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030DF" w14:textId="3ABF4FBD" w:rsidR="00CA1E00" w:rsidRDefault="00CA1E00" w:rsidP="00571423">
      <w:pPr>
        <w:rPr>
          <w:b/>
          <w:bCs/>
          <w:sz w:val="28"/>
          <w:szCs w:val="28"/>
        </w:rPr>
      </w:pPr>
      <w:r w:rsidRPr="009D1B97">
        <w:rPr>
          <w:rFonts w:cs="Calibri"/>
          <w:noProof/>
          <w:sz w:val="24"/>
          <w:szCs w:val="24"/>
        </w:rPr>
        <w:drawing>
          <wp:inline distT="0" distB="0" distL="0" distR="0" wp14:anchorId="5862C68C" wp14:editId="6067CE3C">
            <wp:extent cx="2589312" cy="762000"/>
            <wp:effectExtent l="0" t="0" r="1905" b="0"/>
            <wp:docPr id="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A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00000000-0008-0000-0A00-000003000000}"/>
                        </a:ext>
                      </a:extLst>
                    </pic:cNvPr>
                    <pic:cNvPicPr>
                      <a:picLocks noChangeAspect="1"/>
                      <a:extLst>
                        <a:ext uri="{84589F7E-364E-4C9E-8A38-B11213B215E9}">
                          <a14:cameraTool xmlns:a14="http://schemas.microsoft.com/office/drawing/2010/main" cellRange="Picture" spid="_x0000_s8945"/>
                        </a:ext>
                      </a:extLst>
                    </pic:cNvPicPr>
                  </pic:nvPicPr>
                  <pic:blipFill rotWithShape="1">
                    <a:blip r:embed="rId10"/>
                    <a:srcRect r="-193"/>
                    <a:stretch>
                      <a:fillRect/>
                    </a:stretch>
                  </pic:blipFill>
                  <pic:spPr>
                    <a:xfrm>
                      <a:off x="0" y="0"/>
                      <a:ext cx="2589312" cy="762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59203" w14:textId="77777777" w:rsidR="00CA1E00" w:rsidRDefault="00CA1E00" w:rsidP="00571423">
      <w:pPr>
        <w:rPr>
          <w:b/>
          <w:bCs/>
          <w:sz w:val="28"/>
          <w:szCs w:val="28"/>
        </w:rPr>
      </w:pPr>
    </w:p>
    <w:p w14:paraId="5E847B5D" w14:textId="77777777" w:rsidR="00CA1E00" w:rsidRDefault="00571423" w:rsidP="00CA1E00">
      <w:pPr>
        <w:pStyle w:val="Heading1"/>
        <w:numPr>
          <w:ilvl w:val="0"/>
          <w:numId w:val="0"/>
        </w:numPr>
        <w:spacing w:before="240" w:after="0" w:line="259" w:lineRule="auto"/>
        <w:ind w:left="432" w:hanging="432"/>
        <w:rPr>
          <w:bCs/>
          <w:sz w:val="28"/>
          <w:szCs w:val="28"/>
        </w:rPr>
      </w:pPr>
      <w:r w:rsidRPr="00E57843">
        <w:rPr>
          <w:bCs/>
          <w:sz w:val="28"/>
          <w:szCs w:val="28"/>
        </w:rPr>
        <w:t xml:space="preserve">Appendix A </w:t>
      </w:r>
    </w:p>
    <w:p w14:paraId="2419DDD9" w14:textId="479AA7A7" w:rsidR="00571423" w:rsidRPr="00CA1E00" w:rsidRDefault="00CA1E00" w:rsidP="00CA1E00">
      <w:pPr>
        <w:pStyle w:val="Heading1"/>
        <w:numPr>
          <w:ilvl w:val="0"/>
          <w:numId w:val="0"/>
        </w:numPr>
        <w:spacing w:before="240" w:after="0" w:line="259" w:lineRule="auto"/>
        <w:ind w:left="432" w:hanging="432"/>
        <w:rPr>
          <w:sz w:val="28"/>
          <w:szCs w:val="28"/>
          <w:lang w:val="en-US"/>
        </w:rPr>
      </w:pPr>
      <w:r w:rsidRPr="00CA1E00">
        <w:rPr>
          <w:sz w:val="28"/>
          <w:szCs w:val="28"/>
        </w:rPr>
        <w:t xml:space="preserve">Lot 1 – </w:t>
      </w:r>
      <w:r w:rsidRPr="00CA1E00">
        <w:rPr>
          <w:rFonts w:eastAsia="MS Gothic"/>
          <w:sz w:val="28"/>
          <w:szCs w:val="28"/>
          <w:lang w:val="en-US"/>
        </w:rPr>
        <w:t xml:space="preserve">Lot 2: Property </w:t>
      </w:r>
      <w:r w:rsidRPr="00CA1E00">
        <w:rPr>
          <w:rFonts w:eastAsia="MS Gothic"/>
          <w:sz w:val="28"/>
          <w:szCs w:val="28"/>
          <w:lang w:val="en-US"/>
        </w:rPr>
        <w:t xml:space="preserve">Consultancy - </w:t>
      </w:r>
      <w:r w:rsidR="00571423" w:rsidRPr="00CA1E00">
        <w:rPr>
          <w:bCs/>
          <w:sz w:val="28"/>
          <w:szCs w:val="28"/>
        </w:rPr>
        <w:t>Pass / Fail</w:t>
      </w:r>
    </w:p>
    <w:p w14:paraId="010A5583" w14:textId="77777777" w:rsidR="00CA1E00" w:rsidRPr="00E14558" w:rsidRDefault="00CA1E00" w:rsidP="00CA1E00">
      <w:pPr>
        <w:rPr>
          <w:b/>
          <w:bCs/>
          <w:color w:val="FF0000"/>
        </w:rPr>
      </w:pPr>
      <w:r w:rsidRPr="00E14558">
        <w:rPr>
          <w:b/>
          <w:bCs/>
          <w:color w:val="FF0000"/>
        </w:rPr>
        <w:t xml:space="preserve">Please include with you submission </w:t>
      </w:r>
    </w:p>
    <w:p w14:paraId="6EC91092" w14:textId="77777777" w:rsidR="00CA1E00" w:rsidRPr="00E57843" w:rsidRDefault="00CA1E00" w:rsidP="00571423">
      <w:pPr>
        <w:rPr>
          <w:b/>
          <w:bCs/>
          <w:sz w:val="28"/>
          <w:szCs w:val="28"/>
        </w:rPr>
      </w:pP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851"/>
        <w:gridCol w:w="1129"/>
        <w:gridCol w:w="3975"/>
        <w:gridCol w:w="1985"/>
        <w:gridCol w:w="1416"/>
      </w:tblGrid>
      <w:tr w:rsidR="00CA1E00" w:rsidRPr="00266EC0" w14:paraId="24C8A01A" w14:textId="77777777" w:rsidTr="00CA1E00">
        <w:tc>
          <w:tcPr>
            <w:tcW w:w="1980" w:type="dxa"/>
            <w:gridSpan w:val="2"/>
            <w:shd w:val="clear" w:color="auto" w:fill="D5DCE4" w:themeFill="text2" w:themeFillTint="33"/>
            <w:vAlign w:val="center"/>
          </w:tcPr>
          <w:p w14:paraId="2BF0B11C" w14:textId="77777777" w:rsidR="00CA1E00" w:rsidRDefault="00CA1E00" w:rsidP="004412A7">
            <w:pPr>
              <w:rPr>
                <w:rFonts w:eastAsia="Arial" w:cstheme="minorHAnsi"/>
                <w:b/>
                <w:szCs w:val="20"/>
              </w:rPr>
            </w:pPr>
          </w:p>
          <w:p w14:paraId="072280BF" w14:textId="51B1C573" w:rsidR="00CA1E00" w:rsidRDefault="00CA1E00" w:rsidP="004412A7">
            <w:pPr>
              <w:rPr>
                <w:rFonts w:eastAsia="Arial" w:cstheme="minorHAnsi"/>
                <w:b/>
                <w:szCs w:val="20"/>
              </w:rPr>
            </w:pPr>
            <w:r>
              <w:rPr>
                <w:rFonts w:eastAsia="Arial" w:cstheme="minorHAnsi"/>
                <w:b/>
                <w:szCs w:val="20"/>
              </w:rPr>
              <w:t xml:space="preserve">Supplier Name </w:t>
            </w:r>
          </w:p>
          <w:p w14:paraId="01495BA5" w14:textId="37DFA8D8" w:rsidR="00CA1E00" w:rsidRPr="00266EC0" w:rsidRDefault="00CA1E00" w:rsidP="004412A7">
            <w:pPr>
              <w:rPr>
                <w:rFonts w:eastAsia="Arial" w:cstheme="minorHAnsi"/>
                <w:b/>
                <w:szCs w:val="20"/>
              </w:rPr>
            </w:pPr>
          </w:p>
        </w:tc>
        <w:tc>
          <w:tcPr>
            <w:tcW w:w="7376" w:type="dxa"/>
            <w:gridSpan w:val="3"/>
            <w:shd w:val="clear" w:color="auto" w:fill="D5DCE4" w:themeFill="text2" w:themeFillTint="33"/>
            <w:vAlign w:val="center"/>
          </w:tcPr>
          <w:p w14:paraId="788BC319" w14:textId="217E31CD" w:rsidR="00CA1E00" w:rsidRPr="00266EC0" w:rsidRDefault="00CA1E00" w:rsidP="00CA1E00">
            <w:pPr>
              <w:jc w:val="center"/>
              <w:rPr>
                <w:rFonts w:eastAsia="Arial" w:cstheme="minorHAnsi"/>
                <w:b/>
                <w:szCs w:val="20"/>
              </w:rPr>
            </w:pPr>
          </w:p>
        </w:tc>
      </w:tr>
      <w:tr w:rsidR="00CA1E00" w:rsidRPr="00266EC0" w14:paraId="2146EAD4" w14:textId="77777777" w:rsidTr="00CA1E00">
        <w:tc>
          <w:tcPr>
            <w:tcW w:w="1980" w:type="dxa"/>
            <w:gridSpan w:val="2"/>
            <w:shd w:val="clear" w:color="auto" w:fill="D5DCE4" w:themeFill="text2" w:themeFillTint="33"/>
            <w:vAlign w:val="center"/>
          </w:tcPr>
          <w:p w14:paraId="50B05A25" w14:textId="77777777" w:rsidR="00CA1E00" w:rsidRDefault="00CA1E00" w:rsidP="004412A7">
            <w:pPr>
              <w:rPr>
                <w:rFonts w:eastAsia="Arial" w:cstheme="minorHAnsi"/>
                <w:b/>
                <w:szCs w:val="20"/>
              </w:rPr>
            </w:pPr>
          </w:p>
          <w:p w14:paraId="29E86A6B" w14:textId="54475C64" w:rsidR="00CA1E00" w:rsidRDefault="00CA1E00" w:rsidP="004412A7">
            <w:pPr>
              <w:rPr>
                <w:rFonts w:eastAsia="Arial" w:cstheme="minorHAnsi"/>
                <w:b/>
                <w:szCs w:val="20"/>
              </w:rPr>
            </w:pPr>
            <w:r>
              <w:rPr>
                <w:rFonts w:eastAsia="Arial" w:cstheme="minorHAnsi"/>
                <w:b/>
                <w:szCs w:val="20"/>
              </w:rPr>
              <w:t xml:space="preserve">Contract number </w:t>
            </w:r>
          </w:p>
          <w:p w14:paraId="55C1E182" w14:textId="4BDA2B05" w:rsidR="00CA1E00" w:rsidRPr="00266EC0" w:rsidRDefault="00CA1E00" w:rsidP="004412A7">
            <w:pPr>
              <w:rPr>
                <w:rFonts w:eastAsia="Arial" w:cstheme="minorHAnsi"/>
                <w:b/>
                <w:szCs w:val="20"/>
              </w:rPr>
            </w:pPr>
          </w:p>
        </w:tc>
        <w:tc>
          <w:tcPr>
            <w:tcW w:w="7376" w:type="dxa"/>
            <w:gridSpan w:val="3"/>
            <w:shd w:val="clear" w:color="auto" w:fill="D5DCE4" w:themeFill="text2" w:themeFillTint="33"/>
            <w:vAlign w:val="center"/>
          </w:tcPr>
          <w:p w14:paraId="400880ED" w14:textId="2BBEC5FC" w:rsidR="00CA1E00" w:rsidRPr="00266EC0" w:rsidRDefault="00CA1E00" w:rsidP="00CA1E00">
            <w:pPr>
              <w:jc w:val="center"/>
              <w:rPr>
                <w:rFonts w:eastAsia="Arial" w:cstheme="minorHAnsi"/>
                <w:b/>
                <w:szCs w:val="20"/>
              </w:rPr>
            </w:pPr>
            <w:r>
              <w:rPr>
                <w:rFonts w:eastAsia="Arial" w:cstheme="minorHAnsi"/>
                <w:b/>
                <w:szCs w:val="20"/>
              </w:rPr>
              <w:t>UWTSD2526/231</w:t>
            </w:r>
          </w:p>
        </w:tc>
      </w:tr>
      <w:tr w:rsidR="00571423" w:rsidRPr="00266EC0" w14:paraId="6716E91F" w14:textId="77777777" w:rsidTr="004412A7">
        <w:tc>
          <w:tcPr>
            <w:tcW w:w="7940" w:type="dxa"/>
            <w:gridSpan w:val="4"/>
            <w:shd w:val="clear" w:color="auto" w:fill="D5DCE4" w:themeFill="text2" w:themeFillTint="33"/>
            <w:vAlign w:val="center"/>
          </w:tcPr>
          <w:p w14:paraId="5C2F7795" w14:textId="77777777" w:rsidR="00571423" w:rsidRPr="00266EC0" w:rsidRDefault="00571423" w:rsidP="004412A7">
            <w:pPr>
              <w:rPr>
                <w:rFonts w:eastAsia="Arial" w:cstheme="minorHAnsi"/>
                <w:b/>
                <w:szCs w:val="20"/>
              </w:rPr>
            </w:pPr>
            <w:bookmarkStart w:id="0" w:name="_Hlk205810285"/>
            <w:r w:rsidRPr="00527934">
              <w:rPr>
                <w:rFonts w:eastAsia="Arial" w:cstheme="minorHAnsi"/>
                <w:b/>
                <w:szCs w:val="20"/>
              </w:rPr>
              <w:t>Pre-Qualification</w:t>
            </w:r>
          </w:p>
        </w:tc>
        <w:tc>
          <w:tcPr>
            <w:tcW w:w="1416" w:type="dxa"/>
            <w:shd w:val="clear" w:color="auto" w:fill="D5DCE4" w:themeFill="text2" w:themeFillTint="33"/>
            <w:vAlign w:val="center"/>
          </w:tcPr>
          <w:p w14:paraId="240B7868" w14:textId="77777777" w:rsidR="00571423" w:rsidRPr="00266EC0" w:rsidRDefault="00571423" w:rsidP="004412A7">
            <w:pPr>
              <w:rPr>
                <w:rFonts w:eastAsia="Arial" w:cstheme="minorHAnsi"/>
                <w:b/>
                <w:szCs w:val="20"/>
              </w:rPr>
            </w:pPr>
          </w:p>
        </w:tc>
      </w:tr>
      <w:tr w:rsidR="00571423" w:rsidRPr="00266EC0" w14:paraId="1563B66D" w14:textId="77777777" w:rsidTr="004412A7"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2B33C135" w14:textId="77777777" w:rsidR="00571423" w:rsidRDefault="00571423" w:rsidP="004412A7">
            <w:pPr>
              <w:rPr>
                <w:rFonts w:eastAsia="Arial" w:cstheme="minorHAnsi"/>
                <w:b/>
                <w:szCs w:val="20"/>
              </w:rPr>
            </w:pPr>
          </w:p>
          <w:p w14:paraId="74FA4511" w14:textId="3064EF0E" w:rsidR="00571423" w:rsidRPr="00266EC0" w:rsidRDefault="00571423" w:rsidP="004412A7">
            <w:pPr>
              <w:rPr>
                <w:rFonts w:eastAsia="Arial" w:cstheme="minorHAnsi"/>
                <w:b/>
                <w:szCs w:val="20"/>
              </w:rPr>
            </w:pPr>
          </w:p>
        </w:tc>
        <w:tc>
          <w:tcPr>
            <w:tcW w:w="7089" w:type="dxa"/>
            <w:gridSpan w:val="3"/>
            <w:shd w:val="clear" w:color="auto" w:fill="FFFFFF" w:themeFill="background1"/>
            <w:vAlign w:val="center"/>
          </w:tcPr>
          <w:p w14:paraId="40389237" w14:textId="77777777" w:rsidR="00571423" w:rsidRDefault="00571423" w:rsidP="004412A7">
            <w:pPr>
              <w:spacing w:before="100" w:beforeAutospacing="1"/>
              <w:rPr>
                <w:rFonts w:eastAsia="Times New Roman" w:cstheme="minorHAnsi"/>
                <w:b/>
                <w:bCs/>
                <w:szCs w:val="20"/>
                <w:lang w:eastAsia="en-GB"/>
              </w:rPr>
            </w:pPr>
            <w:r w:rsidRPr="00EE1D39">
              <w:rPr>
                <w:rFonts w:eastAsia="Times New Roman" w:cstheme="minorHAnsi"/>
                <w:b/>
                <w:bCs/>
                <w:szCs w:val="20"/>
                <w:lang w:eastAsia="en-GB"/>
              </w:rPr>
              <w:t>Insurance Requirements</w:t>
            </w:r>
          </w:p>
          <w:p w14:paraId="554E1754" w14:textId="77777777" w:rsidR="00571423" w:rsidRPr="00EE1D39" w:rsidRDefault="00571423" w:rsidP="004412A7">
            <w:pPr>
              <w:rPr>
                <w:rFonts w:eastAsia="Times New Roman" w:cstheme="minorHAnsi"/>
                <w:szCs w:val="20"/>
                <w:lang w:eastAsia="en-GB"/>
              </w:rPr>
            </w:pPr>
          </w:p>
          <w:p w14:paraId="2FE1D911" w14:textId="77777777" w:rsidR="00571423" w:rsidRPr="00EE1D39" w:rsidRDefault="00571423" w:rsidP="004412A7">
            <w:pPr>
              <w:spacing w:after="100" w:afterAutospacing="1"/>
              <w:rPr>
                <w:rFonts w:eastAsia="Times New Roman" w:cstheme="minorHAnsi"/>
                <w:szCs w:val="20"/>
                <w:lang w:eastAsia="en-GB"/>
              </w:rPr>
            </w:pPr>
            <w:r w:rsidRPr="00EE1D39">
              <w:rPr>
                <w:rFonts w:eastAsia="Times New Roman" w:cstheme="minorHAnsi"/>
                <w:szCs w:val="20"/>
                <w:lang w:eastAsia="en-GB"/>
              </w:rPr>
              <w:t>Bidders for both Lot 1 and Lot 2 must confirm they can provide the following insurance cover prior to award:</w:t>
            </w:r>
          </w:p>
          <w:p w14:paraId="06513C11" w14:textId="77777777" w:rsidR="00571423" w:rsidRPr="00EE1D39" w:rsidRDefault="00571423" w:rsidP="004412A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szCs w:val="20"/>
                <w:lang w:eastAsia="en-GB"/>
              </w:rPr>
            </w:pPr>
            <w:r w:rsidRPr="00EE1D39">
              <w:rPr>
                <w:rFonts w:eastAsia="Times New Roman" w:cstheme="minorHAnsi"/>
                <w:szCs w:val="20"/>
                <w:lang w:eastAsia="en-GB"/>
              </w:rPr>
              <w:t>Employer's (Compulsory) Liability Insurance: £</w:t>
            </w:r>
            <w:r>
              <w:rPr>
                <w:rFonts w:eastAsia="Times New Roman" w:cstheme="minorHAnsi"/>
                <w:szCs w:val="20"/>
                <w:lang w:eastAsia="en-GB"/>
              </w:rPr>
              <w:t>10</w:t>
            </w:r>
            <w:r w:rsidRPr="00EE1D39">
              <w:rPr>
                <w:rFonts w:eastAsia="Times New Roman" w:cstheme="minorHAnsi"/>
                <w:szCs w:val="20"/>
                <w:lang w:eastAsia="en-GB"/>
              </w:rPr>
              <w:t xml:space="preserve"> million or as required by law</w:t>
            </w:r>
          </w:p>
          <w:p w14:paraId="757A1850" w14:textId="77777777" w:rsidR="00571423" w:rsidRPr="00EE1D39" w:rsidRDefault="00571423" w:rsidP="004412A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szCs w:val="20"/>
                <w:lang w:eastAsia="en-GB"/>
              </w:rPr>
            </w:pPr>
            <w:r w:rsidRPr="00EE1D39">
              <w:rPr>
                <w:rFonts w:eastAsia="Times New Roman" w:cstheme="minorHAnsi"/>
                <w:szCs w:val="20"/>
                <w:lang w:eastAsia="en-GB"/>
              </w:rPr>
              <w:t>Professional Indemnity Insurance: £1 million</w:t>
            </w:r>
          </w:p>
          <w:p w14:paraId="6803A17B" w14:textId="77777777" w:rsidR="00571423" w:rsidRPr="00EE1D39" w:rsidRDefault="00571423" w:rsidP="004412A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szCs w:val="20"/>
                <w:lang w:eastAsia="en-GB"/>
              </w:rPr>
            </w:pPr>
            <w:r w:rsidRPr="00EE1D39">
              <w:rPr>
                <w:rFonts w:eastAsia="Times New Roman" w:cstheme="minorHAnsi"/>
                <w:szCs w:val="20"/>
                <w:lang w:eastAsia="en-GB"/>
              </w:rPr>
              <w:t>Public Liability Insurance: £5 million</w:t>
            </w:r>
          </w:p>
          <w:p w14:paraId="6E56E597" w14:textId="77777777" w:rsidR="00571423" w:rsidRPr="00EE1D39" w:rsidRDefault="00571423" w:rsidP="004412A7">
            <w:pPr>
              <w:spacing w:before="100" w:beforeAutospacing="1" w:after="100" w:afterAutospacing="1"/>
              <w:rPr>
                <w:rFonts w:eastAsia="Times New Roman" w:cstheme="minorHAnsi"/>
                <w:szCs w:val="20"/>
                <w:lang w:eastAsia="en-GB"/>
              </w:rPr>
            </w:pPr>
            <w:r w:rsidRPr="00EE1D39">
              <w:rPr>
                <w:rFonts w:eastAsia="Times New Roman" w:cstheme="minorHAnsi"/>
                <w:szCs w:val="20"/>
                <w:lang w:eastAsia="en-GB"/>
              </w:rPr>
              <w:t>At the time of call-off, the Academic Partner may request higher insurance cover if the size or nature of the project requires it.</w:t>
            </w:r>
          </w:p>
          <w:p w14:paraId="16B2C001" w14:textId="77777777" w:rsidR="00571423" w:rsidRPr="00EE1D39" w:rsidRDefault="00571423" w:rsidP="004412A7">
            <w:pPr>
              <w:jc w:val="both"/>
              <w:rPr>
                <w:rFonts w:eastAsia="Arial" w:cstheme="minorHAnsi"/>
                <w:b/>
                <w:bCs/>
                <w:szCs w:val="20"/>
              </w:rPr>
            </w:pPr>
            <w:r w:rsidRPr="00EE1D39">
              <w:rPr>
                <w:rFonts w:eastAsia="Arial" w:cstheme="minorHAnsi"/>
                <w:b/>
                <w:bCs/>
                <w:szCs w:val="20"/>
              </w:rPr>
              <w:t>Fail Criteria.</w:t>
            </w:r>
          </w:p>
          <w:p w14:paraId="627C9A70" w14:textId="77777777" w:rsidR="00571423" w:rsidRPr="00EE1D39" w:rsidRDefault="00571423" w:rsidP="004412A7">
            <w:pPr>
              <w:jc w:val="both"/>
              <w:rPr>
                <w:rFonts w:eastAsia="Arial" w:cstheme="minorHAnsi"/>
                <w:szCs w:val="20"/>
              </w:rPr>
            </w:pPr>
            <w:r w:rsidRPr="00EE1D39">
              <w:rPr>
                <w:rFonts w:eastAsia="Arial" w:cstheme="minorHAnsi"/>
                <w:szCs w:val="20"/>
              </w:rPr>
              <w:t>The bidder fails to confirm that they currently hold or will obtain the required insurance cover prior to contract award.</w:t>
            </w:r>
          </w:p>
          <w:p w14:paraId="613D9DBE" w14:textId="77777777" w:rsidR="00571423" w:rsidRPr="00266EC0" w:rsidRDefault="00571423" w:rsidP="004412A7">
            <w:pPr>
              <w:rPr>
                <w:rFonts w:eastAsia="Arial" w:cstheme="minorHAnsi"/>
                <w:b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14:paraId="13D960D0" w14:textId="77777777" w:rsidR="00571423" w:rsidRPr="00266EC0" w:rsidRDefault="00571423" w:rsidP="004412A7">
            <w:pPr>
              <w:rPr>
                <w:rFonts w:eastAsia="Arial" w:cstheme="minorHAnsi"/>
                <w:b/>
                <w:szCs w:val="20"/>
              </w:rPr>
            </w:pPr>
            <w:r>
              <w:rPr>
                <w:rFonts w:eastAsia="Arial" w:cstheme="minorHAnsi"/>
                <w:b/>
                <w:szCs w:val="20"/>
              </w:rPr>
              <w:t>Pass / Fail</w:t>
            </w:r>
          </w:p>
        </w:tc>
      </w:tr>
      <w:tr w:rsidR="00571423" w:rsidRPr="00266EC0" w14:paraId="47DDFAE4" w14:textId="77777777" w:rsidTr="004412A7">
        <w:trPr>
          <w:trHeight w:val="519"/>
        </w:trPr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2D5A232E" w14:textId="77777777" w:rsidR="00571423" w:rsidRPr="00266EC0" w:rsidRDefault="00571423" w:rsidP="004412A7">
            <w:pPr>
              <w:rPr>
                <w:rFonts w:eastAsia="Arial" w:cstheme="minorHAnsi"/>
                <w:b/>
                <w:szCs w:val="20"/>
              </w:rPr>
            </w:pPr>
          </w:p>
        </w:tc>
        <w:tc>
          <w:tcPr>
            <w:tcW w:w="5104" w:type="dxa"/>
            <w:gridSpan w:val="2"/>
            <w:shd w:val="clear" w:color="auto" w:fill="FFFFFF" w:themeFill="background1"/>
            <w:vAlign w:val="center"/>
          </w:tcPr>
          <w:p w14:paraId="76045C4C" w14:textId="77777777" w:rsidR="00571423" w:rsidRPr="00266EC0" w:rsidRDefault="00571423" w:rsidP="004412A7">
            <w:pPr>
              <w:rPr>
                <w:rFonts w:eastAsia="Arial" w:cstheme="minorHAnsi"/>
                <w:b/>
                <w:szCs w:val="20"/>
              </w:rPr>
            </w:pPr>
            <w:r>
              <w:rPr>
                <w:rFonts w:eastAsia="Arial" w:cstheme="minorHAnsi"/>
                <w:b/>
                <w:szCs w:val="20"/>
              </w:rPr>
              <w:t>Tick to confirm you meet this requirement.</w:t>
            </w:r>
          </w:p>
        </w:tc>
        <w:tc>
          <w:tcPr>
            <w:tcW w:w="1985" w:type="dxa"/>
            <w:shd w:val="clear" w:color="auto" w:fill="FFFF00"/>
            <w:vAlign w:val="center"/>
          </w:tcPr>
          <w:p w14:paraId="2055BF7B" w14:textId="77777777" w:rsidR="00571423" w:rsidRPr="00266EC0" w:rsidRDefault="00571423" w:rsidP="004412A7">
            <w:pPr>
              <w:rPr>
                <w:rFonts w:eastAsia="Arial" w:cstheme="minorHAnsi"/>
                <w:b/>
                <w:szCs w:val="20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14:paraId="149F8C81" w14:textId="77777777" w:rsidR="00571423" w:rsidRPr="00266EC0" w:rsidRDefault="00571423" w:rsidP="004412A7">
            <w:pPr>
              <w:rPr>
                <w:rFonts w:eastAsia="Arial" w:cstheme="minorHAnsi"/>
                <w:b/>
                <w:szCs w:val="20"/>
              </w:rPr>
            </w:pPr>
          </w:p>
        </w:tc>
      </w:tr>
      <w:tr w:rsidR="00571423" w:rsidRPr="00266EC0" w14:paraId="1E76E642" w14:textId="77777777" w:rsidTr="004412A7"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29EEE85A" w14:textId="77777777" w:rsidR="00571423" w:rsidRPr="00266EC0" w:rsidRDefault="00571423" w:rsidP="004412A7">
            <w:pPr>
              <w:rPr>
                <w:rFonts w:eastAsia="Arial" w:cstheme="minorHAnsi"/>
                <w:b/>
                <w:szCs w:val="20"/>
              </w:rPr>
            </w:pPr>
            <w:r>
              <w:rPr>
                <w:rFonts w:eastAsia="Arial" w:cstheme="minorHAnsi"/>
                <w:b/>
                <w:szCs w:val="20"/>
              </w:rPr>
              <w:t>PQ2</w:t>
            </w:r>
          </w:p>
        </w:tc>
        <w:tc>
          <w:tcPr>
            <w:tcW w:w="7089" w:type="dxa"/>
            <w:gridSpan w:val="3"/>
            <w:shd w:val="clear" w:color="auto" w:fill="FFFFFF" w:themeFill="background1"/>
            <w:vAlign w:val="center"/>
          </w:tcPr>
          <w:p w14:paraId="4D549146" w14:textId="77777777" w:rsidR="00571423" w:rsidRDefault="00571423" w:rsidP="004412A7">
            <w:pPr>
              <w:jc w:val="both"/>
              <w:rPr>
                <w:rFonts w:cstheme="minorHAnsi"/>
                <w:b/>
                <w:bCs/>
                <w:szCs w:val="20"/>
              </w:rPr>
            </w:pPr>
            <w:r w:rsidRPr="00EE1D39">
              <w:rPr>
                <w:rFonts w:cstheme="minorHAnsi"/>
                <w:b/>
                <w:bCs/>
                <w:szCs w:val="20"/>
              </w:rPr>
              <w:t xml:space="preserve">Accounts </w:t>
            </w:r>
          </w:p>
          <w:p w14:paraId="4055F655" w14:textId="77777777" w:rsidR="00571423" w:rsidRPr="00EE1D39" w:rsidRDefault="00571423" w:rsidP="004412A7">
            <w:pPr>
              <w:jc w:val="both"/>
              <w:rPr>
                <w:rFonts w:cstheme="minorHAnsi"/>
                <w:b/>
                <w:bCs/>
                <w:szCs w:val="20"/>
              </w:rPr>
            </w:pPr>
          </w:p>
          <w:p w14:paraId="3CD7F4CB" w14:textId="77777777" w:rsidR="00571423" w:rsidRPr="0001260C" w:rsidRDefault="00571423" w:rsidP="004412A7">
            <w:pPr>
              <w:jc w:val="both"/>
            </w:pPr>
            <w:r w:rsidRPr="0001260C">
              <w:t xml:space="preserve">Two years of audited accounts, including profit and loss statements (or equivalent), </w:t>
            </w:r>
            <w:r w:rsidRPr="0001260C">
              <w:rPr>
                <w:b/>
                <w:bCs/>
              </w:rPr>
              <w:t>via a share code or downloadable file from the Central Digital Platform (Accounts)</w:t>
            </w:r>
            <w:r w:rsidRPr="0001260C">
              <w:t>.</w:t>
            </w:r>
            <w:r>
              <w:t xml:space="preserve"> The code can be provided with your submission. </w:t>
            </w:r>
          </w:p>
          <w:p w14:paraId="43D6E863" w14:textId="77777777" w:rsidR="00571423" w:rsidRPr="0001260C" w:rsidRDefault="00571423" w:rsidP="004412A7">
            <w:pPr>
              <w:jc w:val="both"/>
            </w:pPr>
          </w:p>
          <w:p w14:paraId="269DF33C" w14:textId="77777777" w:rsidR="00571423" w:rsidRDefault="00571423" w:rsidP="004412A7">
            <w:pPr>
              <w:jc w:val="both"/>
              <w:rPr>
                <w:lang w:val="en-US"/>
              </w:rPr>
            </w:pPr>
            <w:r w:rsidRPr="0001260C">
              <w:rPr>
                <w:lang w:val="en-US"/>
              </w:rPr>
              <w:t xml:space="preserve">If audited accounts are not available (e.g. for a newly established business), a letter from the bidder’s bank confirming its willingness to support the </w:t>
            </w:r>
            <w:proofErr w:type="spellStart"/>
            <w:r w:rsidRPr="0001260C">
              <w:rPr>
                <w:lang w:val="en-US"/>
              </w:rPr>
              <w:t>organisation</w:t>
            </w:r>
            <w:proofErr w:type="spellEnd"/>
            <w:r w:rsidRPr="0001260C">
              <w:rPr>
                <w:lang w:val="en-US"/>
              </w:rPr>
              <w:t xml:space="preserve"> for the duration of the Framework Agreement must be submitted.</w:t>
            </w:r>
            <w:r w:rsidRPr="0001260C">
              <w:rPr>
                <w:lang w:val="en-US"/>
              </w:rPr>
              <w:br/>
            </w:r>
            <w:r w:rsidRPr="0001260C">
              <w:rPr>
                <w:lang w:val="en-US"/>
              </w:rPr>
              <w:lastRenderedPageBreak/>
              <w:br/>
            </w:r>
            <w:r w:rsidRPr="0001260C">
              <w:rPr>
                <w:b/>
                <w:bCs/>
                <w:lang w:val="en-US"/>
              </w:rPr>
              <w:t>Fail Criteria:</w:t>
            </w:r>
            <w:r w:rsidRPr="0001260C">
              <w:rPr>
                <w:lang w:val="en-US"/>
              </w:rPr>
              <w:br/>
              <w:t>The bidder fails to submit acceptable financial information via the Central Digital Platform or fails to provide a valid bank letter (where applicable).</w:t>
            </w:r>
          </w:p>
          <w:p w14:paraId="14891366" w14:textId="77777777" w:rsidR="00571423" w:rsidRPr="00266EC0" w:rsidRDefault="00571423" w:rsidP="004412A7">
            <w:pPr>
              <w:rPr>
                <w:rFonts w:eastAsia="Arial" w:cstheme="minorHAnsi"/>
                <w:b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14:paraId="69B9F849" w14:textId="77777777" w:rsidR="00571423" w:rsidRPr="00266EC0" w:rsidRDefault="00571423" w:rsidP="004412A7">
            <w:pPr>
              <w:rPr>
                <w:rFonts w:eastAsia="Arial" w:cstheme="minorHAnsi"/>
                <w:b/>
                <w:szCs w:val="20"/>
              </w:rPr>
            </w:pPr>
            <w:r>
              <w:rPr>
                <w:rFonts w:eastAsia="Arial" w:cstheme="minorHAnsi"/>
                <w:b/>
                <w:szCs w:val="20"/>
              </w:rPr>
              <w:lastRenderedPageBreak/>
              <w:t>Pass / Fail</w:t>
            </w:r>
          </w:p>
        </w:tc>
      </w:tr>
      <w:tr w:rsidR="00571423" w:rsidRPr="00266EC0" w14:paraId="4AF4AB50" w14:textId="77777777" w:rsidTr="004412A7">
        <w:trPr>
          <w:trHeight w:val="472"/>
        </w:trPr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526C2E5E" w14:textId="77777777" w:rsidR="00571423" w:rsidRPr="00266EC0" w:rsidRDefault="00571423" w:rsidP="004412A7">
            <w:pPr>
              <w:rPr>
                <w:rFonts w:eastAsia="Arial" w:cstheme="minorHAnsi"/>
                <w:b/>
                <w:szCs w:val="20"/>
              </w:rPr>
            </w:pPr>
          </w:p>
        </w:tc>
        <w:tc>
          <w:tcPr>
            <w:tcW w:w="5104" w:type="dxa"/>
            <w:gridSpan w:val="2"/>
            <w:shd w:val="clear" w:color="auto" w:fill="FFFFFF" w:themeFill="background1"/>
            <w:vAlign w:val="center"/>
          </w:tcPr>
          <w:p w14:paraId="1B3BB56D" w14:textId="77777777" w:rsidR="00571423" w:rsidRPr="00266EC0" w:rsidRDefault="00571423" w:rsidP="004412A7">
            <w:pPr>
              <w:rPr>
                <w:rFonts w:eastAsia="Arial" w:cstheme="minorHAnsi"/>
                <w:b/>
                <w:szCs w:val="20"/>
              </w:rPr>
            </w:pPr>
            <w:r>
              <w:rPr>
                <w:rFonts w:eastAsia="Arial" w:cstheme="minorHAnsi"/>
                <w:b/>
                <w:szCs w:val="20"/>
              </w:rPr>
              <w:t>Tick to confirm you meet this requirement.</w:t>
            </w:r>
          </w:p>
        </w:tc>
        <w:tc>
          <w:tcPr>
            <w:tcW w:w="1985" w:type="dxa"/>
            <w:shd w:val="clear" w:color="auto" w:fill="FFFF00"/>
            <w:vAlign w:val="center"/>
          </w:tcPr>
          <w:p w14:paraId="5CABD1F0" w14:textId="77777777" w:rsidR="00571423" w:rsidRPr="00266EC0" w:rsidRDefault="00571423" w:rsidP="004412A7">
            <w:pPr>
              <w:rPr>
                <w:rFonts w:eastAsia="Arial" w:cstheme="minorHAnsi"/>
                <w:b/>
                <w:szCs w:val="20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14:paraId="46A1DEFF" w14:textId="77777777" w:rsidR="00571423" w:rsidRPr="00266EC0" w:rsidRDefault="00571423" w:rsidP="004412A7">
            <w:pPr>
              <w:rPr>
                <w:rFonts w:eastAsia="Arial" w:cstheme="minorHAnsi"/>
                <w:b/>
                <w:szCs w:val="20"/>
              </w:rPr>
            </w:pPr>
          </w:p>
        </w:tc>
      </w:tr>
      <w:tr w:rsidR="00571423" w:rsidRPr="00266EC0" w14:paraId="21C522F6" w14:textId="77777777" w:rsidTr="004412A7"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275CEB43" w14:textId="77777777" w:rsidR="00571423" w:rsidRPr="00266EC0" w:rsidRDefault="00571423" w:rsidP="004412A7">
            <w:pPr>
              <w:rPr>
                <w:rFonts w:eastAsia="Arial" w:cstheme="minorHAnsi"/>
                <w:b/>
                <w:szCs w:val="20"/>
              </w:rPr>
            </w:pPr>
            <w:r>
              <w:rPr>
                <w:rFonts w:eastAsia="Arial" w:cstheme="minorHAnsi"/>
                <w:b/>
                <w:szCs w:val="20"/>
              </w:rPr>
              <w:t>PQ3</w:t>
            </w:r>
          </w:p>
        </w:tc>
        <w:tc>
          <w:tcPr>
            <w:tcW w:w="7089" w:type="dxa"/>
            <w:gridSpan w:val="3"/>
            <w:shd w:val="clear" w:color="auto" w:fill="FFFFFF" w:themeFill="background1"/>
            <w:vAlign w:val="center"/>
          </w:tcPr>
          <w:p w14:paraId="32BA42F5" w14:textId="77777777" w:rsidR="00571423" w:rsidRDefault="00571423" w:rsidP="004412A7">
            <w:pPr>
              <w:jc w:val="both"/>
              <w:rPr>
                <w:rFonts w:cstheme="minorHAnsi"/>
                <w:b/>
                <w:bCs/>
                <w:szCs w:val="20"/>
              </w:rPr>
            </w:pPr>
            <w:r w:rsidRPr="00EE1D39">
              <w:rPr>
                <w:rFonts w:cstheme="minorHAnsi"/>
                <w:b/>
                <w:bCs/>
                <w:szCs w:val="20"/>
              </w:rPr>
              <w:t xml:space="preserve">Qualifications </w:t>
            </w:r>
          </w:p>
          <w:p w14:paraId="2EA76DC6" w14:textId="77777777" w:rsidR="00571423" w:rsidRPr="00EE1D39" w:rsidRDefault="00571423" w:rsidP="004412A7">
            <w:pPr>
              <w:jc w:val="both"/>
              <w:rPr>
                <w:rFonts w:cstheme="minorHAnsi"/>
                <w:b/>
                <w:bCs/>
                <w:szCs w:val="20"/>
              </w:rPr>
            </w:pPr>
          </w:p>
          <w:p w14:paraId="682B0451" w14:textId="77777777" w:rsidR="00571423" w:rsidRPr="00EE1D39" w:rsidRDefault="00571423" w:rsidP="004412A7">
            <w:pPr>
              <w:spacing w:after="100" w:afterAutospacing="1"/>
              <w:rPr>
                <w:rFonts w:eastAsia="Times New Roman" w:cstheme="minorHAnsi"/>
                <w:szCs w:val="20"/>
                <w:lang w:eastAsia="en-GB"/>
              </w:rPr>
            </w:pPr>
            <w:r w:rsidRPr="00EE1D39">
              <w:rPr>
                <w:rFonts w:eastAsia="Times New Roman" w:cstheme="minorHAnsi"/>
                <w:szCs w:val="20"/>
                <w:lang w:eastAsia="en-GB"/>
              </w:rPr>
              <w:t xml:space="preserve">For both </w:t>
            </w:r>
            <w:r w:rsidRPr="00EE1D39">
              <w:rPr>
                <w:rFonts w:eastAsia="Times New Roman" w:cstheme="minorHAnsi"/>
                <w:b/>
                <w:szCs w:val="20"/>
                <w:lang w:eastAsia="en-GB"/>
              </w:rPr>
              <w:t>Lot 1 and Lot 2</w:t>
            </w:r>
            <w:r w:rsidRPr="00EE1D39">
              <w:rPr>
                <w:rFonts w:eastAsia="Times New Roman" w:cstheme="minorHAnsi"/>
                <w:szCs w:val="20"/>
                <w:lang w:eastAsia="en-GB"/>
              </w:rPr>
              <w:t>, the Contractor/Consultant must have a sufficient number of appropriately qualified staff to carry out the required services in line with relevant legislation and professional codes of practice.</w:t>
            </w:r>
          </w:p>
          <w:p w14:paraId="55518AE4" w14:textId="77777777" w:rsidR="00571423" w:rsidRPr="00EE1D39" w:rsidRDefault="00571423" w:rsidP="004412A7">
            <w:pPr>
              <w:spacing w:before="100" w:beforeAutospacing="1" w:after="100" w:afterAutospacing="1"/>
              <w:rPr>
                <w:rFonts w:eastAsia="Times New Roman" w:cstheme="minorHAnsi"/>
                <w:szCs w:val="20"/>
                <w:lang w:eastAsia="en-GB"/>
              </w:rPr>
            </w:pPr>
            <w:r w:rsidRPr="00EE1D39">
              <w:rPr>
                <w:rFonts w:eastAsia="Times New Roman" w:cstheme="minorHAnsi"/>
                <w:szCs w:val="20"/>
                <w:lang w:eastAsia="en-GB"/>
              </w:rPr>
              <w:t>Project leads and lead technical staff must be members of an appropriate professional body e.g. RICS, RIBA, RTPI, CIOB, CIPSE, ICE</w:t>
            </w:r>
          </w:p>
          <w:p w14:paraId="344A2326" w14:textId="77777777" w:rsidR="00571423" w:rsidRPr="00EE1D39" w:rsidRDefault="00571423" w:rsidP="004412A7">
            <w:pPr>
              <w:jc w:val="both"/>
              <w:rPr>
                <w:rFonts w:eastAsia="Arial" w:cstheme="minorHAnsi"/>
                <w:b/>
                <w:bCs/>
                <w:szCs w:val="20"/>
              </w:rPr>
            </w:pPr>
            <w:r w:rsidRPr="00EE1D39">
              <w:rPr>
                <w:rFonts w:eastAsia="Arial" w:cstheme="minorHAnsi"/>
                <w:b/>
                <w:bCs/>
                <w:szCs w:val="20"/>
              </w:rPr>
              <w:t>Fail Criteria.</w:t>
            </w:r>
          </w:p>
          <w:p w14:paraId="1B3325E0" w14:textId="77777777" w:rsidR="00571423" w:rsidRPr="00EE1D39" w:rsidRDefault="00571423" w:rsidP="004412A7">
            <w:pPr>
              <w:jc w:val="both"/>
              <w:rPr>
                <w:rFonts w:eastAsia="Arial" w:cstheme="minorHAnsi"/>
                <w:b/>
                <w:bCs/>
                <w:szCs w:val="20"/>
              </w:rPr>
            </w:pPr>
            <w:r w:rsidRPr="00EE1D39">
              <w:rPr>
                <w:rFonts w:cstheme="minorHAnsi"/>
                <w:szCs w:val="20"/>
                <w:lang w:val="en-US"/>
              </w:rPr>
              <w:t>The bidder fails to demonstrate membership of relevant professional bodies for key personnel, or does not provide evidence of sufficient qualified staffing.</w:t>
            </w:r>
          </w:p>
          <w:p w14:paraId="1440B747" w14:textId="77777777" w:rsidR="00571423" w:rsidRPr="00266EC0" w:rsidRDefault="00571423" w:rsidP="004412A7">
            <w:pPr>
              <w:rPr>
                <w:rFonts w:eastAsia="Arial" w:cstheme="minorHAnsi"/>
                <w:b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14:paraId="11C3DB6A" w14:textId="77777777" w:rsidR="00571423" w:rsidRPr="00266EC0" w:rsidRDefault="00571423" w:rsidP="004412A7">
            <w:pPr>
              <w:rPr>
                <w:rFonts w:eastAsia="Arial" w:cstheme="minorHAnsi"/>
                <w:b/>
                <w:szCs w:val="20"/>
              </w:rPr>
            </w:pPr>
            <w:r>
              <w:rPr>
                <w:rFonts w:eastAsia="Arial" w:cstheme="minorHAnsi"/>
                <w:b/>
                <w:szCs w:val="20"/>
              </w:rPr>
              <w:t>Pass / Fail</w:t>
            </w:r>
          </w:p>
        </w:tc>
      </w:tr>
      <w:tr w:rsidR="00571423" w:rsidRPr="00266EC0" w14:paraId="648733D3" w14:textId="77777777" w:rsidTr="004412A7">
        <w:trPr>
          <w:trHeight w:val="412"/>
        </w:trPr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22DB0CB6" w14:textId="77777777" w:rsidR="00571423" w:rsidRPr="00266EC0" w:rsidRDefault="00571423" w:rsidP="004412A7">
            <w:pPr>
              <w:rPr>
                <w:rFonts w:eastAsia="Arial" w:cstheme="minorHAnsi"/>
                <w:b/>
                <w:szCs w:val="20"/>
              </w:rPr>
            </w:pPr>
          </w:p>
        </w:tc>
        <w:tc>
          <w:tcPr>
            <w:tcW w:w="5104" w:type="dxa"/>
            <w:gridSpan w:val="2"/>
            <w:shd w:val="clear" w:color="auto" w:fill="FFFFFF" w:themeFill="background1"/>
            <w:vAlign w:val="center"/>
          </w:tcPr>
          <w:p w14:paraId="488377AF" w14:textId="77777777" w:rsidR="00571423" w:rsidRPr="00266EC0" w:rsidRDefault="00571423" w:rsidP="004412A7">
            <w:pPr>
              <w:rPr>
                <w:rFonts w:eastAsia="Arial" w:cstheme="minorHAnsi"/>
                <w:b/>
                <w:szCs w:val="20"/>
              </w:rPr>
            </w:pPr>
            <w:r>
              <w:rPr>
                <w:rFonts w:eastAsia="Arial" w:cstheme="minorHAnsi"/>
                <w:b/>
                <w:szCs w:val="20"/>
              </w:rPr>
              <w:t>Tick to confirm you meet this requirement.</w:t>
            </w:r>
          </w:p>
        </w:tc>
        <w:tc>
          <w:tcPr>
            <w:tcW w:w="1985" w:type="dxa"/>
            <w:shd w:val="clear" w:color="auto" w:fill="FFFF00"/>
            <w:vAlign w:val="center"/>
          </w:tcPr>
          <w:p w14:paraId="76935F0B" w14:textId="77777777" w:rsidR="00571423" w:rsidRPr="00266EC0" w:rsidRDefault="00571423" w:rsidP="004412A7">
            <w:pPr>
              <w:rPr>
                <w:rFonts w:eastAsia="Arial" w:cstheme="minorHAnsi"/>
                <w:b/>
                <w:szCs w:val="20"/>
              </w:rPr>
            </w:pPr>
          </w:p>
        </w:tc>
        <w:tc>
          <w:tcPr>
            <w:tcW w:w="1416" w:type="dxa"/>
            <w:vMerge/>
            <w:shd w:val="clear" w:color="auto" w:fill="D9D9D9" w:themeFill="background1" w:themeFillShade="D9"/>
            <w:vAlign w:val="center"/>
          </w:tcPr>
          <w:p w14:paraId="0EB22D79" w14:textId="77777777" w:rsidR="00571423" w:rsidRPr="00266EC0" w:rsidRDefault="00571423" w:rsidP="004412A7">
            <w:pPr>
              <w:rPr>
                <w:rFonts w:eastAsia="Arial" w:cstheme="minorHAnsi"/>
                <w:b/>
                <w:szCs w:val="20"/>
              </w:rPr>
            </w:pPr>
          </w:p>
        </w:tc>
      </w:tr>
      <w:tr w:rsidR="00571423" w:rsidRPr="00266EC0" w14:paraId="6B43DFF9" w14:textId="77777777" w:rsidTr="004412A7">
        <w:trPr>
          <w:trHeight w:val="412"/>
        </w:trPr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31DC20B0" w14:textId="77777777" w:rsidR="00571423" w:rsidRPr="00266EC0" w:rsidRDefault="00571423" w:rsidP="004412A7">
            <w:pPr>
              <w:rPr>
                <w:rFonts w:eastAsia="Arial" w:cstheme="minorHAnsi"/>
                <w:b/>
                <w:szCs w:val="20"/>
              </w:rPr>
            </w:pPr>
            <w:r>
              <w:rPr>
                <w:rFonts w:eastAsia="Arial" w:cstheme="minorHAnsi"/>
                <w:b/>
                <w:szCs w:val="20"/>
              </w:rPr>
              <w:t>PQ4</w:t>
            </w:r>
          </w:p>
        </w:tc>
        <w:tc>
          <w:tcPr>
            <w:tcW w:w="7089" w:type="dxa"/>
            <w:gridSpan w:val="3"/>
            <w:shd w:val="clear" w:color="auto" w:fill="FFFFFF" w:themeFill="background1"/>
            <w:vAlign w:val="center"/>
          </w:tcPr>
          <w:p w14:paraId="64DEBD27" w14:textId="77777777" w:rsidR="00571423" w:rsidRDefault="00571423" w:rsidP="004412A7">
            <w:pPr>
              <w:tabs>
                <w:tab w:val="left" w:pos="720"/>
              </w:tabs>
              <w:jc w:val="both"/>
              <w:rPr>
                <w:rFonts w:cstheme="majorHAnsi"/>
                <w:b/>
                <w:color w:val="000000"/>
                <w:szCs w:val="20"/>
              </w:rPr>
            </w:pPr>
            <w:r w:rsidRPr="007D0BC6">
              <w:rPr>
                <w:rFonts w:cstheme="majorHAnsi"/>
                <w:b/>
                <w:color w:val="000000"/>
                <w:szCs w:val="20"/>
              </w:rPr>
              <w:t>Supplier Sustainability Action Plan</w:t>
            </w:r>
          </w:p>
          <w:p w14:paraId="500B6A5E" w14:textId="77777777" w:rsidR="00571423" w:rsidRPr="007D0BC6" w:rsidRDefault="00571423" w:rsidP="004412A7">
            <w:pPr>
              <w:tabs>
                <w:tab w:val="left" w:pos="720"/>
              </w:tabs>
              <w:jc w:val="both"/>
              <w:rPr>
                <w:rFonts w:cstheme="majorHAnsi"/>
                <w:b/>
                <w:color w:val="000000"/>
                <w:szCs w:val="20"/>
              </w:rPr>
            </w:pPr>
          </w:p>
          <w:p w14:paraId="60FC72E3" w14:textId="77777777" w:rsidR="00571423" w:rsidRDefault="00571423" w:rsidP="004412A7">
            <w:pPr>
              <w:rPr>
                <w:rFonts w:cstheme="majorHAnsi"/>
                <w:color w:val="000000"/>
                <w:szCs w:val="20"/>
              </w:rPr>
            </w:pPr>
            <w:r w:rsidRPr="007D0BC6">
              <w:rPr>
                <w:rFonts w:cstheme="majorHAnsi"/>
                <w:color w:val="000000"/>
                <w:szCs w:val="20"/>
              </w:rPr>
              <w:t>Bidders who are awarded a contract will be required to commit to signing up to the NET positives tool within 6 months of contract award.</w:t>
            </w:r>
          </w:p>
          <w:p w14:paraId="4FD04708" w14:textId="77777777" w:rsidR="00571423" w:rsidRPr="00266EC0" w:rsidRDefault="00571423" w:rsidP="004412A7">
            <w:pPr>
              <w:rPr>
                <w:rFonts w:eastAsia="Arial" w:cstheme="minorHAnsi"/>
                <w:b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FFFFFF" w:themeFill="background1"/>
            <w:vAlign w:val="center"/>
          </w:tcPr>
          <w:p w14:paraId="0441CC36" w14:textId="77777777" w:rsidR="00571423" w:rsidRPr="00266EC0" w:rsidRDefault="00571423" w:rsidP="004412A7">
            <w:pPr>
              <w:rPr>
                <w:rFonts w:eastAsia="Arial" w:cstheme="minorHAnsi"/>
                <w:b/>
                <w:szCs w:val="20"/>
              </w:rPr>
            </w:pPr>
            <w:r>
              <w:rPr>
                <w:rFonts w:eastAsia="Arial" w:cstheme="minorHAnsi"/>
                <w:b/>
                <w:szCs w:val="20"/>
              </w:rPr>
              <w:t>Info Only</w:t>
            </w:r>
          </w:p>
        </w:tc>
      </w:tr>
      <w:tr w:rsidR="00571423" w:rsidRPr="00266EC0" w14:paraId="58980250" w14:textId="77777777" w:rsidTr="004412A7">
        <w:trPr>
          <w:trHeight w:val="412"/>
        </w:trPr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25F441AE" w14:textId="77777777" w:rsidR="00571423" w:rsidRPr="00266EC0" w:rsidRDefault="00571423" w:rsidP="004412A7">
            <w:pPr>
              <w:rPr>
                <w:rFonts w:eastAsia="Arial" w:cstheme="minorHAnsi"/>
                <w:b/>
                <w:szCs w:val="20"/>
              </w:rPr>
            </w:pPr>
          </w:p>
        </w:tc>
        <w:tc>
          <w:tcPr>
            <w:tcW w:w="5104" w:type="dxa"/>
            <w:gridSpan w:val="2"/>
            <w:shd w:val="clear" w:color="auto" w:fill="FFFFFF" w:themeFill="background1"/>
            <w:vAlign w:val="center"/>
          </w:tcPr>
          <w:p w14:paraId="26886B2E" w14:textId="77777777" w:rsidR="00571423" w:rsidRDefault="00571423" w:rsidP="004412A7">
            <w:pPr>
              <w:rPr>
                <w:rFonts w:eastAsia="Arial" w:cstheme="minorHAnsi"/>
                <w:b/>
                <w:szCs w:val="20"/>
              </w:rPr>
            </w:pPr>
            <w:r w:rsidRPr="007D0BC6">
              <w:rPr>
                <w:rFonts w:cstheme="majorHAnsi"/>
                <w:b/>
                <w:color w:val="000000"/>
                <w:szCs w:val="20"/>
              </w:rPr>
              <w:t>Tick to confirm commitment to complete</w:t>
            </w:r>
          </w:p>
        </w:tc>
        <w:tc>
          <w:tcPr>
            <w:tcW w:w="1985" w:type="dxa"/>
            <w:shd w:val="clear" w:color="auto" w:fill="FFFF00"/>
            <w:vAlign w:val="center"/>
          </w:tcPr>
          <w:p w14:paraId="5A849BAD" w14:textId="77777777" w:rsidR="00571423" w:rsidRPr="00266EC0" w:rsidRDefault="00571423" w:rsidP="004412A7">
            <w:pPr>
              <w:rPr>
                <w:rFonts w:eastAsia="Arial" w:cstheme="minorHAnsi"/>
                <w:b/>
                <w:szCs w:val="20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  <w:vAlign w:val="center"/>
          </w:tcPr>
          <w:p w14:paraId="2C551F21" w14:textId="77777777" w:rsidR="00571423" w:rsidRPr="00266EC0" w:rsidRDefault="00571423" w:rsidP="004412A7">
            <w:pPr>
              <w:rPr>
                <w:rFonts w:eastAsia="Arial" w:cstheme="minorHAnsi"/>
                <w:b/>
                <w:szCs w:val="20"/>
              </w:rPr>
            </w:pPr>
          </w:p>
        </w:tc>
      </w:tr>
      <w:bookmarkEnd w:id="0"/>
    </w:tbl>
    <w:p w14:paraId="1B4470C9" w14:textId="77777777" w:rsidR="002B498C" w:rsidRDefault="002B498C"/>
    <w:sectPr w:rsidR="002B49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9E944" w14:textId="77777777" w:rsidR="00703CF9" w:rsidRDefault="00703CF9" w:rsidP="00571423">
      <w:pPr>
        <w:spacing w:after="0" w:line="240" w:lineRule="auto"/>
      </w:pPr>
      <w:r>
        <w:separator/>
      </w:r>
    </w:p>
  </w:endnote>
  <w:endnote w:type="continuationSeparator" w:id="0">
    <w:p w14:paraId="7083DAD9" w14:textId="77777777" w:rsidR="00703CF9" w:rsidRDefault="00703CF9" w:rsidP="00571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67324" w14:textId="77777777" w:rsidR="00703CF9" w:rsidRDefault="00703CF9" w:rsidP="00571423">
      <w:pPr>
        <w:spacing w:after="0" w:line="240" w:lineRule="auto"/>
      </w:pPr>
      <w:r>
        <w:separator/>
      </w:r>
    </w:p>
  </w:footnote>
  <w:footnote w:type="continuationSeparator" w:id="0">
    <w:p w14:paraId="737B61EA" w14:textId="77777777" w:rsidR="00703CF9" w:rsidRDefault="00703CF9" w:rsidP="00571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B6E28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65704B2"/>
    <w:multiLevelType w:val="hybridMultilevel"/>
    <w:tmpl w:val="7B225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7129D"/>
    <w:multiLevelType w:val="multilevel"/>
    <w:tmpl w:val="A466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1025264">
    <w:abstractNumId w:val="1"/>
  </w:num>
  <w:num w:numId="2" w16cid:durableId="724791228">
    <w:abstractNumId w:val="2"/>
  </w:num>
  <w:num w:numId="3" w16cid:durableId="455216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23"/>
    <w:rsid w:val="00111A19"/>
    <w:rsid w:val="001A60F8"/>
    <w:rsid w:val="002B498C"/>
    <w:rsid w:val="00571423"/>
    <w:rsid w:val="00703CF9"/>
    <w:rsid w:val="007B7D14"/>
    <w:rsid w:val="009E2098"/>
    <w:rsid w:val="00CA1E00"/>
    <w:rsid w:val="00E57843"/>
    <w:rsid w:val="00FE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EAD45"/>
  <w15:chartTrackingRefBased/>
  <w15:docId w15:val="{F9DFB2B5-4687-4899-993B-6AE715FF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E00"/>
    <w:pPr>
      <w:keepNext/>
      <w:keepLines/>
      <w:numPr>
        <w:numId w:val="3"/>
      </w:numPr>
      <w:spacing w:before="360" w:after="80" w:line="276" w:lineRule="auto"/>
      <w:outlineLvl w:val="0"/>
    </w:pPr>
    <w:rPr>
      <w:rFonts w:ascii="Calibri" w:eastAsiaTheme="majorEastAsia" w:hAnsi="Calibri" w:cstheme="majorBidi"/>
      <w:b/>
      <w:sz w:val="2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1E00"/>
    <w:pPr>
      <w:keepNext/>
      <w:keepLines/>
      <w:numPr>
        <w:ilvl w:val="1"/>
        <w:numId w:val="3"/>
      </w:numPr>
      <w:spacing w:before="160" w:after="80" w:line="276" w:lineRule="auto"/>
      <w:ind w:left="1296"/>
      <w:outlineLvl w:val="1"/>
    </w:pPr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1E00"/>
    <w:pPr>
      <w:keepNext/>
      <w:keepLines/>
      <w:numPr>
        <w:ilvl w:val="2"/>
        <w:numId w:val="3"/>
      </w:numPr>
      <w:spacing w:before="160" w:after="80" w:line="276" w:lineRule="auto"/>
      <w:outlineLvl w:val="2"/>
    </w:pPr>
    <w:rPr>
      <w:rFonts w:ascii="Calibri" w:eastAsiaTheme="majorEastAsia" w:hAnsi="Calibri" w:cstheme="majorBidi"/>
      <w:b/>
      <w:color w:val="000000" w:themeColor="text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E00"/>
    <w:pPr>
      <w:keepNext/>
      <w:keepLines/>
      <w:numPr>
        <w:ilvl w:val="3"/>
        <w:numId w:val="3"/>
      </w:numPr>
      <w:spacing w:before="80" w:after="40" w:line="276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E00"/>
    <w:pPr>
      <w:keepNext/>
      <w:keepLines/>
      <w:numPr>
        <w:ilvl w:val="4"/>
        <w:numId w:val="3"/>
      </w:numPr>
      <w:spacing w:before="80" w:after="40" w:line="276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E00"/>
    <w:pPr>
      <w:keepNext/>
      <w:keepLines/>
      <w:numPr>
        <w:ilvl w:val="5"/>
        <w:numId w:val="3"/>
      </w:numPr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E00"/>
    <w:pPr>
      <w:keepNext/>
      <w:keepLines/>
      <w:numPr>
        <w:ilvl w:val="6"/>
        <w:numId w:val="3"/>
      </w:numPr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E00"/>
    <w:pPr>
      <w:keepNext/>
      <w:keepLines/>
      <w:numPr>
        <w:ilvl w:val="7"/>
        <w:numId w:val="3"/>
      </w:numPr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E00"/>
    <w:pPr>
      <w:keepNext/>
      <w:keepLines/>
      <w:numPr>
        <w:ilvl w:val="8"/>
        <w:numId w:val="3"/>
      </w:numPr>
      <w:spacing w:after="0" w:line="276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2_sj,Numbered Para 1,Dot pt,No Spacing1,List Paragraph Char Char Char,Indicator Text,Bullet 1,List Paragraph1,Bullet Points,MAIN CONTENT,List Paragraph12,F5 List Paragraph,Bullet Style,Title 2"/>
    <w:basedOn w:val="Normal"/>
    <w:link w:val="ListParagraphChar"/>
    <w:uiPriority w:val="34"/>
    <w:qFormat/>
    <w:rsid w:val="00571423"/>
    <w:pPr>
      <w:widowControl w:val="0"/>
      <w:autoSpaceDE w:val="0"/>
      <w:autoSpaceDN w:val="0"/>
      <w:spacing w:after="0" w:line="240" w:lineRule="auto"/>
      <w:ind w:left="840" w:hanging="720"/>
    </w:pPr>
    <w:rPr>
      <w:rFonts w:ascii="Calibri" w:eastAsia="Calibri" w:hAnsi="Calibri" w:cs="Calibri"/>
      <w:sz w:val="20"/>
      <w:lang w:val="en-US"/>
    </w:rPr>
  </w:style>
  <w:style w:type="paragraph" w:customStyle="1" w:styleId="paragraph">
    <w:name w:val="paragraph"/>
    <w:basedOn w:val="Normal"/>
    <w:rsid w:val="00571423"/>
    <w:pPr>
      <w:spacing w:before="100" w:beforeAutospacing="1" w:after="100" w:afterAutospacing="1" w:line="240" w:lineRule="auto"/>
    </w:pPr>
    <w:rPr>
      <w:rFonts w:ascii="Calibri" w:eastAsiaTheme="minorEastAsia" w:hAnsi="Calibri" w:cs="Calibri"/>
      <w:sz w:val="20"/>
      <w:lang w:eastAsia="zh-CN"/>
    </w:rPr>
  </w:style>
  <w:style w:type="table" w:styleId="TableGrid">
    <w:name w:val="Table Grid"/>
    <w:aliases w:val="Create"/>
    <w:basedOn w:val="TableNormal"/>
    <w:uiPriority w:val="59"/>
    <w:rsid w:val="00571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Heading 2_sj Char,Numbered Para 1 Char,Dot pt Char,No Spacing1 Char,List Paragraph Char Char Char Char,Indicator Text Char,Bullet 1 Char,List Paragraph1 Char,Bullet Points Char,MAIN CONTENT Char,List Paragraph12 Char,Title 2 Char"/>
    <w:basedOn w:val="DefaultParagraphFont"/>
    <w:link w:val="ListParagraph"/>
    <w:uiPriority w:val="34"/>
    <w:qFormat/>
    <w:locked/>
    <w:rsid w:val="00571423"/>
    <w:rPr>
      <w:rFonts w:ascii="Calibri" w:eastAsia="Calibri" w:hAnsi="Calibri" w:cs="Calibri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714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423"/>
  </w:style>
  <w:style w:type="paragraph" w:styleId="Footer">
    <w:name w:val="footer"/>
    <w:basedOn w:val="Normal"/>
    <w:link w:val="FooterChar"/>
    <w:uiPriority w:val="99"/>
    <w:unhideWhenUsed/>
    <w:rsid w:val="005714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423"/>
  </w:style>
  <w:style w:type="character" w:customStyle="1" w:styleId="Heading1Char">
    <w:name w:val="Heading 1 Char"/>
    <w:basedOn w:val="DefaultParagraphFont"/>
    <w:link w:val="Heading1"/>
    <w:uiPriority w:val="9"/>
    <w:rsid w:val="00CA1E00"/>
    <w:rPr>
      <w:rFonts w:ascii="Calibri" w:eastAsiaTheme="majorEastAsia" w:hAnsi="Calibri" w:cstheme="majorBidi"/>
      <w:b/>
      <w:sz w:val="2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A1E00"/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A1E00"/>
    <w:rPr>
      <w:rFonts w:ascii="Calibri" w:eastAsiaTheme="majorEastAsia" w:hAnsi="Calibri" w:cstheme="majorBidi"/>
      <w:b/>
      <w:color w:val="000000" w:themeColor="text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E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E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E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E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E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E00"/>
    <w:rPr>
      <w:rFonts w:eastAsiaTheme="majorEastAsia" w:cstheme="majorBidi"/>
      <w:color w:val="272727" w:themeColor="text1" w:themeTint="D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70a19b-ae8f-4ff5-8a13-872cb64ac612" xsi:nil="true"/>
    <_Flow_SignoffStatus xmlns="e770a19b-ae8f-4ff5-8a13-872cb64ac61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7A7B1B4A7B9541952655ECBF6DEEF1" ma:contentTypeVersion="18" ma:contentTypeDescription="Create a new document." ma:contentTypeScope="" ma:versionID="d928210765e7e304628d793b59c36b50">
  <xsd:schema xmlns:xsd="http://www.w3.org/2001/XMLSchema" xmlns:xs="http://www.w3.org/2001/XMLSchema" xmlns:p="http://schemas.microsoft.com/office/2006/metadata/properties" xmlns:ns3="00c60572-1c81-4c7f-aab6-eab51c47dede" xmlns:ns4="e770a19b-ae8f-4ff5-8a13-872cb64ac612" targetNamespace="http://schemas.microsoft.com/office/2006/metadata/properties" ma:root="true" ma:fieldsID="55bd5784099c50478c7fe33c76440ebc" ns3:_="" ns4:_="">
    <xsd:import namespace="00c60572-1c81-4c7f-aab6-eab51c47dede"/>
    <xsd:import namespace="e770a19b-ae8f-4ff5-8a13-872cb64ac61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60572-1c81-4c7f-aab6-eab51c47de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0a19b-ae8f-4ff5-8a13-872cb64ac6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_Flow_SignoffStatus" ma:index="25" nillable="true" ma:displayName="Sign-off status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42E10B-BD54-40D0-B536-A67F36C783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84915A-5381-4991-A680-923D7155DE9A}">
  <ds:schemaRefs>
    <ds:schemaRef ds:uri="http://schemas.microsoft.com/office/2006/metadata/properties"/>
    <ds:schemaRef ds:uri="http://schemas.microsoft.com/office/infopath/2007/PartnerControls"/>
    <ds:schemaRef ds:uri="e770a19b-ae8f-4ff5-8a13-872cb64ac612"/>
  </ds:schemaRefs>
</ds:datastoreItem>
</file>

<file path=customXml/itemProps3.xml><?xml version="1.0" encoding="utf-8"?>
<ds:datastoreItem xmlns:ds="http://schemas.openxmlformats.org/officeDocument/2006/customXml" ds:itemID="{4FCCAC91-FD6A-4BD8-885A-FEB9D5904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c60572-1c81-4c7f-aab6-eab51c47dede"/>
    <ds:schemaRef ds:uri="e770a19b-ae8f-4ff5-8a13-872cb64ac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Mickiela Chesters (Procurement)</dc:creator>
  <cp:keywords/>
  <dc:description/>
  <cp:lastModifiedBy>Heidi Davies</cp:lastModifiedBy>
  <cp:revision>5</cp:revision>
  <dcterms:created xsi:type="dcterms:W3CDTF">2025-08-11T12:14:00Z</dcterms:created>
  <dcterms:modified xsi:type="dcterms:W3CDTF">2025-08-11T14:16:00Z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0x010100AE7A7B1B4A7B9541952655ECBF6DEEF1</vt:lpwstr>
  </property>
</Properties>
</file>