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26B1" w14:textId="77777777" w:rsidR="00230272" w:rsidRPr="00EE25B0" w:rsidRDefault="00230272" w:rsidP="00230272">
      <w:pPr>
        <w:tabs>
          <w:tab w:val="left" w:pos="2268"/>
          <w:tab w:val="left" w:pos="10206"/>
        </w:tabs>
        <w:ind w:right="589"/>
        <w:jc w:val="both"/>
        <w:rPr>
          <w:rFonts w:ascii="Verdana" w:hAnsi="Verdana"/>
        </w:rPr>
      </w:pPr>
    </w:p>
    <w:p w14:paraId="1D5E53E8" w14:textId="77777777" w:rsidR="00230272" w:rsidRPr="00EE25B0" w:rsidRDefault="00230272" w:rsidP="00230272">
      <w:pPr>
        <w:tabs>
          <w:tab w:val="left" w:pos="2268"/>
          <w:tab w:val="left" w:pos="10206"/>
        </w:tabs>
        <w:ind w:right="589"/>
        <w:jc w:val="both"/>
        <w:rPr>
          <w:rFonts w:ascii="Verdana" w:hAnsi="Verdana"/>
        </w:rPr>
      </w:pPr>
    </w:p>
    <w:p w14:paraId="46C5ABA5" w14:textId="77777777" w:rsidR="00230272" w:rsidRPr="00EE25B0" w:rsidRDefault="00230272" w:rsidP="00230272">
      <w:pPr>
        <w:tabs>
          <w:tab w:val="left" w:pos="2268"/>
          <w:tab w:val="left" w:pos="10206"/>
        </w:tabs>
        <w:ind w:right="589"/>
        <w:jc w:val="both"/>
        <w:rPr>
          <w:rFonts w:ascii="Verdana" w:hAnsi="Verdana"/>
        </w:rPr>
      </w:pPr>
    </w:p>
    <w:p w14:paraId="2856B3E8" w14:textId="77777777" w:rsidR="00230272" w:rsidRPr="00EE25B0" w:rsidRDefault="00230272" w:rsidP="00230272">
      <w:pPr>
        <w:tabs>
          <w:tab w:val="left" w:pos="2268"/>
          <w:tab w:val="left" w:pos="10206"/>
        </w:tabs>
        <w:ind w:right="589"/>
        <w:jc w:val="both"/>
        <w:rPr>
          <w:rFonts w:ascii="Verdana" w:hAnsi="Verdana"/>
        </w:rPr>
      </w:pPr>
    </w:p>
    <w:p w14:paraId="21409264" w14:textId="77777777" w:rsidR="00230272" w:rsidRPr="00EE25B0" w:rsidRDefault="00230272" w:rsidP="00230272">
      <w:pPr>
        <w:tabs>
          <w:tab w:val="left" w:pos="2268"/>
          <w:tab w:val="left" w:pos="10206"/>
        </w:tabs>
        <w:ind w:right="589"/>
        <w:jc w:val="both"/>
        <w:rPr>
          <w:rFonts w:ascii="Verdana" w:hAnsi="Verdana"/>
        </w:rPr>
      </w:pPr>
    </w:p>
    <w:p w14:paraId="453CC844" w14:textId="77777777" w:rsidR="004921E1" w:rsidRPr="00EE25B0" w:rsidRDefault="004921E1" w:rsidP="00230272">
      <w:pPr>
        <w:tabs>
          <w:tab w:val="left" w:pos="2268"/>
          <w:tab w:val="left" w:pos="10206"/>
        </w:tabs>
        <w:ind w:right="589"/>
        <w:jc w:val="both"/>
        <w:rPr>
          <w:rFonts w:ascii="Verdana" w:hAnsi="Verdana"/>
        </w:rPr>
      </w:pPr>
    </w:p>
    <w:p w14:paraId="47DBAC8C" w14:textId="77777777" w:rsidR="004921E1" w:rsidRPr="00EE25B0" w:rsidRDefault="004921E1" w:rsidP="00230272">
      <w:pPr>
        <w:tabs>
          <w:tab w:val="left" w:pos="2268"/>
          <w:tab w:val="left" w:pos="10206"/>
        </w:tabs>
        <w:ind w:right="589"/>
        <w:jc w:val="both"/>
        <w:rPr>
          <w:rFonts w:ascii="Verdana" w:hAnsi="Verdana"/>
        </w:rPr>
      </w:pPr>
    </w:p>
    <w:p w14:paraId="51775A83" w14:textId="77777777" w:rsidR="004921E1" w:rsidRPr="00EE25B0" w:rsidRDefault="004921E1" w:rsidP="00230272">
      <w:pPr>
        <w:tabs>
          <w:tab w:val="left" w:pos="2268"/>
          <w:tab w:val="left" w:pos="10206"/>
        </w:tabs>
        <w:ind w:right="589"/>
        <w:jc w:val="both"/>
        <w:rPr>
          <w:rFonts w:ascii="Verdana" w:hAnsi="Verdana"/>
        </w:rPr>
      </w:pPr>
    </w:p>
    <w:p w14:paraId="6AD843C1" w14:textId="77777777" w:rsidR="00230272" w:rsidRPr="00EE25B0" w:rsidRDefault="00230272" w:rsidP="00230272">
      <w:pPr>
        <w:tabs>
          <w:tab w:val="left" w:pos="2268"/>
          <w:tab w:val="left" w:pos="10206"/>
        </w:tabs>
        <w:ind w:right="589"/>
        <w:jc w:val="both"/>
        <w:rPr>
          <w:rFonts w:ascii="Verdana" w:hAnsi="Verdana"/>
        </w:rPr>
      </w:pPr>
    </w:p>
    <w:p w14:paraId="05AC4019" w14:textId="77777777" w:rsidR="00230272" w:rsidRPr="00EE25B0" w:rsidRDefault="00230272" w:rsidP="00230272">
      <w:pPr>
        <w:tabs>
          <w:tab w:val="left" w:pos="2268"/>
          <w:tab w:val="left" w:pos="10206"/>
        </w:tabs>
        <w:ind w:right="589"/>
        <w:jc w:val="both"/>
        <w:rPr>
          <w:rFonts w:ascii="Verdana" w:hAnsi="Verdana"/>
        </w:rPr>
      </w:pPr>
    </w:p>
    <w:p w14:paraId="3C23B1A9" w14:textId="77777777" w:rsidR="00230272" w:rsidRPr="00EE25B0" w:rsidRDefault="00230272" w:rsidP="00230272">
      <w:pPr>
        <w:tabs>
          <w:tab w:val="left" w:pos="2268"/>
          <w:tab w:val="left" w:pos="10206"/>
        </w:tabs>
        <w:ind w:right="589"/>
        <w:jc w:val="both"/>
        <w:rPr>
          <w:rFonts w:ascii="Verdana" w:hAnsi="Verdana"/>
        </w:rPr>
      </w:pPr>
    </w:p>
    <w:p w14:paraId="40636B2C" w14:textId="77777777" w:rsidR="00230272" w:rsidRPr="00EE25B0" w:rsidRDefault="00230272" w:rsidP="00230272">
      <w:pPr>
        <w:tabs>
          <w:tab w:val="left" w:pos="2268"/>
          <w:tab w:val="left" w:pos="10206"/>
        </w:tabs>
        <w:ind w:right="589"/>
        <w:jc w:val="both"/>
        <w:rPr>
          <w:rFonts w:ascii="Verdana" w:hAnsi="Verdana"/>
        </w:rPr>
      </w:pPr>
    </w:p>
    <w:p w14:paraId="41135B77" w14:textId="77777777" w:rsidR="00230272" w:rsidRPr="00EE25B0" w:rsidRDefault="00230272" w:rsidP="00230272">
      <w:pPr>
        <w:tabs>
          <w:tab w:val="left" w:pos="2268"/>
          <w:tab w:val="left" w:pos="10206"/>
        </w:tabs>
        <w:ind w:right="589"/>
        <w:jc w:val="both"/>
        <w:rPr>
          <w:rFonts w:ascii="Verdana" w:hAnsi="Verdana"/>
        </w:rPr>
      </w:pPr>
    </w:p>
    <w:p w14:paraId="1EA8ADF6" w14:textId="77777777" w:rsidR="00230272" w:rsidRPr="00EE25B0" w:rsidRDefault="00230272" w:rsidP="00230272">
      <w:pPr>
        <w:tabs>
          <w:tab w:val="left" w:pos="2268"/>
          <w:tab w:val="left" w:pos="10206"/>
        </w:tabs>
        <w:ind w:right="589"/>
        <w:jc w:val="both"/>
        <w:rPr>
          <w:rFonts w:ascii="Verdana" w:hAnsi="Verdana"/>
        </w:rPr>
      </w:pPr>
    </w:p>
    <w:p w14:paraId="48268604" w14:textId="77777777" w:rsidR="00230272" w:rsidRPr="00EE25B0" w:rsidRDefault="00230272" w:rsidP="00230272">
      <w:pPr>
        <w:pBdr>
          <w:bottom w:val="single" w:sz="2" w:space="1" w:color="auto"/>
        </w:pBdr>
        <w:tabs>
          <w:tab w:val="left" w:pos="2268"/>
          <w:tab w:val="left" w:pos="10206"/>
        </w:tabs>
        <w:ind w:right="589"/>
        <w:jc w:val="both"/>
        <w:rPr>
          <w:rFonts w:ascii="Verdana" w:hAnsi="Verdana"/>
        </w:rPr>
      </w:pPr>
    </w:p>
    <w:p w14:paraId="08F02485" w14:textId="7072FE3E" w:rsidR="00230272" w:rsidRPr="00EE25B0" w:rsidRDefault="00230272" w:rsidP="005030F4">
      <w:pPr>
        <w:tabs>
          <w:tab w:val="left" w:pos="1418"/>
          <w:tab w:val="left" w:pos="10206"/>
        </w:tabs>
        <w:spacing w:before="240" w:after="240"/>
        <w:ind w:left="1418" w:right="589"/>
        <w:rPr>
          <w:rFonts w:ascii="Verdana" w:hAnsi="Verdana"/>
          <w:b/>
          <w:i/>
          <w:szCs w:val="20"/>
        </w:rPr>
      </w:pPr>
      <w:r w:rsidRPr="00EE25B0">
        <w:rPr>
          <w:rFonts w:ascii="Verdana" w:hAnsi="Verdana"/>
          <w:b/>
          <w:szCs w:val="20"/>
        </w:rPr>
        <w:t xml:space="preserve">Invitation to </w:t>
      </w:r>
      <w:r w:rsidR="004921E1" w:rsidRPr="00EE25B0">
        <w:rPr>
          <w:rFonts w:ascii="Verdana" w:hAnsi="Verdana"/>
          <w:b/>
          <w:szCs w:val="20"/>
        </w:rPr>
        <w:t>T</w:t>
      </w:r>
      <w:r w:rsidRPr="00EE25B0">
        <w:rPr>
          <w:rFonts w:ascii="Verdana" w:hAnsi="Verdana"/>
          <w:b/>
          <w:szCs w:val="20"/>
        </w:rPr>
        <w:t xml:space="preserve">ender for the provision of </w:t>
      </w:r>
      <w:r w:rsidR="004921E1" w:rsidRPr="00EE25B0">
        <w:rPr>
          <w:rFonts w:ascii="Verdana" w:hAnsi="Verdana"/>
          <w:b/>
          <w:szCs w:val="20"/>
        </w:rPr>
        <w:t>Viewing and Audience Appreciation Data Services</w:t>
      </w:r>
    </w:p>
    <w:p w14:paraId="7FB5A65A" w14:textId="77777777" w:rsidR="00230272" w:rsidRPr="00EE25B0" w:rsidRDefault="00230272" w:rsidP="00230272">
      <w:pPr>
        <w:pBdr>
          <w:top w:val="single" w:sz="2" w:space="1" w:color="auto"/>
        </w:pBdr>
        <w:tabs>
          <w:tab w:val="left" w:pos="2268"/>
          <w:tab w:val="left" w:pos="5954"/>
          <w:tab w:val="left" w:pos="10206"/>
        </w:tabs>
        <w:spacing w:after="120"/>
        <w:ind w:right="589"/>
        <w:jc w:val="both"/>
        <w:rPr>
          <w:rFonts w:ascii="Verdana" w:hAnsi="Verdana"/>
          <w:szCs w:val="20"/>
        </w:rPr>
      </w:pPr>
    </w:p>
    <w:p w14:paraId="76BBD90E" w14:textId="17B0AB6B" w:rsidR="00230272" w:rsidRPr="00EE25B0" w:rsidRDefault="00230272" w:rsidP="00680BC5">
      <w:pPr>
        <w:tabs>
          <w:tab w:val="left" w:pos="1276"/>
          <w:tab w:val="left" w:pos="2268"/>
          <w:tab w:val="left" w:pos="6360"/>
          <w:tab w:val="left" w:pos="10206"/>
        </w:tabs>
        <w:ind w:left="1276" w:right="589"/>
        <w:jc w:val="both"/>
        <w:rPr>
          <w:rFonts w:ascii="Verdana" w:hAnsi="Verdana"/>
          <w:szCs w:val="20"/>
          <w:u w:val="single"/>
        </w:rPr>
      </w:pPr>
      <w:r w:rsidRPr="00EE25B0">
        <w:rPr>
          <w:rFonts w:ascii="Verdana" w:hAnsi="Verdana"/>
          <w:szCs w:val="20"/>
        </w:rPr>
        <w:t>Issued:</w:t>
      </w:r>
      <w:r w:rsidR="00E66198" w:rsidRPr="00EE25B0">
        <w:rPr>
          <w:rFonts w:ascii="Verdana" w:hAnsi="Verdana"/>
          <w:szCs w:val="20"/>
        </w:rPr>
        <w:t xml:space="preserve">               </w:t>
      </w:r>
      <w:r w:rsidRPr="00EE25B0">
        <w:rPr>
          <w:rFonts w:ascii="Verdana" w:hAnsi="Verdana"/>
          <w:szCs w:val="20"/>
        </w:rPr>
        <w:t xml:space="preserve">                                    </w:t>
      </w:r>
      <w:r w:rsidR="005030F4">
        <w:rPr>
          <w:rFonts w:ascii="Verdana" w:hAnsi="Verdana"/>
          <w:szCs w:val="20"/>
        </w:rPr>
        <w:t xml:space="preserve">       </w:t>
      </w:r>
      <w:r w:rsidR="00680BC5">
        <w:rPr>
          <w:rFonts w:ascii="Verdana" w:hAnsi="Verdana"/>
          <w:szCs w:val="20"/>
        </w:rPr>
        <w:t>Tues</w:t>
      </w:r>
      <w:r w:rsidR="004921E1" w:rsidRPr="00EE25B0">
        <w:rPr>
          <w:rFonts w:ascii="Verdana" w:hAnsi="Verdana"/>
          <w:szCs w:val="20"/>
        </w:rPr>
        <w:t xml:space="preserve">day </w:t>
      </w:r>
      <w:r w:rsidR="00680BC5">
        <w:rPr>
          <w:rFonts w:ascii="Verdana" w:hAnsi="Verdana"/>
          <w:szCs w:val="20"/>
        </w:rPr>
        <w:t>1</w:t>
      </w:r>
      <w:r w:rsidR="00764112">
        <w:rPr>
          <w:rFonts w:ascii="Verdana" w:hAnsi="Verdana"/>
          <w:szCs w:val="20"/>
        </w:rPr>
        <w:t>9</w:t>
      </w:r>
      <w:r w:rsidR="004921E1" w:rsidRPr="00EE25B0">
        <w:rPr>
          <w:rFonts w:ascii="Verdana" w:hAnsi="Verdana"/>
          <w:szCs w:val="20"/>
        </w:rPr>
        <w:t xml:space="preserve"> </w:t>
      </w:r>
      <w:r w:rsidR="00680BC5">
        <w:rPr>
          <w:rFonts w:ascii="Verdana" w:hAnsi="Verdana"/>
          <w:szCs w:val="20"/>
        </w:rPr>
        <w:t>August</w:t>
      </w:r>
      <w:r w:rsidR="004921E1" w:rsidRPr="00EE25B0">
        <w:rPr>
          <w:rFonts w:ascii="Verdana" w:hAnsi="Verdana"/>
          <w:szCs w:val="20"/>
        </w:rPr>
        <w:t xml:space="preserve"> 20</w:t>
      </w:r>
      <w:r w:rsidR="0049373B">
        <w:rPr>
          <w:rFonts w:ascii="Verdana" w:hAnsi="Verdana"/>
          <w:szCs w:val="20"/>
        </w:rPr>
        <w:t>2</w:t>
      </w:r>
      <w:r w:rsidR="00680BC5">
        <w:rPr>
          <w:rFonts w:ascii="Verdana" w:hAnsi="Verdana"/>
          <w:szCs w:val="20"/>
        </w:rPr>
        <w:t>5</w:t>
      </w:r>
    </w:p>
    <w:p w14:paraId="1F82F2C9" w14:textId="77777777" w:rsidR="00592374" w:rsidRPr="00EE25B0" w:rsidRDefault="00592374" w:rsidP="00680BC5">
      <w:pPr>
        <w:tabs>
          <w:tab w:val="left" w:pos="1276"/>
          <w:tab w:val="left" w:pos="2268"/>
          <w:tab w:val="left" w:pos="10206"/>
        </w:tabs>
        <w:ind w:left="1276" w:right="589"/>
        <w:jc w:val="both"/>
        <w:rPr>
          <w:rFonts w:ascii="Verdana" w:hAnsi="Verdana"/>
          <w:szCs w:val="20"/>
          <w:u w:val="single"/>
        </w:rPr>
      </w:pPr>
    </w:p>
    <w:p w14:paraId="7DA8D6DE" w14:textId="6CB01012" w:rsidR="00230272" w:rsidRPr="00EE25B0" w:rsidRDefault="00230272" w:rsidP="00680BC5">
      <w:pPr>
        <w:tabs>
          <w:tab w:val="left" w:pos="1276"/>
          <w:tab w:val="left" w:pos="2268"/>
          <w:tab w:val="left" w:pos="6360"/>
          <w:tab w:val="left" w:pos="10206"/>
        </w:tabs>
        <w:ind w:left="1276" w:right="396"/>
        <w:jc w:val="both"/>
        <w:rPr>
          <w:rFonts w:ascii="Verdana" w:hAnsi="Verdana"/>
          <w:szCs w:val="20"/>
        </w:rPr>
      </w:pPr>
      <w:r w:rsidRPr="00EE25B0">
        <w:rPr>
          <w:rFonts w:ascii="Verdana" w:hAnsi="Verdana"/>
          <w:szCs w:val="20"/>
        </w:rPr>
        <w:t xml:space="preserve">Deadline for receipt of tender responses:   </w:t>
      </w:r>
      <w:r w:rsidR="005030F4">
        <w:rPr>
          <w:rFonts w:ascii="Verdana" w:hAnsi="Verdana"/>
          <w:szCs w:val="20"/>
        </w:rPr>
        <w:t xml:space="preserve">       </w:t>
      </w:r>
      <w:r w:rsidR="00680BC5">
        <w:rPr>
          <w:rFonts w:ascii="Verdana" w:hAnsi="Verdana"/>
          <w:szCs w:val="20"/>
        </w:rPr>
        <w:t>Tues</w:t>
      </w:r>
      <w:r w:rsidR="004921E1" w:rsidRPr="00EE25B0">
        <w:rPr>
          <w:rFonts w:ascii="Verdana" w:hAnsi="Verdana"/>
          <w:szCs w:val="20"/>
        </w:rPr>
        <w:t>day</w:t>
      </w:r>
      <w:r w:rsidR="00680BC5">
        <w:rPr>
          <w:rFonts w:ascii="Verdana" w:hAnsi="Verdana"/>
          <w:szCs w:val="20"/>
        </w:rPr>
        <w:t xml:space="preserve"> </w:t>
      </w:r>
      <w:r w:rsidR="005C4E2C">
        <w:rPr>
          <w:rFonts w:ascii="Verdana" w:hAnsi="Verdana"/>
          <w:szCs w:val="20"/>
        </w:rPr>
        <w:t>23</w:t>
      </w:r>
      <w:r w:rsidR="00680BC5">
        <w:rPr>
          <w:rFonts w:ascii="Verdana" w:hAnsi="Verdana"/>
          <w:szCs w:val="20"/>
        </w:rPr>
        <w:t xml:space="preserve"> September </w:t>
      </w:r>
      <w:r w:rsidR="004921E1" w:rsidRPr="00EE25B0">
        <w:rPr>
          <w:rFonts w:ascii="Verdana" w:hAnsi="Verdana"/>
          <w:szCs w:val="20"/>
        </w:rPr>
        <w:t>20</w:t>
      </w:r>
      <w:r w:rsidR="0049373B">
        <w:rPr>
          <w:rFonts w:ascii="Verdana" w:hAnsi="Verdana"/>
          <w:szCs w:val="20"/>
        </w:rPr>
        <w:t>2</w:t>
      </w:r>
      <w:r w:rsidR="00680BC5">
        <w:rPr>
          <w:rFonts w:ascii="Verdana" w:hAnsi="Verdana"/>
          <w:szCs w:val="20"/>
        </w:rPr>
        <w:t>5</w:t>
      </w:r>
      <w:r w:rsidR="004921E1" w:rsidRPr="00EE25B0">
        <w:rPr>
          <w:rFonts w:ascii="Verdana" w:hAnsi="Verdana"/>
          <w:szCs w:val="20"/>
        </w:rPr>
        <w:t xml:space="preserve"> 12:00 midday</w:t>
      </w:r>
    </w:p>
    <w:p w14:paraId="5147F849" w14:textId="77777777" w:rsidR="00230272" w:rsidRPr="00EE25B0" w:rsidRDefault="00230272" w:rsidP="00680BC5">
      <w:pPr>
        <w:tabs>
          <w:tab w:val="left" w:pos="1276"/>
          <w:tab w:val="left" w:pos="2268"/>
          <w:tab w:val="left" w:pos="10206"/>
        </w:tabs>
        <w:ind w:left="1276" w:right="589"/>
        <w:jc w:val="both"/>
        <w:rPr>
          <w:rFonts w:ascii="Verdana" w:hAnsi="Verdana"/>
          <w:szCs w:val="20"/>
        </w:rPr>
      </w:pPr>
    </w:p>
    <w:p w14:paraId="510CE940" w14:textId="24E95BE9" w:rsidR="00AC014D" w:rsidRPr="00EE25B0" w:rsidRDefault="00AC014D" w:rsidP="00680BC5">
      <w:pPr>
        <w:tabs>
          <w:tab w:val="left" w:pos="1276"/>
          <w:tab w:val="left" w:pos="2268"/>
          <w:tab w:val="left" w:pos="6360"/>
          <w:tab w:val="left" w:pos="10206"/>
        </w:tabs>
        <w:ind w:left="1276" w:right="589"/>
        <w:jc w:val="both"/>
        <w:rPr>
          <w:rFonts w:ascii="Verdana" w:hAnsi="Verdana"/>
          <w:szCs w:val="20"/>
        </w:rPr>
      </w:pPr>
      <w:r w:rsidRPr="00EE25B0">
        <w:rPr>
          <w:rFonts w:ascii="Verdana" w:hAnsi="Verdana"/>
          <w:szCs w:val="20"/>
        </w:rPr>
        <w:t xml:space="preserve">Deadline for receipt of </w:t>
      </w:r>
      <w:r w:rsidR="00D844D0" w:rsidRPr="00EE25B0">
        <w:rPr>
          <w:rFonts w:ascii="Verdana" w:hAnsi="Verdana"/>
          <w:szCs w:val="20"/>
        </w:rPr>
        <w:t xml:space="preserve">request for </w:t>
      </w:r>
      <w:r w:rsidRPr="00EE25B0">
        <w:rPr>
          <w:rFonts w:ascii="Verdana" w:hAnsi="Verdana"/>
          <w:szCs w:val="20"/>
        </w:rPr>
        <w:t>clarification:</w:t>
      </w:r>
      <w:r w:rsidR="00680BC5">
        <w:rPr>
          <w:rFonts w:ascii="Verdana" w:hAnsi="Verdana"/>
          <w:szCs w:val="20"/>
        </w:rPr>
        <w:t xml:space="preserve"> </w:t>
      </w:r>
      <w:r w:rsidR="005030F4">
        <w:rPr>
          <w:rFonts w:ascii="Verdana" w:hAnsi="Verdana"/>
          <w:szCs w:val="20"/>
        </w:rPr>
        <w:t xml:space="preserve"> </w:t>
      </w:r>
      <w:r w:rsidR="00680BC5">
        <w:rPr>
          <w:rFonts w:ascii="Verdana" w:hAnsi="Verdana"/>
          <w:szCs w:val="20"/>
        </w:rPr>
        <w:t>Tues</w:t>
      </w:r>
      <w:r w:rsidR="004921E1" w:rsidRPr="00EE25B0">
        <w:rPr>
          <w:rFonts w:ascii="Verdana" w:hAnsi="Verdana"/>
          <w:szCs w:val="20"/>
        </w:rPr>
        <w:t>day</w:t>
      </w:r>
      <w:r w:rsidR="00680BC5">
        <w:rPr>
          <w:rFonts w:ascii="Verdana" w:hAnsi="Verdana"/>
          <w:szCs w:val="20"/>
        </w:rPr>
        <w:t xml:space="preserve"> </w:t>
      </w:r>
      <w:r w:rsidR="005C4E2C">
        <w:rPr>
          <w:rFonts w:ascii="Verdana" w:hAnsi="Verdana"/>
          <w:szCs w:val="20"/>
        </w:rPr>
        <w:t>9</w:t>
      </w:r>
      <w:r w:rsidR="00680BC5">
        <w:rPr>
          <w:rFonts w:ascii="Verdana" w:hAnsi="Verdana"/>
          <w:szCs w:val="20"/>
        </w:rPr>
        <w:t xml:space="preserve"> September </w:t>
      </w:r>
      <w:r w:rsidR="004921E1" w:rsidRPr="00EE25B0">
        <w:rPr>
          <w:rFonts w:ascii="Verdana" w:hAnsi="Verdana"/>
          <w:szCs w:val="20"/>
        </w:rPr>
        <w:t>20</w:t>
      </w:r>
      <w:r w:rsidR="0049373B">
        <w:rPr>
          <w:rFonts w:ascii="Verdana" w:hAnsi="Verdana"/>
          <w:szCs w:val="20"/>
        </w:rPr>
        <w:t>2</w:t>
      </w:r>
      <w:r w:rsidR="00680BC5">
        <w:rPr>
          <w:rFonts w:ascii="Verdana" w:hAnsi="Verdana"/>
          <w:szCs w:val="20"/>
        </w:rPr>
        <w:t>5</w:t>
      </w:r>
      <w:r w:rsidR="004921E1" w:rsidRPr="00EE25B0">
        <w:rPr>
          <w:rFonts w:ascii="Verdana" w:hAnsi="Verdana"/>
          <w:szCs w:val="20"/>
        </w:rPr>
        <w:t xml:space="preserve"> 12:00 midday</w:t>
      </w:r>
    </w:p>
    <w:p w14:paraId="775D2931" w14:textId="77777777" w:rsidR="00AC014D" w:rsidRPr="00EE25B0" w:rsidRDefault="00AC014D" w:rsidP="005030F4">
      <w:pPr>
        <w:tabs>
          <w:tab w:val="left" w:pos="2268"/>
          <w:tab w:val="left" w:pos="10206"/>
        </w:tabs>
        <w:ind w:right="589"/>
        <w:jc w:val="both"/>
        <w:rPr>
          <w:rFonts w:ascii="Verdana" w:hAnsi="Verdana"/>
          <w:szCs w:val="20"/>
        </w:rPr>
      </w:pPr>
    </w:p>
    <w:p w14:paraId="4C02410C" w14:textId="77777777" w:rsidR="00230272" w:rsidRPr="00EE25B0" w:rsidRDefault="00230272" w:rsidP="00230272">
      <w:pPr>
        <w:tabs>
          <w:tab w:val="left" w:pos="2268"/>
          <w:tab w:val="left" w:pos="10206"/>
        </w:tabs>
        <w:ind w:left="1400" w:right="589"/>
        <w:jc w:val="both"/>
        <w:rPr>
          <w:rFonts w:ascii="Verdana" w:hAnsi="Verdana"/>
          <w:szCs w:val="20"/>
        </w:rPr>
      </w:pPr>
    </w:p>
    <w:p w14:paraId="0D865A21" w14:textId="77777777" w:rsidR="00230272" w:rsidRPr="00EE25B0" w:rsidRDefault="00230272" w:rsidP="00230272">
      <w:pPr>
        <w:tabs>
          <w:tab w:val="left" w:pos="2268"/>
          <w:tab w:val="left" w:pos="10206"/>
        </w:tabs>
        <w:ind w:left="1400" w:right="589"/>
        <w:jc w:val="both"/>
        <w:rPr>
          <w:rFonts w:ascii="Verdana" w:hAnsi="Verdana"/>
          <w:szCs w:val="20"/>
        </w:rPr>
      </w:pPr>
    </w:p>
    <w:p w14:paraId="763C659F" w14:textId="77777777" w:rsidR="00230272" w:rsidRPr="00EE25B0" w:rsidRDefault="00230272" w:rsidP="00230272">
      <w:pPr>
        <w:tabs>
          <w:tab w:val="left" w:pos="2268"/>
          <w:tab w:val="left" w:pos="10206"/>
        </w:tabs>
        <w:ind w:right="589"/>
        <w:jc w:val="both"/>
        <w:rPr>
          <w:rFonts w:ascii="Verdana" w:hAnsi="Verdana"/>
          <w:b/>
          <w:szCs w:val="20"/>
        </w:rPr>
      </w:pPr>
    </w:p>
    <w:p w14:paraId="06138977" w14:textId="77777777" w:rsidR="004921E1" w:rsidRPr="00EE25B0" w:rsidRDefault="004921E1" w:rsidP="00230272">
      <w:pPr>
        <w:tabs>
          <w:tab w:val="left" w:pos="2268"/>
          <w:tab w:val="left" w:pos="10206"/>
        </w:tabs>
        <w:ind w:right="589"/>
        <w:jc w:val="both"/>
        <w:rPr>
          <w:rFonts w:ascii="Verdana" w:hAnsi="Verdana"/>
          <w:b/>
          <w:szCs w:val="20"/>
        </w:rPr>
      </w:pPr>
    </w:p>
    <w:p w14:paraId="368D41B8" w14:textId="77777777" w:rsidR="004921E1" w:rsidRPr="00EE25B0" w:rsidRDefault="004921E1" w:rsidP="00230272">
      <w:pPr>
        <w:tabs>
          <w:tab w:val="left" w:pos="2268"/>
          <w:tab w:val="left" w:pos="10206"/>
        </w:tabs>
        <w:ind w:right="589"/>
        <w:jc w:val="both"/>
        <w:rPr>
          <w:rFonts w:ascii="Verdana" w:hAnsi="Verdana"/>
          <w:b/>
          <w:szCs w:val="20"/>
        </w:rPr>
      </w:pPr>
    </w:p>
    <w:p w14:paraId="641EFF1E" w14:textId="77777777" w:rsidR="004921E1" w:rsidRPr="00EE25B0" w:rsidRDefault="004921E1" w:rsidP="00230272">
      <w:pPr>
        <w:tabs>
          <w:tab w:val="left" w:pos="2268"/>
          <w:tab w:val="left" w:pos="10206"/>
        </w:tabs>
        <w:ind w:right="589"/>
        <w:jc w:val="both"/>
        <w:rPr>
          <w:rFonts w:ascii="Verdana" w:hAnsi="Verdana"/>
          <w:b/>
          <w:szCs w:val="20"/>
        </w:rPr>
      </w:pPr>
    </w:p>
    <w:p w14:paraId="142E027C" w14:textId="77777777" w:rsidR="004921E1" w:rsidRPr="00EE25B0" w:rsidRDefault="004921E1" w:rsidP="00230272">
      <w:pPr>
        <w:tabs>
          <w:tab w:val="left" w:pos="2268"/>
          <w:tab w:val="left" w:pos="10206"/>
        </w:tabs>
        <w:ind w:right="589"/>
        <w:jc w:val="both"/>
        <w:rPr>
          <w:rFonts w:ascii="Verdana" w:hAnsi="Verdana"/>
          <w:b/>
          <w:szCs w:val="20"/>
        </w:rPr>
      </w:pPr>
    </w:p>
    <w:p w14:paraId="442207B1" w14:textId="77777777" w:rsidR="004921E1" w:rsidRPr="00EE25B0" w:rsidRDefault="004921E1" w:rsidP="00230272">
      <w:pPr>
        <w:tabs>
          <w:tab w:val="left" w:pos="2268"/>
          <w:tab w:val="left" w:pos="10206"/>
        </w:tabs>
        <w:ind w:right="589"/>
        <w:jc w:val="both"/>
        <w:rPr>
          <w:rFonts w:ascii="Verdana" w:hAnsi="Verdana"/>
          <w:b/>
          <w:szCs w:val="20"/>
        </w:rPr>
      </w:pPr>
    </w:p>
    <w:p w14:paraId="688DF76D" w14:textId="77777777" w:rsidR="004921E1" w:rsidRPr="00EE25B0" w:rsidRDefault="004921E1" w:rsidP="00230272">
      <w:pPr>
        <w:tabs>
          <w:tab w:val="left" w:pos="2268"/>
          <w:tab w:val="left" w:pos="10206"/>
        </w:tabs>
        <w:ind w:right="589"/>
        <w:jc w:val="both"/>
        <w:rPr>
          <w:rFonts w:ascii="Verdana" w:hAnsi="Verdana"/>
          <w:b/>
          <w:szCs w:val="20"/>
        </w:rPr>
      </w:pPr>
    </w:p>
    <w:p w14:paraId="295A008B" w14:textId="77777777" w:rsidR="004921E1" w:rsidRPr="00EE25B0" w:rsidRDefault="004921E1" w:rsidP="00230272">
      <w:pPr>
        <w:tabs>
          <w:tab w:val="left" w:pos="2268"/>
          <w:tab w:val="left" w:pos="10206"/>
        </w:tabs>
        <w:ind w:right="589"/>
        <w:jc w:val="both"/>
        <w:rPr>
          <w:rFonts w:ascii="Verdana" w:hAnsi="Verdana"/>
          <w:b/>
          <w:szCs w:val="20"/>
        </w:rPr>
      </w:pPr>
    </w:p>
    <w:p w14:paraId="7CD39634" w14:textId="77777777" w:rsidR="004921E1" w:rsidRPr="00EE25B0" w:rsidRDefault="004921E1" w:rsidP="00230272">
      <w:pPr>
        <w:tabs>
          <w:tab w:val="left" w:pos="2268"/>
          <w:tab w:val="left" w:pos="10206"/>
        </w:tabs>
        <w:ind w:right="589"/>
        <w:jc w:val="both"/>
        <w:rPr>
          <w:rFonts w:ascii="Verdana" w:hAnsi="Verdana"/>
          <w:szCs w:val="20"/>
        </w:rPr>
      </w:pPr>
    </w:p>
    <w:p w14:paraId="5C36548E" w14:textId="77777777" w:rsidR="001F0936" w:rsidRPr="00EE25B0" w:rsidRDefault="001F0936" w:rsidP="00230272">
      <w:pPr>
        <w:tabs>
          <w:tab w:val="left" w:pos="2268"/>
          <w:tab w:val="left" w:pos="10206"/>
        </w:tabs>
        <w:ind w:right="589"/>
        <w:jc w:val="both"/>
        <w:rPr>
          <w:rFonts w:ascii="Verdana" w:hAnsi="Verdana"/>
          <w:szCs w:val="20"/>
        </w:rPr>
      </w:pPr>
    </w:p>
    <w:p w14:paraId="2B56BB9B" w14:textId="77777777" w:rsidR="001F0936" w:rsidRPr="00EE25B0" w:rsidRDefault="001F0936" w:rsidP="00230272">
      <w:pPr>
        <w:tabs>
          <w:tab w:val="left" w:pos="2268"/>
          <w:tab w:val="left" w:pos="10206"/>
        </w:tabs>
        <w:ind w:right="589"/>
        <w:jc w:val="both"/>
        <w:rPr>
          <w:rFonts w:ascii="Verdana" w:hAnsi="Verdana"/>
          <w:szCs w:val="20"/>
        </w:rPr>
      </w:pPr>
    </w:p>
    <w:p w14:paraId="3967F1FD" w14:textId="77777777" w:rsidR="001F0936" w:rsidRPr="00EE25B0" w:rsidRDefault="001F0936" w:rsidP="00230272">
      <w:pPr>
        <w:tabs>
          <w:tab w:val="left" w:pos="2268"/>
          <w:tab w:val="left" w:pos="10206"/>
        </w:tabs>
        <w:ind w:right="589"/>
        <w:jc w:val="both"/>
        <w:rPr>
          <w:rFonts w:ascii="Verdana" w:hAnsi="Verdana"/>
          <w:szCs w:val="20"/>
        </w:rPr>
      </w:pPr>
    </w:p>
    <w:p w14:paraId="63BB5817" w14:textId="77777777" w:rsidR="001F0936" w:rsidRPr="00EE25B0" w:rsidRDefault="001F0936" w:rsidP="00230272">
      <w:pPr>
        <w:tabs>
          <w:tab w:val="left" w:pos="2268"/>
          <w:tab w:val="left" w:pos="10206"/>
        </w:tabs>
        <w:ind w:right="589"/>
        <w:jc w:val="both"/>
        <w:rPr>
          <w:rFonts w:ascii="Verdana" w:hAnsi="Verdana"/>
          <w:szCs w:val="20"/>
        </w:rPr>
      </w:pPr>
    </w:p>
    <w:p w14:paraId="252F5AC0" w14:textId="77777777" w:rsidR="001F0936" w:rsidRPr="00EE25B0" w:rsidRDefault="001F0936" w:rsidP="00230272">
      <w:pPr>
        <w:tabs>
          <w:tab w:val="left" w:pos="2268"/>
          <w:tab w:val="left" w:pos="10206"/>
        </w:tabs>
        <w:ind w:right="589"/>
        <w:jc w:val="both"/>
        <w:rPr>
          <w:rFonts w:ascii="Verdana" w:hAnsi="Verdana"/>
          <w:szCs w:val="20"/>
        </w:rPr>
      </w:pPr>
    </w:p>
    <w:p w14:paraId="24B93CE9" w14:textId="77777777" w:rsidR="001F0936" w:rsidRPr="00EE25B0" w:rsidRDefault="001F0936" w:rsidP="00230272">
      <w:pPr>
        <w:tabs>
          <w:tab w:val="left" w:pos="2268"/>
          <w:tab w:val="left" w:pos="10206"/>
        </w:tabs>
        <w:ind w:right="589"/>
        <w:jc w:val="both"/>
        <w:rPr>
          <w:rFonts w:ascii="Verdana" w:hAnsi="Verdana"/>
          <w:szCs w:val="20"/>
        </w:rPr>
      </w:pPr>
    </w:p>
    <w:p w14:paraId="71628338" w14:textId="77777777" w:rsidR="001F0936" w:rsidRPr="00EE25B0" w:rsidRDefault="001F0936" w:rsidP="00230272">
      <w:pPr>
        <w:tabs>
          <w:tab w:val="left" w:pos="2268"/>
          <w:tab w:val="left" w:pos="10206"/>
        </w:tabs>
        <w:ind w:right="589"/>
        <w:jc w:val="both"/>
        <w:rPr>
          <w:rFonts w:ascii="Verdana" w:hAnsi="Verdana"/>
          <w:szCs w:val="20"/>
        </w:rPr>
      </w:pPr>
    </w:p>
    <w:p w14:paraId="6B50ED9B" w14:textId="77777777" w:rsidR="001F0936" w:rsidRPr="00EE25B0" w:rsidRDefault="001F0936" w:rsidP="00230272">
      <w:pPr>
        <w:tabs>
          <w:tab w:val="left" w:pos="2268"/>
          <w:tab w:val="left" w:pos="10206"/>
        </w:tabs>
        <w:ind w:right="589"/>
        <w:jc w:val="both"/>
        <w:rPr>
          <w:rFonts w:ascii="Verdana" w:hAnsi="Verdana"/>
          <w:szCs w:val="20"/>
        </w:rPr>
      </w:pPr>
    </w:p>
    <w:p w14:paraId="1AB853AA" w14:textId="77777777" w:rsidR="001F0936" w:rsidRPr="00EE25B0" w:rsidRDefault="001F0936" w:rsidP="00230272">
      <w:pPr>
        <w:tabs>
          <w:tab w:val="left" w:pos="2268"/>
          <w:tab w:val="left" w:pos="10206"/>
        </w:tabs>
        <w:ind w:right="589"/>
        <w:jc w:val="both"/>
        <w:rPr>
          <w:rFonts w:ascii="Verdana" w:hAnsi="Verdana"/>
          <w:szCs w:val="20"/>
        </w:rPr>
      </w:pPr>
    </w:p>
    <w:p w14:paraId="2C6E5A14" w14:textId="77777777" w:rsidR="001F0936" w:rsidRPr="00EE25B0" w:rsidRDefault="001F0936" w:rsidP="00230272">
      <w:pPr>
        <w:tabs>
          <w:tab w:val="left" w:pos="2268"/>
          <w:tab w:val="left" w:pos="10206"/>
        </w:tabs>
        <w:ind w:right="589"/>
        <w:jc w:val="both"/>
        <w:rPr>
          <w:rFonts w:ascii="Verdana" w:hAnsi="Verdana"/>
          <w:szCs w:val="20"/>
        </w:rPr>
      </w:pPr>
    </w:p>
    <w:p w14:paraId="20828962" w14:textId="77777777" w:rsidR="001F0936" w:rsidRPr="00EE25B0" w:rsidRDefault="001F0936" w:rsidP="00230272">
      <w:pPr>
        <w:tabs>
          <w:tab w:val="left" w:pos="2268"/>
          <w:tab w:val="left" w:pos="10206"/>
        </w:tabs>
        <w:ind w:right="589"/>
        <w:jc w:val="both"/>
        <w:rPr>
          <w:rFonts w:ascii="Verdana" w:hAnsi="Verdana"/>
          <w:szCs w:val="20"/>
        </w:rPr>
      </w:pPr>
    </w:p>
    <w:p w14:paraId="4ADD3F74" w14:textId="77777777" w:rsidR="001F0936" w:rsidRPr="00EE25B0" w:rsidRDefault="001F0936" w:rsidP="00230272">
      <w:pPr>
        <w:tabs>
          <w:tab w:val="left" w:pos="2268"/>
          <w:tab w:val="left" w:pos="10206"/>
        </w:tabs>
        <w:ind w:right="589"/>
        <w:jc w:val="both"/>
        <w:rPr>
          <w:rFonts w:ascii="Verdana" w:hAnsi="Verdana"/>
          <w:szCs w:val="20"/>
        </w:rPr>
      </w:pPr>
    </w:p>
    <w:p w14:paraId="24D83097" w14:textId="77777777" w:rsidR="001F0936" w:rsidRPr="00EE25B0" w:rsidRDefault="001F0936" w:rsidP="00230272">
      <w:pPr>
        <w:tabs>
          <w:tab w:val="left" w:pos="2268"/>
          <w:tab w:val="left" w:pos="10206"/>
        </w:tabs>
        <w:ind w:right="589"/>
        <w:jc w:val="both"/>
        <w:rPr>
          <w:rFonts w:ascii="Verdana" w:hAnsi="Verdana"/>
          <w:szCs w:val="20"/>
        </w:rPr>
      </w:pPr>
    </w:p>
    <w:p w14:paraId="14CCD678" w14:textId="77777777" w:rsidR="001F0936" w:rsidRPr="00EE25B0" w:rsidRDefault="001F0936" w:rsidP="00230272">
      <w:pPr>
        <w:tabs>
          <w:tab w:val="left" w:pos="2268"/>
          <w:tab w:val="left" w:pos="10206"/>
        </w:tabs>
        <w:ind w:right="589"/>
        <w:jc w:val="both"/>
        <w:rPr>
          <w:rFonts w:ascii="Verdana" w:hAnsi="Verdana"/>
          <w:szCs w:val="20"/>
        </w:rPr>
      </w:pPr>
    </w:p>
    <w:p w14:paraId="114C6342" w14:textId="77777777" w:rsidR="001F0936" w:rsidRPr="00EE25B0" w:rsidRDefault="001F0936" w:rsidP="00230272">
      <w:pPr>
        <w:tabs>
          <w:tab w:val="left" w:pos="2268"/>
          <w:tab w:val="left" w:pos="10206"/>
        </w:tabs>
        <w:ind w:right="589"/>
        <w:jc w:val="both"/>
        <w:rPr>
          <w:rFonts w:ascii="Verdana" w:hAnsi="Verdana"/>
          <w:szCs w:val="20"/>
        </w:rPr>
      </w:pPr>
    </w:p>
    <w:p w14:paraId="3A888E27" w14:textId="77777777" w:rsidR="00230272" w:rsidRPr="00EE25B0" w:rsidRDefault="001F0936" w:rsidP="001F0936">
      <w:pPr>
        <w:tabs>
          <w:tab w:val="left" w:pos="2268"/>
          <w:tab w:val="left" w:pos="10206"/>
        </w:tabs>
        <w:ind w:right="589"/>
        <w:jc w:val="right"/>
        <w:rPr>
          <w:rFonts w:ascii="Verdana" w:hAnsi="Verdana"/>
          <w:szCs w:val="20"/>
        </w:rPr>
      </w:pPr>
      <w:r w:rsidRPr="00EE25B0">
        <w:rPr>
          <w:rFonts w:ascii="Verdana" w:hAnsi="Verdana"/>
          <w:szCs w:val="20"/>
        </w:rPr>
        <w:t xml:space="preserve">THIS DOCUMENT IS ALSO AVAILABLE IN WELSH </w:t>
      </w:r>
      <w:r w:rsidR="00230272" w:rsidRPr="00EE25B0">
        <w:rPr>
          <w:rFonts w:ascii="Verdana" w:hAnsi="Verdana"/>
          <w:szCs w:val="20"/>
        </w:rPr>
        <w:br w:type="page"/>
      </w:r>
    </w:p>
    <w:p w14:paraId="23C24A55" w14:textId="77777777" w:rsidR="00230272" w:rsidRPr="00EE25B0" w:rsidRDefault="00230272" w:rsidP="00230272">
      <w:pPr>
        <w:tabs>
          <w:tab w:val="left" w:pos="2268"/>
          <w:tab w:val="left" w:pos="10206"/>
        </w:tabs>
        <w:ind w:left="1400" w:right="589"/>
        <w:jc w:val="both"/>
        <w:rPr>
          <w:rFonts w:ascii="Verdana" w:hAnsi="Verdana"/>
          <w:szCs w:val="20"/>
        </w:rPr>
      </w:pPr>
    </w:p>
    <w:p w14:paraId="6FAA6263" w14:textId="77777777" w:rsidR="00230272" w:rsidRPr="00EE25B0" w:rsidRDefault="00230272" w:rsidP="00230272">
      <w:pPr>
        <w:tabs>
          <w:tab w:val="left" w:pos="2268"/>
          <w:tab w:val="left" w:pos="10206"/>
        </w:tabs>
        <w:ind w:left="1400" w:right="589"/>
        <w:jc w:val="both"/>
        <w:rPr>
          <w:rFonts w:ascii="Verdana" w:hAnsi="Verdana"/>
          <w:b/>
          <w:szCs w:val="20"/>
        </w:rPr>
      </w:pPr>
      <w:r w:rsidRPr="00EE25B0">
        <w:rPr>
          <w:rFonts w:ascii="Verdana" w:hAnsi="Verdana"/>
          <w:b/>
          <w:szCs w:val="20"/>
        </w:rPr>
        <w:t>Introduction</w:t>
      </w:r>
    </w:p>
    <w:p w14:paraId="768D630D" w14:textId="77777777" w:rsidR="00230272" w:rsidRPr="00EE25B0" w:rsidRDefault="00230272" w:rsidP="00230272">
      <w:pPr>
        <w:tabs>
          <w:tab w:val="left" w:pos="2268"/>
          <w:tab w:val="left" w:pos="10206"/>
        </w:tabs>
        <w:ind w:left="1400" w:right="589"/>
        <w:jc w:val="both"/>
        <w:rPr>
          <w:rFonts w:ascii="Verdana" w:hAnsi="Verdana"/>
          <w:szCs w:val="20"/>
        </w:rPr>
      </w:pPr>
    </w:p>
    <w:p w14:paraId="291DE9ED" w14:textId="77777777" w:rsidR="00230272" w:rsidRPr="00EE25B0" w:rsidRDefault="00230272" w:rsidP="00230272">
      <w:pPr>
        <w:tabs>
          <w:tab w:val="left" w:pos="2268"/>
          <w:tab w:val="left" w:pos="10206"/>
        </w:tabs>
        <w:ind w:left="1418" w:right="589"/>
        <w:jc w:val="both"/>
        <w:rPr>
          <w:rFonts w:ascii="Verdana" w:hAnsi="Verdana"/>
        </w:rPr>
      </w:pPr>
      <w:r w:rsidRPr="00EE25B0">
        <w:rPr>
          <w:rFonts w:ascii="Verdana" w:hAnsi="Verdana"/>
        </w:rPr>
        <w:t xml:space="preserve">This document invites tenders from individuals, companies and organisations interested in and capable of supplying to S4C </w:t>
      </w:r>
      <w:r w:rsidR="004921E1" w:rsidRPr="00EE25B0">
        <w:rPr>
          <w:rFonts w:ascii="Verdana" w:hAnsi="Verdana"/>
          <w:b/>
          <w:szCs w:val="20"/>
        </w:rPr>
        <w:t>viewing and audience appreciation data services in relation to S4C services</w:t>
      </w:r>
      <w:r w:rsidRPr="00EE25B0">
        <w:rPr>
          <w:rFonts w:ascii="Verdana" w:hAnsi="Verdana"/>
        </w:rPr>
        <w:t xml:space="preserve"> as more specifically described in the following pages.</w:t>
      </w:r>
    </w:p>
    <w:p w14:paraId="7BA3FAD7" w14:textId="77777777" w:rsidR="00230272" w:rsidRPr="00EE25B0" w:rsidRDefault="00230272" w:rsidP="00230272">
      <w:pPr>
        <w:tabs>
          <w:tab w:val="left" w:pos="2268"/>
          <w:tab w:val="left" w:pos="10206"/>
        </w:tabs>
        <w:ind w:left="1400" w:right="589"/>
        <w:jc w:val="both"/>
        <w:rPr>
          <w:rFonts w:ascii="Verdana" w:hAnsi="Verdana"/>
          <w:szCs w:val="20"/>
        </w:rPr>
      </w:pPr>
    </w:p>
    <w:p w14:paraId="5CDB10D3" w14:textId="73F4258F"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This Invitation to Tender (ITT) is divided into the following parts:</w:t>
      </w:r>
    </w:p>
    <w:p w14:paraId="5B215F45" w14:textId="77777777" w:rsidR="00230272" w:rsidRPr="00EE25B0" w:rsidRDefault="00230272" w:rsidP="00230272">
      <w:pPr>
        <w:tabs>
          <w:tab w:val="left" w:pos="2268"/>
          <w:tab w:val="left" w:pos="10206"/>
        </w:tabs>
        <w:ind w:left="1400" w:right="589"/>
        <w:jc w:val="both"/>
        <w:rPr>
          <w:rFonts w:ascii="Verdana" w:hAnsi="Verdana"/>
          <w:szCs w:val="20"/>
        </w:rPr>
      </w:pPr>
    </w:p>
    <w:p w14:paraId="2A50B422" w14:textId="77777777" w:rsidR="00230272" w:rsidRPr="00EE25B0" w:rsidRDefault="00230272" w:rsidP="00230272">
      <w:pPr>
        <w:tabs>
          <w:tab w:val="left" w:pos="2268"/>
          <w:tab w:val="left" w:pos="2835"/>
          <w:tab w:val="left" w:pos="10206"/>
        </w:tabs>
        <w:ind w:left="1400" w:right="589"/>
        <w:jc w:val="both"/>
        <w:rPr>
          <w:rFonts w:ascii="Verdana" w:hAnsi="Verdana"/>
          <w:szCs w:val="20"/>
        </w:rPr>
      </w:pPr>
      <w:r w:rsidRPr="00EE25B0">
        <w:rPr>
          <w:rFonts w:ascii="Verdana" w:hAnsi="Verdana"/>
          <w:szCs w:val="20"/>
        </w:rPr>
        <w:t xml:space="preserve">Part </w:t>
      </w:r>
      <w:r w:rsidR="001845A4" w:rsidRPr="00EE25B0">
        <w:rPr>
          <w:rFonts w:ascii="Verdana" w:hAnsi="Verdana"/>
          <w:szCs w:val="20"/>
        </w:rPr>
        <w:t>1</w:t>
      </w:r>
      <w:r w:rsidRPr="00EE25B0">
        <w:rPr>
          <w:rFonts w:ascii="Verdana" w:hAnsi="Verdana"/>
          <w:szCs w:val="20"/>
        </w:rPr>
        <w:tab/>
        <w:t>Background Information</w:t>
      </w:r>
    </w:p>
    <w:p w14:paraId="751B3C90" w14:textId="77777777" w:rsidR="00230272" w:rsidRPr="00EE25B0" w:rsidRDefault="00230272" w:rsidP="00230272">
      <w:pPr>
        <w:tabs>
          <w:tab w:val="left" w:pos="2268"/>
          <w:tab w:val="left" w:pos="2835"/>
          <w:tab w:val="left" w:pos="10206"/>
        </w:tabs>
        <w:ind w:left="1400" w:right="589"/>
        <w:jc w:val="both"/>
        <w:rPr>
          <w:rFonts w:ascii="Verdana" w:hAnsi="Verdana"/>
          <w:szCs w:val="20"/>
        </w:rPr>
      </w:pPr>
      <w:r w:rsidRPr="00EE25B0">
        <w:rPr>
          <w:rFonts w:ascii="Verdana" w:hAnsi="Verdana"/>
          <w:szCs w:val="20"/>
        </w:rPr>
        <w:t xml:space="preserve">Part </w:t>
      </w:r>
      <w:r w:rsidR="001845A4" w:rsidRPr="00EE25B0">
        <w:rPr>
          <w:rFonts w:ascii="Verdana" w:hAnsi="Verdana"/>
          <w:szCs w:val="20"/>
        </w:rPr>
        <w:t>2</w:t>
      </w:r>
      <w:r w:rsidRPr="00EE25B0">
        <w:rPr>
          <w:rFonts w:ascii="Verdana" w:hAnsi="Verdana"/>
          <w:szCs w:val="20"/>
        </w:rPr>
        <w:tab/>
        <w:t>Contract Specific Information</w:t>
      </w:r>
    </w:p>
    <w:p w14:paraId="30EF53B4" w14:textId="77777777" w:rsidR="00230272" w:rsidRPr="00EE25B0" w:rsidRDefault="00230272" w:rsidP="00230272">
      <w:pPr>
        <w:tabs>
          <w:tab w:val="left" w:pos="2268"/>
          <w:tab w:val="left" w:pos="2835"/>
          <w:tab w:val="left" w:pos="10206"/>
        </w:tabs>
        <w:ind w:left="1400" w:right="589"/>
        <w:jc w:val="both"/>
        <w:rPr>
          <w:rFonts w:ascii="Verdana" w:hAnsi="Verdana"/>
          <w:szCs w:val="20"/>
        </w:rPr>
      </w:pPr>
      <w:r w:rsidRPr="00EE25B0">
        <w:rPr>
          <w:rFonts w:ascii="Verdana" w:hAnsi="Verdana"/>
          <w:szCs w:val="20"/>
        </w:rPr>
        <w:t xml:space="preserve">Part </w:t>
      </w:r>
      <w:r w:rsidR="001845A4" w:rsidRPr="00EE25B0">
        <w:rPr>
          <w:rFonts w:ascii="Verdana" w:hAnsi="Verdana"/>
          <w:szCs w:val="20"/>
        </w:rPr>
        <w:t>3</w:t>
      </w:r>
      <w:r w:rsidRPr="00EE25B0">
        <w:rPr>
          <w:rFonts w:ascii="Verdana" w:hAnsi="Verdana"/>
          <w:szCs w:val="20"/>
        </w:rPr>
        <w:tab/>
      </w:r>
      <w:bookmarkStart w:id="0" w:name="_Hlk204595814"/>
      <w:r w:rsidRPr="00EE25B0">
        <w:rPr>
          <w:rFonts w:ascii="Verdana" w:hAnsi="Verdana"/>
          <w:szCs w:val="20"/>
        </w:rPr>
        <w:t>Information to be included in Tender Responses</w:t>
      </w:r>
      <w:bookmarkEnd w:id="0"/>
    </w:p>
    <w:p w14:paraId="686AEFBD" w14:textId="77777777" w:rsidR="00230272" w:rsidRPr="00EE25B0" w:rsidRDefault="00230272" w:rsidP="00230272">
      <w:pPr>
        <w:tabs>
          <w:tab w:val="left" w:pos="2268"/>
          <w:tab w:val="left" w:pos="2835"/>
          <w:tab w:val="left" w:pos="10206"/>
        </w:tabs>
        <w:ind w:left="2280" w:right="589" w:hanging="880"/>
        <w:rPr>
          <w:rFonts w:ascii="Verdana" w:hAnsi="Verdana"/>
          <w:szCs w:val="20"/>
        </w:rPr>
      </w:pPr>
      <w:r w:rsidRPr="00EE25B0">
        <w:rPr>
          <w:rFonts w:ascii="Verdana" w:hAnsi="Verdana"/>
          <w:szCs w:val="20"/>
        </w:rPr>
        <w:t xml:space="preserve">Part </w:t>
      </w:r>
      <w:r w:rsidR="001845A4" w:rsidRPr="00EE25B0">
        <w:rPr>
          <w:rFonts w:ascii="Verdana" w:hAnsi="Verdana"/>
          <w:szCs w:val="20"/>
        </w:rPr>
        <w:t>4</w:t>
      </w:r>
      <w:r w:rsidRPr="00EE25B0">
        <w:rPr>
          <w:rFonts w:ascii="Verdana" w:hAnsi="Verdana"/>
          <w:szCs w:val="20"/>
        </w:rPr>
        <w:tab/>
        <w:t>Outline of Tender Process and Requests for Further Information</w:t>
      </w:r>
    </w:p>
    <w:p w14:paraId="697C0D35" w14:textId="77777777" w:rsidR="00230272" w:rsidRPr="00EE25B0" w:rsidRDefault="00230272" w:rsidP="00230272">
      <w:pPr>
        <w:tabs>
          <w:tab w:val="left" w:pos="2268"/>
          <w:tab w:val="left" w:pos="2835"/>
          <w:tab w:val="left" w:pos="10206"/>
        </w:tabs>
        <w:ind w:left="1400" w:right="589"/>
        <w:jc w:val="both"/>
        <w:rPr>
          <w:rFonts w:ascii="Verdana" w:hAnsi="Verdana"/>
          <w:szCs w:val="20"/>
        </w:rPr>
      </w:pPr>
      <w:r w:rsidRPr="00EE25B0">
        <w:rPr>
          <w:rFonts w:ascii="Verdana" w:hAnsi="Verdana"/>
          <w:szCs w:val="20"/>
        </w:rPr>
        <w:t xml:space="preserve">Part </w:t>
      </w:r>
      <w:r w:rsidR="001845A4" w:rsidRPr="00EE25B0">
        <w:rPr>
          <w:rFonts w:ascii="Verdana" w:hAnsi="Verdana"/>
          <w:szCs w:val="20"/>
        </w:rPr>
        <w:t>5</w:t>
      </w:r>
      <w:r w:rsidRPr="00EE25B0">
        <w:rPr>
          <w:rFonts w:ascii="Verdana" w:hAnsi="Verdana"/>
          <w:szCs w:val="20"/>
        </w:rPr>
        <w:tab/>
        <w:t>Evaluation Criteria and Contract Award</w:t>
      </w:r>
    </w:p>
    <w:p w14:paraId="5713AB81" w14:textId="77777777" w:rsidR="00230272" w:rsidRPr="00EE25B0" w:rsidRDefault="00230272" w:rsidP="00230272">
      <w:pPr>
        <w:tabs>
          <w:tab w:val="left" w:pos="2268"/>
          <w:tab w:val="left" w:pos="2835"/>
          <w:tab w:val="left" w:pos="10206"/>
        </w:tabs>
        <w:ind w:left="1400" w:right="589"/>
        <w:jc w:val="both"/>
        <w:rPr>
          <w:rFonts w:ascii="Verdana" w:hAnsi="Verdana"/>
          <w:szCs w:val="20"/>
        </w:rPr>
      </w:pPr>
      <w:r w:rsidRPr="00EE25B0">
        <w:rPr>
          <w:rFonts w:ascii="Verdana" w:hAnsi="Verdana"/>
          <w:szCs w:val="20"/>
        </w:rPr>
        <w:t xml:space="preserve">Part </w:t>
      </w:r>
      <w:r w:rsidR="001845A4" w:rsidRPr="00EE25B0">
        <w:rPr>
          <w:rFonts w:ascii="Verdana" w:hAnsi="Verdana"/>
          <w:szCs w:val="20"/>
        </w:rPr>
        <w:t>6</w:t>
      </w:r>
      <w:r w:rsidRPr="00EE25B0">
        <w:rPr>
          <w:rFonts w:ascii="Verdana" w:hAnsi="Verdana"/>
          <w:szCs w:val="20"/>
        </w:rPr>
        <w:tab/>
        <w:t>Legal Notes</w:t>
      </w:r>
    </w:p>
    <w:p w14:paraId="28A75A5E" w14:textId="77777777" w:rsidR="00230272" w:rsidRPr="00EE25B0" w:rsidRDefault="00230272" w:rsidP="00230272">
      <w:pPr>
        <w:tabs>
          <w:tab w:val="left" w:pos="2268"/>
          <w:tab w:val="left" w:pos="2835"/>
          <w:tab w:val="left" w:pos="10206"/>
        </w:tabs>
        <w:ind w:left="1400" w:right="589"/>
        <w:jc w:val="both"/>
        <w:rPr>
          <w:rFonts w:ascii="Verdana" w:hAnsi="Verdana"/>
          <w:szCs w:val="20"/>
        </w:rPr>
      </w:pPr>
    </w:p>
    <w:p w14:paraId="37428E35" w14:textId="713A727E" w:rsidR="00230272" w:rsidRDefault="00230272" w:rsidP="00230272">
      <w:pPr>
        <w:tabs>
          <w:tab w:val="left" w:pos="2268"/>
          <w:tab w:val="left" w:pos="2835"/>
          <w:tab w:val="left" w:pos="10206"/>
        </w:tabs>
        <w:ind w:left="1400" w:right="589"/>
        <w:jc w:val="both"/>
        <w:rPr>
          <w:rFonts w:ascii="Verdana" w:hAnsi="Verdana"/>
          <w:szCs w:val="20"/>
        </w:rPr>
      </w:pPr>
      <w:r w:rsidRPr="00EE25B0">
        <w:rPr>
          <w:rFonts w:ascii="Verdana" w:hAnsi="Verdana"/>
          <w:szCs w:val="20"/>
        </w:rPr>
        <w:t>Appendix 1</w:t>
      </w:r>
      <w:r w:rsidRPr="00EE25B0">
        <w:rPr>
          <w:rFonts w:ascii="Verdana" w:hAnsi="Verdana"/>
          <w:szCs w:val="20"/>
        </w:rPr>
        <w:tab/>
      </w:r>
      <w:r w:rsidR="00FA19F2">
        <w:rPr>
          <w:rFonts w:ascii="Verdana" w:hAnsi="Verdana"/>
          <w:szCs w:val="20"/>
        </w:rPr>
        <w:t xml:space="preserve">Draft </w:t>
      </w:r>
      <w:r w:rsidRPr="00EE25B0">
        <w:rPr>
          <w:rFonts w:ascii="Verdana" w:hAnsi="Verdana"/>
          <w:szCs w:val="20"/>
        </w:rPr>
        <w:t>Contract</w:t>
      </w:r>
    </w:p>
    <w:p w14:paraId="2A3851FA" w14:textId="7719BAE0" w:rsidR="00EE6299" w:rsidRDefault="00EE6299" w:rsidP="00230272">
      <w:pPr>
        <w:tabs>
          <w:tab w:val="left" w:pos="2268"/>
          <w:tab w:val="left" w:pos="2835"/>
          <w:tab w:val="left" w:pos="10206"/>
        </w:tabs>
        <w:ind w:left="1400" w:right="589"/>
        <w:jc w:val="both"/>
        <w:rPr>
          <w:rFonts w:ascii="Verdana" w:hAnsi="Verdana"/>
          <w:szCs w:val="20"/>
        </w:rPr>
      </w:pPr>
      <w:r>
        <w:rPr>
          <w:rFonts w:ascii="Verdana" w:hAnsi="Verdana"/>
          <w:szCs w:val="20"/>
        </w:rPr>
        <w:t>Appendix 2</w:t>
      </w:r>
      <w:r>
        <w:rPr>
          <w:rFonts w:ascii="Verdana" w:hAnsi="Verdana"/>
          <w:szCs w:val="20"/>
        </w:rPr>
        <w:tab/>
        <w:t>Evaluation Matrix</w:t>
      </w:r>
    </w:p>
    <w:p w14:paraId="65C142AB" w14:textId="0AE145E8" w:rsidR="00EE6299" w:rsidRPr="00EE25B0" w:rsidRDefault="00EE6299" w:rsidP="00230272">
      <w:pPr>
        <w:tabs>
          <w:tab w:val="left" w:pos="2268"/>
          <w:tab w:val="left" w:pos="2835"/>
          <w:tab w:val="left" w:pos="10206"/>
        </w:tabs>
        <w:ind w:left="1400" w:right="589"/>
        <w:jc w:val="both"/>
        <w:rPr>
          <w:rFonts w:ascii="Verdana" w:hAnsi="Verdana"/>
          <w:szCs w:val="20"/>
        </w:rPr>
      </w:pPr>
      <w:r>
        <w:rPr>
          <w:rFonts w:ascii="Verdana" w:hAnsi="Verdana"/>
          <w:szCs w:val="20"/>
        </w:rPr>
        <w:t>Appendix 3</w:t>
      </w:r>
      <w:r>
        <w:rPr>
          <w:rFonts w:ascii="Verdana" w:hAnsi="Verdana"/>
          <w:szCs w:val="20"/>
        </w:rPr>
        <w:tab/>
        <w:t>Basic Information Form</w:t>
      </w:r>
    </w:p>
    <w:p w14:paraId="7EE35261" w14:textId="77777777" w:rsidR="00230272" w:rsidRPr="00EE25B0" w:rsidRDefault="00230272" w:rsidP="00230272">
      <w:pPr>
        <w:tabs>
          <w:tab w:val="left" w:pos="2268"/>
          <w:tab w:val="left" w:pos="10206"/>
        </w:tabs>
        <w:ind w:left="1400" w:right="589"/>
        <w:jc w:val="both"/>
        <w:rPr>
          <w:rFonts w:ascii="Verdana" w:hAnsi="Verdana"/>
          <w:b/>
          <w:szCs w:val="20"/>
        </w:rPr>
      </w:pPr>
    </w:p>
    <w:p w14:paraId="71DC5802" w14:textId="77777777" w:rsidR="00230272" w:rsidRPr="00EE25B0" w:rsidRDefault="00230272" w:rsidP="00230272">
      <w:pPr>
        <w:tabs>
          <w:tab w:val="left" w:pos="2268"/>
          <w:tab w:val="left" w:pos="10206"/>
        </w:tabs>
        <w:ind w:left="1400" w:right="589"/>
        <w:jc w:val="both"/>
        <w:rPr>
          <w:rFonts w:ascii="Verdana" w:hAnsi="Verdana"/>
          <w:b/>
          <w:szCs w:val="20"/>
        </w:rPr>
      </w:pPr>
      <w:r w:rsidRPr="00EE25B0">
        <w:rPr>
          <w:rFonts w:ascii="Verdana" w:hAnsi="Verdana"/>
          <w:b/>
          <w:szCs w:val="20"/>
        </w:rPr>
        <w:t>Please read this Invitation to Tender carefully. Tender responses that do not comply with the requirements set out in this Invitation to Tender may not be evaluated as part of this tender process.</w:t>
      </w:r>
    </w:p>
    <w:p w14:paraId="2D293FD6" w14:textId="77777777" w:rsidR="00230272" w:rsidRPr="00EE25B0" w:rsidRDefault="00230272" w:rsidP="00230272">
      <w:pPr>
        <w:tabs>
          <w:tab w:val="left" w:pos="2268"/>
          <w:tab w:val="left" w:pos="10206"/>
        </w:tabs>
        <w:ind w:left="1400" w:right="589"/>
        <w:jc w:val="both"/>
        <w:rPr>
          <w:rFonts w:ascii="Verdana" w:hAnsi="Verdana"/>
          <w:b/>
          <w:szCs w:val="20"/>
        </w:rPr>
      </w:pPr>
    </w:p>
    <w:p w14:paraId="2282B901" w14:textId="77777777" w:rsidR="00230272" w:rsidRPr="00EE25B0" w:rsidRDefault="00230272" w:rsidP="00230272">
      <w:pPr>
        <w:tabs>
          <w:tab w:val="left" w:pos="2268"/>
          <w:tab w:val="left" w:pos="10206"/>
        </w:tabs>
        <w:ind w:left="1400" w:right="589"/>
        <w:jc w:val="both"/>
        <w:rPr>
          <w:rFonts w:ascii="Verdana" w:hAnsi="Verdana"/>
          <w:b/>
          <w:szCs w:val="20"/>
        </w:rPr>
      </w:pPr>
      <w:r w:rsidRPr="00EE25B0">
        <w:rPr>
          <w:rFonts w:ascii="Verdana" w:hAnsi="Verdana"/>
          <w:b/>
          <w:szCs w:val="20"/>
        </w:rPr>
        <w:t xml:space="preserve">Please note that this tender process, including this Invitation to Tender, is subject to the legal notes set out in Part </w:t>
      </w:r>
      <w:r w:rsidR="001845A4" w:rsidRPr="00EE25B0">
        <w:rPr>
          <w:rFonts w:ascii="Verdana" w:hAnsi="Verdana"/>
          <w:b/>
          <w:szCs w:val="20"/>
        </w:rPr>
        <w:t>6</w:t>
      </w:r>
      <w:r w:rsidRPr="00EE25B0">
        <w:rPr>
          <w:rFonts w:ascii="Verdana" w:hAnsi="Verdana"/>
          <w:b/>
          <w:szCs w:val="20"/>
        </w:rPr>
        <w:t>.</w:t>
      </w:r>
    </w:p>
    <w:p w14:paraId="0C00210D" w14:textId="77777777" w:rsidR="00230272" w:rsidRPr="00EE25B0" w:rsidRDefault="00230272" w:rsidP="00230272">
      <w:pPr>
        <w:tabs>
          <w:tab w:val="left" w:pos="2268"/>
          <w:tab w:val="left" w:pos="10206"/>
        </w:tabs>
        <w:ind w:left="1400" w:right="589"/>
        <w:jc w:val="both"/>
        <w:rPr>
          <w:rFonts w:ascii="Verdana" w:hAnsi="Verdana"/>
          <w:szCs w:val="20"/>
        </w:rPr>
      </w:pPr>
    </w:p>
    <w:p w14:paraId="7C00A059" w14:textId="77777777"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br w:type="page"/>
      </w:r>
    </w:p>
    <w:p w14:paraId="3F14721D" w14:textId="77777777" w:rsidR="00230272" w:rsidRPr="00EE25B0" w:rsidRDefault="00230272" w:rsidP="00230272">
      <w:pPr>
        <w:tabs>
          <w:tab w:val="left" w:pos="2268"/>
          <w:tab w:val="left" w:pos="10206"/>
        </w:tabs>
        <w:ind w:left="1400" w:right="589"/>
        <w:jc w:val="both"/>
        <w:rPr>
          <w:rFonts w:ascii="Verdana" w:hAnsi="Verdana"/>
          <w:b/>
          <w:szCs w:val="20"/>
        </w:rPr>
      </w:pPr>
      <w:r w:rsidRPr="00EE25B0">
        <w:rPr>
          <w:rFonts w:ascii="Verdana" w:hAnsi="Verdana"/>
          <w:b/>
          <w:szCs w:val="20"/>
        </w:rPr>
        <w:lastRenderedPageBreak/>
        <w:t xml:space="preserve">Part </w:t>
      </w:r>
      <w:r w:rsidR="001845A4" w:rsidRPr="00EE25B0">
        <w:rPr>
          <w:rFonts w:ascii="Verdana" w:hAnsi="Verdana"/>
          <w:b/>
          <w:szCs w:val="20"/>
        </w:rPr>
        <w:t>1</w:t>
      </w:r>
      <w:r w:rsidRPr="00EE25B0">
        <w:rPr>
          <w:rFonts w:ascii="Verdana" w:hAnsi="Verdana"/>
          <w:b/>
          <w:szCs w:val="20"/>
        </w:rPr>
        <w:t xml:space="preserve"> </w:t>
      </w:r>
      <w:r w:rsidRPr="00EE25B0">
        <w:rPr>
          <w:rFonts w:ascii="Verdana" w:hAnsi="Verdana"/>
          <w:b/>
          <w:szCs w:val="20"/>
        </w:rPr>
        <w:tab/>
        <w:t>Background Information</w:t>
      </w:r>
    </w:p>
    <w:p w14:paraId="0E6A9F13" w14:textId="77777777" w:rsidR="00230272" w:rsidRPr="00EE25B0" w:rsidRDefault="00230272" w:rsidP="00230272">
      <w:pPr>
        <w:tabs>
          <w:tab w:val="left" w:pos="2268"/>
          <w:tab w:val="left" w:pos="10206"/>
        </w:tabs>
        <w:ind w:left="1400" w:right="589"/>
        <w:jc w:val="both"/>
        <w:rPr>
          <w:rFonts w:ascii="Verdana" w:hAnsi="Verdana"/>
          <w:szCs w:val="20"/>
        </w:rPr>
      </w:pPr>
    </w:p>
    <w:p w14:paraId="2B655BE5" w14:textId="77777777" w:rsidR="00230272" w:rsidRPr="00EE25B0" w:rsidRDefault="001845A4" w:rsidP="00230272">
      <w:pPr>
        <w:tabs>
          <w:tab w:val="left" w:pos="2268"/>
          <w:tab w:val="left" w:pos="10206"/>
        </w:tabs>
        <w:ind w:left="1400" w:right="589"/>
        <w:jc w:val="both"/>
        <w:rPr>
          <w:rFonts w:ascii="Verdana" w:hAnsi="Verdana"/>
          <w:b/>
          <w:szCs w:val="20"/>
        </w:rPr>
      </w:pPr>
      <w:r w:rsidRPr="00EE25B0">
        <w:rPr>
          <w:rFonts w:ascii="Verdana" w:hAnsi="Verdana"/>
          <w:b/>
          <w:szCs w:val="20"/>
        </w:rPr>
        <w:t>1</w:t>
      </w:r>
      <w:r w:rsidR="00230272" w:rsidRPr="00EE25B0">
        <w:rPr>
          <w:rFonts w:ascii="Verdana" w:hAnsi="Verdana"/>
          <w:b/>
          <w:szCs w:val="20"/>
        </w:rPr>
        <w:t>.1</w:t>
      </w:r>
      <w:r w:rsidR="00230272" w:rsidRPr="00EE25B0">
        <w:rPr>
          <w:rFonts w:ascii="Verdana" w:hAnsi="Verdana"/>
          <w:szCs w:val="20"/>
        </w:rPr>
        <w:tab/>
      </w:r>
      <w:r w:rsidR="00230272" w:rsidRPr="00EE25B0">
        <w:rPr>
          <w:rFonts w:ascii="Verdana" w:hAnsi="Verdana"/>
          <w:b/>
          <w:szCs w:val="20"/>
        </w:rPr>
        <w:t>S4C</w:t>
      </w:r>
    </w:p>
    <w:p w14:paraId="6A83184F" w14:textId="77777777" w:rsidR="00230272" w:rsidRPr="00EE25B0" w:rsidRDefault="00230272" w:rsidP="00230272">
      <w:pPr>
        <w:tabs>
          <w:tab w:val="left" w:pos="2268"/>
          <w:tab w:val="left" w:pos="10206"/>
        </w:tabs>
        <w:ind w:left="1400" w:right="589"/>
        <w:jc w:val="both"/>
        <w:rPr>
          <w:rFonts w:ascii="Verdana" w:hAnsi="Verdana"/>
          <w:szCs w:val="20"/>
        </w:rPr>
      </w:pPr>
    </w:p>
    <w:p w14:paraId="424890C6" w14:textId="3EDAA9C9" w:rsidR="00E56688" w:rsidRPr="00EE25B0" w:rsidRDefault="00E56688" w:rsidP="00E56688">
      <w:pPr>
        <w:tabs>
          <w:tab w:val="left" w:pos="2268"/>
          <w:tab w:val="left" w:pos="10206"/>
        </w:tabs>
        <w:ind w:left="1400" w:right="589"/>
        <w:jc w:val="both"/>
        <w:rPr>
          <w:rFonts w:ascii="Verdana" w:hAnsi="Verdana"/>
          <w:szCs w:val="20"/>
        </w:rPr>
      </w:pPr>
      <w:bookmarkStart w:id="1" w:name="_Hlk204596069"/>
      <w:r w:rsidRPr="00EE25B0">
        <w:rPr>
          <w:rFonts w:ascii="Verdana" w:hAnsi="Verdana"/>
          <w:szCs w:val="20"/>
        </w:rPr>
        <w:t xml:space="preserve">S4C is the only Welsh language television </w:t>
      </w:r>
      <w:r w:rsidR="005030F4">
        <w:rPr>
          <w:rFonts w:ascii="Verdana" w:hAnsi="Verdana"/>
          <w:szCs w:val="20"/>
        </w:rPr>
        <w:t xml:space="preserve">broadcaster </w:t>
      </w:r>
      <w:r w:rsidR="0049373B">
        <w:rPr>
          <w:rFonts w:ascii="Verdana" w:hAnsi="Verdana"/>
          <w:szCs w:val="20"/>
        </w:rPr>
        <w:t>service</w:t>
      </w:r>
      <w:r w:rsidRPr="00EE25B0">
        <w:rPr>
          <w:rFonts w:ascii="Verdana" w:hAnsi="Verdana"/>
          <w:szCs w:val="20"/>
        </w:rPr>
        <w:t xml:space="preserve"> and one of the UK's five public service </w:t>
      </w:r>
      <w:r w:rsidR="005030F4">
        <w:rPr>
          <w:rFonts w:ascii="Verdana" w:hAnsi="Verdana"/>
          <w:szCs w:val="20"/>
        </w:rPr>
        <w:t>media organisations</w:t>
      </w:r>
      <w:r w:rsidRPr="00EE25B0">
        <w:rPr>
          <w:rFonts w:ascii="Verdana" w:hAnsi="Verdana"/>
          <w:szCs w:val="20"/>
        </w:rPr>
        <w:t>.</w:t>
      </w:r>
      <w:r w:rsidR="005030F4">
        <w:rPr>
          <w:rFonts w:ascii="Verdana" w:hAnsi="Verdana"/>
          <w:szCs w:val="20"/>
        </w:rPr>
        <w:t xml:space="preserve"> </w:t>
      </w:r>
      <w:r w:rsidRPr="00EE25B0">
        <w:rPr>
          <w:rFonts w:ascii="Verdana" w:hAnsi="Verdana"/>
          <w:szCs w:val="20"/>
        </w:rPr>
        <w:t xml:space="preserve">It is an independent broadcasting authority established under the Broadcasting Act </w:t>
      </w:r>
      <w:proofErr w:type="gramStart"/>
      <w:r w:rsidRPr="00EE25B0">
        <w:rPr>
          <w:rFonts w:ascii="Verdana" w:hAnsi="Verdana"/>
          <w:szCs w:val="20"/>
        </w:rPr>
        <w:t>1981, and</w:t>
      </w:r>
      <w:proofErr w:type="gramEnd"/>
      <w:r w:rsidRPr="00EE25B0">
        <w:rPr>
          <w:rFonts w:ascii="Verdana" w:hAnsi="Verdana"/>
          <w:szCs w:val="20"/>
        </w:rPr>
        <w:t xml:space="preserve"> regulated by the Communications Act 2003 and the Broadcasting Act 1990.</w:t>
      </w:r>
    </w:p>
    <w:p w14:paraId="74E6E25B" w14:textId="77777777" w:rsidR="00E56688" w:rsidRPr="00EE25B0" w:rsidRDefault="00E56688" w:rsidP="00E56688">
      <w:pPr>
        <w:tabs>
          <w:tab w:val="left" w:pos="2268"/>
          <w:tab w:val="left" w:pos="10206"/>
        </w:tabs>
        <w:ind w:left="1400" w:right="589"/>
        <w:jc w:val="both"/>
        <w:rPr>
          <w:rFonts w:ascii="Verdana" w:hAnsi="Verdana"/>
          <w:szCs w:val="20"/>
        </w:rPr>
      </w:pPr>
    </w:p>
    <w:p w14:paraId="5886A283" w14:textId="43E77770" w:rsidR="00E56688" w:rsidRPr="00EE25B0" w:rsidRDefault="00E56688" w:rsidP="00E56688">
      <w:pPr>
        <w:tabs>
          <w:tab w:val="left" w:pos="2268"/>
          <w:tab w:val="left" w:pos="10206"/>
        </w:tabs>
        <w:ind w:left="1400" w:right="589"/>
        <w:jc w:val="both"/>
        <w:rPr>
          <w:rFonts w:ascii="Verdana" w:hAnsi="Verdana"/>
          <w:szCs w:val="20"/>
        </w:rPr>
      </w:pPr>
      <w:r w:rsidRPr="00EE25B0">
        <w:rPr>
          <w:rFonts w:ascii="Verdana" w:hAnsi="Verdana"/>
          <w:szCs w:val="20"/>
        </w:rPr>
        <w:t xml:space="preserve">S4C provides a broad range of high quality and diverse </w:t>
      </w:r>
      <w:r w:rsidR="001155D4">
        <w:rPr>
          <w:rFonts w:ascii="Verdana" w:hAnsi="Verdana"/>
          <w:szCs w:val="20"/>
        </w:rPr>
        <w:t xml:space="preserve">Welsh language </w:t>
      </w:r>
      <w:r w:rsidRPr="00EE25B0">
        <w:rPr>
          <w:rFonts w:ascii="Verdana" w:hAnsi="Verdana"/>
          <w:szCs w:val="20"/>
        </w:rPr>
        <w:t>programming</w:t>
      </w:r>
      <w:r w:rsidR="001155D4">
        <w:rPr>
          <w:rFonts w:ascii="Verdana" w:hAnsi="Verdana"/>
          <w:szCs w:val="20"/>
        </w:rPr>
        <w:t xml:space="preserve">, over 100 </w:t>
      </w:r>
      <w:r w:rsidRPr="00EE25B0">
        <w:rPr>
          <w:rFonts w:ascii="Verdana" w:hAnsi="Verdana"/>
          <w:szCs w:val="20"/>
        </w:rPr>
        <w:t>hours each week</w:t>
      </w:r>
      <w:r w:rsidR="001155D4">
        <w:rPr>
          <w:rFonts w:ascii="Verdana" w:hAnsi="Verdana"/>
          <w:szCs w:val="20"/>
        </w:rPr>
        <w:t xml:space="preserve"> </w:t>
      </w:r>
      <w:r w:rsidR="0049373B">
        <w:rPr>
          <w:rFonts w:ascii="Verdana" w:hAnsi="Verdana"/>
          <w:szCs w:val="20"/>
        </w:rPr>
        <w:t xml:space="preserve">broadcast on Sky, Freeview, Virgin, Smart TVs and </w:t>
      </w:r>
      <w:r w:rsidRPr="00EE25B0">
        <w:rPr>
          <w:rFonts w:ascii="Verdana" w:hAnsi="Verdana"/>
          <w:szCs w:val="20"/>
        </w:rPr>
        <w:t xml:space="preserve">available to watch live </w:t>
      </w:r>
      <w:r w:rsidR="0049373B">
        <w:rPr>
          <w:rFonts w:ascii="Verdana" w:hAnsi="Verdana"/>
          <w:szCs w:val="20"/>
        </w:rPr>
        <w:t xml:space="preserve">and on-demand </w:t>
      </w:r>
      <w:r w:rsidRPr="00EE25B0">
        <w:rPr>
          <w:rFonts w:ascii="Verdana" w:hAnsi="Verdana"/>
          <w:szCs w:val="20"/>
        </w:rPr>
        <w:t xml:space="preserve">on S4C </w:t>
      </w:r>
      <w:proofErr w:type="spellStart"/>
      <w:r w:rsidRPr="00EE25B0">
        <w:rPr>
          <w:rFonts w:ascii="Verdana" w:hAnsi="Verdana"/>
          <w:szCs w:val="20"/>
        </w:rPr>
        <w:t>Clic</w:t>
      </w:r>
      <w:proofErr w:type="spellEnd"/>
      <w:r w:rsidR="001155D4">
        <w:rPr>
          <w:rFonts w:ascii="Verdana" w:hAnsi="Verdana"/>
          <w:szCs w:val="20"/>
        </w:rPr>
        <w:t xml:space="preserve">, </w:t>
      </w:r>
      <w:r w:rsidRPr="00EE25B0">
        <w:rPr>
          <w:rFonts w:ascii="Verdana" w:hAnsi="Verdana"/>
          <w:szCs w:val="20"/>
        </w:rPr>
        <w:t>BBC iPlayer</w:t>
      </w:r>
      <w:r w:rsidR="0049373B">
        <w:rPr>
          <w:rFonts w:ascii="Verdana" w:hAnsi="Verdana"/>
          <w:szCs w:val="20"/>
        </w:rPr>
        <w:t>,</w:t>
      </w:r>
      <w:r w:rsidRPr="00EE25B0">
        <w:rPr>
          <w:rFonts w:ascii="Verdana" w:hAnsi="Verdana"/>
          <w:szCs w:val="20"/>
        </w:rPr>
        <w:t xml:space="preserve"> </w:t>
      </w:r>
      <w:r w:rsidR="00D34D56">
        <w:rPr>
          <w:rFonts w:ascii="Verdana" w:hAnsi="Verdana"/>
          <w:szCs w:val="20"/>
        </w:rPr>
        <w:t xml:space="preserve">YouTube </w:t>
      </w:r>
      <w:r w:rsidRPr="00EE25B0">
        <w:rPr>
          <w:rFonts w:ascii="Verdana" w:hAnsi="Verdana"/>
          <w:szCs w:val="20"/>
        </w:rPr>
        <w:t>and other platforms.</w:t>
      </w:r>
      <w:r w:rsidR="00223C0D">
        <w:rPr>
          <w:rFonts w:ascii="Verdana" w:hAnsi="Verdana"/>
          <w:szCs w:val="20"/>
        </w:rPr>
        <w:t xml:space="preserve"> S4C also publishes short-form content via social </w:t>
      </w:r>
      <w:proofErr w:type="gramStart"/>
      <w:r w:rsidR="00223C0D">
        <w:rPr>
          <w:rFonts w:ascii="Verdana" w:hAnsi="Verdana"/>
          <w:szCs w:val="20"/>
        </w:rPr>
        <w:t>media, and</w:t>
      </w:r>
      <w:proofErr w:type="gramEnd"/>
      <w:r w:rsidR="00223C0D">
        <w:rPr>
          <w:rFonts w:ascii="Verdana" w:hAnsi="Verdana"/>
          <w:szCs w:val="20"/>
        </w:rPr>
        <w:t xml:space="preserve"> has a digital news service </w:t>
      </w:r>
      <w:proofErr w:type="spellStart"/>
      <w:r w:rsidR="00223C0D">
        <w:rPr>
          <w:rFonts w:ascii="Verdana" w:hAnsi="Verdana"/>
          <w:szCs w:val="20"/>
        </w:rPr>
        <w:t>Newyddion</w:t>
      </w:r>
      <w:proofErr w:type="spellEnd"/>
      <w:r w:rsidR="00223C0D">
        <w:rPr>
          <w:rFonts w:ascii="Verdana" w:hAnsi="Verdana"/>
          <w:szCs w:val="20"/>
        </w:rPr>
        <w:t xml:space="preserve"> S4C.</w:t>
      </w:r>
    </w:p>
    <w:bookmarkEnd w:id="1"/>
    <w:p w14:paraId="40155355" w14:textId="77777777" w:rsidR="00E56688" w:rsidRPr="00EE25B0" w:rsidRDefault="00E56688" w:rsidP="00E56688">
      <w:pPr>
        <w:tabs>
          <w:tab w:val="left" w:pos="2268"/>
          <w:tab w:val="left" w:pos="10206"/>
        </w:tabs>
        <w:ind w:left="1400" w:right="589"/>
        <w:jc w:val="both"/>
        <w:rPr>
          <w:rFonts w:ascii="Verdana" w:hAnsi="Verdana"/>
          <w:szCs w:val="20"/>
        </w:rPr>
      </w:pPr>
    </w:p>
    <w:p w14:paraId="067DB983" w14:textId="587136CE" w:rsidR="00E56688" w:rsidRPr="00EE25B0" w:rsidRDefault="00E56688" w:rsidP="00E56688">
      <w:pPr>
        <w:tabs>
          <w:tab w:val="left" w:pos="2268"/>
          <w:tab w:val="left" w:pos="10206"/>
        </w:tabs>
        <w:ind w:left="1418" w:right="589"/>
        <w:jc w:val="both"/>
        <w:rPr>
          <w:rFonts w:ascii="Verdana" w:hAnsi="Verdana"/>
          <w:szCs w:val="20"/>
        </w:rPr>
      </w:pPr>
      <w:r w:rsidRPr="00EE25B0">
        <w:rPr>
          <w:rFonts w:ascii="Verdana" w:hAnsi="Verdana"/>
          <w:szCs w:val="20"/>
        </w:rPr>
        <w:t xml:space="preserve">For </w:t>
      </w:r>
      <w:r w:rsidR="00223C0D">
        <w:rPr>
          <w:rFonts w:ascii="Verdana" w:hAnsi="Verdana"/>
          <w:szCs w:val="20"/>
        </w:rPr>
        <w:t xml:space="preserve">background </w:t>
      </w:r>
      <w:r w:rsidRPr="00EE25B0">
        <w:rPr>
          <w:rFonts w:ascii="Verdana" w:hAnsi="Verdana"/>
          <w:szCs w:val="20"/>
        </w:rPr>
        <w:t>information about S4C, please</w:t>
      </w:r>
      <w:r w:rsidR="004921E1" w:rsidRPr="00EE25B0">
        <w:rPr>
          <w:rFonts w:ascii="Verdana" w:hAnsi="Verdana"/>
          <w:szCs w:val="20"/>
        </w:rPr>
        <w:t xml:space="preserve"> refer to the Annual Report 20</w:t>
      </w:r>
      <w:r w:rsidR="0049373B">
        <w:rPr>
          <w:rFonts w:ascii="Verdana" w:hAnsi="Verdana"/>
          <w:szCs w:val="20"/>
        </w:rPr>
        <w:t>2</w:t>
      </w:r>
      <w:r w:rsidR="005030F4">
        <w:rPr>
          <w:rFonts w:ascii="Verdana" w:hAnsi="Verdana"/>
          <w:szCs w:val="20"/>
        </w:rPr>
        <w:t>4</w:t>
      </w:r>
      <w:r w:rsidR="004921E1" w:rsidRPr="00EE25B0">
        <w:rPr>
          <w:rFonts w:ascii="Verdana" w:hAnsi="Verdana"/>
          <w:szCs w:val="20"/>
        </w:rPr>
        <w:t>/</w:t>
      </w:r>
      <w:r w:rsidR="0049373B">
        <w:rPr>
          <w:rFonts w:ascii="Verdana" w:hAnsi="Verdana"/>
          <w:szCs w:val="20"/>
        </w:rPr>
        <w:t>2</w:t>
      </w:r>
      <w:r w:rsidR="005030F4">
        <w:rPr>
          <w:rFonts w:ascii="Verdana" w:hAnsi="Verdana"/>
          <w:szCs w:val="20"/>
        </w:rPr>
        <w:t>5</w:t>
      </w:r>
      <w:r w:rsidRPr="00EE25B0">
        <w:rPr>
          <w:rFonts w:ascii="Verdana" w:hAnsi="Verdana"/>
          <w:szCs w:val="20"/>
        </w:rPr>
        <w:t>, avail</w:t>
      </w:r>
      <w:r w:rsidR="004921E1" w:rsidRPr="00EE25B0">
        <w:rPr>
          <w:rFonts w:ascii="Verdana" w:hAnsi="Verdana"/>
          <w:szCs w:val="20"/>
        </w:rPr>
        <w:t>able on S4C’s website (s4c.cymru</w:t>
      </w:r>
      <w:r w:rsidRPr="00EE25B0">
        <w:rPr>
          <w:rFonts w:ascii="Verdana" w:hAnsi="Verdana"/>
          <w:szCs w:val="20"/>
        </w:rPr>
        <w:t>)</w:t>
      </w:r>
      <w:r w:rsidR="0049373B">
        <w:rPr>
          <w:rFonts w:ascii="Verdana" w:hAnsi="Verdana"/>
          <w:szCs w:val="20"/>
        </w:rPr>
        <w:t>.</w:t>
      </w:r>
    </w:p>
    <w:p w14:paraId="35C8680D" w14:textId="77777777" w:rsidR="004921E1" w:rsidRPr="00EE25B0" w:rsidRDefault="004921E1" w:rsidP="00E56688">
      <w:pPr>
        <w:ind w:left="1400" w:right="567"/>
        <w:jc w:val="both"/>
        <w:rPr>
          <w:rFonts w:ascii="Verdana" w:hAnsi="Verdana"/>
        </w:rPr>
      </w:pPr>
    </w:p>
    <w:p w14:paraId="644C9D1A" w14:textId="6744FB06" w:rsidR="00230272" w:rsidRPr="00EE25B0" w:rsidRDefault="001845A4" w:rsidP="00230272">
      <w:pPr>
        <w:tabs>
          <w:tab w:val="left" w:pos="2268"/>
          <w:tab w:val="left" w:pos="10206"/>
        </w:tabs>
        <w:ind w:left="1418" w:right="589"/>
        <w:jc w:val="both"/>
        <w:rPr>
          <w:rFonts w:ascii="Verdana" w:hAnsi="Verdana"/>
          <w:b/>
        </w:rPr>
      </w:pPr>
      <w:r w:rsidRPr="00EE25B0">
        <w:rPr>
          <w:rFonts w:ascii="Verdana" w:hAnsi="Verdana"/>
          <w:b/>
        </w:rPr>
        <w:t>1</w:t>
      </w:r>
      <w:r w:rsidR="00230272" w:rsidRPr="00EE25B0">
        <w:rPr>
          <w:rFonts w:ascii="Verdana" w:hAnsi="Verdana"/>
          <w:b/>
        </w:rPr>
        <w:t>.2</w:t>
      </w:r>
      <w:r w:rsidR="00230272" w:rsidRPr="00EE25B0">
        <w:rPr>
          <w:rFonts w:ascii="Verdana" w:hAnsi="Verdana"/>
          <w:b/>
        </w:rPr>
        <w:tab/>
        <w:t xml:space="preserve">The </w:t>
      </w:r>
      <w:r w:rsidR="0049373B">
        <w:rPr>
          <w:rFonts w:ascii="Verdana" w:hAnsi="Verdana"/>
          <w:b/>
        </w:rPr>
        <w:t>Audience Research Team</w:t>
      </w:r>
    </w:p>
    <w:p w14:paraId="6A33DB3D" w14:textId="77777777" w:rsidR="00230272" w:rsidRPr="00EE25B0" w:rsidRDefault="00230272" w:rsidP="00230272">
      <w:pPr>
        <w:tabs>
          <w:tab w:val="left" w:pos="2268"/>
          <w:tab w:val="left" w:pos="10206"/>
        </w:tabs>
        <w:ind w:left="1418" w:right="589"/>
        <w:jc w:val="both"/>
        <w:rPr>
          <w:rFonts w:ascii="Verdana" w:hAnsi="Verdana"/>
          <w:b/>
          <w:i/>
        </w:rPr>
      </w:pPr>
    </w:p>
    <w:p w14:paraId="626EA978" w14:textId="6B283D34" w:rsidR="004921E1" w:rsidRPr="00EE25B0" w:rsidRDefault="004921E1" w:rsidP="004921E1">
      <w:pPr>
        <w:tabs>
          <w:tab w:val="left" w:pos="2268"/>
          <w:tab w:val="left" w:pos="10206"/>
        </w:tabs>
        <w:ind w:left="1418" w:right="589"/>
        <w:jc w:val="both"/>
        <w:rPr>
          <w:rFonts w:ascii="Verdana" w:hAnsi="Verdana"/>
          <w:szCs w:val="20"/>
        </w:rPr>
      </w:pPr>
      <w:r w:rsidRPr="00EE25B0">
        <w:rPr>
          <w:rFonts w:ascii="Verdana" w:hAnsi="Verdana"/>
          <w:color w:val="auto"/>
          <w:szCs w:val="20"/>
        </w:rPr>
        <w:t xml:space="preserve">This tender is being conducted by the </w:t>
      </w:r>
      <w:r w:rsidR="0049373B">
        <w:rPr>
          <w:rFonts w:ascii="Verdana" w:hAnsi="Verdana"/>
          <w:color w:val="auto"/>
          <w:szCs w:val="20"/>
        </w:rPr>
        <w:t xml:space="preserve">Audience Research Team </w:t>
      </w:r>
      <w:r w:rsidRPr="00EE25B0">
        <w:rPr>
          <w:rFonts w:ascii="Verdana" w:hAnsi="Verdana"/>
          <w:color w:val="auto"/>
          <w:szCs w:val="20"/>
        </w:rPr>
        <w:t>within</w:t>
      </w:r>
      <w:r w:rsidR="00223C0D">
        <w:rPr>
          <w:rFonts w:ascii="Verdana" w:hAnsi="Verdana"/>
          <w:color w:val="auto"/>
          <w:szCs w:val="20"/>
        </w:rPr>
        <w:t xml:space="preserve"> the</w:t>
      </w:r>
      <w:r w:rsidR="00551E16">
        <w:rPr>
          <w:rFonts w:ascii="Verdana" w:hAnsi="Verdana"/>
          <w:color w:val="auto"/>
          <w:szCs w:val="20"/>
        </w:rPr>
        <w:t xml:space="preserve"> Communications and Marketing Department at</w:t>
      </w:r>
      <w:r w:rsidRPr="00EE25B0">
        <w:rPr>
          <w:rFonts w:ascii="Verdana" w:hAnsi="Verdana"/>
          <w:color w:val="auto"/>
          <w:szCs w:val="20"/>
        </w:rPr>
        <w:t xml:space="preserve"> S4C. The </w:t>
      </w:r>
      <w:r w:rsidR="0049373B">
        <w:rPr>
          <w:rFonts w:ascii="Verdana" w:hAnsi="Verdana"/>
          <w:color w:val="auto"/>
          <w:szCs w:val="20"/>
        </w:rPr>
        <w:t xml:space="preserve">team </w:t>
      </w:r>
      <w:r w:rsidRPr="00EE25B0">
        <w:rPr>
          <w:rFonts w:ascii="Verdana" w:hAnsi="Verdana"/>
          <w:color w:val="auto"/>
          <w:szCs w:val="20"/>
        </w:rPr>
        <w:t xml:space="preserve">is responsible </w:t>
      </w:r>
      <w:r w:rsidRPr="00EE25B0">
        <w:rPr>
          <w:rFonts w:ascii="Verdana" w:hAnsi="Verdana"/>
          <w:szCs w:val="20"/>
        </w:rPr>
        <w:t>for collecting and analysing audience data in relation to all aspects of S4C business.</w:t>
      </w:r>
    </w:p>
    <w:p w14:paraId="203F7054" w14:textId="77777777" w:rsidR="00230272" w:rsidRPr="00EE25B0" w:rsidRDefault="00230272" w:rsidP="00230272">
      <w:pPr>
        <w:tabs>
          <w:tab w:val="left" w:pos="2268"/>
          <w:tab w:val="left" w:pos="10206"/>
        </w:tabs>
        <w:ind w:left="1418" w:right="589"/>
        <w:jc w:val="both"/>
        <w:rPr>
          <w:rFonts w:ascii="Verdana" w:hAnsi="Verdana"/>
          <w:b/>
        </w:rPr>
      </w:pPr>
    </w:p>
    <w:p w14:paraId="3CC509A7" w14:textId="77777777" w:rsidR="00230272" w:rsidRPr="00EE25B0" w:rsidRDefault="001845A4" w:rsidP="00230272">
      <w:pPr>
        <w:tabs>
          <w:tab w:val="left" w:pos="2268"/>
          <w:tab w:val="left" w:pos="10206"/>
        </w:tabs>
        <w:ind w:left="1418" w:right="589"/>
        <w:jc w:val="both"/>
        <w:rPr>
          <w:rFonts w:ascii="Verdana" w:hAnsi="Verdana"/>
          <w:b/>
        </w:rPr>
      </w:pPr>
      <w:r w:rsidRPr="00EE25B0">
        <w:rPr>
          <w:rFonts w:ascii="Verdana" w:hAnsi="Verdana"/>
          <w:b/>
        </w:rPr>
        <w:t>1</w:t>
      </w:r>
      <w:r w:rsidR="00230272" w:rsidRPr="00EE25B0">
        <w:rPr>
          <w:rFonts w:ascii="Verdana" w:hAnsi="Verdana"/>
          <w:b/>
        </w:rPr>
        <w:t>.3</w:t>
      </w:r>
      <w:r w:rsidR="00230272" w:rsidRPr="00EE25B0">
        <w:rPr>
          <w:rFonts w:ascii="Verdana" w:hAnsi="Verdana"/>
          <w:b/>
        </w:rPr>
        <w:tab/>
        <w:t>Contract Specific Background Information</w:t>
      </w:r>
    </w:p>
    <w:p w14:paraId="6E101BEA" w14:textId="77777777" w:rsidR="00230272" w:rsidRPr="00EE25B0" w:rsidRDefault="00230272" w:rsidP="00230272">
      <w:pPr>
        <w:tabs>
          <w:tab w:val="left" w:pos="2268"/>
          <w:tab w:val="left" w:pos="10206"/>
        </w:tabs>
        <w:ind w:left="1400" w:right="589"/>
        <w:jc w:val="both"/>
        <w:rPr>
          <w:rFonts w:ascii="Verdana" w:hAnsi="Verdana"/>
          <w:b/>
          <w:szCs w:val="20"/>
        </w:rPr>
      </w:pPr>
    </w:p>
    <w:p w14:paraId="7B0BCE73" w14:textId="5A912492" w:rsidR="003B60FB" w:rsidRPr="00EE25B0" w:rsidRDefault="004921E1" w:rsidP="003B60FB">
      <w:pPr>
        <w:tabs>
          <w:tab w:val="left" w:pos="2268"/>
          <w:tab w:val="left" w:pos="10206"/>
        </w:tabs>
        <w:ind w:left="1418" w:right="589"/>
        <w:jc w:val="both"/>
        <w:rPr>
          <w:rFonts w:ascii="Verdana" w:hAnsi="Verdana"/>
          <w:color w:val="FF0000"/>
          <w:szCs w:val="20"/>
        </w:rPr>
      </w:pPr>
      <w:bookmarkStart w:id="2" w:name="_Hlk204596036"/>
      <w:r w:rsidRPr="00EE25B0">
        <w:rPr>
          <w:rFonts w:ascii="Verdana" w:hAnsi="Verdana"/>
          <w:szCs w:val="20"/>
        </w:rPr>
        <w:t xml:space="preserve">S4C’s requirements for Viewing and Audience Appreciation Data services are currently being provided </w:t>
      </w:r>
      <w:r w:rsidRPr="00EE25B0">
        <w:rPr>
          <w:rFonts w:ascii="Verdana" w:hAnsi="Verdana"/>
          <w:color w:val="auto"/>
          <w:szCs w:val="20"/>
        </w:rPr>
        <w:t xml:space="preserve">under the terms of a contract that </w:t>
      </w:r>
      <w:r w:rsidR="00B23793">
        <w:rPr>
          <w:rFonts w:ascii="Verdana" w:hAnsi="Verdana"/>
          <w:color w:val="auto"/>
          <w:szCs w:val="20"/>
        </w:rPr>
        <w:t xml:space="preserve">will </w:t>
      </w:r>
      <w:r w:rsidRPr="00EE25B0">
        <w:rPr>
          <w:rFonts w:ascii="Verdana" w:hAnsi="Verdana"/>
          <w:color w:val="auto"/>
          <w:szCs w:val="20"/>
        </w:rPr>
        <w:t>expire</w:t>
      </w:r>
      <w:r w:rsidR="00B23793">
        <w:rPr>
          <w:rFonts w:ascii="Verdana" w:hAnsi="Verdana"/>
          <w:color w:val="auto"/>
          <w:szCs w:val="20"/>
        </w:rPr>
        <w:t xml:space="preserve"> when the new panel starts reporting.</w:t>
      </w:r>
    </w:p>
    <w:p w14:paraId="0EFC0818" w14:textId="77777777" w:rsidR="004921E1" w:rsidRPr="00EE25B0" w:rsidRDefault="004921E1" w:rsidP="003B60FB">
      <w:pPr>
        <w:tabs>
          <w:tab w:val="left" w:pos="2268"/>
          <w:tab w:val="left" w:pos="10206"/>
        </w:tabs>
        <w:ind w:right="589"/>
        <w:jc w:val="both"/>
        <w:rPr>
          <w:rFonts w:ascii="Verdana" w:hAnsi="Verdana"/>
          <w:color w:val="FF0000"/>
          <w:szCs w:val="20"/>
        </w:rPr>
      </w:pPr>
    </w:p>
    <w:p w14:paraId="42E0937E" w14:textId="77777777" w:rsidR="00C63592" w:rsidRDefault="004921E1" w:rsidP="004921E1">
      <w:pPr>
        <w:tabs>
          <w:tab w:val="left" w:pos="2268"/>
          <w:tab w:val="left" w:pos="10206"/>
          <w:tab w:val="left" w:pos="10850"/>
        </w:tabs>
        <w:ind w:left="1400" w:right="589"/>
        <w:jc w:val="both"/>
        <w:rPr>
          <w:rFonts w:ascii="Verdana" w:hAnsi="Verdana"/>
          <w:szCs w:val="20"/>
        </w:rPr>
      </w:pPr>
      <w:r w:rsidRPr="00EE25B0">
        <w:rPr>
          <w:rFonts w:ascii="Verdana" w:hAnsi="Verdana"/>
          <w:szCs w:val="20"/>
        </w:rPr>
        <w:t xml:space="preserve">S4C, through this tender process, is seeking to appoint a company to recruit </w:t>
      </w:r>
      <w:r w:rsidR="0049373B">
        <w:rPr>
          <w:rFonts w:ascii="Verdana" w:hAnsi="Verdana"/>
          <w:szCs w:val="20"/>
        </w:rPr>
        <w:t xml:space="preserve">and maintain </w:t>
      </w:r>
      <w:r w:rsidR="00D34D56">
        <w:rPr>
          <w:rFonts w:ascii="Verdana" w:hAnsi="Verdana"/>
          <w:szCs w:val="20"/>
        </w:rPr>
        <w:t>a</w:t>
      </w:r>
      <w:r w:rsidR="007B3C9B">
        <w:rPr>
          <w:rFonts w:ascii="Verdana" w:hAnsi="Verdana"/>
          <w:szCs w:val="20"/>
        </w:rPr>
        <w:t>n online</w:t>
      </w:r>
      <w:r w:rsidR="00D34D56">
        <w:rPr>
          <w:rFonts w:ascii="Verdana" w:hAnsi="Verdana"/>
          <w:szCs w:val="20"/>
        </w:rPr>
        <w:t xml:space="preserve"> </w:t>
      </w:r>
      <w:r w:rsidRPr="00EE25B0">
        <w:rPr>
          <w:rFonts w:ascii="Verdana" w:hAnsi="Verdana"/>
          <w:szCs w:val="20"/>
        </w:rPr>
        <w:t>panel of adults</w:t>
      </w:r>
      <w:r w:rsidR="00D34D56">
        <w:rPr>
          <w:rFonts w:ascii="Verdana" w:hAnsi="Verdana"/>
          <w:szCs w:val="20"/>
        </w:rPr>
        <w:t xml:space="preserve"> </w:t>
      </w:r>
      <w:r w:rsidR="007B3C9B">
        <w:rPr>
          <w:rFonts w:ascii="Verdana" w:hAnsi="Verdana"/>
          <w:szCs w:val="20"/>
        </w:rPr>
        <w:t xml:space="preserve">(16+) </w:t>
      </w:r>
      <w:r w:rsidR="00D34D56">
        <w:rPr>
          <w:rFonts w:ascii="Verdana" w:hAnsi="Verdana"/>
          <w:szCs w:val="20"/>
        </w:rPr>
        <w:t xml:space="preserve">comprising of </w:t>
      </w:r>
      <w:r w:rsidRPr="00EE25B0">
        <w:rPr>
          <w:rFonts w:ascii="Verdana" w:hAnsi="Verdana"/>
          <w:szCs w:val="20"/>
        </w:rPr>
        <w:t xml:space="preserve">Welsh speakers </w:t>
      </w:r>
      <w:r w:rsidR="00D34D56">
        <w:rPr>
          <w:rFonts w:ascii="Verdana" w:hAnsi="Verdana"/>
          <w:szCs w:val="20"/>
        </w:rPr>
        <w:t xml:space="preserve">across the UK </w:t>
      </w:r>
      <w:r w:rsidRPr="00EE25B0">
        <w:rPr>
          <w:rFonts w:ascii="Verdana" w:hAnsi="Verdana"/>
          <w:szCs w:val="20"/>
        </w:rPr>
        <w:t>and non-Welsh speakers</w:t>
      </w:r>
      <w:r w:rsidR="00D34D56">
        <w:rPr>
          <w:rFonts w:ascii="Verdana" w:hAnsi="Verdana"/>
          <w:szCs w:val="20"/>
        </w:rPr>
        <w:t xml:space="preserve"> in Wales</w:t>
      </w:r>
      <w:r w:rsidRPr="00EE25B0">
        <w:rPr>
          <w:rFonts w:ascii="Verdana" w:hAnsi="Verdana"/>
          <w:szCs w:val="20"/>
        </w:rPr>
        <w:t xml:space="preserve">, and to conduct </w:t>
      </w:r>
      <w:r w:rsidR="00D34D56">
        <w:rPr>
          <w:rFonts w:ascii="Verdana" w:hAnsi="Verdana"/>
          <w:szCs w:val="20"/>
        </w:rPr>
        <w:t xml:space="preserve">continuous </w:t>
      </w:r>
      <w:r w:rsidRPr="00EE25B0">
        <w:rPr>
          <w:rFonts w:ascii="Verdana" w:hAnsi="Verdana"/>
          <w:szCs w:val="20"/>
        </w:rPr>
        <w:t xml:space="preserve">surveys in relation to </w:t>
      </w:r>
      <w:r w:rsidR="00551E16">
        <w:rPr>
          <w:rFonts w:ascii="Verdana" w:hAnsi="Verdana"/>
          <w:szCs w:val="20"/>
        </w:rPr>
        <w:t xml:space="preserve">viewing and appreciation of </w:t>
      </w:r>
      <w:r w:rsidRPr="00EE25B0">
        <w:rPr>
          <w:rFonts w:ascii="Verdana" w:hAnsi="Verdana"/>
          <w:szCs w:val="20"/>
        </w:rPr>
        <w:t>S4C programmes</w:t>
      </w:r>
      <w:r w:rsidR="00551E16">
        <w:rPr>
          <w:rFonts w:ascii="Verdana" w:hAnsi="Verdana"/>
          <w:szCs w:val="20"/>
        </w:rPr>
        <w:t>,</w:t>
      </w:r>
      <w:r w:rsidRPr="00EE25B0">
        <w:rPr>
          <w:rFonts w:ascii="Verdana" w:hAnsi="Verdana"/>
          <w:szCs w:val="20"/>
        </w:rPr>
        <w:t xml:space="preserve"> and </w:t>
      </w:r>
      <w:r w:rsidR="00551E16">
        <w:rPr>
          <w:rFonts w:ascii="Verdana" w:hAnsi="Verdana"/>
          <w:szCs w:val="20"/>
        </w:rPr>
        <w:t>overall measures for other channels and AV services</w:t>
      </w:r>
      <w:r w:rsidRPr="00EE25B0">
        <w:rPr>
          <w:rFonts w:ascii="Verdana" w:hAnsi="Verdana"/>
          <w:szCs w:val="20"/>
        </w:rPr>
        <w:t>.</w:t>
      </w:r>
      <w:r w:rsidR="00C63592">
        <w:rPr>
          <w:rFonts w:ascii="Verdana" w:hAnsi="Verdana"/>
          <w:szCs w:val="20"/>
        </w:rPr>
        <w:t xml:space="preserve"> </w:t>
      </w:r>
    </w:p>
    <w:p w14:paraId="473699F3" w14:textId="77777777" w:rsidR="00C63592" w:rsidRDefault="00C63592" w:rsidP="004921E1">
      <w:pPr>
        <w:tabs>
          <w:tab w:val="left" w:pos="2268"/>
          <w:tab w:val="left" w:pos="10206"/>
          <w:tab w:val="left" w:pos="10850"/>
        </w:tabs>
        <w:ind w:left="1400" w:right="589"/>
        <w:jc w:val="both"/>
        <w:rPr>
          <w:rFonts w:ascii="Verdana" w:hAnsi="Verdana"/>
          <w:szCs w:val="20"/>
        </w:rPr>
      </w:pPr>
    </w:p>
    <w:p w14:paraId="5C153003" w14:textId="6F4A86FF" w:rsidR="00D34D56" w:rsidRDefault="00C63592" w:rsidP="004921E1">
      <w:pPr>
        <w:tabs>
          <w:tab w:val="left" w:pos="2268"/>
          <w:tab w:val="left" w:pos="10206"/>
          <w:tab w:val="left" w:pos="10850"/>
        </w:tabs>
        <w:ind w:left="1400" w:right="589"/>
        <w:jc w:val="both"/>
        <w:rPr>
          <w:rFonts w:ascii="Verdana" w:hAnsi="Verdana"/>
          <w:szCs w:val="20"/>
        </w:rPr>
      </w:pPr>
      <w:r>
        <w:rPr>
          <w:rFonts w:ascii="Verdana" w:hAnsi="Verdana"/>
          <w:szCs w:val="20"/>
        </w:rPr>
        <w:t xml:space="preserve">The intention is that the new panel </w:t>
      </w:r>
      <w:r w:rsidR="00B23793">
        <w:rPr>
          <w:rFonts w:ascii="Verdana" w:hAnsi="Verdana"/>
          <w:szCs w:val="20"/>
        </w:rPr>
        <w:t xml:space="preserve">starts to </w:t>
      </w:r>
      <w:r>
        <w:rPr>
          <w:rFonts w:ascii="Verdana" w:hAnsi="Verdana"/>
          <w:szCs w:val="20"/>
        </w:rPr>
        <w:t>report</w:t>
      </w:r>
      <w:r w:rsidR="00B23793">
        <w:rPr>
          <w:rFonts w:ascii="Verdana" w:hAnsi="Verdana"/>
          <w:szCs w:val="20"/>
        </w:rPr>
        <w:t xml:space="preserve"> no later than </w:t>
      </w:r>
      <w:r w:rsidR="007B6DBF">
        <w:rPr>
          <w:rFonts w:ascii="Verdana" w:hAnsi="Verdana"/>
          <w:szCs w:val="20"/>
        </w:rPr>
        <w:t>1</w:t>
      </w:r>
      <w:r w:rsidR="007B6DBF" w:rsidRPr="005D521A">
        <w:rPr>
          <w:rFonts w:ascii="Verdana" w:hAnsi="Verdana"/>
          <w:szCs w:val="20"/>
          <w:vertAlign w:val="superscript"/>
        </w:rPr>
        <w:t>st</w:t>
      </w:r>
      <w:r w:rsidR="007B6DBF">
        <w:rPr>
          <w:rFonts w:ascii="Verdana" w:hAnsi="Verdana"/>
          <w:szCs w:val="20"/>
        </w:rPr>
        <w:t xml:space="preserve"> April </w:t>
      </w:r>
      <w:r w:rsidR="00B23793">
        <w:rPr>
          <w:rFonts w:ascii="Verdana" w:hAnsi="Verdana"/>
          <w:szCs w:val="20"/>
        </w:rPr>
        <w:t>2026</w:t>
      </w:r>
      <w:r>
        <w:rPr>
          <w:rFonts w:ascii="Verdana" w:hAnsi="Verdana"/>
          <w:szCs w:val="20"/>
        </w:rPr>
        <w:t>.</w:t>
      </w:r>
    </w:p>
    <w:p w14:paraId="2C1488F7" w14:textId="77777777" w:rsidR="00D34D56" w:rsidRDefault="00D34D56" w:rsidP="004921E1">
      <w:pPr>
        <w:tabs>
          <w:tab w:val="left" w:pos="2268"/>
          <w:tab w:val="left" w:pos="10206"/>
          <w:tab w:val="left" w:pos="10850"/>
        </w:tabs>
        <w:ind w:left="1400" w:right="589"/>
        <w:jc w:val="both"/>
        <w:rPr>
          <w:rFonts w:ascii="Verdana" w:hAnsi="Verdana"/>
          <w:szCs w:val="20"/>
        </w:rPr>
      </w:pPr>
    </w:p>
    <w:p w14:paraId="38C093DA" w14:textId="33DFCEFD" w:rsidR="005030F4" w:rsidRDefault="004921E1" w:rsidP="004921E1">
      <w:pPr>
        <w:tabs>
          <w:tab w:val="left" w:pos="2268"/>
          <w:tab w:val="left" w:pos="10206"/>
          <w:tab w:val="left" w:pos="10850"/>
        </w:tabs>
        <w:ind w:left="1400" w:right="589"/>
        <w:jc w:val="both"/>
        <w:rPr>
          <w:rFonts w:ascii="Verdana" w:hAnsi="Verdana"/>
          <w:szCs w:val="20"/>
        </w:rPr>
      </w:pPr>
      <w:r w:rsidRPr="00EE25B0">
        <w:rPr>
          <w:rFonts w:ascii="Verdana" w:hAnsi="Verdana"/>
          <w:szCs w:val="20"/>
        </w:rPr>
        <w:t xml:space="preserve">It is essential that the successful tenderer has strong Welsh language capabilities and </w:t>
      </w:r>
      <w:proofErr w:type="gramStart"/>
      <w:r w:rsidRPr="00EE25B0">
        <w:rPr>
          <w:rFonts w:ascii="Verdana" w:hAnsi="Verdana"/>
          <w:szCs w:val="20"/>
        </w:rPr>
        <w:t>is able to</w:t>
      </w:r>
      <w:proofErr w:type="gramEnd"/>
      <w:r w:rsidRPr="00EE25B0">
        <w:rPr>
          <w:rFonts w:ascii="Verdana" w:hAnsi="Verdana"/>
          <w:szCs w:val="20"/>
        </w:rPr>
        <w:t xml:space="preserve"> communicate with panel members in Welsh.</w:t>
      </w:r>
    </w:p>
    <w:p w14:paraId="23A2D75E" w14:textId="77777777" w:rsidR="005030F4" w:rsidRDefault="005030F4" w:rsidP="004921E1">
      <w:pPr>
        <w:tabs>
          <w:tab w:val="left" w:pos="2268"/>
          <w:tab w:val="left" w:pos="10206"/>
          <w:tab w:val="left" w:pos="10850"/>
        </w:tabs>
        <w:ind w:left="1400" w:right="589"/>
        <w:jc w:val="both"/>
        <w:rPr>
          <w:rFonts w:ascii="Verdana" w:hAnsi="Verdana"/>
          <w:szCs w:val="20"/>
        </w:rPr>
      </w:pPr>
    </w:p>
    <w:bookmarkEnd w:id="2"/>
    <w:p w14:paraId="5FF3BCC7" w14:textId="77777777" w:rsidR="004921E1" w:rsidRPr="00EE25B0" w:rsidRDefault="004921E1" w:rsidP="004921E1">
      <w:pPr>
        <w:tabs>
          <w:tab w:val="left" w:pos="2268"/>
          <w:tab w:val="left" w:pos="10206"/>
        </w:tabs>
        <w:ind w:left="1400" w:right="589"/>
        <w:jc w:val="both"/>
        <w:rPr>
          <w:rFonts w:ascii="Verdana" w:hAnsi="Verdana"/>
          <w:szCs w:val="20"/>
        </w:rPr>
      </w:pPr>
      <w:r w:rsidRPr="00EE25B0">
        <w:rPr>
          <w:rFonts w:ascii="Verdana" w:hAnsi="Verdana"/>
          <w:szCs w:val="20"/>
        </w:rPr>
        <w:t>Further information about the contract and S4C’s requirements is set out in Part 2.</w:t>
      </w:r>
    </w:p>
    <w:p w14:paraId="249DFCDB" w14:textId="77777777" w:rsidR="00230272" w:rsidRPr="00EE25B0" w:rsidRDefault="00230272" w:rsidP="00230272">
      <w:pPr>
        <w:tabs>
          <w:tab w:val="left" w:pos="2268"/>
          <w:tab w:val="left" w:pos="10206"/>
        </w:tabs>
        <w:ind w:left="1400" w:right="589"/>
        <w:jc w:val="both"/>
        <w:rPr>
          <w:rFonts w:ascii="Verdana" w:hAnsi="Verdana"/>
          <w:b/>
          <w:szCs w:val="20"/>
        </w:rPr>
      </w:pPr>
      <w:r w:rsidRPr="00EE25B0">
        <w:rPr>
          <w:rFonts w:ascii="Verdana" w:hAnsi="Verdana"/>
          <w:b/>
          <w:szCs w:val="20"/>
        </w:rPr>
        <w:br w:type="page"/>
      </w:r>
      <w:r w:rsidRPr="00EE25B0">
        <w:rPr>
          <w:rFonts w:ascii="Verdana" w:hAnsi="Verdana"/>
          <w:b/>
          <w:szCs w:val="20"/>
        </w:rPr>
        <w:lastRenderedPageBreak/>
        <w:t xml:space="preserve">Part </w:t>
      </w:r>
      <w:r w:rsidR="001845A4" w:rsidRPr="00EE25B0">
        <w:rPr>
          <w:rFonts w:ascii="Verdana" w:hAnsi="Verdana"/>
          <w:b/>
          <w:szCs w:val="20"/>
        </w:rPr>
        <w:t>2</w:t>
      </w:r>
      <w:r w:rsidRPr="00EE25B0">
        <w:rPr>
          <w:rFonts w:ascii="Verdana" w:hAnsi="Verdana"/>
          <w:b/>
          <w:szCs w:val="20"/>
        </w:rPr>
        <w:tab/>
        <w:t>Contract Specific Information</w:t>
      </w:r>
    </w:p>
    <w:p w14:paraId="5BFA19E0" w14:textId="77777777" w:rsidR="00230272" w:rsidRPr="00EE25B0" w:rsidRDefault="00230272" w:rsidP="00230272">
      <w:pPr>
        <w:tabs>
          <w:tab w:val="left" w:pos="2268"/>
          <w:tab w:val="left" w:pos="10206"/>
        </w:tabs>
        <w:ind w:left="1400" w:right="589"/>
        <w:jc w:val="both"/>
        <w:rPr>
          <w:rFonts w:ascii="Verdana" w:hAnsi="Verdana"/>
          <w:b/>
          <w:szCs w:val="20"/>
        </w:rPr>
      </w:pPr>
    </w:p>
    <w:p w14:paraId="24BF88AF" w14:textId="77777777" w:rsidR="00230272" w:rsidRPr="00EE25B0" w:rsidRDefault="001845A4" w:rsidP="00E66198">
      <w:pPr>
        <w:tabs>
          <w:tab w:val="left" w:pos="2268"/>
          <w:tab w:val="left" w:pos="10206"/>
        </w:tabs>
        <w:ind w:left="2160" w:right="589" w:hanging="742"/>
        <w:jc w:val="both"/>
        <w:rPr>
          <w:rFonts w:ascii="Verdana" w:hAnsi="Verdana"/>
          <w:b/>
        </w:rPr>
      </w:pPr>
      <w:r w:rsidRPr="00EE25B0">
        <w:rPr>
          <w:rFonts w:ascii="Verdana" w:hAnsi="Verdana"/>
          <w:b/>
        </w:rPr>
        <w:t>2</w:t>
      </w:r>
      <w:r w:rsidR="004921E1" w:rsidRPr="00EE25B0">
        <w:rPr>
          <w:rFonts w:ascii="Verdana" w:hAnsi="Verdana"/>
          <w:b/>
        </w:rPr>
        <w:t>.1</w:t>
      </w:r>
      <w:r w:rsidR="004921E1" w:rsidRPr="00EE25B0">
        <w:rPr>
          <w:rFonts w:ascii="Verdana" w:hAnsi="Verdana"/>
          <w:b/>
        </w:rPr>
        <w:tab/>
      </w:r>
      <w:bookmarkStart w:id="3" w:name="_Hlk204596137"/>
      <w:r w:rsidR="004921E1" w:rsidRPr="00EE25B0">
        <w:rPr>
          <w:rFonts w:ascii="Verdana" w:hAnsi="Verdana"/>
          <w:b/>
        </w:rPr>
        <w:t>Scope of contract</w:t>
      </w:r>
    </w:p>
    <w:p w14:paraId="62EB6109" w14:textId="77777777" w:rsidR="00230272" w:rsidRPr="00EE25B0" w:rsidRDefault="00230272" w:rsidP="00230272">
      <w:pPr>
        <w:tabs>
          <w:tab w:val="left" w:pos="2268"/>
          <w:tab w:val="left" w:pos="10206"/>
        </w:tabs>
        <w:ind w:left="1418" w:right="589"/>
        <w:jc w:val="both"/>
        <w:rPr>
          <w:rFonts w:ascii="Verdana" w:hAnsi="Verdana"/>
          <w:b/>
          <w:i/>
        </w:rPr>
      </w:pPr>
    </w:p>
    <w:p w14:paraId="7AF690B3" w14:textId="5024E645" w:rsidR="004921E1" w:rsidRPr="00EE25B0" w:rsidRDefault="004921E1" w:rsidP="004921E1">
      <w:pPr>
        <w:ind w:left="1418"/>
        <w:rPr>
          <w:rFonts w:ascii="Verdana" w:hAnsi="Verdana"/>
          <w:color w:val="auto"/>
          <w:szCs w:val="20"/>
        </w:rPr>
      </w:pPr>
      <w:r w:rsidRPr="00EE25B0">
        <w:rPr>
          <w:rFonts w:ascii="Verdana" w:hAnsi="Verdana"/>
          <w:color w:val="auto"/>
          <w:szCs w:val="20"/>
        </w:rPr>
        <w:t>S4C wishes to appoint a provider to recruit and administer a panel of members of the public to provide estimates of viewing and audience appreciation data in connection with S4C programmes</w:t>
      </w:r>
      <w:r w:rsidR="007B3C9B">
        <w:rPr>
          <w:rFonts w:ascii="Verdana" w:hAnsi="Verdana"/>
          <w:color w:val="auto"/>
          <w:szCs w:val="20"/>
        </w:rPr>
        <w:t xml:space="preserve"> and content</w:t>
      </w:r>
      <w:r w:rsidRPr="00EE25B0">
        <w:rPr>
          <w:rFonts w:ascii="Verdana" w:hAnsi="Verdana"/>
          <w:color w:val="auto"/>
          <w:szCs w:val="20"/>
        </w:rPr>
        <w:t>.</w:t>
      </w:r>
    </w:p>
    <w:p w14:paraId="601A1B96" w14:textId="77777777" w:rsidR="004921E1" w:rsidRPr="00EE25B0" w:rsidRDefault="004921E1" w:rsidP="004921E1">
      <w:pPr>
        <w:pStyle w:val="ListParagraph"/>
        <w:ind w:left="1418"/>
        <w:rPr>
          <w:rFonts w:ascii="Verdana" w:hAnsi="Verdana"/>
          <w:szCs w:val="20"/>
        </w:rPr>
      </w:pPr>
    </w:p>
    <w:p w14:paraId="64A12D5F" w14:textId="77777777" w:rsidR="004921E1" w:rsidRPr="00EE25B0" w:rsidRDefault="004921E1" w:rsidP="004921E1">
      <w:pPr>
        <w:ind w:left="1418"/>
        <w:rPr>
          <w:rFonts w:ascii="Verdana" w:hAnsi="Verdana"/>
          <w:color w:val="auto"/>
          <w:szCs w:val="20"/>
        </w:rPr>
      </w:pPr>
      <w:bookmarkStart w:id="4" w:name="_Hlk512937941"/>
      <w:r w:rsidRPr="00EE25B0">
        <w:rPr>
          <w:rFonts w:ascii="Verdana" w:hAnsi="Verdana"/>
          <w:color w:val="auto"/>
          <w:szCs w:val="20"/>
        </w:rPr>
        <w:t>The key elements of the services to be provided are:</w:t>
      </w:r>
    </w:p>
    <w:p w14:paraId="16567439" w14:textId="77777777" w:rsidR="004921E1" w:rsidRPr="00EE25B0" w:rsidRDefault="004921E1" w:rsidP="004921E1">
      <w:pPr>
        <w:pStyle w:val="ListParagraph"/>
        <w:ind w:left="1418"/>
        <w:rPr>
          <w:rFonts w:ascii="Verdana" w:hAnsi="Verdana"/>
          <w:color w:val="auto"/>
          <w:szCs w:val="20"/>
        </w:rPr>
      </w:pPr>
    </w:p>
    <w:p w14:paraId="012A1B12" w14:textId="77777777" w:rsidR="005C4E2C" w:rsidRDefault="004921E1" w:rsidP="007148F7">
      <w:pPr>
        <w:pStyle w:val="ListParagraph"/>
        <w:numPr>
          <w:ilvl w:val="0"/>
          <w:numId w:val="32"/>
        </w:numPr>
        <w:tabs>
          <w:tab w:val="left" w:pos="1843"/>
        </w:tabs>
        <w:spacing w:before="120"/>
        <w:ind w:left="1843" w:hanging="357"/>
        <w:rPr>
          <w:rFonts w:ascii="Verdana" w:hAnsi="Verdana"/>
          <w:color w:val="auto"/>
          <w:szCs w:val="20"/>
        </w:rPr>
      </w:pPr>
      <w:bookmarkStart w:id="5" w:name="_Hlk204940731"/>
      <w:r w:rsidRPr="005C4E2C">
        <w:rPr>
          <w:rFonts w:ascii="Verdana" w:hAnsi="Verdana"/>
          <w:color w:val="auto"/>
          <w:szCs w:val="20"/>
        </w:rPr>
        <w:t>The recruitment, management and administration of a</w:t>
      </w:r>
      <w:r w:rsidR="00612522" w:rsidRPr="005C4E2C">
        <w:rPr>
          <w:rFonts w:ascii="Verdana" w:hAnsi="Verdana"/>
          <w:color w:val="auto"/>
          <w:szCs w:val="20"/>
        </w:rPr>
        <w:t>n online</w:t>
      </w:r>
      <w:r w:rsidRPr="005C4E2C">
        <w:rPr>
          <w:rFonts w:ascii="Verdana" w:hAnsi="Verdana"/>
          <w:color w:val="auto"/>
          <w:szCs w:val="20"/>
        </w:rPr>
        <w:t xml:space="preserve"> </w:t>
      </w:r>
      <w:r w:rsidR="00612522" w:rsidRPr="005C4E2C">
        <w:rPr>
          <w:rFonts w:ascii="Verdana" w:hAnsi="Verdana"/>
          <w:color w:val="auto"/>
          <w:szCs w:val="20"/>
        </w:rPr>
        <w:t xml:space="preserve">standalone </w:t>
      </w:r>
      <w:r w:rsidR="00551E16" w:rsidRPr="005C4E2C">
        <w:rPr>
          <w:rFonts w:ascii="Verdana" w:hAnsi="Verdana"/>
          <w:color w:val="auto"/>
          <w:szCs w:val="20"/>
        </w:rPr>
        <w:t xml:space="preserve">representative </w:t>
      </w:r>
      <w:r w:rsidRPr="005C4E2C">
        <w:rPr>
          <w:rFonts w:ascii="Verdana" w:hAnsi="Verdana"/>
          <w:color w:val="auto"/>
          <w:szCs w:val="20"/>
        </w:rPr>
        <w:t xml:space="preserve">panel </w:t>
      </w:r>
      <w:r w:rsidR="00D34D56" w:rsidRPr="005C4E2C">
        <w:rPr>
          <w:rFonts w:ascii="Verdana" w:hAnsi="Verdana"/>
          <w:color w:val="auto"/>
          <w:szCs w:val="20"/>
        </w:rPr>
        <w:t xml:space="preserve">sufficient to </w:t>
      </w:r>
      <w:r w:rsidR="00551E16" w:rsidRPr="005C4E2C">
        <w:rPr>
          <w:rFonts w:ascii="Verdana" w:hAnsi="Verdana"/>
          <w:color w:val="auto"/>
          <w:szCs w:val="20"/>
        </w:rPr>
        <w:t xml:space="preserve">deliver </w:t>
      </w:r>
      <w:r w:rsidR="00B6255C" w:rsidRPr="005C4E2C">
        <w:rPr>
          <w:rFonts w:ascii="Verdana" w:hAnsi="Verdana"/>
          <w:color w:val="auto"/>
          <w:szCs w:val="20"/>
        </w:rPr>
        <w:t xml:space="preserve">daily </w:t>
      </w:r>
      <w:r w:rsidR="00D34D56" w:rsidRPr="005C4E2C">
        <w:rPr>
          <w:rFonts w:ascii="Verdana" w:hAnsi="Verdana"/>
          <w:color w:val="auto"/>
          <w:szCs w:val="20"/>
        </w:rPr>
        <w:t>a</w:t>
      </w:r>
      <w:r w:rsidR="00551E16" w:rsidRPr="005C4E2C">
        <w:rPr>
          <w:rFonts w:ascii="Verdana" w:hAnsi="Verdana"/>
          <w:color w:val="auto"/>
          <w:szCs w:val="20"/>
        </w:rPr>
        <w:t>dult (16+)</w:t>
      </w:r>
      <w:r w:rsidR="00D34D56" w:rsidRPr="005C4E2C">
        <w:rPr>
          <w:rFonts w:ascii="Verdana" w:hAnsi="Verdana"/>
          <w:color w:val="auto"/>
          <w:szCs w:val="20"/>
        </w:rPr>
        <w:t xml:space="preserve"> sample</w:t>
      </w:r>
      <w:r w:rsidR="00551E16" w:rsidRPr="005C4E2C">
        <w:rPr>
          <w:rFonts w:ascii="Verdana" w:hAnsi="Verdana"/>
          <w:color w:val="auto"/>
          <w:szCs w:val="20"/>
        </w:rPr>
        <w:t>s</w:t>
      </w:r>
      <w:r w:rsidR="00D34D56" w:rsidRPr="005C4E2C">
        <w:rPr>
          <w:rFonts w:ascii="Verdana" w:hAnsi="Verdana"/>
          <w:color w:val="auto"/>
          <w:szCs w:val="20"/>
        </w:rPr>
        <w:t xml:space="preserve"> of </w:t>
      </w:r>
      <w:r w:rsidR="00557072" w:rsidRPr="005C4E2C">
        <w:rPr>
          <w:rFonts w:ascii="Verdana" w:hAnsi="Verdana"/>
          <w:color w:val="auto"/>
          <w:szCs w:val="20"/>
        </w:rPr>
        <w:t>375</w:t>
      </w:r>
      <w:r w:rsidR="00551E16" w:rsidRPr="005C4E2C">
        <w:rPr>
          <w:rFonts w:ascii="Verdana" w:hAnsi="Verdana"/>
          <w:color w:val="auto"/>
          <w:szCs w:val="20"/>
        </w:rPr>
        <w:t xml:space="preserve"> Welsh speakers </w:t>
      </w:r>
      <w:r w:rsidR="00557072" w:rsidRPr="005C4E2C">
        <w:rPr>
          <w:rFonts w:ascii="Verdana" w:hAnsi="Verdana"/>
          <w:color w:val="auto"/>
          <w:szCs w:val="20"/>
        </w:rPr>
        <w:t xml:space="preserve">in Wales, 75 Welsh speakers in the rest of the </w:t>
      </w:r>
      <w:r w:rsidR="00551E16" w:rsidRPr="005C4E2C">
        <w:rPr>
          <w:rFonts w:ascii="Verdana" w:hAnsi="Verdana"/>
          <w:color w:val="auto"/>
          <w:szCs w:val="20"/>
        </w:rPr>
        <w:t xml:space="preserve">UK and 150 non-Welsh speakers in </w:t>
      </w:r>
      <w:r w:rsidRPr="005C4E2C">
        <w:rPr>
          <w:rFonts w:ascii="Verdana" w:hAnsi="Verdana"/>
          <w:color w:val="auto"/>
          <w:szCs w:val="20"/>
        </w:rPr>
        <w:t>Wales.</w:t>
      </w:r>
    </w:p>
    <w:p w14:paraId="05EE4F6F" w14:textId="693714E9" w:rsidR="004921E1" w:rsidRPr="005C4E2C" w:rsidRDefault="004921E1" w:rsidP="007148F7">
      <w:pPr>
        <w:pStyle w:val="ListParagraph"/>
        <w:numPr>
          <w:ilvl w:val="0"/>
          <w:numId w:val="32"/>
        </w:numPr>
        <w:tabs>
          <w:tab w:val="left" w:pos="1843"/>
        </w:tabs>
        <w:spacing w:before="120"/>
        <w:ind w:left="1843" w:hanging="357"/>
        <w:rPr>
          <w:rFonts w:ascii="Verdana" w:hAnsi="Verdana"/>
          <w:color w:val="auto"/>
          <w:szCs w:val="20"/>
        </w:rPr>
      </w:pPr>
      <w:r w:rsidRPr="005C4E2C">
        <w:rPr>
          <w:rFonts w:ascii="Verdana" w:hAnsi="Verdana"/>
          <w:color w:val="auto"/>
          <w:szCs w:val="20"/>
        </w:rPr>
        <w:t>All recruitment must be conducted bilingually in Welsh and English, with Welsh at first contact for Welsh speakers.</w:t>
      </w:r>
    </w:p>
    <w:p w14:paraId="226A158A" w14:textId="3A5A018C" w:rsidR="004921E1" w:rsidRPr="00EE25B0" w:rsidRDefault="00612522" w:rsidP="00557072">
      <w:pPr>
        <w:pStyle w:val="ListParagraph"/>
        <w:numPr>
          <w:ilvl w:val="0"/>
          <w:numId w:val="32"/>
        </w:numPr>
        <w:tabs>
          <w:tab w:val="left" w:pos="1843"/>
        </w:tabs>
        <w:spacing w:before="120"/>
        <w:ind w:left="1843" w:hanging="357"/>
        <w:rPr>
          <w:rFonts w:ascii="Verdana" w:hAnsi="Verdana"/>
          <w:color w:val="auto"/>
          <w:szCs w:val="20"/>
        </w:rPr>
      </w:pPr>
      <w:r>
        <w:rPr>
          <w:rFonts w:ascii="Verdana" w:hAnsi="Verdana"/>
          <w:color w:val="auto"/>
          <w:szCs w:val="20"/>
        </w:rPr>
        <w:t>G</w:t>
      </w:r>
      <w:r w:rsidR="004921E1" w:rsidRPr="00EE25B0">
        <w:rPr>
          <w:rFonts w:ascii="Verdana" w:hAnsi="Verdana"/>
          <w:color w:val="auto"/>
          <w:szCs w:val="20"/>
        </w:rPr>
        <w:t xml:space="preserve">eographic and demographic representation </w:t>
      </w:r>
      <w:r w:rsidR="004921E1" w:rsidRPr="00EE25B0">
        <w:rPr>
          <w:rFonts w:ascii="Verdana" w:hAnsi="Verdana"/>
          <w:szCs w:val="20"/>
        </w:rPr>
        <w:t xml:space="preserve">of the panel </w:t>
      </w:r>
      <w:r>
        <w:rPr>
          <w:rFonts w:ascii="Verdana" w:hAnsi="Verdana"/>
          <w:szCs w:val="20"/>
        </w:rPr>
        <w:t xml:space="preserve">to </w:t>
      </w:r>
      <w:r w:rsidR="004921E1" w:rsidRPr="00EE25B0">
        <w:rPr>
          <w:rFonts w:ascii="Verdana" w:hAnsi="Verdana"/>
          <w:szCs w:val="20"/>
        </w:rPr>
        <w:t xml:space="preserve">reflect </w:t>
      </w:r>
      <w:r w:rsidR="00551E16">
        <w:rPr>
          <w:rFonts w:ascii="Verdana" w:hAnsi="Verdana"/>
          <w:szCs w:val="20"/>
        </w:rPr>
        <w:t>population measures</w:t>
      </w:r>
      <w:r w:rsidR="004921E1" w:rsidRPr="00EE25B0">
        <w:rPr>
          <w:rFonts w:ascii="Verdana" w:hAnsi="Verdana"/>
          <w:szCs w:val="20"/>
        </w:rPr>
        <w:t xml:space="preserve">, </w:t>
      </w:r>
      <w:r w:rsidR="00B6255C">
        <w:rPr>
          <w:rFonts w:ascii="Verdana" w:hAnsi="Verdana"/>
          <w:szCs w:val="20"/>
        </w:rPr>
        <w:t xml:space="preserve">with </w:t>
      </w:r>
      <w:r w:rsidR="004921E1" w:rsidRPr="00EE25B0">
        <w:rPr>
          <w:rFonts w:ascii="Verdana" w:hAnsi="Verdana"/>
          <w:szCs w:val="20"/>
        </w:rPr>
        <w:t xml:space="preserve">weighting </w:t>
      </w:r>
      <w:r w:rsidR="00551E16">
        <w:rPr>
          <w:rFonts w:ascii="Verdana" w:hAnsi="Verdana"/>
          <w:szCs w:val="20"/>
        </w:rPr>
        <w:t xml:space="preserve">to </w:t>
      </w:r>
      <w:r w:rsidR="004921E1" w:rsidRPr="00EE25B0">
        <w:rPr>
          <w:rFonts w:ascii="Verdana" w:hAnsi="Verdana"/>
          <w:szCs w:val="20"/>
        </w:rPr>
        <w:t xml:space="preserve">either census populations or BARB Establishment </w:t>
      </w:r>
      <w:r w:rsidR="004921E1" w:rsidRPr="00EE25B0">
        <w:rPr>
          <w:rFonts w:ascii="Verdana" w:hAnsi="Verdana"/>
          <w:color w:val="auto"/>
          <w:szCs w:val="20"/>
        </w:rPr>
        <w:t>Survey populations (to be discussed).</w:t>
      </w:r>
    </w:p>
    <w:p w14:paraId="1C2F8D73" w14:textId="00B845F8" w:rsidR="00612522" w:rsidRDefault="00612522" w:rsidP="001A31DF">
      <w:pPr>
        <w:pStyle w:val="ListParagraph"/>
        <w:numPr>
          <w:ilvl w:val="0"/>
          <w:numId w:val="32"/>
        </w:numPr>
        <w:tabs>
          <w:tab w:val="left" w:pos="1843"/>
        </w:tabs>
        <w:spacing w:before="120"/>
        <w:ind w:left="1843" w:hanging="357"/>
        <w:rPr>
          <w:rFonts w:ascii="Verdana" w:hAnsi="Verdana"/>
          <w:color w:val="auto"/>
          <w:szCs w:val="20"/>
        </w:rPr>
      </w:pPr>
      <w:r w:rsidRPr="00612522">
        <w:rPr>
          <w:rFonts w:ascii="Verdana" w:hAnsi="Verdana"/>
          <w:color w:val="auto"/>
          <w:szCs w:val="20"/>
        </w:rPr>
        <w:t xml:space="preserve">Capture panellists’ </w:t>
      </w:r>
      <w:r>
        <w:rPr>
          <w:rFonts w:ascii="Verdana" w:hAnsi="Verdana"/>
          <w:color w:val="auto"/>
          <w:szCs w:val="20"/>
        </w:rPr>
        <w:t xml:space="preserve">daily </w:t>
      </w:r>
      <w:r w:rsidRPr="00612522">
        <w:rPr>
          <w:rFonts w:ascii="Verdana" w:hAnsi="Verdana"/>
          <w:color w:val="auto"/>
          <w:szCs w:val="20"/>
        </w:rPr>
        <w:t>consumption of all S4C’s programmes and content (live and catch-up</w:t>
      </w:r>
      <w:proofErr w:type="gramStart"/>
      <w:r w:rsidRPr="00612522">
        <w:rPr>
          <w:rFonts w:ascii="Verdana" w:hAnsi="Verdana"/>
          <w:color w:val="auto"/>
          <w:szCs w:val="20"/>
        </w:rPr>
        <w:t>), and</w:t>
      </w:r>
      <w:proofErr w:type="gramEnd"/>
      <w:r w:rsidRPr="00612522">
        <w:rPr>
          <w:rFonts w:ascii="Verdana" w:hAnsi="Verdana"/>
          <w:color w:val="auto"/>
          <w:szCs w:val="20"/>
        </w:rPr>
        <w:t xml:space="preserve"> ascertain their appreciation via a score attributed by them to each piece of viewed content. This includes S4C’s broadcast channel, all S4C content available on </w:t>
      </w:r>
      <w:proofErr w:type="spellStart"/>
      <w:r w:rsidRPr="00612522">
        <w:rPr>
          <w:rFonts w:ascii="Verdana" w:hAnsi="Verdana"/>
          <w:color w:val="auto"/>
          <w:szCs w:val="20"/>
        </w:rPr>
        <w:t>Clic</w:t>
      </w:r>
      <w:proofErr w:type="spellEnd"/>
      <w:r w:rsidRPr="00612522">
        <w:rPr>
          <w:rFonts w:ascii="Verdana" w:hAnsi="Verdana"/>
          <w:color w:val="auto"/>
          <w:szCs w:val="20"/>
        </w:rPr>
        <w:t xml:space="preserve"> and iPlayer, and S4C video content seen on third-party platforms (e.g. YouTube); and </w:t>
      </w:r>
      <w:proofErr w:type="spellStart"/>
      <w:r w:rsidR="00682354">
        <w:rPr>
          <w:rFonts w:ascii="Verdana" w:hAnsi="Verdana"/>
          <w:color w:val="auto"/>
          <w:szCs w:val="20"/>
        </w:rPr>
        <w:t>Newyddion</w:t>
      </w:r>
      <w:proofErr w:type="spellEnd"/>
      <w:r w:rsidR="00682354">
        <w:rPr>
          <w:rFonts w:ascii="Verdana" w:hAnsi="Verdana"/>
          <w:color w:val="auto"/>
          <w:szCs w:val="20"/>
        </w:rPr>
        <w:t xml:space="preserve"> S4C, </w:t>
      </w:r>
      <w:r w:rsidRPr="00612522">
        <w:rPr>
          <w:rFonts w:ascii="Verdana" w:hAnsi="Verdana"/>
          <w:color w:val="auto"/>
          <w:szCs w:val="20"/>
        </w:rPr>
        <w:t>S4C’s online news service.</w:t>
      </w:r>
    </w:p>
    <w:p w14:paraId="36BCAD26" w14:textId="587580E7" w:rsidR="002B0B49" w:rsidRPr="00612522" w:rsidRDefault="002B0B49" w:rsidP="001A31DF">
      <w:pPr>
        <w:pStyle w:val="ListParagraph"/>
        <w:numPr>
          <w:ilvl w:val="0"/>
          <w:numId w:val="32"/>
        </w:numPr>
        <w:tabs>
          <w:tab w:val="left" w:pos="1843"/>
        </w:tabs>
        <w:spacing w:before="120"/>
        <w:ind w:left="1843" w:hanging="357"/>
        <w:rPr>
          <w:rFonts w:ascii="Verdana" w:hAnsi="Verdana"/>
          <w:color w:val="auto"/>
          <w:szCs w:val="20"/>
        </w:rPr>
      </w:pPr>
      <w:r w:rsidRPr="002B0B49">
        <w:rPr>
          <w:rFonts w:ascii="Verdana" w:hAnsi="Verdana"/>
          <w:color w:val="auto"/>
          <w:szCs w:val="20"/>
        </w:rPr>
        <w:t xml:space="preserve">The pre-broadcast and final daily schedules for S4C (and other channels and services as required) will need to be sourced from recognised industry providers. Post-TX logs from S4C as supplied to Barb should be used </w:t>
      </w:r>
      <w:r>
        <w:rPr>
          <w:rFonts w:ascii="Verdana" w:hAnsi="Verdana"/>
          <w:color w:val="auto"/>
          <w:szCs w:val="20"/>
        </w:rPr>
        <w:t xml:space="preserve">as the definitive programme and metadata source for </w:t>
      </w:r>
      <w:r w:rsidRPr="002B0B49">
        <w:rPr>
          <w:rFonts w:ascii="Verdana" w:hAnsi="Verdana"/>
          <w:color w:val="auto"/>
          <w:szCs w:val="20"/>
        </w:rPr>
        <w:t>final reporting.</w:t>
      </w:r>
    </w:p>
    <w:p w14:paraId="7FFAAA3D" w14:textId="77777777" w:rsidR="00612522" w:rsidRDefault="00612522" w:rsidP="00557072">
      <w:pPr>
        <w:pStyle w:val="ListParagraph"/>
        <w:numPr>
          <w:ilvl w:val="0"/>
          <w:numId w:val="32"/>
        </w:numPr>
        <w:tabs>
          <w:tab w:val="left" w:pos="1843"/>
        </w:tabs>
        <w:spacing w:before="120"/>
        <w:ind w:left="1843" w:hanging="357"/>
        <w:rPr>
          <w:rFonts w:ascii="Verdana" w:hAnsi="Verdana"/>
          <w:color w:val="auto"/>
          <w:szCs w:val="20"/>
        </w:rPr>
      </w:pPr>
      <w:r w:rsidRPr="00612522">
        <w:rPr>
          <w:rFonts w:ascii="Verdana" w:hAnsi="Verdana"/>
          <w:color w:val="auto"/>
          <w:szCs w:val="20"/>
        </w:rPr>
        <w:t>Regular surveys to the panel to ascertain general PSM and other leading channel/service appreciation and attitudes, use of other media and services, and appreciation of other broadcasters’ programmes for occasional benchmarking, as agreed.</w:t>
      </w:r>
    </w:p>
    <w:p w14:paraId="5AC91C28" w14:textId="3FD97AC4" w:rsidR="004921E1" w:rsidRDefault="004921E1" w:rsidP="00557072">
      <w:pPr>
        <w:pStyle w:val="ListParagraph"/>
        <w:numPr>
          <w:ilvl w:val="0"/>
          <w:numId w:val="32"/>
        </w:numPr>
        <w:tabs>
          <w:tab w:val="left" w:pos="1843"/>
        </w:tabs>
        <w:spacing w:before="120"/>
        <w:ind w:left="1843" w:hanging="357"/>
        <w:rPr>
          <w:rFonts w:ascii="Verdana" w:hAnsi="Verdana"/>
          <w:color w:val="auto"/>
          <w:szCs w:val="20"/>
        </w:rPr>
      </w:pPr>
      <w:r w:rsidRPr="00EE25B0">
        <w:rPr>
          <w:rFonts w:ascii="Verdana" w:hAnsi="Verdana"/>
          <w:color w:val="auto"/>
          <w:szCs w:val="20"/>
        </w:rPr>
        <w:t xml:space="preserve">S4C </w:t>
      </w:r>
      <w:r w:rsidR="00612522">
        <w:rPr>
          <w:rFonts w:ascii="Verdana" w:hAnsi="Verdana"/>
          <w:color w:val="auto"/>
          <w:szCs w:val="20"/>
        </w:rPr>
        <w:t xml:space="preserve">will </w:t>
      </w:r>
      <w:r w:rsidRPr="00EE25B0">
        <w:rPr>
          <w:rFonts w:ascii="Verdana" w:hAnsi="Verdana"/>
          <w:color w:val="auto"/>
          <w:szCs w:val="20"/>
        </w:rPr>
        <w:t xml:space="preserve">specify </w:t>
      </w:r>
      <w:r w:rsidR="00612522">
        <w:rPr>
          <w:rFonts w:ascii="Verdana" w:hAnsi="Verdana"/>
          <w:color w:val="auto"/>
          <w:szCs w:val="20"/>
        </w:rPr>
        <w:t xml:space="preserve">different ad-hoc </w:t>
      </w:r>
      <w:r w:rsidRPr="00EE25B0">
        <w:rPr>
          <w:rFonts w:ascii="Verdana" w:hAnsi="Verdana"/>
          <w:color w:val="auto"/>
          <w:szCs w:val="20"/>
        </w:rPr>
        <w:t xml:space="preserve">questions </w:t>
      </w:r>
      <w:r w:rsidR="00612522">
        <w:rPr>
          <w:rFonts w:ascii="Verdana" w:hAnsi="Verdana"/>
          <w:color w:val="auto"/>
          <w:szCs w:val="20"/>
        </w:rPr>
        <w:t>from time to time to be served to the panel</w:t>
      </w:r>
      <w:r w:rsidR="0013073A" w:rsidRPr="00EE25B0">
        <w:rPr>
          <w:rFonts w:ascii="Verdana" w:hAnsi="Verdana"/>
          <w:color w:val="auto"/>
          <w:szCs w:val="20"/>
        </w:rPr>
        <w:t>, on average once a month</w:t>
      </w:r>
      <w:r w:rsidRPr="00EE25B0">
        <w:rPr>
          <w:rFonts w:ascii="Verdana" w:hAnsi="Verdana"/>
          <w:color w:val="auto"/>
          <w:szCs w:val="20"/>
        </w:rPr>
        <w:t>.</w:t>
      </w:r>
    </w:p>
    <w:p w14:paraId="337F0C2A" w14:textId="7326DD2F" w:rsidR="002B0B49" w:rsidRPr="00EE25B0" w:rsidRDefault="002B0B49" w:rsidP="00557072">
      <w:pPr>
        <w:pStyle w:val="ListParagraph"/>
        <w:numPr>
          <w:ilvl w:val="0"/>
          <w:numId w:val="32"/>
        </w:numPr>
        <w:tabs>
          <w:tab w:val="left" w:pos="1843"/>
        </w:tabs>
        <w:spacing w:before="120"/>
        <w:ind w:left="1843" w:hanging="357"/>
        <w:rPr>
          <w:rFonts w:ascii="Verdana" w:hAnsi="Verdana"/>
          <w:color w:val="auto"/>
          <w:szCs w:val="20"/>
        </w:rPr>
      </w:pPr>
      <w:r>
        <w:rPr>
          <w:rFonts w:ascii="Verdana" w:hAnsi="Verdana"/>
          <w:color w:val="auto"/>
          <w:szCs w:val="20"/>
        </w:rPr>
        <w:t>Reporting will be regular –</w:t>
      </w:r>
      <w:r w:rsidR="005C4E2C">
        <w:rPr>
          <w:rFonts w:ascii="Verdana" w:hAnsi="Verdana"/>
          <w:color w:val="auto"/>
          <w:szCs w:val="20"/>
        </w:rPr>
        <w:t xml:space="preserve"> </w:t>
      </w:r>
      <w:r>
        <w:rPr>
          <w:rFonts w:ascii="Verdana" w:hAnsi="Verdana"/>
          <w:color w:val="auto"/>
          <w:szCs w:val="20"/>
        </w:rPr>
        <w:t>daily</w:t>
      </w:r>
      <w:r w:rsidR="00D03471">
        <w:rPr>
          <w:rFonts w:ascii="Verdana" w:hAnsi="Verdana"/>
          <w:color w:val="auto"/>
          <w:szCs w:val="20"/>
        </w:rPr>
        <w:t xml:space="preserve"> where practicable</w:t>
      </w:r>
      <w:r>
        <w:rPr>
          <w:rFonts w:ascii="Verdana" w:hAnsi="Verdana"/>
          <w:color w:val="auto"/>
          <w:szCs w:val="20"/>
        </w:rPr>
        <w:t>, at least weekly – and encompass aggregated tabulations, respondent-level data and a query system.</w:t>
      </w:r>
    </w:p>
    <w:p w14:paraId="015EFDF2" w14:textId="77777777" w:rsidR="004921E1" w:rsidRPr="002B0B49" w:rsidRDefault="004921E1" w:rsidP="00557072">
      <w:pPr>
        <w:pStyle w:val="ListParagraph"/>
        <w:numPr>
          <w:ilvl w:val="0"/>
          <w:numId w:val="32"/>
        </w:numPr>
        <w:tabs>
          <w:tab w:val="left" w:pos="1843"/>
        </w:tabs>
        <w:spacing w:before="120"/>
        <w:ind w:left="1843" w:hanging="357"/>
        <w:rPr>
          <w:rFonts w:ascii="Verdana" w:hAnsi="Verdana"/>
          <w:color w:val="000000" w:themeColor="text1"/>
          <w:szCs w:val="20"/>
        </w:rPr>
      </w:pPr>
      <w:r w:rsidRPr="00EE25B0">
        <w:rPr>
          <w:rFonts w:ascii="Verdana" w:hAnsi="Verdana"/>
          <w:szCs w:val="20"/>
        </w:rPr>
        <w:t xml:space="preserve">Each </w:t>
      </w:r>
      <w:r w:rsidRPr="002B0B49">
        <w:rPr>
          <w:rFonts w:ascii="Verdana" w:hAnsi="Verdana"/>
          <w:color w:val="000000" w:themeColor="text1"/>
          <w:szCs w:val="20"/>
        </w:rPr>
        <w:t>member of the panel shall be contacted bilingually or in the language of their choice, Welsh or English, and all communication &amp; documentation shall be bilingual or in the language of the panellist’s choice.</w:t>
      </w:r>
    </w:p>
    <w:p w14:paraId="3440D4A1" w14:textId="684205A2" w:rsidR="004921E1" w:rsidRPr="00EE25B0" w:rsidRDefault="004921E1" w:rsidP="00557072">
      <w:pPr>
        <w:pStyle w:val="ListParagraph"/>
        <w:numPr>
          <w:ilvl w:val="0"/>
          <w:numId w:val="32"/>
        </w:numPr>
        <w:tabs>
          <w:tab w:val="left" w:pos="1843"/>
        </w:tabs>
        <w:spacing w:before="120"/>
        <w:ind w:left="1843" w:hanging="357"/>
        <w:rPr>
          <w:rFonts w:ascii="Verdana" w:hAnsi="Verdana"/>
          <w:color w:val="FF0000"/>
          <w:szCs w:val="20"/>
        </w:rPr>
      </w:pPr>
      <w:bookmarkStart w:id="6" w:name="_Hlk514063421"/>
      <w:r w:rsidRPr="002B0B49">
        <w:rPr>
          <w:rFonts w:ascii="Verdana" w:hAnsi="Verdana"/>
          <w:color w:val="000000" w:themeColor="text1"/>
          <w:szCs w:val="20"/>
        </w:rPr>
        <w:t xml:space="preserve">Surveys shall </w:t>
      </w:r>
      <w:r w:rsidRPr="00EE25B0">
        <w:rPr>
          <w:rFonts w:ascii="Verdana" w:hAnsi="Verdana"/>
          <w:szCs w:val="20"/>
        </w:rPr>
        <w:t xml:space="preserve">be conducted </w:t>
      </w:r>
      <w:r w:rsidR="007507D6">
        <w:rPr>
          <w:rFonts w:ascii="Verdana" w:hAnsi="Verdana"/>
          <w:szCs w:val="20"/>
        </w:rPr>
        <w:t xml:space="preserve">online </w:t>
      </w:r>
      <w:r w:rsidRPr="00EE25B0">
        <w:rPr>
          <w:rFonts w:ascii="Verdana" w:hAnsi="Verdana"/>
          <w:szCs w:val="20"/>
        </w:rPr>
        <w:t xml:space="preserve">in accordance with </w:t>
      </w:r>
      <w:r w:rsidR="008C5A21">
        <w:rPr>
          <w:rFonts w:ascii="Verdana" w:hAnsi="Verdana"/>
          <w:szCs w:val="20"/>
        </w:rPr>
        <w:t>a relevant industry body’s</w:t>
      </w:r>
      <w:r w:rsidR="0075605B" w:rsidRPr="00EE25B0">
        <w:rPr>
          <w:rFonts w:ascii="Verdana" w:hAnsi="Verdana"/>
          <w:szCs w:val="20"/>
        </w:rPr>
        <w:t xml:space="preserve"> </w:t>
      </w:r>
      <w:r w:rsidRPr="00EE25B0">
        <w:rPr>
          <w:rFonts w:ascii="Verdana" w:hAnsi="Verdana"/>
          <w:color w:val="auto"/>
          <w:szCs w:val="20"/>
        </w:rPr>
        <w:t>best practice</w:t>
      </w:r>
      <w:r w:rsidR="008C5A21">
        <w:rPr>
          <w:rFonts w:ascii="Verdana" w:hAnsi="Verdana"/>
          <w:color w:val="auto"/>
          <w:szCs w:val="20"/>
        </w:rPr>
        <w:t xml:space="preserve"> </w:t>
      </w:r>
      <w:r w:rsidR="008C5A21" w:rsidRPr="00EE25B0">
        <w:rPr>
          <w:rFonts w:ascii="Verdana" w:hAnsi="Verdana"/>
          <w:szCs w:val="20"/>
        </w:rPr>
        <w:t>(</w:t>
      </w:r>
      <w:r w:rsidR="008C5A21">
        <w:rPr>
          <w:rFonts w:ascii="Verdana" w:hAnsi="Verdana"/>
          <w:szCs w:val="20"/>
        </w:rPr>
        <w:t xml:space="preserve">such as the </w:t>
      </w:r>
      <w:r w:rsidR="008C5A21" w:rsidRPr="00EE25B0">
        <w:rPr>
          <w:rFonts w:ascii="Verdana" w:hAnsi="Verdana"/>
          <w:szCs w:val="20"/>
        </w:rPr>
        <w:t>Market Research Society)</w:t>
      </w:r>
      <w:r w:rsidRPr="00EE25B0">
        <w:rPr>
          <w:rFonts w:ascii="Verdana" w:hAnsi="Verdana"/>
          <w:color w:val="auto"/>
          <w:szCs w:val="20"/>
        </w:rPr>
        <w:t xml:space="preserve">. </w:t>
      </w:r>
      <w:bookmarkEnd w:id="6"/>
    </w:p>
    <w:p w14:paraId="3629E24E" w14:textId="33633374" w:rsidR="004921E1" w:rsidRPr="00EE25B0" w:rsidRDefault="00B6255C" w:rsidP="00557072">
      <w:pPr>
        <w:pStyle w:val="ListParagraph"/>
        <w:numPr>
          <w:ilvl w:val="0"/>
          <w:numId w:val="32"/>
        </w:numPr>
        <w:tabs>
          <w:tab w:val="left" w:pos="1843"/>
        </w:tabs>
        <w:spacing w:before="120"/>
        <w:ind w:left="1843" w:hanging="357"/>
        <w:rPr>
          <w:rFonts w:ascii="Verdana" w:hAnsi="Verdana"/>
          <w:szCs w:val="20"/>
        </w:rPr>
      </w:pPr>
      <w:r w:rsidRPr="00B6255C">
        <w:rPr>
          <w:rFonts w:ascii="Verdana" w:hAnsi="Verdana"/>
          <w:szCs w:val="20"/>
        </w:rPr>
        <w:t>All practicable steps should be taken to exclude individuals in households in which anyone is connected to the media industry in Wales</w:t>
      </w:r>
      <w:r w:rsidR="0075605B" w:rsidRPr="00EE25B0">
        <w:rPr>
          <w:rFonts w:ascii="Verdana" w:hAnsi="Verdana"/>
          <w:szCs w:val="20"/>
        </w:rPr>
        <w:t>.</w:t>
      </w:r>
    </w:p>
    <w:p w14:paraId="7FDBAA0E" w14:textId="07DA01F1" w:rsidR="004921E1" w:rsidRDefault="004921E1" w:rsidP="00557072">
      <w:pPr>
        <w:pStyle w:val="ListParagraph"/>
        <w:numPr>
          <w:ilvl w:val="0"/>
          <w:numId w:val="32"/>
        </w:numPr>
        <w:tabs>
          <w:tab w:val="left" w:pos="1843"/>
        </w:tabs>
        <w:spacing w:before="120"/>
        <w:ind w:left="1843" w:hanging="357"/>
        <w:rPr>
          <w:rFonts w:ascii="Verdana" w:hAnsi="Verdana"/>
          <w:szCs w:val="20"/>
        </w:rPr>
      </w:pPr>
      <w:r w:rsidRPr="00EE25B0">
        <w:rPr>
          <w:rFonts w:ascii="Verdana" w:hAnsi="Verdana"/>
          <w:szCs w:val="20"/>
        </w:rPr>
        <w:t xml:space="preserve">The successful tenderer shall ensure that at least one staff </w:t>
      </w:r>
      <w:r w:rsidR="00B6255C">
        <w:rPr>
          <w:rFonts w:ascii="Verdana" w:hAnsi="Verdana"/>
          <w:szCs w:val="20"/>
        </w:rPr>
        <w:t xml:space="preserve">member </w:t>
      </w:r>
      <w:r w:rsidRPr="00EE25B0">
        <w:rPr>
          <w:rFonts w:ascii="Verdana" w:hAnsi="Verdana"/>
          <w:szCs w:val="20"/>
        </w:rPr>
        <w:t>is a Welsh speaker to provide Welsh language services and deal with any questions or queries from panel members.</w:t>
      </w:r>
    </w:p>
    <w:p w14:paraId="2917C9D5" w14:textId="0ECD7EF0" w:rsidR="004921E1" w:rsidRPr="00EE25B0" w:rsidRDefault="004921E1" w:rsidP="00557072">
      <w:pPr>
        <w:pStyle w:val="ListParagraph"/>
        <w:numPr>
          <w:ilvl w:val="0"/>
          <w:numId w:val="32"/>
        </w:numPr>
        <w:tabs>
          <w:tab w:val="left" w:pos="1843"/>
        </w:tabs>
        <w:spacing w:before="120"/>
        <w:ind w:left="1843" w:hanging="357"/>
        <w:rPr>
          <w:rFonts w:ascii="Verdana" w:hAnsi="Verdana"/>
          <w:szCs w:val="20"/>
        </w:rPr>
      </w:pPr>
      <w:r w:rsidRPr="00EE25B0">
        <w:rPr>
          <w:rFonts w:ascii="Verdana" w:hAnsi="Verdana"/>
          <w:szCs w:val="20"/>
        </w:rPr>
        <w:t xml:space="preserve">The organisation providing the service must abide </w:t>
      </w:r>
      <w:r w:rsidR="006F54DF">
        <w:rPr>
          <w:rFonts w:ascii="Verdana" w:hAnsi="Verdana"/>
          <w:szCs w:val="20"/>
        </w:rPr>
        <w:t>a relevant industry society’s</w:t>
      </w:r>
      <w:r w:rsidRPr="00EE25B0">
        <w:rPr>
          <w:rFonts w:ascii="Verdana" w:hAnsi="Verdana"/>
          <w:szCs w:val="20"/>
        </w:rPr>
        <w:t xml:space="preserve"> Code of Conduct in relation to the provision of these services to </w:t>
      </w:r>
      <w:r w:rsidR="00B6255C">
        <w:rPr>
          <w:rFonts w:ascii="Verdana" w:hAnsi="Verdana"/>
          <w:szCs w:val="20"/>
        </w:rPr>
        <w:t xml:space="preserve">and on behalf of </w:t>
      </w:r>
      <w:r w:rsidRPr="00EE25B0">
        <w:rPr>
          <w:rFonts w:ascii="Verdana" w:hAnsi="Verdana"/>
          <w:szCs w:val="20"/>
        </w:rPr>
        <w:t>S4C</w:t>
      </w:r>
      <w:r w:rsidR="006F54DF">
        <w:rPr>
          <w:rFonts w:ascii="Verdana" w:hAnsi="Verdana"/>
          <w:szCs w:val="20"/>
        </w:rPr>
        <w:t xml:space="preserve"> (for example the MRS Code of Conduct)</w:t>
      </w:r>
      <w:r w:rsidRPr="00EE25B0">
        <w:rPr>
          <w:rFonts w:ascii="Verdana" w:hAnsi="Verdana"/>
          <w:szCs w:val="20"/>
        </w:rPr>
        <w:t>.</w:t>
      </w:r>
    </w:p>
    <w:bookmarkEnd w:id="4"/>
    <w:bookmarkEnd w:id="3"/>
    <w:bookmarkEnd w:id="5"/>
    <w:p w14:paraId="669ABB31" w14:textId="77777777" w:rsidR="00230272" w:rsidRPr="00EE25B0" w:rsidRDefault="00230272" w:rsidP="00230272">
      <w:pPr>
        <w:tabs>
          <w:tab w:val="left" w:pos="2268"/>
          <w:tab w:val="left" w:pos="10206"/>
        </w:tabs>
        <w:ind w:left="1418" w:right="589"/>
        <w:jc w:val="both"/>
        <w:rPr>
          <w:rFonts w:ascii="Verdana" w:hAnsi="Verdana"/>
          <w:b/>
        </w:rPr>
      </w:pPr>
    </w:p>
    <w:p w14:paraId="590C2895" w14:textId="77777777" w:rsidR="00230272" w:rsidRPr="00EE25B0" w:rsidRDefault="001845A4" w:rsidP="00230272">
      <w:pPr>
        <w:tabs>
          <w:tab w:val="left" w:pos="2268"/>
          <w:tab w:val="left" w:pos="10206"/>
        </w:tabs>
        <w:ind w:left="1418" w:right="589"/>
        <w:jc w:val="both"/>
        <w:rPr>
          <w:rFonts w:ascii="Verdana" w:hAnsi="Verdana"/>
          <w:b/>
        </w:rPr>
      </w:pPr>
      <w:r w:rsidRPr="00EE25B0">
        <w:rPr>
          <w:rFonts w:ascii="Verdana" w:hAnsi="Verdana"/>
          <w:b/>
        </w:rPr>
        <w:t>2</w:t>
      </w:r>
      <w:r w:rsidR="00230272" w:rsidRPr="00EE25B0">
        <w:rPr>
          <w:rFonts w:ascii="Verdana" w:hAnsi="Verdana"/>
          <w:b/>
        </w:rPr>
        <w:t>.2</w:t>
      </w:r>
      <w:r w:rsidR="00230272" w:rsidRPr="00EE25B0">
        <w:rPr>
          <w:rFonts w:ascii="Verdana" w:hAnsi="Verdana"/>
          <w:b/>
        </w:rPr>
        <w:tab/>
        <w:t>Contract Duration and Terms</w:t>
      </w:r>
    </w:p>
    <w:p w14:paraId="427DB78B" w14:textId="77777777" w:rsidR="00230272" w:rsidRPr="00EE25B0" w:rsidRDefault="00230272" w:rsidP="00230272">
      <w:pPr>
        <w:tabs>
          <w:tab w:val="left" w:pos="2268"/>
          <w:tab w:val="left" w:pos="10206"/>
        </w:tabs>
        <w:ind w:left="1400" w:right="589"/>
        <w:jc w:val="both"/>
        <w:rPr>
          <w:rFonts w:ascii="Verdana" w:hAnsi="Verdana"/>
          <w:szCs w:val="20"/>
        </w:rPr>
      </w:pPr>
    </w:p>
    <w:p w14:paraId="6BF71A0C" w14:textId="77777777" w:rsidR="00230272" w:rsidRPr="00EE25B0" w:rsidRDefault="00E56688" w:rsidP="00230272">
      <w:pPr>
        <w:tabs>
          <w:tab w:val="left" w:pos="2268"/>
          <w:tab w:val="left" w:pos="10206"/>
        </w:tabs>
        <w:ind w:left="1400" w:right="589"/>
        <w:jc w:val="both"/>
        <w:rPr>
          <w:rFonts w:ascii="Verdana" w:hAnsi="Verdana"/>
          <w:szCs w:val="20"/>
        </w:rPr>
      </w:pPr>
      <w:bookmarkStart w:id="7" w:name="_Hlk204596317"/>
      <w:r w:rsidRPr="00EE25B0">
        <w:rPr>
          <w:rFonts w:ascii="Verdana" w:hAnsi="Verdana"/>
          <w:szCs w:val="20"/>
        </w:rPr>
        <w:lastRenderedPageBreak/>
        <w:t>The draft contract is attached at Appendix 1.</w:t>
      </w:r>
      <w:r w:rsidR="00230272" w:rsidRPr="00EE25B0">
        <w:rPr>
          <w:rFonts w:ascii="Verdana" w:hAnsi="Verdana"/>
          <w:szCs w:val="20"/>
        </w:rPr>
        <w:t xml:space="preserve"> </w:t>
      </w:r>
    </w:p>
    <w:bookmarkEnd w:id="7"/>
    <w:p w14:paraId="01AF344D" w14:textId="77777777" w:rsidR="00E56688" w:rsidRPr="00EE25B0" w:rsidRDefault="00E56688" w:rsidP="00230272">
      <w:pPr>
        <w:tabs>
          <w:tab w:val="left" w:pos="2268"/>
          <w:tab w:val="left" w:pos="10206"/>
        </w:tabs>
        <w:ind w:left="1400" w:right="589"/>
        <w:jc w:val="both"/>
        <w:rPr>
          <w:rFonts w:ascii="Verdana" w:hAnsi="Verdana"/>
          <w:szCs w:val="20"/>
        </w:rPr>
      </w:pPr>
    </w:p>
    <w:p w14:paraId="39761DDA" w14:textId="70A409D7" w:rsidR="00230272" w:rsidRPr="00EE25B0" w:rsidRDefault="00230272" w:rsidP="00230272">
      <w:pPr>
        <w:tabs>
          <w:tab w:val="left" w:pos="2268"/>
          <w:tab w:val="left" w:pos="10206"/>
        </w:tabs>
        <w:ind w:left="1418" w:right="589"/>
        <w:jc w:val="both"/>
        <w:rPr>
          <w:rFonts w:ascii="Verdana" w:hAnsi="Verdana"/>
          <w:b/>
        </w:rPr>
      </w:pPr>
      <w:r w:rsidRPr="00EE25B0">
        <w:rPr>
          <w:rFonts w:ascii="Verdana" w:hAnsi="Verdana"/>
        </w:rPr>
        <w:t>The co</w:t>
      </w:r>
      <w:r w:rsidR="0075605B" w:rsidRPr="00EE25B0">
        <w:rPr>
          <w:rFonts w:ascii="Verdana" w:hAnsi="Verdana"/>
        </w:rPr>
        <w:t xml:space="preserve">ntract will be for a </w:t>
      </w:r>
      <w:r w:rsidR="00B23793">
        <w:rPr>
          <w:rFonts w:ascii="Verdana" w:hAnsi="Verdana"/>
        </w:rPr>
        <w:t xml:space="preserve">reporting </w:t>
      </w:r>
      <w:r w:rsidR="0075605B" w:rsidRPr="00EE25B0">
        <w:rPr>
          <w:rFonts w:ascii="Verdana" w:hAnsi="Verdana"/>
        </w:rPr>
        <w:t xml:space="preserve">period of </w:t>
      </w:r>
      <w:r w:rsidR="00D34D56">
        <w:rPr>
          <w:rFonts w:ascii="Verdana" w:hAnsi="Verdana"/>
        </w:rPr>
        <w:t>4</w:t>
      </w:r>
      <w:r w:rsidR="0075605B" w:rsidRPr="00EE25B0">
        <w:rPr>
          <w:rFonts w:ascii="Verdana" w:hAnsi="Verdana"/>
        </w:rPr>
        <w:t xml:space="preserve"> </w:t>
      </w:r>
      <w:r w:rsidRPr="00EE25B0">
        <w:rPr>
          <w:rFonts w:ascii="Verdana" w:hAnsi="Verdana"/>
        </w:rPr>
        <w:t>years with an option to extend for an additional 12</w:t>
      </w:r>
      <w:r w:rsidR="007507D6">
        <w:rPr>
          <w:rFonts w:ascii="Verdana" w:hAnsi="Verdana"/>
        </w:rPr>
        <w:t xml:space="preserve"> </w:t>
      </w:r>
      <w:r w:rsidRPr="00EE25B0">
        <w:rPr>
          <w:rFonts w:ascii="Verdana" w:hAnsi="Verdana"/>
        </w:rPr>
        <w:t>months.</w:t>
      </w:r>
    </w:p>
    <w:p w14:paraId="036410AA" w14:textId="77777777" w:rsidR="00230272" w:rsidRPr="00EE25B0" w:rsidRDefault="00230272" w:rsidP="00230272">
      <w:pPr>
        <w:tabs>
          <w:tab w:val="left" w:pos="2268"/>
          <w:tab w:val="left" w:pos="10206"/>
        </w:tabs>
        <w:ind w:left="1418" w:right="589"/>
        <w:jc w:val="both"/>
        <w:rPr>
          <w:rFonts w:ascii="Verdana" w:hAnsi="Verdana"/>
        </w:rPr>
      </w:pPr>
    </w:p>
    <w:p w14:paraId="30DFF36B" w14:textId="0461F18F" w:rsidR="00230272" w:rsidRPr="00EE25B0" w:rsidRDefault="00230272" w:rsidP="00230272">
      <w:pPr>
        <w:tabs>
          <w:tab w:val="left" w:pos="2268"/>
          <w:tab w:val="left" w:pos="10206"/>
        </w:tabs>
        <w:ind w:left="1418" w:right="589"/>
        <w:jc w:val="both"/>
        <w:rPr>
          <w:rFonts w:ascii="Verdana" w:hAnsi="Verdana"/>
        </w:rPr>
      </w:pPr>
      <w:r w:rsidRPr="00EE25B0">
        <w:rPr>
          <w:rFonts w:ascii="Verdana" w:hAnsi="Verdana"/>
        </w:rPr>
        <w:t xml:space="preserve">S4C will review the contract and the successful company’s performance </w:t>
      </w:r>
      <w:r w:rsidR="00551E16">
        <w:rPr>
          <w:rFonts w:ascii="Verdana" w:hAnsi="Verdana"/>
        </w:rPr>
        <w:t xml:space="preserve">during </w:t>
      </w:r>
      <w:r w:rsidRPr="00EE25B0">
        <w:rPr>
          <w:rFonts w:ascii="Verdana" w:hAnsi="Verdana"/>
        </w:rPr>
        <w:t>the first year and retains the right to terminate the contract at the end of the first year following such a review. This review will be in addition to any regular reviews which are provided for in the contract.</w:t>
      </w:r>
    </w:p>
    <w:p w14:paraId="1A8A296A" w14:textId="77777777" w:rsidR="00230272" w:rsidRPr="00EE25B0" w:rsidRDefault="00230272" w:rsidP="00230272">
      <w:pPr>
        <w:tabs>
          <w:tab w:val="left" w:pos="2268"/>
          <w:tab w:val="left" w:pos="10206"/>
        </w:tabs>
        <w:ind w:left="1400" w:right="589"/>
        <w:jc w:val="both"/>
        <w:rPr>
          <w:rFonts w:ascii="Verdana" w:hAnsi="Verdana"/>
          <w:szCs w:val="20"/>
        </w:rPr>
      </w:pPr>
    </w:p>
    <w:p w14:paraId="41637D4E" w14:textId="3422DF28"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 xml:space="preserve">S4C is conducting this tender process using the </w:t>
      </w:r>
      <w:r w:rsidR="001C05CA">
        <w:rPr>
          <w:rFonts w:ascii="Verdana" w:hAnsi="Verdana"/>
          <w:szCs w:val="20"/>
        </w:rPr>
        <w:t>open</w:t>
      </w:r>
      <w:r w:rsidR="001C05CA" w:rsidRPr="00EE25B0">
        <w:rPr>
          <w:rFonts w:ascii="Verdana" w:hAnsi="Verdana"/>
          <w:szCs w:val="20"/>
        </w:rPr>
        <w:t xml:space="preserve"> </w:t>
      </w:r>
      <w:r w:rsidRPr="00EE25B0">
        <w:rPr>
          <w:rFonts w:ascii="Verdana" w:hAnsi="Verdana"/>
          <w:szCs w:val="20"/>
        </w:rPr>
        <w:t xml:space="preserve">procedure under the </w:t>
      </w:r>
      <w:r w:rsidR="001C05CA">
        <w:rPr>
          <w:rFonts w:ascii="Verdana" w:hAnsi="Verdana"/>
          <w:szCs w:val="20"/>
        </w:rPr>
        <w:t>Procurement Act 2023</w:t>
      </w:r>
      <w:r w:rsidRPr="00EE25B0">
        <w:rPr>
          <w:rFonts w:ascii="Verdana" w:hAnsi="Verdana"/>
          <w:szCs w:val="20"/>
        </w:rPr>
        <w:t xml:space="preserve"> and therefore no negotiation of the draft contract is permissible.  Amendments to the draft contract to reflect the successful tender response and/or to clarify the terms of the draft contract only are permitted.  </w:t>
      </w:r>
      <w:bookmarkStart w:id="8" w:name="_Hlk204596240"/>
      <w:r w:rsidRPr="00EE25B0">
        <w:rPr>
          <w:rFonts w:ascii="Verdana" w:hAnsi="Verdana"/>
          <w:szCs w:val="20"/>
        </w:rPr>
        <w:t xml:space="preserve">By submitting a tender response Tenderers are agreeing, if successful, to </w:t>
      </w:r>
      <w:proofErr w:type="gramStart"/>
      <w:r w:rsidRPr="00EE25B0">
        <w:rPr>
          <w:rFonts w:ascii="Verdana" w:hAnsi="Verdana"/>
          <w:szCs w:val="20"/>
        </w:rPr>
        <w:t>enter into</w:t>
      </w:r>
      <w:proofErr w:type="gramEnd"/>
      <w:r w:rsidRPr="00EE25B0">
        <w:rPr>
          <w:rFonts w:ascii="Verdana" w:hAnsi="Verdana"/>
          <w:szCs w:val="20"/>
        </w:rPr>
        <w:t xml:space="preserve"> a contract with S4C in the form set out in Appendix 1. Tenderers are asked to note in this context the provisions of Part </w:t>
      </w:r>
      <w:r w:rsidR="001845A4" w:rsidRPr="00EE25B0">
        <w:rPr>
          <w:rFonts w:ascii="Verdana" w:hAnsi="Verdana"/>
          <w:szCs w:val="20"/>
        </w:rPr>
        <w:t>6</w:t>
      </w:r>
      <w:r w:rsidR="0075605B" w:rsidRPr="00EE25B0">
        <w:rPr>
          <w:rFonts w:ascii="Verdana" w:hAnsi="Verdana"/>
          <w:szCs w:val="20"/>
        </w:rPr>
        <w:t>.4.</w:t>
      </w:r>
      <w:bookmarkEnd w:id="8"/>
    </w:p>
    <w:p w14:paraId="20CB0336" w14:textId="77777777" w:rsidR="00230272" w:rsidRPr="00EE25B0" w:rsidRDefault="00230272" w:rsidP="00230272">
      <w:pPr>
        <w:tabs>
          <w:tab w:val="left" w:pos="2268"/>
          <w:tab w:val="left" w:pos="10206"/>
        </w:tabs>
        <w:ind w:left="1418" w:right="589"/>
        <w:jc w:val="both"/>
        <w:rPr>
          <w:rFonts w:ascii="Verdana" w:hAnsi="Verdana"/>
          <w:b/>
          <w:i/>
        </w:rPr>
      </w:pPr>
    </w:p>
    <w:p w14:paraId="2746FB58" w14:textId="77777777" w:rsidR="00230272" w:rsidRPr="00EE25B0" w:rsidRDefault="001845A4" w:rsidP="00230272">
      <w:pPr>
        <w:tabs>
          <w:tab w:val="left" w:pos="2268"/>
          <w:tab w:val="left" w:pos="10206"/>
        </w:tabs>
        <w:ind w:left="1400" w:right="589"/>
        <w:jc w:val="both"/>
        <w:rPr>
          <w:rFonts w:ascii="Verdana" w:hAnsi="Verdana"/>
          <w:b/>
          <w:szCs w:val="20"/>
        </w:rPr>
      </w:pPr>
      <w:bookmarkStart w:id="9" w:name="_Hlk204596355"/>
      <w:r w:rsidRPr="00EE25B0">
        <w:rPr>
          <w:rFonts w:ascii="Verdana" w:hAnsi="Verdana"/>
          <w:b/>
          <w:szCs w:val="20"/>
        </w:rPr>
        <w:t>2</w:t>
      </w:r>
      <w:r w:rsidR="00230272" w:rsidRPr="00EE25B0">
        <w:rPr>
          <w:rFonts w:ascii="Verdana" w:hAnsi="Verdana"/>
          <w:b/>
          <w:szCs w:val="20"/>
        </w:rPr>
        <w:t>.3</w:t>
      </w:r>
      <w:r w:rsidR="00230272" w:rsidRPr="00EE25B0">
        <w:rPr>
          <w:rFonts w:ascii="Verdana" w:hAnsi="Verdana"/>
          <w:b/>
          <w:szCs w:val="20"/>
        </w:rPr>
        <w:tab/>
        <w:t>Parent Company Guarantees and Consortia</w:t>
      </w:r>
    </w:p>
    <w:p w14:paraId="692538CE" w14:textId="77777777" w:rsidR="00230272" w:rsidRPr="00EE25B0" w:rsidRDefault="00230272" w:rsidP="00230272">
      <w:pPr>
        <w:tabs>
          <w:tab w:val="left" w:pos="2268"/>
          <w:tab w:val="left" w:pos="10206"/>
        </w:tabs>
        <w:ind w:left="1400" w:right="589"/>
        <w:jc w:val="both"/>
        <w:rPr>
          <w:rFonts w:ascii="Verdana" w:hAnsi="Verdana"/>
          <w:b/>
          <w:szCs w:val="20"/>
        </w:rPr>
      </w:pPr>
      <w:r w:rsidRPr="00EE25B0">
        <w:rPr>
          <w:rFonts w:ascii="Verdana" w:hAnsi="Verdana"/>
          <w:b/>
          <w:szCs w:val="20"/>
        </w:rPr>
        <w:tab/>
      </w:r>
      <w:r w:rsidRPr="00EE25B0">
        <w:rPr>
          <w:rFonts w:ascii="Verdana" w:hAnsi="Verdana"/>
          <w:b/>
          <w:szCs w:val="20"/>
        </w:rPr>
        <w:tab/>
      </w:r>
    </w:p>
    <w:p w14:paraId="54012EDF" w14:textId="77777777" w:rsidR="00230272" w:rsidRPr="00EE25B0" w:rsidRDefault="00230272" w:rsidP="00230272">
      <w:pPr>
        <w:tabs>
          <w:tab w:val="left" w:pos="2268"/>
          <w:tab w:val="left" w:pos="10206"/>
        </w:tabs>
        <w:ind w:left="1400" w:right="589"/>
        <w:jc w:val="both"/>
        <w:rPr>
          <w:rFonts w:ascii="Verdana" w:hAnsi="Verdana"/>
        </w:rPr>
      </w:pPr>
      <w:r w:rsidRPr="00EE25B0">
        <w:rPr>
          <w:rFonts w:ascii="Verdana" w:hAnsi="Verdana"/>
          <w:szCs w:val="20"/>
        </w:rPr>
        <w:t xml:space="preserve">Please note that S4C may require the successful Tenderer to provide a parent company guarantee.  If a consortium submits a tender response which is acceptable to S4C, S4C </w:t>
      </w:r>
      <w:r w:rsidRPr="00EE25B0">
        <w:rPr>
          <w:rFonts w:ascii="Verdana" w:hAnsi="Verdana"/>
        </w:rPr>
        <w:t>may in its discretion require: (</w:t>
      </w:r>
      <w:proofErr w:type="spellStart"/>
      <w:r w:rsidRPr="00EE25B0">
        <w:rPr>
          <w:rFonts w:ascii="Verdana" w:hAnsi="Verdana"/>
        </w:rPr>
        <w:t>i</w:t>
      </w:r>
      <w:proofErr w:type="spellEnd"/>
      <w:r w:rsidRPr="00EE25B0">
        <w:rPr>
          <w:rFonts w:ascii="Verdana" w:hAnsi="Verdana"/>
        </w:rPr>
        <w:t>) the consortium to form a legal entity before entering into the contract; and/or (ii) joint and several liability of all consortium members; and/or (iii) guarantees and/or undertakings by some or all of the consortium members in respect of some or all other consortium members.</w:t>
      </w:r>
    </w:p>
    <w:bookmarkEnd w:id="9"/>
    <w:p w14:paraId="4C6FFA67" w14:textId="77777777" w:rsidR="00230272" w:rsidRPr="00EE25B0" w:rsidRDefault="00230272" w:rsidP="00230272">
      <w:pPr>
        <w:tabs>
          <w:tab w:val="left" w:pos="2268"/>
          <w:tab w:val="left" w:pos="10206"/>
        </w:tabs>
        <w:ind w:left="1418" w:right="589"/>
        <w:jc w:val="both"/>
        <w:rPr>
          <w:rFonts w:ascii="Verdana" w:hAnsi="Verdana"/>
          <w:b/>
          <w:i/>
        </w:rPr>
      </w:pPr>
    </w:p>
    <w:p w14:paraId="7EE60FA4" w14:textId="77777777" w:rsidR="00230272" w:rsidRPr="00EE25B0" w:rsidRDefault="001845A4" w:rsidP="00230272">
      <w:pPr>
        <w:tabs>
          <w:tab w:val="left" w:pos="2268"/>
          <w:tab w:val="left" w:pos="10206"/>
        </w:tabs>
        <w:ind w:left="1418" w:right="589"/>
        <w:jc w:val="both"/>
        <w:rPr>
          <w:rFonts w:ascii="Verdana" w:hAnsi="Verdana"/>
          <w:b/>
        </w:rPr>
      </w:pPr>
      <w:r w:rsidRPr="00EE25B0">
        <w:rPr>
          <w:rFonts w:ascii="Verdana" w:hAnsi="Verdana"/>
          <w:b/>
        </w:rPr>
        <w:t>2</w:t>
      </w:r>
      <w:r w:rsidR="00230272" w:rsidRPr="00EE25B0">
        <w:rPr>
          <w:rFonts w:ascii="Verdana" w:hAnsi="Verdana"/>
          <w:b/>
        </w:rPr>
        <w:t>.4</w:t>
      </w:r>
      <w:r w:rsidR="00230272" w:rsidRPr="00EE25B0">
        <w:rPr>
          <w:rFonts w:ascii="Verdana" w:hAnsi="Verdana"/>
          <w:b/>
        </w:rPr>
        <w:tab/>
      </w:r>
      <w:r w:rsidR="0075605B" w:rsidRPr="00EE25B0">
        <w:rPr>
          <w:rFonts w:ascii="Verdana" w:hAnsi="Verdana"/>
          <w:b/>
        </w:rPr>
        <w:t>Guide Price</w:t>
      </w:r>
    </w:p>
    <w:p w14:paraId="5AF2F8B1" w14:textId="77777777" w:rsidR="00230272" w:rsidRPr="00EE25B0" w:rsidRDefault="00230272" w:rsidP="00230272">
      <w:pPr>
        <w:tabs>
          <w:tab w:val="left" w:pos="2268"/>
          <w:tab w:val="left" w:pos="10206"/>
        </w:tabs>
        <w:ind w:left="1418" w:right="589"/>
        <w:jc w:val="both"/>
        <w:rPr>
          <w:rFonts w:ascii="Verdana" w:hAnsi="Verdana"/>
          <w:b/>
          <w:i/>
        </w:rPr>
      </w:pPr>
    </w:p>
    <w:p w14:paraId="363B90B8" w14:textId="184322FD" w:rsidR="00230272" w:rsidRPr="00EE25B0" w:rsidRDefault="00230272" w:rsidP="00E844D9">
      <w:pPr>
        <w:tabs>
          <w:tab w:val="left" w:pos="2268"/>
          <w:tab w:val="left" w:pos="10206"/>
        </w:tabs>
        <w:ind w:left="1418" w:right="589"/>
        <w:jc w:val="both"/>
        <w:rPr>
          <w:rFonts w:ascii="Verdana" w:hAnsi="Verdana"/>
          <w:szCs w:val="20"/>
        </w:rPr>
      </w:pPr>
      <w:bookmarkStart w:id="10" w:name="_Hlk513816689"/>
      <w:r w:rsidRPr="00EE25B0">
        <w:rPr>
          <w:rFonts w:ascii="Verdana" w:hAnsi="Verdana"/>
          <w:szCs w:val="20"/>
        </w:rPr>
        <w:t>S4C estimates that the services should be capable of being provided over the duration of the agreement</w:t>
      </w:r>
      <w:r w:rsidR="006206F4" w:rsidRPr="00EE25B0">
        <w:rPr>
          <w:rFonts w:ascii="Verdana" w:hAnsi="Verdana"/>
          <w:szCs w:val="20"/>
        </w:rPr>
        <w:t xml:space="preserve"> </w:t>
      </w:r>
      <w:r w:rsidRPr="00EE25B0">
        <w:rPr>
          <w:rFonts w:ascii="Verdana" w:hAnsi="Verdana"/>
          <w:szCs w:val="20"/>
        </w:rPr>
        <w:t xml:space="preserve">in accordance </w:t>
      </w:r>
      <w:r w:rsidRPr="007D6326">
        <w:rPr>
          <w:rFonts w:ascii="Verdana" w:hAnsi="Verdana"/>
          <w:szCs w:val="20"/>
        </w:rPr>
        <w:t xml:space="preserve">with S4C’s </w:t>
      </w:r>
      <w:r w:rsidRPr="00EB57BE">
        <w:rPr>
          <w:rFonts w:ascii="Verdana" w:hAnsi="Verdana"/>
          <w:color w:val="auto"/>
          <w:szCs w:val="20"/>
        </w:rPr>
        <w:t>requirements for a</w:t>
      </w:r>
      <w:r w:rsidR="007507D6">
        <w:rPr>
          <w:rFonts w:ascii="Verdana" w:hAnsi="Verdana"/>
          <w:color w:val="auto"/>
          <w:szCs w:val="20"/>
        </w:rPr>
        <w:t>n annual</w:t>
      </w:r>
      <w:r w:rsidRPr="00EB57BE">
        <w:rPr>
          <w:rFonts w:ascii="Verdana" w:hAnsi="Verdana"/>
          <w:color w:val="auto"/>
          <w:szCs w:val="20"/>
        </w:rPr>
        <w:t xml:space="preserve"> cost of approximately £</w:t>
      </w:r>
      <w:r w:rsidR="007507D6">
        <w:rPr>
          <w:rFonts w:ascii="Verdana" w:hAnsi="Verdana"/>
          <w:color w:val="auto"/>
          <w:szCs w:val="20"/>
        </w:rPr>
        <w:t>25</w:t>
      </w:r>
      <w:r w:rsidR="0075605B" w:rsidRPr="00EB57BE">
        <w:rPr>
          <w:rFonts w:ascii="Verdana" w:hAnsi="Verdana"/>
          <w:color w:val="auto"/>
          <w:szCs w:val="20"/>
        </w:rPr>
        <w:t>0,000</w:t>
      </w:r>
      <w:r w:rsidR="007507D6">
        <w:rPr>
          <w:rFonts w:ascii="Verdana" w:hAnsi="Verdana"/>
          <w:color w:val="auto"/>
          <w:szCs w:val="20"/>
        </w:rPr>
        <w:t xml:space="preserve"> per annum </w:t>
      </w:r>
      <w:r w:rsidR="00E844D9" w:rsidRPr="00EB57BE">
        <w:rPr>
          <w:rFonts w:ascii="Verdana" w:hAnsi="Verdana"/>
          <w:color w:val="auto"/>
          <w:szCs w:val="20"/>
        </w:rPr>
        <w:t>(</w:t>
      </w:r>
      <w:r w:rsidR="00153F21" w:rsidRPr="00EB57BE">
        <w:rPr>
          <w:rFonts w:ascii="Verdana" w:hAnsi="Verdana"/>
          <w:color w:val="auto"/>
          <w:szCs w:val="20"/>
        </w:rPr>
        <w:t>inclusive of set-up costs</w:t>
      </w:r>
      <w:r w:rsidR="00153F21">
        <w:rPr>
          <w:rFonts w:ascii="Verdana" w:hAnsi="Verdana"/>
          <w:color w:val="auto"/>
          <w:szCs w:val="20"/>
        </w:rPr>
        <w:t xml:space="preserve"> but</w:t>
      </w:r>
      <w:r w:rsidR="00153F21" w:rsidRPr="00EB57BE">
        <w:rPr>
          <w:rFonts w:ascii="Verdana" w:hAnsi="Verdana"/>
          <w:color w:val="auto"/>
          <w:szCs w:val="20"/>
        </w:rPr>
        <w:t xml:space="preserve"> </w:t>
      </w:r>
      <w:r w:rsidR="00E844D9" w:rsidRPr="00EB57BE">
        <w:rPr>
          <w:rFonts w:ascii="Verdana" w:hAnsi="Verdana"/>
          <w:color w:val="auto"/>
          <w:szCs w:val="20"/>
        </w:rPr>
        <w:t xml:space="preserve">exclusive of VAT). </w:t>
      </w:r>
      <w:r w:rsidRPr="00EB57BE">
        <w:rPr>
          <w:rFonts w:ascii="Verdana" w:hAnsi="Verdana"/>
          <w:color w:val="auto"/>
          <w:szCs w:val="20"/>
        </w:rPr>
        <w:t>Applications which present a l</w:t>
      </w:r>
      <w:r w:rsidR="0075605B" w:rsidRPr="00EB57BE">
        <w:rPr>
          <w:rFonts w:ascii="Verdana" w:hAnsi="Verdana"/>
          <w:color w:val="auto"/>
          <w:szCs w:val="20"/>
        </w:rPr>
        <w:t xml:space="preserve">ower figure will be welcomed. </w:t>
      </w:r>
      <w:r w:rsidR="00F52130">
        <w:rPr>
          <w:rFonts w:ascii="Verdana" w:hAnsi="Verdana"/>
          <w:color w:val="auto"/>
          <w:szCs w:val="20"/>
        </w:rPr>
        <w:t xml:space="preserve">All costs to be </w:t>
      </w:r>
      <w:r w:rsidR="00612522">
        <w:rPr>
          <w:rFonts w:ascii="Verdana" w:hAnsi="Verdana"/>
          <w:color w:val="auto"/>
          <w:szCs w:val="20"/>
        </w:rPr>
        <w:t xml:space="preserve">given at </w:t>
      </w:r>
      <w:r w:rsidR="00F52130">
        <w:rPr>
          <w:rFonts w:ascii="Verdana" w:hAnsi="Verdana"/>
          <w:color w:val="auto"/>
          <w:szCs w:val="20"/>
        </w:rPr>
        <w:t>September 2025 levels</w:t>
      </w:r>
      <w:r w:rsidR="001E7B00" w:rsidRPr="001E7B00">
        <w:t xml:space="preserve"> </w:t>
      </w:r>
      <w:r w:rsidR="001E7B00" w:rsidRPr="001E7B00">
        <w:rPr>
          <w:rFonts w:ascii="Verdana" w:hAnsi="Verdana"/>
          <w:color w:val="auto"/>
          <w:szCs w:val="20"/>
        </w:rPr>
        <w:t>and include details of the fee structure during the contract period</w:t>
      </w:r>
      <w:r w:rsidR="00F52130">
        <w:rPr>
          <w:rFonts w:ascii="Verdana" w:hAnsi="Verdana"/>
          <w:color w:val="auto"/>
          <w:szCs w:val="20"/>
        </w:rPr>
        <w:t>.</w:t>
      </w:r>
    </w:p>
    <w:bookmarkEnd w:id="10"/>
    <w:p w14:paraId="734C2146" w14:textId="77777777" w:rsidR="000F653D" w:rsidRPr="00EE25B0" w:rsidRDefault="000F653D" w:rsidP="0075605B">
      <w:pPr>
        <w:tabs>
          <w:tab w:val="left" w:pos="2268"/>
          <w:tab w:val="left" w:pos="10206"/>
        </w:tabs>
        <w:ind w:left="1418" w:right="589"/>
        <w:jc w:val="both"/>
        <w:rPr>
          <w:rFonts w:ascii="Verdana" w:hAnsi="Verdana"/>
          <w:b/>
          <w:szCs w:val="20"/>
        </w:rPr>
      </w:pPr>
    </w:p>
    <w:p w14:paraId="4AA576CF" w14:textId="77777777" w:rsidR="0075605B" w:rsidRPr="00EE25B0" w:rsidRDefault="000F653D" w:rsidP="0075605B">
      <w:pPr>
        <w:tabs>
          <w:tab w:val="left" w:pos="2268"/>
          <w:tab w:val="left" w:pos="10206"/>
        </w:tabs>
        <w:ind w:left="1418" w:right="589"/>
        <w:jc w:val="both"/>
        <w:rPr>
          <w:rFonts w:ascii="Verdana" w:hAnsi="Verdana"/>
          <w:b/>
          <w:szCs w:val="20"/>
        </w:rPr>
      </w:pPr>
      <w:bookmarkStart w:id="11" w:name="_Hlk204596460"/>
      <w:r w:rsidRPr="00EE25B0">
        <w:rPr>
          <w:rFonts w:ascii="Verdana" w:hAnsi="Verdana"/>
          <w:b/>
          <w:szCs w:val="20"/>
        </w:rPr>
        <w:t>2.5</w:t>
      </w:r>
      <w:r w:rsidR="0075605B" w:rsidRPr="00EE25B0">
        <w:rPr>
          <w:rFonts w:ascii="Verdana" w:hAnsi="Verdana"/>
          <w:b/>
          <w:szCs w:val="20"/>
        </w:rPr>
        <w:tab/>
        <w:t xml:space="preserve">Staffing Requirements </w:t>
      </w:r>
    </w:p>
    <w:p w14:paraId="48CBD11E" w14:textId="77777777" w:rsidR="0075605B" w:rsidRPr="00EE25B0" w:rsidRDefault="0075605B" w:rsidP="0075605B">
      <w:pPr>
        <w:pStyle w:val="ListParagraph"/>
        <w:tabs>
          <w:tab w:val="left" w:pos="1843"/>
        </w:tabs>
        <w:ind w:left="1843"/>
        <w:rPr>
          <w:rFonts w:ascii="Verdana" w:hAnsi="Verdana"/>
          <w:szCs w:val="20"/>
        </w:rPr>
      </w:pPr>
    </w:p>
    <w:p w14:paraId="4E2257A5" w14:textId="4FBE5E53" w:rsidR="0075605B" w:rsidRPr="00EE25B0" w:rsidRDefault="0075605B" w:rsidP="0075605B">
      <w:pPr>
        <w:pStyle w:val="ListParagraph"/>
        <w:tabs>
          <w:tab w:val="left" w:pos="1843"/>
        </w:tabs>
        <w:ind w:left="1418"/>
        <w:rPr>
          <w:rFonts w:ascii="Verdana" w:hAnsi="Verdana"/>
          <w:szCs w:val="20"/>
        </w:rPr>
      </w:pPr>
      <w:r w:rsidRPr="00EE25B0">
        <w:rPr>
          <w:rFonts w:ascii="Verdana" w:hAnsi="Verdana"/>
          <w:szCs w:val="20"/>
        </w:rPr>
        <w:t xml:space="preserve">The successful tenderer shall ensure that at least one member of </w:t>
      </w:r>
      <w:r w:rsidR="004671C9">
        <w:rPr>
          <w:rFonts w:ascii="Verdana" w:hAnsi="Verdana"/>
          <w:szCs w:val="20"/>
        </w:rPr>
        <w:t xml:space="preserve">the team </w:t>
      </w:r>
      <w:r w:rsidRPr="00EE25B0">
        <w:rPr>
          <w:rFonts w:ascii="Verdana" w:hAnsi="Verdana"/>
          <w:szCs w:val="20"/>
        </w:rPr>
        <w:t>is a Welsh speaker to deal with any questions or queries from panel members and to create and check all Welsh language documentation. Other staffing to be adequate to conduct the work efficiently, and to deal with all queries from S4C and panellists.</w:t>
      </w:r>
    </w:p>
    <w:p w14:paraId="28F9B323" w14:textId="77777777" w:rsidR="0075605B" w:rsidRPr="00EE25B0" w:rsidRDefault="0075605B" w:rsidP="0075605B">
      <w:pPr>
        <w:tabs>
          <w:tab w:val="left" w:pos="2268"/>
          <w:tab w:val="left" w:pos="10206"/>
        </w:tabs>
        <w:ind w:left="1418" w:right="589"/>
        <w:jc w:val="both"/>
        <w:rPr>
          <w:rFonts w:ascii="Verdana" w:hAnsi="Verdana"/>
          <w:b/>
          <w:i/>
          <w:szCs w:val="20"/>
        </w:rPr>
      </w:pPr>
    </w:p>
    <w:p w14:paraId="0E5A20C2" w14:textId="77777777" w:rsidR="0075605B" w:rsidRPr="00EE25B0" w:rsidRDefault="000F653D" w:rsidP="0075605B">
      <w:pPr>
        <w:tabs>
          <w:tab w:val="left" w:pos="2268"/>
          <w:tab w:val="left" w:pos="10206"/>
        </w:tabs>
        <w:ind w:left="1418" w:right="589"/>
        <w:jc w:val="both"/>
        <w:rPr>
          <w:rFonts w:ascii="Verdana" w:hAnsi="Verdana"/>
          <w:b/>
          <w:szCs w:val="20"/>
        </w:rPr>
      </w:pPr>
      <w:r w:rsidRPr="00EE25B0">
        <w:rPr>
          <w:rFonts w:ascii="Verdana" w:hAnsi="Verdana"/>
          <w:b/>
          <w:szCs w:val="20"/>
        </w:rPr>
        <w:t>2.6</w:t>
      </w:r>
      <w:r w:rsidR="0075605B" w:rsidRPr="00EE25B0">
        <w:rPr>
          <w:rFonts w:ascii="Verdana" w:hAnsi="Verdana"/>
          <w:b/>
          <w:szCs w:val="20"/>
        </w:rPr>
        <w:tab/>
        <w:t>Research Information</w:t>
      </w:r>
    </w:p>
    <w:p w14:paraId="32A75A31" w14:textId="77777777" w:rsidR="000F653D" w:rsidRPr="00EE25B0" w:rsidRDefault="000F653D" w:rsidP="0075605B">
      <w:pPr>
        <w:spacing w:line="276" w:lineRule="auto"/>
        <w:ind w:left="1440"/>
        <w:rPr>
          <w:rFonts w:ascii="Verdana" w:hAnsi="Verdana" w:cs="Georgia"/>
          <w:b/>
          <w:bCs/>
          <w:szCs w:val="20"/>
        </w:rPr>
      </w:pPr>
    </w:p>
    <w:p w14:paraId="0D67A989" w14:textId="7257F099" w:rsidR="0075605B" w:rsidRPr="00315749" w:rsidRDefault="0075605B" w:rsidP="00315749">
      <w:pPr>
        <w:spacing w:line="276" w:lineRule="auto"/>
        <w:ind w:left="1440"/>
        <w:rPr>
          <w:rFonts w:ascii="Verdana" w:hAnsi="Verdana" w:cs="Georgia"/>
          <w:b/>
          <w:bCs/>
          <w:szCs w:val="20"/>
        </w:rPr>
      </w:pPr>
      <w:r w:rsidRPr="00EE25B0">
        <w:rPr>
          <w:rFonts w:ascii="Verdana" w:hAnsi="Verdana" w:cs="Georgia"/>
          <w:b/>
          <w:bCs/>
          <w:szCs w:val="20"/>
        </w:rPr>
        <w:t>Weekly Reach</w:t>
      </w:r>
      <w:r w:rsidRPr="007507D6">
        <w:rPr>
          <w:rFonts w:ascii="Verdana" w:hAnsi="Verdana" w:cs="Georgia"/>
          <w:b/>
          <w:bCs/>
          <w:szCs w:val="20"/>
        </w:rPr>
        <w:t xml:space="preserve"> </w:t>
      </w:r>
      <w:r w:rsidR="007507D6" w:rsidRPr="007507D6">
        <w:rPr>
          <w:rFonts w:ascii="Verdana" w:hAnsi="Verdana" w:cs="Georgia"/>
          <w:b/>
          <w:bCs/>
          <w:szCs w:val="20"/>
        </w:rPr>
        <w:t>(</w:t>
      </w:r>
      <w:r w:rsidR="007507D6" w:rsidRPr="007507D6">
        <w:rPr>
          <w:rFonts w:ascii="Verdana" w:hAnsi="Verdana" w:cs="Georgia"/>
          <w:b/>
          <w:bCs/>
          <w:color w:val="auto"/>
          <w:szCs w:val="20"/>
        </w:rPr>
        <w:t>202</w:t>
      </w:r>
      <w:r w:rsidR="00D34D56">
        <w:rPr>
          <w:rFonts w:ascii="Verdana" w:hAnsi="Verdana" w:cs="Georgia"/>
          <w:b/>
          <w:bCs/>
          <w:color w:val="auto"/>
          <w:szCs w:val="20"/>
        </w:rPr>
        <w:t>4</w:t>
      </w:r>
      <w:r w:rsidR="007507D6" w:rsidRPr="007507D6">
        <w:rPr>
          <w:rFonts w:ascii="Verdana" w:hAnsi="Verdana" w:cs="Georgia"/>
          <w:b/>
          <w:bCs/>
          <w:color w:val="auto"/>
          <w:szCs w:val="20"/>
        </w:rPr>
        <w:t>/2</w:t>
      </w:r>
      <w:r w:rsidR="00D34D56">
        <w:rPr>
          <w:rFonts w:ascii="Verdana" w:hAnsi="Verdana" w:cs="Georgia"/>
          <w:b/>
          <w:bCs/>
          <w:color w:val="auto"/>
          <w:szCs w:val="20"/>
        </w:rPr>
        <w:t>5</w:t>
      </w:r>
      <w:r w:rsidR="007507D6" w:rsidRPr="007507D6">
        <w:rPr>
          <w:rFonts w:ascii="Verdana" w:hAnsi="Verdana" w:cs="Georgia"/>
          <w:b/>
          <w:bCs/>
          <w:color w:val="auto"/>
          <w:szCs w:val="20"/>
        </w:rPr>
        <w:t>)</w:t>
      </w:r>
    </w:p>
    <w:p w14:paraId="0A557F96" w14:textId="22BAB592" w:rsidR="0075605B" w:rsidRPr="00EE25B0" w:rsidRDefault="0075605B" w:rsidP="007507D6">
      <w:pPr>
        <w:spacing w:line="276" w:lineRule="auto"/>
        <w:ind w:left="1440"/>
        <w:rPr>
          <w:rFonts w:ascii="Verdana" w:hAnsi="Verdana" w:cs="Georgia"/>
          <w:b/>
          <w:bCs/>
          <w:color w:val="auto"/>
          <w:szCs w:val="20"/>
        </w:rPr>
      </w:pPr>
      <w:r w:rsidRPr="00EE25B0">
        <w:rPr>
          <w:rFonts w:ascii="Verdana" w:hAnsi="Verdana" w:cs="Georgia"/>
          <w:color w:val="auto"/>
          <w:szCs w:val="20"/>
        </w:rPr>
        <w:t xml:space="preserve">S4C was viewed by </w:t>
      </w:r>
      <w:r w:rsidR="007507D6" w:rsidRPr="00315749">
        <w:rPr>
          <w:rFonts w:ascii="Verdana" w:hAnsi="Verdana" w:cs="Georgia"/>
          <w:color w:val="auto"/>
          <w:szCs w:val="20"/>
        </w:rPr>
        <w:t>4</w:t>
      </w:r>
      <w:r w:rsidR="00315749" w:rsidRPr="00315749">
        <w:rPr>
          <w:rFonts w:ascii="Verdana" w:hAnsi="Verdana" w:cs="Georgia"/>
          <w:color w:val="auto"/>
          <w:szCs w:val="20"/>
        </w:rPr>
        <w:t>54</w:t>
      </w:r>
      <w:r w:rsidRPr="00315749">
        <w:rPr>
          <w:rFonts w:ascii="Verdana" w:hAnsi="Verdana" w:cs="Georgia"/>
          <w:color w:val="auto"/>
          <w:szCs w:val="20"/>
        </w:rPr>
        <w:t>,000</w:t>
      </w:r>
      <w:r w:rsidRPr="00EE25B0">
        <w:rPr>
          <w:rFonts w:ascii="Verdana" w:hAnsi="Verdana" w:cs="Georgia"/>
          <w:color w:val="auto"/>
          <w:szCs w:val="20"/>
        </w:rPr>
        <w:t xml:space="preserve"> people across the </w:t>
      </w:r>
      <w:r w:rsidRPr="00EE25B0">
        <w:rPr>
          <w:rFonts w:ascii="Verdana" w:hAnsi="Verdana" w:cs="Georgia"/>
          <w:b/>
          <w:bCs/>
          <w:color w:val="auto"/>
          <w:szCs w:val="20"/>
        </w:rPr>
        <w:t>UK</w:t>
      </w:r>
      <w:r w:rsidR="000F653D" w:rsidRPr="00EE25B0">
        <w:rPr>
          <w:rFonts w:ascii="Verdana" w:hAnsi="Verdana" w:cs="Georgia"/>
          <w:b/>
          <w:bCs/>
          <w:color w:val="auto"/>
          <w:szCs w:val="20"/>
        </w:rPr>
        <w:t>:</w:t>
      </w:r>
    </w:p>
    <w:p w14:paraId="4FE3EB9D" w14:textId="656B3303" w:rsidR="007507D6" w:rsidRDefault="0075605B" w:rsidP="000F653D">
      <w:pPr>
        <w:pStyle w:val="ListParagraph"/>
        <w:numPr>
          <w:ilvl w:val="0"/>
          <w:numId w:val="32"/>
        </w:numPr>
        <w:spacing w:line="276" w:lineRule="auto"/>
        <w:ind w:left="1843" w:hanging="425"/>
        <w:rPr>
          <w:rFonts w:ascii="Verdana" w:hAnsi="Verdana" w:cs="Georgia"/>
          <w:color w:val="auto"/>
          <w:szCs w:val="20"/>
        </w:rPr>
      </w:pPr>
      <w:bookmarkStart w:id="12" w:name="_DV_M25"/>
      <w:bookmarkEnd w:id="12"/>
      <w:r w:rsidRPr="007507D6">
        <w:rPr>
          <w:rFonts w:ascii="Verdana" w:hAnsi="Verdana" w:cs="Georgia"/>
          <w:b/>
          <w:bCs/>
          <w:color w:val="auto"/>
          <w:szCs w:val="20"/>
        </w:rPr>
        <w:t>3</w:t>
      </w:r>
      <w:r w:rsidR="00315749">
        <w:rPr>
          <w:rFonts w:ascii="Verdana" w:hAnsi="Verdana" w:cs="Georgia"/>
          <w:b/>
          <w:bCs/>
          <w:color w:val="auto"/>
          <w:szCs w:val="20"/>
        </w:rPr>
        <w:t>06</w:t>
      </w:r>
      <w:r w:rsidRPr="007507D6">
        <w:rPr>
          <w:rFonts w:ascii="Verdana" w:hAnsi="Verdana" w:cs="Georgia"/>
          <w:b/>
          <w:bCs/>
          <w:color w:val="auto"/>
          <w:szCs w:val="20"/>
        </w:rPr>
        <w:t>,000</w:t>
      </w:r>
      <w:r w:rsidRPr="00EE25B0">
        <w:rPr>
          <w:rFonts w:ascii="Verdana" w:hAnsi="Verdana" w:cs="Georgia"/>
          <w:color w:val="auto"/>
          <w:szCs w:val="20"/>
        </w:rPr>
        <w:t xml:space="preserve"> in Wales</w:t>
      </w:r>
    </w:p>
    <w:p w14:paraId="0D0C64D4" w14:textId="1BA58E7A" w:rsidR="0075605B" w:rsidRPr="00EE25B0" w:rsidRDefault="007507D6" w:rsidP="000F653D">
      <w:pPr>
        <w:pStyle w:val="ListParagraph"/>
        <w:numPr>
          <w:ilvl w:val="0"/>
          <w:numId w:val="32"/>
        </w:numPr>
        <w:spacing w:line="276" w:lineRule="auto"/>
        <w:ind w:left="1843" w:hanging="425"/>
        <w:rPr>
          <w:rFonts w:ascii="Verdana" w:hAnsi="Verdana" w:cs="Georgia"/>
          <w:color w:val="auto"/>
          <w:szCs w:val="20"/>
        </w:rPr>
      </w:pPr>
      <w:r>
        <w:rPr>
          <w:rFonts w:ascii="Verdana" w:hAnsi="Verdana" w:cs="Georgia"/>
          <w:color w:val="auto"/>
          <w:szCs w:val="20"/>
        </w:rPr>
        <w:t xml:space="preserve">of which </w:t>
      </w:r>
      <w:r w:rsidRPr="007507D6">
        <w:rPr>
          <w:rFonts w:ascii="Verdana" w:hAnsi="Verdana" w:cs="Georgia"/>
          <w:b/>
          <w:bCs/>
          <w:color w:val="auto"/>
          <w:szCs w:val="20"/>
        </w:rPr>
        <w:t>1</w:t>
      </w:r>
      <w:r w:rsidR="00315749">
        <w:rPr>
          <w:rFonts w:ascii="Verdana" w:hAnsi="Verdana" w:cs="Georgia"/>
          <w:b/>
          <w:bCs/>
          <w:color w:val="auto"/>
          <w:szCs w:val="20"/>
        </w:rPr>
        <w:t>56</w:t>
      </w:r>
      <w:r w:rsidRPr="007507D6">
        <w:rPr>
          <w:rFonts w:ascii="Verdana" w:hAnsi="Verdana" w:cs="Georgia"/>
          <w:b/>
          <w:bCs/>
          <w:color w:val="auto"/>
          <w:szCs w:val="20"/>
        </w:rPr>
        <w:t>,000</w:t>
      </w:r>
      <w:r>
        <w:rPr>
          <w:rFonts w:ascii="Verdana" w:hAnsi="Verdana" w:cs="Georgia"/>
          <w:color w:val="auto"/>
          <w:szCs w:val="20"/>
        </w:rPr>
        <w:t xml:space="preserve"> are Welsh speakers in Wales</w:t>
      </w:r>
    </w:p>
    <w:p w14:paraId="5A9B2BDA" w14:textId="467F88BD" w:rsidR="007507D6" w:rsidRDefault="007507D6" w:rsidP="007507D6">
      <w:pPr>
        <w:pStyle w:val="ListParagraph"/>
        <w:numPr>
          <w:ilvl w:val="0"/>
          <w:numId w:val="32"/>
        </w:numPr>
        <w:spacing w:line="276" w:lineRule="auto"/>
        <w:ind w:left="1843" w:hanging="425"/>
        <w:rPr>
          <w:rFonts w:ascii="Verdana" w:hAnsi="Verdana" w:cs="Georgia"/>
          <w:color w:val="auto"/>
          <w:szCs w:val="20"/>
        </w:rPr>
      </w:pPr>
      <w:bookmarkStart w:id="13" w:name="_DV_M26"/>
      <w:bookmarkEnd w:id="13"/>
      <w:r w:rsidRPr="007507D6">
        <w:rPr>
          <w:rFonts w:ascii="Verdana" w:hAnsi="Verdana" w:cs="Georgia"/>
          <w:b/>
          <w:bCs/>
          <w:color w:val="auto"/>
          <w:szCs w:val="20"/>
        </w:rPr>
        <w:t>1</w:t>
      </w:r>
      <w:r w:rsidR="00315749">
        <w:rPr>
          <w:rFonts w:ascii="Verdana" w:hAnsi="Verdana" w:cs="Georgia"/>
          <w:b/>
          <w:bCs/>
          <w:color w:val="auto"/>
          <w:szCs w:val="20"/>
        </w:rPr>
        <w:t>48</w:t>
      </w:r>
      <w:r w:rsidR="0075605B" w:rsidRPr="007507D6">
        <w:rPr>
          <w:rFonts w:ascii="Verdana" w:hAnsi="Verdana" w:cs="Georgia"/>
          <w:b/>
          <w:bCs/>
          <w:color w:val="auto"/>
          <w:szCs w:val="20"/>
        </w:rPr>
        <w:t>,000</w:t>
      </w:r>
      <w:r w:rsidR="0075605B" w:rsidRPr="00EE25B0">
        <w:rPr>
          <w:rFonts w:ascii="Verdana" w:hAnsi="Verdana" w:cs="Georgia"/>
          <w:color w:val="auto"/>
          <w:szCs w:val="20"/>
        </w:rPr>
        <w:t xml:space="preserve"> in the rest of UK</w:t>
      </w:r>
      <w:bookmarkStart w:id="14" w:name="_DV_M27"/>
      <w:bookmarkStart w:id="15" w:name="_DV_M28"/>
      <w:bookmarkEnd w:id="14"/>
      <w:bookmarkEnd w:id="15"/>
      <w:r w:rsidR="00315749">
        <w:rPr>
          <w:rFonts w:ascii="Verdana" w:hAnsi="Verdana" w:cs="Georgia"/>
          <w:color w:val="auto"/>
          <w:szCs w:val="20"/>
        </w:rPr>
        <w:t xml:space="preserve"> (no info on whether they speak Welsh or not)</w:t>
      </w:r>
    </w:p>
    <w:p w14:paraId="737521F3" w14:textId="6B80E1FD" w:rsidR="0075605B" w:rsidRPr="00315749" w:rsidRDefault="0075605B" w:rsidP="00315749">
      <w:pPr>
        <w:spacing w:line="276" w:lineRule="auto"/>
        <w:ind w:left="698" w:firstLine="720"/>
        <w:rPr>
          <w:rFonts w:ascii="Verdana" w:hAnsi="Verdana" w:cs="Georgia"/>
          <w:i/>
          <w:iCs/>
          <w:color w:val="auto"/>
          <w:szCs w:val="20"/>
        </w:rPr>
      </w:pPr>
      <w:r w:rsidRPr="00315749">
        <w:rPr>
          <w:rFonts w:ascii="Verdana" w:hAnsi="Verdana" w:cs="Georgia"/>
          <w:i/>
          <w:iCs/>
          <w:color w:val="auto"/>
          <w:szCs w:val="20"/>
        </w:rPr>
        <w:t>Source: B</w:t>
      </w:r>
      <w:r w:rsidR="00D03471">
        <w:rPr>
          <w:rFonts w:ascii="Verdana" w:hAnsi="Verdana" w:cs="Georgia"/>
          <w:i/>
          <w:iCs/>
          <w:color w:val="auto"/>
          <w:szCs w:val="20"/>
        </w:rPr>
        <w:t>arb</w:t>
      </w:r>
      <w:r w:rsidR="007507D6" w:rsidRPr="00315749">
        <w:rPr>
          <w:rFonts w:ascii="Verdana" w:hAnsi="Verdana" w:cs="Georgia"/>
          <w:i/>
          <w:iCs/>
          <w:color w:val="auto"/>
          <w:szCs w:val="20"/>
        </w:rPr>
        <w:t xml:space="preserve"> (based on viewing for </w:t>
      </w:r>
      <w:r w:rsidRPr="00315749">
        <w:rPr>
          <w:rFonts w:ascii="Verdana" w:hAnsi="Verdana" w:cs="Georgia"/>
          <w:i/>
          <w:iCs/>
          <w:szCs w:val="20"/>
        </w:rPr>
        <w:t>3 consecutive minutes</w:t>
      </w:r>
      <w:r w:rsidR="007507D6" w:rsidRPr="00315749">
        <w:rPr>
          <w:rFonts w:ascii="Verdana" w:hAnsi="Verdana" w:cs="Georgia"/>
          <w:i/>
          <w:iCs/>
          <w:szCs w:val="20"/>
        </w:rPr>
        <w:t xml:space="preserve"> in a </w:t>
      </w:r>
      <w:r w:rsidRPr="00315749">
        <w:rPr>
          <w:rFonts w:ascii="Verdana" w:hAnsi="Verdana" w:cs="Georgia"/>
          <w:i/>
          <w:iCs/>
          <w:szCs w:val="20"/>
        </w:rPr>
        <w:t>week</w:t>
      </w:r>
      <w:r w:rsidR="007507D6" w:rsidRPr="00315749">
        <w:rPr>
          <w:rFonts w:ascii="Verdana" w:hAnsi="Verdana" w:cs="Georgia"/>
          <w:i/>
          <w:iCs/>
          <w:szCs w:val="20"/>
        </w:rPr>
        <w:t>)</w:t>
      </w:r>
      <w:r w:rsidRPr="00315749">
        <w:rPr>
          <w:rFonts w:ascii="Verdana" w:hAnsi="Verdana" w:cs="Georgia"/>
          <w:i/>
          <w:iCs/>
          <w:szCs w:val="20"/>
        </w:rPr>
        <w:t>.</w:t>
      </w:r>
    </w:p>
    <w:p w14:paraId="0D235979" w14:textId="77777777" w:rsidR="000F653D" w:rsidRPr="00EE25B0" w:rsidRDefault="000F653D" w:rsidP="0075605B">
      <w:pPr>
        <w:tabs>
          <w:tab w:val="left" w:pos="2268"/>
          <w:tab w:val="left" w:pos="10206"/>
        </w:tabs>
        <w:ind w:left="1418" w:right="589"/>
        <w:jc w:val="both"/>
        <w:rPr>
          <w:rFonts w:ascii="Verdana" w:hAnsi="Verdana"/>
          <w:b/>
          <w:szCs w:val="20"/>
        </w:rPr>
      </w:pPr>
    </w:p>
    <w:p w14:paraId="202C3A52" w14:textId="77777777" w:rsidR="0075605B" w:rsidRPr="00EE25B0" w:rsidRDefault="000F653D" w:rsidP="0075605B">
      <w:pPr>
        <w:tabs>
          <w:tab w:val="left" w:pos="2268"/>
          <w:tab w:val="left" w:pos="10206"/>
        </w:tabs>
        <w:ind w:left="1418" w:right="589"/>
        <w:jc w:val="both"/>
        <w:rPr>
          <w:rFonts w:ascii="Verdana" w:hAnsi="Verdana"/>
          <w:b/>
          <w:szCs w:val="20"/>
        </w:rPr>
      </w:pPr>
      <w:r w:rsidRPr="00EE25B0">
        <w:rPr>
          <w:rFonts w:ascii="Verdana" w:hAnsi="Verdana"/>
          <w:b/>
          <w:szCs w:val="20"/>
        </w:rPr>
        <w:t>2.7</w:t>
      </w:r>
      <w:r w:rsidR="0075605B" w:rsidRPr="00EE25B0">
        <w:rPr>
          <w:rFonts w:ascii="Verdana" w:hAnsi="Verdana"/>
          <w:b/>
          <w:szCs w:val="20"/>
        </w:rPr>
        <w:t xml:space="preserve"> </w:t>
      </w:r>
      <w:r w:rsidR="0075605B" w:rsidRPr="00EE25B0">
        <w:rPr>
          <w:rFonts w:ascii="Verdana" w:hAnsi="Verdana"/>
          <w:b/>
          <w:szCs w:val="20"/>
        </w:rPr>
        <w:tab/>
        <w:t>Technical Requirements</w:t>
      </w:r>
    </w:p>
    <w:p w14:paraId="5BC61A94" w14:textId="77777777" w:rsidR="0075605B" w:rsidRPr="00EE25B0" w:rsidRDefault="0075605B" w:rsidP="0075605B">
      <w:pPr>
        <w:tabs>
          <w:tab w:val="left" w:pos="2268"/>
          <w:tab w:val="left" w:pos="10206"/>
        </w:tabs>
        <w:ind w:left="1418" w:right="589"/>
        <w:jc w:val="both"/>
        <w:rPr>
          <w:rFonts w:ascii="Verdana" w:hAnsi="Verdana"/>
          <w:b/>
          <w:i/>
          <w:szCs w:val="20"/>
        </w:rPr>
      </w:pPr>
    </w:p>
    <w:p w14:paraId="59F681D8" w14:textId="4EE12088" w:rsidR="0075605B" w:rsidRPr="00EE25B0" w:rsidRDefault="007507D6" w:rsidP="0075605B">
      <w:pPr>
        <w:tabs>
          <w:tab w:val="left" w:pos="2268"/>
          <w:tab w:val="left" w:pos="10206"/>
        </w:tabs>
        <w:ind w:left="1400" w:right="589"/>
        <w:jc w:val="both"/>
        <w:rPr>
          <w:rFonts w:ascii="Verdana" w:hAnsi="Verdana"/>
          <w:szCs w:val="20"/>
        </w:rPr>
      </w:pPr>
      <w:r>
        <w:rPr>
          <w:rFonts w:ascii="Verdana" w:hAnsi="Verdana"/>
          <w:szCs w:val="20"/>
        </w:rPr>
        <w:t>P</w:t>
      </w:r>
      <w:r w:rsidR="0075605B" w:rsidRPr="00EE25B0">
        <w:rPr>
          <w:rFonts w:ascii="Verdana" w:hAnsi="Verdana"/>
          <w:szCs w:val="20"/>
        </w:rPr>
        <w:t xml:space="preserve">lease describe </w:t>
      </w:r>
      <w:r w:rsidRPr="00EE25B0">
        <w:rPr>
          <w:rFonts w:ascii="Verdana" w:hAnsi="Verdana"/>
          <w:szCs w:val="20"/>
        </w:rPr>
        <w:t xml:space="preserve">any </w:t>
      </w:r>
      <w:proofErr w:type="gramStart"/>
      <w:r w:rsidRPr="00EE25B0">
        <w:rPr>
          <w:rFonts w:ascii="Verdana" w:hAnsi="Verdana"/>
          <w:szCs w:val="20"/>
        </w:rPr>
        <w:t>particular software</w:t>
      </w:r>
      <w:r w:rsidR="00315749">
        <w:rPr>
          <w:rFonts w:ascii="Verdana" w:hAnsi="Verdana"/>
          <w:szCs w:val="20"/>
        </w:rPr>
        <w:t>(s)</w:t>
      </w:r>
      <w:proofErr w:type="gramEnd"/>
      <w:r w:rsidRPr="00EE25B0">
        <w:rPr>
          <w:rFonts w:ascii="Verdana" w:hAnsi="Verdana"/>
          <w:szCs w:val="20"/>
        </w:rPr>
        <w:t xml:space="preserve"> </w:t>
      </w:r>
      <w:r>
        <w:rPr>
          <w:rFonts w:ascii="Verdana" w:hAnsi="Verdana"/>
          <w:szCs w:val="20"/>
        </w:rPr>
        <w:t xml:space="preserve">that </w:t>
      </w:r>
      <w:r w:rsidR="00315749">
        <w:rPr>
          <w:rFonts w:ascii="Verdana" w:hAnsi="Verdana"/>
          <w:szCs w:val="20"/>
        </w:rPr>
        <w:t>are</w:t>
      </w:r>
      <w:r>
        <w:rPr>
          <w:rFonts w:ascii="Verdana" w:hAnsi="Verdana"/>
          <w:szCs w:val="20"/>
        </w:rPr>
        <w:t xml:space="preserve"> </w:t>
      </w:r>
      <w:r w:rsidRPr="00EE25B0">
        <w:rPr>
          <w:rFonts w:ascii="Verdana" w:hAnsi="Verdana"/>
          <w:szCs w:val="20"/>
        </w:rPr>
        <w:t>to be used for data provision</w:t>
      </w:r>
      <w:r>
        <w:rPr>
          <w:rFonts w:ascii="Verdana" w:hAnsi="Verdana"/>
          <w:szCs w:val="20"/>
        </w:rPr>
        <w:t xml:space="preserve"> and analysis by S4C and</w:t>
      </w:r>
      <w:r w:rsidRPr="00EE25B0">
        <w:rPr>
          <w:rFonts w:ascii="Verdana" w:hAnsi="Verdana"/>
          <w:szCs w:val="20"/>
        </w:rPr>
        <w:t xml:space="preserve"> </w:t>
      </w:r>
      <w:r>
        <w:rPr>
          <w:rFonts w:ascii="Verdana" w:hAnsi="Verdana"/>
          <w:szCs w:val="20"/>
        </w:rPr>
        <w:t xml:space="preserve">specify </w:t>
      </w:r>
      <w:r w:rsidR="0075605B" w:rsidRPr="00EE25B0">
        <w:rPr>
          <w:rFonts w:ascii="Verdana" w:hAnsi="Verdana"/>
          <w:szCs w:val="20"/>
        </w:rPr>
        <w:t xml:space="preserve">any technical requirements that may impact on S4C. The </w:t>
      </w:r>
      <w:r w:rsidR="0075605B" w:rsidRPr="00EE25B0">
        <w:rPr>
          <w:rFonts w:ascii="Verdana" w:hAnsi="Verdana"/>
          <w:szCs w:val="20"/>
        </w:rPr>
        <w:lastRenderedPageBreak/>
        <w:t>cost to S4C of acquiring any such licences or copies of software should be included in the fee.</w:t>
      </w:r>
    </w:p>
    <w:p w14:paraId="60E032C1" w14:textId="77777777" w:rsidR="000F653D" w:rsidRPr="00EE25B0" w:rsidRDefault="000F653D" w:rsidP="0075605B">
      <w:pPr>
        <w:tabs>
          <w:tab w:val="left" w:pos="2268"/>
          <w:tab w:val="left" w:pos="10206"/>
        </w:tabs>
        <w:ind w:left="1400" w:right="589"/>
        <w:jc w:val="both"/>
        <w:rPr>
          <w:rFonts w:ascii="Verdana" w:hAnsi="Verdana"/>
          <w:szCs w:val="20"/>
        </w:rPr>
      </w:pPr>
    </w:p>
    <w:p w14:paraId="2556DD35" w14:textId="0F43DFBB" w:rsidR="006206F4" w:rsidRPr="00EE25B0" w:rsidRDefault="006206F4" w:rsidP="006206F4">
      <w:pPr>
        <w:tabs>
          <w:tab w:val="left" w:pos="2268"/>
          <w:tab w:val="left" w:pos="10206"/>
        </w:tabs>
        <w:ind w:left="1400" w:right="589"/>
        <w:jc w:val="both"/>
        <w:rPr>
          <w:rFonts w:ascii="Verdana" w:hAnsi="Verdana"/>
          <w:b/>
          <w:szCs w:val="20"/>
        </w:rPr>
      </w:pPr>
      <w:r w:rsidRPr="00EE25B0">
        <w:rPr>
          <w:rFonts w:ascii="Verdana" w:hAnsi="Verdana"/>
          <w:b/>
          <w:szCs w:val="20"/>
        </w:rPr>
        <w:t xml:space="preserve">2.8 </w:t>
      </w:r>
      <w:r w:rsidRPr="00EE25B0">
        <w:rPr>
          <w:rFonts w:ascii="Verdana" w:hAnsi="Verdana"/>
          <w:b/>
          <w:szCs w:val="20"/>
        </w:rPr>
        <w:tab/>
        <w:t>Compliance with Applicable Legislation</w:t>
      </w:r>
    </w:p>
    <w:p w14:paraId="10710782" w14:textId="77777777" w:rsidR="006206F4" w:rsidRPr="00EE25B0" w:rsidRDefault="006206F4" w:rsidP="006206F4">
      <w:pPr>
        <w:tabs>
          <w:tab w:val="left" w:pos="2268"/>
          <w:tab w:val="left" w:pos="10206"/>
        </w:tabs>
        <w:ind w:left="1400" w:right="589"/>
        <w:rPr>
          <w:rFonts w:ascii="Verdana" w:hAnsi="Verdana"/>
          <w:b/>
          <w:szCs w:val="20"/>
        </w:rPr>
      </w:pPr>
    </w:p>
    <w:p w14:paraId="52258E16" w14:textId="65FDF44A" w:rsidR="006206F4" w:rsidRPr="00EE25B0" w:rsidRDefault="006206F4" w:rsidP="006206F4">
      <w:pPr>
        <w:pStyle w:val="ListParagraph"/>
        <w:tabs>
          <w:tab w:val="left" w:pos="1843"/>
        </w:tabs>
        <w:ind w:left="1418"/>
        <w:rPr>
          <w:rFonts w:ascii="Verdana" w:hAnsi="Verdana"/>
          <w:szCs w:val="20"/>
        </w:rPr>
      </w:pPr>
      <w:bookmarkStart w:id="16" w:name="_Hlk513729011"/>
      <w:r w:rsidRPr="00EE25B0">
        <w:rPr>
          <w:rFonts w:ascii="Verdana" w:hAnsi="Verdana"/>
          <w:szCs w:val="20"/>
        </w:rPr>
        <w:t>The successful tenderer will be expected to have an in-depth understanding of and effective systems in place to ensure compliance with all applicable law, including without limitation data protection legislation and Welsh language regulations. The cost of ensuring compliance should be included in the fee.</w:t>
      </w:r>
    </w:p>
    <w:p w14:paraId="0B3926C6" w14:textId="77777777" w:rsidR="00E20AC7" w:rsidRPr="00EE25B0" w:rsidRDefault="00E20AC7" w:rsidP="006206F4">
      <w:pPr>
        <w:pStyle w:val="ListParagraph"/>
        <w:tabs>
          <w:tab w:val="left" w:pos="1843"/>
        </w:tabs>
        <w:ind w:left="1418"/>
        <w:rPr>
          <w:rFonts w:ascii="Verdana" w:hAnsi="Verdana"/>
          <w:szCs w:val="20"/>
        </w:rPr>
      </w:pPr>
    </w:p>
    <w:p w14:paraId="51D31F40" w14:textId="57814A29" w:rsidR="00E20AC7" w:rsidRDefault="00E20AC7" w:rsidP="00E20AC7">
      <w:pPr>
        <w:pStyle w:val="ListParagraph"/>
        <w:tabs>
          <w:tab w:val="left" w:pos="1843"/>
        </w:tabs>
        <w:ind w:left="1418"/>
        <w:rPr>
          <w:rFonts w:ascii="Verdana" w:hAnsi="Verdana"/>
          <w:szCs w:val="20"/>
        </w:rPr>
      </w:pPr>
      <w:r w:rsidRPr="00EE25B0">
        <w:rPr>
          <w:rFonts w:ascii="Verdana" w:hAnsi="Verdana"/>
          <w:szCs w:val="20"/>
        </w:rPr>
        <w:t>Tenderers are advised that the services must be delivered in compliance with the Welsh Language (Wales) Measure 2011, the Welsh Language Act 1993 (where applicable) and the standards with which S4C is required to comply as if the successful Tenderer itself was S4C. Tenderers must ensure they are familiar with the standards S4C is required to comply with which are available at</w:t>
      </w:r>
      <w:r w:rsidR="00315749">
        <w:rPr>
          <w:rFonts w:ascii="Verdana" w:hAnsi="Verdana"/>
          <w:szCs w:val="20"/>
        </w:rPr>
        <w:t xml:space="preserve">  </w:t>
      </w:r>
      <w:hyperlink r:id="rId8" w:history="1">
        <w:r w:rsidR="00315749" w:rsidRPr="00283C72">
          <w:rPr>
            <w:rStyle w:val="Hyperlink"/>
            <w:rFonts w:ascii="Verdana" w:hAnsi="Verdana"/>
            <w:szCs w:val="20"/>
          </w:rPr>
          <w:t>https://www.s4c.cymru/en/about-us/page/35415/welsh-language-standards/</w:t>
        </w:r>
      </w:hyperlink>
    </w:p>
    <w:p w14:paraId="2B62BBBC" w14:textId="77777777" w:rsidR="00E20AC7" w:rsidRPr="00315749" w:rsidRDefault="00E20AC7" w:rsidP="00315749">
      <w:pPr>
        <w:tabs>
          <w:tab w:val="left" w:pos="1843"/>
        </w:tabs>
        <w:rPr>
          <w:rFonts w:ascii="Verdana" w:hAnsi="Verdana"/>
          <w:szCs w:val="20"/>
        </w:rPr>
      </w:pPr>
    </w:p>
    <w:p w14:paraId="05C8DAD7" w14:textId="54255039" w:rsidR="00E20AC7" w:rsidRPr="00EE25B0" w:rsidRDefault="00E20AC7" w:rsidP="00E20AC7">
      <w:pPr>
        <w:pStyle w:val="ListParagraph"/>
        <w:tabs>
          <w:tab w:val="left" w:pos="1843"/>
        </w:tabs>
        <w:ind w:left="1418"/>
        <w:rPr>
          <w:rFonts w:ascii="Verdana" w:hAnsi="Verdana"/>
          <w:szCs w:val="20"/>
        </w:rPr>
      </w:pPr>
      <w:r w:rsidRPr="007D6326">
        <w:rPr>
          <w:rFonts w:ascii="Verdana" w:hAnsi="Verdana"/>
          <w:szCs w:val="20"/>
        </w:rPr>
        <w:t>Tenderers must provide a statement describing how they will deliver the services under the contract in</w:t>
      </w:r>
      <w:r w:rsidR="006D423A">
        <w:rPr>
          <w:rFonts w:ascii="Verdana" w:hAnsi="Verdana"/>
          <w:szCs w:val="20"/>
        </w:rPr>
        <w:t xml:space="preserve"> a way which ensures panel</w:t>
      </w:r>
      <w:r w:rsidR="00A128CC">
        <w:rPr>
          <w:rFonts w:ascii="Verdana" w:hAnsi="Verdana"/>
          <w:szCs w:val="20"/>
        </w:rPr>
        <w:t>l</w:t>
      </w:r>
      <w:r w:rsidR="006D423A">
        <w:rPr>
          <w:rFonts w:ascii="Verdana" w:hAnsi="Verdana"/>
          <w:szCs w:val="20"/>
        </w:rPr>
        <w:t xml:space="preserve">ists </w:t>
      </w:r>
      <w:r w:rsidRPr="007D6326">
        <w:rPr>
          <w:rFonts w:ascii="Verdana" w:hAnsi="Verdana"/>
          <w:szCs w:val="20"/>
        </w:rPr>
        <w:t>are treated equally whether they require communicat</w:t>
      </w:r>
      <w:r w:rsidR="006D423A">
        <w:rPr>
          <w:rFonts w:ascii="Verdana" w:hAnsi="Verdana"/>
          <w:szCs w:val="20"/>
        </w:rPr>
        <w:t>ion</w:t>
      </w:r>
      <w:r w:rsidRPr="007D6326">
        <w:rPr>
          <w:rFonts w:ascii="Verdana" w:hAnsi="Verdana"/>
          <w:szCs w:val="20"/>
        </w:rPr>
        <w:t xml:space="preserve"> in Welsh or English. </w:t>
      </w:r>
    </w:p>
    <w:bookmarkEnd w:id="16"/>
    <w:p w14:paraId="35BE618D" w14:textId="77777777" w:rsidR="006206F4" w:rsidRPr="00EE25B0" w:rsidRDefault="006206F4" w:rsidP="0075605B">
      <w:pPr>
        <w:tabs>
          <w:tab w:val="left" w:pos="2268"/>
          <w:tab w:val="left" w:pos="10206"/>
        </w:tabs>
        <w:ind w:left="1400" w:right="589"/>
        <w:rPr>
          <w:rFonts w:ascii="Verdana" w:hAnsi="Verdana"/>
          <w:b/>
          <w:szCs w:val="20"/>
        </w:rPr>
      </w:pPr>
    </w:p>
    <w:p w14:paraId="1F777DD5" w14:textId="77777777" w:rsidR="0075605B" w:rsidRPr="00EE25B0" w:rsidRDefault="000F653D" w:rsidP="0075605B">
      <w:pPr>
        <w:tabs>
          <w:tab w:val="left" w:pos="2268"/>
          <w:tab w:val="left" w:pos="10206"/>
        </w:tabs>
        <w:ind w:left="1400" w:right="589"/>
        <w:rPr>
          <w:rFonts w:ascii="Verdana" w:hAnsi="Verdana"/>
          <w:b/>
          <w:szCs w:val="20"/>
        </w:rPr>
      </w:pPr>
      <w:r w:rsidRPr="00EE25B0">
        <w:rPr>
          <w:rFonts w:ascii="Verdana" w:hAnsi="Verdana"/>
          <w:b/>
          <w:szCs w:val="20"/>
        </w:rPr>
        <w:t>2.9</w:t>
      </w:r>
      <w:r w:rsidR="0075605B" w:rsidRPr="00EE25B0">
        <w:rPr>
          <w:rFonts w:ascii="Verdana" w:hAnsi="Verdana"/>
          <w:b/>
          <w:szCs w:val="20"/>
        </w:rPr>
        <w:t xml:space="preserve"> </w:t>
      </w:r>
      <w:r w:rsidR="0075605B" w:rsidRPr="00EE25B0">
        <w:rPr>
          <w:rFonts w:ascii="Verdana" w:hAnsi="Verdana"/>
          <w:b/>
          <w:szCs w:val="20"/>
        </w:rPr>
        <w:tab/>
        <w:t>Reporting</w:t>
      </w:r>
    </w:p>
    <w:p w14:paraId="46231D36" w14:textId="77777777" w:rsidR="0075605B" w:rsidRPr="00EE25B0" w:rsidRDefault="0075605B" w:rsidP="0075605B">
      <w:pPr>
        <w:tabs>
          <w:tab w:val="left" w:pos="2268"/>
          <w:tab w:val="left" w:pos="10206"/>
        </w:tabs>
        <w:ind w:left="1400" w:right="589"/>
        <w:rPr>
          <w:rFonts w:ascii="Verdana" w:hAnsi="Verdana"/>
          <w:b/>
          <w:szCs w:val="20"/>
        </w:rPr>
      </w:pPr>
    </w:p>
    <w:p w14:paraId="28F96A85" w14:textId="4CEFDD7C" w:rsidR="00EB1DE1" w:rsidRDefault="0075605B" w:rsidP="0075605B">
      <w:pPr>
        <w:ind w:left="1440"/>
        <w:jc w:val="both"/>
        <w:rPr>
          <w:rFonts w:ascii="Verdana" w:hAnsi="Verdana" w:cs="Georgia"/>
          <w:color w:val="auto"/>
          <w:szCs w:val="20"/>
        </w:rPr>
      </w:pPr>
      <w:bookmarkStart w:id="17" w:name="_DV_M69"/>
      <w:bookmarkStart w:id="18" w:name="_Hlk513735937"/>
      <w:bookmarkEnd w:id="17"/>
      <w:r w:rsidRPr="00EE25B0">
        <w:rPr>
          <w:rFonts w:ascii="Verdana" w:hAnsi="Verdana" w:cs="Georgia"/>
          <w:szCs w:val="20"/>
        </w:rPr>
        <w:t xml:space="preserve">The results of all data collected by the successful tenderer will be required to be </w:t>
      </w:r>
      <w:r w:rsidR="00EB1DE1">
        <w:rPr>
          <w:rFonts w:ascii="Verdana" w:hAnsi="Verdana" w:cs="Georgia"/>
          <w:szCs w:val="20"/>
        </w:rPr>
        <w:t xml:space="preserve">delivered </w:t>
      </w:r>
      <w:r w:rsidRPr="00EE25B0">
        <w:rPr>
          <w:rFonts w:ascii="Verdana" w:hAnsi="Verdana" w:cs="Georgia"/>
          <w:szCs w:val="20"/>
        </w:rPr>
        <w:t xml:space="preserve">to S4C on a </w:t>
      </w:r>
      <w:r w:rsidR="00EB1DE1">
        <w:rPr>
          <w:rFonts w:ascii="Verdana" w:hAnsi="Verdana" w:cs="Georgia"/>
          <w:szCs w:val="20"/>
        </w:rPr>
        <w:t>regular basis to be specified, daily</w:t>
      </w:r>
      <w:r w:rsidR="00D03471">
        <w:rPr>
          <w:rFonts w:ascii="Verdana" w:hAnsi="Verdana" w:cs="Georgia"/>
          <w:szCs w:val="20"/>
        </w:rPr>
        <w:t xml:space="preserve"> (where possible) or weekly</w:t>
      </w:r>
      <w:r w:rsidR="00EB1DE1">
        <w:rPr>
          <w:rFonts w:ascii="Verdana" w:hAnsi="Verdana" w:cs="Georgia"/>
          <w:szCs w:val="20"/>
        </w:rPr>
        <w:t xml:space="preserve"> for the content consumption and </w:t>
      </w:r>
      <w:r w:rsidR="00D03471">
        <w:rPr>
          <w:rFonts w:ascii="Verdana" w:hAnsi="Verdana" w:cs="Georgia"/>
          <w:szCs w:val="20"/>
        </w:rPr>
        <w:t xml:space="preserve">appreciation </w:t>
      </w:r>
      <w:r w:rsidR="00EB1DE1">
        <w:rPr>
          <w:rFonts w:ascii="Verdana" w:hAnsi="Verdana" w:cs="Georgia"/>
          <w:szCs w:val="20"/>
        </w:rPr>
        <w:t xml:space="preserve">data, </w:t>
      </w:r>
      <w:r w:rsidR="00D03471">
        <w:rPr>
          <w:rFonts w:ascii="Verdana" w:hAnsi="Verdana" w:cs="Georgia"/>
          <w:szCs w:val="20"/>
        </w:rPr>
        <w:t xml:space="preserve">and </w:t>
      </w:r>
      <w:r w:rsidR="00EB1DE1">
        <w:rPr>
          <w:rFonts w:ascii="Verdana" w:hAnsi="Verdana" w:cs="Georgia"/>
          <w:szCs w:val="20"/>
        </w:rPr>
        <w:t>weekly or monthly as relevant for aggregated, channel-level and/or ad-hoc data</w:t>
      </w:r>
      <w:r w:rsidRPr="00EE25B0">
        <w:rPr>
          <w:rFonts w:ascii="Verdana" w:hAnsi="Verdana" w:cs="Georgia"/>
          <w:color w:val="auto"/>
          <w:szCs w:val="20"/>
        </w:rPr>
        <w:t xml:space="preserve">. </w:t>
      </w:r>
    </w:p>
    <w:p w14:paraId="38F56FE0" w14:textId="77777777" w:rsidR="00EB1DE1" w:rsidRDefault="00EB1DE1" w:rsidP="0075605B">
      <w:pPr>
        <w:ind w:left="1440"/>
        <w:jc w:val="both"/>
        <w:rPr>
          <w:rFonts w:ascii="Verdana" w:hAnsi="Verdana" w:cs="Georgia"/>
          <w:color w:val="auto"/>
          <w:szCs w:val="20"/>
        </w:rPr>
      </w:pPr>
    </w:p>
    <w:p w14:paraId="7C75C4AA" w14:textId="170AF666" w:rsidR="0075605B" w:rsidRDefault="0075605B" w:rsidP="0075605B">
      <w:pPr>
        <w:ind w:left="1440"/>
        <w:jc w:val="both"/>
        <w:rPr>
          <w:rFonts w:ascii="Verdana" w:hAnsi="Verdana" w:cs="Georgia"/>
          <w:szCs w:val="20"/>
        </w:rPr>
      </w:pPr>
      <w:r w:rsidRPr="00EE25B0">
        <w:rPr>
          <w:rFonts w:ascii="Verdana" w:hAnsi="Verdana" w:cs="Georgia"/>
          <w:szCs w:val="20"/>
        </w:rPr>
        <w:t>All data must be weighted to respective universes.</w:t>
      </w:r>
    </w:p>
    <w:p w14:paraId="69BA5ED2" w14:textId="77777777" w:rsidR="00E7736A" w:rsidRDefault="00E7736A" w:rsidP="0075605B">
      <w:pPr>
        <w:ind w:left="1440"/>
        <w:jc w:val="both"/>
        <w:rPr>
          <w:rFonts w:ascii="Verdana" w:hAnsi="Verdana" w:cs="Georgia"/>
          <w:szCs w:val="20"/>
        </w:rPr>
      </w:pPr>
    </w:p>
    <w:p w14:paraId="751CD314" w14:textId="5EFA41DE" w:rsidR="00E7736A" w:rsidRPr="00EE25B0" w:rsidRDefault="00E7736A" w:rsidP="0075605B">
      <w:pPr>
        <w:ind w:left="1440"/>
        <w:jc w:val="both"/>
        <w:rPr>
          <w:rFonts w:ascii="Verdana" w:hAnsi="Verdana" w:cs="Georgia"/>
          <w:szCs w:val="20"/>
        </w:rPr>
      </w:pPr>
      <w:r>
        <w:rPr>
          <w:rFonts w:ascii="Verdana" w:hAnsi="Verdana" w:cs="Georgia"/>
          <w:szCs w:val="20"/>
        </w:rPr>
        <w:t>All data supplied should note the unweighted sample size in each case, given the need to apply relevant thresholds for publication. For context,</w:t>
      </w:r>
      <w:r w:rsidRPr="00E7736A">
        <w:rPr>
          <w:rFonts w:ascii="Verdana" w:hAnsi="Verdana" w:cs="Georgia"/>
          <w:szCs w:val="20"/>
        </w:rPr>
        <w:t xml:space="preserve"> </w:t>
      </w:r>
      <w:r w:rsidRPr="00EE25B0">
        <w:rPr>
          <w:rFonts w:ascii="Verdana" w:hAnsi="Verdana" w:cs="Georgia"/>
          <w:szCs w:val="20"/>
        </w:rPr>
        <w:t>S4C currently base</w:t>
      </w:r>
      <w:r>
        <w:rPr>
          <w:rFonts w:ascii="Verdana" w:hAnsi="Verdana" w:cs="Georgia"/>
          <w:szCs w:val="20"/>
        </w:rPr>
        <w:t>s</w:t>
      </w:r>
      <w:r w:rsidRPr="00EE25B0">
        <w:rPr>
          <w:rFonts w:ascii="Verdana" w:hAnsi="Verdana" w:cs="Georgia"/>
          <w:szCs w:val="20"/>
        </w:rPr>
        <w:t xml:space="preserve"> all public reports on samples o</w:t>
      </w:r>
      <w:r w:rsidR="00682354">
        <w:rPr>
          <w:rFonts w:ascii="Verdana" w:hAnsi="Verdana" w:cs="Georgia"/>
          <w:szCs w:val="20"/>
        </w:rPr>
        <w:t>f</w:t>
      </w:r>
      <w:r w:rsidRPr="00EE25B0">
        <w:rPr>
          <w:rFonts w:ascii="Verdana" w:hAnsi="Verdana" w:cs="Georgia"/>
          <w:szCs w:val="20"/>
        </w:rPr>
        <w:t xml:space="preserve"> </w:t>
      </w:r>
      <w:r w:rsidR="00682354">
        <w:rPr>
          <w:rFonts w:ascii="Verdana" w:hAnsi="Verdana" w:cs="Georgia"/>
          <w:szCs w:val="20"/>
        </w:rPr>
        <w:t xml:space="preserve">at least </w:t>
      </w:r>
      <w:r w:rsidRPr="00EE25B0">
        <w:rPr>
          <w:rFonts w:ascii="Verdana" w:hAnsi="Verdana" w:cs="Georgia"/>
          <w:szCs w:val="20"/>
        </w:rPr>
        <w:t>25</w:t>
      </w:r>
      <w:r>
        <w:rPr>
          <w:rFonts w:ascii="Verdana" w:hAnsi="Verdana" w:cs="Georgia"/>
          <w:szCs w:val="20"/>
        </w:rPr>
        <w:t xml:space="preserve">.  </w:t>
      </w:r>
    </w:p>
    <w:p w14:paraId="4D0699A7" w14:textId="77777777" w:rsidR="0075605B" w:rsidRPr="00EE25B0" w:rsidRDefault="0075605B" w:rsidP="0075605B">
      <w:pPr>
        <w:pStyle w:val="BodyTextIndent2"/>
        <w:ind w:left="570" w:firstLine="0"/>
        <w:jc w:val="both"/>
        <w:rPr>
          <w:rFonts w:ascii="Verdana" w:hAnsi="Verdana" w:cs="Georgia"/>
          <w:color w:val="000000"/>
          <w:sz w:val="20"/>
          <w:szCs w:val="20"/>
        </w:rPr>
      </w:pPr>
    </w:p>
    <w:p w14:paraId="623DB182" w14:textId="0D37CC5F" w:rsidR="00315749" w:rsidRDefault="00315749" w:rsidP="00315749">
      <w:pPr>
        <w:ind w:left="1440"/>
        <w:jc w:val="both"/>
        <w:rPr>
          <w:rFonts w:ascii="Verdana" w:hAnsi="Verdana" w:cs="Georgia"/>
          <w:szCs w:val="20"/>
        </w:rPr>
      </w:pPr>
      <w:bookmarkStart w:id="19" w:name="_DV_M70"/>
      <w:bookmarkEnd w:id="19"/>
      <w:bookmarkEnd w:id="18"/>
      <w:r>
        <w:rPr>
          <w:rFonts w:ascii="Verdana" w:hAnsi="Verdana" w:cs="Georgia"/>
          <w:szCs w:val="20"/>
        </w:rPr>
        <w:t xml:space="preserve">All data will need to be </w:t>
      </w:r>
      <w:r w:rsidRPr="00EE25B0">
        <w:rPr>
          <w:rFonts w:ascii="Verdana" w:hAnsi="Verdana" w:cs="Georgia"/>
          <w:szCs w:val="20"/>
        </w:rPr>
        <w:t>made available</w:t>
      </w:r>
      <w:r w:rsidR="00EB1DE1">
        <w:rPr>
          <w:rFonts w:ascii="Verdana" w:hAnsi="Verdana" w:cs="Georgia"/>
          <w:szCs w:val="20"/>
        </w:rPr>
        <w:t xml:space="preserve"> via (including but not limited to)</w:t>
      </w:r>
      <w:r>
        <w:rPr>
          <w:rFonts w:ascii="Verdana" w:hAnsi="Verdana" w:cs="Georgia"/>
          <w:szCs w:val="20"/>
        </w:rPr>
        <w:t>:</w:t>
      </w:r>
    </w:p>
    <w:p w14:paraId="73CFB266" w14:textId="77777777" w:rsidR="00315749" w:rsidRPr="00315749" w:rsidRDefault="00315749" w:rsidP="00315749">
      <w:pPr>
        <w:pStyle w:val="BodyTextIndent2"/>
        <w:numPr>
          <w:ilvl w:val="0"/>
          <w:numId w:val="33"/>
        </w:numPr>
        <w:tabs>
          <w:tab w:val="clear" w:pos="2160"/>
        </w:tabs>
        <w:spacing w:before="120"/>
        <w:ind w:left="1702" w:hanging="284"/>
        <w:jc w:val="both"/>
        <w:rPr>
          <w:rFonts w:ascii="Verdana" w:hAnsi="Verdana" w:cs="Georgia"/>
          <w:color w:val="000000"/>
          <w:sz w:val="20"/>
          <w:szCs w:val="20"/>
        </w:rPr>
      </w:pPr>
      <w:r w:rsidRPr="00315749">
        <w:rPr>
          <w:rFonts w:ascii="Verdana" w:hAnsi="Verdana" w:cs="Georgia"/>
          <w:color w:val="000000"/>
          <w:sz w:val="20"/>
          <w:szCs w:val="20"/>
        </w:rPr>
        <w:t>Tabulations in spreadsheet format with demographic breaks</w:t>
      </w:r>
    </w:p>
    <w:p w14:paraId="36268563" w14:textId="77777777" w:rsidR="00315749" w:rsidRPr="00315749" w:rsidRDefault="00315749" w:rsidP="00315749">
      <w:pPr>
        <w:pStyle w:val="BodyTextIndent2"/>
        <w:numPr>
          <w:ilvl w:val="0"/>
          <w:numId w:val="33"/>
        </w:numPr>
        <w:tabs>
          <w:tab w:val="clear" w:pos="2160"/>
        </w:tabs>
        <w:spacing w:before="120"/>
        <w:ind w:left="1702" w:hanging="284"/>
        <w:jc w:val="both"/>
        <w:rPr>
          <w:rFonts w:ascii="Verdana" w:hAnsi="Verdana" w:cs="Georgia"/>
          <w:color w:val="000000"/>
          <w:sz w:val="20"/>
          <w:szCs w:val="20"/>
        </w:rPr>
      </w:pPr>
      <w:r w:rsidRPr="00315749">
        <w:rPr>
          <w:rFonts w:ascii="Verdana" w:hAnsi="Verdana" w:cs="Georgia"/>
          <w:color w:val="000000"/>
          <w:sz w:val="20"/>
          <w:szCs w:val="20"/>
        </w:rPr>
        <w:t>Front-end query system</w:t>
      </w:r>
    </w:p>
    <w:p w14:paraId="5CAE9B22" w14:textId="77777777" w:rsidR="00E7736A" w:rsidRPr="00315749" w:rsidRDefault="00E7736A" w:rsidP="00E7736A">
      <w:pPr>
        <w:pStyle w:val="BodyTextIndent2"/>
        <w:numPr>
          <w:ilvl w:val="0"/>
          <w:numId w:val="33"/>
        </w:numPr>
        <w:tabs>
          <w:tab w:val="clear" w:pos="2160"/>
        </w:tabs>
        <w:spacing w:before="120"/>
        <w:ind w:left="1702" w:hanging="284"/>
        <w:jc w:val="both"/>
        <w:rPr>
          <w:rFonts w:ascii="Verdana" w:hAnsi="Verdana" w:cs="Georgia"/>
          <w:color w:val="000000"/>
          <w:sz w:val="20"/>
          <w:szCs w:val="20"/>
        </w:rPr>
      </w:pPr>
      <w:r w:rsidRPr="00315749">
        <w:rPr>
          <w:rFonts w:ascii="Verdana" w:hAnsi="Verdana" w:cs="Georgia"/>
          <w:color w:val="000000"/>
          <w:sz w:val="20"/>
          <w:szCs w:val="20"/>
        </w:rPr>
        <w:t>Respondent-level (anonymised) data in database format</w:t>
      </w:r>
    </w:p>
    <w:p w14:paraId="7ED7FA22" w14:textId="77777777" w:rsidR="00315749" w:rsidRPr="00315749" w:rsidRDefault="00315749" w:rsidP="00315749">
      <w:pPr>
        <w:pStyle w:val="BodyTextIndent2"/>
        <w:numPr>
          <w:ilvl w:val="0"/>
          <w:numId w:val="33"/>
        </w:numPr>
        <w:tabs>
          <w:tab w:val="clear" w:pos="2160"/>
        </w:tabs>
        <w:spacing w:before="120"/>
        <w:ind w:left="1702" w:hanging="284"/>
        <w:jc w:val="both"/>
        <w:rPr>
          <w:rFonts w:ascii="Verdana" w:hAnsi="Verdana" w:cs="Georgia"/>
          <w:color w:val="000000"/>
          <w:sz w:val="20"/>
          <w:szCs w:val="20"/>
        </w:rPr>
      </w:pPr>
      <w:r w:rsidRPr="00315749">
        <w:rPr>
          <w:rFonts w:ascii="Verdana" w:hAnsi="Verdana" w:cs="Georgia"/>
          <w:color w:val="000000"/>
          <w:sz w:val="20"/>
          <w:szCs w:val="20"/>
        </w:rPr>
        <w:t>API or similar access.</w:t>
      </w:r>
    </w:p>
    <w:bookmarkEnd w:id="11"/>
    <w:p w14:paraId="3EA3F305" w14:textId="77777777" w:rsidR="00315749" w:rsidRPr="00EE25B0" w:rsidRDefault="00315749" w:rsidP="00315749">
      <w:pPr>
        <w:ind w:left="1440"/>
        <w:jc w:val="both"/>
        <w:rPr>
          <w:rFonts w:ascii="Verdana" w:hAnsi="Verdana" w:cs="Georgia"/>
          <w:szCs w:val="20"/>
        </w:rPr>
      </w:pPr>
    </w:p>
    <w:p w14:paraId="370D90D1" w14:textId="77777777" w:rsidR="00230272" w:rsidRPr="00EE25B0" w:rsidRDefault="00230272" w:rsidP="00E60066">
      <w:pPr>
        <w:tabs>
          <w:tab w:val="left" w:pos="2268"/>
          <w:tab w:val="left" w:pos="10206"/>
        </w:tabs>
        <w:ind w:right="589"/>
        <w:jc w:val="both"/>
        <w:rPr>
          <w:rFonts w:ascii="Verdana" w:hAnsi="Verdana"/>
          <w:b/>
          <w:i/>
        </w:rPr>
      </w:pPr>
    </w:p>
    <w:p w14:paraId="1E7984FC" w14:textId="77777777" w:rsidR="00230272" w:rsidRPr="00EE25B0" w:rsidRDefault="00230272" w:rsidP="00230272">
      <w:pPr>
        <w:tabs>
          <w:tab w:val="left" w:pos="2268"/>
          <w:tab w:val="left" w:pos="10206"/>
        </w:tabs>
        <w:ind w:left="1400" w:right="589"/>
        <w:jc w:val="both"/>
        <w:rPr>
          <w:rFonts w:ascii="Verdana" w:hAnsi="Verdana"/>
          <w:b/>
          <w:szCs w:val="20"/>
        </w:rPr>
      </w:pPr>
      <w:bookmarkStart w:id="20" w:name="_Hlk204596547"/>
      <w:r w:rsidRPr="00EE25B0">
        <w:rPr>
          <w:rFonts w:ascii="Verdana" w:hAnsi="Verdana"/>
          <w:b/>
          <w:szCs w:val="20"/>
        </w:rPr>
        <w:t xml:space="preserve">Part </w:t>
      </w:r>
      <w:r w:rsidR="001845A4" w:rsidRPr="00EE25B0">
        <w:rPr>
          <w:rFonts w:ascii="Verdana" w:hAnsi="Verdana"/>
          <w:b/>
          <w:szCs w:val="20"/>
        </w:rPr>
        <w:t>3</w:t>
      </w:r>
      <w:r w:rsidRPr="00EE25B0">
        <w:rPr>
          <w:rFonts w:ascii="Verdana" w:hAnsi="Verdana"/>
          <w:b/>
          <w:szCs w:val="20"/>
        </w:rPr>
        <w:tab/>
        <w:t>Information to be Included in Tender Responses</w:t>
      </w:r>
    </w:p>
    <w:p w14:paraId="36EF6FF8" w14:textId="77777777" w:rsidR="00230272" w:rsidRPr="00EE25B0" w:rsidRDefault="00230272" w:rsidP="00230272">
      <w:pPr>
        <w:tabs>
          <w:tab w:val="left" w:pos="2268"/>
          <w:tab w:val="left" w:pos="10206"/>
        </w:tabs>
        <w:ind w:left="1400" w:right="589"/>
        <w:jc w:val="both"/>
        <w:rPr>
          <w:rFonts w:ascii="Verdana" w:hAnsi="Verdana"/>
          <w:szCs w:val="20"/>
        </w:rPr>
      </w:pPr>
    </w:p>
    <w:p w14:paraId="1AA74E52" w14:textId="77777777" w:rsidR="00230272" w:rsidRPr="00EE25B0" w:rsidRDefault="001845A4" w:rsidP="00230272">
      <w:pPr>
        <w:tabs>
          <w:tab w:val="left" w:pos="2268"/>
          <w:tab w:val="left" w:pos="10206"/>
        </w:tabs>
        <w:ind w:left="1400" w:right="589"/>
        <w:jc w:val="both"/>
        <w:rPr>
          <w:rFonts w:ascii="Verdana" w:hAnsi="Verdana"/>
          <w:b/>
          <w:szCs w:val="20"/>
        </w:rPr>
      </w:pPr>
      <w:r w:rsidRPr="00EE25B0">
        <w:rPr>
          <w:rFonts w:ascii="Verdana" w:hAnsi="Verdana"/>
          <w:b/>
          <w:szCs w:val="20"/>
        </w:rPr>
        <w:t>3</w:t>
      </w:r>
      <w:r w:rsidR="00230272" w:rsidRPr="00EE25B0">
        <w:rPr>
          <w:rFonts w:ascii="Verdana" w:hAnsi="Verdana"/>
          <w:b/>
          <w:szCs w:val="20"/>
        </w:rPr>
        <w:t>.1</w:t>
      </w:r>
      <w:r w:rsidR="00230272" w:rsidRPr="00EE25B0">
        <w:rPr>
          <w:rFonts w:ascii="Verdana" w:hAnsi="Verdana"/>
          <w:b/>
          <w:szCs w:val="20"/>
        </w:rPr>
        <w:tab/>
        <w:t>Required Information</w:t>
      </w:r>
    </w:p>
    <w:p w14:paraId="1F744F5F" w14:textId="77777777" w:rsidR="00230272" w:rsidRPr="00EE25B0" w:rsidRDefault="00230272" w:rsidP="00230272">
      <w:pPr>
        <w:tabs>
          <w:tab w:val="left" w:pos="2268"/>
          <w:tab w:val="left" w:pos="10206"/>
        </w:tabs>
        <w:ind w:left="1418" w:right="589"/>
        <w:jc w:val="both"/>
        <w:rPr>
          <w:rFonts w:ascii="Verdana" w:hAnsi="Verdana"/>
          <w:i/>
          <w:szCs w:val="20"/>
        </w:rPr>
      </w:pPr>
    </w:p>
    <w:p w14:paraId="4C15B019" w14:textId="77777777" w:rsidR="0089065C" w:rsidRPr="00EE25B0" w:rsidRDefault="0089065C" w:rsidP="0089065C">
      <w:pPr>
        <w:tabs>
          <w:tab w:val="left" w:pos="2268"/>
          <w:tab w:val="left" w:pos="10206"/>
        </w:tabs>
        <w:ind w:left="1418" w:right="589"/>
        <w:jc w:val="both"/>
        <w:rPr>
          <w:rFonts w:ascii="Verdana" w:hAnsi="Verdana"/>
          <w:szCs w:val="20"/>
        </w:rPr>
      </w:pPr>
      <w:bookmarkStart w:id="21" w:name="_Hlk513729356"/>
      <w:r w:rsidRPr="00EE25B0">
        <w:rPr>
          <w:rFonts w:ascii="Verdana" w:hAnsi="Verdana"/>
          <w:szCs w:val="20"/>
        </w:rPr>
        <w:t xml:space="preserve">Tenderers should provide the following information as part of the tender response </w:t>
      </w:r>
      <w:proofErr w:type="gramStart"/>
      <w:r w:rsidRPr="00EE25B0">
        <w:rPr>
          <w:rFonts w:ascii="Verdana" w:hAnsi="Verdana"/>
          <w:szCs w:val="20"/>
        </w:rPr>
        <w:t>in order to</w:t>
      </w:r>
      <w:proofErr w:type="gramEnd"/>
      <w:r w:rsidRPr="00EE25B0">
        <w:rPr>
          <w:rFonts w:ascii="Verdana" w:hAnsi="Verdana"/>
          <w:szCs w:val="20"/>
        </w:rPr>
        <w:t xml:space="preserve"> demonstrate in detail how S4C’s requirements will be met: </w:t>
      </w:r>
    </w:p>
    <w:p w14:paraId="77119EF2" w14:textId="77777777" w:rsidR="0089065C" w:rsidRDefault="0089065C" w:rsidP="0089065C">
      <w:pPr>
        <w:tabs>
          <w:tab w:val="left" w:pos="2268"/>
          <w:tab w:val="left" w:pos="10206"/>
        </w:tabs>
        <w:ind w:left="1418" w:right="589"/>
        <w:jc w:val="both"/>
        <w:rPr>
          <w:rFonts w:ascii="Verdana" w:hAnsi="Verdana"/>
          <w:bCs/>
          <w:iCs/>
          <w:color w:val="auto"/>
          <w:szCs w:val="20"/>
        </w:rPr>
      </w:pPr>
    </w:p>
    <w:p w14:paraId="28861ADC" w14:textId="5B0F5D4B" w:rsidR="00450205" w:rsidRPr="00450205" w:rsidRDefault="00A81242" w:rsidP="00EF2D60">
      <w:pPr>
        <w:tabs>
          <w:tab w:val="left" w:pos="2268"/>
          <w:tab w:val="left" w:pos="10206"/>
        </w:tabs>
        <w:ind w:left="1418" w:right="589"/>
        <w:jc w:val="both"/>
        <w:rPr>
          <w:rFonts w:ascii="Verdana" w:hAnsi="Verdana"/>
          <w:bCs/>
          <w:iCs/>
          <w:color w:val="auto"/>
          <w:szCs w:val="20"/>
        </w:rPr>
      </w:pPr>
      <w:r>
        <w:rPr>
          <w:rFonts w:ascii="Verdana" w:hAnsi="Verdana"/>
          <w:bCs/>
          <w:iCs/>
          <w:color w:val="auto"/>
          <w:szCs w:val="20"/>
        </w:rPr>
        <w:t>3.1.1</w:t>
      </w:r>
      <w:r>
        <w:rPr>
          <w:rFonts w:ascii="Verdana" w:hAnsi="Verdana"/>
          <w:bCs/>
          <w:iCs/>
          <w:color w:val="auto"/>
          <w:szCs w:val="20"/>
        </w:rPr>
        <w:tab/>
      </w:r>
      <w:r w:rsidRPr="00A81242">
        <w:rPr>
          <w:rFonts w:ascii="Verdana" w:hAnsi="Verdana"/>
          <w:b/>
          <w:iCs/>
          <w:color w:val="auto"/>
          <w:szCs w:val="20"/>
        </w:rPr>
        <w:t>Basic Information Form</w:t>
      </w:r>
      <w:r>
        <w:rPr>
          <w:rFonts w:ascii="Verdana" w:hAnsi="Verdana"/>
          <w:bCs/>
          <w:iCs/>
          <w:color w:val="auto"/>
          <w:szCs w:val="20"/>
        </w:rPr>
        <w:t xml:space="preserve"> </w:t>
      </w:r>
      <w:r w:rsidR="00450205" w:rsidRPr="00450205">
        <w:rPr>
          <w:rFonts w:ascii="Verdana" w:hAnsi="Verdana"/>
          <w:bCs/>
          <w:iCs/>
          <w:color w:val="auto"/>
          <w:szCs w:val="20"/>
        </w:rPr>
        <w:t>completed in the form set out in A</w:t>
      </w:r>
      <w:r w:rsidR="00450205">
        <w:rPr>
          <w:rFonts w:ascii="Verdana" w:hAnsi="Verdana"/>
          <w:bCs/>
          <w:iCs/>
          <w:color w:val="auto"/>
          <w:szCs w:val="20"/>
        </w:rPr>
        <w:t>ppendix</w:t>
      </w:r>
      <w:r w:rsidR="00450205" w:rsidRPr="00450205">
        <w:rPr>
          <w:rFonts w:ascii="Verdana" w:hAnsi="Verdana"/>
          <w:bCs/>
          <w:iCs/>
          <w:color w:val="auto"/>
          <w:szCs w:val="20"/>
        </w:rPr>
        <w:t xml:space="preserve"> 3</w:t>
      </w:r>
    </w:p>
    <w:p w14:paraId="3BC143FC" w14:textId="77777777" w:rsidR="00450205" w:rsidRPr="00450205" w:rsidRDefault="00450205" w:rsidP="00EF2D60">
      <w:pPr>
        <w:tabs>
          <w:tab w:val="left" w:pos="2268"/>
          <w:tab w:val="left" w:pos="10206"/>
        </w:tabs>
        <w:ind w:left="1418" w:right="589"/>
        <w:jc w:val="both"/>
        <w:rPr>
          <w:rFonts w:ascii="Verdana" w:hAnsi="Verdana"/>
          <w:bCs/>
          <w:iCs/>
          <w:color w:val="auto"/>
          <w:szCs w:val="20"/>
        </w:rPr>
      </w:pPr>
    </w:p>
    <w:p w14:paraId="005A0121" w14:textId="77777777" w:rsidR="00450205" w:rsidRDefault="00450205" w:rsidP="00450205">
      <w:pPr>
        <w:tabs>
          <w:tab w:val="left" w:pos="2268"/>
          <w:tab w:val="left" w:pos="10206"/>
        </w:tabs>
        <w:ind w:left="2268" w:right="589" w:hanging="850"/>
        <w:jc w:val="both"/>
        <w:rPr>
          <w:rFonts w:ascii="Verdana" w:hAnsi="Verdana"/>
          <w:bCs/>
          <w:iCs/>
          <w:color w:val="auto"/>
          <w:szCs w:val="20"/>
        </w:rPr>
      </w:pPr>
      <w:r w:rsidRPr="00450205">
        <w:rPr>
          <w:rFonts w:ascii="Verdana" w:hAnsi="Verdana"/>
          <w:bCs/>
          <w:iCs/>
          <w:color w:val="auto"/>
          <w:szCs w:val="20"/>
        </w:rPr>
        <w:t>3.1.2</w:t>
      </w:r>
      <w:r w:rsidRPr="00450205">
        <w:rPr>
          <w:rFonts w:ascii="Verdana" w:hAnsi="Verdana"/>
          <w:bCs/>
          <w:iCs/>
          <w:color w:val="auto"/>
          <w:szCs w:val="20"/>
        </w:rPr>
        <w:tab/>
      </w:r>
      <w:r w:rsidRPr="00450205">
        <w:rPr>
          <w:rFonts w:ascii="Verdana" w:hAnsi="Verdana"/>
          <w:b/>
          <w:iCs/>
          <w:color w:val="auto"/>
          <w:szCs w:val="20"/>
        </w:rPr>
        <w:t>A Written Statement</w:t>
      </w:r>
      <w:r w:rsidRPr="00450205">
        <w:rPr>
          <w:rFonts w:ascii="Verdana" w:hAnsi="Verdana"/>
          <w:bCs/>
          <w:iCs/>
          <w:color w:val="auto"/>
          <w:szCs w:val="20"/>
        </w:rPr>
        <w:t xml:space="preserve"> setting out a methodology for the provision of the service. The Tenderer should specify:</w:t>
      </w:r>
    </w:p>
    <w:p w14:paraId="5FAB2543" w14:textId="17E9F5A7" w:rsidR="00A81242" w:rsidRPr="00A81242" w:rsidRDefault="00A81242" w:rsidP="0089065C">
      <w:pPr>
        <w:tabs>
          <w:tab w:val="left" w:pos="2268"/>
          <w:tab w:val="left" w:pos="10206"/>
        </w:tabs>
        <w:ind w:left="1418" w:right="589"/>
        <w:jc w:val="both"/>
        <w:rPr>
          <w:rFonts w:ascii="Verdana" w:hAnsi="Verdana"/>
          <w:bCs/>
          <w:iCs/>
          <w:color w:val="auto"/>
          <w:szCs w:val="20"/>
        </w:rPr>
      </w:pPr>
    </w:p>
    <w:p w14:paraId="7A0BB162" w14:textId="59299CD9" w:rsidR="0089065C" w:rsidRPr="00EE25B0" w:rsidRDefault="0089065C" w:rsidP="0089065C">
      <w:pPr>
        <w:pStyle w:val="ListParagraph"/>
        <w:numPr>
          <w:ilvl w:val="0"/>
          <w:numId w:val="34"/>
        </w:numPr>
        <w:ind w:left="1985" w:hanging="567"/>
        <w:rPr>
          <w:rFonts w:ascii="Verdana" w:hAnsi="Verdana"/>
          <w:color w:val="auto"/>
          <w:szCs w:val="20"/>
        </w:rPr>
      </w:pPr>
      <w:bookmarkStart w:id="22" w:name="_Hlk204944082"/>
      <w:r w:rsidRPr="00EE25B0">
        <w:rPr>
          <w:rFonts w:ascii="Verdana" w:hAnsi="Verdana"/>
          <w:color w:val="auto"/>
          <w:szCs w:val="20"/>
        </w:rPr>
        <w:t xml:space="preserve">Recruitment </w:t>
      </w:r>
      <w:r w:rsidR="00682354">
        <w:rPr>
          <w:rFonts w:ascii="Verdana" w:hAnsi="Verdana"/>
          <w:color w:val="auto"/>
          <w:szCs w:val="20"/>
        </w:rPr>
        <w:t xml:space="preserve">and replenishment </w:t>
      </w:r>
      <w:r w:rsidRPr="00EE25B0">
        <w:rPr>
          <w:rFonts w:ascii="Verdana" w:hAnsi="Verdana"/>
          <w:color w:val="auto"/>
          <w:szCs w:val="20"/>
        </w:rPr>
        <w:t>of the panel. Please state:</w:t>
      </w:r>
    </w:p>
    <w:p w14:paraId="2DA0E607" w14:textId="77777777" w:rsidR="0089065C" w:rsidRPr="00EE25B0" w:rsidRDefault="0089065C" w:rsidP="0089065C">
      <w:pPr>
        <w:pStyle w:val="ListParagraph"/>
        <w:ind w:left="1985"/>
        <w:rPr>
          <w:rFonts w:ascii="Verdana" w:hAnsi="Verdana"/>
          <w:color w:val="auto"/>
          <w:szCs w:val="20"/>
        </w:rPr>
      </w:pPr>
    </w:p>
    <w:p w14:paraId="044F45DA" w14:textId="162AFCE4" w:rsidR="00EB1DE1" w:rsidRDefault="0089065C" w:rsidP="0089065C">
      <w:pPr>
        <w:pStyle w:val="ListParagraph"/>
        <w:numPr>
          <w:ilvl w:val="0"/>
          <w:numId w:val="32"/>
        </w:numPr>
        <w:ind w:left="2552" w:hanging="567"/>
        <w:rPr>
          <w:rFonts w:ascii="Verdana" w:hAnsi="Verdana"/>
          <w:color w:val="auto"/>
          <w:szCs w:val="20"/>
        </w:rPr>
      </w:pPr>
      <w:r w:rsidRPr="00EE25B0">
        <w:rPr>
          <w:rFonts w:ascii="Verdana" w:hAnsi="Verdana"/>
          <w:color w:val="auto"/>
          <w:szCs w:val="20"/>
        </w:rPr>
        <w:t xml:space="preserve">How the panel would be </w:t>
      </w:r>
      <w:r w:rsidR="00682354">
        <w:rPr>
          <w:rFonts w:ascii="Verdana" w:hAnsi="Verdana"/>
          <w:color w:val="auto"/>
          <w:szCs w:val="20"/>
        </w:rPr>
        <w:t>recruited (initially) and replenished as required</w:t>
      </w:r>
      <w:r w:rsidR="00682354" w:rsidRPr="00EE25B0">
        <w:rPr>
          <w:rFonts w:ascii="Verdana" w:hAnsi="Verdana"/>
          <w:color w:val="auto"/>
          <w:szCs w:val="20"/>
        </w:rPr>
        <w:t xml:space="preserve"> </w:t>
      </w:r>
      <w:r w:rsidRPr="00EE25B0">
        <w:rPr>
          <w:rFonts w:ascii="Verdana" w:hAnsi="Verdana"/>
          <w:color w:val="auto"/>
          <w:szCs w:val="20"/>
        </w:rPr>
        <w:t xml:space="preserve">to ensure </w:t>
      </w:r>
      <w:proofErr w:type="gramStart"/>
      <w:r w:rsidR="00095072">
        <w:rPr>
          <w:rFonts w:ascii="Verdana" w:hAnsi="Verdana"/>
          <w:color w:val="auto"/>
          <w:szCs w:val="20"/>
        </w:rPr>
        <w:t>sufficient numbers of</w:t>
      </w:r>
      <w:proofErr w:type="gramEnd"/>
      <w:r w:rsidR="00095072">
        <w:rPr>
          <w:rFonts w:ascii="Verdana" w:hAnsi="Verdana"/>
          <w:color w:val="auto"/>
          <w:szCs w:val="20"/>
        </w:rPr>
        <w:t xml:space="preserve"> </w:t>
      </w:r>
      <w:r w:rsidRPr="00EE25B0">
        <w:rPr>
          <w:rFonts w:ascii="Verdana" w:hAnsi="Verdana"/>
          <w:color w:val="auto"/>
          <w:szCs w:val="20"/>
        </w:rPr>
        <w:t xml:space="preserve">Welsh speakers </w:t>
      </w:r>
      <w:r w:rsidR="00EB1DE1">
        <w:rPr>
          <w:rFonts w:ascii="Verdana" w:hAnsi="Verdana"/>
          <w:color w:val="auto"/>
          <w:szCs w:val="20"/>
        </w:rPr>
        <w:t xml:space="preserve">in Wales and the rest of the UK, </w:t>
      </w:r>
      <w:r w:rsidRPr="00EE25B0">
        <w:rPr>
          <w:rFonts w:ascii="Verdana" w:hAnsi="Verdana"/>
          <w:color w:val="auto"/>
          <w:szCs w:val="20"/>
        </w:rPr>
        <w:t>and non-Welsh speakers</w:t>
      </w:r>
      <w:r w:rsidR="00EB1DE1">
        <w:rPr>
          <w:rFonts w:ascii="Verdana" w:hAnsi="Verdana"/>
          <w:color w:val="auto"/>
          <w:szCs w:val="20"/>
        </w:rPr>
        <w:t xml:space="preserve"> in Wales</w:t>
      </w:r>
      <w:r w:rsidR="00002F41">
        <w:rPr>
          <w:rFonts w:ascii="Verdana" w:hAnsi="Verdana"/>
          <w:color w:val="auto"/>
          <w:szCs w:val="20"/>
        </w:rPr>
        <w:t>, including representation from fluent Welsh speakers; non-fluent Welsh speakers; and Welsh learners (who may or may not class themselves as Welsh speakers).</w:t>
      </w:r>
    </w:p>
    <w:p w14:paraId="25A4290D" w14:textId="62CFDBBA" w:rsidR="00EB1DE1" w:rsidRDefault="00EB1DE1" w:rsidP="0089065C">
      <w:pPr>
        <w:pStyle w:val="ListParagraph"/>
        <w:numPr>
          <w:ilvl w:val="0"/>
          <w:numId w:val="32"/>
        </w:numPr>
        <w:ind w:left="2552" w:hanging="567"/>
        <w:rPr>
          <w:rFonts w:ascii="Verdana" w:hAnsi="Verdana"/>
          <w:color w:val="auto"/>
          <w:szCs w:val="20"/>
        </w:rPr>
      </w:pPr>
      <w:r>
        <w:rPr>
          <w:rFonts w:ascii="Verdana" w:hAnsi="Verdana"/>
          <w:color w:val="auto"/>
          <w:szCs w:val="20"/>
        </w:rPr>
        <w:t xml:space="preserve">Specify the panel targets that you propose for </w:t>
      </w:r>
      <w:r w:rsidRPr="00EE25B0">
        <w:rPr>
          <w:rFonts w:ascii="Verdana" w:hAnsi="Verdana"/>
          <w:color w:val="auto"/>
          <w:szCs w:val="20"/>
        </w:rPr>
        <w:t xml:space="preserve">Welsh speakers </w:t>
      </w:r>
      <w:r>
        <w:rPr>
          <w:rFonts w:ascii="Verdana" w:hAnsi="Verdana"/>
          <w:color w:val="auto"/>
          <w:szCs w:val="20"/>
        </w:rPr>
        <w:t xml:space="preserve">in Wales and the rest of the UK, </w:t>
      </w:r>
      <w:r w:rsidRPr="00EE25B0">
        <w:rPr>
          <w:rFonts w:ascii="Verdana" w:hAnsi="Verdana"/>
          <w:color w:val="auto"/>
          <w:szCs w:val="20"/>
        </w:rPr>
        <w:t>and non-Welsh speakers</w:t>
      </w:r>
      <w:r>
        <w:rPr>
          <w:rFonts w:ascii="Verdana" w:hAnsi="Verdana"/>
          <w:color w:val="auto"/>
          <w:szCs w:val="20"/>
        </w:rPr>
        <w:t xml:space="preserve"> in Wales, to deliver the required minimum daily reporting samples</w:t>
      </w:r>
      <w:r w:rsidR="0089065C" w:rsidRPr="00EE25B0">
        <w:rPr>
          <w:rFonts w:ascii="Verdana" w:hAnsi="Verdana"/>
          <w:color w:val="auto"/>
          <w:szCs w:val="20"/>
        </w:rPr>
        <w:t>.</w:t>
      </w:r>
    </w:p>
    <w:p w14:paraId="10A563E7" w14:textId="6F74E32F" w:rsidR="0089065C" w:rsidRDefault="00EB1DE1" w:rsidP="0089065C">
      <w:pPr>
        <w:pStyle w:val="ListParagraph"/>
        <w:numPr>
          <w:ilvl w:val="0"/>
          <w:numId w:val="32"/>
        </w:numPr>
        <w:ind w:left="2552" w:hanging="567"/>
        <w:rPr>
          <w:rFonts w:ascii="Verdana" w:hAnsi="Verdana"/>
          <w:color w:val="auto"/>
          <w:szCs w:val="20"/>
        </w:rPr>
      </w:pPr>
      <w:r>
        <w:rPr>
          <w:rFonts w:ascii="Verdana" w:hAnsi="Verdana"/>
          <w:color w:val="auto"/>
          <w:szCs w:val="20"/>
        </w:rPr>
        <w:t xml:space="preserve">How would recruitment address </w:t>
      </w:r>
      <w:r w:rsidR="00682354">
        <w:rPr>
          <w:rFonts w:ascii="Verdana" w:hAnsi="Verdana"/>
          <w:color w:val="auto"/>
          <w:szCs w:val="20"/>
        </w:rPr>
        <w:t xml:space="preserve">competing </w:t>
      </w:r>
      <w:r>
        <w:rPr>
          <w:rFonts w:ascii="Verdana" w:hAnsi="Verdana"/>
          <w:color w:val="auto"/>
          <w:szCs w:val="20"/>
        </w:rPr>
        <w:t xml:space="preserve">issues around representativeness, </w:t>
      </w:r>
      <w:proofErr w:type="gramStart"/>
      <w:r>
        <w:rPr>
          <w:rFonts w:ascii="Verdana" w:hAnsi="Verdana"/>
          <w:color w:val="auto"/>
          <w:szCs w:val="20"/>
        </w:rPr>
        <w:t>in particular for</w:t>
      </w:r>
      <w:proofErr w:type="gramEnd"/>
      <w:r>
        <w:rPr>
          <w:rFonts w:ascii="Verdana" w:hAnsi="Verdana"/>
          <w:color w:val="auto"/>
          <w:szCs w:val="20"/>
        </w:rPr>
        <w:t xml:space="preserve"> likelihood to view S4C</w:t>
      </w:r>
      <w:r w:rsidR="00682354">
        <w:rPr>
          <w:rFonts w:ascii="Verdana" w:hAnsi="Verdana"/>
          <w:color w:val="auto"/>
          <w:szCs w:val="20"/>
        </w:rPr>
        <w:t xml:space="preserve"> (where viewers are needed for </w:t>
      </w:r>
      <w:r w:rsidR="00EA1987">
        <w:rPr>
          <w:rFonts w:ascii="Verdana" w:hAnsi="Verdana"/>
          <w:color w:val="auto"/>
          <w:szCs w:val="20"/>
        </w:rPr>
        <w:t xml:space="preserve">reporting </w:t>
      </w:r>
      <w:r w:rsidR="00682354">
        <w:rPr>
          <w:rFonts w:ascii="Verdana" w:hAnsi="Verdana"/>
          <w:color w:val="auto"/>
          <w:szCs w:val="20"/>
        </w:rPr>
        <w:t>appreciation, but</w:t>
      </w:r>
      <w:r w:rsidR="00EA1987">
        <w:rPr>
          <w:rFonts w:ascii="Verdana" w:hAnsi="Verdana"/>
          <w:color w:val="auto"/>
          <w:szCs w:val="20"/>
        </w:rPr>
        <w:t xml:space="preserve"> measuring consumption needs a balanced panel between viewers and non-viewers)</w:t>
      </w:r>
      <w:r>
        <w:rPr>
          <w:rFonts w:ascii="Verdana" w:hAnsi="Verdana"/>
          <w:color w:val="auto"/>
          <w:szCs w:val="20"/>
        </w:rPr>
        <w:t>?</w:t>
      </w:r>
      <w:r w:rsidR="0089065C" w:rsidRPr="00EE25B0">
        <w:rPr>
          <w:rFonts w:ascii="Verdana" w:hAnsi="Verdana"/>
          <w:color w:val="auto"/>
          <w:szCs w:val="20"/>
        </w:rPr>
        <w:t xml:space="preserve"> </w:t>
      </w:r>
    </w:p>
    <w:p w14:paraId="157D2348" w14:textId="0A235E82" w:rsidR="00DD5BEA" w:rsidRPr="00EE25B0" w:rsidRDefault="00DD5BEA" w:rsidP="0089065C">
      <w:pPr>
        <w:pStyle w:val="ListParagraph"/>
        <w:numPr>
          <w:ilvl w:val="0"/>
          <w:numId w:val="32"/>
        </w:numPr>
        <w:ind w:left="2552" w:hanging="567"/>
        <w:rPr>
          <w:rFonts w:ascii="Verdana" w:hAnsi="Verdana"/>
          <w:color w:val="auto"/>
          <w:szCs w:val="20"/>
        </w:rPr>
      </w:pPr>
      <w:r>
        <w:rPr>
          <w:rFonts w:ascii="Verdana" w:hAnsi="Verdana"/>
          <w:color w:val="auto"/>
          <w:szCs w:val="20"/>
        </w:rPr>
        <w:t xml:space="preserve">How would you ensure that </w:t>
      </w:r>
      <w:r w:rsidRPr="005C2913">
        <w:rPr>
          <w:rFonts w:ascii="Verdana" w:hAnsi="Verdana"/>
          <w:szCs w:val="20"/>
        </w:rPr>
        <w:t xml:space="preserve">individuals in households in which anyone is connected to the media industry </w:t>
      </w:r>
      <w:r>
        <w:rPr>
          <w:rFonts w:ascii="Verdana" w:hAnsi="Verdana"/>
          <w:szCs w:val="20"/>
        </w:rPr>
        <w:t>are excluded from the panel?</w:t>
      </w:r>
    </w:p>
    <w:p w14:paraId="6330EABB" w14:textId="00FC92C6" w:rsidR="00483EF6" w:rsidRDefault="0089065C" w:rsidP="00483EF6">
      <w:pPr>
        <w:pStyle w:val="ListParagraph"/>
        <w:numPr>
          <w:ilvl w:val="0"/>
          <w:numId w:val="32"/>
        </w:numPr>
        <w:ind w:left="2552" w:hanging="567"/>
        <w:rPr>
          <w:rFonts w:ascii="Verdana" w:hAnsi="Verdana"/>
          <w:szCs w:val="20"/>
        </w:rPr>
      </w:pPr>
      <w:r w:rsidRPr="00EE25B0">
        <w:rPr>
          <w:rFonts w:ascii="Verdana" w:hAnsi="Verdana"/>
          <w:color w:val="auto"/>
          <w:szCs w:val="20"/>
        </w:rPr>
        <w:t xml:space="preserve">What are the </w:t>
      </w:r>
      <w:r w:rsidR="00682354">
        <w:rPr>
          <w:rFonts w:ascii="Verdana" w:hAnsi="Verdana"/>
          <w:color w:val="auto"/>
          <w:szCs w:val="20"/>
        </w:rPr>
        <w:t xml:space="preserve">other </w:t>
      </w:r>
      <w:r w:rsidRPr="00EE25B0">
        <w:rPr>
          <w:rFonts w:ascii="Verdana" w:hAnsi="Verdana"/>
          <w:color w:val="auto"/>
          <w:szCs w:val="20"/>
        </w:rPr>
        <w:t xml:space="preserve">anticipated </w:t>
      </w:r>
      <w:r w:rsidRPr="00EE25B0">
        <w:rPr>
          <w:rFonts w:ascii="Verdana" w:hAnsi="Verdana"/>
          <w:szCs w:val="20"/>
        </w:rPr>
        <w:t>challenges in recruitment of the panel? How would these challenges be addressed?</w:t>
      </w:r>
    </w:p>
    <w:p w14:paraId="0CBB2C51" w14:textId="3D258375" w:rsidR="0089065C" w:rsidRPr="00483EF6" w:rsidRDefault="0089065C" w:rsidP="00483EF6">
      <w:pPr>
        <w:pStyle w:val="ListParagraph"/>
        <w:numPr>
          <w:ilvl w:val="0"/>
          <w:numId w:val="32"/>
        </w:numPr>
        <w:ind w:left="2552" w:hanging="567"/>
        <w:rPr>
          <w:rFonts w:ascii="Verdana" w:hAnsi="Verdana"/>
          <w:szCs w:val="20"/>
        </w:rPr>
      </w:pPr>
      <w:r w:rsidRPr="00483EF6">
        <w:rPr>
          <w:rFonts w:ascii="Verdana" w:hAnsi="Verdana"/>
          <w:color w:val="auto"/>
          <w:szCs w:val="20"/>
        </w:rPr>
        <w:t>How would geographical and demographic balance be achieved?</w:t>
      </w:r>
    </w:p>
    <w:p w14:paraId="039FE3D7" w14:textId="578D59B1" w:rsidR="0089065C" w:rsidRDefault="00095072" w:rsidP="0089065C">
      <w:pPr>
        <w:pStyle w:val="ListParagraph"/>
        <w:numPr>
          <w:ilvl w:val="0"/>
          <w:numId w:val="32"/>
        </w:numPr>
        <w:ind w:left="2552" w:hanging="567"/>
        <w:rPr>
          <w:rFonts w:ascii="Verdana" w:hAnsi="Verdana"/>
          <w:color w:val="auto"/>
          <w:szCs w:val="20"/>
        </w:rPr>
      </w:pPr>
      <w:r>
        <w:rPr>
          <w:rFonts w:ascii="Verdana" w:hAnsi="Verdana"/>
          <w:color w:val="auto"/>
          <w:szCs w:val="20"/>
        </w:rPr>
        <w:t>T</w:t>
      </w:r>
      <w:r w:rsidR="00A832F6">
        <w:rPr>
          <w:rFonts w:ascii="Verdana" w:hAnsi="Verdana"/>
          <w:color w:val="auto"/>
          <w:szCs w:val="20"/>
        </w:rPr>
        <w:t>imetable</w:t>
      </w:r>
      <w:r w:rsidR="0089065C" w:rsidRPr="00EE25B0">
        <w:rPr>
          <w:rFonts w:ascii="Verdana" w:hAnsi="Verdana"/>
          <w:color w:val="auto"/>
          <w:szCs w:val="20"/>
        </w:rPr>
        <w:t xml:space="preserve"> for recruitment</w:t>
      </w:r>
      <w:r w:rsidR="00385D5A">
        <w:rPr>
          <w:rFonts w:ascii="Verdana" w:hAnsi="Verdana"/>
          <w:color w:val="auto"/>
          <w:szCs w:val="20"/>
        </w:rPr>
        <w:t xml:space="preserve"> to sufficient strength for reporting</w:t>
      </w:r>
      <w:r w:rsidR="00A832F6">
        <w:rPr>
          <w:rFonts w:ascii="Verdana" w:hAnsi="Verdana"/>
          <w:color w:val="auto"/>
          <w:szCs w:val="20"/>
        </w:rPr>
        <w:t>.</w:t>
      </w:r>
    </w:p>
    <w:p w14:paraId="6D785C4C" w14:textId="02CF6D14" w:rsidR="00BB3689" w:rsidRPr="00EE25B0" w:rsidRDefault="00BB3689" w:rsidP="0089065C">
      <w:pPr>
        <w:pStyle w:val="ListParagraph"/>
        <w:numPr>
          <w:ilvl w:val="0"/>
          <w:numId w:val="32"/>
        </w:numPr>
        <w:ind w:left="2552" w:hanging="567"/>
        <w:rPr>
          <w:rFonts w:ascii="Verdana" w:hAnsi="Verdana"/>
          <w:color w:val="auto"/>
          <w:szCs w:val="20"/>
        </w:rPr>
      </w:pPr>
      <w:r>
        <w:rPr>
          <w:rFonts w:ascii="Verdana" w:hAnsi="Verdana"/>
          <w:color w:val="auto"/>
          <w:szCs w:val="20"/>
        </w:rPr>
        <w:t xml:space="preserve">Timetable for </w:t>
      </w:r>
      <w:proofErr w:type="gramStart"/>
      <w:r>
        <w:rPr>
          <w:rFonts w:ascii="Verdana" w:hAnsi="Verdana"/>
          <w:color w:val="auto"/>
          <w:szCs w:val="20"/>
        </w:rPr>
        <w:t>starting reporting</w:t>
      </w:r>
      <w:proofErr w:type="gramEnd"/>
      <w:r>
        <w:rPr>
          <w:rFonts w:ascii="Verdana" w:hAnsi="Verdana"/>
          <w:color w:val="auto"/>
          <w:szCs w:val="20"/>
        </w:rPr>
        <w:t xml:space="preserve"> from a sufficient panel</w:t>
      </w:r>
      <w:r w:rsidR="00B23793">
        <w:rPr>
          <w:rFonts w:ascii="Verdana" w:hAnsi="Verdana"/>
          <w:color w:val="auto"/>
          <w:szCs w:val="20"/>
        </w:rPr>
        <w:t xml:space="preserve">, including specifying a start date for reporting that is no later than </w:t>
      </w:r>
      <w:r w:rsidR="00002F41">
        <w:rPr>
          <w:rFonts w:ascii="Verdana" w:hAnsi="Verdana"/>
          <w:color w:val="auto"/>
          <w:szCs w:val="20"/>
        </w:rPr>
        <w:t>1</w:t>
      </w:r>
      <w:r w:rsidR="00002F41" w:rsidRPr="005D521A">
        <w:rPr>
          <w:rFonts w:ascii="Verdana" w:hAnsi="Verdana"/>
          <w:color w:val="auto"/>
          <w:szCs w:val="20"/>
          <w:vertAlign w:val="superscript"/>
        </w:rPr>
        <w:t>st</w:t>
      </w:r>
      <w:r w:rsidR="00002F41">
        <w:rPr>
          <w:rFonts w:ascii="Verdana" w:hAnsi="Verdana"/>
          <w:color w:val="auto"/>
          <w:szCs w:val="20"/>
        </w:rPr>
        <w:t xml:space="preserve"> April </w:t>
      </w:r>
      <w:r w:rsidR="00B23793">
        <w:rPr>
          <w:rFonts w:ascii="Verdana" w:hAnsi="Verdana"/>
          <w:color w:val="auto"/>
          <w:szCs w:val="20"/>
        </w:rPr>
        <w:t>2026</w:t>
      </w:r>
      <w:r>
        <w:rPr>
          <w:rFonts w:ascii="Verdana" w:hAnsi="Verdana"/>
          <w:color w:val="auto"/>
          <w:szCs w:val="20"/>
        </w:rPr>
        <w:t>.</w:t>
      </w:r>
    </w:p>
    <w:p w14:paraId="27F45C5D" w14:textId="77777777" w:rsidR="0089065C" w:rsidRPr="00EE25B0" w:rsidRDefault="0089065C" w:rsidP="0089065C">
      <w:pPr>
        <w:pStyle w:val="ListParagraph"/>
        <w:tabs>
          <w:tab w:val="left" w:pos="1843"/>
        </w:tabs>
        <w:rPr>
          <w:rFonts w:ascii="Verdana" w:hAnsi="Verdana"/>
          <w:szCs w:val="20"/>
        </w:rPr>
      </w:pPr>
    </w:p>
    <w:p w14:paraId="64882A88" w14:textId="77777777" w:rsidR="0089065C" w:rsidRPr="00EE25B0" w:rsidRDefault="0089065C" w:rsidP="0089065C">
      <w:pPr>
        <w:pStyle w:val="ListParagraph"/>
        <w:numPr>
          <w:ilvl w:val="0"/>
          <w:numId w:val="34"/>
        </w:numPr>
        <w:tabs>
          <w:tab w:val="left" w:pos="1985"/>
        </w:tabs>
        <w:ind w:left="1985" w:hanging="567"/>
        <w:rPr>
          <w:rFonts w:ascii="Verdana" w:hAnsi="Verdana"/>
          <w:szCs w:val="20"/>
        </w:rPr>
      </w:pPr>
      <w:r w:rsidRPr="00EE25B0">
        <w:rPr>
          <w:rFonts w:ascii="Verdana" w:hAnsi="Verdana"/>
          <w:szCs w:val="20"/>
        </w:rPr>
        <w:t>Management and administration of the panel. Please state:</w:t>
      </w:r>
    </w:p>
    <w:p w14:paraId="56D49FF0" w14:textId="77777777" w:rsidR="0089065C" w:rsidRPr="00EE25B0" w:rsidRDefault="0089065C" w:rsidP="0089065C">
      <w:pPr>
        <w:tabs>
          <w:tab w:val="left" w:pos="1701"/>
        </w:tabs>
        <w:rPr>
          <w:rFonts w:ascii="Verdana" w:hAnsi="Verdana"/>
          <w:szCs w:val="20"/>
        </w:rPr>
      </w:pPr>
    </w:p>
    <w:p w14:paraId="36088FAE" w14:textId="77777777" w:rsidR="0089065C" w:rsidRPr="00EE25B0" w:rsidRDefault="0089065C" w:rsidP="0089065C">
      <w:pPr>
        <w:pStyle w:val="ListParagraph"/>
        <w:numPr>
          <w:ilvl w:val="0"/>
          <w:numId w:val="32"/>
        </w:numPr>
        <w:tabs>
          <w:tab w:val="left" w:pos="1701"/>
        </w:tabs>
        <w:ind w:left="2552" w:hanging="567"/>
        <w:rPr>
          <w:rFonts w:ascii="Verdana" w:hAnsi="Verdana"/>
          <w:szCs w:val="20"/>
        </w:rPr>
      </w:pPr>
      <w:r w:rsidRPr="00EE25B0">
        <w:rPr>
          <w:rFonts w:ascii="Verdana" w:hAnsi="Verdana"/>
          <w:szCs w:val="20"/>
        </w:rPr>
        <w:t>How would you provide quality, consistency and speed of response throughout the term?</w:t>
      </w:r>
    </w:p>
    <w:p w14:paraId="6A2EC3CD" w14:textId="3993D5AE" w:rsidR="00462493" w:rsidRPr="00EE25B0" w:rsidRDefault="00462493" w:rsidP="00462493">
      <w:pPr>
        <w:pStyle w:val="ListParagraph"/>
        <w:numPr>
          <w:ilvl w:val="0"/>
          <w:numId w:val="32"/>
        </w:numPr>
        <w:tabs>
          <w:tab w:val="left" w:pos="1701"/>
        </w:tabs>
        <w:ind w:left="2552" w:hanging="567"/>
        <w:rPr>
          <w:rFonts w:ascii="Verdana" w:hAnsi="Verdana"/>
          <w:szCs w:val="20"/>
        </w:rPr>
      </w:pPr>
      <w:r w:rsidRPr="00EE25B0">
        <w:rPr>
          <w:rFonts w:ascii="Verdana" w:hAnsi="Verdana"/>
          <w:szCs w:val="20"/>
        </w:rPr>
        <w:t xml:space="preserve">How would </w:t>
      </w:r>
      <w:r w:rsidR="00384921">
        <w:rPr>
          <w:rFonts w:ascii="Verdana" w:hAnsi="Verdana"/>
          <w:szCs w:val="20"/>
        </w:rPr>
        <w:t xml:space="preserve">you ensure that </w:t>
      </w:r>
      <w:r>
        <w:rPr>
          <w:rFonts w:ascii="Verdana" w:hAnsi="Verdana"/>
          <w:szCs w:val="20"/>
        </w:rPr>
        <w:t>response levels and panel balance</w:t>
      </w:r>
      <w:r w:rsidR="00F250D7">
        <w:rPr>
          <w:rFonts w:ascii="Verdana" w:hAnsi="Verdana"/>
          <w:szCs w:val="20"/>
        </w:rPr>
        <w:t xml:space="preserve"> and representativeness</w:t>
      </w:r>
      <w:r w:rsidR="00384921">
        <w:rPr>
          <w:rFonts w:ascii="Verdana" w:hAnsi="Verdana"/>
          <w:szCs w:val="20"/>
        </w:rPr>
        <w:t xml:space="preserve"> are maintained</w:t>
      </w:r>
      <w:r w:rsidRPr="00EE25B0">
        <w:rPr>
          <w:rFonts w:ascii="Verdana" w:hAnsi="Verdana"/>
          <w:szCs w:val="20"/>
        </w:rPr>
        <w:t>?</w:t>
      </w:r>
    </w:p>
    <w:p w14:paraId="017CE9B8" w14:textId="2A9CE0B7" w:rsidR="0089065C" w:rsidRPr="00EE25B0" w:rsidRDefault="0089065C" w:rsidP="0089065C">
      <w:pPr>
        <w:pStyle w:val="ListParagraph"/>
        <w:numPr>
          <w:ilvl w:val="0"/>
          <w:numId w:val="32"/>
        </w:numPr>
        <w:tabs>
          <w:tab w:val="left" w:pos="1701"/>
        </w:tabs>
        <w:ind w:left="2552" w:hanging="567"/>
        <w:rPr>
          <w:rFonts w:ascii="Verdana" w:hAnsi="Verdana"/>
          <w:szCs w:val="20"/>
        </w:rPr>
      </w:pPr>
      <w:r w:rsidRPr="00EE25B0">
        <w:rPr>
          <w:rFonts w:ascii="Verdana" w:hAnsi="Verdana"/>
          <w:szCs w:val="20"/>
        </w:rPr>
        <w:t>What are the anticipated challenges in the administration of the panel? How would these challenges be addressed?</w:t>
      </w:r>
    </w:p>
    <w:p w14:paraId="5F6587F9" w14:textId="68026363" w:rsidR="00C02D7E" w:rsidRPr="005C4E2C" w:rsidRDefault="00C02D7E" w:rsidP="0089065C">
      <w:pPr>
        <w:pStyle w:val="ListParagraph"/>
        <w:numPr>
          <w:ilvl w:val="0"/>
          <w:numId w:val="32"/>
        </w:numPr>
        <w:tabs>
          <w:tab w:val="left" w:pos="1701"/>
        </w:tabs>
        <w:ind w:left="2552" w:hanging="567"/>
        <w:rPr>
          <w:rFonts w:ascii="Verdana" w:hAnsi="Verdana"/>
          <w:szCs w:val="20"/>
        </w:rPr>
      </w:pPr>
      <w:r w:rsidRPr="007D6326">
        <w:rPr>
          <w:rFonts w:ascii="Verdana" w:hAnsi="Verdana"/>
          <w:color w:val="auto"/>
          <w:szCs w:val="20"/>
        </w:rPr>
        <w:t>Describe all methods and systems for ensuring compliance with Welsh language regulations during the recruitment process and thereafter</w:t>
      </w:r>
      <w:r w:rsidR="005B1D51">
        <w:rPr>
          <w:rFonts w:ascii="Verdana" w:hAnsi="Verdana"/>
          <w:color w:val="auto"/>
          <w:szCs w:val="20"/>
        </w:rPr>
        <w:t xml:space="preserve"> (see part 2.8 for more information)</w:t>
      </w:r>
      <w:r w:rsidRPr="007D6326">
        <w:rPr>
          <w:rFonts w:ascii="Verdana" w:hAnsi="Verdana"/>
          <w:color w:val="auto"/>
          <w:szCs w:val="20"/>
        </w:rPr>
        <w:t>.</w:t>
      </w:r>
    </w:p>
    <w:p w14:paraId="3F4CE010" w14:textId="727724DB" w:rsidR="00C63592" w:rsidRPr="00EE25B0" w:rsidRDefault="00C63592" w:rsidP="0089065C">
      <w:pPr>
        <w:pStyle w:val="ListParagraph"/>
        <w:numPr>
          <w:ilvl w:val="0"/>
          <w:numId w:val="32"/>
        </w:numPr>
        <w:tabs>
          <w:tab w:val="left" w:pos="1701"/>
        </w:tabs>
        <w:ind w:left="2552" w:hanging="567"/>
        <w:rPr>
          <w:rFonts w:ascii="Verdana" w:hAnsi="Verdana"/>
          <w:szCs w:val="20"/>
        </w:rPr>
      </w:pPr>
      <w:r>
        <w:rPr>
          <w:rFonts w:ascii="Verdana" w:hAnsi="Verdana"/>
          <w:color w:val="auto"/>
          <w:szCs w:val="20"/>
        </w:rPr>
        <w:t>Brief outline of your relevant experience in managing other similar panel(s).</w:t>
      </w:r>
    </w:p>
    <w:p w14:paraId="301EF3B6" w14:textId="77777777" w:rsidR="0089065C" w:rsidRPr="00EE25B0" w:rsidRDefault="0089065C" w:rsidP="0089065C">
      <w:pPr>
        <w:pStyle w:val="ListParagraph"/>
        <w:tabs>
          <w:tab w:val="left" w:pos="1843"/>
        </w:tabs>
        <w:rPr>
          <w:rFonts w:ascii="Verdana" w:hAnsi="Verdana"/>
          <w:szCs w:val="20"/>
        </w:rPr>
      </w:pPr>
    </w:p>
    <w:p w14:paraId="2E786BFB" w14:textId="7E80D63A" w:rsidR="0089065C" w:rsidRPr="00EE25B0" w:rsidRDefault="0089065C" w:rsidP="0089065C">
      <w:pPr>
        <w:pStyle w:val="ListParagraph"/>
        <w:numPr>
          <w:ilvl w:val="0"/>
          <w:numId w:val="34"/>
        </w:numPr>
        <w:tabs>
          <w:tab w:val="left" w:pos="1985"/>
        </w:tabs>
        <w:ind w:left="1985" w:hanging="567"/>
        <w:rPr>
          <w:rFonts w:ascii="Verdana" w:hAnsi="Verdana"/>
          <w:szCs w:val="20"/>
        </w:rPr>
      </w:pPr>
      <w:r w:rsidRPr="00EE25B0">
        <w:rPr>
          <w:rFonts w:ascii="Verdana" w:hAnsi="Verdana"/>
          <w:szCs w:val="20"/>
        </w:rPr>
        <w:t>Optimising response</w:t>
      </w:r>
      <w:r w:rsidR="00462493">
        <w:rPr>
          <w:rFonts w:ascii="Verdana" w:hAnsi="Verdana"/>
          <w:szCs w:val="20"/>
        </w:rPr>
        <w:t>s</w:t>
      </w:r>
      <w:r w:rsidRPr="00EE25B0">
        <w:rPr>
          <w:rFonts w:ascii="Verdana" w:hAnsi="Verdana"/>
          <w:szCs w:val="20"/>
        </w:rPr>
        <w:t>. Please state:</w:t>
      </w:r>
    </w:p>
    <w:p w14:paraId="5CD33983" w14:textId="77777777" w:rsidR="0089065C" w:rsidRPr="00EE25B0" w:rsidRDefault="0089065C" w:rsidP="0089065C">
      <w:pPr>
        <w:tabs>
          <w:tab w:val="left" w:pos="1701"/>
        </w:tabs>
        <w:rPr>
          <w:rFonts w:ascii="Verdana" w:hAnsi="Verdana"/>
          <w:szCs w:val="20"/>
        </w:rPr>
      </w:pPr>
    </w:p>
    <w:p w14:paraId="4FC80916" w14:textId="46B5ADCD" w:rsidR="00462493" w:rsidRDefault="00462493" w:rsidP="0089065C">
      <w:pPr>
        <w:pStyle w:val="ListParagraph"/>
        <w:numPr>
          <w:ilvl w:val="0"/>
          <w:numId w:val="32"/>
        </w:numPr>
        <w:tabs>
          <w:tab w:val="left" w:pos="1701"/>
        </w:tabs>
        <w:ind w:left="2552" w:hanging="567"/>
        <w:rPr>
          <w:rFonts w:ascii="Verdana" w:hAnsi="Verdana"/>
          <w:szCs w:val="20"/>
        </w:rPr>
      </w:pPr>
      <w:r>
        <w:rPr>
          <w:rFonts w:ascii="Verdana" w:hAnsi="Verdana"/>
          <w:szCs w:val="20"/>
        </w:rPr>
        <w:t xml:space="preserve">How would you capture the </w:t>
      </w:r>
      <w:r w:rsidR="00384921">
        <w:rPr>
          <w:rFonts w:ascii="Verdana" w:hAnsi="Verdana"/>
          <w:szCs w:val="20"/>
        </w:rPr>
        <w:t>required</w:t>
      </w:r>
      <w:r>
        <w:rPr>
          <w:rFonts w:ascii="Verdana" w:hAnsi="Verdana"/>
          <w:szCs w:val="20"/>
        </w:rPr>
        <w:t xml:space="preserve"> range of information from the panellists reliably, </w:t>
      </w:r>
      <w:r w:rsidR="00384921">
        <w:rPr>
          <w:rFonts w:ascii="Verdana" w:hAnsi="Verdana"/>
          <w:szCs w:val="20"/>
        </w:rPr>
        <w:t xml:space="preserve">consistently, </w:t>
      </w:r>
      <w:r>
        <w:rPr>
          <w:rFonts w:ascii="Verdana" w:hAnsi="Verdana"/>
          <w:szCs w:val="20"/>
        </w:rPr>
        <w:t>effectively and engagingly?</w:t>
      </w:r>
    </w:p>
    <w:p w14:paraId="2E523710" w14:textId="46FCCFD0" w:rsidR="0089065C" w:rsidRPr="00EE25B0" w:rsidRDefault="0089065C" w:rsidP="0089065C">
      <w:pPr>
        <w:pStyle w:val="ListParagraph"/>
        <w:numPr>
          <w:ilvl w:val="0"/>
          <w:numId w:val="32"/>
        </w:numPr>
        <w:tabs>
          <w:tab w:val="left" w:pos="1701"/>
        </w:tabs>
        <w:ind w:left="2552" w:hanging="567"/>
        <w:rPr>
          <w:rFonts w:ascii="Verdana" w:hAnsi="Verdana"/>
          <w:szCs w:val="20"/>
        </w:rPr>
      </w:pPr>
      <w:r w:rsidRPr="00EE25B0">
        <w:rPr>
          <w:rFonts w:ascii="Verdana" w:hAnsi="Verdana"/>
          <w:szCs w:val="20"/>
        </w:rPr>
        <w:t xml:space="preserve">What, if any, incentives would </w:t>
      </w:r>
      <w:r w:rsidR="00462493">
        <w:rPr>
          <w:rFonts w:ascii="Verdana" w:hAnsi="Verdana"/>
          <w:szCs w:val="20"/>
        </w:rPr>
        <w:t>you</w:t>
      </w:r>
      <w:r w:rsidR="00462493" w:rsidRPr="00EE25B0">
        <w:rPr>
          <w:rFonts w:ascii="Verdana" w:hAnsi="Verdana"/>
          <w:szCs w:val="20"/>
        </w:rPr>
        <w:t xml:space="preserve"> </w:t>
      </w:r>
      <w:r w:rsidRPr="00EE25B0">
        <w:rPr>
          <w:rFonts w:ascii="Verdana" w:hAnsi="Verdana"/>
          <w:szCs w:val="20"/>
        </w:rPr>
        <w:t>offer to panellists</w:t>
      </w:r>
      <w:r w:rsidR="00462493">
        <w:rPr>
          <w:rFonts w:ascii="Verdana" w:hAnsi="Verdana"/>
          <w:szCs w:val="20"/>
        </w:rPr>
        <w:t xml:space="preserve"> (please specify the estimated total annual cost of such incentives)</w:t>
      </w:r>
      <w:r w:rsidRPr="00EE25B0">
        <w:rPr>
          <w:rFonts w:ascii="Verdana" w:hAnsi="Verdana"/>
          <w:szCs w:val="20"/>
        </w:rPr>
        <w:t>?</w:t>
      </w:r>
    </w:p>
    <w:p w14:paraId="26D88F7F" w14:textId="452FE9BA" w:rsidR="00385D5A" w:rsidRDefault="00EA1987" w:rsidP="0089065C">
      <w:pPr>
        <w:pStyle w:val="ListParagraph"/>
        <w:numPr>
          <w:ilvl w:val="0"/>
          <w:numId w:val="32"/>
        </w:numPr>
        <w:tabs>
          <w:tab w:val="left" w:pos="1701"/>
        </w:tabs>
        <w:ind w:left="2552" w:hanging="567"/>
        <w:rPr>
          <w:rFonts w:ascii="Verdana" w:hAnsi="Verdana"/>
          <w:szCs w:val="20"/>
        </w:rPr>
      </w:pPr>
      <w:r>
        <w:rPr>
          <w:rFonts w:ascii="Verdana" w:hAnsi="Verdana"/>
          <w:szCs w:val="20"/>
        </w:rPr>
        <w:t xml:space="preserve">What </w:t>
      </w:r>
      <w:r w:rsidR="00385D5A">
        <w:rPr>
          <w:rFonts w:ascii="Verdana" w:hAnsi="Verdana"/>
          <w:szCs w:val="20"/>
        </w:rPr>
        <w:t xml:space="preserve">daily response rate </w:t>
      </w:r>
      <w:r>
        <w:rPr>
          <w:rFonts w:ascii="Verdana" w:hAnsi="Verdana"/>
          <w:szCs w:val="20"/>
        </w:rPr>
        <w:t xml:space="preserve">will you </w:t>
      </w:r>
      <w:r w:rsidR="00385D5A">
        <w:rPr>
          <w:rFonts w:ascii="Verdana" w:hAnsi="Verdana"/>
          <w:szCs w:val="20"/>
        </w:rPr>
        <w:t xml:space="preserve">aim to achieve, and how </w:t>
      </w:r>
      <w:r>
        <w:rPr>
          <w:rFonts w:ascii="Verdana" w:hAnsi="Verdana"/>
          <w:szCs w:val="20"/>
        </w:rPr>
        <w:t>will you engage panellists to optimise this</w:t>
      </w:r>
      <w:r w:rsidR="00385D5A">
        <w:rPr>
          <w:rFonts w:ascii="Verdana" w:hAnsi="Verdana"/>
          <w:szCs w:val="20"/>
        </w:rPr>
        <w:t>?</w:t>
      </w:r>
    </w:p>
    <w:p w14:paraId="209E668F" w14:textId="77777777" w:rsidR="0089065C" w:rsidRPr="00EE25B0" w:rsidRDefault="0089065C" w:rsidP="0089065C">
      <w:pPr>
        <w:pStyle w:val="ListParagraph"/>
        <w:ind w:left="2160"/>
        <w:rPr>
          <w:rFonts w:ascii="Verdana" w:hAnsi="Verdana"/>
          <w:szCs w:val="20"/>
        </w:rPr>
      </w:pPr>
    </w:p>
    <w:p w14:paraId="77D1485F" w14:textId="770714D8" w:rsidR="0089065C" w:rsidRPr="00EE25B0" w:rsidRDefault="0089065C" w:rsidP="0089065C">
      <w:pPr>
        <w:pStyle w:val="ListParagraph"/>
        <w:numPr>
          <w:ilvl w:val="0"/>
          <w:numId w:val="34"/>
        </w:numPr>
        <w:ind w:left="1985" w:hanging="567"/>
        <w:rPr>
          <w:rFonts w:ascii="Verdana" w:hAnsi="Verdana"/>
          <w:szCs w:val="20"/>
        </w:rPr>
      </w:pPr>
      <w:r w:rsidRPr="00EE25B0">
        <w:rPr>
          <w:rFonts w:ascii="Verdana" w:hAnsi="Verdana"/>
          <w:szCs w:val="20"/>
        </w:rPr>
        <w:t xml:space="preserve">Data </w:t>
      </w:r>
      <w:r w:rsidR="00384921">
        <w:rPr>
          <w:rFonts w:ascii="Verdana" w:hAnsi="Verdana"/>
          <w:szCs w:val="20"/>
        </w:rPr>
        <w:t xml:space="preserve">management, </w:t>
      </w:r>
      <w:r w:rsidRPr="00EE25B0">
        <w:rPr>
          <w:rFonts w:ascii="Verdana" w:hAnsi="Verdana"/>
          <w:szCs w:val="20"/>
        </w:rPr>
        <w:t>provision and reporting methods. Please state:</w:t>
      </w:r>
    </w:p>
    <w:p w14:paraId="32D26F35" w14:textId="77777777" w:rsidR="0089065C" w:rsidRPr="00EE25B0" w:rsidRDefault="0089065C" w:rsidP="0089065C">
      <w:pPr>
        <w:rPr>
          <w:rFonts w:ascii="Verdana" w:hAnsi="Verdana"/>
          <w:szCs w:val="20"/>
        </w:rPr>
      </w:pPr>
    </w:p>
    <w:p w14:paraId="4C9AA938" w14:textId="41A4C30F" w:rsidR="00384921" w:rsidRPr="005C4E2C" w:rsidRDefault="00095072" w:rsidP="00384921">
      <w:pPr>
        <w:pStyle w:val="ListParagraph"/>
        <w:numPr>
          <w:ilvl w:val="0"/>
          <w:numId w:val="32"/>
        </w:numPr>
        <w:ind w:left="2552" w:hanging="567"/>
        <w:rPr>
          <w:rFonts w:ascii="Verdana" w:hAnsi="Verdana"/>
          <w:szCs w:val="20"/>
        </w:rPr>
      </w:pPr>
      <w:r>
        <w:rPr>
          <w:rFonts w:ascii="Verdana" w:hAnsi="Verdana"/>
          <w:szCs w:val="20"/>
        </w:rPr>
        <w:t>In what ways would</w:t>
      </w:r>
      <w:r w:rsidR="0089065C" w:rsidRPr="00EE25B0">
        <w:rPr>
          <w:rFonts w:ascii="Verdana" w:hAnsi="Verdana"/>
          <w:szCs w:val="20"/>
        </w:rPr>
        <w:t xml:space="preserve"> the data be accessed by S4C</w:t>
      </w:r>
      <w:r w:rsidR="00384921">
        <w:rPr>
          <w:rFonts w:ascii="Verdana" w:hAnsi="Verdana"/>
          <w:szCs w:val="20"/>
        </w:rPr>
        <w:t xml:space="preserve"> and in which formats</w:t>
      </w:r>
      <w:r w:rsidR="0089065C" w:rsidRPr="00EE25B0">
        <w:rPr>
          <w:rFonts w:ascii="Verdana" w:hAnsi="Verdana"/>
          <w:szCs w:val="20"/>
        </w:rPr>
        <w:t>.</w:t>
      </w:r>
    </w:p>
    <w:p w14:paraId="05CF7175" w14:textId="7421CE11" w:rsidR="0089065C" w:rsidRPr="00EE25B0" w:rsidRDefault="0089065C" w:rsidP="0089065C">
      <w:pPr>
        <w:pStyle w:val="ListParagraph"/>
        <w:numPr>
          <w:ilvl w:val="0"/>
          <w:numId w:val="32"/>
        </w:numPr>
        <w:ind w:left="2552" w:hanging="567"/>
        <w:rPr>
          <w:rFonts w:ascii="Verdana" w:hAnsi="Verdana"/>
          <w:szCs w:val="20"/>
        </w:rPr>
      </w:pPr>
      <w:r w:rsidRPr="00EE25B0">
        <w:rPr>
          <w:rFonts w:ascii="Verdana" w:hAnsi="Verdana"/>
          <w:szCs w:val="20"/>
        </w:rPr>
        <w:t xml:space="preserve">How you would </w:t>
      </w:r>
      <w:r w:rsidR="00384921">
        <w:rPr>
          <w:rFonts w:ascii="Verdana" w:hAnsi="Verdana"/>
          <w:szCs w:val="20"/>
        </w:rPr>
        <w:t>weight the panel data and combine them with the relevant broadcast metadata</w:t>
      </w:r>
      <w:r w:rsidRPr="00EE25B0">
        <w:rPr>
          <w:rFonts w:ascii="Verdana" w:hAnsi="Verdana"/>
          <w:szCs w:val="20"/>
        </w:rPr>
        <w:t>.</w:t>
      </w:r>
    </w:p>
    <w:p w14:paraId="024040F7" w14:textId="4FEB4C0C" w:rsidR="0089065C" w:rsidRPr="00EE25B0" w:rsidRDefault="00EA1987" w:rsidP="0089065C">
      <w:pPr>
        <w:pStyle w:val="ListParagraph"/>
        <w:numPr>
          <w:ilvl w:val="0"/>
          <w:numId w:val="32"/>
        </w:numPr>
        <w:ind w:left="2552" w:hanging="567"/>
        <w:rPr>
          <w:rFonts w:ascii="Verdana" w:hAnsi="Verdana"/>
          <w:szCs w:val="20"/>
        </w:rPr>
      </w:pPr>
      <w:r>
        <w:rPr>
          <w:rFonts w:ascii="Verdana" w:hAnsi="Verdana"/>
          <w:szCs w:val="20"/>
        </w:rPr>
        <w:t>D</w:t>
      </w:r>
      <w:r w:rsidR="0089065C" w:rsidRPr="00EE25B0">
        <w:rPr>
          <w:rFonts w:ascii="Verdana" w:hAnsi="Verdana"/>
          <w:szCs w:val="20"/>
        </w:rPr>
        <w:t>etails of the timing</w:t>
      </w:r>
      <w:r w:rsidR="00384921">
        <w:rPr>
          <w:rFonts w:ascii="Verdana" w:hAnsi="Verdana"/>
          <w:szCs w:val="20"/>
        </w:rPr>
        <w:t xml:space="preserve"> and frequency</w:t>
      </w:r>
      <w:r w:rsidR="0089065C" w:rsidRPr="00EE25B0">
        <w:rPr>
          <w:rFonts w:ascii="Verdana" w:hAnsi="Verdana"/>
          <w:szCs w:val="20"/>
        </w:rPr>
        <w:t xml:space="preserve"> of S4C receiving the </w:t>
      </w:r>
      <w:r w:rsidR="00384921">
        <w:rPr>
          <w:rFonts w:ascii="Verdana" w:hAnsi="Verdana"/>
          <w:szCs w:val="20"/>
        </w:rPr>
        <w:t xml:space="preserve">different strands of </w:t>
      </w:r>
      <w:r w:rsidR="0089065C" w:rsidRPr="00EE25B0">
        <w:rPr>
          <w:rFonts w:ascii="Verdana" w:hAnsi="Verdana"/>
          <w:szCs w:val="20"/>
        </w:rPr>
        <w:t>data.</w:t>
      </w:r>
    </w:p>
    <w:p w14:paraId="285A5FD2" w14:textId="77777777" w:rsidR="00095072" w:rsidRDefault="0089065C" w:rsidP="0089065C">
      <w:pPr>
        <w:pStyle w:val="ListParagraph"/>
        <w:numPr>
          <w:ilvl w:val="0"/>
          <w:numId w:val="32"/>
        </w:numPr>
        <w:ind w:left="2552" w:hanging="567"/>
        <w:rPr>
          <w:rFonts w:ascii="Verdana" w:hAnsi="Verdana"/>
          <w:szCs w:val="20"/>
        </w:rPr>
      </w:pPr>
      <w:r w:rsidRPr="00EE25B0">
        <w:rPr>
          <w:rFonts w:ascii="Verdana" w:hAnsi="Verdana"/>
          <w:szCs w:val="20"/>
        </w:rPr>
        <w:t>What level of demographic and geographic data would be available.</w:t>
      </w:r>
      <w:r w:rsidR="00E844D9" w:rsidRPr="00EE25B0">
        <w:rPr>
          <w:rFonts w:ascii="Verdana" w:hAnsi="Verdana"/>
          <w:szCs w:val="20"/>
        </w:rPr>
        <w:t xml:space="preserve"> </w:t>
      </w:r>
    </w:p>
    <w:p w14:paraId="760904B1" w14:textId="2E1AB3C9" w:rsidR="0089065C" w:rsidRDefault="0089065C" w:rsidP="0089065C">
      <w:pPr>
        <w:pStyle w:val="ListParagraph"/>
        <w:numPr>
          <w:ilvl w:val="0"/>
          <w:numId w:val="32"/>
        </w:numPr>
        <w:ind w:left="2552" w:hanging="567"/>
        <w:rPr>
          <w:rFonts w:ascii="Verdana" w:hAnsi="Verdana"/>
          <w:szCs w:val="20"/>
        </w:rPr>
      </w:pPr>
      <w:r w:rsidRPr="00EE25B0">
        <w:rPr>
          <w:rFonts w:ascii="Verdana" w:hAnsi="Verdana"/>
          <w:szCs w:val="20"/>
        </w:rPr>
        <w:t>What level of support and ad-hoc data provision you could provide S4C.</w:t>
      </w:r>
    </w:p>
    <w:p w14:paraId="5305E6A6" w14:textId="77777777" w:rsidR="0089065C" w:rsidRPr="00EE25B0" w:rsidRDefault="0089065C" w:rsidP="0089065C">
      <w:pPr>
        <w:rPr>
          <w:rFonts w:ascii="Verdana" w:hAnsi="Verdana"/>
          <w:szCs w:val="20"/>
        </w:rPr>
      </w:pPr>
    </w:p>
    <w:p w14:paraId="71F127FD" w14:textId="77777777" w:rsidR="006206F4" w:rsidRPr="0010073A" w:rsidRDefault="006206F4" w:rsidP="0089065C">
      <w:pPr>
        <w:pStyle w:val="ListParagraph"/>
        <w:numPr>
          <w:ilvl w:val="0"/>
          <w:numId w:val="34"/>
        </w:numPr>
        <w:ind w:left="1985" w:hanging="567"/>
        <w:rPr>
          <w:rFonts w:ascii="Verdana" w:hAnsi="Verdana"/>
          <w:szCs w:val="20"/>
        </w:rPr>
      </w:pPr>
      <w:r w:rsidRPr="0010073A">
        <w:rPr>
          <w:rFonts w:ascii="Verdana" w:hAnsi="Verdana"/>
          <w:szCs w:val="20"/>
        </w:rPr>
        <w:t>Ensuring compliance with applicable law. Please describe:</w:t>
      </w:r>
    </w:p>
    <w:p w14:paraId="019C837F" w14:textId="77777777" w:rsidR="006206F4" w:rsidRPr="0010073A" w:rsidRDefault="006206F4" w:rsidP="007D6326">
      <w:pPr>
        <w:pStyle w:val="ListParagraph"/>
        <w:ind w:left="1985"/>
        <w:rPr>
          <w:rFonts w:ascii="Verdana" w:hAnsi="Verdana"/>
          <w:szCs w:val="20"/>
        </w:rPr>
      </w:pPr>
    </w:p>
    <w:p w14:paraId="37911FC1" w14:textId="77777777" w:rsidR="00C02D7E" w:rsidRPr="0010073A" w:rsidRDefault="00C02D7E" w:rsidP="007D6326">
      <w:pPr>
        <w:pStyle w:val="ListParagraph"/>
        <w:numPr>
          <w:ilvl w:val="0"/>
          <w:numId w:val="32"/>
        </w:numPr>
        <w:ind w:left="2552" w:hanging="567"/>
        <w:rPr>
          <w:rFonts w:ascii="Verdana" w:hAnsi="Verdana"/>
          <w:szCs w:val="20"/>
        </w:rPr>
      </w:pPr>
      <w:r w:rsidRPr="0010073A">
        <w:rPr>
          <w:rFonts w:ascii="Verdana" w:hAnsi="Verdana"/>
          <w:szCs w:val="20"/>
        </w:rPr>
        <w:lastRenderedPageBreak/>
        <w:t xml:space="preserve">the methods and systems in place for ensuring the service will be provided in accordance </w:t>
      </w:r>
      <w:r w:rsidR="006206F4" w:rsidRPr="0010073A">
        <w:rPr>
          <w:rFonts w:ascii="Verdana" w:hAnsi="Verdana"/>
          <w:szCs w:val="20"/>
        </w:rPr>
        <w:t>with applica</w:t>
      </w:r>
      <w:r w:rsidRPr="0010073A">
        <w:rPr>
          <w:rFonts w:ascii="Verdana" w:hAnsi="Verdana"/>
          <w:szCs w:val="20"/>
        </w:rPr>
        <w:t xml:space="preserve">ble data protection </w:t>
      </w:r>
      <w:proofErr w:type="gramStart"/>
      <w:r w:rsidRPr="0010073A">
        <w:rPr>
          <w:rFonts w:ascii="Verdana" w:hAnsi="Verdana"/>
          <w:szCs w:val="20"/>
        </w:rPr>
        <w:t>legislation;</w:t>
      </w:r>
      <w:proofErr w:type="gramEnd"/>
    </w:p>
    <w:p w14:paraId="3A2377E1" w14:textId="144A7055" w:rsidR="006206F4" w:rsidRPr="0010073A" w:rsidRDefault="00C02D7E" w:rsidP="007D6326">
      <w:pPr>
        <w:pStyle w:val="ListParagraph"/>
        <w:numPr>
          <w:ilvl w:val="0"/>
          <w:numId w:val="32"/>
        </w:numPr>
        <w:ind w:left="2552" w:hanging="567"/>
        <w:rPr>
          <w:rFonts w:ascii="Verdana" w:hAnsi="Verdana"/>
          <w:szCs w:val="20"/>
        </w:rPr>
      </w:pPr>
      <w:r w:rsidRPr="0010073A">
        <w:rPr>
          <w:rFonts w:ascii="Verdana" w:hAnsi="Verdana"/>
          <w:szCs w:val="20"/>
        </w:rPr>
        <w:t>p</w:t>
      </w:r>
      <w:r w:rsidR="006206F4" w:rsidRPr="0010073A">
        <w:rPr>
          <w:rFonts w:ascii="Verdana" w:hAnsi="Verdana"/>
          <w:szCs w:val="20"/>
        </w:rPr>
        <w:t xml:space="preserve">lease provide a privacy impact assessment for the service. </w:t>
      </w:r>
    </w:p>
    <w:p w14:paraId="46C14BB7" w14:textId="77777777" w:rsidR="006206F4" w:rsidRPr="00EE25B0" w:rsidRDefault="006206F4" w:rsidP="007D6326">
      <w:pPr>
        <w:pStyle w:val="ListParagraph"/>
        <w:ind w:left="1985"/>
        <w:rPr>
          <w:rFonts w:ascii="Verdana" w:hAnsi="Verdana"/>
          <w:szCs w:val="20"/>
        </w:rPr>
      </w:pPr>
    </w:p>
    <w:p w14:paraId="246E51E3" w14:textId="6A13068E" w:rsidR="0089065C" w:rsidRPr="007D6326" w:rsidRDefault="0089065C" w:rsidP="007D6326">
      <w:pPr>
        <w:pStyle w:val="ListParagraph"/>
        <w:numPr>
          <w:ilvl w:val="0"/>
          <w:numId w:val="34"/>
        </w:numPr>
        <w:ind w:left="1985" w:hanging="708"/>
        <w:rPr>
          <w:rFonts w:ascii="Verdana" w:hAnsi="Verdana"/>
          <w:szCs w:val="20"/>
        </w:rPr>
      </w:pPr>
      <w:r w:rsidRPr="007D6326">
        <w:rPr>
          <w:rFonts w:ascii="Verdana" w:hAnsi="Verdana"/>
          <w:szCs w:val="20"/>
        </w:rPr>
        <w:t>Fee and Payment schedule (please see part 3.2 below for more information).</w:t>
      </w:r>
      <w:bookmarkEnd w:id="22"/>
    </w:p>
    <w:bookmarkEnd w:id="21"/>
    <w:p w14:paraId="3748344D" w14:textId="77777777" w:rsidR="0089065C" w:rsidRPr="00EE25B0" w:rsidRDefault="0089065C" w:rsidP="007D6326">
      <w:pPr>
        <w:rPr>
          <w:rFonts w:ascii="Verdana" w:hAnsi="Verdana"/>
          <w:szCs w:val="20"/>
        </w:rPr>
      </w:pPr>
    </w:p>
    <w:p w14:paraId="4683E519" w14:textId="77777777" w:rsidR="0089065C" w:rsidRPr="00EE25B0" w:rsidRDefault="0089065C" w:rsidP="0089065C">
      <w:pPr>
        <w:pStyle w:val="ListParagraph"/>
        <w:ind w:left="0"/>
        <w:rPr>
          <w:rFonts w:ascii="Verdana" w:hAnsi="Verdana"/>
          <w:szCs w:val="20"/>
        </w:rPr>
      </w:pPr>
    </w:p>
    <w:p w14:paraId="7CB55371" w14:textId="3EF132EC" w:rsidR="00230272" w:rsidRPr="00EE25B0" w:rsidRDefault="0089065C" w:rsidP="00230272">
      <w:pPr>
        <w:tabs>
          <w:tab w:val="left" w:pos="2268"/>
          <w:tab w:val="left" w:pos="10206"/>
        </w:tabs>
        <w:ind w:left="1418" w:right="589"/>
        <w:jc w:val="both"/>
        <w:rPr>
          <w:rFonts w:ascii="Verdana" w:hAnsi="Verdana"/>
          <w:szCs w:val="20"/>
        </w:rPr>
      </w:pPr>
      <w:r w:rsidRPr="00EE25B0">
        <w:rPr>
          <w:rFonts w:ascii="Verdana" w:hAnsi="Verdana"/>
          <w:szCs w:val="20"/>
        </w:rPr>
        <w:t xml:space="preserve">Tenderers </w:t>
      </w:r>
      <w:r w:rsidR="00230272" w:rsidRPr="00EE25B0">
        <w:rPr>
          <w:rFonts w:ascii="Verdana" w:hAnsi="Verdana"/>
          <w:szCs w:val="20"/>
        </w:rPr>
        <w:t xml:space="preserve">may include additional information where relevant to their tender responses, but tender responses should not include any extraneous information not specifically requested or required by the ITT including, for example, sales literature and </w:t>
      </w:r>
      <w:r w:rsidR="006D6139">
        <w:rPr>
          <w:rFonts w:ascii="Verdana" w:hAnsi="Verdana"/>
          <w:szCs w:val="20"/>
        </w:rPr>
        <w:t xml:space="preserve">your own </w:t>
      </w:r>
      <w:r w:rsidR="00230272" w:rsidRPr="00EE25B0">
        <w:rPr>
          <w:rFonts w:ascii="Verdana" w:hAnsi="Verdana"/>
          <w:szCs w:val="20"/>
        </w:rPr>
        <w:t>standard terms of trading.</w:t>
      </w:r>
    </w:p>
    <w:p w14:paraId="534F0D69" w14:textId="77777777" w:rsidR="00230272" w:rsidRPr="00EE25B0" w:rsidRDefault="00230272" w:rsidP="00230272">
      <w:pPr>
        <w:tabs>
          <w:tab w:val="left" w:pos="2268"/>
          <w:tab w:val="left" w:pos="10206"/>
        </w:tabs>
        <w:ind w:left="1418" w:right="589"/>
        <w:jc w:val="both"/>
        <w:rPr>
          <w:rFonts w:ascii="Verdana" w:hAnsi="Verdana"/>
          <w:szCs w:val="20"/>
        </w:rPr>
      </w:pPr>
    </w:p>
    <w:p w14:paraId="1AC25CA0" w14:textId="77777777" w:rsidR="00230272" w:rsidRPr="00EE25B0" w:rsidRDefault="00230272" w:rsidP="00230272">
      <w:pPr>
        <w:tabs>
          <w:tab w:val="left" w:pos="2268"/>
          <w:tab w:val="left" w:pos="10206"/>
        </w:tabs>
        <w:ind w:left="1418" w:right="589"/>
        <w:jc w:val="both"/>
        <w:rPr>
          <w:rFonts w:ascii="Verdana" w:hAnsi="Verdana"/>
          <w:szCs w:val="20"/>
        </w:rPr>
      </w:pPr>
      <w:r w:rsidRPr="00EE25B0">
        <w:rPr>
          <w:rFonts w:ascii="Verdana" w:hAnsi="Verdana"/>
          <w:szCs w:val="20"/>
        </w:rPr>
        <w:t>Tender responses must remain open for a period of 3 months from the date for submission of tender responses.</w:t>
      </w:r>
    </w:p>
    <w:p w14:paraId="2D6813AF" w14:textId="77777777" w:rsidR="00230272" w:rsidRPr="00EE25B0" w:rsidRDefault="00230272" w:rsidP="00230272">
      <w:pPr>
        <w:tabs>
          <w:tab w:val="left" w:pos="2268"/>
          <w:tab w:val="left" w:pos="10206"/>
        </w:tabs>
        <w:ind w:left="1418" w:right="589"/>
        <w:jc w:val="both"/>
        <w:rPr>
          <w:rFonts w:ascii="Verdana" w:hAnsi="Verdana"/>
          <w:szCs w:val="20"/>
        </w:rPr>
      </w:pPr>
    </w:p>
    <w:p w14:paraId="0CC7E4D6" w14:textId="77777777" w:rsidR="00230272" w:rsidRPr="00EE25B0" w:rsidRDefault="00230272" w:rsidP="00230272">
      <w:pPr>
        <w:tabs>
          <w:tab w:val="left" w:pos="2268"/>
          <w:tab w:val="left" w:pos="10206"/>
        </w:tabs>
        <w:ind w:left="1418" w:right="589"/>
        <w:jc w:val="both"/>
        <w:rPr>
          <w:rFonts w:ascii="Verdana" w:hAnsi="Verdana"/>
          <w:szCs w:val="20"/>
        </w:rPr>
      </w:pPr>
      <w:r w:rsidRPr="00EE25B0">
        <w:rPr>
          <w:rFonts w:ascii="Verdana" w:hAnsi="Verdana"/>
          <w:szCs w:val="20"/>
        </w:rPr>
        <w:t>If at any time the Tenderer (or, in the case of a tender response submitted by a consortium, any member of the consortium) becomes aware that any information which it (or, in the case of a tender response submitted by a consortium, any member of the consortium) has provided to S4C in connection with this tender process is incomplete, inaccurate or misleading in any respect or has ceased to be correct, S4C must be immediately notified thereof.</w:t>
      </w:r>
    </w:p>
    <w:p w14:paraId="5A974B97" w14:textId="77777777" w:rsidR="0089065C" w:rsidRPr="00EE25B0" w:rsidRDefault="0089065C" w:rsidP="00230272">
      <w:pPr>
        <w:tabs>
          <w:tab w:val="left" w:pos="2268"/>
          <w:tab w:val="left" w:pos="10206"/>
        </w:tabs>
        <w:ind w:left="1418" w:right="589"/>
        <w:jc w:val="both"/>
        <w:rPr>
          <w:rFonts w:ascii="Verdana" w:hAnsi="Verdana"/>
          <w:b/>
          <w:szCs w:val="20"/>
        </w:rPr>
      </w:pPr>
    </w:p>
    <w:p w14:paraId="793BB558" w14:textId="77777777" w:rsidR="00230272" w:rsidRPr="00EE25B0" w:rsidRDefault="001845A4" w:rsidP="00230272">
      <w:pPr>
        <w:tabs>
          <w:tab w:val="left" w:pos="2268"/>
          <w:tab w:val="left" w:pos="10206"/>
        </w:tabs>
        <w:ind w:left="1418" w:right="589"/>
        <w:jc w:val="both"/>
        <w:rPr>
          <w:rFonts w:ascii="Verdana" w:hAnsi="Verdana"/>
          <w:b/>
          <w:szCs w:val="20"/>
        </w:rPr>
      </w:pPr>
      <w:r w:rsidRPr="00EE25B0">
        <w:rPr>
          <w:rFonts w:ascii="Verdana" w:hAnsi="Verdana"/>
          <w:b/>
          <w:szCs w:val="20"/>
        </w:rPr>
        <w:t>3</w:t>
      </w:r>
      <w:r w:rsidR="00230272" w:rsidRPr="00EE25B0">
        <w:rPr>
          <w:rFonts w:ascii="Verdana" w:hAnsi="Verdana"/>
          <w:b/>
          <w:szCs w:val="20"/>
        </w:rPr>
        <w:t>.2</w:t>
      </w:r>
      <w:r w:rsidR="00230272" w:rsidRPr="00EE25B0">
        <w:rPr>
          <w:rFonts w:ascii="Verdana" w:hAnsi="Verdana"/>
          <w:b/>
          <w:szCs w:val="20"/>
        </w:rPr>
        <w:tab/>
        <w:t>Fee</w:t>
      </w:r>
    </w:p>
    <w:p w14:paraId="02A8FAD7" w14:textId="77777777" w:rsidR="00230272" w:rsidRPr="00EE25B0" w:rsidRDefault="00230272" w:rsidP="00230272">
      <w:pPr>
        <w:tabs>
          <w:tab w:val="left" w:pos="2268"/>
          <w:tab w:val="left" w:pos="10206"/>
        </w:tabs>
        <w:ind w:left="1418" w:right="589"/>
        <w:jc w:val="both"/>
        <w:rPr>
          <w:rFonts w:ascii="Verdana" w:hAnsi="Verdana"/>
          <w:szCs w:val="20"/>
        </w:rPr>
      </w:pPr>
    </w:p>
    <w:p w14:paraId="27ABC5FA" w14:textId="147A1EBD" w:rsidR="00E844D9" w:rsidRPr="00EE25B0" w:rsidRDefault="00E844D9" w:rsidP="00E844D9">
      <w:pPr>
        <w:tabs>
          <w:tab w:val="left" w:pos="2268"/>
          <w:tab w:val="left" w:pos="10206"/>
        </w:tabs>
        <w:ind w:left="1418" w:right="589"/>
        <w:jc w:val="both"/>
        <w:rPr>
          <w:rFonts w:ascii="Verdana" w:hAnsi="Verdana"/>
          <w:szCs w:val="20"/>
        </w:rPr>
      </w:pPr>
      <w:bookmarkStart w:id="23" w:name="_Hlk206409261"/>
      <w:r w:rsidRPr="00EE25B0">
        <w:rPr>
          <w:rFonts w:ascii="Verdana" w:hAnsi="Verdana"/>
          <w:szCs w:val="20"/>
        </w:rPr>
        <w:t xml:space="preserve">S4C requires the services to be provided for an annual fixed fee to include any set up costs, account management, administration, staffing, meetings, </w:t>
      </w:r>
      <w:r w:rsidR="002F1117">
        <w:rPr>
          <w:rFonts w:ascii="Verdana" w:hAnsi="Verdana"/>
          <w:szCs w:val="20"/>
        </w:rPr>
        <w:t xml:space="preserve">incentives, </w:t>
      </w:r>
      <w:r w:rsidRPr="00EE25B0">
        <w:rPr>
          <w:rFonts w:ascii="Verdana" w:hAnsi="Verdana"/>
          <w:szCs w:val="20"/>
        </w:rPr>
        <w:t xml:space="preserve">software costs and all other costs and expenses incurred in providing the service. This fixed fee must be expressed in or converted into pounds sterling, exclusive of VAT and must be fixed </w:t>
      </w:r>
      <w:r w:rsidR="00483EF6">
        <w:rPr>
          <w:rFonts w:ascii="Verdana" w:hAnsi="Verdana"/>
          <w:szCs w:val="20"/>
        </w:rPr>
        <w:t xml:space="preserve">(apart from </w:t>
      </w:r>
      <w:r w:rsidR="001E7B00">
        <w:rPr>
          <w:rFonts w:ascii="Verdana" w:hAnsi="Verdana"/>
          <w:szCs w:val="20"/>
        </w:rPr>
        <w:t>any specified</w:t>
      </w:r>
      <w:r w:rsidR="00483EF6">
        <w:rPr>
          <w:rFonts w:ascii="Verdana" w:hAnsi="Verdana"/>
          <w:szCs w:val="20"/>
        </w:rPr>
        <w:t xml:space="preserve"> CPI element) </w:t>
      </w:r>
      <w:r w:rsidRPr="00EE25B0">
        <w:rPr>
          <w:rFonts w:ascii="Verdana" w:hAnsi="Verdana"/>
          <w:szCs w:val="20"/>
        </w:rPr>
        <w:t xml:space="preserve">for the duration of the contract. </w:t>
      </w:r>
      <w:r w:rsidR="006D6139">
        <w:rPr>
          <w:rFonts w:ascii="Verdana" w:hAnsi="Verdana"/>
          <w:szCs w:val="20"/>
        </w:rPr>
        <w:t>Costs should be at September 2025 levels.</w:t>
      </w:r>
    </w:p>
    <w:p w14:paraId="03D6C053" w14:textId="77777777" w:rsidR="00E844D9" w:rsidRPr="00EE25B0" w:rsidRDefault="00E844D9" w:rsidP="00E844D9">
      <w:pPr>
        <w:tabs>
          <w:tab w:val="left" w:pos="2268"/>
          <w:tab w:val="left" w:pos="10206"/>
        </w:tabs>
        <w:ind w:left="1418" w:right="589"/>
        <w:jc w:val="both"/>
        <w:rPr>
          <w:rFonts w:ascii="Verdana" w:hAnsi="Verdana"/>
          <w:szCs w:val="20"/>
        </w:rPr>
      </w:pPr>
    </w:p>
    <w:p w14:paraId="609CD29E" w14:textId="1300BA22" w:rsidR="00E844D9" w:rsidRPr="00EE25B0" w:rsidRDefault="00E844D9" w:rsidP="00E844D9">
      <w:pPr>
        <w:tabs>
          <w:tab w:val="left" w:pos="2268"/>
          <w:tab w:val="left" w:pos="10206"/>
        </w:tabs>
        <w:ind w:left="1418" w:right="589"/>
        <w:jc w:val="both"/>
        <w:rPr>
          <w:rFonts w:ascii="Verdana" w:hAnsi="Verdana"/>
          <w:szCs w:val="20"/>
        </w:rPr>
      </w:pPr>
      <w:r w:rsidRPr="00EE25B0">
        <w:rPr>
          <w:rFonts w:ascii="Verdana" w:hAnsi="Verdana"/>
          <w:szCs w:val="20"/>
        </w:rPr>
        <w:t xml:space="preserve">Where Tenderers anticipate set-up costs </w:t>
      </w:r>
      <w:r w:rsidR="00095072">
        <w:rPr>
          <w:rFonts w:ascii="Verdana" w:hAnsi="Verdana"/>
          <w:szCs w:val="20"/>
        </w:rPr>
        <w:t xml:space="preserve">that are less than would be expected </w:t>
      </w:r>
      <w:r w:rsidRPr="00EE25B0">
        <w:rPr>
          <w:rFonts w:ascii="Verdana" w:hAnsi="Verdana"/>
          <w:szCs w:val="20"/>
        </w:rPr>
        <w:t xml:space="preserve">for any reason, for example due to use of an existing </w:t>
      </w:r>
      <w:r w:rsidR="00153F21">
        <w:rPr>
          <w:rFonts w:ascii="Verdana" w:hAnsi="Verdana"/>
          <w:szCs w:val="20"/>
        </w:rPr>
        <w:t xml:space="preserve">panel or </w:t>
      </w:r>
      <w:r w:rsidRPr="00EE25B0">
        <w:rPr>
          <w:rFonts w:ascii="Verdana" w:hAnsi="Verdana"/>
          <w:szCs w:val="20"/>
        </w:rPr>
        <w:t>database, Tenderers should explain this and adjust costs accordingly.</w:t>
      </w:r>
    </w:p>
    <w:p w14:paraId="7B48E684" w14:textId="77777777" w:rsidR="00E844D9" w:rsidRPr="00EE25B0" w:rsidRDefault="00E844D9" w:rsidP="00E844D9">
      <w:pPr>
        <w:tabs>
          <w:tab w:val="left" w:pos="2268"/>
          <w:tab w:val="left" w:pos="10206"/>
        </w:tabs>
        <w:ind w:left="1418" w:right="589"/>
        <w:jc w:val="both"/>
        <w:rPr>
          <w:rFonts w:ascii="Verdana" w:hAnsi="Verdana"/>
          <w:szCs w:val="20"/>
        </w:rPr>
      </w:pPr>
    </w:p>
    <w:p w14:paraId="36C03E1B" w14:textId="707901F9" w:rsidR="00E844D9" w:rsidRPr="00EE25B0" w:rsidRDefault="00E844D9" w:rsidP="00E844D9">
      <w:pPr>
        <w:tabs>
          <w:tab w:val="left" w:pos="2268"/>
          <w:tab w:val="left" w:pos="10206"/>
        </w:tabs>
        <w:ind w:left="1418" w:right="589"/>
        <w:jc w:val="both"/>
        <w:rPr>
          <w:rFonts w:ascii="Verdana" w:hAnsi="Verdana"/>
          <w:szCs w:val="20"/>
        </w:rPr>
      </w:pPr>
      <w:r w:rsidRPr="00EE25B0">
        <w:rPr>
          <w:rFonts w:ascii="Verdana" w:hAnsi="Verdana"/>
          <w:szCs w:val="20"/>
        </w:rPr>
        <w:t>Tenderers should clearly set out the fee payable for the services and the suggested payment</w:t>
      </w:r>
      <w:r w:rsidR="001E7B00">
        <w:rPr>
          <w:rFonts w:ascii="Verdana" w:hAnsi="Verdana"/>
          <w:szCs w:val="20"/>
        </w:rPr>
        <w:t xml:space="preserve"> structure and</w:t>
      </w:r>
      <w:r w:rsidRPr="00EE25B0">
        <w:rPr>
          <w:rFonts w:ascii="Verdana" w:hAnsi="Verdana"/>
          <w:szCs w:val="20"/>
        </w:rPr>
        <w:t xml:space="preserve"> schedule.</w:t>
      </w:r>
      <w:r w:rsidR="0010073A">
        <w:rPr>
          <w:rFonts w:ascii="Verdana" w:hAnsi="Verdana"/>
          <w:szCs w:val="20"/>
        </w:rPr>
        <w:t xml:space="preserve"> S4C expects the payment schedule will appropriately apportion payment of the fee throughout the duration of the term and will not be significantly front-loaded.</w:t>
      </w:r>
    </w:p>
    <w:bookmarkEnd w:id="23"/>
    <w:p w14:paraId="4363974C" w14:textId="77777777" w:rsidR="00E66198" w:rsidRPr="00EE25B0" w:rsidRDefault="00E66198" w:rsidP="00095072">
      <w:pPr>
        <w:tabs>
          <w:tab w:val="left" w:pos="2268"/>
          <w:tab w:val="left" w:pos="10206"/>
        </w:tabs>
        <w:ind w:right="589"/>
        <w:jc w:val="both"/>
        <w:rPr>
          <w:rFonts w:ascii="Verdana" w:hAnsi="Verdana"/>
          <w:b/>
          <w:szCs w:val="20"/>
        </w:rPr>
      </w:pPr>
    </w:p>
    <w:p w14:paraId="5EB01A2C" w14:textId="77777777" w:rsidR="00230272" w:rsidRPr="00EE25B0" w:rsidRDefault="001845A4" w:rsidP="00230272">
      <w:pPr>
        <w:tabs>
          <w:tab w:val="left" w:pos="2268"/>
          <w:tab w:val="left" w:pos="10206"/>
        </w:tabs>
        <w:ind w:left="1400" w:right="589"/>
        <w:jc w:val="both"/>
        <w:rPr>
          <w:rFonts w:ascii="Verdana" w:hAnsi="Verdana"/>
          <w:b/>
          <w:szCs w:val="20"/>
        </w:rPr>
      </w:pPr>
      <w:r w:rsidRPr="00EE25B0">
        <w:rPr>
          <w:rFonts w:ascii="Verdana" w:hAnsi="Verdana"/>
          <w:b/>
          <w:szCs w:val="20"/>
        </w:rPr>
        <w:t>3</w:t>
      </w:r>
      <w:r w:rsidR="00230272" w:rsidRPr="00EE25B0">
        <w:rPr>
          <w:rFonts w:ascii="Verdana" w:hAnsi="Verdana"/>
          <w:b/>
          <w:szCs w:val="20"/>
        </w:rPr>
        <w:t>.3</w:t>
      </w:r>
      <w:r w:rsidR="00230272" w:rsidRPr="00EE25B0">
        <w:rPr>
          <w:rFonts w:ascii="Verdana" w:hAnsi="Verdana"/>
          <w:b/>
          <w:szCs w:val="20"/>
        </w:rPr>
        <w:tab/>
        <w:t xml:space="preserve">Maximum Pages </w:t>
      </w:r>
    </w:p>
    <w:p w14:paraId="24E8E27A" w14:textId="77777777" w:rsidR="00230272" w:rsidRPr="00EE25B0" w:rsidRDefault="00230272" w:rsidP="00230272">
      <w:pPr>
        <w:tabs>
          <w:tab w:val="left" w:pos="2268"/>
          <w:tab w:val="left" w:pos="10206"/>
        </w:tabs>
        <w:ind w:left="1400" w:right="589"/>
        <w:jc w:val="both"/>
        <w:rPr>
          <w:rFonts w:ascii="Verdana" w:hAnsi="Verdana"/>
          <w:szCs w:val="20"/>
        </w:rPr>
      </w:pPr>
    </w:p>
    <w:p w14:paraId="154529A8" w14:textId="145BC0F3"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Tenderers should seek to be concise in drafting their response to this ITT. Tender responses should not exceed</w:t>
      </w:r>
      <w:r w:rsidR="00105A55">
        <w:rPr>
          <w:rFonts w:ascii="Verdana" w:hAnsi="Verdana"/>
          <w:szCs w:val="20"/>
        </w:rPr>
        <w:t xml:space="preserve"> a word limit of</w:t>
      </w:r>
      <w:r w:rsidRPr="00EE25B0">
        <w:rPr>
          <w:rFonts w:ascii="Verdana" w:hAnsi="Verdana"/>
          <w:szCs w:val="20"/>
        </w:rPr>
        <w:t xml:space="preserve"> </w:t>
      </w:r>
      <w:r w:rsidR="009D4E44">
        <w:rPr>
          <w:rFonts w:ascii="Verdana" w:hAnsi="Verdana"/>
          <w:szCs w:val="20"/>
        </w:rPr>
        <w:t>5,000 words</w:t>
      </w:r>
      <w:r w:rsidR="00D15A17">
        <w:rPr>
          <w:rFonts w:ascii="Verdana" w:hAnsi="Verdana"/>
          <w:szCs w:val="20"/>
        </w:rPr>
        <w:t xml:space="preserve"> (excluding the Basic Information Form)</w:t>
      </w:r>
      <w:r w:rsidRPr="00EE25B0">
        <w:rPr>
          <w:rFonts w:ascii="Verdana" w:hAnsi="Verdana"/>
          <w:szCs w:val="20"/>
        </w:rPr>
        <w:t>. S4C retains the right to exclude from the tender process any tender response that does not conform with this requirement.</w:t>
      </w:r>
    </w:p>
    <w:p w14:paraId="195BC283" w14:textId="77777777" w:rsidR="00230272" w:rsidRPr="00EE25B0" w:rsidRDefault="00230272" w:rsidP="00230272">
      <w:pPr>
        <w:tabs>
          <w:tab w:val="left" w:pos="2268"/>
          <w:tab w:val="left" w:pos="10206"/>
        </w:tabs>
        <w:ind w:left="1400" w:right="589"/>
        <w:jc w:val="both"/>
        <w:rPr>
          <w:rFonts w:ascii="Verdana" w:hAnsi="Verdana"/>
          <w:szCs w:val="20"/>
        </w:rPr>
      </w:pPr>
    </w:p>
    <w:p w14:paraId="7041E312" w14:textId="13643FF9"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 xml:space="preserve">The above </w:t>
      </w:r>
      <w:r w:rsidR="009D4E44">
        <w:rPr>
          <w:rFonts w:ascii="Verdana" w:hAnsi="Verdana"/>
          <w:szCs w:val="20"/>
        </w:rPr>
        <w:t>word</w:t>
      </w:r>
      <w:r w:rsidR="009D4E44" w:rsidRPr="00EE25B0">
        <w:rPr>
          <w:rFonts w:ascii="Verdana" w:hAnsi="Verdana"/>
          <w:szCs w:val="20"/>
        </w:rPr>
        <w:t xml:space="preserve"> </w:t>
      </w:r>
      <w:r w:rsidRPr="00EE25B0">
        <w:rPr>
          <w:rFonts w:ascii="Verdana" w:hAnsi="Verdana"/>
          <w:szCs w:val="20"/>
        </w:rPr>
        <w:t>limit does not include any</w:t>
      </w:r>
      <w:r w:rsidR="004476E5">
        <w:rPr>
          <w:rFonts w:ascii="Verdana" w:hAnsi="Verdana"/>
          <w:szCs w:val="20"/>
        </w:rPr>
        <w:t xml:space="preserve"> words contained within illustrations/diagrams/graphs</w:t>
      </w:r>
      <w:r w:rsidRPr="00EE25B0">
        <w:rPr>
          <w:rFonts w:ascii="Verdana" w:hAnsi="Verdana"/>
          <w:szCs w:val="20"/>
        </w:rPr>
        <w:t xml:space="preserve"> </w:t>
      </w:r>
      <w:r w:rsidR="004476E5">
        <w:rPr>
          <w:rFonts w:ascii="Verdana" w:hAnsi="Verdana"/>
          <w:szCs w:val="20"/>
        </w:rPr>
        <w:t xml:space="preserve">included within and/or </w:t>
      </w:r>
      <w:r w:rsidRPr="00EE25B0">
        <w:rPr>
          <w:rFonts w:ascii="Verdana" w:hAnsi="Verdana"/>
          <w:szCs w:val="20"/>
        </w:rPr>
        <w:t>annex</w:t>
      </w:r>
      <w:r w:rsidR="00E60066" w:rsidRPr="00EE25B0">
        <w:rPr>
          <w:rFonts w:ascii="Verdana" w:hAnsi="Verdana"/>
          <w:szCs w:val="20"/>
        </w:rPr>
        <w:t>ed to the main tender document.</w:t>
      </w:r>
      <w:bookmarkEnd w:id="20"/>
    </w:p>
    <w:p w14:paraId="317C062D" w14:textId="3899F9C1" w:rsidR="00E60066" w:rsidRDefault="00E60066">
      <w:pPr>
        <w:rPr>
          <w:rFonts w:ascii="Verdana" w:hAnsi="Verdana"/>
          <w:b/>
          <w:szCs w:val="20"/>
        </w:rPr>
      </w:pPr>
    </w:p>
    <w:p w14:paraId="2588ADAF" w14:textId="77777777" w:rsidR="00DB1066" w:rsidRPr="00EE25B0" w:rsidRDefault="00DB1066">
      <w:pPr>
        <w:rPr>
          <w:rFonts w:ascii="Verdana" w:hAnsi="Verdana"/>
          <w:b/>
          <w:szCs w:val="20"/>
        </w:rPr>
      </w:pPr>
    </w:p>
    <w:p w14:paraId="7E05C249" w14:textId="77777777" w:rsidR="00230272" w:rsidRPr="00EE25B0" w:rsidRDefault="00230272" w:rsidP="00230272">
      <w:pPr>
        <w:tabs>
          <w:tab w:val="left" w:pos="2268"/>
          <w:tab w:val="left" w:pos="10206"/>
        </w:tabs>
        <w:ind w:left="1400" w:right="589"/>
        <w:jc w:val="both"/>
        <w:rPr>
          <w:rFonts w:ascii="Verdana" w:hAnsi="Verdana"/>
          <w:b/>
          <w:szCs w:val="20"/>
        </w:rPr>
      </w:pPr>
      <w:r w:rsidRPr="00EE25B0">
        <w:rPr>
          <w:rFonts w:ascii="Verdana" w:hAnsi="Verdana"/>
          <w:b/>
          <w:szCs w:val="20"/>
        </w:rPr>
        <w:t xml:space="preserve">Part </w:t>
      </w:r>
      <w:r w:rsidR="001845A4" w:rsidRPr="00EE25B0">
        <w:rPr>
          <w:rFonts w:ascii="Verdana" w:hAnsi="Verdana"/>
          <w:b/>
          <w:szCs w:val="20"/>
        </w:rPr>
        <w:t>4</w:t>
      </w:r>
      <w:r w:rsidRPr="00EE25B0">
        <w:rPr>
          <w:rFonts w:ascii="Verdana" w:hAnsi="Verdana"/>
          <w:b/>
          <w:szCs w:val="20"/>
        </w:rPr>
        <w:tab/>
        <w:t>Outline of Tender Process and Requests for Further Information</w:t>
      </w:r>
    </w:p>
    <w:p w14:paraId="3DFB77D6" w14:textId="77777777" w:rsidR="00230272" w:rsidRPr="00EE25B0" w:rsidRDefault="00230272" w:rsidP="00230272">
      <w:pPr>
        <w:tabs>
          <w:tab w:val="left" w:pos="2268"/>
          <w:tab w:val="left" w:pos="10206"/>
        </w:tabs>
        <w:ind w:left="1400" w:right="589"/>
        <w:jc w:val="both"/>
        <w:rPr>
          <w:rFonts w:ascii="Verdana" w:hAnsi="Verdana"/>
          <w:b/>
          <w:szCs w:val="20"/>
        </w:rPr>
      </w:pPr>
    </w:p>
    <w:p w14:paraId="73311665" w14:textId="77777777" w:rsidR="00230272" w:rsidRPr="00EE25B0" w:rsidRDefault="001845A4" w:rsidP="00230272">
      <w:pPr>
        <w:tabs>
          <w:tab w:val="left" w:pos="2268"/>
          <w:tab w:val="left" w:pos="10206"/>
        </w:tabs>
        <w:ind w:left="1400" w:right="589"/>
        <w:jc w:val="both"/>
        <w:rPr>
          <w:rFonts w:ascii="Verdana" w:hAnsi="Verdana"/>
          <w:b/>
          <w:szCs w:val="20"/>
        </w:rPr>
      </w:pPr>
      <w:r w:rsidRPr="00EE25B0">
        <w:rPr>
          <w:rFonts w:ascii="Verdana" w:hAnsi="Verdana"/>
          <w:b/>
          <w:szCs w:val="20"/>
        </w:rPr>
        <w:t>4</w:t>
      </w:r>
      <w:r w:rsidR="00230272" w:rsidRPr="00EE25B0">
        <w:rPr>
          <w:rFonts w:ascii="Verdana" w:hAnsi="Verdana"/>
          <w:b/>
          <w:szCs w:val="20"/>
        </w:rPr>
        <w:t>.1</w:t>
      </w:r>
      <w:r w:rsidR="00230272" w:rsidRPr="00EE25B0">
        <w:rPr>
          <w:rFonts w:ascii="Verdana" w:hAnsi="Verdana"/>
          <w:b/>
          <w:szCs w:val="20"/>
        </w:rPr>
        <w:tab/>
        <w:t>Outline of Tender Process</w:t>
      </w:r>
    </w:p>
    <w:p w14:paraId="7CB87873" w14:textId="77777777" w:rsidR="00230272" w:rsidRPr="00EE25B0" w:rsidRDefault="00230272" w:rsidP="00230272">
      <w:pPr>
        <w:tabs>
          <w:tab w:val="left" w:pos="2268"/>
          <w:tab w:val="left" w:pos="10206"/>
        </w:tabs>
        <w:ind w:left="1400" w:right="589"/>
        <w:jc w:val="both"/>
        <w:rPr>
          <w:rFonts w:ascii="Verdana" w:hAnsi="Verdana"/>
          <w:szCs w:val="20"/>
        </w:rPr>
      </w:pPr>
    </w:p>
    <w:p w14:paraId="4BF1DD6C" w14:textId="32AF6813"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lastRenderedPageBreak/>
        <w:t>The tender process will involve the following stages:</w:t>
      </w:r>
    </w:p>
    <w:p w14:paraId="18C845A3" w14:textId="77777777" w:rsidR="00230272" w:rsidRPr="00EE25B0" w:rsidRDefault="00230272" w:rsidP="00230272">
      <w:pPr>
        <w:tabs>
          <w:tab w:val="left" w:pos="2268"/>
          <w:tab w:val="left" w:pos="10206"/>
        </w:tabs>
        <w:ind w:left="1400" w:right="589"/>
        <w:jc w:val="both"/>
        <w:rPr>
          <w:rFonts w:ascii="Verdana" w:hAnsi="Verdana"/>
          <w:szCs w:val="20"/>
        </w:rPr>
      </w:pPr>
    </w:p>
    <w:p w14:paraId="56244A0B" w14:textId="4AEE128B" w:rsidR="00230272" w:rsidRPr="00EE25B0" w:rsidRDefault="00230272" w:rsidP="00E60066">
      <w:pPr>
        <w:tabs>
          <w:tab w:val="left" w:pos="2268"/>
          <w:tab w:val="left" w:pos="7088"/>
          <w:tab w:val="left" w:pos="10206"/>
        </w:tabs>
        <w:ind w:left="7797" w:right="589" w:hanging="6397"/>
        <w:jc w:val="both"/>
        <w:rPr>
          <w:rFonts w:ascii="Verdana" w:hAnsi="Verdana"/>
          <w:szCs w:val="20"/>
        </w:rPr>
      </w:pPr>
      <w:r w:rsidRPr="00EE25B0">
        <w:rPr>
          <w:rFonts w:ascii="Verdana" w:hAnsi="Verdana"/>
          <w:szCs w:val="20"/>
        </w:rPr>
        <w:t>Stage 1</w:t>
      </w:r>
      <w:r w:rsidRPr="00EE25B0">
        <w:rPr>
          <w:rFonts w:ascii="Verdana" w:hAnsi="Verdana"/>
          <w:szCs w:val="20"/>
        </w:rPr>
        <w:tab/>
        <w:t>Deadline for requests for clarification</w:t>
      </w:r>
      <w:r w:rsidRPr="00EE25B0">
        <w:rPr>
          <w:rFonts w:ascii="Verdana" w:hAnsi="Verdana"/>
          <w:szCs w:val="20"/>
        </w:rPr>
        <w:tab/>
      </w:r>
      <w:r w:rsidR="00E60066" w:rsidRPr="00EE25B0">
        <w:rPr>
          <w:rFonts w:ascii="Verdana" w:hAnsi="Verdana"/>
          <w:szCs w:val="20"/>
        </w:rPr>
        <w:tab/>
      </w:r>
      <w:r w:rsidR="005C4E2C">
        <w:rPr>
          <w:rFonts w:ascii="Verdana" w:hAnsi="Verdana"/>
        </w:rPr>
        <w:t>9</w:t>
      </w:r>
      <w:r w:rsidR="006D6139">
        <w:rPr>
          <w:rFonts w:ascii="Verdana" w:hAnsi="Verdana"/>
        </w:rPr>
        <w:t xml:space="preserve"> Sept 2025 midday</w:t>
      </w:r>
    </w:p>
    <w:p w14:paraId="49395AF1" w14:textId="77777777"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ab/>
      </w:r>
    </w:p>
    <w:p w14:paraId="5CC417EF" w14:textId="2D751186" w:rsidR="002B7A43" w:rsidRDefault="00230272" w:rsidP="00E60066">
      <w:pPr>
        <w:tabs>
          <w:tab w:val="left" w:pos="2268"/>
          <w:tab w:val="left" w:pos="7088"/>
          <w:tab w:val="left" w:pos="10206"/>
        </w:tabs>
        <w:ind w:left="7797" w:right="589" w:hanging="6397"/>
        <w:jc w:val="both"/>
        <w:rPr>
          <w:rFonts w:ascii="Verdana" w:hAnsi="Verdana"/>
          <w:szCs w:val="20"/>
        </w:rPr>
      </w:pPr>
      <w:r w:rsidRPr="00EE25B0">
        <w:rPr>
          <w:rFonts w:ascii="Verdana" w:hAnsi="Verdana"/>
          <w:szCs w:val="20"/>
        </w:rPr>
        <w:t>Stage 2</w:t>
      </w:r>
      <w:r w:rsidRPr="00EE25B0">
        <w:rPr>
          <w:rFonts w:ascii="Verdana" w:hAnsi="Verdana"/>
          <w:szCs w:val="20"/>
        </w:rPr>
        <w:tab/>
      </w:r>
      <w:r w:rsidR="002B7A43">
        <w:rPr>
          <w:rFonts w:ascii="Verdana" w:hAnsi="Verdana"/>
          <w:szCs w:val="20"/>
        </w:rPr>
        <w:t>Provide responses to request for clarification</w:t>
      </w:r>
      <w:r w:rsidR="00565D00">
        <w:rPr>
          <w:rFonts w:ascii="Verdana" w:hAnsi="Verdana"/>
          <w:szCs w:val="20"/>
        </w:rPr>
        <w:tab/>
      </w:r>
      <w:r w:rsidR="00565D00">
        <w:rPr>
          <w:rFonts w:ascii="Verdana" w:hAnsi="Verdana"/>
          <w:szCs w:val="20"/>
        </w:rPr>
        <w:tab/>
      </w:r>
      <w:r w:rsidR="005C4E2C">
        <w:rPr>
          <w:rFonts w:ascii="Verdana" w:hAnsi="Verdana"/>
          <w:szCs w:val="20"/>
        </w:rPr>
        <w:t>16</w:t>
      </w:r>
      <w:r w:rsidR="00565D00">
        <w:rPr>
          <w:rFonts w:ascii="Verdana" w:hAnsi="Verdana"/>
          <w:szCs w:val="20"/>
        </w:rPr>
        <w:t xml:space="preserve"> Sept</w:t>
      </w:r>
      <w:r w:rsidR="005C4E2C">
        <w:rPr>
          <w:rFonts w:ascii="Verdana" w:hAnsi="Verdana"/>
          <w:szCs w:val="20"/>
        </w:rPr>
        <w:t xml:space="preserve"> 2025</w:t>
      </w:r>
    </w:p>
    <w:p w14:paraId="4D852CAE" w14:textId="77777777" w:rsidR="002B7A43" w:rsidRDefault="002B7A43" w:rsidP="00E60066">
      <w:pPr>
        <w:tabs>
          <w:tab w:val="left" w:pos="2268"/>
          <w:tab w:val="left" w:pos="7088"/>
          <w:tab w:val="left" w:pos="10206"/>
        </w:tabs>
        <w:ind w:left="7797" w:right="589" w:hanging="6397"/>
        <w:jc w:val="both"/>
        <w:rPr>
          <w:rFonts w:ascii="Verdana" w:hAnsi="Verdana"/>
          <w:szCs w:val="20"/>
        </w:rPr>
      </w:pPr>
    </w:p>
    <w:p w14:paraId="3862AC50" w14:textId="21D1A63A" w:rsidR="00230272" w:rsidRPr="00EE25B0" w:rsidRDefault="002B7A43" w:rsidP="00E60066">
      <w:pPr>
        <w:tabs>
          <w:tab w:val="left" w:pos="2268"/>
          <w:tab w:val="left" w:pos="7088"/>
          <w:tab w:val="left" w:pos="10206"/>
        </w:tabs>
        <w:ind w:left="7797" w:right="589" w:hanging="6397"/>
        <w:jc w:val="both"/>
        <w:rPr>
          <w:rFonts w:ascii="Verdana" w:hAnsi="Verdana"/>
          <w:szCs w:val="20"/>
          <w:u w:val="single"/>
        </w:rPr>
      </w:pPr>
      <w:r>
        <w:rPr>
          <w:rFonts w:ascii="Verdana" w:hAnsi="Verdana"/>
          <w:szCs w:val="20"/>
        </w:rPr>
        <w:t>Stage 3</w:t>
      </w:r>
      <w:r>
        <w:rPr>
          <w:rFonts w:ascii="Verdana" w:hAnsi="Verdana"/>
          <w:szCs w:val="20"/>
        </w:rPr>
        <w:tab/>
      </w:r>
      <w:r w:rsidR="00230272" w:rsidRPr="00EE25B0">
        <w:rPr>
          <w:rFonts w:ascii="Verdana" w:hAnsi="Verdana"/>
          <w:szCs w:val="20"/>
        </w:rPr>
        <w:t>Deadline f</w:t>
      </w:r>
      <w:r w:rsidR="00E60066" w:rsidRPr="00EE25B0">
        <w:rPr>
          <w:rFonts w:ascii="Verdana" w:hAnsi="Verdana"/>
          <w:szCs w:val="20"/>
        </w:rPr>
        <w:t>or receipt of tender responses</w:t>
      </w:r>
      <w:r w:rsidR="00E60066" w:rsidRPr="00EE25B0">
        <w:rPr>
          <w:rFonts w:ascii="Verdana" w:hAnsi="Verdana"/>
          <w:szCs w:val="20"/>
        </w:rPr>
        <w:tab/>
      </w:r>
      <w:r w:rsidR="00E60066" w:rsidRPr="00EE25B0">
        <w:rPr>
          <w:rFonts w:ascii="Verdana" w:hAnsi="Verdana"/>
          <w:szCs w:val="20"/>
        </w:rPr>
        <w:tab/>
      </w:r>
      <w:r w:rsidR="005C4E2C">
        <w:rPr>
          <w:rFonts w:ascii="Verdana" w:hAnsi="Verdana"/>
        </w:rPr>
        <w:t>23</w:t>
      </w:r>
      <w:r w:rsidR="006D6139">
        <w:rPr>
          <w:rFonts w:ascii="Verdana" w:hAnsi="Verdana"/>
        </w:rPr>
        <w:t xml:space="preserve"> Sept 2025 midday</w:t>
      </w:r>
    </w:p>
    <w:p w14:paraId="3C794DF5" w14:textId="77777777" w:rsidR="00230272" w:rsidRPr="00EE25B0" w:rsidRDefault="00230272" w:rsidP="00230272">
      <w:pPr>
        <w:tabs>
          <w:tab w:val="left" w:pos="2268"/>
          <w:tab w:val="left" w:pos="10206"/>
        </w:tabs>
        <w:ind w:left="1400" w:right="589"/>
        <w:jc w:val="both"/>
        <w:rPr>
          <w:rFonts w:ascii="Verdana" w:hAnsi="Verdana"/>
          <w:szCs w:val="20"/>
        </w:rPr>
      </w:pPr>
    </w:p>
    <w:p w14:paraId="14B08221" w14:textId="28D2197B" w:rsidR="00230272" w:rsidRPr="00EE25B0" w:rsidRDefault="00230272" w:rsidP="00230272">
      <w:pPr>
        <w:tabs>
          <w:tab w:val="left" w:pos="2268"/>
          <w:tab w:val="left" w:pos="7088"/>
          <w:tab w:val="left" w:pos="10206"/>
        </w:tabs>
        <w:ind w:left="1400" w:right="589"/>
        <w:jc w:val="both"/>
        <w:rPr>
          <w:rFonts w:ascii="Verdana" w:hAnsi="Verdana"/>
          <w:szCs w:val="20"/>
        </w:rPr>
      </w:pPr>
      <w:r w:rsidRPr="00EE25B0">
        <w:rPr>
          <w:rFonts w:ascii="Verdana" w:hAnsi="Verdana"/>
          <w:szCs w:val="20"/>
        </w:rPr>
        <w:t xml:space="preserve">Stage </w:t>
      </w:r>
      <w:r w:rsidR="00E404F3">
        <w:rPr>
          <w:rFonts w:ascii="Verdana" w:hAnsi="Verdana"/>
          <w:szCs w:val="20"/>
        </w:rPr>
        <w:t>4</w:t>
      </w:r>
      <w:r w:rsidRPr="00EE25B0">
        <w:rPr>
          <w:rFonts w:ascii="Verdana" w:hAnsi="Verdana"/>
          <w:szCs w:val="20"/>
        </w:rPr>
        <w:t xml:space="preserve"> </w:t>
      </w:r>
      <w:r w:rsidRPr="00EE25B0">
        <w:rPr>
          <w:rFonts w:ascii="Verdana" w:hAnsi="Verdana"/>
          <w:szCs w:val="20"/>
        </w:rPr>
        <w:tab/>
        <w:t xml:space="preserve">Commencement of evaluation of tender responses </w:t>
      </w:r>
      <w:r w:rsidR="00E66198" w:rsidRPr="00EE25B0">
        <w:rPr>
          <w:rFonts w:ascii="Verdana" w:hAnsi="Verdana"/>
          <w:szCs w:val="20"/>
        </w:rPr>
        <w:t xml:space="preserve">     </w:t>
      </w:r>
      <w:r w:rsidR="005C4E2C">
        <w:rPr>
          <w:rFonts w:ascii="Verdana" w:hAnsi="Verdana"/>
        </w:rPr>
        <w:t>24</w:t>
      </w:r>
      <w:r w:rsidR="006D6139">
        <w:rPr>
          <w:rFonts w:ascii="Verdana" w:hAnsi="Verdana"/>
        </w:rPr>
        <w:t xml:space="preserve"> Sept 2025</w:t>
      </w:r>
      <w:r w:rsidR="002B7A43">
        <w:rPr>
          <w:rFonts w:ascii="Verdana" w:hAnsi="Verdana"/>
        </w:rPr>
        <w:t>*</w:t>
      </w:r>
    </w:p>
    <w:p w14:paraId="12A467F0" w14:textId="77777777" w:rsidR="00230272" w:rsidRPr="00EE25B0" w:rsidRDefault="00230272" w:rsidP="00230272">
      <w:pPr>
        <w:tabs>
          <w:tab w:val="left" w:pos="2268"/>
          <w:tab w:val="left" w:pos="7088"/>
          <w:tab w:val="left" w:pos="10206"/>
        </w:tabs>
        <w:ind w:left="7088" w:right="589" w:hanging="5688"/>
        <w:jc w:val="both"/>
        <w:rPr>
          <w:rFonts w:ascii="Verdana" w:hAnsi="Verdana"/>
          <w:i/>
          <w:szCs w:val="20"/>
        </w:rPr>
      </w:pPr>
    </w:p>
    <w:p w14:paraId="48341909" w14:textId="4518A441" w:rsidR="00230272" w:rsidRPr="00EE25B0" w:rsidRDefault="00230272" w:rsidP="00E60066">
      <w:pPr>
        <w:tabs>
          <w:tab w:val="left" w:pos="2268"/>
          <w:tab w:val="left" w:pos="7797"/>
          <w:tab w:val="left" w:pos="10206"/>
        </w:tabs>
        <w:ind w:left="7797" w:right="589" w:hanging="6397"/>
        <w:jc w:val="both"/>
        <w:rPr>
          <w:rFonts w:ascii="Verdana" w:hAnsi="Verdana"/>
          <w:szCs w:val="20"/>
        </w:rPr>
      </w:pPr>
      <w:r w:rsidRPr="00EE25B0">
        <w:rPr>
          <w:rFonts w:ascii="Verdana" w:hAnsi="Verdana"/>
          <w:szCs w:val="20"/>
        </w:rPr>
        <w:t xml:space="preserve">Stage </w:t>
      </w:r>
      <w:r w:rsidR="00E404F3">
        <w:rPr>
          <w:rFonts w:ascii="Verdana" w:hAnsi="Verdana"/>
          <w:szCs w:val="20"/>
        </w:rPr>
        <w:t>5</w:t>
      </w:r>
      <w:r w:rsidRPr="00EE25B0">
        <w:rPr>
          <w:rFonts w:ascii="Verdana" w:hAnsi="Verdana"/>
          <w:szCs w:val="20"/>
        </w:rPr>
        <w:t xml:space="preserve"> </w:t>
      </w:r>
      <w:r w:rsidRPr="00EE25B0">
        <w:rPr>
          <w:rFonts w:ascii="Verdana" w:hAnsi="Verdana"/>
          <w:szCs w:val="20"/>
        </w:rPr>
        <w:tab/>
        <w:t xml:space="preserve">Notification of results of evaluation </w:t>
      </w:r>
      <w:r w:rsidRPr="00EE25B0">
        <w:rPr>
          <w:rFonts w:ascii="Verdana" w:hAnsi="Verdana"/>
          <w:szCs w:val="20"/>
        </w:rPr>
        <w:tab/>
      </w:r>
      <w:r w:rsidR="00E354D9">
        <w:rPr>
          <w:rFonts w:ascii="Verdana" w:hAnsi="Verdana"/>
          <w:szCs w:val="20"/>
        </w:rPr>
        <w:t xml:space="preserve">17 </w:t>
      </w:r>
      <w:r w:rsidR="006D6139">
        <w:rPr>
          <w:rFonts w:ascii="Verdana" w:hAnsi="Verdana"/>
          <w:szCs w:val="20"/>
        </w:rPr>
        <w:t>October 2025</w:t>
      </w:r>
      <w:r w:rsidR="002B7A43">
        <w:rPr>
          <w:rFonts w:ascii="Verdana" w:hAnsi="Verdana"/>
          <w:szCs w:val="20"/>
        </w:rPr>
        <w:t>*</w:t>
      </w:r>
    </w:p>
    <w:p w14:paraId="11B1469D" w14:textId="77777777" w:rsidR="00230272" w:rsidRPr="00EE25B0" w:rsidRDefault="00230272" w:rsidP="00230272">
      <w:pPr>
        <w:tabs>
          <w:tab w:val="left" w:pos="2268"/>
          <w:tab w:val="left" w:pos="10206"/>
        </w:tabs>
        <w:ind w:left="1400" w:right="589"/>
        <w:jc w:val="both"/>
        <w:rPr>
          <w:rFonts w:ascii="Verdana" w:hAnsi="Verdana"/>
          <w:szCs w:val="20"/>
        </w:rPr>
      </w:pPr>
    </w:p>
    <w:p w14:paraId="58EEAE6E" w14:textId="2E92972A" w:rsidR="00230272" w:rsidRPr="00EE25B0" w:rsidRDefault="00230272" w:rsidP="00E60066">
      <w:pPr>
        <w:tabs>
          <w:tab w:val="left" w:pos="2268"/>
          <w:tab w:val="left" w:pos="7088"/>
          <w:tab w:val="left" w:pos="10206"/>
        </w:tabs>
        <w:ind w:left="7797" w:right="589" w:hanging="6397"/>
        <w:jc w:val="both"/>
        <w:rPr>
          <w:rFonts w:ascii="Verdana" w:hAnsi="Verdana"/>
          <w:szCs w:val="20"/>
        </w:rPr>
      </w:pPr>
      <w:r w:rsidRPr="00EE25B0">
        <w:rPr>
          <w:rFonts w:ascii="Verdana" w:hAnsi="Verdana"/>
          <w:szCs w:val="20"/>
        </w:rPr>
        <w:t xml:space="preserve">Stage </w:t>
      </w:r>
      <w:r w:rsidR="00E404F3">
        <w:rPr>
          <w:rFonts w:ascii="Verdana" w:hAnsi="Verdana"/>
          <w:szCs w:val="20"/>
        </w:rPr>
        <w:t>6</w:t>
      </w:r>
      <w:r w:rsidRPr="00EE25B0">
        <w:rPr>
          <w:rFonts w:ascii="Verdana" w:hAnsi="Verdana"/>
          <w:szCs w:val="20"/>
        </w:rPr>
        <w:tab/>
        <w:t xml:space="preserve">Signature of contract </w:t>
      </w:r>
      <w:r w:rsidRPr="00EE25B0">
        <w:rPr>
          <w:rFonts w:ascii="Verdana" w:hAnsi="Verdana"/>
          <w:szCs w:val="20"/>
        </w:rPr>
        <w:tab/>
      </w:r>
      <w:r w:rsidR="00E60066" w:rsidRPr="00EE25B0">
        <w:rPr>
          <w:rFonts w:ascii="Verdana" w:hAnsi="Verdana"/>
          <w:szCs w:val="20"/>
        </w:rPr>
        <w:tab/>
      </w:r>
      <w:r w:rsidR="00E354D9">
        <w:rPr>
          <w:rFonts w:ascii="Verdana" w:hAnsi="Verdana"/>
          <w:szCs w:val="20"/>
        </w:rPr>
        <w:t xml:space="preserve">29 </w:t>
      </w:r>
      <w:r w:rsidR="00E404F3">
        <w:rPr>
          <w:rFonts w:ascii="Verdana" w:hAnsi="Verdana"/>
          <w:szCs w:val="20"/>
        </w:rPr>
        <w:t>Oct 2025</w:t>
      </w:r>
      <w:r w:rsidR="002B7A43">
        <w:rPr>
          <w:rFonts w:ascii="Verdana" w:hAnsi="Verdana"/>
          <w:szCs w:val="20"/>
        </w:rPr>
        <w:t>*</w:t>
      </w:r>
    </w:p>
    <w:p w14:paraId="57A6910B" w14:textId="77777777" w:rsidR="00230272" w:rsidRPr="00EE25B0" w:rsidRDefault="00230272" w:rsidP="00230272">
      <w:pPr>
        <w:tabs>
          <w:tab w:val="left" w:pos="2268"/>
          <w:tab w:val="left" w:pos="10206"/>
        </w:tabs>
        <w:ind w:left="1400" w:right="589"/>
        <w:jc w:val="both"/>
        <w:rPr>
          <w:rFonts w:ascii="Verdana" w:hAnsi="Verdana"/>
          <w:szCs w:val="20"/>
        </w:rPr>
      </w:pPr>
    </w:p>
    <w:p w14:paraId="2C174018" w14:textId="77777777"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 xml:space="preserve">Please note that dates marked * may be subject to change. </w:t>
      </w:r>
    </w:p>
    <w:p w14:paraId="667B0CCC" w14:textId="77777777" w:rsidR="00E66198" w:rsidRPr="00EE25B0" w:rsidRDefault="00E66198" w:rsidP="00230272">
      <w:pPr>
        <w:tabs>
          <w:tab w:val="left" w:pos="2268"/>
          <w:tab w:val="left" w:pos="10206"/>
        </w:tabs>
        <w:ind w:left="1400" w:right="589"/>
        <w:jc w:val="both"/>
        <w:rPr>
          <w:rFonts w:ascii="Verdana" w:hAnsi="Verdana"/>
          <w:b/>
          <w:szCs w:val="20"/>
        </w:rPr>
      </w:pPr>
    </w:p>
    <w:p w14:paraId="19A6CFE5" w14:textId="77777777" w:rsidR="00230272" w:rsidRPr="00EE25B0" w:rsidRDefault="001845A4" w:rsidP="00230272">
      <w:pPr>
        <w:tabs>
          <w:tab w:val="left" w:pos="2268"/>
          <w:tab w:val="left" w:pos="10206"/>
        </w:tabs>
        <w:ind w:left="1400" w:right="589"/>
        <w:jc w:val="both"/>
        <w:rPr>
          <w:rFonts w:ascii="Verdana" w:hAnsi="Verdana"/>
          <w:b/>
          <w:szCs w:val="20"/>
        </w:rPr>
      </w:pPr>
      <w:r w:rsidRPr="00EE25B0">
        <w:rPr>
          <w:rFonts w:ascii="Verdana" w:hAnsi="Verdana"/>
          <w:b/>
          <w:szCs w:val="20"/>
        </w:rPr>
        <w:t>4</w:t>
      </w:r>
      <w:r w:rsidR="00230272" w:rsidRPr="00EE25B0">
        <w:rPr>
          <w:rFonts w:ascii="Verdana" w:hAnsi="Verdana"/>
          <w:b/>
          <w:szCs w:val="20"/>
        </w:rPr>
        <w:t>.2</w:t>
      </w:r>
      <w:r w:rsidR="00230272" w:rsidRPr="00EE25B0">
        <w:rPr>
          <w:rFonts w:ascii="Verdana" w:hAnsi="Verdana"/>
          <w:b/>
          <w:szCs w:val="20"/>
        </w:rPr>
        <w:tab/>
        <w:t>Submission of Tender Responses</w:t>
      </w:r>
    </w:p>
    <w:p w14:paraId="2F82393E" w14:textId="77777777" w:rsidR="00230272" w:rsidRPr="00EE25B0" w:rsidRDefault="00230272" w:rsidP="00230272">
      <w:pPr>
        <w:tabs>
          <w:tab w:val="left" w:pos="2268"/>
          <w:tab w:val="left" w:pos="10206"/>
        </w:tabs>
        <w:ind w:left="1400" w:right="589"/>
        <w:jc w:val="both"/>
        <w:rPr>
          <w:rFonts w:ascii="Verdana" w:hAnsi="Verdana"/>
          <w:szCs w:val="20"/>
        </w:rPr>
      </w:pPr>
    </w:p>
    <w:p w14:paraId="31DACA14" w14:textId="78CD94A6"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 xml:space="preserve">Tenderers are required to submit a tender response in </w:t>
      </w:r>
      <w:r w:rsidR="006D6139">
        <w:rPr>
          <w:rFonts w:ascii="Verdana" w:hAnsi="Verdana"/>
          <w:szCs w:val="20"/>
        </w:rPr>
        <w:t xml:space="preserve">either </w:t>
      </w:r>
      <w:r w:rsidRPr="00EE25B0">
        <w:rPr>
          <w:rFonts w:ascii="Verdana" w:hAnsi="Verdana"/>
          <w:szCs w:val="20"/>
        </w:rPr>
        <w:t xml:space="preserve">Welsh or English in accordance with the requirements of this ITT electronically by the deadline for receipt of tender responses set out in Part </w:t>
      </w:r>
      <w:r w:rsidR="00C33EA9" w:rsidRPr="00EE25B0">
        <w:rPr>
          <w:rFonts w:ascii="Verdana" w:hAnsi="Verdana"/>
          <w:szCs w:val="20"/>
        </w:rPr>
        <w:t>4</w:t>
      </w:r>
      <w:r w:rsidRPr="00EE25B0">
        <w:rPr>
          <w:rFonts w:ascii="Verdana" w:hAnsi="Verdana"/>
          <w:szCs w:val="20"/>
        </w:rPr>
        <w:t>.1 above.</w:t>
      </w:r>
    </w:p>
    <w:p w14:paraId="318730D7" w14:textId="77777777" w:rsidR="00230272" w:rsidRDefault="00230272" w:rsidP="00230272">
      <w:pPr>
        <w:tabs>
          <w:tab w:val="left" w:pos="2268"/>
          <w:tab w:val="left" w:pos="10206"/>
        </w:tabs>
        <w:ind w:left="1400" w:right="589"/>
        <w:jc w:val="both"/>
        <w:rPr>
          <w:rFonts w:ascii="Verdana" w:hAnsi="Verdana"/>
          <w:szCs w:val="20"/>
        </w:rPr>
      </w:pPr>
    </w:p>
    <w:p w14:paraId="2F1C3212" w14:textId="1B61AD92" w:rsidR="002B7A43" w:rsidRDefault="002B7A43" w:rsidP="00230272">
      <w:pPr>
        <w:tabs>
          <w:tab w:val="left" w:pos="2268"/>
          <w:tab w:val="left" w:pos="10206"/>
        </w:tabs>
        <w:ind w:left="1400" w:right="589"/>
        <w:jc w:val="both"/>
        <w:rPr>
          <w:rFonts w:ascii="Verdana" w:hAnsi="Verdana"/>
          <w:szCs w:val="20"/>
        </w:rPr>
      </w:pPr>
      <w:r w:rsidRPr="00325762">
        <w:rPr>
          <w:rFonts w:ascii="Verdana" w:hAnsi="Verdana"/>
          <w:szCs w:val="20"/>
        </w:rPr>
        <w:t xml:space="preserve">To register your interest in this tender, obtain any additional information and submit a response please visit the Sell2Wales Web Site at </w:t>
      </w:r>
      <w:bookmarkStart w:id="24" w:name="_Hlk92979193"/>
      <w:r w:rsidRPr="00325762">
        <w:rPr>
          <w:rFonts w:ascii="Verdana" w:hAnsi="Verdana"/>
          <w:szCs w:val="20"/>
        </w:rPr>
        <w:fldChar w:fldCharType="begin"/>
      </w:r>
      <w:r w:rsidRPr="00325762">
        <w:rPr>
          <w:rFonts w:ascii="Verdana" w:hAnsi="Verdana"/>
          <w:szCs w:val="20"/>
        </w:rPr>
        <w:instrText xml:space="preserve"> HYPERLINK "https://www.sell2wales.gov.wales/Search" </w:instrText>
      </w:r>
      <w:r w:rsidRPr="00325762">
        <w:rPr>
          <w:rFonts w:ascii="Verdana" w:hAnsi="Verdana"/>
          <w:szCs w:val="20"/>
        </w:rPr>
      </w:r>
      <w:r w:rsidRPr="00325762">
        <w:rPr>
          <w:rFonts w:ascii="Verdana" w:hAnsi="Verdana"/>
          <w:szCs w:val="20"/>
        </w:rPr>
        <w:fldChar w:fldCharType="separate"/>
      </w:r>
      <w:r w:rsidRPr="00325762">
        <w:rPr>
          <w:rStyle w:val="Hyperlink"/>
          <w:rFonts w:ascii="Verdana" w:hAnsi="Verdana"/>
          <w:szCs w:val="20"/>
        </w:rPr>
        <w:t>https://www.sell2wales.gov.wales/Search</w:t>
      </w:r>
      <w:bookmarkEnd w:id="24"/>
      <w:r w:rsidRPr="00325762">
        <w:rPr>
          <w:rFonts w:ascii="Verdana" w:hAnsi="Verdana"/>
          <w:szCs w:val="20"/>
        </w:rPr>
        <w:fldChar w:fldCharType="end"/>
      </w:r>
      <w:r w:rsidRPr="00325762">
        <w:rPr>
          <w:rFonts w:ascii="Verdana" w:hAnsi="Verdana"/>
          <w:szCs w:val="20"/>
        </w:rPr>
        <w:t xml:space="preserve"> and search for</w:t>
      </w:r>
      <w:r>
        <w:rPr>
          <w:rFonts w:ascii="Verdana" w:hAnsi="Verdana"/>
          <w:szCs w:val="20"/>
        </w:rPr>
        <w:t xml:space="preserve"> </w:t>
      </w:r>
      <w:bookmarkStart w:id="25" w:name="_Hlk204597102"/>
      <w:r w:rsidR="005C4E2C">
        <w:rPr>
          <w:rFonts w:ascii="Verdana" w:hAnsi="Verdana"/>
          <w:b/>
          <w:szCs w:val="20"/>
        </w:rPr>
        <w:t>’I</w:t>
      </w:r>
      <w:r w:rsidRPr="002B7A43">
        <w:rPr>
          <w:rFonts w:ascii="Verdana" w:hAnsi="Verdana"/>
          <w:b/>
          <w:szCs w:val="20"/>
        </w:rPr>
        <w:t>TT - Viewing and Audience Appreciation Data Services</w:t>
      </w:r>
      <w:bookmarkEnd w:id="25"/>
      <w:r w:rsidR="005C4E2C">
        <w:rPr>
          <w:rFonts w:ascii="Verdana" w:hAnsi="Verdana"/>
          <w:b/>
          <w:szCs w:val="20"/>
        </w:rPr>
        <w:t>’</w:t>
      </w:r>
      <w:r>
        <w:rPr>
          <w:rFonts w:ascii="Verdana" w:hAnsi="Verdana"/>
          <w:b/>
          <w:szCs w:val="20"/>
        </w:rPr>
        <w:t>.</w:t>
      </w:r>
    </w:p>
    <w:p w14:paraId="2B688F5A" w14:textId="77777777" w:rsidR="00230272" w:rsidRPr="00EE25B0" w:rsidRDefault="00230272" w:rsidP="00230272">
      <w:pPr>
        <w:tabs>
          <w:tab w:val="left" w:pos="2268"/>
          <w:tab w:val="left" w:pos="10206"/>
        </w:tabs>
        <w:ind w:right="589"/>
        <w:jc w:val="both"/>
        <w:rPr>
          <w:rFonts w:ascii="Verdana" w:hAnsi="Verdana"/>
          <w:i/>
          <w:szCs w:val="20"/>
        </w:rPr>
      </w:pPr>
    </w:p>
    <w:p w14:paraId="65502B30" w14:textId="77777777" w:rsidR="001F0936" w:rsidRPr="00EE25B0" w:rsidRDefault="00D17F65" w:rsidP="001F0936">
      <w:pPr>
        <w:ind w:left="1400" w:right="567"/>
        <w:jc w:val="both"/>
        <w:rPr>
          <w:rFonts w:ascii="Verdana" w:hAnsi="Verdana"/>
        </w:rPr>
      </w:pPr>
      <w:r w:rsidRPr="00EE25B0">
        <w:rPr>
          <w:rFonts w:ascii="Verdana" w:hAnsi="Verdana"/>
        </w:rPr>
        <w:t xml:space="preserve">Tenders may be submitted in Welsh or English. </w:t>
      </w:r>
      <w:r w:rsidR="001F0936" w:rsidRPr="00EE25B0">
        <w:rPr>
          <w:rFonts w:ascii="Verdana" w:hAnsi="Verdana"/>
        </w:rPr>
        <w:t>A tender submitted in Welsh will be treated no less favourably than a tender submitted in English.</w:t>
      </w:r>
    </w:p>
    <w:p w14:paraId="4F95B2D1" w14:textId="77777777" w:rsidR="0072125B" w:rsidRPr="00EE25B0" w:rsidRDefault="0072125B" w:rsidP="00230272">
      <w:pPr>
        <w:tabs>
          <w:tab w:val="left" w:pos="2268"/>
          <w:tab w:val="left" w:pos="10206"/>
        </w:tabs>
        <w:ind w:left="1400" w:right="589"/>
        <w:jc w:val="both"/>
        <w:rPr>
          <w:rFonts w:ascii="Verdana" w:hAnsi="Verdana"/>
          <w:szCs w:val="20"/>
        </w:rPr>
      </w:pPr>
    </w:p>
    <w:p w14:paraId="3CF9E8B9" w14:textId="11962834"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 xml:space="preserve">NO TENDER RESPONSES RECEIVED AFTER THE DEADLINE FOR RECEIPT OF TENDER RESPONSES SET OUT IN PART </w:t>
      </w:r>
      <w:r w:rsidR="00C33EA9" w:rsidRPr="00EE25B0">
        <w:rPr>
          <w:rFonts w:ascii="Verdana" w:hAnsi="Verdana"/>
          <w:szCs w:val="20"/>
        </w:rPr>
        <w:t>4</w:t>
      </w:r>
      <w:r w:rsidRPr="00EE25B0">
        <w:rPr>
          <w:rFonts w:ascii="Verdana" w:hAnsi="Verdana"/>
          <w:szCs w:val="20"/>
        </w:rPr>
        <w:t xml:space="preserve">.1 ABOVE WILL BE CONSIDERED AND ANY SUCH TENDER RESPONSES WILL BE EXCLUDED FROM THIS TENDER PROCESS. </w:t>
      </w:r>
    </w:p>
    <w:p w14:paraId="5A61D127" w14:textId="77777777" w:rsidR="00230272" w:rsidRPr="00EE25B0" w:rsidRDefault="00230272" w:rsidP="00230272">
      <w:pPr>
        <w:tabs>
          <w:tab w:val="left" w:pos="2268"/>
          <w:tab w:val="left" w:pos="10206"/>
        </w:tabs>
        <w:ind w:left="1400" w:right="589"/>
        <w:jc w:val="both"/>
        <w:rPr>
          <w:rFonts w:ascii="Verdana" w:hAnsi="Verdana"/>
          <w:szCs w:val="20"/>
        </w:rPr>
      </w:pPr>
    </w:p>
    <w:p w14:paraId="75A1BE19" w14:textId="77777777"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S4C accepts no responsibility for the shortcomings of any delivery system or for any lost, delayed or defective tender responses. It is up to Tenderers to ensure that their tender responses (and any attachments) are prepared in good time (</w:t>
      </w:r>
      <w:proofErr w:type="gramStart"/>
      <w:r w:rsidRPr="00EE25B0">
        <w:rPr>
          <w:rFonts w:ascii="Verdana" w:hAnsi="Verdana"/>
          <w:szCs w:val="20"/>
        </w:rPr>
        <w:t>taking into account</w:t>
      </w:r>
      <w:proofErr w:type="gramEnd"/>
      <w:r w:rsidRPr="00EE25B0">
        <w:rPr>
          <w:rFonts w:ascii="Verdana" w:hAnsi="Verdana"/>
          <w:szCs w:val="20"/>
        </w:rPr>
        <w:t xml:space="preserve"> the possibility of staff absences or technical failures) and are submitted in advance of the deadline for receipt of tender responses set out in Part </w:t>
      </w:r>
      <w:r w:rsidR="001845A4" w:rsidRPr="00EE25B0">
        <w:rPr>
          <w:rFonts w:ascii="Verdana" w:hAnsi="Verdana"/>
          <w:szCs w:val="20"/>
        </w:rPr>
        <w:t>4</w:t>
      </w:r>
      <w:r w:rsidRPr="00EE25B0">
        <w:rPr>
          <w:rFonts w:ascii="Verdana" w:hAnsi="Verdana"/>
          <w:szCs w:val="20"/>
        </w:rPr>
        <w:t xml:space="preserve">.1 above. </w:t>
      </w:r>
    </w:p>
    <w:p w14:paraId="3B1B870F" w14:textId="77777777" w:rsidR="00230272" w:rsidRPr="00EE25B0" w:rsidRDefault="00230272" w:rsidP="00230272">
      <w:pPr>
        <w:tabs>
          <w:tab w:val="left" w:pos="2268"/>
          <w:tab w:val="left" w:pos="10206"/>
        </w:tabs>
        <w:ind w:left="1400" w:right="589"/>
        <w:jc w:val="both"/>
        <w:rPr>
          <w:rFonts w:ascii="Verdana" w:hAnsi="Verdana"/>
          <w:szCs w:val="20"/>
        </w:rPr>
      </w:pPr>
    </w:p>
    <w:p w14:paraId="2A192C62" w14:textId="77777777" w:rsidR="00230272" w:rsidRPr="00EE25B0" w:rsidRDefault="001845A4" w:rsidP="00230272">
      <w:pPr>
        <w:tabs>
          <w:tab w:val="left" w:pos="2268"/>
          <w:tab w:val="left" w:pos="10206"/>
        </w:tabs>
        <w:ind w:left="1400" w:right="589"/>
        <w:jc w:val="both"/>
        <w:rPr>
          <w:rFonts w:ascii="Verdana" w:hAnsi="Verdana"/>
          <w:b/>
          <w:szCs w:val="20"/>
        </w:rPr>
      </w:pPr>
      <w:bookmarkStart w:id="26" w:name="_Hlk204597319"/>
      <w:r w:rsidRPr="00EE25B0">
        <w:rPr>
          <w:rFonts w:ascii="Verdana" w:hAnsi="Verdana"/>
          <w:b/>
          <w:szCs w:val="20"/>
        </w:rPr>
        <w:t>4</w:t>
      </w:r>
      <w:r w:rsidR="00230272" w:rsidRPr="00EE25B0">
        <w:rPr>
          <w:rFonts w:ascii="Verdana" w:hAnsi="Verdana"/>
          <w:b/>
          <w:szCs w:val="20"/>
        </w:rPr>
        <w:t>.3</w:t>
      </w:r>
      <w:r w:rsidR="00230272" w:rsidRPr="00EE25B0">
        <w:rPr>
          <w:rFonts w:ascii="Verdana" w:hAnsi="Verdana"/>
          <w:b/>
          <w:szCs w:val="20"/>
        </w:rPr>
        <w:tab/>
        <w:t>Consideration of Tender Responses</w:t>
      </w:r>
      <w:r w:rsidR="00C33EA9" w:rsidRPr="00EE25B0">
        <w:rPr>
          <w:rFonts w:ascii="Verdana" w:hAnsi="Verdana"/>
          <w:b/>
          <w:szCs w:val="20"/>
        </w:rPr>
        <w:t xml:space="preserve"> and Notification of Result</w:t>
      </w:r>
    </w:p>
    <w:p w14:paraId="22C86E97" w14:textId="77777777" w:rsidR="00230272" w:rsidRPr="00EE25B0" w:rsidRDefault="00230272" w:rsidP="00230272">
      <w:pPr>
        <w:tabs>
          <w:tab w:val="left" w:pos="2268"/>
          <w:tab w:val="left" w:pos="10206"/>
        </w:tabs>
        <w:ind w:left="1400" w:right="589"/>
        <w:jc w:val="both"/>
        <w:rPr>
          <w:rFonts w:ascii="Verdana" w:hAnsi="Verdana"/>
          <w:szCs w:val="20"/>
        </w:rPr>
      </w:pPr>
    </w:p>
    <w:p w14:paraId="7E47592A" w14:textId="5721AB41" w:rsidR="00C33EA9" w:rsidRPr="00EE25B0" w:rsidRDefault="00230272" w:rsidP="00C33EA9">
      <w:pPr>
        <w:tabs>
          <w:tab w:val="left" w:pos="2268"/>
          <w:tab w:val="left" w:pos="10206"/>
        </w:tabs>
        <w:ind w:left="1400" w:right="589"/>
        <w:jc w:val="both"/>
        <w:rPr>
          <w:rFonts w:ascii="Verdana" w:hAnsi="Verdana"/>
          <w:szCs w:val="20"/>
        </w:rPr>
      </w:pPr>
      <w:r w:rsidRPr="00EE25B0">
        <w:rPr>
          <w:rFonts w:ascii="Verdana" w:hAnsi="Verdana"/>
          <w:szCs w:val="20"/>
        </w:rPr>
        <w:t>S4C will consider all tender responses received by S4C in compliance with the req</w:t>
      </w:r>
      <w:r w:rsidR="00D871D2" w:rsidRPr="00EE25B0">
        <w:rPr>
          <w:rFonts w:ascii="Verdana" w:hAnsi="Verdana"/>
          <w:szCs w:val="20"/>
        </w:rPr>
        <w:t xml:space="preserve">uirements detailed in this ITT </w:t>
      </w:r>
      <w:r w:rsidRPr="00EE25B0">
        <w:rPr>
          <w:rFonts w:ascii="Verdana" w:hAnsi="Verdana"/>
          <w:szCs w:val="20"/>
        </w:rPr>
        <w:t xml:space="preserve">in accordance with the procedure and criteria detailed in Part </w:t>
      </w:r>
      <w:r w:rsidR="00C33EA9" w:rsidRPr="00EE25B0">
        <w:rPr>
          <w:rFonts w:ascii="Verdana" w:hAnsi="Verdana"/>
          <w:szCs w:val="20"/>
        </w:rPr>
        <w:t xml:space="preserve">5 </w:t>
      </w:r>
      <w:r w:rsidRPr="00EE25B0">
        <w:rPr>
          <w:rFonts w:ascii="Verdana" w:hAnsi="Verdana"/>
          <w:szCs w:val="20"/>
        </w:rPr>
        <w:t xml:space="preserve">below. The award of the contract will be based on S4C’s assessment of the tender response that is the most advantageous in accordance with the criteria set out in Part </w:t>
      </w:r>
      <w:r w:rsidR="00C33EA9" w:rsidRPr="00EE25B0">
        <w:rPr>
          <w:rFonts w:ascii="Verdana" w:hAnsi="Verdana"/>
          <w:szCs w:val="20"/>
        </w:rPr>
        <w:t xml:space="preserve">5 </w:t>
      </w:r>
      <w:r w:rsidRPr="00EE25B0">
        <w:rPr>
          <w:rFonts w:ascii="Verdana" w:hAnsi="Verdana"/>
          <w:szCs w:val="20"/>
        </w:rPr>
        <w:t>below.</w:t>
      </w:r>
      <w:r w:rsidR="00C33EA9" w:rsidRPr="00EE25B0">
        <w:rPr>
          <w:rFonts w:ascii="Verdana" w:hAnsi="Verdana"/>
          <w:szCs w:val="20"/>
        </w:rPr>
        <w:t xml:space="preserve"> All Tenderers who submitted a tender response will be notified of the outcome of S4C’s evaluation by email.  See further Part 5.4 below.</w:t>
      </w:r>
    </w:p>
    <w:bookmarkEnd w:id="26"/>
    <w:p w14:paraId="068F90F8" w14:textId="77777777" w:rsidR="00E66198" w:rsidRPr="00EE25B0" w:rsidRDefault="00E66198" w:rsidP="00230272">
      <w:pPr>
        <w:tabs>
          <w:tab w:val="left" w:pos="2268"/>
          <w:tab w:val="left" w:pos="10206"/>
        </w:tabs>
        <w:ind w:left="1400" w:right="589"/>
        <w:jc w:val="both"/>
        <w:rPr>
          <w:rFonts w:ascii="Verdana" w:hAnsi="Verdana"/>
          <w:szCs w:val="20"/>
        </w:rPr>
      </w:pPr>
    </w:p>
    <w:p w14:paraId="4CB91F68" w14:textId="5AD4B6A9" w:rsidR="00230272" w:rsidRPr="00EE25B0" w:rsidRDefault="001845A4" w:rsidP="00230272">
      <w:pPr>
        <w:tabs>
          <w:tab w:val="left" w:pos="2268"/>
          <w:tab w:val="left" w:pos="10206"/>
        </w:tabs>
        <w:ind w:left="1400" w:right="589"/>
        <w:jc w:val="both"/>
        <w:rPr>
          <w:rFonts w:ascii="Verdana" w:hAnsi="Verdana"/>
          <w:b/>
          <w:szCs w:val="20"/>
        </w:rPr>
      </w:pPr>
      <w:r w:rsidRPr="00EE25B0">
        <w:rPr>
          <w:rFonts w:ascii="Verdana" w:hAnsi="Verdana"/>
          <w:b/>
          <w:szCs w:val="20"/>
        </w:rPr>
        <w:t>4</w:t>
      </w:r>
      <w:r w:rsidR="00230272" w:rsidRPr="00EE25B0">
        <w:rPr>
          <w:rFonts w:ascii="Verdana" w:hAnsi="Verdana"/>
          <w:b/>
          <w:szCs w:val="20"/>
        </w:rPr>
        <w:t>.4</w:t>
      </w:r>
      <w:r w:rsidR="00230272" w:rsidRPr="00EE25B0">
        <w:rPr>
          <w:rFonts w:ascii="Verdana" w:hAnsi="Verdana"/>
          <w:b/>
          <w:szCs w:val="20"/>
        </w:rPr>
        <w:tab/>
        <w:t>Clarification of Tender Responses</w:t>
      </w:r>
    </w:p>
    <w:p w14:paraId="74F6C427" w14:textId="77777777" w:rsidR="00230272" w:rsidRPr="00EE25B0" w:rsidRDefault="00230272" w:rsidP="00230272">
      <w:pPr>
        <w:tabs>
          <w:tab w:val="left" w:pos="2268"/>
          <w:tab w:val="left" w:pos="10206"/>
        </w:tabs>
        <w:ind w:left="1400" w:right="589"/>
        <w:jc w:val="both"/>
        <w:rPr>
          <w:rFonts w:ascii="Verdana" w:hAnsi="Verdana"/>
          <w:szCs w:val="20"/>
        </w:rPr>
      </w:pPr>
    </w:p>
    <w:p w14:paraId="39CFF12C" w14:textId="5FFB6E15"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 xml:space="preserve">S4C may require Tenderers to provide further information and/or clarification of any matters contained in their tender responses. </w:t>
      </w:r>
      <w:bookmarkStart w:id="27" w:name="_Hlk204597381"/>
      <w:r w:rsidR="002B7A43" w:rsidRPr="002B7A43">
        <w:rPr>
          <w:rFonts w:ascii="Verdana" w:hAnsi="Verdana"/>
          <w:szCs w:val="20"/>
        </w:rPr>
        <w:t>However, the expectation is that Tenderers include any information which they wish S4C to consider in their tender response.</w:t>
      </w:r>
      <w:bookmarkEnd w:id="27"/>
    </w:p>
    <w:p w14:paraId="79FEF7FF" w14:textId="77777777" w:rsidR="00D871D2" w:rsidRPr="00EE25B0" w:rsidRDefault="00D871D2" w:rsidP="00230272">
      <w:pPr>
        <w:tabs>
          <w:tab w:val="left" w:pos="2268"/>
          <w:tab w:val="left" w:pos="10206"/>
        </w:tabs>
        <w:ind w:left="1400" w:right="589"/>
        <w:jc w:val="both"/>
        <w:rPr>
          <w:rFonts w:ascii="Verdana" w:hAnsi="Verdana"/>
          <w:b/>
          <w:szCs w:val="20"/>
        </w:rPr>
      </w:pPr>
    </w:p>
    <w:p w14:paraId="672B21D8" w14:textId="77777777" w:rsidR="00230272" w:rsidRPr="00EE25B0" w:rsidRDefault="001845A4" w:rsidP="00230272">
      <w:pPr>
        <w:tabs>
          <w:tab w:val="left" w:pos="2268"/>
          <w:tab w:val="left" w:pos="10206"/>
        </w:tabs>
        <w:ind w:left="1400" w:right="589"/>
        <w:jc w:val="both"/>
        <w:rPr>
          <w:rFonts w:ascii="Verdana" w:hAnsi="Verdana"/>
          <w:b/>
          <w:szCs w:val="20"/>
        </w:rPr>
      </w:pPr>
      <w:r w:rsidRPr="00EE25B0">
        <w:rPr>
          <w:rFonts w:ascii="Verdana" w:hAnsi="Verdana"/>
          <w:b/>
          <w:szCs w:val="20"/>
        </w:rPr>
        <w:t>4</w:t>
      </w:r>
      <w:r w:rsidR="00230272" w:rsidRPr="00EE25B0">
        <w:rPr>
          <w:rFonts w:ascii="Verdana" w:hAnsi="Verdana"/>
          <w:b/>
          <w:szCs w:val="20"/>
        </w:rPr>
        <w:t>.</w:t>
      </w:r>
      <w:r w:rsidR="00C33EA9" w:rsidRPr="00EE25B0">
        <w:rPr>
          <w:rFonts w:ascii="Verdana" w:hAnsi="Verdana"/>
          <w:b/>
          <w:szCs w:val="20"/>
        </w:rPr>
        <w:t>5</w:t>
      </w:r>
      <w:r w:rsidR="00230272" w:rsidRPr="00EE25B0">
        <w:rPr>
          <w:rFonts w:ascii="Verdana" w:hAnsi="Verdana"/>
          <w:b/>
          <w:szCs w:val="20"/>
        </w:rPr>
        <w:tab/>
        <w:t>Requests for Further Information</w:t>
      </w:r>
    </w:p>
    <w:p w14:paraId="7CBE5599" w14:textId="77777777" w:rsidR="00230272" w:rsidRPr="00EE25B0" w:rsidRDefault="00230272" w:rsidP="00230272">
      <w:pPr>
        <w:tabs>
          <w:tab w:val="left" w:pos="2268"/>
          <w:tab w:val="left" w:pos="10206"/>
        </w:tabs>
        <w:ind w:left="1400" w:right="589"/>
        <w:jc w:val="both"/>
        <w:rPr>
          <w:rFonts w:ascii="Verdana" w:hAnsi="Verdana"/>
          <w:szCs w:val="20"/>
        </w:rPr>
      </w:pPr>
    </w:p>
    <w:p w14:paraId="1481BB1A" w14:textId="7E05FC5D" w:rsidR="00EE1B48" w:rsidRDefault="00230272" w:rsidP="005C4E2C">
      <w:pPr>
        <w:ind w:left="1418" w:right="538"/>
        <w:jc w:val="both"/>
        <w:rPr>
          <w:rFonts w:ascii="Verdana" w:hAnsi="Verdana"/>
          <w:color w:val="002060"/>
          <w:szCs w:val="20"/>
        </w:rPr>
      </w:pPr>
      <w:r w:rsidRPr="00EE25B0">
        <w:rPr>
          <w:rFonts w:ascii="Verdana" w:hAnsi="Verdana"/>
          <w:szCs w:val="20"/>
        </w:rPr>
        <w:t>All contact in relation to this tender process including any requests for further information and/or guidance in completing tender responses must be made</w:t>
      </w:r>
      <w:r w:rsidR="005C4E2C">
        <w:rPr>
          <w:rFonts w:ascii="Verdana" w:hAnsi="Verdana"/>
          <w:szCs w:val="20"/>
        </w:rPr>
        <w:t xml:space="preserve"> via</w:t>
      </w:r>
      <w:r w:rsidR="002B7A43">
        <w:rPr>
          <w:rFonts w:ascii="Verdana" w:hAnsi="Verdana"/>
          <w:szCs w:val="20"/>
        </w:rPr>
        <w:t xml:space="preserve"> the Sell2Wales website as noted above.</w:t>
      </w:r>
    </w:p>
    <w:p w14:paraId="2CE6D1A2" w14:textId="4F8A22AD" w:rsidR="00230272" w:rsidRPr="00EE25B0" w:rsidRDefault="00230272" w:rsidP="00230272">
      <w:pPr>
        <w:tabs>
          <w:tab w:val="left" w:pos="2268"/>
          <w:tab w:val="left" w:pos="10206"/>
        </w:tabs>
        <w:ind w:left="1400" w:right="589"/>
        <w:jc w:val="both"/>
        <w:rPr>
          <w:rFonts w:ascii="Verdana" w:hAnsi="Verdana"/>
          <w:szCs w:val="20"/>
        </w:rPr>
      </w:pPr>
    </w:p>
    <w:p w14:paraId="1124E569" w14:textId="77777777"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 xml:space="preserve">Tenderers must not in any way canvass or solicit information relating to this tender process from any other officer, employee, agent or adviser of S4C.  </w:t>
      </w:r>
    </w:p>
    <w:p w14:paraId="4F819F1F" w14:textId="77777777" w:rsidR="00230272" w:rsidRPr="00EE25B0" w:rsidRDefault="00230272" w:rsidP="00230272">
      <w:pPr>
        <w:tabs>
          <w:tab w:val="left" w:pos="2268"/>
          <w:tab w:val="left" w:pos="10206"/>
        </w:tabs>
        <w:ind w:left="1400" w:right="589"/>
        <w:jc w:val="both"/>
        <w:rPr>
          <w:rFonts w:ascii="Verdana" w:hAnsi="Verdana"/>
          <w:szCs w:val="20"/>
        </w:rPr>
      </w:pPr>
    </w:p>
    <w:p w14:paraId="3AC24805" w14:textId="14219515"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Tenderers are encouraged to identify any further information and/or guidance that they may require in connection with this tender process as early as possible. The deadline for submission of requests for further information and/or guidance is</w:t>
      </w:r>
      <w:r w:rsidR="004A387B">
        <w:rPr>
          <w:rFonts w:ascii="Verdana" w:hAnsi="Verdana"/>
          <w:szCs w:val="20"/>
        </w:rPr>
        <w:t xml:space="preserve"> noted in part 4.1 above</w:t>
      </w:r>
      <w:r w:rsidR="00D871D2" w:rsidRPr="00EE25B0">
        <w:rPr>
          <w:rFonts w:ascii="Verdana" w:hAnsi="Verdana"/>
          <w:szCs w:val="20"/>
        </w:rPr>
        <w:t xml:space="preserve">. </w:t>
      </w:r>
      <w:r w:rsidRPr="00EE25B0">
        <w:rPr>
          <w:rFonts w:ascii="Verdana" w:hAnsi="Verdana"/>
          <w:szCs w:val="20"/>
        </w:rPr>
        <w:t xml:space="preserve">Any requests received after this deadline will not be considered.  S4C will endeavour to deal promptly with all requests received before this deadline. </w:t>
      </w:r>
    </w:p>
    <w:p w14:paraId="4A51C6E6" w14:textId="77777777" w:rsidR="00230272" w:rsidRPr="00EE25B0" w:rsidRDefault="00230272" w:rsidP="00230272">
      <w:pPr>
        <w:tabs>
          <w:tab w:val="left" w:pos="2268"/>
          <w:tab w:val="left" w:pos="10206"/>
        </w:tabs>
        <w:ind w:left="1400" w:right="589"/>
        <w:jc w:val="both"/>
        <w:rPr>
          <w:rFonts w:ascii="Verdana" w:hAnsi="Verdana"/>
          <w:szCs w:val="20"/>
        </w:rPr>
      </w:pPr>
    </w:p>
    <w:p w14:paraId="3E4852A7" w14:textId="05F716AE"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 xml:space="preserve">In the interests of fairness and transparency please note that all requests for further information and/or guidance in respect of this tender process and S4C’s responses to such requests will be disclosed to all Tenderers.  Such disclosures will be made </w:t>
      </w:r>
      <w:r w:rsidR="008C7643">
        <w:rPr>
          <w:rFonts w:ascii="Verdana" w:hAnsi="Verdana"/>
          <w:szCs w:val="20"/>
        </w:rPr>
        <w:t>via the Sell2Wales Website as noted above.</w:t>
      </w:r>
    </w:p>
    <w:p w14:paraId="77979620" w14:textId="77777777" w:rsidR="00230272" w:rsidRPr="00EE25B0" w:rsidRDefault="00230272" w:rsidP="00230272">
      <w:pPr>
        <w:tabs>
          <w:tab w:val="left" w:pos="2268"/>
          <w:tab w:val="left" w:pos="10206"/>
        </w:tabs>
        <w:ind w:left="1400" w:right="589"/>
        <w:jc w:val="both"/>
        <w:rPr>
          <w:rFonts w:ascii="Verdana" w:hAnsi="Verdana"/>
          <w:szCs w:val="20"/>
        </w:rPr>
      </w:pPr>
    </w:p>
    <w:p w14:paraId="0D673214" w14:textId="773F3ED6"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 xml:space="preserve">If Tenderers consider any request for further information and/or guidance which they make to be commercially sensitive, they must clearly mark the request as “commercially sensitive” and supply the reasons why they consider it to be commercially sensitive. Please note, however, that S4C will determine, in its sole discretion, whether it considers any such request to be commercially sensitive.  If S4C determines that a request is commercially sensitive S4C will not disclose the request or its response to such request to other Tenderers.  If S4C determines that a request is not commercially </w:t>
      </w:r>
      <w:proofErr w:type="gramStart"/>
      <w:r w:rsidRPr="00EE25B0">
        <w:rPr>
          <w:rFonts w:ascii="Verdana" w:hAnsi="Verdana"/>
          <w:szCs w:val="20"/>
        </w:rPr>
        <w:t>sensitive</w:t>
      </w:r>
      <w:proofErr w:type="gramEnd"/>
      <w:r w:rsidRPr="00EE25B0">
        <w:rPr>
          <w:rFonts w:ascii="Verdana" w:hAnsi="Verdana"/>
          <w:szCs w:val="20"/>
        </w:rPr>
        <w:t xml:space="preserve"> it will inform the Tenderer. If the Tenderer agrees that the request is not commercially sensitive S4C will respond to the request and will be entitled to disclose the request and its response thereto to all Tenderers.  If the Tenderer does not agree that the request is not commercially sensitive or does not inform S4C </w:t>
      </w:r>
      <w:proofErr w:type="gramStart"/>
      <w:r w:rsidRPr="00EE25B0">
        <w:rPr>
          <w:rFonts w:ascii="Verdana" w:hAnsi="Verdana"/>
          <w:szCs w:val="20"/>
        </w:rPr>
        <w:t>whether or not</w:t>
      </w:r>
      <w:proofErr w:type="gramEnd"/>
      <w:r w:rsidRPr="00EE25B0">
        <w:rPr>
          <w:rFonts w:ascii="Verdana" w:hAnsi="Verdana"/>
          <w:szCs w:val="20"/>
        </w:rPr>
        <w:t xml:space="preserve"> it so agrees within a period of one working day, the request shall be deemed to be withdrawn and S4C will not respond to it. Nothing in this paragraph will be interpreted or construed as limiting in any way S4C’s ability to disclose any information to any person in complying with its freedom of information obligations as outlined in Part </w:t>
      </w:r>
      <w:r w:rsidR="00C33EA9" w:rsidRPr="00EE25B0">
        <w:rPr>
          <w:rFonts w:ascii="Verdana" w:hAnsi="Verdana"/>
          <w:szCs w:val="20"/>
        </w:rPr>
        <w:t>6</w:t>
      </w:r>
      <w:r w:rsidRPr="00EE25B0">
        <w:rPr>
          <w:rFonts w:ascii="Verdana" w:hAnsi="Verdana"/>
          <w:szCs w:val="20"/>
        </w:rPr>
        <w:t>.</w:t>
      </w:r>
      <w:r w:rsidR="00E717C7">
        <w:rPr>
          <w:rFonts w:ascii="Verdana" w:hAnsi="Verdana"/>
          <w:szCs w:val="20"/>
        </w:rPr>
        <w:t>5</w:t>
      </w:r>
      <w:r w:rsidRPr="00EE25B0">
        <w:rPr>
          <w:rFonts w:ascii="Verdana" w:hAnsi="Verdana"/>
          <w:szCs w:val="20"/>
        </w:rPr>
        <w:t xml:space="preserve"> below.</w:t>
      </w:r>
    </w:p>
    <w:p w14:paraId="4AF8E4D5" w14:textId="77777777" w:rsidR="00230272" w:rsidRPr="00EE25B0" w:rsidRDefault="00230272" w:rsidP="00230272">
      <w:pPr>
        <w:tabs>
          <w:tab w:val="left" w:pos="2268"/>
          <w:tab w:val="left" w:pos="10206"/>
        </w:tabs>
        <w:ind w:left="1400" w:right="589"/>
        <w:jc w:val="both"/>
        <w:rPr>
          <w:rFonts w:ascii="Verdana" w:hAnsi="Verdana"/>
          <w:szCs w:val="20"/>
        </w:rPr>
      </w:pPr>
    </w:p>
    <w:p w14:paraId="496FA8BA" w14:textId="77777777"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Any requests and any responses thereto which are disclosed to all Tenderers will be deemed to form part of this ITT.</w:t>
      </w:r>
    </w:p>
    <w:p w14:paraId="5BA8D03E" w14:textId="77777777" w:rsidR="00230272" w:rsidRPr="00EE25B0" w:rsidRDefault="00230272" w:rsidP="00230272">
      <w:pPr>
        <w:tabs>
          <w:tab w:val="left" w:pos="2268"/>
          <w:tab w:val="left" w:pos="10206"/>
        </w:tabs>
        <w:ind w:left="1400" w:right="589"/>
        <w:jc w:val="both"/>
        <w:rPr>
          <w:rFonts w:ascii="Verdana" w:hAnsi="Verdana"/>
          <w:szCs w:val="20"/>
        </w:rPr>
      </w:pPr>
    </w:p>
    <w:p w14:paraId="7649D135" w14:textId="77777777" w:rsidR="00230272" w:rsidRPr="00EE25B0" w:rsidRDefault="00230272" w:rsidP="00230272">
      <w:pPr>
        <w:tabs>
          <w:tab w:val="left" w:pos="2268"/>
          <w:tab w:val="left" w:pos="10206"/>
        </w:tabs>
        <w:ind w:left="1400" w:right="589"/>
        <w:jc w:val="both"/>
        <w:rPr>
          <w:rFonts w:ascii="Verdana" w:hAnsi="Verdana"/>
          <w:b/>
          <w:szCs w:val="20"/>
        </w:rPr>
      </w:pPr>
    </w:p>
    <w:p w14:paraId="08EBD3AC" w14:textId="77777777" w:rsidR="00230272" w:rsidRPr="00EE25B0" w:rsidRDefault="00230272" w:rsidP="00230272">
      <w:pPr>
        <w:tabs>
          <w:tab w:val="left" w:pos="2268"/>
          <w:tab w:val="left" w:pos="10206"/>
        </w:tabs>
        <w:ind w:left="1400" w:right="589"/>
        <w:jc w:val="both"/>
        <w:rPr>
          <w:rFonts w:ascii="Verdana" w:hAnsi="Verdana"/>
          <w:b/>
          <w:szCs w:val="20"/>
        </w:rPr>
      </w:pPr>
      <w:r w:rsidRPr="00EE25B0">
        <w:rPr>
          <w:rFonts w:ascii="Verdana" w:hAnsi="Verdana"/>
          <w:b/>
          <w:szCs w:val="20"/>
        </w:rPr>
        <w:br w:type="page"/>
      </w:r>
    </w:p>
    <w:p w14:paraId="5A2412DF" w14:textId="77777777" w:rsidR="00230272" w:rsidRPr="00EE25B0" w:rsidRDefault="00230272" w:rsidP="00230272">
      <w:pPr>
        <w:tabs>
          <w:tab w:val="left" w:pos="2268"/>
          <w:tab w:val="left" w:pos="10206"/>
        </w:tabs>
        <w:ind w:left="1400" w:right="589"/>
        <w:jc w:val="both"/>
        <w:rPr>
          <w:rFonts w:ascii="Verdana" w:hAnsi="Verdana"/>
          <w:b/>
          <w:szCs w:val="20"/>
        </w:rPr>
      </w:pPr>
      <w:r w:rsidRPr="00EE25B0">
        <w:rPr>
          <w:rFonts w:ascii="Verdana" w:hAnsi="Verdana"/>
          <w:b/>
          <w:szCs w:val="20"/>
        </w:rPr>
        <w:lastRenderedPageBreak/>
        <w:t xml:space="preserve">Part </w:t>
      </w:r>
      <w:r w:rsidR="00C33EA9" w:rsidRPr="00EE25B0">
        <w:rPr>
          <w:rFonts w:ascii="Verdana" w:hAnsi="Verdana"/>
          <w:b/>
          <w:szCs w:val="20"/>
        </w:rPr>
        <w:t>5</w:t>
      </w:r>
      <w:r w:rsidRPr="00EE25B0">
        <w:rPr>
          <w:rFonts w:ascii="Verdana" w:hAnsi="Verdana"/>
          <w:b/>
          <w:szCs w:val="20"/>
        </w:rPr>
        <w:tab/>
        <w:t>Evaluation Criteria and Contract Award</w:t>
      </w:r>
    </w:p>
    <w:p w14:paraId="34F4E75A" w14:textId="77777777" w:rsidR="00230272" w:rsidRPr="00EE25B0" w:rsidRDefault="00230272" w:rsidP="00230272">
      <w:pPr>
        <w:tabs>
          <w:tab w:val="left" w:pos="2268"/>
          <w:tab w:val="left" w:pos="10206"/>
        </w:tabs>
        <w:ind w:left="1400" w:right="589"/>
        <w:jc w:val="both"/>
        <w:rPr>
          <w:rFonts w:ascii="Verdana" w:hAnsi="Verdana"/>
          <w:szCs w:val="20"/>
        </w:rPr>
      </w:pPr>
    </w:p>
    <w:p w14:paraId="325C4894" w14:textId="77777777" w:rsidR="00230272" w:rsidRPr="00EE25B0" w:rsidRDefault="00C33EA9" w:rsidP="00230272">
      <w:pPr>
        <w:tabs>
          <w:tab w:val="left" w:pos="2268"/>
          <w:tab w:val="left" w:pos="10206"/>
        </w:tabs>
        <w:ind w:left="1400" w:right="589"/>
        <w:jc w:val="both"/>
        <w:rPr>
          <w:rFonts w:ascii="Verdana" w:hAnsi="Verdana"/>
          <w:b/>
          <w:szCs w:val="20"/>
        </w:rPr>
      </w:pPr>
      <w:r w:rsidRPr="00EE25B0">
        <w:rPr>
          <w:rFonts w:ascii="Verdana" w:hAnsi="Verdana"/>
          <w:b/>
          <w:szCs w:val="20"/>
        </w:rPr>
        <w:t>5</w:t>
      </w:r>
      <w:r w:rsidR="00230272" w:rsidRPr="00EE25B0">
        <w:rPr>
          <w:rFonts w:ascii="Verdana" w:hAnsi="Verdana"/>
          <w:b/>
          <w:szCs w:val="20"/>
        </w:rPr>
        <w:t>.1</w:t>
      </w:r>
      <w:r w:rsidR="00230272" w:rsidRPr="00EE25B0">
        <w:rPr>
          <w:rFonts w:ascii="Verdana" w:hAnsi="Verdana"/>
          <w:b/>
          <w:szCs w:val="20"/>
        </w:rPr>
        <w:tab/>
        <w:t>Compliance Testing</w:t>
      </w:r>
    </w:p>
    <w:p w14:paraId="19592A4A" w14:textId="77777777" w:rsidR="00230272" w:rsidRPr="00EE25B0" w:rsidRDefault="00230272" w:rsidP="00230272">
      <w:pPr>
        <w:tabs>
          <w:tab w:val="left" w:pos="2268"/>
          <w:tab w:val="left" w:pos="10206"/>
        </w:tabs>
        <w:ind w:left="1400" w:right="589"/>
        <w:jc w:val="both"/>
        <w:rPr>
          <w:rFonts w:ascii="Verdana" w:hAnsi="Verdana"/>
          <w:b/>
          <w:szCs w:val="20"/>
        </w:rPr>
      </w:pPr>
    </w:p>
    <w:p w14:paraId="1B888851" w14:textId="3E7AE666" w:rsidR="00E717C7"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Prior to commencing formal evaluation of tender responses, S4C will check tender responses</w:t>
      </w:r>
      <w:r w:rsidR="008C7643">
        <w:rPr>
          <w:rFonts w:ascii="Verdana" w:hAnsi="Verdana"/>
          <w:szCs w:val="20"/>
        </w:rPr>
        <w:t>, in particular the Basic Information Form and the specific language requirements,</w:t>
      </w:r>
      <w:r w:rsidRPr="00EE25B0">
        <w:rPr>
          <w:rFonts w:ascii="Verdana" w:hAnsi="Verdana"/>
          <w:szCs w:val="20"/>
        </w:rPr>
        <w:t xml:space="preserve"> to ensure that they are fully compliant with the requirements of the ITT.  Non-compliant tender responses may be rejected. </w:t>
      </w:r>
      <w:bookmarkStart w:id="28" w:name="_Hlk127353497"/>
      <w:bookmarkStart w:id="29" w:name="_Hlk204782886"/>
      <w:r w:rsidR="00E404F3" w:rsidRPr="00CD7E14">
        <w:rPr>
          <w:rFonts w:ascii="Verdana" w:hAnsi="Verdana"/>
          <w:szCs w:val="20"/>
        </w:rPr>
        <w:t xml:space="preserve">Details provided in the Basic Information Form will not be evaluated, but Tenderers may be excluded if </w:t>
      </w:r>
      <w:r w:rsidR="00E404F3">
        <w:rPr>
          <w:rFonts w:ascii="Verdana" w:hAnsi="Verdana"/>
          <w:szCs w:val="20"/>
        </w:rPr>
        <w:t>a</w:t>
      </w:r>
      <w:r w:rsidR="00E404F3" w:rsidRPr="00CD7E14">
        <w:rPr>
          <w:rFonts w:ascii="Verdana" w:hAnsi="Verdana"/>
          <w:szCs w:val="20"/>
        </w:rPr>
        <w:t xml:space="preserve"> positive response to any question in Section 2 is given or if the minimum required level of indemnity cover cannot be provided in accordance with Section 4.  </w:t>
      </w:r>
      <w:bookmarkEnd w:id="28"/>
      <w:bookmarkEnd w:id="29"/>
    </w:p>
    <w:p w14:paraId="152D5AD2" w14:textId="77777777" w:rsidR="00E404F3" w:rsidRDefault="00E404F3" w:rsidP="00230272">
      <w:pPr>
        <w:tabs>
          <w:tab w:val="left" w:pos="2268"/>
          <w:tab w:val="left" w:pos="10206"/>
        </w:tabs>
        <w:ind w:left="1400" w:right="589"/>
        <w:jc w:val="both"/>
        <w:rPr>
          <w:rFonts w:ascii="Verdana" w:hAnsi="Verdana"/>
          <w:szCs w:val="20"/>
        </w:rPr>
      </w:pPr>
    </w:p>
    <w:p w14:paraId="0CB8082B" w14:textId="5939EBA3"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 xml:space="preserve">Fully compliant tender responses will be evaluated by S4C in accordance with the provisions set out in this Part </w:t>
      </w:r>
      <w:r w:rsidR="00C33EA9" w:rsidRPr="00EE25B0">
        <w:rPr>
          <w:rFonts w:ascii="Verdana" w:hAnsi="Verdana"/>
          <w:szCs w:val="20"/>
        </w:rPr>
        <w:t>5</w:t>
      </w:r>
      <w:r w:rsidRPr="00EE25B0">
        <w:rPr>
          <w:rFonts w:ascii="Verdana" w:hAnsi="Verdana"/>
          <w:szCs w:val="20"/>
        </w:rPr>
        <w:t>.</w:t>
      </w:r>
    </w:p>
    <w:p w14:paraId="18B3033C" w14:textId="77777777" w:rsidR="00230272" w:rsidRPr="00EE25B0" w:rsidRDefault="00230272" w:rsidP="00230272">
      <w:pPr>
        <w:tabs>
          <w:tab w:val="left" w:pos="2268"/>
          <w:tab w:val="left" w:pos="10206"/>
        </w:tabs>
        <w:ind w:left="1400" w:right="589"/>
        <w:jc w:val="both"/>
        <w:rPr>
          <w:rFonts w:ascii="Verdana" w:hAnsi="Verdana"/>
          <w:szCs w:val="20"/>
        </w:rPr>
      </w:pPr>
    </w:p>
    <w:p w14:paraId="268FCE0B" w14:textId="77777777" w:rsidR="00230272" w:rsidRPr="00EE25B0" w:rsidRDefault="00C33EA9" w:rsidP="00230272">
      <w:pPr>
        <w:tabs>
          <w:tab w:val="left" w:pos="2268"/>
          <w:tab w:val="left" w:pos="10206"/>
        </w:tabs>
        <w:ind w:left="1400" w:right="589"/>
        <w:jc w:val="both"/>
        <w:rPr>
          <w:rFonts w:ascii="Verdana" w:hAnsi="Verdana"/>
          <w:b/>
          <w:szCs w:val="20"/>
        </w:rPr>
      </w:pPr>
      <w:r w:rsidRPr="00EE25B0">
        <w:rPr>
          <w:rFonts w:ascii="Verdana" w:hAnsi="Verdana"/>
          <w:b/>
          <w:szCs w:val="20"/>
        </w:rPr>
        <w:t>5</w:t>
      </w:r>
      <w:r w:rsidR="00230272" w:rsidRPr="00EE25B0">
        <w:rPr>
          <w:rFonts w:ascii="Verdana" w:hAnsi="Verdana"/>
          <w:b/>
          <w:szCs w:val="20"/>
        </w:rPr>
        <w:t>.2</w:t>
      </w:r>
      <w:r w:rsidR="00230272" w:rsidRPr="00EE25B0">
        <w:rPr>
          <w:rFonts w:ascii="Verdana" w:hAnsi="Verdana"/>
          <w:b/>
          <w:szCs w:val="20"/>
        </w:rPr>
        <w:tab/>
        <w:t>Evaluation</w:t>
      </w:r>
    </w:p>
    <w:p w14:paraId="75E04D24" w14:textId="43BB5174" w:rsidR="00230272" w:rsidRDefault="00230272" w:rsidP="00230272">
      <w:pPr>
        <w:tabs>
          <w:tab w:val="left" w:pos="2268"/>
          <w:tab w:val="left" w:pos="10206"/>
        </w:tabs>
        <w:ind w:left="1400" w:right="589"/>
        <w:jc w:val="both"/>
        <w:rPr>
          <w:rFonts w:ascii="Verdana" w:hAnsi="Verdana"/>
          <w:b/>
          <w:szCs w:val="20"/>
        </w:rPr>
      </w:pPr>
    </w:p>
    <w:p w14:paraId="7EA6AAC2" w14:textId="27C78332" w:rsidR="0004143E" w:rsidRPr="0004143E" w:rsidRDefault="008C7643" w:rsidP="0004143E">
      <w:pPr>
        <w:tabs>
          <w:tab w:val="left" w:pos="2268"/>
          <w:tab w:val="left" w:pos="10206"/>
        </w:tabs>
        <w:ind w:left="1400" w:right="589"/>
        <w:jc w:val="both"/>
        <w:rPr>
          <w:rFonts w:ascii="Verdana" w:hAnsi="Verdana"/>
          <w:szCs w:val="20"/>
        </w:rPr>
      </w:pPr>
      <w:r w:rsidRPr="008C7643">
        <w:rPr>
          <w:rFonts w:ascii="Verdana" w:hAnsi="Verdana"/>
          <w:szCs w:val="20"/>
        </w:rPr>
        <w:t xml:space="preserve">The contract will be awarded </w:t>
      </w:r>
      <w:proofErr w:type="gramStart"/>
      <w:r w:rsidRPr="008C7643">
        <w:rPr>
          <w:rFonts w:ascii="Verdana" w:hAnsi="Verdana"/>
          <w:szCs w:val="20"/>
        </w:rPr>
        <w:t>on the basis of</w:t>
      </w:r>
      <w:proofErr w:type="gramEnd"/>
      <w:r w:rsidRPr="008C7643">
        <w:rPr>
          <w:rFonts w:ascii="Verdana" w:hAnsi="Verdana"/>
          <w:szCs w:val="20"/>
        </w:rPr>
        <w:t xml:space="preserve"> the most advantageous tender.  To assess which tender response is the most advantageous, a panel of S4C representatives will evaluate and score all responses to this ITT in accordance with the following criteria and weightings:</w:t>
      </w:r>
    </w:p>
    <w:p w14:paraId="04309760" w14:textId="77777777" w:rsidR="0004143E" w:rsidRDefault="0004143E" w:rsidP="00230272">
      <w:pPr>
        <w:tabs>
          <w:tab w:val="left" w:pos="2268"/>
          <w:tab w:val="left" w:pos="10206"/>
        </w:tabs>
        <w:ind w:left="1400" w:right="589"/>
        <w:jc w:val="both"/>
        <w:rPr>
          <w:rFonts w:ascii="Verdana" w:hAnsi="Verdana"/>
          <w:szCs w:val="20"/>
        </w:rPr>
      </w:pPr>
    </w:p>
    <w:p w14:paraId="5BBDC588" w14:textId="77777777" w:rsidR="008C7643" w:rsidRPr="005D312E" w:rsidRDefault="008C7643" w:rsidP="008C7643">
      <w:pPr>
        <w:widowControl w:val="0"/>
        <w:ind w:left="1506"/>
        <w:jc w:val="both"/>
        <w:outlineLvl w:val="0"/>
        <w:rPr>
          <w:rFonts w:ascii="Verdana" w:eastAsia="Verdana" w:hAnsi="Verdana" w:cs="Verdana"/>
          <w:color w:val="auto"/>
          <w:szCs w:val="20"/>
          <w:lang w:eastAsia="cy-GB"/>
        </w:rPr>
      </w:pPr>
      <w:r w:rsidRPr="005D312E">
        <w:rPr>
          <w:rFonts w:ascii="Verdana" w:eastAsia="Verdana" w:hAnsi="Verdana" w:cs="Verdana"/>
          <w:b/>
          <w:color w:val="auto"/>
          <w:szCs w:val="20"/>
          <w:lang w:eastAsia="cy-GB"/>
        </w:rPr>
        <w:t>Compliance Questions:</w:t>
      </w:r>
    </w:p>
    <w:p w14:paraId="050D3F86" w14:textId="77777777" w:rsidR="008C7643" w:rsidRPr="005D312E" w:rsidRDefault="008C7643" w:rsidP="008C7643">
      <w:pPr>
        <w:widowControl w:val="0"/>
        <w:tabs>
          <w:tab w:val="left" w:pos="2268"/>
          <w:tab w:val="left" w:pos="10206"/>
        </w:tabs>
        <w:ind w:left="1400" w:right="589"/>
        <w:jc w:val="both"/>
        <w:rPr>
          <w:rFonts w:ascii="Verdana" w:eastAsia="Calibri" w:hAnsi="Verdana" w:cs="Calibri"/>
          <w:color w:val="auto"/>
          <w:sz w:val="22"/>
          <w:szCs w:val="20"/>
          <w:lang w:eastAsia="cy-GB"/>
        </w:rPr>
      </w:pPr>
    </w:p>
    <w:tbl>
      <w:tblPr>
        <w:tblW w:w="1014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006"/>
        <w:gridCol w:w="4294"/>
      </w:tblGrid>
      <w:tr w:rsidR="008C7643" w:rsidRPr="005D312E" w14:paraId="04EB08E1" w14:textId="77777777" w:rsidTr="0061453F">
        <w:tc>
          <w:tcPr>
            <w:tcW w:w="1843" w:type="dxa"/>
            <w:shd w:val="clear" w:color="auto" w:fill="auto"/>
          </w:tcPr>
          <w:p w14:paraId="684AB318" w14:textId="77777777" w:rsidR="008C7643" w:rsidRPr="005D312E" w:rsidRDefault="008C7643" w:rsidP="0061453F">
            <w:pPr>
              <w:widowControl w:val="0"/>
              <w:ind w:left="840" w:right="589"/>
              <w:jc w:val="both"/>
              <w:rPr>
                <w:rFonts w:ascii="Verdana" w:eastAsia="Calibri" w:hAnsi="Verdana" w:cs="Calibri"/>
                <w:color w:val="auto"/>
                <w:szCs w:val="20"/>
                <w:lang w:eastAsia="cy-GB"/>
              </w:rPr>
            </w:pPr>
            <w:bookmarkStart w:id="30" w:name="_Hlk9603446"/>
          </w:p>
        </w:tc>
        <w:tc>
          <w:tcPr>
            <w:tcW w:w="4006" w:type="dxa"/>
            <w:shd w:val="clear" w:color="auto" w:fill="auto"/>
          </w:tcPr>
          <w:p w14:paraId="14C5A17F" w14:textId="77777777" w:rsidR="008C7643" w:rsidRPr="005D312E" w:rsidRDefault="008C7643" w:rsidP="0061453F">
            <w:pPr>
              <w:widowControl w:val="0"/>
              <w:ind w:right="589"/>
              <w:jc w:val="both"/>
              <w:rPr>
                <w:rFonts w:ascii="Verdana" w:eastAsia="Calibri" w:hAnsi="Verdana" w:cs="Calibri"/>
                <w:b/>
                <w:color w:val="auto"/>
                <w:szCs w:val="20"/>
                <w:lang w:eastAsia="cy-GB"/>
              </w:rPr>
            </w:pPr>
            <w:r w:rsidRPr="005D312E">
              <w:rPr>
                <w:rFonts w:ascii="Verdana" w:eastAsia="Calibri" w:hAnsi="Verdana" w:cs="Calibri"/>
                <w:b/>
                <w:color w:val="auto"/>
                <w:szCs w:val="20"/>
                <w:lang w:eastAsia="cy-GB"/>
              </w:rPr>
              <w:t xml:space="preserve">Evaluation Criteria </w:t>
            </w:r>
          </w:p>
        </w:tc>
        <w:tc>
          <w:tcPr>
            <w:tcW w:w="4294" w:type="dxa"/>
            <w:shd w:val="clear" w:color="auto" w:fill="auto"/>
          </w:tcPr>
          <w:p w14:paraId="7CD14FB0" w14:textId="77777777" w:rsidR="008C7643" w:rsidRPr="005D312E" w:rsidRDefault="008C7643" w:rsidP="0061453F">
            <w:pPr>
              <w:widowControl w:val="0"/>
              <w:ind w:left="176" w:right="589"/>
              <w:jc w:val="center"/>
              <w:rPr>
                <w:rFonts w:ascii="Verdana" w:eastAsia="Calibri" w:hAnsi="Verdana" w:cs="Calibri"/>
                <w:b/>
                <w:color w:val="auto"/>
                <w:szCs w:val="20"/>
                <w:lang w:eastAsia="cy-GB"/>
              </w:rPr>
            </w:pPr>
            <w:r w:rsidRPr="005D312E">
              <w:rPr>
                <w:rFonts w:ascii="Verdana" w:eastAsia="Calibri" w:hAnsi="Verdana" w:cs="Calibri"/>
                <w:b/>
                <w:color w:val="auto"/>
                <w:szCs w:val="20"/>
                <w:lang w:eastAsia="cy-GB"/>
              </w:rPr>
              <w:t xml:space="preserve">Evaluation Method </w:t>
            </w:r>
          </w:p>
        </w:tc>
      </w:tr>
      <w:tr w:rsidR="008C7643" w:rsidRPr="005D312E" w14:paraId="09F7C9F2" w14:textId="77777777" w:rsidTr="0061453F">
        <w:trPr>
          <w:trHeight w:val="810"/>
        </w:trPr>
        <w:tc>
          <w:tcPr>
            <w:tcW w:w="1843" w:type="dxa"/>
            <w:shd w:val="clear" w:color="auto" w:fill="auto"/>
          </w:tcPr>
          <w:p w14:paraId="47C04F9E" w14:textId="77777777" w:rsidR="008C7643" w:rsidRPr="005D312E" w:rsidRDefault="008C7643" w:rsidP="0061453F">
            <w:pPr>
              <w:widowControl w:val="0"/>
              <w:ind w:right="34"/>
              <w:rPr>
                <w:rFonts w:ascii="Verdana" w:eastAsia="Calibri" w:hAnsi="Verdana" w:cs="Calibri"/>
                <w:b/>
                <w:color w:val="auto"/>
                <w:szCs w:val="20"/>
                <w:lang w:eastAsia="cy-GB"/>
              </w:rPr>
            </w:pPr>
            <w:r w:rsidRPr="005D312E">
              <w:rPr>
                <w:rFonts w:ascii="Verdana" w:eastAsia="Calibri" w:hAnsi="Verdana" w:cs="Calibri"/>
                <w:b/>
                <w:color w:val="auto"/>
                <w:szCs w:val="20"/>
                <w:lang w:eastAsia="cy-GB"/>
              </w:rPr>
              <w:t>Basic Information Form:</w:t>
            </w:r>
          </w:p>
        </w:tc>
        <w:tc>
          <w:tcPr>
            <w:tcW w:w="4006" w:type="dxa"/>
            <w:shd w:val="clear" w:color="auto" w:fill="auto"/>
          </w:tcPr>
          <w:p w14:paraId="37BB3CDC" w14:textId="77777777" w:rsidR="008C7643" w:rsidRPr="005D312E" w:rsidRDefault="008C7643" w:rsidP="0061453F">
            <w:pPr>
              <w:widowControl w:val="0"/>
              <w:ind w:right="589"/>
              <w:jc w:val="both"/>
              <w:rPr>
                <w:rFonts w:ascii="Verdana" w:eastAsia="Calibri" w:hAnsi="Verdana" w:cs="Calibri"/>
                <w:color w:val="auto"/>
                <w:szCs w:val="20"/>
                <w:lang w:eastAsia="cy-GB"/>
              </w:rPr>
            </w:pPr>
          </w:p>
        </w:tc>
        <w:tc>
          <w:tcPr>
            <w:tcW w:w="4294" w:type="dxa"/>
            <w:shd w:val="clear" w:color="auto" w:fill="auto"/>
          </w:tcPr>
          <w:p w14:paraId="251AA34F" w14:textId="77777777" w:rsidR="008C7643" w:rsidRPr="005D312E" w:rsidRDefault="008C7643" w:rsidP="0061453F">
            <w:pPr>
              <w:widowControl w:val="0"/>
              <w:jc w:val="both"/>
              <w:rPr>
                <w:rFonts w:ascii="Verdana" w:eastAsia="Calibri" w:hAnsi="Verdana" w:cs="Calibri"/>
                <w:color w:val="auto"/>
                <w:szCs w:val="20"/>
                <w:lang w:eastAsia="cy-GB"/>
              </w:rPr>
            </w:pPr>
          </w:p>
        </w:tc>
      </w:tr>
      <w:tr w:rsidR="008C7643" w:rsidRPr="005D312E" w14:paraId="294A2418" w14:textId="77777777" w:rsidTr="0061453F">
        <w:trPr>
          <w:trHeight w:val="810"/>
        </w:trPr>
        <w:tc>
          <w:tcPr>
            <w:tcW w:w="1843" w:type="dxa"/>
            <w:shd w:val="clear" w:color="auto" w:fill="auto"/>
          </w:tcPr>
          <w:p w14:paraId="020AFDE4" w14:textId="77777777" w:rsidR="008C7643" w:rsidRPr="005D312E" w:rsidRDefault="008C7643" w:rsidP="0061453F">
            <w:pPr>
              <w:widowControl w:val="0"/>
              <w:ind w:right="34"/>
              <w:rPr>
                <w:rFonts w:ascii="Verdana" w:eastAsia="Calibri" w:hAnsi="Verdana" w:cs="Calibri"/>
                <w:color w:val="auto"/>
                <w:szCs w:val="20"/>
                <w:lang w:eastAsia="cy-GB"/>
              </w:rPr>
            </w:pPr>
            <w:r w:rsidRPr="005D312E">
              <w:rPr>
                <w:rFonts w:ascii="Verdana" w:eastAsia="Calibri" w:hAnsi="Verdana" w:cs="Calibri"/>
                <w:color w:val="auto"/>
                <w:szCs w:val="20"/>
                <w:lang w:eastAsia="cy-GB"/>
              </w:rPr>
              <w:t>Section 1</w:t>
            </w:r>
          </w:p>
        </w:tc>
        <w:tc>
          <w:tcPr>
            <w:tcW w:w="4006" w:type="dxa"/>
            <w:shd w:val="clear" w:color="auto" w:fill="auto"/>
          </w:tcPr>
          <w:p w14:paraId="7ABAD769" w14:textId="77777777" w:rsidR="008C7643" w:rsidRPr="005D312E" w:rsidRDefault="008C7643" w:rsidP="0061453F">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Basic Information about the Tenderer</w:t>
            </w:r>
          </w:p>
          <w:p w14:paraId="6CE6D134" w14:textId="77777777" w:rsidR="008C7643" w:rsidRPr="005D312E" w:rsidRDefault="008C7643" w:rsidP="0061453F">
            <w:pPr>
              <w:widowControl w:val="0"/>
              <w:ind w:right="589"/>
              <w:jc w:val="both"/>
              <w:rPr>
                <w:rFonts w:ascii="Verdana" w:eastAsia="Calibri" w:hAnsi="Verdana" w:cs="Calibri"/>
                <w:color w:val="auto"/>
                <w:szCs w:val="20"/>
                <w:lang w:eastAsia="cy-GB"/>
              </w:rPr>
            </w:pPr>
          </w:p>
        </w:tc>
        <w:tc>
          <w:tcPr>
            <w:tcW w:w="4294" w:type="dxa"/>
            <w:shd w:val="clear" w:color="auto" w:fill="auto"/>
          </w:tcPr>
          <w:p w14:paraId="6DF4A49C" w14:textId="77777777" w:rsidR="008C7643" w:rsidRPr="005D312E" w:rsidRDefault="008C7643" w:rsidP="0061453F">
            <w:pPr>
              <w:widowControl w:val="0"/>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Not scored, but must be completed</w:t>
            </w:r>
          </w:p>
          <w:p w14:paraId="5D5BE417" w14:textId="77777777" w:rsidR="008C7643" w:rsidRPr="005D312E" w:rsidRDefault="008C7643" w:rsidP="0061453F">
            <w:pPr>
              <w:widowControl w:val="0"/>
              <w:ind w:left="176" w:right="589"/>
              <w:rPr>
                <w:rFonts w:ascii="Verdana" w:eastAsia="Calibri" w:hAnsi="Verdana" w:cs="Calibri"/>
                <w:color w:val="auto"/>
                <w:szCs w:val="20"/>
                <w:lang w:eastAsia="cy-GB"/>
              </w:rPr>
            </w:pPr>
          </w:p>
        </w:tc>
      </w:tr>
      <w:tr w:rsidR="008C7643" w:rsidRPr="005D312E" w14:paraId="77235F81" w14:textId="77777777" w:rsidTr="0061453F">
        <w:tc>
          <w:tcPr>
            <w:tcW w:w="1843" w:type="dxa"/>
            <w:shd w:val="clear" w:color="auto" w:fill="auto"/>
          </w:tcPr>
          <w:p w14:paraId="1C57691D" w14:textId="77777777" w:rsidR="008C7643" w:rsidRPr="005D312E" w:rsidRDefault="008C7643" w:rsidP="0061453F">
            <w:pPr>
              <w:widowControl w:val="0"/>
              <w:rPr>
                <w:rFonts w:ascii="Verdana" w:eastAsia="Calibri" w:hAnsi="Verdana" w:cs="Calibri"/>
                <w:color w:val="auto"/>
                <w:szCs w:val="20"/>
                <w:lang w:eastAsia="cy-GB"/>
              </w:rPr>
            </w:pPr>
            <w:r w:rsidRPr="005D312E">
              <w:rPr>
                <w:rFonts w:ascii="Verdana" w:eastAsia="Calibri" w:hAnsi="Verdana" w:cs="Calibri"/>
                <w:color w:val="auto"/>
                <w:szCs w:val="20"/>
                <w:lang w:eastAsia="cy-GB"/>
              </w:rPr>
              <w:t>Section 2</w:t>
            </w:r>
          </w:p>
        </w:tc>
        <w:tc>
          <w:tcPr>
            <w:tcW w:w="4006" w:type="dxa"/>
            <w:shd w:val="clear" w:color="auto" w:fill="auto"/>
          </w:tcPr>
          <w:p w14:paraId="60684072" w14:textId="77777777" w:rsidR="008C7643" w:rsidRPr="005D312E" w:rsidRDefault="008C7643" w:rsidP="0061453F">
            <w:pPr>
              <w:widowControl w:val="0"/>
              <w:ind w:right="589"/>
              <w:rPr>
                <w:rFonts w:ascii="Verdana" w:eastAsia="Calibri" w:hAnsi="Verdana" w:cs="Calibri"/>
                <w:color w:val="auto"/>
                <w:szCs w:val="20"/>
                <w:lang w:eastAsia="cy-GB"/>
              </w:rPr>
            </w:pPr>
            <w:r w:rsidRPr="005D312E">
              <w:rPr>
                <w:rFonts w:ascii="Verdana" w:eastAsia="Calibri" w:hAnsi="Verdana" w:cs="Calibri"/>
                <w:color w:val="auto"/>
                <w:szCs w:val="20"/>
                <w:lang w:eastAsia="cy-GB"/>
              </w:rPr>
              <w:t>Basis for Mandatory Exclusion</w:t>
            </w:r>
          </w:p>
          <w:p w14:paraId="1A7D3720" w14:textId="77777777" w:rsidR="008C7643" w:rsidRPr="005D312E" w:rsidRDefault="008C7643" w:rsidP="0061453F">
            <w:pPr>
              <w:widowControl w:val="0"/>
              <w:ind w:right="589"/>
              <w:jc w:val="both"/>
              <w:rPr>
                <w:rFonts w:ascii="Verdana" w:eastAsia="Calibri" w:hAnsi="Verdana" w:cs="Calibri"/>
                <w:color w:val="auto"/>
                <w:szCs w:val="20"/>
                <w:lang w:eastAsia="cy-GB"/>
              </w:rPr>
            </w:pPr>
          </w:p>
        </w:tc>
        <w:tc>
          <w:tcPr>
            <w:tcW w:w="4294" w:type="dxa"/>
          </w:tcPr>
          <w:p w14:paraId="50B874B5" w14:textId="77777777" w:rsidR="008C7643" w:rsidRPr="005D312E" w:rsidRDefault="008C7643" w:rsidP="0061453F">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Acceptable </w:t>
            </w:r>
            <w:r w:rsidRPr="005D312E">
              <w:rPr>
                <w:rFonts w:ascii="Verdana" w:eastAsia="Calibri" w:hAnsi="Verdana" w:cs="Calibri"/>
                <w:color w:val="auto"/>
                <w:szCs w:val="20"/>
                <w:lang w:eastAsia="cy-GB"/>
              </w:rPr>
              <w:t>– Completed with each response being “No”, or “Yes” with evidence of acceptable remedial action</w:t>
            </w:r>
          </w:p>
          <w:p w14:paraId="4F62126E" w14:textId="77777777" w:rsidR="008C7643" w:rsidRPr="005D312E" w:rsidRDefault="008C7643" w:rsidP="0061453F">
            <w:pPr>
              <w:widowControl w:val="0"/>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Unacceptable </w:t>
            </w:r>
            <w:r w:rsidRPr="005D312E">
              <w:rPr>
                <w:rFonts w:ascii="Verdana" w:eastAsia="Calibri" w:hAnsi="Verdana" w:cs="Calibri"/>
                <w:color w:val="auto"/>
                <w:szCs w:val="20"/>
                <w:lang w:eastAsia="cy-GB"/>
              </w:rPr>
              <w:t>– Incomplete or any one or more responses being “Yes” without evidence of acceptable remedial action.</w:t>
            </w:r>
          </w:p>
          <w:p w14:paraId="0069D52A" w14:textId="77777777" w:rsidR="008C7643" w:rsidRPr="005D312E" w:rsidRDefault="008C7643" w:rsidP="0061453F">
            <w:pPr>
              <w:widowControl w:val="0"/>
              <w:tabs>
                <w:tab w:val="left" w:pos="2268"/>
                <w:tab w:val="left" w:pos="10206"/>
              </w:tabs>
              <w:ind w:right="589"/>
              <w:jc w:val="both"/>
              <w:rPr>
                <w:rFonts w:ascii="Verdana" w:eastAsia="Calibri" w:hAnsi="Verdana" w:cs="Calibri"/>
                <w:color w:val="auto"/>
                <w:szCs w:val="20"/>
                <w:highlight w:val="yellow"/>
                <w:lang w:eastAsia="cy-GB"/>
              </w:rPr>
            </w:pPr>
            <w:r w:rsidRPr="005D312E">
              <w:rPr>
                <w:rFonts w:ascii="Verdana" w:eastAsia="Calibri" w:hAnsi="Verdana" w:cs="Calibri"/>
                <w:color w:val="auto"/>
                <w:szCs w:val="20"/>
                <w:lang w:eastAsia="cy-GB"/>
              </w:rPr>
              <w:t xml:space="preserve"> </w:t>
            </w:r>
          </w:p>
        </w:tc>
      </w:tr>
      <w:tr w:rsidR="008C7643" w:rsidRPr="005D312E" w14:paraId="26C31F3B" w14:textId="77777777" w:rsidTr="0061453F">
        <w:tc>
          <w:tcPr>
            <w:tcW w:w="1843" w:type="dxa"/>
            <w:shd w:val="clear" w:color="auto" w:fill="auto"/>
          </w:tcPr>
          <w:p w14:paraId="2313E15C" w14:textId="77777777" w:rsidR="008C7643" w:rsidRPr="005D312E" w:rsidRDefault="008C7643" w:rsidP="0061453F">
            <w:pPr>
              <w:widowControl w:val="0"/>
              <w:tabs>
                <w:tab w:val="left" w:pos="918"/>
              </w:tabs>
              <w:rPr>
                <w:rFonts w:ascii="Verdana" w:eastAsia="Calibri" w:hAnsi="Verdana" w:cs="Calibri"/>
                <w:color w:val="auto"/>
                <w:szCs w:val="20"/>
                <w:lang w:eastAsia="cy-GB"/>
              </w:rPr>
            </w:pPr>
            <w:r w:rsidRPr="005D312E">
              <w:rPr>
                <w:rFonts w:ascii="Verdana" w:eastAsia="Calibri" w:hAnsi="Verdana" w:cs="Calibri"/>
                <w:color w:val="auto"/>
                <w:szCs w:val="20"/>
                <w:lang w:eastAsia="cy-GB"/>
              </w:rPr>
              <w:t>Section 3</w:t>
            </w:r>
          </w:p>
        </w:tc>
        <w:tc>
          <w:tcPr>
            <w:tcW w:w="4006" w:type="dxa"/>
            <w:shd w:val="clear" w:color="auto" w:fill="auto"/>
          </w:tcPr>
          <w:p w14:paraId="4CB95446" w14:textId="77777777" w:rsidR="008C7643" w:rsidRPr="005D312E" w:rsidRDefault="008C7643" w:rsidP="0061453F">
            <w:pPr>
              <w:widowControl w:val="0"/>
              <w:ind w:right="589"/>
              <w:rPr>
                <w:rFonts w:ascii="Verdana" w:eastAsia="Calibri" w:hAnsi="Verdana" w:cs="Calibri"/>
                <w:color w:val="auto"/>
                <w:szCs w:val="20"/>
                <w:lang w:eastAsia="cy-GB"/>
              </w:rPr>
            </w:pPr>
            <w:r w:rsidRPr="005D312E">
              <w:rPr>
                <w:rFonts w:ascii="Verdana" w:eastAsia="Calibri" w:hAnsi="Verdana" w:cs="Calibri"/>
                <w:color w:val="auto"/>
                <w:szCs w:val="20"/>
                <w:lang w:eastAsia="cy-GB"/>
              </w:rPr>
              <w:t>Basis for Discretionary Exclusion</w:t>
            </w:r>
          </w:p>
        </w:tc>
        <w:tc>
          <w:tcPr>
            <w:tcW w:w="4294" w:type="dxa"/>
          </w:tcPr>
          <w:p w14:paraId="7CE2D0B3" w14:textId="77777777" w:rsidR="008C7643" w:rsidRPr="005D312E" w:rsidRDefault="008C7643" w:rsidP="0061453F">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Acceptable </w:t>
            </w:r>
            <w:r w:rsidRPr="005D312E">
              <w:rPr>
                <w:rFonts w:ascii="Verdana" w:eastAsia="Calibri" w:hAnsi="Verdana" w:cs="Calibri"/>
                <w:color w:val="auto"/>
                <w:szCs w:val="20"/>
                <w:lang w:eastAsia="cy-GB"/>
              </w:rPr>
              <w:t>– Completed with each response being “No”, or “Yes” with evidence of acceptable remedial action</w:t>
            </w:r>
          </w:p>
          <w:p w14:paraId="246D69FA" w14:textId="77777777" w:rsidR="008C7643" w:rsidRPr="005D312E" w:rsidRDefault="008C7643" w:rsidP="0061453F">
            <w:pPr>
              <w:widowControl w:val="0"/>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Unacceptable </w:t>
            </w:r>
            <w:r w:rsidRPr="005D312E">
              <w:rPr>
                <w:rFonts w:ascii="Verdana" w:eastAsia="Calibri" w:hAnsi="Verdana" w:cs="Calibri"/>
                <w:color w:val="auto"/>
                <w:szCs w:val="20"/>
                <w:lang w:eastAsia="cy-GB"/>
              </w:rPr>
              <w:t>– Incomplete or any one or more responses being “Yes” without evidence of acceptable remedial action.</w:t>
            </w:r>
          </w:p>
          <w:p w14:paraId="1487548B" w14:textId="77777777" w:rsidR="008C7643" w:rsidRPr="005D312E" w:rsidRDefault="008C7643" w:rsidP="0061453F">
            <w:pPr>
              <w:widowControl w:val="0"/>
              <w:tabs>
                <w:tab w:val="left" w:pos="2268"/>
                <w:tab w:val="left" w:pos="10206"/>
              </w:tabs>
              <w:ind w:right="589"/>
              <w:jc w:val="both"/>
              <w:rPr>
                <w:rFonts w:ascii="Verdana" w:eastAsia="Calibri" w:hAnsi="Verdana" w:cs="Calibri"/>
                <w:color w:val="auto"/>
                <w:szCs w:val="20"/>
                <w:highlight w:val="yellow"/>
                <w:lang w:eastAsia="cy-GB"/>
              </w:rPr>
            </w:pPr>
          </w:p>
        </w:tc>
      </w:tr>
      <w:tr w:rsidR="008C7643" w:rsidRPr="005D312E" w14:paraId="70DE9911" w14:textId="77777777" w:rsidTr="0061453F">
        <w:tc>
          <w:tcPr>
            <w:tcW w:w="1843" w:type="dxa"/>
            <w:shd w:val="clear" w:color="auto" w:fill="auto"/>
          </w:tcPr>
          <w:p w14:paraId="286987B1" w14:textId="79706C97" w:rsidR="00E717C7" w:rsidRPr="005D312E" w:rsidRDefault="008C7643" w:rsidP="00E717C7">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Section 4</w:t>
            </w:r>
            <w:r w:rsidR="00E717C7" w:rsidRPr="005D312E">
              <w:rPr>
                <w:rFonts w:ascii="Verdana" w:eastAsia="Calibri" w:hAnsi="Verdana" w:cs="Calibri"/>
                <w:color w:val="auto"/>
                <w:szCs w:val="20"/>
                <w:lang w:eastAsia="cy-GB"/>
              </w:rPr>
              <w:t xml:space="preserve"> </w:t>
            </w:r>
            <w:r w:rsidR="00E717C7">
              <w:rPr>
                <w:rFonts w:ascii="Verdana" w:eastAsia="Calibri" w:hAnsi="Verdana" w:cs="Calibri"/>
                <w:color w:val="auto"/>
                <w:szCs w:val="20"/>
                <w:lang w:eastAsia="cy-GB"/>
              </w:rPr>
              <w:t xml:space="preserve">- </w:t>
            </w:r>
            <w:r w:rsidR="00E717C7" w:rsidRPr="005D312E">
              <w:rPr>
                <w:rFonts w:ascii="Verdana" w:eastAsia="Calibri" w:hAnsi="Verdana" w:cs="Calibri"/>
                <w:color w:val="auto"/>
                <w:szCs w:val="20"/>
                <w:lang w:eastAsia="cy-GB"/>
              </w:rPr>
              <w:t>Additional Modules</w:t>
            </w:r>
          </w:p>
          <w:p w14:paraId="2691DFE5" w14:textId="73875914" w:rsidR="008C7643" w:rsidRPr="005D312E" w:rsidRDefault="008C7643" w:rsidP="0061453F">
            <w:pPr>
              <w:widowControl w:val="0"/>
              <w:tabs>
                <w:tab w:val="left" w:pos="918"/>
              </w:tabs>
              <w:rPr>
                <w:rFonts w:ascii="Verdana" w:eastAsia="Calibri" w:hAnsi="Verdana" w:cs="Calibri"/>
                <w:color w:val="auto"/>
                <w:szCs w:val="20"/>
                <w:lang w:eastAsia="cy-GB"/>
              </w:rPr>
            </w:pPr>
          </w:p>
        </w:tc>
        <w:tc>
          <w:tcPr>
            <w:tcW w:w="4006" w:type="dxa"/>
            <w:shd w:val="clear" w:color="auto" w:fill="auto"/>
          </w:tcPr>
          <w:p w14:paraId="532E8393" w14:textId="77777777" w:rsidR="008C7643" w:rsidRPr="005D312E" w:rsidRDefault="008C7643" w:rsidP="0061453F">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Insurance</w:t>
            </w:r>
          </w:p>
        </w:tc>
        <w:tc>
          <w:tcPr>
            <w:tcW w:w="4294" w:type="dxa"/>
          </w:tcPr>
          <w:p w14:paraId="3A7A79D1" w14:textId="77777777" w:rsidR="008C7643" w:rsidRPr="005D312E" w:rsidRDefault="008C7643" w:rsidP="0061453F">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Acceptable </w:t>
            </w:r>
            <w:r w:rsidRPr="005D312E">
              <w:rPr>
                <w:rFonts w:ascii="Verdana" w:eastAsia="Calibri" w:hAnsi="Verdana" w:cs="Calibri"/>
                <w:color w:val="auto"/>
                <w:szCs w:val="20"/>
                <w:lang w:eastAsia="cy-GB"/>
              </w:rPr>
              <w:t xml:space="preserve">– Completed with each response being “Yes” </w:t>
            </w:r>
          </w:p>
          <w:p w14:paraId="07A0117C" w14:textId="77777777" w:rsidR="008C7643" w:rsidRPr="005D312E" w:rsidRDefault="008C7643" w:rsidP="0061453F">
            <w:pPr>
              <w:widowControl w:val="0"/>
              <w:ind w:left="-4" w:right="589"/>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Unacceptable </w:t>
            </w:r>
            <w:r w:rsidRPr="005D312E">
              <w:rPr>
                <w:rFonts w:ascii="Verdana" w:eastAsia="Calibri" w:hAnsi="Verdana" w:cs="Calibri"/>
                <w:color w:val="auto"/>
                <w:szCs w:val="20"/>
                <w:lang w:eastAsia="cy-GB"/>
              </w:rPr>
              <w:t>– Incomplete or any one or more responses being “No”.</w:t>
            </w:r>
          </w:p>
          <w:p w14:paraId="22CB6B42" w14:textId="77777777" w:rsidR="008C7643" w:rsidRPr="005D312E" w:rsidRDefault="008C7643" w:rsidP="0061453F">
            <w:pPr>
              <w:widowControl w:val="0"/>
              <w:tabs>
                <w:tab w:val="left" w:pos="2268"/>
                <w:tab w:val="left" w:pos="10206"/>
              </w:tabs>
              <w:ind w:right="589"/>
              <w:jc w:val="both"/>
              <w:rPr>
                <w:rFonts w:ascii="Verdana" w:eastAsia="Calibri" w:hAnsi="Verdana" w:cs="Calibri"/>
                <w:color w:val="auto"/>
                <w:szCs w:val="20"/>
                <w:highlight w:val="yellow"/>
                <w:lang w:eastAsia="cy-GB"/>
              </w:rPr>
            </w:pPr>
            <w:r w:rsidRPr="005D312E">
              <w:rPr>
                <w:rFonts w:ascii="Verdana" w:eastAsia="Calibri" w:hAnsi="Verdana" w:cs="Calibri"/>
                <w:color w:val="auto"/>
                <w:szCs w:val="20"/>
                <w:lang w:eastAsia="cy-GB"/>
              </w:rPr>
              <w:t xml:space="preserve"> </w:t>
            </w:r>
          </w:p>
        </w:tc>
      </w:tr>
      <w:tr w:rsidR="008C7643" w:rsidRPr="005D312E" w14:paraId="0B81A0F0" w14:textId="77777777" w:rsidTr="0061453F">
        <w:tc>
          <w:tcPr>
            <w:tcW w:w="1843" w:type="dxa"/>
            <w:shd w:val="clear" w:color="auto" w:fill="auto"/>
          </w:tcPr>
          <w:p w14:paraId="26A31611" w14:textId="77777777" w:rsidR="008C7643" w:rsidRPr="005D312E" w:rsidRDefault="008C7643" w:rsidP="0061453F">
            <w:pPr>
              <w:widowControl w:val="0"/>
              <w:tabs>
                <w:tab w:val="left" w:pos="918"/>
              </w:tabs>
              <w:rPr>
                <w:rFonts w:ascii="Verdana" w:eastAsia="Calibri" w:hAnsi="Verdana" w:cs="Calibri"/>
                <w:color w:val="auto"/>
                <w:szCs w:val="20"/>
                <w:lang w:eastAsia="cy-GB"/>
              </w:rPr>
            </w:pPr>
          </w:p>
        </w:tc>
        <w:tc>
          <w:tcPr>
            <w:tcW w:w="4006" w:type="dxa"/>
            <w:shd w:val="clear" w:color="auto" w:fill="auto"/>
          </w:tcPr>
          <w:p w14:paraId="59924B70" w14:textId="77777777" w:rsidR="008C7643" w:rsidRPr="005D312E" w:rsidRDefault="008C7643" w:rsidP="0061453F">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Equality</w:t>
            </w:r>
          </w:p>
        </w:tc>
        <w:tc>
          <w:tcPr>
            <w:tcW w:w="4294" w:type="dxa"/>
          </w:tcPr>
          <w:p w14:paraId="5C64E98B" w14:textId="77777777" w:rsidR="008C7643" w:rsidRPr="005D312E" w:rsidRDefault="008C7643" w:rsidP="0061453F">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Acceptable </w:t>
            </w:r>
            <w:r w:rsidRPr="005D312E">
              <w:rPr>
                <w:rFonts w:ascii="Verdana" w:eastAsia="Calibri" w:hAnsi="Verdana" w:cs="Calibri"/>
                <w:color w:val="auto"/>
                <w:szCs w:val="20"/>
                <w:lang w:eastAsia="cy-GB"/>
              </w:rPr>
              <w:t>– Completed with response to Q1 and Q2 being “No”, or “Yes” with evidence of acceptable remedial action, and with response to Q3 being “Yes”.</w:t>
            </w:r>
          </w:p>
          <w:p w14:paraId="26605BE1" w14:textId="77777777" w:rsidR="008C7643" w:rsidRPr="005D312E" w:rsidRDefault="008C7643" w:rsidP="0061453F">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lastRenderedPageBreak/>
              <w:t xml:space="preserve">Unacceptable </w:t>
            </w:r>
            <w:r w:rsidRPr="005D312E">
              <w:rPr>
                <w:rFonts w:ascii="Verdana" w:eastAsia="Calibri" w:hAnsi="Verdana" w:cs="Calibri"/>
                <w:color w:val="auto"/>
                <w:szCs w:val="20"/>
                <w:lang w:eastAsia="cy-GB"/>
              </w:rPr>
              <w:t xml:space="preserve">– Incomplete or response to Q1 and/or Q2 being “Yes” without evidence of acceptable remedial action, and/or response to Q3 being “No”. </w:t>
            </w:r>
          </w:p>
          <w:p w14:paraId="59B18D2B" w14:textId="77777777" w:rsidR="008C7643" w:rsidRPr="005D312E" w:rsidRDefault="008C7643" w:rsidP="0061453F">
            <w:pPr>
              <w:widowControl w:val="0"/>
              <w:tabs>
                <w:tab w:val="left" w:pos="2268"/>
                <w:tab w:val="left" w:pos="10206"/>
              </w:tabs>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 xml:space="preserve"> </w:t>
            </w:r>
          </w:p>
        </w:tc>
      </w:tr>
      <w:tr w:rsidR="008C7643" w:rsidRPr="005D312E" w14:paraId="13341277" w14:textId="77777777" w:rsidTr="0061453F">
        <w:tc>
          <w:tcPr>
            <w:tcW w:w="1843" w:type="dxa"/>
            <w:shd w:val="clear" w:color="auto" w:fill="auto"/>
          </w:tcPr>
          <w:p w14:paraId="0707C366" w14:textId="77777777" w:rsidR="008C7643" w:rsidRPr="005D312E" w:rsidRDefault="008C7643" w:rsidP="0061453F">
            <w:pPr>
              <w:widowControl w:val="0"/>
              <w:tabs>
                <w:tab w:val="left" w:pos="918"/>
              </w:tabs>
              <w:rPr>
                <w:rFonts w:ascii="Verdana" w:eastAsia="Calibri" w:hAnsi="Verdana" w:cs="Calibri"/>
                <w:color w:val="auto"/>
                <w:szCs w:val="20"/>
                <w:lang w:eastAsia="cy-GB"/>
              </w:rPr>
            </w:pPr>
          </w:p>
        </w:tc>
        <w:tc>
          <w:tcPr>
            <w:tcW w:w="4006" w:type="dxa"/>
            <w:shd w:val="clear" w:color="auto" w:fill="auto"/>
          </w:tcPr>
          <w:p w14:paraId="4FDFD9F9" w14:textId="77777777" w:rsidR="008C7643" w:rsidRPr="005D312E" w:rsidRDefault="008C7643" w:rsidP="0061453F">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Environmental Management</w:t>
            </w:r>
          </w:p>
        </w:tc>
        <w:tc>
          <w:tcPr>
            <w:tcW w:w="4294" w:type="dxa"/>
          </w:tcPr>
          <w:p w14:paraId="59BA0EF4" w14:textId="77777777" w:rsidR="008C7643" w:rsidRPr="005D312E" w:rsidRDefault="008C7643" w:rsidP="0061453F">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Acceptable </w:t>
            </w:r>
            <w:r w:rsidRPr="005D312E">
              <w:rPr>
                <w:rFonts w:ascii="Verdana" w:eastAsia="Calibri" w:hAnsi="Verdana" w:cs="Calibri"/>
                <w:color w:val="auto"/>
                <w:szCs w:val="20"/>
                <w:lang w:eastAsia="cy-GB"/>
              </w:rPr>
              <w:t>– Completed with response to Q1 being “No”, or “Yes” with evidence of acceptable remedial action, and with response to Q2 being “Yes”.</w:t>
            </w:r>
          </w:p>
          <w:p w14:paraId="51DC9D40" w14:textId="77777777" w:rsidR="008C7643" w:rsidRPr="005D312E" w:rsidRDefault="008C7643" w:rsidP="0061453F">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Unacceptable </w:t>
            </w:r>
            <w:r w:rsidRPr="005D312E">
              <w:rPr>
                <w:rFonts w:ascii="Verdana" w:eastAsia="Calibri" w:hAnsi="Verdana" w:cs="Calibri"/>
                <w:color w:val="auto"/>
                <w:szCs w:val="20"/>
                <w:lang w:eastAsia="cy-GB"/>
              </w:rPr>
              <w:t>– Incomplete or response to Q1 being “Yes” without evidence of acceptable remedial action and/or response to Q2 being “No”.</w:t>
            </w:r>
          </w:p>
          <w:p w14:paraId="17898EB2" w14:textId="77777777" w:rsidR="008C7643" w:rsidRPr="005D312E" w:rsidRDefault="008C7643" w:rsidP="0061453F">
            <w:pPr>
              <w:widowControl w:val="0"/>
              <w:tabs>
                <w:tab w:val="left" w:pos="2268"/>
                <w:tab w:val="left" w:pos="10206"/>
              </w:tabs>
              <w:ind w:right="589"/>
              <w:jc w:val="both"/>
              <w:rPr>
                <w:rFonts w:ascii="Verdana" w:eastAsia="Calibri" w:hAnsi="Verdana" w:cs="Calibri"/>
                <w:color w:val="auto"/>
                <w:szCs w:val="20"/>
                <w:highlight w:val="yellow"/>
                <w:lang w:eastAsia="cy-GB"/>
              </w:rPr>
            </w:pPr>
          </w:p>
        </w:tc>
      </w:tr>
      <w:tr w:rsidR="008C7643" w:rsidRPr="005D312E" w14:paraId="6DC7DFED" w14:textId="77777777" w:rsidTr="0061453F">
        <w:tc>
          <w:tcPr>
            <w:tcW w:w="1843" w:type="dxa"/>
            <w:shd w:val="clear" w:color="auto" w:fill="auto"/>
          </w:tcPr>
          <w:p w14:paraId="4FB523DD" w14:textId="77777777" w:rsidR="008C7643" w:rsidRPr="005D312E" w:rsidRDefault="008C7643" w:rsidP="0061453F">
            <w:pPr>
              <w:widowControl w:val="0"/>
              <w:tabs>
                <w:tab w:val="left" w:pos="918"/>
              </w:tabs>
              <w:rPr>
                <w:rFonts w:ascii="Verdana" w:eastAsia="Calibri" w:hAnsi="Verdana" w:cs="Calibri"/>
                <w:color w:val="auto"/>
                <w:szCs w:val="20"/>
                <w:lang w:eastAsia="cy-GB"/>
              </w:rPr>
            </w:pPr>
          </w:p>
        </w:tc>
        <w:tc>
          <w:tcPr>
            <w:tcW w:w="4006" w:type="dxa"/>
            <w:shd w:val="clear" w:color="auto" w:fill="auto"/>
          </w:tcPr>
          <w:p w14:paraId="732DBDCF" w14:textId="77777777" w:rsidR="008C7643" w:rsidRPr="005D312E" w:rsidRDefault="008C7643" w:rsidP="0061453F">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Health and Safety</w:t>
            </w:r>
          </w:p>
        </w:tc>
        <w:tc>
          <w:tcPr>
            <w:tcW w:w="4294" w:type="dxa"/>
          </w:tcPr>
          <w:p w14:paraId="3CD796F3" w14:textId="77777777" w:rsidR="008C7643" w:rsidRPr="005D312E" w:rsidRDefault="008C7643" w:rsidP="0061453F">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Acceptable </w:t>
            </w:r>
            <w:r w:rsidRPr="005D312E">
              <w:rPr>
                <w:rFonts w:ascii="Verdana" w:eastAsia="Calibri" w:hAnsi="Verdana" w:cs="Calibri"/>
                <w:color w:val="auto"/>
                <w:szCs w:val="20"/>
                <w:lang w:eastAsia="cy-GB"/>
              </w:rPr>
              <w:t>– Self-certification completed and response to Q2 being “No”, or “Yes” with evidence of acceptable remedial action and response to Q3 being “Yes”.</w:t>
            </w:r>
          </w:p>
          <w:p w14:paraId="35C6BFB8" w14:textId="77777777" w:rsidR="008C7643" w:rsidRPr="005D312E" w:rsidRDefault="008C7643" w:rsidP="0061453F">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Unacceptable </w:t>
            </w:r>
            <w:r w:rsidRPr="005D312E">
              <w:rPr>
                <w:rFonts w:ascii="Verdana" w:eastAsia="Calibri" w:hAnsi="Verdana" w:cs="Calibri"/>
                <w:color w:val="auto"/>
                <w:szCs w:val="20"/>
                <w:lang w:eastAsia="cy-GB"/>
              </w:rPr>
              <w:t>– Self-certification incomplete or response to Q2 being “Yes” without evidence of acceptable remedial action and/or response to Q3 being “No”.</w:t>
            </w:r>
          </w:p>
          <w:p w14:paraId="24B5CEB6" w14:textId="77777777" w:rsidR="008C7643" w:rsidRPr="005D312E" w:rsidRDefault="008C7643" w:rsidP="0061453F">
            <w:pPr>
              <w:widowControl w:val="0"/>
              <w:tabs>
                <w:tab w:val="left" w:pos="2268"/>
                <w:tab w:val="left" w:pos="10206"/>
              </w:tabs>
              <w:ind w:right="589"/>
              <w:jc w:val="both"/>
              <w:rPr>
                <w:rFonts w:ascii="Verdana" w:eastAsia="Calibri" w:hAnsi="Verdana" w:cs="Calibri"/>
                <w:color w:val="auto"/>
                <w:szCs w:val="20"/>
                <w:highlight w:val="yellow"/>
                <w:lang w:eastAsia="cy-GB"/>
              </w:rPr>
            </w:pPr>
          </w:p>
        </w:tc>
      </w:tr>
      <w:tr w:rsidR="008C7643" w:rsidRPr="005D312E" w14:paraId="13BD5E1D" w14:textId="77777777" w:rsidTr="0061453F">
        <w:tc>
          <w:tcPr>
            <w:tcW w:w="1843" w:type="dxa"/>
            <w:shd w:val="clear" w:color="auto" w:fill="auto"/>
          </w:tcPr>
          <w:p w14:paraId="27E66FB3" w14:textId="77777777" w:rsidR="008C7643" w:rsidRPr="005D312E" w:rsidRDefault="008C7643" w:rsidP="0061453F">
            <w:pPr>
              <w:widowControl w:val="0"/>
              <w:tabs>
                <w:tab w:val="left" w:pos="918"/>
              </w:tabs>
              <w:rPr>
                <w:rFonts w:ascii="Verdana" w:eastAsia="Calibri" w:hAnsi="Verdana" w:cs="Calibri"/>
                <w:color w:val="auto"/>
                <w:szCs w:val="20"/>
                <w:lang w:eastAsia="cy-GB"/>
              </w:rPr>
            </w:pPr>
          </w:p>
        </w:tc>
        <w:tc>
          <w:tcPr>
            <w:tcW w:w="4006" w:type="dxa"/>
            <w:shd w:val="clear" w:color="auto" w:fill="auto"/>
          </w:tcPr>
          <w:p w14:paraId="4E57EF62" w14:textId="77777777" w:rsidR="008C7643" w:rsidRPr="005D312E" w:rsidRDefault="008C7643" w:rsidP="0061453F">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Data Protection</w:t>
            </w:r>
          </w:p>
          <w:p w14:paraId="1E8755C6" w14:textId="77777777" w:rsidR="008C7643" w:rsidRPr="005D312E" w:rsidRDefault="008C7643" w:rsidP="0061453F">
            <w:pPr>
              <w:widowControl w:val="0"/>
              <w:ind w:right="589"/>
              <w:jc w:val="both"/>
              <w:rPr>
                <w:rFonts w:ascii="Verdana" w:eastAsia="Calibri" w:hAnsi="Verdana" w:cs="Calibri"/>
                <w:color w:val="auto"/>
                <w:szCs w:val="20"/>
                <w:lang w:eastAsia="cy-GB"/>
              </w:rPr>
            </w:pPr>
          </w:p>
        </w:tc>
        <w:tc>
          <w:tcPr>
            <w:tcW w:w="4294" w:type="dxa"/>
          </w:tcPr>
          <w:p w14:paraId="48F2583B" w14:textId="77777777" w:rsidR="008C7643" w:rsidRPr="005D312E" w:rsidRDefault="008C7643" w:rsidP="0061453F">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Acceptable </w:t>
            </w:r>
            <w:r w:rsidRPr="005D312E">
              <w:rPr>
                <w:rFonts w:ascii="Verdana" w:eastAsia="Calibri" w:hAnsi="Verdana" w:cs="Calibri"/>
                <w:color w:val="auto"/>
                <w:szCs w:val="20"/>
                <w:lang w:eastAsia="cy-GB"/>
              </w:rPr>
              <w:t>– Self-certification completed and response to Q2 being “No”, or “Yes” with evidence of acceptable remedial action and response to Q3 being “Yes”.</w:t>
            </w:r>
          </w:p>
          <w:p w14:paraId="142FBE55" w14:textId="77777777" w:rsidR="008C7643" w:rsidRPr="005D312E" w:rsidRDefault="008C7643" w:rsidP="0061453F">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Unacceptable </w:t>
            </w:r>
            <w:r w:rsidRPr="005D312E">
              <w:rPr>
                <w:rFonts w:ascii="Verdana" w:eastAsia="Calibri" w:hAnsi="Verdana" w:cs="Calibri"/>
                <w:color w:val="auto"/>
                <w:szCs w:val="20"/>
                <w:lang w:eastAsia="cy-GB"/>
              </w:rPr>
              <w:t>– Self-certification incomplete or response to Q2 being “Yes” without evidence of acceptable remedial action and/or response to Q3 being “No”.</w:t>
            </w:r>
          </w:p>
          <w:p w14:paraId="06A56FC4" w14:textId="77777777" w:rsidR="008C7643" w:rsidRPr="005D312E" w:rsidRDefault="008C7643" w:rsidP="0061453F">
            <w:pPr>
              <w:widowControl w:val="0"/>
              <w:jc w:val="both"/>
              <w:rPr>
                <w:rFonts w:ascii="Verdana" w:eastAsia="Calibri" w:hAnsi="Verdana" w:cs="Calibri"/>
                <w:b/>
                <w:bCs/>
                <w:color w:val="auto"/>
                <w:szCs w:val="20"/>
                <w:lang w:eastAsia="cy-GB"/>
              </w:rPr>
            </w:pPr>
          </w:p>
        </w:tc>
      </w:tr>
      <w:tr w:rsidR="00E717C7" w:rsidRPr="005D312E" w14:paraId="744A798A" w14:textId="77777777" w:rsidTr="0061453F">
        <w:tc>
          <w:tcPr>
            <w:tcW w:w="1843" w:type="dxa"/>
            <w:shd w:val="clear" w:color="auto" w:fill="auto"/>
          </w:tcPr>
          <w:p w14:paraId="62D042F1" w14:textId="77777777" w:rsidR="00E717C7" w:rsidRPr="005D312E" w:rsidRDefault="00E717C7" w:rsidP="00E717C7">
            <w:pPr>
              <w:widowControl w:val="0"/>
              <w:tabs>
                <w:tab w:val="left" w:pos="918"/>
              </w:tabs>
              <w:rPr>
                <w:rFonts w:ascii="Verdana" w:eastAsia="Calibri" w:hAnsi="Verdana" w:cs="Calibri"/>
                <w:color w:val="auto"/>
                <w:szCs w:val="20"/>
                <w:lang w:eastAsia="cy-GB"/>
              </w:rPr>
            </w:pPr>
            <w:r w:rsidRPr="005D312E">
              <w:rPr>
                <w:rFonts w:ascii="Verdana" w:eastAsia="Calibri" w:hAnsi="Verdana" w:cs="Calibri"/>
                <w:color w:val="auto"/>
                <w:szCs w:val="20"/>
                <w:lang w:eastAsia="cy-GB"/>
              </w:rPr>
              <w:t>Section 5</w:t>
            </w:r>
          </w:p>
        </w:tc>
        <w:tc>
          <w:tcPr>
            <w:tcW w:w="4006" w:type="dxa"/>
            <w:shd w:val="clear" w:color="auto" w:fill="auto"/>
          </w:tcPr>
          <w:p w14:paraId="6AA51188" w14:textId="77777777" w:rsidR="00E717C7" w:rsidRPr="005D312E" w:rsidRDefault="00E717C7" w:rsidP="00E717C7">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Declaration</w:t>
            </w:r>
          </w:p>
        </w:tc>
        <w:tc>
          <w:tcPr>
            <w:tcW w:w="4294" w:type="dxa"/>
            <w:shd w:val="clear" w:color="auto" w:fill="auto"/>
          </w:tcPr>
          <w:p w14:paraId="599E8385" w14:textId="77777777" w:rsidR="00E717C7" w:rsidRPr="005D312E" w:rsidRDefault="00E717C7" w:rsidP="00E717C7">
            <w:pPr>
              <w:widowControl w:val="0"/>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Not scored, but must be completed</w:t>
            </w:r>
          </w:p>
          <w:p w14:paraId="31285B7C" w14:textId="77777777" w:rsidR="00E717C7" w:rsidRPr="005D312E" w:rsidRDefault="00E717C7" w:rsidP="00E717C7">
            <w:pPr>
              <w:widowControl w:val="0"/>
              <w:ind w:left="-4" w:right="589"/>
              <w:rPr>
                <w:rFonts w:ascii="Verdana" w:eastAsia="Calibri" w:hAnsi="Verdana" w:cs="Calibri"/>
                <w:color w:val="auto"/>
                <w:szCs w:val="20"/>
                <w:lang w:eastAsia="cy-GB"/>
              </w:rPr>
            </w:pPr>
          </w:p>
        </w:tc>
      </w:tr>
      <w:bookmarkEnd w:id="30"/>
    </w:tbl>
    <w:p w14:paraId="7120F7E7" w14:textId="77777777" w:rsidR="008C7643" w:rsidRDefault="008C7643" w:rsidP="00230272">
      <w:pPr>
        <w:tabs>
          <w:tab w:val="left" w:pos="2268"/>
          <w:tab w:val="left" w:pos="10206"/>
        </w:tabs>
        <w:ind w:left="1400" w:right="589"/>
        <w:jc w:val="both"/>
        <w:rPr>
          <w:rFonts w:ascii="Verdana" w:hAnsi="Verdana"/>
          <w:szCs w:val="20"/>
        </w:rPr>
      </w:pPr>
    </w:p>
    <w:p w14:paraId="64CC6FC3" w14:textId="23D988A3" w:rsidR="008C7643" w:rsidRPr="00CD7E14" w:rsidRDefault="008C7643" w:rsidP="00230272">
      <w:pPr>
        <w:tabs>
          <w:tab w:val="left" w:pos="2268"/>
          <w:tab w:val="left" w:pos="10206"/>
        </w:tabs>
        <w:ind w:left="1400" w:right="589"/>
        <w:jc w:val="both"/>
        <w:rPr>
          <w:rFonts w:ascii="Verdana" w:hAnsi="Verdana"/>
          <w:b/>
          <w:bCs/>
          <w:szCs w:val="20"/>
        </w:rPr>
      </w:pPr>
      <w:r w:rsidRPr="00CD7E14">
        <w:rPr>
          <w:rFonts w:ascii="Verdana" w:hAnsi="Verdana"/>
          <w:b/>
          <w:bCs/>
          <w:szCs w:val="20"/>
        </w:rPr>
        <w:t>Qualitative Questions:</w:t>
      </w:r>
    </w:p>
    <w:p w14:paraId="2F4C49E5" w14:textId="77777777" w:rsidR="008C7643" w:rsidRPr="007D6326" w:rsidRDefault="008C7643" w:rsidP="00230272">
      <w:pPr>
        <w:tabs>
          <w:tab w:val="left" w:pos="2268"/>
          <w:tab w:val="left" w:pos="10206"/>
        </w:tabs>
        <w:ind w:left="1400" w:right="589"/>
        <w:jc w:val="both"/>
        <w:rPr>
          <w:rFonts w:ascii="Verdana" w:hAnsi="Verdana"/>
          <w:szCs w:val="20"/>
        </w:rPr>
      </w:pPr>
    </w:p>
    <w:tbl>
      <w:tblPr>
        <w:tblpPr w:leftFromText="180" w:rightFromText="180" w:vertAnchor="text" w:horzAnchor="page" w:tblpX="1885" w:tblpY="111"/>
        <w:tblW w:w="90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DD9CB"/>
        <w:tblLayout w:type="fixed"/>
        <w:tblLook w:val="04A0" w:firstRow="1" w:lastRow="0" w:firstColumn="1" w:lastColumn="0" w:noHBand="0" w:noVBand="1"/>
      </w:tblPr>
      <w:tblGrid>
        <w:gridCol w:w="1850"/>
        <w:gridCol w:w="2120"/>
        <w:gridCol w:w="3564"/>
        <w:gridCol w:w="1533"/>
      </w:tblGrid>
      <w:tr w:rsidR="00E20AC7" w:rsidRPr="00EE25B0" w14:paraId="05E6744E" w14:textId="77777777" w:rsidTr="007D6326">
        <w:trPr>
          <w:trHeight w:val="863"/>
        </w:trPr>
        <w:tc>
          <w:tcPr>
            <w:tcW w:w="185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5AF68209" w14:textId="77777777" w:rsidR="00E20AC7" w:rsidRPr="007D6326" w:rsidRDefault="00E20AC7" w:rsidP="00E20AC7">
            <w:pPr>
              <w:pStyle w:val="Body"/>
              <w:rPr>
                <w:rFonts w:ascii="Verdana" w:hAnsi="Verdana" w:cs="Helvetica"/>
                <w:sz w:val="20"/>
                <w:szCs w:val="20"/>
              </w:rPr>
            </w:pPr>
            <w:r w:rsidRPr="007D6326">
              <w:rPr>
                <w:rFonts w:ascii="Verdana" w:hAnsi="Verdana" w:cs="Helvetica"/>
                <w:b/>
                <w:bCs/>
                <w:sz w:val="20"/>
                <w:szCs w:val="20"/>
              </w:rPr>
              <w:t xml:space="preserve">Award Criteria  </w:t>
            </w:r>
          </w:p>
        </w:tc>
        <w:tc>
          <w:tcPr>
            <w:tcW w:w="212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3DE769D0" w14:textId="0FC97E41" w:rsidR="00E20AC7" w:rsidRPr="007D6326" w:rsidRDefault="00A378B0" w:rsidP="00E20AC7">
            <w:pPr>
              <w:pStyle w:val="Body"/>
              <w:rPr>
                <w:rFonts w:ascii="Verdana" w:hAnsi="Verdana" w:cs="Helvetica"/>
                <w:sz w:val="20"/>
                <w:szCs w:val="20"/>
              </w:rPr>
            </w:pPr>
            <w:r w:rsidRPr="007D6326">
              <w:rPr>
                <w:rFonts w:ascii="Verdana" w:hAnsi="Verdana" w:cs="Helvetica"/>
                <w:b/>
                <w:bCs/>
                <w:sz w:val="20"/>
                <w:szCs w:val="20"/>
              </w:rPr>
              <w:t>Information to be assessed</w:t>
            </w:r>
          </w:p>
        </w:tc>
        <w:tc>
          <w:tcPr>
            <w:tcW w:w="3564"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71D32288" w14:textId="1B44DF7A" w:rsidR="00E20AC7" w:rsidRPr="00EB57BE" w:rsidRDefault="00E20AC7" w:rsidP="00E20AC7">
            <w:pPr>
              <w:pStyle w:val="Body"/>
              <w:rPr>
                <w:rFonts w:ascii="Verdana" w:hAnsi="Verdana" w:cs="Helvetica"/>
                <w:sz w:val="20"/>
                <w:szCs w:val="20"/>
              </w:rPr>
            </w:pPr>
            <w:r w:rsidRPr="00EB57BE">
              <w:rPr>
                <w:rFonts w:ascii="Verdana" w:hAnsi="Verdana" w:cs="Helvetica"/>
                <w:b/>
                <w:bCs/>
                <w:sz w:val="20"/>
                <w:szCs w:val="20"/>
              </w:rPr>
              <w:t>Evaluation Question (How S4C will evaluate the submission)</w:t>
            </w:r>
          </w:p>
        </w:tc>
        <w:tc>
          <w:tcPr>
            <w:tcW w:w="1533"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4BE0B0AB" w14:textId="70A6170A" w:rsidR="00E20AC7" w:rsidRPr="00EB57BE" w:rsidRDefault="00E20AC7" w:rsidP="00E20AC7">
            <w:pPr>
              <w:pStyle w:val="Body"/>
              <w:rPr>
                <w:rFonts w:ascii="Verdana" w:hAnsi="Verdana" w:cs="Helvetica"/>
                <w:sz w:val="20"/>
                <w:szCs w:val="20"/>
              </w:rPr>
            </w:pPr>
            <w:r w:rsidRPr="00EB57BE">
              <w:rPr>
                <w:rFonts w:ascii="Verdana" w:hAnsi="Verdana" w:cs="Helvetica"/>
                <w:b/>
                <w:bCs/>
                <w:sz w:val="20"/>
                <w:szCs w:val="20"/>
              </w:rPr>
              <w:t>Weighting</w:t>
            </w:r>
          </w:p>
        </w:tc>
      </w:tr>
      <w:tr w:rsidR="00E20AC7" w:rsidRPr="00EE25B0" w14:paraId="66B526CA" w14:textId="77777777" w:rsidTr="007D6326">
        <w:trPr>
          <w:trHeight w:val="1346"/>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771EF" w14:textId="3398FE75" w:rsidR="00E20AC7" w:rsidRPr="00EB57BE" w:rsidRDefault="004229E5" w:rsidP="00CD7E14">
            <w:pPr>
              <w:spacing w:after="160"/>
              <w:rPr>
                <w:rFonts w:ascii="Verdana" w:hAnsi="Verdana" w:cs="Helvetica"/>
              </w:rPr>
            </w:pPr>
            <w:bookmarkStart w:id="31" w:name="_Hlk204597979"/>
            <w:r>
              <w:rPr>
                <w:rFonts w:ascii="Verdana" w:hAnsi="Verdana" w:cs="Georgia"/>
                <w:szCs w:val="20"/>
              </w:rPr>
              <w:t>R</w:t>
            </w:r>
            <w:r w:rsidR="00E20AC7" w:rsidRPr="00EE25B0">
              <w:rPr>
                <w:rFonts w:ascii="Verdana" w:hAnsi="Verdana" w:cs="Georgia"/>
                <w:szCs w:val="20"/>
              </w:rPr>
              <w:t xml:space="preserve">ecruitment </w:t>
            </w:r>
            <w:r>
              <w:rPr>
                <w:rFonts w:ascii="Verdana" w:hAnsi="Verdana" w:cs="Georgia"/>
                <w:szCs w:val="20"/>
              </w:rPr>
              <w:t xml:space="preserve">and replenishment </w:t>
            </w:r>
            <w:r w:rsidR="00E20AC7" w:rsidRPr="00EE25B0">
              <w:rPr>
                <w:rFonts w:ascii="Verdana" w:hAnsi="Verdana" w:cs="Georgia"/>
                <w:szCs w:val="20"/>
              </w:rPr>
              <w:t>of a suitable panel</w:t>
            </w:r>
            <w:r w:rsidR="00E20AC7" w:rsidRPr="00EB57BE">
              <w:rPr>
                <w:rFonts w:ascii="Verdana" w:hAnsi="Verdana" w:cs="Helvetica"/>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AB977" w14:textId="0F66AA72" w:rsidR="00E20AC7" w:rsidRPr="00EB57BE" w:rsidRDefault="00E20AC7" w:rsidP="00CD7E14">
            <w:pPr>
              <w:keepNext/>
              <w:keepLines/>
              <w:spacing w:before="80" w:after="160"/>
              <w:outlineLvl w:val="2"/>
              <w:rPr>
                <w:rFonts w:ascii="Verdana" w:hAnsi="Verdana" w:cs="Helvetica"/>
              </w:rPr>
            </w:pPr>
            <w:r w:rsidRPr="00EB57BE">
              <w:rPr>
                <w:rFonts w:ascii="Verdana" w:hAnsi="Verdana" w:cs="Helvetica"/>
              </w:rPr>
              <w:t xml:space="preserve">A description of how the tenderer will </w:t>
            </w:r>
            <w:r w:rsidR="005B1D51">
              <w:rPr>
                <w:rFonts w:ascii="Verdana" w:hAnsi="Verdana" w:cs="Helvetica"/>
              </w:rPr>
              <w:t>ensure</w:t>
            </w:r>
            <w:r w:rsidRPr="00EB57BE">
              <w:rPr>
                <w:rFonts w:ascii="Verdana" w:hAnsi="Verdana" w:cs="Helvetica"/>
              </w:rPr>
              <w:t xml:space="preserve"> </w:t>
            </w:r>
            <w:r w:rsidRPr="00EE25B0">
              <w:rPr>
                <w:rFonts w:ascii="Verdana" w:hAnsi="Verdana" w:cs="Helvetica"/>
              </w:rPr>
              <w:t>recruitment</w:t>
            </w:r>
            <w:r w:rsidR="00B73669">
              <w:rPr>
                <w:rFonts w:ascii="Verdana" w:hAnsi="Verdana" w:cs="Helvetica"/>
              </w:rPr>
              <w:t xml:space="preserve"> </w:t>
            </w:r>
            <w:r w:rsidRPr="00EE25B0">
              <w:rPr>
                <w:rFonts w:ascii="Verdana" w:hAnsi="Verdana" w:cs="Helvetica"/>
              </w:rPr>
              <w:t>of a suitable pane</w:t>
            </w:r>
            <w:r w:rsidR="00931F24">
              <w:rPr>
                <w:rFonts w:ascii="Verdana" w:hAnsi="Verdana" w:cs="Helvetica"/>
              </w:rPr>
              <w:t>l</w:t>
            </w:r>
            <w:r w:rsidR="00B73669">
              <w:rPr>
                <w:rFonts w:ascii="Verdana" w:hAnsi="Verdana" w:cs="Helvetica"/>
              </w:rPr>
              <w:t xml:space="preserve"> and its replenishment</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9C354" w14:textId="375C6733" w:rsidR="00E20AC7" w:rsidRPr="00EB57BE" w:rsidRDefault="00E20AC7" w:rsidP="00CD7E14">
            <w:pPr>
              <w:keepNext/>
              <w:keepLines/>
              <w:spacing w:before="80" w:after="160"/>
              <w:outlineLvl w:val="2"/>
              <w:rPr>
                <w:rFonts w:ascii="Verdana" w:hAnsi="Verdana" w:cs="Helvetica"/>
              </w:rPr>
            </w:pPr>
            <w:bookmarkStart w:id="32" w:name="_Toc488225166"/>
            <w:bookmarkStart w:id="33" w:name="_Toc488412389"/>
            <w:r w:rsidRPr="00EB57BE">
              <w:rPr>
                <w:rFonts w:ascii="Verdana" w:eastAsia="Geomanist Regular" w:hAnsi="Verdana" w:cs="Helvetica"/>
                <w:u w:color="000000"/>
              </w:rPr>
              <w:t xml:space="preserve">Has the supplier demonstrated </w:t>
            </w:r>
            <w:bookmarkEnd w:id="32"/>
            <w:bookmarkEnd w:id="33"/>
            <w:r w:rsidRPr="00EE25B0">
              <w:rPr>
                <w:rFonts w:ascii="Verdana" w:eastAsia="Geomanist Regular" w:hAnsi="Verdana" w:cs="Helvetica"/>
                <w:u w:color="000000"/>
              </w:rPr>
              <w:t xml:space="preserve">how recruitment of a suitable panel will be achieved to ensure the </w:t>
            </w:r>
            <w:r w:rsidR="002506D6">
              <w:rPr>
                <w:rFonts w:ascii="Verdana" w:eastAsia="Geomanist Regular" w:hAnsi="Verdana" w:cs="Helvetica"/>
                <w:u w:color="000000"/>
              </w:rPr>
              <w:t xml:space="preserve">target </w:t>
            </w:r>
            <w:r w:rsidRPr="00EE25B0">
              <w:rPr>
                <w:rFonts w:ascii="Verdana" w:eastAsia="Geomanist Regular" w:hAnsi="Verdana" w:cs="Helvetica"/>
                <w:u w:color="000000"/>
              </w:rPr>
              <w:t xml:space="preserve">numbers required </w:t>
            </w:r>
            <w:r w:rsidR="002506D6">
              <w:rPr>
                <w:rFonts w:ascii="Verdana" w:eastAsia="Geomanist Regular" w:hAnsi="Verdana" w:cs="Helvetica"/>
                <w:u w:color="000000"/>
              </w:rPr>
              <w:t xml:space="preserve">in Wales and the rest of the UK, </w:t>
            </w:r>
            <w:r w:rsidR="00002F41">
              <w:rPr>
                <w:rFonts w:ascii="Verdana" w:eastAsia="Geomanist Regular" w:hAnsi="Verdana" w:cs="Helvetica"/>
                <w:u w:color="000000"/>
              </w:rPr>
              <w:t>including</w:t>
            </w:r>
            <w:r w:rsidR="00002F41" w:rsidRPr="00EE25B0">
              <w:rPr>
                <w:rFonts w:ascii="Verdana" w:eastAsia="Geomanist Regular" w:hAnsi="Verdana" w:cs="Helvetica"/>
                <w:u w:color="000000"/>
              </w:rPr>
              <w:t xml:space="preserve"> </w:t>
            </w:r>
            <w:r w:rsidRPr="00EE25B0">
              <w:rPr>
                <w:rFonts w:ascii="Verdana" w:eastAsia="Geomanist Regular" w:hAnsi="Verdana" w:cs="Helvetica"/>
                <w:u w:color="000000"/>
              </w:rPr>
              <w:t>geographical</w:t>
            </w:r>
            <w:r w:rsidR="00002F41">
              <w:rPr>
                <w:rFonts w:ascii="Verdana" w:eastAsia="Geomanist Regular" w:hAnsi="Verdana" w:cs="Helvetica"/>
                <w:u w:color="000000"/>
              </w:rPr>
              <w:t xml:space="preserve">, </w:t>
            </w:r>
            <w:r w:rsidR="006D423A">
              <w:rPr>
                <w:rFonts w:ascii="Verdana" w:eastAsia="Geomanist Regular" w:hAnsi="Verdana" w:cs="Helvetica"/>
                <w:u w:color="000000"/>
              </w:rPr>
              <w:t>demographic</w:t>
            </w:r>
            <w:r w:rsidRPr="00EE25B0">
              <w:rPr>
                <w:rFonts w:ascii="Verdana" w:eastAsia="Geomanist Regular" w:hAnsi="Verdana" w:cs="Helvetica"/>
                <w:u w:color="000000"/>
              </w:rPr>
              <w:t xml:space="preserve"> </w:t>
            </w:r>
            <w:r w:rsidR="00002F41">
              <w:rPr>
                <w:rFonts w:ascii="Verdana" w:eastAsia="Geomanist Regular" w:hAnsi="Verdana" w:cs="Helvetica"/>
                <w:u w:color="000000"/>
              </w:rPr>
              <w:t xml:space="preserve">and linguistic </w:t>
            </w:r>
            <w:r w:rsidRPr="00EE25B0">
              <w:rPr>
                <w:rFonts w:ascii="Verdana" w:eastAsia="Geomanist Regular" w:hAnsi="Verdana" w:cs="Helvetica"/>
                <w:u w:color="000000"/>
              </w:rPr>
              <w:lastRenderedPageBreak/>
              <w:t>balance</w:t>
            </w:r>
            <w:r w:rsidR="00B73669">
              <w:rPr>
                <w:rFonts w:ascii="Verdana" w:eastAsia="Geomanist Regular" w:hAnsi="Verdana" w:cs="Helvetica"/>
                <w:u w:color="000000"/>
              </w:rPr>
              <w:t>, and how the panel will be replenished to maintain performance</w:t>
            </w:r>
            <w:r w:rsidRPr="00EE25B0">
              <w:rPr>
                <w:rFonts w:ascii="Verdana" w:eastAsia="Geomanist Regular" w:hAnsi="Verdana" w:cs="Helvetica"/>
                <w:u w:color="000000"/>
              </w:rPr>
              <w:t>?</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730B9" w14:textId="191346E9" w:rsidR="00E20AC7" w:rsidRPr="00EB57BE" w:rsidRDefault="00803735" w:rsidP="00CD7E14">
            <w:pPr>
              <w:keepNext/>
              <w:keepLines/>
              <w:spacing w:before="80" w:after="160"/>
              <w:outlineLvl w:val="2"/>
              <w:rPr>
                <w:rFonts w:ascii="Verdana" w:hAnsi="Verdana" w:cs="Helvetica"/>
              </w:rPr>
            </w:pPr>
            <w:r>
              <w:rPr>
                <w:rFonts w:ascii="Verdana" w:hAnsi="Verdana" w:cs="Helvetica"/>
              </w:rPr>
              <w:lastRenderedPageBreak/>
              <w:t>7</w:t>
            </w:r>
            <w:r w:rsidR="00C73781">
              <w:rPr>
                <w:rFonts w:ascii="Verdana" w:hAnsi="Verdana" w:cs="Helvetica"/>
              </w:rPr>
              <w:t>%</w:t>
            </w:r>
          </w:p>
        </w:tc>
      </w:tr>
      <w:tr w:rsidR="00E20AC7" w:rsidRPr="00EE25B0" w14:paraId="5F625F23" w14:textId="77777777" w:rsidTr="007D6326">
        <w:trPr>
          <w:trHeight w:val="874"/>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DEE6C" w14:textId="43718114" w:rsidR="00E20AC7" w:rsidRPr="00EB57BE" w:rsidRDefault="004229E5" w:rsidP="002506D6">
            <w:pPr>
              <w:rPr>
                <w:rFonts w:ascii="Verdana" w:hAnsi="Verdana" w:cs="Helvetica"/>
              </w:rPr>
            </w:pPr>
            <w:r>
              <w:rPr>
                <w:rFonts w:ascii="Verdana" w:hAnsi="Verdana" w:cs="Georgia"/>
                <w:szCs w:val="20"/>
              </w:rPr>
              <w:t>R</w:t>
            </w:r>
            <w:r w:rsidR="00E20AC7" w:rsidRPr="00EE25B0">
              <w:rPr>
                <w:rFonts w:ascii="Verdana" w:hAnsi="Verdana" w:cs="Georgia"/>
                <w:szCs w:val="20"/>
              </w:rPr>
              <w:t xml:space="preserve">ecruitment </w:t>
            </w:r>
            <w:r>
              <w:rPr>
                <w:rFonts w:ascii="Verdana" w:hAnsi="Verdana" w:cs="Georgia"/>
                <w:szCs w:val="20"/>
              </w:rPr>
              <w:t xml:space="preserve">and replenishment </w:t>
            </w:r>
            <w:r w:rsidR="00E20AC7" w:rsidRPr="00EE25B0">
              <w:rPr>
                <w:rFonts w:ascii="Verdana" w:hAnsi="Verdana" w:cs="Georgia"/>
                <w:szCs w:val="20"/>
              </w:rPr>
              <w:t>of a suitable panel</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07350" w14:textId="6EEFF188" w:rsidR="00E20AC7" w:rsidRPr="00EB57BE" w:rsidRDefault="00E20AC7" w:rsidP="00CD7E14">
            <w:pPr>
              <w:keepNext/>
              <w:keepLines/>
              <w:spacing w:before="80" w:after="160"/>
              <w:outlineLvl w:val="2"/>
              <w:rPr>
                <w:rFonts w:ascii="Verdana" w:hAnsi="Verdana" w:cs="Helvetica"/>
              </w:rPr>
            </w:pPr>
            <w:r w:rsidRPr="00EE25B0">
              <w:rPr>
                <w:rFonts w:ascii="Verdana" w:hAnsi="Verdana" w:cs="Helvetica"/>
              </w:rPr>
              <w:t xml:space="preserve">A description of the anticipated challenges </w:t>
            </w:r>
            <w:r w:rsidR="005B1D51">
              <w:rPr>
                <w:rFonts w:ascii="Verdana" w:hAnsi="Verdana" w:cs="Helvetica"/>
              </w:rPr>
              <w:t xml:space="preserve">in recruitment </w:t>
            </w:r>
            <w:r w:rsidRPr="00EE25B0">
              <w:rPr>
                <w:rFonts w:ascii="Verdana" w:hAnsi="Verdana" w:cs="Helvetica"/>
              </w:rPr>
              <w:t>and how they would be addressed</w:t>
            </w:r>
            <w:r w:rsidR="002506D6">
              <w:rPr>
                <w:rFonts w:ascii="Verdana" w:hAnsi="Verdana" w:cs="Helvetica"/>
              </w:rPr>
              <w:t>, including representativeness</w:t>
            </w:r>
            <w:r w:rsidR="00B23793">
              <w:rPr>
                <w:rFonts w:ascii="Verdana" w:hAnsi="Verdana" w:cs="Helvetica"/>
              </w:rPr>
              <w:t>,</w:t>
            </w:r>
            <w:r w:rsidR="00B73669">
              <w:rPr>
                <w:rFonts w:ascii="Verdana" w:hAnsi="Verdana" w:cs="Helvetica"/>
              </w:rPr>
              <w:t xml:space="preserve"> exclusions</w:t>
            </w:r>
            <w:r w:rsidR="00B23793">
              <w:rPr>
                <w:rFonts w:ascii="Verdana" w:hAnsi="Verdana" w:cs="Helvetica"/>
              </w:rPr>
              <w:t xml:space="preserve"> and range of language capability.</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481E1" w14:textId="55262886" w:rsidR="00E20AC7" w:rsidRPr="00EB57BE" w:rsidRDefault="00E20AC7" w:rsidP="00CD7E14">
            <w:pPr>
              <w:spacing w:after="160"/>
              <w:rPr>
                <w:rFonts w:ascii="Verdana" w:hAnsi="Verdana" w:cs="Helvetica"/>
              </w:rPr>
            </w:pPr>
            <w:r w:rsidRPr="00EB57BE">
              <w:rPr>
                <w:rFonts w:ascii="Verdana" w:eastAsia="Geomanist Regular" w:hAnsi="Verdana" w:cs="Helvetica"/>
                <w:u w:color="000000"/>
              </w:rPr>
              <w:t xml:space="preserve">Has the supplier demonstrated </w:t>
            </w:r>
            <w:r w:rsidRPr="00EE25B0">
              <w:rPr>
                <w:rFonts w:ascii="Verdana" w:eastAsia="Geomanist Regular" w:hAnsi="Verdana" w:cs="Helvetica"/>
                <w:u w:color="000000"/>
              </w:rPr>
              <w:t xml:space="preserve">they </w:t>
            </w:r>
            <w:proofErr w:type="gramStart"/>
            <w:r w:rsidRPr="00EE25B0">
              <w:rPr>
                <w:rFonts w:ascii="Verdana" w:eastAsia="Geomanist Regular" w:hAnsi="Verdana" w:cs="Helvetica"/>
                <w:u w:color="000000"/>
              </w:rPr>
              <w:t>have an understanding of</w:t>
            </w:r>
            <w:proofErr w:type="gramEnd"/>
            <w:r w:rsidRPr="00EE25B0">
              <w:rPr>
                <w:rFonts w:ascii="Verdana" w:eastAsia="Geomanist Regular" w:hAnsi="Verdana" w:cs="Helvetica"/>
                <w:u w:color="000000"/>
              </w:rPr>
              <w:t xml:space="preserve"> the potential challenges and has effective systems to address such challenges?</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768F6" w14:textId="29330C83" w:rsidR="00E20AC7" w:rsidRPr="00EB57BE" w:rsidRDefault="00C73781" w:rsidP="00CD7E14">
            <w:pPr>
              <w:keepNext/>
              <w:keepLines/>
              <w:spacing w:before="80" w:after="160"/>
              <w:outlineLvl w:val="2"/>
              <w:rPr>
                <w:rFonts w:ascii="Verdana" w:hAnsi="Verdana" w:cs="Helvetica"/>
              </w:rPr>
            </w:pPr>
            <w:r>
              <w:rPr>
                <w:rFonts w:ascii="Verdana" w:hAnsi="Verdana" w:cs="Helvetica"/>
              </w:rPr>
              <w:t>5%</w:t>
            </w:r>
          </w:p>
        </w:tc>
      </w:tr>
      <w:tr w:rsidR="00E20AC7" w:rsidRPr="00EE25B0" w14:paraId="19D7468F" w14:textId="77777777" w:rsidTr="007D6326">
        <w:trPr>
          <w:trHeight w:val="1498"/>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89D47" w14:textId="4B8D535A" w:rsidR="00E20AC7" w:rsidRPr="00EB57BE" w:rsidRDefault="004229E5" w:rsidP="00CD7E14">
            <w:pPr>
              <w:keepNext/>
              <w:keepLines/>
              <w:spacing w:before="80" w:after="160"/>
              <w:outlineLvl w:val="2"/>
              <w:rPr>
                <w:rFonts w:ascii="Verdana" w:hAnsi="Verdana" w:cs="Helvetica"/>
              </w:rPr>
            </w:pPr>
            <w:r>
              <w:rPr>
                <w:rFonts w:ascii="Verdana" w:hAnsi="Verdana" w:cs="Georgia"/>
                <w:szCs w:val="20"/>
              </w:rPr>
              <w:t>R</w:t>
            </w:r>
            <w:r w:rsidR="00E20AC7" w:rsidRPr="00EE25B0">
              <w:rPr>
                <w:rFonts w:ascii="Verdana" w:hAnsi="Verdana" w:cs="Georgia"/>
                <w:szCs w:val="20"/>
              </w:rPr>
              <w:t xml:space="preserve">ecruitment </w:t>
            </w:r>
            <w:r>
              <w:rPr>
                <w:rFonts w:ascii="Verdana" w:hAnsi="Verdana" w:cs="Georgia"/>
                <w:szCs w:val="20"/>
              </w:rPr>
              <w:t xml:space="preserve">and replenishment </w:t>
            </w:r>
            <w:r w:rsidR="00E20AC7" w:rsidRPr="00EE25B0">
              <w:rPr>
                <w:rFonts w:ascii="Verdana" w:hAnsi="Verdana" w:cs="Georgia"/>
                <w:szCs w:val="20"/>
              </w:rPr>
              <w:t>of a suitable panel</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D991E" w14:textId="5560BF64" w:rsidR="00E20AC7" w:rsidRPr="00EE25B0" w:rsidRDefault="00E20AC7" w:rsidP="002506D6">
            <w:pPr>
              <w:pStyle w:val="ListParagraph"/>
              <w:ind w:left="0"/>
              <w:rPr>
                <w:rFonts w:ascii="Verdana" w:hAnsi="Verdana"/>
                <w:szCs w:val="20"/>
              </w:rPr>
            </w:pPr>
            <w:r w:rsidRPr="00EE25B0">
              <w:rPr>
                <w:rFonts w:ascii="Verdana" w:hAnsi="Verdana"/>
                <w:szCs w:val="20"/>
              </w:rPr>
              <w:t xml:space="preserve">A description of the Tenderer’s timetable for recruitment </w:t>
            </w:r>
          </w:p>
          <w:p w14:paraId="05E6854A" w14:textId="38AA24FB" w:rsidR="00E20AC7" w:rsidRPr="00EB57BE" w:rsidRDefault="00E20AC7" w:rsidP="002506D6">
            <w:pPr>
              <w:rPr>
                <w:rFonts w:ascii="Verdana" w:hAnsi="Verdana" w:cs="Helvetica"/>
                <w:szCs w:val="20"/>
              </w:rPr>
            </w:pP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408D9" w14:textId="412F459E" w:rsidR="00E20AC7" w:rsidRPr="00EB57BE" w:rsidRDefault="00E20AC7" w:rsidP="00CD7E14">
            <w:pPr>
              <w:pStyle w:val="Body"/>
              <w:spacing w:line="240" w:lineRule="auto"/>
              <w:rPr>
                <w:rFonts w:ascii="Verdana" w:eastAsia="Geomanist Regular" w:hAnsi="Verdana" w:cs="Helvetica"/>
                <w:sz w:val="20"/>
                <w:szCs w:val="20"/>
              </w:rPr>
            </w:pPr>
            <w:r w:rsidRPr="00EB57BE">
              <w:rPr>
                <w:rFonts w:ascii="Verdana" w:eastAsia="Geomanist Regular" w:hAnsi="Verdana" w:cs="Helvetica"/>
                <w:sz w:val="20"/>
                <w:szCs w:val="20"/>
              </w:rPr>
              <w:t xml:space="preserve">Has the supplier demonstrated </w:t>
            </w:r>
            <w:r w:rsidR="00163D74" w:rsidRPr="00EE25B0">
              <w:rPr>
                <w:rFonts w:ascii="Verdana" w:hAnsi="Verdana" w:cs="Arial"/>
                <w:bCs/>
                <w:sz w:val="20"/>
                <w:szCs w:val="20"/>
              </w:rPr>
              <w:t xml:space="preserve">its ability to ensure recruitment of </w:t>
            </w:r>
            <w:r w:rsidR="002506D6">
              <w:rPr>
                <w:rFonts w:ascii="Verdana" w:hAnsi="Verdana" w:cs="Arial"/>
                <w:bCs/>
                <w:sz w:val="20"/>
                <w:szCs w:val="20"/>
              </w:rPr>
              <w:t>a</w:t>
            </w:r>
            <w:r w:rsidR="002506D6" w:rsidRPr="00EE25B0">
              <w:rPr>
                <w:rFonts w:ascii="Verdana" w:hAnsi="Verdana" w:cs="Arial"/>
                <w:bCs/>
                <w:sz w:val="20"/>
                <w:szCs w:val="20"/>
              </w:rPr>
              <w:t xml:space="preserve"> </w:t>
            </w:r>
            <w:r w:rsidR="00163D74" w:rsidRPr="00EE25B0">
              <w:rPr>
                <w:rFonts w:ascii="Verdana" w:hAnsi="Verdana" w:cs="Arial"/>
                <w:bCs/>
                <w:sz w:val="20"/>
                <w:szCs w:val="20"/>
              </w:rPr>
              <w:t xml:space="preserve">full panel by </w:t>
            </w:r>
            <w:r w:rsidR="002506D6">
              <w:rPr>
                <w:rFonts w:ascii="Verdana" w:hAnsi="Verdana" w:cs="Arial"/>
                <w:bCs/>
                <w:sz w:val="20"/>
                <w:szCs w:val="20"/>
              </w:rPr>
              <w:t xml:space="preserve">its </w:t>
            </w:r>
            <w:r w:rsidR="00B23793">
              <w:rPr>
                <w:rFonts w:ascii="Verdana" w:hAnsi="Verdana" w:cs="Arial"/>
                <w:bCs/>
                <w:sz w:val="20"/>
                <w:szCs w:val="20"/>
              </w:rPr>
              <w:t xml:space="preserve">specified </w:t>
            </w:r>
            <w:r w:rsidR="002506D6">
              <w:rPr>
                <w:rFonts w:ascii="Verdana" w:hAnsi="Verdana" w:cs="Arial"/>
                <w:bCs/>
                <w:sz w:val="20"/>
                <w:szCs w:val="20"/>
              </w:rPr>
              <w:t>target reporting date</w:t>
            </w:r>
            <w:r w:rsidR="00163D74" w:rsidRPr="00EE25B0">
              <w:rPr>
                <w:rFonts w:ascii="Verdana" w:hAnsi="Verdana" w:cs="Arial"/>
                <w:bCs/>
                <w:sz w:val="20"/>
                <w:szCs w:val="20"/>
              </w:rPr>
              <w:t xml:space="preserve">? </w:t>
            </w:r>
          </w:p>
          <w:p w14:paraId="6104C930" w14:textId="1E3687B8" w:rsidR="00E20AC7" w:rsidRPr="00EB57BE" w:rsidRDefault="00E20AC7" w:rsidP="00CD7E14">
            <w:pPr>
              <w:pStyle w:val="Body"/>
              <w:spacing w:line="240" w:lineRule="auto"/>
              <w:rPr>
                <w:rFonts w:ascii="Verdana" w:hAnsi="Verdana" w:cs="Helvetica"/>
                <w:sz w:val="20"/>
                <w:szCs w:val="20"/>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72230" w14:textId="4CF6090F" w:rsidR="00E20AC7" w:rsidRPr="00EB57BE" w:rsidRDefault="00803735" w:rsidP="00CD7E14">
            <w:pPr>
              <w:pStyle w:val="Body"/>
              <w:spacing w:line="240" w:lineRule="auto"/>
              <w:rPr>
                <w:rFonts w:ascii="Verdana" w:hAnsi="Verdana" w:cs="Helvetica"/>
                <w:sz w:val="20"/>
                <w:szCs w:val="20"/>
              </w:rPr>
            </w:pPr>
            <w:r>
              <w:rPr>
                <w:rFonts w:ascii="Verdana" w:hAnsi="Verdana" w:cs="Helvetica"/>
                <w:sz w:val="20"/>
                <w:szCs w:val="20"/>
              </w:rPr>
              <w:t>4</w:t>
            </w:r>
            <w:r w:rsidR="00C73781">
              <w:rPr>
                <w:rFonts w:ascii="Verdana" w:hAnsi="Verdana" w:cs="Helvetica"/>
                <w:sz w:val="20"/>
                <w:szCs w:val="20"/>
              </w:rPr>
              <w:t>%</w:t>
            </w:r>
          </w:p>
        </w:tc>
      </w:tr>
      <w:tr w:rsidR="00E20AC7" w:rsidRPr="00EE25B0" w14:paraId="4FE8FDDB" w14:textId="77777777" w:rsidTr="007D6326">
        <w:trPr>
          <w:trHeight w:val="874"/>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A9B7C" w14:textId="33888B7F" w:rsidR="00E20AC7" w:rsidRPr="007D6326" w:rsidRDefault="00163D74" w:rsidP="00CD7E14">
            <w:pPr>
              <w:keepNext/>
              <w:keepLines/>
              <w:spacing w:before="80" w:after="160"/>
              <w:outlineLvl w:val="2"/>
              <w:rPr>
                <w:rFonts w:ascii="Verdana" w:hAnsi="Verdana" w:cs="Helvetica"/>
              </w:rPr>
            </w:pPr>
            <w:r w:rsidRPr="00EE25B0">
              <w:rPr>
                <w:rFonts w:ascii="Verdana" w:hAnsi="Verdana"/>
                <w:szCs w:val="20"/>
              </w:rPr>
              <w:t>Management and administration of the panel</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8ED56" w14:textId="11E50250" w:rsidR="00163D74" w:rsidRPr="00EE25B0" w:rsidRDefault="00163D74" w:rsidP="002506D6">
            <w:pPr>
              <w:pStyle w:val="ListParagraph"/>
              <w:ind w:left="0"/>
              <w:rPr>
                <w:rFonts w:ascii="Verdana" w:hAnsi="Verdana"/>
                <w:szCs w:val="20"/>
              </w:rPr>
            </w:pPr>
            <w:r w:rsidRPr="00EE25B0">
              <w:rPr>
                <w:rFonts w:ascii="Verdana" w:hAnsi="Verdana"/>
                <w:szCs w:val="20"/>
              </w:rPr>
              <w:t>A description of the Tenderer’s methodology for managing and administering the panel</w:t>
            </w:r>
          </w:p>
          <w:p w14:paraId="1E45CB12" w14:textId="77777777" w:rsidR="00163D74" w:rsidRPr="00EE25B0" w:rsidRDefault="00163D74" w:rsidP="002506D6">
            <w:pPr>
              <w:pStyle w:val="ListParagraph"/>
              <w:ind w:left="0"/>
              <w:rPr>
                <w:rFonts w:ascii="Verdana" w:hAnsi="Verdana"/>
                <w:szCs w:val="20"/>
              </w:rPr>
            </w:pPr>
          </w:p>
          <w:p w14:paraId="7BEBE572" w14:textId="551CDDBA" w:rsidR="00E20AC7" w:rsidRPr="007D6326" w:rsidRDefault="00E20AC7" w:rsidP="002506D6">
            <w:pPr>
              <w:rPr>
                <w:rFonts w:ascii="Verdana" w:hAnsi="Verdana" w:cs="Helvetica"/>
              </w:rPr>
            </w:pP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27EFD" w14:textId="6C816CD8" w:rsidR="007D6326" w:rsidRDefault="007D6326" w:rsidP="002506D6">
            <w:pPr>
              <w:rPr>
                <w:rFonts w:ascii="Verdana" w:eastAsia="Geomanist Regular" w:hAnsi="Verdana" w:cs="Helvetica"/>
                <w:u w:color="000000"/>
              </w:rPr>
            </w:pPr>
            <w:r>
              <w:rPr>
                <w:rFonts w:ascii="Verdana" w:eastAsia="Geomanist Regular" w:hAnsi="Verdana" w:cs="Helvetica"/>
                <w:u w:color="000000"/>
              </w:rPr>
              <w:t>Has the supplier demonstrated how it will provide quality, consistency and speed of response throughout the term; has the supplier demonstrated its understanding of the potential challenges in the administration of the panel</w:t>
            </w:r>
            <w:r w:rsidR="00931F24">
              <w:rPr>
                <w:rFonts w:ascii="Verdana" w:eastAsia="Geomanist Regular" w:hAnsi="Verdana" w:cs="Helvetica"/>
                <w:u w:color="000000"/>
              </w:rPr>
              <w:t>;</w:t>
            </w:r>
            <w:r>
              <w:rPr>
                <w:rFonts w:ascii="Verdana" w:eastAsia="Geomanist Regular" w:hAnsi="Verdana" w:cs="Helvetica"/>
                <w:u w:color="000000"/>
              </w:rPr>
              <w:t xml:space="preserve"> and how such challenges will be addressed?</w:t>
            </w:r>
          </w:p>
          <w:p w14:paraId="5014F6B1" w14:textId="45A0A384" w:rsidR="007D6326" w:rsidRDefault="007D6326" w:rsidP="002506D6">
            <w:pPr>
              <w:rPr>
                <w:rFonts w:ascii="Verdana" w:eastAsia="Geomanist Regular" w:hAnsi="Verdana" w:cs="Helvetica"/>
                <w:u w:color="000000"/>
              </w:rPr>
            </w:pPr>
          </w:p>
          <w:p w14:paraId="3EADE3E2" w14:textId="42746594" w:rsidR="007D6326" w:rsidRDefault="007D6326" w:rsidP="002506D6">
            <w:pPr>
              <w:rPr>
                <w:rFonts w:ascii="Verdana" w:eastAsia="Geomanist Regular" w:hAnsi="Verdana" w:cs="Helvetica"/>
                <w:u w:color="000000"/>
              </w:rPr>
            </w:pPr>
            <w:r w:rsidRPr="00287B7F">
              <w:rPr>
                <w:rFonts w:ascii="Verdana" w:eastAsia="Geomanist Regular" w:hAnsi="Verdana" w:cs="Helvetica"/>
                <w:u w:color="000000"/>
              </w:rPr>
              <w:t xml:space="preserve">Has the supplier demonstrated how the </w:t>
            </w:r>
            <w:r w:rsidR="00B73669">
              <w:rPr>
                <w:rFonts w:ascii="Verdana" w:eastAsia="Geomanist Regular" w:hAnsi="Verdana" w:cs="Helvetica"/>
                <w:u w:color="000000"/>
              </w:rPr>
              <w:t xml:space="preserve">need for </w:t>
            </w:r>
            <w:r w:rsidRPr="00287B7F">
              <w:rPr>
                <w:rFonts w:ascii="Verdana" w:eastAsia="Geomanist Regular" w:hAnsi="Verdana" w:cs="Helvetica"/>
                <w:u w:color="000000"/>
              </w:rPr>
              <w:t xml:space="preserve">replacement of </w:t>
            </w:r>
            <w:r w:rsidR="00287B7F">
              <w:rPr>
                <w:rFonts w:ascii="Verdana" w:eastAsia="Geomanist Regular" w:hAnsi="Verdana" w:cs="Helvetica"/>
                <w:u w:color="000000"/>
              </w:rPr>
              <w:t xml:space="preserve">any </w:t>
            </w:r>
            <w:r w:rsidRPr="00287B7F">
              <w:rPr>
                <w:rFonts w:ascii="Verdana" w:eastAsia="Geomanist Regular" w:hAnsi="Verdana" w:cs="Helvetica"/>
                <w:u w:color="000000"/>
              </w:rPr>
              <w:t xml:space="preserve">panel members </w:t>
            </w:r>
            <w:r w:rsidR="00287B7F">
              <w:rPr>
                <w:rFonts w:ascii="Verdana" w:eastAsia="Geomanist Regular" w:hAnsi="Verdana" w:cs="Helvetica"/>
                <w:u w:color="000000"/>
              </w:rPr>
              <w:t xml:space="preserve">would </w:t>
            </w:r>
            <w:r w:rsidRPr="00287B7F">
              <w:rPr>
                <w:rFonts w:ascii="Verdana" w:eastAsia="Geomanist Regular" w:hAnsi="Verdana" w:cs="Helvetica"/>
                <w:u w:color="000000"/>
              </w:rPr>
              <w:t>be</w:t>
            </w:r>
            <w:r w:rsidR="00B73669">
              <w:rPr>
                <w:rFonts w:ascii="Verdana" w:eastAsia="Geomanist Regular" w:hAnsi="Verdana" w:cs="Helvetica"/>
                <w:u w:color="000000"/>
              </w:rPr>
              <w:t xml:space="preserve"> identified and</w:t>
            </w:r>
            <w:r w:rsidRPr="00287B7F">
              <w:rPr>
                <w:rFonts w:ascii="Verdana" w:eastAsia="Geomanist Regular" w:hAnsi="Verdana" w:cs="Helvetica"/>
                <w:u w:color="000000"/>
              </w:rPr>
              <w:t xml:space="preserve"> addressed?</w:t>
            </w:r>
          </w:p>
          <w:p w14:paraId="23CE3AEE" w14:textId="607EA53B" w:rsidR="00E20AC7" w:rsidRPr="007D6326" w:rsidRDefault="00E20AC7" w:rsidP="00CD7E14">
            <w:pPr>
              <w:rPr>
                <w:rFonts w:ascii="Verdana" w:hAnsi="Verdana" w:cs="Helvetica"/>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78152" w14:textId="2CA8A638" w:rsidR="00E20AC7" w:rsidRPr="007D6326" w:rsidRDefault="00803735" w:rsidP="002506D6">
            <w:pPr>
              <w:rPr>
                <w:rFonts w:ascii="Verdana" w:hAnsi="Verdana" w:cs="Helvetica"/>
              </w:rPr>
            </w:pPr>
            <w:r>
              <w:rPr>
                <w:rFonts w:ascii="Verdana" w:hAnsi="Verdana" w:cs="Helvetica"/>
              </w:rPr>
              <w:t>5</w:t>
            </w:r>
            <w:r w:rsidR="00C73781">
              <w:rPr>
                <w:rFonts w:ascii="Verdana" w:hAnsi="Verdana" w:cs="Helvetica"/>
              </w:rPr>
              <w:t>%</w:t>
            </w:r>
          </w:p>
        </w:tc>
      </w:tr>
      <w:tr w:rsidR="00B73669" w:rsidRPr="00EE25B0" w14:paraId="524E691A" w14:textId="77777777" w:rsidTr="007D6326">
        <w:trPr>
          <w:trHeight w:val="874"/>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E4AD2" w14:textId="364CBD16" w:rsidR="00B73669" w:rsidRPr="00EE25B0" w:rsidRDefault="00B73669" w:rsidP="002506D6">
            <w:pPr>
              <w:keepNext/>
              <w:keepLines/>
              <w:spacing w:before="80" w:after="160"/>
              <w:outlineLvl w:val="2"/>
              <w:rPr>
                <w:rFonts w:ascii="Verdana" w:hAnsi="Verdana"/>
                <w:szCs w:val="20"/>
              </w:rPr>
            </w:pPr>
            <w:r w:rsidRPr="00EE25B0">
              <w:rPr>
                <w:rFonts w:ascii="Verdana" w:hAnsi="Verdana"/>
                <w:szCs w:val="20"/>
              </w:rPr>
              <w:t>Management and administration of the panel</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929F0" w14:textId="0400BC85" w:rsidR="00B73669" w:rsidRPr="00EE25B0" w:rsidRDefault="00B73669" w:rsidP="002506D6">
            <w:pPr>
              <w:pStyle w:val="ListParagraph"/>
              <w:ind w:left="0"/>
              <w:rPr>
                <w:rFonts w:ascii="Verdana" w:hAnsi="Verdana"/>
                <w:szCs w:val="20"/>
              </w:rPr>
            </w:pPr>
            <w:r>
              <w:rPr>
                <w:rFonts w:ascii="Verdana" w:hAnsi="Verdana"/>
                <w:szCs w:val="20"/>
              </w:rPr>
              <w:t>Past relevant experience</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AD041" w14:textId="3D6E484E" w:rsidR="00B73669" w:rsidRDefault="00B73669" w:rsidP="002506D6">
            <w:pPr>
              <w:rPr>
                <w:rFonts w:ascii="Verdana" w:eastAsia="Geomanist Regular" w:hAnsi="Verdana" w:cs="Helvetica"/>
                <w:u w:color="000000"/>
              </w:rPr>
            </w:pPr>
            <w:r>
              <w:rPr>
                <w:rFonts w:ascii="Verdana" w:eastAsia="Geomanist Regular" w:hAnsi="Verdana" w:cs="Helvetica"/>
                <w:u w:color="000000"/>
              </w:rPr>
              <w:t xml:space="preserve">Has the supplier provided evidence from </w:t>
            </w:r>
            <w:proofErr w:type="gramStart"/>
            <w:r>
              <w:rPr>
                <w:rFonts w:ascii="Verdana" w:eastAsia="Geomanist Regular" w:hAnsi="Verdana" w:cs="Helvetica"/>
                <w:u w:color="000000"/>
              </w:rPr>
              <w:t>past experience</w:t>
            </w:r>
            <w:proofErr w:type="gramEnd"/>
            <w:r>
              <w:rPr>
                <w:rFonts w:ascii="Verdana" w:eastAsia="Geomanist Regular" w:hAnsi="Verdana" w:cs="Helvetica"/>
                <w:u w:color="000000"/>
              </w:rPr>
              <w:t xml:space="preserve"> that it can effectively deliver and maintain a panel of this scale?</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40EF4" w14:textId="2CAE6586" w:rsidR="00B73669" w:rsidRDefault="00B73669" w:rsidP="002506D6">
            <w:pPr>
              <w:rPr>
                <w:rFonts w:ascii="Verdana" w:hAnsi="Verdana" w:cs="Helvetica"/>
              </w:rPr>
            </w:pPr>
            <w:r>
              <w:rPr>
                <w:rFonts w:ascii="Verdana" w:hAnsi="Verdana" w:cs="Helvetica"/>
              </w:rPr>
              <w:t>3%</w:t>
            </w:r>
          </w:p>
        </w:tc>
      </w:tr>
      <w:tr w:rsidR="00E20AC7" w:rsidRPr="00EE25B0" w14:paraId="4C2E1A84" w14:textId="77777777" w:rsidTr="007D6326">
        <w:trPr>
          <w:trHeight w:val="1186"/>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F96F2" w14:textId="213EC271" w:rsidR="00E20AC7" w:rsidRPr="00EB57BE" w:rsidRDefault="00163D74" w:rsidP="00CD7E14">
            <w:pPr>
              <w:spacing w:after="160"/>
              <w:rPr>
                <w:rFonts w:ascii="Verdana" w:hAnsi="Verdana" w:cs="Helvetica"/>
              </w:rPr>
            </w:pPr>
            <w:r w:rsidRPr="00EE25B0">
              <w:rPr>
                <w:rFonts w:ascii="Verdana" w:hAnsi="Verdana"/>
                <w:szCs w:val="20"/>
              </w:rPr>
              <w:t>Management and administration of the panel</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CB227" w14:textId="3A880C6F" w:rsidR="00163D74" w:rsidRPr="00EE25B0" w:rsidRDefault="00163D74" w:rsidP="002506D6">
            <w:pPr>
              <w:pStyle w:val="ListParagraph"/>
              <w:ind w:left="0"/>
              <w:rPr>
                <w:rFonts w:ascii="Verdana" w:hAnsi="Verdana"/>
                <w:szCs w:val="20"/>
              </w:rPr>
            </w:pPr>
            <w:r w:rsidRPr="00EE25B0">
              <w:rPr>
                <w:rFonts w:ascii="Verdana" w:hAnsi="Verdana"/>
                <w:szCs w:val="20"/>
              </w:rPr>
              <w:t xml:space="preserve">A description of </w:t>
            </w:r>
          </w:p>
          <w:p w14:paraId="0744C778" w14:textId="7E50DFFD" w:rsidR="00163D74" w:rsidRPr="00EE25B0" w:rsidRDefault="00163D74" w:rsidP="002506D6">
            <w:pPr>
              <w:rPr>
                <w:rFonts w:ascii="Verdana" w:hAnsi="Verdana"/>
                <w:szCs w:val="20"/>
              </w:rPr>
            </w:pPr>
            <w:r w:rsidRPr="00EE25B0">
              <w:rPr>
                <w:rFonts w:ascii="Verdana" w:hAnsi="Verdana"/>
                <w:szCs w:val="20"/>
              </w:rPr>
              <w:t>all methods and systems for ensuring compliance with Welsh language regulations during the rec</w:t>
            </w:r>
            <w:r w:rsidR="00931F24">
              <w:rPr>
                <w:rFonts w:ascii="Verdana" w:hAnsi="Verdana"/>
                <w:szCs w:val="20"/>
              </w:rPr>
              <w:t xml:space="preserve">ruitment </w:t>
            </w:r>
            <w:r w:rsidR="00931F24">
              <w:rPr>
                <w:rFonts w:ascii="Verdana" w:hAnsi="Verdana"/>
                <w:szCs w:val="20"/>
              </w:rPr>
              <w:lastRenderedPageBreak/>
              <w:t>process and thereafter</w:t>
            </w:r>
          </w:p>
          <w:p w14:paraId="3E0A40A3" w14:textId="77777777" w:rsidR="00163D74" w:rsidRPr="00EE25B0" w:rsidRDefault="00163D74" w:rsidP="002506D6">
            <w:pPr>
              <w:rPr>
                <w:rFonts w:ascii="Verdana" w:hAnsi="Verdana"/>
                <w:szCs w:val="20"/>
              </w:rPr>
            </w:pPr>
          </w:p>
          <w:p w14:paraId="462E9A54" w14:textId="0831A445" w:rsidR="00E20AC7" w:rsidRPr="00EB57BE" w:rsidRDefault="00E20AC7" w:rsidP="002506D6">
            <w:pPr>
              <w:rPr>
                <w:rFonts w:ascii="Verdana" w:hAnsi="Verdana" w:cs="Helvetica"/>
                <w:szCs w:val="20"/>
              </w:rPr>
            </w:pP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36F3F" w14:textId="4855583F" w:rsidR="00163D74" w:rsidRPr="00EB57BE" w:rsidRDefault="00E20AC7" w:rsidP="00CD7E14">
            <w:pPr>
              <w:spacing w:after="160"/>
              <w:rPr>
                <w:rFonts w:ascii="Verdana" w:eastAsia="Geomanist Regular" w:hAnsi="Verdana" w:cs="Helvetica"/>
                <w:u w:color="000000"/>
              </w:rPr>
            </w:pPr>
            <w:r w:rsidRPr="00EB57BE">
              <w:rPr>
                <w:rFonts w:ascii="Verdana" w:eastAsia="Geomanist Regular" w:hAnsi="Verdana" w:cs="Helvetica"/>
                <w:u w:color="000000"/>
              </w:rPr>
              <w:lastRenderedPageBreak/>
              <w:t xml:space="preserve">Has the supplier demonstrated an appropriate solution for </w:t>
            </w:r>
            <w:r w:rsidR="00163D74" w:rsidRPr="00EE25B0">
              <w:rPr>
                <w:rFonts w:ascii="Verdana" w:eastAsia="Geomanist Regular" w:hAnsi="Verdana" w:cs="Helvetica"/>
                <w:u w:color="000000"/>
              </w:rPr>
              <w:t xml:space="preserve">ensuring all recruitment of the panel is conducted bilingually; all correspondence with panel members is conducted in their language of choice; and all </w:t>
            </w:r>
            <w:r w:rsidR="00163D74" w:rsidRPr="00EE25B0">
              <w:rPr>
                <w:rFonts w:ascii="Verdana" w:eastAsia="Geomanist Regular" w:hAnsi="Verdana" w:cs="Helvetica"/>
                <w:u w:color="000000"/>
              </w:rPr>
              <w:lastRenderedPageBreak/>
              <w:t>applicable Welsh Language Standards are adhered to?</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AA816" w14:textId="757E86A7" w:rsidR="00E20AC7" w:rsidRDefault="00803735" w:rsidP="00CD7E14">
            <w:pPr>
              <w:pStyle w:val="Body"/>
              <w:spacing w:line="240" w:lineRule="auto"/>
              <w:rPr>
                <w:rFonts w:ascii="Verdana" w:hAnsi="Verdana" w:cs="Helvetica"/>
                <w:sz w:val="20"/>
                <w:szCs w:val="20"/>
              </w:rPr>
            </w:pPr>
            <w:r>
              <w:rPr>
                <w:rFonts w:ascii="Verdana" w:hAnsi="Verdana" w:cs="Helvetica"/>
                <w:sz w:val="20"/>
                <w:szCs w:val="20"/>
              </w:rPr>
              <w:lastRenderedPageBreak/>
              <w:t>4</w:t>
            </w:r>
            <w:r w:rsidR="00C73781" w:rsidRPr="00916872">
              <w:rPr>
                <w:rFonts w:ascii="Verdana" w:hAnsi="Verdana" w:cs="Helvetica"/>
                <w:sz w:val="20"/>
                <w:szCs w:val="20"/>
              </w:rPr>
              <w:t>%</w:t>
            </w:r>
          </w:p>
          <w:p w14:paraId="242F787D" w14:textId="5BE3B948" w:rsidR="00C73781" w:rsidRPr="00EB57BE" w:rsidRDefault="00C73781" w:rsidP="00CD7E14">
            <w:pPr>
              <w:pStyle w:val="Body"/>
              <w:spacing w:line="240" w:lineRule="auto"/>
              <w:rPr>
                <w:rFonts w:ascii="Verdana" w:hAnsi="Verdana" w:cs="Helvetica"/>
                <w:sz w:val="20"/>
                <w:szCs w:val="20"/>
              </w:rPr>
            </w:pPr>
          </w:p>
        </w:tc>
      </w:tr>
      <w:tr w:rsidR="00163D74" w:rsidRPr="00EE25B0" w14:paraId="3397062B" w14:textId="77777777" w:rsidTr="0004143E">
        <w:trPr>
          <w:trHeight w:val="874"/>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59908" w14:textId="406571E8" w:rsidR="00163D74" w:rsidRPr="00EE25B0" w:rsidRDefault="00A378B0" w:rsidP="002506D6">
            <w:pPr>
              <w:widowControl w:val="0"/>
              <w:rPr>
                <w:rFonts w:ascii="Verdana" w:hAnsi="Verdana" w:cs="Georgia"/>
                <w:szCs w:val="20"/>
              </w:rPr>
            </w:pPr>
            <w:r w:rsidRPr="00EE25B0">
              <w:rPr>
                <w:rFonts w:ascii="Verdana" w:hAnsi="Verdana" w:cs="Georgia"/>
                <w:szCs w:val="20"/>
              </w:rPr>
              <w:t>Optimising</w:t>
            </w:r>
            <w:r w:rsidR="00163D74" w:rsidRPr="00EE25B0">
              <w:rPr>
                <w:rFonts w:ascii="Verdana" w:hAnsi="Verdana" w:cs="Georgia"/>
                <w:szCs w:val="20"/>
              </w:rPr>
              <w:t xml:space="preserve"> response</w:t>
            </w:r>
            <w:r w:rsidR="004229E5">
              <w:rPr>
                <w:rFonts w:ascii="Verdana" w:hAnsi="Verdana" w:cs="Georgia"/>
                <w:szCs w:val="20"/>
              </w:rPr>
              <w:t>s</w:t>
            </w:r>
          </w:p>
          <w:p w14:paraId="0DC9C963" w14:textId="62B03B1F" w:rsidR="00163D74" w:rsidRPr="00EE25B0" w:rsidRDefault="00163D74" w:rsidP="002506D6">
            <w:pPr>
              <w:rPr>
                <w:rFonts w:ascii="Verdana" w:hAnsi="Verdana" w:cs="Helvetica"/>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F982F" w14:textId="06B284C9" w:rsidR="00163D74" w:rsidRPr="00EE25B0" w:rsidRDefault="00163D74" w:rsidP="00CD7E14">
            <w:pPr>
              <w:rPr>
                <w:rFonts w:ascii="Verdana" w:hAnsi="Verdana" w:cs="Helvetica"/>
              </w:rPr>
            </w:pPr>
            <w:r w:rsidRPr="00EE25B0">
              <w:rPr>
                <w:rFonts w:ascii="Verdana" w:hAnsi="Verdana"/>
                <w:szCs w:val="20"/>
              </w:rPr>
              <w:t>A description of the supplier’s methodology for optimising response</w:t>
            </w:r>
            <w:r w:rsidR="00B73669">
              <w:rPr>
                <w:rFonts w:ascii="Verdana" w:hAnsi="Verdana"/>
                <w:szCs w:val="20"/>
              </w:rPr>
              <w:t>s</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AB4DA" w14:textId="5F4D7807" w:rsidR="007D6326" w:rsidRDefault="007D6326" w:rsidP="002506D6">
            <w:pPr>
              <w:rPr>
                <w:rFonts w:ascii="Verdana" w:hAnsi="Verdana" w:cs="Helvetica"/>
              </w:rPr>
            </w:pPr>
            <w:r>
              <w:rPr>
                <w:rFonts w:ascii="Verdana" w:hAnsi="Verdana" w:cs="Helvetica"/>
              </w:rPr>
              <w:t>Has the supplier demonstrated how it will</w:t>
            </w:r>
            <w:r w:rsidR="00F62023">
              <w:rPr>
                <w:rFonts w:ascii="Verdana" w:hAnsi="Verdana" w:cs="Helvetica"/>
              </w:rPr>
              <w:t xml:space="preserve"> capture all relevant data points from the panellists </w:t>
            </w:r>
            <w:r w:rsidR="00F62023">
              <w:rPr>
                <w:rFonts w:ascii="Verdana" w:hAnsi="Verdana"/>
                <w:szCs w:val="20"/>
              </w:rPr>
              <w:t>reliably, consistently and effectively</w:t>
            </w:r>
            <w:r w:rsidR="00F62023">
              <w:rPr>
                <w:rFonts w:ascii="Verdana" w:hAnsi="Verdana" w:cs="Helvetica"/>
              </w:rPr>
              <w:t xml:space="preserve"> </w:t>
            </w:r>
          </w:p>
          <w:p w14:paraId="4FBE05E9" w14:textId="17064BF0" w:rsidR="00163D74" w:rsidRPr="00EE25B0" w:rsidRDefault="00163D74" w:rsidP="002506D6">
            <w:pPr>
              <w:rPr>
                <w:rFonts w:ascii="Verdana" w:hAnsi="Verdana" w:cs="Helvetica"/>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59662" w14:textId="13F0C5A8" w:rsidR="00163D74" w:rsidRPr="00EE25B0" w:rsidRDefault="00C73781" w:rsidP="00CD7E14">
            <w:pPr>
              <w:keepNext/>
              <w:keepLines/>
              <w:spacing w:before="80" w:after="160"/>
              <w:outlineLvl w:val="2"/>
              <w:rPr>
                <w:rFonts w:ascii="Verdana" w:hAnsi="Verdana" w:cs="Helvetica"/>
              </w:rPr>
            </w:pPr>
            <w:r>
              <w:rPr>
                <w:rFonts w:ascii="Verdana" w:hAnsi="Verdana" w:cs="Helvetica"/>
              </w:rPr>
              <w:t>10%</w:t>
            </w:r>
          </w:p>
        </w:tc>
      </w:tr>
      <w:tr w:rsidR="00B73669" w:rsidRPr="00EE25B0" w14:paraId="4E0254D2" w14:textId="77777777" w:rsidTr="0004143E">
        <w:trPr>
          <w:trHeight w:val="874"/>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27425" w14:textId="609F75A4" w:rsidR="00B73669" w:rsidRPr="00EE25B0" w:rsidRDefault="00B73669" w:rsidP="002506D6">
            <w:pPr>
              <w:widowControl w:val="0"/>
              <w:rPr>
                <w:rFonts w:ascii="Verdana" w:hAnsi="Verdana" w:cs="Georgia"/>
                <w:szCs w:val="20"/>
              </w:rPr>
            </w:pPr>
            <w:r w:rsidRPr="00EE25B0">
              <w:rPr>
                <w:rFonts w:ascii="Verdana" w:hAnsi="Verdana" w:cs="Georgia"/>
                <w:szCs w:val="20"/>
              </w:rPr>
              <w:t>Optimising response</w:t>
            </w:r>
            <w:r>
              <w:rPr>
                <w:rFonts w:ascii="Verdana" w:hAnsi="Verdana" w:cs="Georgia"/>
                <w:szCs w:val="20"/>
              </w:rPr>
              <w:t>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F1781" w14:textId="775CAD99" w:rsidR="00F62023" w:rsidRPr="00EE25B0" w:rsidRDefault="00F62023" w:rsidP="00F62023">
            <w:pPr>
              <w:rPr>
                <w:rFonts w:ascii="Verdana" w:hAnsi="Verdana"/>
                <w:szCs w:val="20"/>
              </w:rPr>
            </w:pPr>
            <w:r w:rsidRPr="00EE25B0">
              <w:rPr>
                <w:rFonts w:ascii="Verdana" w:hAnsi="Verdana"/>
                <w:szCs w:val="20"/>
              </w:rPr>
              <w:t xml:space="preserve">A description of </w:t>
            </w:r>
            <w:r>
              <w:rPr>
                <w:rFonts w:ascii="Verdana" w:hAnsi="Verdana"/>
                <w:szCs w:val="20"/>
              </w:rPr>
              <w:t xml:space="preserve">how </w:t>
            </w:r>
            <w:r w:rsidRPr="00EE25B0">
              <w:rPr>
                <w:rFonts w:ascii="Verdana" w:hAnsi="Verdana"/>
                <w:szCs w:val="20"/>
              </w:rPr>
              <w:t>the supplier</w:t>
            </w:r>
            <w:r>
              <w:rPr>
                <w:rFonts w:ascii="Verdana" w:hAnsi="Verdana"/>
                <w:szCs w:val="20"/>
              </w:rPr>
              <w:t xml:space="preserve"> will engage panellists, </w:t>
            </w:r>
            <w:r w:rsidRPr="00EE25B0">
              <w:rPr>
                <w:rFonts w:ascii="Verdana" w:hAnsi="Verdana"/>
                <w:szCs w:val="20"/>
              </w:rPr>
              <w:t xml:space="preserve">including </w:t>
            </w:r>
            <w:r>
              <w:rPr>
                <w:rFonts w:ascii="Verdana" w:hAnsi="Verdana"/>
                <w:szCs w:val="20"/>
              </w:rPr>
              <w:t xml:space="preserve">the use of </w:t>
            </w:r>
            <w:r w:rsidRPr="00EE25B0">
              <w:rPr>
                <w:rFonts w:ascii="Verdana" w:hAnsi="Verdana"/>
                <w:szCs w:val="20"/>
              </w:rPr>
              <w:t>any incentives</w:t>
            </w:r>
          </w:p>
          <w:p w14:paraId="197EAD19" w14:textId="77777777" w:rsidR="00B73669" w:rsidRPr="00EE25B0" w:rsidRDefault="00B73669" w:rsidP="002506D6">
            <w:pPr>
              <w:rPr>
                <w:rFonts w:ascii="Verdana" w:hAnsi="Verdana"/>
                <w:szCs w:val="20"/>
              </w:rPr>
            </w:pP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EFD79" w14:textId="0611DEBA" w:rsidR="00F62023" w:rsidRDefault="00F62023" w:rsidP="00F62023">
            <w:pPr>
              <w:rPr>
                <w:rFonts w:ascii="Verdana" w:hAnsi="Verdana" w:cs="Helvetica"/>
              </w:rPr>
            </w:pPr>
            <w:r>
              <w:rPr>
                <w:rFonts w:ascii="Verdana" w:hAnsi="Verdana" w:cs="Helvetica"/>
              </w:rPr>
              <w:t xml:space="preserve">Has the supplier demonstrated how it will engage and enthuse the panellists </w:t>
            </w:r>
            <w:proofErr w:type="gramStart"/>
            <w:r>
              <w:rPr>
                <w:rFonts w:ascii="Verdana" w:hAnsi="Verdana" w:cs="Helvetica"/>
              </w:rPr>
              <w:t>in order to</w:t>
            </w:r>
            <w:proofErr w:type="gramEnd"/>
            <w:r>
              <w:rPr>
                <w:rFonts w:ascii="Verdana" w:hAnsi="Verdana" w:cs="Helvetica"/>
              </w:rPr>
              <w:t xml:space="preserve"> maintain their interest, including effective and appropriate use (if any) of incentives</w:t>
            </w:r>
            <w:r>
              <w:rPr>
                <w:rFonts w:ascii="Verdana" w:hAnsi="Verdana"/>
                <w:szCs w:val="20"/>
              </w:rPr>
              <w:t>.</w:t>
            </w:r>
            <w:r>
              <w:rPr>
                <w:rFonts w:ascii="Verdana" w:hAnsi="Verdana" w:cs="Helvetica"/>
              </w:rPr>
              <w:t xml:space="preserve"> </w:t>
            </w:r>
          </w:p>
          <w:p w14:paraId="2BC36316" w14:textId="77777777" w:rsidR="00B73669" w:rsidRDefault="00B73669" w:rsidP="002506D6">
            <w:pPr>
              <w:rPr>
                <w:rFonts w:ascii="Verdana" w:hAnsi="Verdana" w:cs="Helvetica"/>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D1604" w14:textId="1570614E" w:rsidR="00B73669" w:rsidRDefault="00F62023" w:rsidP="002506D6">
            <w:pPr>
              <w:keepNext/>
              <w:keepLines/>
              <w:spacing w:before="80" w:after="160"/>
              <w:outlineLvl w:val="2"/>
              <w:rPr>
                <w:rFonts w:ascii="Verdana" w:hAnsi="Verdana" w:cs="Helvetica"/>
              </w:rPr>
            </w:pPr>
            <w:r>
              <w:rPr>
                <w:rFonts w:ascii="Verdana" w:hAnsi="Verdana" w:cs="Helvetica"/>
              </w:rPr>
              <w:t>4%</w:t>
            </w:r>
          </w:p>
        </w:tc>
      </w:tr>
      <w:tr w:rsidR="00163D74" w:rsidRPr="00EE25B0" w14:paraId="06152CFD" w14:textId="77777777" w:rsidTr="0004143E">
        <w:trPr>
          <w:trHeight w:val="1498"/>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46DEC" w14:textId="17EA6E07" w:rsidR="00163D74" w:rsidRPr="00EE25B0" w:rsidRDefault="00A378B0" w:rsidP="00CD7E14">
            <w:pPr>
              <w:keepNext/>
              <w:keepLines/>
              <w:spacing w:before="80" w:after="160"/>
              <w:outlineLvl w:val="2"/>
              <w:rPr>
                <w:rFonts w:ascii="Verdana" w:hAnsi="Verdana" w:cs="Helvetica"/>
              </w:rPr>
            </w:pPr>
            <w:r w:rsidRPr="00EE25B0">
              <w:rPr>
                <w:rFonts w:ascii="Verdana" w:hAnsi="Verdana"/>
                <w:szCs w:val="20"/>
              </w:rPr>
              <w:t xml:space="preserve">Data </w:t>
            </w:r>
            <w:r w:rsidR="004229E5">
              <w:rPr>
                <w:rFonts w:ascii="Verdana" w:hAnsi="Verdana"/>
                <w:szCs w:val="20"/>
              </w:rPr>
              <w:t xml:space="preserve">management, </w:t>
            </w:r>
            <w:r w:rsidRPr="00EE25B0">
              <w:rPr>
                <w:rFonts w:ascii="Verdana" w:hAnsi="Verdana"/>
                <w:szCs w:val="20"/>
              </w:rPr>
              <w:t>provision and reporting methods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2555D" w14:textId="688799F5" w:rsidR="00163D74" w:rsidRPr="00EE25B0" w:rsidRDefault="00A378B0" w:rsidP="002506D6">
            <w:pPr>
              <w:pStyle w:val="ListParagraph"/>
              <w:ind w:left="0"/>
              <w:rPr>
                <w:rFonts w:ascii="Verdana" w:hAnsi="Verdana" w:cs="Helvetica"/>
                <w:szCs w:val="20"/>
              </w:rPr>
            </w:pPr>
            <w:r w:rsidRPr="00EE25B0">
              <w:rPr>
                <w:rFonts w:ascii="Verdana" w:hAnsi="Verdana" w:cs="Helvetica"/>
                <w:szCs w:val="20"/>
              </w:rPr>
              <w:t>A description of how the data will be accessed by S4C</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86335" w14:textId="46174E19" w:rsidR="00A128CC" w:rsidRPr="00EE25B0" w:rsidRDefault="006D423A" w:rsidP="00CD7E14">
            <w:pPr>
              <w:pStyle w:val="Body"/>
              <w:spacing w:line="240" w:lineRule="auto"/>
              <w:rPr>
                <w:rFonts w:ascii="Verdana" w:hAnsi="Verdana" w:cs="Helvetica"/>
                <w:sz w:val="20"/>
                <w:szCs w:val="20"/>
              </w:rPr>
            </w:pPr>
            <w:r>
              <w:rPr>
                <w:rFonts w:ascii="Verdana" w:hAnsi="Verdana" w:cs="Helvetica"/>
                <w:sz w:val="20"/>
                <w:szCs w:val="20"/>
              </w:rPr>
              <w:t xml:space="preserve">Has the </w:t>
            </w:r>
            <w:r w:rsidR="00F62023">
              <w:rPr>
                <w:rFonts w:ascii="Verdana" w:hAnsi="Verdana" w:cs="Helvetica"/>
                <w:sz w:val="20"/>
                <w:szCs w:val="20"/>
              </w:rPr>
              <w:t xml:space="preserve">supplier </w:t>
            </w:r>
            <w:r w:rsidR="00807E75">
              <w:rPr>
                <w:rFonts w:ascii="Verdana" w:hAnsi="Verdana" w:cs="Helvetica"/>
                <w:sz w:val="20"/>
                <w:szCs w:val="20"/>
              </w:rPr>
              <w:t>demonstrated how it will provide data in a user-friendly manner</w:t>
            </w:r>
            <w:r w:rsidR="00F62023">
              <w:rPr>
                <w:rFonts w:ascii="Verdana" w:hAnsi="Verdana" w:cs="Helvetica"/>
                <w:sz w:val="20"/>
                <w:szCs w:val="20"/>
              </w:rPr>
              <w:t xml:space="preserve"> and in a range of delivery formats that S4C requires, including weighting and metadata?</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2CFA8" w14:textId="14E648D4" w:rsidR="00163D74" w:rsidRPr="00EE25B0" w:rsidRDefault="00803735" w:rsidP="00CD7E14">
            <w:pPr>
              <w:pStyle w:val="Body"/>
              <w:spacing w:line="240" w:lineRule="auto"/>
              <w:rPr>
                <w:rFonts w:ascii="Verdana" w:hAnsi="Verdana" w:cs="Helvetica"/>
                <w:sz w:val="20"/>
                <w:szCs w:val="20"/>
              </w:rPr>
            </w:pPr>
            <w:r>
              <w:rPr>
                <w:rFonts w:ascii="Verdana" w:hAnsi="Verdana" w:cs="Helvetica"/>
                <w:sz w:val="20"/>
                <w:szCs w:val="20"/>
              </w:rPr>
              <w:t>5</w:t>
            </w:r>
            <w:r w:rsidR="00C73781">
              <w:rPr>
                <w:rFonts w:ascii="Verdana" w:hAnsi="Verdana" w:cs="Helvetica"/>
                <w:sz w:val="20"/>
                <w:szCs w:val="20"/>
              </w:rPr>
              <w:t>%</w:t>
            </w:r>
          </w:p>
        </w:tc>
      </w:tr>
      <w:tr w:rsidR="00163D74" w:rsidRPr="00EE25B0" w14:paraId="33BB2F5A" w14:textId="77777777" w:rsidTr="0004143E">
        <w:trPr>
          <w:trHeight w:val="874"/>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B87ED" w14:textId="70CABB83" w:rsidR="00163D74" w:rsidRPr="00EE25B0" w:rsidRDefault="00A378B0" w:rsidP="00CD7E14">
            <w:pPr>
              <w:keepNext/>
              <w:keepLines/>
              <w:spacing w:before="80" w:after="160"/>
              <w:outlineLvl w:val="2"/>
              <w:rPr>
                <w:rFonts w:ascii="Verdana" w:hAnsi="Verdana" w:cs="Helvetica"/>
              </w:rPr>
            </w:pPr>
            <w:r w:rsidRPr="00EE25B0">
              <w:rPr>
                <w:rFonts w:ascii="Verdana" w:hAnsi="Verdana"/>
                <w:szCs w:val="20"/>
              </w:rPr>
              <w:t>Data</w:t>
            </w:r>
            <w:r w:rsidR="004229E5">
              <w:rPr>
                <w:rFonts w:ascii="Verdana" w:hAnsi="Verdana"/>
                <w:szCs w:val="20"/>
              </w:rPr>
              <w:t xml:space="preserve"> </w:t>
            </w:r>
            <w:r w:rsidR="00CD7E14">
              <w:rPr>
                <w:rFonts w:ascii="Verdana" w:hAnsi="Verdana"/>
                <w:szCs w:val="20"/>
              </w:rPr>
              <w:t>m</w:t>
            </w:r>
            <w:r w:rsidR="004229E5">
              <w:rPr>
                <w:rFonts w:ascii="Verdana" w:hAnsi="Verdana"/>
                <w:szCs w:val="20"/>
              </w:rPr>
              <w:t xml:space="preserve">anagement, </w:t>
            </w:r>
            <w:r w:rsidRPr="00EE25B0">
              <w:rPr>
                <w:rFonts w:ascii="Verdana" w:hAnsi="Verdana"/>
                <w:szCs w:val="20"/>
              </w:rPr>
              <w:t>provision and reporting methods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37329" w14:textId="5E5F52A0" w:rsidR="00163D74" w:rsidRPr="00EE25B0" w:rsidRDefault="00663F2C" w:rsidP="002506D6">
            <w:pPr>
              <w:rPr>
                <w:rFonts w:ascii="Verdana" w:hAnsi="Verdana" w:cs="Helvetica"/>
              </w:rPr>
            </w:pPr>
            <w:r>
              <w:rPr>
                <w:rFonts w:ascii="Verdana" w:hAnsi="Verdana"/>
                <w:szCs w:val="20"/>
              </w:rPr>
              <w:t>D</w:t>
            </w:r>
            <w:r w:rsidR="00A378B0" w:rsidRPr="00EE25B0">
              <w:rPr>
                <w:rFonts w:ascii="Verdana" w:hAnsi="Verdana"/>
                <w:szCs w:val="20"/>
              </w:rPr>
              <w:t>etails of the timing of S4C receiving the data</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285C4" w14:textId="15233621" w:rsidR="00163D74" w:rsidRDefault="00663F2C" w:rsidP="00CD7E14">
            <w:pPr>
              <w:spacing w:after="160"/>
              <w:rPr>
                <w:rFonts w:ascii="Verdana" w:hAnsi="Verdana" w:cs="Helvetica"/>
              </w:rPr>
            </w:pPr>
            <w:r>
              <w:rPr>
                <w:rFonts w:ascii="Verdana" w:hAnsi="Verdana" w:cs="Helvetica"/>
              </w:rPr>
              <w:t xml:space="preserve">Has the </w:t>
            </w:r>
            <w:r w:rsidR="00F62023">
              <w:rPr>
                <w:rFonts w:ascii="Verdana" w:hAnsi="Verdana" w:cs="Helvetica"/>
                <w:szCs w:val="20"/>
              </w:rPr>
              <w:t>supplier</w:t>
            </w:r>
            <w:r w:rsidR="00F62023" w:rsidDel="00F62023">
              <w:rPr>
                <w:rFonts w:ascii="Verdana" w:hAnsi="Verdana" w:cs="Helvetica"/>
              </w:rPr>
              <w:t xml:space="preserve"> </w:t>
            </w:r>
            <w:r>
              <w:rPr>
                <w:rFonts w:ascii="Verdana" w:hAnsi="Verdana" w:cs="Helvetica"/>
              </w:rPr>
              <w:t xml:space="preserve">demonstrated how it will ensure </w:t>
            </w:r>
            <w:r w:rsidR="00807E75">
              <w:rPr>
                <w:rFonts w:ascii="Verdana" w:hAnsi="Verdana" w:cs="Helvetica"/>
              </w:rPr>
              <w:t xml:space="preserve">a quick turnaround in reporting to </w:t>
            </w:r>
            <w:r>
              <w:rPr>
                <w:rFonts w:ascii="Verdana" w:hAnsi="Verdana" w:cs="Helvetica"/>
              </w:rPr>
              <w:t>S4C</w:t>
            </w:r>
            <w:r w:rsidR="00F62023">
              <w:rPr>
                <w:rFonts w:ascii="Verdana" w:hAnsi="Verdana" w:cs="Helvetica"/>
              </w:rPr>
              <w:t>, and provided clarity on the timings that they can deliver</w:t>
            </w:r>
            <w:r>
              <w:rPr>
                <w:rFonts w:ascii="Verdana" w:hAnsi="Verdana" w:cs="Helvetica"/>
              </w:rPr>
              <w:t>?</w:t>
            </w:r>
          </w:p>
          <w:p w14:paraId="192114A9" w14:textId="2D7A9721" w:rsidR="00807E75" w:rsidRPr="00EE25B0" w:rsidRDefault="00807E75" w:rsidP="00CD7E14">
            <w:pPr>
              <w:spacing w:after="160"/>
              <w:rPr>
                <w:rFonts w:ascii="Verdana" w:hAnsi="Verdana" w:cs="Helvetica"/>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2664C" w14:textId="0B457145" w:rsidR="00163D74" w:rsidRPr="00EE25B0" w:rsidRDefault="00803735" w:rsidP="002506D6">
            <w:pPr>
              <w:rPr>
                <w:rFonts w:ascii="Verdana" w:hAnsi="Verdana" w:cs="Helvetica"/>
              </w:rPr>
            </w:pPr>
            <w:r>
              <w:rPr>
                <w:rFonts w:ascii="Verdana" w:hAnsi="Verdana" w:cs="Helvetica"/>
              </w:rPr>
              <w:t>5</w:t>
            </w:r>
            <w:r w:rsidR="00C73781">
              <w:rPr>
                <w:rFonts w:ascii="Verdana" w:hAnsi="Verdana" w:cs="Helvetica"/>
              </w:rPr>
              <w:t>%</w:t>
            </w:r>
          </w:p>
        </w:tc>
      </w:tr>
      <w:tr w:rsidR="00163D74" w:rsidRPr="00EE25B0" w14:paraId="64AB0B9A" w14:textId="77777777" w:rsidTr="0004143E">
        <w:trPr>
          <w:trHeight w:val="1186"/>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45CF3" w14:textId="2308CD6B" w:rsidR="00163D74" w:rsidRPr="00EE25B0" w:rsidRDefault="00A378B0" w:rsidP="00CD7E14">
            <w:pPr>
              <w:spacing w:after="160"/>
              <w:rPr>
                <w:rFonts w:ascii="Verdana" w:hAnsi="Verdana" w:cs="Helvetica"/>
              </w:rPr>
            </w:pPr>
            <w:r w:rsidRPr="00EE25B0">
              <w:rPr>
                <w:rFonts w:ascii="Verdana" w:hAnsi="Verdana"/>
                <w:szCs w:val="20"/>
              </w:rPr>
              <w:t xml:space="preserve">Data </w:t>
            </w:r>
            <w:r w:rsidR="004229E5">
              <w:rPr>
                <w:rFonts w:ascii="Verdana" w:hAnsi="Verdana"/>
                <w:szCs w:val="20"/>
              </w:rPr>
              <w:t xml:space="preserve">management, </w:t>
            </w:r>
            <w:r w:rsidRPr="00EE25B0">
              <w:rPr>
                <w:rFonts w:ascii="Verdana" w:hAnsi="Verdana"/>
                <w:szCs w:val="20"/>
              </w:rPr>
              <w:t>provision and reporting methods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35338" w14:textId="43C74131" w:rsidR="00A378B0" w:rsidRPr="00EE25B0" w:rsidRDefault="00663F2C" w:rsidP="002506D6">
            <w:pPr>
              <w:pStyle w:val="ListParagraph"/>
              <w:ind w:left="0"/>
              <w:rPr>
                <w:rFonts w:ascii="Verdana" w:hAnsi="Verdana"/>
                <w:szCs w:val="20"/>
              </w:rPr>
            </w:pPr>
            <w:r>
              <w:rPr>
                <w:rFonts w:ascii="Verdana" w:hAnsi="Verdana"/>
                <w:szCs w:val="20"/>
              </w:rPr>
              <w:t xml:space="preserve">A </w:t>
            </w:r>
            <w:r w:rsidR="00A378B0" w:rsidRPr="00EE25B0">
              <w:rPr>
                <w:rFonts w:ascii="Verdana" w:hAnsi="Verdana"/>
                <w:szCs w:val="20"/>
              </w:rPr>
              <w:t>description of the data made</w:t>
            </w:r>
            <w:r w:rsidR="00931F24">
              <w:rPr>
                <w:rFonts w:ascii="Verdana" w:hAnsi="Verdana"/>
                <w:szCs w:val="20"/>
              </w:rPr>
              <w:t xml:space="preserve"> available to S4C</w:t>
            </w:r>
          </w:p>
          <w:p w14:paraId="6F2C5F43" w14:textId="77777777" w:rsidR="00A378B0" w:rsidRPr="00EE25B0" w:rsidRDefault="00A378B0" w:rsidP="002506D6">
            <w:pPr>
              <w:pStyle w:val="ListParagraph"/>
              <w:ind w:left="0"/>
              <w:rPr>
                <w:rFonts w:ascii="Verdana" w:hAnsi="Verdana"/>
                <w:szCs w:val="20"/>
              </w:rPr>
            </w:pPr>
          </w:p>
          <w:p w14:paraId="3A87408E" w14:textId="12C038E8" w:rsidR="00163D74" w:rsidRPr="007D6326" w:rsidRDefault="00163D74" w:rsidP="002506D6">
            <w:pPr>
              <w:pStyle w:val="ListParagraph"/>
              <w:ind w:left="394"/>
              <w:rPr>
                <w:rFonts w:ascii="Verdana" w:hAnsi="Verdana" w:cs="Helvetica"/>
                <w:szCs w:val="20"/>
              </w:rPr>
            </w:pP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45CA0" w14:textId="195BAB20" w:rsidR="003170C0" w:rsidRPr="00EE25B0" w:rsidRDefault="007D6326" w:rsidP="00CD7E14">
            <w:pPr>
              <w:spacing w:after="160"/>
              <w:rPr>
                <w:rFonts w:ascii="Verdana" w:eastAsia="Geomanist Regular" w:hAnsi="Verdana" w:cs="Helvetica"/>
                <w:u w:color="000000"/>
              </w:rPr>
            </w:pPr>
            <w:r>
              <w:rPr>
                <w:rFonts w:ascii="Verdana" w:eastAsia="Geomanist Regular" w:hAnsi="Verdana" w:cs="Helvetica"/>
                <w:u w:color="000000"/>
              </w:rPr>
              <w:t xml:space="preserve">Does the description of the data to be provided match S4C’s requirements as noted in section 2.9? </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26C8D" w14:textId="4CC9E811" w:rsidR="00163D74" w:rsidRPr="00483EF6" w:rsidRDefault="000D6378" w:rsidP="00CD7E14">
            <w:pPr>
              <w:pStyle w:val="Body"/>
              <w:spacing w:line="240" w:lineRule="auto"/>
              <w:rPr>
                <w:rFonts w:ascii="Verdana" w:hAnsi="Verdana" w:cs="Helvetica"/>
                <w:sz w:val="20"/>
                <w:szCs w:val="20"/>
              </w:rPr>
            </w:pPr>
            <w:r>
              <w:rPr>
                <w:rFonts w:ascii="Verdana" w:hAnsi="Verdana" w:cs="Helvetica"/>
                <w:sz w:val="20"/>
                <w:szCs w:val="20"/>
              </w:rPr>
              <w:t>8</w:t>
            </w:r>
            <w:r w:rsidR="00A128CC" w:rsidRPr="00483EF6">
              <w:rPr>
                <w:rFonts w:ascii="Verdana" w:hAnsi="Verdana" w:cs="Helvetica"/>
                <w:sz w:val="20"/>
                <w:szCs w:val="20"/>
              </w:rPr>
              <w:t>%</w:t>
            </w:r>
          </w:p>
        </w:tc>
      </w:tr>
      <w:tr w:rsidR="00A128CC" w:rsidRPr="00EE25B0" w14:paraId="58B0F820" w14:textId="77777777" w:rsidTr="0004143E">
        <w:trPr>
          <w:trHeight w:val="1186"/>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C924E" w14:textId="3954C8E4" w:rsidR="00A128CC" w:rsidRPr="00EE25B0" w:rsidRDefault="00931F24" w:rsidP="00CD7E14">
            <w:pPr>
              <w:spacing w:after="160"/>
              <w:rPr>
                <w:rFonts w:ascii="Verdana" w:hAnsi="Verdana"/>
                <w:szCs w:val="20"/>
              </w:rPr>
            </w:pPr>
            <w:r w:rsidRPr="00EE25B0">
              <w:rPr>
                <w:rFonts w:ascii="Verdana" w:hAnsi="Verdana"/>
                <w:szCs w:val="20"/>
              </w:rPr>
              <w:t>Data</w:t>
            </w:r>
            <w:r w:rsidR="004229E5">
              <w:rPr>
                <w:rFonts w:ascii="Verdana" w:hAnsi="Verdana"/>
                <w:szCs w:val="20"/>
              </w:rPr>
              <w:t xml:space="preserve"> management, </w:t>
            </w:r>
            <w:r w:rsidRPr="00EE25B0">
              <w:rPr>
                <w:rFonts w:ascii="Verdana" w:hAnsi="Verdana"/>
                <w:szCs w:val="20"/>
              </w:rPr>
              <w:t>provision and reporting methods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99060" w14:textId="1B213195" w:rsidR="00A128CC" w:rsidRPr="00931F24" w:rsidRDefault="00931F24" w:rsidP="002506D6">
            <w:pPr>
              <w:rPr>
                <w:rFonts w:ascii="Verdana" w:hAnsi="Verdana"/>
                <w:szCs w:val="20"/>
              </w:rPr>
            </w:pPr>
            <w:r>
              <w:rPr>
                <w:rFonts w:ascii="Verdana" w:hAnsi="Verdana"/>
                <w:szCs w:val="20"/>
              </w:rPr>
              <w:t>The</w:t>
            </w:r>
            <w:r w:rsidR="00A128CC" w:rsidRPr="00931F24">
              <w:rPr>
                <w:rFonts w:ascii="Verdana" w:hAnsi="Verdana"/>
                <w:szCs w:val="20"/>
              </w:rPr>
              <w:t xml:space="preserve"> level of support and ad-hoc data provisio</w:t>
            </w:r>
            <w:r>
              <w:rPr>
                <w:rFonts w:ascii="Verdana" w:hAnsi="Verdana"/>
                <w:szCs w:val="20"/>
              </w:rPr>
              <w:t>n provided to S4C, if any</w:t>
            </w:r>
          </w:p>
          <w:p w14:paraId="504564BF" w14:textId="77777777" w:rsidR="00A128CC" w:rsidRDefault="00A128CC" w:rsidP="002506D6">
            <w:pPr>
              <w:pStyle w:val="ListParagraph"/>
              <w:ind w:left="0"/>
              <w:rPr>
                <w:rFonts w:ascii="Verdana" w:hAnsi="Verdana"/>
                <w:szCs w:val="20"/>
              </w:rPr>
            </w:pP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6C5E3" w14:textId="14E61DD7" w:rsidR="00A128CC" w:rsidRDefault="00A128CC" w:rsidP="00CD7E14">
            <w:pPr>
              <w:spacing w:after="160"/>
              <w:rPr>
                <w:rFonts w:ascii="Verdana" w:eastAsia="Geomanist Regular" w:hAnsi="Verdana" w:cs="Helvetica"/>
                <w:u w:color="000000"/>
              </w:rPr>
            </w:pPr>
            <w:r>
              <w:rPr>
                <w:rFonts w:ascii="Verdana" w:eastAsia="Geomanist Regular" w:hAnsi="Verdana" w:cs="Helvetica"/>
                <w:u w:color="000000"/>
              </w:rPr>
              <w:t>Will the supplier offer any additional ad-hoc data reporting as part of the contract?</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2486A" w14:textId="5927036F" w:rsidR="00A128CC" w:rsidRDefault="00A128CC" w:rsidP="00CD7E14">
            <w:pPr>
              <w:pStyle w:val="Body"/>
              <w:spacing w:line="240" w:lineRule="auto"/>
              <w:rPr>
                <w:rFonts w:ascii="Verdana" w:hAnsi="Verdana" w:cs="Helvetica"/>
                <w:sz w:val="20"/>
                <w:szCs w:val="20"/>
              </w:rPr>
            </w:pPr>
            <w:r w:rsidRPr="00483EF6">
              <w:rPr>
                <w:rFonts w:ascii="Verdana" w:hAnsi="Verdana" w:cs="Helvetica"/>
                <w:sz w:val="20"/>
                <w:szCs w:val="20"/>
              </w:rPr>
              <w:t>2%</w:t>
            </w:r>
          </w:p>
        </w:tc>
      </w:tr>
      <w:tr w:rsidR="00A378B0" w:rsidRPr="00EE25B0" w14:paraId="4062E3D7" w14:textId="77777777" w:rsidTr="0004143E">
        <w:trPr>
          <w:trHeight w:val="1186"/>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1852C" w14:textId="66E1B029" w:rsidR="00A378B0" w:rsidRPr="00EE25B0" w:rsidRDefault="00A378B0" w:rsidP="00CD7E14">
            <w:pPr>
              <w:spacing w:after="160"/>
              <w:rPr>
                <w:rFonts w:ascii="Verdana" w:hAnsi="Verdana" w:cs="Helvetica"/>
              </w:rPr>
            </w:pPr>
            <w:r w:rsidRPr="00EE25B0">
              <w:rPr>
                <w:rFonts w:ascii="Verdana" w:hAnsi="Verdana" w:cs="Helvetica"/>
              </w:rPr>
              <w:t>Data Protection Systems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BEAF0" w14:textId="19D78332" w:rsidR="00A378B0" w:rsidRPr="00EE25B0" w:rsidRDefault="00A378B0" w:rsidP="002506D6">
            <w:pPr>
              <w:rPr>
                <w:rFonts w:ascii="Verdana" w:hAnsi="Verdana" w:cs="Helvetica"/>
                <w:szCs w:val="20"/>
              </w:rPr>
            </w:pPr>
            <w:r w:rsidRPr="00EE25B0">
              <w:rPr>
                <w:rFonts w:ascii="Verdana" w:hAnsi="Verdana" w:cs="Helvetica"/>
                <w:szCs w:val="20"/>
              </w:rPr>
              <w:t xml:space="preserve">A description of the supplier’s methods and systems for ensuring the service will be provided in </w:t>
            </w:r>
            <w:r w:rsidRPr="00EE25B0">
              <w:rPr>
                <w:rFonts w:ascii="Verdana" w:hAnsi="Verdana" w:cs="Helvetica"/>
                <w:szCs w:val="20"/>
              </w:rPr>
              <w:lastRenderedPageBreak/>
              <w:t>accordance with applicable data protection legislation</w:t>
            </w:r>
            <w:r w:rsidR="00931F24">
              <w:rPr>
                <w:rFonts w:ascii="Verdana" w:hAnsi="Verdana" w:cs="Helvetica"/>
                <w:szCs w:val="20"/>
              </w:rPr>
              <w:t>.</w:t>
            </w:r>
          </w:p>
          <w:p w14:paraId="172B117A" w14:textId="77777777" w:rsidR="00A378B0" w:rsidRPr="00EE25B0" w:rsidRDefault="00A378B0" w:rsidP="002506D6">
            <w:pPr>
              <w:rPr>
                <w:rFonts w:ascii="Verdana" w:hAnsi="Verdana" w:cs="Helvetica"/>
                <w:szCs w:val="20"/>
              </w:rPr>
            </w:pPr>
          </w:p>
          <w:p w14:paraId="5B5FF0C8" w14:textId="4C9DDB60" w:rsidR="00A378B0" w:rsidRPr="00EB57BE" w:rsidRDefault="00931F24" w:rsidP="002506D6">
            <w:pPr>
              <w:rPr>
                <w:rFonts w:ascii="Verdana" w:hAnsi="Verdana" w:cs="Helvetica"/>
                <w:szCs w:val="20"/>
              </w:rPr>
            </w:pPr>
            <w:r>
              <w:rPr>
                <w:rFonts w:ascii="Verdana" w:hAnsi="Verdana" w:cs="Helvetica"/>
                <w:szCs w:val="20"/>
              </w:rPr>
              <w:t>A Privacy Impact Assessment</w:t>
            </w:r>
            <w:r w:rsidR="00A378B0" w:rsidRPr="00931F24">
              <w:rPr>
                <w:rFonts w:ascii="Verdana" w:hAnsi="Verdana" w:cs="Helvetica"/>
                <w:szCs w:val="20"/>
              </w:rPr>
              <w:t xml:space="preserve"> / Privacy Policy</w:t>
            </w:r>
            <w:r w:rsidR="00E442C4">
              <w:rPr>
                <w:rFonts w:ascii="Verdana" w:hAnsi="Verdana" w:cs="Helvetica"/>
                <w:szCs w:val="20"/>
              </w:rPr>
              <w:t xml:space="preserve"> for the service</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503B3" w14:textId="5200C48D" w:rsidR="00A378B0" w:rsidRPr="00EE25B0" w:rsidRDefault="00663F2C" w:rsidP="00CD7E14">
            <w:pPr>
              <w:spacing w:after="160"/>
              <w:rPr>
                <w:rFonts w:ascii="Verdana" w:eastAsia="Geomanist Regular" w:hAnsi="Verdana" w:cs="Helvetica"/>
                <w:u w:color="000000"/>
              </w:rPr>
            </w:pPr>
            <w:r>
              <w:rPr>
                <w:rFonts w:ascii="Verdana" w:eastAsia="Geomanist Regular" w:hAnsi="Verdana" w:cs="Helvetica"/>
                <w:u w:color="000000"/>
              </w:rPr>
              <w:lastRenderedPageBreak/>
              <w:t>Has the tenderer demonstrated it has effective and robust systems in place to ensure compliance with applicable data protection legislation, and is th</w:t>
            </w:r>
            <w:r w:rsidR="00931F24">
              <w:rPr>
                <w:rFonts w:ascii="Verdana" w:eastAsia="Geomanist Regular" w:hAnsi="Verdana" w:cs="Helvetica"/>
                <w:u w:color="000000"/>
              </w:rPr>
              <w:t xml:space="preserve">is adequately evidenced in the Privacy Impact </w:t>
            </w:r>
            <w:r w:rsidR="00931F24">
              <w:rPr>
                <w:rFonts w:ascii="Verdana" w:eastAsia="Geomanist Regular" w:hAnsi="Verdana" w:cs="Helvetica"/>
                <w:u w:color="000000"/>
              </w:rPr>
              <w:lastRenderedPageBreak/>
              <w:t>Assessment/Privacy P</w:t>
            </w:r>
            <w:r>
              <w:rPr>
                <w:rFonts w:ascii="Verdana" w:eastAsia="Geomanist Regular" w:hAnsi="Verdana" w:cs="Helvetica"/>
                <w:u w:color="000000"/>
              </w:rPr>
              <w:t>olicy</w:t>
            </w:r>
            <w:r w:rsidR="00931F24">
              <w:rPr>
                <w:rFonts w:ascii="Verdana" w:eastAsia="Geomanist Regular" w:hAnsi="Verdana" w:cs="Helvetica"/>
                <w:u w:color="000000"/>
              </w:rPr>
              <w:t xml:space="preserve"> provided</w:t>
            </w:r>
            <w:r>
              <w:rPr>
                <w:rFonts w:ascii="Verdana" w:eastAsia="Geomanist Regular" w:hAnsi="Verdana" w:cs="Helvetica"/>
                <w:u w:color="000000"/>
              </w:rPr>
              <w:t xml:space="preserve">? </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B91BC" w14:textId="721A935E" w:rsidR="00A378B0" w:rsidRPr="00EE25B0" w:rsidRDefault="00803735" w:rsidP="00CD7E14">
            <w:pPr>
              <w:pStyle w:val="Body"/>
              <w:spacing w:line="240" w:lineRule="auto"/>
              <w:rPr>
                <w:rFonts w:ascii="Verdana" w:hAnsi="Verdana" w:cs="Helvetica"/>
                <w:sz w:val="20"/>
                <w:szCs w:val="20"/>
              </w:rPr>
            </w:pPr>
            <w:r>
              <w:rPr>
                <w:rFonts w:ascii="Verdana" w:hAnsi="Verdana" w:cs="Helvetica"/>
                <w:sz w:val="20"/>
                <w:szCs w:val="20"/>
              </w:rPr>
              <w:lastRenderedPageBreak/>
              <w:t>4</w:t>
            </w:r>
            <w:r w:rsidR="00C73781">
              <w:rPr>
                <w:rFonts w:ascii="Verdana" w:hAnsi="Verdana" w:cs="Helvetica"/>
                <w:sz w:val="20"/>
                <w:szCs w:val="20"/>
              </w:rPr>
              <w:t>%</w:t>
            </w:r>
          </w:p>
        </w:tc>
      </w:tr>
      <w:tr w:rsidR="005B01FF" w:rsidRPr="00F665C3" w14:paraId="14893F38" w14:textId="77777777" w:rsidTr="0004143E">
        <w:trPr>
          <w:trHeight w:val="1186"/>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630C8" w14:textId="266AF5DD" w:rsidR="005B01FF" w:rsidRDefault="005B01FF" w:rsidP="00CD7E14">
            <w:pPr>
              <w:spacing w:after="160"/>
              <w:rPr>
                <w:rFonts w:ascii="Verdana" w:hAnsi="Verdana" w:cs="Helvetica"/>
              </w:rPr>
            </w:pPr>
            <w:r>
              <w:rPr>
                <w:rFonts w:ascii="Verdana" w:hAnsi="Verdana" w:cs="Helvetica"/>
              </w:rPr>
              <w:t>Fee</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A3070" w14:textId="6922B118" w:rsidR="005B01FF" w:rsidRDefault="006349FE" w:rsidP="002506D6">
            <w:pPr>
              <w:rPr>
                <w:rFonts w:ascii="Verdana" w:hAnsi="Verdana" w:cs="Helvetica"/>
                <w:szCs w:val="20"/>
              </w:rPr>
            </w:pPr>
            <w:r>
              <w:rPr>
                <w:rFonts w:ascii="Verdana" w:hAnsi="Verdana"/>
              </w:rPr>
              <w:t>F</w:t>
            </w:r>
            <w:r w:rsidR="00153F21" w:rsidRPr="00896D90">
              <w:rPr>
                <w:rFonts w:ascii="Verdana" w:hAnsi="Verdana"/>
              </w:rPr>
              <w:t>ee for</w:t>
            </w:r>
            <w:r w:rsidR="00153F21">
              <w:rPr>
                <w:rFonts w:ascii="Verdana" w:hAnsi="Verdana"/>
              </w:rPr>
              <w:t xml:space="preserve"> providing</w:t>
            </w:r>
            <w:r w:rsidR="00153F21" w:rsidRPr="00896D90">
              <w:rPr>
                <w:rFonts w:ascii="Verdana" w:hAnsi="Verdana"/>
              </w:rPr>
              <w:t xml:space="preserve"> the services</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9330E" w14:textId="5F6F8B75" w:rsidR="00153F21" w:rsidRDefault="00153F21" w:rsidP="00153F21">
            <w:pPr>
              <w:widowControl w:val="0"/>
              <w:jc w:val="both"/>
              <w:rPr>
                <w:rFonts w:ascii="Verdana" w:eastAsia="Calibri" w:hAnsi="Verdana" w:cs="Calibri"/>
              </w:rPr>
            </w:pPr>
            <w:r w:rsidRPr="000A7BA1">
              <w:rPr>
                <w:rFonts w:ascii="Verdana" w:eastAsia="Calibri" w:hAnsi="Verdana" w:cs="Calibri"/>
              </w:rPr>
              <w:t>Has the Tendere</w:t>
            </w:r>
            <w:r>
              <w:rPr>
                <w:rFonts w:ascii="Verdana" w:eastAsia="Calibri" w:hAnsi="Verdana" w:cs="Calibri"/>
              </w:rPr>
              <w:t>r</w:t>
            </w:r>
            <w:r w:rsidRPr="000A7BA1">
              <w:rPr>
                <w:rFonts w:ascii="Verdana" w:eastAsia="Calibri" w:hAnsi="Verdana" w:cs="Calibri"/>
              </w:rPr>
              <w:t xml:space="preserve"> provided </w:t>
            </w:r>
            <w:r>
              <w:rPr>
                <w:rFonts w:ascii="Verdana" w:eastAsia="Calibri" w:hAnsi="Verdana" w:cs="Calibri"/>
              </w:rPr>
              <w:t xml:space="preserve">a </w:t>
            </w:r>
            <w:r w:rsidR="006349FE">
              <w:rPr>
                <w:rFonts w:ascii="Verdana" w:eastAsia="Calibri" w:hAnsi="Verdana" w:cs="Calibri"/>
              </w:rPr>
              <w:t xml:space="preserve">clearly defined </w:t>
            </w:r>
            <w:r>
              <w:rPr>
                <w:rFonts w:ascii="Verdana" w:eastAsia="Calibri" w:hAnsi="Verdana" w:cs="Calibri"/>
              </w:rPr>
              <w:t>fee</w:t>
            </w:r>
            <w:r w:rsidR="001E7B00">
              <w:rPr>
                <w:rFonts w:ascii="Verdana" w:eastAsia="Calibri" w:hAnsi="Verdana" w:cs="Calibri"/>
              </w:rPr>
              <w:t xml:space="preserve"> structure</w:t>
            </w:r>
            <w:r w:rsidRPr="000A7BA1">
              <w:rPr>
                <w:rFonts w:ascii="Verdana" w:eastAsia="Calibri" w:hAnsi="Verdana" w:cs="Calibri"/>
              </w:rPr>
              <w:t xml:space="preserve"> for providing the service?</w:t>
            </w:r>
          </w:p>
          <w:p w14:paraId="515112FA" w14:textId="77777777" w:rsidR="005B01FF" w:rsidRDefault="005B01FF" w:rsidP="002506D6">
            <w:pPr>
              <w:rPr>
                <w:rFonts w:ascii="Verdana" w:hAnsi="Verdana"/>
                <w:szCs w:val="20"/>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1D5F1" w14:textId="115A5171" w:rsidR="005B01FF" w:rsidRDefault="005B01FF" w:rsidP="00CD7E14">
            <w:pPr>
              <w:pStyle w:val="Body"/>
              <w:spacing w:line="240" w:lineRule="auto"/>
              <w:rPr>
                <w:rFonts w:ascii="Verdana" w:hAnsi="Verdana" w:cs="Helvetica"/>
                <w:sz w:val="20"/>
                <w:szCs w:val="20"/>
              </w:rPr>
            </w:pPr>
            <w:r>
              <w:rPr>
                <w:rFonts w:ascii="Verdana" w:hAnsi="Verdana" w:cs="Helvetica"/>
                <w:sz w:val="20"/>
                <w:szCs w:val="20"/>
              </w:rPr>
              <w:t>30%</w:t>
            </w:r>
          </w:p>
        </w:tc>
      </w:tr>
      <w:tr w:rsidR="00E167BF" w:rsidRPr="00F665C3" w14:paraId="165255F7" w14:textId="77777777" w:rsidTr="0004143E">
        <w:trPr>
          <w:trHeight w:val="1186"/>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296D2" w14:textId="4E675631" w:rsidR="00E167BF" w:rsidRPr="00F665C3" w:rsidRDefault="00E167BF" w:rsidP="00CD7E14">
            <w:pPr>
              <w:spacing w:after="160"/>
              <w:rPr>
                <w:rFonts w:ascii="Verdana" w:hAnsi="Verdana" w:cs="Helvetica"/>
              </w:rPr>
            </w:pPr>
            <w:r>
              <w:rPr>
                <w:rFonts w:ascii="Verdana" w:hAnsi="Verdana" w:cs="Helvetica"/>
              </w:rPr>
              <w:t>Payment schedule</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09607" w14:textId="46888CF8" w:rsidR="00E167BF" w:rsidRPr="00F665C3" w:rsidRDefault="00E167BF" w:rsidP="002506D6">
            <w:pPr>
              <w:rPr>
                <w:rFonts w:ascii="Verdana" w:hAnsi="Verdana" w:cs="Helvetica"/>
                <w:szCs w:val="20"/>
              </w:rPr>
            </w:pPr>
            <w:r>
              <w:rPr>
                <w:rFonts w:ascii="Verdana" w:hAnsi="Verdana" w:cs="Helvetica"/>
                <w:szCs w:val="20"/>
              </w:rPr>
              <w:t>A suggested payment schedule for the fee</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5B104" w14:textId="78221779" w:rsidR="00E167BF" w:rsidRPr="00E94404" w:rsidRDefault="00E167BF" w:rsidP="002506D6">
            <w:pPr>
              <w:rPr>
                <w:rFonts w:ascii="Verdana" w:hAnsi="Verdana"/>
                <w:szCs w:val="20"/>
              </w:rPr>
            </w:pPr>
            <w:r>
              <w:rPr>
                <w:rFonts w:ascii="Verdana" w:hAnsi="Verdana"/>
                <w:szCs w:val="20"/>
              </w:rPr>
              <w:t>Has the supplier suggested a paym</w:t>
            </w:r>
            <w:r w:rsidRPr="00E94404">
              <w:rPr>
                <w:rFonts w:ascii="Verdana" w:hAnsi="Verdana"/>
                <w:szCs w:val="20"/>
              </w:rPr>
              <w:t>ent schedule</w:t>
            </w:r>
            <w:r>
              <w:rPr>
                <w:rFonts w:ascii="Verdana" w:hAnsi="Verdana"/>
                <w:szCs w:val="20"/>
              </w:rPr>
              <w:t xml:space="preserve"> that</w:t>
            </w:r>
            <w:r w:rsidRPr="00E94404">
              <w:rPr>
                <w:rFonts w:ascii="Verdana" w:hAnsi="Verdana"/>
                <w:szCs w:val="20"/>
              </w:rPr>
              <w:t xml:space="preserve"> appropriately apportions payment of the f</w:t>
            </w:r>
            <w:r>
              <w:rPr>
                <w:rFonts w:ascii="Verdana" w:hAnsi="Verdana"/>
                <w:szCs w:val="20"/>
              </w:rPr>
              <w:t>ee throughout the contract term?</w:t>
            </w:r>
          </w:p>
          <w:p w14:paraId="1148868D" w14:textId="77777777" w:rsidR="00E167BF" w:rsidRPr="00F665C3" w:rsidRDefault="00E167BF" w:rsidP="00CD7E14">
            <w:pPr>
              <w:spacing w:after="160"/>
              <w:rPr>
                <w:rFonts w:ascii="Verdana" w:eastAsia="Geomanist Regular" w:hAnsi="Verdana" w:cs="Helvetica"/>
                <w:u w:color="000000"/>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E9A4D" w14:textId="70EEB298" w:rsidR="00E167BF" w:rsidRPr="00F665C3" w:rsidRDefault="00803735" w:rsidP="00CD7E14">
            <w:pPr>
              <w:pStyle w:val="Body"/>
              <w:spacing w:line="240" w:lineRule="auto"/>
              <w:rPr>
                <w:rFonts w:ascii="Verdana" w:hAnsi="Verdana" w:cs="Helvetica"/>
                <w:sz w:val="20"/>
                <w:szCs w:val="20"/>
              </w:rPr>
            </w:pPr>
            <w:r>
              <w:rPr>
                <w:rFonts w:ascii="Verdana" w:hAnsi="Verdana" w:cs="Helvetica"/>
                <w:sz w:val="20"/>
                <w:szCs w:val="20"/>
              </w:rPr>
              <w:t>4</w:t>
            </w:r>
            <w:r w:rsidR="00446A3B">
              <w:rPr>
                <w:rFonts w:ascii="Verdana" w:hAnsi="Verdana" w:cs="Helvetica"/>
                <w:sz w:val="20"/>
                <w:szCs w:val="20"/>
              </w:rPr>
              <w:t>%</w:t>
            </w:r>
          </w:p>
        </w:tc>
      </w:tr>
      <w:bookmarkEnd w:id="31"/>
    </w:tbl>
    <w:p w14:paraId="510A578D" w14:textId="77777777" w:rsidR="00163D74" w:rsidRDefault="00163D74" w:rsidP="00163D74">
      <w:pPr>
        <w:tabs>
          <w:tab w:val="left" w:pos="2268"/>
          <w:tab w:val="left" w:pos="10206"/>
        </w:tabs>
        <w:ind w:left="1400" w:right="589"/>
        <w:jc w:val="both"/>
        <w:rPr>
          <w:rFonts w:ascii="Verdana" w:hAnsi="Verdana"/>
          <w:szCs w:val="20"/>
        </w:rPr>
      </w:pPr>
    </w:p>
    <w:p w14:paraId="076EBB9D" w14:textId="4E34857A" w:rsidR="008C7643" w:rsidRPr="00EE25B0" w:rsidRDefault="008C7643" w:rsidP="00163D74">
      <w:pPr>
        <w:tabs>
          <w:tab w:val="left" w:pos="2268"/>
          <w:tab w:val="left" w:pos="10206"/>
        </w:tabs>
        <w:ind w:left="1400" w:right="589"/>
        <w:jc w:val="both"/>
        <w:rPr>
          <w:rFonts w:ascii="Verdana" w:hAnsi="Verdana"/>
          <w:szCs w:val="20"/>
        </w:rPr>
      </w:pPr>
      <w:r w:rsidRPr="00E66198">
        <w:rPr>
          <w:rFonts w:ascii="Verdana" w:hAnsi="Verdana"/>
          <w:szCs w:val="20"/>
        </w:rPr>
        <w:t>Please find attached at Appendix 2 the matrix setting out how the information required at part 3.1 above will be evaluated in accordance with these criteria.</w:t>
      </w:r>
    </w:p>
    <w:p w14:paraId="59D4B9CB" w14:textId="2F6547BF" w:rsidR="00E167BF" w:rsidRDefault="00E167BF" w:rsidP="00EE25B0">
      <w:pPr>
        <w:tabs>
          <w:tab w:val="left" w:pos="2268"/>
          <w:tab w:val="left" w:pos="10206"/>
        </w:tabs>
        <w:ind w:left="1400" w:right="589"/>
        <w:jc w:val="both"/>
        <w:rPr>
          <w:rFonts w:ascii="Verdana" w:hAnsi="Verdana"/>
          <w:szCs w:val="20"/>
        </w:rPr>
      </w:pPr>
    </w:p>
    <w:p w14:paraId="02D3E433" w14:textId="244810BB" w:rsidR="00E167BF" w:rsidRPr="00EB57BE" w:rsidRDefault="00E167BF" w:rsidP="00E167BF">
      <w:pPr>
        <w:ind w:left="1418"/>
        <w:rPr>
          <w:rFonts w:ascii="Verdana" w:hAnsi="Verdana"/>
          <w:b/>
          <w:szCs w:val="20"/>
        </w:rPr>
      </w:pPr>
      <w:bookmarkStart w:id="34" w:name="_Hlk204598079"/>
      <w:r w:rsidRPr="00EB57BE">
        <w:rPr>
          <w:rFonts w:ascii="Verdana" w:hAnsi="Verdana"/>
          <w:b/>
          <w:szCs w:val="20"/>
        </w:rPr>
        <w:t>Evaluation of Fee</w:t>
      </w:r>
    </w:p>
    <w:p w14:paraId="7BB68D87" w14:textId="77777777" w:rsidR="00E167BF" w:rsidRDefault="00E167BF" w:rsidP="00E167BF">
      <w:pPr>
        <w:ind w:left="1418"/>
        <w:rPr>
          <w:rFonts w:ascii="Verdana" w:hAnsi="Verdana"/>
          <w:szCs w:val="20"/>
        </w:rPr>
      </w:pPr>
    </w:p>
    <w:p w14:paraId="4318F4BB" w14:textId="070D26E1" w:rsidR="00D871D2" w:rsidRPr="003E21D5" w:rsidRDefault="00E167BF" w:rsidP="003E21D5">
      <w:pPr>
        <w:ind w:left="1418"/>
        <w:rPr>
          <w:rFonts w:ascii="Verdana" w:hAnsi="Verdana"/>
          <w:i/>
          <w:szCs w:val="20"/>
        </w:rPr>
      </w:pPr>
      <w:r>
        <w:rPr>
          <w:rFonts w:ascii="Verdana" w:hAnsi="Verdana"/>
          <w:szCs w:val="20"/>
        </w:rPr>
        <w:t xml:space="preserve">S4C will evaluate the fee provided </w:t>
      </w:r>
      <w:r w:rsidRPr="00EB57BE">
        <w:rPr>
          <w:rFonts w:ascii="Verdana" w:hAnsi="Verdana"/>
          <w:szCs w:val="20"/>
        </w:rPr>
        <w:t xml:space="preserve">by </w:t>
      </w:r>
      <w:r w:rsidR="008C7643">
        <w:rPr>
          <w:rFonts w:ascii="Verdana" w:hAnsi="Verdana"/>
          <w:szCs w:val="20"/>
        </w:rPr>
        <w:t>all Tenderers</w:t>
      </w:r>
      <w:r w:rsidR="008C7643" w:rsidRPr="00EB57BE">
        <w:rPr>
          <w:rFonts w:ascii="Verdana" w:hAnsi="Verdana"/>
          <w:szCs w:val="20"/>
        </w:rPr>
        <w:t xml:space="preserve"> </w:t>
      </w:r>
      <w:r w:rsidRPr="00EB57BE">
        <w:rPr>
          <w:rFonts w:ascii="Verdana" w:hAnsi="Verdana"/>
          <w:szCs w:val="20"/>
        </w:rPr>
        <w:t xml:space="preserve">using the following formula: lowest fee submitted as part of the tender divided by the </w:t>
      </w:r>
      <w:r w:rsidR="005B01FF">
        <w:rPr>
          <w:rFonts w:ascii="Verdana" w:hAnsi="Verdana"/>
          <w:szCs w:val="20"/>
        </w:rPr>
        <w:t>T</w:t>
      </w:r>
      <w:r w:rsidRPr="00EB57BE">
        <w:rPr>
          <w:rFonts w:ascii="Verdana" w:hAnsi="Verdana"/>
          <w:szCs w:val="20"/>
        </w:rPr>
        <w:t>enderer’s submitted fee. S4C may exclude responses that have submitted abnormally low fees.</w:t>
      </w:r>
      <w:r w:rsidR="00C73781">
        <w:rPr>
          <w:rFonts w:ascii="Verdana" w:hAnsi="Verdana"/>
          <w:i/>
          <w:szCs w:val="20"/>
        </w:rPr>
        <w:t xml:space="preserve"> </w:t>
      </w:r>
      <w:r w:rsidR="005B01FF">
        <w:rPr>
          <w:rFonts w:ascii="Verdana" w:hAnsi="Verdana"/>
          <w:szCs w:val="20"/>
        </w:rPr>
        <w:t xml:space="preserve">The fee </w:t>
      </w:r>
      <w:r w:rsidR="00E442C4">
        <w:rPr>
          <w:rFonts w:ascii="Verdana" w:hAnsi="Verdana"/>
          <w:szCs w:val="20"/>
        </w:rPr>
        <w:t>w</w:t>
      </w:r>
      <w:r w:rsidR="00916872" w:rsidRPr="00E442C4">
        <w:rPr>
          <w:rFonts w:ascii="Verdana" w:hAnsi="Verdana"/>
          <w:szCs w:val="20"/>
        </w:rPr>
        <w:t>ill be weighted at</w:t>
      </w:r>
      <w:r w:rsidR="00446A3B" w:rsidRPr="00E442C4">
        <w:rPr>
          <w:rFonts w:ascii="Verdana" w:hAnsi="Verdana"/>
          <w:szCs w:val="20"/>
        </w:rPr>
        <w:t xml:space="preserve"> </w:t>
      </w:r>
      <w:r w:rsidR="00446A3B" w:rsidRPr="00CD7E14">
        <w:rPr>
          <w:rFonts w:ascii="Verdana" w:hAnsi="Verdana"/>
          <w:b/>
          <w:bCs/>
          <w:szCs w:val="20"/>
        </w:rPr>
        <w:t>3</w:t>
      </w:r>
      <w:r w:rsidR="00C73781" w:rsidRPr="00CD7E14">
        <w:rPr>
          <w:rFonts w:ascii="Verdana" w:hAnsi="Verdana"/>
          <w:b/>
          <w:bCs/>
          <w:szCs w:val="20"/>
        </w:rPr>
        <w:t>0</w:t>
      </w:r>
      <w:r w:rsidR="00446A3B" w:rsidRPr="00CD7E14">
        <w:rPr>
          <w:rFonts w:ascii="Verdana" w:hAnsi="Verdana"/>
          <w:b/>
          <w:bCs/>
          <w:szCs w:val="20"/>
        </w:rPr>
        <w:t>%</w:t>
      </w:r>
      <w:r w:rsidR="00E442C4">
        <w:rPr>
          <w:rFonts w:ascii="Verdana" w:hAnsi="Verdana"/>
          <w:szCs w:val="20"/>
        </w:rPr>
        <w:t>.</w:t>
      </w:r>
    </w:p>
    <w:bookmarkEnd w:id="34"/>
    <w:p w14:paraId="4D419BB1" w14:textId="77777777" w:rsidR="00230272" w:rsidRPr="00EE25B0" w:rsidRDefault="00230272" w:rsidP="00230272">
      <w:pPr>
        <w:tabs>
          <w:tab w:val="left" w:pos="2268"/>
          <w:tab w:val="left" w:pos="10206"/>
        </w:tabs>
        <w:ind w:left="1400" w:right="589"/>
        <w:jc w:val="both"/>
        <w:rPr>
          <w:rFonts w:ascii="Verdana" w:hAnsi="Verdana"/>
          <w:szCs w:val="20"/>
        </w:rPr>
      </w:pPr>
    </w:p>
    <w:p w14:paraId="68FEBF8C" w14:textId="77777777" w:rsidR="00230272" w:rsidRPr="00EE25B0" w:rsidRDefault="00C33EA9" w:rsidP="00230272">
      <w:pPr>
        <w:tabs>
          <w:tab w:val="left" w:pos="2268"/>
          <w:tab w:val="left" w:pos="10206"/>
        </w:tabs>
        <w:ind w:left="1400" w:right="589"/>
        <w:jc w:val="both"/>
        <w:rPr>
          <w:rFonts w:ascii="Verdana" w:hAnsi="Verdana"/>
          <w:b/>
          <w:szCs w:val="20"/>
        </w:rPr>
      </w:pPr>
      <w:r w:rsidRPr="00EE25B0">
        <w:rPr>
          <w:rFonts w:ascii="Verdana" w:hAnsi="Verdana"/>
          <w:b/>
          <w:szCs w:val="20"/>
        </w:rPr>
        <w:t>5</w:t>
      </w:r>
      <w:r w:rsidR="00230272" w:rsidRPr="00EE25B0">
        <w:rPr>
          <w:rFonts w:ascii="Verdana" w:hAnsi="Verdana"/>
          <w:b/>
          <w:szCs w:val="20"/>
        </w:rPr>
        <w:t>.3</w:t>
      </w:r>
      <w:r w:rsidR="00230272" w:rsidRPr="00EE25B0">
        <w:rPr>
          <w:rFonts w:ascii="Verdana" w:hAnsi="Verdana"/>
          <w:b/>
          <w:szCs w:val="20"/>
        </w:rPr>
        <w:tab/>
        <w:t>Disqualification of Tender Responses/Tenderers</w:t>
      </w:r>
    </w:p>
    <w:p w14:paraId="10074D6E" w14:textId="77777777" w:rsidR="00230272" w:rsidRPr="00EE25B0" w:rsidRDefault="00230272" w:rsidP="00230272">
      <w:pPr>
        <w:tabs>
          <w:tab w:val="left" w:pos="2268"/>
          <w:tab w:val="left" w:pos="10206"/>
        </w:tabs>
        <w:ind w:left="1400" w:right="589"/>
        <w:jc w:val="both"/>
        <w:rPr>
          <w:rFonts w:ascii="Verdana" w:hAnsi="Verdana"/>
          <w:szCs w:val="20"/>
        </w:rPr>
      </w:pPr>
    </w:p>
    <w:p w14:paraId="03323A33" w14:textId="77777777"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S4C reserves the right to disqualify a tender response and/or a Tenderer from this tender process at any time if:</w:t>
      </w:r>
    </w:p>
    <w:p w14:paraId="38EF63B6" w14:textId="77777777" w:rsidR="00230272" w:rsidRPr="00EE25B0" w:rsidRDefault="00230272" w:rsidP="00230272">
      <w:pPr>
        <w:tabs>
          <w:tab w:val="left" w:pos="2268"/>
          <w:tab w:val="left" w:pos="10206"/>
        </w:tabs>
        <w:ind w:left="1400" w:right="589"/>
        <w:jc w:val="both"/>
        <w:rPr>
          <w:rFonts w:ascii="Verdana" w:hAnsi="Verdana"/>
          <w:szCs w:val="20"/>
        </w:rPr>
      </w:pPr>
    </w:p>
    <w:p w14:paraId="52D104E6" w14:textId="77777777" w:rsidR="00230272" w:rsidRPr="00EE25B0" w:rsidRDefault="00230272" w:rsidP="00E66198">
      <w:pPr>
        <w:tabs>
          <w:tab w:val="left" w:pos="2268"/>
          <w:tab w:val="left" w:pos="10206"/>
        </w:tabs>
        <w:ind w:left="2160" w:right="589" w:hanging="760"/>
        <w:jc w:val="both"/>
        <w:rPr>
          <w:rFonts w:ascii="Verdana" w:hAnsi="Verdana"/>
          <w:szCs w:val="20"/>
        </w:rPr>
      </w:pPr>
      <w:r w:rsidRPr="00EE25B0">
        <w:rPr>
          <w:rFonts w:ascii="Verdana" w:hAnsi="Verdana"/>
          <w:szCs w:val="20"/>
        </w:rPr>
        <w:t>(a)</w:t>
      </w:r>
      <w:r w:rsidRPr="00EE25B0">
        <w:rPr>
          <w:rFonts w:ascii="Verdana" w:hAnsi="Verdana"/>
          <w:szCs w:val="20"/>
        </w:rPr>
        <w:tab/>
        <w:t xml:space="preserve">a tender response does not comply in any respect with the requirements of this </w:t>
      </w:r>
      <w:proofErr w:type="gramStart"/>
      <w:r w:rsidRPr="00EE25B0">
        <w:rPr>
          <w:rFonts w:ascii="Verdana" w:hAnsi="Verdana"/>
          <w:szCs w:val="20"/>
        </w:rPr>
        <w:t>ITT;</w:t>
      </w:r>
      <w:proofErr w:type="gramEnd"/>
    </w:p>
    <w:p w14:paraId="37B5DCD9" w14:textId="77777777" w:rsidR="00230272" w:rsidRPr="00EE25B0" w:rsidRDefault="00230272" w:rsidP="00230272">
      <w:pPr>
        <w:tabs>
          <w:tab w:val="left" w:pos="2268"/>
          <w:tab w:val="left" w:pos="10206"/>
        </w:tabs>
        <w:ind w:left="1400" w:right="589"/>
        <w:jc w:val="both"/>
        <w:rPr>
          <w:rFonts w:ascii="Verdana" w:hAnsi="Verdana"/>
          <w:szCs w:val="20"/>
        </w:rPr>
      </w:pPr>
    </w:p>
    <w:p w14:paraId="56E63CE2" w14:textId="77777777" w:rsidR="00230272" w:rsidRPr="00EE25B0" w:rsidRDefault="00230272" w:rsidP="00E66198">
      <w:pPr>
        <w:tabs>
          <w:tab w:val="left" w:pos="2268"/>
          <w:tab w:val="left" w:pos="10206"/>
        </w:tabs>
        <w:ind w:left="2160" w:right="589" w:hanging="760"/>
        <w:jc w:val="both"/>
        <w:rPr>
          <w:rFonts w:ascii="Verdana" w:hAnsi="Verdana"/>
          <w:szCs w:val="20"/>
        </w:rPr>
      </w:pPr>
      <w:r w:rsidRPr="00EE25B0">
        <w:rPr>
          <w:rFonts w:ascii="Verdana" w:hAnsi="Verdana"/>
          <w:szCs w:val="20"/>
        </w:rPr>
        <w:t>(b)</w:t>
      </w:r>
      <w:r w:rsidRPr="00EE25B0">
        <w:rPr>
          <w:rFonts w:ascii="Verdana" w:hAnsi="Verdana"/>
          <w:szCs w:val="20"/>
        </w:rPr>
        <w:tab/>
        <w:t>any information provided to S4C by the relevant Tenderer (or, in the case of a consortium, any of its members), is incomplete, inaccurate or misleading</w:t>
      </w:r>
      <w:r w:rsidR="00E66198" w:rsidRPr="00EE25B0">
        <w:rPr>
          <w:rFonts w:ascii="Verdana" w:hAnsi="Verdana"/>
          <w:szCs w:val="20"/>
        </w:rPr>
        <w:t xml:space="preserve"> in any respect or ceases to be </w:t>
      </w:r>
      <w:proofErr w:type="gramStart"/>
      <w:r w:rsidRPr="00EE25B0">
        <w:rPr>
          <w:rFonts w:ascii="Verdana" w:hAnsi="Verdana"/>
          <w:szCs w:val="20"/>
        </w:rPr>
        <w:t>correct;</w:t>
      </w:r>
      <w:proofErr w:type="gramEnd"/>
      <w:r w:rsidRPr="00EE25B0">
        <w:rPr>
          <w:rFonts w:ascii="Verdana" w:hAnsi="Verdana"/>
          <w:szCs w:val="20"/>
        </w:rPr>
        <w:t xml:space="preserve"> </w:t>
      </w:r>
    </w:p>
    <w:p w14:paraId="59BA91F3" w14:textId="77777777" w:rsidR="00230272" w:rsidRPr="00EE25B0" w:rsidRDefault="00230272" w:rsidP="00230272">
      <w:pPr>
        <w:tabs>
          <w:tab w:val="left" w:pos="2268"/>
          <w:tab w:val="left" w:pos="10206"/>
        </w:tabs>
        <w:ind w:left="1400" w:right="589"/>
        <w:jc w:val="both"/>
        <w:rPr>
          <w:rFonts w:ascii="Verdana" w:hAnsi="Verdana"/>
          <w:szCs w:val="20"/>
        </w:rPr>
      </w:pPr>
    </w:p>
    <w:p w14:paraId="657E0E09" w14:textId="77777777" w:rsidR="00230272" w:rsidRPr="00EE25B0" w:rsidRDefault="00230272" w:rsidP="00E66198">
      <w:pPr>
        <w:tabs>
          <w:tab w:val="left" w:pos="2268"/>
          <w:tab w:val="left" w:pos="10206"/>
        </w:tabs>
        <w:ind w:left="2160" w:right="589" w:hanging="760"/>
        <w:jc w:val="both"/>
        <w:rPr>
          <w:rFonts w:ascii="Verdana" w:hAnsi="Verdana"/>
          <w:szCs w:val="20"/>
        </w:rPr>
      </w:pPr>
      <w:r w:rsidRPr="00EE25B0">
        <w:rPr>
          <w:rFonts w:ascii="Verdana" w:hAnsi="Verdana"/>
          <w:szCs w:val="20"/>
        </w:rPr>
        <w:t>(c)</w:t>
      </w:r>
      <w:r w:rsidRPr="00EE25B0">
        <w:rPr>
          <w:rFonts w:ascii="Verdana" w:hAnsi="Verdana"/>
          <w:szCs w:val="20"/>
        </w:rPr>
        <w:tab/>
        <w:t>the Tenderer has colluded with any person (excluding, where the Tenderer is a c</w:t>
      </w:r>
      <w:r w:rsidR="00E66198" w:rsidRPr="00EE25B0">
        <w:rPr>
          <w:rFonts w:ascii="Verdana" w:hAnsi="Verdana"/>
          <w:szCs w:val="20"/>
        </w:rPr>
        <w:t xml:space="preserve">onsortium, </w:t>
      </w:r>
      <w:r w:rsidRPr="00EE25B0">
        <w:rPr>
          <w:rFonts w:ascii="Verdana" w:hAnsi="Verdana"/>
          <w:szCs w:val="20"/>
        </w:rPr>
        <w:t>collusion between consortium members in relation to the consortium’s tender response) in relation to or in connection with its or any other Tenderer’s tender response.</w:t>
      </w:r>
    </w:p>
    <w:p w14:paraId="2FED6BA7" w14:textId="77777777" w:rsidR="00230272" w:rsidRPr="00EE25B0" w:rsidRDefault="00230272" w:rsidP="00230272">
      <w:pPr>
        <w:tabs>
          <w:tab w:val="left" w:pos="2268"/>
          <w:tab w:val="left" w:pos="10206"/>
        </w:tabs>
        <w:ind w:left="1400" w:right="589"/>
        <w:jc w:val="both"/>
        <w:rPr>
          <w:rFonts w:ascii="Verdana" w:hAnsi="Verdana"/>
          <w:szCs w:val="20"/>
        </w:rPr>
      </w:pPr>
    </w:p>
    <w:p w14:paraId="4247AD3A" w14:textId="77777777"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Disqualification of any tender response or Tenderer will be without prejudice to any other rights or remedies of S4C.</w:t>
      </w:r>
    </w:p>
    <w:p w14:paraId="296DF6A0" w14:textId="77777777" w:rsidR="00230272" w:rsidRPr="00EE25B0" w:rsidRDefault="00230272" w:rsidP="00230272">
      <w:pPr>
        <w:tabs>
          <w:tab w:val="left" w:pos="2268"/>
          <w:tab w:val="left" w:pos="10206"/>
        </w:tabs>
        <w:ind w:left="1400" w:right="589"/>
        <w:jc w:val="both"/>
        <w:rPr>
          <w:rFonts w:ascii="Verdana" w:hAnsi="Verdana"/>
          <w:szCs w:val="20"/>
        </w:rPr>
      </w:pPr>
    </w:p>
    <w:p w14:paraId="7A9B17A9" w14:textId="77777777" w:rsidR="00230272" w:rsidRPr="00EE25B0" w:rsidRDefault="00C33EA9" w:rsidP="00230272">
      <w:pPr>
        <w:tabs>
          <w:tab w:val="left" w:pos="2268"/>
          <w:tab w:val="left" w:pos="10206"/>
        </w:tabs>
        <w:ind w:left="1400" w:right="589"/>
        <w:jc w:val="both"/>
        <w:rPr>
          <w:rFonts w:ascii="Verdana" w:hAnsi="Verdana"/>
          <w:b/>
          <w:szCs w:val="20"/>
        </w:rPr>
      </w:pPr>
      <w:r w:rsidRPr="00EE25B0">
        <w:rPr>
          <w:rFonts w:ascii="Verdana" w:hAnsi="Verdana"/>
          <w:b/>
          <w:szCs w:val="20"/>
        </w:rPr>
        <w:t>5</w:t>
      </w:r>
      <w:r w:rsidR="00230272" w:rsidRPr="00EE25B0">
        <w:rPr>
          <w:rFonts w:ascii="Verdana" w:hAnsi="Verdana"/>
          <w:b/>
          <w:szCs w:val="20"/>
        </w:rPr>
        <w:t>.4</w:t>
      </w:r>
      <w:r w:rsidR="00230272" w:rsidRPr="00EE25B0">
        <w:rPr>
          <w:rFonts w:ascii="Verdana" w:hAnsi="Verdana"/>
          <w:b/>
          <w:szCs w:val="20"/>
        </w:rPr>
        <w:tab/>
        <w:t>Contract Award</w:t>
      </w:r>
    </w:p>
    <w:p w14:paraId="2AE7AFCC" w14:textId="77777777" w:rsidR="00230272" w:rsidRPr="00EE25B0" w:rsidRDefault="00230272" w:rsidP="00230272">
      <w:pPr>
        <w:tabs>
          <w:tab w:val="left" w:pos="2268"/>
          <w:tab w:val="left" w:pos="10206"/>
        </w:tabs>
        <w:ind w:left="1400" w:right="589"/>
        <w:jc w:val="both"/>
        <w:rPr>
          <w:rFonts w:ascii="Verdana" w:hAnsi="Verdana"/>
          <w:szCs w:val="20"/>
        </w:rPr>
      </w:pPr>
    </w:p>
    <w:p w14:paraId="154FF343" w14:textId="77777777"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t xml:space="preserve">Subject to the provisions of Part </w:t>
      </w:r>
      <w:r w:rsidR="00C33EA9" w:rsidRPr="00EE25B0">
        <w:rPr>
          <w:rFonts w:ascii="Verdana" w:hAnsi="Verdana"/>
          <w:szCs w:val="20"/>
        </w:rPr>
        <w:t>6</w:t>
      </w:r>
      <w:r w:rsidRPr="00EE25B0">
        <w:rPr>
          <w:rFonts w:ascii="Verdana" w:hAnsi="Verdana"/>
          <w:szCs w:val="20"/>
        </w:rPr>
        <w:t xml:space="preserve">.1 below and following completion of the evaluation of tender responses, S4C will inform Tenderers of the results of the evaluation.  The </w:t>
      </w:r>
      <w:r w:rsidRPr="00EE25B0">
        <w:rPr>
          <w:rFonts w:ascii="Verdana" w:hAnsi="Verdana"/>
          <w:szCs w:val="20"/>
        </w:rPr>
        <w:lastRenderedPageBreak/>
        <w:t>Tenderer whose tender response has been successful will be required to enter into an agreement with S4C in the form of the draft contract. No contract will be formed unless and until S4C executes the agreement. No oral or written acceptance of any tender or notification that a Tenderer has been successful will constitute a contract.</w:t>
      </w:r>
    </w:p>
    <w:p w14:paraId="37341620" w14:textId="77777777" w:rsidR="00CC4D0D" w:rsidRPr="00EE25B0" w:rsidRDefault="00CC4D0D" w:rsidP="00E66198">
      <w:pPr>
        <w:tabs>
          <w:tab w:val="left" w:pos="2268"/>
          <w:tab w:val="left" w:pos="10206"/>
        </w:tabs>
        <w:ind w:right="589"/>
        <w:jc w:val="both"/>
        <w:rPr>
          <w:rFonts w:ascii="Verdana" w:hAnsi="Verdana"/>
          <w:szCs w:val="20"/>
        </w:rPr>
      </w:pPr>
    </w:p>
    <w:p w14:paraId="644199B9" w14:textId="77777777" w:rsidR="00E66198" w:rsidRPr="00EE25B0" w:rsidRDefault="00E66198" w:rsidP="00E66198">
      <w:pPr>
        <w:tabs>
          <w:tab w:val="left" w:pos="2268"/>
          <w:tab w:val="left" w:pos="10206"/>
        </w:tabs>
        <w:ind w:right="589"/>
        <w:jc w:val="both"/>
        <w:rPr>
          <w:rFonts w:ascii="Verdana" w:hAnsi="Verdana"/>
          <w:b/>
          <w:szCs w:val="20"/>
        </w:rPr>
      </w:pPr>
    </w:p>
    <w:p w14:paraId="43B32EB7" w14:textId="77777777" w:rsidR="00230272" w:rsidRPr="00EE25B0" w:rsidRDefault="00230272" w:rsidP="00230272">
      <w:pPr>
        <w:tabs>
          <w:tab w:val="left" w:pos="2268"/>
          <w:tab w:val="left" w:pos="10206"/>
        </w:tabs>
        <w:ind w:left="1400" w:right="589"/>
        <w:jc w:val="both"/>
        <w:rPr>
          <w:rFonts w:ascii="Verdana" w:hAnsi="Verdana"/>
          <w:b/>
          <w:szCs w:val="20"/>
        </w:rPr>
      </w:pPr>
      <w:r w:rsidRPr="00EE25B0">
        <w:rPr>
          <w:rFonts w:ascii="Verdana" w:hAnsi="Verdana"/>
          <w:b/>
          <w:szCs w:val="20"/>
        </w:rPr>
        <w:t xml:space="preserve">Part </w:t>
      </w:r>
      <w:r w:rsidR="00C33EA9" w:rsidRPr="00EE25B0">
        <w:rPr>
          <w:rFonts w:ascii="Verdana" w:hAnsi="Verdana"/>
          <w:b/>
          <w:szCs w:val="20"/>
        </w:rPr>
        <w:t>6</w:t>
      </w:r>
      <w:r w:rsidRPr="00EE25B0">
        <w:rPr>
          <w:rFonts w:ascii="Verdana" w:hAnsi="Verdana"/>
          <w:b/>
          <w:szCs w:val="20"/>
        </w:rPr>
        <w:tab/>
        <w:t>Legal Notes</w:t>
      </w:r>
    </w:p>
    <w:p w14:paraId="4C13FA85" w14:textId="77777777" w:rsidR="00230272" w:rsidRPr="00EE25B0" w:rsidRDefault="00230272" w:rsidP="00230272">
      <w:pPr>
        <w:tabs>
          <w:tab w:val="left" w:pos="2268"/>
          <w:tab w:val="left" w:pos="10206"/>
        </w:tabs>
        <w:ind w:left="1400" w:right="589"/>
        <w:jc w:val="both"/>
        <w:rPr>
          <w:rFonts w:ascii="Verdana" w:hAnsi="Verdana"/>
          <w:b/>
          <w:szCs w:val="20"/>
        </w:rPr>
      </w:pPr>
    </w:p>
    <w:p w14:paraId="357EAA91" w14:textId="77777777" w:rsidR="00230272" w:rsidRPr="00EE25B0" w:rsidRDefault="00C33EA9" w:rsidP="00230272">
      <w:pPr>
        <w:tabs>
          <w:tab w:val="left" w:pos="2268"/>
          <w:tab w:val="left" w:pos="10206"/>
        </w:tabs>
        <w:ind w:left="1418" w:right="589"/>
        <w:jc w:val="both"/>
        <w:rPr>
          <w:rFonts w:ascii="Verdana" w:hAnsi="Verdana"/>
          <w:b/>
          <w:szCs w:val="20"/>
        </w:rPr>
      </w:pPr>
      <w:r w:rsidRPr="00EE25B0">
        <w:rPr>
          <w:rFonts w:ascii="Verdana" w:hAnsi="Verdana"/>
          <w:b/>
          <w:szCs w:val="20"/>
        </w:rPr>
        <w:t>6</w:t>
      </w:r>
      <w:r w:rsidR="00230272" w:rsidRPr="00EE25B0">
        <w:rPr>
          <w:rFonts w:ascii="Verdana" w:hAnsi="Verdana"/>
          <w:b/>
          <w:szCs w:val="20"/>
        </w:rPr>
        <w:t xml:space="preserve">.1 </w:t>
      </w:r>
      <w:r w:rsidR="00230272" w:rsidRPr="00EE25B0">
        <w:rPr>
          <w:rFonts w:ascii="Verdana" w:hAnsi="Verdana"/>
          <w:b/>
          <w:szCs w:val="20"/>
        </w:rPr>
        <w:tab/>
        <w:t>No Obligation to Offer the Contract</w:t>
      </w:r>
    </w:p>
    <w:p w14:paraId="576245E1" w14:textId="77777777" w:rsidR="00230272" w:rsidRPr="00EE25B0" w:rsidRDefault="00230272" w:rsidP="00230272">
      <w:pPr>
        <w:tabs>
          <w:tab w:val="left" w:pos="2268"/>
          <w:tab w:val="left" w:pos="10206"/>
        </w:tabs>
        <w:ind w:left="1418" w:right="589"/>
        <w:jc w:val="both"/>
        <w:rPr>
          <w:rFonts w:ascii="Verdana" w:hAnsi="Verdana"/>
          <w:b/>
          <w:szCs w:val="20"/>
        </w:rPr>
      </w:pPr>
    </w:p>
    <w:p w14:paraId="701FB455" w14:textId="77777777" w:rsidR="00230272" w:rsidRPr="00EE25B0" w:rsidRDefault="00230272" w:rsidP="00230272">
      <w:pPr>
        <w:tabs>
          <w:tab w:val="left" w:pos="2268"/>
          <w:tab w:val="left" w:pos="10206"/>
        </w:tabs>
        <w:ind w:left="1418" w:right="589"/>
        <w:jc w:val="both"/>
        <w:rPr>
          <w:rFonts w:ascii="Verdana" w:hAnsi="Verdana"/>
          <w:szCs w:val="20"/>
        </w:rPr>
      </w:pPr>
      <w:r w:rsidRPr="00EE25B0">
        <w:rPr>
          <w:rFonts w:ascii="Verdana" w:hAnsi="Verdana"/>
          <w:szCs w:val="20"/>
        </w:rPr>
        <w:t xml:space="preserve">Nothing contained in this ITT nor any communication between S4C and a Tenderer regarding the tendering process or the tender response shall constitute a contract for the provision of any service covered by this tender process nor a warranty or a representation that any contract will or may be awarded.  </w:t>
      </w:r>
    </w:p>
    <w:p w14:paraId="0B561ACA" w14:textId="77777777" w:rsidR="00230272" w:rsidRPr="00EE25B0" w:rsidRDefault="00230272" w:rsidP="00230272">
      <w:pPr>
        <w:tabs>
          <w:tab w:val="left" w:pos="2268"/>
          <w:tab w:val="left" w:pos="10206"/>
        </w:tabs>
        <w:ind w:left="1418" w:right="589"/>
        <w:jc w:val="both"/>
        <w:rPr>
          <w:rFonts w:ascii="Verdana" w:hAnsi="Verdana"/>
          <w:szCs w:val="20"/>
        </w:rPr>
      </w:pPr>
    </w:p>
    <w:p w14:paraId="014E7F3E" w14:textId="77777777" w:rsidR="00230272" w:rsidRPr="00EE25B0" w:rsidRDefault="00230272" w:rsidP="00230272">
      <w:pPr>
        <w:tabs>
          <w:tab w:val="left" w:pos="1134"/>
          <w:tab w:val="left" w:pos="2268"/>
          <w:tab w:val="left" w:pos="10206"/>
        </w:tabs>
        <w:ind w:left="1418" w:right="589"/>
        <w:jc w:val="both"/>
        <w:rPr>
          <w:rFonts w:ascii="Verdana" w:hAnsi="Verdana"/>
          <w:szCs w:val="20"/>
        </w:rPr>
      </w:pPr>
      <w:r w:rsidRPr="00EE25B0">
        <w:rPr>
          <w:rFonts w:ascii="Verdana" w:hAnsi="Verdana"/>
          <w:szCs w:val="20"/>
        </w:rPr>
        <w:t xml:space="preserve">S4C reserves the right to withdraw from and/or abandon and/or defer this tender process at any time, not to award any contract </w:t>
      </w:r>
      <w:proofErr w:type="gramStart"/>
      <w:r w:rsidRPr="00EE25B0">
        <w:rPr>
          <w:rFonts w:ascii="Verdana" w:hAnsi="Verdana"/>
          <w:szCs w:val="20"/>
        </w:rPr>
        <w:t>as a result of</w:t>
      </w:r>
      <w:proofErr w:type="gramEnd"/>
      <w:r w:rsidRPr="00EE25B0">
        <w:rPr>
          <w:rFonts w:ascii="Verdana" w:hAnsi="Verdana"/>
          <w:szCs w:val="20"/>
        </w:rPr>
        <w:t xml:space="preserve"> this tender process, to supplement, revise and/or clarify the terms and conditions of this ITT and/or to require Tenderers to clarify their tender responses and/or to provide additional information in relation thereto.</w:t>
      </w:r>
    </w:p>
    <w:p w14:paraId="3B74286B" w14:textId="77777777" w:rsidR="00230272" w:rsidRPr="00EE25B0" w:rsidRDefault="00230272" w:rsidP="00230272">
      <w:pPr>
        <w:tabs>
          <w:tab w:val="left" w:pos="1134"/>
          <w:tab w:val="left" w:pos="2268"/>
          <w:tab w:val="left" w:pos="10206"/>
        </w:tabs>
        <w:ind w:left="1418" w:right="589"/>
        <w:jc w:val="both"/>
        <w:rPr>
          <w:rFonts w:ascii="Verdana" w:hAnsi="Verdana"/>
          <w:b/>
          <w:szCs w:val="20"/>
        </w:rPr>
      </w:pPr>
    </w:p>
    <w:p w14:paraId="723F61DE" w14:textId="77777777" w:rsidR="00230272" w:rsidRPr="00EE25B0" w:rsidRDefault="00C33EA9" w:rsidP="00230272">
      <w:pPr>
        <w:tabs>
          <w:tab w:val="left" w:pos="2268"/>
          <w:tab w:val="left" w:pos="10206"/>
        </w:tabs>
        <w:ind w:left="1418" w:right="589"/>
        <w:jc w:val="both"/>
        <w:rPr>
          <w:rFonts w:ascii="Verdana" w:hAnsi="Verdana"/>
          <w:b/>
          <w:szCs w:val="20"/>
        </w:rPr>
      </w:pPr>
      <w:r w:rsidRPr="00EE25B0">
        <w:rPr>
          <w:rFonts w:ascii="Verdana" w:hAnsi="Verdana"/>
          <w:b/>
          <w:szCs w:val="20"/>
        </w:rPr>
        <w:t>6</w:t>
      </w:r>
      <w:r w:rsidR="00230272" w:rsidRPr="00EE25B0">
        <w:rPr>
          <w:rFonts w:ascii="Verdana" w:hAnsi="Verdana"/>
          <w:b/>
          <w:szCs w:val="20"/>
        </w:rPr>
        <w:t>.2</w:t>
      </w:r>
      <w:r w:rsidR="00230272" w:rsidRPr="00EE25B0">
        <w:rPr>
          <w:rFonts w:ascii="Verdana" w:hAnsi="Verdana"/>
          <w:b/>
          <w:szCs w:val="20"/>
        </w:rPr>
        <w:tab/>
        <w:t>Conflict of Interest</w:t>
      </w:r>
    </w:p>
    <w:p w14:paraId="049A7484" w14:textId="77777777" w:rsidR="00230272" w:rsidRPr="00EE25B0" w:rsidRDefault="00230272" w:rsidP="00230272">
      <w:pPr>
        <w:tabs>
          <w:tab w:val="left" w:pos="2268"/>
          <w:tab w:val="left" w:pos="10206"/>
        </w:tabs>
        <w:ind w:left="1418" w:right="589"/>
        <w:jc w:val="both"/>
        <w:rPr>
          <w:rFonts w:ascii="Verdana" w:hAnsi="Verdana"/>
          <w:b/>
          <w:szCs w:val="20"/>
        </w:rPr>
      </w:pPr>
    </w:p>
    <w:p w14:paraId="3474B0F7" w14:textId="77777777" w:rsidR="00230272" w:rsidRPr="00EE25B0" w:rsidRDefault="00230272" w:rsidP="00230272">
      <w:pPr>
        <w:tabs>
          <w:tab w:val="left" w:pos="2268"/>
          <w:tab w:val="left" w:pos="10206"/>
        </w:tabs>
        <w:ind w:left="1418" w:right="589"/>
        <w:jc w:val="both"/>
        <w:rPr>
          <w:rFonts w:ascii="Verdana" w:hAnsi="Verdana"/>
          <w:szCs w:val="20"/>
        </w:rPr>
      </w:pPr>
      <w:r w:rsidRPr="00EE25B0">
        <w:rPr>
          <w:rFonts w:ascii="Verdana" w:hAnsi="Verdana"/>
          <w:szCs w:val="20"/>
        </w:rPr>
        <w:t>Tenderers are required to provide details if it is envisaged that there may be a conflict of interest between individuals involved in the application and S4C staff, this is to enable S4C to ensure that it assigns staff to the tender process that have no personal relationship with any Tenderer or consortium member of relevant staff.</w:t>
      </w:r>
    </w:p>
    <w:p w14:paraId="7BB5B25E" w14:textId="77777777" w:rsidR="00230272" w:rsidRPr="00EE25B0" w:rsidRDefault="00230272" w:rsidP="00230272">
      <w:pPr>
        <w:tabs>
          <w:tab w:val="left" w:pos="2268"/>
          <w:tab w:val="left" w:pos="10206"/>
        </w:tabs>
        <w:ind w:right="589"/>
        <w:jc w:val="both"/>
        <w:rPr>
          <w:rFonts w:ascii="Verdana" w:hAnsi="Verdana"/>
          <w:b/>
          <w:szCs w:val="20"/>
        </w:rPr>
      </w:pPr>
    </w:p>
    <w:p w14:paraId="0488BAA9" w14:textId="77777777" w:rsidR="00230272" w:rsidRPr="00EE25B0" w:rsidRDefault="00C33EA9" w:rsidP="00230272">
      <w:pPr>
        <w:tabs>
          <w:tab w:val="left" w:pos="2268"/>
          <w:tab w:val="left" w:pos="10206"/>
        </w:tabs>
        <w:ind w:left="1418" w:right="589"/>
        <w:jc w:val="both"/>
        <w:rPr>
          <w:rFonts w:ascii="Verdana" w:hAnsi="Verdana"/>
          <w:b/>
          <w:szCs w:val="20"/>
        </w:rPr>
      </w:pPr>
      <w:r w:rsidRPr="00EE25B0">
        <w:rPr>
          <w:rFonts w:ascii="Verdana" w:hAnsi="Verdana"/>
          <w:b/>
          <w:szCs w:val="20"/>
        </w:rPr>
        <w:t>6</w:t>
      </w:r>
      <w:r w:rsidR="00230272" w:rsidRPr="00EE25B0">
        <w:rPr>
          <w:rFonts w:ascii="Verdana" w:hAnsi="Verdana"/>
          <w:b/>
          <w:szCs w:val="20"/>
        </w:rPr>
        <w:t>.3</w:t>
      </w:r>
      <w:r w:rsidR="00230272" w:rsidRPr="00EE25B0">
        <w:rPr>
          <w:rFonts w:ascii="Verdana" w:hAnsi="Verdana"/>
          <w:b/>
          <w:szCs w:val="20"/>
        </w:rPr>
        <w:tab/>
        <w:t>Draft Contract</w:t>
      </w:r>
    </w:p>
    <w:p w14:paraId="0C6D9846" w14:textId="77777777" w:rsidR="00230272" w:rsidRPr="00EE25B0" w:rsidRDefault="00230272" w:rsidP="00230272">
      <w:pPr>
        <w:tabs>
          <w:tab w:val="left" w:pos="2268"/>
          <w:tab w:val="left" w:pos="10206"/>
        </w:tabs>
        <w:ind w:left="1418" w:right="589"/>
        <w:jc w:val="both"/>
        <w:rPr>
          <w:rFonts w:ascii="Verdana" w:hAnsi="Verdana"/>
          <w:b/>
          <w:szCs w:val="20"/>
        </w:rPr>
      </w:pPr>
    </w:p>
    <w:p w14:paraId="637775B7" w14:textId="4D91455D" w:rsidR="00230272" w:rsidRPr="00EE25B0" w:rsidRDefault="00230272" w:rsidP="00230272">
      <w:pPr>
        <w:tabs>
          <w:tab w:val="left" w:pos="2268"/>
          <w:tab w:val="left" w:pos="10206"/>
        </w:tabs>
        <w:ind w:left="1418" w:right="589"/>
        <w:jc w:val="both"/>
        <w:rPr>
          <w:rFonts w:ascii="Verdana" w:hAnsi="Verdana"/>
          <w:szCs w:val="20"/>
        </w:rPr>
      </w:pPr>
      <w:bookmarkStart w:id="35" w:name="_Hlk204598555"/>
      <w:r w:rsidRPr="00EE25B0">
        <w:rPr>
          <w:rFonts w:ascii="Verdana" w:hAnsi="Verdana"/>
          <w:szCs w:val="20"/>
        </w:rPr>
        <w:t>The draft contract for the provision of the</w:t>
      </w:r>
      <w:r w:rsidR="00C02D7E" w:rsidRPr="00EE25B0">
        <w:rPr>
          <w:rFonts w:ascii="Verdana" w:hAnsi="Verdana"/>
          <w:szCs w:val="20"/>
        </w:rPr>
        <w:t xml:space="preserve"> viewing and audience appreciation data services</w:t>
      </w:r>
      <w:r w:rsidRPr="00EE25B0">
        <w:rPr>
          <w:rFonts w:ascii="Verdana" w:hAnsi="Verdana"/>
          <w:szCs w:val="20"/>
        </w:rPr>
        <w:t xml:space="preserve"> is set out in Appendix 1.</w:t>
      </w:r>
    </w:p>
    <w:p w14:paraId="78EBE7D6" w14:textId="77777777" w:rsidR="00230272" w:rsidRPr="00EE25B0" w:rsidRDefault="00230272" w:rsidP="00230272">
      <w:pPr>
        <w:tabs>
          <w:tab w:val="left" w:pos="2268"/>
          <w:tab w:val="left" w:pos="10206"/>
        </w:tabs>
        <w:ind w:left="1418" w:right="589"/>
        <w:jc w:val="both"/>
        <w:rPr>
          <w:rFonts w:ascii="Verdana" w:hAnsi="Verdana"/>
          <w:szCs w:val="20"/>
        </w:rPr>
      </w:pPr>
    </w:p>
    <w:p w14:paraId="72B739D9" w14:textId="270F05B8" w:rsidR="00EE1B48" w:rsidRPr="00E66198" w:rsidRDefault="00EE1B48" w:rsidP="00EE1B48">
      <w:pPr>
        <w:tabs>
          <w:tab w:val="left" w:pos="2268"/>
          <w:tab w:val="left" w:pos="10206"/>
        </w:tabs>
        <w:ind w:left="1418" w:right="589"/>
        <w:jc w:val="both"/>
        <w:rPr>
          <w:rFonts w:ascii="Verdana" w:hAnsi="Verdana"/>
          <w:szCs w:val="20"/>
        </w:rPr>
      </w:pPr>
      <w:r w:rsidRPr="00E66198">
        <w:rPr>
          <w:rFonts w:ascii="Verdana" w:hAnsi="Verdana"/>
          <w:szCs w:val="20"/>
        </w:rPr>
        <w:t xml:space="preserve">By submitting a response to this ITT, Tenderers are indicating their acceptance of the terms of the attached draft contract. </w:t>
      </w:r>
      <w:bookmarkEnd w:id="35"/>
      <w:r w:rsidRPr="00E66198">
        <w:rPr>
          <w:rFonts w:ascii="Verdana" w:hAnsi="Verdana"/>
          <w:szCs w:val="20"/>
        </w:rPr>
        <w:t>S4C reserves the right to amend the draft contract after publication once the details of the winning bid are known to conform with the deal specific terms agreed</w:t>
      </w:r>
      <w:r>
        <w:rPr>
          <w:rFonts w:ascii="Verdana" w:hAnsi="Verdana"/>
          <w:szCs w:val="20"/>
        </w:rPr>
        <w:t xml:space="preserve"> with the successful applicant</w:t>
      </w:r>
      <w:r w:rsidR="00480702" w:rsidRPr="00480702">
        <w:rPr>
          <w:rFonts w:ascii="Verdana" w:hAnsi="Verdana"/>
          <w:szCs w:val="20"/>
        </w:rPr>
        <w:t xml:space="preserve">.  </w:t>
      </w:r>
      <w:r w:rsidR="00480702" w:rsidRPr="00153F21">
        <w:rPr>
          <w:rFonts w:ascii="Verdana" w:hAnsi="Verdana"/>
          <w:szCs w:val="20"/>
        </w:rPr>
        <w:t>If the agreement is not satisfactorily completed after the tender has been awarded, S4C reserves the right to award the tender to another Tenderer or to re-tender the agreement.</w:t>
      </w:r>
    </w:p>
    <w:p w14:paraId="35F124CA" w14:textId="26A486AD" w:rsidR="00E66198" w:rsidRPr="00EE25B0" w:rsidRDefault="00E66198" w:rsidP="00865895">
      <w:pPr>
        <w:tabs>
          <w:tab w:val="left" w:pos="2268"/>
          <w:tab w:val="left" w:pos="10206"/>
        </w:tabs>
        <w:ind w:right="589"/>
        <w:jc w:val="both"/>
        <w:rPr>
          <w:rFonts w:ascii="Verdana" w:hAnsi="Verdana"/>
          <w:b/>
          <w:szCs w:val="20"/>
        </w:rPr>
      </w:pPr>
    </w:p>
    <w:p w14:paraId="7F1D214F" w14:textId="77777777" w:rsidR="00230272" w:rsidRPr="00EE25B0" w:rsidRDefault="00C33EA9" w:rsidP="00230272">
      <w:pPr>
        <w:tabs>
          <w:tab w:val="left" w:pos="2268"/>
          <w:tab w:val="left" w:pos="10206"/>
        </w:tabs>
        <w:ind w:left="1418" w:right="589"/>
        <w:jc w:val="both"/>
        <w:rPr>
          <w:rFonts w:ascii="Verdana" w:hAnsi="Verdana"/>
          <w:b/>
          <w:szCs w:val="20"/>
        </w:rPr>
      </w:pPr>
      <w:bookmarkStart w:id="36" w:name="_Hlk204598900"/>
      <w:r w:rsidRPr="00EE25B0">
        <w:rPr>
          <w:rFonts w:ascii="Verdana" w:hAnsi="Verdana"/>
          <w:b/>
          <w:szCs w:val="20"/>
        </w:rPr>
        <w:t>6</w:t>
      </w:r>
      <w:r w:rsidR="00230272" w:rsidRPr="00EE25B0">
        <w:rPr>
          <w:rFonts w:ascii="Verdana" w:hAnsi="Verdana"/>
          <w:b/>
          <w:szCs w:val="20"/>
        </w:rPr>
        <w:t>.4</w:t>
      </w:r>
      <w:r w:rsidR="00230272" w:rsidRPr="00EE25B0">
        <w:rPr>
          <w:rFonts w:ascii="Verdana" w:hAnsi="Verdana"/>
          <w:b/>
          <w:szCs w:val="20"/>
        </w:rPr>
        <w:tab/>
        <w:t>Codes of Practice and Guidelines</w:t>
      </w:r>
    </w:p>
    <w:p w14:paraId="1B93E24A" w14:textId="77777777" w:rsidR="00230272" w:rsidRPr="00EE25B0" w:rsidRDefault="00230272" w:rsidP="00230272">
      <w:pPr>
        <w:tabs>
          <w:tab w:val="left" w:pos="2268"/>
          <w:tab w:val="left" w:pos="10206"/>
        </w:tabs>
        <w:ind w:left="1418" w:right="589"/>
        <w:jc w:val="both"/>
        <w:rPr>
          <w:rFonts w:ascii="Verdana" w:hAnsi="Verdana"/>
          <w:b/>
          <w:szCs w:val="20"/>
        </w:rPr>
      </w:pPr>
    </w:p>
    <w:p w14:paraId="135CFDD6" w14:textId="77777777" w:rsidR="00230272" w:rsidRPr="00EE25B0" w:rsidRDefault="00230272" w:rsidP="00230272">
      <w:pPr>
        <w:tabs>
          <w:tab w:val="left" w:pos="2268"/>
          <w:tab w:val="left" w:pos="10206"/>
        </w:tabs>
        <w:ind w:left="1418" w:right="589"/>
        <w:jc w:val="both"/>
        <w:rPr>
          <w:rFonts w:ascii="Verdana" w:hAnsi="Verdana"/>
          <w:szCs w:val="20"/>
        </w:rPr>
      </w:pPr>
      <w:r w:rsidRPr="00EE25B0">
        <w:rPr>
          <w:rFonts w:ascii="Verdana" w:hAnsi="Verdana"/>
          <w:szCs w:val="20"/>
        </w:rPr>
        <w:t>The successful Tenderer will be required to comply with the following codes of practice, legislation and guidelines (amongst others):</w:t>
      </w:r>
    </w:p>
    <w:p w14:paraId="7182C31F" w14:textId="77777777" w:rsidR="00230272" w:rsidRPr="00EE25B0" w:rsidRDefault="00230272" w:rsidP="00230272">
      <w:pPr>
        <w:tabs>
          <w:tab w:val="left" w:pos="2268"/>
          <w:tab w:val="left" w:pos="10206"/>
        </w:tabs>
        <w:ind w:left="1418" w:right="589"/>
        <w:jc w:val="both"/>
        <w:rPr>
          <w:rFonts w:ascii="Verdana" w:hAnsi="Verdana"/>
          <w:szCs w:val="20"/>
        </w:rPr>
      </w:pPr>
    </w:p>
    <w:p w14:paraId="408467EF" w14:textId="77777777" w:rsidR="00230272" w:rsidRPr="00EE25B0" w:rsidRDefault="00230272" w:rsidP="00230272">
      <w:pPr>
        <w:numPr>
          <w:ilvl w:val="2"/>
          <w:numId w:val="18"/>
        </w:numPr>
        <w:tabs>
          <w:tab w:val="clear" w:pos="1778"/>
          <w:tab w:val="left" w:pos="1843"/>
          <w:tab w:val="left" w:pos="10206"/>
        </w:tabs>
        <w:ind w:left="1418" w:right="589" w:firstLine="0"/>
        <w:jc w:val="both"/>
        <w:rPr>
          <w:rFonts w:ascii="Verdana" w:hAnsi="Verdana"/>
          <w:szCs w:val="20"/>
        </w:rPr>
      </w:pPr>
      <w:r w:rsidRPr="00EE25B0">
        <w:rPr>
          <w:rFonts w:ascii="Verdana" w:hAnsi="Verdana"/>
          <w:szCs w:val="20"/>
        </w:rPr>
        <w:t>Health and Safety Legislation</w:t>
      </w:r>
    </w:p>
    <w:p w14:paraId="3294166A" w14:textId="77777777" w:rsidR="00292379" w:rsidRPr="00EE25B0" w:rsidRDefault="00292379" w:rsidP="00230272">
      <w:pPr>
        <w:numPr>
          <w:ilvl w:val="2"/>
          <w:numId w:val="18"/>
        </w:numPr>
        <w:tabs>
          <w:tab w:val="clear" w:pos="1778"/>
          <w:tab w:val="left" w:pos="1843"/>
          <w:tab w:val="left" w:pos="10206"/>
        </w:tabs>
        <w:ind w:left="1418" w:right="589" w:firstLine="0"/>
        <w:jc w:val="both"/>
        <w:rPr>
          <w:rFonts w:ascii="Verdana" w:hAnsi="Verdana"/>
          <w:szCs w:val="20"/>
        </w:rPr>
      </w:pPr>
      <w:r w:rsidRPr="00EE25B0">
        <w:rPr>
          <w:rFonts w:ascii="Verdana" w:hAnsi="Verdana"/>
          <w:szCs w:val="20"/>
        </w:rPr>
        <w:t xml:space="preserve">Data Protection Legislation </w:t>
      </w:r>
    </w:p>
    <w:p w14:paraId="762CAB22" w14:textId="77777777" w:rsidR="00230272" w:rsidRPr="00EE25B0" w:rsidRDefault="00865895" w:rsidP="00230272">
      <w:pPr>
        <w:numPr>
          <w:ilvl w:val="2"/>
          <w:numId w:val="18"/>
        </w:numPr>
        <w:tabs>
          <w:tab w:val="clear" w:pos="1778"/>
          <w:tab w:val="left" w:pos="1843"/>
          <w:tab w:val="left" w:pos="10206"/>
        </w:tabs>
        <w:ind w:left="1418" w:right="589" w:firstLine="0"/>
        <w:jc w:val="both"/>
        <w:rPr>
          <w:rFonts w:ascii="Verdana" w:hAnsi="Verdana"/>
          <w:szCs w:val="20"/>
        </w:rPr>
      </w:pPr>
      <w:r w:rsidRPr="00EE25B0">
        <w:rPr>
          <w:rFonts w:ascii="Verdana" w:hAnsi="Verdana"/>
          <w:szCs w:val="20"/>
        </w:rPr>
        <w:t xml:space="preserve">S4C Compliance Notice </w:t>
      </w:r>
      <w:r w:rsidR="00292379" w:rsidRPr="00EE25B0">
        <w:rPr>
          <w:rFonts w:ascii="Verdana" w:hAnsi="Verdana"/>
          <w:szCs w:val="20"/>
        </w:rPr>
        <w:t xml:space="preserve">(i.e. noting </w:t>
      </w:r>
      <w:r w:rsidRPr="00EE25B0">
        <w:rPr>
          <w:rFonts w:ascii="Verdana" w:hAnsi="Verdana"/>
          <w:szCs w:val="20"/>
        </w:rPr>
        <w:t xml:space="preserve">the </w:t>
      </w:r>
      <w:r w:rsidR="00292379" w:rsidRPr="00EE25B0">
        <w:rPr>
          <w:rFonts w:ascii="Verdana" w:hAnsi="Verdana"/>
          <w:szCs w:val="20"/>
        </w:rPr>
        <w:t xml:space="preserve">applicable </w:t>
      </w:r>
      <w:r w:rsidR="00230272" w:rsidRPr="00EE25B0">
        <w:rPr>
          <w:rFonts w:ascii="Verdana" w:hAnsi="Verdana"/>
          <w:szCs w:val="20"/>
        </w:rPr>
        <w:t>Welsh Language S</w:t>
      </w:r>
      <w:r w:rsidRPr="00EE25B0">
        <w:rPr>
          <w:rFonts w:ascii="Verdana" w:hAnsi="Verdana"/>
          <w:szCs w:val="20"/>
        </w:rPr>
        <w:t>tandards</w:t>
      </w:r>
      <w:r w:rsidR="00292379" w:rsidRPr="00EE25B0">
        <w:rPr>
          <w:rFonts w:ascii="Verdana" w:hAnsi="Verdana"/>
          <w:szCs w:val="20"/>
        </w:rPr>
        <w:t>)</w:t>
      </w:r>
    </w:p>
    <w:p w14:paraId="2AAE3442" w14:textId="77777777" w:rsidR="00230272" w:rsidRPr="00EE25B0" w:rsidRDefault="00230272" w:rsidP="00230272">
      <w:pPr>
        <w:numPr>
          <w:ilvl w:val="2"/>
          <w:numId w:val="18"/>
        </w:numPr>
        <w:tabs>
          <w:tab w:val="clear" w:pos="1778"/>
          <w:tab w:val="left" w:pos="1843"/>
          <w:tab w:val="left" w:pos="10206"/>
        </w:tabs>
        <w:ind w:left="1418" w:right="589" w:firstLine="0"/>
        <w:jc w:val="both"/>
        <w:rPr>
          <w:rFonts w:ascii="Verdana" w:hAnsi="Verdana"/>
          <w:szCs w:val="20"/>
        </w:rPr>
      </w:pPr>
      <w:r w:rsidRPr="00EE25B0">
        <w:rPr>
          <w:rFonts w:ascii="Verdana" w:hAnsi="Verdana"/>
          <w:szCs w:val="20"/>
        </w:rPr>
        <w:t>S4C Technical Requirements</w:t>
      </w:r>
    </w:p>
    <w:p w14:paraId="78179A05" w14:textId="2D2E6CCF" w:rsidR="00C33EA9" w:rsidRPr="00EE25B0" w:rsidRDefault="00230272" w:rsidP="00230272">
      <w:pPr>
        <w:numPr>
          <w:ilvl w:val="2"/>
          <w:numId w:val="18"/>
        </w:numPr>
        <w:tabs>
          <w:tab w:val="clear" w:pos="1778"/>
          <w:tab w:val="left" w:pos="1843"/>
          <w:tab w:val="left" w:pos="10206"/>
        </w:tabs>
        <w:ind w:left="1418" w:right="589" w:firstLine="0"/>
        <w:jc w:val="both"/>
        <w:rPr>
          <w:rFonts w:ascii="Verdana" w:hAnsi="Verdana"/>
          <w:szCs w:val="20"/>
        </w:rPr>
      </w:pPr>
      <w:r w:rsidRPr="00EE25B0">
        <w:rPr>
          <w:rFonts w:ascii="Verdana" w:hAnsi="Verdana"/>
          <w:szCs w:val="20"/>
        </w:rPr>
        <w:t>Gambling legislation applicable to competitions</w:t>
      </w:r>
    </w:p>
    <w:p w14:paraId="691102C2" w14:textId="1E167978" w:rsidR="00A14677" w:rsidRPr="00EE25B0" w:rsidRDefault="00A14677" w:rsidP="00230272">
      <w:pPr>
        <w:numPr>
          <w:ilvl w:val="2"/>
          <w:numId w:val="18"/>
        </w:numPr>
        <w:tabs>
          <w:tab w:val="clear" w:pos="1778"/>
          <w:tab w:val="left" w:pos="1843"/>
          <w:tab w:val="left" w:pos="10206"/>
        </w:tabs>
        <w:ind w:left="1418" w:right="589" w:firstLine="0"/>
        <w:jc w:val="both"/>
        <w:rPr>
          <w:rFonts w:ascii="Verdana" w:hAnsi="Verdana"/>
          <w:szCs w:val="20"/>
        </w:rPr>
      </w:pPr>
      <w:r w:rsidRPr="00EE25B0">
        <w:rPr>
          <w:rFonts w:ascii="Verdana" w:hAnsi="Verdana"/>
          <w:szCs w:val="20"/>
        </w:rPr>
        <w:t>S4C Brand Guidelines</w:t>
      </w:r>
    </w:p>
    <w:p w14:paraId="3C7CAE0C" w14:textId="77777777" w:rsidR="00C33EA9" w:rsidRPr="00EE25B0" w:rsidRDefault="00C33EA9" w:rsidP="00230272">
      <w:pPr>
        <w:numPr>
          <w:ilvl w:val="2"/>
          <w:numId w:val="18"/>
        </w:numPr>
        <w:tabs>
          <w:tab w:val="clear" w:pos="1778"/>
          <w:tab w:val="left" w:pos="1843"/>
          <w:tab w:val="left" w:pos="10206"/>
        </w:tabs>
        <w:ind w:left="1418" w:right="589" w:firstLine="0"/>
        <w:jc w:val="both"/>
        <w:rPr>
          <w:rFonts w:ascii="Verdana" w:hAnsi="Verdana"/>
          <w:szCs w:val="20"/>
        </w:rPr>
      </w:pPr>
      <w:r w:rsidRPr="00EE25B0">
        <w:rPr>
          <w:rFonts w:ascii="Verdana" w:hAnsi="Verdana"/>
          <w:szCs w:val="20"/>
        </w:rPr>
        <w:t>S4C Child Protection Policy</w:t>
      </w:r>
    </w:p>
    <w:p w14:paraId="162DE27F" w14:textId="77777777" w:rsidR="00230272" w:rsidRPr="00EE25B0" w:rsidRDefault="00C33EA9" w:rsidP="00230272">
      <w:pPr>
        <w:numPr>
          <w:ilvl w:val="2"/>
          <w:numId w:val="18"/>
        </w:numPr>
        <w:tabs>
          <w:tab w:val="clear" w:pos="1778"/>
          <w:tab w:val="left" w:pos="1843"/>
          <w:tab w:val="left" w:pos="10206"/>
        </w:tabs>
        <w:ind w:left="1418" w:right="589" w:firstLine="0"/>
        <w:jc w:val="both"/>
        <w:rPr>
          <w:rFonts w:ascii="Verdana" w:hAnsi="Verdana"/>
          <w:szCs w:val="20"/>
        </w:rPr>
      </w:pPr>
      <w:r w:rsidRPr="00EE25B0">
        <w:rPr>
          <w:rFonts w:ascii="Verdana" w:hAnsi="Verdana"/>
          <w:szCs w:val="20"/>
        </w:rPr>
        <w:t>S4C Statement of Commitment to Diversity</w:t>
      </w:r>
    </w:p>
    <w:p w14:paraId="7956D755" w14:textId="77777777" w:rsidR="00865895" w:rsidRPr="00EE25B0" w:rsidRDefault="00865895" w:rsidP="00865895">
      <w:pPr>
        <w:tabs>
          <w:tab w:val="left" w:pos="1843"/>
          <w:tab w:val="left" w:pos="10206"/>
        </w:tabs>
        <w:ind w:left="1418" w:right="589"/>
        <w:jc w:val="both"/>
        <w:rPr>
          <w:rFonts w:ascii="Verdana" w:hAnsi="Verdana"/>
          <w:szCs w:val="20"/>
        </w:rPr>
      </w:pPr>
    </w:p>
    <w:p w14:paraId="138FD6BC" w14:textId="77777777" w:rsidR="00230272" w:rsidRPr="00EE25B0" w:rsidRDefault="00230272" w:rsidP="00230272">
      <w:pPr>
        <w:tabs>
          <w:tab w:val="left" w:pos="2268"/>
          <w:tab w:val="left" w:pos="10206"/>
        </w:tabs>
        <w:ind w:left="1418" w:right="589"/>
        <w:jc w:val="both"/>
        <w:rPr>
          <w:rFonts w:ascii="Verdana" w:hAnsi="Verdana"/>
          <w:szCs w:val="20"/>
        </w:rPr>
      </w:pPr>
      <w:r w:rsidRPr="00EE25B0">
        <w:rPr>
          <w:rFonts w:ascii="Verdana" w:hAnsi="Verdana"/>
          <w:szCs w:val="20"/>
        </w:rPr>
        <w:t xml:space="preserve">Each Tenderer should include the cost of complying with the above (including to cost of appropriate advice) within the application. Many of these guidelines are available on the </w:t>
      </w:r>
      <w:r w:rsidRPr="00EE25B0">
        <w:rPr>
          <w:rFonts w:ascii="Verdana" w:hAnsi="Verdana"/>
          <w:szCs w:val="20"/>
        </w:rPr>
        <w:lastRenderedPageBreak/>
        <w:t>S4C Production Website which is available at</w:t>
      </w:r>
      <w:r w:rsidR="00287123" w:rsidRPr="00EE25B0">
        <w:t xml:space="preserve"> </w:t>
      </w:r>
      <w:r w:rsidR="00287123" w:rsidRPr="00EE25B0">
        <w:rPr>
          <w:rStyle w:val="Hyperlink"/>
          <w:rFonts w:ascii="Verdana" w:hAnsi="Verdana"/>
          <w:szCs w:val="20"/>
        </w:rPr>
        <w:t>http://www.s4c.cymru/en/production/page/1154/guidelines/</w:t>
      </w:r>
      <w:r w:rsidRPr="00EE25B0">
        <w:rPr>
          <w:rFonts w:ascii="Verdana" w:hAnsi="Verdana"/>
          <w:szCs w:val="20"/>
        </w:rPr>
        <w:t>.</w:t>
      </w:r>
    </w:p>
    <w:bookmarkEnd w:id="36"/>
    <w:p w14:paraId="102DB1B5" w14:textId="77777777" w:rsidR="00865895" w:rsidRPr="00EE25B0" w:rsidRDefault="00865895" w:rsidP="00292379">
      <w:pPr>
        <w:tabs>
          <w:tab w:val="left" w:pos="2268"/>
          <w:tab w:val="left" w:pos="10206"/>
        </w:tabs>
        <w:ind w:right="589"/>
        <w:jc w:val="both"/>
        <w:rPr>
          <w:rFonts w:ascii="Verdana" w:hAnsi="Verdana"/>
          <w:b/>
          <w:szCs w:val="20"/>
        </w:rPr>
      </w:pPr>
    </w:p>
    <w:p w14:paraId="6104A240" w14:textId="77777777" w:rsidR="00230272" w:rsidRPr="00EE25B0" w:rsidRDefault="00C33EA9" w:rsidP="00230272">
      <w:pPr>
        <w:tabs>
          <w:tab w:val="left" w:pos="2268"/>
          <w:tab w:val="left" w:pos="10206"/>
        </w:tabs>
        <w:ind w:left="1418" w:right="589"/>
        <w:jc w:val="both"/>
        <w:rPr>
          <w:rFonts w:ascii="Verdana" w:hAnsi="Verdana"/>
          <w:b/>
          <w:szCs w:val="20"/>
        </w:rPr>
      </w:pPr>
      <w:r w:rsidRPr="00EE25B0">
        <w:rPr>
          <w:rFonts w:ascii="Verdana" w:hAnsi="Verdana"/>
          <w:b/>
          <w:szCs w:val="20"/>
        </w:rPr>
        <w:t>6</w:t>
      </w:r>
      <w:r w:rsidR="00230272" w:rsidRPr="00EE25B0">
        <w:rPr>
          <w:rFonts w:ascii="Verdana" w:hAnsi="Verdana"/>
          <w:b/>
          <w:szCs w:val="20"/>
        </w:rPr>
        <w:t>.5</w:t>
      </w:r>
      <w:r w:rsidR="00230272" w:rsidRPr="00EE25B0">
        <w:rPr>
          <w:rFonts w:ascii="Verdana" w:hAnsi="Verdana"/>
          <w:b/>
          <w:szCs w:val="20"/>
        </w:rPr>
        <w:tab/>
        <w:t>Freedom of Information</w:t>
      </w:r>
    </w:p>
    <w:p w14:paraId="09D15668" w14:textId="77777777" w:rsidR="00230272" w:rsidRPr="00EE25B0" w:rsidRDefault="00230272" w:rsidP="00230272">
      <w:pPr>
        <w:tabs>
          <w:tab w:val="left" w:pos="2268"/>
          <w:tab w:val="left" w:pos="10206"/>
        </w:tabs>
        <w:ind w:left="1418" w:right="589"/>
        <w:jc w:val="both"/>
        <w:rPr>
          <w:rFonts w:ascii="Verdana" w:hAnsi="Verdana"/>
          <w:i/>
          <w:szCs w:val="20"/>
        </w:rPr>
      </w:pPr>
    </w:p>
    <w:p w14:paraId="3EEC8F80" w14:textId="77777777" w:rsidR="00230272" w:rsidRPr="00EE25B0" w:rsidRDefault="00230272" w:rsidP="00230272">
      <w:pPr>
        <w:tabs>
          <w:tab w:val="left" w:pos="2268"/>
          <w:tab w:val="left" w:pos="10206"/>
        </w:tabs>
        <w:ind w:left="1418" w:right="589"/>
        <w:jc w:val="both"/>
        <w:rPr>
          <w:rFonts w:ascii="Verdana" w:hAnsi="Verdana"/>
          <w:szCs w:val="20"/>
        </w:rPr>
      </w:pPr>
      <w:r w:rsidRPr="00EE25B0">
        <w:rPr>
          <w:rFonts w:ascii="Verdana" w:hAnsi="Verdana"/>
          <w:szCs w:val="20"/>
        </w:rPr>
        <w:t xml:space="preserve">S4C is subject to the provisions of the Freedom of Information (“FOI”) Act 2000. If any Tenderer considers that any information supplied by it to S4C pursuant to this invitation is commercially sensitive or confidential in nature, this should be highlighted explicitly and the reasons for its sensitivity set out in full in the tender response. Please note, however, that identifying information as confidential or commercially sensitive does not guarantee that it will be exempt from disclosure.  S4C retains the discretion to decide </w:t>
      </w:r>
      <w:proofErr w:type="gramStart"/>
      <w:r w:rsidRPr="00EE25B0">
        <w:rPr>
          <w:rFonts w:ascii="Verdana" w:hAnsi="Verdana"/>
          <w:szCs w:val="20"/>
        </w:rPr>
        <w:t>whether or not</w:t>
      </w:r>
      <w:proofErr w:type="gramEnd"/>
      <w:r w:rsidRPr="00EE25B0">
        <w:rPr>
          <w:rFonts w:ascii="Verdana" w:hAnsi="Verdana"/>
          <w:szCs w:val="20"/>
        </w:rPr>
        <w:t xml:space="preserve"> particular information is exempt from disclosure.</w:t>
      </w:r>
    </w:p>
    <w:p w14:paraId="1449F26D" w14:textId="77777777" w:rsidR="00230272" w:rsidRPr="00EE25B0" w:rsidRDefault="00230272" w:rsidP="00230272">
      <w:pPr>
        <w:tabs>
          <w:tab w:val="left" w:pos="2268"/>
          <w:tab w:val="left" w:pos="10206"/>
        </w:tabs>
        <w:ind w:left="1418" w:right="589"/>
        <w:jc w:val="both"/>
        <w:rPr>
          <w:rFonts w:ascii="Verdana" w:hAnsi="Verdana"/>
          <w:szCs w:val="20"/>
        </w:rPr>
      </w:pPr>
    </w:p>
    <w:p w14:paraId="73E5F9AA" w14:textId="77777777" w:rsidR="00230272" w:rsidRPr="00EE25B0" w:rsidRDefault="00C33EA9" w:rsidP="00230272">
      <w:pPr>
        <w:tabs>
          <w:tab w:val="left" w:pos="2268"/>
          <w:tab w:val="left" w:pos="10206"/>
        </w:tabs>
        <w:ind w:left="1418" w:right="589"/>
        <w:jc w:val="both"/>
        <w:rPr>
          <w:rFonts w:ascii="Verdana" w:hAnsi="Verdana"/>
          <w:b/>
          <w:szCs w:val="20"/>
        </w:rPr>
      </w:pPr>
      <w:r w:rsidRPr="00EE25B0">
        <w:rPr>
          <w:rFonts w:ascii="Verdana" w:hAnsi="Verdana"/>
          <w:b/>
          <w:szCs w:val="20"/>
        </w:rPr>
        <w:t>6</w:t>
      </w:r>
      <w:r w:rsidR="00230272" w:rsidRPr="00EE25B0">
        <w:rPr>
          <w:rFonts w:ascii="Verdana" w:hAnsi="Verdana"/>
          <w:b/>
          <w:szCs w:val="20"/>
        </w:rPr>
        <w:t>.6</w:t>
      </w:r>
      <w:r w:rsidR="00230272" w:rsidRPr="00EE25B0">
        <w:rPr>
          <w:rFonts w:ascii="Verdana" w:hAnsi="Verdana"/>
          <w:b/>
          <w:szCs w:val="20"/>
        </w:rPr>
        <w:tab/>
        <w:t>Data Protection</w:t>
      </w:r>
    </w:p>
    <w:p w14:paraId="58A7E631" w14:textId="77777777" w:rsidR="00230272" w:rsidRPr="00EE25B0" w:rsidRDefault="00230272" w:rsidP="00230272">
      <w:pPr>
        <w:tabs>
          <w:tab w:val="left" w:pos="2268"/>
          <w:tab w:val="left" w:pos="10206"/>
        </w:tabs>
        <w:ind w:left="1418" w:right="589"/>
        <w:jc w:val="both"/>
        <w:rPr>
          <w:rFonts w:ascii="Verdana" w:hAnsi="Verdana"/>
          <w:b/>
          <w:i/>
          <w:szCs w:val="20"/>
        </w:rPr>
      </w:pPr>
    </w:p>
    <w:p w14:paraId="1E7C248F" w14:textId="3628D70E" w:rsidR="00230272" w:rsidRDefault="00C807A8" w:rsidP="00230272">
      <w:pPr>
        <w:tabs>
          <w:tab w:val="left" w:pos="2268"/>
          <w:tab w:val="left" w:pos="10206"/>
        </w:tabs>
        <w:ind w:left="1418" w:right="589"/>
        <w:jc w:val="both"/>
        <w:rPr>
          <w:rFonts w:ascii="Verdana" w:hAnsi="Verdana"/>
          <w:szCs w:val="20"/>
        </w:rPr>
      </w:pPr>
      <w:r w:rsidRPr="00E64CAB">
        <w:rPr>
          <w:rFonts w:ascii="Verdana" w:hAnsi="Verdana"/>
          <w:szCs w:val="20"/>
        </w:rPr>
        <w:t xml:space="preserve">By submitting a response, you confirm that you have informed all individuals identified in the tender response that you will share their personal data in this way. You acknowledge that S4C will process all personal information provided as part of your response in accordance with the General Data Protection Regulation 2016 and the Data Protection Act 2018. S4C’s Privacy Notice is available at </w:t>
      </w:r>
      <w:hyperlink r:id="rId9">
        <w:r w:rsidRPr="00E64CAB">
          <w:rPr>
            <w:rStyle w:val="Hyperlink"/>
            <w:rFonts w:ascii="Verdana" w:hAnsi="Verdana"/>
            <w:szCs w:val="20"/>
          </w:rPr>
          <w:t>www.S4C.cymru</w:t>
        </w:r>
      </w:hyperlink>
      <w:hyperlink r:id="rId10">
        <w:r w:rsidRPr="00E64CAB">
          <w:rPr>
            <w:rStyle w:val="Hyperlink"/>
            <w:rFonts w:ascii="Verdana" w:hAnsi="Verdana"/>
            <w:szCs w:val="20"/>
          </w:rPr>
          <w:t xml:space="preserve">, </w:t>
        </w:r>
      </w:hyperlink>
      <w:r w:rsidRPr="00E64CAB">
        <w:rPr>
          <w:rFonts w:ascii="Verdana" w:hAnsi="Verdana"/>
          <w:szCs w:val="20"/>
        </w:rPr>
        <w:t>and you will inform every individual whose personal details are provided to S4C of this clause 6.6. S4C will process any personal data provided in your tender response on the basis that it is in yours and S4C’s legitimate interest to process all data provided by you as part of the tender response for the purpose of evaluating the tender response.</w:t>
      </w:r>
    </w:p>
    <w:p w14:paraId="577AB828" w14:textId="77777777" w:rsidR="005C4E2C" w:rsidRPr="00EE25B0" w:rsidRDefault="005C4E2C" w:rsidP="00230272">
      <w:pPr>
        <w:tabs>
          <w:tab w:val="left" w:pos="2268"/>
          <w:tab w:val="left" w:pos="10206"/>
        </w:tabs>
        <w:ind w:left="1418" w:right="589"/>
        <w:jc w:val="both"/>
        <w:rPr>
          <w:rFonts w:ascii="Verdana" w:hAnsi="Verdana"/>
          <w:szCs w:val="20"/>
        </w:rPr>
      </w:pPr>
    </w:p>
    <w:p w14:paraId="1B934277" w14:textId="77777777" w:rsidR="00230272" w:rsidRPr="00EE25B0" w:rsidRDefault="00C33EA9" w:rsidP="00230272">
      <w:pPr>
        <w:tabs>
          <w:tab w:val="left" w:pos="2268"/>
          <w:tab w:val="left" w:pos="10206"/>
        </w:tabs>
        <w:ind w:left="1418" w:right="589"/>
        <w:jc w:val="both"/>
        <w:rPr>
          <w:rFonts w:ascii="Verdana" w:hAnsi="Verdana"/>
          <w:b/>
          <w:szCs w:val="20"/>
        </w:rPr>
      </w:pPr>
      <w:r w:rsidRPr="00EE25B0">
        <w:rPr>
          <w:rFonts w:ascii="Verdana" w:hAnsi="Verdana"/>
          <w:b/>
          <w:szCs w:val="20"/>
        </w:rPr>
        <w:t>6</w:t>
      </w:r>
      <w:r w:rsidR="00230272" w:rsidRPr="00EE25B0">
        <w:rPr>
          <w:rFonts w:ascii="Verdana" w:hAnsi="Verdana"/>
          <w:b/>
          <w:szCs w:val="20"/>
        </w:rPr>
        <w:t>.7</w:t>
      </w:r>
      <w:r w:rsidR="00230272" w:rsidRPr="00EE25B0">
        <w:rPr>
          <w:rFonts w:ascii="Verdana" w:hAnsi="Verdana"/>
          <w:b/>
          <w:szCs w:val="20"/>
        </w:rPr>
        <w:tab/>
        <w:t>Confidentiality</w:t>
      </w:r>
      <w:r w:rsidR="00713BA9" w:rsidRPr="00EE25B0">
        <w:rPr>
          <w:rFonts w:ascii="Verdana" w:hAnsi="Verdana"/>
          <w:b/>
          <w:szCs w:val="20"/>
        </w:rPr>
        <w:t xml:space="preserve"> and Publicity</w:t>
      </w:r>
    </w:p>
    <w:p w14:paraId="7B6991C3" w14:textId="77777777" w:rsidR="00230272" w:rsidRPr="00EE25B0" w:rsidRDefault="00230272" w:rsidP="00230272">
      <w:pPr>
        <w:tabs>
          <w:tab w:val="left" w:pos="2268"/>
          <w:tab w:val="left" w:pos="10206"/>
        </w:tabs>
        <w:ind w:left="1418" w:right="589"/>
        <w:jc w:val="both"/>
        <w:rPr>
          <w:rFonts w:ascii="Verdana" w:hAnsi="Verdana"/>
        </w:rPr>
      </w:pPr>
    </w:p>
    <w:p w14:paraId="1C09F16F" w14:textId="77777777" w:rsidR="00230272" w:rsidRPr="00EE25B0" w:rsidRDefault="00230272" w:rsidP="00230272">
      <w:pPr>
        <w:tabs>
          <w:tab w:val="left" w:pos="2268"/>
          <w:tab w:val="left" w:pos="8306"/>
          <w:tab w:val="left" w:pos="10206"/>
        </w:tabs>
        <w:ind w:left="1418" w:right="589"/>
        <w:jc w:val="both"/>
        <w:rPr>
          <w:rFonts w:ascii="Verdana" w:hAnsi="Verdana"/>
          <w:szCs w:val="20"/>
        </w:rPr>
      </w:pPr>
      <w:r w:rsidRPr="00EE25B0">
        <w:rPr>
          <w:rFonts w:ascii="Verdana" w:hAnsi="Verdana"/>
          <w:szCs w:val="20"/>
        </w:rPr>
        <w:t>By submitting a</w:t>
      </w:r>
      <w:r w:rsidR="00B506C8" w:rsidRPr="00EE25B0">
        <w:rPr>
          <w:rFonts w:ascii="Verdana" w:hAnsi="Verdana"/>
          <w:szCs w:val="20"/>
        </w:rPr>
        <w:t xml:space="preserve"> response to this</w:t>
      </w:r>
      <w:r w:rsidRPr="00EE25B0">
        <w:rPr>
          <w:rFonts w:ascii="Verdana" w:hAnsi="Verdana"/>
          <w:szCs w:val="20"/>
        </w:rPr>
        <w:t xml:space="preserve"> tender, Tenderers agree to keep confidential any information which is disclosed or otherwise made available to them by S4C in any medium whatsoever during or in connection with this tender process. Tenderers shall not to use such information for any purpose other than the preparation of the tender response and shall not to disclose such information to any person other than in confidence and on a </w:t>
      </w:r>
      <w:proofErr w:type="gramStart"/>
      <w:r w:rsidRPr="00EE25B0">
        <w:rPr>
          <w:rFonts w:ascii="Verdana" w:hAnsi="Verdana"/>
          <w:szCs w:val="20"/>
        </w:rPr>
        <w:t>need to know</w:t>
      </w:r>
      <w:proofErr w:type="gramEnd"/>
      <w:r w:rsidRPr="00EE25B0">
        <w:rPr>
          <w:rFonts w:ascii="Verdana" w:hAnsi="Verdana"/>
          <w:szCs w:val="20"/>
        </w:rPr>
        <w:t xml:space="preserve"> basis to those persons who are directly involved in the preparation of the tender response. Such obligations of confidentiality shall not apply to documents already in the public domain at the time it is disclosed or made available to them by S4C.</w:t>
      </w:r>
    </w:p>
    <w:p w14:paraId="447FF216" w14:textId="77777777" w:rsidR="00713BA9" w:rsidRPr="00EE25B0" w:rsidRDefault="00713BA9" w:rsidP="00230272">
      <w:pPr>
        <w:tabs>
          <w:tab w:val="left" w:pos="2268"/>
          <w:tab w:val="left" w:pos="8306"/>
          <w:tab w:val="left" w:pos="10206"/>
        </w:tabs>
        <w:ind w:left="1418" w:right="589"/>
        <w:jc w:val="both"/>
        <w:rPr>
          <w:rFonts w:ascii="Verdana" w:hAnsi="Verdana"/>
          <w:szCs w:val="20"/>
        </w:rPr>
      </w:pPr>
    </w:p>
    <w:p w14:paraId="7B7709C2" w14:textId="77777777" w:rsidR="00B506C8" w:rsidRPr="00EE25B0" w:rsidRDefault="00B506C8" w:rsidP="00B506C8">
      <w:pPr>
        <w:autoSpaceDE w:val="0"/>
        <w:autoSpaceDN w:val="0"/>
        <w:adjustRightInd w:val="0"/>
        <w:ind w:left="1440" w:right="566"/>
        <w:jc w:val="both"/>
        <w:rPr>
          <w:rFonts w:ascii="Verdana" w:hAnsi="Verdana" w:cs="Arial"/>
          <w:color w:val="auto"/>
          <w:szCs w:val="20"/>
          <w:lang w:eastAsia="en-GB"/>
        </w:rPr>
      </w:pPr>
      <w:r w:rsidRPr="00EE25B0">
        <w:rPr>
          <w:rFonts w:ascii="Verdana" w:hAnsi="Verdana" w:cs="Arial"/>
          <w:color w:val="auto"/>
          <w:szCs w:val="20"/>
          <w:lang w:eastAsia="en-GB"/>
        </w:rPr>
        <w:t>By submitting a response to this tender Tenderers agree not to, and agree to ensure that their employees do not, issue any publicity of any kind (including but not limited to notices via social networking sites such as Facebook or Twitter or otherwise) regarding the subject of this tender or any decision of S4C in relation to any element of this tender unless S4C has provided prior written consent to such communication.</w:t>
      </w:r>
    </w:p>
    <w:p w14:paraId="20BE5A87" w14:textId="77777777" w:rsidR="00230272" w:rsidRPr="00EE25B0" w:rsidRDefault="00230272" w:rsidP="00230272">
      <w:pPr>
        <w:tabs>
          <w:tab w:val="left" w:pos="2268"/>
          <w:tab w:val="left" w:pos="10206"/>
        </w:tabs>
        <w:ind w:left="1418" w:right="589"/>
        <w:jc w:val="both"/>
        <w:rPr>
          <w:rFonts w:ascii="Verdana" w:hAnsi="Verdana"/>
          <w:b/>
          <w:i/>
          <w:szCs w:val="20"/>
        </w:rPr>
      </w:pPr>
    </w:p>
    <w:p w14:paraId="41A3BB0B" w14:textId="77777777" w:rsidR="00230272" w:rsidRPr="00EE25B0" w:rsidRDefault="00C33EA9" w:rsidP="00230272">
      <w:pPr>
        <w:tabs>
          <w:tab w:val="left" w:pos="2268"/>
          <w:tab w:val="left" w:pos="10206"/>
        </w:tabs>
        <w:ind w:left="1418" w:right="589"/>
        <w:jc w:val="both"/>
        <w:rPr>
          <w:rFonts w:ascii="Verdana" w:hAnsi="Verdana"/>
          <w:b/>
          <w:szCs w:val="20"/>
        </w:rPr>
      </w:pPr>
      <w:r w:rsidRPr="00EE25B0">
        <w:rPr>
          <w:rFonts w:ascii="Verdana" w:hAnsi="Verdana"/>
          <w:b/>
          <w:szCs w:val="20"/>
        </w:rPr>
        <w:t>6</w:t>
      </w:r>
      <w:r w:rsidR="00230272" w:rsidRPr="00EE25B0">
        <w:rPr>
          <w:rFonts w:ascii="Verdana" w:hAnsi="Verdana"/>
          <w:b/>
          <w:szCs w:val="20"/>
        </w:rPr>
        <w:t>.8</w:t>
      </w:r>
      <w:r w:rsidR="00230272" w:rsidRPr="00EE25B0">
        <w:rPr>
          <w:rFonts w:ascii="Verdana" w:hAnsi="Verdana"/>
          <w:b/>
          <w:szCs w:val="20"/>
        </w:rPr>
        <w:tab/>
        <w:t>Disclaimer</w:t>
      </w:r>
    </w:p>
    <w:p w14:paraId="414B7235" w14:textId="77777777" w:rsidR="00230272" w:rsidRPr="00EE25B0" w:rsidRDefault="00230272" w:rsidP="00230272">
      <w:pPr>
        <w:tabs>
          <w:tab w:val="left" w:pos="2268"/>
          <w:tab w:val="left" w:pos="10206"/>
        </w:tabs>
        <w:ind w:left="1418" w:right="589"/>
        <w:jc w:val="both"/>
        <w:rPr>
          <w:rFonts w:ascii="Verdana" w:hAnsi="Verdana"/>
          <w:szCs w:val="20"/>
        </w:rPr>
      </w:pPr>
    </w:p>
    <w:p w14:paraId="06693399" w14:textId="77777777" w:rsidR="00E66198" w:rsidRPr="00EE25B0" w:rsidRDefault="00230272" w:rsidP="00292379">
      <w:pPr>
        <w:tabs>
          <w:tab w:val="left" w:pos="2268"/>
          <w:tab w:val="left" w:pos="10206"/>
        </w:tabs>
        <w:ind w:left="1418" w:right="589"/>
        <w:jc w:val="both"/>
        <w:rPr>
          <w:rFonts w:ascii="Verdana" w:hAnsi="Verdana"/>
          <w:szCs w:val="20"/>
        </w:rPr>
      </w:pPr>
      <w:r w:rsidRPr="00EE25B0">
        <w:rPr>
          <w:rFonts w:ascii="Verdana" w:hAnsi="Verdana"/>
          <w:szCs w:val="20"/>
        </w:rPr>
        <w:t>S4C gives no warranty or representation regarding the completeness or accuracy of any information contained in this ITT and any reliance placed on any such information by you is at your own risk.</w:t>
      </w:r>
    </w:p>
    <w:p w14:paraId="7DAF81B0" w14:textId="77777777" w:rsidR="000D7511" w:rsidRPr="00EE25B0" w:rsidRDefault="000D7511" w:rsidP="00230272">
      <w:pPr>
        <w:tabs>
          <w:tab w:val="left" w:pos="2268"/>
          <w:tab w:val="left" w:pos="10206"/>
        </w:tabs>
        <w:ind w:left="1418" w:right="589"/>
        <w:jc w:val="both"/>
        <w:rPr>
          <w:rFonts w:ascii="Verdana" w:hAnsi="Verdana"/>
          <w:b/>
          <w:szCs w:val="20"/>
        </w:rPr>
      </w:pPr>
    </w:p>
    <w:p w14:paraId="0209AEE9" w14:textId="1B8399A7" w:rsidR="00230272" w:rsidRPr="00EE25B0" w:rsidRDefault="00C33EA9" w:rsidP="00230272">
      <w:pPr>
        <w:tabs>
          <w:tab w:val="left" w:pos="2268"/>
          <w:tab w:val="left" w:pos="10206"/>
        </w:tabs>
        <w:ind w:left="1418" w:right="589"/>
        <w:jc w:val="both"/>
        <w:rPr>
          <w:rFonts w:ascii="Verdana" w:hAnsi="Verdana"/>
          <w:b/>
          <w:szCs w:val="20"/>
        </w:rPr>
      </w:pPr>
      <w:r w:rsidRPr="00EE25B0">
        <w:rPr>
          <w:rFonts w:ascii="Verdana" w:hAnsi="Verdana"/>
          <w:b/>
          <w:szCs w:val="20"/>
        </w:rPr>
        <w:t>6</w:t>
      </w:r>
      <w:r w:rsidR="000D7511" w:rsidRPr="00EE25B0">
        <w:rPr>
          <w:rFonts w:ascii="Verdana" w:hAnsi="Verdana"/>
          <w:b/>
          <w:szCs w:val="20"/>
        </w:rPr>
        <w:t>.</w:t>
      </w:r>
      <w:r w:rsidR="009F33A5">
        <w:rPr>
          <w:rFonts w:ascii="Verdana" w:hAnsi="Verdana"/>
          <w:b/>
          <w:szCs w:val="20"/>
        </w:rPr>
        <w:t>9</w:t>
      </w:r>
      <w:r w:rsidR="00230272" w:rsidRPr="00EE25B0">
        <w:rPr>
          <w:rFonts w:ascii="Verdana" w:hAnsi="Verdana"/>
          <w:b/>
          <w:szCs w:val="20"/>
        </w:rPr>
        <w:tab/>
        <w:t>Tender Costs</w:t>
      </w:r>
    </w:p>
    <w:p w14:paraId="4887C103" w14:textId="77777777" w:rsidR="00230272" w:rsidRPr="00EE25B0" w:rsidRDefault="00230272" w:rsidP="00230272">
      <w:pPr>
        <w:tabs>
          <w:tab w:val="left" w:pos="2268"/>
          <w:tab w:val="left" w:pos="10206"/>
        </w:tabs>
        <w:ind w:left="1418" w:right="589"/>
        <w:jc w:val="both"/>
        <w:rPr>
          <w:rFonts w:ascii="Verdana" w:hAnsi="Verdana"/>
          <w:b/>
          <w:i/>
          <w:szCs w:val="20"/>
        </w:rPr>
      </w:pPr>
    </w:p>
    <w:p w14:paraId="1B047BEB" w14:textId="77777777" w:rsidR="00230272" w:rsidRPr="00EE25B0" w:rsidRDefault="00230272" w:rsidP="00230272">
      <w:pPr>
        <w:tabs>
          <w:tab w:val="left" w:pos="2268"/>
          <w:tab w:val="left" w:pos="8306"/>
          <w:tab w:val="left" w:pos="10206"/>
        </w:tabs>
        <w:ind w:left="1418" w:right="589"/>
        <w:jc w:val="both"/>
        <w:rPr>
          <w:rFonts w:ascii="Verdana" w:hAnsi="Verdana"/>
          <w:szCs w:val="20"/>
        </w:rPr>
      </w:pPr>
      <w:r w:rsidRPr="00EE25B0">
        <w:rPr>
          <w:rFonts w:ascii="Verdana" w:hAnsi="Verdana"/>
          <w:szCs w:val="20"/>
        </w:rPr>
        <w:t>Each Tenderer shall be responsible for its own costs and expenses incurred in connection with this tender process.  S4C will not under any circumstances contribute towards any such costs and expenses.</w:t>
      </w:r>
    </w:p>
    <w:p w14:paraId="1612991A" w14:textId="77777777" w:rsidR="00230272" w:rsidRPr="00EE25B0" w:rsidRDefault="00230272" w:rsidP="00230272">
      <w:pPr>
        <w:tabs>
          <w:tab w:val="left" w:pos="2268"/>
          <w:tab w:val="left" w:pos="10206"/>
        </w:tabs>
        <w:ind w:left="1418" w:right="589"/>
        <w:jc w:val="both"/>
        <w:rPr>
          <w:rFonts w:ascii="Verdana" w:hAnsi="Verdana"/>
          <w:b/>
          <w:i/>
          <w:szCs w:val="20"/>
        </w:rPr>
      </w:pPr>
    </w:p>
    <w:p w14:paraId="62882CCC" w14:textId="22AA6506" w:rsidR="00230272" w:rsidRPr="00EE25B0" w:rsidRDefault="00C33EA9" w:rsidP="00230272">
      <w:pPr>
        <w:tabs>
          <w:tab w:val="left" w:pos="2268"/>
          <w:tab w:val="left" w:pos="10206"/>
        </w:tabs>
        <w:ind w:left="1418" w:right="589"/>
        <w:jc w:val="both"/>
        <w:rPr>
          <w:rFonts w:ascii="Verdana" w:hAnsi="Verdana"/>
          <w:b/>
          <w:szCs w:val="20"/>
        </w:rPr>
      </w:pPr>
      <w:bookmarkStart w:id="37" w:name="_Hlk204599476"/>
      <w:r w:rsidRPr="00EE25B0">
        <w:rPr>
          <w:rFonts w:ascii="Verdana" w:hAnsi="Verdana"/>
          <w:b/>
          <w:szCs w:val="20"/>
        </w:rPr>
        <w:t>6</w:t>
      </w:r>
      <w:r w:rsidR="00230272" w:rsidRPr="00EE25B0">
        <w:rPr>
          <w:rFonts w:ascii="Verdana" w:hAnsi="Verdana"/>
          <w:b/>
          <w:szCs w:val="20"/>
        </w:rPr>
        <w:t>.1</w:t>
      </w:r>
      <w:r w:rsidR="00480702">
        <w:rPr>
          <w:rFonts w:ascii="Verdana" w:hAnsi="Verdana"/>
          <w:b/>
          <w:szCs w:val="20"/>
        </w:rPr>
        <w:t>0</w:t>
      </w:r>
      <w:r w:rsidR="00230272" w:rsidRPr="00EE25B0">
        <w:rPr>
          <w:rFonts w:ascii="Verdana" w:hAnsi="Verdana"/>
          <w:b/>
          <w:szCs w:val="20"/>
        </w:rPr>
        <w:t xml:space="preserve"> </w:t>
      </w:r>
      <w:r w:rsidR="00230272" w:rsidRPr="00EE25B0">
        <w:rPr>
          <w:rFonts w:ascii="Verdana" w:hAnsi="Verdana"/>
          <w:b/>
          <w:szCs w:val="20"/>
        </w:rPr>
        <w:tab/>
        <w:t>Amendments to Tender Documents</w:t>
      </w:r>
    </w:p>
    <w:p w14:paraId="1D2B6A59" w14:textId="77777777" w:rsidR="00230272" w:rsidRPr="00EE25B0" w:rsidRDefault="00230272" w:rsidP="00230272">
      <w:pPr>
        <w:tabs>
          <w:tab w:val="left" w:pos="2268"/>
          <w:tab w:val="left" w:pos="10206"/>
        </w:tabs>
        <w:ind w:left="1418" w:right="589"/>
        <w:jc w:val="both"/>
        <w:rPr>
          <w:rFonts w:ascii="Verdana" w:hAnsi="Verdana"/>
          <w:b/>
          <w:i/>
          <w:szCs w:val="20"/>
        </w:rPr>
      </w:pPr>
    </w:p>
    <w:p w14:paraId="259BA2D0" w14:textId="77777777" w:rsidR="00230272" w:rsidRPr="00EE25B0" w:rsidRDefault="00230272" w:rsidP="00230272">
      <w:pPr>
        <w:tabs>
          <w:tab w:val="left" w:pos="2268"/>
          <w:tab w:val="left" w:pos="10206"/>
        </w:tabs>
        <w:ind w:left="1418" w:right="589"/>
        <w:jc w:val="both"/>
        <w:rPr>
          <w:rFonts w:ascii="Verdana" w:hAnsi="Verdana"/>
          <w:szCs w:val="20"/>
        </w:rPr>
      </w:pPr>
      <w:r w:rsidRPr="00EE25B0">
        <w:rPr>
          <w:rFonts w:ascii="Verdana" w:hAnsi="Verdana"/>
          <w:szCs w:val="20"/>
        </w:rPr>
        <w:t>S4C reserves the right to make changes to the tender documents prior t</w:t>
      </w:r>
      <w:r w:rsidR="00092FE4" w:rsidRPr="00EE25B0">
        <w:rPr>
          <w:rFonts w:ascii="Verdana" w:hAnsi="Verdana"/>
          <w:szCs w:val="20"/>
        </w:rPr>
        <w:t>o the deadline set out in Part 4.1</w:t>
      </w:r>
      <w:r w:rsidRPr="00EE25B0">
        <w:rPr>
          <w:rFonts w:ascii="Verdana" w:hAnsi="Verdana"/>
          <w:szCs w:val="20"/>
        </w:rPr>
        <w:t xml:space="preserve"> above. To allow time for such amendment to be </w:t>
      </w:r>
      <w:proofErr w:type="gramStart"/>
      <w:r w:rsidRPr="00EE25B0">
        <w:rPr>
          <w:rFonts w:ascii="Verdana" w:hAnsi="Verdana"/>
          <w:szCs w:val="20"/>
        </w:rPr>
        <w:t>taken into account</w:t>
      </w:r>
      <w:proofErr w:type="gramEnd"/>
      <w:r w:rsidRPr="00EE25B0">
        <w:rPr>
          <w:rFonts w:ascii="Verdana" w:hAnsi="Verdana"/>
          <w:szCs w:val="20"/>
        </w:rPr>
        <w:t xml:space="preserve"> S4C may, at its discretion, extend the dates set out in Part </w:t>
      </w:r>
      <w:r w:rsidR="00C33EA9" w:rsidRPr="00EE25B0">
        <w:rPr>
          <w:rFonts w:ascii="Verdana" w:hAnsi="Verdana"/>
          <w:szCs w:val="20"/>
        </w:rPr>
        <w:t>4</w:t>
      </w:r>
      <w:r w:rsidRPr="00EE25B0">
        <w:rPr>
          <w:rFonts w:ascii="Verdana" w:hAnsi="Verdana"/>
          <w:szCs w:val="20"/>
        </w:rPr>
        <w:t>.1 above.</w:t>
      </w:r>
    </w:p>
    <w:bookmarkEnd w:id="37"/>
    <w:p w14:paraId="5EC1CE2B" w14:textId="77777777" w:rsidR="00230272" w:rsidRPr="00EE25B0" w:rsidRDefault="00230272" w:rsidP="00230272">
      <w:pPr>
        <w:tabs>
          <w:tab w:val="left" w:pos="2268"/>
          <w:tab w:val="left" w:pos="10206"/>
        </w:tabs>
        <w:ind w:left="1418" w:right="589"/>
        <w:jc w:val="both"/>
        <w:rPr>
          <w:rFonts w:ascii="Verdana" w:hAnsi="Verdana"/>
          <w:szCs w:val="20"/>
        </w:rPr>
      </w:pPr>
    </w:p>
    <w:p w14:paraId="4C0F21D6" w14:textId="6FF3503C" w:rsidR="00230272" w:rsidRPr="00EE25B0" w:rsidRDefault="00C33EA9" w:rsidP="00230272">
      <w:pPr>
        <w:tabs>
          <w:tab w:val="left" w:pos="2268"/>
          <w:tab w:val="left" w:pos="10206"/>
        </w:tabs>
        <w:ind w:left="1418" w:right="589"/>
        <w:jc w:val="both"/>
        <w:rPr>
          <w:rFonts w:ascii="Verdana" w:hAnsi="Verdana"/>
          <w:b/>
          <w:szCs w:val="20"/>
        </w:rPr>
      </w:pPr>
      <w:r w:rsidRPr="00EE25B0">
        <w:rPr>
          <w:rFonts w:ascii="Verdana" w:hAnsi="Verdana"/>
          <w:b/>
          <w:szCs w:val="20"/>
        </w:rPr>
        <w:t>6</w:t>
      </w:r>
      <w:r w:rsidR="00230272" w:rsidRPr="00EE25B0">
        <w:rPr>
          <w:rFonts w:ascii="Verdana" w:hAnsi="Verdana"/>
          <w:b/>
          <w:szCs w:val="20"/>
        </w:rPr>
        <w:t>.1</w:t>
      </w:r>
      <w:r w:rsidR="00480702">
        <w:rPr>
          <w:rFonts w:ascii="Verdana" w:hAnsi="Verdana"/>
          <w:b/>
          <w:szCs w:val="20"/>
        </w:rPr>
        <w:t>1</w:t>
      </w:r>
      <w:r w:rsidR="00230272" w:rsidRPr="00EE25B0">
        <w:rPr>
          <w:rFonts w:ascii="Verdana" w:hAnsi="Verdana"/>
          <w:szCs w:val="20"/>
        </w:rPr>
        <w:tab/>
      </w:r>
      <w:r w:rsidR="00230272" w:rsidRPr="00EE25B0">
        <w:rPr>
          <w:rFonts w:ascii="Verdana" w:hAnsi="Verdana"/>
          <w:b/>
          <w:szCs w:val="20"/>
        </w:rPr>
        <w:t>Copyright</w:t>
      </w:r>
    </w:p>
    <w:p w14:paraId="7B91DCE4" w14:textId="77777777" w:rsidR="00230272" w:rsidRPr="00EE25B0" w:rsidRDefault="00230272" w:rsidP="00230272">
      <w:pPr>
        <w:tabs>
          <w:tab w:val="left" w:pos="2268"/>
          <w:tab w:val="left" w:pos="10206"/>
        </w:tabs>
        <w:ind w:left="1418" w:right="589"/>
        <w:jc w:val="both"/>
        <w:rPr>
          <w:rFonts w:ascii="Verdana" w:hAnsi="Verdana"/>
          <w:b/>
          <w:szCs w:val="20"/>
        </w:rPr>
      </w:pPr>
    </w:p>
    <w:p w14:paraId="25D401FA" w14:textId="77777777" w:rsidR="00230272" w:rsidRPr="00EE25B0" w:rsidRDefault="00230272" w:rsidP="00230272">
      <w:pPr>
        <w:tabs>
          <w:tab w:val="left" w:pos="2268"/>
          <w:tab w:val="left" w:pos="10206"/>
        </w:tabs>
        <w:ind w:left="1418" w:right="589"/>
        <w:jc w:val="both"/>
        <w:rPr>
          <w:rFonts w:ascii="Verdana" w:hAnsi="Verdana"/>
          <w:szCs w:val="20"/>
        </w:rPr>
      </w:pPr>
      <w:r w:rsidRPr="00EE25B0">
        <w:rPr>
          <w:rFonts w:ascii="Verdana" w:hAnsi="Verdana"/>
          <w:szCs w:val="20"/>
        </w:rPr>
        <w:t>S4C owns the copyright in the ITT and any other materials issued or made available by S4C. Tenderers are not permitted to copy, reproduce, use or issue copies of the ITT or such materials (or any part thereof) other than as and to the extent strictly required for the preparation and submission of their tender responses.</w:t>
      </w:r>
    </w:p>
    <w:p w14:paraId="515CA411" w14:textId="77777777" w:rsidR="00230272" w:rsidRPr="00EE25B0" w:rsidRDefault="00230272" w:rsidP="00230272">
      <w:pPr>
        <w:tabs>
          <w:tab w:val="left" w:pos="2268"/>
          <w:tab w:val="left" w:pos="10206"/>
        </w:tabs>
        <w:ind w:left="1418" w:right="589"/>
        <w:jc w:val="both"/>
        <w:rPr>
          <w:rFonts w:ascii="Verdana" w:hAnsi="Verdana"/>
          <w:szCs w:val="20"/>
        </w:rPr>
      </w:pPr>
    </w:p>
    <w:p w14:paraId="6A0F0E9E" w14:textId="645A0B3A" w:rsidR="00230272" w:rsidRPr="00EE25B0" w:rsidRDefault="00C33EA9" w:rsidP="00230272">
      <w:pPr>
        <w:tabs>
          <w:tab w:val="left" w:pos="2268"/>
          <w:tab w:val="left" w:pos="10206"/>
        </w:tabs>
        <w:ind w:left="1418" w:right="589"/>
        <w:jc w:val="both"/>
        <w:rPr>
          <w:rFonts w:ascii="Verdana" w:hAnsi="Verdana"/>
          <w:b/>
          <w:szCs w:val="20"/>
        </w:rPr>
      </w:pPr>
      <w:r w:rsidRPr="00EE25B0">
        <w:rPr>
          <w:rFonts w:ascii="Verdana" w:hAnsi="Verdana"/>
          <w:b/>
          <w:szCs w:val="20"/>
        </w:rPr>
        <w:t>6</w:t>
      </w:r>
      <w:r w:rsidR="00230272" w:rsidRPr="00EE25B0">
        <w:rPr>
          <w:rFonts w:ascii="Verdana" w:hAnsi="Verdana"/>
          <w:b/>
          <w:szCs w:val="20"/>
        </w:rPr>
        <w:t>.1</w:t>
      </w:r>
      <w:r w:rsidR="00480702">
        <w:rPr>
          <w:rFonts w:ascii="Verdana" w:hAnsi="Verdana"/>
          <w:b/>
          <w:szCs w:val="20"/>
        </w:rPr>
        <w:t>2</w:t>
      </w:r>
      <w:r w:rsidR="00230272" w:rsidRPr="00EE25B0">
        <w:rPr>
          <w:rFonts w:ascii="Verdana" w:hAnsi="Verdana"/>
          <w:b/>
          <w:szCs w:val="20"/>
        </w:rPr>
        <w:tab/>
      </w:r>
      <w:proofErr w:type="gramStart"/>
      <w:r w:rsidR="00230272" w:rsidRPr="00EE25B0">
        <w:rPr>
          <w:rFonts w:ascii="Verdana" w:hAnsi="Verdana"/>
          <w:b/>
          <w:szCs w:val="20"/>
        </w:rPr>
        <w:t>Non-Collusion</w:t>
      </w:r>
      <w:proofErr w:type="gramEnd"/>
    </w:p>
    <w:p w14:paraId="5EB0B98F" w14:textId="77777777" w:rsidR="00230272" w:rsidRPr="00EE25B0" w:rsidRDefault="00230272" w:rsidP="00230272">
      <w:pPr>
        <w:tabs>
          <w:tab w:val="left" w:pos="2268"/>
          <w:tab w:val="left" w:pos="10206"/>
        </w:tabs>
        <w:ind w:left="1418" w:right="589"/>
        <w:jc w:val="both"/>
        <w:rPr>
          <w:rFonts w:ascii="Verdana" w:hAnsi="Verdana"/>
          <w:b/>
          <w:szCs w:val="20"/>
        </w:rPr>
      </w:pPr>
    </w:p>
    <w:p w14:paraId="3CCB8DF3" w14:textId="77777777" w:rsidR="00230272" w:rsidRPr="00EE25B0" w:rsidRDefault="00230272" w:rsidP="00230272">
      <w:pPr>
        <w:ind w:left="1400" w:right="567"/>
        <w:rPr>
          <w:rFonts w:ascii="Verdana" w:hAnsi="Verdana"/>
          <w:szCs w:val="20"/>
        </w:rPr>
      </w:pPr>
      <w:r w:rsidRPr="00EE25B0">
        <w:rPr>
          <w:rFonts w:ascii="Verdana" w:hAnsi="Verdana"/>
          <w:szCs w:val="20"/>
        </w:rPr>
        <w:t>By submitting a response to this ITT, each Tender certifies that:</w:t>
      </w:r>
    </w:p>
    <w:p w14:paraId="68116570" w14:textId="77777777" w:rsidR="00230272" w:rsidRPr="00EE25B0" w:rsidRDefault="00230272" w:rsidP="00230272">
      <w:pPr>
        <w:ind w:left="1400" w:right="567"/>
        <w:rPr>
          <w:rFonts w:ascii="Verdana" w:hAnsi="Verdana"/>
          <w:szCs w:val="20"/>
        </w:rPr>
      </w:pPr>
    </w:p>
    <w:p w14:paraId="7E6D626F" w14:textId="77777777" w:rsidR="00230272" w:rsidRPr="00EE25B0" w:rsidRDefault="00230272" w:rsidP="00230272">
      <w:pPr>
        <w:ind w:left="1985" w:right="567" w:hanging="301"/>
        <w:rPr>
          <w:rFonts w:ascii="Verdana" w:hAnsi="Verdana"/>
          <w:szCs w:val="20"/>
        </w:rPr>
      </w:pPr>
      <w:r w:rsidRPr="00EE25B0">
        <w:rPr>
          <w:rFonts w:ascii="Verdana" w:hAnsi="Verdana"/>
          <w:szCs w:val="20"/>
        </w:rPr>
        <w:t>1.</w:t>
      </w:r>
      <w:r w:rsidRPr="00EE25B0">
        <w:rPr>
          <w:rFonts w:ascii="Verdana" w:hAnsi="Verdana"/>
          <w:szCs w:val="20"/>
        </w:rPr>
        <w:tab/>
        <w:t xml:space="preserve">the tender response is bona fide and intended to be </w:t>
      </w:r>
      <w:proofErr w:type="gramStart"/>
      <w:r w:rsidRPr="00EE25B0">
        <w:rPr>
          <w:rFonts w:ascii="Verdana" w:hAnsi="Verdana"/>
          <w:szCs w:val="20"/>
        </w:rPr>
        <w:t>competitive;</w:t>
      </w:r>
      <w:proofErr w:type="gramEnd"/>
    </w:p>
    <w:p w14:paraId="456639FB" w14:textId="77777777" w:rsidR="00230272" w:rsidRPr="00EE25B0" w:rsidRDefault="00230272" w:rsidP="00230272">
      <w:pPr>
        <w:ind w:left="1985" w:right="567" w:hanging="301"/>
        <w:rPr>
          <w:rFonts w:ascii="Verdana" w:hAnsi="Verdana"/>
          <w:szCs w:val="20"/>
        </w:rPr>
      </w:pPr>
    </w:p>
    <w:p w14:paraId="7DCB1D2F" w14:textId="77777777" w:rsidR="00230272" w:rsidRPr="00EE25B0" w:rsidRDefault="00230272" w:rsidP="00B506C8">
      <w:pPr>
        <w:ind w:left="1985" w:right="567" w:hanging="301"/>
        <w:jc w:val="both"/>
        <w:rPr>
          <w:rFonts w:ascii="Verdana" w:hAnsi="Verdana"/>
          <w:szCs w:val="20"/>
        </w:rPr>
      </w:pPr>
      <w:r w:rsidRPr="00EE25B0">
        <w:rPr>
          <w:rFonts w:ascii="Verdana" w:hAnsi="Verdana"/>
          <w:szCs w:val="20"/>
        </w:rPr>
        <w:t>2.</w:t>
      </w:r>
      <w:r w:rsidRPr="00EE25B0">
        <w:rPr>
          <w:rFonts w:ascii="Verdana" w:hAnsi="Verdana"/>
          <w:szCs w:val="20"/>
        </w:rPr>
        <w:tab/>
        <w:t>the Tenderer has not fixed or adjusted the response by or under or in accordance with any agreement or arrangement with any other person (other than, in the case of a consortium, the other consortium members) or required any other Tenderer to do the same; and</w:t>
      </w:r>
    </w:p>
    <w:p w14:paraId="742B8D75" w14:textId="77777777" w:rsidR="00230272" w:rsidRPr="00EE25B0" w:rsidRDefault="00230272" w:rsidP="00B506C8">
      <w:pPr>
        <w:ind w:left="1985" w:right="567" w:hanging="301"/>
        <w:jc w:val="both"/>
        <w:rPr>
          <w:rFonts w:ascii="Verdana" w:hAnsi="Verdana"/>
          <w:szCs w:val="20"/>
        </w:rPr>
      </w:pPr>
    </w:p>
    <w:p w14:paraId="45DEA53C" w14:textId="77777777" w:rsidR="00230272" w:rsidRPr="00EE25B0" w:rsidRDefault="00230272" w:rsidP="00B506C8">
      <w:pPr>
        <w:ind w:left="1985" w:right="567" w:hanging="301"/>
        <w:jc w:val="both"/>
        <w:rPr>
          <w:rFonts w:ascii="Verdana" w:hAnsi="Verdana"/>
          <w:szCs w:val="20"/>
        </w:rPr>
      </w:pPr>
      <w:r w:rsidRPr="00EE25B0">
        <w:rPr>
          <w:rFonts w:ascii="Verdana" w:hAnsi="Verdana"/>
          <w:szCs w:val="20"/>
        </w:rPr>
        <w:t>3.</w:t>
      </w:r>
      <w:r w:rsidRPr="00EE25B0">
        <w:rPr>
          <w:rFonts w:ascii="Verdana" w:hAnsi="Verdana"/>
          <w:szCs w:val="20"/>
        </w:rPr>
        <w:tab/>
        <w:t>the Tenderer has not communicated to any person other than S4C the amount or approximate budget or price of the tender response, except where the disclosure, in confidence, was necessary to obtain insurance premium or other quotations required for the preparation of the tender.</w:t>
      </w:r>
    </w:p>
    <w:p w14:paraId="0975BFA6" w14:textId="77777777" w:rsidR="00230272" w:rsidRPr="00EE25B0" w:rsidRDefault="00230272" w:rsidP="00230272">
      <w:pPr>
        <w:tabs>
          <w:tab w:val="left" w:pos="2268"/>
          <w:tab w:val="left" w:pos="10206"/>
        </w:tabs>
        <w:ind w:right="589"/>
        <w:jc w:val="both"/>
        <w:rPr>
          <w:rFonts w:ascii="Verdana" w:hAnsi="Verdana"/>
          <w:szCs w:val="20"/>
        </w:rPr>
      </w:pPr>
    </w:p>
    <w:p w14:paraId="0545F669" w14:textId="6EAF111A" w:rsidR="00B506C8" w:rsidRPr="00EE25B0" w:rsidRDefault="00B506C8" w:rsidP="00B506C8">
      <w:pPr>
        <w:tabs>
          <w:tab w:val="left" w:pos="2280"/>
          <w:tab w:val="left" w:pos="10320"/>
        </w:tabs>
        <w:autoSpaceDE w:val="0"/>
        <w:autoSpaceDN w:val="0"/>
        <w:adjustRightInd w:val="0"/>
        <w:ind w:firstLine="1440"/>
        <w:jc w:val="both"/>
        <w:rPr>
          <w:rFonts w:ascii="Verdana" w:hAnsi="Verdana" w:cs="Arial"/>
          <w:b/>
          <w:color w:val="auto"/>
          <w:szCs w:val="20"/>
          <w:lang w:eastAsia="en-GB"/>
        </w:rPr>
      </w:pPr>
      <w:r w:rsidRPr="00EE25B0">
        <w:rPr>
          <w:rFonts w:ascii="Verdana" w:hAnsi="Verdana"/>
          <w:b/>
          <w:szCs w:val="20"/>
        </w:rPr>
        <w:t>6.1</w:t>
      </w:r>
      <w:r w:rsidR="00480702">
        <w:rPr>
          <w:rFonts w:ascii="Verdana" w:hAnsi="Verdana"/>
          <w:b/>
          <w:szCs w:val="20"/>
        </w:rPr>
        <w:t>3</w:t>
      </w:r>
      <w:r w:rsidRPr="00EE25B0">
        <w:rPr>
          <w:rFonts w:ascii="Verdana" w:hAnsi="Verdana"/>
          <w:b/>
          <w:szCs w:val="20"/>
        </w:rPr>
        <w:tab/>
      </w:r>
      <w:r w:rsidRPr="00EE25B0">
        <w:rPr>
          <w:rFonts w:ascii="Verdana" w:hAnsi="Verdana" w:cs="Arial"/>
          <w:b/>
          <w:color w:val="auto"/>
          <w:szCs w:val="20"/>
          <w:lang w:eastAsia="en-GB"/>
        </w:rPr>
        <w:t>Inappropriate Conduct</w:t>
      </w:r>
    </w:p>
    <w:p w14:paraId="680AC8F9" w14:textId="77777777" w:rsidR="00B506C8" w:rsidRPr="00EE25B0" w:rsidRDefault="00B506C8" w:rsidP="00B506C8">
      <w:pPr>
        <w:tabs>
          <w:tab w:val="left" w:pos="2280"/>
        </w:tabs>
        <w:autoSpaceDE w:val="0"/>
        <w:autoSpaceDN w:val="0"/>
        <w:adjustRightInd w:val="0"/>
        <w:ind w:firstLine="1440"/>
        <w:jc w:val="both"/>
        <w:rPr>
          <w:rFonts w:ascii="Verdana" w:hAnsi="Verdana" w:cs="Arial"/>
          <w:b/>
          <w:color w:val="auto"/>
          <w:szCs w:val="20"/>
          <w:lang w:eastAsia="en-GB"/>
        </w:rPr>
      </w:pPr>
    </w:p>
    <w:p w14:paraId="00CCE675" w14:textId="77777777" w:rsidR="00B506C8" w:rsidRPr="00EE25B0" w:rsidRDefault="00B506C8" w:rsidP="00B506C8">
      <w:pPr>
        <w:autoSpaceDE w:val="0"/>
        <w:autoSpaceDN w:val="0"/>
        <w:adjustRightInd w:val="0"/>
        <w:ind w:left="1440" w:right="566"/>
        <w:jc w:val="both"/>
        <w:rPr>
          <w:rFonts w:ascii="Verdana" w:hAnsi="Verdana" w:cs="Arial"/>
          <w:color w:val="auto"/>
          <w:szCs w:val="20"/>
          <w:lang w:eastAsia="en-GB"/>
        </w:rPr>
      </w:pPr>
      <w:r w:rsidRPr="00EE25B0">
        <w:rPr>
          <w:rFonts w:ascii="Verdana" w:hAnsi="Verdana" w:cs="Arial"/>
          <w:color w:val="auto"/>
          <w:szCs w:val="20"/>
          <w:lang w:eastAsia="en-GB"/>
        </w:rPr>
        <w:t>If a Tenderer or an appointed advisor to a Tenderer makes any attempt to inappropriately influence this tender process or the award of the contract in any way, S4C may disqualify that Tenderer’s tender response in S4C's absolute discretion. Any direct or indirect canvassing by a Tenderer or an appointed advisor to a Tenderer in relation to this procurement or any attempt to obtain information from any of the employees or agents of S4C concerning another tendering organisation may result in disqualification at S4C’s sole discretion.</w:t>
      </w:r>
    </w:p>
    <w:p w14:paraId="4FB1BC7E" w14:textId="77777777" w:rsidR="00B506C8" w:rsidRPr="00EE25B0" w:rsidRDefault="00B506C8" w:rsidP="00230272">
      <w:pPr>
        <w:tabs>
          <w:tab w:val="left" w:pos="2268"/>
          <w:tab w:val="left" w:pos="10206"/>
        </w:tabs>
        <w:ind w:left="1418" w:right="589"/>
        <w:jc w:val="both"/>
        <w:rPr>
          <w:rFonts w:ascii="Verdana" w:hAnsi="Verdana"/>
          <w:b/>
          <w:szCs w:val="20"/>
        </w:rPr>
      </w:pPr>
    </w:p>
    <w:p w14:paraId="70990B22" w14:textId="00D71033" w:rsidR="00230272" w:rsidRPr="00EE25B0" w:rsidRDefault="00C33EA9" w:rsidP="00230272">
      <w:pPr>
        <w:tabs>
          <w:tab w:val="left" w:pos="2268"/>
          <w:tab w:val="left" w:pos="10206"/>
        </w:tabs>
        <w:ind w:left="1418" w:right="589"/>
        <w:jc w:val="both"/>
        <w:rPr>
          <w:rFonts w:ascii="Verdana" w:hAnsi="Verdana"/>
          <w:b/>
          <w:szCs w:val="20"/>
        </w:rPr>
      </w:pPr>
      <w:r w:rsidRPr="00EE25B0">
        <w:rPr>
          <w:rFonts w:ascii="Verdana" w:hAnsi="Verdana"/>
          <w:b/>
          <w:szCs w:val="20"/>
        </w:rPr>
        <w:t>6</w:t>
      </w:r>
      <w:r w:rsidR="00230272" w:rsidRPr="00EE25B0">
        <w:rPr>
          <w:rFonts w:ascii="Verdana" w:hAnsi="Verdana"/>
          <w:b/>
          <w:szCs w:val="20"/>
        </w:rPr>
        <w:t>.1</w:t>
      </w:r>
      <w:r w:rsidR="00480702">
        <w:rPr>
          <w:rFonts w:ascii="Verdana" w:hAnsi="Verdana"/>
          <w:b/>
          <w:szCs w:val="20"/>
        </w:rPr>
        <w:t>4</w:t>
      </w:r>
      <w:r w:rsidR="00230272" w:rsidRPr="00EE25B0">
        <w:rPr>
          <w:rFonts w:ascii="Verdana" w:hAnsi="Verdana"/>
          <w:szCs w:val="20"/>
        </w:rPr>
        <w:tab/>
      </w:r>
      <w:r w:rsidR="00230272" w:rsidRPr="00EE25B0">
        <w:rPr>
          <w:rFonts w:ascii="Verdana" w:hAnsi="Verdana"/>
          <w:b/>
          <w:szCs w:val="20"/>
        </w:rPr>
        <w:t>Governing Law</w:t>
      </w:r>
    </w:p>
    <w:p w14:paraId="3A4D0918" w14:textId="77777777" w:rsidR="00230272" w:rsidRPr="00EE25B0" w:rsidRDefault="00230272" w:rsidP="00230272">
      <w:pPr>
        <w:tabs>
          <w:tab w:val="left" w:pos="2268"/>
          <w:tab w:val="left" w:pos="10206"/>
        </w:tabs>
        <w:ind w:left="1418" w:right="589"/>
        <w:jc w:val="both"/>
        <w:rPr>
          <w:rFonts w:ascii="Verdana" w:hAnsi="Verdana"/>
          <w:b/>
          <w:szCs w:val="20"/>
        </w:rPr>
      </w:pPr>
    </w:p>
    <w:p w14:paraId="3862AD5E" w14:textId="77777777" w:rsidR="00230272" w:rsidRPr="00EE25B0" w:rsidRDefault="00230272" w:rsidP="00230272">
      <w:pPr>
        <w:tabs>
          <w:tab w:val="left" w:pos="2268"/>
          <w:tab w:val="left" w:pos="10206"/>
        </w:tabs>
        <w:ind w:left="1418" w:right="589"/>
        <w:jc w:val="both"/>
        <w:rPr>
          <w:rFonts w:ascii="Verdana" w:hAnsi="Verdana"/>
          <w:szCs w:val="20"/>
        </w:rPr>
      </w:pPr>
      <w:r w:rsidRPr="00EE25B0">
        <w:rPr>
          <w:rFonts w:ascii="Verdana" w:hAnsi="Verdana"/>
          <w:szCs w:val="20"/>
        </w:rPr>
        <w:t xml:space="preserve">This ITT shall be governed by the laws of England and </w:t>
      </w:r>
      <w:proofErr w:type="gramStart"/>
      <w:r w:rsidRPr="00EE25B0">
        <w:rPr>
          <w:rFonts w:ascii="Verdana" w:hAnsi="Verdana"/>
          <w:szCs w:val="20"/>
        </w:rPr>
        <w:t>Wales</w:t>
      </w:r>
      <w:proofErr w:type="gramEnd"/>
      <w:r w:rsidRPr="00EE25B0">
        <w:rPr>
          <w:rFonts w:ascii="Verdana" w:hAnsi="Verdana"/>
          <w:szCs w:val="20"/>
        </w:rPr>
        <w:t xml:space="preserve"> and each Tenderer agrees, by returning a tender response, to submit to the exclusive jurisdiction of the courts of England and Wales.</w:t>
      </w:r>
    </w:p>
    <w:p w14:paraId="3CA1CC36" w14:textId="77777777" w:rsidR="00230272" w:rsidRPr="00EE25B0" w:rsidRDefault="00230272" w:rsidP="00230272">
      <w:pPr>
        <w:tabs>
          <w:tab w:val="left" w:pos="2268"/>
          <w:tab w:val="left" w:pos="10206"/>
        </w:tabs>
        <w:ind w:left="1418" w:right="589"/>
        <w:jc w:val="both"/>
        <w:rPr>
          <w:rFonts w:ascii="Verdana" w:hAnsi="Verdana"/>
          <w:b/>
          <w:szCs w:val="20"/>
        </w:rPr>
      </w:pPr>
      <w:r w:rsidRPr="00EE25B0">
        <w:rPr>
          <w:rFonts w:ascii="Verdana" w:hAnsi="Verdana"/>
          <w:b/>
          <w:szCs w:val="20"/>
        </w:rPr>
        <w:br w:type="page"/>
      </w:r>
      <w:r w:rsidR="00292379" w:rsidRPr="00EE25B0">
        <w:rPr>
          <w:rFonts w:ascii="Verdana" w:hAnsi="Verdana"/>
          <w:b/>
          <w:szCs w:val="20"/>
        </w:rPr>
        <w:lastRenderedPageBreak/>
        <w:t>APPENDIX 1</w:t>
      </w:r>
    </w:p>
    <w:p w14:paraId="2623FE06" w14:textId="77777777" w:rsidR="00230272" w:rsidRPr="00EE25B0" w:rsidRDefault="00230272" w:rsidP="00230272">
      <w:pPr>
        <w:tabs>
          <w:tab w:val="left" w:pos="2268"/>
          <w:tab w:val="left" w:pos="10206"/>
        </w:tabs>
        <w:ind w:left="1418" w:right="589"/>
        <w:jc w:val="both"/>
        <w:rPr>
          <w:rFonts w:ascii="Verdana" w:hAnsi="Verdana"/>
          <w:b/>
          <w:szCs w:val="20"/>
        </w:rPr>
      </w:pPr>
    </w:p>
    <w:p w14:paraId="4DD4EDD1" w14:textId="6444F33F" w:rsidR="00230272" w:rsidRPr="00EE25B0" w:rsidRDefault="00105A55" w:rsidP="00230272">
      <w:pPr>
        <w:tabs>
          <w:tab w:val="left" w:pos="2268"/>
          <w:tab w:val="left" w:pos="10206"/>
        </w:tabs>
        <w:ind w:left="1418" w:right="589"/>
        <w:jc w:val="both"/>
        <w:rPr>
          <w:rFonts w:ascii="Verdana" w:hAnsi="Verdana"/>
          <w:b/>
          <w:szCs w:val="20"/>
        </w:rPr>
      </w:pPr>
      <w:r>
        <w:rPr>
          <w:rFonts w:ascii="Verdana" w:hAnsi="Verdana"/>
          <w:b/>
          <w:szCs w:val="20"/>
        </w:rPr>
        <w:t xml:space="preserve">DRAFT </w:t>
      </w:r>
      <w:r w:rsidR="00230272" w:rsidRPr="00EE25B0">
        <w:rPr>
          <w:rFonts w:ascii="Verdana" w:hAnsi="Verdana"/>
          <w:b/>
          <w:szCs w:val="20"/>
        </w:rPr>
        <w:t>CONTRACT</w:t>
      </w:r>
    </w:p>
    <w:p w14:paraId="7CB44942" w14:textId="77777777" w:rsidR="00230272" w:rsidRPr="00EE25B0" w:rsidRDefault="00230272" w:rsidP="00230272">
      <w:pPr>
        <w:tabs>
          <w:tab w:val="left" w:pos="2268"/>
          <w:tab w:val="left" w:pos="10206"/>
        </w:tabs>
        <w:ind w:left="1418" w:right="589"/>
        <w:jc w:val="both"/>
        <w:rPr>
          <w:rFonts w:ascii="Verdana" w:hAnsi="Verdana"/>
          <w:b/>
          <w:szCs w:val="20"/>
        </w:rPr>
      </w:pPr>
    </w:p>
    <w:p w14:paraId="2B6B5D1E" w14:textId="77777777" w:rsidR="00230272" w:rsidRPr="00EE25B0" w:rsidRDefault="00230272" w:rsidP="00230272">
      <w:pPr>
        <w:tabs>
          <w:tab w:val="left" w:pos="2268"/>
          <w:tab w:val="left" w:pos="10206"/>
        </w:tabs>
        <w:ind w:left="1418" w:right="589"/>
        <w:jc w:val="both"/>
        <w:rPr>
          <w:rFonts w:ascii="Verdana" w:hAnsi="Verdana"/>
          <w:b/>
          <w:szCs w:val="20"/>
        </w:rPr>
      </w:pPr>
      <w:r w:rsidRPr="00EE25B0">
        <w:rPr>
          <w:rFonts w:ascii="Verdana" w:hAnsi="Verdana"/>
          <w:b/>
          <w:szCs w:val="20"/>
        </w:rPr>
        <w:t>SUBJECT TO CONTRACT</w:t>
      </w:r>
    </w:p>
    <w:p w14:paraId="50E0105A" w14:textId="77777777" w:rsidR="00230272" w:rsidRPr="00EE25B0" w:rsidRDefault="00230272" w:rsidP="00230272">
      <w:pPr>
        <w:tabs>
          <w:tab w:val="left" w:pos="2268"/>
          <w:tab w:val="left" w:pos="10206"/>
        </w:tabs>
        <w:ind w:left="1400" w:right="589"/>
        <w:jc w:val="both"/>
        <w:rPr>
          <w:rFonts w:ascii="Verdana" w:hAnsi="Verdana"/>
          <w:szCs w:val="20"/>
        </w:rPr>
      </w:pPr>
    </w:p>
    <w:p w14:paraId="3EE03F56" w14:textId="77777777" w:rsidR="00292379" w:rsidRPr="00EE25B0" w:rsidRDefault="00292379" w:rsidP="00292379">
      <w:pPr>
        <w:tabs>
          <w:tab w:val="left" w:pos="2268"/>
          <w:tab w:val="left" w:pos="10206"/>
        </w:tabs>
        <w:ind w:left="1418" w:right="589"/>
        <w:jc w:val="both"/>
        <w:rPr>
          <w:rFonts w:ascii="Verdana" w:hAnsi="Verdana"/>
          <w:szCs w:val="20"/>
        </w:rPr>
      </w:pPr>
      <w:r w:rsidRPr="00EE25B0">
        <w:rPr>
          <w:rFonts w:ascii="Verdana" w:hAnsi="Verdana"/>
          <w:szCs w:val="20"/>
        </w:rPr>
        <w:t>(See document attached)</w:t>
      </w:r>
    </w:p>
    <w:p w14:paraId="3BEA9CA3" w14:textId="77777777" w:rsidR="00230272" w:rsidRPr="00EE25B0" w:rsidRDefault="00230272" w:rsidP="00230272">
      <w:pPr>
        <w:tabs>
          <w:tab w:val="left" w:pos="2268"/>
          <w:tab w:val="left" w:pos="10206"/>
        </w:tabs>
        <w:ind w:left="1400" w:right="589"/>
        <w:jc w:val="both"/>
        <w:rPr>
          <w:rFonts w:ascii="Verdana" w:hAnsi="Verdana"/>
          <w:szCs w:val="20"/>
        </w:rPr>
      </w:pPr>
    </w:p>
    <w:p w14:paraId="3287DD40" w14:textId="77777777" w:rsidR="00230272" w:rsidRPr="00EE25B0" w:rsidRDefault="00230272" w:rsidP="00230272">
      <w:pPr>
        <w:tabs>
          <w:tab w:val="left" w:pos="2268"/>
          <w:tab w:val="left" w:pos="10206"/>
        </w:tabs>
        <w:ind w:left="1400" w:right="589"/>
        <w:jc w:val="both"/>
        <w:rPr>
          <w:rFonts w:ascii="Verdana" w:hAnsi="Verdana"/>
          <w:szCs w:val="20"/>
        </w:rPr>
      </w:pPr>
    </w:p>
    <w:p w14:paraId="213FB765" w14:textId="77777777" w:rsidR="00230272" w:rsidRPr="00EE25B0" w:rsidRDefault="00230272" w:rsidP="00230272">
      <w:pPr>
        <w:tabs>
          <w:tab w:val="left" w:pos="2268"/>
          <w:tab w:val="left" w:pos="10206"/>
        </w:tabs>
        <w:ind w:left="1400" w:right="589"/>
        <w:jc w:val="both"/>
        <w:rPr>
          <w:rFonts w:ascii="Verdana" w:hAnsi="Verdana"/>
          <w:szCs w:val="20"/>
        </w:rPr>
      </w:pPr>
      <w:r w:rsidRPr="00EE25B0">
        <w:rPr>
          <w:rFonts w:ascii="Verdana" w:hAnsi="Verdana"/>
          <w:szCs w:val="20"/>
        </w:rPr>
        <w:br w:type="page"/>
      </w:r>
    </w:p>
    <w:p w14:paraId="52D7C11D" w14:textId="77777777" w:rsidR="00105A55" w:rsidRPr="00E66198" w:rsidRDefault="00105A55" w:rsidP="00105A55">
      <w:pPr>
        <w:tabs>
          <w:tab w:val="left" w:pos="1418"/>
          <w:tab w:val="left" w:pos="2268"/>
          <w:tab w:val="left" w:pos="10206"/>
        </w:tabs>
        <w:ind w:left="1418" w:right="589"/>
        <w:jc w:val="both"/>
        <w:rPr>
          <w:rFonts w:ascii="Verdana" w:hAnsi="Verdana"/>
          <w:b/>
          <w:szCs w:val="20"/>
        </w:rPr>
      </w:pPr>
      <w:r w:rsidRPr="00E66198">
        <w:rPr>
          <w:rFonts w:ascii="Verdana" w:hAnsi="Verdana"/>
          <w:b/>
          <w:szCs w:val="20"/>
        </w:rPr>
        <w:lastRenderedPageBreak/>
        <w:t>APPENDIX 2</w:t>
      </w:r>
    </w:p>
    <w:p w14:paraId="3A1863AE" w14:textId="77777777" w:rsidR="00105A55" w:rsidRPr="00E66198" w:rsidRDefault="00105A55" w:rsidP="00105A55">
      <w:pPr>
        <w:tabs>
          <w:tab w:val="left" w:pos="2268"/>
          <w:tab w:val="left" w:pos="10206"/>
        </w:tabs>
        <w:ind w:left="1418" w:right="589"/>
        <w:jc w:val="both"/>
        <w:rPr>
          <w:rFonts w:ascii="Verdana" w:hAnsi="Verdana"/>
          <w:b/>
          <w:szCs w:val="20"/>
        </w:rPr>
      </w:pPr>
    </w:p>
    <w:p w14:paraId="54B4E480" w14:textId="77777777" w:rsidR="00105A55" w:rsidRDefault="00105A55" w:rsidP="00105A55">
      <w:pPr>
        <w:tabs>
          <w:tab w:val="left" w:pos="2268"/>
          <w:tab w:val="left" w:pos="10206"/>
        </w:tabs>
        <w:ind w:left="1418" w:right="589"/>
        <w:jc w:val="both"/>
        <w:rPr>
          <w:rFonts w:ascii="Verdana" w:hAnsi="Verdana"/>
          <w:b/>
          <w:szCs w:val="20"/>
        </w:rPr>
      </w:pPr>
      <w:r w:rsidRPr="00E66198">
        <w:rPr>
          <w:rFonts w:ascii="Verdana" w:hAnsi="Verdana"/>
          <w:b/>
          <w:szCs w:val="20"/>
        </w:rPr>
        <w:t>TENDER EVALUATION MATRIX</w:t>
      </w:r>
    </w:p>
    <w:p w14:paraId="3AAED79F" w14:textId="77777777" w:rsidR="00105A55" w:rsidRDefault="00105A55" w:rsidP="00105A55">
      <w:pPr>
        <w:tabs>
          <w:tab w:val="left" w:pos="2268"/>
          <w:tab w:val="left" w:pos="10206"/>
        </w:tabs>
        <w:ind w:left="1418" w:right="589"/>
        <w:jc w:val="both"/>
        <w:rPr>
          <w:rFonts w:ascii="Verdana" w:hAnsi="Verdana"/>
          <w:b/>
          <w:szCs w:val="20"/>
        </w:rPr>
      </w:pPr>
    </w:p>
    <w:p w14:paraId="6092AF6C" w14:textId="77777777" w:rsidR="00105A55" w:rsidRPr="006B31A8" w:rsidRDefault="00105A55" w:rsidP="00105A55">
      <w:pPr>
        <w:tabs>
          <w:tab w:val="left" w:pos="2268"/>
          <w:tab w:val="left" w:pos="10206"/>
        </w:tabs>
        <w:ind w:left="1418" w:right="589"/>
        <w:jc w:val="both"/>
        <w:rPr>
          <w:rFonts w:ascii="Verdana" w:hAnsi="Verdana"/>
          <w:b/>
        </w:rPr>
      </w:pPr>
    </w:p>
    <w:tbl>
      <w:tblPr>
        <w:tblW w:w="9639" w:type="dxa"/>
        <w:tblInd w:w="841" w:type="dxa"/>
        <w:tblCellMar>
          <w:left w:w="0" w:type="dxa"/>
          <w:right w:w="0" w:type="dxa"/>
        </w:tblCellMar>
        <w:tblLook w:val="04A0" w:firstRow="1" w:lastRow="0" w:firstColumn="1" w:lastColumn="0" w:noHBand="0" w:noVBand="1"/>
      </w:tblPr>
      <w:tblGrid>
        <w:gridCol w:w="1435"/>
        <w:gridCol w:w="3316"/>
        <w:gridCol w:w="4888"/>
      </w:tblGrid>
      <w:tr w:rsidR="00105A55" w:rsidRPr="006B31A8" w14:paraId="6B4E3CC5" w14:textId="77777777" w:rsidTr="0061453F">
        <w:tc>
          <w:tcPr>
            <w:tcW w:w="1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0B911" w14:textId="77777777" w:rsidR="00105A55" w:rsidRPr="006B31A8" w:rsidRDefault="00105A55" w:rsidP="0061453F">
            <w:pPr>
              <w:tabs>
                <w:tab w:val="left" w:pos="2268"/>
                <w:tab w:val="left" w:pos="10206"/>
              </w:tabs>
              <w:ind w:right="589"/>
              <w:jc w:val="both"/>
              <w:rPr>
                <w:rFonts w:ascii="Verdana" w:hAnsi="Verdana"/>
                <w:b/>
                <w:bCs/>
              </w:rPr>
            </w:pPr>
            <w:bookmarkStart w:id="38" w:name="_Hlk23773524"/>
            <w:r w:rsidRPr="006B31A8">
              <w:rPr>
                <w:rFonts w:ascii="Verdana" w:hAnsi="Verdana"/>
                <w:b/>
                <w:bCs/>
              </w:rPr>
              <w:t>Score</w:t>
            </w:r>
          </w:p>
        </w:tc>
        <w:tc>
          <w:tcPr>
            <w:tcW w:w="33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8C486" w14:textId="77777777" w:rsidR="00105A55" w:rsidRPr="006B31A8" w:rsidRDefault="00105A55" w:rsidP="0061453F">
            <w:pPr>
              <w:tabs>
                <w:tab w:val="left" w:pos="2268"/>
                <w:tab w:val="left" w:pos="10206"/>
              </w:tabs>
              <w:ind w:right="589"/>
              <w:jc w:val="both"/>
              <w:rPr>
                <w:rFonts w:ascii="Verdana" w:hAnsi="Verdana"/>
                <w:b/>
                <w:bCs/>
              </w:rPr>
            </w:pPr>
            <w:r w:rsidRPr="006B31A8">
              <w:rPr>
                <w:rFonts w:ascii="Verdana" w:hAnsi="Verdana"/>
                <w:b/>
                <w:bCs/>
              </w:rPr>
              <w:t>Category</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88328E" w14:textId="77777777" w:rsidR="00105A55" w:rsidRPr="006B31A8" w:rsidRDefault="00105A55" w:rsidP="0061453F">
            <w:pPr>
              <w:tabs>
                <w:tab w:val="left" w:pos="2268"/>
                <w:tab w:val="left" w:pos="10206"/>
              </w:tabs>
              <w:ind w:right="589"/>
              <w:jc w:val="both"/>
              <w:rPr>
                <w:rFonts w:ascii="Verdana" w:hAnsi="Verdana"/>
                <w:b/>
                <w:bCs/>
              </w:rPr>
            </w:pPr>
            <w:r w:rsidRPr="006B31A8">
              <w:rPr>
                <w:rFonts w:ascii="Verdana" w:hAnsi="Verdana"/>
                <w:b/>
                <w:bCs/>
              </w:rPr>
              <w:t>Profile</w:t>
            </w:r>
          </w:p>
          <w:p w14:paraId="24083E64" w14:textId="77777777" w:rsidR="00105A55" w:rsidRPr="006B31A8" w:rsidRDefault="00105A55" w:rsidP="0061453F">
            <w:pPr>
              <w:tabs>
                <w:tab w:val="left" w:pos="2268"/>
                <w:tab w:val="left" w:pos="10206"/>
              </w:tabs>
              <w:ind w:right="589"/>
              <w:jc w:val="both"/>
              <w:rPr>
                <w:rFonts w:ascii="Verdana" w:hAnsi="Verdana"/>
                <w:b/>
                <w:bCs/>
              </w:rPr>
            </w:pPr>
          </w:p>
        </w:tc>
      </w:tr>
      <w:tr w:rsidR="00105A55" w:rsidRPr="006B31A8" w14:paraId="3C0D3E0F" w14:textId="77777777" w:rsidTr="0061453F">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7E457B" w14:textId="77777777" w:rsidR="00105A55" w:rsidRPr="006B31A8" w:rsidRDefault="00105A55" w:rsidP="0061453F">
            <w:pPr>
              <w:tabs>
                <w:tab w:val="left" w:pos="2268"/>
                <w:tab w:val="left" w:pos="10206"/>
              </w:tabs>
              <w:ind w:right="589"/>
              <w:jc w:val="both"/>
              <w:rPr>
                <w:rFonts w:ascii="Verdana" w:hAnsi="Verdana"/>
              </w:rPr>
            </w:pPr>
            <w:r w:rsidRPr="006B31A8">
              <w:rPr>
                <w:rFonts w:ascii="Verdana" w:hAnsi="Verdana"/>
              </w:rPr>
              <w:t>0</w:t>
            </w:r>
          </w:p>
          <w:p w14:paraId="0E3C5987" w14:textId="77777777" w:rsidR="00105A55" w:rsidRPr="006B31A8" w:rsidRDefault="00105A55" w:rsidP="0061453F">
            <w:pPr>
              <w:tabs>
                <w:tab w:val="left" w:pos="2268"/>
                <w:tab w:val="left" w:pos="10206"/>
              </w:tabs>
              <w:ind w:left="1400" w:right="589"/>
              <w:jc w:val="both"/>
              <w:rPr>
                <w:rFonts w:ascii="Verdana" w:hAnsi="Verdana"/>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3C433B5A" w14:textId="77777777" w:rsidR="00105A55" w:rsidRPr="006B31A8" w:rsidRDefault="00105A55" w:rsidP="0061453F">
            <w:pPr>
              <w:tabs>
                <w:tab w:val="left" w:pos="2268"/>
                <w:tab w:val="left" w:pos="10206"/>
              </w:tabs>
              <w:ind w:right="589"/>
              <w:jc w:val="both"/>
              <w:rPr>
                <w:rFonts w:ascii="Verdana" w:hAnsi="Verdana"/>
              </w:rPr>
            </w:pPr>
            <w:r w:rsidRPr="006B31A8">
              <w:rPr>
                <w:rFonts w:ascii="Verdana" w:hAnsi="Verdana"/>
              </w:rPr>
              <w:t>Zero Response/ Very poor</w:t>
            </w:r>
          </w:p>
          <w:p w14:paraId="7A48C515" w14:textId="77777777" w:rsidR="00105A55" w:rsidRPr="006B31A8" w:rsidRDefault="00105A55" w:rsidP="0061453F">
            <w:pPr>
              <w:tabs>
                <w:tab w:val="left" w:pos="2268"/>
                <w:tab w:val="left" w:pos="10206"/>
              </w:tabs>
              <w:ind w:right="589"/>
              <w:jc w:val="both"/>
              <w:rPr>
                <w:rFonts w:ascii="Verdana" w:hAnsi="Verdana"/>
                <w:highlight w:val="yellow"/>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4BDAB37" w14:textId="77777777" w:rsidR="00105A55" w:rsidRPr="006B31A8" w:rsidRDefault="00105A55" w:rsidP="0061453F">
            <w:pPr>
              <w:tabs>
                <w:tab w:val="left" w:pos="2268"/>
                <w:tab w:val="left" w:pos="10206"/>
              </w:tabs>
              <w:ind w:right="589"/>
              <w:rPr>
                <w:rFonts w:ascii="Verdana" w:hAnsi="Verdana"/>
              </w:rPr>
            </w:pPr>
            <w:r w:rsidRPr="006B31A8">
              <w:rPr>
                <w:rFonts w:ascii="Verdana" w:hAnsi="Verdana"/>
              </w:rPr>
              <w:t>Failure to address S4C’s requirements or no evidence has been provided to address S4C’s requirements.</w:t>
            </w:r>
          </w:p>
          <w:p w14:paraId="0B5E4F1A" w14:textId="77777777" w:rsidR="00105A55" w:rsidRPr="006B31A8" w:rsidRDefault="00105A55" w:rsidP="0061453F">
            <w:pPr>
              <w:tabs>
                <w:tab w:val="left" w:pos="2268"/>
                <w:tab w:val="left" w:pos="10206"/>
              </w:tabs>
              <w:ind w:right="589"/>
              <w:rPr>
                <w:rFonts w:ascii="Verdana" w:hAnsi="Verdana"/>
                <w:highlight w:val="yellow"/>
              </w:rPr>
            </w:pPr>
          </w:p>
        </w:tc>
      </w:tr>
      <w:tr w:rsidR="00105A55" w:rsidRPr="006B31A8" w14:paraId="6DEE34CC" w14:textId="77777777" w:rsidTr="0061453F">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12A654" w14:textId="77777777" w:rsidR="00105A55" w:rsidRPr="006B31A8" w:rsidRDefault="00105A55" w:rsidP="0061453F">
            <w:pPr>
              <w:tabs>
                <w:tab w:val="left" w:pos="2268"/>
                <w:tab w:val="left" w:pos="10206"/>
              </w:tabs>
              <w:ind w:right="589"/>
              <w:jc w:val="both"/>
              <w:rPr>
                <w:rFonts w:ascii="Verdana" w:hAnsi="Verdana"/>
              </w:rPr>
            </w:pPr>
            <w:r w:rsidRPr="006B31A8">
              <w:rPr>
                <w:rFonts w:ascii="Verdana" w:hAnsi="Verdana"/>
              </w:rPr>
              <w:t>1</w:t>
            </w:r>
          </w:p>
          <w:p w14:paraId="5D83DF66" w14:textId="77777777" w:rsidR="00105A55" w:rsidRPr="006B31A8" w:rsidRDefault="00105A55" w:rsidP="0061453F">
            <w:pPr>
              <w:tabs>
                <w:tab w:val="left" w:pos="2268"/>
                <w:tab w:val="left" w:pos="10206"/>
              </w:tabs>
              <w:ind w:left="1400" w:right="589"/>
              <w:jc w:val="both"/>
              <w:rPr>
                <w:rFonts w:ascii="Verdana" w:hAnsi="Verdana"/>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271E21B3" w14:textId="77777777" w:rsidR="00105A55" w:rsidRPr="006B31A8" w:rsidRDefault="00105A55" w:rsidP="0061453F">
            <w:pPr>
              <w:tabs>
                <w:tab w:val="left" w:pos="2268"/>
                <w:tab w:val="left" w:pos="10206"/>
              </w:tabs>
              <w:ind w:right="589"/>
              <w:jc w:val="both"/>
              <w:rPr>
                <w:rFonts w:ascii="Verdana" w:hAnsi="Verdana"/>
                <w:highlight w:val="yellow"/>
              </w:rPr>
            </w:pPr>
            <w:r w:rsidRPr="006B31A8">
              <w:rPr>
                <w:rFonts w:ascii="Verdana" w:hAnsi="Verdana"/>
              </w:rPr>
              <w:t>Poor</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9FF9B1B" w14:textId="21D9EF9C" w:rsidR="00105A55" w:rsidRPr="006B31A8" w:rsidRDefault="00105A55" w:rsidP="0061453F">
            <w:pPr>
              <w:tabs>
                <w:tab w:val="left" w:pos="2268"/>
                <w:tab w:val="left" w:pos="10206"/>
              </w:tabs>
              <w:ind w:right="589"/>
              <w:rPr>
                <w:rFonts w:ascii="Verdana" w:hAnsi="Verdana"/>
                <w:highlight w:val="yellow"/>
              </w:rPr>
            </w:pPr>
            <w:r w:rsidRPr="006B31A8">
              <w:rPr>
                <w:rFonts w:ascii="Verdana" w:hAnsi="Verdana"/>
              </w:rPr>
              <w:t>A poor proposal in terms of addressing S4C’s requirements or supported by poor evidence that such proposals will be delivered, which has major gaps, and is not convincing in many respects or seriously lacks credibility.</w:t>
            </w:r>
          </w:p>
        </w:tc>
      </w:tr>
      <w:tr w:rsidR="00105A55" w:rsidRPr="006B31A8" w14:paraId="112D2080" w14:textId="77777777" w:rsidTr="0061453F">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6C55B7" w14:textId="77777777" w:rsidR="00105A55" w:rsidRPr="006B31A8" w:rsidRDefault="00105A55" w:rsidP="0061453F">
            <w:pPr>
              <w:tabs>
                <w:tab w:val="left" w:pos="2268"/>
                <w:tab w:val="left" w:pos="10206"/>
              </w:tabs>
              <w:ind w:right="589"/>
              <w:jc w:val="both"/>
              <w:rPr>
                <w:rFonts w:ascii="Verdana" w:hAnsi="Verdana"/>
              </w:rPr>
            </w:pPr>
            <w:r w:rsidRPr="006B31A8">
              <w:rPr>
                <w:rFonts w:ascii="Verdana" w:hAnsi="Verdana"/>
              </w:rPr>
              <w:t>2</w:t>
            </w:r>
          </w:p>
          <w:p w14:paraId="652144FD" w14:textId="77777777" w:rsidR="00105A55" w:rsidRPr="006B31A8" w:rsidRDefault="00105A55" w:rsidP="0061453F">
            <w:pPr>
              <w:tabs>
                <w:tab w:val="left" w:pos="2268"/>
                <w:tab w:val="left" w:pos="10206"/>
              </w:tabs>
              <w:ind w:left="1400" w:right="589"/>
              <w:jc w:val="both"/>
              <w:rPr>
                <w:rFonts w:ascii="Verdana" w:hAnsi="Verdana"/>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4860933F" w14:textId="77777777" w:rsidR="00105A55" w:rsidRPr="006B31A8" w:rsidRDefault="00105A55" w:rsidP="0061453F">
            <w:pPr>
              <w:tabs>
                <w:tab w:val="left" w:pos="2268"/>
                <w:tab w:val="left" w:pos="10206"/>
              </w:tabs>
              <w:ind w:right="589"/>
              <w:jc w:val="both"/>
              <w:rPr>
                <w:rFonts w:ascii="Verdana" w:hAnsi="Verdana"/>
                <w:highlight w:val="yellow"/>
              </w:rPr>
            </w:pPr>
            <w:r w:rsidRPr="006B31A8">
              <w:rPr>
                <w:rFonts w:ascii="Verdana" w:hAnsi="Verdana"/>
              </w:rPr>
              <w:t>Below satisfactory</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BFDC2F6" w14:textId="77777777" w:rsidR="00105A55" w:rsidRPr="006B31A8" w:rsidRDefault="00105A55" w:rsidP="0061453F">
            <w:pPr>
              <w:tabs>
                <w:tab w:val="left" w:pos="2268"/>
                <w:tab w:val="left" w:pos="10206"/>
              </w:tabs>
              <w:ind w:right="589"/>
              <w:rPr>
                <w:rFonts w:ascii="Verdana" w:hAnsi="Verdana"/>
                <w:highlight w:val="yellow"/>
              </w:rPr>
            </w:pPr>
            <w:r w:rsidRPr="006B31A8">
              <w:rPr>
                <w:rFonts w:ascii="Verdana" w:hAnsi="Verdana"/>
              </w:rPr>
              <w:t>A proposal that is below satisfactory in terms of addressing S4C’s requirements, or supported by below satisfactory evidence, which has moderate gaps or is unconvincing or irrelevant.</w:t>
            </w:r>
          </w:p>
        </w:tc>
      </w:tr>
      <w:tr w:rsidR="00105A55" w:rsidRPr="006B31A8" w14:paraId="4A4726EF" w14:textId="77777777" w:rsidTr="0061453F">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448CC5" w14:textId="77777777" w:rsidR="00105A55" w:rsidRPr="006B31A8" w:rsidRDefault="00105A55" w:rsidP="0061453F">
            <w:pPr>
              <w:tabs>
                <w:tab w:val="left" w:pos="2268"/>
                <w:tab w:val="left" w:pos="10206"/>
              </w:tabs>
              <w:ind w:right="589"/>
              <w:jc w:val="both"/>
              <w:rPr>
                <w:rFonts w:ascii="Verdana" w:hAnsi="Verdana"/>
              </w:rPr>
            </w:pPr>
            <w:r w:rsidRPr="006B31A8">
              <w:rPr>
                <w:rFonts w:ascii="Verdana" w:hAnsi="Verdana"/>
              </w:rPr>
              <w:t>3</w:t>
            </w:r>
          </w:p>
          <w:p w14:paraId="5FD912DE" w14:textId="77777777" w:rsidR="00105A55" w:rsidRPr="006B31A8" w:rsidRDefault="00105A55" w:rsidP="0061453F">
            <w:pPr>
              <w:tabs>
                <w:tab w:val="left" w:pos="2268"/>
                <w:tab w:val="left" w:pos="10206"/>
              </w:tabs>
              <w:ind w:left="1400" w:right="589"/>
              <w:jc w:val="both"/>
              <w:rPr>
                <w:rFonts w:ascii="Verdana" w:hAnsi="Verdana"/>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25B5BC6C" w14:textId="77777777" w:rsidR="00105A55" w:rsidRPr="006B31A8" w:rsidRDefault="00105A55" w:rsidP="0061453F">
            <w:pPr>
              <w:tabs>
                <w:tab w:val="left" w:pos="2268"/>
                <w:tab w:val="left" w:pos="10206"/>
              </w:tabs>
              <w:ind w:right="589"/>
              <w:jc w:val="both"/>
              <w:rPr>
                <w:rFonts w:ascii="Verdana" w:hAnsi="Verdana"/>
                <w:highlight w:val="yellow"/>
              </w:rPr>
            </w:pPr>
            <w:r w:rsidRPr="006B31A8">
              <w:rPr>
                <w:rFonts w:ascii="Verdana" w:hAnsi="Verdana"/>
              </w:rPr>
              <w:t>Satisfactory</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80A32AE" w14:textId="77777777" w:rsidR="00105A55" w:rsidRPr="006B31A8" w:rsidRDefault="00105A55" w:rsidP="0061453F">
            <w:pPr>
              <w:tabs>
                <w:tab w:val="left" w:pos="2268"/>
                <w:tab w:val="left" w:pos="10206"/>
              </w:tabs>
              <w:ind w:right="589"/>
              <w:rPr>
                <w:rFonts w:ascii="Verdana" w:hAnsi="Verdana"/>
                <w:highlight w:val="yellow"/>
              </w:rPr>
            </w:pPr>
            <w:r w:rsidRPr="006B31A8">
              <w:rPr>
                <w:rFonts w:ascii="Verdana" w:hAnsi="Verdana"/>
              </w:rPr>
              <w:t>A satisfactory proposal in terms of addressing S4C’s requirements or supported by satisfactory evidence that such proposals will be delivered, but which has minor gaps or which to a small extent is unconvincing or lacks credibility.</w:t>
            </w:r>
          </w:p>
        </w:tc>
      </w:tr>
      <w:tr w:rsidR="00105A55" w:rsidRPr="006B31A8" w14:paraId="726EF968" w14:textId="77777777" w:rsidTr="0061453F">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AD83FB" w14:textId="77777777" w:rsidR="00105A55" w:rsidRPr="006B31A8" w:rsidRDefault="00105A55" w:rsidP="0061453F">
            <w:pPr>
              <w:tabs>
                <w:tab w:val="left" w:pos="2268"/>
                <w:tab w:val="left" w:pos="10206"/>
              </w:tabs>
              <w:ind w:right="589"/>
              <w:jc w:val="both"/>
              <w:rPr>
                <w:rFonts w:ascii="Verdana" w:hAnsi="Verdana"/>
              </w:rPr>
            </w:pPr>
            <w:r w:rsidRPr="006B31A8">
              <w:rPr>
                <w:rFonts w:ascii="Verdana" w:hAnsi="Verdana"/>
              </w:rPr>
              <w:t>4</w:t>
            </w:r>
          </w:p>
          <w:p w14:paraId="69ACEFE6" w14:textId="77777777" w:rsidR="00105A55" w:rsidRPr="006B31A8" w:rsidRDefault="00105A55" w:rsidP="0061453F">
            <w:pPr>
              <w:tabs>
                <w:tab w:val="left" w:pos="2268"/>
                <w:tab w:val="left" w:pos="10206"/>
              </w:tabs>
              <w:ind w:left="1400" w:right="589"/>
              <w:jc w:val="both"/>
              <w:rPr>
                <w:rFonts w:ascii="Verdana" w:hAnsi="Verdana"/>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2A7C41D8" w14:textId="77777777" w:rsidR="00105A55" w:rsidRPr="006B31A8" w:rsidRDefault="00105A55" w:rsidP="0061453F">
            <w:pPr>
              <w:tabs>
                <w:tab w:val="left" w:pos="2268"/>
                <w:tab w:val="left" w:pos="10206"/>
              </w:tabs>
              <w:ind w:right="589"/>
              <w:jc w:val="both"/>
              <w:rPr>
                <w:rFonts w:ascii="Verdana" w:hAnsi="Verdana"/>
                <w:highlight w:val="yellow"/>
              </w:rPr>
            </w:pPr>
            <w:r w:rsidRPr="006B31A8">
              <w:rPr>
                <w:rFonts w:ascii="Verdana" w:hAnsi="Verdana"/>
              </w:rPr>
              <w:t>Good</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BF6B589" w14:textId="77777777" w:rsidR="00105A55" w:rsidRPr="006B31A8" w:rsidRDefault="00105A55" w:rsidP="0061453F">
            <w:pPr>
              <w:tabs>
                <w:tab w:val="left" w:pos="2268"/>
                <w:tab w:val="left" w:pos="10206"/>
              </w:tabs>
              <w:ind w:right="589"/>
              <w:rPr>
                <w:rFonts w:ascii="Verdana" w:hAnsi="Verdana"/>
              </w:rPr>
            </w:pPr>
            <w:r w:rsidRPr="006B31A8">
              <w:rPr>
                <w:rFonts w:ascii="Verdana" w:hAnsi="Verdana"/>
              </w:rPr>
              <w:t xml:space="preserve">A good proposal to address S4C’s requirements supported by good evidence that such proposals will be delivered that is sufficient (in qualitative terms), convincing and credible.  </w:t>
            </w:r>
          </w:p>
          <w:p w14:paraId="429F4035" w14:textId="77777777" w:rsidR="00105A55" w:rsidRPr="006B31A8" w:rsidRDefault="00105A55" w:rsidP="0061453F">
            <w:pPr>
              <w:tabs>
                <w:tab w:val="left" w:pos="2268"/>
                <w:tab w:val="left" w:pos="10206"/>
              </w:tabs>
              <w:ind w:right="589"/>
              <w:rPr>
                <w:rFonts w:ascii="Verdana" w:hAnsi="Verdana"/>
                <w:highlight w:val="yellow"/>
              </w:rPr>
            </w:pPr>
          </w:p>
        </w:tc>
      </w:tr>
      <w:tr w:rsidR="00105A55" w:rsidRPr="006B31A8" w14:paraId="0B4727E1" w14:textId="77777777" w:rsidTr="0061453F">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6307EA" w14:textId="77777777" w:rsidR="00105A55" w:rsidRPr="006B31A8" w:rsidRDefault="00105A55" w:rsidP="0061453F">
            <w:pPr>
              <w:tabs>
                <w:tab w:val="left" w:pos="2268"/>
                <w:tab w:val="left" w:pos="10206"/>
              </w:tabs>
              <w:ind w:right="589"/>
              <w:jc w:val="both"/>
              <w:rPr>
                <w:rFonts w:ascii="Verdana" w:hAnsi="Verdana"/>
              </w:rPr>
            </w:pPr>
            <w:r w:rsidRPr="006B31A8">
              <w:rPr>
                <w:rFonts w:ascii="Verdana" w:hAnsi="Verdana"/>
              </w:rPr>
              <w:t>5</w:t>
            </w:r>
          </w:p>
          <w:p w14:paraId="40335CAC" w14:textId="77777777" w:rsidR="00105A55" w:rsidRPr="006B31A8" w:rsidRDefault="00105A55" w:rsidP="0061453F">
            <w:pPr>
              <w:tabs>
                <w:tab w:val="left" w:pos="2268"/>
                <w:tab w:val="left" w:pos="10206"/>
              </w:tabs>
              <w:ind w:left="1400" w:right="589"/>
              <w:jc w:val="both"/>
              <w:rPr>
                <w:rFonts w:ascii="Verdana" w:hAnsi="Verdana"/>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0D7702F6" w14:textId="77777777" w:rsidR="00105A55" w:rsidRPr="006B31A8" w:rsidRDefault="00105A55" w:rsidP="0061453F">
            <w:pPr>
              <w:tabs>
                <w:tab w:val="left" w:pos="2268"/>
                <w:tab w:val="left" w:pos="10206"/>
              </w:tabs>
              <w:ind w:right="589"/>
              <w:jc w:val="both"/>
              <w:rPr>
                <w:rFonts w:ascii="Verdana" w:hAnsi="Verdana"/>
                <w:highlight w:val="yellow"/>
              </w:rPr>
            </w:pPr>
            <w:r w:rsidRPr="006B31A8">
              <w:rPr>
                <w:rFonts w:ascii="Verdana" w:hAnsi="Verdana"/>
              </w:rPr>
              <w:t>Excellent</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9B94DFE" w14:textId="77777777" w:rsidR="00105A55" w:rsidRPr="006B31A8" w:rsidRDefault="00105A55" w:rsidP="0061453F">
            <w:pPr>
              <w:tabs>
                <w:tab w:val="left" w:pos="2268"/>
                <w:tab w:val="left" w:pos="10206"/>
              </w:tabs>
              <w:ind w:right="589"/>
              <w:rPr>
                <w:rFonts w:ascii="Verdana" w:hAnsi="Verdana"/>
              </w:rPr>
            </w:pPr>
            <w:r w:rsidRPr="006B31A8">
              <w:rPr>
                <w:rFonts w:ascii="Verdana" w:hAnsi="Verdana"/>
              </w:rPr>
              <w:t>An excellent proposal which addresses and exceeds S4C’s requirements in a way that S4C considers offers deliverable and cost-effective additional functionality, services or standards (as applicable) and which is supported by excellent evidence that such proposals will be delivered which is consistent, comprehensive and compelling.</w:t>
            </w:r>
          </w:p>
          <w:p w14:paraId="44F1CCB5" w14:textId="77777777" w:rsidR="00105A55" w:rsidRPr="006B31A8" w:rsidRDefault="00105A55" w:rsidP="0061453F">
            <w:pPr>
              <w:tabs>
                <w:tab w:val="left" w:pos="2268"/>
                <w:tab w:val="left" w:pos="10206"/>
              </w:tabs>
              <w:ind w:right="589"/>
              <w:rPr>
                <w:rFonts w:ascii="Verdana" w:hAnsi="Verdana"/>
                <w:highlight w:val="yellow"/>
              </w:rPr>
            </w:pPr>
          </w:p>
        </w:tc>
      </w:tr>
      <w:bookmarkEnd w:id="38"/>
    </w:tbl>
    <w:p w14:paraId="43D19A56" w14:textId="77777777" w:rsidR="00105A55" w:rsidRPr="00E66198" w:rsidRDefault="00105A55" w:rsidP="00105A55">
      <w:pPr>
        <w:tabs>
          <w:tab w:val="left" w:pos="2268"/>
          <w:tab w:val="left" w:pos="10206"/>
        </w:tabs>
        <w:ind w:left="1418" w:right="589"/>
        <w:jc w:val="both"/>
        <w:rPr>
          <w:rFonts w:ascii="Verdana" w:hAnsi="Verdana"/>
          <w:b/>
          <w:szCs w:val="20"/>
        </w:rPr>
      </w:pPr>
    </w:p>
    <w:p w14:paraId="5B1AA68A" w14:textId="77777777" w:rsidR="00105A55" w:rsidRPr="00E66198" w:rsidRDefault="00105A55" w:rsidP="00105A55">
      <w:pPr>
        <w:tabs>
          <w:tab w:val="left" w:pos="1418"/>
          <w:tab w:val="left" w:pos="2268"/>
          <w:tab w:val="left" w:pos="10206"/>
        </w:tabs>
        <w:ind w:right="589" w:firstLine="1418"/>
        <w:jc w:val="both"/>
        <w:rPr>
          <w:rFonts w:ascii="Verdana" w:hAnsi="Verdana"/>
          <w:b/>
          <w:szCs w:val="20"/>
        </w:rPr>
      </w:pPr>
      <w:r w:rsidRPr="00E66198">
        <w:rPr>
          <w:rFonts w:ascii="Verdana" w:hAnsi="Verdana"/>
          <w:b/>
          <w:szCs w:val="20"/>
        </w:rPr>
        <w:br w:type="page"/>
      </w:r>
      <w:r w:rsidRPr="00E66198">
        <w:rPr>
          <w:rFonts w:ascii="Verdana" w:hAnsi="Verdana"/>
          <w:b/>
          <w:szCs w:val="20"/>
        </w:rPr>
        <w:lastRenderedPageBreak/>
        <w:t>APPENDIX 3</w:t>
      </w:r>
    </w:p>
    <w:p w14:paraId="7F5A5DD3" w14:textId="77777777" w:rsidR="00105A55" w:rsidRPr="00E66198" w:rsidRDefault="00105A55" w:rsidP="00105A55">
      <w:pPr>
        <w:tabs>
          <w:tab w:val="left" w:pos="2268"/>
          <w:tab w:val="left" w:pos="10206"/>
        </w:tabs>
        <w:ind w:left="1418" w:right="589"/>
        <w:jc w:val="both"/>
        <w:rPr>
          <w:rFonts w:ascii="Verdana" w:hAnsi="Verdana"/>
          <w:b/>
          <w:szCs w:val="20"/>
        </w:rPr>
      </w:pPr>
    </w:p>
    <w:p w14:paraId="48CE57E5" w14:textId="77777777" w:rsidR="00105A55" w:rsidRDefault="00105A55" w:rsidP="00105A55">
      <w:pPr>
        <w:tabs>
          <w:tab w:val="left" w:pos="2268"/>
          <w:tab w:val="left" w:pos="10206"/>
        </w:tabs>
        <w:ind w:left="1418" w:right="589"/>
        <w:jc w:val="both"/>
        <w:rPr>
          <w:rFonts w:ascii="Verdana" w:hAnsi="Verdana"/>
          <w:b/>
          <w:szCs w:val="20"/>
        </w:rPr>
      </w:pPr>
      <w:r w:rsidRPr="00E66198">
        <w:rPr>
          <w:rFonts w:ascii="Verdana" w:hAnsi="Verdana"/>
          <w:b/>
          <w:szCs w:val="20"/>
        </w:rPr>
        <w:t>BASIC INFORMATION FORM</w:t>
      </w:r>
    </w:p>
    <w:p w14:paraId="2F0EC9EE" w14:textId="77777777" w:rsidR="00105A55" w:rsidRDefault="00105A55" w:rsidP="00105A55">
      <w:pPr>
        <w:tabs>
          <w:tab w:val="left" w:pos="2268"/>
          <w:tab w:val="left" w:pos="10206"/>
        </w:tabs>
        <w:ind w:left="1418" w:right="589"/>
        <w:jc w:val="both"/>
        <w:rPr>
          <w:rFonts w:ascii="Verdana" w:hAnsi="Verdana"/>
          <w:b/>
          <w:szCs w:val="20"/>
        </w:rPr>
      </w:pPr>
    </w:p>
    <w:p w14:paraId="65656BDA" w14:textId="77777777" w:rsidR="00105A55" w:rsidRPr="0061453F" w:rsidRDefault="00105A55" w:rsidP="00105A55">
      <w:pPr>
        <w:tabs>
          <w:tab w:val="left" w:pos="2268"/>
          <w:tab w:val="left" w:pos="10206"/>
        </w:tabs>
        <w:ind w:left="1418" w:right="589"/>
        <w:jc w:val="both"/>
        <w:rPr>
          <w:rFonts w:ascii="Verdana" w:hAnsi="Verdana"/>
          <w:szCs w:val="20"/>
          <w:lang w:val="en-US"/>
        </w:rPr>
      </w:pPr>
      <w:r w:rsidRPr="0061453F">
        <w:rPr>
          <w:rFonts w:ascii="Verdana" w:hAnsi="Verdana"/>
          <w:szCs w:val="20"/>
        </w:rPr>
        <w:t>(See document attached)</w:t>
      </w:r>
    </w:p>
    <w:p w14:paraId="7EE77377" w14:textId="77777777" w:rsidR="00105A55" w:rsidRPr="00E66198" w:rsidRDefault="00105A55" w:rsidP="00105A55">
      <w:pPr>
        <w:tabs>
          <w:tab w:val="left" w:pos="2268"/>
          <w:tab w:val="left" w:pos="10206"/>
        </w:tabs>
        <w:ind w:left="1418" w:right="589"/>
        <w:jc w:val="both"/>
        <w:rPr>
          <w:rFonts w:ascii="Verdana" w:hAnsi="Verdana"/>
          <w:b/>
          <w:szCs w:val="20"/>
        </w:rPr>
      </w:pPr>
    </w:p>
    <w:p w14:paraId="1045A44E" w14:textId="77777777" w:rsidR="00105A55" w:rsidRPr="00E66198" w:rsidRDefault="00105A55" w:rsidP="00105A55">
      <w:pPr>
        <w:tabs>
          <w:tab w:val="left" w:pos="2268"/>
          <w:tab w:val="left" w:pos="10206"/>
        </w:tabs>
        <w:ind w:right="589"/>
        <w:jc w:val="both"/>
        <w:rPr>
          <w:rFonts w:ascii="Verdana" w:hAnsi="Verdana"/>
          <w:szCs w:val="20"/>
        </w:rPr>
      </w:pPr>
    </w:p>
    <w:p w14:paraId="246B5AAF" w14:textId="77777777" w:rsidR="00230272" w:rsidRPr="00EE25B0" w:rsidRDefault="00230272" w:rsidP="00230272">
      <w:pPr>
        <w:tabs>
          <w:tab w:val="left" w:pos="2268"/>
          <w:tab w:val="left" w:pos="10206"/>
        </w:tabs>
        <w:ind w:left="1400" w:right="589"/>
        <w:jc w:val="both"/>
        <w:rPr>
          <w:rFonts w:ascii="Verdana" w:hAnsi="Verdana"/>
          <w:b/>
          <w:szCs w:val="20"/>
        </w:rPr>
      </w:pPr>
    </w:p>
    <w:p w14:paraId="6AE8F8CD" w14:textId="2A89DB58" w:rsidR="00E56688" w:rsidRPr="00EE25B0" w:rsidRDefault="00E56688" w:rsidP="004921E1">
      <w:pPr>
        <w:tabs>
          <w:tab w:val="left" w:pos="1418"/>
          <w:tab w:val="left" w:pos="2268"/>
          <w:tab w:val="left" w:pos="10206"/>
        </w:tabs>
        <w:ind w:right="589"/>
        <w:jc w:val="both"/>
        <w:rPr>
          <w:rFonts w:ascii="Verdana" w:eastAsia="Arial" w:hAnsi="Verdana" w:cs="Arial"/>
          <w:b/>
          <w:shd w:val="clear" w:color="auto" w:fill="DBE5F1"/>
        </w:rPr>
      </w:pPr>
    </w:p>
    <w:p w14:paraId="069DB7F4" w14:textId="77777777" w:rsidR="00230272" w:rsidRPr="00EE25B0" w:rsidRDefault="00230272" w:rsidP="00723D0B">
      <w:pPr>
        <w:tabs>
          <w:tab w:val="left" w:pos="2268"/>
          <w:tab w:val="left" w:pos="10206"/>
        </w:tabs>
        <w:ind w:right="589"/>
        <w:jc w:val="both"/>
        <w:rPr>
          <w:rFonts w:ascii="Verdana" w:hAnsi="Verdana"/>
          <w:szCs w:val="20"/>
        </w:rPr>
      </w:pPr>
    </w:p>
    <w:sectPr w:rsidR="00230272" w:rsidRPr="00EE25B0" w:rsidSect="00CC4D0D">
      <w:headerReference w:type="default" r:id="rId11"/>
      <w:footerReference w:type="default" r:id="rId12"/>
      <w:type w:val="continuous"/>
      <w:pgSz w:w="11906" w:h="16838"/>
      <w:pgMar w:top="851" w:right="510" w:bottom="284" w:left="510" w:header="720" w:footer="720" w:gutter="0"/>
      <w:paperSrc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542F" w14:textId="77777777" w:rsidR="002D3D36" w:rsidRDefault="002D3D36">
      <w:r>
        <w:separator/>
      </w:r>
    </w:p>
  </w:endnote>
  <w:endnote w:type="continuationSeparator" w:id="0">
    <w:p w14:paraId="78DE834E" w14:textId="77777777" w:rsidR="002D3D36" w:rsidRDefault="002D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eifryn">
    <w:altName w:val="Courier New"/>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Geomanist Regular">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980201"/>
      <w:docPartObj>
        <w:docPartGallery w:val="Page Numbers (Bottom of Page)"/>
        <w:docPartUnique/>
      </w:docPartObj>
    </w:sdtPr>
    <w:sdtEndPr/>
    <w:sdtContent>
      <w:p w14:paraId="2EA7DBD7" w14:textId="52AC0DBA" w:rsidR="00E12206" w:rsidRDefault="00E12206">
        <w:pPr>
          <w:pStyle w:val="Footer"/>
          <w:jc w:val="right"/>
        </w:pPr>
        <w:r>
          <w:fldChar w:fldCharType="begin"/>
        </w:r>
        <w:r>
          <w:instrText>PAGE   \* MERGEFORMAT</w:instrText>
        </w:r>
        <w:r>
          <w:fldChar w:fldCharType="separate"/>
        </w:r>
        <w:r w:rsidR="00287B7F" w:rsidRPr="00287B7F">
          <w:rPr>
            <w:noProof/>
            <w:lang w:val="cy-GB"/>
          </w:rPr>
          <w:t>1</w:t>
        </w:r>
        <w:r w:rsidR="00287B7F" w:rsidRPr="00287B7F">
          <w:rPr>
            <w:noProof/>
            <w:lang w:val="cy-GB"/>
          </w:rPr>
          <w:t>3</w:t>
        </w:r>
        <w:r>
          <w:fldChar w:fldCharType="end"/>
        </w:r>
      </w:p>
    </w:sdtContent>
  </w:sdt>
  <w:p w14:paraId="78A9A2BD" w14:textId="77777777" w:rsidR="00E12206" w:rsidRPr="00E66198" w:rsidRDefault="00E12206" w:rsidP="00A26E96">
    <w:pPr>
      <w:pStyle w:val="Footer"/>
      <w:jc w:val="right"/>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F83D" w14:textId="77777777" w:rsidR="002D3D36" w:rsidRDefault="002D3D36">
      <w:r>
        <w:separator/>
      </w:r>
    </w:p>
  </w:footnote>
  <w:footnote w:type="continuationSeparator" w:id="0">
    <w:p w14:paraId="11282E42" w14:textId="77777777" w:rsidR="002D3D36" w:rsidRDefault="002D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62F5" w14:textId="77777777" w:rsidR="00E12206" w:rsidRDefault="00E12206">
    <w:pPr>
      <w:pStyle w:val="Header"/>
    </w:pPr>
    <w:r>
      <w:rPr>
        <w:noProof/>
        <w:lang w:eastAsia="en-GB"/>
      </w:rPr>
      <w:drawing>
        <wp:inline distT="0" distB="0" distL="0" distR="0" wp14:anchorId="05DDB4F0" wp14:editId="2573170F">
          <wp:extent cx="836930" cy="707390"/>
          <wp:effectExtent l="0" t="0" r="1270" b="0"/>
          <wp:docPr id="1" name="Picture 4" descr="S4C_Teal Templ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4C_Teal Templa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707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8B84F1C4"/>
    <w:lvl w:ilvl="0" w:tplc="08090001">
      <w:start w:val="1"/>
      <w:numFmt w:val="bullet"/>
      <w:lvlText w:val=""/>
      <w:lvlJc w:val="left"/>
      <w:pPr>
        <w:tabs>
          <w:tab w:val="num" w:pos="2160"/>
        </w:tabs>
        <w:ind w:left="2160" w:hanging="360"/>
      </w:pPr>
      <w:rPr>
        <w:rFonts w:ascii="Symbol" w:hAnsi="Symbol" w:cs="Symbol" w:hint="default"/>
        <w:spacing w:val="0"/>
      </w:rPr>
    </w:lvl>
    <w:lvl w:ilvl="1" w:tplc="08090003">
      <w:start w:val="1"/>
      <w:numFmt w:val="bullet"/>
      <w:lvlText w:val="o"/>
      <w:lvlJc w:val="left"/>
      <w:pPr>
        <w:tabs>
          <w:tab w:val="num" w:pos="2880"/>
        </w:tabs>
        <w:ind w:left="2880" w:hanging="360"/>
      </w:pPr>
      <w:rPr>
        <w:rFonts w:ascii="Courier New" w:hAnsi="Courier New" w:cs="Courier New" w:hint="default"/>
        <w:spacing w:val="0"/>
      </w:rPr>
    </w:lvl>
    <w:lvl w:ilvl="2" w:tplc="08090005">
      <w:start w:val="1"/>
      <w:numFmt w:val="bullet"/>
      <w:lvlText w:val=""/>
      <w:lvlJc w:val="left"/>
      <w:pPr>
        <w:tabs>
          <w:tab w:val="num" w:pos="3600"/>
        </w:tabs>
        <w:ind w:left="3600" w:hanging="360"/>
      </w:pPr>
      <w:rPr>
        <w:rFonts w:ascii="Wingdings" w:hAnsi="Wingdings" w:cs="Wingdings" w:hint="default"/>
        <w:spacing w:val="0"/>
      </w:rPr>
    </w:lvl>
    <w:lvl w:ilvl="3" w:tplc="08090001">
      <w:start w:val="1"/>
      <w:numFmt w:val="bullet"/>
      <w:lvlText w:val=""/>
      <w:lvlJc w:val="left"/>
      <w:pPr>
        <w:tabs>
          <w:tab w:val="num" w:pos="4320"/>
        </w:tabs>
        <w:ind w:left="4320" w:hanging="360"/>
      </w:pPr>
      <w:rPr>
        <w:rFonts w:ascii="Symbol" w:hAnsi="Symbol" w:cs="Symbol" w:hint="default"/>
        <w:spacing w:val="0"/>
      </w:rPr>
    </w:lvl>
    <w:lvl w:ilvl="4" w:tplc="08090003">
      <w:start w:val="1"/>
      <w:numFmt w:val="bullet"/>
      <w:lvlText w:val="o"/>
      <w:lvlJc w:val="left"/>
      <w:pPr>
        <w:tabs>
          <w:tab w:val="num" w:pos="5040"/>
        </w:tabs>
        <w:ind w:left="5040" w:hanging="360"/>
      </w:pPr>
      <w:rPr>
        <w:rFonts w:ascii="Courier New" w:hAnsi="Courier New" w:cs="Courier New" w:hint="default"/>
        <w:spacing w:val="0"/>
      </w:rPr>
    </w:lvl>
    <w:lvl w:ilvl="5" w:tplc="08090005">
      <w:start w:val="1"/>
      <w:numFmt w:val="bullet"/>
      <w:lvlText w:val=""/>
      <w:lvlJc w:val="left"/>
      <w:pPr>
        <w:tabs>
          <w:tab w:val="num" w:pos="5760"/>
        </w:tabs>
        <w:ind w:left="5760" w:hanging="360"/>
      </w:pPr>
      <w:rPr>
        <w:rFonts w:ascii="Wingdings" w:hAnsi="Wingdings" w:cs="Wingdings" w:hint="default"/>
        <w:spacing w:val="0"/>
      </w:rPr>
    </w:lvl>
    <w:lvl w:ilvl="6" w:tplc="08090001">
      <w:start w:val="1"/>
      <w:numFmt w:val="bullet"/>
      <w:lvlText w:val=""/>
      <w:lvlJc w:val="left"/>
      <w:pPr>
        <w:tabs>
          <w:tab w:val="num" w:pos="6480"/>
        </w:tabs>
        <w:ind w:left="6480" w:hanging="360"/>
      </w:pPr>
      <w:rPr>
        <w:rFonts w:ascii="Symbol" w:hAnsi="Symbol" w:cs="Symbol" w:hint="default"/>
        <w:spacing w:val="0"/>
      </w:rPr>
    </w:lvl>
    <w:lvl w:ilvl="7" w:tplc="08090003">
      <w:start w:val="1"/>
      <w:numFmt w:val="bullet"/>
      <w:lvlText w:val="o"/>
      <w:lvlJc w:val="left"/>
      <w:pPr>
        <w:tabs>
          <w:tab w:val="num" w:pos="7200"/>
        </w:tabs>
        <w:ind w:left="7200" w:hanging="360"/>
      </w:pPr>
      <w:rPr>
        <w:rFonts w:ascii="Courier New" w:hAnsi="Courier New" w:cs="Courier New" w:hint="default"/>
        <w:spacing w:val="0"/>
      </w:rPr>
    </w:lvl>
    <w:lvl w:ilvl="8" w:tplc="08090005">
      <w:start w:val="1"/>
      <w:numFmt w:val="bullet"/>
      <w:lvlText w:val=""/>
      <w:lvlJc w:val="left"/>
      <w:pPr>
        <w:tabs>
          <w:tab w:val="num" w:pos="7920"/>
        </w:tabs>
        <w:ind w:left="7920" w:hanging="360"/>
      </w:pPr>
      <w:rPr>
        <w:rFonts w:ascii="Wingdings" w:hAnsi="Wingdings" w:cs="Wingdings" w:hint="default"/>
        <w:spacing w:val="0"/>
      </w:rPr>
    </w:lvl>
  </w:abstractNum>
  <w:abstractNum w:abstractNumId="1" w15:restartNumberingAfterBreak="0">
    <w:nsid w:val="01AE231F"/>
    <w:multiLevelType w:val="hybridMultilevel"/>
    <w:tmpl w:val="476EBF16"/>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 w15:restartNumberingAfterBreak="0">
    <w:nsid w:val="022D276A"/>
    <w:multiLevelType w:val="hybridMultilevel"/>
    <w:tmpl w:val="8C9EF5FE"/>
    <w:lvl w:ilvl="0" w:tplc="ECDAEC02">
      <w:start w:val="1"/>
      <w:numFmt w:val="lowerLetter"/>
      <w:lvlText w:val="%1)"/>
      <w:lvlJc w:val="left"/>
      <w:pPr>
        <w:ind w:left="1760" w:hanging="360"/>
      </w:pPr>
      <w:rPr>
        <w:rFonts w:hint="default"/>
      </w:rPr>
    </w:lvl>
    <w:lvl w:ilvl="1" w:tplc="08090019" w:tentative="1">
      <w:start w:val="1"/>
      <w:numFmt w:val="lowerLetter"/>
      <w:lvlText w:val="%2."/>
      <w:lvlJc w:val="left"/>
      <w:pPr>
        <w:ind w:left="2480" w:hanging="360"/>
      </w:pPr>
    </w:lvl>
    <w:lvl w:ilvl="2" w:tplc="0809001B" w:tentative="1">
      <w:start w:val="1"/>
      <w:numFmt w:val="lowerRoman"/>
      <w:lvlText w:val="%3."/>
      <w:lvlJc w:val="right"/>
      <w:pPr>
        <w:ind w:left="3200" w:hanging="180"/>
      </w:pPr>
    </w:lvl>
    <w:lvl w:ilvl="3" w:tplc="0809000F" w:tentative="1">
      <w:start w:val="1"/>
      <w:numFmt w:val="decimal"/>
      <w:lvlText w:val="%4."/>
      <w:lvlJc w:val="left"/>
      <w:pPr>
        <w:ind w:left="3920" w:hanging="360"/>
      </w:pPr>
    </w:lvl>
    <w:lvl w:ilvl="4" w:tplc="08090019" w:tentative="1">
      <w:start w:val="1"/>
      <w:numFmt w:val="lowerLetter"/>
      <w:lvlText w:val="%5."/>
      <w:lvlJc w:val="left"/>
      <w:pPr>
        <w:ind w:left="4640" w:hanging="360"/>
      </w:pPr>
    </w:lvl>
    <w:lvl w:ilvl="5" w:tplc="0809001B" w:tentative="1">
      <w:start w:val="1"/>
      <w:numFmt w:val="lowerRoman"/>
      <w:lvlText w:val="%6."/>
      <w:lvlJc w:val="right"/>
      <w:pPr>
        <w:ind w:left="5360" w:hanging="180"/>
      </w:pPr>
    </w:lvl>
    <w:lvl w:ilvl="6" w:tplc="0809000F" w:tentative="1">
      <w:start w:val="1"/>
      <w:numFmt w:val="decimal"/>
      <w:lvlText w:val="%7."/>
      <w:lvlJc w:val="left"/>
      <w:pPr>
        <w:ind w:left="6080" w:hanging="360"/>
      </w:pPr>
    </w:lvl>
    <w:lvl w:ilvl="7" w:tplc="08090019" w:tentative="1">
      <w:start w:val="1"/>
      <w:numFmt w:val="lowerLetter"/>
      <w:lvlText w:val="%8."/>
      <w:lvlJc w:val="left"/>
      <w:pPr>
        <w:ind w:left="6800" w:hanging="360"/>
      </w:pPr>
    </w:lvl>
    <w:lvl w:ilvl="8" w:tplc="0809001B" w:tentative="1">
      <w:start w:val="1"/>
      <w:numFmt w:val="lowerRoman"/>
      <w:lvlText w:val="%9."/>
      <w:lvlJc w:val="right"/>
      <w:pPr>
        <w:ind w:left="7520" w:hanging="180"/>
      </w:pPr>
    </w:lvl>
  </w:abstractNum>
  <w:abstractNum w:abstractNumId="3" w15:restartNumberingAfterBreak="0">
    <w:nsid w:val="05402234"/>
    <w:multiLevelType w:val="hybridMultilevel"/>
    <w:tmpl w:val="ACD26428"/>
    <w:lvl w:ilvl="0" w:tplc="8C229BD0">
      <w:start w:val="1"/>
      <w:numFmt w:val="bullet"/>
      <w:lvlText w:val=""/>
      <w:lvlJc w:val="left"/>
      <w:pPr>
        <w:tabs>
          <w:tab w:val="num" w:pos="360"/>
        </w:tabs>
        <w:ind w:left="360" w:hanging="360"/>
      </w:pPr>
      <w:rPr>
        <w:rFonts w:ascii="Symbol" w:hAnsi="Symbol" w:hint="default"/>
        <w:color w:val="auto"/>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60103AA"/>
    <w:multiLevelType w:val="hybridMultilevel"/>
    <w:tmpl w:val="B9B60478"/>
    <w:lvl w:ilvl="0" w:tplc="6E567C94">
      <w:start w:val="1"/>
      <w:numFmt w:val="bullet"/>
      <w:lvlText w:val="-"/>
      <w:lvlJc w:val="left"/>
      <w:pPr>
        <w:tabs>
          <w:tab w:val="num" w:pos="720"/>
        </w:tabs>
        <w:ind w:left="720" w:hanging="360"/>
      </w:pPr>
      <w:rPr>
        <w:rFonts w:ascii="Georgia" w:eastAsia="Times New Roman" w:hAnsi="Georgi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9E33D1"/>
    <w:multiLevelType w:val="hybridMultilevel"/>
    <w:tmpl w:val="185868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B91CCE"/>
    <w:multiLevelType w:val="hybridMultilevel"/>
    <w:tmpl w:val="1E82AEB4"/>
    <w:lvl w:ilvl="0" w:tplc="08090001">
      <w:start w:val="1"/>
      <w:numFmt w:val="bullet"/>
      <w:lvlText w:val=""/>
      <w:lvlJc w:val="left"/>
      <w:pPr>
        <w:tabs>
          <w:tab w:val="num" w:pos="1760"/>
        </w:tabs>
        <w:ind w:left="1760" w:hanging="360"/>
      </w:pPr>
      <w:rPr>
        <w:rFonts w:ascii="Symbol" w:hAnsi="Symbol" w:hint="default"/>
      </w:rPr>
    </w:lvl>
    <w:lvl w:ilvl="1" w:tplc="08090003" w:tentative="1">
      <w:start w:val="1"/>
      <w:numFmt w:val="bullet"/>
      <w:lvlText w:val="o"/>
      <w:lvlJc w:val="left"/>
      <w:pPr>
        <w:tabs>
          <w:tab w:val="num" w:pos="2480"/>
        </w:tabs>
        <w:ind w:left="2480" w:hanging="360"/>
      </w:pPr>
      <w:rPr>
        <w:rFonts w:ascii="Courier New" w:hAnsi="Courier New" w:cs="Courier New" w:hint="default"/>
      </w:rPr>
    </w:lvl>
    <w:lvl w:ilvl="2" w:tplc="08090005" w:tentative="1">
      <w:start w:val="1"/>
      <w:numFmt w:val="bullet"/>
      <w:lvlText w:val=""/>
      <w:lvlJc w:val="left"/>
      <w:pPr>
        <w:tabs>
          <w:tab w:val="num" w:pos="3200"/>
        </w:tabs>
        <w:ind w:left="3200" w:hanging="360"/>
      </w:pPr>
      <w:rPr>
        <w:rFonts w:ascii="Wingdings" w:hAnsi="Wingdings" w:hint="default"/>
      </w:rPr>
    </w:lvl>
    <w:lvl w:ilvl="3" w:tplc="08090001" w:tentative="1">
      <w:start w:val="1"/>
      <w:numFmt w:val="bullet"/>
      <w:lvlText w:val=""/>
      <w:lvlJc w:val="left"/>
      <w:pPr>
        <w:tabs>
          <w:tab w:val="num" w:pos="3920"/>
        </w:tabs>
        <w:ind w:left="3920" w:hanging="360"/>
      </w:pPr>
      <w:rPr>
        <w:rFonts w:ascii="Symbol" w:hAnsi="Symbol" w:hint="default"/>
      </w:rPr>
    </w:lvl>
    <w:lvl w:ilvl="4" w:tplc="08090003" w:tentative="1">
      <w:start w:val="1"/>
      <w:numFmt w:val="bullet"/>
      <w:lvlText w:val="o"/>
      <w:lvlJc w:val="left"/>
      <w:pPr>
        <w:tabs>
          <w:tab w:val="num" w:pos="4640"/>
        </w:tabs>
        <w:ind w:left="4640" w:hanging="360"/>
      </w:pPr>
      <w:rPr>
        <w:rFonts w:ascii="Courier New" w:hAnsi="Courier New" w:cs="Courier New" w:hint="default"/>
      </w:rPr>
    </w:lvl>
    <w:lvl w:ilvl="5" w:tplc="08090005" w:tentative="1">
      <w:start w:val="1"/>
      <w:numFmt w:val="bullet"/>
      <w:lvlText w:val=""/>
      <w:lvlJc w:val="left"/>
      <w:pPr>
        <w:tabs>
          <w:tab w:val="num" w:pos="5360"/>
        </w:tabs>
        <w:ind w:left="5360" w:hanging="360"/>
      </w:pPr>
      <w:rPr>
        <w:rFonts w:ascii="Wingdings" w:hAnsi="Wingdings" w:hint="default"/>
      </w:rPr>
    </w:lvl>
    <w:lvl w:ilvl="6" w:tplc="08090001" w:tentative="1">
      <w:start w:val="1"/>
      <w:numFmt w:val="bullet"/>
      <w:lvlText w:val=""/>
      <w:lvlJc w:val="left"/>
      <w:pPr>
        <w:tabs>
          <w:tab w:val="num" w:pos="6080"/>
        </w:tabs>
        <w:ind w:left="6080" w:hanging="360"/>
      </w:pPr>
      <w:rPr>
        <w:rFonts w:ascii="Symbol" w:hAnsi="Symbol" w:hint="default"/>
      </w:rPr>
    </w:lvl>
    <w:lvl w:ilvl="7" w:tplc="08090003" w:tentative="1">
      <w:start w:val="1"/>
      <w:numFmt w:val="bullet"/>
      <w:lvlText w:val="o"/>
      <w:lvlJc w:val="left"/>
      <w:pPr>
        <w:tabs>
          <w:tab w:val="num" w:pos="6800"/>
        </w:tabs>
        <w:ind w:left="6800" w:hanging="360"/>
      </w:pPr>
      <w:rPr>
        <w:rFonts w:ascii="Courier New" w:hAnsi="Courier New" w:cs="Courier New" w:hint="default"/>
      </w:rPr>
    </w:lvl>
    <w:lvl w:ilvl="8" w:tplc="08090005" w:tentative="1">
      <w:start w:val="1"/>
      <w:numFmt w:val="bullet"/>
      <w:lvlText w:val=""/>
      <w:lvlJc w:val="left"/>
      <w:pPr>
        <w:tabs>
          <w:tab w:val="num" w:pos="7520"/>
        </w:tabs>
        <w:ind w:left="7520" w:hanging="360"/>
      </w:pPr>
      <w:rPr>
        <w:rFonts w:ascii="Wingdings" w:hAnsi="Wingdings" w:hint="default"/>
      </w:rPr>
    </w:lvl>
  </w:abstractNum>
  <w:abstractNum w:abstractNumId="7" w15:restartNumberingAfterBreak="0">
    <w:nsid w:val="0C4906EB"/>
    <w:multiLevelType w:val="hybridMultilevel"/>
    <w:tmpl w:val="F76A6694"/>
    <w:lvl w:ilvl="0" w:tplc="D08E854C">
      <w:start w:val="1"/>
      <w:numFmt w:val="lowerLetter"/>
      <w:lvlText w:val="%1)"/>
      <w:lvlJc w:val="left"/>
      <w:pPr>
        <w:ind w:left="1778" w:hanging="360"/>
      </w:pPr>
      <w:rPr>
        <w:rFonts w:ascii="Verdana" w:hAnsi="Verdana"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127B1BE3"/>
    <w:multiLevelType w:val="hybridMultilevel"/>
    <w:tmpl w:val="1FF6A950"/>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9" w15:restartNumberingAfterBreak="0">
    <w:nsid w:val="14040167"/>
    <w:multiLevelType w:val="hybridMultilevel"/>
    <w:tmpl w:val="3E78DED4"/>
    <w:lvl w:ilvl="0" w:tplc="26E6BC4E">
      <w:start w:val="1"/>
      <w:numFmt w:val="lowerLetter"/>
      <w:lvlText w:val="%1)"/>
      <w:lvlJc w:val="left"/>
      <w:pPr>
        <w:ind w:left="1637" w:hanging="360"/>
      </w:pPr>
      <w:rPr>
        <w:rFonts w:ascii="Verdana" w:eastAsia="Times New Roman" w:hAnsi="Verdana" w:cs="Times New Roman"/>
      </w:rPr>
    </w:lvl>
    <w:lvl w:ilvl="1" w:tplc="04520003">
      <w:start w:val="1"/>
      <w:numFmt w:val="bullet"/>
      <w:lvlText w:val="o"/>
      <w:lvlJc w:val="left"/>
      <w:pPr>
        <w:ind w:left="1440" w:hanging="360"/>
      </w:pPr>
      <w:rPr>
        <w:rFonts w:ascii="Courier New" w:hAnsi="Courier New" w:cs="Times New Roman" w:hint="default"/>
      </w:rPr>
    </w:lvl>
    <w:lvl w:ilvl="2" w:tplc="08090001">
      <w:start w:val="1"/>
      <w:numFmt w:val="bullet"/>
      <w:lvlText w:val=""/>
      <w:lvlJc w:val="left"/>
      <w:pPr>
        <w:ind w:left="2160" w:hanging="360"/>
      </w:pPr>
      <w:rPr>
        <w:rFonts w:ascii="Symbol" w:hAnsi="Symbol"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Times New Roman"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Times New Roman" w:hint="default"/>
      </w:rPr>
    </w:lvl>
    <w:lvl w:ilvl="8" w:tplc="04520005">
      <w:start w:val="1"/>
      <w:numFmt w:val="bullet"/>
      <w:lvlText w:val=""/>
      <w:lvlJc w:val="left"/>
      <w:pPr>
        <w:ind w:left="6480" w:hanging="360"/>
      </w:pPr>
      <w:rPr>
        <w:rFonts w:ascii="Wingdings" w:hAnsi="Wingdings" w:hint="default"/>
      </w:rPr>
    </w:lvl>
  </w:abstractNum>
  <w:abstractNum w:abstractNumId="10" w15:restartNumberingAfterBreak="0">
    <w:nsid w:val="142050F5"/>
    <w:multiLevelType w:val="hybridMultilevel"/>
    <w:tmpl w:val="F606FF70"/>
    <w:lvl w:ilvl="0" w:tplc="08090001">
      <w:start w:val="1"/>
      <w:numFmt w:val="bullet"/>
      <w:lvlText w:val=""/>
      <w:lvlJc w:val="left"/>
      <w:pPr>
        <w:tabs>
          <w:tab w:val="num" w:pos="2138"/>
        </w:tabs>
        <w:ind w:left="213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18D7232B"/>
    <w:multiLevelType w:val="multilevel"/>
    <w:tmpl w:val="D4B4AAB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2" w15:restartNumberingAfterBreak="0">
    <w:nsid w:val="1BEC7664"/>
    <w:multiLevelType w:val="hybridMultilevel"/>
    <w:tmpl w:val="7AE07AF4"/>
    <w:lvl w:ilvl="0" w:tplc="D5468420">
      <w:numFmt w:val="bullet"/>
      <w:lvlText w:val="-"/>
      <w:lvlJc w:val="left"/>
      <w:pPr>
        <w:tabs>
          <w:tab w:val="num" w:pos="3196"/>
        </w:tabs>
        <w:ind w:left="3196" w:hanging="360"/>
      </w:pPr>
      <w:rPr>
        <w:rFonts w:ascii="Georgia" w:eastAsia="Times New Roman" w:hAnsi="Georgia" w:cs="Times New Roman"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start w:val="1"/>
      <w:numFmt w:val="bullet"/>
      <w:lvlText w:val=""/>
      <w:lvlJc w:val="left"/>
      <w:pPr>
        <w:tabs>
          <w:tab w:val="num" w:pos="1778"/>
        </w:tabs>
        <w:ind w:left="17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13" w15:restartNumberingAfterBreak="0">
    <w:nsid w:val="2349582F"/>
    <w:multiLevelType w:val="hybridMultilevel"/>
    <w:tmpl w:val="BB8C8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3241E1"/>
    <w:multiLevelType w:val="multilevel"/>
    <w:tmpl w:val="24203F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CBF534A"/>
    <w:multiLevelType w:val="hybridMultilevel"/>
    <w:tmpl w:val="482C453A"/>
    <w:lvl w:ilvl="0" w:tplc="08090001">
      <w:start w:val="1"/>
      <w:numFmt w:val="bullet"/>
      <w:lvlText w:val=""/>
      <w:lvlJc w:val="left"/>
      <w:pPr>
        <w:tabs>
          <w:tab w:val="num" w:pos="1760"/>
        </w:tabs>
        <w:ind w:left="1760" w:hanging="360"/>
      </w:pPr>
      <w:rPr>
        <w:rFonts w:ascii="Symbol" w:hAnsi="Symbol" w:hint="default"/>
      </w:rPr>
    </w:lvl>
    <w:lvl w:ilvl="1" w:tplc="08090003" w:tentative="1">
      <w:start w:val="1"/>
      <w:numFmt w:val="bullet"/>
      <w:lvlText w:val="o"/>
      <w:lvlJc w:val="left"/>
      <w:pPr>
        <w:tabs>
          <w:tab w:val="num" w:pos="2480"/>
        </w:tabs>
        <w:ind w:left="2480" w:hanging="360"/>
      </w:pPr>
      <w:rPr>
        <w:rFonts w:ascii="Courier New" w:hAnsi="Courier New" w:cs="Courier New" w:hint="default"/>
      </w:rPr>
    </w:lvl>
    <w:lvl w:ilvl="2" w:tplc="08090005" w:tentative="1">
      <w:start w:val="1"/>
      <w:numFmt w:val="bullet"/>
      <w:lvlText w:val=""/>
      <w:lvlJc w:val="left"/>
      <w:pPr>
        <w:tabs>
          <w:tab w:val="num" w:pos="3200"/>
        </w:tabs>
        <w:ind w:left="3200" w:hanging="360"/>
      </w:pPr>
      <w:rPr>
        <w:rFonts w:ascii="Wingdings" w:hAnsi="Wingdings" w:hint="default"/>
      </w:rPr>
    </w:lvl>
    <w:lvl w:ilvl="3" w:tplc="08090001" w:tentative="1">
      <w:start w:val="1"/>
      <w:numFmt w:val="bullet"/>
      <w:lvlText w:val=""/>
      <w:lvlJc w:val="left"/>
      <w:pPr>
        <w:tabs>
          <w:tab w:val="num" w:pos="3920"/>
        </w:tabs>
        <w:ind w:left="3920" w:hanging="360"/>
      </w:pPr>
      <w:rPr>
        <w:rFonts w:ascii="Symbol" w:hAnsi="Symbol" w:hint="default"/>
      </w:rPr>
    </w:lvl>
    <w:lvl w:ilvl="4" w:tplc="08090003" w:tentative="1">
      <w:start w:val="1"/>
      <w:numFmt w:val="bullet"/>
      <w:lvlText w:val="o"/>
      <w:lvlJc w:val="left"/>
      <w:pPr>
        <w:tabs>
          <w:tab w:val="num" w:pos="4640"/>
        </w:tabs>
        <w:ind w:left="4640" w:hanging="360"/>
      </w:pPr>
      <w:rPr>
        <w:rFonts w:ascii="Courier New" w:hAnsi="Courier New" w:cs="Courier New" w:hint="default"/>
      </w:rPr>
    </w:lvl>
    <w:lvl w:ilvl="5" w:tplc="08090005" w:tentative="1">
      <w:start w:val="1"/>
      <w:numFmt w:val="bullet"/>
      <w:lvlText w:val=""/>
      <w:lvlJc w:val="left"/>
      <w:pPr>
        <w:tabs>
          <w:tab w:val="num" w:pos="5360"/>
        </w:tabs>
        <w:ind w:left="5360" w:hanging="360"/>
      </w:pPr>
      <w:rPr>
        <w:rFonts w:ascii="Wingdings" w:hAnsi="Wingdings" w:hint="default"/>
      </w:rPr>
    </w:lvl>
    <w:lvl w:ilvl="6" w:tplc="08090001" w:tentative="1">
      <w:start w:val="1"/>
      <w:numFmt w:val="bullet"/>
      <w:lvlText w:val=""/>
      <w:lvlJc w:val="left"/>
      <w:pPr>
        <w:tabs>
          <w:tab w:val="num" w:pos="6080"/>
        </w:tabs>
        <w:ind w:left="6080" w:hanging="360"/>
      </w:pPr>
      <w:rPr>
        <w:rFonts w:ascii="Symbol" w:hAnsi="Symbol" w:hint="default"/>
      </w:rPr>
    </w:lvl>
    <w:lvl w:ilvl="7" w:tplc="08090003" w:tentative="1">
      <w:start w:val="1"/>
      <w:numFmt w:val="bullet"/>
      <w:lvlText w:val="o"/>
      <w:lvlJc w:val="left"/>
      <w:pPr>
        <w:tabs>
          <w:tab w:val="num" w:pos="6800"/>
        </w:tabs>
        <w:ind w:left="6800" w:hanging="360"/>
      </w:pPr>
      <w:rPr>
        <w:rFonts w:ascii="Courier New" w:hAnsi="Courier New" w:cs="Courier New" w:hint="default"/>
      </w:rPr>
    </w:lvl>
    <w:lvl w:ilvl="8" w:tplc="08090005" w:tentative="1">
      <w:start w:val="1"/>
      <w:numFmt w:val="bullet"/>
      <w:lvlText w:val=""/>
      <w:lvlJc w:val="left"/>
      <w:pPr>
        <w:tabs>
          <w:tab w:val="num" w:pos="7520"/>
        </w:tabs>
        <w:ind w:left="7520" w:hanging="360"/>
      </w:pPr>
      <w:rPr>
        <w:rFonts w:ascii="Wingdings" w:hAnsi="Wingdings" w:hint="default"/>
      </w:rPr>
    </w:lvl>
  </w:abstractNum>
  <w:abstractNum w:abstractNumId="16" w15:restartNumberingAfterBreak="0">
    <w:nsid w:val="2D320D26"/>
    <w:multiLevelType w:val="multilevel"/>
    <w:tmpl w:val="59E888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7" w15:restartNumberingAfterBreak="0">
    <w:nsid w:val="2F520658"/>
    <w:multiLevelType w:val="hybridMultilevel"/>
    <w:tmpl w:val="322E9EE6"/>
    <w:lvl w:ilvl="0" w:tplc="08090001">
      <w:start w:val="1"/>
      <w:numFmt w:val="bullet"/>
      <w:lvlText w:val=""/>
      <w:lvlJc w:val="left"/>
      <w:pPr>
        <w:tabs>
          <w:tab w:val="num" w:pos="731"/>
        </w:tabs>
        <w:ind w:left="731"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02C3F26"/>
    <w:multiLevelType w:val="hybridMultilevel"/>
    <w:tmpl w:val="CE02C3B6"/>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19" w15:restartNumberingAfterBreak="0">
    <w:nsid w:val="38497DFF"/>
    <w:multiLevelType w:val="hybridMultilevel"/>
    <w:tmpl w:val="D08C26E2"/>
    <w:lvl w:ilvl="0" w:tplc="8C229BD0">
      <w:start w:val="1"/>
      <w:numFmt w:val="bullet"/>
      <w:lvlText w:val=""/>
      <w:lvlJc w:val="left"/>
      <w:pPr>
        <w:tabs>
          <w:tab w:val="num" w:pos="360"/>
        </w:tabs>
        <w:ind w:left="360" w:hanging="360"/>
      </w:pPr>
      <w:rPr>
        <w:rFonts w:ascii="Symbol" w:hAnsi="Symbol" w:hint="default"/>
        <w:color w:val="auto"/>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40A75A4"/>
    <w:multiLevelType w:val="hybridMultilevel"/>
    <w:tmpl w:val="EA044F60"/>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1" w15:restartNumberingAfterBreak="0">
    <w:nsid w:val="4B887606"/>
    <w:multiLevelType w:val="hybridMultilevel"/>
    <w:tmpl w:val="3760EDBA"/>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2" w15:restartNumberingAfterBreak="0">
    <w:nsid w:val="4BEB2BC6"/>
    <w:multiLevelType w:val="multilevel"/>
    <w:tmpl w:val="FCD41CA4"/>
    <w:lvl w:ilvl="0">
      <w:start w:val="6"/>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23" w15:restartNumberingAfterBreak="0">
    <w:nsid w:val="4DFD24C5"/>
    <w:multiLevelType w:val="multilevel"/>
    <w:tmpl w:val="AE045FD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4" w15:restartNumberingAfterBreak="0">
    <w:nsid w:val="503300CC"/>
    <w:multiLevelType w:val="hybridMultilevel"/>
    <w:tmpl w:val="9AD699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2EF6698"/>
    <w:multiLevelType w:val="hybridMultilevel"/>
    <w:tmpl w:val="53CC1BDE"/>
    <w:lvl w:ilvl="0" w:tplc="6E202680">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8021CF"/>
    <w:multiLevelType w:val="hybridMultilevel"/>
    <w:tmpl w:val="716821E6"/>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7" w15:restartNumberingAfterBreak="0">
    <w:nsid w:val="562F0723"/>
    <w:multiLevelType w:val="multilevel"/>
    <w:tmpl w:val="E4705BD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8" w15:restartNumberingAfterBreak="0">
    <w:nsid w:val="56E265D9"/>
    <w:multiLevelType w:val="hybridMultilevel"/>
    <w:tmpl w:val="01F21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C0C04A2"/>
    <w:multiLevelType w:val="hybridMultilevel"/>
    <w:tmpl w:val="F3A0F25C"/>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30" w15:restartNumberingAfterBreak="0">
    <w:nsid w:val="5CB7353A"/>
    <w:multiLevelType w:val="hybridMultilevel"/>
    <w:tmpl w:val="3EC46422"/>
    <w:lvl w:ilvl="0" w:tplc="32EAC6CE">
      <w:start w:val="1"/>
      <w:numFmt w:val="bullet"/>
      <w:lvlText w:val="-"/>
      <w:lvlJc w:val="left"/>
      <w:pPr>
        <w:tabs>
          <w:tab w:val="num" w:pos="720"/>
        </w:tabs>
        <w:ind w:left="720" w:hanging="360"/>
      </w:pPr>
      <w:rPr>
        <w:rFonts w:ascii="Georgia" w:eastAsia="Times New Roman" w:hAnsi="Georgi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943EFE"/>
    <w:multiLevelType w:val="hybridMultilevel"/>
    <w:tmpl w:val="C4E29732"/>
    <w:lvl w:ilvl="0" w:tplc="08090001">
      <w:start w:val="1"/>
      <w:numFmt w:val="bullet"/>
      <w:lvlText w:val=""/>
      <w:lvlJc w:val="left"/>
      <w:pPr>
        <w:tabs>
          <w:tab w:val="num" w:pos="2138"/>
        </w:tabs>
        <w:ind w:left="213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32" w15:restartNumberingAfterBreak="0">
    <w:nsid w:val="715E00AB"/>
    <w:multiLevelType w:val="hybridMultilevel"/>
    <w:tmpl w:val="32FEC150"/>
    <w:lvl w:ilvl="0" w:tplc="97145020">
      <w:start w:val="15"/>
      <w:numFmt w:val="bullet"/>
      <w:lvlText w:val="-"/>
      <w:lvlJc w:val="left"/>
      <w:pPr>
        <w:ind w:left="5833" w:hanging="360"/>
      </w:pPr>
      <w:rPr>
        <w:rFonts w:ascii="Trebuchet MS" w:eastAsia="Times New Roman" w:hAnsi="Trebuchet MS" w:hint="default"/>
        <w:color w:val="000000" w:themeColor="text1"/>
      </w:rPr>
    </w:lvl>
    <w:lvl w:ilvl="1" w:tplc="B8343AE6">
      <w:start w:val="15"/>
      <w:numFmt w:val="bullet"/>
      <w:lvlText w:val="-"/>
      <w:lvlJc w:val="left"/>
      <w:pPr>
        <w:ind w:left="6553" w:hanging="360"/>
      </w:pPr>
      <w:rPr>
        <w:rFonts w:ascii="Trebuchet MS" w:eastAsia="Times New Roman" w:hAnsi="Trebuchet MS" w:hint="default"/>
      </w:rPr>
    </w:lvl>
    <w:lvl w:ilvl="2" w:tplc="08090005">
      <w:start w:val="1"/>
      <w:numFmt w:val="bullet"/>
      <w:lvlText w:val=""/>
      <w:lvlJc w:val="left"/>
      <w:pPr>
        <w:ind w:left="7273" w:hanging="360"/>
      </w:pPr>
      <w:rPr>
        <w:rFonts w:ascii="Wingdings" w:hAnsi="Wingdings" w:hint="default"/>
      </w:rPr>
    </w:lvl>
    <w:lvl w:ilvl="3" w:tplc="08090001">
      <w:start w:val="1"/>
      <w:numFmt w:val="bullet"/>
      <w:lvlText w:val=""/>
      <w:lvlJc w:val="left"/>
      <w:pPr>
        <w:ind w:left="7993" w:hanging="360"/>
      </w:pPr>
      <w:rPr>
        <w:rFonts w:ascii="Symbol" w:hAnsi="Symbol" w:hint="default"/>
      </w:rPr>
    </w:lvl>
    <w:lvl w:ilvl="4" w:tplc="08090003">
      <w:start w:val="1"/>
      <w:numFmt w:val="bullet"/>
      <w:lvlText w:val="o"/>
      <w:lvlJc w:val="left"/>
      <w:pPr>
        <w:ind w:left="8713" w:hanging="360"/>
      </w:pPr>
      <w:rPr>
        <w:rFonts w:ascii="Courier New" w:hAnsi="Courier New" w:cs="Times New Roman" w:hint="default"/>
      </w:rPr>
    </w:lvl>
    <w:lvl w:ilvl="5" w:tplc="08090005">
      <w:start w:val="1"/>
      <w:numFmt w:val="bullet"/>
      <w:lvlText w:val=""/>
      <w:lvlJc w:val="left"/>
      <w:pPr>
        <w:ind w:left="9433" w:hanging="360"/>
      </w:pPr>
      <w:rPr>
        <w:rFonts w:ascii="Wingdings" w:hAnsi="Wingdings" w:hint="default"/>
      </w:rPr>
    </w:lvl>
    <w:lvl w:ilvl="6" w:tplc="08090001">
      <w:start w:val="1"/>
      <w:numFmt w:val="bullet"/>
      <w:lvlText w:val=""/>
      <w:lvlJc w:val="left"/>
      <w:pPr>
        <w:ind w:left="10153" w:hanging="360"/>
      </w:pPr>
      <w:rPr>
        <w:rFonts w:ascii="Symbol" w:hAnsi="Symbol" w:hint="default"/>
      </w:rPr>
    </w:lvl>
    <w:lvl w:ilvl="7" w:tplc="08090003">
      <w:start w:val="1"/>
      <w:numFmt w:val="bullet"/>
      <w:lvlText w:val="o"/>
      <w:lvlJc w:val="left"/>
      <w:pPr>
        <w:ind w:left="10873" w:hanging="360"/>
      </w:pPr>
      <w:rPr>
        <w:rFonts w:ascii="Courier New" w:hAnsi="Courier New" w:cs="Times New Roman" w:hint="default"/>
      </w:rPr>
    </w:lvl>
    <w:lvl w:ilvl="8" w:tplc="08090005">
      <w:start w:val="1"/>
      <w:numFmt w:val="bullet"/>
      <w:lvlText w:val=""/>
      <w:lvlJc w:val="left"/>
      <w:pPr>
        <w:ind w:left="11593" w:hanging="360"/>
      </w:pPr>
      <w:rPr>
        <w:rFonts w:ascii="Wingdings" w:hAnsi="Wingdings" w:hint="default"/>
      </w:rPr>
    </w:lvl>
  </w:abstractNum>
  <w:abstractNum w:abstractNumId="33" w15:restartNumberingAfterBreak="0">
    <w:nsid w:val="74890739"/>
    <w:multiLevelType w:val="hybridMultilevel"/>
    <w:tmpl w:val="30BE6F26"/>
    <w:lvl w:ilvl="0" w:tplc="D5468420">
      <w:numFmt w:val="bullet"/>
      <w:lvlText w:val="-"/>
      <w:lvlJc w:val="left"/>
      <w:pPr>
        <w:tabs>
          <w:tab w:val="num" w:pos="1778"/>
        </w:tabs>
        <w:ind w:left="1778" w:hanging="360"/>
      </w:pPr>
      <w:rPr>
        <w:rFonts w:ascii="Georgia" w:eastAsia="Times New Roman" w:hAnsi="Georgi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34" w15:restartNumberingAfterBreak="0">
    <w:nsid w:val="78CB4E9D"/>
    <w:multiLevelType w:val="hybridMultilevel"/>
    <w:tmpl w:val="486A9E26"/>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35" w15:restartNumberingAfterBreak="0">
    <w:nsid w:val="79E9291D"/>
    <w:multiLevelType w:val="hybridMultilevel"/>
    <w:tmpl w:val="164E2E2A"/>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36" w15:restartNumberingAfterBreak="0">
    <w:nsid w:val="7C9E15EC"/>
    <w:multiLevelType w:val="hybridMultilevel"/>
    <w:tmpl w:val="52726CB0"/>
    <w:lvl w:ilvl="0" w:tplc="DA7ED208">
      <w:numFmt w:val="bullet"/>
      <w:lvlText w:val="-"/>
      <w:lvlJc w:val="left"/>
      <w:pPr>
        <w:tabs>
          <w:tab w:val="num" w:pos="2120"/>
        </w:tabs>
        <w:ind w:left="2120" w:hanging="360"/>
      </w:pPr>
      <w:rPr>
        <w:rFonts w:ascii="Georgia" w:eastAsia="Times New Roman" w:hAnsi="Georgia" w:cs="Aria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num w:numId="1" w16cid:durableId="1502744678">
    <w:abstractNumId w:val="35"/>
  </w:num>
  <w:num w:numId="2" w16cid:durableId="1018888252">
    <w:abstractNumId w:val="15"/>
  </w:num>
  <w:num w:numId="3" w16cid:durableId="988824305">
    <w:abstractNumId w:val="6"/>
  </w:num>
  <w:num w:numId="4" w16cid:durableId="1456170658">
    <w:abstractNumId w:val="8"/>
  </w:num>
  <w:num w:numId="5" w16cid:durableId="1437601079">
    <w:abstractNumId w:val="1"/>
  </w:num>
  <w:num w:numId="6" w16cid:durableId="1933276277">
    <w:abstractNumId w:val="18"/>
  </w:num>
  <w:num w:numId="7" w16cid:durableId="791899790">
    <w:abstractNumId w:val="34"/>
  </w:num>
  <w:num w:numId="8" w16cid:durableId="631322680">
    <w:abstractNumId w:val="20"/>
  </w:num>
  <w:num w:numId="9" w16cid:durableId="1391885118">
    <w:abstractNumId w:val="21"/>
  </w:num>
  <w:num w:numId="10" w16cid:durableId="1807624543">
    <w:abstractNumId w:val="36"/>
  </w:num>
  <w:num w:numId="11" w16cid:durableId="7701995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11509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38507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907184">
    <w:abstractNumId w:val="4"/>
  </w:num>
  <w:num w:numId="15" w16cid:durableId="515315903">
    <w:abstractNumId w:val="30"/>
  </w:num>
  <w:num w:numId="16" w16cid:durableId="7099669">
    <w:abstractNumId w:val="31"/>
  </w:num>
  <w:num w:numId="17" w16cid:durableId="1547837499">
    <w:abstractNumId w:val="33"/>
  </w:num>
  <w:num w:numId="18" w16cid:durableId="246036886">
    <w:abstractNumId w:val="12"/>
  </w:num>
  <w:num w:numId="19" w16cid:durableId="1857428156">
    <w:abstractNumId w:val="26"/>
  </w:num>
  <w:num w:numId="20" w16cid:durableId="1132478369">
    <w:abstractNumId w:val="29"/>
  </w:num>
  <w:num w:numId="21" w16cid:durableId="17185521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7541051">
    <w:abstractNumId w:val="10"/>
  </w:num>
  <w:num w:numId="23" w16cid:durableId="992098043">
    <w:abstractNumId w:val="17"/>
  </w:num>
  <w:num w:numId="24" w16cid:durableId="375932810">
    <w:abstractNumId w:val="11"/>
  </w:num>
  <w:num w:numId="25" w16cid:durableId="2079591597">
    <w:abstractNumId w:val="23"/>
  </w:num>
  <w:num w:numId="26" w16cid:durableId="1356929235">
    <w:abstractNumId w:val="16"/>
  </w:num>
  <w:num w:numId="27" w16cid:durableId="613173133">
    <w:abstractNumId w:val="27"/>
  </w:num>
  <w:num w:numId="28" w16cid:durableId="372119953">
    <w:abstractNumId w:val="25"/>
  </w:num>
  <w:num w:numId="29" w16cid:durableId="1150713084">
    <w:abstractNumId w:val="7"/>
  </w:num>
  <w:num w:numId="30" w16cid:durableId="1139617542">
    <w:abstractNumId w:val="2"/>
  </w:num>
  <w:num w:numId="31" w16cid:durableId="10844761">
    <w:abstractNumId w:val="22"/>
  </w:num>
  <w:num w:numId="32" w16cid:durableId="521673286">
    <w:abstractNumId w:val="32"/>
  </w:num>
  <w:num w:numId="33" w16cid:durableId="1919709521">
    <w:abstractNumId w:val="0"/>
  </w:num>
  <w:num w:numId="34" w16cid:durableId="44065564">
    <w:abstractNumId w:val="9"/>
  </w:num>
  <w:num w:numId="35" w16cid:durableId="1196456246">
    <w:abstractNumId w:val="28"/>
  </w:num>
  <w:num w:numId="36" w16cid:durableId="1338655095">
    <w:abstractNumId w:val="13"/>
  </w:num>
  <w:num w:numId="37" w16cid:durableId="446659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1E1"/>
    <w:rsid w:val="00002F41"/>
    <w:rsid w:val="0004143E"/>
    <w:rsid w:val="00070651"/>
    <w:rsid w:val="0007319B"/>
    <w:rsid w:val="000861E0"/>
    <w:rsid w:val="00086F4A"/>
    <w:rsid w:val="00092FE4"/>
    <w:rsid w:val="00095072"/>
    <w:rsid w:val="000D6378"/>
    <w:rsid w:val="000D7511"/>
    <w:rsid w:val="000F653D"/>
    <w:rsid w:val="0010073A"/>
    <w:rsid w:val="00105A55"/>
    <w:rsid w:val="001155D4"/>
    <w:rsid w:val="0013073A"/>
    <w:rsid w:val="001317E4"/>
    <w:rsid w:val="0014193E"/>
    <w:rsid w:val="00147226"/>
    <w:rsid w:val="00153F21"/>
    <w:rsid w:val="00163D74"/>
    <w:rsid w:val="00170BE3"/>
    <w:rsid w:val="001711FB"/>
    <w:rsid w:val="00183E9C"/>
    <w:rsid w:val="001845A4"/>
    <w:rsid w:val="001A6C79"/>
    <w:rsid w:val="001C05CA"/>
    <w:rsid w:val="001C1CD8"/>
    <w:rsid w:val="001E7B00"/>
    <w:rsid w:val="001F0936"/>
    <w:rsid w:val="00223C0D"/>
    <w:rsid w:val="00230272"/>
    <w:rsid w:val="00236695"/>
    <w:rsid w:val="0023672F"/>
    <w:rsid w:val="00237510"/>
    <w:rsid w:val="002506D6"/>
    <w:rsid w:val="002577B6"/>
    <w:rsid w:val="00287123"/>
    <w:rsid w:val="00287B7F"/>
    <w:rsid w:val="00292379"/>
    <w:rsid w:val="002B0B49"/>
    <w:rsid w:val="002B7168"/>
    <w:rsid w:val="002B7A43"/>
    <w:rsid w:val="002D3D36"/>
    <w:rsid w:val="002F1117"/>
    <w:rsid w:val="00315749"/>
    <w:rsid w:val="003170C0"/>
    <w:rsid w:val="003200DA"/>
    <w:rsid w:val="00335275"/>
    <w:rsid w:val="00343231"/>
    <w:rsid w:val="00345432"/>
    <w:rsid w:val="00384921"/>
    <w:rsid w:val="00385D5A"/>
    <w:rsid w:val="003875B2"/>
    <w:rsid w:val="003B60FB"/>
    <w:rsid w:val="003E21D5"/>
    <w:rsid w:val="0041416F"/>
    <w:rsid w:val="004229E5"/>
    <w:rsid w:val="00446A3B"/>
    <w:rsid w:val="004476E5"/>
    <w:rsid w:val="00450205"/>
    <w:rsid w:val="00450252"/>
    <w:rsid w:val="00452F61"/>
    <w:rsid w:val="00462161"/>
    <w:rsid w:val="00462493"/>
    <w:rsid w:val="004671C9"/>
    <w:rsid w:val="00480702"/>
    <w:rsid w:val="00481FC0"/>
    <w:rsid w:val="00483EF6"/>
    <w:rsid w:val="004921E1"/>
    <w:rsid w:val="0049373B"/>
    <w:rsid w:val="004A387B"/>
    <w:rsid w:val="004D1949"/>
    <w:rsid w:val="005030F4"/>
    <w:rsid w:val="00536AF5"/>
    <w:rsid w:val="00550A39"/>
    <w:rsid w:val="00551B84"/>
    <w:rsid w:val="00551E16"/>
    <w:rsid w:val="00557072"/>
    <w:rsid w:val="00565D00"/>
    <w:rsid w:val="005858AE"/>
    <w:rsid w:val="00592374"/>
    <w:rsid w:val="005B01FF"/>
    <w:rsid w:val="005B1D51"/>
    <w:rsid w:val="005C4E2C"/>
    <w:rsid w:val="005D521A"/>
    <w:rsid w:val="005E7510"/>
    <w:rsid w:val="005F1395"/>
    <w:rsid w:val="00612522"/>
    <w:rsid w:val="0061337E"/>
    <w:rsid w:val="006206F4"/>
    <w:rsid w:val="00621A67"/>
    <w:rsid w:val="006251EA"/>
    <w:rsid w:val="006349FE"/>
    <w:rsid w:val="00663F2C"/>
    <w:rsid w:val="00680BC5"/>
    <w:rsid w:val="00681350"/>
    <w:rsid w:val="00682354"/>
    <w:rsid w:val="006A5BDC"/>
    <w:rsid w:val="006C18EA"/>
    <w:rsid w:val="006D423A"/>
    <w:rsid w:val="006D6139"/>
    <w:rsid w:val="006E086E"/>
    <w:rsid w:val="006F54DF"/>
    <w:rsid w:val="00713BA9"/>
    <w:rsid w:val="00717287"/>
    <w:rsid w:val="0072125B"/>
    <w:rsid w:val="00723D0B"/>
    <w:rsid w:val="00750105"/>
    <w:rsid w:val="007507D6"/>
    <w:rsid w:val="0075605B"/>
    <w:rsid w:val="00764112"/>
    <w:rsid w:val="00764AD0"/>
    <w:rsid w:val="00791AA0"/>
    <w:rsid w:val="007A5F07"/>
    <w:rsid w:val="007B221A"/>
    <w:rsid w:val="007B3C9B"/>
    <w:rsid w:val="007B6DBF"/>
    <w:rsid w:val="007C47E5"/>
    <w:rsid w:val="007C6279"/>
    <w:rsid w:val="007D6326"/>
    <w:rsid w:val="007F3461"/>
    <w:rsid w:val="00803735"/>
    <w:rsid w:val="00807E75"/>
    <w:rsid w:val="00837A25"/>
    <w:rsid w:val="008467B2"/>
    <w:rsid w:val="00856978"/>
    <w:rsid w:val="00865895"/>
    <w:rsid w:val="0089065C"/>
    <w:rsid w:val="00897F34"/>
    <w:rsid w:val="008A58F4"/>
    <w:rsid w:val="008A6BC7"/>
    <w:rsid w:val="008B5AFB"/>
    <w:rsid w:val="008C0888"/>
    <w:rsid w:val="008C5A21"/>
    <w:rsid w:val="008C7643"/>
    <w:rsid w:val="008E0931"/>
    <w:rsid w:val="00916872"/>
    <w:rsid w:val="00931F24"/>
    <w:rsid w:val="009353D1"/>
    <w:rsid w:val="00953DAD"/>
    <w:rsid w:val="009A601A"/>
    <w:rsid w:val="009B6E84"/>
    <w:rsid w:val="009D4E44"/>
    <w:rsid w:val="009F33A5"/>
    <w:rsid w:val="00A128CC"/>
    <w:rsid w:val="00A14677"/>
    <w:rsid w:val="00A15508"/>
    <w:rsid w:val="00A15C1D"/>
    <w:rsid w:val="00A26E96"/>
    <w:rsid w:val="00A378B0"/>
    <w:rsid w:val="00A81242"/>
    <w:rsid w:val="00A832F6"/>
    <w:rsid w:val="00AB5EF1"/>
    <w:rsid w:val="00AC014D"/>
    <w:rsid w:val="00AE1A15"/>
    <w:rsid w:val="00B22795"/>
    <w:rsid w:val="00B23793"/>
    <w:rsid w:val="00B506C8"/>
    <w:rsid w:val="00B6255C"/>
    <w:rsid w:val="00B72E7E"/>
    <w:rsid w:val="00B73669"/>
    <w:rsid w:val="00B81C58"/>
    <w:rsid w:val="00B95EEC"/>
    <w:rsid w:val="00BA47C2"/>
    <w:rsid w:val="00BB3689"/>
    <w:rsid w:val="00BD2FEA"/>
    <w:rsid w:val="00C02D7E"/>
    <w:rsid w:val="00C2132C"/>
    <w:rsid w:val="00C26D68"/>
    <w:rsid w:val="00C27FF8"/>
    <w:rsid w:val="00C33C98"/>
    <w:rsid w:val="00C33EA9"/>
    <w:rsid w:val="00C5576A"/>
    <w:rsid w:val="00C63592"/>
    <w:rsid w:val="00C73781"/>
    <w:rsid w:val="00C807A8"/>
    <w:rsid w:val="00C9367F"/>
    <w:rsid w:val="00CA73BE"/>
    <w:rsid w:val="00CC4D0D"/>
    <w:rsid w:val="00CD7E14"/>
    <w:rsid w:val="00CD7F81"/>
    <w:rsid w:val="00CF05C8"/>
    <w:rsid w:val="00D03471"/>
    <w:rsid w:val="00D03C98"/>
    <w:rsid w:val="00D15A17"/>
    <w:rsid w:val="00D17F65"/>
    <w:rsid w:val="00D248E7"/>
    <w:rsid w:val="00D34D56"/>
    <w:rsid w:val="00D844D0"/>
    <w:rsid w:val="00D871D2"/>
    <w:rsid w:val="00DA0119"/>
    <w:rsid w:val="00DA4B1D"/>
    <w:rsid w:val="00DB1066"/>
    <w:rsid w:val="00DD5BEA"/>
    <w:rsid w:val="00E01DC2"/>
    <w:rsid w:val="00E10E4D"/>
    <w:rsid w:val="00E12206"/>
    <w:rsid w:val="00E167BF"/>
    <w:rsid w:val="00E20AC7"/>
    <w:rsid w:val="00E354D9"/>
    <w:rsid w:val="00E404F3"/>
    <w:rsid w:val="00E42128"/>
    <w:rsid w:val="00E442C4"/>
    <w:rsid w:val="00E56688"/>
    <w:rsid w:val="00E57849"/>
    <w:rsid w:val="00E60066"/>
    <w:rsid w:val="00E66198"/>
    <w:rsid w:val="00E717C7"/>
    <w:rsid w:val="00E7736A"/>
    <w:rsid w:val="00E839FE"/>
    <w:rsid w:val="00E844D9"/>
    <w:rsid w:val="00EA1987"/>
    <w:rsid w:val="00EB1DE1"/>
    <w:rsid w:val="00EB57BE"/>
    <w:rsid w:val="00EC72B6"/>
    <w:rsid w:val="00EE1B48"/>
    <w:rsid w:val="00EE25B0"/>
    <w:rsid w:val="00EE6299"/>
    <w:rsid w:val="00F05B00"/>
    <w:rsid w:val="00F21383"/>
    <w:rsid w:val="00F250D7"/>
    <w:rsid w:val="00F52130"/>
    <w:rsid w:val="00F60CDA"/>
    <w:rsid w:val="00F62023"/>
    <w:rsid w:val="00F83536"/>
    <w:rsid w:val="00FA19F2"/>
    <w:rsid w:val="00FA3861"/>
    <w:rsid w:val="00FB7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814E0"/>
  <w15:docId w15:val="{37DFAEBE-5829-4500-B700-108C06C7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272"/>
    <w:rPr>
      <w:rFonts w:ascii="Georgia" w:hAnsi="Georgia"/>
      <w:color w:val="000000"/>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0272"/>
    <w:pPr>
      <w:tabs>
        <w:tab w:val="center" w:pos="4153"/>
        <w:tab w:val="right" w:pos="8306"/>
      </w:tabs>
    </w:pPr>
  </w:style>
  <w:style w:type="paragraph" w:styleId="Footer">
    <w:name w:val="footer"/>
    <w:basedOn w:val="Normal"/>
    <w:link w:val="FooterChar"/>
    <w:uiPriority w:val="99"/>
    <w:rsid w:val="00230272"/>
    <w:pPr>
      <w:tabs>
        <w:tab w:val="center" w:pos="4153"/>
        <w:tab w:val="right" w:pos="8306"/>
      </w:tabs>
    </w:pPr>
  </w:style>
  <w:style w:type="paragraph" w:styleId="BalloonText">
    <w:name w:val="Balloon Text"/>
    <w:basedOn w:val="Normal"/>
    <w:semiHidden/>
    <w:rsid w:val="00230272"/>
    <w:rPr>
      <w:rFonts w:ascii="Tahoma" w:hAnsi="Tahoma" w:cs="Tahoma"/>
      <w:sz w:val="16"/>
      <w:szCs w:val="16"/>
    </w:rPr>
  </w:style>
  <w:style w:type="character" w:styleId="LineNumber">
    <w:name w:val="line number"/>
    <w:basedOn w:val="DefaultParagraphFont"/>
    <w:rsid w:val="00230272"/>
  </w:style>
  <w:style w:type="paragraph" w:customStyle="1" w:styleId="EGFont">
    <w:name w:val="EG Font"/>
    <w:rsid w:val="00230272"/>
    <w:pPr>
      <w:autoSpaceDE w:val="0"/>
      <w:autoSpaceDN w:val="0"/>
      <w:adjustRightInd w:val="0"/>
      <w:jc w:val="both"/>
    </w:pPr>
    <w:rPr>
      <w:rFonts w:ascii="Arial" w:hAnsi="Arial" w:cs="Arial"/>
      <w:sz w:val="22"/>
      <w:szCs w:val="22"/>
    </w:rPr>
  </w:style>
  <w:style w:type="paragraph" w:styleId="PlainText">
    <w:name w:val="Plain Text"/>
    <w:basedOn w:val="Normal"/>
    <w:rsid w:val="00230272"/>
    <w:rPr>
      <w:rFonts w:ascii="Courier New" w:hAnsi="Courier New" w:cs="Courier New"/>
      <w:color w:val="auto"/>
      <w:szCs w:val="20"/>
      <w:lang w:eastAsia="en-GB"/>
    </w:rPr>
  </w:style>
  <w:style w:type="paragraph" w:styleId="NormalWeb">
    <w:name w:val="Normal (Web)"/>
    <w:basedOn w:val="Normal"/>
    <w:rsid w:val="00230272"/>
    <w:pPr>
      <w:spacing w:before="100" w:beforeAutospacing="1" w:after="100" w:afterAutospacing="1"/>
      <w:jc w:val="both"/>
    </w:pPr>
    <w:rPr>
      <w:rFonts w:ascii="Verdana" w:hAnsi="Verdana"/>
      <w:sz w:val="17"/>
      <w:szCs w:val="17"/>
      <w:lang w:eastAsia="en-GB"/>
    </w:rPr>
  </w:style>
  <w:style w:type="character" w:styleId="Hyperlink">
    <w:name w:val="Hyperlink"/>
    <w:rsid w:val="00230272"/>
    <w:rPr>
      <w:color w:val="0000FF"/>
      <w:u w:val="single"/>
    </w:rPr>
  </w:style>
  <w:style w:type="character" w:styleId="PageNumber">
    <w:name w:val="page number"/>
    <w:basedOn w:val="DefaultParagraphFont"/>
    <w:rsid w:val="00230272"/>
  </w:style>
  <w:style w:type="character" w:customStyle="1" w:styleId="A0">
    <w:name w:val="A0"/>
    <w:rsid w:val="00230272"/>
    <w:rPr>
      <w:rFonts w:cs="Georgia"/>
      <w:color w:val="000000"/>
      <w:sz w:val="20"/>
      <w:szCs w:val="20"/>
    </w:rPr>
  </w:style>
  <w:style w:type="table" w:styleId="TableGrid">
    <w:name w:val="Table Grid"/>
    <w:basedOn w:val="TableNormal"/>
    <w:rsid w:val="0023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EA9"/>
    <w:pPr>
      <w:autoSpaceDE w:val="0"/>
      <w:autoSpaceDN w:val="0"/>
      <w:adjustRightInd w:val="0"/>
    </w:pPr>
    <w:rPr>
      <w:rFonts w:ascii="Arial Unicode MS" w:eastAsia="Arial Unicode MS" w:cs="Arial Unicode MS"/>
      <w:color w:val="000000"/>
      <w:sz w:val="24"/>
      <w:szCs w:val="24"/>
    </w:rPr>
  </w:style>
  <w:style w:type="character" w:styleId="FootnoteReference">
    <w:name w:val="footnote reference"/>
    <w:rsid w:val="00E56688"/>
    <w:rPr>
      <w:position w:val="0"/>
      <w:vertAlign w:val="superscript"/>
    </w:rPr>
  </w:style>
  <w:style w:type="paragraph" w:styleId="ListParagraph">
    <w:name w:val="List Paragraph"/>
    <w:basedOn w:val="Normal"/>
    <w:uiPriority w:val="34"/>
    <w:qFormat/>
    <w:rsid w:val="00E56688"/>
    <w:pPr>
      <w:ind w:left="720"/>
    </w:pPr>
  </w:style>
  <w:style w:type="character" w:customStyle="1" w:styleId="HeaderChar">
    <w:name w:val="Header Char"/>
    <w:link w:val="Header"/>
    <w:uiPriority w:val="99"/>
    <w:rsid w:val="00E56688"/>
    <w:rPr>
      <w:rFonts w:ascii="Georgia" w:hAnsi="Georgia"/>
      <w:color w:val="000000"/>
      <w:szCs w:val="18"/>
      <w:lang w:val="en-GB" w:eastAsia="en-US"/>
    </w:rPr>
  </w:style>
  <w:style w:type="paragraph" w:styleId="BodyTextIndent2">
    <w:name w:val="Body Text Indent 2"/>
    <w:basedOn w:val="Normal"/>
    <w:link w:val="BodyTextIndent2Char"/>
    <w:rsid w:val="0075605B"/>
    <w:pPr>
      <w:autoSpaceDE w:val="0"/>
      <w:autoSpaceDN w:val="0"/>
      <w:adjustRightInd w:val="0"/>
      <w:ind w:left="567" w:hanging="567"/>
    </w:pPr>
    <w:rPr>
      <w:rFonts w:ascii="Teifryn" w:hAnsi="Teifryn" w:cs="Teifryn"/>
      <w:color w:val="auto"/>
      <w:sz w:val="24"/>
      <w:szCs w:val="24"/>
      <w:lang w:eastAsia="en-GB"/>
    </w:rPr>
  </w:style>
  <w:style w:type="character" w:customStyle="1" w:styleId="BodyTextIndent2Char">
    <w:name w:val="Body Text Indent 2 Char"/>
    <w:basedOn w:val="DefaultParagraphFont"/>
    <w:link w:val="BodyTextIndent2"/>
    <w:rsid w:val="0075605B"/>
    <w:rPr>
      <w:rFonts w:ascii="Teifryn" w:hAnsi="Teifryn" w:cs="Teifryn"/>
      <w:sz w:val="24"/>
      <w:szCs w:val="24"/>
    </w:rPr>
  </w:style>
  <w:style w:type="character" w:styleId="UnresolvedMention">
    <w:name w:val="Unresolved Mention"/>
    <w:basedOn w:val="DefaultParagraphFont"/>
    <w:uiPriority w:val="99"/>
    <w:semiHidden/>
    <w:unhideWhenUsed/>
    <w:rsid w:val="00D871D2"/>
    <w:rPr>
      <w:color w:val="808080"/>
      <w:shd w:val="clear" w:color="auto" w:fill="E6E6E6"/>
    </w:rPr>
  </w:style>
  <w:style w:type="character" w:customStyle="1" w:styleId="FooterChar">
    <w:name w:val="Footer Char"/>
    <w:basedOn w:val="DefaultParagraphFont"/>
    <w:link w:val="Footer"/>
    <w:uiPriority w:val="99"/>
    <w:rsid w:val="00292379"/>
    <w:rPr>
      <w:rFonts w:ascii="Georgia" w:hAnsi="Georgia"/>
      <w:color w:val="000000"/>
      <w:szCs w:val="18"/>
      <w:lang w:eastAsia="en-US"/>
    </w:rPr>
  </w:style>
  <w:style w:type="character" w:styleId="CommentReference">
    <w:name w:val="annotation reference"/>
    <w:basedOn w:val="DefaultParagraphFont"/>
    <w:unhideWhenUsed/>
    <w:rsid w:val="003B60FB"/>
    <w:rPr>
      <w:sz w:val="16"/>
      <w:szCs w:val="16"/>
    </w:rPr>
  </w:style>
  <w:style w:type="paragraph" w:styleId="CommentText">
    <w:name w:val="annotation text"/>
    <w:basedOn w:val="Normal"/>
    <w:link w:val="CommentTextChar"/>
    <w:unhideWhenUsed/>
    <w:rsid w:val="003B60FB"/>
    <w:rPr>
      <w:szCs w:val="20"/>
    </w:rPr>
  </w:style>
  <w:style w:type="character" w:customStyle="1" w:styleId="CommentTextChar">
    <w:name w:val="Comment Text Char"/>
    <w:basedOn w:val="DefaultParagraphFont"/>
    <w:link w:val="CommentText"/>
    <w:rsid w:val="003B60FB"/>
    <w:rPr>
      <w:rFonts w:ascii="Georgia" w:hAnsi="Georgia"/>
      <w:color w:val="000000"/>
      <w:lang w:eastAsia="en-US"/>
    </w:rPr>
  </w:style>
  <w:style w:type="paragraph" w:styleId="CommentSubject">
    <w:name w:val="annotation subject"/>
    <w:basedOn w:val="CommentText"/>
    <w:next w:val="CommentText"/>
    <w:link w:val="CommentSubjectChar"/>
    <w:semiHidden/>
    <w:unhideWhenUsed/>
    <w:rsid w:val="003B60FB"/>
    <w:rPr>
      <w:b/>
      <w:bCs/>
    </w:rPr>
  </w:style>
  <w:style w:type="character" w:customStyle="1" w:styleId="CommentSubjectChar">
    <w:name w:val="Comment Subject Char"/>
    <w:basedOn w:val="CommentTextChar"/>
    <w:link w:val="CommentSubject"/>
    <w:semiHidden/>
    <w:rsid w:val="003B60FB"/>
    <w:rPr>
      <w:rFonts w:ascii="Georgia" w:hAnsi="Georgia"/>
      <w:b/>
      <w:bCs/>
      <w:color w:val="000000"/>
      <w:lang w:eastAsia="en-US"/>
    </w:rPr>
  </w:style>
  <w:style w:type="paragraph" w:customStyle="1" w:styleId="Body">
    <w:name w:val="Body"/>
    <w:rsid w:val="00E20AC7"/>
    <w:pPr>
      <w:pBdr>
        <w:top w:val="nil"/>
        <w:left w:val="nil"/>
        <w:bottom w:val="nil"/>
        <w:right w:val="nil"/>
        <w:between w:val="nil"/>
        <w:bar w:val="nil"/>
      </w:pBdr>
      <w:spacing w:after="160" w:line="312" w:lineRule="auto"/>
    </w:pPr>
    <w:rPr>
      <w:rFonts w:ascii="Helvetica" w:eastAsia="Arial Unicode MS" w:hAnsi="Helvetica" w:cs="Arial Unicode MS"/>
      <w:color w:val="000000"/>
      <w:sz w:val="21"/>
      <w:szCs w:val="21"/>
      <w:u w:color="000000"/>
      <w:bdr w:val="nil"/>
      <w:lang w:eastAsia="ja-JP"/>
    </w:rPr>
  </w:style>
  <w:style w:type="character" w:styleId="FollowedHyperlink">
    <w:name w:val="FollowedHyperlink"/>
    <w:basedOn w:val="DefaultParagraphFont"/>
    <w:semiHidden/>
    <w:unhideWhenUsed/>
    <w:rsid w:val="006C18EA"/>
    <w:rPr>
      <w:color w:val="800080" w:themeColor="followedHyperlink"/>
      <w:u w:val="single"/>
    </w:rPr>
  </w:style>
  <w:style w:type="paragraph" w:styleId="Revision">
    <w:name w:val="Revision"/>
    <w:hidden/>
    <w:uiPriority w:val="99"/>
    <w:semiHidden/>
    <w:rsid w:val="00EE6299"/>
    <w:rPr>
      <w:rFonts w:ascii="Georgia" w:hAnsi="Georgia"/>
      <w:color w:val="000000"/>
      <w:szCs w:val="18"/>
      <w:lang w:eastAsia="en-US"/>
    </w:rPr>
  </w:style>
  <w:style w:type="paragraph" w:customStyle="1" w:styleId="TableParagraph">
    <w:name w:val="Table Paragraph"/>
    <w:basedOn w:val="Normal"/>
    <w:uiPriority w:val="1"/>
    <w:qFormat/>
    <w:rsid w:val="00E717C7"/>
    <w:pPr>
      <w:widowControl w:val="0"/>
    </w:pPr>
    <w:rPr>
      <w:rFonts w:asciiTheme="minorHAnsi" w:eastAsia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1625">
      <w:bodyDiv w:val="1"/>
      <w:marLeft w:val="0"/>
      <w:marRight w:val="0"/>
      <w:marTop w:val="0"/>
      <w:marBottom w:val="0"/>
      <w:divBdr>
        <w:top w:val="none" w:sz="0" w:space="0" w:color="auto"/>
        <w:left w:val="none" w:sz="0" w:space="0" w:color="auto"/>
        <w:bottom w:val="none" w:sz="0" w:space="0" w:color="auto"/>
        <w:right w:val="none" w:sz="0" w:space="0" w:color="auto"/>
      </w:divBdr>
    </w:div>
    <w:div w:id="1045174463">
      <w:bodyDiv w:val="1"/>
      <w:marLeft w:val="0"/>
      <w:marRight w:val="0"/>
      <w:marTop w:val="0"/>
      <w:marBottom w:val="0"/>
      <w:divBdr>
        <w:top w:val="none" w:sz="0" w:space="0" w:color="auto"/>
        <w:left w:val="none" w:sz="0" w:space="0" w:color="auto"/>
        <w:bottom w:val="none" w:sz="0" w:space="0" w:color="auto"/>
        <w:right w:val="none" w:sz="0" w:space="0" w:color="auto"/>
      </w:divBdr>
    </w:div>
    <w:div w:id="128608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4c.cymru/en/about-us/page/35415/welsh-language-standar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4c.cymru/" TargetMode="External"/><Relationship Id="rId4" Type="http://schemas.openxmlformats.org/officeDocument/2006/relationships/settings" Target="settings.xml"/><Relationship Id="rId9" Type="http://schemas.openxmlformats.org/officeDocument/2006/relationships/hyperlink" Target="http://www.s4c.cym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51B0D-E81F-455A-B522-73B17217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6419</Words>
  <Characters>34856</Characters>
  <Application>Microsoft Office Word</Application>
  <DocSecurity>0</DocSecurity>
  <Lines>290</Lines>
  <Paragraphs>82</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Invitation to tender for the provision of [insert details of the contract]</vt:lpstr>
      <vt:lpstr>Invitation to tender for the provision of [insert details of the contract]</vt:lpstr>
    </vt:vector>
  </TitlesOfParts>
  <Company>S4C</Company>
  <LinksUpToDate>false</LinksUpToDate>
  <CharactersWithSpaces>41193</CharactersWithSpaces>
  <SharedDoc>false</SharedDoc>
  <HLinks>
    <vt:vector size="6" baseType="variant">
      <vt:variant>
        <vt:i4>8192041</vt:i4>
      </vt:variant>
      <vt:variant>
        <vt:i4>0</vt:i4>
      </vt:variant>
      <vt:variant>
        <vt:i4>0</vt:i4>
      </vt:variant>
      <vt:variant>
        <vt:i4>5</vt:i4>
      </vt:variant>
      <vt:variant>
        <vt:lpwstr>http://digitaluk.co.uk/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for the provision of [insert details of the contract]</dc:title>
  <dc:creator>Lisa Morgan</dc:creator>
  <cp:lastModifiedBy>Sion Pugh - S4C</cp:lastModifiedBy>
  <cp:revision>3</cp:revision>
  <cp:lastPrinted>2018-05-11T14:55:00Z</cp:lastPrinted>
  <dcterms:created xsi:type="dcterms:W3CDTF">2025-08-18T15:05:00Z</dcterms:created>
  <dcterms:modified xsi:type="dcterms:W3CDTF">2025-08-19T08:48:00Z</dcterms:modified>
</cp:coreProperties>
</file>