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CD94" w14:textId="77777777" w:rsidR="00B80D9A" w:rsidRPr="007742D7" w:rsidRDefault="00B80D9A" w:rsidP="00670604">
      <w:pPr>
        <w:ind w:left="1440" w:firstLine="720"/>
        <w:jc w:val="both"/>
        <w:rPr>
          <w:rFonts w:ascii="Verdana" w:hAnsi="Verdana"/>
          <w:b/>
          <w:szCs w:val="20"/>
        </w:rPr>
      </w:pPr>
    </w:p>
    <w:p w14:paraId="252299A2" w14:textId="495E13BF" w:rsidR="000841D5" w:rsidRPr="007742D7" w:rsidRDefault="00B80D9A" w:rsidP="00670604">
      <w:pPr>
        <w:ind w:left="1440" w:firstLine="720"/>
        <w:jc w:val="both"/>
        <w:rPr>
          <w:rFonts w:ascii="Verdana" w:hAnsi="Verdana"/>
          <w:b/>
          <w:szCs w:val="20"/>
        </w:rPr>
      </w:pPr>
      <w:r w:rsidRPr="007742D7">
        <w:rPr>
          <w:rFonts w:ascii="Verdana" w:hAnsi="Verdana"/>
          <w:b/>
          <w:szCs w:val="20"/>
        </w:rPr>
        <w:t xml:space="preserve">DYDDIEDIG [                                       </w:t>
      </w:r>
      <w:r w:rsidR="00615970" w:rsidRPr="007742D7">
        <w:rPr>
          <w:rFonts w:ascii="Verdana" w:hAnsi="Verdana"/>
          <w:b/>
          <w:szCs w:val="20"/>
        </w:rPr>
        <w:t>] 20</w:t>
      </w:r>
      <w:r w:rsidR="006C463B">
        <w:rPr>
          <w:rFonts w:ascii="Verdana" w:hAnsi="Verdana"/>
          <w:b/>
          <w:szCs w:val="20"/>
        </w:rPr>
        <w:t>25</w:t>
      </w:r>
    </w:p>
    <w:p w14:paraId="3B6CA0DC" w14:textId="77777777" w:rsidR="00B80D9A" w:rsidRPr="007742D7" w:rsidRDefault="00B80D9A" w:rsidP="00670604">
      <w:pPr>
        <w:ind w:left="1440" w:firstLine="720"/>
        <w:jc w:val="both"/>
        <w:rPr>
          <w:rFonts w:ascii="Verdana" w:hAnsi="Verdana"/>
          <w:b/>
          <w:szCs w:val="20"/>
        </w:rPr>
      </w:pPr>
    </w:p>
    <w:p w14:paraId="5163FCED" w14:textId="77777777" w:rsidR="00B80D9A" w:rsidRPr="007742D7" w:rsidRDefault="00B80D9A" w:rsidP="00670604">
      <w:pPr>
        <w:ind w:left="1440" w:firstLine="720"/>
        <w:jc w:val="both"/>
        <w:rPr>
          <w:rFonts w:ascii="Verdana" w:hAnsi="Verdana"/>
          <w:b/>
          <w:szCs w:val="20"/>
        </w:rPr>
      </w:pPr>
    </w:p>
    <w:p w14:paraId="03EAE43F" w14:textId="77777777" w:rsidR="00B80D9A" w:rsidRPr="007742D7" w:rsidRDefault="00B80D9A" w:rsidP="00670604">
      <w:pPr>
        <w:ind w:left="1440" w:firstLine="720"/>
        <w:jc w:val="both"/>
        <w:rPr>
          <w:rFonts w:ascii="Verdana" w:hAnsi="Verdana"/>
          <w:b/>
          <w:szCs w:val="20"/>
        </w:rPr>
      </w:pPr>
    </w:p>
    <w:p w14:paraId="6542F7B0" w14:textId="77777777" w:rsidR="00B80D9A" w:rsidRPr="007742D7" w:rsidRDefault="00B80D9A" w:rsidP="00670604">
      <w:pPr>
        <w:ind w:left="1440" w:firstLine="720"/>
        <w:jc w:val="both"/>
        <w:rPr>
          <w:rFonts w:ascii="Verdana" w:hAnsi="Verdana"/>
          <w:b/>
          <w:szCs w:val="20"/>
        </w:rPr>
      </w:pPr>
    </w:p>
    <w:p w14:paraId="5524FA9F" w14:textId="77777777" w:rsidR="00B80D9A" w:rsidRPr="007742D7" w:rsidRDefault="00B80D9A" w:rsidP="00670604">
      <w:pPr>
        <w:ind w:left="1440" w:firstLine="720"/>
        <w:jc w:val="both"/>
        <w:rPr>
          <w:rFonts w:ascii="Verdana" w:hAnsi="Verdana"/>
          <w:b/>
          <w:szCs w:val="20"/>
        </w:rPr>
      </w:pPr>
    </w:p>
    <w:p w14:paraId="06AF7DE2" w14:textId="77777777" w:rsidR="00B80D9A" w:rsidRPr="007742D7" w:rsidRDefault="00B80D9A" w:rsidP="00670604">
      <w:pPr>
        <w:ind w:left="1440" w:firstLine="720"/>
        <w:jc w:val="both"/>
        <w:rPr>
          <w:rFonts w:ascii="Verdana" w:hAnsi="Verdana"/>
          <w:b/>
          <w:szCs w:val="20"/>
        </w:rPr>
      </w:pPr>
    </w:p>
    <w:p w14:paraId="157CEB98" w14:textId="77777777" w:rsidR="00B80D9A" w:rsidRPr="007742D7" w:rsidRDefault="00B80D9A" w:rsidP="00670604">
      <w:pPr>
        <w:ind w:left="1440" w:firstLine="720"/>
        <w:jc w:val="both"/>
        <w:rPr>
          <w:rFonts w:ascii="Verdana" w:hAnsi="Verdana"/>
          <w:b/>
          <w:szCs w:val="20"/>
        </w:rPr>
      </w:pPr>
    </w:p>
    <w:p w14:paraId="7466EB4D" w14:textId="77777777" w:rsidR="00B80D9A" w:rsidRPr="007742D7" w:rsidRDefault="00B80D9A" w:rsidP="00670604">
      <w:pPr>
        <w:numPr>
          <w:ilvl w:val="0"/>
          <w:numId w:val="1"/>
        </w:numPr>
        <w:jc w:val="both"/>
        <w:rPr>
          <w:rFonts w:ascii="Verdana" w:hAnsi="Verdana"/>
          <w:b/>
          <w:szCs w:val="20"/>
        </w:rPr>
      </w:pPr>
      <w:r w:rsidRPr="007742D7">
        <w:rPr>
          <w:rFonts w:ascii="Verdana" w:hAnsi="Verdana"/>
          <w:b/>
          <w:szCs w:val="20"/>
        </w:rPr>
        <w:t>S4C</w:t>
      </w:r>
    </w:p>
    <w:p w14:paraId="2B5DD4F2" w14:textId="77777777" w:rsidR="00B80D9A" w:rsidRPr="007742D7" w:rsidRDefault="00B80D9A" w:rsidP="00670604">
      <w:pPr>
        <w:jc w:val="both"/>
        <w:rPr>
          <w:rFonts w:ascii="Verdana" w:hAnsi="Verdana"/>
          <w:b/>
          <w:szCs w:val="20"/>
        </w:rPr>
      </w:pPr>
    </w:p>
    <w:p w14:paraId="49BF1803" w14:textId="77777777" w:rsidR="00B80D9A" w:rsidRPr="007742D7" w:rsidRDefault="00B80D9A" w:rsidP="00670604">
      <w:pPr>
        <w:jc w:val="both"/>
        <w:rPr>
          <w:rFonts w:ascii="Verdana" w:hAnsi="Verdana"/>
          <w:b/>
          <w:szCs w:val="20"/>
        </w:rPr>
      </w:pPr>
    </w:p>
    <w:p w14:paraId="43090B99" w14:textId="77777777" w:rsidR="00B80D9A" w:rsidRPr="007742D7" w:rsidRDefault="00B80D9A" w:rsidP="00670604">
      <w:pPr>
        <w:jc w:val="both"/>
        <w:rPr>
          <w:rFonts w:ascii="Verdana" w:hAnsi="Verdana"/>
          <w:b/>
          <w:szCs w:val="20"/>
        </w:rPr>
      </w:pPr>
    </w:p>
    <w:p w14:paraId="4D0EC49F" w14:textId="77777777" w:rsidR="00B80D9A" w:rsidRPr="007742D7" w:rsidRDefault="00B80D9A" w:rsidP="00670604">
      <w:pPr>
        <w:ind w:left="2160"/>
        <w:jc w:val="both"/>
        <w:rPr>
          <w:rFonts w:ascii="Verdana" w:hAnsi="Verdana"/>
          <w:b/>
          <w:szCs w:val="20"/>
        </w:rPr>
      </w:pPr>
      <w:r w:rsidRPr="007742D7">
        <w:rPr>
          <w:rFonts w:ascii="Verdana" w:hAnsi="Verdana"/>
          <w:b/>
          <w:szCs w:val="20"/>
        </w:rPr>
        <w:t>(2)</w:t>
      </w:r>
      <w:r w:rsidRPr="007742D7">
        <w:rPr>
          <w:rFonts w:ascii="Verdana" w:hAnsi="Verdana"/>
          <w:b/>
          <w:szCs w:val="20"/>
        </w:rPr>
        <w:tab/>
        <w:t>[                       ]</w:t>
      </w:r>
    </w:p>
    <w:p w14:paraId="4A99F202" w14:textId="77777777" w:rsidR="00B80D9A" w:rsidRPr="007742D7" w:rsidRDefault="00B80D9A" w:rsidP="00670604">
      <w:pPr>
        <w:jc w:val="both"/>
        <w:rPr>
          <w:rFonts w:ascii="Verdana" w:hAnsi="Verdana"/>
          <w:b/>
          <w:szCs w:val="20"/>
        </w:rPr>
      </w:pPr>
    </w:p>
    <w:p w14:paraId="0EE6264C" w14:textId="77777777" w:rsidR="00B80D9A" w:rsidRPr="007742D7" w:rsidRDefault="00B80D9A" w:rsidP="00670604">
      <w:pPr>
        <w:jc w:val="both"/>
        <w:rPr>
          <w:rFonts w:ascii="Verdana" w:hAnsi="Verdana"/>
          <w:b/>
          <w:szCs w:val="20"/>
        </w:rPr>
      </w:pPr>
    </w:p>
    <w:p w14:paraId="2E57F6D8" w14:textId="77777777" w:rsidR="00B80D9A" w:rsidRPr="007742D7" w:rsidRDefault="00B80D9A" w:rsidP="00670604">
      <w:pPr>
        <w:jc w:val="both"/>
        <w:rPr>
          <w:rFonts w:ascii="Verdana" w:hAnsi="Verdana"/>
          <w:b/>
          <w:szCs w:val="20"/>
        </w:rPr>
      </w:pPr>
    </w:p>
    <w:p w14:paraId="7FA59003" w14:textId="77777777" w:rsidR="00B80D9A" w:rsidRPr="007742D7" w:rsidRDefault="00B80D9A" w:rsidP="00670604">
      <w:pPr>
        <w:jc w:val="both"/>
        <w:rPr>
          <w:rFonts w:ascii="Verdana" w:hAnsi="Verdana"/>
          <w:b/>
          <w:szCs w:val="20"/>
        </w:rPr>
      </w:pPr>
    </w:p>
    <w:p w14:paraId="0D92B13D" w14:textId="77777777" w:rsidR="00B80D9A" w:rsidRPr="007742D7" w:rsidRDefault="00B80D9A" w:rsidP="00670604">
      <w:pPr>
        <w:jc w:val="both"/>
        <w:rPr>
          <w:rFonts w:ascii="Verdana" w:hAnsi="Verdana"/>
          <w:b/>
          <w:szCs w:val="20"/>
        </w:rPr>
      </w:pPr>
    </w:p>
    <w:p w14:paraId="4FA6253C" w14:textId="77777777" w:rsidR="00B80D9A" w:rsidRPr="007742D7" w:rsidRDefault="00B80D9A" w:rsidP="00670604">
      <w:pPr>
        <w:jc w:val="both"/>
        <w:rPr>
          <w:rFonts w:ascii="Verdana" w:hAnsi="Verdana"/>
          <w:b/>
          <w:szCs w:val="20"/>
        </w:rPr>
      </w:pPr>
    </w:p>
    <w:p w14:paraId="33EF51DA" w14:textId="77777777" w:rsidR="00B80D9A" w:rsidRPr="007742D7" w:rsidRDefault="00B80D9A" w:rsidP="00670604">
      <w:pPr>
        <w:jc w:val="both"/>
        <w:rPr>
          <w:rFonts w:ascii="Verdana" w:hAnsi="Verdana"/>
          <w:b/>
          <w:szCs w:val="20"/>
        </w:rPr>
      </w:pPr>
    </w:p>
    <w:p w14:paraId="7F23F6FA" w14:textId="77777777" w:rsidR="00B80D9A" w:rsidRPr="007742D7" w:rsidRDefault="00B80D9A" w:rsidP="00670604">
      <w:pPr>
        <w:pBdr>
          <w:bottom w:val="single" w:sz="12" w:space="1" w:color="auto"/>
        </w:pBdr>
        <w:jc w:val="both"/>
        <w:rPr>
          <w:rFonts w:ascii="Verdana" w:hAnsi="Verdana"/>
          <w:b/>
          <w:szCs w:val="20"/>
        </w:rPr>
      </w:pPr>
    </w:p>
    <w:p w14:paraId="21C6CC68" w14:textId="77777777" w:rsidR="00B80D9A" w:rsidRPr="007742D7" w:rsidRDefault="00B80D9A" w:rsidP="00670604">
      <w:pPr>
        <w:jc w:val="both"/>
        <w:rPr>
          <w:rFonts w:ascii="Verdana" w:hAnsi="Verdana"/>
          <w:b/>
          <w:szCs w:val="20"/>
        </w:rPr>
      </w:pPr>
    </w:p>
    <w:p w14:paraId="629C87B9" w14:textId="77777777" w:rsidR="00B80D9A" w:rsidRPr="007742D7" w:rsidRDefault="00B80D9A" w:rsidP="00670604">
      <w:pPr>
        <w:jc w:val="both"/>
        <w:rPr>
          <w:rFonts w:ascii="Verdana" w:hAnsi="Verdana"/>
          <w:b/>
          <w:szCs w:val="20"/>
        </w:rPr>
      </w:pPr>
      <w:r w:rsidRPr="007742D7">
        <w:rPr>
          <w:rFonts w:ascii="Verdana" w:hAnsi="Verdana"/>
          <w:b/>
          <w:szCs w:val="20"/>
        </w:rPr>
        <w:t xml:space="preserve">CYTUNDEB I DDARPARU </w:t>
      </w:r>
      <w:r w:rsidR="008E095D" w:rsidRPr="007742D7">
        <w:rPr>
          <w:rFonts w:ascii="Verdana" w:hAnsi="Verdana"/>
          <w:b/>
          <w:szCs w:val="20"/>
        </w:rPr>
        <w:t>GWASANAETH DATA GWYLIO A GWERTHFAWROGIAD Y GYNULLEIDFA</w:t>
      </w:r>
    </w:p>
    <w:p w14:paraId="2A0FAB29" w14:textId="77777777" w:rsidR="00B80D9A" w:rsidRPr="007742D7" w:rsidRDefault="00B80D9A" w:rsidP="00670604">
      <w:pPr>
        <w:pBdr>
          <w:bottom w:val="single" w:sz="12" w:space="1" w:color="auto"/>
        </w:pBdr>
        <w:jc w:val="both"/>
        <w:rPr>
          <w:rFonts w:ascii="Verdana" w:hAnsi="Verdana"/>
          <w:b/>
          <w:szCs w:val="20"/>
        </w:rPr>
      </w:pPr>
    </w:p>
    <w:p w14:paraId="36260D66" w14:textId="77777777" w:rsidR="00B80D9A" w:rsidRPr="007742D7" w:rsidRDefault="00B80D9A" w:rsidP="00670604">
      <w:pPr>
        <w:jc w:val="both"/>
        <w:rPr>
          <w:rFonts w:ascii="Verdana" w:hAnsi="Verdana"/>
          <w:b/>
          <w:szCs w:val="20"/>
        </w:rPr>
      </w:pPr>
    </w:p>
    <w:p w14:paraId="6CDCE329" w14:textId="77777777" w:rsidR="00B80D9A" w:rsidRPr="007742D7" w:rsidRDefault="00B80D9A" w:rsidP="00670604">
      <w:pPr>
        <w:jc w:val="both"/>
        <w:rPr>
          <w:rFonts w:ascii="Verdana" w:hAnsi="Verdana"/>
          <w:b/>
          <w:szCs w:val="20"/>
        </w:rPr>
      </w:pPr>
    </w:p>
    <w:p w14:paraId="71038551" w14:textId="77777777" w:rsidR="00B80D9A" w:rsidRPr="007742D7" w:rsidRDefault="00B80D9A" w:rsidP="00670604">
      <w:pPr>
        <w:jc w:val="both"/>
        <w:rPr>
          <w:rFonts w:ascii="Verdana" w:hAnsi="Verdana"/>
          <w:b/>
          <w:szCs w:val="20"/>
        </w:rPr>
      </w:pPr>
      <w:r w:rsidRPr="007742D7">
        <w:rPr>
          <w:rFonts w:ascii="Verdana" w:hAnsi="Verdana"/>
          <w:b/>
          <w:szCs w:val="20"/>
        </w:rPr>
        <w:br w:type="page"/>
      </w:r>
    </w:p>
    <w:p w14:paraId="2F1E6425" w14:textId="77777777" w:rsidR="00B80D9A" w:rsidRPr="007742D7" w:rsidRDefault="00B80D9A" w:rsidP="00670604">
      <w:pPr>
        <w:jc w:val="both"/>
        <w:rPr>
          <w:rFonts w:ascii="Verdana" w:hAnsi="Verdana"/>
          <w:b/>
          <w:szCs w:val="20"/>
        </w:rPr>
      </w:pPr>
    </w:p>
    <w:p w14:paraId="3BF4B2B0" w14:textId="77777777" w:rsidR="00B80D9A" w:rsidRPr="007742D7" w:rsidRDefault="00B80D9A" w:rsidP="00670604">
      <w:pPr>
        <w:jc w:val="both"/>
        <w:rPr>
          <w:rFonts w:ascii="Verdana" w:hAnsi="Verdana"/>
          <w:b/>
          <w:szCs w:val="20"/>
        </w:rPr>
      </w:pPr>
      <w:r w:rsidRPr="007742D7">
        <w:rPr>
          <w:rFonts w:ascii="Verdana" w:hAnsi="Verdana"/>
          <w:b/>
          <w:szCs w:val="20"/>
        </w:rPr>
        <w:t>CYNNWYS</w:t>
      </w:r>
    </w:p>
    <w:p w14:paraId="3577DC36" w14:textId="77777777" w:rsidR="00B80D9A" w:rsidRPr="007742D7" w:rsidRDefault="00B80D9A" w:rsidP="00670604">
      <w:pPr>
        <w:jc w:val="both"/>
        <w:rPr>
          <w:rFonts w:ascii="Verdana" w:hAnsi="Verdana"/>
          <w:b/>
          <w:szCs w:val="20"/>
        </w:rPr>
      </w:pPr>
    </w:p>
    <w:p w14:paraId="5247C807" w14:textId="77777777" w:rsidR="00B80D9A" w:rsidRPr="007742D7" w:rsidRDefault="009D57C3" w:rsidP="00FA07B2">
      <w:pPr>
        <w:numPr>
          <w:ilvl w:val="0"/>
          <w:numId w:val="2"/>
        </w:numPr>
        <w:jc w:val="both"/>
        <w:rPr>
          <w:rFonts w:ascii="Verdana" w:hAnsi="Verdana"/>
          <w:b/>
          <w:szCs w:val="20"/>
        </w:rPr>
      </w:pPr>
      <w:r w:rsidRPr="007742D7">
        <w:rPr>
          <w:rFonts w:ascii="Verdana" w:hAnsi="Verdana"/>
          <w:b/>
          <w:szCs w:val="20"/>
        </w:rPr>
        <w:t>Diffiniadau a Dehongliad</w:t>
      </w:r>
    </w:p>
    <w:p w14:paraId="26D1882A" w14:textId="77777777" w:rsidR="008E095D" w:rsidRPr="007742D7" w:rsidRDefault="009D57C3" w:rsidP="007E4AE4">
      <w:pPr>
        <w:numPr>
          <w:ilvl w:val="0"/>
          <w:numId w:val="2"/>
        </w:numPr>
        <w:jc w:val="both"/>
        <w:rPr>
          <w:rFonts w:ascii="Verdana" w:hAnsi="Verdana"/>
          <w:b/>
          <w:szCs w:val="20"/>
        </w:rPr>
      </w:pPr>
      <w:r w:rsidRPr="007742D7">
        <w:rPr>
          <w:rFonts w:ascii="Verdana" w:hAnsi="Verdana"/>
          <w:b/>
          <w:szCs w:val="20"/>
        </w:rPr>
        <w:t>Y Gwasanaethau</w:t>
      </w:r>
    </w:p>
    <w:p w14:paraId="4F618202" w14:textId="77777777" w:rsidR="000164F9" w:rsidRPr="007742D7" w:rsidRDefault="000164F9" w:rsidP="007E4AE4">
      <w:pPr>
        <w:numPr>
          <w:ilvl w:val="0"/>
          <w:numId w:val="2"/>
        </w:numPr>
        <w:jc w:val="both"/>
        <w:rPr>
          <w:rFonts w:ascii="Verdana" w:hAnsi="Verdana"/>
          <w:b/>
          <w:szCs w:val="20"/>
        </w:rPr>
      </w:pPr>
      <w:r w:rsidRPr="007742D7">
        <w:rPr>
          <w:rFonts w:ascii="Verdana" w:hAnsi="Verdana"/>
          <w:b/>
          <w:szCs w:val="20"/>
        </w:rPr>
        <w:t>Safonau Iaith Gymraeg</w:t>
      </w:r>
    </w:p>
    <w:p w14:paraId="6AC55CE4" w14:textId="77777777" w:rsidR="002E65DB" w:rsidRPr="007742D7" w:rsidRDefault="002E65DB" w:rsidP="001E6B5B">
      <w:pPr>
        <w:numPr>
          <w:ilvl w:val="0"/>
          <w:numId w:val="2"/>
        </w:numPr>
        <w:jc w:val="both"/>
        <w:rPr>
          <w:rFonts w:ascii="Verdana" w:hAnsi="Verdana"/>
          <w:b/>
          <w:szCs w:val="20"/>
        </w:rPr>
      </w:pPr>
      <w:r w:rsidRPr="007742D7">
        <w:rPr>
          <w:rFonts w:ascii="Verdana" w:hAnsi="Verdana"/>
          <w:b/>
          <w:szCs w:val="20"/>
        </w:rPr>
        <w:t>Adroddiadau a Chofnodion</w:t>
      </w:r>
      <w:r w:rsidR="00F162F1" w:rsidRPr="007742D7">
        <w:rPr>
          <w:rFonts w:ascii="Verdana" w:hAnsi="Verdana"/>
          <w:b/>
          <w:szCs w:val="20"/>
        </w:rPr>
        <w:t xml:space="preserve">  </w:t>
      </w:r>
    </w:p>
    <w:p w14:paraId="308992B0" w14:textId="77777777" w:rsidR="009D57C3" w:rsidRPr="007742D7" w:rsidRDefault="009D57C3" w:rsidP="00FA07B2">
      <w:pPr>
        <w:numPr>
          <w:ilvl w:val="0"/>
          <w:numId w:val="2"/>
        </w:numPr>
        <w:jc w:val="both"/>
        <w:rPr>
          <w:rFonts w:ascii="Verdana" w:hAnsi="Verdana"/>
          <w:b/>
          <w:szCs w:val="20"/>
        </w:rPr>
      </w:pPr>
      <w:r w:rsidRPr="007742D7">
        <w:rPr>
          <w:rFonts w:ascii="Verdana" w:hAnsi="Verdana"/>
          <w:b/>
          <w:szCs w:val="20"/>
        </w:rPr>
        <w:t>Trefn Gyfathrebu a Chyfarfodydd Adolygu</w:t>
      </w:r>
    </w:p>
    <w:p w14:paraId="28CD2728" w14:textId="77777777" w:rsidR="009D57C3" w:rsidRPr="007742D7" w:rsidRDefault="009D57C3" w:rsidP="00FA07B2">
      <w:pPr>
        <w:numPr>
          <w:ilvl w:val="0"/>
          <w:numId w:val="2"/>
        </w:numPr>
        <w:jc w:val="both"/>
        <w:rPr>
          <w:rFonts w:ascii="Verdana" w:hAnsi="Verdana"/>
          <w:b/>
          <w:szCs w:val="20"/>
        </w:rPr>
      </w:pPr>
      <w:r w:rsidRPr="007742D7">
        <w:rPr>
          <w:rFonts w:ascii="Verdana" w:hAnsi="Verdana"/>
          <w:b/>
          <w:szCs w:val="20"/>
        </w:rPr>
        <w:t>Staffio</w:t>
      </w:r>
    </w:p>
    <w:p w14:paraId="6163EC5E" w14:textId="77777777" w:rsidR="009D57C3" w:rsidRPr="007742D7" w:rsidRDefault="009D57C3" w:rsidP="00FA07B2">
      <w:pPr>
        <w:numPr>
          <w:ilvl w:val="0"/>
          <w:numId w:val="2"/>
        </w:numPr>
        <w:jc w:val="both"/>
        <w:rPr>
          <w:rFonts w:ascii="Verdana" w:hAnsi="Verdana"/>
          <w:b/>
          <w:szCs w:val="20"/>
        </w:rPr>
      </w:pPr>
      <w:r w:rsidRPr="007742D7">
        <w:rPr>
          <w:rFonts w:ascii="Verdana" w:hAnsi="Verdana"/>
          <w:b/>
          <w:szCs w:val="20"/>
        </w:rPr>
        <w:t>Personél Allweddol</w:t>
      </w:r>
    </w:p>
    <w:p w14:paraId="516FACE3" w14:textId="77777777" w:rsidR="009D57C3" w:rsidRPr="007742D7" w:rsidRDefault="009D57C3" w:rsidP="00FA07B2">
      <w:pPr>
        <w:numPr>
          <w:ilvl w:val="0"/>
          <w:numId w:val="2"/>
        </w:numPr>
        <w:jc w:val="both"/>
        <w:rPr>
          <w:rFonts w:ascii="Verdana" w:hAnsi="Verdana"/>
          <w:b/>
          <w:szCs w:val="20"/>
        </w:rPr>
      </w:pPr>
      <w:r w:rsidRPr="007742D7">
        <w:rPr>
          <w:rFonts w:ascii="Verdana" w:hAnsi="Verdana"/>
          <w:b/>
          <w:szCs w:val="20"/>
        </w:rPr>
        <w:t>Eiddo Deallusol</w:t>
      </w:r>
    </w:p>
    <w:p w14:paraId="44485908" w14:textId="77777777" w:rsidR="009D57C3" w:rsidRPr="007742D7" w:rsidRDefault="009D57C3" w:rsidP="00FA07B2">
      <w:pPr>
        <w:numPr>
          <w:ilvl w:val="0"/>
          <w:numId w:val="2"/>
        </w:numPr>
        <w:jc w:val="both"/>
        <w:rPr>
          <w:rFonts w:ascii="Verdana" w:hAnsi="Verdana"/>
          <w:b/>
          <w:szCs w:val="20"/>
        </w:rPr>
      </w:pPr>
      <w:r w:rsidRPr="007742D7">
        <w:rPr>
          <w:rFonts w:ascii="Verdana" w:hAnsi="Verdana"/>
          <w:b/>
          <w:szCs w:val="20"/>
        </w:rPr>
        <w:t>Gwarantau</w:t>
      </w:r>
    </w:p>
    <w:p w14:paraId="268C5635" w14:textId="77777777" w:rsidR="009D57C3" w:rsidRPr="007742D7" w:rsidRDefault="009D57C3" w:rsidP="00FA07B2">
      <w:pPr>
        <w:numPr>
          <w:ilvl w:val="0"/>
          <w:numId w:val="2"/>
        </w:numPr>
        <w:jc w:val="both"/>
        <w:rPr>
          <w:rFonts w:ascii="Verdana" w:hAnsi="Verdana"/>
          <w:b/>
          <w:szCs w:val="20"/>
        </w:rPr>
      </w:pPr>
      <w:r w:rsidRPr="007742D7">
        <w:rPr>
          <w:rFonts w:ascii="Verdana" w:hAnsi="Verdana"/>
          <w:b/>
          <w:szCs w:val="20"/>
        </w:rPr>
        <w:t>Materion Ariannol</w:t>
      </w:r>
    </w:p>
    <w:p w14:paraId="70D401F9" w14:textId="77777777" w:rsidR="009D57C3" w:rsidRPr="007742D7" w:rsidRDefault="009D57C3" w:rsidP="00FA07B2">
      <w:pPr>
        <w:numPr>
          <w:ilvl w:val="0"/>
          <w:numId w:val="2"/>
        </w:numPr>
        <w:jc w:val="both"/>
        <w:rPr>
          <w:rFonts w:ascii="Verdana" w:hAnsi="Verdana"/>
          <w:b/>
          <w:szCs w:val="20"/>
        </w:rPr>
      </w:pPr>
      <w:r w:rsidRPr="007742D7">
        <w:rPr>
          <w:rFonts w:ascii="Verdana" w:hAnsi="Verdana"/>
          <w:b/>
          <w:szCs w:val="20"/>
        </w:rPr>
        <w:t>Indemniad</w:t>
      </w:r>
    </w:p>
    <w:p w14:paraId="105C9BAE" w14:textId="77777777" w:rsidR="0019675F" w:rsidRPr="007742D7" w:rsidRDefault="0019675F" w:rsidP="00FA07B2">
      <w:pPr>
        <w:numPr>
          <w:ilvl w:val="0"/>
          <w:numId w:val="2"/>
        </w:numPr>
        <w:jc w:val="both"/>
        <w:rPr>
          <w:rFonts w:ascii="Verdana" w:hAnsi="Verdana"/>
          <w:b/>
          <w:szCs w:val="20"/>
        </w:rPr>
      </w:pPr>
      <w:r w:rsidRPr="007742D7">
        <w:rPr>
          <w:rFonts w:ascii="Verdana" w:hAnsi="Verdana"/>
          <w:b/>
          <w:szCs w:val="20"/>
        </w:rPr>
        <w:t xml:space="preserve"> </w:t>
      </w:r>
      <w:r w:rsidRPr="007742D7">
        <w:rPr>
          <w:rFonts w:ascii="Verdana" w:hAnsi="Verdana"/>
          <w:b/>
          <w:bCs/>
          <w:szCs w:val="20"/>
        </w:rPr>
        <w:t>Yswiriant</w:t>
      </w:r>
    </w:p>
    <w:p w14:paraId="4BCD1D2E" w14:textId="77777777" w:rsidR="009D57C3" w:rsidRPr="007742D7" w:rsidRDefault="009D57C3" w:rsidP="00FA07B2">
      <w:pPr>
        <w:numPr>
          <w:ilvl w:val="0"/>
          <w:numId w:val="2"/>
        </w:numPr>
        <w:jc w:val="both"/>
        <w:rPr>
          <w:rFonts w:ascii="Verdana" w:hAnsi="Verdana"/>
          <w:b/>
          <w:szCs w:val="20"/>
        </w:rPr>
      </w:pPr>
      <w:r w:rsidRPr="007742D7">
        <w:rPr>
          <w:rFonts w:ascii="Verdana" w:hAnsi="Verdana"/>
          <w:b/>
          <w:szCs w:val="20"/>
        </w:rPr>
        <w:t>Terfynu</w:t>
      </w:r>
    </w:p>
    <w:p w14:paraId="16E545AE" w14:textId="77777777" w:rsidR="009D57C3" w:rsidRPr="007742D7" w:rsidRDefault="009D57C3" w:rsidP="00FA07B2">
      <w:pPr>
        <w:numPr>
          <w:ilvl w:val="0"/>
          <w:numId w:val="2"/>
        </w:numPr>
        <w:jc w:val="both"/>
        <w:rPr>
          <w:rFonts w:ascii="Verdana" w:hAnsi="Verdana"/>
          <w:b/>
          <w:szCs w:val="20"/>
        </w:rPr>
      </w:pPr>
      <w:r w:rsidRPr="007742D7">
        <w:rPr>
          <w:rFonts w:ascii="Verdana" w:hAnsi="Verdana"/>
          <w:b/>
          <w:szCs w:val="20"/>
        </w:rPr>
        <w:t>Canlyniadau Dirwyn i ben neu Derfynu</w:t>
      </w:r>
    </w:p>
    <w:p w14:paraId="74AEE120" w14:textId="77777777" w:rsidR="009D57C3" w:rsidRPr="007742D7" w:rsidRDefault="009D57C3" w:rsidP="00FA07B2">
      <w:pPr>
        <w:numPr>
          <w:ilvl w:val="0"/>
          <w:numId w:val="2"/>
        </w:numPr>
        <w:jc w:val="both"/>
        <w:rPr>
          <w:rFonts w:ascii="Verdana" w:hAnsi="Verdana"/>
          <w:b/>
          <w:szCs w:val="20"/>
        </w:rPr>
      </w:pPr>
      <w:r w:rsidRPr="007742D7">
        <w:rPr>
          <w:rFonts w:ascii="Verdana" w:hAnsi="Verdana"/>
          <w:b/>
          <w:szCs w:val="20"/>
        </w:rPr>
        <w:t>Oedi a Hawliau Camu i Mewn</w:t>
      </w:r>
    </w:p>
    <w:p w14:paraId="73FF7C50" w14:textId="77777777" w:rsidR="009D57C3" w:rsidRPr="007742D7" w:rsidRDefault="009D57C3" w:rsidP="00FA07B2">
      <w:pPr>
        <w:numPr>
          <w:ilvl w:val="0"/>
          <w:numId w:val="2"/>
        </w:numPr>
        <w:jc w:val="both"/>
        <w:rPr>
          <w:rFonts w:ascii="Verdana" w:hAnsi="Verdana"/>
          <w:b/>
          <w:szCs w:val="20"/>
        </w:rPr>
      </w:pPr>
      <w:r w:rsidRPr="007742D7">
        <w:rPr>
          <w:rFonts w:ascii="Verdana" w:hAnsi="Verdana"/>
          <w:b/>
          <w:szCs w:val="20"/>
        </w:rPr>
        <w:t>Argyfwng</w:t>
      </w:r>
    </w:p>
    <w:p w14:paraId="2B50F449" w14:textId="77777777" w:rsidR="009D57C3" w:rsidRPr="007742D7" w:rsidRDefault="009D57C3" w:rsidP="00FA07B2">
      <w:pPr>
        <w:numPr>
          <w:ilvl w:val="0"/>
          <w:numId w:val="2"/>
        </w:numPr>
        <w:jc w:val="both"/>
        <w:rPr>
          <w:rFonts w:ascii="Verdana" w:hAnsi="Verdana"/>
          <w:b/>
          <w:szCs w:val="20"/>
        </w:rPr>
      </w:pPr>
      <w:r w:rsidRPr="007742D7">
        <w:rPr>
          <w:rFonts w:ascii="Verdana" w:hAnsi="Verdana"/>
          <w:b/>
          <w:szCs w:val="20"/>
        </w:rPr>
        <w:t>Aseinio ac Is-Gontractio</w:t>
      </w:r>
    </w:p>
    <w:p w14:paraId="5BB86BA9" w14:textId="77777777" w:rsidR="009D57C3" w:rsidRPr="007742D7" w:rsidRDefault="009D57C3" w:rsidP="00FA07B2">
      <w:pPr>
        <w:numPr>
          <w:ilvl w:val="0"/>
          <w:numId w:val="2"/>
        </w:numPr>
        <w:jc w:val="both"/>
        <w:rPr>
          <w:rFonts w:ascii="Verdana" w:hAnsi="Verdana"/>
          <w:b/>
          <w:szCs w:val="20"/>
        </w:rPr>
      </w:pPr>
      <w:r w:rsidRPr="007742D7">
        <w:rPr>
          <w:rFonts w:ascii="Verdana" w:hAnsi="Verdana"/>
          <w:b/>
          <w:szCs w:val="20"/>
        </w:rPr>
        <w:t>Force Majeure</w:t>
      </w:r>
    </w:p>
    <w:p w14:paraId="4D0715C0" w14:textId="77777777" w:rsidR="009D57C3" w:rsidRPr="007742D7" w:rsidRDefault="009D57C3" w:rsidP="00FA07B2">
      <w:pPr>
        <w:numPr>
          <w:ilvl w:val="0"/>
          <w:numId w:val="2"/>
        </w:numPr>
        <w:jc w:val="both"/>
        <w:rPr>
          <w:rFonts w:ascii="Verdana" w:hAnsi="Verdana"/>
          <w:b/>
          <w:szCs w:val="20"/>
        </w:rPr>
      </w:pPr>
      <w:r w:rsidRPr="007742D7">
        <w:rPr>
          <w:rFonts w:ascii="Verdana" w:hAnsi="Verdana"/>
          <w:b/>
          <w:szCs w:val="20"/>
        </w:rPr>
        <w:t>Gwrth-Gyfrif</w:t>
      </w:r>
    </w:p>
    <w:p w14:paraId="23DA3B0C" w14:textId="77777777" w:rsidR="009D57C3" w:rsidRPr="007742D7" w:rsidRDefault="009D57C3" w:rsidP="00FA07B2">
      <w:pPr>
        <w:numPr>
          <w:ilvl w:val="0"/>
          <w:numId w:val="2"/>
        </w:numPr>
        <w:jc w:val="both"/>
        <w:rPr>
          <w:rFonts w:ascii="Verdana" w:hAnsi="Verdana"/>
          <w:b/>
          <w:szCs w:val="20"/>
        </w:rPr>
      </w:pPr>
      <w:r w:rsidRPr="007742D7">
        <w:rPr>
          <w:rFonts w:ascii="Verdana" w:hAnsi="Verdana"/>
          <w:b/>
          <w:szCs w:val="20"/>
        </w:rPr>
        <w:t>Rhybuddion</w:t>
      </w:r>
    </w:p>
    <w:p w14:paraId="0617FC1A" w14:textId="77777777" w:rsidR="009D57C3" w:rsidRPr="007742D7" w:rsidRDefault="009D57C3" w:rsidP="00FA07B2">
      <w:pPr>
        <w:numPr>
          <w:ilvl w:val="0"/>
          <w:numId w:val="2"/>
        </w:numPr>
        <w:jc w:val="both"/>
        <w:rPr>
          <w:rFonts w:ascii="Verdana" w:hAnsi="Verdana"/>
          <w:b/>
          <w:szCs w:val="20"/>
        </w:rPr>
      </w:pPr>
      <w:r w:rsidRPr="007742D7">
        <w:rPr>
          <w:rFonts w:ascii="Verdana" w:hAnsi="Verdana"/>
          <w:b/>
          <w:szCs w:val="20"/>
        </w:rPr>
        <w:t>Rhwymedïau ac Ildio</w:t>
      </w:r>
    </w:p>
    <w:p w14:paraId="612F2286" w14:textId="77777777" w:rsidR="009D57C3" w:rsidRPr="007742D7" w:rsidRDefault="009D57C3" w:rsidP="00FA07B2">
      <w:pPr>
        <w:numPr>
          <w:ilvl w:val="0"/>
          <w:numId w:val="2"/>
        </w:numPr>
        <w:jc w:val="both"/>
        <w:rPr>
          <w:rFonts w:ascii="Verdana" w:hAnsi="Verdana"/>
          <w:b/>
          <w:szCs w:val="20"/>
        </w:rPr>
      </w:pPr>
      <w:r w:rsidRPr="007742D7">
        <w:rPr>
          <w:rFonts w:ascii="Verdana" w:hAnsi="Verdana"/>
          <w:b/>
          <w:szCs w:val="20"/>
        </w:rPr>
        <w:t>Cyhoeddiadau a Chyfrinachedd</w:t>
      </w:r>
    </w:p>
    <w:p w14:paraId="684C478B" w14:textId="77777777" w:rsidR="009D57C3" w:rsidRPr="007742D7" w:rsidRDefault="009D57C3" w:rsidP="00FA07B2">
      <w:pPr>
        <w:numPr>
          <w:ilvl w:val="0"/>
          <w:numId w:val="2"/>
        </w:numPr>
        <w:jc w:val="both"/>
        <w:rPr>
          <w:rFonts w:ascii="Verdana" w:hAnsi="Verdana"/>
          <w:b/>
          <w:szCs w:val="20"/>
        </w:rPr>
      </w:pPr>
      <w:r w:rsidRPr="007742D7">
        <w:rPr>
          <w:rFonts w:ascii="Verdana" w:hAnsi="Verdana"/>
          <w:b/>
          <w:szCs w:val="20"/>
        </w:rPr>
        <w:t>Diogelu Data a DRhG</w:t>
      </w:r>
    </w:p>
    <w:p w14:paraId="516189AB" w14:textId="77777777" w:rsidR="009D57C3" w:rsidRPr="007742D7" w:rsidRDefault="0032519E" w:rsidP="00FA07B2">
      <w:pPr>
        <w:numPr>
          <w:ilvl w:val="0"/>
          <w:numId w:val="2"/>
        </w:numPr>
        <w:jc w:val="both"/>
        <w:rPr>
          <w:rFonts w:ascii="Verdana" w:hAnsi="Verdana"/>
          <w:b/>
          <w:szCs w:val="20"/>
        </w:rPr>
      </w:pPr>
      <w:r w:rsidRPr="007742D7">
        <w:rPr>
          <w:rFonts w:ascii="Verdana" w:hAnsi="Verdana"/>
          <w:b/>
          <w:szCs w:val="20"/>
        </w:rPr>
        <w:t>Atal llygredigaeth a Thwyll</w:t>
      </w:r>
    </w:p>
    <w:p w14:paraId="25EB4DB9" w14:textId="77777777" w:rsidR="009D57C3" w:rsidRPr="007742D7" w:rsidRDefault="009D57C3" w:rsidP="00FA07B2">
      <w:pPr>
        <w:numPr>
          <w:ilvl w:val="0"/>
          <w:numId w:val="2"/>
        </w:numPr>
        <w:jc w:val="both"/>
        <w:rPr>
          <w:rFonts w:ascii="Verdana" w:hAnsi="Verdana"/>
          <w:b/>
          <w:szCs w:val="20"/>
        </w:rPr>
      </w:pPr>
      <w:r w:rsidRPr="007742D7">
        <w:rPr>
          <w:rFonts w:ascii="Verdana" w:hAnsi="Verdana"/>
          <w:b/>
          <w:szCs w:val="20"/>
        </w:rPr>
        <w:t>Dehongliad</w:t>
      </w:r>
    </w:p>
    <w:p w14:paraId="4F117B90" w14:textId="77777777" w:rsidR="009D57C3" w:rsidRPr="007742D7" w:rsidRDefault="009D57C3" w:rsidP="00670604">
      <w:pPr>
        <w:jc w:val="both"/>
        <w:rPr>
          <w:rFonts w:ascii="Verdana" w:hAnsi="Verdana"/>
          <w:b/>
          <w:szCs w:val="20"/>
        </w:rPr>
      </w:pPr>
    </w:p>
    <w:p w14:paraId="6CBE167B" w14:textId="77777777" w:rsidR="009D57C3" w:rsidRPr="007742D7" w:rsidRDefault="009D57C3" w:rsidP="00670604">
      <w:pPr>
        <w:jc w:val="both"/>
        <w:rPr>
          <w:rFonts w:ascii="Verdana" w:hAnsi="Verdana"/>
          <w:b/>
          <w:szCs w:val="20"/>
        </w:rPr>
      </w:pPr>
    </w:p>
    <w:p w14:paraId="53715E59" w14:textId="77777777" w:rsidR="009D57C3" w:rsidRPr="007742D7" w:rsidRDefault="009D57C3" w:rsidP="00670604">
      <w:pPr>
        <w:jc w:val="both"/>
        <w:rPr>
          <w:rFonts w:ascii="Verdana" w:hAnsi="Verdana"/>
          <w:b/>
          <w:szCs w:val="20"/>
        </w:rPr>
      </w:pPr>
      <w:r w:rsidRPr="007742D7">
        <w:rPr>
          <w:rFonts w:ascii="Verdana" w:hAnsi="Verdana"/>
          <w:b/>
          <w:szCs w:val="20"/>
        </w:rPr>
        <w:t>Atodlenni</w:t>
      </w:r>
    </w:p>
    <w:p w14:paraId="3F3D6B4D" w14:textId="77777777" w:rsidR="009D57C3" w:rsidRPr="007742D7" w:rsidRDefault="009D57C3" w:rsidP="00670604">
      <w:pPr>
        <w:jc w:val="both"/>
        <w:rPr>
          <w:rFonts w:ascii="Verdana" w:hAnsi="Verdana"/>
          <w:b/>
          <w:szCs w:val="20"/>
        </w:rPr>
      </w:pPr>
    </w:p>
    <w:p w14:paraId="324A4330" w14:textId="77777777" w:rsidR="009D57C3" w:rsidRPr="007742D7" w:rsidRDefault="009D57C3" w:rsidP="00FA07B2">
      <w:pPr>
        <w:numPr>
          <w:ilvl w:val="0"/>
          <w:numId w:val="3"/>
        </w:numPr>
        <w:jc w:val="both"/>
        <w:rPr>
          <w:rFonts w:ascii="Verdana" w:hAnsi="Verdana"/>
          <w:b/>
          <w:szCs w:val="20"/>
        </w:rPr>
      </w:pPr>
      <w:r w:rsidRPr="007742D7">
        <w:rPr>
          <w:rFonts w:ascii="Verdana" w:hAnsi="Verdana"/>
          <w:b/>
          <w:szCs w:val="20"/>
        </w:rPr>
        <w:t>Gwasanaethau</w:t>
      </w:r>
    </w:p>
    <w:p w14:paraId="66005696" w14:textId="77777777" w:rsidR="009D57C3" w:rsidRPr="007742D7" w:rsidRDefault="009D57C3" w:rsidP="00FA07B2">
      <w:pPr>
        <w:numPr>
          <w:ilvl w:val="0"/>
          <w:numId w:val="3"/>
        </w:numPr>
        <w:jc w:val="both"/>
        <w:rPr>
          <w:rFonts w:ascii="Verdana" w:hAnsi="Verdana"/>
          <w:b/>
          <w:szCs w:val="20"/>
        </w:rPr>
      </w:pPr>
      <w:r w:rsidRPr="007742D7">
        <w:rPr>
          <w:rFonts w:ascii="Verdana" w:hAnsi="Verdana"/>
          <w:b/>
          <w:szCs w:val="20"/>
        </w:rPr>
        <w:t>Gwarantau</w:t>
      </w:r>
    </w:p>
    <w:p w14:paraId="3606A3A4" w14:textId="77777777" w:rsidR="009D57C3" w:rsidRPr="007742D7" w:rsidRDefault="009D57C3" w:rsidP="00FA07B2">
      <w:pPr>
        <w:numPr>
          <w:ilvl w:val="0"/>
          <w:numId w:val="3"/>
        </w:numPr>
        <w:jc w:val="both"/>
        <w:rPr>
          <w:rFonts w:ascii="Verdana" w:hAnsi="Verdana"/>
          <w:b/>
          <w:szCs w:val="20"/>
        </w:rPr>
      </w:pPr>
      <w:r w:rsidRPr="007742D7">
        <w:rPr>
          <w:rFonts w:ascii="Verdana" w:hAnsi="Verdana"/>
          <w:b/>
          <w:szCs w:val="20"/>
        </w:rPr>
        <w:t>Personél</w:t>
      </w:r>
      <w:r w:rsidR="00A070F0" w:rsidRPr="007742D7">
        <w:rPr>
          <w:rFonts w:ascii="Verdana" w:hAnsi="Verdana"/>
          <w:b/>
          <w:szCs w:val="20"/>
        </w:rPr>
        <w:t xml:space="preserve"> Allweddol</w:t>
      </w:r>
    </w:p>
    <w:p w14:paraId="37C09AAD" w14:textId="77777777" w:rsidR="00A070F0" w:rsidRPr="007742D7" w:rsidRDefault="00A070F0" w:rsidP="00FA07B2">
      <w:pPr>
        <w:numPr>
          <w:ilvl w:val="0"/>
          <w:numId w:val="3"/>
        </w:numPr>
        <w:jc w:val="both"/>
        <w:rPr>
          <w:rFonts w:ascii="Verdana" w:hAnsi="Verdana"/>
          <w:b/>
          <w:szCs w:val="20"/>
        </w:rPr>
      </w:pPr>
      <w:r w:rsidRPr="007742D7">
        <w:rPr>
          <w:rFonts w:ascii="Verdana" w:hAnsi="Verdana"/>
          <w:b/>
          <w:szCs w:val="20"/>
        </w:rPr>
        <w:t>Ffi</w:t>
      </w:r>
    </w:p>
    <w:p w14:paraId="72FABF5A" w14:textId="77777777" w:rsidR="00A070F0" w:rsidRPr="007742D7" w:rsidRDefault="00420E93" w:rsidP="00FA07B2">
      <w:pPr>
        <w:numPr>
          <w:ilvl w:val="0"/>
          <w:numId w:val="3"/>
        </w:numPr>
        <w:jc w:val="both"/>
        <w:rPr>
          <w:rFonts w:ascii="Verdana" w:hAnsi="Verdana"/>
          <w:b/>
          <w:szCs w:val="20"/>
        </w:rPr>
      </w:pPr>
      <w:r w:rsidRPr="007742D7">
        <w:rPr>
          <w:rFonts w:ascii="Verdana" w:hAnsi="Verdana"/>
          <w:b/>
          <w:szCs w:val="20"/>
        </w:rPr>
        <w:t>Gweithdrefnau Rheoli Ansawdd</w:t>
      </w:r>
    </w:p>
    <w:p w14:paraId="188BDE1A" w14:textId="77777777" w:rsidR="00A070F0" w:rsidRPr="007742D7" w:rsidRDefault="008E095D" w:rsidP="00FA07B2">
      <w:pPr>
        <w:numPr>
          <w:ilvl w:val="0"/>
          <w:numId w:val="3"/>
        </w:numPr>
        <w:jc w:val="both"/>
        <w:rPr>
          <w:rFonts w:ascii="Verdana" w:hAnsi="Verdana"/>
          <w:b/>
          <w:szCs w:val="20"/>
        </w:rPr>
      </w:pPr>
      <w:r w:rsidRPr="007742D7">
        <w:rPr>
          <w:rFonts w:ascii="Verdana" w:hAnsi="Verdana"/>
          <w:b/>
          <w:szCs w:val="20"/>
        </w:rPr>
        <w:t>Prosesu, Data Personol a Goddrychau Data</w:t>
      </w:r>
    </w:p>
    <w:p w14:paraId="48D44F68" w14:textId="77777777" w:rsidR="00A070F0" w:rsidRPr="007742D7" w:rsidRDefault="00A070F0" w:rsidP="00FA07B2">
      <w:pPr>
        <w:numPr>
          <w:ilvl w:val="0"/>
          <w:numId w:val="3"/>
        </w:numPr>
        <w:jc w:val="both"/>
        <w:rPr>
          <w:rFonts w:ascii="Verdana" w:hAnsi="Verdana"/>
          <w:b/>
          <w:szCs w:val="20"/>
        </w:rPr>
      </w:pPr>
      <w:r w:rsidRPr="007742D7">
        <w:rPr>
          <w:rFonts w:ascii="Verdana" w:hAnsi="Verdana"/>
          <w:b/>
          <w:szCs w:val="20"/>
        </w:rPr>
        <w:t>Cynllun Argyfwng</w:t>
      </w:r>
    </w:p>
    <w:p w14:paraId="13F718F5" w14:textId="07A73FAB" w:rsidR="00A070F0" w:rsidRPr="007742D7" w:rsidRDefault="00EF5EAD" w:rsidP="00FA07B2">
      <w:pPr>
        <w:numPr>
          <w:ilvl w:val="0"/>
          <w:numId w:val="3"/>
        </w:numPr>
        <w:jc w:val="both"/>
        <w:rPr>
          <w:rFonts w:ascii="Verdana" w:hAnsi="Verdana"/>
          <w:b/>
          <w:szCs w:val="20"/>
        </w:rPr>
      </w:pPr>
      <w:r>
        <w:rPr>
          <w:rFonts w:ascii="Verdana" w:hAnsi="Verdana"/>
          <w:b/>
          <w:szCs w:val="20"/>
        </w:rPr>
        <w:t>Cytundeb Lefel Gwasanaeth</w:t>
      </w:r>
    </w:p>
    <w:p w14:paraId="0985301F" w14:textId="77777777" w:rsidR="00A070F0" w:rsidRPr="007742D7" w:rsidRDefault="00A070F0" w:rsidP="00670604">
      <w:pPr>
        <w:jc w:val="both"/>
        <w:rPr>
          <w:rFonts w:ascii="Verdana" w:hAnsi="Verdana"/>
          <w:b/>
          <w:szCs w:val="20"/>
        </w:rPr>
      </w:pPr>
    </w:p>
    <w:p w14:paraId="5593C2D1" w14:textId="32A6008D" w:rsidR="00A070F0" w:rsidRPr="007742D7" w:rsidRDefault="00A070F0" w:rsidP="00670604">
      <w:pPr>
        <w:jc w:val="both"/>
        <w:rPr>
          <w:rFonts w:ascii="Verdana" w:hAnsi="Verdana"/>
          <w:szCs w:val="20"/>
        </w:rPr>
      </w:pPr>
      <w:r w:rsidRPr="007742D7">
        <w:rPr>
          <w:rFonts w:ascii="Verdana" w:hAnsi="Verdana"/>
          <w:b/>
          <w:szCs w:val="20"/>
        </w:rPr>
        <w:br w:type="page"/>
      </w:r>
      <w:r w:rsidRPr="007742D7">
        <w:rPr>
          <w:rFonts w:ascii="Verdana" w:hAnsi="Verdana"/>
          <w:szCs w:val="20"/>
        </w:rPr>
        <w:lastRenderedPageBreak/>
        <w:t xml:space="preserve">GWNEIR Y CYTUNDEB HWN y [            ] dydd o [                                 ] </w:t>
      </w:r>
      <w:r w:rsidR="00615970" w:rsidRPr="007742D7">
        <w:rPr>
          <w:rFonts w:ascii="Verdana" w:hAnsi="Verdana"/>
          <w:szCs w:val="20"/>
        </w:rPr>
        <w:t>20</w:t>
      </w:r>
      <w:r w:rsidR="00AF1D37">
        <w:rPr>
          <w:rFonts w:ascii="Verdana" w:hAnsi="Verdana"/>
          <w:szCs w:val="20"/>
        </w:rPr>
        <w:t>25</w:t>
      </w:r>
    </w:p>
    <w:p w14:paraId="20A5B68D" w14:textId="77777777" w:rsidR="00A070F0" w:rsidRPr="007742D7" w:rsidRDefault="00A070F0" w:rsidP="00670604">
      <w:pPr>
        <w:jc w:val="both"/>
        <w:rPr>
          <w:rFonts w:ascii="Verdana" w:hAnsi="Verdana"/>
          <w:szCs w:val="20"/>
        </w:rPr>
      </w:pPr>
    </w:p>
    <w:p w14:paraId="105904E9" w14:textId="77777777" w:rsidR="00A070F0" w:rsidRPr="007742D7" w:rsidRDefault="00A070F0" w:rsidP="00670604">
      <w:pPr>
        <w:jc w:val="both"/>
        <w:rPr>
          <w:rFonts w:ascii="Verdana" w:hAnsi="Verdana"/>
          <w:szCs w:val="20"/>
        </w:rPr>
      </w:pPr>
      <w:r w:rsidRPr="007742D7">
        <w:rPr>
          <w:rFonts w:ascii="Verdana" w:hAnsi="Verdana"/>
          <w:b/>
          <w:szCs w:val="20"/>
        </w:rPr>
        <w:t>RHWNG:</w:t>
      </w:r>
    </w:p>
    <w:p w14:paraId="421E0F46" w14:textId="77777777" w:rsidR="00A070F0" w:rsidRPr="007742D7" w:rsidRDefault="00A070F0" w:rsidP="00670604">
      <w:pPr>
        <w:jc w:val="both"/>
        <w:rPr>
          <w:rFonts w:ascii="Verdana" w:hAnsi="Verdana"/>
          <w:szCs w:val="20"/>
        </w:rPr>
      </w:pPr>
    </w:p>
    <w:p w14:paraId="163CC5DA" w14:textId="256FDCF1" w:rsidR="00A070F0" w:rsidRPr="007742D7" w:rsidRDefault="00A070F0" w:rsidP="00FA07B2">
      <w:pPr>
        <w:numPr>
          <w:ilvl w:val="0"/>
          <w:numId w:val="4"/>
        </w:numPr>
        <w:tabs>
          <w:tab w:val="clear" w:pos="1080"/>
          <w:tab w:val="num" w:pos="720"/>
        </w:tabs>
        <w:ind w:hanging="1080"/>
        <w:jc w:val="both"/>
        <w:rPr>
          <w:rFonts w:ascii="Verdana" w:hAnsi="Verdana"/>
          <w:szCs w:val="20"/>
        </w:rPr>
      </w:pPr>
      <w:r w:rsidRPr="007742D7">
        <w:rPr>
          <w:rFonts w:ascii="Verdana" w:hAnsi="Verdana"/>
          <w:szCs w:val="20"/>
        </w:rPr>
        <w:t xml:space="preserve">S4C </w:t>
      </w:r>
      <w:r w:rsidR="00AF1D37" w:rsidRPr="002A2B5C">
        <w:rPr>
          <w:rFonts w:ascii="Verdana" w:hAnsi="Verdana" w:cs="Georgia"/>
          <w:szCs w:val="20"/>
        </w:rPr>
        <w:t xml:space="preserve">o </w:t>
      </w:r>
      <w:r w:rsidR="00AF1D37">
        <w:rPr>
          <w:rFonts w:ascii="Verdana" w:hAnsi="Verdana" w:cs="Georgia"/>
          <w:szCs w:val="20"/>
        </w:rPr>
        <w:t>Canolfan S4C Yr Egin, Caerfyrddin, SA31 3EQ</w:t>
      </w:r>
      <w:r w:rsidRPr="007742D7">
        <w:rPr>
          <w:rFonts w:ascii="Verdana" w:hAnsi="Verdana"/>
          <w:szCs w:val="20"/>
        </w:rPr>
        <w:t xml:space="preserve"> (“S4C”);  a</w:t>
      </w:r>
    </w:p>
    <w:p w14:paraId="347EF25F" w14:textId="77777777" w:rsidR="00A070F0" w:rsidRPr="007742D7" w:rsidRDefault="00A070F0" w:rsidP="00670604">
      <w:pPr>
        <w:jc w:val="both"/>
        <w:rPr>
          <w:rFonts w:ascii="Verdana" w:hAnsi="Verdana"/>
          <w:szCs w:val="20"/>
        </w:rPr>
      </w:pPr>
    </w:p>
    <w:p w14:paraId="0524E681" w14:textId="77777777" w:rsidR="00A070F0" w:rsidRPr="007742D7" w:rsidRDefault="00A070F0" w:rsidP="00670604">
      <w:pPr>
        <w:ind w:left="720" w:hanging="720"/>
        <w:jc w:val="both"/>
        <w:rPr>
          <w:rFonts w:ascii="Verdana" w:hAnsi="Verdana"/>
          <w:szCs w:val="20"/>
        </w:rPr>
      </w:pPr>
      <w:r w:rsidRPr="007742D7">
        <w:rPr>
          <w:rFonts w:ascii="Verdana" w:hAnsi="Verdana"/>
          <w:szCs w:val="20"/>
        </w:rPr>
        <w:t>(2)</w:t>
      </w:r>
      <w:r w:rsidRPr="007742D7">
        <w:rPr>
          <w:rFonts w:ascii="Verdana" w:hAnsi="Verdana"/>
          <w:szCs w:val="20"/>
        </w:rPr>
        <w:tab/>
        <w:t>[                                  ] [Rhif y Cwmni: [                   ] y mae ei gyfeiriad cofrestredig wedi’i leoli yn [</w:t>
      </w:r>
      <w:r w:rsidRPr="007742D7">
        <w:rPr>
          <w:rFonts w:ascii="Verdana" w:hAnsi="Verdana"/>
          <w:i/>
          <w:szCs w:val="20"/>
        </w:rPr>
        <w:t>nodwch y cyfeiriad</w:t>
      </w:r>
      <w:r w:rsidRPr="007742D7">
        <w:rPr>
          <w:rFonts w:ascii="Verdana" w:hAnsi="Verdana"/>
          <w:szCs w:val="20"/>
        </w:rPr>
        <w:t>]  (y “Cwmni”)</w:t>
      </w:r>
    </w:p>
    <w:p w14:paraId="73AB9AFB" w14:textId="77777777" w:rsidR="00A070F0" w:rsidRPr="007742D7" w:rsidRDefault="00A070F0" w:rsidP="00670604">
      <w:pPr>
        <w:jc w:val="both"/>
        <w:rPr>
          <w:rFonts w:ascii="Verdana" w:hAnsi="Verdana"/>
          <w:szCs w:val="20"/>
        </w:rPr>
      </w:pPr>
    </w:p>
    <w:p w14:paraId="19659143" w14:textId="77777777" w:rsidR="00A070F0" w:rsidRPr="007742D7" w:rsidRDefault="00A070F0" w:rsidP="00670604">
      <w:pPr>
        <w:jc w:val="both"/>
        <w:rPr>
          <w:rFonts w:ascii="Verdana" w:hAnsi="Verdana"/>
          <w:szCs w:val="20"/>
        </w:rPr>
      </w:pPr>
      <w:r w:rsidRPr="007742D7">
        <w:rPr>
          <w:rFonts w:ascii="Verdana" w:hAnsi="Verdana"/>
          <w:b/>
          <w:szCs w:val="20"/>
        </w:rPr>
        <w:t>RHAGARWEINIAD:</w:t>
      </w:r>
    </w:p>
    <w:p w14:paraId="68827767" w14:textId="77777777" w:rsidR="00A070F0" w:rsidRPr="007742D7" w:rsidRDefault="00A070F0" w:rsidP="00670604">
      <w:pPr>
        <w:jc w:val="both"/>
        <w:rPr>
          <w:rFonts w:ascii="Verdana" w:hAnsi="Verdana"/>
          <w:szCs w:val="20"/>
        </w:rPr>
      </w:pPr>
    </w:p>
    <w:p w14:paraId="702B8FDE" w14:textId="77777777" w:rsidR="00A070F0" w:rsidRPr="007742D7" w:rsidRDefault="00A070F0" w:rsidP="00670604">
      <w:pPr>
        <w:jc w:val="both"/>
        <w:rPr>
          <w:rFonts w:ascii="Verdana" w:hAnsi="Verdana"/>
          <w:szCs w:val="20"/>
        </w:rPr>
      </w:pPr>
      <w:r w:rsidRPr="007742D7">
        <w:rPr>
          <w:rFonts w:ascii="Verdana" w:hAnsi="Verdana"/>
          <w:szCs w:val="20"/>
        </w:rPr>
        <w:t xml:space="preserve">Yn dilyn cyhoeddiad gan S4C o wahoddiad i dendro er mwyn darparu </w:t>
      </w:r>
      <w:r w:rsidR="008E095D" w:rsidRPr="007742D7">
        <w:rPr>
          <w:rFonts w:ascii="Verdana" w:hAnsi="Verdana"/>
          <w:szCs w:val="20"/>
        </w:rPr>
        <w:t xml:space="preserve">gwasanaethau data gwylio a gwerthfawrogiad y gynulleidfa </w:t>
      </w:r>
      <w:r w:rsidRPr="007742D7">
        <w:rPr>
          <w:rFonts w:ascii="Verdana" w:hAnsi="Verdana"/>
          <w:szCs w:val="20"/>
        </w:rPr>
        <w:t>a chyflwyniad gan y Cwmni o dendr, mae S4C yn dymuno ymrwymo i gytundeb gyda’r Cwmni er mwyn darparu’r Gwasanaethau yn unol â’r amodau a thelerau a nodir yn y Cytundeb hwn.</w:t>
      </w:r>
    </w:p>
    <w:p w14:paraId="523B359A" w14:textId="77777777" w:rsidR="00A070F0" w:rsidRPr="007742D7" w:rsidRDefault="00A070F0" w:rsidP="00670604">
      <w:pPr>
        <w:jc w:val="both"/>
        <w:rPr>
          <w:rFonts w:ascii="Verdana" w:hAnsi="Verdana"/>
          <w:szCs w:val="20"/>
        </w:rPr>
      </w:pPr>
    </w:p>
    <w:p w14:paraId="44843BD2" w14:textId="77777777" w:rsidR="00A070F0" w:rsidRPr="007742D7" w:rsidRDefault="00A070F0" w:rsidP="00670604">
      <w:pPr>
        <w:jc w:val="both"/>
        <w:rPr>
          <w:rFonts w:ascii="Verdana" w:hAnsi="Verdana"/>
          <w:szCs w:val="20"/>
        </w:rPr>
      </w:pPr>
      <w:r w:rsidRPr="007742D7">
        <w:rPr>
          <w:rFonts w:ascii="Verdana" w:hAnsi="Verdana"/>
          <w:b/>
          <w:szCs w:val="20"/>
        </w:rPr>
        <w:t>CYTUNIR</w:t>
      </w:r>
      <w:r w:rsidRPr="007742D7">
        <w:rPr>
          <w:rFonts w:ascii="Verdana" w:hAnsi="Verdana"/>
          <w:szCs w:val="20"/>
        </w:rPr>
        <w:t xml:space="preserve"> fel a ganlyn:</w:t>
      </w:r>
    </w:p>
    <w:p w14:paraId="1FF7D031" w14:textId="77777777" w:rsidR="004E3C9F" w:rsidRPr="007742D7" w:rsidRDefault="004E3C9F" w:rsidP="00670604">
      <w:pPr>
        <w:jc w:val="both"/>
        <w:rPr>
          <w:rFonts w:ascii="Verdana" w:hAnsi="Verdana"/>
          <w:szCs w:val="20"/>
        </w:rPr>
      </w:pPr>
    </w:p>
    <w:p w14:paraId="00FAA6AB" w14:textId="77777777" w:rsidR="004E3C9F" w:rsidRPr="007742D7" w:rsidRDefault="004E3C9F" w:rsidP="00FA07B2">
      <w:pPr>
        <w:numPr>
          <w:ilvl w:val="0"/>
          <w:numId w:val="5"/>
        </w:numPr>
        <w:ind w:hanging="720"/>
        <w:jc w:val="both"/>
        <w:rPr>
          <w:rFonts w:ascii="Verdana" w:hAnsi="Verdana"/>
          <w:szCs w:val="20"/>
        </w:rPr>
      </w:pPr>
      <w:r w:rsidRPr="007742D7">
        <w:rPr>
          <w:rFonts w:ascii="Verdana" w:hAnsi="Verdana"/>
          <w:b/>
          <w:szCs w:val="20"/>
        </w:rPr>
        <w:t>Diffiniadau a Dehongliad</w:t>
      </w:r>
    </w:p>
    <w:p w14:paraId="2AD8B0CF" w14:textId="77777777" w:rsidR="004E3C9F" w:rsidRPr="007742D7" w:rsidRDefault="004E3C9F" w:rsidP="00670604">
      <w:pPr>
        <w:jc w:val="both"/>
        <w:rPr>
          <w:rFonts w:ascii="Verdana" w:hAnsi="Verdana"/>
          <w:b/>
          <w:szCs w:val="20"/>
        </w:rPr>
      </w:pPr>
    </w:p>
    <w:p w14:paraId="5603C200" w14:textId="77777777" w:rsidR="004E3C9F" w:rsidRPr="007742D7" w:rsidRDefault="004E3C9F" w:rsidP="00670604">
      <w:pPr>
        <w:jc w:val="both"/>
        <w:rPr>
          <w:rFonts w:ascii="Verdana" w:hAnsi="Verdana"/>
          <w:szCs w:val="20"/>
        </w:rPr>
      </w:pPr>
      <w:r w:rsidRPr="007742D7">
        <w:rPr>
          <w:rFonts w:ascii="Verdana" w:hAnsi="Verdana"/>
          <w:szCs w:val="20"/>
        </w:rPr>
        <w:t>Yn y Cytundeb hwn:</w:t>
      </w:r>
    </w:p>
    <w:p w14:paraId="6936664F" w14:textId="77777777" w:rsidR="004E3C9F" w:rsidRPr="007742D7" w:rsidRDefault="004E3C9F" w:rsidP="00670604">
      <w:pPr>
        <w:jc w:val="both"/>
        <w:rPr>
          <w:rFonts w:ascii="Verdana" w:hAnsi="Verdana"/>
          <w:szCs w:val="20"/>
        </w:rPr>
      </w:pPr>
    </w:p>
    <w:p w14:paraId="66FFC0DC" w14:textId="77777777" w:rsidR="004E3C9F" w:rsidRPr="007742D7" w:rsidRDefault="004E3C9F" w:rsidP="00FA07B2">
      <w:pPr>
        <w:numPr>
          <w:ilvl w:val="1"/>
          <w:numId w:val="5"/>
        </w:numPr>
        <w:jc w:val="both"/>
        <w:rPr>
          <w:rFonts w:ascii="Verdana" w:hAnsi="Verdana"/>
          <w:szCs w:val="20"/>
        </w:rPr>
      </w:pPr>
      <w:r w:rsidRPr="007742D7">
        <w:rPr>
          <w:rFonts w:ascii="Verdana" w:hAnsi="Verdana"/>
          <w:szCs w:val="20"/>
        </w:rPr>
        <w:t>bydd gan y geiriau a’r ymadroddion canlynol yr ystyron canlynol oni bai bod y cyd-destun yn mynnu fel arall:</w:t>
      </w:r>
    </w:p>
    <w:p w14:paraId="7C96A1CB" w14:textId="77777777" w:rsidR="004E3C9F" w:rsidRPr="007742D7" w:rsidRDefault="004E3C9F" w:rsidP="00670604">
      <w:pPr>
        <w:jc w:val="both"/>
        <w:rPr>
          <w:rFonts w:ascii="Verdana" w:hAnsi="Verdana"/>
          <w:szCs w:val="20"/>
        </w:rPr>
      </w:pPr>
    </w:p>
    <w:tbl>
      <w:tblPr>
        <w:tblW w:w="9242" w:type="dxa"/>
        <w:tblLayout w:type="fixed"/>
        <w:tblLook w:val="01E0" w:firstRow="1" w:lastRow="1" w:firstColumn="1" w:lastColumn="1" w:noHBand="0" w:noVBand="0"/>
      </w:tblPr>
      <w:tblGrid>
        <w:gridCol w:w="3888"/>
        <w:gridCol w:w="5354"/>
      </w:tblGrid>
      <w:tr w:rsidR="00420E93" w:rsidRPr="007742D7" w14:paraId="62D20895" w14:textId="77777777" w:rsidTr="005377E1">
        <w:tc>
          <w:tcPr>
            <w:tcW w:w="3888" w:type="dxa"/>
            <w:shd w:val="clear" w:color="auto" w:fill="auto"/>
          </w:tcPr>
          <w:p w14:paraId="39C9DBD6" w14:textId="77777777" w:rsidR="00420E93" w:rsidRPr="007742D7" w:rsidRDefault="00420E93" w:rsidP="00AC0976">
            <w:pPr>
              <w:jc w:val="both"/>
              <w:rPr>
                <w:rFonts w:ascii="Verdana" w:hAnsi="Verdana"/>
                <w:szCs w:val="20"/>
              </w:rPr>
            </w:pPr>
            <w:r w:rsidRPr="007742D7">
              <w:rPr>
                <w:rFonts w:ascii="Verdana" w:hAnsi="Verdana"/>
                <w:szCs w:val="20"/>
              </w:rPr>
              <w:t>“Adroddiadau”</w:t>
            </w:r>
          </w:p>
          <w:p w14:paraId="10037A96" w14:textId="77777777" w:rsidR="00420E93" w:rsidRPr="007742D7" w:rsidRDefault="00420E93" w:rsidP="00AC0976">
            <w:pPr>
              <w:jc w:val="both"/>
              <w:rPr>
                <w:rFonts w:ascii="Verdana" w:hAnsi="Verdana"/>
                <w:szCs w:val="20"/>
              </w:rPr>
            </w:pPr>
          </w:p>
        </w:tc>
        <w:tc>
          <w:tcPr>
            <w:tcW w:w="5354" w:type="dxa"/>
            <w:shd w:val="clear" w:color="auto" w:fill="auto"/>
          </w:tcPr>
          <w:p w14:paraId="708277CC" w14:textId="77777777" w:rsidR="00420E93" w:rsidRPr="007742D7" w:rsidRDefault="00420E93" w:rsidP="00AC0976">
            <w:pPr>
              <w:jc w:val="both"/>
              <w:rPr>
                <w:rFonts w:ascii="Verdana" w:hAnsi="Verdana"/>
                <w:szCs w:val="20"/>
              </w:rPr>
            </w:pPr>
            <w:r w:rsidRPr="007742D7">
              <w:rPr>
                <w:rFonts w:ascii="Verdana" w:hAnsi="Verdana"/>
                <w:szCs w:val="20"/>
              </w:rPr>
              <w:t>Adroddiadau yn y ffurf ac sy’n cynnwys y materion a  fanylir yn Rhan A o Atodlen 1;</w:t>
            </w:r>
          </w:p>
          <w:p w14:paraId="583ACCDC" w14:textId="77777777" w:rsidR="00420E93" w:rsidRPr="007742D7" w:rsidRDefault="00420E93" w:rsidP="00AC0976">
            <w:pPr>
              <w:jc w:val="both"/>
              <w:rPr>
                <w:rFonts w:ascii="Verdana" w:hAnsi="Verdana"/>
                <w:szCs w:val="20"/>
              </w:rPr>
            </w:pPr>
          </w:p>
        </w:tc>
      </w:tr>
      <w:tr w:rsidR="008E095D" w:rsidRPr="007742D7" w14:paraId="60DBD71C" w14:textId="77777777" w:rsidTr="005377E1">
        <w:tc>
          <w:tcPr>
            <w:tcW w:w="3888" w:type="dxa"/>
            <w:shd w:val="clear" w:color="auto" w:fill="auto"/>
          </w:tcPr>
          <w:p w14:paraId="2EA03537" w14:textId="77777777" w:rsidR="008E095D" w:rsidRPr="007742D7" w:rsidRDefault="008E095D" w:rsidP="00AC0976">
            <w:pPr>
              <w:jc w:val="both"/>
              <w:rPr>
                <w:rFonts w:ascii="Verdana" w:hAnsi="Verdana"/>
                <w:szCs w:val="20"/>
              </w:rPr>
            </w:pPr>
            <w:r w:rsidRPr="007742D7">
              <w:rPr>
                <w:rFonts w:ascii="Verdana" w:hAnsi="Verdana"/>
                <w:szCs w:val="20"/>
              </w:rPr>
              <w:t>“Bas-data”</w:t>
            </w:r>
          </w:p>
          <w:p w14:paraId="532646D6" w14:textId="77777777" w:rsidR="008E095D" w:rsidRPr="007742D7" w:rsidRDefault="008E095D" w:rsidP="00AC0976">
            <w:pPr>
              <w:jc w:val="both"/>
              <w:rPr>
                <w:rFonts w:ascii="Verdana" w:hAnsi="Verdana"/>
                <w:szCs w:val="20"/>
              </w:rPr>
            </w:pPr>
          </w:p>
        </w:tc>
        <w:tc>
          <w:tcPr>
            <w:tcW w:w="5354" w:type="dxa"/>
            <w:shd w:val="clear" w:color="auto" w:fill="auto"/>
          </w:tcPr>
          <w:p w14:paraId="7E7860FF" w14:textId="77777777" w:rsidR="008E095D" w:rsidRPr="007742D7" w:rsidRDefault="008E095D" w:rsidP="00AC0976">
            <w:pPr>
              <w:jc w:val="both"/>
              <w:rPr>
                <w:rFonts w:ascii="Verdana" w:hAnsi="Verdana"/>
                <w:szCs w:val="20"/>
              </w:rPr>
            </w:pPr>
            <w:r w:rsidRPr="007742D7">
              <w:rPr>
                <w:rFonts w:ascii="Verdana" w:hAnsi="Verdana"/>
                <w:szCs w:val="20"/>
              </w:rPr>
              <w:t>y log cofnod papur neu raglen cyfrifiadurol sy’n cynnwys yr holl ddata a gwybodaeth arall (gan gynnwys y Wybodaeth) a gesglir gan y Cwmni wrth osod a recriwtio’r Panel a darparu’r Gwasanaethau;</w:t>
            </w:r>
          </w:p>
          <w:p w14:paraId="6B2E0DFF" w14:textId="77777777" w:rsidR="008E095D" w:rsidRPr="007742D7" w:rsidRDefault="008E095D" w:rsidP="00AC0976">
            <w:pPr>
              <w:jc w:val="both"/>
              <w:rPr>
                <w:rFonts w:ascii="Verdana" w:hAnsi="Verdana"/>
                <w:szCs w:val="20"/>
              </w:rPr>
            </w:pPr>
            <w:r w:rsidRPr="007742D7">
              <w:rPr>
                <w:rFonts w:ascii="Verdana" w:hAnsi="Verdana"/>
                <w:szCs w:val="20"/>
              </w:rPr>
              <w:t xml:space="preserve"> </w:t>
            </w:r>
          </w:p>
        </w:tc>
      </w:tr>
      <w:tr w:rsidR="008E3525" w:rsidRPr="007742D7" w14:paraId="37B94EA9" w14:textId="77777777" w:rsidTr="005377E1">
        <w:tc>
          <w:tcPr>
            <w:tcW w:w="3888" w:type="dxa"/>
            <w:shd w:val="clear" w:color="auto" w:fill="auto"/>
          </w:tcPr>
          <w:p w14:paraId="6CD84787" w14:textId="77777777" w:rsidR="008E3525" w:rsidRPr="007742D7" w:rsidRDefault="008E3525" w:rsidP="00AC0976">
            <w:pPr>
              <w:jc w:val="both"/>
              <w:rPr>
                <w:rFonts w:ascii="Verdana" w:hAnsi="Verdana"/>
                <w:szCs w:val="20"/>
              </w:rPr>
            </w:pPr>
            <w:r w:rsidRPr="007742D7">
              <w:rPr>
                <w:rFonts w:ascii="Verdana" w:hAnsi="Verdana"/>
                <w:szCs w:val="20"/>
              </w:rPr>
              <w:t>“Canllawiau Brand S4C”</w:t>
            </w:r>
          </w:p>
        </w:tc>
        <w:tc>
          <w:tcPr>
            <w:tcW w:w="5354" w:type="dxa"/>
            <w:shd w:val="clear" w:color="auto" w:fill="auto"/>
          </w:tcPr>
          <w:p w14:paraId="403CF7A2" w14:textId="77777777" w:rsidR="008E3525" w:rsidRPr="007742D7" w:rsidRDefault="005C57A1" w:rsidP="00AC0976">
            <w:pPr>
              <w:jc w:val="both"/>
              <w:rPr>
                <w:rFonts w:ascii="Verdana" w:hAnsi="Verdana"/>
                <w:szCs w:val="20"/>
              </w:rPr>
            </w:pPr>
            <w:r w:rsidRPr="007742D7">
              <w:rPr>
                <w:rFonts w:ascii="Verdana" w:hAnsi="Verdana"/>
                <w:szCs w:val="20"/>
              </w:rPr>
              <w:t>c</w:t>
            </w:r>
            <w:r w:rsidR="008E3525" w:rsidRPr="007742D7">
              <w:rPr>
                <w:rFonts w:ascii="Verdana" w:hAnsi="Verdana"/>
                <w:szCs w:val="20"/>
              </w:rPr>
              <w:t>anllawiau brand S4C sydd i’w cael ar wefan S4C</w:t>
            </w:r>
            <w:r w:rsidR="008E095D" w:rsidRPr="007742D7">
              <w:rPr>
                <w:rFonts w:ascii="Verdana" w:hAnsi="Verdana"/>
                <w:szCs w:val="20"/>
              </w:rPr>
              <w:t xml:space="preserve"> </w:t>
            </w:r>
            <w:r w:rsidR="00857181" w:rsidRPr="007742D7">
              <w:rPr>
                <w:rStyle w:val="Hyperlink"/>
                <w:rFonts w:ascii="Verdana" w:hAnsi="Verdana"/>
                <w:szCs w:val="20"/>
              </w:rPr>
              <w:t>http://www.s4c.cymru/media/media_assets/Logo_S4C.pdf fel y’i diweddarir o dro i dro</w:t>
            </w:r>
            <w:r w:rsidR="008E3525" w:rsidRPr="007742D7">
              <w:rPr>
                <w:rFonts w:ascii="Verdana" w:hAnsi="Verdana"/>
                <w:szCs w:val="20"/>
              </w:rPr>
              <w:t>;</w:t>
            </w:r>
          </w:p>
          <w:p w14:paraId="7DF4E9C6" w14:textId="77777777" w:rsidR="008E3525" w:rsidRPr="007742D7" w:rsidRDefault="008E3525" w:rsidP="00AC0976">
            <w:pPr>
              <w:jc w:val="both"/>
              <w:rPr>
                <w:rFonts w:ascii="Verdana" w:hAnsi="Verdana"/>
                <w:szCs w:val="20"/>
              </w:rPr>
            </w:pPr>
          </w:p>
        </w:tc>
      </w:tr>
      <w:tr w:rsidR="008E3525" w:rsidRPr="007742D7" w14:paraId="3F6116AF" w14:textId="77777777" w:rsidTr="005377E1">
        <w:tc>
          <w:tcPr>
            <w:tcW w:w="3888" w:type="dxa"/>
            <w:shd w:val="clear" w:color="auto" w:fill="auto"/>
          </w:tcPr>
          <w:p w14:paraId="5B0B7B71" w14:textId="77777777" w:rsidR="008E3525" w:rsidRPr="007742D7" w:rsidRDefault="008E3525" w:rsidP="00AC0976">
            <w:pPr>
              <w:jc w:val="both"/>
              <w:rPr>
                <w:rFonts w:ascii="Verdana" w:hAnsi="Verdana"/>
                <w:szCs w:val="20"/>
              </w:rPr>
            </w:pPr>
            <w:r w:rsidRPr="007742D7">
              <w:rPr>
                <w:rFonts w:ascii="Verdana" w:hAnsi="Verdana"/>
                <w:szCs w:val="20"/>
              </w:rPr>
              <w:t>“Chwarter”</w:t>
            </w:r>
          </w:p>
        </w:tc>
        <w:tc>
          <w:tcPr>
            <w:tcW w:w="5354" w:type="dxa"/>
            <w:shd w:val="clear" w:color="auto" w:fill="auto"/>
          </w:tcPr>
          <w:p w14:paraId="628B73EB" w14:textId="77777777" w:rsidR="008E3525" w:rsidRPr="007742D7" w:rsidRDefault="005C57A1" w:rsidP="00AC0976">
            <w:pPr>
              <w:jc w:val="both"/>
              <w:rPr>
                <w:rFonts w:ascii="Verdana" w:hAnsi="Verdana"/>
                <w:szCs w:val="20"/>
              </w:rPr>
            </w:pPr>
            <w:r w:rsidRPr="007742D7">
              <w:rPr>
                <w:rFonts w:ascii="Verdana" w:hAnsi="Verdana"/>
                <w:szCs w:val="20"/>
              </w:rPr>
              <w:t>c</w:t>
            </w:r>
            <w:r w:rsidR="008E3525" w:rsidRPr="007742D7">
              <w:rPr>
                <w:rFonts w:ascii="Verdana" w:hAnsi="Verdana"/>
                <w:szCs w:val="20"/>
              </w:rPr>
              <w:t>yfnod o 3 mis calendr yn gorffen ar 30 Mehefin, 30 Medi, 31 Rhagfyr neu 31 Mawrth mewn unrhyw flwyddyn galendr o ddyddiad y Cytundeb hwn;</w:t>
            </w:r>
          </w:p>
          <w:p w14:paraId="1AEADE5B" w14:textId="77777777" w:rsidR="006D2ABA" w:rsidRPr="007742D7" w:rsidRDefault="006D2ABA" w:rsidP="00AC0976">
            <w:pPr>
              <w:jc w:val="both"/>
              <w:rPr>
                <w:rFonts w:ascii="Verdana" w:hAnsi="Verdana"/>
                <w:szCs w:val="20"/>
              </w:rPr>
            </w:pPr>
          </w:p>
        </w:tc>
      </w:tr>
      <w:tr w:rsidR="000D2CFD" w:rsidRPr="007742D7" w14:paraId="1B033554" w14:textId="77777777" w:rsidTr="005377E1">
        <w:tc>
          <w:tcPr>
            <w:tcW w:w="3888" w:type="dxa"/>
            <w:shd w:val="clear" w:color="auto" w:fill="auto"/>
          </w:tcPr>
          <w:p w14:paraId="0AB0184F" w14:textId="77777777" w:rsidR="000D2CFD" w:rsidRPr="007742D7" w:rsidRDefault="000D2CFD" w:rsidP="00AC0976">
            <w:pPr>
              <w:jc w:val="both"/>
              <w:rPr>
                <w:rFonts w:ascii="Verdana" w:hAnsi="Verdana"/>
                <w:szCs w:val="20"/>
              </w:rPr>
            </w:pPr>
            <w:r w:rsidRPr="007742D7">
              <w:rPr>
                <w:rFonts w:ascii="Verdana" w:hAnsi="Verdana"/>
                <w:szCs w:val="20"/>
              </w:rPr>
              <w:t>“Cwmni Teulu”</w:t>
            </w:r>
          </w:p>
        </w:tc>
        <w:tc>
          <w:tcPr>
            <w:tcW w:w="5354" w:type="dxa"/>
            <w:shd w:val="clear" w:color="auto" w:fill="auto"/>
          </w:tcPr>
          <w:p w14:paraId="20A15549" w14:textId="77777777" w:rsidR="000D2CFD" w:rsidRPr="007742D7" w:rsidRDefault="005C57A1" w:rsidP="00AC0976">
            <w:pPr>
              <w:jc w:val="both"/>
              <w:rPr>
                <w:rFonts w:ascii="Verdana" w:hAnsi="Verdana"/>
                <w:szCs w:val="20"/>
              </w:rPr>
            </w:pPr>
            <w:r w:rsidRPr="007742D7">
              <w:rPr>
                <w:rFonts w:ascii="Verdana" w:hAnsi="Verdana"/>
                <w:szCs w:val="20"/>
              </w:rPr>
              <w:t>u</w:t>
            </w:r>
            <w:r w:rsidR="000D2CFD" w:rsidRPr="007742D7">
              <w:rPr>
                <w:rFonts w:ascii="Verdana" w:hAnsi="Verdana"/>
                <w:szCs w:val="20"/>
              </w:rPr>
              <w:t>nrhyw is-gwmni neu gwmni dal o dro i dro ac unrhyw is-gwmni o’r cyfryw gwmni dal o dro i dro (fel y diffinnir ‘cwmni dal’ ac ‘is-gwmni’ yn adrannau 1159 Deddf Cwmnïau 2006);</w:t>
            </w:r>
          </w:p>
          <w:p w14:paraId="6851890A" w14:textId="77777777" w:rsidR="000D2CFD" w:rsidRPr="007742D7" w:rsidRDefault="000D2CFD" w:rsidP="00AC0976">
            <w:pPr>
              <w:jc w:val="both"/>
              <w:rPr>
                <w:rFonts w:ascii="Verdana" w:hAnsi="Verdana"/>
                <w:szCs w:val="20"/>
              </w:rPr>
            </w:pPr>
          </w:p>
        </w:tc>
      </w:tr>
      <w:tr w:rsidR="008D21AF" w:rsidRPr="007742D7" w14:paraId="38637607" w14:textId="77777777" w:rsidTr="005377E1">
        <w:tc>
          <w:tcPr>
            <w:tcW w:w="3888" w:type="dxa"/>
            <w:shd w:val="clear" w:color="auto" w:fill="auto"/>
          </w:tcPr>
          <w:p w14:paraId="6521922F" w14:textId="77777777" w:rsidR="008D21AF" w:rsidRPr="00EF5EAD" w:rsidRDefault="008D21AF" w:rsidP="00AC0976">
            <w:pPr>
              <w:jc w:val="both"/>
              <w:rPr>
                <w:rFonts w:ascii="Verdana" w:hAnsi="Verdana"/>
                <w:szCs w:val="20"/>
              </w:rPr>
            </w:pPr>
            <w:r w:rsidRPr="00EF5EAD">
              <w:rPr>
                <w:rFonts w:ascii="Verdana" w:hAnsi="Verdana"/>
                <w:szCs w:val="20"/>
              </w:rPr>
              <w:t>“Cyfreithiau Diogelu Data”</w:t>
            </w:r>
          </w:p>
        </w:tc>
        <w:tc>
          <w:tcPr>
            <w:tcW w:w="5354" w:type="dxa"/>
            <w:shd w:val="clear" w:color="auto" w:fill="auto"/>
          </w:tcPr>
          <w:p w14:paraId="53F1F787" w14:textId="642C3FF3" w:rsidR="008D21AF" w:rsidRPr="00EF5EAD" w:rsidRDefault="00EF5EAD" w:rsidP="008D21AF">
            <w:pPr>
              <w:jc w:val="both"/>
              <w:rPr>
                <w:rFonts w:ascii="Verdana" w:hAnsi="Verdana"/>
              </w:rPr>
            </w:pPr>
            <w:r>
              <w:rPr>
                <w:rFonts w:ascii="Verdana" w:hAnsi="Verdana"/>
              </w:rPr>
              <w:t>y</w:t>
            </w:r>
            <w:r w:rsidRPr="00EF5EAD">
              <w:rPr>
                <w:rFonts w:ascii="Verdana" w:hAnsi="Verdana"/>
              </w:rPr>
              <w:t xml:space="preserve"> D</w:t>
            </w:r>
            <w:r>
              <w:rPr>
                <w:rFonts w:ascii="Verdana" w:hAnsi="Verdana"/>
              </w:rPr>
              <w:t>DD</w:t>
            </w:r>
            <w:r w:rsidRPr="00EF5EAD">
              <w:rPr>
                <w:rFonts w:ascii="Verdana" w:hAnsi="Verdana"/>
              </w:rPr>
              <w:t xml:space="preserve"> a’r holl gyfreithiau diogelu data a phreifatrwydd sydd mewn grym o dro i dro yn y DU gan gynnwys y GDPR; Y Gyfarwyddeb Preifatrwydd a Chyfathrebiadau Electronig 2002/58/EC (fel y’i diweddarwyd gan Gyfarwyddeb 2009/136/EC) a’r Rheoliadau Preifatrwydd a Chyfathrebiadau Electronig 2003 (SI 2003/2426) fel y’u diwygiwyd</w:t>
            </w:r>
            <w:r w:rsidR="008D21AF" w:rsidRPr="00EF5EAD">
              <w:rPr>
                <w:rFonts w:ascii="Verdana" w:hAnsi="Verdana"/>
              </w:rPr>
              <w:t>;</w:t>
            </w:r>
          </w:p>
          <w:p w14:paraId="04B1E9D0" w14:textId="77777777" w:rsidR="008D21AF" w:rsidRPr="00EF5EAD" w:rsidRDefault="008D21AF" w:rsidP="00AC0976">
            <w:pPr>
              <w:jc w:val="both"/>
              <w:rPr>
                <w:rFonts w:ascii="Verdana" w:hAnsi="Verdana"/>
                <w:szCs w:val="20"/>
              </w:rPr>
            </w:pPr>
          </w:p>
        </w:tc>
      </w:tr>
      <w:tr w:rsidR="000D2CFD" w:rsidRPr="007742D7" w14:paraId="5275CEDC" w14:textId="77777777" w:rsidTr="005377E1">
        <w:tc>
          <w:tcPr>
            <w:tcW w:w="3888" w:type="dxa"/>
            <w:shd w:val="clear" w:color="auto" w:fill="auto"/>
          </w:tcPr>
          <w:p w14:paraId="5AB3BD7D" w14:textId="77777777" w:rsidR="000D2CFD" w:rsidRPr="007742D7" w:rsidRDefault="003A44DA" w:rsidP="00AC0976">
            <w:pPr>
              <w:jc w:val="both"/>
              <w:rPr>
                <w:rFonts w:ascii="Verdana" w:hAnsi="Verdana"/>
                <w:szCs w:val="20"/>
              </w:rPr>
            </w:pPr>
            <w:r w:rsidRPr="007742D7">
              <w:rPr>
                <w:rFonts w:ascii="Verdana" w:hAnsi="Verdana"/>
                <w:szCs w:val="20"/>
              </w:rPr>
              <w:t>“Cyfreithiau Perthnasol”</w:t>
            </w:r>
          </w:p>
        </w:tc>
        <w:tc>
          <w:tcPr>
            <w:tcW w:w="5354" w:type="dxa"/>
            <w:shd w:val="clear" w:color="auto" w:fill="auto"/>
          </w:tcPr>
          <w:p w14:paraId="3C79412C" w14:textId="77777777" w:rsidR="000D2CFD" w:rsidRPr="007742D7" w:rsidRDefault="005C57A1" w:rsidP="00AC0976">
            <w:pPr>
              <w:jc w:val="both"/>
              <w:rPr>
                <w:rFonts w:ascii="Verdana" w:hAnsi="Verdana"/>
                <w:szCs w:val="20"/>
              </w:rPr>
            </w:pPr>
            <w:r w:rsidRPr="007742D7">
              <w:rPr>
                <w:rFonts w:ascii="Verdana" w:hAnsi="Verdana"/>
                <w:szCs w:val="20"/>
              </w:rPr>
              <w:t>y</w:t>
            </w:r>
            <w:r w:rsidR="003A44DA" w:rsidRPr="007742D7">
              <w:rPr>
                <w:rFonts w:ascii="Verdana" w:hAnsi="Verdana"/>
                <w:szCs w:val="20"/>
              </w:rPr>
              <w:t xml:space="preserve">r holl gyfreithiau, rheolau, rheoliadau a safonau rhanbarthol, cenedlaethol neu ryngwladol gan gynnwys y rhai a weithredir gan unrhyw lywodraeth </w:t>
            </w:r>
            <w:r w:rsidR="003A44DA" w:rsidRPr="007742D7">
              <w:rPr>
                <w:rFonts w:ascii="Verdana" w:hAnsi="Verdana"/>
                <w:szCs w:val="20"/>
              </w:rPr>
              <w:lastRenderedPageBreak/>
              <w:t>neu awdurdod rheoleiddio, a holl safonau a chanllawiau arfer perthnasol y diwydiant a bennir gan unrhyw gorff hunanreoleiddiol sydd yn berthnasol o bryd i’w gilydd i ddarparu’r Gwasanaethau,</w:t>
            </w:r>
            <w:r w:rsidR="008E095D" w:rsidRPr="007742D7">
              <w:rPr>
                <w:rFonts w:ascii="Verdana" w:hAnsi="Verdana"/>
                <w:szCs w:val="20"/>
              </w:rPr>
              <w:t xml:space="preserve"> gan gynnwys heb gyfyngiad y Cyfreithiau Diogelu Data</w:t>
            </w:r>
            <w:r w:rsidR="003A44DA" w:rsidRPr="007742D7">
              <w:rPr>
                <w:rFonts w:ascii="Verdana" w:hAnsi="Verdana"/>
                <w:szCs w:val="20"/>
              </w:rPr>
              <w:t>;</w:t>
            </w:r>
          </w:p>
          <w:p w14:paraId="12C609E2" w14:textId="77777777" w:rsidR="003A44DA" w:rsidRPr="007742D7" w:rsidRDefault="003A44DA" w:rsidP="00AC0976">
            <w:pPr>
              <w:jc w:val="both"/>
              <w:rPr>
                <w:rFonts w:ascii="Verdana" w:hAnsi="Verdana"/>
                <w:szCs w:val="20"/>
              </w:rPr>
            </w:pPr>
          </w:p>
        </w:tc>
      </w:tr>
      <w:tr w:rsidR="003A44DA" w:rsidRPr="007742D7" w14:paraId="2DA76285" w14:textId="77777777" w:rsidTr="005377E1">
        <w:tc>
          <w:tcPr>
            <w:tcW w:w="3888" w:type="dxa"/>
            <w:shd w:val="clear" w:color="auto" w:fill="auto"/>
          </w:tcPr>
          <w:p w14:paraId="0C8DAAC3" w14:textId="77777777" w:rsidR="003A44DA" w:rsidRPr="007742D7" w:rsidRDefault="003A44DA" w:rsidP="00AC0976">
            <w:pPr>
              <w:jc w:val="both"/>
              <w:rPr>
                <w:rFonts w:ascii="Verdana" w:hAnsi="Verdana"/>
                <w:szCs w:val="20"/>
              </w:rPr>
            </w:pPr>
            <w:r w:rsidRPr="007742D7">
              <w:rPr>
                <w:rFonts w:ascii="Verdana" w:hAnsi="Verdana"/>
                <w:szCs w:val="20"/>
              </w:rPr>
              <w:lastRenderedPageBreak/>
              <w:t>“Cynllun Argyfwng”</w:t>
            </w:r>
          </w:p>
        </w:tc>
        <w:tc>
          <w:tcPr>
            <w:tcW w:w="5354" w:type="dxa"/>
            <w:shd w:val="clear" w:color="auto" w:fill="auto"/>
          </w:tcPr>
          <w:p w14:paraId="31DCB057" w14:textId="77777777" w:rsidR="003A44DA" w:rsidRPr="007742D7" w:rsidRDefault="005C57A1" w:rsidP="00AC0976">
            <w:pPr>
              <w:jc w:val="both"/>
              <w:rPr>
                <w:rFonts w:ascii="Verdana" w:hAnsi="Verdana"/>
                <w:szCs w:val="20"/>
              </w:rPr>
            </w:pPr>
            <w:r w:rsidRPr="007742D7">
              <w:rPr>
                <w:rFonts w:ascii="Verdana" w:hAnsi="Verdana"/>
                <w:szCs w:val="20"/>
              </w:rPr>
              <w:t>c</w:t>
            </w:r>
            <w:r w:rsidR="003A44DA" w:rsidRPr="007742D7">
              <w:rPr>
                <w:rFonts w:ascii="Verdana" w:hAnsi="Verdana"/>
                <w:szCs w:val="20"/>
              </w:rPr>
              <w:t>ynllun argyfwng y Cwmni a nodir yn Atodlen 7;</w:t>
            </w:r>
          </w:p>
          <w:p w14:paraId="7A65C79A" w14:textId="77777777" w:rsidR="003A44DA" w:rsidRPr="007742D7" w:rsidRDefault="003A44DA" w:rsidP="00AC0976">
            <w:pPr>
              <w:jc w:val="both"/>
              <w:rPr>
                <w:rFonts w:ascii="Verdana" w:hAnsi="Verdana"/>
                <w:szCs w:val="20"/>
              </w:rPr>
            </w:pPr>
          </w:p>
        </w:tc>
      </w:tr>
      <w:tr w:rsidR="0084766A" w:rsidRPr="007742D7" w14:paraId="42C2B3A8" w14:textId="77777777" w:rsidTr="005377E1">
        <w:tc>
          <w:tcPr>
            <w:tcW w:w="3888" w:type="dxa"/>
            <w:shd w:val="clear" w:color="auto" w:fill="auto"/>
          </w:tcPr>
          <w:tbl>
            <w:tblPr>
              <w:tblW w:w="0" w:type="auto"/>
              <w:tblLayout w:type="fixed"/>
              <w:tblLook w:val="01E0" w:firstRow="1" w:lastRow="1" w:firstColumn="1" w:lastColumn="1" w:noHBand="0" w:noVBand="0"/>
            </w:tblPr>
            <w:tblGrid>
              <w:gridCol w:w="3888"/>
              <w:gridCol w:w="5354"/>
            </w:tblGrid>
            <w:tr w:rsidR="003F1DB3" w:rsidRPr="003F1DB3" w14:paraId="05C3AACA" w14:textId="77777777" w:rsidTr="00500F33">
              <w:trPr>
                <w:trHeight w:val="112"/>
              </w:trPr>
              <w:tc>
                <w:tcPr>
                  <w:tcW w:w="3888" w:type="dxa"/>
                  <w:shd w:val="clear" w:color="auto" w:fill="auto"/>
                </w:tcPr>
                <w:p w14:paraId="5AC6C0C6" w14:textId="56333C5A" w:rsidR="0084766A" w:rsidRPr="003F1DB3" w:rsidRDefault="0084766A" w:rsidP="003F1DB3">
                  <w:pPr>
                    <w:ind w:left="-68"/>
                    <w:jc w:val="both"/>
                    <w:rPr>
                      <w:rFonts w:ascii="Verdana" w:hAnsi="Verdana"/>
                      <w:szCs w:val="20"/>
                      <w:highlight w:val="yellow"/>
                    </w:rPr>
                  </w:pPr>
                  <w:r w:rsidRPr="003F1DB3">
                    <w:rPr>
                      <w:rFonts w:ascii="Verdana" w:hAnsi="Verdana"/>
                    </w:rPr>
                    <w:t>“Cynnwys Annerbyniol”</w:t>
                  </w:r>
                </w:p>
              </w:tc>
              <w:tc>
                <w:tcPr>
                  <w:tcW w:w="5354" w:type="dxa"/>
                  <w:shd w:val="clear" w:color="auto" w:fill="auto"/>
                </w:tcPr>
                <w:p w14:paraId="15DE464C" w14:textId="77777777" w:rsidR="0084766A" w:rsidRPr="003F1DB3" w:rsidRDefault="0084766A" w:rsidP="0084766A">
                  <w:pPr>
                    <w:jc w:val="both"/>
                    <w:rPr>
                      <w:rFonts w:ascii="Verdana" w:hAnsi="Verdana"/>
                      <w:highlight w:val="yellow"/>
                    </w:rPr>
                  </w:pPr>
                  <w:r w:rsidRPr="003F1DB3">
                    <w:rPr>
                      <w:rFonts w:ascii="Verdana" w:hAnsi="Verdana"/>
                      <w:highlight w:val="yellow"/>
                    </w:rPr>
                    <w:t xml:space="preserve">any material of any nature which contains any viruses, worms, trojan horses, spyware,  </w:t>
                  </w:r>
                  <w:bookmarkStart w:id="0" w:name="caa1f883-802c-42c7-9074-b32d594c8d86"/>
                  <w:r w:rsidRPr="003F1DB3">
                    <w:rPr>
                      <w:rFonts w:ascii="Verdana" w:hAnsi="Verdana"/>
                      <w:highlight w:val="yellow"/>
                    </w:rPr>
                    <w:t>disabling code, malicious software or</w:t>
                  </w:r>
                  <w:bookmarkEnd w:id="0"/>
                  <w:r w:rsidRPr="003F1DB3">
                    <w:rPr>
                      <w:rFonts w:ascii="Verdana" w:hAnsi="Verdana"/>
                      <w:highlight w:val="yellow"/>
                    </w:rPr>
                    <w:t xml:space="preserve"> other contaminants that may be used to interfere with or access and modify, delete or damage any data files or other computer programs or which provides access to any such contaminants;</w:t>
                  </w:r>
                </w:p>
                <w:p w14:paraId="0B3B8756" w14:textId="77777777" w:rsidR="0084766A" w:rsidRPr="003F1DB3" w:rsidRDefault="0084766A" w:rsidP="0084766A">
                  <w:pPr>
                    <w:jc w:val="both"/>
                    <w:rPr>
                      <w:rFonts w:ascii="Verdana" w:hAnsi="Verdana"/>
                      <w:szCs w:val="20"/>
                      <w:highlight w:val="yellow"/>
                    </w:rPr>
                  </w:pPr>
                </w:p>
              </w:tc>
            </w:tr>
          </w:tbl>
          <w:p w14:paraId="6B3E22F3" w14:textId="77777777" w:rsidR="0084766A" w:rsidRPr="003F1DB3" w:rsidRDefault="0084766A" w:rsidP="0084766A">
            <w:pPr>
              <w:jc w:val="both"/>
              <w:rPr>
                <w:rFonts w:ascii="Verdana" w:hAnsi="Verdana"/>
                <w:szCs w:val="20"/>
              </w:rPr>
            </w:pPr>
          </w:p>
        </w:tc>
        <w:tc>
          <w:tcPr>
            <w:tcW w:w="5354" w:type="dxa"/>
            <w:shd w:val="clear" w:color="auto" w:fill="auto"/>
          </w:tcPr>
          <w:p w14:paraId="3E7BB1DE" w14:textId="06D2FC73" w:rsidR="0084766A" w:rsidRPr="003F1DB3" w:rsidRDefault="003F1DB3" w:rsidP="0084766A">
            <w:pPr>
              <w:jc w:val="both"/>
              <w:rPr>
                <w:rFonts w:ascii="Verdana" w:hAnsi="Verdana"/>
                <w:highlight w:val="yellow"/>
              </w:rPr>
            </w:pPr>
            <w:r w:rsidRPr="003F1DB3">
              <w:rPr>
                <w:rFonts w:ascii="Verdana" w:hAnsi="Verdana"/>
              </w:rPr>
              <w:t>unrhyw ddefnydd o unrhyw natur sydd yn cynnwys unrhyw firws, mwydyn, ceffylau trojan, “spyware” neu ddifwynwyr eraill a all gael eu defnyddio i ymyrryd â neu fynd fewn i ac addasu, dileu neu ddifrodi unrhyw ffeiliau data neu raglenni cyfrifiadurol eraill neu sydd yn rhoi mynediad i’r fath ddifwynwyr;</w:t>
            </w:r>
          </w:p>
          <w:p w14:paraId="49CFC4EE" w14:textId="77777777" w:rsidR="0084766A" w:rsidRPr="003F1DB3" w:rsidRDefault="0084766A" w:rsidP="0084766A">
            <w:pPr>
              <w:jc w:val="both"/>
              <w:rPr>
                <w:rFonts w:ascii="Verdana" w:hAnsi="Verdana"/>
                <w:szCs w:val="20"/>
              </w:rPr>
            </w:pPr>
          </w:p>
        </w:tc>
      </w:tr>
      <w:tr w:rsidR="0084766A" w:rsidRPr="007742D7" w14:paraId="6F472253" w14:textId="77777777" w:rsidTr="005377E1">
        <w:trPr>
          <w:trHeight w:val="112"/>
        </w:trPr>
        <w:tc>
          <w:tcPr>
            <w:tcW w:w="3888" w:type="dxa"/>
            <w:shd w:val="clear" w:color="auto" w:fill="auto"/>
          </w:tcPr>
          <w:p w14:paraId="097B60A9" w14:textId="77777777" w:rsidR="0084766A" w:rsidRPr="007742D7" w:rsidRDefault="0084766A" w:rsidP="0084766A">
            <w:pPr>
              <w:jc w:val="both"/>
              <w:rPr>
                <w:rFonts w:ascii="Verdana" w:hAnsi="Verdana"/>
                <w:szCs w:val="20"/>
              </w:rPr>
            </w:pPr>
            <w:r w:rsidRPr="007742D7">
              <w:rPr>
                <w:rFonts w:ascii="Verdana" w:hAnsi="Verdana"/>
                <w:szCs w:val="20"/>
              </w:rPr>
              <w:t>“Cynnyrch y Gwasanaethau”</w:t>
            </w:r>
          </w:p>
        </w:tc>
        <w:tc>
          <w:tcPr>
            <w:tcW w:w="5354" w:type="dxa"/>
            <w:shd w:val="clear" w:color="auto" w:fill="auto"/>
          </w:tcPr>
          <w:p w14:paraId="5D37ECCA" w14:textId="26F050EB" w:rsidR="0084766A" w:rsidRPr="007742D7" w:rsidRDefault="0084766A" w:rsidP="0084766A">
            <w:pPr>
              <w:jc w:val="both"/>
              <w:rPr>
                <w:rFonts w:ascii="Verdana" w:hAnsi="Verdana"/>
                <w:szCs w:val="20"/>
              </w:rPr>
            </w:pPr>
            <w:r w:rsidRPr="007742D7">
              <w:rPr>
                <w:rFonts w:ascii="Verdana" w:hAnsi="Verdana"/>
                <w:szCs w:val="20"/>
              </w:rPr>
              <w:t>holl gynhyrchion y Gwasanaethau sydd yn cael eu creu, eu caffael neu eu datblygu gan neu ar ran y Camni a’r Staff wrth ddarparu’r Gwasanaethau gan gynnwys, ond heb ei gyfyngu i, yr Adroddiadau, Bas-data, Gwybodaeth, Holiaduron ac unrhyw ddata neu wybodaeth arall a ddysgwyd neu a gynhyrchwyd gan y Panel;</w:t>
            </w:r>
          </w:p>
          <w:p w14:paraId="4583E078" w14:textId="77777777" w:rsidR="0084766A" w:rsidRPr="007742D7" w:rsidRDefault="0084766A" w:rsidP="0084766A">
            <w:pPr>
              <w:jc w:val="both"/>
              <w:rPr>
                <w:rFonts w:ascii="Verdana" w:hAnsi="Verdana"/>
                <w:szCs w:val="20"/>
              </w:rPr>
            </w:pPr>
          </w:p>
        </w:tc>
      </w:tr>
      <w:tr w:rsidR="0084766A" w:rsidRPr="007742D7" w14:paraId="41667A44" w14:textId="77777777" w:rsidTr="005377E1">
        <w:trPr>
          <w:trHeight w:val="112"/>
        </w:trPr>
        <w:tc>
          <w:tcPr>
            <w:tcW w:w="3888" w:type="dxa"/>
            <w:shd w:val="clear" w:color="auto" w:fill="auto"/>
          </w:tcPr>
          <w:p w14:paraId="16FCB5FA" w14:textId="77777777" w:rsidR="0084766A" w:rsidRPr="007742D7" w:rsidRDefault="0084766A" w:rsidP="0084766A">
            <w:pPr>
              <w:jc w:val="both"/>
              <w:rPr>
                <w:rFonts w:ascii="Verdana" w:hAnsi="Verdana"/>
                <w:szCs w:val="20"/>
              </w:rPr>
            </w:pPr>
            <w:r w:rsidRPr="007742D7">
              <w:rPr>
                <w:rFonts w:ascii="Verdana" w:hAnsi="Verdana"/>
                <w:szCs w:val="20"/>
              </w:rPr>
              <w:t>“Cynrychiolydd S4C”</w:t>
            </w:r>
          </w:p>
        </w:tc>
        <w:tc>
          <w:tcPr>
            <w:tcW w:w="5354" w:type="dxa"/>
            <w:shd w:val="clear" w:color="auto" w:fill="auto"/>
          </w:tcPr>
          <w:p w14:paraId="77DDF9FB" w14:textId="171B58FE" w:rsidR="0084766A" w:rsidRPr="007742D7" w:rsidRDefault="0084766A" w:rsidP="0084766A">
            <w:pPr>
              <w:jc w:val="both"/>
              <w:rPr>
                <w:rFonts w:ascii="Verdana" w:hAnsi="Verdana"/>
                <w:szCs w:val="20"/>
              </w:rPr>
            </w:pPr>
            <w:r>
              <w:rPr>
                <w:rFonts w:ascii="Verdana" w:hAnsi="Verdana"/>
                <w:szCs w:val="20"/>
              </w:rPr>
              <w:t>Eilir Jones</w:t>
            </w:r>
            <w:r w:rsidRPr="007742D7">
              <w:rPr>
                <w:rFonts w:ascii="Verdana" w:hAnsi="Verdana"/>
                <w:szCs w:val="20"/>
              </w:rPr>
              <w:t xml:space="preserve"> neu unrhyw bersonau eraill o’r fath a hysbysir gan S4C i’r Cwmni yn ysgrifenedig o bryd i’w gilydd yn ystod y Tymor;</w:t>
            </w:r>
          </w:p>
          <w:p w14:paraId="19CBFAF0" w14:textId="77777777" w:rsidR="0084766A" w:rsidRPr="007742D7" w:rsidRDefault="0084766A" w:rsidP="0084766A">
            <w:pPr>
              <w:jc w:val="both"/>
              <w:rPr>
                <w:rFonts w:ascii="Verdana" w:hAnsi="Verdana"/>
                <w:szCs w:val="20"/>
              </w:rPr>
            </w:pPr>
          </w:p>
        </w:tc>
      </w:tr>
      <w:tr w:rsidR="0084766A" w:rsidRPr="007742D7" w14:paraId="474D8FAE" w14:textId="77777777" w:rsidTr="005377E1">
        <w:trPr>
          <w:trHeight w:val="112"/>
        </w:trPr>
        <w:tc>
          <w:tcPr>
            <w:tcW w:w="3888" w:type="dxa"/>
            <w:shd w:val="clear" w:color="auto" w:fill="auto"/>
          </w:tcPr>
          <w:p w14:paraId="136D5B92" w14:textId="77777777" w:rsidR="0084766A" w:rsidRPr="007742D7" w:rsidRDefault="0084766A" w:rsidP="0084766A">
            <w:pPr>
              <w:jc w:val="both"/>
              <w:rPr>
                <w:rFonts w:ascii="Verdana" w:hAnsi="Verdana"/>
                <w:szCs w:val="20"/>
              </w:rPr>
            </w:pPr>
            <w:r w:rsidRPr="007742D7">
              <w:rPr>
                <w:rFonts w:ascii="Verdana" w:hAnsi="Verdana"/>
                <w:szCs w:val="20"/>
              </w:rPr>
              <w:t>“Cynrychiolydd y Cwmni”</w:t>
            </w:r>
          </w:p>
        </w:tc>
        <w:tc>
          <w:tcPr>
            <w:tcW w:w="5354" w:type="dxa"/>
            <w:shd w:val="clear" w:color="auto" w:fill="auto"/>
          </w:tcPr>
          <w:p w14:paraId="655EB3D9" w14:textId="77777777" w:rsidR="0084766A" w:rsidRPr="007742D7" w:rsidRDefault="0084766A" w:rsidP="0084766A">
            <w:pPr>
              <w:jc w:val="both"/>
              <w:rPr>
                <w:rFonts w:ascii="Verdana" w:hAnsi="Verdana"/>
                <w:szCs w:val="20"/>
              </w:rPr>
            </w:pPr>
            <w:r w:rsidRPr="007742D7">
              <w:rPr>
                <w:rFonts w:ascii="Verdana" w:hAnsi="Verdana"/>
                <w:szCs w:val="20"/>
              </w:rPr>
              <w:t>[                     ];</w:t>
            </w:r>
          </w:p>
          <w:p w14:paraId="7D26746E" w14:textId="77777777" w:rsidR="0084766A" w:rsidRPr="007742D7" w:rsidRDefault="0084766A" w:rsidP="0084766A">
            <w:pPr>
              <w:jc w:val="both"/>
              <w:rPr>
                <w:rFonts w:ascii="Verdana" w:hAnsi="Verdana"/>
                <w:szCs w:val="20"/>
              </w:rPr>
            </w:pPr>
          </w:p>
        </w:tc>
      </w:tr>
      <w:tr w:rsidR="0084766A" w:rsidRPr="007742D7" w14:paraId="6D783202" w14:textId="77777777" w:rsidTr="005377E1">
        <w:trPr>
          <w:trHeight w:val="112"/>
        </w:trPr>
        <w:tc>
          <w:tcPr>
            <w:tcW w:w="3888" w:type="dxa"/>
            <w:shd w:val="clear" w:color="auto" w:fill="auto"/>
          </w:tcPr>
          <w:p w14:paraId="058DD976" w14:textId="77777777" w:rsidR="0084766A" w:rsidRPr="007742D7" w:rsidRDefault="0084766A" w:rsidP="0084766A">
            <w:pPr>
              <w:jc w:val="both"/>
              <w:rPr>
                <w:rFonts w:ascii="Verdana" w:hAnsi="Verdana"/>
                <w:szCs w:val="20"/>
              </w:rPr>
            </w:pPr>
            <w:r w:rsidRPr="007742D7">
              <w:rPr>
                <w:rFonts w:ascii="Verdana" w:hAnsi="Verdana"/>
                <w:szCs w:val="20"/>
              </w:rPr>
              <w:t>“Cytundeb”</w:t>
            </w:r>
          </w:p>
        </w:tc>
        <w:tc>
          <w:tcPr>
            <w:tcW w:w="5354" w:type="dxa"/>
            <w:shd w:val="clear" w:color="auto" w:fill="auto"/>
          </w:tcPr>
          <w:p w14:paraId="2DDC2FC7" w14:textId="77777777" w:rsidR="0084766A" w:rsidRPr="007742D7" w:rsidRDefault="0084766A" w:rsidP="0084766A">
            <w:pPr>
              <w:jc w:val="both"/>
              <w:rPr>
                <w:rFonts w:ascii="Verdana" w:hAnsi="Verdana"/>
                <w:szCs w:val="20"/>
              </w:rPr>
            </w:pPr>
            <w:r w:rsidRPr="007742D7">
              <w:rPr>
                <w:rFonts w:ascii="Verdana" w:hAnsi="Verdana"/>
                <w:szCs w:val="20"/>
              </w:rPr>
              <w:t>y cytundeb hwn gan gynnwys y Rhagarweiniad ac unrhyw ddogfen y cyfeirir ati yn y cytundeb hwn, wedi ei chwblhau neu i’w chwblhau yn unol â’i delerau;</w:t>
            </w:r>
          </w:p>
          <w:p w14:paraId="7321A9B3" w14:textId="77777777" w:rsidR="0084766A" w:rsidRPr="007742D7" w:rsidRDefault="0084766A" w:rsidP="0084766A">
            <w:pPr>
              <w:jc w:val="both"/>
              <w:rPr>
                <w:rFonts w:ascii="Verdana" w:hAnsi="Verdana"/>
                <w:szCs w:val="20"/>
              </w:rPr>
            </w:pPr>
          </w:p>
        </w:tc>
      </w:tr>
      <w:tr w:rsidR="0084766A" w:rsidRPr="007742D7" w14:paraId="531A8A21" w14:textId="77777777" w:rsidTr="005377E1">
        <w:trPr>
          <w:trHeight w:val="112"/>
        </w:trPr>
        <w:tc>
          <w:tcPr>
            <w:tcW w:w="3888" w:type="dxa"/>
            <w:shd w:val="clear" w:color="auto" w:fill="auto"/>
          </w:tcPr>
          <w:p w14:paraId="37236BD7" w14:textId="77777777" w:rsidR="0084766A" w:rsidRPr="007742D7" w:rsidRDefault="0084766A" w:rsidP="0084766A">
            <w:pPr>
              <w:jc w:val="both"/>
              <w:rPr>
                <w:rFonts w:ascii="Verdana" w:hAnsi="Verdana"/>
                <w:szCs w:val="20"/>
              </w:rPr>
            </w:pPr>
            <w:r w:rsidRPr="007742D7">
              <w:rPr>
                <w:rFonts w:ascii="Verdana" w:hAnsi="Verdana"/>
                <w:szCs w:val="20"/>
              </w:rPr>
              <w:t>“Data Personol”</w:t>
            </w:r>
          </w:p>
        </w:tc>
        <w:tc>
          <w:tcPr>
            <w:tcW w:w="5354" w:type="dxa"/>
            <w:shd w:val="clear" w:color="auto" w:fill="auto"/>
          </w:tcPr>
          <w:p w14:paraId="64ECED59" w14:textId="77777777" w:rsidR="0084766A" w:rsidRPr="007742D7" w:rsidRDefault="0084766A" w:rsidP="0084766A">
            <w:pPr>
              <w:jc w:val="both"/>
              <w:rPr>
                <w:rFonts w:ascii="Verdana" w:hAnsi="Verdana"/>
                <w:szCs w:val="20"/>
              </w:rPr>
            </w:pPr>
            <w:r w:rsidRPr="007742D7">
              <w:rPr>
                <w:rFonts w:ascii="Verdana" w:hAnsi="Verdana"/>
                <w:szCs w:val="20"/>
              </w:rPr>
              <w:t>bydd ganddo’r ystyr a roddir iddo yn y Cyfreithiau Diogelu Data;</w:t>
            </w:r>
          </w:p>
          <w:p w14:paraId="705A4BCA" w14:textId="77777777" w:rsidR="0084766A" w:rsidRPr="007742D7" w:rsidRDefault="0084766A" w:rsidP="0084766A">
            <w:pPr>
              <w:jc w:val="both"/>
              <w:rPr>
                <w:rFonts w:ascii="Verdana" w:hAnsi="Verdana"/>
                <w:szCs w:val="20"/>
              </w:rPr>
            </w:pPr>
          </w:p>
        </w:tc>
      </w:tr>
      <w:tr w:rsidR="0084766A" w:rsidRPr="007742D7" w14:paraId="7FDD78AA" w14:textId="77777777" w:rsidTr="005377E1">
        <w:trPr>
          <w:trHeight w:val="112"/>
        </w:trPr>
        <w:tc>
          <w:tcPr>
            <w:tcW w:w="3888" w:type="dxa"/>
            <w:shd w:val="clear" w:color="auto" w:fill="auto"/>
          </w:tcPr>
          <w:p w14:paraId="3C31F6AB" w14:textId="77777777" w:rsidR="0084766A" w:rsidRPr="007742D7" w:rsidRDefault="0084766A" w:rsidP="0084766A">
            <w:pPr>
              <w:jc w:val="both"/>
              <w:rPr>
                <w:rFonts w:ascii="Verdana" w:hAnsi="Verdana"/>
                <w:szCs w:val="20"/>
              </w:rPr>
            </w:pPr>
            <w:r w:rsidRPr="007742D7">
              <w:rPr>
                <w:rFonts w:ascii="Verdana" w:hAnsi="Verdana"/>
                <w:szCs w:val="20"/>
              </w:rPr>
              <w:t>“Deddf”</w:t>
            </w:r>
          </w:p>
        </w:tc>
        <w:tc>
          <w:tcPr>
            <w:tcW w:w="5354" w:type="dxa"/>
            <w:shd w:val="clear" w:color="auto" w:fill="auto"/>
          </w:tcPr>
          <w:p w14:paraId="63D0E06D" w14:textId="77777777" w:rsidR="0084766A" w:rsidRPr="007742D7" w:rsidRDefault="0084766A" w:rsidP="0084766A">
            <w:pPr>
              <w:jc w:val="both"/>
              <w:rPr>
                <w:rFonts w:ascii="Verdana" w:hAnsi="Verdana"/>
                <w:szCs w:val="20"/>
              </w:rPr>
            </w:pPr>
            <w:r w:rsidRPr="007742D7">
              <w:rPr>
                <w:rFonts w:ascii="Verdana" w:hAnsi="Verdana"/>
                <w:szCs w:val="20"/>
              </w:rPr>
              <w:t>Deddf Hawlfraint, Dyluniadau a Phatentau 1988;</w:t>
            </w:r>
          </w:p>
          <w:p w14:paraId="5F3E9B6C" w14:textId="77777777" w:rsidR="0084766A" w:rsidRPr="007742D7" w:rsidRDefault="0084766A" w:rsidP="0084766A">
            <w:pPr>
              <w:jc w:val="both"/>
              <w:rPr>
                <w:rFonts w:ascii="Verdana" w:hAnsi="Verdana"/>
                <w:szCs w:val="20"/>
              </w:rPr>
            </w:pPr>
          </w:p>
        </w:tc>
      </w:tr>
      <w:tr w:rsidR="0084766A" w:rsidRPr="007742D7" w14:paraId="17F01A7D" w14:textId="77777777" w:rsidTr="005377E1">
        <w:trPr>
          <w:trHeight w:val="112"/>
        </w:trPr>
        <w:tc>
          <w:tcPr>
            <w:tcW w:w="3888" w:type="dxa"/>
            <w:shd w:val="clear" w:color="auto" w:fill="auto"/>
          </w:tcPr>
          <w:p w14:paraId="6E6B0A51" w14:textId="77777777" w:rsidR="0084766A" w:rsidRPr="007742D7" w:rsidRDefault="0084766A" w:rsidP="0084766A">
            <w:pPr>
              <w:jc w:val="both"/>
              <w:rPr>
                <w:rFonts w:ascii="Verdana" w:hAnsi="Verdana"/>
                <w:szCs w:val="20"/>
              </w:rPr>
            </w:pPr>
            <w:r w:rsidRPr="007742D7">
              <w:rPr>
                <w:rFonts w:ascii="Verdana" w:hAnsi="Verdana"/>
                <w:szCs w:val="20"/>
              </w:rPr>
              <w:t>“Diwrnod Gwaith”</w:t>
            </w:r>
          </w:p>
        </w:tc>
        <w:tc>
          <w:tcPr>
            <w:tcW w:w="5354" w:type="dxa"/>
            <w:shd w:val="clear" w:color="auto" w:fill="auto"/>
          </w:tcPr>
          <w:p w14:paraId="1B77A94F" w14:textId="77777777" w:rsidR="0084766A" w:rsidRPr="007742D7" w:rsidRDefault="0084766A" w:rsidP="0084766A">
            <w:pPr>
              <w:jc w:val="both"/>
              <w:rPr>
                <w:rFonts w:ascii="Verdana" w:hAnsi="Verdana"/>
                <w:szCs w:val="20"/>
              </w:rPr>
            </w:pPr>
            <w:r w:rsidRPr="007742D7">
              <w:rPr>
                <w:rFonts w:ascii="Verdana" w:hAnsi="Verdana"/>
                <w:szCs w:val="20"/>
              </w:rPr>
              <w:t>unrhyw ddiwrnod ar wahân i ddydd Sadwrn, dydd Sul neu wyliau cyhoeddus yng Nghymru;</w:t>
            </w:r>
          </w:p>
          <w:p w14:paraId="58A6F41E" w14:textId="77777777" w:rsidR="0084766A" w:rsidRPr="007742D7" w:rsidRDefault="0084766A" w:rsidP="0084766A">
            <w:pPr>
              <w:jc w:val="both"/>
              <w:rPr>
                <w:rFonts w:ascii="Verdana" w:hAnsi="Verdana"/>
                <w:szCs w:val="20"/>
              </w:rPr>
            </w:pPr>
          </w:p>
        </w:tc>
      </w:tr>
      <w:tr w:rsidR="0084766A" w:rsidRPr="007742D7" w14:paraId="2F856D3C" w14:textId="77777777" w:rsidTr="005377E1">
        <w:trPr>
          <w:trHeight w:val="112"/>
        </w:trPr>
        <w:tc>
          <w:tcPr>
            <w:tcW w:w="3888" w:type="dxa"/>
            <w:shd w:val="clear" w:color="auto" w:fill="auto"/>
          </w:tcPr>
          <w:p w14:paraId="7134DCFD" w14:textId="77777777" w:rsidR="0084766A" w:rsidRPr="007742D7" w:rsidRDefault="0084766A" w:rsidP="0084766A">
            <w:pPr>
              <w:jc w:val="both"/>
              <w:rPr>
                <w:rFonts w:ascii="Verdana" w:hAnsi="Verdana"/>
                <w:szCs w:val="20"/>
              </w:rPr>
            </w:pPr>
            <w:r w:rsidRPr="007742D7">
              <w:rPr>
                <w:rFonts w:ascii="Verdana" w:hAnsi="Verdana"/>
                <w:szCs w:val="20"/>
              </w:rPr>
              <w:t>“DRhG”</w:t>
            </w:r>
          </w:p>
        </w:tc>
        <w:tc>
          <w:tcPr>
            <w:tcW w:w="5354" w:type="dxa"/>
            <w:shd w:val="clear" w:color="auto" w:fill="auto"/>
          </w:tcPr>
          <w:p w14:paraId="140EBCDD" w14:textId="77777777" w:rsidR="0084766A" w:rsidRPr="007742D7" w:rsidRDefault="0084766A" w:rsidP="0084766A">
            <w:pPr>
              <w:jc w:val="both"/>
              <w:rPr>
                <w:rFonts w:ascii="Verdana" w:hAnsi="Verdana"/>
                <w:szCs w:val="20"/>
              </w:rPr>
            </w:pPr>
            <w:r w:rsidRPr="007742D7">
              <w:rPr>
                <w:rFonts w:ascii="Verdana" w:hAnsi="Verdana"/>
                <w:szCs w:val="20"/>
              </w:rPr>
              <w:t>Deddf Rhyddid Gwybodaeth 2000;</w:t>
            </w:r>
          </w:p>
          <w:p w14:paraId="147033F1" w14:textId="77777777" w:rsidR="0084766A" w:rsidRPr="007742D7" w:rsidRDefault="0084766A" w:rsidP="0084766A">
            <w:pPr>
              <w:jc w:val="both"/>
              <w:rPr>
                <w:rFonts w:ascii="Verdana" w:hAnsi="Verdana"/>
                <w:szCs w:val="20"/>
              </w:rPr>
            </w:pPr>
          </w:p>
        </w:tc>
      </w:tr>
      <w:tr w:rsidR="0084766A" w:rsidRPr="007742D7" w14:paraId="12CA12D7" w14:textId="77777777" w:rsidTr="005377E1">
        <w:trPr>
          <w:trHeight w:val="112"/>
        </w:trPr>
        <w:tc>
          <w:tcPr>
            <w:tcW w:w="3888" w:type="dxa"/>
            <w:shd w:val="clear" w:color="auto" w:fill="auto"/>
          </w:tcPr>
          <w:p w14:paraId="2CBC519E" w14:textId="77777777" w:rsidR="0084766A" w:rsidRPr="007742D7" w:rsidRDefault="0084766A" w:rsidP="0084766A">
            <w:pPr>
              <w:jc w:val="both"/>
              <w:rPr>
                <w:rFonts w:ascii="Verdana" w:hAnsi="Verdana"/>
                <w:szCs w:val="20"/>
              </w:rPr>
            </w:pPr>
            <w:r w:rsidRPr="007742D7">
              <w:rPr>
                <w:rFonts w:ascii="Verdana" w:hAnsi="Verdana"/>
                <w:szCs w:val="20"/>
              </w:rPr>
              <w:t>“Dyddiad Cychwyn”</w:t>
            </w:r>
          </w:p>
        </w:tc>
        <w:tc>
          <w:tcPr>
            <w:tcW w:w="5354" w:type="dxa"/>
            <w:shd w:val="clear" w:color="auto" w:fill="auto"/>
          </w:tcPr>
          <w:p w14:paraId="4F93E46D" w14:textId="669EC426" w:rsidR="0084766A" w:rsidRPr="007742D7" w:rsidRDefault="0084766A" w:rsidP="0084766A">
            <w:pPr>
              <w:jc w:val="both"/>
              <w:rPr>
                <w:rFonts w:ascii="Verdana" w:hAnsi="Verdana"/>
                <w:szCs w:val="20"/>
              </w:rPr>
            </w:pPr>
            <w:r>
              <w:rPr>
                <w:rFonts w:ascii="Verdana" w:hAnsi="Verdana"/>
                <w:szCs w:val="20"/>
              </w:rPr>
              <w:t xml:space="preserve">[dim hwyrach na 1af o </w:t>
            </w:r>
            <w:r w:rsidR="002663A5">
              <w:rPr>
                <w:rFonts w:ascii="Verdana" w:hAnsi="Verdana"/>
                <w:szCs w:val="20"/>
              </w:rPr>
              <w:t>Ebrill</w:t>
            </w:r>
            <w:r w:rsidR="002663A5">
              <w:rPr>
                <w:rFonts w:ascii="Verdana" w:hAnsi="Verdana"/>
                <w:szCs w:val="20"/>
              </w:rPr>
              <w:t xml:space="preserve"> </w:t>
            </w:r>
            <w:r>
              <w:rPr>
                <w:rFonts w:ascii="Verdana" w:hAnsi="Verdana"/>
                <w:szCs w:val="20"/>
              </w:rPr>
              <w:t>2026];</w:t>
            </w:r>
          </w:p>
          <w:p w14:paraId="77AF151E" w14:textId="77777777" w:rsidR="0084766A" w:rsidRPr="007742D7" w:rsidRDefault="0084766A" w:rsidP="0084766A">
            <w:pPr>
              <w:jc w:val="both"/>
              <w:rPr>
                <w:rFonts w:ascii="Verdana" w:hAnsi="Verdana"/>
                <w:szCs w:val="20"/>
              </w:rPr>
            </w:pPr>
          </w:p>
        </w:tc>
      </w:tr>
      <w:tr w:rsidR="0084766A" w:rsidRPr="007742D7" w14:paraId="78D50527" w14:textId="77777777" w:rsidTr="005377E1">
        <w:trPr>
          <w:trHeight w:val="112"/>
        </w:trPr>
        <w:tc>
          <w:tcPr>
            <w:tcW w:w="3888" w:type="dxa"/>
            <w:shd w:val="clear" w:color="auto" w:fill="auto"/>
          </w:tcPr>
          <w:p w14:paraId="6D418E28" w14:textId="77777777" w:rsidR="0084766A" w:rsidRPr="007742D7" w:rsidRDefault="0084766A" w:rsidP="0084766A">
            <w:pPr>
              <w:jc w:val="both"/>
              <w:rPr>
                <w:rFonts w:ascii="Verdana" w:hAnsi="Verdana"/>
                <w:szCs w:val="20"/>
              </w:rPr>
            </w:pPr>
            <w:r w:rsidRPr="007742D7">
              <w:rPr>
                <w:rFonts w:ascii="Verdana" w:hAnsi="Verdana"/>
                <w:szCs w:val="20"/>
              </w:rPr>
              <w:t>“Dyddiad Terfynu”</w:t>
            </w:r>
          </w:p>
          <w:p w14:paraId="06F77C63" w14:textId="77777777" w:rsidR="0084766A" w:rsidRPr="007742D7" w:rsidRDefault="0084766A" w:rsidP="0084766A">
            <w:pPr>
              <w:jc w:val="both"/>
              <w:rPr>
                <w:rFonts w:ascii="Verdana" w:hAnsi="Verdana"/>
                <w:szCs w:val="20"/>
              </w:rPr>
            </w:pPr>
          </w:p>
        </w:tc>
        <w:tc>
          <w:tcPr>
            <w:tcW w:w="5354" w:type="dxa"/>
            <w:shd w:val="clear" w:color="auto" w:fill="auto"/>
          </w:tcPr>
          <w:p w14:paraId="5F6B8C26" w14:textId="77777777" w:rsidR="0084766A" w:rsidRPr="007742D7" w:rsidRDefault="0084766A" w:rsidP="0084766A">
            <w:pPr>
              <w:jc w:val="both"/>
              <w:rPr>
                <w:rFonts w:ascii="Verdana" w:hAnsi="Verdana"/>
                <w:szCs w:val="20"/>
              </w:rPr>
            </w:pPr>
            <w:r w:rsidRPr="007742D7">
              <w:rPr>
                <w:rFonts w:ascii="Verdana" w:hAnsi="Verdana"/>
                <w:szCs w:val="20"/>
              </w:rPr>
              <w:t>y dyddiad pan ddaw y Cytundeb hwn i ben sut bynnag y bo hynny’n digwydd;</w:t>
            </w:r>
          </w:p>
          <w:p w14:paraId="3BEC71C2" w14:textId="77777777" w:rsidR="0084766A" w:rsidRPr="007742D7" w:rsidRDefault="0084766A" w:rsidP="0084766A">
            <w:pPr>
              <w:jc w:val="both"/>
              <w:rPr>
                <w:rFonts w:ascii="Verdana" w:hAnsi="Verdana"/>
                <w:szCs w:val="20"/>
              </w:rPr>
            </w:pPr>
          </w:p>
        </w:tc>
      </w:tr>
      <w:tr w:rsidR="0084766A" w:rsidRPr="007742D7" w14:paraId="78685D20" w14:textId="77777777" w:rsidTr="005377E1">
        <w:trPr>
          <w:trHeight w:val="112"/>
        </w:trPr>
        <w:tc>
          <w:tcPr>
            <w:tcW w:w="3888" w:type="dxa"/>
            <w:shd w:val="clear" w:color="auto" w:fill="auto"/>
          </w:tcPr>
          <w:p w14:paraId="1F3395AB" w14:textId="77777777" w:rsidR="0084766A" w:rsidRPr="007742D7" w:rsidRDefault="0084766A" w:rsidP="0084766A">
            <w:pPr>
              <w:jc w:val="both"/>
              <w:rPr>
                <w:rFonts w:ascii="Verdana" w:hAnsi="Verdana"/>
                <w:szCs w:val="20"/>
              </w:rPr>
            </w:pPr>
            <w:r w:rsidRPr="007742D7">
              <w:rPr>
                <w:rFonts w:ascii="Verdana" w:hAnsi="Verdana"/>
                <w:szCs w:val="20"/>
              </w:rPr>
              <w:t>“DDD”</w:t>
            </w:r>
          </w:p>
        </w:tc>
        <w:tc>
          <w:tcPr>
            <w:tcW w:w="5354" w:type="dxa"/>
            <w:shd w:val="clear" w:color="auto" w:fill="auto"/>
          </w:tcPr>
          <w:p w14:paraId="19017533" w14:textId="5A55D1E0" w:rsidR="0084766A" w:rsidRPr="007742D7" w:rsidRDefault="0084766A" w:rsidP="0084766A">
            <w:pPr>
              <w:jc w:val="both"/>
              <w:rPr>
                <w:rFonts w:ascii="Verdana" w:hAnsi="Verdana"/>
                <w:szCs w:val="20"/>
              </w:rPr>
            </w:pPr>
            <w:r w:rsidRPr="007742D7">
              <w:rPr>
                <w:rFonts w:ascii="Verdana" w:hAnsi="Verdana"/>
                <w:szCs w:val="20"/>
              </w:rPr>
              <w:t xml:space="preserve">Deddf Diogelu Data </w:t>
            </w:r>
            <w:r>
              <w:rPr>
                <w:rFonts w:ascii="Verdana" w:hAnsi="Verdana"/>
                <w:szCs w:val="20"/>
              </w:rPr>
              <w:t>2018</w:t>
            </w:r>
            <w:r w:rsidRPr="007742D7">
              <w:rPr>
                <w:rFonts w:ascii="Verdana" w:hAnsi="Verdana"/>
                <w:szCs w:val="20"/>
              </w:rPr>
              <w:t>;</w:t>
            </w:r>
          </w:p>
          <w:p w14:paraId="67F9E238" w14:textId="77777777" w:rsidR="0084766A" w:rsidRPr="007742D7" w:rsidRDefault="0084766A" w:rsidP="0084766A">
            <w:pPr>
              <w:jc w:val="both"/>
              <w:rPr>
                <w:rFonts w:ascii="Verdana" w:hAnsi="Verdana"/>
                <w:szCs w:val="20"/>
              </w:rPr>
            </w:pPr>
          </w:p>
        </w:tc>
      </w:tr>
      <w:tr w:rsidR="0084766A" w:rsidRPr="007742D7" w14:paraId="190902D6" w14:textId="77777777" w:rsidTr="005377E1">
        <w:trPr>
          <w:trHeight w:val="112"/>
        </w:trPr>
        <w:tc>
          <w:tcPr>
            <w:tcW w:w="3888" w:type="dxa"/>
            <w:shd w:val="clear" w:color="auto" w:fill="auto"/>
          </w:tcPr>
          <w:p w14:paraId="35713EE7" w14:textId="77777777" w:rsidR="0084766A" w:rsidRPr="007742D7" w:rsidRDefault="0084766A" w:rsidP="0084766A">
            <w:pPr>
              <w:jc w:val="both"/>
              <w:rPr>
                <w:rFonts w:ascii="Verdana" w:hAnsi="Verdana"/>
                <w:szCs w:val="20"/>
              </w:rPr>
            </w:pPr>
            <w:r w:rsidRPr="007742D7">
              <w:rPr>
                <w:rFonts w:ascii="Verdana" w:hAnsi="Verdana"/>
                <w:szCs w:val="20"/>
              </w:rPr>
              <w:t>“Eiddo Deallusol”</w:t>
            </w:r>
          </w:p>
        </w:tc>
        <w:tc>
          <w:tcPr>
            <w:tcW w:w="5354" w:type="dxa"/>
            <w:shd w:val="clear" w:color="auto" w:fill="auto"/>
          </w:tcPr>
          <w:p w14:paraId="5486E914" w14:textId="77777777" w:rsidR="0084766A" w:rsidRPr="007742D7" w:rsidRDefault="0084766A" w:rsidP="0084766A">
            <w:pPr>
              <w:jc w:val="both"/>
              <w:rPr>
                <w:rFonts w:ascii="Verdana" w:hAnsi="Verdana"/>
                <w:szCs w:val="20"/>
              </w:rPr>
            </w:pPr>
            <w:r w:rsidRPr="007742D7">
              <w:rPr>
                <w:rFonts w:ascii="Verdana" w:hAnsi="Verdana"/>
                <w:szCs w:val="20"/>
              </w:rPr>
              <w:t xml:space="preserve">ar y cyd, unrhyw a’r holl hawliau eiddo deallusol yng Nghynnyrch y Gwasanaethau, neu sydd yn ymwneud â Chynnyrch y Gwasanaethau, gan gynnwys dyfeisiadau, patentau, dyluniadau </w:t>
            </w:r>
            <w:r w:rsidRPr="007742D7">
              <w:rPr>
                <w:rFonts w:ascii="Verdana" w:hAnsi="Verdana"/>
                <w:szCs w:val="20"/>
              </w:rPr>
              <w:lastRenderedPageBreak/>
              <w:t>cofrestredig, nodau masnach (boed wedi neu heb eu cofrestru), ceisiadau am unrhyw rai o’r uchod a’r hawl i wneud cais amdanynt yn unrhyw ran o’r byd; hawlfreintiau, hawliau sydd yn ymdebygu i hawlfraint neu’n cynnig amddiffyniad cyfatebol i hawlfraint, hawliau moesol, hawliau dyluniad, hawliau bas ddata;  enwau gwefannau, enwau masnach, logos, ffurf gan gynnwys edrychiad a naws y cynnwys;  medrau cyfrin, cyfrinachau masnach a gwybodaeth gyfrinachol arall;  hawliau o natur hawliau atal cystadleuaeth annheg a’r hawl i ddwyn achos am beri coel;  trwyddedau, cydsyniadau, caniatâd ac ildiadau mewn perthynas ag unrhyw un o’r uchod;  a’r cyfan neu unrhyw hawliau tebyg neu gyfatebol sydd yn codi neu sydd yn bodoli mewn unrhyw wlad yn y byd;</w:t>
            </w:r>
          </w:p>
          <w:p w14:paraId="56A87E7A" w14:textId="77777777" w:rsidR="0084766A" w:rsidRPr="007742D7" w:rsidRDefault="0084766A" w:rsidP="0084766A">
            <w:pPr>
              <w:jc w:val="both"/>
              <w:rPr>
                <w:rFonts w:ascii="Verdana" w:hAnsi="Verdana"/>
                <w:szCs w:val="20"/>
              </w:rPr>
            </w:pPr>
          </w:p>
        </w:tc>
      </w:tr>
      <w:tr w:rsidR="0084766A" w:rsidRPr="007742D7" w14:paraId="4F4DD688" w14:textId="77777777" w:rsidTr="005377E1">
        <w:trPr>
          <w:trHeight w:val="112"/>
        </w:trPr>
        <w:tc>
          <w:tcPr>
            <w:tcW w:w="3888" w:type="dxa"/>
            <w:shd w:val="clear" w:color="auto" w:fill="auto"/>
          </w:tcPr>
          <w:p w14:paraId="09BE9088" w14:textId="77777777" w:rsidR="0084766A" w:rsidRPr="007742D7" w:rsidRDefault="0084766A" w:rsidP="0084766A">
            <w:pPr>
              <w:jc w:val="both"/>
              <w:rPr>
                <w:rFonts w:ascii="Verdana" w:hAnsi="Verdana"/>
                <w:szCs w:val="20"/>
              </w:rPr>
            </w:pPr>
            <w:r w:rsidRPr="007742D7">
              <w:rPr>
                <w:rFonts w:ascii="Verdana" w:hAnsi="Verdana"/>
                <w:szCs w:val="20"/>
              </w:rPr>
              <w:lastRenderedPageBreak/>
              <w:t>“Ffi”</w:t>
            </w:r>
          </w:p>
        </w:tc>
        <w:tc>
          <w:tcPr>
            <w:tcW w:w="5354" w:type="dxa"/>
            <w:shd w:val="clear" w:color="auto" w:fill="auto"/>
          </w:tcPr>
          <w:p w14:paraId="6EBB5B24" w14:textId="77777777" w:rsidR="0084766A" w:rsidRPr="007742D7" w:rsidRDefault="0084766A" w:rsidP="0084766A">
            <w:pPr>
              <w:jc w:val="both"/>
              <w:rPr>
                <w:rFonts w:ascii="Verdana" w:hAnsi="Verdana"/>
                <w:szCs w:val="20"/>
              </w:rPr>
            </w:pPr>
            <w:r w:rsidRPr="007742D7">
              <w:rPr>
                <w:rFonts w:ascii="Verdana" w:hAnsi="Verdana"/>
                <w:szCs w:val="20"/>
              </w:rPr>
              <w:t>y ffi am y Gwasanaethau sef [</w:t>
            </w:r>
            <w:r w:rsidRPr="007742D7">
              <w:rPr>
                <w:rFonts w:ascii="Verdana" w:hAnsi="Verdana"/>
                <w:i/>
                <w:szCs w:val="20"/>
              </w:rPr>
              <w:t>£nodwch y ffi</w:t>
            </w:r>
            <w:r w:rsidRPr="007742D7">
              <w:rPr>
                <w:rFonts w:ascii="Verdana" w:hAnsi="Verdana"/>
                <w:szCs w:val="20"/>
              </w:rPr>
              <w:t>] neu [fel y nodir yn Atodlen 4];</w:t>
            </w:r>
          </w:p>
          <w:p w14:paraId="24A45496" w14:textId="77777777" w:rsidR="0084766A" w:rsidRPr="007742D7" w:rsidRDefault="0084766A" w:rsidP="0084766A">
            <w:pPr>
              <w:jc w:val="both"/>
              <w:rPr>
                <w:rFonts w:ascii="Verdana" w:hAnsi="Verdana"/>
                <w:szCs w:val="20"/>
              </w:rPr>
            </w:pPr>
          </w:p>
        </w:tc>
      </w:tr>
      <w:tr w:rsidR="0084766A" w:rsidRPr="007742D7" w14:paraId="3EFACE1C" w14:textId="77777777" w:rsidTr="005377E1">
        <w:trPr>
          <w:trHeight w:val="112"/>
        </w:trPr>
        <w:tc>
          <w:tcPr>
            <w:tcW w:w="3888" w:type="dxa"/>
            <w:shd w:val="clear" w:color="auto" w:fill="auto"/>
          </w:tcPr>
          <w:p w14:paraId="782C09A7" w14:textId="77777777" w:rsidR="0084766A" w:rsidRPr="007742D7" w:rsidRDefault="0084766A" w:rsidP="0084766A">
            <w:pPr>
              <w:jc w:val="both"/>
              <w:rPr>
                <w:rFonts w:ascii="Verdana" w:hAnsi="Verdana"/>
                <w:szCs w:val="20"/>
              </w:rPr>
            </w:pPr>
            <w:r w:rsidRPr="007742D7">
              <w:rPr>
                <w:rFonts w:ascii="Verdana" w:hAnsi="Verdana"/>
                <w:szCs w:val="20"/>
              </w:rPr>
              <w:t>“GDPR”</w:t>
            </w:r>
          </w:p>
        </w:tc>
        <w:tc>
          <w:tcPr>
            <w:tcW w:w="5354" w:type="dxa"/>
            <w:shd w:val="clear" w:color="auto" w:fill="auto"/>
          </w:tcPr>
          <w:p w14:paraId="4C7B3B3C" w14:textId="77777777" w:rsidR="0084766A" w:rsidRPr="007742D7" w:rsidRDefault="0084766A" w:rsidP="0084766A">
            <w:pPr>
              <w:jc w:val="both"/>
              <w:rPr>
                <w:rFonts w:ascii="Verdana" w:hAnsi="Verdana"/>
                <w:szCs w:val="20"/>
              </w:rPr>
            </w:pPr>
            <w:r w:rsidRPr="007742D7">
              <w:rPr>
                <w:rFonts w:ascii="Verdana" w:hAnsi="Verdana"/>
                <w:szCs w:val="20"/>
              </w:rPr>
              <w:t>Rheoliad Diogelu Data Cyffredinol UE 2016/679;</w:t>
            </w:r>
          </w:p>
          <w:p w14:paraId="2E9C5878" w14:textId="77777777" w:rsidR="0084766A" w:rsidRPr="007742D7" w:rsidRDefault="0084766A" w:rsidP="0084766A">
            <w:pPr>
              <w:jc w:val="both"/>
              <w:rPr>
                <w:rFonts w:ascii="Verdana" w:hAnsi="Verdana"/>
                <w:szCs w:val="20"/>
              </w:rPr>
            </w:pPr>
          </w:p>
        </w:tc>
      </w:tr>
      <w:tr w:rsidR="0084766A" w:rsidRPr="007742D7" w14:paraId="7CC541A3" w14:textId="77777777" w:rsidTr="005377E1">
        <w:trPr>
          <w:trHeight w:val="112"/>
        </w:trPr>
        <w:tc>
          <w:tcPr>
            <w:tcW w:w="3888" w:type="dxa"/>
            <w:shd w:val="clear" w:color="auto" w:fill="auto"/>
          </w:tcPr>
          <w:p w14:paraId="36C1CBD5" w14:textId="77777777" w:rsidR="0084766A" w:rsidRPr="007742D7" w:rsidRDefault="0084766A" w:rsidP="0084766A">
            <w:pPr>
              <w:jc w:val="both"/>
              <w:rPr>
                <w:rFonts w:ascii="Verdana" w:hAnsi="Verdana"/>
                <w:szCs w:val="20"/>
              </w:rPr>
            </w:pPr>
            <w:r w:rsidRPr="007742D7">
              <w:rPr>
                <w:rFonts w:ascii="Verdana" w:hAnsi="Verdana"/>
                <w:szCs w:val="20"/>
              </w:rPr>
              <w:t>“Gwarantau”</w:t>
            </w:r>
          </w:p>
        </w:tc>
        <w:tc>
          <w:tcPr>
            <w:tcW w:w="5354" w:type="dxa"/>
            <w:shd w:val="clear" w:color="auto" w:fill="auto"/>
          </w:tcPr>
          <w:p w14:paraId="43B5850B" w14:textId="77777777" w:rsidR="0084766A" w:rsidRPr="007742D7" w:rsidRDefault="0084766A" w:rsidP="0084766A">
            <w:pPr>
              <w:jc w:val="both"/>
              <w:rPr>
                <w:rFonts w:ascii="Verdana" w:hAnsi="Verdana"/>
                <w:szCs w:val="20"/>
              </w:rPr>
            </w:pPr>
            <w:r w:rsidRPr="007742D7">
              <w:rPr>
                <w:rFonts w:ascii="Verdana" w:hAnsi="Verdana"/>
                <w:szCs w:val="20"/>
              </w:rPr>
              <w:t>y gosodiadau a gwarantau a bennir yn Atodlen 2;  a dehonglir y term ‘Gwarant’ yn unol â hyn;</w:t>
            </w:r>
          </w:p>
          <w:p w14:paraId="25BDC898" w14:textId="77777777" w:rsidR="0084766A" w:rsidRPr="007742D7" w:rsidRDefault="0084766A" w:rsidP="0084766A">
            <w:pPr>
              <w:jc w:val="both"/>
              <w:rPr>
                <w:rFonts w:ascii="Verdana" w:hAnsi="Verdana"/>
                <w:szCs w:val="20"/>
              </w:rPr>
            </w:pPr>
          </w:p>
        </w:tc>
      </w:tr>
      <w:tr w:rsidR="0084766A" w:rsidRPr="007742D7" w14:paraId="4D3D1D4E" w14:textId="77777777" w:rsidTr="005377E1">
        <w:trPr>
          <w:trHeight w:val="112"/>
        </w:trPr>
        <w:tc>
          <w:tcPr>
            <w:tcW w:w="3888" w:type="dxa"/>
            <w:shd w:val="clear" w:color="auto" w:fill="auto"/>
          </w:tcPr>
          <w:p w14:paraId="367402ED" w14:textId="77777777" w:rsidR="0084766A" w:rsidRPr="007742D7" w:rsidRDefault="0084766A" w:rsidP="0084766A">
            <w:pPr>
              <w:jc w:val="both"/>
              <w:rPr>
                <w:rFonts w:ascii="Verdana" w:hAnsi="Verdana"/>
                <w:szCs w:val="20"/>
              </w:rPr>
            </w:pPr>
            <w:r w:rsidRPr="007742D7">
              <w:rPr>
                <w:rFonts w:ascii="Verdana" w:hAnsi="Verdana"/>
                <w:szCs w:val="20"/>
              </w:rPr>
              <w:t>“Gwasanaethau S4C”</w:t>
            </w:r>
          </w:p>
        </w:tc>
        <w:tc>
          <w:tcPr>
            <w:tcW w:w="5354" w:type="dxa"/>
            <w:shd w:val="clear" w:color="auto" w:fill="auto"/>
          </w:tcPr>
          <w:p w14:paraId="1BA1098E" w14:textId="6EEB8F7A" w:rsidR="0084766A" w:rsidRPr="007742D7" w:rsidRDefault="0084766A" w:rsidP="0084766A">
            <w:pPr>
              <w:jc w:val="both"/>
              <w:rPr>
                <w:rFonts w:ascii="Verdana" w:hAnsi="Verdana"/>
                <w:szCs w:val="20"/>
              </w:rPr>
            </w:pPr>
            <w:r w:rsidRPr="007742D7">
              <w:rPr>
                <w:rFonts w:ascii="Verdana" w:hAnsi="Verdana"/>
                <w:szCs w:val="20"/>
              </w:rPr>
              <w:t xml:space="preserve">unrhyw sianel, gwasanaeth teledu, gwefan neu “ap” y mae S4C neu unrhyw Gwmni Teulu S4C yn berchen arno yn gyfan gwbl neu’n bennaf, gan gynnwys y gwasanaeth teledu “S4C” y wefan www.s4c.cymru a’r gwasanaeth ar alw ar gael ar </w:t>
            </w:r>
            <w:r>
              <w:rPr>
                <w:rFonts w:ascii="Verdana" w:hAnsi="Verdana"/>
                <w:szCs w:val="20"/>
              </w:rPr>
              <w:t>S4C Clic a BBC iPlayer, a’r gwasanaeth newyddion digiol Newyddion S4C</w:t>
            </w:r>
            <w:r w:rsidRPr="007742D7">
              <w:rPr>
                <w:rFonts w:ascii="Verdana" w:hAnsi="Verdana"/>
                <w:szCs w:val="20"/>
              </w:rPr>
              <w:t>;</w:t>
            </w:r>
          </w:p>
          <w:p w14:paraId="0BF83CB2" w14:textId="77777777" w:rsidR="0084766A" w:rsidRPr="007742D7" w:rsidRDefault="0084766A" w:rsidP="0084766A">
            <w:pPr>
              <w:jc w:val="both"/>
              <w:rPr>
                <w:rFonts w:ascii="Verdana" w:hAnsi="Verdana"/>
                <w:szCs w:val="20"/>
              </w:rPr>
            </w:pPr>
          </w:p>
        </w:tc>
      </w:tr>
      <w:tr w:rsidR="0084766A" w:rsidRPr="007742D7" w14:paraId="2221412E" w14:textId="77777777" w:rsidTr="005377E1">
        <w:trPr>
          <w:trHeight w:val="112"/>
        </w:trPr>
        <w:tc>
          <w:tcPr>
            <w:tcW w:w="3888" w:type="dxa"/>
            <w:shd w:val="clear" w:color="auto" w:fill="auto"/>
          </w:tcPr>
          <w:p w14:paraId="3C9A0C5B" w14:textId="77777777" w:rsidR="0084766A" w:rsidRPr="007742D7" w:rsidRDefault="0084766A" w:rsidP="0084766A">
            <w:pPr>
              <w:jc w:val="both"/>
              <w:rPr>
                <w:rFonts w:ascii="Verdana" w:hAnsi="Verdana"/>
                <w:szCs w:val="20"/>
              </w:rPr>
            </w:pPr>
            <w:r w:rsidRPr="007742D7">
              <w:rPr>
                <w:rFonts w:ascii="Verdana" w:hAnsi="Verdana"/>
                <w:szCs w:val="20"/>
              </w:rPr>
              <w:t>“Gwasanaethau”</w:t>
            </w:r>
          </w:p>
        </w:tc>
        <w:tc>
          <w:tcPr>
            <w:tcW w:w="5354" w:type="dxa"/>
            <w:shd w:val="clear" w:color="auto" w:fill="auto"/>
          </w:tcPr>
          <w:p w14:paraId="7CD8E2C9" w14:textId="77777777" w:rsidR="0084766A" w:rsidRPr="007742D7" w:rsidRDefault="0084766A" w:rsidP="0084766A">
            <w:pPr>
              <w:jc w:val="both"/>
              <w:rPr>
                <w:rFonts w:ascii="Verdana" w:hAnsi="Verdana"/>
                <w:szCs w:val="20"/>
              </w:rPr>
            </w:pPr>
            <w:r w:rsidRPr="007742D7">
              <w:rPr>
                <w:rFonts w:ascii="Verdana" w:hAnsi="Verdana"/>
                <w:szCs w:val="20"/>
              </w:rPr>
              <w:t>y gwasanaethau data gwylio a gwerthfawrogiad y gynulleidfa y nodir manylion pellach amdanynt yn Atodlen 1;</w:t>
            </w:r>
          </w:p>
          <w:p w14:paraId="27813028" w14:textId="77777777" w:rsidR="0084766A" w:rsidRPr="007742D7" w:rsidRDefault="0084766A" w:rsidP="0084766A">
            <w:pPr>
              <w:jc w:val="both"/>
              <w:rPr>
                <w:rFonts w:ascii="Verdana" w:hAnsi="Verdana"/>
                <w:szCs w:val="20"/>
              </w:rPr>
            </w:pPr>
          </w:p>
        </w:tc>
      </w:tr>
      <w:tr w:rsidR="0084766A" w:rsidRPr="007742D7" w14:paraId="08B0B9B5" w14:textId="77777777" w:rsidTr="005377E1">
        <w:trPr>
          <w:trHeight w:val="112"/>
        </w:trPr>
        <w:tc>
          <w:tcPr>
            <w:tcW w:w="3888" w:type="dxa"/>
            <w:shd w:val="clear" w:color="auto" w:fill="auto"/>
          </w:tcPr>
          <w:p w14:paraId="70CE4299" w14:textId="77777777" w:rsidR="0084766A" w:rsidRPr="007742D7" w:rsidRDefault="0084766A" w:rsidP="0084766A">
            <w:pPr>
              <w:jc w:val="both"/>
              <w:rPr>
                <w:rFonts w:ascii="Verdana" w:hAnsi="Verdana"/>
                <w:szCs w:val="20"/>
              </w:rPr>
            </w:pPr>
            <w:r w:rsidRPr="007742D7">
              <w:rPr>
                <w:rFonts w:ascii="Verdana" w:hAnsi="Verdana"/>
                <w:szCs w:val="20"/>
              </w:rPr>
              <w:t>“Gwasanaeth Newydd S4C”</w:t>
            </w:r>
          </w:p>
        </w:tc>
        <w:tc>
          <w:tcPr>
            <w:tcW w:w="5354" w:type="dxa"/>
            <w:shd w:val="clear" w:color="auto" w:fill="auto"/>
          </w:tcPr>
          <w:p w14:paraId="33DDCCF6" w14:textId="77777777" w:rsidR="0084766A" w:rsidRPr="007742D7" w:rsidRDefault="0084766A" w:rsidP="0084766A">
            <w:pPr>
              <w:jc w:val="both"/>
              <w:rPr>
                <w:rFonts w:ascii="Verdana" w:hAnsi="Verdana"/>
                <w:szCs w:val="20"/>
              </w:rPr>
            </w:pPr>
            <w:r w:rsidRPr="007742D7">
              <w:rPr>
                <w:rFonts w:ascii="Verdana" w:hAnsi="Verdana"/>
                <w:szCs w:val="20"/>
              </w:rPr>
              <w:t>unrhyw sianel, gwasanaeth teledu, gwefan, “ap” neu unrhyw fodd arall o gyfathrebu a’r cyhoedd boed wedi ei ddyfeisio yn bresennol neu beidio (oni bai am Wasanaethau S4C) a sefydlwyd wedi dyddiad y cytundeb hwn y mae S4C neu unrhyw Gwmni Teulu S4C yn berchen arno yn gyfan gwbl neu’n bennaf;</w:t>
            </w:r>
          </w:p>
          <w:p w14:paraId="5F0CCA10" w14:textId="77777777" w:rsidR="0084766A" w:rsidRPr="007742D7" w:rsidRDefault="0084766A" w:rsidP="0084766A">
            <w:pPr>
              <w:jc w:val="both"/>
              <w:rPr>
                <w:rFonts w:ascii="Verdana" w:hAnsi="Verdana"/>
                <w:szCs w:val="20"/>
              </w:rPr>
            </w:pPr>
          </w:p>
        </w:tc>
      </w:tr>
      <w:tr w:rsidR="0084766A" w:rsidRPr="007742D7" w14:paraId="0AE0F95D" w14:textId="77777777" w:rsidTr="005377E1">
        <w:trPr>
          <w:trHeight w:val="112"/>
        </w:trPr>
        <w:tc>
          <w:tcPr>
            <w:tcW w:w="3888" w:type="dxa"/>
            <w:shd w:val="clear" w:color="auto" w:fill="auto"/>
          </w:tcPr>
          <w:p w14:paraId="7ED10BD3" w14:textId="77777777" w:rsidR="0084766A" w:rsidRPr="007742D7" w:rsidRDefault="0084766A" w:rsidP="0084766A">
            <w:pPr>
              <w:jc w:val="both"/>
              <w:rPr>
                <w:rFonts w:ascii="Verdana" w:hAnsi="Verdana"/>
                <w:szCs w:val="20"/>
              </w:rPr>
            </w:pPr>
            <w:r w:rsidRPr="007742D7">
              <w:rPr>
                <w:rFonts w:ascii="Verdana" w:hAnsi="Verdana"/>
                <w:szCs w:val="20"/>
              </w:rPr>
              <w:t>“Gweithdrefnau Rheoli Ansawdd”</w:t>
            </w:r>
          </w:p>
          <w:p w14:paraId="34BF8AE6" w14:textId="77777777" w:rsidR="0084766A" w:rsidRPr="007742D7" w:rsidRDefault="0084766A" w:rsidP="0084766A">
            <w:pPr>
              <w:jc w:val="both"/>
              <w:rPr>
                <w:rFonts w:ascii="Verdana" w:hAnsi="Verdana"/>
                <w:szCs w:val="20"/>
              </w:rPr>
            </w:pPr>
          </w:p>
        </w:tc>
        <w:tc>
          <w:tcPr>
            <w:tcW w:w="5354" w:type="dxa"/>
            <w:shd w:val="clear" w:color="auto" w:fill="auto"/>
          </w:tcPr>
          <w:p w14:paraId="33406D1A" w14:textId="77777777" w:rsidR="0084766A" w:rsidRPr="007742D7" w:rsidRDefault="0084766A" w:rsidP="0084766A">
            <w:pPr>
              <w:jc w:val="both"/>
              <w:rPr>
                <w:rFonts w:ascii="Verdana" w:hAnsi="Verdana"/>
                <w:szCs w:val="20"/>
              </w:rPr>
            </w:pPr>
            <w:r w:rsidRPr="007742D7">
              <w:rPr>
                <w:rFonts w:ascii="Verdana" w:hAnsi="Verdana"/>
                <w:szCs w:val="20"/>
              </w:rPr>
              <w:t>y gweithdrefnau rheoli ansawdd a nodir yn Atodlen 5;</w:t>
            </w:r>
          </w:p>
          <w:p w14:paraId="49A6463A" w14:textId="77777777" w:rsidR="0084766A" w:rsidRPr="007742D7" w:rsidRDefault="0084766A" w:rsidP="0084766A">
            <w:pPr>
              <w:jc w:val="both"/>
              <w:rPr>
                <w:rFonts w:ascii="Verdana" w:hAnsi="Verdana"/>
                <w:szCs w:val="20"/>
              </w:rPr>
            </w:pPr>
          </w:p>
        </w:tc>
      </w:tr>
      <w:tr w:rsidR="0084766A" w:rsidRPr="007742D7" w14:paraId="1E777C31" w14:textId="77777777" w:rsidTr="005377E1">
        <w:trPr>
          <w:trHeight w:val="112"/>
        </w:trPr>
        <w:tc>
          <w:tcPr>
            <w:tcW w:w="3888" w:type="dxa"/>
            <w:shd w:val="clear" w:color="auto" w:fill="auto"/>
          </w:tcPr>
          <w:p w14:paraId="73CB138A" w14:textId="77777777" w:rsidR="0084766A" w:rsidRPr="007742D7" w:rsidRDefault="0084766A" w:rsidP="0084766A">
            <w:pPr>
              <w:jc w:val="both"/>
              <w:rPr>
                <w:rFonts w:ascii="Verdana" w:hAnsi="Verdana"/>
                <w:szCs w:val="20"/>
              </w:rPr>
            </w:pPr>
            <w:r w:rsidRPr="007742D7">
              <w:rPr>
                <w:rFonts w:ascii="Verdana" w:hAnsi="Verdana"/>
                <w:szCs w:val="20"/>
              </w:rPr>
              <w:t>“Gwybodaeth”</w:t>
            </w:r>
          </w:p>
          <w:p w14:paraId="50B97C29" w14:textId="77777777" w:rsidR="0084766A" w:rsidRPr="007742D7" w:rsidRDefault="0084766A" w:rsidP="0084766A">
            <w:pPr>
              <w:jc w:val="both"/>
              <w:rPr>
                <w:rFonts w:ascii="Verdana" w:hAnsi="Verdana"/>
                <w:szCs w:val="20"/>
              </w:rPr>
            </w:pPr>
          </w:p>
        </w:tc>
        <w:tc>
          <w:tcPr>
            <w:tcW w:w="5354" w:type="dxa"/>
            <w:shd w:val="clear" w:color="auto" w:fill="auto"/>
          </w:tcPr>
          <w:p w14:paraId="76DD0170" w14:textId="77777777" w:rsidR="0084766A" w:rsidRPr="007742D7" w:rsidRDefault="0084766A" w:rsidP="0084766A">
            <w:pPr>
              <w:jc w:val="both"/>
              <w:rPr>
                <w:rFonts w:ascii="Verdana" w:hAnsi="Verdana"/>
                <w:szCs w:val="20"/>
              </w:rPr>
            </w:pPr>
            <w:r w:rsidRPr="007742D7">
              <w:rPr>
                <w:rFonts w:ascii="Verdana" w:hAnsi="Verdana"/>
                <w:szCs w:val="20"/>
              </w:rPr>
              <w:t>yr holl wybodaeth a ddarperir i’r Cwmni gan y Panel (boed ar y cyfan neu’n rhannol) mewn cysylltiad â darpariaeth y Gwasanaethau;</w:t>
            </w:r>
          </w:p>
          <w:p w14:paraId="178D3002" w14:textId="77777777" w:rsidR="0084766A" w:rsidRPr="007742D7" w:rsidRDefault="0084766A" w:rsidP="0084766A">
            <w:pPr>
              <w:jc w:val="both"/>
              <w:rPr>
                <w:rFonts w:ascii="Verdana" w:hAnsi="Verdana"/>
                <w:szCs w:val="20"/>
              </w:rPr>
            </w:pPr>
          </w:p>
        </w:tc>
      </w:tr>
      <w:tr w:rsidR="0084766A" w:rsidRPr="007742D7" w14:paraId="33027031" w14:textId="77777777" w:rsidTr="005377E1">
        <w:trPr>
          <w:trHeight w:val="112"/>
        </w:trPr>
        <w:tc>
          <w:tcPr>
            <w:tcW w:w="3888" w:type="dxa"/>
            <w:shd w:val="clear" w:color="auto" w:fill="auto"/>
          </w:tcPr>
          <w:p w14:paraId="68E437DE" w14:textId="77777777" w:rsidR="0084766A" w:rsidRPr="007742D7" w:rsidRDefault="0084766A" w:rsidP="0084766A">
            <w:pPr>
              <w:jc w:val="both"/>
              <w:rPr>
                <w:rFonts w:ascii="Verdana" w:hAnsi="Verdana"/>
                <w:szCs w:val="20"/>
              </w:rPr>
            </w:pPr>
            <w:r w:rsidRPr="007742D7">
              <w:rPr>
                <w:rFonts w:ascii="Verdana" w:hAnsi="Verdana"/>
                <w:szCs w:val="20"/>
              </w:rPr>
              <w:t>“Gwybodaeth Gyfrinachol S4C”</w:t>
            </w:r>
          </w:p>
        </w:tc>
        <w:tc>
          <w:tcPr>
            <w:tcW w:w="5354" w:type="dxa"/>
            <w:shd w:val="clear" w:color="auto" w:fill="auto"/>
          </w:tcPr>
          <w:p w14:paraId="16403836" w14:textId="77777777" w:rsidR="0084766A" w:rsidRPr="007742D7" w:rsidRDefault="0084766A" w:rsidP="0084766A">
            <w:pPr>
              <w:jc w:val="both"/>
              <w:rPr>
                <w:rFonts w:ascii="Verdana" w:hAnsi="Verdana"/>
                <w:bCs/>
                <w:szCs w:val="20"/>
              </w:rPr>
            </w:pPr>
            <w:r w:rsidRPr="007742D7">
              <w:rPr>
                <w:rFonts w:ascii="Verdana" w:hAnsi="Verdana"/>
                <w:bCs/>
                <w:szCs w:val="20"/>
              </w:rPr>
              <w:t xml:space="preserve">ar y cyd, unrhyw a’r holl wybodaeth, data a medrau cyfrin o natur gyfrinachol (ym mha bynnag ffurf ac ar ba bynnag gyfrwng) sydd yn berthnasol i Eiddo Deallusol a/neu fusnes S4C a/neu ei Chwmnïau Teulu sydd yn cael eu datgelu neu eu gwneud ar </w:t>
            </w:r>
            <w:r w:rsidRPr="007742D7">
              <w:rPr>
                <w:rFonts w:ascii="Verdana" w:hAnsi="Verdana"/>
                <w:bCs/>
                <w:szCs w:val="20"/>
              </w:rPr>
              <w:lastRenderedPageBreak/>
              <w:t>gael at ddibenion neu a gynhyrchir o dan y Cytundeb hwn a boed cyn, ar neu wedi Dyddiad Cychwyn y Cytundeb hwn, ynghyd â Chynnyrch y Gwasanaethau, bodolaeth neu gynnwys y Cytundeb ac/neu unrhyw wybodaeth sydd wedi ei ddynodi’n gyfrinachol gan S4C yn ysgrifenedig neu a ddylid ei ystyried yn gyfrinachol ac/neu unrhyw ddata personol a data sensitif o fewn ystyr y Cyfreithiau Diogelu Data;</w:t>
            </w:r>
          </w:p>
          <w:p w14:paraId="38B92D0F" w14:textId="77777777" w:rsidR="0084766A" w:rsidRPr="007742D7" w:rsidRDefault="0084766A" w:rsidP="0084766A">
            <w:pPr>
              <w:jc w:val="both"/>
              <w:rPr>
                <w:rFonts w:ascii="Verdana" w:hAnsi="Verdana"/>
                <w:szCs w:val="20"/>
              </w:rPr>
            </w:pPr>
          </w:p>
        </w:tc>
      </w:tr>
      <w:tr w:rsidR="0084766A" w:rsidRPr="007742D7" w14:paraId="5DF13405" w14:textId="77777777" w:rsidTr="005377E1">
        <w:trPr>
          <w:trHeight w:val="112"/>
        </w:trPr>
        <w:tc>
          <w:tcPr>
            <w:tcW w:w="3888" w:type="dxa"/>
            <w:shd w:val="clear" w:color="auto" w:fill="auto"/>
          </w:tcPr>
          <w:p w14:paraId="7F96D62C" w14:textId="77777777" w:rsidR="0084766A" w:rsidRPr="007742D7" w:rsidRDefault="0084766A" w:rsidP="0084766A">
            <w:pPr>
              <w:jc w:val="both"/>
              <w:rPr>
                <w:rFonts w:ascii="Verdana" w:hAnsi="Verdana"/>
                <w:szCs w:val="20"/>
              </w:rPr>
            </w:pPr>
            <w:r w:rsidRPr="007742D7">
              <w:rPr>
                <w:rFonts w:ascii="Verdana" w:hAnsi="Verdana"/>
                <w:szCs w:val="20"/>
              </w:rPr>
              <w:lastRenderedPageBreak/>
              <w:t>“Holiadur”</w:t>
            </w:r>
          </w:p>
          <w:p w14:paraId="58A35609" w14:textId="77777777" w:rsidR="0084766A" w:rsidRPr="007742D7" w:rsidRDefault="0084766A" w:rsidP="0084766A">
            <w:pPr>
              <w:jc w:val="both"/>
              <w:rPr>
                <w:rFonts w:ascii="Verdana" w:hAnsi="Verdana"/>
                <w:szCs w:val="20"/>
              </w:rPr>
            </w:pPr>
          </w:p>
        </w:tc>
        <w:tc>
          <w:tcPr>
            <w:tcW w:w="5354" w:type="dxa"/>
            <w:shd w:val="clear" w:color="auto" w:fill="auto"/>
          </w:tcPr>
          <w:p w14:paraId="0D288172" w14:textId="77777777" w:rsidR="0084766A" w:rsidRPr="007742D7" w:rsidRDefault="0084766A" w:rsidP="0084766A">
            <w:pPr>
              <w:jc w:val="both"/>
              <w:rPr>
                <w:rFonts w:ascii="Verdana" w:hAnsi="Verdana"/>
                <w:bCs/>
                <w:szCs w:val="20"/>
              </w:rPr>
            </w:pPr>
            <w:r w:rsidRPr="007742D7">
              <w:rPr>
                <w:rFonts w:ascii="Verdana" w:hAnsi="Verdana"/>
                <w:bCs/>
                <w:szCs w:val="20"/>
              </w:rPr>
              <w:t>yr holiaduron i’w cymeradwyo gan S4C ac a ddefnyddir neu sydd i’w defnyddio gan y Panel;</w:t>
            </w:r>
          </w:p>
          <w:p w14:paraId="65FAB4A6" w14:textId="77777777" w:rsidR="0084766A" w:rsidRPr="007742D7" w:rsidRDefault="0084766A" w:rsidP="0084766A">
            <w:pPr>
              <w:jc w:val="both"/>
              <w:rPr>
                <w:rFonts w:ascii="Verdana" w:hAnsi="Verdana"/>
                <w:bCs/>
                <w:szCs w:val="20"/>
              </w:rPr>
            </w:pPr>
          </w:p>
        </w:tc>
      </w:tr>
      <w:tr w:rsidR="0084766A" w:rsidRPr="007742D7" w14:paraId="33E475A7" w14:textId="77777777" w:rsidTr="005377E1">
        <w:trPr>
          <w:trHeight w:val="112"/>
        </w:trPr>
        <w:tc>
          <w:tcPr>
            <w:tcW w:w="3888" w:type="dxa"/>
            <w:shd w:val="clear" w:color="auto" w:fill="auto"/>
          </w:tcPr>
          <w:p w14:paraId="09659D5B" w14:textId="77777777" w:rsidR="0084766A" w:rsidRPr="007742D7" w:rsidRDefault="0084766A" w:rsidP="0084766A">
            <w:pPr>
              <w:jc w:val="both"/>
              <w:rPr>
                <w:rFonts w:ascii="Verdana" w:hAnsi="Verdana"/>
                <w:szCs w:val="20"/>
              </w:rPr>
            </w:pPr>
            <w:r w:rsidRPr="007742D7">
              <w:rPr>
                <w:rFonts w:ascii="Verdana" w:hAnsi="Verdana"/>
                <w:szCs w:val="20"/>
              </w:rPr>
              <w:t>“Hysbysiad Cydymffurfio S4C”</w:t>
            </w:r>
          </w:p>
        </w:tc>
        <w:tc>
          <w:tcPr>
            <w:tcW w:w="5354" w:type="dxa"/>
            <w:shd w:val="clear" w:color="auto" w:fill="auto"/>
          </w:tcPr>
          <w:p w14:paraId="1A525100" w14:textId="77777777" w:rsidR="0084766A" w:rsidRPr="007742D7" w:rsidRDefault="0084766A" w:rsidP="0084766A">
            <w:pPr>
              <w:jc w:val="both"/>
              <w:rPr>
                <w:rFonts w:ascii="Verdana" w:hAnsi="Verdana"/>
                <w:bCs/>
                <w:szCs w:val="20"/>
              </w:rPr>
            </w:pPr>
            <w:r w:rsidRPr="007742D7">
              <w:rPr>
                <w:rFonts w:ascii="Verdana" w:hAnsi="Verdana"/>
                <w:bCs/>
                <w:szCs w:val="20"/>
              </w:rPr>
              <w:t>Hysbysiad Cydymffurfio S4C a gynhwysir ar wefan Awdurdod S4C;</w:t>
            </w:r>
          </w:p>
          <w:p w14:paraId="62FA3587" w14:textId="77777777" w:rsidR="0084766A" w:rsidRPr="007742D7" w:rsidRDefault="0084766A" w:rsidP="0084766A">
            <w:pPr>
              <w:jc w:val="both"/>
              <w:rPr>
                <w:rFonts w:ascii="Verdana" w:hAnsi="Verdana"/>
                <w:bCs/>
                <w:szCs w:val="20"/>
              </w:rPr>
            </w:pPr>
          </w:p>
        </w:tc>
      </w:tr>
      <w:tr w:rsidR="0084766A" w:rsidRPr="007742D7" w14:paraId="33F10EA9" w14:textId="77777777" w:rsidTr="005377E1">
        <w:trPr>
          <w:trHeight w:val="112"/>
        </w:trPr>
        <w:tc>
          <w:tcPr>
            <w:tcW w:w="3888" w:type="dxa"/>
            <w:shd w:val="clear" w:color="auto" w:fill="auto"/>
          </w:tcPr>
          <w:p w14:paraId="5E8259F0" w14:textId="77777777" w:rsidR="0084766A" w:rsidRPr="007742D7" w:rsidRDefault="0084766A" w:rsidP="0084766A">
            <w:pPr>
              <w:jc w:val="both"/>
              <w:rPr>
                <w:rFonts w:ascii="Verdana" w:hAnsi="Verdana"/>
                <w:szCs w:val="20"/>
              </w:rPr>
            </w:pPr>
            <w:r w:rsidRPr="007742D7">
              <w:rPr>
                <w:rFonts w:ascii="Verdana" w:hAnsi="Verdana"/>
                <w:szCs w:val="20"/>
              </w:rPr>
              <w:t>“Llyffetheiriau”</w:t>
            </w:r>
          </w:p>
        </w:tc>
        <w:tc>
          <w:tcPr>
            <w:tcW w:w="5354" w:type="dxa"/>
            <w:shd w:val="clear" w:color="auto" w:fill="auto"/>
          </w:tcPr>
          <w:p w14:paraId="49C136F6" w14:textId="77777777" w:rsidR="0084766A" w:rsidRPr="007742D7" w:rsidRDefault="0084766A" w:rsidP="0084766A">
            <w:pPr>
              <w:jc w:val="both"/>
              <w:rPr>
                <w:rFonts w:ascii="Verdana" w:hAnsi="Verdana"/>
                <w:szCs w:val="20"/>
              </w:rPr>
            </w:pPr>
            <w:r w:rsidRPr="007742D7">
              <w:rPr>
                <w:rFonts w:ascii="Verdana" w:hAnsi="Verdana"/>
                <w:szCs w:val="20"/>
              </w:rPr>
              <w:t>unrhyw a phob lien, gwystl, morgais, ernes, ecwiti a llyffethair sydd yn gwarantu unrhyw ddyletswydd ar ran unrhyw berson, trefniadau blaenoriaethol (gan gynnwys trefniadau cadw teitl) a hawliau, buddiannau a hawliadau eraill o ba bynnag natur;</w:t>
            </w:r>
          </w:p>
          <w:p w14:paraId="14664EFD" w14:textId="77777777" w:rsidR="0084766A" w:rsidRPr="007742D7" w:rsidRDefault="0084766A" w:rsidP="0084766A">
            <w:pPr>
              <w:jc w:val="both"/>
              <w:rPr>
                <w:rFonts w:ascii="Verdana" w:hAnsi="Verdana"/>
                <w:szCs w:val="20"/>
              </w:rPr>
            </w:pPr>
          </w:p>
        </w:tc>
      </w:tr>
      <w:tr w:rsidR="0084766A" w:rsidRPr="007742D7" w14:paraId="1CF4E8E7" w14:textId="77777777" w:rsidTr="005377E1">
        <w:trPr>
          <w:trHeight w:val="112"/>
        </w:trPr>
        <w:tc>
          <w:tcPr>
            <w:tcW w:w="3888" w:type="dxa"/>
            <w:shd w:val="clear" w:color="auto" w:fill="auto"/>
          </w:tcPr>
          <w:p w14:paraId="349FDB88" w14:textId="046E18EB" w:rsidR="0084766A" w:rsidRPr="00F563C1" w:rsidRDefault="0084766A" w:rsidP="0084766A">
            <w:pPr>
              <w:jc w:val="both"/>
              <w:rPr>
                <w:rFonts w:ascii="Verdana" w:hAnsi="Verdana"/>
                <w:szCs w:val="20"/>
                <w:highlight w:val="yellow"/>
              </w:rPr>
            </w:pPr>
            <w:r w:rsidRPr="00F563C1">
              <w:rPr>
                <w:rFonts w:ascii="Verdana" w:hAnsi="Verdana"/>
                <w:szCs w:val="20"/>
              </w:rPr>
              <w:t>“Meddalwedd”</w:t>
            </w:r>
          </w:p>
        </w:tc>
        <w:tc>
          <w:tcPr>
            <w:tcW w:w="5354" w:type="dxa"/>
            <w:shd w:val="clear" w:color="auto" w:fill="auto"/>
          </w:tcPr>
          <w:p w14:paraId="1EFF903E" w14:textId="251BAD5E" w:rsidR="0084766A" w:rsidRPr="00F563C1" w:rsidRDefault="0084766A" w:rsidP="0084766A">
            <w:pPr>
              <w:jc w:val="both"/>
              <w:rPr>
                <w:rFonts w:ascii="Verdana" w:hAnsi="Verdana"/>
                <w:szCs w:val="20"/>
                <w:highlight w:val="yellow"/>
              </w:rPr>
            </w:pPr>
            <w:r w:rsidRPr="00F563C1">
              <w:rPr>
                <w:rFonts w:ascii="Verdana" w:hAnsi="Verdana"/>
                <w:szCs w:val="20"/>
              </w:rPr>
              <w:t>y feddalwedd y mae'r Cwmni'n cyflwyno Adroddiadau i S4C drwyddynt;</w:t>
            </w:r>
            <w:r w:rsidRPr="00F563C1">
              <w:rPr>
                <w:rFonts w:ascii="Verdana" w:hAnsi="Verdana"/>
                <w:szCs w:val="20"/>
                <w:highlight w:val="yellow"/>
              </w:rPr>
              <w:t xml:space="preserve"> </w:t>
            </w:r>
          </w:p>
          <w:p w14:paraId="73B5B530" w14:textId="77777777" w:rsidR="0084766A" w:rsidRPr="00F563C1" w:rsidRDefault="0084766A" w:rsidP="0084766A">
            <w:pPr>
              <w:jc w:val="both"/>
              <w:rPr>
                <w:rFonts w:ascii="Verdana" w:hAnsi="Verdana"/>
                <w:szCs w:val="20"/>
                <w:highlight w:val="yellow"/>
              </w:rPr>
            </w:pPr>
          </w:p>
        </w:tc>
      </w:tr>
      <w:tr w:rsidR="0084766A" w:rsidRPr="007742D7" w14:paraId="4C8A11D6" w14:textId="77777777" w:rsidTr="005377E1">
        <w:trPr>
          <w:trHeight w:val="112"/>
        </w:trPr>
        <w:tc>
          <w:tcPr>
            <w:tcW w:w="3888" w:type="dxa"/>
            <w:shd w:val="clear" w:color="auto" w:fill="auto"/>
          </w:tcPr>
          <w:p w14:paraId="41CC3F90" w14:textId="77777777" w:rsidR="0084766A" w:rsidRPr="007742D7" w:rsidRDefault="0084766A" w:rsidP="0084766A">
            <w:pPr>
              <w:jc w:val="both"/>
              <w:rPr>
                <w:rFonts w:ascii="Verdana" w:hAnsi="Verdana"/>
                <w:szCs w:val="20"/>
              </w:rPr>
            </w:pPr>
            <w:r w:rsidRPr="007742D7">
              <w:rPr>
                <w:rFonts w:ascii="Verdana" w:hAnsi="Verdana"/>
                <w:szCs w:val="20"/>
              </w:rPr>
              <w:t>“Ofcom”</w:t>
            </w:r>
          </w:p>
        </w:tc>
        <w:tc>
          <w:tcPr>
            <w:tcW w:w="5354" w:type="dxa"/>
            <w:shd w:val="clear" w:color="auto" w:fill="auto"/>
          </w:tcPr>
          <w:p w14:paraId="53AF4CCE" w14:textId="77777777" w:rsidR="0084766A" w:rsidRPr="007742D7" w:rsidRDefault="0084766A" w:rsidP="0084766A">
            <w:pPr>
              <w:jc w:val="both"/>
              <w:rPr>
                <w:rFonts w:ascii="Verdana" w:hAnsi="Verdana"/>
                <w:szCs w:val="20"/>
              </w:rPr>
            </w:pPr>
            <w:r w:rsidRPr="007742D7">
              <w:rPr>
                <w:rFonts w:ascii="Verdana" w:hAnsi="Verdana"/>
                <w:szCs w:val="20"/>
              </w:rPr>
              <w:t>y Swyddfa Gyfathrebiadau neu unrhyw olynydd;</w:t>
            </w:r>
          </w:p>
          <w:p w14:paraId="07225E58" w14:textId="77777777" w:rsidR="0084766A" w:rsidRPr="007742D7" w:rsidRDefault="0084766A" w:rsidP="0084766A">
            <w:pPr>
              <w:jc w:val="both"/>
              <w:rPr>
                <w:rFonts w:ascii="Verdana" w:hAnsi="Verdana"/>
                <w:szCs w:val="20"/>
              </w:rPr>
            </w:pPr>
          </w:p>
        </w:tc>
      </w:tr>
      <w:tr w:rsidR="0084766A" w:rsidRPr="007742D7" w14:paraId="224FB111" w14:textId="77777777" w:rsidTr="005377E1">
        <w:trPr>
          <w:trHeight w:val="112"/>
        </w:trPr>
        <w:tc>
          <w:tcPr>
            <w:tcW w:w="3888" w:type="dxa"/>
            <w:shd w:val="clear" w:color="auto" w:fill="auto"/>
          </w:tcPr>
          <w:p w14:paraId="67DB1D99" w14:textId="77777777" w:rsidR="0084766A" w:rsidRPr="007742D7" w:rsidRDefault="0084766A" w:rsidP="0084766A">
            <w:pPr>
              <w:jc w:val="both"/>
              <w:rPr>
                <w:rFonts w:ascii="Verdana" w:hAnsi="Verdana"/>
                <w:szCs w:val="20"/>
              </w:rPr>
            </w:pPr>
            <w:r w:rsidRPr="007742D7">
              <w:rPr>
                <w:rFonts w:ascii="Verdana" w:hAnsi="Verdana"/>
                <w:szCs w:val="20"/>
              </w:rPr>
              <w:t>“Panel”</w:t>
            </w:r>
          </w:p>
          <w:p w14:paraId="5C0B7522" w14:textId="77777777" w:rsidR="0084766A" w:rsidRPr="007742D7" w:rsidRDefault="0084766A" w:rsidP="0084766A">
            <w:pPr>
              <w:jc w:val="both"/>
              <w:rPr>
                <w:rFonts w:ascii="Verdana" w:hAnsi="Verdana"/>
                <w:szCs w:val="20"/>
              </w:rPr>
            </w:pPr>
          </w:p>
        </w:tc>
        <w:tc>
          <w:tcPr>
            <w:tcW w:w="5354" w:type="dxa"/>
            <w:shd w:val="clear" w:color="auto" w:fill="auto"/>
          </w:tcPr>
          <w:p w14:paraId="3E999189" w14:textId="2BE4A590" w:rsidR="0084766A" w:rsidRPr="007742D7" w:rsidRDefault="0084766A" w:rsidP="0084766A">
            <w:pPr>
              <w:jc w:val="both"/>
              <w:rPr>
                <w:rFonts w:ascii="Verdana" w:hAnsi="Verdana"/>
                <w:szCs w:val="20"/>
              </w:rPr>
            </w:pPr>
            <w:r w:rsidRPr="007742D7">
              <w:rPr>
                <w:rFonts w:ascii="Verdana" w:hAnsi="Verdana"/>
                <w:szCs w:val="20"/>
              </w:rPr>
              <w:t xml:space="preserve">panel ymateb cynulleidfa fel a ddisgrifir yn Atodlen 1 ac sy’n cynnwys lleiafswm o </w:t>
            </w:r>
            <w:r>
              <w:rPr>
                <w:rFonts w:ascii="Verdana" w:hAnsi="Verdana"/>
                <w:szCs w:val="20"/>
              </w:rPr>
              <w:t>xxx</w:t>
            </w:r>
            <w:r w:rsidRPr="007742D7">
              <w:rPr>
                <w:rFonts w:ascii="Verdana" w:hAnsi="Verdana"/>
                <w:szCs w:val="20"/>
              </w:rPr>
              <w:t xml:space="preserve"> o oedolion</w:t>
            </w:r>
            <w:r>
              <w:rPr>
                <w:rFonts w:ascii="Verdana" w:hAnsi="Verdana"/>
                <w:szCs w:val="20"/>
              </w:rPr>
              <w:t xml:space="preserve"> Cymraeg eu hiaith</w:t>
            </w:r>
            <w:r w:rsidRPr="007742D7">
              <w:rPr>
                <w:rFonts w:ascii="Verdana" w:hAnsi="Verdana"/>
                <w:szCs w:val="20"/>
              </w:rPr>
              <w:t xml:space="preserve"> sy’n byw yng Nghymru</w:t>
            </w:r>
            <w:r>
              <w:rPr>
                <w:rFonts w:ascii="Verdana" w:hAnsi="Verdana"/>
                <w:szCs w:val="20"/>
              </w:rPr>
              <w:t xml:space="preserve">, xxx oedolion Cymraeg eu hiaith sydd yn </w:t>
            </w:r>
            <w:r w:rsidRPr="00FA2337">
              <w:rPr>
                <w:rFonts w:ascii="Verdana" w:hAnsi="Verdana"/>
                <w:szCs w:val="20"/>
              </w:rPr>
              <w:t>byw mewn mannau eraill yn y DU</w:t>
            </w:r>
            <w:r>
              <w:rPr>
                <w:rFonts w:ascii="Verdana" w:hAnsi="Verdana"/>
                <w:szCs w:val="20"/>
              </w:rPr>
              <w:t xml:space="preserve"> a </w:t>
            </w:r>
            <w:r w:rsidRPr="00FA2337">
              <w:rPr>
                <w:rFonts w:ascii="Verdana" w:hAnsi="Verdana"/>
                <w:szCs w:val="20"/>
              </w:rPr>
              <w:t>siaradwyr nad ydynt yn Gymraeg yn byw yng Nghymru</w:t>
            </w:r>
            <w:r>
              <w:rPr>
                <w:rFonts w:ascii="Verdana" w:hAnsi="Verdana"/>
                <w:szCs w:val="20"/>
              </w:rPr>
              <w:t>,</w:t>
            </w:r>
            <w:r w:rsidRPr="007742D7">
              <w:rPr>
                <w:rFonts w:ascii="Verdana" w:hAnsi="Verdana"/>
                <w:szCs w:val="20"/>
              </w:rPr>
              <w:t xml:space="preserve"> </w:t>
            </w:r>
            <w:r>
              <w:rPr>
                <w:rFonts w:ascii="Verdana" w:hAnsi="Verdana"/>
                <w:szCs w:val="20"/>
              </w:rPr>
              <w:t>olly</w:t>
            </w:r>
            <w:r w:rsidRPr="007742D7">
              <w:rPr>
                <w:rFonts w:ascii="Verdana" w:hAnsi="Verdana"/>
                <w:szCs w:val="20"/>
              </w:rPr>
              <w:t>n cynrychioli</w:t>
            </w:r>
            <w:r>
              <w:rPr>
                <w:rFonts w:ascii="Verdana" w:hAnsi="Verdana"/>
                <w:szCs w:val="20"/>
              </w:rPr>
              <w:t xml:space="preserve"> o’u poblogaeth perthnasol</w:t>
            </w:r>
            <w:r w:rsidRPr="007742D7">
              <w:rPr>
                <w:rFonts w:ascii="Verdana" w:hAnsi="Verdana"/>
                <w:szCs w:val="20"/>
              </w:rPr>
              <w:t>;</w:t>
            </w:r>
          </w:p>
          <w:p w14:paraId="24711C19" w14:textId="77777777" w:rsidR="0084766A" w:rsidRPr="007742D7" w:rsidRDefault="0084766A" w:rsidP="0084766A">
            <w:pPr>
              <w:jc w:val="both"/>
              <w:rPr>
                <w:rFonts w:ascii="Verdana" w:hAnsi="Verdana"/>
                <w:szCs w:val="20"/>
              </w:rPr>
            </w:pPr>
          </w:p>
        </w:tc>
      </w:tr>
      <w:tr w:rsidR="0084766A" w:rsidRPr="007742D7" w14:paraId="12B01697" w14:textId="77777777" w:rsidTr="005377E1">
        <w:trPr>
          <w:trHeight w:val="112"/>
        </w:trPr>
        <w:tc>
          <w:tcPr>
            <w:tcW w:w="3888" w:type="dxa"/>
            <w:shd w:val="clear" w:color="auto" w:fill="auto"/>
          </w:tcPr>
          <w:p w14:paraId="6648A5AD" w14:textId="77777777" w:rsidR="0084766A" w:rsidRPr="007742D7" w:rsidRDefault="0084766A" w:rsidP="0084766A">
            <w:pPr>
              <w:jc w:val="both"/>
              <w:rPr>
                <w:rFonts w:ascii="Verdana" w:hAnsi="Verdana"/>
                <w:szCs w:val="20"/>
              </w:rPr>
            </w:pPr>
            <w:r w:rsidRPr="007742D7">
              <w:rPr>
                <w:rFonts w:ascii="Verdana" w:hAnsi="Verdana"/>
                <w:szCs w:val="20"/>
              </w:rPr>
              <w:t>“Personél Allweddol”</w:t>
            </w:r>
          </w:p>
        </w:tc>
        <w:tc>
          <w:tcPr>
            <w:tcW w:w="5354" w:type="dxa"/>
            <w:shd w:val="clear" w:color="auto" w:fill="auto"/>
          </w:tcPr>
          <w:p w14:paraId="0C08C926" w14:textId="77777777" w:rsidR="0084766A" w:rsidRPr="007742D7" w:rsidRDefault="0084766A" w:rsidP="0084766A">
            <w:pPr>
              <w:jc w:val="both"/>
              <w:rPr>
                <w:rFonts w:ascii="Verdana" w:hAnsi="Verdana"/>
                <w:szCs w:val="20"/>
              </w:rPr>
            </w:pPr>
            <w:r w:rsidRPr="007742D7">
              <w:rPr>
                <w:rFonts w:ascii="Verdana" w:hAnsi="Verdana"/>
                <w:szCs w:val="20"/>
              </w:rPr>
              <w:t>yr unigolion allweddol a gyflogir gan y Cwmni a restrir yn Atodlen 3 gan gynnwys Cynrychiolydd y Cwmni;</w:t>
            </w:r>
          </w:p>
          <w:p w14:paraId="48196E7A" w14:textId="77777777" w:rsidR="0084766A" w:rsidRPr="007742D7" w:rsidRDefault="0084766A" w:rsidP="0084766A">
            <w:pPr>
              <w:jc w:val="both"/>
              <w:rPr>
                <w:rFonts w:ascii="Verdana" w:hAnsi="Verdana"/>
                <w:szCs w:val="20"/>
              </w:rPr>
            </w:pPr>
          </w:p>
        </w:tc>
      </w:tr>
      <w:tr w:rsidR="0084766A" w:rsidRPr="007742D7" w14:paraId="609AF1ED" w14:textId="77777777" w:rsidTr="005377E1">
        <w:trPr>
          <w:trHeight w:val="112"/>
        </w:trPr>
        <w:tc>
          <w:tcPr>
            <w:tcW w:w="3888" w:type="dxa"/>
            <w:shd w:val="clear" w:color="auto" w:fill="auto"/>
          </w:tcPr>
          <w:p w14:paraId="085F5149" w14:textId="77777777" w:rsidR="0084766A" w:rsidRPr="007742D7" w:rsidRDefault="0084766A" w:rsidP="0084766A">
            <w:pPr>
              <w:jc w:val="both"/>
              <w:rPr>
                <w:rFonts w:ascii="Verdana" w:hAnsi="Verdana"/>
                <w:szCs w:val="20"/>
              </w:rPr>
            </w:pPr>
            <w:r w:rsidRPr="007742D7">
              <w:rPr>
                <w:rFonts w:ascii="Verdana" w:hAnsi="Verdana"/>
                <w:szCs w:val="20"/>
              </w:rPr>
              <w:t>“Polisïau”</w:t>
            </w:r>
          </w:p>
        </w:tc>
        <w:tc>
          <w:tcPr>
            <w:tcW w:w="5354" w:type="dxa"/>
            <w:shd w:val="clear" w:color="auto" w:fill="auto"/>
          </w:tcPr>
          <w:p w14:paraId="4BBE1A5C" w14:textId="77777777" w:rsidR="0084766A" w:rsidRPr="007742D7" w:rsidRDefault="0084766A" w:rsidP="0084766A">
            <w:pPr>
              <w:rPr>
                <w:szCs w:val="20"/>
              </w:rPr>
            </w:pPr>
            <w:r w:rsidRPr="007742D7">
              <w:rPr>
                <w:rFonts w:ascii="Verdana" w:hAnsi="Verdana"/>
                <w:szCs w:val="20"/>
              </w:rPr>
              <w:t>ar y cyd, holl bolisïau S4C y cyfeirir atynt yn benodol yn y Cytundeb hwn fel y’u diwygir o bryd i’w gilydd gan gynnwys Cod Darlledu Ofcom, ac i’r graddau y bo’n berthnasol i’r Gwasanaethau, Hysbysiad Cydymffurfio S4C,</w:t>
            </w:r>
            <w:r w:rsidRPr="007742D7">
              <w:rPr>
                <w:rFonts w:ascii="Verdana" w:hAnsi="Verdana"/>
                <w:color w:val="0F0F5F"/>
                <w:szCs w:val="20"/>
                <w:shd w:val="clear" w:color="auto" w:fill="F0F0A0"/>
              </w:rPr>
              <w:t xml:space="preserve">  </w:t>
            </w:r>
          </w:p>
          <w:p w14:paraId="57062824" w14:textId="4BE36B07" w:rsidR="0084766A" w:rsidRPr="007742D7" w:rsidRDefault="0084766A" w:rsidP="0084766A">
            <w:pPr>
              <w:jc w:val="both"/>
              <w:rPr>
                <w:rFonts w:ascii="Verdana" w:hAnsi="Verdana"/>
                <w:szCs w:val="20"/>
              </w:rPr>
            </w:pPr>
            <w:r w:rsidRPr="007742D7">
              <w:rPr>
                <w:rFonts w:ascii="Verdana" w:hAnsi="Verdana"/>
                <w:szCs w:val="20"/>
              </w:rPr>
              <w:t xml:space="preserve">a’r holl bolisïau a chanllawiau eraill a gyhoeddir o dro i dro ar wefan gynhyrchu S4C sef </w:t>
            </w:r>
            <w:r>
              <w:fldChar w:fldCharType="begin"/>
            </w:r>
            <w:r>
              <w:instrText>HYPERLINK "http://www.s4c.cymru/en/production/page/1154/guidelines/"</w:instrText>
            </w:r>
            <w:r>
              <w:fldChar w:fldCharType="separate"/>
            </w:r>
            <w:r w:rsidRPr="007742D7">
              <w:rPr>
                <w:rStyle w:val="Hyperlink"/>
                <w:rFonts w:ascii="Verdana" w:hAnsi="Verdana"/>
                <w:szCs w:val="20"/>
              </w:rPr>
              <w:t>http://www.s4c.cymru/en/production/page/1154/guidelines/</w:t>
            </w:r>
            <w:r>
              <w:fldChar w:fldCharType="end"/>
            </w:r>
            <w:r w:rsidRPr="007742D7">
              <w:rPr>
                <w:rFonts w:ascii="Verdana" w:hAnsi="Verdana"/>
                <w:szCs w:val="20"/>
              </w:rPr>
              <w:t xml:space="preserve">; a Chod Ymarfer </w:t>
            </w:r>
            <w:r>
              <w:rPr>
                <w:rFonts w:ascii="Verdana" w:hAnsi="Verdana"/>
                <w:szCs w:val="20"/>
              </w:rPr>
              <w:t>y ‘Market Research Society’ (MRS)</w:t>
            </w:r>
            <w:r w:rsidRPr="007742D7">
              <w:rPr>
                <w:rFonts w:ascii="Verdana" w:hAnsi="Verdana"/>
                <w:szCs w:val="20"/>
              </w:rPr>
              <w:t xml:space="preserve"> fel y’i ddiwygir o bryd i’w gilydd;</w:t>
            </w:r>
          </w:p>
          <w:p w14:paraId="223EDC6C" w14:textId="77777777" w:rsidR="0084766A" w:rsidRPr="007742D7" w:rsidRDefault="0084766A" w:rsidP="0084766A">
            <w:pPr>
              <w:jc w:val="both"/>
              <w:rPr>
                <w:rFonts w:ascii="Verdana" w:hAnsi="Verdana"/>
                <w:szCs w:val="20"/>
              </w:rPr>
            </w:pPr>
          </w:p>
        </w:tc>
      </w:tr>
      <w:tr w:rsidR="0084766A" w:rsidRPr="007742D7" w14:paraId="34EDB2B6" w14:textId="77777777" w:rsidTr="005377E1">
        <w:trPr>
          <w:trHeight w:val="112"/>
        </w:trPr>
        <w:tc>
          <w:tcPr>
            <w:tcW w:w="3888" w:type="dxa"/>
            <w:shd w:val="clear" w:color="auto" w:fill="auto"/>
          </w:tcPr>
          <w:p w14:paraId="333FF102" w14:textId="77777777" w:rsidR="0084766A" w:rsidRPr="007742D7" w:rsidRDefault="0084766A" w:rsidP="0084766A">
            <w:pPr>
              <w:jc w:val="both"/>
              <w:rPr>
                <w:rFonts w:ascii="Verdana" w:hAnsi="Verdana"/>
                <w:szCs w:val="20"/>
              </w:rPr>
            </w:pPr>
            <w:r w:rsidRPr="007742D7">
              <w:rPr>
                <w:rFonts w:ascii="Verdana" w:hAnsi="Verdana"/>
                <w:szCs w:val="20"/>
              </w:rPr>
              <w:t>“Polisïau Yswiriant”</w:t>
            </w:r>
          </w:p>
        </w:tc>
        <w:tc>
          <w:tcPr>
            <w:tcW w:w="5354" w:type="dxa"/>
            <w:shd w:val="clear" w:color="auto" w:fill="auto"/>
          </w:tcPr>
          <w:p w14:paraId="370DA063" w14:textId="77777777" w:rsidR="0084766A" w:rsidRPr="007742D7" w:rsidRDefault="0084766A" w:rsidP="0084766A">
            <w:pPr>
              <w:jc w:val="both"/>
              <w:rPr>
                <w:rFonts w:ascii="Verdana" w:hAnsi="Verdana"/>
                <w:szCs w:val="20"/>
              </w:rPr>
            </w:pPr>
            <w:r w:rsidRPr="007742D7">
              <w:rPr>
                <w:rFonts w:ascii="Verdana" w:hAnsi="Verdana"/>
                <w:szCs w:val="20"/>
              </w:rPr>
              <w:t>y polisïau a nodir yng nghymal 11;</w:t>
            </w:r>
          </w:p>
          <w:p w14:paraId="20CEB475" w14:textId="77777777" w:rsidR="0084766A" w:rsidRPr="007742D7" w:rsidRDefault="0084766A" w:rsidP="0084766A">
            <w:pPr>
              <w:jc w:val="both"/>
              <w:rPr>
                <w:rFonts w:ascii="Verdana" w:hAnsi="Verdana"/>
                <w:szCs w:val="20"/>
              </w:rPr>
            </w:pPr>
          </w:p>
        </w:tc>
      </w:tr>
      <w:tr w:rsidR="0084766A" w:rsidRPr="007742D7" w14:paraId="6FA439DD" w14:textId="77777777" w:rsidTr="005377E1">
        <w:trPr>
          <w:trHeight w:val="112"/>
        </w:trPr>
        <w:tc>
          <w:tcPr>
            <w:tcW w:w="3888" w:type="dxa"/>
            <w:shd w:val="clear" w:color="auto" w:fill="auto"/>
          </w:tcPr>
          <w:p w14:paraId="1DEDD187" w14:textId="77777777" w:rsidR="0084766A" w:rsidRPr="007742D7" w:rsidRDefault="0084766A" w:rsidP="0084766A">
            <w:pPr>
              <w:jc w:val="both"/>
              <w:rPr>
                <w:rFonts w:ascii="Verdana" w:hAnsi="Verdana"/>
                <w:szCs w:val="20"/>
              </w:rPr>
            </w:pPr>
            <w:r w:rsidRPr="007742D7">
              <w:rPr>
                <w:rFonts w:ascii="Verdana" w:hAnsi="Verdana"/>
                <w:szCs w:val="20"/>
              </w:rPr>
              <w:t>“Rheoliadau”</w:t>
            </w:r>
          </w:p>
        </w:tc>
        <w:tc>
          <w:tcPr>
            <w:tcW w:w="5354" w:type="dxa"/>
            <w:shd w:val="clear" w:color="auto" w:fill="auto"/>
          </w:tcPr>
          <w:p w14:paraId="478BE09D" w14:textId="77777777" w:rsidR="0084766A" w:rsidRPr="007742D7" w:rsidRDefault="0084766A" w:rsidP="0084766A">
            <w:pPr>
              <w:jc w:val="both"/>
              <w:rPr>
                <w:rFonts w:ascii="Verdana" w:hAnsi="Verdana"/>
                <w:szCs w:val="20"/>
              </w:rPr>
            </w:pPr>
            <w:r w:rsidRPr="007742D7">
              <w:rPr>
                <w:rFonts w:ascii="Verdana" w:hAnsi="Verdana"/>
                <w:szCs w:val="20"/>
              </w:rPr>
              <w:t>Rheoliadau Gwybodaeth am yr Amgylchedd 2004;</w:t>
            </w:r>
          </w:p>
          <w:p w14:paraId="5C34C631" w14:textId="77777777" w:rsidR="0084766A" w:rsidRPr="007742D7" w:rsidRDefault="0084766A" w:rsidP="0084766A">
            <w:pPr>
              <w:jc w:val="both"/>
              <w:rPr>
                <w:rFonts w:ascii="Verdana" w:hAnsi="Verdana"/>
                <w:szCs w:val="20"/>
              </w:rPr>
            </w:pPr>
          </w:p>
        </w:tc>
      </w:tr>
      <w:tr w:rsidR="0084766A" w:rsidRPr="007742D7" w14:paraId="60D12916" w14:textId="77777777" w:rsidTr="005377E1">
        <w:trPr>
          <w:trHeight w:val="112"/>
        </w:trPr>
        <w:tc>
          <w:tcPr>
            <w:tcW w:w="3888" w:type="dxa"/>
            <w:shd w:val="clear" w:color="auto" w:fill="auto"/>
          </w:tcPr>
          <w:p w14:paraId="0A4CBAFD" w14:textId="77777777" w:rsidR="0084766A" w:rsidRPr="007742D7" w:rsidRDefault="0084766A" w:rsidP="0084766A">
            <w:pPr>
              <w:jc w:val="both"/>
              <w:rPr>
                <w:rFonts w:ascii="Verdana" w:hAnsi="Verdana"/>
                <w:szCs w:val="20"/>
              </w:rPr>
            </w:pPr>
            <w:r w:rsidRPr="007742D7">
              <w:rPr>
                <w:rFonts w:ascii="Verdana" w:hAnsi="Verdana"/>
                <w:szCs w:val="20"/>
              </w:rPr>
              <w:t>“Safonau Gweithredu”</w:t>
            </w:r>
          </w:p>
          <w:p w14:paraId="3CAE3E5F" w14:textId="77777777" w:rsidR="0084766A" w:rsidRPr="007742D7" w:rsidRDefault="0084766A" w:rsidP="0084766A">
            <w:pPr>
              <w:jc w:val="both"/>
              <w:rPr>
                <w:rFonts w:ascii="Verdana" w:hAnsi="Verdana"/>
                <w:szCs w:val="20"/>
              </w:rPr>
            </w:pPr>
          </w:p>
        </w:tc>
        <w:tc>
          <w:tcPr>
            <w:tcW w:w="5354" w:type="dxa"/>
            <w:shd w:val="clear" w:color="auto" w:fill="auto"/>
          </w:tcPr>
          <w:p w14:paraId="039BA0C7" w14:textId="77777777" w:rsidR="0084766A" w:rsidRPr="007742D7" w:rsidRDefault="0084766A" w:rsidP="0084766A">
            <w:pPr>
              <w:jc w:val="both"/>
              <w:rPr>
                <w:rFonts w:ascii="Verdana" w:hAnsi="Verdana"/>
                <w:szCs w:val="20"/>
              </w:rPr>
            </w:pPr>
            <w:r w:rsidRPr="007742D7">
              <w:rPr>
                <w:rFonts w:ascii="Verdana" w:hAnsi="Verdana"/>
                <w:szCs w:val="20"/>
              </w:rPr>
              <w:t>y safonau gweithredu a fanylir yn Rhan B o Atodlen 1;</w:t>
            </w:r>
          </w:p>
          <w:p w14:paraId="047392BE" w14:textId="77777777" w:rsidR="0084766A" w:rsidRPr="007742D7" w:rsidRDefault="0084766A" w:rsidP="0084766A">
            <w:pPr>
              <w:jc w:val="both"/>
              <w:rPr>
                <w:rFonts w:ascii="Verdana" w:hAnsi="Verdana"/>
                <w:szCs w:val="20"/>
              </w:rPr>
            </w:pPr>
          </w:p>
        </w:tc>
      </w:tr>
      <w:tr w:rsidR="0084766A" w:rsidRPr="007742D7" w14:paraId="47A6E882" w14:textId="77777777" w:rsidTr="005377E1">
        <w:trPr>
          <w:trHeight w:val="112"/>
        </w:trPr>
        <w:tc>
          <w:tcPr>
            <w:tcW w:w="3888" w:type="dxa"/>
            <w:shd w:val="clear" w:color="auto" w:fill="auto"/>
          </w:tcPr>
          <w:p w14:paraId="28CB6DAE" w14:textId="46ACE3E5" w:rsidR="0084766A" w:rsidRPr="00EF5EAD" w:rsidRDefault="0084766A" w:rsidP="0084766A">
            <w:pPr>
              <w:jc w:val="both"/>
              <w:rPr>
                <w:rFonts w:ascii="Verdana" w:hAnsi="Verdana"/>
                <w:szCs w:val="20"/>
              </w:rPr>
            </w:pPr>
            <w:r w:rsidRPr="00F563C1">
              <w:rPr>
                <w:rFonts w:ascii="Verdana" w:hAnsi="Verdana"/>
              </w:rPr>
              <w:lastRenderedPageBreak/>
              <w:t>“Cytundeb Lefel Gwasanaeth”</w:t>
            </w:r>
          </w:p>
        </w:tc>
        <w:tc>
          <w:tcPr>
            <w:tcW w:w="5354" w:type="dxa"/>
            <w:shd w:val="clear" w:color="auto" w:fill="auto"/>
          </w:tcPr>
          <w:p w14:paraId="7B6BA9AD" w14:textId="109CB4FF" w:rsidR="0084766A" w:rsidRPr="00F563C1" w:rsidRDefault="0084766A" w:rsidP="0084766A">
            <w:pPr>
              <w:jc w:val="both"/>
              <w:rPr>
                <w:rFonts w:ascii="Verdana" w:hAnsi="Verdana"/>
                <w:highlight w:val="yellow"/>
              </w:rPr>
            </w:pPr>
            <w:r w:rsidRPr="00F563C1">
              <w:rPr>
                <w:rFonts w:ascii="Verdana" w:hAnsi="Verdana"/>
              </w:rPr>
              <w:t>y cytundeb a nodir yn Atodlen 8;</w:t>
            </w:r>
          </w:p>
          <w:p w14:paraId="1F3B793D" w14:textId="77777777" w:rsidR="0084766A" w:rsidRPr="00EF5EAD" w:rsidRDefault="0084766A" w:rsidP="0084766A">
            <w:pPr>
              <w:jc w:val="both"/>
              <w:rPr>
                <w:rFonts w:ascii="Verdana" w:hAnsi="Verdana"/>
                <w:szCs w:val="20"/>
              </w:rPr>
            </w:pPr>
          </w:p>
        </w:tc>
      </w:tr>
      <w:tr w:rsidR="0084766A" w:rsidRPr="007742D7" w14:paraId="4598B626" w14:textId="77777777" w:rsidTr="005377E1">
        <w:trPr>
          <w:trHeight w:val="112"/>
        </w:trPr>
        <w:tc>
          <w:tcPr>
            <w:tcW w:w="3888" w:type="dxa"/>
            <w:shd w:val="clear" w:color="auto" w:fill="auto"/>
          </w:tcPr>
          <w:p w14:paraId="53221552" w14:textId="77777777" w:rsidR="0084766A" w:rsidRPr="007742D7" w:rsidRDefault="0084766A" w:rsidP="0084766A">
            <w:pPr>
              <w:jc w:val="both"/>
              <w:rPr>
                <w:rFonts w:ascii="Verdana" w:hAnsi="Verdana"/>
                <w:szCs w:val="20"/>
              </w:rPr>
            </w:pPr>
            <w:r w:rsidRPr="007742D7">
              <w:rPr>
                <w:rFonts w:ascii="Verdana" w:hAnsi="Verdana"/>
                <w:szCs w:val="20"/>
              </w:rPr>
              <w:t>“Staff”</w:t>
            </w:r>
          </w:p>
        </w:tc>
        <w:tc>
          <w:tcPr>
            <w:tcW w:w="5354" w:type="dxa"/>
            <w:shd w:val="clear" w:color="auto" w:fill="auto"/>
          </w:tcPr>
          <w:p w14:paraId="5D98CCF2" w14:textId="77777777" w:rsidR="0084766A" w:rsidRPr="007742D7" w:rsidRDefault="0084766A" w:rsidP="0084766A">
            <w:pPr>
              <w:jc w:val="both"/>
              <w:rPr>
                <w:rFonts w:ascii="Verdana" w:hAnsi="Verdana"/>
                <w:szCs w:val="20"/>
              </w:rPr>
            </w:pPr>
            <w:r w:rsidRPr="007742D7">
              <w:rPr>
                <w:rFonts w:ascii="Verdana" w:hAnsi="Verdana"/>
                <w:szCs w:val="20"/>
              </w:rPr>
              <w:t>yr holl bersonau a gytundebir gan y Cwmni neu a gyfrannir at y Gwasanaethau, ar sail gyflogedig neu hunangyflogedig, gan gynnwys y Personél Allweddol;</w:t>
            </w:r>
          </w:p>
          <w:p w14:paraId="49FB37CE" w14:textId="77777777" w:rsidR="0084766A" w:rsidRPr="007742D7" w:rsidRDefault="0084766A" w:rsidP="0084766A">
            <w:pPr>
              <w:jc w:val="both"/>
              <w:rPr>
                <w:rFonts w:ascii="Verdana" w:hAnsi="Verdana"/>
                <w:szCs w:val="20"/>
              </w:rPr>
            </w:pPr>
          </w:p>
        </w:tc>
      </w:tr>
      <w:tr w:rsidR="0084766A" w:rsidRPr="007742D7" w14:paraId="41255D1D" w14:textId="77777777" w:rsidTr="005377E1">
        <w:trPr>
          <w:trHeight w:val="112"/>
        </w:trPr>
        <w:tc>
          <w:tcPr>
            <w:tcW w:w="3888" w:type="dxa"/>
            <w:shd w:val="clear" w:color="auto" w:fill="auto"/>
          </w:tcPr>
          <w:p w14:paraId="0E90A141" w14:textId="77777777" w:rsidR="0084766A" w:rsidRPr="007742D7" w:rsidRDefault="0084766A" w:rsidP="0084766A">
            <w:pPr>
              <w:jc w:val="both"/>
              <w:rPr>
                <w:rFonts w:ascii="Verdana" w:hAnsi="Verdana"/>
                <w:szCs w:val="20"/>
              </w:rPr>
            </w:pPr>
            <w:r w:rsidRPr="007742D7">
              <w:rPr>
                <w:rFonts w:ascii="Verdana" w:hAnsi="Verdana"/>
                <w:szCs w:val="20"/>
              </w:rPr>
              <w:t>“TAW”</w:t>
            </w:r>
          </w:p>
        </w:tc>
        <w:tc>
          <w:tcPr>
            <w:tcW w:w="5354" w:type="dxa"/>
            <w:shd w:val="clear" w:color="auto" w:fill="auto"/>
          </w:tcPr>
          <w:p w14:paraId="5D86FF19" w14:textId="77777777" w:rsidR="0084766A" w:rsidRPr="007742D7" w:rsidRDefault="0084766A" w:rsidP="0084766A">
            <w:pPr>
              <w:jc w:val="both"/>
              <w:rPr>
                <w:rFonts w:ascii="Verdana" w:hAnsi="Verdana"/>
                <w:szCs w:val="20"/>
              </w:rPr>
            </w:pPr>
            <w:r w:rsidRPr="007742D7">
              <w:rPr>
                <w:rFonts w:ascii="Verdana" w:hAnsi="Verdana"/>
                <w:szCs w:val="20"/>
              </w:rPr>
              <w:t>treth ar werth;</w:t>
            </w:r>
          </w:p>
          <w:p w14:paraId="1EF53CAC" w14:textId="77777777" w:rsidR="0084766A" w:rsidRPr="007742D7" w:rsidRDefault="0084766A" w:rsidP="0084766A">
            <w:pPr>
              <w:jc w:val="both"/>
              <w:rPr>
                <w:rFonts w:ascii="Verdana" w:hAnsi="Verdana"/>
                <w:szCs w:val="20"/>
              </w:rPr>
            </w:pPr>
          </w:p>
        </w:tc>
      </w:tr>
      <w:tr w:rsidR="0084766A" w:rsidRPr="007742D7" w14:paraId="18CC5B8E" w14:textId="77777777" w:rsidTr="005377E1">
        <w:trPr>
          <w:trHeight w:val="112"/>
        </w:trPr>
        <w:tc>
          <w:tcPr>
            <w:tcW w:w="3888" w:type="dxa"/>
            <w:shd w:val="clear" w:color="auto" w:fill="auto"/>
          </w:tcPr>
          <w:p w14:paraId="5171F814" w14:textId="77777777" w:rsidR="0084766A" w:rsidRPr="007742D7" w:rsidRDefault="0084766A" w:rsidP="0084766A">
            <w:pPr>
              <w:jc w:val="both"/>
              <w:rPr>
                <w:rFonts w:ascii="Verdana" w:hAnsi="Verdana"/>
                <w:szCs w:val="20"/>
              </w:rPr>
            </w:pPr>
            <w:r w:rsidRPr="007742D7">
              <w:rPr>
                <w:rFonts w:ascii="Verdana" w:hAnsi="Verdana"/>
                <w:szCs w:val="20"/>
              </w:rPr>
              <w:t>“Trefn Gyfathrebu”</w:t>
            </w:r>
          </w:p>
        </w:tc>
        <w:tc>
          <w:tcPr>
            <w:tcW w:w="5354" w:type="dxa"/>
            <w:shd w:val="clear" w:color="auto" w:fill="auto"/>
          </w:tcPr>
          <w:p w14:paraId="1C46E93D" w14:textId="77777777" w:rsidR="0084766A" w:rsidRPr="007742D7" w:rsidRDefault="0084766A" w:rsidP="0084766A">
            <w:pPr>
              <w:jc w:val="both"/>
              <w:rPr>
                <w:rFonts w:ascii="Verdana" w:hAnsi="Verdana"/>
                <w:szCs w:val="20"/>
              </w:rPr>
            </w:pPr>
            <w:r w:rsidRPr="007742D7">
              <w:rPr>
                <w:rFonts w:ascii="Verdana" w:hAnsi="Verdana"/>
                <w:szCs w:val="20"/>
              </w:rPr>
              <w:t>y drefn gyfathrebu a nodir yng nghymal 4 a gaiff ei ddiweddaru o bryd i’w gilydd yn ystod y Tymor;</w:t>
            </w:r>
          </w:p>
          <w:p w14:paraId="676E980F" w14:textId="77777777" w:rsidR="0084766A" w:rsidRPr="007742D7" w:rsidRDefault="0084766A" w:rsidP="0084766A">
            <w:pPr>
              <w:jc w:val="both"/>
              <w:rPr>
                <w:rFonts w:ascii="Verdana" w:hAnsi="Verdana"/>
                <w:szCs w:val="20"/>
              </w:rPr>
            </w:pPr>
          </w:p>
        </w:tc>
      </w:tr>
      <w:tr w:rsidR="0084766A" w:rsidRPr="007742D7" w14:paraId="3E5DD414" w14:textId="77777777" w:rsidTr="005377E1">
        <w:trPr>
          <w:trHeight w:val="112"/>
        </w:trPr>
        <w:tc>
          <w:tcPr>
            <w:tcW w:w="3888" w:type="dxa"/>
            <w:shd w:val="clear" w:color="auto" w:fill="auto"/>
          </w:tcPr>
          <w:p w14:paraId="03C8307B" w14:textId="77777777" w:rsidR="0084766A" w:rsidRPr="007742D7" w:rsidRDefault="0084766A" w:rsidP="0084766A">
            <w:pPr>
              <w:jc w:val="both"/>
              <w:rPr>
                <w:rFonts w:ascii="Verdana" w:hAnsi="Verdana"/>
                <w:szCs w:val="20"/>
              </w:rPr>
            </w:pPr>
            <w:r w:rsidRPr="007742D7">
              <w:rPr>
                <w:rFonts w:ascii="Verdana" w:hAnsi="Verdana"/>
                <w:szCs w:val="20"/>
              </w:rPr>
              <w:t>“Twyll”</w:t>
            </w:r>
          </w:p>
        </w:tc>
        <w:tc>
          <w:tcPr>
            <w:tcW w:w="5354" w:type="dxa"/>
            <w:shd w:val="clear" w:color="auto" w:fill="auto"/>
          </w:tcPr>
          <w:p w14:paraId="31F88E0A" w14:textId="77777777" w:rsidR="0084766A" w:rsidRPr="007742D7" w:rsidRDefault="0084766A" w:rsidP="0084766A">
            <w:pPr>
              <w:jc w:val="both"/>
              <w:rPr>
                <w:rFonts w:ascii="Verdana" w:hAnsi="Verdana"/>
                <w:szCs w:val="20"/>
              </w:rPr>
            </w:pPr>
            <w:r w:rsidRPr="007742D7">
              <w:rPr>
                <w:rFonts w:ascii="Verdana" w:hAnsi="Verdana"/>
                <w:szCs w:val="20"/>
              </w:rPr>
              <w:t>unrhyw drosedd o dan gyfraith sy’n creu troseddau mewn perthynas a gweithredoedd twyllodrus neu o dan gyfraith gwlad mewn perthynas â gweithredoedd twyllodrus yn ymwneud â’r Cytundeb neu dwyllo, ceisio twyllo neu gynllwynio i dwyllo, S4C;</w:t>
            </w:r>
          </w:p>
          <w:p w14:paraId="276DE7AE" w14:textId="77777777" w:rsidR="0084766A" w:rsidRPr="007742D7" w:rsidRDefault="0084766A" w:rsidP="0084766A">
            <w:pPr>
              <w:jc w:val="both"/>
              <w:rPr>
                <w:rFonts w:ascii="Verdana" w:hAnsi="Verdana"/>
                <w:szCs w:val="20"/>
              </w:rPr>
            </w:pPr>
          </w:p>
        </w:tc>
      </w:tr>
      <w:tr w:rsidR="0084766A" w:rsidRPr="007742D7" w14:paraId="2DB255C1" w14:textId="77777777" w:rsidTr="005377E1">
        <w:trPr>
          <w:trHeight w:val="112"/>
        </w:trPr>
        <w:tc>
          <w:tcPr>
            <w:tcW w:w="3888" w:type="dxa"/>
            <w:shd w:val="clear" w:color="auto" w:fill="auto"/>
          </w:tcPr>
          <w:p w14:paraId="309DE340" w14:textId="77777777" w:rsidR="0084766A" w:rsidRPr="007742D7" w:rsidRDefault="0084766A" w:rsidP="0084766A">
            <w:pPr>
              <w:jc w:val="both"/>
              <w:rPr>
                <w:rFonts w:ascii="Verdana" w:hAnsi="Verdana"/>
                <w:szCs w:val="20"/>
              </w:rPr>
            </w:pPr>
            <w:r w:rsidRPr="007742D7">
              <w:rPr>
                <w:rFonts w:ascii="Verdana" w:hAnsi="Verdana"/>
                <w:szCs w:val="20"/>
              </w:rPr>
              <w:t>“Tymor”</w:t>
            </w:r>
          </w:p>
        </w:tc>
        <w:tc>
          <w:tcPr>
            <w:tcW w:w="5354" w:type="dxa"/>
            <w:shd w:val="clear" w:color="auto" w:fill="auto"/>
          </w:tcPr>
          <w:p w14:paraId="3423DBE0" w14:textId="6C5F712E" w:rsidR="0084766A" w:rsidRPr="007742D7" w:rsidRDefault="0084766A" w:rsidP="0084766A">
            <w:pPr>
              <w:jc w:val="both"/>
              <w:rPr>
                <w:rFonts w:ascii="Verdana" w:hAnsi="Verdana"/>
                <w:szCs w:val="20"/>
              </w:rPr>
            </w:pPr>
            <w:r w:rsidRPr="007742D7">
              <w:rPr>
                <w:rFonts w:ascii="Verdana" w:hAnsi="Verdana"/>
                <w:szCs w:val="20"/>
              </w:rPr>
              <w:t>y cyfnod</w:t>
            </w:r>
            <w:r>
              <w:rPr>
                <w:rFonts w:ascii="Verdana" w:hAnsi="Verdana"/>
                <w:szCs w:val="20"/>
              </w:rPr>
              <w:t xml:space="preserve"> yn dechrau ar ddyddiad y Cytundeb hwn ac yn parhau am</w:t>
            </w:r>
            <w:r w:rsidRPr="007742D7">
              <w:rPr>
                <w:rFonts w:ascii="Verdana" w:hAnsi="Verdana"/>
                <w:szCs w:val="20"/>
              </w:rPr>
              <w:t xml:space="preserve"> </w:t>
            </w:r>
            <w:r>
              <w:rPr>
                <w:rFonts w:ascii="Verdana" w:hAnsi="Verdana"/>
                <w:szCs w:val="20"/>
              </w:rPr>
              <w:t>bedair</w:t>
            </w:r>
            <w:r w:rsidRPr="007742D7">
              <w:rPr>
                <w:rFonts w:ascii="Verdana" w:hAnsi="Verdana"/>
                <w:szCs w:val="20"/>
              </w:rPr>
              <w:t xml:space="preserve"> (</w:t>
            </w:r>
            <w:r>
              <w:rPr>
                <w:rFonts w:ascii="Verdana" w:hAnsi="Verdana"/>
                <w:szCs w:val="20"/>
              </w:rPr>
              <w:t>4</w:t>
            </w:r>
            <w:r w:rsidRPr="007742D7">
              <w:rPr>
                <w:rFonts w:ascii="Verdana" w:hAnsi="Verdana"/>
                <w:szCs w:val="20"/>
              </w:rPr>
              <w:t>) blynedd o’r Dyddiad Cychwyn pan fydd y Cytundeb hwn mewn grym ac yn weithredol yn amodol ar gymalau’r Cytundeb hwn;</w:t>
            </w:r>
          </w:p>
          <w:p w14:paraId="5EB7011B" w14:textId="77777777" w:rsidR="0084766A" w:rsidRPr="007742D7" w:rsidRDefault="0084766A" w:rsidP="0084766A">
            <w:pPr>
              <w:jc w:val="both"/>
              <w:rPr>
                <w:rFonts w:ascii="Verdana" w:hAnsi="Verdana"/>
                <w:szCs w:val="20"/>
              </w:rPr>
            </w:pPr>
          </w:p>
        </w:tc>
      </w:tr>
      <w:tr w:rsidR="0084766A" w:rsidRPr="007742D7" w14:paraId="79A40950" w14:textId="77777777" w:rsidTr="005377E1">
        <w:trPr>
          <w:trHeight w:val="112"/>
        </w:trPr>
        <w:tc>
          <w:tcPr>
            <w:tcW w:w="3888" w:type="dxa"/>
            <w:shd w:val="clear" w:color="auto" w:fill="auto"/>
          </w:tcPr>
          <w:p w14:paraId="2D90AB00" w14:textId="77777777" w:rsidR="0084766A" w:rsidRPr="007742D7" w:rsidRDefault="0084766A" w:rsidP="0084766A">
            <w:pPr>
              <w:jc w:val="both"/>
              <w:rPr>
                <w:rFonts w:ascii="Verdana" w:hAnsi="Verdana"/>
                <w:szCs w:val="20"/>
              </w:rPr>
            </w:pPr>
            <w:r w:rsidRPr="007742D7">
              <w:rPr>
                <w:rFonts w:ascii="Verdana" w:hAnsi="Verdana"/>
                <w:szCs w:val="20"/>
              </w:rPr>
              <w:t>“Ymarfer Da y Diwydiant”</w:t>
            </w:r>
          </w:p>
        </w:tc>
        <w:tc>
          <w:tcPr>
            <w:tcW w:w="5354" w:type="dxa"/>
            <w:shd w:val="clear" w:color="auto" w:fill="auto"/>
          </w:tcPr>
          <w:p w14:paraId="21FCE955" w14:textId="77777777" w:rsidR="0084766A" w:rsidRPr="007742D7" w:rsidRDefault="0084766A" w:rsidP="0084766A">
            <w:pPr>
              <w:jc w:val="both"/>
              <w:rPr>
                <w:rFonts w:ascii="Verdana" w:hAnsi="Verdana"/>
                <w:szCs w:val="20"/>
              </w:rPr>
            </w:pPr>
            <w:r w:rsidRPr="007742D7">
              <w:rPr>
                <w:rFonts w:ascii="Verdana" w:hAnsi="Verdana"/>
                <w:szCs w:val="20"/>
              </w:rPr>
              <w:t>y cyfryw radd o fedr, gofal, diwydrwydd a phwyll o’r safon uchaf a ddisgwylir yn rhesymol ac fel arfer gan unigolion cymwys a phrofiadol sydd yn weithgar yn yr un fath o fusnes â’r Cwmni, dan yr un amgylchiadau neu dan amodau tebyg;  yn defnyddio dulliau, safonau, ymarferion a threfnweithiau sydd yn cwrdd â’r Cyfreithiau Perthnasol a chan ddefnyddio personél sydd â’r sgiliau a’r cymwysterau priodol.</w:t>
            </w:r>
          </w:p>
          <w:p w14:paraId="7E901C8B" w14:textId="77777777" w:rsidR="0084766A" w:rsidRPr="007742D7" w:rsidRDefault="0084766A" w:rsidP="0084766A">
            <w:pPr>
              <w:jc w:val="both"/>
              <w:rPr>
                <w:rFonts w:ascii="Verdana" w:hAnsi="Verdana"/>
                <w:szCs w:val="20"/>
              </w:rPr>
            </w:pPr>
          </w:p>
        </w:tc>
      </w:tr>
    </w:tbl>
    <w:p w14:paraId="250635FB" w14:textId="77777777" w:rsidR="004E3C9F" w:rsidRPr="007742D7" w:rsidRDefault="004E3C9F" w:rsidP="00670604">
      <w:pPr>
        <w:jc w:val="both"/>
        <w:rPr>
          <w:rFonts w:ascii="Verdana" w:hAnsi="Verdana"/>
          <w:szCs w:val="20"/>
        </w:rPr>
      </w:pPr>
    </w:p>
    <w:p w14:paraId="7A5191A8" w14:textId="77777777" w:rsidR="001C35EF" w:rsidRPr="007742D7" w:rsidRDefault="001C35EF" w:rsidP="00FA07B2">
      <w:pPr>
        <w:numPr>
          <w:ilvl w:val="1"/>
          <w:numId w:val="5"/>
        </w:numPr>
        <w:jc w:val="both"/>
        <w:rPr>
          <w:rFonts w:ascii="Verdana" w:hAnsi="Verdana"/>
          <w:szCs w:val="20"/>
        </w:rPr>
      </w:pPr>
      <w:r w:rsidRPr="007742D7">
        <w:rPr>
          <w:rFonts w:ascii="Verdana" w:hAnsi="Verdana"/>
          <w:szCs w:val="20"/>
        </w:rPr>
        <w:t>bydd geiriau ac ymadroddion (gan gynnwys geiriau ac ymadroddion a ddiffinnir yng nghymal 1.1) sydd yn dynodi’r unigol yn cynnwys y lluosog ac mae’r gwrthwyneb yn wir hefyd;  bydd cyfeiriadau at “barti” neu’r “partïon” yn golygu S4C a/neu’r Cwmni fel bo’r cyd-destun yn mynnu;  bydd cyfeiriadau at y naill ryw yn cynnwys pob rhyw;  dehonglir cyfeiriadau at berson i gynnwys unrhyw unigolyn, cwmni, corfforaeth, llywodraeth, cenedl neu asiantaeth lywodraethol neu unrhyw fenter ar y cyd, ymddiriedolaeth, cymdeithas neu bartneriaeth (boed gyda phersonoliaeth cyfreithiol ar wahân ai peidio) ac unrhyw gyfuniad o unrhyw un neu fwy o’r uchod;</w:t>
      </w:r>
    </w:p>
    <w:p w14:paraId="264DD211" w14:textId="77777777" w:rsidR="001C35EF" w:rsidRPr="007742D7" w:rsidRDefault="001C35EF" w:rsidP="00670604">
      <w:pPr>
        <w:jc w:val="both"/>
        <w:rPr>
          <w:rFonts w:ascii="Verdana" w:hAnsi="Verdana"/>
          <w:szCs w:val="20"/>
        </w:rPr>
      </w:pPr>
    </w:p>
    <w:p w14:paraId="1280AFB8" w14:textId="77777777" w:rsidR="001C35EF" w:rsidRPr="007742D7" w:rsidRDefault="00E746F7" w:rsidP="00FA07B2">
      <w:pPr>
        <w:numPr>
          <w:ilvl w:val="1"/>
          <w:numId w:val="5"/>
        </w:numPr>
        <w:jc w:val="both"/>
        <w:rPr>
          <w:rFonts w:ascii="Verdana" w:hAnsi="Verdana"/>
          <w:szCs w:val="20"/>
        </w:rPr>
      </w:pPr>
      <w:r w:rsidRPr="007742D7">
        <w:rPr>
          <w:rFonts w:ascii="Verdana" w:hAnsi="Verdana"/>
          <w:szCs w:val="20"/>
        </w:rPr>
        <w:t>defnyddir y penawdau yn y Cytundeb hwn er cyfleustra yn unig ac ni fwriedir iddynt effeithio ar y modd y dehonglir neu y deallir y Cytundeb hwn;  bydd cyfeiriadau at Atodlenni a chymalau yn ymwneud ag atodlenni a chymalau’r Cytundeb hwn, a bydd cyfeiriadau at is-gymalau yn ymwneud ag is-gymalau’r cymal y mae’r cyfeiriad yn ymddangos ynddo;</w:t>
      </w:r>
    </w:p>
    <w:p w14:paraId="6DE1DBA4" w14:textId="77777777" w:rsidR="00E746F7" w:rsidRPr="007742D7" w:rsidRDefault="00E746F7" w:rsidP="00670604">
      <w:pPr>
        <w:jc w:val="both"/>
        <w:rPr>
          <w:rFonts w:ascii="Verdana" w:hAnsi="Verdana"/>
          <w:szCs w:val="20"/>
        </w:rPr>
      </w:pPr>
    </w:p>
    <w:p w14:paraId="0CB40C75" w14:textId="77777777" w:rsidR="00E746F7" w:rsidRPr="007742D7" w:rsidRDefault="00E746F7" w:rsidP="00FA07B2">
      <w:pPr>
        <w:numPr>
          <w:ilvl w:val="1"/>
          <w:numId w:val="5"/>
        </w:numPr>
        <w:jc w:val="both"/>
        <w:rPr>
          <w:rFonts w:ascii="Verdana" w:hAnsi="Verdana"/>
          <w:szCs w:val="20"/>
        </w:rPr>
      </w:pPr>
      <w:r w:rsidRPr="007742D7">
        <w:rPr>
          <w:rFonts w:ascii="Verdana" w:hAnsi="Verdana"/>
          <w:szCs w:val="20"/>
        </w:rPr>
        <w:t>dehonglir unrhyw gyfeiriad at statud neu ddarpariaeth statudol, i gynnwys unrhyw ddeddfwriaeth eilaidd a wnaed yn ei sgil, a dehonglir unrhyw gyfeiriad at y statud hwnnw neu’r ddarpariaeth statudol honno neu’r ddeddfwriaeth eilaidd honno fel y gall fod wedi ei hamrywio, ei newid neu ei hail-weithredu neu fel y gall gael ei hamrywio, ei newid neu ei hail-weithredu o dro i dro (wedi neu heb ei newid);</w:t>
      </w:r>
    </w:p>
    <w:p w14:paraId="724E8AF0" w14:textId="77777777" w:rsidR="00E746F7" w:rsidRPr="007742D7" w:rsidRDefault="00E746F7" w:rsidP="00670604">
      <w:pPr>
        <w:jc w:val="both"/>
        <w:rPr>
          <w:rFonts w:ascii="Verdana" w:hAnsi="Verdana"/>
          <w:szCs w:val="20"/>
        </w:rPr>
      </w:pPr>
    </w:p>
    <w:p w14:paraId="4A35205C" w14:textId="77777777" w:rsidR="00E746F7" w:rsidRPr="007742D7" w:rsidRDefault="00E746F7" w:rsidP="00FA07B2">
      <w:pPr>
        <w:numPr>
          <w:ilvl w:val="1"/>
          <w:numId w:val="5"/>
        </w:numPr>
        <w:tabs>
          <w:tab w:val="left" w:pos="720"/>
        </w:tabs>
        <w:jc w:val="both"/>
        <w:rPr>
          <w:rFonts w:ascii="Verdana" w:hAnsi="Verdana"/>
          <w:szCs w:val="20"/>
        </w:rPr>
      </w:pPr>
      <w:r w:rsidRPr="007742D7">
        <w:rPr>
          <w:rFonts w:ascii="Verdana" w:hAnsi="Verdana"/>
          <w:szCs w:val="20"/>
        </w:rPr>
        <w:lastRenderedPageBreak/>
        <w:t>bydd y geiriau “gan gynnwys” yn golygu “gan gynnwys ond heb gyfyngiad”;</w:t>
      </w:r>
    </w:p>
    <w:p w14:paraId="732736F8" w14:textId="77777777" w:rsidR="00E746F7" w:rsidRPr="007742D7" w:rsidRDefault="00E746F7" w:rsidP="00670604">
      <w:pPr>
        <w:jc w:val="both"/>
        <w:rPr>
          <w:rFonts w:ascii="Verdana" w:hAnsi="Verdana"/>
          <w:szCs w:val="20"/>
        </w:rPr>
      </w:pPr>
    </w:p>
    <w:p w14:paraId="4274C839" w14:textId="77777777" w:rsidR="00E746F7" w:rsidRPr="007742D7" w:rsidRDefault="00E746F7" w:rsidP="00FA07B2">
      <w:pPr>
        <w:numPr>
          <w:ilvl w:val="1"/>
          <w:numId w:val="5"/>
        </w:numPr>
        <w:tabs>
          <w:tab w:val="left" w:pos="720"/>
        </w:tabs>
        <w:jc w:val="both"/>
        <w:rPr>
          <w:rFonts w:ascii="Verdana" w:hAnsi="Verdana"/>
          <w:szCs w:val="20"/>
        </w:rPr>
      </w:pPr>
      <w:r w:rsidRPr="007742D7">
        <w:rPr>
          <w:rFonts w:ascii="Verdana" w:hAnsi="Verdana"/>
          <w:szCs w:val="20"/>
        </w:rPr>
        <w:t>ni fydd y rheol a elwir y rheol ‘ejusem generis’ yn weithredol ac o ganlyniad ni fydd geiriau cyffredinol sydd yn cael eu dilyn gan y term ‘arall/eraill’ yn cael eu dehongli yn gaeth o ganlyniad i’r ffaith eu bod yn cael eu rhagflaenu gan eiriau sydd yn dynodi dosbarth penodol o weithredoedd, materion neu bethau;  ac</w:t>
      </w:r>
    </w:p>
    <w:p w14:paraId="1531FD90" w14:textId="77777777" w:rsidR="00E746F7" w:rsidRPr="007742D7" w:rsidRDefault="00E746F7" w:rsidP="00670604">
      <w:pPr>
        <w:jc w:val="both"/>
        <w:rPr>
          <w:rFonts w:ascii="Verdana" w:hAnsi="Verdana"/>
          <w:szCs w:val="20"/>
        </w:rPr>
      </w:pPr>
    </w:p>
    <w:p w14:paraId="39D94266" w14:textId="77777777" w:rsidR="00E746F7" w:rsidRPr="007742D7" w:rsidRDefault="00E746F7" w:rsidP="00FA07B2">
      <w:pPr>
        <w:numPr>
          <w:ilvl w:val="1"/>
          <w:numId w:val="5"/>
        </w:numPr>
        <w:jc w:val="both"/>
        <w:rPr>
          <w:rFonts w:ascii="Verdana" w:hAnsi="Verdana"/>
          <w:szCs w:val="20"/>
        </w:rPr>
      </w:pPr>
      <w:r w:rsidRPr="007742D7">
        <w:rPr>
          <w:rFonts w:ascii="Verdana" w:hAnsi="Verdana"/>
          <w:szCs w:val="20"/>
        </w:rPr>
        <w:t>os bydd unrhyw wrthdaro rhwng y Cytundeb hwn a’r Polisïau, rhoddir blaenoriaeth i amodau’r Cytundeb hwn.</w:t>
      </w:r>
    </w:p>
    <w:p w14:paraId="5ED508A9" w14:textId="77777777" w:rsidR="00720929" w:rsidRPr="007742D7" w:rsidRDefault="00720929" w:rsidP="00720929">
      <w:pPr>
        <w:jc w:val="both"/>
        <w:rPr>
          <w:rFonts w:ascii="Verdana" w:hAnsi="Verdana"/>
          <w:szCs w:val="20"/>
        </w:rPr>
      </w:pPr>
    </w:p>
    <w:p w14:paraId="2DBA31C8" w14:textId="77777777" w:rsidR="00720929" w:rsidRPr="007742D7" w:rsidRDefault="00904A5C" w:rsidP="00FA07B2">
      <w:pPr>
        <w:numPr>
          <w:ilvl w:val="1"/>
          <w:numId w:val="5"/>
        </w:numPr>
        <w:jc w:val="both"/>
        <w:rPr>
          <w:rFonts w:ascii="Verdana" w:hAnsi="Verdana"/>
          <w:szCs w:val="20"/>
        </w:rPr>
      </w:pPr>
      <w:r w:rsidRPr="007742D7">
        <w:rPr>
          <w:rFonts w:ascii="Verdana" w:hAnsi="Verdana"/>
          <w:szCs w:val="20"/>
        </w:rPr>
        <w:t>Bydd amser o’r hanfod parthed oblygiadau’r Cwmni o dan y cytundeb hwn</w:t>
      </w:r>
      <w:r w:rsidR="00720929" w:rsidRPr="007742D7">
        <w:rPr>
          <w:rFonts w:ascii="Verdana" w:hAnsi="Verdana"/>
          <w:szCs w:val="20"/>
        </w:rPr>
        <w:t>.</w:t>
      </w:r>
    </w:p>
    <w:p w14:paraId="5B149F32" w14:textId="77777777" w:rsidR="00E746F7" w:rsidRPr="007742D7" w:rsidRDefault="00E746F7" w:rsidP="00670604">
      <w:pPr>
        <w:jc w:val="both"/>
        <w:rPr>
          <w:rFonts w:ascii="Verdana" w:hAnsi="Verdana"/>
          <w:szCs w:val="20"/>
        </w:rPr>
      </w:pPr>
    </w:p>
    <w:p w14:paraId="412C1D53" w14:textId="77777777" w:rsidR="00E746F7" w:rsidRPr="007742D7" w:rsidRDefault="00E746F7" w:rsidP="00670604">
      <w:pPr>
        <w:tabs>
          <w:tab w:val="left" w:pos="720"/>
        </w:tabs>
        <w:jc w:val="both"/>
        <w:rPr>
          <w:rFonts w:ascii="Verdana" w:hAnsi="Verdana"/>
          <w:szCs w:val="20"/>
        </w:rPr>
      </w:pPr>
    </w:p>
    <w:p w14:paraId="546DE306" w14:textId="77777777" w:rsidR="00E746F7" w:rsidRPr="007742D7" w:rsidRDefault="00E746F7" w:rsidP="00FA07B2">
      <w:pPr>
        <w:numPr>
          <w:ilvl w:val="0"/>
          <w:numId w:val="5"/>
        </w:numPr>
        <w:ind w:hanging="720"/>
        <w:jc w:val="both"/>
        <w:rPr>
          <w:rFonts w:ascii="Verdana" w:hAnsi="Verdana"/>
          <w:szCs w:val="20"/>
        </w:rPr>
      </w:pPr>
      <w:r w:rsidRPr="007742D7">
        <w:rPr>
          <w:rFonts w:ascii="Verdana" w:hAnsi="Verdana"/>
          <w:b/>
          <w:szCs w:val="20"/>
        </w:rPr>
        <w:t>Y Gwasanaethau</w:t>
      </w:r>
    </w:p>
    <w:p w14:paraId="16AB5046" w14:textId="77777777" w:rsidR="00E746F7" w:rsidRPr="007742D7" w:rsidRDefault="00E746F7" w:rsidP="00670604">
      <w:pPr>
        <w:tabs>
          <w:tab w:val="left" w:pos="720"/>
        </w:tabs>
        <w:jc w:val="both"/>
        <w:rPr>
          <w:rFonts w:ascii="Verdana" w:hAnsi="Verdana"/>
          <w:szCs w:val="20"/>
        </w:rPr>
      </w:pPr>
    </w:p>
    <w:p w14:paraId="453340E8" w14:textId="77777777" w:rsidR="00E746F7" w:rsidRDefault="00E746F7" w:rsidP="00FA07B2">
      <w:pPr>
        <w:numPr>
          <w:ilvl w:val="1"/>
          <w:numId w:val="5"/>
        </w:numPr>
        <w:jc w:val="both"/>
        <w:rPr>
          <w:rFonts w:ascii="Verdana" w:hAnsi="Verdana"/>
          <w:szCs w:val="20"/>
        </w:rPr>
      </w:pPr>
      <w:r w:rsidRPr="007742D7">
        <w:rPr>
          <w:rFonts w:ascii="Verdana" w:hAnsi="Verdana"/>
          <w:szCs w:val="20"/>
        </w:rPr>
        <w:t>Mae S4C trwy hyn yn cytundebu’r Cwmni ac mae’r Cwmni yn cytuno i ddarparu’r Gwasanaethau o’r Dyddiad Cychwyn trwy gydol y Tymor yn unol ag amodau a thelerau’r Cytundeb hwn oni ac hyd nes bydd y Cytundeb hwn yn cael ei derfynu gan un o’r ddau barti yn unol â’</w:t>
      </w:r>
      <w:r w:rsidR="007513FF" w:rsidRPr="007742D7">
        <w:rPr>
          <w:rFonts w:ascii="Verdana" w:hAnsi="Verdana"/>
          <w:szCs w:val="20"/>
        </w:rPr>
        <w:t>i amodau neu, fel arall, yn dod i ben.</w:t>
      </w:r>
    </w:p>
    <w:p w14:paraId="2F1E00CB" w14:textId="770C06C1" w:rsidR="00085738" w:rsidRDefault="00085738" w:rsidP="00CA3CDB">
      <w:pPr>
        <w:ind w:left="720"/>
        <w:jc w:val="both"/>
        <w:rPr>
          <w:rFonts w:ascii="Verdana" w:hAnsi="Verdana"/>
          <w:szCs w:val="20"/>
        </w:rPr>
      </w:pPr>
    </w:p>
    <w:p w14:paraId="60B1BA30" w14:textId="4966DB86" w:rsidR="00085738" w:rsidRPr="007742D7" w:rsidRDefault="007A1738" w:rsidP="00FA07B2">
      <w:pPr>
        <w:numPr>
          <w:ilvl w:val="1"/>
          <w:numId w:val="5"/>
        </w:numPr>
        <w:jc w:val="both"/>
        <w:rPr>
          <w:rFonts w:ascii="Verdana" w:hAnsi="Verdana"/>
          <w:szCs w:val="20"/>
        </w:rPr>
      </w:pPr>
      <w:r w:rsidRPr="007A1738">
        <w:rPr>
          <w:rFonts w:ascii="Verdana" w:hAnsi="Verdana"/>
          <w:szCs w:val="20"/>
        </w:rPr>
        <w:t>Bydd y Cwmni yn darparu'r argaeledd Meddalwedd, cyfleusterau defnyddwyr a thrin namau, diogelwch, cyfleusterau wrth gefn ac adfer a nodir yn y Cytundeb Lefel Gwasanaeth ac yn unol â thelerau'r un peth.</w:t>
      </w:r>
    </w:p>
    <w:p w14:paraId="6D191F04" w14:textId="77777777" w:rsidR="00384F03" w:rsidRPr="007742D7" w:rsidRDefault="00384F03" w:rsidP="00670604">
      <w:pPr>
        <w:tabs>
          <w:tab w:val="left" w:pos="720"/>
        </w:tabs>
        <w:jc w:val="both"/>
        <w:rPr>
          <w:rFonts w:ascii="Verdana" w:hAnsi="Verdana"/>
          <w:szCs w:val="20"/>
        </w:rPr>
      </w:pPr>
    </w:p>
    <w:p w14:paraId="7715CB07" w14:textId="77777777" w:rsidR="007513FF" w:rsidRPr="007742D7" w:rsidRDefault="007513FF" w:rsidP="00FA07B2">
      <w:pPr>
        <w:numPr>
          <w:ilvl w:val="1"/>
          <w:numId w:val="5"/>
        </w:numPr>
        <w:jc w:val="both"/>
        <w:rPr>
          <w:rFonts w:ascii="Verdana" w:hAnsi="Verdana"/>
          <w:szCs w:val="20"/>
        </w:rPr>
      </w:pPr>
      <w:r w:rsidRPr="007742D7">
        <w:rPr>
          <w:rFonts w:ascii="Verdana" w:hAnsi="Verdana"/>
          <w:szCs w:val="20"/>
        </w:rPr>
        <w:t>Wrth gyflawni ei ddyletswyddau dan y Cytundeb hwn, bydd y Cwmni yn ac yn peri y bydd y Staff ar bob adeg yn ystod y Tymor yn cydymffurfio â’r holl Gyfreithiau Perthnasol, yr holl Bolisïau a’r holl gyfarwyddiadau a chyfarwyddyd rhesymol perthnasol a rhoddir gan S4C o bryd i’w gilydd.  Bydd y Cwmni hefyd yn sicrhau fod pob Caniatâd Angenrheidiol mewn lle er mwyn darparu’r Gwasanaethau ac ni fydd S4C (oni chytunir fel arall) yn mynd i unrhyw gostau ychwanegol yn gysylltiedig â sicrhau, parhau neu gydymffurfio a’r fath Ganiatadau Angenrheidiol.</w:t>
      </w:r>
    </w:p>
    <w:p w14:paraId="1A1AC022" w14:textId="77777777" w:rsidR="007513FF" w:rsidRPr="007742D7" w:rsidRDefault="007513FF" w:rsidP="00670604">
      <w:pPr>
        <w:jc w:val="both"/>
        <w:rPr>
          <w:rFonts w:ascii="Verdana" w:hAnsi="Verdana"/>
          <w:szCs w:val="20"/>
        </w:rPr>
      </w:pPr>
    </w:p>
    <w:p w14:paraId="0F49A41B" w14:textId="77777777" w:rsidR="007513FF" w:rsidRPr="007742D7" w:rsidRDefault="007513FF" w:rsidP="00FA07B2">
      <w:pPr>
        <w:numPr>
          <w:ilvl w:val="1"/>
          <w:numId w:val="5"/>
        </w:numPr>
        <w:tabs>
          <w:tab w:val="left" w:pos="720"/>
        </w:tabs>
        <w:jc w:val="both"/>
        <w:rPr>
          <w:rFonts w:ascii="Verdana" w:hAnsi="Verdana"/>
          <w:szCs w:val="20"/>
        </w:rPr>
      </w:pPr>
      <w:r w:rsidRPr="007742D7">
        <w:rPr>
          <w:rFonts w:ascii="Verdana" w:hAnsi="Verdana"/>
          <w:szCs w:val="20"/>
        </w:rPr>
        <w:t>Bydd y Cwmni yn sicrhau bod y Staff yn darparu’r Gwasanaethau mewn ffordd broffesiynol, cwrtais, amserol, cydwybodol ac effeithiol, ac yn unol â’r safonau a fydd yn o</w:t>
      </w:r>
      <w:r w:rsidR="005377E1" w:rsidRPr="007742D7">
        <w:rPr>
          <w:rFonts w:ascii="Verdana" w:hAnsi="Verdana"/>
          <w:szCs w:val="20"/>
        </w:rPr>
        <w:t>fynnol gan S4C.</w:t>
      </w:r>
    </w:p>
    <w:p w14:paraId="17296BCA" w14:textId="77777777" w:rsidR="007513FF" w:rsidRPr="007742D7" w:rsidRDefault="007513FF" w:rsidP="00670604">
      <w:pPr>
        <w:jc w:val="both"/>
        <w:rPr>
          <w:rFonts w:ascii="Verdana" w:hAnsi="Verdana"/>
          <w:szCs w:val="20"/>
        </w:rPr>
      </w:pPr>
    </w:p>
    <w:p w14:paraId="2B18DEE7" w14:textId="77777777" w:rsidR="007513FF" w:rsidRPr="007742D7" w:rsidRDefault="007513FF" w:rsidP="00FA07B2">
      <w:pPr>
        <w:numPr>
          <w:ilvl w:val="1"/>
          <w:numId w:val="5"/>
        </w:numPr>
        <w:jc w:val="both"/>
        <w:rPr>
          <w:rFonts w:ascii="Verdana" w:hAnsi="Verdana"/>
          <w:szCs w:val="20"/>
        </w:rPr>
      </w:pPr>
      <w:r w:rsidRPr="007742D7">
        <w:rPr>
          <w:rFonts w:ascii="Verdana" w:hAnsi="Verdana"/>
          <w:szCs w:val="20"/>
        </w:rPr>
        <w:t>Bydd y Cwmni yn sicrhau bod yr holl Staff perthnasol bob amser yn meddu ar wybodaeth eglur, cywir a chyfoes am Wasanaethau S4C ac unrhyw Wasanaeth Newydd S4C a’u hallbwn perthnasol, Poli</w:t>
      </w:r>
      <w:r w:rsidR="005377E1" w:rsidRPr="007742D7">
        <w:rPr>
          <w:rFonts w:ascii="Verdana" w:hAnsi="Verdana"/>
          <w:szCs w:val="20"/>
        </w:rPr>
        <w:t>sïau a Chyfreithiau Perthnasol.</w:t>
      </w:r>
    </w:p>
    <w:p w14:paraId="742C186F" w14:textId="77777777" w:rsidR="007513FF" w:rsidRPr="007742D7" w:rsidRDefault="007513FF" w:rsidP="00670604">
      <w:pPr>
        <w:jc w:val="both"/>
        <w:rPr>
          <w:rFonts w:ascii="Verdana" w:hAnsi="Verdana"/>
          <w:szCs w:val="20"/>
        </w:rPr>
      </w:pPr>
    </w:p>
    <w:p w14:paraId="5AB25654" w14:textId="77777777" w:rsidR="007513FF" w:rsidRPr="007742D7" w:rsidRDefault="007513FF" w:rsidP="00FA07B2">
      <w:pPr>
        <w:numPr>
          <w:ilvl w:val="1"/>
          <w:numId w:val="5"/>
        </w:numPr>
        <w:jc w:val="both"/>
        <w:rPr>
          <w:rFonts w:ascii="Verdana" w:hAnsi="Verdana"/>
          <w:szCs w:val="20"/>
        </w:rPr>
      </w:pPr>
      <w:r w:rsidRPr="007742D7">
        <w:rPr>
          <w:rFonts w:ascii="Verdana" w:hAnsi="Verdana"/>
          <w:szCs w:val="20"/>
        </w:rPr>
        <w:t xml:space="preserve">Bydd y Cwmni yn </w:t>
      </w:r>
      <w:r w:rsidR="005377E1" w:rsidRPr="007742D7">
        <w:rPr>
          <w:rFonts w:ascii="Verdana" w:hAnsi="Verdana"/>
          <w:szCs w:val="20"/>
        </w:rPr>
        <w:t>rhoi mewn lle ac yn cynnal trwy gydol y Tymor y Gweithdrefnau Rheoli Safon ac yn cydymffurfio â hwy.</w:t>
      </w:r>
    </w:p>
    <w:p w14:paraId="06A6C609" w14:textId="77777777" w:rsidR="00321A66" w:rsidRPr="007742D7" w:rsidRDefault="00321A66" w:rsidP="00670604">
      <w:pPr>
        <w:jc w:val="both"/>
        <w:rPr>
          <w:rFonts w:ascii="Verdana" w:hAnsi="Verdana"/>
          <w:szCs w:val="20"/>
        </w:rPr>
      </w:pPr>
    </w:p>
    <w:p w14:paraId="470801DD" w14:textId="77777777" w:rsidR="00321A66" w:rsidRPr="007742D7" w:rsidRDefault="00BE7CFD" w:rsidP="00FA07B2">
      <w:pPr>
        <w:numPr>
          <w:ilvl w:val="1"/>
          <w:numId w:val="5"/>
        </w:numPr>
        <w:jc w:val="both"/>
        <w:rPr>
          <w:rFonts w:ascii="Verdana" w:hAnsi="Verdana"/>
          <w:szCs w:val="20"/>
        </w:rPr>
      </w:pPr>
      <w:r w:rsidRPr="007742D7">
        <w:rPr>
          <w:rFonts w:ascii="Verdana" w:hAnsi="Verdana"/>
          <w:szCs w:val="20"/>
        </w:rPr>
        <w:t>Ni fydd y Cwmni, a bydd yn sicrhau na fydd y Staff, yn cyfathrebu gyda’r wasg neu’n gwneud unrhyw ddatganiadau ynghylch materion ariannol neu gyfansoddiadol sydd yn ymwneud ag S4C neu ei Chwmnïau Teulu neu Wasanaethau S4C mewn unrhyw ffordd.</w:t>
      </w:r>
    </w:p>
    <w:p w14:paraId="193C56C6" w14:textId="77777777" w:rsidR="00BE7CFD" w:rsidRPr="007742D7" w:rsidRDefault="00BE7CFD" w:rsidP="00670604">
      <w:pPr>
        <w:jc w:val="both"/>
        <w:rPr>
          <w:rFonts w:ascii="Verdana" w:hAnsi="Verdana"/>
          <w:szCs w:val="20"/>
        </w:rPr>
      </w:pPr>
    </w:p>
    <w:p w14:paraId="3AD9BB74" w14:textId="77777777" w:rsidR="00BE7CFD" w:rsidRPr="007742D7" w:rsidRDefault="00BE7CFD" w:rsidP="00FA07B2">
      <w:pPr>
        <w:numPr>
          <w:ilvl w:val="1"/>
          <w:numId w:val="5"/>
        </w:numPr>
        <w:jc w:val="both"/>
        <w:rPr>
          <w:rFonts w:ascii="Verdana" w:hAnsi="Verdana"/>
          <w:szCs w:val="20"/>
        </w:rPr>
      </w:pPr>
      <w:r w:rsidRPr="007742D7">
        <w:rPr>
          <w:rFonts w:ascii="Verdana" w:hAnsi="Verdana"/>
          <w:szCs w:val="20"/>
        </w:rPr>
        <w:t>Ni fydd y Cwmni yn ymrwymo i unrhyw ddyletswydd, boed yn echblyg neu’n ymhlyg, ag unrhyw berson sydd yn neu a all wrthdaro â chyflawniad llawn a chywir ei ddyletswyddau i S4C o dan y Cytundeb hwn.</w:t>
      </w:r>
    </w:p>
    <w:p w14:paraId="4DF91C98" w14:textId="77777777" w:rsidR="00BE7CFD" w:rsidRPr="007742D7" w:rsidRDefault="00BE7CFD" w:rsidP="00670604">
      <w:pPr>
        <w:jc w:val="both"/>
        <w:rPr>
          <w:rFonts w:ascii="Verdana" w:hAnsi="Verdana"/>
          <w:szCs w:val="20"/>
        </w:rPr>
      </w:pPr>
    </w:p>
    <w:p w14:paraId="68CAC9AF" w14:textId="77777777" w:rsidR="00BE7CFD" w:rsidRPr="007742D7" w:rsidRDefault="00BE7CFD" w:rsidP="00FA07B2">
      <w:pPr>
        <w:numPr>
          <w:ilvl w:val="1"/>
          <w:numId w:val="5"/>
        </w:numPr>
        <w:jc w:val="both"/>
        <w:rPr>
          <w:rFonts w:ascii="Verdana" w:hAnsi="Verdana"/>
          <w:szCs w:val="20"/>
        </w:rPr>
      </w:pPr>
      <w:r w:rsidRPr="007742D7">
        <w:rPr>
          <w:rFonts w:ascii="Verdana" w:hAnsi="Verdana"/>
          <w:szCs w:val="20"/>
        </w:rPr>
        <w:t xml:space="preserve">Bydd y Cwmni yn hysbysu S4C yn syth yn ysgrifenedig os am unrhyw reswm y bydd yn methu â chyflawni ei ddyletswyddau o dan y Cytundeb hwn.  Bydd unrhyw hysbysiad o’r fath heb ymrwymiad i unrhyw hawliau y gall S4C fod â hawl iddynt boed o dan y Cytundeb hwn neu fel arall o dan y gyfraith mewn perthynas </w:t>
      </w:r>
      <w:r w:rsidR="0080704E" w:rsidRPr="007742D7">
        <w:rPr>
          <w:rFonts w:ascii="Verdana" w:hAnsi="Verdana"/>
          <w:szCs w:val="20"/>
        </w:rPr>
        <w:t>ag anallu’r Cwmni i fedru cyflawni ei ddyletswyddau.</w:t>
      </w:r>
    </w:p>
    <w:p w14:paraId="46A82FF1" w14:textId="77777777" w:rsidR="0080704E" w:rsidRPr="007742D7" w:rsidRDefault="0080704E" w:rsidP="00670604">
      <w:pPr>
        <w:jc w:val="both"/>
        <w:rPr>
          <w:rFonts w:ascii="Verdana" w:hAnsi="Verdana"/>
          <w:szCs w:val="20"/>
        </w:rPr>
      </w:pPr>
    </w:p>
    <w:p w14:paraId="3D440392" w14:textId="77777777" w:rsidR="0080704E" w:rsidRPr="007742D7" w:rsidRDefault="0080704E" w:rsidP="00623053">
      <w:pPr>
        <w:numPr>
          <w:ilvl w:val="1"/>
          <w:numId w:val="5"/>
        </w:numPr>
        <w:jc w:val="both"/>
        <w:rPr>
          <w:rFonts w:ascii="Verdana" w:hAnsi="Verdana"/>
          <w:szCs w:val="20"/>
        </w:rPr>
      </w:pPr>
      <w:r w:rsidRPr="007742D7">
        <w:rPr>
          <w:rFonts w:ascii="Verdana" w:hAnsi="Verdana"/>
          <w:szCs w:val="20"/>
        </w:rPr>
        <w:t xml:space="preserve">Bydd y Cwmni yn cydymffurfio gydag egwyddorion </w:t>
      </w:r>
      <w:r w:rsidR="005377E1" w:rsidRPr="007742D7">
        <w:rPr>
          <w:rFonts w:ascii="Verdana" w:hAnsi="Verdana"/>
          <w:szCs w:val="20"/>
        </w:rPr>
        <w:t>P</w:t>
      </w:r>
      <w:r w:rsidR="00623053" w:rsidRPr="007742D7">
        <w:rPr>
          <w:rFonts w:ascii="Verdana" w:hAnsi="Verdana"/>
          <w:szCs w:val="20"/>
        </w:rPr>
        <w:t xml:space="preserve">olisi </w:t>
      </w:r>
      <w:r w:rsidR="00D82889" w:rsidRPr="007742D7">
        <w:rPr>
          <w:rFonts w:ascii="Verdana" w:hAnsi="Verdana"/>
          <w:szCs w:val="20"/>
        </w:rPr>
        <w:t>Amrywiaeth a Chydraddoldeb S4C</w:t>
      </w:r>
      <w:r w:rsidRPr="007742D7">
        <w:rPr>
          <w:rFonts w:ascii="Verdana" w:hAnsi="Verdana"/>
          <w:szCs w:val="20"/>
        </w:rPr>
        <w:t xml:space="preserve"> (sydd wedi eu cyhoeddi ar safle Awdurdod S4C ar wefan S4C).</w:t>
      </w:r>
    </w:p>
    <w:p w14:paraId="7549DBC4" w14:textId="77777777" w:rsidR="0080704E" w:rsidRPr="007742D7" w:rsidRDefault="0080704E" w:rsidP="00670604">
      <w:pPr>
        <w:jc w:val="both"/>
        <w:rPr>
          <w:rFonts w:ascii="Verdana" w:hAnsi="Verdana"/>
          <w:szCs w:val="20"/>
        </w:rPr>
      </w:pPr>
    </w:p>
    <w:p w14:paraId="2D80E557" w14:textId="77777777" w:rsidR="0080704E" w:rsidRPr="007742D7" w:rsidRDefault="005868FB" w:rsidP="00FA07B2">
      <w:pPr>
        <w:numPr>
          <w:ilvl w:val="1"/>
          <w:numId w:val="5"/>
        </w:numPr>
        <w:jc w:val="both"/>
        <w:rPr>
          <w:rFonts w:ascii="Verdana" w:hAnsi="Verdana"/>
          <w:szCs w:val="20"/>
        </w:rPr>
      </w:pPr>
      <w:r w:rsidRPr="007742D7">
        <w:rPr>
          <w:rFonts w:ascii="Verdana" w:hAnsi="Verdana"/>
          <w:szCs w:val="20"/>
        </w:rPr>
        <w:t>Bydd y Cwmni yn, a bydd yn sicrhau bod yr holl Staff ar bob adeg yn ystod y Tymor yn, gweithredu er lles gorau S4C ac yn benodol ond heb gyfyngiad, ni fydd yn gwneud neu’n hepgor gwneud unrhyw beth nac yn ymrwymo i unrhyw gytundebau gydag unrhyw berson a allai wrthdaro â buddiannau gorau S4C, gael effaith andwyol ar enw ac ewyllys da S4C ac/neu oblygiadau’r Cwmni o dan y Cytundeb hwn.</w:t>
      </w:r>
    </w:p>
    <w:p w14:paraId="44EB0D40" w14:textId="77777777" w:rsidR="005868FB" w:rsidRPr="007742D7" w:rsidRDefault="005868FB" w:rsidP="00670604">
      <w:pPr>
        <w:jc w:val="both"/>
        <w:rPr>
          <w:rFonts w:ascii="Verdana" w:hAnsi="Verdana"/>
          <w:szCs w:val="20"/>
        </w:rPr>
      </w:pPr>
    </w:p>
    <w:p w14:paraId="08683781" w14:textId="77777777" w:rsidR="005868FB" w:rsidRPr="007742D7" w:rsidRDefault="005868FB" w:rsidP="00670604">
      <w:pPr>
        <w:jc w:val="both"/>
        <w:rPr>
          <w:rFonts w:ascii="Verdana" w:hAnsi="Verdana"/>
          <w:szCs w:val="20"/>
        </w:rPr>
      </w:pPr>
    </w:p>
    <w:p w14:paraId="21260EE1" w14:textId="77777777" w:rsidR="005868FB" w:rsidRPr="007742D7" w:rsidRDefault="006C7EAD" w:rsidP="005377E1">
      <w:pPr>
        <w:pStyle w:val="ListParagraph"/>
        <w:numPr>
          <w:ilvl w:val="0"/>
          <w:numId w:val="5"/>
        </w:numPr>
        <w:ind w:hanging="720"/>
        <w:jc w:val="both"/>
        <w:rPr>
          <w:rFonts w:ascii="Verdana" w:hAnsi="Verdana"/>
          <w:b/>
          <w:lang w:val="cy-GB"/>
        </w:rPr>
      </w:pPr>
      <w:r w:rsidRPr="007742D7">
        <w:rPr>
          <w:rFonts w:ascii="Verdana" w:hAnsi="Verdana"/>
          <w:b/>
          <w:lang w:val="cy-GB"/>
        </w:rPr>
        <w:t>Safonau Iaith</w:t>
      </w:r>
      <w:r w:rsidR="00A541A3" w:rsidRPr="007742D7">
        <w:rPr>
          <w:rFonts w:ascii="Verdana" w:hAnsi="Verdana"/>
          <w:b/>
          <w:lang w:val="cy-GB"/>
        </w:rPr>
        <w:t xml:space="preserve"> Gymraeg</w:t>
      </w:r>
    </w:p>
    <w:p w14:paraId="4C159E5C" w14:textId="77777777" w:rsidR="003B5205" w:rsidRPr="007742D7" w:rsidRDefault="00083071" w:rsidP="00EF71C6">
      <w:pPr>
        <w:pStyle w:val="ListParagraph"/>
        <w:numPr>
          <w:ilvl w:val="1"/>
          <w:numId w:val="5"/>
        </w:numPr>
        <w:contextualSpacing/>
        <w:jc w:val="both"/>
        <w:rPr>
          <w:rFonts w:ascii="Verdana" w:hAnsi="Verdana"/>
          <w:lang w:val="cy-GB" w:eastAsia="en-US"/>
        </w:rPr>
      </w:pPr>
      <w:r w:rsidRPr="007742D7">
        <w:rPr>
          <w:rFonts w:ascii="Verdana" w:hAnsi="Verdana"/>
          <w:lang w:val="cy-GB" w:eastAsia="en-US"/>
        </w:rPr>
        <w:t>I’r graddau y bo’r rhain yn berthnasol i ddarpariaeth y Gwasanaethau, b</w:t>
      </w:r>
      <w:r w:rsidR="00FC55A2" w:rsidRPr="007742D7">
        <w:rPr>
          <w:rFonts w:ascii="Verdana" w:hAnsi="Verdana"/>
          <w:lang w:val="cy-GB" w:eastAsia="en-US"/>
        </w:rPr>
        <w:t>ydd y</w:t>
      </w:r>
      <w:r w:rsidR="003B5205" w:rsidRPr="007742D7">
        <w:rPr>
          <w:rFonts w:ascii="Verdana" w:hAnsi="Verdana"/>
          <w:lang w:val="cy-GB" w:eastAsia="en-US"/>
        </w:rPr>
        <w:t xml:space="preserve"> </w:t>
      </w:r>
      <w:r w:rsidR="006C7EAD" w:rsidRPr="007742D7">
        <w:rPr>
          <w:rFonts w:ascii="Verdana" w:hAnsi="Verdana"/>
          <w:lang w:val="cy-GB" w:eastAsia="en-US"/>
        </w:rPr>
        <w:t>Cwmni</w:t>
      </w:r>
      <w:r w:rsidR="00FC55A2" w:rsidRPr="007742D7">
        <w:rPr>
          <w:rFonts w:ascii="Verdana" w:hAnsi="Verdana"/>
          <w:lang w:val="cy-GB" w:eastAsia="en-US"/>
        </w:rPr>
        <w:t>’n c</w:t>
      </w:r>
      <w:r w:rsidR="003B5205" w:rsidRPr="007742D7">
        <w:rPr>
          <w:rFonts w:ascii="Verdana" w:hAnsi="Verdana"/>
          <w:lang w:val="cy-GB" w:eastAsia="en-US"/>
        </w:rPr>
        <w:t>ydymffurfio gyda</w:t>
      </w:r>
      <w:r w:rsidR="00B63092" w:rsidRPr="007742D7">
        <w:rPr>
          <w:rFonts w:ascii="Verdana" w:hAnsi="Verdana"/>
          <w:lang w:val="cy-GB" w:eastAsia="en-US"/>
        </w:rPr>
        <w:t xml:space="preserve"> </w:t>
      </w:r>
      <w:r w:rsidR="00FC55A2" w:rsidRPr="007742D7">
        <w:rPr>
          <w:rFonts w:ascii="Verdana" w:hAnsi="Verdana"/>
          <w:lang w:val="cy-GB" w:eastAsia="en-US"/>
        </w:rPr>
        <w:t>Mesur y Gymraeg (Cymru) 2011 a</w:t>
      </w:r>
      <w:r w:rsidR="003B5205" w:rsidRPr="007742D7">
        <w:rPr>
          <w:rFonts w:ascii="Verdana" w:hAnsi="Verdana"/>
          <w:lang w:val="cy-GB" w:eastAsia="en-US"/>
        </w:rPr>
        <w:t xml:space="preserve">'r safonau </w:t>
      </w:r>
      <w:r w:rsidR="00B63092" w:rsidRPr="007742D7">
        <w:rPr>
          <w:rFonts w:ascii="Verdana" w:hAnsi="Verdana"/>
          <w:lang w:val="cy-GB" w:eastAsia="en-US"/>
        </w:rPr>
        <w:t>y mae'n rhaid i S4C</w:t>
      </w:r>
      <w:r w:rsidR="003B5205" w:rsidRPr="007742D7">
        <w:rPr>
          <w:rFonts w:ascii="Verdana" w:hAnsi="Verdana"/>
          <w:lang w:val="cy-GB" w:eastAsia="en-US"/>
        </w:rPr>
        <w:t xml:space="preserve"> gydymf</w:t>
      </w:r>
      <w:r w:rsidR="00B63092" w:rsidRPr="007742D7">
        <w:rPr>
          <w:rFonts w:ascii="Verdana" w:hAnsi="Verdana"/>
          <w:lang w:val="cy-GB" w:eastAsia="en-US"/>
        </w:rPr>
        <w:t>furfio â hwy</w:t>
      </w:r>
      <w:r w:rsidR="00FC55A2" w:rsidRPr="007742D7">
        <w:rPr>
          <w:rFonts w:ascii="Verdana" w:hAnsi="Verdana"/>
          <w:lang w:val="cy-GB" w:eastAsia="en-US"/>
        </w:rPr>
        <w:t xml:space="preserve"> yn unol â’r Hysbysiad Cydymffurfio</w:t>
      </w:r>
      <w:r w:rsidR="00B63092" w:rsidRPr="007742D7">
        <w:rPr>
          <w:rFonts w:ascii="Verdana" w:hAnsi="Verdana"/>
          <w:lang w:val="cy-GB" w:eastAsia="en-US"/>
        </w:rPr>
        <w:t xml:space="preserve">, fel </w:t>
      </w:r>
      <w:r w:rsidRPr="007742D7">
        <w:rPr>
          <w:rFonts w:ascii="Verdana" w:hAnsi="Verdana"/>
          <w:lang w:val="cy-GB" w:eastAsia="en-US"/>
        </w:rPr>
        <w:t xml:space="preserve">petai y </w:t>
      </w:r>
      <w:r w:rsidR="00FC55A2" w:rsidRPr="007742D7">
        <w:rPr>
          <w:rFonts w:ascii="Verdana" w:hAnsi="Verdana"/>
          <w:lang w:val="cy-GB" w:eastAsia="en-US"/>
        </w:rPr>
        <w:t xml:space="preserve">Cwmni </w:t>
      </w:r>
      <w:r w:rsidRPr="007742D7">
        <w:rPr>
          <w:rFonts w:ascii="Verdana" w:hAnsi="Verdana"/>
          <w:lang w:val="cy-GB" w:eastAsia="en-US"/>
        </w:rPr>
        <w:t>oedd</w:t>
      </w:r>
      <w:r w:rsidR="003B5205" w:rsidRPr="007742D7">
        <w:rPr>
          <w:rFonts w:ascii="Verdana" w:hAnsi="Verdana"/>
          <w:lang w:val="cy-GB" w:eastAsia="en-US"/>
        </w:rPr>
        <w:t xml:space="preserve"> </w:t>
      </w:r>
      <w:r w:rsidR="00B63092" w:rsidRPr="007742D7">
        <w:rPr>
          <w:rFonts w:ascii="Verdana" w:hAnsi="Verdana"/>
          <w:lang w:val="cy-GB" w:eastAsia="en-US"/>
        </w:rPr>
        <w:t>S4C</w:t>
      </w:r>
      <w:r w:rsidR="003B5205" w:rsidRPr="007742D7">
        <w:rPr>
          <w:rFonts w:ascii="Verdana" w:hAnsi="Verdana"/>
          <w:lang w:val="cy-GB" w:eastAsia="en-US"/>
        </w:rPr>
        <w:t xml:space="preserve">. </w:t>
      </w:r>
    </w:p>
    <w:p w14:paraId="74691A57" w14:textId="77777777" w:rsidR="003B5205" w:rsidRPr="007742D7" w:rsidRDefault="00FC55A2" w:rsidP="00EF71C6">
      <w:pPr>
        <w:numPr>
          <w:ilvl w:val="1"/>
          <w:numId w:val="5"/>
        </w:numPr>
        <w:spacing w:after="200" w:line="276" w:lineRule="auto"/>
        <w:contextualSpacing/>
        <w:jc w:val="both"/>
        <w:rPr>
          <w:rFonts w:ascii="Verdana" w:eastAsia="Calibri" w:hAnsi="Verdana"/>
          <w:szCs w:val="20"/>
          <w:lang w:eastAsia="en-US"/>
        </w:rPr>
      </w:pPr>
      <w:r w:rsidRPr="007742D7">
        <w:rPr>
          <w:rFonts w:ascii="Verdana" w:eastAsia="Calibri" w:hAnsi="Verdana"/>
          <w:szCs w:val="20"/>
          <w:lang w:eastAsia="en-US"/>
        </w:rPr>
        <w:t xml:space="preserve">Bydd y </w:t>
      </w:r>
      <w:r w:rsidR="003B5205" w:rsidRPr="007742D7">
        <w:rPr>
          <w:rFonts w:ascii="Verdana" w:eastAsia="Calibri" w:hAnsi="Verdana"/>
          <w:szCs w:val="20"/>
          <w:lang w:eastAsia="en-US"/>
        </w:rPr>
        <w:t>C</w:t>
      </w:r>
      <w:r w:rsidR="00B63092" w:rsidRPr="007742D7">
        <w:rPr>
          <w:rFonts w:ascii="Verdana" w:eastAsia="Calibri" w:hAnsi="Verdana"/>
          <w:szCs w:val="20"/>
          <w:lang w:eastAsia="en-US"/>
        </w:rPr>
        <w:t>wmni</w:t>
      </w:r>
      <w:r w:rsidRPr="007742D7">
        <w:rPr>
          <w:rFonts w:ascii="Verdana" w:eastAsia="Calibri" w:hAnsi="Verdana"/>
          <w:szCs w:val="20"/>
          <w:lang w:eastAsia="en-US"/>
        </w:rPr>
        <w:t>’n</w:t>
      </w:r>
      <w:r w:rsidR="003B5205" w:rsidRPr="007742D7">
        <w:rPr>
          <w:rFonts w:ascii="Verdana" w:eastAsia="Calibri" w:hAnsi="Verdana"/>
          <w:szCs w:val="20"/>
          <w:lang w:eastAsia="en-US"/>
        </w:rPr>
        <w:t xml:space="preserve"> darpar</w:t>
      </w:r>
      <w:r w:rsidRPr="007742D7">
        <w:rPr>
          <w:rFonts w:ascii="Verdana" w:eastAsia="Calibri" w:hAnsi="Verdana"/>
          <w:szCs w:val="20"/>
          <w:lang w:eastAsia="en-US"/>
        </w:rPr>
        <w:t>u’r Gwasanaethau drwy gyfrwng y</w:t>
      </w:r>
      <w:r w:rsidR="003B5205" w:rsidRPr="007742D7">
        <w:rPr>
          <w:rFonts w:ascii="Verdana" w:eastAsia="Calibri" w:hAnsi="Verdana"/>
          <w:szCs w:val="20"/>
          <w:lang w:eastAsia="en-US"/>
        </w:rPr>
        <w:t xml:space="preserve"> Gymraeg</w:t>
      </w:r>
      <w:r w:rsidRPr="007742D7">
        <w:rPr>
          <w:rFonts w:ascii="Verdana" w:eastAsia="Calibri" w:hAnsi="Verdana"/>
          <w:szCs w:val="20"/>
          <w:lang w:eastAsia="en-US"/>
        </w:rPr>
        <w:t xml:space="preserve"> a’r</w:t>
      </w:r>
      <w:r w:rsidR="003B5205" w:rsidRPr="007742D7">
        <w:rPr>
          <w:rFonts w:ascii="Verdana" w:eastAsia="Calibri" w:hAnsi="Verdana"/>
          <w:szCs w:val="20"/>
          <w:lang w:eastAsia="en-US"/>
        </w:rPr>
        <w:t xml:space="preserve"> </w:t>
      </w:r>
      <w:r w:rsidRPr="007742D7">
        <w:rPr>
          <w:rFonts w:ascii="Verdana" w:eastAsia="Calibri" w:hAnsi="Verdana"/>
          <w:szCs w:val="20"/>
          <w:lang w:eastAsia="en-US"/>
        </w:rPr>
        <w:t>Saesneg ar y sail eu bod yn gyfartal</w:t>
      </w:r>
      <w:r w:rsidR="003B5205" w:rsidRPr="007742D7">
        <w:rPr>
          <w:rFonts w:ascii="Verdana" w:eastAsia="Calibri" w:hAnsi="Verdana"/>
          <w:szCs w:val="20"/>
          <w:lang w:eastAsia="en-US"/>
        </w:rPr>
        <w:t xml:space="preserve">. </w:t>
      </w:r>
    </w:p>
    <w:p w14:paraId="7F248386" w14:textId="77777777" w:rsidR="003B5205" w:rsidRPr="007742D7" w:rsidRDefault="003B5205" w:rsidP="00EF71C6">
      <w:pPr>
        <w:spacing w:after="200" w:line="276" w:lineRule="auto"/>
        <w:ind w:left="720"/>
        <w:contextualSpacing/>
        <w:jc w:val="both"/>
        <w:rPr>
          <w:rFonts w:ascii="Verdana" w:eastAsia="Calibri" w:hAnsi="Verdana"/>
          <w:szCs w:val="20"/>
          <w:lang w:eastAsia="en-US"/>
        </w:rPr>
      </w:pPr>
    </w:p>
    <w:p w14:paraId="36D698B4" w14:textId="77777777" w:rsidR="003B5205" w:rsidRPr="007742D7" w:rsidRDefault="003B5205" w:rsidP="00EF71C6">
      <w:pPr>
        <w:numPr>
          <w:ilvl w:val="1"/>
          <w:numId w:val="5"/>
        </w:numPr>
        <w:spacing w:after="200" w:line="276" w:lineRule="auto"/>
        <w:contextualSpacing/>
        <w:jc w:val="both"/>
        <w:rPr>
          <w:rFonts w:ascii="Verdana" w:eastAsia="Calibri" w:hAnsi="Verdana"/>
          <w:szCs w:val="20"/>
          <w:lang w:eastAsia="en-US"/>
        </w:rPr>
      </w:pPr>
      <w:r w:rsidRPr="007742D7">
        <w:rPr>
          <w:rFonts w:ascii="Verdana" w:eastAsia="Calibri" w:hAnsi="Verdana"/>
          <w:szCs w:val="20"/>
          <w:lang w:eastAsia="en-US"/>
        </w:rPr>
        <w:t>Y  C</w:t>
      </w:r>
      <w:r w:rsidR="00B63092" w:rsidRPr="007742D7">
        <w:rPr>
          <w:rFonts w:ascii="Verdana" w:eastAsia="Calibri" w:hAnsi="Verdana"/>
          <w:szCs w:val="20"/>
          <w:lang w:eastAsia="en-US"/>
        </w:rPr>
        <w:t>wmni</w:t>
      </w:r>
      <w:r w:rsidRPr="007742D7">
        <w:rPr>
          <w:rFonts w:ascii="Verdana" w:eastAsia="Calibri" w:hAnsi="Verdana"/>
          <w:szCs w:val="20"/>
          <w:lang w:eastAsia="en-US"/>
        </w:rPr>
        <w:t xml:space="preserve"> fydd yn gyfrifol am hyrwyddo darpariaeth y Gwasanaethau yn Gymraeg </w:t>
      </w:r>
      <w:r w:rsidR="00FC55A2" w:rsidRPr="007742D7">
        <w:rPr>
          <w:rFonts w:ascii="Verdana" w:eastAsia="Calibri" w:hAnsi="Verdana"/>
          <w:szCs w:val="20"/>
          <w:lang w:eastAsia="en-US"/>
        </w:rPr>
        <w:t>a</w:t>
      </w:r>
      <w:r w:rsidRPr="007742D7">
        <w:rPr>
          <w:rFonts w:ascii="Verdana" w:eastAsia="Calibri" w:hAnsi="Verdana"/>
          <w:szCs w:val="20"/>
          <w:lang w:eastAsia="en-US"/>
        </w:rPr>
        <w:t xml:space="preserve"> Saesneg i </w:t>
      </w:r>
      <w:r w:rsidR="005377E1" w:rsidRPr="007742D7">
        <w:rPr>
          <w:rFonts w:ascii="Verdana" w:eastAsia="Calibri" w:hAnsi="Verdana"/>
          <w:szCs w:val="20"/>
          <w:lang w:eastAsia="en-US"/>
        </w:rPr>
        <w:t xml:space="preserve">aelodau’r panel </w:t>
      </w:r>
      <w:r w:rsidRPr="007742D7">
        <w:rPr>
          <w:rFonts w:ascii="Verdana" w:eastAsia="Calibri" w:hAnsi="Verdana"/>
          <w:szCs w:val="20"/>
          <w:lang w:eastAsia="en-US"/>
        </w:rPr>
        <w:t>a</w:t>
      </w:r>
      <w:r w:rsidR="00FC55A2" w:rsidRPr="007742D7">
        <w:rPr>
          <w:rFonts w:ascii="Verdana" w:eastAsia="Calibri" w:hAnsi="Verdana"/>
          <w:szCs w:val="20"/>
          <w:lang w:eastAsia="en-US"/>
        </w:rPr>
        <w:t xml:space="preserve"> bydd y Cwmni’n</w:t>
      </w:r>
      <w:r w:rsidRPr="007742D7">
        <w:rPr>
          <w:rFonts w:ascii="Verdana" w:eastAsia="Calibri" w:hAnsi="Verdana"/>
          <w:szCs w:val="20"/>
          <w:lang w:eastAsia="en-US"/>
        </w:rPr>
        <w:t xml:space="preserve"> defnyddio pob cam rhesymol i gyflawni hyn.</w:t>
      </w:r>
    </w:p>
    <w:p w14:paraId="61ACEFF4" w14:textId="77777777" w:rsidR="003B5205" w:rsidRPr="007742D7" w:rsidRDefault="003B5205" w:rsidP="00EF71C6">
      <w:pPr>
        <w:spacing w:after="200" w:line="276" w:lineRule="auto"/>
        <w:ind w:left="720"/>
        <w:contextualSpacing/>
        <w:jc w:val="both"/>
        <w:rPr>
          <w:rFonts w:ascii="Verdana" w:eastAsia="Calibri" w:hAnsi="Verdana"/>
          <w:szCs w:val="20"/>
          <w:lang w:eastAsia="en-US"/>
        </w:rPr>
      </w:pPr>
    </w:p>
    <w:p w14:paraId="427E572E" w14:textId="77777777" w:rsidR="003B5205" w:rsidRPr="007742D7" w:rsidRDefault="00FC55A2" w:rsidP="00EF71C6">
      <w:pPr>
        <w:numPr>
          <w:ilvl w:val="1"/>
          <w:numId w:val="5"/>
        </w:numPr>
        <w:spacing w:after="200" w:line="276" w:lineRule="auto"/>
        <w:contextualSpacing/>
        <w:jc w:val="both"/>
        <w:rPr>
          <w:rFonts w:ascii="Verdana" w:eastAsia="Calibri" w:hAnsi="Verdana"/>
          <w:szCs w:val="20"/>
          <w:lang w:eastAsia="en-US"/>
        </w:rPr>
      </w:pPr>
      <w:r w:rsidRPr="007742D7">
        <w:rPr>
          <w:rFonts w:ascii="Verdana" w:eastAsia="Calibri" w:hAnsi="Verdana"/>
          <w:szCs w:val="20"/>
          <w:lang w:eastAsia="en-US"/>
        </w:rPr>
        <w:t xml:space="preserve">Bydd y </w:t>
      </w:r>
      <w:r w:rsidR="00B63092" w:rsidRPr="007742D7">
        <w:rPr>
          <w:rFonts w:ascii="Verdana" w:eastAsia="Calibri" w:hAnsi="Verdana"/>
          <w:szCs w:val="20"/>
          <w:lang w:eastAsia="en-US"/>
        </w:rPr>
        <w:t>Cwmni</w:t>
      </w:r>
      <w:r w:rsidRPr="007742D7">
        <w:rPr>
          <w:rFonts w:ascii="Verdana" w:eastAsia="Calibri" w:hAnsi="Verdana"/>
          <w:szCs w:val="20"/>
          <w:lang w:eastAsia="en-US"/>
        </w:rPr>
        <w:t>’n</w:t>
      </w:r>
      <w:r w:rsidR="005377E1" w:rsidRPr="007742D7">
        <w:rPr>
          <w:rFonts w:ascii="Verdana" w:eastAsia="Calibri" w:hAnsi="Verdana"/>
          <w:szCs w:val="20"/>
          <w:lang w:eastAsia="en-US"/>
        </w:rPr>
        <w:t xml:space="preserve"> gyrru</w:t>
      </w:r>
      <w:r w:rsidR="003B5205" w:rsidRPr="007742D7">
        <w:rPr>
          <w:rFonts w:ascii="Verdana" w:eastAsia="Calibri" w:hAnsi="Verdana"/>
          <w:szCs w:val="20"/>
          <w:lang w:eastAsia="en-US"/>
        </w:rPr>
        <w:t xml:space="preserve"> </w:t>
      </w:r>
      <w:r w:rsidR="00B63092" w:rsidRPr="007742D7">
        <w:rPr>
          <w:rFonts w:ascii="Verdana" w:eastAsia="Calibri" w:hAnsi="Verdana"/>
          <w:szCs w:val="20"/>
          <w:lang w:eastAsia="en-US"/>
        </w:rPr>
        <w:t>adroddiad ysgrifenedig i S4C</w:t>
      </w:r>
      <w:r w:rsidR="003B5205" w:rsidRPr="007742D7">
        <w:rPr>
          <w:rFonts w:ascii="Verdana" w:eastAsia="Calibri" w:hAnsi="Verdana"/>
          <w:szCs w:val="20"/>
          <w:lang w:eastAsia="en-US"/>
        </w:rPr>
        <w:t xml:space="preserve"> bob chwe mis yn cynnwys y wybodaeth ganlynol: </w:t>
      </w:r>
    </w:p>
    <w:p w14:paraId="03E35D00" w14:textId="77777777" w:rsidR="003B5205" w:rsidRPr="007742D7" w:rsidRDefault="003B5205" w:rsidP="00EF71C6">
      <w:pPr>
        <w:spacing w:after="200" w:line="276" w:lineRule="auto"/>
        <w:ind w:left="720"/>
        <w:contextualSpacing/>
        <w:jc w:val="both"/>
        <w:rPr>
          <w:rFonts w:ascii="Verdana" w:eastAsia="Calibri" w:hAnsi="Verdana"/>
          <w:szCs w:val="20"/>
          <w:lang w:eastAsia="en-US"/>
        </w:rPr>
      </w:pPr>
    </w:p>
    <w:p w14:paraId="447381F2" w14:textId="77777777" w:rsidR="003B5205" w:rsidRPr="007742D7" w:rsidRDefault="003B5205" w:rsidP="00EF71C6">
      <w:pPr>
        <w:numPr>
          <w:ilvl w:val="2"/>
          <w:numId w:val="5"/>
        </w:numPr>
        <w:tabs>
          <w:tab w:val="left" w:pos="1560"/>
        </w:tabs>
        <w:spacing w:after="200" w:line="276" w:lineRule="auto"/>
        <w:ind w:left="1560" w:hanging="851"/>
        <w:contextualSpacing/>
        <w:jc w:val="both"/>
        <w:rPr>
          <w:rFonts w:ascii="Verdana" w:eastAsia="Calibri" w:hAnsi="Verdana"/>
          <w:szCs w:val="20"/>
          <w:lang w:eastAsia="en-US"/>
        </w:rPr>
      </w:pPr>
      <w:r w:rsidRPr="007742D7">
        <w:rPr>
          <w:rFonts w:ascii="Verdana" w:eastAsia="Calibri" w:hAnsi="Verdana"/>
          <w:szCs w:val="20"/>
          <w:lang w:eastAsia="en-US"/>
        </w:rPr>
        <w:t xml:space="preserve">Nifer y defnyddwyr sydd angen y Gwasanaeth yn y Gymraeg a’r Saesneg.  </w:t>
      </w:r>
    </w:p>
    <w:p w14:paraId="1E4CFC8E" w14:textId="77777777" w:rsidR="003B5205" w:rsidRPr="007742D7" w:rsidRDefault="003B5205" w:rsidP="00EF71C6">
      <w:pPr>
        <w:numPr>
          <w:ilvl w:val="2"/>
          <w:numId w:val="5"/>
        </w:numPr>
        <w:tabs>
          <w:tab w:val="left" w:pos="1560"/>
        </w:tabs>
        <w:spacing w:after="200" w:line="276" w:lineRule="auto"/>
        <w:ind w:left="1560" w:hanging="851"/>
        <w:contextualSpacing/>
        <w:jc w:val="both"/>
        <w:rPr>
          <w:rFonts w:ascii="Verdana" w:eastAsia="Calibri" w:hAnsi="Verdana"/>
          <w:szCs w:val="20"/>
          <w:lang w:eastAsia="en-US"/>
        </w:rPr>
      </w:pPr>
      <w:r w:rsidRPr="007742D7">
        <w:rPr>
          <w:rFonts w:ascii="Verdana" w:eastAsia="Calibri" w:hAnsi="Verdana"/>
          <w:szCs w:val="20"/>
          <w:lang w:eastAsia="en-US"/>
        </w:rPr>
        <w:t xml:space="preserve">Sut y mae staff wedi eu trefnu i ddarparu’r Gwasanaethau yn y Gymraeg a’r Saesneg.  </w:t>
      </w:r>
    </w:p>
    <w:p w14:paraId="0A818CAF" w14:textId="77777777" w:rsidR="003B5205" w:rsidRPr="007742D7" w:rsidRDefault="003B5205" w:rsidP="00EF71C6">
      <w:pPr>
        <w:numPr>
          <w:ilvl w:val="2"/>
          <w:numId w:val="5"/>
        </w:numPr>
        <w:tabs>
          <w:tab w:val="left" w:pos="1560"/>
        </w:tabs>
        <w:spacing w:after="200" w:line="276" w:lineRule="auto"/>
        <w:ind w:left="1560" w:hanging="851"/>
        <w:contextualSpacing/>
        <w:jc w:val="both"/>
        <w:rPr>
          <w:rFonts w:ascii="Verdana" w:eastAsia="Calibri" w:hAnsi="Verdana"/>
          <w:szCs w:val="20"/>
          <w:lang w:eastAsia="en-US"/>
        </w:rPr>
      </w:pPr>
      <w:r w:rsidRPr="007742D7">
        <w:rPr>
          <w:rFonts w:ascii="Verdana" w:eastAsia="Calibri" w:hAnsi="Verdana"/>
          <w:szCs w:val="20"/>
          <w:lang w:eastAsia="en-US"/>
        </w:rPr>
        <w:t>Unrhyw newidiadau i’r modd o ddarparu’r Gwasanae</w:t>
      </w:r>
      <w:r w:rsidR="00FC55A2" w:rsidRPr="007742D7">
        <w:rPr>
          <w:rFonts w:ascii="Verdana" w:eastAsia="Calibri" w:hAnsi="Verdana"/>
          <w:szCs w:val="20"/>
          <w:lang w:eastAsia="en-US"/>
        </w:rPr>
        <w:t>th sydd wedi eu gwneud neu sy’n</w:t>
      </w:r>
      <w:r w:rsidRPr="007742D7">
        <w:rPr>
          <w:rFonts w:ascii="Verdana" w:eastAsia="Calibri" w:hAnsi="Verdana"/>
          <w:szCs w:val="20"/>
          <w:lang w:eastAsia="en-US"/>
        </w:rPr>
        <w:t xml:space="preserve"> cael eu rhagweld gan y </w:t>
      </w:r>
      <w:r w:rsidR="00B63092" w:rsidRPr="007742D7">
        <w:rPr>
          <w:rFonts w:ascii="Verdana" w:eastAsia="Calibri" w:hAnsi="Verdana"/>
          <w:szCs w:val="20"/>
          <w:lang w:eastAsia="en-US"/>
        </w:rPr>
        <w:t>Cwmni</w:t>
      </w:r>
      <w:r w:rsidRPr="007742D7">
        <w:rPr>
          <w:rFonts w:ascii="Verdana" w:eastAsia="Calibri" w:hAnsi="Verdana"/>
          <w:szCs w:val="20"/>
          <w:lang w:eastAsia="en-US"/>
        </w:rPr>
        <w:t xml:space="preserve"> o ganlyniad i’r uchod ac, os yw’n berthnasol, yr amserlen ar gyfer eu gweithredu.  </w:t>
      </w:r>
    </w:p>
    <w:p w14:paraId="26FED8C9" w14:textId="77777777" w:rsidR="003B5205" w:rsidRPr="007742D7" w:rsidRDefault="003B5205" w:rsidP="00EF71C6">
      <w:pPr>
        <w:numPr>
          <w:ilvl w:val="2"/>
          <w:numId w:val="5"/>
        </w:numPr>
        <w:tabs>
          <w:tab w:val="left" w:pos="1560"/>
        </w:tabs>
        <w:spacing w:after="200" w:line="276" w:lineRule="auto"/>
        <w:ind w:left="1560" w:hanging="851"/>
        <w:contextualSpacing/>
        <w:jc w:val="both"/>
        <w:rPr>
          <w:rFonts w:ascii="Verdana" w:eastAsia="Calibri" w:hAnsi="Verdana"/>
          <w:szCs w:val="20"/>
          <w:lang w:eastAsia="en-US"/>
        </w:rPr>
      </w:pPr>
      <w:r w:rsidRPr="007742D7">
        <w:rPr>
          <w:rFonts w:ascii="Verdana" w:eastAsia="Calibri" w:hAnsi="Verdana"/>
          <w:szCs w:val="20"/>
          <w:lang w:eastAsia="en-US"/>
        </w:rPr>
        <w:t>Unrhyw gwynion gan dd</w:t>
      </w:r>
      <w:r w:rsidR="005377E1" w:rsidRPr="007742D7">
        <w:rPr>
          <w:rFonts w:ascii="Verdana" w:eastAsia="Calibri" w:hAnsi="Verdana"/>
          <w:szCs w:val="20"/>
          <w:lang w:eastAsia="en-US"/>
        </w:rPr>
        <w:t>efnyddwyr y Gwasanaeth neu gan S</w:t>
      </w:r>
      <w:r w:rsidRPr="007742D7">
        <w:rPr>
          <w:rFonts w:ascii="Verdana" w:eastAsia="Calibri" w:hAnsi="Verdana"/>
          <w:szCs w:val="20"/>
          <w:lang w:eastAsia="en-US"/>
        </w:rPr>
        <w:t>taff yn cyfeirio at anawsterau wrth ddarparu’r Gwasanaeth yn unol â gofynion yn ymwneud â’r Gy</w:t>
      </w:r>
      <w:r w:rsidR="005377E1" w:rsidRPr="007742D7">
        <w:rPr>
          <w:rFonts w:ascii="Verdana" w:eastAsia="Calibri" w:hAnsi="Verdana"/>
          <w:szCs w:val="20"/>
          <w:lang w:eastAsia="en-US"/>
        </w:rPr>
        <w:t xml:space="preserve">mraeg dros gyfnod yr adroddiad </w:t>
      </w:r>
      <w:r w:rsidRPr="007742D7">
        <w:rPr>
          <w:rFonts w:ascii="Verdana" w:eastAsia="Calibri" w:hAnsi="Verdana"/>
          <w:szCs w:val="20"/>
          <w:lang w:eastAsia="en-US"/>
        </w:rPr>
        <w:t xml:space="preserve">ac unrhyw gyngor neu arweiniad sydd ei angen ar y </w:t>
      </w:r>
      <w:r w:rsidR="00B63092" w:rsidRPr="007742D7">
        <w:rPr>
          <w:rFonts w:ascii="Verdana" w:eastAsia="Calibri" w:hAnsi="Verdana"/>
          <w:szCs w:val="20"/>
          <w:lang w:eastAsia="en-US"/>
        </w:rPr>
        <w:t>Cwmni</w:t>
      </w:r>
      <w:r w:rsidRPr="007742D7">
        <w:rPr>
          <w:rFonts w:ascii="Verdana" w:eastAsia="Calibri" w:hAnsi="Verdana"/>
          <w:szCs w:val="20"/>
          <w:lang w:eastAsia="en-US"/>
        </w:rPr>
        <w:t xml:space="preserve"> er </w:t>
      </w:r>
      <w:r w:rsidR="005377E1" w:rsidRPr="007742D7">
        <w:rPr>
          <w:rFonts w:ascii="Verdana" w:eastAsia="Calibri" w:hAnsi="Verdana"/>
          <w:szCs w:val="20"/>
          <w:lang w:eastAsia="en-US"/>
        </w:rPr>
        <w:t>mwyn darparu’r fath Wasanaethau</w:t>
      </w:r>
      <w:r w:rsidRPr="007742D7">
        <w:rPr>
          <w:rFonts w:ascii="Verdana" w:eastAsia="Calibri" w:hAnsi="Verdana"/>
          <w:szCs w:val="20"/>
          <w:lang w:eastAsia="en-US"/>
        </w:rPr>
        <w:t xml:space="preserve">. </w:t>
      </w:r>
    </w:p>
    <w:p w14:paraId="19CF6E3D" w14:textId="77777777" w:rsidR="003B5205" w:rsidRPr="007742D7" w:rsidRDefault="003B5205" w:rsidP="00670604">
      <w:pPr>
        <w:jc w:val="both"/>
        <w:rPr>
          <w:rFonts w:ascii="Verdana" w:hAnsi="Verdana"/>
          <w:szCs w:val="20"/>
        </w:rPr>
      </w:pPr>
    </w:p>
    <w:p w14:paraId="45C4DE1F" w14:textId="77777777" w:rsidR="003B5205" w:rsidRPr="007742D7" w:rsidRDefault="003B5205" w:rsidP="00670604">
      <w:pPr>
        <w:jc w:val="both"/>
        <w:rPr>
          <w:rFonts w:ascii="Verdana" w:hAnsi="Verdana"/>
          <w:szCs w:val="20"/>
        </w:rPr>
      </w:pPr>
    </w:p>
    <w:p w14:paraId="2C8A1B70" w14:textId="77777777" w:rsidR="005868FB" w:rsidRPr="007742D7" w:rsidRDefault="00DC1583" w:rsidP="00FA07B2">
      <w:pPr>
        <w:numPr>
          <w:ilvl w:val="0"/>
          <w:numId w:val="5"/>
        </w:numPr>
        <w:ind w:hanging="720"/>
        <w:jc w:val="both"/>
        <w:rPr>
          <w:rFonts w:ascii="Verdana" w:hAnsi="Verdana"/>
          <w:b/>
          <w:szCs w:val="20"/>
        </w:rPr>
      </w:pPr>
      <w:r w:rsidRPr="007742D7">
        <w:rPr>
          <w:rFonts w:ascii="Verdana" w:hAnsi="Verdana"/>
          <w:b/>
          <w:szCs w:val="20"/>
        </w:rPr>
        <w:t>Adroddiadau,</w:t>
      </w:r>
      <w:r w:rsidR="005868FB" w:rsidRPr="007742D7">
        <w:rPr>
          <w:rFonts w:ascii="Verdana" w:hAnsi="Verdana"/>
          <w:b/>
          <w:szCs w:val="20"/>
        </w:rPr>
        <w:t xml:space="preserve"> Cofnodion</w:t>
      </w:r>
      <w:r w:rsidRPr="007742D7">
        <w:rPr>
          <w:rFonts w:ascii="Verdana" w:hAnsi="Verdana"/>
          <w:b/>
          <w:szCs w:val="20"/>
        </w:rPr>
        <w:t xml:space="preserve"> a Threfn Gyfathrebu</w:t>
      </w:r>
    </w:p>
    <w:p w14:paraId="494B58CD" w14:textId="77777777" w:rsidR="005868FB" w:rsidRPr="007742D7" w:rsidRDefault="005868FB" w:rsidP="00670604">
      <w:pPr>
        <w:jc w:val="both"/>
        <w:rPr>
          <w:rFonts w:ascii="Verdana" w:hAnsi="Verdana"/>
          <w:b/>
          <w:szCs w:val="20"/>
        </w:rPr>
      </w:pPr>
    </w:p>
    <w:p w14:paraId="6A9A8464" w14:textId="77777777" w:rsidR="00DC1583" w:rsidRPr="007742D7" w:rsidRDefault="00DC1583" w:rsidP="00FA07B2">
      <w:pPr>
        <w:numPr>
          <w:ilvl w:val="1"/>
          <w:numId w:val="5"/>
        </w:numPr>
        <w:jc w:val="both"/>
        <w:rPr>
          <w:rFonts w:ascii="Verdana" w:hAnsi="Verdana"/>
          <w:szCs w:val="20"/>
        </w:rPr>
      </w:pPr>
      <w:r w:rsidRPr="007742D7">
        <w:rPr>
          <w:rFonts w:ascii="Verdana" w:hAnsi="Verdana"/>
          <w:szCs w:val="20"/>
        </w:rPr>
        <w:t>Bydd Cynrychiolydd y Cwmni’n gyfrifol am oruchwylio cyflawni’r Gwasanaethau gan y Cwmni a’i ddyletswyddau o dan y Cytundeb hwn trwy gydol y Tymor. Cynrychiolydd y Cwmni fydd prif bwynt cyswllt S4C mewn perthynas â darpariaeth y Gwasanaethau a bydd ar gael i gysylltu gyda Chynrychiolydd S4C ar bob adeg rhesymol trwy gydol y Tymor.</w:t>
      </w:r>
    </w:p>
    <w:p w14:paraId="44D5DAF3" w14:textId="77777777" w:rsidR="00DC1583" w:rsidRPr="007742D7" w:rsidRDefault="00DC1583" w:rsidP="009532DE">
      <w:pPr>
        <w:jc w:val="both"/>
        <w:rPr>
          <w:rFonts w:ascii="Verdana" w:hAnsi="Verdana"/>
          <w:szCs w:val="20"/>
        </w:rPr>
      </w:pPr>
    </w:p>
    <w:p w14:paraId="5B3D8853" w14:textId="77777777" w:rsidR="005868FB" w:rsidRPr="007742D7" w:rsidRDefault="005868FB" w:rsidP="00FA07B2">
      <w:pPr>
        <w:numPr>
          <w:ilvl w:val="1"/>
          <w:numId w:val="5"/>
        </w:numPr>
        <w:jc w:val="both"/>
        <w:rPr>
          <w:rFonts w:ascii="Verdana" w:hAnsi="Verdana"/>
          <w:szCs w:val="20"/>
        </w:rPr>
      </w:pPr>
      <w:r w:rsidRPr="007742D7">
        <w:rPr>
          <w:rFonts w:ascii="Verdana" w:hAnsi="Verdana"/>
          <w:szCs w:val="20"/>
        </w:rPr>
        <w:t>Bydd y Cwmni yn cadw cofnod ysgrifenedig manwl a threfnus o’r canlynol wrth ddarparu’r Gwasanaethau:</w:t>
      </w:r>
    </w:p>
    <w:p w14:paraId="62A3AF24" w14:textId="77777777" w:rsidR="005868FB" w:rsidRPr="007742D7" w:rsidRDefault="005868FB" w:rsidP="00670604">
      <w:pPr>
        <w:jc w:val="both"/>
        <w:rPr>
          <w:rFonts w:ascii="Verdana" w:hAnsi="Verdana"/>
          <w:szCs w:val="20"/>
        </w:rPr>
      </w:pPr>
    </w:p>
    <w:p w14:paraId="3C82F3DC" w14:textId="77777777" w:rsidR="005868FB" w:rsidRPr="007742D7" w:rsidRDefault="0075698B" w:rsidP="00FA07B2">
      <w:pPr>
        <w:numPr>
          <w:ilvl w:val="2"/>
          <w:numId w:val="5"/>
        </w:numPr>
        <w:ind w:hanging="360"/>
        <w:jc w:val="both"/>
        <w:rPr>
          <w:rFonts w:ascii="Verdana" w:hAnsi="Verdana"/>
          <w:i/>
          <w:szCs w:val="20"/>
        </w:rPr>
      </w:pPr>
      <w:r w:rsidRPr="007742D7">
        <w:rPr>
          <w:rFonts w:ascii="Verdana" w:hAnsi="Verdana"/>
          <w:b/>
          <w:i/>
          <w:szCs w:val="20"/>
        </w:rPr>
        <w:t>gwybodaeth i’w nodi yn dilyn dyfarniad y cynigydd llwyddiannus</w:t>
      </w:r>
      <w:r w:rsidRPr="007742D7">
        <w:rPr>
          <w:rFonts w:ascii="Verdana" w:hAnsi="Verdana"/>
          <w:i/>
          <w:szCs w:val="20"/>
        </w:rPr>
        <w:t>;</w:t>
      </w:r>
    </w:p>
    <w:p w14:paraId="06D21B76" w14:textId="77777777" w:rsidR="00720929" w:rsidRPr="007742D7" w:rsidRDefault="00720929" w:rsidP="00670604">
      <w:pPr>
        <w:jc w:val="both"/>
        <w:rPr>
          <w:rFonts w:ascii="Verdana" w:hAnsi="Verdana"/>
          <w:szCs w:val="20"/>
        </w:rPr>
      </w:pPr>
    </w:p>
    <w:p w14:paraId="45743DDB" w14:textId="77777777" w:rsidR="00A53ACE" w:rsidRPr="007742D7" w:rsidRDefault="00A53ACE" w:rsidP="00A53ACE">
      <w:pPr>
        <w:pStyle w:val="ListParagraph"/>
        <w:numPr>
          <w:ilvl w:val="1"/>
          <w:numId w:val="5"/>
        </w:numPr>
        <w:jc w:val="both"/>
        <w:rPr>
          <w:rFonts w:ascii="Verdana" w:hAnsi="Verdana"/>
          <w:lang w:val="cy-GB"/>
        </w:rPr>
      </w:pPr>
      <w:r w:rsidRPr="007742D7">
        <w:rPr>
          <w:rFonts w:ascii="Verdana" w:hAnsi="Verdana"/>
          <w:lang w:val="cy-GB"/>
        </w:rPr>
        <w:lastRenderedPageBreak/>
        <w:t>Bydd y Cwmni’n darparu Adroddiadau i S4C yn unol â’r amserlenni a’r amlderau a nodir yn Atodlen 1.</w:t>
      </w:r>
    </w:p>
    <w:p w14:paraId="1775D90C" w14:textId="77777777" w:rsidR="00A53ACE" w:rsidRPr="007742D7" w:rsidRDefault="00A53ACE" w:rsidP="00A53ACE">
      <w:pPr>
        <w:pStyle w:val="ListParagraph"/>
        <w:numPr>
          <w:ilvl w:val="1"/>
          <w:numId w:val="5"/>
        </w:numPr>
        <w:jc w:val="both"/>
        <w:rPr>
          <w:rFonts w:ascii="Verdana" w:hAnsi="Verdana"/>
          <w:lang w:val="cy-GB"/>
        </w:rPr>
      </w:pPr>
      <w:r w:rsidRPr="007742D7">
        <w:rPr>
          <w:rFonts w:ascii="Verdana" w:hAnsi="Verdana"/>
          <w:lang w:val="cy-GB"/>
        </w:rPr>
        <w:t>Bydd y Cwmni’n sicrhau bod yr Adroddiadau’n llawn, cyflawn a chywir.</w:t>
      </w:r>
    </w:p>
    <w:p w14:paraId="1F1456B6" w14:textId="77777777" w:rsidR="00A53ACE" w:rsidRPr="007742D7" w:rsidRDefault="00A53ACE" w:rsidP="00A53ACE">
      <w:pPr>
        <w:jc w:val="both"/>
        <w:rPr>
          <w:rFonts w:ascii="Verdana" w:hAnsi="Verdana"/>
        </w:rPr>
      </w:pPr>
    </w:p>
    <w:p w14:paraId="6A4F442E" w14:textId="77777777" w:rsidR="0075698B" w:rsidRPr="007742D7" w:rsidRDefault="0075698B" w:rsidP="00FA07B2">
      <w:pPr>
        <w:numPr>
          <w:ilvl w:val="0"/>
          <w:numId w:val="5"/>
        </w:numPr>
        <w:tabs>
          <w:tab w:val="clear" w:pos="720"/>
        </w:tabs>
        <w:ind w:hanging="720"/>
        <w:jc w:val="both"/>
        <w:rPr>
          <w:rFonts w:ascii="Verdana" w:hAnsi="Verdana"/>
          <w:szCs w:val="20"/>
        </w:rPr>
      </w:pPr>
      <w:r w:rsidRPr="007742D7">
        <w:rPr>
          <w:rFonts w:ascii="Verdana" w:hAnsi="Verdana"/>
          <w:b/>
          <w:szCs w:val="20"/>
        </w:rPr>
        <w:t>Cyfarfodydd Adolygu</w:t>
      </w:r>
    </w:p>
    <w:p w14:paraId="7DF77E29" w14:textId="77777777" w:rsidR="0075698B" w:rsidRPr="007742D7" w:rsidRDefault="0075698B" w:rsidP="00670604">
      <w:pPr>
        <w:jc w:val="both"/>
        <w:rPr>
          <w:rFonts w:ascii="Verdana" w:hAnsi="Verdana"/>
          <w:szCs w:val="20"/>
        </w:rPr>
      </w:pPr>
    </w:p>
    <w:p w14:paraId="1AAFE8DA" w14:textId="77777777" w:rsidR="0075698B" w:rsidRPr="007742D7" w:rsidRDefault="00ED312F" w:rsidP="00FA07B2">
      <w:pPr>
        <w:numPr>
          <w:ilvl w:val="1"/>
          <w:numId w:val="5"/>
        </w:numPr>
        <w:jc w:val="both"/>
        <w:rPr>
          <w:rFonts w:ascii="Verdana" w:hAnsi="Verdana"/>
          <w:szCs w:val="20"/>
        </w:rPr>
      </w:pPr>
      <w:r w:rsidRPr="007742D7">
        <w:rPr>
          <w:rFonts w:ascii="Verdana" w:hAnsi="Verdana"/>
          <w:szCs w:val="20"/>
        </w:rPr>
        <w:t>Bydd y Cwmni yn cyfarfod â S4C ar adegau ac ar ddyddiadau y gwneir cais rhesymol gan S4C amdanynt o bryd i’w gilydd yn ystod y Tymor i drafod unrhyw fater sydd yn codi o ddarparu’r Gwasanaethau a sydd angen delio ag ef ar fyr rybudd.  Bydd y Cwmni yn gwneud pob ymdrech resymol i sicrhau mynychiad i’r cyfarfod gan bob aelod o’r Staff y gall S4C ofyn yn rhesymol iddynt fynychu’r cyfarfod.</w:t>
      </w:r>
    </w:p>
    <w:p w14:paraId="6984B3B5" w14:textId="77777777" w:rsidR="00A53ACE" w:rsidRPr="007742D7" w:rsidRDefault="00A53ACE" w:rsidP="00A53ACE">
      <w:pPr>
        <w:ind w:left="720"/>
        <w:jc w:val="both"/>
        <w:rPr>
          <w:rFonts w:ascii="Verdana" w:hAnsi="Verdana"/>
          <w:szCs w:val="20"/>
        </w:rPr>
      </w:pPr>
    </w:p>
    <w:p w14:paraId="22EF0FA8" w14:textId="77777777" w:rsidR="00A53ACE" w:rsidRPr="007742D7" w:rsidRDefault="00A53ACE" w:rsidP="00FA07B2">
      <w:pPr>
        <w:numPr>
          <w:ilvl w:val="1"/>
          <w:numId w:val="5"/>
        </w:numPr>
        <w:jc w:val="both"/>
        <w:rPr>
          <w:rFonts w:ascii="Verdana" w:hAnsi="Verdana"/>
          <w:szCs w:val="20"/>
        </w:rPr>
      </w:pPr>
      <w:r w:rsidRPr="007742D7">
        <w:rPr>
          <w:rFonts w:ascii="Verdana" w:hAnsi="Verdana"/>
          <w:szCs w:val="20"/>
        </w:rPr>
        <w:t>Bydd S4C yn adolygu’r Cytundeb hwn a chwblhad y Gwasanaethau gan y Cwmni yn dilyn cyfnod o ddeuddeg (12) mis o’r Dyddiad Cychwyn (“Adolygiad y Flwyddyn Gyntaf”).</w:t>
      </w:r>
    </w:p>
    <w:p w14:paraId="48385EE5" w14:textId="77777777" w:rsidR="00A53ACE" w:rsidRPr="007742D7" w:rsidRDefault="00A53ACE" w:rsidP="00A53ACE">
      <w:pPr>
        <w:ind w:left="720"/>
        <w:jc w:val="both"/>
        <w:rPr>
          <w:rFonts w:ascii="Verdana" w:hAnsi="Verdana"/>
          <w:szCs w:val="20"/>
        </w:rPr>
      </w:pPr>
    </w:p>
    <w:p w14:paraId="359D603E" w14:textId="77777777" w:rsidR="00A53ACE" w:rsidRPr="007742D7" w:rsidRDefault="00A53ACE" w:rsidP="00FA07B2">
      <w:pPr>
        <w:numPr>
          <w:ilvl w:val="1"/>
          <w:numId w:val="5"/>
        </w:numPr>
        <w:jc w:val="both"/>
        <w:rPr>
          <w:rFonts w:ascii="Verdana" w:hAnsi="Verdana"/>
          <w:szCs w:val="20"/>
        </w:rPr>
      </w:pPr>
      <w:r w:rsidRPr="007742D7">
        <w:rPr>
          <w:rFonts w:ascii="Verdana" w:hAnsi="Verdana"/>
          <w:szCs w:val="20"/>
        </w:rPr>
        <w:t>Os, yn dilyn Adolygiad y Flwyddyn Gyntaf, bod S4C yn darganfod bod y Cwmni’n methu â chwrdd â’r Safonau Gweithredu (neu unrhyw un ohonyn nhw) neu fod S4C yn anfodlon â chwblhad y Gwasanaethau gan y Cwmni, bydd gan S4C yr hawl i derfynu’r Cytundeb hwn ag effaith ddisyfyd ar roi rhybudd ysgrifenedig i’r Cwmni.</w:t>
      </w:r>
    </w:p>
    <w:p w14:paraId="7181F752" w14:textId="77777777" w:rsidR="00ED312F" w:rsidRPr="007742D7" w:rsidRDefault="00ED312F" w:rsidP="00670604">
      <w:pPr>
        <w:jc w:val="both"/>
        <w:rPr>
          <w:rFonts w:ascii="Verdana" w:hAnsi="Verdana"/>
          <w:szCs w:val="20"/>
        </w:rPr>
      </w:pPr>
    </w:p>
    <w:p w14:paraId="21FA0BF6" w14:textId="77777777" w:rsidR="00ED312F" w:rsidRPr="007742D7" w:rsidRDefault="00670604" w:rsidP="00FA07B2">
      <w:pPr>
        <w:numPr>
          <w:ilvl w:val="1"/>
          <w:numId w:val="5"/>
        </w:numPr>
        <w:jc w:val="both"/>
        <w:rPr>
          <w:rFonts w:ascii="Verdana" w:hAnsi="Verdana"/>
          <w:szCs w:val="20"/>
        </w:rPr>
      </w:pPr>
      <w:r w:rsidRPr="007742D7">
        <w:rPr>
          <w:rFonts w:ascii="Verdana" w:hAnsi="Verdana"/>
          <w:szCs w:val="20"/>
        </w:rPr>
        <w:t>B</w:t>
      </w:r>
      <w:r w:rsidR="00A53ACE" w:rsidRPr="007742D7">
        <w:rPr>
          <w:rFonts w:ascii="Verdana" w:hAnsi="Verdana"/>
          <w:szCs w:val="20"/>
        </w:rPr>
        <w:t>ydd S4C a’r Cwmni yn cyfarfod ar sail</w:t>
      </w:r>
      <w:r w:rsidRPr="007742D7">
        <w:rPr>
          <w:rFonts w:ascii="Verdana" w:hAnsi="Verdana"/>
          <w:szCs w:val="20"/>
        </w:rPr>
        <w:t xml:space="preserve"> </w:t>
      </w:r>
      <w:r w:rsidR="00A53ACE" w:rsidRPr="007742D7">
        <w:rPr>
          <w:rFonts w:ascii="Verdana" w:hAnsi="Verdana"/>
          <w:szCs w:val="20"/>
        </w:rPr>
        <w:t>chwe-misol</w:t>
      </w:r>
      <w:r w:rsidRPr="007742D7">
        <w:rPr>
          <w:rFonts w:ascii="Verdana" w:hAnsi="Verdana"/>
          <w:szCs w:val="20"/>
        </w:rPr>
        <w:t xml:space="preserve"> i adolygu’n ffurfiol y materion sydd yn codi o ddarparu’r Gwasanaeth.  Bydd y Cwmni yn gwneud pob ymdrech resymol i sicrhau bod Personél Allweddol a Staff y gall S4C ofyn yn rhesymol iddynt fynychu, yn mynychu pob cyfarfod adolygu.  O leiaf ddeg (10) Diwrnod Gwaith cyn unrhyw gyfarfod o’r fath bydd y Cwmni yn darparu adroddiad ysgrifenedig yn cynnwys holl wybodaeth arall y gall S4C ofy</w:t>
      </w:r>
      <w:r w:rsidR="000964E7" w:rsidRPr="007742D7">
        <w:rPr>
          <w:rFonts w:ascii="Verdana" w:hAnsi="Verdana"/>
          <w:szCs w:val="20"/>
        </w:rPr>
        <w:t xml:space="preserve">n yn rhesymo amdani ynghylch y </w:t>
      </w:r>
      <w:r w:rsidR="00A53ACE" w:rsidRPr="007742D7">
        <w:rPr>
          <w:rFonts w:ascii="Verdana" w:hAnsi="Verdana"/>
          <w:szCs w:val="20"/>
        </w:rPr>
        <w:t>chwe mis</w:t>
      </w:r>
      <w:r w:rsidRPr="007742D7">
        <w:rPr>
          <w:rFonts w:ascii="Verdana" w:hAnsi="Verdana"/>
          <w:szCs w:val="20"/>
        </w:rPr>
        <w:t xml:space="preserve"> blaenorol.</w:t>
      </w:r>
    </w:p>
    <w:p w14:paraId="10A9A9EC" w14:textId="77777777" w:rsidR="000964E7" w:rsidRPr="007742D7" w:rsidRDefault="000964E7" w:rsidP="000964E7">
      <w:pPr>
        <w:jc w:val="both"/>
        <w:rPr>
          <w:rFonts w:ascii="Verdana" w:hAnsi="Verdana"/>
          <w:szCs w:val="20"/>
        </w:rPr>
      </w:pPr>
    </w:p>
    <w:p w14:paraId="57E87622" w14:textId="77777777" w:rsidR="000964E7" w:rsidRPr="007742D7" w:rsidRDefault="00100638" w:rsidP="00FA07B2">
      <w:pPr>
        <w:numPr>
          <w:ilvl w:val="1"/>
          <w:numId w:val="5"/>
        </w:numPr>
        <w:jc w:val="both"/>
        <w:rPr>
          <w:rFonts w:ascii="Verdana" w:hAnsi="Verdana"/>
          <w:szCs w:val="20"/>
        </w:rPr>
      </w:pPr>
      <w:r w:rsidRPr="007742D7">
        <w:rPr>
          <w:rFonts w:ascii="Verdana" w:hAnsi="Verdana"/>
          <w:szCs w:val="20"/>
        </w:rPr>
        <w:t>Yn y cyfarfodydd adolygu bydd S4C a’r Cwmni yn adolygu ac yn trafod materion sydd yn codi o ddarparu’r Gwasanaethau gan gynnwys, ond heb ei gyfyngu i’r canlynol:</w:t>
      </w:r>
    </w:p>
    <w:p w14:paraId="0C08E76C" w14:textId="77777777" w:rsidR="00100638" w:rsidRPr="007742D7" w:rsidRDefault="00100638" w:rsidP="00100638">
      <w:pPr>
        <w:jc w:val="both"/>
        <w:rPr>
          <w:rFonts w:ascii="Verdana" w:hAnsi="Verdana"/>
          <w:szCs w:val="20"/>
        </w:rPr>
      </w:pPr>
    </w:p>
    <w:p w14:paraId="4CA2D162" w14:textId="77777777" w:rsidR="00100638" w:rsidRPr="007742D7" w:rsidRDefault="00100638" w:rsidP="00FA07B2">
      <w:pPr>
        <w:numPr>
          <w:ilvl w:val="2"/>
          <w:numId w:val="5"/>
        </w:numPr>
        <w:ind w:hanging="360"/>
        <w:jc w:val="both"/>
        <w:rPr>
          <w:rFonts w:ascii="Verdana" w:hAnsi="Verdana"/>
          <w:szCs w:val="20"/>
        </w:rPr>
      </w:pPr>
      <w:r w:rsidRPr="007742D7">
        <w:rPr>
          <w:rFonts w:ascii="Verdana" w:hAnsi="Verdana"/>
          <w:szCs w:val="20"/>
        </w:rPr>
        <w:t>natur a/neu safon y Gwasanaethau a ddarparwyd;</w:t>
      </w:r>
    </w:p>
    <w:p w14:paraId="1D476A74" w14:textId="77777777" w:rsidR="00A53ACE" w:rsidRPr="007742D7" w:rsidRDefault="00A53ACE" w:rsidP="00A53ACE">
      <w:pPr>
        <w:ind w:left="1080"/>
        <w:jc w:val="both"/>
        <w:rPr>
          <w:rFonts w:ascii="Verdana" w:hAnsi="Verdana"/>
          <w:szCs w:val="20"/>
        </w:rPr>
      </w:pPr>
    </w:p>
    <w:p w14:paraId="57CBB36A" w14:textId="77777777" w:rsidR="00A53ACE" w:rsidRPr="007742D7" w:rsidRDefault="00A53ACE" w:rsidP="00FA07B2">
      <w:pPr>
        <w:numPr>
          <w:ilvl w:val="2"/>
          <w:numId w:val="5"/>
        </w:numPr>
        <w:ind w:hanging="360"/>
        <w:jc w:val="both"/>
        <w:rPr>
          <w:rFonts w:ascii="Verdana" w:hAnsi="Verdana"/>
          <w:szCs w:val="20"/>
        </w:rPr>
      </w:pPr>
      <w:r w:rsidRPr="007742D7">
        <w:rPr>
          <w:rFonts w:ascii="Verdana" w:hAnsi="Verdana"/>
          <w:szCs w:val="20"/>
        </w:rPr>
        <w:t>perfformiad y Cwmni yn erbyn y Safonau Gweithredu;</w:t>
      </w:r>
    </w:p>
    <w:p w14:paraId="3CAECA17" w14:textId="77777777" w:rsidR="00A53ACE" w:rsidRPr="007742D7" w:rsidRDefault="00A53ACE" w:rsidP="00A53ACE">
      <w:pPr>
        <w:ind w:left="1080"/>
        <w:jc w:val="both"/>
        <w:rPr>
          <w:rFonts w:ascii="Verdana" w:hAnsi="Verdana"/>
          <w:szCs w:val="20"/>
        </w:rPr>
      </w:pPr>
    </w:p>
    <w:p w14:paraId="67006302" w14:textId="6E077C4E" w:rsidR="00CA3CDB" w:rsidRDefault="00CA3CDB" w:rsidP="00FA07B2">
      <w:pPr>
        <w:numPr>
          <w:ilvl w:val="2"/>
          <w:numId w:val="5"/>
        </w:numPr>
        <w:ind w:hanging="360"/>
        <w:jc w:val="both"/>
        <w:rPr>
          <w:rFonts w:ascii="Verdana" w:hAnsi="Verdana"/>
          <w:szCs w:val="20"/>
        </w:rPr>
      </w:pPr>
      <w:r>
        <w:rPr>
          <w:rFonts w:ascii="Verdana" w:hAnsi="Verdana"/>
          <w:szCs w:val="20"/>
        </w:rPr>
        <w:t>y materion y’i rhestrir yng nghymal 3.4;</w:t>
      </w:r>
    </w:p>
    <w:p w14:paraId="39F4D29C" w14:textId="77777777" w:rsidR="00CA3CDB" w:rsidRDefault="00CA3CDB" w:rsidP="00CA3CDB">
      <w:pPr>
        <w:ind w:left="1080"/>
        <w:jc w:val="both"/>
        <w:rPr>
          <w:rFonts w:ascii="Verdana" w:hAnsi="Verdana"/>
          <w:szCs w:val="20"/>
        </w:rPr>
      </w:pPr>
    </w:p>
    <w:p w14:paraId="188BB35E" w14:textId="3D8532A6" w:rsidR="00A53ACE" w:rsidRPr="007742D7" w:rsidRDefault="00A53ACE" w:rsidP="00FA07B2">
      <w:pPr>
        <w:numPr>
          <w:ilvl w:val="2"/>
          <w:numId w:val="5"/>
        </w:numPr>
        <w:ind w:hanging="360"/>
        <w:jc w:val="both"/>
        <w:rPr>
          <w:rFonts w:ascii="Verdana" w:hAnsi="Verdana"/>
          <w:szCs w:val="20"/>
        </w:rPr>
      </w:pPr>
      <w:r w:rsidRPr="007742D7">
        <w:rPr>
          <w:rFonts w:ascii="Verdana" w:hAnsi="Verdana"/>
          <w:szCs w:val="20"/>
        </w:rPr>
        <w:t xml:space="preserve">cyfraddau ymateb ac </w:t>
      </w:r>
      <w:r w:rsidR="00386BBB">
        <w:rPr>
          <w:rFonts w:ascii="Verdana" w:hAnsi="Verdana"/>
          <w:szCs w:val="20"/>
        </w:rPr>
        <w:t>throsiant</w:t>
      </w:r>
      <w:r w:rsidR="00386BBB" w:rsidRPr="007742D7">
        <w:rPr>
          <w:rFonts w:ascii="Verdana" w:hAnsi="Verdana"/>
          <w:szCs w:val="20"/>
        </w:rPr>
        <w:t xml:space="preserve"> </w:t>
      </w:r>
      <w:r w:rsidRPr="007742D7">
        <w:rPr>
          <w:rFonts w:ascii="Verdana" w:hAnsi="Verdana"/>
          <w:szCs w:val="20"/>
        </w:rPr>
        <w:t>y Panel;</w:t>
      </w:r>
    </w:p>
    <w:p w14:paraId="426CDCEA" w14:textId="77777777" w:rsidR="00100638" w:rsidRPr="007742D7" w:rsidRDefault="00100638" w:rsidP="00100638">
      <w:pPr>
        <w:ind w:left="720"/>
        <w:jc w:val="both"/>
        <w:rPr>
          <w:rFonts w:ascii="Verdana" w:hAnsi="Verdana"/>
          <w:szCs w:val="20"/>
        </w:rPr>
      </w:pPr>
    </w:p>
    <w:p w14:paraId="6563C696" w14:textId="77777777" w:rsidR="00100638" w:rsidRPr="007742D7" w:rsidRDefault="00100638" w:rsidP="00FA07B2">
      <w:pPr>
        <w:numPr>
          <w:ilvl w:val="2"/>
          <w:numId w:val="5"/>
        </w:numPr>
        <w:tabs>
          <w:tab w:val="clear" w:pos="1080"/>
        </w:tabs>
        <w:ind w:left="1440"/>
        <w:jc w:val="both"/>
        <w:rPr>
          <w:rFonts w:ascii="Verdana" w:hAnsi="Verdana"/>
          <w:szCs w:val="20"/>
        </w:rPr>
      </w:pPr>
      <w:r w:rsidRPr="007742D7">
        <w:rPr>
          <w:rFonts w:ascii="Verdana" w:hAnsi="Verdana"/>
          <w:szCs w:val="20"/>
        </w:rPr>
        <w:t>unrhyw newidiadau i’w gwneud i’r Gwasanaethau a/neu’r Drefn Gyfathrebu er mwyn gwella effeithlonrwydd ac effeithiolrwydd y Gwasanaethau (gan gynnwys gwelliannau i’r Systemau Gweithredu, y lefelau staffio, hyfforddi Staff);</w:t>
      </w:r>
    </w:p>
    <w:p w14:paraId="3FC65091" w14:textId="77777777" w:rsidR="00100638" w:rsidRPr="007742D7" w:rsidRDefault="00100638" w:rsidP="00100638">
      <w:pPr>
        <w:jc w:val="both"/>
        <w:rPr>
          <w:rFonts w:ascii="Verdana" w:hAnsi="Verdana"/>
          <w:szCs w:val="20"/>
        </w:rPr>
      </w:pPr>
    </w:p>
    <w:p w14:paraId="360DAFFB" w14:textId="77777777" w:rsidR="00100638" w:rsidRDefault="00100638" w:rsidP="00FA07B2">
      <w:pPr>
        <w:numPr>
          <w:ilvl w:val="2"/>
          <w:numId w:val="5"/>
        </w:numPr>
        <w:tabs>
          <w:tab w:val="clear" w:pos="1080"/>
        </w:tabs>
        <w:ind w:left="1440"/>
        <w:jc w:val="both"/>
        <w:rPr>
          <w:rFonts w:ascii="Verdana" w:hAnsi="Verdana"/>
          <w:szCs w:val="20"/>
        </w:rPr>
      </w:pPr>
      <w:r w:rsidRPr="007742D7">
        <w:rPr>
          <w:rFonts w:ascii="Verdana" w:hAnsi="Verdana"/>
          <w:szCs w:val="20"/>
        </w:rPr>
        <w:t>arddull, amlder, cynnwys, amserlen cyfleu ac unrhyw fat</w:t>
      </w:r>
      <w:r w:rsidR="00A53ACE" w:rsidRPr="007742D7">
        <w:rPr>
          <w:rFonts w:ascii="Verdana" w:hAnsi="Verdana"/>
          <w:szCs w:val="20"/>
        </w:rPr>
        <w:t>er arall sydd yn ymwneud â’r A</w:t>
      </w:r>
      <w:r w:rsidRPr="007742D7">
        <w:rPr>
          <w:rFonts w:ascii="Verdana" w:hAnsi="Verdana"/>
          <w:szCs w:val="20"/>
        </w:rPr>
        <w:t>droddiadau;</w:t>
      </w:r>
    </w:p>
    <w:p w14:paraId="6E099FEE" w14:textId="77777777" w:rsidR="00CA3CDB" w:rsidRPr="00CA3CDB" w:rsidRDefault="00CA3CDB" w:rsidP="00CA3CDB">
      <w:pPr>
        <w:ind w:left="1440"/>
        <w:jc w:val="both"/>
        <w:rPr>
          <w:rFonts w:ascii="Verdana" w:hAnsi="Verdana"/>
          <w:szCs w:val="20"/>
        </w:rPr>
      </w:pPr>
    </w:p>
    <w:p w14:paraId="4E77DDE7" w14:textId="5632984D" w:rsidR="007A1738" w:rsidRPr="007742D7" w:rsidRDefault="007A1738" w:rsidP="00FA07B2">
      <w:pPr>
        <w:numPr>
          <w:ilvl w:val="2"/>
          <w:numId w:val="5"/>
        </w:numPr>
        <w:tabs>
          <w:tab w:val="clear" w:pos="1080"/>
        </w:tabs>
        <w:ind w:left="1440"/>
        <w:jc w:val="both"/>
        <w:rPr>
          <w:rFonts w:ascii="Verdana" w:hAnsi="Verdana"/>
          <w:szCs w:val="20"/>
        </w:rPr>
      </w:pPr>
      <w:r w:rsidRPr="007A1738">
        <w:rPr>
          <w:rFonts w:ascii="Verdana" w:hAnsi="Verdana"/>
          <w:szCs w:val="20"/>
        </w:rPr>
        <w:t>ansawdd technegol, ymarferoldeb a defnyddioldeb y Meddalwedd;</w:t>
      </w:r>
    </w:p>
    <w:p w14:paraId="6B0ECAD4" w14:textId="77777777" w:rsidR="00386BBB" w:rsidRDefault="00386BBB" w:rsidP="00CA3CDB">
      <w:pPr>
        <w:jc w:val="both"/>
        <w:rPr>
          <w:rFonts w:ascii="Verdana" w:hAnsi="Verdana"/>
          <w:szCs w:val="20"/>
        </w:rPr>
      </w:pPr>
    </w:p>
    <w:p w14:paraId="139175CA" w14:textId="38A84281" w:rsidR="00D95468" w:rsidRPr="007742D7" w:rsidRDefault="00D95468" w:rsidP="00FA07B2">
      <w:pPr>
        <w:numPr>
          <w:ilvl w:val="2"/>
          <w:numId w:val="5"/>
        </w:numPr>
        <w:tabs>
          <w:tab w:val="clear" w:pos="1080"/>
        </w:tabs>
        <w:ind w:left="1440"/>
        <w:jc w:val="both"/>
        <w:rPr>
          <w:rFonts w:ascii="Verdana" w:hAnsi="Verdana"/>
          <w:szCs w:val="20"/>
        </w:rPr>
      </w:pPr>
      <w:r w:rsidRPr="007742D7">
        <w:rPr>
          <w:rFonts w:ascii="Verdana" w:hAnsi="Verdana"/>
          <w:szCs w:val="20"/>
        </w:rPr>
        <w:t>[</w:t>
      </w:r>
      <w:r w:rsidRPr="007742D7">
        <w:rPr>
          <w:rFonts w:ascii="Verdana" w:hAnsi="Verdana"/>
          <w:b/>
          <w:i/>
          <w:szCs w:val="20"/>
        </w:rPr>
        <w:t>manylion materion ychwanegol i’w trafod yn ystod cyfarfodydd adolygu i’w cytuno rhwng S4C a’r cynigydd llwyddiannus yn seiliedig ar y tendr llwyddiannus.</w:t>
      </w:r>
      <w:r w:rsidRPr="007742D7">
        <w:rPr>
          <w:rFonts w:ascii="Verdana" w:hAnsi="Verdana"/>
          <w:szCs w:val="20"/>
        </w:rPr>
        <w:t>]</w:t>
      </w:r>
    </w:p>
    <w:p w14:paraId="4E608133" w14:textId="77777777" w:rsidR="00D95468" w:rsidRPr="007742D7" w:rsidRDefault="00D95468" w:rsidP="00D95468">
      <w:pPr>
        <w:jc w:val="both"/>
        <w:rPr>
          <w:rFonts w:ascii="Verdana" w:hAnsi="Verdana"/>
          <w:szCs w:val="20"/>
        </w:rPr>
      </w:pPr>
    </w:p>
    <w:p w14:paraId="674971EB" w14:textId="77777777" w:rsidR="00D95468" w:rsidRPr="007742D7" w:rsidRDefault="00D95468" w:rsidP="00FA07B2">
      <w:pPr>
        <w:numPr>
          <w:ilvl w:val="1"/>
          <w:numId w:val="5"/>
        </w:numPr>
        <w:jc w:val="both"/>
        <w:rPr>
          <w:rFonts w:ascii="Verdana" w:hAnsi="Verdana"/>
          <w:szCs w:val="20"/>
        </w:rPr>
      </w:pPr>
      <w:r w:rsidRPr="007742D7">
        <w:rPr>
          <w:rFonts w:ascii="Verdana" w:hAnsi="Verdana"/>
          <w:szCs w:val="20"/>
        </w:rPr>
        <w:t>Yn dilyn y fath gyfarfodydd adolygu, gall S4C roi rhybudd ysgrifenedig i’r Cwmni i:</w:t>
      </w:r>
    </w:p>
    <w:p w14:paraId="07A42FE6" w14:textId="77777777" w:rsidR="00D95468" w:rsidRPr="007742D7" w:rsidRDefault="00D95468" w:rsidP="00D95468">
      <w:pPr>
        <w:jc w:val="both"/>
        <w:rPr>
          <w:rFonts w:ascii="Verdana" w:hAnsi="Verdana"/>
          <w:szCs w:val="20"/>
        </w:rPr>
      </w:pPr>
    </w:p>
    <w:p w14:paraId="40CE30C5" w14:textId="77777777" w:rsidR="00D95468" w:rsidRPr="007742D7" w:rsidRDefault="00D95468" w:rsidP="00FA07B2">
      <w:pPr>
        <w:numPr>
          <w:ilvl w:val="2"/>
          <w:numId w:val="5"/>
        </w:numPr>
        <w:tabs>
          <w:tab w:val="clear" w:pos="1080"/>
          <w:tab w:val="num" w:pos="1440"/>
        </w:tabs>
        <w:ind w:left="1440"/>
        <w:jc w:val="both"/>
        <w:rPr>
          <w:rFonts w:ascii="Verdana" w:hAnsi="Verdana"/>
          <w:szCs w:val="20"/>
        </w:rPr>
      </w:pPr>
      <w:r w:rsidRPr="007742D7">
        <w:rPr>
          <w:rFonts w:ascii="Verdana" w:hAnsi="Verdana"/>
          <w:szCs w:val="20"/>
        </w:rPr>
        <w:t>gadarnhau apwyntiad y Cwmni am weddill y Tymor yn unol â thelerau ac amodau’r Cytundeb hwn;</w:t>
      </w:r>
    </w:p>
    <w:p w14:paraId="4131C178" w14:textId="77777777" w:rsidR="00D95468" w:rsidRPr="007742D7" w:rsidRDefault="00D95468" w:rsidP="00D95468">
      <w:pPr>
        <w:jc w:val="both"/>
        <w:rPr>
          <w:rFonts w:ascii="Verdana" w:hAnsi="Verdana"/>
          <w:szCs w:val="20"/>
        </w:rPr>
      </w:pPr>
    </w:p>
    <w:p w14:paraId="2CD7F282" w14:textId="77777777" w:rsidR="00D95468" w:rsidRPr="007742D7" w:rsidRDefault="00D95468" w:rsidP="00FA07B2">
      <w:pPr>
        <w:numPr>
          <w:ilvl w:val="2"/>
          <w:numId w:val="5"/>
        </w:numPr>
        <w:tabs>
          <w:tab w:val="clear" w:pos="1080"/>
          <w:tab w:val="num" w:pos="1440"/>
        </w:tabs>
        <w:ind w:left="1440"/>
        <w:jc w:val="both"/>
        <w:rPr>
          <w:rFonts w:ascii="Verdana" w:hAnsi="Verdana"/>
          <w:szCs w:val="20"/>
        </w:rPr>
      </w:pPr>
      <w:r w:rsidRPr="007742D7">
        <w:rPr>
          <w:rFonts w:ascii="Verdana" w:hAnsi="Verdana"/>
          <w:szCs w:val="20"/>
        </w:rPr>
        <w:t>gadarnhau apwyntiad y Cwmni am weddill y Tymor ar y fath delerau diwygiedig, ychwanegol neu wahanol a gytunir rhwng y partïon ac a gadarnheir yn ysgrifenedig;  neu</w:t>
      </w:r>
    </w:p>
    <w:p w14:paraId="737F3DDD" w14:textId="77777777" w:rsidR="00D95468" w:rsidRPr="007742D7" w:rsidRDefault="00D95468" w:rsidP="00D95468">
      <w:pPr>
        <w:jc w:val="both"/>
        <w:rPr>
          <w:rFonts w:ascii="Verdana" w:hAnsi="Verdana"/>
          <w:szCs w:val="20"/>
        </w:rPr>
      </w:pPr>
    </w:p>
    <w:p w14:paraId="737542EA" w14:textId="77777777" w:rsidR="00D95468" w:rsidRPr="007742D7" w:rsidRDefault="00D95468" w:rsidP="00FA07B2">
      <w:pPr>
        <w:numPr>
          <w:ilvl w:val="2"/>
          <w:numId w:val="5"/>
        </w:numPr>
        <w:ind w:hanging="360"/>
        <w:jc w:val="both"/>
        <w:rPr>
          <w:rFonts w:ascii="Verdana" w:hAnsi="Verdana"/>
          <w:szCs w:val="20"/>
        </w:rPr>
      </w:pPr>
      <w:r w:rsidRPr="007742D7">
        <w:rPr>
          <w:rFonts w:ascii="Verdana" w:hAnsi="Verdana"/>
          <w:szCs w:val="20"/>
        </w:rPr>
        <w:t>derfynu’r Cytundeb hwn drwy roi tri mis o rybudd.</w:t>
      </w:r>
    </w:p>
    <w:p w14:paraId="7495001E" w14:textId="77777777" w:rsidR="00D95468" w:rsidRPr="007742D7" w:rsidRDefault="00D95468" w:rsidP="00D95468">
      <w:pPr>
        <w:jc w:val="both"/>
        <w:rPr>
          <w:rFonts w:ascii="Verdana" w:hAnsi="Verdana"/>
          <w:szCs w:val="20"/>
        </w:rPr>
      </w:pPr>
    </w:p>
    <w:p w14:paraId="13327B82" w14:textId="77777777" w:rsidR="00D95468" w:rsidRPr="007742D7" w:rsidRDefault="00D95468" w:rsidP="00D95468">
      <w:pPr>
        <w:jc w:val="both"/>
        <w:rPr>
          <w:rFonts w:ascii="Verdana" w:hAnsi="Verdana"/>
          <w:szCs w:val="20"/>
        </w:rPr>
      </w:pPr>
    </w:p>
    <w:p w14:paraId="12B8E067" w14:textId="77777777" w:rsidR="00D95468" w:rsidRPr="007742D7" w:rsidRDefault="00D95468" w:rsidP="00FA07B2">
      <w:pPr>
        <w:numPr>
          <w:ilvl w:val="0"/>
          <w:numId w:val="5"/>
        </w:numPr>
        <w:ind w:hanging="720"/>
        <w:jc w:val="both"/>
        <w:rPr>
          <w:rFonts w:ascii="Verdana" w:hAnsi="Verdana"/>
          <w:b/>
          <w:szCs w:val="20"/>
        </w:rPr>
      </w:pPr>
      <w:r w:rsidRPr="007742D7">
        <w:rPr>
          <w:rFonts w:ascii="Verdana" w:hAnsi="Verdana"/>
          <w:b/>
          <w:szCs w:val="20"/>
        </w:rPr>
        <w:t>Staffio</w:t>
      </w:r>
    </w:p>
    <w:p w14:paraId="59858F68" w14:textId="77777777" w:rsidR="00D95468" w:rsidRPr="007742D7" w:rsidRDefault="00D95468" w:rsidP="00D95468">
      <w:pPr>
        <w:jc w:val="both"/>
        <w:rPr>
          <w:rFonts w:ascii="Verdana" w:hAnsi="Verdana"/>
          <w:b/>
          <w:szCs w:val="20"/>
        </w:rPr>
      </w:pPr>
    </w:p>
    <w:p w14:paraId="73DB6743" w14:textId="5E6D2A85" w:rsidR="00670604" w:rsidRPr="007742D7" w:rsidRDefault="00B035E2" w:rsidP="00FA07B2">
      <w:pPr>
        <w:numPr>
          <w:ilvl w:val="1"/>
          <w:numId w:val="5"/>
        </w:numPr>
        <w:jc w:val="both"/>
        <w:rPr>
          <w:rFonts w:ascii="Verdana" w:hAnsi="Verdana"/>
          <w:szCs w:val="20"/>
        </w:rPr>
      </w:pPr>
      <w:r w:rsidRPr="007742D7">
        <w:rPr>
          <w:rFonts w:ascii="Verdana" w:hAnsi="Verdana"/>
          <w:szCs w:val="20"/>
        </w:rPr>
        <w:t>Mae’r Cwmni yn cytuno i gyflogi neu gytundebu gwasanaeth nifer digonol o Staff sydd yn meddu ar y profiad a’r sgiliau priodol a sydd yn rhugl yn y Gymraeg a’r Saesneg lle yn briodol i sicrhau bod y Gwasanaethau yn cael eu darparu yn unol ag Ymarfer Da y Diwydiant a gofynion y Cytundeb hwn</w:t>
      </w:r>
      <w:r w:rsidRPr="007A1738">
        <w:rPr>
          <w:rFonts w:ascii="Verdana" w:hAnsi="Verdana"/>
          <w:szCs w:val="20"/>
        </w:rPr>
        <w:t>.</w:t>
      </w:r>
      <w:r w:rsidR="00386BBB" w:rsidRPr="007A1738">
        <w:t xml:space="preserve"> </w:t>
      </w:r>
      <w:r w:rsidR="007A1738" w:rsidRPr="00CA3CDB">
        <w:rPr>
          <w:rFonts w:ascii="Verdana" w:hAnsi="Verdana"/>
          <w:szCs w:val="20"/>
        </w:rPr>
        <w:t xml:space="preserve">Bydd y Cwmni'n darparu gweithwyr sy'n rhugl yn y Gymraeg, yn ysgrifenedig ac yn llafar, i ymdrin ag ymgysylltu, gwaith maes a chydymffurfiaeth â Safonau'r Gymraeg, gydag unigolion a enwir i'w cytuno ag S4C o bryd i'w gilydd wrth i unrhyw newidiadau gael eu gwneud.  </w:t>
      </w:r>
    </w:p>
    <w:p w14:paraId="4315776A" w14:textId="77777777" w:rsidR="00A60ABF" w:rsidRPr="007742D7" w:rsidRDefault="00A60ABF" w:rsidP="00A60ABF">
      <w:pPr>
        <w:jc w:val="both"/>
        <w:rPr>
          <w:rFonts w:ascii="Verdana" w:hAnsi="Verdana"/>
          <w:szCs w:val="20"/>
        </w:rPr>
      </w:pPr>
    </w:p>
    <w:p w14:paraId="299303F0" w14:textId="4DBF7E74" w:rsidR="00A60ABF" w:rsidRPr="007742D7" w:rsidRDefault="00A60ABF" w:rsidP="00FA07B2">
      <w:pPr>
        <w:numPr>
          <w:ilvl w:val="1"/>
          <w:numId w:val="5"/>
        </w:numPr>
        <w:jc w:val="both"/>
        <w:rPr>
          <w:rFonts w:ascii="Verdana" w:hAnsi="Verdana"/>
          <w:szCs w:val="20"/>
        </w:rPr>
      </w:pPr>
      <w:r w:rsidRPr="007742D7">
        <w:rPr>
          <w:rFonts w:ascii="Verdana" w:hAnsi="Verdana"/>
          <w:szCs w:val="20"/>
        </w:rPr>
        <w:t>Bydd y Cwmni yn darparu’r holl hyfforddiant angenrheidiol i’r Staff yn unol ag Ymarfer Da y Diwydiant ac yn darparu hyfforddiant i Staff fel y bo’n briodol, yn berthnasol i Wasanaethau S4C ac unrhyw Wasanaeth Newydd S4C</w:t>
      </w:r>
      <w:r w:rsidR="00386BBB">
        <w:rPr>
          <w:rFonts w:ascii="Verdana" w:hAnsi="Verdana"/>
          <w:szCs w:val="20"/>
        </w:rPr>
        <w:t>, Polisiau, holl Gyfreithiau Perthnasol,</w:t>
      </w:r>
      <w:r w:rsidRPr="007742D7">
        <w:rPr>
          <w:rFonts w:ascii="Verdana" w:hAnsi="Verdana"/>
          <w:szCs w:val="20"/>
        </w:rPr>
        <w:t xml:space="preserve"> cofnodi ac adrodd ar y gwybodaeth a nodir yng nghymal 3, y Drefn Gyfathrebu, goblygiadau cyfreithiol materion sydd yn codi wrth ddarparu’r Gwasanaethau ac unrhyw ofynion hyfforddi eraill y gall S4C ofyn amdanynt yn rhesymol.</w:t>
      </w:r>
    </w:p>
    <w:p w14:paraId="080ACD48" w14:textId="77777777" w:rsidR="00720929" w:rsidRPr="007742D7" w:rsidRDefault="00720929" w:rsidP="00A60ABF">
      <w:pPr>
        <w:jc w:val="both"/>
        <w:rPr>
          <w:rFonts w:ascii="Verdana" w:hAnsi="Verdana"/>
          <w:b/>
          <w:szCs w:val="20"/>
        </w:rPr>
      </w:pPr>
    </w:p>
    <w:p w14:paraId="2171F463" w14:textId="77777777" w:rsidR="00A53ACE" w:rsidRPr="007742D7" w:rsidRDefault="00A53ACE" w:rsidP="00A60ABF">
      <w:pPr>
        <w:jc w:val="both"/>
        <w:rPr>
          <w:rFonts w:ascii="Verdana" w:hAnsi="Verdana"/>
          <w:b/>
          <w:szCs w:val="20"/>
        </w:rPr>
      </w:pPr>
    </w:p>
    <w:p w14:paraId="2BB93A68" w14:textId="77777777" w:rsidR="00A60ABF" w:rsidRPr="007742D7" w:rsidRDefault="00A60ABF" w:rsidP="00A53ACE">
      <w:pPr>
        <w:pStyle w:val="ListParagraph"/>
        <w:numPr>
          <w:ilvl w:val="0"/>
          <w:numId w:val="5"/>
        </w:numPr>
        <w:ind w:hanging="720"/>
        <w:jc w:val="both"/>
        <w:rPr>
          <w:rFonts w:ascii="Verdana" w:hAnsi="Verdana"/>
          <w:b/>
          <w:lang w:val="cy-GB"/>
        </w:rPr>
      </w:pPr>
      <w:r w:rsidRPr="007742D7">
        <w:rPr>
          <w:rFonts w:ascii="Verdana" w:hAnsi="Verdana"/>
          <w:b/>
          <w:lang w:val="cy-GB"/>
        </w:rPr>
        <w:t>Personél Allweddol</w:t>
      </w:r>
    </w:p>
    <w:p w14:paraId="7C026359" w14:textId="77777777" w:rsidR="00A60ABF" w:rsidRPr="007742D7" w:rsidRDefault="00A60ABF" w:rsidP="00A53ACE">
      <w:pPr>
        <w:pStyle w:val="ListParagraph"/>
        <w:numPr>
          <w:ilvl w:val="1"/>
          <w:numId w:val="5"/>
        </w:numPr>
        <w:jc w:val="both"/>
        <w:rPr>
          <w:rFonts w:ascii="Verdana" w:hAnsi="Verdana"/>
          <w:lang w:val="cy-GB"/>
        </w:rPr>
      </w:pPr>
      <w:r w:rsidRPr="007742D7">
        <w:rPr>
          <w:rFonts w:ascii="Verdana" w:hAnsi="Verdana"/>
          <w:lang w:val="cy-GB"/>
        </w:rPr>
        <w:t>Bydd y Cwmni yn gwneud pob ymdrech resymol i sicrhau bod y Personél Allweddol yn parhau yn gyflogedig ganddo ac ar gael i gyfrannu at ddarparu’r Gwasanaethau trwy gydol y Tym</w:t>
      </w:r>
      <w:r w:rsidR="00904A5C" w:rsidRPr="007742D7">
        <w:rPr>
          <w:rFonts w:ascii="Verdana" w:hAnsi="Verdana"/>
          <w:lang w:val="cy-GB"/>
        </w:rPr>
        <w:t>or</w:t>
      </w:r>
      <w:r w:rsidRPr="007742D7">
        <w:rPr>
          <w:rFonts w:ascii="Verdana" w:hAnsi="Verdana"/>
          <w:lang w:val="cy-GB"/>
        </w:rPr>
        <w:t>.</w:t>
      </w:r>
    </w:p>
    <w:p w14:paraId="02AA36AF" w14:textId="77777777" w:rsidR="00A60ABF" w:rsidRPr="007742D7" w:rsidRDefault="001135C2" w:rsidP="0077385C">
      <w:pPr>
        <w:numPr>
          <w:ilvl w:val="1"/>
          <w:numId w:val="5"/>
        </w:numPr>
        <w:jc w:val="both"/>
        <w:rPr>
          <w:rFonts w:ascii="Verdana" w:hAnsi="Verdana"/>
          <w:szCs w:val="20"/>
        </w:rPr>
      </w:pPr>
      <w:r w:rsidRPr="007742D7">
        <w:rPr>
          <w:rFonts w:ascii="Verdana" w:hAnsi="Verdana"/>
          <w:szCs w:val="20"/>
        </w:rPr>
        <w:t>Bydd y Cwmni yn hysbysu S4C yn ysgrifenedig o unrhyw faterion neu amgylchiadau a allai effeithio ar argaeledd y Personél Allweddol yn syth wedi iddo ddod yn ymwybodol ohonynt.</w:t>
      </w:r>
    </w:p>
    <w:p w14:paraId="57009A09" w14:textId="77777777" w:rsidR="001135C2" w:rsidRPr="007742D7" w:rsidRDefault="001135C2" w:rsidP="001135C2">
      <w:pPr>
        <w:jc w:val="both"/>
        <w:rPr>
          <w:rFonts w:ascii="Verdana" w:hAnsi="Verdana"/>
          <w:szCs w:val="20"/>
        </w:rPr>
      </w:pPr>
    </w:p>
    <w:p w14:paraId="4D222988" w14:textId="77777777" w:rsidR="001135C2" w:rsidRPr="007742D7" w:rsidRDefault="001135C2" w:rsidP="0077385C">
      <w:pPr>
        <w:numPr>
          <w:ilvl w:val="1"/>
          <w:numId w:val="5"/>
        </w:numPr>
        <w:jc w:val="both"/>
        <w:rPr>
          <w:rFonts w:ascii="Verdana" w:hAnsi="Verdana"/>
          <w:szCs w:val="20"/>
        </w:rPr>
      </w:pPr>
      <w:r w:rsidRPr="007742D7">
        <w:rPr>
          <w:rFonts w:ascii="Verdana" w:hAnsi="Verdana"/>
          <w:szCs w:val="20"/>
        </w:rPr>
        <w:t>Os na fydd unrhyw un neu rai o’r Personél Allweddol ar gael ar unrhyw adeg yn ystod y Tymor, bydd y Cwmni yn crybwyll eilydd addas i S4C yn ysgrifenedig.  Ni chaniateir i unrhyw eilydd ar gyfer unrhyw un o’r Personél Allweddol ddarparu’r Gwasanaethau oni bai bod S4C wedi rhoi ei chymeradwyaeth ysgrifenedig i’r fath eilydd ymlaen llaw.  Os na ellir cael gafael ar eilydd sydd yn dderbyniol i S4C, bydd gan S4C yr hawl trwy roi rhybudd ysgrifenedig i’r Cwmni i derfynu’r Cytundeb hwn yn syth.</w:t>
      </w:r>
    </w:p>
    <w:p w14:paraId="32A02438" w14:textId="77777777" w:rsidR="001135C2" w:rsidRPr="007742D7" w:rsidRDefault="001135C2" w:rsidP="001135C2">
      <w:pPr>
        <w:jc w:val="both"/>
        <w:rPr>
          <w:rFonts w:ascii="Verdana" w:hAnsi="Verdana"/>
          <w:szCs w:val="20"/>
        </w:rPr>
      </w:pPr>
    </w:p>
    <w:p w14:paraId="449A3BB4" w14:textId="77777777" w:rsidR="001135C2" w:rsidRPr="007742D7" w:rsidRDefault="001135C2" w:rsidP="0077385C">
      <w:pPr>
        <w:numPr>
          <w:ilvl w:val="1"/>
          <w:numId w:val="5"/>
        </w:numPr>
        <w:jc w:val="both"/>
        <w:rPr>
          <w:rFonts w:ascii="Verdana" w:hAnsi="Verdana"/>
          <w:szCs w:val="20"/>
        </w:rPr>
      </w:pPr>
      <w:r w:rsidRPr="007742D7">
        <w:rPr>
          <w:rFonts w:ascii="Verdana" w:hAnsi="Verdana"/>
          <w:szCs w:val="20"/>
        </w:rPr>
        <w:t xml:space="preserve">Ar dderbyn rhybudd ysgrifenedig gan S4C, bydd y Cwmni yn cael gwared ar unrhyw aelod o Staff a bennir gan S4C neu’n peri bod unrhyw aelod o Staff a bennir gan S4C yn cael ei symud fel na fydd yn darparu unrhyw ran o’r, neu ymwneud â’r, Gwasanaethau lle bo S4C o’r farn bod ymddygiad neu ymarweddiad y fath aelod o’r Staff yn amharu ar fuddiannau, enw da neu ewyllys da S4C, neu’n amhriodol o ystyried natur y Gwasanaethau.  Bydd penderfyniad S4C o ran a ddylid symud neu </w:t>
      </w:r>
      <w:r w:rsidRPr="007742D7">
        <w:rPr>
          <w:rFonts w:ascii="Verdana" w:hAnsi="Verdana"/>
          <w:szCs w:val="20"/>
        </w:rPr>
        <w:lastRenderedPageBreak/>
        <w:t xml:space="preserve">gael gwared ar unrhyw aelod o Staff yn derfynol ac yn bendant.  Ni fydd S4C yn atebol o dan unrhyw amgylchiadau i’r Cwmni neu i unrhyw aelod o Staff o’r fath mewn perthynas â chael gwared ohonynt a bydd y Cwmni yn indemnio S4C rhag ac yn erbyn unrhyw a phob hawliad, hawlgais, achos ac/neu ymgyfreitha a wneir neu a ddygir neu a fygythir yn erbyn S4C gan unrhyw aelod o Staff o’r fath (gan gynnwys costau cyfreithiol a threuliau ar sail y costau rhwng cyfreithiwr a’i gleient ei hun) a ddioddefir mewn cysylltiad </w:t>
      </w:r>
      <w:r w:rsidR="00C773E8" w:rsidRPr="007742D7">
        <w:rPr>
          <w:rFonts w:ascii="Verdana" w:hAnsi="Verdana"/>
          <w:szCs w:val="20"/>
        </w:rPr>
        <w:t>â hyn.  Ni fydd cael gwared ar unrhyw aelod o Staff dan y cymal 6.4 hwn yn rhyddhau’r Cwmni o’i ddyletswyddau o dan y</w:t>
      </w:r>
      <w:r w:rsidR="00A53ACE" w:rsidRPr="007742D7">
        <w:rPr>
          <w:rFonts w:ascii="Verdana" w:hAnsi="Verdana"/>
          <w:szCs w:val="20"/>
        </w:rPr>
        <w:t xml:space="preserve"> Cytundeb hwn.</w:t>
      </w:r>
    </w:p>
    <w:p w14:paraId="6BF14D8B" w14:textId="77777777" w:rsidR="00C773E8" w:rsidRPr="007742D7" w:rsidRDefault="00C773E8" w:rsidP="00C773E8">
      <w:pPr>
        <w:jc w:val="both"/>
        <w:rPr>
          <w:rFonts w:ascii="Verdana" w:hAnsi="Verdana"/>
          <w:szCs w:val="20"/>
        </w:rPr>
      </w:pPr>
    </w:p>
    <w:p w14:paraId="2338AF94" w14:textId="77777777" w:rsidR="00C773E8" w:rsidRPr="007742D7" w:rsidRDefault="00C773E8" w:rsidP="00C773E8">
      <w:pPr>
        <w:jc w:val="both"/>
        <w:rPr>
          <w:rFonts w:ascii="Verdana" w:hAnsi="Verdana"/>
          <w:szCs w:val="20"/>
        </w:rPr>
      </w:pPr>
    </w:p>
    <w:p w14:paraId="50B491C3" w14:textId="77777777" w:rsidR="00C773E8" w:rsidRPr="007742D7" w:rsidRDefault="00C773E8" w:rsidP="00A53ACE">
      <w:pPr>
        <w:pStyle w:val="ListParagraph"/>
        <w:numPr>
          <w:ilvl w:val="0"/>
          <w:numId w:val="5"/>
        </w:numPr>
        <w:ind w:hanging="720"/>
        <w:jc w:val="both"/>
        <w:rPr>
          <w:rFonts w:ascii="Verdana" w:hAnsi="Verdana"/>
          <w:lang w:val="cy-GB"/>
        </w:rPr>
      </w:pPr>
      <w:r w:rsidRPr="007742D7">
        <w:rPr>
          <w:rFonts w:ascii="Verdana" w:hAnsi="Verdana"/>
          <w:b/>
          <w:lang w:val="cy-GB"/>
        </w:rPr>
        <w:t>Eiddo Deallusol</w:t>
      </w:r>
    </w:p>
    <w:p w14:paraId="3A48CD3E" w14:textId="77777777" w:rsidR="00C773E8" w:rsidRPr="007742D7" w:rsidRDefault="00C773E8" w:rsidP="00A53ACE">
      <w:pPr>
        <w:pStyle w:val="ListParagraph"/>
        <w:numPr>
          <w:ilvl w:val="1"/>
          <w:numId w:val="5"/>
        </w:numPr>
        <w:jc w:val="both"/>
        <w:rPr>
          <w:rFonts w:ascii="Verdana" w:hAnsi="Verdana"/>
          <w:lang w:val="cy-GB"/>
        </w:rPr>
      </w:pPr>
      <w:r w:rsidRPr="007742D7">
        <w:rPr>
          <w:rFonts w:ascii="Verdana" w:hAnsi="Verdana"/>
          <w:lang w:val="cy-GB"/>
        </w:rPr>
        <w:t>Ni fydd y Cwmni yn defnyddio unrhyw frandiau, nodau masnach neu logos S4C mewn unrhyw ffordd heb gymeradwyaet</w:t>
      </w:r>
      <w:r w:rsidR="00A53ACE" w:rsidRPr="007742D7">
        <w:rPr>
          <w:rFonts w:ascii="Verdana" w:hAnsi="Verdana"/>
          <w:lang w:val="cy-GB"/>
        </w:rPr>
        <w:t>h ysgrifenedig S4C ymlaen llaw.</w:t>
      </w:r>
    </w:p>
    <w:p w14:paraId="15F6907A" w14:textId="77777777" w:rsidR="00C773E8" w:rsidRPr="007A1738" w:rsidRDefault="00A53ACE" w:rsidP="007A1738">
      <w:pPr>
        <w:numPr>
          <w:ilvl w:val="1"/>
          <w:numId w:val="5"/>
        </w:numPr>
        <w:jc w:val="both"/>
        <w:rPr>
          <w:rFonts w:ascii="Verdana" w:hAnsi="Verdana"/>
          <w:szCs w:val="20"/>
        </w:rPr>
      </w:pPr>
      <w:r w:rsidRPr="007742D7">
        <w:rPr>
          <w:rFonts w:ascii="Verdana" w:hAnsi="Verdana"/>
          <w:szCs w:val="20"/>
        </w:rPr>
        <w:t>Lle bo S4C yn cymeradwyo defnydd o’r fath, b</w:t>
      </w:r>
      <w:r w:rsidR="00C773E8" w:rsidRPr="007742D7">
        <w:rPr>
          <w:rFonts w:ascii="Verdana" w:hAnsi="Verdana"/>
          <w:szCs w:val="20"/>
        </w:rPr>
        <w:t xml:space="preserve">ydd gan y Cwmni hawl i ddefnyddio brand </w:t>
      </w:r>
      <w:r w:rsidR="00C773E8" w:rsidRPr="007A1738">
        <w:rPr>
          <w:rFonts w:ascii="Verdana" w:hAnsi="Verdana"/>
          <w:szCs w:val="20"/>
        </w:rPr>
        <w:t>S4C yng nghyd-destun y Gwasanaethau yn unol â Chanllawiau Brand S4C ac yn cytuno i’r Trwydded Brand sy’n rheoli</w:t>
      </w:r>
      <w:r w:rsidRPr="007A1738">
        <w:rPr>
          <w:rFonts w:ascii="Verdana" w:hAnsi="Verdana"/>
          <w:szCs w:val="20"/>
        </w:rPr>
        <w:t>’r defnydd o frand a logos S4C.</w:t>
      </w:r>
    </w:p>
    <w:p w14:paraId="60126770" w14:textId="7F1AA809" w:rsidR="007A1738" w:rsidRPr="007A1738" w:rsidRDefault="007A1738" w:rsidP="00CA3CDB">
      <w:pPr>
        <w:ind w:left="720"/>
        <w:jc w:val="both"/>
        <w:rPr>
          <w:rFonts w:ascii="Verdana" w:hAnsi="Verdana"/>
          <w:szCs w:val="20"/>
        </w:rPr>
      </w:pPr>
    </w:p>
    <w:p w14:paraId="62309B14" w14:textId="1BE0A6F7" w:rsidR="007A1738" w:rsidRPr="00CA3CDB" w:rsidRDefault="007A1738" w:rsidP="00CA3CDB">
      <w:pPr>
        <w:pStyle w:val="ListParagraph"/>
        <w:numPr>
          <w:ilvl w:val="1"/>
          <w:numId w:val="5"/>
        </w:numPr>
        <w:tabs>
          <w:tab w:val="num" w:pos="1440"/>
        </w:tabs>
        <w:jc w:val="both"/>
        <w:rPr>
          <w:rFonts w:ascii="Verdana" w:hAnsi="Verdana"/>
          <w:lang w:val="cy-GB"/>
        </w:rPr>
      </w:pPr>
      <w:r w:rsidRPr="00CA3CDB">
        <w:rPr>
          <w:rFonts w:ascii="Verdana" w:hAnsi="Verdana"/>
          <w:lang w:val="cy-GB"/>
        </w:rPr>
        <w:t xml:space="preserve">Mae'r Cwmni yn rhoi trwydded ecsgliwsif ddiwrthdroadwy i S4C gael mynediad a defnyddio'r Meddalwedd drwy gydol y Tymor. </w:t>
      </w:r>
    </w:p>
    <w:p w14:paraId="6A8D1AE0" w14:textId="0BF4AC32" w:rsidR="007A1738" w:rsidRPr="00CA3CDB" w:rsidRDefault="007A1738" w:rsidP="00CA3CDB">
      <w:pPr>
        <w:pStyle w:val="ListParagraph"/>
        <w:numPr>
          <w:ilvl w:val="1"/>
          <w:numId w:val="5"/>
        </w:numPr>
        <w:tabs>
          <w:tab w:val="num" w:pos="1440"/>
        </w:tabs>
        <w:jc w:val="both"/>
        <w:rPr>
          <w:rFonts w:ascii="Verdana" w:hAnsi="Verdana"/>
          <w:lang w:val="cy-GB"/>
        </w:rPr>
      </w:pPr>
      <w:r w:rsidRPr="00CA3CDB">
        <w:rPr>
          <w:rFonts w:ascii="Verdana" w:hAnsi="Verdana"/>
          <w:lang w:val="cy-GB"/>
        </w:rPr>
        <w:t>Bydd y Cwmni yn cadw hawliau Eiddo Deallusol yn y feddalwedd sylfaenol sy'n ofynnol i greu'r Meddalwedd; Ni chaiff S4C ddefnyddio'r Meddalwedd at unrhyw ddiben arall na'r hyn a ganiateir o dan y Cytundeb hwn na newid codio meddalwedd sylfaenol neu wrthdroi'r Meddalwedd.</w:t>
      </w:r>
    </w:p>
    <w:p w14:paraId="56612143" w14:textId="2385454F" w:rsidR="007A1738" w:rsidRPr="00CA3CDB" w:rsidRDefault="007A1738" w:rsidP="00CA3CDB">
      <w:pPr>
        <w:pStyle w:val="ListParagraph"/>
        <w:numPr>
          <w:ilvl w:val="1"/>
          <w:numId w:val="5"/>
        </w:numPr>
        <w:tabs>
          <w:tab w:val="num" w:pos="1440"/>
        </w:tabs>
        <w:jc w:val="both"/>
        <w:rPr>
          <w:rFonts w:ascii="Verdana" w:hAnsi="Verdana"/>
          <w:lang w:val="cy-GB"/>
        </w:rPr>
      </w:pPr>
      <w:r w:rsidRPr="00CA3CDB">
        <w:rPr>
          <w:rFonts w:ascii="Verdana" w:hAnsi="Verdana"/>
          <w:lang w:val="cy-GB"/>
        </w:rPr>
        <w:t xml:space="preserve">Mae'r hawl i gael mynediad at y Meddalwedd a defnyddio'r Meddalwedd o dan gymal 8.3 yn cynnwys yr hawl i ganiatáu i nifer diderfyn o weithwyr, gweithwyr, ymgynghorwyr ac aelodau </w:t>
      </w:r>
      <w:r w:rsidR="00BB42D6" w:rsidRPr="00CA3CDB">
        <w:rPr>
          <w:rFonts w:ascii="Verdana" w:hAnsi="Verdana"/>
          <w:lang w:val="cy-GB"/>
        </w:rPr>
        <w:t>Bwrdd Unedol</w:t>
      </w:r>
      <w:r w:rsidRPr="00CA3CDB">
        <w:rPr>
          <w:rFonts w:ascii="Verdana" w:hAnsi="Verdana"/>
          <w:lang w:val="cy-GB"/>
        </w:rPr>
        <w:t xml:space="preserve"> S4C gael mynediad a defnyddio'r Meddalwedd ac nid yw'n atal gweithwyr y Cwmni rhag defnyddio Meddalwedd i ddarparu'r Gwasanaethau o dan y Cytundeb hwn.</w:t>
      </w:r>
    </w:p>
    <w:p w14:paraId="48B79EB3" w14:textId="2C2E1886" w:rsidR="00C773E8" w:rsidRPr="007742D7" w:rsidRDefault="00C773E8" w:rsidP="007A1738">
      <w:pPr>
        <w:numPr>
          <w:ilvl w:val="1"/>
          <w:numId w:val="5"/>
        </w:numPr>
        <w:jc w:val="both"/>
        <w:rPr>
          <w:rFonts w:ascii="Verdana" w:hAnsi="Verdana"/>
          <w:szCs w:val="20"/>
        </w:rPr>
      </w:pPr>
      <w:bookmarkStart w:id="1" w:name="448ed609-505e-4858-8cdf-a8768fb61590"/>
      <w:bookmarkEnd w:id="1"/>
      <w:r w:rsidRPr="007A1738">
        <w:rPr>
          <w:rFonts w:ascii="Verdana" w:hAnsi="Verdana"/>
          <w:szCs w:val="20"/>
        </w:rPr>
        <w:t>Bydd yr Eiddo Deallusol yn berchen i ac yn eiddo llwyr</w:t>
      </w:r>
      <w:r w:rsidRPr="007742D7">
        <w:rPr>
          <w:rFonts w:ascii="Verdana" w:hAnsi="Verdana"/>
          <w:szCs w:val="20"/>
        </w:rPr>
        <w:t xml:space="preserve"> S4C.  Bydd S4C yn rhydd i ddefnyddio ac i ymelwa (ac i awdurdodi trydydd-bartïon i ddefnyddio ac i ymelwa) ar yr Eiddo Deallusol ym mha bynnag ffurf, ym mha bynnag fodd ac mewn unrhyw gyfrwng bynnag (boed yn hysbys ar y Dyddiad Cychwyn neu a ddyfeisir wedi hynny) ac mae’r Cwmni trwy hyn yn aseinio i S4C yn llwyr, yn ddi-droi’n-ô</w:t>
      </w:r>
      <w:r w:rsidR="00B2050C" w:rsidRPr="007742D7">
        <w:rPr>
          <w:rFonts w:ascii="Verdana" w:hAnsi="Verdana"/>
          <w:szCs w:val="20"/>
        </w:rPr>
        <w:t>l ac yn ddiamod gyda theitl llawn wedi ei warantu ac yn rhydd o bob Llyffethair yr holl hawliau, budd a theitl ledled y byd yn ac i unrhyw a phob hawlfraint, hawl sydd o natur hawlfraint, hawl bas data a hawl dyluniad heb ei chofrestru yn y DU boed yn hysbys ar hyn o bryd neu sy’n dod i rym yn y dyfodol a gynhwysir yn yr Eiddo Deallusol gyda’r bwriad a gyda’r effaith y bydd yr holl hawl</w:t>
      </w:r>
      <w:r w:rsidR="00E12F6F" w:rsidRPr="007742D7">
        <w:rPr>
          <w:rFonts w:ascii="Verdana" w:hAnsi="Verdana"/>
          <w:szCs w:val="20"/>
        </w:rPr>
        <w:t>i</w:t>
      </w:r>
      <w:r w:rsidR="00B2050C" w:rsidRPr="007742D7">
        <w:rPr>
          <w:rFonts w:ascii="Verdana" w:hAnsi="Verdana"/>
          <w:szCs w:val="20"/>
        </w:rPr>
        <w:t>au o’r fath yn cael eu breinio yn S4C yn awtomatig ac yn syth ar y dyddiad y c</w:t>
      </w:r>
      <w:r w:rsidR="00E12F6F" w:rsidRPr="007742D7">
        <w:rPr>
          <w:rFonts w:ascii="Verdana" w:hAnsi="Verdana"/>
          <w:szCs w:val="20"/>
        </w:rPr>
        <w:t xml:space="preserve">affaelir, y creuir, y datblygir, y dylunnir </w:t>
      </w:r>
      <w:r w:rsidR="00B2050C" w:rsidRPr="007742D7">
        <w:rPr>
          <w:rFonts w:ascii="Verdana" w:hAnsi="Verdana"/>
          <w:szCs w:val="20"/>
        </w:rPr>
        <w:t xml:space="preserve">neu fel arall </w:t>
      </w:r>
      <w:r w:rsidR="00E12F6F" w:rsidRPr="007742D7">
        <w:rPr>
          <w:rFonts w:ascii="Verdana" w:hAnsi="Verdana"/>
          <w:szCs w:val="20"/>
        </w:rPr>
        <w:t>y paratoir y fath hawliau ymhob achos am gyfnod llawn y cyfryw gan gynnwys pob adnewyddiad ohonynt ac estyniad iddynt ynghyd â</w:t>
      </w:r>
      <w:r w:rsidR="00D149EF" w:rsidRPr="007742D7">
        <w:rPr>
          <w:rFonts w:ascii="Verdana" w:hAnsi="Verdana"/>
          <w:szCs w:val="20"/>
        </w:rPr>
        <w:t xml:space="preserve"> phob hawl, budd neu bŵer sydd yn tarddu neu sydd yn deillio ohonynt gan gynnwys yr hawl i ddwyn achos am iawndal a rhwymedïau eraill mewn perthynas ag unrhyw darfu arnynt </w:t>
      </w:r>
      <w:r w:rsidR="00A53ACE" w:rsidRPr="007742D7">
        <w:rPr>
          <w:rFonts w:ascii="Verdana" w:hAnsi="Verdana"/>
          <w:szCs w:val="20"/>
        </w:rPr>
        <w:t>yn y gorffennol neu’n gyfredol.</w:t>
      </w:r>
    </w:p>
    <w:p w14:paraId="4750138A" w14:textId="77777777" w:rsidR="00D149EF" w:rsidRPr="007742D7" w:rsidRDefault="00D149EF" w:rsidP="00D149EF">
      <w:pPr>
        <w:jc w:val="both"/>
        <w:rPr>
          <w:rFonts w:ascii="Verdana" w:hAnsi="Verdana"/>
          <w:szCs w:val="20"/>
        </w:rPr>
      </w:pPr>
    </w:p>
    <w:p w14:paraId="660A7F28" w14:textId="77777777" w:rsidR="00D149EF" w:rsidRPr="007742D7" w:rsidRDefault="00D149EF" w:rsidP="00A53ACE">
      <w:pPr>
        <w:numPr>
          <w:ilvl w:val="1"/>
          <w:numId w:val="5"/>
        </w:numPr>
        <w:jc w:val="both"/>
        <w:rPr>
          <w:rFonts w:ascii="Verdana" w:hAnsi="Verdana"/>
          <w:szCs w:val="20"/>
        </w:rPr>
      </w:pPr>
      <w:r w:rsidRPr="007742D7">
        <w:rPr>
          <w:rFonts w:ascii="Verdana" w:hAnsi="Verdana"/>
          <w:szCs w:val="20"/>
        </w:rPr>
        <w:t>Mae’r Cwmni yn rhoi ac yn cadarnhau’n ddi-alw’n-ôl ac yn ddiamod i S4C, ei holynwyr, ei haseineion a’i thrwyddedeion;</w:t>
      </w:r>
    </w:p>
    <w:p w14:paraId="3BBCFC32" w14:textId="77777777" w:rsidR="00D149EF" w:rsidRPr="007742D7" w:rsidRDefault="00D149EF" w:rsidP="00D149EF">
      <w:pPr>
        <w:jc w:val="both"/>
        <w:rPr>
          <w:rFonts w:ascii="Verdana" w:hAnsi="Verdana"/>
          <w:szCs w:val="20"/>
        </w:rPr>
      </w:pPr>
    </w:p>
    <w:p w14:paraId="5C23DBC2" w14:textId="77777777" w:rsidR="00D149EF" w:rsidRPr="007742D7" w:rsidRDefault="00D149EF" w:rsidP="00A53ACE">
      <w:pPr>
        <w:numPr>
          <w:ilvl w:val="2"/>
          <w:numId w:val="5"/>
        </w:numPr>
        <w:ind w:left="1440"/>
        <w:jc w:val="both"/>
        <w:rPr>
          <w:rFonts w:ascii="Verdana" w:hAnsi="Verdana"/>
          <w:szCs w:val="20"/>
        </w:rPr>
      </w:pPr>
      <w:r w:rsidRPr="007742D7">
        <w:rPr>
          <w:rFonts w:ascii="Verdana" w:hAnsi="Verdana"/>
          <w:szCs w:val="20"/>
        </w:rPr>
        <w:t xml:space="preserve">bod yr holl Staff wedi aseinio a/neu roi i’r Cwmni yr holl hawliau a chaniatâd yn sgil y Ddeddf a’r holl gyfreithiau eraill sydd mewn grym nawr neu yn y </w:t>
      </w:r>
      <w:r w:rsidRPr="007742D7">
        <w:rPr>
          <w:rFonts w:ascii="Verdana" w:hAnsi="Verdana"/>
          <w:szCs w:val="20"/>
        </w:rPr>
        <w:lastRenderedPageBreak/>
        <w:t>dyfodol mewn unrhyw ran o’r byd, y gall fod eu hangen er mwyn medru ymelwa ar yr Eiddo Deallusol ym mha bynnag ffurf ac ym mha bynnag fodd neu gyfrwng (boed yn hysbys ar hyn o bryd neu a ddyfeisir wedi hyn);  a</w:t>
      </w:r>
    </w:p>
    <w:p w14:paraId="66B29A42" w14:textId="77777777" w:rsidR="00D149EF" w:rsidRPr="007742D7" w:rsidRDefault="00D149EF" w:rsidP="00D149EF">
      <w:pPr>
        <w:ind w:left="720"/>
        <w:jc w:val="both"/>
        <w:rPr>
          <w:rFonts w:ascii="Verdana" w:hAnsi="Verdana"/>
          <w:szCs w:val="20"/>
        </w:rPr>
      </w:pPr>
    </w:p>
    <w:p w14:paraId="6CD4CEAF" w14:textId="77777777" w:rsidR="00D149EF" w:rsidRPr="007742D7" w:rsidRDefault="00D149EF" w:rsidP="00A53ACE">
      <w:pPr>
        <w:numPr>
          <w:ilvl w:val="2"/>
          <w:numId w:val="5"/>
        </w:numPr>
        <w:ind w:left="1440"/>
        <w:jc w:val="both"/>
        <w:rPr>
          <w:rFonts w:ascii="Verdana" w:hAnsi="Verdana"/>
          <w:szCs w:val="20"/>
        </w:rPr>
      </w:pPr>
      <w:r w:rsidRPr="007742D7">
        <w:rPr>
          <w:rFonts w:ascii="Verdana" w:hAnsi="Verdana"/>
          <w:szCs w:val="20"/>
        </w:rPr>
        <w:t>bod yr holl Staff wedi ildio yn ddi-alw’n-ôl a diamod eu holl hawliau mewn perthynas â Chynnyrch y Gwasanaethau y mae’r cyfryw Staff ar hyn o bryd neu y gallant fod â’r hawl iddynt yn y dyfodol yn sgil darpariaethau Adrannau 77, 80, 84 ac 85 y Ddeddf ac unrhyw hawliau moesol eraill y gall y cyfryw Staff fod â hawl iddynt dan unrhyw ddeddfwriaeth sydd mewn grym nawr neu yn y dyfodol mewn unrhyw ran o’r byd.</w:t>
      </w:r>
    </w:p>
    <w:p w14:paraId="3B0A0151" w14:textId="77777777" w:rsidR="00A53ACE" w:rsidRPr="007742D7" w:rsidRDefault="00A53ACE" w:rsidP="009532DE">
      <w:pPr>
        <w:jc w:val="both"/>
        <w:rPr>
          <w:rFonts w:ascii="Verdana" w:hAnsi="Verdana"/>
          <w:szCs w:val="20"/>
        </w:rPr>
      </w:pPr>
    </w:p>
    <w:p w14:paraId="09E15014" w14:textId="77777777" w:rsidR="00D149EF" w:rsidRPr="007742D7" w:rsidRDefault="00FA7C50" w:rsidP="00A53ACE">
      <w:pPr>
        <w:numPr>
          <w:ilvl w:val="1"/>
          <w:numId w:val="5"/>
        </w:numPr>
        <w:jc w:val="both"/>
        <w:rPr>
          <w:rFonts w:ascii="Verdana" w:hAnsi="Verdana"/>
          <w:szCs w:val="20"/>
        </w:rPr>
      </w:pPr>
      <w:r w:rsidRPr="007742D7">
        <w:rPr>
          <w:rFonts w:ascii="Verdana" w:hAnsi="Verdana"/>
          <w:szCs w:val="20"/>
        </w:rPr>
        <w:t>Bydd y Cwmni ar gais ac ar gost S4C yn cyflawni’r holl weithredoedd ac yn cyflawni’r holl ddogfennau ag y gall S4C eu mynnu o bryd i’w gilydd er mwyn diogelu neu freinio’n briodol yn S4C yr holl hawliau, teitl a buddiannau ag a aseinir ac a drwyddedir i S4C neu sydd i’w haseinio neu i’w trwyddedu i S4C yn sgil cymal 7 a/neu i ddiogelu neu i sicrhau patent, dyluniad cofrestredig, nod masnach cofrestredig a/neu ffurf arall o ddiogelu’r Eiddo Deallusol.  Mae’r Cwmni trwy hyn yn rhoi pŵer atwrnai di-alw’n-ôl (a roddir i sicrhau budd perchnogol S4C ac mae’n ddi-alw’n-ôl yn unol ag Adran 4 Deddf Pwerau Atwrnai 1971) i S4C gyda’r hawl ond nid y ddyletswydd i gyflawni unrhyw a phob gweithred a pheth sydd yn angenrheidiol er mwyn rhoi effaith lawn neu bellach i ddarpariaethau’r Cytundeb hwn ac i weithredu unrhyw gyfryw weithredoedd, dogfennau ac offerynnau yn enw ac ar ran y Cwmni os na fydd y Cwmni yn llwyddo i wneud hynny cyn pen cyfnod o bedwar diwrnod ar ddeg (14) ar ôl cael cais perthnasol gan S4C.</w:t>
      </w:r>
    </w:p>
    <w:p w14:paraId="23C9C5F7" w14:textId="77777777" w:rsidR="00FA7C50" w:rsidRPr="007742D7" w:rsidRDefault="00FA7C50" w:rsidP="00FA7C50">
      <w:pPr>
        <w:jc w:val="both"/>
        <w:rPr>
          <w:rFonts w:ascii="Verdana" w:hAnsi="Verdana"/>
          <w:szCs w:val="20"/>
        </w:rPr>
      </w:pPr>
    </w:p>
    <w:p w14:paraId="0EBC5F23" w14:textId="77777777" w:rsidR="00FA7C50" w:rsidRPr="007742D7" w:rsidRDefault="00FA7C50" w:rsidP="00FA7C50">
      <w:pPr>
        <w:jc w:val="both"/>
        <w:rPr>
          <w:rFonts w:ascii="Verdana" w:hAnsi="Verdana"/>
          <w:szCs w:val="20"/>
        </w:rPr>
      </w:pPr>
    </w:p>
    <w:p w14:paraId="6B9A835A" w14:textId="77777777" w:rsidR="00FA7C50" w:rsidRPr="007742D7" w:rsidRDefault="00FA7C50" w:rsidP="0077385C">
      <w:pPr>
        <w:numPr>
          <w:ilvl w:val="0"/>
          <w:numId w:val="5"/>
        </w:numPr>
        <w:ind w:hanging="720"/>
        <w:jc w:val="both"/>
        <w:rPr>
          <w:rFonts w:ascii="Verdana" w:hAnsi="Verdana"/>
          <w:szCs w:val="20"/>
        </w:rPr>
      </w:pPr>
      <w:r w:rsidRPr="007742D7">
        <w:rPr>
          <w:rFonts w:ascii="Verdana" w:hAnsi="Verdana"/>
          <w:b/>
          <w:szCs w:val="20"/>
        </w:rPr>
        <w:t>Gwarantau</w:t>
      </w:r>
    </w:p>
    <w:p w14:paraId="21ADF208" w14:textId="77777777" w:rsidR="00FA7C50" w:rsidRPr="007742D7" w:rsidRDefault="00FA7C50" w:rsidP="00FA7C50">
      <w:pPr>
        <w:jc w:val="both"/>
        <w:rPr>
          <w:rFonts w:ascii="Verdana" w:hAnsi="Verdana"/>
          <w:szCs w:val="20"/>
        </w:rPr>
      </w:pPr>
    </w:p>
    <w:p w14:paraId="292AEAC2" w14:textId="77777777" w:rsidR="00FA7C50" w:rsidRPr="007742D7" w:rsidRDefault="00FA7C50" w:rsidP="009532DE">
      <w:pPr>
        <w:pStyle w:val="ListParagraph"/>
        <w:numPr>
          <w:ilvl w:val="1"/>
          <w:numId w:val="5"/>
        </w:numPr>
        <w:jc w:val="both"/>
        <w:rPr>
          <w:rFonts w:ascii="Verdana" w:hAnsi="Verdana"/>
          <w:lang w:val="cy-GB"/>
        </w:rPr>
      </w:pPr>
      <w:r w:rsidRPr="007742D7">
        <w:rPr>
          <w:rFonts w:ascii="Verdana" w:hAnsi="Verdana"/>
          <w:lang w:val="cy-GB"/>
        </w:rPr>
        <w:t>Mae’r Cwmni yn addo, yn gwarantu ac yn ymrwymo gydag S4C ar y telerau a bennir yn Atodlen 2.</w:t>
      </w:r>
    </w:p>
    <w:p w14:paraId="6E7CE3C0" w14:textId="77777777" w:rsidR="00EB35B3" w:rsidRPr="007742D7" w:rsidRDefault="00EB35B3" w:rsidP="009532DE">
      <w:pPr>
        <w:numPr>
          <w:ilvl w:val="1"/>
          <w:numId w:val="5"/>
        </w:numPr>
        <w:jc w:val="both"/>
        <w:rPr>
          <w:rFonts w:ascii="Verdana" w:hAnsi="Verdana"/>
          <w:szCs w:val="20"/>
        </w:rPr>
      </w:pPr>
      <w:r w:rsidRPr="007742D7">
        <w:rPr>
          <w:rFonts w:ascii="Verdana" w:hAnsi="Verdana"/>
          <w:szCs w:val="20"/>
        </w:rPr>
        <w:t>Mae’r Cwmni yn derbyn bod S4C yn arwyddo’r Cytundeb hwn gan ddibynnu ar bob un o’r Gwarantau.</w:t>
      </w:r>
    </w:p>
    <w:p w14:paraId="483A1D55" w14:textId="77777777" w:rsidR="00EB35B3" w:rsidRPr="007742D7" w:rsidRDefault="00EB35B3" w:rsidP="00EB35B3">
      <w:pPr>
        <w:jc w:val="both"/>
        <w:rPr>
          <w:rFonts w:ascii="Verdana" w:hAnsi="Verdana"/>
          <w:szCs w:val="20"/>
        </w:rPr>
      </w:pPr>
    </w:p>
    <w:p w14:paraId="788424F6" w14:textId="77777777" w:rsidR="00EB35B3" w:rsidRPr="007742D7" w:rsidRDefault="00EB35B3" w:rsidP="009532DE">
      <w:pPr>
        <w:numPr>
          <w:ilvl w:val="1"/>
          <w:numId w:val="5"/>
        </w:numPr>
        <w:jc w:val="both"/>
        <w:rPr>
          <w:rFonts w:ascii="Verdana" w:hAnsi="Verdana"/>
          <w:szCs w:val="20"/>
        </w:rPr>
      </w:pPr>
      <w:r w:rsidRPr="007742D7">
        <w:rPr>
          <w:rFonts w:ascii="Verdana" w:hAnsi="Verdana"/>
          <w:szCs w:val="20"/>
        </w:rPr>
        <w:t>Dehonglir pob un o’r Gwarantau fel gwarant annibynnol ac ar wahân ac ni chyfyngir neu amharir ar eu hystyr neu eu heffaith trwy gyfeirio at neu drwy ddehongli telerau unrhyw Warant arall neu unrhyw ddarpariaeth arall yn y Cytundeb hwn.</w:t>
      </w:r>
    </w:p>
    <w:p w14:paraId="008ADE78" w14:textId="77777777" w:rsidR="00EB35B3" w:rsidRPr="007742D7" w:rsidRDefault="00EB35B3" w:rsidP="00EB35B3">
      <w:pPr>
        <w:jc w:val="both"/>
        <w:rPr>
          <w:rFonts w:ascii="Verdana" w:hAnsi="Verdana"/>
          <w:szCs w:val="20"/>
        </w:rPr>
      </w:pPr>
    </w:p>
    <w:p w14:paraId="6A8540B0" w14:textId="77777777" w:rsidR="00CC78FE" w:rsidRPr="007742D7" w:rsidRDefault="00CC78FE" w:rsidP="00EB35B3">
      <w:pPr>
        <w:jc w:val="both"/>
        <w:rPr>
          <w:rFonts w:ascii="Verdana" w:hAnsi="Verdana"/>
          <w:szCs w:val="20"/>
        </w:rPr>
      </w:pPr>
    </w:p>
    <w:p w14:paraId="150F8864" w14:textId="77777777" w:rsidR="00EB35B3" w:rsidRPr="007742D7" w:rsidRDefault="00EB35B3" w:rsidP="009532DE">
      <w:pPr>
        <w:numPr>
          <w:ilvl w:val="0"/>
          <w:numId w:val="5"/>
        </w:numPr>
        <w:ind w:hanging="720"/>
        <w:jc w:val="both"/>
        <w:rPr>
          <w:rFonts w:ascii="Verdana" w:hAnsi="Verdana"/>
          <w:b/>
          <w:szCs w:val="20"/>
        </w:rPr>
      </w:pPr>
      <w:r w:rsidRPr="007742D7">
        <w:rPr>
          <w:rFonts w:ascii="Verdana" w:hAnsi="Verdana"/>
          <w:b/>
          <w:szCs w:val="20"/>
        </w:rPr>
        <w:t>Materion Ariannol</w:t>
      </w:r>
    </w:p>
    <w:p w14:paraId="0FF02B37" w14:textId="77777777" w:rsidR="00EB35B3" w:rsidRPr="007742D7" w:rsidRDefault="00EB35B3" w:rsidP="00EB35B3">
      <w:pPr>
        <w:jc w:val="both"/>
        <w:rPr>
          <w:rFonts w:ascii="Verdana" w:hAnsi="Verdana"/>
          <w:b/>
          <w:szCs w:val="20"/>
        </w:rPr>
      </w:pPr>
    </w:p>
    <w:p w14:paraId="0BB68A04" w14:textId="77777777" w:rsidR="00EB35B3" w:rsidRPr="007742D7" w:rsidRDefault="00C3075F" w:rsidP="009532DE">
      <w:pPr>
        <w:numPr>
          <w:ilvl w:val="1"/>
          <w:numId w:val="5"/>
        </w:numPr>
        <w:jc w:val="both"/>
        <w:rPr>
          <w:rFonts w:ascii="Verdana" w:hAnsi="Verdana"/>
          <w:szCs w:val="20"/>
        </w:rPr>
      </w:pPr>
      <w:r w:rsidRPr="007742D7">
        <w:rPr>
          <w:rFonts w:ascii="Verdana" w:hAnsi="Verdana"/>
          <w:szCs w:val="20"/>
        </w:rPr>
        <w:t>Mewn ystyriaeth am y Gwasanaethau a’r perfformiad gan y Cwmni o’i oblygiadau</w:t>
      </w:r>
      <w:r w:rsidR="00EB35B3" w:rsidRPr="007742D7">
        <w:rPr>
          <w:rFonts w:ascii="Verdana" w:hAnsi="Verdana"/>
          <w:szCs w:val="20"/>
        </w:rPr>
        <w:t xml:space="preserve"> o dan y Cytundeb hwn ac yn dilyn derbyn gan y Cwmni dderbynneb dilys y bydd S4C yn talu’r Ffi i’r Cwmni.</w:t>
      </w:r>
    </w:p>
    <w:p w14:paraId="74D9754B" w14:textId="77777777" w:rsidR="00EB35B3" w:rsidRPr="007742D7" w:rsidRDefault="00EB35B3" w:rsidP="00EB35B3">
      <w:pPr>
        <w:jc w:val="both"/>
        <w:rPr>
          <w:rFonts w:ascii="Verdana" w:hAnsi="Verdana"/>
          <w:szCs w:val="20"/>
        </w:rPr>
      </w:pPr>
    </w:p>
    <w:p w14:paraId="5575C724" w14:textId="77777777" w:rsidR="00EB35B3" w:rsidRPr="007742D7" w:rsidRDefault="00EB35B3" w:rsidP="009532DE">
      <w:pPr>
        <w:numPr>
          <w:ilvl w:val="1"/>
          <w:numId w:val="5"/>
        </w:numPr>
        <w:jc w:val="both"/>
        <w:rPr>
          <w:rFonts w:ascii="Verdana" w:hAnsi="Verdana"/>
          <w:szCs w:val="20"/>
        </w:rPr>
      </w:pPr>
      <w:r w:rsidRPr="007742D7">
        <w:rPr>
          <w:rFonts w:ascii="Verdana" w:hAnsi="Verdana"/>
          <w:szCs w:val="20"/>
        </w:rPr>
        <w:t>Nid yw’r Ffi yn cynnwys TAW ac fe delir TAW gan S4C uwchlaw’r Ffi yn amodol ar dderbyn anfonebau TAW priodol.</w:t>
      </w:r>
    </w:p>
    <w:p w14:paraId="22658486" w14:textId="77777777" w:rsidR="00EB35B3" w:rsidRPr="007742D7" w:rsidRDefault="00EB35B3" w:rsidP="00EB35B3">
      <w:pPr>
        <w:jc w:val="both"/>
        <w:rPr>
          <w:rFonts w:ascii="Verdana" w:hAnsi="Verdana"/>
          <w:szCs w:val="20"/>
        </w:rPr>
      </w:pPr>
    </w:p>
    <w:p w14:paraId="2B99D75B" w14:textId="77777777" w:rsidR="00EB35B3" w:rsidRPr="007742D7" w:rsidRDefault="00EB35B3" w:rsidP="009532DE">
      <w:pPr>
        <w:numPr>
          <w:ilvl w:val="1"/>
          <w:numId w:val="5"/>
        </w:numPr>
        <w:jc w:val="both"/>
        <w:rPr>
          <w:rFonts w:ascii="Verdana" w:hAnsi="Verdana"/>
          <w:szCs w:val="20"/>
        </w:rPr>
      </w:pPr>
      <w:r w:rsidRPr="007742D7">
        <w:rPr>
          <w:rFonts w:ascii="Verdana" w:hAnsi="Verdana"/>
          <w:szCs w:val="20"/>
        </w:rPr>
        <w:t>Mae’r Ffi yn cynnwys yr holl gostau a threuliau a ddioddefir gan y Cwmni wrth ddarparu’r Gwasanaethau ac ni fydd S4C yn atebol am dalu unrhyw gostau sydd yn ychwanegol i’r Ffi.</w:t>
      </w:r>
    </w:p>
    <w:p w14:paraId="47E78D42" w14:textId="77777777" w:rsidR="00EB35B3" w:rsidRPr="007742D7" w:rsidRDefault="00EB35B3" w:rsidP="00EB35B3">
      <w:pPr>
        <w:jc w:val="both"/>
        <w:rPr>
          <w:rFonts w:ascii="Verdana" w:hAnsi="Verdana"/>
          <w:szCs w:val="20"/>
        </w:rPr>
      </w:pPr>
    </w:p>
    <w:p w14:paraId="1922F698" w14:textId="77777777" w:rsidR="00EB35B3" w:rsidRPr="007742D7" w:rsidRDefault="00EB35B3" w:rsidP="009532DE">
      <w:pPr>
        <w:numPr>
          <w:ilvl w:val="1"/>
          <w:numId w:val="5"/>
        </w:numPr>
        <w:jc w:val="both"/>
        <w:rPr>
          <w:rFonts w:ascii="Verdana" w:hAnsi="Verdana"/>
          <w:szCs w:val="20"/>
        </w:rPr>
      </w:pPr>
      <w:r w:rsidRPr="007742D7">
        <w:rPr>
          <w:rFonts w:ascii="Verdana" w:hAnsi="Verdana"/>
          <w:szCs w:val="20"/>
        </w:rPr>
        <w:t>[</w:t>
      </w:r>
      <w:r w:rsidRPr="007742D7">
        <w:rPr>
          <w:rFonts w:ascii="Verdana" w:hAnsi="Verdana"/>
          <w:b/>
          <w:i/>
          <w:szCs w:val="20"/>
        </w:rPr>
        <w:t xml:space="preserve">Cymalau sydd yn delio </w:t>
      </w:r>
      <w:r w:rsidR="00CC78FE" w:rsidRPr="007742D7">
        <w:rPr>
          <w:rFonts w:ascii="Verdana" w:hAnsi="Verdana"/>
          <w:b/>
          <w:i/>
          <w:szCs w:val="20"/>
        </w:rPr>
        <w:t>gyda thalu’r Ffi i’w cynnwys ar ôl cytundeb rhwng S4C a’r cynigydd llwyddiannus gan ystyried y strwythur prisio ac anfonebu a nodir yn y tendr llwyddiannus</w:t>
      </w:r>
      <w:r w:rsidR="00CC78FE" w:rsidRPr="007742D7">
        <w:rPr>
          <w:rFonts w:ascii="Verdana" w:hAnsi="Verdana"/>
          <w:szCs w:val="20"/>
        </w:rPr>
        <w:t>]</w:t>
      </w:r>
    </w:p>
    <w:p w14:paraId="6D5AE1FC" w14:textId="77777777" w:rsidR="00CC78FE" w:rsidRPr="007742D7" w:rsidRDefault="00CC78FE" w:rsidP="00CC78FE">
      <w:pPr>
        <w:jc w:val="both"/>
        <w:rPr>
          <w:rFonts w:ascii="Verdana" w:hAnsi="Verdana"/>
          <w:szCs w:val="20"/>
        </w:rPr>
      </w:pPr>
    </w:p>
    <w:p w14:paraId="529C664C" w14:textId="77777777" w:rsidR="00CC78FE" w:rsidRPr="007742D7" w:rsidRDefault="00CC78FE" w:rsidP="00CC78FE">
      <w:pPr>
        <w:jc w:val="both"/>
        <w:rPr>
          <w:rFonts w:ascii="Verdana" w:hAnsi="Verdana"/>
          <w:szCs w:val="20"/>
        </w:rPr>
      </w:pPr>
    </w:p>
    <w:p w14:paraId="550D6539" w14:textId="77777777" w:rsidR="00CC78FE" w:rsidRPr="007742D7" w:rsidRDefault="00CC78FE" w:rsidP="009532DE">
      <w:pPr>
        <w:pStyle w:val="ListParagraph"/>
        <w:numPr>
          <w:ilvl w:val="0"/>
          <w:numId w:val="5"/>
        </w:numPr>
        <w:ind w:hanging="720"/>
        <w:jc w:val="both"/>
        <w:rPr>
          <w:rFonts w:ascii="Verdana" w:hAnsi="Verdana"/>
          <w:lang w:val="cy-GB"/>
        </w:rPr>
      </w:pPr>
      <w:r w:rsidRPr="007742D7">
        <w:rPr>
          <w:rFonts w:ascii="Verdana" w:hAnsi="Verdana"/>
          <w:b/>
          <w:lang w:val="cy-GB"/>
        </w:rPr>
        <w:lastRenderedPageBreak/>
        <w:t>Indemniad</w:t>
      </w:r>
    </w:p>
    <w:p w14:paraId="7DF11FF5" w14:textId="77777777" w:rsidR="00CC78FE" w:rsidRPr="007742D7" w:rsidRDefault="00CC78FE" w:rsidP="00CC78FE">
      <w:pPr>
        <w:ind w:left="720"/>
        <w:jc w:val="both"/>
        <w:rPr>
          <w:rFonts w:ascii="Verdana" w:hAnsi="Verdana"/>
          <w:szCs w:val="20"/>
        </w:rPr>
      </w:pPr>
      <w:r w:rsidRPr="007742D7">
        <w:rPr>
          <w:rFonts w:ascii="Verdana" w:hAnsi="Verdana"/>
          <w:szCs w:val="20"/>
        </w:rPr>
        <w:t>Bydd y Cwmni yn indemnio ac yn digolledu ac yn cadw S4C wedi ei hindemnio ac yn ddigolled rhag ac yn erbyn unrhyw a phob achos, hawliad, hawlgais, ymgyfreitha, dirwy, cost, traul (gan gynnwys treuliau cyfreithiol ar sail y costau rhwng cyfreithiwr a’i gleient ei hun), taliad, colled, iawndal ac atebolrwydd arall o ba bynnag natur a sut bynnag y bo’n tarddu a dioddefir, a delir neu a dderbynnir gan S4C o ganlyniad i neu mewn cysylltiad ag unrhyw gyflawni neu ddiffyg gyflawni  gan y Cwmni o unrhyw rai o’i ddyletswyddau o dan y Cytundeb hwn neu unrhyw dorri ar unrhyw un neu fwy o’r Gwarantau gan y Cwmni neu unrhyw esgeulustod neu weithred neu ddiffyg gweithredu bwriadol ar ran y Cwmni neu ar ran unrhyw aelod o Staff neu unrhyw hawliad gan unrhyw berson bod unrhyw ddefnydd neu ymelwa gan S4C neu unrhyw un o’i holynwyr, aseineion neu ei thrwyddedeion o’r Eiddo Deallusol, yn tarfu ar hawliau unrhyw berson.</w:t>
      </w:r>
    </w:p>
    <w:p w14:paraId="2663FB8F" w14:textId="77777777" w:rsidR="00CC78FE" w:rsidRPr="007742D7" w:rsidRDefault="00CC78FE" w:rsidP="00CC78FE">
      <w:pPr>
        <w:jc w:val="both"/>
        <w:rPr>
          <w:rFonts w:ascii="Verdana" w:hAnsi="Verdana"/>
          <w:szCs w:val="20"/>
        </w:rPr>
      </w:pPr>
    </w:p>
    <w:p w14:paraId="64B652AC" w14:textId="77777777" w:rsidR="00CC78FE" w:rsidRPr="007742D7" w:rsidRDefault="00CC78FE" w:rsidP="00CC78FE">
      <w:pPr>
        <w:jc w:val="both"/>
        <w:rPr>
          <w:rFonts w:ascii="Verdana" w:hAnsi="Verdana"/>
          <w:szCs w:val="20"/>
        </w:rPr>
      </w:pPr>
    </w:p>
    <w:p w14:paraId="418E7364" w14:textId="77777777" w:rsidR="0019675F" w:rsidRPr="007742D7" w:rsidRDefault="0019675F" w:rsidP="009532DE">
      <w:pPr>
        <w:numPr>
          <w:ilvl w:val="0"/>
          <w:numId w:val="5"/>
        </w:numPr>
        <w:ind w:hanging="720"/>
        <w:rPr>
          <w:rFonts w:ascii="Verdana" w:hAnsi="Verdana"/>
          <w:b/>
          <w:bCs/>
          <w:szCs w:val="20"/>
        </w:rPr>
      </w:pPr>
      <w:r w:rsidRPr="007742D7">
        <w:rPr>
          <w:rFonts w:ascii="Verdana" w:hAnsi="Verdana"/>
          <w:b/>
          <w:bCs/>
          <w:szCs w:val="20"/>
        </w:rPr>
        <w:t xml:space="preserve">Yswiriant </w:t>
      </w:r>
    </w:p>
    <w:p w14:paraId="10ED942E" w14:textId="77777777" w:rsidR="0019675F" w:rsidRPr="007742D7" w:rsidRDefault="0019675F" w:rsidP="003037C5">
      <w:pPr>
        <w:ind w:left="360"/>
        <w:rPr>
          <w:rFonts w:ascii="Verdana" w:hAnsi="Verdana"/>
          <w:b/>
          <w:bCs/>
          <w:szCs w:val="20"/>
        </w:rPr>
      </w:pPr>
    </w:p>
    <w:p w14:paraId="055A5BD1" w14:textId="66652A8B" w:rsidR="00801DB0" w:rsidRPr="007742D7" w:rsidRDefault="008E4271" w:rsidP="00EF71C6">
      <w:pPr>
        <w:numPr>
          <w:ilvl w:val="1"/>
          <w:numId w:val="5"/>
        </w:numPr>
        <w:ind w:left="709" w:hanging="709"/>
        <w:jc w:val="both"/>
        <w:rPr>
          <w:rFonts w:ascii="Verdana" w:hAnsi="Verdana"/>
          <w:b/>
          <w:bCs/>
          <w:szCs w:val="20"/>
        </w:rPr>
      </w:pPr>
      <w:r w:rsidRPr="007742D7">
        <w:rPr>
          <w:rFonts w:ascii="Verdana" w:hAnsi="Verdana"/>
          <w:szCs w:val="20"/>
        </w:rPr>
        <w:t>Cyn cychwyn darparu’r Gwasanaethau, mae’r</w:t>
      </w:r>
      <w:r w:rsidR="0019675F" w:rsidRPr="007742D7">
        <w:rPr>
          <w:rFonts w:ascii="Verdana" w:hAnsi="Verdana"/>
          <w:szCs w:val="20"/>
        </w:rPr>
        <w:t xml:space="preserve"> Cwmni</w:t>
      </w:r>
      <w:r w:rsidRPr="007742D7">
        <w:rPr>
          <w:rFonts w:ascii="Verdana" w:hAnsi="Verdana"/>
          <w:szCs w:val="20"/>
        </w:rPr>
        <w:t xml:space="preserve">’n ymrwymo i </w:t>
      </w:r>
      <w:r w:rsidRPr="007742D7">
        <w:rPr>
          <w:rFonts w:ascii="Verdana" w:hAnsi="Verdana"/>
          <w:bCs/>
          <w:szCs w:val="20"/>
        </w:rPr>
        <w:t>gychwyn a chynnal polisïau yswiriant addas gyda chwmnïau neu dan-sgrifennwyr yswiriant cyfrifol rhag yr holl beryglon yr yswirir yn eu herbyn fel rheol yn unol ag arferion ac ymarfer da y diwydiant ac amgylchiadau penodol y</w:t>
      </w:r>
      <w:r w:rsidRPr="007742D7">
        <w:rPr>
          <w:rFonts w:ascii="Verdana" w:hAnsi="Verdana"/>
          <w:szCs w:val="20"/>
        </w:rPr>
        <w:t xml:space="preserve"> Gwasanaethau trwy gydol y Tymor</w:t>
      </w:r>
      <w:r w:rsidR="00801DB0" w:rsidRPr="007742D7">
        <w:rPr>
          <w:rFonts w:ascii="Verdana" w:hAnsi="Verdana"/>
          <w:szCs w:val="20"/>
        </w:rPr>
        <w:t xml:space="preserve">. </w:t>
      </w:r>
      <w:r w:rsidR="0019675F" w:rsidRPr="007742D7">
        <w:rPr>
          <w:rFonts w:ascii="Verdana" w:hAnsi="Verdana"/>
          <w:szCs w:val="20"/>
        </w:rPr>
        <w:t xml:space="preserve"> </w:t>
      </w:r>
      <w:r w:rsidR="00801DB0" w:rsidRPr="007742D7">
        <w:rPr>
          <w:rFonts w:ascii="Verdana" w:hAnsi="Verdana"/>
          <w:bCs/>
          <w:szCs w:val="20"/>
        </w:rPr>
        <w:t xml:space="preserve">Heb amharu ar natur gyffredinol yr uchod, bydd y cyfryw yswiriant yn cynnwys </w:t>
      </w:r>
      <w:r w:rsidR="0019675F" w:rsidRPr="007742D7">
        <w:rPr>
          <w:rFonts w:ascii="Verdana" w:hAnsi="Verdana"/>
          <w:szCs w:val="20"/>
        </w:rPr>
        <w:t>yswiriant atebolrwydd cyhoeddus digonol gyda</w:t>
      </w:r>
      <w:r w:rsidR="00801DB0" w:rsidRPr="007742D7">
        <w:rPr>
          <w:rFonts w:ascii="Verdana" w:hAnsi="Verdana"/>
          <w:szCs w:val="20"/>
        </w:rPr>
        <w:t xml:space="preserve"> chwmni yswiriant cyfrifol gyda throthwy</w:t>
      </w:r>
      <w:r w:rsidR="0019675F" w:rsidRPr="007742D7">
        <w:rPr>
          <w:rFonts w:ascii="Verdana" w:hAnsi="Verdana"/>
          <w:szCs w:val="20"/>
        </w:rPr>
        <w:t xml:space="preserve"> isafswm indemniad o </w:t>
      </w:r>
      <w:r w:rsidR="009532DE" w:rsidRPr="007742D7">
        <w:rPr>
          <w:rFonts w:ascii="Verdana" w:hAnsi="Verdana"/>
          <w:szCs w:val="20"/>
        </w:rPr>
        <w:t>£</w:t>
      </w:r>
      <w:r w:rsidR="00386BBB">
        <w:rPr>
          <w:rFonts w:ascii="Verdana" w:hAnsi="Verdana"/>
          <w:szCs w:val="20"/>
        </w:rPr>
        <w:t>5</w:t>
      </w:r>
      <w:r w:rsidR="009532DE" w:rsidRPr="007742D7">
        <w:rPr>
          <w:rFonts w:ascii="Verdana" w:hAnsi="Verdana"/>
          <w:szCs w:val="20"/>
        </w:rPr>
        <w:t>,000,000</w:t>
      </w:r>
      <w:r w:rsidR="0019675F" w:rsidRPr="007742D7">
        <w:rPr>
          <w:rFonts w:ascii="Verdana" w:hAnsi="Verdana"/>
          <w:szCs w:val="20"/>
        </w:rPr>
        <w:t xml:space="preserve"> fesul hawliad a chyfanswm </w:t>
      </w:r>
      <w:r w:rsidR="00801DB0" w:rsidRPr="007742D7">
        <w:rPr>
          <w:rFonts w:ascii="Verdana" w:hAnsi="Verdana"/>
          <w:szCs w:val="20"/>
        </w:rPr>
        <w:t>cronnol (</w:t>
      </w:r>
      <w:r w:rsidR="00801DB0" w:rsidRPr="007742D7">
        <w:rPr>
          <w:rFonts w:ascii="Verdana" w:hAnsi="Verdana"/>
          <w:i/>
          <w:szCs w:val="20"/>
        </w:rPr>
        <w:t xml:space="preserve">aggregate) </w:t>
      </w:r>
      <w:r w:rsidR="009532DE" w:rsidRPr="007742D7">
        <w:rPr>
          <w:rFonts w:ascii="Verdana" w:hAnsi="Verdana"/>
          <w:szCs w:val="20"/>
        </w:rPr>
        <w:t xml:space="preserve">anghyfyngedig </w:t>
      </w:r>
      <w:r w:rsidR="0019675F" w:rsidRPr="007742D7">
        <w:rPr>
          <w:rFonts w:ascii="Verdana" w:hAnsi="Verdana"/>
          <w:szCs w:val="20"/>
        </w:rPr>
        <w:t>y flwyddy</w:t>
      </w:r>
      <w:r w:rsidR="009532DE" w:rsidRPr="007742D7">
        <w:rPr>
          <w:rFonts w:ascii="Verdana" w:hAnsi="Verdana"/>
          <w:szCs w:val="20"/>
        </w:rPr>
        <w:t>n, ac yswiriant atebolrwydd cyflogwr gyda throthwy isafswm indemniad o £5,000,000</w:t>
      </w:r>
      <w:r w:rsidR="0019675F" w:rsidRPr="007742D7">
        <w:rPr>
          <w:rFonts w:ascii="Verdana" w:hAnsi="Verdana"/>
          <w:szCs w:val="20"/>
        </w:rPr>
        <w:t>.</w:t>
      </w:r>
    </w:p>
    <w:p w14:paraId="76810FC1" w14:textId="77777777" w:rsidR="00801DB0" w:rsidRPr="007742D7" w:rsidRDefault="00801DB0" w:rsidP="00EF71C6">
      <w:pPr>
        <w:tabs>
          <w:tab w:val="num" w:pos="709"/>
        </w:tabs>
        <w:ind w:left="709" w:hanging="709"/>
        <w:jc w:val="both"/>
        <w:rPr>
          <w:rFonts w:ascii="Verdana" w:hAnsi="Verdana"/>
          <w:b/>
          <w:bCs/>
          <w:szCs w:val="20"/>
        </w:rPr>
      </w:pPr>
    </w:p>
    <w:p w14:paraId="50464D1B" w14:textId="77777777" w:rsidR="00801DB0" w:rsidRPr="007742D7" w:rsidRDefault="00801DB0" w:rsidP="00EF71C6">
      <w:pPr>
        <w:numPr>
          <w:ilvl w:val="1"/>
          <w:numId w:val="5"/>
        </w:numPr>
        <w:ind w:left="709" w:hanging="709"/>
        <w:jc w:val="both"/>
        <w:rPr>
          <w:rFonts w:ascii="Verdana" w:hAnsi="Verdana"/>
          <w:b/>
          <w:bCs/>
          <w:szCs w:val="20"/>
        </w:rPr>
      </w:pPr>
      <w:r w:rsidRPr="007742D7">
        <w:rPr>
          <w:rFonts w:ascii="Verdana" w:hAnsi="Verdana"/>
          <w:bCs/>
          <w:szCs w:val="20"/>
        </w:rPr>
        <w:t>Mae’r Cwmni’n ymrwymo i gydymffurfio â thelerau, amodau a chyfyngiadau’r Polisïau Yswiriant trwy gydol y</w:t>
      </w:r>
      <w:r w:rsidRPr="007742D7">
        <w:rPr>
          <w:rFonts w:ascii="Verdana" w:hAnsi="Verdana"/>
          <w:szCs w:val="20"/>
        </w:rPr>
        <w:t xml:space="preserve"> Tymor, gan gynnwys sicrhau taliadau amserol o bob premiwm. Ni </w:t>
      </w:r>
      <w:r w:rsidRPr="007742D7">
        <w:rPr>
          <w:rFonts w:ascii="Verdana" w:hAnsi="Verdana"/>
          <w:bCs/>
          <w:szCs w:val="20"/>
        </w:rPr>
        <w:t>fydd y Cwmni yn gwneud dim nac yn caniatáu i ddim gael ei wneud fydd yn peri y gall unrhyw un o’r Polisïau Yswiriant gael ei ddiddymu, neu fod yn ddi-rym neu fod yn ddirymadwy, boed hynny’n rhannol neu’n gyfan gwbl.</w:t>
      </w:r>
    </w:p>
    <w:p w14:paraId="3408F786" w14:textId="77777777" w:rsidR="00C07077" w:rsidRPr="007742D7" w:rsidRDefault="00C07077" w:rsidP="00EF71C6">
      <w:pPr>
        <w:tabs>
          <w:tab w:val="num" w:pos="709"/>
        </w:tabs>
        <w:jc w:val="both"/>
        <w:rPr>
          <w:rFonts w:ascii="Verdana" w:hAnsi="Verdana"/>
          <w:b/>
          <w:bCs/>
          <w:szCs w:val="20"/>
        </w:rPr>
      </w:pPr>
    </w:p>
    <w:p w14:paraId="570CAD0A" w14:textId="77777777" w:rsidR="00801DB0" w:rsidRPr="007742D7" w:rsidRDefault="00801DB0" w:rsidP="00EF71C6">
      <w:pPr>
        <w:numPr>
          <w:ilvl w:val="1"/>
          <w:numId w:val="5"/>
        </w:numPr>
        <w:ind w:left="709" w:hanging="709"/>
        <w:jc w:val="both"/>
        <w:rPr>
          <w:rFonts w:ascii="Verdana" w:hAnsi="Verdana"/>
          <w:b/>
          <w:bCs/>
          <w:szCs w:val="20"/>
        </w:rPr>
      </w:pPr>
      <w:r w:rsidRPr="007742D7">
        <w:rPr>
          <w:rFonts w:ascii="Verdana" w:hAnsi="Verdana"/>
          <w:bCs/>
          <w:szCs w:val="20"/>
        </w:rPr>
        <w:t>Bydd y Cwmni yn darparu gwybodaeth lawn a’r holl ddogfennau sy’n berthnasol i’r holl Bolisïau Yswiriant a’r holl amrywiadau, ychwanegiadau ac estyniadau i’r holl Bolisïau Yswiriant i S4C yn ddi-oed wedi derbyn cais gan S4C.</w:t>
      </w:r>
    </w:p>
    <w:p w14:paraId="1C573EEA" w14:textId="77777777" w:rsidR="00801DB0" w:rsidRPr="007742D7" w:rsidRDefault="00801DB0" w:rsidP="00EF71C6">
      <w:pPr>
        <w:tabs>
          <w:tab w:val="num" w:pos="709"/>
        </w:tabs>
        <w:ind w:left="709" w:hanging="709"/>
        <w:jc w:val="both"/>
        <w:rPr>
          <w:rFonts w:ascii="Verdana" w:hAnsi="Verdana"/>
          <w:b/>
          <w:bCs/>
          <w:szCs w:val="20"/>
        </w:rPr>
      </w:pPr>
    </w:p>
    <w:p w14:paraId="5A154829" w14:textId="77777777" w:rsidR="008E4271" w:rsidRPr="007742D7" w:rsidRDefault="00801DB0" w:rsidP="00EF71C6">
      <w:pPr>
        <w:numPr>
          <w:ilvl w:val="1"/>
          <w:numId w:val="5"/>
        </w:numPr>
        <w:ind w:left="709" w:hanging="709"/>
        <w:jc w:val="both"/>
        <w:rPr>
          <w:rFonts w:ascii="Verdana" w:hAnsi="Verdana"/>
          <w:b/>
          <w:bCs/>
          <w:szCs w:val="20"/>
        </w:rPr>
      </w:pPr>
      <w:r w:rsidRPr="007742D7">
        <w:rPr>
          <w:rFonts w:ascii="Verdana" w:hAnsi="Verdana"/>
          <w:bCs/>
          <w:szCs w:val="20"/>
        </w:rPr>
        <w:t xml:space="preserve">Bydd y Cwmni yn cynghori S4C yn syth yn ysgrifenedig o unrhyw ddigwyddiad a all arwain at unrhyw hawliad o dan unrhyw un o’r Polisïau Yswiriant a all rwystro’r Cwmni rhag cydymffurfio â’i ddyletswyddau cytundebol o dan y Cytundeb hwn.  Bydd y Cynhyrchydd yn darparu i S4C gopïau o’r holl ohebiaeth a dogfennau sy’n berthnasol i unrhyw fater o’r fath yn syth wedi eu derbyn.  </w:t>
      </w:r>
    </w:p>
    <w:p w14:paraId="7D7E2CB9" w14:textId="77777777" w:rsidR="00801DB0" w:rsidRPr="007742D7" w:rsidRDefault="00801DB0" w:rsidP="00EF71C6">
      <w:pPr>
        <w:jc w:val="both"/>
        <w:rPr>
          <w:rFonts w:ascii="Verdana" w:hAnsi="Verdana"/>
          <w:b/>
          <w:bCs/>
          <w:szCs w:val="20"/>
        </w:rPr>
      </w:pPr>
    </w:p>
    <w:p w14:paraId="6C86C19F" w14:textId="77777777" w:rsidR="0019675F" w:rsidRPr="007742D7" w:rsidRDefault="0019675F" w:rsidP="00EF71C6">
      <w:pPr>
        <w:ind w:left="360"/>
        <w:jc w:val="both"/>
        <w:rPr>
          <w:rFonts w:ascii="Verdana" w:hAnsi="Verdana"/>
          <w:szCs w:val="20"/>
        </w:rPr>
      </w:pPr>
    </w:p>
    <w:p w14:paraId="08BED9E4" w14:textId="77777777" w:rsidR="00D149EF" w:rsidRPr="007742D7" w:rsidRDefault="00CC78FE" w:rsidP="00EF71C6">
      <w:pPr>
        <w:numPr>
          <w:ilvl w:val="0"/>
          <w:numId w:val="5"/>
        </w:numPr>
        <w:ind w:hanging="720"/>
        <w:jc w:val="both"/>
        <w:rPr>
          <w:rFonts w:ascii="Verdana" w:hAnsi="Verdana"/>
          <w:szCs w:val="20"/>
        </w:rPr>
      </w:pPr>
      <w:r w:rsidRPr="007742D7">
        <w:rPr>
          <w:rFonts w:ascii="Verdana" w:hAnsi="Verdana"/>
          <w:b/>
          <w:szCs w:val="20"/>
        </w:rPr>
        <w:t>Terfynu</w:t>
      </w:r>
    </w:p>
    <w:p w14:paraId="1CB9AD50" w14:textId="77777777" w:rsidR="003037C5" w:rsidRPr="007742D7" w:rsidRDefault="003037C5" w:rsidP="003037C5">
      <w:pPr>
        <w:ind w:left="360"/>
        <w:jc w:val="both"/>
        <w:rPr>
          <w:rFonts w:ascii="Verdana" w:hAnsi="Verdana"/>
          <w:szCs w:val="20"/>
        </w:rPr>
      </w:pPr>
    </w:p>
    <w:p w14:paraId="1A3A935B" w14:textId="77777777" w:rsidR="003037C5" w:rsidRPr="007742D7" w:rsidRDefault="00CC78FE" w:rsidP="009532DE">
      <w:pPr>
        <w:numPr>
          <w:ilvl w:val="1"/>
          <w:numId w:val="5"/>
        </w:numPr>
        <w:ind w:left="709" w:hanging="709"/>
        <w:jc w:val="both"/>
        <w:rPr>
          <w:rFonts w:ascii="Verdana" w:hAnsi="Verdana"/>
          <w:szCs w:val="20"/>
        </w:rPr>
      </w:pPr>
      <w:r w:rsidRPr="007742D7">
        <w:rPr>
          <w:rFonts w:ascii="Verdana" w:hAnsi="Verdana"/>
          <w:szCs w:val="20"/>
        </w:rPr>
        <w:t>Gall S4C ar unrhyw adeg, trwy roi rhybudd ysgrifenedig i’r Cwmni, derfynu’r Cytundeb hwn gydag effaith disyfyd os:</w:t>
      </w:r>
    </w:p>
    <w:p w14:paraId="5433D3DD" w14:textId="77777777" w:rsidR="0080074A" w:rsidRPr="007742D7" w:rsidRDefault="0080074A" w:rsidP="0080074A">
      <w:pPr>
        <w:jc w:val="both"/>
        <w:rPr>
          <w:rFonts w:ascii="Verdana" w:hAnsi="Verdana"/>
          <w:szCs w:val="20"/>
        </w:rPr>
      </w:pPr>
    </w:p>
    <w:p w14:paraId="63539BE7" w14:textId="77777777" w:rsidR="0080074A" w:rsidRPr="007742D7" w:rsidRDefault="0080074A" w:rsidP="009532DE">
      <w:pPr>
        <w:numPr>
          <w:ilvl w:val="2"/>
          <w:numId w:val="5"/>
        </w:numPr>
        <w:ind w:left="2127" w:hanging="1418"/>
        <w:jc w:val="both"/>
        <w:rPr>
          <w:rFonts w:ascii="Verdana" w:hAnsi="Verdana"/>
          <w:szCs w:val="20"/>
        </w:rPr>
      </w:pPr>
      <w:r w:rsidRPr="007742D7">
        <w:rPr>
          <w:rFonts w:ascii="Verdana" w:hAnsi="Verdana"/>
          <w:szCs w:val="20"/>
        </w:rPr>
        <w:t>yw’r Cwmni yn torri’n sylweddol unrhyw rai o’i ddyletswyddau dan y Cytundeb</w:t>
      </w:r>
      <w:r w:rsidR="004242FA" w:rsidRPr="007742D7">
        <w:rPr>
          <w:rFonts w:ascii="Verdana" w:hAnsi="Verdana"/>
          <w:szCs w:val="20"/>
        </w:rPr>
        <w:t xml:space="preserve"> hwn sydd (a) yn methu â chael ei gywiro;  neu (b) os oes modd ei gywiro, heb ei gywiro cyn pen saith (7) niwrnod i S4C dynnu sylw’r Cwmni at y fath dor-amod (neu’r fath gyfnod hirach ag y gall S4C gytuno iddo);  neu</w:t>
      </w:r>
    </w:p>
    <w:p w14:paraId="1990C5DC" w14:textId="77777777" w:rsidR="004242FA" w:rsidRPr="007742D7" w:rsidRDefault="004242FA" w:rsidP="004242FA">
      <w:pPr>
        <w:ind w:left="720"/>
        <w:jc w:val="both"/>
        <w:rPr>
          <w:rFonts w:ascii="Verdana" w:hAnsi="Verdana"/>
          <w:szCs w:val="20"/>
        </w:rPr>
      </w:pPr>
    </w:p>
    <w:p w14:paraId="620353B3" w14:textId="77777777" w:rsidR="004242FA" w:rsidRPr="007742D7" w:rsidRDefault="004242FA" w:rsidP="00EF71C6">
      <w:pPr>
        <w:numPr>
          <w:ilvl w:val="2"/>
          <w:numId w:val="5"/>
        </w:numPr>
        <w:tabs>
          <w:tab w:val="clear" w:pos="1080"/>
          <w:tab w:val="num" w:pos="2127"/>
        </w:tabs>
        <w:ind w:hanging="371"/>
        <w:jc w:val="both"/>
        <w:rPr>
          <w:rFonts w:ascii="Verdana" w:hAnsi="Verdana"/>
          <w:szCs w:val="20"/>
        </w:rPr>
      </w:pPr>
      <w:r w:rsidRPr="007742D7">
        <w:rPr>
          <w:rFonts w:ascii="Verdana" w:hAnsi="Verdana"/>
          <w:szCs w:val="20"/>
        </w:rPr>
        <w:t>os bydd unrhyw rai o’r canlynol yn digwydd:</w:t>
      </w:r>
    </w:p>
    <w:p w14:paraId="34AEDE82" w14:textId="77777777" w:rsidR="004242FA" w:rsidRPr="007742D7" w:rsidRDefault="004242FA" w:rsidP="004242FA">
      <w:pPr>
        <w:jc w:val="both"/>
        <w:rPr>
          <w:rFonts w:ascii="Verdana" w:hAnsi="Verdana"/>
          <w:szCs w:val="20"/>
        </w:rPr>
      </w:pPr>
    </w:p>
    <w:p w14:paraId="339AEAF5" w14:textId="77777777" w:rsidR="004242FA" w:rsidRPr="007742D7" w:rsidRDefault="004242FA" w:rsidP="00FA07B2">
      <w:pPr>
        <w:numPr>
          <w:ilvl w:val="0"/>
          <w:numId w:val="6"/>
        </w:numPr>
        <w:jc w:val="both"/>
        <w:rPr>
          <w:rFonts w:ascii="Verdana" w:hAnsi="Verdana"/>
          <w:szCs w:val="20"/>
        </w:rPr>
      </w:pPr>
      <w:r w:rsidRPr="007742D7">
        <w:rPr>
          <w:rFonts w:ascii="Verdana" w:hAnsi="Verdana"/>
          <w:szCs w:val="20"/>
        </w:rPr>
        <w:t>os cyflwynir deiseb neu os gelwir cyfarfod at ddibenion ystyried cynnig i ddirwyn i ben neu i ddiddymu’r Cwmni, neu os derbynnir cynnig i ddirwyn y Cwmni i ben neu i’w ddiddymu, neu os gwneir gorchymyn i ddirwyn y Cwmni i ben neu orchymyn i ddiddymu’r Cwmni;</w:t>
      </w:r>
    </w:p>
    <w:p w14:paraId="593488A7" w14:textId="77777777" w:rsidR="004242FA" w:rsidRPr="007742D7" w:rsidRDefault="004242FA" w:rsidP="004242FA">
      <w:pPr>
        <w:jc w:val="both"/>
        <w:rPr>
          <w:rFonts w:ascii="Verdana" w:hAnsi="Verdana"/>
          <w:szCs w:val="20"/>
        </w:rPr>
      </w:pPr>
    </w:p>
    <w:p w14:paraId="4F6B4BBA" w14:textId="77777777" w:rsidR="004242FA" w:rsidRPr="007742D7" w:rsidRDefault="004242FA" w:rsidP="00FA07B2">
      <w:pPr>
        <w:numPr>
          <w:ilvl w:val="0"/>
          <w:numId w:val="6"/>
        </w:numPr>
        <w:jc w:val="both"/>
        <w:rPr>
          <w:rFonts w:ascii="Verdana" w:hAnsi="Verdana"/>
          <w:szCs w:val="20"/>
        </w:rPr>
      </w:pPr>
      <w:r w:rsidRPr="007742D7">
        <w:rPr>
          <w:rFonts w:ascii="Verdana" w:hAnsi="Verdana"/>
          <w:szCs w:val="20"/>
        </w:rPr>
        <w:t>os penodir derbynnydd, derbynnydd gweinyddol, derbynnydd a rheolwr, gweinyddwr, secwestrydd neu swyddog tebyg dros holl neu unrhyw ased</w:t>
      </w:r>
      <w:r w:rsidR="00BB12F3" w:rsidRPr="007742D7">
        <w:rPr>
          <w:rFonts w:ascii="Verdana" w:hAnsi="Verdana"/>
          <w:szCs w:val="20"/>
        </w:rPr>
        <w:t>au</w:t>
      </w:r>
      <w:r w:rsidRPr="007742D7">
        <w:rPr>
          <w:rFonts w:ascii="Verdana" w:hAnsi="Verdana"/>
          <w:szCs w:val="20"/>
        </w:rPr>
        <w:t xml:space="preserve"> neu fusnes y Cwmni, os gwneir cais i benodi gweinyddwr, neu os gwneir gorchymyn i benodi gweinyddwr neu os cyflwynir deiseb i benodi gweinyddwr, mewn perthynas â’r Cwmni;</w:t>
      </w:r>
    </w:p>
    <w:p w14:paraId="62450F56" w14:textId="77777777" w:rsidR="004242FA" w:rsidRPr="007742D7" w:rsidRDefault="004242FA" w:rsidP="004242FA">
      <w:pPr>
        <w:jc w:val="both"/>
        <w:rPr>
          <w:rFonts w:ascii="Verdana" w:hAnsi="Verdana"/>
          <w:szCs w:val="20"/>
        </w:rPr>
      </w:pPr>
    </w:p>
    <w:p w14:paraId="0E6A3E3F" w14:textId="77777777" w:rsidR="004242FA" w:rsidRPr="007742D7" w:rsidRDefault="004242FA" w:rsidP="00FA07B2">
      <w:pPr>
        <w:numPr>
          <w:ilvl w:val="0"/>
          <w:numId w:val="6"/>
        </w:numPr>
        <w:jc w:val="both"/>
        <w:rPr>
          <w:rFonts w:ascii="Verdana" w:hAnsi="Verdana"/>
          <w:szCs w:val="20"/>
        </w:rPr>
      </w:pPr>
      <w:r w:rsidRPr="007742D7">
        <w:rPr>
          <w:rFonts w:ascii="Verdana" w:hAnsi="Verdana"/>
          <w:szCs w:val="20"/>
        </w:rPr>
        <w:t xml:space="preserve">os ceir cynnig i wneud, cais am neu ymrwymiad i gyfaddawd neu ddealltwriaeth neu drefniant gwirfoddol, neu unrhyw gynllun, cyfamod neu drefniant arall i fodloni neu gyfrandalu unrhyw rai o ddyledion y Cwmni neu drefniant arall er budd credydwyr y Cwmni yn gyffredinol, gan y Cwmni gydag unrhyw rai o’i gredydwyr (neu unrhyw ddosbarth ohonynt) neu unrhyw rai o’i gyfranddalwyr (neu unrhyw ddosbarth ohonynt) neu unrhyw weithredu gan y Cwmni mewn unrhyw fodd i’r perwyl hwn neu gofnodi unrhyw ddogfennau gyda’r llys at ddiben sicrhau moratoriwm yn sgil adran 1A a pharagraff 7 o Atodlen A1 Ddeddf Ansolfedd 1986 mewn perthynas â’r </w:t>
      </w:r>
      <w:r w:rsidR="00BB12F3" w:rsidRPr="007742D7">
        <w:rPr>
          <w:rFonts w:ascii="Verdana" w:hAnsi="Verdana"/>
          <w:szCs w:val="20"/>
        </w:rPr>
        <w:t>Cwmni;</w:t>
      </w:r>
    </w:p>
    <w:p w14:paraId="1CE2AEDC" w14:textId="77777777" w:rsidR="00BB12F3" w:rsidRPr="007742D7" w:rsidRDefault="00BB12F3" w:rsidP="00BB12F3">
      <w:pPr>
        <w:jc w:val="both"/>
        <w:rPr>
          <w:rFonts w:ascii="Verdana" w:hAnsi="Verdana"/>
          <w:szCs w:val="20"/>
        </w:rPr>
      </w:pPr>
    </w:p>
    <w:p w14:paraId="3F5AFBB3" w14:textId="77777777" w:rsidR="00BB12F3" w:rsidRPr="007742D7" w:rsidRDefault="00BB12F3" w:rsidP="00FA07B2">
      <w:pPr>
        <w:numPr>
          <w:ilvl w:val="0"/>
          <w:numId w:val="6"/>
        </w:numPr>
        <w:jc w:val="both"/>
        <w:rPr>
          <w:rFonts w:ascii="Verdana" w:hAnsi="Verdana"/>
          <w:szCs w:val="20"/>
        </w:rPr>
      </w:pPr>
      <w:r w:rsidRPr="007742D7">
        <w:rPr>
          <w:rFonts w:ascii="Verdana" w:hAnsi="Verdana"/>
          <w:szCs w:val="20"/>
        </w:rPr>
        <w:t>os bydd unrhyw gredydwr (boed wedi ei ddiogelu gan arwystl neu fel arall) yn cymryd meddiant o neu’n atafaelu yn erbyn neu’n gweithredu rhyw broses arall dros yr holl neu ran o eiddo, asedau neu fusnes y Cwmni;</w:t>
      </w:r>
    </w:p>
    <w:p w14:paraId="2076CA56" w14:textId="77777777" w:rsidR="00BB12F3" w:rsidRPr="007742D7" w:rsidRDefault="00BB12F3" w:rsidP="00BB12F3">
      <w:pPr>
        <w:jc w:val="both"/>
        <w:rPr>
          <w:rFonts w:ascii="Verdana" w:hAnsi="Verdana"/>
          <w:szCs w:val="20"/>
        </w:rPr>
      </w:pPr>
    </w:p>
    <w:p w14:paraId="083D0396" w14:textId="77777777" w:rsidR="00BB12F3" w:rsidRPr="007742D7" w:rsidRDefault="00BB12F3" w:rsidP="00FA07B2">
      <w:pPr>
        <w:numPr>
          <w:ilvl w:val="0"/>
          <w:numId w:val="6"/>
        </w:numPr>
        <w:jc w:val="both"/>
        <w:rPr>
          <w:rFonts w:ascii="Verdana" w:hAnsi="Verdana"/>
          <w:szCs w:val="20"/>
        </w:rPr>
      </w:pPr>
      <w:r w:rsidRPr="007742D7">
        <w:rPr>
          <w:rFonts w:ascii="Verdana" w:hAnsi="Verdana"/>
          <w:szCs w:val="20"/>
        </w:rPr>
        <w:t>os tybir nad yw’r Cwmni yn gallu talu ei ddyledion o fewn ystyr adran 123 Deddf Ansolfedd 1986 (ond bernir bod y geiriau ‘wedi eu profi at fodd y llys’ wedi eu hepgor o’r fath adran at y dibenion hyn);</w:t>
      </w:r>
    </w:p>
    <w:p w14:paraId="27BF49C4" w14:textId="77777777" w:rsidR="00BB12F3" w:rsidRPr="007742D7" w:rsidRDefault="00BB12F3" w:rsidP="00BB12F3">
      <w:pPr>
        <w:jc w:val="both"/>
        <w:rPr>
          <w:rFonts w:ascii="Verdana" w:hAnsi="Verdana"/>
          <w:szCs w:val="20"/>
        </w:rPr>
      </w:pPr>
    </w:p>
    <w:p w14:paraId="707DA77C" w14:textId="77777777" w:rsidR="00BB12F3" w:rsidRPr="007742D7" w:rsidRDefault="00BB12F3" w:rsidP="00FA07B2">
      <w:pPr>
        <w:numPr>
          <w:ilvl w:val="0"/>
          <w:numId w:val="6"/>
        </w:numPr>
        <w:jc w:val="both"/>
        <w:rPr>
          <w:rFonts w:ascii="Verdana" w:hAnsi="Verdana"/>
          <w:szCs w:val="20"/>
        </w:rPr>
      </w:pPr>
      <w:r w:rsidRPr="007742D7">
        <w:rPr>
          <w:rFonts w:ascii="Verdana" w:hAnsi="Verdana"/>
          <w:szCs w:val="20"/>
        </w:rPr>
        <w:t>os bydd y Cwmni yn gohirio talu ei ddyledion neu’n methu neu’n cyfaddef nad yw’n medru talu ei ddyledion wrth iddynt godin ddyledus;</w:t>
      </w:r>
    </w:p>
    <w:p w14:paraId="1F8F4499" w14:textId="77777777" w:rsidR="00BB12F3" w:rsidRPr="007742D7" w:rsidRDefault="00BB12F3" w:rsidP="00BB12F3">
      <w:pPr>
        <w:jc w:val="both"/>
        <w:rPr>
          <w:rFonts w:ascii="Verdana" w:hAnsi="Verdana"/>
          <w:szCs w:val="20"/>
        </w:rPr>
      </w:pPr>
    </w:p>
    <w:p w14:paraId="5647617F" w14:textId="77777777" w:rsidR="00BB12F3" w:rsidRPr="007742D7" w:rsidRDefault="00BB12F3" w:rsidP="00FA07B2">
      <w:pPr>
        <w:numPr>
          <w:ilvl w:val="0"/>
          <w:numId w:val="6"/>
        </w:numPr>
        <w:jc w:val="both"/>
        <w:rPr>
          <w:rFonts w:ascii="Verdana" w:hAnsi="Verdana"/>
          <w:szCs w:val="20"/>
        </w:rPr>
      </w:pPr>
      <w:r w:rsidRPr="007742D7">
        <w:rPr>
          <w:rFonts w:ascii="Verdana" w:hAnsi="Verdana"/>
          <w:szCs w:val="20"/>
        </w:rPr>
        <w:t>os bydd y Cwmni yn rhoi’r gorau i gynnal y cyfan neu ran helaeth o’i fusnes;</w:t>
      </w:r>
    </w:p>
    <w:p w14:paraId="0B741CA8" w14:textId="77777777" w:rsidR="00BB12F3" w:rsidRPr="007742D7" w:rsidRDefault="00BB12F3" w:rsidP="00BB12F3">
      <w:pPr>
        <w:jc w:val="both"/>
        <w:rPr>
          <w:rFonts w:ascii="Verdana" w:hAnsi="Verdana"/>
          <w:szCs w:val="20"/>
        </w:rPr>
      </w:pPr>
    </w:p>
    <w:p w14:paraId="007C1281" w14:textId="77777777" w:rsidR="00BB12F3" w:rsidRPr="007742D7" w:rsidRDefault="00DB6B93" w:rsidP="00FA07B2">
      <w:pPr>
        <w:numPr>
          <w:ilvl w:val="0"/>
          <w:numId w:val="6"/>
        </w:numPr>
        <w:jc w:val="both"/>
        <w:rPr>
          <w:rFonts w:ascii="Verdana" w:hAnsi="Verdana"/>
          <w:szCs w:val="20"/>
        </w:rPr>
      </w:pPr>
      <w:r w:rsidRPr="007742D7">
        <w:rPr>
          <w:rFonts w:ascii="Verdana" w:hAnsi="Verdana"/>
          <w:szCs w:val="20"/>
        </w:rPr>
        <w:t xml:space="preserve">mewn achos unigolyn neu bartneriaeth, </w:t>
      </w:r>
      <w:r w:rsidR="00BB12F3" w:rsidRPr="007742D7">
        <w:rPr>
          <w:rFonts w:ascii="Verdana" w:hAnsi="Verdana"/>
          <w:szCs w:val="20"/>
        </w:rPr>
        <w:t>os cyflwynir deiseb i’w wneud yn fethdalwr, neu os gwneir gorchymyn o fethdalwr, mewn perthynas â’r Cwmni, neu os digwydd amgylchiadau mewn perthynas â’r Cwmni a fyddai’n galluogi cyflwyno deiseb methdaliad dan Rhan IX Deddf Ansolfedd 1986 neu os gwneir cais am orchymyn interim neu os gwneir gorchymyn interim dan adran 252 Deddf Ansolfedd 1986 mewn perthynas â’r Cwmni, neu, pan fo’r Cwmni yn bartneriaeth, os digwydd unrhyw rai o’r digwyddiadau uchod ynghylch unrhyw bartner unigol yn y bartneriaeth;  neu</w:t>
      </w:r>
    </w:p>
    <w:p w14:paraId="32DE9E8E" w14:textId="77777777" w:rsidR="00BB12F3" w:rsidRPr="007742D7" w:rsidRDefault="00BB12F3" w:rsidP="00BB12F3">
      <w:pPr>
        <w:jc w:val="both"/>
        <w:rPr>
          <w:rFonts w:ascii="Verdana" w:hAnsi="Verdana"/>
          <w:szCs w:val="20"/>
        </w:rPr>
      </w:pPr>
    </w:p>
    <w:p w14:paraId="21757033" w14:textId="77777777" w:rsidR="00BB12F3" w:rsidRPr="007742D7" w:rsidRDefault="00BB12F3" w:rsidP="00FA07B2">
      <w:pPr>
        <w:numPr>
          <w:ilvl w:val="0"/>
          <w:numId w:val="6"/>
        </w:numPr>
        <w:jc w:val="both"/>
        <w:rPr>
          <w:rFonts w:ascii="Verdana" w:hAnsi="Verdana"/>
          <w:szCs w:val="20"/>
        </w:rPr>
      </w:pPr>
      <w:r w:rsidRPr="007742D7">
        <w:rPr>
          <w:rFonts w:ascii="Verdana" w:hAnsi="Verdana"/>
          <w:szCs w:val="20"/>
        </w:rPr>
        <w:t>os bydd unrhyw ddigwyddiad neu amgylchiad mewn perthynas â’r Cwmni sydd yn debyg i unrhyw un o’r cyfryw amgylchiadau y cyfeirir atynt ym mharagraffau (a) i (h) uchod, yn digwydd o fewn unrhyw awdurdodaeth heblaw am Loegr a Chymru;  neu</w:t>
      </w:r>
    </w:p>
    <w:p w14:paraId="315E25DD" w14:textId="77777777" w:rsidR="00BB12F3" w:rsidRPr="007742D7" w:rsidRDefault="00BB12F3" w:rsidP="00BB12F3">
      <w:pPr>
        <w:jc w:val="both"/>
        <w:rPr>
          <w:rFonts w:ascii="Verdana" w:hAnsi="Verdana"/>
          <w:szCs w:val="20"/>
        </w:rPr>
      </w:pPr>
    </w:p>
    <w:p w14:paraId="03DF5C81" w14:textId="77777777" w:rsidR="00BB12F3" w:rsidRPr="007742D7" w:rsidRDefault="00EF71C6" w:rsidP="007E4AE4">
      <w:pPr>
        <w:ind w:left="2127" w:hanging="1418"/>
        <w:jc w:val="both"/>
        <w:rPr>
          <w:rFonts w:ascii="Verdana" w:hAnsi="Verdana"/>
          <w:szCs w:val="20"/>
        </w:rPr>
      </w:pPr>
      <w:r w:rsidRPr="007742D7">
        <w:rPr>
          <w:rFonts w:ascii="Verdana" w:hAnsi="Verdana"/>
          <w:szCs w:val="20"/>
        </w:rPr>
        <w:lastRenderedPageBreak/>
        <w:t>13</w:t>
      </w:r>
      <w:r w:rsidR="006F5631" w:rsidRPr="007742D7">
        <w:rPr>
          <w:rFonts w:ascii="Verdana" w:hAnsi="Verdana"/>
          <w:szCs w:val="20"/>
        </w:rPr>
        <w:t xml:space="preserve">.1.3 </w:t>
      </w:r>
      <w:r w:rsidR="006F5631" w:rsidRPr="007742D7">
        <w:rPr>
          <w:rFonts w:ascii="Verdana" w:hAnsi="Verdana"/>
          <w:szCs w:val="20"/>
        </w:rPr>
        <w:tab/>
      </w:r>
      <w:r w:rsidR="00814BF8" w:rsidRPr="007742D7">
        <w:rPr>
          <w:rFonts w:ascii="Verdana" w:hAnsi="Verdana"/>
          <w:szCs w:val="20"/>
        </w:rPr>
        <w:t xml:space="preserve">os oes newid yn rheolaeth (fel y diffinnir ‘rheolaeth’ yn adran </w:t>
      </w:r>
      <w:r w:rsidR="007C1DC8" w:rsidRPr="007742D7">
        <w:rPr>
          <w:rFonts w:ascii="Verdana" w:hAnsi="Verdana"/>
          <w:szCs w:val="20"/>
        </w:rPr>
        <w:t>1124 Deddf Trethi Corfforaethol 2010</w:t>
      </w:r>
      <w:r w:rsidR="00814BF8" w:rsidRPr="007742D7">
        <w:rPr>
          <w:rFonts w:ascii="Verdana" w:hAnsi="Verdana"/>
          <w:szCs w:val="20"/>
        </w:rPr>
        <w:t>) y Cwmni.</w:t>
      </w:r>
    </w:p>
    <w:p w14:paraId="2AEC6817" w14:textId="77777777" w:rsidR="00814BF8" w:rsidRPr="007742D7" w:rsidRDefault="00814BF8" w:rsidP="00814BF8">
      <w:pPr>
        <w:jc w:val="both"/>
        <w:rPr>
          <w:rFonts w:ascii="Verdana" w:hAnsi="Verdana"/>
          <w:szCs w:val="20"/>
        </w:rPr>
      </w:pPr>
    </w:p>
    <w:p w14:paraId="4A62046C" w14:textId="77777777" w:rsidR="00814BF8" w:rsidRPr="007742D7" w:rsidRDefault="00814BF8" w:rsidP="009532DE">
      <w:pPr>
        <w:numPr>
          <w:ilvl w:val="1"/>
          <w:numId w:val="5"/>
        </w:numPr>
        <w:ind w:left="709" w:hanging="709"/>
        <w:jc w:val="both"/>
        <w:rPr>
          <w:rFonts w:ascii="Verdana" w:hAnsi="Verdana"/>
          <w:szCs w:val="20"/>
        </w:rPr>
      </w:pPr>
      <w:r w:rsidRPr="007742D7">
        <w:rPr>
          <w:rFonts w:ascii="Verdana" w:hAnsi="Verdana"/>
          <w:szCs w:val="20"/>
        </w:rPr>
        <w:t xml:space="preserve">Gall S4C derfynu’r Cytundeb </w:t>
      </w:r>
      <w:r w:rsidR="00EF71C6" w:rsidRPr="007742D7">
        <w:rPr>
          <w:rFonts w:ascii="Verdana" w:hAnsi="Verdana"/>
          <w:szCs w:val="20"/>
        </w:rPr>
        <w:t xml:space="preserve">hwn trwy roi i’r Cwmni o leiaf </w:t>
      </w:r>
      <w:r w:rsidRPr="007742D7">
        <w:rPr>
          <w:rFonts w:ascii="Verdana" w:hAnsi="Verdana"/>
          <w:szCs w:val="20"/>
        </w:rPr>
        <w:t>tr</w:t>
      </w:r>
      <w:r w:rsidR="00EF71C6" w:rsidRPr="007742D7">
        <w:rPr>
          <w:rFonts w:ascii="Verdana" w:hAnsi="Verdana"/>
          <w:szCs w:val="20"/>
        </w:rPr>
        <w:t>i (3) mis o rybudd ysgrifenedig</w:t>
      </w:r>
      <w:r w:rsidRPr="007742D7">
        <w:rPr>
          <w:rFonts w:ascii="Verdana" w:hAnsi="Verdana"/>
          <w:szCs w:val="20"/>
        </w:rPr>
        <w:t>.</w:t>
      </w:r>
    </w:p>
    <w:p w14:paraId="2D507F0F" w14:textId="77777777" w:rsidR="00814BF8" w:rsidRPr="007742D7" w:rsidRDefault="00814BF8" w:rsidP="003037C5">
      <w:pPr>
        <w:tabs>
          <w:tab w:val="num" w:pos="709"/>
        </w:tabs>
        <w:ind w:left="709" w:hanging="709"/>
        <w:jc w:val="both"/>
        <w:rPr>
          <w:rFonts w:ascii="Verdana" w:hAnsi="Verdana"/>
          <w:szCs w:val="20"/>
        </w:rPr>
      </w:pPr>
    </w:p>
    <w:p w14:paraId="0427401D" w14:textId="6748A1B6" w:rsidR="00814BF8" w:rsidRPr="007742D7" w:rsidRDefault="00814BF8" w:rsidP="009532DE">
      <w:pPr>
        <w:numPr>
          <w:ilvl w:val="1"/>
          <w:numId w:val="5"/>
        </w:numPr>
        <w:ind w:left="709" w:hanging="709"/>
        <w:jc w:val="both"/>
        <w:rPr>
          <w:rFonts w:ascii="Verdana" w:hAnsi="Verdana"/>
          <w:szCs w:val="20"/>
        </w:rPr>
      </w:pPr>
      <w:r w:rsidRPr="007742D7">
        <w:rPr>
          <w:rFonts w:ascii="Verdana" w:hAnsi="Verdana"/>
          <w:szCs w:val="20"/>
        </w:rPr>
        <w:t xml:space="preserve">Gall S4C, os y myn, ymestyn y Cytundeb hwn am hyd at 12 (deuddeg) mis pellach o ddiwedd y Tymor drwy roi rhybudd ysgrifenedig i’r Cwmni o leiaf un (1) mis cyn diwedd y </w:t>
      </w:r>
      <w:r w:rsidR="00386BBB">
        <w:rPr>
          <w:rFonts w:ascii="Verdana" w:hAnsi="Verdana"/>
          <w:szCs w:val="20"/>
        </w:rPr>
        <w:t>T</w:t>
      </w:r>
      <w:r w:rsidRPr="007742D7">
        <w:rPr>
          <w:rFonts w:ascii="Verdana" w:hAnsi="Verdana"/>
          <w:szCs w:val="20"/>
        </w:rPr>
        <w:t>ymor.  Os nad yw S4C am ymestyn y Cytundeb wedi diwedd y Tymor, yna bydd y Cytundeb yn dirwyn i ben ar ddiwedd y Tymor, a cymal 12 isod yn berthnasol.</w:t>
      </w:r>
    </w:p>
    <w:p w14:paraId="70D34DF5" w14:textId="77777777" w:rsidR="00814BF8" w:rsidRPr="007742D7" w:rsidRDefault="00814BF8" w:rsidP="00814BF8">
      <w:pPr>
        <w:jc w:val="both"/>
        <w:rPr>
          <w:rFonts w:ascii="Verdana" w:hAnsi="Verdana"/>
          <w:szCs w:val="20"/>
        </w:rPr>
      </w:pPr>
    </w:p>
    <w:p w14:paraId="75629D65" w14:textId="77777777" w:rsidR="00814BF8" w:rsidRPr="007742D7" w:rsidRDefault="00814BF8" w:rsidP="00814BF8">
      <w:pPr>
        <w:jc w:val="both"/>
        <w:rPr>
          <w:rFonts w:ascii="Verdana" w:hAnsi="Verdana"/>
          <w:szCs w:val="20"/>
        </w:rPr>
      </w:pPr>
    </w:p>
    <w:p w14:paraId="633D3362" w14:textId="77777777" w:rsidR="00814BF8" w:rsidRPr="007742D7" w:rsidRDefault="00814BF8" w:rsidP="007742D7">
      <w:pPr>
        <w:pStyle w:val="ListParagraph"/>
        <w:numPr>
          <w:ilvl w:val="0"/>
          <w:numId w:val="5"/>
        </w:numPr>
        <w:tabs>
          <w:tab w:val="num" w:pos="1080"/>
        </w:tabs>
        <w:ind w:hanging="720"/>
        <w:jc w:val="both"/>
        <w:rPr>
          <w:rFonts w:ascii="Verdana" w:hAnsi="Verdana"/>
          <w:lang w:val="cy-GB"/>
        </w:rPr>
      </w:pPr>
      <w:r w:rsidRPr="007742D7">
        <w:rPr>
          <w:rFonts w:ascii="Verdana" w:hAnsi="Verdana"/>
          <w:b/>
          <w:lang w:val="cy-GB"/>
        </w:rPr>
        <w:t>Canlyniadau Dirwyn i Ben neu Derfynu</w:t>
      </w:r>
    </w:p>
    <w:p w14:paraId="3DE93502" w14:textId="77777777" w:rsidR="00814BF8" w:rsidRPr="007742D7" w:rsidRDefault="00814BF8" w:rsidP="007742D7">
      <w:pPr>
        <w:numPr>
          <w:ilvl w:val="1"/>
          <w:numId w:val="5"/>
        </w:numPr>
        <w:jc w:val="both"/>
        <w:rPr>
          <w:rFonts w:ascii="Verdana" w:hAnsi="Verdana"/>
          <w:szCs w:val="20"/>
        </w:rPr>
      </w:pPr>
      <w:r w:rsidRPr="007742D7">
        <w:rPr>
          <w:rFonts w:ascii="Verdana" w:hAnsi="Verdana"/>
          <w:szCs w:val="20"/>
        </w:rPr>
        <w:t>Wedi i’r Cytundeb ddirwyn i ben trwy dreigl amser neu gael ei derfynu sut bynnag y bo hynny’n digwydd ac yn ddarostyngedig ar bob achlysur i ddarpariaethau’r cymal 1</w:t>
      </w:r>
      <w:r w:rsidR="006F5631" w:rsidRPr="007742D7">
        <w:rPr>
          <w:rFonts w:ascii="Verdana" w:hAnsi="Verdana"/>
          <w:szCs w:val="20"/>
        </w:rPr>
        <w:t>3</w:t>
      </w:r>
      <w:r w:rsidRPr="007742D7">
        <w:rPr>
          <w:rFonts w:ascii="Verdana" w:hAnsi="Verdana"/>
          <w:szCs w:val="20"/>
        </w:rPr>
        <w:t xml:space="preserve"> hwn, bydd yr holl hawliau a dyletswyddau dan y Cytundeb hwn yn dod i ben ac yn terfynu yn syth heb amharu ar unrhyw hawliau gweithredu sydd wedi cronni hyd at y pwynt hwnnw o dan y Cytundeb hwn, gan gynnwys unrhyw hawliau y gall y naill barti neu’r llall fod â hawl iddynt mewn perthynas â hawlio iawndal am dor-cytundeb gan y parti arall neu dan unrhyw indemniad.</w:t>
      </w:r>
    </w:p>
    <w:p w14:paraId="36A3519D" w14:textId="77777777" w:rsidR="00814BF8" w:rsidRPr="007742D7" w:rsidRDefault="00814BF8" w:rsidP="00795145">
      <w:pPr>
        <w:jc w:val="both"/>
        <w:rPr>
          <w:rFonts w:ascii="Verdana" w:hAnsi="Verdana"/>
          <w:szCs w:val="20"/>
        </w:rPr>
      </w:pPr>
    </w:p>
    <w:p w14:paraId="327EBD3E" w14:textId="77777777" w:rsidR="003037C5" w:rsidRPr="007742D7" w:rsidRDefault="00567ABD" w:rsidP="007742D7">
      <w:pPr>
        <w:numPr>
          <w:ilvl w:val="1"/>
          <w:numId w:val="5"/>
        </w:numPr>
        <w:jc w:val="both"/>
        <w:rPr>
          <w:rFonts w:ascii="Verdana" w:hAnsi="Verdana"/>
          <w:szCs w:val="20"/>
        </w:rPr>
      </w:pPr>
      <w:r w:rsidRPr="007742D7">
        <w:rPr>
          <w:rFonts w:ascii="Verdana" w:hAnsi="Verdana"/>
          <w:szCs w:val="20"/>
        </w:rPr>
        <w:t>Bydd dyletswydd S4C i dalu’r Cwmni wedi ei chyfyngu i’r fath daliadau ag sydd yn ddyledus am y Gwasanaethau sydd wedi cael eu darparu mewn gwirionedd ac yn gywir gan y Cwmni wrth fodd rhesymol S4C yn unol â thelerau’r Cytundeb hwn hyd at y Dyddiad Terfynu.</w:t>
      </w:r>
    </w:p>
    <w:p w14:paraId="432EB8C2" w14:textId="77777777" w:rsidR="007742D7" w:rsidRPr="007742D7" w:rsidRDefault="007742D7" w:rsidP="007742D7">
      <w:pPr>
        <w:ind w:left="720"/>
        <w:jc w:val="both"/>
        <w:rPr>
          <w:rFonts w:ascii="Verdana" w:hAnsi="Verdana"/>
          <w:szCs w:val="20"/>
        </w:rPr>
      </w:pPr>
    </w:p>
    <w:p w14:paraId="7272BE05" w14:textId="77777777" w:rsidR="00567ABD" w:rsidRPr="007742D7" w:rsidRDefault="00567ABD" w:rsidP="007742D7">
      <w:pPr>
        <w:numPr>
          <w:ilvl w:val="1"/>
          <w:numId w:val="5"/>
        </w:numPr>
        <w:jc w:val="both"/>
        <w:rPr>
          <w:rFonts w:ascii="Verdana" w:hAnsi="Verdana"/>
          <w:szCs w:val="20"/>
        </w:rPr>
      </w:pPr>
      <w:r w:rsidRPr="007742D7">
        <w:rPr>
          <w:rFonts w:ascii="Verdana" w:hAnsi="Verdana"/>
          <w:szCs w:val="20"/>
        </w:rPr>
        <w:t>Yn syth wedi’r Dyddiad Terfynu bydd y Cwmni yn cyfleu i S4C ar ei gost ei hun:</w:t>
      </w:r>
    </w:p>
    <w:p w14:paraId="36F0B3F6" w14:textId="77777777" w:rsidR="00567ABD" w:rsidRPr="007742D7" w:rsidRDefault="00567ABD" w:rsidP="00567ABD">
      <w:pPr>
        <w:jc w:val="both"/>
        <w:rPr>
          <w:rFonts w:ascii="Verdana" w:hAnsi="Verdana"/>
          <w:szCs w:val="20"/>
        </w:rPr>
      </w:pPr>
    </w:p>
    <w:p w14:paraId="4B34BECE" w14:textId="77777777" w:rsidR="003037C5" w:rsidRPr="007742D7" w:rsidRDefault="00567ABD" w:rsidP="007742D7">
      <w:pPr>
        <w:numPr>
          <w:ilvl w:val="2"/>
          <w:numId w:val="5"/>
        </w:numPr>
        <w:tabs>
          <w:tab w:val="num" w:pos="1440"/>
        </w:tabs>
        <w:ind w:left="1440"/>
        <w:jc w:val="both"/>
        <w:rPr>
          <w:rFonts w:ascii="Verdana" w:hAnsi="Verdana"/>
          <w:szCs w:val="20"/>
        </w:rPr>
      </w:pPr>
      <w:r w:rsidRPr="007742D7">
        <w:rPr>
          <w:rFonts w:ascii="Verdana" w:hAnsi="Verdana"/>
          <w:szCs w:val="20"/>
        </w:rPr>
        <w:t>yr holl eiddo sydd yn berchen i S4C sydd ym meddiant neu ofal y Cwmni neu o dan ei awdurdod neu reolaeth gan gynnwys unrhyw a holl Wybodaeth Gyfrinachol S4C ynghyd â’r holl gopïau ohonynt neu ddarnau ohonynt;  a’r</w:t>
      </w:r>
    </w:p>
    <w:p w14:paraId="4188C7E4" w14:textId="77777777" w:rsidR="003037C5" w:rsidRPr="007742D7" w:rsidRDefault="003037C5" w:rsidP="003037C5">
      <w:pPr>
        <w:tabs>
          <w:tab w:val="num" w:pos="1440"/>
        </w:tabs>
        <w:ind w:left="1440"/>
        <w:jc w:val="both"/>
        <w:rPr>
          <w:rFonts w:ascii="Verdana" w:hAnsi="Verdana"/>
          <w:szCs w:val="20"/>
        </w:rPr>
      </w:pPr>
    </w:p>
    <w:p w14:paraId="3769549D" w14:textId="77777777" w:rsidR="00567ABD" w:rsidRPr="007742D7" w:rsidRDefault="00567ABD" w:rsidP="007742D7">
      <w:pPr>
        <w:numPr>
          <w:ilvl w:val="2"/>
          <w:numId w:val="5"/>
        </w:numPr>
        <w:tabs>
          <w:tab w:val="num" w:pos="1440"/>
        </w:tabs>
        <w:ind w:left="1440"/>
        <w:jc w:val="both"/>
        <w:rPr>
          <w:rFonts w:ascii="Verdana" w:hAnsi="Verdana"/>
          <w:szCs w:val="20"/>
        </w:rPr>
      </w:pPr>
      <w:r w:rsidRPr="007742D7">
        <w:rPr>
          <w:rFonts w:ascii="Verdana" w:hAnsi="Verdana"/>
          <w:szCs w:val="20"/>
        </w:rPr>
        <w:t>holl ddogfennau eraill sydd yn berthnasol i’r Cytundeb hwn;  ac</w:t>
      </w:r>
    </w:p>
    <w:p w14:paraId="5EDFDC42" w14:textId="77777777" w:rsidR="00567ABD" w:rsidRPr="007742D7" w:rsidRDefault="00567ABD" w:rsidP="00567ABD">
      <w:pPr>
        <w:jc w:val="both"/>
        <w:rPr>
          <w:rFonts w:ascii="Verdana" w:hAnsi="Verdana"/>
          <w:szCs w:val="20"/>
        </w:rPr>
      </w:pPr>
    </w:p>
    <w:p w14:paraId="4D11A5EB" w14:textId="77777777" w:rsidR="00567ABD" w:rsidRPr="007742D7" w:rsidRDefault="00567ABD" w:rsidP="00567ABD">
      <w:pPr>
        <w:ind w:left="720"/>
        <w:jc w:val="both"/>
        <w:rPr>
          <w:rFonts w:ascii="Verdana" w:hAnsi="Verdana"/>
          <w:szCs w:val="20"/>
        </w:rPr>
      </w:pPr>
      <w:r w:rsidRPr="007742D7">
        <w:rPr>
          <w:rFonts w:ascii="Verdana" w:hAnsi="Verdana"/>
          <w:szCs w:val="20"/>
        </w:rPr>
        <w:t>os byd</w:t>
      </w:r>
      <w:r w:rsidR="007742D7" w:rsidRPr="007742D7">
        <w:rPr>
          <w:rFonts w:ascii="Verdana" w:hAnsi="Verdana"/>
          <w:szCs w:val="20"/>
        </w:rPr>
        <w:t>d S4C yn gofyn iddo wneud hynny</w:t>
      </w:r>
      <w:r w:rsidRPr="007742D7">
        <w:rPr>
          <w:rFonts w:ascii="Verdana" w:hAnsi="Verdana"/>
          <w:szCs w:val="20"/>
        </w:rPr>
        <w:t>, bydd yn darparu’r holl gymorth ag y gall S4C ofyn amdano’n rhesymol er mwyn galluogi S4C neu unrhyw Gwmni (neu Gwmnïau) eraill a benodir gan S4C, i gwblhau’r gwaith o ddarparu unrhyw Wasanaethau.</w:t>
      </w:r>
    </w:p>
    <w:p w14:paraId="39170F53" w14:textId="77777777" w:rsidR="00567ABD" w:rsidRPr="007742D7" w:rsidRDefault="00567ABD" w:rsidP="00567ABD">
      <w:pPr>
        <w:jc w:val="both"/>
        <w:rPr>
          <w:rFonts w:ascii="Verdana" w:hAnsi="Verdana"/>
          <w:szCs w:val="20"/>
        </w:rPr>
      </w:pPr>
    </w:p>
    <w:p w14:paraId="44B3ACA8" w14:textId="77777777" w:rsidR="00567ABD" w:rsidRPr="007742D7" w:rsidRDefault="00567ABD" w:rsidP="007742D7">
      <w:pPr>
        <w:numPr>
          <w:ilvl w:val="1"/>
          <w:numId w:val="5"/>
        </w:numPr>
        <w:jc w:val="both"/>
        <w:rPr>
          <w:rFonts w:ascii="Verdana" w:hAnsi="Verdana"/>
          <w:szCs w:val="20"/>
        </w:rPr>
      </w:pPr>
      <w:r w:rsidRPr="007742D7">
        <w:rPr>
          <w:rFonts w:ascii="Verdana" w:hAnsi="Verdana"/>
          <w:szCs w:val="20"/>
        </w:rPr>
        <w:t>Mae’r Cwmni yn cydnabod na fydd gan y Cwmni unrhyw hawliad mewn perthynas ag unrhyw golli cyfle i hyrwyddo ei enw neu fel arall o ba bynnag natur os yw S4C yn terfynu’r Cytundeb hwn.</w:t>
      </w:r>
    </w:p>
    <w:p w14:paraId="3BF38A24" w14:textId="77777777" w:rsidR="00567ABD" w:rsidRPr="007742D7" w:rsidRDefault="00567ABD" w:rsidP="00567ABD">
      <w:pPr>
        <w:jc w:val="both"/>
        <w:rPr>
          <w:rFonts w:ascii="Verdana" w:hAnsi="Verdana"/>
          <w:szCs w:val="20"/>
        </w:rPr>
      </w:pPr>
    </w:p>
    <w:p w14:paraId="09074A25" w14:textId="77777777" w:rsidR="00567ABD" w:rsidRPr="007742D7" w:rsidRDefault="00567ABD" w:rsidP="007742D7">
      <w:pPr>
        <w:numPr>
          <w:ilvl w:val="1"/>
          <w:numId w:val="5"/>
        </w:numPr>
        <w:jc w:val="both"/>
        <w:rPr>
          <w:rFonts w:ascii="Verdana" w:hAnsi="Verdana"/>
          <w:szCs w:val="20"/>
        </w:rPr>
      </w:pPr>
      <w:r w:rsidRPr="007742D7">
        <w:rPr>
          <w:rFonts w:ascii="Verdana" w:hAnsi="Verdana"/>
          <w:szCs w:val="20"/>
        </w:rPr>
        <w:t>Os bydd y Cytundeb hwn yn cael ei derfynu gan S4C yn sgil cymal 1</w:t>
      </w:r>
      <w:r w:rsidR="000164F9" w:rsidRPr="007742D7">
        <w:rPr>
          <w:rFonts w:ascii="Verdana" w:hAnsi="Verdana"/>
          <w:szCs w:val="20"/>
        </w:rPr>
        <w:t>2</w:t>
      </w:r>
      <w:r w:rsidRPr="007742D7">
        <w:rPr>
          <w:rFonts w:ascii="Verdana" w:hAnsi="Verdana"/>
          <w:szCs w:val="20"/>
        </w:rPr>
        <w:t xml:space="preserve">.1.1 ac os bydd y gost gyfan gwbl (gan gynnwys TAW) i S4C o gwblhau’r gwaith o ddarparu’r Gwasanaethau (boed y rheiny yn cael eu darparu neu eu cynhyrchu gan S4C yn fewnol neu gan drydydd-parti) am weddill cyfnod y Cytundeb hwn pe na bai’r terfynu wedi digwydd, uwchlaw’r cyfran o’r Ffi a fyddai’n ddyledus i’r Cwmni pe na bai’r Cytundeb hwn wedi cael ei derfynu, bydd y Cwmni yn talu i S4C ar hawliad S4C y fath swm ag sydd yn cyfateb </w:t>
      </w:r>
      <w:r w:rsidR="00FF48E5" w:rsidRPr="007742D7">
        <w:rPr>
          <w:rFonts w:ascii="Verdana" w:hAnsi="Verdana"/>
          <w:szCs w:val="20"/>
        </w:rPr>
        <w:t>â’r cynnydd.</w:t>
      </w:r>
    </w:p>
    <w:p w14:paraId="77B4105B" w14:textId="77777777" w:rsidR="00FF48E5" w:rsidRPr="007742D7" w:rsidRDefault="00FF48E5" w:rsidP="00FF48E5">
      <w:pPr>
        <w:jc w:val="both"/>
        <w:rPr>
          <w:rFonts w:ascii="Verdana" w:hAnsi="Verdana"/>
          <w:szCs w:val="20"/>
        </w:rPr>
      </w:pPr>
    </w:p>
    <w:p w14:paraId="51E465A0" w14:textId="77777777" w:rsidR="00FF48E5" w:rsidRPr="007742D7" w:rsidRDefault="00FF48E5" w:rsidP="007742D7">
      <w:pPr>
        <w:numPr>
          <w:ilvl w:val="1"/>
          <w:numId w:val="5"/>
        </w:numPr>
        <w:ind w:left="709" w:hanging="709"/>
        <w:jc w:val="both"/>
        <w:rPr>
          <w:rFonts w:ascii="Verdana" w:hAnsi="Verdana"/>
          <w:szCs w:val="20"/>
        </w:rPr>
      </w:pPr>
      <w:r w:rsidRPr="007742D7">
        <w:rPr>
          <w:rFonts w:ascii="Verdana" w:hAnsi="Verdana"/>
          <w:szCs w:val="20"/>
        </w:rPr>
        <w:t xml:space="preserve">Bydd y cymalau canlynol yn goroesi os bydd y Cytundeb hwn yn dirwyn i ben trwy dreigl amser neu’n cael ei derfynu sut bynnag y bo’n digwydd:  1 (Diffiniadau), </w:t>
      </w:r>
      <w:r w:rsidR="009532DE" w:rsidRPr="007742D7">
        <w:rPr>
          <w:rFonts w:ascii="Verdana" w:hAnsi="Verdana"/>
          <w:szCs w:val="20"/>
        </w:rPr>
        <w:t>8</w:t>
      </w:r>
      <w:r w:rsidRPr="007742D7">
        <w:rPr>
          <w:rFonts w:ascii="Verdana" w:hAnsi="Verdana"/>
          <w:szCs w:val="20"/>
        </w:rPr>
        <w:t xml:space="preserve"> (Eiddo Deallusol), </w:t>
      </w:r>
      <w:r w:rsidR="009532DE" w:rsidRPr="007742D7">
        <w:rPr>
          <w:rFonts w:ascii="Verdana" w:hAnsi="Verdana"/>
          <w:szCs w:val="20"/>
        </w:rPr>
        <w:t>9 (Gwarantau), 11</w:t>
      </w:r>
      <w:r w:rsidRPr="007742D7">
        <w:rPr>
          <w:rFonts w:ascii="Verdana" w:hAnsi="Verdana"/>
          <w:szCs w:val="20"/>
        </w:rPr>
        <w:t xml:space="preserve"> (Indemniad), 1</w:t>
      </w:r>
      <w:r w:rsidR="009532DE" w:rsidRPr="007742D7">
        <w:rPr>
          <w:rFonts w:ascii="Verdana" w:hAnsi="Verdana"/>
          <w:szCs w:val="20"/>
        </w:rPr>
        <w:t>4</w:t>
      </w:r>
      <w:r w:rsidRPr="007742D7">
        <w:rPr>
          <w:rFonts w:ascii="Verdana" w:hAnsi="Verdana"/>
          <w:szCs w:val="20"/>
        </w:rPr>
        <w:t xml:space="preserve"> (Canlyniadau Dirwyn i Ben neu Derfynu), 1</w:t>
      </w:r>
      <w:r w:rsidR="00857181" w:rsidRPr="007742D7">
        <w:rPr>
          <w:rFonts w:ascii="Verdana" w:hAnsi="Verdana"/>
          <w:szCs w:val="20"/>
        </w:rPr>
        <w:t>9</w:t>
      </w:r>
      <w:r w:rsidRPr="007742D7">
        <w:rPr>
          <w:rFonts w:ascii="Verdana" w:hAnsi="Verdana"/>
          <w:szCs w:val="20"/>
        </w:rPr>
        <w:t xml:space="preserve"> (Gwrth-gyfrif), 2</w:t>
      </w:r>
      <w:r w:rsidR="00857181" w:rsidRPr="007742D7">
        <w:rPr>
          <w:rFonts w:ascii="Verdana" w:hAnsi="Verdana"/>
          <w:szCs w:val="20"/>
        </w:rPr>
        <w:t>1</w:t>
      </w:r>
      <w:r w:rsidRPr="007742D7">
        <w:rPr>
          <w:rFonts w:ascii="Verdana" w:hAnsi="Verdana"/>
          <w:szCs w:val="20"/>
        </w:rPr>
        <w:t xml:space="preserve"> (Rhwmedïau ac Ildio), 2</w:t>
      </w:r>
      <w:r w:rsidR="00857181" w:rsidRPr="007742D7">
        <w:rPr>
          <w:rFonts w:ascii="Verdana" w:hAnsi="Verdana"/>
          <w:szCs w:val="20"/>
        </w:rPr>
        <w:t>2</w:t>
      </w:r>
      <w:r w:rsidRPr="007742D7">
        <w:rPr>
          <w:rFonts w:ascii="Verdana" w:hAnsi="Verdana"/>
          <w:szCs w:val="20"/>
        </w:rPr>
        <w:t xml:space="preserve"> (Cyhoeddiadau a </w:t>
      </w:r>
      <w:r w:rsidRPr="007742D7">
        <w:rPr>
          <w:rFonts w:ascii="Verdana" w:hAnsi="Verdana"/>
          <w:szCs w:val="20"/>
        </w:rPr>
        <w:lastRenderedPageBreak/>
        <w:t>Chyfrinachedd), 2</w:t>
      </w:r>
      <w:r w:rsidR="00857181" w:rsidRPr="007742D7">
        <w:rPr>
          <w:rFonts w:ascii="Verdana" w:hAnsi="Verdana"/>
          <w:szCs w:val="20"/>
        </w:rPr>
        <w:t>3</w:t>
      </w:r>
      <w:r w:rsidRPr="007742D7">
        <w:rPr>
          <w:rFonts w:ascii="Verdana" w:hAnsi="Verdana"/>
          <w:szCs w:val="20"/>
        </w:rPr>
        <w:t xml:space="preserve"> (Diogelu Data a DRhG), 25 (Dehongliad) ac Atodlen 2 (Gwarantau).</w:t>
      </w:r>
    </w:p>
    <w:p w14:paraId="421B7AA0" w14:textId="77777777" w:rsidR="000E4E74" w:rsidRPr="007742D7" w:rsidRDefault="000E4E74" w:rsidP="00FF48E5">
      <w:pPr>
        <w:jc w:val="both"/>
        <w:rPr>
          <w:rFonts w:ascii="Verdana" w:hAnsi="Verdana"/>
          <w:szCs w:val="20"/>
        </w:rPr>
      </w:pPr>
    </w:p>
    <w:p w14:paraId="333C1B40" w14:textId="77777777" w:rsidR="001346EA" w:rsidRPr="007742D7" w:rsidRDefault="001346EA" w:rsidP="001346EA">
      <w:pPr>
        <w:jc w:val="both"/>
        <w:rPr>
          <w:rFonts w:ascii="Verdana" w:hAnsi="Verdana"/>
          <w:szCs w:val="20"/>
        </w:rPr>
      </w:pPr>
    </w:p>
    <w:p w14:paraId="23EE38E6" w14:textId="77777777" w:rsidR="001346EA" w:rsidRPr="007742D7" w:rsidRDefault="001346EA" w:rsidP="001346EA">
      <w:pPr>
        <w:jc w:val="both"/>
        <w:rPr>
          <w:rFonts w:ascii="Verdana" w:hAnsi="Verdana"/>
          <w:szCs w:val="20"/>
        </w:rPr>
      </w:pPr>
      <w:r w:rsidRPr="007742D7">
        <w:rPr>
          <w:rFonts w:ascii="Verdana" w:hAnsi="Verdana"/>
          <w:b/>
          <w:szCs w:val="20"/>
        </w:rPr>
        <w:t>1</w:t>
      </w:r>
      <w:r w:rsidR="0019675F" w:rsidRPr="007742D7">
        <w:rPr>
          <w:rFonts w:ascii="Verdana" w:hAnsi="Verdana"/>
          <w:b/>
          <w:szCs w:val="20"/>
        </w:rPr>
        <w:t>5</w:t>
      </w:r>
      <w:r w:rsidRPr="007742D7">
        <w:rPr>
          <w:rFonts w:ascii="Verdana" w:hAnsi="Verdana"/>
          <w:b/>
          <w:szCs w:val="20"/>
        </w:rPr>
        <w:t>.</w:t>
      </w:r>
      <w:r w:rsidRPr="007742D7">
        <w:rPr>
          <w:rFonts w:ascii="Verdana" w:hAnsi="Verdana"/>
          <w:b/>
          <w:szCs w:val="20"/>
        </w:rPr>
        <w:tab/>
        <w:t>Oedi a Hawliau Camu i Mewn</w:t>
      </w:r>
    </w:p>
    <w:p w14:paraId="05099072" w14:textId="77777777" w:rsidR="001346EA" w:rsidRPr="007742D7" w:rsidRDefault="001346EA" w:rsidP="001346EA">
      <w:pPr>
        <w:jc w:val="both"/>
        <w:rPr>
          <w:rFonts w:ascii="Verdana" w:hAnsi="Verdana"/>
          <w:szCs w:val="20"/>
        </w:rPr>
      </w:pPr>
    </w:p>
    <w:p w14:paraId="5AF7246D" w14:textId="77777777" w:rsidR="0019675F" w:rsidRPr="007742D7" w:rsidRDefault="0019675F" w:rsidP="0077385C">
      <w:pPr>
        <w:pStyle w:val="ListParagraph"/>
        <w:numPr>
          <w:ilvl w:val="0"/>
          <w:numId w:val="8"/>
        </w:numPr>
        <w:spacing w:after="0" w:line="240" w:lineRule="auto"/>
        <w:jc w:val="both"/>
        <w:rPr>
          <w:rFonts w:ascii="Verdana" w:eastAsia="Times New Roman" w:hAnsi="Verdana"/>
          <w:bCs w:val="0"/>
          <w:vanish/>
          <w:lang w:val="cy-GB"/>
        </w:rPr>
      </w:pPr>
    </w:p>
    <w:p w14:paraId="563D6095" w14:textId="77777777" w:rsidR="0019675F" w:rsidRPr="007742D7" w:rsidRDefault="0019675F" w:rsidP="0077385C">
      <w:pPr>
        <w:pStyle w:val="ListParagraph"/>
        <w:numPr>
          <w:ilvl w:val="0"/>
          <w:numId w:val="8"/>
        </w:numPr>
        <w:spacing w:after="0" w:line="240" w:lineRule="auto"/>
        <w:jc w:val="both"/>
        <w:rPr>
          <w:rFonts w:ascii="Verdana" w:eastAsia="Times New Roman" w:hAnsi="Verdana"/>
          <w:bCs w:val="0"/>
          <w:vanish/>
          <w:lang w:val="cy-GB"/>
        </w:rPr>
      </w:pPr>
    </w:p>
    <w:p w14:paraId="0BAF1F0E" w14:textId="77777777" w:rsidR="004F4699" w:rsidRPr="007742D7" w:rsidRDefault="001346EA" w:rsidP="0077385C">
      <w:pPr>
        <w:numPr>
          <w:ilvl w:val="1"/>
          <w:numId w:val="8"/>
        </w:numPr>
        <w:jc w:val="both"/>
        <w:rPr>
          <w:rFonts w:ascii="Verdana" w:hAnsi="Verdana"/>
          <w:szCs w:val="20"/>
        </w:rPr>
      </w:pPr>
      <w:r w:rsidRPr="007742D7">
        <w:rPr>
          <w:rFonts w:ascii="Verdana" w:hAnsi="Verdana"/>
          <w:szCs w:val="20"/>
        </w:rPr>
        <w:t xml:space="preserve">Os bydd S4C </w:t>
      </w:r>
      <w:r w:rsidR="00F16B9F" w:rsidRPr="007742D7">
        <w:rPr>
          <w:rFonts w:ascii="Verdana" w:hAnsi="Verdana"/>
          <w:szCs w:val="20"/>
        </w:rPr>
        <w:t>o’r farn bod gweithredu neu ddiffyg gweithredu gan y Cwmni yn cyfateb â thor-amod sylweddol y Cytundeb hwn gan y Cwmni neu os na fydd y Cwmni neu’r Staff yn gallu darparu’r Gwasanaethau yn unol â gofynion y Cytundeb hwn neu os bydd unrhyw rai o’r digwyddiadau a restrir yng nghymal 1</w:t>
      </w:r>
      <w:r w:rsidR="000164F9" w:rsidRPr="007742D7">
        <w:rPr>
          <w:rFonts w:ascii="Verdana" w:hAnsi="Verdana"/>
          <w:szCs w:val="20"/>
        </w:rPr>
        <w:t>2</w:t>
      </w:r>
      <w:r w:rsidR="00F16B9F" w:rsidRPr="007742D7">
        <w:rPr>
          <w:rFonts w:ascii="Verdana" w:hAnsi="Verdana"/>
          <w:szCs w:val="20"/>
        </w:rPr>
        <w:t>.1.2 yn digwydd, neu yn debyg o ddigwydd ym marn rhesymol S4C, yna, heb amharu ar hawliau S4</w:t>
      </w:r>
      <w:r w:rsidR="00DD086D" w:rsidRPr="007742D7">
        <w:rPr>
          <w:rFonts w:ascii="Verdana" w:hAnsi="Verdana"/>
          <w:szCs w:val="20"/>
        </w:rPr>
        <w:t>C yng N</w:t>
      </w:r>
      <w:r w:rsidR="007742D7" w:rsidRPr="007742D7">
        <w:rPr>
          <w:rFonts w:ascii="Verdana" w:hAnsi="Verdana"/>
          <w:szCs w:val="20"/>
        </w:rPr>
        <w:t>ghymal 13</w:t>
      </w:r>
      <w:r w:rsidR="00DD086D" w:rsidRPr="007742D7">
        <w:rPr>
          <w:rFonts w:ascii="Verdana" w:hAnsi="Verdana"/>
          <w:szCs w:val="20"/>
        </w:rPr>
        <w:t xml:space="preserve"> (Terfynu), gal</w:t>
      </w:r>
      <w:r w:rsidR="00F16B9F" w:rsidRPr="007742D7">
        <w:rPr>
          <w:rFonts w:ascii="Verdana" w:hAnsi="Verdana"/>
          <w:szCs w:val="20"/>
        </w:rPr>
        <w:t>l S4C weithredu yn unol â chymalau 1</w:t>
      </w:r>
      <w:r w:rsidR="000164F9" w:rsidRPr="007742D7">
        <w:rPr>
          <w:rFonts w:ascii="Verdana" w:hAnsi="Verdana"/>
          <w:szCs w:val="20"/>
        </w:rPr>
        <w:t>5</w:t>
      </w:r>
      <w:r w:rsidR="00F16B9F" w:rsidRPr="007742D7">
        <w:rPr>
          <w:rFonts w:ascii="Verdana" w:hAnsi="Verdana"/>
          <w:szCs w:val="20"/>
        </w:rPr>
        <w:t>.2 a 1</w:t>
      </w:r>
      <w:r w:rsidR="000164F9" w:rsidRPr="007742D7">
        <w:rPr>
          <w:rFonts w:ascii="Verdana" w:hAnsi="Verdana"/>
          <w:szCs w:val="20"/>
        </w:rPr>
        <w:t>5</w:t>
      </w:r>
      <w:r w:rsidR="00F16B9F" w:rsidRPr="007742D7">
        <w:rPr>
          <w:rFonts w:ascii="Verdana" w:hAnsi="Verdana"/>
          <w:szCs w:val="20"/>
        </w:rPr>
        <w:t>.3 isod.</w:t>
      </w:r>
    </w:p>
    <w:p w14:paraId="58471747" w14:textId="77777777" w:rsidR="00F16B9F" w:rsidRPr="007742D7" w:rsidRDefault="00F16B9F" w:rsidP="00F16B9F">
      <w:pPr>
        <w:jc w:val="both"/>
        <w:rPr>
          <w:rFonts w:ascii="Verdana" w:hAnsi="Verdana"/>
          <w:szCs w:val="20"/>
        </w:rPr>
      </w:pPr>
    </w:p>
    <w:p w14:paraId="3A54EBAA" w14:textId="77777777" w:rsidR="00F16B9F" w:rsidRPr="007742D7" w:rsidRDefault="00DD086D" w:rsidP="0077385C">
      <w:pPr>
        <w:numPr>
          <w:ilvl w:val="1"/>
          <w:numId w:val="8"/>
        </w:numPr>
        <w:jc w:val="both"/>
        <w:rPr>
          <w:rFonts w:ascii="Verdana" w:hAnsi="Verdana"/>
          <w:szCs w:val="20"/>
        </w:rPr>
      </w:pPr>
      <w:r w:rsidRPr="007742D7">
        <w:rPr>
          <w:rFonts w:ascii="Verdana" w:hAnsi="Verdana"/>
          <w:szCs w:val="20"/>
        </w:rPr>
        <w:t>Yn yr amgylchiadau a ddisgrifir yng nghymal 1</w:t>
      </w:r>
      <w:r w:rsidR="000164F9" w:rsidRPr="007742D7">
        <w:rPr>
          <w:rFonts w:ascii="Verdana" w:hAnsi="Verdana"/>
          <w:szCs w:val="20"/>
        </w:rPr>
        <w:t>5</w:t>
      </w:r>
      <w:r w:rsidRPr="007742D7">
        <w:rPr>
          <w:rFonts w:ascii="Verdana" w:hAnsi="Verdana"/>
          <w:szCs w:val="20"/>
        </w:rPr>
        <w:t>.1, gall S4C gymryd unrhyw gamau y mae S4C yn eu hystyried yn angenrheidiol (naill ai ei hun neu thrwy gytundebu unrhyw berson neu bersonau eraill i gymryd y fath gamau) i leihau neu i gywiro’r fath sefyllfa.  Gall y fath gamau gynnwys atal yn llwyr neu’n rhannol hawliau a dyletswyddau’r Cwmni o ran darparu’r Gwasanaethau o dan y Cytundeb hwn.  Tra bod S4C yn ymarfer ei hawliau o dan y cymal hwn:</w:t>
      </w:r>
    </w:p>
    <w:p w14:paraId="66E1AFAC" w14:textId="77777777" w:rsidR="00DD086D" w:rsidRPr="007742D7" w:rsidRDefault="00DD086D" w:rsidP="00DD086D">
      <w:pPr>
        <w:jc w:val="both"/>
        <w:rPr>
          <w:rFonts w:ascii="Verdana" w:hAnsi="Verdana"/>
          <w:szCs w:val="20"/>
        </w:rPr>
      </w:pPr>
    </w:p>
    <w:p w14:paraId="7B1D4E4B" w14:textId="77777777" w:rsidR="00DD086D" w:rsidRPr="007742D7" w:rsidRDefault="00DD086D" w:rsidP="0077385C">
      <w:pPr>
        <w:numPr>
          <w:ilvl w:val="2"/>
          <w:numId w:val="8"/>
        </w:numPr>
        <w:tabs>
          <w:tab w:val="clear" w:pos="720"/>
          <w:tab w:val="num" w:pos="1440"/>
        </w:tabs>
        <w:ind w:left="1440"/>
        <w:jc w:val="both"/>
        <w:rPr>
          <w:rFonts w:ascii="Verdana" w:hAnsi="Verdana"/>
          <w:szCs w:val="20"/>
        </w:rPr>
      </w:pPr>
      <w:r w:rsidRPr="007742D7">
        <w:rPr>
          <w:rFonts w:ascii="Verdana" w:hAnsi="Verdana"/>
          <w:szCs w:val="20"/>
        </w:rPr>
        <w:t>bydd y Cwmni yn sicrhau bod yr holl gyfleusterau, offer, data, cofnodion, gwybodaeth a’r personél a gytundebwyd er mwyn darparu’r Gwasanaethau, ar gael i S4C; a</w:t>
      </w:r>
    </w:p>
    <w:p w14:paraId="2E519A45" w14:textId="77777777" w:rsidR="00DD086D" w:rsidRPr="007742D7" w:rsidRDefault="00DD086D" w:rsidP="00DD086D">
      <w:pPr>
        <w:jc w:val="both"/>
        <w:rPr>
          <w:rFonts w:ascii="Verdana" w:hAnsi="Verdana"/>
          <w:szCs w:val="20"/>
        </w:rPr>
      </w:pPr>
    </w:p>
    <w:p w14:paraId="0B9808D5" w14:textId="77777777" w:rsidR="00DD086D" w:rsidRPr="007742D7" w:rsidRDefault="00DD086D" w:rsidP="0077385C">
      <w:pPr>
        <w:numPr>
          <w:ilvl w:val="2"/>
          <w:numId w:val="8"/>
        </w:numPr>
        <w:tabs>
          <w:tab w:val="clear" w:pos="720"/>
          <w:tab w:val="num" w:pos="1440"/>
        </w:tabs>
        <w:ind w:left="1440"/>
        <w:jc w:val="both"/>
        <w:rPr>
          <w:rFonts w:ascii="Verdana" w:hAnsi="Verdana"/>
          <w:szCs w:val="20"/>
        </w:rPr>
      </w:pPr>
      <w:r w:rsidRPr="007742D7">
        <w:rPr>
          <w:rFonts w:ascii="Verdana" w:hAnsi="Verdana"/>
          <w:szCs w:val="20"/>
        </w:rPr>
        <w:t>mae’r Cwmni trwy hyn yn rhoi i S4C awdurdod llawn i weithredu o ran y fath gyfleusterau, offer, data, cofnodion, gwybodaeth a pherson</w:t>
      </w:r>
      <w:r w:rsidR="000E2C48" w:rsidRPr="007742D7">
        <w:rPr>
          <w:rFonts w:ascii="Verdana" w:hAnsi="Verdana"/>
          <w:szCs w:val="20"/>
        </w:rPr>
        <w:t>él y cyfeirir atynt yn is-gymal 1</w:t>
      </w:r>
      <w:r w:rsidR="000164F9" w:rsidRPr="007742D7">
        <w:rPr>
          <w:rFonts w:ascii="Verdana" w:hAnsi="Verdana"/>
          <w:szCs w:val="20"/>
        </w:rPr>
        <w:t>5</w:t>
      </w:r>
      <w:r w:rsidR="000E2C48" w:rsidRPr="007742D7">
        <w:rPr>
          <w:rFonts w:ascii="Verdana" w:hAnsi="Verdana"/>
          <w:szCs w:val="20"/>
        </w:rPr>
        <w:t>.2.1 fel petai S4C oedd y Cwmni.</w:t>
      </w:r>
    </w:p>
    <w:p w14:paraId="62979CF5" w14:textId="77777777" w:rsidR="000E2C48" w:rsidRPr="007742D7" w:rsidRDefault="000E2C48" w:rsidP="000E2C48">
      <w:pPr>
        <w:jc w:val="both"/>
        <w:rPr>
          <w:rFonts w:ascii="Verdana" w:hAnsi="Verdana"/>
          <w:szCs w:val="20"/>
        </w:rPr>
      </w:pPr>
    </w:p>
    <w:p w14:paraId="6D6D4B14" w14:textId="77777777" w:rsidR="000E2C48" w:rsidRPr="007742D7" w:rsidRDefault="000E2C48" w:rsidP="0077385C">
      <w:pPr>
        <w:numPr>
          <w:ilvl w:val="1"/>
          <w:numId w:val="8"/>
        </w:numPr>
        <w:jc w:val="both"/>
        <w:rPr>
          <w:rFonts w:ascii="Verdana" w:hAnsi="Verdana"/>
          <w:szCs w:val="20"/>
        </w:rPr>
      </w:pPr>
      <w:r w:rsidRPr="007742D7">
        <w:rPr>
          <w:rFonts w:ascii="Verdana" w:hAnsi="Verdana"/>
          <w:szCs w:val="20"/>
        </w:rPr>
        <w:t>Os bydd S4C yn manteisio ei hawliau yn unol â chymal 1</w:t>
      </w:r>
      <w:r w:rsidR="000164F9" w:rsidRPr="007742D7">
        <w:rPr>
          <w:rFonts w:ascii="Verdana" w:hAnsi="Verdana"/>
          <w:szCs w:val="20"/>
        </w:rPr>
        <w:t>5</w:t>
      </w:r>
      <w:r w:rsidRPr="007742D7">
        <w:rPr>
          <w:rFonts w:ascii="Verdana" w:hAnsi="Verdana"/>
          <w:szCs w:val="20"/>
        </w:rPr>
        <w:t>.2, am gyhyd â bod ac i’r fath raddau ag y mae’r Cwmni wedi ei atal rhag darparu unrhyw Wasanaethau:</w:t>
      </w:r>
    </w:p>
    <w:p w14:paraId="14E62392" w14:textId="77777777" w:rsidR="000E2C48" w:rsidRPr="007742D7" w:rsidRDefault="000E2C48" w:rsidP="000E2C48">
      <w:pPr>
        <w:jc w:val="both"/>
        <w:rPr>
          <w:rFonts w:ascii="Verdana" w:hAnsi="Verdana"/>
          <w:szCs w:val="20"/>
        </w:rPr>
      </w:pPr>
    </w:p>
    <w:p w14:paraId="5BEF61B1" w14:textId="77777777" w:rsidR="000E2C48" w:rsidRPr="007742D7" w:rsidRDefault="000E2C48" w:rsidP="0077385C">
      <w:pPr>
        <w:numPr>
          <w:ilvl w:val="2"/>
          <w:numId w:val="8"/>
        </w:numPr>
        <w:tabs>
          <w:tab w:val="clear" w:pos="720"/>
          <w:tab w:val="num" w:pos="1440"/>
        </w:tabs>
        <w:ind w:left="1440"/>
        <w:jc w:val="both"/>
        <w:rPr>
          <w:rFonts w:ascii="Verdana" w:hAnsi="Verdana"/>
          <w:szCs w:val="20"/>
        </w:rPr>
      </w:pPr>
      <w:r w:rsidRPr="007742D7">
        <w:rPr>
          <w:rFonts w:ascii="Verdana" w:hAnsi="Verdana"/>
          <w:szCs w:val="20"/>
        </w:rPr>
        <w:t xml:space="preserve">bydd y Cwmni yn cael ei ryddhau o’i ddyletswyddau i ddarparu Gwasanaethau o’r fath ac ni fydd yn rhaid i S4C dalu unrhyw ran o’r Ffi sydd yn daladwy yn ystod y cyfnod oedi i’r Cwmni;  a </w:t>
      </w:r>
    </w:p>
    <w:p w14:paraId="0983B259" w14:textId="77777777" w:rsidR="00BC264C" w:rsidRPr="007742D7" w:rsidRDefault="00BC264C" w:rsidP="00BC264C">
      <w:pPr>
        <w:ind w:left="720"/>
        <w:jc w:val="both"/>
        <w:rPr>
          <w:rFonts w:ascii="Verdana" w:hAnsi="Verdana"/>
          <w:szCs w:val="20"/>
        </w:rPr>
      </w:pPr>
    </w:p>
    <w:p w14:paraId="1C5DBB27" w14:textId="77777777" w:rsidR="000E2C48" w:rsidRPr="007742D7" w:rsidRDefault="00BC264C" w:rsidP="0077385C">
      <w:pPr>
        <w:numPr>
          <w:ilvl w:val="2"/>
          <w:numId w:val="8"/>
        </w:numPr>
        <w:tabs>
          <w:tab w:val="clear" w:pos="720"/>
          <w:tab w:val="num" w:pos="1440"/>
        </w:tabs>
        <w:ind w:left="1440"/>
        <w:jc w:val="both"/>
        <w:rPr>
          <w:rFonts w:ascii="Verdana" w:hAnsi="Verdana"/>
          <w:szCs w:val="20"/>
        </w:rPr>
      </w:pPr>
      <w:r w:rsidRPr="007742D7">
        <w:rPr>
          <w:rFonts w:ascii="Verdana" w:hAnsi="Verdana"/>
          <w:szCs w:val="20"/>
        </w:rPr>
        <w:t>bydd gan S4C yr hawl i ddi-dynnu o’r Ffi yr holl gostau a threuliau rhesymol trydydd-parti a ddioddefir gan S4C wrth fanteisio ar ei hawliau dan Gymal 1</w:t>
      </w:r>
      <w:r w:rsidR="000164F9" w:rsidRPr="007742D7">
        <w:rPr>
          <w:rFonts w:ascii="Verdana" w:hAnsi="Verdana"/>
          <w:szCs w:val="20"/>
        </w:rPr>
        <w:t>5</w:t>
      </w:r>
      <w:r w:rsidRPr="007742D7">
        <w:rPr>
          <w:rFonts w:ascii="Verdana" w:hAnsi="Verdana"/>
          <w:szCs w:val="20"/>
        </w:rPr>
        <w:t>.2 (“Costau”) AR YR AMOD BOB AMSER os bydd S4C wedi talu Ffi o’r fath i’r Cwmni yn barod, bydd gan S4C yr hawl i adennill y Costau o’r Cwmni fel dyled i’w thalu gan y Cwmni i S4C.</w:t>
      </w:r>
    </w:p>
    <w:p w14:paraId="52E19132" w14:textId="77777777" w:rsidR="00BC264C" w:rsidRPr="007742D7" w:rsidRDefault="00BC264C" w:rsidP="00BC264C">
      <w:pPr>
        <w:jc w:val="both"/>
        <w:rPr>
          <w:rFonts w:ascii="Verdana" w:hAnsi="Verdana"/>
          <w:szCs w:val="20"/>
        </w:rPr>
      </w:pPr>
    </w:p>
    <w:p w14:paraId="328C16B0" w14:textId="77777777" w:rsidR="00BC264C" w:rsidRPr="007742D7" w:rsidRDefault="00BC264C" w:rsidP="0077385C">
      <w:pPr>
        <w:numPr>
          <w:ilvl w:val="1"/>
          <w:numId w:val="8"/>
        </w:numPr>
        <w:jc w:val="both"/>
        <w:rPr>
          <w:rFonts w:ascii="Verdana" w:hAnsi="Verdana"/>
          <w:szCs w:val="20"/>
        </w:rPr>
      </w:pPr>
      <w:r w:rsidRPr="007742D7">
        <w:rPr>
          <w:rFonts w:ascii="Verdana" w:hAnsi="Verdana"/>
          <w:szCs w:val="20"/>
        </w:rPr>
        <w:t>Ar ddiwedd unrhyw gyfnod oedi, ac eithrio pan fo cyfnod oedi o’r fath yn dod i ben wrth derfynu’r Cytundeb hwn:</w:t>
      </w:r>
    </w:p>
    <w:p w14:paraId="434F2A84" w14:textId="77777777" w:rsidR="000E4E74" w:rsidRPr="007742D7" w:rsidRDefault="000E4E74" w:rsidP="000E4E74">
      <w:pPr>
        <w:ind w:left="720"/>
        <w:jc w:val="both"/>
        <w:rPr>
          <w:rFonts w:ascii="Verdana" w:hAnsi="Verdana"/>
          <w:szCs w:val="20"/>
        </w:rPr>
      </w:pPr>
    </w:p>
    <w:p w14:paraId="4F1ED5DB" w14:textId="77777777" w:rsidR="00BC264C" w:rsidRPr="007742D7" w:rsidRDefault="00BC264C" w:rsidP="0077385C">
      <w:pPr>
        <w:numPr>
          <w:ilvl w:val="2"/>
          <w:numId w:val="8"/>
        </w:numPr>
        <w:tabs>
          <w:tab w:val="clear" w:pos="720"/>
          <w:tab w:val="num" w:pos="1440"/>
        </w:tabs>
        <w:ind w:left="1440"/>
        <w:jc w:val="both"/>
        <w:rPr>
          <w:rFonts w:ascii="Verdana" w:hAnsi="Verdana"/>
          <w:szCs w:val="20"/>
        </w:rPr>
      </w:pPr>
      <w:r w:rsidRPr="007742D7">
        <w:rPr>
          <w:rFonts w:ascii="Verdana" w:hAnsi="Verdana"/>
          <w:szCs w:val="20"/>
        </w:rPr>
        <w:t>bydd y Tymor yn parhau ond ni fydd yn cael ei ymestyn gymaint â hyd y cyfnod oedi; a</w:t>
      </w:r>
    </w:p>
    <w:p w14:paraId="6CFF0C78" w14:textId="77777777" w:rsidR="00BC264C" w:rsidRPr="007742D7" w:rsidRDefault="00BC264C" w:rsidP="00BC264C">
      <w:pPr>
        <w:jc w:val="both"/>
        <w:rPr>
          <w:rFonts w:ascii="Verdana" w:hAnsi="Verdana"/>
          <w:szCs w:val="20"/>
        </w:rPr>
      </w:pPr>
    </w:p>
    <w:p w14:paraId="0F8E569A" w14:textId="77777777" w:rsidR="00BC264C" w:rsidRPr="007742D7" w:rsidRDefault="00BC264C" w:rsidP="0077385C">
      <w:pPr>
        <w:numPr>
          <w:ilvl w:val="2"/>
          <w:numId w:val="8"/>
        </w:numPr>
        <w:tabs>
          <w:tab w:val="clear" w:pos="720"/>
          <w:tab w:val="num" w:pos="1440"/>
        </w:tabs>
        <w:ind w:left="1440"/>
        <w:jc w:val="both"/>
        <w:rPr>
          <w:rFonts w:ascii="Verdana" w:hAnsi="Verdana"/>
          <w:szCs w:val="20"/>
        </w:rPr>
      </w:pPr>
      <w:r w:rsidRPr="007742D7">
        <w:rPr>
          <w:rFonts w:ascii="Verdana" w:hAnsi="Verdana"/>
          <w:szCs w:val="20"/>
        </w:rPr>
        <w:t>bydd y Cwmni a’r Staff yn cydweithredu gydag S4C er mwyn sicrhau trosglwyddiad di-dor ac effeithlon y Gwasanaethau yn ôl i’r Cwmni.</w:t>
      </w:r>
    </w:p>
    <w:p w14:paraId="629D00EC" w14:textId="77777777" w:rsidR="00BC264C" w:rsidRPr="007742D7" w:rsidRDefault="00BC264C" w:rsidP="00BC264C">
      <w:pPr>
        <w:jc w:val="both"/>
        <w:rPr>
          <w:rFonts w:ascii="Verdana" w:hAnsi="Verdana"/>
          <w:szCs w:val="20"/>
        </w:rPr>
      </w:pPr>
    </w:p>
    <w:p w14:paraId="3C3959AB" w14:textId="77777777" w:rsidR="007742D7" w:rsidRPr="007742D7" w:rsidRDefault="007742D7" w:rsidP="00BC264C">
      <w:pPr>
        <w:jc w:val="both"/>
        <w:rPr>
          <w:rFonts w:ascii="Verdana" w:hAnsi="Verdana"/>
          <w:szCs w:val="20"/>
        </w:rPr>
      </w:pPr>
    </w:p>
    <w:p w14:paraId="7F31B93A" w14:textId="77777777" w:rsidR="00BC264C" w:rsidRPr="007742D7" w:rsidRDefault="00BC264C" w:rsidP="0077385C">
      <w:pPr>
        <w:numPr>
          <w:ilvl w:val="0"/>
          <w:numId w:val="9"/>
        </w:numPr>
        <w:tabs>
          <w:tab w:val="clear" w:pos="1080"/>
          <w:tab w:val="num" w:pos="709"/>
        </w:tabs>
        <w:ind w:hanging="1080"/>
        <w:jc w:val="both"/>
        <w:rPr>
          <w:rFonts w:ascii="Verdana" w:hAnsi="Verdana"/>
          <w:szCs w:val="20"/>
        </w:rPr>
      </w:pPr>
      <w:r w:rsidRPr="007742D7">
        <w:rPr>
          <w:rFonts w:ascii="Verdana" w:hAnsi="Verdana"/>
          <w:b/>
          <w:szCs w:val="20"/>
        </w:rPr>
        <w:t>Argyfwng</w:t>
      </w:r>
    </w:p>
    <w:p w14:paraId="319BEA8B" w14:textId="77777777" w:rsidR="00BC264C" w:rsidRPr="007742D7" w:rsidRDefault="00BC264C" w:rsidP="00BC264C">
      <w:pPr>
        <w:jc w:val="both"/>
        <w:rPr>
          <w:rFonts w:ascii="Verdana" w:hAnsi="Verdana"/>
          <w:szCs w:val="20"/>
        </w:rPr>
      </w:pPr>
    </w:p>
    <w:p w14:paraId="4581B5BB" w14:textId="77777777" w:rsidR="00BC264C" w:rsidRPr="007742D7" w:rsidRDefault="000B6AF8" w:rsidP="0077385C">
      <w:pPr>
        <w:numPr>
          <w:ilvl w:val="1"/>
          <w:numId w:val="9"/>
        </w:numPr>
        <w:tabs>
          <w:tab w:val="clear" w:pos="1080"/>
          <w:tab w:val="num" w:pos="720"/>
        </w:tabs>
        <w:ind w:left="720"/>
        <w:jc w:val="both"/>
        <w:rPr>
          <w:rFonts w:ascii="Verdana" w:hAnsi="Verdana"/>
          <w:szCs w:val="20"/>
        </w:rPr>
      </w:pPr>
      <w:r w:rsidRPr="007742D7">
        <w:rPr>
          <w:rFonts w:ascii="Verdana" w:hAnsi="Verdana"/>
          <w:szCs w:val="20"/>
        </w:rPr>
        <w:t>Bydd y Cwmni yn sicrhau bod cynlluniau wrth gefn priodol a threfniadau argyfwng mewn grym drwy’r amser yn dilyn y Dyddiad Cychwyn, sydd yn caniatáu darpariaeth barhaus a di-dor y Gwasanaethau yn unol â’r Cynllun Argyfwng.</w:t>
      </w:r>
    </w:p>
    <w:p w14:paraId="1C259B9B" w14:textId="77777777" w:rsidR="000B6AF8" w:rsidRPr="007742D7" w:rsidRDefault="000B6AF8" w:rsidP="000B6AF8">
      <w:pPr>
        <w:jc w:val="both"/>
        <w:rPr>
          <w:rFonts w:ascii="Verdana" w:hAnsi="Verdana"/>
          <w:szCs w:val="20"/>
        </w:rPr>
      </w:pPr>
    </w:p>
    <w:p w14:paraId="69CF4686" w14:textId="77777777" w:rsidR="000B6AF8" w:rsidRPr="007742D7" w:rsidRDefault="000B6AF8" w:rsidP="0077385C">
      <w:pPr>
        <w:numPr>
          <w:ilvl w:val="1"/>
          <w:numId w:val="9"/>
        </w:numPr>
        <w:tabs>
          <w:tab w:val="clear" w:pos="1080"/>
          <w:tab w:val="num" w:pos="720"/>
        </w:tabs>
        <w:ind w:left="720"/>
        <w:jc w:val="both"/>
        <w:rPr>
          <w:rFonts w:ascii="Verdana" w:hAnsi="Verdana"/>
          <w:szCs w:val="20"/>
        </w:rPr>
      </w:pPr>
      <w:r w:rsidRPr="007742D7">
        <w:rPr>
          <w:rFonts w:ascii="Verdana" w:hAnsi="Verdana"/>
          <w:szCs w:val="20"/>
        </w:rPr>
        <w:t>Bydd y Cynllun Argyfwng yn dod i rym er mwyn osgoi unrhyw amharu ar neu darfu ar ddarpariaeth y Gwasanaethau, neu er mwyn lleihau unrhyw amharu neu darfu gymaint ag y bo modd, o ganlyniad i unrhyw golled neu ddifrod i neu ddinistrio unrhyw isadeiledd, y ffaith nad oes unrhyw gyfleusterau, offer, personél, llyfrau, cyfrifon neu gofnodion cyfrifiadurol neu ffisegol a ddefnyddir gan y Cwmni wrth ddarparu’r Gwasanaethau, ar gael.</w:t>
      </w:r>
    </w:p>
    <w:p w14:paraId="4FD16BE1" w14:textId="77777777" w:rsidR="000B6AF8" w:rsidRPr="007742D7" w:rsidRDefault="000B6AF8" w:rsidP="000B6AF8">
      <w:pPr>
        <w:jc w:val="both"/>
        <w:rPr>
          <w:rFonts w:ascii="Verdana" w:hAnsi="Verdana"/>
          <w:szCs w:val="20"/>
        </w:rPr>
      </w:pPr>
    </w:p>
    <w:p w14:paraId="3024717A" w14:textId="77777777" w:rsidR="000B6AF8" w:rsidRPr="007742D7" w:rsidRDefault="000B6AF8" w:rsidP="0077385C">
      <w:pPr>
        <w:numPr>
          <w:ilvl w:val="1"/>
          <w:numId w:val="9"/>
        </w:numPr>
        <w:tabs>
          <w:tab w:val="clear" w:pos="1080"/>
          <w:tab w:val="num" w:pos="720"/>
        </w:tabs>
        <w:ind w:left="720"/>
        <w:jc w:val="both"/>
        <w:rPr>
          <w:rFonts w:ascii="Verdana" w:hAnsi="Verdana"/>
          <w:szCs w:val="20"/>
        </w:rPr>
      </w:pPr>
      <w:r w:rsidRPr="007742D7">
        <w:rPr>
          <w:rFonts w:ascii="Verdana" w:hAnsi="Verdana"/>
          <w:szCs w:val="20"/>
        </w:rPr>
        <w:t>Os digwydd unrhyw ddigwyddiad a fyddai fel arall yn amharu’n sylweddol ar ddarpariaeth y Gwasanaethau i S4C, bydd y Cwmni yn gweithredu ei drefniadau wrth gefn er mwyn cyflawni ei ddyletswyddau a nodir yng nghymal 1</w:t>
      </w:r>
      <w:r w:rsidR="000164F9" w:rsidRPr="007742D7">
        <w:rPr>
          <w:rFonts w:ascii="Verdana" w:hAnsi="Verdana"/>
          <w:szCs w:val="20"/>
        </w:rPr>
        <w:t>6</w:t>
      </w:r>
      <w:r w:rsidRPr="007742D7">
        <w:rPr>
          <w:rFonts w:ascii="Verdana" w:hAnsi="Verdana"/>
          <w:szCs w:val="20"/>
        </w:rPr>
        <w:t>.1.  Rhaid i bob parti hysbysu’r llall cyn gynted ag y bydd yn ymwybodol bod digwyddiad o’ fath wedi digwydd neu pan fydd yn ymwybodol o unrhyw faterion, ffeithiau neu amgylchiadau o’r fath sydd yn dynodi bod digwyddiad o’r fath yn debygol o ddigwydd.</w:t>
      </w:r>
    </w:p>
    <w:p w14:paraId="01222DE4" w14:textId="77777777" w:rsidR="000B6AF8" w:rsidRPr="007742D7" w:rsidRDefault="000B6AF8" w:rsidP="000B6AF8">
      <w:pPr>
        <w:jc w:val="both"/>
        <w:rPr>
          <w:rFonts w:ascii="Verdana" w:hAnsi="Verdana"/>
          <w:szCs w:val="20"/>
        </w:rPr>
      </w:pPr>
    </w:p>
    <w:p w14:paraId="17472BC5" w14:textId="77777777" w:rsidR="000E2C48" w:rsidRPr="007742D7" w:rsidRDefault="000B6AF8" w:rsidP="0077385C">
      <w:pPr>
        <w:numPr>
          <w:ilvl w:val="0"/>
          <w:numId w:val="9"/>
        </w:numPr>
        <w:tabs>
          <w:tab w:val="clear" w:pos="1080"/>
          <w:tab w:val="num" w:pos="720"/>
        </w:tabs>
        <w:ind w:hanging="1080"/>
        <w:jc w:val="both"/>
        <w:rPr>
          <w:rFonts w:ascii="Verdana" w:hAnsi="Verdana"/>
          <w:szCs w:val="20"/>
        </w:rPr>
      </w:pPr>
      <w:r w:rsidRPr="007742D7">
        <w:rPr>
          <w:rFonts w:ascii="Verdana" w:hAnsi="Verdana"/>
          <w:b/>
          <w:szCs w:val="20"/>
        </w:rPr>
        <w:t>Aseinio ac Is-Gontractio</w:t>
      </w:r>
    </w:p>
    <w:p w14:paraId="2066D0ED" w14:textId="77777777" w:rsidR="000B6AF8" w:rsidRPr="007742D7" w:rsidRDefault="000B6AF8" w:rsidP="000B6AF8">
      <w:pPr>
        <w:jc w:val="both"/>
        <w:rPr>
          <w:rFonts w:ascii="Verdana" w:hAnsi="Verdana"/>
          <w:szCs w:val="20"/>
        </w:rPr>
      </w:pPr>
    </w:p>
    <w:p w14:paraId="2369E775" w14:textId="77777777" w:rsidR="000B6AF8" w:rsidRPr="007742D7" w:rsidRDefault="000B6AF8" w:rsidP="0077385C">
      <w:pPr>
        <w:numPr>
          <w:ilvl w:val="1"/>
          <w:numId w:val="9"/>
        </w:numPr>
        <w:tabs>
          <w:tab w:val="clear" w:pos="1080"/>
          <w:tab w:val="num" w:pos="720"/>
        </w:tabs>
        <w:ind w:left="720"/>
        <w:jc w:val="both"/>
        <w:rPr>
          <w:rFonts w:ascii="Verdana" w:hAnsi="Verdana"/>
          <w:szCs w:val="20"/>
        </w:rPr>
      </w:pPr>
      <w:r w:rsidRPr="007742D7">
        <w:rPr>
          <w:rFonts w:ascii="Verdana" w:hAnsi="Verdana"/>
          <w:szCs w:val="20"/>
        </w:rPr>
        <w:t>Bydd S4C yn rhydd i aseinio, newyddu, is-gontractio neu fel arall waredu ei hawliau neu ei dyletswyddau dan y Cytundeb hwn a/neu unrhyw ran ohono a bydd y Cwmni yn arwyddo’r cyfryw weithredoedd newyddu parthed yr uchod ag y gall S4C ofyn iddo wneud yn rhesymol.</w:t>
      </w:r>
    </w:p>
    <w:p w14:paraId="30E13D0C" w14:textId="77777777" w:rsidR="000B6AF8" w:rsidRPr="007742D7" w:rsidRDefault="000B6AF8" w:rsidP="000B6AF8">
      <w:pPr>
        <w:jc w:val="both"/>
        <w:rPr>
          <w:rFonts w:ascii="Verdana" w:hAnsi="Verdana"/>
          <w:szCs w:val="20"/>
        </w:rPr>
      </w:pPr>
    </w:p>
    <w:p w14:paraId="4BEFC6C5" w14:textId="77777777" w:rsidR="0048505E" w:rsidRPr="007742D7" w:rsidRDefault="0048505E" w:rsidP="0077385C">
      <w:pPr>
        <w:numPr>
          <w:ilvl w:val="1"/>
          <w:numId w:val="9"/>
        </w:numPr>
        <w:tabs>
          <w:tab w:val="clear" w:pos="1080"/>
          <w:tab w:val="num" w:pos="720"/>
        </w:tabs>
        <w:ind w:left="720"/>
        <w:jc w:val="both"/>
        <w:rPr>
          <w:rFonts w:ascii="Verdana" w:hAnsi="Verdana"/>
          <w:szCs w:val="20"/>
        </w:rPr>
      </w:pPr>
      <w:r w:rsidRPr="007742D7">
        <w:rPr>
          <w:rFonts w:ascii="Verdana" w:hAnsi="Verdana"/>
          <w:szCs w:val="20"/>
        </w:rPr>
        <w:t>Mae’r Cytundeb hwn yn bersonol i’r Cwmni.  Felly, ni fydd y Cwmni yn aseinio, yn newyddu, yn is-gontractio neu fel arall yn gwaredu ai hawliau neu ei ddyletswyddau dan y Cytundeb hwn neu unrhyw ran ohono heb ganiatâd ysgrifenedig S4C ymlaen llaw a bydd gan S4C yr hawl i oedi neu i wrthod ei chaniatâd yn ôl disgresiwn rhesymol S4C.</w:t>
      </w:r>
    </w:p>
    <w:p w14:paraId="48A947C0" w14:textId="77777777" w:rsidR="0048505E" w:rsidRPr="007742D7" w:rsidRDefault="0048505E" w:rsidP="0048505E">
      <w:pPr>
        <w:jc w:val="both"/>
        <w:rPr>
          <w:rFonts w:ascii="Verdana" w:hAnsi="Verdana"/>
          <w:szCs w:val="20"/>
        </w:rPr>
      </w:pPr>
    </w:p>
    <w:p w14:paraId="21325A2F" w14:textId="77777777" w:rsidR="0048505E" w:rsidRPr="007742D7" w:rsidRDefault="0048505E" w:rsidP="0077385C">
      <w:pPr>
        <w:numPr>
          <w:ilvl w:val="0"/>
          <w:numId w:val="9"/>
        </w:numPr>
        <w:tabs>
          <w:tab w:val="clear" w:pos="1080"/>
          <w:tab w:val="num" w:pos="720"/>
        </w:tabs>
        <w:ind w:hanging="1080"/>
        <w:jc w:val="both"/>
        <w:rPr>
          <w:rFonts w:ascii="Verdana" w:hAnsi="Verdana"/>
          <w:b/>
          <w:szCs w:val="20"/>
        </w:rPr>
      </w:pPr>
      <w:r w:rsidRPr="007742D7">
        <w:rPr>
          <w:rFonts w:ascii="Verdana" w:hAnsi="Verdana"/>
          <w:b/>
          <w:szCs w:val="20"/>
        </w:rPr>
        <w:t>Force Majeure</w:t>
      </w:r>
    </w:p>
    <w:p w14:paraId="23BA70DA" w14:textId="77777777" w:rsidR="0048505E" w:rsidRPr="007742D7" w:rsidRDefault="0048505E" w:rsidP="0048505E">
      <w:pPr>
        <w:jc w:val="both"/>
        <w:rPr>
          <w:rFonts w:ascii="Verdana" w:hAnsi="Verdana"/>
          <w:b/>
          <w:szCs w:val="20"/>
        </w:rPr>
      </w:pPr>
    </w:p>
    <w:p w14:paraId="42882261" w14:textId="77777777" w:rsidR="0048505E" w:rsidRPr="007742D7" w:rsidRDefault="0048505E" w:rsidP="0077385C">
      <w:pPr>
        <w:numPr>
          <w:ilvl w:val="1"/>
          <w:numId w:val="9"/>
        </w:numPr>
        <w:tabs>
          <w:tab w:val="clear" w:pos="1080"/>
          <w:tab w:val="num" w:pos="720"/>
        </w:tabs>
        <w:ind w:left="720"/>
        <w:jc w:val="both"/>
        <w:rPr>
          <w:rFonts w:ascii="Verdana" w:hAnsi="Verdana"/>
          <w:szCs w:val="20"/>
        </w:rPr>
      </w:pPr>
      <w:r w:rsidRPr="007742D7">
        <w:rPr>
          <w:rFonts w:ascii="Verdana" w:hAnsi="Verdana"/>
          <w:szCs w:val="20"/>
        </w:rPr>
        <w:t>Ystyr “Force Majeure” yw unrhyw un o’r digwyddiadau neu’r amgylchiadau canlynol:  tân, llifogydd, trychineb genedlaethol, terfysg, gweithred Ddwyfol, gweithred o derfysgaeth, rhyfel neu wrthdaro arfog, gweithredu unrhyw ddeddf seneddol sydd yn newid statws S4C fel darlledwr neu unrhyw gyfarwyddyd gan Ofcom i S4C.</w:t>
      </w:r>
    </w:p>
    <w:p w14:paraId="7B9BAC24" w14:textId="77777777" w:rsidR="0048505E" w:rsidRPr="007742D7" w:rsidRDefault="0048505E" w:rsidP="0048505E">
      <w:pPr>
        <w:jc w:val="both"/>
        <w:rPr>
          <w:rFonts w:ascii="Verdana" w:hAnsi="Verdana"/>
          <w:szCs w:val="20"/>
        </w:rPr>
      </w:pPr>
    </w:p>
    <w:p w14:paraId="1E27D72B" w14:textId="77777777" w:rsidR="0048505E" w:rsidRPr="007742D7" w:rsidRDefault="0048505E" w:rsidP="0077385C">
      <w:pPr>
        <w:numPr>
          <w:ilvl w:val="1"/>
          <w:numId w:val="9"/>
        </w:numPr>
        <w:tabs>
          <w:tab w:val="clear" w:pos="1080"/>
          <w:tab w:val="num" w:pos="720"/>
        </w:tabs>
        <w:ind w:left="720"/>
        <w:jc w:val="both"/>
        <w:rPr>
          <w:rFonts w:ascii="Verdana" w:hAnsi="Verdana"/>
          <w:szCs w:val="20"/>
        </w:rPr>
      </w:pPr>
      <w:r w:rsidRPr="007742D7">
        <w:rPr>
          <w:rFonts w:ascii="Verdana" w:hAnsi="Verdana"/>
          <w:szCs w:val="20"/>
        </w:rPr>
        <w:t>Os digwydd gweithred o Force Majeure, bydd y parti sydd yn cael ei effeithio yn rhybuddio’r llall yn ddi-oed yn ysgrifenedig a chyhyd ag y bo’r anallu i gadw at neu i gyflawni unrhyw ddyletswydd dan y Cytundeb hwn yn deillio o’r weithred honno o Force Majeure, ystyrir bod gweithredu’r dyletswyddau yr effeithir arnynt yn cael ei ohirio o ddyddiad y cyflwynir y cyfryw rybudd nes cael gwared ar y cyfryw anallu neu nes y terfynir y Cytundeb hwn yn gynnar yn unol â chymal 1</w:t>
      </w:r>
      <w:r w:rsidR="000164F9" w:rsidRPr="007742D7">
        <w:rPr>
          <w:rFonts w:ascii="Verdana" w:hAnsi="Verdana"/>
          <w:szCs w:val="20"/>
        </w:rPr>
        <w:t>8</w:t>
      </w:r>
      <w:r w:rsidRPr="007742D7">
        <w:rPr>
          <w:rFonts w:ascii="Verdana" w:hAnsi="Verdana"/>
          <w:szCs w:val="20"/>
        </w:rPr>
        <w:t>.3.  Mae’r ddau barti yn cytuno gwneud pob ymdrech resymol i leihau a chwtogi unrhyw gyfnod o oedi, a’r holl gostau a threuliau a gyfyd o weithred Force Majeure.</w:t>
      </w:r>
    </w:p>
    <w:p w14:paraId="79764A49" w14:textId="77777777" w:rsidR="0048505E" w:rsidRPr="007742D7" w:rsidRDefault="0048505E" w:rsidP="0048505E">
      <w:pPr>
        <w:jc w:val="both"/>
        <w:rPr>
          <w:rFonts w:ascii="Verdana" w:hAnsi="Verdana"/>
          <w:szCs w:val="20"/>
        </w:rPr>
      </w:pPr>
    </w:p>
    <w:p w14:paraId="4A0CBF2A" w14:textId="77777777" w:rsidR="0048505E" w:rsidRPr="007742D7" w:rsidRDefault="0048505E" w:rsidP="0077385C">
      <w:pPr>
        <w:numPr>
          <w:ilvl w:val="1"/>
          <w:numId w:val="9"/>
        </w:numPr>
        <w:tabs>
          <w:tab w:val="clear" w:pos="1080"/>
          <w:tab w:val="num" w:pos="720"/>
        </w:tabs>
        <w:ind w:left="720"/>
        <w:jc w:val="both"/>
        <w:rPr>
          <w:rFonts w:ascii="Verdana" w:hAnsi="Verdana"/>
          <w:szCs w:val="20"/>
        </w:rPr>
      </w:pPr>
      <w:r w:rsidRPr="007742D7">
        <w:rPr>
          <w:rFonts w:ascii="Verdana" w:hAnsi="Verdana"/>
          <w:szCs w:val="20"/>
        </w:rPr>
        <w:t>Os bydd gweithred Force Majeure yn digwydd ac yn parhau am gyfnod o ddeg diwrnod ar hugain (30) neu fwy, yna bydd gan S4C yr hawl i derfynu’r Cytundeb hwn trwy roi rhybudd ysgrifenedig i’r Cwmni.</w:t>
      </w:r>
    </w:p>
    <w:p w14:paraId="660E96C8" w14:textId="77777777" w:rsidR="00720929" w:rsidRPr="007742D7" w:rsidRDefault="00720929" w:rsidP="0048505E">
      <w:pPr>
        <w:jc w:val="both"/>
        <w:rPr>
          <w:rFonts w:ascii="Verdana" w:hAnsi="Verdana"/>
          <w:szCs w:val="20"/>
        </w:rPr>
      </w:pPr>
    </w:p>
    <w:p w14:paraId="58BB5F68" w14:textId="77777777" w:rsidR="0048505E" w:rsidRPr="007742D7" w:rsidRDefault="008147EB" w:rsidP="0077385C">
      <w:pPr>
        <w:numPr>
          <w:ilvl w:val="0"/>
          <w:numId w:val="9"/>
        </w:numPr>
        <w:tabs>
          <w:tab w:val="clear" w:pos="1080"/>
          <w:tab w:val="num" w:pos="720"/>
        </w:tabs>
        <w:ind w:hanging="1080"/>
        <w:jc w:val="both"/>
        <w:rPr>
          <w:rFonts w:ascii="Verdana" w:hAnsi="Verdana"/>
          <w:b/>
          <w:szCs w:val="20"/>
        </w:rPr>
      </w:pPr>
      <w:r w:rsidRPr="007742D7">
        <w:rPr>
          <w:rFonts w:ascii="Verdana" w:hAnsi="Verdana"/>
          <w:b/>
          <w:szCs w:val="20"/>
        </w:rPr>
        <w:t>Gwrth-Gyfrif</w:t>
      </w:r>
    </w:p>
    <w:p w14:paraId="2747F013" w14:textId="77777777" w:rsidR="008147EB" w:rsidRPr="007742D7" w:rsidRDefault="008147EB" w:rsidP="008147EB">
      <w:pPr>
        <w:jc w:val="both"/>
        <w:rPr>
          <w:rFonts w:ascii="Verdana" w:hAnsi="Verdana"/>
          <w:b/>
          <w:szCs w:val="20"/>
        </w:rPr>
      </w:pPr>
    </w:p>
    <w:p w14:paraId="0DD1D3D6" w14:textId="77777777" w:rsidR="00073B22" w:rsidRPr="007742D7" w:rsidRDefault="00073B22" w:rsidP="007E4AE4">
      <w:pPr>
        <w:ind w:left="709"/>
        <w:jc w:val="both"/>
        <w:rPr>
          <w:rFonts w:ascii="Verdana" w:hAnsi="Verdana"/>
          <w:szCs w:val="20"/>
        </w:rPr>
      </w:pPr>
      <w:r w:rsidRPr="007742D7">
        <w:rPr>
          <w:rFonts w:ascii="Verdana" w:hAnsi="Verdana"/>
          <w:szCs w:val="20"/>
        </w:rPr>
        <w:t xml:space="preserve">Mae gan S4C yr hawl i osod yr unrhyw a phob arian sydd yn ddyledus gan y Cwmni iddi yn erbyn unrhyw swm sy’n ddyledus gan S4C i’r Cwmni boed o dan y Cytundeb hwn neu unrhyw gytundeb arall rhwng y partïon neu yn sgil unrhyw setliad neu ddyfarniad sydd yn goblygu bod iawndal neu indemniad yn ddyledus mewn cysylltiad â’r Cytundeb hwn, boed y ddyled yn ddyledus nawr neu ar unrhyw bryd </w:t>
      </w:r>
      <w:r w:rsidRPr="007742D7">
        <w:rPr>
          <w:rFonts w:ascii="Verdana" w:hAnsi="Verdana"/>
          <w:szCs w:val="20"/>
        </w:rPr>
        <w:lastRenderedPageBreak/>
        <w:t>yn y dyfodol, boed yn swm penodedig (liquidated) ai peidio ac os yw’n wirioneddol neu’n amodol. Ni fydd unrhyw weithrediad gan S4C o’i hawliau yn unol â’r cymal hwn yn niweidiol i unrhyw hawl neu rwymedi arall sydd ar gael i S4C, boed hynny yn unol â’r Cytundeb hwn neu fel arall.</w:t>
      </w:r>
    </w:p>
    <w:p w14:paraId="45B85E6E" w14:textId="77777777" w:rsidR="008147EB" w:rsidRPr="007742D7" w:rsidRDefault="008147EB" w:rsidP="008147EB">
      <w:pPr>
        <w:jc w:val="both"/>
        <w:rPr>
          <w:rFonts w:ascii="Verdana" w:hAnsi="Verdana"/>
          <w:szCs w:val="20"/>
        </w:rPr>
      </w:pPr>
    </w:p>
    <w:p w14:paraId="4D0B89D0" w14:textId="77777777" w:rsidR="008147EB" w:rsidRPr="007742D7" w:rsidRDefault="008147EB" w:rsidP="008147EB">
      <w:pPr>
        <w:jc w:val="both"/>
        <w:rPr>
          <w:rFonts w:ascii="Verdana" w:hAnsi="Verdana"/>
          <w:szCs w:val="20"/>
        </w:rPr>
      </w:pPr>
    </w:p>
    <w:p w14:paraId="4EB2C0F6" w14:textId="77777777" w:rsidR="008147EB" w:rsidRPr="007742D7" w:rsidRDefault="008147EB" w:rsidP="0077385C">
      <w:pPr>
        <w:numPr>
          <w:ilvl w:val="0"/>
          <w:numId w:val="9"/>
        </w:numPr>
        <w:tabs>
          <w:tab w:val="clear" w:pos="1080"/>
          <w:tab w:val="num" w:pos="720"/>
        </w:tabs>
        <w:ind w:hanging="1080"/>
        <w:jc w:val="both"/>
        <w:rPr>
          <w:rFonts w:ascii="Verdana" w:hAnsi="Verdana"/>
          <w:b/>
          <w:szCs w:val="20"/>
        </w:rPr>
      </w:pPr>
      <w:r w:rsidRPr="007742D7">
        <w:rPr>
          <w:rFonts w:ascii="Verdana" w:hAnsi="Verdana"/>
          <w:b/>
          <w:szCs w:val="20"/>
        </w:rPr>
        <w:t>Rhybuddion</w:t>
      </w:r>
    </w:p>
    <w:p w14:paraId="3AA17363" w14:textId="77777777" w:rsidR="008147EB" w:rsidRPr="007742D7" w:rsidRDefault="008147EB" w:rsidP="008147EB">
      <w:pPr>
        <w:jc w:val="both"/>
        <w:rPr>
          <w:rFonts w:ascii="Verdana" w:hAnsi="Verdana"/>
          <w:b/>
          <w:szCs w:val="20"/>
        </w:rPr>
      </w:pPr>
    </w:p>
    <w:p w14:paraId="5ED46485" w14:textId="2DBCBE24" w:rsidR="008147EB" w:rsidRPr="007742D7" w:rsidRDefault="008147EB" w:rsidP="0077385C">
      <w:pPr>
        <w:numPr>
          <w:ilvl w:val="1"/>
          <w:numId w:val="9"/>
        </w:numPr>
        <w:tabs>
          <w:tab w:val="clear" w:pos="1080"/>
          <w:tab w:val="num" w:pos="720"/>
        </w:tabs>
        <w:ind w:left="720"/>
        <w:jc w:val="both"/>
        <w:rPr>
          <w:rFonts w:ascii="Verdana" w:hAnsi="Verdana"/>
          <w:szCs w:val="20"/>
        </w:rPr>
      </w:pPr>
      <w:r w:rsidRPr="007742D7">
        <w:rPr>
          <w:rFonts w:ascii="Verdana" w:hAnsi="Verdana"/>
          <w:szCs w:val="20"/>
        </w:rPr>
        <w:t>Bydd unrhyw rybudd a roddir neu a wneir o dan neu mewn cysylltiad â’r Cytundeb hwn yn ysgrifenedig a chaiff ei roi neu ei gyflwyno i’r parti sydd i’w dderbyn yn y cyfeiriad a nodir ar ddechrau’r Cytundeb hwn, wedi ei nodi at sylw y person a bennir isod (neu unrhyw eilydd a hysbysir gan y parti i dderbyn y rhybudd i’r llall o bryd i’w gilydd).</w:t>
      </w:r>
    </w:p>
    <w:p w14:paraId="15212E11" w14:textId="77777777" w:rsidR="008147EB" w:rsidRPr="007742D7" w:rsidRDefault="008147EB" w:rsidP="008147EB">
      <w:pPr>
        <w:jc w:val="both"/>
        <w:rPr>
          <w:rFonts w:ascii="Verdana" w:hAnsi="Verdana"/>
          <w:szCs w:val="20"/>
        </w:rPr>
      </w:pPr>
    </w:p>
    <w:p w14:paraId="34F0FD4C" w14:textId="3CD7351C" w:rsidR="008147EB" w:rsidRPr="007742D7" w:rsidRDefault="008147EB" w:rsidP="0077385C">
      <w:pPr>
        <w:numPr>
          <w:ilvl w:val="1"/>
          <w:numId w:val="9"/>
        </w:numPr>
        <w:tabs>
          <w:tab w:val="clear" w:pos="1080"/>
          <w:tab w:val="num" w:pos="720"/>
        </w:tabs>
        <w:ind w:left="720"/>
        <w:jc w:val="both"/>
        <w:rPr>
          <w:rFonts w:ascii="Verdana" w:hAnsi="Verdana"/>
          <w:szCs w:val="20"/>
        </w:rPr>
      </w:pPr>
      <w:r w:rsidRPr="007742D7">
        <w:rPr>
          <w:rFonts w:ascii="Verdana" w:hAnsi="Verdana"/>
          <w:szCs w:val="20"/>
        </w:rPr>
        <w:t xml:space="preserve">Ystyrir bod pob rhybudd a gyflwynir yn unol â darpariaethau cymal </w:t>
      </w:r>
      <w:r w:rsidR="000164F9" w:rsidRPr="007742D7">
        <w:rPr>
          <w:rFonts w:ascii="Verdana" w:hAnsi="Verdana"/>
          <w:szCs w:val="20"/>
        </w:rPr>
        <w:t>20</w:t>
      </w:r>
      <w:r w:rsidRPr="007742D7">
        <w:rPr>
          <w:rFonts w:ascii="Verdana" w:hAnsi="Verdana"/>
          <w:szCs w:val="20"/>
        </w:rPr>
        <w:t>.3, wedi ei roi neu ei gyflwyno’n ddilys, yn achos rhybudd wedi ei gyflwyno â llaw, wedi iddo gael ei gyflwyno yng nghyfeiriad y sawl sydd i’w dderbyn neu os bydd wedi ei gyflwyno i swyddfa’r post, a’r swm cywir wedi ei dalu ymlaen llaw er mwyn ei anfon gyda’r post dosbarth cyntaf, ar yr ail (2) Ddiwrnod Gwaith ar ô</w:t>
      </w:r>
      <w:r w:rsidR="00630E51" w:rsidRPr="007742D7">
        <w:rPr>
          <w:rFonts w:ascii="Verdana" w:hAnsi="Verdana"/>
          <w:szCs w:val="20"/>
        </w:rPr>
        <w:t>l ei bostio, ar yr amod os, yn unol â’r darpariaethau uchod, y byddai unrhyw rybudd fel arall yn cael ei ystyried wedi ei gyflwyno neu ei roi ar ddiwrnod nad yw’n Ddiwrnod Gwaith, neu ar ôl 5.30 y.h. ar Ddiwrnod Gwaith, ystyrir bod y fath rybudd wedi ei roi neu ei gyflwyno am 9.00 y.b. ar y Diwrnod Gwaith dilynol.</w:t>
      </w:r>
    </w:p>
    <w:p w14:paraId="1C320C27" w14:textId="77777777" w:rsidR="00630E51" w:rsidRPr="007742D7" w:rsidRDefault="00630E51" w:rsidP="00630E51">
      <w:pPr>
        <w:jc w:val="both"/>
        <w:rPr>
          <w:rFonts w:ascii="Verdana" w:hAnsi="Verdana"/>
          <w:szCs w:val="20"/>
        </w:rPr>
      </w:pPr>
    </w:p>
    <w:p w14:paraId="4708E8D8" w14:textId="77777777" w:rsidR="00630E51" w:rsidRPr="007742D7" w:rsidRDefault="00630E51" w:rsidP="0077385C">
      <w:pPr>
        <w:numPr>
          <w:ilvl w:val="1"/>
          <w:numId w:val="9"/>
        </w:numPr>
        <w:tabs>
          <w:tab w:val="clear" w:pos="1080"/>
          <w:tab w:val="num" w:pos="720"/>
        </w:tabs>
        <w:ind w:hanging="1080"/>
        <w:jc w:val="both"/>
        <w:rPr>
          <w:rFonts w:ascii="Verdana" w:hAnsi="Verdana"/>
          <w:szCs w:val="20"/>
        </w:rPr>
      </w:pPr>
      <w:r w:rsidRPr="007742D7">
        <w:rPr>
          <w:rFonts w:ascii="Verdana" w:hAnsi="Verdana"/>
          <w:szCs w:val="20"/>
        </w:rPr>
        <w:t>S4C</w:t>
      </w:r>
    </w:p>
    <w:p w14:paraId="3BD9748B" w14:textId="77777777" w:rsidR="00630E51" w:rsidRPr="007742D7" w:rsidRDefault="00630E51" w:rsidP="00630E51">
      <w:pPr>
        <w:jc w:val="both"/>
        <w:rPr>
          <w:rFonts w:ascii="Verdana" w:hAnsi="Verdana"/>
          <w:szCs w:val="20"/>
        </w:rPr>
      </w:pPr>
    </w:p>
    <w:p w14:paraId="0C16AD12" w14:textId="2706E175" w:rsidR="00630E51" w:rsidRPr="007742D7" w:rsidRDefault="00630E51" w:rsidP="00630E51">
      <w:pPr>
        <w:ind w:left="720"/>
        <w:jc w:val="both"/>
        <w:rPr>
          <w:rFonts w:ascii="Verdana" w:hAnsi="Verdana"/>
          <w:szCs w:val="20"/>
        </w:rPr>
      </w:pPr>
      <w:r w:rsidRPr="007742D7">
        <w:rPr>
          <w:rFonts w:ascii="Verdana" w:hAnsi="Verdana"/>
          <w:szCs w:val="20"/>
        </w:rPr>
        <w:t>At Sylw:</w:t>
      </w:r>
      <w:r w:rsidRPr="007742D7">
        <w:rPr>
          <w:rFonts w:ascii="Verdana" w:hAnsi="Verdana"/>
          <w:szCs w:val="20"/>
        </w:rPr>
        <w:tab/>
      </w:r>
      <w:r w:rsidRPr="007742D7">
        <w:rPr>
          <w:rFonts w:ascii="Verdana" w:hAnsi="Verdana"/>
          <w:szCs w:val="20"/>
        </w:rPr>
        <w:tab/>
      </w:r>
      <w:r w:rsidRPr="007742D7">
        <w:rPr>
          <w:rFonts w:ascii="Verdana" w:hAnsi="Verdana"/>
          <w:szCs w:val="20"/>
        </w:rPr>
        <w:tab/>
      </w:r>
      <w:r w:rsidRPr="007742D7">
        <w:rPr>
          <w:rFonts w:ascii="Verdana" w:hAnsi="Verdana"/>
          <w:szCs w:val="20"/>
        </w:rPr>
        <w:tab/>
      </w:r>
      <w:r w:rsidR="00386BBB">
        <w:rPr>
          <w:rFonts w:ascii="Verdana" w:hAnsi="Verdana"/>
          <w:szCs w:val="20"/>
        </w:rPr>
        <w:t>Eilir Jones</w:t>
      </w:r>
    </w:p>
    <w:p w14:paraId="5CFA454F" w14:textId="77777777" w:rsidR="00630E51" w:rsidRPr="007742D7" w:rsidRDefault="00630E51" w:rsidP="00630E51">
      <w:pPr>
        <w:ind w:left="720"/>
        <w:jc w:val="both"/>
        <w:rPr>
          <w:rFonts w:ascii="Verdana" w:hAnsi="Verdana"/>
          <w:szCs w:val="20"/>
        </w:rPr>
      </w:pPr>
    </w:p>
    <w:p w14:paraId="0841C344" w14:textId="77777777" w:rsidR="00630E51" w:rsidRPr="007742D7" w:rsidRDefault="00630E51" w:rsidP="00630E51">
      <w:pPr>
        <w:ind w:left="720"/>
        <w:jc w:val="both"/>
        <w:rPr>
          <w:rFonts w:ascii="Verdana" w:hAnsi="Verdana"/>
          <w:szCs w:val="20"/>
        </w:rPr>
      </w:pPr>
    </w:p>
    <w:p w14:paraId="5DECB9D4" w14:textId="77777777" w:rsidR="00630E51" w:rsidRPr="007742D7" w:rsidRDefault="00630E51" w:rsidP="00630E51">
      <w:pPr>
        <w:ind w:left="720"/>
        <w:jc w:val="both"/>
        <w:rPr>
          <w:rFonts w:ascii="Verdana" w:hAnsi="Verdana"/>
          <w:szCs w:val="20"/>
        </w:rPr>
      </w:pPr>
      <w:r w:rsidRPr="007742D7">
        <w:rPr>
          <w:rFonts w:ascii="Verdana" w:hAnsi="Verdana"/>
          <w:szCs w:val="20"/>
        </w:rPr>
        <w:t>Y Cwmni</w:t>
      </w:r>
    </w:p>
    <w:p w14:paraId="5DA1E7B6" w14:textId="77777777" w:rsidR="00630E51" w:rsidRPr="007742D7" w:rsidRDefault="00630E51" w:rsidP="00630E51">
      <w:pPr>
        <w:ind w:left="720"/>
        <w:jc w:val="both"/>
        <w:rPr>
          <w:rFonts w:ascii="Verdana" w:hAnsi="Verdana"/>
          <w:szCs w:val="20"/>
        </w:rPr>
      </w:pPr>
    </w:p>
    <w:p w14:paraId="51952FD9" w14:textId="77777777" w:rsidR="00630E51" w:rsidRPr="007742D7" w:rsidRDefault="00630E51" w:rsidP="00630E51">
      <w:pPr>
        <w:ind w:left="720"/>
        <w:jc w:val="both"/>
        <w:rPr>
          <w:rFonts w:ascii="Verdana" w:hAnsi="Verdana"/>
          <w:szCs w:val="20"/>
        </w:rPr>
      </w:pPr>
      <w:r w:rsidRPr="007742D7">
        <w:rPr>
          <w:rFonts w:ascii="Verdana" w:hAnsi="Verdana"/>
          <w:szCs w:val="20"/>
        </w:rPr>
        <w:t>At Sylw:</w:t>
      </w:r>
      <w:r w:rsidRPr="007742D7">
        <w:rPr>
          <w:rFonts w:ascii="Verdana" w:hAnsi="Verdana"/>
          <w:szCs w:val="20"/>
        </w:rPr>
        <w:tab/>
      </w:r>
      <w:r w:rsidRPr="007742D7">
        <w:rPr>
          <w:rFonts w:ascii="Verdana" w:hAnsi="Verdana"/>
          <w:szCs w:val="20"/>
        </w:rPr>
        <w:tab/>
      </w:r>
      <w:r w:rsidRPr="007742D7">
        <w:rPr>
          <w:rFonts w:ascii="Verdana" w:hAnsi="Verdana"/>
          <w:szCs w:val="20"/>
        </w:rPr>
        <w:tab/>
      </w:r>
      <w:r w:rsidRPr="007742D7">
        <w:rPr>
          <w:rFonts w:ascii="Verdana" w:hAnsi="Verdana"/>
          <w:szCs w:val="20"/>
        </w:rPr>
        <w:tab/>
      </w:r>
      <w:r w:rsidR="007742D7" w:rsidRPr="007742D7">
        <w:rPr>
          <w:rFonts w:ascii="Verdana" w:hAnsi="Verdana"/>
          <w:szCs w:val="20"/>
        </w:rPr>
        <w:t>[                                         ]</w:t>
      </w:r>
    </w:p>
    <w:p w14:paraId="63597C9C" w14:textId="77777777" w:rsidR="00630E51" w:rsidRPr="007742D7" w:rsidRDefault="00630E51" w:rsidP="00630E51">
      <w:pPr>
        <w:ind w:left="720"/>
        <w:jc w:val="both"/>
        <w:rPr>
          <w:rFonts w:ascii="Verdana" w:hAnsi="Verdana"/>
          <w:szCs w:val="20"/>
        </w:rPr>
      </w:pPr>
      <w:r w:rsidRPr="007742D7">
        <w:rPr>
          <w:rFonts w:ascii="Verdana" w:hAnsi="Verdana"/>
          <w:szCs w:val="20"/>
        </w:rPr>
        <w:tab/>
      </w:r>
      <w:r w:rsidRPr="007742D7">
        <w:rPr>
          <w:rFonts w:ascii="Verdana" w:hAnsi="Verdana"/>
          <w:szCs w:val="20"/>
        </w:rPr>
        <w:tab/>
      </w:r>
      <w:r w:rsidRPr="007742D7">
        <w:rPr>
          <w:rFonts w:ascii="Verdana" w:hAnsi="Verdana"/>
          <w:szCs w:val="20"/>
        </w:rPr>
        <w:tab/>
      </w:r>
      <w:r w:rsidRPr="007742D7">
        <w:rPr>
          <w:rFonts w:ascii="Verdana" w:hAnsi="Verdana"/>
          <w:szCs w:val="20"/>
        </w:rPr>
        <w:tab/>
      </w:r>
      <w:r w:rsidRPr="007742D7">
        <w:rPr>
          <w:rFonts w:ascii="Verdana" w:hAnsi="Verdana"/>
          <w:szCs w:val="20"/>
        </w:rPr>
        <w:tab/>
      </w:r>
    </w:p>
    <w:p w14:paraId="7B0E5245" w14:textId="77777777" w:rsidR="00630E51" w:rsidRPr="007742D7" w:rsidRDefault="00630E51" w:rsidP="0077385C">
      <w:pPr>
        <w:numPr>
          <w:ilvl w:val="1"/>
          <w:numId w:val="9"/>
        </w:numPr>
        <w:tabs>
          <w:tab w:val="clear" w:pos="1080"/>
          <w:tab w:val="num" w:pos="720"/>
        </w:tabs>
        <w:ind w:left="720"/>
        <w:jc w:val="both"/>
        <w:rPr>
          <w:rFonts w:ascii="Verdana" w:hAnsi="Verdana"/>
          <w:szCs w:val="20"/>
        </w:rPr>
      </w:pPr>
      <w:r w:rsidRPr="007742D7">
        <w:rPr>
          <w:rFonts w:ascii="Verdana" w:hAnsi="Verdana"/>
          <w:szCs w:val="20"/>
        </w:rPr>
        <w:t xml:space="preserve">Ni ddehonglir neu ystyrir unrhyw beth yn y cymal </w:t>
      </w:r>
      <w:r w:rsidR="000164F9" w:rsidRPr="007742D7">
        <w:rPr>
          <w:rFonts w:ascii="Verdana" w:hAnsi="Verdana"/>
          <w:szCs w:val="20"/>
        </w:rPr>
        <w:t>20</w:t>
      </w:r>
      <w:r w:rsidRPr="007742D7">
        <w:rPr>
          <w:rFonts w:ascii="Verdana" w:hAnsi="Verdana"/>
          <w:szCs w:val="20"/>
        </w:rPr>
        <w:t xml:space="preserve"> hwn fel cytundeb ar ran S4C i dderbyn cyflwyno unrhyw achosion cyfreithiol trwy drosglwyddiad ffacs neu e-bost.</w:t>
      </w:r>
    </w:p>
    <w:p w14:paraId="6F772CF4" w14:textId="77777777" w:rsidR="00630E51" w:rsidRPr="007742D7" w:rsidRDefault="00630E51" w:rsidP="00630E51">
      <w:pPr>
        <w:jc w:val="both"/>
        <w:rPr>
          <w:rFonts w:ascii="Verdana" w:hAnsi="Verdana"/>
          <w:szCs w:val="20"/>
        </w:rPr>
      </w:pPr>
    </w:p>
    <w:p w14:paraId="4A0491A3" w14:textId="77777777" w:rsidR="00630E51" w:rsidRPr="007742D7" w:rsidRDefault="00630E51" w:rsidP="00630E51">
      <w:pPr>
        <w:jc w:val="both"/>
        <w:rPr>
          <w:rFonts w:ascii="Verdana" w:hAnsi="Verdana"/>
          <w:szCs w:val="20"/>
        </w:rPr>
      </w:pPr>
    </w:p>
    <w:p w14:paraId="2C5403F1" w14:textId="77777777" w:rsidR="00630E51" w:rsidRPr="007742D7" w:rsidRDefault="00630E51" w:rsidP="0077385C">
      <w:pPr>
        <w:numPr>
          <w:ilvl w:val="0"/>
          <w:numId w:val="9"/>
        </w:numPr>
        <w:tabs>
          <w:tab w:val="clear" w:pos="1080"/>
          <w:tab w:val="num" w:pos="720"/>
        </w:tabs>
        <w:ind w:hanging="1080"/>
        <w:jc w:val="both"/>
        <w:rPr>
          <w:rFonts w:ascii="Verdana" w:hAnsi="Verdana"/>
          <w:szCs w:val="20"/>
        </w:rPr>
      </w:pPr>
      <w:r w:rsidRPr="007742D7">
        <w:rPr>
          <w:rFonts w:ascii="Verdana" w:hAnsi="Verdana"/>
          <w:b/>
          <w:szCs w:val="20"/>
        </w:rPr>
        <w:t>Rhwymedïau ac Ildio</w:t>
      </w:r>
    </w:p>
    <w:p w14:paraId="2E27F358" w14:textId="77777777" w:rsidR="00630E51" w:rsidRPr="007742D7" w:rsidRDefault="00630E51" w:rsidP="00630E51">
      <w:pPr>
        <w:jc w:val="both"/>
        <w:rPr>
          <w:rFonts w:ascii="Verdana" w:hAnsi="Verdana"/>
          <w:szCs w:val="20"/>
        </w:rPr>
      </w:pPr>
    </w:p>
    <w:p w14:paraId="4DAF32B0" w14:textId="77777777" w:rsidR="00630E51" w:rsidRPr="007742D7" w:rsidRDefault="00283268" w:rsidP="0077385C">
      <w:pPr>
        <w:numPr>
          <w:ilvl w:val="1"/>
          <w:numId w:val="9"/>
        </w:numPr>
        <w:tabs>
          <w:tab w:val="clear" w:pos="1080"/>
          <w:tab w:val="num" w:pos="720"/>
        </w:tabs>
        <w:ind w:left="720"/>
        <w:jc w:val="both"/>
        <w:rPr>
          <w:rFonts w:ascii="Verdana" w:hAnsi="Verdana"/>
          <w:szCs w:val="20"/>
        </w:rPr>
      </w:pPr>
      <w:r w:rsidRPr="007742D7">
        <w:rPr>
          <w:rFonts w:ascii="Verdana" w:hAnsi="Verdana"/>
          <w:szCs w:val="20"/>
        </w:rPr>
        <w:t>Ni fydd unrhyw ildiad gan barti ynghylch unrhyw dor-amod o ran unrhyw rai o ddarpariaethau’r Cytundeb hwn yn effeithiol oni chaiff ei roi mewn y rhaglen.</w:t>
      </w:r>
    </w:p>
    <w:p w14:paraId="55385ADC" w14:textId="77777777" w:rsidR="00283268" w:rsidRPr="007742D7" w:rsidRDefault="00283268" w:rsidP="00283268">
      <w:pPr>
        <w:jc w:val="both"/>
        <w:rPr>
          <w:rFonts w:ascii="Verdana" w:hAnsi="Verdana"/>
          <w:szCs w:val="20"/>
        </w:rPr>
      </w:pPr>
    </w:p>
    <w:p w14:paraId="6E028A5A" w14:textId="77777777" w:rsidR="00283268" w:rsidRPr="007742D7" w:rsidRDefault="00283268" w:rsidP="0077385C">
      <w:pPr>
        <w:numPr>
          <w:ilvl w:val="1"/>
          <w:numId w:val="9"/>
        </w:numPr>
        <w:tabs>
          <w:tab w:val="clear" w:pos="1080"/>
          <w:tab w:val="num" w:pos="720"/>
        </w:tabs>
        <w:ind w:left="720"/>
        <w:jc w:val="both"/>
        <w:rPr>
          <w:rFonts w:ascii="Verdana" w:hAnsi="Verdana"/>
          <w:szCs w:val="20"/>
        </w:rPr>
      </w:pPr>
      <w:r w:rsidRPr="007742D7">
        <w:rPr>
          <w:rFonts w:ascii="Verdana" w:hAnsi="Verdana"/>
          <w:szCs w:val="20"/>
        </w:rPr>
        <w:t>Ni fydd unrhyw fethiant neu oedi ar ran y naill barti i ymarfer unrhyw hawl, pŵer neu rwymedi sydd gan y fath barti dan y Cytundeb hwn dan unrhyw amgylchiadau, yn amharu ar neu’n gwanhau’r fath hawl, pŵer neu rwymedi nac yn gweithredu fel ildiad ohonynt.  Ni fydd unrhyw ymarferiad unigol neu rannol gan y naill barti i’r Cytundeb hwn o unrhyw hawl, pŵer neu rwymedi nac ar unrhyw ymarfer o unrhyw hawl, pŵer neu rwymedi arall.</w:t>
      </w:r>
    </w:p>
    <w:p w14:paraId="72829621" w14:textId="77777777" w:rsidR="00283268" w:rsidRPr="007742D7" w:rsidRDefault="00283268" w:rsidP="00283268">
      <w:pPr>
        <w:jc w:val="both"/>
        <w:rPr>
          <w:rFonts w:ascii="Verdana" w:hAnsi="Verdana"/>
          <w:szCs w:val="20"/>
        </w:rPr>
      </w:pPr>
    </w:p>
    <w:p w14:paraId="16C65E83" w14:textId="77777777" w:rsidR="00283268" w:rsidRPr="007742D7" w:rsidRDefault="00283268" w:rsidP="0077385C">
      <w:pPr>
        <w:numPr>
          <w:ilvl w:val="1"/>
          <w:numId w:val="9"/>
        </w:numPr>
        <w:tabs>
          <w:tab w:val="clear" w:pos="1080"/>
          <w:tab w:val="num" w:pos="720"/>
        </w:tabs>
        <w:ind w:left="720"/>
        <w:jc w:val="both"/>
        <w:rPr>
          <w:rFonts w:ascii="Verdana" w:hAnsi="Verdana"/>
          <w:szCs w:val="20"/>
        </w:rPr>
      </w:pPr>
      <w:r w:rsidRPr="007742D7">
        <w:rPr>
          <w:rFonts w:ascii="Verdana" w:hAnsi="Verdana"/>
          <w:szCs w:val="20"/>
        </w:rPr>
        <w:t>Mae hawliau, pwerau a rhwymedïau S4C a ddarperir dan y Cytundeb hwn yn gronnol ac nid ydynt yn nacáu unrhyw hawliau, pwerau neu rwymedïau a ddarperir gan y gyfraith.</w:t>
      </w:r>
    </w:p>
    <w:p w14:paraId="53247811" w14:textId="77777777" w:rsidR="00283268" w:rsidRPr="007742D7" w:rsidRDefault="00283268" w:rsidP="00283268">
      <w:pPr>
        <w:jc w:val="both"/>
        <w:rPr>
          <w:rFonts w:ascii="Verdana" w:hAnsi="Verdana"/>
          <w:szCs w:val="20"/>
        </w:rPr>
      </w:pPr>
    </w:p>
    <w:p w14:paraId="391F1205" w14:textId="77777777" w:rsidR="00283268" w:rsidRPr="007742D7" w:rsidRDefault="006437C1" w:rsidP="0077385C">
      <w:pPr>
        <w:numPr>
          <w:ilvl w:val="1"/>
          <w:numId w:val="9"/>
        </w:numPr>
        <w:tabs>
          <w:tab w:val="clear" w:pos="1080"/>
          <w:tab w:val="num" w:pos="720"/>
        </w:tabs>
        <w:ind w:left="720"/>
        <w:jc w:val="both"/>
        <w:rPr>
          <w:rFonts w:ascii="Verdana" w:hAnsi="Verdana"/>
          <w:szCs w:val="20"/>
        </w:rPr>
      </w:pPr>
      <w:r w:rsidRPr="007742D7">
        <w:rPr>
          <w:rFonts w:ascii="Verdana" w:hAnsi="Verdana"/>
          <w:szCs w:val="20"/>
        </w:rPr>
        <w:t>Ni ddehonglir unrhyw ildiad o unrhyw dor-amod neu fethu â chyflawni unrhyw rai o delerau’r Cytundeb hwn fel ildiad o unrhyw dor-cytundeb neu fethiant hwyrach ac ni fydd mewn unrhyw fodd yn effeithio ar delerau eraill y Cytundeb hwn.</w:t>
      </w:r>
    </w:p>
    <w:p w14:paraId="78032E98" w14:textId="77777777" w:rsidR="006437C1" w:rsidRPr="007742D7" w:rsidRDefault="006437C1" w:rsidP="006437C1">
      <w:pPr>
        <w:jc w:val="both"/>
        <w:rPr>
          <w:rFonts w:ascii="Verdana" w:hAnsi="Verdana"/>
          <w:szCs w:val="20"/>
        </w:rPr>
      </w:pPr>
    </w:p>
    <w:p w14:paraId="2D1F62D3" w14:textId="77777777" w:rsidR="006437C1" w:rsidRPr="007742D7" w:rsidRDefault="006437C1" w:rsidP="006437C1">
      <w:pPr>
        <w:jc w:val="both"/>
        <w:rPr>
          <w:rFonts w:ascii="Verdana" w:hAnsi="Verdana"/>
          <w:szCs w:val="20"/>
        </w:rPr>
      </w:pPr>
    </w:p>
    <w:p w14:paraId="281EF7D2" w14:textId="77777777" w:rsidR="006437C1" w:rsidRPr="007742D7" w:rsidRDefault="006437C1" w:rsidP="0077385C">
      <w:pPr>
        <w:numPr>
          <w:ilvl w:val="0"/>
          <w:numId w:val="9"/>
        </w:numPr>
        <w:tabs>
          <w:tab w:val="clear" w:pos="1080"/>
          <w:tab w:val="num" w:pos="720"/>
        </w:tabs>
        <w:ind w:hanging="1080"/>
        <w:jc w:val="both"/>
        <w:rPr>
          <w:rFonts w:ascii="Verdana" w:hAnsi="Verdana"/>
          <w:szCs w:val="20"/>
        </w:rPr>
      </w:pPr>
      <w:r w:rsidRPr="007742D7">
        <w:rPr>
          <w:rFonts w:ascii="Verdana" w:hAnsi="Verdana"/>
          <w:b/>
          <w:szCs w:val="20"/>
        </w:rPr>
        <w:t>Cyhoeddiadau a Chyfrinachedd</w:t>
      </w:r>
    </w:p>
    <w:p w14:paraId="4715EB7C" w14:textId="77777777" w:rsidR="006437C1" w:rsidRPr="007742D7" w:rsidRDefault="006437C1" w:rsidP="006437C1">
      <w:pPr>
        <w:jc w:val="both"/>
        <w:rPr>
          <w:rFonts w:ascii="Verdana" w:hAnsi="Verdana"/>
          <w:szCs w:val="20"/>
        </w:rPr>
      </w:pPr>
    </w:p>
    <w:p w14:paraId="2EF7D6BB" w14:textId="77777777" w:rsidR="00AC0976" w:rsidRPr="007742D7" w:rsidRDefault="000164F9" w:rsidP="007E4AE4">
      <w:pPr>
        <w:ind w:left="709" w:hanging="709"/>
        <w:jc w:val="both"/>
        <w:rPr>
          <w:rFonts w:ascii="Verdana" w:hAnsi="Verdana"/>
        </w:rPr>
      </w:pPr>
      <w:r w:rsidRPr="007742D7">
        <w:rPr>
          <w:rFonts w:ascii="Verdana" w:hAnsi="Verdana"/>
        </w:rPr>
        <w:t xml:space="preserve">22.1 </w:t>
      </w:r>
      <w:r w:rsidR="007742D7" w:rsidRPr="007742D7">
        <w:rPr>
          <w:rFonts w:ascii="Verdana" w:hAnsi="Verdana"/>
        </w:rPr>
        <w:tab/>
      </w:r>
      <w:r w:rsidR="00AC0976" w:rsidRPr="007742D7">
        <w:rPr>
          <w:rFonts w:ascii="Verdana" w:hAnsi="Verdana"/>
        </w:rPr>
        <w:t>Bydd y Cwmni yn defnyddio Gwybodaeth Gyfrinachol S4C at ddibenion cyflawni ei ddyletswyddau dan y Cytundeb hwn yn unig ac yn ddarostyngedig i ddarpariaethau cymal 2</w:t>
      </w:r>
      <w:r w:rsidRPr="007742D7">
        <w:rPr>
          <w:rFonts w:ascii="Verdana" w:hAnsi="Verdana"/>
        </w:rPr>
        <w:t>2</w:t>
      </w:r>
      <w:r w:rsidR="00AC0976" w:rsidRPr="007742D7">
        <w:rPr>
          <w:rFonts w:ascii="Verdana" w:hAnsi="Verdana"/>
        </w:rPr>
        <w:t>.2, ni fydd yn datgelu Gwybodaeth Gyfrinachol S4C i unrhyw berson arall ac eithrio dan amgylchiadau o gyfrinachedd i’r Staff os oes angen iddynt fod yn ymwybodol ohoni yn unig, a bydd y Cwmni yn cymryd pob cam ag y gall S4C fynnu yn rhesymol i orfodi unrhyw ddyletswyddau cyfrinachedd o’r fath yn erbyn unrhyw Staff.</w:t>
      </w:r>
    </w:p>
    <w:p w14:paraId="74F57FE0" w14:textId="77777777" w:rsidR="00E90860" w:rsidRPr="007742D7" w:rsidRDefault="00E90860" w:rsidP="00E90860">
      <w:pPr>
        <w:jc w:val="both"/>
        <w:rPr>
          <w:rFonts w:ascii="Verdana" w:hAnsi="Verdana"/>
          <w:szCs w:val="20"/>
        </w:rPr>
      </w:pPr>
    </w:p>
    <w:p w14:paraId="09379A35" w14:textId="77777777" w:rsidR="00AC0976" w:rsidRPr="007742D7" w:rsidRDefault="000164F9" w:rsidP="007E4AE4">
      <w:pPr>
        <w:ind w:left="709" w:hanging="709"/>
        <w:jc w:val="both"/>
        <w:rPr>
          <w:rFonts w:ascii="Verdana" w:hAnsi="Verdana"/>
        </w:rPr>
      </w:pPr>
      <w:r w:rsidRPr="007742D7">
        <w:rPr>
          <w:rFonts w:ascii="Verdana" w:hAnsi="Verdana"/>
        </w:rPr>
        <w:t xml:space="preserve">22.2 </w:t>
      </w:r>
      <w:r w:rsidR="007742D7" w:rsidRPr="007742D7">
        <w:rPr>
          <w:rFonts w:ascii="Verdana" w:hAnsi="Verdana"/>
        </w:rPr>
        <w:tab/>
      </w:r>
      <w:r w:rsidR="00AC0976" w:rsidRPr="007742D7">
        <w:rPr>
          <w:rFonts w:ascii="Verdana" w:hAnsi="Verdana"/>
        </w:rPr>
        <w:t>Ni fydd y cyfyngiadau ar ddatgelu gwybodaeth a gynhwysir yng nghymal 2</w:t>
      </w:r>
      <w:r w:rsidRPr="007742D7">
        <w:rPr>
          <w:rFonts w:ascii="Verdana" w:hAnsi="Verdana"/>
        </w:rPr>
        <w:t>2</w:t>
      </w:r>
      <w:r w:rsidR="00AC0976" w:rsidRPr="007742D7">
        <w:rPr>
          <w:rFonts w:ascii="Verdana" w:hAnsi="Verdana"/>
        </w:rPr>
        <w:t>.2 yn weithredol i unrhyw wybodaeth sydd:</w:t>
      </w:r>
    </w:p>
    <w:p w14:paraId="35239109" w14:textId="77777777" w:rsidR="00AC0976" w:rsidRPr="007742D7" w:rsidRDefault="00AC0976" w:rsidP="00AC0976">
      <w:pPr>
        <w:jc w:val="both"/>
        <w:rPr>
          <w:rFonts w:ascii="Verdana" w:hAnsi="Verdana"/>
        </w:rPr>
      </w:pPr>
    </w:p>
    <w:p w14:paraId="307FDF6F" w14:textId="77777777" w:rsidR="00AC0976" w:rsidRPr="007742D7" w:rsidRDefault="000164F9" w:rsidP="007E4AE4">
      <w:pPr>
        <w:ind w:left="1418" w:hanging="709"/>
        <w:jc w:val="both"/>
        <w:rPr>
          <w:rFonts w:ascii="Verdana" w:hAnsi="Verdana"/>
        </w:rPr>
      </w:pPr>
      <w:r w:rsidRPr="007742D7">
        <w:rPr>
          <w:rFonts w:ascii="Verdana" w:hAnsi="Verdana"/>
        </w:rPr>
        <w:t xml:space="preserve">22.2.1 </w:t>
      </w:r>
      <w:r w:rsidR="00AC0976" w:rsidRPr="007742D7">
        <w:rPr>
          <w:rFonts w:ascii="Verdana" w:hAnsi="Verdana"/>
        </w:rPr>
        <w:t>yn gyhoeddus neu a ddaw yn gyhoeddus ac eithrio o ganlyniad i, unrhyw dorri ar y cyfyngiadau ar ddatgelu gan y Cwmni neu unrhyw Staff;  neu,</w:t>
      </w:r>
    </w:p>
    <w:p w14:paraId="34AB8502" w14:textId="77777777" w:rsidR="00AC0976" w:rsidRPr="007742D7" w:rsidRDefault="00AC0976" w:rsidP="000164F9">
      <w:pPr>
        <w:ind w:left="1418" w:hanging="709"/>
        <w:jc w:val="both"/>
        <w:rPr>
          <w:rFonts w:ascii="Verdana" w:hAnsi="Verdana"/>
        </w:rPr>
      </w:pPr>
    </w:p>
    <w:p w14:paraId="331A75D8" w14:textId="77777777" w:rsidR="00AC0976" w:rsidRPr="007742D7" w:rsidRDefault="000164F9" w:rsidP="007E4AE4">
      <w:pPr>
        <w:ind w:left="1418" w:hanging="709"/>
        <w:jc w:val="both"/>
        <w:rPr>
          <w:rFonts w:ascii="Verdana" w:hAnsi="Verdana"/>
        </w:rPr>
      </w:pPr>
      <w:r w:rsidRPr="007742D7">
        <w:rPr>
          <w:rFonts w:ascii="Verdana" w:hAnsi="Verdana"/>
        </w:rPr>
        <w:t xml:space="preserve">22.2.2 </w:t>
      </w:r>
      <w:r w:rsidR="00AC0976" w:rsidRPr="007742D7">
        <w:rPr>
          <w:rFonts w:ascii="Verdana" w:hAnsi="Verdana"/>
        </w:rPr>
        <w:t>y mae’n ofynnol i’w datgelu o dan y gyfraith neu i unrhyw gorff rheoleiddio y mae’r partïon yn gorfod cydymffurfio â’i reolau, ar yr amod bod y Cwmni, i’r graddau y caniateir yn gyfreithiol i wneud hynny, yn rho ii S4C cymaint o rybudd â phosib o’r fath ddatgeliad.</w:t>
      </w:r>
    </w:p>
    <w:p w14:paraId="1927AA53" w14:textId="77777777" w:rsidR="00AC0976" w:rsidRPr="007742D7" w:rsidRDefault="00AC0976" w:rsidP="00AC0976">
      <w:pPr>
        <w:jc w:val="both"/>
        <w:rPr>
          <w:rFonts w:ascii="Verdana" w:hAnsi="Verdana"/>
        </w:rPr>
      </w:pPr>
    </w:p>
    <w:p w14:paraId="21BDF73D" w14:textId="77777777" w:rsidR="00AC0976" w:rsidRPr="007742D7" w:rsidRDefault="000164F9" w:rsidP="007E4AE4">
      <w:pPr>
        <w:ind w:left="709" w:hanging="709"/>
        <w:jc w:val="both"/>
        <w:rPr>
          <w:rFonts w:ascii="Verdana" w:hAnsi="Verdana"/>
        </w:rPr>
      </w:pPr>
      <w:r w:rsidRPr="007742D7">
        <w:rPr>
          <w:rFonts w:ascii="Verdana" w:hAnsi="Verdana"/>
        </w:rPr>
        <w:t xml:space="preserve">22.3 </w:t>
      </w:r>
      <w:r w:rsidR="007742D7" w:rsidRPr="007742D7">
        <w:rPr>
          <w:rFonts w:ascii="Verdana" w:hAnsi="Verdana"/>
        </w:rPr>
        <w:tab/>
      </w:r>
      <w:r w:rsidR="00AC0976" w:rsidRPr="007742D7">
        <w:rPr>
          <w:rFonts w:ascii="Verdana" w:hAnsi="Verdana"/>
        </w:rPr>
        <w:t>Ar derfynu’r Cytundeb hwn, bydd y Cwmni yn:</w:t>
      </w:r>
    </w:p>
    <w:p w14:paraId="0FC2A4C6" w14:textId="77777777" w:rsidR="00AC0976" w:rsidRPr="007742D7" w:rsidRDefault="00AC0976" w:rsidP="00AC0976">
      <w:pPr>
        <w:jc w:val="both"/>
        <w:rPr>
          <w:rFonts w:ascii="Verdana" w:hAnsi="Verdana"/>
        </w:rPr>
      </w:pPr>
    </w:p>
    <w:p w14:paraId="3937E997" w14:textId="77777777" w:rsidR="00AC0976" w:rsidRPr="007742D7" w:rsidRDefault="000164F9" w:rsidP="007E4AE4">
      <w:pPr>
        <w:ind w:left="1418" w:hanging="709"/>
        <w:jc w:val="both"/>
        <w:rPr>
          <w:rFonts w:ascii="Verdana" w:hAnsi="Verdana"/>
        </w:rPr>
      </w:pPr>
      <w:r w:rsidRPr="007742D7">
        <w:rPr>
          <w:rFonts w:ascii="Verdana" w:hAnsi="Verdana"/>
        </w:rPr>
        <w:t xml:space="preserve">22.3.1 </w:t>
      </w:r>
      <w:r w:rsidR="00AC0976" w:rsidRPr="007742D7">
        <w:rPr>
          <w:rFonts w:ascii="Verdana" w:hAnsi="Verdana"/>
        </w:rPr>
        <w:t>dychwelyd i S4C pob dogfen a deunydd (ac unrhyw gopïau) sy’n cynnwys, yn adlewyrchu, yn ymgorffori neu’n seiliedig ar Wybodaeth Gyfrinachol S4C;</w:t>
      </w:r>
    </w:p>
    <w:p w14:paraId="31091F65" w14:textId="77777777" w:rsidR="00AC0976" w:rsidRPr="007742D7" w:rsidRDefault="00AC0976" w:rsidP="000164F9">
      <w:pPr>
        <w:ind w:left="1418" w:hanging="709"/>
        <w:jc w:val="both"/>
        <w:rPr>
          <w:rFonts w:ascii="Verdana" w:hAnsi="Verdana"/>
        </w:rPr>
      </w:pPr>
    </w:p>
    <w:p w14:paraId="460641DA" w14:textId="77777777" w:rsidR="00AC0976" w:rsidRPr="007742D7" w:rsidRDefault="000164F9" w:rsidP="007E4AE4">
      <w:pPr>
        <w:ind w:left="1418" w:hanging="709"/>
        <w:jc w:val="both"/>
        <w:rPr>
          <w:rFonts w:ascii="Verdana" w:hAnsi="Verdana"/>
        </w:rPr>
      </w:pPr>
      <w:r w:rsidRPr="007742D7">
        <w:rPr>
          <w:rFonts w:ascii="Verdana" w:hAnsi="Verdana"/>
        </w:rPr>
        <w:t xml:space="preserve">22.3.2 </w:t>
      </w:r>
      <w:r w:rsidR="00AC0976" w:rsidRPr="007742D7">
        <w:rPr>
          <w:rFonts w:ascii="Verdana" w:hAnsi="Verdana"/>
        </w:rPr>
        <w:t>yn dileu holl Wybodaeth Gyfrinachol S4C o systemau cyfrifiadurol a chyfathrebu a dyfeisiadau a ddefnyddir ganddo, gan gynnwys systemau o’r fath a gwasanaethau storio data a ddarperir gan drydydd partïon (i’r graddau sy’n dechnegol ymarferol); ac</w:t>
      </w:r>
    </w:p>
    <w:p w14:paraId="79193211" w14:textId="77777777" w:rsidR="00AC0976" w:rsidRPr="007742D7" w:rsidRDefault="00AC0976" w:rsidP="000164F9">
      <w:pPr>
        <w:ind w:left="1418" w:hanging="709"/>
        <w:jc w:val="both"/>
        <w:rPr>
          <w:rFonts w:ascii="Verdana" w:hAnsi="Verdana"/>
        </w:rPr>
      </w:pPr>
    </w:p>
    <w:p w14:paraId="56A2A944" w14:textId="77777777" w:rsidR="00AC0976" w:rsidRPr="007742D7" w:rsidRDefault="000164F9" w:rsidP="007E4AE4">
      <w:pPr>
        <w:ind w:left="1418" w:hanging="709"/>
        <w:jc w:val="both"/>
        <w:rPr>
          <w:rFonts w:ascii="Verdana" w:hAnsi="Verdana"/>
        </w:rPr>
      </w:pPr>
      <w:r w:rsidRPr="007742D7">
        <w:rPr>
          <w:rFonts w:ascii="Verdana" w:hAnsi="Verdana"/>
        </w:rPr>
        <w:t xml:space="preserve">22.3.3 </w:t>
      </w:r>
      <w:r w:rsidR="00AC0976" w:rsidRPr="007742D7">
        <w:rPr>
          <w:rFonts w:ascii="Verdana" w:hAnsi="Verdana"/>
        </w:rPr>
        <w:t>yn tystio’n ysgrifenedig ei fod wedi cydymffurfio â gofynion y cymal hwn, ar yr amod y gall y Cwmni gadw dogfennau a deunydd sy’n cynnwys, yn adlewyrchu, yn ymgorffori neu’n seiliedig ar Wybodaeth Gyfrinachol S4C i’r graddau sy’n ofynnol o dan y gyfraith neu unrhyw gorff rheoleiddio perthnasol.</w:t>
      </w:r>
    </w:p>
    <w:p w14:paraId="39446F8B" w14:textId="77777777" w:rsidR="00AC0976" w:rsidRPr="007742D7" w:rsidRDefault="00AC0976" w:rsidP="00AC0976">
      <w:pPr>
        <w:jc w:val="both"/>
        <w:rPr>
          <w:rFonts w:ascii="Verdana" w:hAnsi="Verdana"/>
        </w:rPr>
      </w:pPr>
    </w:p>
    <w:p w14:paraId="1177F92C" w14:textId="77777777" w:rsidR="00AC0976" w:rsidRPr="007742D7" w:rsidRDefault="000164F9" w:rsidP="007E4AE4">
      <w:pPr>
        <w:ind w:left="709" w:hanging="709"/>
        <w:jc w:val="both"/>
        <w:rPr>
          <w:rFonts w:ascii="Verdana" w:hAnsi="Verdana"/>
        </w:rPr>
      </w:pPr>
      <w:r w:rsidRPr="007742D7">
        <w:rPr>
          <w:rFonts w:ascii="Verdana" w:hAnsi="Verdana"/>
        </w:rPr>
        <w:t xml:space="preserve">22.4 </w:t>
      </w:r>
      <w:r w:rsidR="007742D7" w:rsidRPr="007742D7">
        <w:rPr>
          <w:rFonts w:ascii="Verdana" w:hAnsi="Verdana"/>
        </w:rPr>
        <w:tab/>
      </w:r>
      <w:r w:rsidR="00AC0976" w:rsidRPr="007742D7">
        <w:rPr>
          <w:rFonts w:ascii="Verdana" w:hAnsi="Verdana"/>
        </w:rPr>
        <w:t>Ac eithrio fel a nodir yn benodol yn y Cytundeb hwn, nid yw S4C yn gwneud unrhyw warant neu ddatganiad boed yn echblyg neu’n ymhlyg ynglyn â Gwybodaeth Gyfrinachol S4C.</w:t>
      </w:r>
    </w:p>
    <w:p w14:paraId="429EC003" w14:textId="77777777" w:rsidR="00AC0976" w:rsidRPr="007742D7" w:rsidRDefault="00AC0976" w:rsidP="00AC0976">
      <w:pPr>
        <w:ind w:left="360"/>
        <w:jc w:val="both"/>
        <w:rPr>
          <w:rFonts w:ascii="Verdana" w:hAnsi="Verdana"/>
        </w:rPr>
      </w:pPr>
    </w:p>
    <w:p w14:paraId="5F390150" w14:textId="77777777" w:rsidR="00AC0976" w:rsidRPr="007742D7" w:rsidRDefault="000164F9" w:rsidP="007E4AE4">
      <w:pPr>
        <w:ind w:left="709" w:hanging="709"/>
        <w:jc w:val="both"/>
        <w:rPr>
          <w:rFonts w:ascii="Verdana" w:hAnsi="Verdana"/>
        </w:rPr>
      </w:pPr>
      <w:r w:rsidRPr="007742D7">
        <w:rPr>
          <w:rFonts w:ascii="Verdana" w:hAnsi="Verdana"/>
        </w:rPr>
        <w:t xml:space="preserve">22.5 </w:t>
      </w:r>
      <w:r w:rsidR="007742D7" w:rsidRPr="007742D7">
        <w:rPr>
          <w:rFonts w:ascii="Verdana" w:hAnsi="Verdana"/>
        </w:rPr>
        <w:tab/>
      </w:r>
      <w:r w:rsidR="00AC0976" w:rsidRPr="007742D7">
        <w:rPr>
          <w:rFonts w:ascii="Verdana" w:hAnsi="Verdana"/>
        </w:rPr>
        <w:t>Mae S4C yn cadw pob hawl yng Ngwybodaeth Gyfrinachol S4C. Ni roir unrhyw hawliau mewn perthynas â Gwybodaeth Gyfrinachol S4C i’r Cwmni ac eithrio’r rhai a nodir yn benodol yn y Cytundeb, ac nid oes unrhyw hawl yn ymhlyg yn y Cytundeb.</w:t>
      </w:r>
    </w:p>
    <w:p w14:paraId="28F44C2E" w14:textId="77777777" w:rsidR="007742D7" w:rsidRPr="007742D7" w:rsidRDefault="007742D7" w:rsidP="007E4AE4">
      <w:pPr>
        <w:ind w:left="709" w:hanging="709"/>
        <w:jc w:val="both"/>
        <w:rPr>
          <w:rFonts w:ascii="Verdana" w:hAnsi="Verdana"/>
        </w:rPr>
      </w:pPr>
    </w:p>
    <w:p w14:paraId="3F1B4CB0" w14:textId="77777777" w:rsidR="00AC0976" w:rsidRPr="007742D7" w:rsidRDefault="000164F9" w:rsidP="007E4AE4">
      <w:pPr>
        <w:ind w:left="709" w:hanging="709"/>
        <w:jc w:val="both"/>
        <w:rPr>
          <w:rFonts w:ascii="Verdana" w:hAnsi="Verdana"/>
          <w:color w:val="000000" w:themeColor="text1"/>
        </w:rPr>
      </w:pPr>
      <w:r w:rsidRPr="007742D7">
        <w:rPr>
          <w:rFonts w:ascii="Verdana" w:hAnsi="Verdana"/>
        </w:rPr>
        <w:t xml:space="preserve">22.6 </w:t>
      </w:r>
      <w:r w:rsidR="007742D7" w:rsidRPr="007742D7">
        <w:rPr>
          <w:rFonts w:ascii="Verdana" w:hAnsi="Verdana"/>
        </w:rPr>
        <w:tab/>
      </w:r>
      <w:r w:rsidR="00AC0976" w:rsidRPr="007742D7">
        <w:rPr>
          <w:rFonts w:ascii="Verdana" w:hAnsi="Verdana"/>
        </w:rPr>
        <w:t>Bydd darpariaethau’r cymal 2</w:t>
      </w:r>
      <w:r w:rsidRPr="007742D7">
        <w:rPr>
          <w:rFonts w:ascii="Verdana" w:hAnsi="Verdana"/>
        </w:rPr>
        <w:t>2</w:t>
      </w:r>
      <w:r w:rsidR="009532DE" w:rsidRPr="007742D7">
        <w:rPr>
          <w:rFonts w:ascii="Verdana" w:hAnsi="Verdana"/>
        </w:rPr>
        <w:t xml:space="preserve"> hwn yn goroesi am gyfnod o </w:t>
      </w:r>
      <w:r w:rsidR="009532DE" w:rsidRPr="007742D7">
        <w:rPr>
          <w:rFonts w:ascii="Verdana" w:hAnsi="Verdana"/>
          <w:color w:val="000000" w:themeColor="text1"/>
        </w:rPr>
        <w:t>bum</w:t>
      </w:r>
      <w:r w:rsidR="00AC0976" w:rsidRPr="007742D7">
        <w:rPr>
          <w:rFonts w:ascii="Verdana" w:hAnsi="Verdana"/>
          <w:color w:val="000000" w:themeColor="text1"/>
        </w:rPr>
        <w:t xml:space="preserve"> mlyn</w:t>
      </w:r>
      <w:r w:rsidR="009532DE" w:rsidRPr="007742D7">
        <w:rPr>
          <w:rFonts w:ascii="Verdana" w:hAnsi="Verdana"/>
          <w:color w:val="000000" w:themeColor="text1"/>
        </w:rPr>
        <w:t>edd o derfyniad y Cytundeb hwn.</w:t>
      </w:r>
    </w:p>
    <w:p w14:paraId="1559DCD3" w14:textId="77777777" w:rsidR="001F6E67" w:rsidRPr="007742D7" w:rsidRDefault="001F6E67" w:rsidP="001F6E67">
      <w:pPr>
        <w:jc w:val="both"/>
        <w:rPr>
          <w:rFonts w:ascii="Verdana" w:hAnsi="Verdana"/>
          <w:szCs w:val="20"/>
        </w:rPr>
      </w:pPr>
    </w:p>
    <w:p w14:paraId="337938CF" w14:textId="77777777" w:rsidR="001F6E67" w:rsidRPr="007742D7" w:rsidRDefault="001F6E67" w:rsidP="001F6E67">
      <w:pPr>
        <w:jc w:val="both"/>
        <w:rPr>
          <w:rFonts w:ascii="Verdana" w:hAnsi="Verdana"/>
          <w:szCs w:val="20"/>
        </w:rPr>
      </w:pPr>
    </w:p>
    <w:p w14:paraId="4C8532D8" w14:textId="77777777" w:rsidR="001F6E67" w:rsidRPr="007742D7" w:rsidRDefault="001F6E67" w:rsidP="0077385C">
      <w:pPr>
        <w:numPr>
          <w:ilvl w:val="0"/>
          <w:numId w:val="9"/>
        </w:numPr>
        <w:tabs>
          <w:tab w:val="clear" w:pos="1080"/>
          <w:tab w:val="num" w:pos="720"/>
        </w:tabs>
        <w:ind w:hanging="1080"/>
        <w:jc w:val="both"/>
        <w:rPr>
          <w:rFonts w:ascii="Verdana" w:hAnsi="Verdana"/>
          <w:b/>
          <w:szCs w:val="20"/>
        </w:rPr>
      </w:pPr>
      <w:r w:rsidRPr="007742D7">
        <w:rPr>
          <w:rFonts w:ascii="Verdana" w:hAnsi="Verdana"/>
          <w:b/>
          <w:szCs w:val="20"/>
        </w:rPr>
        <w:t>Diogelu Data a DRhG</w:t>
      </w:r>
    </w:p>
    <w:p w14:paraId="2CFC538C" w14:textId="77777777" w:rsidR="009636C2" w:rsidRPr="007742D7" w:rsidRDefault="009636C2" w:rsidP="009636C2">
      <w:pPr>
        <w:jc w:val="both"/>
        <w:rPr>
          <w:rFonts w:ascii="Verdana" w:hAnsi="Verdana"/>
          <w:szCs w:val="20"/>
        </w:rPr>
      </w:pPr>
    </w:p>
    <w:p w14:paraId="671DFBD9" w14:textId="77777777" w:rsidR="009532DE" w:rsidRPr="007742D7" w:rsidRDefault="009532DE" w:rsidP="0077385C">
      <w:pPr>
        <w:numPr>
          <w:ilvl w:val="1"/>
          <w:numId w:val="9"/>
        </w:numPr>
        <w:tabs>
          <w:tab w:val="clear" w:pos="1080"/>
          <w:tab w:val="num" w:pos="720"/>
        </w:tabs>
        <w:ind w:left="720"/>
        <w:jc w:val="both"/>
        <w:rPr>
          <w:rFonts w:ascii="Verdana" w:hAnsi="Verdana"/>
          <w:szCs w:val="20"/>
        </w:rPr>
      </w:pPr>
      <w:r w:rsidRPr="007742D7">
        <w:rPr>
          <w:rFonts w:ascii="Verdana" w:hAnsi="Verdana"/>
          <w:szCs w:val="20"/>
        </w:rPr>
        <w:t xml:space="preserve">Mae gan S4C yr hawl i brosesu’r holl Ddata Personol wedi ei ddarparu gan y Cwmni i S4C mewn cysylltiad â darparu’r Gwasanaethau yn unol â’r Cyfreithiau Diogelu Data a’r defnydd gan S4C o Gynhyrchion y Gwasanaethau.  Bydd y Cwmni yn </w:t>
      </w:r>
      <w:r w:rsidRPr="007742D7">
        <w:rPr>
          <w:rFonts w:ascii="Verdana" w:hAnsi="Verdana"/>
          <w:szCs w:val="20"/>
        </w:rPr>
        <w:lastRenderedPageBreak/>
        <w:t>sicrhau caniatâd yr holl unigolion perthnasol i brosesu eu data personol at y diben hwn.  Bydd yr holl Ddata Personol a fydd yn cael ei ddarparu i S4C yn cael ei brosesu yn unol â pholisi diogelu data S4C sydd mewn grym o bryd i’w gilydd.</w:t>
      </w:r>
    </w:p>
    <w:p w14:paraId="04539372" w14:textId="77777777" w:rsidR="009532DE" w:rsidRPr="007742D7" w:rsidRDefault="009532DE" w:rsidP="009532DE">
      <w:pPr>
        <w:jc w:val="both"/>
        <w:rPr>
          <w:rFonts w:ascii="Verdana" w:hAnsi="Verdana"/>
          <w:szCs w:val="20"/>
        </w:rPr>
      </w:pPr>
    </w:p>
    <w:p w14:paraId="154C2733" w14:textId="77777777" w:rsidR="009532DE" w:rsidRPr="007742D7" w:rsidRDefault="009532DE" w:rsidP="0077385C">
      <w:pPr>
        <w:numPr>
          <w:ilvl w:val="1"/>
          <w:numId w:val="9"/>
        </w:numPr>
        <w:tabs>
          <w:tab w:val="clear" w:pos="1080"/>
          <w:tab w:val="num" w:pos="720"/>
        </w:tabs>
        <w:ind w:left="720"/>
        <w:jc w:val="both"/>
        <w:rPr>
          <w:rFonts w:ascii="Verdana" w:hAnsi="Verdana"/>
          <w:szCs w:val="20"/>
        </w:rPr>
      </w:pPr>
      <w:r w:rsidRPr="007742D7">
        <w:rPr>
          <w:rFonts w:ascii="Verdana" w:hAnsi="Verdana"/>
          <w:szCs w:val="20"/>
        </w:rPr>
        <w:t>Bydd y ddau barti yn cydymffurfio â holl ofynion perthnasol y Cyfreithiau Diogelu Data. Mae’r cymal 23.2 hwn yn ychwanegol i, ac nid yw’n lleddfu, disodli na chael gwared ar ddyletswydd unrhyw barti o dan y Cyfreithiau Diogelu Data.</w:t>
      </w:r>
    </w:p>
    <w:p w14:paraId="25889E81" w14:textId="77777777" w:rsidR="009532DE" w:rsidRPr="007742D7" w:rsidRDefault="009532DE" w:rsidP="009532DE">
      <w:pPr>
        <w:tabs>
          <w:tab w:val="num" w:pos="2160"/>
        </w:tabs>
        <w:ind w:left="720"/>
        <w:jc w:val="both"/>
        <w:rPr>
          <w:rFonts w:ascii="Verdana" w:hAnsi="Verdana"/>
          <w:szCs w:val="20"/>
        </w:rPr>
      </w:pPr>
    </w:p>
    <w:p w14:paraId="05357F94" w14:textId="09EDD241" w:rsidR="009532DE" w:rsidRPr="007742D7" w:rsidRDefault="009532DE" w:rsidP="0077385C">
      <w:pPr>
        <w:numPr>
          <w:ilvl w:val="1"/>
          <w:numId w:val="9"/>
        </w:numPr>
        <w:tabs>
          <w:tab w:val="clear" w:pos="1080"/>
          <w:tab w:val="num" w:pos="720"/>
        </w:tabs>
        <w:ind w:left="720"/>
        <w:jc w:val="both"/>
        <w:rPr>
          <w:rFonts w:ascii="Verdana" w:hAnsi="Verdana"/>
          <w:szCs w:val="20"/>
        </w:rPr>
      </w:pPr>
      <w:r w:rsidRPr="007742D7">
        <w:rPr>
          <w:rFonts w:ascii="Verdana" w:hAnsi="Verdana"/>
          <w:szCs w:val="20"/>
        </w:rPr>
        <w:t>Mae’r partïon yn cydnabod, ar gyfer pwrpas y Cyfreithiau Diogelu Data, mai S4C yw’r rheolwr data (</w:t>
      </w:r>
      <w:r w:rsidRPr="007742D7">
        <w:rPr>
          <w:rFonts w:ascii="Verdana" w:hAnsi="Verdana"/>
          <w:i/>
          <w:szCs w:val="20"/>
        </w:rPr>
        <w:t>Data Controller</w:t>
      </w:r>
      <w:r w:rsidRPr="007742D7">
        <w:rPr>
          <w:rFonts w:ascii="Verdana" w:hAnsi="Verdana"/>
          <w:szCs w:val="20"/>
        </w:rPr>
        <w:t>) a’r Cwmni yw’r prosesydd data (</w:t>
      </w:r>
      <w:r w:rsidRPr="007742D7">
        <w:rPr>
          <w:rFonts w:ascii="Verdana" w:hAnsi="Verdana"/>
          <w:i/>
          <w:szCs w:val="20"/>
        </w:rPr>
        <w:t>Data Processor</w:t>
      </w:r>
      <w:r w:rsidRPr="007742D7">
        <w:rPr>
          <w:rFonts w:ascii="Verdana" w:hAnsi="Verdana"/>
          <w:szCs w:val="20"/>
        </w:rPr>
        <w:t xml:space="preserve">) (fel y diffinnir </w:t>
      </w:r>
      <w:r w:rsidRPr="007742D7">
        <w:rPr>
          <w:rFonts w:ascii="Verdana" w:hAnsi="Verdana"/>
          <w:i/>
          <w:szCs w:val="20"/>
        </w:rPr>
        <w:t>Data Controller</w:t>
      </w:r>
      <w:r w:rsidRPr="007742D7">
        <w:rPr>
          <w:rFonts w:ascii="Verdana" w:hAnsi="Verdana"/>
          <w:szCs w:val="20"/>
        </w:rPr>
        <w:t xml:space="preserve"> a </w:t>
      </w:r>
      <w:r w:rsidRPr="007742D7">
        <w:rPr>
          <w:rFonts w:ascii="Verdana" w:hAnsi="Verdana"/>
          <w:i/>
          <w:szCs w:val="20"/>
        </w:rPr>
        <w:t>Data Processor</w:t>
      </w:r>
      <w:r w:rsidRPr="007742D7">
        <w:rPr>
          <w:rFonts w:ascii="Verdana" w:hAnsi="Verdana"/>
          <w:szCs w:val="20"/>
        </w:rPr>
        <w:t xml:space="preserve"> yn y Cyfreithiau Diogelu Data). Mae Atodlen </w:t>
      </w:r>
      <w:r w:rsidR="002C4983">
        <w:rPr>
          <w:rFonts w:ascii="Verdana" w:hAnsi="Verdana"/>
          <w:szCs w:val="20"/>
        </w:rPr>
        <w:t>6</w:t>
      </w:r>
      <w:r w:rsidR="002C4983" w:rsidRPr="007742D7">
        <w:rPr>
          <w:rFonts w:ascii="Verdana" w:hAnsi="Verdana"/>
          <w:szCs w:val="20"/>
        </w:rPr>
        <w:t xml:space="preserve"> </w:t>
      </w:r>
      <w:r w:rsidRPr="007742D7">
        <w:rPr>
          <w:rFonts w:ascii="Verdana" w:hAnsi="Verdana"/>
          <w:szCs w:val="20"/>
        </w:rPr>
        <w:t>yn gosod sgôp, natur a phwrpas y prosesu gan y Cwmni, hyd y prosesu a’r mathau o ddata personol a chategorïau o Oddrych Data (</w:t>
      </w:r>
      <w:r w:rsidRPr="007742D7">
        <w:rPr>
          <w:rFonts w:ascii="Verdana" w:hAnsi="Verdana"/>
          <w:i/>
          <w:szCs w:val="20"/>
        </w:rPr>
        <w:t>Data Subject</w:t>
      </w:r>
      <w:r w:rsidRPr="007742D7">
        <w:rPr>
          <w:rFonts w:ascii="Verdana" w:hAnsi="Verdana"/>
          <w:szCs w:val="20"/>
        </w:rPr>
        <w:t>).</w:t>
      </w:r>
    </w:p>
    <w:p w14:paraId="706BF388" w14:textId="77777777" w:rsidR="009532DE" w:rsidRPr="007742D7" w:rsidRDefault="009532DE" w:rsidP="009532DE">
      <w:pPr>
        <w:ind w:left="720"/>
        <w:jc w:val="both"/>
        <w:rPr>
          <w:rFonts w:ascii="Verdana" w:hAnsi="Verdana"/>
          <w:szCs w:val="20"/>
        </w:rPr>
      </w:pPr>
    </w:p>
    <w:p w14:paraId="786A8D08" w14:textId="77777777" w:rsidR="009532DE" w:rsidRPr="007742D7" w:rsidRDefault="009532DE" w:rsidP="0077385C">
      <w:pPr>
        <w:numPr>
          <w:ilvl w:val="1"/>
          <w:numId w:val="9"/>
        </w:numPr>
        <w:tabs>
          <w:tab w:val="clear" w:pos="1080"/>
          <w:tab w:val="num" w:pos="720"/>
        </w:tabs>
        <w:ind w:left="720"/>
        <w:jc w:val="both"/>
        <w:rPr>
          <w:rFonts w:ascii="Verdana" w:hAnsi="Verdana"/>
          <w:szCs w:val="20"/>
        </w:rPr>
      </w:pPr>
      <w:r w:rsidRPr="007742D7">
        <w:rPr>
          <w:rFonts w:ascii="Verdana" w:hAnsi="Verdana"/>
          <w:szCs w:val="20"/>
        </w:rPr>
        <w:t>Heb amharu ar gyffredinolrwydd cymal 23.2, bydd y Cwmni, mewn perthynas ag unrhyw Ddata Personol a brosesir yn gysylltiedig â pherfformiad gan y Cwmni o’i ddyletswyddau o dan y Cytundeb hwn yn:</w:t>
      </w:r>
    </w:p>
    <w:p w14:paraId="2AB16A03" w14:textId="77777777" w:rsidR="009532DE" w:rsidRPr="007742D7" w:rsidRDefault="009532DE" w:rsidP="009532DE">
      <w:pPr>
        <w:ind w:left="720"/>
        <w:jc w:val="both"/>
        <w:rPr>
          <w:rFonts w:ascii="Verdana" w:hAnsi="Verdana"/>
          <w:bCs/>
          <w:szCs w:val="20"/>
        </w:rPr>
      </w:pPr>
    </w:p>
    <w:p w14:paraId="733CC389" w14:textId="77777777" w:rsidR="009532DE" w:rsidRPr="007742D7" w:rsidRDefault="009532DE" w:rsidP="0077385C">
      <w:pPr>
        <w:pStyle w:val="ListParagraph"/>
        <w:numPr>
          <w:ilvl w:val="2"/>
          <w:numId w:val="9"/>
        </w:numPr>
        <w:tabs>
          <w:tab w:val="clear" w:pos="1080"/>
          <w:tab w:val="num" w:pos="1418"/>
        </w:tabs>
        <w:ind w:left="1418" w:hanging="709"/>
        <w:jc w:val="both"/>
        <w:rPr>
          <w:rFonts w:ascii="Verdana" w:hAnsi="Verdana"/>
          <w:bCs w:val="0"/>
          <w:lang w:val="cy-GB"/>
        </w:rPr>
      </w:pPr>
      <w:r w:rsidRPr="007742D7">
        <w:rPr>
          <w:rFonts w:ascii="Verdana" w:hAnsi="Verdana"/>
          <w:lang w:val="cy-GB"/>
        </w:rPr>
        <w:t>prosesu’r Data Personol ar gyfarwyddyd ysgrifenedig S4C yn unig oni bai ei bod hi’n ofynnol i’r Cwmni brosesu Data Personol o dan gyfreithiau unrhyw aelod o’r Undeb Ewropeaidd neu o dan gyfreithiau’r Undeb Ewropeaidd sy’n berthnasol i’r Cwmni (Cyfreithiau Perthnasol);</w:t>
      </w:r>
    </w:p>
    <w:p w14:paraId="7D2665C9" w14:textId="77777777" w:rsidR="009532DE" w:rsidRPr="007742D7" w:rsidRDefault="009532DE" w:rsidP="0077385C">
      <w:pPr>
        <w:pStyle w:val="ListParagraph"/>
        <w:numPr>
          <w:ilvl w:val="2"/>
          <w:numId w:val="9"/>
        </w:numPr>
        <w:tabs>
          <w:tab w:val="clear" w:pos="1080"/>
          <w:tab w:val="num" w:pos="1418"/>
        </w:tabs>
        <w:ind w:left="1418" w:hanging="709"/>
        <w:jc w:val="both"/>
        <w:rPr>
          <w:rFonts w:ascii="Verdana" w:hAnsi="Verdana"/>
          <w:bCs w:val="0"/>
          <w:lang w:val="cy-GB"/>
        </w:rPr>
      </w:pPr>
      <w:r w:rsidRPr="007742D7">
        <w:rPr>
          <w:rFonts w:ascii="Verdana" w:hAnsi="Verdana"/>
          <w:lang w:val="cy-GB"/>
        </w:rPr>
        <w:t>sicrhau bod ganddo mewn lle fesurau technegol a sefydliadol addas, sydd wedi eu hadolygu a’u cymeradwyo gan S4C, er mwyn diogelu rhag prosesu anawdurdodedig neu anghyfreithlon o’r Data Personol a rhag colled damweiniol neu ddinistrio, neu niwed i’r Data Personol, sy’n briodol i’r niwed a allai ddeillio o’r prosesu anawdurdodedig neu anghyfreithlon neu golled damweiniol, ddinistrio neu niwed, a natur y data i’w ddiogelu, gan roi ystyriaeth i gyflwr datblygiad technolegol a’r gost o weithredu unrhyw fesurau (gall y mesurau hynny gynnwys, lle’n briodol, anonymeiddio ac encryptio’r Data Personol, sicrhau cyfrinachedd, uniondeb, argaeledd a gwydnwch ei systemau a gwasanaethau, gan sicrhau y gellir adfer argaeledd a mynediad i’r Data Personol mewn modd amserol ar ôl digwyddiad, ac asesu a gwerthuso effeithiolrwydd y mesurau technegol a sefydliadol a fabwysiadwyd ganddo yn rheolaidd);</w:t>
      </w:r>
    </w:p>
    <w:p w14:paraId="451BDC83" w14:textId="77777777" w:rsidR="009532DE" w:rsidRPr="007742D7" w:rsidRDefault="009532DE" w:rsidP="0077385C">
      <w:pPr>
        <w:pStyle w:val="ListParagraph"/>
        <w:numPr>
          <w:ilvl w:val="2"/>
          <w:numId w:val="9"/>
        </w:numPr>
        <w:tabs>
          <w:tab w:val="clear" w:pos="1080"/>
          <w:tab w:val="num" w:pos="1418"/>
        </w:tabs>
        <w:ind w:left="1418" w:hanging="709"/>
        <w:jc w:val="both"/>
        <w:rPr>
          <w:rFonts w:ascii="Verdana" w:hAnsi="Verdana"/>
          <w:bCs w:val="0"/>
          <w:lang w:val="cy-GB"/>
        </w:rPr>
      </w:pPr>
      <w:r w:rsidRPr="007742D7">
        <w:rPr>
          <w:rFonts w:ascii="Verdana" w:hAnsi="Verdana"/>
          <w:lang w:val="cy-GB"/>
        </w:rPr>
        <w:t>sicrhau bod unrhyw bersonél sydd â mynediad i ac/neu sy’n prosesu Data Personol o dan ddyletswydd i gadw’r Data Personol yn gyfrinachol, eu bod yn ddibynadwy ac yn deall dyletswyddau cytundebol y Cwmni i S4C;</w:t>
      </w:r>
    </w:p>
    <w:p w14:paraId="58E7573E" w14:textId="77777777" w:rsidR="009532DE" w:rsidRPr="007742D7" w:rsidRDefault="009532DE" w:rsidP="0077385C">
      <w:pPr>
        <w:pStyle w:val="ListParagraph"/>
        <w:numPr>
          <w:ilvl w:val="2"/>
          <w:numId w:val="9"/>
        </w:numPr>
        <w:tabs>
          <w:tab w:val="clear" w:pos="1080"/>
          <w:tab w:val="num" w:pos="1418"/>
        </w:tabs>
        <w:ind w:left="1418" w:hanging="709"/>
        <w:jc w:val="both"/>
        <w:rPr>
          <w:rFonts w:ascii="Verdana" w:hAnsi="Verdana"/>
          <w:bCs w:val="0"/>
          <w:lang w:val="cy-GB"/>
        </w:rPr>
      </w:pPr>
      <w:r w:rsidRPr="007742D7">
        <w:rPr>
          <w:rFonts w:ascii="Verdana" w:hAnsi="Verdana"/>
          <w:lang w:val="cy-GB"/>
        </w:rPr>
        <w:t>peidio â throsglwyddo unrhyw Ddata Personol y tu allan i’r Ardal Economaidd Ewropeaidd oni bai ei fod wedi derbyn caniatâd ysgrifenedig S4C ymlaen llaw a bod yr amodau canlynol wedi eu bodloni:</w:t>
      </w:r>
    </w:p>
    <w:p w14:paraId="3E0AD491" w14:textId="77777777" w:rsidR="009532DE" w:rsidRPr="007742D7" w:rsidRDefault="009532DE" w:rsidP="0077385C">
      <w:pPr>
        <w:pStyle w:val="ListParagraph"/>
        <w:numPr>
          <w:ilvl w:val="0"/>
          <w:numId w:val="27"/>
        </w:numPr>
        <w:ind w:left="1985" w:hanging="567"/>
        <w:jc w:val="both"/>
        <w:rPr>
          <w:rFonts w:ascii="Verdana" w:hAnsi="Verdana"/>
          <w:bCs w:val="0"/>
          <w:lang w:val="cy-GB"/>
        </w:rPr>
      </w:pPr>
      <w:r w:rsidRPr="007742D7">
        <w:rPr>
          <w:rFonts w:ascii="Verdana" w:hAnsi="Verdana"/>
          <w:lang w:val="cy-GB"/>
        </w:rPr>
        <w:t>bod S4C neu’r Cwmni wedi darparu mesurau diogelwch addas mewn perthynas â’r trosglwyddiad;</w:t>
      </w:r>
    </w:p>
    <w:p w14:paraId="40899FDC" w14:textId="77777777" w:rsidR="009532DE" w:rsidRPr="007742D7" w:rsidRDefault="009532DE" w:rsidP="0077385C">
      <w:pPr>
        <w:pStyle w:val="ListParagraph"/>
        <w:numPr>
          <w:ilvl w:val="0"/>
          <w:numId w:val="27"/>
        </w:numPr>
        <w:ind w:left="1985" w:hanging="567"/>
        <w:jc w:val="both"/>
        <w:rPr>
          <w:rFonts w:ascii="Verdana" w:hAnsi="Verdana"/>
          <w:bCs w:val="0"/>
          <w:lang w:val="cy-GB"/>
        </w:rPr>
      </w:pPr>
      <w:r w:rsidRPr="007742D7">
        <w:rPr>
          <w:rFonts w:ascii="Verdana" w:hAnsi="Verdana"/>
          <w:lang w:val="cy-GB"/>
        </w:rPr>
        <w:t>bod gan oddrych y data hawliau y gellir eu gorfodi a rhwymedïau cyfreithiol effeithiol;</w:t>
      </w:r>
    </w:p>
    <w:p w14:paraId="7AC684F3" w14:textId="77777777" w:rsidR="009532DE" w:rsidRPr="007742D7" w:rsidRDefault="009532DE" w:rsidP="0077385C">
      <w:pPr>
        <w:pStyle w:val="ListParagraph"/>
        <w:numPr>
          <w:ilvl w:val="0"/>
          <w:numId w:val="27"/>
        </w:numPr>
        <w:ind w:left="1985" w:hanging="567"/>
        <w:jc w:val="both"/>
        <w:rPr>
          <w:rFonts w:ascii="Verdana" w:hAnsi="Verdana"/>
          <w:bCs w:val="0"/>
          <w:lang w:val="cy-GB"/>
        </w:rPr>
      </w:pPr>
      <w:r w:rsidRPr="007742D7">
        <w:rPr>
          <w:rFonts w:ascii="Verdana" w:hAnsi="Verdana"/>
          <w:lang w:val="cy-GB"/>
        </w:rPr>
        <w:t>bod y Cwmni’n cydymffurfio â’i ddyletswyddau o dan y Cyfreithiau Diogelu Data gan ddarparu lefel addas o warchodaeth i unrhyw Ddata Personol a gaiff ei drosglwyddo; a</w:t>
      </w:r>
    </w:p>
    <w:p w14:paraId="2CE749CD" w14:textId="77777777" w:rsidR="009532DE" w:rsidRPr="007742D7" w:rsidRDefault="009532DE" w:rsidP="0077385C">
      <w:pPr>
        <w:pStyle w:val="ListParagraph"/>
        <w:numPr>
          <w:ilvl w:val="0"/>
          <w:numId w:val="27"/>
        </w:numPr>
        <w:ind w:left="1985" w:hanging="567"/>
        <w:jc w:val="both"/>
        <w:rPr>
          <w:rFonts w:ascii="Verdana" w:hAnsi="Verdana"/>
          <w:bCs w:val="0"/>
          <w:lang w:val="cy-GB"/>
        </w:rPr>
      </w:pPr>
      <w:r w:rsidRPr="007742D7">
        <w:rPr>
          <w:rFonts w:ascii="Verdana" w:hAnsi="Verdana"/>
          <w:lang w:val="cy-GB"/>
        </w:rPr>
        <w:lastRenderedPageBreak/>
        <w:t>bod y Cwmni’n cydymffurfio â chyfarwyddiadau rhesymol a hysbysir iddo o flaen llaw gan S4C mewn perthynas â phrosesu’r Data Personol;</w:t>
      </w:r>
    </w:p>
    <w:p w14:paraId="40070A20" w14:textId="77777777" w:rsidR="009532DE" w:rsidRPr="007742D7" w:rsidRDefault="009532DE" w:rsidP="009532DE">
      <w:pPr>
        <w:tabs>
          <w:tab w:val="num" w:pos="1418"/>
        </w:tabs>
        <w:ind w:left="1418" w:hanging="709"/>
        <w:jc w:val="both"/>
        <w:rPr>
          <w:rFonts w:ascii="Verdana" w:hAnsi="Verdana"/>
          <w:szCs w:val="20"/>
        </w:rPr>
      </w:pPr>
    </w:p>
    <w:p w14:paraId="691C407E" w14:textId="77777777" w:rsidR="009532DE" w:rsidRPr="007742D7" w:rsidRDefault="009532DE" w:rsidP="0077385C">
      <w:pPr>
        <w:pStyle w:val="ListParagraph"/>
        <w:numPr>
          <w:ilvl w:val="2"/>
          <w:numId w:val="9"/>
        </w:numPr>
        <w:tabs>
          <w:tab w:val="clear" w:pos="1080"/>
          <w:tab w:val="num" w:pos="1418"/>
        </w:tabs>
        <w:ind w:left="1418" w:hanging="709"/>
        <w:jc w:val="both"/>
        <w:rPr>
          <w:rFonts w:ascii="Verdana" w:hAnsi="Verdana"/>
          <w:bCs w:val="0"/>
          <w:lang w:val="cy-GB"/>
        </w:rPr>
      </w:pPr>
      <w:r w:rsidRPr="007742D7">
        <w:rPr>
          <w:rFonts w:ascii="Verdana" w:hAnsi="Verdana"/>
          <w:lang w:val="cy-GB"/>
        </w:rPr>
        <w:t>rhoi cymorth i S4C, heb dâl, i ymateb i unrhyw gais gan oddrych data ac wrth sicrhau cydymffurfiaeth â’i ddyletswyddau o dan y Cyfreithiau Diogelu Data mewn perthynas â diogelwch, hysbysiadau torri (</w:t>
      </w:r>
      <w:r w:rsidRPr="007742D7">
        <w:rPr>
          <w:rFonts w:ascii="Verdana" w:hAnsi="Verdana"/>
          <w:i/>
          <w:lang w:val="cy-GB"/>
        </w:rPr>
        <w:t>breach</w:t>
      </w:r>
      <w:r w:rsidRPr="007742D7">
        <w:rPr>
          <w:rFonts w:ascii="Verdana" w:hAnsi="Verdana"/>
          <w:lang w:val="cy-GB"/>
        </w:rPr>
        <w:t>), asesiadau effaith, ac ymgynghoriadau gydag awdurdodau goruchwylio neu reoleiddwyr;</w:t>
      </w:r>
    </w:p>
    <w:p w14:paraId="7BE31DED" w14:textId="77777777" w:rsidR="009532DE" w:rsidRPr="007742D7" w:rsidRDefault="009532DE" w:rsidP="0077385C">
      <w:pPr>
        <w:pStyle w:val="ListParagraph"/>
        <w:numPr>
          <w:ilvl w:val="2"/>
          <w:numId w:val="9"/>
        </w:numPr>
        <w:tabs>
          <w:tab w:val="clear" w:pos="1080"/>
          <w:tab w:val="num" w:pos="1418"/>
        </w:tabs>
        <w:ind w:left="1418" w:hanging="709"/>
        <w:jc w:val="both"/>
        <w:rPr>
          <w:rFonts w:ascii="Verdana" w:hAnsi="Verdana"/>
          <w:bCs w:val="0"/>
          <w:lang w:val="cy-GB"/>
        </w:rPr>
      </w:pPr>
      <w:r w:rsidRPr="007742D7">
        <w:rPr>
          <w:rFonts w:ascii="Verdana" w:hAnsi="Verdana"/>
          <w:lang w:val="cy-GB"/>
        </w:rPr>
        <w:t>hysbysu S4C heb oedi gormodol ac heb fod yn hwyrach nac o fewn 24 awr i ddod yn ymwybodol o doriad Data Personol (</w:t>
      </w:r>
      <w:r w:rsidRPr="007742D7">
        <w:rPr>
          <w:rFonts w:ascii="Verdana" w:hAnsi="Verdana"/>
          <w:i/>
          <w:lang w:val="cy-GB"/>
        </w:rPr>
        <w:t>data breach</w:t>
      </w:r>
      <w:r w:rsidRPr="007742D7">
        <w:rPr>
          <w:rFonts w:ascii="Verdana" w:hAnsi="Verdana"/>
          <w:lang w:val="cy-GB"/>
        </w:rPr>
        <w:t>);</w:t>
      </w:r>
    </w:p>
    <w:p w14:paraId="53000C7A" w14:textId="77777777" w:rsidR="009532DE" w:rsidRPr="007742D7" w:rsidRDefault="009532DE" w:rsidP="0077385C">
      <w:pPr>
        <w:pStyle w:val="ListParagraph"/>
        <w:numPr>
          <w:ilvl w:val="2"/>
          <w:numId w:val="9"/>
        </w:numPr>
        <w:tabs>
          <w:tab w:val="clear" w:pos="1080"/>
          <w:tab w:val="num" w:pos="1418"/>
        </w:tabs>
        <w:ind w:left="1418" w:hanging="709"/>
        <w:jc w:val="both"/>
        <w:rPr>
          <w:rFonts w:ascii="Verdana" w:hAnsi="Verdana"/>
          <w:bCs w:val="0"/>
          <w:lang w:val="cy-GB"/>
        </w:rPr>
      </w:pPr>
      <w:r w:rsidRPr="007742D7">
        <w:rPr>
          <w:rFonts w:ascii="Verdana" w:hAnsi="Verdana"/>
          <w:lang w:val="cy-GB"/>
        </w:rPr>
        <w:t>ar gyfarwyddyd ysgrifenedig gan S4C, dileu neu ddychwelyd Data Personol a chopïau ohono i S4C ar derfynu’r Cytundeb;</w:t>
      </w:r>
    </w:p>
    <w:p w14:paraId="43EB7611" w14:textId="77777777" w:rsidR="009532DE" w:rsidRPr="007742D7" w:rsidRDefault="009532DE" w:rsidP="0077385C">
      <w:pPr>
        <w:pStyle w:val="ListParagraph"/>
        <w:numPr>
          <w:ilvl w:val="2"/>
          <w:numId w:val="9"/>
        </w:numPr>
        <w:tabs>
          <w:tab w:val="clear" w:pos="1080"/>
          <w:tab w:val="num" w:pos="1418"/>
        </w:tabs>
        <w:ind w:left="1418" w:hanging="709"/>
        <w:jc w:val="both"/>
        <w:rPr>
          <w:rFonts w:ascii="Verdana" w:hAnsi="Verdana"/>
          <w:bCs w:val="0"/>
          <w:lang w:val="cy-GB"/>
        </w:rPr>
      </w:pPr>
      <w:r w:rsidRPr="007742D7">
        <w:rPr>
          <w:rFonts w:ascii="Verdana" w:hAnsi="Verdana"/>
          <w:lang w:val="cy-GB"/>
        </w:rPr>
        <w:t xml:space="preserve">gadw cofnodion a gwybodaeth cyflawn a chywir i ddangos ei fod yn cydymffurfio â’r cymal 23.4 hwn ac i ganiatáu archwiliadau gan S4C neu archwiliwr dynodedig S4C; </w:t>
      </w:r>
    </w:p>
    <w:p w14:paraId="3B1D4A89" w14:textId="77777777" w:rsidR="009532DE" w:rsidRPr="007742D7" w:rsidRDefault="009532DE" w:rsidP="0077385C">
      <w:pPr>
        <w:pStyle w:val="ListParagraph"/>
        <w:numPr>
          <w:ilvl w:val="2"/>
          <w:numId w:val="9"/>
        </w:numPr>
        <w:tabs>
          <w:tab w:val="clear" w:pos="1080"/>
          <w:tab w:val="num" w:pos="1418"/>
        </w:tabs>
        <w:ind w:left="1418" w:hanging="709"/>
        <w:jc w:val="both"/>
        <w:rPr>
          <w:rFonts w:ascii="Verdana" w:hAnsi="Verdana"/>
          <w:bCs w:val="0"/>
          <w:lang w:val="cy-GB"/>
        </w:rPr>
      </w:pPr>
      <w:r w:rsidRPr="007742D7">
        <w:rPr>
          <w:rFonts w:ascii="Verdana" w:hAnsi="Verdana"/>
          <w:lang w:val="cy-GB"/>
        </w:rPr>
        <w:t>apwyntio swyddog diogelu data os yw’n ofynnol iddo wneud hynny o dan y Cyfreithiau Diogelu Data neu ar gais S4C.</w:t>
      </w:r>
    </w:p>
    <w:p w14:paraId="6DC133DF" w14:textId="77777777" w:rsidR="009532DE" w:rsidRPr="007742D7" w:rsidRDefault="009532DE" w:rsidP="0077385C">
      <w:pPr>
        <w:numPr>
          <w:ilvl w:val="1"/>
          <w:numId w:val="9"/>
        </w:numPr>
        <w:ind w:left="720"/>
        <w:jc w:val="both"/>
        <w:rPr>
          <w:rFonts w:ascii="Verdana" w:hAnsi="Verdana"/>
          <w:bCs/>
          <w:szCs w:val="20"/>
        </w:rPr>
      </w:pPr>
      <w:r w:rsidRPr="007742D7">
        <w:rPr>
          <w:rFonts w:ascii="Verdana" w:hAnsi="Verdana"/>
          <w:bCs/>
          <w:szCs w:val="20"/>
        </w:rPr>
        <w:t>Nid yw S4C yn caniatáu i’r Cwmni apwyntio unrhyw brosesydd trydydd parti o Ddata Personol o dan y Cytundeb hwn</w:t>
      </w:r>
      <w:r w:rsidRPr="007742D7">
        <w:rPr>
          <w:rFonts w:ascii="Verdana" w:hAnsi="Verdana"/>
          <w:szCs w:val="20"/>
        </w:rPr>
        <w:t>.</w:t>
      </w:r>
    </w:p>
    <w:p w14:paraId="27EFE481" w14:textId="77777777" w:rsidR="009532DE" w:rsidRPr="007742D7" w:rsidRDefault="009532DE" w:rsidP="009532DE">
      <w:pPr>
        <w:ind w:left="720"/>
        <w:jc w:val="both"/>
        <w:rPr>
          <w:rFonts w:ascii="Verdana" w:hAnsi="Verdana"/>
          <w:bCs/>
          <w:szCs w:val="20"/>
        </w:rPr>
      </w:pPr>
    </w:p>
    <w:p w14:paraId="391DF152" w14:textId="77777777" w:rsidR="009532DE" w:rsidRPr="007742D7" w:rsidRDefault="009532DE" w:rsidP="0077385C">
      <w:pPr>
        <w:numPr>
          <w:ilvl w:val="1"/>
          <w:numId w:val="9"/>
        </w:numPr>
        <w:ind w:left="720"/>
        <w:jc w:val="both"/>
        <w:rPr>
          <w:rFonts w:ascii="Verdana" w:hAnsi="Verdana"/>
          <w:szCs w:val="20"/>
        </w:rPr>
      </w:pPr>
      <w:r w:rsidRPr="007742D7">
        <w:rPr>
          <w:rFonts w:ascii="Verdana" w:hAnsi="Verdana"/>
          <w:bCs/>
          <w:szCs w:val="20"/>
        </w:rPr>
        <w:t>Gall S4C, ar unrhyw adeg ar roi dim llai na 30 diwrnod o rybudd, amrywio’r cymal 23 hwn gan ei amnewid ag unrhyw gymalau safonol rheolwr i brosesydd perthnasol neu delerau tebyg sy’n ffurfio rhan o gynllun ardystio perthnasol (a fydd yn weithredol unwaith y byddant wedi eu hamnewid trwy atodiad i’r Cytundeb hwn).</w:t>
      </w:r>
    </w:p>
    <w:p w14:paraId="4CBFA311" w14:textId="77777777" w:rsidR="009532DE" w:rsidRPr="007742D7" w:rsidRDefault="009532DE" w:rsidP="009636C2">
      <w:pPr>
        <w:jc w:val="both"/>
        <w:rPr>
          <w:rFonts w:ascii="Verdana" w:hAnsi="Verdana"/>
          <w:szCs w:val="20"/>
        </w:rPr>
      </w:pPr>
    </w:p>
    <w:p w14:paraId="6EDF9991" w14:textId="77777777" w:rsidR="009636C2" w:rsidRPr="007742D7" w:rsidRDefault="00D565CB" w:rsidP="0077385C">
      <w:pPr>
        <w:numPr>
          <w:ilvl w:val="1"/>
          <w:numId w:val="9"/>
        </w:numPr>
        <w:tabs>
          <w:tab w:val="clear" w:pos="1080"/>
          <w:tab w:val="num" w:pos="720"/>
        </w:tabs>
        <w:ind w:left="720"/>
        <w:jc w:val="both"/>
        <w:rPr>
          <w:rFonts w:ascii="Verdana" w:hAnsi="Verdana"/>
          <w:szCs w:val="20"/>
        </w:rPr>
      </w:pPr>
      <w:r w:rsidRPr="007742D7">
        <w:rPr>
          <w:rFonts w:ascii="Verdana" w:hAnsi="Verdana"/>
          <w:szCs w:val="20"/>
        </w:rPr>
        <w:t>Mae’r Cwmni yn cydnabod bod S4C yn gorff cyhoeddus sydd yn ddarostyngedig i ofynion y DRhG a’r Rheoliadau a bydd yn cynorthwyo ac yn cydweithio ag S4C i alluogi S4C i gydymffurfio â’i dyletswyddau oddi tanynt ac, yn y cyswllt hwn, bydd y Cwmni ac yn peri i’r Staff:</w:t>
      </w:r>
    </w:p>
    <w:p w14:paraId="13133A14" w14:textId="77777777" w:rsidR="00D565CB" w:rsidRPr="007742D7" w:rsidRDefault="00D565CB" w:rsidP="00D565CB">
      <w:pPr>
        <w:jc w:val="both"/>
        <w:rPr>
          <w:rFonts w:ascii="Verdana" w:hAnsi="Verdana"/>
          <w:szCs w:val="20"/>
        </w:rPr>
      </w:pPr>
    </w:p>
    <w:p w14:paraId="63A7C20B" w14:textId="77777777" w:rsidR="00D565CB" w:rsidRPr="007742D7" w:rsidRDefault="00D565CB" w:rsidP="0077385C">
      <w:pPr>
        <w:numPr>
          <w:ilvl w:val="2"/>
          <w:numId w:val="9"/>
        </w:numPr>
        <w:tabs>
          <w:tab w:val="clear" w:pos="1080"/>
          <w:tab w:val="num" w:pos="1440"/>
        </w:tabs>
        <w:ind w:left="1440"/>
        <w:jc w:val="both"/>
        <w:rPr>
          <w:rFonts w:ascii="Verdana" w:hAnsi="Verdana"/>
          <w:szCs w:val="20"/>
        </w:rPr>
      </w:pPr>
      <w:r w:rsidRPr="007742D7">
        <w:rPr>
          <w:rFonts w:ascii="Verdana" w:hAnsi="Verdana"/>
          <w:szCs w:val="20"/>
        </w:rPr>
        <w:t>ddarparu copi o’r holl wybodaeth berthnasol yn ei feddiant neu o fewn ei rym i S4C yn y ffurf mae ei angen ar S4C;  a</w:t>
      </w:r>
    </w:p>
    <w:p w14:paraId="35CC035A" w14:textId="77777777" w:rsidR="00D565CB" w:rsidRPr="007742D7" w:rsidRDefault="00D565CB" w:rsidP="00D565CB">
      <w:pPr>
        <w:jc w:val="both"/>
        <w:rPr>
          <w:rFonts w:ascii="Verdana" w:hAnsi="Verdana"/>
          <w:szCs w:val="20"/>
        </w:rPr>
      </w:pPr>
    </w:p>
    <w:p w14:paraId="6EA967FD" w14:textId="77777777" w:rsidR="00D565CB" w:rsidRPr="007742D7" w:rsidRDefault="00D565CB" w:rsidP="0077385C">
      <w:pPr>
        <w:numPr>
          <w:ilvl w:val="2"/>
          <w:numId w:val="9"/>
        </w:numPr>
        <w:tabs>
          <w:tab w:val="clear" w:pos="1080"/>
          <w:tab w:val="num" w:pos="1440"/>
        </w:tabs>
        <w:ind w:left="1440"/>
        <w:jc w:val="both"/>
        <w:rPr>
          <w:rFonts w:ascii="Verdana" w:hAnsi="Verdana"/>
          <w:szCs w:val="20"/>
        </w:rPr>
      </w:pPr>
      <w:r w:rsidRPr="007742D7">
        <w:rPr>
          <w:rFonts w:ascii="Verdana" w:hAnsi="Verdana"/>
          <w:szCs w:val="20"/>
        </w:rPr>
        <w:t>darparu’r holl gymorth angenrheidiol y bydd S4C yn gofyn amdano’n rhesymol i alluogi S4C i ymateb i gais am wybodaeth cyn pen yr amser cydymffurfio a bennir yn adran 10 y DRhG neu reoliad 5 y Rheoliadau</w:t>
      </w:r>
    </w:p>
    <w:p w14:paraId="74073C02" w14:textId="77777777" w:rsidR="00D565CB" w:rsidRPr="007742D7" w:rsidRDefault="00D565CB" w:rsidP="00D565CB">
      <w:pPr>
        <w:jc w:val="both"/>
        <w:rPr>
          <w:rFonts w:ascii="Verdana" w:hAnsi="Verdana"/>
          <w:szCs w:val="20"/>
        </w:rPr>
      </w:pPr>
    </w:p>
    <w:p w14:paraId="54961688" w14:textId="77777777" w:rsidR="00D565CB" w:rsidRPr="007742D7" w:rsidRDefault="00D565CB" w:rsidP="00D565CB">
      <w:pPr>
        <w:ind w:left="720"/>
        <w:jc w:val="both"/>
        <w:rPr>
          <w:rFonts w:ascii="Verdana" w:hAnsi="Verdana"/>
          <w:szCs w:val="20"/>
        </w:rPr>
      </w:pPr>
      <w:r w:rsidRPr="007742D7">
        <w:rPr>
          <w:rFonts w:ascii="Verdana" w:hAnsi="Verdana"/>
          <w:szCs w:val="20"/>
        </w:rPr>
        <w:t>ar yr amod bod S4C yn rhoi rhybudd ysgrifenedig rhesymol i’r Cwmni ymlaen llaw (a chaiff rhesymoldeb y rhybudd ei farnu yng nghyd-destun yr amserlen statudol ar gyfer darparu’r wybodaeth).</w:t>
      </w:r>
    </w:p>
    <w:p w14:paraId="1CEB3859" w14:textId="77777777" w:rsidR="00D565CB" w:rsidRPr="007742D7" w:rsidRDefault="00D565CB" w:rsidP="00D565CB">
      <w:pPr>
        <w:jc w:val="both"/>
        <w:rPr>
          <w:rFonts w:ascii="Verdana" w:hAnsi="Verdana"/>
          <w:szCs w:val="20"/>
        </w:rPr>
      </w:pPr>
    </w:p>
    <w:p w14:paraId="06DD791D" w14:textId="77777777" w:rsidR="00D565CB" w:rsidRPr="007742D7" w:rsidRDefault="006E05EC" w:rsidP="0077385C">
      <w:pPr>
        <w:numPr>
          <w:ilvl w:val="1"/>
          <w:numId w:val="9"/>
        </w:numPr>
        <w:tabs>
          <w:tab w:val="clear" w:pos="1080"/>
          <w:tab w:val="num" w:pos="720"/>
        </w:tabs>
        <w:ind w:hanging="1080"/>
        <w:jc w:val="both"/>
        <w:rPr>
          <w:rFonts w:ascii="Verdana" w:hAnsi="Verdana"/>
          <w:szCs w:val="20"/>
        </w:rPr>
      </w:pPr>
      <w:r w:rsidRPr="007742D7">
        <w:rPr>
          <w:rFonts w:ascii="Verdana" w:hAnsi="Verdana"/>
          <w:szCs w:val="20"/>
        </w:rPr>
        <w:t>Bydd S4C yn gyfrifol am bennu os yw’r wybodaeth:</w:t>
      </w:r>
    </w:p>
    <w:p w14:paraId="797C0BA6" w14:textId="77777777" w:rsidR="006E05EC" w:rsidRPr="007742D7" w:rsidRDefault="006E05EC" w:rsidP="006E05EC">
      <w:pPr>
        <w:jc w:val="both"/>
        <w:rPr>
          <w:rFonts w:ascii="Verdana" w:hAnsi="Verdana"/>
          <w:szCs w:val="20"/>
        </w:rPr>
      </w:pPr>
    </w:p>
    <w:p w14:paraId="26D7CF66" w14:textId="77777777" w:rsidR="000E4E74" w:rsidRPr="007742D7" w:rsidRDefault="00F65564" w:rsidP="0077385C">
      <w:pPr>
        <w:numPr>
          <w:ilvl w:val="2"/>
          <w:numId w:val="9"/>
        </w:numPr>
        <w:ind w:hanging="360"/>
        <w:jc w:val="both"/>
        <w:rPr>
          <w:rFonts w:ascii="Verdana" w:hAnsi="Verdana"/>
          <w:szCs w:val="20"/>
        </w:rPr>
      </w:pPr>
      <w:r w:rsidRPr="007742D7">
        <w:rPr>
          <w:rFonts w:ascii="Verdana" w:hAnsi="Verdana"/>
          <w:szCs w:val="20"/>
        </w:rPr>
        <w:t xml:space="preserve">wedi’i heithrio o’i datgelu yn unol â darpariaethau DRhG neu’r Rheoliadau;  </w:t>
      </w:r>
      <w:r w:rsidR="000E4E74" w:rsidRPr="007742D7">
        <w:rPr>
          <w:rFonts w:ascii="Verdana" w:hAnsi="Verdana"/>
          <w:szCs w:val="20"/>
        </w:rPr>
        <w:t xml:space="preserve">   </w:t>
      </w:r>
    </w:p>
    <w:p w14:paraId="403C4BB4" w14:textId="77777777" w:rsidR="006E05EC" w:rsidRPr="007742D7" w:rsidRDefault="00F65564" w:rsidP="000E4E74">
      <w:pPr>
        <w:ind w:left="1080" w:firstLine="360"/>
        <w:jc w:val="both"/>
        <w:rPr>
          <w:rFonts w:ascii="Verdana" w:hAnsi="Verdana"/>
          <w:szCs w:val="20"/>
        </w:rPr>
      </w:pPr>
      <w:r w:rsidRPr="007742D7">
        <w:rPr>
          <w:rFonts w:ascii="Verdana" w:hAnsi="Verdana"/>
          <w:szCs w:val="20"/>
        </w:rPr>
        <w:t>neu</w:t>
      </w:r>
    </w:p>
    <w:p w14:paraId="64311573" w14:textId="77777777" w:rsidR="00F65564" w:rsidRPr="007742D7" w:rsidRDefault="00F65564" w:rsidP="00F65564">
      <w:pPr>
        <w:jc w:val="both"/>
        <w:rPr>
          <w:rFonts w:ascii="Verdana" w:hAnsi="Verdana"/>
          <w:szCs w:val="20"/>
        </w:rPr>
      </w:pPr>
    </w:p>
    <w:p w14:paraId="4A10CD8B" w14:textId="77777777" w:rsidR="00F65564" w:rsidRPr="007742D7" w:rsidRDefault="00F65564" w:rsidP="0077385C">
      <w:pPr>
        <w:numPr>
          <w:ilvl w:val="2"/>
          <w:numId w:val="9"/>
        </w:numPr>
        <w:tabs>
          <w:tab w:val="clear" w:pos="1080"/>
          <w:tab w:val="num" w:pos="1440"/>
        </w:tabs>
        <w:ind w:left="1440"/>
        <w:jc w:val="both"/>
        <w:rPr>
          <w:rFonts w:ascii="Verdana" w:hAnsi="Verdana"/>
          <w:szCs w:val="20"/>
        </w:rPr>
      </w:pPr>
      <w:r w:rsidRPr="007742D7">
        <w:rPr>
          <w:rFonts w:ascii="Verdana" w:hAnsi="Verdana"/>
          <w:szCs w:val="20"/>
        </w:rPr>
        <w:t>i’w datgelu mewn ymateb i gais am wybodaeth, ac ni fydd y Cwmni yn ymateb yn uniongyrchol ar unrhyw gyfrif i gais am wybodaeth oni bai y caiff ei awdurdodi yn benodol gan S4C i wneud hynny ar ran S4C.</w:t>
      </w:r>
    </w:p>
    <w:p w14:paraId="01AA3580" w14:textId="77777777" w:rsidR="00F65564" w:rsidRPr="007742D7" w:rsidRDefault="00F65564" w:rsidP="00F65564">
      <w:pPr>
        <w:jc w:val="both"/>
        <w:rPr>
          <w:rFonts w:ascii="Verdana" w:hAnsi="Verdana"/>
          <w:szCs w:val="20"/>
        </w:rPr>
      </w:pPr>
    </w:p>
    <w:p w14:paraId="79D32778" w14:textId="77777777" w:rsidR="00F65564" w:rsidRPr="007742D7" w:rsidRDefault="00F65564" w:rsidP="0077385C">
      <w:pPr>
        <w:numPr>
          <w:ilvl w:val="1"/>
          <w:numId w:val="9"/>
        </w:numPr>
        <w:tabs>
          <w:tab w:val="clear" w:pos="1080"/>
          <w:tab w:val="num" w:pos="720"/>
        </w:tabs>
        <w:ind w:left="720"/>
        <w:jc w:val="both"/>
        <w:rPr>
          <w:rFonts w:ascii="Verdana" w:hAnsi="Verdana"/>
          <w:szCs w:val="20"/>
        </w:rPr>
      </w:pPr>
      <w:r w:rsidRPr="007742D7">
        <w:rPr>
          <w:rFonts w:ascii="Verdana" w:hAnsi="Verdana"/>
          <w:szCs w:val="20"/>
        </w:rPr>
        <w:lastRenderedPageBreak/>
        <w:t>Mae’r Cwmni yn cydnabod y gall S4C gael ei gorfodi dan DRhG, neu’r Rheoliadau, i ddatgelu gwybodaeth neu y gall benderfynu bod cydymffurfio â</w:t>
      </w:r>
      <w:r w:rsidR="00F85D0E" w:rsidRPr="007742D7">
        <w:rPr>
          <w:rFonts w:ascii="Verdana" w:hAnsi="Verdana"/>
          <w:szCs w:val="20"/>
        </w:rPr>
        <w:t xml:space="preserve"> chais penodol am wybodaeth yn gwasanaethu’r budd cyhoeddus yn fwy na gwrthod y cais yn unol ag unrhyw eithriad perthnasol.  Bydd S4C yn ymgynghori â’r Cwmni pan fo hynny’n ymarferol ac yn ystyried ei farn.  Pan fo barn y Cwmni yn mynd yn groes i’r cyngor cyfreithiol y mae S4C wedi’i gael, ni fydd unrhyw beth yn y Cytundeb hwn yn atal S4C rhag gweithredu yn unol â’r cyngor cyfreithiol a gafwyd ganddo.</w:t>
      </w:r>
    </w:p>
    <w:p w14:paraId="349E1ABC" w14:textId="77777777" w:rsidR="00F85D0E" w:rsidRPr="007742D7" w:rsidRDefault="00F85D0E" w:rsidP="00F85D0E">
      <w:pPr>
        <w:jc w:val="both"/>
        <w:rPr>
          <w:rFonts w:ascii="Verdana" w:hAnsi="Verdana"/>
          <w:szCs w:val="20"/>
        </w:rPr>
      </w:pPr>
    </w:p>
    <w:p w14:paraId="30747225" w14:textId="77777777" w:rsidR="00F85D0E" w:rsidRPr="007742D7" w:rsidRDefault="00F85D0E" w:rsidP="0077385C">
      <w:pPr>
        <w:numPr>
          <w:ilvl w:val="1"/>
          <w:numId w:val="9"/>
        </w:numPr>
        <w:tabs>
          <w:tab w:val="clear" w:pos="1080"/>
          <w:tab w:val="num" w:pos="720"/>
        </w:tabs>
        <w:ind w:left="720"/>
        <w:jc w:val="both"/>
        <w:rPr>
          <w:rFonts w:ascii="Verdana" w:hAnsi="Verdana"/>
          <w:szCs w:val="20"/>
        </w:rPr>
      </w:pPr>
      <w:r w:rsidRPr="007742D7">
        <w:rPr>
          <w:rFonts w:ascii="Verdana" w:hAnsi="Verdana"/>
          <w:szCs w:val="20"/>
        </w:rPr>
        <w:t>Bydd y Cwmni yn sicrhau bod yr holl wybodaeth a gynhyrchir tra’n cyflawni ei ddyletswyddau dan y Cytundeb hwn neu sydd yn gysylltiedig â’r Cytundeb hwn, yn cael ei chadw ar gyfer ei datgelu a bydd yn caniatáu S4C i archwilio’r cyfryw wybodaeth ar gais S4C o bryd i’w gilydd.</w:t>
      </w:r>
    </w:p>
    <w:p w14:paraId="7E4BB2BB" w14:textId="77777777" w:rsidR="00F85D0E" w:rsidRPr="007742D7" w:rsidRDefault="00F85D0E" w:rsidP="00F85D0E">
      <w:pPr>
        <w:jc w:val="both"/>
        <w:rPr>
          <w:rFonts w:ascii="Verdana" w:hAnsi="Verdana"/>
          <w:szCs w:val="20"/>
        </w:rPr>
      </w:pPr>
    </w:p>
    <w:p w14:paraId="3914A01A" w14:textId="77777777" w:rsidR="00F85D0E" w:rsidRPr="007742D7" w:rsidRDefault="00F85D0E" w:rsidP="0077385C">
      <w:pPr>
        <w:numPr>
          <w:ilvl w:val="0"/>
          <w:numId w:val="9"/>
        </w:numPr>
        <w:tabs>
          <w:tab w:val="clear" w:pos="1080"/>
          <w:tab w:val="num" w:pos="720"/>
        </w:tabs>
        <w:ind w:hanging="1080"/>
        <w:jc w:val="both"/>
        <w:rPr>
          <w:rFonts w:ascii="Verdana" w:hAnsi="Verdana"/>
          <w:szCs w:val="20"/>
        </w:rPr>
      </w:pPr>
      <w:r w:rsidRPr="007742D7">
        <w:rPr>
          <w:rFonts w:ascii="Verdana" w:hAnsi="Verdana"/>
          <w:b/>
          <w:szCs w:val="20"/>
        </w:rPr>
        <w:t>Atal llygredigaeth</w:t>
      </w:r>
      <w:r w:rsidR="0032519E" w:rsidRPr="007742D7">
        <w:rPr>
          <w:rFonts w:ascii="Verdana" w:hAnsi="Verdana"/>
          <w:b/>
          <w:szCs w:val="20"/>
        </w:rPr>
        <w:t xml:space="preserve"> a Thwyll </w:t>
      </w:r>
    </w:p>
    <w:p w14:paraId="674EDC23" w14:textId="77777777" w:rsidR="00F85D0E" w:rsidRPr="007742D7" w:rsidRDefault="00F85D0E" w:rsidP="00F85D0E">
      <w:pPr>
        <w:jc w:val="both"/>
        <w:rPr>
          <w:rFonts w:ascii="Verdana" w:hAnsi="Verdana"/>
          <w:szCs w:val="20"/>
        </w:rPr>
      </w:pPr>
    </w:p>
    <w:p w14:paraId="57600A9F" w14:textId="77777777" w:rsidR="0019675F" w:rsidRPr="007742D7" w:rsidRDefault="0019675F" w:rsidP="0077385C">
      <w:pPr>
        <w:pStyle w:val="ListParagraph"/>
        <w:numPr>
          <w:ilvl w:val="0"/>
          <w:numId w:val="26"/>
        </w:numPr>
        <w:spacing w:after="0" w:line="240" w:lineRule="auto"/>
        <w:jc w:val="both"/>
        <w:rPr>
          <w:rFonts w:ascii="Verdana" w:eastAsia="Times New Roman" w:hAnsi="Verdana"/>
          <w:bCs w:val="0"/>
          <w:vanish/>
          <w:lang w:val="cy-GB"/>
        </w:rPr>
      </w:pPr>
    </w:p>
    <w:p w14:paraId="1A8462C9" w14:textId="77777777" w:rsidR="0019675F" w:rsidRPr="007742D7" w:rsidRDefault="0019675F" w:rsidP="0077385C">
      <w:pPr>
        <w:pStyle w:val="ListParagraph"/>
        <w:numPr>
          <w:ilvl w:val="0"/>
          <w:numId w:val="26"/>
        </w:numPr>
        <w:spacing w:after="0" w:line="240" w:lineRule="auto"/>
        <w:jc w:val="both"/>
        <w:rPr>
          <w:rFonts w:ascii="Verdana" w:eastAsia="Times New Roman" w:hAnsi="Verdana"/>
          <w:bCs w:val="0"/>
          <w:vanish/>
          <w:lang w:val="cy-GB"/>
        </w:rPr>
      </w:pPr>
    </w:p>
    <w:p w14:paraId="63CE7782" w14:textId="77777777" w:rsidR="0032519E" w:rsidRPr="007742D7" w:rsidRDefault="0032519E" w:rsidP="0077385C">
      <w:pPr>
        <w:numPr>
          <w:ilvl w:val="1"/>
          <w:numId w:val="26"/>
        </w:numPr>
        <w:ind w:left="709" w:hanging="709"/>
        <w:jc w:val="both"/>
        <w:rPr>
          <w:rFonts w:ascii="Verdana" w:hAnsi="Verdana"/>
          <w:szCs w:val="20"/>
        </w:rPr>
      </w:pPr>
      <w:r w:rsidRPr="007742D7">
        <w:rPr>
          <w:rFonts w:ascii="Verdana" w:hAnsi="Verdana"/>
          <w:szCs w:val="20"/>
        </w:rPr>
        <w:t xml:space="preserve">Ni fydd y Cwmni yn cynnig neu roi, neu’n cytuno i gynnig neu roi, i S4C neu i unrhyw gorff cyhoeddus arall neu i unrhyw berson a gyflogir gan neu ar ran S4C neu unrhyw gorff cyhoeddus arall, unrhyw rodd neu ystyriaeth o unrhyw fath fel cymhelliad neu wobr am wneud, peidio â gwneud, neu am fod wedi gwneud neu wedi peidio â gwneud, unrhyw weithred amhriodol mewn perthynas â sicrhau neu weithredu’r Cytundeb neu unrhyw gytundeb arall gyda S4C neu unrhyw gorff cyhoeddus arall, neu am ddangos neu ymatal rhag dangos ffafriaeth neu anffafriaeth tuag at unrhyw berson mewn perthynas â’r Cytundeb neu unrhyw gytundeb o’r fath. </w:t>
      </w:r>
    </w:p>
    <w:p w14:paraId="02CBA2CD" w14:textId="77777777" w:rsidR="0032519E" w:rsidRPr="007742D7" w:rsidRDefault="0032519E" w:rsidP="0032519E">
      <w:pPr>
        <w:jc w:val="both"/>
        <w:rPr>
          <w:rFonts w:ascii="Verdana" w:hAnsi="Verdana"/>
          <w:szCs w:val="20"/>
        </w:rPr>
      </w:pPr>
    </w:p>
    <w:p w14:paraId="59314D84" w14:textId="77777777" w:rsidR="0032519E" w:rsidRPr="007742D7" w:rsidRDefault="0032519E" w:rsidP="0077385C">
      <w:pPr>
        <w:numPr>
          <w:ilvl w:val="1"/>
          <w:numId w:val="26"/>
        </w:numPr>
        <w:ind w:hanging="750"/>
        <w:jc w:val="both"/>
        <w:rPr>
          <w:rFonts w:ascii="Verdana" w:hAnsi="Verdana"/>
          <w:szCs w:val="20"/>
        </w:rPr>
      </w:pPr>
      <w:r w:rsidRPr="007742D7">
        <w:rPr>
          <w:rFonts w:ascii="Verdana" w:hAnsi="Verdana"/>
          <w:szCs w:val="20"/>
        </w:rPr>
        <w:t>Mae’r Cwmni’n gwarantu nag ydyw wedi talu comisiwn neu wedi cytuno i dalu comisiwn i S4C neu unrhyw gorff cyhoeddus arall neu i unrhyw berson a gyflogir gan neu ar ran S4C neu unrhyw gorff cyhoeddus arall mewn perthynas â’r Cytundeb.</w:t>
      </w:r>
    </w:p>
    <w:p w14:paraId="53779FE4" w14:textId="77777777" w:rsidR="0032519E" w:rsidRPr="007742D7" w:rsidRDefault="0032519E" w:rsidP="0032519E">
      <w:pPr>
        <w:jc w:val="both"/>
        <w:rPr>
          <w:rFonts w:ascii="Verdana" w:hAnsi="Verdana"/>
          <w:szCs w:val="20"/>
        </w:rPr>
      </w:pPr>
    </w:p>
    <w:p w14:paraId="2F3DBDA1" w14:textId="77777777" w:rsidR="0032519E" w:rsidRPr="007742D7" w:rsidRDefault="0032519E" w:rsidP="0077385C">
      <w:pPr>
        <w:numPr>
          <w:ilvl w:val="1"/>
          <w:numId w:val="26"/>
        </w:numPr>
        <w:ind w:hanging="750"/>
        <w:jc w:val="both"/>
        <w:rPr>
          <w:rFonts w:ascii="Verdana" w:hAnsi="Verdana"/>
          <w:szCs w:val="20"/>
        </w:rPr>
      </w:pPr>
      <w:r w:rsidRPr="007742D7">
        <w:rPr>
          <w:rFonts w:ascii="Verdana" w:hAnsi="Verdana"/>
          <w:szCs w:val="20"/>
        </w:rPr>
        <w:t>Bydd y Cwmni’n cymryd pob cam rhesymol i atal Twyll gan y Cwmni ac/neu ei Staff (gan gynnwys ei gyfranddalwyr, aelodau, cyfarwyddwyr) mewn perthynas ag arian a dderbynnir gan S4C a bydd yn hysbysu S4C ar unwaith os oes ganddo reswm i amau fod unrhyw Dwyll wedi digwydd, yn digwydd neu’n debygol o ddigwydd.</w:t>
      </w:r>
    </w:p>
    <w:p w14:paraId="6EA08E1F" w14:textId="77777777" w:rsidR="0032519E" w:rsidRPr="007742D7" w:rsidRDefault="0032519E" w:rsidP="0032519E">
      <w:pPr>
        <w:jc w:val="both"/>
        <w:rPr>
          <w:rFonts w:ascii="Verdana" w:hAnsi="Verdana"/>
          <w:szCs w:val="20"/>
        </w:rPr>
      </w:pPr>
    </w:p>
    <w:p w14:paraId="207923CA" w14:textId="77777777" w:rsidR="0032519E" w:rsidRPr="007742D7" w:rsidRDefault="0032519E" w:rsidP="0077385C">
      <w:pPr>
        <w:numPr>
          <w:ilvl w:val="1"/>
          <w:numId w:val="26"/>
        </w:numPr>
        <w:tabs>
          <w:tab w:val="num" w:pos="426"/>
        </w:tabs>
        <w:ind w:hanging="750"/>
        <w:jc w:val="both"/>
        <w:rPr>
          <w:rFonts w:ascii="Verdana" w:hAnsi="Verdana"/>
          <w:szCs w:val="20"/>
        </w:rPr>
      </w:pPr>
      <w:r w:rsidRPr="007742D7">
        <w:rPr>
          <w:rFonts w:ascii="Verdana" w:hAnsi="Verdana"/>
          <w:szCs w:val="20"/>
        </w:rPr>
        <w:t>Os bydd y Cwmni, ei Staff neu unrhyw un sy’n gweithredu ar ran y Cwmni, yn ymddwyn mewn modd a waherddir gan gymalau 2</w:t>
      </w:r>
      <w:r w:rsidR="000164F9" w:rsidRPr="007742D7">
        <w:rPr>
          <w:rFonts w:ascii="Verdana" w:hAnsi="Verdana"/>
          <w:szCs w:val="20"/>
        </w:rPr>
        <w:t>4</w:t>
      </w:r>
      <w:r w:rsidRPr="007742D7">
        <w:rPr>
          <w:rFonts w:ascii="Verdana" w:hAnsi="Verdana"/>
          <w:szCs w:val="20"/>
        </w:rPr>
        <w:t>.1 neu 2</w:t>
      </w:r>
      <w:r w:rsidR="000164F9" w:rsidRPr="007742D7">
        <w:rPr>
          <w:rFonts w:ascii="Verdana" w:hAnsi="Verdana"/>
          <w:szCs w:val="20"/>
        </w:rPr>
        <w:t>4</w:t>
      </w:r>
      <w:r w:rsidRPr="007742D7">
        <w:rPr>
          <w:rFonts w:ascii="Verdana" w:hAnsi="Verdana"/>
          <w:szCs w:val="20"/>
        </w:rPr>
        <w:t>.2 uchod ac/neu yn cymryd rhan mewn Twyll mewn perthynas â’r Cytundeb hwn neu unrhyw gytundeb arall gyda S4C, gall S4C:</w:t>
      </w:r>
    </w:p>
    <w:p w14:paraId="625EBED8" w14:textId="77777777" w:rsidR="0032519E" w:rsidRPr="007742D7" w:rsidRDefault="0032519E" w:rsidP="0032519E">
      <w:pPr>
        <w:jc w:val="both"/>
        <w:rPr>
          <w:rFonts w:ascii="Verdana" w:hAnsi="Verdana"/>
          <w:szCs w:val="20"/>
        </w:rPr>
      </w:pPr>
    </w:p>
    <w:p w14:paraId="67CC42BA" w14:textId="77777777" w:rsidR="0032519E" w:rsidRPr="007742D7" w:rsidRDefault="0032519E" w:rsidP="0077385C">
      <w:pPr>
        <w:numPr>
          <w:ilvl w:val="2"/>
          <w:numId w:val="26"/>
        </w:numPr>
        <w:ind w:left="1418" w:hanging="709"/>
        <w:jc w:val="both"/>
        <w:rPr>
          <w:rFonts w:ascii="Verdana" w:hAnsi="Verdana"/>
          <w:szCs w:val="20"/>
        </w:rPr>
      </w:pPr>
      <w:r w:rsidRPr="007742D7">
        <w:rPr>
          <w:rFonts w:ascii="Verdana" w:hAnsi="Verdana"/>
          <w:szCs w:val="20"/>
        </w:rPr>
        <w:t>derfynu’r Cytundeb ac adennill gan y Cwmni unrhyw golled a ddioddefir gan S4C o ganlyniad i’r terfyniad gan gynnwys unrhyw gostau rhesymol i S4C o ganlyniad i wneud trefniadau eraill ar gyfer cyflenwi’r Gwasanaethau ac unrhyw wariant ychwanegol dilynol i S4C drwy weddill y Tymor; neu</w:t>
      </w:r>
    </w:p>
    <w:p w14:paraId="2228C6BE" w14:textId="77777777" w:rsidR="0032519E" w:rsidRPr="007742D7" w:rsidRDefault="0032519E" w:rsidP="0032519E">
      <w:pPr>
        <w:jc w:val="both"/>
        <w:rPr>
          <w:rFonts w:ascii="Verdana" w:hAnsi="Verdana"/>
          <w:szCs w:val="20"/>
        </w:rPr>
      </w:pPr>
    </w:p>
    <w:p w14:paraId="115D3374" w14:textId="77777777" w:rsidR="00936465" w:rsidRPr="007742D7" w:rsidRDefault="0032519E" w:rsidP="0077385C">
      <w:pPr>
        <w:numPr>
          <w:ilvl w:val="2"/>
          <w:numId w:val="26"/>
        </w:numPr>
        <w:ind w:left="1418" w:hanging="709"/>
        <w:jc w:val="both"/>
        <w:rPr>
          <w:rFonts w:ascii="Verdana" w:hAnsi="Verdana"/>
          <w:szCs w:val="20"/>
        </w:rPr>
      </w:pPr>
      <w:r w:rsidRPr="007742D7">
        <w:rPr>
          <w:rFonts w:ascii="Verdana" w:hAnsi="Verdana"/>
          <w:szCs w:val="20"/>
        </w:rPr>
        <w:t>adennill yn llwyr gan y Cwmni unrhyw golled arall a ddioddefir gan S4C o ganlyniad i dorri’r fath gymalau.</w:t>
      </w:r>
    </w:p>
    <w:p w14:paraId="3F8BA71B" w14:textId="77777777" w:rsidR="00936465" w:rsidRPr="007742D7" w:rsidRDefault="00936465" w:rsidP="00936465">
      <w:pPr>
        <w:jc w:val="both"/>
        <w:rPr>
          <w:rFonts w:ascii="Verdana" w:hAnsi="Verdana"/>
          <w:szCs w:val="20"/>
        </w:rPr>
      </w:pPr>
    </w:p>
    <w:p w14:paraId="6B9698F6" w14:textId="77777777" w:rsidR="00C6348C" w:rsidRPr="007742D7" w:rsidRDefault="0032519E" w:rsidP="00C6348C">
      <w:pPr>
        <w:jc w:val="both"/>
        <w:rPr>
          <w:rFonts w:ascii="Verdana" w:hAnsi="Verdana"/>
          <w:b/>
          <w:szCs w:val="20"/>
        </w:rPr>
      </w:pPr>
      <w:r w:rsidRPr="007742D7">
        <w:rPr>
          <w:rFonts w:ascii="Verdana" w:hAnsi="Verdana"/>
          <w:b/>
          <w:szCs w:val="20"/>
        </w:rPr>
        <w:t>2</w:t>
      </w:r>
      <w:r w:rsidR="0019675F" w:rsidRPr="007742D7">
        <w:rPr>
          <w:rFonts w:ascii="Verdana" w:hAnsi="Verdana"/>
          <w:b/>
          <w:szCs w:val="20"/>
        </w:rPr>
        <w:t>5</w:t>
      </w:r>
      <w:r w:rsidR="00C6348C" w:rsidRPr="007742D7">
        <w:rPr>
          <w:rFonts w:ascii="Verdana" w:hAnsi="Verdana"/>
          <w:b/>
          <w:szCs w:val="20"/>
        </w:rPr>
        <w:t>.</w:t>
      </w:r>
      <w:r w:rsidR="00C6348C" w:rsidRPr="007742D7">
        <w:rPr>
          <w:rFonts w:ascii="Verdana" w:hAnsi="Verdana"/>
          <w:b/>
          <w:szCs w:val="20"/>
        </w:rPr>
        <w:tab/>
        <w:t>Dehongliad</w:t>
      </w:r>
    </w:p>
    <w:p w14:paraId="0B7713A0" w14:textId="77777777" w:rsidR="00936465" w:rsidRPr="007742D7" w:rsidRDefault="00936465" w:rsidP="00936465">
      <w:pPr>
        <w:jc w:val="both"/>
        <w:rPr>
          <w:rFonts w:ascii="Verdana" w:hAnsi="Verdana"/>
          <w:szCs w:val="20"/>
        </w:rPr>
      </w:pPr>
    </w:p>
    <w:p w14:paraId="72389725" w14:textId="77777777" w:rsidR="00936465" w:rsidRPr="007742D7" w:rsidRDefault="0032519E" w:rsidP="0032519E">
      <w:pPr>
        <w:ind w:left="720" w:hanging="720"/>
        <w:jc w:val="both"/>
        <w:rPr>
          <w:rFonts w:ascii="Verdana" w:hAnsi="Verdana"/>
          <w:szCs w:val="20"/>
        </w:rPr>
      </w:pPr>
      <w:r w:rsidRPr="007742D7">
        <w:rPr>
          <w:rFonts w:ascii="Verdana" w:hAnsi="Verdana"/>
          <w:szCs w:val="20"/>
        </w:rPr>
        <w:t>2</w:t>
      </w:r>
      <w:r w:rsidR="0019675F" w:rsidRPr="007742D7">
        <w:rPr>
          <w:rFonts w:ascii="Verdana" w:hAnsi="Verdana"/>
          <w:szCs w:val="20"/>
        </w:rPr>
        <w:t>5</w:t>
      </w:r>
      <w:r w:rsidRPr="007742D7">
        <w:rPr>
          <w:rFonts w:ascii="Verdana" w:hAnsi="Verdana"/>
          <w:szCs w:val="20"/>
        </w:rPr>
        <w:t>.1</w:t>
      </w:r>
      <w:r w:rsidRPr="007742D7">
        <w:rPr>
          <w:rFonts w:ascii="Verdana" w:hAnsi="Verdana"/>
          <w:szCs w:val="20"/>
        </w:rPr>
        <w:tab/>
      </w:r>
      <w:r w:rsidR="00936465" w:rsidRPr="007742D7">
        <w:rPr>
          <w:rFonts w:ascii="Verdana" w:hAnsi="Verdana"/>
          <w:szCs w:val="20"/>
        </w:rPr>
        <w:t>Cytunir bod y Cwmni yn ymrwymo i’r Cytundeb hwn ac yn cyflawni ei ddyletswyddau fel contractwr annibynnol, ac ni fydd dim yn y Cytundeb hwn yn awgrymu bod unrhyw fath o bartneriaeth neu fenter ar y cyd rhwng y Cwmni ac S4C, ac ni fydd y naill barti na’r llall yn honni ei fod yn gweithredu fel asiant ar ran y llall.</w:t>
      </w:r>
    </w:p>
    <w:p w14:paraId="000B6539" w14:textId="77777777" w:rsidR="00936465" w:rsidRPr="007742D7" w:rsidRDefault="00936465" w:rsidP="0032519E">
      <w:pPr>
        <w:jc w:val="both"/>
        <w:rPr>
          <w:rFonts w:ascii="Verdana" w:hAnsi="Verdana"/>
          <w:szCs w:val="20"/>
        </w:rPr>
      </w:pPr>
    </w:p>
    <w:p w14:paraId="5036FC12" w14:textId="77777777" w:rsidR="00936465" w:rsidRPr="007742D7" w:rsidRDefault="0019675F" w:rsidP="0032519E">
      <w:pPr>
        <w:ind w:left="720" w:hanging="720"/>
        <w:jc w:val="both"/>
        <w:rPr>
          <w:rFonts w:ascii="Verdana" w:hAnsi="Verdana"/>
          <w:szCs w:val="20"/>
        </w:rPr>
      </w:pPr>
      <w:r w:rsidRPr="007742D7">
        <w:rPr>
          <w:rFonts w:ascii="Verdana" w:hAnsi="Verdana"/>
          <w:szCs w:val="20"/>
        </w:rPr>
        <w:lastRenderedPageBreak/>
        <w:t>25</w:t>
      </w:r>
      <w:r w:rsidR="0032519E" w:rsidRPr="007742D7">
        <w:rPr>
          <w:rFonts w:ascii="Verdana" w:hAnsi="Verdana"/>
          <w:szCs w:val="20"/>
        </w:rPr>
        <w:t>.2</w:t>
      </w:r>
      <w:r w:rsidR="0032519E" w:rsidRPr="007742D7">
        <w:rPr>
          <w:rFonts w:ascii="Verdana" w:hAnsi="Verdana"/>
          <w:szCs w:val="20"/>
        </w:rPr>
        <w:tab/>
      </w:r>
      <w:r w:rsidR="00936465" w:rsidRPr="007742D7">
        <w:rPr>
          <w:rFonts w:ascii="Verdana" w:hAnsi="Verdana"/>
          <w:szCs w:val="20"/>
        </w:rPr>
        <w:t>Mae’r Cwmni yn ymrwymo ac yn cytuno y bydd y Cwmni yn ymrwymo i’r holl gytundebau sydd yn berthnasol i ddarparu’r Gwasanaethau fel pennaeth y cytundeb hwnnw, ac na fydd gan S4C unrhyw atebolrwydd fel pennaeth y Cwmni nas dadlennwyd, ac na fydd y Cwmni yn ymrwymo credyd S4C nac yn gwneud unrhyw drefniadau cytundebol ar ran S4C.</w:t>
      </w:r>
    </w:p>
    <w:p w14:paraId="68711980" w14:textId="77777777" w:rsidR="00936465" w:rsidRPr="007742D7" w:rsidRDefault="00936465" w:rsidP="0032519E">
      <w:pPr>
        <w:jc w:val="both"/>
        <w:rPr>
          <w:rFonts w:ascii="Verdana" w:hAnsi="Verdana"/>
          <w:szCs w:val="20"/>
        </w:rPr>
      </w:pPr>
    </w:p>
    <w:p w14:paraId="55EC3E9B" w14:textId="77777777" w:rsidR="00936465" w:rsidRPr="007742D7" w:rsidRDefault="0032519E" w:rsidP="0032519E">
      <w:pPr>
        <w:ind w:left="720" w:hanging="720"/>
        <w:jc w:val="both"/>
        <w:rPr>
          <w:rFonts w:ascii="Verdana" w:hAnsi="Verdana"/>
          <w:szCs w:val="20"/>
        </w:rPr>
      </w:pPr>
      <w:r w:rsidRPr="007742D7">
        <w:rPr>
          <w:rFonts w:ascii="Verdana" w:hAnsi="Verdana"/>
          <w:szCs w:val="20"/>
        </w:rPr>
        <w:t>2</w:t>
      </w:r>
      <w:r w:rsidR="0019675F" w:rsidRPr="007742D7">
        <w:rPr>
          <w:rFonts w:ascii="Verdana" w:hAnsi="Verdana"/>
          <w:szCs w:val="20"/>
        </w:rPr>
        <w:t>5</w:t>
      </w:r>
      <w:r w:rsidRPr="007742D7">
        <w:rPr>
          <w:rFonts w:ascii="Verdana" w:hAnsi="Verdana"/>
          <w:szCs w:val="20"/>
        </w:rPr>
        <w:t>.3</w:t>
      </w:r>
      <w:r w:rsidRPr="007742D7">
        <w:rPr>
          <w:rFonts w:ascii="Verdana" w:hAnsi="Verdana"/>
          <w:szCs w:val="20"/>
        </w:rPr>
        <w:tab/>
      </w:r>
      <w:r w:rsidR="00936465" w:rsidRPr="007742D7">
        <w:rPr>
          <w:rFonts w:ascii="Verdana" w:hAnsi="Verdana"/>
          <w:szCs w:val="20"/>
        </w:rPr>
        <w:t>Os bydd llys yn gwahardd unrhyw un o ddarpariaethau’r Cytundeb hwn neu’n barnu bod unrhyw un o’r darpariaethau hynny’n anghyfreithlon, yn ddi-rym neu’n un na ellir ei gweithredu, yna bydd cymaint ag sydd yn angenrheidiol o’r ddarpariaeth honno’n cael ei dileu o’r Cytundeb hwn, a’i gwneud yn aneffeithiol ac ni fydd yn effeithio mewn unrhyw ffordd ar unrhyw ddarpariaeth arall yn nac ar ddilysrwydd na gweithredu’r Cytundeb hwn.</w:t>
      </w:r>
    </w:p>
    <w:p w14:paraId="632AAADB" w14:textId="77777777" w:rsidR="00936465" w:rsidRPr="007742D7" w:rsidRDefault="00936465" w:rsidP="0032519E">
      <w:pPr>
        <w:jc w:val="both"/>
        <w:rPr>
          <w:rFonts w:ascii="Verdana" w:hAnsi="Verdana"/>
          <w:szCs w:val="20"/>
        </w:rPr>
      </w:pPr>
    </w:p>
    <w:p w14:paraId="76E978A2" w14:textId="77777777" w:rsidR="00936465" w:rsidRPr="007742D7" w:rsidRDefault="0032519E" w:rsidP="0032519E">
      <w:pPr>
        <w:ind w:left="720" w:hanging="720"/>
        <w:jc w:val="both"/>
        <w:rPr>
          <w:rFonts w:ascii="Verdana" w:hAnsi="Verdana"/>
          <w:szCs w:val="20"/>
        </w:rPr>
      </w:pPr>
      <w:r w:rsidRPr="007742D7">
        <w:rPr>
          <w:rFonts w:ascii="Verdana" w:hAnsi="Verdana"/>
          <w:szCs w:val="20"/>
        </w:rPr>
        <w:t>2</w:t>
      </w:r>
      <w:r w:rsidR="0019675F" w:rsidRPr="007742D7">
        <w:rPr>
          <w:rFonts w:ascii="Verdana" w:hAnsi="Verdana"/>
          <w:szCs w:val="20"/>
        </w:rPr>
        <w:t>5</w:t>
      </w:r>
      <w:r w:rsidRPr="007742D7">
        <w:rPr>
          <w:rFonts w:ascii="Verdana" w:hAnsi="Verdana"/>
          <w:szCs w:val="20"/>
        </w:rPr>
        <w:t>.4</w:t>
      </w:r>
      <w:r w:rsidRPr="007742D7">
        <w:rPr>
          <w:rFonts w:ascii="Verdana" w:hAnsi="Verdana"/>
          <w:szCs w:val="20"/>
        </w:rPr>
        <w:tab/>
      </w:r>
      <w:r w:rsidR="00936465" w:rsidRPr="007742D7">
        <w:rPr>
          <w:rFonts w:ascii="Verdana" w:hAnsi="Verdana"/>
          <w:szCs w:val="20"/>
        </w:rPr>
        <w:t>Ac eithrio unrhyw ddatganiadau twyllodrus, mae’r Cytundeb hwn yn cynnwys y cytundeb cyfan rhwng y partïon i’r Cytundeb hwn mewn cysylltiad â thestun</w:t>
      </w:r>
      <w:r w:rsidR="004C38BB" w:rsidRPr="007742D7">
        <w:rPr>
          <w:rFonts w:ascii="Verdana" w:hAnsi="Verdana"/>
          <w:szCs w:val="20"/>
        </w:rPr>
        <w:t xml:space="preserve"> y Cytundeb hwn a bydd yn disodli pob cytundeb a dyletswydd blaenorol mewn perthynas â darparu’r Gwasanaethau ac ni ddibynnodd y naill barti ar unrhyw ddatganiad heblaw am y datganiadau a nodir yn benodol yn y Cytundeb hwn.</w:t>
      </w:r>
    </w:p>
    <w:p w14:paraId="75C5E053" w14:textId="77777777" w:rsidR="004C38BB" w:rsidRPr="007742D7" w:rsidRDefault="004C38BB" w:rsidP="0032519E">
      <w:pPr>
        <w:jc w:val="both"/>
        <w:rPr>
          <w:rFonts w:ascii="Verdana" w:hAnsi="Verdana"/>
          <w:szCs w:val="20"/>
        </w:rPr>
      </w:pPr>
    </w:p>
    <w:p w14:paraId="433BCB8F" w14:textId="77777777" w:rsidR="004C38BB" w:rsidRPr="007742D7" w:rsidRDefault="0032519E" w:rsidP="0032519E">
      <w:pPr>
        <w:ind w:left="720" w:hanging="720"/>
        <w:jc w:val="both"/>
        <w:rPr>
          <w:rFonts w:ascii="Verdana" w:hAnsi="Verdana"/>
          <w:szCs w:val="20"/>
        </w:rPr>
      </w:pPr>
      <w:r w:rsidRPr="007742D7">
        <w:rPr>
          <w:rFonts w:ascii="Verdana" w:hAnsi="Verdana"/>
          <w:szCs w:val="20"/>
        </w:rPr>
        <w:t>2</w:t>
      </w:r>
      <w:r w:rsidR="0019675F" w:rsidRPr="007742D7">
        <w:rPr>
          <w:rFonts w:ascii="Verdana" w:hAnsi="Verdana"/>
          <w:szCs w:val="20"/>
        </w:rPr>
        <w:t>5</w:t>
      </w:r>
      <w:r w:rsidRPr="007742D7">
        <w:rPr>
          <w:rFonts w:ascii="Verdana" w:hAnsi="Verdana"/>
          <w:szCs w:val="20"/>
        </w:rPr>
        <w:t>.5</w:t>
      </w:r>
      <w:r w:rsidRPr="007742D7">
        <w:rPr>
          <w:rFonts w:ascii="Verdana" w:hAnsi="Verdana"/>
          <w:szCs w:val="20"/>
        </w:rPr>
        <w:tab/>
      </w:r>
      <w:r w:rsidR="004C38BB" w:rsidRPr="007742D7">
        <w:rPr>
          <w:rFonts w:ascii="Verdana" w:hAnsi="Verdana"/>
          <w:szCs w:val="20"/>
        </w:rPr>
        <w:t>Nid yw’r Cytundeb hwn yn creu neu’n breinio unrhyw hawliau dan Ddeddf Contractau (Hawliau Trydydd-Bartïon) 1999 y gellir eu gweithredu gan unrhyw berson nad yw’n barti i’r Cytundeb hwn</w:t>
      </w:r>
      <w:r w:rsidR="00C6348C" w:rsidRPr="007742D7">
        <w:rPr>
          <w:rFonts w:ascii="Verdana" w:hAnsi="Verdana"/>
          <w:szCs w:val="20"/>
        </w:rPr>
        <w:t>, oni bai fod gan unrhyw olynydd mewn teitl neu aseiniad o S4C yr hawl i orfodi’r Cytundeb hwn.</w:t>
      </w:r>
    </w:p>
    <w:p w14:paraId="67FD0D15" w14:textId="77777777" w:rsidR="004C38BB" w:rsidRPr="007742D7" w:rsidRDefault="004C38BB" w:rsidP="0032519E">
      <w:pPr>
        <w:jc w:val="both"/>
        <w:rPr>
          <w:rFonts w:ascii="Verdana" w:hAnsi="Verdana"/>
          <w:szCs w:val="20"/>
        </w:rPr>
      </w:pPr>
    </w:p>
    <w:p w14:paraId="71EBBA30" w14:textId="77777777" w:rsidR="004C38BB" w:rsidRPr="007742D7" w:rsidRDefault="0032519E" w:rsidP="0032519E">
      <w:pPr>
        <w:ind w:left="720" w:hanging="720"/>
        <w:jc w:val="both"/>
        <w:rPr>
          <w:rFonts w:ascii="Verdana" w:hAnsi="Verdana"/>
          <w:szCs w:val="20"/>
        </w:rPr>
      </w:pPr>
      <w:r w:rsidRPr="007742D7">
        <w:rPr>
          <w:rFonts w:ascii="Verdana" w:hAnsi="Verdana"/>
          <w:szCs w:val="20"/>
        </w:rPr>
        <w:t>2</w:t>
      </w:r>
      <w:r w:rsidR="0019675F" w:rsidRPr="007742D7">
        <w:rPr>
          <w:rFonts w:ascii="Verdana" w:hAnsi="Verdana"/>
          <w:szCs w:val="20"/>
        </w:rPr>
        <w:t>5</w:t>
      </w:r>
      <w:r w:rsidRPr="007742D7">
        <w:rPr>
          <w:rFonts w:ascii="Verdana" w:hAnsi="Verdana"/>
          <w:szCs w:val="20"/>
        </w:rPr>
        <w:t>.6</w:t>
      </w:r>
      <w:r w:rsidRPr="007742D7">
        <w:rPr>
          <w:rFonts w:ascii="Verdana" w:hAnsi="Verdana"/>
          <w:szCs w:val="20"/>
        </w:rPr>
        <w:tab/>
      </w:r>
      <w:r w:rsidR="004C38BB" w:rsidRPr="007742D7">
        <w:rPr>
          <w:rFonts w:ascii="Verdana" w:hAnsi="Verdana"/>
          <w:szCs w:val="20"/>
        </w:rPr>
        <w:t>Ni fydd unrhyw amrywiad i’r Cytundeb hwn yn cael unrhyw effaith neu rym oni bai ei fod yn ysgrifenedig ac wedi ei lofnodi gan gynrychiolwyr awdurdodedig y partïon.</w:t>
      </w:r>
    </w:p>
    <w:p w14:paraId="7B52C24A" w14:textId="77777777" w:rsidR="004C38BB" w:rsidRPr="007742D7" w:rsidRDefault="004C38BB" w:rsidP="0032519E">
      <w:pPr>
        <w:jc w:val="both"/>
        <w:rPr>
          <w:rFonts w:ascii="Verdana" w:hAnsi="Verdana"/>
          <w:szCs w:val="20"/>
        </w:rPr>
      </w:pPr>
    </w:p>
    <w:p w14:paraId="30F47EA7" w14:textId="77777777" w:rsidR="004C38BB" w:rsidRPr="007742D7" w:rsidRDefault="0032519E" w:rsidP="0032519E">
      <w:pPr>
        <w:ind w:left="720" w:hanging="720"/>
        <w:jc w:val="both"/>
        <w:rPr>
          <w:rFonts w:ascii="Verdana" w:hAnsi="Verdana"/>
          <w:szCs w:val="20"/>
        </w:rPr>
      </w:pPr>
      <w:r w:rsidRPr="007742D7">
        <w:rPr>
          <w:rFonts w:ascii="Verdana" w:hAnsi="Verdana"/>
          <w:szCs w:val="20"/>
        </w:rPr>
        <w:t>2</w:t>
      </w:r>
      <w:r w:rsidR="0019675F" w:rsidRPr="007742D7">
        <w:rPr>
          <w:rFonts w:ascii="Verdana" w:hAnsi="Verdana"/>
          <w:szCs w:val="20"/>
        </w:rPr>
        <w:t>5</w:t>
      </w:r>
      <w:r w:rsidRPr="007742D7">
        <w:rPr>
          <w:rFonts w:ascii="Verdana" w:hAnsi="Verdana"/>
          <w:szCs w:val="20"/>
        </w:rPr>
        <w:t>.7</w:t>
      </w:r>
      <w:r w:rsidRPr="007742D7">
        <w:rPr>
          <w:rFonts w:ascii="Verdana" w:hAnsi="Verdana"/>
          <w:szCs w:val="20"/>
        </w:rPr>
        <w:tab/>
      </w:r>
      <w:r w:rsidR="004C38BB" w:rsidRPr="007742D7">
        <w:rPr>
          <w:rFonts w:ascii="Verdana" w:hAnsi="Verdana"/>
          <w:szCs w:val="20"/>
        </w:rPr>
        <w:t>Dehonglir y Cytundeb hwn fel cytundeb a wnaed yng Nghymru, ac yn ddarostyngedig i gyfreithiau Cymru a Lloegr ac i awdurdodaeth ecsgliwsif Llysoedd Cymru a Lloegr.</w:t>
      </w:r>
    </w:p>
    <w:p w14:paraId="2EABAA8E" w14:textId="77777777" w:rsidR="004C38BB" w:rsidRPr="007742D7" w:rsidRDefault="004C38BB" w:rsidP="004C38BB">
      <w:pPr>
        <w:jc w:val="both"/>
        <w:rPr>
          <w:rFonts w:ascii="Verdana" w:hAnsi="Verdana"/>
          <w:szCs w:val="20"/>
        </w:rPr>
      </w:pPr>
    </w:p>
    <w:p w14:paraId="0ABAD3EB" w14:textId="77777777" w:rsidR="004C38BB" w:rsidRPr="007742D7" w:rsidRDefault="00F914EF" w:rsidP="004C38BB">
      <w:pPr>
        <w:jc w:val="both"/>
        <w:rPr>
          <w:rFonts w:ascii="Verdana" w:hAnsi="Verdana"/>
          <w:szCs w:val="20"/>
        </w:rPr>
      </w:pPr>
      <w:r w:rsidRPr="007742D7">
        <w:rPr>
          <w:rFonts w:ascii="Verdana" w:hAnsi="Verdana"/>
          <w:b/>
          <w:szCs w:val="20"/>
        </w:rPr>
        <w:br w:type="page"/>
      </w:r>
      <w:r w:rsidR="004C38BB" w:rsidRPr="007742D7">
        <w:rPr>
          <w:rFonts w:ascii="Verdana" w:hAnsi="Verdana"/>
          <w:b/>
          <w:szCs w:val="20"/>
        </w:rPr>
        <w:lastRenderedPageBreak/>
        <w:t>YN DYST</w:t>
      </w:r>
      <w:r w:rsidR="004C38BB" w:rsidRPr="007742D7">
        <w:rPr>
          <w:rFonts w:ascii="Verdana" w:hAnsi="Verdana"/>
          <w:szCs w:val="20"/>
        </w:rPr>
        <w:t xml:space="preserve"> i hyn mae’r partïon i’r Cytundeb hwn wedi arwyddo’r Cytundeb hwn ar y dyddiad a’r flwyddyn a bennir uchod ar ddechrau’r Cytundeb hwn.</w:t>
      </w:r>
    </w:p>
    <w:p w14:paraId="3C60990A" w14:textId="77777777" w:rsidR="004C38BB" w:rsidRPr="007742D7" w:rsidRDefault="004C38BB" w:rsidP="004C38BB">
      <w:pPr>
        <w:jc w:val="both"/>
        <w:rPr>
          <w:rFonts w:ascii="Verdana" w:hAnsi="Verdana"/>
          <w:szCs w:val="20"/>
        </w:rPr>
      </w:pPr>
    </w:p>
    <w:p w14:paraId="60DBF716" w14:textId="77777777" w:rsidR="004C38BB" w:rsidRPr="007742D7" w:rsidRDefault="004C38BB" w:rsidP="004C38BB">
      <w:pPr>
        <w:jc w:val="both"/>
        <w:rPr>
          <w:rFonts w:ascii="Verdana" w:hAnsi="Verdana"/>
          <w:szCs w:val="20"/>
        </w:rPr>
      </w:pPr>
      <w:r w:rsidRPr="007742D7">
        <w:rPr>
          <w:rFonts w:ascii="Verdana" w:hAnsi="Verdana"/>
          <w:szCs w:val="20"/>
        </w:rPr>
        <w:t>Arwyddwyd gan gynrychiolydd awdurdodedig</w:t>
      </w:r>
    </w:p>
    <w:p w14:paraId="71A2FAC1" w14:textId="77777777" w:rsidR="004C38BB" w:rsidRPr="007742D7" w:rsidRDefault="004C38BB" w:rsidP="004C38BB">
      <w:pPr>
        <w:jc w:val="both"/>
        <w:rPr>
          <w:rFonts w:ascii="Verdana" w:hAnsi="Verdana"/>
          <w:szCs w:val="20"/>
        </w:rPr>
      </w:pPr>
      <w:r w:rsidRPr="007742D7">
        <w:rPr>
          <w:rFonts w:ascii="Verdana" w:hAnsi="Verdana"/>
          <w:szCs w:val="20"/>
        </w:rPr>
        <w:t>dros ac ar ran</w:t>
      </w:r>
    </w:p>
    <w:p w14:paraId="147AB04F" w14:textId="77777777" w:rsidR="004C38BB" w:rsidRPr="007742D7" w:rsidRDefault="004C38BB" w:rsidP="004C38BB">
      <w:pPr>
        <w:jc w:val="both"/>
        <w:rPr>
          <w:rFonts w:ascii="Verdana" w:hAnsi="Verdana"/>
          <w:szCs w:val="20"/>
        </w:rPr>
      </w:pPr>
      <w:r w:rsidRPr="007742D7">
        <w:rPr>
          <w:rFonts w:ascii="Verdana" w:hAnsi="Verdana"/>
          <w:b/>
          <w:szCs w:val="20"/>
          <w:u w:val="single"/>
        </w:rPr>
        <w:t>S4C</w:t>
      </w:r>
    </w:p>
    <w:p w14:paraId="41CA7348" w14:textId="77777777" w:rsidR="004C38BB" w:rsidRPr="007742D7" w:rsidRDefault="004C38BB" w:rsidP="004C38BB">
      <w:pPr>
        <w:jc w:val="both"/>
        <w:rPr>
          <w:rFonts w:ascii="Verdana" w:hAnsi="Verdana"/>
          <w:szCs w:val="20"/>
        </w:rPr>
      </w:pPr>
    </w:p>
    <w:p w14:paraId="0EB56DEC" w14:textId="77777777" w:rsidR="004C38BB" w:rsidRPr="007742D7" w:rsidRDefault="004C38BB" w:rsidP="004C38BB">
      <w:pPr>
        <w:jc w:val="both"/>
        <w:rPr>
          <w:rFonts w:ascii="Verdana" w:hAnsi="Verdana"/>
          <w:szCs w:val="20"/>
        </w:rPr>
      </w:pPr>
    </w:p>
    <w:p w14:paraId="6146A543" w14:textId="77777777" w:rsidR="004C38BB" w:rsidRPr="007742D7" w:rsidRDefault="004C38BB" w:rsidP="004C38BB">
      <w:pPr>
        <w:jc w:val="both"/>
        <w:rPr>
          <w:rFonts w:ascii="Verdana" w:hAnsi="Verdana"/>
          <w:szCs w:val="20"/>
        </w:rPr>
      </w:pPr>
      <w:r w:rsidRPr="007742D7">
        <w:rPr>
          <w:rFonts w:ascii="Verdana" w:hAnsi="Verdana"/>
          <w:szCs w:val="20"/>
        </w:rPr>
        <w:t>Llofnod ................................................................</w:t>
      </w:r>
    </w:p>
    <w:p w14:paraId="6E3EF3D2" w14:textId="77777777" w:rsidR="004C38BB" w:rsidRPr="007742D7" w:rsidRDefault="004C38BB" w:rsidP="004C38BB">
      <w:pPr>
        <w:jc w:val="both"/>
        <w:rPr>
          <w:rFonts w:ascii="Verdana" w:hAnsi="Verdana"/>
          <w:szCs w:val="20"/>
        </w:rPr>
      </w:pPr>
    </w:p>
    <w:p w14:paraId="001CC27E" w14:textId="77777777" w:rsidR="004C38BB" w:rsidRPr="007742D7" w:rsidRDefault="004C38BB" w:rsidP="004C38BB">
      <w:pPr>
        <w:jc w:val="both"/>
        <w:rPr>
          <w:rFonts w:ascii="Verdana" w:hAnsi="Verdana"/>
          <w:szCs w:val="20"/>
        </w:rPr>
      </w:pPr>
    </w:p>
    <w:p w14:paraId="6A5E1158" w14:textId="77777777" w:rsidR="004C38BB" w:rsidRPr="007742D7" w:rsidRDefault="004C38BB" w:rsidP="004C38BB">
      <w:pPr>
        <w:jc w:val="both"/>
        <w:rPr>
          <w:rFonts w:ascii="Verdana" w:hAnsi="Verdana"/>
          <w:szCs w:val="20"/>
        </w:rPr>
      </w:pPr>
      <w:r w:rsidRPr="007742D7">
        <w:rPr>
          <w:rFonts w:ascii="Verdana" w:hAnsi="Verdana"/>
          <w:szCs w:val="20"/>
        </w:rPr>
        <w:t>Enw ......................................................................</w:t>
      </w:r>
    </w:p>
    <w:p w14:paraId="35CC584E" w14:textId="77777777" w:rsidR="001032B9" w:rsidRPr="007742D7" w:rsidRDefault="001032B9" w:rsidP="001032B9">
      <w:pPr>
        <w:jc w:val="both"/>
        <w:rPr>
          <w:rFonts w:ascii="Verdana" w:hAnsi="Verdana"/>
          <w:szCs w:val="20"/>
        </w:rPr>
      </w:pPr>
    </w:p>
    <w:p w14:paraId="1BE7DA68" w14:textId="77777777" w:rsidR="00386BBB" w:rsidRPr="007742D7" w:rsidRDefault="00386BBB" w:rsidP="00386BBB">
      <w:pPr>
        <w:jc w:val="both"/>
        <w:rPr>
          <w:rFonts w:ascii="Verdana" w:hAnsi="Verdana"/>
          <w:szCs w:val="20"/>
        </w:rPr>
      </w:pPr>
      <w:r w:rsidRPr="007742D7">
        <w:rPr>
          <w:rFonts w:ascii="Verdana" w:hAnsi="Verdana"/>
          <w:szCs w:val="20"/>
        </w:rPr>
        <w:t>Arwyddwyd gan gynrychiolydd awdurdodedig</w:t>
      </w:r>
    </w:p>
    <w:p w14:paraId="28B29389" w14:textId="77777777" w:rsidR="00386BBB" w:rsidRPr="007742D7" w:rsidRDefault="00386BBB" w:rsidP="00386BBB">
      <w:pPr>
        <w:jc w:val="both"/>
        <w:rPr>
          <w:rFonts w:ascii="Verdana" w:hAnsi="Verdana"/>
          <w:szCs w:val="20"/>
        </w:rPr>
      </w:pPr>
      <w:r w:rsidRPr="007742D7">
        <w:rPr>
          <w:rFonts w:ascii="Verdana" w:hAnsi="Verdana"/>
          <w:szCs w:val="20"/>
        </w:rPr>
        <w:t>dros ac ar ran</w:t>
      </w:r>
    </w:p>
    <w:p w14:paraId="65D2BABF" w14:textId="77777777" w:rsidR="00386BBB" w:rsidRPr="007742D7" w:rsidRDefault="00386BBB" w:rsidP="00386BBB">
      <w:pPr>
        <w:jc w:val="both"/>
        <w:rPr>
          <w:rFonts w:ascii="Verdana" w:hAnsi="Verdana"/>
          <w:szCs w:val="20"/>
        </w:rPr>
      </w:pPr>
      <w:r w:rsidRPr="007742D7">
        <w:rPr>
          <w:rFonts w:ascii="Verdana" w:hAnsi="Verdana"/>
          <w:b/>
          <w:szCs w:val="20"/>
          <w:u w:val="single"/>
        </w:rPr>
        <w:t>S4C</w:t>
      </w:r>
    </w:p>
    <w:p w14:paraId="60531244" w14:textId="77777777" w:rsidR="00386BBB" w:rsidRPr="007742D7" w:rsidRDefault="00386BBB" w:rsidP="00386BBB">
      <w:pPr>
        <w:jc w:val="both"/>
        <w:rPr>
          <w:rFonts w:ascii="Verdana" w:hAnsi="Verdana"/>
          <w:szCs w:val="20"/>
        </w:rPr>
      </w:pPr>
    </w:p>
    <w:p w14:paraId="6DF0B595" w14:textId="77777777" w:rsidR="00386BBB" w:rsidRPr="007742D7" w:rsidRDefault="00386BBB" w:rsidP="00386BBB">
      <w:pPr>
        <w:jc w:val="both"/>
        <w:rPr>
          <w:rFonts w:ascii="Verdana" w:hAnsi="Verdana"/>
          <w:szCs w:val="20"/>
        </w:rPr>
      </w:pPr>
    </w:p>
    <w:p w14:paraId="46731123" w14:textId="77777777" w:rsidR="00386BBB" w:rsidRPr="007742D7" w:rsidRDefault="00386BBB" w:rsidP="00386BBB">
      <w:pPr>
        <w:jc w:val="both"/>
        <w:rPr>
          <w:rFonts w:ascii="Verdana" w:hAnsi="Verdana"/>
          <w:szCs w:val="20"/>
        </w:rPr>
      </w:pPr>
      <w:r w:rsidRPr="007742D7">
        <w:rPr>
          <w:rFonts w:ascii="Verdana" w:hAnsi="Verdana"/>
          <w:szCs w:val="20"/>
        </w:rPr>
        <w:t>Llofnod ................................................................</w:t>
      </w:r>
    </w:p>
    <w:p w14:paraId="476536DE" w14:textId="77777777" w:rsidR="00386BBB" w:rsidRPr="007742D7" w:rsidRDefault="00386BBB" w:rsidP="00386BBB">
      <w:pPr>
        <w:jc w:val="both"/>
        <w:rPr>
          <w:rFonts w:ascii="Verdana" w:hAnsi="Verdana"/>
          <w:szCs w:val="20"/>
        </w:rPr>
      </w:pPr>
    </w:p>
    <w:p w14:paraId="10F6C39C" w14:textId="77777777" w:rsidR="00386BBB" w:rsidRPr="007742D7" w:rsidRDefault="00386BBB" w:rsidP="00386BBB">
      <w:pPr>
        <w:jc w:val="both"/>
        <w:rPr>
          <w:rFonts w:ascii="Verdana" w:hAnsi="Verdana"/>
          <w:szCs w:val="20"/>
        </w:rPr>
      </w:pPr>
    </w:p>
    <w:p w14:paraId="65BAECCB" w14:textId="77777777" w:rsidR="00386BBB" w:rsidRPr="007742D7" w:rsidRDefault="00386BBB" w:rsidP="00386BBB">
      <w:pPr>
        <w:jc w:val="both"/>
        <w:rPr>
          <w:rFonts w:ascii="Verdana" w:hAnsi="Verdana"/>
          <w:szCs w:val="20"/>
        </w:rPr>
      </w:pPr>
      <w:r w:rsidRPr="007742D7">
        <w:rPr>
          <w:rFonts w:ascii="Verdana" w:hAnsi="Verdana"/>
          <w:szCs w:val="20"/>
        </w:rPr>
        <w:t>Enw ......................................................................</w:t>
      </w:r>
    </w:p>
    <w:p w14:paraId="7B646972" w14:textId="77777777" w:rsidR="001032B9" w:rsidRPr="007742D7" w:rsidRDefault="001032B9" w:rsidP="001032B9">
      <w:pPr>
        <w:jc w:val="both"/>
        <w:rPr>
          <w:rFonts w:ascii="Verdana" w:hAnsi="Verdana"/>
          <w:szCs w:val="20"/>
        </w:rPr>
      </w:pPr>
    </w:p>
    <w:p w14:paraId="562E34B2" w14:textId="77777777" w:rsidR="004C38BB" w:rsidRPr="007742D7" w:rsidRDefault="004C38BB" w:rsidP="001032B9">
      <w:pPr>
        <w:jc w:val="both"/>
        <w:rPr>
          <w:rFonts w:ascii="Verdana" w:hAnsi="Verdana"/>
          <w:szCs w:val="20"/>
        </w:rPr>
      </w:pPr>
    </w:p>
    <w:p w14:paraId="45A87B49" w14:textId="77777777" w:rsidR="004C38BB" w:rsidRPr="007742D7" w:rsidRDefault="004C38BB" w:rsidP="001032B9">
      <w:pPr>
        <w:jc w:val="both"/>
        <w:rPr>
          <w:rFonts w:ascii="Verdana" w:hAnsi="Verdana"/>
          <w:szCs w:val="20"/>
        </w:rPr>
      </w:pPr>
    </w:p>
    <w:p w14:paraId="6B8E8B90" w14:textId="77777777" w:rsidR="004C38BB" w:rsidRPr="007742D7" w:rsidRDefault="004C38BB" w:rsidP="001032B9">
      <w:pPr>
        <w:jc w:val="both"/>
        <w:rPr>
          <w:rFonts w:ascii="Verdana" w:hAnsi="Verdana"/>
          <w:szCs w:val="20"/>
        </w:rPr>
      </w:pPr>
    </w:p>
    <w:p w14:paraId="568D10AB" w14:textId="77777777" w:rsidR="004C38BB" w:rsidRPr="007742D7" w:rsidRDefault="004C38BB" w:rsidP="001032B9">
      <w:pPr>
        <w:jc w:val="both"/>
        <w:rPr>
          <w:rFonts w:ascii="Verdana" w:hAnsi="Verdana"/>
          <w:szCs w:val="20"/>
        </w:rPr>
      </w:pPr>
      <w:r w:rsidRPr="007742D7">
        <w:rPr>
          <w:rFonts w:ascii="Verdana" w:hAnsi="Verdana"/>
          <w:szCs w:val="20"/>
        </w:rPr>
        <w:t xml:space="preserve">Arwyddwyd fel </w:t>
      </w:r>
      <w:r w:rsidRPr="007742D7">
        <w:rPr>
          <w:rFonts w:ascii="Verdana" w:hAnsi="Verdana"/>
          <w:b/>
          <w:szCs w:val="20"/>
        </w:rPr>
        <w:t>Gweithred</w:t>
      </w:r>
      <w:r w:rsidRPr="007742D7">
        <w:rPr>
          <w:rFonts w:ascii="Verdana" w:hAnsi="Verdana"/>
          <w:szCs w:val="20"/>
        </w:rPr>
        <w:t xml:space="preserve"> gan</w:t>
      </w:r>
    </w:p>
    <w:p w14:paraId="7CC5459C" w14:textId="77777777" w:rsidR="004C38BB" w:rsidRPr="007742D7" w:rsidRDefault="004C38BB" w:rsidP="001032B9">
      <w:pPr>
        <w:jc w:val="both"/>
        <w:rPr>
          <w:rFonts w:ascii="Verdana" w:hAnsi="Verdana"/>
          <w:szCs w:val="20"/>
        </w:rPr>
      </w:pPr>
      <w:r w:rsidRPr="007742D7">
        <w:rPr>
          <w:rFonts w:ascii="Verdana" w:hAnsi="Verdana"/>
          <w:b/>
          <w:szCs w:val="20"/>
          <w:u w:val="single"/>
        </w:rPr>
        <w:t>Y CWMNI</w:t>
      </w:r>
    </w:p>
    <w:p w14:paraId="370C7B8A" w14:textId="77777777" w:rsidR="004C38BB" w:rsidRPr="007742D7" w:rsidRDefault="004C38BB" w:rsidP="001032B9">
      <w:pPr>
        <w:jc w:val="both"/>
        <w:rPr>
          <w:rFonts w:ascii="Verdana" w:hAnsi="Verdana"/>
          <w:szCs w:val="20"/>
        </w:rPr>
      </w:pPr>
      <w:r w:rsidRPr="007742D7">
        <w:rPr>
          <w:rFonts w:ascii="Verdana" w:hAnsi="Verdana"/>
          <w:szCs w:val="20"/>
        </w:rPr>
        <w:t>Drwy ei gynrychiolydd awdurdodedig</w:t>
      </w:r>
    </w:p>
    <w:p w14:paraId="74EC3F5C" w14:textId="77777777" w:rsidR="004C38BB" w:rsidRPr="007742D7" w:rsidRDefault="004C38BB" w:rsidP="001032B9">
      <w:pPr>
        <w:jc w:val="both"/>
        <w:rPr>
          <w:rFonts w:ascii="Verdana" w:hAnsi="Verdana"/>
          <w:szCs w:val="20"/>
        </w:rPr>
      </w:pPr>
    </w:p>
    <w:p w14:paraId="2647B1A5" w14:textId="77777777" w:rsidR="004C38BB" w:rsidRPr="007742D7" w:rsidRDefault="004C38BB" w:rsidP="001032B9">
      <w:pPr>
        <w:jc w:val="both"/>
        <w:rPr>
          <w:rFonts w:ascii="Verdana" w:hAnsi="Verdana"/>
          <w:szCs w:val="20"/>
        </w:rPr>
      </w:pPr>
    </w:p>
    <w:p w14:paraId="2776DF49" w14:textId="77777777" w:rsidR="004C38BB" w:rsidRPr="007742D7" w:rsidRDefault="004C38BB" w:rsidP="001032B9">
      <w:pPr>
        <w:jc w:val="both"/>
        <w:rPr>
          <w:rFonts w:ascii="Verdana" w:hAnsi="Verdana"/>
          <w:szCs w:val="20"/>
        </w:rPr>
      </w:pPr>
      <w:r w:rsidRPr="007742D7">
        <w:rPr>
          <w:rFonts w:ascii="Verdana" w:hAnsi="Verdana"/>
          <w:szCs w:val="20"/>
        </w:rPr>
        <w:t>Llofnod .................................................................</w:t>
      </w:r>
    </w:p>
    <w:p w14:paraId="1660ACEB" w14:textId="77777777" w:rsidR="004C38BB" w:rsidRPr="007742D7" w:rsidRDefault="004C38BB" w:rsidP="001032B9">
      <w:pPr>
        <w:jc w:val="both"/>
        <w:rPr>
          <w:rFonts w:ascii="Verdana" w:hAnsi="Verdana"/>
          <w:szCs w:val="20"/>
        </w:rPr>
      </w:pPr>
    </w:p>
    <w:p w14:paraId="15D66C18" w14:textId="77777777" w:rsidR="004C38BB" w:rsidRPr="007742D7" w:rsidRDefault="004C38BB" w:rsidP="001032B9">
      <w:pPr>
        <w:jc w:val="both"/>
        <w:rPr>
          <w:rFonts w:ascii="Verdana" w:hAnsi="Verdana"/>
          <w:szCs w:val="20"/>
        </w:rPr>
      </w:pPr>
    </w:p>
    <w:p w14:paraId="5DFD9B73" w14:textId="77777777" w:rsidR="004C38BB" w:rsidRPr="007742D7" w:rsidRDefault="004C38BB" w:rsidP="004C38BB">
      <w:pPr>
        <w:tabs>
          <w:tab w:val="left" w:pos="4320"/>
        </w:tabs>
        <w:jc w:val="both"/>
        <w:rPr>
          <w:rFonts w:ascii="Verdana" w:hAnsi="Verdana"/>
          <w:szCs w:val="20"/>
        </w:rPr>
      </w:pPr>
      <w:r w:rsidRPr="007742D7">
        <w:rPr>
          <w:rFonts w:ascii="Verdana" w:hAnsi="Verdana"/>
          <w:szCs w:val="20"/>
        </w:rPr>
        <w:t>Enw .......................................................................</w:t>
      </w:r>
    </w:p>
    <w:p w14:paraId="65417699" w14:textId="77777777" w:rsidR="004C38BB" w:rsidRPr="007742D7" w:rsidRDefault="004C38BB" w:rsidP="001032B9">
      <w:pPr>
        <w:jc w:val="both"/>
        <w:rPr>
          <w:rFonts w:ascii="Verdana" w:hAnsi="Verdana"/>
          <w:szCs w:val="20"/>
        </w:rPr>
      </w:pPr>
    </w:p>
    <w:p w14:paraId="1B6FB409" w14:textId="77777777" w:rsidR="004C38BB" w:rsidRPr="007742D7" w:rsidRDefault="004C38BB" w:rsidP="001032B9">
      <w:pPr>
        <w:jc w:val="both"/>
        <w:rPr>
          <w:rFonts w:ascii="Verdana" w:hAnsi="Verdana"/>
          <w:szCs w:val="20"/>
        </w:rPr>
      </w:pPr>
    </w:p>
    <w:p w14:paraId="275A78B1" w14:textId="77777777" w:rsidR="004C38BB" w:rsidRPr="007742D7" w:rsidRDefault="004C38BB" w:rsidP="001032B9">
      <w:pPr>
        <w:jc w:val="both"/>
        <w:rPr>
          <w:rFonts w:ascii="Verdana" w:hAnsi="Verdana"/>
          <w:szCs w:val="20"/>
        </w:rPr>
      </w:pPr>
    </w:p>
    <w:p w14:paraId="54D4D359" w14:textId="77777777" w:rsidR="004C38BB" w:rsidRPr="007742D7" w:rsidRDefault="004C38BB" w:rsidP="001032B9">
      <w:pPr>
        <w:jc w:val="both"/>
        <w:rPr>
          <w:rFonts w:ascii="Verdana" w:hAnsi="Verdana"/>
          <w:szCs w:val="20"/>
        </w:rPr>
      </w:pPr>
      <w:r w:rsidRPr="007742D7">
        <w:rPr>
          <w:rFonts w:ascii="Verdana" w:hAnsi="Verdana"/>
          <w:szCs w:val="20"/>
        </w:rPr>
        <w:t>ym mhresenoldeb ................................................... (Tyst)</w:t>
      </w:r>
    </w:p>
    <w:p w14:paraId="03BCEE41" w14:textId="77777777" w:rsidR="004C38BB" w:rsidRPr="007742D7" w:rsidRDefault="004C38BB" w:rsidP="001032B9">
      <w:pPr>
        <w:jc w:val="both"/>
        <w:rPr>
          <w:rFonts w:ascii="Verdana" w:hAnsi="Verdana"/>
          <w:szCs w:val="20"/>
        </w:rPr>
      </w:pPr>
    </w:p>
    <w:p w14:paraId="020CDCD4" w14:textId="77777777" w:rsidR="004C38BB" w:rsidRPr="007742D7" w:rsidRDefault="004C38BB" w:rsidP="001032B9">
      <w:pPr>
        <w:jc w:val="both"/>
        <w:rPr>
          <w:rFonts w:ascii="Verdana" w:hAnsi="Verdana"/>
          <w:szCs w:val="20"/>
        </w:rPr>
      </w:pPr>
      <w:r w:rsidRPr="007742D7">
        <w:rPr>
          <w:rFonts w:ascii="Verdana" w:hAnsi="Verdana"/>
          <w:szCs w:val="20"/>
        </w:rPr>
        <w:t>Enw .......................................................................</w:t>
      </w:r>
    </w:p>
    <w:p w14:paraId="428060BF" w14:textId="77777777" w:rsidR="004C38BB" w:rsidRPr="007742D7" w:rsidRDefault="004C38BB" w:rsidP="001032B9">
      <w:pPr>
        <w:jc w:val="both"/>
        <w:rPr>
          <w:rFonts w:ascii="Verdana" w:hAnsi="Verdana"/>
          <w:szCs w:val="20"/>
        </w:rPr>
      </w:pPr>
    </w:p>
    <w:p w14:paraId="520C4DEA" w14:textId="77777777" w:rsidR="004C38BB" w:rsidRPr="007742D7" w:rsidRDefault="004C38BB" w:rsidP="001032B9">
      <w:pPr>
        <w:jc w:val="both"/>
        <w:rPr>
          <w:rFonts w:ascii="Verdana" w:hAnsi="Verdana"/>
          <w:szCs w:val="20"/>
        </w:rPr>
      </w:pPr>
    </w:p>
    <w:p w14:paraId="3D15E246" w14:textId="77777777" w:rsidR="004C38BB" w:rsidRPr="007742D7" w:rsidRDefault="004C38BB" w:rsidP="001032B9">
      <w:pPr>
        <w:jc w:val="both"/>
        <w:rPr>
          <w:rFonts w:ascii="Verdana" w:hAnsi="Verdana"/>
          <w:szCs w:val="20"/>
        </w:rPr>
      </w:pPr>
      <w:r w:rsidRPr="007742D7">
        <w:rPr>
          <w:rFonts w:ascii="Verdana" w:hAnsi="Verdana"/>
          <w:szCs w:val="20"/>
        </w:rPr>
        <w:t>Cyfeiriad ................................................................</w:t>
      </w:r>
    </w:p>
    <w:p w14:paraId="0B967039" w14:textId="77777777" w:rsidR="004C38BB" w:rsidRPr="007742D7" w:rsidRDefault="004C38BB" w:rsidP="001032B9">
      <w:pPr>
        <w:jc w:val="both"/>
        <w:rPr>
          <w:rFonts w:ascii="Verdana" w:hAnsi="Verdana"/>
          <w:szCs w:val="20"/>
        </w:rPr>
      </w:pPr>
    </w:p>
    <w:p w14:paraId="255BF78D" w14:textId="77777777" w:rsidR="004C38BB" w:rsidRPr="007742D7" w:rsidRDefault="004C38BB" w:rsidP="001032B9">
      <w:pPr>
        <w:jc w:val="both"/>
        <w:rPr>
          <w:rFonts w:ascii="Verdana" w:hAnsi="Verdana"/>
          <w:szCs w:val="20"/>
        </w:rPr>
      </w:pPr>
    </w:p>
    <w:p w14:paraId="5434A294" w14:textId="77777777" w:rsidR="004C38BB" w:rsidRPr="007742D7" w:rsidRDefault="004C38BB" w:rsidP="001032B9">
      <w:pPr>
        <w:jc w:val="both"/>
        <w:rPr>
          <w:rFonts w:ascii="Verdana" w:hAnsi="Verdana"/>
          <w:szCs w:val="20"/>
        </w:rPr>
      </w:pPr>
      <w:r w:rsidRPr="007742D7">
        <w:rPr>
          <w:rFonts w:ascii="Verdana" w:hAnsi="Verdana"/>
          <w:szCs w:val="20"/>
        </w:rPr>
        <w:t>Swydd .....................................................................</w:t>
      </w:r>
    </w:p>
    <w:p w14:paraId="024DF71D" w14:textId="77777777" w:rsidR="004C38BB" w:rsidRPr="007742D7" w:rsidRDefault="004C38BB" w:rsidP="001032B9">
      <w:pPr>
        <w:jc w:val="both"/>
        <w:rPr>
          <w:rFonts w:ascii="Verdana" w:hAnsi="Verdana"/>
          <w:szCs w:val="20"/>
        </w:rPr>
      </w:pPr>
    </w:p>
    <w:p w14:paraId="040DC3DE" w14:textId="77777777" w:rsidR="004C38BB" w:rsidRPr="007742D7" w:rsidRDefault="004C38BB" w:rsidP="001032B9">
      <w:pPr>
        <w:jc w:val="both"/>
        <w:rPr>
          <w:rFonts w:ascii="Verdana" w:hAnsi="Verdana"/>
          <w:szCs w:val="20"/>
        </w:rPr>
      </w:pPr>
    </w:p>
    <w:p w14:paraId="1F1FD533" w14:textId="77777777" w:rsidR="004C38BB" w:rsidRPr="007742D7" w:rsidRDefault="004C38BB" w:rsidP="001032B9">
      <w:pPr>
        <w:jc w:val="both"/>
        <w:rPr>
          <w:rFonts w:ascii="Verdana" w:hAnsi="Verdana"/>
          <w:szCs w:val="20"/>
        </w:rPr>
      </w:pPr>
    </w:p>
    <w:p w14:paraId="2342BCD1" w14:textId="77777777" w:rsidR="004C38BB" w:rsidRPr="007742D7" w:rsidRDefault="00F914EF" w:rsidP="00680FE9">
      <w:pPr>
        <w:jc w:val="center"/>
        <w:rPr>
          <w:rFonts w:ascii="Verdana" w:hAnsi="Verdana"/>
          <w:b/>
          <w:szCs w:val="20"/>
        </w:rPr>
      </w:pPr>
      <w:r w:rsidRPr="007742D7">
        <w:rPr>
          <w:rFonts w:ascii="Verdana" w:hAnsi="Verdana"/>
          <w:szCs w:val="20"/>
        </w:rPr>
        <w:br w:type="page"/>
      </w:r>
      <w:r w:rsidR="00680FE9" w:rsidRPr="007742D7">
        <w:rPr>
          <w:rFonts w:ascii="Verdana" w:hAnsi="Verdana"/>
          <w:b/>
          <w:szCs w:val="20"/>
        </w:rPr>
        <w:lastRenderedPageBreak/>
        <w:t>ATODLEN 1</w:t>
      </w:r>
    </w:p>
    <w:p w14:paraId="52526A77" w14:textId="77777777" w:rsidR="00680FE9" w:rsidRPr="007742D7" w:rsidRDefault="00680FE9" w:rsidP="00680FE9">
      <w:pPr>
        <w:jc w:val="center"/>
        <w:rPr>
          <w:rFonts w:ascii="Verdana" w:hAnsi="Verdana"/>
          <w:b/>
          <w:szCs w:val="20"/>
        </w:rPr>
      </w:pPr>
    </w:p>
    <w:p w14:paraId="3ECB32D5" w14:textId="77777777" w:rsidR="00680FE9" w:rsidRPr="007742D7" w:rsidRDefault="00680FE9" w:rsidP="00680FE9">
      <w:pPr>
        <w:jc w:val="center"/>
        <w:rPr>
          <w:rFonts w:ascii="Verdana" w:hAnsi="Verdana"/>
          <w:b/>
          <w:szCs w:val="20"/>
        </w:rPr>
      </w:pPr>
      <w:r w:rsidRPr="007742D7">
        <w:rPr>
          <w:rFonts w:ascii="Verdana" w:hAnsi="Verdana"/>
          <w:b/>
          <w:szCs w:val="20"/>
        </w:rPr>
        <w:t>GWASANAETHAU</w:t>
      </w:r>
    </w:p>
    <w:p w14:paraId="1469DE36" w14:textId="77777777" w:rsidR="00680FE9" w:rsidRPr="007742D7" w:rsidRDefault="00680FE9" w:rsidP="00680FE9">
      <w:pPr>
        <w:jc w:val="both"/>
        <w:rPr>
          <w:rFonts w:ascii="Verdana" w:hAnsi="Verdana"/>
          <w:b/>
          <w:szCs w:val="20"/>
        </w:rPr>
      </w:pPr>
    </w:p>
    <w:p w14:paraId="3C7E8660" w14:textId="77777777" w:rsidR="00680FE9" w:rsidRPr="007742D7" w:rsidRDefault="00680FE9" w:rsidP="00680FE9">
      <w:pPr>
        <w:jc w:val="both"/>
        <w:rPr>
          <w:rFonts w:ascii="Verdana" w:hAnsi="Verdana"/>
          <w:b/>
          <w:szCs w:val="20"/>
        </w:rPr>
      </w:pPr>
      <w:r w:rsidRPr="007742D7">
        <w:rPr>
          <w:rFonts w:ascii="Verdana" w:hAnsi="Verdana"/>
          <w:b/>
          <w:i/>
          <w:szCs w:val="20"/>
        </w:rPr>
        <w:t>[Cytunir ar fanylion y disgrifiad o’r Gwasanaethau rhwng S4C a’r cynigydd llwyddiannus yn seiliedig ar ofynion y ddogfen Gwahoddiad i Dendro a chyflwyniad tendr y cynigydd llwyddiannus.]</w:t>
      </w:r>
    </w:p>
    <w:p w14:paraId="5CF5D2A9" w14:textId="77777777" w:rsidR="00134DF5" w:rsidRPr="007742D7" w:rsidRDefault="00134DF5" w:rsidP="00134DF5">
      <w:pPr>
        <w:rPr>
          <w:rFonts w:ascii="Verdana" w:hAnsi="Verdana"/>
          <w:b/>
          <w:szCs w:val="20"/>
        </w:rPr>
      </w:pPr>
    </w:p>
    <w:p w14:paraId="5D9F89AA" w14:textId="77777777" w:rsidR="009532DE" w:rsidRPr="007742D7" w:rsidRDefault="00134DF5" w:rsidP="00134DF5">
      <w:pPr>
        <w:rPr>
          <w:rFonts w:ascii="Verdana" w:hAnsi="Verdana"/>
          <w:szCs w:val="20"/>
        </w:rPr>
      </w:pPr>
      <w:r w:rsidRPr="007742D7">
        <w:rPr>
          <w:rFonts w:ascii="Verdana" w:hAnsi="Verdana"/>
          <w:i/>
          <w:szCs w:val="20"/>
        </w:rPr>
        <w:t>[Cynnwys unrhyw gynigion penodol a gafodd eu cynnwys gan y Cwmni yn eu tendr llwyddiannus er mwyn ymdrin â gofynion yn ymwneud â’r Gymraeg</w:t>
      </w:r>
      <w:r w:rsidRPr="007742D7">
        <w:rPr>
          <w:rFonts w:ascii="Verdana" w:hAnsi="Verdana"/>
          <w:szCs w:val="20"/>
        </w:rPr>
        <w:t>.]</w:t>
      </w:r>
    </w:p>
    <w:p w14:paraId="4C712AA7" w14:textId="77777777" w:rsidR="009532DE" w:rsidRPr="007742D7" w:rsidRDefault="009532DE" w:rsidP="00134DF5">
      <w:pPr>
        <w:rPr>
          <w:rFonts w:ascii="Verdana" w:hAnsi="Verdana"/>
          <w:szCs w:val="20"/>
        </w:rPr>
      </w:pPr>
    </w:p>
    <w:p w14:paraId="2C7E3816" w14:textId="77777777" w:rsidR="009532DE" w:rsidRPr="007742D7" w:rsidRDefault="009532DE" w:rsidP="009532DE">
      <w:pPr>
        <w:tabs>
          <w:tab w:val="left" w:pos="0"/>
        </w:tabs>
        <w:spacing w:after="200" w:line="276" w:lineRule="auto"/>
        <w:contextualSpacing/>
        <w:rPr>
          <w:rFonts w:ascii="Verdana" w:eastAsia="Calibri" w:hAnsi="Verdana"/>
          <w:b/>
          <w:szCs w:val="20"/>
          <w:u w:val="single"/>
          <w:lang w:eastAsia="en-US"/>
        </w:rPr>
      </w:pPr>
      <w:r w:rsidRPr="007742D7">
        <w:rPr>
          <w:rFonts w:ascii="Verdana" w:eastAsia="Calibri" w:hAnsi="Verdana"/>
          <w:b/>
          <w:szCs w:val="20"/>
          <w:u w:val="single"/>
          <w:lang w:eastAsia="en-US"/>
        </w:rPr>
        <w:t>RHAN A</w:t>
      </w:r>
    </w:p>
    <w:p w14:paraId="013A81A8" w14:textId="77777777" w:rsidR="009532DE" w:rsidRPr="007742D7" w:rsidRDefault="009532DE" w:rsidP="009532DE">
      <w:pPr>
        <w:tabs>
          <w:tab w:val="left" w:pos="0"/>
        </w:tabs>
        <w:spacing w:after="200" w:line="276" w:lineRule="auto"/>
        <w:contextualSpacing/>
        <w:rPr>
          <w:rFonts w:ascii="Verdana" w:eastAsia="Calibri" w:hAnsi="Verdana"/>
          <w:szCs w:val="20"/>
          <w:lang w:eastAsia="en-US"/>
        </w:rPr>
      </w:pPr>
    </w:p>
    <w:p w14:paraId="3C8CBF75" w14:textId="77777777" w:rsidR="009532DE" w:rsidRPr="007742D7" w:rsidRDefault="009532DE" w:rsidP="009532DE">
      <w:pPr>
        <w:tabs>
          <w:tab w:val="left" w:pos="0"/>
        </w:tabs>
        <w:spacing w:after="200" w:line="276" w:lineRule="auto"/>
        <w:contextualSpacing/>
        <w:rPr>
          <w:rFonts w:ascii="Verdana" w:eastAsia="Calibri" w:hAnsi="Verdana"/>
          <w:szCs w:val="20"/>
          <w:lang w:eastAsia="en-US"/>
        </w:rPr>
      </w:pPr>
      <w:r w:rsidRPr="007742D7">
        <w:rPr>
          <w:rFonts w:ascii="Verdana" w:eastAsia="Calibri" w:hAnsi="Verdana"/>
          <w:szCs w:val="20"/>
          <w:lang w:eastAsia="en-US"/>
        </w:rPr>
        <w:t>I gynnwys:</w:t>
      </w:r>
    </w:p>
    <w:p w14:paraId="7E99B289" w14:textId="77777777" w:rsidR="009532DE" w:rsidRPr="007742D7" w:rsidRDefault="009532DE" w:rsidP="009532DE">
      <w:pPr>
        <w:tabs>
          <w:tab w:val="left" w:pos="0"/>
        </w:tabs>
        <w:spacing w:after="200" w:line="276" w:lineRule="auto"/>
        <w:contextualSpacing/>
        <w:rPr>
          <w:rFonts w:ascii="Verdana" w:eastAsia="Calibri" w:hAnsi="Verdana"/>
          <w:szCs w:val="20"/>
          <w:lang w:eastAsia="en-US"/>
        </w:rPr>
      </w:pPr>
    </w:p>
    <w:p w14:paraId="69631E90" w14:textId="77777777" w:rsidR="009532DE" w:rsidRPr="007742D7" w:rsidRDefault="009532DE" w:rsidP="0077385C">
      <w:pPr>
        <w:numPr>
          <w:ilvl w:val="1"/>
          <w:numId w:val="10"/>
        </w:numPr>
        <w:tabs>
          <w:tab w:val="clear" w:pos="2160"/>
          <w:tab w:val="left" w:pos="0"/>
          <w:tab w:val="num" w:pos="567"/>
        </w:tabs>
        <w:spacing w:after="200" w:line="276" w:lineRule="auto"/>
        <w:ind w:left="567" w:hanging="567"/>
        <w:contextualSpacing/>
        <w:rPr>
          <w:rFonts w:ascii="Verdana" w:eastAsia="Calibri" w:hAnsi="Verdana"/>
          <w:b/>
          <w:szCs w:val="20"/>
          <w:lang w:eastAsia="en-US"/>
        </w:rPr>
      </w:pPr>
      <w:r w:rsidRPr="007742D7">
        <w:rPr>
          <w:rFonts w:ascii="Verdana" w:eastAsia="Calibri" w:hAnsi="Verdana"/>
          <w:b/>
          <w:szCs w:val="20"/>
          <w:lang w:eastAsia="en-US"/>
        </w:rPr>
        <w:t>Recriwtio a rheoli’r Panel</w:t>
      </w:r>
    </w:p>
    <w:p w14:paraId="1A9870A0" w14:textId="77777777" w:rsidR="009532DE" w:rsidRPr="007742D7" w:rsidRDefault="009532DE" w:rsidP="009532DE">
      <w:pPr>
        <w:tabs>
          <w:tab w:val="left" w:pos="0"/>
        </w:tabs>
        <w:spacing w:after="200" w:line="276" w:lineRule="auto"/>
        <w:contextualSpacing/>
        <w:rPr>
          <w:rFonts w:ascii="Verdana" w:eastAsia="Calibri" w:hAnsi="Verdana"/>
          <w:szCs w:val="20"/>
          <w:lang w:eastAsia="en-US"/>
        </w:rPr>
      </w:pPr>
    </w:p>
    <w:p w14:paraId="65257CB2" w14:textId="0AF0571A" w:rsidR="009532DE" w:rsidRPr="007742D7" w:rsidRDefault="009532DE" w:rsidP="00035C48">
      <w:pPr>
        <w:numPr>
          <w:ilvl w:val="1"/>
          <w:numId w:val="28"/>
        </w:numPr>
        <w:tabs>
          <w:tab w:val="left" w:pos="0"/>
        </w:tabs>
        <w:spacing w:after="200" w:line="276" w:lineRule="auto"/>
        <w:ind w:left="567" w:hanging="567"/>
        <w:contextualSpacing/>
        <w:jc w:val="both"/>
        <w:rPr>
          <w:rFonts w:ascii="Verdana" w:eastAsia="Calibri" w:hAnsi="Verdana"/>
          <w:szCs w:val="20"/>
          <w:lang w:eastAsia="en-US"/>
        </w:rPr>
      </w:pPr>
      <w:r w:rsidRPr="007742D7">
        <w:rPr>
          <w:rFonts w:ascii="Verdana" w:eastAsia="Calibri" w:hAnsi="Verdana"/>
          <w:szCs w:val="20"/>
          <w:lang w:eastAsia="en-US"/>
        </w:rPr>
        <w:t>Bydd y Cwmni’n recr</w:t>
      </w:r>
      <w:r w:rsidR="00C67826" w:rsidRPr="007742D7">
        <w:rPr>
          <w:rFonts w:ascii="Verdana" w:eastAsia="Calibri" w:hAnsi="Verdana"/>
          <w:szCs w:val="20"/>
          <w:lang w:eastAsia="en-US"/>
        </w:rPr>
        <w:t>i</w:t>
      </w:r>
      <w:r w:rsidRPr="007742D7">
        <w:rPr>
          <w:rFonts w:ascii="Verdana" w:eastAsia="Calibri" w:hAnsi="Verdana"/>
          <w:szCs w:val="20"/>
          <w:lang w:eastAsia="en-US"/>
        </w:rPr>
        <w:t xml:space="preserve">wtio a gweinyddu Panel o aelodau o’r cyhoedd i ddarparu amcangyfrifon o ddata gwylio a gwerthfawrogiad y gynulleidfa mewn cysylltiad â rhaglenni S4C. Bydd y Cwmni’n recriwtio Panel addas erbyn </w:t>
      </w:r>
      <w:r w:rsidR="00035C48">
        <w:rPr>
          <w:rFonts w:ascii="Verdana" w:eastAsia="Calibri" w:hAnsi="Verdana"/>
          <w:szCs w:val="20"/>
          <w:lang w:eastAsia="en-US"/>
        </w:rPr>
        <w:t>[dyddiad]</w:t>
      </w:r>
      <w:r w:rsidRPr="007742D7">
        <w:rPr>
          <w:rFonts w:ascii="Verdana" w:eastAsia="Calibri" w:hAnsi="Verdana"/>
          <w:szCs w:val="20"/>
          <w:lang w:eastAsia="en-US"/>
        </w:rPr>
        <w:t xml:space="preserve">. </w:t>
      </w:r>
    </w:p>
    <w:p w14:paraId="6A2D98F2" w14:textId="77777777" w:rsidR="009532DE" w:rsidRPr="007742D7" w:rsidRDefault="009532DE" w:rsidP="00035C48">
      <w:pPr>
        <w:tabs>
          <w:tab w:val="left" w:pos="0"/>
        </w:tabs>
        <w:spacing w:after="200" w:line="276" w:lineRule="auto"/>
        <w:contextualSpacing/>
        <w:jc w:val="both"/>
        <w:rPr>
          <w:rFonts w:ascii="Verdana" w:eastAsia="Calibri" w:hAnsi="Verdana"/>
          <w:szCs w:val="20"/>
          <w:lang w:eastAsia="en-US"/>
        </w:rPr>
      </w:pPr>
    </w:p>
    <w:p w14:paraId="72516569" w14:textId="75335011" w:rsidR="009532DE" w:rsidRDefault="009532DE" w:rsidP="00035C48">
      <w:pPr>
        <w:numPr>
          <w:ilvl w:val="1"/>
          <w:numId w:val="28"/>
        </w:numPr>
        <w:tabs>
          <w:tab w:val="left" w:pos="0"/>
        </w:tabs>
        <w:spacing w:after="200" w:line="276" w:lineRule="auto"/>
        <w:ind w:left="567" w:hanging="567"/>
        <w:contextualSpacing/>
        <w:jc w:val="both"/>
        <w:rPr>
          <w:rFonts w:ascii="Verdana" w:eastAsia="Calibri" w:hAnsi="Verdana"/>
          <w:szCs w:val="20"/>
          <w:lang w:eastAsia="en-US"/>
        </w:rPr>
      </w:pPr>
      <w:r w:rsidRPr="007742D7">
        <w:rPr>
          <w:rFonts w:ascii="Verdana" w:eastAsia="Calibri" w:hAnsi="Verdana"/>
          <w:szCs w:val="20"/>
          <w:lang w:eastAsia="en-US"/>
        </w:rPr>
        <w:t xml:space="preserve">Bydd pob aelod o’r </w:t>
      </w:r>
      <w:r w:rsidR="00781126">
        <w:rPr>
          <w:rFonts w:ascii="Verdana" w:eastAsia="Calibri" w:hAnsi="Verdana"/>
          <w:szCs w:val="20"/>
          <w:lang w:eastAsia="en-US"/>
        </w:rPr>
        <w:t>P</w:t>
      </w:r>
      <w:r w:rsidRPr="007742D7">
        <w:rPr>
          <w:rFonts w:ascii="Verdana" w:eastAsia="Calibri" w:hAnsi="Verdana"/>
          <w:szCs w:val="20"/>
          <w:lang w:eastAsia="en-US"/>
        </w:rPr>
        <w:t>anel yn 16 oed neu’n hŷn a bydd yn eithrio unigolion</w:t>
      </w:r>
      <w:r w:rsidR="00781126">
        <w:rPr>
          <w:rFonts w:ascii="Verdana" w:eastAsia="Calibri" w:hAnsi="Verdana"/>
          <w:szCs w:val="20"/>
          <w:lang w:eastAsia="en-US"/>
        </w:rPr>
        <w:t xml:space="preserve"> mewn aelwydydd lle mae unrhyw un yn gysylltiedig a</w:t>
      </w:r>
      <w:r w:rsidRPr="007742D7">
        <w:rPr>
          <w:rFonts w:ascii="Verdana" w:eastAsia="Calibri" w:hAnsi="Verdana"/>
          <w:szCs w:val="20"/>
          <w:lang w:eastAsia="en-US"/>
        </w:rPr>
        <w:t xml:space="preserve"> gweithio yn y diwydiant cyfryngau yng Nghymru.</w:t>
      </w:r>
    </w:p>
    <w:p w14:paraId="2885DD86" w14:textId="77777777" w:rsidR="00BB42D6" w:rsidRDefault="00BB42D6" w:rsidP="00035C48">
      <w:pPr>
        <w:tabs>
          <w:tab w:val="left" w:pos="0"/>
        </w:tabs>
        <w:spacing w:after="200" w:line="276" w:lineRule="auto"/>
        <w:ind w:left="567"/>
        <w:contextualSpacing/>
        <w:jc w:val="both"/>
        <w:rPr>
          <w:rFonts w:ascii="Verdana" w:eastAsia="Calibri" w:hAnsi="Verdana"/>
          <w:szCs w:val="20"/>
          <w:lang w:eastAsia="en-US"/>
        </w:rPr>
      </w:pPr>
    </w:p>
    <w:p w14:paraId="19C1A685" w14:textId="6BBD630A" w:rsidR="00BB42D6" w:rsidRPr="007742D7" w:rsidRDefault="00BB42D6" w:rsidP="00035C48">
      <w:pPr>
        <w:numPr>
          <w:ilvl w:val="1"/>
          <w:numId w:val="28"/>
        </w:numPr>
        <w:tabs>
          <w:tab w:val="left" w:pos="0"/>
        </w:tabs>
        <w:spacing w:after="200" w:line="276" w:lineRule="auto"/>
        <w:ind w:left="567" w:hanging="567"/>
        <w:contextualSpacing/>
        <w:jc w:val="both"/>
        <w:rPr>
          <w:rFonts w:ascii="Verdana" w:eastAsia="Calibri" w:hAnsi="Verdana"/>
          <w:szCs w:val="20"/>
          <w:lang w:eastAsia="en-US"/>
        </w:rPr>
      </w:pPr>
      <w:r w:rsidRPr="00BB42D6">
        <w:rPr>
          <w:rFonts w:ascii="Verdana" w:eastAsia="Calibri" w:hAnsi="Verdana"/>
          <w:szCs w:val="20"/>
          <w:lang w:eastAsia="en-US"/>
        </w:rPr>
        <w:t xml:space="preserve">Bydd y Panel yn cynnwys o leiaf xxx oedolion sy'n cynnwys xxx siaradwyr Cymraeg yng Nghymru, xxx siaradwyr Cymraeg yng ngweddill y DU a xxx </w:t>
      </w:r>
      <w:r>
        <w:rPr>
          <w:rFonts w:ascii="Verdana" w:eastAsia="Calibri" w:hAnsi="Verdana"/>
          <w:szCs w:val="20"/>
          <w:lang w:eastAsia="en-US"/>
        </w:rPr>
        <w:t xml:space="preserve">siaradwyr </w:t>
      </w:r>
      <w:r w:rsidRPr="00BB42D6">
        <w:rPr>
          <w:rFonts w:ascii="Verdana" w:eastAsia="Calibri" w:hAnsi="Verdana"/>
          <w:szCs w:val="20"/>
          <w:lang w:eastAsia="en-US"/>
        </w:rPr>
        <w:t>di-Gymraeg yng Nghymru, a bydd y Cwmni yn sicrhau cyfradd ymateb o o leiaf 600 yr wythnos (450 gan aelodau'r Panel sy'n siarad Cymraeg a 150 gan aelodau'r Panel nad ydynt yn siarad Cymraeg).</w:t>
      </w:r>
    </w:p>
    <w:p w14:paraId="37AC63C2" w14:textId="0CFBA126" w:rsidR="009532DE" w:rsidRPr="007742D7" w:rsidRDefault="009532DE" w:rsidP="00035C48">
      <w:pPr>
        <w:tabs>
          <w:tab w:val="left" w:pos="0"/>
        </w:tabs>
        <w:spacing w:after="200" w:line="276" w:lineRule="auto"/>
        <w:contextualSpacing/>
        <w:jc w:val="both"/>
        <w:rPr>
          <w:rFonts w:ascii="Verdana" w:eastAsia="Calibri" w:hAnsi="Verdana"/>
          <w:szCs w:val="20"/>
          <w:lang w:eastAsia="en-US"/>
        </w:rPr>
      </w:pPr>
    </w:p>
    <w:p w14:paraId="6B7BD1A1" w14:textId="4C938034" w:rsidR="009532DE" w:rsidRPr="007742D7" w:rsidRDefault="009532DE" w:rsidP="00035C48">
      <w:pPr>
        <w:numPr>
          <w:ilvl w:val="1"/>
          <w:numId w:val="28"/>
        </w:numPr>
        <w:tabs>
          <w:tab w:val="left" w:pos="0"/>
        </w:tabs>
        <w:spacing w:after="200" w:line="276" w:lineRule="auto"/>
        <w:ind w:left="567" w:hanging="567"/>
        <w:contextualSpacing/>
        <w:jc w:val="both"/>
        <w:rPr>
          <w:rFonts w:ascii="Verdana" w:eastAsia="Calibri" w:hAnsi="Verdana"/>
          <w:szCs w:val="20"/>
          <w:lang w:eastAsia="en-US"/>
        </w:rPr>
      </w:pPr>
      <w:r w:rsidRPr="007742D7">
        <w:rPr>
          <w:rFonts w:ascii="Verdana" w:eastAsia="Calibri" w:hAnsi="Verdana"/>
          <w:szCs w:val="20"/>
          <w:lang w:eastAsia="en-US"/>
        </w:rPr>
        <w:t xml:space="preserve">Bydd cynrychiolaeth ddaearyddol a demograffig y Panel yn adlewyrchu Cymru, </w:t>
      </w:r>
      <w:r w:rsidR="00ED386A" w:rsidRPr="007742D7">
        <w:rPr>
          <w:rFonts w:ascii="Verdana" w:eastAsia="Calibri" w:hAnsi="Verdana"/>
          <w:szCs w:val="20"/>
          <w:lang w:eastAsia="en-US"/>
        </w:rPr>
        <w:t>wedi ei b</w:t>
      </w:r>
      <w:r w:rsidRPr="007742D7">
        <w:rPr>
          <w:rFonts w:ascii="Verdana" w:eastAsia="Calibri" w:hAnsi="Verdana"/>
          <w:szCs w:val="20"/>
          <w:lang w:eastAsia="en-US"/>
        </w:rPr>
        <w:t>wysoli i adlewyrchu nail</w:t>
      </w:r>
      <w:r w:rsidR="00ED386A" w:rsidRPr="007742D7">
        <w:rPr>
          <w:rFonts w:ascii="Verdana" w:eastAsia="Calibri" w:hAnsi="Verdana"/>
          <w:szCs w:val="20"/>
          <w:lang w:eastAsia="en-US"/>
        </w:rPr>
        <w:t>l</w:t>
      </w:r>
      <w:r w:rsidRPr="007742D7">
        <w:rPr>
          <w:rFonts w:ascii="Verdana" w:eastAsia="Calibri" w:hAnsi="Verdana"/>
          <w:szCs w:val="20"/>
          <w:lang w:eastAsia="en-US"/>
        </w:rPr>
        <w:t xml:space="preserve"> ai poblogaethau’</w:t>
      </w:r>
      <w:r w:rsidR="00C67826" w:rsidRPr="007742D7">
        <w:rPr>
          <w:rFonts w:ascii="Verdana" w:eastAsia="Calibri" w:hAnsi="Verdana"/>
          <w:szCs w:val="20"/>
          <w:lang w:eastAsia="en-US"/>
        </w:rPr>
        <w:t>r cyfrifiad</w:t>
      </w:r>
      <w:r w:rsidRPr="007742D7">
        <w:rPr>
          <w:rFonts w:ascii="Verdana" w:eastAsia="Calibri" w:hAnsi="Verdana"/>
          <w:szCs w:val="20"/>
          <w:lang w:eastAsia="en-US"/>
        </w:rPr>
        <w:t xml:space="preserve"> neu </w:t>
      </w:r>
      <w:r w:rsidR="00D31C0A" w:rsidRPr="007742D7">
        <w:rPr>
          <w:rFonts w:ascii="Verdana" w:eastAsia="Calibri" w:hAnsi="Verdana"/>
          <w:szCs w:val="20"/>
          <w:lang w:eastAsia="en-US"/>
        </w:rPr>
        <w:t>boblogaethau Arolwg Sefydliad BARB (i’w drafod).</w:t>
      </w:r>
    </w:p>
    <w:p w14:paraId="6EE905E5" w14:textId="77777777" w:rsidR="00781126" w:rsidRPr="007742D7" w:rsidRDefault="00781126" w:rsidP="00035C48">
      <w:pPr>
        <w:tabs>
          <w:tab w:val="left" w:pos="0"/>
        </w:tabs>
        <w:spacing w:after="200" w:line="276" w:lineRule="auto"/>
        <w:contextualSpacing/>
        <w:jc w:val="both"/>
        <w:rPr>
          <w:rFonts w:ascii="Verdana" w:eastAsia="Calibri" w:hAnsi="Verdana"/>
          <w:szCs w:val="20"/>
          <w:lang w:eastAsia="en-US"/>
        </w:rPr>
      </w:pPr>
    </w:p>
    <w:p w14:paraId="3672366D" w14:textId="77777777" w:rsidR="00D31C0A" w:rsidRPr="007742D7" w:rsidRDefault="00D31C0A" w:rsidP="00035C48">
      <w:pPr>
        <w:numPr>
          <w:ilvl w:val="1"/>
          <w:numId w:val="28"/>
        </w:numPr>
        <w:tabs>
          <w:tab w:val="left" w:pos="0"/>
        </w:tabs>
        <w:spacing w:after="200" w:line="276" w:lineRule="auto"/>
        <w:ind w:left="567" w:hanging="567"/>
        <w:contextualSpacing/>
        <w:jc w:val="both"/>
        <w:rPr>
          <w:rFonts w:ascii="Verdana" w:eastAsia="Calibri" w:hAnsi="Verdana"/>
          <w:szCs w:val="20"/>
          <w:lang w:eastAsia="en-US"/>
        </w:rPr>
      </w:pPr>
      <w:r w:rsidRPr="007742D7">
        <w:rPr>
          <w:rFonts w:ascii="Verdana" w:eastAsia="Calibri" w:hAnsi="Verdana"/>
          <w:szCs w:val="20"/>
          <w:lang w:eastAsia="en-US"/>
        </w:rPr>
        <w:t>Rhaid i’r holl recriwtio gael ei gynnal yn ddwyieithog yn Gymraeg a Saesneg, gyda Chymraeg fel y cyswllt cyntaf ar gyfer siaradwyr Cymraeg.</w:t>
      </w:r>
    </w:p>
    <w:p w14:paraId="569EC412" w14:textId="77777777" w:rsidR="00ED386A" w:rsidRPr="007742D7" w:rsidRDefault="00ED386A" w:rsidP="00035C48">
      <w:pPr>
        <w:tabs>
          <w:tab w:val="left" w:pos="0"/>
        </w:tabs>
        <w:spacing w:after="200" w:line="276" w:lineRule="auto"/>
        <w:ind w:left="567"/>
        <w:contextualSpacing/>
        <w:jc w:val="both"/>
        <w:rPr>
          <w:rFonts w:ascii="Verdana" w:eastAsia="Calibri" w:hAnsi="Verdana"/>
          <w:szCs w:val="20"/>
          <w:lang w:eastAsia="en-US"/>
        </w:rPr>
      </w:pPr>
    </w:p>
    <w:p w14:paraId="23D4C387" w14:textId="77777777" w:rsidR="00D31C0A" w:rsidRPr="007742D7" w:rsidRDefault="00D31C0A" w:rsidP="00035C48">
      <w:pPr>
        <w:numPr>
          <w:ilvl w:val="1"/>
          <w:numId w:val="28"/>
        </w:numPr>
        <w:tabs>
          <w:tab w:val="left" w:pos="0"/>
        </w:tabs>
        <w:spacing w:after="200" w:line="276" w:lineRule="auto"/>
        <w:ind w:left="567" w:hanging="567"/>
        <w:contextualSpacing/>
        <w:jc w:val="both"/>
        <w:rPr>
          <w:rFonts w:ascii="Verdana" w:eastAsia="Calibri" w:hAnsi="Verdana"/>
          <w:szCs w:val="20"/>
          <w:lang w:eastAsia="en-US"/>
        </w:rPr>
      </w:pPr>
      <w:r w:rsidRPr="007742D7">
        <w:rPr>
          <w:rFonts w:ascii="Verdana" w:eastAsia="Calibri" w:hAnsi="Verdana"/>
          <w:szCs w:val="20"/>
          <w:lang w:eastAsia="en-US"/>
        </w:rPr>
        <w:t>Trwy gydol y Tymor, cysylltir â phob aelod o’r Panel yn ddwyieithog neu yn eu dewis iaith, Cymraeg neu Sa</w:t>
      </w:r>
      <w:r w:rsidR="00ED386A" w:rsidRPr="007742D7">
        <w:rPr>
          <w:rFonts w:ascii="Verdana" w:eastAsia="Calibri" w:hAnsi="Verdana"/>
          <w:szCs w:val="20"/>
          <w:lang w:eastAsia="en-US"/>
        </w:rPr>
        <w:t>esneg, a bydd pob cyfathrebu</w:t>
      </w:r>
      <w:r w:rsidRPr="007742D7">
        <w:rPr>
          <w:rFonts w:ascii="Verdana" w:eastAsia="Calibri" w:hAnsi="Verdana"/>
          <w:szCs w:val="20"/>
          <w:lang w:eastAsia="en-US"/>
        </w:rPr>
        <w:t xml:space="preserve"> a dogfennaeth yn ddwyieithog neu yn newis iaith y panelwr.</w:t>
      </w:r>
    </w:p>
    <w:p w14:paraId="345DD57B" w14:textId="77777777" w:rsidR="00ED386A" w:rsidRPr="007742D7" w:rsidRDefault="00ED386A" w:rsidP="00035C48">
      <w:pPr>
        <w:tabs>
          <w:tab w:val="left" w:pos="0"/>
        </w:tabs>
        <w:spacing w:after="200" w:line="276" w:lineRule="auto"/>
        <w:ind w:left="567"/>
        <w:contextualSpacing/>
        <w:jc w:val="both"/>
        <w:rPr>
          <w:rFonts w:ascii="Verdana" w:eastAsia="Calibri" w:hAnsi="Verdana"/>
          <w:szCs w:val="20"/>
          <w:lang w:eastAsia="en-US"/>
        </w:rPr>
      </w:pPr>
    </w:p>
    <w:p w14:paraId="0ED39572" w14:textId="51AA379C" w:rsidR="00D31C0A" w:rsidRPr="007742D7" w:rsidRDefault="00D31C0A" w:rsidP="00035C48">
      <w:pPr>
        <w:numPr>
          <w:ilvl w:val="1"/>
          <w:numId w:val="28"/>
        </w:numPr>
        <w:tabs>
          <w:tab w:val="left" w:pos="0"/>
        </w:tabs>
        <w:spacing w:after="200" w:line="276" w:lineRule="auto"/>
        <w:ind w:left="567" w:hanging="567"/>
        <w:contextualSpacing/>
        <w:jc w:val="both"/>
        <w:rPr>
          <w:rFonts w:ascii="Verdana" w:eastAsia="Calibri" w:hAnsi="Verdana"/>
          <w:szCs w:val="20"/>
          <w:lang w:eastAsia="en-US"/>
        </w:rPr>
      </w:pPr>
      <w:r w:rsidRPr="007742D7">
        <w:rPr>
          <w:rFonts w:ascii="Verdana" w:eastAsia="Calibri" w:hAnsi="Verdana"/>
          <w:szCs w:val="20"/>
          <w:lang w:eastAsia="en-US"/>
        </w:rPr>
        <w:t xml:space="preserve">Bydd y Cwmni’n defnyddio ei ymdrechion gorau i sicrhau’r cyfraddau ymateb gorau gan y Panel ac i leihau cyfraddau </w:t>
      </w:r>
      <w:r w:rsidR="00781126">
        <w:rPr>
          <w:rFonts w:ascii="Verdana" w:eastAsia="Calibri" w:hAnsi="Verdana"/>
          <w:szCs w:val="20"/>
          <w:lang w:eastAsia="en-US"/>
        </w:rPr>
        <w:t>trosiant diangen</w:t>
      </w:r>
      <w:r w:rsidR="00781126" w:rsidRPr="007742D7">
        <w:rPr>
          <w:rFonts w:ascii="Verdana" w:eastAsia="Calibri" w:hAnsi="Verdana"/>
          <w:szCs w:val="20"/>
          <w:lang w:eastAsia="en-US"/>
        </w:rPr>
        <w:t xml:space="preserve"> </w:t>
      </w:r>
      <w:r w:rsidRPr="007742D7">
        <w:rPr>
          <w:rFonts w:ascii="Verdana" w:eastAsia="Calibri" w:hAnsi="Verdana"/>
          <w:szCs w:val="20"/>
          <w:lang w:eastAsia="en-US"/>
        </w:rPr>
        <w:t>trwy gydol y Tymor.</w:t>
      </w:r>
    </w:p>
    <w:p w14:paraId="6618EE02" w14:textId="77777777" w:rsidR="009532DE" w:rsidRPr="007742D7" w:rsidRDefault="009532DE" w:rsidP="00D31C0A">
      <w:pPr>
        <w:tabs>
          <w:tab w:val="left" w:pos="0"/>
        </w:tabs>
        <w:spacing w:after="200" w:line="276" w:lineRule="auto"/>
        <w:contextualSpacing/>
        <w:rPr>
          <w:rFonts w:ascii="Verdana" w:eastAsia="Calibri" w:hAnsi="Verdana"/>
          <w:szCs w:val="20"/>
          <w:lang w:eastAsia="en-US"/>
        </w:rPr>
      </w:pPr>
    </w:p>
    <w:p w14:paraId="656FBA63" w14:textId="77777777" w:rsidR="009532DE" w:rsidRPr="007742D7" w:rsidRDefault="009532DE" w:rsidP="009532DE">
      <w:pPr>
        <w:tabs>
          <w:tab w:val="left" w:pos="0"/>
        </w:tabs>
        <w:spacing w:after="200" w:line="276" w:lineRule="auto"/>
        <w:contextualSpacing/>
        <w:rPr>
          <w:rFonts w:ascii="Verdana" w:eastAsia="Calibri" w:hAnsi="Verdana"/>
          <w:szCs w:val="20"/>
          <w:lang w:eastAsia="en-US"/>
        </w:rPr>
      </w:pPr>
    </w:p>
    <w:p w14:paraId="0A4E44E1" w14:textId="77777777" w:rsidR="009532DE" w:rsidRPr="007742D7" w:rsidRDefault="00D31C0A" w:rsidP="00035C48">
      <w:pPr>
        <w:numPr>
          <w:ilvl w:val="1"/>
          <w:numId w:val="10"/>
        </w:numPr>
        <w:tabs>
          <w:tab w:val="clear" w:pos="2160"/>
          <w:tab w:val="left" w:pos="0"/>
          <w:tab w:val="num" w:pos="567"/>
        </w:tabs>
        <w:spacing w:after="200" w:line="276" w:lineRule="auto"/>
        <w:ind w:left="567" w:hanging="567"/>
        <w:contextualSpacing/>
        <w:jc w:val="both"/>
        <w:rPr>
          <w:rFonts w:ascii="Verdana" w:eastAsia="Calibri" w:hAnsi="Verdana"/>
          <w:b/>
          <w:szCs w:val="20"/>
          <w:lang w:eastAsia="en-US"/>
        </w:rPr>
      </w:pPr>
      <w:r w:rsidRPr="007742D7">
        <w:rPr>
          <w:rFonts w:ascii="Verdana" w:eastAsia="Calibri" w:hAnsi="Verdana"/>
          <w:b/>
          <w:szCs w:val="20"/>
          <w:lang w:eastAsia="en-US"/>
        </w:rPr>
        <w:t>Adrodd</w:t>
      </w:r>
    </w:p>
    <w:p w14:paraId="77B52834" w14:textId="77777777" w:rsidR="009532DE" w:rsidRPr="007742D7" w:rsidRDefault="009532DE" w:rsidP="00035C48">
      <w:pPr>
        <w:tabs>
          <w:tab w:val="left" w:pos="0"/>
        </w:tabs>
        <w:spacing w:after="200" w:line="276" w:lineRule="auto"/>
        <w:contextualSpacing/>
        <w:jc w:val="both"/>
        <w:rPr>
          <w:rFonts w:ascii="Verdana" w:eastAsia="Calibri" w:hAnsi="Verdana"/>
          <w:szCs w:val="20"/>
          <w:lang w:eastAsia="en-US"/>
        </w:rPr>
      </w:pPr>
    </w:p>
    <w:p w14:paraId="7BD44321" w14:textId="1254E911" w:rsidR="009532DE" w:rsidRPr="007742D7" w:rsidRDefault="00D31C0A" w:rsidP="00035C48">
      <w:pPr>
        <w:numPr>
          <w:ilvl w:val="1"/>
          <w:numId w:val="29"/>
        </w:numPr>
        <w:tabs>
          <w:tab w:val="left" w:pos="0"/>
        </w:tabs>
        <w:spacing w:after="200" w:line="276" w:lineRule="auto"/>
        <w:ind w:left="567" w:hanging="567"/>
        <w:contextualSpacing/>
        <w:jc w:val="both"/>
        <w:rPr>
          <w:rFonts w:ascii="Verdana" w:eastAsia="Calibri" w:hAnsi="Verdana"/>
          <w:szCs w:val="20"/>
          <w:lang w:eastAsia="en-US"/>
        </w:rPr>
      </w:pPr>
      <w:r w:rsidRPr="007742D7">
        <w:rPr>
          <w:rFonts w:ascii="Verdana" w:eastAsia="Calibri" w:hAnsi="Verdana"/>
          <w:szCs w:val="20"/>
          <w:lang w:eastAsia="en-US"/>
        </w:rPr>
        <w:t>Bydd canlyniadau’r data a gesglir gan y Cwmni’n cael ei adrodd i S4C ar sail wythnosol a misol</w:t>
      </w:r>
      <w:r w:rsidR="00781126">
        <w:rPr>
          <w:rFonts w:ascii="Verdana" w:eastAsia="Calibri" w:hAnsi="Verdana"/>
          <w:szCs w:val="20"/>
          <w:lang w:eastAsia="en-US"/>
        </w:rPr>
        <w:t xml:space="preserve"> ar y lleiaf</w:t>
      </w:r>
      <w:r w:rsidR="009532DE" w:rsidRPr="007742D7">
        <w:rPr>
          <w:rFonts w:ascii="Verdana" w:eastAsia="Calibri" w:hAnsi="Verdana"/>
          <w:szCs w:val="20"/>
          <w:lang w:eastAsia="en-US"/>
        </w:rPr>
        <w:t xml:space="preserve">. </w:t>
      </w:r>
    </w:p>
    <w:p w14:paraId="19204D17" w14:textId="77777777" w:rsidR="009532DE" w:rsidRPr="007742D7" w:rsidRDefault="009532DE" w:rsidP="00035C48">
      <w:pPr>
        <w:tabs>
          <w:tab w:val="left" w:pos="0"/>
        </w:tabs>
        <w:spacing w:after="200" w:line="276" w:lineRule="auto"/>
        <w:contextualSpacing/>
        <w:jc w:val="both"/>
        <w:rPr>
          <w:rFonts w:ascii="Verdana" w:eastAsia="Calibri" w:hAnsi="Verdana"/>
          <w:szCs w:val="20"/>
          <w:lang w:eastAsia="en-US"/>
        </w:rPr>
      </w:pPr>
    </w:p>
    <w:p w14:paraId="073A27D4" w14:textId="77777777" w:rsidR="009532DE" w:rsidRPr="007742D7" w:rsidRDefault="00D31C0A" w:rsidP="00035C48">
      <w:pPr>
        <w:numPr>
          <w:ilvl w:val="1"/>
          <w:numId w:val="29"/>
        </w:numPr>
        <w:tabs>
          <w:tab w:val="left" w:pos="0"/>
        </w:tabs>
        <w:spacing w:after="200" w:line="276" w:lineRule="auto"/>
        <w:ind w:left="567" w:hanging="567"/>
        <w:contextualSpacing/>
        <w:jc w:val="both"/>
        <w:rPr>
          <w:rFonts w:ascii="Verdana" w:eastAsia="Calibri" w:hAnsi="Verdana"/>
          <w:szCs w:val="20"/>
          <w:lang w:eastAsia="en-US"/>
        </w:rPr>
      </w:pPr>
      <w:r w:rsidRPr="007742D7">
        <w:rPr>
          <w:rFonts w:ascii="Verdana" w:eastAsia="Calibri" w:hAnsi="Verdana"/>
          <w:szCs w:val="20"/>
          <w:lang w:eastAsia="en-US"/>
        </w:rPr>
        <w:lastRenderedPageBreak/>
        <w:t>Bydd y data a gesglir gan y Cwmni’n cynnwys y canlynol</w:t>
      </w:r>
      <w:r w:rsidR="009532DE" w:rsidRPr="007742D7">
        <w:rPr>
          <w:rFonts w:ascii="Verdana" w:eastAsia="Calibri" w:hAnsi="Verdana"/>
          <w:szCs w:val="20"/>
          <w:lang w:eastAsia="en-US"/>
        </w:rPr>
        <w:t>:</w:t>
      </w:r>
    </w:p>
    <w:p w14:paraId="5D169388" w14:textId="77777777" w:rsidR="009532DE" w:rsidRPr="007742D7" w:rsidRDefault="009532DE" w:rsidP="00035C48">
      <w:pPr>
        <w:tabs>
          <w:tab w:val="left" w:pos="0"/>
        </w:tabs>
        <w:spacing w:after="200" w:line="276" w:lineRule="auto"/>
        <w:ind w:left="1134"/>
        <w:contextualSpacing/>
        <w:jc w:val="both"/>
        <w:rPr>
          <w:rFonts w:ascii="Verdana" w:eastAsia="Calibri" w:hAnsi="Verdana"/>
          <w:szCs w:val="20"/>
          <w:lang w:eastAsia="en-US"/>
        </w:rPr>
      </w:pPr>
    </w:p>
    <w:p w14:paraId="4626A5FE" w14:textId="446F71E9" w:rsidR="009532DE" w:rsidRPr="007742D7" w:rsidRDefault="00BB42D6" w:rsidP="00035C48">
      <w:pPr>
        <w:numPr>
          <w:ilvl w:val="3"/>
          <w:numId w:val="10"/>
        </w:numPr>
        <w:tabs>
          <w:tab w:val="left" w:pos="0"/>
          <w:tab w:val="num" w:pos="1134"/>
        </w:tabs>
        <w:spacing w:after="200" w:line="276" w:lineRule="auto"/>
        <w:ind w:left="1134" w:hanging="567"/>
        <w:contextualSpacing/>
        <w:jc w:val="both"/>
        <w:rPr>
          <w:rFonts w:ascii="Verdana" w:eastAsia="Calibri" w:hAnsi="Verdana"/>
          <w:szCs w:val="20"/>
          <w:lang w:eastAsia="en-US"/>
        </w:rPr>
      </w:pPr>
      <w:r>
        <w:rPr>
          <w:rFonts w:ascii="Verdana" w:eastAsia="Calibri" w:hAnsi="Verdana"/>
          <w:szCs w:val="20"/>
          <w:lang w:eastAsia="en-US"/>
        </w:rPr>
        <w:t>Data g</w:t>
      </w:r>
      <w:r w:rsidRPr="00781126">
        <w:rPr>
          <w:rFonts w:ascii="Verdana" w:eastAsia="Calibri" w:hAnsi="Verdana"/>
          <w:szCs w:val="20"/>
          <w:lang w:eastAsia="en-US"/>
        </w:rPr>
        <w:t>weld a gwerthfawrogi ar gyfer pob eitem unigol o gynnwys</w:t>
      </w:r>
      <w:r w:rsidR="00D31C0A" w:rsidRPr="007742D7">
        <w:rPr>
          <w:rFonts w:ascii="Verdana" w:eastAsia="Calibri" w:hAnsi="Verdana"/>
          <w:szCs w:val="20"/>
          <w:lang w:eastAsia="en-US"/>
        </w:rPr>
        <w:t>; a</w:t>
      </w:r>
    </w:p>
    <w:p w14:paraId="53BAD617" w14:textId="1F3A8859" w:rsidR="009532DE" w:rsidRPr="007742D7" w:rsidRDefault="00BB42D6" w:rsidP="00035C48">
      <w:pPr>
        <w:numPr>
          <w:ilvl w:val="3"/>
          <w:numId w:val="10"/>
        </w:numPr>
        <w:tabs>
          <w:tab w:val="left" w:pos="0"/>
        </w:tabs>
        <w:spacing w:after="200" w:line="276" w:lineRule="auto"/>
        <w:ind w:left="1134" w:hanging="567"/>
        <w:contextualSpacing/>
        <w:jc w:val="both"/>
        <w:rPr>
          <w:rFonts w:ascii="Verdana" w:eastAsia="Calibri" w:hAnsi="Verdana"/>
          <w:szCs w:val="20"/>
          <w:lang w:eastAsia="en-US"/>
        </w:rPr>
      </w:pPr>
      <w:r>
        <w:rPr>
          <w:rFonts w:ascii="Verdana" w:eastAsia="Calibri" w:hAnsi="Verdana"/>
          <w:szCs w:val="20"/>
          <w:lang w:eastAsia="en-US"/>
        </w:rPr>
        <w:t>Sylwadau cysylltiedig lle darperir</w:t>
      </w:r>
      <w:bookmarkStart w:id="2" w:name="_DV_M71"/>
      <w:bookmarkEnd w:id="2"/>
      <w:r w:rsidR="009532DE" w:rsidRPr="007742D7">
        <w:rPr>
          <w:rFonts w:ascii="Verdana" w:eastAsia="Calibri" w:hAnsi="Verdana"/>
          <w:szCs w:val="20"/>
          <w:lang w:eastAsia="en-US"/>
        </w:rPr>
        <w:t>.</w:t>
      </w:r>
    </w:p>
    <w:p w14:paraId="66BCB3BA" w14:textId="77777777" w:rsidR="009532DE" w:rsidRPr="007742D7" w:rsidRDefault="009532DE" w:rsidP="00035C48">
      <w:pPr>
        <w:tabs>
          <w:tab w:val="left" w:pos="0"/>
        </w:tabs>
        <w:spacing w:after="200" w:line="276" w:lineRule="auto"/>
        <w:ind w:left="567" w:hanging="567"/>
        <w:contextualSpacing/>
        <w:jc w:val="both"/>
        <w:rPr>
          <w:rFonts w:ascii="Verdana" w:eastAsia="Calibri" w:hAnsi="Verdana"/>
          <w:szCs w:val="20"/>
          <w:lang w:eastAsia="en-US"/>
        </w:rPr>
      </w:pPr>
    </w:p>
    <w:p w14:paraId="7047D816" w14:textId="3178BA66" w:rsidR="009532DE" w:rsidRPr="007742D7" w:rsidRDefault="00D31C0A" w:rsidP="00035C48">
      <w:pPr>
        <w:numPr>
          <w:ilvl w:val="1"/>
          <w:numId w:val="29"/>
        </w:numPr>
        <w:tabs>
          <w:tab w:val="left" w:pos="0"/>
        </w:tabs>
        <w:spacing w:after="200" w:line="276" w:lineRule="auto"/>
        <w:ind w:left="567" w:hanging="567"/>
        <w:contextualSpacing/>
        <w:jc w:val="both"/>
        <w:rPr>
          <w:rFonts w:ascii="Verdana" w:eastAsia="Calibri" w:hAnsi="Verdana"/>
          <w:szCs w:val="20"/>
          <w:lang w:eastAsia="en-US"/>
        </w:rPr>
      </w:pPr>
      <w:r w:rsidRPr="007742D7">
        <w:rPr>
          <w:rFonts w:ascii="Verdana" w:eastAsia="Calibri" w:hAnsi="Verdana"/>
          <w:szCs w:val="20"/>
          <w:lang w:eastAsia="en-US"/>
        </w:rPr>
        <w:t xml:space="preserve">Bydd y Cwmni’n cyfleu i S4C adroddiad wythnosol </w:t>
      </w:r>
      <w:r w:rsidR="002C3A80">
        <w:rPr>
          <w:rFonts w:ascii="Verdana" w:eastAsia="Calibri" w:hAnsi="Verdana"/>
          <w:szCs w:val="20"/>
          <w:lang w:eastAsia="en-US"/>
        </w:rPr>
        <w:t>ar</w:t>
      </w:r>
      <w:r w:rsidRPr="007742D7">
        <w:rPr>
          <w:rFonts w:ascii="Verdana" w:eastAsia="Calibri" w:hAnsi="Verdana"/>
          <w:szCs w:val="20"/>
          <w:lang w:eastAsia="en-US"/>
        </w:rPr>
        <w:t xml:space="preserve"> </w:t>
      </w:r>
      <w:r w:rsidR="002C3A80">
        <w:rPr>
          <w:rFonts w:ascii="Verdana" w:eastAsia="Calibri" w:hAnsi="Verdana"/>
          <w:szCs w:val="20"/>
          <w:lang w:eastAsia="en-US"/>
        </w:rPr>
        <w:t>d</w:t>
      </w:r>
      <w:r w:rsidRPr="007742D7">
        <w:rPr>
          <w:rFonts w:ascii="Verdana" w:eastAsia="Calibri" w:hAnsi="Verdana"/>
          <w:szCs w:val="20"/>
          <w:lang w:eastAsia="en-US"/>
        </w:rPr>
        <w:t xml:space="preserve">defnydd o raglenni S4C (cyrhaeddiad gwylio rhaglenni S4C) a gwerthfawrogiad y gynulleidfa o S4C ar lefel sianel yn ogystal ag ar lefel rhaglenni unigol. </w:t>
      </w:r>
      <w:r w:rsidR="00C67826" w:rsidRPr="007742D7">
        <w:rPr>
          <w:rFonts w:ascii="Verdana" w:eastAsia="Calibri" w:hAnsi="Verdana"/>
          <w:szCs w:val="20"/>
          <w:lang w:eastAsia="en-US"/>
        </w:rPr>
        <w:t>Bydd y mynegeion gwerthfawrogiad wedi’i sgorio allan o 100, yn deillio o raddfa 10-pwynt.</w:t>
      </w:r>
      <w:r w:rsidR="009532DE" w:rsidRPr="007742D7">
        <w:rPr>
          <w:rFonts w:ascii="Verdana" w:eastAsia="Calibri" w:hAnsi="Verdana"/>
          <w:szCs w:val="20"/>
          <w:lang w:eastAsia="en-US"/>
        </w:rPr>
        <w:t xml:space="preserve"> </w:t>
      </w:r>
    </w:p>
    <w:p w14:paraId="0F39A4F4" w14:textId="77777777" w:rsidR="009532DE" w:rsidRPr="007742D7" w:rsidRDefault="009532DE" w:rsidP="00035C48">
      <w:pPr>
        <w:tabs>
          <w:tab w:val="left" w:pos="0"/>
        </w:tabs>
        <w:spacing w:after="200" w:line="276" w:lineRule="auto"/>
        <w:ind w:left="567" w:hanging="567"/>
        <w:contextualSpacing/>
        <w:jc w:val="both"/>
        <w:rPr>
          <w:rFonts w:ascii="Verdana" w:eastAsia="Calibri" w:hAnsi="Verdana"/>
          <w:szCs w:val="20"/>
          <w:lang w:eastAsia="en-US"/>
        </w:rPr>
      </w:pPr>
    </w:p>
    <w:p w14:paraId="3179D9EA" w14:textId="0C9D8BF7" w:rsidR="009532DE" w:rsidRDefault="002C3A80" w:rsidP="00035C48">
      <w:pPr>
        <w:numPr>
          <w:ilvl w:val="1"/>
          <w:numId w:val="29"/>
        </w:numPr>
        <w:tabs>
          <w:tab w:val="left" w:pos="0"/>
        </w:tabs>
        <w:spacing w:after="200" w:line="276" w:lineRule="auto"/>
        <w:ind w:left="567" w:hanging="567"/>
        <w:contextualSpacing/>
        <w:jc w:val="both"/>
        <w:rPr>
          <w:rFonts w:ascii="Verdana" w:eastAsia="Calibri" w:hAnsi="Verdana"/>
          <w:szCs w:val="20"/>
          <w:lang w:eastAsia="en-US"/>
        </w:rPr>
      </w:pPr>
      <w:r>
        <w:rPr>
          <w:rFonts w:ascii="Verdana" w:eastAsia="Calibri" w:hAnsi="Verdana"/>
          <w:szCs w:val="20"/>
          <w:lang w:eastAsia="en-US"/>
        </w:rPr>
        <w:t>Bydd</w:t>
      </w:r>
      <w:r w:rsidRPr="007742D7">
        <w:rPr>
          <w:rFonts w:ascii="Verdana" w:eastAsia="Calibri" w:hAnsi="Verdana"/>
          <w:szCs w:val="20"/>
          <w:lang w:eastAsia="en-US"/>
        </w:rPr>
        <w:t xml:space="preserve"> </w:t>
      </w:r>
      <w:r w:rsidR="00C67826" w:rsidRPr="007742D7">
        <w:rPr>
          <w:rFonts w:ascii="Verdana" w:eastAsia="Calibri" w:hAnsi="Verdana"/>
          <w:szCs w:val="20"/>
          <w:lang w:eastAsia="en-US"/>
        </w:rPr>
        <w:t xml:space="preserve">S4C </w:t>
      </w:r>
      <w:r>
        <w:rPr>
          <w:rFonts w:ascii="Verdana" w:eastAsia="Calibri" w:hAnsi="Verdana"/>
          <w:szCs w:val="20"/>
          <w:lang w:eastAsia="en-US"/>
        </w:rPr>
        <w:t>yn p</w:t>
      </w:r>
      <w:r w:rsidR="00C67826" w:rsidRPr="007742D7">
        <w:rPr>
          <w:rFonts w:ascii="Verdana" w:eastAsia="Calibri" w:hAnsi="Verdana"/>
          <w:szCs w:val="20"/>
          <w:lang w:eastAsia="en-US"/>
        </w:rPr>
        <w:t xml:space="preserve">enodi </w:t>
      </w:r>
      <w:r>
        <w:rPr>
          <w:rFonts w:ascii="Verdana" w:eastAsia="Calibri" w:hAnsi="Verdana"/>
          <w:szCs w:val="20"/>
          <w:lang w:eastAsia="en-US"/>
        </w:rPr>
        <w:t>nifer fach o g</w:t>
      </w:r>
      <w:r w:rsidR="00C67826" w:rsidRPr="007742D7">
        <w:rPr>
          <w:rFonts w:ascii="Verdana" w:eastAsia="Calibri" w:hAnsi="Verdana"/>
          <w:szCs w:val="20"/>
          <w:lang w:eastAsia="en-US"/>
        </w:rPr>
        <w:t>westiynau</w:t>
      </w:r>
      <w:r>
        <w:rPr>
          <w:rFonts w:ascii="Verdana" w:eastAsia="Calibri" w:hAnsi="Verdana"/>
          <w:szCs w:val="20"/>
          <w:lang w:eastAsia="en-US"/>
        </w:rPr>
        <w:t xml:space="preserve"> ychwanegol</w:t>
      </w:r>
      <w:r w:rsidR="00C67826" w:rsidRPr="007742D7">
        <w:rPr>
          <w:rFonts w:ascii="Verdana" w:eastAsia="Calibri" w:hAnsi="Verdana"/>
          <w:szCs w:val="20"/>
          <w:lang w:eastAsia="en-US"/>
        </w:rPr>
        <w:t xml:space="preserve"> penodol y caiff eu cynnwys yn yr </w:t>
      </w:r>
      <w:r>
        <w:rPr>
          <w:rFonts w:ascii="Verdana" w:eastAsia="Calibri" w:hAnsi="Verdana"/>
          <w:szCs w:val="20"/>
          <w:lang w:eastAsia="en-US"/>
        </w:rPr>
        <w:t>a</w:t>
      </w:r>
      <w:r w:rsidR="00C67826" w:rsidRPr="007742D7">
        <w:rPr>
          <w:rFonts w:ascii="Verdana" w:eastAsia="Calibri" w:hAnsi="Verdana"/>
          <w:szCs w:val="20"/>
          <w:lang w:eastAsia="en-US"/>
        </w:rPr>
        <w:t>rol</w:t>
      </w:r>
      <w:r>
        <w:rPr>
          <w:rFonts w:ascii="Verdana" w:eastAsia="Calibri" w:hAnsi="Verdana"/>
          <w:szCs w:val="20"/>
          <w:lang w:eastAsia="en-US"/>
        </w:rPr>
        <w:t>y</w:t>
      </w:r>
      <w:r w:rsidR="00C67826" w:rsidRPr="007742D7">
        <w:rPr>
          <w:rFonts w:ascii="Verdana" w:eastAsia="Calibri" w:hAnsi="Verdana"/>
          <w:szCs w:val="20"/>
          <w:lang w:eastAsia="en-US"/>
        </w:rPr>
        <w:t>g</w:t>
      </w:r>
      <w:r>
        <w:rPr>
          <w:rFonts w:ascii="Verdana" w:eastAsia="Calibri" w:hAnsi="Verdana"/>
          <w:szCs w:val="20"/>
          <w:lang w:eastAsia="en-US"/>
        </w:rPr>
        <w:t>on rheolaidd</w:t>
      </w:r>
      <w:r w:rsidR="00C67826" w:rsidRPr="007742D7">
        <w:rPr>
          <w:rFonts w:ascii="Verdana" w:eastAsia="Calibri" w:hAnsi="Verdana"/>
          <w:szCs w:val="20"/>
          <w:lang w:eastAsia="en-US"/>
        </w:rPr>
        <w:t xml:space="preserve">. </w:t>
      </w:r>
    </w:p>
    <w:p w14:paraId="4426D76C" w14:textId="5B091CC3" w:rsidR="00BB42D6" w:rsidRDefault="00BB42D6" w:rsidP="00035C48">
      <w:pPr>
        <w:tabs>
          <w:tab w:val="left" w:pos="0"/>
        </w:tabs>
        <w:spacing w:after="200" w:line="276" w:lineRule="auto"/>
        <w:ind w:left="567"/>
        <w:contextualSpacing/>
        <w:jc w:val="both"/>
        <w:rPr>
          <w:rFonts w:ascii="Verdana" w:eastAsia="Calibri" w:hAnsi="Verdana"/>
          <w:szCs w:val="20"/>
          <w:lang w:eastAsia="en-US"/>
        </w:rPr>
      </w:pPr>
    </w:p>
    <w:p w14:paraId="0ECD36EF" w14:textId="3702C115" w:rsidR="00BB42D6" w:rsidRDefault="00BB42D6" w:rsidP="00035C48">
      <w:pPr>
        <w:numPr>
          <w:ilvl w:val="1"/>
          <w:numId w:val="29"/>
        </w:numPr>
        <w:tabs>
          <w:tab w:val="left" w:pos="0"/>
        </w:tabs>
        <w:spacing w:after="200" w:line="276" w:lineRule="auto"/>
        <w:ind w:left="567" w:hanging="567"/>
        <w:contextualSpacing/>
        <w:jc w:val="both"/>
        <w:rPr>
          <w:rFonts w:ascii="Verdana" w:eastAsia="Calibri" w:hAnsi="Verdana"/>
          <w:szCs w:val="20"/>
          <w:lang w:eastAsia="en-US"/>
        </w:rPr>
      </w:pPr>
      <w:r w:rsidRPr="00BB42D6">
        <w:rPr>
          <w:rFonts w:ascii="Verdana" w:eastAsia="Calibri" w:hAnsi="Verdana"/>
          <w:szCs w:val="20"/>
          <w:lang w:eastAsia="en-US"/>
        </w:rPr>
        <w:t>Bydd S4C yn cyflwyno set ad-hoc o gwestiynau, ar gyfartaledd unwaith y mis, i'w gofyn i'r panel. Gellir adrodd hyn ar wahân i ganlyniadau'r arolwg rheolaidd</w:t>
      </w:r>
      <w:r w:rsidR="00035C48">
        <w:rPr>
          <w:rFonts w:ascii="Verdana" w:eastAsia="Calibri" w:hAnsi="Verdana"/>
          <w:szCs w:val="20"/>
          <w:lang w:eastAsia="en-US"/>
        </w:rPr>
        <w:t>.</w:t>
      </w:r>
    </w:p>
    <w:p w14:paraId="7A110B4B" w14:textId="77777777" w:rsidR="002C3A80" w:rsidRPr="007742D7" w:rsidRDefault="002C3A80" w:rsidP="00035C48">
      <w:pPr>
        <w:tabs>
          <w:tab w:val="left" w:pos="0"/>
        </w:tabs>
        <w:spacing w:after="200" w:line="276" w:lineRule="auto"/>
        <w:ind w:left="567"/>
        <w:contextualSpacing/>
        <w:jc w:val="both"/>
        <w:rPr>
          <w:rFonts w:ascii="Verdana" w:eastAsia="Calibri" w:hAnsi="Verdana"/>
          <w:szCs w:val="20"/>
          <w:lang w:eastAsia="en-US"/>
        </w:rPr>
      </w:pPr>
    </w:p>
    <w:p w14:paraId="4E094FCE" w14:textId="77777777" w:rsidR="009532DE" w:rsidRPr="007742D7" w:rsidRDefault="00C67826" w:rsidP="00035C48">
      <w:pPr>
        <w:numPr>
          <w:ilvl w:val="1"/>
          <w:numId w:val="29"/>
        </w:numPr>
        <w:tabs>
          <w:tab w:val="left" w:pos="0"/>
        </w:tabs>
        <w:spacing w:after="200" w:line="276" w:lineRule="auto"/>
        <w:ind w:left="567" w:hanging="567"/>
        <w:contextualSpacing/>
        <w:jc w:val="both"/>
        <w:rPr>
          <w:rFonts w:ascii="Verdana" w:eastAsia="Calibri" w:hAnsi="Verdana"/>
          <w:szCs w:val="20"/>
          <w:lang w:eastAsia="en-US"/>
        </w:rPr>
      </w:pPr>
      <w:r w:rsidRPr="007742D7">
        <w:rPr>
          <w:rFonts w:ascii="Verdana" w:eastAsia="Calibri" w:hAnsi="Verdana"/>
          <w:szCs w:val="20"/>
          <w:lang w:eastAsia="en-US"/>
        </w:rPr>
        <w:t>Bydd y Cwmni’n cyfleu i S4C adroddiad gwerthfawrogiad traws-sianel cyffredinol unwaith y mis (sgôr gwerthfawrogiad sianel – hyd at 10 sianel).</w:t>
      </w:r>
    </w:p>
    <w:p w14:paraId="5647690D" w14:textId="77777777" w:rsidR="009532DE" w:rsidRPr="007742D7" w:rsidRDefault="009532DE" w:rsidP="00035C48">
      <w:pPr>
        <w:tabs>
          <w:tab w:val="left" w:pos="0"/>
        </w:tabs>
        <w:spacing w:after="200" w:line="276" w:lineRule="auto"/>
        <w:ind w:left="567" w:hanging="567"/>
        <w:contextualSpacing/>
        <w:jc w:val="both"/>
        <w:rPr>
          <w:rFonts w:ascii="Verdana" w:eastAsia="Calibri" w:hAnsi="Verdana"/>
          <w:szCs w:val="20"/>
          <w:lang w:eastAsia="en-US"/>
        </w:rPr>
      </w:pPr>
    </w:p>
    <w:p w14:paraId="0C96020D" w14:textId="6D34CBC7" w:rsidR="009532DE" w:rsidRPr="007742D7" w:rsidRDefault="00C67826" w:rsidP="00035C48">
      <w:pPr>
        <w:numPr>
          <w:ilvl w:val="1"/>
          <w:numId w:val="29"/>
        </w:numPr>
        <w:tabs>
          <w:tab w:val="left" w:pos="0"/>
        </w:tabs>
        <w:spacing w:after="200" w:line="276" w:lineRule="auto"/>
        <w:ind w:left="567" w:hanging="567"/>
        <w:contextualSpacing/>
        <w:jc w:val="both"/>
        <w:rPr>
          <w:rFonts w:ascii="Verdana" w:eastAsia="Calibri" w:hAnsi="Verdana"/>
          <w:szCs w:val="20"/>
          <w:lang w:eastAsia="en-US"/>
        </w:rPr>
      </w:pPr>
      <w:r w:rsidRPr="007742D7">
        <w:rPr>
          <w:rFonts w:ascii="Verdana" w:eastAsia="Calibri" w:hAnsi="Verdana"/>
          <w:szCs w:val="20"/>
          <w:lang w:eastAsia="en-US"/>
        </w:rPr>
        <w:t>Bydd yr adroddiad misol a gyfl</w:t>
      </w:r>
      <w:r w:rsidR="00ED386A" w:rsidRPr="007742D7">
        <w:rPr>
          <w:rFonts w:ascii="Verdana" w:eastAsia="Calibri" w:hAnsi="Verdana"/>
          <w:szCs w:val="20"/>
          <w:lang w:eastAsia="en-US"/>
        </w:rPr>
        <w:t>ë</w:t>
      </w:r>
      <w:r w:rsidRPr="007742D7">
        <w:rPr>
          <w:rFonts w:ascii="Verdana" w:eastAsia="Calibri" w:hAnsi="Verdana"/>
          <w:szCs w:val="20"/>
          <w:lang w:eastAsia="en-US"/>
        </w:rPr>
        <w:t>ir i S4C yn cynnwys ymatebion y Panel i gwestiynau atodol</w:t>
      </w:r>
      <w:r w:rsidR="002C3A80">
        <w:rPr>
          <w:rFonts w:ascii="Verdana" w:eastAsia="Calibri" w:hAnsi="Verdana"/>
          <w:szCs w:val="20"/>
          <w:lang w:eastAsia="en-US"/>
        </w:rPr>
        <w:t>, fel yr enwebir gan</w:t>
      </w:r>
      <w:r w:rsidRPr="007742D7">
        <w:rPr>
          <w:rFonts w:ascii="Verdana" w:eastAsia="Calibri" w:hAnsi="Verdana"/>
          <w:szCs w:val="20"/>
          <w:lang w:eastAsia="en-US"/>
        </w:rPr>
        <w:t xml:space="preserve"> S4C. </w:t>
      </w:r>
    </w:p>
    <w:p w14:paraId="71D95688" w14:textId="77777777" w:rsidR="009532DE" w:rsidRPr="007742D7" w:rsidRDefault="009532DE" w:rsidP="00035C48">
      <w:pPr>
        <w:tabs>
          <w:tab w:val="left" w:pos="0"/>
        </w:tabs>
        <w:spacing w:after="200" w:line="276" w:lineRule="auto"/>
        <w:ind w:left="567" w:hanging="567"/>
        <w:contextualSpacing/>
        <w:jc w:val="both"/>
        <w:rPr>
          <w:rFonts w:ascii="Verdana" w:eastAsia="Calibri" w:hAnsi="Verdana"/>
          <w:szCs w:val="20"/>
          <w:lang w:eastAsia="en-US"/>
        </w:rPr>
      </w:pPr>
    </w:p>
    <w:p w14:paraId="39D986E2" w14:textId="3E3667C0" w:rsidR="009532DE" w:rsidRDefault="00C67826" w:rsidP="00035C48">
      <w:pPr>
        <w:numPr>
          <w:ilvl w:val="1"/>
          <w:numId w:val="29"/>
        </w:numPr>
        <w:tabs>
          <w:tab w:val="left" w:pos="0"/>
        </w:tabs>
        <w:spacing w:after="200" w:line="276" w:lineRule="auto"/>
        <w:ind w:left="567" w:hanging="567"/>
        <w:contextualSpacing/>
        <w:jc w:val="both"/>
        <w:rPr>
          <w:rFonts w:ascii="Verdana" w:eastAsia="Calibri" w:hAnsi="Verdana"/>
          <w:szCs w:val="20"/>
          <w:lang w:eastAsia="en-US"/>
        </w:rPr>
      </w:pPr>
      <w:r w:rsidRPr="007742D7">
        <w:rPr>
          <w:rFonts w:ascii="Verdana" w:eastAsia="Calibri" w:hAnsi="Verdana"/>
          <w:szCs w:val="20"/>
          <w:lang w:eastAsia="en-US"/>
        </w:rPr>
        <w:t xml:space="preserve">Bydd y Cwmni’n cyfleu i S4C </w:t>
      </w:r>
      <w:r w:rsidR="00ED386A" w:rsidRPr="007742D7">
        <w:rPr>
          <w:rFonts w:ascii="Verdana" w:eastAsia="Calibri" w:hAnsi="Verdana"/>
          <w:szCs w:val="20"/>
          <w:lang w:eastAsia="en-US"/>
        </w:rPr>
        <w:t>proffil</w:t>
      </w:r>
      <w:r w:rsidRPr="007742D7">
        <w:rPr>
          <w:rFonts w:ascii="Verdana" w:eastAsia="Calibri" w:hAnsi="Verdana"/>
          <w:szCs w:val="20"/>
          <w:lang w:eastAsia="en-US"/>
        </w:rPr>
        <w:t xml:space="preserve"> y Panel sy’n cynnwys cyfraddau ymateb ar ddiwedd pob ton misol o </w:t>
      </w:r>
      <w:r w:rsidR="00093710">
        <w:rPr>
          <w:rFonts w:ascii="Verdana" w:eastAsia="Calibri" w:hAnsi="Verdana"/>
          <w:szCs w:val="20"/>
          <w:lang w:eastAsia="en-US"/>
        </w:rPr>
        <w:t>y</w:t>
      </w:r>
      <w:r w:rsidRPr="007742D7">
        <w:rPr>
          <w:rFonts w:ascii="Verdana" w:eastAsia="Calibri" w:hAnsi="Verdana"/>
          <w:szCs w:val="20"/>
          <w:lang w:eastAsia="en-US"/>
        </w:rPr>
        <w:t>mchwil.</w:t>
      </w:r>
    </w:p>
    <w:p w14:paraId="21675811" w14:textId="77777777" w:rsidR="00035C48" w:rsidRPr="00035C48" w:rsidRDefault="00035C48" w:rsidP="00035C48">
      <w:pPr>
        <w:tabs>
          <w:tab w:val="left" w:pos="0"/>
        </w:tabs>
        <w:spacing w:after="200" w:line="276" w:lineRule="auto"/>
        <w:ind w:left="567"/>
        <w:contextualSpacing/>
        <w:jc w:val="both"/>
        <w:rPr>
          <w:rFonts w:ascii="Verdana" w:eastAsia="Calibri" w:hAnsi="Verdana"/>
          <w:szCs w:val="20"/>
          <w:lang w:eastAsia="en-US"/>
        </w:rPr>
      </w:pPr>
    </w:p>
    <w:p w14:paraId="3D072F2C" w14:textId="6317C181" w:rsidR="00BB42D6" w:rsidRDefault="00BB42D6" w:rsidP="001A044E">
      <w:pPr>
        <w:numPr>
          <w:ilvl w:val="1"/>
          <w:numId w:val="29"/>
        </w:numPr>
        <w:tabs>
          <w:tab w:val="left" w:pos="0"/>
        </w:tabs>
        <w:spacing w:after="200" w:line="276" w:lineRule="auto"/>
        <w:ind w:left="567" w:hanging="567"/>
        <w:contextualSpacing/>
        <w:jc w:val="both"/>
        <w:rPr>
          <w:rFonts w:ascii="Verdana" w:eastAsia="Calibri" w:hAnsi="Verdana"/>
          <w:szCs w:val="20"/>
          <w:lang w:eastAsia="en-US"/>
        </w:rPr>
      </w:pPr>
      <w:r w:rsidRPr="00BB42D6">
        <w:rPr>
          <w:rFonts w:ascii="Verdana" w:eastAsia="Calibri" w:hAnsi="Verdana"/>
          <w:szCs w:val="20"/>
          <w:lang w:eastAsia="en-US"/>
        </w:rPr>
        <w:t>Bydd y Cwmni yn cyflwyno Adroddiad olrhain teitlau i S4C mewn fformat excel sy'n cynnwys crynodeb o sgoriau gwerthfawrogi (AI) a meintiau sampl ar gyfer pob genre a theitl yn ôl wythnos, gyda chyfansymiau ar gyfer y metrigau yn adeiladu ar draws y flwyddyn ariannol.</w:t>
      </w:r>
    </w:p>
    <w:p w14:paraId="65EC8449" w14:textId="77777777" w:rsidR="002C3A80" w:rsidRPr="007742D7" w:rsidRDefault="002C3A80" w:rsidP="001A044E">
      <w:pPr>
        <w:tabs>
          <w:tab w:val="left" w:pos="0"/>
        </w:tabs>
        <w:spacing w:after="200" w:line="276" w:lineRule="auto"/>
        <w:ind w:left="567"/>
        <w:contextualSpacing/>
        <w:jc w:val="both"/>
        <w:rPr>
          <w:rFonts w:ascii="Verdana" w:eastAsia="Calibri" w:hAnsi="Verdana"/>
          <w:szCs w:val="20"/>
          <w:lang w:eastAsia="en-US"/>
        </w:rPr>
      </w:pPr>
    </w:p>
    <w:p w14:paraId="43AE117E" w14:textId="77777777" w:rsidR="00C67826" w:rsidRPr="007742D7" w:rsidRDefault="00C67826" w:rsidP="001A044E">
      <w:pPr>
        <w:numPr>
          <w:ilvl w:val="1"/>
          <w:numId w:val="29"/>
        </w:numPr>
        <w:tabs>
          <w:tab w:val="left" w:pos="0"/>
        </w:tabs>
        <w:spacing w:after="200" w:line="276" w:lineRule="auto"/>
        <w:ind w:left="567" w:hanging="567"/>
        <w:contextualSpacing/>
        <w:jc w:val="both"/>
        <w:rPr>
          <w:rFonts w:ascii="Verdana" w:eastAsia="Calibri" w:hAnsi="Verdana"/>
          <w:szCs w:val="20"/>
          <w:lang w:eastAsia="en-US"/>
        </w:rPr>
      </w:pPr>
      <w:r w:rsidRPr="007742D7">
        <w:rPr>
          <w:rFonts w:ascii="Verdana" w:eastAsia="Calibri" w:hAnsi="Verdana"/>
          <w:szCs w:val="20"/>
          <w:lang w:eastAsia="en-US"/>
        </w:rPr>
        <w:t xml:space="preserve">Bydd pob data a </w:t>
      </w:r>
      <w:r w:rsidR="00ED386A" w:rsidRPr="007742D7">
        <w:rPr>
          <w:rFonts w:ascii="Verdana" w:eastAsia="Calibri" w:hAnsi="Verdana"/>
          <w:szCs w:val="20"/>
          <w:lang w:eastAsia="en-US"/>
        </w:rPr>
        <w:t>gyflëir</w:t>
      </w:r>
      <w:r w:rsidRPr="007742D7">
        <w:rPr>
          <w:rFonts w:ascii="Verdana" w:eastAsia="Calibri" w:hAnsi="Verdana"/>
          <w:szCs w:val="20"/>
          <w:lang w:eastAsia="en-US"/>
        </w:rPr>
        <w:t xml:space="preserve"> i S4C:</w:t>
      </w:r>
    </w:p>
    <w:p w14:paraId="07E1E0AC" w14:textId="77777777" w:rsidR="00C67826" w:rsidRPr="007742D7" w:rsidRDefault="00C67826" w:rsidP="001A044E">
      <w:pPr>
        <w:pStyle w:val="ListParagraph"/>
        <w:numPr>
          <w:ilvl w:val="0"/>
          <w:numId w:val="33"/>
        </w:numPr>
        <w:tabs>
          <w:tab w:val="left" w:pos="0"/>
        </w:tabs>
        <w:contextualSpacing/>
        <w:jc w:val="both"/>
        <w:rPr>
          <w:rFonts w:ascii="Verdana" w:hAnsi="Verdana"/>
          <w:lang w:val="cy-GB" w:eastAsia="en-US"/>
        </w:rPr>
      </w:pPr>
      <w:r w:rsidRPr="007742D7">
        <w:rPr>
          <w:rFonts w:ascii="Verdana" w:hAnsi="Verdana"/>
          <w:lang w:val="cy-GB" w:eastAsia="en-US"/>
        </w:rPr>
        <w:t>Yn nodi maint y sampl a ddefnydd</w:t>
      </w:r>
      <w:r w:rsidR="00ED386A" w:rsidRPr="007742D7">
        <w:rPr>
          <w:rFonts w:ascii="Verdana" w:hAnsi="Verdana"/>
          <w:lang w:val="cy-GB" w:eastAsia="en-US"/>
        </w:rPr>
        <w:t>i</w:t>
      </w:r>
      <w:r w:rsidRPr="007742D7">
        <w:rPr>
          <w:rFonts w:ascii="Verdana" w:hAnsi="Verdana"/>
          <w:lang w:val="cy-GB" w:eastAsia="en-US"/>
        </w:rPr>
        <w:t>wyd;</w:t>
      </w:r>
    </w:p>
    <w:p w14:paraId="7F74EE69" w14:textId="1255824E" w:rsidR="00C67826" w:rsidRPr="007742D7" w:rsidRDefault="00C67826" w:rsidP="001A044E">
      <w:pPr>
        <w:pStyle w:val="ListParagraph"/>
        <w:numPr>
          <w:ilvl w:val="0"/>
          <w:numId w:val="33"/>
        </w:numPr>
        <w:tabs>
          <w:tab w:val="left" w:pos="0"/>
        </w:tabs>
        <w:contextualSpacing/>
        <w:jc w:val="both"/>
        <w:rPr>
          <w:rFonts w:ascii="Verdana" w:hAnsi="Verdana"/>
          <w:lang w:val="cy-GB" w:eastAsia="en-US"/>
        </w:rPr>
      </w:pPr>
      <w:r w:rsidRPr="007742D7">
        <w:rPr>
          <w:rFonts w:ascii="Verdana" w:hAnsi="Verdana"/>
          <w:lang w:val="cy-GB" w:eastAsia="en-US"/>
        </w:rPr>
        <w:t xml:space="preserve">Wedi’i bwysoli i </w:t>
      </w:r>
      <w:r w:rsidR="006E3B21">
        <w:rPr>
          <w:rFonts w:ascii="Verdana" w:hAnsi="Verdana"/>
          <w:lang w:val="cy-GB" w:eastAsia="en-US"/>
        </w:rPr>
        <w:t>garfan</w:t>
      </w:r>
      <w:r w:rsidR="006E3B21" w:rsidRPr="007742D7">
        <w:rPr>
          <w:rFonts w:ascii="Verdana" w:hAnsi="Verdana"/>
          <w:lang w:val="cy-GB" w:eastAsia="en-US"/>
        </w:rPr>
        <w:t xml:space="preserve"> </w:t>
      </w:r>
      <w:r w:rsidRPr="007742D7">
        <w:rPr>
          <w:rFonts w:ascii="Verdana" w:hAnsi="Verdana"/>
          <w:lang w:val="cy-GB" w:eastAsia="en-US"/>
        </w:rPr>
        <w:t>priodol;</w:t>
      </w:r>
    </w:p>
    <w:p w14:paraId="43EB40BC" w14:textId="06F95FF3" w:rsidR="00C67826" w:rsidRPr="007742D7" w:rsidRDefault="00C67826" w:rsidP="001A044E">
      <w:pPr>
        <w:pStyle w:val="ListParagraph"/>
        <w:numPr>
          <w:ilvl w:val="0"/>
          <w:numId w:val="33"/>
        </w:numPr>
        <w:tabs>
          <w:tab w:val="left" w:pos="0"/>
        </w:tabs>
        <w:contextualSpacing/>
        <w:jc w:val="both"/>
        <w:rPr>
          <w:rFonts w:ascii="Verdana" w:hAnsi="Verdana"/>
          <w:lang w:val="cy-GB" w:eastAsia="en-US"/>
        </w:rPr>
      </w:pPr>
      <w:r w:rsidRPr="007742D7">
        <w:rPr>
          <w:rFonts w:ascii="Verdana" w:hAnsi="Verdana"/>
          <w:lang w:val="cy-GB" w:eastAsia="en-US"/>
        </w:rPr>
        <w:t>Wedi’i rannu i grwpiau demograffig is</w:t>
      </w:r>
      <w:r w:rsidR="006E3B21">
        <w:rPr>
          <w:rFonts w:ascii="Verdana" w:hAnsi="Verdana"/>
          <w:lang w:val="cy-GB" w:eastAsia="en-US"/>
        </w:rPr>
        <w:t xml:space="preserve"> y cytunwyd arnynt</w:t>
      </w:r>
      <w:r w:rsidRPr="007742D7">
        <w:rPr>
          <w:rFonts w:ascii="Verdana" w:hAnsi="Verdana"/>
          <w:lang w:val="cy-GB" w:eastAsia="en-US"/>
        </w:rPr>
        <w:t>.</w:t>
      </w:r>
    </w:p>
    <w:p w14:paraId="7BF85028" w14:textId="77777777" w:rsidR="00ED386A" w:rsidRPr="007742D7" w:rsidRDefault="00ED386A" w:rsidP="001A044E">
      <w:pPr>
        <w:pStyle w:val="ListParagraph"/>
        <w:tabs>
          <w:tab w:val="left" w:pos="0"/>
        </w:tabs>
        <w:ind w:left="567"/>
        <w:contextualSpacing/>
        <w:jc w:val="both"/>
        <w:rPr>
          <w:rFonts w:ascii="Verdana" w:hAnsi="Verdana"/>
          <w:lang w:val="cy-GB" w:eastAsia="en-US"/>
        </w:rPr>
      </w:pPr>
    </w:p>
    <w:p w14:paraId="00280F6A" w14:textId="77777777" w:rsidR="009532DE" w:rsidRPr="007742D7" w:rsidRDefault="00C67826" w:rsidP="001A044E">
      <w:pPr>
        <w:pStyle w:val="ListParagraph"/>
        <w:numPr>
          <w:ilvl w:val="1"/>
          <w:numId w:val="29"/>
        </w:numPr>
        <w:tabs>
          <w:tab w:val="left" w:pos="0"/>
        </w:tabs>
        <w:ind w:left="567" w:hanging="567"/>
        <w:contextualSpacing/>
        <w:jc w:val="both"/>
        <w:rPr>
          <w:rFonts w:ascii="Verdana" w:hAnsi="Verdana"/>
          <w:lang w:val="cy-GB" w:eastAsia="en-US"/>
        </w:rPr>
      </w:pPr>
      <w:r w:rsidRPr="007742D7">
        <w:rPr>
          <w:rFonts w:ascii="Verdana" w:hAnsi="Verdana"/>
          <w:lang w:val="cy-GB" w:eastAsia="en-US"/>
        </w:rPr>
        <w:t>Caiff yr adroddiadau eu cyfleu gan y Cwmni i S4C fel a ganlyn:</w:t>
      </w:r>
    </w:p>
    <w:p w14:paraId="13B63252" w14:textId="77777777" w:rsidR="00BB42D6" w:rsidRPr="00035C48" w:rsidRDefault="00BB42D6" w:rsidP="001A044E">
      <w:pPr>
        <w:pStyle w:val="ListParagraph"/>
        <w:numPr>
          <w:ilvl w:val="0"/>
          <w:numId w:val="41"/>
        </w:numPr>
        <w:tabs>
          <w:tab w:val="left" w:pos="993"/>
        </w:tabs>
        <w:jc w:val="both"/>
        <w:rPr>
          <w:rFonts w:ascii="Verdana" w:hAnsi="Verdana"/>
        </w:rPr>
      </w:pPr>
      <w:proofErr w:type="spellStart"/>
      <w:r w:rsidRPr="00035C48">
        <w:rPr>
          <w:rFonts w:ascii="Verdana" w:hAnsi="Verdana"/>
        </w:rPr>
        <w:t>Bydd</w:t>
      </w:r>
      <w:proofErr w:type="spellEnd"/>
      <w:r w:rsidRPr="00035C48">
        <w:rPr>
          <w:rFonts w:ascii="Verdana" w:hAnsi="Verdana"/>
        </w:rPr>
        <w:t xml:space="preserve"> </w:t>
      </w:r>
      <w:proofErr w:type="spellStart"/>
      <w:r w:rsidRPr="00035C48">
        <w:rPr>
          <w:rFonts w:ascii="Verdana" w:hAnsi="Verdana"/>
        </w:rPr>
        <w:t>Arolygon</w:t>
      </w:r>
      <w:proofErr w:type="spellEnd"/>
      <w:r w:rsidRPr="00035C48">
        <w:rPr>
          <w:rFonts w:ascii="Verdana" w:hAnsi="Verdana"/>
        </w:rPr>
        <w:t xml:space="preserve"> </w:t>
      </w:r>
      <w:proofErr w:type="spellStart"/>
      <w:r w:rsidRPr="00035C48">
        <w:rPr>
          <w:rFonts w:ascii="Verdana" w:hAnsi="Verdana"/>
        </w:rPr>
        <w:t>Wythnosol</w:t>
      </w:r>
      <w:proofErr w:type="spellEnd"/>
      <w:r w:rsidRPr="00035C48">
        <w:rPr>
          <w:rFonts w:ascii="Verdana" w:hAnsi="Verdana"/>
        </w:rPr>
        <w:t xml:space="preserve"> </w:t>
      </w:r>
      <w:proofErr w:type="spellStart"/>
      <w:r w:rsidRPr="00035C48">
        <w:rPr>
          <w:rFonts w:ascii="Verdana" w:hAnsi="Verdana"/>
        </w:rPr>
        <w:t>yn</w:t>
      </w:r>
      <w:proofErr w:type="spellEnd"/>
      <w:r w:rsidRPr="00035C48">
        <w:rPr>
          <w:rFonts w:ascii="Verdana" w:hAnsi="Verdana"/>
        </w:rPr>
        <w:t xml:space="preserve"> </w:t>
      </w:r>
      <w:proofErr w:type="spellStart"/>
      <w:r w:rsidRPr="00035C48">
        <w:rPr>
          <w:rFonts w:ascii="Verdana" w:hAnsi="Verdana"/>
        </w:rPr>
        <w:t>cael</w:t>
      </w:r>
      <w:proofErr w:type="spellEnd"/>
      <w:r w:rsidRPr="00035C48">
        <w:rPr>
          <w:rFonts w:ascii="Verdana" w:hAnsi="Verdana"/>
        </w:rPr>
        <w:t xml:space="preserve"> </w:t>
      </w:r>
      <w:proofErr w:type="spellStart"/>
      <w:r w:rsidRPr="00035C48">
        <w:rPr>
          <w:rFonts w:ascii="Verdana" w:hAnsi="Verdana"/>
        </w:rPr>
        <w:t>eu</w:t>
      </w:r>
      <w:proofErr w:type="spellEnd"/>
      <w:r w:rsidRPr="00035C48">
        <w:rPr>
          <w:rFonts w:ascii="Verdana" w:hAnsi="Verdana"/>
        </w:rPr>
        <w:t xml:space="preserve"> </w:t>
      </w:r>
      <w:proofErr w:type="spellStart"/>
      <w:r w:rsidRPr="00035C48">
        <w:rPr>
          <w:rFonts w:ascii="Verdana" w:hAnsi="Verdana"/>
        </w:rPr>
        <w:t>cyflwyno</w:t>
      </w:r>
      <w:proofErr w:type="spellEnd"/>
      <w:r w:rsidRPr="00035C48">
        <w:rPr>
          <w:rFonts w:ascii="Verdana" w:hAnsi="Verdana"/>
        </w:rPr>
        <w:t xml:space="preserve"> 4 </w:t>
      </w:r>
      <w:proofErr w:type="spellStart"/>
      <w:r w:rsidRPr="00035C48">
        <w:rPr>
          <w:rFonts w:ascii="Verdana" w:hAnsi="Verdana"/>
        </w:rPr>
        <w:t>diwrnod</w:t>
      </w:r>
      <w:proofErr w:type="spellEnd"/>
      <w:r w:rsidRPr="00035C48">
        <w:rPr>
          <w:rFonts w:ascii="Verdana" w:hAnsi="Verdana"/>
        </w:rPr>
        <w:t xml:space="preserve"> </w:t>
      </w:r>
      <w:proofErr w:type="spellStart"/>
      <w:r w:rsidRPr="00035C48">
        <w:rPr>
          <w:rFonts w:ascii="Verdana" w:hAnsi="Verdana"/>
        </w:rPr>
        <w:t>ar</w:t>
      </w:r>
      <w:proofErr w:type="spellEnd"/>
      <w:r w:rsidRPr="00035C48">
        <w:rPr>
          <w:rFonts w:ascii="Verdana" w:hAnsi="Verdana"/>
        </w:rPr>
        <w:t xml:space="preserve"> </w:t>
      </w:r>
      <w:proofErr w:type="spellStart"/>
      <w:r w:rsidRPr="00035C48">
        <w:rPr>
          <w:rFonts w:ascii="Verdana" w:hAnsi="Verdana"/>
        </w:rPr>
        <w:t>ôl</w:t>
      </w:r>
      <w:proofErr w:type="spellEnd"/>
      <w:r w:rsidRPr="00035C48">
        <w:rPr>
          <w:rFonts w:ascii="Verdana" w:hAnsi="Verdana"/>
        </w:rPr>
        <w:t xml:space="preserve"> </w:t>
      </w:r>
      <w:proofErr w:type="spellStart"/>
      <w:r w:rsidRPr="00035C48">
        <w:rPr>
          <w:rFonts w:ascii="Verdana" w:hAnsi="Verdana"/>
        </w:rPr>
        <w:t>diwedd</w:t>
      </w:r>
      <w:proofErr w:type="spellEnd"/>
      <w:r w:rsidRPr="00035C48">
        <w:rPr>
          <w:rFonts w:ascii="Verdana" w:hAnsi="Verdana"/>
        </w:rPr>
        <w:t xml:space="preserve"> yr '</w:t>
      </w:r>
      <w:proofErr w:type="spellStart"/>
      <w:r w:rsidRPr="00035C48">
        <w:rPr>
          <w:rFonts w:ascii="Verdana" w:hAnsi="Verdana"/>
        </w:rPr>
        <w:t>wythnos</w:t>
      </w:r>
      <w:proofErr w:type="spellEnd"/>
      <w:r w:rsidRPr="00035C48">
        <w:rPr>
          <w:rFonts w:ascii="Verdana" w:hAnsi="Verdana"/>
        </w:rPr>
        <w:t xml:space="preserve"> </w:t>
      </w:r>
      <w:proofErr w:type="spellStart"/>
      <w:r w:rsidRPr="00035C48">
        <w:rPr>
          <w:rFonts w:ascii="Verdana" w:hAnsi="Verdana"/>
        </w:rPr>
        <w:t>wylio</w:t>
      </w:r>
      <w:proofErr w:type="spellEnd"/>
      <w:r w:rsidRPr="00035C48">
        <w:rPr>
          <w:rFonts w:ascii="Verdana" w:hAnsi="Verdana"/>
        </w:rPr>
        <w:t xml:space="preserve">' (yr </w:t>
      </w:r>
      <w:proofErr w:type="spellStart"/>
      <w:r w:rsidRPr="00035C48">
        <w:rPr>
          <w:rFonts w:ascii="Verdana" w:hAnsi="Verdana"/>
        </w:rPr>
        <w:t>wythnos</w:t>
      </w:r>
      <w:proofErr w:type="spellEnd"/>
      <w:r w:rsidRPr="00035C48">
        <w:rPr>
          <w:rFonts w:ascii="Verdana" w:hAnsi="Verdana"/>
        </w:rPr>
        <w:t xml:space="preserve"> </w:t>
      </w:r>
      <w:proofErr w:type="spellStart"/>
      <w:r w:rsidRPr="00035C48">
        <w:rPr>
          <w:rFonts w:ascii="Verdana" w:hAnsi="Verdana"/>
        </w:rPr>
        <w:t>wylio</w:t>
      </w:r>
      <w:proofErr w:type="spellEnd"/>
      <w:r w:rsidRPr="00035C48">
        <w:rPr>
          <w:rFonts w:ascii="Verdana" w:hAnsi="Verdana"/>
        </w:rPr>
        <w:t xml:space="preserve"> </w:t>
      </w:r>
      <w:proofErr w:type="spellStart"/>
      <w:r w:rsidRPr="00035C48">
        <w:rPr>
          <w:rFonts w:ascii="Verdana" w:hAnsi="Verdana"/>
        </w:rPr>
        <w:t>gyntaf</w:t>
      </w:r>
      <w:proofErr w:type="spellEnd"/>
      <w:r w:rsidRPr="00035C48">
        <w:rPr>
          <w:rFonts w:ascii="Verdana" w:hAnsi="Verdana"/>
        </w:rPr>
        <w:t xml:space="preserve"> </w:t>
      </w:r>
      <w:proofErr w:type="spellStart"/>
      <w:r w:rsidRPr="00035C48">
        <w:rPr>
          <w:rFonts w:ascii="Verdana" w:hAnsi="Verdana"/>
        </w:rPr>
        <w:t>yw</w:t>
      </w:r>
      <w:proofErr w:type="spellEnd"/>
      <w:r w:rsidRPr="00035C48">
        <w:rPr>
          <w:rFonts w:ascii="Verdana" w:hAnsi="Verdana"/>
        </w:rPr>
        <w:t xml:space="preserve"> </w:t>
      </w:r>
      <w:proofErr w:type="spellStart"/>
      <w:r w:rsidRPr="00035C48">
        <w:rPr>
          <w:rFonts w:ascii="Verdana" w:hAnsi="Verdana"/>
        </w:rPr>
        <w:t>xxxx</w:t>
      </w:r>
      <w:proofErr w:type="spellEnd"/>
      <w:proofErr w:type="gramStart"/>
      <w:r w:rsidRPr="00035C48">
        <w:rPr>
          <w:rFonts w:ascii="Verdana" w:hAnsi="Verdana"/>
        </w:rPr>
        <w:t>);</w:t>
      </w:r>
      <w:proofErr w:type="gramEnd"/>
    </w:p>
    <w:p w14:paraId="4FB5222B" w14:textId="77777777" w:rsidR="00BB42D6" w:rsidRPr="00035C48" w:rsidRDefault="00BB42D6" w:rsidP="001A044E">
      <w:pPr>
        <w:pStyle w:val="ListParagraph"/>
        <w:numPr>
          <w:ilvl w:val="0"/>
          <w:numId w:val="41"/>
        </w:numPr>
        <w:tabs>
          <w:tab w:val="left" w:pos="993"/>
        </w:tabs>
        <w:jc w:val="both"/>
        <w:rPr>
          <w:rFonts w:ascii="Verdana" w:hAnsi="Verdana"/>
        </w:rPr>
      </w:pPr>
      <w:proofErr w:type="spellStart"/>
      <w:r w:rsidRPr="00035C48">
        <w:rPr>
          <w:rFonts w:ascii="Verdana" w:hAnsi="Verdana"/>
        </w:rPr>
        <w:t>Bydd</w:t>
      </w:r>
      <w:proofErr w:type="spellEnd"/>
      <w:r w:rsidRPr="00035C48">
        <w:rPr>
          <w:rFonts w:ascii="Verdana" w:hAnsi="Verdana"/>
        </w:rPr>
        <w:t xml:space="preserve"> </w:t>
      </w:r>
      <w:proofErr w:type="spellStart"/>
      <w:r w:rsidRPr="00035C48">
        <w:rPr>
          <w:rFonts w:ascii="Verdana" w:hAnsi="Verdana"/>
        </w:rPr>
        <w:t>adroddiadau</w:t>
      </w:r>
      <w:proofErr w:type="spellEnd"/>
      <w:r w:rsidRPr="00035C48">
        <w:rPr>
          <w:rFonts w:ascii="Verdana" w:hAnsi="Verdana"/>
        </w:rPr>
        <w:t xml:space="preserve"> </w:t>
      </w:r>
      <w:proofErr w:type="spellStart"/>
      <w:r w:rsidRPr="00035C48">
        <w:rPr>
          <w:rFonts w:ascii="Verdana" w:hAnsi="Verdana"/>
        </w:rPr>
        <w:t>eraill</w:t>
      </w:r>
      <w:proofErr w:type="spellEnd"/>
      <w:r w:rsidRPr="00035C48">
        <w:rPr>
          <w:rFonts w:ascii="Verdana" w:hAnsi="Verdana"/>
        </w:rPr>
        <w:t xml:space="preserve"> y </w:t>
      </w:r>
      <w:proofErr w:type="spellStart"/>
      <w:r w:rsidRPr="00035C48">
        <w:rPr>
          <w:rFonts w:ascii="Verdana" w:hAnsi="Verdana"/>
        </w:rPr>
        <w:t>gofynnir</w:t>
      </w:r>
      <w:proofErr w:type="spellEnd"/>
      <w:r w:rsidRPr="00035C48">
        <w:rPr>
          <w:rFonts w:ascii="Verdana" w:hAnsi="Verdana"/>
        </w:rPr>
        <w:t xml:space="preserve"> </w:t>
      </w:r>
      <w:proofErr w:type="spellStart"/>
      <w:r w:rsidRPr="00035C48">
        <w:rPr>
          <w:rFonts w:ascii="Verdana" w:hAnsi="Verdana"/>
        </w:rPr>
        <w:t>amdanynt</w:t>
      </w:r>
      <w:proofErr w:type="spellEnd"/>
      <w:r w:rsidRPr="00035C48">
        <w:rPr>
          <w:rFonts w:ascii="Verdana" w:hAnsi="Verdana"/>
        </w:rPr>
        <w:t xml:space="preserve"> </w:t>
      </w:r>
      <w:proofErr w:type="spellStart"/>
      <w:r w:rsidRPr="00035C48">
        <w:rPr>
          <w:rFonts w:ascii="Verdana" w:hAnsi="Verdana"/>
        </w:rPr>
        <w:t>gan</w:t>
      </w:r>
      <w:proofErr w:type="spellEnd"/>
      <w:r w:rsidRPr="00035C48">
        <w:rPr>
          <w:rFonts w:ascii="Verdana" w:hAnsi="Verdana"/>
        </w:rPr>
        <w:t xml:space="preserve"> S4C </w:t>
      </w:r>
      <w:proofErr w:type="spellStart"/>
      <w:r w:rsidRPr="00035C48">
        <w:rPr>
          <w:rFonts w:ascii="Verdana" w:hAnsi="Verdana"/>
        </w:rPr>
        <w:t>yn</w:t>
      </w:r>
      <w:proofErr w:type="spellEnd"/>
      <w:r w:rsidRPr="00035C48">
        <w:rPr>
          <w:rFonts w:ascii="Verdana" w:hAnsi="Verdana"/>
        </w:rPr>
        <w:t xml:space="preserve"> </w:t>
      </w:r>
      <w:proofErr w:type="spellStart"/>
      <w:r w:rsidRPr="00035C48">
        <w:rPr>
          <w:rFonts w:ascii="Verdana" w:hAnsi="Verdana"/>
        </w:rPr>
        <w:t>cael</w:t>
      </w:r>
      <w:proofErr w:type="spellEnd"/>
      <w:r w:rsidRPr="00035C48">
        <w:rPr>
          <w:rFonts w:ascii="Verdana" w:hAnsi="Verdana"/>
        </w:rPr>
        <w:t xml:space="preserve"> </w:t>
      </w:r>
      <w:proofErr w:type="spellStart"/>
      <w:r w:rsidRPr="00035C48">
        <w:rPr>
          <w:rFonts w:ascii="Verdana" w:hAnsi="Verdana"/>
        </w:rPr>
        <w:t>eu</w:t>
      </w:r>
      <w:proofErr w:type="spellEnd"/>
      <w:r w:rsidRPr="00035C48">
        <w:rPr>
          <w:rFonts w:ascii="Verdana" w:hAnsi="Verdana"/>
        </w:rPr>
        <w:t xml:space="preserve"> </w:t>
      </w:r>
      <w:proofErr w:type="spellStart"/>
      <w:r w:rsidRPr="00035C48">
        <w:rPr>
          <w:rFonts w:ascii="Verdana" w:hAnsi="Verdana"/>
        </w:rPr>
        <w:t>cyflwyno</w:t>
      </w:r>
      <w:proofErr w:type="spellEnd"/>
      <w:r w:rsidRPr="00035C48">
        <w:rPr>
          <w:rFonts w:ascii="Verdana" w:hAnsi="Verdana"/>
        </w:rPr>
        <w:t xml:space="preserve"> o </w:t>
      </w:r>
      <w:proofErr w:type="spellStart"/>
      <w:r w:rsidRPr="00035C48">
        <w:rPr>
          <w:rFonts w:ascii="Verdana" w:hAnsi="Verdana"/>
        </w:rPr>
        <w:t>fewn</w:t>
      </w:r>
      <w:proofErr w:type="spellEnd"/>
      <w:r w:rsidRPr="00035C48">
        <w:rPr>
          <w:rFonts w:ascii="Verdana" w:hAnsi="Verdana"/>
        </w:rPr>
        <w:t xml:space="preserve"> </w:t>
      </w:r>
      <w:proofErr w:type="spellStart"/>
      <w:r w:rsidRPr="00035C48">
        <w:rPr>
          <w:rFonts w:ascii="Verdana" w:hAnsi="Verdana"/>
        </w:rPr>
        <w:t>amser</w:t>
      </w:r>
      <w:proofErr w:type="spellEnd"/>
      <w:r w:rsidRPr="00035C48">
        <w:rPr>
          <w:rFonts w:ascii="Verdana" w:hAnsi="Verdana"/>
        </w:rPr>
        <w:t xml:space="preserve"> </w:t>
      </w:r>
      <w:proofErr w:type="spellStart"/>
      <w:r w:rsidRPr="00035C48">
        <w:rPr>
          <w:rFonts w:ascii="Verdana" w:hAnsi="Verdana"/>
        </w:rPr>
        <w:t>rhesymol</w:t>
      </w:r>
      <w:proofErr w:type="spellEnd"/>
      <w:r w:rsidRPr="00035C48">
        <w:rPr>
          <w:rFonts w:ascii="Verdana" w:hAnsi="Verdana"/>
        </w:rPr>
        <w:t>.</w:t>
      </w:r>
    </w:p>
    <w:p w14:paraId="7E1574B2" w14:textId="2BFB4215" w:rsidR="00BB42D6" w:rsidRPr="00035C48" w:rsidRDefault="00486B10" w:rsidP="001A044E">
      <w:pPr>
        <w:numPr>
          <w:ilvl w:val="1"/>
          <w:numId w:val="0"/>
        </w:numPr>
        <w:tabs>
          <w:tab w:val="left" w:pos="0"/>
          <w:tab w:val="num" w:pos="1440"/>
        </w:tabs>
        <w:spacing w:after="200" w:line="276" w:lineRule="auto"/>
        <w:ind w:left="567" w:hanging="567"/>
        <w:contextualSpacing/>
        <w:jc w:val="both"/>
        <w:rPr>
          <w:rFonts w:ascii="Verdana" w:eastAsia="Calibri" w:hAnsi="Verdana"/>
          <w:szCs w:val="20"/>
          <w:lang w:val="en-GB" w:eastAsia="en-US"/>
        </w:rPr>
      </w:pPr>
      <w:r w:rsidRPr="00035C48">
        <w:rPr>
          <w:rFonts w:ascii="Verdana" w:eastAsia="Calibri" w:hAnsi="Verdana"/>
          <w:szCs w:val="20"/>
          <w:lang w:eastAsia="en-US"/>
        </w:rPr>
        <w:t>2.12</w:t>
      </w:r>
      <w:r w:rsidRPr="00035C48">
        <w:rPr>
          <w:rFonts w:ascii="Verdana" w:eastAsia="Calibri" w:hAnsi="Verdana"/>
          <w:szCs w:val="20"/>
          <w:lang w:eastAsia="en-US"/>
        </w:rPr>
        <w:tab/>
      </w:r>
      <w:r w:rsidR="00BB42D6" w:rsidRPr="00035C48">
        <w:rPr>
          <w:rFonts w:ascii="Verdana" w:eastAsia="Calibri" w:hAnsi="Verdana"/>
          <w:szCs w:val="20"/>
          <w:lang w:eastAsia="en-US"/>
        </w:rPr>
        <w:t xml:space="preserve">Bydd adroddiadau yn cael eu cyflwyno gan y Cwmni i S4C drwy fynediad i'r Meddalwedd, a/neu drwy ffeil yn unol â gofynion S4C.  </w:t>
      </w:r>
    </w:p>
    <w:p w14:paraId="182AD238" w14:textId="77777777" w:rsidR="00BB42D6" w:rsidRPr="00035C48" w:rsidRDefault="00BB42D6" w:rsidP="001A044E">
      <w:pPr>
        <w:tabs>
          <w:tab w:val="left" w:pos="0"/>
        </w:tabs>
        <w:spacing w:after="200" w:line="276" w:lineRule="auto"/>
        <w:ind w:left="567"/>
        <w:contextualSpacing/>
        <w:jc w:val="both"/>
        <w:rPr>
          <w:rFonts w:ascii="Verdana" w:eastAsia="Calibri" w:hAnsi="Verdana"/>
          <w:szCs w:val="20"/>
          <w:lang w:val="en-GB" w:eastAsia="en-US"/>
        </w:rPr>
      </w:pPr>
    </w:p>
    <w:p w14:paraId="3DCF6411" w14:textId="3D546D96" w:rsidR="00BB42D6" w:rsidRPr="00035C48" w:rsidRDefault="00486B10" w:rsidP="001A044E">
      <w:pPr>
        <w:numPr>
          <w:ilvl w:val="1"/>
          <w:numId w:val="0"/>
        </w:numPr>
        <w:tabs>
          <w:tab w:val="left" w:pos="0"/>
          <w:tab w:val="num" w:pos="1440"/>
        </w:tabs>
        <w:spacing w:after="200" w:line="276" w:lineRule="auto"/>
        <w:ind w:left="567" w:hanging="567"/>
        <w:contextualSpacing/>
        <w:jc w:val="both"/>
        <w:rPr>
          <w:rFonts w:ascii="Verdana" w:eastAsia="Calibri" w:hAnsi="Verdana"/>
          <w:szCs w:val="20"/>
          <w:lang w:val="en-GB" w:eastAsia="en-US"/>
        </w:rPr>
      </w:pPr>
      <w:r w:rsidRPr="00035C48">
        <w:rPr>
          <w:rFonts w:ascii="Verdana" w:eastAsia="Calibri" w:hAnsi="Verdana"/>
          <w:szCs w:val="20"/>
          <w:lang w:eastAsia="en-US"/>
        </w:rPr>
        <w:t>2.13</w:t>
      </w:r>
      <w:r w:rsidRPr="00035C48">
        <w:rPr>
          <w:rFonts w:ascii="Verdana" w:eastAsia="Calibri" w:hAnsi="Verdana"/>
          <w:szCs w:val="20"/>
          <w:lang w:eastAsia="en-US"/>
        </w:rPr>
        <w:tab/>
      </w:r>
      <w:r w:rsidR="00BB42D6" w:rsidRPr="00035C48">
        <w:rPr>
          <w:rFonts w:ascii="Verdana" w:eastAsia="Calibri" w:hAnsi="Verdana"/>
          <w:szCs w:val="20"/>
          <w:lang w:eastAsia="en-US"/>
        </w:rPr>
        <w:t xml:space="preserve">Bydd y Cwmni yn darparu mynediad parhaus i S4C at ddata 'amrwd' dienw a gesglir gan y Panel. </w:t>
      </w:r>
    </w:p>
    <w:p w14:paraId="763BDEA6" w14:textId="77777777" w:rsidR="006E3B21" w:rsidRPr="006E3B21" w:rsidRDefault="006E3B21" w:rsidP="001A044E">
      <w:pPr>
        <w:tabs>
          <w:tab w:val="left" w:pos="0"/>
        </w:tabs>
        <w:spacing w:after="200" w:line="276" w:lineRule="auto"/>
        <w:contextualSpacing/>
        <w:jc w:val="both"/>
        <w:rPr>
          <w:rFonts w:ascii="Verdana" w:eastAsia="Calibri" w:hAnsi="Verdana"/>
          <w:szCs w:val="20"/>
          <w:highlight w:val="yellow"/>
          <w:lang w:val="en-GB" w:eastAsia="en-US"/>
        </w:rPr>
      </w:pPr>
    </w:p>
    <w:p w14:paraId="1BE3F2CF" w14:textId="77777777" w:rsidR="009532DE" w:rsidRPr="007742D7" w:rsidRDefault="009532DE" w:rsidP="001A044E">
      <w:pPr>
        <w:tabs>
          <w:tab w:val="left" w:pos="0"/>
        </w:tabs>
        <w:spacing w:after="200" w:line="276" w:lineRule="auto"/>
        <w:contextualSpacing/>
        <w:jc w:val="both"/>
        <w:rPr>
          <w:rFonts w:ascii="Verdana" w:eastAsia="Calibri" w:hAnsi="Verdana"/>
          <w:szCs w:val="20"/>
          <w:lang w:eastAsia="en-US"/>
        </w:rPr>
      </w:pPr>
      <w:r w:rsidRPr="007742D7">
        <w:rPr>
          <w:rFonts w:ascii="Verdana" w:eastAsia="Calibri" w:hAnsi="Verdana"/>
          <w:szCs w:val="20"/>
          <w:lang w:eastAsia="en-US"/>
        </w:rPr>
        <w:lastRenderedPageBreak/>
        <w:t>[</w:t>
      </w:r>
      <w:r w:rsidR="00C67826" w:rsidRPr="007742D7">
        <w:rPr>
          <w:rFonts w:ascii="Verdana" w:eastAsia="Calibri" w:hAnsi="Verdana"/>
          <w:szCs w:val="20"/>
          <w:lang w:eastAsia="en-US"/>
        </w:rPr>
        <w:t>manylion amserlenni a dulliau cyfleu i’w cytuno rhwng S4C a’r tendrwr llwyddiannus yn seiliedig ar ofynion S4C fel y’u manylir yn y GID a’r ymateb tendr a ddarparwyd gan y tendrwr llwyddiannus</w:t>
      </w:r>
      <w:r w:rsidRPr="007742D7">
        <w:rPr>
          <w:rFonts w:ascii="Verdana" w:eastAsia="Calibri" w:hAnsi="Verdana"/>
          <w:szCs w:val="20"/>
          <w:lang w:eastAsia="en-US"/>
        </w:rPr>
        <w:t>.]</w:t>
      </w:r>
    </w:p>
    <w:p w14:paraId="656DA3BA" w14:textId="77777777" w:rsidR="002C3A80" w:rsidRPr="007742D7" w:rsidRDefault="002C3A80" w:rsidP="001A044E">
      <w:pPr>
        <w:tabs>
          <w:tab w:val="left" w:pos="0"/>
        </w:tabs>
        <w:spacing w:after="200" w:line="276" w:lineRule="auto"/>
        <w:contextualSpacing/>
        <w:jc w:val="both"/>
        <w:rPr>
          <w:rFonts w:ascii="Verdana" w:eastAsia="Calibri" w:hAnsi="Verdana"/>
          <w:szCs w:val="20"/>
          <w:lang w:eastAsia="en-US"/>
        </w:rPr>
      </w:pPr>
    </w:p>
    <w:p w14:paraId="351B457C" w14:textId="77777777" w:rsidR="009532DE" w:rsidRPr="007742D7" w:rsidRDefault="009532DE" w:rsidP="001A044E">
      <w:pPr>
        <w:numPr>
          <w:ilvl w:val="1"/>
          <w:numId w:val="10"/>
        </w:numPr>
        <w:tabs>
          <w:tab w:val="clear" w:pos="2160"/>
          <w:tab w:val="left" w:pos="0"/>
          <w:tab w:val="num" w:pos="426"/>
        </w:tabs>
        <w:spacing w:after="200" w:line="276" w:lineRule="auto"/>
        <w:ind w:left="567" w:hanging="567"/>
        <w:contextualSpacing/>
        <w:jc w:val="both"/>
        <w:rPr>
          <w:rFonts w:ascii="Verdana" w:eastAsia="Calibri" w:hAnsi="Verdana"/>
          <w:b/>
          <w:szCs w:val="20"/>
          <w:lang w:eastAsia="en-US"/>
        </w:rPr>
      </w:pPr>
      <w:r w:rsidRPr="007742D7">
        <w:rPr>
          <w:rFonts w:ascii="Verdana" w:eastAsia="Calibri" w:hAnsi="Verdana"/>
          <w:b/>
          <w:szCs w:val="20"/>
          <w:lang w:eastAsia="en-US"/>
        </w:rPr>
        <w:t>C</w:t>
      </w:r>
      <w:r w:rsidR="00ED386A" w:rsidRPr="007742D7">
        <w:rPr>
          <w:rFonts w:ascii="Verdana" w:eastAsia="Calibri" w:hAnsi="Verdana"/>
          <w:b/>
          <w:szCs w:val="20"/>
          <w:lang w:eastAsia="en-US"/>
        </w:rPr>
        <w:t>yfathrebu</w:t>
      </w:r>
    </w:p>
    <w:p w14:paraId="724573AB" w14:textId="77777777" w:rsidR="009532DE" w:rsidRPr="007742D7" w:rsidRDefault="009532DE" w:rsidP="001A044E">
      <w:pPr>
        <w:tabs>
          <w:tab w:val="left" w:pos="0"/>
        </w:tabs>
        <w:spacing w:after="200" w:line="276" w:lineRule="auto"/>
        <w:contextualSpacing/>
        <w:jc w:val="both"/>
        <w:rPr>
          <w:rFonts w:ascii="Verdana" w:eastAsia="Calibri" w:hAnsi="Verdana"/>
          <w:b/>
          <w:szCs w:val="20"/>
          <w:lang w:eastAsia="en-US"/>
        </w:rPr>
      </w:pPr>
    </w:p>
    <w:p w14:paraId="6D736E37" w14:textId="7BA2C725" w:rsidR="009532DE" w:rsidRPr="007742D7" w:rsidRDefault="00ED386A" w:rsidP="001A044E">
      <w:pPr>
        <w:numPr>
          <w:ilvl w:val="1"/>
          <w:numId w:val="31"/>
        </w:numPr>
        <w:tabs>
          <w:tab w:val="left" w:pos="0"/>
        </w:tabs>
        <w:spacing w:after="200" w:line="276" w:lineRule="auto"/>
        <w:ind w:left="567" w:hanging="567"/>
        <w:contextualSpacing/>
        <w:jc w:val="both"/>
        <w:rPr>
          <w:rFonts w:ascii="Verdana" w:eastAsia="Calibri" w:hAnsi="Verdana"/>
          <w:szCs w:val="20"/>
          <w:lang w:eastAsia="en-US"/>
        </w:rPr>
      </w:pPr>
      <w:r w:rsidRPr="007742D7">
        <w:rPr>
          <w:rFonts w:ascii="Verdana" w:eastAsia="Calibri" w:hAnsi="Verdana"/>
          <w:szCs w:val="20"/>
          <w:lang w:eastAsia="en-US"/>
        </w:rPr>
        <w:t>Caiff Holiaduron, cyfathrebiaeth a deunydd arall eu paratoi a’u cymeradwyo gan S4C fel a ganlyn</w:t>
      </w:r>
      <w:r w:rsidR="009532DE" w:rsidRPr="007742D7">
        <w:rPr>
          <w:rFonts w:ascii="Verdana" w:eastAsia="Calibri" w:hAnsi="Verdana"/>
          <w:szCs w:val="20"/>
          <w:lang w:eastAsia="en-US"/>
        </w:rPr>
        <w:t>:</w:t>
      </w:r>
    </w:p>
    <w:p w14:paraId="113C75C9" w14:textId="2399A132" w:rsidR="00486B10" w:rsidRPr="001A044E" w:rsidRDefault="00486B10" w:rsidP="001A044E">
      <w:pPr>
        <w:numPr>
          <w:ilvl w:val="1"/>
          <w:numId w:val="0"/>
        </w:numPr>
        <w:tabs>
          <w:tab w:val="left" w:pos="0"/>
          <w:tab w:val="num" w:pos="1440"/>
        </w:tabs>
        <w:spacing w:after="200" w:line="276" w:lineRule="auto"/>
        <w:ind w:left="567" w:hanging="567"/>
        <w:contextualSpacing/>
        <w:jc w:val="both"/>
        <w:rPr>
          <w:rFonts w:ascii="Verdana" w:eastAsia="Calibri" w:hAnsi="Verdana"/>
          <w:szCs w:val="20"/>
          <w:lang w:val="en-GB" w:eastAsia="en-US"/>
        </w:rPr>
      </w:pPr>
      <w:r w:rsidRPr="001A044E">
        <w:rPr>
          <w:rFonts w:ascii="Verdana" w:eastAsia="Calibri" w:hAnsi="Verdana"/>
          <w:szCs w:val="20"/>
          <w:lang w:eastAsia="en-US"/>
        </w:rPr>
        <w:t>3.2</w:t>
      </w:r>
      <w:r w:rsidRPr="001A044E">
        <w:rPr>
          <w:rFonts w:ascii="Verdana" w:eastAsia="Calibri" w:hAnsi="Verdana"/>
          <w:szCs w:val="20"/>
          <w:lang w:eastAsia="en-US"/>
        </w:rPr>
        <w:tab/>
        <w:t xml:space="preserve">Bydd y Cwmni yn cyflwyno unrhyw newidiadau i'r Holiaduron, gohebiaeth a deunyddiau eraill, ac unrhyw eitemau eraill y gofynnwyd amdanynt gan S4C, i S4C i'w cymeradwyo mewn pryd dda cyn yr wythnos wylio, gan gynnwys geiriad Holiaduron gan gynnwys y cwestiynau atodol y gofynnwyd amdanynt gan S4C yn unol â pharagraff 2.7 uchod. </w:t>
      </w:r>
    </w:p>
    <w:p w14:paraId="486124F8" w14:textId="77777777" w:rsidR="006E3B21" w:rsidRPr="001A044E" w:rsidRDefault="006E3B21" w:rsidP="001A044E">
      <w:pPr>
        <w:tabs>
          <w:tab w:val="left" w:pos="0"/>
        </w:tabs>
        <w:spacing w:after="200" w:line="276" w:lineRule="auto"/>
        <w:contextualSpacing/>
        <w:jc w:val="both"/>
        <w:rPr>
          <w:rFonts w:ascii="Verdana" w:eastAsia="Calibri" w:hAnsi="Verdana"/>
          <w:szCs w:val="20"/>
          <w:lang w:val="en-GB" w:eastAsia="en-US"/>
        </w:rPr>
      </w:pPr>
    </w:p>
    <w:p w14:paraId="4E440A1A" w14:textId="674EC656" w:rsidR="00486B10" w:rsidRPr="001A044E" w:rsidRDefault="00486B10" w:rsidP="001A044E">
      <w:pPr>
        <w:pStyle w:val="ListParagraph"/>
        <w:numPr>
          <w:ilvl w:val="1"/>
          <w:numId w:val="10"/>
        </w:numPr>
        <w:tabs>
          <w:tab w:val="clear" w:pos="2160"/>
          <w:tab w:val="left" w:pos="0"/>
          <w:tab w:val="num" w:pos="567"/>
        </w:tabs>
        <w:ind w:left="567" w:hanging="567"/>
        <w:contextualSpacing/>
        <w:jc w:val="both"/>
        <w:rPr>
          <w:rFonts w:ascii="Verdana" w:hAnsi="Verdana"/>
          <w:lang w:eastAsia="en-US"/>
        </w:rPr>
      </w:pPr>
      <w:r w:rsidRPr="001A044E">
        <w:rPr>
          <w:rFonts w:ascii="Verdana" w:hAnsi="Verdana"/>
          <w:b/>
          <w:lang w:eastAsia="en-US"/>
        </w:rPr>
        <w:t xml:space="preserve">Cymorth </w:t>
      </w:r>
      <w:proofErr w:type="spellStart"/>
      <w:r w:rsidRPr="001A044E">
        <w:rPr>
          <w:rFonts w:ascii="Verdana" w:hAnsi="Verdana"/>
          <w:b/>
          <w:lang w:eastAsia="en-US"/>
        </w:rPr>
        <w:t>ychwanegol</w:t>
      </w:r>
      <w:proofErr w:type="spellEnd"/>
      <w:r w:rsidRPr="001A044E">
        <w:rPr>
          <w:rFonts w:ascii="Verdana" w:hAnsi="Verdana"/>
          <w:b/>
          <w:lang w:eastAsia="en-US"/>
        </w:rPr>
        <w:t xml:space="preserve"> </w:t>
      </w:r>
    </w:p>
    <w:p w14:paraId="234469E7" w14:textId="77777777" w:rsidR="00486B10" w:rsidRPr="001A044E" w:rsidRDefault="00486B10" w:rsidP="001A044E">
      <w:pPr>
        <w:tabs>
          <w:tab w:val="left" w:pos="0"/>
        </w:tabs>
        <w:spacing w:after="200" w:line="276" w:lineRule="auto"/>
        <w:contextualSpacing/>
        <w:jc w:val="both"/>
        <w:rPr>
          <w:rFonts w:ascii="Verdana" w:eastAsia="Calibri" w:hAnsi="Verdana"/>
          <w:szCs w:val="20"/>
          <w:lang w:eastAsia="en-US"/>
        </w:rPr>
      </w:pPr>
    </w:p>
    <w:p w14:paraId="129F9052" w14:textId="77777777" w:rsidR="00486B10" w:rsidRPr="001A044E" w:rsidRDefault="00486B10" w:rsidP="001A044E">
      <w:pPr>
        <w:spacing w:after="200" w:line="276" w:lineRule="auto"/>
        <w:ind w:left="567" w:hanging="567"/>
        <w:contextualSpacing/>
        <w:jc w:val="both"/>
        <w:rPr>
          <w:rFonts w:ascii="Verdana" w:eastAsia="Calibri" w:hAnsi="Verdana"/>
          <w:szCs w:val="20"/>
          <w:lang w:eastAsia="en-US"/>
        </w:rPr>
      </w:pPr>
      <w:r w:rsidRPr="001A044E">
        <w:rPr>
          <w:rFonts w:ascii="Verdana" w:eastAsia="Calibri" w:hAnsi="Verdana"/>
          <w:szCs w:val="20"/>
          <w:lang w:eastAsia="en-US"/>
        </w:rPr>
        <w:t xml:space="preserve">4.1 </w:t>
      </w:r>
      <w:r w:rsidRPr="001A044E">
        <w:rPr>
          <w:rFonts w:ascii="Verdana" w:eastAsia="Calibri" w:hAnsi="Verdana"/>
          <w:szCs w:val="20"/>
          <w:lang w:eastAsia="en-US"/>
        </w:rPr>
        <w:tab/>
        <w:t xml:space="preserve">Bydd y Cwmni yn darparu'r cymorth ychwanegol a gwasanaethau data ad hoc canlynol i S4C o fewn y Ffi: </w:t>
      </w:r>
    </w:p>
    <w:p w14:paraId="08F73159" w14:textId="59B3CED2" w:rsidR="00486B10" w:rsidRPr="001A044E" w:rsidRDefault="00486B10" w:rsidP="001A044E">
      <w:pPr>
        <w:pStyle w:val="ListParagraph"/>
        <w:numPr>
          <w:ilvl w:val="4"/>
          <w:numId w:val="10"/>
        </w:numPr>
        <w:tabs>
          <w:tab w:val="left" w:pos="1134"/>
        </w:tabs>
        <w:ind w:left="1134" w:hanging="425"/>
        <w:contextualSpacing/>
        <w:jc w:val="both"/>
        <w:rPr>
          <w:rFonts w:ascii="Verdana" w:hAnsi="Verdana"/>
          <w:lang w:eastAsia="en-US"/>
        </w:rPr>
      </w:pPr>
      <w:proofErr w:type="spellStart"/>
      <w:r w:rsidRPr="001A044E">
        <w:rPr>
          <w:rFonts w:ascii="Verdana" w:hAnsi="Verdana"/>
          <w:lang w:eastAsia="en-US"/>
        </w:rPr>
        <w:t>bydd</w:t>
      </w:r>
      <w:proofErr w:type="spellEnd"/>
      <w:r w:rsidRPr="001A044E">
        <w:rPr>
          <w:rFonts w:ascii="Verdana" w:hAnsi="Verdana"/>
          <w:lang w:eastAsia="en-US"/>
        </w:rPr>
        <w:t xml:space="preserve"> </w:t>
      </w:r>
      <w:proofErr w:type="spellStart"/>
      <w:r w:rsidRPr="001A044E">
        <w:rPr>
          <w:rFonts w:ascii="Verdana" w:hAnsi="Verdana"/>
          <w:lang w:eastAsia="en-US"/>
        </w:rPr>
        <w:t>Cynrychiolydd</w:t>
      </w:r>
      <w:proofErr w:type="spellEnd"/>
      <w:r w:rsidRPr="001A044E">
        <w:rPr>
          <w:rFonts w:ascii="Verdana" w:hAnsi="Verdana"/>
          <w:lang w:eastAsia="en-US"/>
        </w:rPr>
        <w:t xml:space="preserve"> y </w:t>
      </w:r>
      <w:proofErr w:type="spellStart"/>
      <w:r w:rsidRPr="001A044E">
        <w:rPr>
          <w:rFonts w:ascii="Verdana" w:hAnsi="Verdana"/>
          <w:lang w:eastAsia="en-US"/>
        </w:rPr>
        <w:t>Cwmni</w:t>
      </w:r>
      <w:proofErr w:type="spellEnd"/>
      <w:r w:rsidRPr="001A044E">
        <w:rPr>
          <w:rFonts w:ascii="Verdana" w:hAnsi="Verdana"/>
          <w:lang w:eastAsia="en-US"/>
        </w:rPr>
        <w:t xml:space="preserve"> </w:t>
      </w:r>
      <w:proofErr w:type="spellStart"/>
      <w:r w:rsidRPr="001A044E">
        <w:rPr>
          <w:rFonts w:ascii="Verdana" w:hAnsi="Verdana"/>
          <w:lang w:eastAsia="en-US"/>
        </w:rPr>
        <w:t>ar</w:t>
      </w:r>
      <w:proofErr w:type="spellEnd"/>
      <w:r w:rsidRPr="001A044E">
        <w:rPr>
          <w:rFonts w:ascii="Verdana" w:hAnsi="Verdana"/>
          <w:lang w:eastAsia="en-US"/>
        </w:rPr>
        <w:t xml:space="preserve"> </w:t>
      </w:r>
      <w:proofErr w:type="spellStart"/>
      <w:r w:rsidRPr="001A044E">
        <w:rPr>
          <w:rFonts w:ascii="Verdana" w:hAnsi="Verdana"/>
          <w:lang w:eastAsia="en-US"/>
        </w:rPr>
        <w:t>gael</w:t>
      </w:r>
      <w:proofErr w:type="spellEnd"/>
      <w:r w:rsidRPr="001A044E">
        <w:rPr>
          <w:rFonts w:ascii="Verdana" w:hAnsi="Verdana"/>
          <w:lang w:eastAsia="en-US"/>
        </w:rPr>
        <w:t xml:space="preserve"> </w:t>
      </w:r>
      <w:proofErr w:type="spellStart"/>
      <w:r w:rsidRPr="001A044E">
        <w:rPr>
          <w:rFonts w:ascii="Verdana" w:hAnsi="Verdana"/>
          <w:lang w:eastAsia="en-US"/>
        </w:rPr>
        <w:t>i</w:t>
      </w:r>
      <w:proofErr w:type="spellEnd"/>
      <w:r w:rsidRPr="001A044E">
        <w:rPr>
          <w:rFonts w:ascii="Verdana" w:hAnsi="Verdana"/>
          <w:lang w:eastAsia="en-US"/>
        </w:rPr>
        <w:t xml:space="preserve"> </w:t>
      </w:r>
      <w:proofErr w:type="spellStart"/>
      <w:r w:rsidRPr="001A044E">
        <w:rPr>
          <w:rFonts w:ascii="Verdana" w:hAnsi="Verdana"/>
          <w:lang w:eastAsia="en-US"/>
        </w:rPr>
        <w:t>ateb</w:t>
      </w:r>
      <w:proofErr w:type="spellEnd"/>
      <w:r w:rsidRPr="001A044E">
        <w:rPr>
          <w:rFonts w:ascii="Verdana" w:hAnsi="Verdana"/>
          <w:lang w:eastAsia="en-US"/>
        </w:rPr>
        <w:t xml:space="preserve"> </w:t>
      </w:r>
      <w:proofErr w:type="spellStart"/>
      <w:r w:rsidRPr="001A044E">
        <w:rPr>
          <w:rFonts w:ascii="Verdana" w:hAnsi="Verdana"/>
          <w:lang w:eastAsia="en-US"/>
        </w:rPr>
        <w:t>unrhyw</w:t>
      </w:r>
      <w:proofErr w:type="spellEnd"/>
      <w:r w:rsidRPr="001A044E">
        <w:rPr>
          <w:rFonts w:ascii="Verdana" w:hAnsi="Verdana"/>
          <w:lang w:eastAsia="en-US"/>
        </w:rPr>
        <w:t xml:space="preserve"> </w:t>
      </w:r>
      <w:proofErr w:type="spellStart"/>
      <w:r w:rsidRPr="001A044E">
        <w:rPr>
          <w:rFonts w:ascii="Verdana" w:hAnsi="Verdana"/>
          <w:lang w:eastAsia="en-US"/>
        </w:rPr>
        <w:t>ymholiadau</w:t>
      </w:r>
      <w:proofErr w:type="spellEnd"/>
      <w:r w:rsidRPr="001A044E">
        <w:rPr>
          <w:rFonts w:ascii="Verdana" w:hAnsi="Verdana"/>
          <w:lang w:eastAsia="en-US"/>
        </w:rPr>
        <w:t xml:space="preserve"> </w:t>
      </w:r>
      <w:proofErr w:type="gramStart"/>
      <w:r w:rsidRPr="001A044E">
        <w:rPr>
          <w:rFonts w:ascii="Verdana" w:hAnsi="Verdana"/>
          <w:lang w:eastAsia="en-US"/>
        </w:rPr>
        <w:t>a</w:t>
      </w:r>
      <w:proofErr w:type="gramEnd"/>
      <w:r w:rsidRPr="001A044E">
        <w:rPr>
          <w:rFonts w:ascii="Verdana" w:hAnsi="Verdana"/>
          <w:lang w:eastAsia="en-US"/>
        </w:rPr>
        <w:t xml:space="preserve"> </w:t>
      </w:r>
      <w:proofErr w:type="spellStart"/>
      <w:r w:rsidRPr="001A044E">
        <w:rPr>
          <w:rFonts w:ascii="Verdana" w:hAnsi="Verdana"/>
          <w:lang w:eastAsia="en-US"/>
        </w:rPr>
        <w:t>allai</w:t>
      </w:r>
      <w:proofErr w:type="spellEnd"/>
      <w:r w:rsidRPr="001A044E">
        <w:rPr>
          <w:rFonts w:ascii="Verdana" w:hAnsi="Verdana"/>
          <w:lang w:eastAsia="en-US"/>
        </w:rPr>
        <w:t xml:space="preserve"> </w:t>
      </w:r>
      <w:proofErr w:type="spellStart"/>
      <w:r w:rsidRPr="001A044E">
        <w:rPr>
          <w:rFonts w:ascii="Verdana" w:hAnsi="Verdana"/>
          <w:lang w:eastAsia="en-US"/>
        </w:rPr>
        <w:t>fod</w:t>
      </w:r>
      <w:proofErr w:type="spellEnd"/>
      <w:r w:rsidRPr="001A044E">
        <w:rPr>
          <w:rFonts w:ascii="Verdana" w:hAnsi="Verdana"/>
          <w:lang w:eastAsia="en-US"/>
        </w:rPr>
        <w:t xml:space="preserve"> </w:t>
      </w:r>
      <w:proofErr w:type="spellStart"/>
      <w:r w:rsidRPr="001A044E">
        <w:rPr>
          <w:rFonts w:ascii="Verdana" w:hAnsi="Verdana"/>
          <w:lang w:eastAsia="en-US"/>
        </w:rPr>
        <w:t>gan</w:t>
      </w:r>
      <w:proofErr w:type="spellEnd"/>
      <w:r w:rsidRPr="001A044E">
        <w:rPr>
          <w:rFonts w:ascii="Verdana" w:hAnsi="Verdana"/>
          <w:lang w:eastAsia="en-US"/>
        </w:rPr>
        <w:t xml:space="preserve"> S4C </w:t>
      </w:r>
      <w:proofErr w:type="spellStart"/>
      <w:r w:rsidRPr="001A044E">
        <w:rPr>
          <w:rFonts w:ascii="Verdana" w:hAnsi="Verdana"/>
          <w:lang w:eastAsia="en-US"/>
        </w:rPr>
        <w:t>mewn</w:t>
      </w:r>
      <w:proofErr w:type="spellEnd"/>
      <w:r w:rsidRPr="001A044E">
        <w:rPr>
          <w:rFonts w:ascii="Verdana" w:hAnsi="Verdana"/>
          <w:lang w:eastAsia="en-US"/>
        </w:rPr>
        <w:t xml:space="preserve"> </w:t>
      </w:r>
      <w:proofErr w:type="spellStart"/>
      <w:r w:rsidRPr="001A044E">
        <w:rPr>
          <w:rFonts w:ascii="Verdana" w:hAnsi="Verdana"/>
          <w:lang w:eastAsia="en-US"/>
        </w:rPr>
        <w:t>perthynas</w:t>
      </w:r>
      <w:proofErr w:type="spellEnd"/>
      <w:r w:rsidRPr="001A044E">
        <w:rPr>
          <w:rFonts w:ascii="Verdana" w:hAnsi="Verdana"/>
          <w:lang w:eastAsia="en-US"/>
        </w:rPr>
        <w:t xml:space="preserve"> </w:t>
      </w:r>
      <w:proofErr w:type="spellStart"/>
      <w:r w:rsidRPr="001A044E">
        <w:rPr>
          <w:rFonts w:ascii="Verdana" w:hAnsi="Verdana"/>
          <w:lang w:eastAsia="en-US"/>
        </w:rPr>
        <w:t>â'r</w:t>
      </w:r>
      <w:proofErr w:type="spellEnd"/>
      <w:r w:rsidRPr="001A044E">
        <w:rPr>
          <w:rFonts w:ascii="Verdana" w:hAnsi="Verdana"/>
          <w:lang w:eastAsia="en-US"/>
        </w:rPr>
        <w:t xml:space="preserve"> </w:t>
      </w:r>
      <w:proofErr w:type="spellStart"/>
      <w:r w:rsidRPr="001A044E">
        <w:rPr>
          <w:rFonts w:ascii="Verdana" w:hAnsi="Verdana"/>
          <w:lang w:eastAsia="en-US"/>
        </w:rPr>
        <w:t>Gwasanaethau</w:t>
      </w:r>
      <w:proofErr w:type="spellEnd"/>
      <w:r w:rsidRPr="001A044E">
        <w:rPr>
          <w:rFonts w:ascii="Verdana" w:hAnsi="Verdana"/>
          <w:lang w:eastAsia="en-US"/>
        </w:rPr>
        <w:t xml:space="preserve"> </w:t>
      </w:r>
      <w:proofErr w:type="spellStart"/>
      <w:r w:rsidRPr="001A044E">
        <w:rPr>
          <w:rFonts w:ascii="Verdana" w:hAnsi="Verdana"/>
          <w:lang w:eastAsia="en-US"/>
        </w:rPr>
        <w:t>drwy</w:t>
      </w:r>
      <w:proofErr w:type="spellEnd"/>
      <w:r w:rsidRPr="001A044E">
        <w:rPr>
          <w:rFonts w:ascii="Verdana" w:hAnsi="Verdana"/>
          <w:lang w:eastAsia="en-US"/>
        </w:rPr>
        <w:t xml:space="preserve"> e-</w:t>
      </w:r>
      <w:proofErr w:type="spellStart"/>
      <w:r w:rsidRPr="001A044E">
        <w:rPr>
          <w:rFonts w:ascii="Verdana" w:hAnsi="Verdana"/>
          <w:lang w:eastAsia="en-US"/>
        </w:rPr>
        <w:t>bost</w:t>
      </w:r>
      <w:proofErr w:type="spellEnd"/>
      <w:r w:rsidRPr="001A044E">
        <w:rPr>
          <w:rFonts w:ascii="Verdana" w:hAnsi="Verdana"/>
          <w:lang w:eastAsia="en-US"/>
        </w:rPr>
        <w:t xml:space="preserve"> neu </w:t>
      </w:r>
      <w:proofErr w:type="spellStart"/>
      <w:r w:rsidRPr="001A044E">
        <w:rPr>
          <w:rFonts w:ascii="Verdana" w:hAnsi="Verdana"/>
          <w:lang w:eastAsia="en-US"/>
        </w:rPr>
        <w:t>ffôn</w:t>
      </w:r>
      <w:proofErr w:type="spellEnd"/>
      <w:r w:rsidRPr="001A044E">
        <w:rPr>
          <w:rFonts w:ascii="Verdana" w:hAnsi="Verdana"/>
          <w:lang w:eastAsia="en-US"/>
        </w:rPr>
        <w:t xml:space="preserve"> </w:t>
      </w:r>
      <w:proofErr w:type="spellStart"/>
      <w:r w:rsidRPr="001A044E">
        <w:rPr>
          <w:rFonts w:ascii="Verdana" w:hAnsi="Verdana"/>
          <w:lang w:eastAsia="en-US"/>
        </w:rPr>
        <w:t>yn</w:t>
      </w:r>
      <w:proofErr w:type="spellEnd"/>
      <w:r w:rsidRPr="001A044E">
        <w:rPr>
          <w:rFonts w:ascii="Verdana" w:hAnsi="Verdana"/>
          <w:lang w:eastAsia="en-US"/>
        </w:rPr>
        <w:t xml:space="preserve"> </w:t>
      </w:r>
      <w:proofErr w:type="spellStart"/>
      <w:r w:rsidRPr="001A044E">
        <w:rPr>
          <w:rFonts w:ascii="Verdana" w:hAnsi="Verdana"/>
          <w:lang w:eastAsia="en-US"/>
        </w:rPr>
        <w:t>ystod</w:t>
      </w:r>
      <w:proofErr w:type="spellEnd"/>
      <w:r w:rsidRPr="001A044E">
        <w:rPr>
          <w:rFonts w:ascii="Verdana" w:hAnsi="Verdana"/>
          <w:lang w:eastAsia="en-US"/>
        </w:rPr>
        <w:t xml:space="preserve"> </w:t>
      </w:r>
      <w:proofErr w:type="spellStart"/>
      <w:r w:rsidRPr="001A044E">
        <w:rPr>
          <w:rFonts w:ascii="Verdana" w:hAnsi="Verdana"/>
          <w:lang w:eastAsia="en-US"/>
        </w:rPr>
        <w:t>oriau</w:t>
      </w:r>
      <w:proofErr w:type="spellEnd"/>
      <w:r w:rsidRPr="001A044E">
        <w:rPr>
          <w:rFonts w:ascii="Verdana" w:hAnsi="Verdana"/>
          <w:lang w:eastAsia="en-US"/>
        </w:rPr>
        <w:t xml:space="preserve"> </w:t>
      </w:r>
      <w:proofErr w:type="spellStart"/>
      <w:r w:rsidRPr="001A044E">
        <w:rPr>
          <w:rFonts w:ascii="Verdana" w:hAnsi="Verdana"/>
          <w:lang w:eastAsia="en-US"/>
        </w:rPr>
        <w:t>swyddfa</w:t>
      </w:r>
      <w:proofErr w:type="spellEnd"/>
      <w:r w:rsidRPr="001A044E">
        <w:rPr>
          <w:rFonts w:ascii="Verdana" w:hAnsi="Verdana"/>
          <w:lang w:eastAsia="en-US"/>
        </w:rPr>
        <w:t xml:space="preserve"> </w:t>
      </w:r>
      <w:proofErr w:type="spellStart"/>
      <w:r w:rsidRPr="001A044E">
        <w:rPr>
          <w:rFonts w:ascii="Verdana" w:hAnsi="Verdana"/>
          <w:lang w:eastAsia="en-US"/>
        </w:rPr>
        <w:t>arferol</w:t>
      </w:r>
      <w:proofErr w:type="spellEnd"/>
      <w:r w:rsidRPr="001A044E">
        <w:rPr>
          <w:rFonts w:ascii="Verdana" w:hAnsi="Verdana"/>
          <w:lang w:eastAsia="en-US"/>
        </w:rPr>
        <w:t xml:space="preserve"> – </w:t>
      </w:r>
      <w:proofErr w:type="spellStart"/>
      <w:r w:rsidRPr="001A044E">
        <w:rPr>
          <w:rFonts w:ascii="Verdana" w:hAnsi="Verdana"/>
          <w:lang w:eastAsia="en-US"/>
        </w:rPr>
        <w:t>Diwrnodau</w:t>
      </w:r>
      <w:proofErr w:type="spellEnd"/>
      <w:r w:rsidRPr="001A044E">
        <w:rPr>
          <w:rFonts w:ascii="Verdana" w:hAnsi="Verdana"/>
          <w:lang w:eastAsia="en-US"/>
        </w:rPr>
        <w:t xml:space="preserve"> Gwaith, 9am </w:t>
      </w:r>
      <w:proofErr w:type="spellStart"/>
      <w:r w:rsidRPr="001A044E">
        <w:rPr>
          <w:rFonts w:ascii="Verdana" w:hAnsi="Verdana"/>
          <w:lang w:eastAsia="en-US"/>
        </w:rPr>
        <w:t>i</w:t>
      </w:r>
      <w:proofErr w:type="spellEnd"/>
      <w:r w:rsidRPr="001A044E">
        <w:rPr>
          <w:rFonts w:ascii="Verdana" w:hAnsi="Verdana"/>
          <w:lang w:eastAsia="en-US"/>
        </w:rPr>
        <w:t xml:space="preserve"> 5pm </w:t>
      </w:r>
      <w:proofErr w:type="spellStart"/>
      <w:r w:rsidRPr="001A044E">
        <w:rPr>
          <w:rFonts w:ascii="Verdana" w:hAnsi="Verdana"/>
          <w:lang w:eastAsia="en-US"/>
        </w:rPr>
        <w:t>drwy</w:t>
      </w:r>
      <w:proofErr w:type="spellEnd"/>
      <w:r w:rsidRPr="001A044E">
        <w:rPr>
          <w:rFonts w:ascii="Verdana" w:hAnsi="Verdana"/>
          <w:lang w:eastAsia="en-US"/>
        </w:rPr>
        <w:t xml:space="preserve"> </w:t>
      </w:r>
      <w:proofErr w:type="spellStart"/>
      <w:r w:rsidRPr="001A044E">
        <w:rPr>
          <w:rFonts w:ascii="Verdana" w:hAnsi="Verdana"/>
          <w:lang w:eastAsia="en-US"/>
        </w:rPr>
        <w:t>gydol</w:t>
      </w:r>
      <w:proofErr w:type="spellEnd"/>
      <w:r w:rsidRPr="001A044E">
        <w:rPr>
          <w:rFonts w:ascii="Verdana" w:hAnsi="Verdana"/>
          <w:lang w:eastAsia="en-US"/>
        </w:rPr>
        <w:t xml:space="preserve"> y </w:t>
      </w:r>
      <w:proofErr w:type="spellStart"/>
      <w:proofErr w:type="gramStart"/>
      <w:r w:rsidRPr="001A044E">
        <w:rPr>
          <w:rFonts w:ascii="Verdana" w:hAnsi="Verdana"/>
          <w:lang w:eastAsia="en-US"/>
        </w:rPr>
        <w:t>Tymor</w:t>
      </w:r>
      <w:proofErr w:type="spellEnd"/>
      <w:r w:rsidRPr="001A044E">
        <w:rPr>
          <w:rFonts w:ascii="Verdana" w:hAnsi="Verdana"/>
          <w:lang w:eastAsia="en-US"/>
        </w:rPr>
        <w:t>;</w:t>
      </w:r>
      <w:proofErr w:type="gramEnd"/>
      <w:r w:rsidRPr="001A044E">
        <w:rPr>
          <w:rFonts w:ascii="Verdana" w:hAnsi="Verdana"/>
          <w:lang w:eastAsia="en-US"/>
        </w:rPr>
        <w:t xml:space="preserve"> </w:t>
      </w:r>
    </w:p>
    <w:p w14:paraId="2567D5F2" w14:textId="77777777" w:rsidR="00486B10" w:rsidRPr="001A044E" w:rsidRDefault="00486B10" w:rsidP="001A044E">
      <w:pPr>
        <w:pStyle w:val="ListParagraph"/>
        <w:tabs>
          <w:tab w:val="left" w:pos="1134"/>
        </w:tabs>
        <w:ind w:left="1134"/>
        <w:contextualSpacing/>
        <w:jc w:val="both"/>
        <w:rPr>
          <w:rFonts w:ascii="Verdana" w:hAnsi="Verdana"/>
          <w:lang w:eastAsia="en-US"/>
        </w:rPr>
      </w:pPr>
    </w:p>
    <w:p w14:paraId="69A9AFD3" w14:textId="3306C2B1" w:rsidR="00486B10" w:rsidRPr="001A044E" w:rsidRDefault="00486B10" w:rsidP="001A044E">
      <w:pPr>
        <w:pStyle w:val="ListParagraph"/>
        <w:numPr>
          <w:ilvl w:val="4"/>
          <w:numId w:val="10"/>
        </w:numPr>
        <w:tabs>
          <w:tab w:val="left" w:pos="1134"/>
        </w:tabs>
        <w:ind w:left="1134" w:hanging="425"/>
        <w:contextualSpacing/>
        <w:jc w:val="both"/>
        <w:rPr>
          <w:rFonts w:ascii="Verdana" w:hAnsi="Verdana"/>
          <w:lang w:eastAsia="en-US"/>
        </w:rPr>
      </w:pPr>
      <w:proofErr w:type="spellStart"/>
      <w:r w:rsidRPr="001A044E">
        <w:rPr>
          <w:rFonts w:ascii="Verdana" w:hAnsi="Verdana"/>
          <w:lang w:eastAsia="en-US"/>
        </w:rPr>
        <w:t>bydd</w:t>
      </w:r>
      <w:proofErr w:type="spellEnd"/>
      <w:r w:rsidRPr="001A044E">
        <w:rPr>
          <w:rFonts w:ascii="Verdana" w:hAnsi="Verdana"/>
          <w:lang w:eastAsia="en-US"/>
        </w:rPr>
        <w:t xml:space="preserve"> y </w:t>
      </w:r>
      <w:proofErr w:type="spellStart"/>
      <w:r w:rsidRPr="001A044E">
        <w:rPr>
          <w:rFonts w:ascii="Verdana" w:hAnsi="Verdana"/>
          <w:lang w:eastAsia="en-US"/>
        </w:rPr>
        <w:t>Cwmni</w:t>
      </w:r>
      <w:proofErr w:type="spellEnd"/>
      <w:r w:rsidRPr="001A044E">
        <w:rPr>
          <w:rFonts w:ascii="Verdana" w:hAnsi="Verdana"/>
          <w:lang w:eastAsia="en-US"/>
        </w:rPr>
        <w:t xml:space="preserve"> </w:t>
      </w:r>
      <w:proofErr w:type="spellStart"/>
      <w:r w:rsidRPr="001A044E">
        <w:rPr>
          <w:rFonts w:ascii="Verdana" w:hAnsi="Verdana"/>
          <w:lang w:eastAsia="en-US"/>
        </w:rPr>
        <w:t>yn</w:t>
      </w:r>
      <w:proofErr w:type="spellEnd"/>
      <w:r w:rsidRPr="001A044E">
        <w:rPr>
          <w:rFonts w:ascii="Verdana" w:hAnsi="Verdana"/>
          <w:lang w:eastAsia="en-US"/>
        </w:rPr>
        <w:t xml:space="preserve"> </w:t>
      </w:r>
      <w:proofErr w:type="spellStart"/>
      <w:r w:rsidRPr="001A044E">
        <w:rPr>
          <w:rFonts w:ascii="Verdana" w:hAnsi="Verdana"/>
          <w:lang w:eastAsia="en-US"/>
        </w:rPr>
        <w:t>darparu</w:t>
      </w:r>
      <w:proofErr w:type="spellEnd"/>
      <w:r w:rsidRPr="001A044E">
        <w:rPr>
          <w:rFonts w:ascii="Verdana" w:hAnsi="Verdana"/>
          <w:lang w:eastAsia="en-US"/>
        </w:rPr>
        <w:t xml:space="preserve"> </w:t>
      </w:r>
      <w:proofErr w:type="spellStart"/>
      <w:r w:rsidRPr="001A044E">
        <w:rPr>
          <w:rFonts w:ascii="Verdana" w:hAnsi="Verdana"/>
          <w:lang w:eastAsia="en-US"/>
        </w:rPr>
        <w:t>cymorth</w:t>
      </w:r>
      <w:proofErr w:type="spellEnd"/>
      <w:r w:rsidRPr="001A044E">
        <w:rPr>
          <w:rFonts w:ascii="Verdana" w:hAnsi="Verdana"/>
          <w:lang w:eastAsia="en-US"/>
        </w:rPr>
        <w:t xml:space="preserve"> a </w:t>
      </w:r>
      <w:proofErr w:type="spellStart"/>
      <w:r w:rsidRPr="001A044E">
        <w:rPr>
          <w:rFonts w:ascii="Verdana" w:hAnsi="Verdana"/>
          <w:lang w:eastAsia="en-US"/>
        </w:rPr>
        <w:t>hyfforddiant</w:t>
      </w:r>
      <w:proofErr w:type="spellEnd"/>
      <w:r w:rsidRPr="001A044E">
        <w:rPr>
          <w:rFonts w:ascii="Verdana" w:hAnsi="Verdana"/>
          <w:lang w:eastAsia="en-US"/>
        </w:rPr>
        <w:t xml:space="preserve"> </w:t>
      </w:r>
      <w:proofErr w:type="spellStart"/>
      <w:r w:rsidRPr="001A044E">
        <w:rPr>
          <w:rFonts w:ascii="Verdana" w:hAnsi="Verdana"/>
          <w:lang w:eastAsia="en-US"/>
        </w:rPr>
        <w:t>sefydledig</w:t>
      </w:r>
      <w:proofErr w:type="spellEnd"/>
      <w:r w:rsidRPr="001A044E">
        <w:rPr>
          <w:rFonts w:ascii="Verdana" w:hAnsi="Verdana"/>
          <w:lang w:eastAsia="en-US"/>
        </w:rPr>
        <w:t xml:space="preserve"> </w:t>
      </w:r>
      <w:proofErr w:type="spellStart"/>
      <w:r w:rsidRPr="001A044E">
        <w:rPr>
          <w:rFonts w:ascii="Verdana" w:hAnsi="Verdana"/>
          <w:lang w:eastAsia="en-US"/>
        </w:rPr>
        <w:t>mewn</w:t>
      </w:r>
      <w:proofErr w:type="spellEnd"/>
      <w:r w:rsidRPr="001A044E">
        <w:rPr>
          <w:rFonts w:ascii="Verdana" w:hAnsi="Verdana"/>
          <w:lang w:eastAsia="en-US"/>
        </w:rPr>
        <w:t xml:space="preserve"> </w:t>
      </w:r>
      <w:proofErr w:type="spellStart"/>
      <w:r w:rsidRPr="001A044E">
        <w:rPr>
          <w:rFonts w:ascii="Verdana" w:hAnsi="Verdana"/>
          <w:lang w:eastAsia="en-US"/>
        </w:rPr>
        <w:t>perthynas</w:t>
      </w:r>
      <w:proofErr w:type="spellEnd"/>
      <w:r w:rsidRPr="001A044E">
        <w:rPr>
          <w:rFonts w:ascii="Verdana" w:hAnsi="Verdana"/>
          <w:lang w:eastAsia="en-US"/>
        </w:rPr>
        <w:t xml:space="preserve"> </w:t>
      </w:r>
      <w:proofErr w:type="spellStart"/>
      <w:r w:rsidRPr="001A044E">
        <w:rPr>
          <w:rFonts w:ascii="Verdana" w:hAnsi="Verdana"/>
          <w:lang w:eastAsia="en-US"/>
        </w:rPr>
        <w:t>â'r</w:t>
      </w:r>
      <w:proofErr w:type="spellEnd"/>
      <w:r w:rsidRPr="001A044E">
        <w:rPr>
          <w:rFonts w:ascii="Verdana" w:hAnsi="Verdana"/>
          <w:lang w:eastAsia="en-US"/>
        </w:rPr>
        <w:t xml:space="preserve"> </w:t>
      </w:r>
      <w:proofErr w:type="spellStart"/>
      <w:r w:rsidRPr="001A044E">
        <w:rPr>
          <w:rFonts w:ascii="Verdana" w:hAnsi="Verdana"/>
          <w:lang w:eastAsia="en-US"/>
        </w:rPr>
        <w:t>Meddalwedd</w:t>
      </w:r>
      <w:proofErr w:type="spellEnd"/>
      <w:r w:rsidRPr="001A044E">
        <w:rPr>
          <w:rFonts w:ascii="Verdana" w:hAnsi="Verdana"/>
          <w:lang w:eastAsia="en-US"/>
        </w:rPr>
        <w:t xml:space="preserve"> </w:t>
      </w:r>
      <w:proofErr w:type="spellStart"/>
      <w:r w:rsidRPr="001A044E">
        <w:rPr>
          <w:rFonts w:ascii="Verdana" w:hAnsi="Verdana"/>
          <w:lang w:eastAsia="en-US"/>
        </w:rPr>
        <w:t>i</w:t>
      </w:r>
      <w:proofErr w:type="spellEnd"/>
      <w:r w:rsidRPr="001A044E">
        <w:rPr>
          <w:rFonts w:ascii="Verdana" w:hAnsi="Verdana"/>
          <w:lang w:eastAsia="en-US"/>
        </w:rPr>
        <w:t xml:space="preserve"> staff S4C, </w:t>
      </w:r>
      <w:proofErr w:type="spellStart"/>
      <w:r w:rsidRPr="001A044E">
        <w:rPr>
          <w:rFonts w:ascii="Verdana" w:hAnsi="Verdana"/>
          <w:lang w:eastAsia="en-US"/>
        </w:rPr>
        <w:t>i</w:t>
      </w:r>
      <w:proofErr w:type="spellEnd"/>
      <w:r w:rsidRPr="001A044E">
        <w:rPr>
          <w:rFonts w:ascii="Verdana" w:hAnsi="Verdana"/>
          <w:lang w:eastAsia="en-US"/>
        </w:rPr>
        <w:t xml:space="preserve"> </w:t>
      </w:r>
      <w:proofErr w:type="spellStart"/>
      <w:r w:rsidRPr="001A044E">
        <w:rPr>
          <w:rFonts w:ascii="Verdana" w:hAnsi="Verdana"/>
          <w:lang w:eastAsia="en-US"/>
        </w:rPr>
        <w:t>ddechrau</w:t>
      </w:r>
      <w:proofErr w:type="spellEnd"/>
      <w:r w:rsidRPr="001A044E">
        <w:rPr>
          <w:rFonts w:ascii="Verdana" w:hAnsi="Verdana"/>
          <w:lang w:eastAsia="en-US"/>
        </w:rPr>
        <w:t xml:space="preserve"> ac </w:t>
      </w:r>
      <w:proofErr w:type="spellStart"/>
      <w:r w:rsidRPr="001A044E">
        <w:rPr>
          <w:rFonts w:ascii="Verdana" w:hAnsi="Verdana"/>
          <w:lang w:eastAsia="en-US"/>
        </w:rPr>
        <w:t>yn</w:t>
      </w:r>
      <w:proofErr w:type="spellEnd"/>
      <w:r w:rsidRPr="001A044E">
        <w:rPr>
          <w:rFonts w:ascii="Verdana" w:hAnsi="Verdana"/>
          <w:lang w:eastAsia="en-US"/>
        </w:rPr>
        <w:t xml:space="preserve"> </w:t>
      </w:r>
      <w:proofErr w:type="spellStart"/>
      <w:r w:rsidRPr="001A044E">
        <w:rPr>
          <w:rFonts w:ascii="Verdana" w:hAnsi="Verdana"/>
          <w:lang w:eastAsia="en-US"/>
        </w:rPr>
        <w:t>dilyn</w:t>
      </w:r>
      <w:proofErr w:type="spellEnd"/>
      <w:r w:rsidRPr="001A044E">
        <w:rPr>
          <w:rFonts w:ascii="Verdana" w:hAnsi="Verdana"/>
          <w:lang w:eastAsia="en-US"/>
        </w:rPr>
        <w:t xml:space="preserve"> </w:t>
      </w:r>
      <w:proofErr w:type="spellStart"/>
      <w:r w:rsidRPr="001A044E">
        <w:rPr>
          <w:rFonts w:ascii="Verdana" w:hAnsi="Verdana"/>
          <w:lang w:eastAsia="en-US"/>
        </w:rPr>
        <w:t>unrhyw</w:t>
      </w:r>
      <w:proofErr w:type="spellEnd"/>
      <w:r w:rsidRPr="001A044E">
        <w:rPr>
          <w:rFonts w:ascii="Verdana" w:hAnsi="Verdana"/>
          <w:lang w:eastAsia="en-US"/>
        </w:rPr>
        <w:t xml:space="preserve"> </w:t>
      </w:r>
      <w:proofErr w:type="spellStart"/>
      <w:r w:rsidRPr="001A044E">
        <w:rPr>
          <w:rFonts w:ascii="Verdana" w:hAnsi="Verdana"/>
          <w:lang w:eastAsia="en-US"/>
        </w:rPr>
        <w:t>ddiweddariad</w:t>
      </w:r>
      <w:proofErr w:type="spellEnd"/>
      <w:r w:rsidRPr="001A044E">
        <w:rPr>
          <w:rFonts w:ascii="Verdana" w:hAnsi="Verdana"/>
          <w:lang w:eastAsia="en-US"/>
        </w:rPr>
        <w:t xml:space="preserve"> </w:t>
      </w:r>
      <w:proofErr w:type="spellStart"/>
      <w:r w:rsidRPr="001A044E">
        <w:rPr>
          <w:rFonts w:ascii="Verdana" w:hAnsi="Verdana"/>
          <w:lang w:eastAsia="en-US"/>
        </w:rPr>
        <w:t>i'r</w:t>
      </w:r>
      <w:proofErr w:type="spellEnd"/>
      <w:r w:rsidRPr="001A044E">
        <w:rPr>
          <w:rFonts w:ascii="Verdana" w:hAnsi="Verdana"/>
          <w:lang w:eastAsia="en-US"/>
        </w:rPr>
        <w:t xml:space="preserve"> </w:t>
      </w:r>
      <w:proofErr w:type="spellStart"/>
      <w:proofErr w:type="gramStart"/>
      <w:r w:rsidRPr="001A044E">
        <w:rPr>
          <w:rFonts w:ascii="Verdana" w:hAnsi="Verdana"/>
          <w:lang w:eastAsia="en-US"/>
        </w:rPr>
        <w:t>Meddalwedd</w:t>
      </w:r>
      <w:proofErr w:type="spellEnd"/>
      <w:r w:rsidRPr="001A044E">
        <w:rPr>
          <w:rFonts w:ascii="Verdana" w:hAnsi="Verdana"/>
          <w:lang w:eastAsia="en-US"/>
        </w:rPr>
        <w:t>;</w:t>
      </w:r>
      <w:proofErr w:type="gramEnd"/>
    </w:p>
    <w:p w14:paraId="661C5D8D" w14:textId="77777777" w:rsidR="00486B10" w:rsidRPr="007742D7" w:rsidRDefault="00486B10" w:rsidP="001A044E">
      <w:pPr>
        <w:tabs>
          <w:tab w:val="left" w:pos="0"/>
        </w:tabs>
        <w:spacing w:after="200" w:line="276" w:lineRule="auto"/>
        <w:contextualSpacing/>
        <w:jc w:val="both"/>
        <w:rPr>
          <w:rFonts w:ascii="Verdana" w:eastAsia="Calibri" w:hAnsi="Verdana"/>
          <w:szCs w:val="20"/>
          <w:lang w:eastAsia="en-US"/>
        </w:rPr>
      </w:pPr>
      <w:r w:rsidRPr="001A044E">
        <w:rPr>
          <w:rFonts w:ascii="Verdana" w:eastAsia="Calibri" w:hAnsi="Verdana"/>
          <w:szCs w:val="20"/>
          <w:lang w:eastAsia="en-US"/>
        </w:rPr>
        <w:t>bydd y Cwmni yn gweithredu ceisiadau rhesymol S4C am newidiadau i'r Gwasanaethau, er enghraifft newidiadau i fformatio yn yr Adroddiadau, ychwanegu gwasanaethau neu fetrigau at yr Arolwg a'r Adroddiadau Wythnosol, neu geisiadau am gasglu gwahanol nodweddion personol neu banelwyr cartref fel rhan o'r broses recriwtio;</w:t>
      </w:r>
    </w:p>
    <w:p w14:paraId="59B8EB8F" w14:textId="77777777" w:rsidR="001A044E" w:rsidRDefault="001A044E" w:rsidP="001A044E">
      <w:pPr>
        <w:tabs>
          <w:tab w:val="left" w:pos="0"/>
        </w:tabs>
        <w:spacing w:after="200" w:line="276" w:lineRule="auto"/>
        <w:contextualSpacing/>
        <w:jc w:val="both"/>
        <w:rPr>
          <w:rFonts w:ascii="Verdana" w:eastAsia="Calibri" w:hAnsi="Verdana"/>
          <w:szCs w:val="20"/>
          <w:lang w:eastAsia="en-US"/>
        </w:rPr>
      </w:pPr>
    </w:p>
    <w:p w14:paraId="4FF6E1EE" w14:textId="1337AB72" w:rsidR="009532DE" w:rsidRPr="007742D7" w:rsidRDefault="009532DE" w:rsidP="001A044E">
      <w:pPr>
        <w:tabs>
          <w:tab w:val="left" w:pos="0"/>
        </w:tabs>
        <w:spacing w:after="200" w:line="276" w:lineRule="auto"/>
        <w:contextualSpacing/>
        <w:jc w:val="both"/>
        <w:rPr>
          <w:rFonts w:ascii="Verdana" w:eastAsia="Calibri" w:hAnsi="Verdana"/>
          <w:szCs w:val="20"/>
          <w:lang w:eastAsia="en-US"/>
        </w:rPr>
      </w:pPr>
      <w:r w:rsidRPr="007742D7">
        <w:rPr>
          <w:rFonts w:ascii="Verdana" w:eastAsia="Calibri" w:hAnsi="Verdana"/>
          <w:szCs w:val="20"/>
          <w:lang w:eastAsia="en-US"/>
        </w:rPr>
        <w:t>[</w:t>
      </w:r>
      <w:r w:rsidR="00ED386A" w:rsidRPr="007742D7">
        <w:rPr>
          <w:rFonts w:ascii="Verdana" w:eastAsia="Calibri" w:hAnsi="Verdana"/>
          <w:szCs w:val="20"/>
          <w:lang w:eastAsia="en-US"/>
        </w:rPr>
        <w:t>manylion i’w cytuno rhwng S4C a’r tendrwr llwyddiannus yn seiliedig ar ofynion S4C fel y’u manylir yn y GID a’r ymateb tendr a ddarparwyd gan y tendrwr llwyddiannus</w:t>
      </w:r>
      <w:r w:rsidRPr="007742D7">
        <w:rPr>
          <w:rFonts w:ascii="Verdana" w:eastAsia="Calibri" w:hAnsi="Verdana"/>
          <w:szCs w:val="20"/>
          <w:lang w:eastAsia="en-US"/>
        </w:rPr>
        <w:t>]</w:t>
      </w:r>
    </w:p>
    <w:p w14:paraId="4D4634A3" w14:textId="77777777" w:rsidR="009532DE" w:rsidRPr="007742D7" w:rsidRDefault="009532DE" w:rsidP="001A044E">
      <w:pPr>
        <w:tabs>
          <w:tab w:val="left" w:pos="0"/>
        </w:tabs>
        <w:spacing w:after="200" w:line="276" w:lineRule="auto"/>
        <w:contextualSpacing/>
        <w:jc w:val="both"/>
        <w:rPr>
          <w:rFonts w:ascii="Verdana" w:eastAsia="Calibri" w:hAnsi="Verdana"/>
          <w:szCs w:val="20"/>
          <w:lang w:eastAsia="en-US"/>
        </w:rPr>
      </w:pPr>
    </w:p>
    <w:p w14:paraId="195E3CE4" w14:textId="77777777" w:rsidR="009532DE" w:rsidRPr="007742D7" w:rsidRDefault="009532DE" w:rsidP="001A044E">
      <w:pPr>
        <w:tabs>
          <w:tab w:val="left" w:pos="0"/>
        </w:tabs>
        <w:spacing w:after="200" w:line="276" w:lineRule="auto"/>
        <w:contextualSpacing/>
        <w:jc w:val="both"/>
        <w:rPr>
          <w:rFonts w:ascii="Verdana" w:eastAsia="Calibri" w:hAnsi="Verdana"/>
          <w:szCs w:val="20"/>
          <w:lang w:eastAsia="en-US"/>
        </w:rPr>
      </w:pPr>
    </w:p>
    <w:p w14:paraId="4F52AAFA" w14:textId="77777777" w:rsidR="009532DE" w:rsidRPr="007742D7" w:rsidRDefault="00ED386A" w:rsidP="001A044E">
      <w:pPr>
        <w:tabs>
          <w:tab w:val="left" w:pos="0"/>
        </w:tabs>
        <w:spacing w:after="200" w:line="276" w:lineRule="auto"/>
        <w:contextualSpacing/>
        <w:jc w:val="both"/>
        <w:rPr>
          <w:rFonts w:ascii="Verdana" w:eastAsia="Calibri" w:hAnsi="Verdana"/>
          <w:b/>
          <w:szCs w:val="20"/>
          <w:lang w:eastAsia="en-US"/>
        </w:rPr>
      </w:pPr>
      <w:r w:rsidRPr="007742D7">
        <w:rPr>
          <w:rFonts w:ascii="Verdana" w:eastAsia="Calibri" w:hAnsi="Verdana"/>
          <w:b/>
          <w:szCs w:val="20"/>
          <w:lang w:eastAsia="en-US"/>
        </w:rPr>
        <w:t>RHAN</w:t>
      </w:r>
      <w:r w:rsidR="009532DE" w:rsidRPr="007742D7">
        <w:rPr>
          <w:rFonts w:ascii="Verdana" w:eastAsia="Calibri" w:hAnsi="Verdana"/>
          <w:b/>
          <w:szCs w:val="20"/>
          <w:lang w:eastAsia="en-US"/>
        </w:rPr>
        <w:t xml:space="preserve"> B</w:t>
      </w:r>
    </w:p>
    <w:p w14:paraId="317622D8" w14:textId="77777777" w:rsidR="009532DE" w:rsidRPr="007742D7" w:rsidRDefault="009532DE" w:rsidP="001A044E">
      <w:pPr>
        <w:tabs>
          <w:tab w:val="left" w:pos="0"/>
        </w:tabs>
        <w:spacing w:after="200" w:line="276" w:lineRule="auto"/>
        <w:contextualSpacing/>
        <w:jc w:val="both"/>
        <w:rPr>
          <w:rFonts w:ascii="Verdana" w:eastAsia="Calibri" w:hAnsi="Verdana"/>
          <w:b/>
          <w:szCs w:val="20"/>
          <w:lang w:eastAsia="en-US"/>
        </w:rPr>
      </w:pPr>
    </w:p>
    <w:p w14:paraId="1C239322" w14:textId="77777777" w:rsidR="009532DE" w:rsidRPr="007742D7" w:rsidRDefault="00ED386A" w:rsidP="001A044E">
      <w:pPr>
        <w:tabs>
          <w:tab w:val="left" w:pos="0"/>
        </w:tabs>
        <w:spacing w:after="200" w:line="276" w:lineRule="auto"/>
        <w:contextualSpacing/>
        <w:jc w:val="both"/>
        <w:rPr>
          <w:rFonts w:ascii="Verdana" w:eastAsia="Calibri" w:hAnsi="Verdana"/>
          <w:b/>
          <w:szCs w:val="20"/>
          <w:lang w:eastAsia="en-US"/>
        </w:rPr>
      </w:pPr>
      <w:r w:rsidRPr="007742D7">
        <w:rPr>
          <w:rFonts w:ascii="Verdana" w:eastAsia="Calibri" w:hAnsi="Verdana"/>
          <w:b/>
          <w:szCs w:val="20"/>
          <w:lang w:eastAsia="en-US"/>
        </w:rPr>
        <w:t>Safonau Gweithredu</w:t>
      </w:r>
    </w:p>
    <w:p w14:paraId="1BD050F3" w14:textId="77777777" w:rsidR="009532DE" w:rsidRPr="007742D7" w:rsidRDefault="009532DE" w:rsidP="001A044E">
      <w:pPr>
        <w:tabs>
          <w:tab w:val="left" w:pos="0"/>
        </w:tabs>
        <w:spacing w:after="200" w:line="276" w:lineRule="auto"/>
        <w:contextualSpacing/>
        <w:jc w:val="both"/>
        <w:rPr>
          <w:rFonts w:ascii="Verdana" w:eastAsia="Calibri" w:hAnsi="Verdana"/>
          <w:b/>
          <w:szCs w:val="20"/>
          <w:lang w:eastAsia="en-US"/>
        </w:rPr>
      </w:pPr>
    </w:p>
    <w:p w14:paraId="21BE4CB3" w14:textId="41E76B21" w:rsidR="00ED386A" w:rsidRPr="007742D7" w:rsidRDefault="00ED386A" w:rsidP="001A044E">
      <w:pPr>
        <w:tabs>
          <w:tab w:val="left" w:pos="0"/>
        </w:tabs>
        <w:spacing w:after="200" w:line="276" w:lineRule="auto"/>
        <w:contextualSpacing/>
        <w:jc w:val="both"/>
        <w:rPr>
          <w:rFonts w:ascii="Verdana" w:eastAsia="Calibri" w:hAnsi="Verdana"/>
          <w:b/>
          <w:i/>
          <w:szCs w:val="20"/>
          <w:lang w:eastAsia="en-US"/>
        </w:rPr>
      </w:pPr>
      <w:r w:rsidRPr="007742D7">
        <w:rPr>
          <w:rFonts w:ascii="Verdana" w:hAnsi="Verdana"/>
          <w:b/>
          <w:i/>
          <w:szCs w:val="20"/>
        </w:rPr>
        <w:t xml:space="preserve">[Cytunir ar fanylion y Safonau Gweithredu rhwng S4C a’r tendrwr llwyddiannus yn seiliedig ar ofynion S4C fel y’u nodir yn y GID a’r ymateb tendr a gyflwynwyd gan y tendrwr llwyddiannus ond bydd yn cynnwys: cyfraddau ymateb; cyfraddau </w:t>
      </w:r>
      <w:r w:rsidR="006E3B21">
        <w:rPr>
          <w:rFonts w:ascii="Verdana" w:hAnsi="Verdana"/>
          <w:b/>
          <w:i/>
          <w:szCs w:val="20"/>
        </w:rPr>
        <w:t>trosiant</w:t>
      </w:r>
      <w:r w:rsidRPr="007742D7">
        <w:rPr>
          <w:rFonts w:ascii="Verdana" w:hAnsi="Verdana"/>
          <w:b/>
          <w:i/>
          <w:szCs w:val="20"/>
        </w:rPr>
        <w:t>; meintiau sampl; safon adrodd data; ac amseroldeb adrodd.]</w:t>
      </w:r>
    </w:p>
    <w:p w14:paraId="1C914160" w14:textId="77777777" w:rsidR="009532DE" w:rsidRPr="007742D7" w:rsidRDefault="009532DE" w:rsidP="001A044E">
      <w:pPr>
        <w:tabs>
          <w:tab w:val="left" w:pos="0"/>
        </w:tabs>
        <w:spacing w:after="200" w:line="276" w:lineRule="auto"/>
        <w:contextualSpacing/>
        <w:jc w:val="both"/>
        <w:rPr>
          <w:rFonts w:ascii="Verdana" w:eastAsia="Calibri" w:hAnsi="Verdana"/>
          <w:szCs w:val="20"/>
          <w:lang w:eastAsia="en-US"/>
        </w:rPr>
      </w:pPr>
    </w:p>
    <w:p w14:paraId="0B85CB42" w14:textId="77777777" w:rsidR="009532DE" w:rsidRPr="007742D7" w:rsidRDefault="00ED386A" w:rsidP="001A044E">
      <w:pPr>
        <w:tabs>
          <w:tab w:val="left" w:pos="0"/>
        </w:tabs>
        <w:spacing w:after="200" w:line="276" w:lineRule="auto"/>
        <w:contextualSpacing/>
        <w:jc w:val="both"/>
        <w:rPr>
          <w:rFonts w:ascii="Verdana" w:eastAsia="Calibri" w:hAnsi="Verdana"/>
          <w:szCs w:val="20"/>
          <w:lang w:eastAsia="en-US"/>
        </w:rPr>
      </w:pPr>
      <w:r w:rsidRPr="007742D7">
        <w:rPr>
          <w:rFonts w:ascii="Verdana" w:eastAsia="Calibri" w:hAnsi="Verdana"/>
          <w:szCs w:val="20"/>
          <w:lang w:eastAsia="en-US"/>
        </w:rPr>
        <w:t>I gynnwys</w:t>
      </w:r>
      <w:r w:rsidR="009532DE" w:rsidRPr="007742D7">
        <w:rPr>
          <w:rFonts w:ascii="Verdana" w:eastAsia="Calibri" w:hAnsi="Verdana"/>
          <w:szCs w:val="20"/>
          <w:lang w:eastAsia="en-US"/>
        </w:rPr>
        <w:t>:</w:t>
      </w:r>
      <w:r w:rsidR="009532DE" w:rsidRPr="007742D7">
        <w:rPr>
          <w:rFonts w:ascii="Verdana" w:eastAsia="Calibri" w:hAnsi="Verdana"/>
          <w:szCs w:val="20"/>
          <w:lang w:eastAsia="en-US"/>
        </w:rPr>
        <w:br/>
      </w:r>
    </w:p>
    <w:p w14:paraId="26D34C1D" w14:textId="2B9474E2" w:rsidR="009532DE" w:rsidRPr="007742D7" w:rsidRDefault="009532DE" w:rsidP="001A044E">
      <w:pPr>
        <w:numPr>
          <w:ilvl w:val="0"/>
          <w:numId w:val="32"/>
        </w:numPr>
        <w:tabs>
          <w:tab w:val="left" w:pos="0"/>
        </w:tabs>
        <w:spacing w:after="200" w:line="276" w:lineRule="auto"/>
        <w:contextualSpacing/>
        <w:jc w:val="both"/>
        <w:rPr>
          <w:rFonts w:ascii="Verdana" w:eastAsia="Calibri" w:hAnsi="Verdana"/>
          <w:b/>
          <w:szCs w:val="20"/>
          <w:lang w:eastAsia="en-US"/>
        </w:rPr>
      </w:pPr>
      <w:r w:rsidRPr="007742D7">
        <w:rPr>
          <w:rFonts w:ascii="Verdana" w:eastAsia="Calibri" w:hAnsi="Verdana"/>
          <w:szCs w:val="20"/>
          <w:lang w:eastAsia="en-US"/>
        </w:rPr>
        <w:t xml:space="preserve">100% </w:t>
      </w:r>
      <w:r w:rsidR="00ED386A" w:rsidRPr="007742D7">
        <w:rPr>
          <w:rFonts w:ascii="Verdana" w:eastAsia="Calibri" w:hAnsi="Verdana"/>
          <w:szCs w:val="20"/>
          <w:lang w:eastAsia="en-US"/>
        </w:rPr>
        <w:t>o gyfathrebu cychwynnol gyda’r Panel i’w gynnal yn ddwyieithog</w:t>
      </w:r>
      <w:r w:rsidR="006E3B21">
        <w:rPr>
          <w:rFonts w:ascii="Verdana" w:eastAsia="Calibri" w:hAnsi="Verdana"/>
          <w:szCs w:val="20"/>
          <w:lang w:eastAsia="en-US"/>
        </w:rPr>
        <w:t xml:space="preserve"> neu Cymraeg yn unig</w:t>
      </w:r>
      <w:r w:rsidRPr="007742D7">
        <w:rPr>
          <w:rFonts w:ascii="Verdana" w:eastAsia="Calibri" w:hAnsi="Verdana"/>
          <w:szCs w:val="20"/>
          <w:lang w:eastAsia="en-US"/>
        </w:rPr>
        <w:t>;</w:t>
      </w:r>
    </w:p>
    <w:p w14:paraId="131BC3AA" w14:textId="60578F3F" w:rsidR="009532DE" w:rsidRPr="007742D7" w:rsidRDefault="00ED386A" w:rsidP="001A044E">
      <w:pPr>
        <w:numPr>
          <w:ilvl w:val="0"/>
          <w:numId w:val="32"/>
        </w:numPr>
        <w:tabs>
          <w:tab w:val="left" w:pos="0"/>
        </w:tabs>
        <w:spacing w:after="200" w:line="276" w:lineRule="auto"/>
        <w:contextualSpacing/>
        <w:jc w:val="both"/>
        <w:rPr>
          <w:rFonts w:ascii="Verdana" w:eastAsia="Calibri" w:hAnsi="Verdana"/>
          <w:b/>
          <w:szCs w:val="20"/>
          <w:lang w:eastAsia="en-US"/>
        </w:rPr>
      </w:pPr>
      <w:r w:rsidRPr="007742D7">
        <w:rPr>
          <w:rFonts w:ascii="Verdana" w:eastAsia="Calibri" w:hAnsi="Verdana"/>
          <w:szCs w:val="20"/>
          <w:lang w:eastAsia="en-US"/>
        </w:rPr>
        <w:lastRenderedPageBreak/>
        <w:t xml:space="preserve">O leiaf </w:t>
      </w:r>
      <w:r w:rsidR="006E3B21">
        <w:rPr>
          <w:rFonts w:ascii="Verdana" w:eastAsia="Calibri" w:hAnsi="Verdana"/>
          <w:szCs w:val="20"/>
          <w:lang w:eastAsia="en-US"/>
        </w:rPr>
        <w:t>xxx</w:t>
      </w:r>
      <w:r w:rsidR="009532DE" w:rsidRPr="007742D7">
        <w:rPr>
          <w:rFonts w:ascii="Verdana" w:eastAsia="Calibri" w:hAnsi="Verdana"/>
          <w:szCs w:val="20"/>
          <w:lang w:eastAsia="en-US"/>
        </w:rPr>
        <w:t xml:space="preserve"> </w:t>
      </w:r>
      <w:r w:rsidRPr="007742D7">
        <w:rPr>
          <w:rFonts w:ascii="Verdana" w:eastAsia="Calibri" w:hAnsi="Verdana"/>
          <w:szCs w:val="20"/>
          <w:lang w:eastAsia="en-US"/>
        </w:rPr>
        <w:t xml:space="preserve">o aelodau </w:t>
      </w:r>
      <w:r w:rsidR="009532DE" w:rsidRPr="007742D7">
        <w:rPr>
          <w:rFonts w:ascii="Verdana" w:eastAsia="Calibri" w:hAnsi="Verdana"/>
          <w:szCs w:val="20"/>
          <w:lang w:eastAsia="en-US"/>
        </w:rPr>
        <w:t xml:space="preserve">Panel </w:t>
      </w:r>
      <w:r w:rsidRPr="007742D7">
        <w:rPr>
          <w:rFonts w:ascii="Verdana" w:eastAsia="Calibri" w:hAnsi="Verdana"/>
          <w:szCs w:val="20"/>
          <w:lang w:eastAsia="en-US"/>
        </w:rPr>
        <w:t>gweithredol i fod ar gael trwy gydol y Tymor</w:t>
      </w:r>
      <w:r w:rsidR="009532DE" w:rsidRPr="007742D7">
        <w:rPr>
          <w:rFonts w:ascii="Verdana" w:eastAsia="Calibri" w:hAnsi="Verdana"/>
          <w:szCs w:val="20"/>
          <w:lang w:eastAsia="en-US"/>
        </w:rPr>
        <w:t>;</w:t>
      </w:r>
    </w:p>
    <w:p w14:paraId="2B2DFD0B" w14:textId="3DA9620F" w:rsidR="009532DE" w:rsidRPr="007742D7" w:rsidRDefault="00ED386A" w:rsidP="001A044E">
      <w:pPr>
        <w:numPr>
          <w:ilvl w:val="0"/>
          <w:numId w:val="32"/>
        </w:numPr>
        <w:tabs>
          <w:tab w:val="left" w:pos="0"/>
        </w:tabs>
        <w:spacing w:after="200" w:line="276" w:lineRule="auto"/>
        <w:contextualSpacing/>
        <w:jc w:val="both"/>
        <w:rPr>
          <w:rFonts w:ascii="Verdana" w:eastAsia="Calibri" w:hAnsi="Verdana"/>
          <w:b/>
          <w:szCs w:val="20"/>
          <w:lang w:eastAsia="en-US"/>
        </w:rPr>
      </w:pPr>
      <w:r w:rsidRPr="007742D7">
        <w:rPr>
          <w:rFonts w:ascii="Verdana" w:eastAsia="Calibri" w:hAnsi="Verdana"/>
          <w:szCs w:val="20"/>
          <w:lang w:eastAsia="en-US"/>
        </w:rPr>
        <w:t>Aelodau’r</w:t>
      </w:r>
      <w:r w:rsidR="009532DE" w:rsidRPr="007742D7">
        <w:rPr>
          <w:rFonts w:ascii="Verdana" w:eastAsia="Calibri" w:hAnsi="Verdana"/>
          <w:szCs w:val="20"/>
          <w:lang w:eastAsia="en-US"/>
        </w:rPr>
        <w:t xml:space="preserve"> Panel </w:t>
      </w:r>
      <w:r w:rsidRPr="007742D7">
        <w:rPr>
          <w:rFonts w:ascii="Verdana" w:eastAsia="Calibri" w:hAnsi="Verdana"/>
          <w:szCs w:val="20"/>
          <w:lang w:eastAsia="en-US"/>
        </w:rPr>
        <w:t xml:space="preserve">i gynnwys </w:t>
      </w:r>
      <w:r w:rsidR="006E3B21">
        <w:rPr>
          <w:rFonts w:ascii="Verdana" w:eastAsia="Calibri" w:hAnsi="Verdana"/>
          <w:szCs w:val="20"/>
          <w:lang w:eastAsia="en-US"/>
        </w:rPr>
        <w:t>xxx</w:t>
      </w:r>
      <w:r w:rsidR="009532DE" w:rsidRPr="007742D7">
        <w:rPr>
          <w:rFonts w:ascii="Verdana" w:eastAsia="Calibri" w:hAnsi="Verdana"/>
          <w:szCs w:val="20"/>
          <w:lang w:eastAsia="en-US"/>
        </w:rPr>
        <w:t xml:space="preserve"> </w:t>
      </w:r>
      <w:r w:rsidRPr="007742D7">
        <w:rPr>
          <w:rFonts w:ascii="Verdana" w:eastAsia="Calibri" w:hAnsi="Verdana"/>
          <w:szCs w:val="20"/>
          <w:lang w:eastAsia="en-US"/>
        </w:rPr>
        <w:t xml:space="preserve">siaradwr Cymraeg a </w:t>
      </w:r>
      <w:r w:rsidR="006E3B21">
        <w:rPr>
          <w:rFonts w:ascii="Verdana" w:eastAsia="Calibri" w:hAnsi="Verdana"/>
          <w:szCs w:val="20"/>
          <w:lang w:eastAsia="en-US"/>
        </w:rPr>
        <w:t>xxx</w:t>
      </w:r>
      <w:r w:rsidR="006E3B21" w:rsidRPr="007742D7">
        <w:rPr>
          <w:rFonts w:ascii="Verdana" w:eastAsia="Calibri" w:hAnsi="Verdana"/>
          <w:szCs w:val="20"/>
          <w:lang w:eastAsia="en-US"/>
        </w:rPr>
        <w:t xml:space="preserve"> </w:t>
      </w:r>
      <w:r w:rsidRPr="007742D7">
        <w:rPr>
          <w:rFonts w:ascii="Verdana" w:eastAsia="Calibri" w:hAnsi="Verdana"/>
          <w:szCs w:val="20"/>
          <w:lang w:eastAsia="en-US"/>
        </w:rPr>
        <w:t>di-Gymraeg</w:t>
      </w:r>
      <w:r w:rsidR="009532DE" w:rsidRPr="007742D7">
        <w:rPr>
          <w:rFonts w:ascii="Verdana" w:eastAsia="Calibri" w:hAnsi="Verdana"/>
          <w:szCs w:val="20"/>
          <w:lang w:eastAsia="en-US"/>
        </w:rPr>
        <w:t>;</w:t>
      </w:r>
    </w:p>
    <w:p w14:paraId="1E514FE3" w14:textId="08EB5E8F" w:rsidR="009532DE" w:rsidRPr="007742D7" w:rsidRDefault="00ED386A" w:rsidP="001A044E">
      <w:pPr>
        <w:numPr>
          <w:ilvl w:val="0"/>
          <w:numId w:val="32"/>
        </w:numPr>
        <w:tabs>
          <w:tab w:val="left" w:pos="0"/>
        </w:tabs>
        <w:spacing w:after="200" w:line="276" w:lineRule="auto"/>
        <w:contextualSpacing/>
        <w:jc w:val="both"/>
        <w:rPr>
          <w:rFonts w:ascii="Verdana" w:eastAsia="Calibri" w:hAnsi="Verdana"/>
          <w:b/>
          <w:szCs w:val="20"/>
          <w:lang w:eastAsia="en-US"/>
        </w:rPr>
      </w:pPr>
      <w:r w:rsidRPr="007742D7">
        <w:rPr>
          <w:rFonts w:ascii="Verdana" w:eastAsia="Calibri" w:hAnsi="Verdana"/>
          <w:szCs w:val="20"/>
          <w:lang w:eastAsia="en-US"/>
        </w:rPr>
        <w:t>Cynrychiolaeth ddaearyddol a demograffig y Panel i adlewyrchu Cymru</w:t>
      </w:r>
      <w:r w:rsidR="006E3B21">
        <w:rPr>
          <w:rFonts w:ascii="Verdana" w:eastAsia="Calibri" w:hAnsi="Verdana"/>
          <w:szCs w:val="20"/>
          <w:lang w:eastAsia="en-US"/>
        </w:rPr>
        <w:t>/DU</w:t>
      </w:r>
      <w:r w:rsidRPr="007742D7">
        <w:rPr>
          <w:rFonts w:ascii="Verdana" w:eastAsia="Calibri" w:hAnsi="Verdana"/>
          <w:szCs w:val="20"/>
          <w:lang w:eastAsia="en-US"/>
        </w:rPr>
        <w:t>;</w:t>
      </w:r>
    </w:p>
    <w:p w14:paraId="3072767B" w14:textId="2623AF78" w:rsidR="009532DE" w:rsidRPr="007742D7" w:rsidRDefault="006E3B21" w:rsidP="001A044E">
      <w:pPr>
        <w:numPr>
          <w:ilvl w:val="0"/>
          <w:numId w:val="32"/>
        </w:numPr>
        <w:tabs>
          <w:tab w:val="left" w:pos="0"/>
        </w:tabs>
        <w:spacing w:after="200" w:line="276" w:lineRule="auto"/>
        <w:contextualSpacing/>
        <w:jc w:val="both"/>
        <w:rPr>
          <w:rFonts w:ascii="Verdana" w:eastAsia="Calibri" w:hAnsi="Verdana"/>
          <w:b/>
          <w:szCs w:val="20"/>
          <w:lang w:eastAsia="en-US"/>
        </w:rPr>
      </w:pPr>
      <w:r w:rsidRPr="006E3B21">
        <w:rPr>
          <w:rFonts w:ascii="Verdana" w:eastAsia="Calibri" w:hAnsi="Verdana"/>
          <w:szCs w:val="20"/>
          <w:lang w:eastAsia="en-US"/>
        </w:rPr>
        <w:t>Rhaglen effeithiol barhaus o ailgyflenwi paneli</w:t>
      </w:r>
      <w:r w:rsidR="009532DE" w:rsidRPr="007742D7">
        <w:rPr>
          <w:rFonts w:ascii="Verdana" w:eastAsia="Calibri" w:hAnsi="Verdana"/>
          <w:szCs w:val="20"/>
          <w:lang w:eastAsia="en-US"/>
        </w:rPr>
        <w:t>;</w:t>
      </w:r>
    </w:p>
    <w:p w14:paraId="32381D4F" w14:textId="77777777" w:rsidR="009532DE" w:rsidRPr="007742D7" w:rsidRDefault="00ED386A" w:rsidP="001A044E">
      <w:pPr>
        <w:numPr>
          <w:ilvl w:val="0"/>
          <w:numId w:val="32"/>
        </w:numPr>
        <w:tabs>
          <w:tab w:val="left" w:pos="0"/>
        </w:tabs>
        <w:spacing w:after="200" w:line="276" w:lineRule="auto"/>
        <w:contextualSpacing/>
        <w:jc w:val="both"/>
        <w:rPr>
          <w:rFonts w:ascii="Verdana" w:eastAsia="Calibri" w:hAnsi="Verdana"/>
          <w:b/>
          <w:szCs w:val="20"/>
          <w:lang w:eastAsia="en-US"/>
        </w:rPr>
      </w:pPr>
      <w:r w:rsidRPr="007742D7">
        <w:rPr>
          <w:rFonts w:ascii="Verdana" w:eastAsia="Calibri" w:hAnsi="Verdana"/>
          <w:szCs w:val="20"/>
          <w:lang w:eastAsia="en-US"/>
        </w:rPr>
        <w:t>Adroddiadau i’w darparu i S4C erbyn y terfynau amser a nodir yn A uchod</w:t>
      </w:r>
      <w:r w:rsidR="009532DE" w:rsidRPr="007742D7">
        <w:rPr>
          <w:rFonts w:ascii="Verdana" w:eastAsia="Calibri" w:hAnsi="Verdana"/>
          <w:szCs w:val="20"/>
          <w:lang w:eastAsia="en-US"/>
        </w:rPr>
        <w:t>;</w:t>
      </w:r>
    </w:p>
    <w:p w14:paraId="2DC92443" w14:textId="77777777" w:rsidR="009532DE" w:rsidRPr="007742D7" w:rsidRDefault="00ED386A" w:rsidP="001A044E">
      <w:pPr>
        <w:numPr>
          <w:ilvl w:val="0"/>
          <w:numId w:val="32"/>
        </w:numPr>
        <w:tabs>
          <w:tab w:val="left" w:pos="0"/>
        </w:tabs>
        <w:spacing w:after="200" w:line="276" w:lineRule="auto"/>
        <w:contextualSpacing/>
        <w:jc w:val="both"/>
        <w:rPr>
          <w:rFonts w:ascii="Verdana" w:eastAsia="Calibri" w:hAnsi="Verdana"/>
          <w:b/>
          <w:szCs w:val="20"/>
          <w:lang w:eastAsia="en-US"/>
        </w:rPr>
      </w:pPr>
      <w:r w:rsidRPr="007742D7">
        <w:rPr>
          <w:rFonts w:ascii="Verdana" w:eastAsia="Calibri" w:hAnsi="Verdana"/>
          <w:szCs w:val="20"/>
          <w:lang w:eastAsia="en-US"/>
        </w:rPr>
        <w:t>Arall</w:t>
      </w:r>
      <w:r w:rsidR="009532DE" w:rsidRPr="007742D7">
        <w:rPr>
          <w:rFonts w:ascii="Verdana" w:eastAsia="Calibri" w:hAnsi="Verdana"/>
          <w:szCs w:val="20"/>
          <w:lang w:eastAsia="en-US"/>
        </w:rPr>
        <w:t>.</w:t>
      </w:r>
    </w:p>
    <w:p w14:paraId="1880D989" w14:textId="77777777" w:rsidR="009532DE" w:rsidRPr="007742D7" w:rsidRDefault="009532DE" w:rsidP="009532DE">
      <w:pPr>
        <w:tabs>
          <w:tab w:val="left" w:pos="0"/>
        </w:tabs>
        <w:spacing w:after="200" w:line="276" w:lineRule="auto"/>
        <w:contextualSpacing/>
        <w:rPr>
          <w:rFonts w:ascii="Verdana" w:eastAsia="Calibri" w:hAnsi="Verdana"/>
          <w:szCs w:val="20"/>
          <w:lang w:eastAsia="en-US"/>
        </w:rPr>
      </w:pPr>
    </w:p>
    <w:p w14:paraId="22262347" w14:textId="77777777" w:rsidR="009532DE" w:rsidRPr="007742D7" w:rsidRDefault="009532DE" w:rsidP="009532DE">
      <w:pPr>
        <w:tabs>
          <w:tab w:val="left" w:pos="0"/>
        </w:tabs>
        <w:spacing w:after="200" w:line="276" w:lineRule="auto"/>
        <w:contextualSpacing/>
        <w:rPr>
          <w:rFonts w:ascii="Verdana" w:eastAsia="Calibri" w:hAnsi="Verdana"/>
          <w:szCs w:val="20"/>
          <w:lang w:eastAsia="en-US"/>
        </w:rPr>
      </w:pPr>
    </w:p>
    <w:p w14:paraId="2C2431B6" w14:textId="77777777" w:rsidR="009532DE" w:rsidRPr="007742D7" w:rsidRDefault="009532DE" w:rsidP="00134DF5">
      <w:pPr>
        <w:rPr>
          <w:rFonts w:ascii="Verdana" w:hAnsi="Verdana"/>
          <w:szCs w:val="20"/>
        </w:rPr>
      </w:pPr>
    </w:p>
    <w:p w14:paraId="0393E192" w14:textId="77777777" w:rsidR="00680FE9" w:rsidRPr="007742D7" w:rsidRDefault="00680FE9" w:rsidP="00ED386A">
      <w:pPr>
        <w:jc w:val="center"/>
        <w:rPr>
          <w:rFonts w:ascii="Verdana" w:hAnsi="Verdana"/>
          <w:b/>
          <w:szCs w:val="20"/>
        </w:rPr>
      </w:pPr>
      <w:r w:rsidRPr="007742D7">
        <w:rPr>
          <w:rFonts w:ascii="Verdana" w:hAnsi="Verdana"/>
          <w:b/>
          <w:szCs w:val="20"/>
        </w:rPr>
        <w:br w:type="page"/>
      </w:r>
      <w:r w:rsidRPr="007742D7">
        <w:rPr>
          <w:rFonts w:ascii="Verdana" w:hAnsi="Verdana"/>
          <w:b/>
          <w:szCs w:val="20"/>
        </w:rPr>
        <w:lastRenderedPageBreak/>
        <w:t>ATODLEN 2</w:t>
      </w:r>
    </w:p>
    <w:p w14:paraId="5B415855" w14:textId="77777777" w:rsidR="00680FE9" w:rsidRPr="007742D7" w:rsidRDefault="00680FE9" w:rsidP="00680FE9">
      <w:pPr>
        <w:jc w:val="center"/>
        <w:rPr>
          <w:rFonts w:ascii="Verdana" w:hAnsi="Verdana"/>
          <w:b/>
          <w:szCs w:val="20"/>
        </w:rPr>
      </w:pPr>
    </w:p>
    <w:p w14:paraId="74E69ADA" w14:textId="77777777" w:rsidR="00680FE9" w:rsidRPr="007742D7" w:rsidRDefault="00680FE9" w:rsidP="00680FE9">
      <w:pPr>
        <w:jc w:val="center"/>
        <w:rPr>
          <w:rFonts w:ascii="Verdana" w:hAnsi="Verdana"/>
          <w:b/>
          <w:szCs w:val="20"/>
        </w:rPr>
      </w:pPr>
      <w:r w:rsidRPr="007742D7">
        <w:rPr>
          <w:rFonts w:ascii="Verdana" w:hAnsi="Verdana"/>
          <w:b/>
          <w:szCs w:val="20"/>
        </w:rPr>
        <w:t>GWARANTAU</w:t>
      </w:r>
    </w:p>
    <w:p w14:paraId="4DCFA590" w14:textId="77777777" w:rsidR="00680FE9" w:rsidRPr="007742D7" w:rsidRDefault="00680FE9" w:rsidP="00680FE9">
      <w:pPr>
        <w:jc w:val="center"/>
        <w:rPr>
          <w:rFonts w:ascii="Verdana" w:hAnsi="Verdana"/>
          <w:b/>
          <w:szCs w:val="20"/>
        </w:rPr>
      </w:pPr>
    </w:p>
    <w:p w14:paraId="320F75A2" w14:textId="77777777" w:rsidR="00680FE9" w:rsidRPr="007742D7" w:rsidRDefault="00680FE9" w:rsidP="00680FE9">
      <w:pPr>
        <w:jc w:val="center"/>
        <w:rPr>
          <w:rFonts w:ascii="Verdana" w:hAnsi="Verdana"/>
          <w:szCs w:val="20"/>
        </w:rPr>
      </w:pPr>
      <w:r w:rsidRPr="007742D7">
        <w:rPr>
          <w:rFonts w:ascii="Verdana" w:hAnsi="Verdana"/>
          <w:b/>
          <w:szCs w:val="20"/>
        </w:rPr>
        <w:t>[Sylwer:  Efallai y bydd angen diwygio gwarantau sydd yn benodol i gwmnïau cyfyngedig, yn unol â statws cyfreithiol y Cwmni.]</w:t>
      </w:r>
    </w:p>
    <w:p w14:paraId="1620860C" w14:textId="77777777" w:rsidR="00680FE9" w:rsidRPr="007742D7" w:rsidRDefault="00680FE9" w:rsidP="00680FE9">
      <w:pPr>
        <w:jc w:val="center"/>
        <w:rPr>
          <w:rFonts w:ascii="Verdana" w:hAnsi="Verdana"/>
          <w:szCs w:val="20"/>
        </w:rPr>
      </w:pPr>
    </w:p>
    <w:p w14:paraId="78C324B1" w14:textId="77777777" w:rsidR="00680FE9" w:rsidRPr="007742D7" w:rsidRDefault="00680FE9" w:rsidP="007742D7">
      <w:pPr>
        <w:pStyle w:val="ListParagraph"/>
        <w:numPr>
          <w:ilvl w:val="3"/>
          <w:numId w:val="10"/>
        </w:numPr>
        <w:tabs>
          <w:tab w:val="num" w:pos="567"/>
          <w:tab w:val="num" w:pos="1440"/>
        </w:tabs>
        <w:ind w:hanging="3240"/>
        <w:jc w:val="both"/>
        <w:rPr>
          <w:rFonts w:ascii="Verdana" w:hAnsi="Verdana"/>
        </w:rPr>
      </w:pPr>
      <w:proofErr w:type="spellStart"/>
      <w:r w:rsidRPr="007742D7">
        <w:rPr>
          <w:rFonts w:ascii="Verdana" w:hAnsi="Verdana"/>
        </w:rPr>
        <w:t>Mae’r</w:t>
      </w:r>
      <w:proofErr w:type="spellEnd"/>
      <w:r w:rsidRPr="007742D7">
        <w:rPr>
          <w:rFonts w:ascii="Verdana" w:hAnsi="Verdana"/>
        </w:rPr>
        <w:t xml:space="preserve"> </w:t>
      </w:r>
      <w:proofErr w:type="spellStart"/>
      <w:r w:rsidRPr="007742D7">
        <w:rPr>
          <w:rFonts w:ascii="Verdana" w:hAnsi="Verdana"/>
        </w:rPr>
        <w:t>Cwmni</w:t>
      </w:r>
      <w:proofErr w:type="spellEnd"/>
      <w:r w:rsidRPr="007742D7">
        <w:rPr>
          <w:rFonts w:ascii="Verdana" w:hAnsi="Verdana"/>
        </w:rPr>
        <w:t xml:space="preserve"> </w:t>
      </w:r>
      <w:proofErr w:type="spellStart"/>
      <w:r w:rsidRPr="007742D7">
        <w:rPr>
          <w:rFonts w:ascii="Verdana" w:hAnsi="Verdana"/>
        </w:rPr>
        <w:t>yn</w:t>
      </w:r>
      <w:proofErr w:type="spellEnd"/>
      <w:r w:rsidRPr="007742D7">
        <w:rPr>
          <w:rFonts w:ascii="Verdana" w:hAnsi="Verdana"/>
        </w:rPr>
        <w:t xml:space="preserve"> </w:t>
      </w:r>
      <w:proofErr w:type="spellStart"/>
      <w:r w:rsidRPr="007742D7">
        <w:rPr>
          <w:rFonts w:ascii="Verdana" w:hAnsi="Verdana"/>
        </w:rPr>
        <w:t>addo</w:t>
      </w:r>
      <w:proofErr w:type="spellEnd"/>
      <w:r w:rsidRPr="007742D7">
        <w:rPr>
          <w:rFonts w:ascii="Verdana" w:hAnsi="Verdana"/>
        </w:rPr>
        <w:t xml:space="preserve">, </w:t>
      </w:r>
      <w:proofErr w:type="spellStart"/>
      <w:r w:rsidRPr="007742D7">
        <w:rPr>
          <w:rFonts w:ascii="Verdana" w:hAnsi="Verdana"/>
        </w:rPr>
        <w:t>yn</w:t>
      </w:r>
      <w:proofErr w:type="spellEnd"/>
      <w:r w:rsidRPr="007742D7">
        <w:rPr>
          <w:rFonts w:ascii="Verdana" w:hAnsi="Verdana"/>
        </w:rPr>
        <w:t xml:space="preserve"> </w:t>
      </w:r>
      <w:proofErr w:type="spellStart"/>
      <w:r w:rsidRPr="007742D7">
        <w:rPr>
          <w:rFonts w:ascii="Verdana" w:hAnsi="Verdana"/>
        </w:rPr>
        <w:t>gwarantu</w:t>
      </w:r>
      <w:proofErr w:type="spellEnd"/>
      <w:r w:rsidRPr="007742D7">
        <w:rPr>
          <w:rFonts w:ascii="Verdana" w:hAnsi="Verdana"/>
        </w:rPr>
        <w:t xml:space="preserve"> ac </w:t>
      </w:r>
      <w:proofErr w:type="spellStart"/>
      <w:r w:rsidRPr="007742D7">
        <w:rPr>
          <w:rFonts w:ascii="Verdana" w:hAnsi="Verdana"/>
        </w:rPr>
        <w:t>yn</w:t>
      </w:r>
      <w:proofErr w:type="spellEnd"/>
      <w:r w:rsidRPr="007742D7">
        <w:rPr>
          <w:rFonts w:ascii="Verdana" w:hAnsi="Verdana"/>
        </w:rPr>
        <w:t xml:space="preserve"> </w:t>
      </w:r>
      <w:proofErr w:type="spellStart"/>
      <w:r w:rsidRPr="007742D7">
        <w:rPr>
          <w:rFonts w:ascii="Verdana" w:hAnsi="Verdana"/>
        </w:rPr>
        <w:t>ymrwymo</w:t>
      </w:r>
      <w:proofErr w:type="spellEnd"/>
      <w:r w:rsidRPr="007742D7">
        <w:rPr>
          <w:rFonts w:ascii="Verdana" w:hAnsi="Verdana"/>
        </w:rPr>
        <w:t xml:space="preserve"> ag S4C </w:t>
      </w:r>
      <w:proofErr w:type="spellStart"/>
      <w:r w:rsidRPr="007742D7">
        <w:rPr>
          <w:rFonts w:ascii="Verdana" w:hAnsi="Verdana"/>
        </w:rPr>
        <w:t>fel</w:t>
      </w:r>
      <w:proofErr w:type="spellEnd"/>
      <w:r w:rsidRPr="007742D7">
        <w:rPr>
          <w:rFonts w:ascii="Verdana" w:hAnsi="Verdana"/>
        </w:rPr>
        <w:t xml:space="preserve"> a </w:t>
      </w:r>
      <w:proofErr w:type="spellStart"/>
      <w:r w:rsidRPr="007742D7">
        <w:rPr>
          <w:rFonts w:ascii="Verdana" w:hAnsi="Verdana"/>
        </w:rPr>
        <w:t>ganlyn</w:t>
      </w:r>
      <w:proofErr w:type="spellEnd"/>
      <w:r w:rsidRPr="007742D7">
        <w:rPr>
          <w:rFonts w:ascii="Verdana" w:hAnsi="Verdana"/>
        </w:rPr>
        <w:t>:</w:t>
      </w:r>
    </w:p>
    <w:p w14:paraId="71638C30" w14:textId="77777777" w:rsidR="007742D7" w:rsidRDefault="00DF1727" w:rsidP="007742D7">
      <w:pPr>
        <w:pStyle w:val="ListParagraph"/>
        <w:numPr>
          <w:ilvl w:val="4"/>
          <w:numId w:val="10"/>
        </w:numPr>
        <w:ind w:left="1134" w:hanging="567"/>
        <w:jc w:val="both"/>
        <w:rPr>
          <w:rFonts w:ascii="Verdana" w:hAnsi="Verdana"/>
        </w:rPr>
      </w:pPr>
      <w:r w:rsidRPr="007742D7">
        <w:rPr>
          <w:rFonts w:ascii="Verdana" w:hAnsi="Verdana"/>
        </w:rPr>
        <w:t xml:space="preserve">y </w:t>
      </w:r>
      <w:proofErr w:type="spellStart"/>
      <w:r w:rsidRPr="007742D7">
        <w:rPr>
          <w:rFonts w:ascii="Verdana" w:hAnsi="Verdana"/>
        </w:rPr>
        <w:t>mae</w:t>
      </w:r>
      <w:proofErr w:type="spellEnd"/>
      <w:r w:rsidRPr="007742D7">
        <w:rPr>
          <w:rFonts w:ascii="Verdana" w:hAnsi="Verdana"/>
        </w:rPr>
        <w:t xml:space="preserve"> </w:t>
      </w:r>
      <w:proofErr w:type="spellStart"/>
      <w:r w:rsidRPr="007742D7">
        <w:rPr>
          <w:rFonts w:ascii="Verdana" w:hAnsi="Verdana"/>
        </w:rPr>
        <w:t>wedi</w:t>
      </w:r>
      <w:proofErr w:type="spellEnd"/>
      <w:r w:rsidRPr="007742D7">
        <w:rPr>
          <w:rFonts w:ascii="Verdana" w:hAnsi="Verdana"/>
        </w:rPr>
        <w:t xml:space="preserve"> </w:t>
      </w:r>
      <w:proofErr w:type="spellStart"/>
      <w:r w:rsidRPr="007742D7">
        <w:rPr>
          <w:rFonts w:ascii="Verdana" w:hAnsi="Verdana"/>
        </w:rPr>
        <w:t>ei</w:t>
      </w:r>
      <w:proofErr w:type="spellEnd"/>
      <w:r w:rsidRPr="007742D7">
        <w:rPr>
          <w:rFonts w:ascii="Verdana" w:hAnsi="Verdana"/>
        </w:rPr>
        <w:t xml:space="preserve"> </w:t>
      </w:r>
      <w:proofErr w:type="spellStart"/>
      <w:r w:rsidRPr="007742D7">
        <w:rPr>
          <w:rFonts w:ascii="Verdana" w:hAnsi="Verdana"/>
        </w:rPr>
        <w:t>sefydlu</w:t>
      </w:r>
      <w:proofErr w:type="spellEnd"/>
      <w:r w:rsidRPr="007742D7">
        <w:rPr>
          <w:rFonts w:ascii="Verdana" w:hAnsi="Verdana"/>
        </w:rPr>
        <w:t xml:space="preserve"> </w:t>
      </w:r>
      <w:proofErr w:type="spellStart"/>
      <w:r w:rsidRPr="007742D7">
        <w:rPr>
          <w:rFonts w:ascii="Verdana" w:hAnsi="Verdana"/>
        </w:rPr>
        <w:t>a’i</w:t>
      </w:r>
      <w:proofErr w:type="spellEnd"/>
      <w:r w:rsidRPr="007742D7">
        <w:rPr>
          <w:rFonts w:ascii="Verdana" w:hAnsi="Verdana"/>
        </w:rPr>
        <w:t xml:space="preserve"> </w:t>
      </w:r>
      <w:proofErr w:type="spellStart"/>
      <w:r w:rsidRPr="007742D7">
        <w:rPr>
          <w:rFonts w:ascii="Verdana" w:hAnsi="Verdana"/>
        </w:rPr>
        <w:t>sefydlu</w:t>
      </w:r>
      <w:proofErr w:type="spellEnd"/>
      <w:r w:rsidRPr="007742D7">
        <w:rPr>
          <w:rFonts w:ascii="Verdana" w:hAnsi="Verdana"/>
        </w:rPr>
        <w:t xml:space="preserve"> </w:t>
      </w:r>
      <w:proofErr w:type="spellStart"/>
      <w:r w:rsidRPr="007742D7">
        <w:rPr>
          <w:rFonts w:ascii="Verdana" w:hAnsi="Verdana"/>
        </w:rPr>
        <w:t>a’i</w:t>
      </w:r>
      <w:proofErr w:type="spellEnd"/>
      <w:r w:rsidRPr="007742D7">
        <w:rPr>
          <w:rFonts w:ascii="Verdana" w:hAnsi="Verdana"/>
        </w:rPr>
        <w:t xml:space="preserve"> </w:t>
      </w:r>
      <w:proofErr w:type="spellStart"/>
      <w:r w:rsidRPr="007742D7">
        <w:rPr>
          <w:rFonts w:ascii="Verdana" w:hAnsi="Verdana"/>
        </w:rPr>
        <w:t>ymgorffori</w:t>
      </w:r>
      <w:proofErr w:type="spellEnd"/>
      <w:r w:rsidRPr="007742D7">
        <w:rPr>
          <w:rFonts w:ascii="Verdana" w:hAnsi="Verdana"/>
        </w:rPr>
        <w:t xml:space="preserve"> </w:t>
      </w:r>
      <w:proofErr w:type="spellStart"/>
      <w:r w:rsidRPr="007742D7">
        <w:rPr>
          <w:rFonts w:ascii="Verdana" w:hAnsi="Verdana"/>
        </w:rPr>
        <w:t>yn</w:t>
      </w:r>
      <w:proofErr w:type="spellEnd"/>
      <w:r w:rsidRPr="007742D7">
        <w:rPr>
          <w:rFonts w:ascii="Verdana" w:hAnsi="Verdana"/>
        </w:rPr>
        <w:t xml:space="preserve"> </w:t>
      </w:r>
      <w:proofErr w:type="spellStart"/>
      <w:r w:rsidRPr="007742D7">
        <w:rPr>
          <w:rFonts w:ascii="Verdana" w:hAnsi="Verdana"/>
        </w:rPr>
        <w:t>ddilys</w:t>
      </w:r>
      <w:proofErr w:type="spellEnd"/>
      <w:r w:rsidRPr="007742D7">
        <w:rPr>
          <w:rFonts w:ascii="Verdana" w:hAnsi="Verdana"/>
        </w:rPr>
        <w:t xml:space="preserve"> o dan </w:t>
      </w:r>
      <w:proofErr w:type="spellStart"/>
      <w:r w:rsidRPr="007742D7">
        <w:rPr>
          <w:rFonts w:ascii="Verdana" w:hAnsi="Verdana"/>
        </w:rPr>
        <w:t>gyfreithiau</w:t>
      </w:r>
      <w:proofErr w:type="spellEnd"/>
      <w:r w:rsidRPr="007742D7">
        <w:rPr>
          <w:rFonts w:ascii="Verdana" w:hAnsi="Verdana"/>
        </w:rPr>
        <w:t xml:space="preserve"> Cymru a </w:t>
      </w:r>
      <w:proofErr w:type="spellStart"/>
      <w:r w:rsidRPr="007742D7">
        <w:rPr>
          <w:rFonts w:ascii="Verdana" w:hAnsi="Verdana"/>
        </w:rPr>
        <w:t>Lloegr</w:t>
      </w:r>
      <w:proofErr w:type="spellEnd"/>
      <w:r w:rsidRPr="007742D7">
        <w:rPr>
          <w:rFonts w:ascii="Verdana" w:hAnsi="Verdana"/>
        </w:rPr>
        <w:t xml:space="preserve"> a bod </w:t>
      </w:r>
      <w:proofErr w:type="spellStart"/>
      <w:r w:rsidRPr="007742D7">
        <w:rPr>
          <w:rFonts w:ascii="Verdana" w:hAnsi="Verdana"/>
        </w:rPr>
        <w:t>ganddo</w:t>
      </w:r>
      <w:proofErr w:type="spellEnd"/>
      <w:r w:rsidRPr="007742D7">
        <w:rPr>
          <w:rFonts w:ascii="Verdana" w:hAnsi="Verdana"/>
        </w:rPr>
        <w:t xml:space="preserve"> y </w:t>
      </w:r>
      <w:proofErr w:type="spellStart"/>
      <w:r w:rsidRPr="007742D7">
        <w:rPr>
          <w:rFonts w:ascii="Verdana" w:hAnsi="Verdana"/>
        </w:rPr>
        <w:t>pŵer</w:t>
      </w:r>
      <w:proofErr w:type="spellEnd"/>
      <w:r w:rsidRPr="007742D7">
        <w:rPr>
          <w:rFonts w:ascii="Verdana" w:hAnsi="Verdana"/>
        </w:rPr>
        <w:t xml:space="preserve"> </w:t>
      </w:r>
      <w:proofErr w:type="spellStart"/>
      <w:r w:rsidRPr="007742D7">
        <w:rPr>
          <w:rFonts w:ascii="Verdana" w:hAnsi="Verdana"/>
        </w:rPr>
        <w:t>corfforaethol</w:t>
      </w:r>
      <w:proofErr w:type="spellEnd"/>
      <w:r w:rsidRPr="007742D7">
        <w:rPr>
          <w:rFonts w:ascii="Verdana" w:hAnsi="Verdana"/>
        </w:rPr>
        <w:t xml:space="preserve"> </w:t>
      </w:r>
      <w:proofErr w:type="spellStart"/>
      <w:r w:rsidRPr="007742D7">
        <w:rPr>
          <w:rFonts w:ascii="Verdana" w:hAnsi="Verdana"/>
        </w:rPr>
        <w:t>i</w:t>
      </w:r>
      <w:proofErr w:type="spellEnd"/>
      <w:r w:rsidRPr="007742D7">
        <w:rPr>
          <w:rFonts w:ascii="Verdana" w:hAnsi="Verdana"/>
        </w:rPr>
        <w:t xml:space="preserve"> </w:t>
      </w:r>
      <w:proofErr w:type="spellStart"/>
      <w:r w:rsidRPr="007742D7">
        <w:rPr>
          <w:rFonts w:ascii="Verdana" w:hAnsi="Verdana"/>
        </w:rPr>
        <w:t>berchen</w:t>
      </w:r>
      <w:proofErr w:type="spellEnd"/>
      <w:r w:rsidRPr="007742D7">
        <w:rPr>
          <w:rFonts w:ascii="Verdana" w:hAnsi="Verdana"/>
        </w:rPr>
        <w:t xml:space="preserve"> </w:t>
      </w:r>
      <w:proofErr w:type="spellStart"/>
      <w:r w:rsidRPr="007742D7">
        <w:rPr>
          <w:rFonts w:ascii="Verdana" w:hAnsi="Verdana"/>
        </w:rPr>
        <w:t>ar</w:t>
      </w:r>
      <w:proofErr w:type="spellEnd"/>
      <w:r w:rsidRPr="007742D7">
        <w:rPr>
          <w:rFonts w:ascii="Verdana" w:hAnsi="Verdana"/>
        </w:rPr>
        <w:t xml:space="preserve"> </w:t>
      </w:r>
      <w:proofErr w:type="spellStart"/>
      <w:r w:rsidRPr="007742D7">
        <w:rPr>
          <w:rFonts w:ascii="Verdana" w:hAnsi="Verdana"/>
        </w:rPr>
        <w:t>ei</w:t>
      </w:r>
      <w:proofErr w:type="spellEnd"/>
      <w:r w:rsidRPr="007742D7">
        <w:rPr>
          <w:rFonts w:ascii="Verdana" w:hAnsi="Verdana"/>
        </w:rPr>
        <w:t xml:space="preserve"> </w:t>
      </w:r>
      <w:proofErr w:type="spellStart"/>
      <w:r w:rsidRPr="007742D7">
        <w:rPr>
          <w:rFonts w:ascii="Verdana" w:hAnsi="Verdana"/>
        </w:rPr>
        <w:t>asedau</w:t>
      </w:r>
      <w:proofErr w:type="spellEnd"/>
      <w:r w:rsidRPr="007742D7">
        <w:rPr>
          <w:rFonts w:ascii="Verdana" w:hAnsi="Verdana"/>
        </w:rPr>
        <w:t xml:space="preserve"> </w:t>
      </w:r>
      <w:proofErr w:type="spellStart"/>
      <w:r w:rsidRPr="007742D7">
        <w:rPr>
          <w:rFonts w:ascii="Verdana" w:hAnsi="Verdana"/>
        </w:rPr>
        <w:t>ei</w:t>
      </w:r>
      <w:proofErr w:type="spellEnd"/>
      <w:r w:rsidRPr="007742D7">
        <w:rPr>
          <w:rFonts w:ascii="Verdana" w:hAnsi="Verdana"/>
        </w:rPr>
        <w:t xml:space="preserve"> </w:t>
      </w:r>
      <w:proofErr w:type="spellStart"/>
      <w:r w:rsidRPr="007742D7">
        <w:rPr>
          <w:rFonts w:ascii="Verdana" w:hAnsi="Verdana"/>
        </w:rPr>
        <w:t>hun</w:t>
      </w:r>
      <w:proofErr w:type="spellEnd"/>
      <w:r w:rsidRPr="007742D7">
        <w:rPr>
          <w:rFonts w:ascii="Verdana" w:hAnsi="Verdana"/>
        </w:rPr>
        <w:t xml:space="preserve"> ac </w:t>
      </w:r>
      <w:proofErr w:type="spellStart"/>
      <w:r w:rsidRPr="007742D7">
        <w:rPr>
          <w:rFonts w:ascii="Verdana" w:hAnsi="Verdana"/>
        </w:rPr>
        <w:t>i</w:t>
      </w:r>
      <w:proofErr w:type="spellEnd"/>
      <w:r w:rsidRPr="007742D7">
        <w:rPr>
          <w:rFonts w:ascii="Verdana" w:hAnsi="Verdana"/>
        </w:rPr>
        <w:t xml:space="preserve"> </w:t>
      </w:r>
      <w:proofErr w:type="spellStart"/>
      <w:r w:rsidRPr="007742D7">
        <w:rPr>
          <w:rFonts w:ascii="Verdana" w:hAnsi="Verdana"/>
        </w:rPr>
        <w:t>gynnal</w:t>
      </w:r>
      <w:proofErr w:type="spellEnd"/>
      <w:r w:rsidRPr="007742D7">
        <w:rPr>
          <w:rFonts w:ascii="Verdana" w:hAnsi="Verdana"/>
        </w:rPr>
        <w:t xml:space="preserve"> a </w:t>
      </w:r>
      <w:proofErr w:type="spellStart"/>
      <w:r w:rsidRPr="007742D7">
        <w:rPr>
          <w:rFonts w:ascii="Verdana" w:hAnsi="Verdana"/>
        </w:rPr>
        <w:t>rhedeg</w:t>
      </w:r>
      <w:proofErr w:type="spellEnd"/>
      <w:r w:rsidRPr="007742D7">
        <w:rPr>
          <w:rFonts w:ascii="Verdana" w:hAnsi="Verdana"/>
        </w:rPr>
        <w:t xml:space="preserve"> </w:t>
      </w:r>
      <w:proofErr w:type="spellStart"/>
      <w:r w:rsidRPr="007742D7">
        <w:rPr>
          <w:rFonts w:ascii="Verdana" w:hAnsi="Verdana"/>
        </w:rPr>
        <w:t>ei</w:t>
      </w:r>
      <w:proofErr w:type="spellEnd"/>
      <w:r w:rsidRPr="007742D7">
        <w:rPr>
          <w:rFonts w:ascii="Verdana" w:hAnsi="Verdana"/>
        </w:rPr>
        <w:t xml:space="preserve"> </w:t>
      </w:r>
      <w:proofErr w:type="spellStart"/>
      <w:r w:rsidRPr="007742D7">
        <w:rPr>
          <w:rFonts w:ascii="Verdana" w:hAnsi="Verdana"/>
        </w:rPr>
        <w:t>fusnes</w:t>
      </w:r>
      <w:proofErr w:type="spellEnd"/>
      <w:r w:rsidRPr="007742D7">
        <w:rPr>
          <w:rFonts w:ascii="Verdana" w:hAnsi="Verdana"/>
        </w:rPr>
        <w:t xml:space="preserve"> </w:t>
      </w:r>
      <w:proofErr w:type="spellStart"/>
      <w:r w:rsidRPr="007742D7">
        <w:rPr>
          <w:rFonts w:ascii="Verdana" w:hAnsi="Verdana"/>
        </w:rPr>
        <w:t>yn</w:t>
      </w:r>
      <w:proofErr w:type="spellEnd"/>
      <w:r w:rsidRPr="007742D7">
        <w:rPr>
          <w:rFonts w:ascii="Verdana" w:hAnsi="Verdana"/>
        </w:rPr>
        <w:t xml:space="preserve"> y </w:t>
      </w:r>
      <w:proofErr w:type="spellStart"/>
      <w:r w:rsidRPr="007742D7">
        <w:rPr>
          <w:rFonts w:ascii="Verdana" w:hAnsi="Verdana"/>
        </w:rPr>
        <w:t>modd</w:t>
      </w:r>
      <w:proofErr w:type="spellEnd"/>
      <w:r w:rsidRPr="007742D7">
        <w:rPr>
          <w:rFonts w:ascii="Verdana" w:hAnsi="Verdana"/>
        </w:rPr>
        <w:t xml:space="preserve"> y </w:t>
      </w:r>
      <w:proofErr w:type="spellStart"/>
      <w:r w:rsidRPr="007742D7">
        <w:rPr>
          <w:rFonts w:ascii="Verdana" w:hAnsi="Verdana"/>
        </w:rPr>
        <w:t>mae’n</w:t>
      </w:r>
      <w:proofErr w:type="spellEnd"/>
      <w:r w:rsidRPr="007742D7">
        <w:rPr>
          <w:rFonts w:ascii="Verdana" w:hAnsi="Verdana"/>
        </w:rPr>
        <w:t xml:space="preserve"> </w:t>
      </w:r>
      <w:proofErr w:type="spellStart"/>
      <w:r w:rsidRPr="007742D7">
        <w:rPr>
          <w:rFonts w:ascii="Verdana" w:hAnsi="Verdana"/>
        </w:rPr>
        <w:t>cael</w:t>
      </w:r>
      <w:proofErr w:type="spellEnd"/>
      <w:r w:rsidRPr="007742D7">
        <w:rPr>
          <w:rFonts w:ascii="Verdana" w:hAnsi="Verdana"/>
        </w:rPr>
        <w:t xml:space="preserve"> </w:t>
      </w:r>
      <w:proofErr w:type="spellStart"/>
      <w:r w:rsidRPr="007742D7">
        <w:rPr>
          <w:rFonts w:ascii="Verdana" w:hAnsi="Verdana"/>
        </w:rPr>
        <w:t>ei</w:t>
      </w:r>
      <w:proofErr w:type="spellEnd"/>
      <w:r w:rsidRPr="007742D7">
        <w:rPr>
          <w:rFonts w:ascii="Verdana" w:hAnsi="Verdana"/>
        </w:rPr>
        <w:t xml:space="preserve"> </w:t>
      </w:r>
      <w:proofErr w:type="spellStart"/>
      <w:r w:rsidRPr="007742D7">
        <w:rPr>
          <w:rFonts w:ascii="Verdana" w:hAnsi="Verdana"/>
        </w:rPr>
        <w:t>gynnal</w:t>
      </w:r>
      <w:proofErr w:type="spellEnd"/>
      <w:r w:rsidRPr="007742D7">
        <w:rPr>
          <w:rFonts w:ascii="Verdana" w:hAnsi="Verdana"/>
        </w:rPr>
        <w:t xml:space="preserve"> </w:t>
      </w:r>
      <w:proofErr w:type="spellStart"/>
      <w:r w:rsidRPr="007742D7">
        <w:rPr>
          <w:rFonts w:ascii="Verdana" w:hAnsi="Verdana"/>
        </w:rPr>
        <w:t>a’i</w:t>
      </w:r>
      <w:proofErr w:type="spellEnd"/>
      <w:r w:rsidRPr="007742D7">
        <w:rPr>
          <w:rFonts w:ascii="Verdana" w:hAnsi="Verdana"/>
        </w:rPr>
        <w:t xml:space="preserve"> </w:t>
      </w:r>
      <w:proofErr w:type="spellStart"/>
      <w:r w:rsidRPr="007742D7">
        <w:rPr>
          <w:rFonts w:ascii="Verdana" w:hAnsi="Verdana"/>
        </w:rPr>
        <w:t>redeg</w:t>
      </w:r>
      <w:proofErr w:type="spellEnd"/>
      <w:r w:rsidRPr="007742D7">
        <w:rPr>
          <w:rFonts w:ascii="Verdana" w:hAnsi="Verdana"/>
        </w:rPr>
        <w:t xml:space="preserve"> </w:t>
      </w:r>
      <w:proofErr w:type="spellStart"/>
      <w:r w:rsidRPr="007742D7">
        <w:rPr>
          <w:rFonts w:ascii="Verdana" w:hAnsi="Verdana"/>
        </w:rPr>
        <w:t>ar</w:t>
      </w:r>
      <w:proofErr w:type="spellEnd"/>
      <w:r w:rsidRPr="007742D7">
        <w:rPr>
          <w:rFonts w:ascii="Verdana" w:hAnsi="Verdana"/>
        </w:rPr>
        <w:t xml:space="preserve"> </w:t>
      </w:r>
      <w:proofErr w:type="spellStart"/>
      <w:r w:rsidRPr="007742D7">
        <w:rPr>
          <w:rFonts w:ascii="Verdana" w:hAnsi="Verdana"/>
        </w:rPr>
        <w:t>hyn</w:t>
      </w:r>
      <w:proofErr w:type="spellEnd"/>
      <w:r w:rsidRPr="007742D7">
        <w:rPr>
          <w:rFonts w:ascii="Verdana" w:hAnsi="Verdana"/>
        </w:rPr>
        <w:t xml:space="preserve"> o </w:t>
      </w:r>
      <w:proofErr w:type="spellStart"/>
      <w:proofErr w:type="gramStart"/>
      <w:r w:rsidRPr="007742D7">
        <w:rPr>
          <w:rFonts w:ascii="Verdana" w:hAnsi="Verdana"/>
        </w:rPr>
        <w:t>bryd</w:t>
      </w:r>
      <w:proofErr w:type="spellEnd"/>
      <w:r w:rsidRPr="007742D7">
        <w:rPr>
          <w:rFonts w:ascii="Verdana" w:hAnsi="Verdana"/>
        </w:rPr>
        <w:t>;</w:t>
      </w:r>
      <w:proofErr w:type="gramEnd"/>
    </w:p>
    <w:p w14:paraId="1306113D" w14:textId="77777777" w:rsidR="007742D7" w:rsidRDefault="00DF1727" w:rsidP="007742D7">
      <w:pPr>
        <w:pStyle w:val="ListParagraph"/>
        <w:numPr>
          <w:ilvl w:val="4"/>
          <w:numId w:val="10"/>
        </w:numPr>
        <w:ind w:left="1134" w:hanging="567"/>
        <w:jc w:val="both"/>
        <w:rPr>
          <w:rFonts w:ascii="Verdana" w:hAnsi="Verdana"/>
          <w:lang w:val="cy-GB"/>
        </w:rPr>
      </w:pPr>
      <w:r w:rsidRPr="007742D7">
        <w:rPr>
          <w:rFonts w:ascii="Verdana" w:hAnsi="Verdana"/>
          <w:lang w:val="cy-GB"/>
        </w:rPr>
        <w:t>bod ganddo y pŵer i arwyddo’r Cytundeb hwn ac i ymarfer ei hawliau ac i gyflawni ei ddyletswyddau dan y Cytundeb hwn;</w:t>
      </w:r>
    </w:p>
    <w:p w14:paraId="6AD0181D" w14:textId="77777777" w:rsidR="00DF1727" w:rsidRPr="007742D7" w:rsidRDefault="00DF1727" w:rsidP="007742D7">
      <w:pPr>
        <w:pStyle w:val="ListParagraph"/>
        <w:numPr>
          <w:ilvl w:val="4"/>
          <w:numId w:val="10"/>
        </w:numPr>
        <w:ind w:left="1134" w:hanging="567"/>
        <w:jc w:val="both"/>
        <w:rPr>
          <w:rFonts w:ascii="Verdana" w:hAnsi="Verdana"/>
          <w:lang w:val="cy-GB"/>
        </w:rPr>
      </w:pPr>
      <w:r w:rsidRPr="007742D7">
        <w:rPr>
          <w:rFonts w:ascii="Verdana" w:hAnsi="Verdana"/>
          <w:lang w:val="cy-GB"/>
        </w:rPr>
        <w:t xml:space="preserve">nad yw arwyddo, cyfleu a gweithredu’r Cytundeb hwn gan y Cwmni yn mynd yn groes i </w:t>
      </w:r>
      <w:r w:rsidR="007742D7">
        <w:rPr>
          <w:rFonts w:ascii="Verdana" w:hAnsi="Verdana"/>
          <w:lang w:val="cy-GB"/>
        </w:rPr>
        <w:t>u</w:t>
      </w:r>
      <w:r w:rsidRPr="007742D7">
        <w:rPr>
          <w:rFonts w:ascii="Verdana" w:hAnsi="Verdana"/>
          <w:lang w:val="cy-GB"/>
        </w:rPr>
        <w:t>nrhyw ddarpariaeth:</w:t>
      </w:r>
    </w:p>
    <w:p w14:paraId="4C3A1143" w14:textId="77777777" w:rsidR="00DF1727" w:rsidRPr="007742D7" w:rsidRDefault="00EE7F86" w:rsidP="00DF1727">
      <w:pPr>
        <w:ind w:left="540" w:firstLine="720"/>
        <w:jc w:val="both"/>
        <w:rPr>
          <w:rFonts w:ascii="Verdana" w:hAnsi="Verdana"/>
          <w:szCs w:val="20"/>
        </w:rPr>
      </w:pPr>
      <w:r w:rsidRPr="007742D7">
        <w:rPr>
          <w:rFonts w:ascii="Verdana" w:hAnsi="Verdana"/>
          <w:szCs w:val="20"/>
        </w:rPr>
        <w:t>(i)</w:t>
      </w:r>
      <w:r w:rsidRPr="007742D7">
        <w:rPr>
          <w:rFonts w:ascii="Verdana" w:hAnsi="Verdana"/>
          <w:szCs w:val="20"/>
        </w:rPr>
        <w:tab/>
      </w:r>
      <w:r w:rsidR="00DF1727" w:rsidRPr="007742D7">
        <w:rPr>
          <w:rFonts w:ascii="Verdana" w:hAnsi="Verdana"/>
          <w:szCs w:val="20"/>
        </w:rPr>
        <w:t>ym Memorandwm ac Erthyglau Ymgorffori’r Cwmni;</w:t>
      </w:r>
    </w:p>
    <w:p w14:paraId="6AB51393" w14:textId="77777777" w:rsidR="00DF1727" w:rsidRPr="007742D7" w:rsidRDefault="00DF1727" w:rsidP="00DF1727">
      <w:pPr>
        <w:jc w:val="both"/>
        <w:rPr>
          <w:rFonts w:ascii="Verdana" w:hAnsi="Verdana"/>
          <w:szCs w:val="20"/>
        </w:rPr>
      </w:pPr>
    </w:p>
    <w:p w14:paraId="3FBCDF3F" w14:textId="77777777" w:rsidR="00DF1727" w:rsidRPr="007742D7" w:rsidRDefault="00EE7F86" w:rsidP="00EE7F86">
      <w:pPr>
        <w:ind w:left="2160" w:hanging="900"/>
        <w:jc w:val="both"/>
        <w:rPr>
          <w:rFonts w:ascii="Verdana" w:hAnsi="Verdana"/>
          <w:szCs w:val="20"/>
        </w:rPr>
      </w:pPr>
      <w:r w:rsidRPr="007742D7">
        <w:rPr>
          <w:rFonts w:ascii="Verdana" w:hAnsi="Verdana"/>
          <w:szCs w:val="20"/>
        </w:rPr>
        <w:t>(ii)</w:t>
      </w:r>
      <w:r w:rsidRPr="007742D7">
        <w:rPr>
          <w:rFonts w:ascii="Verdana" w:hAnsi="Verdana"/>
          <w:szCs w:val="20"/>
        </w:rPr>
        <w:tab/>
      </w:r>
      <w:r w:rsidR="00DF1727" w:rsidRPr="007742D7">
        <w:rPr>
          <w:rFonts w:ascii="Verdana" w:hAnsi="Verdana"/>
          <w:szCs w:val="20"/>
        </w:rPr>
        <w:t>mewn unrhyw orchymyn neu archddyfarniad gan unrhyw lys neu gyflafareddwr;  neu</w:t>
      </w:r>
    </w:p>
    <w:p w14:paraId="4BCD3C7E" w14:textId="77777777" w:rsidR="00DF1727" w:rsidRPr="007742D7" w:rsidRDefault="00DF1727" w:rsidP="00DF1727">
      <w:pPr>
        <w:jc w:val="both"/>
        <w:rPr>
          <w:rFonts w:ascii="Verdana" w:hAnsi="Verdana"/>
          <w:szCs w:val="20"/>
        </w:rPr>
      </w:pPr>
    </w:p>
    <w:p w14:paraId="1B9687FD" w14:textId="77777777" w:rsidR="00DF1727" w:rsidRPr="007742D7" w:rsidRDefault="00EE7F86" w:rsidP="00EE7F86">
      <w:pPr>
        <w:ind w:left="2160" w:hanging="900"/>
        <w:jc w:val="both"/>
        <w:rPr>
          <w:rFonts w:ascii="Verdana" w:hAnsi="Verdana"/>
          <w:szCs w:val="20"/>
        </w:rPr>
      </w:pPr>
      <w:r w:rsidRPr="007742D7">
        <w:rPr>
          <w:rFonts w:ascii="Verdana" w:hAnsi="Verdana"/>
          <w:szCs w:val="20"/>
        </w:rPr>
        <w:t>(iii)</w:t>
      </w:r>
      <w:r w:rsidRPr="007742D7">
        <w:rPr>
          <w:rFonts w:ascii="Verdana" w:hAnsi="Verdana"/>
          <w:szCs w:val="20"/>
        </w:rPr>
        <w:tab/>
      </w:r>
      <w:r w:rsidR="00DF1727" w:rsidRPr="007742D7">
        <w:rPr>
          <w:rFonts w:ascii="Verdana" w:hAnsi="Verdana"/>
          <w:szCs w:val="20"/>
        </w:rPr>
        <w:t>mewn unrhyw ddyletswydd sydd yn rhwymo’r Cwmni neu unrhyw rai o’i asedau neu ei enillion;</w:t>
      </w:r>
    </w:p>
    <w:p w14:paraId="78EBC30F" w14:textId="77777777" w:rsidR="00EE7F86" w:rsidRPr="007742D7" w:rsidRDefault="00EE7F86" w:rsidP="00EE7F86">
      <w:pPr>
        <w:jc w:val="both"/>
        <w:rPr>
          <w:rFonts w:ascii="Verdana" w:hAnsi="Verdana"/>
          <w:szCs w:val="20"/>
        </w:rPr>
      </w:pPr>
    </w:p>
    <w:p w14:paraId="07A7019A" w14:textId="77777777" w:rsidR="007742D7" w:rsidRDefault="00EE7F86" w:rsidP="007742D7">
      <w:pPr>
        <w:pStyle w:val="ListParagraph"/>
        <w:numPr>
          <w:ilvl w:val="4"/>
          <w:numId w:val="10"/>
        </w:numPr>
        <w:ind w:left="1134" w:hanging="567"/>
        <w:jc w:val="both"/>
        <w:rPr>
          <w:rFonts w:ascii="Verdana" w:hAnsi="Verdana"/>
        </w:rPr>
      </w:pPr>
      <w:r w:rsidRPr="007742D7">
        <w:rPr>
          <w:rFonts w:ascii="Verdana" w:hAnsi="Verdana"/>
        </w:rPr>
        <w:t xml:space="preserve">bod y </w:t>
      </w:r>
      <w:proofErr w:type="spellStart"/>
      <w:r w:rsidRPr="007742D7">
        <w:rPr>
          <w:rFonts w:ascii="Verdana" w:hAnsi="Verdana"/>
        </w:rPr>
        <w:t>wybodaeth</w:t>
      </w:r>
      <w:proofErr w:type="spellEnd"/>
      <w:r w:rsidRPr="007742D7">
        <w:rPr>
          <w:rFonts w:ascii="Verdana" w:hAnsi="Verdana"/>
        </w:rPr>
        <w:t xml:space="preserve">, y </w:t>
      </w:r>
      <w:proofErr w:type="spellStart"/>
      <w:r w:rsidRPr="007742D7">
        <w:rPr>
          <w:rFonts w:ascii="Verdana" w:hAnsi="Verdana"/>
        </w:rPr>
        <w:t>datganiadau</w:t>
      </w:r>
      <w:proofErr w:type="spellEnd"/>
      <w:r w:rsidRPr="007742D7">
        <w:rPr>
          <w:rFonts w:ascii="Verdana" w:hAnsi="Verdana"/>
        </w:rPr>
        <w:t xml:space="preserve"> </w:t>
      </w:r>
      <w:proofErr w:type="spellStart"/>
      <w:r w:rsidRPr="007742D7">
        <w:rPr>
          <w:rFonts w:ascii="Verdana" w:hAnsi="Verdana"/>
        </w:rPr>
        <w:t>a’r</w:t>
      </w:r>
      <w:proofErr w:type="spellEnd"/>
      <w:r w:rsidRPr="007742D7">
        <w:rPr>
          <w:rFonts w:ascii="Verdana" w:hAnsi="Verdana"/>
        </w:rPr>
        <w:t xml:space="preserve"> </w:t>
      </w:r>
      <w:proofErr w:type="spellStart"/>
      <w:r w:rsidRPr="007742D7">
        <w:rPr>
          <w:rFonts w:ascii="Verdana" w:hAnsi="Verdana"/>
        </w:rPr>
        <w:t>materion</w:t>
      </w:r>
      <w:proofErr w:type="spellEnd"/>
      <w:r w:rsidRPr="007742D7">
        <w:rPr>
          <w:rFonts w:ascii="Verdana" w:hAnsi="Verdana"/>
        </w:rPr>
        <w:t xml:space="preserve"> </w:t>
      </w:r>
      <w:proofErr w:type="spellStart"/>
      <w:r w:rsidRPr="007742D7">
        <w:rPr>
          <w:rFonts w:ascii="Verdana" w:hAnsi="Verdana"/>
        </w:rPr>
        <w:t>ffeithiol</w:t>
      </w:r>
      <w:proofErr w:type="spellEnd"/>
      <w:r w:rsidRPr="007742D7">
        <w:rPr>
          <w:rFonts w:ascii="Verdana" w:hAnsi="Verdana"/>
        </w:rPr>
        <w:t xml:space="preserve"> </w:t>
      </w:r>
      <w:proofErr w:type="spellStart"/>
      <w:r w:rsidRPr="007742D7">
        <w:rPr>
          <w:rFonts w:ascii="Verdana" w:hAnsi="Verdana"/>
        </w:rPr>
        <w:t>eraill</w:t>
      </w:r>
      <w:proofErr w:type="spellEnd"/>
      <w:r w:rsidRPr="007742D7">
        <w:rPr>
          <w:rFonts w:ascii="Verdana" w:hAnsi="Verdana"/>
        </w:rPr>
        <w:t xml:space="preserve"> a </w:t>
      </w:r>
      <w:proofErr w:type="spellStart"/>
      <w:r w:rsidRPr="007742D7">
        <w:rPr>
          <w:rFonts w:ascii="Verdana" w:hAnsi="Verdana"/>
        </w:rPr>
        <w:t>gofnodwyd</w:t>
      </w:r>
      <w:proofErr w:type="spellEnd"/>
      <w:r w:rsidRPr="007742D7">
        <w:rPr>
          <w:rFonts w:ascii="Verdana" w:hAnsi="Verdana"/>
        </w:rPr>
        <w:t xml:space="preserve"> </w:t>
      </w:r>
      <w:proofErr w:type="spellStart"/>
      <w:r w:rsidRPr="007742D7">
        <w:rPr>
          <w:rFonts w:ascii="Verdana" w:hAnsi="Verdana"/>
        </w:rPr>
        <w:t>ar</w:t>
      </w:r>
      <w:proofErr w:type="spellEnd"/>
      <w:r w:rsidRPr="007742D7">
        <w:rPr>
          <w:rFonts w:ascii="Verdana" w:hAnsi="Verdana"/>
        </w:rPr>
        <w:t xml:space="preserve"> </w:t>
      </w:r>
      <w:proofErr w:type="spellStart"/>
      <w:r w:rsidRPr="007742D7">
        <w:rPr>
          <w:rFonts w:ascii="Verdana" w:hAnsi="Verdana"/>
        </w:rPr>
        <w:t>bapur</w:t>
      </w:r>
      <w:proofErr w:type="spellEnd"/>
      <w:r w:rsidRPr="007742D7">
        <w:rPr>
          <w:rFonts w:ascii="Verdana" w:hAnsi="Verdana"/>
        </w:rPr>
        <w:t xml:space="preserve"> </w:t>
      </w:r>
      <w:proofErr w:type="spellStart"/>
      <w:r w:rsidRPr="007742D7">
        <w:rPr>
          <w:rFonts w:ascii="Verdana" w:hAnsi="Verdana"/>
        </w:rPr>
        <w:t>yn</w:t>
      </w:r>
      <w:proofErr w:type="spellEnd"/>
      <w:r w:rsidRPr="007742D7">
        <w:rPr>
          <w:rFonts w:ascii="Verdana" w:hAnsi="Verdana"/>
        </w:rPr>
        <w:t xml:space="preserve"> </w:t>
      </w:r>
      <w:proofErr w:type="spellStart"/>
      <w:r w:rsidRPr="007742D7">
        <w:rPr>
          <w:rFonts w:ascii="Verdana" w:hAnsi="Verdana"/>
        </w:rPr>
        <w:t>ysgrifenedig</w:t>
      </w:r>
      <w:proofErr w:type="spellEnd"/>
      <w:r w:rsidRPr="007742D7">
        <w:rPr>
          <w:rFonts w:ascii="Verdana" w:hAnsi="Verdana"/>
        </w:rPr>
        <w:t xml:space="preserve"> </w:t>
      </w:r>
      <w:proofErr w:type="spellStart"/>
      <w:r w:rsidRPr="007742D7">
        <w:rPr>
          <w:rFonts w:ascii="Verdana" w:hAnsi="Verdana"/>
        </w:rPr>
        <w:t>i</w:t>
      </w:r>
      <w:proofErr w:type="spellEnd"/>
      <w:r w:rsidRPr="007742D7">
        <w:rPr>
          <w:rFonts w:ascii="Verdana" w:hAnsi="Verdana"/>
        </w:rPr>
        <w:t xml:space="preserve"> S4C </w:t>
      </w:r>
      <w:proofErr w:type="spellStart"/>
      <w:r w:rsidRPr="007742D7">
        <w:rPr>
          <w:rFonts w:ascii="Verdana" w:hAnsi="Verdana"/>
        </w:rPr>
        <w:t>gan</w:t>
      </w:r>
      <w:proofErr w:type="spellEnd"/>
      <w:r w:rsidRPr="007742D7">
        <w:rPr>
          <w:rFonts w:ascii="Verdana" w:hAnsi="Verdana"/>
        </w:rPr>
        <w:t xml:space="preserve"> y </w:t>
      </w:r>
      <w:proofErr w:type="spellStart"/>
      <w:r w:rsidRPr="007742D7">
        <w:rPr>
          <w:rFonts w:ascii="Verdana" w:hAnsi="Verdana"/>
        </w:rPr>
        <w:t>Cwmni</w:t>
      </w:r>
      <w:proofErr w:type="spellEnd"/>
      <w:r w:rsidRPr="007742D7">
        <w:rPr>
          <w:rFonts w:ascii="Verdana" w:hAnsi="Verdana"/>
        </w:rPr>
        <w:t xml:space="preserve"> </w:t>
      </w:r>
      <w:proofErr w:type="spellStart"/>
      <w:r w:rsidRPr="007742D7">
        <w:rPr>
          <w:rFonts w:ascii="Verdana" w:hAnsi="Verdana"/>
        </w:rPr>
        <w:t>mewn</w:t>
      </w:r>
      <w:proofErr w:type="spellEnd"/>
      <w:r w:rsidRPr="007742D7">
        <w:rPr>
          <w:rFonts w:ascii="Verdana" w:hAnsi="Verdana"/>
        </w:rPr>
        <w:t xml:space="preserve"> </w:t>
      </w:r>
      <w:proofErr w:type="spellStart"/>
      <w:r w:rsidRPr="007742D7">
        <w:rPr>
          <w:rFonts w:ascii="Verdana" w:hAnsi="Verdana"/>
        </w:rPr>
        <w:t>cysylltiad</w:t>
      </w:r>
      <w:proofErr w:type="spellEnd"/>
      <w:r w:rsidRPr="007742D7">
        <w:rPr>
          <w:rFonts w:ascii="Verdana" w:hAnsi="Verdana"/>
        </w:rPr>
        <w:t xml:space="preserve"> â </w:t>
      </w:r>
      <w:proofErr w:type="spellStart"/>
      <w:r w:rsidRPr="007742D7">
        <w:rPr>
          <w:rFonts w:ascii="Verdana" w:hAnsi="Verdana"/>
        </w:rPr>
        <w:t>neu’n</w:t>
      </w:r>
      <w:proofErr w:type="spellEnd"/>
      <w:r w:rsidRPr="007742D7">
        <w:rPr>
          <w:rFonts w:ascii="Verdana" w:hAnsi="Verdana"/>
        </w:rPr>
        <w:t xml:space="preserve"> </w:t>
      </w:r>
      <w:proofErr w:type="spellStart"/>
      <w:r w:rsidRPr="007742D7">
        <w:rPr>
          <w:rFonts w:ascii="Verdana" w:hAnsi="Verdana"/>
        </w:rPr>
        <w:t>tarddu</w:t>
      </w:r>
      <w:proofErr w:type="spellEnd"/>
      <w:r w:rsidRPr="007742D7">
        <w:rPr>
          <w:rFonts w:ascii="Verdana" w:hAnsi="Verdana"/>
        </w:rPr>
        <w:t xml:space="preserve"> </w:t>
      </w:r>
      <w:proofErr w:type="spellStart"/>
      <w:r w:rsidRPr="007742D7">
        <w:rPr>
          <w:rFonts w:ascii="Verdana" w:hAnsi="Verdana"/>
        </w:rPr>
        <w:t>o’i</w:t>
      </w:r>
      <w:proofErr w:type="spellEnd"/>
      <w:r w:rsidRPr="007742D7">
        <w:rPr>
          <w:rFonts w:ascii="Verdana" w:hAnsi="Verdana"/>
        </w:rPr>
        <w:t xml:space="preserve"> </w:t>
      </w:r>
      <w:proofErr w:type="spellStart"/>
      <w:r w:rsidRPr="007742D7">
        <w:rPr>
          <w:rFonts w:ascii="Verdana" w:hAnsi="Verdana"/>
        </w:rPr>
        <w:t>dendr</w:t>
      </w:r>
      <w:proofErr w:type="spellEnd"/>
      <w:r w:rsidRPr="007742D7">
        <w:rPr>
          <w:rFonts w:ascii="Verdana" w:hAnsi="Verdana"/>
        </w:rPr>
        <w:t xml:space="preserve">, </w:t>
      </w:r>
      <w:proofErr w:type="spellStart"/>
      <w:r w:rsidRPr="007742D7">
        <w:rPr>
          <w:rFonts w:ascii="Verdana" w:hAnsi="Verdana"/>
        </w:rPr>
        <w:t>yn</w:t>
      </w:r>
      <w:proofErr w:type="spellEnd"/>
      <w:r w:rsidRPr="007742D7">
        <w:rPr>
          <w:rFonts w:ascii="Verdana" w:hAnsi="Verdana"/>
        </w:rPr>
        <w:t xml:space="preserve"> </w:t>
      </w:r>
      <w:proofErr w:type="spellStart"/>
      <w:r w:rsidRPr="007742D7">
        <w:rPr>
          <w:rFonts w:ascii="Verdana" w:hAnsi="Verdana"/>
        </w:rPr>
        <w:t>gywir</w:t>
      </w:r>
      <w:proofErr w:type="spellEnd"/>
      <w:r w:rsidRPr="007742D7">
        <w:rPr>
          <w:rFonts w:ascii="Verdana" w:hAnsi="Verdana"/>
        </w:rPr>
        <w:t xml:space="preserve"> a </w:t>
      </w:r>
      <w:proofErr w:type="spellStart"/>
      <w:r w:rsidRPr="007742D7">
        <w:rPr>
          <w:rFonts w:ascii="Verdana" w:hAnsi="Verdana"/>
        </w:rPr>
        <w:t>chyflawn</w:t>
      </w:r>
      <w:proofErr w:type="spellEnd"/>
      <w:r w:rsidRPr="007742D7">
        <w:rPr>
          <w:rFonts w:ascii="Verdana" w:hAnsi="Verdana"/>
        </w:rPr>
        <w:t xml:space="preserve"> </w:t>
      </w:r>
      <w:proofErr w:type="spellStart"/>
      <w:r w:rsidRPr="007742D7">
        <w:rPr>
          <w:rFonts w:ascii="Verdana" w:hAnsi="Verdana"/>
        </w:rPr>
        <w:t>ymhob</w:t>
      </w:r>
      <w:proofErr w:type="spellEnd"/>
      <w:r w:rsidRPr="007742D7">
        <w:rPr>
          <w:rFonts w:ascii="Verdana" w:hAnsi="Verdana"/>
        </w:rPr>
        <w:t xml:space="preserve"> </w:t>
      </w:r>
      <w:proofErr w:type="spellStart"/>
      <w:r w:rsidRPr="007742D7">
        <w:rPr>
          <w:rFonts w:ascii="Verdana" w:hAnsi="Verdana"/>
        </w:rPr>
        <w:t>agwedd</w:t>
      </w:r>
      <w:proofErr w:type="spellEnd"/>
      <w:r w:rsidRPr="007742D7">
        <w:rPr>
          <w:rFonts w:ascii="Verdana" w:hAnsi="Verdana"/>
        </w:rPr>
        <w:t xml:space="preserve"> o </w:t>
      </w:r>
      <w:proofErr w:type="spellStart"/>
      <w:r w:rsidRPr="007742D7">
        <w:rPr>
          <w:rFonts w:ascii="Verdana" w:hAnsi="Verdana"/>
        </w:rPr>
        <w:t>sylwedd</w:t>
      </w:r>
      <w:proofErr w:type="spellEnd"/>
      <w:r w:rsidRPr="007742D7">
        <w:rPr>
          <w:rFonts w:ascii="Verdana" w:hAnsi="Verdana"/>
        </w:rPr>
        <w:t xml:space="preserve"> </w:t>
      </w:r>
      <w:proofErr w:type="spellStart"/>
      <w:r w:rsidRPr="007742D7">
        <w:rPr>
          <w:rFonts w:ascii="Verdana" w:hAnsi="Verdana"/>
        </w:rPr>
        <w:t>ar</w:t>
      </w:r>
      <w:proofErr w:type="spellEnd"/>
      <w:r w:rsidRPr="007742D7">
        <w:rPr>
          <w:rFonts w:ascii="Verdana" w:hAnsi="Verdana"/>
        </w:rPr>
        <w:t xml:space="preserve"> y </w:t>
      </w:r>
      <w:proofErr w:type="spellStart"/>
      <w:r w:rsidRPr="007742D7">
        <w:rPr>
          <w:rFonts w:ascii="Verdana" w:hAnsi="Verdana"/>
        </w:rPr>
        <w:t>dyddiad</w:t>
      </w:r>
      <w:proofErr w:type="spellEnd"/>
      <w:r w:rsidRPr="007742D7">
        <w:rPr>
          <w:rFonts w:ascii="Verdana" w:hAnsi="Verdana"/>
        </w:rPr>
        <w:t xml:space="preserve"> y </w:t>
      </w:r>
      <w:proofErr w:type="spellStart"/>
      <w:r w:rsidRPr="007742D7">
        <w:rPr>
          <w:rFonts w:ascii="Verdana" w:hAnsi="Verdana"/>
        </w:rPr>
        <w:t>cyflwynwyd</w:t>
      </w:r>
      <w:proofErr w:type="spellEnd"/>
      <w:r w:rsidRPr="007742D7">
        <w:rPr>
          <w:rFonts w:ascii="Verdana" w:hAnsi="Verdana"/>
        </w:rPr>
        <w:t xml:space="preserve"> </w:t>
      </w:r>
      <w:proofErr w:type="spellStart"/>
      <w:r w:rsidRPr="007742D7">
        <w:rPr>
          <w:rFonts w:ascii="Verdana" w:hAnsi="Verdana"/>
        </w:rPr>
        <w:t>hwy</w:t>
      </w:r>
      <w:proofErr w:type="spellEnd"/>
      <w:r w:rsidRPr="007742D7">
        <w:rPr>
          <w:rFonts w:ascii="Verdana" w:hAnsi="Verdana"/>
        </w:rPr>
        <w:t xml:space="preserve"> </w:t>
      </w:r>
      <w:proofErr w:type="spellStart"/>
      <w:r w:rsidRPr="007742D7">
        <w:rPr>
          <w:rFonts w:ascii="Verdana" w:hAnsi="Verdana"/>
        </w:rPr>
        <w:t>i</w:t>
      </w:r>
      <w:proofErr w:type="spellEnd"/>
      <w:r w:rsidRPr="007742D7">
        <w:rPr>
          <w:rFonts w:ascii="Verdana" w:hAnsi="Verdana"/>
        </w:rPr>
        <w:t xml:space="preserve"> S4C, ac y </w:t>
      </w:r>
      <w:proofErr w:type="spellStart"/>
      <w:r w:rsidRPr="007742D7">
        <w:rPr>
          <w:rFonts w:ascii="Verdana" w:hAnsi="Verdana"/>
        </w:rPr>
        <w:t>bydd</w:t>
      </w:r>
      <w:proofErr w:type="spellEnd"/>
      <w:r w:rsidRPr="007742D7">
        <w:rPr>
          <w:rFonts w:ascii="Verdana" w:hAnsi="Verdana"/>
        </w:rPr>
        <w:t xml:space="preserve"> y </w:t>
      </w:r>
      <w:proofErr w:type="spellStart"/>
      <w:r w:rsidRPr="007742D7">
        <w:rPr>
          <w:rFonts w:ascii="Verdana" w:hAnsi="Verdana"/>
        </w:rPr>
        <w:t>Cwmni</w:t>
      </w:r>
      <w:proofErr w:type="spellEnd"/>
      <w:r w:rsidRPr="007742D7">
        <w:rPr>
          <w:rFonts w:ascii="Verdana" w:hAnsi="Verdana"/>
        </w:rPr>
        <w:t xml:space="preserve"> </w:t>
      </w:r>
      <w:proofErr w:type="spellStart"/>
      <w:r w:rsidRPr="007742D7">
        <w:rPr>
          <w:rFonts w:ascii="Verdana" w:hAnsi="Verdana"/>
        </w:rPr>
        <w:t>yn</w:t>
      </w:r>
      <w:proofErr w:type="spellEnd"/>
      <w:r w:rsidRPr="007742D7">
        <w:rPr>
          <w:rFonts w:ascii="Verdana" w:hAnsi="Verdana"/>
        </w:rPr>
        <w:t xml:space="preserve"> </w:t>
      </w:r>
      <w:proofErr w:type="spellStart"/>
      <w:r w:rsidRPr="007742D7">
        <w:rPr>
          <w:rFonts w:ascii="Verdana" w:hAnsi="Verdana"/>
        </w:rPr>
        <w:t>hysbysu</w:t>
      </w:r>
      <w:proofErr w:type="spellEnd"/>
      <w:r w:rsidRPr="007742D7">
        <w:rPr>
          <w:rFonts w:ascii="Verdana" w:hAnsi="Verdana"/>
        </w:rPr>
        <w:t xml:space="preserve"> S4C </w:t>
      </w:r>
      <w:proofErr w:type="spellStart"/>
      <w:r w:rsidRPr="007742D7">
        <w:rPr>
          <w:rFonts w:ascii="Verdana" w:hAnsi="Verdana"/>
        </w:rPr>
        <w:t>yn</w:t>
      </w:r>
      <w:proofErr w:type="spellEnd"/>
      <w:r w:rsidRPr="007742D7">
        <w:rPr>
          <w:rFonts w:ascii="Verdana" w:hAnsi="Verdana"/>
        </w:rPr>
        <w:t xml:space="preserve"> </w:t>
      </w:r>
      <w:proofErr w:type="spellStart"/>
      <w:r w:rsidRPr="007742D7">
        <w:rPr>
          <w:rFonts w:ascii="Verdana" w:hAnsi="Verdana"/>
        </w:rPr>
        <w:t>syth</w:t>
      </w:r>
      <w:proofErr w:type="spellEnd"/>
      <w:r w:rsidRPr="007742D7">
        <w:rPr>
          <w:rFonts w:ascii="Verdana" w:hAnsi="Verdana"/>
        </w:rPr>
        <w:t xml:space="preserve"> </w:t>
      </w:r>
      <w:proofErr w:type="spellStart"/>
      <w:r w:rsidRPr="007742D7">
        <w:rPr>
          <w:rFonts w:ascii="Verdana" w:hAnsi="Verdana"/>
        </w:rPr>
        <w:t>os</w:t>
      </w:r>
      <w:proofErr w:type="spellEnd"/>
      <w:r w:rsidRPr="007742D7">
        <w:rPr>
          <w:rFonts w:ascii="Verdana" w:hAnsi="Verdana"/>
        </w:rPr>
        <w:t xml:space="preserve"> </w:t>
      </w:r>
      <w:proofErr w:type="spellStart"/>
      <w:r w:rsidRPr="007742D7">
        <w:rPr>
          <w:rFonts w:ascii="Verdana" w:hAnsi="Verdana"/>
        </w:rPr>
        <w:t>na</w:t>
      </w:r>
      <w:proofErr w:type="spellEnd"/>
      <w:r w:rsidRPr="007742D7">
        <w:rPr>
          <w:rFonts w:ascii="Verdana" w:hAnsi="Verdana"/>
        </w:rPr>
        <w:t xml:space="preserve"> </w:t>
      </w:r>
      <w:proofErr w:type="spellStart"/>
      <w:r w:rsidRPr="007742D7">
        <w:rPr>
          <w:rFonts w:ascii="Verdana" w:hAnsi="Verdana"/>
        </w:rPr>
        <w:t>fydd</w:t>
      </w:r>
      <w:proofErr w:type="spellEnd"/>
      <w:r w:rsidRPr="007742D7">
        <w:rPr>
          <w:rFonts w:ascii="Verdana" w:hAnsi="Verdana"/>
        </w:rPr>
        <w:t xml:space="preserve"> </w:t>
      </w:r>
      <w:proofErr w:type="spellStart"/>
      <w:r w:rsidRPr="007742D7">
        <w:rPr>
          <w:rFonts w:ascii="Verdana" w:hAnsi="Verdana"/>
        </w:rPr>
        <w:t>gwybodaeth</w:t>
      </w:r>
      <w:proofErr w:type="spellEnd"/>
      <w:r w:rsidRPr="007742D7">
        <w:rPr>
          <w:rFonts w:ascii="Verdana" w:hAnsi="Verdana"/>
        </w:rPr>
        <w:t xml:space="preserve"> </w:t>
      </w:r>
      <w:proofErr w:type="spellStart"/>
      <w:r w:rsidRPr="007742D7">
        <w:rPr>
          <w:rFonts w:ascii="Verdana" w:hAnsi="Verdana"/>
        </w:rPr>
        <w:t>o’r</w:t>
      </w:r>
      <w:proofErr w:type="spellEnd"/>
      <w:r w:rsidRPr="007742D7">
        <w:rPr>
          <w:rFonts w:ascii="Verdana" w:hAnsi="Verdana"/>
        </w:rPr>
        <w:t xml:space="preserve"> </w:t>
      </w:r>
      <w:proofErr w:type="spellStart"/>
      <w:r w:rsidRPr="007742D7">
        <w:rPr>
          <w:rFonts w:ascii="Verdana" w:hAnsi="Verdana"/>
        </w:rPr>
        <w:t>fath</w:t>
      </w:r>
      <w:proofErr w:type="spellEnd"/>
      <w:r w:rsidRPr="007742D7">
        <w:rPr>
          <w:rFonts w:ascii="Verdana" w:hAnsi="Verdana"/>
        </w:rPr>
        <w:t xml:space="preserve"> </w:t>
      </w:r>
      <w:proofErr w:type="spellStart"/>
      <w:r w:rsidRPr="007742D7">
        <w:rPr>
          <w:rFonts w:ascii="Verdana" w:hAnsi="Verdana"/>
        </w:rPr>
        <w:t>yn</w:t>
      </w:r>
      <w:proofErr w:type="spellEnd"/>
      <w:r w:rsidRPr="007742D7">
        <w:rPr>
          <w:rFonts w:ascii="Verdana" w:hAnsi="Verdana"/>
        </w:rPr>
        <w:t xml:space="preserve"> </w:t>
      </w:r>
      <w:proofErr w:type="spellStart"/>
      <w:r w:rsidRPr="007742D7">
        <w:rPr>
          <w:rFonts w:ascii="Verdana" w:hAnsi="Verdana"/>
        </w:rPr>
        <w:t>gywir</w:t>
      </w:r>
      <w:proofErr w:type="spellEnd"/>
      <w:r w:rsidRPr="007742D7">
        <w:rPr>
          <w:rFonts w:ascii="Verdana" w:hAnsi="Verdana"/>
        </w:rPr>
        <w:t xml:space="preserve"> ac </w:t>
      </w:r>
      <w:proofErr w:type="spellStart"/>
      <w:r w:rsidRPr="007742D7">
        <w:rPr>
          <w:rFonts w:ascii="Verdana" w:hAnsi="Verdana"/>
        </w:rPr>
        <w:t>yn</w:t>
      </w:r>
      <w:proofErr w:type="spellEnd"/>
      <w:r w:rsidRPr="007742D7">
        <w:rPr>
          <w:rFonts w:ascii="Verdana" w:hAnsi="Verdana"/>
        </w:rPr>
        <w:t xml:space="preserve"> </w:t>
      </w:r>
      <w:proofErr w:type="spellStart"/>
      <w:r w:rsidRPr="007742D7">
        <w:rPr>
          <w:rFonts w:ascii="Verdana" w:hAnsi="Verdana"/>
        </w:rPr>
        <w:t>parhau</w:t>
      </w:r>
      <w:proofErr w:type="spellEnd"/>
      <w:r w:rsidRPr="007742D7">
        <w:rPr>
          <w:rFonts w:ascii="Verdana" w:hAnsi="Verdana"/>
        </w:rPr>
        <w:t xml:space="preserve"> </w:t>
      </w:r>
      <w:proofErr w:type="spellStart"/>
      <w:r w:rsidRPr="007742D7">
        <w:rPr>
          <w:rFonts w:ascii="Verdana" w:hAnsi="Verdana"/>
        </w:rPr>
        <w:t>i</w:t>
      </w:r>
      <w:proofErr w:type="spellEnd"/>
      <w:r w:rsidRPr="007742D7">
        <w:rPr>
          <w:rFonts w:ascii="Verdana" w:hAnsi="Verdana"/>
        </w:rPr>
        <w:t xml:space="preserve"> </w:t>
      </w:r>
      <w:proofErr w:type="spellStart"/>
      <w:r w:rsidRPr="007742D7">
        <w:rPr>
          <w:rFonts w:ascii="Verdana" w:hAnsi="Verdana"/>
        </w:rPr>
        <w:t>fod</w:t>
      </w:r>
      <w:proofErr w:type="spellEnd"/>
      <w:r w:rsidRPr="007742D7">
        <w:rPr>
          <w:rFonts w:ascii="Verdana" w:hAnsi="Verdana"/>
        </w:rPr>
        <w:t xml:space="preserve"> </w:t>
      </w:r>
      <w:proofErr w:type="spellStart"/>
      <w:r w:rsidRPr="007742D7">
        <w:rPr>
          <w:rFonts w:ascii="Verdana" w:hAnsi="Verdana"/>
        </w:rPr>
        <w:t>yn</w:t>
      </w:r>
      <w:proofErr w:type="spellEnd"/>
      <w:r w:rsidRPr="007742D7">
        <w:rPr>
          <w:rFonts w:ascii="Verdana" w:hAnsi="Verdana"/>
        </w:rPr>
        <w:t xml:space="preserve"> </w:t>
      </w:r>
      <w:proofErr w:type="spellStart"/>
      <w:r w:rsidRPr="007742D7">
        <w:rPr>
          <w:rFonts w:ascii="Verdana" w:hAnsi="Verdana"/>
        </w:rPr>
        <w:t>gywir</w:t>
      </w:r>
      <w:proofErr w:type="spellEnd"/>
      <w:r w:rsidRPr="007742D7">
        <w:rPr>
          <w:rFonts w:ascii="Verdana" w:hAnsi="Verdana"/>
        </w:rPr>
        <w:t xml:space="preserve"> a </w:t>
      </w:r>
      <w:proofErr w:type="spellStart"/>
      <w:proofErr w:type="gramStart"/>
      <w:r w:rsidRPr="007742D7">
        <w:rPr>
          <w:rFonts w:ascii="Verdana" w:hAnsi="Verdana"/>
        </w:rPr>
        <w:t>chyflawn</w:t>
      </w:r>
      <w:proofErr w:type="spellEnd"/>
      <w:r w:rsidRPr="007742D7">
        <w:rPr>
          <w:rFonts w:ascii="Verdana" w:hAnsi="Verdana"/>
        </w:rPr>
        <w:t>;</w:t>
      </w:r>
      <w:proofErr w:type="gramEnd"/>
    </w:p>
    <w:p w14:paraId="2CF51AD5" w14:textId="77777777" w:rsidR="007742D7" w:rsidRPr="007742D7" w:rsidRDefault="00EE7F86" w:rsidP="007742D7">
      <w:pPr>
        <w:pStyle w:val="ListParagraph"/>
        <w:numPr>
          <w:ilvl w:val="4"/>
          <w:numId w:val="10"/>
        </w:numPr>
        <w:ind w:left="1134" w:hanging="567"/>
        <w:jc w:val="both"/>
        <w:rPr>
          <w:rFonts w:ascii="Verdana" w:hAnsi="Verdana"/>
        </w:rPr>
      </w:pPr>
      <w:r w:rsidRPr="007742D7">
        <w:rPr>
          <w:rFonts w:ascii="Verdana" w:hAnsi="Verdana"/>
          <w:lang w:val="cy-GB"/>
        </w:rPr>
        <w:t>nid oes unrhyw hawliad yn cael ei ystyried ar hyn o bryd ac nid oes unrhyw gyfreitha, cyflafareddiad nac achosion gweinyddol ar droed ar hyn o bryd nac, hyd eithaf gwybodaeth y Cwmni, yn yr arfaeth neu wedi eu bygwth yn erbyn y Cwmni neu ei asedau sydd yn arwyddocaol ac a fydd yn cael neu sydd yn debygol o gael effaith andwyol sylweddol ar allu’r Cwmni i gyflawni ei ddyletswyddau o dan y Cytundeb hwn;</w:t>
      </w:r>
    </w:p>
    <w:p w14:paraId="52132576" w14:textId="77777777" w:rsidR="007742D7" w:rsidRPr="007742D7" w:rsidRDefault="00EE7F86" w:rsidP="007742D7">
      <w:pPr>
        <w:pStyle w:val="ListParagraph"/>
        <w:numPr>
          <w:ilvl w:val="4"/>
          <w:numId w:val="10"/>
        </w:numPr>
        <w:ind w:left="1134" w:hanging="567"/>
        <w:jc w:val="both"/>
        <w:rPr>
          <w:rFonts w:ascii="Verdana" w:hAnsi="Verdana"/>
        </w:rPr>
      </w:pPr>
      <w:r w:rsidRPr="007742D7">
        <w:rPr>
          <w:rFonts w:ascii="Verdana" w:hAnsi="Verdana"/>
          <w:lang w:val="cy-GB"/>
        </w:rPr>
        <w:t>nid yw’n rhwym i unrhyw ddyletswydd arall, y byddai cydymffurfio â hi yn cael neu’n debygol o gael effaith andwyol sylweddol ar allu’r Cwmni i gyflawni ei ddyletswyddau o dan y Cytundeb hwn;</w:t>
      </w:r>
    </w:p>
    <w:p w14:paraId="4390EFAA" w14:textId="77777777" w:rsidR="007742D7" w:rsidRPr="007742D7" w:rsidRDefault="00EE7F86" w:rsidP="007742D7">
      <w:pPr>
        <w:pStyle w:val="ListParagraph"/>
        <w:numPr>
          <w:ilvl w:val="4"/>
          <w:numId w:val="10"/>
        </w:numPr>
        <w:ind w:left="1134" w:hanging="567"/>
        <w:jc w:val="both"/>
        <w:rPr>
          <w:rFonts w:ascii="Verdana" w:hAnsi="Verdana"/>
        </w:rPr>
      </w:pPr>
      <w:r w:rsidRPr="007742D7">
        <w:rPr>
          <w:rFonts w:ascii="Verdana" w:hAnsi="Verdana"/>
          <w:lang w:val="cy-GB"/>
        </w:rPr>
        <w:t xml:space="preserve">nid oes unrhyw achosion neu gamau eraill wedi eu cymryd a heb eu rhyddhau (nac, hyd eithaf gwybodaeth y Cwmni, wedi eu bygwth) ar gyfer dirwyn y Cwmni i ben neu ei </w:t>
      </w:r>
      <w:r w:rsidR="00A514D3" w:rsidRPr="007742D7">
        <w:rPr>
          <w:rFonts w:ascii="Verdana" w:hAnsi="Verdana"/>
          <w:lang w:val="cy-GB"/>
        </w:rPr>
        <w:t>ddiddymu neu er mwyn penodi derbynnydd, derbynnydd gweinyddol, gweinyddwr, diddymwr, ymddiriedolwr neu swyddog tebyg parthed unrhyw rai o’i asedau neu ei enillion;</w:t>
      </w:r>
    </w:p>
    <w:p w14:paraId="2A4737C2" w14:textId="77777777" w:rsidR="007742D7" w:rsidRPr="007742D7" w:rsidRDefault="00A514D3" w:rsidP="007742D7">
      <w:pPr>
        <w:pStyle w:val="ListParagraph"/>
        <w:numPr>
          <w:ilvl w:val="4"/>
          <w:numId w:val="10"/>
        </w:numPr>
        <w:ind w:left="1134" w:hanging="567"/>
        <w:jc w:val="both"/>
        <w:rPr>
          <w:rFonts w:ascii="Verdana" w:hAnsi="Verdana"/>
        </w:rPr>
      </w:pPr>
      <w:r w:rsidRPr="007742D7">
        <w:rPr>
          <w:rFonts w:ascii="Verdana" w:hAnsi="Verdana"/>
          <w:lang w:val="cy-GB"/>
        </w:rPr>
        <w:t xml:space="preserve">wrth ddarparu’r Gwasanaethau, na fydd y Cwmni yn a bydd y Cwmni yn sicrhau na fydd y Staff yn tarfu ar unrhyw hawliau unrhyw berson, ac na fydd yn </w:t>
      </w:r>
      <w:r w:rsidRPr="007742D7">
        <w:rPr>
          <w:rFonts w:ascii="Verdana" w:hAnsi="Verdana"/>
          <w:lang w:val="cy-GB"/>
        </w:rPr>
        <w:lastRenderedPageBreak/>
        <w:t>cyflawni unrhyw weithred enllibus, cableddus na difenwol, nac yn torri darpariaethau unrhyw Gyfreithiau Perthnasol;</w:t>
      </w:r>
    </w:p>
    <w:p w14:paraId="0932CFA4" w14:textId="77777777" w:rsidR="007742D7" w:rsidRDefault="00A514D3" w:rsidP="007742D7">
      <w:pPr>
        <w:pStyle w:val="ListParagraph"/>
        <w:numPr>
          <w:ilvl w:val="4"/>
          <w:numId w:val="10"/>
        </w:numPr>
        <w:ind w:left="1134" w:hanging="567"/>
        <w:jc w:val="both"/>
        <w:rPr>
          <w:rFonts w:ascii="Verdana" w:hAnsi="Verdana"/>
          <w:lang w:val="cy-GB"/>
        </w:rPr>
      </w:pPr>
      <w:r w:rsidRPr="007742D7">
        <w:rPr>
          <w:rFonts w:ascii="Verdana" w:hAnsi="Verdana"/>
          <w:lang w:val="cy-GB"/>
        </w:rPr>
        <w:t xml:space="preserve">mae gan y Cwmni, neu fe fydd gan y Cwmni o’r Dyddiad Cychwyn, fesurau diogelwch technegol a sefydliadol digonol mewn grym, gan gynnwys offer a meddalwedd bâs data, sydd yn llywodraethu’r gwaith o brosesu’r Data Personol ac arferion gwaith unrhyw gyflogedigion sydd yn ymwneud â gwaith prosesu o’r fath yn </w:t>
      </w:r>
      <w:r w:rsidR="00ED386A" w:rsidRPr="007742D7">
        <w:rPr>
          <w:rFonts w:ascii="Verdana" w:hAnsi="Verdana"/>
          <w:lang w:val="cy-GB"/>
        </w:rPr>
        <w:t>unol â gofynion y Cyfreithiau Diogelu Data;</w:t>
      </w:r>
    </w:p>
    <w:p w14:paraId="7D5488F6" w14:textId="77777777" w:rsidR="007742D7" w:rsidRDefault="00ED386A" w:rsidP="007742D7">
      <w:pPr>
        <w:pStyle w:val="ListParagraph"/>
        <w:numPr>
          <w:ilvl w:val="4"/>
          <w:numId w:val="10"/>
        </w:numPr>
        <w:ind w:left="1134" w:hanging="567"/>
        <w:jc w:val="both"/>
        <w:rPr>
          <w:rFonts w:ascii="Verdana" w:hAnsi="Verdana"/>
          <w:lang w:val="cy-GB"/>
        </w:rPr>
      </w:pPr>
      <w:r w:rsidRPr="007742D7">
        <w:rPr>
          <w:rFonts w:ascii="Verdana" w:hAnsi="Verdana"/>
          <w:lang w:val="cy-GB"/>
        </w:rPr>
        <w:t>y caiff y Gwasanaethau eu darparu yn unol ag Ymarfer Diwydiannol Da a Chyfreithiau Perthnasol;</w:t>
      </w:r>
    </w:p>
    <w:p w14:paraId="2F174306" w14:textId="77777777" w:rsidR="007742D7" w:rsidRDefault="00ED386A" w:rsidP="007742D7">
      <w:pPr>
        <w:pStyle w:val="ListParagraph"/>
        <w:numPr>
          <w:ilvl w:val="4"/>
          <w:numId w:val="10"/>
        </w:numPr>
        <w:ind w:left="1134" w:hanging="567"/>
        <w:jc w:val="both"/>
        <w:rPr>
          <w:rFonts w:ascii="Verdana" w:hAnsi="Verdana"/>
          <w:lang w:val="cy-GB"/>
        </w:rPr>
      </w:pPr>
      <w:r w:rsidRPr="007742D7">
        <w:rPr>
          <w:rFonts w:ascii="Verdana" w:hAnsi="Verdana"/>
          <w:lang w:val="cy-GB"/>
        </w:rPr>
        <w:t>y bydd yn sicrhau bod arferion gweithio diogel yn cael eu mabwysiadu a’u cynnal wrth ddarparu’r Gwasanaethau;</w:t>
      </w:r>
      <w:bookmarkStart w:id="3" w:name="_Hlk511986653"/>
    </w:p>
    <w:p w14:paraId="2A73082F" w14:textId="77777777" w:rsidR="00ED386A" w:rsidRDefault="00ED386A" w:rsidP="007742D7">
      <w:pPr>
        <w:pStyle w:val="ListParagraph"/>
        <w:numPr>
          <w:ilvl w:val="4"/>
          <w:numId w:val="10"/>
        </w:numPr>
        <w:ind w:left="1134" w:hanging="567"/>
        <w:jc w:val="both"/>
        <w:rPr>
          <w:rFonts w:ascii="Verdana" w:hAnsi="Verdana"/>
          <w:lang w:val="cy-GB"/>
        </w:rPr>
      </w:pPr>
      <w:r w:rsidRPr="007742D7">
        <w:rPr>
          <w:rFonts w:ascii="Verdana" w:hAnsi="Verdana"/>
          <w:lang w:val="cy-GB"/>
        </w:rPr>
        <w:t>bod ganddo bob caniatâd, trwydded a chofrestriad perthnasol fel sy’n ofynnol er mwyn darparu’r Gwasanaethau.</w:t>
      </w:r>
      <w:bookmarkEnd w:id="3"/>
    </w:p>
    <w:p w14:paraId="525C934A" w14:textId="07A39B77" w:rsidR="00486B10" w:rsidRPr="007F51A8" w:rsidRDefault="00486B10" w:rsidP="007F51A8">
      <w:pPr>
        <w:pStyle w:val="ListParagraph"/>
        <w:numPr>
          <w:ilvl w:val="4"/>
          <w:numId w:val="10"/>
        </w:numPr>
        <w:tabs>
          <w:tab w:val="left" w:pos="1701"/>
          <w:tab w:val="num" w:pos="2880"/>
        </w:tabs>
        <w:ind w:left="1134" w:hanging="567"/>
        <w:jc w:val="both"/>
        <w:rPr>
          <w:rFonts w:ascii="Verdana" w:hAnsi="Verdana"/>
        </w:rPr>
      </w:pPr>
      <w:proofErr w:type="spellStart"/>
      <w:r w:rsidRPr="007F51A8">
        <w:rPr>
          <w:rFonts w:ascii="Verdana" w:hAnsi="Verdana"/>
        </w:rPr>
        <w:t>ni</w:t>
      </w:r>
      <w:proofErr w:type="spellEnd"/>
      <w:r w:rsidRPr="007F51A8">
        <w:rPr>
          <w:rFonts w:ascii="Verdana" w:hAnsi="Verdana"/>
        </w:rPr>
        <w:t xml:space="preserve"> </w:t>
      </w:r>
      <w:proofErr w:type="spellStart"/>
      <w:r w:rsidRPr="007F51A8">
        <w:rPr>
          <w:rFonts w:ascii="Verdana" w:hAnsi="Verdana"/>
        </w:rPr>
        <w:t>fydd</w:t>
      </w:r>
      <w:proofErr w:type="spellEnd"/>
      <w:r w:rsidRPr="007F51A8">
        <w:rPr>
          <w:rFonts w:ascii="Verdana" w:hAnsi="Verdana"/>
        </w:rPr>
        <w:t xml:space="preserve"> y </w:t>
      </w:r>
      <w:proofErr w:type="spellStart"/>
      <w:r w:rsidRPr="007F51A8">
        <w:rPr>
          <w:rFonts w:ascii="Verdana" w:hAnsi="Verdana"/>
        </w:rPr>
        <w:t>Meddalwedd</w:t>
      </w:r>
      <w:proofErr w:type="spellEnd"/>
      <w:r w:rsidRPr="007F51A8">
        <w:rPr>
          <w:rFonts w:ascii="Verdana" w:hAnsi="Verdana"/>
        </w:rPr>
        <w:t xml:space="preserve"> </w:t>
      </w:r>
      <w:proofErr w:type="spellStart"/>
      <w:r w:rsidRPr="007F51A8">
        <w:rPr>
          <w:rFonts w:ascii="Verdana" w:hAnsi="Verdana"/>
        </w:rPr>
        <w:t>yn</w:t>
      </w:r>
      <w:proofErr w:type="spellEnd"/>
      <w:r w:rsidRPr="007F51A8">
        <w:rPr>
          <w:rFonts w:ascii="Verdana" w:hAnsi="Verdana"/>
        </w:rPr>
        <w:t xml:space="preserve"> </w:t>
      </w:r>
      <w:proofErr w:type="spellStart"/>
      <w:r w:rsidRPr="007F51A8">
        <w:rPr>
          <w:rFonts w:ascii="Verdana" w:hAnsi="Verdana"/>
        </w:rPr>
        <w:t>cynnwys</w:t>
      </w:r>
      <w:proofErr w:type="spellEnd"/>
      <w:r w:rsidRPr="007F51A8">
        <w:rPr>
          <w:rFonts w:ascii="Verdana" w:hAnsi="Verdana"/>
        </w:rPr>
        <w:t xml:space="preserve"> </w:t>
      </w:r>
      <w:proofErr w:type="spellStart"/>
      <w:r w:rsidRPr="007F51A8">
        <w:rPr>
          <w:rFonts w:ascii="Verdana" w:hAnsi="Verdana"/>
        </w:rPr>
        <w:t>nac</w:t>
      </w:r>
      <w:proofErr w:type="spellEnd"/>
      <w:r w:rsidRPr="007F51A8">
        <w:rPr>
          <w:rFonts w:ascii="Verdana" w:hAnsi="Verdana"/>
        </w:rPr>
        <w:t xml:space="preserve"> </w:t>
      </w:r>
      <w:proofErr w:type="spellStart"/>
      <w:r w:rsidRPr="007F51A8">
        <w:rPr>
          <w:rFonts w:ascii="Verdana" w:hAnsi="Verdana"/>
        </w:rPr>
        <w:t>yn</w:t>
      </w:r>
      <w:proofErr w:type="spellEnd"/>
      <w:r w:rsidRPr="007F51A8">
        <w:rPr>
          <w:rFonts w:ascii="Verdana" w:hAnsi="Verdana"/>
        </w:rPr>
        <w:t xml:space="preserve"> </w:t>
      </w:r>
      <w:proofErr w:type="spellStart"/>
      <w:r w:rsidRPr="007F51A8">
        <w:rPr>
          <w:rFonts w:ascii="Verdana" w:hAnsi="Verdana"/>
        </w:rPr>
        <w:t>rhoi</w:t>
      </w:r>
      <w:proofErr w:type="spellEnd"/>
      <w:r w:rsidRPr="007F51A8">
        <w:rPr>
          <w:rFonts w:ascii="Verdana" w:hAnsi="Verdana"/>
        </w:rPr>
        <w:t xml:space="preserve"> </w:t>
      </w:r>
      <w:proofErr w:type="spellStart"/>
      <w:r w:rsidRPr="007F51A8">
        <w:rPr>
          <w:rFonts w:ascii="Verdana" w:hAnsi="Verdana"/>
        </w:rPr>
        <w:t>mynediad</w:t>
      </w:r>
      <w:proofErr w:type="spellEnd"/>
      <w:r w:rsidRPr="007F51A8">
        <w:rPr>
          <w:rFonts w:ascii="Verdana" w:hAnsi="Verdana"/>
        </w:rPr>
        <w:t xml:space="preserve"> at </w:t>
      </w:r>
      <w:proofErr w:type="spellStart"/>
      <w:r w:rsidRPr="007F51A8">
        <w:rPr>
          <w:rFonts w:ascii="Verdana" w:hAnsi="Verdana"/>
        </w:rPr>
        <w:t>unrhyw</w:t>
      </w:r>
      <w:proofErr w:type="spellEnd"/>
      <w:r w:rsidRPr="007F51A8">
        <w:rPr>
          <w:rFonts w:ascii="Verdana" w:hAnsi="Verdana"/>
        </w:rPr>
        <w:t xml:space="preserve"> </w:t>
      </w:r>
      <w:proofErr w:type="spellStart"/>
      <w:r w:rsidRPr="007F51A8">
        <w:rPr>
          <w:rFonts w:ascii="Verdana" w:hAnsi="Verdana"/>
        </w:rPr>
        <w:t>Gynnwys</w:t>
      </w:r>
      <w:proofErr w:type="spellEnd"/>
      <w:r w:rsidRPr="007F51A8">
        <w:rPr>
          <w:rFonts w:ascii="Verdana" w:hAnsi="Verdana"/>
        </w:rPr>
        <w:t xml:space="preserve"> </w:t>
      </w:r>
      <w:proofErr w:type="spellStart"/>
      <w:proofErr w:type="gramStart"/>
      <w:r w:rsidRPr="007F51A8">
        <w:rPr>
          <w:rFonts w:ascii="Verdana" w:hAnsi="Verdana"/>
        </w:rPr>
        <w:t>Annerbyniol</w:t>
      </w:r>
      <w:proofErr w:type="spellEnd"/>
      <w:r w:rsidRPr="007F51A8">
        <w:rPr>
          <w:rFonts w:ascii="Verdana" w:hAnsi="Verdana"/>
        </w:rPr>
        <w:t>;</w:t>
      </w:r>
      <w:proofErr w:type="gramEnd"/>
    </w:p>
    <w:p w14:paraId="3385854A" w14:textId="13534D45" w:rsidR="00486B10" w:rsidRPr="007F51A8" w:rsidRDefault="00486B10" w:rsidP="007F51A8">
      <w:pPr>
        <w:pStyle w:val="ListParagraph"/>
        <w:numPr>
          <w:ilvl w:val="4"/>
          <w:numId w:val="10"/>
        </w:numPr>
        <w:tabs>
          <w:tab w:val="left" w:pos="1701"/>
          <w:tab w:val="num" w:pos="2880"/>
        </w:tabs>
        <w:ind w:left="1134" w:hanging="567"/>
        <w:jc w:val="both"/>
        <w:rPr>
          <w:rFonts w:ascii="Verdana" w:hAnsi="Verdana"/>
        </w:rPr>
      </w:pPr>
      <w:proofErr w:type="spellStart"/>
      <w:r w:rsidRPr="007F51A8">
        <w:rPr>
          <w:rFonts w:ascii="Verdana" w:eastAsia="Verdana" w:hAnsi="Verdana" w:cs="Verdana"/>
        </w:rPr>
        <w:t>ni</w:t>
      </w:r>
      <w:proofErr w:type="spellEnd"/>
      <w:r w:rsidRPr="007F51A8">
        <w:rPr>
          <w:rFonts w:ascii="Verdana" w:eastAsia="Verdana" w:hAnsi="Verdana" w:cs="Verdana"/>
        </w:rPr>
        <w:t xml:space="preserve"> </w:t>
      </w:r>
      <w:proofErr w:type="spellStart"/>
      <w:r w:rsidRPr="007F51A8">
        <w:rPr>
          <w:rFonts w:ascii="Verdana" w:eastAsia="Verdana" w:hAnsi="Verdana" w:cs="Verdana"/>
        </w:rPr>
        <w:t>fydd</w:t>
      </w:r>
      <w:proofErr w:type="spellEnd"/>
      <w:r w:rsidRPr="007F51A8">
        <w:rPr>
          <w:rFonts w:ascii="Verdana" w:eastAsia="Verdana" w:hAnsi="Verdana" w:cs="Verdana"/>
        </w:rPr>
        <w:t xml:space="preserve"> </w:t>
      </w:r>
      <w:proofErr w:type="spellStart"/>
      <w:r w:rsidRPr="007F51A8">
        <w:rPr>
          <w:rFonts w:ascii="Verdana" w:eastAsia="Verdana" w:hAnsi="Verdana" w:cs="Verdana"/>
        </w:rPr>
        <w:t>mynediad</w:t>
      </w:r>
      <w:proofErr w:type="spellEnd"/>
      <w:r w:rsidRPr="007F51A8">
        <w:rPr>
          <w:rFonts w:ascii="Verdana" w:eastAsia="Verdana" w:hAnsi="Verdana" w:cs="Verdana"/>
        </w:rPr>
        <w:t xml:space="preserve"> neu </w:t>
      </w:r>
      <w:proofErr w:type="spellStart"/>
      <w:r w:rsidRPr="007F51A8">
        <w:rPr>
          <w:rFonts w:ascii="Verdana" w:eastAsia="Verdana" w:hAnsi="Verdana" w:cs="Verdana"/>
        </w:rPr>
        <w:t>ddefnydd</w:t>
      </w:r>
      <w:proofErr w:type="spellEnd"/>
      <w:r w:rsidRPr="007F51A8">
        <w:rPr>
          <w:rFonts w:ascii="Verdana" w:eastAsia="Verdana" w:hAnsi="Verdana" w:cs="Verdana"/>
        </w:rPr>
        <w:t xml:space="preserve"> y </w:t>
      </w:r>
      <w:proofErr w:type="spellStart"/>
      <w:r w:rsidRPr="007F51A8">
        <w:rPr>
          <w:rFonts w:ascii="Verdana" w:eastAsia="Verdana" w:hAnsi="Verdana" w:cs="Verdana"/>
        </w:rPr>
        <w:t>Meddalwedd</w:t>
      </w:r>
      <w:proofErr w:type="spellEnd"/>
      <w:r w:rsidRPr="007F51A8">
        <w:rPr>
          <w:rFonts w:ascii="Verdana" w:eastAsia="Verdana" w:hAnsi="Verdana" w:cs="Verdana"/>
        </w:rPr>
        <w:t xml:space="preserve"> </w:t>
      </w:r>
      <w:proofErr w:type="spellStart"/>
      <w:r w:rsidRPr="007F51A8">
        <w:rPr>
          <w:rFonts w:ascii="Verdana" w:eastAsia="Verdana" w:hAnsi="Verdana" w:cs="Verdana"/>
        </w:rPr>
        <w:t>gan</w:t>
      </w:r>
      <w:proofErr w:type="spellEnd"/>
      <w:r w:rsidRPr="007F51A8">
        <w:rPr>
          <w:rFonts w:ascii="Verdana" w:eastAsia="Verdana" w:hAnsi="Verdana" w:cs="Verdana"/>
        </w:rPr>
        <w:t xml:space="preserve"> S4C </w:t>
      </w:r>
      <w:proofErr w:type="spellStart"/>
      <w:r w:rsidRPr="007F51A8">
        <w:rPr>
          <w:rFonts w:ascii="Verdana" w:eastAsia="Verdana" w:hAnsi="Verdana" w:cs="Verdana"/>
        </w:rPr>
        <w:t>yn</w:t>
      </w:r>
      <w:proofErr w:type="spellEnd"/>
      <w:r w:rsidRPr="007F51A8">
        <w:rPr>
          <w:rFonts w:ascii="Verdana" w:eastAsia="Verdana" w:hAnsi="Verdana" w:cs="Verdana"/>
        </w:rPr>
        <w:t xml:space="preserve"> </w:t>
      </w:r>
      <w:proofErr w:type="spellStart"/>
      <w:r w:rsidRPr="007F51A8">
        <w:rPr>
          <w:rFonts w:ascii="Verdana" w:eastAsia="Verdana" w:hAnsi="Verdana" w:cs="Verdana"/>
        </w:rPr>
        <w:t>torri</w:t>
      </w:r>
      <w:proofErr w:type="spellEnd"/>
      <w:r w:rsidRPr="007F51A8">
        <w:rPr>
          <w:rFonts w:ascii="Verdana" w:eastAsia="Verdana" w:hAnsi="Verdana" w:cs="Verdana"/>
        </w:rPr>
        <w:t xml:space="preserve"> </w:t>
      </w:r>
      <w:proofErr w:type="spellStart"/>
      <w:r w:rsidRPr="007F51A8">
        <w:rPr>
          <w:rFonts w:ascii="Verdana" w:eastAsia="Verdana" w:hAnsi="Verdana" w:cs="Verdana"/>
        </w:rPr>
        <w:t>hawliau</w:t>
      </w:r>
      <w:proofErr w:type="spellEnd"/>
      <w:r w:rsidRPr="007F51A8">
        <w:rPr>
          <w:rFonts w:ascii="Verdana" w:eastAsia="Verdana" w:hAnsi="Verdana" w:cs="Verdana"/>
        </w:rPr>
        <w:t xml:space="preserve"> </w:t>
      </w:r>
      <w:proofErr w:type="spellStart"/>
      <w:r w:rsidRPr="007F51A8">
        <w:rPr>
          <w:rFonts w:ascii="Verdana" w:eastAsia="Verdana" w:hAnsi="Verdana" w:cs="Verdana"/>
        </w:rPr>
        <w:t>eiddo</w:t>
      </w:r>
      <w:proofErr w:type="spellEnd"/>
      <w:r w:rsidRPr="007F51A8">
        <w:rPr>
          <w:rFonts w:ascii="Verdana" w:eastAsia="Verdana" w:hAnsi="Verdana" w:cs="Verdana"/>
        </w:rPr>
        <w:t xml:space="preserve"> </w:t>
      </w:r>
      <w:proofErr w:type="spellStart"/>
      <w:r w:rsidRPr="007F51A8">
        <w:rPr>
          <w:rFonts w:ascii="Verdana" w:eastAsia="Verdana" w:hAnsi="Verdana" w:cs="Verdana"/>
        </w:rPr>
        <w:t>deallusol</w:t>
      </w:r>
      <w:proofErr w:type="spellEnd"/>
      <w:r w:rsidRPr="007F51A8">
        <w:rPr>
          <w:rFonts w:ascii="Verdana" w:eastAsia="Verdana" w:hAnsi="Verdana" w:cs="Verdana"/>
        </w:rPr>
        <w:t xml:space="preserve"> </w:t>
      </w:r>
      <w:proofErr w:type="spellStart"/>
      <w:r w:rsidRPr="007F51A8">
        <w:rPr>
          <w:rFonts w:ascii="Verdana" w:eastAsia="Verdana" w:hAnsi="Verdana" w:cs="Verdana"/>
        </w:rPr>
        <w:t>unrhyw</w:t>
      </w:r>
      <w:proofErr w:type="spellEnd"/>
      <w:r w:rsidRPr="007F51A8">
        <w:rPr>
          <w:rFonts w:ascii="Verdana" w:eastAsia="Verdana" w:hAnsi="Verdana" w:cs="Verdana"/>
        </w:rPr>
        <w:t xml:space="preserve"> </w:t>
      </w:r>
      <w:proofErr w:type="spellStart"/>
      <w:r w:rsidRPr="007F51A8">
        <w:rPr>
          <w:rFonts w:ascii="Verdana" w:eastAsia="Verdana" w:hAnsi="Verdana" w:cs="Verdana"/>
        </w:rPr>
        <w:t>drydydd</w:t>
      </w:r>
      <w:proofErr w:type="spellEnd"/>
      <w:r w:rsidRPr="007F51A8">
        <w:rPr>
          <w:rFonts w:ascii="Verdana" w:eastAsia="Verdana" w:hAnsi="Verdana" w:cs="Verdana"/>
        </w:rPr>
        <w:t xml:space="preserve"> parti; a</w:t>
      </w:r>
    </w:p>
    <w:p w14:paraId="42086D50" w14:textId="0FFAE570" w:rsidR="00486B10" w:rsidRPr="007F51A8" w:rsidRDefault="00486B10" w:rsidP="007F51A8">
      <w:pPr>
        <w:pStyle w:val="ListParagraph"/>
        <w:numPr>
          <w:ilvl w:val="4"/>
          <w:numId w:val="10"/>
        </w:numPr>
        <w:tabs>
          <w:tab w:val="left" w:pos="1701"/>
          <w:tab w:val="num" w:pos="2880"/>
        </w:tabs>
        <w:ind w:left="1134" w:hanging="567"/>
        <w:jc w:val="both"/>
        <w:rPr>
          <w:rFonts w:ascii="Verdana" w:hAnsi="Verdana"/>
        </w:rPr>
      </w:pPr>
      <w:r w:rsidRPr="007F51A8">
        <w:rPr>
          <w:rFonts w:ascii="Verdana" w:eastAsia="Verdana" w:hAnsi="Verdana" w:cs="Verdana"/>
        </w:rPr>
        <w:t xml:space="preserve">y </w:t>
      </w:r>
      <w:proofErr w:type="spellStart"/>
      <w:r w:rsidRPr="007F51A8">
        <w:rPr>
          <w:rFonts w:ascii="Verdana" w:eastAsia="Verdana" w:hAnsi="Verdana" w:cs="Verdana"/>
        </w:rPr>
        <w:t>Cwmni</w:t>
      </w:r>
      <w:proofErr w:type="spellEnd"/>
      <w:r w:rsidRPr="007F51A8">
        <w:rPr>
          <w:rFonts w:ascii="Verdana" w:eastAsia="Verdana" w:hAnsi="Verdana" w:cs="Verdana"/>
        </w:rPr>
        <w:t xml:space="preserve"> </w:t>
      </w:r>
      <w:proofErr w:type="spellStart"/>
      <w:r w:rsidRPr="007F51A8">
        <w:rPr>
          <w:rFonts w:ascii="Verdana" w:eastAsia="Verdana" w:hAnsi="Verdana" w:cs="Verdana"/>
        </w:rPr>
        <w:t>yw’r</w:t>
      </w:r>
      <w:proofErr w:type="spellEnd"/>
      <w:r w:rsidRPr="007F51A8">
        <w:rPr>
          <w:rFonts w:ascii="Verdana" w:eastAsia="Verdana" w:hAnsi="Verdana" w:cs="Verdana"/>
        </w:rPr>
        <w:t xml:space="preserve"> </w:t>
      </w:r>
      <w:proofErr w:type="spellStart"/>
      <w:r w:rsidRPr="007F51A8">
        <w:rPr>
          <w:rFonts w:ascii="Verdana" w:eastAsia="Verdana" w:hAnsi="Verdana" w:cs="Verdana"/>
        </w:rPr>
        <w:t>unig</w:t>
      </w:r>
      <w:proofErr w:type="spellEnd"/>
      <w:r w:rsidRPr="007F51A8">
        <w:rPr>
          <w:rFonts w:ascii="Verdana" w:eastAsia="Verdana" w:hAnsi="Verdana" w:cs="Verdana"/>
        </w:rPr>
        <w:t xml:space="preserve"> </w:t>
      </w:r>
      <w:proofErr w:type="spellStart"/>
      <w:r w:rsidRPr="007F51A8">
        <w:rPr>
          <w:rFonts w:ascii="Verdana" w:eastAsia="Verdana" w:hAnsi="Verdana" w:cs="Verdana"/>
        </w:rPr>
        <w:t>berchennog</w:t>
      </w:r>
      <w:proofErr w:type="spellEnd"/>
      <w:r w:rsidRPr="007F51A8">
        <w:rPr>
          <w:rFonts w:ascii="Verdana" w:eastAsia="Verdana" w:hAnsi="Verdana" w:cs="Verdana"/>
        </w:rPr>
        <w:t xml:space="preserve"> </w:t>
      </w:r>
      <w:proofErr w:type="spellStart"/>
      <w:r w:rsidRPr="007F51A8">
        <w:rPr>
          <w:rFonts w:ascii="Verdana" w:eastAsia="Verdana" w:hAnsi="Verdana" w:cs="Verdana"/>
        </w:rPr>
        <w:t>cyfreithiol</w:t>
      </w:r>
      <w:proofErr w:type="spellEnd"/>
      <w:r w:rsidRPr="007F51A8">
        <w:rPr>
          <w:rFonts w:ascii="Verdana" w:eastAsia="Verdana" w:hAnsi="Verdana" w:cs="Verdana"/>
        </w:rPr>
        <w:t xml:space="preserve"> a </w:t>
      </w:r>
      <w:proofErr w:type="spellStart"/>
      <w:r w:rsidRPr="007F51A8">
        <w:rPr>
          <w:rFonts w:ascii="Verdana" w:eastAsia="Verdana" w:hAnsi="Verdana" w:cs="Verdana"/>
        </w:rPr>
        <w:t>buddiol</w:t>
      </w:r>
      <w:proofErr w:type="spellEnd"/>
      <w:r w:rsidRPr="007F51A8">
        <w:rPr>
          <w:rFonts w:ascii="Verdana" w:eastAsia="Verdana" w:hAnsi="Verdana" w:cs="Verdana"/>
        </w:rPr>
        <w:t xml:space="preserve"> </w:t>
      </w:r>
      <w:proofErr w:type="spellStart"/>
      <w:r w:rsidRPr="007F51A8">
        <w:rPr>
          <w:rFonts w:ascii="Verdana" w:eastAsia="Verdana" w:hAnsi="Verdana" w:cs="Verdana"/>
        </w:rPr>
        <w:t>absoliwt</w:t>
      </w:r>
      <w:proofErr w:type="spellEnd"/>
      <w:r w:rsidRPr="007F51A8">
        <w:rPr>
          <w:rFonts w:ascii="Verdana" w:eastAsia="Verdana" w:hAnsi="Verdana" w:cs="Verdana"/>
        </w:rPr>
        <w:t xml:space="preserve"> </w:t>
      </w:r>
      <w:proofErr w:type="spellStart"/>
      <w:r w:rsidRPr="007F51A8">
        <w:rPr>
          <w:rFonts w:ascii="Verdana" w:eastAsia="Verdana" w:hAnsi="Verdana" w:cs="Verdana"/>
        </w:rPr>
        <w:t>heb</w:t>
      </w:r>
      <w:proofErr w:type="spellEnd"/>
      <w:r w:rsidRPr="007F51A8">
        <w:rPr>
          <w:rFonts w:ascii="Verdana" w:eastAsia="Verdana" w:hAnsi="Verdana" w:cs="Verdana"/>
        </w:rPr>
        <w:t xml:space="preserve"> </w:t>
      </w:r>
      <w:proofErr w:type="spellStart"/>
      <w:r w:rsidRPr="007F51A8">
        <w:rPr>
          <w:rFonts w:ascii="Verdana" w:eastAsia="Verdana" w:hAnsi="Verdana" w:cs="Verdana"/>
        </w:rPr>
        <w:t>rwystr</w:t>
      </w:r>
      <w:proofErr w:type="spellEnd"/>
      <w:r w:rsidRPr="007F51A8">
        <w:rPr>
          <w:rFonts w:ascii="Verdana" w:eastAsia="Verdana" w:hAnsi="Verdana" w:cs="Verdana"/>
        </w:rPr>
        <w:t xml:space="preserve"> yr </w:t>
      </w:r>
      <w:proofErr w:type="spellStart"/>
      <w:r w:rsidRPr="007F51A8">
        <w:rPr>
          <w:rFonts w:ascii="Verdana" w:eastAsia="Verdana" w:hAnsi="Verdana" w:cs="Verdana"/>
        </w:rPr>
        <w:t>holl</w:t>
      </w:r>
      <w:proofErr w:type="spellEnd"/>
      <w:r w:rsidRPr="007F51A8">
        <w:rPr>
          <w:rFonts w:ascii="Verdana" w:eastAsia="Verdana" w:hAnsi="Verdana" w:cs="Verdana"/>
        </w:rPr>
        <w:t xml:space="preserve"> </w:t>
      </w:r>
      <w:proofErr w:type="spellStart"/>
      <w:r w:rsidRPr="007F51A8">
        <w:rPr>
          <w:rFonts w:ascii="Verdana" w:eastAsia="Verdana" w:hAnsi="Verdana" w:cs="Verdana"/>
        </w:rPr>
        <w:t>hawliau</w:t>
      </w:r>
      <w:proofErr w:type="spellEnd"/>
      <w:r w:rsidRPr="007F51A8">
        <w:rPr>
          <w:rFonts w:ascii="Verdana" w:eastAsia="Verdana" w:hAnsi="Verdana" w:cs="Verdana"/>
        </w:rPr>
        <w:t xml:space="preserve"> </w:t>
      </w:r>
      <w:proofErr w:type="spellStart"/>
      <w:r w:rsidRPr="007F51A8">
        <w:rPr>
          <w:rFonts w:ascii="Verdana" w:eastAsia="Verdana" w:hAnsi="Verdana" w:cs="Verdana"/>
        </w:rPr>
        <w:t>eiddo</w:t>
      </w:r>
      <w:proofErr w:type="spellEnd"/>
      <w:r w:rsidRPr="007F51A8">
        <w:rPr>
          <w:rFonts w:ascii="Verdana" w:eastAsia="Verdana" w:hAnsi="Verdana" w:cs="Verdana"/>
        </w:rPr>
        <w:t xml:space="preserve"> </w:t>
      </w:r>
      <w:proofErr w:type="spellStart"/>
      <w:r w:rsidRPr="007F51A8">
        <w:rPr>
          <w:rFonts w:ascii="Verdana" w:eastAsia="Verdana" w:hAnsi="Verdana" w:cs="Verdana"/>
        </w:rPr>
        <w:t>deallusol</w:t>
      </w:r>
      <w:proofErr w:type="spellEnd"/>
      <w:r w:rsidRPr="007F51A8">
        <w:rPr>
          <w:rFonts w:ascii="Verdana" w:eastAsia="Verdana" w:hAnsi="Verdana" w:cs="Verdana"/>
        </w:rPr>
        <w:t xml:space="preserve"> </w:t>
      </w:r>
      <w:proofErr w:type="spellStart"/>
      <w:r w:rsidRPr="007F51A8">
        <w:rPr>
          <w:rFonts w:ascii="Verdana" w:eastAsia="Verdana" w:hAnsi="Verdana" w:cs="Verdana"/>
        </w:rPr>
        <w:t>yn</w:t>
      </w:r>
      <w:proofErr w:type="spellEnd"/>
      <w:r w:rsidRPr="007F51A8">
        <w:rPr>
          <w:rFonts w:ascii="Verdana" w:eastAsia="Verdana" w:hAnsi="Verdana" w:cs="Verdana"/>
        </w:rPr>
        <w:t xml:space="preserve"> y </w:t>
      </w:r>
      <w:proofErr w:type="spellStart"/>
      <w:r w:rsidRPr="007F51A8">
        <w:rPr>
          <w:rFonts w:ascii="Verdana" w:eastAsia="Verdana" w:hAnsi="Verdana" w:cs="Verdana"/>
        </w:rPr>
        <w:t>Meddalwedd</w:t>
      </w:r>
      <w:proofErr w:type="spellEnd"/>
      <w:r w:rsidRPr="007F51A8">
        <w:rPr>
          <w:rFonts w:ascii="Verdana" w:eastAsia="Verdana" w:hAnsi="Verdana" w:cs="Verdana"/>
        </w:rPr>
        <w:t xml:space="preserve"> </w:t>
      </w:r>
      <w:proofErr w:type="spellStart"/>
      <w:r w:rsidRPr="007F51A8">
        <w:rPr>
          <w:rFonts w:ascii="Verdana" w:eastAsia="Verdana" w:hAnsi="Verdana" w:cs="Verdana"/>
        </w:rPr>
        <w:t>a'r</w:t>
      </w:r>
      <w:proofErr w:type="spellEnd"/>
      <w:r w:rsidRPr="007F51A8">
        <w:rPr>
          <w:rFonts w:ascii="Verdana" w:eastAsia="Verdana" w:hAnsi="Verdana" w:cs="Verdana"/>
        </w:rPr>
        <w:t xml:space="preserve"> </w:t>
      </w:r>
      <w:proofErr w:type="spellStart"/>
      <w:r w:rsidRPr="007F51A8">
        <w:rPr>
          <w:rFonts w:ascii="Verdana" w:eastAsia="Verdana" w:hAnsi="Verdana" w:cs="Verdana"/>
        </w:rPr>
        <w:t>holl</w:t>
      </w:r>
      <w:proofErr w:type="spellEnd"/>
      <w:r w:rsidRPr="007F51A8">
        <w:rPr>
          <w:rFonts w:ascii="Verdana" w:eastAsia="Verdana" w:hAnsi="Verdana" w:cs="Verdana"/>
        </w:rPr>
        <w:t xml:space="preserve"> </w:t>
      </w:r>
      <w:proofErr w:type="spellStart"/>
      <w:r w:rsidRPr="007F51A8">
        <w:rPr>
          <w:rFonts w:ascii="Verdana" w:eastAsia="Verdana" w:hAnsi="Verdana" w:cs="Verdana"/>
        </w:rPr>
        <w:t>hawliau</w:t>
      </w:r>
      <w:proofErr w:type="spellEnd"/>
      <w:r w:rsidRPr="007F51A8">
        <w:rPr>
          <w:rFonts w:ascii="Verdana" w:eastAsia="Verdana" w:hAnsi="Verdana" w:cs="Verdana"/>
        </w:rPr>
        <w:t xml:space="preserve"> a </w:t>
      </w:r>
      <w:proofErr w:type="spellStart"/>
      <w:r w:rsidRPr="007F51A8">
        <w:rPr>
          <w:rFonts w:ascii="Verdana" w:eastAsia="Verdana" w:hAnsi="Verdana" w:cs="Verdana"/>
        </w:rPr>
        <w:t>roddwyd</w:t>
      </w:r>
      <w:proofErr w:type="spellEnd"/>
      <w:r w:rsidRPr="007F51A8">
        <w:rPr>
          <w:rFonts w:ascii="Verdana" w:eastAsia="Verdana" w:hAnsi="Verdana" w:cs="Verdana"/>
        </w:rPr>
        <w:t xml:space="preserve"> </w:t>
      </w:r>
      <w:proofErr w:type="spellStart"/>
      <w:r w:rsidRPr="007F51A8">
        <w:rPr>
          <w:rFonts w:ascii="Verdana" w:eastAsia="Verdana" w:hAnsi="Verdana" w:cs="Verdana"/>
        </w:rPr>
        <w:t>i</w:t>
      </w:r>
      <w:proofErr w:type="spellEnd"/>
      <w:r w:rsidRPr="007F51A8">
        <w:rPr>
          <w:rFonts w:ascii="Verdana" w:eastAsia="Verdana" w:hAnsi="Verdana" w:cs="Verdana"/>
        </w:rPr>
        <w:t xml:space="preserve"> S4C </w:t>
      </w:r>
      <w:proofErr w:type="spellStart"/>
      <w:r w:rsidRPr="007F51A8">
        <w:rPr>
          <w:rFonts w:ascii="Verdana" w:eastAsia="Verdana" w:hAnsi="Verdana" w:cs="Verdana"/>
        </w:rPr>
        <w:t>yn</w:t>
      </w:r>
      <w:proofErr w:type="spellEnd"/>
      <w:r w:rsidRPr="007F51A8">
        <w:rPr>
          <w:rFonts w:ascii="Verdana" w:eastAsia="Verdana" w:hAnsi="Verdana" w:cs="Verdana"/>
        </w:rPr>
        <w:t xml:space="preserve"> </w:t>
      </w:r>
      <w:proofErr w:type="spellStart"/>
      <w:r w:rsidRPr="007F51A8">
        <w:rPr>
          <w:rFonts w:ascii="Verdana" w:eastAsia="Verdana" w:hAnsi="Verdana" w:cs="Verdana"/>
        </w:rPr>
        <w:t>unol</w:t>
      </w:r>
      <w:proofErr w:type="spellEnd"/>
      <w:r w:rsidRPr="007F51A8">
        <w:rPr>
          <w:rFonts w:ascii="Verdana" w:eastAsia="Verdana" w:hAnsi="Verdana" w:cs="Verdana"/>
        </w:rPr>
        <w:t xml:space="preserve"> </w:t>
      </w:r>
      <w:proofErr w:type="spellStart"/>
      <w:r w:rsidRPr="007F51A8">
        <w:rPr>
          <w:rFonts w:ascii="Verdana" w:eastAsia="Verdana" w:hAnsi="Verdana" w:cs="Verdana"/>
        </w:rPr>
        <w:t>â'r</w:t>
      </w:r>
      <w:proofErr w:type="spellEnd"/>
      <w:r w:rsidRPr="007F51A8">
        <w:rPr>
          <w:rFonts w:ascii="Verdana" w:eastAsia="Verdana" w:hAnsi="Verdana" w:cs="Verdana"/>
        </w:rPr>
        <w:t xml:space="preserve"> </w:t>
      </w:r>
      <w:proofErr w:type="spellStart"/>
      <w:r w:rsidRPr="007F51A8">
        <w:rPr>
          <w:rFonts w:ascii="Verdana" w:eastAsia="Verdana" w:hAnsi="Verdana" w:cs="Verdana"/>
        </w:rPr>
        <w:t>Cytundeb</w:t>
      </w:r>
      <w:proofErr w:type="spellEnd"/>
      <w:r w:rsidRPr="007F51A8">
        <w:rPr>
          <w:rFonts w:ascii="Verdana" w:eastAsia="Verdana" w:hAnsi="Verdana" w:cs="Verdana"/>
        </w:rPr>
        <w:t xml:space="preserve"> </w:t>
      </w:r>
      <w:proofErr w:type="spellStart"/>
      <w:r w:rsidRPr="007F51A8">
        <w:rPr>
          <w:rFonts w:ascii="Verdana" w:eastAsia="Verdana" w:hAnsi="Verdana" w:cs="Verdana"/>
        </w:rPr>
        <w:t>hwn</w:t>
      </w:r>
      <w:proofErr w:type="spellEnd"/>
      <w:r w:rsidRPr="007F51A8">
        <w:rPr>
          <w:rFonts w:ascii="Verdana" w:eastAsia="Verdana" w:hAnsi="Verdana" w:cs="Verdana"/>
        </w:rPr>
        <w:t xml:space="preserve"> ac </w:t>
      </w:r>
      <w:proofErr w:type="spellStart"/>
      <w:r w:rsidRPr="007F51A8">
        <w:rPr>
          <w:rFonts w:ascii="Verdana" w:eastAsia="Verdana" w:hAnsi="Verdana" w:cs="Verdana"/>
        </w:rPr>
        <w:t>nid</w:t>
      </w:r>
      <w:proofErr w:type="spellEnd"/>
      <w:r w:rsidRPr="007F51A8">
        <w:rPr>
          <w:rFonts w:ascii="Verdana" w:eastAsia="Verdana" w:hAnsi="Verdana" w:cs="Verdana"/>
        </w:rPr>
        <w:t xml:space="preserve"> </w:t>
      </w:r>
      <w:proofErr w:type="spellStart"/>
      <w:r w:rsidRPr="007F51A8">
        <w:rPr>
          <w:rFonts w:ascii="Verdana" w:eastAsia="Verdana" w:hAnsi="Verdana" w:cs="Verdana"/>
        </w:rPr>
        <w:t>yw</w:t>
      </w:r>
      <w:proofErr w:type="spellEnd"/>
      <w:r w:rsidRPr="007F51A8">
        <w:rPr>
          <w:rFonts w:ascii="Verdana" w:eastAsia="Verdana" w:hAnsi="Verdana" w:cs="Verdana"/>
        </w:rPr>
        <w:t xml:space="preserve"> </w:t>
      </w:r>
      <w:proofErr w:type="spellStart"/>
      <w:r w:rsidRPr="007F51A8">
        <w:rPr>
          <w:rFonts w:ascii="Verdana" w:eastAsia="Verdana" w:hAnsi="Verdana" w:cs="Verdana"/>
        </w:rPr>
        <w:t>wedi</w:t>
      </w:r>
      <w:proofErr w:type="spellEnd"/>
      <w:r w:rsidRPr="007F51A8">
        <w:rPr>
          <w:rFonts w:ascii="Verdana" w:eastAsia="Verdana" w:hAnsi="Verdana" w:cs="Verdana"/>
        </w:rPr>
        <w:t xml:space="preserve"> </w:t>
      </w:r>
      <w:proofErr w:type="spellStart"/>
      <w:r w:rsidRPr="007F51A8">
        <w:rPr>
          <w:rFonts w:ascii="Verdana" w:eastAsia="Verdana" w:hAnsi="Verdana" w:cs="Verdana"/>
        </w:rPr>
        <w:t>aseinio</w:t>
      </w:r>
      <w:proofErr w:type="spellEnd"/>
      <w:r w:rsidR="00DA1220" w:rsidRPr="007F51A8">
        <w:rPr>
          <w:rFonts w:ascii="Verdana" w:eastAsia="Verdana" w:hAnsi="Verdana" w:cs="Verdana"/>
        </w:rPr>
        <w:t xml:space="preserve">, </w:t>
      </w:r>
      <w:proofErr w:type="spellStart"/>
      <w:r w:rsidR="00DA1220" w:rsidRPr="007F51A8">
        <w:rPr>
          <w:rFonts w:ascii="Verdana" w:eastAsia="Verdana" w:hAnsi="Verdana" w:cs="Verdana"/>
        </w:rPr>
        <w:t>trwyddedu</w:t>
      </w:r>
      <w:proofErr w:type="spellEnd"/>
      <w:r w:rsidR="00DA1220" w:rsidRPr="007F51A8">
        <w:rPr>
          <w:rFonts w:ascii="Verdana" w:eastAsia="Verdana" w:hAnsi="Verdana" w:cs="Verdana"/>
        </w:rPr>
        <w:t xml:space="preserve"> neu </w:t>
      </w:r>
      <w:proofErr w:type="spellStart"/>
      <w:r w:rsidR="00DA1220" w:rsidRPr="007F51A8">
        <w:rPr>
          <w:rFonts w:ascii="Verdana" w:eastAsia="Verdana" w:hAnsi="Verdana" w:cs="Verdana"/>
        </w:rPr>
        <w:t>rwystro</w:t>
      </w:r>
      <w:proofErr w:type="spellEnd"/>
      <w:r w:rsidR="00DA1220" w:rsidRPr="007F51A8">
        <w:rPr>
          <w:rFonts w:ascii="Verdana" w:eastAsia="Verdana" w:hAnsi="Verdana" w:cs="Verdana"/>
        </w:rPr>
        <w:t xml:space="preserve"> </w:t>
      </w:r>
      <w:proofErr w:type="spellStart"/>
      <w:r w:rsidR="00DA1220" w:rsidRPr="007F51A8">
        <w:rPr>
          <w:rFonts w:ascii="Verdana" w:eastAsia="Verdana" w:hAnsi="Verdana" w:cs="Verdana"/>
        </w:rPr>
        <w:t>fel</w:t>
      </w:r>
      <w:proofErr w:type="spellEnd"/>
      <w:r w:rsidR="00DA1220" w:rsidRPr="007F51A8">
        <w:rPr>
          <w:rFonts w:ascii="Verdana" w:eastAsia="Verdana" w:hAnsi="Verdana" w:cs="Verdana"/>
        </w:rPr>
        <w:t xml:space="preserve"> </w:t>
      </w:r>
      <w:proofErr w:type="spellStart"/>
      <w:r w:rsidR="00DA1220" w:rsidRPr="007F51A8">
        <w:rPr>
          <w:rFonts w:ascii="Verdana" w:eastAsia="Verdana" w:hAnsi="Verdana" w:cs="Verdana"/>
        </w:rPr>
        <w:t>arall</w:t>
      </w:r>
      <w:proofErr w:type="spellEnd"/>
      <w:r w:rsidRPr="007F51A8">
        <w:rPr>
          <w:rFonts w:ascii="Verdana" w:eastAsia="Verdana" w:hAnsi="Verdana" w:cs="Verdana"/>
        </w:rPr>
        <w:t xml:space="preserve"> </w:t>
      </w:r>
      <w:proofErr w:type="spellStart"/>
      <w:r w:rsidRPr="007F51A8">
        <w:rPr>
          <w:rFonts w:ascii="Verdana" w:eastAsia="Verdana" w:hAnsi="Verdana" w:cs="Verdana"/>
        </w:rPr>
        <w:t>unrhyw</w:t>
      </w:r>
      <w:proofErr w:type="spellEnd"/>
      <w:r w:rsidRPr="007F51A8">
        <w:rPr>
          <w:rFonts w:ascii="Verdana" w:eastAsia="Verdana" w:hAnsi="Verdana" w:cs="Verdana"/>
        </w:rPr>
        <w:t xml:space="preserve"> </w:t>
      </w:r>
      <w:proofErr w:type="spellStart"/>
      <w:r w:rsidRPr="007F51A8">
        <w:rPr>
          <w:rFonts w:ascii="Verdana" w:eastAsia="Verdana" w:hAnsi="Verdana" w:cs="Verdana"/>
        </w:rPr>
        <w:t>hawliau</w:t>
      </w:r>
      <w:proofErr w:type="spellEnd"/>
      <w:r w:rsidRPr="007F51A8">
        <w:rPr>
          <w:rFonts w:ascii="Verdana" w:eastAsia="Verdana" w:hAnsi="Verdana" w:cs="Verdana"/>
        </w:rPr>
        <w:t xml:space="preserve"> </w:t>
      </w:r>
      <w:proofErr w:type="spellStart"/>
      <w:r w:rsidRPr="007F51A8">
        <w:rPr>
          <w:rFonts w:ascii="Verdana" w:eastAsia="Verdana" w:hAnsi="Verdana" w:cs="Verdana"/>
        </w:rPr>
        <w:t>o'r</w:t>
      </w:r>
      <w:proofErr w:type="spellEnd"/>
      <w:r w:rsidRPr="007F51A8">
        <w:rPr>
          <w:rFonts w:ascii="Verdana" w:eastAsia="Verdana" w:hAnsi="Verdana" w:cs="Verdana"/>
        </w:rPr>
        <w:t xml:space="preserve"> </w:t>
      </w:r>
      <w:proofErr w:type="spellStart"/>
      <w:r w:rsidRPr="007F51A8">
        <w:rPr>
          <w:rFonts w:ascii="Verdana" w:eastAsia="Verdana" w:hAnsi="Verdana" w:cs="Verdana"/>
        </w:rPr>
        <w:t>fath</w:t>
      </w:r>
      <w:proofErr w:type="spellEnd"/>
      <w:r w:rsidRPr="007F51A8">
        <w:rPr>
          <w:rFonts w:ascii="Verdana" w:eastAsia="Verdana" w:hAnsi="Verdana" w:cs="Verdana"/>
        </w:rPr>
        <w:t>.</w:t>
      </w:r>
    </w:p>
    <w:p w14:paraId="658081DA" w14:textId="77777777" w:rsidR="002C4983" w:rsidRPr="007742D7" w:rsidRDefault="002C4983" w:rsidP="007F51A8">
      <w:pPr>
        <w:pStyle w:val="ListParagraph"/>
        <w:ind w:left="1134"/>
        <w:jc w:val="both"/>
        <w:rPr>
          <w:rFonts w:ascii="Verdana" w:hAnsi="Verdana"/>
          <w:lang w:val="cy-GB"/>
        </w:rPr>
      </w:pPr>
    </w:p>
    <w:p w14:paraId="1A0DC619" w14:textId="77777777" w:rsidR="00A514D3" w:rsidRPr="007742D7" w:rsidRDefault="00A514D3" w:rsidP="00A514D3">
      <w:pPr>
        <w:jc w:val="both"/>
        <w:rPr>
          <w:rFonts w:ascii="Verdana" w:hAnsi="Verdana"/>
          <w:szCs w:val="20"/>
        </w:rPr>
      </w:pPr>
    </w:p>
    <w:p w14:paraId="1D756A73" w14:textId="77777777" w:rsidR="00A514D3" w:rsidRPr="007742D7" w:rsidRDefault="00A514D3" w:rsidP="00A514D3">
      <w:pPr>
        <w:jc w:val="center"/>
        <w:rPr>
          <w:rFonts w:ascii="Verdana" w:hAnsi="Verdana"/>
          <w:b/>
          <w:szCs w:val="20"/>
        </w:rPr>
      </w:pPr>
      <w:r w:rsidRPr="007742D7">
        <w:rPr>
          <w:rFonts w:ascii="Verdana" w:hAnsi="Verdana"/>
          <w:szCs w:val="20"/>
        </w:rPr>
        <w:br w:type="page"/>
      </w:r>
      <w:r w:rsidRPr="007742D7">
        <w:rPr>
          <w:rFonts w:ascii="Verdana" w:hAnsi="Verdana"/>
          <w:b/>
          <w:szCs w:val="20"/>
        </w:rPr>
        <w:lastRenderedPageBreak/>
        <w:t>ATODLEN 3</w:t>
      </w:r>
    </w:p>
    <w:p w14:paraId="3C818E8D" w14:textId="77777777" w:rsidR="00A514D3" w:rsidRPr="007742D7" w:rsidRDefault="00A514D3" w:rsidP="00A514D3">
      <w:pPr>
        <w:jc w:val="center"/>
        <w:rPr>
          <w:rFonts w:ascii="Verdana" w:hAnsi="Verdana"/>
          <w:b/>
          <w:szCs w:val="20"/>
        </w:rPr>
      </w:pPr>
    </w:p>
    <w:p w14:paraId="514689B8" w14:textId="77777777" w:rsidR="00A514D3" w:rsidRPr="007742D7" w:rsidRDefault="00A514D3" w:rsidP="00A514D3">
      <w:pPr>
        <w:jc w:val="center"/>
        <w:rPr>
          <w:rFonts w:ascii="Verdana" w:hAnsi="Verdana"/>
          <w:b/>
          <w:szCs w:val="20"/>
        </w:rPr>
      </w:pPr>
      <w:r w:rsidRPr="007742D7">
        <w:rPr>
          <w:rFonts w:ascii="Verdana" w:hAnsi="Verdana"/>
          <w:b/>
          <w:szCs w:val="20"/>
        </w:rPr>
        <w:t>PERSONÉL ALLWEDDOL</w:t>
      </w:r>
    </w:p>
    <w:p w14:paraId="1A1E3129" w14:textId="77777777" w:rsidR="00A514D3" w:rsidRPr="007742D7" w:rsidRDefault="00A514D3" w:rsidP="00A514D3">
      <w:pPr>
        <w:jc w:val="center"/>
        <w:rPr>
          <w:rFonts w:ascii="Verdana" w:hAnsi="Verdana"/>
          <w:b/>
          <w:szCs w:val="20"/>
        </w:rPr>
      </w:pPr>
    </w:p>
    <w:p w14:paraId="1350B928" w14:textId="77777777" w:rsidR="00A514D3" w:rsidRPr="007742D7" w:rsidRDefault="00A514D3" w:rsidP="00A514D3">
      <w:pPr>
        <w:jc w:val="center"/>
        <w:rPr>
          <w:rFonts w:ascii="Verdana" w:hAnsi="Verdana"/>
          <w:b/>
          <w:i/>
          <w:szCs w:val="20"/>
        </w:rPr>
      </w:pPr>
      <w:r w:rsidRPr="007742D7">
        <w:rPr>
          <w:rFonts w:ascii="Verdana" w:hAnsi="Verdana"/>
          <w:b/>
          <w:i/>
          <w:szCs w:val="20"/>
        </w:rPr>
        <w:t>I’w cytuno rhwng S4C a’r cynigydd llwyddiannus yn seiliedig ar y tendr llwyddiannus.]</w:t>
      </w:r>
    </w:p>
    <w:p w14:paraId="1ADBDD0B" w14:textId="77777777" w:rsidR="00A514D3" w:rsidRPr="007742D7" w:rsidRDefault="00A514D3" w:rsidP="00A514D3">
      <w:pPr>
        <w:jc w:val="both"/>
        <w:rPr>
          <w:rFonts w:ascii="Verdana" w:hAnsi="Verdana"/>
          <w:szCs w:val="20"/>
        </w:rPr>
      </w:pPr>
    </w:p>
    <w:p w14:paraId="7FBBBA98" w14:textId="77777777" w:rsidR="00A514D3" w:rsidRPr="007742D7" w:rsidRDefault="00A514D3" w:rsidP="00A514D3">
      <w:pPr>
        <w:jc w:val="center"/>
        <w:rPr>
          <w:rFonts w:ascii="Verdana" w:hAnsi="Verdana"/>
          <w:b/>
          <w:szCs w:val="20"/>
        </w:rPr>
      </w:pPr>
      <w:r w:rsidRPr="007742D7">
        <w:rPr>
          <w:rFonts w:ascii="Verdana" w:hAnsi="Verdana"/>
          <w:szCs w:val="20"/>
        </w:rPr>
        <w:br w:type="page"/>
      </w:r>
      <w:r w:rsidRPr="007742D7">
        <w:rPr>
          <w:rFonts w:ascii="Verdana" w:hAnsi="Verdana"/>
          <w:b/>
          <w:szCs w:val="20"/>
        </w:rPr>
        <w:lastRenderedPageBreak/>
        <w:t>ATODLEN 4</w:t>
      </w:r>
    </w:p>
    <w:p w14:paraId="5FF263FC" w14:textId="77777777" w:rsidR="00A514D3" w:rsidRPr="007742D7" w:rsidRDefault="00A514D3" w:rsidP="00A514D3">
      <w:pPr>
        <w:jc w:val="center"/>
        <w:rPr>
          <w:rFonts w:ascii="Verdana" w:hAnsi="Verdana"/>
          <w:b/>
          <w:szCs w:val="20"/>
        </w:rPr>
      </w:pPr>
    </w:p>
    <w:p w14:paraId="70F2A3AB" w14:textId="77777777" w:rsidR="00A514D3" w:rsidRPr="007742D7" w:rsidRDefault="00A514D3" w:rsidP="00A514D3">
      <w:pPr>
        <w:jc w:val="center"/>
        <w:rPr>
          <w:rFonts w:ascii="Verdana" w:hAnsi="Verdana"/>
          <w:b/>
          <w:szCs w:val="20"/>
        </w:rPr>
      </w:pPr>
      <w:r w:rsidRPr="007742D7">
        <w:rPr>
          <w:rFonts w:ascii="Verdana" w:hAnsi="Verdana"/>
          <w:b/>
          <w:szCs w:val="20"/>
        </w:rPr>
        <w:t>[FFI]</w:t>
      </w:r>
    </w:p>
    <w:p w14:paraId="277DD142" w14:textId="77777777" w:rsidR="00A514D3" w:rsidRPr="007742D7" w:rsidRDefault="00A514D3" w:rsidP="00A514D3">
      <w:pPr>
        <w:jc w:val="center"/>
        <w:rPr>
          <w:rFonts w:ascii="Verdana" w:hAnsi="Verdana"/>
          <w:b/>
          <w:szCs w:val="20"/>
        </w:rPr>
      </w:pPr>
    </w:p>
    <w:p w14:paraId="20D18774" w14:textId="77777777" w:rsidR="00A514D3" w:rsidRPr="007742D7" w:rsidRDefault="00224BF9" w:rsidP="00A514D3">
      <w:pPr>
        <w:jc w:val="center"/>
        <w:rPr>
          <w:rFonts w:ascii="Verdana" w:hAnsi="Verdana"/>
          <w:b/>
          <w:i/>
          <w:szCs w:val="20"/>
        </w:rPr>
      </w:pPr>
      <w:r w:rsidRPr="007742D7">
        <w:rPr>
          <w:rFonts w:ascii="Verdana" w:hAnsi="Verdana"/>
          <w:b/>
          <w:i/>
          <w:szCs w:val="20"/>
        </w:rPr>
        <w:t>[Atodlen i’w chynnwys yn ô yr angen yn dilyn cytundeb rhwng S4C a’r cynigydd llwyddiannus yn seiliedig ar y tendr llwyddiannus.]</w:t>
      </w:r>
    </w:p>
    <w:p w14:paraId="214622A4" w14:textId="77777777" w:rsidR="00224BF9" w:rsidRPr="007742D7" w:rsidRDefault="00224BF9" w:rsidP="00224BF9">
      <w:pPr>
        <w:jc w:val="both"/>
        <w:rPr>
          <w:rFonts w:ascii="Verdana" w:hAnsi="Verdana"/>
          <w:szCs w:val="20"/>
        </w:rPr>
      </w:pPr>
    </w:p>
    <w:p w14:paraId="1AABBB95" w14:textId="77777777" w:rsidR="00224BF9" w:rsidRPr="007742D7" w:rsidRDefault="00224BF9" w:rsidP="00224BF9">
      <w:pPr>
        <w:jc w:val="center"/>
        <w:rPr>
          <w:rFonts w:ascii="Verdana" w:hAnsi="Verdana"/>
          <w:b/>
          <w:szCs w:val="20"/>
        </w:rPr>
      </w:pPr>
      <w:r w:rsidRPr="007742D7">
        <w:rPr>
          <w:rFonts w:ascii="Verdana" w:hAnsi="Verdana"/>
          <w:szCs w:val="20"/>
        </w:rPr>
        <w:br w:type="page"/>
      </w:r>
      <w:r w:rsidRPr="007742D7">
        <w:rPr>
          <w:rFonts w:ascii="Verdana" w:hAnsi="Verdana"/>
          <w:b/>
          <w:szCs w:val="20"/>
        </w:rPr>
        <w:lastRenderedPageBreak/>
        <w:t>ATODLEN 5</w:t>
      </w:r>
    </w:p>
    <w:p w14:paraId="4947F9FA" w14:textId="77777777" w:rsidR="00224BF9" w:rsidRPr="007742D7" w:rsidRDefault="00224BF9" w:rsidP="00224BF9">
      <w:pPr>
        <w:jc w:val="center"/>
        <w:rPr>
          <w:rFonts w:ascii="Verdana" w:hAnsi="Verdana"/>
          <w:b/>
          <w:szCs w:val="20"/>
        </w:rPr>
      </w:pPr>
    </w:p>
    <w:p w14:paraId="694DC429" w14:textId="77777777" w:rsidR="00224BF9" w:rsidRPr="007742D7" w:rsidRDefault="0077385C" w:rsidP="00224BF9">
      <w:pPr>
        <w:jc w:val="center"/>
        <w:rPr>
          <w:rFonts w:ascii="Verdana" w:hAnsi="Verdana"/>
          <w:b/>
          <w:szCs w:val="20"/>
        </w:rPr>
      </w:pPr>
      <w:r w:rsidRPr="007742D7">
        <w:rPr>
          <w:rFonts w:ascii="Verdana" w:hAnsi="Verdana"/>
          <w:b/>
          <w:szCs w:val="20"/>
        </w:rPr>
        <w:t>GWEITHDREFNAU RHEOLI SAFON</w:t>
      </w:r>
    </w:p>
    <w:p w14:paraId="676B38A7" w14:textId="77777777" w:rsidR="00224BF9" w:rsidRPr="007742D7" w:rsidRDefault="00224BF9" w:rsidP="00224BF9">
      <w:pPr>
        <w:jc w:val="both"/>
        <w:rPr>
          <w:rFonts w:ascii="Verdana" w:hAnsi="Verdana"/>
          <w:b/>
          <w:szCs w:val="20"/>
        </w:rPr>
      </w:pPr>
    </w:p>
    <w:p w14:paraId="17693DC1" w14:textId="77777777" w:rsidR="00224BF9" w:rsidRPr="007742D7" w:rsidRDefault="00224BF9" w:rsidP="00224BF9">
      <w:pPr>
        <w:jc w:val="both"/>
        <w:rPr>
          <w:rFonts w:ascii="Verdana" w:hAnsi="Verdana"/>
          <w:b/>
          <w:i/>
          <w:szCs w:val="20"/>
        </w:rPr>
      </w:pPr>
      <w:r w:rsidRPr="007742D7">
        <w:rPr>
          <w:rFonts w:ascii="Verdana" w:hAnsi="Verdana"/>
          <w:b/>
          <w:i/>
          <w:szCs w:val="20"/>
        </w:rPr>
        <w:t xml:space="preserve">[Cytunir ar fanylion y </w:t>
      </w:r>
      <w:r w:rsidR="0077385C" w:rsidRPr="007742D7">
        <w:rPr>
          <w:rFonts w:ascii="Verdana" w:hAnsi="Verdana"/>
          <w:b/>
          <w:i/>
          <w:szCs w:val="20"/>
        </w:rPr>
        <w:t>Gweithdrefnau Rheoli Safon</w:t>
      </w:r>
      <w:r w:rsidRPr="007742D7">
        <w:rPr>
          <w:rFonts w:ascii="Verdana" w:hAnsi="Verdana"/>
          <w:b/>
          <w:i/>
          <w:szCs w:val="20"/>
        </w:rPr>
        <w:t xml:space="preserve"> rhwng S4C a’r cynigydd llwyddiannus yn seiliedig ar y ddogfen gwahoddiad i dendro a’r tendr llwyddiannus.  Rhaid i’r drefn nodi manylion ynghylch:</w:t>
      </w:r>
    </w:p>
    <w:p w14:paraId="3B72DBD9" w14:textId="77777777" w:rsidR="00224BF9" w:rsidRPr="007742D7" w:rsidRDefault="00224BF9" w:rsidP="00224BF9">
      <w:pPr>
        <w:jc w:val="both"/>
        <w:rPr>
          <w:rFonts w:ascii="Verdana" w:hAnsi="Verdana"/>
          <w:b/>
          <w:i/>
          <w:szCs w:val="20"/>
        </w:rPr>
      </w:pPr>
    </w:p>
    <w:p w14:paraId="4068D94A" w14:textId="77777777" w:rsidR="00224BF9" w:rsidRPr="007742D7" w:rsidRDefault="0077385C" w:rsidP="0077385C">
      <w:pPr>
        <w:pStyle w:val="ListParagraph"/>
        <w:numPr>
          <w:ilvl w:val="2"/>
          <w:numId w:val="27"/>
        </w:numPr>
        <w:ind w:left="993" w:hanging="425"/>
        <w:jc w:val="both"/>
        <w:rPr>
          <w:rFonts w:ascii="Verdana" w:hAnsi="Verdana"/>
          <w:b/>
          <w:lang w:val="cy-GB"/>
        </w:rPr>
      </w:pPr>
      <w:r w:rsidRPr="007742D7">
        <w:rPr>
          <w:rFonts w:ascii="Verdana" w:hAnsi="Verdana"/>
          <w:b/>
          <w:lang w:val="cy-GB"/>
        </w:rPr>
        <w:t>gweithdrefnau rheoli safon mewnol y Cwmni;</w:t>
      </w:r>
    </w:p>
    <w:p w14:paraId="1164D456" w14:textId="77777777" w:rsidR="0077385C" w:rsidRPr="007742D7" w:rsidRDefault="0077385C" w:rsidP="0077385C">
      <w:pPr>
        <w:pStyle w:val="ListParagraph"/>
        <w:numPr>
          <w:ilvl w:val="2"/>
          <w:numId w:val="27"/>
        </w:numPr>
        <w:ind w:left="993" w:hanging="425"/>
        <w:jc w:val="both"/>
        <w:rPr>
          <w:rFonts w:ascii="Verdana" w:hAnsi="Verdana"/>
          <w:b/>
          <w:lang w:val="cy-GB"/>
        </w:rPr>
      </w:pPr>
      <w:r w:rsidRPr="007742D7">
        <w:rPr>
          <w:rFonts w:ascii="Verdana" w:hAnsi="Verdana"/>
          <w:b/>
          <w:lang w:val="cy-GB"/>
        </w:rPr>
        <w:t>ardystiadau safonau perthnasol ac aelodaeth o gyrff perthnasol;</w:t>
      </w:r>
    </w:p>
    <w:p w14:paraId="6432A2A9" w14:textId="77777777" w:rsidR="0077385C" w:rsidRPr="007742D7" w:rsidRDefault="0077385C" w:rsidP="0077385C">
      <w:pPr>
        <w:pStyle w:val="ListParagraph"/>
        <w:numPr>
          <w:ilvl w:val="2"/>
          <w:numId w:val="27"/>
        </w:numPr>
        <w:ind w:left="993" w:hanging="425"/>
        <w:jc w:val="both"/>
        <w:rPr>
          <w:rFonts w:ascii="Verdana" w:hAnsi="Verdana"/>
          <w:b/>
          <w:lang w:val="cy-GB"/>
        </w:rPr>
      </w:pPr>
      <w:r w:rsidRPr="007742D7">
        <w:rPr>
          <w:rFonts w:ascii="Verdana" w:hAnsi="Verdana"/>
          <w:b/>
          <w:lang w:val="cy-GB"/>
        </w:rPr>
        <w:t>Arall.</w:t>
      </w:r>
    </w:p>
    <w:p w14:paraId="1C0F8DD7" w14:textId="77777777" w:rsidR="00DA1220" w:rsidRPr="007F51A8" w:rsidRDefault="00DA1220" w:rsidP="007F51A8">
      <w:pPr>
        <w:pStyle w:val="ListParagraph"/>
        <w:numPr>
          <w:ilvl w:val="2"/>
          <w:numId w:val="42"/>
        </w:numPr>
        <w:ind w:left="993" w:hanging="426"/>
        <w:jc w:val="both"/>
        <w:rPr>
          <w:rFonts w:ascii="Verdana" w:hAnsi="Verdana"/>
        </w:rPr>
      </w:pPr>
      <w:proofErr w:type="spellStart"/>
      <w:r w:rsidRPr="007F51A8">
        <w:rPr>
          <w:rFonts w:ascii="Verdana" w:hAnsi="Verdana"/>
        </w:rPr>
        <w:t>Bydd</w:t>
      </w:r>
      <w:proofErr w:type="spellEnd"/>
      <w:r w:rsidRPr="007F51A8">
        <w:rPr>
          <w:rFonts w:ascii="Verdana" w:hAnsi="Verdana"/>
        </w:rPr>
        <w:t xml:space="preserve"> y </w:t>
      </w:r>
      <w:proofErr w:type="spellStart"/>
      <w:r w:rsidRPr="007F51A8">
        <w:rPr>
          <w:rFonts w:ascii="Verdana" w:hAnsi="Verdana"/>
        </w:rPr>
        <w:t>Cwmni</w:t>
      </w:r>
      <w:proofErr w:type="spellEnd"/>
      <w:r w:rsidRPr="007F51A8">
        <w:rPr>
          <w:rFonts w:ascii="Verdana" w:hAnsi="Verdana"/>
        </w:rPr>
        <w:t xml:space="preserve"> </w:t>
      </w:r>
      <w:proofErr w:type="spellStart"/>
      <w:r w:rsidRPr="007F51A8">
        <w:rPr>
          <w:rFonts w:ascii="Verdana" w:hAnsi="Verdana"/>
        </w:rPr>
        <w:t>yn</w:t>
      </w:r>
      <w:proofErr w:type="spellEnd"/>
      <w:r w:rsidRPr="007F51A8">
        <w:rPr>
          <w:rFonts w:ascii="Verdana" w:hAnsi="Verdana"/>
        </w:rPr>
        <w:t xml:space="preserve"> </w:t>
      </w:r>
      <w:proofErr w:type="spellStart"/>
      <w:r w:rsidRPr="007F51A8">
        <w:rPr>
          <w:rFonts w:ascii="Verdana" w:hAnsi="Verdana"/>
        </w:rPr>
        <w:t>sicrhau</w:t>
      </w:r>
      <w:proofErr w:type="spellEnd"/>
      <w:r w:rsidRPr="007F51A8">
        <w:rPr>
          <w:rFonts w:ascii="Verdana" w:hAnsi="Verdana"/>
        </w:rPr>
        <w:t xml:space="preserve"> </w:t>
      </w:r>
      <w:proofErr w:type="spellStart"/>
      <w:r w:rsidRPr="007F51A8">
        <w:rPr>
          <w:rFonts w:ascii="Verdana" w:hAnsi="Verdana"/>
        </w:rPr>
        <w:t>ei</w:t>
      </w:r>
      <w:proofErr w:type="spellEnd"/>
      <w:r w:rsidRPr="007F51A8">
        <w:rPr>
          <w:rFonts w:ascii="Verdana" w:hAnsi="Verdana"/>
        </w:rPr>
        <w:t xml:space="preserve"> </w:t>
      </w:r>
      <w:proofErr w:type="spellStart"/>
      <w:r w:rsidRPr="007F51A8">
        <w:rPr>
          <w:rFonts w:ascii="Verdana" w:hAnsi="Verdana"/>
        </w:rPr>
        <w:t>fod</w:t>
      </w:r>
      <w:proofErr w:type="spellEnd"/>
      <w:r w:rsidRPr="007F51A8">
        <w:rPr>
          <w:rFonts w:ascii="Verdana" w:hAnsi="Verdana"/>
        </w:rPr>
        <w:t xml:space="preserve"> </w:t>
      </w:r>
      <w:proofErr w:type="spellStart"/>
      <w:r w:rsidRPr="007F51A8">
        <w:rPr>
          <w:rFonts w:ascii="Verdana" w:hAnsi="Verdana"/>
        </w:rPr>
        <w:t>wedi'i</w:t>
      </w:r>
      <w:proofErr w:type="spellEnd"/>
      <w:r w:rsidRPr="007F51A8">
        <w:rPr>
          <w:rFonts w:ascii="Verdana" w:hAnsi="Verdana"/>
        </w:rPr>
        <w:t xml:space="preserve"> </w:t>
      </w:r>
      <w:proofErr w:type="spellStart"/>
      <w:r w:rsidRPr="007F51A8">
        <w:rPr>
          <w:rFonts w:ascii="Verdana" w:hAnsi="Verdana"/>
        </w:rPr>
        <w:t>gofrestru</w:t>
      </w:r>
      <w:proofErr w:type="spellEnd"/>
      <w:r w:rsidRPr="007F51A8">
        <w:rPr>
          <w:rFonts w:ascii="Verdana" w:hAnsi="Verdana"/>
        </w:rPr>
        <w:t xml:space="preserve"> </w:t>
      </w:r>
      <w:proofErr w:type="spellStart"/>
      <w:r w:rsidRPr="007F51A8">
        <w:rPr>
          <w:rFonts w:ascii="Verdana" w:hAnsi="Verdana"/>
        </w:rPr>
        <w:t>gyda</w:t>
      </w:r>
      <w:proofErr w:type="spellEnd"/>
      <w:r w:rsidRPr="007F51A8">
        <w:rPr>
          <w:rFonts w:ascii="Verdana" w:hAnsi="Verdana"/>
        </w:rPr>
        <w:t xml:space="preserve"> Swyddfa'r </w:t>
      </w:r>
      <w:proofErr w:type="spellStart"/>
      <w:r w:rsidRPr="007F51A8">
        <w:rPr>
          <w:rFonts w:ascii="Verdana" w:hAnsi="Verdana"/>
        </w:rPr>
        <w:t>Comisiynydd</w:t>
      </w:r>
      <w:proofErr w:type="spellEnd"/>
      <w:r w:rsidRPr="007F51A8">
        <w:rPr>
          <w:rFonts w:ascii="Verdana" w:hAnsi="Verdana"/>
        </w:rPr>
        <w:t xml:space="preserve"> </w:t>
      </w:r>
      <w:proofErr w:type="spellStart"/>
      <w:r w:rsidRPr="007F51A8">
        <w:rPr>
          <w:rFonts w:ascii="Verdana" w:hAnsi="Verdana"/>
        </w:rPr>
        <w:t>Gwybodaeth</w:t>
      </w:r>
      <w:proofErr w:type="spellEnd"/>
      <w:r w:rsidRPr="007F51A8">
        <w:rPr>
          <w:rFonts w:ascii="Verdana" w:hAnsi="Verdana"/>
        </w:rPr>
        <w:t xml:space="preserve"> </w:t>
      </w:r>
      <w:proofErr w:type="spellStart"/>
      <w:r w:rsidRPr="007F51A8">
        <w:rPr>
          <w:rFonts w:ascii="Verdana" w:hAnsi="Verdana"/>
        </w:rPr>
        <w:t>drwy'r</w:t>
      </w:r>
      <w:proofErr w:type="spellEnd"/>
      <w:r w:rsidRPr="007F51A8">
        <w:rPr>
          <w:rFonts w:ascii="Verdana" w:hAnsi="Verdana"/>
        </w:rPr>
        <w:t xml:space="preserve"> </w:t>
      </w:r>
      <w:proofErr w:type="spellStart"/>
      <w:r w:rsidRPr="007F51A8">
        <w:rPr>
          <w:rFonts w:ascii="Verdana" w:hAnsi="Verdana"/>
        </w:rPr>
        <w:t>Tymor</w:t>
      </w:r>
      <w:proofErr w:type="spellEnd"/>
      <w:r w:rsidRPr="007F51A8">
        <w:rPr>
          <w:rFonts w:ascii="Verdana" w:hAnsi="Verdana"/>
        </w:rPr>
        <w:t xml:space="preserve">, neu </w:t>
      </w:r>
      <w:proofErr w:type="spellStart"/>
      <w:r w:rsidRPr="007F51A8">
        <w:rPr>
          <w:rFonts w:ascii="Verdana" w:hAnsi="Verdana"/>
        </w:rPr>
        <w:t>gorff</w:t>
      </w:r>
      <w:proofErr w:type="spellEnd"/>
      <w:r w:rsidRPr="007F51A8">
        <w:rPr>
          <w:rFonts w:ascii="Verdana" w:hAnsi="Verdana"/>
        </w:rPr>
        <w:t xml:space="preserve"> </w:t>
      </w:r>
      <w:proofErr w:type="spellStart"/>
      <w:r w:rsidRPr="007F51A8">
        <w:rPr>
          <w:rFonts w:ascii="Verdana" w:hAnsi="Verdana"/>
        </w:rPr>
        <w:t>cyfatebol</w:t>
      </w:r>
      <w:proofErr w:type="spellEnd"/>
      <w:r w:rsidRPr="007F51A8">
        <w:rPr>
          <w:rFonts w:ascii="Verdana" w:hAnsi="Verdana"/>
        </w:rPr>
        <w:t xml:space="preserve"> </w:t>
      </w:r>
      <w:proofErr w:type="spellStart"/>
      <w:r w:rsidRPr="007F51A8">
        <w:rPr>
          <w:rFonts w:ascii="Verdana" w:hAnsi="Verdana"/>
        </w:rPr>
        <w:t>arall</w:t>
      </w:r>
      <w:proofErr w:type="spellEnd"/>
      <w:r w:rsidRPr="007F51A8">
        <w:rPr>
          <w:rFonts w:ascii="Verdana" w:hAnsi="Verdana"/>
        </w:rPr>
        <w:t xml:space="preserve">, </w:t>
      </w:r>
      <w:proofErr w:type="spellStart"/>
      <w:r w:rsidRPr="007F51A8">
        <w:rPr>
          <w:rFonts w:ascii="Verdana" w:hAnsi="Verdana"/>
        </w:rPr>
        <w:t>fel</w:t>
      </w:r>
      <w:proofErr w:type="spellEnd"/>
      <w:r w:rsidRPr="007F51A8">
        <w:rPr>
          <w:rFonts w:ascii="Verdana" w:hAnsi="Verdana"/>
        </w:rPr>
        <w:t xml:space="preserve"> </w:t>
      </w:r>
      <w:proofErr w:type="spellStart"/>
      <w:r w:rsidRPr="007F51A8">
        <w:rPr>
          <w:rFonts w:ascii="Verdana" w:hAnsi="Verdana"/>
        </w:rPr>
        <w:t>sy'n</w:t>
      </w:r>
      <w:proofErr w:type="spellEnd"/>
      <w:r w:rsidRPr="007F51A8">
        <w:rPr>
          <w:rFonts w:ascii="Verdana" w:hAnsi="Verdana"/>
        </w:rPr>
        <w:t xml:space="preserve"> </w:t>
      </w:r>
      <w:proofErr w:type="spellStart"/>
      <w:r w:rsidRPr="007F51A8">
        <w:rPr>
          <w:rFonts w:ascii="Verdana" w:hAnsi="Verdana"/>
        </w:rPr>
        <w:t>ofynnol</w:t>
      </w:r>
      <w:proofErr w:type="spellEnd"/>
      <w:r w:rsidRPr="007F51A8">
        <w:rPr>
          <w:rFonts w:ascii="Verdana" w:hAnsi="Verdana"/>
        </w:rPr>
        <w:t xml:space="preserve"> </w:t>
      </w:r>
      <w:proofErr w:type="spellStart"/>
      <w:r w:rsidRPr="007F51A8">
        <w:rPr>
          <w:rFonts w:ascii="Verdana" w:hAnsi="Verdana"/>
        </w:rPr>
        <w:t>yn</w:t>
      </w:r>
      <w:proofErr w:type="spellEnd"/>
      <w:r w:rsidRPr="007F51A8">
        <w:rPr>
          <w:rFonts w:ascii="Verdana" w:hAnsi="Verdana"/>
        </w:rPr>
        <w:t xml:space="preserve"> </w:t>
      </w:r>
      <w:proofErr w:type="spellStart"/>
      <w:r w:rsidRPr="007F51A8">
        <w:rPr>
          <w:rFonts w:ascii="Verdana" w:hAnsi="Verdana"/>
        </w:rPr>
        <w:t>ôl</w:t>
      </w:r>
      <w:proofErr w:type="spellEnd"/>
      <w:r w:rsidRPr="007F51A8">
        <w:rPr>
          <w:rFonts w:ascii="Verdana" w:hAnsi="Verdana"/>
        </w:rPr>
        <w:t xml:space="preserve"> y </w:t>
      </w:r>
      <w:proofErr w:type="spellStart"/>
      <w:r w:rsidRPr="007F51A8">
        <w:rPr>
          <w:rFonts w:ascii="Verdana" w:hAnsi="Verdana"/>
        </w:rPr>
        <w:t>gyfraith</w:t>
      </w:r>
      <w:proofErr w:type="spellEnd"/>
      <w:r w:rsidRPr="007F51A8">
        <w:rPr>
          <w:rFonts w:ascii="Verdana" w:hAnsi="Verdana"/>
        </w:rPr>
        <w:t>.</w:t>
      </w:r>
    </w:p>
    <w:p w14:paraId="5F2BD131" w14:textId="77777777" w:rsidR="00DA1220" w:rsidRDefault="00DA1220" w:rsidP="007F51A8">
      <w:pPr>
        <w:pStyle w:val="ListParagraph"/>
        <w:numPr>
          <w:ilvl w:val="2"/>
          <w:numId w:val="42"/>
        </w:numPr>
        <w:spacing w:after="0" w:line="240" w:lineRule="auto"/>
        <w:ind w:left="993" w:hanging="426"/>
        <w:jc w:val="both"/>
        <w:rPr>
          <w:rFonts w:ascii="Verdana" w:hAnsi="Verdana"/>
        </w:rPr>
      </w:pPr>
      <w:proofErr w:type="spellStart"/>
      <w:r w:rsidRPr="007F51A8">
        <w:rPr>
          <w:rFonts w:ascii="Verdana" w:hAnsi="Verdana"/>
        </w:rPr>
        <w:t>Bydd</w:t>
      </w:r>
      <w:proofErr w:type="spellEnd"/>
      <w:r w:rsidRPr="007F51A8">
        <w:rPr>
          <w:rFonts w:ascii="Verdana" w:hAnsi="Verdana"/>
        </w:rPr>
        <w:t xml:space="preserve"> y </w:t>
      </w:r>
      <w:proofErr w:type="spellStart"/>
      <w:r w:rsidRPr="007F51A8">
        <w:rPr>
          <w:rFonts w:ascii="Verdana" w:hAnsi="Verdana"/>
        </w:rPr>
        <w:t>Cwmni</w:t>
      </w:r>
      <w:proofErr w:type="spellEnd"/>
      <w:r w:rsidRPr="007F51A8">
        <w:rPr>
          <w:rFonts w:ascii="Verdana" w:hAnsi="Verdana"/>
        </w:rPr>
        <w:t xml:space="preserve"> </w:t>
      </w:r>
      <w:proofErr w:type="spellStart"/>
      <w:r w:rsidRPr="007F51A8">
        <w:rPr>
          <w:rFonts w:ascii="Verdana" w:hAnsi="Verdana"/>
        </w:rPr>
        <w:t>yn</w:t>
      </w:r>
      <w:proofErr w:type="spellEnd"/>
      <w:r w:rsidRPr="007F51A8">
        <w:rPr>
          <w:rFonts w:ascii="Verdana" w:hAnsi="Verdana"/>
        </w:rPr>
        <w:t xml:space="preserve"> </w:t>
      </w:r>
      <w:proofErr w:type="spellStart"/>
      <w:r w:rsidRPr="007F51A8">
        <w:rPr>
          <w:rFonts w:ascii="Verdana" w:hAnsi="Verdana"/>
        </w:rPr>
        <w:t>sicrhau</w:t>
      </w:r>
      <w:proofErr w:type="spellEnd"/>
      <w:r w:rsidRPr="007F51A8">
        <w:rPr>
          <w:rFonts w:ascii="Verdana" w:hAnsi="Verdana"/>
        </w:rPr>
        <w:t xml:space="preserve"> bod y </w:t>
      </w:r>
      <w:proofErr w:type="spellStart"/>
      <w:r w:rsidRPr="007F51A8">
        <w:rPr>
          <w:rFonts w:ascii="Verdana" w:hAnsi="Verdana"/>
        </w:rPr>
        <w:t>Gwasanaethau</w:t>
      </w:r>
      <w:proofErr w:type="spellEnd"/>
      <w:r w:rsidRPr="007F51A8">
        <w:rPr>
          <w:rFonts w:ascii="Verdana" w:hAnsi="Verdana"/>
        </w:rPr>
        <w:t xml:space="preserve"> </w:t>
      </w:r>
      <w:proofErr w:type="spellStart"/>
      <w:r w:rsidRPr="007F51A8">
        <w:rPr>
          <w:rFonts w:ascii="Verdana" w:hAnsi="Verdana"/>
        </w:rPr>
        <w:t>yn</w:t>
      </w:r>
      <w:proofErr w:type="spellEnd"/>
      <w:r w:rsidRPr="007F51A8">
        <w:rPr>
          <w:rFonts w:ascii="Verdana" w:hAnsi="Verdana"/>
        </w:rPr>
        <w:t xml:space="preserve"> </w:t>
      </w:r>
      <w:proofErr w:type="spellStart"/>
      <w:r w:rsidRPr="007F51A8">
        <w:rPr>
          <w:rFonts w:ascii="Verdana" w:hAnsi="Verdana"/>
        </w:rPr>
        <w:t>cael</w:t>
      </w:r>
      <w:proofErr w:type="spellEnd"/>
      <w:r w:rsidRPr="007F51A8">
        <w:rPr>
          <w:rFonts w:ascii="Verdana" w:hAnsi="Verdana"/>
        </w:rPr>
        <w:t xml:space="preserve"> </w:t>
      </w:r>
      <w:proofErr w:type="spellStart"/>
      <w:r w:rsidRPr="007F51A8">
        <w:rPr>
          <w:rFonts w:ascii="Verdana" w:hAnsi="Verdana"/>
        </w:rPr>
        <w:t>eu</w:t>
      </w:r>
      <w:proofErr w:type="spellEnd"/>
      <w:r w:rsidRPr="007F51A8">
        <w:rPr>
          <w:rFonts w:ascii="Verdana" w:hAnsi="Verdana"/>
        </w:rPr>
        <w:t xml:space="preserve"> </w:t>
      </w:r>
      <w:proofErr w:type="spellStart"/>
      <w:r w:rsidRPr="007F51A8">
        <w:rPr>
          <w:rFonts w:ascii="Verdana" w:hAnsi="Verdana"/>
        </w:rPr>
        <w:t>darparu</w:t>
      </w:r>
      <w:proofErr w:type="spellEnd"/>
      <w:r w:rsidRPr="007F51A8">
        <w:rPr>
          <w:rFonts w:ascii="Verdana" w:hAnsi="Verdana"/>
        </w:rPr>
        <w:t xml:space="preserve"> </w:t>
      </w:r>
      <w:proofErr w:type="spellStart"/>
      <w:r w:rsidRPr="007F51A8">
        <w:rPr>
          <w:rFonts w:ascii="Verdana" w:hAnsi="Verdana"/>
        </w:rPr>
        <w:t>yn</w:t>
      </w:r>
      <w:proofErr w:type="spellEnd"/>
      <w:r w:rsidRPr="007F51A8">
        <w:rPr>
          <w:rFonts w:ascii="Verdana" w:hAnsi="Verdana"/>
        </w:rPr>
        <w:t xml:space="preserve"> </w:t>
      </w:r>
      <w:proofErr w:type="spellStart"/>
      <w:r w:rsidRPr="007F51A8">
        <w:rPr>
          <w:rFonts w:ascii="Verdana" w:hAnsi="Verdana"/>
        </w:rPr>
        <w:t>unol</w:t>
      </w:r>
      <w:proofErr w:type="spellEnd"/>
      <w:r w:rsidRPr="007F51A8">
        <w:rPr>
          <w:rFonts w:ascii="Verdana" w:hAnsi="Verdana"/>
        </w:rPr>
        <w:t xml:space="preserve"> â </w:t>
      </w:r>
      <w:proofErr w:type="spellStart"/>
      <w:r w:rsidRPr="007F51A8">
        <w:rPr>
          <w:rFonts w:ascii="Verdana" w:hAnsi="Verdana"/>
        </w:rPr>
        <w:t>safonau</w:t>
      </w:r>
      <w:proofErr w:type="spellEnd"/>
      <w:r w:rsidRPr="007F51A8">
        <w:rPr>
          <w:rFonts w:ascii="Verdana" w:hAnsi="Verdana"/>
        </w:rPr>
        <w:t xml:space="preserve"> ISO 9001 ac ISO 20252. </w:t>
      </w:r>
    </w:p>
    <w:p w14:paraId="70D599F0" w14:textId="77777777" w:rsidR="007F51A8" w:rsidRPr="007F51A8" w:rsidRDefault="007F51A8" w:rsidP="007F51A8">
      <w:pPr>
        <w:pStyle w:val="ListParagraph"/>
        <w:spacing w:after="0" w:line="240" w:lineRule="auto"/>
        <w:ind w:left="993"/>
        <w:jc w:val="both"/>
        <w:rPr>
          <w:rFonts w:ascii="Verdana" w:hAnsi="Verdana"/>
        </w:rPr>
      </w:pPr>
    </w:p>
    <w:p w14:paraId="73F0BA2D" w14:textId="77777777" w:rsidR="00DA1220" w:rsidRDefault="00DA1220" w:rsidP="007F51A8">
      <w:pPr>
        <w:pStyle w:val="ListParagraph"/>
        <w:numPr>
          <w:ilvl w:val="2"/>
          <w:numId w:val="42"/>
        </w:numPr>
        <w:spacing w:after="0" w:line="240" w:lineRule="auto"/>
        <w:ind w:left="993" w:hanging="426"/>
        <w:jc w:val="both"/>
        <w:rPr>
          <w:rFonts w:ascii="Verdana" w:hAnsi="Verdana"/>
        </w:rPr>
      </w:pPr>
      <w:proofErr w:type="spellStart"/>
      <w:r w:rsidRPr="007F51A8">
        <w:rPr>
          <w:rFonts w:ascii="Verdana" w:hAnsi="Verdana"/>
        </w:rPr>
        <w:t>Bydd</w:t>
      </w:r>
      <w:proofErr w:type="spellEnd"/>
      <w:r w:rsidRPr="007F51A8">
        <w:rPr>
          <w:rFonts w:ascii="Verdana" w:hAnsi="Verdana"/>
        </w:rPr>
        <w:t xml:space="preserve"> y </w:t>
      </w:r>
      <w:proofErr w:type="spellStart"/>
      <w:r w:rsidRPr="007F51A8">
        <w:rPr>
          <w:rFonts w:ascii="Verdana" w:hAnsi="Verdana"/>
        </w:rPr>
        <w:t>Cwmni</w:t>
      </w:r>
      <w:proofErr w:type="spellEnd"/>
      <w:r w:rsidRPr="007F51A8">
        <w:rPr>
          <w:rFonts w:ascii="Verdana" w:hAnsi="Verdana"/>
        </w:rPr>
        <w:t xml:space="preserve"> a/</w:t>
      </w:r>
      <w:proofErr w:type="spellStart"/>
      <w:r w:rsidRPr="007F51A8">
        <w:rPr>
          <w:rFonts w:ascii="Verdana" w:hAnsi="Verdana"/>
        </w:rPr>
        <w:t>neu'r</w:t>
      </w:r>
      <w:proofErr w:type="spellEnd"/>
      <w:r w:rsidRPr="007F51A8">
        <w:rPr>
          <w:rFonts w:ascii="Verdana" w:hAnsi="Verdana"/>
        </w:rPr>
        <w:t xml:space="preserve"> </w:t>
      </w:r>
      <w:proofErr w:type="spellStart"/>
      <w:r w:rsidRPr="007F51A8">
        <w:rPr>
          <w:rFonts w:ascii="Verdana" w:hAnsi="Verdana"/>
        </w:rPr>
        <w:t>Personél</w:t>
      </w:r>
      <w:proofErr w:type="spellEnd"/>
      <w:r w:rsidRPr="007F51A8">
        <w:rPr>
          <w:rFonts w:ascii="Verdana" w:hAnsi="Verdana"/>
        </w:rPr>
        <w:t xml:space="preserve"> </w:t>
      </w:r>
      <w:proofErr w:type="spellStart"/>
      <w:r w:rsidRPr="007F51A8">
        <w:rPr>
          <w:rFonts w:ascii="Verdana" w:hAnsi="Verdana"/>
        </w:rPr>
        <w:t>Allweddol</w:t>
      </w:r>
      <w:proofErr w:type="spellEnd"/>
      <w:r w:rsidRPr="007F51A8">
        <w:rPr>
          <w:rFonts w:ascii="Verdana" w:hAnsi="Verdana"/>
        </w:rPr>
        <w:t xml:space="preserve"> </w:t>
      </w:r>
      <w:proofErr w:type="spellStart"/>
      <w:r w:rsidRPr="007F51A8">
        <w:rPr>
          <w:rFonts w:ascii="Verdana" w:hAnsi="Verdana"/>
        </w:rPr>
        <w:t>yn</w:t>
      </w:r>
      <w:proofErr w:type="spellEnd"/>
      <w:r w:rsidRPr="007F51A8">
        <w:rPr>
          <w:rFonts w:ascii="Verdana" w:hAnsi="Verdana"/>
        </w:rPr>
        <w:t xml:space="preserve"> </w:t>
      </w:r>
      <w:proofErr w:type="spellStart"/>
      <w:r w:rsidRPr="007F51A8">
        <w:rPr>
          <w:rFonts w:ascii="Verdana" w:hAnsi="Verdana"/>
        </w:rPr>
        <w:t>cadw</w:t>
      </w:r>
      <w:proofErr w:type="spellEnd"/>
      <w:r w:rsidRPr="007F51A8">
        <w:rPr>
          <w:rFonts w:ascii="Verdana" w:hAnsi="Verdana"/>
        </w:rPr>
        <w:t xml:space="preserve"> </w:t>
      </w:r>
      <w:proofErr w:type="spellStart"/>
      <w:r w:rsidRPr="007F51A8">
        <w:rPr>
          <w:rFonts w:ascii="Verdana" w:hAnsi="Verdana"/>
        </w:rPr>
        <w:t>aelodaeth</w:t>
      </w:r>
      <w:proofErr w:type="spellEnd"/>
      <w:r w:rsidRPr="007F51A8">
        <w:rPr>
          <w:rFonts w:ascii="Verdana" w:hAnsi="Verdana"/>
        </w:rPr>
        <w:t xml:space="preserve"> </w:t>
      </w:r>
      <w:proofErr w:type="spellStart"/>
      <w:r w:rsidRPr="007F51A8">
        <w:rPr>
          <w:rFonts w:ascii="Verdana" w:hAnsi="Verdana"/>
        </w:rPr>
        <w:t>o'r</w:t>
      </w:r>
      <w:proofErr w:type="spellEnd"/>
      <w:r w:rsidRPr="007F51A8">
        <w:rPr>
          <w:rFonts w:ascii="Verdana" w:hAnsi="Verdana"/>
        </w:rPr>
        <w:t xml:space="preserve"> </w:t>
      </w:r>
      <w:proofErr w:type="spellStart"/>
      <w:r w:rsidRPr="007F51A8">
        <w:rPr>
          <w:rFonts w:ascii="Verdana" w:hAnsi="Verdana"/>
        </w:rPr>
        <w:t>grwpiau</w:t>
      </w:r>
      <w:proofErr w:type="spellEnd"/>
      <w:r w:rsidRPr="007F51A8">
        <w:rPr>
          <w:rFonts w:ascii="Verdana" w:hAnsi="Verdana"/>
        </w:rPr>
        <w:t xml:space="preserve"> </w:t>
      </w:r>
      <w:proofErr w:type="spellStart"/>
      <w:r w:rsidRPr="007F51A8">
        <w:rPr>
          <w:rFonts w:ascii="Verdana" w:hAnsi="Verdana"/>
        </w:rPr>
        <w:t>ymchwil</w:t>
      </w:r>
      <w:proofErr w:type="spellEnd"/>
      <w:r w:rsidRPr="007F51A8">
        <w:rPr>
          <w:rFonts w:ascii="Verdana" w:hAnsi="Verdana"/>
        </w:rPr>
        <w:t xml:space="preserve"> </w:t>
      </w:r>
      <w:proofErr w:type="spellStart"/>
      <w:r w:rsidRPr="007F51A8">
        <w:rPr>
          <w:rFonts w:ascii="Verdana" w:hAnsi="Verdana"/>
        </w:rPr>
        <w:t>canlynol</w:t>
      </w:r>
      <w:proofErr w:type="spellEnd"/>
      <w:r w:rsidRPr="007F51A8">
        <w:rPr>
          <w:rFonts w:ascii="Verdana" w:hAnsi="Verdana"/>
        </w:rPr>
        <w:t xml:space="preserve"> a </w:t>
      </w:r>
      <w:proofErr w:type="spellStart"/>
      <w:r w:rsidRPr="007F51A8">
        <w:rPr>
          <w:rFonts w:ascii="Verdana" w:hAnsi="Verdana"/>
        </w:rPr>
        <w:t>byddant</w:t>
      </w:r>
      <w:proofErr w:type="spellEnd"/>
      <w:r w:rsidRPr="007F51A8">
        <w:rPr>
          <w:rFonts w:ascii="Verdana" w:hAnsi="Verdana"/>
        </w:rPr>
        <w:t xml:space="preserve"> </w:t>
      </w:r>
      <w:proofErr w:type="spellStart"/>
      <w:r w:rsidRPr="007F51A8">
        <w:rPr>
          <w:rFonts w:ascii="Verdana" w:hAnsi="Verdana"/>
        </w:rPr>
        <w:t>yn</w:t>
      </w:r>
      <w:proofErr w:type="spellEnd"/>
      <w:r w:rsidRPr="007F51A8">
        <w:rPr>
          <w:rFonts w:ascii="Verdana" w:hAnsi="Verdana"/>
        </w:rPr>
        <w:t xml:space="preserve"> </w:t>
      </w:r>
      <w:proofErr w:type="spellStart"/>
      <w:r w:rsidRPr="007F51A8">
        <w:rPr>
          <w:rFonts w:ascii="Verdana" w:hAnsi="Verdana"/>
        </w:rPr>
        <w:t>cadw</w:t>
      </w:r>
      <w:proofErr w:type="spellEnd"/>
      <w:r w:rsidRPr="007F51A8">
        <w:rPr>
          <w:rFonts w:ascii="Verdana" w:hAnsi="Verdana"/>
        </w:rPr>
        <w:t xml:space="preserve"> at </w:t>
      </w:r>
      <w:proofErr w:type="spellStart"/>
      <w:r w:rsidRPr="007F51A8">
        <w:rPr>
          <w:rFonts w:ascii="Verdana" w:hAnsi="Verdana"/>
        </w:rPr>
        <w:t>eu</w:t>
      </w:r>
      <w:proofErr w:type="spellEnd"/>
      <w:r w:rsidRPr="007F51A8">
        <w:rPr>
          <w:rFonts w:ascii="Verdana" w:hAnsi="Verdana"/>
        </w:rPr>
        <w:t xml:space="preserve"> </w:t>
      </w:r>
      <w:proofErr w:type="spellStart"/>
      <w:r w:rsidRPr="007F51A8">
        <w:rPr>
          <w:rFonts w:ascii="Verdana" w:hAnsi="Verdana"/>
        </w:rPr>
        <w:t>hegwyddorion</w:t>
      </w:r>
      <w:proofErr w:type="spellEnd"/>
      <w:r w:rsidRPr="007F51A8">
        <w:rPr>
          <w:rFonts w:ascii="Verdana" w:hAnsi="Verdana"/>
        </w:rPr>
        <w:t xml:space="preserve">, </w:t>
      </w:r>
      <w:proofErr w:type="spellStart"/>
      <w:r w:rsidRPr="007F51A8">
        <w:rPr>
          <w:rFonts w:ascii="Verdana" w:hAnsi="Verdana"/>
        </w:rPr>
        <w:t>rheoliadau</w:t>
      </w:r>
      <w:proofErr w:type="spellEnd"/>
      <w:r w:rsidRPr="007F51A8">
        <w:rPr>
          <w:rFonts w:ascii="Verdana" w:hAnsi="Verdana"/>
        </w:rPr>
        <w:t xml:space="preserve"> a </w:t>
      </w:r>
      <w:proofErr w:type="spellStart"/>
      <w:r w:rsidRPr="007F51A8">
        <w:rPr>
          <w:rFonts w:ascii="Verdana" w:hAnsi="Verdana"/>
        </w:rPr>
        <w:t>chanllawiau</w:t>
      </w:r>
      <w:proofErr w:type="spellEnd"/>
      <w:r w:rsidRPr="007F51A8">
        <w:rPr>
          <w:rFonts w:ascii="Verdana" w:hAnsi="Verdana"/>
        </w:rPr>
        <w:t xml:space="preserve"> (</w:t>
      </w:r>
      <w:proofErr w:type="spellStart"/>
      <w:r w:rsidRPr="007F51A8">
        <w:rPr>
          <w:rFonts w:ascii="Verdana" w:hAnsi="Verdana"/>
        </w:rPr>
        <w:t>megis</w:t>
      </w:r>
      <w:proofErr w:type="spellEnd"/>
      <w:r w:rsidRPr="007F51A8">
        <w:rPr>
          <w:rFonts w:ascii="Verdana" w:hAnsi="Verdana"/>
        </w:rPr>
        <w:t xml:space="preserve"> Cod </w:t>
      </w:r>
      <w:proofErr w:type="spellStart"/>
      <w:r w:rsidRPr="007F51A8">
        <w:rPr>
          <w:rFonts w:ascii="Verdana" w:hAnsi="Verdana"/>
        </w:rPr>
        <w:t>Ymddygiad</w:t>
      </w:r>
      <w:proofErr w:type="spellEnd"/>
      <w:r w:rsidRPr="007F51A8">
        <w:rPr>
          <w:rFonts w:ascii="Verdana" w:hAnsi="Verdana"/>
        </w:rPr>
        <w:t xml:space="preserve"> MRS) </w:t>
      </w:r>
      <w:proofErr w:type="spellStart"/>
      <w:r w:rsidRPr="007F51A8">
        <w:rPr>
          <w:rFonts w:ascii="Verdana" w:hAnsi="Verdana"/>
        </w:rPr>
        <w:t>fel</w:t>
      </w:r>
      <w:proofErr w:type="spellEnd"/>
      <w:r w:rsidRPr="007F51A8">
        <w:rPr>
          <w:rFonts w:ascii="Verdana" w:hAnsi="Verdana"/>
        </w:rPr>
        <w:t xml:space="preserve"> </w:t>
      </w:r>
      <w:proofErr w:type="spellStart"/>
      <w:r w:rsidRPr="007F51A8">
        <w:rPr>
          <w:rFonts w:ascii="Verdana" w:hAnsi="Verdana"/>
        </w:rPr>
        <w:t>y'u</w:t>
      </w:r>
      <w:proofErr w:type="spellEnd"/>
      <w:r w:rsidRPr="007F51A8">
        <w:rPr>
          <w:rFonts w:ascii="Verdana" w:hAnsi="Verdana"/>
        </w:rPr>
        <w:t xml:space="preserve"> </w:t>
      </w:r>
      <w:proofErr w:type="spellStart"/>
      <w:r w:rsidRPr="007F51A8">
        <w:rPr>
          <w:rFonts w:ascii="Verdana" w:hAnsi="Verdana"/>
        </w:rPr>
        <w:t>cyhoeddir</w:t>
      </w:r>
      <w:proofErr w:type="spellEnd"/>
      <w:r w:rsidRPr="007F51A8">
        <w:rPr>
          <w:rFonts w:ascii="Verdana" w:hAnsi="Verdana"/>
        </w:rPr>
        <w:t xml:space="preserve"> o </w:t>
      </w:r>
      <w:proofErr w:type="spellStart"/>
      <w:r w:rsidRPr="007F51A8">
        <w:rPr>
          <w:rFonts w:ascii="Verdana" w:hAnsi="Verdana"/>
        </w:rPr>
        <w:t>bryd</w:t>
      </w:r>
      <w:proofErr w:type="spellEnd"/>
      <w:r w:rsidRPr="007F51A8">
        <w:rPr>
          <w:rFonts w:ascii="Verdana" w:hAnsi="Verdana"/>
        </w:rPr>
        <w:t xml:space="preserve"> </w:t>
      </w:r>
      <w:proofErr w:type="spellStart"/>
      <w:r w:rsidRPr="007F51A8">
        <w:rPr>
          <w:rFonts w:ascii="Verdana" w:hAnsi="Verdana"/>
        </w:rPr>
        <w:t>i'w</w:t>
      </w:r>
      <w:proofErr w:type="spellEnd"/>
      <w:r w:rsidRPr="007F51A8">
        <w:rPr>
          <w:rFonts w:ascii="Verdana" w:hAnsi="Verdana"/>
        </w:rPr>
        <w:t xml:space="preserve"> </w:t>
      </w:r>
      <w:proofErr w:type="spellStart"/>
      <w:r w:rsidRPr="007F51A8">
        <w:rPr>
          <w:rFonts w:ascii="Verdana" w:hAnsi="Verdana"/>
        </w:rPr>
        <w:t>gilydd</w:t>
      </w:r>
      <w:proofErr w:type="spellEnd"/>
      <w:r w:rsidRPr="007F51A8">
        <w:rPr>
          <w:rFonts w:ascii="Verdana" w:hAnsi="Verdana"/>
        </w:rPr>
        <w:t xml:space="preserve"> </w:t>
      </w:r>
      <w:proofErr w:type="spellStart"/>
      <w:r w:rsidRPr="007F51A8">
        <w:rPr>
          <w:rFonts w:ascii="Verdana" w:hAnsi="Verdana"/>
        </w:rPr>
        <w:t>trwy</w:t>
      </w:r>
      <w:proofErr w:type="spellEnd"/>
      <w:r w:rsidRPr="007F51A8">
        <w:rPr>
          <w:rFonts w:ascii="Verdana" w:hAnsi="Verdana"/>
        </w:rPr>
        <w:t xml:space="preserve"> </w:t>
      </w:r>
      <w:proofErr w:type="spellStart"/>
      <w:r w:rsidRPr="007F51A8">
        <w:rPr>
          <w:rFonts w:ascii="Verdana" w:hAnsi="Verdana"/>
        </w:rPr>
        <w:t>gydol</w:t>
      </w:r>
      <w:proofErr w:type="spellEnd"/>
      <w:r w:rsidRPr="007F51A8">
        <w:rPr>
          <w:rFonts w:ascii="Verdana" w:hAnsi="Verdana"/>
        </w:rPr>
        <w:t xml:space="preserve"> y </w:t>
      </w:r>
      <w:proofErr w:type="spellStart"/>
      <w:r w:rsidRPr="007F51A8">
        <w:rPr>
          <w:rFonts w:ascii="Verdana" w:hAnsi="Verdana"/>
        </w:rPr>
        <w:t>Tymor</w:t>
      </w:r>
      <w:proofErr w:type="spellEnd"/>
      <w:r w:rsidRPr="007F51A8">
        <w:rPr>
          <w:rFonts w:ascii="Verdana" w:hAnsi="Verdana"/>
        </w:rPr>
        <w:t>:</w:t>
      </w:r>
    </w:p>
    <w:p w14:paraId="2A32F69E" w14:textId="77777777" w:rsidR="007F51A8" w:rsidRPr="007F51A8" w:rsidRDefault="007F51A8" w:rsidP="007F51A8">
      <w:pPr>
        <w:jc w:val="both"/>
        <w:rPr>
          <w:rFonts w:ascii="Verdana" w:hAnsi="Verdana"/>
        </w:rPr>
      </w:pPr>
    </w:p>
    <w:p w14:paraId="75234934" w14:textId="77777777" w:rsidR="00DA1220" w:rsidRPr="007F51A8" w:rsidRDefault="00DA1220" w:rsidP="007F51A8">
      <w:pPr>
        <w:pStyle w:val="ListParagraph"/>
        <w:numPr>
          <w:ilvl w:val="3"/>
          <w:numId w:val="43"/>
        </w:numPr>
        <w:ind w:left="1418" w:hanging="284"/>
        <w:jc w:val="both"/>
        <w:rPr>
          <w:rFonts w:ascii="Verdana" w:hAnsi="Verdana"/>
        </w:rPr>
      </w:pPr>
      <w:r w:rsidRPr="007F51A8">
        <w:rPr>
          <w:rFonts w:ascii="Verdana" w:hAnsi="Verdana"/>
        </w:rPr>
        <w:t xml:space="preserve">y </w:t>
      </w:r>
      <w:proofErr w:type="spellStart"/>
      <w:r w:rsidRPr="007F51A8">
        <w:rPr>
          <w:rFonts w:ascii="Verdana" w:hAnsi="Verdana"/>
        </w:rPr>
        <w:t>Gymdeithas</w:t>
      </w:r>
      <w:proofErr w:type="spellEnd"/>
      <w:r w:rsidRPr="007F51A8">
        <w:rPr>
          <w:rFonts w:ascii="Verdana" w:hAnsi="Verdana"/>
        </w:rPr>
        <w:t xml:space="preserve"> </w:t>
      </w:r>
      <w:proofErr w:type="spellStart"/>
      <w:r w:rsidRPr="007F51A8">
        <w:rPr>
          <w:rFonts w:ascii="Verdana" w:hAnsi="Verdana"/>
        </w:rPr>
        <w:t>Ymchwil</w:t>
      </w:r>
      <w:proofErr w:type="spellEnd"/>
      <w:r w:rsidRPr="007F51A8">
        <w:rPr>
          <w:rFonts w:ascii="Verdana" w:hAnsi="Verdana"/>
        </w:rPr>
        <w:t xml:space="preserve"> </w:t>
      </w:r>
      <w:proofErr w:type="spellStart"/>
      <w:r w:rsidRPr="007F51A8">
        <w:rPr>
          <w:rFonts w:ascii="Verdana" w:hAnsi="Verdana"/>
        </w:rPr>
        <w:t>i'r</w:t>
      </w:r>
      <w:proofErr w:type="spellEnd"/>
      <w:r w:rsidRPr="007F51A8">
        <w:rPr>
          <w:rFonts w:ascii="Verdana" w:hAnsi="Verdana"/>
        </w:rPr>
        <w:t xml:space="preserve"> </w:t>
      </w:r>
      <w:proofErr w:type="spellStart"/>
      <w:r w:rsidRPr="007F51A8">
        <w:rPr>
          <w:rFonts w:ascii="Verdana" w:hAnsi="Verdana"/>
        </w:rPr>
        <w:t>Farchnad</w:t>
      </w:r>
      <w:proofErr w:type="spellEnd"/>
      <w:r w:rsidRPr="007F51A8">
        <w:rPr>
          <w:rFonts w:ascii="Verdana" w:hAnsi="Verdana"/>
        </w:rPr>
        <w:t xml:space="preserve"> (MRS</w:t>
      </w:r>
      <w:proofErr w:type="gramStart"/>
      <w:r w:rsidRPr="007F51A8">
        <w:rPr>
          <w:rFonts w:ascii="Verdana" w:hAnsi="Verdana"/>
        </w:rPr>
        <w:t>);</w:t>
      </w:r>
      <w:proofErr w:type="gramEnd"/>
    </w:p>
    <w:p w14:paraId="65BC4FA4" w14:textId="77777777" w:rsidR="00DA1220" w:rsidRPr="007F51A8" w:rsidRDefault="00DA1220" w:rsidP="007F51A8">
      <w:pPr>
        <w:pStyle w:val="ListParagraph"/>
        <w:numPr>
          <w:ilvl w:val="3"/>
          <w:numId w:val="43"/>
        </w:numPr>
        <w:ind w:left="1418" w:hanging="284"/>
        <w:jc w:val="both"/>
        <w:rPr>
          <w:rFonts w:ascii="Verdana" w:hAnsi="Verdana"/>
        </w:rPr>
      </w:pPr>
      <w:r w:rsidRPr="007F51A8">
        <w:rPr>
          <w:rFonts w:ascii="Verdana" w:hAnsi="Verdana"/>
        </w:rPr>
        <w:t xml:space="preserve">ESOMAR; a </w:t>
      </w:r>
    </w:p>
    <w:p w14:paraId="04483B3F" w14:textId="77777777" w:rsidR="00DA1220" w:rsidRPr="007F51A8" w:rsidRDefault="00DA1220" w:rsidP="007F51A8">
      <w:pPr>
        <w:pStyle w:val="ListParagraph"/>
        <w:numPr>
          <w:ilvl w:val="3"/>
          <w:numId w:val="43"/>
        </w:numPr>
        <w:ind w:left="1418" w:hanging="284"/>
        <w:jc w:val="both"/>
        <w:rPr>
          <w:rFonts w:ascii="Verdana" w:hAnsi="Verdana"/>
        </w:rPr>
      </w:pPr>
      <w:r w:rsidRPr="007F51A8">
        <w:rPr>
          <w:rFonts w:ascii="Verdana" w:hAnsi="Verdana"/>
        </w:rPr>
        <w:t xml:space="preserve">Grŵp </w:t>
      </w:r>
      <w:proofErr w:type="spellStart"/>
      <w:r w:rsidRPr="007F51A8">
        <w:rPr>
          <w:rFonts w:ascii="Verdana" w:hAnsi="Verdana"/>
        </w:rPr>
        <w:t>Ymchwil</w:t>
      </w:r>
      <w:proofErr w:type="spellEnd"/>
      <w:r w:rsidRPr="007F51A8">
        <w:rPr>
          <w:rFonts w:ascii="Verdana" w:hAnsi="Verdana"/>
        </w:rPr>
        <w:t xml:space="preserve"> y </w:t>
      </w:r>
      <w:proofErr w:type="spellStart"/>
      <w:r w:rsidRPr="007F51A8">
        <w:rPr>
          <w:rFonts w:ascii="Verdana" w:hAnsi="Verdana"/>
        </w:rPr>
        <w:t>Cyfryngau</w:t>
      </w:r>
      <w:proofErr w:type="spellEnd"/>
      <w:r w:rsidRPr="007F51A8">
        <w:rPr>
          <w:rFonts w:ascii="Verdana" w:hAnsi="Verdana"/>
        </w:rPr>
        <w:t xml:space="preserve"> (MRG).</w:t>
      </w:r>
    </w:p>
    <w:p w14:paraId="6FB214BE" w14:textId="77777777" w:rsidR="00DA1220" w:rsidRPr="007F51A8" w:rsidRDefault="00DA1220" w:rsidP="007F51A8">
      <w:pPr>
        <w:pStyle w:val="ListParagraph"/>
        <w:numPr>
          <w:ilvl w:val="2"/>
          <w:numId w:val="42"/>
        </w:numPr>
        <w:ind w:left="993" w:hanging="426"/>
        <w:jc w:val="both"/>
        <w:rPr>
          <w:rFonts w:ascii="Verdana" w:hAnsi="Verdana"/>
        </w:rPr>
      </w:pPr>
      <w:proofErr w:type="spellStart"/>
      <w:r w:rsidRPr="007F51A8">
        <w:rPr>
          <w:rFonts w:ascii="Verdana" w:hAnsi="Verdana"/>
        </w:rPr>
        <w:t>Bydd</w:t>
      </w:r>
      <w:proofErr w:type="spellEnd"/>
      <w:r w:rsidRPr="007F51A8">
        <w:rPr>
          <w:rFonts w:ascii="Verdana" w:hAnsi="Verdana"/>
        </w:rPr>
        <w:t xml:space="preserve"> y </w:t>
      </w:r>
      <w:proofErr w:type="spellStart"/>
      <w:r w:rsidRPr="007F51A8">
        <w:rPr>
          <w:rFonts w:ascii="Verdana" w:hAnsi="Verdana"/>
        </w:rPr>
        <w:t>Cwmni</w:t>
      </w:r>
      <w:proofErr w:type="spellEnd"/>
      <w:r w:rsidRPr="007F51A8">
        <w:rPr>
          <w:rFonts w:ascii="Verdana" w:hAnsi="Verdana"/>
        </w:rPr>
        <w:t xml:space="preserve"> </w:t>
      </w:r>
      <w:proofErr w:type="spellStart"/>
      <w:r w:rsidRPr="007F51A8">
        <w:rPr>
          <w:rFonts w:ascii="Verdana" w:hAnsi="Verdana"/>
        </w:rPr>
        <w:t>yn</w:t>
      </w:r>
      <w:proofErr w:type="spellEnd"/>
      <w:r w:rsidRPr="007F51A8">
        <w:rPr>
          <w:rFonts w:ascii="Verdana" w:hAnsi="Verdana"/>
        </w:rPr>
        <w:t xml:space="preserve"> </w:t>
      </w:r>
      <w:proofErr w:type="spellStart"/>
      <w:r w:rsidRPr="007F51A8">
        <w:rPr>
          <w:rFonts w:ascii="Verdana" w:hAnsi="Verdana"/>
        </w:rPr>
        <w:t>sicrhau</w:t>
      </w:r>
      <w:proofErr w:type="spellEnd"/>
      <w:r w:rsidRPr="007F51A8">
        <w:rPr>
          <w:rFonts w:ascii="Verdana" w:hAnsi="Verdana"/>
        </w:rPr>
        <w:t xml:space="preserve"> bod yr </w:t>
      </w:r>
      <w:proofErr w:type="spellStart"/>
      <w:r w:rsidRPr="007F51A8">
        <w:rPr>
          <w:rFonts w:ascii="Verdana" w:hAnsi="Verdana"/>
        </w:rPr>
        <w:t>holl</w:t>
      </w:r>
      <w:proofErr w:type="spellEnd"/>
      <w:r w:rsidRPr="007F51A8">
        <w:rPr>
          <w:rFonts w:ascii="Verdana" w:hAnsi="Verdana"/>
        </w:rPr>
        <w:t xml:space="preserve"> Staff </w:t>
      </w:r>
      <w:proofErr w:type="spellStart"/>
      <w:r w:rsidRPr="007F51A8">
        <w:rPr>
          <w:rFonts w:ascii="Verdana" w:hAnsi="Verdana"/>
        </w:rPr>
        <w:t>perthnasol</w:t>
      </w:r>
      <w:proofErr w:type="spellEnd"/>
      <w:r w:rsidRPr="007F51A8">
        <w:rPr>
          <w:rFonts w:ascii="Verdana" w:hAnsi="Verdana"/>
        </w:rPr>
        <w:t xml:space="preserve"> </w:t>
      </w:r>
      <w:proofErr w:type="spellStart"/>
      <w:r w:rsidRPr="007F51A8">
        <w:rPr>
          <w:rFonts w:ascii="Verdana" w:hAnsi="Verdana"/>
        </w:rPr>
        <w:t>yn</w:t>
      </w:r>
      <w:proofErr w:type="spellEnd"/>
      <w:r w:rsidRPr="007F51A8">
        <w:rPr>
          <w:rFonts w:ascii="Verdana" w:hAnsi="Verdana"/>
        </w:rPr>
        <w:t xml:space="preserve"> </w:t>
      </w:r>
      <w:proofErr w:type="spellStart"/>
      <w:r w:rsidRPr="007F51A8">
        <w:rPr>
          <w:rFonts w:ascii="Verdana" w:hAnsi="Verdana"/>
        </w:rPr>
        <w:t>aelodau</w:t>
      </w:r>
      <w:proofErr w:type="spellEnd"/>
      <w:r w:rsidRPr="007F51A8">
        <w:rPr>
          <w:rFonts w:ascii="Verdana" w:hAnsi="Verdana"/>
        </w:rPr>
        <w:t xml:space="preserve"> </w:t>
      </w:r>
      <w:proofErr w:type="spellStart"/>
      <w:r w:rsidRPr="007F51A8">
        <w:rPr>
          <w:rFonts w:ascii="Verdana" w:hAnsi="Verdana"/>
        </w:rPr>
        <w:t>o'r</w:t>
      </w:r>
      <w:proofErr w:type="spellEnd"/>
      <w:r w:rsidRPr="007F51A8">
        <w:rPr>
          <w:rFonts w:ascii="Verdana" w:hAnsi="Verdana"/>
        </w:rPr>
        <w:t xml:space="preserve"> </w:t>
      </w:r>
      <w:proofErr w:type="spellStart"/>
      <w:r w:rsidRPr="007F51A8">
        <w:rPr>
          <w:rFonts w:ascii="Verdana" w:hAnsi="Verdana"/>
        </w:rPr>
        <w:t>Gymdeithas</w:t>
      </w:r>
      <w:proofErr w:type="spellEnd"/>
      <w:r w:rsidRPr="007F51A8">
        <w:rPr>
          <w:rFonts w:ascii="Verdana" w:hAnsi="Verdana"/>
        </w:rPr>
        <w:t xml:space="preserve"> </w:t>
      </w:r>
      <w:proofErr w:type="spellStart"/>
      <w:r w:rsidRPr="007F51A8">
        <w:rPr>
          <w:rFonts w:ascii="Verdana" w:hAnsi="Verdana"/>
        </w:rPr>
        <w:t>Ymchwil</w:t>
      </w:r>
      <w:proofErr w:type="spellEnd"/>
      <w:r w:rsidRPr="007F51A8">
        <w:rPr>
          <w:rFonts w:ascii="Verdana" w:hAnsi="Verdana"/>
        </w:rPr>
        <w:t xml:space="preserve"> </w:t>
      </w:r>
      <w:proofErr w:type="spellStart"/>
      <w:r w:rsidRPr="007F51A8">
        <w:rPr>
          <w:rFonts w:ascii="Verdana" w:hAnsi="Verdana"/>
        </w:rPr>
        <w:t>i'r</w:t>
      </w:r>
      <w:proofErr w:type="spellEnd"/>
      <w:r w:rsidRPr="007F51A8">
        <w:rPr>
          <w:rFonts w:ascii="Verdana" w:hAnsi="Verdana"/>
        </w:rPr>
        <w:t xml:space="preserve"> </w:t>
      </w:r>
      <w:proofErr w:type="spellStart"/>
      <w:r w:rsidRPr="007F51A8">
        <w:rPr>
          <w:rFonts w:ascii="Verdana" w:hAnsi="Verdana"/>
        </w:rPr>
        <w:t>Farchnad</w:t>
      </w:r>
      <w:proofErr w:type="spellEnd"/>
      <w:r w:rsidRPr="007F51A8">
        <w:rPr>
          <w:rFonts w:ascii="Verdana" w:hAnsi="Verdana"/>
        </w:rPr>
        <w:t>.</w:t>
      </w:r>
    </w:p>
    <w:p w14:paraId="340F014E" w14:textId="77777777" w:rsidR="00DA1220" w:rsidRPr="007F51A8" w:rsidRDefault="00DA1220" w:rsidP="007F51A8">
      <w:pPr>
        <w:pStyle w:val="ListParagraph"/>
        <w:numPr>
          <w:ilvl w:val="2"/>
          <w:numId w:val="42"/>
        </w:numPr>
        <w:ind w:left="993" w:hanging="426"/>
        <w:jc w:val="both"/>
        <w:rPr>
          <w:rFonts w:ascii="Verdana" w:hAnsi="Verdana"/>
        </w:rPr>
      </w:pPr>
      <w:proofErr w:type="spellStart"/>
      <w:r w:rsidRPr="007F51A8">
        <w:rPr>
          <w:rFonts w:ascii="Verdana" w:hAnsi="Verdana"/>
        </w:rPr>
        <w:t>Bydd</w:t>
      </w:r>
      <w:proofErr w:type="spellEnd"/>
      <w:r w:rsidRPr="007F51A8">
        <w:rPr>
          <w:rFonts w:ascii="Verdana" w:hAnsi="Verdana"/>
        </w:rPr>
        <w:t xml:space="preserve"> y </w:t>
      </w:r>
      <w:proofErr w:type="spellStart"/>
      <w:r w:rsidRPr="007F51A8">
        <w:rPr>
          <w:rFonts w:ascii="Verdana" w:hAnsi="Verdana"/>
        </w:rPr>
        <w:t>Cwmni</w:t>
      </w:r>
      <w:proofErr w:type="spellEnd"/>
      <w:r w:rsidRPr="007F51A8">
        <w:rPr>
          <w:rFonts w:ascii="Verdana" w:hAnsi="Verdana"/>
        </w:rPr>
        <w:t xml:space="preserve"> </w:t>
      </w:r>
      <w:proofErr w:type="spellStart"/>
      <w:r w:rsidRPr="007F51A8">
        <w:rPr>
          <w:rFonts w:ascii="Verdana" w:hAnsi="Verdana"/>
        </w:rPr>
        <w:t>yn</w:t>
      </w:r>
      <w:proofErr w:type="spellEnd"/>
      <w:r w:rsidRPr="007F51A8">
        <w:rPr>
          <w:rFonts w:ascii="Verdana" w:hAnsi="Verdana"/>
        </w:rPr>
        <w:t xml:space="preserve"> </w:t>
      </w:r>
      <w:proofErr w:type="spellStart"/>
      <w:r w:rsidRPr="007F51A8">
        <w:rPr>
          <w:rFonts w:ascii="Verdana" w:hAnsi="Verdana"/>
        </w:rPr>
        <w:t>sicrhau</w:t>
      </w:r>
      <w:proofErr w:type="spellEnd"/>
      <w:r w:rsidRPr="007F51A8">
        <w:rPr>
          <w:rFonts w:ascii="Verdana" w:hAnsi="Verdana"/>
        </w:rPr>
        <w:t xml:space="preserve"> bod yr </w:t>
      </w:r>
      <w:proofErr w:type="spellStart"/>
      <w:r w:rsidRPr="007F51A8">
        <w:rPr>
          <w:rFonts w:ascii="Verdana" w:hAnsi="Verdana"/>
        </w:rPr>
        <w:t>ymatebion</w:t>
      </w:r>
      <w:proofErr w:type="spellEnd"/>
      <w:r w:rsidRPr="007F51A8">
        <w:rPr>
          <w:rFonts w:ascii="Verdana" w:hAnsi="Verdana"/>
        </w:rPr>
        <w:t xml:space="preserve"> a </w:t>
      </w:r>
      <w:proofErr w:type="spellStart"/>
      <w:r w:rsidRPr="007F51A8">
        <w:rPr>
          <w:rFonts w:ascii="Verdana" w:hAnsi="Verdana"/>
        </w:rPr>
        <w:t>dderbynnir</w:t>
      </w:r>
      <w:proofErr w:type="spellEnd"/>
      <w:r w:rsidRPr="007F51A8">
        <w:rPr>
          <w:rFonts w:ascii="Verdana" w:hAnsi="Verdana"/>
        </w:rPr>
        <w:t xml:space="preserve"> </w:t>
      </w:r>
      <w:proofErr w:type="spellStart"/>
      <w:r w:rsidRPr="007F51A8">
        <w:rPr>
          <w:rFonts w:ascii="Verdana" w:hAnsi="Verdana"/>
        </w:rPr>
        <w:t>gan</w:t>
      </w:r>
      <w:proofErr w:type="spellEnd"/>
      <w:r w:rsidRPr="007F51A8">
        <w:rPr>
          <w:rFonts w:ascii="Verdana" w:hAnsi="Verdana"/>
        </w:rPr>
        <w:t xml:space="preserve"> </w:t>
      </w:r>
      <w:proofErr w:type="spellStart"/>
      <w:r w:rsidRPr="007F51A8">
        <w:rPr>
          <w:rFonts w:ascii="Verdana" w:hAnsi="Verdana"/>
        </w:rPr>
        <w:t>banelwyr</w:t>
      </w:r>
      <w:proofErr w:type="spellEnd"/>
      <w:r w:rsidRPr="007F51A8">
        <w:rPr>
          <w:rFonts w:ascii="Verdana" w:hAnsi="Verdana"/>
        </w:rPr>
        <w:t xml:space="preserve"> </w:t>
      </w:r>
      <w:proofErr w:type="spellStart"/>
      <w:r w:rsidRPr="007F51A8">
        <w:rPr>
          <w:rFonts w:ascii="Verdana" w:hAnsi="Verdana"/>
        </w:rPr>
        <w:t>yn</w:t>
      </w:r>
      <w:proofErr w:type="spellEnd"/>
      <w:r w:rsidRPr="007F51A8">
        <w:rPr>
          <w:rFonts w:ascii="Verdana" w:hAnsi="Verdana"/>
        </w:rPr>
        <w:t xml:space="preserve"> </w:t>
      </w:r>
      <w:proofErr w:type="spellStart"/>
      <w:r w:rsidRPr="007F51A8">
        <w:rPr>
          <w:rFonts w:ascii="Verdana" w:hAnsi="Verdana"/>
        </w:rPr>
        <w:t>cael</w:t>
      </w:r>
      <w:proofErr w:type="spellEnd"/>
      <w:r w:rsidRPr="007F51A8">
        <w:rPr>
          <w:rFonts w:ascii="Verdana" w:hAnsi="Verdana"/>
        </w:rPr>
        <w:t xml:space="preserve"> </w:t>
      </w:r>
      <w:proofErr w:type="spellStart"/>
      <w:r w:rsidRPr="007F51A8">
        <w:rPr>
          <w:rFonts w:ascii="Verdana" w:hAnsi="Verdana"/>
        </w:rPr>
        <w:t>eu</w:t>
      </w:r>
      <w:proofErr w:type="spellEnd"/>
      <w:r w:rsidRPr="007F51A8">
        <w:rPr>
          <w:rFonts w:ascii="Verdana" w:hAnsi="Verdana"/>
        </w:rPr>
        <w:t xml:space="preserve"> </w:t>
      </w:r>
      <w:proofErr w:type="spellStart"/>
      <w:r w:rsidRPr="007F51A8">
        <w:rPr>
          <w:rFonts w:ascii="Verdana" w:hAnsi="Verdana"/>
        </w:rPr>
        <w:t>dilysu</w:t>
      </w:r>
      <w:proofErr w:type="spellEnd"/>
      <w:r w:rsidRPr="007F51A8">
        <w:rPr>
          <w:rFonts w:ascii="Verdana" w:hAnsi="Verdana"/>
        </w:rPr>
        <w:t xml:space="preserve"> </w:t>
      </w:r>
      <w:proofErr w:type="spellStart"/>
      <w:r w:rsidRPr="007F51A8">
        <w:rPr>
          <w:rFonts w:ascii="Verdana" w:hAnsi="Verdana"/>
        </w:rPr>
        <w:t>yn</w:t>
      </w:r>
      <w:proofErr w:type="spellEnd"/>
      <w:r w:rsidRPr="007F51A8">
        <w:rPr>
          <w:rFonts w:ascii="Verdana" w:hAnsi="Verdana"/>
        </w:rPr>
        <w:t xml:space="preserve"> </w:t>
      </w:r>
      <w:proofErr w:type="spellStart"/>
      <w:r w:rsidRPr="007F51A8">
        <w:rPr>
          <w:rFonts w:ascii="Verdana" w:hAnsi="Verdana"/>
        </w:rPr>
        <w:t>erbyn</w:t>
      </w:r>
      <w:proofErr w:type="spellEnd"/>
      <w:r w:rsidRPr="007F51A8">
        <w:rPr>
          <w:rFonts w:ascii="Verdana" w:hAnsi="Verdana"/>
        </w:rPr>
        <w:t xml:space="preserve"> </w:t>
      </w:r>
      <w:proofErr w:type="spellStart"/>
      <w:r w:rsidRPr="007F51A8">
        <w:rPr>
          <w:rFonts w:ascii="Verdana" w:hAnsi="Verdana"/>
        </w:rPr>
        <w:t>eu</w:t>
      </w:r>
      <w:proofErr w:type="spellEnd"/>
      <w:r w:rsidRPr="007F51A8">
        <w:rPr>
          <w:rFonts w:ascii="Verdana" w:hAnsi="Verdana"/>
        </w:rPr>
        <w:t xml:space="preserve"> </w:t>
      </w:r>
      <w:proofErr w:type="spellStart"/>
      <w:r w:rsidRPr="007F51A8">
        <w:rPr>
          <w:rFonts w:ascii="Verdana" w:hAnsi="Verdana"/>
        </w:rPr>
        <w:t>cadw</w:t>
      </w:r>
      <w:proofErr w:type="spellEnd"/>
      <w:r w:rsidRPr="007F51A8">
        <w:rPr>
          <w:rFonts w:ascii="Verdana" w:hAnsi="Verdana"/>
        </w:rPr>
        <w:t xml:space="preserve"> at y </w:t>
      </w:r>
      <w:proofErr w:type="spellStart"/>
      <w:r w:rsidRPr="007F51A8">
        <w:rPr>
          <w:rFonts w:ascii="Verdana" w:hAnsi="Verdana"/>
        </w:rPr>
        <w:t>meini</w:t>
      </w:r>
      <w:proofErr w:type="spellEnd"/>
      <w:r w:rsidRPr="007F51A8">
        <w:rPr>
          <w:rFonts w:ascii="Verdana" w:hAnsi="Verdana"/>
        </w:rPr>
        <w:t xml:space="preserve"> </w:t>
      </w:r>
      <w:proofErr w:type="spellStart"/>
      <w:r w:rsidRPr="007F51A8">
        <w:rPr>
          <w:rFonts w:ascii="Verdana" w:hAnsi="Verdana"/>
        </w:rPr>
        <w:t>prawf</w:t>
      </w:r>
      <w:proofErr w:type="spellEnd"/>
      <w:r w:rsidRPr="007F51A8">
        <w:rPr>
          <w:rFonts w:ascii="Verdana" w:hAnsi="Verdana"/>
        </w:rPr>
        <w:t xml:space="preserve"> </w:t>
      </w:r>
      <w:proofErr w:type="spellStart"/>
      <w:r w:rsidRPr="007F51A8">
        <w:rPr>
          <w:rFonts w:ascii="Verdana" w:hAnsi="Verdana"/>
        </w:rPr>
        <w:t>recriwtio</w:t>
      </w:r>
      <w:proofErr w:type="spellEnd"/>
      <w:r w:rsidRPr="007F51A8">
        <w:rPr>
          <w:rFonts w:ascii="Verdana" w:hAnsi="Verdana"/>
        </w:rPr>
        <w:t xml:space="preserve">. </w:t>
      </w:r>
      <w:proofErr w:type="spellStart"/>
      <w:r w:rsidRPr="007F51A8">
        <w:rPr>
          <w:rFonts w:ascii="Verdana" w:hAnsi="Verdana"/>
        </w:rPr>
        <w:t>Bydd</w:t>
      </w:r>
      <w:proofErr w:type="spellEnd"/>
      <w:r w:rsidRPr="007F51A8">
        <w:rPr>
          <w:rFonts w:ascii="Verdana" w:hAnsi="Verdana"/>
        </w:rPr>
        <w:t xml:space="preserve"> y </w:t>
      </w:r>
      <w:proofErr w:type="spellStart"/>
      <w:r w:rsidRPr="007F51A8">
        <w:rPr>
          <w:rFonts w:ascii="Verdana" w:hAnsi="Verdana"/>
        </w:rPr>
        <w:t>Cwmni</w:t>
      </w:r>
      <w:proofErr w:type="spellEnd"/>
      <w:r w:rsidRPr="007F51A8">
        <w:rPr>
          <w:rFonts w:ascii="Verdana" w:hAnsi="Verdana"/>
        </w:rPr>
        <w:t xml:space="preserve"> </w:t>
      </w:r>
      <w:proofErr w:type="spellStart"/>
      <w:r w:rsidRPr="007F51A8">
        <w:rPr>
          <w:rFonts w:ascii="Verdana" w:hAnsi="Verdana"/>
        </w:rPr>
        <w:t>yn</w:t>
      </w:r>
      <w:proofErr w:type="spellEnd"/>
      <w:r w:rsidRPr="007F51A8">
        <w:rPr>
          <w:rFonts w:ascii="Verdana" w:hAnsi="Verdana"/>
        </w:rPr>
        <w:t xml:space="preserve"> </w:t>
      </w:r>
      <w:proofErr w:type="spellStart"/>
      <w:r w:rsidRPr="007F51A8">
        <w:rPr>
          <w:rFonts w:ascii="Verdana" w:hAnsi="Verdana"/>
        </w:rPr>
        <w:t>sicrhau</w:t>
      </w:r>
      <w:proofErr w:type="spellEnd"/>
      <w:r w:rsidRPr="007F51A8">
        <w:rPr>
          <w:rFonts w:ascii="Verdana" w:hAnsi="Verdana"/>
        </w:rPr>
        <w:t xml:space="preserve"> bod </w:t>
      </w:r>
      <w:proofErr w:type="spellStart"/>
      <w:r w:rsidRPr="007F51A8">
        <w:rPr>
          <w:rFonts w:ascii="Verdana" w:hAnsi="Verdana"/>
        </w:rPr>
        <w:t>panelwyr</w:t>
      </w:r>
      <w:proofErr w:type="spellEnd"/>
      <w:r w:rsidRPr="007F51A8">
        <w:rPr>
          <w:rFonts w:ascii="Verdana" w:hAnsi="Verdana"/>
        </w:rPr>
        <w:t xml:space="preserve"> </w:t>
      </w:r>
      <w:proofErr w:type="spellStart"/>
      <w:r w:rsidRPr="007F51A8">
        <w:rPr>
          <w:rFonts w:ascii="Verdana" w:hAnsi="Verdana"/>
        </w:rPr>
        <w:t>nad</w:t>
      </w:r>
      <w:proofErr w:type="spellEnd"/>
      <w:r w:rsidRPr="007F51A8">
        <w:rPr>
          <w:rFonts w:ascii="Verdana" w:hAnsi="Verdana"/>
        </w:rPr>
        <w:t xml:space="preserve"> </w:t>
      </w:r>
      <w:proofErr w:type="spellStart"/>
      <w:r w:rsidRPr="007F51A8">
        <w:rPr>
          <w:rFonts w:ascii="Verdana" w:hAnsi="Verdana"/>
        </w:rPr>
        <w:t>ydynt</w:t>
      </w:r>
      <w:proofErr w:type="spellEnd"/>
      <w:r w:rsidRPr="007F51A8">
        <w:rPr>
          <w:rFonts w:ascii="Verdana" w:hAnsi="Verdana"/>
        </w:rPr>
        <w:t xml:space="preserve"> </w:t>
      </w:r>
      <w:proofErr w:type="spellStart"/>
      <w:r w:rsidRPr="007F51A8">
        <w:rPr>
          <w:rFonts w:ascii="Verdana" w:hAnsi="Verdana"/>
        </w:rPr>
        <w:t>wedi'u</w:t>
      </w:r>
      <w:proofErr w:type="spellEnd"/>
      <w:r w:rsidRPr="007F51A8">
        <w:rPr>
          <w:rFonts w:ascii="Verdana" w:hAnsi="Verdana"/>
        </w:rPr>
        <w:t xml:space="preserve"> </w:t>
      </w:r>
      <w:proofErr w:type="spellStart"/>
      <w:r w:rsidRPr="007F51A8">
        <w:rPr>
          <w:rFonts w:ascii="Verdana" w:hAnsi="Verdana"/>
        </w:rPr>
        <w:t>dilysu</w:t>
      </w:r>
      <w:proofErr w:type="spellEnd"/>
      <w:r w:rsidRPr="007F51A8">
        <w:rPr>
          <w:rFonts w:ascii="Verdana" w:hAnsi="Verdana"/>
        </w:rPr>
        <w:t xml:space="preserve"> </w:t>
      </w:r>
      <w:proofErr w:type="spellStart"/>
      <w:r w:rsidRPr="007F51A8">
        <w:rPr>
          <w:rFonts w:ascii="Verdana" w:hAnsi="Verdana"/>
        </w:rPr>
        <w:t>yn</w:t>
      </w:r>
      <w:proofErr w:type="spellEnd"/>
      <w:r w:rsidRPr="007F51A8">
        <w:rPr>
          <w:rFonts w:ascii="Verdana" w:hAnsi="Verdana"/>
        </w:rPr>
        <w:t xml:space="preserve"> </w:t>
      </w:r>
      <w:proofErr w:type="spellStart"/>
      <w:r w:rsidRPr="007F51A8">
        <w:rPr>
          <w:rFonts w:ascii="Verdana" w:hAnsi="Verdana"/>
        </w:rPr>
        <w:t>cael</w:t>
      </w:r>
      <w:proofErr w:type="spellEnd"/>
      <w:r w:rsidRPr="007F51A8">
        <w:rPr>
          <w:rFonts w:ascii="Verdana" w:hAnsi="Verdana"/>
        </w:rPr>
        <w:t xml:space="preserve"> </w:t>
      </w:r>
      <w:proofErr w:type="spellStart"/>
      <w:r w:rsidRPr="007F51A8">
        <w:rPr>
          <w:rFonts w:ascii="Verdana" w:hAnsi="Verdana"/>
        </w:rPr>
        <w:t>eu</w:t>
      </w:r>
      <w:proofErr w:type="spellEnd"/>
      <w:r w:rsidRPr="007F51A8">
        <w:rPr>
          <w:rFonts w:ascii="Verdana" w:hAnsi="Verdana"/>
        </w:rPr>
        <w:t xml:space="preserve"> </w:t>
      </w:r>
      <w:proofErr w:type="spellStart"/>
      <w:r w:rsidRPr="007F51A8">
        <w:rPr>
          <w:rFonts w:ascii="Verdana" w:hAnsi="Verdana"/>
        </w:rPr>
        <w:t>tynnu</w:t>
      </w:r>
      <w:proofErr w:type="spellEnd"/>
      <w:r w:rsidRPr="007F51A8">
        <w:rPr>
          <w:rFonts w:ascii="Verdana" w:hAnsi="Verdana"/>
        </w:rPr>
        <w:t xml:space="preserve"> </w:t>
      </w:r>
      <w:proofErr w:type="spellStart"/>
      <w:r w:rsidRPr="007F51A8">
        <w:rPr>
          <w:rFonts w:ascii="Verdana" w:hAnsi="Verdana"/>
        </w:rPr>
        <w:t>o'r</w:t>
      </w:r>
      <w:proofErr w:type="spellEnd"/>
      <w:r w:rsidRPr="007F51A8">
        <w:rPr>
          <w:rFonts w:ascii="Verdana" w:hAnsi="Verdana"/>
        </w:rPr>
        <w:t xml:space="preserve"> Panel.</w:t>
      </w:r>
    </w:p>
    <w:p w14:paraId="485DADC6" w14:textId="77777777" w:rsidR="00DA1220" w:rsidRPr="007F51A8" w:rsidRDefault="00DA1220" w:rsidP="007F51A8">
      <w:pPr>
        <w:pStyle w:val="ListParagraph"/>
        <w:numPr>
          <w:ilvl w:val="2"/>
          <w:numId w:val="42"/>
        </w:numPr>
        <w:ind w:left="993" w:hanging="426"/>
        <w:jc w:val="both"/>
        <w:rPr>
          <w:rFonts w:ascii="Verdana" w:hAnsi="Verdana"/>
        </w:rPr>
      </w:pPr>
      <w:proofErr w:type="spellStart"/>
      <w:r w:rsidRPr="007F51A8">
        <w:rPr>
          <w:rFonts w:ascii="Verdana" w:hAnsi="Verdana"/>
        </w:rPr>
        <w:t>Bydd</w:t>
      </w:r>
      <w:proofErr w:type="spellEnd"/>
      <w:r w:rsidRPr="007F51A8">
        <w:rPr>
          <w:rFonts w:ascii="Verdana" w:hAnsi="Verdana"/>
        </w:rPr>
        <w:t xml:space="preserve"> y </w:t>
      </w:r>
      <w:proofErr w:type="spellStart"/>
      <w:r w:rsidRPr="007F51A8">
        <w:rPr>
          <w:rFonts w:ascii="Verdana" w:hAnsi="Verdana"/>
        </w:rPr>
        <w:t>Cwmni</w:t>
      </w:r>
      <w:proofErr w:type="spellEnd"/>
      <w:r w:rsidRPr="007F51A8">
        <w:rPr>
          <w:rFonts w:ascii="Verdana" w:hAnsi="Verdana"/>
        </w:rPr>
        <w:t xml:space="preserve"> </w:t>
      </w:r>
      <w:proofErr w:type="spellStart"/>
      <w:r w:rsidRPr="007F51A8">
        <w:rPr>
          <w:rFonts w:ascii="Verdana" w:hAnsi="Verdana"/>
        </w:rPr>
        <w:t>yn</w:t>
      </w:r>
      <w:proofErr w:type="spellEnd"/>
      <w:r w:rsidRPr="007F51A8">
        <w:rPr>
          <w:rFonts w:ascii="Verdana" w:hAnsi="Verdana"/>
        </w:rPr>
        <w:t xml:space="preserve"> </w:t>
      </w:r>
      <w:proofErr w:type="spellStart"/>
      <w:r w:rsidRPr="007F51A8">
        <w:rPr>
          <w:rFonts w:ascii="Verdana" w:hAnsi="Verdana"/>
        </w:rPr>
        <w:t>monitro</w:t>
      </w:r>
      <w:proofErr w:type="spellEnd"/>
      <w:r w:rsidRPr="007F51A8">
        <w:rPr>
          <w:rFonts w:ascii="Verdana" w:hAnsi="Verdana"/>
        </w:rPr>
        <w:t xml:space="preserve"> </w:t>
      </w:r>
      <w:proofErr w:type="spellStart"/>
      <w:r w:rsidRPr="007F51A8">
        <w:rPr>
          <w:rFonts w:ascii="Verdana" w:hAnsi="Verdana"/>
        </w:rPr>
        <w:t>ymatebion</w:t>
      </w:r>
      <w:proofErr w:type="spellEnd"/>
      <w:r w:rsidRPr="007F51A8">
        <w:rPr>
          <w:rFonts w:ascii="Verdana" w:hAnsi="Verdana"/>
        </w:rPr>
        <w:t xml:space="preserve"> </w:t>
      </w:r>
      <w:proofErr w:type="spellStart"/>
      <w:r w:rsidRPr="007F51A8">
        <w:rPr>
          <w:rFonts w:ascii="Verdana" w:hAnsi="Verdana"/>
        </w:rPr>
        <w:t>i'r</w:t>
      </w:r>
      <w:proofErr w:type="spellEnd"/>
      <w:r w:rsidRPr="007F51A8">
        <w:rPr>
          <w:rFonts w:ascii="Verdana" w:hAnsi="Verdana"/>
        </w:rPr>
        <w:t xml:space="preserve"> </w:t>
      </w:r>
      <w:proofErr w:type="spellStart"/>
      <w:r w:rsidRPr="007F51A8">
        <w:rPr>
          <w:rFonts w:ascii="Verdana" w:hAnsi="Verdana"/>
        </w:rPr>
        <w:t>arolwg</w:t>
      </w:r>
      <w:proofErr w:type="spellEnd"/>
      <w:r w:rsidRPr="007F51A8">
        <w:rPr>
          <w:rFonts w:ascii="Verdana" w:hAnsi="Verdana"/>
        </w:rPr>
        <w:t xml:space="preserve"> </w:t>
      </w:r>
      <w:proofErr w:type="spellStart"/>
      <w:r w:rsidRPr="007F51A8">
        <w:rPr>
          <w:rFonts w:ascii="Verdana" w:hAnsi="Verdana"/>
        </w:rPr>
        <w:t>i</w:t>
      </w:r>
      <w:proofErr w:type="spellEnd"/>
      <w:r w:rsidRPr="007F51A8">
        <w:rPr>
          <w:rFonts w:ascii="Verdana" w:hAnsi="Verdana"/>
        </w:rPr>
        <w:t xml:space="preserve"> </w:t>
      </w:r>
      <w:proofErr w:type="spellStart"/>
      <w:r w:rsidRPr="007F51A8">
        <w:rPr>
          <w:rFonts w:ascii="Verdana" w:hAnsi="Verdana"/>
        </w:rPr>
        <w:t>wirio</w:t>
      </w:r>
      <w:proofErr w:type="spellEnd"/>
      <w:r w:rsidRPr="007F51A8">
        <w:rPr>
          <w:rFonts w:ascii="Verdana" w:hAnsi="Verdana"/>
        </w:rPr>
        <w:t xml:space="preserve"> </w:t>
      </w:r>
      <w:proofErr w:type="spellStart"/>
      <w:r w:rsidRPr="007F51A8">
        <w:rPr>
          <w:rFonts w:ascii="Verdana" w:hAnsi="Verdana"/>
        </w:rPr>
        <w:t>eu</w:t>
      </w:r>
      <w:proofErr w:type="spellEnd"/>
      <w:r w:rsidRPr="007F51A8">
        <w:rPr>
          <w:rFonts w:ascii="Verdana" w:hAnsi="Verdana"/>
        </w:rPr>
        <w:t xml:space="preserve"> </w:t>
      </w:r>
      <w:proofErr w:type="spellStart"/>
      <w:r w:rsidRPr="007F51A8">
        <w:rPr>
          <w:rFonts w:ascii="Verdana" w:hAnsi="Verdana"/>
        </w:rPr>
        <w:t>uniondeb</w:t>
      </w:r>
      <w:proofErr w:type="spellEnd"/>
      <w:r w:rsidRPr="007F51A8">
        <w:rPr>
          <w:rFonts w:ascii="Verdana" w:hAnsi="Verdana"/>
        </w:rPr>
        <w:t xml:space="preserve"> a </w:t>
      </w:r>
      <w:proofErr w:type="spellStart"/>
      <w:r w:rsidRPr="007F51A8">
        <w:rPr>
          <w:rFonts w:ascii="Verdana" w:hAnsi="Verdana"/>
        </w:rPr>
        <w:t>bydd</w:t>
      </w:r>
      <w:proofErr w:type="spellEnd"/>
      <w:r w:rsidRPr="007F51A8">
        <w:rPr>
          <w:rFonts w:ascii="Verdana" w:hAnsi="Verdana"/>
        </w:rPr>
        <w:t xml:space="preserve"> </w:t>
      </w:r>
      <w:proofErr w:type="spellStart"/>
      <w:r w:rsidRPr="007F51A8">
        <w:rPr>
          <w:rFonts w:ascii="Verdana" w:hAnsi="Verdana"/>
        </w:rPr>
        <w:t>yn</w:t>
      </w:r>
      <w:proofErr w:type="spellEnd"/>
      <w:r w:rsidRPr="007F51A8">
        <w:rPr>
          <w:rFonts w:ascii="Verdana" w:hAnsi="Verdana"/>
        </w:rPr>
        <w:t xml:space="preserve"> </w:t>
      </w:r>
      <w:proofErr w:type="spellStart"/>
      <w:r w:rsidRPr="007F51A8">
        <w:rPr>
          <w:rFonts w:ascii="Verdana" w:hAnsi="Verdana"/>
        </w:rPr>
        <w:t>ymchwilio</w:t>
      </w:r>
      <w:proofErr w:type="spellEnd"/>
      <w:r w:rsidRPr="007F51A8">
        <w:rPr>
          <w:rFonts w:ascii="Verdana" w:hAnsi="Verdana"/>
        </w:rPr>
        <w:t xml:space="preserve"> </w:t>
      </w:r>
      <w:proofErr w:type="spellStart"/>
      <w:r w:rsidRPr="007F51A8">
        <w:rPr>
          <w:rFonts w:ascii="Verdana" w:hAnsi="Verdana"/>
        </w:rPr>
        <w:t>i</w:t>
      </w:r>
      <w:proofErr w:type="spellEnd"/>
      <w:r w:rsidRPr="007F51A8">
        <w:rPr>
          <w:rFonts w:ascii="Verdana" w:hAnsi="Verdana"/>
        </w:rPr>
        <w:t xml:space="preserve"> </w:t>
      </w:r>
      <w:proofErr w:type="spellStart"/>
      <w:r w:rsidRPr="007F51A8">
        <w:rPr>
          <w:rFonts w:ascii="Verdana" w:hAnsi="Verdana"/>
        </w:rPr>
        <w:t>achosion</w:t>
      </w:r>
      <w:proofErr w:type="spellEnd"/>
      <w:r w:rsidRPr="007F51A8">
        <w:rPr>
          <w:rFonts w:ascii="Verdana" w:hAnsi="Verdana"/>
        </w:rPr>
        <w:t xml:space="preserve"> </w:t>
      </w:r>
      <w:proofErr w:type="spellStart"/>
      <w:r w:rsidRPr="007F51A8">
        <w:rPr>
          <w:rFonts w:ascii="Verdana" w:hAnsi="Verdana"/>
        </w:rPr>
        <w:t>rheolaidd</w:t>
      </w:r>
      <w:proofErr w:type="spellEnd"/>
      <w:r w:rsidRPr="007F51A8">
        <w:rPr>
          <w:rFonts w:ascii="Verdana" w:hAnsi="Verdana"/>
        </w:rPr>
        <w:t xml:space="preserve"> a/neu </w:t>
      </w:r>
      <w:proofErr w:type="spellStart"/>
      <w:r w:rsidRPr="007F51A8">
        <w:rPr>
          <w:rFonts w:ascii="Verdana" w:hAnsi="Verdana"/>
        </w:rPr>
        <w:t>sawl</w:t>
      </w:r>
      <w:proofErr w:type="spellEnd"/>
      <w:r w:rsidRPr="007F51A8">
        <w:rPr>
          <w:rFonts w:ascii="Verdana" w:hAnsi="Verdana"/>
        </w:rPr>
        <w:t xml:space="preserve"> </w:t>
      </w:r>
      <w:proofErr w:type="spellStart"/>
      <w:r w:rsidRPr="007F51A8">
        <w:rPr>
          <w:rFonts w:ascii="Verdana" w:hAnsi="Verdana"/>
        </w:rPr>
        <w:t>ymddygiad</w:t>
      </w:r>
      <w:proofErr w:type="spellEnd"/>
      <w:r w:rsidRPr="007F51A8">
        <w:rPr>
          <w:rFonts w:ascii="Verdana" w:hAnsi="Verdana"/>
        </w:rPr>
        <w:t xml:space="preserve"> </w:t>
      </w:r>
      <w:proofErr w:type="spellStart"/>
      <w:r w:rsidRPr="007F51A8">
        <w:rPr>
          <w:rFonts w:ascii="Verdana" w:hAnsi="Verdana"/>
        </w:rPr>
        <w:t>afreolaidd</w:t>
      </w:r>
      <w:proofErr w:type="spellEnd"/>
      <w:r w:rsidRPr="007F51A8">
        <w:rPr>
          <w:rFonts w:ascii="Verdana" w:hAnsi="Verdana"/>
        </w:rPr>
        <w:t xml:space="preserve"> (</w:t>
      </w:r>
      <w:proofErr w:type="spellStart"/>
      <w:r w:rsidRPr="007F51A8">
        <w:rPr>
          <w:rFonts w:ascii="Verdana" w:hAnsi="Verdana"/>
        </w:rPr>
        <w:t>e.e.</w:t>
      </w:r>
      <w:proofErr w:type="spellEnd"/>
      <w:r w:rsidRPr="007F51A8">
        <w:rPr>
          <w:rFonts w:ascii="Verdana" w:hAnsi="Verdana"/>
        </w:rPr>
        <w:t xml:space="preserve"> o ran </w:t>
      </w:r>
      <w:proofErr w:type="spellStart"/>
      <w:r w:rsidRPr="007F51A8">
        <w:rPr>
          <w:rFonts w:ascii="Verdana" w:hAnsi="Verdana"/>
        </w:rPr>
        <w:t>cyflymder</w:t>
      </w:r>
      <w:proofErr w:type="spellEnd"/>
      <w:r w:rsidRPr="007F51A8">
        <w:rPr>
          <w:rFonts w:ascii="Verdana" w:hAnsi="Verdana"/>
        </w:rPr>
        <w:t xml:space="preserve"> </w:t>
      </w:r>
      <w:proofErr w:type="spellStart"/>
      <w:r w:rsidRPr="007F51A8">
        <w:rPr>
          <w:rFonts w:ascii="Verdana" w:hAnsi="Verdana"/>
        </w:rPr>
        <w:t>ymateb</w:t>
      </w:r>
      <w:proofErr w:type="spellEnd"/>
      <w:r w:rsidRPr="007F51A8">
        <w:rPr>
          <w:rFonts w:ascii="Verdana" w:hAnsi="Verdana"/>
        </w:rPr>
        <w:t xml:space="preserve">, </w:t>
      </w:r>
      <w:proofErr w:type="spellStart"/>
      <w:r w:rsidRPr="007F51A8">
        <w:rPr>
          <w:rFonts w:ascii="Verdana" w:hAnsi="Verdana"/>
        </w:rPr>
        <w:t>ymatebion</w:t>
      </w:r>
      <w:proofErr w:type="spellEnd"/>
      <w:r w:rsidRPr="007F51A8">
        <w:rPr>
          <w:rFonts w:ascii="Verdana" w:hAnsi="Verdana"/>
        </w:rPr>
        <w:t xml:space="preserve"> </w:t>
      </w:r>
      <w:proofErr w:type="spellStart"/>
      <w:r w:rsidRPr="007F51A8">
        <w:rPr>
          <w:rFonts w:ascii="Verdana" w:hAnsi="Verdana"/>
        </w:rPr>
        <w:t>defnydd</w:t>
      </w:r>
      <w:proofErr w:type="spellEnd"/>
      <w:r w:rsidRPr="007F51A8">
        <w:rPr>
          <w:rFonts w:ascii="Verdana" w:hAnsi="Verdana"/>
        </w:rPr>
        <w:t xml:space="preserve"> dim, </w:t>
      </w:r>
      <w:proofErr w:type="spellStart"/>
      <w:r w:rsidRPr="007F51A8">
        <w:rPr>
          <w:rFonts w:ascii="Verdana" w:hAnsi="Verdana"/>
        </w:rPr>
        <w:t>cysondeb</w:t>
      </w:r>
      <w:proofErr w:type="spellEnd"/>
      <w:r w:rsidRPr="007F51A8">
        <w:rPr>
          <w:rFonts w:ascii="Verdana" w:hAnsi="Verdana"/>
        </w:rPr>
        <w:t xml:space="preserve"> </w:t>
      </w:r>
      <w:proofErr w:type="spellStart"/>
      <w:r w:rsidRPr="007F51A8">
        <w:rPr>
          <w:rFonts w:ascii="Verdana" w:hAnsi="Verdana"/>
        </w:rPr>
        <w:t>atebion</w:t>
      </w:r>
      <w:proofErr w:type="spellEnd"/>
      <w:r w:rsidRPr="007F51A8">
        <w:rPr>
          <w:rFonts w:ascii="Verdana" w:hAnsi="Verdana"/>
        </w:rPr>
        <w:t xml:space="preserve"> a </w:t>
      </w:r>
      <w:proofErr w:type="spellStart"/>
      <w:r w:rsidRPr="007F51A8">
        <w:rPr>
          <w:rFonts w:ascii="Verdana" w:hAnsi="Verdana"/>
        </w:rPr>
        <w:t>phatrymau</w:t>
      </w:r>
      <w:proofErr w:type="spellEnd"/>
      <w:r w:rsidRPr="007F51A8">
        <w:rPr>
          <w:rFonts w:ascii="Verdana" w:hAnsi="Verdana"/>
        </w:rPr>
        <w:t xml:space="preserve"> </w:t>
      </w:r>
      <w:proofErr w:type="spellStart"/>
      <w:r w:rsidRPr="007F51A8">
        <w:rPr>
          <w:rFonts w:ascii="Verdana" w:hAnsi="Verdana"/>
        </w:rPr>
        <w:t>gwylio</w:t>
      </w:r>
      <w:proofErr w:type="spellEnd"/>
      <w:r w:rsidRPr="007F51A8">
        <w:rPr>
          <w:rFonts w:ascii="Verdana" w:hAnsi="Verdana"/>
        </w:rPr>
        <w:t xml:space="preserve">), </w:t>
      </w:r>
      <w:proofErr w:type="spellStart"/>
      <w:r w:rsidRPr="007F51A8">
        <w:rPr>
          <w:rFonts w:ascii="Verdana" w:hAnsi="Verdana"/>
        </w:rPr>
        <w:t>asesu</w:t>
      </w:r>
      <w:proofErr w:type="spellEnd"/>
      <w:r w:rsidRPr="007F51A8">
        <w:rPr>
          <w:rFonts w:ascii="Verdana" w:hAnsi="Verdana"/>
        </w:rPr>
        <w:t xml:space="preserve"> </w:t>
      </w:r>
      <w:proofErr w:type="spellStart"/>
      <w:r w:rsidRPr="007F51A8">
        <w:rPr>
          <w:rFonts w:ascii="Verdana" w:hAnsi="Verdana"/>
        </w:rPr>
        <w:t>ymddygiad</w:t>
      </w:r>
      <w:proofErr w:type="spellEnd"/>
      <w:r w:rsidRPr="007F51A8">
        <w:rPr>
          <w:rFonts w:ascii="Verdana" w:hAnsi="Verdana"/>
        </w:rPr>
        <w:t xml:space="preserve"> </w:t>
      </w:r>
      <w:proofErr w:type="spellStart"/>
      <w:r w:rsidRPr="007F51A8">
        <w:rPr>
          <w:rFonts w:ascii="Verdana" w:hAnsi="Verdana"/>
        </w:rPr>
        <w:t>o'r</w:t>
      </w:r>
      <w:proofErr w:type="spellEnd"/>
      <w:r w:rsidRPr="007F51A8">
        <w:rPr>
          <w:rFonts w:ascii="Verdana" w:hAnsi="Verdana"/>
        </w:rPr>
        <w:t xml:space="preserve"> </w:t>
      </w:r>
      <w:proofErr w:type="spellStart"/>
      <w:r w:rsidRPr="007F51A8">
        <w:rPr>
          <w:rFonts w:ascii="Verdana" w:hAnsi="Verdana"/>
        </w:rPr>
        <w:t>fath</w:t>
      </w:r>
      <w:proofErr w:type="spellEnd"/>
      <w:r w:rsidRPr="007F51A8">
        <w:rPr>
          <w:rFonts w:ascii="Verdana" w:hAnsi="Verdana"/>
        </w:rPr>
        <w:t xml:space="preserve"> a </w:t>
      </w:r>
      <w:proofErr w:type="spellStart"/>
      <w:r w:rsidRPr="007F51A8">
        <w:rPr>
          <w:rFonts w:ascii="Verdana" w:hAnsi="Verdana"/>
        </w:rPr>
        <w:t>dileu</w:t>
      </w:r>
      <w:proofErr w:type="spellEnd"/>
      <w:r w:rsidRPr="007F51A8">
        <w:rPr>
          <w:rFonts w:ascii="Verdana" w:hAnsi="Verdana"/>
        </w:rPr>
        <w:t xml:space="preserve"> </w:t>
      </w:r>
      <w:proofErr w:type="spellStart"/>
      <w:r w:rsidRPr="007F51A8">
        <w:rPr>
          <w:rFonts w:ascii="Verdana" w:hAnsi="Verdana"/>
        </w:rPr>
        <w:t>panelwyr</w:t>
      </w:r>
      <w:proofErr w:type="spellEnd"/>
      <w:r w:rsidRPr="007F51A8">
        <w:rPr>
          <w:rFonts w:ascii="Verdana" w:hAnsi="Verdana"/>
        </w:rPr>
        <w:t xml:space="preserve"> </w:t>
      </w:r>
      <w:proofErr w:type="spellStart"/>
      <w:r w:rsidRPr="007F51A8">
        <w:rPr>
          <w:rFonts w:ascii="Verdana" w:hAnsi="Verdana"/>
        </w:rPr>
        <w:t>nad</w:t>
      </w:r>
      <w:proofErr w:type="spellEnd"/>
      <w:r w:rsidRPr="007F51A8">
        <w:rPr>
          <w:rFonts w:ascii="Verdana" w:hAnsi="Verdana"/>
        </w:rPr>
        <w:t xml:space="preserve"> </w:t>
      </w:r>
      <w:proofErr w:type="spellStart"/>
      <w:r w:rsidRPr="007F51A8">
        <w:rPr>
          <w:rFonts w:ascii="Verdana" w:hAnsi="Verdana"/>
        </w:rPr>
        <w:t>ydynt</w:t>
      </w:r>
      <w:proofErr w:type="spellEnd"/>
      <w:r w:rsidRPr="007F51A8">
        <w:rPr>
          <w:rFonts w:ascii="Verdana" w:hAnsi="Verdana"/>
        </w:rPr>
        <w:t xml:space="preserve"> </w:t>
      </w:r>
      <w:proofErr w:type="spellStart"/>
      <w:r w:rsidRPr="007F51A8">
        <w:rPr>
          <w:rFonts w:ascii="Verdana" w:hAnsi="Verdana"/>
        </w:rPr>
        <w:t>yn</w:t>
      </w:r>
      <w:proofErr w:type="spellEnd"/>
      <w:r w:rsidRPr="007F51A8">
        <w:rPr>
          <w:rFonts w:ascii="Verdana" w:hAnsi="Verdana"/>
        </w:rPr>
        <w:t xml:space="preserve"> </w:t>
      </w:r>
      <w:proofErr w:type="spellStart"/>
      <w:r w:rsidRPr="007F51A8">
        <w:rPr>
          <w:rFonts w:ascii="Verdana" w:hAnsi="Verdana"/>
        </w:rPr>
        <w:t>cydymffurfio</w:t>
      </w:r>
      <w:proofErr w:type="spellEnd"/>
      <w:r w:rsidRPr="007F51A8">
        <w:rPr>
          <w:rFonts w:ascii="Verdana" w:hAnsi="Verdana"/>
        </w:rPr>
        <w:t xml:space="preserve"> </w:t>
      </w:r>
      <w:proofErr w:type="spellStart"/>
      <w:r w:rsidRPr="007F51A8">
        <w:rPr>
          <w:rFonts w:ascii="Verdana" w:hAnsi="Verdana"/>
        </w:rPr>
        <w:t>o'r</w:t>
      </w:r>
      <w:proofErr w:type="spellEnd"/>
      <w:r w:rsidRPr="007F51A8">
        <w:rPr>
          <w:rFonts w:ascii="Verdana" w:hAnsi="Verdana"/>
        </w:rPr>
        <w:t xml:space="preserve"> Panel.</w:t>
      </w:r>
    </w:p>
    <w:p w14:paraId="541F7A14" w14:textId="3CFD5619" w:rsidR="00DA1220" w:rsidRPr="007F51A8" w:rsidRDefault="00DA1220" w:rsidP="007F51A8">
      <w:pPr>
        <w:pStyle w:val="ListParagraph"/>
        <w:numPr>
          <w:ilvl w:val="2"/>
          <w:numId w:val="42"/>
        </w:numPr>
        <w:ind w:left="993" w:hanging="426"/>
        <w:jc w:val="both"/>
        <w:rPr>
          <w:rFonts w:ascii="Verdana" w:hAnsi="Verdana"/>
        </w:rPr>
      </w:pPr>
      <w:proofErr w:type="spellStart"/>
      <w:r w:rsidRPr="007F51A8">
        <w:rPr>
          <w:rFonts w:ascii="Verdana" w:hAnsi="Verdana"/>
        </w:rPr>
        <w:t>Bydd</w:t>
      </w:r>
      <w:proofErr w:type="spellEnd"/>
      <w:r w:rsidRPr="007F51A8">
        <w:rPr>
          <w:rFonts w:ascii="Verdana" w:hAnsi="Verdana"/>
        </w:rPr>
        <w:t xml:space="preserve"> y </w:t>
      </w:r>
      <w:proofErr w:type="spellStart"/>
      <w:r w:rsidRPr="007F51A8">
        <w:rPr>
          <w:rFonts w:ascii="Verdana" w:hAnsi="Verdana"/>
        </w:rPr>
        <w:t>Cwmni</w:t>
      </w:r>
      <w:proofErr w:type="spellEnd"/>
      <w:r w:rsidRPr="007F51A8">
        <w:rPr>
          <w:rFonts w:ascii="Verdana" w:hAnsi="Verdana"/>
        </w:rPr>
        <w:t xml:space="preserve"> </w:t>
      </w:r>
      <w:proofErr w:type="spellStart"/>
      <w:r w:rsidRPr="007F51A8">
        <w:rPr>
          <w:rFonts w:ascii="Verdana" w:hAnsi="Verdana"/>
        </w:rPr>
        <w:t>yn</w:t>
      </w:r>
      <w:proofErr w:type="spellEnd"/>
      <w:r w:rsidRPr="007F51A8">
        <w:rPr>
          <w:rFonts w:ascii="Verdana" w:hAnsi="Verdana"/>
        </w:rPr>
        <w:t xml:space="preserve"> </w:t>
      </w:r>
      <w:proofErr w:type="spellStart"/>
      <w:r w:rsidRPr="007F51A8">
        <w:rPr>
          <w:rFonts w:ascii="Verdana" w:hAnsi="Verdana"/>
        </w:rPr>
        <w:t>sicrhau</w:t>
      </w:r>
      <w:proofErr w:type="spellEnd"/>
      <w:r w:rsidRPr="007F51A8">
        <w:rPr>
          <w:rFonts w:ascii="Verdana" w:hAnsi="Verdana"/>
        </w:rPr>
        <w:t xml:space="preserve"> bod </w:t>
      </w:r>
      <w:proofErr w:type="spellStart"/>
      <w:r w:rsidRPr="007F51A8">
        <w:rPr>
          <w:rFonts w:ascii="Verdana" w:hAnsi="Verdana"/>
        </w:rPr>
        <w:t>niferoedd</w:t>
      </w:r>
      <w:proofErr w:type="spellEnd"/>
      <w:r w:rsidRPr="007F51A8">
        <w:rPr>
          <w:rFonts w:ascii="Verdana" w:hAnsi="Verdana"/>
        </w:rPr>
        <w:t xml:space="preserve"> </w:t>
      </w:r>
      <w:proofErr w:type="spellStart"/>
      <w:r w:rsidRPr="007F51A8">
        <w:rPr>
          <w:rFonts w:ascii="Verdana" w:hAnsi="Verdana"/>
        </w:rPr>
        <w:t>ymateb</w:t>
      </w:r>
      <w:proofErr w:type="spellEnd"/>
      <w:r w:rsidRPr="007F51A8">
        <w:rPr>
          <w:rFonts w:ascii="Verdana" w:hAnsi="Verdana"/>
        </w:rPr>
        <w:t xml:space="preserve"> </w:t>
      </w:r>
      <w:proofErr w:type="spellStart"/>
      <w:r w:rsidRPr="007F51A8">
        <w:rPr>
          <w:rFonts w:ascii="Verdana" w:hAnsi="Verdana"/>
        </w:rPr>
        <w:t>wythnosol</w:t>
      </w:r>
      <w:proofErr w:type="spellEnd"/>
      <w:r w:rsidRPr="007F51A8">
        <w:rPr>
          <w:rFonts w:ascii="Verdana" w:hAnsi="Verdana"/>
        </w:rPr>
        <w:t xml:space="preserve"> </w:t>
      </w:r>
      <w:proofErr w:type="spellStart"/>
      <w:r w:rsidRPr="007F51A8">
        <w:rPr>
          <w:rFonts w:ascii="Verdana" w:hAnsi="Verdana"/>
        </w:rPr>
        <w:t>yn</w:t>
      </w:r>
      <w:proofErr w:type="spellEnd"/>
      <w:r w:rsidRPr="007F51A8">
        <w:rPr>
          <w:rFonts w:ascii="Verdana" w:hAnsi="Verdana"/>
        </w:rPr>
        <w:t xml:space="preserve"> </w:t>
      </w:r>
      <w:proofErr w:type="spellStart"/>
      <w:r w:rsidRPr="007F51A8">
        <w:rPr>
          <w:rFonts w:ascii="Verdana" w:hAnsi="Verdana"/>
        </w:rPr>
        <w:t>cael</w:t>
      </w:r>
      <w:proofErr w:type="spellEnd"/>
      <w:r w:rsidRPr="007F51A8">
        <w:rPr>
          <w:rFonts w:ascii="Verdana" w:hAnsi="Verdana"/>
        </w:rPr>
        <w:t xml:space="preserve"> </w:t>
      </w:r>
      <w:proofErr w:type="spellStart"/>
      <w:r w:rsidRPr="007F51A8">
        <w:rPr>
          <w:rFonts w:ascii="Verdana" w:hAnsi="Verdana"/>
        </w:rPr>
        <w:t>eu</w:t>
      </w:r>
      <w:proofErr w:type="spellEnd"/>
      <w:r w:rsidRPr="007F51A8">
        <w:rPr>
          <w:rFonts w:ascii="Verdana" w:hAnsi="Verdana"/>
        </w:rPr>
        <w:t xml:space="preserve"> </w:t>
      </w:r>
      <w:proofErr w:type="spellStart"/>
      <w:r w:rsidRPr="007F51A8">
        <w:rPr>
          <w:rFonts w:ascii="Verdana" w:hAnsi="Verdana"/>
        </w:rPr>
        <w:t>tracio</w:t>
      </w:r>
      <w:proofErr w:type="spellEnd"/>
      <w:r w:rsidRPr="007F51A8">
        <w:rPr>
          <w:rFonts w:ascii="Verdana" w:hAnsi="Verdana"/>
        </w:rPr>
        <w:t xml:space="preserve"> </w:t>
      </w:r>
      <w:proofErr w:type="spellStart"/>
      <w:r w:rsidRPr="007F51A8">
        <w:rPr>
          <w:rFonts w:ascii="Verdana" w:hAnsi="Verdana"/>
        </w:rPr>
        <w:t>a'u</w:t>
      </w:r>
      <w:proofErr w:type="spellEnd"/>
      <w:r w:rsidRPr="007F51A8">
        <w:rPr>
          <w:rFonts w:ascii="Verdana" w:hAnsi="Verdana"/>
        </w:rPr>
        <w:t xml:space="preserve"> </w:t>
      </w:r>
      <w:proofErr w:type="spellStart"/>
      <w:r w:rsidRPr="007F51A8">
        <w:rPr>
          <w:rFonts w:ascii="Verdana" w:hAnsi="Verdana"/>
        </w:rPr>
        <w:t>cynnal</w:t>
      </w:r>
      <w:proofErr w:type="spellEnd"/>
      <w:r w:rsidRPr="007F51A8">
        <w:rPr>
          <w:rFonts w:ascii="Verdana" w:hAnsi="Verdana"/>
        </w:rPr>
        <w:t xml:space="preserve"> </w:t>
      </w:r>
      <w:proofErr w:type="spellStart"/>
      <w:r w:rsidRPr="007F51A8">
        <w:rPr>
          <w:rFonts w:ascii="Verdana" w:hAnsi="Verdana"/>
        </w:rPr>
        <w:t>yn</w:t>
      </w:r>
      <w:proofErr w:type="spellEnd"/>
      <w:r w:rsidRPr="007F51A8">
        <w:rPr>
          <w:rFonts w:ascii="Verdana" w:hAnsi="Verdana"/>
        </w:rPr>
        <w:t xml:space="preserve"> </w:t>
      </w:r>
      <w:proofErr w:type="spellStart"/>
      <w:r w:rsidRPr="007F51A8">
        <w:rPr>
          <w:rFonts w:ascii="Verdana" w:hAnsi="Verdana"/>
        </w:rPr>
        <w:t>unol</w:t>
      </w:r>
      <w:proofErr w:type="spellEnd"/>
      <w:r w:rsidRPr="007F51A8">
        <w:rPr>
          <w:rFonts w:ascii="Verdana" w:hAnsi="Verdana"/>
        </w:rPr>
        <w:t xml:space="preserve"> </w:t>
      </w:r>
      <w:proofErr w:type="spellStart"/>
      <w:r w:rsidRPr="007F51A8">
        <w:rPr>
          <w:rFonts w:ascii="Verdana" w:hAnsi="Verdana"/>
        </w:rPr>
        <w:t>â'r</w:t>
      </w:r>
      <w:proofErr w:type="spellEnd"/>
      <w:r w:rsidRPr="007F51A8">
        <w:rPr>
          <w:rFonts w:ascii="Verdana" w:hAnsi="Verdana"/>
        </w:rPr>
        <w:t xml:space="preserve"> </w:t>
      </w:r>
      <w:proofErr w:type="spellStart"/>
      <w:r w:rsidRPr="007F51A8">
        <w:rPr>
          <w:rFonts w:ascii="Verdana" w:hAnsi="Verdana"/>
        </w:rPr>
        <w:t>Safonau</w:t>
      </w:r>
      <w:proofErr w:type="spellEnd"/>
      <w:r w:rsidRPr="007F51A8">
        <w:rPr>
          <w:rFonts w:ascii="Verdana" w:hAnsi="Verdana"/>
        </w:rPr>
        <w:t xml:space="preserve"> </w:t>
      </w:r>
      <w:proofErr w:type="spellStart"/>
      <w:r w:rsidR="007F51A8">
        <w:rPr>
          <w:rFonts w:ascii="Verdana" w:hAnsi="Verdana"/>
        </w:rPr>
        <w:t>Gweithredu</w:t>
      </w:r>
      <w:proofErr w:type="spellEnd"/>
      <w:r w:rsidRPr="007F51A8">
        <w:rPr>
          <w:rFonts w:ascii="Verdana" w:hAnsi="Verdana"/>
        </w:rPr>
        <w:t xml:space="preserve">. </w:t>
      </w:r>
    </w:p>
    <w:p w14:paraId="197E203C" w14:textId="77777777" w:rsidR="00DA1220" w:rsidRPr="007F51A8" w:rsidRDefault="00DA1220" w:rsidP="007F51A8">
      <w:pPr>
        <w:pStyle w:val="ListParagraph"/>
        <w:numPr>
          <w:ilvl w:val="2"/>
          <w:numId w:val="42"/>
        </w:numPr>
        <w:ind w:left="993" w:hanging="426"/>
        <w:jc w:val="both"/>
        <w:rPr>
          <w:rFonts w:ascii="Verdana" w:hAnsi="Verdana"/>
        </w:rPr>
      </w:pPr>
      <w:proofErr w:type="spellStart"/>
      <w:r w:rsidRPr="007F51A8">
        <w:rPr>
          <w:rFonts w:ascii="Verdana" w:hAnsi="Verdana"/>
        </w:rPr>
        <w:t>Bydd</w:t>
      </w:r>
      <w:proofErr w:type="spellEnd"/>
      <w:r w:rsidRPr="007F51A8">
        <w:rPr>
          <w:rFonts w:ascii="Verdana" w:hAnsi="Verdana"/>
        </w:rPr>
        <w:t xml:space="preserve"> y </w:t>
      </w:r>
      <w:proofErr w:type="spellStart"/>
      <w:r w:rsidRPr="007F51A8">
        <w:rPr>
          <w:rFonts w:ascii="Verdana" w:hAnsi="Verdana"/>
        </w:rPr>
        <w:t>Cwmni</w:t>
      </w:r>
      <w:proofErr w:type="spellEnd"/>
      <w:r w:rsidRPr="007F51A8">
        <w:rPr>
          <w:rFonts w:ascii="Verdana" w:hAnsi="Verdana"/>
        </w:rPr>
        <w:t xml:space="preserve"> </w:t>
      </w:r>
      <w:proofErr w:type="spellStart"/>
      <w:r w:rsidRPr="007F51A8">
        <w:rPr>
          <w:rFonts w:ascii="Verdana" w:hAnsi="Verdana"/>
        </w:rPr>
        <w:t>yn</w:t>
      </w:r>
      <w:proofErr w:type="spellEnd"/>
      <w:r w:rsidRPr="007F51A8">
        <w:rPr>
          <w:rFonts w:ascii="Verdana" w:hAnsi="Verdana"/>
        </w:rPr>
        <w:t xml:space="preserve"> </w:t>
      </w:r>
      <w:proofErr w:type="spellStart"/>
      <w:r w:rsidRPr="007F51A8">
        <w:rPr>
          <w:rFonts w:ascii="Verdana" w:hAnsi="Verdana"/>
        </w:rPr>
        <w:t>gweithredu</w:t>
      </w:r>
      <w:proofErr w:type="spellEnd"/>
      <w:r w:rsidRPr="007F51A8">
        <w:rPr>
          <w:rFonts w:ascii="Verdana" w:hAnsi="Verdana"/>
        </w:rPr>
        <w:t xml:space="preserve"> </w:t>
      </w:r>
      <w:proofErr w:type="spellStart"/>
      <w:r w:rsidRPr="007F51A8">
        <w:rPr>
          <w:rFonts w:ascii="Verdana" w:hAnsi="Verdana"/>
        </w:rPr>
        <w:t>systemau</w:t>
      </w:r>
      <w:proofErr w:type="spellEnd"/>
      <w:r w:rsidRPr="007F51A8">
        <w:rPr>
          <w:rFonts w:ascii="Verdana" w:hAnsi="Verdana"/>
        </w:rPr>
        <w:t xml:space="preserve"> a </w:t>
      </w:r>
      <w:proofErr w:type="spellStart"/>
      <w:r w:rsidRPr="007F51A8">
        <w:rPr>
          <w:rFonts w:ascii="Verdana" w:hAnsi="Verdana"/>
        </w:rPr>
        <w:t>gwiriadau</w:t>
      </w:r>
      <w:proofErr w:type="spellEnd"/>
      <w:r w:rsidRPr="007F51A8">
        <w:rPr>
          <w:rFonts w:ascii="Verdana" w:hAnsi="Verdana"/>
        </w:rPr>
        <w:t xml:space="preserve"> </w:t>
      </w:r>
      <w:proofErr w:type="spellStart"/>
      <w:r w:rsidRPr="007F51A8">
        <w:rPr>
          <w:rFonts w:ascii="Verdana" w:hAnsi="Verdana"/>
        </w:rPr>
        <w:t>cadarn</w:t>
      </w:r>
      <w:proofErr w:type="spellEnd"/>
      <w:r w:rsidRPr="007F51A8">
        <w:rPr>
          <w:rFonts w:ascii="Verdana" w:hAnsi="Verdana"/>
        </w:rPr>
        <w:t xml:space="preserve"> </w:t>
      </w:r>
      <w:proofErr w:type="spellStart"/>
      <w:r w:rsidRPr="007F51A8">
        <w:rPr>
          <w:rFonts w:ascii="Verdana" w:hAnsi="Verdana"/>
        </w:rPr>
        <w:t>ym</w:t>
      </w:r>
      <w:proofErr w:type="spellEnd"/>
      <w:r w:rsidRPr="007F51A8">
        <w:rPr>
          <w:rFonts w:ascii="Verdana" w:hAnsi="Verdana"/>
        </w:rPr>
        <w:t xml:space="preserve"> </w:t>
      </w:r>
      <w:proofErr w:type="spellStart"/>
      <w:r w:rsidRPr="007F51A8">
        <w:rPr>
          <w:rFonts w:ascii="Verdana" w:hAnsi="Verdana"/>
        </w:rPr>
        <w:t>mhob</w:t>
      </w:r>
      <w:proofErr w:type="spellEnd"/>
      <w:r w:rsidRPr="007F51A8">
        <w:rPr>
          <w:rFonts w:ascii="Verdana" w:hAnsi="Verdana"/>
        </w:rPr>
        <w:t xml:space="preserve"> cam o </w:t>
      </w:r>
      <w:proofErr w:type="spellStart"/>
      <w:r w:rsidRPr="007F51A8">
        <w:rPr>
          <w:rFonts w:ascii="Verdana" w:hAnsi="Verdana"/>
        </w:rPr>
        <w:t>brosesu'r</w:t>
      </w:r>
      <w:proofErr w:type="spellEnd"/>
      <w:r w:rsidRPr="007F51A8">
        <w:rPr>
          <w:rFonts w:ascii="Verdana" w:hAnsi="Verdana"/>
        </w:rPr>
        <w:t xml:space="preserve"> </w:t>
      </w:r>
      <w:proofErr w:type="spellStart"/>
      <w:r w:rsidRPr="007F51A8">
        <w:rPr>
          <w:rFonts w:ascii="Verdana" w:hAnsi="Verdana"/>
        </w:rPr>
        <w:t>arolygon</w:t>
      </w:r>
      <w:proofErr w:type="spellEnd"/>
      <w:r w:rsidRPr="007F51A8">
        <w:rPr>
          <w:rFonts w:ascii="Verdana" w:hAnsi="Verdana"/>
        </w:rPr>
        <w:t xml:space="preserve"> </w:t>
      </w:r>
      <w:proofErr w:type="spellStart"/>
      <w:r w:rsidRPr="007F51A8">
        <w:rPr>
          <w:rFonts w:ascii="Verdana" w:hAnsi="Verdana"/>
        </w:rPr>
        <w:t>ar-lein</w:t>
      </w:r>
      <w:proofErr w:type="spellEnd"/>
      <w:r w:rsidRPr="007F51A8">
        <w:rPr>
          <w:rFonts w:ascii="Verdana" w:hAnsi="Verdana"/>
        </w:rPr>
        <w:t xml:space="preserve"> a </w:t>
      </w:r>
      <w:proofErr w:type="spellStart"/>
      <w:r w:rsidRPr="007F51A8">
        <w:rPr>
          <w:rFonts w:ascii="Verdana" w:hAnsi="Verdana"/>
        </w:rPr>
        <w:t>phapur</w:t>
      </w:r>
      <w:proofErr w:type="spellEnd"/>
      <w:r w:rsidRPr="007F51A8">
        <w:rPr>
          <w:rFonts w:ascii="Verdana" w:hAnsi="Verdana"/>
        </w:rPr>
        <w:t xml:space="preserve"> </w:t>
      </w:r>
      <w:proofErr w:type="spellStart"/>
      <w:r w:rsidRPr="007F51A8">
        <w:rPr>
          <w:rFonts w:ascii="Verdana" w:hAnsi="Verdana"/>
        </w:rPr>
        <w:t>i</w:t>
      </w:r>
      <w:proofErr w:type="spellEnd"/>
      <w:r w:rsidRPr="007F51A8">
        <w:rPr>
          <w:rFonts w:ascii="Verdana" w:hAnsi="Verdana"/>
        </w:rPr>
        <w:t xml:space="preserve"> </w:t>
      </w:r>
      <w:proofErr w:type="spellStart"/>
      <w:r w:rsidRPr="007F51A8">
        <w:rPr>
          <w:rFonts w:ascii="Verdana" w:hAnsi="Verdana"/>
        </w:rPr>
        <w:t>sicrhau</w:t>
      </w:r>
      <w:proofErr w:type="spellEnd"/>
      <w:r w:rsidRPr="007F51A8">
        <w:rPr>
          <w:rFonts w:ascii="Verdana" w:hAnsi="Verdana"/>
        </w:rPr>
        <w:t xml:space="preserve"> </w:t>
      </w:r>
      <w:proofErr w:type="spellStart"/>
      <w:r w:rsidRPr="007F51A8">
        <w:rPr>
          <w:rFonts w:ascii="Verdana" w:hAnsi="Verdana"/>
        </w:rPr>
        <w:t>cywirdeb</w:t>
      </w:r>
      <w:proofErr w:type="spellEnd"/>
      <w:r w:rsidRPr="007F51A8">
        <w:rPr>
          <w:rFonts w:ascii="Verdana" w:hAnsi="Verdana"/>
        </w:rPr>
        <w:t xml:space="preserve"> yr </w:t>
      </w:r>
      <w:proofErr w:type="spellStart"/>
      <w:r w:rsidRPr="007F51A8">
        <w:rPr>
          <w:rFonts w:ascii="Verdana" w:hAnsi="Verdana"/>
        </w:rPr>
        <w:t>Adroddiadau</w:t>
      </w:r>
      <w:proofErr w:type="spellEnd"/>
      <w:r w:rsidRPr="007F51A8">
        <w:rPr>
          <w:rFonts w:ascii="Verdana" w:hAnsi="Verdana"/>
        </w:rPr>
        <w:t>.</w:t>
      </w:r>
    </w:p>
    <w:p w14:paraId="0AA93497" w14:textId="77777777" w:rsidR="008D2953" w:rsidRPr="007742D7" w:rsidRDefault="008D2953" w:rsidP="00857181">
      <w:pPr>
        <w:jc w:val="center"/>
        <w:rPr>
          <w:rFonts w:ascii="Verdana" w:hAnsi="Verdana"/>
          <w:szCs w:val="20"/>
        </w:rPr>
      </w:pPr>
    </w:p>
    <w:p w14:paraId="1853405A" w14:textId="77777777" w:rsidR="00686598" w:rsidRPr="007742D7" w:rsidRDefault="00224BF9" w:rsidP="00857181">
      <w:pPr>
        <w:jc w:val="center"/>
        <w:rPr>
          <w:rFonts w:ascii="Verdana" w:hAnsi="Verdana"/>
          <w:b/>
          <w:szCs w:val="20"/>
        </w:rPr>
      </w:pPr>
      <w:r w:rsidRPr="007742D7">
        <w:rPr>
          <w:rFonts w:ascii="Verdana" w:hAnsi="Verdana"/>
          <w:szCs w:val="20"/>
        </w:rPr>
        <w:br w:type="page"/>
      </w:r>
    </w:p>
    <w:p w14:paraId="4CD878B6" w14:textId="77777777" w:rsidR="00686598" w:rsidRPr="007742D7" w:rsidRDefault="008D2953" w:rsidP="00857181">
      <w:pPr>
        <w:jc w:val="center"/>
        <w:rPr>
          <w:rFonts w:ascii="Verdana" w:hAnsi="Verdana"/>
          <w:b/>
          <w:szCs w:val="20"/>
        </w:rPr>
      </w:pPr>
      <w:r w:rsidRPr="007742D7">
        <w:rPr>
          <w:rFonts w:ascii="Verdana" w:hAnsi="Verdana"/>
          <w:b/>
          <w:szCs w:val="20"/>
        </w:rPr>
        <w:lastRenderedPageBreak/>
        <w:t>ATODLEN 6</w:t>
      </w:r>
    </w:p>
    <w:p w14:paraId="279BCAEA" w14:textId="77777777" w:rsidR="008D2953" w:rsidRPr="007742D7" w:rsidRDefault="008D2953" w:rsidP="00857181">
      <w:pPr>
        <w:jc w:val="center"/>
        <w:rPr>
          <w:rFonts w:ascii="Verdana" w:hAnsi="Verdana"/>
          <w:b/>
          <w:szCs w:val="20"/>
        </w:rPr>
      </w:pPr>
    </w:p>
    <w:p w14:paraId="1EC442F5" w14:textId="77777777" w:rsidR="0077385C" w:rsidRPr="007742D7" w:rsidRDefault="0077385C" w:rsidP="0077385C">
      <w:pPr>
        <w:jc w:val="center"/>
        <w:rPr>
          <w:rFonts w:ascii="Verdana" w:hAnsi="Verdana"/>
          <w:b/>
          <w:szCs w:val="20"/>
        </w:rPr>
      </w:pPr>
      <w:r w:rsidRPr="007742D7">
        <w:rPr>
          <w:rFonts w:ascii="Verdana" w:hAnsi="Verdana"/>
          <w:b/>
          <w:szCs w:val="20"/>
        </w:rPr>
        <w:t>Prosesu, Data Personol a Goddrychau Data</w:t>
      </w:r>
    </w:p>
    <w:p w14:paraId="6A498393" w14:textId="77777777" w:rsidR="0077385C" w:rsidRDefault="0077385C" w:rsidP="0077385C">
      <w:pPr>
        <w:jc w:val="center"/>
        <w:rPr>
          <w:rFonts w:ascii="Verdana" w:hAnsi="Verdana"/>
          <w:b/>
          <w:szCs w:val="20"/>
        </w:rPr>
      </w:pPr>
    </w:p>
    <w:p w14:paraId="4E6186A2" w14:textId="77777777" w:rsidR="006E3B21" w:rsidRPr="00F5561A" w:rsidRDefault="006E3B21" w:rsidP="006E3B21">
      <w:pPr>
        <w:pStyle w:val="ListParagraph"/>
        <w:numPr>
          <w:ilvl w:val="0"/>
          <w:numId w:val="37"/>
        </w:numPr>
        <w:rPr>
          <w:rFonts w:ascii="Verdana" w:hAnsi="Verdana"/>
          <w:lang w:val="cy-GB"/>
        </w:rPr>
      </w:pPr>
      <w:r w:rsidRPr="00F5561A">
        <w:rPr>
          <w:rFonts w:ascii="Verdana" w:hAnsi="Verdana"/>
          <w:lang w:val="cy-GB"/>
        </w:rPr>
        <w:t>Prosesu gan y Cwmni</w:t>
      </w:r>
    </w:p>
    <w:p w14:paraId="0E76C0E8" w14:textId="77777777" w:rsidR="006E3B21" w:rsidRPr="00F5561A" w:rsidRDefault="006E3B21" w:rsidP="007F51A8">
      <w:pPr>
        <w:pStyle w:val="ListParagraph"/>
        <w:numPr>
          <w:ilvl w:val="1"/>
          <w:numId w:val="37"/>
        </w:numPr>
        <w:ind w:left="1560" w:hanging="851"/>
        <w:rPr>
          <w:rFonts w:ascii="Verdana" w:hAnsi="Verdana"/>
          <w:lang w:val="cy-GB"/>
        </w:rPr>
      </w:pPr>
      <w:r w:rsidRPr="00F5561A">
        <w:rPr>
          <w:rFonts w:ascii="Verdana" w:hAnsi="Verdana"/>
          <w:lang w:val="cy-GB"/>
        </w:rPr>
        <w:t>Sgôp</w:t>
      </w:r>
    </w:p>
    <w:p w14:paraId="7CD345C4" w14:textId="77777777" w:rsidR="006E3B21" w:rsidRPr="00F5561A" w:rsidRDefault="006E3B21" w:rsidP="007F51A8">
      <w:pPr>
        <w:pStyle w:val="ListParagraph"/>
        <w:numPr>
          <w:ilvl w:val="1"/>
          <w:numId w:val="37"/>
        </w:numPr>
        <w:ind w:left="1560" w:hanging="851"/>
        <w:rPr>
          <w:rFonts w:ascii="Verdana" w:hAnsi="Verdana"/>
          <w:lang w:val="cy-GB"/>
        </w:rPr>
      </w:pPr>
      <w:r w:rsidRPr="00F5561A">
        <w:rPr>
          <w:rFonts w:ascii="Verdana" w:hAnsi="Verdana"/>
          <w:lang w:val="cy-GB"/>
        </w:rPr>
        <w:t>Natur</w:t>
      </w:r>
    </w:p>
    <w:p w14:paraId="502866F7" w14:textId="77777777" w:rsidR="006E3B21" w:rsidRPr="00F5561A" w:rsidRDefault="006E3B21" w:rsidP="007F51A8">
      <w:pPr>
        <w:pStyle w:val="ListParagraph"/>
        <w:numPr>
          <w:ilvl w:val="1"/>
          <w:numId w:val="37"/>
        </w:numPr>
        <w:ind w:left="1560" w:hanging="851"/>
        <w:rPr>
          <w:rFonts w:ascii="Verdana" w:hAnsi="Verdana"/>
          <w:lang w:val="cy-GB"/>
        </w:rPr>
      </w:pPr>
      <w:r w:rsidRPr="00F5561A">
        <w:rPr>
          <w:rFonts w:ascii="Verdana" w:hAnsi="Verdana"/>
          <w:lang w:val="cy-GB"/>
        </w:rPr>
        <w:t>Pwrpas y prosesu</w:t>
      </w:r>
    </w:p>
    <w:p w14:paraId="3902E7D3" w14:textId="77777777" w:rsidR="006E3B21" w:rsidRPr="00F5561A" w:rsidRDefault="006E3B21" w:rsidP="007F51A8">
      <w:pPr>
        <w:pStyle w:val="ListParagraph"/>
        <w:numPr>
          <w:ilvl w:val="1"/>
          <w:numId w:val="37"/>
        </w:numPr>
        <w:ind w:left="1560" w:hanging="851"/>
        <w:rPr>
          <w:rFonts w:ascii="Verdana" w:hAnsi="Verdana"/>
          <w:lang w:val="cy-GB"/>
        </w:rPr>
      </w:pPr>
      <w:r w:rsidRPr="00F5561A">
        <w:rPr>
          <w:rFonts w:ascii="Verdana" w:hAnsi="Verdana"/>
          <w:lang w:val="cy-GB"/>
        </w:rPr>
        <w:t>Hyd y prosesu</w:t>
      </w:r>
    </w:p>
    <w:p w14:paraId="3F84582D" w14:textId="77777777" w:rsidR="006E3B21" w:rsidRPr="00F5561A" w:rsidRDefault="006E3B21" w:rsidP="006E3B21">
      <w:pPr>
        <w:pStyle w:val="ListParagraph"/>
        <w:numPr>
          <w:ilvl w:val="0"/>
          <w:numId w:val="37"/>
        </w:numPr>
        <w:rPr>
          <w:rFonts w:ascii="Verdana" w:hAnsi="Verdana"/>
          <w:lang w:val="cy-GB"/>
        </w:rPr>
      </w:pPr>
      <w:r w:rsidRPr="00F5561A">
        <w:rPr>
          <w:rFonts w:ascii="Verdana" w:hAnsi="Verdana"/>
          <w:lang w:val="cy-GB"/>
        </w:rPr>
        <w:t>Math o ddata personol</w:t>
      </w:r>
    </w:p>
    <w:p w14:paraId="53379DF9" w14:textId="77777777" w:rsidR="006E3B21" w:rsidRPr="00F5561A" w:rsidRDefault="006E3B21" w:rsidP="006E3B21">
      <w:pPr>
        <w:pStyle w:val="ListParagraph"/>
        <w:numPr>
          <w:ilvl w:val="0"/>
          <w:numId w:val="37"/>
        </w:numPr>
        <w:rPr>
          <w:rFonts w:ascii="Verdana" w:hAnsi="Verdana"/>
          <w:lang w:val="cy-GB"/>
        </w:rPr>
      </w:pPr>
      <w:r w:rsidRPr="00F5561A">
        <w:rPr>
          <w:rFonts w:ascii="Verdana" w:hAnsi="Verdana"/>
          <w:lang w:val="cy-GB"/>
        </w:rPr>
        <w:t>Categorïau o oddrych data</w:t>
      </w:r>
    </w:p>
    <w:p w14:paraId="56A821BF" w14:textId="77777777" w:rsidR="006E3B21" w:rsidRPr="007742D7" w:rsidRDefault="006E3B21" w:rsidP="0077385C">
      <w:pPr>
        <w:jc w:val="center"/>
        <w:rPr>
          <w:rFonts w:ascii="Verdana" w:hAnsi="Verdana"/>
          <w:b/>
          <w:szCs w:val="20"/>
        </w:rPr>
      </w:pPr>
    </w:p>
    <w:p w14:paraId="070F8025" w14:textId="77777777" w:rsidR="00C24ADC" w:rsidRPr="007742D7" w:rsidRDefault="0077385C" w:rsidP="0077385C">
      <w:pPr>
        <w:jc w:val="center"/>
        <w:rPr>
          <w:rFonts w:ascii="Verdana" w:hAnsi="Verdana"/>
          <w:b/>
          <w:szCs w:val="20"/>
        </w:rPr>
      </w:pPr>
      <w:r w:rsidRPr="007742D7">
        <w:rPr>
          <w:rFonts w:ascii="Verdana" w:hAnsi="Verdana"/>
          <w:szCs w:val="20"/>
        </w:rPr>
        <w:br w:type="page"/>
      </w:r>
      <w:r w:rsidR="00E8642C" w:rsidRPr="007742D7">
        <w:rPr>
          <w:rFonts w:ascii="Verdana" w:hAnsi="Verdana"/>
          <w:b/>
          <w:szCs w:val="20"/>
        </w:rPr>
        <w:lastRenderedPageBreak/>
        <w:t>ATODLEN 7</w:t>
      </w:r>
    </w:p>
    <w:p w14:paraId="78B3B40D" w14:textId="77777777" w:rsidR="00E8642C" w:rsidRPr="007742D7" w:rsidRDefault="00E8642C" w:rsidP="00E8642C">
      <w:pPr>
        <w:jc w:val="center"/>
        <w:rPr>
          <w:rFonts w:ascii="Verdana" w:hAnsi="Verdana"/>
          <w:b/>
          <w:szCs w:val="20"/>
        </w:rPr>
      </w:pPr>
    </w:p>
    <w:p w14:paraId="210F41CC" w14:textId="77777777" w:rsidR="00E8642C" w:rsidRPr="007742D7" w:rsidRDefault="00E8642C" w:rsidP="00E8642C">
      <w:pPr>
        <w:jc w:val="center"/>
        <w:rPr>
          <w:rFonts w:ascii="Verdana" w:hAnsi="Verdana"/>
          <w:b/>
          <w:szCs w:val="20"/>
        </w:rPr>
      </w:pPr>
      <w:r w:rsidRPr="007742D7">
        <w:rPr>
          <w:rFonts w:ascii="Verdana" w:hAnsi="Verdana"/>
          <w:b/>
          <w:szCs w:val="20"/>
        </w:rPr>
        <w:t>CYNLLUN ARGYFWNG</w:t>
      </w:r>
    </w:p>
    <w:p w14:paraId="615BF850" w14:textId="77777777" w:rsidR="00E8642C" w:rsidRPr="007742D7" w:rsidRDefault="00E8642C" w:rsidP="00E8642C">
      <w:pPr>
        <w:jc w:val="center"/>
        <w:rPr>
          <w:rFonts w:ascii="Verdana" w:hAnsi="Verdana"/>
          <w:b/>
          <w:szCs w:val="20"/>
        </w:rPr>
      </w:pPr>
    </w:p>
    <w:p w14:paraId="205200A9" w14:textId="77777777" w:rsidR="00E8642C" w:rsidRPr="007742D7" w:rsidRDefault="00E8642C" w:rsidP="00E8642C">
      <w:pPr>
        <w:jc w:val="both"/>
        <w:rPr>
          <w:rFonts w:ascii="Verdana" w:hAnsi="Verdana"/>
          <w:b/>
          <w:i/>
          <w:szCs w:val="20"/>
        </w:rPr>
      </w:pPr>
      <w:r w:rsidRPr="007742D7">
        <w:rPr>
          <w:rFonts w:ascii="Verdana" w:hAnsi="Verdana"/>
          <w:b/>
          <w:i/>
          <w:szCs w:val="20"/>
        </w:rPr>
        <w:t>[I’w gytuno rhwng S4C a’r cynigydd llwyddiannus.]</w:t>
      </w:r>
    </w:p>
    <w:p w14:paraId="04F026F2" w14:textId="77777777" w:rsidR="00E8642C" w:rsidRPr="007742D7" w:rsidRDefault="00E8642C" w:rsidP="00E8642C">
      <w:pPr>
        <w:jc w:val="both"/>
        <w:rPr>
          <w:rFonts w:ascii="Verdana" w:hAnsi="Verdana"/>
          <w:b/>
          <w:szCs w:val="20"/>
        </w:rPr>
      </w:pPr>
    </w:p>
    <w:p w14:paraId="0C12B356" w14:textId="77777777" w:rsidR="00E8642C" w:rsidRPr="007742D7" w:rsidRDefault="00E8642C" w:rsidP="00E8642C">
      <w:pPr>
        <w:jc w:val="center"/>
        <w:rPr>
          <w:rFonts w:ascii="Verdana" w:hAnsi="Verdana"/>
          <w:b/>
          <w:szCs w:val="20"/>
        </w:rPr>
      </w:pPr>
      <w:r w:rsidRPr="007742D7">
        <w:rPr>
          <w:rFonts w:ascii="Verdana" w:hAnsi="Verdana"/>
          <w:b/>
          <w:szCs w:val="20"/>
        </w:rPr>
        <w:br w:type="page"/>
      </w:r>
      <w:r w:rsidRPr="007742D7">
        <w:rPr>
          <w:rFonts w:ascii="Verdana" w:hAnsi="Verdana"/>
          <w:b/>
          <w:szCs w:val="20"/>
        </w:rPr>
        <w:lastRenderedPageBreak/>
        <w:t>ATODLEN 8</w:t>
      </w:r>
    </w:p>
    <w:p w14:paraId="44769E2B" w14:textId="77777777" w:rsidR="00E8642C" w:rsidRDefault="00E8642C" w:rsidP="00E8642C">
      <w:pPr>
        <w:jc w:val="center"/>
        <w:rPr>
          <w:rFonts w:ascii="Verdana" w:hAnsi="Verdana"/>
          <w:b/>
          <w:szCs w:val="20"/>
        </w:rPr>
      </w:pPr>
    </w:p>
    <w:p w14:paraId="4C49A101" w14:textId="69184B4E" w:rsidR="005E105A" w:rsidRPr="00EA4AA3" w:rsidRDefault="007F51A8" w:rsidP="005E105A">
      <w:pPr>
        <w:jc w:val="center"/>
        <w:rPr>
          <w:rFonts w:ascii="Verdana" w:hAnsi="Verdana"/>
          <w:b/>
          <w:szCs w:val="20"/>
          <w:lang w:val="en-GB"/>
        </w:rPr>
      </w:pPr>
      <w:r w:rsidRPr="00EA4AA3">
        <w:rPr>
          <w:rFonts w:ascii="Verdana" w:hAnsi="Verdana"/>
          <w:b/>
          <w:szCs w:val="20"/>
          <w:lang w:val="en-GB"/>
        </w:rPr>
        <w:t>CYTUNDEB LEFEL GWASANAETH</w:t>
      </w:r>
    </w:p>
    <w:p w14:paraId="3FB28405" w14:textId="77777777" w:rsidR="005E105A" w:rsidRPr="00EA4AA3" w:rsidRDefault="005E105A" w:rsidP="005E105A">
      <w:pPr>
        <w:jc w:val="center"/>
        <w:rPr>
          <w:rFonts w:ascii="Verdana" w:hAnsi="Verdana"/>
          <w:b/>
          <w:szCs w:val="20"/>
          <w:lang w:val="en-GB"/>
        </w:rPr>
      </w:pPr>
    </w:p>
    <w:p w14:paraId="59AAEB9D" w14:textId="77777777" w:rsidR="007F51A8" w:rsidRPr="00EA4AA3" w:rsidRDefault="007F51A8" w:rsidP="00C82053">
      <w:pPr>
        <w:tabs>
          <w:tab w:val="left" w:pos="720"/>
          <w:tab w:val="left" w:pos="900"/>
        </w:tabs>
        <w:rPr>
          <w:rFonts w:ascii="Verdana" w:hAnsi="Verdana"/>
          <w:szCs w:val="20"/>
        </w:rPr>
      </w:pPr>
      <w:r w:rsidRPr="00EA4AA3">
        <w:rPr>
          <w:rFonts w:ascii="Verdana" w:hAnsi="Verdana"/>
          <w:szCs w:val="20"/>
        </w:rPr>
        <w:t>Mae'r Cytundeb Lefel Gwasanaeth hwn ("</w:t>
      </w:r>
      <w:r w:rsidRPr="00EA4AA3">
        <w:rPr>
          <w:rFonts w:ascii="Verdana" w:hAnsi="Verdana"/>
          <w:b/>
          <w:szCs w:val="20"/>
        </w:rPr>
        <w:t>y CLG")</w:t>
      </w:r>
      <w:r w:rsidRPr="00EA4AA3">
        <w:rPr>
          <w:rFonts w:ascii="Verdana" w:hAnsi="Verdana"/>
          <w:szCs w:val="20"/>
        </w:rPr>
        <w:t xml:space="preserve"> yn rhan o'r Cytundeb ac yn nodi lefelau gwasanaeth y cytunwyd arnynt sydd i'w darparu gan y Cwmni i S4C mewn perthynas â'r Meddalwedd. </w:t>
      </w:r>
    </w:p>
    <w:p w14:paraId="0D1DD9BA" w14:textId="77777777" w:rsidR="007F51A8" w:rsidRPr="00EA4AA3" w:rsidRDefault="007F51A8" w:rsidP="00C82053">
      <w:pPr>
        <w:tabs>
          <w:tab w:val="left" w:pos="720"/>
          <w:tab w:val="left" w:pos="900"/>
        </w:tabs>
        <w:rPr>
          <w:rFonts w:ascii="Verdana" w:hAnsi="Verdana"/>
          <w:szCs w:val="20"/>
        </w:rPr>
      </w:pPr>
    </w:p>
    <w:p w14:paraId="4D36796E" w14:textId="3E91AB3A" w:rsidR="007F51A8" w:rsidRPr="00EA4AA3" w:rsidRDefault="007F51A8" w:rsidP="00EA4AA3">
      <w:pPr>
        <w:pStyle w:val="ListParagraph"/>
        <w:numPr>
          <w:ilvl w:val="3"/>
          <w:numId w:val="27"/>
        </w:numPr>
        <w:spacing w:after="0" w:line="240" w:lineRule="auto"/>
        <w:ind w:left="567" w:hanging="567"/>
        <w:jc w:val="both"/>
        <w:rPr>
          <w:rFonts w:ascii="Verdana" w:hAnsi="Verdana"/>
          <w:lang w:val="cy-GB"/>
        </w:rPr>
      </w:pPr>
      <w:r w:rsidRPr="00EA4AA3">
        <w:rPr>
          <w:rFonts w:ascii="Verdana" w:hAnsi="Verdana"/>
          <w:lang w:val="cy-GB"/>
        </w:rPr>
        <w:t xml:space="preserve">Yn y CLG hwn, bydd y geiriau a'r ymadroddion a ddefnyddir o dan hyn (gan gynnwys yn y paragraff rhagarweiniol uchod) yr un ystyr ag a ddiffinnir yn y Cytundeb.  </w:t>
      </w:r>
    </w:p>
    <w:p w14:paraId="3DDD4807" w14:textId="77777777" w:rsidR="007F51A8" w:rsidRPr="00EA4AA3" w:rsidRDefault="007F51A8" w:rsidP="00EA4AA3">
      <w:pPr>
        <w:tabs>
          <w:tab w:val="left" w:pos="720"/>
          <w:tab w:val="left" w:pos="900"/>
        </w:tabs>
        <w:ind w:left="567" w:hanging="567"/>
        <w:jc w:val="both"/>
        <w:rPr>
          <w:rFonts w:ascii="Verdana" w:hAnsi="Verdana"/>
          <w:szCs w:val="20"/>
        </w:rPr>
      </w:pPr>
    </w:p>
    <w:p w14:paraId="6D2110ED" w14:textId="53FAEF04" w:rsidR="007F51A8" w:rsidRPr="00EA4AA3" w:rsidRDefault="007F51A8" w:rsidP="00EA4AA3">
      <w:pPr>
        <w:pStyle w:val="ListParagraph"/>
        <w:numPr>
          <w:ilvl w:val="3"/>
          <w:numId w:val="27"/>
        </w:numPr>
        <w:spacing w:after="0" w:line="240" w:lineRule="auto"/>
        <w:ind w:left="567" w:hanging="567"/>
        <w:jc w:val="both"/>
        <w:rPr>
          <w:rFonts w:ascii="Verdana" w:hAnsi="Verdana"/>
          <w:lang w:val="cy-GB"/>
        </w:rPr>
      </w:pPr>
      <w:r w:rsidRPr="00EA4AA3">
        <w:rPr>
          <w:rFonts w:ascii="Verdana" w:hAnsi="Verdana"/>
          <w:lang w:val="cy-GB"/>
        </w:rPr>
        <w:t xml:space="preserve">Bydd y CLG hwn yn parhau i fod mewn grym trwy gydol Tymor y Cytundeb, ac er mwyn osgoi amheuaeth ar derfynu'r Cytundeb bydd y CLG hwn yn dod i ben yn awtomatig.  </w:t>
      </w:r>
    </w:p>
    <w:p w14:paraId="289352E1" w14:textId="77777777" w:rsidR="007F51A8" w:rsidRPr="00EA4AA3" w:rsidRDefault="007F51A8" w:rsidP="00EA4AA3">
      <w:pPr>
        <w:ind w:left="567" w:hanging="567"/>
        <w:jc w:val="both"/>
        <w:rPr>
          <w:rFonts w:ascii="Verdana" w:hAnsi="Verdana"/>
          <w:szCs w:val="20"/>
        </w:rPr>
      </w:pPr>
    </w:p>
    <w:p w14:paraId="36DF421A" w14:textId="33D5019E" w:rsidR="007F51A8" w:rsidRPr="00EA4AA3" w:rsidRDefault="007F51A8" w:rsidP="00EA4AA3">
      <w:pPr>
        <w:pStyle w:val="ListParagraph"/>
        <w:numPr>
          <w:ilvl w:val="3"/>
          <w:numId w:val="27"/>
        </w:numPr>
        <w:spacing w:after="0" w:line="240" w:lineRule="auto"/>
        <w:ind w:left="567" w:hanging="567"/>
        <w:contextualSpacing/>
        <w:jc w:val="both"/>
        <w:rPr>
          <w:rFonts w:ascii="Verdana" w:hAnsi="Verdana" w:cs="Arial"/>
          <w:lang w:val="cy-GB"/>
        </w:rPr>
      </w:pPr>
      <w:r w:rsidRPr="00EA4AA3">
        <w:rPr>
          <w:rFonts w:ascii="Verdana" w:hAnsi="Verdana" w:cs="Arial"/>
          <w:lang w:val="cy-GB"/>
        </w:rPr>
        <w:t xml:space="preserve">Bydd y Cwmni yn sicrhau bod y Meddalwedd ar gael i weithwyr S4C a'r Cwmni ei hun ac yn gwbl weithredol drwy gydol y Tymor, gan weithio mewn cydweithrediad â thîm TG S4C. </w:t>
      </w:r>
    </w:p>
    <w:p w14:paraId="2DF7BA69" w14:textId="77777777" w:rsidR="007F51A8" w:rsidRPr="00EA4AA3" w:rsidRDefault="007F51A8" w:rsidP="00EA4AA3">
      <w:pPr>
        <w:ind w:left="567" w:hanging="567"/>
        <w:contextualSpacing/>
        <w:jc w:val="both"/>
        <w:rPr>
          <w:rFonts w:ascii="Verdana" w:hAnsi="Verdana" w:cs="Arial"/>
          <w:szCs w:val="20"/>
        </w:rPr>
      </w:pPr>
    </w:p>
    <w:p w14:paraId="13B71541" w14:textId="381631B2" w:rsidR="007F51A8" w:rsidRPr="00EA4AA3" w:rsidRDefault="007F51A8" w:rsidP="00EA4AA3">
      <w:pPr>
        <w:pStyle w:val="ListParagraph"/>
        <w:numPr>
          <w:ilvl w:val="3"/>
          <w:numId w:val="27"/>
        </w:numPr>
        <w:spacing w:after="0" w:line="240" w:lineRule="auto"/>
        <w:ind w:left="567" w:hanging="567"/>
        <w:contextualSpacing/>
        <w:jc w:val="both"/>
        <w:rPr>
          <w:rFonts w:ascii="Verdana" w:hAnsi="Verdana" w:cs="Arial"/>
          <w:lang w:val="cy-GB"/>
        </w:rPr>
      </w:pPr>
      <w:r w:rsidRPr="00EA4AA3">
        <w:rPr>
          <w:rFonts w:ascii="Verdana" w:hAnsi="Verdana" w:cs="Arial"/>
          <w:lang w:val="cy-GB"/>
        </w:rPr>
        <w:t>Bydd y Meddalwedd yn cael ei osod fel ap lleol ar gyfrifiadur personol pob defnyddiwr gan dîm cymorth y Cwmni neu dîm TG S4C, sydd wedi cael cyfarwyddyd i'w osod.</w:t>
      </w:r>
    </w:p>
    <w:p w14:paraId="71B7208C" w14:textId="77777777" w:rsidR="007F51A8" w:rsidRPr="00EA4AA3" w:rsidRDefault="007F51A8" w:rsidP="00EA4AA3">
      <w:pPr>
        <w:ind w:left="567" w:hanging="567"/>
        <w:jc w:val="both"/>
        <w:rPr>
          <w:rFonts w:ascii="Verdana" w:hAnsi="Verdana" w:cs="Arial"/>
          <w:szCs w:val="20"/>
        </w:rPr>
      </w:pPr>
    </w:p>
    <w:p w14:paraId="19689512" w14:textId="79C10576" w:rsidR="007F51A8" w:rsidRPr="00EA4AA3" w:rsidRDefault="007F51A8" w:rsidP="00EA4AA3">
      <w:pPr>
        <w:pStyle w:val="ListParagraph"/>
        <w:numPr>
          <w:ilvl w:val="3"/>
          <w:numId w:val="27"/>
        </w:numPr>
        <w:spacing w:after="0" w:line="240" w:lineRule="auto"/>
        <w:ind w:left="567" w:hanging="567"/>
        <w:contextualSpacing/>
        <w:jc w:val="both"/>
        <w:rPr>
          <w:rFonts w:ascii="Verdana" w:hAnsi="Verdana" w:cs="Arial"/>
          <w:lang w:val="cy-GB"/>
        </w:rPr>
      </w:pPr>
      <w:r w:rsidRPr="00EA4AA3">
        <w:rPr>
          <w:rFonts w:ascii="Verdana" w:hAnsi="Verdana" w:cs="Arial"/>
          <w:lang w:val="cy-GB"/>
        </w:rPr>
        <w:t xml:space="preserve">Bydd y Cwmni yn darparu cefnogaeth i'r Meddalwedd i ddatrys unrhyw broblemau a gwneud unrhyw ddiwygiadau angenrheidiol i sicrhau ymarferoldeb parhaus. </w:t>
      </w:r>
    </w:p>
    <w:p w14:paraId="5C2B90E7" w14:textId="77777777" w:rsidR="007F51A8" w:rsidRPr="00EA4AA3" w:rsidRDefault="007F51A8" w:rsidP="00EA4AA3">
      <w:pPr>
        <w:ind w:left="567" w:hanging="567"/>
        <w:jc w:val="both"/>
        <w:rPr>
          <w:rFonts w:ascii="Verdana" w:hAnsi="Verdana" w:cs="Arial"/>
          <w:szCs w:val="20"/>
        </w:rPr>
      </w:pPr>
    </w:p>
    <w:p w14:paraId="0E62E50F" w14:textId="27A8FDD7" w:rsidR="007F51A8" w:rsidRPr="00EA4AA3" w:rsidRDefault="007F51A8" w:rsidP="00EA4AA3">
      <w:pPr>
        <w:pStyle w:val="ListParagraph"/>
        <w:numPr>
          <w:ilvl w:val="3"/>
          <w:numId w:val="27"/>
        </w:numPr>
        <w:spacing w:after="0" w:line="240" w:lineRule="auto"/>
        <w:ind w:left="567" w:hanging="567"/>
        <w:contextualSpacing/>
        <w:jc w:val="both"/>
        <w:rPr>
          <w:rFonts w:ascii="Verdana" w:hAnsi="Verdana" w:cs="Arial"/>
          <w:lang w:val="cy-GB"/>
        </w:rPr>
      </w:pPr>
      <w:r w:rsidRPr="00EA4AA3">
        <w:rPr>
          <w:rFonts w:ascii="Verdana" w:hAnsi="Verdana" w:cs="Arial"/>
          <w:lang w:val="cy-GB"/>
        </w:rPr>
        <w:t>Bydd cymorth ar gael i S4C rhwng 08:00 a 17:00 bob diwrnod gwaith drwy'r rhif ffôn a'r cyfeiriad e-bost canlynol:</w:t>
      </w:r>
    </w:p>
    <w:p w14:paraId="02FA1C96" w14:textId="7F72AB62" w:rsidR="007F51A8" w:rsidRPr="00EA4AA3" w:rsidRDefault="007F51A8" w:rsidP="00EA4AA3">
      <w:pPr>
        <w:pStyle w:val="ListParagraph"/>
        <w:numPr>
          <w:ilvl w:val="1"/>
          <w:numId w:val="0"/>
        </w:numPr>
        <w:tabs>
          <w:tab w:val="num" w:pos="1440"/>
        </w:tabs>
        <w:spacing w:after="0" w:line="240" w:lineRule="auto"/>
        <w:ind w:left="1440" w:hanging="720"/>
        <w:contextualSpacing/>
        <w:jc w:val="both"/>
        <w:rPr>
          <w:rFonts w:ascii="Verdana" w:hAnsi="Verdana" w:cs="Arial"/>
          <w:lang w:val="cy-GB"/>
        </w:rPr>
      </w:pPr>
      <w:r w:rsidRPr="00EA4AA3">
        <w:rPr>
          <w:rFonts w:ascii="Verdana" w:hAnsi="Verdana" w:cs="Arial"/>
          <w:lang w:val="cy-GB"/>
        </w:rPr>
        <w:t xml:space="preserve">Ebost: </w:t>
      </w:r>
      <w:r w:rsidR="00EA4AA3">
        <w:rPr>
          <w:rFonts w:ascii="Verdana" w:hAnsi="Verdana" w:cs="Arial"/>
          <w:lang w:val="cy-GB"/>
        </w:rPr>
        <w:t>xxxx</w:t>
      </w:r>
    </w:p>
    <w:p w14:paraId="50275971" w14:textId="77777777" w:rsidR="007F51A8" w:rsidRPr="00EA4AA3" w:rsidRDefault="007F51A8" w:rsidP="00EA4AA3">
      <w:pPr>
        <w:pStyle w:val="ListParagraph"/>
        <w:numPr>
          <w:ilvl w:val="1"/>
          <w:numId w:val="0"/>
        </w:numPr>
        <w:tabs>
          <w:tab w:val="num" w:pos="1440"/>
        </w:tabs>
        <w:spacing w:after="0" w:line="240" w:lineRule="auto"/>
        <w:ind w:left="1440" w:hanging="720"/>
        <w:contextualSpacing/>
        <w:jc w:val="both"/>
        <w:rPr>
          <w:rFonts w:ascii="Verdana" w:hAnsi="Verdana" w:cs="Arial"/>
          <w:lang w:val="cy-GB"/>
        </w:rPr>
      </w:pPr>
      <w:r w:rsidRPr="00EA4AA3">
        <w:rPr>
          <w:rFonts w:ascii="Verdana" w:hAnsi="Verdana" w:cs="Arial"/>
          <w:lang w:val="cy-GB"/>
        </w:rPr>
        <w:t>Ffôn: xxxx</w:t>
      </w:r>
    </w:p>
    <w:p w14:paraId="6F91182F" w14:textId="77777777" w:rsidR="007F51A8" w:rsidRPr="00EA4AA3" w:rsidRDefault="007F51A8" w:rsidP="00EA4AA3">
      <w:pPr>
        <w:pStyle w:val="ListParagraph"/>
        <w:ind w:left="360"/>
        <w:jc w:val="both"/>
        <w:rPr>
          <w:rFonts w:ascii="Verdana" w:hAnsi="Verdana" w:cs="Arial"/>
          <w:lang w:val="cy-GB"/>
        </w:rPr>
      </w:pPr>
      <w:bookmarkStart w:id="4" w:name="_Hlk527385131"/>
    </w:p>
    <w:p w14:paraId="2C59BBEF" w14:textId="0EF0E9B1" w:rsidR="007F51A8" w:rsidRPr="00EA4AA3" w:rsidRDefault="007F51A8" w:rsidP="00EA4AA3">
      <w:pPr>
        <w:pStyle w:val="ListParagraph"/>
        <w:numPr>
          <w:ilvl w:val="3"/>
          <w:numId w:val="27"/>
        </w:numPr>
        <w:spacing w:after="0" w:line="240" w:lineRule="auto"/>
        <w:ind w:left="567" w:hanging="567"/>
        <w:contextualSpacing/>
        <w:jc w:val="both"/>
        <w:rPr>
          <w:rFonts w:ascii="Verdana" w:hAnsi="Verdana" w:cs="Arial"/>
          <w:lang w:val="cy-GB"/>
        </w:rPr>
      </w:pPr>
      <w:r w:rsidRPr="00EA4AA3">
        <w:rPr>
          <w:rFonts w:ascii="Verdana" w:hAnsi="Verdana" w:cs="Arial"/>
          <w:lang w:val="cy-GB"/>
        </w:rPr>
        <w:t>Bydd y cwmni yn datrys problemau a gyflwynir gan S4C o fewn yr amserlenni canlynol:</w:t>
      </w:r>
    </w:p>
    <w:p w14:paraId="098B9938" w14:textId="77777777" w:rsidR="007F51A8" w:rsidRPr="00EA4AA3" w:rsidRDefault="007F51A8" w:rsidP="00193E5B">
      <w:pPr>
        <w:pStyle w:val="ListParagraph"/>
        <w:rPr>
          <w:rFonts w:ascii="Verdana" w:hAnsi="Verdana" w:cs="Arial"/>
          <w:lang w:val="cy-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3502"/>
        <w:gridCol w:w="2790"/>
      </w:tblGrid>
      <w:tr w:rsidR="007F51A8" w:rsidRPr="007F51A8" w14:paraId="689B1C45" w14:textId="77777777" w:rsidTr="00193E5B">
        <w:tc>
          <w:tcPr>
            <w:tcW w:w="2223" w:type="dxa"/>
            <w:shd w:val="clear" w:color="auto" w:fill="auto"/>
          </w:tcPr>
          <w:p w14:paraId="4B81A135" w14:textId="77777777" w:rsidR="007F51A8" w:rsidRPr="00EA4AA3" w:rsidRDefault="007F51A8" w:rsidP="00193E5B">
            <w:pPr>
              <w:pStyle w:val="ListParagraph"/>
              <w:ind w:left="0"/>
              <w:jc w:val="center"/>
              <w:rPr>
                <w:rFonts w:ascii="Verdana" w:hAnsi="Verdana" w:cs="Arial"/>
                <w:b/>
                <w:lang w:val="cy-GB"/>
              </w:rPr>
            </w:pPr>
            <w:r w:rsidRPr="00EA4AA3">
              <w:rPr>
                <w:rFonts w:ascii="Verdana" w:hAnsi="Verdana" w:cs="Arial"/>
                <w:b/>
                <w:lang w:val="cy-GB"/>
              </w:rPr>
              <w:t>Difrifoldeb y mater</w:t>
            </w:r>
          </w:p>
        </w:tc>
        <w:tc>
          <w:tcPr>
            <w:tcW w:w="4292" w:type="dxa"/>
            <w:shd w:val="clear" w:color="auto" w:fill="auto"/>
          </w:tcPr>
          <w:p w14:paraId="47123A02" w14:textId="77777777" w:rsidR="007F51A8" w:rsidRPr="00EA4AA3" w:rsidRDefault="007F51A8" w:rsidP="00193E5B">
            <w:pPr>
              <w:pStyle w:val="ListParagraph"/>
              <w:ind w:left="0"/>
              <w:jc w:val="center"/>
              <w:rPr>
                <w:rFonts w:ascii="Verdana" w:hAnsi="Verdana" w:cs="Arial"/>
                <w:b/>
                <w:lang w:val="cy-GB"/>
              </w:rPr>
            </w:pPr>
            <w:r w:rsidRPr="00EA4AA3">
              <w:rPr>
                <w:rFonts w:ascii="Verdana" w:hAnsi="Verdana" w:cs="Arial"/>
                <w:b/>
                <w:lang w:val="cy-GB"/>
              </w:rPr>
              <w:t>Disgrifiad</w:t>
            </w:r>
          </w:p>
        </w:tc>
        <w:tc>
          <w:tcPr>
            <w:tcW w:w="3185" w:type="dxa"/>
            <w:shd w:val="clear" w:color="auto" w:fill="auto"/>
          </w:tcPr>
          <w:p w14:paraId="21482AB5" w14:textId="77777777" w:rsidR="007F51A8" w:rsidRPr="00EA4AA3" w:rsidRDefault="007F51A8" w:rsidP="00193E5B">
            <w:pPr>
              <w:pStyle w:val="ListParagraph"/>
              <w:ind w:left="0"/>
              <w:jc w:val="center"/>
              <w:rPr>
                <w:rFonts w:ascii="Verdana" w:hAnsi="Verdana" w:cs="Arial"/>
                <w:b/>
                <w:lang w:val="cy-GB"/>
              </w:rPr>
            </w:pPr>
            <w:r w:rsidRPr="00EA4AA3">
              <w:rPr>
                <w:rFonts w:ascii="Verdana" w:hAnsi="Verdana" w:cs="Arial"/>
                <w:b/>
                <w:lang w:val="cy-GB"/>
              </w:rPr>
              <w:t>Amser Penderfyniad</w:t>
            </w:r>
          </w:p>
        </w:tc>
      </w:tr>
      <w:tr w:rsidR="007F51A8" w:rsidRPr="007F51A8" w14:paraId="286A75B4" w14:textId="77777777" w:rsidTr="00193E5B">
        <w:tc>
          <w:tcPr>
            <w:tcW w:w="2223" w:type="dxa"/>
            <w:shd w:val="clear" w:color="auto" w:fill="auto"/>
            <w:vAlign w:val="center"/>
          </w:tcPr>
          <w:p w14:paraId="21987DF3" w14:textId="77777777" w:rsidR="007F51A8" w:rsidRPr="00EA4AA3" w:rsidRDefault="007F51A8" w:rsidP="00193E5B">
            <w:pPr>
              <w:pStyle w:val="ListParagraph"/>
              <w:ind w:left="0"/>
              <w:jc w:val="center"/>
              <w:rPr>
                <w:rFonts w:ascii="Verdana" w:hAnsi="Verdana" w:cs="Arial"/>
                <w:lang w:val="cy-GB"/>
              </w:rPr>
            </w:pPr>
            <w:r w:rsidRPr="00EA4AA3">
              <w:rPr>
                <w:rFonts w:ascii="Verdana" w:hAnsi="Verdana" w:cs="Arial"/>
                <w:lang w:val="cy-GB"/>
              </w:rPr>
              <w:t>Isel</w:t>
            </w:r>
          </w:p>
        </w:tc>
        <w:tc>
          <w:tcPr>
            <w:tcW w:w="4292" w:type="dxa"/>
            <w:shd w:val="clear" w:color="auto" w:fill="auto"/>
            <w:vAlign w:val="center"/>
          </w:tcPr>
          <w:p w14:paraId="7224A8EB" w14:textId="77777777" w:rsidR="007F51A8" w:rsidRPr="00EA4AA3" w:rsidRDefault="007F51A8" w:rsidP="00193E5B">
            <w:pPr>
              <w:pStyle w:val="ListParagraph"/>
              <w:ind w:left="0"/>
              <w:jc w:val="center"/>
              <w:rPr>
                <w:rFonts w:ascii="Verdana" w:hAnsi="Verdana" w:cs="Arial"/>
                <w:lang w:val="cy-GB"/>
              </w:rPr>
            </w:pPr>
            <w:r w:rsidRPr="00EA4AA3">
              <w:rPr>
                <w:rFonts w:ascii="Verdana" w:hAnsi="Verdana" w:cs="Arial"/>
                <w:lang w:val="cy-GB"/>
              </w:rPr>
              <w:t>E.e. Cosmetig fel sillafu neu label anghywir</w:t>
            </w:r>
          </w:p>
        </w:tc>
        <w:tc>
          <w:tcPr>
            <w:tcW w:w="3185" w:type="dxa"/>
            <w:shd w:val="clear" w:color="auto" w:fill="auto"/>
            <w:vAlign w:val="center"/>
          </w:tcPr>
          <w:p w14:paraId="037130D1" w14:textId="77777777" w:rsidR="007F51A8" w:rsidRPr="00EA4AA3" w:rsidRDefault="007F51A8" w:rsidP="00193E5B">
            <w:pPr>
              <w:pStyle w:val="ListParagraph"/>
              <w:ind w:left="0"/>
              <w:jc w:val="center"/>
              <w:rPr>
                <w:rFonts w:ascii="Verdana" w:hAnsi="Verdana" w:cs="Arial"/>
                <w:lang w:val="cy-GB"/>
              </w:rPr>
            </w:pPr>
            <w:r w:rsidRPr="00EA4AA3">
              <w:rPr>
                <w:rFonts w:ascii="Verdana" w:hAnsi="Verdana" w:cs="Arial"/>
                <w:lang w:val="cy-GB"/>
              </w:rPr>
              <w:t>Rhyddhau fersiwn nesaf</w:t>
            </w:r>
          </w:p>
        </w:tc>
      </w:tr>
      <w:tr w:rsidR="007F51A8" w:rsidRPr="007F51A8" w14:paraId="175DF644" w14:textId="77777777" w:rsidTr="00193E5B">
        <w:tc>
          <w:tcPr>
            <w:tcW w:w="2223" w:type="dxa"/>
            <w:shd w:val="clear" w:color="auto" w:fill="auto"/>
            <w:vAlign w:val="center"/>
          </w:tcPr>
          <w:p w14:paraId="17324193" w14:textId="77777777" w:rsidR="007F51A8" w:rsidRPr="00EA4AA3" w:rsidRDefault="007F51A8" w:rsidP="00193E5B">
            <w:pPr>
              <w:pStyle w:val="ListParagraph"/>
              <w:ind w:left="0"/>
              <w:jc w:val="center"/>
              <w:rPr>
                <w:rFonts w:ascii="Verdana" w:hAnsi="Verdana" w:cs="Arial"/>
                <w:lang w:val="cy-GB"/>
              </w:rPr>
            </w:pPr>
            <w:r w:rsidRPr="00EA4AA3">
              <w:rPr>
                <w:rFonts w:ascii="Verdana" w:hAnsi="Verdana" w:cs="Arial"/>
                <w:lang w:val="cy-GB"/>
              </w:rPr>
              <w:t>Canolig</w:t>
            </w:r>
          </w:p>
        </w:tc>
        <w:tc>
          <w:tcPr>
            <w:tcW w:w="4292" w:type="dxa"/>
            <w:shd w:val="clear" w:color="auto" w:fill="auto"/>
            <w:vAlign w:val="center"/>
          </w:tcPr>
          <w:p w14:paraId="7E0A6D4E" w14:textId="77777777" w:rsidR="007F51A8" w:rsidRPr="00EA4AA3" w:rsidRDefault="007F51A8" w:rsidP="00193E5B">
            <w:pPr>
              <w:pStyle w:val="ListParagraph"/>
              <w:ind w:left="0"/>
              <w:jc w:val="center"/>
              <w:rPr>
                <w:rFonts w:ascii="Verdana" w:hAnsi="Verdana" w:cs="Arial"/>
                <w:lang w:val="cy-GB"/>
              </w:rPr>
            </w:pPr>
            <w:r w:rsidRPr="00EA4AA3">
              <w:rPr>
                <w:rFonts w:ascii="Verdana" w:hAnsi="Verdana" w:cs="Arial"/>
                <w:lang w:val="cy-GB"/>
              </w:rPr>
              <w:t>Mae yna broblem ond gallaf weithio o gwmpas</w:t>
            </w:r>
          </w:p>
        </w:tc>
        <w:tc>
          <w:tcPr>
            <w:tcW w:w="3185" w:type="dxa"/>
            <w:shd w:val="clear" w:color="auto" w:fill="auto"/>
            <w:vAlign w:val="center"/>
          </w:tcPr>
          <w:p w14:paraId="71103F6C" w14:textId="77777777" w:rsidR="007F51A8" w:rsidRPr="00EA4AA3" w:rsidRDefault="007F51A8" w:rsidP="00193E5B">
            <w:pPr>
              <w:pStyle w:val="ListParagraph"/>
              <w:ind w:left="0"/>
              <w:jc w:val="center"/>
              <w:rPr>
                <w:rFonts w:ascii="Verdana" w:hAnsi="Verdana" w:cs="Arial"/>
                <w:lang w:val="cy-GB"/>
              </w:rPr>
            </w:pPr>
            <w:r w:rsidRPr="00EA4AA3">
              <w:rPr>
                <w:rFonts w:ascii="Verdana" w:hAnsi="Verdana" w:cs="Arial"/>
                <w:lang w:val="cy-GB"/>
              </w:rPr>
              <w:t>5 – 10 diwrnod gwaith</w:t>
            </w:r>
          </w:p>
        </w:tc>
      </w:tr>
      <w:tr w:rsidR="007F51A8" w:rsidRPr="007F51A8" w14:paraId="5A9C6998" w14:textId="77777777" w:rsidTr="00193E5B">
        <w:tc>
          <w:tcPr>
            <w:tcW w:w="2223" w:type="dxa"/>
            <w:shd w:val="clear" w:color="auto" w:fill="auto"/>
            <w:vAlign w:val="center"/>
          </w:tcPr>
          <w:p w14:paraId="0ABD5510" w14:textId="77777777" w:rsidR="007F51A8" w:rsidRPr="00EA4AA3" w:rsidRDefault="007F51A8" w:rsidP="00193E5B">
            <w:pPr>
              <w:pStyle w:val="ListParagraph"/>
              <w:ind w:left="0"/>
              <w:jc w:val="center"/>
              <w:rPr>
                <w:rFonts w:ascii="Verdana" w:hAnsi="Verdana" w:cs="Arial"/>
                <w:lang w:val="cy-GB"/>
              </w:rPr>
            </w:pPr>
            <w:r w:rsidRPr="00EA4AA3">
              <w:rPr>
                <w:rFonts w:ascii="Verdana" w:hAnsi="Verdana" w:cs="Arial"/>
                <w:lang w:val="cy-GB"/>
              </w:rPr>
              <w:t>Uchel</w:t>
            </w:r>
          </w:p>
        </w:tc>
        <w:tc>
          <w:tcPr>
            <w:tcW w:w="4292" w:type="dxa"/>
            <w:shd w:val="clear" w:color="auto" w:fill="auto"/>
            <w:vAlign w:val="center"/>
          </w:tcPr>
          <w:p w14:paraId="1C750FCC" w14:textId="77777777" w:rsidR="007F51A8" w:rsidRPr="00EA4AA3" w:rsidRDefault="007F51A8" w:rsidP="00193E5B">
            <w:pPr>
              <w:pStyle w:val="ListParagraph"/>
              <w:ind w:left="0"/>
              <w:jc w:val="center"/>
              <w:rPr>
                <w:rFonts w:ascii="Verdana" w:hAnsi="Verdana" w:cs="Arial"/>
                <w:lang w:val="cy-GB"/>
              </w:rPr>
            </w:pPr>
            <w:r w:rsidRPr="00EA4AA3">
              <w:rPr>
                <w:rFonts w:ascii="Verdana" w:hAnsi="Verdana" w:cs="Arial"/>
                <w:lang w:val="cy-GB"/>
              </w:rPr>
              <w:t>Gellir defnyddio'r rhaglen ond ddim yn gweithio fel y bwriadwyd</w:t>
            </w:r>
          </w:p>
        </w:tc>
        <w:tc>
          <w:tcPr>
            <w:tcW w:w="3185" w:type="dxa"/>
            <w:shd w:val="clear" w:color="auto" w:fill="auto"/>
            <w:vAlign w:val="center"/>
          </w:tcPr>
          <w:p w14:paraId="51EBB570" w14:textId="77777777" w:rsidR="007F51A8" w:rsidRPr="00EA4AA3" w:rsidRDefault="007F51A8" w:rsidP="00193E5B">
            <w:pPr>
              <w:pStyle w:val="ListParagraph"/>
              <w:ind w:left="0"/>
              <w:jc w:val="center"/>
              <w:rPr>
                <w:rFonts w:ascii="Verdana" w:hAnsi="Verdana" w:cs="Arial"/>
                <w:lang w:val="cy-GB"/>
              </w:rPr>
            </w:pPr>
            <w:r w:rsidRPr="00EA4AA3">
              <w:rPr>
                <w:rFonts w:ascii="Verdana" w:hAnsi="Verdana" w:cs="Arial"/>
                <w:lang w:val="cy-GB"/>
              </w:rPr>
              <w:t>48 awr</w:t>
            </w:r>
          </w:p>
        </w:tc>
      </w:tr>
      <w:tr w:rsidR="007F51A8" w:rsidRPr="007F51A8" w14:paraId="7B5105CC" w14:textId="77777777" w:rsidTr="00193E5B">
        <w:tc>
          <w:tcPr>
            <w:tcW w:w="2223" w:type="dxa"/>
            <w:shd w:val="clear" w:color="auto" w:fill="auto"/>
            <w:vAlign w:val="center"/>
          </w:tcPr>
          <w:p w14:paraId="3D8BD93D" w14:textId="77777777" w:rsidR="007F51A8" w:rsidRPr="00EA4AA3" w:rsidRDefault="007F51A8" w:rsidP="00193E5B">
            <w:pPr>
              <w:pStyle w:val="ListParagraph"/>
              <w:ind w:left="0"/>
              <w:jc w:val="center"/>
              <w:rPr>
                <w:rFonts w:ascii="Verdana" w:hAnsi="Verdana" w:cs="Arial"/>
                <w:lang w:val="cy-GB"/>
              </w:rPr>
            </w:pPr>
            <w:r w:rsidRPr="00EA4AA3">
              <w:rPr>
                <w:rFonts w:ascii="Verdana" w:hAnsi="Verdana" w:cs="Arial"/>
                <w:lang w:val="cy-GB"/>
              </w:rPr>
              <w:t>Uchel Iawn</w:t>
            </w:r>
          </w:p>
        </w:tc>
        <w:tc>
          <w:tcPr>
            <w:tcW w:w="4292" w:type="dxa"/>
            <w:shd w:val="clear" w:color="auto" w:fill="auto"/>
            <w:vAlign w:val="center"/>
          </w:tcPr>
          <w:p w14:paraId="3919DE04" w14:textId="77777777" w:rsidR="007F51A8" w:rsidRPr="00EA4AA3" w:rsidRDefault="007F51A8" w:rsidP="00193E5B">
            <w:pPr>
              <w:pStyle w:val="ListParagraph"/>
              <w:ind w:left="0"/>
              <w:jc w:val="center"/>
              <w:rPr>
                <w:rFonts w:ascii="Verdana" w:hAnsi="Verdana" w:cs="Arial"/>
                <w:lang w:val="cy-GB"/>
              </w:rPr>
            </w:pPr>
            <w:r w:rsidRPr="00EA4AA3">
              <w:rPr>
                <w:rFonts w:ascii="Verdana" w:hAnsi="Verdana" w:cs="Arial"/>
                <w:lang w:val="cy-GB"/>
              </w:rPr>
              <w:t>Rhaglen yn peidio â gweithredu</w:t>
            </w:r>
          </w:p>
        </w:tc>
        <w:tc>
          <w:tcPr>
            <w:tcW w:w="3185" w:type="dxa"/>
            <w:shd w:val="clear" w:color="auto" w:fill="auto"/>
            <w:vAlign w:val="center"/>
          </w:tcPr>
          <w:p w14:paraId="306705AA" w14:textId="5167C885" w:rsidR="007F51A8" w:rsidRPr="00EA4AA3" w:rsidRDefault="00EA4AA3" w:rsidP="00EA4AA3">
            <w:pPr>
              <w:pStyle w:val="ListParagraph"/>
              <w:numPr>
                <w:ilvl w:val="2"/>
                <w:numId w:val="0"/>
              </w:numPr>
              <w:tabs>
                <w:tab w:val="num" w:pos="2160"/>
              </w:tabs>
              <w:spacing w:after="0" w:line="240" w:lineRule="auto"/>
              <w:ind w:left="874" w:hanging="567"/>
              <w:rPr>
                <w:rFonts w:ascii="Verdana" w:hAnsi="Verdana" w:cs="Arial"/>
                <w:lang w:val="cy-GB"/>
              </w:rPr>
            </w:pPr>
            <w:r>
              <w:rPr>
                <w:rFonts w:ascii="Verdana" w:hAnsi="Verdana" w:cs="Arial"/>
                <w:lang w:val="cy-GB"/>
              </w:rPr>
              <w:t>24 Awr</w:t>
            </w:r>
          </w:p>
        </w:tc>
      </w:tr>
    </w:tbl>
    <w:p w14:paraId="6E586868" w14:textId="77777777" w:rsidR="007F51A8" w:rsidRPr="00EA4AA3" w:rsidRDefault="007F51A8" w:rsidP="00193E5B">
      <w:pPr>
        <w:rPr>
          <w:rFonts w:ascii="Verdana" w:hAnsi="Verdana" w:cs="Arial"/>
          <w:szCs w:val="20"/>
        </w:rPr>
      </w:pPr>
    </w:p>
    <w:p w14:paraId="50AA3D04" w14:textId="5ED22EA6" w:rsidR="007F51A8" w:rsidRPr="00EA4AA3" w:rsidRDefault="007F51A8" w:rsidP="00EA4AA3">
      <w:pPr>
        <w:pStyle w:val="ListParagraph"/>
        <w:numPr>
          <w:ilvl w:val="3"/>
          <w:numId w:val="27"/>
        </w:numPr>
        <w:spacing w:after="0" w:line="240" w:lineRule="auto"/>
        <w:ind w:left="567" w:hanging="567"/>
        <w:contextualSpacing/>
        <w:jc w:val="both"/>
        <w:rPr>
          <w:rFonts w:ascii="Verdana" w:hAnsi="Verdana" w:cs="Arial"/>
          <w:lang w:val="cy-GB"/>
        </w:rPr>
      </w:pPr>
      <w:r w:rsidRPr="00EA4AA3">
        <w:rPr>
          <w:rFonts w:ascii="Verdana" w:hAnsi="Verdana" w:cs="Arial"/>
          <w:lang w:val="cy-GB"/>
        </w:rPr>
        <w:t xml:space="preserve">Bydd y cwmni yn ymgymryd â'r gwaith cywiro angenrheidiol i ddatrys problem (neu, os cytunwyd â S4C, drwy gynghori S4C er mwyn ei alluogi i ymgymryd â'r cyfryw waith cywiro sy'n bosibl i ddatrys y Nam ei hun), neu lle bo'n briodol yn darparu atgyweiriad nam i gywiro a datrys y broblem.  </w:t>
      </w:r>
    </w:p>
    <w:p w14:paraId="2DF39733" w14:textId="77777777" w:rsidR="007F51A8" w:rsidRPr="00EA4AA3" w:rsidRDefault="007F51A8" w:rsidP="00EA4AA3">
      <w:pPr>
        <w:pStyle w:val="ListParagraph"/>
        <w:ind w:left="567" w:hanging="567"/>
        <w:jc w:val="both"/>
        <w:rPr>
          <w:rFonts w:ascii="Verdana" w:hAnsi="Verdana" w:cs="Arial"/>
          <w:lang w:val="cy-GB"/>
        </w:rPr>
      </w:pPr>
    </w:p>
    <w:p w14:paraId="74FC43B6" w14:textId="3F21E751" w:rsidR="007F51A8" w:rsidRPr="00EA4AA3" w:rsidRDefault="007F51A8" w:rsidP="00EA4AA3">
      <w:pPr>
        <w:pStyle w:val="ListParagraph"/>
        <w:numPr>
          <w:ilvl w:val="3"/>
          <w:numId w:val="27"/>
        </w:numPr>
        <w:spacing w:after="0" w:line="240" w:lineRule="auto"/>
        <w:ind w:left="567" w:hanging="567"/>
        <w:contextualSpacing/>
        <w:jc w:val="both"/>
        <w:rPr>
          <w:rFonts w:ascii="Verdana" w:hAnsi="Verdana" w:cs="Arial"/>
          <w:lang w:val="cy-GB"/>
        </w:rPr>
      </w:pPr>
      <w:r w:rsidRPr="00EA4AA3">
        <w:rPr>
          <w:rFonts w:ascii="Verdana" w:hAnsi="Verdana" w:cs="Arial"/>
          <w:lang w:val="cy-GB"/>
        </w:rPr>
        <w:lastRenderedPageBreak/>
        <w:t>Os nad yw'r Cwmni yn gallu darparu datrysiad ar unwaith i'r mater, bydd yn lle hynny yn darparu ateb datrysiad derbyniol nad yw'n arwain at anghyfleustra materol neu unrhyw gost a / neu oriau ad hoc ychwanegol am ddim i ddiwallu anghenion uniongyrchol.  Bydd yn y cyfamser yn parhau i weithio tuag at ddatrys y mater yn barhaol.</w:t>
      </w:r>
    </w:p>
    <w:p w14:paraId="0CBE8233" w14:textId="77777777" w:rsidR="007F51A8" w:rsidRPr="00EA4AA3" w:rsidRDefault="007F51A8" w:rsidP="00EA4AA3">
      <w:pPr>
        <w:ind w:left="567" w:hanging="567"/>
        <w:contextualSpacing/>
        <w:jc w:val="both"/>
        <w:rPr>
          <w:rFonts w:ascii="Verdana" w:hAnsi="Verdana" w:cs="Arial"/>
          <w:szCs w:val="20"/>
        </w:rPr>
      </w:pPr>
    </w:p>
    <w:p w14:paraId="0395935B" w14:textId="578875B7" w:rsidR="007F51A8" w:rsidRPr="00EA4AA3" w:rsidRDefault="007F51A8" w:rsidP="00EA4AA3">
      <w:pPr>
        <w:pStyle w:val="ListParagraph"/>
        <w:numPr>
          <w:ilvl w:val="3"/>
          <w:numId w:val="27"/>
        </w:numPr>
        <w:spacing w:after="0" w:line="240" w:lineRule="auto"/>
        <w:ind w:left="567" w:hanging="567"/>
        <w:contextualSpacing/>
        <w:jc w:val="both"/>
        <w:rPr>
          <w:rFonts w:ascii="Verdana" w:hAnsi="Verdana" w:cs="Arial"/>
          <w:lang w:val="cy-GB"/>
        </w:rPr>
      </w:pPr>
      <w:r w:rsidRPr="00EA4AA3">
        <w:rPr>
          <w:rFonts w:ascii="Verdana" w:hAnsi="Verdana" w:cs="Arial"/>
          <w:lang w:val="cy-GB"/>
        </w:rPr>
        <w:t xml:space="preserve">Pan gytunwyd ar S4C, gall y Cwmni ddatrys mater lefel isel drwy ddarparu atgyweiriad diweddarach ar ffurf rhyddhad fersiwn ar yr adeg y bydd y fersiwn nesaf wedi'i drefnu ar gael. </w:t>
      </w:r>
    </w:p>
    <w:p w14:paraId="1C42BFB6" w14:textId="77777777" w:rsidR="007F51A8" w:rsidRPr="00EA4AA3" w:rsidRDefault="007F51A8" w:rsidP="00EA4AA3">
      <w:pPr>
        <w:pStyle w:val="ListParagraph"/>
        <w:ind w:left="567" w:hanging="567"/>
        <w:jc w:val="both"/>
        <w:rPr>
          <w:rFonts w:ascii="Verdana" w:hAnsi="Verdana" w:cs="Arial"/>
          <w:lang w:val="cy-GB"/>
        </w:rPr>
      </w:pPr>
    </w:p>
    <w:p w14:paraId="47C15EB1" w14:textId="0921A916" w:rsidR="007F51A8" w:rsidRPr="00EA4AA3" w:rsidRDefault="007F51A8" w:rsidP="00EA4AA3">
      <w:pPr>
        <w:pStyle w:val="ListParagraph"/>
        <w:numPr>
          <w:ilvl w:val="3"/>
          <w:numId w:val="27"/>
        </w:numPr>
        <w:spacing w:after="0" w:line="240" w:lineRule="auto"/>
        <w:ind w:left="567" w:hanging="567"/>
        <w:contextualSpacing/>
        <w:jc w:val="both"/>
        <w:rPr>
          <w:rFonts w:ascii="Verdana" w:hAnsi="Verdana" w:cs="Arial"/>
          <w:lang w:val="cy-GB"/>
        </w:rPr>
      </w:pPr>
      <w:r w:rsidRPr="00EA4AA3">
        <w:rPr>
          <w:rFonts w:ascii="Verdana" w:hAnsi="Verdana" w:cs="Arial"/>
          <w:lang w:val="cy-GB"/>
        </w:rPr>
        <w:t>Bydd y cwmni yn darparu i S4C gyda phob fersiwn newydd y mae'n ei gyhoeddi o bryd i'w gilydd mewn cysylltiad â'r Meddalwedd.</w:t>
      </w:r>
      <w:r w:rsidRPr="00EA4AA3">
        <w:rPr>
          <w:rFonts w:ascii="Verdana" w:hAnsi="Verdana" w:cs="Arial"/>
          <w:lang w:val="cy-GB"/>
        </w:rPr>
        <w:tab/>
      </w:r>
    </w:p>
    <w:p w14:paraId="605A8145" w14:textId="77777777" w:rsidR="007F51A8" w:rsidRPr="00EA4AA3" w:rsidRDefault="007F51A8" w:rsidP="00EA4AA3">
      <w:pPr>
        <w:pStyle w:val="ListParagraph"/>
        <w:ind w:left="567" w:hanging="567"/>
        <w:jc w:val="both"/>
        <w:rPr>
          <w:rFonts w:ascii="Verdana" w:hAnsi="Verdana" w:cs="Arial"/>
          <w:lang w:val="cy-GB"/>
        </w:rPr>
      </w:pPr>
    </w:p>
    <w:p w14:paraId="0B1E0D29" w14:textId="799D0889" w:rsidR="007F51A8" w:rsidRPr="00EA4AA3" w:rsidRDefault="007F51A8" w:rsidP="00EA4AA3">
      <w:pPr>
        <w:pStyle w:val="ListParagraph"/>
        <w:numPr>
          <w:ilvl w:val="3"/>
          <w:numId w:val="27"/>
        </w:numPr>
        <w:spacing w:after="0" w:line="240" w:lineRule="auto"/>
        <w:ind w:left="567" w:hanging="567"/>
        <w:contextualSpacing/>
        <w:jc w:val="both"/>
        <w:rPr>
          <w:rFonts w:ascii="Verdana" w:hAnsi="Verdana" w:cs="Arial"/>
          <w:lang w:val="cy-GB"/>
        </w:rPr>
      </w:pPr>
      <w:r w:rsidRPr="00EA4AA3">
        <w:rPr>
          <w:rFonts w:ascii="Verdana" w:hAnsi="Verdana" w:cs="Arial"/>
          <w:lang w:val="cy-GB"/>
        </w:rPr>
        <w:t xml:space="preserve">Bydd y cwmni yn darparu llawlyfr yn ymwneud â'r Meddalwedd i S4C.   Bydd cynnwys y llawlyfr yn cael ei ddiweddaru gan y Cwmni fel y gofynnir yn rhesymol gan S4C o bryd i'w gilydd yn ystod y Tymor.  </w:t>
      </w:r>
    </w:p>
    <w:p w14:paraId="1AEB9040" w14:textId="77777777" w:rsidR="007F51A8" w:rsidRPr="00EA4AA3" w:rsidRDefault="007F51A8" w:rsidP="00EA4AA3">
      <w:pPr>
        <w:ind w:left="567" w:hanging="567"/>
        <w:jc w:val="both"/>
        <w:rPr>
          <w:rFonts w:ascii="Verdana" w:hAnsi="Verdana" w:cs="Arial"/>
          <w:szCs w:val="20"/>
        </w:rPr>
      </w:pPr>
    </w:p>
    <w:p w14:paraId="6CC7D8B3" w14:textId="0F45F5A9" w:rsidR="005E105A" w:rsidRPr="00EA4AA3" w:rsidRDefault="007F51A8" w:rsidP="00EA4AA3">
      <w:pPr>
        <w:pStyle w:val="ListParagraph"/>
        <w:numPr>
          <w:ilvl w:val="3"/>
          <w:numId w:val="27"/>
        </w:numPr>
        <w:ind w:left="567" w:hanging="567"/>
        <w:contextualSpacing/>
        <w:jc w:val="both"/>
        <w:rPr>
          <w:rFonts w:ascii="Verdana" w:hAnsi="Verdana" w:cs="Arial"/>
        </w:rPr>
      </w:pPr>
      <w:r w:rsidRPr="00EA4AA3">
        <w:rPr>
          <w:rFonts w:ascii="Verdana" w:hAnsi="Verdana" w:cs="Arial"/>
          <w:lang w:val="cy-GB"/>
        </w:rPr>
        <w:t xml:space="preserve">Bydd y </w:t>
      </w:r>
      <w:r w:rsidR="00EA4AA3" w:rsidRPr="00EA4AA3">
        <w:rPr>
          <w:rFonts w:ascii="Verdana" w:hAnsi="Verdana" w:cs="Arial"/>
          <w:lang w:val="cy-GB"/>
        </w:rPr>
        <w:t>C</w:t>
      </w:r>
      <w:r w:rsidRPr="00EA4AA3">
        <w:rPr>
          <w:rFonts w:ascii="Verdana" w:hAnsi="Verdana" w:cs="Arial"/>
          <w:lang w:val="cy-GB"/>
        </w:rPr>
        <w:t>wmni yn ystod gweithrediadau arferol</w:t>
      </w:r>
      <w:r w:rsidRPr="00EA4AA3">
        <w:rPr>
          <w:rFonts w:ascii="Verdana" w:hAnsi="Verdana" w:cs="Arial"/>
        </w:rPr>
        <w:t xml:space="preserve"> yn darparu ffeiliau data i'w defnyddio gyda'r Meddalwedd yn wythnosol. Bydd y rhain yn cael eu cyflwyno trwy safle FTP erbyn 9:30 bob dydd Iau, ac eithrio lle mae newidiadau yn y ddarpariaeth o ddata (fel gwyliau cyhoeddus) yn golygu nad yw data ar gael. Mewn achosion o'r fath, bydd data yn cael ei ddarparu cyn gynted ag y bydd ar gael.  Bydd data yn cael ei lawrlwytho drwy FTP yn S4C gan dîm TG S4C a'i ddarparu i ddefnyddwyr terfynol ganddynt.</w:t>
      </w:r>
    </w:p>
    <w:bookmarkEnd w:id="4"/>
    <w:p w14:paraId="4C8C6B97" w14:textId="77777777" w:rsidR="005E105A" w:rsidRDefault="005E105A" w:rsidP="00E8642C">
      <w:pPr>
        <w:jc w:val="center"/>
        <w:rPr>
          <w:rFonts w:ascii="Verdana" w:hAnsi="Verdana"/>
          <w:b/>
          <w:szCs w:val="20"/>
        </w:rPr>
      </w:pPr>
    </w:p>
    <w:p w14:paraId="46F186F5" w14:textId="77777777" w:rsidR="005E105A" w:rsidRPr="007742D7" w:rsidRDefault="005E105A" w:rsidP="00E8642C">
      <w:pPr>
        <w:jc w:val="center"/>
        <w:rPr>
          <w:rFonts w:ascii="Verdana" w:hAnsi="Verdana"/>
          <w:b/>
          <w:szCs w:val="20"/>
        </w:rPr>
      </w:pPr>
    </w:p>
    <w:p w14:paraId="4E5B2E80" w14:textId="77777777" w:rsidR="00306737" w:rsidRPr="007742D7" w:rsidRDefault="00306737" w:rsidP="008D2953">
      <w:pPr>
        <w:rPr>
          <w:rFonts w:ascii="Verdana" w:hAnsi="Verdana"/>
          <w:b/>
          <w:szCs w:val="20"/>
        </w:rPr>
      </w:pPr>
    </w:p>
    <w:sectPr w:rsidR="00306737" w:rsidRPr="007742D7" w:rsidSect="00720929">
      <w:headerReference w:type="default" r:id="rId8"/>
      <w:footerReference w:type="even" r:id="rId9"/>
      <w:footerReference w:type="default" r:id="rId10"/>
      <w:headerReference w:type="first" r:id="rId11"/>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7BE9F" w14:textId="77777777" w:rsidR="00DC1583" w:rsidRDefault="00DC1583">
      <w:r>
        <w:separator/>
      </w:r>
    </w:p>
  </w:endnote>
  <w:endnote w:type="continuationSeparator" w:id="0">
    <w:p w14:paraId="1C1082DD" w14:textId="77777777" w:rsidR="00DC1583" w:rsidRDefault="00DC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FF14" w14:textId="77777777" w:rsidR="00DC1583" w:rsidRDefault="00DC1583" w:rsidP="007209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8C51EB" w14:textId="77777777" w:rsidR="00DC1583" w:rsidRDefault="00DC1583" w:rsidP="007209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0CA2" w14:textId="77777777" w:rsidR="00DC1583" w:rsidRDefault="00DC1583" w:rsidP="007209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42D7">
      <w:rPr>
        <w:rStyle w:val="PageNumber"/>
        <w:noProof/>
      </w:rPr>
      <w:t>4</w:t>
    </w:r>
    <w:r w:rsidR="007742D7">
      <w:rPr>
        <w:rStyle w:val="PageNumber"/>
        <w:noProof/>
      </w:rPr>
      <w:t>4</w:t>
    </w:r>
    <w:r>
      <w:rPr>
        <w:rStyle w:val="PageNumber"/>
      </w:rPr>
      <w:fldChar w:fldCharType="end"/>
    </w:r>
  </w:p>
  <w:p w14:paraId="724D5DF8" w14:textId="77777777" w:rsidR="00DC1583" w:rsidRDefault="00DC1583" w:rsidP="007209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CADBB" w14:textId="77777777" w:rsidR="00DC1583" w:rsidRDefault="00DC1583">
      <w:r>
        <w:separator/>
      </w:r>
    </w:p>
  </w:footnote>
  <w:footnote w:type="continuationSeparator" w:id="0">
    <w:p w14:paraId="4958326D" w14:textId="77777777" w:rsidR="00DC1583" w:rsidRDefault="00DC1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EA7A" w14:textId="77777777" w:rsidR="00DC1583" w:rsidRPr="00B80D9A" w:rsidRDefault="00DC1583" w:rsidP="00B80D9A">
    <w:pPr>
      <w:pStyle w:val="Header"/>
      <w:jc w:val="right"/>
      <w:rPr>
        <w:b/>
      </w:rPr>
    </w:pPr>
    <w:r>
      <w:rPr>
        <w:b/>
      </w:rPr>
      <w:t>Yn Amodol ar Gytundeb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4BB2" w14:textId="0F3560EE" w:rsidR="00AF1D37" w:rsidRDefault="00AF1D37" w:rsidP="00D372B2">
    <w:pPr>
      <w:pStyle w:val="Header"/>
      <w:jc w:val="right"/>
    </w:pPr>
    <w:r>
      <w:t xml:space="preserve">Yn </w:t>
    </w:r>
    <w:r>
      <w:t>amodol ar gytundeb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F03"/>
    <w:multiLevelType w:val="multilevel"/>
    <w:tmpl w:val="190C3D8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5B7049"/>
    <w:multiLevelType w:val="hybridMultilevel"/>
    <w:tmpl w:val="21FC0C16"/>
    <w:lvl w:ilvl="0" w:tplc="1FA66A0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D24254"/>
    <w:multiLevelType w:val="multilevel"/>
    <w:tmpl w:val="9E24405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F171BF"/>
    <w:multiLevelType w:val="hybridMultilevel"/>
    <w:tmpl w:val="2B0496DC"/>
    <w:lvl w:ilvl="0" w:tplc="0D12EE5E">
      <w:start w:val="1"/>
      <w:numFmt w:val="lowerLetter"/>
      <w:lvlText w:val="(%1)"/>
      <w:lvlJc w:val="left"/>
      <w:pPr>
        <w:tabs>
          <w:tab w:val="num" w:pos="2160"/>
        </w:tabs>
        <w:ind w:left="2160" w:hanging="720"/>
      </w:pPr>
      <w:rPr>
        <w:rFonts w:hint="default"/>
      </w:rPr>
    </w:lvl>
    <w:lvl w:ilvl="1" w:tplc="E402C590">
      <w:start w:val="1"/>
      <w:numFmt w:val="decimal"/>
      <w:lvlText w:val="(%2)"/>
      <w:lvlJc w:val="left"/>
      <w:pPr>
        <w:tabs>
          <w:tab w:val="num" w:pos="2880"/>
        </w:tabs>
        <w:ind w:left="2880" w:hanging="720"/>
      </w:pPr>
      <w:rPr>
        <w:rFont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 w15:restartNumberingAfterBreak="0">
    <w:nsid w:val="110B7827"/>
    <w:multiLevelType w:val="hybridMultilevel"/>
    <w:tmpl w:val="A56EF0C2"/>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5"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083B11"/>
    <w:multiLevelType w:val="hybridMultilevel"/>
    <w:tmpl w:val="12B61376"/>
    <w:lvl w:ilvl="0" w:tplc="04520017">
      <w:start w:val="1"/>
      <w:numFmt w:val="lowerLetter"/>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7" w15:restartNumberingAfterBreak="0">
    <w:nsid w:val="16351D2D"/>
    <w:multiLevelType w:val="hybridMultilevel"/>
    <w:tmpl w:val="4BEAAF96"/>
    <w:lvl w:ilvl="0" w:tplc="6166FAF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2F436D"/>
    <w:multiLevelType w:val="hybridMultilevel"/>
    <w:tmpl w:val="AC7E0A9E"/>
    <w:lvl w:ilvl="0" w:tplc="B01829A2">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19BB53C3"/>
    <w:multiLevelType w:val="hybridMultilevel"/>
    <w:tmpl w:val="3C9CAD4A"/>
    <w:lvl w:ilvl="0" w:tplc="8E3C316A">
      <w:start w:val="1"/>
      <w:numFmt w:val="lowerLetter"/>
      <w:lvlText w:val="(%1)"/>
      <w:lvlJc w:val="left"/>
      <w:pPr>
        <w:tabs>
          <w:tab w:val="num" w:pos="1440"/>
        </w:tabs>
        <w:ind w:left="1440" w:hanging="720"/>
      </w:pPr>
      <w:rPr>
        <w:rFonts w:hint="default"/>
      </w:rPr>
    </w:lvl>
    <w:lvl w:ilvl="1" w:tplc="51B0665A">
      <w:start w:val="1"/>
      <w:numFmt w:val="decimal"/>
      <w:lvlText w:val="%2."/>
      <w:lvlJc w:val="left"/>
      <w:pPr>
        <w:tabs>
          <w:tab w:val="num" w:pos="2160"/>
        </w:tabs>
        <w:ind w:left="2160" w:hanging="720"/>
      </w:pPr>
      <w:rPr>
        <w:rFonts w:hint="default"/>
        <w:b/>
        <w:bCs w:val="0"/>
      </w:rPr>
    </w:lvl>
    <w:lvl w:ilvl="2" w:tplc="06E87028">
      <w:start w:val="1"/>
      <w:numFmt w:val="upperLetter"/>
      <w:lvlText w:val="(%3)"/>
      <w:lvlJc w:val="left"/>
      <w:pPr>
        <w:tabs>
          <w:tab w:val="num" w:pos="3060"/>
        </w:tabs>
        <w:ind w:left="3060" w:hanging="720"/>
      </w:pPr>
      <w:rPr>
        <w:rFonts w:hint="default"/>
      </w:rPr>
    </w:lvl>
    <w:lvl w:ilvl="3" w:tplc="04520019">
      <w:start w:val="1"/>
      <w:numFmt w:val="lowerLetter"/>
      <w:lvlText w:val="%4."/>
      <w:lvlJc w:val="left"/>
      <w:pPr>
        <w:ind w:left="3240" w:hanging="360"/>
      </w:pPr>
    </w:lvl>
    <w:lvl w:ilvl="4" w:tplc="063806B2">
      <w:start w:val="1"/>
      <w:numFmt w:val="lowerLetter"/>
      <w:lvlText w:val="%5)"/>
      <w:lvlJc w:val="left"/>
      <w:pPr>
        <w:ind w:left="3960" w:hanging="360"/>
      </w:pPr>
      <w:rPr>
        <w:rFonts w:hint="default"/>
      </w:r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1BC7568D"/>
    <w:multiLevelType w:val="multilevel"/>
    <w:tmpl w:val="FB3E3CE2"/>
    <w:lvl w:ilvl="0">
      <w:start w:val="4"/>
      <w:numFmt w:val="decimal"/>
      <w:lvlText w:val="%1."/>
      <w:lvlJc w:val="left"/>
      <w:pPr>
        <w:tabs>
          <w:tab w:val="num" w:pos="720"/>
        </w:tabs>
        <w:ind w:left="720" w:hanging="72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EEE57AE"/>
    <w:multiLevelType w:val="hybridMultilevel"/>
    <w:tmpl w:val="A2EA783C"/>
    <w:lvl w:ilvl="0" w:tplc="E5D833E0">
      <w:start w:val="1"/>
      <w:numFmt w:val="lowerLetter"/>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239C435E"/>
    <w:multiLevelType w:val="hybridMultilevel"/>
    <w:tmpl w:val="4CEC88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decimal"/>
      <w:lvlText w:val="%3."/>
      <w:lvlJc w:val="left"/>
      <w:pPr>
        <w:ind w:left="2340" w:hanging="360"/>
      </w:pPr>
    </w:lvl>
    <w:lvl w:ilvl="3" w:tplc="0452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396143"/>
    <w:multiLevelType w:val="hybridMultilevel"/>
    <w:tmpl w:val="13447176"/>
    <w:lvl w:ilvl="0" w:tplc="BF48BB54">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1E9A5990">
      <w:start w:val="1"/>
      <w:numFmt w:val="decimal"/>
      <w:lvlText w:val="%4."/>
      <w:lvlJc w:val="left"/>
      <w:pPr>
        <w:ind w:left="3960" w:hanging="360"/>
      </w:pPr>
      <w:rPr>
        <w:rFonts w:hint="default"/>
      </w:r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50D236D"/>
    <w:multiLevelType w:val="multilevel"/>
    <w:tmpl w:val="4F38AC94"/>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7C90135"/>
    <w:multiLevelType w:val="hybridMultilevel"/>
    <w:tmpl w:val="2C7E292E"/>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0F">
      <w:start w:val="1"/>
      <w:numFmt w:val="decimal"/>
      <w:lvlText w:val="%3."/>
      <w:lvlJc w:val="left"/>
      <w:pPr>
        <w:ind w:left="2340" w:hanging="360"/>
      </w:pPr>
    </w:lvl>
    <w:lvl w:ilvl="3" w:tplc="0452000F">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6" w15:restartNumberingAfterBreak="0">
    <w:nsid w:val="2AA659D4"/>
    <w:multiLevelType w:val="hybridMultilevel"/>
    <w:tmpl w:val="5F001C84"/>
    <w:lvl w:ilvl="0" w:tplc="87AC43C2">
      <w:start w:val="1"/>
      <w:numFmt w:val="lowerLetter"/>
      <w:lvlText w:val="(%1)"/>
      <w:lvlJc w:val="left"/>
      <w:pPr>
        <w:tabs>
          <w:tab w:val="num" w:pos="1440"/>
        </w:tabs>
        <w:ind w:left="1440" w:hanging="720"/>
      </w:pPr>
      <w:rPr>
        <w:rFonts w:hint="default"/>
      </w:rPr>
    </w:lvl>
    <w:lvl w:ilvl="1" w:tplc="0E74F3B2">
      <w:start w:val="8"/>
      <w:numFmt w:val="decimal"/>
      <w:lvlText w:val="%2."/>
      <w:lvlJc w:val="left"/>
      <w:pPr>
        <w:tabs>
          <w:tab w:val="num" w:pos="1800"/>
        </w:tabs>
        <w:ind w:left="1800" w:hanging="360"/>
      </w:pPr>
      <w:rPr>
        <w:rFonts w:hint="default"/>
        <w:b/>
      </w:rPr>
    </w:lvl>
    <w:lvl w:ilvl="2" w:tplc="54E2B3BE">
      <w:start w:val="1"/>
      <w:numFmt w:val="lowerLetter"/>
      <w:lvlText w:val="(%3)"/>
      <w:lvlJc w:val="left"/>
      <w:pPr>
        <w:tabs>
          <w:tab w:val="num" w:pos="2700"/>
        </w:tabs>
        <w:ind w:left="2700" w:hanging="360"/>
      </w:pPr>
      <w:rPr>
        <w:rFonts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2F2B392C"/>
    <w:multiLevelType w:val="multilevel"/>
    <w:tmpl w:val="8E502CEA"/>
    <w:lvl w:ilvl="0">
      <w:start w:val="13"/>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384E55A2"/>
    <w:multiLevelType w:val="multilevel"/>
    <w:tmpl w:val="FE140F6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B986B44"/>
    <w:multiLevelType w:val="multilevel"/>
    <w:tmpl w:val="781A213C"/>
    <w:lvl w:ilvl="0">
      <w:start w:val="23"/>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CA53D4B"/>
    <w:multiLevelType w:val="hybridMultilevel"/>
    <w:tmpl w:val="39ECA19A"/>
    <w:lvl w:ilvl="0" w:tplc="04520001">
      <w:start w:val="1"/>
      <w:numFmt w:val="bullet"/>
      <w:lvlText w:val=""/>
      <w:lvlJc w:val="left"/>
      <w:pPr>
        <w:ind w:left="1080" w:hanging="360"/>
      </w:pPr>
      <w:rPr>
        <w:rFonts w:ascii="Symbol" w:hAnsi="Symbol" w:hint="default"/>
      </w:rPr>
    </w:lvl>
    <w:lvl w:ilvl="1" w:tplc="04520003" w:tentative="1">
      <w:start w:val="1"/>
      <w:numFmt w:val="bullet"/>
      <w:lvlText w:val="o"/>
      <w:lvlJc w:val="left"/>
      <w:pPr>
        <w:ind w:left="1800" w:hanging="360"/>
      </w:pPr>
      <w:rPr>
        <w:rFonts w:ascii="Courier New" w:hAnsi="Courier New" w:cs="Courier New" w:hint="default"/>
      </w:rPr>
    </w:lvl>
    <w:lvl w:ilvl="2" w:tplc="04520005" w:tentative="1">
      <w:start w:val="1"/>
      <w:numFmt w:val="bullet"/>
      <w:lvlText w:val=""/>
      <w:lvlJc w:val="left"/>
      <w:pPr>
        <w:ind w:left="2520" w:hanging="360"/>
      </w:pPr>
      <w:rPr>
        <w:rFonts w:ascii="Wingdings" w:hAnsi="Wingdings" w:hint="default"/>
      </w:rPr>
    </w:lvl>
    <w:lvl w:ilvl="3" w:tplc="04520001" w:tentative="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21" w15:restartNumberingAfterBreak="0">
    <w:nsid w:val="3F613396"/>
    <w:multiLevelType w:val="multilevel"/>
    <w:tmpl w:val="61CAEB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7D265D"/>
    <w:multiLevelType w:val="multilevel"/>
    <w:tmpl w:val="F4B2EB40"/>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45CC616A"/>
    <w:multiLevelType w:val="multilevel"/>
    <w:tmpl w:val="F586DA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79850F3"/>
    <w:multiLevelType w:val="hybridMultilevel"/>
    <w:tmpl w:val="86D4EF4A"/>
    <w:lvl w:ilvl="0" w:tplc="DA7C786E">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48233577"/>
    <w:multiLevelType w:val="multilevel"/>
    <w:tmpl w:val="2FD68B9C"/>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DBE33F0"/>
    <w:multiLevelType w:val="multilevel"/>
    <w:tmpl w:val="46F0C3FA"/>
    <w:lvl w:ilvl="0">
      <w:start w:val="1"/>
      <w:numFmt w:val="decimal"/>
      <w:lvlText w:val="%1."/>
      <w:lvlJc w:val="left"/>
      <w:pPr>
        <w:tabs>
          <w:tab w:val="num" w:pos="720"/>
        </w:tabs>
        <w:ind w:left="720" w:hanging="360"/>
      </w:pPr>
      <w:rPr>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4E2525CC"/>
    <w:multiLevelType w:val="hybridMultilevel"/>
    <w:tmpl w:val="6924E13E"/>
    <w:lvl w:ilvl="0" w:tplc="A6384FD6">
      <w:start w:val="1"/>
      <w:numFmt w:val="lowerLetter"/>
      <w:lvlText w:val="%1)"/>
      <w:lvlJc w:val="left"/>
      <w:pPr>
        <w:ind w:left="720" w:hanging="360"/>
      </w:pPr>
      <w:rPr>
        <w:rFonts w:ascii="Verdana" w:eastAsia="Calibri" w:hAnsi="Verdana" w:cs="Times New Roman"/>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8" w15:restartNumberingAfterBreak="0">
    <w:nsid w:val="5B0D4BDE"/>
    <w:multiLevelType w:val="hybridMultilevel"/>
    <w:tmpl w:val="2DE4FD4E"/>
    <w:lvl w:ilvl="0" w:tplc="130AB8E0">
      <w:start w:val="1"/>
      <w:numFmt w:val="upperLetter"/>
      <w:lvlText w:val="(%1)"/>
      <w:lvlJc w:val="left"/>
      <w:pPr>
        <w:tabs>
          <w:tab w:val="num" w:pos="1080"/>
        </w:tabs>
        <w:ind w:left="1080" w:hanging="720"/>
      </w:pPr>
      <w:rPr>
        <w:rFonts w:hint="default"/>
      </w:rPr>
    </w:lvl>
    <w:lvl w:ilvl="1" w:tplc="5C385044">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CDA5BB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5D4E4760"/>
    <w:multiLevelType w:val="hybridMultilevel"/>
    <w:tmpl w:val="E3C6E578"/>
    <w:lvl w:ilvl="0" w:tplc="0809000F">
      <w:start w:val="1"/>
      <w:numFmt w:val="decimal"/>
      <w:lvlText w:val="%1."/>
      <w:lvlJc w:val="left"/>
      <w:pPr>
        <w:ind w:left="360" w:hanging="360"/>
      </w:pPr>
    </w:lvl>
    <w:lvl w:ilvl="1" w:tplc="08090005">
      <w:start w:val="1"/>
      <w:numFmt w:val="bullet"/>
      <w:lvlText w:val=""/>
      <w:lvlJc w:val="left"/>
      <w:pPr>
        <w:ind w:left="1080" w:hanging="360"/>
      </w:pPr>
      <w:rPr>
        <w:rFonts w:ascii="Wingdings" w:hAnsi="Wingdings" w:hint="default"/>
      </w:rPr>
    </w:lvl>
    <w:lvl w:ilvl="2" w:tplc="DC10DF72">
      <w:start w:val="24"/>
      <w:numFmt w:val="decimal"/>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D9736DB"/>
    <w:multiLevelType w:val="hybridMultilevel"/>
    <w:tmpl w:val="51CA44D4"/>
    <w:lvl w:ilvl="0" w:tplc="CBAC207A">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2" w15:restartNumberingAfterBreak="0">
    <w:nsid w:val="623C631C"/>
    <w:multiLevelType w:val="hybridMultilevel"/>
    <w:tmpl w:val="A0544A9A"/>
    <w:lvl w:ilvl="0" w:tplc="FACABBB4">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3" w15:restartNumberingAfterBreak="0">
    <w:nsid w:val="69344D50"/>
    <w:multiLevelType w:val="hybridMultilevel"/>
    <w:tmpl w:val="9A1A3C5A"/>
    <w:lvl w:ilvl="0" w:tplc="87E03B76">
      <w:start w:val="1"/>
      <w:numFmt w:val="lowerLetter"/>
      <w:lvlText w:val="%1)"/>
      <w:lvlJc w:val="left"/>
      <w:pPr>
        <w:ind w:left="1086" w:hanging="360"/>
      </w:pPr>
      <w:rPr>
        <w:rFonts w:hint="default"/>
      </w:rPr>
    </w:lvl>
    <w:lvl w:ilvl="1" w:tplc="08090019">
      <w:start w:val="1"/>
      <w:numFmt w:val="lowerLetter"/>
      <w:lvlText w:val="%2."/>
      <w:lvlJc w:val="left"/>
      <w:pPr>
        <w:ind w:left="1806" w:hanging="360"/>
      </w:pPr>
    </w:lvl>
    <w:lvl w:ilvl="2" w:tplc="0809001B" w:tentative="1">
      <w:start w:val="1"/>
      <w:numFmt w:val="lowerRoman"/>
      <w:lvlText w:val="%3."/>
      <w:lvlJc w:val="right"/>
      <w:pPr>
        <w:ind w:left="2526" w:hanging="180"/>
      </w:pPr>
    </w:lvl>
    <w:lvl w:ilvl="3" w:tplc="0809000F" w:tentative="1">
      <w:start w:val="1"/>
      <w:numFmt w:val="decimal"/>
      <w:lvlText w:val="%4."/>
      <w:lvlJc w:val="left"/>
      <w:pPr>
        <w:ind w:left="3246" w:hanging="360"/>
      </w:pPr>
    </w:lvl>
    <w:lvl w:ilvl="4" w:tplc="08090019" w:tentative="1">
      <w:start w:val="1"/>
      <w:numFmt w:val="lowerLetter"/>
      <w:lvlText w:val="%5."/>
      <w:lvlJc w:val="left"/>
      <w:pPr>
        <w:ind w:left="3966" w:hanging="360"/>
      </w:pPr>
    </w:lvl>
    <w:lvl w:ilvl="5" w:tplc="0809001B" w:tentative="1">
      <w:start w:val="1"/>
      <w:numFmt w:val="lowerRoman"/>
      <w:lvlText w:val="%6."/>
      <w:lvlJc w:val="right"/>
      <w:pPr>
        <w:ind w:left="4686" w:hanging="180"/>
      </w:pPr>
    </w:lvl>
    <w:lvl w:ilvl="6" w:tplc="0809000F" w:tentative="1">
      <w:start w:val="1"/>
      <w:numFmt w:val="decimal"/>
      <w:lvlText w:val="%7."/>
      <w:lvlJc w:val="left"/>
      <w:pPr>
        <w:ind w:left="5406" w:hanging="360"/>
      </w:pPr>
    </w:lvl>
    <w:lvl w:ilvl="7" w:tplc="08090019" w:tentative="1">
      <w:start w:val="1"/>
      <w:numFmt w:val="lowerLetter"/>
      <w:lvlText w:val="%8."/>
      <w:lvlJc w:val="left"/>
      <w:pPr>
        <w:ind w:left="6126" w:hanging="360"/>
      </w:pPr>
    </w:lvl>
    <w:lvl w:ilvl="8" w:tplc="0809001B" w:tentative="1">
      <w:start w:val="1"/>
      <w:numFmt w:val="lowerRoman"/>
      <w:lvlText w:val="%9."/>
      <w:lvlJc w:val="right"/>
      <w:pPr>
        <w:ind w:left="6846" w:hanging="180"/>
      </w:pPr>
    </w:lvl>
  </w:abstractNum>
  <w:abstractNum w:abstractNumId="34" w15:restartNumberingAfterBreak="0">
    <w:nsid w:val="6D21515D"/>
    <w:multiLevelType w:val="hybridMultilevel"/>
    <w:tmpl w:val="26222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C65933"/>
    <w:multiLevelType w:val="hybridMultilevel"/>
    <w:tmpl w:val="230CD0BC"/>
    <w:lvl w:ilvl="0" w:tplc="7A9E9F70">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6" w15:restartNumberingAfterBreak="0">
    <w:nsid w:val="70A7151D"/>
    <w:multiLevelType w:val="hybridMultilevel"/>
    <w:tmpl w:val="09FAFB78"/>
    <w:lvl w:ilvl="0" w:tplc="5434CC7C">
      <w:start w:val="1"/>
      <w:numFmt w:val="decimal"/>
      <w:lvlText w:val="(%1)"/>
      <w:lvlJc w:val="left"/>
      <w:pPr>
        <w:tabs>
          <w:tab w:val="num" w:pos="2880"/>
        </w:tabs>
        <w:ind w:left="2880" w:hanging="720"/>
      </w:pPr>
      <w:rPr>
        <w:rFonts w:hint="default"/>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37" w15:restartNumberingAfterBreak="0">
    <w:nsid w:val="73124D16"/>
    <w:multiLevelType w:val="multilevel"/>
    <w:tmpl w:val="03B807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122900"/>
    <w:multiLevelType w:val="hybridMultilevel"/>
    <w:tmpl w:val="195EB260"/>
    <w:lvl w:ilvl="0" w:tplc="04520019">
      <w:start w:val="1"/>
      <w:numFmt w:val="lowerLetter"/>
      <w:lvlText w:val="%1."/>
      <w:lvlJc w:val="left"/>
      <w:pPr>
        <w:ind w:left="1287" w:hanging="360"/>
      </w:pPr>
      <w:rPr>
        <w:rFonts w:hint="default"/>
      </w:rPr>
    </w:lvl>
    <w:lvl w:ilvl="1" w:tplc="04520003" w:tentative="1">
      <w:start w:val="1"/>
      <w:numFmt w:val="bullet"/>
      <w:lvlText w:val="o"/>
      <w:lvlJc w:val="left"/>
      <w:pPr>
        <w:ind w:left="2007" w:hanging="360"/>
      </w:pPr>
      <w:rPr>
        <w:rFonts w:ascii="Courier New" w:hAnsi="Courier New" w:cs="Courier New" w:hint="default"/>
      </w:rPr>
    </w:lvl>
    <w:lvl w:ilvl="2" w:tplc="04520005" w:tentative="1">
      <w:start w:val="1"/>
      <w:numFmt w:val="bullet"/>
      <w:lvlText w:val=""/>
      <w:lvlJc w:val="left"/>
      <w:pPr>
        <w:ind w:left="2727" w:hanging="360"/>
      </w:pPr>
      <w:rPr>
        <w:rFonts w:ascii="Wingdings" w:hAnsi="Wingdings" w:hint="default"/>
      </w:rPr>
    </w:lvl>
    <w:lvl w:ilvl="3" w:tplc="04520001" w:tentative="1">
      <w:start w:val="1"/>
      <w:numFmt w:val="bullet"/>
      <w:lvlText w:val=""/>
      <w:lvlJc w:val="left"/>
      <w:pPr>
        <w:ind w:left="3447" w:hanging="360"/>
      </w:pPr>
      <w:rPr>
        <w:rFonts w:ascii="Symbol" w:hAnsi="Symbol" w:hint="default"/>
      </w:rPr>
    </w:lvl>
    <w:lvl w:ilvl="4" w:tplc="04520003" w:tentative="1">
      <w:start w:val="1"/>
      <w:numFmt w:val="bullet"/>
      <w:lvlText w:val="o"/>
      <w:lvlJc w:val="left"/>
      <w:pPr>
        <w:ind w:left="4167" w:hanging="360"/>
      </w:pPr>
      <w:rPr>
        <w:rFonts w:ascii="Courier New" w:hAnsi="Courier New" w:cs="Courier New" w:hint="default"/>
      </w:rPr>
    </w:lvl>
    <w:lvl w:ilvl="5" w:tplc="04520005" w:tentative="1">
      <w:start w:val="1"/>
      <w:numFmt w:val="bullet"/>
      <w:lvlText w:val=""/>
      <w:lvlJc w:val="left"/>
      <w:pPr>
        <w:ind w:left="4887" w:hanging="360"/>
      </w:pPr>
      <w:rPr>
        <w:rFonts w:ascii="Wingdings" w:hAnsi="Wingdings" w:hint="default"/>
      </w:rPr>
    </w:lvl>
    <w:lvl w:ilvl="6" w:tplc="04520001" w:tentative="1">
      <w:start w:val="1"/>
      <w:numFmt w:val="bullet"/>
      <w:lvlText w:val=""/>
      <w:lvlJc w:val="left"/>
      <w:pPr>
        <w:ind w:left="5607" w:hanging="360"/>
      </w:pPr>
      <w:rPr>
        <w:rFonts w:ascii="Symbol" w:hAnsi="Symbol" w:hint="default"/>
      </w:rPr>
    </w:lvl>
    <w:lvl w:ilvl="7" w:tplc="04520003" w:tentative="1">
      <w:start w:val="1"/>
      <w:numFmt w:val="bullet"/>
      <w:lvlText w:val="o"/>
      <w:lvlJc w:val="left"/>
      <w:pPr>
        <w:ind w:left="6327" w:hanging="360"/>
      </w:pPr>
      <w:rPr>
        <w:rFonts w:ascii="Courier New" w:hAnsi="Courier New" w:cs="Courier New" w:hint="default"/>
      </w:rPr>
    </w:lvl>
    <w:lvl w:ilvl="8" w:tplc="04520005" w:tentative="1">
      <w:start w:val="1"/>
      <w:numFmt w:val="bullet"/>
      <w:lvlText w:val=""/>
      <w:lvlJc w:val="left"/>
      <w:pPr>
        <w:ind w:left="7047" w:hanging="360"/>
      </w:pPr>
      <w:rPr>
        <w:rFonts w:ascii="Wingdings" w:hAnsi="Wingdings" w:hint="default"/>
      </w:rPr>
    </w:lvl>
  </w:abstractNum>
  <w:abstractNum w:abstractNumId="39" w15:restartNumberingAfterBreak="0">
    <w:nsid w:val="754F3861"/>
    <w:multiLevelType w:val="multilevel"/>
    <w:tmpl w:val="45B6E8B4"/>
    <w:lvl w:ilvl="0">
      <w:start w:val="16"/>
      <w:numFmt w:val="decimal"/>
      <w:lvlText w:val="%1."/>
      <w:lvlJc w:val="left"/>
      <w:pPr>
        <w:tabs>
          <w:tab w:val="num" w:pos="1080"/>
        </w:tabs>
        <w:ind w:left="1080" w:hanging="72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15:restartNumberingAfterBreak="0">
    <w:nsid w:val="7710761C"/>
    <w:multiLevelType w:val="hybridMultilevel"/>
    <w:tmpl w:val="2438BEF6"/>
    <w:lvl w:ilvl="0" w:tplc="A8D452FC">
      <w:start w:val="30"/>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1" w15:restartNumberingAfterBreak="0">
    <w:nsid w:val="7C8138ED"/>
    <w:multiLevelType w:val="multilevel"/>
    <w:tmpl w:val="48CADD86"/>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E9A2901"/>
    <w:multiLevelType w:val="hybridMultilevel"/>
    <w:tmpl w:val="A5288390"/>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num w:numId="1" w16cid:durableId="2060088943">
    <w:abstractNumId w:val="36"/>
  </w:num>
  <w:num w:numId="2" w16cid:durableId="1567111502">
    <w:abstractNumId w:val="29"/>
  </w:num>
  <w:num w:numId="3" w16cid:durableId="349449352">
    <w:abstractNumId w:val="22"/>
  </w:num>
  <w:num w:numId="4" w16cid:durableId="1035274390">
    <w:abstractNumId w:val="1"/>
  </w:num>
  <w:num w:numId="5" w16cid:durableId="39478180">
    <w:abstractNumId w:val="26"/>
  </w:num>
  <w:num w:numId="6" w16cid:durableId="675690411">
    <w:abstractNumId w:val="3"/>
  </w:num>
  <w:num w:numId="7" w16cid:durableId="1710763788">
    <w:abstractNumId w:val="17"/>
  </w:num>
  <w:num w:numId="8" w16cid:durableId="26177840">
    <w:abstractNumId w:val="41"/>
  </w:num>
  <w:num w:numId="9" w16cid:durableId="2110856109">
    <w:abstractNumId w:val="39"/>
  </w:num>
  <w:num w:numId="10" w16cid:durableId="342896786">
    <w:abstractNumId w:val="9"/>
  </w:num>
  <w:num w:numId="11" w16cid:durableId="306519726">
    <w:abstractNumId w:val="7"/>
  </w:num>
  <w:num w:numId="12" w16cid:durableId="980159049">
    <w:abstractNumId w:val="28"/>
  </w:num>
  <w:num w:numId="13" w16cid:durableId="932854579">
    <w:abstractNumId w:val="14"/>
  </w:num>
  <w:num w:numId="14" w16cid:durableId="1985960896">
    <w:abstractNumId w:val="2"/>
  </w:num>
  <w:num w:numId="15" w16cid:durableId="680008748">
    <w:abstractNumId w:val="0"/>
  </w:num>
  <w:num w:numId="16" w16cid:durableId="1525947335">
    <w:abstractNumId w:val="35"/>
  </w:num>
  <w:num w:numId="17" w16cid:durableId="1434788452">
    <w:abstractNumId w:val="31"/>
  </w:num>
  <w:num w:numId="18" w16cid:durableId="274750350">
    <w:abstractNumId w:val="40"/>
  </w:num>
  <w:num w:numId="19" w16cid:durableId="1525167393">
    <w:abstractNumId w:val="10"/>
  </w:num>
  <w:num w:numId="20" w16cid:durableId="523641348">
    <w:abstractNumId w:val="32"/>
  </w:num>
  <w:num w:numId="21" w16cid:durableId="526909841">
    <w:abstractNumId w:val="8"/>
  </w:num>
  <w:num w:numId="22" w16cid:durableId="2131896408">
    <w:abstractNumId w:val="18"/>
  </w:num>
  <w:num w:numId="23" w16cid:durableId="2066877366">
    <w:abstractNumId w:val="24"/>
  </w:num>
  <w:num w:numId="24" w16cid:durableId="344945722">
    <w:abstractNumId w:val="11"/>
  </w:num>
  <w:num w:numId="25" w16cid:durableId="1522864208">
    <w:abstractNumId w:val="16"/>
  </w:num>
  <w:num w:numId="26" w16cid:durableId="856774315">
    <w:abstractNumId w:val="19"/>
  </w:num>
  <w:num w:numId="27" w16cid:durableId="2132360956">
    <w:abstractNumId w:val="13"/>
  </w:num>
  <w:num w:numId="28" w16cid:durableId="1649282656">
    <w:abstractNumId w:val="21"/>
  </w:num>
  <w:num w:numId="29" w16cid:durableId="1242056743">
    <w:abstractNumId w:val="23"/>
  </w:num>
  <w:num w:numId="30" w16cid:durableId="1041398491">
    <w:abstractNumId w:val="33"/>
  </w:num>
  <w:num w:numId="31" w16cid:durableId="27026271">
    <w:abstractNumId w:val="37"/>
  </w:num>
  <w:num w:numId="32" w16cid:durableId="2061782458">
    <w:abstractNumId w:val="34"/>
  </w:num>
  <w:num w:numId="33" w16cid:durableId="2053724118">
    <w:abstractNumId w:val="6"/>
  </w:num>
  <w:num w:numId="34" w16cid:durableId="304161897">
    <w:abstractNumId w:val="5"/>
  </w:num>
  <w:num w:numId="35" w16cid:durableId="1672679525">
    <w:abstractNumId w:val="20"/>
  </w:num>
  <w:num w:numId="36" w16cid:durableId="1635987173">
    <w:abstractNumId w:val="27"/>
  </w:num>
  <w:num w:numId="37" w16cid:durableId="2128231681">
    <w:abstractNumId w:val="25"/>
  </w:num>
  <w:num w:numId="38" w16cid:durableId="1352343105">
    <w:abstractNumId w:val="4"/>
  </w:num>
  <w:num w:numId="39" w16cid:durableId="1198592018">
    <w:abstractNumId w:val="42"/>
  </w:num>
  <w:num w:numId="40" w16cid:durableId="226116752">
    <w:abstractNumId w:val="30"/>
  </w:num>
  <w:num w:numId="41" w16cid:durableId="1598365083">
    <w:abstractNumId w:val="38"/>
  </w:num>
  <w:num w:numId="42" w16cid:durableId="1585870082">
    <w:abstractNumId w:val="15"/>
  </w:num>
  <w:num w:numId="43" w16cid:durableId="1057125190">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95D"/>
    <w:rsid w:val="000049FF"/>
    <w:rsid w:val="000164F9"/>
    <w:rsid w:val="00035C48"/>
    <w:rsid w:val="0005143E"/>
    <w:rsid w:val="00073B22"/>
    <w:rsid w:val="00076FFA"/>
    <w:rsid w:val="00083071"/>
    <w:rsid w:val="000841D5"/>
    <w:rsid w:val="00085738"/>
    <w:rsid w:val="0009031F"/>
    <w:rsid w:val="00093710"/>
    <w:rsid w:val="000964E7"/>
    <w:rsid w:val="00096A0B"/>
    <w:rsid w:val="000A08C9"/>
    <w:rsid w:val="000B6AF8"/>
    <w:rsid w:val="000D0963"/>
    <w:rsid w:val="000D2CFD"/>
    <w:rsid w:val="000D4BE4"/>
    <w:rsid w:val="000E2C48"/>
    <w:rsid w:val="000E4E74"/>
    <w:rsid w:val="000F164E"/>
    <w:rsid w:val="00100638"/>
    <w:rsid w:val="001032B9"/>
    <w:rsid w:val="00111C80"/>
    <w:rsid w:val="001135C2"/>
    <w:rsid w:val="001346EA"/>
    <w:rsid w:val="00134DF5"/>
    <w:rsid w:val="001426A0"/>
    <w:rsid w:val="00153DD7"/>
    <w:rsid w:val="001547A3"/>
    <w:rsid w:val="001641EF"/>
    <w:rsid w:val="0018517D"/>
    <w:rsid w:val="00195AEE"/>
    <w:rsid w:val="0019675F"/>
    <w:rsid w:val="0019736B"/>
    <w:rsid w:val="001A044E"/>
    <w:rsid w:val="001C35EF"/>
    <w:rsid w:val="001D0978"/>
    <w:rsid w:val="001E2D5D"/>
    <w:rsid w:val="001E69B6"/>
    <w:rsid w:val="001E6B5B"/>
    <w:rsid w:val="001F33EC"/>
    <w:rsid w:val="001F36F9"/>
    <w:rsid w:val="001F6E67"/>
    <w:rsid w:val="00216925"/>
    <w:rsid w:val="002228EB"/>
    <w:rsid w:val="0022478E"/>
    <w:rsid w:val="00224BF9"/>
    <w:rsid w:val="002330BE"/>
    <w:rsid w:val="00233A3D"/>
    <w:rsid w:val="002366CD"/>
    <w:rsid w:val="00246781"/>
    <w:rsid w:val="00246ED3"/>
    <w:rsid w:val="00260E10"/>
    <w:rsid w:val="002619CA"/>
    <w:rsid w:val="002663A5"/>
    <w:rsid w:val="00271085"/>
    <w:rsid w:val="00275DC3"/>
    <w:rsid w:val="00283268"/>
    <w:rsid w:val="002B19F5"/>
    <w:rsid w:val="002C0983"/>
    <w:rsid w:val="002C3A80"/>
    <w:rsid w:val="002C4983"/>
    <w:rsid w:val="002E2B49"/>
    <w:rsid w:val="002E65DB"/>
    <w:rsid w:val="0030023E"/>
    <w:rsid w:val="003037C5"/>
    <w:rsid w:val="00306737"/>
    <w:rsid w:val="003142DE"/>
    <w:rsid w:val="00321A66"/>
    <w:rsid w:val="0032519E"/>
    <w:rsid w:val="00333492"/>
    <w:rsid w:val="00364A76"/>
    <w:rsid w:val="0037535E"/>
    <w:rsid w:val="00384F03"/>
    <w:rsid w:val="00386BBB"/>
    <w:rsid w:val="00395F05"/>
    <w:rsid w:val="0039776E"/>
    <w:rsid w:val="003A44DA"/>
    <w:rsid w:val="003A5809"/>
    <w:rsid w:val="003B2E97"/>
    <w:rsid w:val="003B5205"/>
    <w:rsid w:val="003E709F"/>
    <w:rsid w:val="003F1DB3"/>
    <w:rsid w:val="003F281C"/>
    <w:rsid w:val="0041667E"/>
    <w:rsid w:val="00420E93"/>
    <w:rsid w:val="004242FA"/>
    <w:rsid w:val="00426E8D"/>
    <w:rsid w:val="00436901"/>
    <w:rsid w:val="0045492D"/>
    <w:rsid w:val="0048505E"/>
    <w:rsid w:val="00486B10"/>
    <w:rsid w:val="00487DB4"/>
    <w:rsid w:val="004C38BB"/>
    <w:rsid w:val="004E3C9F"/>
    <w:rsid w:val="004E76F0"/>
    <w:rsid w:val="004F4699"/>
    <w:rsid w:val="005235EE"/>
    <w:rsid w:val="005377E1"/>
    <w:rsid w:val="00537AD4"/>
    <w:rsid w:val="00551A49"/>
    <w:rsid w:val="00567ABD"/>
    <w:rsid w:val="005868FB"/>
    <w:rsid w:val="005A1FB2"/>
    <w:rsid w:val="005B0994"/>
    <w:rsid w:val="005C57A1"/>
    <w:rsid w:val="005C5919"/>
    <w:rsid w:val="005D272F"/>
    <w:rsid w:val="005D376F"/>
    <w:rsid w:val="005E105A"/>
    <w:rsid w:val="005F2C48"/>
    <w:rsid w:val="00605B72"/>
    <w:rsid w:val="00610577"/>
    <w:rsid w:val="006117B4"/>
    <w:rsid w:val="00615819"/>
    <w:rsid w:val="00615970"/>
    <w:rsid w:val="0061699B"/>
    <w:rsid w:val="006223DE"/>
    <w:rsid w:val="00623053"/>
    <w:rsid w:val="0062644A"/>
    <w:rsid w:val="006269CE"/>
    <w:rsid w:val="00630E51"/>
    <w:rsid w:val="00637904"/>
    <w:rsid w:val="00641E6D"/>
    <w:rsid w:val="006437C1"/>
    <w:rsid w:val="00660D08"/>
    <w:rsid w:val="006705DD"/>
    <w:rsid w:val="00670604"/>
    <w:rsid w:val="006770D8"/>
    <w:rsid w:val="00680514"/>
    <w:rsid w:val="00680FE9"/>
    <w:rsid w:val="006842F0"/>
    <w:rsid w:val="00686598"/>
    <w:rsid w:val="00690231"/>
    <w:rsid w:val="006938EE"/>
    <w:rsid w:val="006977E1"/>
    <w:rsid w:val="006B02A3"/>
    <w:rsid w:val="006C463B"/>
    <w:rsid w:val="006C7EAD"/>
    <w:rsid w:val="006D2ABA"/>
    <w:rsid w:val="006D2B16"/>
    <w:rsid w:val="006D41C2"/>
    <w:rsid w:val="006E05EC"/>
    <w:rsid w:val="006E0D75"/>
    <w:rsid w:val="006E3B21"/>
    <w:rsid w:val="006F5631"/>
    <w:rsid w:val="007179AC"/>
    <w:rsid w:val="00720929"/>
    <w:rsid w:val="007261BD"/>
    <w:rsid w:val="00731122"/>
    <w:rsid w:val="007332CF"/>
    <w:rsid w:val="007359C8"/>
    <w:rsid w:val="007368D8"/>
    <w:rsid w:val="00745580"/>
    <w:rsid w:val="007513FF"/>
    <w:rsid w:val="0075698B"/>
    <w:rsid w:val="00771AF5"/>
    <w:rsid w:val="0077385C"/>
    <w:rsid w:val="007742D7"/>
    <w:rsid w:val="00780249"/>
    <w:rsid w:val="00781126"/>
    <w:rsid w:val="00783879"/>
    <w:rsid w:val="00793446"/>
    <w:rsid w:val="00795145"/>
    <w:rsid w:val="007A1738"/>
    <w:rsid w:val="007A19AC"/>
    <w:rsid w:val="007A3044"/>
    <w:rsid w:val="007A4B57"/>
    <w:rsid w:val="007C1DC8"/>
    <w:rsid w:val="007D5900"/>
    <w:rsid w:val="007D6904"/>
    <w:rsid w:val="007E361E"/>
    <w:rsid w:val="007E4AE4"/>
    <w:rsid w:val="007E4CC6"/>
    <w:rsid w:val="007F082C"/>
    <w:rsid w:val="007F51A8"/>
    <w:rsid w:val="007F655D"/>
    <w:rsid w:val="0080074A"/>
    <w:rsid w:val="00801DB0"/>
    <w:rsid w:val="0080704E"/>
    <w:rsid w:val="008147EB"/>
    <w:rsid w:val="00814BF8"/>
    <w:rsid w:val="00826044"/>
    <w:rsid w:val="0084766A"/>
    <w:rsid w:val="008555DD"/>
    <w:rsid w:val="00857181"/>
    <w:rsid w:val="00890D90"/>
    <w:rsid w:val="00897CA5"/>
    <w:rsid w:val="008A0E4E"/>
    <w:rsid w:val="008C0418"/>
    <w:rsid w:val="008C6535"/>
    <w:rsid w:val="008C7BE9"/>
    <w:rsid w:val="008D21AF"/>
    <w:rsid w:val="008D2953"/>
    <w:rsid w:val="008E095D"/>
    <w:rsid w:val="008E3525"/>
    <w:rsid w:val="008E4271"/>
    <w:rsid w:val="0090194C"/>
    <w:rsid w:val="00904A5C"/>
    <w:rsid w:val="00917E9F"/>
    <w:rsid w:val="00936465"/>
    <w:rsid w:val="00940362"/>
    <w:rsid w:val="00941D05"/>
    <w:rsid w:val="009532DE"/>
    <w:rsid w:val="009636C2"/>
    <w:rsid w:val="00971C37"/>
    <w:rsid w:val="00972088"/>
    <w:rsid w:val="0097593F"/>
    <w:rsid w:val="009C77E4"/>
    <w:rsid w:val="009D57C3"/>
    <w:rsid w:val="009E30AE"/>
    <w:rsid w:val="009F546C"/>
    <w:rsid w:val="009F7521"/>
    <w:rsid w:val="00A070F0"/>
    <w:rsid w:val="00A2492C"/>
    <w:rsid w:val="00A259B6"/>
    <w:rsid w:val="00A33B8E"/>
    <w:rsid w:val="00A367CD"/>
    <w:rsid w:val="00A36905"/>
    <w:rsid w:val="00A41C55"/>
    <w:rsid w:val="00A475ED"/>
    <w:rsid w:val="00A47F11"/>
    <w:rsid w:val="00A514D3"/>
    <w:rsid w:val="00A53ACE"/>
    <w:rsid w:val="00A541A3"/>
    <w:rsid w:val="00A60ABF"/>
    <w:rsid w:val="00AC0976"/>
    <w:rsid w:val="00AE22A3"/>
    <w:rsid w:val="00AF0EE2"/>
    <w:rsid w:val="00AF1D37"/>
    <w:rsid w:val="00B035E2"/>
    <w:rsid w:val="00B06D21"/>
    <w:rsid w:val="00B2050C"/>
    <w:rsid w:val="00B50517"/>
    <w:rsid w:val="00B53C31"/>
    <w:rsid w:val="00B61A94"/>
    <w:rsid w:val="00B63092"/>
    <w:rsid w:val="00B642A1"/>
    <w:rsid w:val="00B674F3"/>
    <w:rsid w:val="00B71C11"/>
    <w:rsid w:val="00B80D9A"/>
    <w:rsid w:val="00B87816"/>
    <w:rsid w:val="00B9207F"/>
    <w:rsid w:val="00BB12F3"/>
    <w:rsid w:val="00BB42D6"/>
    <w:rsid w:val="00BC06FE"/>
    <w:rsid w:val="00BC1316"/>
    <w:rsid w:val="00BC264C"/>
    <w:rsid w:val="00BD29B5"/>
    <w:rsid w:val="00BE17CE"/>
    <w:rsid w:val="00BE7CFD"/>
    <w:rsid w:val="00BF2B29"/>
    <w:rsid w:val="00BF3282"/>
    <w:rsid w:val="00BF52C8"/>
    <w:rsid w:val="00C00B47"/>
    <w:rsid w:val="00C07077"/>
    <w:rsid w:val="00C24ADC"/>
    <w:rsid w:val="00C2719F"/>
    <w:rsid w:val="00C3075F"/>
    <w:rsid w:val="00C332F1"/>
    <w:rsid w:val="00C334B6"/>
    <w:rsid w:val="00C42F1B"/>
    <w:rsid w:val="00C46729"/>
    <w:rsid w:val="00C531D8"/>
    <w:rsid w:val="00C6348C"/>
    <w:rsid w:val="00C67826"/>
    <w:rsid w:val="00C773E8"/>
    <w:rsid w:val="00C864F6"/>
    <w:rsid w:val="00C925BC"/>
    <w:rsid w:val="00CA3CDB"/>
    <w:rsid w:val="00CC78FE"/>
    <w:rsid w:val="00CD58A7"/>
    <w:rsid w:val="00CE1DED"/>
    <w:rsid w:val="00D12E94"/>
    <w:rsid w:val="00D149EF"/>
    <w:rsid w:val="00D31C0A"/>
    <w:rsid w:val="00D372B2"/>
    <w:rsid w:val="00D41BF5"/>
    <w:rsid w:val="00D45097"/>
    <w:rsid w:val="00D53300"/>
    <w:rsid w:val="00D565CB"/>
    <w:rsid w:val="00D674CF"/>
    <w:rsid w:val="00D74EF7"/>
    <w:rsid w:val="00D81CE9"/>
    <w:rsid w:val="00D82889"/>
    <w:rsid w:val="00D95468"/>
    <w:rsid w:val="00DA1220"/>
    <w:rsid w:val="00DB6B93"/>
    <w:rsid w:val="00DC1583"/>
    <w:rsid w:val="00DC2148"/>
    <w:rsid w:val="00DD086D"/>
    <w:rsid w:val="00DD3F05"/>
    <w:rsid w:val="00DF1727"/>
    <w:rsid w:val="00E0516B"/>
    <w:rsid w:val="00E12F6F"/>
    <w:rsid w:val="00E208E8"/>
    <w:rsid w:val="00E33085"/>
    <w:rsid w:val="00E45362"/>
    <w:rsid w:val="00E56E2E"/>
    <w:rsid w:val="00E679A2"/>
    <w:rsid w:val="00E746F7"/>
    <w:rsid w:val="00E8642C"/>
    <w:rsid w:val="00E90860"/>
    <w:rsid w:val="00EA4AA3"/>
    <w:rsid w:val="00EB35B3"/>
    <w:rsid w:val="00EB4BE2"/>
    <w:rsid w:val="00EB7365"/>
    <w:rsid w:val="00EC413A"/>
    <w:rsid w:val="00ED312F"/>
    <w:rsid w:val="00ED386A"/>
    <w:rsid w:val="00ED4846"/>
    <w:rsid w:val="00ED7566"/>
    <w:rsid w:val="00EE49AB"/>
    <w:rsid w:val="00EE78FC"/>
    <w:rsid w:val="00EE7F86"/>
    <w:rsid w:val="00EF34BD"/>
    <w:rsid w:val="00EF5EAD"/>
    <w:rsid w:val="00EF71C6"/>
    <w:rsid w:val="00F06D83"/>
    <w:rsid w:val="00F11266"/>
    <w:rsid w:val="00F13029"/>
    <w:rsid w:val="00F162F1"/>
    <w:rsid w:val="00F16B9F"/>
    <w:rsid w:val="00F17114"/>
    <w:rsid w:val="00F357F4"/>
    <w:rsid w:val="00F404C3"/>
    <w:rsid w:val="00F563C1"/>
    <w:rsid w:val="00F64C37"/>
    <w:rsid w:val="00F65564"/>
    <w:rsid w:val="00F85D0E"/>
    <w:rsid w:val="00F914EF"/>
    <w:rsid w:val="00FA07B2"/>
    <w:rsid w:val="00FA2337"/>
    <w:rsid w:val="00FA469A"/>
    <w:rsid w:val="00FA7C50"/>
    <w:rsid w:val="00FB49CA"/>
    <w:rsid w:val="00FC55A2"/>
    <w:rsid w:val="00FF0832"/>
    <w:rsid w:val="00FF4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964EB"/>
  <w15:docId w15:val="{10B20AED-0CCE-4BA8-9050-B25BB283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eorgia" w:hAnsi="Georgia"/>
      <w:szCs w:val="24"/>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80D9A"/>
    <w:pPr>
      <w:tabs>
        <w:tab w:val="center" w:pos="4153"/>
        <w:tab w:val="right" w:pos="8306"/>
      </w:tabs>
    </w:pPr>
  </w:style>
  <w:style w:type="paragraph" w:styleId="Footer">
    <w:name w:val="footer"/>
    <w:basedOn w:val="Normal"/>
    <w:rsid w:val="00B80D9A"/>
    <w:pPr>
      <w:tabs>
        <w:tab w:val="center" w:pos="4153"/>
        <w:tab w:val="right" w:pos="8306"/>
      </w:tabs>
    </w:pPr>
  </w:style>
  <w:style w:type="table" w:styleId="TableGrid">
    <w:name w:val="Table Grid"/>
    <w:basedOn w:val="TableNormal"/>
    <w:rsid w:val="004E3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E3525"/>
    <w:rPr>
      <w:color w:val="0000FF"/>
      <w:u w:val="single"/>
    </w:rPr>
  </w:style>
  <w:style w:type="character" w:styleId="CommentReference">
    <w:name w:val="annotation reference"/>
    <w:semiHidden/>
    <w:rsid w:val="000D2CFD"/>
    <w:rPr>
      <w:sz w:val="16"/>
      <w:szCs w:val="16"/>
    </w:rPr>
  </w:style>
  <w:style w:type="paragraph" w:styleId="CommentText">
    <w:name w:val="annotation text"/>
    <w:basedOn w:val="Normal"/>
    <w:semiHidden/>
    <w:rsid w:val="000D2CFD"/>
    <w:rPr>
      <w:szCs w:val="20"/>
    </w:rPr>
  </w:style>
  <w:style w:type="paragraph" w:styleId="CommentSubject">
    <w:name w:val="annotation subject"/>
    <w:basedOn w:val="CommentText"/>
    <w:next w:val="CommentText"/>
    <w:semiHidden/>
    <w:rsid w:val="000D2CFD"/>
    <w:rPr>
      <w:b/>
      <w:bCs/>
    </w:rPr>
  </w:style>
  <w:style w:type="paragraph" w:styleId="BalloonText">
    <w:name w:val="Balloon Text"/>
    <w:basedOn w:val="Normal"/>
    <w:semiHidden/>
    <w:rsid w:val="000D2CFD"/>
    <w:rPr>
      <w:rFonts w:ascii="Tahoma" w:hAnsi="Tahoma" w:cs="Tahoma"/>
      <w:sz w:val="16"/>
      <w:szCs w:val="16"/>
    </w:rPr>
  </w:style>
  <w:style w:type="character" w:styleId="FollowedHyperlink">
    <w:name w:val="FollowedHyperlink"/>
    <w:rsid w:val="002228EB"/>
    <w:rPr>
      <w:color w:val="800080"/>
      <w:u w:val="single"/>
    </w:rPr>
  </w:style>
  <w:style w:type="character" w:styleId="PageNumber">
    <w:name w:val="page number"/>
    <w:basedOn w:val="DefaultParagraphFont"/>
    <w:rsid w:val="00720929"/>
  </w:style>
  <w:style w:type="paragraph" w:styleId="ListParagraph">
    <w:name w:val="List Paragraph"/>
    <w:basedOn w:val="Normal"/>
    <w:uiPriority w:val="34"/>
    <w:qFormat/>
    <w:rsid w:val="00AC0976"/>
    <w:pPr>
      <w:spacing w:after="200" w:line="276" w:lineRule="auto"/>
      <w:ind w:left="720"/>
    </w:pPr>
    <w:rPr>
      <w:rFonts w:eastAsia="Calibri"/>
      <w:bCs/>
      <w:szCs w:val="20"/>
      <w:lang w:val="en-GB"/>
    </w:rPr>
  </w:style>
  <w:style w:type="character" w:customStyle="1" w:styleId="HeaderChar">
    <w:name w:val="Header Char"/>
    <w:link w:val="Header"/>
    <w:uiPriority w:val="99"/>
    <w:rsid w:val="007A4B57"/>
    <w:rPr>
      <w:rFonts w:ascii="Georgia" w:hAnsi="Georgia"/>
      <w:szCs w:val="24"/>
      <w:lang w:eastAsia="en-GB"/>
    </w:rPr>
  </w:style>
  <w:style w:type="character" w:styleId="UnresolvedMention">
    <w:name w:val="Unresolved Mention"/>
    <w:basedOn w:val="DefaultParagraphFont"/>
    <w:uiPriority w:val="99"/>
    <w:semiHidden/>
    <w:unhideWhenUsed/>
    <w:rsid w:val="00C42F1B"/>
    <w:rPr>
      <w:color w:val="808080"/>
      <w:shd w:val="clear" w:color="auto" w:fill="E6E6E6"/>
    </w:rPr>
  </w:style>
  <w:style w:type="paragraph" w:customStyle="1" w:styleId="ScheduleTitleClause">
    <w:name w:val="Schedule Title Clause"/>
    <w:basedOn w:val="Normal"/>
    <w:rsid w:val="0077385C"/>
    <w:pPr>
      <w:keepNext/>
      <w:numPr>
        <w:ilvl w:val="2"/>
        <w:numId w:val="34"/>
      </w:numPr>
      <w:spacing w:before="240" w:after="240" w:line="300" w:lineRule="atLeast"/>
      <w:jc w:val="both"/>
      <w:outlineLvl w:val="0"/>
    </w:pPr>
    <w:rPr>
      <w:rFonts w:ascii="Arial" w:hAnsi="Arial"/>
      <w:b/>
      <w:color w:val="000000"/>
      <w:kern w:val="28"/>
      <w:sz w:val="22"/>
      <w:szCs w:val="20"/>
      <w:lang w:val="en-GB" w:eastAsia="en-US"/>
    </w:rPr>
  </w:style>
  <w:style w:type="paragraph" w:customStyle="1" w:styleId="ScheduleUntitledsubclause1">
    <w:name w:val="Schedule Untitled subclause 1"/>
    <w:basedOn w:val="Normal"/>
    <w:rsid w:val="0077385C"/>
    <w:pPr>
      <w:numPr>
        <w:ilvl w:val="3"/>
        <w:numId w:val="34"/>
      </w:numPr>
      <w:spacing w:before="280" w:after="120" w:line="300" w:lineRule="atLeast"/>
      <w:jc w:val="both"/>
      <w:outlineLvl w:val="1"/>
    </w:pPr>
    <w:rPr>
      <w:rFonts w:ascii="Arial" w:hAnsi="Arial"/>
      <w:color w:val="000000"/>
      <w:sz w:val="22"/>
      <w:szCs w:val="20"/>
      <w:lang w:val="en-GB" w:eastAsia="en-US"/>
    </w:rPr>
  </w:style>
  <w:style w:type="paragraph" w:customStyle="1" w:styleId="ScheduleUntitledsubclause2">
    <w:name w:val="Schedule Untitled subclause 2"/>
    <w:basedOn w:val="Normal"/>
    <w:rsid w:val="0077385C"/>
    <w:pPr>
      <w:numPr>
        <w:ilvl w:val="4"/>
        <w:numId w:val="34"/>
      </w:numPr>
      <w:spacing w:after="120" w:line="300" w:lineRule="atLeast"/>
      <w:jc w:val="both"/>
      <w:outlineLvl w:val="2"/>
    </w:pPr>
    <w:rPr>
      <w:rFonts w:ascii="Arial" w:hAnsi="Arial"/>
      <w:color w:val="000000"/>
      <w:sz w:val="22"/>
      <w:szCs w:val="20"/>
      <w:lang w:val="en-GB" w:eastAsia="en-US"/>
    </w:rPr>
  </w:style>
  <w:style w:type="paragraph" w:customStyle="1" w:styleId="ScheduleUntitledsubclause3">
    <w:name w:val="Schedule Untitled subclause 3"/>
    <w:basedOn w:val="Normal"/>
    <w:rsid w:val="0077385C"/>
    <w:pPr>
      <w:numPr>
        <w:ilvl w:val="5"/>
        <w:numId w:val="34"/>
      </w:numPr>
      <w:tabs>
        <w:tab w:val="left" w:pos="2261"/>
      </w:tabs>
      <w:spacing w:after="120" w:line="300" w:lineRule="atLeast"/>
      <w:jc w:val="both"/>
      <w:outlineLvl w:val="3"/>
    </w:pPr>
    <w:rPr>
      <w:rFonts w:ascii="Arial" w:hAnsi="Arial"/>
      <w:color w:val="000000"/>
      <w:sz w:val="22"/>
      <w:szCs w:val="20"/>
      <w:lang w:val="en-GB" w:eastAsia="en-US"/>
    </w:rPr>
  </w:style>
  <w:style w:type="paragraph" w:customStyle="1" w:styleId="Schedule">
    <w:name w:val="Schedule"/>
    <w:qFormat/>
    <w:rsid w:val="0077385C"/>
    <w:pPr>
      <w:numPr>
        <w:numId w:val="34"/>
      </w:numPr>
      <w:spacing w:before="240" w:after="240" w:line="240" w:lineRule="atLeast"/>
    </w:pPr>
    <w:rPr>
      <w:rFonts w:ascii="Arial" w:hAnsi="Arial"/>
      <w:b/>
      <w:color w:val="000000"/>
      <w:sz w:val="22"/>
      <w:szCs w:val="22"/>
      <w:lang w:val="en-US" w:eastAsia="en-US"/>
    </w:rPr>
  </w:style>
  <w:style w:type="paragraph" w:customStyle="1" w:styleId="Part">
    <w:name w:val="Part"/>
    <w:basedOn w:val="Normal"/>
    <w:qFormat/>
    <w:rsid w:val="0077385C"/>
    <w:pPr>
      <w:numPr>
        <w:ilvl w:val="1"/>
        <w:numId w:val="34"/>
      </w:numPr>
      <w:spacing w:before="240" w:after="240" w:line="300" w:lineRule="atLeast"/>
    </w:pPr>
    <w:rPr>
      <w:rFonts w:ascii="Arial" w:hAnsi="Arial"/>
      <w:b/>
      <w:color w:val="000000"/>
      <w:sz w:val="22"/>
      <w:szCs w:val="20"/>
      <w:lang w:val="en-GB" w:eastAsia="en-US"/>
    </w:rPr>
  </w:style>
  <w:style w:type="paragraph" w:customStyle="1" w:styleId="ScheduleTitlesubclause1">
    <w:name w:val="Schedule Title subclause1"/>
    <w:basedOn w:val="ScheduleUntitledsubclause1"/>
    <w:qFormat/>
    <w:rsid w:val="0077385C"/>
    <w:pPr>
      <w:spacing w:before="120"/>
    </w:pPr>
    <w:rPr>
      <w:b/>
    </w:rPr>
  </w:style>
  <w:style w:type="paragraph" w:styleId="Revision">
    <w:name w:val="Revision"/>
    <w:hidden/>
    <w:uiPriority w:val="99"/>
    <w:semiHidden/>
    <w:rsid w:val="00AF1D37"/>
    <w:rPr>
      <w:rFonts w:ascii="Georgia" w:hAnsi="Georgia"/>
      <w:szCs w:val="24"/>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90296">
      <w:bodyDiv w:val="1"/>
      <w:marLeft w:val="0"/>
      <w:marRight w:val="0"/>
      <w:marTop w:val="0"/>
      <w:marBottom w:val="0"/>
      <w:divBdr>
        <w:top w:val="none" w:sz="0" w:space="0" w:color="auto"/>
        <w:left w:val="none" w:sz="0" w:space="0" w:color="auto"/>
        <w:bottom w:val="none" w:sz="0" w:space="0" w:color="auto"/>
        <w:right w:val="none" w:sz="0" w:space="0" w:color="auto"/>
      </w:divBdr>
    </w:div>
    <w:div w:id="685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X:\Word%20documents\Draft%20Precedents\Standard%20Commercial%20Precedent\2017%2012%2011%20Cytundeb%20Masnachol%20Safon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672C7-2290-4978-91A7-2E6E4691F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 12 11 Cytundeb Masnachol Safonol</Template>
  <TotalTime>76</TotalTime>
  <Pages>38</Pages>
  <Words>12870</Words>
  <Characters>62512</Characters>
  <Application>Microsoft Office Word</Application>
  <DocSecurity>0</DocSecurity>
  <Lines>520</Lines>
  <Paragraphs>150</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DYDDIEDIG [                                       ] 2012</vt:lpstr>
      <vt:lpstr>DYDDIEDIG [                                       ] 2012</vt:lpstr>
    </vt:vector>
  </TitlesOfParts>
  <Company>S4C</Company>
  <LinksUpToDate>false</LinksUpToDate>
  <CharactersWithSpaces>75232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DYDDIEDIG [                                       ] 2012</dc:title>
  <dc:subject/>
  <dc:creator>Lisa Morgan</dc:creator>
  <cp:keywords/>
  <dc:description/>
  <cp:lastModifiedBy>Sion Pugh - S4C</cp:lastModifiedBy>
  <cp:revision>4</cp:revision>
  <cp:lastPrinted>1901-01-01T00:00:00Z</cp:lastPrinted>
  <dcterms:created xsi:type="dcterms:W3CDTF">2025-08-13T13:59:00Z</dcterms:created>
  <dcterms:modified xsi:type="dcterms:W3CDTF">2025-08-18T14:43:00Z</dcterms:modified>
</cp:coreProperties>
</file>