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3CCCC528" w14:textId="77777777" w:rsidR="001D7E19" w:rsidRDefault="00A300BF" w:rsidP="001D7E19">
      <w:pPr>
        <w:pStyle w:val="HeadingTitle"/>
        <w:spacing w:before="0" w:after="0"/>
        <w:jc w:val="center"/>
        <w:rPr>
          <w:rFonts w:ascii="Arial" w:hAnsi="Arial" w:cs="Arial"/>
          <w:sz w:val="32"/>
          <w:szCs w:val="32"/>
        </w:rPr>
      </w:pPr>
      <w:r>
        <w:rPr>
          <w:rFonts w:ascii="Arial" w:hAnsi="Arial" w:cs="Arial"/>
          <w:sz w:val="32"/>
          <w:szCs w:val="32"/>
        </w:rPr>
        <w:t xml:space="preserve">Appendix </w:t>
      </w:r>
      <w:r w:rsidR="00042120">
        <w:rPr>
          <w:rFonts w:ascii="Arial" w:hAnsi="Arial" w:cs="Arial"/>
          <w:sz w:val="32"/>
          <w:szCs w:val="32"/>
        </w:rPr>
        <w:t xml:space="preserve">2.1 – </w:t>
      </w:r>
      <w:r w:rsidR="008E56EE" w:rsidRPr="008E56EE">
        <w:rPr>
          <w:rFonts w:ascii="Arial" w:hAnsi="Arial" w:cs="Arial"/>
          <w:sz w:val="32"/>
          <w:szCs w:val="32"/>
        </w:rPr>
        <w:t>Community Benefits</w:t>
      </w:r>
      <w:r w:rsidR="008E56EE">
        <w:rPr>
          <w:rFonts w:ascii="Arial" w:hAnsi="Arial" w:cs="Arial"/>
          <w:sz w:val="32"/>
          <w:szCs w:val="32"/>
        </w:rPr>
        <w:t xml:space="preserve"> </w:t>
      </w:r>
      <w:r w:rsidR="007633C9">
        <w:rPr>
          <w:rFonts w:ascii="Arial" w:hAnsi="Arial" w:cs="Arial"/>
          <w:sz w:val="32"/>
          <w:szCs w:val="32"/>
        </w:rPr>
        <w:t>Menu</w:t>
      </w:r>
    </w:p>
    <w:p w14:paraId="1D4708FB" w14:textId="2F71D747" w:rsidR="006A607C" w:rsidRPr="008E56EE" w:rsidRDefault="004F3719" w:rsidP="004F3719">
      <w:pPr>
        <w:tabs>
          <w:tab w:val="left" w:pos="7513"/>
        </w:tabs>
        <w:jc w:val="center"/>
        <w:rPr>
          <w:rFonts w:cs="Arial"/>
        </w:rPr>
      </w:pPr>
      <w:r w:rsidRPr="004F3719">
        <w:rPr>
          <w:rFonts w:eastAsia="Times New Roman" w:cs="Arial"/>
          <w:b/>
          <w:sz w:val="32"/>
          <w:szCs w:val="32"/>
        </w:rPr>
        <w:t>BSS24005 – WORKS OF ADAPATIONS (WOA)</w:t>
      </w:r>
    </w:p>
    <w:p w14:paraId="6EF7A68A" w14:textId="190B82F9" w:rsidR="00F56AF9" w:rsidRPr="00F56AF9" w:rsidRDefault="000B3542" w:rsidP="2578EF17">
      <w:pPr>
        <w:jc w:val="left"/>
        <w:rPr>
          <w:rFonts w:cs="Arial"/>
          <w:u w:val="single"/>
        </w:rPr>
      </w:pPr>
      <w:r>
        <w:rPr>
          <w:rFonts w:cs="Arial"/>
          <w:sz w:val="22"/>
          <w:szCs w:val="22"/>
        </w:rPr>
        <w:t>Barcud Shared Services</w:t>
      </w:r>
      <w:r w:rsidR="00F56AF9" w:rsidRPr="10F03FDB">
        <w:rPr>
          <w:rFonts w:cs="Arial"/>
          <w:sz w:val="22"/>
          <w:szCs w:val="22"/>
        </w:rPr>
        <w:t xml:space="preserve"> is committed to contributing to the social, economic and environmental well-being of </w:t>
      </w:r>
      <w:r>
        <w:rPr>
          <w:rFonts w:cs="Arial"/>
          <w:sz w:val="22"/>
          <w:szCs w:val="22"/>
        </w:rPr>
        <w:t xml:space="preserve">our client </w:t>
      </w:r>
      <w:r w:rsidR="00F56AF9" w:rsidRPr="10F03FDB">
        <w:rPr>
          <w:rFonts w:cs="Arial"/>
          <w:sz w:val="22"/>
          <w:szCs w:val="22"/>
        </w:rPr>
        <w:t>community</w:t>
      </w:r>
      <w:r>
        <w:rPr>
          <w:rFonts w:cs="Arial"/>
          <w:sz w:val="22"/>
          <w:szCs w:val="22"/>
        </w:rPr>
        <w:t xml:space="preserve"> areas</w:t>
      </w:r>
      <w:r w:rsidR="00F56AF9" w:rsidRPr="10F03FDB">
        <w:rPr>
          <w:rFonts w:cs="Arial"/>
          <w:sz w:val="22"/>
          <w:szCs w:val="22"/>
        </w:rPr>
        <w:t xml:space="preserve">. This document is designed to </w:t>
      </w:r>
      <w:r w:rsidR="00935E02" w:rsidRPr="10F03FDB">
        <w:rPr>
          <w:rFonts w:cs="Arial"/>
          <w:sz w:val="22"/>
          <w:szCs w:val="22"/>
        </w:rPr>
        <w:t>support contractors in developing a robust community benefits offering</w:t>
      </w:r>
      <w:r w:rsidR="0072142E" w:rsidRPr="10F03FDB">
        <w:rPr>
          <w:rFonts w:cs="Arial"/>
          <w:sz w:val="22"/>
          <w:szCs w:val="22"/>
        </w:rPr>
        <w:t xml:space="preserve">, </w:t>
      </w:r>
      <w:r w:rsidR="000B1F2C" w:rsidRPr="10F03FDB">
        <w:rPr>
          <w:rFonts w:cs="Arial"/>
          <w:sz w:val="22"/>
          <w:szCs w:val="22"/>
        </w:rPr>
        <w:t>a</w:t>
      </w:r>
      <w:r w:rsidR="0072142E" w:rsidRPr="10F03FDB">
        <w:rPr>
          <w:rFonts w:cs="Arial"/>
          <w:sz w:val="22"/>
          <w:szCs w:val="22"/>
        </w:rPr>
        <w:t xml:space="preserve"> contractor does not need to provide </w:t>
      </w:r>
      <w:r w:rsidR="000B1F2C" w:rsidRPr="10F03FDB">
        <w:rPr>
          <w:rFonts w:cs="Arial"/>
          <w:sz w:val="22"/>
          <w:szCs w:val="22"/>
        </w:rPr>
        <w:t xml:space="preserve">support in every aspect listed however it is expected that </w:t>
      </w:r>
      <w:r w:rsidR="00467FA1" w:rsidRPr="10F03FDB">
        <w:rPr>
          <w:rFonts w:cs="Arial"/>
          <w:sz w:val="22"/>
          <w:szCs w:val="22"/>
        </w:rPr>
        <w:t xml:space="preserve">the contractor </w:t>
      </w:r>
      <w:r w:rsidR="00467FA1" w:rsidRPr="10F03FDB">
        <w:rPr>
          <w:rFonts w:cs="Arial"/>
          <w:b/>
          <w:bCs/>
          <w:u w:val="single"/>
        </w:rPr>
        <w:t>supports a</w:t>
      </w:r>
      <w:r w:rsidR="006C7CB3" w:rsidRPr="10F03FDB">
        <w:rPr>
          <w:rFonts w:cs="Arial"/>
          <w:b/>
          <w:bCs/>
          <w:u w:val="single"/>
        </w:rPr>
        <w:t xml:space="preserve"> minimum of</w:t>
      </w:r>
      <w:r w:rsidR="00467FA1" w:rsidRPr="10F03FDB">
        <w:rPr>
          <w:rFonts w:cs="Arial"/>
          <w:b/>
          <w:bCs/>
          <w:u w:val="single"/>
        </w:rPr>
        <w:t xml:space="preserve"> one</w:t>
      </w:r>
      <w:r w:rsidR="00467FA1" w:rsidRPr="10F03FDB">
        <w:rPr>
          <w:rFonts w:cs="Arial"/>
          <w:u w:val="single"/>
        </w:rPr>
        <w:t>.</w:t>
      </w:r>
    </w:p>
    <w:p w14:paraId="2B474FD7" w14:textId="77777777" w:rsidR="008E56EE" w:rsidRPr="00E41982" w:rsidRDefault="008E56EE" w:rsidP="006C7CB3">
      <w:pPr>
        <w:jc w:val="left"/>
        <w:rPr>
          <w:rFonts w:cs="Arial"/>
          <w:sz w:val="22"/>
          <w:szCs w:val="22"/>
        </w:rPr>
      </w:pPr>
    </w:p>
    <w:p w14:paraId="4E1F7A0D" w14:textId="5E9ED159" w:rsidR="008E56EE" w:rsidRPr="00E41982" w:rsidRDefault="008E56EE" w:rsidP="006C7CB3">
      <w:pPr>
        <w:jc w:val="left"/>
        <w:rPr>
          <w:rFonts w:cs="Arial"/>
          <w:sz w:val="22"/>
          <w:szCs w:val="22"/>
        </w:rPr>
      </w:pPr>
      <w:r w:rsidRPr="10F03FDB">
        <w:rPr>
          <w:rFonts w:cs="Arial"/>
          <w:sz w:val="22"/>
          <w:szCs w:val="22"/>
        </w:rPr>
        <w:t xml:space="preserve">Tenderers must not outline the community benefit’s they are currently delivering for existing Clients. Tenderers </w:t>
      </w:r>
      <w:r w:rsidRPr="10F03FDB">
        <w:rPr>
          <w:rFonts w:cs="Arial"/>
          <w:b/>
          <w:bCs/>
          <w:sz w:val="22"/>
          <w:szCs w:val="22"/>
        </w:rPr>
        <w:t xml:space="preserve">must outline what they propose to offer </w:t>
      </w:r>
      <w:r w:rsidR="000B3542">
        <w:rPr>
          <w:rFonts w:cs="Arial"/>
          <w:sz w:val="22"/>
          <w:szCs w:val="22"/>
        </w:rPr>
        <w:t>Barcud Shared Services</w:t>
      </w:r>
      <w:r w:rsidR="003641D8">
        <w:rPr>
          <w:rFonts w:cs="Arial"/>
          <w:sz w:val="22"/>
          <w:szCs w:val="22"/>
        </w:rPr>
        <w:t xml:space="preserve"> clients</w:t>
      </w:r>
      <w:r w:rsidR="006C7CB3" w:rsidRPr="10F03FDB">
        <w:rPr>
          <w:rFonts w:cs="Arial"/>
          <w:sz w:val="22"/>
          <w:szCs w:val="22"/>
        </w:rPr>
        <w:t xml:space="preserve"> </w:t>
      </w:r>
      <w:r w:rsidRPr="10F03FDB">
        <w:rPr>
          <w:rFonts w:cs="Arial"/>
          <w:sz w:val="22"/>
          <w:szCs w:val="22"/>
        </w:rPr>
        <w:t>if awarded the contract.</w:t>
      </w:r>
    </w:p>
    <w:p w14:paraId="463359C6" w14:textId="77777777" w:rsidR="008E56EE" w:rsidRDefault="008E56EE" w:rsidP="006A607C">
      <w:pPr>
        <w:rPr>
          <w:rFonts w:cs="Arial"/>
          <w:bCs/>
          <w:sz w:val="28"/>
          <w:u w:val="single"/>
        </w:rPr>
      </w:pPr>
    </w:p>
    <w:p w14:paraId="4CE7A7D7" w14:textId="77777777" w:rsidR="008E56EE" w:rsidRPr="00AC571B" w:rsidRDefault="008E56EE"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AC571B">
        <w:rPr>
          <w:rFonts w:cs="Arial"/>
          <w:b/>
          <w:u w:val="single"/>
          <w:lang w:val="en-US"/>
        </w:rPr>
        <w:t>General community benefits:</w:t>
      </w:r>
    </w:p>
    <w:p w14:paraId="6E1EAE42" w14:textId="77777777" w:rsidR="008E56EE" w:rsidRPr="00AC571B" w:rsidRDefault="008E56EE" w:rsidP="008E56EE">
      <w:pPr>
        <w:autoSpaceDE w:val="0"/>
        <w:autoSpaceDN w:val="0"/>
        <w:adjustRightInd w:val="0"/>
        <w:ind w:left="720"/>
        <w:rPr>
          <w:rFonts w:cs="Arial"/>
          <w:lang w:val="en-US"/>
        </w:rPr>
      </w:pPr>
    </w:p>
    <w:p w14:paraId="2A0FFAEF" w14:textId="77777777"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 xml:space="preserve">The supplier will need to provide community benefits </w:t>
      </w:r>
      <w:proofErr w:type="gramStart"/>
      <w:r w:rsidRPr="00E47246">
        <w:rPr>
          <w:rFonts w:ascii="Arial" w:hAnsi="Arial" w:cs="Arial"/>
        </w:rPr>
        <w:t>as a result of</w:t>
      </w:r>
      <w:proofErr w:type="gramEnd"/>
      <w:r w:rsidRPr="00E47246">
        <w:rPr>
          <w:rFonts w:ascii="Arial" w:hAnsi="Arial" w:cs="Arial"/>
        </w:rPr>
        <w:t xml:space="preserve"> the contract</w:t>
      </w:r>
    </w:p>
    <w:p w14:paraId="421A7E76" w14:textId="77777777" w:rsidR="008E56EE" w:rsidRPr="00E47246" w:rsidRDefault="008E56EE" w:rsidP="008E56EE">
      <w:pPr>
        <w:pStyle w:val="ListParagraph"/>
        <w:ind w:left="792"/>
        <w:jc w:val="both"/>
        <w:rPr>
          <w:rFonts w:ascii="Arial" w:hAnsi="Arial" w:cs="Arial"/>
        </w:rPr>
      </w:pPr>
      <w:r w:rsidRPr="00E47246">
        <w:rPr>
          <w:rFonts w:ascii="Arial" w:hAnsi="Arial" w:cs="Arial"/>
        </w:rPr>
        <w:t>condition requirement as part of the award of this contract. These must be agree</w:t>
      </w:r>
      <w:r w:rsidRPr="00E47246">
        <w:rPr>
          <w:rFonts w:ascii="Calibri" w:hAnsi="Calibri" w:cs="Arial"/>
        </w:rPr>
        <w:t xml:space="preserve">d </w:t>
      </w:r>
      <w:r w:rsidRPr="00E47246">
        <w:rPr>
          <w:rFonts w:ascii="Arial" w:hAnsi="Arial" w:cs="Arial"/>
        </w:rPr>
        <w:t>with the Employer prior to delivery of said community benefits.  For examples of community benefits that can be delivered - please see below “Community Benefits – Menu of options” attachment.</w:t>
      </w:r>
    </w:p>
    <w:p w14:paraId="0D725454" w14:textId="77777777" w:rsidR="008E56EE" w:rsidRPr="00E47246" w:rsidRDefault="008E56EE" w:rsidP="008E56EE">
      <w:pPr>
        <w:pStyle w:val="ListParagraph"/>
        <w:ind w:left="792"/>
        <w:jc w:val="both"/>
        <w:rPr>
          <w:rFonts w:ascii="Arial" w:hAnsi="Arial" w:cs="Arial"/>
          <w:sz w:val="16"/>
          <w:szCs w:val="16"/>
        </w:rPr>
      </w:pPr>
    </w:p>
    <w:p w14:paraId="7619DDB9" w14:textId="10D2DF69"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 xml:space="preserve">All community benefit activities must take place within the </w:t>
      </w:r>
      <w:r w:rsidR="00F958B6">
        <w:rPr>
          <w:rFonts w:ascii="Arial" w:hAnsi="Arial" w:cs="Arial"/>
        </w:rPr>
        <w:t>client community areas, see ITT for further details</w:t>
      </w:r>
      <w:r w:rsidRPr="00E47246">
        <w:rPr>
          <w:rFonts w:ascii="Arial" w:hAnsi="Arial" w:cs="Arial"/>
        </w:rPr>
        <w:t>.</w:t>
      </w:r>
    </w:p>
    <w:p w14:paraId="595BFFC9" w14:textId="77777777" w:rsidR="008E56EE" w:rsidRPr="00E47246" w:rsidRDefault="008E56EE" w:rsidP="008E56EE">
      <w:pPr>
        <w:pStyle w:val="ListParagraph"/>
        <w:ind w:left="792"/>
        <w:jc w:val="both"/>
        <w:rPr>
          <w:rFonts w:ascii="Arial" w:hAnsi="Arial" w:cs="Arial"/>
          <w:sz w:val="16"/>
          <w:szCs w:val="16"/>
        </w:rPr>
      </w:pPr>
    </w:p>
    <w:p w14:paraId="0B0D1382" w14:textId="705C53D8"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Prior to any delivery of community benefits the Contractor must inform the Employer and receive authorisation</w:t>
      </w:r>
      <w:r w:rsidR="00873C22">
        <w:rPr>
          <w:rFonts w:ascii="Arial" w:hAnsi="Arial" w:cs="Arial"/>
        </w:rPr>
        <w:t xml:space="preserve"> </w:t>
      </w:r>
      <w:r w:rsidR="00204DCB">
        <w:rPr>
          <w:rFonts w:ascii="Arial" w:hAnsi="Arial" w:cs="Arial"/>
        </w:rPr>
        <w:t xml:space="preserve">for said community benefits </w:t>
      </w:r>
      <w:r w:rsidR="00873C22">
        <w:rPr>
          <w:rFonts w:ascii="Arial" w:hAnsi="Arial" w:cs="Arial"/>
        </w:rPr>
        <w:t xml:space="preserve">to be considered </w:t>
      </w:r>
      <w:r w:rsidR="00204DCB">
        <w:rPr>
          <w:rFonts w:ascii="Arial" w:hAnsi="Arial" w:cs="Arial"/>
        </w:rPr>
        <w:t xml:space="preserve">as part of the </w:t>
      </w:r>
      <w:r w:rsidR="00E7295F">
        <w:rPr>
          <w:rFonts w:ascii="Arial" w:hAnsi="Arial" w:cs="Arial"/>
        </w:rPr>
        <w:t>awarded contract</w:t>
      </w:r>
      <w:r w:rsidRPr="00E47246">
        <w:rPr>
          <w:rFonts w:ascii="Arial" w:hAnsi="Arial" w:cs="Arial"/>
        </w:rPr>
        <w:t>.</w:t>
      </w:r>
    </w:p>
    <w:p w14:paraId="0FB2267D" w14:textId="77777777" w:rsidR="008E56EE" w:rsidRPr="00E47246" w:rsidRDefault="008E56EE" w:rsidP="008E56EE">
      <w:pPr>
        <w:pStyle w:val="ListParagraph"/>
        <w:rPr>
          <w:rFonts w:ascii="Arial" w:hAnsi="Arial" w:cs="Arial"/>
          <w:sz w:val="16"/>
          <w:szCs w:val="16"/>
        </w:rPr>
      </w:pPr>
    </w:p>
    <w:p w14:paraId="407B4F18" w14:textId="77777777"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 xml:space="preserve">The Contractor must also ensure to joint badge any publicity material gained from the delivery of community benefits, which must be approved by the Employer prior to release. </w:t>
      </w:r>
    </w:p>
    <w:p w14:paraId="76976841" w14:textId="77777777" w:rsidR="008E56EE" w:rsidRPr="00A300BF" w:rsidRDefault="008E56EE" w:rsidP="008E56EE">
      <w:pPr>
        <w:pStyle w:val="ListParagraph"/>
        <w:rPr>
          <w:rFonts w:ascii="Arial" w:hAnsi="Arial" w:cs="Arial"/>
          <w:sz w:val="16"/>
          <w:szCs w:val="16"/>
        </w:rPr>
      </w:pPr>
    </w:p>
    <w:p w14:paraId="4BC82F44" w14:textId="77777777" w:rsidR="008E56EE" w:rsidRPr="00A300BF" w:rsidRDefault="008E56EE" w:rsidP="008E56EE">
      <w:pPr>
        <w:numPr>
          <w:ilvl w:val="0"/>
          <w:numId w:val="2"/>
        </w:numPr>
        <w:spacing w:after="200" w:line="276" w:lineRule="auto"/>
        <w:ind w:left="567" w:hanging="567"/>
        <w:contextualSpacing/>
        <w:jc w:val="left"/>
        <w:rPr>
          <w:rFonts w:cs="Arial"/>
          <w:b/>
          <w:color w:val="FF0000"/>
          <w:sz w:val="22"/>
          <w:szCs w:val="22"/>
          <w:u w:val="single"/>
        </w:rPr>
      </w:pPr>
      <w:r w:rsidRPr="00A300BF">
        <w:rPr>
          <w:rFonts w:cs="Arial"/>
          <w:b/>
          <w:sz w:val="22"/>
          <w:szCs w:val="22"/>
          <w:u w:val="single"/>
          <w:lang w:val="en-US"/>
        </w:rPr>
        <w:t>Monitoring &amp; Verification Information</w:t>
      </w:r>
    </w:p>
    <w:p w14:paraId="59CA2EB3" w14:textId="77777777" w:rsidR="008E56EE" w:rsidRPr="00AC571B" w:rsidRDefault="008E56EE" w:rsidP="008E56EE">
      <w:pPr>
        <w:autoSpaceDE w:val="0"/>
        <w:autoSpaceDN w:val="0"/>
        <w:adjustRightInd w:val="0"/>
        <w:ind w:left="540"/>
        <w:rPr>
          <w:rFonts w:cs="Arial"/>
          <w:lang w:val="en-US"/>
        </w:rPr>
      </w:pPr>
    </w:p>
    <w:p w14:paraId="3C6E718E" w14:textId="77777777" w:rsidR="008E56EE" w:rsidRPr="00A300BF" w:rsidRDefault="008E56EE" w:rsidP="008E56EE">
      <w:pPr>
        <w:pStyle w:val="ListParagraph"/>
        <w:numPr>
          <w:ilvl w:val="1"/>
          <w:numId w:val="2"/>
        </w:numPr>
        <w:autoSpaceDE w:val="0"/>
        <w:autoSpaceDN w:val="0"/>
        <w:adjustRightInd w:val="0"/>
        <w:jc w:val="both"/>
        <w:rPr>
          <w:rFonts w:ascii="Arial" w:hAnsi="Arial" w:cs="Arial"/>
          <w:lang w:val="en-US"/>
        </w:rPr>
      </w:pPr>
      <w:r w:rsidRPr="00A300BF">
        <w:rPr>
          <w:rFonts w:ascii="Arial" w:hAnsi="Arial" w:cs="Arial"/>
          <w:lang w:val="en-US"/>
        </w:rPr>
        <w:t xml:space="preserve">Within 4 weeks of completion of each annual audit following Implementation of the contract the Contractor will provide the Employer with a Community Benefit Statement setting out in relation to the period and the contract to date. </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77777777" w:rsidR="008E56EE" w:rsidRPr="00A300BF" w:rsidRDefault="008E56EE" w:rsidP="008E56EE">
      <w:pPr>
        <w:pStyle w:val="ListParagraph"/>
        <w:numPr>
          <w:ilvl w:val="1"/>
          <w:numId w:val="2"/>
        </w:numPr>
        <w:autoSpaceDE w:val="0"/>
        <w:autoSpaceDN w:val="0"/>
        <w:adjustRightInd w:val="0"/>
        <w:jc w:val="both"/>
        <w:rPr>
          <w:rFonts w:ascii="Arial" w:hAnsi="Arial" w:cs="Arial"/>
          <w:lang w:val="en-US"/>
        </w:rPr>
      </w:pPr>
      <w:r w:rsidRPr="00A300BF">
        <w:rPr>
          <w:rFonts w:ascii="Arial" w:hAnsi="Arial" w:cs="Arial"/>
          <w:lang w:val="en-US"/>
        </w:rPr>
        <w:t>If required by the employer, the Contractor will develop monitoring reports in partnership with employer to be submitted at agreed meetings as an agenda item.</w:t>
      </w:r>
    </w:p>
    <w:p w14:paraId="15745CA2" w14:textId="77777777" w:rsidR="008E56EE" w:rsidRDefault="008E56EE" w:rsidP="008E56EE">
      <w:pPr>
        <w:rPr>
          <w:rFonts w:cs="Arial"/>
          <w:lang w:val="en-US"/>
        </w:rPr>
        <w:sectPr w:rsidR="008E56EE" w:rsidSect="000E017E">
          <w:headerReference w:type="default" r:id="rId10"/>
          <w:headerReference w:type="first" r:id="rId11"/>
          <w:type w:val="continuous"/>
          <w:pgSz w:w="11906" w:h="16838"/>
          <w:pgMar w:top="1689" w:right="1440" w:bottom="1440" w:left="1440" w:header="708" w:footer="708" w:gutter="0"/>
          <w:cols w:space="708"/>
          <w:titlePg/>
          <w:docGrid w:linePitch="360"/>
        </w:sectPr>
      </w:pPr>
    </w:p>
    <w:p w14:paraId="50E4DA4C" w14:textId="77777777" w:rsidR="008E56EE" w:rsidRPr="008E56EE" w:rsidRDefault="008E56EE" w:rsidP="008E56EE">
      <w:pPr>
        <w:rPr>
          <w:rFonts w:cs="Arial"/>
          <w:lang w:val="en-US"/>
        </w:r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3D19" id="_x0000_t202" coordsize="21600,21600" o:spt="202" path="m,l,21600r21600,l21600,xe">
                <v:stroke joinstyle="miter"/>
                <v:path gradientshapeok="t" o:connecttype="rect"/>
              </v:shapetype>
              <v:shape id="Text Box 1" o:spid="_x0000_s1026" type="#_x0000_t202"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fillcolor="white [3201]" strokecolor="#a5a5a5 [3206]" strokeweight="1pt">
                <v:textbo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4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4820"/>
      </w:tblGrid>
      <w:tr w:rsidR="007041A5" w:rsidRPr="007041A5" w14:paraId="1C43FB06" w14:textId="77777777" w:rsidTr="7A5A3E8C">
        <w:trPr>
          <w:trHeight w:val="454"/>
        </w:trPr>
        <w:tc>
          <w:tcPr>
            <w:tcW w:w="9640"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7A5A3E8C">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lastRenderedPageBreak/>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3241DC">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lastRenderedPageBreak/>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shd w:val="clear" w:color="auto" w:fill="auto"/>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BE49" w14:textId="77777777" w:rsidR="00BB714D" w:rsidRDefault="00BB714D" w:rsidP="00084610">
      <w:r>
        <w:separator/>
      </w:r>
    </w:p>
  </w:endnote>
  <w:endnote w:type="continuationSeparator" w:id="0">
    <w:p w14:paraId="641CF879" w14:textId="77777777" w:rsidR="00BB714D" w:rsidRDefault="00BB714D" w:rsidP="00084610">
      <w:r>
        <w:continuationSeparator/>
      </w:r>
    </w:p>
  </w:endnote>
  <w:endnote w:type="continuationNotice" w:id="1">
    <w:p w14:paraId="14DE66C6" w14:textId="77777777" w:rsidR="00BB714D" w:rsidRDefault="00BB7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99C1" w14:textId="77777777" w:rsidR="00BB714D" w:rsidRDefault="00BB714D" w:rsidP="00084610">
      <w:r>
        <w:separator/>
      </w:r>
    </w:p>
  </w:footnote>
  <w:footnote w:type="continuationSeparator" w:id="0">
    <w:p w14:paraId="4472813F" w14:textId="77777777" w:rsidR="00BB714D" w:rsidRDefault="00BB714D" w:rsidP="00084610">
      <w:r>
        <w:continuationSeparator/>
      </w:r>
    </w:p>
  </w:footnote>
  <w:footnote w:type="continuationNotice" w:id="1">
    <w:p w14:paraId="48F16A44" w14:textId="77777777" w:rsidR="00BB714D" w:rsidRDefault="00BB7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4610"/>
    <w:rsid w:val="000B1F2C"/>
    <w:rsid w:val="000B3542"/>
    <w:rsid w:val="000E017E"/>
    <w:rsid w:val="000E21E5"/>
    <w:rsid w:val="0012377E"/>
    <w:rsid w:val="0014458F"/>
    <w:rsid w:val="00197B22"/>
    <w:rsid w:val="001B0707"/>
    <w:rsid w:val="001B173B"/>
    <w:rsid w:val="001D7E19"/>
    <w:rsid w:val="00204DCB"/>
    <w:rsid w:val="002174A6"/>
    <w:rsid w:val="002734E1"/>
    <w:rsid w:val="00284A8B"/>
    <w:rsid w:val="002935C6"/>
    <w:rsid w:val="002D1AA8"/>
    <w:rsid w:val="002E78FF"/>
    <w:rsid w:val="003241DC"/>
    <w:rsid w:val="00345362"/>
    <w:rsid w:val="00346F65"/>
    <w:rsid w:val="00350AAD"/>
    <w:rsid w:val="003641D8"/>
    <w:rsid w:val="003A130E"/>
    <w:rsid w:val="003A6801"/>
    <w:rsid w:val="003C3DCD"/>
    <w:rsid w:val="003C4E32"/>
    <w:rsid w:val="003D015C"/>
    <w:rsid w:val="003F1139"/>
    <w:rsid w:val="00400324"/>
    <w:rsid w:val="00401E15"/>
    <w:rsid w:val="0041212B"/>
    <w:rsid w:val="004201DF"/>
    <w:rsid w:val="00435BEF"/>
    <w:rsid w:val="00446450"/>
    <w:rsid w:val="00455504"/>
    <w:rsid w:val="004574F7"/>
    <w:rsid w:val="00467FA1"/>
    <w:rsid w:val="004827BB"/>
    <w:rsid w:val="004A5D0D"/>
    <w:rsid w:val="004C2E00"/>
    <w:rsid w:val="004E647C"/>
    <w:rsid w:val="004F160D"/>
    <w:rsid w:val="004F3719"/>
    <w:rsid w:val="004F72CE"/>
    <w:rsid w:val="005001DC"/>
    <w:rsid w:val="00503756"/>
    <w:rsid w:val="0051601C"/>
    <w:rsid w:val="00527F66"/>
    <w:rsid w:val="005315E2"/>
    <w:rsid w:val="0056382F"/>
    <w:rsid w:val="005712C6"/>
    <w:rsid w:val="00590EE7"/>
    <w:rsid w:val="005A2616"/>
    <w:rsid w:val="005A4CEA"/>
    <w:rsid w:val="005B132D"/>
    <w:rsid w:val="005C4B13"/>
    <w:rsid w:val="005E4EE3"/>
    <w:rsid w:val="006019D0"/>
    <w:rsid w:val="00615BDA"/>
    <w:rsid w:val="00623420"/>
    <w:rsid w:val="00634C8D"/>
    <w:rsid w:val="006406B0"/>
    <w:rsid w:val="00642B33"/>
    <w:rsid w:val="00656F16"/>
    <w:rsid w:val="006A607C"/>
    <w:rsid w:val="006B332D"/>
    <w:rsid w:val="006B5430"/>
    <w:rsid w:val="006C127F"/>
    <w:rsid w:val="006C7CB3"/>
    <w:rsid w:val="006D7E67"/>
    <w:rsid w:val="006F7887"/>
    <w:rsid w:val="007041A5"/>
    <w:rsid w:val="0072142E"/>
    <w:rsid w:val="00726FA8"/>
    <w:rsid w:val="00742DB7"/>
    <w:rsid w:val="007572E1"/>
    <w:rsid w:val="007633C9"/>
    <w:rsid w:val="007B0A48"/>
    <w:rsid w:val="007E7427"/>
    <w:rsid w:val="007F74E9"/>
    <w:rsid w:val="00804C56"/>
    <w:rsid w:val="00814450"/>
    <w:rsid w:val="00842124"/>
    <w:rsid w:val="00873C22"/>
    <w:rsid w:val="008810AE"/>
    <w:rsid w:val="00887B15"/>
    <w:rsid w:val="00891DBC"/>
    <w:rsid w:val="008968D4"/>
    <w:rsid w:val="008A301F"/>
    <w:rsid w:val="008A40F8"/>
    <w:rsid w:val="008C01D1"/>
    <w:rsid w:val="008C569B"/>
    <w:rsid w:val="008E56EE"/>
    <w:rsid w:val="008E5FD2"/>
    <w:rsid w:val="009027CE"/>
    <w:rsid w:val="00906272"/>
    <w:rsid w:val="00911DE5"/>
    <w:rsid w:val="00926B61"/>
    <w:rsid w:val="00931E59"/>
    <w:rsid w:val="0093586F"/>
    <w:rsid w:val="00935E02"/>
    <w:rsid w:val="009451FB"/>
    <w:rsid w:val="009A4D07"/>
    <w:rsid w:val="009B23C4"/>
    <w:rsid w:val="009E3072"/>
    <w:rsid w:val="009E3090"/>
    <w:rsid w:val="009E5D41"/>
    <w:rsid w:val="009F212B"/>
    <w:rsid w:val="009F4D82"/>
    <w:rsid w:val="009F5F1A"/>
    <w:rsid w:val="00A01609"/>
    <w:rsid w:val="00A300BF"/>
    <w:rsid w:val="00AC3ABF"/>
    <w:rsid w:val="00AD1B9B"/>
    <w:rsid w:val="00B20649"/>
    <w:rsid w:val="00B2152B"/>
    <w:rsid w:val="00B33336"/>
    <w:rsid w:val="00B55452"/>
    <w:rsid w:val="00B91AF9"/>
    <w:rsid w:val="00B93253"/>
    <w:rsid w:val="00BB11BD"/>
    <w:rsid w:val="00BB5FFD"/>
    <w:rsid w:val="00BB714D"/>
    <w:rsid w:val="00BD1D7E"/>
    <w:rsid w:val="00BD570D"/>
    <w:rsid w:val="00BE679B"/>
    <w:rsid w:val="00BF3A0E"/>
    <w:rsid w:val="00C021C5"/>
    <w:rsid w:val="00C20C92"/>
    <w:rsid w:val="00C42F0D"/>
    <w:rsid w:val="00C44EF1"/>
    <w:rsid w:val="00C5023C"/>
    <w:rsid w:val="00C561C3"/>
    <w:rsid w:val="00C95495"/>
    <w:rsid w:val="00CA1495"/>
    <w:rsid w:val="00CB7552"/>
    <w:rsid w:val="00CF0D1C"/>
    <w:rsid w:val="00D0027D"/>
    <w:rsid w:val="00D0186D"/>
    <w:rsid w:val="00D41EE4"/>
    <w:rsid w:val="00D51C7B"/>
    <w:rsid w:val="00D57B5F"/>
    <w:rsid w:val="00DA16C6"/>
    <w:rsid w:val="00DB5ED2"/>
    <w:rsid w:val="00DC198B"/>
    <w:rsid w:val="00DD6583"/>
    <w:rsid w:val="00DF2E62"/>
    <w:rsid w:val="00E143ED"/>
    <w:rsid w:val="00E41982"/>
    <w:rsid w:val="00E47246"/>
    <w:rsid w:val="00E5124E"/>
    <w:rsid w:val="00E70421"/>
    <w:rsid w:val="00E7295F"/>
    <w:rsid w:val="00EA6E20"/>
    <w:rsid w:val="00EC39B2"/>
    <w:rsid w:val="00EC4F67"/>
    <w:rsid w:val="00ED04D9"/>
    <w:rsid w:val="00EE5641"/>
    <w:rsid w:val="00EE6548"/>
    <w:rsid w:val="00EF09F1"/>
    <w:rsid w:val="00F07722"/>
    <w:rsid w:val="00F11293"/>
    <w:rsid w:val="00F42E22"/>
    <w:rsid w:val="00F56AF9"/>
    <w:rsid w:val="00F73CB4"/>
    <w:rsid w:val="00F958B6"/>
    <w:rsid w:val="00FA23E8"/>
    <w:rsid w:val="00FB495B"/>
    <w:rsid w:val="00FB64B8"/>
    <w:rsid w:val="10F03FDB"/>
    <w:rsid w:val="128E5832"/>
    <w:rsid w:val="16CA0BDD"/>
    <w:rsid w:val="2578EF17"/>
    <w:rsid w:val="2F6BB2E8"/>
    <w:rsid w:val="33E7F432"/>
    <w:rsid w:val="3E419C6F"/>
    <w:rsid w:val="535D0AAA"/>
    <w:rsid w:val="6A61EC38"/>
    <w:rsid w:val="7A5A3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3956D"/>
  <w15:chartTrackingRefBased/>
  <w15:docId w15:val="{DE6B866D-99AA-47E3-8964-C45835FD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708751332">
          <w:marLeft w:val="0"/>
          <w:marRight w:val="0"/>
          <w:marTop w:val="0"/>
          <w:marBottom w:val="0"/>
          <w:divBdr>
            <w:top w:val="none" w:sz="0" w:space="0" w:color="auto"/>
            <w:left w:val="none" w:sz="0" w:space="0" w:color="auto"/>
            <w:bottom w:val="none" w:sz="0" w:space="0" w:color="auto"/>
            <w:right w:val="none" w:sz="0" w:space="0" w:color="auto"/>
          </w:divBdr>
        </w:div>
        <w:div w:id="1194077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cf65d9bfa7cb1f0fb2cf549252b47d19">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ee03000710d76f3feb02bedbf4aa4340"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06fc63-780d-48a7-9c94-060763554290" xsi:nil="true"/>
    <SharedWithUsers xmlns="7906fc63-780d-48a7-9c94-060763554290">
      <UserInfo>
        <DisplayName>Andrew Thomas</DisplayName>
        <AccountId>21</AccountId>
        <AccountType/>
      </UserInfo>
      <UserInfo>
        <DisplayName>Danielle Davies</DisplayName>
        <AccountId>22</AccountId>
        <AccountType/>
      </UserInfo>
      <UserInfo>
        <DisplayName>Tom Wilkinson</DisplayName>
        <AccountId>23</AccountId>
        <AccountType/>
      </UserInfo>
      <UserInfo>
        <DisplayName>Gosia Stoncel</DisplayName>
        <AccountId>20</AccountId>
        <AccountType/>
      </UserInfo>
      <UserInfo>
        <DisplayName>Tim Johnston</DisplayName>
        <AccountId>9</AccountId>
        <AccountType/>
      </UserInfo>
    </SharedWithUsers>
    <lcf76f155ced4ddcb4097134ff3c332f xmlns="912bda9d-ccbe-4622-9efb-69345a66d3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CB6A0-9C92-40D1-8625-72556013C98D}"/>
</file>

<file path=customXml/itemProps2.xml><?xml version="1.0" encoding="utf-8"?>
<ds:datastoreItem xmlns:ds="http://schemas.openxmlformats.org/officeDocument/2006/customXml" ds:itemID="{51A56338-912C-4AE1-B238-F33474617372}">
  <ds:schemaRefs>
    <ds:schemaRef ds:uri="http://schemas.microsoft.com/office/2006/metadata/properties"/>
    <ds:schemaRef ds:uri="http://schemas.microsoft.com/office/infopath/2007/PartnerControls"/>
    <ds:schemaRef ds:uri="7906fc63-780d-48a7-9c94-060763554290"/>
    <ds:schemaRef ds:uri="912bda9d-ccbe-4622-9efb-69345a66d32f"/>
  </ds:schemaRefs>
</ds:datastoreItem>
</file>

<file path=customXml/itemProps3.xml><?xml version="1.0" encoding="utf-8"?>
<ds:datastoreItem xmlns:ds="http://schemas.openxmlformats.org/officeDocument/2006/customXml" ds:itemID="{B3CAB6AD-182A-4AB4-B84B-EC8DAF588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9</TotalTime>
  <Pages>5</Pages>
  <Words>844</Words>
  <Characters>4790</Characters>
  <Application>Microsoft Office Word</Application>
  <DocSecurity>0</DocSecurity>
  <Lines>228</Lines>
  <Paragraphs>75</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111</cp:revision>
  <dcterms:created xsi:type="dcterms:W3CDTF">2024-04-11T16:02:00Z</dcterms:created>
  <dcterms:modified xsi:type="dcterms:W3CDTF">2025-08-05T12:29:00Z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884a849a-291c-48a8-9ab5-a7df9546da22</vt:lpwstr>
  </property>
</Properties>
</file>