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0137" w14:textId="57D09703" w:rsidR="009C1379" w:rsidRDefault="00000000" w:rsidP="00303E0F">
      <w:pPr>
        <w:pStyle w:val="Heading2"/>
        <w:jc w:val="center"/>
        <w:rPr>
          <w:lang w:val="en-US"/>
        </w:rPr>
      </w:pPr>
      <w:r>
        <w:rPr>
          <w:lang w:val="en-US"/>
        </w:rPr>
        <w:t>Specification</w:t>
      </w:r>
    </w:p>
    <w:p w14:paraId="2C4C63BA" w14:textId="77777777" w:rsidR="00AD2EB5" w:rsidRPr="00AD2EB5" w:rsidRDefault="00AD2EB5" w:rsidP="00AD2EB5">
      <w:pPr>
        <w:pStyle w:val="NoSpacing"/>
        <w:rPr>
          <w:rFonts w:ascii="Calibri Light" w:hAnsi="Calibri Light" w:cs="Calibri Light"/>
        </w:rPr>
      </w:pPr>
      <w:r w:rsidRPr="00AD2EB5">
        <w:rPr>
          <w:rFonts w:ascii="Calibri Light" w:hAnsi="Calibri Light" w:cs="Calibri Light"/>
        </w:rPr>
        <w:t>This specification sets out the requirements for Lot 1 – Internal Adaptations and Lot 2 – External Adaptations under the Barcud Shared Services Framework (BSS24005).</w:t>
      </w:r>
    </w:p>
    <w:p w14:paraId="099A9584" w14:textId="77777777" w:rsidR="00AD2EB5" w:rsidRPr="00AD2EB5" w:rsidRDefault="00AD2EB5" w:rsidP="00AD2EB5">
      <w:pPr>
        <w:pStyle w:val="NoSpacing"/>
        <w:rPr>
          <w:rFonts w:ascii="Calibri Light" w:hAnsi="Calibri Light" w:cs="Calibri Light"/>
        </w:rPr>
      </w:pPr>
      <w:r w:rsidRPr="00AD2EB5">
        <w:rPr>
          <w:rFonts w:ascii="Calibri Light" w:hAnsi="Calibri Light" w:cs="Calibri Light"/>
        </w:rPr>
        <w:t>The framework is designed to support our clients, including housing associations and other public bodies, in delivering high-quality adaptation works that help residents live safely, comfortably and independently in their homes.</w:t>
      </w:r>
    </w:p>
    <w:p w14:paraId="74E80956" w14:textId="5600D3D0" w:rsidR="009C1379" w:rsidRPr="00303E0F" w:rsidRDefault="00AD2EB5" w:rsidP="00F0144F">
      <w:pPr>
        <w:pStyle w:val="NoSpacing"/>
        <w:rPr>
          <w:rFonts w:ascii="Calibri Light" w:hAnsi="Calibri Light" w:cs="Calibri Light"/>
        </w:rPr>
      </w:pPr>
      <w:r w:rsidRPr="00AD2EB5">
        <w:rPr>
          <w:rFonts w:ascii="Calibri Light" w:hAnsi="Calibri Light" w:cs="Calibri Light"/>
        </w:rPr>
        <w:t>It will be managed by Barcud Shared Services and made available for use by our clients and other approved member organisations throughout its duration.</w:t>
      </w:r>
    </w:p>
    <w:p w14:paraId="04BB2454" w14:textId="77777777" w:rsidR="009C1379" w:rsidRDefault="00000000">
      <w:pPr>
        <w:pStyle w:val="Heading2"/>
        <w:rPr>
          <w:lang w:val="en-US"/>
        </w:rPr>
      </w:pPr>
      <w:r>
        <w:rPr>
          <w:lang w:val="en-US"/>
        </w:rPr>
        <w:t>Lot 1 – Internal Adaptations</w:t>
      </w:r>
    </w:p>
    <w:p w14:paraId="56B1C8DC" w14:textId="77777777" w:rsidR="00A301FA" w:rsidRPr="00A301FA" w:rsidRDefault="00A301FA" w:rsidP="00A301FA">
      <w:pPr>
        <w:rPr>
          <w:rFonts w:ascii="Calibri Light" w:hAnsi="Calibri Light" w:cs="Calibri Light"/>
        </w:rPr>
      </w:pPr>
      <w:r w:rsidRPr="00A301FA">
        <w:rPr>
          <w:rFonts w:ascii="Calibri Light" w:hAnsi="Calibri Light" w:cs="Calibri Light"/>
        </w:rPr>
        <w:t>Lot 1 covers changes made inside the home to improve safety, comfort and independence for the resident.</w:t>
      </w:r>
    </w:p>
    <w:p w14:paraId="7D738BBE" w14:textId="77777777" w:rsidR="00A301FA" w:rsidRPr="00A301FA" w:rsidRDefault="00A301FA" w:rsidP="00A301FA">
      <w:pPr>
        <w:rPr>
          <w:rFonts w:ascii="Calibri Light" w:hAnsi="Calibri Light" w:cs="Calibri Light"/>
        </w:rPr>
      </w:pPr>
      <w:r w:rsidRPr="00A301FA">
        <w:rPr>
          <w:rFonts w:ascii="Calibri Light" w:hAnsi="Calibri Light" w:cs="Calibri Light"/>
        </w:rPr>
        <w:t>Typical work may include, but is not limited to:</w:t>
      </w:r>
    </w:p>
    <w:p w14:paraId="54C4E079" w14:textId="77777777" w:rsidR="00A301FA" w:rsidRPr="00A301FA" w:rsidRDefault="00A301FA" w:rsidP="00A301FA">
      <w:pPr>
        <w:rPr>
          <w:rFonts w:ascii="Calibri Light" w:hAnsi="Calibri Light" w:cs="Calibri Light"/>
        </w:rPr>
      </w:pPr>
      <w:r w:rsidRPr="00A301FA">
        <w:rPr>
          <w:rFonts w:ascii="Calibri Light" w:hAnsi="Calibri Light" w:cs="Calibri Light"/>
        </w:rPr>
        <w:t>• Level access showers and wet room installations</w:t>
      </w:r>
      <w:r w:rsidRPr="00A301FA">
        <w:rPr>
          <w:rFonts w:ascii="Calibri Light" w:hAnsi="Calibri Light" w:cs="Calibri Light"/>
        </w:rPr>
        <w:br/>
        <w:t>• Grab rails, handrails and support bars in bathrooms or near stairs</w:t>
      </w:r>
      <w:r w:rsidRPr="00A301FA">
        <w:rPr>
          <w:rFonts w:ascii="Calibri Light" w:hAnsi="Calibri Light" w:cs="Calibri Light"/>
        </w:rPr>
        <w:br/>
        <w:t>• Lowering or adapting kitchen units and worktops</w:t>
      </w:r>
      <w:r w:rsidRPr="00A301FA">
        <w:rPr>
          <w:rFonts w:ascii="Calibri Light" w:hAnsi="Calibri Light" w:cs="Calibri Light"/>
        </w:rPr>
        <w:br/>
        <w:t>• Moving sockets, light switches, radiators or plumbing</w:t>
      </w:r>
      <w:r w:rsidRPr="00A301FA">
        <w:rPr>
          <w:rFonts w:ascii="Calibri Light" w:hAnsi="Calibri Light" w:cs="Calibri Light"/>
        </w:rPr>
        <w:br/>
        <w:t xml:space="preserve">• </w:t>
      </w:r>
      <w:proofErr w:type="gramStart"/>
      <w:r w:rsidRPr="00A301FA">
        <w:rPr>
          <w:rFonts w:ascii="Calibri Light" w:hAnsi="Calibri Light" w:cs="Calibri Light"/>
        </w:rPr>
        <w:t>Non-slip</w:t>
      </w:r>
      <w:proofErr w:type="gramEnd"/>
      <w:r w:rsidRPr="00A301FA">
        <w:rPr>
          <w:rFonts w:ascii="Calibri Light" w:hAnsi="Calibri Light" w:cs="Calibri Light"/>
        </w:rPr>
        <w:t xml:space="preserve"> flooring and accessible wall finishes</w:t>
      </w:r>
      <w:r w:rsidRPr="00A301FA">
        <w:rPr>
          <w:rFonts w:ascii="Calibri Light" w:hAnsi="Calibri Light" w:cs="Calibri Light"/>
        </w:rPr>
        <w:br/>
        <w:t>• Widening doorways</w:t>
      </w:r>
      <w:r w:rsidRPr="00A301FA">
        <w:rPr>
          <w:rFonts w:ascii="Calibri Light" w:hAnsi="Calibri Light" w:cs="Calibri Light"/>
        </w:rPr>
        <w:br/>
        <w:t>• Minor electrical and plumbing changes to support mobility</w:t>
      </w:r>
    </w:p>
    <w:p w14:paraId="17D8E4D1" w14:textId="757BE2CE" w:rsidR="00A301FA" w:rsidRPr="00A301FA" w:rsidRDefault="00A301FA" w:rsidP="00A301FA">
      <w:pPr>
        <w:rPr>
          <w:rFonts w:ascii="Calibri Light" w:hAnsi="Calibri Light" w:cs="Calibri Light"/>
        </w:rPr>
      </w:pPr>
      <w:r w:rsidRPr="00A301FA">
        <w:rPr>
          <w:rFonts w:ascii="Calibri Light" w:hAnsi="Calibri Light" w:cs="Calibri Light"/>
        </w:rPr>
        <w:t>All works are expected to meet the requirements of:</w:t>
      </w:r>
      <w:r w:rsidRPr="00A301FA">
        <w:rPr>
          <w:rFonts w:ascii="Calibri Light" w:hAnsi="Calibri Light" w:cs="Calibri Light"/>
        </w:rPr>
        <w:br/>
        <w:t>• BS 8300 – Design of accessible and adaptable homes</w:t>
      </w:r>
      <w:r w:rsidRPr="00A301FA">
        <w:rPr>
          <w:rFonts w:ascii="Calibri Light" w:hAnsi="Calibri Light" w:cs="Calibri Light"/>
        </w:rPr>
        <w:br/>
        <w:t>• BS 7671 – Wiring standards</w:t>
      </w:r>
      <w:r w:rsidRPr="00A301FA">
        <w:rPr>
          <w:rFonts w:ascii="Calibri Light" w:hAnsi="Calibri Light" w:cs="Calibri Light"/>
        </w:rPr>
        <w:br/>
        <w:t>• Relevant building regulations</w:t>
      </w:r>
    </w:p>
    <w:p w14:paraId="76CEE83C" w14:textId="77777777" w:rsidR="00A301FA" w:rsidRPr="00A301FA" w:rsidRDefault="00A301FA" w:rsidP="00A301FA">
      <w:pPr>
        <w:rPr>
          <w:rFonts w:ascii="Calibri Light" w:hAnsi="Calibri Light" w:cs="Calibri Light"/>
        </w:rPr>
      </w:pPr>
      <w:r w:rsidRPr="00A301FA">
        <w:rPr>
          <w:rFonts w:ascii="Calibri Light" w:hAnsi="Calibri Light" w:cs="Calibri Light"/>
        </w:rPr>
        <w:t>This list of works and standards is indicative and may be updated or adapted to reflect specific project needs or changes in legislation during the lifetime of the framework.</w:t>
      </w:r>
    </w:p>
    <w:p w14:paraId="7E936A61" w14:textId="77777777" w:rsidR="009C1379" w:rsidRDefault="009C1379">
      <w:pPr>
        <w:pStyle w:val="NoSpacing"/>
        <w:ind w:left="360"/>
        <w:rPr>
          <w:lang w:val="en-US"/>
        </w:rPr>
      </w:pPr>
    </w:p>
    <w:p w14:paraId="7864FFC0" w14:textId="77777777" w:rsidR="009C1379" w:rsidRDefault="00000000">
      <w:pPr>
        <w:pStyle w:val="Heading2"/>
        <w:rPr>
          <w:lang w:val="en-US"/>
        </w:rPr>
      </w:pPr>
      <w:r>
        <w:rPr>
          <w:lang w:val="en-US"/>
        </w:rPr>
        <w:t>Lot 2 – External Adaptations</w:t>
      </w:r>
    </w:p>
    <w:p w14:paraId="38671021" w14:textId="77777777" w:rsidR="00303E0F" w:rsidRPr="00303E0F" w:rsidRDefault="00303E0F" w:rsidP="00303E0F">
      <w:pPr>
        <w:rPr>
          <w:rFonts w:ascii="Calibri Light" w:hAnsi="Calibri Light" w:cs="Calibri Light"/>
        </w:rPr>
      </w:pPr>
      <w:r w:rsidRPr="00303E0F">
        <w:rPr>
          <w:rFonts w:ascii="Calibri Light" w:hAnsi="Calibri Light" w:cs="Calibri Light"/>
        </w:rPr>
        <w:t>Lot 2 focuses on improving external access to properties to support mobility and independent living.</w:t>
      </w:r>
    </w:p>
    <w:p w14:paraId="64E28B7E" w14:textId="77777777" w:rsidR="00303E0F" w:rsidRPr="00303E0F" w:rsidRDefault="00303E0F" w:rsidP="00303E0F">
      <w:pPr>
        <w:rPr>
          <w:rFonts w:ascii="Calibri Light" w:hAnsi="Calibri Light" w:cs="Calibri Light"/>
        </w:rPr>
      </w:pPr>
      <w:r w:rsidRPr="00303E0F">
        <w:rPr>
          <w:rFonts w:ascii="Calibri Light" w:hAnsi="Calibri Light" w:cs="Calibri Light"/>
        </w:rPr>
        <w:t>Typical work may include, but is not limited to:</w:t>
      </w:r>
    </w:p>
    <w:p w14:paraId="620E41E1" w14:textId="77777777" w:rsidR="00303E0F" w:rsidRPr="00303E0F" w:rsidRDefault="00303E0F" w:rsidP="00303E0F">
      <w:pPr>
        <w:rPr>
          <w:rFonts w:ascii="Calibri Light" w:hAnsi="Calibri Light" w:cs="Calibri Light"/>
        </w:rPr>
      </w:pPr>
      <w:r w:rsidRPr="00303E0F">
        <w:rPr>
          <w:rFonts w:ascii="Calibri Light" w:hAnsi="Calibri Light" w:cs="Calibri Light"/>
        </w:rPr>
        <w:t>• Installing or upgrading ramps, handrails and thresholds</w:t>
      </w:r>
      <w:r w:rsidRPr="00303E0F">
        <w:rPr>
          <w:rFonts w:ascii="Calibri Light" w:hAnsi="Calibri Light" w:cs="Calibri Light"/>
        </w:rPr>
        <w:br/>
        <w:t>• Widening gates, footpaths and driveways</w:t>
      </w:r>
      <w:r w:rsidRPr="00303E0F">
        <w:rPr>
          <w:rFonts w:ascii="Calibri Light" w:hAnsi="Calibri Light" w:cs="Calibri Light"/>
        </w:rPr>
        <w:br/>
        <w:t>• Access control systems (e.g. keypads, fob entry)</w:t>
      </w:r>
      <w:r w:rsidRPr="00303E0F">
        <w:rPr>
          <w:rFonts w:ascii="Calibri Light" w:hAnsi="Calibri Light" w:cs="Calibri Light"/>
        </w:rPr>
        <w:br/>
        <w:t>• External lighting for safety</w:t>
      </w:r>
      <w:r w:rsidRPr="00303E0F">
        <w:rPr>
          <w:rFonts w:ascii="Calibri Light" w:hAnsi="Calibri Light" w:cs="Calibri Light"/>
        </w:rPr>
        <w:br/>
        <w:t>• Dropped kerbs (where within property boundary)</w:t>
      </w:r>
      <w:r w:rsidRPr="00303E0F">
        <w:rPr>
          <w:rFonts w:ascii="Calibri Light" w:hAnsi="Calibri Light" w:cs="Calibri Light"/>
        </w:rPr>
        <w:br/>
      </w:r>
      <w:r w:rsidRPr="00303E0F">
        <w:rPr>
          <w:rFonts w:ascii="Calibri Light" w:hAnsi="Calibri Light" w:cs="Calibri Light"/>
        </w:rPr>
        <w:lastRenderedPageBreak/>
        <w:t>• Small brickwork, paving or structural changes to enable access</w:t>
      </w:r>
      <w:r w:rsidRPr="00303E0F">
        <w:rPr>
          <w:rFonts w:ascii="Calibri Light" w:hAnsi="Calibri Light" w:cs="Calibri Light"/>
        </w:rPr>
        <w:br/>
        <w:t>• Fencing or drainage adjustments related to access improvements</w:t>
      </w:r>
    </w:p>
    <w:p w14:paraId="58023E29" w14:textId="77777777" w:rsidR="00303E0F" w:rsidRPr="00303E0F" w:rsidRDefault="00303E0F" w:rsidP="00303E0F">
      <w:pPr>
        <w:rPr>
          <w:rFonts w:ascii="Calibri Light" w:hAnsi="Calibri Light" w:cs="Calibri Light"/>
        </w:rPr>
      </w:pPr>
      <w:r w:rsidRPr="00303E0F">
        <w:rPr>
          <w:rFonts w:ascii="Calibri Light" w:hAnsi="Calibri Light" w:cs="Calibri Light"/>
        </w:rPr>
        <w:t>All works are expected to meet the requirements of:</w:t>
      </w:r>
    </w:p>
    <w:p w14:paraId="69179A89" w14:textId="77777777" w:rsidR="00303E0F" w:rsidRPr="00303E0F" w:rsidRDefault="00303E0F" w:rsidP="00303E0F">
      <w:pPr>
        <w:rPr>
          <w:rFonts w:ascii="Calibri Light" w:hAnsi="Calibri Light" w:cs="Calibri Light"/>
        </w:rPr>
      </w:pPr>
      <w:r w:rsidRPr="00303E0F">
        <w:rPr>
          <w:rFonts w:ascii="Calibri Light" w:hAnsi="Calibri Light" w:cs="Calibri Light"/>
        </w:rPr>
        <w:t>• NHF Schedule of Rates v8.0</w:t>
      </w:r>
      <w:r w:rsidRPr="00303E0F">
        <w:rPr>
          <w:rFonts w:ascii="Calibri Light" w:hAnsi="Calibri Light" w:cs="Calibri Light"/>
        </w:rPr>
        <w:br/>
        <w:t>• BS 8300-1 – External environments</w:t>
      </w:r>
      <w:r w:rsidRPr="00303E0F">
        <w:rPr>
          <w:rFonts w:ascii="Calibri Light" w:hAnsi="Calibri Light" w:cs="Calibri Light"/>
        </w:rPr>
        <w:br/>
        <w:t>• CDM 2015 regulations</w:t>
      </w:r>
    </w:p>
    <w:p w14:paraId="49906C56" w14:textId="77777777" w:rsidR="00303E0F" w:rsidRPr="00303E0F" w:rsidRDefault="00303E0F" w:rsidP="00303E0F">
      <w:pPr>
        <w:rPr>
          <w:rFonts w:ascii="Calibri Light" w:hAnsi="Calibri Light" w:cs="Calibri Light"/>
        </w:rPr>
      </w:pPr>
      <w:r w:rsidRPr="00303E0F">
        <w:rPr>
          <w:rFonts w:ascii="Calibri Light" w:hAnsi="Calibri Light" w:cs="Calibri Light"/>
        </w:rPr>
        <w:t>This list of works and standards is indicative and may be updated or adapted to reflect specific project needs or changes in legislation during the lifetime of the framework.</w:t>
      </w:r>
    </w:p>
    <w:p w14:paraId="3036403B" w14:textId="77777777" w:rsidR="009C1379" w:rsidRDefault="009C1379" w:rsidP="00303E0F">
      <w:pPr>
        <w:rPr>
          <w:lang w:val="en-US"/>
        </w:rPr>
      </w:pPr>
    </w:p>
    <w:p w14:paraId="542058FE" w14:textId="3D20AA5D" w:rsidR="00B71AD0" w:rsidRPr="00B71AD0" w:rsidRDefault="00000000" w:rsidP="00B71AD0">
      <w:pPr>
        <w:pStyle w:val="Heading2"/>
        <w:rPr>
          <w:lang w:val="en-US"/>
        </w:rPr>
      </w:pPr>
      <w:r>
        <w:rPr>
          <w:lang w:val="en-US"/>
        </w:rPr>
        <w:t>What Barcud Shared Services Expects from Suppliers:</w:t>
      </w:r>
    </w:p>
    <w:p w14:paraId="7802DE83" w14:textId="29347A18" w:rsidR="00B71AD0" w:rsidRPr="00B71AD0" w:rsidRDefault="00B71AD0" w:rsidP="00B71AD0">
      <w:pPr>
        <w:rPr>
          <w:rFonts w:ascii="Calibri Light" w:hAnsi="Calibri Light" w:cs="Calibri Light"/>
        </w:rPr>
      </w:pPr>
      <w:r w:rsidRPr="00B71AD0">
        <w:rPr>
          <w:rFonts w:ascii="Calibri Light" w:hAnsi="Calibri Light" w:cs="Calibri Light"/>
        </w:rPr>
        <w:t>• Provide a reliable, professional service and treat clients and residents with respect at all times</w:t>
      </w:r>
      <w:r w:rsidRPr="00B71AD0">
        <w:rPr>
          <w:rFonts w:ascii="Calibri Light" w:hAnsi="Calibri Light" w:cs="Calibri Light"/>
        </w:rPr>
        <w:br/>
        <w:t>• Keep properties clean, tidy and safe during and after works, removing all waste from site daily</w:t>
      </w:r>
      <w:r w:rsidRPr="00B71AD0">
        <w:rPr>
          <w:rFonts w:ascii="Calibri Light" w:hAnsi="Calibri Light" w:cs="Calibri Light"/>
        </w:rPr>
        <w:br/>
        <w:t>• Communicate clearly and promptly with the client and residents regarding works and access</w:t>
      </w:r>
      <w:r w:rsidRPr="00B71AD0">
        <w:rPr>
          <w:rFonts w:ascii="Calibri Light" w:hAnsi="Calibri Light" w:cs="Calibri Light"/>
        </w:rPr>
        <w:br/>
        <w:t>• Deliver good quality, durable work in line with agreed specifications and manufacturer instructions where applicable</w:t>
      </w:r>
      <w:r w:rsidRPr="00B71AD0">
        <w:rPr>
          <w:rFonts w:ascii="Calibri Light" w:hAnsi="Calibri Light" w:cs="Calibri Light"/>
        </w:rPr>
        <w:br/>
        <w:t>• Comply fully with the relevant legal requirements and applicable industry standards</w:t>
      </w:r>
      <w:r w:rsidRPr="00B71AD0">
        <w:rPr>
          <w:rFonts w:ascii="Calibri Light" w:hAnsi="Calibri Light" w:cs="Calibri Light"/>
        </w:rPr>
        <w:br/>
        <w:t>• Work with sensitivity to residents who may be vulnerable, including following agreed safeguarding procedures</w:t>
      </w:r>
    </w:p>
    <w:p w14:paraId="0CD86B62" w14:textId="77777777" w:rsidR="00B71AD0" w:rsidRPr="00B71AD0" w:rsidRDefault="00B71AD0" w:rsidP="00B71AD0">
      <w:pPr>
        <w:rPr>
          <w:lang w:val="en-US"/>
        </w:rPr>
      </w:pPr>
    </w:p>
    <w:p w14:paraId="4EF20050" w14:textId="77777777" w:rsidR="009C1379" w:rsidRDefault="009C1379">
      <w:pPr>
        <w:pStyle w:val="NoSpacing"/>
        <w:rPr>
          <w:lang w:val="en-US"/>
        </w:rPr>
      </w:pPr>
    </w:p>
    <w:p w14:paraId="04308971" w14:textId="28FC80C3" w:rsidR="009C1379" w:rsidRDefault="009C1379" w:rsidP="00B71AD0">
      <w:pPr>
        <w:pStyle w:val="NoSpacing"/>
      </w:pPr>
    </w:p>
    <w:sectPr w:rsidR="009C137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96B5" w14:textId="77777777" w:rsidR="002E2C7B" w:rsidRDefault="002E2C7B">
      <w:pPr>
        <w:spacing w:after="0" w:line="240" w:lineRule="auto"/>
      </w:pPr>
      <w:r>
        <w:separator/>
      </w:r>
    </w:p>
  </w:endnote>
  <w:endnote w:type="continuationSeparator" w:id="0">
    <w:p w14:paraId="640507AD" w14:textId="77777777" w:rsidR="002E2C7B" w:rsidRDefault="002E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9F75" w14:textId="77777777" w:rsidR="002E2C7B" w:rsidRDefault="002E2C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141C99" w14:textId="77777777" w:rsidR="002E2C7B" w:rsidRDefault="002E2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B12A0"/>
    <w:multiLevelType w:val="multilevel"/>
    <w:tmpl w:val="5630FFC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5DF13757"/>
    <w:multiLevelType w:val="multilevel"/>
    <w:tmpl w:val="95F0931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63017582"/>
    <w:multiLevelType w:val="multilevel"/>
    <w:tmpl w:val="9A2AD34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1057053281">
    <w:abstractNumId w:val="1"/>
  </w:num>
  <w:num w:numId="2" w16cid:durableId="623117928">
    <w:abstractNumId w:val="0"/>
  </w:num>
  <w:num w:numId="3" w16cid:durableId="1625579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79"/>
    <w:rsid w:val="00163557"/>
    <w:rsid w:val="0022339E"/>
    <w:rsid w:val="002E2C7B"/>
    <w:rsid w:val="00303E0F"/>
    <w:rsid w:val="00372331"/>
    <w:rsid w:val="007D5714"/>
    <w:rsid w:val="007E18C7"/>
    <w:rsid w:val="009C1379"/>
    <w:rsid w:val="009F248E"/>
    <w:rsid w:val="00A301FA"/>
    <w:rsid w:val="00AD2EB5"/>
    <w:rsid w:val="00B71AD0"/>
    <w:rsid w:val="00B73FB4"/>
    <w:rsid w:val="00CF04F0"/>
    <w:rsid w:val="00D66421"/>
    <w:rsid w:val="00E02DF3"/>
    <w:rsid w:val="00E124C7"/>
    <w:rsid w:val="00E83185"/>
    <w:rsid w:val="00F0144F"/>
    <w:rsid w:val="00F3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1A891"/>
  <w15:docId w15:val="{39C2D10F-9C48-4627-8570-53749023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301FA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bda9d-ccbe-4622-9efb-69345a66d32f">
      <Terms xmlns="http://schemas.microsoft.com/office/infopath/2007/PartnerControls"/>
    </lcf76f155ced4ddcb4097134ff3c332f>
    <TaxCatchAll xmlns="7906fc63-780d-48a7-9c94-0607635542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097A2A9C53B46A2A2A3E035776DDC" ma:contentTypeVersion="14" ma:contentTypeDescription="Create a new document." ma:contentTypeScope="" ma:versionID="cf65d9bfa7cb1f0fb2cf549252b47d19">
  <xsd:schema xmlns:xsd="http://www.w3.org/2001/XMLSchema" xmlns:xs="http://www.w3.org/2001/XMLSchema" xmlns:p="http://schemas.microsoft.com/office/2006/metadata/properties" xmlns:ns2="912bda9d-ccbe-4622-9efb-69345a66d32f" xmlns:ns3="7906fc63-780d-48a7-9c94-060763554290" targetNamespace="http://schemas.microsoft.com/office/2006/metadata/properties" ma:root="true" ma:fieldsID="ee03000710d76f3feb02bedbf4aa4340" ns2:_="" ns3:_="">
    <xsd:import namespace="912bda9d-ccbe-4622-9efb-69345a66d32f"/>
    <xsd:import namespace="7906fc63-780d-48a7-9c94-060763554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bda9d-ccbe-4622-9efb-69345a66d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d3b5818-5592-4a89-994d-4f249e4d7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6fc63-780d-48a7-9c94-0607635542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91e1efc-3c8b-476d-853c-bd3365b90675}" ma:internalName="TaxCatchAll" ma:showField="CatchAllData" ma:web="7906fc63-780d-48a7-9c94-060763554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1DCB1-4E2A-4639-953E-81616C232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8F709-10A5-47D3-B7D2-5D56496F3A4E}">
  <ds:schemaRefs>
    <ds:schemaRef ds:uri="http://schemas.microsoft.com/office/2006/metadata/properties"/>
    <ds:schemaRef ds:uri="http://schemas.microsoft.com/office/infopath/2007/PartnerControls"/>
    <ds:schemaRef ds:uri="912bda9d-ccbe-4622-9efb-69345a66d32f"/>
    <ds:schemaRef ds:uri="7906fc63-780d-48a7-9c94-060763554290"/>
  </ds:schemaRefs>
</ds:datastoreItem>
</file>

<file path=customXml/itemProps3.xml><?xml version="1.0" encoding="utf-8"?>
<ds:datastoreItem xmlns:ds="http://schemas.openxmlformats.org/officeDocument/2006/customXml" ds:itemID="{9EDD2049-22EE-4F92-8AC2-707B9CD30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bda9d-ccbe-4622-9efb-69345a66d32f"/>
    <ds:schemaRef ds:uri="7906fc63-780d-48a7-9c94-060763554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Richards</dc:creator>
  <dc:description/>
  <cp:lastModifiedBy>Brad Richards</cp:lastModifiedBy>
  <cp:revision>10</cp:revision>
  <dcterms:created xsi:type="dcterms:W3CDTF">2025-04-30T12:14:00Z</dcterms:created>
  <dcterms:modified xsi:type="dcterms:W3CDTF">2025-08-15T08:18:00Z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b5131e6e-f5c5-4096-bfcb-9efaf07d50f5</vt:lpwstr>
  </property>
  <property fmtid="{D5CDD505-2E9C-101B-9397-08002B2CF9AE}" pid="3" name="ContentTypeId">
    <vt:lpwstr>0x01010024F097A2A9C53B46A2A2A3E035776DDC</vt:lpwstr>
  </property>
  <property fmtid="{D5CDD505-2E9C-101B-9397-08002B2CF9AE}" pid="4" name="MediaServiceImageTags">
    <vt:lpwstr/>
  </property>
</Properties>
</file>