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3E4E4" w14:textId="77777777" w:rsidR="00DC6199" w:rsidRPr="00DC6199" w:rsidRDefault="00DC6199" w:rsidP="00DC6199">
      <w:pPr>
        <w:jc w:val="center"/>
        <w:rPr>
          <w:rFonts w:cs="Arial"/>
          <w:b/>
          <w:snapToGrid/>
          <w:sz w:val="24"/>
          <w:szCs w:val="24"/>
        </w:rPr>
      </w:pPr>
      <w:bookmarkStart w:id="0" w:name="_Toc478543132"/>
    </w:p>
    <w:p w14:paraId="7710C87B" w14:textId="77777777" w:rsidR="00DC6199" w:rsidRPr="00DC6199" w:rsidRDefault="00DC6199" w:rsidP="00DC6199">
      <w:pPr>
        <w:jc w:val="center"/>
        <w:rPr>
          <w:rFonts w:cs="Arial"/>
          <w:b/>
          <w:snapToGrid/>
          <w:sz w:val="24"/>
          <w:szCs w:val="24"/>
        </w:rPr>
      </w:pPr>
    </w:p>
    <w:p w14:paraId="59E81131" w14:textId="438D2E6A" w:rsidR="00DC6199" w:rsidRPr="00DC6199" w:rsidRDefault="00DC6199" w:rsidP="00DC6199">
      <w:pPr>
        <w:jc w:val="center"/>
        <w:rPr>
          <w:rFonts w:cs="Arial"/>
          <w:b/>
          <w:snapToGrid/>
          <w:sz w:val="32"/>
          <w:szCs w:val="24"/>
        </w:rPr>
      </w:pPr>
    </w:p>
    <w:p w14:paraId="36E85E0B" w14:textId="77777777" w:rsidR="00DC6199" w:rsidRPr="00DC6199" w:rsidRDefault="00DC6199" w:rsidP="00DC6199">
      <w:pPr>
        <w:jc w:val="center"/>
        <w:rPr>
          <w:rFonts w:cs="Arial"/>
          <w:b/>
          <w:snapToGrid/>
          <w:sz w:val="32"/>
          <w:szCs w:val="24"/>
        </w:rPr>
      </w:pPr>
    </w:p>
    <w:p w14:paraId="0B6C8C4A" w14:textId="77777777" w:rsidR="00DC6199" w:rsidRPr="00DC6199" w:rsidRDefault="00DC6199" w:rsidP="00DC6199">
      <w:pPr>
        <w:jc w:val="center"/>
        <w:rPr>
          <w:rFonts w:cs="Arial"/>
          <w:b/>
          <w:snapToGrid/>
          <w:sz w:val="32"/>
          <w:szCs w:val="24"/>
        </w:rPr>
      </w:pPr>
    </w:p>
    <w:p w14:paraId="5E4EA083" w14:textId="5FDD64B8" w:rsidR="00DC6199" w:rsidRPr="00DC6199" w:rsidRDefault="00DC6199" w:rsidP="00DC6199">
      <w:pPr>
        <w:jc w:val="center"/>
        <w:rPr>
          <w:rFonts w:cs="Arial"/>
          <w:b/>
          <w:snapToGrid/>
          <w:sz w:val="32"/>
          <w:szCs w:val="24"/>
        </w:rPr>
      </w:pPr>
    </w:p>
    <w:p w14:paraId="0970B32F" w14:textId="77777777" w:rsidR="00DC6199" w:rsidRPr="00DC6199" w:rsidRDefault="00DC6199" w:rsidP="00DC6199">
      <w:pPr>
        <w:jc w:val="center"/>
        <w:rPr>
          <w:rFonts w:cs="Arial"/>
          <w:b/>
          <w:snapToGrid/>
          <w:sz w:val="32"/>
          <w:szCs w:val="24"/>
        </w:rPr>
      </w:pPr>
    </w:p>
    <w:p w14:paraId="4396D3A3" w14:textId="77777777" w:rsidR="00DC6199" w:rsidRPr="00DC6199" w:rsidRDefault="00DC6199" w:rsidP="00DC6199">
      <w:pPr>
        <w:jc w:val="center"/>
        <w:rPr>
          <w:rFonts w:cs="Arial"/>
          <w:b/>
          <w:snapToGrid/>
          <w:sz w:val="32"/>
          <w:szCs w:val="24"/>
        </w:rPr>
      </w:pPr>
    </w:p>
    <w:p w14:paraId="0C41EB96" w14:textId="77777777" w:rsidR="00DC6199" w:rsidRPr="00DC6199" w:rsidRDefault="00DC6199" w:rsidP="00DC6199">
      <w:pPr>
        <w:jc w:val="center"/>
        <w:rPr>
          <w:rFonts w:cs="Arial"/>
          <w:b/>
          <w:snapToGrid/>
          <w:sz w:val="32"/>
          <w:szCs w:val="24"/>
        </w:rPr>
      </w:pPr>
    </w:p>
    <w:p w14:paraId="57F78506" w14:textId="77777777" w:rsidR="00DC6199" w:rsidRPr="00DC6199" w:rsidRDefault="00DC6199" w:rsidP="00DC6199">
      <w:pPr>
        <w:jc w:val="center"/>
        <w:rPr>
          <w:rFonts w:cs="Arial"/>
          <w:b/>
          <w:snapToGrid/>
          <w:sz w:val="32"/>
          <w:szCs w:val="24"/>
        </w:rPr>
      </w:pPr>
    </w:p>
    <w:p w14:paraId="4DB72579" w14:textId="77777777" w:rsidR="00DC6199" w:rsidRPr="00DC6199" w:rsidRDefault="00DC6199" w:rsidP="00DC6199">
      <w:pPr>
        <w:jc w:val="center"/>
        <w:rPr>
          <w:rFonts w:cs="Arial"/>
          <w:b/>
          <w:snapToGrid/>
          <w:sz w:val="32"/>
          <w:szCs w:val="24"/>
        </w:rPr>
      </w:pPr>
    </w:p>
    <w:p w14:paraId="06257B30" w14:textId="77777777" w:rsidR="00DC6199" w:rsidRPr="00DC6199" w:rsidRDefault="00DC6199" w:rsidP="00DC6199">
      <w:pPr>
        <w:jc w:val="center"/>
        <w:rPr>
          <w:rFonts w:cs="Arial"/>
          <w:b/>
          <w:snapToGrid/>
          <w:sz w:val="32"/>
          <w:szCs w:val="24"/>
        </w:rPr>
      </w:pPr>
    </w:p>
    <w:p w14:paraId="66F386F3" w14:textId="77777777" w:rsidR="00DC6199" w:rsidRPr="00DC6199" w:rsidRDefault="007A6581" w:rsidP="00DC6199">
      <w:pPr>
        <w:jc w:val="center"/>
        <w:rPr>
          <w:rFonts w:cs="Arial"/>
          <w:b/>
          <w:snapToGrid/>
          <w:sz w:val="32"/>
          <w:szCs w:val="24"/>
        </w:rPr>
      </w:pPr>
      <w:r>
        <w:rPr>
          <w:rFonts w:cs="Arial"/>
          <w:b/>
          <w:snapToGrid/>
          <w:sz w:val="32"/>
          <w:szCs w:val="24"/>
        </w:rPr>
        <w:pict w14:anchorId="6AD05189">
          <v:rect id="_x0000_i1025" style="width:112.3pt;height:5pt" o:hrpct="990" o:hralign="center" o:hrstd="t" o:hrnoshade="t" o:hr="t" fillcolor="gray" stroked="f"/>
        </w:pict>
      </w:r>
    </w:p>
    <w:p w14:paraId="278D000E" w14:textId="77777777" w:rsidR="00DC6199" w:rsidRPr="00DC6199" w:rsidRDefault="00DC6199" w:rsidP="00DC6199">
      <w:pPr>
        <w:jc w:val="center"/>
        <w:rPr>
          <w:rFonts w:cs="Arial"/>
          <w:b/>
          <w:snapToGrid/>
          <w:sz w:val="32"/>
          <w:szCs w:val="24"/>
        </w:rPr>
      </w:pPr>
    </w:p>
    <w:p w14:paraId="6747E283" w14:textId="77777777" w:rsidR="00DC6199" w:rsidRPr="00DC6199" w:rsidRDefault="00DC6199" w:rsidP="00DC6199">
      <w:pPr>
        <w:jc w:val="center"/>
        <w:rPr>
          <w:rFonts w:cs="Arial"/>
          <w:b/>
          <w:snapToGrid/>
          <w:sz w:val="32"/>
          <w:szCs w:val="24"/>
        </w:rPr>
      </w:pPr>
      <w:r w:rsidRPr="00DC6199">
        <w:rPr>
          <w:rFonts w:cs="Arial"/>
          <w:b/>
          <w:snapToGrid/>
          <w:sz w:val="32"/>
          <w:szCs w:val="24"/>
        </w:rPr>
        <w:t>NEC4 Engineering and Construction Contract – Option C</w:t>
      </w:r>
    </w:p>
    <w:p w14:paraId="4BC9BC17" w14:textId="77777777" w:rsidR="00DC6199" w:rsidRPr="00DC6199" w:rsidRDefault="00DC6199" w:rsidP="00DC6199">
      <w:pPr>
        <w:jc w:val="center"/>
        <w:rPr>
          <w:rFonts w:cs="Arial"/>
          <w:b/>
          <w:snapToGrid/>
          <w:sz w:val="32"/>
          <w:szCs w:val="24"/>
        </w:rPr>
      </w:pPr>
    </w:p>
    <w:p w14:paraId="1541ABE7" w14:textId="77777777" w:rsidR="00DC6199" w:rsidRPr="00DC6199" w:rsidRDefault="00DC6199" w:rsidP="00DC6199">
      <w:pPr>
        <w:jc w:val="center"/>
        <w:rPr>
          <w:rFonts w:cs="Arial"/>
          <w:b/>
          <w:snapToGrid/>
          <w:sz w:val="32"/>
          <w:szCs w:val="24"/>
        </w:rPr>
      </w:pPr>
    </w:p>
    <w:p w14:paraId="136C85D4" w14:textId="1A57A5B5" w:rsidR="00DC6199" w:rsidRPr="00DC6199" w:rsidRDefault="001D5C0A" w:rsidP="00DC6199">
      <w:pPr>
        <w:jc w:val="center"/>
        <w:rPr>
          <w:rFonts w:cs="Arial"/>
          <w:b/>
          <w:snapToGrid/>
          <w:sz w:val="32"/>
          <w:szCs w:val="24"/>
        </w:rPr>
      </w:pPr>
      <w:r>
        <w:rPr>
          <w:rFonts w:cs="Arial"/>
          <w:b/>
          <w:snapToGrid/>
          <w:sz w:val="32"/>
          <w:szCs w:val="24"/>
        </w:rPr>
        <w:t>Contract</w:t>
      </w:r>
    </w:p>
    <w:p w14:paraId="4556BF60" w14:textId="77777777" w:rsidR="00DC6199" w:rsidRPr="00DC6199" w:rsidRDefault="00DC6199" w:rsidP="00DC6199">
      <w:pPr>
        <w:jc w:val="center"/>
        <w:rPr>
          <w:rFonts w:cs="Arial"/>
          <w:b/>
          <w:snapToGrid/>
          <w:sz w:val="32"/>
          <w:szCs w:val="24"/>
        </w:rPr>
      </w:pPr>
    </w:p>
    <w:p w14:paraId="2BF8A9E8" w14:textId="77777777" w:rsidR="00DC6199" w:rsidRPr="00DC6199" w:rsidRDefault="00DC6199" w:rsidP="00DC6199">
      <w:pPr>
        <w:jc w:val="center"/>
        <w:rPr>
          <w:rFonts w:cs="Arial"/>
          <w:b/>
          <w:snapToGrid/>
          <w:sz w:val="32"/>
          <w:szCs w:val="24"/>
        </w:rPr>
      </w:pPr>
    </w:p>
    <w:p w14:paraId="7D9AEF90" w14:textId="77777777" w:rsidR="00DC6199" w:rsidRPr="00DC6199" w:rsidRDefault="00DC6199" w:rsidP="00DC6199">
      <w:pPr>
        <w:jc w:val="center"/>
        <w:rPr>
          <w:rFonts w:cs="Arial"/>
          <w:b/>
          <w:snapToGrid/>
          <w:sz w:val="32"/>
          <w:szCs w:val="24"/>
        </w:rPr>
      </w:pPr>
    </w:p>
    <w:p w14:paraId="3BE54FB0" w14:textId="77777777" w:rsidR="00DC6199" w:rsidRPr="00DC6199" w:rsidRDefault="007A6581" w:rsidP="00DC6199">
      <w:pPr>
        <w:jc w:val="center"/>
        <w:rPr>
          <w:rFonts w:cs="Arial"/>
          <w:b/>
          <w:snapToGrid/>
          <w:sz w:val="32"/>
          <w:szCs w:val="24"/>
        </w:rPr>
      </w:pPr>
      <w:r>
        <w:rPr>
          <w:rFonts w:cs="Arial"/>
          <w:b/>
          <w:snapToGrid/>
          <w:sz w:val="32"/>
          <w:szCs w:val="24"/>
        </w:rPr>
        <w:pict w14:anchorId="54D4E1CA">
          <v:rect id="_x0000_i1026" style="width:112.3pt;height:5pt" o:hrpct="990" o:hralign="center" o:hrstd="t" o:hrnoshade="t" o:hr="t" fillcolor="gray" stroked="f"/>
        </w:pict>
      </w:r>
    </w:p>
    <w:p w14:paraId="672EEDD3" w14:textId="77777777" w:rsidR="00DC6199" w:rsidRPr="00DC6199" w:rsidRDefault="00DC6199" w:rsidP="00DC6199">
      <w:pPr>
        <w:jc w:val="center"/>
        <w:rPr>
          <w:rFonts w:cs="Arial"/>
          <w:b/>
          <w:snapToGrid/>
          <w:sz w:val="32"/>
          <w:szCs w:val="24"/>
        </w:rPr>
      </w:pPr>
    </w:p>
    <w:p w14:paraId="0E669E28" w14:textId="6135EDC3" w:rsidR="00DC6199" w:rsidRPr="00DC6199" w:rsidRDefault="00DC6199" w:rsidP="00DC6199">
      <w:pPr>
        <w:jc w:val="center"/>
        <w:rPr>
          <w:rFonts w:cs="Arial"/>
          <w:b/>
          <w:snapToGrid/>
          <w:sz w:val="32"/>
          <w:szCs w:val="24"/>
        </w:rPr>
      </w:pPr>
      <w:r w:rsidRPr="00B27736">
        <w:rPr>
          <w:rFonts w:cs="Arial"/>
          <w:b/>
          <w:snapToGrid/>
          <w:sz w:val="32"/>
          <w:szCs w:val="24"/>
          <w:highlight w:val="yellow"/>
        </w:rPr>
        <w:t>[DN – THIS IS A PRECEDENT FORM.</w:t>
      </w:r>
      <w:r w:rsidR="007A6581">
        <w:rPr>
          <w:rFonts w:cs="Arial"/>
          <w:b/>
          <w:snapToGrid/>
          <w:sz w:val="32"/>
          <w:szCs w:val="24"/>
          <w:highlight w:val="yellow"/>
        </w:rPr>
        <w:t xml:space="preserve"> ONCE THE REQUEST TO PARTICIPATE STAGE HAS ENDED, THE DETAILS INCLUDING SPECIFIC CLAUSES WILL BE POPULATED AND ISSUED TO TENDERERS AT TENDER STAGE</w:t>
      </w:r>
      <w:r w:rsidR="004E11F7" w:rsidRPr="00B27736">
        <w:rPr>
          <w:rFonts w:cs="Arial"/>
          <w:b/>
          <w:snapToGrid/>
          <w:sz w:val="32"/>
          <w:szCs w:val="24"/>
          <w:highlight w:val="yellow"/>
        </w:rPr>
        <w:t>.</w:t>
      </w:r>
      <w:r w:rsidRPr="00B27736">
        <w:rPr>
          <w:rFonts w:cs="Arial"/>
          <w:b/>
          <w:snapToGrid/>
          <w:sz w:val="32"/>
          <w:szCs w:val="24"/>
          <w:highlight w:val="yellow"/>
        </w:rPr>
        <w:t>]</w:t>
      </w:r>
    </w:p>
    <w:p w14:paraId="11CE2A98" w14:textId="0BEEDBC3" w:rsidR="00DC6199" w:rsidRDefault="00DC6199" w:rsidP="00DC6199">
      <w:pPr>
        <w:autoSpaceDE w:val="0"/>
        <w:autoSpaceDN w:val="0"/>
        <w:adjustRightInd w:val="0"/>
        <w:jc w:val="center"/>
        <w:rPr>
          <w:rFonts w:cs="Arial"/>
          <w:b/>
          <w:snapToGrid/>
          <w:spacing w:val="-3"/>
          <w:sz w:val="32"/>
          <w:szCs w:val="24"/>
        </w:rPr>
      </w:pPr>
    </w:p>
    <w:p w14:paraId="657179D1" w14:textId="4D5B26AF" w:rsidR="00B27736" w:rsidRDefault="00B27736" w:rsidP="00DC6199">
      <w:pPr>
        <w:autoSpaceDE w:val="0"/>
        <w:autoSpaceDN w:val="0"/>
        <w:adjustRightInd w:val="0"/>
        <w:jc w:val="center"/>
        <w:rPr>
          <w:rFonts w:cs="Arial"/>
          <w:b/>
          <w:snapToGrid/>
          <w:spacing w:val="-3"/>
          <w:sz w:val="32"/>
          <w:szCs w:val="24"/>
        </w:rPr>
      </w:pPr>
    </w:p>
    <w:p w14:paraId="3CE7E6A9" w14:textId="2788A821" w:rsidR="00B27736" w:rsidRDefault="00B27736" w:rsidP="00DC6199">
      <w:pPr>
        <w:autoSpaceDE w:val="0"/>
        <w:autoSpaceDN w:val="0"/>
        <w:adjustRightInd w:val="0"/>
        <w:jc w:val="center"/>
        <w:rPr>
          <w:rFonts w:cs="Arial"/>
          <w:b/>
          <w:snapToGrid/>
          <w:spacing w:val="-3"/>
          <w:sz w:val="32"/>
          <w:szCs w:val="24"/>
        </w:rPr>
      </w:pPr>
    </w:p>
    <w:p w14:paraId="40A6BF72" w14:textId="580B60DD" w:rsidR="00B27736" w:rsidRDefault="00B27736" w:rsidP="00DC6199">
      <w:pPr>
        <w:autoSpaceDE w:val="0"/>
        <w:autoSpaceDN w:val="0"/>
        <w:adjustRightInd w:val="0"/>
        <w:jc w:val="center"/>
        <w:rPr>
          <w:rFonts w:cs="Arial"/>
          <w:b/>
          <w:snapToGrid/>
          <w:spacing w:val="-3"/>
          <w:sz w:val="32"/>
          <w:szCs w:val="24"/>
        </w:rPr>
      </w:pPr>
    </w:p>
    <w:p w14:paraId="478FE011" w14:textId="7593C796" w:rsidR="00B27736" w:rsidRDefault="00B27736" w:rsidP="00DC6199">
      <w:pPr>
        <w:autoSpaceDE w:val="0"/>
        <w:autoSpaceDN w:val="0"/>
        <w:adjustRightInd w:val="0"/>
        <w:jc w:val="center"/>
        <w:rPr>
          <w:rFonts w:cs="Arial"/>
          <w:b/>
          <w:snapToGrid/>
          <w:spacing w:val="-3"/>
          <w:sz w:val="32"/>
          <w:szCs w:val="24"/>
        </w:rPr>
      </w:pPr>
    </w:p>
    <w:p w14:paraId="415CB669" w14:textId="1CCEA9CC" w:rsidR="00B27736" w:rsidRDefault="00B27736" w:rsidP="00DC6199">
      <w:pPr>
        <w:autoSpaceDE w:val="0"/>
        <w:autoSpaceDN w:val="0"/>
        <w:adjustRightInd w:val="0"/>
        <w:jc w:val="center"/>
        <w:rPr>
          <w:rFonts w:cs="Arial"/>
          <w:b/>
          <w:snapToGrid/>
          <w:spacing w:val="-3"/>
          <w:sz w:val="32"/>
          <w:szCs w:val="24"/>
        </w:rPr>
      </w:pPr>
    </w:p>
    <w:p w14:paraId="3F54ADCF" w14:textId="2E9CA89B" w:rsidR="00B27736" w:rsidRDefault="00B27736" w:rsidP="00DC6199">
      <w:pPr>
        <w:autoSpaceDE w:val="0"/>
        <w:autoSpaceDN w:val="0"/>
        <w:adjustRightInd w:val="0"/>
        <w:jc w:val="center"/>
        <w:rPr>
          <w:rFonts w:cs="Arial"/>
          <w:b/>
          <w:snapToGrid/>
          <w:spacing w:val="-3"/>
          <w:sz w:val="32"/>
          <w:szCs w:val="24"/>
        </w:rPr>
      </w:pPr>
    </w:p>
    <w:p w14:paraId="4AFD03F2" w14:textId="678D393F" w:rsidR="00B27736" w:rsidRDefault="00B27736" w:rsidP="00DC6199">
      <w:pPr>
        <w:autoSpaceDE w:val="0"/>
        <w:autoSpaceDN w:val="0"/>
        <w:adjustRightInd w:val="0"/>
        <w:jc w:val="center"/>
        <w:rPr>
          <w:rFonts w:cs="Arial"/>
          <w:b/>
          <w:snapToGrid/>
          <w:spacing w:val="-3"/>
          <w:sz w:val="32"/>
          <w:szCs w:val="24"/>
        </w:rPr>
      </w:pPr>
    </w:p>
    <w:p w14:paraId="3D3F6240" w14:textId="77777777" w:rsidR="00B27736" w:rsidRPr="00322314" w:rsidRDefault="00B27736" w:rsidP="00322314">
      <w:pPr>
        <w:spacing w:before="240" w:line="300" w:lineRule="auto"/>
        <w:jc w:val="center"/>
        <w:rPr>
          <w:rFonts w:cs="Arial"/>
          <w:b/>
        </w:rPr>
      </w:pPr>
      <w:r w:rsidRPr="00322314">
        <w:rPr>
          <w:rFonts w:cs="Arial"/>
          <w:b/>
        </w:rPr>
        <w:t xml:space="preserve">Form of Agreement </w:t>
      </w:r>
    </w:p>
    <w:p w14:paraId="4A391384" w14:textId="5A74C23E" w:rsidR="00B27736" w:rsidRPr="00322314" w:rsidRDefault="00B27736" w:rsidP="00322314">
      <w:pPr>
        <w:spacing w:before="240" w:line="300" w:lineRule="auto"/>
        <w:rPr>
          <w:rFonts w:cs="Arial"/>
          <w:b/>
        </w:rPr>
      </w:pPr>
      <w:r w:rsidRPr="00322314">
        <w:rPr>
          <w:rFonts w:cs="Arial"/>
        </w:rPr>
        <w:t>THIS AGREEMENT IS MADE AS A DEED the ………………day of……………………</w:t>
      </w:r>
      <w:bookmarkStart w:id="1" w:name="_9kR3WTr6737GFAA"/>
      <w:r w:rsidRPr="00322314">
        <w:rPr>
          <w:rFonts w:cs="Arial"/>
        </w:rPr>
        <w:t>20</w:t>
      </w:r>
      <w:bookmarkEnd w:id="1"/>
    </w:p>
    <w:p w14:paraId="67240A00" w14:textId="77777777" w:rsidR="00B27736" w:rsidRPr="00322314" w:rsidRDefault="00B27736" w:rsidP="00322314">
      <w:pPr>
        <w:spacing w:before="240" w:line="300" w:lineRule="auto"/>
        <w:rPr>
          <w:rFonts w:cs="Arial"/>
          <w:b/>
        </w:rPr>
      </w:pPr>
      <w:r w:rsidRPr="00322314">
        <w:rPr>
          <w:rFonts w:cs="Arial"/>
          <w:b/>
        </w:rPr>
        <w:lastRenderedPageBreak/>
        <w:t>BETWEEN</w:t>
      </w:r>
    </w:p>
    <w:p w14:paraId="6CA08414" w14:textId="36687186" w:rsidR="00B27736" w:rsidRPr="00322314" w:rsidRDefault="00B27736" w:rsidP="00322314">
      <w:pPr>
        <w:pStyle w:val="NormalIndent"/>
        <w:spacing w:before="240" w:after="0"/>
        <w:ind w:left="851" w:hanging="851"/>
        <w:rPr>
          <w:rFonts w:cs="Arial"/>
        </w:rPr>
      </w:pPr>
      <w:r w:rsidRPr="00322314">
        <w:rPr>
          <w:rFonts w:cs="Arial"/>
        </w:rPr>
        <w:t>1</w:t>
      </w:r>
      <w:r w:rsidRPr="00322314">
        <w:rPr>
          <w:rFonts w:cs="Arial"/>
        </w:rPr>
        <w:tab/>
      </w:r>
      <w:r w:rsidR="00DE5472" w:rsidRPr="00EF4516">
        <w:rPr>
          <w:rFonts w:cs="Arial"/>
          <w:highlight w:val="yellow"/>
        </w:rPr>
        <w:t>[</w:t>
      </w:r>
      <w:r w:rsidR="00DE5472" w:rsidRPr="00EF4516">
        <w:rPr>
          <w:rFonts w:cs="Arial"/>
          <w:b/>
          <w:highlight w:val="yellow"/>
        </w:rPr>
        <w:t>Transport for Wales</w:t>
      </w:r>
      <w:r w:rsidR="00DE5472" w:rsidRPr="00EF4516">
        <w:rPr>
          <w:rFonts w:cs="Arial"/>
          <w:highlight w:val="yellow"/>
        </w:rPr>
        <w:t xml:space="preserve">, incorporated and registered in England and Wales with company number 09476013 whose registered office is at 3, Llys Cadwyn, Pontypridd, CF37 4TH ("the </w:t>
      </w:r>
      <w:r w:rsidR="00DE5472" w:rsidRPr="00EF4516">
        <w:rPr>
          <w:rFonts w:cs="Arial"/>
          <w:i/>
          <w:highlight w:val="yellow"/>
        </w:rPr>
        <w:t>Client</w:t>
      </w:r>
      <w:r w:rsidR="00DE5472" w:rsidRPr="00EF4516">
        <w:rPr>
          <w:rFonts w:cs="Arial"/>
          <w:highlight w:val="yellow"/>
        </w:rPr>
        <w:t>", which expression shall include its successors in the exercise of its statutory functions, successors in title and permitted assignees)]</w:t>
      </w:r>
      <w:r w:rsidR="00DE5472">
        <w:rPr>
          <w:rFonts w:cs="Arial"/>
        </w:rPr>
        <w:t xml:space="preserve"> or </w:t>
      </w:r>
      <w:r w:rsidR="00DE5472" w:rsidRPr="00EF4516">
        <w:rPr>
          <w:rFonts w:cs="Arial"/>
          <w:highlight w:val="yellow"/>
        </w:rPr>
        <w:t>[</w:t>
      </w:r>
      <w:r w:rsidR="00DE5472" w:rsidRPr="00EF4516">
        <w:rPr>
          <w:rFonts w:cs="Arial"/>
          <w:b/>
          <w:highlight w:val="yellow"/>
        </w:rPr>
        <w:t>Transport for Wales Rail Ltd</w:t>
      </w:r>
      <w:r w:rsidR="00DE5472" w:rsidRPr="00EF4516">
        <w:rPr>
          <w:rFonts w:cs="Arial"/>
          <w:highlight w:val="yellow"/>
        </w:rPr>
        <w:t xml:space="preserve">, incorporated and registered in England and Wales with company number 12619906 whose registered office is at 3, Llys Cadwyn, Pontypridd, CF37 4TH ("the </w:t>
      </w:r>
      <w:r w:rsidR="00DE5472" w:rsidRPr="00EF4516">
        <w:rPr>
          <w:rFonts w:cs="Arial"/>
          <w:i/>
          <w:highlight w:val="yellow"/>
        </w:rPr>
        <w:t>Client</w:t>
      </w:r>
      <w:r w:rsidR="00DE5472" w:rsidRPr="00EF4516">
        <w:rPr>
          <w:rFonts w:cs="Arial"/>
          <w:highlight w:val="yellow"/>
        </w:rPr>
        <w:t>", which expression shall include its successors in the exercise of its statutory functions, successors in title and permitted assignees)];</w:t>
      </w:r>
    </w:p>
    <w:p w14:paraId="64F7EA8D" w14:textId="77777777" w:rsidR="00B27736" w:rsidRPr="00322314" w:rsidRDefault="00B27736" w:rsidP="00322314">
      <w:pPr>
        <w:spacing w:before="240" w:line="300" w:lineRule="auto"/>
        <w:ind w:left="567" w:hanging="567"/>
        <w:rPr>
          <w:rFonts w:cs="Arial"/>
          <w:b/>
        </w:rPr>
      </w:pPr>
      <w:r w:rsidRPr="00322314">
        <w:rPr>
          <w:rFonts w:cs="Arial"/>
          <w:b/>
        </w:rPr>
        <w:t>AND</w:t>
      </w:r>
    </w:p>
    <w:p w14:paraId="15EE03A9" w14:textId="1C57B36E" w:rsidR="00B27736" w:rsidRPr="00322314" w:rsidRDefault="00B27736" w:rsidP="00322314">
      <w:pPr>
        <w:pStyle w:val="Clause"/>
        <w:tabs>
          <w:tab w:val="clear" w:pos="1134"/>
        </w:tabs>
        <w:spacing w:before="240" w:after="0" w:line="300" w:lineRule="auto"/>
        <w:ind w:left="851" w:hanging="851"/>
        <w:jc w:val="both"/>
        <w:rPr>
          <w:rFonts w:cs="Arial"/>
          <w:sz w:val="20"/>
        </w:rPr>
      </w:pPr>
      <w:r w:rsidRPr="00322314">
        <w:rPr>
          <w:rFonts w:cs="Arial"/>
          <w:sz w:val="20"/>
        </w:rPr>
        <w:t>2</w:t>
      </w:r>
      <w:r w:rsidRPr="00322314">
        <w:rPr>
          <w:rFonts w:cs="Arial"/>
          <w:sz w:val="20"/>
        </w:rPr>
        <w:tab/>
        <w:t>[                                                   ] a company incorporated in and in accordance with the laws of [                                     ] with registered number [                 ] whose registered office is at [                                               ] (</w:t>
      </w:r>
      <w:r w:rsidR="006760E4" w:rsidRPr="00322314">
        <w:rPr>
          <w:rFonts w:cs="Arial"/>
          <w:sz w:val="20"/>
        </w:rPr>
        <w:t>"</w:t>
      </w:r>
      <w:r w:rsidRPr="00322314">
        <w:rPr>
          <w:rFonts w:cs="Arial"/>
          <w:sz w:val="20"/>
        </w:rPr>
        <w:t xml:space="preserve">the </w:t>
      </w:r>
      <w:r w:rsidRPr="00322314">
        <w:rPr>
          <w:rFonts w:cs="Arial"/>
          <w:i/>
          <w:sz w:val="20"/>
        </w:rPr>
        <w:t>Contractor</w:t>
      </w:r>
      <w:r w:rsidR="006760E4" w:rsidRPr="00322314">
        <w:rPr>
          <w:rFonts w:cs="Arial"/>
          <w:sz w:val="20"/>
        </w:rPr>
        <w:t>"</w:t>
      </w:r>
      <w:r w:rsidRPr="00322314">
        <w:rPr>
          <w:rFonts w:cs="Arial"/>
          <w:sz w:val="20"/>
        </w:rPr>
        <w:t>).</w:t>
      </w:r>
    </w:p>
    <w:p w14:paraId="670F151A" w14:textId="1E1056FD" w:rsidR="00B27736" w:rsidRPr="00322314" w:rsidRDefault="00B27736" w:rsidP="00322314">
      <w:pPr>
        <w:pStyle w:val="NormalIndentBold"/>
        <w:spacing w:before="240" w:after="0" w:line="300" w:lineRule="auto"/>
        <w:rPr>
          <w:sz w:val="20"/>
          <w:szCs w:val="20"/>
        </w:rPr>
      </w:pPr>
      <w:r w:rsidRPr="00322314">
        <w:rPr>
          <w:sz w:val="20"/>
          <w:szCs w:val="20"/>
        </w:rPr>
        <w:t>RECITALS</w:t>
      </w:r>
    </w:p>
    <w:p w14:paraId="27F33EC2" w14:textId="15D00B3F" w:rsidR="00B27736" w:rsidRPr="00322314" w:rsidRDefault="00B27736" w:rsidP="00322314">
      <w:pPr>
        <w:pStyle w:val="Clause"/>
        <w:tabs>
          <w:tab w:val="clear" w:pos="1134"/>
        </w:tabs>
        <w:spacing w:before="240" w:after="0" w:line="300" w:lineRule="auto"/>
        <w:ind w:left="851" w:hanging="851"/>
        <w:jc w:val="both"/>
        <w:rPr>
          <w:rFonts w:cs="Arial"/>
          <w:sz w:val="20"/>
        </w:rPr>
      </w:pPr>
      <w:r w:rsidRPr="00322314">
        <w:rPr>
          <w:rFonts w:cs="Arial"/>
          <w:sz w:val="20"/>
        </w:rPr>
        <w:t>A</w:t>
      </w:r>
      <w:r w:rsidRPr="00322314">
        <w:rPr>
          <w:rFonts w:cs="Arial"/>
          <w:sz w:val="20"/>
        </w:rPr>
        <w:tab/>
        <w:t xml:space="preserve">In response to the </w:t>
      </w:r>
      <w:r w:rsidRPr="00322314">
        <w:rPr>
          <w:rFonts w:cs="Arial"/>
          <w:i/>
          <w:sz w:val="20"/>
        </w:rPr>
        <w:t>Client</w:t>
      </w:r>
      <w:r w:rsidR="006760E4" w:rsidRPr="00322314">
        <w:rPr>
          <w:rFonts w:cs="Arial"/>
          <w:i/>
          <w:sz w:val="20"/>
        </w:rPr>
        <w:t>'</w:t>
      </w:r>
      <w:r w:rsidRPr="00322314">
        <w:rPr>
          <w:rFonts w:cs="Arial"/>
          <w:i/>
          <w:sz w:val="20"/>
        </w:rPr>
        <w:t>s</w:t>
      </w:r>
      <w:r w:rsidRPr="00322314">
        <w:rPr>
          <w:rFonts w:cs="Arial"/>
          <w:sz w:val="20"/>
        </w:rPr>
        <w:t xml:space="preserve"> invitation to tender, the </w:t>
      </w:r>
      <w:r w:rsidRPr="00322314">
        <w:rPr>
          <w:rFonts w:cs="Arial"/>
          <w:i/>
          <w:sz w:val="20"/>
        </w:rPr>
        <w:t>Contractor</w:t>
      </w:r>
      <w:r w:rsidRPr="00322314">
        <w:rPr>
          <w:rFonts w:cs="Arial"/>
          <w:sz w:val="20"/>
        </w:rPr>
        <w:t xml:space="preserve"> has submitted a tender to provide [</w:t>
      </w:r>
      <w:r w:rsidRPr="00322314">
        <w:rPr>
          <w:rFonts w:cs="Arial"/>
          <w:i/>
          <w:sz w:val="20"/>
          <w:highlight w:val="yellow"/>
        </w:rPr>
        <w:t>DN – Insert details</w:t>
      </w:r>
      <w:r w:rsidRPr="00322314">
        <w:rPr>
          <w:rFonts w:cs="Arial"/>
          <w:sz w:val="20"/>
        </w:rPr>
        <w:t>] in accordance with the Scope.</w:t>
      </w:r>
    </w:p>
    <w:p w14:paraId="39BB613C" w14:textId="2D3127B4" w:rsidR="00B27736" w:rsidRPr="00322314" w:rsidRDefault="00B27736" w:rsidP="00322314">
      <w:pPr>
        <w:pStyle w:val="Clause"/>
        <w:tabs>
          <w:tab w:val="clear" w:pos="1134"/>
        </w:tabs>
        <w:spacing w:before="240" w:after="0" w:line="300" w:lineRule="auto"/>
        <w:ind w:left="851" w:hanging="851"/>
        <w:jc w:val="both"/>
        <w:rPr>
          <w:rFonts w:cs="Arial"/>
          <w:sz w:val="20"/>
        </w:rPr>
      </w:pPr>
      <w:r w:rsidRPr="00322314">
        <w:rPr>
          <w:rFonts w:cs="Arial"/>
          <w:sz w:val="20"/>
        </w:rPr>
        <w:t>B</w:t>
      </w:r>
      <w:r w:rsidRPr="00322314">
        <w:rPr>
          <w:rFonts w:cs="Arial"/>
          <w:sz w:val="20"/>
        </w:rPr>
        <w:tab/>
        <w:t xml:space="preserve">The </w:t>
      </w:r>
      <w:r w:rsidRPr="00322314">
        <w:rPr>
          <w:rFonts w:cs="Arial"/>
          <w:i/>
          <w:sz w:val="20"/>
        </w:rPr>
        <w:t>Client</w:t>
      </w:r>
      <w:r w:rsidRPr="00322314">
        <w:rPr>
          <w:rFonts w:cs="Arial"/>
          <w:sz w:val="20"/>
        </w:rPr>
        <w:t xml:space="preserve"> has examined the </w:t>
      </w:r>
      <w:r w:rsidRPr="00322314">
        <w:rPr>
          <w:rFonts w:cs="Arial"/>
          <w:i/>
          <w:sz w:val="20"/>
        </w:rPr>
        <w:t>Contractor</w:t>
      </w:r>
      <w:r w:rsidR="006760E4" w:rsidRPr="00322314">
        <w:rPr>
          <w:rFonts w:cs="Arial"/>
          <w:i/>
          <w:sz w:val="20"/>
        </w:rPr>
        <w:t>'</w:t>
      </w:r>
      <w:r w:rsidRPr="00322314">
        <w:rPr>
          <w:rFonts w:cs="Arial"/>
          <w:i/>
          <w:sz w:val="20"/>
        </w:rPr>
        <w:t xml:space="preserve">s </w:t>
      </w:r>
      <w:r w:rsidRPr="00322314">
        <w:rPr>
          <w:rFonts w:cs="Arial"/>
          <w:sz w:val="20"/>
        </w:rPr>
        <w:t xml:space="preserve">tender and now wishes to appoint the </w:t>
      </w:r>
      <w:r w:rsidRPr="00322314">
        <w:rPr>
          <w:rFonts w:cs="Arial"/>
          <w:i/>
          <w:sz w:val="20"/>
        </w:rPr>
        <w:t>Contractor</w:t>
      </w:r>
      <w:r w:rsidRPr="00322314">
        <w:rPr>
          <w:rFonts w:cs="Arial"/>
          <w:sz w:val="20"/>
        </w:rPr>
        <w:t xml:space="preserve"> on the terms of this Agreement.</w:t>
      </w:r>
    </w:p>
    <w:p w14:paraId="361FCC67" w14:textId="77777777" w:rsidR="00B27736" w:rsidRPr="00322314" w:rsidRDefault="00B27736" w:rsidP="00322314">
      <w:pPr>
        <w:pStyle w:val="NormalIndentBold"/>
        <w:spacing w:before="240" w:after="0" w:line="300" w:lineRule="auto"/>
        <w:rPr>
          <w:sz w:val="20"/>
          <w:szCs w:val="20"/>
        </w:rPr>
      </w:pPr>
      <w:r w:rsidRPr="00322314">
        <w:rPr>
          <w:sz w:val="20"/>
          <w:szCs w:val="20"/>
        </w:rPr>
        <w:t>OPERATIVE PROVISIONS:</w:t>
      </w:r>
    </w:p>
    <w:p w14:paraId="7CF150F3" w14:textId="77777777" w:rsidR="00B27736" w:rsidRPr="00322314" w:rsidRDefault="00B27736" w:rsidP="00322314">
      <w:pPr>
        <w:pStyle w:val="Clause"/>
        <w:tabs>
          <w:tab w:val="clear" w:pos="1134"/>
        </w:tabs>
        <w:spacing w:before="240" w:after="0" w:line="300" w:lineRule="auto"/>
        <w:ind w:left="851" w:hanging="851"/>
        <w:jc w:val="both"/>
        <w:rPr>
          <w:rFonts w:cs="Arial"/>
          <w:b/>
          <w:sz w:val="20"/>
        </w:rPr>
      </w:pPr>
      <w:r w:rsidRPr="00322314">
        <w:rPr>
          <w:rFonts w:cs="Arial"/>
          <w:b/>
          <w:sz w:val="20"/>
        </w:rPr>
        <w:t>1</w:t>
      </w:r>
      <w:r w:rsidRPr="00322314">
        <w:rPr>
          <w:rFonts w:cs="Arial"/>
          <w:b/>
          <w:sz w:val="20"/>
        </w:rPr>
        <w:tab/>
        <w:t>Definitions and interpretation</w:t>
      </w:r>
    </w:p>
    <w:p w14:paraId="50BB69B2" w14:textId="77777777" w:rsidR="00B27736" w:rsidRPr="00322314" w:rsidRDefault="00B27736" w:rsidP="00322314">
      <w:pPr>
        <w:pStyle w:val="Clause"/>
        <w:tabs>
          <w:tab w:val="clear" w:pos="1134"/>
        </w:tabs>
        <w:spacing w:before="240" w:after="0" w:line="300" w:lineRule="auto"/>
        <w:ind w:left="851" w:hanging="851"/>
        <w:jc w:val="both"/>
        <w:rPr>
          <w:rFonts w:cs="Arial"/>
          <w:b/>
          <w:sz w:val="20"/>
        </w:rPr>
      </w:pPr>
      <w:r w:rsidRPr="00322314">
        <w:rPr>
          <w:rFonts w:cs="Arial"/>
          <w:sz w:val="20"/>
        </w:rPr>
        <w:t>1.1</w:t>
      </w:r>
      <w:r w:rsidRPr="00322314">
        <w:rPr>
          <w:rFonts w:cs="Arial"/>
          <w:sz w:val="20"/>
        </w:rPr>
        <w:tab/>
        <w:t>In this Agreement (including the Recitals):</w:t>
      </w:r>
    </w:p>
    <w:p w14:paraId="40D2AF66" w14:textId="77777777" w:rsidR="00B27736" w:rsidRPr="00322314" w:rsidRDefault="00B27736" w:rsidP="00322314">
      <w:pPr>
        <w:pStyle w:val="NormalIndent"/>
        <w:spacing w:before="240" w:after="0"/>
        <w:ind w:left="1702" w:hanging="851"/>
        <w:rPr>
          <w:rFonts w:cs="Arial"/>
        </w:rPr>
      </w:pPr>
      <w:r w:rsidRPr="00322314">
        <w:rPr>
          <w:rFonts w:cs="Arial"/>
        </w:rPr>
        <w:t>1.1.1</w:t>
      </w:r>
      <w:r w:rsidRPr="00322314">
        <w:rPr>
          <w:rFonts w:cs="Arial"/>
        </w:rPr>
        <w:tab/>
        <w:t xml:space="preserve">any term used within initial capital letters has the meaning given to it in the </w:t>
      </w:r>
      <w:r w:rsidRPr="00322314">
        <w:rPr>
          <w:rFonts w:cs="Arial"/>
          <w:i/>
        </w:rPr>
        <w:t>conditions of contract</w:t>
      </w:r>
      <w:r w:rsidRPr="00322314">
        <w:rPr>
          <w:rFonts w:cs="Arial"/>
        </w:rPr>
        <w:t>; and</w:t>
      </w:r>
    </w:p>
    <w:p w14:paraId="6D9FBECF" w14:textId="77777777" w:rsidR="00B27736" w:rsidRPr="00322314" w:rsidRDefault="00B27736" w:rsidP="00322314">
      <w:pPr>
        <w:pStyle w:val="NormalIndent"/>
        <w:spacing w:before="240" w:after="0"/>
        <w:ind w:left="1702" w:hanging="851"/>
        <w:rPr>
          <w:rFonts w:cs="Arial"/>
        </w:rPr>
      </w:pPr>
      <w:r w:rsidRPr="00322314">
        <w:rPr>
          <w:rFonts w:cs="Arial"/>
        </w:rPr>
        <w:t>1.1.2</w:t>
      </w:r>
      <w:r w:rsidRPr="00322314">
        <w:rPr>
          <w:rFonts w:cs="Arial"/>
        </w:rPr>
        <w:tab/>
        <w:t>any italicised term has the meaning given to it in the Contract Data.</w:t>
      </w:r>
    </w:p>
    <w:p w14:paraId="2467F47A" w14:textId="77777777" w:rsidR="00B27736" w:rsidRPr="00322314" w:rsidRDefault="00B27736" w:rsidP="00322314">
      <w:pPr>
        <w:pStyle w:val="Clause"/>
        <w:tabs>
          <w:tab w:val="clear" w:pos="1134"/>
        </w:tabs>
        <w:spacing w:before="240" w:after="0" w:line="300" w:lineRule="auto"/>
        <w:ind w:left="851" w:hanging="851"/>
        <w:jc w:val="both"/>
        <w:rPr>
          <w:rFonts w:cs="Arial"/>
          <w:b/>
          <w:sz w:val="20"/>
        </w:rPr>
      </w:pPr>
      <w:r w:rsidRPr="00322314">
        <w:rPr>
          <w:rFonts w:cs="Arial"/>
          <w:b/>
          <w:sz w:val="20"/>
        </w:rPr>
        <w:t>2</w:t>
      </w:r>
      <w:r w:rsidRPr="00322314">
        <w:rPr>
          <w:rFonts w:cs="Arial"/>
          <w:b/>
          <w:sz w:val="20"/>
        </w:rPr>
        <w:tab/>
        <w:t>Contract documents</w:t>
      </w:r>
    </w:p>
    <w:p w14:paraId="431AA7BD" w14:textId="77777777" w:rsidR="00B27736" w:rsidRPr="00322314" w:rsidRDefault="00B27736" w:rsidP="00322314">
      <w:pPr>
        <w:pStyle w:val="Clause"/>
        <w:tabs>
          <w:tab w:val="clear" w:pos="1134"/>
        </w:tabs>
        <w:spacing w:before="240" w:after="0" w:line="300" w:lineRule="auto"/>
        <w:ind w:left="851" w:hanging="851"/>
        <w:jc w:val="both"/>
        <w:rPr>
          <w:rFonts w:cs="Arial"/>
          <w:sz w:val="20"/>
        </w:rPr>
      </w:pPr>
      <w:r w:rsidRPr="00322314">
        <w:rPr>
          <w:rFonts w:cs="Arial"/>
          <w:sz w:val="20"/>
        </w:rPr>
        <w:t>2.1</w:t>
      </w:r>
      <w:r w:rsidRPr="00322314">
        <w:rPr>
          <w:rFonts w:cs="Arial"/>
          <w:sz w:val="20"/>
        </w:rPr>
        <w:tab/>
        <w:t>The following documents form the contract between the Parties:</w:t>
      </w:r>
    </w:p>
    <w:p w14:paraId="70A1D912" w14:textId="77777777" w:rsidR="00B27736" w:rsidRPr="00322314" w:rsidRDefault="00B27736" w:rsidP="00322314">
      <w:pPr>
        <w:pStyle w:val="Clause"/>
        <w:tabs>
          <w:tab w:val="clear" w:pos="1134"/>
        </w:tabs>
        <w:spacing w:before="240" w:after="0" w:line="300" w:lineRule="auto"/>
        <w:ind w:left="1702" w:hanging="851"/>
        <w:jc w:val="both"/>
        <w:rPr>
          <w:rFonts w:cs="Arial"/>
          <w:sz w:val="20"/>
        </w:rPr>
      </w:pPr>
      <w:r w:rsidRPr="00322314">
        <w:rPr>
          <w:rFonts w:cs="Arial"/>
          <w:sz w:val="20"/>
        </w:rPr>
        <w:t>2.1.1</w:t>
      </w:r>
      <w:r w:rsidRPr="00322314">
        <w:rPr>
          <w:rFonts w:cs="Arial"/>
          <w:sz w:val="20"/>
        </w:rPr>
        <w:tab/>
        <w:t>this Agreement;</w:t>
      </w:r>
    </w:p>
    <w:p w14:paraId="0C117876" w14:textId="27803E65" w:rsidR="00B27736" w:rsidRPr="00322314" w:rsidRDefault="00B27736" w:rsidP="00322314">
      <w:pPr>
        <w:pStyle w:val="Clause"/>
        <w:tabs>
          <w:tab w:val="clear" w:pos="1134"/>
        </w:tabs>
        <w:spacing w:before="240" w:after="0" w:line="300" w:lineRule="auto"/>
        <w:ind w:left="1702" w:hanging="851"/>
        <w:jc w:val="both"/>
        <w:rPr>
          <w:rFonts w:cs="Arial"/>
          <w:sz w:val="20"/>
        </w:rPr>
      </w:pPr>
      <w:r w:rsidRPr="00322314">
        <w:rPr>
          <w:rFonts w:cs="Arial"/>
          <w:sz w:val="20"/>
        </w:rPr>
        <w:t>2.1.2</w:t>
      </w:r>
      <w:r w:rsidRPr="00322314">
        <w:rPr>
          <w:rFonts w:cs="Arial"/>
          <w:sz w:val="20"/>
        </w:rPr>
        <w:tab/>
        <w:t xml:space="preserve">the </w:t>
      </w:r>
      <w:r w:rsidRPr="00322314">
        <w:rPr>
          <w:rFonts w:cs="Arial"/>
          <w:i/>
          <w:sz w:val="20"/>
        </w:rPr>
        <w:t>conditions of contract</w:t>
      </w:r>
      <w:r w:rsidRPr="00322314">
        <w:rPr>
          <w:rFonts w:cs="Arial"/>
          <w:sz w:val="20"/>
        </w:rPr>
        <w:t xml:space="preserve"> in the form of the NEC4 Engineering and Construction Contract June 2017 (incorporating October 2020 amends), incorporating </w:t>
      </w:r>
      <w:r w:rsidRPr="00322314">
        <w:rPr>
          <w:rFonts w:cs="Arial"/>
          <w:b/>
          <w:sz w:val="20"/>
        </w:rPr>
        <w:t>Option C</w:t>
      </w:r>
      <w:r w:rsidRPr="00322314">
        <w:rPr>
          <w:rFonts w:cs="Arial"/>
          <w:sz w:val="20"/>
        </w:rPr>
        <w:t xml:space="preserve">, dispute resolution Option </w:t>
      </w:r>
      <w:r w:rsidRPr="00322314">
        <w:rPr>
          <w:rFonts w:cs="Arial"/>
          <w:b/>
          <w:sz w:val="20"/>
        </w:rPr>
        <w:t>W2</w:t>
      </w:r>
      <w:r w:rsidRPr="00322314">
        <w:rPr>
          <w:rFonts w:cs="Arial"/>
          <w:sz w:val="20"/>
        </w:rPr>
        <w:t xml:space="preserve"> and secondary options </w:t>
      </w:r>
      <w:r w:rsidR="008079B7" w:rsidRPr="00322314">
        <w:rPr>
          <w:rFonts w:cs="Arial"/>
          <w:b/>
          <w:sz w:val="20"/>
          <w:highlight w:val="yellow"/>
        </w:rPr>
        <w:t>[X1], [X2],</w:t>
      </w:r>
      <w:r w:rsidR="00CB35A5">
        <w:rPr>
          <w:rFonts w:cs="Arial"/>
          <w:b/>
          <w:sz w:val="20"/>
          <w:highlight w:val="yellow"/>
        </w:rPr>
        <w:t xml:space="preserve"> [X3]</w:t>
      </w:r>
      <w:r w:rsidR="008079B7" w:rsidRPr="00322314">
        <w:rPr>
          <w:rFonts w:cs="Arial"/>
          <w:b/>
          <w:sz w:val="20"/>
          <w:highlight w:val="yellow"/>
        </w:rPr>
        <w:t xml:space="preserve"> </w:t>
      </w:r>
      <w:r w:rsidRPr="00322314">
        <w:rPr>
          <w:rFonts w:cs="Arial"/>
          <w:b/>
          <w:sz w:val="20"/>
          <w:highlight w:val="yellow"/>
        </w:rPr>
        <w:t xml:space="preserve">[X5], </w:t>
      </w:r>
      <w:r w:rsidR="008079B7" w:rsidRPr="00322314">
        <w:rPr>
          <w:rFonts w:cs="Arial"/>
          <w:b/>
          <w:sz w:val="20"/>
          <w:highlight w:val="yellow"/>
        </w:rPr>
        <w:t>[</w:t>
      </w:r>
      <w:r w:rsidRPr="00322314">
        <w:rPr>
          <w:rFonts w:cs="Arial"/>
          <w:b/>
          <w:sz w:val="20"/>
          <w:highlight w:val="yellow"/>
        </w:rPr>
        <w:t>X7</w:t>
      </w:r>
      <w:r w:rsidR="008079B7" w:rsidRPr="00322314">
        <w:rPr>
          <w:rFonts w:cs="Arial"/>
          <w:b/>
          <w:sz w:val="20"/>
          <w:highlight w:val="yellow"/>
        </w:rPr>
        <w:t>]</w:t>
      </w:r>
      <w:r w:rsidRPr="00322314">
        <w:rPr>
          <w:rFonts w:cs="Arial"/>
          <w:b/>
          <w:sz w:val="20"/>
          <w:highlight w:val="yellow"/>
        </w:rPr>
        <w:t>,</w:t>
      </w:r>
      <w:r w:rsidR="008079B7" w:rsidRPr="00322314">
        <w:rPr>
          <w:rFonts w:cs="Arial"/>
          <w:b/>
          <w:sz w:val="20"/>
          <w:highlight w:val="yellow"/>
        </w:rPr>
        <w:t xml:space="preserve"> </w:t>
      </w:r>
      <w:r w:rsidR="008079B7" w:rsidRPr="00322314">
        <w:rPr>
          <w:rFonts w:cs="Arial"/>
          <w:b/>
          <w:bCs/>
          <w:snapToGrid/>
          <w:spacing w:val="-2"/>
          <w:sz w:val="20"/>
          <w:highlight w:val="yellow"/>
        </w:rPr>
        <w:t>[X8]</w:t>
      </w:r>
      <w:r w:rsidRPr="00322314">
        <w:rPr>
          <w:rFonts w:cs="Arial"/>
          <w:b/>
          <w:sz w:val="20"/>
          <w:highlight w:val="yellow"/>
        </w:rPr>
        <w:t xml:space="preserve">, X11, [X13], </w:t>
      </w:r>
      <w:r w:rsidR="008079B7" w:rsidRPr="00322314">
        <w:rPr>
          <w:rFonts w:cs="Arial"/>
          <w:b/>
          <w:sz w:val="20"/>
          <w:highlight w:val="yellow"/>
        </w:rPr>
        <w:t>[X14], [</w:t>
      </w:r>
      <w:r w:rsidRPr="00322314">
        <w:rPr>
          <w:rFonts w:cs="Arial"/>
          <w:b/>
          <w:sz w:val="20"/>
          <w:highlight w:val="yellow"/>
        </w:rPr>
        <w:t>X18</w:t>
      </w:r>
      <w:r w:rsidR="008079B7" w:rsidRPr="00322314">
        <w:rPr>
          <w:rFonts w:cs="Arial"/>
          <w:b/>
          <w:sz w:val="20"/>
          <w:highlight w:val="yellow"/>
        </w:rPr>
        <w:t>], [X20]</w:t>
      </w:r>
      <w:r w:rsidRPr="00322314">
        <w:rPr>
          <w:rFonts w:cs="Arial"/>
          <w:b/>
          <w:sz w:val="20"/>
          <w:highlight w:val="yellow"/>
        </w:rPr>
        <w:t>,</w:t>
      </w:r>
      <w:r w:rsidR="008079B7" w:rsidRPr="00322314">
        <w:rPr>
          <w:rFonts w:cs="Arial"/>
          <w:b/>
          <w:sz w:val="20"/>
          <w:highlight w:val="yellow"/>
        </w:rPr>
        <w:t xml:space="preserve"> [X22],</w:t>
      </w:r>
      <w:r w:rsidRPr="00322314">
        <w:rPr>
          <w:rFonts w:cs="Arial"/>
          <w:b/>
          <w:sz w:val="20"/>
          <w:highlight w:val="yellow"/>
        </w:rPr>
        <w:t xml:space="preserve"> [Y(UK)1]</w:t>
      </w:r>
      <w:r w:rsidRPr="00322314">
        <w:rPr>
          <w:rFonts w:cs="Arial"/>
          <w:sz w:val="20"/>
          <w:highlight w:val="yellow"/>
        </w:rPr>
        <w:t xml:space="preserve">, </w:t>
      </w:r>
      <w:r w:rsidRPr="00322314">
        <w:rPr>
          <w:rFonts w:cs="Arial"/>
          <w:b/>
          <w:sz w:val="20"/>
          <w:highlight w:val="yellow"/>
        </w:rPr>
        <w:t>Y(UK)2</w:t>
      </w:r>
      <w:r w:rsidRPr="00322314">
        <w:rPr>
          <w:rFonts w:cs="Arial"/>
          <w:sz w:val="20"/>
          <w:highlight w:val="yellow"/>
        </w:rPr>
        <w:t xml:space="preserve"> and </w:t>
      </w:r>
      <w:r w:rsidRPr="00322314">
        <w:rPr>
          <w:rFonts w:cs="Arial"/>
          <w:b/>
          <w:sz w:val="20"/>
          <w:highlight w:val="yellow"/>
        </w:rPr>
        <w:t>Y(UK)3</w:t>
      </w:r>
      <w:r w:rsidRPr="00322314">
        <w:rPr>
          <w:rFonts w:cs="Arial"/>
          <w:sz w:val="20"/>
        </w:rPr>
        <w:t xml:space="preserve"> all as amended or supplemented by </w:t>
      </w:r>
      <w:r w:rsidRPr="00322314">
        <w:rPr>
          <w:rFonts w:cs="Arial"/>
          <w:b/>
          <w:sz w:val="20"/>
        </w:rPr>
        <w:t xml:space="preserve">Option Z </w:t>
      </w:r>
      <w:r w:rsidRPr="00322314">
        <w:rPr>
          <w:rFonts w:cs="Arial"/>
          <w:sz w:val="20"/>
        </w:rPr>
        <w:t>(</w:t>
      </w:r>
      <w:r w:rsidRPr="00322314">
        <w:rPr>
          <w:rFonts w:cs="Arial"/>
          <w:i/>
          <w:sz w:val="20"/>
        </w:rPr>
        <w:t>additional conditions of contract</w:t>
      </w:r>
      <w:r w:rsidRPr="00322314">
        <w:rPr>
          <w:rFonts w:cs="Arial"/>
          <w:sz w:val="20"/>
        </w:rPr>
        <w:t xml:space="preserve">); </w:t>
      </w:r>
      <w:r w:rsidRPr="00322314">
        <w:rPr>
          <w:rFonts w:cs="Arial"/>
          <w:sz w:val="20"/>
          <w:highlight w:val="yellow"/>
        </w:rPr>
        <w:t>[</w:t>
      </w:r>
      <w:r w:rsidRPr="00322314">
        <w:rPr>
          <w:rFonts w:cs="Arial"/>
          <w:i/>
          <w:sz w:val="20"/>
          <w:highlight w:val="yellow"/>
        </w:rPr>
        <w:t>DN – Please review X options against Contract Data</w:t>
      </w:r>
      <w:r w:rsidR="006760E4" w:rsidRPr="00322314">
        <w:rPr>
          <w:rFonts w:cs="Arial"/>
          <w:i/>
          <w:sz w:val="20"/>
          <w:highlight w:val="yellow"/>
        </w:rPr>
        <w:t>.</w:t>
      </w:r>
      <w:r w:rsidRPr="00322314">
        <w:rPr>
          <w:rFonts w:cs="Arial"/>
          <w:sz w:val="20"/>
          <w:highlight w:val="yellow"/>
        </w:rPr>
        <w:t>]</w:t>
      </w:r>
    </w:p>
    <w:p w14:paraId="1546F028" w14:textId="4B568D4B" w:rsidR="00B27736" w:rsidRPr="00322314" w:rsidRDefault="00B27736" w:rsidP="00322314">
      <w:pPr>
        <w:pStyle w:val="Clause"/>
        <w:tabs>
          <w:tab w:val="clear" w:pos="1134"/>
        </w:tabs>
        <w:spacing w:before="240" w:after="0" w:line="300" w:lineRule="auto"/>
        <w:ind w:left="1702" w:hanging="851"/>
        <w:jc w:val="both"/>
        <w:rPr>
          <w:rFonts w:cs="Arial"/>
          <w:sz w:val="20"/>
        </w:rPr>
      </w:pPr>
      <w:r w:rsidRPr="00322314">
        <w:rPr>
          <w:rFonts w:cs="Arial"/>
          <w:sz w:val="20"/>
        </w:rPr>
        <w:t>2.1.3</w:t>
      </w:r>
      <w:r w:rsidRPr="00322314">
        <w:rPr>
          <w:rFonts w:cs="Arial"/>
          <w:sz w:val="20"/>
        </w:rPr>
        <w:tab/>
        <w:t>the Contract Data at Appendix 1 and any documents referenced therein;</w:t>
      </w:r>
    </w:p>
    <w:p w14:paraId="5D77E53A" w14:textId="650C21CC" w:rsidR="00B27736" w:rsidRPr="00322314" w:rsidRDefault="00B27736" w:rsidP="00322314">
      <w:pPr>
        <w:pStyle w:val="Clause"/>
        <w:tabs>
          <w:tab w:val="clear" w:pos="1134"/>
        </w:tabs>
        <w:spacing w:before="240" w:after="0" w:line="300" w:lineRule="auto"/>
        <w:ind w:left="1702" w:hanging="851"/>
        <w:jc w:val="both"/>
        <w:rPr>
          <w:rFonts w:cs="Arial"/>
          <w:sz w:val="20"/>
        </w:rPr>
      </w:pPr>
      <w:r w:rsidRPr="00322314">
        <w:rPr>
          <w:rFonts w:cs="Arial"/>
          <w:sz w:val="20"/>
        </w:rPr>
        <w:t>2.1.4</w:t>
      </w:r>
      <w:r w:rsidRPr="00322314">
        <w:rPr>
          <w:rFonts w:cs="Arial"/>
          <w:sz w:val="20"/>
        </w:rPr>
        <w:tab/>
        <w:t xml:space="preserve">the </w:t>
      </w:r>
      <w:r w:rsidRPr="00322314">
        <w:rPr>
          <w:rFonts w:cs="Arial"/>
          <w:i/>
          <w:sz w:val="20"/>
        </w:rPr>
        <w:t>additional conditions of contract</w:t>
      </w:r>
      <w:r w:rsidRPr="00322314">
        <w:rPr>
          <w:rFonts w:cs="Arial"/>
          <w:sz w:val="20"/>
        </w:rPr>
        <w:t xml:space="preserve"> contained within Appendix 2; </w:t>
      </w:r>
    </w:p>
    <w:p w14:paraId="5BA1D2D6" w14:textId="7501FF3C" w:rsidR="00B27736" w:rsidRPr="00322314" w:rsidRDefault="00B27736" w:rsidP="00322314">
      <w:pPr>
        <w:pStyle w:val="Clause"/>
        <w:tabs>
          <w:tab w:val="clear" w:pos="1134"/>
        </w:tabs>
        <w:spacing w:before="240" w:after="0" w:line="300" w:lineRule="auto"/>
        <w:ind w:left="1702" w:hanging="851"/>
        <w:jc w:val="both"/>
        <w:rPr>
          <w:rFonts w:cs="Arial"/>
          <w:sz w:val="20"/>
        </w:rPr>
      </w:pPr>
      <w:r w:rsidRPr="00322314">
        <w:rPr>
          <w:rFonts w:cs="Arial"/>
          <w:sz w:val="20"/>
        </w:rPr>
        <w:lastRenderedPageBreak/>
        <w:t>2.1.5</w:t>
      </w:r>
      <w:r w:rsidRPr="00322314">
        <w:rPr>
          <w:rFonts w:cs="Arial"/>
          <w:sz w:val="20"/>
        </w:rPr>
        <w:tab/>
        <w:t xml:space="preserve">the Scope at Appendix 3; </w:t>
      </w:r>
    </w:p>
    <w:p w14:paraId="241DA384" w14:textId="46104B5D" w:rsidR="00B27736" w:rsidRPr="00322314" w:rsidRDefault="00B27736" w:rsidP="00322314">
      <w:pPr>
        <w:pStyle w:val="Clause"/>
        <w:tabs>
          <w:tab w:val="clear" w:pos="1134"/>
        </w:tabs>
        <w:spacing w:before="240" w:after="0" w:line="300" w:lineRule="auto"/>
        <w:ind w:left="1702" w:hanging="851"/>
        <w:jc w:val="both"/>
        <w:rPr>
          <w:rFonts w:cs="Arial"/>
          <w:sz w:val="20"/>
        </w:rPr>
      </w:pPr>
      <w:r w:rsidRPr="00322314">
        <w:rPr>
          <w:rFonts w:cs="Arial"/>
          <w:sz w:val="20"/>
        </w:rPr>
        <w:t>2.1.6</w:t>
      </w:r>
      <w:r w:rsidRPr="00322314">
        <w:rPr>
          <w:rFonts w:cs="Arial"/>
          <w:sz w:val="20"/>
        </w:rPr>
        <w:tab/>
        <w:t xml:space="preserve">the Contractor Warranty at Appendix 4; </w:t>
      </w:r>
    </w:p>
    <w:p w14:paraId="2016CD68" w14:textId="7562668D" w:rsidR="00B27736" w:rsidRPr="00322314" w:rsidRDefault="00B27736" w:rsidP="00322314">
      <w:pPr>
        <w:pStyle w:val="Clause"/>
        <w:tabs>
          <w:tab w:val="clear" w:pos="1134"/>
        </w:tabs>
        <w:spacing w:before="240" w:after="0" w:line="300" w:lineRule="auto"/>
        <w:ind w:left="1702" w:hanging="851"/>
        <w:jc w:val="both"/>
        <w:rPr>
          <w:rFonts w:cs="Arial"/>
          <w:sz w:val="20"/>
        </w:rPr>
      </w:pPr>
      <w:r w:rsidRPr="00322314">
        <w:rPr>
          <w:rFonts w:cs="Arial"/>
          <w:sz w:val="20"/>
        </w:rPr>
        <w:t>2.1.7</w:t>
      </w:r>
      <w:r w:rsidRPr="00322314">
        <w:rPr>
          <w:rFonts w:cs="Arial"/>
          <w:sz w:val="20"/>
        </w:rPr>
        <w:tab/>
        <w:t>the Sub-Contractor Warranty at Appendix 5;</w:t>
      </w:r>
    </w:p>
    <w:p w14:paraId="6E3BD9E6" w14:textId="3C5510C4" w:rsidR="00B27736" w:rsidRPr="00322314" w:rsidRDefault="00B27736" w:rsidP="00322314">
      <w:pPr>
        <w:pStyle w:val="Clause"/>
        <w:tabs>
          <w:tab w:val="clear" w:pos="1134"/>
        </w:tabs>
        <w:spacing w:before="240" w:after="0" w:line="300" w:lineRule="auto"/>
        <w:ind w:left="1702" w:hanging="851"/>
        <w:jc w:val="both"/>
        <w:rPr>
          <w:rFonts w:cs="Arial"/>
          <w:sz w:val="20"/>
        </w:rPr>
      </w:pPr>
      <w:r w:rsidRPr="00322314">
        <w:rPr>
          <w:rFonts w:cs="Arial"/>
          <w:sz w:val="20"/>
        </w:rPr>
        <w:t>2.1.8</w:t>
      </w:r>
      <w:r w:rsidRPr="00322314">
        <w:rPr>
          <w:rFonts w:cs="Arial"/>
          <w:sz w:val="20"/>
        </w:rPr>
        <w:tab/>
        <w:t>the Performance Bond at Appendix 6;</w:t>
      </w:r>
    </w:p>
    <w:p w14:paraId="57BA1095" w14:textId="324D3851" w:rsidR="00B27736" w:rsidRPr="00322314" w:rsidRDefault="00B27736" w:rsidP="00322314">
      <w:pPr>
        <w:pStyle w:val="Clause"/>
        <w:tabs>
          <w:tab w:val="clear" w:pos="1134"/>
        </w:tabs>
        <w:spacing w:before="240" w:after="0" w:line="300" w:lineRule="auto"/>
        <w:ind w:left="1702" w:hanging="851"/>
        <w:jc w:val="both"/>
        <w:rPr>
          <w:rFonts w:cs="Arial"/>
          <w:sz w:val="20"/>
        </w:rPr>
      </w:pPr>
      <w:r w:rsidRPr="00322314">
        <w:rPr>
          <w:rFonts w:cs="Arial"/>
          <w:sz w:val="20"/>
        </w:rPr>
        <w:t>2.1.9</w:t>
      </w:r>
      <w:r w:rsidRPr="00322314">
        <w:rPr>
          <w:rFonts w:cs="Arial"/>
          <w:sz w:val="20"/>
        </w:rPr>
        <w:tab/>
        <w:t>the Parent Company Guarantee at Appendix 7;</w:t>
      </w:r>
    </w:p>
    <w:p w14:paraId="6E22AC5E" w14:textId="4F8586FC" w:rsidR="00B27736" w:rsidRPr="00322314" w:rsidRDefault="00B27736" w:rsidP="00322314">
      <w:pPr>
        <w:pStyle w:val="Clause"/>
        <w:tabs>
          <w:tab w:val="clear" w:pos="1134"/>
        </w:tabs>
        <w:spacing w:before="240" w:after="0" w:line="300" w:lineRule="auto"/>
        <w:ind w:left="1702" w:hanging="851"/>
        <w:jc w:val="both"/>
        <w:rPr>
          <w:rFonts w:cs="Arial"/>
          <w:sz w:val="20"/>
        </w:rPr>
      </w:pPr>
      <w:r w:rsidRPr="00322314">
        <w:rPr>
          <w:rFonts w:cs="Arial"/>
          <w:sz w:val="20"/>
        </w:rPr>
        <w:t>2.1.10</w:t>
      </w:r>
      <w:r w:rsidRPr="00322314">
        <w:rPr>
          <w:rFonts w:cs="Arial"/>
          <w:sz w:val="20"/>
        </w:rPr>
        <w:tab/>
        <w:t xml:space="preserve">the </w:t>
      </w:r>
      <w:r w:rsidRPr="00322314">
        <w:rPr>
          <w:rFonts w:cs="Arial"/>
          <w:snapToGrid/>
          <w:sz w:val="20"/>
        </w:rPr>
        <w:t>Trust Deed for Project Bank Account</w:t>
      </w:r>
      <w:r w:rsidRPr="00322314">
        <w:rPr>
          <w:rFonts w:cs="Arial"/>
          <w:sz w:val="20"/>
        </w:rPr>
        <w:t xml:space="preserve"> at Appendix 8;</w:t>
      </w:r>
    </w:p>
    <w:p w14:paraId="7D828748" w14:textId="37D8279F" w:rsidR="00B27736" w:rsidRPr="00322314" w:rsidRDefault="00B27736" w:rsidP="00322314">
      <w:pPr>
        <w:pStyle w:val="Clause"/>
        <w:tabs>
          <w:tab w:val="clear" w:pos="1134"/>
        </w:tabs>
        <w:spacing w:before="240" w:after="0" w:line="300" w:lineRule="auto"/>
        <w:ind w:left="1702" w:hanging="851"/>
        <w:jc w:val="both"/>
        <w:rPr>
          <w:rFonts w:cs="Arial"/>
          <w:sz w:val="20"/>
        </w:rPr>
      </w:pPr>
      <w:r w:rsidRPr="00322314">
        <w:rPr>
          <w:rFonts w:cs="Arial"/>
          <w:sz w:val="20"/>
        </w:rPr>
        <w:t>2.1.11</w:t>
      </w:r>
      <w:r w:rsidRPr="00322314">
        <w:rPr>
          <w:rFonts w:cs="Arial"/>
          <w:sz w:val="20"/>
        </w:rPr>
        <w:tab/>
        <w:t xml:space="preserve">the </w:t>
      </w:r>
      <w:r w:rsidRPr="00322314">
        <w:rPr>
          <w:rFonts w:cs="Arial"/>
          <w:snapToGrid/>
          <w:sz w:val="20"/>
        </w:rPr>
        <w:t>Joining Deed for Project Bank Account</w:t>
      </w:r>
      <w:r w:rsidRPr="00322314">
        <w:rPr>
          <w:rFonts w:cs="Arial"/>
          <w:sz w:val="20"/>
        </w:rPr>
        <w:t xml:space="preserve"> at Appendix 9;</w:t>
      </w:r>
    </w:p>
    <w:p w14:paraId="7010B8D4" w14:textId="5C9769FE" w:rsidR="00B27736" w:rsidRPr="00322314" w:rsidRDefault="00B27736" w:rsidP="00322314">
      <w:pPr>
        <w:pStyle w:val="Clause"/>
        <w:tabs>
          <w:tab w:val="clear" w:pos="1134"/>
        </w:tabs>
        <w:spacing w:before="240" w:after="0" w:line="300" w:lineRule="auto"/>
        <w:ind w:left="1702" w:hanging="851"/>
        <w:jc w:val="both"/>
        <w:rPr>
          <w:rFonts w:cs="Arial"/>
          <w:sz w:val="20"/>
        </w:rPr>
      </w:pPr>
      <w:r w:rsidRPr="00322314">
        <w:rPr>
          <w:rFonts w:cs="Arial"/>
          <w:sz w:val="20"/>
        </w:rPr>
        <w:t>2.1.12</w:t>
      </w:r>
      <w:r w:rsidRPr="00322314">
        <w:rPr>
          <w:rFonts w:cs="Arial"/>
          <w:sz w:val="20"/>
        </w:rPr>
        <w:tab/>
        <w:t>the Advanced Payment Bond at Appendix 10;</w:t>
      </w:r>
    </w:p>
    <w:p w14:paraId="5D56A158" w14:textId="3E418C5D" w:rsidR="00B27736" w:rsidRPr="00322314" w:rsidRDefault="00B27736" w:rsidP="00322314">
      <w:pPr>
        <w:pStyle w:val="Clause"/>
        <w:tabs>
          <w:tab w:val="clear" w:pos="1134"/>
        </w:tabs>
        <w:spacing w:before="240" w:after="0" w:line="300" w:lineRule="auto"/>
        <w:ind w:left="1702" w:hanging="851"/>
        <w:jc w:val="both"/>
        <w:rPr>
          <w:rFonts w:cs="Arial"/>
          <w:sz w:val="20"/>
        </w:rPr>
      </w:pPr>
      <w:r w:rsidRPr="00322314">
        <w:rPr>
          <w:rFonts w:cs="Arial"/>
          <w:sz w:val="20"/>
        </w:rPr>
        <w:t>2.1.13</w:t>
      </w:r>
      <w:r w:rsidRPr="00322314">
        <w:rPr>
          <w:rFonts w:cs="Arial"/>
          <w:sz w:val="20"/>
        </w:rPr>
        <w:tab/>
        <w:t xml:space="preserve">the </w:t>
      </w:r>
      <w:r w:rsidRPr="00322314">
        <w:rPr>
          <w:rFonts w:cs="Arial"/>
          <w:snapToGrid/>
          <w:sz w:val="20"/>
        </w:rPr>
        <w:t xml:space="preserve">Pro-forma Asset Protection Agreement </w:t>
      </w:r>
      <w:r w:rsidRPr="00322314">
        <w:rPr>
          <w:rFonts w:cs="Arial"/>
          <w:sz w:val="20"/>
        </w:rPr>
        <w:t>at Appendix 11;</w:t>
      </w:r>
    </w:p>
    <w:p w14:paraId="245E2145" w14:textId="4A799A1C" w:rsidR="00B27736" w:rsidRPr="00322314" w:rsidRDefault="00B27736" w:rsidP="00322314">
      <w:pPr>
        <w:pStyle w:val="Clause"/>
        <w:tabs>
          <w:tab w:val="clear" w:pos="1134"/>
        </w:tabs>
        <w:spacing w:before="240" w:after="0" w:line="300" w:lineRule="auto"/>
        <w:ind w:left="1702" w:hanging="851"/>
        <w:jc w:val="both"/>
        <w:rPr>
          <w:rFonts w:cs="Arial"/>
          <w:sz w:val="20"/>
        </w:rPr>
      </w:pPr>
      <w:r w:rsidRPr="00322314">
        <w:rPr>
          <w:rFonts w:cs="Arial"/>
          <w:sz w:val="20"/>
        </w:rPr>
        <w:t>2.1.14</w:t>
      </w:r>
      <w:r w:rsidRPr="00322314">
        <w:rPr>
          <w:rFonts w:cs="Arial"/>
          <w:sz w:val="20"/>
        </w:rPr>
        <w:tab/>
        <w:t xml:space="preserve">the </w:t>
      </w:r>
      <w:r w:rsidRPr="00322314">
        <w:rPr>
          <w:rFonts w:cs="Arial"/>
          <w:snapToGrid/>
          <w:sz w:val="20"/>
        </w:rPr>
        <w:t xml:space="preserve">Pro-forma Subcontractor Approval Form </w:t>
      </w:r>
      <w:r w:rsidRPr="00322314">
        <w:rPr>
          <w:rFonts w:cs="Arial"/>
          <w:sz w:val="20"/>
        </w:rPr>
        <w:t>at Appendix 12; and</w:t>
      </w:r>
    </w:p>
    <w:p w14:paraId="73B2907E" w14:textId="12115CE2" w:rsidR="00B27736" w:rsidRPr="00322314" w:rsidRDefault="00B27736" w:rsidP="00322314">
      <w:pPr>
        <w:pStyle w:val="Clause"/>
        <w:tabs>
          <w:tab w:val="clear" w:pos="1134"/>
        </w:tabs>
        <w:spacing w:before="240" w:after="0" w:line="300" w:lineRule="auto"/>
        <w:ind w:left="1702" w:hanging="851"/>
        <w:jc w:val="both"/>
        <w:rPr>
          <w:rFonts w:cs="Arial"/>
          <w:sz w:val="20"/>
        </w:rPr>
      </w:pPr>
      <w:r w:rsidRPr="00322314">
        <w:rPr>
          <w:rFonts w:cs="Arial"/>
          <w:sz w:val="20"/>
        </w:rPr>
        <w:t>2.1.15</w:t>
      </w:r>
      <w:r w:rsidRPr="00322314">
        <w:rPr>
          <w:rFonts w:cs="Arial"/>
          <w:sz w:val="20"/>
        </w:rPr>
        <w:tab/>
      </w:r>
      <w:r w:rsidR="00D003F8" w:rsidRPr="00322314">
        <w:rPr>
          <w:rFonts w:cs="Arial"/>
          <w:sz w:val="20"/>
        </w:rPr>
        <w:t xml:space="preserve">the </w:t>
      </w:r>
      <w:r w:rsidR="005D44B6" w:rsidRPr="00322314">
        <w:rPr>
          <w:rFonts w:cs="Arial"/>
          <w:sz w:val="20"/>
        </w:rPr>
        <w:t>Vesting Agreement</w:t>
      </w:r>
      <w:r w:rsidR="00D003F8" w:rsidRPr="00322314">
        <w:rPr>
          <w:rFonts w:cs="Arial"/>
          <w:sz w:val="20"/>
        </w:rPr>
        <w:t xml:space="preserve"> at Appendix 13.</w:t>
      </w:r>
    </w:p>
    <w:p w14:paraId="3966CD33" w14:textId="77777777" w:rsidR="00B27736" w:rsidRPr="00322314" w:rsidRDefault="00B27736" w:rsidP="00322314">
      <w:pPr>
        <w:pStyle w:val="Clause"/>
        <w:tabs>
          <w:tab w:val="clear" w:pos="1134"/>
        </w:tabs>
        <w:spacing w:before="240" w:after="0" w:line="300" w:lineRule="auto"/>
        <w:ind w:left="851" w:hanging="851"/>
        <w:jc w:val="both"/>
        <w:rPr>
          <w:rFonts w:cs="Arial"/>
          <w:b/>
          <w:sz w:val="20"/>
        </w:rPr>
      </w:pPr>
      <w:r w:rsidRPr="00322314">
        <w:rPr>
          <w:rFonts w:cs="Arial"/>
          <w:b/>
          <w:sz w:val="20"/>
        </w:rPr>
        <w:t>3</w:t>
      </w:r>
      <w:r w:rsidRPr="00322314">
        <w:rPr>
          <w:rFonts w:cs="Arial"/>
          <w:b/>
          <w:sz w:val="20"/>
        </w:rPr>
        <w:tab/>
        <w:t>Agreement</w:t>
      </w:r>
    </w:p>
    <w:p w14:paraId="37DAE5D5" w14:textId="77777777" w:rsidR="00B27736" w:rsidRPr="00322314" w:rsidRDefault="00B27736" w:rsidP="00322314">
      <w:pPr>
        <w:pStyle w:val="Clause"/>
        <w:tabs>
          <w:tab w:val="clear" w:pos="1134"/>
        </w:tabs>
        <w:spacing w:before="240" w:after="0" w:line="300" w:lineRule="auto"/>
        <w:ind w:left="851" w:hanging="851"/>
        <w:jc w:val="both"/>
        <w:rPr>
          <w:rFonts w:cs="Arial"/>
          <w:sz w:val="20"/>
        </w:rPr>
      </w:pPr>
      <w:r w:rsidRPr="00322314">
        <w:rPr>
          <w:rFonts w:cs="Arial"/>
          <w:sz w:val="20"/>
        </w:rPr>
        <w:t>3.1</w:t>
      </w:r>
      <w:r w:rsidRPr="00322314">
        <w:rPr>
          <w:rFonts w:cs="Arial"/>
          <w:sz w:val="20"/>
        </w:rPr>
        <w:tab/>
        <w:t xml:space="preserve">The </w:t>
      </w:r>
      <w:r w:rsidRPr="00322314">
        <w:rPr>
          <w:rFonts w:cs="Arial"/>
          <w:i/>
          <w:sz w:val="20"/>
        </w:rPr>
        <w:t>Contractor</w:t>
      </w:r>
      <w:r w:rsidRPr="00322314">
        <w:rPr>
          <w:rFonts w:cs="Arial"/>
          <w:sz w:val="20"/>
        </w:rPr>
        <w:t xml:space="preserve"> will Provide the Works and will carry out its other duties in relation to the contract in accordance with the </w:t>
      </w:r>
      <w:r w:rsidRPr="00322314">
        <w:rPr>
          <w:rFonts w:cs="Arial"/>
          <w:i/>
          <w:sz w:val="20"/>
        </w:rPr>
        <w:t>conditions of contract</w:t>
      </w:r>
      <w:r w:rsidRPr="00322314">
        <w:rPr>
          <w:rFonts w:cs="Arial"/>
          <w:sz w:val="20"/>
        </w:rPr>
        <w:t xml:space="preserve"> and other contract documents specified in clause 2.</w:t>
      </w:r>
    </w:p>
    <w:p w14:paraId="63B00115" w14:textId="77777777" w:rsidR="00B27736" w:rsidRPr="00322314" w:rsidRDefault="00B27736" w:rsidP="00322314">
      <w:pPr>
        <w:pStyle w:val="Clause"/>
        <w:tabs>
          <w:tab w:val="clear" w:pos="1134"/>
        </w:tabs>
        <w:spacing w:before="240" w:after="0" w:line="300" w:lineRule="auto"/>
        <w:ind w:left="851" w:hanging="851"/>
        <w:jc w:val="both"/>
        <w:rPr>
          <w:rFonts w:cs="Arial"/>
          <w:sz w:val="20"/>
        </w:rPr>
      </w:pPr>
      <w:r w:rsidRPr="00322314">
        <w:rPr>
          <w:rFonts w:cs="Arial"/>
          <w:sz w:val="20"/>
        </w:rPr>
        <w:t>3.2</w:t>
      </w:r>
      <w:r w:rsidRPr="00322314">
        <w:rPr>
          <w:rFonts w:cs="Arial"/>
          <w:sz w:val="20"/>
        </w:rPr>
        <w:tab/>
        <w:t xml:space="preserve">The </w:t>
      </w:r>
      <w:r w:rsidRPr="00322314">
        <w:rPr>
          <w:rFonts w:cs="Arial"/>
          <w:i/>
          <w:sz w:val="20"/>
        </w:rPr>
        <w:t>Client</w:t>
      </w:r>
      <w:r w:rsidRPr="00322314">
        <w:rPr>
          <w:rFonts w:cs="Arial"/>
          <w:sz w:val="20"/>
        </w:rPr>
        <w:t xml:space="preserve"> will pay to the </w:t>
      </w:r>
      <w:r w:rsidRPr="00322314">
        <w:rPr>
          <w:rFonts w:cs="Arial"/>
          <w:i/>
          <w:sz w:val="20"/>
        </w:rPr>
        <w:t>Contractor</w:t>
      </w:r>
      <w:r w:rsidRPr="00322314">
        <w:rPr>
          <w:rFonts w:cs="Arial"/>
          <w:sz w:val="20"/>
        </w:rPr>
        <w:t xml:space="preserve"> the amounts due under and in accordance with the provisions of the contract.</w:t>
      </w:r>
    </w:p>
    <w:p w14:paraId="72266143" w14:textId="77777777" w:rsidR="00B27736" w:rsidRPr="00322314" w:rsidRDefault="00B27736" w:rsidP="00322314">
      <w:pPr>
        <w:pStyle w:val="Clause"/>
        <w:tabs>
          <w:tab w:val="clear" w:pos="1134"/>
        </w:tabs>
        <w:spacing w:before="240" w:after="0" w:line="300" w:lineRule="auto"/>
        <w:ind w:left="851" w:hanging="851"/>
        <w:jc w:val="both"/>
        <w:rPr>
          <w:rFonts w:cs="Arial"/>
          <w:sz w:val="20"/>
        </w:rPr>
      </w:pPr>
      <w:r w:rsidRPr="00322314">
        <w:rPr>
          <w:rFonts w:cs="Arial"/>
          <w:sz w:val="20"/>
        </w:rPr>
        <w:t>3.3</w:t>
      </w:r>
      <w:r w:rsidRPr="00322314">
        <w:rPr>
          <w:rFonts w:cs="Arial"/>
          <w:sz w:val="20"/>
        </w:rPr>
        <w:tab/>
        <w:t xml:space="preserve">The contract is the complete and entire agreement between the </w:t>
      </w:r>
      <w:r w:rsidRPr="00322314">
        <w:rPr>
          <w:rFonts w:cs="Arial"/>
          <w:i/>
          <w:sz w:val="20"/>
        </w:rPr>
        <w:t>Client</w:t>
      </w:r>
      <w:r w:rsidRPr="00322314">
        <w:rPr>
          <w:rFonts w:cs="Arial"/>
          <w:sz w:val="20"/>
        </w:rPr>
        <w:t xml:space="preserve"> and the </w:t>
      </w:r>
      <w:r w:rsidRPr="00322314">
        <w:rPr>
          <w:rFonts w:cs="Arial"/>
          <w:i/>
          <w:sz w:val="20"/>
        </w:rPr>
        <w:t>Contractor</w:t>
      </w:r>
      <w:r w:rsidRPr="00322314">
        <w:rPr>
          <w:rFonts w:cs="Arial"/>
          <w:sz w:val="20"/>
        </w:rPr>
        <w:t xml:space="preserve"> in relation to the </w:t>
      </w:r>
      <w:r w:rsidRPr="00322314">
        <w:rPr>
          <w:rFonts w:cs="Arial"/>
          <w:i/>
          <w:sz w:val="20"/>
        </w:rPr>
        <w:t>works</w:t>
      </w:r>
      <w:r w:rsidRPr="00322314">
        <w:rPr>
          <w:rFonts w:cs="Arial"/>
          <w:sz w:val="20"/>
        </w:rPr>
        <w:t xml:space="preserve"> and supersedes any previous agreement between the Parties in relation to the </w:t>
      </w:r>
      <w:r w:rsidRPr="00322314">
        <w:rPr>
          <w:rFonts w:cs="Arial"/>
          <w:i/>
          <w:iCs/>
          <w:sz w:val="20"/>
        </w:rPr>
        <w:t>works</w:t>
      </w:r>
      <w:r w:rsidRPr="00322314">
        <w:rPr>
          <w:rFonts w:cs="Arial"/>
          <w:sz w:val="20"/>
        </w:rPr>
        <w:t xml:space="preserve">. Insofar as the </w:t>
      </w:r>
      <w:r w:rsidRPr="00322314">
        <w:rPr>
          <w:rFonts w:cs="Arial"/>
          <w:i/>
          <w:sz w:val="20"/>
        </w:rPr>
        <w:t>Contractor</w:t>
      </w:r>
      <w:r w:rsidRPr="00322314">
        <w:rPr>
          <w:rFonts w:cs="Arial"/>
          <w:sz w:val="20"/>
        </w:rPr>
        <w:t xml:space="preserve"> has carried out any part of the </w:t>
      </w:r>
      <w:r w:rsidRPr="00322314">
        <w:rPr>
          <w:rFonts w:cs="Arial"/>
          <w:i/>
          <w:sz w:val="20"/>
        </w:rPr>
        <w:t xml:space="preserve">works </w:t>
      </w:r>
      <w:r w:rsidRPr="00322314">
        <w:rPr>
          <w:rFonts w:cs="Arial"/>
          <w:sz w:val="20"/>
        </w:rPr>
        <w:t xml:space="preserve">before the date of this Agreement, the obligations and liabilities of the </w:t>
      </w:r>
      <w:r w:rsidRPr="00322314">
        <w:rPr>
          <w:rFonts w:cs="Arial"/>
          <w:i/>
          <w:sz w:val="20"/>
        </w:rPr>
        <w:t>Contractor</w:t>
      </w:r>
      <w:r w:rsidRPr="00322314">
        <w:rPr>
          <w:rFonts w:cs="Arial"/>
          <w:sz w:val="20"/>
        </w:rPr>
        <w:t xml:space="preserve"> under the contract shall take effect in all respects as if this Agreement had been dated prior to the carrying out of that part of the </w:t>
      </w:r>
      <w:r w:rsidRPr="00322314">
        <w:rPr>
          <w:rFonts w:cs="Arial"/>
          <w:i/>
          <w:sz w:val="20"/>
        </w:rPr>
        <w:t>works</w:t>
      </w:r>
      <w:r w:rsidRPr="00322314">
        <w:rPr>
          <w:rFonts w:cs="Arial"/>
          <w:sz w:val="20"/>
        </w:rPr>
        <w:t xml:space="preserve"> by the </w:t>
      </w:r>
      <w:r w:rsidRPr="00322314">
        <w:rPr>
          <w:rFonts w:cs="Arial"/>
          <w:i/>
          <w:sz w:val="20"/>
        </w:rPr>
        <w:t>Contractor</w:t>
      </w:r>
      <w:r w:rsidRPr="00322314">
        <w:rPr>
          <w:rFonts w:cs="Arial"/>
          <w:sz w:val="20"/>
        </w:rPr>
        <w:t>.</w:t>
      </w:r>
    </w:p>
    <w:p w14:paraId="456E30FD" w14:textId="77777777" w:rsidR="00B27736" w:rsidRPr="00322314" w:rsidRDefault="00B27736" w:rsidP="00322314">
      <w:pPr>
        <w:pStyle w:val="Clause"/>
        <w:tabs>
          <w:tab w:val="clear" w:pos="1134"/>
        </w:tabs>
        <w:spacing w:before="240" w:after="0" w:line="300" w:lineRule="auto"/>
        <w:ind w:left="851" w:hanging="851"/>
        <w:jc w:val="both"/>
        <w:rPr>
          <w:rFonts w:cs="Arial"/>
          <w:b/>
          <w:sz w:val="20"/>
        </w:rPr>
      </w:pPr>
      <w:r w:rsidRPr="00322314">
        <w:rPr>
          <w:rFonts w:cs="Arial"/>
          <w:b/>
          <w:sz w:val="20"/>
        </w:rPr>
        <w:t>4</w:t>
      </w:r>
      <w:r w:rsidRPr="00322314">
        <w:rPr>
          <w:rFonts w:cs="Arial"/>
          <w:b/>
          <w:sz w:val="20"/>
        </w:rPr>
        <w:tab/>
        <w:t>Priority of documents</w:t>
      </w:r>
    </w:p>
    <w:p w14:paraId="2F5A383F" w14:textId="77777777" w:rsidR="00B27736" w:rsidRPr="00322314" w:rsidRDefault="00B27736" w:rsidP="00322314">
      <w:pPr>
        <w:pStyle w:val="Clause"/>
        <w:tabs>
          <w:tab w:val="clear" w:pos="1134"/>
        </w:tabs>
        <w:spacing w:before="240" w:after="0" w:line="300" w:lineRule="auto"/>
        <w:ind w:left="851" w:hanging="851"/>
        <w:jc w:val="both"/>
        <w:rPr>
          <w:rFonts w:cs="Arial"/>
          <w:sz w:val="20"/>
        </w:rPr>
      </w:pPr>
      <w:r w:rsidRPr="00322314">
        <w:rPr>
          <w:rFonts w:cs="Arial"/>
          <w:sz w:val="20"/>
        </w:rPr>
        <w:t>4.1</w:t>
      </w:r>
      <w:r w:rsidRPr="00322314">
        <w:rPr>
          <w:rFonts w:cs="Arial"/>
          <w:sz w:val="20"/>
        </w:rPr>
        <w:tab/>
        <w:t>The several documents forming part of the contract are to be taken as mutually explanatory of one another</w:t>
      </w:r>
    </w:p>
    <w:p w14:paraId="332C96AA" w14:textId="77777777" w:rsidR="00B27736" w:rsidRPr="00322314" w:rsidRDefault="00B27736" w:rsidP="00322314">
      <w:pPr>
        <w:pStyle w:val="Clause"/>
        <w:tabs>
          <w:tab w:val="clear" w:pos="1134"/>
        </w:tabs>
        <w:spacing w:before="240" w:after="0" w:line="300" w:lineRule="auto"/>
        <w:ind w:left="851" w:hanging="851"/>
        <w:jc w:val="both"/>
        <w:rPr>
          <w:rFonts w:cs="Arial"/>
          <w:sz w:val="20"/>
        </w:rPr>
      </w:pPr>
      <w:r w:rsidRPr="00322314">
        <w:rPr>
          <w:rFonts w:cs="Arial"/>
          <w:sz w:val="20"/>
        </w:rPr>
        <w:t>4.2</w:t>
      </w:r>
      <w:r w:rsidRPr="00322314">
        <w:rPr>
          <w:rFonts w:cs="Arial"/>
          <w:sz w:val="20"/>
        </w:rPr>
        <w:tab/>
        <w:t>If there is any ambiguity or inconsistency in or between the documents comprising the contract, the priority of the documents is in accordance with the following sequence:</w:t>
      </w:r>
    </w:p>
    <w:p w14:paraId="509CC010" w14:textId="77777777" w:rsidR="00B27736" w:rsidRPr="00322314" w:rsidRDefault="00B27736" w:rsidP="00322314">
      <w:pPr>
        <w:pStyle w:val="Clause"/>
        <w:tabs>
          <w:tab w:val="clear" w:pos="1134"/>
        </w:tabs>
        <w:spacing w:before="240" w:after="0" w:line="300" w:lineRule="auto"/>
        <w:ind w:left="1702" w:hanging="851"/>
        <w:jc w:val="both"/>
        <w:rPr>
          <w:rFonts w:cs="Arial"/>
          <w:sz w:val="20"/>
        </w:rPr>
      </w:pPr>
      <w:r w:rsidRPr="00322314">
        <w:rPr>
          <w:rFonts w:cs="Arial"/>
          <w:sz w:val="20"/>
        </w:rPr>
        <w:t>4.2.1</w:t>
      </w:r>
      <w:r w:rsidRPr="00322314">
        <w:rPr>
          <w:rFonts w:cs="Arial"/>
          <w:sz w:val="20"/>
        </w:rPr>
        <w:tab/>
        <w:t xml:space="preserve">this Agreement </w:t>
      </w:r>
    </w:p>
    <w:p w14:paraId="28810A85" w14:textId="77777777" w:rsidR="00B27736" w:rsidRPr="00322314" w:rsidRDefault="00B27736" w:rsidP="00322314">
      <w:pPr>
        <w:pStyle w:val="Clause"/>
        <w:tabs>
          <w:tab w:val="clear" w:pos="1134"/>
        </w:tabs>
        <w:spacing w:before="240" w:after="0" w:line="300" w:lineRule="auto"/>
        <w:ind w:left="1702" w:hanging="851"/>
        <w:jc w:val="both"/>
        <w:rPr>
          <w:rFonts w:cs="Arial"/>
          <w:sz w:val="20"/>
        </w:rPr>
      </w:pPr>
      <w:r w:rsidRPr="00322314">
        <w:rPr>
          <w:rFonts w:cs="Arial"/>
          <w:sz w:val="20"/>
        </w:rPr>
        <w:t>4.2.2</w:t>
      </w:r>
      <w:r w:rsidRPr="00322314">
        <w:rPr>
          <w:rFonts w:cs="Arial"/>
          <w:sz w:val="20"/>
        </w:rPr>
        <w:tab/>
        <w:t xml:space="preserve">the completed Contract Data Part One (including the </w:t>
      </w:r>
      <w:r w:rsidRPr="00322314">
        <w:rPr>
          <w:rFonts w:cs="Arial"/>
          <w:i/>
          <w:sz w:val="20"/>
        </w:rPr>
        <w:t>additional conditions of contract</w:t>
      </w:r>
      <w:r w:rsidRPr="00322314">
        <w:rPr>
          <w:rFonts w:cs="Arial"/>
          <w:sz w:val="20"/>
        </w:rPr>
        <w:t>)</w:t>
      </w:r>
    </w:p>
    <w:p w14:paraId="797D4896" w14:textId="24968BA2" w:rsidR="00B27736" w:rsidRPr="00322314" w:rsidRDefault="00B27736" w:rsidP="00322314">
      <w:pPr>
        <w:pStyle w:val="Clause"/>
        <w:tabs>
          <w:tab w:val="clear" w:pos="1134"/>
        </w:tabs>
        <w:spacing w:before="240" w:after="0" w:line="300" w:lineRule="auto"/>
        <w:ind w:left="1702" w:hanging="851"/>
        <w:jc w:val="both"/>
        <w:rPr>
          <w:rFonts w:cs="Arial"/>
          <w:sz w:val="20"/>
        </w:rPr>
      </w:pPr>
      <w:r w:rsidRPr="00322314">
        <w:rPr>
          <w:rFonts w:cs="Arial"/>
          <w:sz w:val="20"/>
        </w:rPr>
        <w:t>4.2.3</w:t>
      </w:r>
      <w:r w:rsidRPr="00322314">
        <w:rPr>
          <w:rFonts w:cs="Arial"/>
          <w:sz w:val="20"/>
        </w:rPr>
        <w:tab/>
        <w:t xml:space="preserve">the </w:t>
      </w:r>
      <w:r w:rsidR="008D33AB" w:rsidRPr="00322314">
        <w:rPr>
          <w:rFonts w:cs="Arial"/>
          <w:i/>
          <w:sz w:val="20"/>
        </w:rPr>
        <w:t>additional c</w:t>
      </w:r>
      <w:r w:rsidRPr="00322314">
        <w:rPr>
          <w:rFonts w:cs="Arial"/>
          <w:i/>
          <w:sz w:val="20"/>
        </w:rPr>
        <w:t>onditions of contract</w:t>
      </w:r>
      <w:r w:rsidRPr="00322314">
        <w:rPr>
          <w:rFonts w:cs="Arial"/>
          <w:sz w:val="20"/>
        </w:rPr>
        <w:t xml:space="preserve"> </w:t>
      </w:r>
    </w:p>
    <w:p w14:paraId="56568C24" w14:textId="77777777" w:rsidR="00B27736" w:rsidRPr="00322314" w:rsidRDefault="00B27736" w:rsidP="00322314">
      <w:pPr>
        <w:pStyle w:val="Clause"/>
        <w:tabs>
          <w:tab w:val="clear" w:pos="1134"/>
        </w:tabs>
        <w:spacing w:before="240" w:after="0" w:line="300" w:lineRule="auto"/>
        <w:ind w:left="1702" w:hanging="851"/>
        <w:jc w:val="both"/>
        <w:rPr>
          <w:rFonts w:cs="Arial"/>
          <w:sz w:val="20"/>
        </w:rPr>
      </w:pPr>
      <w:r w:rsidRPr="00322314">
        <w:rPr>
          <w:rFonts w:cs="Arial"/>
          <w:sz w:val="20"/>
        </w:rPr>
        <w:lastRenderedPageBreak/>
        <w:t>4.2.4</w:t>
      </w:r>
      <w:r w:rsidRPr="00322314">
        <w:rPr>
          <w:rFonts w:cs="Arial"/>
          <w:sz w:val="20"/>
        </w:rPr>
        <w:tab/>
        <w:t xml:space="preserve">the Scope </w:t>
      </w:r>
    </w:p>
    <w:p w14:paraId="514B1F6A" w14:textId="77777777" w:rsidR="00B27736" w:rsidRPr="00322314" w:rsidRDefault="00B27736" w:rsidP="00322314">
      <w:pPr>
        <w:pStyle w:val="Clause"/>
        <w:tabs>
          <w:tab w:val="clear" w:pos="1134"/>
        </w:tabs>
        <w:spacing w:before="240" w:after="0" w:line="300" w:lineRule="auto"/>
        <w:ind w:left="1702" w:hanging="851"/>
        <w:jc w:val="both"/>
        <w:rPr>
          <w:rFonts w:cs="Arial"/>
          <w:sz w:val="20"/>
        </w:rPr>
      </w:pPr>
      <w:r w:rsidRPr="00322314">
        <w:rPr>
          <w:rFonts w:cs="Arial"/>
          <w:sz w:val="20"/>
        </w:rPr>
        <w:t>4.2.5</w:t>
      </w:r>
      <w:r w:rsidRPr="00322314">
        <w:rPr>
          <w:rFonts w:cs="Arial"/>
          <w:sz w:val="20"/>
        </w:rPr>
        <w:tab/>
        <w:t xml:space="preserve">the completed Contract Data Part Two </w:t>
      </w:r>
    </w:p>
    <w:p w14:paraId="4A00F348" w14:textId="77777777" w:rsidR="00B27736" w:rsidRPr="00322314" w:rsidRDefault="00B27736" w:rsidP="00322314">
      <w:pPr>
        <w:pStyle w:val="Clause"/>
        <w:tabs>
          <w:tab w:val="clear" w:pos="1134"/>
        </w:tabs>
        <w:spacing w:before="240" w:after="0" w:line="300" w:lineRule="auto"/>
        <w:ind w:left="1702" w:hanging="851"/>
        <w:jc w:val="both"/>
        <w:rPr>
          <w:rFonts w:cs="Arial"/>
          <w:sz w:val="20"/>
        </w:rPr>
      </w:pPr>
      <w:r w:rsidRPr="00322314">
        <w:rPr>
          <w:rFonts w:cs="Arial"/>
          <w:sz w:val="20"/>
        </w:rPr>
        <w:t>4.2.6</w:t>
      </w:r>
      <w:r w:rsidRPr="00322314">
        <w:rPr>
          <w:rFonts w:cs="Arial"/>
          <w:sz w:val="20"/>
        </w:rPr>
        <w:tab/>
        <w:t xml:space="preserve">any other document forming part of the contract </w:t>
      </w:r>
    </w:p>
    <w:p w14:paraId="6275D85E" w14:textId="77777777" w:rsidR="00AC16E3" w:rsidRPr="003A5EBF" w:rsidRDefault="00AC16E3" w:rsidP="0093333A">
      <w:pPr>
        <w:pStyle w:val="Clause"/>
        <w:numPr>
          <w:ilvl w:val="2"/>
          <w:numId w:val="128"/>
        </w:numPr>
        <w:tabs>
          <w:tab w:val="clear" w:pos="1134"/>
        </w:tabs>
        <w:spacing w:before="0" w:after="240" w:line="300" w:lineRule="auto"/>
        <w:ind w:left="1702" w:hanging="851"/>
        <w:jc w:val="both"/>
        <w:rPr>
          <w:rFonts w:cs="Arial"/>
          <w:sz w:val="20"/>
        </w:rPr>
      </w:pPr>
      <w:r w:rsidRPr="003A5EBF">
        <w:rPr>
          <w:rFonts w:cs="Arial"/>
          <w:sz w:val="20"/>
        </w:rPr>
        <w:t xml:space="preserve">any other document forming part of the contract </w:t>
      </w:r>
    </w:p>
    <w:p w14:paraId="5DFA727A" w14:textId="77777777" w:rsidR="00AC16E3" w:rsidRPr="00E951D7" w:rsidRDefault="00AC16E3" w:rsidP="00AC16E3">
      <w:pPr>
        <w:pStyle w:val="Text1"/>
        <w:numPr>
          <w:ilvl w:val="0"/>
          <w:numId w:val="43"/>
        </w:numPr>
      </w:pPr>
      <w:r w:rsidRPr="00E951D7">
        <w:rPr>
          <w:b/>
        </w:rPr>
        <w:t>IN WITNESS WHEREOF</w:t>
      </w:r>
      <w:r w:rsidRPr="00E951D7">
        <w:t xml:space="preserve"> the Parties have executed this contract as a </w:t>
      </w:r>
      <w:r w:rsidRPr="00E951D7">
        <w:rPr>
          <w:b/>
        </w:rPr>
        <w:t>DEED</w:t>
      </w:r>
      <w:r w:rsidRPr="00E951D7">
        <w:t xml:space="preserve"> the day and year first before written</w:t>
      </w:r>
    </w:p>
    <w:tbl>
      <w:tblPr>
        <w:tblW w:w="9605" w:type="dxa"/>
        <w:tblLayout w:type="fixed"/>
        <w:tblCellMar>
          <w:right w:w="113" w:type="dxa"/>
        </w:tblCellMar>
        <w:tblLook w:val="0000" w:firstRow="0" w:lastRow="0" w:firstColumn="0" w:lastColumn="0" w:noHBand="0" w:noVBand="0"/>
      </w:tblPr>
      <w:tblGrid>
        <w:gridCol w:w="5715"/>
        <w:gridCol w:w="3890"/>
      </w:tblGrid>
      <w:tr w:rsidR="00AC16E3" w:rsidRPr="00FD48B2" w14:paraId="537AE436" w14:textId="77777777" w:rsidTr="00EA4A20">
        <w:trPr>
          <w:gridAfter w:val="1"/>
          <w:wAfter w:w="3890" w:type="dxa"/>
          <w:trHeight w:hRule="exact" w:val="851"/>
        </w:trPr>
        <w:tc>
          <w:tcPr>
            <w:tcW w:w="5715" w:type="dxa"/>
            <w:tcMar>
              <w:right w:w="108" w:type="dxa"/>
            </w:tcMar>
          </w:tcPr>
          <w:p w14:paraId="6C069479" w14:textId="77777777" w:rsidR="00AC16E3" w:rsidRPr="00FB11B6" w:rsidRDefault="00AC16E3" w:rsidP="00EA4A20">
            <w:pPr>
              <w:pStyle w:val="Attestation"/>
              <w:tabs>
                <w:tab w:val="clear" w:pos="2268"/>
                <w:tab w:val="clear" w:pos="7371"/>
              </w:tabs>
              <w:ind w:right="567"/>
            </w:pPr>
            <w:r>
              <w:rPr>
                <w:noProof/>
                <w:snapToGrid/>
                <w:lang w:eastAsia="en-GB"/>
              </w:rPr>
              <mc:AlternateContent>
                <mc:Choice Requires="wps">
                  <w:drawing>
                    <wp:anchor distT="0" distB="0" distL="114300" distR="114300" simplePos="0" relativeHeight="251658245" behindDoc="0" locked="0" layoutInCell="1" allowOverlap="1" wp14:anchorId="1C50C68C" wp14:editId="61DDBBF4">
                      <wp:simplePos x="0" y="0"/>
                      <wp:positionH relativeFrom="column">
                        <wp:posOffset>3374390</wp:posOffset>
                      </wp:positionH>
                      <wp:positionV relativeFrom="paragraph">
                        <wp:posOffset>37465</wp:posOffset>
                      </wp:positionV>
                      <wp:extent cx="104140" cy="1546860"/>
                      <wp:effectExtent l="0" t="0" r="10160" b="15240"/>
                      <wp:wrapNone/>
                      <wp:docPr id="5"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140" cy="1546860"/>
                              </a:xfrm>
                              <a:prstGeom prst="rightBrace">
                                <a:avLst>
                                  <a:gd name="adj1" fmla="val 70579"/>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C96E646">
                    <v:shapetype id="_x0000_t88" coordsize="21600,21600" filled="f" o:spt="88" adj="1800,10800" path="m,qx10800@0l10800@2qy21600@11,10800@3l10800@1qy,21600e" w14:anchorId="5FF66CA5">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AutoShape 110" style="position:absolute;margin-left:265.7pt;margin-top:2.95pt;width:8.2pt;height:12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88" adj="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"/>
                  </w:pict>
                </mc:Fallback>
              </mc:AlternateContent>
            </w:r>
            <w:r w:rsidRPr="00FB11B6">
              <w:t xml:space="preserve">Signed as a Deed by </w:t>
            </w:r>
            <w:r>
              <w:rPr>
                <w:rStyle w:val="attestationbold"/>
              </w:rPr>
              <w:t xml:space="preserve">Transport for Wales / </w:t>
            </w:r>
            <w:r w:rsidRPr="00FB11B6">
              <w:t xml:space="preserve"> </w:t>
            </w:r>
            <w:r>
              <w:rPr>
                <w:rStyle w:val="attestationbold"/>
              </w:rPr>
              <w:t xml:space="preserve">Transport for Wales Rail Ltd </w:t>
            </w:r>
            <w:r>
              <w:t>acting by two directors</w:t>
            </w:r>
            <w:r w:rsidRPr="00FB11B6">
              <w:t>:</w:t>
            </w:r>
          </w:p>
        </w:tc>
      </w:tr>
      <w:tr w:rsidR="00AC16E3" w:rsidRPr="00FD48B2" w14:paraId="33B50705" w14:textId="77777777" w:rsidTr="00EA4A20">
        <w:trPr>
          <w:trHeight w:hRule="exact" w:val="567"/>
        </w:trPr>
        <w:tc>
          <w:tcPr>
            <w:tcW w:w="5715" w:type="dxa"/>
            <w:tcMar>
              <w:right w:w="108" w:type="dxa"/>
            </w:tcMar>
          </w:tcPr>
          <w:p w14:paraId="2C91C801" w14:textId="77777777" w:rsidR="00AC16E3" w:rsidRPr="00FD48B2" w:rsidRDefault="00AC16E3" w:rsidP="00EA4A20">
            <w:pPr>
              <w:pStyle w:val="Attestation"/>
              <w:tabs>
                <w:tab w:val="clear" w:pos="2268"/>
                <w:tab w:val="clear" w:pos="7371"/>
              </w:tabs>
            </w:pPr>
          </w:p>
        </w:tc>
        <w:tc>
          <w:tcPr>
            <w:tcW w:w="3890" w:type="dxa"/>
            <w:tcBorders>
              <w:top w:val="dotted" w:sz="4" w:space="0" w:color="auto"/>
            </w:tcBorders>
          </w:tcPr>
          <w:p w14:paraId="6FB2A6C7" w14:textId="77777777" w:rsidR="00AC16E3" w:rsidRPr="00E35109" w:rsidRDefault="00AC16E3" w:rsidP="00EA4A20">
            <w:pPr>
              <w:pStyle w:val="Attestation"/>
              <w:tabs>
                <w:tab w:val="clear" w:pos="2268"/>
                <w:tab w:val="clear" w:pos="7371"/>
              </w:tabs>
            </w:pPr>
            <w:r>
              <w:t>Director</w:t>
            </w:r>
          </w:p>
        </w:tc>
      </w:tr>
      <w:tr w:rsidR="00AC16E3" w:rsidRPr="00FD48B2" w14:paraId="23B2FB08" w14:textId="77777777" w:rsidTr="00EA4A20">
        <w:trPr>
          <w:trHeight w:hRule="exact" w:val="567"/>
        </w:trPr>
        <w:tc>
          <w:tcPr>
            <w:tcW w:w="5715" w:type="dxa"/>
            <w:tcMar>
              <w:right w:w="108" w:type="dxa"/>
            </w:tcMar>
          </w:tcPr>
          <w:p w14:paraId="42DB25DB" w14:textId="77777777" w:rsidR="00AC16E3" w:rsidRPr="00FD48B2" w:rsidRDefault="00AC16E3" w:rsidP="00EA4A20">
            <w:pPr>
              <w:pStyle w:val="Attestation"/>
              <w:tabs>
                <w:tab w:val="clear" w:pos="2268"/>
                <w:tab w:val="clear" w:pos="7371"/>
              </w:tabs>
            </w:pPr>
          </w:p>
        </w:tc>
        <w:tc>
          <w:tcPr>
            <w:tcW w:w="3890" w:type="dxa"/>
            <w:tcBorders>
              <w:top w:val="dotted" w:sz="4" w:space="0" w:color="auto"/>
            </w:tcBorders>
          </w:tcPr>
          <w:p w14:paraId="6C4810A2" w14:textId="77777777" w:rsidR="00AC16E3" w:rsidRDefault="00AC16E3" w:rsidP="00EA4A20">
            <w:pPr>
              <w:pStyle w:val="Attestation"/>
              <w:tabs>
                <w:tab w:val="clear" w:pos="2268"/>
                <w:tab w:val="clear" w:pos="7371"/>
              </w:tabs>
            </w:pPr>
          </w:p>
        </w:tc>
      </w:tr>
      <w:tr w:rsidR="00AC16E3" w:rsidRPr="00FD48B2" w14:paraId="3802DCEE" w14:textId="77777777" w:rsidTr="00EA4A20">
        <w:trPr>
          <w:trHeight w:hRule="exact" w:val="567"/>
        </w:trPr>
        <w:tc>
          <w:tcPr>
            <w:tcW w:w="5715" w:type="dxa"/>
            <w:tcMar>
              <w:right w:w="108" w:type="dxa"/>
            </w:tcMar>
          </w:tcPr>
          <w:p w14:paraId="24553634" w14:textId="77777777" w:rsidR="00AC16E3" w:rsidRPr="00FD48B2" w:rsidRDefault="00AC16E3" w:rsidP="00EA4A20">
            <w:pPr>
              <w:pStyle w:val="Attestation"/>
              <w:tabs>
                <w:tab w:val="clear" w:pos="2268"/>
                <w:tab w:val="clear" w:pos="7371"/>
              </w:tabs>
            </w:pPr>
          </w:p>
        </w:tc>
        <w:tc>
          <w:tcPr>
            <w:tcW w:w="3890" w:type="dxa"/>
            <w:tcBorders>
              <w:top w:val="dotted" w:sz="4" w:space="0" w:color="auto"/>
            </w:tcBorders>
          </w:tcPr>
          <w:p w14:paraId="740D29A0" w14:textId="77777777" w:rsidR="00AC16E3" w:rsidRDefault="00AC16E3" w:rsidP="00EA4A20">
            <w:pPr>
              <w:pStyle w:val="Attestation"/>
              <w:tabs>
                <w:tab w:val="clear" w:pos="2268"/>
                <w:tab w:val="clear" w:pos="7371"/>
              </w:tabs>
            </w:pPr>
            <w:r>
              <w:t>Director</w:t>
            </w:r>
          </w:p>
        </w:tc>
      </w:tr>
    </w:tbl>
    <w:p w14:paraId="60E26F66" w14:textId="77777777" w:rsidR="00AC16E3" w:rsidRDefault="00AC16E3" w:rsidP="00AC16E3">
      <w:pPr>
        <w:pStyle w:val="Text1"/>
      </w:pPr>
    </w:p>
    <w:p w14:paraId="69D88D32" w14:textId="77777777" w:rsidR="00AC16E3" w:rsidRPr="000D31A6" w:rsidRDefault="00AC16E3" w:rsidP="00AC16E3">
      <w:pPr>
        <w:rPr>
          <w:sz w:val="12"/>
        </w:rPr>
      </w:pPr>
    </w:p>
    <w:tbl>
      <w:tblPr>
        <w:tblW w:w="9605" w:type="dxa"/>
        <w:tblLayout w:type="fixed"/>
        <w:tblCellMar>
          <w:right w:w="113" w:type="dxa"/>
        </w:tblCellMar>
        <w:tblLook w:val="0000" w:firstRow="0" w:lastRow="0" w:firstColumn="0" w:lastColumn="0" w:noHBand="0" w:noVBand="0"/>
      </w:tblPr>
      <w:tblGrid>
        <w:gridCol w:w="5715"/>
        <w:gridCol w:w="3890"/>
      </w:tblGrid>
      <w:tr w:rsidR="00AC16E3" w:rsidRPr="00FD48B2" w14:paraId="2638D2AC" w14:textId="77777777" w:rsidTr="00EA4A20">
        <w:trPr>
          <w:gridAfter w:val="1"/>
          <w:wAfter w:w="3890" w:type="dxa"/>
          <w:trHeight w:val="350"/>
        </w:trPr>
        <w:tc>
          <w:tcPr>
            <w:tcW w:w="5715" w:type="dxa"/>
            <w:vMerge w:val="restart"/>
            <w:tcMar>
              <w:right w:w="108" w:type="dxa"/>
            </w:tcMar>
          </w:tcPr>
          <w:p w14:paraId="33AD9BA5" w14:textId="77777777" w:rsidR="00AC16E3" w:rsidRPr="00FB11B6" w:rsidRDefault="00AC16E3" w:rsidP="00EA4A20">
            <w:pPr>
              <w:pStyle w:val="Attestation"/>
              <w:tabs>
                <w:tab w:val="clear" w:pos="2268"/>
                <w:tab w:val="clear" w:pos="7371"/>
              </w:tabs>
              <w:ind w:right="567"/>
            </w:pPr>
            <w:r>
              <w:rPr>
                <w:noProof/>
                <w:snapToGrid/>
                <w:lang w:eastAsia="en-GB"/>
              </w:rPr>
              <mc:AlternateContent>
                <mc:Choice Requires="wps">
                  <w:drawing>
                    <wp:anchor distT="0" distB="0" distL="114300" distR="114300" simplePos="0" relativeHeight="251658244" behindDoc="0" locked="0" layoutInCell="1" allowOverlap="1" wp14:anchorId="12806A57" wp14:editId="637C5841">
                      <wp:simplePos x="0" y="0"/>
                      <wp:positionH relativeFrom="column">
                        <wp:posOffset>3358515</wp:posOffset>
                      </wp:positionH>
                      <wp:positionV relativeFrom="paragraph">
                        <wp:posOffset>38735</wp:posOffset>
                      </wp:positionV>
                      <wp:extent cx="104140" cy="1595120"/>
                      <wp:effectExtent l="5715" t="10160" r="13970" b="13970"/>
                      <wp:wrapNone/>
                      <wp:docPr id="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140" cy="1595120"/>
                              </a:xfrm>
                              <a:prstGeom prst="rightBrace">
                                <a:avLst>
                                  <a:gd name="adj1" fmla="val 12764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4AA6CDC">
                    <v:shape id="AutoShape 109" style="position:absolute;margin-left:264.45pt;margin-top:3.05pt;width:8.2pt;height:1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" w14:anchorId="56E99B24"/>
                  </w:pict>
                </mc:Fallback>
              </mc:AlternateContent>
            </w:r>
            <w:r w:rsidRPr="00FB11B6">
              <w:t xml:space="preserve">Signed as a Deed by </w:t>
            </w:r>
            <w:r w:rsidRPr="008E5338">
              <w:rPr>
                <w:rStyle w:val="attestationbold"/>
              </w:rPr>
              <w:t>[</w:t>
            </w:r>
            <w:r>
              <w:rPr>
                <w:rStyle w:val="attestationbold"/>
              </w:rPr>
              <w:t>Insert</w:t>
            </w:r>
            <w:r w:rsidRPr="000D31A6">
              <w:rPr>
                <w:rStyle w:val="attestationbold"/>
              </w:rPr>
              <w:t xml:space="preserve"> name of </w:t>
            </w:r>
            <w:r>
              <w:rPr>
                <w:rStyle w:val="attestationbold"/>
              </w:rPr>
              <w:t>Contractor</w:t>
            </w:r>
            <w:r w:rsidRPr="000D31A6">
              <w:rPr>
                <w:rStyle w:val="attestationbold"/>
              </w:rPr>
              <w:t>]</w:t>
            </w:r>
            <w:r w:rsidRPr="00FB11B6">
              <w:t xml:space="preserve"> acting by a director and its secretary or by two directors:</w:t>
            </w:r>
          </w:p>
        </w:tc>
      </w:tr>
      <w:tr w:rsidR="00AC16E3" w:rsidRPr="00FD48B2" w14:paraId="0C368E11" w14:textId="77777777" w:rsidTr="00EA4A20">
        <w:trPr>
          <w:trHeight w:hRule="exact" w:val="567"/>
        </w:trPr>
        <w:tc>
          <w:tcPr>
            <w:tcW w:w="5715" w:type="dxa"/>
            <w:vMerge/>
            <w:tcMar>
              <w:right w:w="108" w:type="dxa"/>
            </w:tcMar>
          </w:tcPr>
          <w:p w14:paraId="6CF6E021" w14:textId="77777777" w:rsidR="00AC16E3" w:rsidRPr="00FD48B2" w:rsidRDefault="00AC16E3" w:rsidP="00EA4A20">
            <w:pPr>
              <w:pStyle w:val="Attestation"/>
              <w:tabs>
                <w:tab w:val="clear" w:pos="2268"/>
                <w:tab w:val="clear" w:pos="7371"/>
              </w:tabs>
            </w:pPr>
          </w:p>
        </w:tc>
        <w:tc>
          <w:tcPr>
            <w:tcW w:w="3890" w:type="dxa"/>
            <w:tcBorders>
              <w:top w:val="dotted" w:sz="4" w:space="0" w:color="auto"/>
            </w:tcBorders>
          </w:tcPr>
          <w:p w14:paraId="56015569" w14:textId="77777777" w:rsidR="00AC16E3" w:rsidRPr="00E35109" w:rsidRDefault="00AC16E3" w:rsidP="00EA4A20">
            <w:pPr>
              <w:pStyle w:val="Attestation"/>
              <w:tabs>
                <w:tab w:val="clear" w:pos="2268"/>
                <w:tab w:val="clear" w:pos="7371"/>
              </w:tabs>
            </w:pPr>
            <w:r w:rsidRPr="00E35109">
              <w:t>Director</w:t>
            </w:r>
          </w:p>
        </w:tc>
      </w:tr>
      <w:tr w:rsidR="00AC16E3" w:rsidRPr="00FD48B2" w14:paraId="79B6ECF9" w14:textId="77777777" w:rsidTr="00EA4A20">
        <w:trPr>
          <w:trHeight w:hRule="exact" w:val="567"/>
        </w:trPr>
        <w:tc>
          <w:tcPr>
            <w:tcW w:w="5715" w:type="dxa"/>
            <w:vMerge/>
            <w:tcMar>
              <w:right w:w="108" w:type="dxa"/>
            </w:tcMar>
          </w:tcPr>
          <w:p w14:paraId="23F4CB63" w14:textId="77777777" w:rsidR="00AC16E3" w:rsidRPr="00FD48B2" w:rsidRDefault="00AC16E3" w:rsidP="00EA4A20">
            <w:pPr>
              <w:pStyle w:val="Attestation"/>
              <w:tabs>
                <w:tab w:val="clear" w:pos="2268"/>
                <w:tab w:val="clear" w:pos="7371"/>
              </w:tabs>
            </w:pPr>
          </w:p>
        </w:tc>
        <w:tc>
          <w:tcPr>
            <w:tcW w:w="3890" w:type="dxa"/>
            <w:tcBorders>
              <w:bottom w:val="dotted" w:sz="4" w:space="0" w:color="auto"/>
            </w:tcBorders>
          </w:tcPr>
          <w:p w14:paraId="012B6B10" w14:textId="77777777" w:rsidR="00AC16E3" w:rsidRPr="00E35109" w:rsidRDefault="00AC16E3" w:rsidP="00EA4A20">
            <w:pPr>
              <w:pStyle w:val="Attestation"/>
              <w:tabs>
                <w:tab w:val="clear" w:pos="2268"/>
                <w:tab w:val="clear" w:pos="7371"/>
              </w:tabs>
            </w:pPr>
          </w:p>
        </w:tc>
      </w:tr>
      <w:tr w:rsidR="00AC16E3" w:rsidRPr="00FD48B2" w14:paraId="55722275" w14:textId="77777777" w:rsidTr="00EA4A20">
        <w:trPr>
          <w:trHeight w:hRule="exact" w:val="567"/>
        </w:trPr>
        <w:tc>
          <w:tcPr>
            <w:tcW w:w="5715" w:type="dxa"/>
            <w:vMerge/>
            <w:tcMar>
              <w:right w:w="108" w:type="dxa"/>
            </w:tcMar>
          </w:tcPr>
          <w:p w14:paraId="79ADF415" w14:textId="77777777" w:rsidR="00AC16E3" w:rsidRPr="00FD48B2" w:rsidRDefault="00AC16E3" w:rsidP="00EA4A20">
            <w:pPr>
              <w:pStyle w:val="Attestation"/>
              <w:tabs>
                <w:tab w:val="clear" w:pos="2268"/>
                <w:tab w:val="clear" w:pos="7371"/>
              </w:tabs>
            </w:pPr>
          </w:p>
        </w:tc>
        <w:tc>
          <w:tcPr>
            <w:tcW w:w="3890" w:type="dxa"/>
            <w:tcBorders>
              <w:top w:val="dotted" w:sz="4" w:space="0" w:color="auto"/>
            </w:tcBorders>
          </w:tcPr>
          <w:p w14:paraId="2179B71A" w14:textId="77777777" w:rsidR="00AC16E3" w:rsidRPr="00E35109" w:rsidRDefault="00AC16E3" w:rsidP="00EA4A20">
            <w:pPr>
              <w:pStyle w:val="Attestation"/>
              <w:tabs>
                <w:tab w:val="clear" w:pos="2268"/>
                <w:tab w:val="clear" w:pos="7371"/>
              </w:tabs>
            </w:pPr>
            <w:r w:rsidRPr="00E35109">
              <w:t>Director</w:t>
            </w:r>
            <w:r>
              <w:t xml:space="preserve"> / </w:t>
            </w:r>
            <w:r w:rsidRPr="00E35109">
              <w:t>Secretary</w:t>
            </w:r>
          </w:p>
        </w:tc>
      </w:tr>
    </w:tbl>
    <w:p w14:paraId="16A0BD52" w14:textId="77777777" w:rsidR="00AC16E3" w:rsidRDefault="00AC16E3" w:rsidP="00AC16E3">
      <w:pPr>
        <w:pStyle w:val="Text1"/>
        <w:numPr>
          <w:ilvl w:val="0"/>
          <w:numId w:val="43"/>
        </w:numPr>
      </w:pPr>
    </w:p>
    <w:p w14:paraId="2F8BABF6" w14:textId="77777777" w:rsidR="00AC16E3" w:rsidRDefault="00AC16E3" w:rsidP="00AC16E3">
      <w:pPr>
        <w:jc w:val="left"/>
        <w:rPr>
          <w:rFonts w:cs="Arial"/>
          <w:b/>
          <w:snapToGrid/>
        </w:rPr>
      </w:pPr>
      <w:r>
        <w:rPr>
          <w:rFonts w:cs="Arial"/>
          <w:b/>
          <w:snapToGrid/>
        </w:rPr>
        <w:br w:type="page"/>
      </w:r>
    </w:p>
    <w:p w14:paraId="110C9F6C" w14:textId="0CEEB192" w:rsidR="00BD5658" w:rsidRPr="00322314" w:rsidRDefault="00BD5658" w:rsidP="00322314">
      <w:pPr>
        <w:spacing w:before="240" w:line="300" w:lineRule="auto"/>
        <w:jc w:val="left"/>
        <w:rPr>
          <w:rFonts w:cs="Arial"/>
          <w:b/>
          <w:snapToGrid/>
        </w:rPr>
      </w:pPr>
      <w:r w:rsidRPr="00322314">
        <w:rPr>
          <w:rFonts w:cs="Arial"/>
          <w:b/>
          <w:snapToGrid/>
        </w:rPr>
        <w:lastRenderedPageBreak/>
        <w:t>Appendices</w:t>
      </w:r>
    </w:p>
    <w:p w14:paraId="7AC5F55D" w14:textId="16091965" w:rsidR="00BD5658" w:rsidRPr="00322314" w:rsidRDefault="00B27736" w:rsidP="00322314">
      <w:pPr>
        <w:spacing w:before="240" w:line="300" w:lineRule="auto"/>
        <w:jc w:val="left"/>
        <w:rPr>
          <w:rFonts w:cs="Arial"/>
          <w:b/>
          <w:snapToGrid/>
        </w:rPr>
      </w:pPr>
      <w:r w:rsidRPr="00322314">
        <w:rPr>
          <w:rFonts w:cs="Arial"/>
          <w:b/>
          <w:snapToGrid/>
        </w:rPr>
        <w:t>1.</w:t>
      </w:r>
      <w:r w:rsidRPr="00322314">
        <w:rPr>
          <w:rFonts w:cs="Arial"/>
          <w:b/>
          <w:snapToGrid/>
        </w:rPr>
        <w:tab/>
        <w:t xml:space="preserve">Contract Data </w:t>
      </w:r>
    </w:p>
    <w:p w14:paraId="75C31028" w14:textId="09B9CF2F" w:rsidR="00B27736" w:rsidRPr="00322314" w:rsidRDefault="00B27736" w:rsidP="00322314">
      <w:pPr>
        <w:spacing w:before="240" w:line="300" w:lineRule="auto"/>
        <w:jc w:val="left"/>
        <w:rPr>
          <w:rFonts w:cs="Arial"/>
          <w:b/>
          <w:snapToGrid/>
        </w:rPr>
      </w:pPr>
      <w:r w:rsidRPr="00322314">
        <w:rPr>
          <w:rFonts w:cs="Arial"/>
          <w:b/>
          <w:snapToGrid/>
        </w:rPr>
        <w:t>2.</w:t>
      </w:r>
      <w:r w:rsidRPr="00322314">
        <w:rPr>
          <w:rFonts w:cs="Arial"/>
          <w:b/>
          <w:snapToGrid/>
        </w:rPr>
        <w:tab/>
      </w:r>
      <w:r w:rsidRPr="00322314">
        <w:rPr>
          <w:rFonts w:cs="Arial"/>
          <w:b/>
          <w:i/>
        </w:rPr>
        <w:t>additional conditions of contract</w:t>
      </w:r>
    </w:p>
    <w:p w14:paraId="7A0AFBCD" w14:textId="1DC269A1" w:rsidR="00700166" w:rsidRPr="00322314" w:rsidRDefault="00BD5658" w:rsidP="00322314">
      <w:pPr>
        <w:spacing w:before="240" w:line="300" w:lineRule="auto"/>
        <w:jc w:val="left"/>
        <w:rPr>
          <w:rFonts w:cs="Arial"/>
          <w:b/>
          <w:snapToGrid/>
        </w:rPr>
      </w:pPr>
      <w:r w:rsidRPr="00322314">
        <w:rPr>
          <w:rFonts w:cs="Arial"/>
          <w:b/>
          <w:snapToGrid/>
        </w:rPr>
        <w:t>3.</w:t>
      </w:r>
      <w:r w:rsidRPr="00322314">
        <w:rPr>
          <w:rFonts w:cs="Arial"/>
          <w:b/>
          <w:snapToGrid/>
        </w:rPr>
        <w:tab/>
      </w:r>
      <w:r w:rsidR="00864A46" w:rsidRPr="00322314">
        <w:rPr>
          <w:rFonts w:cs="Arial"/>
          <w:b/>
          <w:snapToGrid/>
        </w:rPr>
        <w:t>Scope</w:t>
      </w:r>
    </w:p>
    <w:p w14:paraId="2E2D58BA" w14:textId="5486B430" w:rsidR="00BD5658" w:rsidRPr="00322314" w:rsidRDefault="00700166" w:rsidP="00322314">
      <w:pPr>
        <w:spacing w:before="240" w:line="300" w:lineRule="auto"/>
        <w:jc w:val="left"/>
        <w:rPr>
          <w:rFonts w:cs="Arial"/>
          <w:b/>
          <w:snapToGrid/>
        </w:rPr>
      </w:pPr>
      <w:r w:rsidRPr="00322314">
        <w:rPr>
          <w:rFonts w:cs="Arial"/>
          <w:b/>
          <w:snapToGrid/>
        </w:rPr>
        <w:t>4.</w:t>
      </w:r>
      <w:r w:rsidRPr="00322314">
        <w:rPr>
          <w:rFonts w:cs="Arial"/>
          <w:b/>
          <w:snapToGrid/>
        </w:rPr>
        <w:tab/>
      </w:r>
      <w:r w:rsidR="00BD5658" w:rsidRPr="00322314">
        <w:rPr>
          <w:rFonts w:cs="Arial"/>
          <w:b/>
          <w:snapToGrid/>
        </w:rPr>
        <w:t>Contractor Warranty</w:t>
      </w:r>
    </w:p>
    <w:p w14:paraId="40A91EEF" w14:textId="14CBA648" w:rsidR="00BD5658" w:rsidRPr="00322314" w:rsidRDefault="00341206" w:rsidP="00322314">
      <w:pPr>
        <w:spacing w:before="240" w:line="300" w:lineRule="auto"/>
        <w:jc w:val="left"/>
        <w:rPr>
          <w:rFonts w:cs="Arial"/>
          <w:b/>
          <w:snapToGrid/>
        </w:rPr>
      </w:pPr>
      <w:r w:rsidRPr="00322314">
        <w:rPr>
          <w:rFonts w:cs="Arial"/>
          <w:b/>
          <w:snapToGrid/>
        </w:rPr>
        <w:t>5.</w:t>
      </w:r>
      <w:r w:rsidR="00BD5658" w:rsidRPr="00322314">
        <w:rPr>
          <w:rFonts w:cs="Arial"/>
          <w:b/>
          <w:snapToGrid/>
        </w:rPr>
        <w:tab/>
      </w:r>
      <w:r w:rsidRPr="00322314">
        <w:rPr>
          <w:rFonts w:cs="Arial"/>
          <w:b/>
          <w:snapToGrid/>
        </w:rPr>
        <w:t>Con</w:t>
      </w:r>
      <w:r w:rsidR="004F76DF" w:rsidRPr="00322314">
        <w:rPr>
          <w:rFonts w:cs="Arial"/>
          <w:b/>
          <w:snapToGrid/>
        </w:rPr>
        <w:t>tractor Subcontractor Warranty</w:t>
      </w:r>
    </w:p>
    <w:p w14:paraId="2F0D6AD9" w14:textId="3A395622" w:rsidR="00BD5658" w:rsidRPr="00322314" w:rsidRDefault="00341206" w:rsidP="00322314">
      <w:pPr>
        <w:spacing w:before="240" w:line="300" w:lineRule="auto"/>
        <w:jc w:val="left"/>
        <w:rPr>
          <w:rFonts w:cs="Arial"/>
          <w:b/>
          <w:snapToGrid/>
        </w:rPr>
      </w:pPr>
      <w:r w:rsidRPr="00322314">
        <w:rPr>
          <w:rFonts w:cs="Arial"/>
          <w:b/>
          <w:snapToGrid/>
        </w:rPr>
        <w:t>6</w:t>
      </w:r>
      <w:r w:rsidR="00BD5658" w:rsidRPr="00322314">
        <w:rPr>
          <w:rFonts w:cs="Arial"/>
          <w:b/>
          <w:snapToGrid/>
        </w:rPr>
        <w:t>.</w:t>
      </w:r>
      <w:r w:rsidR="00BD5658" w:rsidRPr="00322314">
        <w:rPr>
          <w:rFonts w:cs="Arial"/>
          <w:b/>
          <w:snapToGrid/>
        </w:rPr>
        <w:tab/>
        <w:t>Performance Bond</w:t>
      </w:r>
    </w:p>
    <w:p w14:paraId="2D444756" w14:textId="1C38DB79" w:rsidR="00BD5658" w:rsidRPr="00322314" w:rsidRDefault="00341206" w:rsidP="00322314">
      <w:pPr>
        <w:spacing w:before="240" w:line="300" w:lineRule="auto"/>
        <w:jc w:val="left"/>
        <w:rPr>
          <w:rFonts w:cs="Arial"/>
          <w:b/>
          <w:snapToGrid/>
        </w:rPr>
      </w:pPr>
      <w:r w:rsidRPr="00322314">
        <w:rPr>
          <w:rFonts w:cs="Arial"/>
          <w:b/>
          <w:snapToGrid/>
        </w:rPr>
        <w:t>7</w:t>
      </w:r>
      <w:r w:rsidR="00BD5658" w:rsidRPr="00322314">
        <w:rPr>
          <w:rFonts w:cs="Arial"/>
          <w:b/>
          <w:snapToGrid/>
        </w:rPr>
        <w:t>.</w:t>
      </w:r>
      <w:r w:rsidR="00BD5658" w:rsidRPr="00322314">
        <w:rPr>
          <w:rFonts w:cs="Arial"/>
          <w:b/>
          <w:snapToGrid/>
        </w:rPr>
        <w:tab/>
        <w:t>Parent Company Guarantee</w:t>
      </w:r>
    </w:p>
    <w:p w14:paraId="414DFF41" w14:textId="177CE4F1" w:rsidR="00BD5658" w:rsidRPr="00322314" w:rsidRDefault="00341206" w:rsidP="00322314">
      <w:pPr>
        <w:spacing w:before="240" w:line="300" w:lineRule="auto"/>
        <w:jc w:val="left"/>
        <w:rPr>
          <w:rFonts w:cs="Arial"/>
          <w:b/>
          <w:snapToGrid/>
        </w:rPr>
      </w:pPr>
      <w:r w:rsidRPr="00322314">
        <w:rPr>
          <w:rFonts w:cs="Arial"/>
          <w:b/>
          <w:snapToGrid/>
        </w:rPr>
        <w:t>8</w:t>
      </w:r>
      <w:r w:rsidR="00BD5658" w:rsidRPr="00322314">
        <w:rPr>
          <w:rFonts w:cs="Arial"/>
          <w:b/>
          <w:snapToGrid/>
        </w:rPr>
        <w:t>.</w:t>
      </w:r>
      <w:r w:rsidR="00BD5658" w:rsidRPr="00322314">
        <w:rPr>
          <w:rFonts w:cs="Arial"/>
          <w:b/>
          <w:snapToGrid/>
        </w:rPr>
        <w:tab/>
        <w:t>Trust Deed for Project Bank Account</w:t>
      </w:r>
    </w:p>
    <w:p w14:paraId="69BBDDEA" w14:textId="422BCFB0" w:rsidR="00BD5658" w:rsidRPr="00322314" w:rsidRDefault="00341206" w:rsidP="00322314">
      <w:pPr>
        <w:spacing w:before="240" w:line="300" w:lineRule="auto"/>
        <w:jc w:val="left"/>
        <w:rPr>
          <w:rFonts w:cs="Arial"/>
          <w:b/>
          <w:snapToGrid/>
        </w:rPr>
      </w:pPr>
      <w:r w:rsidRPr="00322314">
        <w:rPr>
          <w:rFonts w:cs="Arial"/>
          <w:b/>
          <w:snapToGrid/>
        </w:rPr>
        <w:t>9</w:t>
      </w:r>
      <w:r w:rsidR="00BD5658" w:rsidRPr="00322314">
        <w:rPr>
          <w:rFonts w:cs="Arial"/>
          <w:b/>
          <w:snapToGrid/>
        </w:rPr>
        <w:t>.</w:t>
      </w:r>
      <w:r w:rsidR="00BD5658" w:rsidRPr="00322314">
        <w:rPr>
          <w:rFonts w:cs="Arial"/>
          <w:b/>
          <w:snapToGrid/>
        </w:rPr>
        <w:tab/>
        <w:t>Joining Deed for Project Bank Account</w:t>
      </w:r>
    </w:p>
    <w:p w14:paraId="6048006F" w14:textId="083E3E4A" w:rsidR="00BD5658" w:rsidRPr="00322314" w:rsidRDefault="00700166" w:rsidP="00322314">
      <w:pPr>
        <w:spacing w:before="240" w:line="300" w:lineRule="auto"/>
        <w:ind w:left="851" w:hanging="851"/>
        <w:jc w:val="left"/>
        <w:rPr>
          <w:rFonts w:cs="Arial"/>
          <w:b/>
          <w:snapToGrid/>
        </w:rPr>
      </w:pPr>
      <w:r w:rsidRPr="00322314">
        <w:rPr>
          <w:rFonts w:cs="Arial"/>
          <w:b/>
          <w:snapToGrid/>
        </w:rPr>
        <w:t>1</w:t>
      </w:r>
      <w:r w:rsidR="00341206" w:rsidRPr="00322314">
        <w:rPr>
          <w:rFonts w:cs="Arial"/>
          <w:b/>
          <w:snapToGrid/>
        </w:rPr>
        <w:t>0</w:t>
      </w:r>
      <w:r w:rsidR="00AD5E5D" w:rsidRPr="00322314">
        <w:rPr>
          <w:rFonts w:cs="Arial"/>
          <w:b/>
          <w:snapToGrid/>
        </w:rPr>
        <w:t>.</w:t>
      </w:r>
      <w:r w:rsidR="00AD5E5D" w:rsidRPr="00322314">
        <w:rPr>
          <w:rFonts w:cs="Arial"/>
          <w:b/>
          <w:snapToGrid/>
        </w:rPr>
        <w:tab/>
        <w:t>Advance Payment B</w:t>
      </w:r>
      <w:r w:rsidR="00BD5658" w:rsidRPr="00322314">
        <w:rPr>
          <w:rFonts w:cs="Arial"/>
          <w:b/>
          <w:snapToGrid/>
        </w:rPr>
        <w:t xml:space="preserve">ond </w:t>
      </w:r>
    </w:p>
    <w:p w14:paraId="1CDB6E76" w14:textId="614A69A8" w:rsidR="00BD5658" w:rsidRPr="00322314" w:rsidRDefault="00700166" w:rsidP="00322314">
      <w:pPr>
        <w:spacing w:before="240" w:line="300" w:lineRule="auto"/>
        <w:ind w:left="851" w:hanging="851"/>
        <w:jc w:val="left"/>
        <w:rPr>
          <w:rFonts w:cs="Arial"/>
          <w:b/>
          <w:snapToGrid/>
        </w:rPr>
      </w:pPr>
      <w:r w:rsidRPr="00322314">
        <w:rPr>
          <w:rFonts w:cs="Arial"/>
          <w:b/>
          <w:snapToGrid/>
        </w:rPr>
        <w:t>1</w:t>
      </w:r>
      <w:r w:rsidR="00341206" w:rsidRPr="00322314">
        <w:rPr>
          <w:rFonts w:cs="Arial"/>
          <w:b/>
          <w:snapToGrid/>
        </w:rPr>
        <w:t>1</w:t>
      </w:r>
      <w:r w:rsidR="00BD5658" w:rsidRPr="00322314">
        <w:rPr>
          <w:rFonts w:cs="Arial"/>
          <w:b/>
          <w:snapToGrid/>
        </w:rPr>
        <w:t>.</w:t>
      </w:r>
      <w:r w:rsidR="00BD5658" w:rsidRPr="00322314">
        <w:rPr>
          <w:rFonts w:cs="Arial"/>
          <w:b/>
          <w:snapToGrid/>
        </w:rPr>
        <w:tab/>
        <w:t>Pro</w:t>
      </w:r>
      <w:r w:rsidR="00395006" w:rsidRPr="00322314">
        <w:rPr>
          <w:rFonts w:cs="Arial"/>
          <w:b/>
          <w:snapToGrid/>
        </w:rPr>
        <w:t xml:space="preserve"> </w:t>
      </w:r>
      <w:r w:rsidR="00BD5658" w:rsidRPr="00322314">
        <w:rPr>
          <w:rFonts w:cs="Arial"/>
          <w:b/>
          <w:snapToGrid/>
        </w:rPr>
        <w:t>forma A</w:t>
      </w:r>
      <w:r w:rsidR="00395006" w:rsidRPr="00322314">
        <w:rPr>
          <w:rFonts w:cs="Arial"/>
          <w:b/>
          <w:snapToGrid/>
        </w:rPr>
        <w:t xml:space="preserve">sset </w:t>
      </w:r>
      <w:r w:rsidR="00BD5658" w:rsidRPr="00322314">
        <w:rPr>
          <w:rFonts w:cs="Arial"/>
          <w:b/>
          <w:snapToGrid/>
        </w:rPr>
        <w:t>P</w:t>
      </w:r>
      <w:r w:rsidR="00395006" w:rsidRPr="00322314">
        <w:rPr>
          <w:rFonts w:cs="Arial"/>
          <w:b/>
          <w:snapToGrid/>
        </w:rPr>
        <w:t xml:space="preserve">rotection </w:t>
      </w:r>
      <w:r w:rsidR="00BD5658" w:rsidRPr="00322314">
        <w:rPr>
          <w:rFonts w:cs="Arial"/>
          <w:b/>
          <w:snapToGrid/>
        </w:rPr>
        <w:t>A</w:t>
      </w:r>
      <w:r w:rsidR="00395006" w:rsidRPr="00322314">
        <w:rPr>
          <w:rFonts w:cs="Arial"/>
          <w:b/>
          <w:snapToGrid/>
        </w:rPr>
        <w:t>greement</w:t>
      </w:r>
    </w:p>
    <w:p w14:paraId="1F467E59" w14:textId="77777777" w:rsidR="00B27736" w:rsidRPr="00322314" w:rsidRDefault="00341206" w:rsidP="00322314">
      <w:pPr>
        <w:spacing w:before="240" w:line="300" w:lineRule="auto"/>
        <w:ind w:left="851" w:hanging="851"/>
        <w:jc w:val="left"/>
        <w:rPr>
          <w:rFonts w:cs="Arial"/>
          <w:b/>
          <w:snapToGrid/>
        </w:rPr>
      </w:pPr>
      <w:r w:rsidRPr="00322314">
        <w:rPr>
          <w:rFonts w:cs="Arial"/>
          <w:b/>
          <w:snapToGrid/>
        </w:rPr>
        <w:t>12</w:t>
      </w:r>
      <w:r w:rsidR="00BD5658" w:rsidRPr="00322314">
        <w:rPr>
          <w:rFonts w:cs="Arial"/>
          <w:b/>
          <w:snapToGrid/>
        </w:rPr>
        <w:t>.</w:t>
      </w:r>
      <w:r w:rsidR="00BD5658" w:rsidRPr="00322314">
        <w:rPr>
          <w:rFonts w:cs="Arial"/>
          <w:b/>
          <w:snapToGrid/>
        </w:rPr>
        <w:tab/>
      </w:r>
      <w:r w:rsidR="00AD5E5D" w:rsidRPr="00322314">
        <w:rPr>
          <w:rFonts w:cs="Arial"/>
          <w:b/>
          <w:snapToGrid/>
        </w:rPr>
        <w:t>S</w:t>
      </w:r>
      <w:r w:rsidR="00BD5658" w:rsidRPr="00322314">
        <w:rPr>
          <w:rFonts w:cs="Arial"/>
          <w:b/>
          <w:snapToGrid/>
        </w:rPr>
        <w:t>ubcontractor Approval Pro Forma</w:t>
      </w:r>
    </w:p>
    <w:p w14:paraId="36B28ADE" w14:textId="3CFDEBE1" w:rsidR="005D44B6" w:rsidRPr="00322314" w:rsidRDefault="00D003F8" w:rsidP="00322314">
      <w:pPr>
        <w:spacing w:before="240" w:line="300" w:lineRule="auto"/>
        <w:jc w:val="left"/>
        <w:rPr>
          <w:rFonts w:cs="Arial"/>
          <w:b/>
          <w:snapToGrid/>
        </w:rPr>
      </w:pPr>
      <w:r w:rsidRPr="00322314">
        <w:rPr>
          <w:rFonts w:cs="Arial"/>
          <w:b/>
          <w:snapToGrid/>
        </w:rPr>
        <w:t xml:space="preserve">13. </w:t>
      </w:r>
      <w:r w:rsidRPr="00322314">
        <w:rPr>
          <w:rFonts w:cs="Arial"/>
          <w:b/>
          <w:snapToGrid/>
        </w:rPr>
        <w:tab/>
      </w:r>
      <w:r w:rsidR="00B27736" w:rsidRPr="00322314">
        <w:rPr>
          <w:rFonts w:cs="Arial"/>
          <w:b/>
          <w:snapToGrid/>
        </w:rPr>
        <w:t>Vesting</w:t>
      </w:r>
      <w:r w:rsidR="005D44B6" w:rsidRPr="00322314">
        <w:rPr>
          <w:rFonts w:cs="Arial"/>
          <w:b/>
          <w:snapToGrid/>
        </w:rPr>
        <w:t xml:space="preserve"> Agreement</w:t>
      </w:r>
    </w:p>
    <w:p w14:paraId="5F064714" w14:textId="3DFE694F" w:rsidR="005D44B6" w:rsidRDefault="005D44B6" w:rsidP="00B27736">
      <w:pPr>
        <w:jc w:val="left"/>
        <w:rPr>
          <w:rFonts w:cs="Arial"/>
          <w:b/>
          <w:snapToGrid/>
          <w:sz w:val="22"/>
          <w:szCs w:val="22"/>
        </w:rPr>
      </w:pPr>
    </w:p>
    <w:p w14:paraId="40137554" w14:textId="41021B63" w:rsidR="00DC6199" w:rsidRPr="00374D1F" w:rsidRDefault="00700166" w:rsidP="00322314">
      <w:pPr>
        <w:pStyle w:val="ScheduleMainHeading"/>
        <w:pageBreakBefore/>
        <w:numPr>
          <w:ilvl w:val="0"/>
          <w:numId w:val="38"/>
        </w:numPr>
        <w:jc w:val="left"/>
        <w:rPr>
          <w:rFonts w:cs="Arial"/>
          <w:b w:val="0"/>
          <w:snapToGrid/>
        </w:rPr>
      </w:pPr>
      <w:r>
        <w:lastRenderedPageBreak/>
        <w:t xml:space="preserve"> </w:t>
      </w:r>
      <w:bookmarkStart w:id="2" w:name="_Toc92975526"/>
      <w:r>
        <w:t xml:space="preserve">- </w:t>
      </w:r>
      <w:r w:rsidR="00DC6199" w:rsidRPr="00700166">
        <w:t>CONTRACT</w:t>
      </w:r>
      <w:r w:rsidR="00DC6199" w:rsidRPr="00374D1F">
        <w:rPr>
          <w:rFonts w:cs="Arial"/>
          <w:snapToGrid/>
        </w:rPr>
        <w:t xml:space="preserve"> DATA</w:t>
      </w:r>
      <w:bookmarkEnd w:id="2"/>
      <w:r w:rsidR="0070411E">
        <w:rPr>
          <w:rFonts w:cs="Arial"/>
          <w:snapToGrid/>
        </w:rPr>
        <w:t xml:space="preserve"> </w:t>
      </w:r>
    </w:p>
    <w:p w14:paraId="540554C0" w14:textId="01F577AB" w:rsidR="00322314" w:rsidRPr="00374D1F" w:rsidRDefault="00DC6199" w:rsidP="00322314">
      <w:pPr>
        <w:spacing w:after="240" w:line="300" w:lineRule="auto"/>
        <w:rPr>
          <w:rFonts w:cs="Arial"/>
          <w:b/>
          <w:snapToGrid/>
        </w:rPr>
      </w:pPr>
      <w:r w:rsidRPr="00374D1F">
        <w:rPr>
          <w:rFonts w:cs="Arial"/>
          <w:b/>
          <w:snapToGrid/>
        </w:rPr>
        <w:t xml:space="preserve">Part one - Data provided by the </w:t>
      </w:r>
      <w:r w:rsidRPr="00374D1F">
        <w:rPr>
          <w:rFonts w:cs="Arial"/>
          <w:b/>
          <w:i/>
          <w:snapToGrid/>
        </w:rPr>
        <w:t>Client</w:t>
      </w:r>
      <w:r w:rsidRPr="00374D1F">
        <w:rPr>
          <w:rFonts w:cs="Arial"/>
          <w:b/>
          <w:snapToGrid/>
        </w:rPr>
        <w:t xml:space="preserve"> </w:t>
      </w:r>
    </w:p>
    <w:tbl>
      <w:tblPr>
        <w:tblW w:w="9921" w:type="dxa"/>
        <w:tblInd w:w="108" w:type="dxa"/>
        <w:tblLook w:val="0000" w:firstRow="0" w:lastRow="0" w:firstColumn="0" w:lastColumn="0" w:noHBand="0" w:noVBand="0"/>
      </w:tblPr>
      <w:tblGrid>
        <w:gridCol w:w="2260"/>
        <w:gridCol w:w="39"/>
        <w:gridCol w:w="7622"/>
      </w:tblGrid>
      <w:tr w:rsidR="00DC6199" w:rsidRPr="00DC6199" w14:paraId="2624FF21" w14:textId="77777777" w:rsidTr="00D003F8">
        <w:tc>
          <w:tcPr>
            <w:tcW w:w="2260" w:type="dxa"/>
            <w:vMerge w:val="restart"/>
          </w:tcPr>
          <w:p w14:paraId="7370487F" w14:textId="6E0DAE96" w:rsidR="00DC6199" w:rsidRPr="00374D1F" w:rsidRDefault="00DC6199" w:rsidP="00322314">
            <w:pPr>
              <w:spacing w:after="240" w:line="300" w:lineRule="auto"/>
              <w:jc w:val="left"/>
              <w:rPr>
                <w:rFonts w:cs="Arial"/>
                <w:b/>
                <w:bCs/>
                <w:snapToGrid/>
                <w:highlight w:val="magenta"/>
              </w:rPr>
            </w:pPr>
            <w:r w:rsidRPr="00374D1F">
              <w:rPr>
                <w:rFonts w:cs="Arial"/>
                <w:b/>
                <w:bCs/>
                <w:snapToGrid/>
              </w:rPr>
              <w:t>1.</w:t>
            </w:r>
            <w:r w:rsidR="00374D1F">
              <w:rPr>
                <w:rFonts w:cs="Arial"/>
                <w:b/>
                <w:bCs/>
                <w:snapToGrid/>
              </w:rPr>
              <w:t xml:space="preserve"> </w:t>
            </w:r>
            <w:r w:rsidRPr="00374D1F">
              <w:rPr>
                <w:rFonts w:cs="Arial"/>
                <w:b/>
                <w:bCs/>
                <w:snapToGrid/>
              </w:rPr>
              <w:t>General</w:t>
            </w:r>
          </w:p>
        </w:tc>
        <w:tc>
          <w:tcPr>
            <w:tcW w:w="7661" w:type="dxa"/>
            <w:gridSpan w:val="2"/>
          </w:tcPr>
          <w:p w14:paraId="359A2B8B" w14:textId="29F046DC" w:rsidR="00DC6199" w:rsidRPr="00374D1F" w:rsidRDefault="00DC6199" w:rsidP="00322314">
            <w:pPr>
              <w:spacing w:after="240" w:line="300" w:lineRule="auto"/>
              <w:ind w:left="720"/>
              <w:rPr>
                <w:rFonts w:cs="Arial"/>
                <w:b/>
                <w:bCs/>
                <w:snapToGrid/>
                <w:spacing w:val="-2"/>
              </w:rPr>
            </w:pPr>
            <w:r w:rsidRPr="00374D1F">
              <w:rPr>
                <w:rFonts w:cs="Arial"/>
                <w:bCs/>
                <w:snapToGrid/>
                <w:spacing w:val="-2"/>
              </w:rPr>
              <w:t xml:space="preserve">The </w:t>
            </w:r>
            <w:r w:rsidRPr="00374D1F">
              <w:rPr>
                <w:rFonts w:cs="Arial"/>
                <w:bCs/>
                <w:i/>
                <w:snapToGrid/>
                <w:spacing w:val="-2"/>
              </w:rPr>
              <w:t>conditions of contract</w:t>
            </w:r>
            <w:r w:rsidRPr="00374D1F">
              <w:rPr>
                <w:rFonts w:cs="Arial"/>
                <w:bCs/>
                <w:snapToGrid/>
                <w:spacing w:val="-2"/>
              </w:rPr>
              <w:t xml:space="preserve"> are the core clauses and the clauses for the following main Option, the Option for resolving and avoiding disputes and secondary Options of the NEC4 Engineering and Construction Contract June 2017</w:t>
            </w:r>
            <w:r w:rsidR="0018069D">
              <w:rPr>
                <w:rFonts w:cs="Arial"/>
                <w:bCs/>
                <w:snapToGrid/>
                <w:spacing w:val="-2"/>
              </w:rPr>
              <w:t xml:space="preserve"> </w:t>
            </w:r>
            <w:r w:rsidR="0018069D" w:rsidRPr="00322314">
              <w:rPr>
                <w:rFonts w:cs="Arial"/>
              </w:rPr>
              <w:t>(incorporating October 2020 amends)</w:t>
            </w:r>
            <w:r w:rsidRPr="00374D1F">
              <w:rPr>
                <w:rFonts w:cs="Arial"/>
                <w:bCs/>
                <w:snapToGrid/>
                <w:spacing w:val="-2"/>
              </w:rPr>
              <w:t>:</w:t>
            </w:r>
          </w:p>
          <w:p w14:paraId="768553A0" w14:textId="77777777" w:rsidR="00DC6199" w:rsidRPr="00374D1F" w:rsidRDefault="00DC6199" w:rsidP="00322314">
            <w:pPr>
              <w:spacing w:after="240" w:line="300" w:lineRule="auto"/>
              <w:ind w:left="720"/>
              <w:jc w:val="left"/>
              <w:rPr>
                <w:rFonts w:cs="Arial"/>
                <w:bCs/>
                <w:snapToGrid/>
                <w:spacing w:val="-2"/>
              </w:rPr>
            </w:pPr>
            <w:r w:rsidRPr="00374D1F">
              <w:rPr>
                <w:rFonts w:cs="Arial"/>
                <w:bCs/>
                <w:snapToGrid/>
                <w:spacing w:val="-2"/>
              </w:rPr>
              <w:t xml:space="preserve">Main Option: </w:t>
            </w:r>
            <w:r w:rsidRPr="00374D1F">
              <w:rPr>
                <w:rFonts w:cs="Arial"/>
                <w:b/>
                <w:bCs/>
                <w:snapToGrid/>
                <w:spacing w:val="-2"/>
              </w:rPr>
              <w:t>Option C</w:t>
            </w:r>
          </w:p>
          <w:p w14:paraId="73E6230C" w14:textId="77777777" w:rsidR="00DC6199" w:rsidRPr="00374D1F" w:rsidRDefault="00DC6199" w:rsidP="00322314">
            <w:pPr>
              <w:spacing w:after="240" w:line="300" w:lineRule="auto"/>
              <w:ind w:left="720"/>
              <w:jc w:val="left"/>
              <w:rPr>
                <w:rFonts w:cs="Arial"/>
                <w:bCs/>
                <w:snapToGrid/>
                <w:spacing w:val="-2"/>
              </w:rPr>
            </w:pPr>
            <w:r w:rsidRPr="00374D1F">
              <w:rPr>
                <w:rFonts w:cs="Arial"/>
                <w:bCs/>
                <w:snapToGrid/>
                <w:spacing w:val="-2"/>
              </w:rPr>
              <w:t xml:space="preserve">Option for resolving and avoiding disputes: </w:t>
            </w:r>
            <w:r w:rsidRPr="00374D1F">
              <w:rPr>
                <w:rFonts w:cs="Arial"/>
                <w:b/>
                <w:bCs/>
                <w:snapToGrid/>
                <w:spacing w:val="-2"/>
              </w:rPr>
              <w:t>Option W2</w:t>
            </w:r>
          </w:p>
          <w:p w14:paraId="5EDB825C" w14:textId="14F2F97C" w:rsidR="00DC6199" w:rsidRPr="00DC6199" w:rsidRDefault="00DC6199" w:rsidP="00322314">
            <w:pPr>
              <w:spacing w:after="240" w:line="300" w:lineRule="auto"/>
              <w:ind w:left="720"/>
              <w:rPr>
                <w:rFonts w:cs="Arial"/>
                <w:b/>
                <w:bCs/>
                <w:snapToGrid/>
                <w:spacing w:val="-2"/>
                <w:sz w:val="22"/>
                <w:szCs w:val="22"/>
              </w:rPr>
            </w:pPr>
            <w:r w:rsidRPr="00374D1F">
              <w:rPr>
                <w:rFonts w:cs="Arial"/>
                <w:bCs/>
                <w:snapToGrid/>
                <w:spacing w:val="-2"/>
              </w:rPr>
              <w:t xml:space="preserve">Secondary Options: </w:t>
            </w:r>
            <w:r w:rsidRPr="00374D1F">
              <w:rPr>
                <w:rFonts w:cs="Arial"/>
                <w:b/>
                <w:bCs/>
                <w:snapToGrid/>
                <w:spacing w:val="-2"/>
              </w:rPr>
              <w:t>[</w:t>
            </w:r>
            <w:r w:rsidR="004F76DF">
              <w:rPr>
                <w:rFonts w:cs="Arial"/>
                <w:b/>
                <w:bCs/>
                <w:snapToGrid/>
                <w:spacing w:val="-2"/>
                <w:highlight w:val="yellow"/>
              </w:rPr>
              <w:t>X1], [X2]</w:t>
            </w:r>
            <w:r w:rsidRPr="00374D1F">
              <w:rPr>
                <w:rFonts w:cs="Arial"/>
                <w:b/>
                <w:bCs/>
                <w:snapToGrid/>
                <w:spacing w:val="-2"/>
                <w:highlight w:val="yellow"/>
              </w:rPr>
              <w:t xml:space="preserve">, </w:t>
            </w:r>
            <w:r w:rsidR="00CB35A5">
              <w:rPr>
                <w:rFonts w:cs="Arial"/>
                <w:b/>
                <w:bCs/>
                <w:snapToGrid/>
                <w:spacing w:val="-2"/>
                <w:highlight w:val="yellow"/>
              </w:rPr>
              <w:t xml:space="preserve">[X3], </w:t>
            </w:r>
            <w:r w:rsidRPr="00374D1F">
              <w:rPr>
                <w:rFonts w:cs="Arial"/>
                <w:b/>
                <w:bCs/>
                <w:snapToGrid/>
                <w:spacing w:val="-2"/>
                <w:highlight w:val="yellow"/>
              </w:rPr>
              <w:t>[X5], [X7</w:t>
            </w:r>
            <w:r w:rsidR="004E11F7">
              <w:rPr>
                <w:rFonts w:cs="Arial"/>
                <w:b/>
                <w:bCs/>
                <w:snapToGrid/>
                <w:spacing w:val="-2"/>
                <w:highlight w:val="yellow"/>
              </w:rPr>
              <w:t>], [X8], X11, [X13],</w:t>
            </w:r>
            <w:r w:rsidR="00C91173">
              <w:rPr>
                <w:rFonts w:cs="Arial"/>
                <w:b/>
                <w:bCs/>
                <w:snapToGrid/>
                <w:spacing w:val="-2"/>
                <w:highlight w:val="yellow"/>
              </w:rPr>
              <w:t xml:space="preserve"> [X14]</w:t>
            </w:r>
            <w:r w:rsidR="004E11F7">
              <w:rPr>
                <w:rFonts w:cs="Arial"/>
                <w:b/>
                <w:bCs/>
                <w:snapToGrid/>
                <w:spacing w:val="-2"/>
                <w:highlight w:val="yellow"/>
              </w:rPr>
              <w:t xml:space="preserve"> </w:t>
            </w:r>
            <w:r w:rsidR="00C91173">
              <w:rPr>
                <w:rFonts w:cs="Arial"/>
                <w:b/>
                <w:bCs/>
                <w:snapToGrid/>
                <w:spacing w:val="-2"/>
                <w:highlight w:val="yellow"/>
              </w:rPr>
              <w:t>[</w:t>
            </w:r>
            <w:r w:rsidRPr="00374D1F">
              <w:rPr>
                <w:rFonts w:cs="Arial"/>
                <w:b/>
                <w:bCs/>
                <w:snapToGrid/>
                <w:spacing w:val="-2"/>
                <w:highlight w:val="yellow"/>
              </w:rPr>
              <w:t>X18</w:t>
            </w:r>
            <w:r w:rsidR="00C91173">
              <w:rPr>
                <w:rFonts w:cs="Arial"/>
                <w:b/>
                <w:bCs/>
                <w:snapToGrid/>
                <w:spacing w:val="-2"/>
                <w:highlight w:val="yellow"/>
              </w:rPr>
              <w:t>]</w:t>
            </w:r>
            <w:r w:rsidRPr="00374D1F">
              <w:rPr>
                <w:rFonts w:cs="Arial"/>
                <w:b/>
                <w:bCs/>
                <w:snapToGrid/>
                <w:spacing w:val="-2"/>
                <w:highlight w:val="yellow"/>
              </w:rPr>
              <w:t xml:space="preserve">, [X20], </w:t>
            </w:r>
            <w:r w:rsidR="00AE0F71">
              <w:rPr>
                <w:rFonts w:cs="Arial"/>
                <w:b/>
                <w:bCs/>
                <w:snapToGrid/>
                <w:spacing w:val="-2"/>
                <w:highlight w:val="yellow"/>
              </w:rPr>
              <w:t>[X22</w:t>
            </w:r>
            <w:r w:rsidRPr="00374D1F">
              <w:rPr>
                <w:rFonts w:cs="Arial"/>
                <w:b/>
                <w:bCs/>
                <w:snapToGrid/>
                <w:spacing w:val="-2"/>
                <w:highlight w:val="yellow"/>
              </w:rPr>
              <w:t>,</w:t>
            </w:r>
            <w:r w:rsidR="00AE0F71">
              <w:rPr>
                <w:rFonts w:cs="Arial"/>
                <w:b/>
                <w:bCs/>
                <w:snapToGrid/>
                <w:spacing w:val="-2"/>
                <w:highlight w:val="yellow"/>
              </w:rPr>
              <w:t>]</w:t>
            </w:r>
            <w:r w:rsidRPr="00374D1F">
              <w:rPr>
                <w:rFonts w:cs="Arial"/>
                <w:b/>
                <w:bCs/>
                <w:snapToGrid/>
                <w:spacing w:val="-2"/>
                <w:highlight w:val="yellow"/>
              </w:rPr>
              <w:t xml:space="preserve"> [Y(UK)1], Y(UK)2, [Y(UK)3</w:t>
            </w:r>
            <w:r w:rsidRPr="00374D1F">
              <w:rPr>
                <w:rFonts w:cs="Arial"/>
                <w:b/>
                <w:bCs/>
                <w:snapToGrid/>
                <w:spacing w:val="-2"/>
              </w:rPr>
              <w:t xml:space="preserve">] </w:t>
            </w:r>
            <w:r w:rsidRPr="00374D1F">
              <w:rPr>
                <w:rFonts w:cs="Arial"/>
                <w:bCs/>
                <w:snapToGrid/>
                <w:spacing w:val="-2"/>
              </w:rPr>
              <w:t xml:space="preserve">and </w:t>
            </w:r>
            <w:r w:rsidRPr="00374D1F">
              <w:rPr>
                <w:rFonts w:cs="Arial"/>
                <w:b/>
                <w:bCs/>
                <w:snapToGrid/>
                <w:spacing w:val="-2"/>
              </w:rPr>
              <w:t xml:space="preserve">Z </w:t>
            </w:r>
            <w:r w:rsidRPr="00374D1F">
              <w:rPr>
                <w:rFonts w:cs="Arial"/>
                <w:b/>
                <w:bCs/>
                <w:snapToGrid/>
                <w:spacing w:val="-2"/>
                <w:highlight w:val="yellow"/>
              </w:rPr>
              <w:t>[DN – Review Options on a project by project basis]</w:t>
            </w:r>
          </w:p>
        </w:tc>
      </w:tr>
      <w:tr w:rsidR="00DC6199" w:rsidRPr="00DC6199" w14:paraId="36B881A3" w14:textId="77777777" w:rsidTr="00D003F8">
        <w:tc>
          <w:tcPr>
            <w:tcW w:w="2260" w:type="dxa"/>
            <w:vMerge/>
          </w:tcPr>
          <w:p w14:paraId="745C6A8E" w14:textId="77777777" w:rsidR="00DC6199" w:rsidRPr="00DC6199" w:rsidRDefault="00DC6199" w:rsidP="00085BD2">
            <w:pPr>
              <w:numPr>
                <w:ilvl w:val="0"/>
                <w:numId w:val="73"/>
              </w:numPr>
              <w:tabs>
                <w:tab w:val="left" w:pos="1418"/>
              </w:tabs>
              <w:spacing w:before="120" w:after="120"/>
              <w:ind w:left="0" w:firstLine="0"/>
              <w:jc w:val="left"/>
              <w:rPr>
                <w:rFonts w:cs="Arial"/>
                <w:b/>
                <w:bCs/>
                <w:snapToGrid/>
                <w:sz w:val="22"/>
                <w:szCs w:val="22"/>
              </w:rPr>
            </w:pPr>
          </w:p>
        </w:tc>
        <w:tc>
          <w:tcPr>
            <w:tcW w:w="7661" w:type="dxa"/>
            <w:gridSpan w:val="2"/>
          </w:tcPr>
          <w:p w14:paraId="1870B410" w14:textId="77777777" w:rsidR="00DC6199" w:rsidRPr="00374D1F" w:rsidRDefault="00DC6199" w:rsidP="00374D1F">
            <w:pPr>
              <w:spacing w:after="240" w:line="300" w:lineRule="auto"/>
              <w:ind w:left="720"/>
              <w:jc w:val="left"/>
              <w:rPr>
                <w:rFonts w:cs="Arial"/>
                <w:b/>
                <w:bCs/>
                <w:snapToGrid/>
              </w:rPr>
            </w:pPr>
            <w:r w:rsidRPr="00374D1F">
              <w:rPr>
                <w:rFonts w:cs="Arial"/>
                <w:bCs/>
                <w:snapToGrid/>
              </w:rPr>
              <w:t xml:space="preserve">The </w:t>
            </w:r>
            <w:r w:rsidRPr="00374D1F">
              <w:rPr>
                <w:rFonts w:cs="Arial"/>
                <w:bCs/>
                <w:i/>
                <w:snapToGrid/>
              </w:rPr>
              <w:t>works</w:t>
            </w:r>
            <w:r w:rsidRPr="00374D1F">
              <w:rPr>
                <w:rFonts w:cs="Arial"/>
                <w:bCs/>
                <w:snapToGrid/>
              </w:rPr>
              <w:t xml:space="preserve"> are </w:t>
            </w:r>
            <w:r w:rsidRPr="00374D1F">
              <w:rPr>
                <w:rFonts w:cs="Arial"/>
                <w:b/>
                <w:snapToGrid/>
                <w:highlight w:val="yellow"/>
              </w:rPr>
              <w:t>[                                    ]</w:t>
            </w:r>
            <w:r w:rsidRPr="00374D1F">
              <w:rPr>
                <w:rFonts w:cs="Arial"/>
                <w:b/>
                <w:snapToGrid/>
              </w:rPr>
              <w:t>.</w:t>
            </w:r>
          </w:p>
        </w:tc>
      </w:tr>
      <w:tr w:rsidR="00DC6199" w:rsidRPr="00DC6199" w14:paraId="5BC8ED6E" w14:textId="77777777" w:rsidTr="00D003F8">
        <w:trPr>
          <w:trHeight w:val="932"/>
        </w:trPr>
        <w:tc>
          <w:tcPr>
            <w:tcW w:w="2260" w:type="dxa"/>
            <w:vMerge/>
          </w:tcPr>
          <w:p w14:paraId="5F520A0D" w14:textId="77777777" w:rsidR="00DC6199" w:rsidRPr="00DC6199" w:rsidRDefault="00DC6199" w:rsidP="00085BD2">
            <w:pPr>
              <w:numPr>
                <w:ilvl w:val="0"/>
                <w:numId w:val="73"/>
              </w:numPr>
              <w:tabs>
                <w:tab w:val="left" w:pos="1418"/>
              </w:tabs>
              <w:spacing w:before="120" w:after="120"/>
              <w:ind w:left="0" w:firstLine="0"/>
              <w:jc w:val="left"/>
              <w:rPr>
                <w:rFonts w:cs="Arial"/>
                <w:b/>
                <w:bCs/>
                <w:snapToGrid/>
                <w:sz w:val="22"/>
                <w:szCs w:val="22"/>
              </w:rPr>
            </w:pPr>
          </w:p>
        </w:tc>
        <w:tc>
          <w:tcPr>
            <w:tcW w:w="7661" w:type="dxa"/>
            <w:gridSpan w:val="2"/>
          </w:tcPr>
          <w:p w14:paraId="69588BA2" w14:textId="727E9134" w:rsidR="00DC6199" w:rsidRPr="00374D1F" w:rsidRDefault="00DC6199" w:rsidP="00374D1F">
            <w:pPr>
              <w:spacing w:after="240" w:line="300" w:lineRule="auto"/>
              <w:ind w:left="720"/>
              <w:jc w:val="left"/>
              <w:rPr>
                <w:rFonts w:cs="Arial"/>
                <w:bCs/>
                <w:snapToGrid/>
              </w:rPr>
            </w:pPr>
            <w:r w:rsidRPr="00374D1F">
              <w:rPr>
                <w:rFonts w:cs="Arial"/>
                <w:bCs/>
                <w:snapToGrid/>
              </w:rPr>
              <w:t xml:space="preserve">The </w:t>
            </w:r>
            <w:r w:rsidRPr="00374D1F">
              <w:rPr>
                <w:rFonts w:cs="Arial"/>
                <w:bCs/>
                <w:i/>
                <w:snapToGrid/>
              </w:rPr>
              <w:t>Client</w:t>
            </w:r>
            <w:r w:rsidRPr="00374D1F">
              <w:rPr>
                <w:rFonts w:cs="Arial"/>
                <w:bCs/>
                <w:snapToGrid/>
              </w:rPr>
              <w:t xml:space="preserve"> is</w:t>
            </w:r>
          </w:p>
          <w:p w14:paraId="04F1A9CF" w14:textId="60E57181" w:rsidR="00DC6199" w:rsidRPr="00374D1F" w:rsidRDefault="00DC6199" w:rsidP="00374D1F">
            <w:pPr>
              <w:spacing w:after="240" w:line="300" w:lineRule="auto"/>
              <w:ind w:left="720"/>
              <w:rPr>
                <w:rFonts w:cs="Arial"/>
                <w:b/>
                <w:snapToGrid/>
              </w:rPr>
            </w:pPr>
            <w:r w:rsidRPr="00374D1F">
              <w:rPr>
                <w:rFonts w:cs="Arial"/>
                <w:snapToGrid/>
              </w:rPr>
              <w:t xml:space="preserve">Name: </w:t>
            </w:r>
            <w:r w:rsidR="007F3CB5" w:rsidRPr="005E370F">
              <w:rPr>
                <w:rFonts w:cs="Arial"/>
                <w:b/>
                <w:snapToGrid/>
                <w:highlight w:val="yellow"/>
              </w:rPr>
              <w:t>Transport for Wales</w:t>
            </w:r>
            <w:r w:rsidR="005E370F" w:rsidRPr="005E370F">
              <w:rPr>
                <w:rFonts w:cs="Arial"/>
                <w:b/>
                <w:snapToGrid/>
                <w:highlight w:val="yellow"/>
              </w:rPr>
              <w:t xml:space="preserve"> / TRANSPORT FOR WALES RAIL LTD</w:t>
            </w:r>
          </w:p>
          <w:p w14:paraId="6B7D642F" w14:textId="247D27A3" w:rsidR="007F3CB5" w:rsidRPr="00374D1F" w:rsidRDefault="00DC6199" w:rsidP="00374D1F">
            <w:pPr>
              <w:spacing w:after="240" w:line="300" w:lineRule="auto"/>
              <w:ind w:left="720"/>
              <w:rPr>
                <w:rFonts w:cs="Arial"/>
                <w:b/>
                <w:snapToGrid/>
              </w:rPr>
            </w:pPr>
            <w:r w:rsidRPr="00374D1F">
              <w:rPr>
                <w:rFonts w:cs="Arial"/>
                <w:snapToGrid/>
              </w:rPr>
              <w:t xml:space="preserve">Address for communications: </w:t>
            </w:r>
            <w:r w:rsidR="004E11F7">
              <w:rPr>
                <w:rFonts w:cs="Arial"/>
                <w:b/>
                <w:snapToGrid/>
              </w:rPr>
              <w:t>3, Llys Cadwyn, Pontypridd,</w:t>
            </w:r>
            <w:r w:rsidR="007F3CB5" w:rsidRPr="00374D1F">
              <w:rPr>
                <w:rFonts w:cs="Arial"/>
                <w:b/>
                <w:snapToGrid/>
              </w:rPr>
              <w:t xml:space="preserve"> CF37 4TH</w:t>
            </w:r>
          </w:p>
          <w:p w14:paraId="5BA17316" w14:textId="1814A7FD" w:rsidR="00DC6199" w:rsidRPr="00DC6199" w:rsidRDefault="00DC6199" w:rsidP="00374D1F">
            <w:pPr>
              <w:spacing w:after="240" w:line="300" w:lineRule="auto"/>
              <w:ind w:left="720"/>
              <w:rPr>
                <w:rFonts w:cs="Arial"/>
                <w:snapToGrid/>
                <w:sz w:val="22"/>
                <w:szCs w:val="22"/>
              </w:rPr>
            </w:pPr>
            <w:r w:rsidRPr="00374D1F">
              <w:rPr>
                <w:rFonts w:cs="Arial"/>
                <w:snapToGrid/>
              </w:rPr>
              <w:t xml:space="preserve">Address for electronic communications: </w:t>
            </w:r>
            <w:r w:rsidRPr="00374D1F">
              <w:rPr>
                <w:rFonts w:cs="Arial"/>
                <w:b/>
                <w:snapToGrid/>
                <w:highlight w:val="yellow"/>
              </w:rPr>
              <w:t>[                                    ]</w:t>
            </w:r>
          </w:p>
        </w:tc>
      </w:tr>
      <w:tr w:rsidR="00DC6199" w:rsidRPr="00DC6199" w14:paraId="022E3A49" w14:textId="77777777" w:rsidTr="00D003F8">
        <w:trPr>
          <w:trHeight w:val="460"/>
        </w:trPr>
        <w:tc>
          <w:tcPr>
            <w:tcW w:w="2260" w:type="dxa"/>
            <w:vMerge/>
          </w:tcPr>
          <w:p w14:paraId="46497804" w14:textId="77777777" w:rsidR="00DC6199" w:rsidRPr="00DC6199" w:rsidRDefault="00DC6199" w:rsidP="00085BD2">
            <w:pPr>
              <w:numPr>
                <w:ilvl w:val="0"/>
                <w:numId w:val="73"/>
              </w:numPr>
              <w:tabs>
                <w:tab w:val="left" w:pos="1418"/>
              </w:tabs>
              <w:spacing w:before="120" w:after="120"/>
              <w:ind w:left="0" w:firstLine="0"/>
              <w:jc w:val="left"/>
              <w:rPr>
                <w:rFonts w:cs="Arial"/>
                <w:b/>
                <w:bCs/>
                <w:snapToGrid/>
                <w:sz w:val="22"/>
                <w:szCs w:val="22"/>
              </w:rPr>
            </w:pPr>
          </w:p>
        </w:tc>
        <w:tc>
          <w:tcPr>
            <w:tcW w:w="7661" w:type="dxa"/>
            <w:gridSpan w:val="2"/>
          </w:tcPr>
          <w:p w14:paraId="0B8E103E" w14:textId="26C7CD24" w:rsidR="00DC6199" w:rsidRPr="00374D1F" w:rsidRDefault="00DC6199" w:rsidP="00374D1F">
            <w:pPr>
              <w:spacing w:after="240" w:line="300" w:lineRule="auto"/>
              <w:ind w:left="720"/>
              <w:jc w:val="left"/>
              <w:rPr>
                <w:rFonts w:cs="Arial"/>
                <w:b/>
                <w:bCs/>
                <w:snapToGrid/>
              </w:rPr>
            </w:pPr>
            <w:r w:rsidRPr="00374D1F">
              <w:rPr>
                <w:rFonts w:cs="Arial"/>
                <w:bCs/>
                <w:snapToGrid/>
              </w:rPr>
              <w:t xml:space="preserve">The </w:t>
            </w:r>
            <w:r w:rsidRPr="00374D1F">
              <w:rPr>
                <w:rFonts w:cs="Arial"/>
                <w:bCs/>
                <w:i/>
                <w:snapToGrid/>
              </w:rPr>
              <w:t>Project Manager</w:t>
            </w:r>
            <w:r w:rsidRPr="00374D1F">
              <w:rPr>
                <w:rFonts w:cs="Arial"/>
                <w:bCs/>
                <w:snapToGrid/>
              </w:rPr>
              <w:t xml:space="preserve"> is </w:t>
            </w:r>
          </w:p>
          <w:p w14:paraId="6411C561" w14:textId="77777777" w:rsidR="00DC6199" w:rsidRPr="00374D1F" w:rsidRDefault="00DC6199" w:rsidP="00374D1F">
            <w:pPr>
              <w:spacing w:after="240" w:line="300" w:lineRule="auto"/>
              <w:ind w:left="720"/>
              <w:jc w:val="left"/>
              <w:rPr>
                <w:rFonts w:cs="Arial"/>
                <w:b/>
                <w:snapToGrid/>
              </w:rPr>
            </w:pPr>
            <w:r w:rsidRPr="00374D1F">
              <w:rPr>
                <w:rFonts w:cs="Arial"/>
                <w:bCs/>
                <w:snapToGrid/>
              </w:rPr>
              <w:t xml:space="preserve">Name: </w:t>
            </w:r>
            <w:r w:rsidRPr="00374D1F">
              <w:rPr>
                <w:rFonts w:cs="Arial"/>
                <w:b/>
                <w:snapToGrid/>
                <w:highlight w:val="yellow"/>
              </w:rPr>
              <w:t>[                                    ]</w:t>
            </w:r>
          </w:p>
          <w:p w14:paraId="18CE168C" w14:textId="77777777" w:rsidR="00DC6199" w:rsidRPr="00374D1F" w:rsidRDefault="00DC6199" w:rsidP="00374D1F">
            <w:pPr>
              <w:spacing w:after="240" w:line="300" w:lineRule="auto"/>
              <w:ind w:left="720"/>
              <w:rPr>
                <w:rFonts w:cs="Arial"/>
                <w:b/>
                <w:snapToGrid/>
              </w:rPr>
            </w:pPr>
            <w:r w:rsidRPr="00374D1F">
              <w:rPr>
                <w:rFonts w:cs="Arial"/>
                <w:snapToGrid/>
              </w:rPr>
              <w:t xml:space="preserve">Address for communications: </w:t>
            </w:r>
            <w:r w:rsidRPr="00374D1F">
              <w:rPr>
                <w:rFonts w:cs="Arial"/>
                <w:b/>
                <w:snapToGrid/>
                <w:highlight w:val="yellow"/>
              </w:rPr>
              <w:t>[                                    ]</w:t>
            </w:r>
          </w:p>
          <w:p w14:paraId="3543B973" w14:textId="77777777" w:rsidR="00DC6199" w:rsidRPr="00DC6199" w:rsidRDefault="00DC6199" w:rsidP="00374D1F">
            <w:pPr>
              <w:spacing w:after="240" w:line="300" w:lineRule="auto"/>
              <w:ind w:left="720"/>
              <w:jc w:val="left"/>
              <w:rPr>
                <w:rFonts w:cs="Arial"/>
                <w:b/>
                <w:bCs/>
                <w:snapToGrid/>
                <w:sz w:val="22"/>
                <w:szCs w:val="22"/>
              </w:rPr>
            </w:pPr>
            <w:r w:rsidRPr="00374D1F">
              <w:rPr>
                <w:rFonts w:cs="Arial"/>
                <w:bCs/>
                <w:snapToGrid/>
              </w:rPr>
              <w:t>Address for electronic communications:</w:t>
            </w:r>
            <w:r w:rsidRPr="00374D1F">
              <w:rPr>
                <w:rFonts w:cs="Arial"/>
                <w:b/>
                <w:bCs/>
                <w:snapToGrid/>
              </w:rPr>
              <w:t xml:space="preserve"> </w:t>
            </w:r>
            <w:r w:rsidRPr="00374D1F">
              <w:rPr>
                <w:rFonts w:cs="Arial"/>
                <w:b/>
                <w:snapToGrid/>
                <w:highlight w:val="yellow"/>
              </w:rPr>
              <w:t>[                                    ]</w:t>
            </w:r>
          </w:p>
        </w:tc>
      </w:tr>
      <w:tr w:rsidR="00DC6199" w:rsidRPr="00DC6199" w14:paraId="4FE73E41" w14:textId="77777777" w:rsidTr="00D003F8">
        <w:trPr>
          <w:trHeight w:val="398"/>
        </w:trPr>
        <w:tc>
          <w:tcPr>
            <w:tcW w:w="2260" w:type="dxa"/>
            <w:vMerge/>
          </w:tcPr>
          <w:p w14:paraId="427EBD43" w14:textId="77777777" w:rsidR="00DC6199" w:rsidRPr="00DC6199" w:rsidRDefault="00DC6199" w:rsidP="00085BD2">
            <w:pPr>
              <w:numPr>
                <w:ilvl w:val="0"/>
                <w:numId w:val="73"/>
              </w:numPr>
              <w:tabs>
                <w:tab w:val="left" w:pos="1418"/>
              </w:tabs>
              <w:spacing w:before="120" w:after="120"/>
              <w:ind w:left="0" w:firstLine="0"/>
              <w:jc w:val="left"/>
              <w:rPr>
                <w:rFonts w:cs="Arial"/>
                <w:b/>
                <w:bCs/>
                <w:snapToGrid/>
                <w:sz w:val="22"/>
                <w:szCs w:val="22"/>
              </w:rPr>
            </w:pPr>
          </w:p>
        </w:tc>
        <w:tc>
          <w:tcPr>
            <w:tcW w:w="7661" w:type="dxa"/>
            <w:gridSpan w:val="2"/>
          </w:tcPr>
          <w:p w14:paraId="132F9CC5" w14:textId="76F4EC56" w:rsidR="00DC6199" w:rsidRPr="00374D1F" w:rsidRDefault="00DC6199" w:rsidP="00374D1F">
            <w:pPr>
              <w:spacing w:after="240" w:line="300" w:lineRule="auto"/>
              <w:ind w:left="720"/>
              <w:jc w:val="left"/>
              <w:rPr>
                <w:rFonts w:cs="Arial"/>
                <w:b/>
                <w:bCs/>
                <w:snapToGrid/>
              </w:rPr>
            </w:pPr>
            <w:r w:rsidRPr="00374D1F">
              <w:rPr>
                <w:rFonts w:cs="Arial"/>
                <w:bCs/>
                <w:snapToGrid/>
              </w:rPr>
              <w:t xml:space="preserve">The </w:t>
            </w:r>
            <w:r w:rsidRPr="00374D1F">
              <w:rPr>
                <w:rFonts w:cs="Arial"/>
                <w:bCs/>
                <w:i/>
                <w:snapToGrid/>
              </w:rPr>
              <w:t xml:space="preserve">Supervisor </w:t>
            </w:r>
            <w:r w:rsidRPr="00374D1F">
              <w:rPr>
                <w:rFonts w:cs="Arial"/>
                <w:bCs/>
                <w:snapToGrid/>
              </w:rPr>
              <w:t>is</w:t>
            </w:r>
          </w:p>
          <w:p w14:paraId="249DEB7D" w14:textId="77777777" w:rsidR="00DC6199" w:rsidRPr="00374D1F" w:rsidRDefault="00DC6199" w:rsidP="00374D1F">
            <w:pPr>
              <w:tabs>
                <w:tab w:val="left" w:pos="1418"/>
              </w:tabs>
              <w:spacing w:after="240" w:line="300" w:lineRule="auto"/>
              <w:ind w:left="720"/>
              <w:jc w:val="left"/>
              <w:rPr>
                <w:rFonts w:cs="Arial"/>
                <w:b/>
                <w:snapToGrid/>
              </w:rPr>
            </w:pPr>
            <w:r w:rsidRPr="00374D1F">
              <w:rPr>
                <w:rFonts w:cs="Arial"/>
                <w:bCs/>
                <w:snapToGrid/>
              </w:rPr>
              <w:t xml:space="preserve">Name: </w:t>
            </w:r>
            <w:r w:rsidRPr="00374D1F">
              <w:rPr>
                <w:rFonts w:cs="Arial"/>
                <w:b/>
                <w:snapToGrid/>
                <w:highlight w:val="yellow"/>
              </w:rPr>
              <w:t>[                                    ]</w:t>
            </w:r>
          </w:p>
          <w:p w14:paraId="595FDD8B" w14:textId="77777777" w:rsidR="00DC6199" w:rsidRPr="00374D1F" w:rsidRDefault="00DC6199" w:rsidP="00374D1F">
            <w:pPr>
              <w:spacing w:after="240" w:line="300" w:lineRule="auto"/>
              <w:ind w:left="720"/>
              <w:rPr>
                <w:rFonts w:cs="Arial"/>
                <w:b/>
                <w:snapToGrid/>
              </w:rPr>
            </w:pPr>
            <w:r w:rsidRPr="00374D1F">
              <w:rPr>
                <w:rFonts w:cs="Arial"/>
                <w:snapToGrid/>
              </w:rPr>
              <w:t xml:space="preserve">Address for communications: </w:t>
            </w:r>
            <w:r w:rsidRPr="00374D1F">
              <w:rPr>
                <w:rFonts w:cs="Arial"/>
                <w:b/>
                <w:snapToGrid/>
                <w:highlight w:val="yellow"/>
              </w:rPr>
              <w:t>[                                    ]</w:t>
            </w:r>
          </w:p>
          <w:p w14:paraId="4DC3141B" w14:textId="2A0D6B2F" w:rsidR="00DC6199" w:rsidRPr="00DC6199" w:rsidRDefault="00DC6199" w:rsidP="00374D1F">
            <w:pPr>
              <w:spacing w:after="240" w:line="300" w:lineRule="auto"/>
              <w:ind w:left="720"/>
              <w:jc w:val="left"/>
              <w:rPr>
                <w:rFonts w:cs="Arial"/>
                <w:b/>
                <w:bCs/>
                <w:snapToGrid/>
                <w:sz w:val="22"/>
                <w:szCs w:val="22"/>
              </w:rPr>
            </w:pPr>
            <w:r w:rsidRPr="00374D1F">
              <w:rPr>
                <w:rFonts w:cs="Arial"/>
                <w:bCs/>
                <w:snapToGrid/>
              </w:rPr>
              <w:t>Address for electronic communications:</w:t>
            </w:r>
            <w:r w:rsidRPr="00374D1F">
              <w:rPr>
                <w:rFonts w:cs="Arial"/>
                <w:b/>
                <w:bCs/>
                <w:snapToGrid/>
              </w:rPr>
              <w:t xml:space="preserve"> </w:t>
            </w:r>
            <w:r w:rsidRPr="00374D1F">
              <w:rPr>
                <w:rFonts w:cs="Arial"/>
                <w:b/>
                <w:snapToGrid/>
                <w:highlight w:val="yellow"/>
              </w:rPr>
              <w:t xml:space="preserve">[     </w:t>
            </w:r>
            <w:r w:rsidR="00D62DDF" w:rsidRPr="00374D1F">
              <w:rPr>
                <w:rFonts w:cs="Arial"/>
                <w:b/>
                <w:snapToGrid/>
                <w:highlight w:val="yellow"/>
              </w:rPr>
              <w:t xml:space="preserve">  ]                            </w:t>
            </w:r>
          </w:p>
        </w:tc>
      </w:tr>
      <w:tr w:rsidR="00DC6199" w:rsidRPr="00DC6199" w14:paraId="2506E39B" w14:textId="77777777" w:rsidTr="00D003F8">
        <w:trPr>
          <w:trHeight w:val="495"/>
        </w:trPr>
        <w:tc>
          <w:tcPr>
            <w:tcW w:w="2260" w:type="dxa"/>
            <w:vMerge/>
          </w:tcPr>
          <w:p w14:paraId="754C1369" w14:textId="77777777" w:rsidR="00DC6199" w:rsidRPr="00DC6199" w:rsidRDefault="00DC6199" w:rsidP="00085BD2">
            <w:pPr>
              <w:numPr>
                <w:ilvl w:val="0"/>
                <w:numId w:val="73"/>
              </w:numPr>
              <w:tabs>
                <w:tab w:val="left" w:pos="1418"/>
              </w:tabs>
              <w:spacing w:before="120" w:after="120"/>
              <w:ind w:left="0" w:firstLine="0"/>
              <w:jc w:val="left"/>
              <w:rPr>
                <w:rFonts w:cs="Arial"/>
                <w:b/>
                <w:bCs/>
                <w:snapToGrid/>
                <w:sz w:val="22"/>
                <w:szCs w:val="22"/>
              </w:rPr>
            </w:pPr>
          </w:p>
        </w:tc>
        <w:tc>
          <w:tcPr>
            <w:tcW w:w="7661" w:type="dxa"/>
            <w:gridSpan w:val="2"/>
          </w:tcPr>
          <w:p w14:paraId="02918E25" w14:textId="6D965D2E" w:rsidR="00DC6199" w:rsidRPr="00DC6199" w:rsidRDefault="00DC6199" w:rsidP="00374D1F">
            <w:pPr>
              <w:spacing w:after="240" w:line="300" w:lineRule="auto"/>
              <w:ind w:left="720"/>
              <w:jc w:val="left"/>
              <w:rPr>
                <w:rFonts w:cs="Arial"/>
                <w:b/>
                <w:bCs/>
                <w:snapToGrid/>
                <w:sz w:val="22"/>
                <w:szCs w:val="22"/>
              </w:rPr>
            </w:pPr>
            <w:r w:rsidRPr="00374D1F">
              <w:rPr>
                <w:rFonts w:cs="Arial"/>
                <w:bCs/>
                <w:snapToGrid/>
              </w:rPr>
              <w:t xml:space="preserve">The Scope is in </w:t>
            </w:r>
            <w:r w:rsidRPr="00374D1F">
              <w:rPr>
                <w:rFonts w:cs="Arial"/>
                <w:b/>
                <w:snapToGrid/>
                <w:highlight w:val="yellow"/>
              </w:rPr>
              <w:t>[                                    ]</w:t>
            </w:r>
          </w:p>
        </w:tc>
      </w:tr>
      <w:tr w:rsidR="00DC6199" w:rsidRPr="00DC6199" w14:paraId="07089050" w14:textId="77777777" w:rsidTr="00D003F8">
        <w:trPr>
          <w:trHeight w:val="495"/>
        </w:trPr>
        <w:tc>
          <w:tcPr>
            <w:tcW w:w="2260" w:type="dxa"/>
            <w:vMerge/>
          </w:tcPr>
          <w:p w14:paraId="145673B3" w14:textId="77777777" w:rsidR="00DC6199" w:rsidRPr="00DC6199" w:rsidRDefault="00DC6199" w:rsidP="00085BD2">
            <w:pPr>
              <w:numPr>
                <w:ilvl w:val="0"/>
                <w:numId w:val="73"/>
              </w:numPr>
              <w:tabs>
                <w:tab w:val="left" w:pos="1418"/>
              </w:tabs>
              <w:spacing w:before="120" w:after="120"/>
              <w:ind w:left="0" w:firstLine="0"/>
              <w:jc w:val="left"/>
              <w:rPr>
                <w:rFonts w:cs="Arial"/>
                <w:b/>
                <w:bCs/>
                <w:snapToGrid/>
                <w:sz w:val="22"/>
                <w:szCs w:val="22"/>
              </w:rPr>
            </w:pPr>
          </w:p>
        </w:tc>
        <w:tc>
          <w:tcPr>
            <w:tcW w:w="7661" w:type="dxa"/>
            <w:gridSpan w:val="2"/>
          </w:tcPr>
          <w:p w14:paraId="5E2C9E85" w14:textId="77777777" w:rsidR="00A167F9" w:rsidRPr="00374D1F" w:rsidRDefault="00DC6199" w:rsidP="00374D1F">
            <w:pPr>
              <w:spacing w:after="240" w:line="300" w:lineRule="auto"/>
              <w:ind w:left="720"/>
              <w:jc w:val="left"/>
              <w:rPr>
                <w:rFonts w:cs="Arial"/>
                <w:bCs/>
                <w:snapToGrid/>
              </w:rPr>
            </w:pPr>
            <w:r w:rsidRPr="00374D1F">
              <w:rPr>
                <w:rFonts w:cs="Arial"/>
                <w:bCs/>
                <w:snapToGrid/>
              </w:rPr>
              <w:t xml:space="preserve">The Site Information is the information contained in </w:t>
            </w:r>
          </w:p>
          <w:p w14:paraId="7137DC3A" w14:textId="35BAE694" w:rsidR="00DC6199" w:rsidRPr="00DC6199" w:rsidRDefault="00DC6199" w:rsidP="00374D1F">
            <w:pPr>
              <w:spacing w:after="240" w:line="300" w:lineRule="auto"/>
              <w:ind w:left="720"/>
              <w:jc w:val="left"/>
              <w:rPr>
                <w:rFonts w:cs="Arial"/>
                <w:b/>
                <w:bCs/>
                <w:snapToGrid/>
                <w:sz w:val="22"/>
                <w:szCs w:val="22"/>
              </w:rPr>
            </w:pPr>
            <w:r w:rsidRPr="00374D1F">
              <w:rPr>
                <w:rFonts w:cs="Arial"/>
                <w:b/>
                <w:snapToGrid/>
                <w:highlight w:val="yellow"/>
              </w:rPr>
              <w:t>[                                    ]</w:t>
            </w:r>
            <w:r w:rsidRPr="00374D1F">
              <w:rPr>
                <w:rFonts w:cs="Arial"/>
                <w:b/>
                <w:snapToGrid/>
              </w:rPr>
              <w:t xml:space="preserve"> </w:t>
            </w:r>
          </w:p>
        </w:tc>
      </w:tr>
      <w:tr w:rsidR="00DC6199" w:rsidRPr="00DC6199" w14:paraId="3EE39ED2" w14:textId="77777777" w:rsidTr="00D003F8">
        <w:trPr>
          <w:trHeight w:val="495"/>
        </w:trPr>
        <w:tc>
          <w:tcPr>
            <w:tcW w:w="2260" w:type="dxa"/>
            <w:vMerge/>
          </w:tcPr>
          <w:p w14:paraId="6E950E9F" w14:textId="77777777" w:rsidR="00DC6199" w:rsidRPr="00DC6199" w:rsidRDefault="00DC6199" w:rsidP="00085BD2">
            <w:pPr>
              <w:numPr>
                <w:ilvl w:val="0"/>
                <w:numId w:val="73"/>
              </w:numPr>
              <w:tabs>
                <w:tab w:val="left" w:pos="1418"/>
              </w:tabs>
              <w:spacing w:before="120" w:after="120"/>
              <w:ind w:left="0" w:firstLine="0"/>
              <w:jc w:val="left"/>
              <w:rPr>
                <w:rFonts w:cs="Arial"/>
                <w:b/>
                <w:bCs/>
                <w:snapToGrid/>
                <w:sz w:val="22"/>
                <w:szCs w:val="22"/>
              </w:rPr>
            </w:pPr>
          </w:p>
        </w:tc>
        <w:tc>
          <w:tcPr>
            <w:tcW w:w="7661" w:type="dxa"/>
            <w:gridSpan w:val="2"/>
          </w:tcPr>
          <w:p w14:paraId="675EE77D" w14:textId="77777777" w:rsidR="00DC6199" w:rsidRPr="00374D1F" w:rsidRDefault="00DC6199" w:rsidP="00374D1F">
            <w:pPr>
              <w:spacing w:after="240" w:line="300" w:lineRule="auto"/>
              <w:ind w:left="720"/>
              <w:jc w:val="left"/>
              <w:rPr>
                <w:rFonts w:cs="Arial"/>
                <w:bCs/>
                <w:snapToGrid/>
              </w:rPr>
            </w:pPr>
            <w:r w:rsidRPr="00374D1F">
              <w:rPr>
                <w:rFonts w:cs="Arial"/>
                <w:bCs/>
                <w:snapToGrid/>
              </w:rPr>
              <w:t xml:space="preserve">The </w:t>
            </w:r>
            <w:r w:rsidRPr="00374D1F">
              <w:rPr>
                <w:rFonts w:cs="Arial"/>
                <w:bCs/>
                <w:i/>
                <w:snapToGrid/>
              </w:rPr>
              <w:t xml:space="preserve">boundaries of the site </w:t>
            </w:r>
            <w:r w:rsidRPr="00374D1F">
              <w:rPr>
                <w:rFonts w:cs="Arial"/>
                <w:bCs/>
                <w:snapToGrid/>
              </w:rPr>
              <w:t xml:space="preserve">are </w:t>
            </w:r>
            <w:r w:rsidRPr="00374D1F">
              <w:rPr>
                <w:rFonts w:cs="Arial"/>
                <w:b/>
                <w:snapToGrid/>
                <w:highlight w:val="yellow"/>
              </w:rPr>
              <w:t>[                                    ]</w:t>
            </w:r>
          </w:p>
        </w:tc>
      </w:tr>
      <w:tr w:rsidR="00DC6199" w:rsidRPr="00DC6199" w14:paraId="43308F94" w14:textId="77777777" w:rsidTr="00D003F8">
        <w:trPr>
          <w:trHeight w:val="495"/>
        </w:trPr>
        <w:tc>
          <w:tcPr>
            <w:tcW w:w="2260" w:type="dxa"/>
            <w:vMerge/>
          </w:tcPr>
          <w:p w14:paraId="3D50B428" w14:textId="77777777" w:rsidR="00DC6199" w:rsidRPr="00DC6199" w:rsidRDefault="00DC6199" w:rsidP="00085BD2">
            <w:pPr>
              <w:numPr>
                <w:ilvl w:val="0"/>
                <w:numId w:val="73"/>
              </w:numPr>
              <w:tabs>
                <w:tab w:val="left" w:pos="1418"/>
              </w:tabs>
              <w:spacing w:before="120" w:after="120"/>
              <w:ind w:left="0" w:firstLine="0"/>
              <w:jc w:val="left"/>
              <w:rPr>
                <w:rFonts w:cs="Arial"/>
                <w:b/>
                <w:bCs/>
                <w:snapToGrid/>
                <w:sz w:val="22"/>
                <w:szCs w:val="22"/>
              </w:rPr>
            </w:pPr>
          </w:p>
        </w:tc>
        <w:tc>
          <w:tcPr>
            <w:tcW w:w="7661" w:type="dxa"/>
            <w:gridSpan w:val="2"/>
          </w:tcPr>
          <w:p w14:paraId="5C1C4283" w14:textId="77777777" w:rsidR="00DC6199" w:rsidRPr="00374D1F" w:rsidRDefault="00DC6199" w:rsidP="00374D1F">
            <w:pPr>
              <w:spacing w:after="240" w:line="300" w:lineRule="auto"/>
              <w:ind w:left="720"/>
              <w:rPr>
                <w:rFonts w:cs="Arial"/>
                <w:bCs/>
                <w:snapToGrid/>
              </w:rPr>
            </w:pPr>
            <w:r w:rsidRPr="00374D1F">
              <w:rPr>
                <w:rFonts w:cs="Arial"/>
                <w:bCs/>
                <w:snapToGrid/>
              </w:rPr>
              <w:t xml:space="preserve">The areas of the Site where the </w:t>
            </w:r>
            <w:r w:rsidRPr="00374D1F">
              <w:rPr>
                <w:rFonts w:cs="Arial"/>
                <w:bCs/>
                <w:i/>
                <w:snapToGrid/>
              </w:rPr>
              <w:t>Contractor</w:t>
            </w:r>
            <w:r w:rsidRPr="00374D1F">
              <w:rPr>
                <w:rFonts w:cs="Arial"/>
                <w:bCs/>
                <w:snapToGrid/>
              </w:rPr>
              <w:t xml:space="preserve"> and Subcontractors are required to carry passes are </w:t>
            </w:r>
            <w:r w:rsidRPr="00374D1F">
              <w:rPr>
                <w:rFonts w:cs="Arial"/>
                <w:b/>
                <w:snapToGrid/>
                <w:highlight w:val="yellow"/>
              </w:rPr>
              <w:t>[                                    ]</w:t>
            </w:r>
          </w:p>
        </w:tc>
      </w:tr>
      <w:tr w:rsidR="00DC6199" w:rsidRPr="00DC6199" w14:paraId="7290CD83" w14:textId="77777777" w:rsidTr="00D003F8">
        <w:trPr>
          <w:trHeight w:val="495"/>
        </w:trPr>
        <w:tc>
          <w:tcPr>
            <w:tcW w:w="2260" w:type="dxa"/>
            <w:vMerge/>
          </w:tcPr>
          <w:p w14:paraId="39010180" w14:textId="77777777" w:rsidR="00DC6199" w:rsidRPr="00DC6199" w:rsidRDefault="00DC6199" w:rsidP="00085BD2">
            <w:pPr>
              <w:numPr>
                <w:ilvl w:val="0"/>
                <w:numId w:val="73"/>
              </w:numPr>
              <w:tabs>
                <w:tab w:val="left" w:pos="1418"/>
              </w:tabs>
              <w:spacing w:before="120" w:after="120"/>
              <w:ind w:left="0" w:firstLine="0"/>
              <w:jc w:val="left"/>
              <w:rPr>
                <w:rFonts w:cs="Arial"/>
                <w:b/>
                <w:bCs/>
                <w:snapToGrid/>
                <w:sz w:val="22"/>
                <w:szCs w:val="22"/>
              </w:rPr>
            </w:pPr>
          </w:p>
        </w:tc>
        <w:tc>
          <w:tcPr>
            <w:tcW w:w="7661" w:type="dxa"/>
            <w:gridSpan w:val="2"/>
          </w:tcPr>
          <w:p w14:paraId="76A35214" w14:textId="77777777" w:rsidR="00DC6199" w:rsidRPr="00374D1F" w:rsidRDefault="00DC6199" w:rsidP="00374D1F">
            <w:pPr>
              <w:spacing w:after="240" w:line="300" w:lineRule="auto"/>
              <w:ind w:left="720"/>
              <w:jc w:val="left"/>
              <w:rPr>
                <w:rFonts w:cs="Arial"/>
                <w:bCs/>
                <w:snapToGrid/>
              </w:rPr>
            </w:pPr>
            <w:r w:rsidRPr="00374D1F">
              <w:rPr>
                <w:rFonts w:cs="Arial"/>
                <w:bCs/>
                <w:snapToGrid/>
              </w:rPr>
              <w:t xml:space="preserve">The </w:t>
            </w:r>
            <w:r w:rsidRPr="00374D1F">
              <w:rPr>
                <w:rFonts w:cs="Arial"/>
                <w:bCs/>
                <w:i/>
                <w:snapToGrid/>
              </w:rPr>
              <w:t xml:space="preserve">language of the contract </w:t>
            </w:r>
            <w:r w:rsidRPr="00374D1F">
              <w:rPr>
                <w:rFonts w:cs="Arial"/>
                <w:bCs/>
                <w:snapToGrid/>
              </w:rPr>
              <w:t xml:space="preserve">is </w:t>
            </w:r>
            <w:r w:rsidRPr="00374D1F">
              <w:rPr>
                <w:rFonts w:cs="Arial"/>
                <w:b/>
                <w:snapToGrid/>
              </w:rPr>
              <w:t>English</w:t>
            </w:r>
          </w:p>
        </w:tc>
      </w:tr>
      <w:tr w:rsidR="00DC6199" w:rsidRPr="00DC6199" w14:paraId="7EB11FA7" w14:textId="77777777" w:rsidTr="00D003F8">
        <w:trPr>
          <w:trHeight w:val="495"/>
        </w:trPr>
        <w:tc>
          <w:tcPr>
            <w:tcW w:w="2260" w:type="dxa"/>
            <w:vMerge/>
          </w:tcPr>
          <w:p w14:paraId="38290B5C" w14:textId="77777777" w:rsidR="00DC6199" w:rsidRPr="00DC6199" w:rsidRDefault="00DC6199" w:rsidP="00085BD2">
            <w:pPr>
              <w:numPr>
                <w:ilvl w:val="0"/>
                <w:numId w:val="73"/>
              </w:numPr>
              <w:tabs>
                <w:tab w:val="left" w:pos="1418"/>
              </w:tabs>
              <w:spacing w:before="120" w:after="120"/>
              <w:ind w:left="0" w:firstLine="0"/>
              <w:jc w:val="left"/>
              <w:rPr>
                <w:rFonts w:cs="Arial"/>
                <w:b/>
                <w:bCs/>
                <w:snapToGrid/>
                <w:sz w:val="22"/>
                <w:szCs w:val="22"/>
              </w:rPr>
            </w:pPr>
          </w:p>
        </w:tc>
        <w:tc>
          <w:tcPr>
            <w:tcW w:w="7661" w:type="dxa"/>
            <w:gridSpan w:val="2"/>
          </w:tcPr>
          <w:p w14:paraId="19A58A23" w14:textId="6A382ED8" w:rsidR="00D62DDF" w:rsidRPr="00374D1F" w:rsidRDefault="00DC6199" w:rsidP="00374D1F">
            <w:pPr>
              <w:spacing w:after="240" w:line="300" w:lineRule="auto"/>
              <w:ind w:left="720"/>
              <w:rPr>
                <w:rFonts w:cs="Arial"/>
                <w:bCs/>
                <w:snapToGrid/>
              </w:rPr>
            </w:pPr>
            <w:r w:rsidRPr="00374D1F">
              <w:rPr>
                <w:rFonts w:cs="Arial"/>
                <w:bCs/>
                <w:snapToGrid/>
              </w:rPr>
              <w:t xml:space="preserve">The </w:t>
            </w:r>
            <w:r w:rsidRPr="00374D1F">
              <w:rPr>
                <w:rFonts w:cs="Arial"/>
                <w:bCs/>
                <w:i/>
                <w:snapToGrid/>
              </w:rPr>
              <w:t xml:space="preserve">law of the contract </w:t>
            </w:r>
            <w:r w:rsidRPr="00374D1F">
              <w:rPr>
                <w:rFonts w:cs="Arial"/>
                <w:bCs/>
                <w:snapToGrid/>
              </w:rPr>
              <w:t xml:space="preserve">is </w:t>
            </w:r>
            <w:r w:rsidRPr="00374D1F">
              <w:rPr>
                <w:rFonts w:cs="Arial"/>
                <w:b/>
                <w:bCs/>
                <w:snapToGrid/>
              </w:rPr>
              <w:t>the law of England and Wales as it is applied in Wales.</w:t>
            </w:r>
          </w:p>
        </w:tc>
      </w:tr>
      <w:tr w:rsidR="00DC6199" w:rsidRPr="00DC6199" w14:paraId="13213905" w14:textId="77777777" w:rsidTr="00D003F8">
        <w:trPr>
          <w:trHeight w:val="495"/>
        </w:trPr>
        <w:tc>
          <w:tcPr>
            <w:tcW w:w="2260" w:type="dxa"/>
            <w:vMerge/>
          </w:tcPr>
          <w:p w14:paraId="6C1839AF" w14:textId="77777777" w:rsidR="00DC6199" w:rsidRPr="00DC6199" w:rsidRDefault="00DC6199" w:rsidP="00085BD2">
            <w:pPr>
              <w:numPr>
                <w:ilvl w:val="0"/>
                <w:numId w:val="73"/>
              </w:numPr>
              <w:tabs>
                <w:tab w:val="left" w:pos="1418"/>
              </w:tabs>
              <w:spacing w:before="120" w:after="120"/>
              <w:ind w:left="0" w:firstLine="0"/>
              <w:jc w:val="left"/>
              <w:rPr>
                <w:rFonts w:cs="Arial"/>
                <w:b/>
                <w:bCs/>
                <w:snapToGrid/>
                <w:sz w:val="22"/>
                <w:szCs w:val="22"/>
              </w:rPr>
            </w:pPr>
          </w:p>
        </w:tc>
        <w:tc>
          <w:tcPr>
            <w:tcW w:w="7661" w:type="dxa"/>
            <w:gridSpan w:val="2"/>
          </w:tcPr>
          <w:p w14:paraId="7869DDB1" w14:textId="1C4288E1" w:rsidR="00DC6199" w:rsidRPr="00374D1F" w:rsidRDefault="00D62DDF" w:rsidP="00374D1F">
            <w:pPr>
              <w:spacing w:after="240" w:line="300" w:lineRule="auto"/>
              <w:ind w:left="779"/>
              <w:jc w:val="left"/>
              <w:rPr>
                <w:rFonts w:cs="Arial"/>
                <w:bCs/>
                <w:snapToGrid/>
              </w:rPr>
            </w:pPr>
            <w:r w:rsidRPr="00374D1F">
              <w:rPr>
                <w:rFonts w:cs="Arial"/>
                <w:bCs/>
                <w:snapToGrid/>
              </w:rPr>
              <w:t>T</w:t>
            </w:r>
            <w:r w:rsidR="00DC6199" w:rsidRPr="00374D1F">
              <w:rPr>
                <w:rFonts w:cs="Arial"/>
                <w:bCs/>
                <w:snapToGrid/>
              </w:rPr>
              <w:t xml:space="preserve">he </w:t>
            </w:r>
            <w:r w:rsidR="00DC6199" w:rsidRPr="00374D1F">
              <w:rPr>
                <w:rFonts w:cs="Arial"/>
                <w:bCs/>
                <w:i/>
                <w:snapToGrid/>
              </w:rPr>
              <w:t xml:space="preserve">period for reply </w:t>
            </w:r>
            <w:r w:rsidR="00DC6199" w:rsidRPr="00374D1F">
              <w:rPr>
                <w:rFonts w:cs="Arial"/>
                <w:bCs/>
                <w:snapToGrid/>
              </w:rPr>
              <w:t>is [</w:t>
            </w:r>
            <w:r w:rsidR="00DC6199" w:rsidRPr="00D003F8">
              <w:rPr>
                <w:rFonts w:cs="Arial"/>
                <w:b/>
                <w:bCs/>
                <w:snapToGrid/>
                <w:highlight w:val="yellow"/>
              </w:rPr>
              <w:t>two weeks</w:t>
            </w:r>
            <w:r w:rsidR="00DC6199" w:rsidRPr="00374D1F">
              <w:rPr>
                <w:rFonts w:cs="Arial"/>
                <w:b/>
                <w:bCs/>
                <w:snapToGrid/>
              </w:rPr>
              <w:t xml:space="preserve">] </w:t>
            </w:r>
            <w:r w:rsidR="00DC6199" w:rsidRPr="00374D1F">
              <w:rPr>
                <w:rFonts w:cs="Arial"/>
                <w:bCs/>
                <w:snapToGrid/>
              </w:rPr>
              <w:t xml:space="preserve">except that </w:t>
            </w:r>
          </w:p>
          <w:p w14:paraId="106AB787" w14:textId="77777777" w:rsidR="00DC6199" w:rsidRPr="00374D1F" w:rsidRDefault="00DC6199" w:rsidP="00374D1F">
            <w:pPr>
              <w:numPr>
                <w:ilvl w:val="0"/>
                <w:numId w:val="69"/>
              </w:numPr>
              <w:tabs>
                <w:tab w:val="clear" w:pos="349"/>
              </w:tabs>
              <w:spacing w:after="240" w:line="300" w:lineRule="auto"/>
              <w:ind w:left="1440" w:hanging="661"/>
              <w:jc w:val="left"/>
              <w:rPr>
                <w:rFonts w:cs="Arial"/>
                <w:bCs/>
                <w:snapToGrid/>
              </w:rPr>
            </w:pPr>
            <w:r w:rsidRPr="00374D1F">
              <w:rPr>
                <w:rFonts w:cs="Arial"/>
                <w:bCs/>
                <w:snapToGrid/>
              </w:rPr>
              <w:t xml:space="preserve">The </w:t>
            </w:r>
            <w:r w:rsidRPr="00374D1F">
              <w:rPr>
                <w:rFonts w:cs="Arial"/>
                <w:bCs/>
                <w:i/>
                <w:snapToGrid/>
              </w:rPr>
              <w:t>period for reply</w:t>
            </w:r>
            <w:r w:rsidRPr="00374D1F">
              <w:rPr>
                <w:rFonts w:cs="Arial"/>
                <w:bCs/>
                <w:snapToGrid/>
              </w:rPr>
              <w:t xml:space="preserve"> for </w:t>
            </w:r>
            <w:r w:rsidRPr="00374D1F">
              <w:rPr>
                <w:rFonts w:cs="Arial"/>
                <w:b/>
                <w:snapToGrid/>
                <w:highlight w:val="yellow"/>
              </w:rPr>
              <w:t>[          ]</w:t>
            </w:r>
            <w:r w:rsidRPr="00374D1F">
              <w:rPr>
                <w:rFonts w:cs="Arial"/>
                <w:b/>
                <w:snapToGrid/>
              </w:rPr>
              <w:t xml:space="preserve"> </w:t>
            </w:r>
            <w:r w:rsidRPr="00374D1F">
              <w:rPr>
                <w:rFonts w:cs="Arial"/>
                <w:snapToGrid/>
              </w:rPr>
              <w:t xml:space="preserve">is </w:t>
            </w:r>
            <w:r w:rsidRPr="00374D1F">
              <w:rPr>
                <w:rFonts w:cs="Arial"/>
                <w:b/>
                <w:snapToGrid/>
                <w:highlight w:val="yellow"/>
              </w:rPr>
              <w:t>[            ]</w:t>
            </w:r>
          </w:p>
          <w:p w14:paraId="690F82FE" w14:textId="5EF48C0E" w:rsidR="00D62DDF" w:rsidRPr="00D003F8" w:rsidRDefault="00DC6199" w:rsidP="00D003F8">
            <w:pPr>
              <w:numPr>
                <w:ilvl w:val="0"/>
                <w:numId w:val="69"/>
              </w:numPr>
              <w:tabs>
                <w:tab w:val="clear" w:pos="349"/>
              </w:tabs>
              <w:spacing w:after="240" w:line="300" w:lineRule="auto"/>
              <w:ind w:left="1440" w:hanging="661"/>
              <w:jc w:val="left"/>
              <w:rPr>
                <w:rFonts w:cs="Arial"/>
                <w:bCs/>
                <w:snapToGrid/>
              </w:rPr>
            </w:pPr>
            <w:r w:rsidRPr="00374D1F">
              <w:rPr>
                <w:rFonts w:cs="Arial"/>
                <w:bCs/>
                <w:snapToGrid/>
              </w:rPr>
              <w:t xml:space="preserve">The </w:t>
            </w:r>
            <w:r w:rsidRPr="00374D1F">
              <w:rPr>
                <w:rFonts w:cs="Arial"/>
                <w:bCs/>
                <w:i/>
                <w:snapToGrid/>
              </w:rPr>
              <w:t>period for reply</w:t>
            </w:r>
            <w:r w:rsidRPr="00374D1F">
              <w:rPr>
                <w:rFonts w:cs="Arial"/>
                <w:bCs/>
                <w:snapToGrid/>
              </w:rPr>
              <w:t xml:space="preserve"> for </w:t>
            </w:r>
            <w:r w:rsidRPr="00374D1F">
              <w:rPr>
                <w:rFonts w:cs="Arial"/>
                <w:b/>
                <w:snapToGrid/>
                <w:highlight w:val="yellow"/>
              </w:rPr>
              <w:t>[          ]</w:t>
            </w:r>
            <w:r w:rsidRPr="00374D1F">
              <w:rPr>
                <w:rFonts w:cs="Arial"/>
                <w:b/>
                <w:snapToGrid/>
              </w:rPr>
              <w:t xml:space="preserve"> </w:t>
            </w:r>
            <w:r w:rsidRPr="00374D1F">
              <w:rPr>
                <w:rFonts w:cs="Arial"/>
                <w:snapToGrid/>
              </w:rPr>
              <w:t xml:space="preserve">is </w:t>
            </w:r>
            <w:r w:rsidRPr="00374D1F">
              <w:rPr>
                <w:rFonts w:cs="Arial"/>
                <w:b/>
                <w:snapToGrid/>
                <w:highlight w:val="yellow"/>
              </w:rPr>
              <w:t>[            ]</w:t>
            </w:r>
          </w:p>
        </w:tc>
      </w:tr>
      <w:tr w:rsidR="00DC6199" w:rsidRPr="00DC6199" w14:paraId="521C00BD" w14:textId="77777777" w:rsidTr="00D003F8">
        <w:trPr>
          <w:trHeight w:val="495"/>
        </w:trPr>
        <w:tc>
          <w:tcPr>
            <w:tcW w:w="2260" w:type="dxa"/>
            <w:vMerge/>
          </w:tcPr>
          <w:p w14:paraId="7C953A1F" w14:textId="77777777" w:rsidR="00DC6199" w:rsidRPr="00DC6199" w:rsidRDefault="00DC6199" w:rsidP="00085BD2">
            <w:pPr>
              <w:numPr>
                <w:ilvl w:val="0"/>
                <w:numId w:val="73"/>
              </w:numPr>
              <w:tabs>
                <w:tab w:val="left" w:pos="1418"/>
              </w:tabs>
              <w:spacing w:before="120" w:after="120"/>
              <w:ind w:left="0" w:firstLine="0"/>
              <w:jc w:val="left"/>
              <w:rPr>
                <w:rFonts w:cs="Arial"/>
                <w:b/>
                <w:bCs/>
                <w:snapToGrid/>
                <w:sz w:val="22"/>
                <w:szCs w:val="22"/>
              </w:rPr>
            </w:pPr>
          </w:p>
        </w:tc>
        <w:tc>
          <w:tcPr>
            <w:tcW w:w="7661" w:type="dxa"/>
            <w:gridSpan w:val="2"/>
          </w:tcPr>
          <w:p w14:paraId="03E3B824" w14:textId="32380B75" w:rsidR="00DC6199" w:rsidRPr="00374D1F" w:rsidRDefault="00DC6199" w:rsidP="00D003F8">
            <w:pPr>
              <w:spacing w:after="240" w:line="300" w:lineRule="auto"/>
              <w:ind w:left="851"/>
              <w:rPr>
                <w:rFonts w:cs="Arial"/>
                <w:bCs/>
                <w:snapToGrid/>
              </w:rPr>
            </w:pPr>
            <w:r w:rsidRPr="00374D1F">
              <w:rPr>
                <w:rFonts w:cs="Arial"/>
                <w:bCs/>
                <w:snapToGrid/>
              </w:rPr>
              <w:t xml:space="preserve">The following matters will be included in the Early Warning Register </w:t>
            </w:r>
            <w:r w:rsidRPr="00374D1F">
              <w:rPr>
                <w:rFonts w:cs="Arial"/>
                <w:b/>
                <w:snapToGrid/>
                <w:highlight w:val="yellow"/>
              </w:rPr>
              <w:t>[</w:t>
            </w:r>
            <w:r w:rsidR="00D003F8">
              <w:rPr>
                <w:rFonts w:cs="Arial"/>
                <w:b/>
                <w:snapToGrid/>
                <w:highlight w:val="yellow"/>
              </w:rPr>
              <w:t>x]</w:t>
            </w:r>
            <w:r w:rsidRPr="00374D1F">
              <w:rPr>
                <w:rFonts w:cs="Arial"/>
                <w:b/>
                <w:snapToGrid/>
                <w:highlight w:val="yellow"/>
              </w:rPr>
              <w:t xml:space="preserve"> </w:t>
            </w:r>
            <w:r w:rsidR="00D003F8">
              <w:rPr>
                <w:rFonts w:cs="Arial"/>
                <w:b/>
                <w:snapToGrid/>
                <w:highlight w:val="yellow"/>
              </w:rPr>
              <w:t xml:space="preserve">                               </w:t>
            </w:r>
          </w:p>
        </w:tc>
      </w:tr>
      <w:tr w:rsidR="00DC6199" w:rsidRPr="00DC6199" w14:paraId="7A158A2B" w14:textId="77777777" w:rsidTr="00D003F8">
        <w:trPr>
          <w:trHeight w:val="495"/>
        </w:trPr>
        <w:tc>
          <w:tcPr>
            <w:tcW w:w="2260" w:type="dxa"/>
            <w:vMerge/>
          </w:tcPr>
          <w:p w14:paraId="17552D54" w14:textId="77777777" w:rsidR="00DC6199" w:rsidRPr="00DC6199" w:rsidRDefault="00DC6199" w:rsidP="00085BD2">
            <w:pPr>
              <w:numPr>
                <w:ilvl w:val="0"/>
                <w:numId w:val="73"/>
              </w:numPr>
              <w:tabs>
                <w:tab w:val="left" w:pos="1418"/>
              </w:tabs>
              <w:spacing w:before="120" w:after="120"/>
              <w:ind w:left="0" w:firstLine="0"/>
              <w:jc w:val="left"/>
              <w:rPr>
                <w:rFonts w:cs="Arial"/>
                <w:b/>
                <w:bCs/>
                <w:snapToGrid/>
                <w:sz w:val="22"/>
                <w:szCs w:val="22"/>
              </w:rPr>
            </w:pPr>
          </w:p>
        </w:tc>
        <w:tc>
          <w:tcPr>
            <w:tcW w:w="7661" w:type="dxa"/>
            <w:gridSpan w:val="2"/>
          </w:tcPr>
          <w:p w14:paraId="39B89AC0" w14:textId="71105419" w:rsidR="00992DE8" w:rsidRPr="002F0521" w:rsidRDefault="00DC6199" w:rsidP="002F0521">
            <w:pPr>
              <w:spacing w:after="240" w:line="300" w:lineRule="auto"/>
              <w:ind w:left="851"/>
              <w:jc w:val="left"/>
              <w:rPr>
                <w:rFonts w:cs="Arial"/>
                <w:b/>
                <w:bCs/>
                <w:snapToGrid/>
              </w:rPr>
            </w:pPr>
            <w:r w:rsidRPr="00374D1F">
              <w:rPr>
                <w:rFonts w:cs="Arial"/>
                <w:bCs/>
                <w:snapToGrid/>
              </w:rPr>
              <w:t xml:space="preserve">Early warning meetings are to be held at intervals no longer than </w:t>
            </w:r>
            <w:r w:rsidRPr="00D003F8">
              <w:rPr>
                <w:rFonts w:cs="Arial"/>
                <w:bCs/>
                <w:snapToGrid/>
                <w:highlight w:val="yellow"/>
              </w:rPr>
              <w:t>[</w:t>
            </w:r>
            <w:r w:rsidRPr="00D003F8">
              <w:rPr>
                <w:rFonts w:cs="Arial"/>
                <w:b/>
                <w:bCs/>
                <w:snapToGrid/>
                <w:highlight w:val="yellow"/>
              </w:rPr>
              <w:t>4 weeks</w:t>
            </w:r>
            <w:r w:rsidRPr="00374D1F">
              <w:rPr>
                <w:rFonts w:cs="Arial"/>
                <w:b/>
                <w:bCs/>
                <w:snapToGrid/>
              </w:rPr>
              <w:t>]</w:t>
            </w:r>
          </w:p>
        </w:tc>
      </w:tr>
      <w:tr w:rsidR="00DC6199" w:rsidRPr="00DC6199" w14:paraId="2CD398F2" w14:textId="77777777" w:rsidTr="00D003F8">
        <w:trPr>
          <w:trHeight w:val="495"/>
        </w:trPr>
        <w:tc>
          <w:tcPr>
            <w:tcW w:w="2260" w:type="dxa"/>
            <w:vMerge/>
          </w:tcPr>
          <w:p w14:paraId="27628C55" w14:textId="77777777" w:rsidR="00DC6199" w:rsidRPr="00DC6199" w:rsidRDefault="00DC6199" w:rsidP="00085BD2">
            <w:pPr>
              <w:numPr>
                <w:ilvl w:val="0"/>
                <w:numId w:val="73"/>
              </w:numPr>
              <w:tabs>
                <w:tab w:val="left" w:pos="1418"/>
              </w:tabs>
              <w:spacing w:before="120" w:after="120"/>
              <w:ind w:left="0" w:firstLine="0"/>
              <w:jc w:val="left"/>
              <w:rPr>
                <w:rFonts w:cs="Arial"/>
                <w:b/>
                <w:bCs/>
                <w:snapToGrid/>
                <w:sz w:val="22"/>
                <w:szCs w:val="22"/>
              </w:rPr>
            </w:pPr>
          </w:p>
        </w:tc>
        <w:tc>
          <w:tcPr>
            <w:tcW w:w="7661" w:type="dxa"/>
            <w:gridSpan w:val="2"/>
          </w:tcPr>
          <w:p w14:paraId="5E285EDC" w14:textId="77777777" w:rsidR="002F0521" w:rsidRPr="00D003F8" w:rsidRDefault="002F0521" w:rsidP="002F0521">
            <w:pPr>
              <w:spacing w:after="240" w:line="300" w:lineRule="auto"/>
              <w:ind w:left="851"/>
              <w:jc w:val="left"/>
              <w:rPr>
                <w:rFonts w:cs="Arial"/>
                <w:bCs/>
                <w:snapToGrid/>
                <w:highlight w:val="yellow"/>
              </w:rPr>
            </w:pPr>
            <w:r>
              <w:rPr>
                <w:rFonts w:cs="Arial"/>
                <w:bCs/>
                <w:snapToGrid/>
              </w:rPr>
              <w:t>[</w:t>
            </w:r>
            <w:r w:rsidRPr="00D003F8">
              <w:rPr>
                <w:rFonts w:cs="Arial"/>
                <w:bCs/>
                <w:snapToGrid/>
                <w:highlight w:val="yellow"/>
              </w:rPr>
              <w:t xml:space="preserve">A Parent Company Guarantee </w:t>
            </w:r>
            <w:r w:rsidRPr="00D003F8">
              <w:rPr>
                <w:rFonts w:cs="Arial"/>
                <w:b/>
                <w:bCs/>
                <w:snapToGrid/>
                <w:highlight w:val="yellow"/>
              </w:rPr>
              <w:t>is/ is not</w:t>
            </w:r>
            <w:r w:rsidRPr="00D003F8">
              <w:rPr>
                <w:rFonts w:cs="Arial"/>
                <w:bCs/>
                <w:snapToGrid/>
                <w:highlight w:val="yellow"/>
              </w:rPr>
              <w:t xml:space="preserve"> required. </w:t>
            </w:r>
          </w:p>
          <w:p w14:paraId="4DCBF9B5" w14:textId="7D2FD408" w:rsidR="002F0521" w:rsidRPr="00B871C3" w:rsidRDefault="002F0521" w:rsidP="002F0521">
            <w:pPr>
              <w:spacing w:after="240" w:line="300" w:lineRule="auto"/>
              <w:ind w:left="851"/>
              <w:jc w:val="left"/>
              <w:rPr>
                <w:rFonts w:cs="Arial"/>
                <w:b/>
                <w:bCs/>
                <w:snapToGrid/>
              </w:rPr>
            </w:pPr>
            <w:r w:rsidRPr="00B871C3">
              <w:rPr>
                <w:rFonts w:cs="Arial"/>
                <w:bCs/>
                <w:snapToGrid/>
              </w:rPr>
              <w:t xml:space="preserve">The Contractor </w:t>
            </w:r>
            <w:r w:rsidRPr="00B871C3">
              <w:rPr>
                <w:rFonts w:cs="Arial"/>
                <w:b/>
                <w:bCs/>
                <w:snapToGrid/>
              </w:rPr>
              <w:t>is</w:t>
            </w:r>
            <w:r w:rsidRPr="00B871C3">
              <w:rPr>
                <w:rFonts w:cs="Arial"/>
                <w:bCs/>
                <w:snapToGrid/>
              </w:rPr>
              <w:t xml:space="preserve"> required to enter into an Asset Protection Agreement.</w:t>
            </w:r>
          </w:p>
          <w:p w14:paraId="25378227" w14:textId="77777777" w:rsidR="002F0521" w:rsidRPr="00D003F8" w:rsidRDefault="002F0521" w:rsidP="002F0521">
            <w:pPr>
              <w:spacing w:after="240" w:line="300" w:lineRule="auto"/>
              <w:ind w:left="851"/>
              <w:jc w:val="left"/>
              <w:rPr>
                <w:rFonts w:cs="Arial"/>
                <w:bCs/>
                <w:snapToGrid/>
                <w:highlight w:val="yellow"/>
              </w:rPr>
            </w:pPr>
            <w:r w:rsidRPr="00D003F8">
              <w:rPr>
                <w:rFonts w:cs="Arial"/>
                <w:bCs/>
                <w:snapToGrid/>
                <w:highlight w:val="yellow"/>
              </w:rPr>
              <w:t xml:space="preserve">An Advance Payment Bond </w:t>
            </w:r>
            <w:r w:rsidRPr="00D003F8">
              <w:rPr>
                <w:rFonts w:cs="Arial"/>
                <w:b/>
                <w:bCs/>
                <w:snapToGrid/>
                <w:highlight w:val="yellow"/>
              </w:rPr>
              <w:t>is/is not</w:t>
            </w:r>
            <w:r w:rsidRPr="00D003F8">
              <w:rPr>
                <w:rFonts w:cs="Arial"/>
                <w:bCs/>
                <w:snapToGrid/>
                <w:highlight w:val="yellow"/>
              </w:rPr>
              <w:t xml:space="preserve"> required. </w:t>
            </w:r>
          </w:p>
          <w:p w14:paraId="76AED94F" w14:textId="0063946B" w:rsidR="00D62DDF" w:rsidRPr="00B871C3" w:rsidRDefault="002F0521" w:rsidP="002F0521">
            <w:pPr>
              <w:spacing w:after="240" w:line="300" w:lineRule="auto"/>
              <w:ind w:left="851"/>
              <w:rPr>
                <w:rFonts w:cs="Arial"/>
                <w:bCs/>
                <w:snapToGrid/>
                <w:highlight w:val="yellow"/>
              </w:rPr>
            </w:pPr>
            <w:r w:rsidRPr="00D003F8">
              <w:rPr>
                <w:rFonts w:cs="Arial"/>
                <w:bCs/>
                <w:snapToGrid/>
                <w:highlight w:val="yellow"/>
              </w:rPr>
              <w:t xml:space="preserve">A Vesting Agreement </w:t>
            </w:r>
            <w:r w:rsidRPr="00D003F8">
              <w:rPr>
                <w:rFonts w:cs="Arial"/>
                <w:b/>
                <w:bCs/>
                <w:snapToGrid/>
                <w:highlight w:val="yellow"/>
              </w:rPr>
              <w:t>is/ is not</w:t>
            </w:r>
            <w:r w:rsidRPr="00D003F8">
              <w:rPr>
                <w:rFonts w:cs="Arial"/>
                <w:bCs/>
                <w:snapToGrid/>
                <w:highlight w:val="yellow"/>
              </w:rPr>
              <w:t xml:space="preserve"> required. ]</w:t>
            </w:r>
          </w:p>
        </w:tc>
      </w:tr>
      <w:tr w:rsidR="00DC6199" w:rsidRPr="00DC6199" w14:paraId="13880AFE" w14:textId="77777777" w:rsidTr="00D003F8">
        <w:trPr>
          <w:trHeight w:val="495"/>
        </w:trPr>
        <w:tc>
          <w:tcPr>
            <w:tcW w:w="2260" w:type="dxa"/>
          </w:tcPr>
          <w:p w14:paraId="4C9F4F75" w14:textId="079F85D6" w:rsidR="00DC6199" w:rsidRPr="00374D1F" w:rsidRDefault="00DC6199" w:rsidP="00374D1F">
            <w:pPr>
              <w:spacing w:after="240" w:line="300" w:lineRule="auto"/>
              <w:jc w:val="left"/>
              <w:rPr>
                <w:rFonts w:cs="Arial"/>
                <w:b/>
                <w:bCs/>
                <w:snapToGrid/>
              </w:rPr>
            </w:pPr>
            <w:r w:rsidRPr="00374D1F">
              <w:rPr>
                <w:rFonts w:cs="Arial"/>
                <w:b/>
                <w:bCs/>
                <w:snapToGrid/>
              </w:rPr>
              <w:t xml:space="preserve">2. The </w:t>
            </w:r>
            <w:r w:rsidRPr="00374D1F">
              <w:rPr>
                <w:rFonts w:cs="Arial"/>
                <w:b/>
                <w:bCs/>
                <w:i/>
                <w:snapToGrid/>
              </w:rPr>
              <w:t>Contractor</w:t>
            </w:r>
            <w:r w:rsidR="006760E4">
              <w:rPr>
                <w:rFonts w:cs="Arial"/>
                <w:b/>
                <w:bCs/>
                <w:i/>
                <w:snapToGrid/>
              </w:rPr>
              <w:t>'</w:t>
            </w:r>
            <w:r w:rsidRPr="00374D1F">
              <w:rPr>
                <w:rFonts w:cs="Arial"/>
                <w:b/>
                <w:bCs/>
                <w:i/>
                <w:snapToGrid/>
              </w:rPr>
              <w:t>s</w:t>
            </w:r>
            <w:r w:rsidRPr="00374D1F">
              <w:rPr>
                <w:rFonts w:cs="Arial"/>
                <w:b/>
                <w:bCs/>
                <w:snapToGrid/>
              </w:rPr>
              <w:t xml:space="preserve"> main responsibilities</w:t>
            </w:r>
          </w:p>
        </w:tc>
        <w:tc>
          <w:tcPr>
            <w:tcW w:w="7661" w:type="dxa"/>
            <w:gridSpan w:val="2"/>
          </w:tcPr>
          <w:p w14:paraId="16B829A7" w14:textId="77777777" w:rsidR="00DC6199" w:rsidRPr="00374D1F" w:rsidRDefault="00DC6199" w:rsidP="00374D1F">
            <w:pPr>
              <w:spacing w:after="240" w:line="300" w:lineRule="auto"/>
              <w:ind w:left="851"/>
              <w:jc w:val="left"/>
              <w:rPr>
                <w:rFonts w:cs="Arial"/>
                <w:bCs/>
                <w:snapToGrid/>
              </w:rPr>
            </w:pPr>
            <w:r w:rsidRPr="00374D1F">
              <w:rPr>
                <w:rFonts w:cs="Arial"/>
                <w:bCs/>
                <w:snapToGrid/>
              </w:rPr>
              <w:t xml:space="preserve">The </w:t>
            </w:r>
            <w:r w:rsidRPr="00374D1F">
              <w:rPr>
                <w:rFonts w:cs="Arial"/>
                <w:bCs/>
                <w:i/>
                <w:snapToGrid/>
              </w:rPr>
              <w:t>key dates</w:t>
            </w:r>
            <w:r w:rsidRPr="00374D1F">
              <w:rPr>
                <w:rFonts w:cs="Arial"/>
                <w:bCs/>
                <w:snapToGrid/>
              </w:rPr>
              <w:t xml:space="preserve"> and </w:t>
            </w:r>
            <w:r w:rsidRPr="00374D1F">
              <w:rPr>
                <w:rFonts w:cs="Arial"/>
                <w:bCs/>
                <w:i/>
                <w:snapToGrid/>
              </w:rPr>
              <w:t>conditions</w:t>
            </w:r>
            <w:r w:rsidRPr="00374D1F">
              <w:rPr>
                <w:rFonts w:cs="Arial"/>
                <w:bCs/>
                <w:snapToGrid/>
              </w:rPr>
              <w:t xml:space="preserve"> to be met are</w:t>
            </w:r>
          </w:p>
          <w:p w14:paraId="32229F98" w14:textId="4E01DBE5" w:rsidR="00DC6199" w:rsidRPr="00374D1F" w:rsidRDefault="00D62DDF" w:rsidP="00374D1F">
            <w:pPr>
              <w:spacing w:after="240" w:line="300" w:lineRule="auto"/>
              <w:jc w:val="left"/>
              <w:rPr>
                <w:rFonts w:cs="Arial"/>
                <w:bCs/>
                <w:i/>
                <w:snapToGrid/>
              </w:rPr>
            </w:pPr>
            <w:r w:rsidRPr="00374D1F">
              <w:rPr>
                <w:rFonts w:cs="Arial"/>
                <w:bCs/>
                <w:i/>
                <w:snapToGrid/>
              </w:rPr>
              <w:t xml:space="preserve">              </w:t>
            </w:r>
            <w:r w:rsidR="00341206">
              <w:rPr>
                <w:rFonts w:cs="Arial"/>
                <w:bCs/>
                <w:i/>
                <w:snapToGrid/>
              </w:rPr>
              <w:tab/>
            </w:r>
            <w:r w:rsidR="00DC6199" w:rsidRPr="00374D1F">
              <w:rPr>
                <w:rFonts w:cs="Arial"/>
                <w:bCs/>
                <w:i/>
                <w:snapToGrid/>
              </w:rPr>
              <w:t>Condition</w:t>
            </w:r>
            <w:r w:rsidR="00DC6199" w:rsidRPr="00374D1F">
              <w:rPr>
                <w:rFonts w:cs="Arial"/>
                <w:bCs/>
                <w:snapToGrid/>
              </w:rPr>
              <w:t xml:space="preserve"> to be </w:t>
            </w:r>
            <w:bookmarkStart w:id="3" w:name="_9kR3WTr5DA7FEult"/>
            <w:r w:rsidR="00DC6199" w:rsidRPr="00374D1F">
              <w:rPr>
                <w:rFonts w:cs="Arial"/>
                <w:bCs/>
                <w:snapToGrid/>
              </w:rPr>
              <w:t>met</w:t>
            </w:r>
            <w:bookmarkEnd w:id="3"/>
            <w:r w:rsidR="00DC6199" w:rsidRPr="00374D1F">
              <w:rPr>
                <w:rFonts w:cs="Arial"/>
                <w:bCs/>
                <w:snapToGrid/>
              </w:rPr>
              <w:t xml:space="preserve">                                              </w:t>
            </w:r>
            <w:r w:rsidR="00DC6199" w:rsidRPr="00374D1F">
              <w:rPr>
                <w:rFonts w:cs="Arial"/>
                <w:bCs/>
                <w:i/>
                <w:snapToGrid/>
              </w:rPr>
              <w:t>key date</w:t>
            </w:r>
          </w:p>
          <w:p w14:paraId="75515F56" w14:textId="41D323D8" w:rsidR="00DC6199" w:rsidRPr="00374D1F" w:rsidRDefault="00DC6199" w:rsidP="00085BD2">
            <w:pPr>
              <w:numPr>
                <w:ilvl w:val="0"/>
                <w:numId w:val="73"/>
              </w:numPr>
              <w:tabs>
                <w:tab w:val="clear" w:pos="982"/>
              </w:tabs>
              <w:spacing w:after="240" w:line="300" w:lineRule="auto"/>
              <w:ind w:left="1702" w:hanging="781"/>
              <w:jc w:val="left"/>
              <w:rPr>
                <w:rFonts w:cs="Arial"/>
                <w:b/>
                <w:snapToGrid/>
              </w:rPr>
            </w:pPr>
            <w:r w:rsidRPr="00374D1F">
              <w:rPr>
                <w:rFonts w:cs="Arial"/>
                <w:b/>
                <w:snapToGrid/>
                <w:highlight w:val="yellow"/>
              </w:rPr>
              <w:t xml:space="preserve">[                                   </w:t>
            </w:r>
            <w:r w:rsidR="00D62DDF" w:rsidRPr="00374D1F">
              <w:rPr>
                <w:rFonts w:cs="Arial"/>
                <w:b/>
                <w:snapToGrid/>
                <w:highlight w:val="yellow"/>
              </w:rPr>
              <w:t xml:space="preserve">                                 </w:t>
            </w:r>
            <w:r w:rsidRPr="00374D1F">
              <w:rPr>
                <w:rFonts w:cs="Arial"/>
                <w:b/>
                <w:snapToGrid/>
                <w:highlight w:val="yellow"/>
              </w:rPr>
              <w:t xml:space="preserve"> </w:t>
            </w:r>
            <w:r w:rsidR="00A167F9" w:rsidRPr="00374D1F">
              <w:rPr>
                <w:rFonts w:cs="Arial"/>
                <w:b/>
                <w:snapToGrid/>
                <w:highlight w:val="yellow"/>
              </w:rPr>
              <w:tab/>
            </w:r>
            <w:r w:rsidRPr="00374D1F">
              <w:rPr>
                <w:rFonts w:cs="Arial"/>
                <w:b/>
                <w:snapToGrid/>
                <w:highlight w:val="yellow"/>
              </w:rPr>
              <w:t>]</w:t>
            </w:r>
            <w:r w:rsidRPr="00374D1F">
              <w:rPr>
                <w:rFonts w:cs="Arial"/>
                <w:b/>
                <w:snapToGrid/>
              </w:rPr>
              <w:t xml:space="preserve">                                      </w:t>
            </w:r>
            <w:r w:rsidR="007F3CB5" w:rsidRPr="00374D1F">
              <w:rPr>
                <w:rFonts w:cs="Arial"/>
                <w:b/>
                <w:snapToGrid/>
                <w:highlight w:val="yellow"/>
              </w:rPr>
              <w:t xml:space="preserve">                      </w:t>
            </w:r>
          </w:p>
          <w:p w14:paraId="4DC34D45" w14:textId="56B8AF90" w:rsidR="00DC6199" w:rsidRPr="00374D1F" w:rsidRDefault="00DC6199" w:rsidP="00085BD2">
            <w:pPr>
              <w:numPr>
                <w:ilvl w:val="0"/>
                <w:numId w:val="73"/>
              </w:numPr>
              <w:tabs>
                <w:tab w:val="clear" w:pos="982"/>
              </w:tabs>
              <w:spacing w:after="240" w:line="300" w:lineRule="auto"/>
              <w:ind w:left="1702" w:hanging="781"/>
              <w:jc w:val="left"/>
              <w:rPr>
                <w:rFonts w:cs="Arial"/>
                <w:b/>
                <w:snapToGrid/>
              </w:rPr>
            </w:pPr>
            <w:r w:rsidRPr="00374D1F">
              <w:rPr>
                <w:rFonts w:cs="Arial"/>
                <w:b/>
                <w:snapToGrid/>
                <w:highlight w:val="yellow"/>
              </w:rPr>
              <w:t xml:space="preserve">[                               </w:t>
            </w:r>
            <w:r w:rsidR="00D62DDF" w:rsidRPr="00374D1F">
              <w:rPr>
                <w:rFonts w:cs="Arial"/>
                <w:b/>
                <w:snapToGrid/>
                <w:highlight w:val="yellow"/>
              </w:rPr>
              <w:t xml:space="preserve">                                  </w:t>
            </w:r>
            <w:r w:rsidRPr="00374D1F">
              <w:rPr>
                <w:rFonts w:cs="Arial"/>
                <w:b/>
                <w:snapToGrid/>
                <w:highlight w:val="yellow"/>
              </w:rPr>
              <w:t xml:space="preserve">     </w:t>
            </w:r>
            <w:r w:rsidR="00A167F9" w:rsidRPr="00374D1F">
              <w:rPr>
                <w:rFonts w:cs="Arial"/>
                <w:b/>
                <w:snapToGrid/>
                <w:highlight w:val="yellow"/>
              </w:rPr>
              <w:tab/>
            </w:r>
            <w:r w:rsidRPr="00374D1F">
              <w:rPr>
                <w:rFonts w:cs="Arial"/>
                <w:b/>
                <w:snapToGrid/>
                <w:highlight w:val="yellow"/>
              </w:rPr>
              <w:t>]</w:t>
            </w:r>
            <w:r w:rsidRPr="00374D1F">
              <w:rPr>
                <w:rFonts w:cs="Arial"/>
                <w:b/>
                <w:snapToGrid/>
              </w:rPr>
              <w:t xml:space="preserve">                                      </w:t>
            </w:r>
            <w:r w:rsidR="007F3CB5" w:rsidRPr="00374D1F">
              <w:rPr>
                <w:rFonts w:cs="Arial"/>
                <w:b/>
                <w:snapToGrid/>
                <w:highlight w:val="yellow"/>
              </w:rPr>
              <w:t xml:space="preserve">                      </w:t>
            </w:r>
          </w:p>
          <w:p w14:paraId="5878209D" w14:textId="34423988" w:rsidR="00DC6199" w:rsidRPr="00374D1F" w:rsidRDefault="00DC6199" w:rsidP="00085BD2">
            <w:pPr>
              <w:numPr>
                <w:ilvl w:val="0"/>
                <w:numId w:val="73"/>
              </w:numPr>
              <w:tabs>
                <w:tab w:val="clear" w:pos="982"/>
              </w:tabs>
              <w:spacing w:after="240" w:line="300" w:lineRule="auto"/>
              <w:ind w:left="1702" w:hanging="781"/>
              <w:jc w:val="left"/>
              <w:rPr>
                <w:rFonts w:cs="Arial"/>
                <w:bCs/>
                <w:snapToGrid/>
              </w:rPr>
            </w:pPr>
            <w:r w:rsidRPr="00374D1F">
              <w:rPr>
                <w:rFonts w:cs="Arial"/>
                <w:b/>
                <w:snapToGrid/>
                <w:highlight w:val="yellow"/>
              </w:rPr>
              <w:t xml:space="preserve">[                           </w:t>
            </w:r>
            <w:r w:rsidR="00D62DDF" w:rsidRPr="00374D1F">
              <w:rPr>
                <w:rFonts w:cs="Arial"/>
                <w:b/>
                <w:snapToGrid/>
                <w:highlight w:val="yellow"/>
              </w:rPr>
              <w:t xml:space="preserve">                                  </w:t>
            </w:r>
            <w:r w:rsidRPr="00374D1F">
              <w:rPr>
                <w:rFonts w:cs="Arial"/>
                <w:b/>
                <w:snapToGrid/>
                <w:highlight w:val="yellow"/>
              </w:rPr>
              <w:t xml:space="preserve">         </w:t>
            </w:r>
            <w:r w:rsidR="00A167F9" w:rsidRPr="00374D1F">
              <w:rPr>
                <w:rFonts w:cs="Arial"/>
                <w:b/>
                <w:snapToGrid/>
                <w:highlight w:val="yellow"/>
              </w:rPr>
              <w:tab/>
            </w:r>
            <w:r w:rsidRPr="00374D1F">
              <w:rPr>
                <w:rFonts w:cs="Arial"/>
                <w:b/>
                <w:snapToGrid/>
                <w:highlight w:val="yellow"/>
              </w:rPr>
              <w:t>]</w:t>
            </w:r>
            <w:r w:rsidRPr="00374D1F">
              <w:rPr>
                <w:rFonts w:cs="Arial"/>
                <w:b/>
                <w:snapToGrid/>
              </w:rPr>
              <w:t xml:space="preserve">                                      </w:t>
            </w:r>
            <w:r w:rsidR="007F3CB5" w:rsidRPr="00374D1F">
              <w:rPr>
                <w:rFonts w:cs="Arial"/>
                <w:b/>
                <w:snapToGrid/>
                <w:highlight w:val="yellow"/>
              </w:rPr>
              <w:t xml:space="preserve">                      </w:t>
            </w:r>
          </w:p>
        </w:tc>
      </w:tr>
      <w:tr w:rsidR="00DC6199" w:rsidRPr="00DC6199" w14:paraId="6E628B59" w14:textId="77777777" w:rsidTr="00D003F8">
        <w:trPr>
          <w:trHeight w:val="495"/>
        </w:trPr>
        <w:tc>
          <w:tcPr>
            <w:tcW w:w="2260" w:type="dxa"/>
          </w:tcPr>
          <w:p w14:paraId="651A7196" w14:textId="77777777" w:rsidR="00DC6199" w:rsidRPr="00DC6199" w:rsidRDefault="00DC6199" w:rsidP="00D62DDF">
            <w:pPr>
              <w:tabs>
                <w:tab w:val="left" w:pos="1418"/>
              </w:tabs>
              <w:spacing w:before="120" w:after="120"/>
              <w:jc w:val="left"/>
              <w:rPr>
                <w:rFonts w:cs="Arial"/>
                <w:b/>
                <w:bCs/>
                <w:snapToGrid/>
                <w:sz w:val="22"/>
                <w:szCs w:val="22"/>
              </w:rPr>
            </w:pPr>
          </w:p>
        </w:tc>
        <w:tc>
          <w:tcPr>
            <w:tcW w:w="7661" w:type="dxa"/>
            <w:gridSpan w:val="2"/>
          </w:tcPr>
          <w:p w14:paraId="428473FD" w14:textId="27FD7F78" w:rsidR="005D06CF" w:rsidRPr="00374D1F" w:rsidRDefault="00DC6199" w:rsidP="00374D1F">
            <w:pPr>
              <w:spacing w:after="240" w:line="300" w:lineRule="auto"/>
              <w:ind w:left="851"/>
              <w:rPr>
                <w:rFonts w:cs="Arial"/>
                <w:bCs/>
                <w:snapToGrid/>
              </w:rPr>
            </w:pPr>
            <w:r w:rsidRPr="00374D1F">
              <w:rPr>
                <w:rFonts w:cs="Arial"/>
                <w:bCs/>
                <w:snapToGrid/>
              </w:rPr>
              <w:t xml:space="preserve">The </w:t>
            </w:r>
            <w:r w:rsidRPr="00374D1F">
              <w:rPr>
                <w:rFonts w:cs="Arial"/>
                <w:bCs/>
                <w:i/>
                <w:snapToGrid/>
              </w:rPr>
              <w:t>Contractor</w:t>
            </w:r>
            <w:r w:rsidRPr="00374D1F">
              <w:rPr>
                <w:rFonts w:cs="Arial"/>
                <w:bCs/>
                <w:snapToGrid/>
              </w:rPr>
              <w:t xml:space="preserve"> prepares forecasts of the total Defined Cost for the whole of the </w:t>
            </w:r>
            <w:r w:rsidRPr="00374D1F">
              <w:rPr>
                <w:rFonts w:cs="Arial"/>
                <w:bCs/>
                <w:i/>
                <w:snapToGrid/>
              </w:rPr>
              <w:t>works</w:t>
            </w:r>
            <w:r w:rsidRPr="00374D1F">
              <w:rPr>
                <w:rFonts w:cs="Arial"/>
                <w:bCs/>
                <w:snapToGrid/>
              </w:rPr>
              <w:t xml:space="preserve"> at intervals no longer than </w:t>
            </w:r>
            <w:r w:rsidRPr="00D003F8">
              <w:rPr>
                <w:rFonts w:cs="Arial"/>
                <w:bCs/>
                <w:snapToGrid/>
                <w:highlight w:val="yellow"/>
              </w:rPr>
              <w:t>[</w:t>
            </w:r>
            <w:r w:rsidRPr="00D003F8">
              <w:rPr>
                <w:rFonts w:cs="Arial"/>
                <w:b/>
                <w:bCs/>
                <w:snapToGrid/>
                <w:highlight w:val="yellow"/>
              </w:rPr>
              <w:t>4 weeks</w:t>
            </w:r>
            <w:r w:rsidRPr="00374D1F">
              <w:rPr>
                <w:rFonts w:cs="Arial"/>
                <w:b/>
                <w:bCs/>
                <w:snapToGrid/>
              </w:rPr>
              <w:t>]</w:t>
            </w:r>
          </w:p>
        </w:tc>
      </w:tr>
      <w:tr w:rsidR="00DC6199" w:rsidRPr="00DC6199" w14:paraId="712832B6" w14:textId="77777777" w:rsidTr="00D003F8">
        <w:tc>
          <w:tcPr>
            <w:tcW w:w="2260" w:type="dxa"/>
            <w:vMerge w:val="restart"/>
          </w:tcPr>
          <w:p w14:paraId="5588B863" w14:textId="5B639841" w:rsidR="00DC6199" w:rsidRPr="00374D1F" w:rsidRDefault="00DC6199" w:rsidP="00374D1F">
            <w:pPr>
              <w:spacing w:after="240" w:line="300" w:lineRule="auto"/>
              <w:jc w:val="left"/>
              <w:rPr>
                <w:rFonts w:cs="Arial"/>
                <w:b/>
                <w:bCs/>
                <w:snapToGrid/>
              </w:rPr>
            </w:pPr>
            <w:r w:rsidRPr="00374D1F">
              <w:rPr>
                <w:rFonts w:cs="Arial"/>
                <w:snapToGrid/>
              </w:rPr>
              <w:br w:type="page"/>
            </w:r>
            <w:r w:rsidRPr="00374D1F">
              <w:rPr>
                <w:rFonts w:cs="Arial"/>
                <w:b/>
                <w:bCs/>
                <w:snapToGrid/>
              </w:rPr>
              <w:t>3.</w:t>
            </w:r>
            <w:r w:rsidR="00374D1F">
              <w:rPr>
                <w:rFonts w:cs="Arial"/>
                <w:b/>
                <w:bCs/>
                <w:snapToGrid/>
              </w:rPr>
              <w:t xml:space="preserve"> </w:t>
            </w:r>
            <w:r w:rsidRPr="00374D1F">
              <w:rPr>
                <w:rFonts w:cs="Arial"/>
                <w:b/>
                <w:bCs/>
                <w:snapToGrid/>
              </w:rPr>
              <w:t>Time</w:t>
            </w:r>
          </w:p>
        </w:tc>
        <w:tc>
          <w:tcPr>
            <w:tcW w:w="7661" w:type="dxa"/>
            <w:gridSpan w:val="2"/>
          </w:tcPr>
          <w:p w14:paraId="79168CE5" w14:textId="77777777" w:rsidR="00DC6199" w:rsidRPr="00374D1F" w:rsidRDefault="00DC6199" w:rsidP="00374D1F">
            <w:pPr>
              <w:spacing w:after="240" w:line="300" w:lineRule="auto"/>
              <w:ind w:left="851"/>
              <w:jc w:val="left"/>
              <w:rPr>
                <w:rFonts w:cs="Arial"/>
                <w:snapToGrid/>
              </w:rPr>
            </w:pPr>
            <w:r w:rsidRPr="00374D1F">
              <w:rPr>
                <w:rFonts w:cs="Arial"/>
                <w:snapToGrid/>
              </w:rPr>
              <w:t xml:space="preserve">The </w:t>
            </w:r>
            <w:r w:rsidRPr="00374D1F">
              <w:rPr>
                <w:rFonts w:cs="Arial"/>
                <w:i/>
                <w:snapToGrid/>
              </w:rPr>
              <w:t>starting date</w:t>
            </w:r>
            <w:r w:rsidRPr="00374D1F">
              <w:rPr>
                <w:rFonts w:cs="Arial"/>
                <w:snapToGrid/>
              </w:rPr>
              <w:t xml:space="preserve"> is</w:t>
            </w:r>
            <w:r w:rsidRPr="00374D1F">
              <w:rPr>
                <w:rFonts w:cs="Arial"/>
                <w:b/>
                <w:snapToGrid/>
              </w:rPr>
              <w:t xml:space="preserve"> </w:t>
            </w:r>
            <w:r w:rsidRPr="00374D1F">
              <w:rPr>
                <w:rFonts w:cs="Arial"/>
                <w:snapToGrid/>
                <w:highlight w:val="yellow"/>
              </w:rPr>
              <w:t>[                       ]</w:t>
            </w:r>
          </w:p>
        </w:tc>
      </w:tr>
      <w:tr w:rsidR="00DC6199" w:rsidRPr="00DC6199" w14:paraId="77A6CA72" w14:textId="77777777" w:rsidTr="00D003F8">
        <w:tc>
          <w:tcPr>
            <w:tcW w:w="2260" w:type="dxa"/>
            <w:vMerge/>
          </w:tcPr>
          <w:p w14:paraId="2E2E6455" w14:textId="77777777" w:rsidR="00DC6199" w:rsidRPr="00DC6199" w:rsidRDefault="00DC6199" w:rsidP="00085BD2">
            <w:pPr>
              <w:numPr>
                <w:ilvl w:val="0"/>
                <w:numId w:val="73"/>
              </w:numPr>
              <w:tabs>
                <w:tab w:val="left" w:pos="317"/>
              </w:tabs>
              <w:spacing w:before="120" w:after="120"/>
              <w:ind w:left="0" w:firstLine="0"/>
              <w:jc w:val="left"/>
              <w:rPr>
                <w:rFonts w:cs="Arial"/>
                <w:snapToGrid/>
                <w:sz w:val="22"/>
                <w:szCs w:val="24"/>
              </w:rPr>
            </w:pPr>
          </w:p>
        </w:tc>
        <w:tc>
          <w:tcPr>
            <w:tcW w:w="7661" w:type="dxa"/>
            <w:gridSpan w:val="2"/>
          </w:tcPr>
          <w:p w14:paraId="44CBE03A" w14:textId="77777777" w:rsidR="00DC6199" w:rsidRPr="00374D1F" w:rsidRDefault="00DC6199" w:rsidP="00374D1F">
            <w:pPr>
              <w:spacing w:after="240" w:line="300" w:lineRule="auto"/>
              <w:ind w:left="851"/>
              <w:jc w:val="left"/>
              <w:rPr>
                <w:rFonts w:cs="Arial"/>
                <w:snapToGrid/>
              </w:rPr>
            </w:pPr>
            <w:r w:rsidRPr="00374D1F">
              <w:rPr>
                <w:rFonts w:cs="Arial"/>
                <w:snapToGrid/>
              </w:rPr>
              <w:t xml:space="preserve">The </w:t>
            </w:r>
            <w:r w:rsidRPr="00374D1F">
              <w:rPr>
                <w:rFonts w:cs="Arial"/>
                <w:i/>
                <w:snapToGrid/>
              </w:rPr>
              <w:t xml:space="preserve">access dates </w:t>
            </w:r>
            <w:r w:rsidRPr="00374D1F">
              <w:rPr>
                <w:rFonts w:cs="Arial"/>
                <w:snapToGrid/>
              </w:rPr>
              <w:t>are</w:t>
            </w:r>
          </w:p>
          <w:p w14:paraId="5C65F89F" w14:textId="3BB93B32" w:rsidR="00DC6199" w:rsidRPr="00374D1F" w:rsidRDefault="00DC6199" w:rsidP="00374D1F">
            <w:pPr>
              <w:spacing w:after="240" w:line="300" w:lineRule="auto"/>
              <w:ind w:left="851"/>
              <w:jc w:val="left"/>
              <w:rPr>
                <w:rFonts w:cs="Arial"/>
                <w:bCs/>
                <w:snapToGrid/>
              </w:rPr>
            </w:pPr>
            <w:r w:rsidRPr="00374D1F">
              <w:rPr>
                <w:rFonts w:cs="Arial"/>
                <w:bCs/>
                <w:snapToGrid/>
              </w:rPr>
              <w:t xml:space="preserve">part of the Site </w:t>
            </w:r>
            <w:r w:rsidR="007F3CB5" w:rsidRPr="00374D1F">
              <w:rPr>
                <w:rFonts w:cs="Arial"/>
                <w:bCs/>
                <w:snapToGrid/>
              </w:rPr>
              <w:t xml:space="preserve">                     </w:t>
            </w:r>
            <w:r w:rsidRPr="00374D1F">
              <w:rPr>
                <w:rFonts w:cs="Arial"/>
                <w:bCs/>
                <w:snapToGrid/>
              </w:rPr>
              <w:t xml:space="preserve">              </w:t>
            </w:r>
            <w:r w:rsidR="00D41F98" w:rsidRPr="00374D1F">
              <w:rPr>
                <w:rFonts w:cs="Arial"/>
                <w:bCs/>
                <w:snapToGrid/>
              </w:rPr>
              <w:tab/>
            </w:r>
            <w:r w:rsidRPr="00374D1F">
              <w:rPr>
                <w:rFonts w:cs="Arial"/>
                <w:bCs/>
                <w:snapToGrid/>
              </w:rPr>
              <w:t>date</w:t>
            </w:r>
          </w:p>
          <w:p w14:paraId="4EFFC6A6" w14:textId="6AEB5276" w:rsidR="00DC6199" w:rsidRPr="00374D1F" w:rsidRDefault="00DC6199" w:rsidP="00374D1F">
            <w:pPr>
              <w:spacing w:after="240" w:line="300" w:lineRule="auto"/>
              <w:ind w:left="602"/>
              <w:jc w:val="left"/>
              <w:rPr>
                <w:rFonts w:cs="Arial"/>
                <w:b/>
                <w:snapToGrid/>
              </w:rPr>
            </w:pPr>
            <w:r w:rsidRPr="00374D1F">
              <w:rPr>
                <w:rFonts w:cs="Arial"/>
                <w:b/>
                <w:snapToGrid/>
                <w:highlight w:val="yellow"/>
              </w:rPr>
              <w:tab/>
              <w:t>[                                    ]</w:t>
            </w:r>
            <w:r w:rsidR="007F3CB5" w:rsidRPr="00374D1F">
              <w:rPr>
                <w:rFonts w:cs="Arial"/>
                <w:b/>
                <w:snapToGrid/>
              </w:rPr>
              <w:t xml:space="preserve">                               </w:t>
            </w:r>
            <w:r w:rsidRPr="00374D1F">
              <w:rPr>
                <w:rFonts w:cs="Arial"/>
                <w:b/>
                <w:snapToGrid/>
              </w:rPr>
              <w:tab/>
            </w:r>
            <w:r w:rsidRPr="00374D1F">
              <w:rPr>
                <w:rFonts w:cs="Arial"/>
                <w:b/>
                <w:snapToGrid/>
                <w:highlight w:val="yellow"/>
              </w:rPr>
              <w:t xml:space="preserve">[             </w:t>
            </w:r>
            <w:r w:rsidR="007F3CB5" w:rsidRPr="00374D1F">
              <w:rPr>
                <w:rFonts w:cs="Arial"/>
                <w:b/>
                <w:snapToGrid/>
                <w:highlight w:val="yellow"/>
              </w:rPr>
              <w:t xml:space="preserve">    </w:t>
            </w:r>
            <w:r w:rsidR="00D41F98" w:rsidRPr="00374D1F">
              <w:rPr>
                <w:rFonts w:cs="Arial"/>
                <w:b/>
                <w:snapToGrid/>
                <w:highlight w:val="yellow"/>
              </w:rPr>
              <w:tab/>
            </w:r>
            <w:r w:rsidRPr="00374D1F">
              <w:rPr>
                <w:rFonts w:cs="Arial"/>
                <w:b/>
                <w:snapToGrid/>
                <w:highlight w:val="yellow"/>
              </w:rPr>
              <w:t>]</w:t>
            </w:r>
          </w:p>
          <w:p w14:paraId="4574B4CE" w14:textId="7C4077EC" w:rsidR="00DC6199" w:rsidRPr="00374D1F" w:rsidRDefault="00DC6199" w:rsidP="00374D1F">
            <w:pPr>
              <w:spacing w:after="240" w:line="300" w:lineRule="auto"/>
              <w:ind w:left="851"/>
              <w:jc w:val="left"/>
              <w:rPr>
                <w:rFonts w:cs="Arial"/>
                <w:b/>
                <w:snapToGrid/>
              </w:rPr>
            </w:pPr>
            <w:r w:rsidRPr="00374D1F">
              <w:rPr>
                <w:rFonts w:cs="Arial"/>
                <w:b/>
                <w:snapToGrid/>
                <w:highlight w:val="yellow"/>
              </w:rPr>
              <w:t>[                                    ]</w:t>
            </w:r>
            <w:r w:rsidRPr="00374D1F">
              <w:rPr>
                <w:rFonts w:cs="Arial"/>
                <w:b/>
                <w:snapToGrid/>
              </w:rPr>
              <w:t xml:space="preserve">                               </w:t>
            </w:r>
            <w:r w:rsidRPr="00374D1F">
              <w:rPr>
                <w:rFonts w:cs="Arial"/>
                <w:b/>
                <w:snapToGrid/>
              </w:rPr>
              <w:tab/>
            </w:r>
            <w:r w:rsidRPr="00374D1F">
              <w:rPr>
                <w:rFonts w:cs="Arial"/>
                <w:b/>
                <w:snapToGrid/>
                <w:highlight w:val="yellow"/>
              </w:rPr>
              <w:t xml:space="preserve">[                    </w:t>
            </w:r>
            <w:r w:rsidR="00D41F98" w:rsidRPr="00374D1F">
              <w:rPr>
                <w:rFonts w:cs="Arial"/>
                <w:b/>
                <w:snapToGrid/>
                <w:highlight w:val="yellow"/>
              </w:rPr>
              <w:tab/>
            </w:r>
            <w:r w:rsidRPr="00374D1F">
              <w:rPr>
                <w:rFonts w:cs="Arial"/>
                <w:b/>
                <w:snapToGrid/>
                <w:highlight w:val="yellow"/>
              </w:rPr>
              <w:t>]</w:t>
            </w:r>
          </w:p>
          <w:p w14:paraId="29492F42" w14:textId="7B6B58B3" w:rsidR="00DC6199" w:rsidRPr="00DC6199" w:rsidRDefault="00DC6199" w:rsidP="00374D1F">
            <w:pPr>
              <w:spacing w:after="240" w:line="300" w:lineRule="auto"/>
              <w:ind w:left="851"/>
              <w:rPr>
                <w:rFonts w:cs="Arial"/>
                <w:snapToGrid/>
                <w:sz w:val="22"/>
                <w:szCs w:val="22"/>
              </w:rPr>
            </w:pPr>
            <w:r w:rsidRPr="00374D1F">
              <w:rPr>
                <w:rFonts w:cs="Arial"/>
                <w:b/>
                <w:snapToGrid/>
                <w:highlight w:val="yellow"/>
              </w:rPr>
              <w:t>[                                    ]</w:t>
            </w:r>
            <w:r w:rsidRPr="00374D1F">
              <w:rPr>
                <w:rFonts w:ascii="Times New Roman" w:hAnsi="Times New Roman"/>
                <w:b/>
                <w:bCs/>
                <w:snapToGrid/>
              </w:rPr>
              <w:t xml:space="preserve">                               </w:t>
            </w:r>
            <w:r w:rsidRPr="00374D1F">
              <w:rPr>
                <w:rFonts w:ascii="Times New Roman" w:hAnsi="Times New Roman"/>
                <w:b/>
                <w:bCs/>
                <w:snapToGrid/>
              </w:rPr>
              <w:tab/>
            </w:r>
            <w:r w:rsidRPr="00374D1F">
              <w:rPr>
                <w:rFonts w:cs="Arial"/>
                <w:b/>
                <w:snapToGrid/>
                <w:highlight w:val="yellow"/>
              </w:rPr>
              <w:t xml:space="preserve">[                      </w:t>
            </w:r>
            <w:r w:rsidR="00D41F98" w:rsidRPr="00374D1F">
              <w:rPr>
                <w:rFonts w:cs="Arial"/>
                <w:b/>
                <w:snapToGrid/>
                <w:highlight w:val="yellow"/>
              </w:rPr>
              <w:tab/>
            </w:r>
            <w:r w:rsidRPr="00374D1F">
              <w:rPr>
                <w:rFonts w:cs="Arial"/>
                <w:b/>
                <w:snapToGrid/>
                <w:highlight w:val="yellow"/>
              </w:rPr>
              <w:t>]</w:t>
            </w:r>
          </w:p>
        </w:tc>
      </w:tr>
      <w:tr w:rsidR="00DC6199" w:rsidRPr="00DC6199" w14:paraId="4F81D651" w14:textId="77777777" w:rsidTr="00D003F8">
        <w:tc>
          <w:tcPr>
            <w:tcW w:w="2260" w:type="dxa"/>
            <w:vMerge/>
          </w:tcPr>
          <w:p w14:paraId="54B15E97" w14:textId="77777777" w:rsidR="00DC6199" w:rsidRPr="00DC6199" w:rsidRDefault="00DC6199" w:rsidP="00085BD2">
            <w:pPr>
              <w:numPr>
                <w:ilvl w:val="0"/>
                <w:numId w:val="73"/>
              </w:numPr>
              <w:tabs>
                <w:tab w:val="left" w:pos="317"/>
              </w:tabs>
              <w:spacing w:before="120" w:after="120"/>
              <w:ind w:left="0" w:firstLine="0"/>
              <w:jc w:val="left"/>
              <w:rPr>
                <w:rFonts w:cs="Arial"/>
                <w:snapToGrid/>
                <w:sz w:val="22"/>
                <w:szCs w:val="24"/>
              </w:rPr>
            </w:pPr>
          </w:p>
        </w:tc>
        <w:tc>
          <w:tcPr>
            <w:tcW w:w="7661" w:type="dxa"/>
            <w:gridSpan w:val="2"/>
          </w:tcPr>
          <w:p w14:paraId="3386A557" w14:textId="4664912D" w:rsidR="00DC6199" w:rsidRPr="00374D1F" w:rsidRDefault="00DC6199" w:rsidP="00374D1F">
            <w:pPr>
              <w:spacing w:after="240" w:line="300" w:lineRule="auto"/>
              <w:ind w:left="851"/>
              <w:rPr>
                <w:rFonts w:cs="Arial"/>
                <w:snapToGrid/>
              </w:rPr>
            </w:pPr>
            <w:r w:rsidRPr="00374D1F">
              <w:rPr>
                <w:rFonts w:cs="Arial"/>
                <w:snapToGrid/>
              </w:rPr>
              <w:t xml:space="preserve">The </w:t>
            </w:r>
            <w:r w:rsidRPr="00374D1F">
              <w:rPr>
                <w:rFonts w:cs="Arial"/>
                <w:i/>
                <w:snapToGrid/>
              </w:rPr>
              <w:t>Contractor</w:t>
            </w:r>
            <w:r w:rsidRPr="00374D1F">
              <w:rPr>
                <w:rFonts w:cs="Arial"/>
                <w:snapToGrid/>
              </w:rPr>
              <w:t xml:space="preserve"> submits revised programmes at intervals no longer than [</w:t>
            </w:r>
            <w:r w:rsidRPr="00D003F8">
              <w:rPr>
                <w:rFonts w:cs="Arial"/>
                <w:b/>
                <w:snapToGrid/>
                <w:highlight w:val="yellow"/>
              </w:rPr>
              <w:t xml:space="preserve">one calendar </w:t>
            </w:r>
            <w:r w:rsidRPr="00FC679E">
              <w:rPr>
                <w:rFonts w:cs="Arial"/>
                <w:b/>
                <w:snapToGrid/>
                <w:highlight w:val="yellow"/>
              </w:rPr>
              <w:t>month</w:t>
            </w:r>
            <w:r w:rsidR="00FC679E" w:rsidRPr="00FC679E">
              <w:rPr>
                <w:rFonts w:cs="Arial"/>
                <w:b/>
                <w:snapToGrid/>
                <w:highlight w:val="yellow"/>
              </w:rPr>
              <w:t xml:space="preserve"> / 4 weeks</w:t>
            </w:r>
            <w:r w:rsidRPr="00FC679E">
              <w:rPr>
                <w:rFonts w:cs="Arial"/>
                <w:b/>
                <w:snapToGrid/>
                <w:highlight w:val="yellow"/>
              </w:rPr>
              <w:t>]</w:t>
            </w:r>
          </w:p>
        </w:tc>
      </w:tr>
      <w:tr w:rsidR="00DC6199" w:rsidRPr="00DC6199" w14:paraId="161946E6" w14:textId="77777777" w:rsidTr="00D003F8">
        <w:tc>
          <w:tcPr>
            <w:tcW w:w="2260" w:type="dxa"/>
          </w:tcPr>
          <w:p w14:paraId="4307C7DA" w14:textId="77777777" w:rsidR="00DC6199" w:rsidRPr="00DC6199" w:rsidRDefault="00DC6199" w:rsidP="005D06CF">
            <w:pPr>
              <w:tabs>
                <w:tab w:val="left" w:pos="317"/>
              </w:tabs>
              <w:spacing w:before="120" w:after="120"/>
              <w:jc w:val="left"/>
              <w:rPr>
                <w:rFonts w:cs="Arial"/>
                <w:snapToGrid/>
                <w:sz w:val="22"/>
                <w:szCs w:val="24"/>
              </w:rPr>
            </w:pPr>
          </w:p>
        </w:tc>
        <w:tc>
          <w:tcPr>
            <w:tcW w:w="7661" w:type="dxa"/>
            <w:gridSpan w:val="2"/>
          </w:tcPr>
          <w:p w14:paraId="1C8ADBA7" w14:textId="77777777" w:rsidR="00DC6199" w:rsidRPr="00374D1F" w:rsidRDefault="00DC6199" w:rsidP="00374D1F">
            <w:pPr>
              <w:spacing w:after="240" w:line="300" w:lineRule="auto"/>
              <w:ind w:left="851"/>
              <w:rPr>
                <w:rFonts w:cs="Arial"/>
                <w:snapToGrid/>
              </w:rPr>
            </w:pPr>
            <w:r w:rsidRPr="00374D1F">
              <w:rPr>
                <w:rFonts w:cs="Arial"/>
                <w:snapToGrid/>
              </w:rPr>
              <w:t xml:space="preserve">The </w:t>
            </w:r>
            <w:r w:rsidRPr="00374D1F">
              <w:rPr>
                <w:rFonts w:cs="Arial"/>
                <w:i/>
                <w:snapToGrid/>
              </w:rPr>
              <w:t xml:space="preserve">completion date </w:t>
            </w:r>
            <w:r w:rsidRPr="00374D1F">
              <w:rPr>
                <w:rFonts w:cs="Arial"/>
                <w:snapToGrid/>
              </w:rPr>
              <w:t>for the whole of the</w:t>
            </w:r>
            <w:r w:rsidRPr="00374D1F">
              <w:rPr>
                <w:rFonts w:cs="Arial"/>
                <w:i/>
                <w:snapToGrid/>
              </w:rPr>
              <w:t xml:space="preserve"> works </w:t>
            </w:r>
            <w:r w:rsidRPr="00374D1F">
              <w:rPr>
                <w:rFonts w:cs="Arial"/>
                <w:snapToGrid/>
              </w:rPr>
              <w:t>is</w:t>
            </w:r>
            <w:r w:rsidRPr="00374D1F">
              <w:rPr>
                <w:rFonts w:cs="Arial"/>
                <w:b/>
                <w:snapToGrid/>
              </w:rPr>
              <w:t xml:space="preserve"> </w:t>
            </w:r>
            <w:r w:rsidRPr="00374D1F">
              <w:rPr>
                <w:rFonts w:cs="Arial"/>
                <w:b/>
                <w:snapToGrid/>
                <w:highlight w:val="yellow"/>
              </w:rPr>
              <w:t>[                       ]</w:t>
            </w:r>
            <w:r w:rsidRPr="00374D1F">
              <w:rPr>
                <w:rFonts w:cs="Arial"/>
                <w:b/>
                <w:snapToGrid/>
              </w:rPr>
              <w:t xml:space="preserve"> weeks after the </w:t>
            </w:r>
            <w:r w:rsidRPr="00374D1F">
              <w:rPr>
                <w:rFonts w:cs="Arial"/>
                <w:b/>
                <w:i/>
                <w:snapToGrid/>
              </w:rPr>
              <w:t>starting date</w:t>
            </w:r>
          </w:p>
        </w:tc>
      </w:tr>
      <w:tr w:rsidR="00DC6199" w:rsidRPr="00DC6199" w14:paraId="285E2B3E" w14:textId="77777777" w:rsidTr="00D003F8">
        <w:tc>
          <w:tcPr>
            <w:tcW w:w="2260" w:type="dxa"/>
          </w:tcPr>
          <w:p w14:paraId="62C1A5FE" w14:textId="77777777" w:rsidR="00DC6199" w:rsidRPr="00DC6199" w:rsidRDefault="00DC6199" w:rsidP="005D06CF">
            <w:pPr>
              <w:tabs>
                <w:tab w:val="left" w:pos="317"/>
              </w:tabs>
              <w:spacing w:before="120" w:after="120"/>
              <w:jc w:val="left"/>
              <w:rPr>
                <w:rFonts w:cs="Arial"/>
                <w:snapToGrid/>
                <w:sz w:val="22"/>
                <w:szCs w:val="24"/>
              </w:rPr>
            </w:pPr>
          </w:p>
        </w:tc>
        <w:tc>
          <w:tcPr>
            <w:tcW w:w="7661" w:type="dxa"/>
            <w:gridSpan w:val="2"/>
          </w:tcPr>
          <w:p w14:paraId="3A09E335" w14:textId="77777777" w:rsidR="00DC6199" w:rsidRPr="00374D1F" w:rsidRDefault="00DC6199" w:rsidP="00374D1F">
            <w:pPr>
              <w:spacing w:after="240" w:line="300" w:lineRule="auto"/>
              <w:ind w:left="851"/>
              <w:rPr>
                <w:rFonts w:cs="Arial"/>
                <w:snapToGrid/>
              </w:rPr>
            </w:pPr>
            <w:r w:rsidRPr="00374D1F">
              <w:rPr>
                <w:rFonts w:cs="Arial"/>
                <w:snapToGrid/>
              </w:rPr>
              <w:t xml:space="preserve">The </w:t>
            </w:r>
            <w:r w:rsidRPr="00374D1F">
              <w:rPr>
                <w:rFonts w:cs="Arial"/>
                <w:i/>
                <w:snapToGrid/>
              </w:rPr>
              <w:t>Client</w:t>
            </w:r>
            <w:r w:rsidRPr="00374D1F">
              <w:rPr>
                <w:rFonts w:cs="Arial"/>
                <w:snapToGrid/>
              </w:rPr>
              <w:t xml:space="preserve"> </w:t>
            </w:r>
            <w:r w:rsidRPr="00374D1F">
              <w:rPr>
                <w:rFonts w:cs="Arial"/>
                <w:b/>
                <w:snapToGrid/>
              </w:rPr>
              <w:t>is [</w:t>
            </w:r>
            <w:r w:rsidRPr="00D003F8">
              <w:rPr>
                <w:rFonts w:cs="Arial"/>
                <w:b/>
                <w:snapToGrid/>
                <w:highlight w:val="yellow"/>
              </w:rPr>
              <w:t>not</w:t>
            </w:r>
            <w:r w:rsidRPr="00374D1F">
              <w:rPr>
                <w:rFonts w:cs="Arial"/>
                <w:b/>
                <w:snapToGrid/>
              </w:rPr>
              <w:t>]</w:t>
            </w:r>
            <w:r w:rsidRPr="00374D1F">
              <w:rPr>
                <w:rFonts w:cs="Arial"/>
                <w:snapToGrid/>
              </w:rPr>
              <w:t xml:space="preserve"> willing to take over the </w:t>
            </w:r>
            <w:r w:rsidRPr="00374D1F">
              <w:rPr>
                <w:rFonts w:cs="Arial"/>
                <w:i/>
                <w:snapToGrid/>
              </w:rPr>
              <w:t>works</w:t>
            </w:r>
            <w:r w:rsidRPr="00374D1F">
              <w:rPr>
                <w:rFonts w:cs="Arial"/>
                <w:snapToGrid/>
              </w:rPr>
              <w:t xml:space="preserve"> before the Completion Date</w:t>
            </w:r>
          </w:p>
        </w:tc>
      </w:tr>
      <w:tr w:rsidR="00DC6199" w:rsidRPr="00DC6199" w14:paraId="057FCD3A" w14:textId="77777777" w:rsidTr="00D003F8">
        <w:tc>
          <w:tcPr>
            <w:tcW w:w="2260" w:type="dxa"/>
          </w:tcPr>
          <w:p w14:paraId="3FADABD6" w14:textId="77777777" w:rsidR="00DC6199" w:rsidRPr="00DC6199" w:rsidRDefault="00DC6199" w:rsidP="005D06CF">
            <w:pPr>
              <w:tabs>
                <w:tab w:val="left" w:pos="317"/>
              </w:tabs>
              <w:spacing w:before="120" w:after="120"/>
              <w:jc w:val="left"/>
              <w:rPr>
                <w:rFonts w:cs="Arial"/>
                <w:snapToGrid/>
                <w:sz w:val="22"/>
                <w:szCs w:val="24"/>
              </w:rPr>
            </w:pPr>
          </w:p>
        </w:tc>
        <w:tc>
          <w:tcPr>
            <w:tcW w:w="7661" w:type="dxa"/>
            <w:gridSpan w:val="2"/>
          </w:tcPr>
          <w:p w14:paraId="04A60112" w14:textId="50CAFAEC" w:rsidR="00DC6199" w:rsidRPr="00374D1F" w:rsidRDefault="005D06CF" w:rsidP="00322314">
            <w:pPr>
              <w:spacing w:after="240" w:line="300" w:lineRule="auto"/>
              <w:ind w:left="851"/>
              <w:rPr>
                <w:rFonts w:cs="Arial"/>
                <w:snapToGrid/>
              </w:rPr>
            </w:pPr>
            <w:r w:rsidRPr="00374D1F">
              <w:rPr>
                <w:rFonts w:cs="Arial"/>
                <w:snapToGrid/>
              </w:rPr>
              <w:t>T</w:t>
            </w:r>
            <w:r w:rsidR="00DC6199" w:rsidRPr="00374D1F">
              <w:rPr>
                <w:rFonts w:cs="Arial"/>
                <w:snapToGrid/>
              </w:rPr>
              <w:t xml:space="preserve">he </w:t>
            </w:r>
            <w:r w:rsidR="00DC6199" w:rsidRPr="00374D1F">
              <w:rPr>
                <w:rFonts w:cs="Arial"/>
                <w:i/>
                <w:snapToGrid/>
              </w:rPr>
              <w:t>Contractor</w:t>
            </w:r>
            <w:r w:rsidR="00DC6199" w:rsidRPr="00374D1F">
              <w:rPr>
                <w:rFonts w:cs="Arial"/>
                <w:snapToGrid/>
              </w:rPr>
              <w:t xml:space="preserve"> is to submit a first programme for acceptance not later than</w:t>
            </w:r>
          </w:p>
          <w:p w14:paraId="6F83B839" w14:textId="77777777" w:rsidR="00DC6199" w:rsidRPr="00374D1F" w:rsidRDefault="00DC6199" w:rsidP="00374D1F">
            <w:pPr>
              <w:numPr>
                <w:ilvl w:val="0"/>
                <w:numId w:val="69"/>
              </w:numPr>
              <w:tabs>
                <w:tab w:val="clear" w:pos="349"/>
              </w:tabs>
              <w:spacing w:after="240" w:line="300" w:lineRule="auto"/>
              <w:ind w:left="1702" w:hanging="781"/>
              <w:jc w:val="left"/>
              <w:rPr>
                <w:rFonts w:cs="Arial"/>
                <w:snapToGrid/>
              </w:rPr>
            </w:pPr>
            <w:r w:rsidRPr="00374D1F">
              <w:rPr>
                <w:rFonts w:cs="Arial"/>
                <w:snapToGrid/>
              </w:rPr>
              <w:t>[</w:t>
            </w:r>
            <w:r w:rsidRPr="00D003F8">
              <w:rPr>
                <w:rFonts w:cs="Arial"/>
                <w:snapToGrid/>
                <w:highlight w:val="yellow"/>
              </w:rPr>
              <w:t>4 weeks</w:t>
            </w:r>
            <w:r w:rsidRPr="00374D1F">
              <w:rPr>
                <w:rFonts w:cs="Arial"/>
                <w:snapToGrid/>
              </w:rPr>
              <w:t xml:space="preserve">] before the </w:t>
            </w:r>
            <w:r w:rsidRPr="00374D1F">
              <w:rPr>
                <w:rFonts w:cs="Arial"/>
                <w:i/>
                <w:snapToGrid/>
              </w:rPr>
              <w:t>starting date</w:t>
            </w:r>
            <w:r w:rsidRPr="00374D1F">
              <w:rPr>
                <w:rFonts w:cs="Arial"/>
                <w:snapToGrid/>
              </w:rPr>
              <w:t xml:space="preserve"> or</w:t>
            </w:r>
          </w:p>
          <w:p w14:paraId="2B3F54C0" w14:textId="77777777" w:rsidR="00DC6199" w:rsidRPr="00374D1F" w:rsidRDefault="00DC6199" w:rsidP="00374D1F">
            <w:pPr>
              <w:numPr>
                <w:ilvl w:val="0"/>
                <w:numId w:val="69"/>
              </w:numPr>
              <w:tabs>
                <w:tab w:val="clear" w:pos="349"/>
              </w:tabs>
              <w:spacing w:after="240" w:line="300" w:lineRule="auto"/>
              <w:ind w:left="1702" w:hanging="781"/>
              <w:jc w:val="left"/>
              <w:rPr>
                <w:rFonts w:cs="Arial"/>
                <w:snapToGrid/>
              </w:rPr>
            </w:pPr>
            <w:r w:rsidRPr="00374D1F">
              <w:rPr>
                <w:rFonts w:cs="Arial"/>
                <w:snapToGrid/>
              </w:rPr>
              <w:t>the Contract Date</w:t>
            </w:r>
          </w:p>
          <w:p w14:paraId="47211808" w14:textId="77777777" w:rsidR="00DC6199" w:rsidRDefault="005D06CF" w:rsidP="00374D1F">
            <w:pPr>
              <w:spacing w:after="240" w:line="300" w:lineRule="auto"/>
              <w:ind w:left="851"/>
              <w:rPr>
                <w:rFonts w:cs="Arial"/>
                <w:snapToGrid/>
              </w:rPr>
            </w:pPr>
            <w:r w:rsidRPr="00374D1F">
              <w:rPr>
                <w:rFonts w:cs="Arial"/>
                <w:snapToGrid/>
              </w:rPr>
              <w:t xml:space="preserve"> </w:t>
            </w:r>
            <w:r w:rsidR="00DC6199" w:rsidRPr="00374D1F">
              <w:rPr>
                <w:rFonts w:cs="Arial"/>
                <w:snapToGrid/>
              </w:rPr>
              <w:t>whichever is the earlier.</w:t>
            </w:r>
          </w:p>
          <w:p w14:paraId="37A30EE9" w14:textId="5E31014A" w:rsidR="0018069D" w:rsidRPr="00374D1F" w:rsidRDefault="0018069D" w:rsidP="00374D1F">
            <w:pPr>
              <w:spacing w:after="240" w:line="300" w:lineRule="auto"/>
              <w:ind w:left="851"/>
              <w:rPr>
                <w:rFonts w:cs="Arial"/>
                <w:snapToGrid/>
              </w:rPr>
            </w:pPr>
            <w:r>
              <w:rPr>
                <w:rFonts w:cs="Arial"/>
                <w:b/>
                <w:bCs/>
                <w:snapToGrid/>
                <w:highlight w:val="yellow"/>
              </w:rPr>
              <w:t>D</w:t>
            </w:r>
            <w:r w:rsidRPr="00957CAB">
              <w:rPr>
                <w:rFonts w:cs="Arial"/>
                <w:b/>
                <w:bCs/>
                <w:snapToGrid/>
                <w:highlight w:val="yellow"/>
              </w:rPr>
              <w:t>N : only used if the tender programme or similar is NOT to be used as the first Accepted Programme</w:t>
            </w:r>
          </w:p>
        </w:tc>
      </w:tr>
      <w:tr w:rsidR="00DC6199" w:rsidRPr="00DC6199" w14:paraId="4FED02C2" w14:textId="77777777" w:rsidTr="00D003F8">
        <w:tc>
          <w:tcPr>
            <w:tcW w:w="2260" w:type="dxa"/>
            <w:vMerge w:val="restart"/>
          </w:tcPr>
          <w:p w14:paraId="12F0CF9D" w14:textId="0D4572BB" w:rsidR="00DC6199" w:rsidRPr="00374D1F" w:rsidRDefault="00DC6199" w:rsidP="00374D1F">
            <w:pPr>
              <w:spacing w:after="240" w:line="300" w:lineRule="auto"/>
              <w:jc w:val="left"/>
              <w:rPr>
                <w:rFonts w:cs="Arial"/>
                <w:b/>
                <w:bCs/>
                <w:snapToGrid/>
              </w:rPr>
            </w:pPr>
            <w:r w:rsidRPr="00374D1F">
              <w:rPr>
                <w:rFonts w:cs="Arial"/>
                <w:b/>
                <w:bCs/>
                <w:snapToGrid/>
              </w:rPr>
              <w:t>4.</w:t>
            </w:r>
            <w:r w:rsidR="00374D1F">
              <w:rPr>
                <w:rFonts w:cs="Arial"/>
                <w:b/>
                <w:bCs/>
                <w:snapToGrid/>
              </w:rPr>
              <w:t xml:space="preserve"> </w:t>
            </w:r>
            <w:r w:rsidRPr="00374D1F">
              <w:rPr>
                <w:rFonts w:cs="Arial"/>
                <w:b/>
                <w:bCs/>
                <w:snapToGrid/>
              </w:rPr>
              <w:t>Quality management</w:t>
            </w:r>
          </w:p>
        </w:tc>
        <w:tc>
          <w:tcPr>
            <w:tcW w:w="7661" w:type="dxa"/>
            <w:gridSpan w:val="2"/>
          </w:tcPr>
          <w:p w14:paraId="3B596D96" w14:textId="77777777" w:rsidR="00DC6199" w:rsidRPr="00374D1F" w:rsidRDefault="00DC6199" w:rsidP="00374D1F">
            <w:pPr>
              <w:spacing w:after="240" w:line="300" w:lineRule="auto"/>
              <w:ind w:left="851"/>
              <w:rPr>
                <w:rFonts w:cs="Arial"/>
                <w:snapToGrid/>
              </w:rPr>
            </w:pPr>
            <w:r w:rsidRPr="00374D1F">
              <w:rPr>
                <w:rFonts w:cs="Arial"/>
                <w:snapToGrid/>
              </w:rPr>
              <w:t xml:space="preserve">The </w:t>
            </w:r>
            <w:r w:rsidRPr="00374D1F">
              <w:rPr>
                <w:rFonts w:cs="Arial"/>
                <w:i/>
                <w:snapToGrid/>
              </w:rPr>
              <w:t>Contractor</w:t>
            </w:r>
            <w:r w:rsidRPr="00374D1F">
              <w:rPr>
                <w:rFonts w:cs="Arial"/>
                <w:snapToGrid/>
              </w:rPr>
              <w:t xml:space="preserve"> is to submit a quality policy statement and quality plan not later than</w:t>
            </w:r>
          </w:p>
          <w:p w14:paraId="70CDEC21" w14:textId="77777777" w:rsidR="00DC6199" w:rsidRPr="00374D1F" w:rsidRDefault="00DC6199" w:rsidP="00374D1F">
            <w:pPr>
              <w:numPr>
                <w:ilvl w:val="0"/>
                <w:numId w:val="69"/>
              </w:numPr>
              <w:tabs>
                <w:tab w:val="clear" w:pos="349"/>
              </w:tabs>
              <w:spacing w:after="240" w:line="300" w:lineRule="auto"/>
              <w:ind w:left="1702" w:hanging="781"/>
              <w:jc w:val="left"/>
              <w:rPr>
                <w:rFonts w:cs="Arial"/>
                <w:snapToGrid/>
              </w:rPr>
            </w:pPr>
            <w:r w:rsidRPr="00374D1F">
              <w:rPr>
                <w:rFonts w:cs="Arial"/>
                <w:snapToGrid/>
              </w:rPr>
              <w:t>[</w:t>
            </w:r>
            <w:r w:rsidRPr="00D003F8">
              <w:rPr>
                <w:rFonts w:cs="Arial"/>
                <w:snapToGrid/>
                <w:highlight w:val="yellow"/>
              </w:rPr>
              <w:t>4 weeks</w:t>
            </w:r>
            <w:r w:rsidRPr="00374D1F">
              <w:rPr>
                <w:rFonts w:cs="Arial"/>
                <w:snapToGrid/>
              </w:rPr>
              <w:t xml:space="preserve">] before the </w:t>
            </w:r>
            <w:r w:rsidRPr="00374D1F">
              <w:rPr>
                <w:rFonts w:cs="Arial"/>
                <w:i/>
                <w:snapToGrid/>
              </w:rPr>
              <w:t>starting date</w:t>
            </w:r>
            <w:r w:rsidRPr="00374D1F">
              <w:rPr>
                <w:rFonts w:cs="Arial"/>
                <w:snapToGrid/>
              </w:rPr>
              <w:t xml:space="preserve"> or</w:t>
            </w:r>
          </w:p>
          <w:p w14:paraId="26E8A99F" w14:textId="510B1536" w:rsidR="00DC6199" w:rsidRPr="00374D1F" w:rsidRDefault="00183DDF" w:rsidP="00374D1F">
            <w:pPr>
              <w:numPr>
                <w:ilvl w:val="0"/>
                <w:numId w:val="69"/>
              </w:numPr>
              <w:tabs>
                <w:tab w:val="clear" w:pos="349"/>
              </w:tabs>
              <w:spacing w:after="240" w:line="300" w:lineRule="auto"/>
              <w:ind w:left="1440" w:hanging="519"/>
              <w:jc w:val="left"/>
              <w:rPr>
                <w:rFonts w:cs="Arial"/>
                <w:snapToGrid/>
              </w:rPr>
            </w:pPr>
            <w:r w:rsidRPr="00374D1F">
              <w:rPr>
                <w:rFonts w:cs="Arial"/>
                <w:snapToGrid/>
              </w:rPr>
              <w:tab/>
            </w:r>
            <w:r w:rsidR="00DC6199" w:rsidRPr="00374D1F">
              <w:rPr>
                <w:rFonts w:cs="Arial"/>
                <w:snapToGrid/>
              </w:rPr>
              <w:t>the Contract Date</w:t>
            </w:r>
          </w:p>
          <w:p w14:paraId="46C00783" w14:textId="59E41D12" w:rsidR="00DC6199" w:rsidRPr="00DC6199" w:rsidRDefault="005D06CF" w:rsidP="00374D1F">
            <w:pPr>
              <w:spacing w:after="240" w:line="300" w:lineRule="auto"/>
              <w:ind w:left="851"/>
              <w:rPr>
                <w:rFonts w:cs="Arial"/>
                <w:snapToGrid/>
                <w:sz w:val="22"/>
                <w:szCs w:val="22"/>
              </w:rPr>
            </w:pPr>
            <w:r w:rsidRPr="00374D1F">
              <w:rPr>
                <w:rFonts w:cs="Arial"/>
                <w:snapToGrid/>
              </w:rPr>
              <w:t xml:space="preserve"> </w:t>
            </w:r>
            <w:r w:rsidR="00DC6199" w:rsidRPr="00374D1F">
              <w:rPr>
                <w:rFonts w:cs="Arial"/>
                <w:snapToGrid/>
              </w:rPr>
              <w:t>whichever is the earlier.</w:t>
            </w:r>
          </w:p>
        </w:tc>
      </w:tr>
      <w:tr w:rsidR="00DC6199" w:rsidRPr="00DC6199" w14:paraId="65E2F1D0" w14:textId="77777777" w:rsidTr="00D003F8">
        <w:tc>
          <w:tcPr>
            <w:tcW w:w="2260" w:type="dxa"/>
            <w:vMerge/>
          </w:tcPr>
          <w:p w14:paraId="528FA1F8" w14:textId="77777777" w:rsidR="00DC6199" w:rsidRPr="00DC6199" w:rsidRDefault="00DC6199" w:rsidP="00085BD2">
            <w:pPr>
              <w:numPr>
                <w:ilvl w:val="0"/>
                <w:numId w:val="73"/>
              </w:numPr>
              <w:tabs>
                <w:tab w:val="left" w:pos="317"/>
              </w:tabs>
              <w:spacing w:before="120" w:after="120"/>
              <w:ind w:left="0" w:firstLine="0"/>
              <w:jc w:val="left"/>
              <w:rPr>
                <w:rFonts w:cs="Arial"/>
                <w:b/>
                <w:bCs/>
                <w:snapToGrid/>
                <w:sz w:val="22"/>
                <w:szCs w:val="22"/>
              </w:rPr>
            </w:pPr>
          </w:p>
        </w:tc>
        <w:tc>
          <w:tcPr>
            <w:tcW w:w="7661" w:type="dxa"/>
            <w:gridSpan w:val="2"/>
          </w:tcPr>
          <w:p w14:paraId="6B458A99" w14:textId="77777777" w:rsidR="00DC6199" w:rsidRPr="00374D1F" w:rsidRDefault="00DC6199" w:rsidP="00374D1F">
            <w:pPr>
              <w:numPr>
                <w:ilvl w:val="0"/>
                <w:numId w:val="69"/>
              </w:numPr>
              <w:tabs>
                <w:tab w:val="clear" w:pos="349"/>
              </w:tabs>
              <w:spacing w:after="240" w:line="300" w:lineRule="auto"/>
              <w:ind w:left="1701" w:hanging="782"/>
              <w:jc w:val="left"/>
              <w:rPr>
                <w:rFonts w:cs="Arial"/>
                <w:snapToGrid/>
              </w:rPr>
            </w:pPr>
            <w:r w:rsidRPr="00374D1F">
              <w:rPr>
                <w:rFonts w:cs="Arial"/>
                <w:snapToGrid/>
              </w:rPr>
              <w:t xml:space="preserve">The </w:t>
            </w:r>
            <w:r w:rsidRPr="00374D1F">
              <w:rPr>
                <w:rFonts w:cs="Arial"/>
                <w:i/>
                <w:snapToGrid/>
              </w:rPr>
              <w:t>defects date</w:t>
            </w:r>
            <w:r w:rsidRPr="00374D1F">
              <w:rPr>
                <w:rFonts w:cs="Arial"/>
                <w:snapToGrid/>
              </w:rPr>
              <w:t xml:space="preserve"> is </w:t>
            </w:r>
            <w:r w:rsidRPr="00374D1F">
              <w:rPr>
                <w:rFonts w:ascii="Times New Roman" w:hAnsi="Times New Roman"/>
                <w:b/>
                <w:snapToGrid/>
                <w:highlight w:val="yellow"/>
              </w:rPr>
              <w:t>[            ]</w:t>
            </w:r>
            <w:r w:rsidRPr="00374D1F">
              <w:rPr>
                <w:rFonts w:ascii="Times New Roman" w:hAnsi="Times New Roman"/>
                <w:snapToGrid/>
              </w:rPr>
              <w:t xml:space="preserve"> </w:t>
            </w:r>
            <w:r w:rsidRPr="00374D1F">
              <w:rPr>
                <w:rFonts w:cs="Arial"/>
                <w:snapToGrid/>
              </w:rPr>
              <w:t xml:space="preserve">weeks after </w:t>
            </w:r>
            <w:r w:rsidRPr="00374D1F">
              <w:rPr>
                <w:rFonts w:cs="Arial"/>
                <w:i/>
                <w:iCs/>
                <w:snapToGrid/>
              </w:rPr>
              <w:t>completion</w:t>
            </w:r>
          </w:p>
        </w:tc>
      </w:tr>
      <w:tr w:rsidR="00DC6199" w:rsidRPr="00DC6199" w14:paraId="1A9F7AE2" w14:textId="77777777" w:rsidTr="00D003F8">
        <w:tc>
          <w:tcPr>
            <w:tcW w:w="2260" w:type="dxa"/>
            <w:vMerge/>
          </w:tcPr>
          <w:p w14:paraId="4E63977F" w14:textId="77777777" w:rsidR="00DC6199" w:rsidRPr="00DC6199" w:rsidRDefault="00DC6199" w:rsidP="00085BD2">
            <w:pPr>
              <w:numPr>
                <w:ilvl w:val="0"/>
                <w:numId w:val="73"/>
              </w:numPr>
              <w:tabs>
                <w:tab w:val="left" w:pos="317"/>
              </w:tabs>
              <w:spacing w:before="120" w:after="120"/>
              <w:ind w:left="0" w:firstLine="0"/>
              <w:jc w:val="left"/>
              <w:rPr>
                <w:rFonts w:cs="Arial"/>
                <w:b/>
                <w:bCs/>
                <w:snapToGrid/>
                <w:sz w:val="22"/>
                <w:szCs w:val="22"/>
              </w:rPr>
            </w:pPr>
          </w:p>
        </w:tc>
        <w:tc>
          <w:tcPr>
            <w:tcW w:w="7661" w:type="dxa"/>
            <w:gridSpan w:val="2"/>
          </w:tcPr>
          <w:p w14:paraId="5DB7C24B" w14:textId="50EB3170" w:rsidR="00DC6199" w:rsidRPr="00374D1F" w:rsidRDefault="00DC6199" w:rsidP="00374D1F">
            <w:pPr>
              <w:numPr>
                <w:ilvl w:val="0"/>
                <w:numId w:val="69"/>
              </w:numPr>
              <w:tabs>
                <w:tab w:val="clear" w:pos="349"/>
              </w:tabs>
              <w:spacing w:after="240" w:line="300" w:lineRule="auto"/>
              <w:ind w:left="1702" w:hanging="781"/>
              <w:jc w:val="left"/>
              <w:rPr>
                <w:rFonts w:cs="Arial"/>
                <w:snapToGrid/>
              </w:rPr>
            </w:pPr>
            <w:r w:rsidRPr="00374D1F">
              <w:rPr>
                <w:rFonts w:cs="Arial"/>
                <w:snapToGrid/>
              </w:rPr>
              <w:t xml:space="preserve">The </w:t>
            </w:r>
            <w:r w:rsidRPr="00374D1F">
              <w:rPr>
                <w:rFonts w:cs="Arial"/>
                <w:i/>
                <w:snapToGrid/>
              </w:rPr>
              <w:t>defect correction</w:t>
            </w:r>
            <w:r w:rsidRPr="00374D1F">
              <w:rPr>
                <w:rFonts w:cs="Arial"/>
                <w:snapToGrid/>
              </w:rPr>
              <w:t xml:space="preserve"> </w:t>
            </w:r>
            <w:r w:rsidRPr="00374D1F">
              <w:rPr>
                <w:rFonts w:cs="Arial"/>
                <w:i/>
                <w:snapToGrid/>
              </w:rPr>
              <w:t>period</w:t>
            </w:r>
            <w:r w:rsidRPr="00374D1F">
              <w:rPr>
                <w:rFonts w:cs="Arial"/>
                <w:snapToGrid/>
              </w:rPr>
              <w:t xml:space="preserve"> is </w:t>
            </w:r>
            <w:r w:rsidRPr="00374D1F">
              <w:rPr>
                <w:rFonts w:cs="Arial"/>
                <w:b/>
                <w:snapToGrid/>
              </w:rPr>
              <w:t xml:space="preserve">2 weeks </w:t>
            </w:r>
            <w:r w:rsidRPr="00374D1F">
              <w:rPr>
                <w:rFonts w:cs="Arial"/>
                <w:snapToGrid/>
              </w:rPr>
              <w:t>except that</w:t>
            </w:r>
          </w:p>
          <w:p w14:paraId="6DA5AB4F" w14:textId="22E41912" w:rsidR="00DC6199" w:rsidRPr="00374D1F" w:rsidRDefault="00DC6199" w:rsidP="00374D1F">
            <w:pPr>
              <w:numPr>
                <w:ilvl w:val="0"/>
                <w:numId w:val="69"/>
              </w:numPr>
              <w:tabs>
                <w:tab w:val="clear" w:pos="349"/>
              </w:tabs>
              <w:spacing w:after="240" w:line="300" w:lineRule="auto"/>
              <w:ind w:left="1702" w:hanging="781"/>
              <w:rPr>
                <w:rFonts w:cs="Arial"/>
                <w:bCs/>
                <w:snapToGrid/>
              </w:rPr>
            </w:pPr>
            <w:r w:rsidRPr="00374D1F">
              <w:rPr>
                <w:rFonts w:cs="Arial"/>
                <w:bCs/>
                <w:snapToGrid/>
              </w:rPr>
              <w:t xml:space="preserve">The </w:t>
            </w:r>
            <w:r w:rsidRPr="00374D1F">
              <w:rPr>
                <w:rFonts w:cs="Arial"/>
                <w:bCs/>
                <w:i/>
                <w:snapToGrid/>
              </w:rPr>
              <w:t>defect correction</w:t>
            </w:r>
            <w:r w:rsidRPr="00374D1F">
              <w:rPr>
                <w:rFonts w:cs="Arial"/>
                <w:bCs/>
                <w:snapToGrid/>
              </w:rPr>
              <w:t xml:space="preserve"> </w:t>
            </w:r>
            <w:r w:rsidRPr="00374D1F">
              <w:rPr>
                <w:rFonts w:cs="Arial"/>
                <w:bCs/>
                <w:i/>
                <w:snapToGrid/>
              </w:rPr>
              <w:t>period</w:t>
            </w:r>
            <w:r w:rsidRPr="00374D1F">
              <w:rPr>
                <w:rFonts w:cs="Arial"/>
                <w:bCs/>
                <w:snapToGrid/>
              </w:rPr>
              <w:t xml:space="preserve"> for an urgent defect </w:t>
            </w:r>
            <w:r w:rsidR="00B722B2" w:rsidRPr="00374D1F">
              <w:rPr>
                <w:rFonts w:cs="Arial"/>
                <w:bCs/>
                <w:snapToGrid/>
              </w:rPr>
              <w:t xml:space="preserve">as set out in the Scope </w:t>
            </w:r>
            <w:r w:rsidRPr="00374D1F">
              <w:rPr>
                <w:rFonts w:cs="Arial"/>
                <w:bCs/>
                <w:snapToGrid/>
              </w:rPr>
              <w:t xml:space="preserve">is 24 hours. </w:t>
            </w:r>
          </w:p>
          <w:p w14:paraId="07A9DD67" w14:textId="79787CED" w:rsidR="005D06CF" w:rsidRPr="00DC6199" w:rsidRDefault="00DC6199" w:rsidP="00374D1F">
            <w:pPr>
              <w:numPr>
                <w:ilvl w:val="0"/>
                <w:numId w:val="69"/>
              </w:numPr>
              <w:tabs>
                <w:tab w:val="clear" w:pos="349"/>
              </w:tabs>
              <w:spacing w:after="240" w:line="300" w:lineRule="auto"/>
              <w:ind w:left="1702" w:hanging="781"/>
              <w:jc w:val="left"/>
              <w:rPr>
                <w:rFonts w:cs="Arial"/>
                <w:bCs/>
                <w:snapToGrid/>
                <w:sz w:val="22"/>
                <w:szCs w:val="22"/>
              </w:rPr>
            </w:pPr>
            <w:r w:rsidRPr="00374D1F">
              <w:rPr>
                <w:rFonts w:cs="Arial"/>
                <w:bCs/>
                <w:snapToGrid/>
              </w:rPr>
              <w:t xml:space="preserve">The </w:t>
            </w:r>
            <w:r w:rsidRPr="00374D1F">
              <w:rPr>
                <w:rFonts w:cs="Arial"/>
                <w:bCs/>
                <w:i/>
                <w:snapToGrid/>
              </w:rPr>
              <w:t>defect correction</w:t>
            </w:r>
            <w:r w:rsidRPr="00374D1F">
              <w:rPr>
                <w:rFonts w:cs="Arial"/>
                <w:bCs/>
                <w:snapToGrid/>
              </w:rPr>
              <w:t xml:space="preserve"> </w:t>
            </w:r>
            <w:r w:rsidRPr="00374D1F">
              <w:rPr>
                <w:rFonts w:cs="Arial"/>
                <w:bCs/>
                <w:i/>
                <w:snapToGrid/>
              </w:rPr>
              <w:t>period</w:t>
            </w:r>
            <w:r w:rsidRPr="00374D1F">
              <w:rPr>
                <w:rFonts w:cs="Arial"/>
                <w:bCs/>
                <w:snapToGrid/>
              </w:rPr>
              <w:t xml:space="preserve"> for </w:t>
            </w:r>
            <w:r w:rsidRPr="00374D1F">
              <w:rPr>
                <w:rFonts w:cs="Arial"/>
                <w:b/>
                <w:snapToGrid/>
                <w:highlight w:val="yellow"/>
              </w:rPr>
              <w:t>[            ]</w:t>
            </w:r>
            <w:r w:rsidRPr="00374D1F">
              <w:rPr>
                <w:rFonts w:cs="Arial"/>
                <w:bCs/>
                <w:snapToGrid/>
              </w:rPr>
              <w:t xml:space="preserve">is </w:t>
            </w:r>
            <w:r w:rsidRPr="00374D1F">
              <w:rPr>
                <w:rFonts w:cs="Arial"/>
                <w:b/>
                <w:snapToGrid/>
                <w:highlight w:val="yellow"/>
              </w:rPr>
              <w:t>[            ]</w:t>
            </w:r>
          </w:p>
        </w:tc>
      </w:tr>
      <w:tr w:rsidR="00DC6199" w:rsidRPr="00DC6199" w14:paraId="24F2E7B4" w14:textId="77777777" w:rsidTr="00D003F8">
        <w:tc>
          <w:tcPr>
            <w:tcW w:w="2260" w:type="dxa"/>
            <w:vMerge w:val="restart"/>
          </w:tcPr>
          <w:p w14:paraId="7339E7FF" w14:textId="7DF096F2" w:rsidR="00DC6199" w:rsidRPr="00374D1F" w:rsidRDefault="00DC6199" w:rsidP="00374D1F">
            <w:pPr>
              <w:spacing w:after="240" w:line="300" w:lineRule="auto"/>
              <w:jc w:val="left"/>
              <w:rPr>
                <w:rFonts w:cs="Arial"/>
                <w:b/>
                <w:bCs/>
                <w:snapToGrid/>
              </w:rPr>
            </w:pPr>
            <w:r w:rsidRPr="00374D1F">
              <w:rPr>
                <w:rFonts w:cs="Arial"/>
                <w:b/>
                <w:bCs/>
                <w:snapToGrid/>
              </w:rPr>
              <w:t>5.</w:t>
            </w:r>
            <w:r w:rsidR="00374D1F">
              <w:rPr>
                <w:rFonts w:cs="Arial"/>
                <w:b/>
                <w:bCs/>
                <w:snapToGrid/>
              </w:rPr>
              <w:t xml:space="preserve"> </w:t>
            </w:r>
            <w:r w:rsidRPr="00374D1F">
              <w:rPr>
                <w:rFonts w:cs="Arial"/>
                <w:b/>
                <w:bCs/>
                <w:snapToGrid/>
              </w:rPr>
              <w:t>Payment</w:t>
            </w:r>
          </w:p>
        </w:tc>
        <w:tc>
          <w:tcPr>
            <w:tcW w:w="7661" w:type="dxa"/>
            <w:gridSpan w:val="2"/>
          </w:tcPr>
          <w:p w14:paraId="0F860ECF" w14:textId="77777777" w:rsidR="00DC6199" w:rsidRPr="00374D1F" w:rsidRDefault="00DC6199" w:rsidP="00374D1F">
            <w:pPr>
              <w:numPr>
                <w:ilvl w:val="0"/>
                <w:numId w:val="69"/>
              </w:numPr>
              <w:tabs>
                <w:tab w:val="clear" w:pos="349"/>
              </w:tabs>
              <w:spacing w:after="240" w:line="300" w:lineRule="auto"/>
              <w:ind w:left="1701" w:hanging="782"/>
              <w:jc w:val="left"/>
              <w:rPr>
                <w:rFonts w:cs="Arial"/>
                <w:snapToGrid/>
              </w:rPr>
            </w:pPr>
            <w:r w:rsidRPr="00374D1F">
              <w:rPr>
                <w:rFonts w:cs="Arial"/>
                <w:snapToGrid/>
              </w:rPr>
              <w:t xml:space="preserve">The </w:t>
            </w:r>
            <w:r w:rsidRPr="00374D1F">
              <w:rPr>
                <w:rFonts w:cs="Arial"/>
                <w:i/>
                <w:snapToGrid/>
              </w:rPr>
              <w:t>currency of the contract</w:t>
            </w:r>
            <w:r w:rsidRPr="00374D1F">
              <w:rPr>
                <w:rFonts w:cs="Arial"/>
                <w:snapToGrid/>
              </w:rPr>
              <w:t xml:space="preserve"> is the </w:t>
            </w:r>
            <w:r w:rsidRPr="00374D1F">
              <w:rPr>
                <w:rFonts w:cs="Arial"/>
                <w:b/>
                <w:snapToGrid/>
              </w:rPr>
              <w:t>Pound Sterling (£)</w:t>
            </w:r>
          </w:p>
        </w:tc>
      </w:tr>
      <w:tr w:rsidR="00DC6199" w:rsidRPr="00DC6199" w14:paraId="028A10B5" w14:textId="77777777" w:rsidTr="00D003F8">
        <w:tc>
          <w:tcPr>
            <w:tcW w:w="2260" w:type="dxa"/>
            <w:vMerge/>
          </w:tcPr>
          <w:p w14:paraId="15AFA954" w14:textId="77777777" w:rsidR="00DC6199" w:rsidRPr="00DC6199" w:rsidRDefault="00DC6199" w:rsidP="00085BD2">
            <w:pPr>
              <w:numPr>
                <w:ilvl w:val="0"/>
                <w:numId w:val="73"/>
              </w:numPr>
              <w:tabs>
                <w:tab w:val="left" w:pos="0"/>
              </w:tabs>
              <w:spacing w:before="120" w:after="120"/>
              <w:ind w:left="180" w:hanging="180"/>
              <w:jc w:val="left"/>
              <w:rPr>
                <w:rFonts w:cs="Arial"/>
                <w:bCs/>
                <w:snapToGrid/>
                <w:sz w:val="22"/>
                <w:szCs w:val="22"/>
              </w:rPr>
            </w:pPr>
          </w:p>
        </w:tc>
        <w:tc>
          <w:tcPr>
            <w:tcW w:w="7661" w:type="dxa"/>
            <w:gridSpan w:val="2"/>
          </w:tcPr>
          <w:p w14:paraId="0EFFB331" w14:textId="3E4D5CE6" w:rsidR="00DC6199" w:rsidRPr="00374D1F" w:rsidRDefault="00DC6199" w:rsidP="00374D1F">
            <w:pPr>
              <w:numPr>
                <w:ilvl w:val="0"/>
                <w:numId w:val="69"/>
              </w:numPr>
              <w:tabs>
                <w:tab w:val="clear" w:pos="349"/>
              </w:tabs>
              <w:spacing w:after="240" w:line="300" w:lineRule="auto"/>
              <w:ind w:left="1702" w:hanging="783"/>
              <w:jc w:val="left"/>
              <w:rPr>
                <w:rFonts w:cs="Arial"/>
                <w:snapToGrid/>
              </w:rPr>
            </w:pPr>
            <w:r w:rsidRPr="00374D1F">
              <w:rPr>
                <w:rFonts w:cs="Arial"/>
                <w:snapToGrid/>
              </w:rPr>
              <w:t xml:space="preserve">The </w:t>
            </w:r>
            <w:r w:rsidRPr="00374D1F">
              <w:rPr>
                <w:rFonts w:cs="Arial"/>
                <w:i/>
                <w:snapToGrid/>
              </w:rPr>
              <w:t>assessment interval is</w:t>
            </w:r>
            <w:r w:rsidRPr="00374D1F">
              <w:rPr>
                <w:rFonts w:cs="Arial"/>
                <w:snapToGrid/>
              </w:rPr>
              <w:t xml:space="preserve"> </w:t>
            </w:r>
            <w:r w:rsidR="00C249EC" w:rsidRPr="00C249EC">
              <w:rPr>
                <w:rFonts w:cs="Arial"/>
                <w:b/>
                <w:snapToGrid/>
                <w:highlight w:val="yellow"/>
              </w:rPr>
              <w:t>4 weeks</w:t>
            </w:r>
            <w:r w:rsidR="0018069D">
              <w:rPr>
                <w:rFonts w:cs="Arial"/>
                <w:b/>
                <w:snapToGrid/>
              </w:rPr>
              <w:t xml:space="preserve"> </w:t>
            </w:r>
            <w:r w:rsidR="0018069D">
              <w:rPr>
                <w:rFonts w:cs="Arial"/>
                <w:bCs/>
                <w:snapToGrid/>
              </w:rPr>
              <w:t xml:space="preserve">and shall be aligned with the </w:t>
            </w:r>
            <w:r w:rsidR="0018069D">
              <w:rPr>
                <w:rFonts w:cs="Arial"/>
                <w:bCs/>
                <w:i/>
                <w:iCs/>
                <w:snapToGrid/>
              </w:rPr>
              <w:t>financial reporting calendar</w:t>
            </w:r>
          </w:p>
        </w:tc>
      </w:tr>
      <w:tr w:rsidR="0018069D" w:rsidRPr="00DC6199" w14:paraId="346AF25D" w14:textId="77777777" w:rsidTr="00D003F8">
        <w:tc>
          <w:tcPr>
            <w:tcW w:w="2260" w:type="dxa"/>
            <w:vMerge/>
          </w:tcPr>
          <w:p w14:paraId="5BBA465D" w14:textId="77777777" w:rsidR="0018069D" w:rsidRPr="00DC6199" w:rsidRDefault="0018069D" w:rsidP="00085BD2">
            <w:pPr>
              <w:numPr>
                <w:ilvl w:val="0"/>
                <w:numId w:val="73"/>
              </w:numPr>
              <w:tabs>
                <w:tab w:val="left" w:pos="0"/>
              </w:tabs>
              <w:spacing w:before="120" w:after="120"/>
              <w:ind w:left="180" w:hanging="180"/>
              <w:jc w:val="left"/>
              <w:rPr>
                <w:rFonts w:cs="Arial"/>
                <w:bCs/>
                <w:snapToGrid/>
                <w:sz w:val="22"/>
                <w:szCs w:val="22"/>
              </w:rPr>
            </w:pPr>
          </w:p>
        </w:tc>
        <w:tc>
          <w:tcPr>
            <w:tcW w:w="7661" w:type="dxa"/>
            <w:gridSpan w:val="2"/>
          </w:tcPr>
          <w:p w14:paraId="142A4377" w14:textId="263B6DAE" w:rsidR="0018069D" w:rsidRPr="00374D1F" w:rsidRDefault="0018069D" w:rsidP="00374D1F">
            <w:pPr>
              <w:numPr>
                <w:ilvl w:val="0"/>
                <w:numId w:val="69"/>
              </w:numPr>
              <w:tabs>
                <w:tab w:val="clear" w:pos="349"/>
              </w:tabs>
              <w:spacing w:after="240" w:line="300" w:lineRule="auto"/>
              <w:ind w:left="1702" w:hanging="783"/>
              <w:jc w:val="left"/>
              <w:rPr>
                <w:rFonts w:cs="Arial"/>
                <w:snapToGrid/>
              </w:rPr>
            </w:pPr>
            <w:r>
              <w:rPr>
                <w:rFonts w:cs="Arial"/>
                <w:snapToGrid/>
              </w:rPr>
              <w:t xml:space="preserve">The </w:t>
            </w:r>
            <w:r w:rsidRPr="000C5E6E">
              <w:rPr>
                <w:rFonts w:cs="Arial"/>
                <w:i/>
                <w:iCs/>
              </w:rPr>
              <w:t>financial reporting calendar</w:t>
            </w:r>
            <w:r>
              <w:rPr>
                <w:rFonts w:cs="Arial"/>
                <w:i/>
                <w:iCs/>
              </w:rPr>
              <w:t xml:space="preserve"> </w:t>
            </w:r>
            <w:r>
              <w:rPr>
                <w:rFonts w:cs="Arial"/>
              </w:rPr>
              <w:t>is included in the Scope</w:t>
            </w:r>
          </w:p>
        </w:tc>
      </w:tr>
      <w:tr w:rsidR="00DC6199" w:rsidRPr="00DC6199" w14:paraId="606991B9" w14:textId="77777777" w:rsidTr="00D003F8">
        <w:tc>
          <w:tcPr>
            <w:tcW w:w="2260" w:type="dxa"/>
            <w:vMerge/>
          </w:tcPr>
          <w:p w14:paraId="05AFA22F" w14:textId="77777777" w:rsidR="00DC6199" w:rsidRPr="00DC6199" w:rsidRDefault="00DC6199" w:rsidP="00085BD2">
            <w:pPr>
              <w:numPr>
                <w:ilvl w:val="0"/>
                <w:numId w:val="73"/>
              </w:numPr>
              <w:tabs>
                <w:tab w:val="left" w:pos="0"/>
              </w:tabs>
              <w:spacing w:before="120" w:after="120"/>
              <w:ind w:left="180" w:hanging="180"/>
              <w:jc w:val="left"/>
              <w:rPr>
                <w:rFonts w:cs="Arial"/>
                <w:bCs/>
                <w:snapToGrid/>
                <w:sz w:val="22"/>
                <w:szCs w:val="22"/>
              </w:rPr>
            </w:pPr>
          </w:p>
        </w:tc>
        <w:tc>
          <w:tcPr>
            <w:tcW w:w="7661" w:type="dxa"/>
            <w:gridSpan w:val="2"/>
          </w:tcPr>
          <w:p w14:paraId="3DEDA1EB" w14:textId="77777777" w:rsidR="00DC6199" w:rsidRPr="00374D1F" w:rsidRDefault="00DC6199" w:rsidP="00374D1F">
            <w:pPr>
              <w:numPr>
                <w:ilvl w:val="0"/>
                <w:numId w:val="69"/>
              </w:numPr>
              <w:tabs>
                <w:tab w:val="clear" w:pos="349"/>
              </w:tabs>
              <w:spacing w:after="240" w:line="300" w:lineRule="auto"/>
              <w:ind w:left="1702" w:hanging="783"/>
              <w:rPr>
                <w:rFonts w:cs="Arial"/>
                <w:snapToGrid/>
              </w:rPr>
            </w:pPr>
            <w:r w:rsidRPr="00374D1F">
              <w:rPr>
                <w:rFonts w:cs="Arial"/>
                <w:snapToGrid/>
              </w:rPr>
              <w:t xml:space="preserve">The </w:t>
            </w:r>
            <w:r w:rsidRPr="00374D1F">
              <w:rPr>
                <w:rFonts w:cs="Arial"/>
                <w:i/>
                <w:snapToGrid/>
              </w:rPr>
              <w:t>interest rate</w:t>
            </w:r>
            <w:r w:rsidRPr="00374D1F">
              <w:rPr>
                <w:rFonts w:cs="Arial"/>
                <w:snapToGrid/>
              </w:rPr>
              <w:t xml:space="preserve"> is </w:t>
            </w:r>
            <w:r w:rsidRPr="00374D1F">
              <w:rPr>
                <w:rFonts w:cs="Arial"/>
                <w:b/>
                <w:snapToGrid/>
              </w:rPr>
              <w:t>2</w:t>
            </w:r>
            <w:r w:rsidRPr="00374D1F">
              <w:rPr>
                <w:rFonts w:cs="Arial"/>
                <w:snapToGrid/>
              </w:rPr>
              <w:t xml:space="preserve">% per annum above the </w:t>
            </w:r>
            <w:r w:rsidRPr="00374D1F">
              <w:rPr>
                <w:rFonts w:cs="Arial"/>
                <w:b/>
                <w:snapToGrid/>
              </w:rPr>
              <w:t>base</w:t>
            </w:r>
            <w:r w:rsidRPr="00374D1F">
              <w:rPr>
                <w:rFonts w:cs="Arial"/>
                <w:snapToGrid/>
              </w:rPr>
              <w:t xml:space="preserve"> rate </w:t>
            </w:r>
            <w:r w:rsidRPr="00374D1F">
              <w:rPr>
                <w:rFonts w:cs="Arial"/>
                <w:b/>
                <w:snapToGrid/>
              </w:rPr>
              <w:t>in force from time to time of the Bank of England.</w:t>
            </w:r>
          </w:p>
        </w:tc>
      </w:tr>
      <w:tr w:rsidR="00DC6199" w:rsidRPr="00DC6199" w14:paraId="0E9E17E0" w14:textId="77777777" w:rsidTr="00D003F8">
        <w:tc>
          <w:tcPr>
            <w:tcW w:w="2260" w:type="dxa"/>
            <w:vMerge/>
          </w:tcPr>
          <w:p w14:paraId="4D083D33" w14:textId="77777777" w:rsidR="00DC6199" w:rsidRPr="00DC6199" w:rsidRDefault="00DC6199" w:rsidP="00085BD2">
            <w:pPr>
              <w:numPr>
                <w:ilvl w:val="0"/>
                <w:numId w:val="73"/>
              </w:numPr>
              <w:tabs>
                <w:tab w:val="left" w:pos="0"/>
              </w:tabs>
              <w:spacing w:before="120" w:after="120"/>
              <w:ind w:left="180" w:hanging="180"/>
              <w:jc w:val="left"/>
              <w:rPr>
                <w:rFonts w:cs="Arial"/>
                <w:bCs/>
                <w:snapToGrid/>
                <w:sz w:val="22"/>
                <w:szCs w:val="22"/>
              </w:rPr>
            </w:pPr>
          </w:p>
        </w:tc>
        <w:tc>
          <w:tcPr>
            <w:tcW w:w="7661" w:type="dxa"/>
            <w:gridSpan w:val="2"/>
          </w:tcPr>
          <w:p w14:paraId="5020A2F2" w14:textId="19AE6F0C" w:rsidR="00DC6199" w:rsidRPr="00374D1F" w:rsidRDefault="00DC6199" w:rsidP="00374D1F">
            <w:pPr>
              <w:numPr>
                <w:ilvl w:val="0"/>
                <w:numId w:val="69"/>
              </w:numPr>
              <w:tabs>
                <w:tab w:val="clear" w:pos="349"/>
              </w:tabs>
              <w:spacing w:after="240" w:line="300" w:lineRule="auto"/>
              <w:ind w:left="1702" w:hanging="783"/>
              <w:jc w:val="left"/>
              <w:rPr>
                <w:rFonts w:cs="Arial"/>
                <w:snapToGrid/>
              </w:rPr>
            </w:pPr>
            <w:r w:rsidRPr="00374D1F">
              <w:rPr>
                <w:rFonts w:cs="Arial"/>
                <w:snapToGrid/>
              </w:rPr>
              <w:t xml:space="preserve">The </w:t>
            </w:r>
            <w:r w:rsidRPr="00374D1F">
              <w:rPr>
                <w:rFonts w:cs="Arial"/>
                <w:i/>
                <w:snapToGrid/>
              </w:rPr>
              <w:t>Contractor</w:t>
            </w:r>
            <w:r w:rsidR="006760E4">
              <w:rPr>
                <w:rFonts w:cs="Arial"/>
                <w:i/>
                <w:snapToGrid/>
              </w:rPr>
              <w:t>'</w:t>
            </w:r>
            <w:r w:rsidRPr="00374D1F">
              <w:rPr>
                <w:rFonts w:cs="Arial"/>
                <w:i/>
                <w:snapToGrid/>
              </w:rPr>
              <w:t xml:space="preserve">s share percentages </w:t>
            </w:r>
            <w:r w:rsidRPr="00374D1F">
              <w:rPr>
                <w:rFonts w:cs="Arial"/>
                <w:snapToGrid/>
              </w:rPr>
              <w:t xml:space="preserve">and the </w:t>
            </w:r>
            <w:r w:rsidRPr="00374D1F">
              <w:rPr>
                <w:rFonts w:cs="Arial"/>
                <w:i/>
                <w:snapToGrid/>
              </w:rPr>
              <w:t xml:space="preserve">share ranges </w:t>
            </w:r>
            <w:r w:rsidRPr="00374D1F">
              <w:rPr>
                <w:rFonts w:cs="Arial"/>
                <w:snapToGrid/>
              </w:rPr>
              <w:t>are</w:t>
            </w:r>
          </w:p>
          <w:p w14:paraId="0F17FA74" w14:textId="5BB9F050" w:rsidR="00DC6199" w:rsidRPr="00374D1F" w:rsidRDefault="00DC6199" w:rsidP="00374D1F">
            <w:pPr>
              <w:spacing w:after="240" w:line="300" w:lineRule="auto"/>
              <w:ind w:left="919"/>
              <w:rPr>
                <w:rFonts w:cs="Arial"/>
                <w:i/>
                <w:snapToGrid/>
              </w:rPr>
            </w:pPr>
            <w:r w:rsidRPr="00374D1F">
              <w:rPr>
                <w:rFonts w:cs="Arial"/>
                <w:i/>
                <w:snapToGrid/>
              </w:rPr>
              <w:t xml:space="preserve">share </w:t>
            </w:r>
            <w:bookmarkStart w:id="4" w:name="_9kR3WTr5DA7FF0mjqi"/>
            <w:r w:rsidRPr="00374D1F">
              <w:rPr>
                <w:rFonts w:cs="Arial"/>
                <w:i/>
                <w:snapToGrid/>
              </w:rPr>
              <w:t>range</w:t>
            </w:r>
            <w:bookmarkEnd w:id="4"/>
            <w:r w:rsidRPr="00374D1F">
              <w:rPr>
                <w:rFonts w:cs="Arial"/>
                <w:i/>
                <w:snapToGrid/>
              </w:rPr>
              <w:t xml:space="preserve">                                       Contractor</w:t>
            </w:r>
            <w:r w:rsidR="006760E4">
              <w:rPr>
                <w:rFonts w:cs="Arial"/>
                <w:i/>
                <w:snapToGrid/>
              </w:rPr>
              <w:t>'</w:t>
            </w:r>
            <w:r w:rsidRPr="00374D1F">
              <w:rPr>
                <w:rFonts w:cs="Arial"/>
                <w:i/>
                <w:snapToGrid/>
              </w:rPr>
              <w:t>s share percentage</w:t>
            </w:r>
          </w:p>
          <w:p w14:paraId="25EFF422" w14:textId="77777777" w:rsidR="00DC6199" w:rsidRPr="00374D1F" w:rsidRDefault="00DC6199" w:rsidP="00374D1F">
            <w:pPr>
              <w:spacing w:after="240" w:line="300" w:lineRule="auto"/>
              <w:ind w:left="919"/>
              <w:rPr>
                <w:rFonts w:cs="Arial"/>
                <w:snapToGrid/>
                <w:highlight w:val="yellow"/>
              </w:rPr>
            </w:pPr>
            <w:r w:rsidRPr="00374D1F">
              <w:rPr>
                <w:rFonts w:cs="Arial"/>
                <w:snapToGrid/>
                <w:highlight w:val="yellow"/>
              </w:rPr>
              <w:lastRenderedPageBreak/>
              <w:t>[Less than 80%                                                [0%]</w:t>
            </w:r>
          </w:p>
          <w:p w14:paraId="0175747A" w14:textId="77777777" w:rsidR="00DC6199" w:rsidRPr="00374D1F" w:rsidRDefault="00DC6199" w:rsidP="00374D1F">
            <w:pPr>
              <w:spacing w:after="240" w:line="300" w:lineRule="auto"/>
              <w:ind w:left="919"/>
              <w:rPr>
                <w:rFonts w:cs="Arial"/>
                <w:snapToGrid/>
                <w:highlight w:val="yellow"/>
              </w:rPr>
            </w:pPr>
            <w:r w:rsidRPr="00374D1F">
              <w:rPr>
                <w:rFonts w:cs="Arial"/>
                <w:snapToGrid/>
                <w:highlight w:val="yellow"/>
              </w:rPr>
              <w:t>From 80% to 120%                                          [50%]</w:t>
            </w:r>
          </w:p>
          <w:p w14:paraId="120221AC" w14:textId="3121A2B9" w:rsidR="00DC6199" w:rsidRPr="00374D1F" w:rsidRDefault="00DC6199" w:rsidP="00374D1F">
            <w:pPr>
              <w:spacing w:after="240" w:line="300" w:lineRule="auto"/>
              <w:ind w:left="919"/>
              <w:rPr>
                <w:rFonts w:cs="Arial"/>
                <w:snapToGrid/>
                <w:highlight w:val="yellow"/>
              </w:rPr>
            </w:pPr>
            <w:r w:rsidRPr="00374D1F">
              <w:rPr>
                <w:rFonts w:cs="Arial"/>
                <w:snapToGrid/>
                <w:highlight w:val="yellow"/>
              </w:rPr>
              <w:t>Greater than 120%                                           [100%]</w:t>
            </w:r>
            <w:r w:rsidR="00D003F8">
              <w:rPr>
                <w:rFonts w:cs="Arial"/>
                <w:snapToGrid/>
                <w:highlight w:val="yellow"/>
              </w:rPr>
              <w:t>]</w:t>
            </w:r>
          </w:p>
          <w:p w14:paraId="4F1909E9" w14:textId="77777777" w:rsidR="00DC6199" w:rsidRPr="00DC6199" w:rsidRDefault="00DC6199" w:rsidP="00374D1F">
            <w:pPr>
              <w:spacing w:after="240" w:line="300" w:lineRule="auto"/>
              <w:ind w:left="919"/>
              <w:rPr>
                <w:rFonts w:cs="Arial"/>
                <w:snapToGrid/>
                <w:sz w:val="22"/>
                <w:szCs w:val="22"/>
              </w:rPr>
            </w:pPr>
            <w:r w:rsidRPr="00374D1F" w:rsidDel="00667AFB">
              <w:rPr>
                <w:rFonts w:cs="Arial"/>
                <w:b/>
                <w:snapToGrid/>
                <w:highlight w:val="yellow"/>
              </w:rPr>
              <w:t>[DN -  to be reviewed on a project by project basis</w:t>
            </w:r>
            <w:r w:rsidRPr="00374D1F">
              <w:rPr>
                <w:rFonts w:cs="Arial"/>
                <w:b/>
                <w:snapToGrid/>
                <w:highlight w:val="yellow"/>
              </w:rPr>
              <w:t>]</w:t>
            </w:r>
          </w:p>
        </w:tc>
      </w:tr>
      <w:tr w:rsidR="00DC6199" w:rsidRPr="00DC6199" w14:paraId="311C71F4" w14:textId="77777777" w:rsidTr="00D003F8">
        <w:tc>
          <w:tcPr>
            <w:tcW w:w="2260" w:type="dxa"/>
            <w:vMerge/>
          </w:tcPr>
          <w:p w14:paraId="620692E3" w14:textId="77777777" w:rsidR="00DC6199" w:rsidRPr="00DC6199" w:rsidRDefault="00DC6199" w:rsidP="00085BD2">
            <w:pPr>
              <w:numPr>
                <w:ilvl w:val="0"/>
                <w:numId w:val="73"/>
              </w:numPr>
              <w:tabs>
                <w:tab w:val="left" w:pos="0"/>
              </w:tabs>
              <w:spacing w:before="120" w:after="120"/>
              <w:ind w:left="180" w:hanging="180"/>
              <w:jc w:val="left"/>
              <w:rPr>
                <w:rFonts w:cs="Arial"/>
                <w:bCs/>
                <w:snapToGrid/>
                <w:sz w:val="22"/>
                <w:szCs w:val="22"/>
              </w:rPr>
            </w:pPr>
          </w:p>
        </w:tc>
        <w:tc>
          <w:tcPr>
            <w:tcW w:w="7661" w:type="dxa"/>
            <w:gridSpan w:val="2"/>
          </w:tcPr>
          <w:p w14:paraId="313DF63E" w14:textId="3AE2E204" w:rsidR="00DC6199" w:rsidRPr="00374D1F" w:rsidRDefault="00DC6199" w:rsidP="00374D1F">
            <w:pPr>
              <w:spacing w:after="240" w:line="300" w:lineRule="auto"/>
              <w:ind w:left="851"/>
              <w:rPr>
                <w:rFonts w:cs="Arial"/>
                <w:snapToGrid/>
              </w:rPr>
            </w:pPr>
            <w:r w:rsidRPr="00374D1F">
              <w:rPr>
                <w:rFonts w:cs="Arial"/>
                <w:snapToGrid/>
              </w:rPr>
              <w:t xml:space="preserve">The </w:t>
            </w:r>
            <w:r w:rsidRPr="00374D1F">
              <w:rPr>
                <w:rFonts w:cs="Arial"/>
                <w:i/>
                <w:snapToGrid/>
              </w:rPr>
              <w:t xml:space="preserve">exchange rates </w:t>
            </w:r>
            <w:r w:rsidRPr="00374D1F">
              <w:rPr>
                <w:rFonts w:cs="Arial"/>
                <w:snapToGrid/>
              </w:rPr>
              <w:t>are those published in</w:t>
            </w:r>
            <w:r w:rsidRPr="00374D1F">
              <w:rPr>
                <w:rFonts w:cs="Arial"/>
                <w:b/>
                <w:snapToGrid/>
              </w:rPr>
              <w:t xml:space="preserve"> </w:t>
            </w:r>
            <w:r w:rsidRPr="00C91173">
              <w:rPr>
                <w:rFonts w:cs="Arial"/>
                <w:snapToGrid/>
              </w:rPr>
              <w:t>the Financial Times on the first working day of the month within which the relevant transaction occurs</w:t>
            </w:r>
            <w:r w:rsidR="00C91173">
              <w:rPr>
                <w:rFonts w:cs="Arial"/>
                <w:snapToGrid/>
              </w:rPr>
              <w:t>.</w:t>
            </w:r>
          </w:p>
        </w:tc>
      </w:tr>
      <w:tr w:rsidR="00DC6199" w:rsidRPr="00DC6199" w14:paraId="2D17F181" w14:textId="77777777" w:rsidTr="00D003F8">
        <w:tc>
          <w:tcPr>
            <w:tcW w:w="2260" w:type="dxa"/>
          </w:tcPr>
          <w:p w14:paraId="0DF2D304" w14:textId="293441D9" w:rsidR="00DC6199" w:rsidRPr="00374D1F" w:rsidRDefault="00DC6199" w:rsidP="00374D1F">
            <w:pPr>
              <w:spacing w:after="240" w:line="300" w:lineRule="auto"/>
              <w:jc w:val="left"/>
              <w:rPr>
                <w:rFonts w:cs="Arial"/>
                <w:b/>
                <w:bCs/>
                <w:snapToGrid/>
              </w:rPr>
            </w:pPr>
            <w:r w:rsidRPr="00374D1F">
              <w:rPr>
                <w:rFonts w:cs="Arial"/>
                <w:b/>
                <w:bCs/>
                <w:snapToGrid/>
              </w:rPr>
              <w:t>6</w:t>
            </w:r>
            <w:r w:rsidR="00AD5232" w:rsidRPr="00374D1F">
              <w:rPr>
                <w:rFonts w:cs="Arial"/>
                <w:b/>
                <w:bCs/>
                <w:snapToGrid/>
              </w:rPr>
              <w:t>.</w:t>
            </w:r>
            <w:r w:rsidRPr="00374D1F">
              <w:rPr>
                <w:rFonts w:cs="Arial"/>
                <w:b/>
                <w:bCs/>
                <w:snapToGrid/>
              </w:rPr>
              <w:t xml:space="preserve"> Compensation events</w:t>
            </w:r>
          </w:p>
        </w:tc>
        <w:tc>
          <w:tcPr>
            <w:tcW w:w="7661" w:type="dxa"/>
            <w:gridSpan w:val="2"/>
          </w:tcPr>
          <w:p w14:paraId="3795E9D0" w14:textId="65666249" w:rsidR="00DC6199" w:rsidRPr="00374D1F" w:rsidRDefault="00DC6199" w:rsidP="00C249EC">
            <w:pPr>
              <w:spacing w:after="240" w:line="300" w:lineRule="auto"/>
              <w:ind w:left="851"/>
              <w:jc w:val="left"/>
              <w:rPr>
                <w:rFonts w:cs="Arial"/>
                <w:snapToGrid/>
              </w:rPr>
            </w:pPr>
            <w:r w:rsidRPr="00374D1F">
              <w:rPr>
                <w:rFonts w:cs="Arial"/>
                <w:snapToGrid/>
              </w:rPr>
              <w:t>The</w:t>
            </w:r>
            <w:r w:rsidR="000B0C45">
              <w:rPr>
                <w:rFonts w:cs="Arial"/>
                <w:snapToGrid/>
              </w:rPr>
              <w:t>se a</w:t>
            </w:r>
            <w:r w:rsidRPr="00374D1F">
              <w:rPr>
                <w:rFonts w:cs="Arial"/>
                <w:snapToGrid/>
              </w:rPr>
              <w:t>re</w:t>
            </w:r>
            <w:r w:rsidR="000B0C45">
              <w:rPr>
                <w:rFonts w:cs="Arial"/>
                <w:snapToGrid/>
              </w:rPr>
              <w:t xml:space="preserve"> additional compensation events:</w:t>
            </w:r>
          </w:p>
          <w:p w14:paraId="0D37B498" w14:textId="4843E5B8" w:rsidR="00AD5232" w:rsidRPr="00DC6199" w:rsidRDefault="00DC6199" w:rsidP="00E87487">
            <w:pPr>
              <w:spacing w:after="240" w:line="300" w:lineRule="auto"/>
              <w:ind w:left="851"/>
              <w:jc w:val="left"/>
              <w:rPr>
                <w:rFonts w:cs="Arial"/>
                <w:snapToGrid/>
                <w:sz w:val="22"/>
                <w:szCs w:val="22"/>
              </w:rPr>
            </w:pPr>
            <w:r w:rsidRPr="00374D1F">
              <w:rPr>
                <w:rFonts w:cs="Arial"/>
                <w:b/>
                <w:snapToGrid/>
              </w:rPr>
              <w:t>[</w:t>
            </w:r>
            <w:r w:rsidR="00CA3528" w:rsidRPr="00D003F8">
              <w:rPr>
                <w:rFonts w:cs="Arial"/>
                <w:b/>
                <w:snapToGrid/>
                <w:highlight w:val="yellow"/>
              </w:rPr>
              <w:t>DN</w:t>
            </w:r>
            <w:r w:rsidR="00CA3528" w:rsidRPr="00D003F8">
              <w:rPr>
                <w:rFonts w:cs="Arial"/>
                <w:snapToGrid/>
                <w:highlight w:val="yellow"/>
              </w:rPr>
              <w:t>: project specific</w:t>
            </w:r>
            <w:r w:rsidR="00CA3528" w:rsidRPr="00374D1F">
              <w:rPr>
                <w:rFonts w:cs="Arial"/>
                <w:snapToGrid/>
              </w:rPr>
              <w:t xml:space="preserve"> </w:t>
            </w:r>
            <w:r w:rsidRPr="00374D1F">
              <w:rPr>
                <w:rFonts w:cs="Arial"/>
                <w:snapToGrid/>
              </w:rPr>
              <w:t>]</w:t>
            </w:r>
          </w:p>
        </w:tc>
      </w:tr>
      <w:tr w:rsidR="0002219C" w:rsidRPr="00DC6199" w14:paraId="0B565F29" w14:textId="77777777" w:rsidTr="00602581">
        <w:tc>
          <w:tcPr>
            <w:tcW w:w="2260" w:type="dxa"/>
          </w:tcPr>
          <w:p w14:paraId="71DB7090" w14:textId="3336FCF5" w:rsidR="0002219C" w:rsidRPr="00374D1F" w:rsidRDefault="0002219C" w:rsidP="00374D1F">
            <w:pPr>
              <w:spacing w:after="240" w:line="300" w:lineRule="auto"/>
              <w:jc w:val="left"/>
              <w:rPr>
                <w:rFonts w:cs="Arial"/>
                <w:b/>
                <w:bCs/>
                <w:snapToGrid/>
              </w:rPr>
            </w:pPr>
            <w:r w:rsidRPr="00374D1F">
              <w:rPr>
                <w:rFonts w:cs="Arial"/>
                <w:b/>
                <w:bCs/>
                <w:snapToGrid/>
              </w:rPr>
              <w:t>8.</w:t>
            </w:r>
            <w:r>
              <w:rPr>
                <w:rFonts w:cs="Arial"/>
                <w:b/>
                <w:bCs/>
                <w:snapToGrid/>
              </w:rPr>
              <w:t xml:space="preserve"> </w:t>
            </w:r>
            <w:r w:rsidRPr="00374D1F">
              <w:rPr>
                <w:rFonts w:cs="Arial"/>
                <w:b/>
                <w:bCs/>
                <w:snapToGrid/>
              </w:rPr>
              <w:t>Liabilities and insurance</w:t>
            </w:r>
          </w:p>
        </w:tc>
        <w:tc>
          <w:tcPr>
            <w:tcW w:w="7661" w:type="dxa"/>
            <w:gridSpan w:val="2"/>
          </w:tcPr>
          <w:p w14:paraId="0A7A27D2" w14:textId="77777777" w:rsidR="0002219C" w:rsidRDefault="0002219C" w:rsidP="00AD5E5D">
            <w:pPr>
              <w:spacing w:after="240" w:line="300" w:lineRule="auto"/>
              <w:jc w:val="left"/>
              <w:rPr>
                <w:rFonts w:cs="Arial"/>
                <w:snapToGrid/>
              </w:rPr>
            </w:pPr>
          </w:p>
        </w:tc>
      </w:tr>
      <w:tr w:rsidR="0002219C" w:rsidRPr="00DC6199" w14:paraId="6A5DE5A2" w14:textId="77777777" w:rsidTr="00822C80">
        <w:trPr>
          <w:trHeight w:val="80"/>
        </w:trPr>
        <w:tc>
          <w:tcPr>
            <w:tcW w:w="2260" w:type="dxa"/>
          </w:tcPr>
          <w:p w14:paraId="0A98A3E1" w14:textId="6DC95E4B" w:rsidR="00602581" w:rsidRPr="00374D1F" w:rsidRDefault="0002219C" w:rsidP="00602581">
            <w:pPr>
              <w:spacing w:after="240" w:line="300" w:lineRule="auto"/>
              <w:jc w:val="left"/>
              <w:rPr>
                <w:rFonts w:cs="Arial"/>
                <w:b/>
                <w:bCs/>
                <w:snapToGrid/>
              </w:rPr>
            </w:pPr>
            <w:r>
              <w:rPr>
                <w:rFonts w:cs="Arial"/>
                <w:b/>
                <w:bCs/>
                <w:snapToGrid/>
              </w:rPr>
              <w:t>Contractor Insurances</w:t>
            </w:r>
          </w:p>
        </w:tc>
        <w:tc>
          <w:tcPr>
            <w:tcW w:w="7661" w:type="dxa"/>
            <w:gridSpan w:val="2"/>
          </w:tcPr>
          <w:p w14:paraId="31BC17F4" w14:textId="77777777" w:rsidR="002F7D53" w:rsidRPr="00D003F8" w:rsidRDefault="002F7D53" w:rsidP="002F7D53">
            <w:pPr>
              <w:spacing w:after="240" w:line="300" w:lineRule="auto"/>
              <w:ind w:left="851"/>
              <w:jc w:val="left"/>
              <w:rPr>
                <w:rFonts w:cs="Arial"/>
                <w:b/>
                <w:snapToGrid/>
              </w:rPr>
            </w:pPr>
            <w:r w:rsidRPr="00D24585">
              <w:rPr>
                <w:rFonts w:cs="Arial"/>
                <w:b/>
                <w:snapToGrid/>
              </w:rPr>
              <w:t xml:space="preserve">Construction All Risks </w:t>
            </w:r>
          </w:p>
          <w:p w14:paraId="17EFCC3A" w14:textId="48542162" w:rsidR="002F7D53" w:rsidRDefault="002F7D53" w:rsidP="002F7D53">
            <w:pPr>
              <w:spacing w:after="240" w:line="300" w:lineRule="auto"/>
              <w:ind w:left="851"/>
              <w:rPr>
                <w:rFonts w:cs="Arial"/>
                <w:b/>
                <w:snapToGrid/>
              </w:rPr>
            </w:pPr>
            <w:r w:rsidRPr="00D24585">
              <w:rPr>
                <w:rFonts w:cs="Arial"/>
                <w:snapToGrid/>
              </w:rPr>
              <w:t xml:space="preserve">The minimum amount of cover for insurance against </w:t>
            </w:r>
            <w:r w:rsidR="00404963">
              <w:rPr>
                <w:rFonts w:cs="Arial"/>
                <w:snapToGrid/>
              </w:rPr>
              <w:t>a</w:t>
            </w:r>
            <w:r w:rsidR="00404963" w:rsidRPr="00404963">
              <w:rPr>
                <w:rFonts w:cs="Arial"/>
                <w:snapToGrid/>
              </w:rPr>
              <w:t>ll risks of loss of or damage to (not excluded by the terms and conditions of the policy) the works and Plant and Materials, temporary works (i.e. works erected or constructed for the purpose of making possible the erection or installation of the works), equipment, temporary buildings and property owned by or supplied by the Client</w:t>
            </w:r>
          </w:p>
          <w:p w14:paraId="657A85B7" w14:textId="77777777" w:rsidR="002F7D53" w:rsidRDefault="002F7D53" w:rsidP="002F7D53">
            <w:pPr>
              <w:spacing w:after="240" w:line="300" w:lineRule="auto"/>
              <w:ind w:left="851"/>
              <w:jc w:val="left"/>
              <w:rPr>
                <w:rFonts w:cs="Arial"/>
                <w:b/>
                <w:snapToGrid/>
              </w:rPr>
            </w:pPr>
            <w:r>
              <w:rPr>
                <w:rFonts w:cs="Arial"/>
                <w:b/>
                <w:snapToGrid/>
              </w:rPr>
              <w:t xml:space="preserve">Loss of or damage to Equipment </w:t>
            </w:r>
          </w:p>
          <w:p w14:paraId="2868A39C" w14:textId="77777777" w:rsidR="002F7D53" w:rsidRPr="00B07C98" w:rsidRDefault="002F7D53" w:rsidP="002F7D53">
            <w:pPr>
              <w:spacing w:after="240" w:line="300" w:lineRule="auto"/>
              <w:ind w:left="851"/>
              <w:rPr>
                <w:rFonts w:cs="Arial"/>
                <w:b/>
                <w:snapToGrid/>
              </w:rPr>
            </w:pPr>
            <w:r w:rsidRPr="003C40CC">
              <w:rPr>
                <w:rFonts w:cs="Arial"/>
                <w:snapToGrid/>
              </w:rPr>
              <w:t xml:space="preserve">The minimum amount of cover for insurance against </w:t>
            </w:r>
            <w:r>
              <w:rPr>
                <w:rFonts w:cs="Arial"/>
                <w:snapToGrid/>
              </w:rPr>
              <w:t>l</w:t>
            </w:r>
            <w:r w:rsidRPr="003C40CC">
              <w:rPr>
                <w:rFonts w:cs="Arial"/>
                <w:snapToGrid/>
              </w:rPr>
              <w:t xml:space="preserve">oss of or damage to constructional plant, tools, equipment, temporary buildings (including contents therein) belonging to or the responsibility of the </w:t>
            </w:r>
            <w:r w:rsidRPr="003C40CC">
              <w:rPr>
                <w:rFonts w:cs="Arial"/>
                <w:i/>
                <w:snapToGrid/>
              </w:rPr>
              <w:t xml:space="preserve">Contractor </w:t>
            </w:r>
            <w:r>
              <w:rPr>
                <w:rFonts w:cs="Arial"/>
                <w:snapToGrid/>
              </w:rPr>
              <w:t>is t</w:t>
            </w:r>
            <w:r w:rsidRPr="00351A24">
              <w:rPr>
                <w:rFonts w:cs="Arial"/>
                <w:snapToGrid/>
              </w:rPr>
              <w:t>he replacement cost</w:t>
            </w:r>
          </w:p>
          <w:p w14:paraId="51596140" w14:textId="77777777" w:rsidR="002F7D53" w:rsidRDefault="002F7D53" w:rsidP="002F7D53">
            <w:pPr>
              <w:spacing w:after="240" w:line="300" w:lineRule="auto"/>
              <w:ind w:left="851"/>
              <w:jc w:val="left"/>
              <w:rPr>
                <w:rFonts w:cs="Arial"/>
                <w:b/>
                <w:snapToGrid/>
              </w:rPr>
            </w:pPr>
            <w:r>
              <w:rPr>
                <w:rFonts w:cs="Arial"/>
                <w:b/>
                <w:snapToGrid/>
              </w:rPr>
              <w:t xml:space="preserve">Public Liability Insurance </w:t>
            </w:r>
          </w:p>
          <w:p w14:paraId="6CF4BC53" w14:textId="77777777" w:rsidR="002F7D53" w:rsidRPr="00B07C98" w:rsidRDefault="002F7D53" w:rsidP="002F7D53">
            <w:pPr>
              <w:spacing w:after="240" w:line="300" w:lineRule="auto"/>
              <w:ind w:left="851"/>
              <w:rPr>
                <w:rFonts w:cs="Arial"/>
                <w:b/>
                <w:snapToGrid/>
              </w:rPr>
            </w:pPr>
            <w:r w:rsidRPr="003C40CC">
              <w:rPr>
                <w:rFonts w:cs="Arial"/>
                <w:snapToGrid/>
              </w:rPr>
              <w:t xml:space="preserve">The minimum amount of cover for insurance against sums for which the insured shall become legally liable to pay as damages in respect of death of or injury or illness or disease to third parties and / or loss of or damage to third party property, obstruction, loss of amenities, trespass, nuisance or any like cause happening during the period of insurance and arising out of or in connection with this contract </w:t>
            </w:r>
            <w:r>
              <w:rPr>
                <w:rFonts w:cs="Arial"/>
                <w:snapToGrid/>
              </w:rPr>
              <w:t>is n</w:t>
            </w:r>
            <w:r w:rsidRPr="00225631">
              <w:rPr>
                <w:rFonts w:cs="Arial"/>
                <w:snapToGrid/>
              </w:rPr>
              <w:t xml:space="preserve">ot Less than £10m per </w:t>
            </w:r>
            <w:r>
              <w:rPr>
                <w:rFonts w:cs="Arial"/>
                <w:snapToGrid/>
              </w:rPr>
              <w:t>occurrence.</w:t>
            </w:r>
          </w:p>
          <w:p w14:paraId="03E9A176" w14:textId="79120725" w:rsidR="002F7D53" w:rsidRDefault="008D5FB7" w:rsidP="002F7D53">
            <w:pPr>
              <w:spacing w:after="240" w:line="300" w:lineRule="auto"/>
              <w:ind w:left="851"/>
              <w:jc w:val="left"/>
              <w:rPr>
                <w:rFonts w:cs="Arial"/>
                <w:b/>
                <w:snapToGrid/>
              </w:rPr>
            </w:pPr>
            <w:r>
              <w:rPr>
                <w:rFonts w:cs="Arial"/>
                <w:b/>
                <w:snapToGrid/>
              </w:rPr>
              <w:t>Employer’s</w:t>
            </w:r>
            <w:r w:rsidR="002F7D53">
              <w:rPr>
                <w:rFonts w:cs="Arial"/>
                <w:b/>
                <w:snapToGrid/>
              </w:rPr>
              <w:t xml:space="preserve"> Liability Insurance </w:t>
            </w:r>
          </w:p>
          <w:p w14:paraId="4566BD6B" w14:textId="775C0313" w:rsidR="00602581" w:rsidRPr="0002219C" w:rsidRDefault="002F7D53" w:rsidP="00822C80">
            <w:pPr>
              <w:spacing w:after="240" w:line="300" w:lineRule="auto"/>
              <w:ind w:left="851"/>
              <w:rPr>
                <w:rFonts w:cs="Arial"/>
              </w:rPr>
            </w:pPr>
            <w:r w:rsidRPr="00B07C98">
              <w:rPr>
                <w:rFonts w:cs="Arial"/>
                <w:snapToGrid/>
              </w:rPr>
              <w:t xml:space="preserve">The minimum amount of cover for insurance against death of or bodily injury to employees of the </w:t>
            </w:r>
            <w:r w:rsidRPr="00B07C98">
              <w:rPr>
                <w:rFonts w:cs="Arial"/>
                <w:i/>
                <w:snapToGrid/>
              </w:rPr>
              <w:t>Contractor</w:t>
            </w:r>
            <w:r w:rsidRPr="00B07C98">
              <w:rPr>
                <w:rFonts w:cs="Arial"/>
                <w:snapToGrid/>
              </w:rPr>
              <w:t xml:space="preserve"> arising out of and in the course of their employment in connection with the contract for any one event is</w:t>
            </w:r>
            <w:r>
              <w:rPr>
                <w:rFonts w:cs="Arial"/>
                <w:snapToGrid/>
              </w:rPr>
              <w:t xml:space="preserve"> n</w:t>
            </w:r>
            <w:r w:rsidRPr="00225631">
              <w:rPr>
                <w:rFonts w:cs="Arial"/>
                <w:snapToGrid/>
              </w:rPr>
              <w:t xml:space="preserve">ot Less than £10m per </w:t>
            </w:r>
            <w:r>
              <w:rPr>
                <w:rFonts w:cs="Arial"/>
                <w:snapToGrid/>
              </w:rPr>
              <w:t>occurrence.</w:t>
            </w:r>
            <w:r w:rsidRPr="00B07C98">
              <w:rPr>
                <w:rFonts w:cs="Arial"/>
                <w:snapToGrid/>
              </w:rPr>
              <w:t xml:space="preserve"> </w:t>
            </w:r>
          </w:p>
        </w:tc>
      </w:tr>
      <w:tr w:rsidR="00602581" w:rsidRPr="00DC6199" w14:paraId="0B8F120F" w14:textId="77777777" w:rsidTr="00602581">
        <w:trPr>
          <w:trHeight w:val="3548"/>
        </w:trPr>
        <w:tc>
          <w:tcPr>
            <w:tcW w:w="2260" w:type="dxa"/>
          </w:tcPr>
          <w:p w14:paraId="4C53D92B" w14:textId="4D7B5171" w:rsidR="00602581" w:rsidRDefault="00602581" w:rsidP="00602581">
            <w:pPr>
              <w:spacing w:after="240" w:line="300" w:lineRule="auto"/>
              <w:jc w:val="left"/>
              <w:rPr>
                <w:rFonts w:cs="Arial"/>
                <w:b/>
                <w:bCs/>
                <w:snapToGrid/>
              </w:rPr>
            </w:pPr>
            <w:r>
              <w:rPr>
                <w:rFonts w:cs="Arial"/>
                <w:b/>
                <w:bCs/>
                <w:snapToGrid/>
              </w:rPr>
              <w:lastRenderedPageBreak/>
              <w:t xml:space="preserve">If there are additional </w:t>
            </w:r>
            <w:r w:rsidRPr="001959F2">
              <w:rPr>
                <w:rFonts w:cs="Arial"/>
                <w:b/>
                <w:bCs/>
                <w:i/>
                <w:snapToGrid/>
              </w:rPr>
              <w:t>Client</w:t>
            </w:r>
            <w:r>
              <w:rPr>
                <w:rFonts w:cs="Arial"/>
                <w:b/>
                <w:bCs/>
                <w:snapToGrid/>
              </w:rPr>
              <w:t xml:space="preserve">'s liabilities </w:t>
            </w:r>
          </w:p>
        </w:tc>
        <w:tc>
          <w:tcPr>
            <w:tcW w:w="7661" w:type="dxa"/>
            <w:gridSpan w:val="2"/>
          </w:tcPr>
          <w:p w14:paraId="6572B389" w14:textId="77777777" w:rsidR="00602581" w:rsidRPr="00374D1F" w:rsidRDefault="00602581" w:rsidP="00602581">
            <w:pPr>
              <w:spacing w:after="240" w:line="300" w:lineRule="auto"/>
              <w:ind w:left="851"/>
              <w:jc w:val="left"/>
              <w:rPr>
                <w:rFonts w:cs="Arial"/>
                <w:snapToGrid/>
              </w:rPr>
            </w:pPr>
            <w:r w:rsidRPr="00374D1F">
              <w:rPr>
                <w:rFonts w:cs="Arial"/>
                <w:snapToGrid/>
              </w:rPr>
              <w:t xml:space="preserve">These are additional </w:t>
            </w:r>
            <w:r w:rsidRPr="00374D1F">
              <w:rPr>
                <w:rFonts w:cs="Arial"/>
                <w:i/>
                <w:snapToGrid/>
              </w:rPr>
              <w:t>Client</w:t>
            </w:r>
            <w:r>
              <w:rPr>
                <w:rFonts w:cs="Arial"/>
                <w:i/>
                <w:snapToGrid/>
              </w:rPr>
              <w:t>'</w:t>
            </w:r>
            <w:r w:rsidRPr="00374D1F">
              <w:rPr>
                <w:rFonts w:cs="Arial"/>
                <w:i/>
                <w:snapToGrid/>
              </w:rPr>
              <w:t>s</w:t>
            </w:r>
            <w:r w:rsidRPr="00374D1F">
              <w:rPr>
                <w:rFonts w:cs="Arial"/>
                <w:snapToGrid/>
              </w:rPr>
              <w:t xml:space="preserve"> liabilities</w:t>
            </w:r>
          </w:p>
          <w:p w14:paraId="101D4CCC" w14:textId="77777777" w:rsidR="00602581" w:rsidRPr="00374D1F" w:rsidRDefault="00602581" w:rsidP="0002219C">
            <w:pPr>
              <w:spacing w:after="240" w:line="300" w:lineRule="auto"/>
              <w:ind w:left="851"/>
              <w:jc w:val="left"/>
              <w:rPr>
                <w:rFonts w:cs="Arial"/>
                <w:snapToGrid/>
              </w:rPr>
            </w:pPr>
            <w:r w:rsidRPr="00374D1F">
              <w:rPr>
                <w:rFonts w:cs="Arial"/>
                <w:snapToGrid/>
              </w:rPr>
              <w:t>1………………………………………</w:t>
            </w:r>
          </w:p>
          <w:p w14:paraId="4F17F524" w14:textId="77777777" w:rsidR="00602581" w:rsidRPr="00374D1F" w:rsidRDefault="00602581" w:rsidP="0002219C">
            <w:pPr>
              <w:spacing w:after="240" w:line="300" w:lineRule="auto"/>
              <w:ind w:left="851"/>
              <w:jc w:val="left"/>
              <w:rPr>
                <w:rFonts w:cs="Arial"/>
                <w:snapToGrid/>
              </w:rPr>
            </w:pPr>
            <w:r w:rsidRPr="00374D1F">
              <w:rPr>
                <w:rFonts w:cs="Arial"/>
                <w:snapToGrid/>
              </w:rPr>
              <w:t>2………………………………………</w:t>
            </w:r>
          </w:p>
          <w:p w14:paraId="65244768" w14:textId="77777777" w:rsidR="00602581" w:rsidRPr="00374D1F" w:rsidRDefault="00602581" w:rsidP="0002219C">
            <w:pPr>
              <w:spacing w:after="240" w:line="300" w:lineRule="auto"/>
              <w:ind w:left="851"/>
              <w:jc w:val="left"/>
              <w:rPr>
                <w:rFonts w:cs="Arial"/>
                <w:snapToGrid/>
              </w:rPr>
            </w:pPr>
            <w:r w:rsidRPr="00374D1F">
              <w:rPr>
                <w:rFonts w:cs="Arial"/>
                <w:snapToGrid/>
                <w:highlight w:val="yellow"/>
              </w:rPr>
              <w:t>OR</w:t>
            </w:r>
            <w:r w:rsidRPr="00374D1F">
              <w:rPr>
                <w:rFonts w:cs="Arial"/>
                <w:snapToGrid/>
              </w:rPr>
              <w:t xml:space="preserve">  </w:t>
            </w:r>
          </w:p>
          <w:p w14:paraId="3BD45F1C" w14:textId="77777777" w:rsidR="00602581" w:rsidRDefault="00602581" w:rsidP="0002219C">
            <w:pPr>
              <w:spacing w:after="240" w:line="300" w:lineRule="auto"/>
              <w:ind w:left="851"/>
              <w:rPr>
                <w:rFonts w:cs="Arial"/>
                <w:snapToGrid/>
              </w:rPr>
            </w:pPr>
            <w:r w:rsidRPr="00374D1F">
              <w:rPr>
                <w:rFonts w:cs="Arial"/>
                <w:snapToGrid/>
              </w:rPr>
              <w:t xml:space="preserve">There are no additional </w:t>
            </w:r>
            <w:r w:rsidRPr="00374D1F">
              <w:rPr>
                <w:rFonts w:cs="Arial"/>
                <w:i/>
                <w:snapToGrid/>
              </w:rPr>
              <w:t>Client</w:t>
            </w:r>
            <w:r>
              <w:rPr>
                <w:rFonts w:cs="Arial"/>
                <w:i/>
                <w:snapToGrid/>
              </w:rPr>
              <w:t>'</w:t>
            </w:r>
            <w:r w:rsidRPr="00374D1F">
              <w:rPr>
                <w:rFonts w:cs="Arial"/>
                <w:i/>
                <w:snapToGrid/>
              </w:rPr>
              <w:t>s</w:t>
            </w:r>
            <w:r w:rsidRPr="00374D1F">
              <w:rPr>
                <w:rFonts w:cs="Arial"/>
                <w:snapToGrid/>
              </w:rPr>
              <w:t xml:space="preserve"> liabilities </w:t>
            </w:r>
          </w:p>
          <w:p w14:paraId="47BF28DA" w14:textId="5D519873" w:rsidR="00602581" w:rsidRPr="00D24585" w:rsidRDefault="00602581" w:rsidP="0002219C">
            <w:pPr>
              <w:spacing w:after="240" w:line="300" w:lineRule="auto"/>
              <w:ind w:left="851"/>
              <w:rPr>
                <w:rFonts w:cs="Arial"/>
                <w:b/>
                <w:snapToGrid/>
              </w:rPr>
            </w:pPr>
            <w:r w:rsidRPr="002E1D62">
              <w:rPr>
                <w:rFonts w:cs="Arial"/>
                <w:b/>
                <w:snapToGrid/>
              </w:rPr>
              <w:t>[</w:t>
            </w:r>
            <w:r w:rsidRPr="00D003F8">
              <w:rPr>
                <w:rFonts w:cs="Arial"/>
                <w:b/>
                <w:snapToGrid/>
                <w:highlight w:val="yellow"/>
              </w:rPr>
              <w:t>DN</w:t>
            </w:r>
            <w:r w:rsidRPr="00D003F8">
              <w:rPr>
                <w:rFonts w:cs="Arial"/>
                <w:snapToGrid/>
                <w:highlight w:val="yellow"/>
              </w:rPr>
              <w:t>: depends on the risk profile</w:t>
            </w:r>
            <w:r>
              <w:rPr>
                <w:rFonts w:cs="Arial"/>
                <w:snapToGrid/>
              </w:rPr>
              <w:t xml:space="preserve">.] </w:t>
            </w:r>
          </w:p>
        </w:tc>
      </w:tr>
      <w:tr w:rsidR="0002219C" w:rsidRPr="00DC6199" w14:paraId="5F3D38BA" w14:textId="77777777" w:rsidTr="00D003F8">
        <w:tc>
          <w:tcPr>
            <w:tcW w:w="2260" w:type="dxa"/>
          </w:tcPr>
          <w:p w14:paraId="4B5E8C74" w14:textId="3F853C64" w:rsidR="0002219C" w:rsidRDefault="00D20C73" w:rsidP="0002219C">
            <w:pPr>
              <w:spacing w:after="240" w:line="300" w:lineRule="auto"/>
              <w:jc w:val="left"/>
              <w:rPr>
                <w:rFonts w:cs="Arial"/>
                <w:b/>
                <w:bCs/>
                <w:snapToGrid/>
              </w:rPr>
            </w:pPr>
            <w:r>
              <w:rPr>
                <w:rFonts w:cs="Arial"/>
                <w:b/>
                <w:bCs/>
                <w:snapToGrid/>
              </w:rPr>
              <w:t>I</w:t>
            </w:r>
            <w:r w:rsidR="0002219C">
              <w:rPr>
                <w:rFonts w:cs="Arial"/>
                <w:b/>
                <w:bCs/>
                <w:snapToGrid/>
              </w:rPr>
              <w:t xml:space="preserve">f the </w:t>
            </w:r>
            <w:r w:rsidR="0002219C" w:rsidRPr="00FD1760">
              <w:rPr>
                <w:rFonts w:cs="Arial"/>
                <w:b/>
                <w:bCs/>
                <w:i/>
                <w:snapToGrid/>
              </w:rPr>
              <w:t>Client</w:t>
            </w:r>
            <w:r w:rsidR="0002219C">
              <w:rPr>
                <w:rFonts w:cs="Arial"/>
                <w:b/>
                <w:bCs/>
                <w:snapToGrid/>
              </w:rPr>
              <w:t xml:space="preserve"> is to provide Plant and Materials </w:t>
            </w:r>
          </w:p>
        </w:tc>
        <w:tc>
          <w:tcPr>
            <w:tcW w:w="7661" w:type="dxa"/>
            <w:gridSpan w:val="2"/>
          </w:tcPr>
          <w:p w14:paraId="053F0F5E" w14:textId="218CFDFF" w:rsidR="0002219C" w:rsidRPr="00374D1F" w:rsidRDefault="0002219C" w:rsidP="0002219C">
            <w:pPr>
              <w:spacing w:after="240" w:line="300" w:lineRule="auto"/>
              <w:ind w:left="851"/>
              <w:jc w:val="left"/>
              <w:rPr>
                <w:rFonts w:cs="Arial"/>
                <w:snapToGrid/>
              </w:rPr>
            </w:pPr>
            <w:r>
              <w:rPr>
                <w:rFonts w:cs="Arial"/>
                <w:b/>
                <w:snapToGrid/>
              </w:rPr>
              <w:t>T</w:t>
            </w:r>
            <w:r w:rsidRPr="00E836A4">
              <w:rPr>
                <w:rFonts w:cs="Arial"/>
                <w:snapToGrid/>
              </w:rPr>
              <w:t>he insurance against loss of or damage to the works, Plant and Materials</w:t>
            </w:r>
            <w:r>
              <w:rPr>
                <w:rFonts w:cs="Arial"/>
                <w:snapToGrid/>
              </w:rPr>
              <w:t xml:space="preserve"> </w:t>
            </w:r>
            <w:r w:rsidRPr="00E836A4">
              <w:rPr>
                <w:rFonts w:cs="Arial"/>
                <w:snapToGrid/>
              </w:rPr>
              <w:t xml:space="preserve">is to include cover for Plant and Materials provided by the </w:t>
            </w:r>
            <w:r w:rsidRPr="00E836A4">
              <w:rPr>
                <w:rFonts w:cs="Arial"/>
                <w:i/>
                <w:snapToGrid/>
              </w:rPr>
              <w:t>Client</w:t>
            </w:r>
            <w:r w:rsidRPr="00E836A4">
              <w:rPr>
                <w:rFonts w:cs="Arial"/>
                <w:snapToGrid/>
              </w:rPr>
              <w:t xml:space="preserve"> for an amount of …………</w:t>
            </w:r>
            <w:r>
              <w:rPr>
                <w:rFonts w:cs="Arial"/>
                <w:snapToGrid/>
              </w:rPr>
              <w:t>……….</w:t>
            </w:r>
          </w:p>
        </w:tc>
      </w:tr>
      <w:tr w:rsidR="00DC6199" w:rsidRPr="00DC6199" w14:paraId="07C14049" w14:textId="77777777" w:rsidTr="00602581">
        <w:trPr>
          <w:trHeight w:val="3062"/>
        </w:trPr>
        <w:tc>
          <w:tcPr>
            <w:tcW w:w="2260" w:type="dxa"/>
          </w:tcPr>
          <w:p w14:paraId="1B9D361A" w14:textId="51E6ADE9" w:rsidR="00FD1760" w:rsidRDefault="0002219C" w:rsidP="000D6866">
            <w:pPr>
              <w:spacing w:after="240" w:line="300" w:lineRule="auto"/>
              <w:jc w:val="left"/>
              <w:rPr>
                <w:rFonts w:cs="Arial"/>
                <w:b/>
                <w:bCs/>
                <w:snapToGrid/>
                <w:sz w:val="22"/>
                <w:szCs w:val="22"/>
              </w:rPr>
            </w:pPr>
            <w:r>
              <w:rPr>
                <w:rFonts w:cs="Arial"/>
                <w:b/>
                <w:bCs/>
                <w:snapToGrid/>
              </w:rPr>
              <w:t xml:space="preserve">If the </w:t>
            </w:r>
            <w:r w:rsidRPr="00FD1760">
              <w:rPr>
                <w:rFonts w:cs="Arial"/>
                <w:b/>
                <w:bCs/>
                <w:i/>
                <w:snapToGrid/>
              </w:rPr>
              <w:t>Client</w:t>
            </w:r>
            <w:r>
              <w:rPr>
                <w:rFonts w:cs="Arial"/>
                <w:b/>
                <w:bCs/>
                <w:snapToGrid/>
              </w:rPr>
              <w:t xml:space="preserve"> is to provide any of the insurances stated in the Insurance Table </w:t>
            </w:r>
          </w:p>
          <w:p w14:paraId="63AA6DCE" w14:textId="77777777" w:rsidR="00FD1760" w:rsidRDefault="00FD1760" w:rsidP="000D6866">
            <w:pPr>
              <w:spacing w:after="240" w:line="300" w:lineRule="auto"/>
              <w:jc w:val="left"/>
              <w:rPr>
                <w:rFonts w:cs="Arial"/>
                <w:b/>
                <w:bCs/>
                <w:snapToGrid/>
                <w:sz w:val="22"/>
                <w:szCs w:val="22"/>
              </w:rPr>
            </w:pPr>
          </w:p>
          <w:p w14:paraId="2FCC27FF" w14:textId="77777777" w:rsidR="00FD1760" w:rsidRDefault="00FD1760" w:rsidP="000D6866">
            <w:pPr>
              <w:spacing w:after="240" w:line="300" w:lineRule="auto"/>
              <w:jc w:val="left"/>
              <w:rPr>
                <w:rFonts w:cs="Arial"/>
                <w:b/>
                <w:bCs/>
                <w:snapToGrid/>
                <w:sz w:val="22"/>
                <w:szCs w:val="22"/>
              </w:rPr>
            </w:pPr>
          </w:p>
          <w:p w14:paraId="47CDE765" w14:textId="23709481" w:rsidR="001959F2" w:rsidRPr="001959F2" w:rsidRDefault="001959F2" w:rsidP="000D6866">
            <w:pPr>
              <w:spacing w:after="240" w:line="300" w:lineRule="auto"/>
              <w:jc w:val="left"/>
              <w:rPr>
                <w:rFonts w:cs="Arial"/>
                <w:b/>
                <w:bCs/>
                <w:snapToGrid/>
                <w:sz w:val="22"/>
                <w:szCs w:val="22"/>
              </w:rPr>
            </w:pPr>
          </w:p>
        </w:tc>
        <w:tc>
          <w:tcPr>
            <w:tcW w:w="7661" w:type="dxa"/>
            <w:gridSpan w:val="2"/>
          </w:tcPr>
          <w:p w14:paraId="5B366391" w14:textId="1DFDEFB0" w:rsidR="00DC6199" w:rsidRPr="00374D1F" w:rsidRDefault="00DC6199" w:rsidP="00D20C73">
            <w:pPr>
              <w:spacing w:after="240" w:line="300" w:lineRule="auto"/>
              <w:ind w:left="851"/>
              <w:jc w:val="left"/>
              <w:rPr>
                <w:rFonts w:eastAsia="MS Mincho" w:cs="Arial"/>
                <w:snapToGrid/>
              </w:rPr>
            </w:pPr>
            <w:r w:rsidRPr="00374D1F">
              <w:rPr>
                <w:rFonts w:eastAsia="MS Mincho" w:cs="Arial"/>
                <w:snapToGrid/>
              </w:rPr>
              <w:t xml:space="preserve">The </w:t>
            </w:r>
            <w:r w:rsidRPr="00374D1F">
              <w:rPr>
                <w:rFonts w:eastAsia="MS Mincho" w:cs="Arial"/>
                <w:i/>
                <w:snapToGrid/>
              </w:rPr>
              <w:t>Client</w:t>
            </w:r>
            <w:r w:rsidRPr="00374D1F">
              <w:rPr>
                <w:rFonts w:eastAsia="MS Mincho" w:cs="Arial"/>
                <w:snapToGrid/>
              </w:rPr>
              <w:t xml:space="preserve"> provides these additional insurances</w:t>
            </w:r>
          </w:p>
          <w:p w14:paraId="50968A3E" w14:textId="0233EB9C" w:rsidR="00DC6199" w:rsidRPr="00374D1F" w:rsidRDefault="00C91173" w:rsidP="008F4811">
            <w:pPr>
              <w:spacing w:after="240" w:line="300" w:lineRule="auto"/>
              <w:ind w:left="851"/>
              <w:rPr>
                <w:rFonts w:eastAsia="MS Mincho" w:cs="Arial"/>
                <w:snapToGrid/>
              </w:rPr>
            </w:pPr>
            <w:r>
              <w:rPr>
                <w:rFonts w:eastAsia="MS Mincho" w:cs="Arial"/>
                <w:snapToGrid/>
              </w:rPr>
              <w:t>[</w:t>
            </w:r>
            <w:r w:rsidR="00DC6199" w:rsidRPr="00374D1F">
              <w:rPr>
                <w:rFonts w:eastAsia="MS Mincho" w:cs="Arial"/>
                <w:snapToGrid/>
              </w:rPr>
              <w:t xml:space="preserve">(1) Insurance </w:t>
            </w:r>
            <w:r w:rsidR="00B82D67" w:rsidRPr="00B82D67">
              <w:rPr>
                <w:rFonts w:eastAsia="MS Mincho" w:cs="Arial"/>
                <w:snapToGrid/>
              </w:rPr>
              <w:t>to cover top-up P</w:t>
            </w:r>
            <w:r w:rsidR="00B82D67">
              <w:rPr>
                <w:rFonts w:eastAsia="MS Mincho" w:cs="Arial"/>
                <w:snapToGrid/>
              </w:rPr>
              <w:t xml:space="preserve">ublic </w:t>
            </w:r>
            <w:r w:rsidR="00E836A4" w:rsidRPr="00B82D67">
              <w:rPr>
                <w:rFonts w:eastAsia="MS Mincho" w:cs="Arial"/>
                <w:snapToGrid/>
              </w:rPr>
              <w:t>L</w:t>
            </w:r>
            <w:r w:rsidR="00E836A4">
              <w:rPr>
                <w:rFonts w:eastAsia="MS Mincho" w:cs="Arial"/>
                <w:snapToGrid/>
              </w:rPr>
              <w:t>iability</w:t>
            </w:r>
            <w:r w:rsidR="00B82D67">
              <w:rPr>
                <w:rFonts w:eastAsia="MS Mincho" w:cs="Arial"/>
                <w:snapToGrid/>
              </w:rPr>
              <w:t xml:space="preserve"> Insurance </w:t>
            </w:r>
            <w:r w:rsidR="00B82D67" w:rsidRPr="00B82D67">
              <w:rPr>
                <w:rFonts w:eastAsia="MS Mincho" w:cs="Arial"/>
                <w:snapToGrid/>
              </w:rPr>
              <w:t>for not less than GBP £155,000,000 per occurrence. (</w:t>
            </w:r>
            <w:r w:rsidR="00B82D67" w:rsidRPr="00B82D67">
              <w:rPr>
                <w:rFonts w:eastAsia="MS Mincho" w:cs="Arial"/>
                <w:i/>
                <w:snapToGrid/>
              </w:rPr>
              <w:t xml:space="preserve">Contractor </w:t>
            </w:r>
            <w:r w:rsidR="00B82D67" w:rsidRPr="00B82D67">
              <w:rPr>
                <w:rFonts w:eastAsia="MS Mincho" w:cs="Arial"/>
                <w:snapToGrid/>
              </w:rPr>
              <w:t xml:space="preserve">to pay for any deductibles on this </w:t>
            </w:r>
            <w:r w:rsidR="00B82D67" w:rsidRPr="00B82D67">
              <w:rPr>
                <w:rFonts w:eastAsia="MS Mincho" w:cs="Arial"/>
                <w:i/>
                <w:snapToGrid/>
              </w:rPr>
              <w:t xml:space="preserve">Client </w:t>
            </w:r>
            <w:r w:rsidR="00B82D67" w:rsidRPr="00B82D67">
              <w:rPr>
                <w:rFonts w:eastAsia="MS Mincho" w:cs="Arial"/>
                <w:snapToGrid/>
              </w:rPr>
              <w:t>policy)</w:t>
            </w:r>
            <w:r w:rsidR="00DC6199" w:rsidRPr="00374D1F">
              <w:rPr>
                <w:rFonts w:eastAsia="MS Mincho" w:cs="Arial"/>
                <w:snapToGrid/>
                <w:highlight w:val="yellow"/>
              </w:rPr>
              <w:t>[                      ]</w:t>
            </w:r>
          </w:p>
          <w:p w14:paraId="3A423AD3" w14:textId="77777777" w:rsidR="00DC6199" w:rsidRPr="00374D1F" w:rsidRDefault="00DC6199" w:rsidP="000D6866">
            <w:pPr>
              <w:spacing w:after="240" w:line="300" w:lineRule="auto"/>
              <w:ind w:left="851"/>
              <w:jc w:val="left"/>
              <w:rPr>
                <w:rFonts w:eastAsia="MS Mincho" w:cs="Arial"/>
                <w:snapToGrid/>
              </w:rPr>
            </w:pPr>
            <w:r w:rsidRPr="00374D1F">
              <w:rPr>
                <w:rFonts w:eastAsia="MS Mincho" w:cs="Arial"/>
                <w:snapToGrid/>
              </w:rPr>
              <w:t xml:space="preserve">Minimum amount of cover is </w:t>
            </w:r>
            <w:r w:rsidRPr="00374D1F">
              <w:rPr>
                <w:rFonts w:eastAsia="MS Mincho" w:cs="Arial"/>
                <w:snapToGrid/>
                <w:highlight w:val="yellow"/>
              </w:rPr>
              <w:t>[                      ]</w:t>
            </w:r>
          </w:p>
          <w:p w14:paraId="31D9B353" w14:textId="09FB2F70" w:rsidR="00AD5232" w:rsidRPr="00106B51" w:rsidRDefault="00DC6199" w:rsidP="00602581">
            <w:pPr>
              <w:spacing w:after="240" w:line="300" w:lineRule="auto"/>
              <w:ind w:left="851"/>
              <w:jc w:val="left"/>
              <w:rPr>
                <w:rFonts w:eastAsia="MS Mincho" w:cs="Arial"/>
                <w:snapToGrid/>
              </w:rPr>
            </w:pPr>
            <w:r w:rsidRPr="00374D1F">
              <w:rPr>
                <w:rFonts w:eastAsia="MS Mincho" w:cs="Arial"/>
                <w:snapToGrid/>
              </w:rPr>
              <w:t xml:space="preserve">The deductibles are </w:t>
            </w:r>
            <w:r w:rsidRPr="00374D1F">
              <w:rPr>
                <w:rFonts w:eastAsia="MS Mincho" w:cs="Arial"/>
                <w:snapToGrid/>
                <w:highlight w:val="yellow"/>
              </w:rPr>
              <w:t>[                      ]</w:t>
            </w:r>
            <w:r w:rsidR="00C91173">
              <w:rPr>
                <w:rFonts w:eastAsia="MS Mincho" w:cs="Arial"/>
                <w:snapToGrid/>
              </w:rPr>
              <w:t>]</w:t>
            </w:r>
          </w:p>
        </w:tc>
      </w:tr>
      <w:tr w:rsidR="00602581" w:rsidRPr="00DC6199" w14:paraId="69C5E100" w14:textId="77777777" w:rsidTr="00602581">
        <w:trPr>
          <w:trHeight w:val="5093"/>
        </w:trPr>
        <w:tc>
          <w:tcPr>
            <w:tcW w:w="2260" w:type="dxa"/>
          </w:tcPr>
          <w:p w14:paraId="0579A3F0" w14:textId="40B60F2A" w:rsidR="00602581" w:rsidRPr="00602581" w:rsidRDefault="00602581" w:rsidP="00602581">
            <w:pPr>
              <w:spacing w:after="240" w:line="300" w:lineRule="auto"/>
              <w:jc w:val="left"/>
              <w:rPr>
                <w:rFonts w:cs="Arial"/>
                <w:b/>
                <w:bCs/>
                <w:snapToGrid/>
              </w:rPr>
            </w:pPr>
            <w:r w:rsidRPr="00602581">
              <w:rPr>
                <w:rFonts w:cs="Arial"/>
                <w:b/>
                <w:bCs/>
                <w:snapToGrid/>
              </w:rPr>
              <w:t xml:space="preserve">If additional insurances are to be provided </w:t>
            </w:r>
          </w:p>
        </w:tc>
        <w:tc>
          <w:tcPr>
            <w:tcW w:w="7661" w:type="dxa"/>
            <w:gridSpan w:val="2"/>
          </w:tcPr>
          <w:p w14:paraId="15C3330B" w14:textId="77777777" w:rsidR="00602581" w:rsidRPr="00B82D67" w:rsidRDefault="00602581" w:rsidP="00602581">
            <w:pPr>
              <w:spacing w:after="240" w:line="300" w:lineRule="auto"/>
              <w:ind w:left="851"/>
              <w:jc w:val="left"/>
              <w:rPr>
                <w:rFonts w:eastAsia="MS Mincho" w:cs="Arial"/>
                <w:snapToGrid/>
              </w:rPr>
            </w:pPr>
            <w:r>
              <w:rPr>
                <w:rFonts w:eastAsia="MS Mincho" w:cs="Arial"/>
                <w:snapToGrid/>
              </w:rPr>
              <w:t>[</w:t>
            </w:r>
            <w:r w:rsidRPr="00B82D67">
              <w:rPr>
                <w:rFonts w:eastAsia="MS Mincho" w:cs="Arial"/>
                <w:snapToGrid/>
              </w:rPr>
              <w:t xml:space="preserve">The </w:t>
            </w:r>
            <w:r w:rsidRPr="00B82D67">
              <w:rPr>
                <w:rFonts w:eastAsia="MS Mincho" w:cs="Arial"/>
                <w:i/>
                <w:snapToGrid/>
              </w:rPr>
              <w:t>Client</w:t>
            </w:r>
            <w:r w:rsidRPr="00B82D67">
              <w:rPr>
                <w:rFonts w:eastAsia="MS Mincho" w:cs="Arial"/>
                <w:snapToGrid/>
              </w:rPr>
              <w:t xml:space="preserve"> provides these additional insurances</w:t>
            </w:r>
          </w:p>
          <w:p w14:paraId="7C89F7D9" w14:textId="77777777" w:rsidR="00602581" w:rsidRDefault="00602581" w:rsidP="00602581">
            <w:pPr>
              <w:spacing w:after="240" w:line="300" w:lineRule="auto"/>
              <w:ind w:left="851"/>
              <w:jc w:val="left"/>
              <w:rPr>
                <w:rFonts w:eastAsia="MS Mincho" w:cs="Arial"/>
                <w:snapToGrid/>
              </w:rPr>
            </w:pPr>
            <w:r w:rsidRPr="00B82D67">
              <w:rPr>
                <w:rFonts w:eastAsia="MS Mincho" w:cs="Arial"/>
                <w:snapToGrid/>
              </w:rPr>
              <w:t xml:space="preserve">(1) Insurance for </w:t>
            </w:r>
          </w:p>
          <w:p w14:paraId="53F62B47" w14:textId="77777777" w:rsidR="00602581" w:rsidRPr="00B82D67" w:rsidRDefault="00602581" w:rsidP="00602581">
            <w:pPr>
              <w:spacing w:after="240" w:line="300" w:lineRule="auto"/>
              <w:ind w:left="851"/>
              <w:jc w:val="left"/>
              <w:rPr>
                <w:rFonts w:eastAsia="MS Mincho" w:cs="Arial"/>
                <w:snapToGrid/>
              </w:rPr>
            </w:pPr>
            <w:r w:rsidRPr="00B82D67">
              <w:rPr>
                <w:rFonts w:eastAsia="MS Mincho" w:cs="Arial"/>
                <w:snapToGrid/>
              </w:rPr>
              <w:t xml:space="preserve">Minimum amount of cover is </w:t>
            </w:r>
            <w:r w:rsidRPr="00D003F8">
              <w:rPr>
                <w:rFonts w:eastAsia="MS Mincho" w:cs="Arial"/>
                <w:snapToGrid/>
                <w:highlight w:val="yellow"/>
              </w:rPr>
              <w:t>[                      ]</w:t>
            </w:r>
          </w:p>
          <w:p w14:paraId="25E72EEB" w14:textId="77777777" w:rsidR="00602581" w:rsidRPr="00B82D67" w:rsidRDefault="00602581" w:rsidP="00602581">
            <w:pPr>
              <w:spacing w:after="240" w:line="300" w:lineRule="auto"/>
              <w:ind w:left="851"/>
              <w:jc w:val="left"/>
              <w:rPr>
                <w:rFonts w:eastAsia="MS Mincho" w:cs="Arial"/>
                <w:snapToGrid/>
              </w:rPr>
            </w:pPr>
            <w:r w:rsidRPr="00B82D67">
              <w:rPr>
                <w:rFonts w:eastAsia="MS Mincho" w:cs="Arial"/>
                <w:snapToGrid/>
              </w:rPr>
              <w:t xml:space="preserve">The deductibles are </w:t>
            </w:r>
            <w:r w:rsidRPr="00D003F8">
              <w:rPr>
                <w:rFonts w:eastAsia="MS Mincho" w:cs="Arial"/>
                <w:snapToGrid/>
                <w:highlight w:val="yellow"/>
              </w:rPr>
              <w:t>[                      ]</w:t>
            </w:r>
          </w:p>
          <w:p w14:paraId="30FFA4F8" w14:textId="77777777" w:rsidR="00602581" w:rsidRPr="00374D1F" w:rsidRDefault="00602581" w:rsidP="00602581">
            <w:pPr>
              <w:spacing w:after="240" w:line="300" w:lineRule="auto"/>
              <w:ind w:left="851"/>
              <w:jc w:val="left"/>
              <w:rPr>
                <w:rFonts w:eastAsia="MS Mincho" w:cs="Arial"/>
                <w:snapToGrid/>
              </w:rPr>
            </w:pPr>
            <w:r w:rsidRPr="00374D1F">
              <w:rPr>
                <w:rFonts w:eastAsia="MS Mincho" w:cs="Arial"/>
                <w:snapToGrid/>
              </w:rPr>
              <w:t xml:space="preserve">The </w:t>
            </w:r>
            <w:r w:rsidRPr="00374D1F">
              <w:rPr>
                <w:rFonts w:eastAsia="MS Mincho" w:cs="Arial"/>
                <w:i/>
                <w:snapToGrid/>
              </w:rPr>
              <w:t>Contractor</w:t>
            </w:r>
            <w:r w:rsidRPr="00374D1F">
              <w:rPr>
                <w:rFonts w:eastAsia="MS Mincho" w:cs="Arial"/>
                <w:snapToGrid/>
              </w:rPr>
              <w:t xml:space="preserve"> provides these additional insurances</w:t>
            </w:r>
          </w:p>
          <w:p w14:paraId="5A688F64" w14:textId="77777777" w:rsidR="00602581" w:rsidRDefault="00602581" w:rsidP="00602581">
            <w:pPr>
              <w:spacing w:after="240" w:line="300" w:lineRule="auto"/>
              <w:ind w:left="851"/>
              <w:jc w:val="left"/>
              <w:rPr>
                <w:rFonts w:eastAsia="MS Mincho" w:cs="Arial"/>
                <w:snapToGrid/>
              </w:rPr>
            </w:pPr>
            <w:r w:rsidRPr="00374D1F">
              <w:rPr>
                <w:rFonts w:eastAsia="MS Mincho" w:cs="Arial"/>
                <w:snapToGrid/>
              </w:rPr>
              <w:t xml:space="preserve">(1) Insurance against </w:t>
            </w:r>
            <w:r w:rsidRPr="00374D1F">
              <w:rPr>
                <w:rFonts w:eastAsia="MS Mincho" w:cs="Arial"/>
                <w:snapToGrid/>
                <w:highlight w:val="yellow"/>
              </w:rPr>
              <w:t>[                      ]</w:t>
            </w:r>
            <w:r>
              <w:rPr>
                <w:rFonts w:eastAsia="MS Mincho" w:cs="Arial"/>
                <w:snapToGrid/>
              </w:rPr>
              <w:t>]</w:t>
            </w:r>
          </w:p>
          <w:p w14:paraId="7851CC3C" w14:textId="77777777" w:rsidR="00602581" w:rsidRPr="00374D1F" w:rsidRDefault="00602581" w:rsidP="00602581">
            <w:pPr>
              <w:spacing w:after="240" w:line="300" w:lineRule="auto"/>
              <w:ind w:left="851"/>
              <w:jc w:val="left"/>
              <w:rPr>
                <w:rFonts w:eastAsia="MS Mincho" w:cs="Arial"/>
                <w:snapToGrid/>
              </w:rPr>
            </w:pPr>
            <w:r w:rsidRPr="00374D1F">
              <w:rPr>
                <w:rFonts w:eastAsia="MS Mincho" w:cs="Arial"/>
                <w:snapToGrid/>
              </w:rPr>
              <w:t xml:space="preserve">Minimum amount of cover is </w:t>
            </w:r>
            <w:r w:rsidRPr="00374D1F">
              <w:rPr>
                <w:rFonts w:eastAsia="MS Mincho" w:cs="Arial"/>
                <w:snapToGrid/>
                <w:highlight w:val="yellow"/>
              </w:rPr>
              <w:t>[                      ]</w:t>
            </w:r>
          </w:p>
          <w:p w14:paraId="751522FD" w14:textId="77777777" w:rsidR="00602581" w:rsidRPr="00374D1F" w:rsidRDefault="00602581" w:rsidP="00602581">
            <w:pPr>
              <w:spacing w:after="240" w:line="300" w:lineRule="auto"/>
              <w:ind w:left="851"/>
              <w:jc w:val="left"/>
              <w:rPr>
                <w:rFonts w:eastAsia="MS Mincho" w:cs="Arial"/>
                <w:snapToGrid/>
              </w:rPr>
            </w:pPr>
            <w:r w:rsidRPr="00374D1F">
              <w:rPr>
                <w:rFonts w:eastAsia="MS Mincho" w:cs="Arial"/>
                <w:snapToGrid/>
              </w:rPr>
              <w:t xml:space="preserve">The deductibles are </w:t>
            </w:r>
            <w:r w:rsidRPr="00374D1F">
              <w:rPr>
                <w:rFonts w:eastAsia="MS Mincho" w:cs="Arial"/>
                <w:snapToGrid/>
                <w:highlight w:val="yellow"/>
              </w:rPr>
              <w:t>[                      ]</w:t>
            </w:r>
            <w:r w:rsidRPr="00374D1F">
              <w:rPr>
                <w:rFonts w:eastAsia="MS Mincho" w:cs="Arial"/>
                <w:snapToGrid/>
              </w:rPr>
              <w:t xml:space="preserve"> </w:t>
            </w:r>
          </w:p>
          <w:p w14:paraId="2692D36E" w14:textId="46EC343A" w:rsidR="00602581" w:rsidRPr="00374D1F" w:rsidRDefault="00602581" w:rsidP="00602581">
            <w:pPr>
              <w:spacing w:after="240" w:line="300" w:lineRule="auto"/>
              <w:ind w:left="851"/>
              <w:rPr>
                <w:rFonts w:eastAsia="MS Mincho" w:cs="Arial"/>
                <w:snapToGrid/>
              </w:rPr>
            </w:pPr>
            <w:r w:rsidRPr="00374D1F">
              <w:rPr>
                <w:rFonts w:cs="Arial"/>
                <w:b/>
                <w:snapToGrid/>
                <w:highlight w:val="yellow"/>
              </w:rPr>
              <w:t>[DN – review on a project by project basis – adjacent property insurance and/or existing building insurance may be appropriate]</w:t>
            </w:r>
          </w:p>
        </w:tc>
      </w:tr>
      <w:tr w:rsidR="00DC6199" w:rsidRPr="00DC6199" w14:paraId="4E1A6358" w14:textId="77777777" w:rsidTr="00D003F8">
        <w:tc>
          <w:tcPr>
            <w:tcW w:w="2260" w:type="dxa"/>
          </w:tcPr>
          <w:p w14:paraId="1BCBEECA" w14:textId="77777777" w:rsidR="00DC6199" w:rsidRPr="00374D1F" w:rsidRDefault="00DC6199" w:rsidP="000D6866">
            <w:pPr>
              <w:spacing w:after="240" w:line="300" w:lineRule="auto"/>
              <w:jc w:val="left"/>
              <w:rPr>
                <w:rFonts w:cs="Arial"/>
                <w:b/>
                <w:bCs/>
                <w:snapToGrid/>
              </w:rPr>
            </w:pPr>
            <w:r w:rsidRPr="00374D1F">
              <w:rPr>
                <w:rFonts w:cs="Arial"/>
                <w:b/>
                <w:bCs/>
                <w:snapToGrid/>
              </w:rPr>
              <w:t>Resolving and avoiding disputes</w:t>
            </w:r>
          </w:p>
        </w:tc>
        <w:tc>
          <w:tcPr>
            <w:tcW w:w="7661" w:type="dxa"/>
            <w:gridSpan w:val="2"/>
          </w:tcPr>
          <w:p w14:paraId="79946CAF" w14:textId="2E7A52DD" w:rsidR="00DC6199" w:rsidRPr="00374D1F" w:rsidRDefault="00DC6199" w:rsidP="00D20C73">
            <w:pPr>
              <w:spacing w:after="240" w:line="300" w:lineRule="auto"/>
              <w:ind w:left="851"/>
              <w:jc w:val="left"/>
              <w:rPr>
                <w:rFonts w:eastAsia="MS Mincho" w:cs="Arial"/>
                <w:snapToGrid/>
              </w:rPr>
            </w:pPr>
            <w:r w:rsidRPr="00374D1F">
              <w:rPr>
                <w:rFonts w:eastAsia="MS Mincho" w:cs="Arial"/>
                <w:snapToGrid/>
              </w:rPr>
              <w:t xml:space="preserve">The </w:t>
            </w:r>
            <w:r w:rsidRPr="00374D1F">
              <w:rPr>
                <w:rFonts w:eastAsia="MS Mincho" w:cs="Arial"/>
                <w:i/>
                <w:snapToGrid/>
              </w:rPr>
              <w:t>tribunal</w:t>
            </w:r>
            <w:r w:rsidRPr="00374D1F">
              <w:rPr>
                <w:rFonts w:eastAsia="MS Mincho" w:cs="Arial"/>
                <w:snapToGrid/>
              </w:rPr>
              <w:t xml:space="preserve"> is </w:t>
            </w:r>
            <w:r w:rsidRPr="00374D1F">
              <w:rPr>
                <w:rFonts w:eastAsia="MS Mincho" w:cs="Arial"/>
                <w:b/>
                <w:snapToGrid/>
              </w:rPr>
              <w:t>litigation in the Courts of England and Wales</w:t>
            </w:r>
          </w:p>
        </w:tc>
      </w:tr>
      <w:tr w:rsidR="00DC6199" w:rsidRPr="00DC6199" w14:paraId="2CEA5681" w14:textId="77777777" w:rsidTr="00D003F8">
        <w:tc>
          <w:tcPr>
            <w:tcW w:w="2260" w:type="dxa"/>
          </w:tcPr>
          <w:p w14:paraId="656204DA" w14:textId="77777777" w:rsidR="00DC6199" w:rsidRPr="00DC6199" w:rsidRDefault="00DC6199" w:rsidP="00AD5232">
            <w:pPr>
              <w:tabs>
                <w:tab w:val="left" w:pos="317"/>
              </w:tabs>
              <w:spacing w:before="120" w:after="120"/>
              <w:jc w:val="left"/>
              <w:rPr>
                <w:rFonts w:cs="Arial"/>
                <w:b/>
                <w:bCs/>
                <w:snapToGrid/>
                <w:sz w:val="22"/>
                <w:szCs w:val="22"/>
              </w:rPr>
            </w:pPr>
          </w:p>
        </w:tc>
        <w:tc>
          <w:tcPr>
            <w:tcW w:w="7661" w:type="dxa"/>
            <w:gridSpan w:val="2"/>
          </w:tcPr>
          <w:p w14:paraId="7C610FE2" w14:textId="4063C14E" w:rsidR="00DC6199" w:rsidRPr="00374D1F" w:rsidRDefault="00DC6199" w:rsidP="00D20C73">
            <w:pPr>
              <w:spacing w:after="240" w:line="300" w:lineRule="auto"/>
              <w:ind w:left="851"/>
              <w:jc w:val="left"/>
              <w:rPr>
                <w:rFonts w:cs="Arial"/>
                <w:snapToGrid/>
              </w:rPr>
            </w:pPr>
            <w:r w:rsidRPr="00374D1F">
              <w:rPr>
                <w:rFonts w:cs="Arial"/>
                <w:snapToGrid/>
              </w:rPr>
              <w:t xml:space="preserve">The </w:t>
            </w:r>
            <w:r w:rsidRPr="00374D1F">
              <w:rPr>
                <w:rFonts w:cs="Arial"/>
                <w:i/>
                <w:snapToGrid/>
              </w:rPr>
              <w:t>Senior Representatives</w:t>
            </w:r>
            <w:r w:rsidRPr="00374D1F">
              <w:rPr>
                <w:rFonts w:cs="Arial"/>
                <w:snapToGrid/>
              </w:rPr>
              <w:t xml:space="preserve"> of the </w:t>
            </w:r>
            <w:r w:rsidRPr="00374D1F">
              <w:rPr>
                <w:rFonts w:cs="Arial"/>
                <w:i/>
                <w:snapToGrid/>
              </w:rPr>
              <w:t>Client</w:t>
            </w:r>
            <w:r w:rsidRPr="00374D1F">
              <w:rPr>
                <w:rFonts w:cs="Arial"/>
                <w:snapToGrid/>
              </w:rPr>
              <w:t xml:space="preserve"> are</w:t>
            </w:r>
          </w:p>
          <w:p w14:paraId="32AB5880" w14:textId="77777777" w:rsidR="00DC6199" w:rsidRPr="00374D1F" w:rsidRDefault="00DC6199" w:rsidP="000D6866">
            <w:pPr>
              <w:spacing w:after="240" w:line="300" w:lineRule="auto"/>
              <w:ind w:left="851"/>
              <w:rPr>
                <w:rFonts w:cs="Arial"/>
                <w:snapToGrid/>
              </w:rPr>
            </w:pPr>
            <w:r w:rsidRPr="00374D1F">
              <w:rPr>
                <w:rFonts w:cs="Arial"/>
                <w:snapToGrid/>
              </w:rPr>
              <w:t xml:space="preserve">Name (1) </w:t>
            </w:r>
            <w:r w:rsidRPr="00374D1F">
              <w:rPr>
                <w:rFonts w:eastAsia="MS Mincho" w:cs="Arial"/>
                <w:snapToGrid/>
                <w:highlight w:val="yellow"/>
              </w:rPr>
              <w:t>[                      ]</w:t>
            </w:r>
          </w:p>
          <w:p w14:paraId="726EE2AA" w14:textId="77777777" w:rsidR="00DC6199" w:rsidRPr="00374D1F" w:rsidRDefault="00DC6199" w:rsidP="000D6866">
            <w:pPr>
              <w:spacing w:after="240" w:line="300" w:lineRule="auto"/>
              <w:ind w:left="851"/>
              <w:rPr>
                <w:rFonts w:cs="Arial"/>
                <w:snapToGrid/>
              </w:rPr>
            </w:pPr>
            <w:r w:rsidRPr="00374D1F">
              <w:rPr>
                <w:rFonts w:cs="Arial"/>
                <w:snapToGrid/>
              </w:rPr>
              <w:t xml:space="preserve">Address for communications </w:t>
            </w:r>
            <w:r w:rsidRPr="00374D1F">
              <w:rPr>
                <w:rFonts w:eastAsia="MS Mincho" w:cs="Arial"/>
                <w:snapToGrid/>
                <w:highlight w:val="yellow"/>
              </w:rPr>
              <w:t>[                      ]</w:t>
            </w:r>
          </w:p>
          <w:p w14:paraId="22FA8E7E" w14:textId="77777777" w:rsidR="00DC6199" w:rsidRPr="00374D1F" w:rsidRDefault="00DC6199" w:rsidP="000D6866">
            <w:pPr>
              <w:spacing w:after="240" w:line="300" w:lineRule="auto"/>
              <w:ind w:left="851"/>
              <w:rPr>
                <w:rFonts w:eastAsia="MS Mincho" w:cs="Arial"/>
                <w:snapToGrid/>
              </w:rPr>
            </w:pPr>
            <w:r w:rsidRPr="00374D1F">
              <w:rPr>
                <w:rFonts w:cs="Arial"/>
                <w:snapToGrid/>
              </w:rPr>
              <w:t xml:space="preserve">Address for electronic communications </w:t>
            </w:r>
            <w:r w:rsidRPr="00374D1F">
              <w:rPr>
                <w:rFonts w:eastAsia="MS Mincho" w:cs="Arial"/>
                <w:snapToGrid/>
                <w:highlight w:val="yellow"/>
              </w:rPr>
              <w:t>[                      ]</w:t>
            </w:r>
          </w:p>
          <w:p w14:paraId="01393FA2" w14:textId="77777777" w:rsidR="00DC6199" w:rsidRPr="00374D1F" w:rsidRDefault="00DC6199" w:rsidP="000D6866">
            <w:pPr>
              <w:spacing w:after="240" w:line="300" w:lineRule="auto"/>
              <w:ind w:left="851"/>
              <w:rPr>
                <w:rFonts w:cs="Arial"/>
                <w:snapToGrid/>
              </w:rPr>
            </w:pPr>
            <w:r w:rsidRPr="00374D1F">
              <w:rPr>
                <w:rFonts w:cs="Arial"/>
                <w:snapToGrid/>
              </w:rPr>
              <w:t xml:space="preserve">Name (2) </w:t>
            </w:r>
            <w:r w:rsidRPr="00374D1F">
              <w:rPr>
                <w:rFonts w:eastAsia="MS Mincho" w:cs="Arial"/>
                <w:snapToGrid/>
                <w:highlight w:val="yellow"/>
              </w:rPr>
              <w:t>[                      ]</w:t>
            </w:r>
          </w:p>
          <w:p w14:paraId="0C4AE4C0" w14:textId="77777777" w:rsidR="00DC6199" w:rsidRPr="00374D1F" w:rsidRDefault="00DC6199" w:rsidP="000D6866">
            <w:pPr>
              <w:spacing w:after="240" w:line="300" w:lineRule="auto"/>
              <w:ind w:left="851"/>
              <w:rPr>
                <w:rFonts w:cs="Arial"/>
                <w:snapToGrid/>
              </w:rPr>
            </w:pPr>
            <w:r w:rsidRPr="00374D1F">
              <w:rPr>
                <w:rFonts w:cs="Arial"/>
                <w:snapToGrid/>
              </w:rPr>
              <w:t xml:space="preserve">Address for communications </w:t>
            </w:r>
            <w:r w:rsidRPr="00374D1F">
              <w:rPr>
                <w:rFonts w:eastAsia="MS Mincho" w:cs="Arial"/>
                <w:snapToGrid/>
                <w:highlight w:val="yellow"/>
              </w:rPr>
              <w:t>[                      ]</w:t>
            </w:r>
          </w:p>
          <w:p w14:paraId="30364463" w14:textId="77777777" w:rsidR="00DC6199" w:rsidRPr="00DC6199" w:rsidRDefault="00DC6199" w:rsidP="000D6866">
            <w:pPr>
              <w:spacing w:after="240" w:line="300" w:lineRule="auto"/>
              <w:ind w:left="851"/>
              <w:rPr>
                <w:rFonts w:eastAsia="MS Mincho" w:cs="Arial"/>
                <w:snapToGrid/>
                <w:sz w:val="22"/>
                <w:szCs w:val="22"/>
              </w:rPr>
            </w:pPr>
            <w:r w:rsidRPr="00374D1F">
              <w:rPr>
                <w:rFonts w:cs="Arial"/>
                <w:snapToGrid/>
              </w:rPr>
              <w:t xml:space="preserve">Address for electronic communications </w:t>
            </w:r>
            <w:r w:rsidRPr="00374D1F">
              <w:rPr>
                <w:rFonts w:eastAsia="MS Mincho" w:cs="Arial"/>
                <w:snapToGrid/>
                <w:highlight w:val="yellow"/>
              </w:rPr>
              <w:t>[                      ]</w:t>
            </w:r>
          </w:p>
        </w:tc>
      </w:tr>
      <w:tr w:rsidR="00DC6199" w:rsidRPr="00DC6199" w14:paraId="361A82A2" w14:textId="77777777" w:rsidTr="00D003F8">
        <w:tc>
          <w:tcPr>
            <w:tcW w:w="2260" w:type="dxa"/>
          </w:tcPr>
          <w:p w14:paraId="35056E77" w14:textId="77777777" w:rsidR="00DC6199" w:rsidRPr="00DC6199" w:rsidRDefault="00DC6199" w:rsidP="00AD5232">
            <w:pPr>
              <w:tabs>
                <w:tab w:val="left" w:pos="317"/>
              </w:tabs>
              <w:spacing w:before="120" w:after="120"/>
              <w:jc w:val="left"/>
              <w:rPr>
                <w:rFonts w:cs="Arial"/>
                <w:b/>
                <w:bCs/>
                <w:snapToGrid/>
                <w:sz w:val="22"/>
                <w:szCs w:val="22"/>
              </w:rPr>
            </w:pPr>
          </w:p>
        </w:tc>
        <w:tc>
          <w:tcPr>
            <w:tcW w:w="7661" w:type="dxa"/>
            <w:gridSpan w:val="2"/>
          </w:tcPr>
          <w:p w14:paraId="2C6B9406" w14:textId="2609CCB0" w:rsidR="00DC6199" w:rsidRPr="00374D1F" w:rsidRDefault="00DC6199" w:rsidP="00D20C73">
            <w:pPr>
              <w:spacing w:after="240" w:line="300" w:lineRule="auto"/>
              <w:ind w:left="851"/>
              <w:rPr>
                <w:rFonts w:cs="Arial"/>
                <w:snapToGrid/>
              </w:rPr>
            </w:pPr>
            <w:r w:rsidRPr="00374D1F">
              <w:rPr>
                <w:rFonts w:cs="Arial"/>
                <w:snapToGrid/>
              </w:rPr>
              <w:t xml:space="preserve">The </w:t>
            </w:r>
            <w:r w:rsidRPr="00374D1F">
              <w:rPr>
                <w:rFonts w:cs="Arial"/>
                <w:i/>
                <w:snapToGrid/>
              </w:rPr>
              <w:t>Adjudicator</w:t>
            </w:r>
            <w:r w:rsidRPr="00374D1F">
              <w:rPr>
                <w:rFonts w:cs="Arial"/>
                <w:snapToGrid/>
              </w:rPr>
              <w:t xml:space="preserve"> is to be nominated by the </w:t>
            </w:r>
            <w:r w:rsidR="004E11F7">
              <w:rPr>
                <w:rFonts w:cs="Arial"/>
                <w:i/>
                <w:snapToGrid/>
              </w:rPr>
              <w:t>Adjudicator nominating</w:t>
            </w:r>
            <w:r w:rsidR="00AD5232" w:rsidRPr="00374D1F">
              <w:rPr>
                <w:rFonts w:cs="Arial"/>
                <w:i/>
                <w:snapToGrid/>
              </w:rPr>
              <w:t xml:space="preserve"> </w:t>
            </w:r>
            <w:r w:rsidRPr="00374D1F">
              <w:rPr>
                <w:rFonts w:cs="Arial"/>
                <w:i/>
                <w:snapToGrid/>
              </w:rPr>
              <w:t>body</w:t>
            </w:r>
          </w:p>
        </w:tc>
      </w:tr>
      <w:tr w:rsidR="00DC6199" w:rsidRPr="00DC6199" w14:paraId="7037DBC3" w14:textId="77777777" w:rsidTr="00D003F8">
        <w:tc>
          <w:tcPr>
            <w:tcW w:w="2260" w:type="dxa"/>
          </w:tcPr>
          <w:p w14:paraId="04C23ECA" w14:textId="39DB7588" w:rsidR="00DC6199" w:rsidRPr="00374D1F" w:rsidRDefault="00DC6199" w:rsidP="00152602">
            <w:pPr>
              <w:tabs>
                <w:tab w:val="left" w:pos="317"/>
              </w:tabs>
              <w:spacing w:after="240" w:line="300" w:lineRule="auto"/>
              <w:jc w:val="left"/>
              <w:rPr>
                <w:rFonts w:cs="Arial"/>
                <w:b/>
                <w:bCs/>
                <w:snapToGrid/>
              </w:rPr>
            </w:pPr>
          </w:p>
        </w:tc>
        <w:tc>
          <w:tcPr>
            <w:tcW w:w="7661" w:type="dxa"/>
            <w:gridSpan w:val="2"/>
          </w:tcPr>
          <w:p w14:paraId="40755482" w14:textId="5B242FEC" w:rsidR="00745CAA" w:rsidRPr="00D003F8" w:rsidRDefault="00DC6199" w:rsidP="00D20C73">
            <w:pPr>
              <w:spacing w:after="240" w:line="300" w:lineRule="auto"/>
              <w:ind w:left="851"/>
              <w:jc w:val="left"/>
              <w:rPr>
                <w:rFonts w:cs="Arial"/>
                <w:snapToGrid/>
              </w:rPr>
            </w:pPr>
            <w:r w:rsidRPr="00374D1F">
              <w:rPr>
                <w:rFonts w:cs="Arial"/>
                <w:snapToGrid/>
              </w:rPr>
              <w:t xml:space="preserve">The </w:t>
            </w:r>
            <w:r w:rsidRPr="00374D1F">
              <w:rPr>
                <w:rFonts w:cs="Arial"/>
                <w:i/>
                <w:snapToGrid/>
              </w:rPr>
              <w:t>Adjudicator nominating body</w:t>
            </w:r>
            <w:r w:rsidRPr="00374D1F">
              <w:rPr>
                <w:rFonts w:cs="Arial"/>
                <w:snapToGrid/>
              </w:rPr>
              <w:t xml:space="preserve"> is TECBAR</w:t>
            </w:r>
          </w:p>
        </w:tc>
      </w:tr>
      <w:tr w:rsidR="00DF2762" w:rsidRPr="00DC6199" w14:paraId="04854C27" w14:textId="77777777" w:rsidTr="00D003F8">
        <w:tc>
          <w:tcPr>
            <w:tcW w:w="2260" w:type="dxa"/>
          </w:tcPr>
          <w:p w14:paraId="7B59F628" w14:textId="7D20122B" w:rsidR="00D003F8" w:rsidRDefault="00D003F8" w:rsidP="00602581">
            <w:pPr>
              <w:spacing w:after="240" w:line="300" w:lineRule="auto"/>
              <w:jc w:val="left"/>
              <w:rPr>
                <w:rFonts w:cs="Arial"/>
                <w:b/>
                <w:bCs/>
                <w:snapToGrid/>
              </w:rPr>
            </w:pPr>
            <w:r>
              <w:rPr>
                <w:rFonts w:cs="Arial"/>
                <w:b/>
                <w:bCs/>
                <w:snapToGrid/>
              </w:rPr>
              <w:t xml:space="preserve">X1: </w:t>
            </w:r>
            <w:r w:rsidRPr="00D003F8">
              <w:rPr>
                <w:rFonts w:cs="Arial"/>
                <w:b/>
                <w:bCs/>
                <w:snapToGrid/>
              </w:rPr>
              <w:t>Price adjustment for inflation</w:t>
            </w:r>
          </w:p>
          <w:p w14:paraId="1B6CF0FC" w14:textId="164F4D6C" w:rsidR="00DF2762" w:rsidRPr="00374D1F" w:rsidRDefault="00152602" w:rsidP="00152602">
            <w:pPr>
              <w:tabs>
                <w:tab w:val="left" w:pos="317"/>
              </w:tabs>
              <w:spacing w:after="240" w:line="300" w:lineRule="auto"/>
              <w:jc w:val="left"/>
              <w:rPr>
                <w:rFonts w:cs="Arial"/>
                <w:b/>
                <w:bCs/>
                <w:snapToGrid/>
              </w:rPr>
            </w:pPr>
            <w:r>
              <w:rPr>
                <w:rFonts w:cs="Arial"/>
                <w:b/>
                <w:bCs/>
                <w:snapToGrid/>
              </w:rPr>
              <w:t xml:space="preserve">If Option X1 is used </w:t>
            </w:r>
          </w:p>
        </w:tc>
        <w:tc>
          <w:tcPr>
            <w:tcW w:w="7661" w:type="dxa"/>
            <w:gridSpan w:val="2"/>
          </w:tcPr>
          <w:p w14:paraId="3B7ED159" w14:textId="77777777" w:rsidR="00DF2762" w:rsidRPr="00602581" w:rsidRDefault="00152602" w:rsidP="00D20C73">
            <w:pPr>
              <w:spacing w:after="240" w:line="300" w:lineRule="auto"/>
              <w:ind w:left="851"/>
              <w:jc w:val="left"/>
              <w:rPr>
                <w:rFonts w:cs="Arial"/>
                <w:snapToGrid/>
              </w:rPr>
            </w:pPr>
            <w:r w:rsidRPr="00602581">
              <w:rPr>
                <w:rFonts w:cs="Arial"/>
                <w:snapToGrid/>
              </w:rPr>
              <w:t>The proportions used to calculate the Price Adjustment Factor are</w:t>
            </w:r>
          </w:p>
          <w:p w14:paraId="653C3165" w14:textId="77777777" w:rsidR="00152602" w:rsidRPr="00602581" w:rsidRDefault="00152602" w:rsidP="00D20C73">
            <w:pPr>
              <w:spacing w:after="240" w:line="300" w:lineRule="auto"/>
              <w:ind w:left="851"/>
              <w:jc w:val="left"/>
              <w:rPr>
                <w:rFonts w:cs="Arial"/>
                <w:snapToGrid/>
              </w:rPr>
            </w:pPr>
            <w:r w:rsidRPr="00602581">
              <w:rPr>
                <w:rFonts w:cs="Arial"/>
                <w:snapToGrid/>
              </w:rPr>
              <w:t>0. …………………………….linked to the index for ……………….</w:t>
            </w:r>
            <w:bookmarkStart w:id="5" w:name="_9kMHG5YVt7C99GN"/>
            <w:r w:rsidRPr="00602581">
              <w:rPr>
                <w:rFonts w:cs="Arial"/>
                <w:snapToGrid/>
              </w:rPr>
              <w:t>.</w:t>
            </w:r>
            <w:bookmarkEnd w:id="5"/>
          </w:p>
          <w:p w14:paraId="07CC5890" w14:textId="77777777" w:rsidR="00152602" w:rsidRPr="00602581" w:rsidRDefault="00152602" w:rsidP="00D20C73">
            <w:pPr>
              <w:spacing w:after="240" w:line="300" w:lineRule="auto"/>
              <w:ind w:left="851"/>
              <w:jc w:val="left"/>
              <w:rPr>
                <w:rFonts w:cs="Arial"/>
                <w:snapToGrid/>
              </w:rPr>
            </w:pPr>
            <w:r w:rsidRPr="00602581">
              <w:rPr>
                <w:rFonts w:cs="Arial"/>
                <w:snapToGrid/>
              </w:rPr>
              <w:t>0……………………………...linked to the index for ……………….</w:t>
            </w:r>
            <w:bookmarkStart w:id="6" w:name="_9kMIH5YVt7C99GN"/>
            <w:r w:rsidRPr="00602581">
              <w:rPr>
                <w:rFonts w:cs="Arial"/>
                <w:snapToGrid/>
              </w:rPr>
              <w:t>.</w:t>
            </w:r>
            <w:bookmarkEnd w:id="6"/>
          </w:p>
          <w:p w14:paraId="00A6C42B" w14:textId="77777777" w:rsidR="00152602" w:rsidRPr="00602581" w:rsidRDefault="00152602" w:rsidP="00D20C73">
            <w:pPr>
              <w:spacing w:after="240" w:line="300" w:lineRule="auto"/>
              <w:ind w:left="851"/>
              <w:jc w:val="left"/>
              <w:rPr>
                <w:rFonts w:cs="Arial"/>
                <w:snapToGrid/>
              </w:rPr>
            </w:pPr>
            <w:r w:rsidRPr="00602581">
              <w:rPr>
                <w:rFonts w:cs="Arial"/>
                <w:snapToGrid/>
              </w:rPr>
              <w:t>0………………………………linked to the index for ……………….</w:t>
            </w:r>
            <w:bookmarkStart w:id="7" w:name="_9kMJI5YVt7C99GN"/>
            <w:r w:rsidRPr="00602581">
              <w:rPr>
                <w:rFonts w:cs="Arial"/>
                <w:snapToGrid/>
              </w:rPr>
              <w:t>.</w:t>
            </w:r>
            <w:bookmarkEnd w:id="7"/>
          </w:p>
          <w:p w14:paraId="066B7C91" w14:textId="77777777" w:rsidR="00152602" w:rsidRPr="00602581" w:rsidRDefault="00152602" w:rsidP="00D20C73">
            <w:pPr>
              <w:spacing w:after="240" w:line="300" w:lineRule="auto"/>
              <w:ind w:left="851"/>
              <w:jc w:val="left"/>
              <w:rPr>
                <w:rFonts w:cs="Arial"/>
                <w:snapToGrid/>
              </w:rPr>
            </w:pPr>
            <w:r w:rsidRPr="00602581">
              <w:rPr>
                <w:rFonts w:cs="Arial"/>
                <w:snapToGrid/>
              </w:rPr>
              <w:t>0………………………………linked to the index for ……………….</w:t>
            </w:r>
            <w:bookmarkStart w:id="8" w:name="_9kMKJ5YVt7C99GN"/>
            <w:r w:rsidRPr="00602581">
              <w:rPr>
                <w:rFonts w:cs="Arial"/>
                <w:snapToGrid/>
              </w:rPr>
              <w:t>.</w:t>
            </w:r>
            <w:bookmarkEnd w:id="8"/>
          </w:p>
          <w:p w14:paraId="2EBDED0B" w14:textId="77777777" w:rsidR="00152602" w:rsidRPr="00602581" w:rsidRDefault="00152602" w:rsidP="00D20C73">
            <w:pPr>
              <w:spacing w:after="240" w:line="300" w:lineRule="auto"/>
              <w:ind w:left="851"/>
              <w:jc w:val="left"/>
              <w:rPr>
                <w:rFonts w:cs="Arial"/>
                <w:snapToGrid/>
              </w:rPr>
            </w:pPr>
            <w:r w:rsidRPr="00602581">
              <w:rPr>
                <w:rFonts w:cs="Arial"/>
                <w:snapToGrid/>
              </w:rPr>
              <w:t>0………………………………non- adjustable………………………</w:t>
            </w:r>
          </w:p>
          <w:p w14:paraId="08D03708" w14:textId="77777777" w:rsidR="00152602" w:rsidRPr="00602581" w:rsidRDefault="00152602" w:rsidP="00D20C73">
            <w:pPr>
              <w:spacing w:after="240" w:line="300" w:lineRule="auto"/>
              <w:ind w:left="851"/>
              <w:jc w:val="left"/>
              <w:rPr>
                <w:rFonts w:cs="Arial"/>
                <w:snapToGrid/>
              </w:rPr>
            </w:pPr>
            <w:r w:rsidRPr="00602581">
              <w:rPr>
                <w:rFonts w:cs="Arial"/>
                <w:snapToGrid/>
              </w:rPr>
              <w:t xml:space="preserve">The </w:t>
            </w:r>
            <w:r w:rsidRPr="00602581">
              <w:rPr>
                <w:rFonts w:cs="Arial"/>
                <w:i/>
                <w:snapToGrid/>
              </w:rPr>
              <w:t>base date</w:t>
            </w:r>
            <w:r w:rsidRPr="00602581">
              <w:rPr>
                <w:rFonts w:cs="Arial"/>
                <w:snapToGrid/>
              </w:rPr>
              <w:t xml:space="preserve"> for indices is ……………………………………….</w:t>
            </w:r>
            <w:bookmarkStart w:id="9" w:name="_9kMLK5YVt7C99GN"/>
            <w:r w:rsidRPr="00602581">
              <w:rPr>
                <w:rFonts w:cs="Arial"/>
                <w:snapToGrid/>
              </w:rPr>
              <w:t>.</w:t>
            </w:r>
            <w:bookmarkEnd w:id="9"/>
          </w:p>
          <w:p w14:paraId="3D65C6B8" w14:textId="4B21F113" w:rsidR="00152602" w:rsidRPr="00DC6199" w:rsidRDefault="00152602" w:rsidP="00D20C73">
            <w:pPr>
              <w:spacing w:after="240" w:line="300" w:lineRule="auto"/>
              <w:ind w:left="851"/>
              <w:jc w:val="left"/>
              <w:rPr>
                <w:rFonts w:cs="Arial"/>
                <w:snapToGrid/>
                <w:sz w:val="22"/>
                <w:szCs w:val="22"/>
              </w:rPr>
            </w:pPr>
            <w:r w:rsidRPr="00602581">
              <w:rPr>
                <w:rFonts w:cs="Arial"/>
                <w:snapToGrid/>
              </w:rPr>
              <w:t>The indices are ………………………………………………………</w:t>
            </w:r>
          </w:p>
        </w:tc>
      </w:tr>
      <w:tr w:rsidR="00DC6199" w:rsidRPr="00DC6199" w14:paraId="319AB240" w14:textId="77777777" w:rsidTr="00D003F8">
        <w:tc>
          <w:tcPr>
            <w:tcW w:w="2260" w:type="dxa"/>
          </w:tcPr>
          <w:p w14:paraId="29F6AE32" w14:textId="77777777" w:rsidR="00DC6199" w:rsidRPr="00374D1F" w:rsidRDefault="00DC6199" w:rsidP="000D6866">
            <w:pPr>
              <w:tabs>
                <w:tab w:val="left" w:pos="317"/>
              </w:tabs>
              <w:spacing w:after="240" w:line="300" w:lineRule="auto"/>
              <w:jc w:val="left"/>
              <w:rPr>
                <w:rFonts w:cs="Arial"/>
                <w:b/>
                <w:bCs/>
                <w:snapToGrid/>
              </w:rPr>
            </w:pPr>
            <w:r w:rsidRPr="00374D1F">
              <w:rPr>
                <w:rFonts w:cs="Arial"/>
                <w:b/>
                <w:bCs/>
                <w:snapToGrid/>
              </w:rPr>
              <w:t>X5: Sectional Completion</w:t>
            </w:r>
          </w:p>
        </w:tc>
        <w:tc>
          <w:tcPr>
            <w:tcW w:w="7661" w:type="dxa"/>
            <w:gridSpan w:val="2"/>
          </w:tcPr>
          <w:p w14:paraId="77856C6F" w14:textId="77777777" w:rsidR="00DC6199" w:rsidRPr="00374D1F" w:rsidRDefault="00DC6199" w:rsidP="000D6866">
            <w:pPr>
              <w:spacing w:after="240" w:line="300" w:lineRule="auto"/>
              <w:ind w:left="851"/>
              <w:jc w:val="left"/>
              <w:rPr>
                <w:rFonts w:cs="Arial"/>
                <w:snapToGrid/>
              </w:rPr>
            </w:pPr>
            <w:r w:rsidRPr="00374D1F">
              <w:rPr>
                <w:rFonts w:cs="Arial"/>
                <w:snapToGrid/>
              </w:rPr>
              <w:t xml:space="preserve">The </w:t>
            </w:r>
            <w:r w:rsidRPr="00374D1F">
              <w:rPr>
                <w:rFonts w:cs="Arial"/>
                <w:i/>
                <w:snapToGrid/>
              </w:rPr>
              <w:t>completion date</w:t>
            </w:r>
            <w:r w:rsidRPr="00374D1F">
              <w:rPr>
                <w:rFonts w:cs="Arial"/>
                <w:snapToGrid/>
              </w:rPr>
              <w:t xml:space="preserve"> for each </w:t>
            </w:r>
            <w:r w:rsidRPr="00374D1F">
              <w:rPr>
                <w:rFonts w:cs="Arial"/>
                <w:i/>
                <w:snapToGrid/>
              </w:rPr>
              <w:t>section</w:t>
            </w:r>
            <w:r w:rsidRPr="00374D1F">
              <w:rPr>
                <w:rFonts w:cs="Arial"/>
                <w:snapToGrid/>
              </w:rPr>
              <w:t xml:space="preserve"> of the </w:t>
            </w:r>
            <w:r w:rsidRPr="00374D1F">
              <w:rPr>
                <w:rFonts w:cs="Arial"/>
                <w:i/>
                <w:snapToGrid/>
              </w:rPr>
              <w:t>works</w:t>
            </w:r>
            <w:r w:rsidRPr="00374D1F">
              <w:rPr>
                <w:rFonts w:cs="Arial"/>
                <w:snapToGrid/>
              </w:rPr>
              <w:t xml:space="preserve"> is </w:t>
            </w:r>
          </w:p>
          <w:p w14:paraId="549DC7F9" w14:textId="77777777" w:rsidR="00DC6199" w:rsidRPr="00374D1F" w:rsidRDefault="00DC6199" w:rsidP="000D6866">
            <w:pPr>
              <w:spacing w:after="240" w:line="300" w:lineRule="auto"/>
              <w:ind w:left="851"/>
              <w:rPr>
                <w:rFonts w:cs="Arial"/>
                <w:i/>
                <w:snapToGrid/>
              </w:rPr>
            </w:pPr>
            <w:bookmarkStart w:id="10" w:name="_9kR3WTr5DA7FG2rcszv1"/>
            <w:r w:rsidRPr="00374D1F">
              <w:rPr>
                <w:rFonts w:cs="Arial"/>
                <w:i/>
                <w:snapToGrid/>
              </w:rPr>
              <w:t>section</w:t>
            </w:r>
            <w:bookmarkEnd w:id="10"/>
            <w:r w:rsidRPr="00374D1F">
              <w:rPr>
                <w:rFonts w:cs="Arial"/>
                <w:snapToGrid/>
              </w:rPr>
              <w:t xml:space="preserve">                    </w:t>
            </w:r>
            <w:bookmarkStart w:id="11" w:name="_9kR3WTr5DA7FHocsrryx93z5"/>
            <w:r w:rsidRPr="00374D1F">
              <w:rPr>
                <w:rFonts w:cs="Arial"/>
                <w:snapToGrid/>
              </w:rPr>
              <w:t>description</w:t>
            </w:r>
            <w:bookmarkEnd w:id="11"/>
            <w:r w:rsidRPr="00374D1F">
              <w:rPr>
                <w:rFonts w:cs="Arial"/>
                <w:snapToGrid/>
              </w:rPr>
              <w:t xml:space="preserve">                              </w:t>
            </w:r>
            <w:r w:rsidRPr="00374D1F">
              <w:rPr>
                <w:rFonts w:cs="Arial"/>
                <w:i/>
                <w:snapToGrid/>
              </w:rPr>
              <w:t>completion date</w:t>
            </w:r>
          </w:p>
          <w:p w14:paraId="440D79CB" w14:textId="77777777" w:rsidR="00DC6199" w:rsidRPr="00374D1F" w:rsidRDefault="00DC6199" w:rsidP="000D6866">
            <w:pPr>
              <w:tabs>
                <w:tab w:val="left" w:pos="2398"/>
              </w:tabs>
              <w:spacing w:after="240" w:line="300" w:lineRule="auto"/>
              <w:ind w:left="851"/>
              <w:rPr>
                <w:rFonts w:cs="Arial"/>
                <w:b/>
                <w:snapToGrid/>
              </w:rPr>
            </w:pPr>
            <w:r w:rsidRPr="00374D1F">
              <w:rPr>
                <w:rFonts w:cs="Arial"/>
                <w:b/>
                <w:snapToGrid/>
                <w:highlight w:val="yellow"/>
              </w:rPr>
              <w:t>[           ]</w:t>
            </w:r>
            <w:r w:rsidRPr="00374D1F">
              <w:rPr>
                <w:rFonts w:cs="Arial"/>
                <w:b/>
                <w:snapToGrid/>
              </w:rPr>
              <w:t xml:space="preserve">                   </w:t>
            </w:r>
            <w:r w:rsidRPr="00374D1F">
              <w:rPr>
                <w:rFonts w:cs="Arial"/>
                <w:b/>
                <w:snapToGrid/>
                <w:highlight w:val="yellow"/>
              </w:rPr>
              <w:t>[               ]</w:t>
            </w:r>
            <w:r w:rsidRPr="00374D1F">
              <w:rPr>
                <w:rFonts w:cs="Arial"/>
                <w:b/>
                <w:snapToGrid/>
              </w:rPr>
              <w:t xml:space="preserve">                               </w:t>
            </w:r>
            <w:r w:rsidRPr="00374D1F">
              <w:rPr>
                <w:rFonts w:cs="Arial"/>
                <w:b/>
                <w:snapToGrid/>
                <w:highlight w:val="yellow"/>
              </w:rPr>
              <w:t>[                    ]</w:t>
            </w:r>
          </w:p>
          <w:p w14:paraId="54062E85" w14:textId="77777777" w:rsidR="00DC6199" w:rsidRPr="00374D1F" w:rsidRDefault="00DC6199" w:rsidP="000D6866">
            <w:pPr>
              <w:tabs>
                <w:tab w:val="left" w:pos="2398"/>
              </w:tabs>
              <w:spacing w:after="240" w:line="300" w:lineRule="auto"/>
              <w:ind w:left="851"/>
              <w:rPr>
                <w:rFonts w:cs="Arial"/>
                <w:b/>
                <w:snapToGrid/>
              </w:rPr>
            </w:pPr>
            <w:r w:rsidRPr="00374D1F">
              <w:rPr>
                <w:rFonts w:cs="Arial"/>
                <w:b/>
                <w:snapToGrid/>
                <w:highlight w:val="yellow"/>
              </w:rPr>
              <w:t>[           ]</w:t>
            </w:r>
            <w:r w:rsidRPr="00374D1F">
              <w:rPr>
                <w:rFonts w:cs="Arial"/>
                <w:b/>
                <w:snapToGrid/>
              </w:rPr>
              <w:t xml:space="preserve">                   </w:t>
            </w:r>
            <w:r w:rsidRPr="00374D1F">
              <w:rPr>
                <w:rFonts w:cs="Arial"/>
                <w:b/>
                <w:snapToGrid/>
                <w:highlight w:val="yellow"/>
              </w:rPr>
              <w:t>[               ]</w:t>
            </w:r>
            <w:r w:rsidRPr="00374D1F">
              <w:rPr>
                <w:rFonts w:cs="Arial"/>
                <w:b/>
                <w:snapToGrid/>
              </w:rPr>
              <w:t xml:space="preserve">                               </w:t>
            </w:r>
            <w:r w:rsidRPr="00374D1F">
              <w:rPr>
                <w:rFonts w:cs="Arial"/>
                <w:b/>
                <w:snapToGrid/>
                <w:highlight w:val="yellow"/>
              </w:rPr>
              <w:t>[                    ]</w:t>
            </w:r>
          </w:p>
          <w:p w14:paraId="0C3392FD" w14:textId="77777777" w:rsidR="00DC6199" w:rsidRPr="00374D1F" w:rsidRDefault="00DC6199" w:rsidP="000D6866">
            <w:pPr>
              <w:tabs>
                <w:tab w:val="left" w:pos="2398"/>
              </w:tabs>
              <w:spacing w:after="240" w:line="300" w:lineRule="auto"/>
              <w:ind w:left="851"/>
              <w:rPr>
                <w:rFonts w:cs="Arial"/>
                <w:b/>
                <w:snapToGrid/>
              </w:rPr>
            </w:pPr>
            <w:r w:rsidRPr="00374D1F">
              <w:rPr>
                <w:rFonts w:cs="Arial"/>
                <w:b/>
                <w:snapToGrid/>
                <w:highlight w:val="yellow"/>
              </w:rPr>
              <w:t>[           ]</w:t>
            </w:r>
            <w:r w:rsidRPr="00374D1F">
              <w:rPr>
                <w:rFonts w:cs="Arial"/>
                <w:b/>
                <w:snapToGrid/>
              </w:rPr>
              <w:t xml:space="preserve">                   </w:t>
            </w:r>
            <w:r w:rsidRPr="00374D1F">
              <w:rPr>
                <w:rFonts w:cs="Arial"/>
                <w:b/>
                <w:snapToGrid/>
                <w:highlight w:val="yellow"/>
              </w:rPr>
              <w:t>[               ]</w:t>
            </w:r>
            <w:r w:rsidRPr="00374D1F">
              <w:rPr>
                <w:rFonts w:cs="Arial"/>
                <w:b/>
                <w:snapToGrid/>
              </w:rPr>
              <w:t xml:space="preserve">                               </w:t>
            </w:r>
            <w:r w:rsidRPr="00374D1F">
              <w:rPr>
                <w:rFonts w:cs="Arial"/>
                <w:b/>
                <w:snapToGrid/>
                <w:highlight w:val="yellow"/>
              </w:rPr>
              <w:t>[                    ]</w:t>
            </w:r>
          </w:p>
        </w:tc>
      </w:tr>
      <w:tr w:rsidR="00DC6199" w:rsidRPr="00DC6199" w14:paraId="19CA45F0" w14:textId="77777777" w:rsidTr="00D003F8">
        <w:tc>
          <w:tcPr>
            <w:tcW w:w="2260" w:type="dxa"/>
          </w:tcPr>
          <w:p w14:paraId="16B51FE3" w14:textId="77777777" w:rsidR="00DC6199" w:rsidRPr="00374D1F" w:rsidRDefault="00DC6199" w:rsidP="000D6866">
            <w:pPr>
              <w:tabs>
                <w:tab w:val="left" w:pos="317"/>
              </w:tabs>
              <w:spacing w:after="240" w:line="300" w:lineRule="auto"/>
              <w:jc w:val="left"/>
              <w:rPr>
                <w:rFonts w:cs="Arial"/>
                <w:b/>
                <w:bCs/>
                <w:snapToGrid/>
              </w:rPr>
            </w:pPr>
            <w:r w:rsidRPr="00374D1F">
              <w:rPr>
                <w:rFonts w:cs="Arial"/>
                <w:b/>
                <w:bCs/>
                <w:snapToGrid/>
              </w:rPr>
              <w:t>X7: Delay damages</w:t>
            </w:r>
          </w:p>
        </w:tc>
        <w:tc>
          <w:tcPr>
            <w:tcW w:w="7661" w:type="dxa"/>
            <w:gridSpan w:val="2"/>
          </w:tcPr>
          <w:p w14:paraId="3D950AC0" w14:textId="77777777" w:rsidR="00DC6199" w:rsidRPr="00374D1F" w:rsidRDefault="00DC6199" w:rsidP="000D6866">
            <w:pPr>
              <w:spacing w:after="240" w:line="300" w:lineRule="auto"/>
              <w:ind w:left="743"/>
              <w:rPr>
                <w:rFonts w:cs="Arial"/>
                <w:snapToGrid/>
              </w:rPr>
            </w:pPr>
          </w:p>
        </w:tc>
      </w:tr>
      <w:tr w:rsidR="00DC6199" w:rsidRPr="00DC6199" w14:paraId="06D92444" w14:textId="77777777" w:rsidTr="00D003F8">
        <w:tc>
          <w:tcPr>
            <w:tcW w:w="2260" w:type="dxa"/>
            <w:tcBorders>
              <w:bottom w:val="single" w:sz="4" w:space="0" w:color="auto"/>
            </w:tcBorders>
          </w:tcPr>
          <w:p w14:paraId="7FE9C806" w14:textId="77777777" w:rsidR="00DC6199" w:rsidRPr="00EE072C" w:rsidRDefault="00DC6199" w:rsidP="000D6866">
            <w:pPr>
              <w:tabs>
                <w:tab w:val="left" w:pos="317"/>
              </w:tabs>
              <w:spacing w:after="240" w:line="300" w:lineRule="auto"/>
              <w:jc w:val="left"/>
              <w:rPr>
                <w:rFonts w:cs="Arial"/>
                <w:bCs/>
                <w:snapToGrid/>
              </w:rPr>
            </w:pPr>
            <w:r w:rsidRPr="00EE072C">
              <w:rPr>
                <w:rFonts w:cs="Arial"/>
                <w:bCs/>
                <w:snapToGrid/>
              </w:rPr>
              <w:t>(If Option X7 is used without Option X5)</w:t>
            </w:r>
          </w:p>
        </w:tc>
        <w:tc>
          <w:tcPr>
            <w:tcW w:w="7661" w:type="dxa"/>
            <w:gridSpan w:val="2"/>
          </w:tcPr>
          <w:p w14:paraId="46AB8517" w14:textId="77777777" w:rsidR="00DC6199" w:rsidRPr="00374D1F" w:rsidRDefault="00DC6199" w:rsidP="000D6866">
            <w:pPr>
              <w:spacing w:after="240" w:line="300" w:lineRule="auto"/>
              <w:ind w:left="851"/>
              <w:jc w:val="left"/>
              <w:rPr>
                <w:rFonts w:cs="Arial"/>
                <w:snapToGrid/>
              </w:rPr>
            </w:pPr>
            <w:r w:rsidRPr="00374D1F">
              <w:rPr>
                <w:rFonts w:cs="Arial"/>
                <w:snapToGrid/>
              </w:rPr>
              <w:t xml:space="preserve">Delay damage for Completion of the whole of the </w:t>
            </w:r>
            <w:r w:rsidRPr="00374D1F">
              <w:rPr>
                <w:rFonts w:cs="Arial"/>
                <w:i/>
                <w:snapToGrid/>
              </w:rPr>
              <w:t>works</w:t>
            </w:r>
            <w:r w:rsidRPr="00374D1F">
              <w:rPr>
                <w:rFonts w:cs="Arial"/>
                <w:snapToGrid/>
              </w:rPr>
              <w:t xml:space="preserve"> are </w:t>
            </w:r>
          </w:p>
          <w:p w14:paraId="35AB4740" w14:textId="51602F10" w:rsidR="00DC6199" w:rsidRPr="00374D1F" w:rsidRDefault="00DC6199" w:rsidP="00E87487">
            <w:pPr>
              <w:spacing w:after="240" w:line="300" w:lineRule="auto"/>
              <w:ind w:left="851"/>
              <w:rPr>
                <w:rFonts w:cs="Arial"/>
                <w:snapToGrid/>
              </w:rPr>
            </w:pPr>
            <w:r w:rsidRPr="00374D1F">
              <w:rPr>
                <w:rFonts w:cs="Arial"/>
                <w:b/>
                <w:snapToGrid/>
                <w:highlight w:val="yellow"/>
              </w:rPr>
              <w:t>£[       ]</w:t>
            </w:r>
            <w:r w:rsidRPr="00374D1F">
              <w:rPr>
                <w:rFonts w:cs="Arial"/>
                <w:b/>
                <w:snapToGrid/>
              </w:rPr>
              <w:t xml:space="preserve"> per day</w:t>
            </w:r>
          </w:p>
        </w:tc>
      </w:tr>
      <w:tr w:rsidR="00DC6199" w:rsidRPr="00DC6199" w14:paraId="689817E7" w14:textId="77777777" w:rsidTr="00D003F8">
        <w:trPr>
          <w:trHeight w:val="3180"/>
        </w:trPr>
        <w:tc>
          <w:tcPr>
            <w:tcW w:w="2260" w:type="dxa"/>
            <w:tcBorders>
              <w:top w:val="single" w:sz="4" w:space="0" w:color="auto"/>
            </w:tcBorders>
          </w:tcPr>
          <w:p w14:paraId="5350F927" w14:textId="77777777" w:rsidR="00DC6199" w:rsidRPr="00EE072C" w:rsidRDefault="00DC6199" w:rsidP="000D6866">
            <w:pPr>
              <w:tabs>
                <w:tab w:val="left" w:pos="317"/>
              </w:tabs>
              <w:spacing w:after="240" w:line="300" w:lineRule="auto"/>
              <w:jc w:val="left"/>
              <w:rPr>
                <w:rFonts w:cs="Arial"/>
                <w:bCs/>
                <w:snapToGrid/>
              </w:rPr>
            </w:pPr>
            <w:r w:rsidRPr="00EE072C">
              <w:rPr>
                <w:rFonts w:cs="Arial"/>
                <w:bCs/>
                <w:snapToGrid/>
              </w:rPr>
              <w:lastRenderedPageBreak/>
              <w:t>(If Option X7 is used with Option X5)</w:t>
            </w:r>
          </w:p>
          <w:p w14:paraId="64732CB3" w14:textId="77777777" w:rsidR="00DC6199" w:rsidRPr="00374D1F" w:rsidRDefault="00DC6199" w:rsidP="000D6866">
            <w:pPr>
              <w:tabs>
                <w:tab w:val="left" w:pos="317"/>
              </w:tabs>
              <w:spacing w:after="240" w:line="300" w:lineRule="auto"/>
              <w:jc w:val="left"/>
              <w:rPr>
                <w:rFonts w:cs="Arial"/>
                <w:b/>
                <w:bCs/>
                <w:i/>
                <w:snapToGrid/>
              </w:rPr>
            </w:pPr>
          </w:p>
          <w:p w14:paraId="3186BF92" w14:textId="77777777" w:rsidR="00DC6199" w:rsidRPr="00374D1F" w:rsidRDefault="00DC6199" w:rsidP="000D6866">
            <w:pPr>
              <w:tabs>
                <w:tab w:val="left" w:pos="317"/>
              </w:tabs>
              <w:spacing w:after="240" w:line="300" w:lineRule="auto"/>
              <w:jc w:val="left"/>
              <w:rPr>
                <w:rFonts w:cs="Arial"/>
                <w:b/>
                <w:bCs/>
                <w:i/>
                <w:snapToGrid/>
              </w:rPr>
            </w:pPr>
          </w:p>
          <w:p w14:paraId="773409E2" w14:textId="77777777" w:rsidR="00AD5232" w:rsidRPr="00374D1F" w:rsidRDefault="00AD5232" w:rsidP="000D6866">
            <w:pPr>
              <w:tabs>
                <w:tab w:val="left" w:pos="317"/>
              </w:tabs>
              <w:spacing w:after="240" w:line="300" w:lineRule="auto"/>
              <w:jc w:val="left"/>
              <w:rPr>
                <w:rFonts w:cs="Arial"/>
                <w:b/>
                <w:bCs/>
                <w:i/>
                <w:snapToGrid/>
              </w:rPr>
            </w:pPr>
          </w:p>
          <w:p w14:paraId="2FF1AF08" w14:textId="77777777" w:rsidR="00AD5232" w:rsidRPr="00374D1F" w:rsidRDefault="00AD5232" w:rsidP="000D6866">
            <w:pPr>
              <w:tabs>
                <w:tab w:val="left" w:pos="317"/>
              </w:tabs>
              <w:spacing w:after="240" w:line="300" w:lineRule="auto"/>
              <w:jc w:val="left"/>
              <w:rPr>
                <w:rFonts w:cs="Arial"/>
                <w:b/>
                <w:bCs/>
                <w:i/>
                <w:snapToGrid/>
              </w:rPr>
            </w:pPr>
          </w:p>
          <w:p w14:paraId="19701723" w14:textId="32D5385B" w:rsidR="00EE072C" w:rsidRPr="00EE072C" w:rsidRDefault="00EE072C" w:rsidP="00EE072C">
            <w:pPr>
              <w:tabs>
                <w:tab w:val="left" w:pos="317"/>
              </w:tabs>
              <w:spacing w:after="240" w:line="300" w:lineRule="auto"/>
              <w:jc w:val="left"/>
              <w:rPr>
                <w:rFonts w:cs="Arial"/>
                <w:bCs/>
                <w:snapToGrid/>
              </w:rPr>
            </w:pPr>
          </w:p>
        </w:tc>
        <w:tc>
          <w:tcPr>
            <w:tcW w:w="7661" w:type="dxa"/>
            <w:gridSpan w:val="2"/>
          </w:tcPr>
          <w:p w14:paraId="7C345E0C" w14:textId="77777777" w:rsidR="00DC6199" w:rsidRPr="00374D1F" w:rsidRDefault="00DC6199" w:rsidP="000D6866">
            <w:pPr>
              <w:numPr>
                <w:ilvl w:val="0"/>
                <w:numId w:val="69"/>
              </w:numPr>
              <w:tabs>
                <w:tab w:val="clear" w:pos="349"/>
              </w:tabs>
              <w:spacing w:after="240" w:line="300" w:lineRule="auto"/>
              <w:ind w:left="1702" w:hanging="783"/>
              <w:jc w:val="left"/>
              <w:rPr>
                <w:rFonts w:cs="Arial"/>
                <w:snapToGrid/>
              </w:rPr>
            </w:pPr>
            <w:r w:rsidRPr="00374D1F">
              <w:rPr>
                <w:rFonts w:cs="Arial"/>
                <w:snapToGrid/>
              </w:rPr>
              <w:t xml:space="preserve">Delay damages for each </w:t>
            </w:r>
            <w:r w:rsidRPr="00374D1F">
              <w:rPr>
                <w:rFonts w:cs="Arial"/>
                <w:i/>
                <w:snapToGrid/>
              </w:rPr>
              <w:t xml:space="preserve">section </w:t>
            </w:r>
            <w:r w:rsidRPr="00374D1F">
              <w:rPr>
                <w:rFonts w:cs="Arial"/>
                <w:snapToGrid/>
              </w:rPr>
              <w:t xml:space="preserve">of the </w:t>
            </w:r>
            <w:r w:rsidRPr="00374D1F">
              <w:rPr>
                <w:rFonts w:cs="Arial"/>
                <w:i/>
                <w:snapToGrid/>
              </w:rPr>
              <w:t xml:space="preserve">works </w:t>
            </w:r>
            <w:r w:rsidRPr="00374D1F">
              <w:rPr>
                <w:rFonts w:cs="Arial"/>
                <w:snapToGrid/>
              </w:rPr>
              <w:t>are</w:t>
            </w:r>
          </w:p>
          <w:p w14:paraId="0008E561" w14:textId="77777777" w:rsidR="00DC6199" w:rsidRPr="00374D1F" w:rsidRDefault="00DC6199" w:rsidP="000D6866">
            <w:pPr>
              <w:spacing w:after="240" w:line="300" w:lineRule="auto"/>
              <w:ind w:left="851"/>
              <w:rPr>
                <w:rFonts w:cs="Arial"/>
                <w:i/>
                <w:snapToGrid/>
              </w:rPr>
            </w:pPr>
            <w:bookmarkStart w:id="12" w:name="_9kMHG5YVt7FC9HI4teu1x3"/>
            <w:r w:rsidRPr="00374D1F">
              <w:rPr>
                <w:rFonts w:cs="Arial"/>
                <w:i/>
                <w:snapToGrid/>
              </w:rPr>
              <w:t>section</w:t>
            </w:r>
            <w:bookmarkEnd w:id="12"/>
            <w:r w:rsidRPr="00374D1F">
              <w:rPr>
                <w:rFonts w:cs="Arial"/>
                <w:snapToGrid/>
              </w:rPr>
              <w:t xml:space="preserve">                    </w:t>
            </w:r>
            <w:bookmarkStart w:id="13" w:name="_9kR3WTr5DA7FLscsrryx93z5"/>
            <w:r w:rsidRPr="00374D1F">
              <w:rPr>
                <w:rFonts w:cs="Arial"/>
                <w:snapToGrid/>
              </w:rPr>
              <w:t>description</w:t>
            </w:r>
            <w:bookmarkEnd w:id="13"/>
            <w:r w:rsidRPr="00374D1F">
              <w:rPr>
                <w:rFonts w:cs="Arial"/>
                <w:snapToGrid/>
              </w:rPr>
              <w:t xml:space="preserve">                               amount per day</w:t>
            </w:r>
          </w:p>
          <w:p w14:paraId="705466D1" w14:textId="77777777" w:rsidR="00DC6199" w:rsidRPr="00374D1F" w:rsidRDefault="00DC6199" w:rsidP="000D6866">
            <w:pPr>
              <w:spacing w:after="240" w:line="300" w:lineRule="auto"/>
              <w:ind w:left="851"/>
              <w:rPr>
                <w:rFonts w:cs="Arial"/>
                <w:b/>
                <w:snapToGrid/>
              </w:rPr>
            </w:pPr>
            <w:r w:rsidRPr="00374D1F">
              <w:rPr>
                <w:rFonts w:cs="Arial"/>
                <w:b/>
                <w:snapToGrid/>
                <w:highlight w:val="yellow"/>
              </w:rPr>
              <w:t>[          ]</w:t>
            </w:r>
            <w:r w:rsidRPr="00374D1F">
              <w:rPr>
                <w:rFonts w:cs="Arial"/>
                <w:b/>
                <w:snapToGrid/>
              </w:rPr>
              <w:t xml:space="preserve">                </w:t>
            </w:r>
            <w:r w:rsidRPr="00374D1F">
              <w:rPr>
                <w:rFonts w:cs="Arial"/>
                <w:b/>
                <w:snapToGrid/>
                <w:highlight w:val="yellow"/>
              </w:rPr>
              <w:t>[                     ]</w:t>
            </w:r>
            <w:r w:rsidRPr="00374D1F">
              <w:rPr>
                <w:rFonts w:cs="Arial"/>
                <w:b/>
                <w:snapToGrid/>
              </w:rPr>
              <w:t xml:space="preserve">                                    </w:t>
            </w:r>
            <w:r w:rsidRPr="00374D1F">
              <w:rPr>
                <w:rFonts w:cs="Arial"/>
                <w:b/>
                <w:snapToGrid/>
                <w:highlight w:val="yellow"/>
              </w:rPr>
              <w:t>£[       ]</w:t>
            </w:r>
            <w:r w:rsidRPr="00374D1F">
              <w:rPr>
                <w:rFonts w:cs="Arial"/>
                <w:b/>
                <w:snapToGrid/>
              </w:rPr>
              <w:t xml:space="preserve">      </w:t>
            </w:r>
          </w:p>
          <w:p w14:paraId="70F9630D" w14:textId="77777777" w:rsidR="00DC6199" w:rsidRPr="00374D1F" w:rsidRDefault="00DC6199" w:rsidP="000D6866">
            <w:pPr>
              <w:spacing w:after="240" w:line="300" w:lineRule="auto"/>
              <w:ind w:left="851"/>
              <w:rPr>
                <w:rFonts w:cs="Arial"/>
                <w:b/>
                <w:snapToGrid/>
              </w:rPr>
            </w:pPr>
            <w:r w:rsidRPr="00374D1F">
              <w:rPr>
                <w:rFonts w:cs="Arial"/>
                <w:b/>
                <w:snapToGrid/>
                <w:highlight w:val="yellow"/>
              </w:rPr>
              <w:t>[          ]</w:t>
            </w:r>
            <w:r w:rsidRPr="00374D1F">
              <w:rPr>
                <w:rFonts w:cs="Arial"/>
                <w:b/>
                <w:snapToGrid/>
              </w:rPr>
              <w:t xml:space="preserve">                </w:t>
            </w:r>
            <w:r w:rsidRPr="00374D1F">
              <w:rPr>
                <w:rFonts w:cs="Arial"/>
                <w:b/>
                <w:snapToGrid/>
                <w:highlight w:val="yellow"/>
              </w:rPr>
              <w:t>[                     ]</w:t>
            </w:r>
            <w:r w:rsidRPr="00374D1F">
              <w:rPr>
                <w:rFonts w:cs="Arial"/>
                <w:b/>
                <w:snapToGrid/>
              </w:rPr>
              <w:t xml:space="preserve">                                    </w:t>
            </w:r>
            <w:r w:rsidRPr="00374D1F">
              <w:rPr>
                <w:rFonts w:cs="Arial"/>
                <w:b/>
                <w:snapToGrid/>
                <w:highlight w:val="yellow"/>
              </w:rPr>
              <w:t>£[       ]</w:t>
            </w:r>
            <w:r w:rsidRPr="00374D1F">
              <w:rPr>
                <w:rFonts w:cs="Arial"/>
                <w:b/>
                <w:snapToGrid/>
              </w:rPr>
              <w:t xml:space="preserve">      </w:t>
            </w:r>
          </w:p>
          <w:p w14:paraId="52036DCC" w14:textId="7311D2CA" w:rsidR="00EE072C" w:rsidRPr="00D003F8" w:rsidRDefault="00DC6199" w:rsidP="00602581">
            <w:pPr>
              <w:spacing w:after="240" w:line="300" w:lineRule="auto"/>
              <w:ind w:left="851"/>
              <w:rPr>
                <w:rFonts w:cs="Arial"/>
                <w:b/>
                <w:snapToGrid/>
              </w:rPr>
            </w:pPr>
            <w:r w:rsidRPr="00374D1F">
              <w:rPr>
                <w:rFonts w:cs="Arial"/>
                <w:b/>
                <w:snapToGrid/>
                <w:highlight w:val="yellow"/>
              </w:rPr>
              <w:t>[          ]</w:t>
            </w:r>
            <w:r w:rsidRPr="00374D1F">
              <w:rPr>
                <w:rFonts w:cs="Arial"/>
                <w:b/>
                <w:snapToGrid/>
              </w:rPr>
              <w:t xml:space="preserve">                </w:t>
            </w:r>
            <w:r w:rsidRPr="00374D1F">
              <w:rPr>
                <w:rFonts w:cs="Arial"/>
                <w:b/>
                <w:snapToGrid/>
                <w:highlight w:val="yellow"/>
              </w:rPr>
              <w:t>[                     ]</w:t>
            </w:r>
            <w:r w:rsidRPr="00374D1F">
              <w:rPr>
                <w:rFonts w:cs="Arial"/>
                <w:b/>
                <w:snapToGrid/>
              </w:rPr>
              <w:t xml:space="preserve">                                    </w:t>
            </w:r>
            <w:r w:rsidRPr="00374D1F">
              <w:rPr>
                <w:rFonts w:cs="Arial"/>
                <w:b/>
                <w:snapToGrid/>
                <w:highlight w:val="yellow"/>
              </w:rPr>
              <w:t>£[       ]</w:t>
            </w:r>
            <w:r w:rsidRPr="00374D1F">
              <w:rPr>
                <w:rFonts w:cs="Arial"/>
                <w:b/>
                <w:snapToGrid/>
              </w:rPr>
              <w:t xml:space="preserve">    </w:t>
            </w:r>
          </w:p>
        </w:tc>
      </w:tr>
      <w:tr w:rsidR="00341206" w:rsidRPr="00DC6199" w14:paraId="4E739B79" w14:textId="77777777" w:rsidTr="00D003F8">
        <w:trPr>
          <w:trHeight w:val="4111"/>
        </w:trPr>
        <w:tc>
          <w:tcPr>
            <w:tcW w:w="2260" w:type="dxa"/>
          </w:tcPr>
          <w:p w14:paraId="62650E87" w14:textId="77777777" w:rsidR="00341206" w:rsidRDefault="00341206" w:rsidP="00341206">
            <w:pPr>
              <w:tabs>
                <w:tab w:val="left" w:pos="317"/>
              </w:tabs>
              <w:spacing w:after="240" w:line="300" w:lineRule="auto"/>
              <w:jc w:val="left"/>
              <w:rPr>
                <w:rFonts w:cs="Arial"/>
                <w:b/>
                <w:bCs/>
                <w:i/>
                <w:snapToGrid/>
              </w:rPr>
            </w:pPr>
            <w:r w:rsidRPr="00374D1F">
              <w:rPr>
                <w:rFonts w:cs="Arial"/>
                <w:b/>
                <w:bCs/>
                <w:i/>
                <w:snapToGrid/>
              </w:rPr>
              <w:t xml:space="preserve">X8: </w:t>
            </w:r>
            <w:r w:rsidRPr="00EE072C">
              <w:rPr>
                <w:rFonts w:cs="Arial"/>
                <w:b/>
                <w:bCs/>
                <w:snapToGrid/>
              </w:rPr>
              <w:t xml:space="preserve">Undertakings to the </w:t>
            </w:r>
            <w:r w:rsidRPr="00EE072C">
              <w:rPr>
                <w:rFonts w:cs="Arial"/>
                <w:b/>
                <w:bCs/>
                <w:i/>
                <w:snapToGrid/>
              </w:rPr>
              <w:t>Client</w:t>
            </w:r>
            <w:r w:rsidRPr="00EE072C">
              <w:rPr>
                <w:rFonts w:cs="Arial"/>
                <w:b/>
                <w:bCs/>
                <w:snapToGrid/>
              </w:rPr>
              <w:t xml:space="preserve"> or </w:t>
            </w:r>
            <w:r w:rsidRPr="00EE072C">
              <w:rPr>
                <w:rFonts w:cs="Arial"/>
                <w:b/>
                <w:bCs/>
                <w:i/>
                <w:snapToGrid/>
              </w:rPr>
              <w:t>Others</w:t>
            </w:r>
          </w:p>
          <w:p w14:paraId="6F01E1F6" w14:textId="59EB4C26" w:rsidR="00341206" w:rsidRPr="00EE072C" w:rsidRDefault="00341206" w:rsidP="00341206">
            <w:pPr>
              <w:tabs>
                <w:tab w:val="left" w:pos="317"/>
              </w:tabs>
              <w:spacing w:after="240" w:line="300" w:lineRule="auto"/>
              <w:jc w:val="left"/>
              <w:rPr>
                <w:rFonts w:cs="Arial"/>
                <w:bCs/>
                <w:snapToGrid/>
              </w:rPr>
            </w:pPr>
            <w:r w:rsidRPr="00EE072C">
              <w:rPr>
                <w:rFonts w:cs="Arial"/>
                <w:bCs/>
                <w:snapToGrid/>
              </w:rPr>
              <w:t xml:space="preserve">If Option X8 is used </w:t>
            </w:r>
          </w:p>
        </w:tc>
        <w:tc>
          <w:tcPr>
            <w:tcW w:w="7661" w:type="dxa"/>
            <w:gridSpan w:val="2"/>
          </w:tcPr>
          <w:p w14:paraId="4D9903BE" w14:textId="77777777" w:rsidR="00341206" w:rsidRDefault="00341206" w:rsidP="00341206">
            <w:pPr>
              <w:spacing w:after="240" w:line="300" w:lineRule="auto"/>
              <w:ind w:left="851"/>
              <w:rPr>
                <w:rFonts w:cs="Arial"/>
                <w:snapToGrid/>
              </w:rPr>
            </w:pPr>
            <w:r>
              <w:rPr>
                <w:rFonts w:cs="Arial"/>
                <w:snapToGrid/>
              </w:rPr>
              <w:t xml:space="preserve">The </w:t>
            </w:r>
            <w:r w:rsidRPr="00EE072C">
              <w:rPr>
                <w:rFonts w:cs="Arial"/>
                <w:i/>
                <w:snapToGrid/>
              </w:rPr>
              <w:t>undertakings</w:t>
            </w:r>
            <w:r>
              <w:rPr>
                <w:rFonts w:cs="Arial"/>
                <w:snapToGrid/>
              </w:rPr>
              <w:t xml:space="preserve"> to </w:t>
            </w:r>
            <w:r w:rsidRPr="00EE072C">
              <w:rPr>
                <w:rFonts w:cs="Arial"/>
                <w:i/>
                <w:snapToGrid/>
              </w:rPr>
              <w:t>Others</w:t>
            </w:r>
            <w:r>
              <w:rPr>
                <w:rFonts w:cs="Arial"/>
                <w:snapToGrid/>
              </w:rPr>
              <w:t xml:space="preserve"> are provided to …………………………………</w:t>
            </w:r>
          </w:p>
          <w:p w14:paraId="02316B11" w14:textId="77777777" w:rsidR="00341206" w:rsidRDefault="00341206" w:rsidP="00341206">
            <w:pPr>
              <w:spacing w:after="240" w:line="300" w:lineRule="auto"/>
              <w:ind w:left="851"/>
              <w:rPr>
                <w:rFonts w:cs="Arial"/>
                <w:snapToGrid/>
              </w:rPr>
            </w:pPr>
            <w:r>
              <w:rPr>
                <w:rFonts w:cs="Arial"/>
                <w:snapToGrid/>
              </w:rPr>
              <w:t>………………………………...</w:t>
            </w:r>
          </w:p>
          <w:p w14:paraId="3CE512E3" w14:textId="77777777" w:rsidR="00341206" w:rsidRDefault="00341206" w:rsidP="00341206">
            <w:pPr>
              <w:spacing w:after="240" w:line="300" w:lineRule="auto"/>
              <w:ind w:left="851"/>
              <w:rPr>
                <w:rFonts w:cs="Arial"/>
                <w:snapToGrid/>
              </w:rPr>
            </w:pPr>
            <w:r>
              <w:rPr>
                <w:rFonts w:cs="Arial"/>
                <w:snapToGrid/>
              </w:rPr>
              <w:t xml:space="preserve">The </w:t>
            </w:r>
            <w:r w:rsidRPr="00EE072C">
              <w:rPr>
                <w:rFonts w:cs="Arial"/>
                <w:i/>
                <w:snapToGrid/>
              </w:rPr>
              <w:t>Subcontractor</w:t>
            </w:r>
            <w:r>
              <w:rPr>
                <w:rFonts w:cs="Arial"/>
                <w:snapToGrid/>
              </w:rPr>
              <w:t xml:space="preserve"> </w:t>
            </w:r>
            <w:r w:rsidRPr="00EE072C">
              <w:rPr>
                <w:rFonts w:cs="Arial"/>
                <w:i/>
                <w:snapToGrid/>
              </w:rPr>
              <w:t>undertaking</w:t>
            </w:r>
            <w:r>
              <w:rPr>
                <w:rFonts w:cs="Arial"/>
                <w:snapToGrid/>
              </w:rPr>
              <w:t xml:space="preserve"> to Others are </w:t>
            </w:r>
          </w:p>
          <w:p w14:paraId="3B1272A6" w14:textId="77777777" w:rsidR="00341206" w:rsidRDefault="00341206" w:rsidP="00341206">
            <w:pPr>
              <w:spacing w:after="240" w:line="300" w:lineRule="auto"/>
              <w:ind w:left="851"/>
              <w:rPr>
                <w:rFonts w:cs="Arial"/>
                <w:snapToGrid/>
              </w:rPr>
            </w:pPr>
            <w:r>
              <w:rPr>
                <w:rFonts w:cs="Arial"/>
                <w:snapToGrid/>
              </w:rPr>
              <w:t>works ……………….provided to ……………………….</w:t>
            </w:r>
            <w:bookmarkStart w:id="14" w:name="_9kMML5YVt7C99GN"/>
            <w:r>
              <w:rPr>
                <w:rFonts w:cs="Arial"/>
                <w:snapToGrid/>
              </w:rPr>
              <w:t>.</w:t>
            </w:r>
            <w:bookmarkEnd w:id="14"/>
          </w:p>
          <w:p w14:paraId="4DC50F2A" w14:textId="77777777" w:rsidR="00341206" w:rsidRDefault="00341206" w:rsidP="00341206">
            <w:pPr>
              <w:spacing w:after="240" w:line="300" w:lineRule="auto"/>
              <w:ind w:left="851"/>
              <w:rPr>
                <w:rFonts w:cs="Arial"/>
                <w:snapToGrid/>
              </w:rPr>
            </w:pPr>
            <w:r>
              <w:rPr>
                <w:rFonts w:cs="Arial"/>
                <w:snapToGrid/>
              </w:rPr>
              <w:t>works ……………….provided to ……………………….</w:t>
            </w:r>
            <w:bookmarkStart w:id="15" w:name="_9kMNM5YVt7C99GN"/>
            <w:r>
              <w:rPr>
                <w:rFonts w:cs="Arial"/>
                <w:snapToGrid/>
              </w:rPr>
              <w:t>.</w:t>
            </w:r>
            <w:bookmarkEnd w:id="15"/>
            <w:r>
              <w:rPr>
                <w:rFonts w:cs="Arial"/>
                <w:snapToGrid/>
              </w:rPr>
              <w:t xml:space="preserve"> </w:t>
            </w:r>
          </w:p>
          <w:p w14:paraId="1BE39554" w14:textId="77777777" w:rsidR="00341206" w:rsidRDefault="00341206" w:rsidP="00341206">
            <w:pPr>
              <w:spacing w:after="240" w:line="300" w:lineRule="auto"/>
              <w:ind w:left="851"/>
              <w:rPr>
                <w:rFonts w:cs="Arial"/>
                <w:snapToGrid/>
              </w:rPr>
            </w:pPr>
            <w:r>
              <w:rPr>
                <w:rFonts w:cs="Arial"/>
                <w:snapToGrid/>
              </w:rPr>
              <w:t xml:space="preserve">The Subcontractor undertaking to the </w:t>
            </w:r>
            <w:r w:rsidRPr="00EE072C">
              <w:rPr>
                <w:rFonts w:cs="Arial"/>
                <w:i/>
                <w:snapToGrid/>
              </w:rPr>
              <w:t>Client</w:t>
            </w:r>
            <w:r>
              <w:rPr>
                <w:rFonts w:cs="Arial"/>
                <w:snapToGrid/>
              </w:rPr>
              <w:t xml:space="preserve"> are </w:t>
            </w:r>
          </w:p>
          <w:p w14:paraId="04E46D8B" w14:textId="77777777" w:rsidR="00341206" w:rsidRDefault="00341206" w:rsidP="00341206">
            <w:pPr>
              <w:spacing w:after="240" w:line="300" w:lineRule="auto"/>
              <w:ind w:left="851"/>
              <w:rPr>
                <w:rFonts w:cs="Arial"/>
                <w:snapToGrid/>
              </w:rPr>
            </w:pPr>
            <w:r>
              <w:rPr>
                <w:rFonts w:cs="Arial"/>
                <w:snapToGrid/>
              </w:rPr>
              <w:t>works………………………………………………………</w:t>
            </w:r>
          </w:p>
          <w:p w14:paraId="36469FF7" w14:textId="5F47E0C6" w:rsidR="00341206" w:rsidRPr="00374D1F" w:rsidRDefault="00341206" w:rsidP="00D003F8">
            <w:pPr>
              <w:spacing w:line="300" w:lineRule="auto"/>
              <w:ind w:left="851"/>
              <w:rPr>
                <w:rFonts w:cs="Arial"/>
                <w:snapToGrid/>
              </w:rPr>
            </w:pPr>
            <w:r>
              <w:rPr>
                <w:rFonts w:cs="Arial"/>
                <w:snapToGrid/>
              </w:rPr>
              <w:t>works………………………………………………………</w:t>
            </w:r>
          </w:p>
        </w:tc>
      </w:tr>
      <w:tr w:rsidR="00DC6199" w:rsidRPr="00DC6199" w14:paraId="5FB76FA5" w14:textId="77777777" w:rsidTr="00D003F8">
        <w:tc>
          <w:tcPr>
            <w:tcW w:w="2260" w:type="dxa"/>
          </w:tcPr>
          <w:p w14:paraId="47EC16AE" w14:textId="77777777" w:rsidR="00DC6199" w:rsidRDefault="00DC6199" w:rsidP="000D6866">
            <w:pPr>
              <w:tabs>
                <w:tab w:val="left" w:pos="317"/>
              </w:tabs>
              <w:spacing w:after="240" w:line="300" w:lineRule="auto"/>
              <w:jc w:val="left"/>
              <w:rPr>
                <w:rFonts w:cs="Arial"/>
                <w:b/>
                <w:bCs/>
                <w:snapToGrid/>
                <w:highlight w:val="yellow"/>
              </w:rPr>
            </w:pPr>
            <w:r w:rsidRPr="00374D1F">
              <w:rPr>
                <w:rFonts w:cs="Arial"/>
                <w:b/>
                <w:bCs/>
                <w:snapToGrid/>
                <w:highlight w:val="yellow"/>
              </w:rPr>
              <w:t>[X13: Performance bond</w:t>
            </w:r>
          </w:p>
          <w:p w14:paraId="2DD9EF3B" w14:textId="6812DDE7" w:rsidR="00AD5AF4" w:rsidRPr="00AD5AF4" w:rsidRDefault="00AD5AF4" w:rsidP="000D6866">
            <w:pPr>
              <w:tabs>
                <w:tab w:val="left" w:pos="317"/>
              </w:tabs>
              <w:spacing w:after="240" w:line="300" w:lineRule="auto"/>
              <w:jc w:val="left"/>
              <w:rPr>
                <w:rFonts w:cs="Arial"/>
                <w:bCs/>
                <w:snapToGrid/>
                <w:highlight w:val="yellow"/>
              </w:rPr>
            </w:pPr>
            <w:r w:rsidRPr="00AD5AF4">
              <w:rPr>
                <w:rFonts w:cs="Arial"/>
                <w:bCs/>
                <w:snapToGrid/>
                <w:highlight w:val="yellow"/>
              </w:rPr>
              <w:t xml:space="preserve">If Option x13 is used </w:t>
            </w:r>
          </w:p>
        </w:tc>
        <w:tc>
          <w:tcPr>
            <w:tcW w:w="7661" w:type="dxa"/>
            <w:gridSpan w:val="2"/>
          </w:tcPr>
          <w:p w14:paraId="309C420B" w14:textId="77777777" w:rsidR="00D003F8" w:rsidRDefault="00D003F8" w:rsidP="00AD5AF4">
            <w:pPr>
              <w:spacing w:after="240" w:line="300" w:lineRule="auto"/>
              <w:jc w:val="left"/>
              <w:rPr>
                <w:rFonts w:cs="Arial"/>
                <w:snapToGrid/>
                <w:highlight w:val="yellow"/>
              </w:rPr>
            </w:pPr>
          </w:p>
          <w:p w14:paraId="1CBB7D02" w14:textId="31449F33" w:rsidR="00DC6199" w:rsidRPr="00374D1F" w:rsidRDefault="00DC6199" w:rsidP="00D20C73">
            <w:pPr>
              <w:spacing w:after="240" w:line="300" w:lineRule="auto"/>
              <w:ind w:left="851"/>
              <w:jc w:val="left"/>
              <w:rPr>
                <w:rFonts w:cs="Arial"/>
                <w:snapToGrid/>
                <w:highlight w:val="yellow"/>
              </w:rPr>
            </w:pPr>
            <w:r w:rsidRPr="00374D1F">
              <w:rPr>
                <w:rFonts w:cs="Arial"/>
                <w:snapToGrid/>
                <w:highlight w:val="yellow"/>
              </w:rPr>
              <w:t xml:space="preserve">The amount of the performance bond is </w:t>
            </w:r>
            <w:r w:rsidRPr="00374D1F">
              <w:rPr>
                <w:rFonts w:cs="Arial"/>
                <w:b/>
                <w:snapToGrid/>
                <w:highlight w:val="yellow"/>
              </w:rPr>
              <w:t>£[       ]]</w:t>
            </w:r>
          </w:p>
        </w:tc>
      </w:tr>
      <w:tr w:rsidR="00DC6199" w:rsidRPr="00DC6199" w14:paraId="4071DB0E" w14:textId="77777777" w:rsidTr="00D003F8">
        <w:tc>
          <w:tcPr>
            <w:tcW w:w="2260" w:type="dxa"/>
          </w:tcPr>
          <w:p w14:paraId="1CDF3DBF" w14:textId="6E10A4EB" w:rsidR="00DC6199" w:rsidRDefault="00DC6199" w:rsidP="000D6866">
            <w:pPr>
              <w:tabs>
                <w:tab w:val="left" w:pos="317"/>
              </w:tabs>
              <w:spacing w:after="240" w:line="300" w:lineRule="auto"/>
              <w:jc w:val="left"/>
              <w:rPr>
                <w:rFonts w:cs="Arial"/>
                <w:b/>
                <w:bCs/>
                <w:snapToGrid/>
              </w:rPr>
            </w:pPr>
            <w:r w:rsidRPr="00374D1F">
              <w:rPr>
                <w:rFonts w:cs="Arial"/>
                <w:b/>
                <w:bCs/>
                <w:snapToGrid/>
              </w:rPr>
              <w:t>X1</w:t>
            </w:r>
            <w:r w:rsidR="00E50B41">
              <w:rPr>
                <w:rFonts w:cs="Arial"/>
                <w:b/>
                <w:bCs/>
                <w:snapToGrid/>
              </w:rPr>
              <w:t>4</w:t>
            </w:r>
            <w:r w:rsidRPr="00374D1F">
              <w:rPr>
                <w:rFonts w:cs="Arial"/>
                <w:b/>
                <w:bCs/>
                <w:snapToGrid/>
              </w:rPr>
              <w:t xml:space="preserve">: </w:t>
            </w:r>
            <w:r w:rsidR="00E50B41">
              <w:rPr>
                <w:rFonts w:cs="Arial"/>
                <w:b/>
                <w:bCs/>
                <w:snapToGrid/>
              </w:rPr>
              <w:t xml:space="preserve">Advanced payment to the </w:t>
            </w:r>
            <w:r w:rsidR="00E50B41" w:rsidRPr="002E1D62">
              <w:rPr>
                <w:rFonts w:cs="Arial"/>
                <w:b/>
                <w:bCs/>
                <w:i/>
                <w:snapToGrid/>
              </w:rPr>
              <w:t>Contractor</w:t>
            </w:r>
            <w:r w:rsidR="00E50B41">
              <w:rPr>
                <w:rFonts w:cs="Arial"/>
                <w:b/>
                <w:bCs/>
                <w:snapToGrid/>
              </w:rPr>
              <w:t xml:space="preserve"> </w:t>
            </w:r>
          </w:p>
          <w:p w14:paraId="060CB965" w14:textId="0F93B998" w:rsidR="00AD5AF4" w:rsidRDefault="00AD5AF4" w:rsidP="000D6866">
            <w:pPr>
              <w:tabs>
                <w:tab w:val="left" w:pos="317"/>
              </w:tabs>
              <w:spacing w:after="240" w:line="300" w:lineRule="auto"/>
              <w:jc w:val="left"/>
              <w:rPr>
                <w:rFonts w:cs="Arial"/>
                <w:bCs/>
                <w:snapToGrid/>
              </w:rPr>
            </w:pPr>
            <w:r w:rsidRPr="00AD5AF4">
              <w:rPr>
                <w:rFonts w:cs="Arial"/>
                <w:bCs/>
                <w:snapToGrid/>
              </w:rPr>
              <w:t>If Option X1</w:t>
            </w:r>
            <w:r w:rsidR="00E50B41">
              <w:rPr>
                <w:rFonts w:cs="Arial"/>
                <w:bCs/>
                <w:snapToGrid/>
              </w:rPr>
              <w:t>4</w:t>
            </w:r>
            <w:r w:rsidRPr="00AD5AF4">
              <w:rPr>
                <w:rFonts w:cs="Arial"/>
                <w:bCs/>
                <w:snapToGrid/>
              </w:rPr>
              <w:t xml:space="preserve"> is used </w:t>
            </w:r>
          </w:p>
          <w:p w14:paraId="41BFBFB5" w14:textId="77777777" w:rsidR="00E50B41" w:rsidRDefault="00E50B41" w:rsidP="000D6866">
            <w:pPr>
              <w:tabs>
                <w:tab w:val="left" w:pos="317"/>
              </w:tabs>
              <w:spacing w:after="240" w:line="300" w:lineRule="auto"/>
              <w:jc w:val="left"/>
              <w:rPr>
                <w:rFonts w:cs="Arial"/>
                <w:bCs/>
                <w:snapToGrid/>
              </w:rPr>
            </w:pPr>
          </w:p>
          <w:p w14:paraId="1B42F671" w14:textId="3166F8EE" w:rsidR="00E50B41" w:rsidRPr="00AD5AF4" w:rsidRDefault="00E50B41" w:rsidP="000D6866">
            <w:pPr>
              <w:tabs>
                <w:tab w:val="left" w:pos="317"/>
              </w:tabs>
              <w:spacing w:after="240" w:line="300" w:lineRule="auto"/>
              <w:jc w:val="left"/>
              <w:rPr>
                <w:rFonts w:cs="Arial"/>
                <w:bCs/>
                <w:snapToGrid/>
              </w:rPr>
            </w:pPr>
            <w:r>
              <w:rPr>
                <w:rFonts w:cs="Arial"/>
                <w:bCs/>
                <w:snapToGrid/>
              </w:rPr>
              <w:t xml:space="preserve">Advanced payment bond </w:t>
            </w:r>
          </w:p>
        </w:tc>
        <w:tc>
          <w:tcPr>
            <w:tcW w:w="7661" w:type="dxa"/>
            <w:gridSpan w:val="2"/>
          </w:tcPr>
          <w:p w14:paraId="6EC9CD25" w14:textId="56E0A696" w:rsidR="00AD5AF4" w:rsidRDefault="00E50B41" w:rsidP="000D6866">
            <w:pPr>
              <w:spacing w:after="240" w:line="300" w:lineRule="auto"/>
              <w:ind w:left="851"/>
              <w:rPr>
                <w:rFonts w:cs="Arial"/>
                <w:snapToGrid/>
              </w:rPr>
            </w:pPr>
            <w:r>
              <w:rPr>
                <w:rFonts w:cs="Arial"/>
                <w:snapToGrid/>
              </w:rPr>
              <w:t xml:space="preserve">The amount of the advanced payment is </w:t>
            </w:r>
            <w:r w:rsidRPr="00D003F8">
              <w:rPr>
                <w:rFonts w:cs="Arial"/>
                <w:snapToGrid/>
                <w:highlight w:val="yellow"/>
              </w:rPr>
              <w:t>[         ]</w:t>
            </w:r>
            <w:r>
              <w:rPr>
                <w:rFonts w:cs="Arial"/>
                <w:snapToGrid/>
              </w:rPr>
              <w:t xml:space="preserve"> </w:t>
            </w:r>
          </w:p>
          <w:p w14:paraId="0363BC7C" w14:textId="32B6F736" w:rsidR="00E50B41" w:rsidRDefault="00E50B41" w:rsidP="000D6866">
            <w:pPr>
              <w:spacing w:after="240" w:line="300" w:lineRule="auto"/>
              <w:ind w:left="851"/>
              <w:rPr>
                <w:rFonts w:cs="Arial"/>
                <w:snapToGrid/>
              </w:rPr>
            </w:pPr>
            <w:r>
              <w:rPr>
                <w:rFonts w:cs="Arial"/>
                <w:snapToGrid/>
              </w:rPr>
              <w:t xml:space="preserve">The period after Contract Date from which the Contractor repays the instalments in assessments is </w:t>
            </w:r>
            <w:r w:rsidRPr="00D003F8">
              <w:rPr>
                <w:rFonts w:cs="Arial"/>
                <w:snapToGrid/>
                <w:highlight w:val="yellow"/>
              </w:rPr>
              <w:t>[            ]</w:t>
            </w:r>
            <w:r>
              <w:rPr>
                <w:rFonts w:cs="Arial"/>
                <w:snapToGrid/>
              </w:rPr>
              <w:t xml:space="preserve"> </w:t>
            </w:r>
          </w:p>
          <w:p w14:paraId="1C405402" w14:textId="680A77F8" w:rsidR="00E50B41" w:rsidRDefault="00DC6199" w:rsidP="00E50B41">
            <w:pPr>
              <w:spacing w:after="240" w:line="300" w:lineRule="auto"/>
              <w:ind w:left="851"/>
              <w:rPr>
                <w:rFonts w:cs="Arial"/>
                <w:b/>
                <w:snapToGrid/>
              </w:rPr>
            </w:pPr>
            <w:r w:rsidRPr="00374D1F">
              <w:rPr>
                <w:rFonts w:cs="Arial"/>
                <w:snapToGrid/>
              </w:rPr>
              <w:t xml:space="preserve">The </w:t>
            </w:r>
            <w:r w:rsidR="00E50B41">
              <w:rPr>
                <w:rFonts w:cs="Arial"/>
                <w:snapToGrid/>
              </w:rPr>
              <w:t xml:space="preserve">instalments are </w:t>
            </w:r>
            <w:r w:rsidR="00E50B41" w:rsidRPr="00D003F8">
              <w:rPr>
                <w:rFonts w:cs="Arial"/>
                <w:snapToGrid/>
                <w:highlight w:val="yellow"/>
              </w:rPr>
              <w:t>[                     ]</w:t>
            </w:r>
            <w:r w:rsidR="00E50B41">
              <w:rPr>
                <w:rFonts w:cs="Arial"/>
                <w:snapToGrid/>
              </w:rPr>
              <w:t xml:space="preserve"> (either an amount or a percentage of the payment otherwise due) </w:t>
            </w:r>
          </w:p>
          <w:p w14:paraId="72F51D4C" w14:textId="56689136" w:rsidR="00E50B41" w:rsidRPr="00E50B41" w:rsidRDefault="00E50B41" w:rsidP="00E50B41">
            <w:pPr>
              <w:spacing w:after="240" w:line="300" w:lineRule="auto"/>
              <w:ind w:left="851"/>
              <w:rPr>
                <w:rFonts w:cs="Arial"/>
                <w:snapToGrid/>
              </w:rPr>
            </w:pPr>
            <w:r w:rsidRPr="002E1D62">
              <w:rPr>
                <w:rFonts w:cs="Arial"/>
                <w:snapToGrid/>
              </w:rPr>
              <w:t xml:space="preserve">An advanced payment bond </w:t>
            </w:r>
            <w:r w:rsidRPr="00D003F8">
              <w:rPr>
                <w:rFonts w:cs="Arial"/>
                <w:b/>
                <w:snapToGrid/>
                <w:highlight w:val="yellow"/>
              </w:rPr>
              <w:t>is/ is not</w:t>
            </w:r>
            <w:r w:rsidRPr="00D003F8">
              <w:rPr>
                <w:rFonts w:cs="Arial"/>
                <w:snapToGrid/>
                <w:highlight w:val="yellow"/>
              </w:rPr>
              <w:t xml:space="preserve"> required (Delete as applicable</w:t>
            </w:r>
            <w:r w:rsidRPr="002E1D62">
              <w:rPr>
                <w:rFonts w:cs="Arial"/>
                <w:snapToGrid/>
              </w:rPr>
              <w:t xml:space="preserve">) </w:t>
            </w:r>
          </w:p>
        </w:tc>
      </w:tr>
      <w:tr w:rsidR="00DC6199" w:rsidRPr="00DC6199" w14:paraId="7324394E" w14:textId="77777777" w:rsidTr="00D003F8">
        <w:tc>
          <w:tcPr>
            <w:tcW w:w="2299" w:type="dxa"/>
            <w:gridSpan w:val="2"/>
          </w:tcPr>
          <w:p w14:paraId="339D3785" w14:textId="77777777" w:rsidR="00DC6199" w:rsidRPr="00602581" w:rsidRDefault="00DC6199" w:rsidP="000D6866">
            <w:pPr>
              <w:spacing w:after="240" w:line="300" w:lineRule="auto"/>
              <w:rPr>
                <w:rFonts w:cs="Arial"/>
                <w:b/>
                <w:snapToGrid/>
              </w:rPr>
            </w:pPr>
            <w:r w:rsidRPr="00602581">
              <w:rPr>
                <w:rFonts w:cs="Arial"/>
                <w:b/>
                <w:snapToGrid/>
              </w:rPr>
              <w:t>X18: Limitation of liability</w:t>
            </w:r>
          </w:p>
        </w:tc>
        <w:tc>
          <w:tcPr>
            <w:tcW w:w="7622" w:type="dxa"/>
          </w:tcPr>
          <w:p w14:paraId="3167B8AB" w14:textId="76B839A2" w:rsidR="00DC6199" w:rsidRPr="00374D1F" w:rsidRDefault="00DC6199" w:rsidP="00E50B41">
            <w:pPr>
              <w:spacing w:after="240" w:line="300" w:lineRule="auto"/>
              <w:ind w:left="851"/>
              <w:rPr>
                <w:rFonts w:cs="Arial"/>
                <w:snapToGrid/>
              </w:rPr>
            </w:pPr>
            <w:r w:rsidRPr="009B1DFD">
              <w:rPr>
                <w:rFonts w:cs="Arial"/>
                <w:snapToGrid/>
              </w:rPr>
              <w:t xml:space="preserve">The </w:t>
            </w:r>
            <w:r w:rsidRPr="009B1DFD">
              <w:rPr>
                <w:rFonts w:cs="Arial"/>
                <w:i/>
                <w:snapToGrid/>
              </w:rPr>
              <w:t>Contractor</w:t>
            </w:r>
            <w:r w:rsidR="006760E4" w:rsidRPr="009B1DFD">
              <w:rPr>
                <w:rFonts w:cs="Arial"/>
                <w:i/>
                <w:snapToGrid/>
              </w:rPr>
              <w:t>'</w:t>
            </w:r>
            <w:r w:rsidRPr="009B1DFD">
              <w:rPr>
                <w:rFonts w:cs="Arial"/>
                <w:i/>
                <w:snapToGrid/>
              </w:rPr>
              <w:t xml:space="preserve">s </w:t>
            </w:r>
            <w:r w:rsidRPr="009B1DFD">
              <w:rPr>
                <w:rFonts w:cs="Arial"/>
                <w:snapToGrid/>
              </w:rPr>
              <w:t xml:space="preserve">liability to the </w:t>
            </w:r>
            <w:r w:rsidRPr="009B1DFD">
              <w:rPr>
                <w:rFonts w:cs="Arial"/>
                <w:i/>
                <w:snapToGrid/>
              </w:rPr>
              <w:t xml:space="preserve">Client </w:t>
            </w:r>
            <w:r w:rsidRPr="009B1DFD">
              <w:rPr>
                <w:rFonts w:cs="Arial"/>
                <w:snapToGrid/>
              </w:rPr>
              <w:t>for indirect or consequential loss is limited to</w:t>
            </w:r>
          </w:p>
        </w:tc>
      </w:tr>
      <w:tr w:rsidR="00DC6199" w:rsidRPr="00DC6199" w14:paraId="4E9CD291" w14:textId="77777777" w:rsidTr="00D003F8">
        <w:tc>
          <w:tcPr>
            <w:tcW w:w="2299" w:type="dxa"/>
            <w:gridSpan w:val="2"/>
          </w:tcPr>
          <w:p w14:paraId="4FB76696" w14:textId="77777777" w:rsidR="00DC6199" w:rsidRPr="00DC6199" w:rsidRDefault="00DC6199" w:rsidP="000D6866">
            <w:pPr>
              <w:spacing w:after="240" w:line="300" w:lineRule="auto"/>
              <w:rPr>
                <w:rFonts w:cs="Arial"/>
                <w:b/>
                <w:snapToGrid/>
                <w:sz w:val="22"/>
                <w:szCs w:val="22"/>
              </w:rPr>
            </w:pPr>
          </w:p>
        </w:tc>
        <w:tc>
          <w:tcPr>
            <w:tcW w:w="7622" w:type="dxa"/>
          </w:tcPr>
          <w:p w14:paraId="49E76F12" w14:textId="2C1F5994" w:rsidR="00DC6199" w:rsidRPr="00374D1F" w:rsidRDefault="00DC6199" w:rsidP="00E50B41">
            <w:pPr>
              <w:spacing w:after="240" w:line="300" w:lineRule="auto"/>
              <w:ind w:left="851"/>
              <w:rPr>
                <w:rFonts w:cs="Arial"/>
                <w:snapToGrid/>
              </w:rPr>
            </w:pPr>
            <w:r w:rsidRPr="00374D1F">
              <w:rPr>
                <w:rFonts w:cs="Arial"/>
                <w:snapToGrid/>
              </w:rPr>
              <w:t xml:space="preserve">For any one event, the </w:t>
            </w:r>
            <w:r w:rsidRPr="00374D1F">
              <w:rPr>
                <w:rFonts w:cs="Arial"/>
                <w:i/>
                <w:snapToGrid/>
              </w:rPr>
              <w:t>Contractor</w:t>
            </w:r>
            <w:r w:rsidR="006760E4">
              <w:rPr>
                <w:rFonts w:cs="Arial"/>
                <w:i/>
                <w:snapToGrid/>
              </w:rPr>
              <w:t>'</w:t>
            </w:r>
            <w:r w:rsidRPr="00374D1F">
              <w:rPr>
                <w:rFonts w:cs="Arial"/>
                <w:i/>
                <w:snapToGrid/>
              </w:rPr>
              <w:t xml:space="preserve">s </w:t>
            </w:r>
            <w:r w:rsidRPr="00374D1F">
              <w:rPr>
                <w:rFonts w:cs="Arial"/>
                <w:snapToGrid/>
              </w:rPr>
              <w:t xml:space="preserve">liability to the </w:t>
            </w:r>
            <w:r w:rsidRPr="00374D1F">
              <w:rPr>
                <w:rFonts w:cs="Arial"/>
                <w:i/>
                <w:snapToGrid/>
              </w:rPr>
              <w:t xml:space="preserve">Client </w:t>
            </w:r>
            <w:r w:rsidRPr="00374D1F">
              <w:rPr>
                <w:rFonts w:cs="Arial"/>
                <w:snapToGrid/>
              </w:rPr>
              <w:t xml:space="preserve">for loss of or damage to the </w:t>
            </w:r>
            <w:r w:rsidRPr="00374D1F">
              <w:rPr>
                <w:rFonts w:cs="Arial"/>
                <w:i/>
                <w:snapToGrid/>
              </w:rPr>
              <w:t>Client</w:t>
            </w:r>
            <w:r w:rsidR="006760E4">
              <w:rPr>
                <w:rFonts w:cs="Arial"/>
                <w:i/>
                <w:snapToGrid/>
              </w:rPr>
              <w:t>'</w:t>
            </w:r>
            <w:r w:rsidRPr="00374D1F">
              <w:rPr>
                <w:rFonts w:cs="Arial"/>
                <w:i/>
                <w:snapToGrid/>
              </w:rPr>
              <w:t xml:space="preserve">s </w:t>
            </w:r>
            <w:r w:rsidRPr="00374D1F">
              <w:rPr>
                <w:rFonts w:cs="Arial"/>
                <w:snapToGrid/>
              </w:rPr>
              <w:t xml:space="preserve">property is limited to </w:t>
            </w:r>
            <w:r w:rsidR="00C1787D">
              <w:rPr>
                <w:rFonts w:cs="Arial"/>
                <w:snapToGrid/>
              </w:rPr>
              <w:t>the Final Total of the Prices.</w:t>
            </w:r>
          </w:p>
        </w:tc>
      </w:tr>
      <w:tr w:rsidR="00DC6199" w:rsidRPr="00DC6199" w14:paraId="62BACDF8" w14:textId="77777777" w:rsidTr="00D003F8">
        <w:tc>
          <w:tcPr>
            <w:tcW w:w="2299" w:type="dxa"/>
            <w:gridSpan w:val="2"/>
          </w:tcPr>
          <w:p w14:paraId="7146D406" w14:textId="77777777" w:rsidR="00DC6199" w:rsidRPr="00DC6199" w:rsidRDefault="00DC6199" w:rsidP="000D6866">
            <w:pPr>
              <w:spacing w:after="240" w:line="300" w:lineRule="auto"/>
              <w:rPr>
                <w:rFonts w:cs="Arial"/>
                <w:b/>
                <w:snapToGrid/>
                <w:sz w:val="22"/>
                <w:szCs w:val="22"/>
              </w:rPr>
            </w:pPr>
          </w:p>
        </w:tc>
        <w:tc>
          <w:tcPr>
            <w:tcW w:w="7622" w:type="dxa"/>
          </w:tcPr>
          <w:p w14:paraId="4540D1BB" w14:textId="3FD1E6A5" w:rsidR="00DC6199" w:rsidRPr="00374D1F" w:rsidRDefault="00DC6199" w:rsidP="00E50B41">
            <w:pPr>
              <w:spacing w:after="240" w:line="300" w:lineRule="auto"/>
              <w:ind w:left="851"/>
              <w:rPr>
                <w:rFonts w:cs="Arial"/>
                <w:snapToGrid/>
              </w:rPr>
            </w:pPr>
            <w:r w:rsidRPr="00374D1F">
              <w:rPr>
                <w:rFonts w:cs="Arial"/>
                <w:snapToGrid/>
              </w:rPr>
              <w:t xml:space="preserve">The </w:t>
            </w:r>
            <w:r w:rsidRPr="00374D1F">
              <w:rPr>
                <w:rFonts w:cs="Arial"/>
                <w:i/>
                <w:snapToGrid/>
              </w:rPr>
              <w:t>Contractor</w:t>
            </w:r>
            <w:r w:rsidR="006760E4">
              <w:rPr>
                <w:rFonts w:cs="Arial"/>
                <w:i/>
                <w:snapToGrid/>
              </w:rPr>
              <w:t>'</w:t>
            </w:r>
            <w:r w:rsidRPr="00374D1F">
              <w:rPr>
                <w:rFonts w:cs="Arial"/>
                <w:i/>
                <w:snapToGrid/>
              </w:rPr>
              <w:t xml:space="preserve">s </w:t>
            </w:r>
            <w:r w:rsidRPr="00374D1F">
              <w:rPr>
                <w:rFonts w:cs="Arial"/>
                <w:snapToGrid/>
              </w:rPr>
              <w:t xml:space="preserve">liability for Defects due to its design which are not listed on the Defect Certificate is limited to </w:t>
            </w:r>
            <w:r w:rsidR="00C1787D">
              <w:rPr>
                <w:rFonts w:cs="Arial"/>
                <w:snapToGrid/>
              </w:rPr>
              <w:t>the Final Total of the Prices.</w:t>
            </w:r>
          </w:p>
        </w:tc>
      </w:tr>
      <w:tr w:rsidR="00DC6199" w:rsidRPr="00DC6199" w14:paraId="77C4EEB5" w14:textId="77777777" w:rsidTr="00D003F8">
        <w:tc>
          <w:tcPr>
            <w:tcW w:w="2299" w:type="dxa"/>
            <w:gridSpan w:val="2"/>
          </w:tcPr>
          <w:p w14:paraId="337C9789" w14:textId="77777777" w:rsidR="00DC6199" w:rsidRPr="00DC6199" w:rsidRDefault="00DC6199" w:rsidP="000D6866">
            <w:pPr>
              <w:spacing w:after="240" w:line="300" w:lineRule="auto"/>
              <w:rPr>
                <w:rFonts w:cs="Arial"/>
                <w:b/>
                <w:snapToGrid/>
                <w:sz w:val="22"/>
                <w:szCs w:val="22"/>
              </w:rPr>
            </w:pPr>
          </w:p>
        </w:tc>
        <w:tc>
          <w:tcPr>
            <w:tcW w:w="7622" w:type="dxa"/>
          </w:tcPr>
          <w:p w14:paraId="4DCE2096" w14:textId="37A2C3E1" w:rsidR="00DC6199" w:rsidRPr="00374D1F" w:rsidRDefault="00DC6199" w:rsidP="00E50B41">
            <w:pPr>
              <w:spacing w:after="240" w:line="300" w:lineRule="auto"/>
              <w:ind w:left="851"/>
              <w:rPr>
                <w:rFonts w:cs="Arial"/>
                <w:snapToGrid/>
              </w:rPr>
            </w:pPr>
            <w:r w:rsidRPr="00374D1F">
              <w:rPr>
                <w:rFonts w:cs="Arial"/>
                <w:snapToGrid/>
              </w:rPr>
              <w:t xml:space="preserve">The </w:t>
            </w:r>
            <w:r w:rsidRPr="00374D1F">
              <w:rPr>
                <w:rFonts w:cs="Arial"/>
                <w:i/>
                <w:snapToGrid/>
              </w:rPr>
              <w:t>Contractor</w:t>
            </w:r>
            <w:r w:rsidR="006760E4">
              <w:rPr>
                <w:rFonts w:cs="Arial"/>
                <w:i/>
                <w:snapToGrid/>
              </w:rPr>
              <w:t>'</w:t>
            </w:r>
            <w:r w:rsidRPr="00374D1F">
              <w:rPr>
                <w:rFonts w:cs="Arial"/>
                <w:i/>
                <w:snapToGrid/>
              </w:rPr>
              <w:t xml:space="preserve">s </w:t>
            </w:r>
            <w:r w:rsidRPr="00374D1F">
              <w:rPr>
                <w:rFonts w:cs="Arial"/>
                <w:snapToGrid/>
              </w:rPr>
              <w:t xml:space="preserve">total liability to the </w:t>
            </w:r>
            <w:r w:rsidRPr="00374D1F">
              <w:rPr>
                <w:rFonts w:cs="Arial"/>
                <w:i/>
                <w:snapToGrid/>
              </w:rPr>
              <w:t xml:space="preserve">Client </w:t>
            </w:r>
            <w:r w:rsidRPr="00374D1F">
              <w:rPr>
                <w:rFonts w:cs="Arial"/>
                <w:snapToGrid/>
              </w:rPr>
              <w:t xml:space="preserve">for all matters arising under or in connection with the contract, other than the excluded matters, is limited to </w:t>
            </w:r>
            <w:r w:rsidR="00C1787D">
              <w:rPr>
                <w:rFonts w:cs="Arial"/>
                <w:snapToGrid/>
              </w:rPr>
              <w:t>the Final Total of the Prices.</w:t>
            </w:r>
          </w:p>
        </w:tc>
      </w:tr>
      <w:tr w:rsidR="00DC6199" w:rsidRPr="00DC6199" w14:paraId="729EC9EC" w14:textId="77777777" w:rsidTr="00D003F8">
        <w:trPr>
          <w:trHeight w:val="780"/>
        </w:trPr>
        <w:tc>
          <w:tcPr>
            <w:tcW w:w="2299" w:type="dxa"/>
            <w:gridSpan w:val="2"/>
          </w:tcPr>
          <w:p w14:paraId="59069C40" w14:textId="0260FA19" w:rsidR="009D5A4A" w:rsidRPr="009D5A4A" w:rsidRDefault="009D5A4A" w:rsidP="009D5A4A">
            <w:pPr>
              <w:spacing w:after="240" w:line="300" w:lineRule="auto"/>
              <w:rPr>
                <w:rFonts w:cs="Arial"/>
                <w:snapToGrid/>
                <w:sz w:val="22"/>
                <w:szCs w:val="22"/>
              </w:rPr>
            </w:pPr>
          </w:p>
        </w:tc>
        <w:tc>
          <w:tcPr>
            <w:tcW w:w="7622" w:type="dxa"/>
          </w:tcPr>
          <w:p w14:paraId="6DA51EE3" w14:textId="73B9AE75" w:rsidR="009D5A4A" w:rsidRPr="00374D1F" w:rsidRDefault="00DC6199" w:rsidP="000D6866">
            <w:pPr>
              <w:spacing w:after="240" w:line="300" w:lineRule="auto"/>
              <w:ind w:left="851"/>
              <w:rPr>
                <w:rFonts w:cs="Arial"/>
                <w:snapToGrid/>
              </w:rPr>
            </w:pPr>
            <w:r w:rsidRPr="00374D1F">
              <w:rPr>
                <w:rFonts w:cs="Arial"/>
                <w:snapToGrid/>
              </w:rPr>
              <w:t xml:space="preserve">The </w:t>
            </w:r>
            <w:r w:rsidRPr="00374D1F">
              <w:rPr>
                <w:rFonts w:cs="Arial"/>
                <w:i/>
                <w:snapToGrid/>
              </w:rPr>
              <w:t xml:space="preserve">end of liability date </w:t>
            </w:r>
            <w:r w:rsidRPr="00374D1F">
              <w:rPr>
                <w:rFonts w:cs="Arial"/>
                <w:snapToGrid/>
              </w:rPr>
              <w:t xml:space="preserve">is </w:t>
            </w:r>
            <w:r w:rsidRPr="00374D1F">
              <w:rPr>
                <w:rFonts w:cs="Arial"/>
                <w:b/>
                <w:snapToGrid/>
              </w:rPr>
              <w:t xml:space="preserve">12 </w:t>
            </w:r>
            <w:r w:rsidRPr="00374D1F">
              <w:rPr>
                <w:rFonts w:cs="Arial"/>
                <w:snapToGrid/>
              </w:rPr>
              <w:t xml:space="preserve">years after the Completion of the whole of the </w:t>
            </w:r>
            <w:r w:rsidRPr="00374D1F">
              <w:rPr>
                <w:rFonts w:cs="Arial"/>
                <w:i/>
                <w:snapToGrid/>
              </w:rPr>
              <w:t>works</w:t>
            </w:r>
            <w:r w:rsidR="00D07861">
              <w:rPr>
                <w:rFonts w:cs="Arial"/>
                <w:i/>
                <w:snapToGrid/>
              </w:rPr>
              <w:t>.</w:t>
            </w:r>
          </w:p>
        </w:tc>
      </w:tr>
      <w:tr w:rsidR="00341206" w:rsidRPr="00DC6199" w14:paraId="18B0278B" w14:textId="77777777" w:rsidTr="00D003F8">
        <w:trPr>
          <w:trHeight w:val="1760"/>
        </w:trPr>
        <w:tc>
          <w:tcPr>
            <w:tcW w:w="2299" w:type="dxa"/>
            <w:gridSpan w:val="2"/>
          </w:tcPr>
          <w:p w14:paraId="40953F7F" w14:textId="257E35E9" w:rsidR="00341206" w:rsidRPr="00602581" w:rsidRDefault="00341206" w:rsidP="00341206">
            <w:pPr>
              <w:spacing w:after="240" w:line="300" w:lineRule="auto"/>
              <w:rPr>
                <w:rFonts w:cs="Arial"/>
                <w:b/>
                <w:snapToGrid/>
              </w:rPr>
            </w:pPr>
            <w:r w:rsidRPr="00602581">
              <w:rPr>
                <w:rFonts w:cs="Arial"/>
                <w:b/>
                <w:snapToGrid/>
              </w:rPr>
              <w:t>X20: Key Performance Indicators</w:t>
            </w:r>
          </w:p>
        </w:tc>
        <w:tc>
          <w:tcPr>
            <w:tcW w:w="7622" w:type="dxa"/>
          </w:tcPr>
          <w:p w14:paraId="4325309A" w14:textId="77777777" w:rsidR="00341206" w:rsidRPr="00374D1F" w:rsidRDefault="00341206" w:rsidP="00341206">
            <w:pPr>
              <w:spacing w:after="240" w:line="300" w:lineRule="auto"/>
              <w:ind w:left="851"/>
              <w:rPr>
                <w:rFonts w:cs="Arial"/>
                <w:i/>
                <w:snapToGrid/>
              </w:rPr>
            </w:pPr>
            <w:r w:rsidRPr="00374D1F">
              <w:rPr>
                <w:rFonts w:cs="Arial"/>
                <w:snapToGrid/>
              </w:rPr>
              <w:t>The</w:t>
            </w:r>
            <w:r w:rsidRPr="00374D1F">
              <w:rPr>
                <w:rFonts w:cs="Arial"/>
                <w:i/>
                <w:snapToGrid/>
              </w:rPr>
              <w:t xml:space="preserve"> incentive schedule </w:t>
            </w:r>
            <w:r w:rsidRPr="00374D1F">
              <w:rPr>
                <w:rFonts w:cs="Arial"/>
                <w:snapToGrid/>
              </w:rPr>
              <w:t>for Key Performance Indicators is in…</w:t>
            </w:r>
            <w:r w:rsidRPr="00D003F8">
              <w:rPr>
                <w:rFonts w:cs="Arial"/>
                <w:snapToGrid/>
                <w:highlight w:val="yellow"/>
              </w:rPr>
              <w:t>……………………</w:t>
            </w:r>
            <w:r w:rsidRPr="00374D1F">
              <w:rPr>
                <w:rFonts w:cs="Arial"/>
                <w:i/>
                <w:snapToGrid/>
              </w:rPr>
              <w:t xml:space="preserve"> </w:t>
            </w:r>
          </w:p>
          <w:p w14:paraId="38B1D11D" w14:textId="75E6FD2A" w:rsidR="00341206" w:rsidRPr="00374D1F" w:rsidRDefault="00341206" w:rsidP="00341206">
            <w:pPr>
              <w:spacing w:after="240" w:line="300" w:lineRule="auto"/>
              <w:ind w:left="851"/>
              <w:rPr>
                <w:rFonts w:cs="Arial"/>
                <w:snapToGrid/>
              </w:rPr>
            </w:pPr>
            <w:r w:rsidRPr="00374D1F">
              <w:rPr>
                <w:rFonts w:cs="Arial"/>
                <w:snapToGrid/>
              </w:rPr>
              <w:t xml:space="preserve">A report of performance against each Key Performance Indicator is provided at intervals of </w:t>
            </w:r>
            <w:r w:rsidRPr="00D003F8">
              <w:rPr>
                <w:rFonts w:cs="Arial"/>
                <w:snapToGrid/>
                <w:highlight w:val="yellow"/>
              </w:rPr>
              <w:t>…………</w:t>
            </w:r>
            <w:r w:rsidRPr="00374D1F">
              <w:rPr>
                <w:rFonts w:cs="Arial"/>
                <w:snapToGrid/>
              </w:rPr>
              <w:t>months.</w:t>
            </w:r>
          </w:p>
        </w:tc>
      </w:tr>
      <w:tr w:rsidR="00341206" w:rsidRPr="00DC6199" w14:paraId="1D3D397A" w14:textId="77777777" w:rsidTr="00D003F8">
        <w:trPr>
          <w:trHeight w:val="5790"/>
        </w:trPr>
        <w:tc>
          <w:tcPr>
            <w:tcW w:w="2299" w:type="dxa"/>
            <w:gridSpan w:val="2"/>
          </w:tcPr>
          <w:p w14:paraId="71C72D03" w14:textId="77777777" w:rsidR="00341206" w:rsidRPr="00602581" w:rsidRDefault="00341206" w:rsidP="00341206">
            <w:pPr>
              <w:spacing w:after="240" w:line="300" w:lineRule="auto"/>
              <w:rPr>
                <w:rFonts w:cs="Arial"/>
                <w:b/>
                <w:snapToGrid/>
              </w:rPr>
            </w:pPr>
            <w:r w:rsidRPr="00602581">
              <w:rPr>
                <w:rFonts w:cs="Arial"/>
                <w:b/>
                <w:snapToGrid/>
              </w:rPr>
              <w:t xml:space="preserve">X22: </w:t>
            </w:r>
          </w:p>
          <w:p w14:paraId="444A1419" w14:textId="1C0C136B" w:rsidR="00341206" w:rsidRPr="00602581" w:rsidRDefault="00341206" w:rsidP="00341206">
            <w:pPr>
              <w:spacing w:after="240" w:line="300" w:lineRule="auto"/>
              <w:rPr>
                <w:rFonts w:cs="Arial"/>
                <w:snapToGrid/>
              </w:rPr>
            </w:pPr>
            <w:r w:rsidRPr="00602581">
              <w:rPr>
                <w:rFonts w:cs="Arial"/>
                <w:snapToGrid/>
              </w:rPr>
              <w:t xml:space="preserve">If Option X22 is used </w:t>
            </w:r>
          </w:p>
          <w:p w14:paraId="68F1D188" w14:textId="77777777" w:rsidR="00341206" w:rsidRPr="00602581" w:rsidRDefault="00341206" w:rsidP="00341206">
            <w:pPr>
              <w:spacing w:after="240" w:line="300" w:lineRule="auto"/>
              <w:rPr>
                <w:rFonts w:cs="Arial"/>
                <w:snapToGrid/>
              </w:rPr>
            </w:pPr>
          </w:p>
          <w:p w14:paraId="20002F11" w14:textId="77777777" w:rsidR="00341206" w:rsidRPr="00602581" w:rsidRDefault="00341206" w:rsidP="00341206">
            <w:pPr>
              <w:spacing w:after="240" w:line="300" w:lineRule="auto"/>
              <w:rPr>
                <w:rFonts w:cs="Arial"/>
                <w:snapToGrid/>
              </w:rPr>
            </w:pPr>
          </w:p>
          <w:p w14:paraId="421A5ECA" w14:textId="77777777" w:rsidR="00341206" w:rsidRPr="00602581" w:rsidRDefault="00341206" w:rsidP="00341206">
            <w:pPr>
              <w:spacing w:after="240" w:line="300" w:lineRule="auto"/>
              <w:rPr>
                <w:rFonts w:cs="Arial"/>
                <w:snapToGrid/>
              </w:rPr>
            </w:pPr>
          </w:p>
          <w:p w14:paraId="08B34D65" w14:textId="77777777" w:rsidR="00341206" w:rsidRPr="00602581" w:rsidRDefault="00341206" w:rsidP="00341206">
            <w:pPr>
              <w:spacing w:after="240" w:line="300" w:lineRule="auto"/>
              <w:rPr>
                <w:rFonts w:cs="Arial"/>
                <w:snapToGrid/>
              </w:rPr>
            </w:pPr>
          </w:p>
          <w:p w14:paraId="6557CF6C" w14:textId="45587C20" w:rsidR="00341206" w:rsidRPr="00DC6199" w:rsidRDefault="00341206" w:rsidP="00341206">
            <w:pPr>
              <w:spacing w:after="240" w:line="300" w:lineRule="auto"/>
              <w:rPr>
                <w:rFonts w:cs="Arial"/>
                <w:b/>
                <w:snapToGrid/>
                <w:sz w:val="22"/>
                <w:szCs w:val="22"/>
              </w:rPr>
            </w:pPr>
          </w:p>
        </w:tc>
        <w:tc>
          <w:tcPr>
            <w:tcW w:w="7622" w:type="dxa"/>
          </w:tcPr>
          <w:p w14:paraId="177E6A30" w14:textId="77777777" w:rsidR="00341206" w:rsidRDefault="00341206" w:rsidP="00341206">
            <w:pPr>
              <w:spacing w:after="240" w:line="300" w:lineRule="auto"/>
              <w:ind w:left="851"/>
              <w:rPr>
                <w:rFonts w:cs="Arial"/>
                <w:b/>
                <w:snapToGrid/>
              </w:rPr>
            </w:pPr>
            <w:r>
              <w:rPr>
                <w:rFonts w:cs="Arial"/>
                <w:b/>
                <w:snapToGrid/>
              </w:rPr>
              <w:t>Early Contractor I</w:t>
            </w:r>
            <w:r w:rsidRPr="009D5A4A">
              <w:rPr>
                <w:rFonts w:cs="Arial"/>
                <w:b/>
                <w:snapToGrid/>
              </w:rPr>
              <w:t xml:space="preserve">nvolvement (only used with Options C and E) </w:t>
            </w:r>
          </w:p>
          <w:p w14:paraId="67BC76DF" w14:textId="77777777" w:rsidR="00341206" w:rsidRDefault="00341206" w:rsidP="00341206">
            <w:pPr>
              <w:spacing w:after="240" w:line="300" w:lineRule="auto"/>
              <w:ind w:left="851"/>
              <w:rPr>
                <w:rFonts w:cs="Arial"/>
                <w:snapToGrid/>
              </w:rPr>
            </w:pPr>
            <w:r>
              <w:rPr>
                <w:rFonts w:cs="Arial"/>
                <w:snapToGrid/>
              </w:rPr>
              <w:t xml:space="preserve">The Budget is </w:t>
            </w:r>
          </w:p>
          <w:p w14:paraId="44293522" w14:textId="77777777" w:rsidR="00341206" w:rsidRDefault="00341206" w:rsidP="00341206">
            <w:pPr>
              <w:spacing w:after="240" w:line="300" w:lineRule="auto"/>
              <w:ind w:left="851"/>
              <w:rPr>
                <w:rFonts w:cs="Arial"/>
                <w:snapToGrid/>
              </w:rPr>
            </w:pPr>
            <w:r>
              <w:rPr>
                <w:rFonts w:cs="Arial"/>
                <w:snapToGrid/>
              </w:rPr>
              <w:t xml:space="preserve">              </w:t>
            </w:r>
            <w:bookmarkStart w:id="16" w:name="_9kR3WTr5DA7FIUQtn"/>
            <w:r>
              <w:rPr>
                <w:rFonts w:cs="Arial"/>
                <w:snapToGrid/>
              </w:rPr>
              <w:t>Item</w:t>
            </w:r>
            <w:bookmarkEnd w:id="16"/>
            <w:r>
              <w:rPr>
                <w:rFonts w:cs="Arial"/>
                <w:snapToGrid/>
              </w:rPr>
              <w:t xml:space="preserve">                   </w:t>
            </w:r>
            <w:bookmarkStart w:id="17" w:name="_9kMHG5YVt7FC9HNueutt0zB517"/>
            <w:r>
              <w:rPr>
                <w:rFonts w:cs="Arial"/>
                <w:snapToGrid/>
              </w:rPr>
              <w:t>description</w:t>
            </w:r>
            <w:bookmarkEnd w:id="17"/>
            <w:r>
              <w:rPr>
                <w:rFonts w:cs="Arial"/>
                <w:snapToGrid/>
              </w:rPr>
              <w:t xml:space="preserve">                     amount</w:t>
            </w:r>
          </w:p>
          <w:p w14:paraId="7BE8374F" w14:textId="77777777" w:rsidR="00341206" w:rsidRDefault="00341206" w:rsidP="00341206">
            <w:pPr>
              <w:spacing w:after="240" w:line="300" w:lineRule="auto"/>
              <w:ind w:left="851"/>
              <w:rPr>
                <w:rFonts w:cs="Arial"/>
                <w:snapToGrid/>
              </w:rPr>
            </w:pPr>
            <w:r>
              <w:rPr>
                <w:rFonts w:cs="Arial"/>
                <w:snapToGrid/>
              </w:rPr>
              <w:t>(1)…………………………………………………………………….</w:t>
            </w:r>
          </w:p>
          <w:p w14:paraId="169EC95D" w14:textId="77777777" w:rsidR="00341206" w:rsidRDefault="00341206" w:rsidP="00341206">
            <w:pPr>
              <w:spacing w:after="240" w:line="300" w:lineRule="auto"/>
              <w:ind w:left="851"/>
              <w:rPr>
                <w:rFonts w:cs="Arial"/>
                <w:snapToGrid/>
              </w:rPr>
            </w:pPr>
            <w:r>
              <w:rPr>
                <w:rFonts w:cs="Arial"/>
                <w:snapToGrid/>
              </w:rPr>
              <w:t>(2) …………………………………………………………………….</w:t>
            </w:r>
            <w:bookmarkStart w:id="18" w:name="_9kMON5YVt7C99GN"/>
            <w:r>
              <w:rPr>
                <w:rFonts w:cs="Arial"/>
                <w:snapToGrid/>
              </w:rPr>
              <w:t>.</w:t>
            </w:r>
            <w:bookmarkEnd w:id="18"/>
          </w:p>
          <w:p w14:paraId="649FAB68" w14:textId="77777777" w:rsidR="00341206" w:rsidRDefault="00341206" w:rsidP="00341206">
            <w:pPr>
              <w:spacing w:after="240" w:line="300" w:lineRule="auto"/>
              <w:ind w:left="851"/>
              <w:rPr>
                <w:rFonts w:cs="Arial"/>
                <w:snapToGrid/>
              </w:rPr>
            </w:pPr>
            <w:r>
              <w:rPr>
                <w:rFonts w:cs="Arial"/>
                <w:snapToGrid/>
              </w:rPr>
              <w:t>(3) …………………………………………………………………….</w:t>
            </w:r>
          </w:p>
          <w:p w14:paraId="5C7F9E94" w14:textId="77777777" w:rsidR="00341206" w:rsidRDefault="00341206" w:rsidP="00341206">
            <w:pPr>
              <w:spacing w:after="240" w:line="300" w:lineRule="auto"/>
              <w:ind w:left="851"/>
              <w:rPr>
                <w:rFonts w:cs="Arial"/>
                <w:snapToGrid/>
              </w:rPr>
            </w:pPr>
            <w:r>
              <w:rPr>
                <w:rFonts w:cs="Arial"/>
                <w:snapToGrid/>
              </w:rPr>
              <w:t>(4) …………………………………………………………………….</w:t>
            </w:r>
            <w:bookmarkStart w:id="19" w:name="_9kMPO5YVt7C99GN"/>
            <w:r>
              <w:rPr>
                <w:rFonts w:cs="Arial"/>
                <w:snapToGrid/>
              </w:rPr>
              <w:t>.</w:t>
            </w:r>
            <w:bookmarkEnd w:id="19"/>
          </w:p>
          <w:p w14:paraId="26F37FE4" w14:textId="77777777" w:rsidR="00341206" w:rsidRDefault="00341206" w:rsidP="00341206">
            <w:pPr>
              <w:spacing w:after="240" w:line="300" w:lineRule="auto"/>
              <w:ind w:left="851"/>
              <w:rPr>
                <w:rFonts w:cs="Arial"/>
                <w:snapToGrid/>
              </w:rPr>
            </w:pPr>
            <w:r>
              <w:rPr>
                <w:rFonts w:cs="Arial"/>
                <w:snapToGrid/>
              </w:rPr>
              <w:t xml:space="preserve">Total …………………………… </w:t>
            </w:r>
          </w:p>
          <w:p w14:paraId="667E056C" w14:textId="1FEEDEA6" w:rsidR="00341206" w:rsidRPr="00822C80" w:rsidRDefault="00341206" w:rsidP="00341206">
            <w:pPr>
              <w:spacing w:after="240" w:line="300" w:lineRule="auto"/>
              <w:ind w:left="851"/>
              <w:rPr>
                <w:rFonts w:cs="Arial"/>
                <w:b/>
                <w:bCs/>
                <w:snapToGrid/>
              </w:rPr>
            </w:pPr>
            <w:r>
              <w:rPr>
                <w:rFonts w:cs="Arial"/>
                <w:snapToGrid/>
              </w:rPr>
              <w:t xml:space="preserve">The </w:t>
            </w:r>
            <w:r w:rsidRPr="009D5A4A">
              <w:rPr>
                <w:rFonts w:cs="Arial"/>
                <w:i/>
                <w:snapToGrid/>
              </w:rPr>
              <w:t>Contractor</w:t>
            </w:r>
            <w:r>
              <w:rPr>
                <w:rFonts w:cs="Arial"/>
                <w:snapToGrid/>
              </w:rPr>
              <w:t xml:space="preserve"> prepares forecasts of the total Defined Cost of the work to be done in Stage One in intervals no longer than</w:t>
            </w:r>
            <w:r w:rsidR="00516CCC">
              <w:rPr>
                <w:rFonts w:cs="Arial"/>
                <w:snapToGrid/>
              </w:rPr>
              <w:t xml:space="preserve"> </w:t>
            </w:r>
            <w:r w:rsidR="00516CCC">
              <w:rPr>
                <w:rFonts w:cs="Arial"/>
                <w:b/>
                <w:bCs/>
                <w:snapToGrid/>
              </w:rPr>
              <w:t>4 weeks</w:t>
            </w:r>
          </w:p>
          <w:p w14:paraId="74BD4CEE" w14:textId="29E04BC4" w:rsidR="00341206" w:rsidRPr="00374D1F" w:rsidRDefault="00341206" w:rsidP="00341206">
            <w:pPr>
              <w:spacing w:after="240" w:line="300" w:lineRule="auto"/>
              <w:ind w:left="851"/>
              <w:rPr>
                <w:rFonts w:cs="Arial"/>
                <w:snapToGrid/>
              </w:rPr>
            </w:pPr>
            <w:r>
              <w:rPr>
                <w:rFonts w:cs="Arial"/>
                <w:snapToGrid/>
              </w:rPr>
              <w:t xml:space="preserve">The </w:t>
            </w:r>
            <w:r w:rsidRPr="009D5A4A">
              <w:rPr>
                <w:rFonts w:cs="Arial"/>
                <w:i/>
                <w:snapToGrid/>
              </w:rPr>
              <w:t>Contractor</w:t>
            </w:r>
            <w:r>
              <w:rPr>
                <w:rFonts w:cs="Arial"/>
                <w:snapToGrid/>
              </w:rPr>
              <w:t xml:space="preserve"> prepares forecasts of the total Project Cost at intervals no longer than </w:t>
            </w:r>
            <w:r w:rsidR="00516CCC">
              <w:rPr>
                <w:rFonts w:cs="Arial"/>
                <w:b/>
                <w:bCs/>
                <w:snapToGrid/>
              </w:rPr>
              <w:t>4 weeks</w:t>
            </w:r>
          </w:p>
        </w:tc>
      </w:tr>
      <w:tr w:rsidR="0076669B" w:rsidRPr="00DC6199" w14:paraId="5AC1E4AA" w14:textId="77777777" w:rsidTr="00D003F8">
        <w:trPr>
          <w:trHeight w:val="2698"/>
        </w:trPr>
        <w:tc>
          <w:tcPr>
            <w:tcW w:w="2299" w:type="dxa"/>
            <w:gridSpan w:val="2"/>
          </w:tcPr>
          <w:p w14:paraId="4666522D" w14:textId="030080C3" w:rsidR="0076669B" w:rsidRPr="00602581" w:rsidRDefault="0076669B" w:rsidP="0076669B">
            <w:pPr>
              <w:spacing w:after="240" w:line="300" w:lineRule="auto"/>
              <w:rPr>
                <w:rFonts w:cs="Arial"/>
                <w:b/>
                <w:snapToGrid/>
              </w:rPr>
            </w:pPr>
            <w:r w:rsidRPr="00602581">
              <w:rPr>
                <w:rFonts w:cs="Arial"/>
                <w:snapToGrid/>
              </w:rPr>
              <w:t xml:space="preserve">If there are additional events which could change the Budget </w:t>
            </w:r>
          </w:p>
        </w:tc>
        <w:tc>
          <w:tcPr>
            <w:tcW w:w="7622" w:type="dxa"/>
          </w:tcPr>
          <w:p w14:paraId="486B4FC0" w14:textId="77777777" w:rsidR="0076669B" w:rsidRDefault="0076669B" w:rsidP="0076669B">
            <w:pPr>
              <w:spacing w:after="240" w:line="300" w:lineRule="auto"/>
              <w:ind w:left="851"/>
              <w:rPr>
                <w:rFonts w:cs="Arial"/>
                <w:snapToGrid/>
              </w:rPr>
            </w:pPr>
            <w:r>
              <w:rPr>
                <w:rFonts w:cs="Arial"/>
                <w:snapToGrid/>
              </w:rPr>
              <w:t xml:space="preserve">These are additional events which could change the Budget </w:t>
            </w:r>
          </w:p>
          <w:p w14:paraId="57DF5450" w14:textId="77777777" w:rsidR="0076669B" w:rsidRDefault="0076669B" w:rsidP="0076669B">
            <w:pPr>
              <w:spacing w:after="240" w:line="300" w:lineRule="auto"/>
              <w:ind w:left="851"/>
              <w:rPr>
                <w:rFonts w:cs="Arial"/>
                <w:snapToGrid/>
              </w:rPr>
            </w:pPr>
            <w:r>
              <w:rPr>
                <w:rFonts w:cs="Arial"/>
                <w:snapToGrid/>
              </w:rPr>
              <w:t>(1) …………………………………………………………………</w:t>
            </w:r>
          </w:p>
          <w:p w14:paraId="2DB2598E" w14:textId="77777777" w:rsidR="0076669B" w:rsidRDefault="0076669B" w:rsidP="0076669B">
            <w:pPr>
              <w:spacing w:after="240" w:line="300" w:lineRule="auto"/>
              <w:ind w:left="851"/>
              <w:rPr>
                <w:rFonts w:cs="Arial"/>
                <w:snapToGrid/>
              </w:rPr>
            </w:pPr>
            <w:r>
              <w:rPr>
                <w:rFonts w:cs="Arial"/>
                <w:snapToGrid/>
              </w:rPr>
              <w:t>(2) ………………………………………………………………….</w:t>
            </w:r>
            <w:bookmarkStart w:id="20" w:name="_9kMHzG6ZWu8DAAHO"/>
            <w:r>
              <w:rPr>
                <w:rFonts w:cs="Arial"/>
                <w:snapToGrid/>
              </w:rPr>
              <w:t>.</w:t>
            </w:r>
            <w:bookmarkEnd w:id="20"/>
          </w:p>
          <w:p w14:paraId="2E2263EB" w14:textId="77777777" w:rsidR="0076669B" w:rsidRDefault="0076669B" w:rsidP="0076669B">
            <w:pPr>
              <w:spacing w:after="240" w:line="300" w:lineRule="auto"/>
              <w:ind w:left="851"/>
              <w:rPr>
                <w:rFonts w:cs="Arial"/>
                <w:snapToGrid/>
              </w:rPr>
            </w:pPr>
            <w:r>
              <w:rPr>
                <w:rFonts w:cs="Arial"/>
                <w:snapToGrid/>
              </w:rPr>
              <w:t>(3) ………………………………………………………………….</w:t>
            </w:r>
          </w:p>
          <w:p w14:paraId="5E6B7059" w14:textId="78600536" w:rsidR="0076669B" w:rsidRDefault="0076669B" w:rsidP="0076669B">
            <w:pPr>
              <w:spacing w:after="240" w:line="300" w:lineRule="auto"/>
              <w:ind w:left="851"/>
              <w:rPr>
                <w:rFonts w:cs="Arial"/>
                <w:b/>
                <w:snapToGrid/>
              </w:rPr>
            </w:pPr>
            <w:r>
              <w:rPr>
                <w:rFonts w:cs="Arial"/>
                <w:snapToGrid/>
              </w:rPr>
              <w:t xml:space="preserve">The </w:t>
            </w:r>
            <w:r w:rsidRPr="009D5A4A">
              <w:rPr>
                <w:rFonts w:cs="Arial"/>
                <w:i/>
                <w:snapToGrid/>
              </w:rPr>
              <w:t>budget incentive</w:t>
            </w:r>
            <w:r>
              <w:rPr>
                <w:rFonts w:cs="Arial"/>
                <w:snapToGrid/>
              </w:rPr>
              <w:t xml:space="preserve"> is …………% of the saving. </w:t>
            </w:r>
          </w:p>
        </w:tc>
      </w:tr>
      <w:tr w:rsidR="00DC6199" w:rsidRPr="00DC6199" w14:paraId="64D933FB" w14:textId="77777777" w:rsidTr="00D003F8">
        <w:tc>
          <w:tcPr>
            <w:tcW w:w="2299" w:type="dxa"/>
            <w:gridSpan w:val="2"/>
          </w:tcPr>
          <w:p w14:paraId="50B54C75" w14:textId="77777777" w:rsidR="00DC6199" w:rsidRPr="00602581" w:rsidRDefault="00DC6199" w:rsidP="000D6866">
            <w:pPr>
              <w:spacing w:after="240" w:line="300" w:lineRule="auto"/>
              <w:rPr>
                <w:rFonts w:cs="Arial"/>
                <w:b/>
                <w:snapToGrid/>
              </w:rPr>
            </w:pPr>
            <w:r w:rsidRPr="00602581">
              <w:rPr>
                <w:rFonts w:cs="Arial"/>
                <w:b/>
                <w:snapToGrid/>
              </w:rPr>
              <w:t>[Y(UK)1: Project Bank Account</w:t>
            </w:r>
          </w:p>
        </w:tc>
        <w:tc>
          <w:tcPr>
            <w:tcW w:w="7622" w:type="dxa"/>
          </w:tcPr>
          <w:p w14:paraId="564309BB" w14:textId="77777777" w:rsidR="00DC6199" w:rsidRPr="00374D1F" w:rsidRDefault="00DC6199" w:rsidP="000D6866">
            <w:pPr>
              <w:spacing w:after="240" w:line="300" w:lineRule="auto"/>
              <w:ind w:left="851"/>
              <w:rPr>
                <w:rFonts w:cs="Arial"/>
                <w:snapToGrid/>
              </w:rPr>
            </w:pPr>
            <w:r w:rsidRPr="00374D1F">
              <w:rPr>
                <w:rFonts w:cs="Arial"/>
                <w:snapToGrid/>
              </w:rPr>
              <w:t xml:space="preserve">The </w:t>
            </w:r>
            <w:r w:rsidRPr="00374D1F">
              <w:rPr>
                <w:rFonts w:cs="Arial"/>
                <w:i/>
                <w:snapToGrid/>
              </w:rPr>
              <w:t>Contractor</w:t>
            </w:r>
            <w:r w:rsidRPr="00374D1F">
              <w:rPr>
                <w:rFonts w:cs="Arial"/>
                <w:snapToGrid/>
              </w:rPr>
              <w:t xml:space="preserve"> </w:t>
            </w:r>
            <w:r w:rsidRPr="00374D1F">
              <w:rPr>
                <w:rFonts w:cs="Arial"/>
                <w:b/>
                <w:snapToGrid/>
                <w:highlight w:val="yellow"/>
              </w:rPr>
              <w:t>[is/is not]</w:t>
            </w:r>
            <w:r w:rsidRPr="00374D1F">
              <w:rPr>
                <w:rFonts w:cs="Arial"/>
                <w:b/>
                <w:snapToGrid/>
              </w:rPr>
              <w:t xml:space="preserve"> </w:t>
            </w:r>
            <w:r w:rsidRPr="00374D1F">
              <w:rPr>
                <w:rFonts w:cs="Arial"/>
                <w:snapToGrid/>
              </w:rPr>
              <w:t xml:space="preserve">to pay any charges made and to be paid any interest paid by the </w:t>
            </w:r>
            <w:r w:rsidRPr="00374D1F">
              <w:rPr>
                <w:rFonts w:cs="Arial"/>
                <w:i/>
                <w:snapToGrid/>
              </w:rPr>
              <w:t>project bank</w:t>
            </w:r>
            <w:r w:rsidRPr="00374D1F">
              <w:rPr>
                <w:rFonts w:cs="Arial"/>
                <w:snapToGrid/>
              </w:rPr>
              <w:t xml:space="preserve"> (delete as applicable)]</w:t>
            </w:r>
          </w:p>
        </w:tc>
      </w:tr>
      <w:tr w:rsidR="0076669B" w:rsidRPr="00DC6199" w14:paraId="09F1FBF4" w14:textId="77777777" w:rsidTr="00D003F8">
        <w:trPr>
          <w:trHeight w:val="4678"/>
        </w:trPr>
        <w:tc>
          <w:tcPr>
            <w:tcW w:w="2299" w:type="dxa"/>
            <w:gridSpan w:val="2"/>
          </w:tcPr>
          <w:p w14:paraId="06BA33D3" w14:textId="77777777" w:rsidR="0076669B" w:rsidRPr="00602581" w:rsidRDefault="0076669B" w:rsidP="0076669B">
            <w:pPr>
              <w:spacing w:after="240" w:line="300" w:lineRule="auto"/>
              <w:rPr>
                <w:rFonts w:cs="Arial"/>
                <w:b/>
                <w:snapToGrid/>
              </w:rPr>
            </w:pPr>
            <w:r w:rsidRPr="00602581">
              <w:rPr>
                <w:rFonts w:cs="Arial"/>
                <w:b/>
                <w:snapToGrid/>
              </w:rPr>
              <w:lastRenderedPageBreak/>
              <w:t xml:space="preserve">Y(UK)2 The Housing Grants, Construction and Regeneration Act 1996 </w:t>
            </w:r>
          </w:p>
          <w:p w14:paraId="3BAC4F78" w14:textId="2C848097" w:rsidR="0076669B" w:rsidRDefault="0076669B" w:rsidP="0076669B">
            <w:pPr>
              <w:spacing w:after="240" w:line="300" w:lineRule="auto"/>
              <w:rPr>
                <w:rFonts w:cs="Arial"/>
                <w:b/>
                <w:snapToGrid/>
                <w:sz w:val="22"/>
                <w:szCs w:val="22"/>
              </w:rPr>
            </w:pPr>
            <w:r w:rsidRPr="00602581">
              <w:rPr>
                <w:rFonts w:cs="Arial"/>
                <w:snapToGrid/>
              </w:rPr>
              <w:t xml:space="preserve">If Option Y(UK) 2 is used and the final date for payment is not fourteen days after the date on which payment becomes due – check position with TFW payment terms </w:t>
            </w:r>
          </w:p>
        </w:tc>
        <w:tc>
          <w:tcPr>
            <w:tcW w:w="7622" w:type="dxa"/>
          </w:tcPr>
          <w:p w14:paraId="6E0439E7" w14:textId="77777777" w:rsidR="0076669B" w:rsidRDefault="0076669B" w:rsidP="0076669B">
            <w:pPr>
              <w:spacing w:after="240" w:line="300" w:lineRule="auto"/>
              <w:ind w:left="851"/>
              <w:jc w:val="left"/>
              <w:rPr>
                <w:rFonts w:eastAsia="MS Mincho" w:cs="Arial"/>
                <w:snapToGrid/>
              </w:rPr>
            </w:pPr>
          </w:p>
          <w:p w14:paraId="332E4A94" w14:textId="77777777" w:rsidR="0076669B" w:rsidRDefault="0076669B" w:rsidP="0076669B">
            <w:pPr>
              <w:spacing w:after="240" w:line="300" w:lineRule="auto"/>
              <w:ind w:left="851"/>
              <w:jc w:val="left"/>
              <w:rPr>
                <w:rFonts w:eastAsia="MS Mincho" w:cs="Arial"/>
                <w:snapToGrid/>
              </w:rPr>
            </w:pPr>
          </w:p>
          <w:p w14:paraId="11EFECC1" w14:textId="77777777" w:rsidR="0076669B" w:rsidRDefault="0076669B" w:rsidP="0076669B">
            <w:pPr>
              <w:spacing w:after="240" w:line="300" w:lineRule="auto"/>
              <w:ind w:left="851"/>
              <w:jc w:val="left"/>
              <w:rPr>
                <w:rFonts w:eastAsia="MS Mincho" w:cs="Arial"/>
                <w:snapToGrid/>
              </w:rPr>
            </w:pPr>
          </w:p>
          <w:p w14:paraId="3C5A6B8D" w14:textId="77777777" w:rsidR="0076669B" w:rsidRDefault="0076669B" w:rsidP="0076669B">
            <w:pPr>
              <w:spacing w:after="240" w:line="300" w:lineRule="auto"/>
              <w:ind w:left="851"/>
              <w:jc w:val="left"/>
              <w:rPr>
                <w:rFonts w:eastAsia="MS Mincho" w:cs="Arial"/>
                <w:snapToGrid/>
              </w:rPr>
            </w:pPr>
          </w:p>
          <w:p w14:paraId="5C71846C" w14:textId="5867DCCA" w:rsidR="0076669B" w:rsidRPr="00374D1F" w:rsidRDefault="0076669B" w:rsidP="0076669B">
            <w:pPr>
              <w:spacing w:after="240" w:line="300" w:lineRule="auto"/>
              <w:ind w:left="851"/>
              <w:rPr>
                <w:rFonts w:cs="Arial"/>
                <w:snapToGrid/>
              </w:rPr>
            </w:pPr>
            <w:r>
              <w:rPr>
                <w:rFonts w:eastAsia="MS Mincho" w:cs="Arial"/>
                <w:snapToGrid/>
              </w:rPr>
              <w:t>The period for payment is</w:t>
            </w:r>
            <w:r w:rsidR="001D7DF9">
              <w:rPr>
                <w:rFonts w:eastAsia="MS Mincho" w:cs="Arial"/>
                <w:snapToGrid/>
              </w:rPr>
              <w:t xml:space="preserve"> 14 </w:t>
            </w:r>
            <w:r>
              <w:rPr>
                <w:rFonts w:eastAsia="MS Mincho" w:cs="Arial"/>
                <w:snapToGrid/>
              </w:rPr>
              <w:t xml:space="preserve">days after the date on which payment becomes due. </w:t>
            </w:r>
          </w:p>
        </w:tc>
      </w:tr>
      <w:tr w:rsidR="0076669B" w:rsidRPr="00DC6199" w14:paraId="6F8CCAC3" w14:textId="77777777" w:rsidTr="00D003F8">
        <w:trPr>
          <w:trHeight w:val="1477"/>
        </w:trPr>
        <w:tc>
          <w:tcPr>
            <w:tcW w:w="2299" w:type="dxa"/>
            <w:gridSpan w:val="2"/>
          </w:tcPr>
          <w:p w14:paraId="2C4AE7E7" w14:textId="3F39EEA2" w:rsidR="0076669B" w:rsidRPr="00602581" w:rsidRDefault="0076669B" w:rsidP="0076669B">
            <w:pPr>
              <w:spacing w:after="240" w:line="300" w:lineRule="auto"/>
              <w:rPr>
                <w:rFonts w:cs="Arial"/>
                <w:b/>
                <w:snapToGrid/>
              </w:rPr>
            </w:pPr>
            <w:r w:rsidRPr="00602581">
              <w:rPr>
                <w:rFonts w:cs="Arial"/>
                <w:b/>
                <w:snapToGrid/>
              </w:rPr>
              <w:t>Y(UK)3: The Contracts (Rights of Third Parties) Act 1999</w:t>
            </w:r>
          </w:p>
        </w:tc>
        <w:tc>
          <w:tcPr>
            <w:tcW w:w="7622" w:type="dxa"/>
          </w:tcPr>
          <w:p w14:paraId="50AF48E8" w14:textId="77777777" w:rsidR="0076669B" w:rsidRDefault="0076669B" w:rsidP="0076669B">
            <w:pPr>
              <w:spacing w:after="240" w:line="300" w:lineRule="auto"/>
              <w:rPr>
                <w:rFonts w:eastAsia="MS Mincho" w:cs="Arial"/>
                <w:snapToGrid/>
              </w:rPr>
            </w:pPr>
          </w:p>
        </w:tc>
      </w:tr>
      <w:tr w:rsidR="00DC6199" w:rsidRPr="00DC6199" w14:paraId="084ADDBD" w14:textId="77777777" w:rsidTr="00822C80">
        <w:trPr>
          <w:trHeight w:val="1637"/>
        </w:trPr>
        <w:tc>
          <w:tcPr>
            <w:tcW w:w="2299" w:type="dxa"/>
            <w:gridSpan w:val="2"/>
          </w:tcPr>
          <w:p w14:paraId="43487A92" w14:textId="5804392C" w:rsidR="00DC6199" w:rsidRPr="00D003F8" w:rsidRDefault="00C359A2" w:rsidP="00822C80">
            <w:pPr>
              <w:spacing w:after="240" w:line="300" w:lineRule="auto"/>
              <w:rPr>
                <w:rFonts w:cs="Arial"/>
                <w:sz w:val="22"/>
                <w:szCs w:val="22"/>
              </w:rPr>
            </w:pPr>
            <w:r w:rsidRPr="00602581">
              <w:rPr>
                <w:rFonts w:cs="Arial"/>
                <w:snapToGrid/>
              </w:rPr>
              <w:t>If Y(UK)3 is used with Y(UK)1 the following entry is added to the table for Y(UK)3</w:t>
            </w:r>
          </w:p>
        </w:tc>
        <w:tc>
          <w:tcPr>
            <w:tcW w:w="7622" w:type="dxa"/>
          </w:tcPr>
          <w:p w14:paraId="40876B0A" w14:textId="0C7192DE" w:rsidR="00DC6199" w:rsidRDefault="00DC6199" w:rsidP="0076669B">
            <w:pPr>
              <w:spacing w:after="240" w:line="300" w:lineRule="auto"/>
              <w:ind w:left="851"/>
              <w:rPr>
                <w:rFonts w:cs="Arial"/>
                <w:snapToGrid/>
              </w:rPr>
            </w:pPr>
            <w:bookmarkStart w:id="21" w:name="_9kMHG5YVt7FC9HL8ut2"/>
            <w:bookmarkStart w:id="22" w:name="_9kMHG5YVt7FC9HOBut2"/>
            <w:r w:rsidRPr="00374D1F">
              <w:rPr>
                <w:rFonts w:cs="Arial"/>
                <w:snapToGrid/>
              </w:rPr>
              <w:t>term</w:t>
            </w:r>
            <w:bookmarkEnd w:id="21"/>
            <w:bookmarkEnd w:id="22"/>
            <w:r w:rsidRPr="00374D1F">
              <w:rPr>
                <w:rFonts w:cs="Arial"/>
                <w:snapToGrid/>
              </w:rPr>
              <w:t xml:space="preserve">                                                             </w:t>
            </w:r>
            <w:r w:rsidRPr="00374D1F">
              <w:rPr>
                <w:rFonts w:cs="Arial"/>
                <w:i/>
                <w:snapToGrid/>
              </w:rPr>
              <w:t>beneficiary</w:t>
            </w:r>
            <w:r w:rsidRPr="00374D1F">
              <w:rPr>
                <w:rFonts w:cs="Arial"/>
                <w:snapToGrid/>
              </w:rPr>
              <w:t xml:space="preserve"> </w:t>
            </w:r>
          </w:p>
          <w:p w14:paraId="7C1C0425" w14:textId="3B1CF832" w:rsidR="00C359A2" w:rsidRPr="00374D1F" w:rsidRDefault="00C359A2" w:rsidP="000D6866">
            <w:pPr>
              <w:spacing w:after="240" w:line="300" w:lineRule="auto"/>
              <w:ind w:left="851"/>
              <w:rPr>
                <w:rFonts w:cs="Arial"/>
                <w:snapToGrid/>
              </w:rPr>
            </w:pPr>
            <w:r>
              <w:rPr>
                <w:rFonts w:cs="Arial"/>
                <w:snapToGrid/>
              </w:rPr>
              <w:t>……………………………………………………………………</w:t>
            </w:r>
          </w:p>
          <w:p w14:paraId="26222DFC" w14:textId="79FD13BC" w:rsidR="00D003F8" w:rsidRPr="00D003F8" w:rsidRDefault="00DC6199" w:rsidP="00516CCC">
            <w:pPr>
              <w:spacing w:after="240" w:line="300" w:lineRule="auto"/>
              <w:ind w:left="851"/>
              <w:rPr>
                <w:rFonts w:eastAsia="MS Mincho" w:cs="Arial"/>
                <w:snapToGrid/>
              </w:rPr>
            </w:pPr>
            <w:r w:rsidRPr="00374D1F">
              <w:rPr>
                <w:rFonts w:eastAsia="MS Mincho" w:cs="Arial"/>
                <w:snapToGrid/>
              </w:rPr>
              <w:t>The provisions of Option Y(UK)</w:t>
            </w:r>
            <w:bookmarkStart w:id="23" w:name="_9kR3WTr5DA7FKF"/>
            <w:bookmarkStart w:id="24" w:name="_9kR3WTr5DA7GE8"/>
            <w:r w:rsidRPr="00374D1F">
              <w:rPr>
                <w:rFonts w:eastAsia="MS Mincho" w:cs="Arial"/>
                <w:snapToGrid/>
              </w:rPr>
              <w:t>1</w:t>
            </w:r>
            <w:bookmarkEnd w:id="23"/>
            <w:bookmarkEnd w:id="24"/>
            <w:r w:rsidRPr="00374D1F">
              <w:rPr>
                <w:rFonts w:eastAsia="MS Mincho" w:cs="Arial"/>
                <w:snapToGrid/>
              </w:rPr>
              <w:t xml:space="preserve">               Named Suppliers</w:t>
            </w:r>
          </w:p>
        </w:tc>
      </w:tr>
    </w:tbl>
    <w:p w14:paraId="7A0D45B5" w14:textId="4867A20D" w:rsidR="00DB715C" w:rsidRDefault="00DB715C" w:rsidP="0076669B">
      <w:pPr>
        <w:spacing w:after="240" w:line="300" w:lineRule="auto"/>
        <w:ind w:left="851"/>
        <w:rPr>
          <w:rFonts w:cs="Arial"/>
          <w:snapToGrid/>
        </w:rPr>
      </w:pPr>
    </w:p>
    <w:p w14:paraId="4AC09817" w14:textId="599790EE" w:rsidR="00DB715C" w:rsidRDefault="00DB715C" w:rsidP="0076669B">
      <w:pPr>
        <w:spacing w:after="240" w:line="300" w:lineRule="auto"/>
        <w:ind w:left="851"/>
        <w:rPr>
          <w:rFonts w:cs="Arial"/>
          <w:snapToGrid/>
        </w:rPr>
      </w:pPr>
    </w:p>
    <w:p w14:paraId="7E4F0792" w14:textId="114CDCD5" w:rsidR="00DB715C" w:rsidRDefault="00DB715C" w:rsidP="00D07861">
      <w:pPr>
        <w:spacing w:after="240" w:line="300" w:lineRule="auto"/>
        <w:rPr>
          <w:rFonts w:cs="Arial"/>
          <w:snapToGrid/>
        </w:rPr>
      </w:pPr>
    </w:p>
    <w:p w14:paraId="4CC08BD4" w14:textId="11C1238D" w:rsidR="00602581" w:rsidRDefault="00602581" w:rsidP="00D07861">
      <w:pPr>
        <w:spacing w:after="240" w:line="300" w:lineRule="auto"/>
        <w:rPr>
          <w:rFonts w:cs="Arial"/>
          <w:snapToGrid/>
        </w:rPr>
      </w:pPr>
    </w:p>
    <w:p w14:paraId="397DA267" w14:textId="23CC1C84" w:rsidR="00602581" w:rsidRDefault="00602581" w:rsidP="00D07861">
      <w:pPr>
        <w:spacing w:after="240" w:line="300" w:lineRule="auto"/>
        <w:rPr>
          <w:rFonts w:cs="Arial"/>
          <w:snapToGrid/>
        </w:rPr>
      </w:pPr>
    </w:p>
    <w:p w14:paraId="686EB849" w14:textId="7AA0BB88" w:rsidR="00602581" w:rsidRDefault="00602581" w:rsidP="00D07861">
      <w:pPr>
        <w:spacing w:after="240" w:line="300" w:lineRule="auto"/>
        <w:rPr>
          <w:rFonts w:cs="Arial"/>
          <w:snapToGrid/>
        </w:rPr>
      </w:pPr>
    </w:p>
    <w:p w14:paraId="034749A5" w14:textId="60E0EE85" w:rsidR="00602581" w:rsidRDefault="00602581" w:rsidP="00D07861">
      <w:pPr>
        <w:spacing w:after="240" w:line="300" w:lineRule="auto"/>
        <w:rPr>
          <w:rFonts w:cs="Arial"/>
          <w:snapToGrid/>
        </w:rPr>
      </w:pPr>
    </w:p>
    <w:p w14:paraId="302B4B46" w14:textId="07F37694" w:rsidR="00602581" w:rsidRDefault="00602581" w:rsidP="00D07861">
      <w:pPr>
        <w:spacing w:after="240" w:line="300" w:lineRule="auto"/>
        <w:rPr>
          <w:rFonts w:cs="Arial"/>
          <w:snapToGrid/>
        </w:rPr>
      </w:pPr>
    </w:p>
    <w:p w14:paraId="2218BD72" w14:textId="77777777" w:rsidR="00602581" w:rsidRDefault="00602581" w:rsidP="00D07861">
      <w:pPr>
        <w:spacing w:after="240" w:line="300" w:lineRule="auto"/>
        <w:rPr>
          <w:rFonts w:cs="Arial"/>
          <w:snapToGrid/>
        </w:rPr>
        <w:sectPr w:rsidR="00602581" w:rsidSect="009630D4">
          <w:headerReference w:type="even" r:id="rId12"/>
          <w:headerReference w:type="default" r:id="rId13"/>
          <w:footerReference w:type="even" r:id="rId14"/>
          <w:footerReference w:type="default" r:id="rId15"/>
          <w:headerReference w:type="first" r:id="rId16"/>
          <w:footerReference w:type="first" r:id="rId17"/>
          <w:pgSz w:w="11906" w:h="16838" w:code="9"/>
          <w:pgMar w:top="1701" w:right="1304" w:bottom="1134" w:left="1304" w:header="567" w:footer="567" w:gutter="0"/>
          <w:pgNumType w:start="1"/>
          <w:cols w:space="708"/>
          <w:titlePg/>
          <w:docGrid w:linePitch="360"/>
        </w:sectPr>
      </w:pPr>
    </w:p>
    <w:tbl>
      <w:tblPr>
        <w:tblpPr w:leftFromText="180" w:rightFromText="180" w:vertAnchor="text" w:tblpX="108" w:tblpY="1"/>
        <w:tblOverlap w:val="never"/>
        <w:tblW w:w="9921" w:type="dxa"/>
        <w:tblLook w:val="0000" w:firstRow="0" w:lastRow="0" w:firstColumn="0" w:lastColumn="0" w:noHBand="0" w:noVBand="0"/>
      </w:tblPr>
      <w:tblGrid>
        <w:gridCol w:w="2260"/>
        <w:gridCol w:w="2553"/>
        <w:gridCol w:w="1283"/>
        <w:gridCol w:w="1271"/>
        <w:gridCol w:w="2554"/>
      </w:tblGrid>
      <w:tr w:rsidR="00D003F8" w:rsidRPr="00DC6199" w14:paraId="7F44B5D3" w14:textId="77777777" w:rsidTr="00D20C73">
        <w:tc>
          <w:tcPr>
            <w:tcW w:w="9921" w:type="dxa"/>
            <w:gridSpan w:val="5"/>
          </w:tcPr>
          <w:p w14:paraId="1D31D975" w14:textId="6A31D320" w:rsidR="00602581" w:rsidRDefault="00D003F8" w:rsidP="00D20C73">
            <w:pPr>
              <w:spacing w:after="240" w:line="300" w:lineRule="auto"/>
            </w:pPr>
            <w:r>
              <w:rPr>
                <w:rFonts w:cs="Arial"/>
                <w:b/>
                <w:snapToGrid/>
              </w:rPr>
              <w:lastRenderedPageBreak/>
              <w:t>Part Two</w:t>
            </w:r>
            <w:r w:rsidRPr="00374D1F">
              <w:rPr>
                <w:rFonts w:cs="Arial"/>
                <w:b/>
                <w:snapToGrid/>
              </w:rPr>
              <w:t xml:space="preserve"> - Data provided by the </w:t>
            </w:r>
            <w:r>
              <w:rPr>
                <w:rFonts w:cs="Arial"/>
                <w:b/>
                <w:i/>
                <w:snapToGrid/>
              </w:rPr>
              <w:t>Contractor</w:t>
            </w:r>
          </w:p>
          <w:p w14:paraId="1A6A68D7" w14:textId="500CFC24" w:rsidR="00D003F8" w:rsidRPr="00374D1F" w:rsidRDefault="00D003F8" w:rsidP="00D20C73">
            <w:pPr>
              <w:spacing w:after="240" w:line="300" w:lineRule="auto"/>
              <w:rPr>
                <w:rFonts w:cs="Arial"/>
                <w:snapToGrid/>
              </w:rPr>
            </w:pPr>
            <w:r>
              <w:t>Completion of the data in full, according to the Options chosen, is essential to create a complete contract</w:t>
            </w:r>
          </w:p>
        </w:tc>
      </w:tr>
      <w:tr w:rsidR="00D003F8" w:rsidRPr="00DC6199" w14:paraId="64B30B37" w14:textId="77777777" w:rsidTr="00D20C73">
        <w:tc>
          <w:tcPr>
            <w:tcW w:w="2260" w:type="dxa"/>
          </w:tcPr>
          <w:p w14:paraId="2F0EEFF3" w14:textId="1B286677" w:rsidR="00D003F8" w:rsidRDefault="00D003F8" w:rsidP="00D20C73">
            <w:pPr>
              <w:pStyle w:val="Paragraph11"/>
              <w:numPr>
                <w:ilvl w:val="0"/>
                <w:numId w:val="0"/>
              </w:numPr>
              <w:ind w:left="851" w:hanging="851"/>
            </w:pPr>
            <w:r>
              <w:rPr>
                <w:rFonts w:cs="Arial"/>
                <w:b/>
                <w:spacing w:val="-3"/>
              </w:rPr>
              <w:t>Statements given in all contracts</w:t>
            </w:r>
          </w:p>
        </w:tc>
        <w:tc>
          <w:tcPr>
            <w:tcW w:w="7661" w:type="dxa"/>
            <w:gridSpan w:val="4"/>
          </w:tcPr>
          <w:p w14:paraId="77EFB4C0" w14:textId="641BD07C" w:rsidR="00D003F8" w:rsidRDefault="00D003F8" w:rsidP="00D20C73">
            <w:pPr>
              <w:pStyle w:val="Bullet1CB"/>
              <w:widowControl/>
              <w:numPr>
                <w:ilvl w:val="0"/>
                <w:numId w:val="68"/>
              </w:numPr>
              <w:tabs>
                <w:tab w:val="clear" w:pos="851"/>
                <w:tab w:val="left" w:leader="dot" w:pos="7405"/>
              </w:tabs>
              <w:spacing w:before="0" w:after="240" w:line="300" w:lineRule="auto"/>
            </w:pPr>
            <w:r>
              <w:t xml:space="preserve">the </w:t>
            </w:r>
            <w:r w:rsidRPr="008F4811">
              <w:rPr>
                <w:i/>
              </w:rPr>
              <w:t>C</w:t>
            </w:r>
            <w:r>
              <w:rPr>
                <w:i/>
              </w:rPr>
              <w:t>ontractor</w:t>
            </w:r>
            <w:r>
              <w:t xml:space="preserve"> is </w:t>
            </w:r>
          </w:p>
          <w:p w14:paraId="41F61B91" w14:textId="77777777" w:rsidR="00D003F8" w:rsidRDefault="00D003F8" w:rsidP="00D20C73">
            <w:pPr>
              <w:pStyle w:val="Bullet20"/>
              <w:numPr>
                <w:ilvl w:val="1"/>
                <w:numId w:val="68"/>
              </w:numPr>
              <w:tabs>
                <w:tab w:val="left" w:pos="2547"/>
                <w:tab w:val="right" w:leader="dot" w:pos="7439"/>
              </w:tabs>
            </w:pPr>
            <w:r>
              <w:t xml:space="preserve">Name: </w:t>
            </w:r>
            <w:r>
              <w:tab/>
            </w:r>
            <w:r>
              <w:tab/>
            </w:r>
          </w:p>
          <w:p w14:paraId="198C6038" w14:textId="77777777" w:rsidR="00D003F8" w:rsidRDefault="00D003F8" w:rsidP="00D20C73">
            <w:pPr>
              <w:pStyle w:val="Bullet20"/>
              <w:numPr>
                <w:ilvl w:val="1"/>
                <w:numId w:val="68"/>
              </w:numPr>
              <w:tabs>
                <w:tab w:val="clear" w:pos="1701"/>
                <w:tab w:val="left" w:pos="2547"/>
                <w:tab w:val="right" w:leader="dot" w:pos="7405"/>
              </w:tabs>
            </w:pPr>
            <w:r>
              <w:t>Address:</w:t>
            </w:r>
            <w:r>
              <w:tab/>
            </w:r>
            <w:r>
              <w:tab/>
            </w:r>
          </w:p>
          <w:p w14:paraId="39541651" w14:textId="77777777" w:rsidR="00D003F8" w:rsidRDefault="00D003F8" w:rsidP="00D20C73">
            <w:pPr>
              <w:pStyle w:val="BodyText3"/>
              <w:numPr>
                <w:ilvl w:val="2"/>
                <w:numId w:val="43"/>
              </w:numPr>
              <w:tabs>
                <w:tab w:val="right" w:leader="dot" w:pos="7439"/>
              </w:tabs>
            </w:pPr>
            <w:r>
              <w:tab/>
            </w:r>
          </w:p>
          <w:p w14:paraId="69E8F053" w14:textId="24C6367D" w:rsidR="00D003F8" w:rsidRDefault="00D003F8" w:rsidP="00D20C73">
            <w:pPr>
              <w:pStyle w:val="Bullet1CB"/>
              <w:widowControl/>
              <w:numPr>
                <w:ilvl w:val="0"/>
                <w:numId w:val="68"/>
              </w:numPr>
              <w:tabs>
                <w:tab w:val="clear" w:pos="851"/>
                <w:tab w:val="right" w:leader="dot" w:pos="7405"/>
              </w:tabs>
              <w:spacing w:before="0" w:after="240" w:line="300" w:lineRule="auto"/>
            </w:pPr>
            <w:r>
              <w:t xml:space="preserve">The </w:t>
            </w:r>
            <w:r>
              <w:rPr>
                <w:i/>
              </w:rPr>
              <w:t>fee percentage</w:t>
            </w:r>
            <w:r>
              <w:t xml:space="preserve"> is </w:t>
            </w:r>
            <w:r>
              <w:tab/>
              <w:t>%</w:t>
            </w:r>
          </w:p>
          <w:p w14:paraId="66D6A53A" w14:textId="659EAE04" w:rsidR="00D003F8" w:rsidRDefault="00D003F8" w:rsidP="00D20C73">
            <w:pPr>
              <w:pStyle w:val="Bullet1CB"/>
              <w:widowControl/>
              <w:numPr>
                <w:ilvl w:val="0"/>
                <w:numId w:val="68"/>
              </w:numPr>
              <w:tabs>
                <w:tab w:val="clear" w:pos="851"/>
                <w:tab w:val="right" w:leader="dot" w:pos="7405"/>
              </w:tabs>
              <w:spacing w:before="0" w:after="240" w:line="300" w:lineRule="auto"/>
            </w:pPr>
            <w:r>
              <w:t xml:space="preserve">The </w:t>
            </w:r>
            <w:r>
              <w:rPr>
                <w:i/>
              </w:rPr>
              <w:t>working areas</w:t>
            </w:r>
            <w:r>
              <w:t xml:space="preserve"> are the site and any site offices/compounds established for the </w:t>
            </w:r>
            <w:r w:rsidRPr="00E87487">
              <w:rPr>
                <w:i/>
              </w:rPr>
              <w:t>works</w:t>
            </w:r>
            <w:r>
              <w:t xml:space="preserve">. The </w:t>
            </w:r>
            <w:r>
              <w:rPr>
                <w:i/>
              </w:rPr>
              <w:t>working areas</w:t>
            </w:r>
            <w:r>
              <w:t xml:space="preserve"> do not include the </w:t>
            </w:r>
            <w:r w:rsidRPr="00E87487">
              <w:rPr>
                <w:i/>
              </w:rPr>
              <w:t>Contractor</w:t>
            </w:r>
            <w:r w:rsidR="006760E4">
              <w:rPr>
                <w:i/>
              </w:rPr>
              <w:t>'</w:t>
            </w:r>
            <w:r w:rsidRPr="00E87487">
              <w:rPr>
                <w:i/>
              </w:rPr>
              <w:t>s</w:t>
            </w:r>
            <w:r w:rsidR="006760E4">
              <w:t xml:space="preserve"> </w:t>
            </w:r>
            <w:r>
              <w:t>head or satellite offices.</w:t>
            </w:r>
          </w:p>
          <w:p w14:paraId="538D8653" w14:textId="77777777" w:rsidR="00D003F8" w:rsidRDefault="00D003F8" w:rsidP="00D20C73">
            <w:pPr>
              <w:pStyle w:val="Bullet1CB"/>
              <w:widowControl/>
              <w:numPr>
                <w:ilvl w:val="0"/>
                <w:numId w:val="68"/>
              </w:numPr>
              <w:tabs>
                <w:tab w:val="clear" w:pos="851"/>
                <w:tab w:val="left" w:leader="dot" w:pos="7405"/>
              </w:tabs>
              <w:spacing w:before="0" w:after="240" w:line="300" w:lineRule="auto"/>
            </w:pPr>
            <w:r>
              <w:t xml:space="preserve">the key people are </w:t>
            </w:r>
          </w:p>
          <w:p w14:paraId="7766F956" w14:textId="77777777" w:rsidR="00D003F8" w:rsidRDefault="00D003F8" w:rsidP="00D20C73">
            <w:pPr>
              <w:pStyle w:val="Bullet20"/>
              <w:numPr>
                <w:ilvl w:val="1"/>
                <w:numId w:val="68"/>
              </w:numPr>
              <w:tabs>
                <w:tab w:val="right" w:leader="dot" w:pos="7439"/>
              </w:tabs>
            </w:pPr>
            <w:r>
              <w:t xml:space="preserve">Name: </w:t>
            </w:r>
            <w:r>
              <w:tab/>
            </w:r>
            <w:r>
              <w:tab/>
            </w:r>
          </w:p>
          <w:p w14:paraId="44785A9E" w14:textId="77777777" w:rsidR="00D003F8" w:rsidRDefault="00D003F8" w:rsidP="00D20C73">
            <w:pPr>
              <w:pStyle w:val="Bullet20"/>
              <w:numPr>
                <w:ilvl w:val="1"/>
                <w:numId w:val="68"/>
              </w:numPr>
              <w:tabs>
                <w:tab w:val="right" w:leader="dot" w:pos="7439"/>
              </w:tabs>
            </w:pPr>
            <w:r>
              <w:t xml:space="preserve">Job: </w:t>
            </w:r>
            <w:r>
              <w:tab/>
            </w:r>
            <w:r>
              <w:tab/>
            </w:r>
          </w:p>
          <w:p w14:paraId="58393B56" w14:textId="77777777" w:rsidR="00D003F8" w:rsidRDefault="00D003F8" w:rsidP="00D20C73">
            <w:pPr>
              <w:pStyle w:val="Bullet20"/>
              <w:numPr>
                <w:ilvl w:val="1"/>
                <w:numId w:val="68"/>
              </w:numPr>
              <w:tabs>
                <w:tab w:val="clear" w:pos="1701"/>
                <w:tab w:val="left" w:pos="2547"/>
                <w:tab w:val="right" w:leader="dot" w:pos="7405"/>
              </w:tabs>
            </w:pPr>
            <w:r>
              <w:t>Responsibilities:</w:t>
            </w:r>
            <w:r>
              <w:tab/>
            </w:r>
          </w:p>
          <w:p w14:paraId="26A62736" w14:textId="77777777" w:rsidR="00D003F8" w:rsidRDefault="00D003F8" w:rsidP="00D20C73">
            <w:pPr>
              <w:pStyle w:val="Bullet20"/>
              <w:numPr>
                <w:ilvl w:val="1"/>
                <w:numId w:val="68"/>
              </w:numPr>
              <w:tabs>
                <w:tab w:val="right" w:leader="dot" w:pos="7439"/>
              </w:tabs>
            </w:pPr>
            <w:r>
              <w:tab/>
            </w:r>
          </w:p>
          <w:p w14:paraId="4F3B1BB5" w14:textId="77777777" w:rsidR="00D003F8" w:rsidRDefault="00D003F8" w:rsidP="00D20C73">
            <w:pPr>
              <w:pStyle w:val="Bullet20"/>
              <w:numPr>
                <w:ilvl w:val="1"/>
                <w:numId w:val="68"/>
              </w:numPr>
              <w:tabs>
                <w:tab w:val="right" w:leader="dot" w:pos="7439"/>
              </w:tabs>
            </w:pPr>
            <w:r>
              <w:t xml:space="preserve">Qualifications: </w:t>
            </w:r>
            <w:r>
              <w:tab/>
            </w:r>
            <w:r>
              <w:tab/>
            </w:r>
          </w:p>
          <w:p w14:paraId="29A2C778" w14:textId="77777777" w:rsidR="00D003F8" w:rsidRDefault="00D003F8" w:rsidP="00D20C73">
            <w:pPr>
              <w:pStyle w:val="Bullet20"/>
              <w:numPr>
                <w:ilvl w:val="1"/>
                <w:numId w:val="68"/>
              </w:numPr>
              <w:tabs>
                <w:tab w:val="clear" w:pos="1701"/>
                <w:tab w:val="left" w:pos="2547"/>
                <w:tab w:val="right" w:leader="dot" w:pos="7405"/>
              </w:tabs>
            </w:pPr>
            <w:r>
              <w:t>Experience:</w:t>
            </w:r>
            <w:r>
              <w:tab/>
            </w:r>
          </w:p>
          <w:p w14:paraId="64CB22D4" w14:textId="77777777" w:rsidR="00D003F8" w:rsidRDefault="00D003F8" w:rsidP="00D20C73">
            <w:pPr>
              <w:pStyle w:val="BodyText3"/>
              <w:numPr>
                <w:ilvl w:val="2"/>
                <w:numId w:val="43"/>
              </w:numPr>
              <w:tabs>
                <w:tab w:val="right" w:leader="dot" w:pos="7439"/>
              </w:tabs>
            </w:pPr>
            <w:r>
              <w:tab/>
            </w:r>
          </w:p>
          <w:p w14:paraId="60040FDB" w14:textId="77777777" w:rsidR="00D003F8" w:rsidRDefault="00D003F8" w:rsidP="00D20C73">
            <w:pPr>
              <w:pStyle w:val="Text1"/>
            </w:pPr>
          </w:p>
          <w:p w14:paraId="16E13388" w14:textId="77777777" w:rsidR="00D003F8" w:rsidRDefault="00D003F8" w:rsidP="00D20C73">
            <w:pPr>
              <w:pStyle w:val="Bullet20"/>
              <w:numPr>
                <w:ilvl w:val="1"/>
                <w:numId w:val="68"/>
              </w:numPr>
              <w:tabs>
                <w:tab w:val="right" w:leader="dot" w:pos="7439"/>
              </w:tabs>
            </w:pPr>
            <w:r>
              <w:t xml:space="preserve">Name: </w:t>
            </w:r>
            <w:r>
              <w:tab/>
            </w:r>
            <w:r>
              <w:tab/>
            </w:r>
          </w:p>
          <w:p w14:paraId="58829C41" w14:textId="77777777" w:rsidR="00D003F8" w:rsidRDefault="00D003F8" w:rsidP="00D20C73">
            <w:pPr>
              <w:pStyle w:val="Bullet20"/>
              <w:numPr>
                <w:ilvl w:val="1"/>
                <w:numId w:val="68"/>
              </w:numPr>
              <w:tabs>
                <w:tab w:val="right" w:leader="dot" w:pos="7439"/>
              </w:tabs>
            </w:pPr>
            <w:r>
              <w:t xml:space="preserve">Job: </w:t>
            </w:r>
            <w:r>
              <w:tab/>
            </w:r>
            <w:r>
              <w:tab/>
            </w:r>
          </w:p>
          <w:p w14:paraId="25B15E21" w14:textId="77777777" w:rsidR="00D003F8" w:rsidRDefault="00D003F8" w:rsidP="00D20C73">
            <w:pPr>
              <w:pStyle w:val="Bullet20"/>
              <w:numPr>
                <w:ilvl w:val="1"/>
                <w:numId w:val="68"/>
              </w:numPr>
              <w:tabs>
                <w:tab w:val="clear" w:pos="1701"/>
                <w:tab w:val="left" w:pos="2547"/>
                <w:tab w:val="right" w:leader="dot" w:pos="7405"/>
              </w:tabs>
            </w:pPr>
            <w:r>
              <w:t>Responsibilities:</w:t>
            </w:r>
            <w:r>
              <w:tab/>
            </w:r>
          </w:p>
          <w:p w14:paraId="2074DCC6" w14:textId="77777777" w:rsidR="00D003F8" w:rsidRDefault="00D003F8" w:rsidP="00D20C73">
            <w:pPr>
              <w:pStyle w:val="Bullet20"/>
              <w:numPr>
                <w:ilvl w:val="1"/>
                <w:numId w:val="68"/>
              </w:numPr>
              <w:tabs>
                <w:tab w:val="right" w:leader="dot" w:pos="7439"/>
              </w:tabs>
            </w:pPr>
            <w:r>
              <w:tab/>
            </w:r>
          </w:p>
          <w:p w14:paraId="3E466807" w14:textId="77777777" w:rsidR="00D003F8" w:rsidRDefault="00D003F8" w:rsidP="00D20C73">
            <w:pPr>
              <w:pStyle w:val="Bullet20"/>
              <w:numPr>
                <w:ilvl w:val="1"/>
                <w:numId w:val="68"/>
              </w:numPr>
              <w:tabs>
                <w:tab w:val="right" w:leader="dot" w:pos="7439"/>
              </w:tabs>
            </w:pPr>
            <w:r>
              <w:lastRenderedPageBreak/>
              <w:t xml:space="preserve">Qualifications: </w:t>
            </w:r>
            <w:r>
              <w:tab/>
            </w:r>
            <w:r>
              <w:tab/>
            </w:r>
          </w:p>
          <w:p w14:paraId="71CE240F" w14:textId="77777777" w:rsidR="00D20C73" w:rsidRDefault="00D20C73" w:rsidP="00D20C73">
            <w:pPr>
              <w:pStyle w:val="Bullet20"/>
              <w:numPr>
                <w:ilvl w:val="1"/>
                <w:numId w:val="68"/>
              </w:numPr>
              <w:tabs>
                <w:tab w:val="clear" w:pos="1701"/>
                <w:tab w:val="left" w:pos="2547"/>
                <w:tab w:val="right" w:leader="dot" w:pos="7405"/>
              </w:tabs>
            </w:pPr>
            <w:r>
              <w:t>Experience:</w:t>
            </w:r>
            <w:r>
              <w:tab/>
            </w:r>
          </w:p>
          <w:p w14:paraId="3A803D0E" w14:textId="670A8844" w:rsidR="00D003F8" w:rsidRDefault="00D20C73" w:rsidP="00D20C73">
            <w:pPr>
              <w:pStyle w:val="BodyText3"/>
              <w:numPr>
                <w:ilvl w:val="2"/>
                <w:numId w:val="43"/>
              </w:numPr>
              <w:tabs>
                <w:tab w:val="right" w:leader="dot" w:pos="7439"/>
              </w:tabs>
            </w:pPr>
            <w:r>
              <w:tab/>
            </w:r>
          </w:p>
        </w:tc>
      </w:tr>
      <w:tr w:rsidR="00D003F8" w:rsidRPr="00DC6199" w14:paraId="56E3AA81" w14:textId="77777777" w:rsidTr="00D20C73">
        <w:tc>
          <w:tcPr>
            <w:tcW w:w="2260" w:type="dxa"/>
          </w:tcPr>
          <w:p w14:paraId="4D6A6E19" w14:textId="7162D071" w:rsidR="00D003F8" w:rsidRDefault="00D003F8" w:rsidP="00D20C73">
            <w:pPr>
              <w:pStyle w:val="Paragraph11"/>
              <w:numPr>
                <w:ilvl w:val="0"/>
                <w:numId w:val="0"/>
              </w:numPr>
              <w:ind w:left="851" w:hanging="851"/>
            </w:pPr>
            <w:r>
              <w:rPr>
                <w:rFonts w:cs="Arial"/>
                <w:b/>
                <w:spacing w:val="-3"/>
              </w:rPr>
              <w:lastRenderedPageBreak/>
              <w:t>Optional Statements</w:t>
            </w:r>
          </w:p>
        </w:tc>
        <w:tc>
          <w:tcPr>
            <w:tcW w:w="7661" w:type="dxa"/>
            <w:gridSpan w:val="4"/>
          </w:tcPr>
          <w:p w14:paraId="76E36327" w14:textId="77777777" w:rsidR="00D003F8" w:rsidRDefault="00D003F8" w:rsidP="00D20C73">
            <w:pPr>
              <w:pStyle w:val="Bullet1CB"/>
              <w:widowControl/>
              <w:numPr>
                <w:ilvl w:val="0"/>
                <w:numId w:val="68"/>
              </w:numPr>
              <w:tabs>
                <w:tab w:val="clear" w:pos="851"/>
                <w:tab w:val="right" w:leader="dot" w:pos="7405"/>
              </w:tabs>
              <w:spacing w:before="0" w:after="240" w:line="300" w:lineRule="auto"/>
            </w:pPr>
            <w:r>
              <w:t xml:space="preserve">The </w:t>
            </w:r>
            <w:r>
              <w:rPr>
                <w:i/>
              </w:rPr>
              <w:t>key persons</w:t>
            </w:r>
            <w:r>
              <w:t xml:space="preserve"> are set out in the Works Delivery Plan</w:t>
            </w:r>
          </w:p>
          <w:p w14:paraId="50C056FC" w14:textId="16083409" w:rsidR="00D003F8" w:rsidRDefault="00D003F8" w:rsidP="00D20C73">
            <w:pPr>
              <w:pStyle w:val="Bullet1CB"/>
              <w:widowControl/>
              <w:numPr>
                <w:ilvl w:val="0"/>
                <w:numId w:val="68"/>
              </w:numPr>
              <w:tabs>
                <w:tab w:val="clear" w:pos="851"/>
                <w:tab w:val="right" w:leader="dot" w:pos="7405"/>
              </w:tabs>
              <w:spacing w:before="0" w:after="240" w:line="300" w:lineRule="auto"/>
            </w:pPr>
            <w:r>
              <w:t>The following matte</w:t>
            </w:r>
            <w:r w:rsidR="008F145C">
              <w:t xml:space="preserve">rs will be included in the Early Warning </w:t>
            </w:r>
            <w:r>
              <w:t>Register</w:t>
            </w:r>
            <w:r>
              <w:tab/>
            </w:r>
          </w:p>
          <w:p w14:paraId="7DD5E3B3" w14:textId="77777777" w:rsidR="00D003F8" w:rsidRDefault="00D003F8" w:rsidP="00D20C73">
            <w:pPr>
              <w:pStyle w:val="BodyText2"/>
              <w:numPr>
                <w:ilvl w:val="1"/>
                <w:numId w:val="43"/>
              </w:numPr>
              <w:tabs>
                <w:tab w:val="right" w:leader="dot" w:pos="7439"/>
              </w:tabs>
            </w:pPr>
            <w:r>
              <w:tab/>
            </w:r>
          </w:p>
          <w:p w14:paraId="12DA3BFA" w14:textId="1E490791" w:rsidR="00516CCC" w:rsidRDefault="00D003F8" w:rsidP="00822C80">
            <w:pPr>
              <w:pStyle w:val="Bullet1CB"/>
              <w:widowControl/>
              <w:numPr>
                <w:ilvl w:val="1"/>
                <w:numId w:val="43"/>
              </w:numPr>
              <w:tabs>
                <w:tab w:val="right" w:leader="dot" w:pos="7405"/>
              </w:tabs>
              <w:spacing w:before="0" w:after="240" w:line="300" w:lineRule="auto"/>
            </w:pPr>
            <w:r>
              <w:tab/>
            </w:r>
          </w:p>
          <w:p w14:paraId="070E9E83" w14:textId="74B715D5" w:rsidR="00D003F8" w:rsidRDefault="00516CCC" w:rsidP="00822C80">
            <w:pPr>
              <w:pStyle w:val="BodyText2"/>
              <w:tabs>
                <w:tab w:val="right" w:leader="dot" w:pos="7439"/>
              </w:tabs>
            </w:pPr>
            <w:r>
              <w:tab/>
            </w:r>
          </w:p>
        </w:tc>
      </w:tr>
      <w:tr w:rsidR="00516CCC" w:rsidRPr="00DC6199" w14:paraId="1F33303B" w14:textId="77777777" w:rsidTr="00D20C73">
        <w:tc>
          <w:tcPr>
            <w:tcW w:w="2260" w:type="dxa"/>
          </w:tcPr>
          <w:p w14:paraId="39036D07" w14:textId="3581AFC9" w:rsidR="00516CCC" w:rsidRDefault="00516CCC" w:rsidP="00516CCC">
            <w:pPr>
              <w:pStyle w:val="Paragraph11"/>
              <w:numPr>
                <w:ilvl w:val="0"/>
                <w:numId w:val="0"/>
              </w:numPr>
              <w:ind w:left="851" w:hanging="851"/>
              <w:rPr>
                <w:rFonts w:cs="Arial"/>
                <w:b/>
                <w:spacing w:val="-3"/>
              </w:rPr>
            </w:pPr>
            <w:r>
              <w:rPr>
                <w:szCs w:val="22"/>
              </w:rPr>
              <w:t>3. Time</w:t>
            </w:r>
          </w:p>
        </w:tc>
        <w:tc>
          <w:tcPr>
            <w:tcW w:w="7661" w:type="dxa"/>
            <w:gridSpan w:val="4"/>
          </w:tcPr>
          <w:p w14:paraId="28C554F4" w14:textId="77777777" w:rsidR="00516CCC" w:rsidRDefault="00516CCC" w:rsidP="0093333A">
            <w:pPr>
              <w:pStyle w:val="BodyTextIndent"/>
              <w:numPr>
                <w:ilvl w:val="0"/>
                <w:numId w:val="129"/>
              </w:numPr>
              <w:spacing w:line="240" w:lineRule="auto"/>
              <w:ind w:left="601" w:hanging="567"/>
              <w:rPr>
                <w:b/>
                <w:spacing w:val="-2"/>
                <w:szCs w:val="22"/>
              </w:rPr>
            </w:pPr>
            <w:r>
              <w:rPr>
                <w:spacing w:val="-2"/>
                <w:szCs w:val="22"/>
              </w:rPr>
              <w:t xml:space="preserve">The programme identified in the Contract Data is </w:t>
            </w:r>
            <w:r w:rsidRPr="00530DF6">
              <w:rPr>
                <w:spacing w:val="-2"/>
                <w:szCs w:val="22"/>
                <w:highlight w:val="yellow"/>
              </w:rPr>
              <w:t>[                    ]</w:t>
            </w:r>
            <w:r w:rsidRPr="00957CAB">
              <w:rPr>
                <w:b/>
                <w:bCs/>
                <w:spacing w:val="-2"/>
                <w:szCs w:val="22"/>
                <w:highlight w:val="yellow"/>
              </w:rPr>
              <w:t xml:space="preserve"> </w:t>
            </w:r>
            <w:r>
              <w:rPr>
                <w:b/>
                <w:bCs/>
                <w:spacing w:val="-2"/>
                <w:szCs w:val="22"/>
                <w:highlight w:val="yellow"/>
              </w:rPr>
              <w:t>D</w:t>
            </w:r>
            <w:r w:rsidRPr="00957CAB">
              <w:rPr>
                <w:b/>
                <w:bCs/>
                <w:spacing w:val="-2"/>
                <w:szCs w:val="22"/>
                <w:highlight w:val="yellow"/>
              </w:rPr>
              <w:t>N: only to be used if tender programme or similar is to be used as the first Accepted Programme</w:t>
            </w:r>
          </w:p>
          <w:p w14:paraId="537A8AFF" w14:textId="77777777" w:rsidR="00516CCC" w:rsidRDefault="00516CCC" w:rsidP="00516CCC">
            <w:pPr>
              <w:pStyle w:val="Bullet1CB"/>
              <w:widowControl/>
              <w:numPr>
                <w:ilvl w:val="0"/>
                <w:numId w:val="68"/>
              </w:numPr>
              <w:tabs>
                <w:tab w:val="clear" w:pos="851"/>
                <w:tab w:val="right" w:leader="dot" w:pos="7405"/>
              </w:tabs>
              <w:spacing w:before="0" w:after="240" w:line="300" w:lineRule="auto"/>
            </w:pPr>
          </w:p>
        </w:tc>
      </w:tr>
      <w:tr w:rsidR="00516CCC" w:rsidRPr="00DC6199" w14:paraId="47089F45" w14:textId="77777777" w:rsidTr="00D20C73">
        <w:tc>
          <w:tcPr>
            <w:tcW w:w="2260" w:type="dxa"/>
          </w:tcPr>
          <w:p w14:paraId="3478E2D9" w14:textId="181C71BF" w:rsidR="00516CCC" w:rsidRDefault="00516CCC" w:rsidP="00516CCC">
            <w:pPr>
              <w:pStyle w:val="Paragraph11"/>
              <w:numPr>
                <w:ilvl w:val="0"/>
                <w:numId w:val="0"/>
              </w:numPr>
              <w:ind w:left="851" w:hanging="851"/>
              <w:rPr>
                <w:rFonts w:cs="Arial"/>
                <w:b/>
                <w:spacing w:val="-3"/>
              </w:rPr>
            </w:pPr>
            <w:r>
              <w:rPr>
                <w:szCs w:val="22"/>
              </w:rPr>
              <w:t>Y(UK)1: Project Bank Account</w:t>
            </w:r>
          </w:p>
        </w:tc>
        <w:tc>
          <w:tcPr>
            <w:tcW w:w="7661" w:type="dxa"/>
            <w:gridSpan w:val="4"/>
          </w:tcPr>
          <w:p w14:paraId="1CA37D3F" w14:textId="16445AC5" w:rsidR="00516CCC" w:rsidRDefault="00516CCC" w:rsidP="00516CCC">
            <w:pPr>
              <w:pStyle w:val="Bullet1CB"/>
              <w:widowControl/>
              <w:numPr>
                <w:ilvl w:val="0"/>
                <w:numId w:val="68"/>
              </w:numPr>
              <w:tabs>
                <w:tab w:val="clear" w:pos="851"/>
                <w:tab w:val="right" w:leader="dot" w:pos="7405"/>
              </w:tabs>
              <w:spacing w:before="0" w:after="240" w:line="300" w:lineRule="auto"/>
            </w:pPr>
            <w:r>
              <w:t>The p</w:t>
            </w:r>
            <w:r>
              <w:rPr>
                <w:i/>
              </w:rPr>
              <w:t>roject bank</w:t>
            </w:r>
            <w:r>
              <w:t xml:space="preserve"> is </w:t>
            </w:r>
            <w:r>
              <w:tab/>
            </w:r>
          </w:p>
        </w:tc>
      </w:tr>
      <w:tr w:rsidR="00516CCC" w:rsidRPr="00DC6199" w14:paraId="61CD4993" w14:textId="77777777" w:rsidTr="00D20C73">
        <w:tc>
          <w:tcPr>
            <w:tcW w:w="2260" w:type="dxa"/>
          </w:tcPr>
          <w:p w14:paraId="1387C891" w14:textId="77777777" w:rsidR="00516CCC" w:rsidRDefault="00516CCC" w:rsidP="00516CCC">
            <w:pPr>
              <w:pStyle w:val="Paragraph11"/>
              <w:numPr>
                <w:ilvl w:val="0"/>
                <w:numId w:val="0"/>
              </w:numPr>
              <w:ind w:left="851" w:hanging="851"/>
              <w:rPr>
                <w:rFonts w:cs="Arial"/>
                <w:b/>
                <w:spacing w:val="-3"/>
              </w:rPr>
            </w:pPr>
          </w:p>
        </w:tc>
        <w:tc>
          <w:tcPr>
            <w:tcW w:w="7661" w:type="dxa"/>
            <w:gridSpan w:val="4"/>
          </w:tcPr>
          <w:p w14:paraId="5B2627AF" w14:textId="575AFBC0" w:rsidR="00516CCC" w:rsidRDefault="00516CCC" w:rsidP="00516CCC">
            <w:pPr>
              <w:pStyle w:val="Bullet1CB"/>
              <w:widowControl/>
              <w:numPr>
                <w:ilvl w:val="0"/>
                <w:numId w:val="68"/>
              </w:numPr>
              <w:tabs>
                <w:tab w:val="clear" w:pos="851"/>
                <w:tab w:val="right" w:leader="dot" w:pos="7405"/>
              </w:tabs>
              <w:spacing w:before="0" w:after="240" w:line="300" w:lineRule="auto"/>
            </w:pPr>
            <w:r>
              <w:t xml:space="preserve">The </w:t>
            </w:r>
            <w:r>
              <w:rPr>
                <w:i/>
              </w:rPr>
              <w:t>named suppliers</w:t>
            </w:r>
            <w:r>
              <w:t xml:space="preserve"> are </w:t>
            </w:r>
            <w:r>
              <w:tab/>
            </w:r>
          </w:p>
        </w:tc>
      </w:tr>
      <w:tr w:rsidR="00CB35A5" w:rsidRPr="00DC6199" w14:paraId="7A3E5735" w14:textId="77777777" w:rsidTr="00D20C73">
        <w:tc>
          <w:tcPr>
            <w:tcW w:w="2260" w:type="dxa"/>
          </w:tcPr>
          <w:p w14:paraId="106EC9C8" w14:textId="34268A59" w:rsidR="00CB35A5" w:rsidRDefault="00CB35A5" w:rsidP="00CB35A5">
            <w:pPr>
              <w:pStyle w:val="Paragraph11"/>
              <w:numPr>
                <w:ilvl w:val="0"/>
                <w:numId w:val="0"/>
              </w:numPr>
            </w:pPr>
            <w:r>
              <w:rPr>
                <w:rFonts w:cs="Arial"/>
                <w:b/>
                <w:spacing w:val="-3"/>
              </w:rPr>
              <w:t>Data for Schedule of Cost Components</w:t>
            </w:r>
          </w:p>
        </w:tc>
        <w:tc>
          <w:tcPr>
            <w:tcW w:w="7661" w:type="dxa"/>
            <w:gridSpan w:val="4"/>
          </w:tcPr>
          <w:p w14:paraId="4C8F5361" w14:textId="77777777" w:rsidR="00CB35A5" w:rsidRPr="0015140D" w:rsidRDefault="00CB35A5" w:rsidP="00CB35A5">
            <w:pPr>
              <w:pStyle w:val="Bullet1CB"/>
              <w:widowControl/>
              <w:numPr>
                <w:ilvl w:val="0"/>
                <w:numId w:val="68"/>
              </w:numPr>
              <w:spacing w:before="0" w:after="240" w:line="300" w:lineRule="auto"/>
            </w:pPr>
            <w:r w:rsidRPr="0015140D">
              <w:rPr>
                <w:rFonts w:eastAsia="MS Mincho" w:cs="Arial"/>
              </w:rPr>
              <w:t xml:space="preserve">The </w:t>
            </w:r>
            <w:r w:rsidRPr="0015140D">
              <w:rPr>
                <w:rFonts w:eastAsia="MS Mincho" w:cs="Arial"/>
                <w:i/>
              </w:rPr>
              <w:t>people rates</w:t>
            </w:r>
            <w:r w:rsidRPr="0015140D">
              <w:rPr>
                <w:rFonts w:eastAsia="MS Mincho" w:cs="Arial"/>
              </w:rPr>
              <w:t xml:space="preserve"> are  </w:t>
            </w:r>
          </w:p>
          <w:tbl>
            <w:tblPr>
              <w:tblStyle w:val="TableGrid"/>
              <w:tblW w:w="0" w:type="auto"/>
              <w:tblInd w:w="851" w:type="dxa"/>
              <w:tblLook w:val="04A0" w:firstRow="1" w:lastRow="0" w:firstColumn="1" w:lastColumn="0" w:noHBand="0" w:noVBand="1"/>
            </w:tblPr>
            <w:tblGrid>
              <w:gridCol w:w="2240"/>
              <w:gridCol w:w="2170"/>
              <w:gridCol w:w="2174"/>
            </w:tblGrid>
            <w:tr w:rsidR="00CB35A5" w14:paraId="0FC08917" w14:textId="77777777" w:rsidTr="0015140D">
              <w:tc>
                <w:tcPr>
                  <w:tcW w:w="2478" w:type="dxa"/>
                </w:tcPr>
                <w:p w14:paraId="317E7C71" w14:textId="77777777" w:rsidR="00CB35A5" w:rsidRDefault="00CB35A5" w:rsidP="007A6581">
                  <w:pPr>
                    <w:pStyle w:val="Bullet1CB"/>
                    <w:framePr w:hSpace="180" w:wrap="around" w:vAnchor="text" w:hAnchor="text" w:x="108" w:y="1"/>
                    <w:widowControl/>
                    <w:numPr>
                      <w:ilvl w:val="0"/>
                      <w:numId w:val="0"/>
                    </w:numPr>
                    <w:spacing w:before="0" w:after="240" w:line="300" w:lineRule="auto"/>
                    <w:suppressOverlap/>
                  </w:pPr>
                  <w:r>
                    <w:t>category of person</w:t>
                  </w:r>
                </w:p>
              </w:tc>
              <w:tc>
                <w:tcPr>
                  <w:tcW w:w="2478" w:type="dxa"/>
                </w:tcPr>
                <w:p w14:paraId="5C78CA79" w14:textId="77777777" w:rsidR="00CB35A5" w:rsidRDefault="00CB35A5" w:rsidP="007A6581">
                  <w:pPr>
                    <w:pStyle w:val="Bullet1CB"/>
                    <w:framePr w:hSpace="180" w:wrap="around" w:vAnchor="text" w:hAnchor="text" w:x="108" w:y="1"/>
                    <w:widowControl/>
                    <w:numPr>
                      <w:ilvl w:val="0"/>
                      <w:numId w:val="0"/>
                    </w:numPr>
                    <w:spacing w:before="0" w:after="240" w:line="300" w:lineRule="auto"/>
                    <w:suppressOverlap/>
                  </w:pPr>
                  <w:r>
                    <w:t>unit</w:t>
                  </w:r>
                </w:p>
              </w:tc>
              <w:tc>
                <w:tcPr>
                  <w:tcW w:w="2479" w:type="dxa"/>
                </w:tcPr>
                <w:p w14:paraId="20FC727A" w14:textId="77777777" w:rsidR="00CB35A5" w:rsidRDefault="00CB35A5" w:rsidP="007A6581">
                  <w:pPr>
                    <w:pStyle w:val="Bullet1CB"/>
                    <w:framePr w:hSpace="180" w:wrap="around" w:vAnchor="text" w:hAnchor="text" w:x="108" w:y="1"/>
                    <w:widowControl/>
                    <w:numPr>
                      <w:ilvl w:val="0"/>
                      <w:numId w:val="0"/>
                    </w:numPr>
                    <w:spacing w:before="0" w:after="240" w:line="300" w:lineRule="auto"/>
                    <w:suppressOverlap/>
                  </w:pPr>
                  <w:r>
                    <w:t>rate</w:t>
                  </w:r>
                </w:p>
              </w:tc>
            </w:tr>
            <w:tr w:rsidR="00CB35A5" w14:paraId="56C8BD0A" w14:textId="77777777" w:rsidTr="0015140D">
              <w:tc>
                <w:tcPr>
                  <w:tcW w:w="2478" w:type="dxa"/>
                </w:tcPr>
                <w:p w14:paraId="6857F7DE" w14:textId="77777777" w:rsidR="00CB35A5" w:rsidRDefault="00CB35A5" w:rsidP="007A6581">
                  <w:pPr>
                    <w:pStyle w:val="Bullet1CB"/>
                    <w:framePr w:hSpace="180" w:wrap="around" w:vAnchor="text" w:hAnchor="text" w:x="108" w:y="1"/>
                    <w:widowControl/>
                    <w:numPr>
                      <w:ilvl w:val="0"/>
                      <w:numId w:val="0"/>
                    </w:numPr>
                    <w:spacing w:before="0" w:after="240" w:line="300" w:lineRule="auto"/>
                    <w:suppressOverlap/>
                  </w:pPr>
                </w:p>
              </w:tc>
              <w:tc>
                <w:tcPr>
                  <w:tcW w:w="2478" w:type="dxa"/>
                </w:tcPr>
                <w:p w14:paraId="11CCE88D" w14:textId="77777777" w:rsidR="00CB35A5" w:rsidRDefault="00CB35A5" w:rsidP="007A6581">
                  <w:pPr>
                    <w:pStyle w:val="Bullet1CB"/>
                    <w:framePr w:hSpace="180" w:wrap="around" w:vAnchor="text" w:hAnchor="text" w:x="108" w:y="1"/>
                    <w:widowControl/>
                    <w:numPr>
                      <w:ilvl w:val="0"/>
                      <w:numId w:val="0"/>
                    </w:numPr>
                    <w:spacing w:before="0" w:after="240" w:line="300" w:lineRule="auto"/>
                    <w:suppressOverlap/>
                  </w:pPr>
                </w:p>
              </w:tc>
              <w:tc>
                <w:tcPr>
                  <w:tcW w:w="2479" w:type="dxa"/>
                </w:tcPr>
                <w:p w14:paraId="7D022816" w14:textId="77777777" w:rsidR="00CB35A5" w:rsidRDefault="00CB35A5" w:rsidP="007A6581">
                  <w:pPr>
                    <w:pStyle w:val="Bullet1CB"/>
                    <w:framePr w:hSpace="180" w:wrap="around" w:vAnchor="text" w:hAnchor="text" w:x="108" w:y="1"/>
                    <w:widowControl/>
                    <w:numPr>
                      <w:ilvl w:val="0"/>
                      <w:numId w:val="0"/>
                    </w:numPr>
                    <w:spacing w:before="0" w:after="240" w:line="300" w:lineRule="auto"/>
                    <w:suppressOverlap/>
                  </w:pPr>
                </w:p>
              </w:tc>
            </w:tr>
            <w:tr w:rsidR="00CB35A5" w14:paraId="1D6414B9" w14:textId="77777777" w:rsidTr="0015140D">
              <w:tc>
                <w:tcPr>
                  <w:tcW w:w="2478" w:type="dxa"/>
                </w:tcPr>
                <w:p w14:paraId="6E091BF2" w14:textId="77777777" w:rsidR="00CB35A5" w:rsidRDefault="00CB35A5" w:rsidP="007A6581">
                  <w:pPr>
                    <w:pStyle w:val="Bullet1CB"/>
                    <w:framePr w:hSpace="180" w:wrap="around" w:vAnchor="text" w:hAnchor="text" w:x="108" w:y="1"/>
                    <w:widowControl/>
                    <w:numPr>
                      <w:ilvl w:val="0"/>
                      <w:numId w:val="0"/>
                    </w:numPr>
                    <w:spacing w:before="0" w:after="240" w:line="300" w:lineRule="auto"/>
                    <w:suppressOverlap/>
                  </w:pPr>
                </w:p>
              </w:tc>
              <w:tc>
                <w:tcPr>
                  <w:tcW w:w="2478" w:type="dxa"/>
                </w:tcPr>
                <w:p w14:paraId="6E8201A8" w14:textId="77777777" w:rsidR="00CB35A5" w:rsidRDefault="00CB35A5" w:rsidP="007A6581">
                  <w:pPr>
                    <w:pStyle w:val="Bullet1CB"/>
                    <w:framePr w:hSpace="180" w:wrap="around" w:vAnchor="text" w:hAnchor="text" w:x="108" w:y="1"/>
                    <w:widowControl/>
                    <w:numPr>
                      <w:ilvl w:val="0"/>
                      <w:numId w:val="0"/>
                    </w:numPr>
                    <w:spacing w:before="0" w:after="240" w:line="300" w:lineRule="auto"/>
                    <w:suppressOverlap/>
                  </w:pPr>
                </w:p>
              </w:tc>
              <w:tc>
                <w:tcPr>
                  <w:tcW w:w="2479" w:type="dxa"/>
                </w:tcPr>
                <w:p w14:paraId="0C8675DB" w14:textId="77777777" w:rsidR="00CB35A5" w:rsidRDefault="00CB35A5" w:rsidP="007A6581">
                  <w:pPr>
                    <w:pStyle w:val="Bullet1CB"/>
                    <w:framePr w:hSpace="180" w:wrap="around" w:vAnchor="text" w:hAnchor="text" w:x="108" w:y="1"/>
                    <w:widowControl/>
                    <w:numPr>
                      <w:ilvl w:val="0"/>
                      <w:numId w:val="0"/>
                    </w:numPr>
                    <w:spacing w:before="0" w:after="240" w:line="300" w:lineRule="auto"/>
                    <w:suppressOverlap/>
                  </w:pPr>
                </w:p>
              </w:tc>
            </w:tr>
            <w:tr w:rsidR="00CB35A5" w14:paraId="0E2FBF5F" w14:textId="77777777" w:rsidTr="0015140D">
              <w:tc>
                <w:tcPr>
                  <w:tcW w:w="2478" w:type="dxa"/>
                </w:tcPr>
                <w:p w14:paraId="237BBF98" w14:textId="77777777" w:rsidR="00CB35A5" w:rsidRDefault="00CB35A5" w:rsidP="007A6581">
                  <w:pPr>
                    <w:pStyle w:val="Bullet1CB"/>
                    <w:framePr w:hSpace="180" w:wrap="around" w:vAnchor="text" w:hAnchor="text" w:x="108" w:y="1"/>
                    <w:widowControl/>
                    <w:numPr>
                      <w:ilvl w:val="0"/>
                      <w:numId w:val="0"/>
                    </w:numPr>
                    <w:spacing w:before="0" w:after="240" w:line="300" w:lineRule="auto"/>
                    <w:suppressOverlap/>
                  </w:pPr>
                </w:p>
              </w:tc>
              <w:tc>
                <w:tcPr>
                  <w:tcW w:w="2478" w:type="dxa"/>
                </w:tcPr>
                <w:p w14:paraId="5D720182" w14:textId="77777777" w:rsidR="00CB35A5" w:rsidRDefault="00CB35A5" w:rsidP="007A6581">
                  <w:pPr>
                    <w:pStyle w:val="Bullet1CB"/>
                    <w:framePr w:hSpace="180" w:wrap="around" w:vAnchor="text" w:hAnchor="text" w:x="108" w:y="1"/>
                    <w:widowControl/>
                    <w:numPr>
                      <w:ilvl w:val="0"/>
                      <w:numId w:val="0"/>
                    </w:numPr>
                    <w:spacing w:before="0" w:after="240" w:line="300" w:lineRule="auto"/>
                    <w:suppressOverlap/>
                  </w:pPr>
                </w:p>
              </w:tc>
              <w:tc>
                <w:tcPr>
                  <w:tcW w:w="2479" w:type="dxa"/>
                </w:tcPr>
                <w:p w14:paraId="79B0C984" w14:textId="77777777" w:rsidR="00CB35A5" w:rsidRDefault="00CB35A5" w:rsidP="007A6581">
                  <w:pPr>
                    <w:pStyle w:val="Bullet1CB"/>
                    <w:framePr w:hSpace="180" w:wrap="around" w:vAnchor="text" w:hAnchor="text" w:x="108" w:y="1"/>
                    <w:widowControl/>
                    <w:numPr>
                      <w:ilvl w:val="0"/>
                      <w:numId w:val="0"/>
                    </w:numPr>
                    <w:spacing w:before="0" w:after="240" w:line="300" w:lineRule="auto"/>
                    <w:suppressOverlap/>
                  </w:pPr>
                </w:p>
              </w:tc>
            </w:tr>
          </w:tbl>
          <w:p w14:paraId="58CD6113" w14:textId="77777777" w:rsidR="00CB35A5" w:rsidRDefault="00CB35A5" w:rsidP="00CB35A5">
            <w:pPr>
              <w:pStyle w:val="ListParagraph"/>
              <w:rPr>
                <w:rFonts w:eastAsia="MS Mincho" w:cs="Arial"/>
                <w:b/>
              </w:rPr>
            </w:pPr>
          </w:p>
          <w:p w14:paraId="053FC391" w14:textId="2F48BC19" w:rsidR="00CB35A5" w:rsidRDefault="00CB35A5" w:rsidP="00CB35A5">
            <w:pPr>
              <w:pStyle w:val="Bullet1CB"/>
              <w:widowControl/>
              <w:numPr>
                <w:ilvl w:val="0"/>
                <w:numId w:val="68"/>
              </w:numPr>
              <w:tabs>
                <w:tab w:val="clear" w:pos="851"/>
              </w:tabs>
              <w:spacing w:before="0" w:after="240" w:line="300" w:lineRule="auto"/>
            </w:pPr>
            <w:r w:rsidRPr="00001460">
              <w:rPr>
                <w:rFonts w:eastAsia="MS Mincho" w:cs="Arial"/>
              </w:rPr>
              <w:t xml:space="preserve">The </w:t>
            </w:r>
            <w:r>
              <w:rPr>
                <w:rFonts w:eastAsia="MS Mincho" w:cs="Arial"/>
                <w:i/>
              </w:rPr>
              <w:t>maximum working day</w:t>
            </w:r>
            <w:r w:rsidRPr="00001460">
              <w:rPr>
                <w:rFonts w:eastAsia="MS Mincho" w:cs="Arial"/>
              </w:rPr>
              <w:t xml:space="preserve"> </w:t>
            </w:r>
            <w:r>
              <w:rPr>
                <w:rFonts w:eastAsia="MS Mincho" w:cs="Arial"/>
              </w:rPr>
              <w:t xml:space="preserve">is </w:t>
            </w:r>
            <w:r w:rsidRPr="00001460">
              <w:rPr>
                <w:rFonts w:eastAsia="MS Mincho" w:cs="Arial"/>
                <w:bCs/>
                <w:szCs w:val="20"/>
              </w:rPr>
              <w:t>…………….. hours per day</w:t>
            </w:r>
            <w:r w:rsidRPr="00001460">
              <w:rPr>
                <w:rFonts w:eastAsia="MS Mincho" w:cs="Arial"/>
              </w:rPr>
              <w:t xml:space="preserve"> </w:t>
            </w:r>
          </w:p>
        </w:tc>
      </w:tr>
      <w:tr w:rsidR="00CB35A5" w:rsidRPr="00DC6199" w14:paraId="5631E805" w14:textId="77777777" w:rsidTr="00D20C73">
        <w:tc>
          <w:tcPr>
            <w:tcW w:w="2260" w:type="dxa"/>
          </w:tcPr>
          <w:p w14:paraId="4ACA5342" w14:textId="77777777" w:rsidR="00CB35A5" w:rsidRDefault="00CB35A5" w:rsidP="00CB35A5">
            <w:pPr>
              <w:pStyle w:val="Paragraph11"/>
              <w:numPr>
                <w:ilvl w:val="0"/>
                <w:numId w:val="0"/>
              </w:numPr>
              <w:ind w:left="851" w:hanging="851"/>
              <w:rPr>
                <w:rFonts w:cs="Arial"/>
                <w:b/>
                <w:spacing w:val="-3"/>
              </w:rPr>
            </w:pPr>
          </w:p>
        </w:tc>
        <w:tc>
          <w:tcPr>
            <w:tcW w:w="7661" w:type="dxa"/>
            <w:gridSpan w:val="4"/>
          </w:tcPr>
          <w:p w14:paraId="4EE8DB4D" w14:textId="1F541561" w:rsidR="00CB35A5" w:rsidRDefault="00CB35A5" w:rsidP="00CB35A5">
            <w:pPr>
              <w:pStyle w:val="Bullet1CB"/>
              <w:widowControl/>
              <w:numPr>
                <w:ilvl w:val="0"/>
                <w:numId w:val="68"/>
              </w:numPr>
              <w:tabs>
                <w:tab w:val="clear" w:pos="851"/>
              </w:tabs>
              <w:spacing w:before="0" w:after="240" w:line="300" w:lineRule="auto"/>
            </w:pPr>
            <w:r>
              <w:t>The listed items of Equipment purchased for work on this contract, with an on cost charge are:</w:t>
            </w:r>
          </w:p>
        </w:tc>
      </w:tr>
      <w:tr w:rsidR="00CB35A5" w:rsidRPr="00DC6199" w14:paraId="0A4577EC" w14:textId="77777777" w:rsidTr="00D20C73">
        <w:tc>
          <w:tcPr>
            <w:tcW w:w="2260" w:type="dxa"/>
          </w:tcPr>
          <w:p w14:paraId="009C621E" w14:textId="77777777" w:rsidR="00CB35A5" w:rsidRDefault="00CB35A5" w:rsidP="00CB35A5">
            <w:pPr>
              <w:pStyle w:val="Paragraph11"/>
              <w:numPr>
                <w:ilvl w:val="0"/>
                <w:numId w:val="0"/>
              </w:numPr>
              <w:ind w:left="851" w:hanging="851"/>
              <w:rPr>
                <w:rFonts w:cs="Arial"/>
                <w:b/>
                <w:spacing w:val="-3"/>
              </w:rPr>
            </w:pPr>
          </w:p>
        </w:tc>
        <w:tc>
          <w:tcPr>
            <w:tcW w:w="2553" w:type="dxa"/>
          </w:tcPr>
          <w:p w14:paraId="50B21F36" w14:textId="365D9F38" w:rsidR="00CB35A5" w:rsidRDefault="00CB35A5" w:rsidP="00CB35A5">
            <w:pPr>
              <w:pStyle w:val="Bullet1CB"/>
              <w:widowControl/>
              <w:numPr>
                <w:ilvl w:val="0"/>
                <w:numId w:val="0"/>
              </w:numPr>
              <w:spacing w:before="0" w:after="240" w:line="300" w:lineRule="auto"/>
              <w:ind w:left="567" w:hanging="567"/>
            </w:pPr>
            <w:r>
              <w:t>Equipment</w:t>
            </w:r>
          </w:p>
        </w:tc>
        <w:tc>
          <w:tcPr>
            <w:tcW w:w="2554" w:type="dxa"/>
            <w:gridSpan w:val="2"/>
          </w:tcPr>
          <w:p w14:paraId="5C642E9C" w14:textId="40B1EA68" w:rsidR="00CB35A5" w:rsidRDefault="00CB35A5" w:rsidP="00CB35A5">
            <w:pPr>
              <w:pStyle w:val="Bullet1CB"/>
              <w:widowControl/>
              <w:numPr>
                <w:ilvl w:val="0"/>
                <w:numId w:val="0"/>
              </w:numPr>
              <w:spacing w:before="0" w:after="240" w:line="300" w:lineRule="auto"/>
            </w:pPr>
            <w:r>
              <w:t>Time-related charge</w:t>
            </w:r>
          </w:p>
        </w:tc>
        <w:tc>
          <w:tcPr>
            <w:tcW w:w="2554" w:type="dxa"/>
          </w:tcPr>
          <w:p w14:paraId="0A6CC81B" w14:textId="047A7811" w:rsidR="00CB35A5" w:rsidRDefault="00CB35A5" w:rsidP="00CB35A5">
            <w:pPr>
              <w:pStyle w:val="Bullet1CB"/>
              <w:widowControl/>
              <w:numPr>
                <w:ilvl w:val="0"/>
                <w:numId w:val="0"/>
              </w:numPr>
              <w:spacing w:before="0" w:after="240" w:line="300" w:lineRule="auto"/>
              <w:ind w:left="567" w:hanging="567"/>
            </w:pPr>
            <w:r>
              <w:t>Per time period</w:t>
            </w:r>
          </w:p>
        </w:tc>
      </w:tr>
      <w:tr w:rsidR="00CB35A5" w:rsidRPr="00DC6199" w14:paraId="78DBB156" w14:textId="77777777" w:rsidTr="00D20C73">
        <w:tc>
          <w:tcPr>
            <w:tcW w:w="2260" w:type="dxa"/>
          </w:tcPr>
          <w:p w14:paraId="51445B88" w14:textId="77777777" w:rsidR="00CB35A5" w:rsidRDefault="00CB35A5" w:rsidP="00CB35A5">
            <w:pPr>
              <w:pStyle w:val="Paragraph11"/>
              <w:numPr>
                <w:ilvl w:val="0"/>
                <w:numId w:val="0"/>
              </w:numPr>
              <w:ind w:left="851" w:hanging="851"/>
              <w:rPr>
                <w:rFonts w:cs="Arial"/>
                <w:b/>
                <w:spacing w:val="-3"/>
              </w:rPr>
            </w:pPr>
          </w:p>
        </w:tc>
        <w:tc>
          <w:tcPr>
            <w:tcW w:w="2553" w:type="dxa"/>
          </w:tcPr>
          <w:p w14:paraId="4678424E" w14:textId="25206139" w:rsidR="00CB35A5" w:rsidRDefault="00CB35A5" w:rsidP="00CB35A5">
            <w:pPr>
              <w:pStyle w:val="Bullet1CB"/>
              <w:widowControl/>
              <w:numPr>
                <w:ilvl w:val="0"/>
                <w:numId w:val="0"/>
              </w:numPr>
              <w:spacing w:before="0" w:after="240" w:line="300" w:lineRule="auto"/>
              <w:ind w:left="567" w:hanging="567"/>
            </w:pPr>
            <w:r>
              <w:tab/>
            </w:r>
            <w:r>
              <w:tab/>
            </w:r>
          </w:p>
        </w:tc>
        <w:tc>
          <w:tcPr>
            <w:tcW w:w="2554" w:type="dxa"/>
            <w:gridSpan w:val="2"/>
          </w:tcPr>
          <w:p w14:paraId="0E947245" w14:textId="4BC07FF3" w:rsidR="00CB35A5" w:rsidRDefault="00CB35A5" w:rsidP="00CB35A5">
            <w:pPr>
              <w:pStyle w:val="Bullet1CB"/>
              <w:widowControl/>
              <w:numPr>
                <w:ilvl w:val="0"/>
                <w:numId w:val="0"/>
              </w:numPr>
              <w:spacing w:before="0" w:after="240" w:line="300" w:lineRule="auto"/>
            </w:pPr>
            <w:r>
              <w:tab/>
            </w:r>
          </w:p>
        </w:tc>
        <w:tc>
          <w:tcPr>
            <w:tcW w:w="2554" w:type="dxa"/>
          </w:tcPr>
          <w:p w14:paraId="6FF082ED" w14:textId="32F97A73" w:rsidR="00CB35A5" w:rsidRDefault="00CB35A5" w:rsidP="00CB35A5">
            <w:pPr>
              <w:pStyle w:val="Bullet1CB"/>
              <w:widowControl/>
              <w:numPr>
                <w:ilvl w:val="0"/>
                <w:numId w:val="0"/>
              </w:numPr>
              <w:spacing w:before="0" w:after="240" w:line="300" w:lineRule="auto"/>
              <w:ind w:left="567" w:hanging="567"/>
            </w:pPr>
            <w:r>
              <w:t xml:space="preserve">per </w:t>
            </w:r>
            <w:r>
              <w:tab/>
            </w:r>
          </w:p>
        </w:tc>
      </w:tr>
      <w:tr w:rsidR="00CB35A5" w:rsidRPr="00DC6199" w14:paraId="013B4A97" w14:textId="77777777" w:rsidTr="00D20C73">
        <w:tc>
          <w:tcPr>
            <w:tcW w:w="2260" w:type="dxa"/>
          </w:tcPr>
          <w:p w14:paraId="7BD9BA6B" w14:textId="77777777" w:rsidR="00CB35A5" w:rsidRDefault="00CB35A5" w:rsidP="00CB35A5">
            <w:pPr>
              <w:pStyle w:val="Paragraph11"/>
              <w:numPr>
                <w:ilvl w:val="0"/>
                <w:numId w:val="0"/>
              </w:numPr>
              <w:ind w:left="851" w:hanging="851"/>
              <w:rPr>
                <w:rFonts w:cs="Arial"/>
                <w:b/>
                <w:spacing w:val="-3"/>
              </w:rPr>
            </w:pPr>
          </w:p>
        </w:tc>
        <w:tc>
          <w:tcPr>
            <w:tcW w:w="2553" w:type="dxa"/>
          </w:tcPr>
          <w:p w14:paraId="6AD19F7E" w14:textId="4F2D843F" w:rsidR="00CB35A5" w:rsidRDefault="00CB35A5" w:rsidP="00CB35A5">
            <w:pPr>
              <w:pStyle w:val="Bullet1CB"/>
              <w:widowControl/>
              <w:numPr>
                <w:ilvl w:val="0"/>
                <w:numId w:val="0"/>
              </w:numPr>
              <w:spacing w:before="0" w:after="240" w:line="300" w:lineRule="auto"/>
              <w:ind w:left="567" w:hanging="567"/>
            </w:pPr>
            <w:r>
              <w:tab/>
            </w:r>
          </w:p>
        </w:tc>
        <w:tc>
          <w:tcPr>
            <w:tcW w:w="2554" w:type="dxa"/>
            <w:gridSpan w:val="2"/>
          </w:tcPr>
          <w:p w14:paraId="06E09219" w14:textId="20374E03" w:rsidR="00CB35A5" w:rsidRDefault="00CB35A5" w:rsidP="00CB35A5">
            <w:pPr>
              <w:pStyle w:val="Bullet1CB"/>
              <w:widowControl/>
              <w:numPr>
                <w:ilvl w:val="0"/>
                <w:numId w:val="0"/>
              </w:numPr>
              <w:spacing w:before="0" w:after="240" w:line="300" w:lineRule="auto"/>
            </w:pPr>
            <w:r>
              <w:tab/>
            </w:r>
          </w:p>
        </w:tc>
        <w:tc>
          <w:tcPr>
            <w:tcW w:w="2554" w:type="dxa"/>
          </w:tcPr>
          <w:p w14:paraId="70517D28" w14:textId="04B89CDD" w:rsidR="00CB35A5" w:rsidRDefault="00CB35A5" w:rsidP="00CB35A5">
            <w:pPr>
              <w:pStyle w:val="Bullet1CB"/>
              <w:widowControl/>
              <w:numPr>
                <w:ilvl w:val="0"/>
                <w:numId w:val="0"/>
              </w:numPr>
              <w:spacing w:before="0" w:after="240" w:line="300" w:lineRule="auto"/>
              <w:ind w:left="567" w:hanging="567"/>
            </w:pPr>
            <w:r>
              <w:t xml:space="preserve">per </w:t>
            </w:r>
            <w:r>
              <w:tab/>
            </w:r>
          </w:p>
        </w:tc>
      </w:tr>
      <w:tr w:rsidR="00CB35A5" w:rsidRPr="00DC6199" w14:paraId="71855D03" w14:textId="77777777" w:rsidTr="00D20C73">
        <w:tc>
          <w:tcPr>
            <w:tcW w:w="2260" w:type="dxa"/>
          </w:tcPr>
          <w:p w14:paraId="64DF61D1" w14:textId="77777777" w:rsidR="00CB35A5" w:rsidRDefault="00CB35A5" w:rsidP="00CB35A5">
            <w:pPr>
              <w:pStyle w:val="Paragraph11"/>
              <w:numPr>
                <w:ilvl w:val="0"/>
                <w:numId w:val="0"/>
              </w:numPr>
              <w:ind w:left="851" w:hanging="851"/>
              <w:rPr>
                <w:rFonts w:cs="Arial"/>
                <w:b/>
                <w:spacing w:val="-3"/>
              </w:rPr>
            </w:pPr>
          </w:p>
        </w:tc>
        <w:tc>
          <w:tcPr>
            <w:tcW w:w="2553" w:type="dxa"/>
          </w:tcPr>
          <w:p w14:paraId="68B88E4D" w14:textId="3966809C" w:rsidR="00CB35A5" w:rsidRDefault="00CB35A5" w:rsidP="00CB35A5">
            <w:pPr>
              <w:pStyle w:val="Bullet1CB"/>
              <w:widowControl/>
              <w:numPr>
                <w:ilvl w:val="0"/>
                <w:numId w:val="0"/>
              </w:numPr>
              <w:spacing w:before="0" w:after="240" w:line="300" w:lineRule="auto"/>
              <w:ind w:left="567" w:hanging="567"/>
            </w:pPr>
            <w:r>
              <w:tab/>
            </w:r>
          </w:p>
        </w:tc>
        <w:tc>
          <w:tcPr>
            <w:tcW w:w="2554" w:type="dxa"/>
            <w:gridSpan w:val="2"/>
          </w:tcPr>
          <w:p w14:paraId="0B381816" w14:textId="2C60AE99" w:rsidR="00CB35A5" w:rsidRDefault="00CB35A5" w:rsidP="00CB35A5">
            <w:pPr>
              <w:pStyle w:val="Bullet1CB"/>
              <w:widowControl/>
              <w:numPr>
                <w:ilvl w:val="0"/>
                <w:numId w:val="0"/>
              </w:numPr>
              <w:spacing w:before="0" w:after="240" w:line="300" w:lineRule="auto"/>
            </w:pPr>
            <w:r>
              <w:tab/>
            </w:r>
          </w:p>
        </w:tc>
        <w:tc>
          <w:tcPr>
            <w:tcW w:w="2554" w:type="dxa"/>
          </w:tcPr>
          <w:p w14:paraId="0200BDFE" w14:textId="1416F9D4" w:rsidR="00CB35A5" w:rsidRDefault="00CB35A5" w:rsidP="00CB35A5">
            <w:pPr>
              <w:pStyle w:val="Bullet1CB"/>
              <w:widowControl/>
              <w:numPr>
                <w:ilvl w:val="0"/>
                <w:numId w:val="0"/>
              </w:numPr>
              <w:spacing w:before="0" w:after="240" w:line="300" w:lineRule="auto"/>
              <w:ind w:left="567" w:hanging="567"/>
            </w:pPr>
            <w:r>
              <w:t xml:space="preserve">per </w:t>
            </w:r>
            <w:r>
              <w:tab/>
            </w:r>
          </w:p>
        </w:tc>
      </w:tr>
      <w:tr w:rsidR="00CB35A5" w:rsidRPr="00DC6199" w14:paraId="1D49E846" w14:textId="77777777" w:rsidTr="00D20C73">
        <w:tc>
          <w:tcPr>
            <w:tcW w:w="2260" w:type="dxa"/>
          </w:tcPr>
          <w:p w14:paraId="59946328" w14:textId="77777777" w:rsidR="00CB35A5" w:rsidRDefault="00CB35A5" w:rsidP="00CB35A5">
            <w:pPr>
              <w:pStyle w:val="Paragraph11"/>
              <w:numPr>
                <w:ilvl w:val="0"/>
                <w:numId w:val="0"/>
              </w:numPr>
              <w:ind w:left="851" w:hanging="851"/>
              <w:rPr>
                <w:rFonts w:cs="Arial"/>
                <w:b/>
                <w:spacing w:val="-3"/>
              </w:rPr>
            </w:pPr>
          </w:p>
        </w:tc>
        <w:tc>
          <w:tcPr>
            <w:tcW w:w="2553" w:type="dxa"/>
          </w:tcPr>
          <w:p w14:paraId="2CACDE0F" w14:textId="54CEA76B" w:rsidR="00CB35A5" w:rsidRDefault="00CB35A5" w:rsidP="00CB35A5">
            <w:pPr>
              <w:pStyle w:val="Bullet1CB"/>
              <w:widowControl/>
              <w:numPr>
                <w:ilvl w:val="0"/>
                <w:numId w:val="0"/>
              </w:numPr>
              <w:spacing w:before="0" w:after="240" w:line="300" w:lineRule="auto"/>
              <w:ind w:left="567" w:hanging="567"/>
            </w:pPr>
            <w:r>
              <w:tab/>
            </w:r>
          </w:p>
        </w:tc>
        <w:tc>
          <w:tcPr>
            <w:tcW w:w="2554" w:type="dxa"/>
            <w:gridSpan w:val="2"/>
          </w:tcPr>
          <w:p w14:paraId="7ECFA7D5" w14:textId="16F99AD3" w:rsidR="00CB35A5" w:rsidRDefault="00CB35A5" w:rsidP="00CB35A5">
            <w:pPr>
              <w:pStyle w:val="Bullet1CB"/>
              <w:widowControl/>
              <w:numPr>
                <w:ilvl w:val="0"/>
                <w:numId w:val="0"/>
              </w:numPr>
              <w:spacing w:before="0" w:after="240" w:line="300" w:lineRule="auto"/>
            </w:pPr>
            <w:r>
              <w:tab/>
            </w:r>
          </w:p>
        </w:tc>
        <w:tc>
          <w:tcPr>
            <w:tcW w:w="2554" w:type="dxa"/>
          </w:tcPr>
          <w:p w14:paraId="7F669408" w14:textId="00B55A29" w:rsidR="00CB35A5" w:rsidRDefault="00CB35A5" w:rsidP="00CB35A5">
            <w:pPr>
              <w:pStyle w:val="Bullet1CB"/>
              <w:widowControl/>
              <w:numPr>
                <w:ilvl w:val="0"/>
                <w:numId w:val="0"/>
              </w:numPr>
              <w:spacing w:before="0" w:after="240" w:line="300" w:lineRule="auto"/>
              <w:ind w:left="567" w:hanging="567"/>
            </w:pPr>
            <w:r>
              <w:t xml:space="preserve">per </w:t>
            </w:r>
            <w:r>
              <w:tab/>
            </w:r>
          </w:p>
        </w:tc>
      </w:tr>
      <w:tr w:rsidR="00CB35A5" w:rsidRPr="00DC6199" w14:paraId="609BF6C1" w14:textId="77777777" w:rsidTr="00D20C73">
        <w:tc>
          <w:tcPr>
            <w:tcW w:w="2260" w:type="dxa"/>
          </w:tcPr>
          <w:p w14:paraId="610AFAD2" w14:textId="77777777" w:rsidR="00CB35A5" w:rsidRDefault="00CB35A5" w:rsidP="00CB35A5">
            <w:pPr>
              <w:pStyle w:val="Paragraph11"/>
              <w:numPr>
                <w:ilvl w:val="0"/>
                <w:numId w:val="0"/>
              </w:numPr>
              <w:ind w:left="851" w:hanging="851"/>
              <w:rPr>
                <w:rFonts w:cs="Arial"/>
                <w:b/>
                <w:spacing w:val="-3"/>
              </w:rPr>
            </w:pPr>
          </w:p>
        </w:tc>
        <w:tc>
          <w:tcPr>
            <w:tcW w:w="7661" w:type="dxa"/>
            <w:gridSpan w:val="4"/>
          </w:tcPr>
          <w:p w14:paraId="7D4524A6" w14:textId="55F003A4" w:rsidR="00CB35A5" w:rsidRDefault="00CB35A5" w:rsidP="00CB35A5">
            <w:pPr>
              <w:pStyle w:val="Bullet1CB"/>
              <w:widowControl/>
              <w:numPr>
                <w:ilvl w:val="0"/>
                <w:numId w:val="68"/>
              </w:numPr>
              <w:tabs>
                <w:tab w:val="clear" w:pos="851"/>
              </w:tabs>
              <w:spacing w:before="0" w:after="240" w:line="300" w:lineRule="auto"/>
            </w:pPr>
            <w:r>
              <w:t>The rates for special Equipment are</w:t>
            </w:r>
          </w:p>
        </w:tc>
      </w:tr>
      <w:tr w:rsidR="00CB35A5" w:rsidRPr="00DC6199" w14:paraId="1A7A0DDB" w14:textId="77777777" w:rsidTr="00D20C73">
        <w:tc>
          <w:tcPr>
            <w:tcW w:w="2260" w:type="dxa"/>
          </w:tcPr>
          <w:p w14:paraId="5F9F9161" w14:textId="77777777" w:rsidR="00CB35A5" w:rsidRDefault="00CB35A5" w:rsidP="00CB35A5">
            <w:pPr>
              <w:pStyle w:val="Paragraph11"/>
              <w:numPr>
                <w:ilvl w:val="0"/>
                <w:numId w:val="0"/>
              </w:numPr>
              <w:ind w:left="851" w:hanging="851"/>
            </w:pPr>
          </w:p>
        </w:tc>
        <w:tc>
          <w:tcPr>
            <w:tcW w:w="2553" w:type="dxa"/>
          </w:tcPr>
          <w:p w14:paraId="34AC64B9" w14:textId="6B6DC960" w:rsidR="00CB35A5" w:rsidRDefault="00CB35A5" w:rsidP="00CB35A5">
            <w:pPr>
              <w:pStyle w:val="Paragraph11"/>
              <w:numPr>
                <w:ilvl w:val="0"/>
                <w:numId w:val="0"/>
              </w:numPr>
              <w:ind w:left="851" w:hanging="851"/>
            </w:pPr>
            <w:r>
              <w:t>Equipment</w:t>
            </w:r>
          </w:p>
        </w:tc>
        <w:tc>
          <w:tcPr>
            <w:tcW w:w="2554" w:type="dxa"/>
            <w:gridSpan w:val="2"/>
          </w:tcPr>
          <w:p w14:paraId="54A0DB22" w14:textId="6DD35904" w:rsidR="00CB35A5" w:rsidRDefault="00CB35A5" w:rsidP="00CB35A5">
            <w:pPr>
              <w:pStyle w:val="Paragraph11"/>
              <w:numPr>
                <w:ilvl w:val="0"/>
                <w:numId w:val="0"/>
              </w:numPr>
              <w:ind w:left="851" w:hanging="851"/>
            </w:pPr>
            <w:r>
              <w:t>Size or Capacity</w:t>
            </w:r>
          </w:p>
        </w:tc>
        <w:tc>
          <w:tcPr>
            <w:tcW w:w="2554" w:type="dxa"/>
          </w:tcPr>
          <w:p w14:paraId="07992DAE" w14:textId="600AD315" w:rsidR="00CB35A5" w:rsidRDefault="00CB35A5" w:rsidP="00CB35A5">
            <w:pPr>
              <w:pStyle w:val="Paragraph11"/>
              <w:numPr>
                <w:ilvl w:val="0"/>
                <w:numId w:val="0"/>
              </w:numPr>
              <w:ind w:left="851" w:hanging="851"/>
            </w:pPr>
            <w:r>
              <w:t>Rate</w:t>
            </w:r>
          </w:p>
        </w:tc>
      </w:tr>
      <w:tr w:rsidR="00CB35A5" w:rsidRPr="00DC6199" w14:paraId="693C08CC" w14:textId="77777777" w:rsidTr="00D20C73">
        <w:tc>
          <w:tcPr>
            <w:tcW w:w="2260" w:type="dxa"/>
          </w:tcPr>
          <w:p w14:paraId="7BC088C8" w14:textId="77777777" w:rsidR="00CB35A5" w:rsidRDefault="00CB35A5" w:rsidP="00CB35A5">
            <w:pPr>
              <w:pStyle w:val="Paragraph11"/>
              <w:numPr>
                <w:ilvl w:val="0"/>
                <w:numId w:val="0"/>
              </w:numPr>
              <w:ind w:left="851" w:hanging="851"/>
            </w:pPr>
          </w:p>
        </w:tc>
        <w:tc>
          <w:tcPr>
            <w:tcW w:w="2553" w:type="dxa"/>
          </w:tcPr>
          <w:p w14:paraId="244C5E3D" w14:textId="77777777" w:rsidR="00CB35A5" w:rsidRDefault="00CB35A5" w:rsidP="00CB35A5">
            <w:pPr>
              <w:pStyle w:val="Paragraph11"/>
              <w:numPr>
                <w:ilvl w:val="0"/>
                <w:numId w:val="0"/>
              </w:numPr>
              <w:ind w:left="851" w:hanging="851"/>
            </w:pPr>
          </w:p>
        </w:tc>
        <w:tc>
          <w:tcPr>
            <w:tcW w:w="2554" w:type="dxa"/>
            <w:gridSpan w:val="2"/>
          </w:tcPr>
          <w:p w14:paraId="20C80E1F" w14:textId="77777777" w:rsidR="00CB35A5" w:rsidRDefault="00CB35A5" w:rsidP="00CB35A5">
            <w:pPr>
              <w:pStyle w:val="Paragraph11"/>
              <w:numPr>
                <w:ilvl w:val="0"/>
                <w:numId w:val="0"/>
              </w:numPr>
              <w:ind w:left="851" w:hanging="851"/>
            </w:pPr>
          </w:p>
        </w:tc>
        <w:tc>
          <w:tcPr>
            <w:tcW w:w="2554" w:type="dxa"/>
          </w:tcPr>
          <w:p w14:paraId="35D28B70" w14:textId="77777777" w:rsidR="00CB35A5" w:rsidRDefault="00CB35A5" w:rsidP="00CB35A5">
            <w:pPr>
              <w:pStyle w:val="Paragraph11"/>
              <w:numPr>
                <w:ilvl w:val="0"/>
                <w:numId w:val="0"/>
              </w:numPr>
              <w:ind w:left="851" w:hanging="851"/>
            </w:pPr>
          </w:p>
        </w:tc>
      </w:tr>
      <w:tr w:rsidR="00CB35A5" w:rsidRPr="00DC6199" w14:paraId="07ABFCFA" w14:textId="77777777" w:rsidTr="00D20C73">
        <w:tc>
          <w:tcPr>
            <w:tcW w:w="2260" w:type="dxa"/>
          </w:tcPr>
          <w:p w14:paraId="2CB9CF28" w14:textId="77777777" w:rsidR="00CB35A5" w:rsidRDefault="00CB35A5" w:rsidP="00CB35A5">
            <w:pPr>
              <w:pStyle w:val="Paragraph11"/>
              <w:numPr>
                <w:ilvl w:val="0"/>
                <w:numId w:val="0"/>
              </w:numPr>
              <w:ind w:left="851" w:hanging="851"/>
            </w:pPr>
          </w:p>
        </w:tc>
        <w:tc>
          <w:tcPr>
            <w:tcW w:w="2553" w:type="dxa"/>
          </w:tcPr>
          <w:p w14:paraId="6F4CFFC1" w14:textId="77777777" w:rsidR="00CB35A5" w:rsidRDefault="00CB35A5" w:rsidP="00CB35A5">
            <w:pPr>
              <w:pStyle w:val="Paragraph11"/>
              <w:numPr>
                <w:ilvl w:val="0"/>
                <w:numId w:val="0"/>
              </w:numPr>
              <w:ind w:left="851" w:hanging="851"/>
            </w:pPr>
          </w:p>
        </w:tc>
        <w:tc>
          <w:tcPr>
            <w:tcW w:w="2554" w:type="dxa"/>
            <w:gridSpan w:val="2"/>
          </w:tcPr>
          <w:p w14:paraId="77FC813A" w14:textId="77777777" w:rsidR="00CB35A5" w:rsidRDefault="00CB35A5" w:rsidP="00CB35A5">
            <w:pPr>
              <w:pStyle w:val="Paragraph11"/>
              <w:numPr>
                <w:ilvl w:val="0"/>
                <w:numId w:val="0"/>
              </w:numPr>
              <w:ind w:left="851" w:hanging="851"/>
            </w:pPr>
          </w:p>
        </w:tc>
        <w:tc>
          <w:tcPr>
            <w:tcW w:w="2554" w:type="dxa"/>
          </w:tcPr>
          <w:p w14:paraId="2CF6807D" w14:textId="77777777" w:rsidR="00CB35A5" w:rsidRDefault="00CB35A5" w:rsidP="00CB35A5">
            <w:pPr>
              <w:pStyle w:val="Paragraph11"/>
              <w:numPr>
                <w:ilvl w:val="0"/>
                <w:numId w:val="0"/>
              </w:numPr>
              <w:ind w:left="851" w:hanging="851"/>
            </w:pPr>
          </w:p>
        </w:tc>
      </w:tr>
      <w:tr w:rsidR="00CB35A5" w:rsidRPr="00DC6199" w14:paraId="45FF0925" w14:textId="77777777" w:rsidTr="00D20C73">
        <w:tc>
          <w:tcPr>
            <w:tcW w:w="2260" w:type="dxa"/>
          </w:tcPr>
          <w:p w14:paraId="02E40BF1" w14:textId="77777777" w:rsidR="00CB35A5" w:rsidRDefault="00CB35A5" w:rsidP="00CB35A5">
            <w:pPr>
              <w:pStyle w:val="Paragraph11"/>
              <w:numPr>
                <w:ilvl w:val="0"/>
                <w:numId w:val="0"/>
              </w:numPr>
              <w:ind w:left="851" w:hanging="851"/>
            </w:pPr>
          </w:p>
        </w:tc>
        <w:tc>
          <w:tcPr>
            <w:tcW w:w="2553" w:type="dxa"/>
          </w:tcPr>
          <w:p w14:paraId="01AAC265" w14:textId="77777777" w:rsidR="00CB35A5" w:rsidRDefault="00CB35A5" w:rsidP="00CB35A5">
            <w:pPr>
              <w:pStyle w:val="Paragraph11"/>
              <w:numPr>
                <w:ilvl w:val="0"/>
                <w:numId w:val="0"/>
              </w:numPr>
              <w:ind w:left="851" w:hanging="851"/>
            </w:pPr>
          </w:p>
        </w:tc>
        <w:tc>
          <w:tcPr>
            <w:tcW w:w="2554" w:type="dxa"/>
            <w:gridSpan w:val="2"/>
          </w:tcPr>
          <w:p w14:paraId="0EF045C2" w14:textId="77777777" w:rsidR="00CB35A5" w:rsidRDefault="00CB35A5" w:rsidP="00CB35A5">
            <w:pPr>
              <w:pStyle w:val="Paragraph11"/>
              <w:numPr>
                <w:ilvl w:val="0"/>
                <w:numId w:val="0"/>
              </w:numPr>
              <w:ind w:left="851" w:hanging="851"/>
            </w:pPr>
          </w:p>
        </w:tc>
        <w:tc>
          <w:tcPr>
            <w:tcW w:w="2554" w:type="dxa"/>
          </w:tcPr>
          <w:p w14:paraId="32B0DC45" w14:textId="77777777" w:rsidR="00CB35A5" w:rsidRDefault="00CB35A5" w:rsidP="00CB35A5">
            <w:pPr>
              <w:pStyle w:val="Paragraph11"/>
              <w:numPr>
                <w:ilvl w:val="0"/>
                <w:numId w:val="0"/>
              </w:numPr>
              <w:ind w:left="851" w:hanging="851"/>
            </w:pPr>
          </w:p>
        </w:tc>
      </w:tr>
      <w:tr w:rsidR="00CB35A5" w:rsidRPr="00DC6199" w14:paraId="7B890C77" w14:textId="77777777" w:rsidTr="00B264E4">
        <w:tc>
          <w:tcPr>
            <w:tcW w:w="2260" w:type="dxa"/>
          </w:tcPr>
          <w:p w14:paraId="534ABA56" w14:textId="77777777" w:rsidR="00CB35A5" w:rsidRDefault="00CB35A5" w:rsidP="00CB35A5">
            <w:pPr>
              <w:pStyle w:val="Paragraph11"/>
              <w:numPr>
                <w:ilvl w:val="0"/>
                <w:numId w:val="0"/>
              </w:numPr>
              <w:ind w:left="851" w:hanging="851"/>
            </w:pPr>
          </w:p>
        </w:tc>
        <w:tc>
          <w:tcPr>
            <w:tcW w:w="7661" w:type="dxa"/>
            <w:gridSpan w:val="4"/>
          </w:tcPr>
          <w:p w14:paraId="4580DC1D" w14:textId="7A5D4E0D" w:rsidR="00CB35A5" w:rsidRDefault="00CB35A5" w:rsidP="00822C80">
            <w:pPr>
              <w:pStyle w:val="Bullet1CB"/>
              <w:widowControl/>
              <w:numPr>
                <w:ilvl w:val="0"/>
                <w:numId w:val="68"/>
              </w:numPr>
              <w:tabs>
                <w:tab w:val="clear" w:pos="851"/>
              </w:tabs>
              <w:spacing w:before="0" w:after="240" w:line="300" w:lineRule="auto"/>
            </w:pPr>
            <w:r>
              <w:t xml:space="preserve">The rates for Defined Cost of manufacture and fabrication outside the Working Areas by the </w:t>
            </w:r>
            <w:r w:rsidRPr="00822C80">
              <w:t xml:space="preserve">Contractor </w:t>
            </w:r>
            <w:r>
              <w:t>are:</w:t>
            </w:r>
          </w:p>
        </w:tc>
      </w:tr>
      <w:tr w:rsidR="00CB35A5" w:rsidRPr="00DC6199" w14:paraId="0DA65CAE" w14:textId="77777777" w:rsidTr="00822C80">
        <w:tc>
          <w:tcPr>
            <w:tcW w:w="2260" w:type="dxa"/>
          </w:tcPr>
          <w:p w14:paraId="07D0E728" w14:textId="77777777" w:rsidR="00CB35A5" w:rsidRDefault="00CB35A5" w:rsidP="00CB35A5">
            <w:pPr>
              <w:pStyle w:val="Paragraph11"/>
              <w:numPr>
                <w:ilvl w:val="0"/>
                <w:numId w:val="0"/>
              </w:numPr>
              <w:ind w:left="851" w:hanging="851"/>
            </w:pPr>
          </w:p>
        </w:tc>
        <w:tc>
          <w:tcPr>
            <w:tcW w:w="3836" w:type="dxa"/>
            <w:gridSpan w:val="2"/>
          </w:tcPr>
          <w:p w14:paraId="6C0DFBD4" w14:textId="68884FBE" w:rsidR="00CB35A5" w:rsidRDefault="00CB35A5" w:rsidP="00CB35A5">
            <w:pPr>
              <w:pStyle w:val="Paragraph11"/>
              <w:numPr>
                <w:ilvl w:val="0"/>
                <w:numId w:val="0"/>
              </w:numPr>
              <w:ind w:left="851" w:hanging="851"/>
            </w:pPr>
            <w:r>
              <w:rPr>
                <w:rFonts w:cs="Arial"/>
                <w:color w:val="231F20"/>
              </w:rPr>
              <w:t>Category of Employee</w:t>
            </w:r>
          </w:p>
        </w:tc>
        <w:tc>
          <w:tcPr>
            <w:tcW w:w="3825" w:type="dxa"/>
            <w:gridSpan w:val="2"/>
          </w:tcPr>
          <w:p w14:paraId="6F82F2B7" w14:textId="50681226" w:rsidR="00CB35A5" w:rsidRDefault="00CB35A5" w:rsidP="00CB35A5">
            <w:pPr>
              <w:pStyle w:val="Paragraph11"/>
              <w:numPr>
                <w:ilvl w:val="0"/>
                <w:numId w:val="0"/>
              </w:numPr>
              <w:ind w:left="851" w:hanging="851"/>
            </w:pPr>
            <w:r>
              <w:rPr>
                <w:rFonts w:cs="Arial"/>
                <w:color w:val="231F20"/>
              </w:rPr>
              <w:t>Category of Employee</w:t>
            </w:r>
          </w:p>
        </w:tc>
      </w:tr>
      <w:tr w:rsidR="00CB35A5" w:rsidRPr="00DC6199" w14:paraId="5C944D85" w14:textId="77777777" w:rsidTr="00221F40">
        <w:tc>
          <w:tcPr>
            <w:tcW w:w="2260" w:type="dxa"/>
          </w:tcPr>
          <w:p w14:paraId="37795639" w14:textId="77777777" w:rsidR="00CB35A5" w:rsidRDefault="00CB35A5" w:rsidP="00CB35A5">
            <w:pPr>
              <w:pStyle w:val="Paragraph11"/>
              <w:numPr>
                <w:ilvl w:val="0"/>
                <w:numId w:val="0"/>
              </w:numPr>
              <w:ind w:left="851" w:hanging="851"/>
            </w:pPr>
          </w:p>
        </w:tc>
        <w:tc>
          <w:tcPr>
            <w:tcW w:w="3836" w:type="dxa"/>
            <w:gridSpan w:val="2"/>
          </w:tcPr>
          <w:p w14:paraId="44ED8D7E" w14:textId="77777777" w:rsidR="00CB35A5" w:rsidRDefault="00CB35A5" w:rsidP="00CB35A5">
            <w:pPr>
              <w:pStyle w:val="Paragraph11"/>
              <w:numPr>
                <w:ilvl w:val="0"/>
                <w:numId w:val="0"/>
              </w:numPr>
              <w:ind w:left="851" w:hanging="851"/>
            </w:pPr>
          </w:p>
        </w:tc>
        <w:tc>
          <w:tcPr>
            <w:tcW w:w="3825" w:type="dxa"/>
            <w:gridSpan w:val="2"/>
          </w:tcPr>
          <w:p w14:paraId="6859EADF" w14:textId="77777777" w:rsidR="00CB35A5" w:rsidRDefault="00CB35A5" w:rsidP="00CB35A5">
            <w:pPr>
              <w:pStyle w:val="Paragraph11"/>
              <w:numPr>
                <w:ilvl w:val="0"/>
                <w:numId w:val="0"/>
              </w:numPr>
              <w:ind w:left="851" w:hanging="851"/>
            </w:pPr>
          </w:p>
        </w:tc>
      </w:tr>
      <w:tr w:rsidR="00CB35A5" w:rsidRPr="00DC6199" w14:paraId="60C5FC7D" w14:textId="77777777" w:rsidTr="00221F40">
        <w:tc>
          <w:tcPr>
            <w:tcW w:w="2260" w:type="dxa"/>
          </w:tcPr>
          <w:p w14:paraId="175519B6" w14:textId="77777777" w:rsidR="00CB35A5" w:rsidRDefault="00CB35A5" w:rsidP="00CB35A5">
            <w:pPr>
              <w:pStyle w:val="Paragraph11"/>
              <w:numPr>
                <w:ilvl w:val="0"/>
                <w:numId w:val="0"/>
              </w:numPr>
              <w:ind w:left="851" w:hanging="851"/>
            </w:pPr>
          </w:p>
        </w:tc>
        <w:tc>
          <w:tcPr>
            <w:tcW w:w="3836" w:type="dxa"/>
            <w:gridSpan w:val="2"/>
          </w:tcPr>
          <w:p w14:paraId="36C81EDA" w14:textId="77777777" w:rsidR="00CB35A5" w:rsidRDefault="00CB35A5" w:rsidP="00CB35A5">
            <w:pPr>
              <w:pStyle w:val="Paragraph11"/>
              <w:numPr>
                <w:ilvl w:val="0"/>
                <w:numId w:val="0"/>
              </w:numPr>
              <w:ind w:left="851" w:hanging="851"/>
            </w:pPr>
          </w:p>
        </w:tc>
        <w:tc>
          <w:tcPr>
            <w:tcW w:w="3825" w:type="dxa"/>
            <w:gridSpan w:val="2"/>
          </w:tcPr>
          <w:p w14:paraId="365472D4" w14:textId="77777777" w:rsidR="00CB35A5" w:rsidRDefault="00CB35A5" w:rsidP="00CB35A5">
            <w:pPr>
              <w:pStyle w:val="Paragraph11"/>
              <w:numPr>
                <w:ilvl w:val="0"/>
                <w:numId w:val="0"/>
              </w:numPr>
              <w:ind w:left="851" w:hanging="851"/>
            </w:pPr>
          </w:p>
        </w:tc>
      </w:tr>
      <w:tr w:rsidR="00CB35A5" w:rsidRPr="00DC6199" w14:paraId="128A68C0" w14:textId="77777777" w:rsidTr="003B3C97">
        <w:tc>
          <w:tcPr>
            <w:tcW w:w="2260" w:type="dxa"/>
          </w:tcPr>
          <w:p w14:paraId="5517D765" w14:textId="77777777" w:rsidR="00CB35A5" w:rsidRDefault="00CB35A5" w:rsidP="00CB35A5">
            <w:pPr>
              <w:pStyle w:val="Paragraph11"/>
              <w:numPr>
                <w:ilvl w:val="0"/>
                <w:numId w:val="0"/>
              </w:numPr>
              <w:ind w:left="851" w:hanging="851"/>
            </w:pPr>
          </w:p>
        </w:tc>
        <w:tc>
          <w:tcPr>
            <w:tcW w:w="7661" w:type="dxa"/>
            <w:gridSpan w:val="4"/>
          </w:tcPr>
          <w:p w14:paraId="723FBEDF" w14:textId="0DB4D6D8" w:rsidR="00CB35A5" w:rsidRDefault="00CB35A5" w:rsidP="00822C80">
            <w:pPr>
              <w:pStyle w:val="Bullet1CB"/>
              <w:widowControl/>
              <w:numPr>
                <w:ilvl w:val="0"/>
                <w:numId w:val="68"/>
              </w:numPr>
              <w:tabs>
                <w:tab w:val="clear" w:pos="851"/>
              </w:tabs>
              <w:spacing w:before="0" w:after="240" w:line="300" w:lineRule="auto"/>
            </w:pPr>
            <w:r>
              <w:t>The rates for Defined Cost of design outside the Working Areas are</w:t>
            </w:r>
          </w:p>
        </w:tc>
      </w:tr>
      <w:tr w:rsidR="00CB35A5" w:rsidRPr="00DC6199" w14:paraId="626C427B" w14:textId="77777777" w:rsidTr="00221F40">
        <w:tc>
          <w:tcPr>
            <w:tcW w:w="2260" w:type="dxa"/>
          </w:tcPr>
          <w:p w14:paraId="551E9708" w14:textId="77777777" w:rsidR="00CB35A5" w:rsidRDefault="00CB35A5" w:rsidP="00CB35A5">
            <w:pPr>
              <w:pStyle w:val="Paragraph11"/>
              <w:numPr>
                <w:ilvl w:val="0"/>
                <w:numId w:val="0"/>
              </w:numPr>
              <w:ind w:left="851" w:hanging="851"/>
            </w:pPr>
          </w:p>
        </w:tc>
        <w:tc>
          <w:tcPr>
            <w:tcW w:w="3836" w:type="dxa"/>
            <w:gridSpan w:val="2"/>
          </w:tcPr>
          <w:p w14:paraId="1194F037" w14:textId="6DA2D796" w:rsidR="00CB35A5" w:rsidRDefault="00CB35A5" w:rsidP="00CB35A5">
            <w:pPr>
              <w:pStyle w:val="Paragraph11"/>
              <w:numPr>
                <w:ilvl w:val="0"/>
                <w:numId w:val="0"/>
              </w:numPr>
              <w:ind w:left="851" w:hanging="851"/>
            </w:pPr>
            <w:r>
              <w:rPr>
                <w:rFonts w:cs="Arial"/>
                <w:color w:val="231F20"/>
              </w:rPr>
              <w:t>Category of Employee</w:t>
            </w:r>
          </w:p>
        </w:tc>
        <w:tc>
          <w:tcPr>
            <w:tcW w:w="3825" w:type="dxa"/>
            <w:gridSpan w:val="2"/>
          </w:tcPr>
          <w:p w14:paraId="19D02D73" w14:textId="1B357B66" w:rsidR="00CB35A5" w:rsidRDefault="00CB35A5" w:rsidP="00CB35A5">
            <w:pPr>
              <w:pStyle w:val="Paragraph11"/>
              <w:numPr>
                <w:ilvl w:val="0"/>
                <w:numId w:val="0"/>
              </w:numPr>
              <w:ind w:left="851" w:hanging="851"/>
            </w:pPr>
            <w:r>
              <w:rPr>
                <w:rFonts w:cs="Arial"/>
                <w:color w:val="231F20"/>
              </w:rPr>
              <w:t>Category of Employee</w:t>
            </w:r>
          </w:p>
        </w:tc>
      </w:tr>
      <w:tr w:rsidR="00CB35A5" w:rsidRPr="00DC6199" w14:paraId="3D5C13E1" w14:textId="77777777" w:rsidTr="00221F40">
        <w:tc>
          <w:tcPr>
            <w:tcW w:w="2260" w:type="dxa"/>
          </w:tcPr>
          <w:p w14:paraId="10121844" w14:textId="77777777" w:rsidR="00CB35A5" w:rsidRDefault="00CB35A5" w:rsidP="00CB35A5">
            <w:pPr>
              <w:pStyle w:val="Paragraph11"/>
              <w:numPr>
                <w:ilvl w:val="0"/>
                <w:numId w:val="0"/>
              </w:numPr>
              <w:ind w:left="851" w:hanging="851"/>
            </w:pPr>
          </w:p>
        </w:tc>
        <w:tc>
          <w:tcPr>
            <w:tcW w:w="3836" w:type="dxa"/>
            <w:gridSpan w:val="2"/>
          </w:tcPr>
          <w:p w14:paraId="21399776" w14:textId="77777777" w:rsidR="00CB35A5" w:rsidRDefault="00CB35A5" w:rsidP="00CB35A5">
            <w:pPr>
              <w:pStyle w:val="Paragraph11"/>
              <w:numPr>
                <w:ilvl w:val="0"/>
                <w:numId w:val="0"/>
              </w:numPr>
              <w:ind w:left="851" w:hanging="851"/>
            </w:pPr>
          </w:p>
        </w:tc>
        <w:tc>
          <w:tcPr>
            <w:tcW w:w="3825" w:type="dxa"/>
            <w:gridSpan w:val="2"/>
          </w:tcPr>
          <w:p w14:paraId="39744A88" w14:textId="77777777" w:rsidR="00CB35A5" w:rsidRDefault="00CB35A5" w:rsidP="00CB35A5">
            <w:pPr>
              <w:pStyle w:val="Paragraph11"/>
              <w:numPr>
                <w:ilvl w:val="0"/>
                <w:numId w:val="0"/>
              </w:numPr>
              <w:ind w:left="851" w:hanging="851"/>
            </w:pPr>
          </w:p>
        </w:tc>
      </w:tr>
      <w:tr w:rsidR="00CB35A5" w:rsidRPr="00DC6199" w14:paraId="6E84DE7C" w14:textId="77777777" w:rsidTr="00221F40">
        <w:tc>
          <w:tcPr>
            <w:tcW w:w="2260" w:type="dxa"/>
          </w:tcPr>
          <w:p w14:paraId="207274C7" w14:textId="77777777" w:rsidR="00CB35A5" w:rsidRDefault="00CB35A5" w:rsidP="00CB35A5">
            <w:pPr>
              <w:pStyle w:val="Paragraph11"/>
              <w:numPr>
                <w:ilvl w:val="0"/>
                <w:numId w:val="0"/>
              </w:numPr>
              <w:ind w:left="851" w:hanging="851"/>
            </w:pPr>
          </w:p>
        </w:tc>
        <w:tc>
          <w:tcPr>
            <w:tcW w:w="3836" w:type="dxa"/>
            <w:gridSpan w:val="2"/>
          </w:tcPr>
          <w:p w14:paraId="61F6ABDD" w14:textId="77777777" w:rsidR="00CB35A5" w:rsidRDefault="00CB35A5" w:rsidP="00CB35A5">
            <w:pPr>
              <w:pStyle w:val="Paragraph11"/>
              <w:numPr>
                <w:ilvl w:val="0"/>
                <w:numId w:val="0"/>
              </w:numPr>
              <w:ind w:left="851" w:hanging="851"/>
            </w:pPr>
          </w:p>
        </w:tc>
        <w:tc>
          <w:tcPr>
            <w:tcW w:w="3825" w:type="dxa"/>
            <w:gridSpan w:val="2"/>
          </w:tcPr>
          <w:p w14:paraId="4F2C389E" w14:textId="77777777" w:rsidR="00CB35A5" w:rsidRDefault="00CB35A5" w:rsidP="00CB35A5">
            <w:pPr>
              <w:pStyle w:val="Paragraph11"/>
              <w:numPr>
                <w:ilvl w:val="0"/>
                <w:numId w:val="0"/>
              </w:numPr>
              <w:ind w:left="851" w:hanging="851"/>
            </w:pPr>
          </w:p>
        </w:tc>
      </w:tr>
      <w:tr w:rsidR="00CB35A5" w:rsidRPr="00DC6199" w14:paraId="148168D7" w14:textId="77777777" w:rsidTr="00221F40">
        <w:tc>
          <w:tcPr>
            <w:tcW w:w="2260" w:type="dxa"/>
          </w:tcPr>
          <w:p w14:paraId="16E51934" w14:textId="77777777" w:rsidR="00CB35A5" w:rsidRDefault="00CB35A5" w:rsidP="00CB35A5">
            <w:pPr>
              <w:pStyle w:val="Paragraph11"/>
              <w:numPr>
                <w:ilvl w:val="0"/>
                <w:numId w:val="0"/>
              </w:numPr>
              <w:ind w:left="851" w:hanging="851"/>
            </w:pPr>
          </w:p>
        </w:tc>
        <w:tc>
          <w:tcPr>
            <w:tcW w:w="3836" w:type="dxa"/>
            <w:gridSpan w:val="2"/>
          </w:tcPr>
          <w:p w14:paraId="6E049550" w14:textId="77777777" w:rsidR="00CB35A5" w:rsidRDefault="00CB35A5" w:rsidP="00CB35A5">
            <w:pPr>
              <w:pStyle w:val="Paragraph11"/>
              <w:numPr>
                <w:ilvl w:val="0"/>
                <w:numId w:val="0"/>
              </w:numPr>
              <w:ind w:left="851" w:hanging="851"/>
            </w:pPr>
          </w:p>
        </w:tc>
        <w:tc>
          <w:tcPr>
            <w:tcW w:w="3825" w:type="dxa"/>
            <w:gridSpan w:val="2"/>
          </w:tcPr>
          <w:p w14:paraId="40E10B75" w14:textId="77777777" w:rsidR="00CB35A5" w:rsidRDefault="00CB35A5" w:rsidP="00CB35A5">
            <w:pPr>
              <w:pStyle w:val="Paragraph11"/>
              <w:numPr>
                <w:ilvl w:val="0"/>
                <w:numId w:val="0"/>
              </w:numPr>
              <w:ind w:left="851" w:hanging="851"/>
            </w:pPr>
          </w:p>
        </w:tc>
      </w:tr>
      <w:tr w:rsidR="00CB35A5" w:rsidRPr="00DC6199" w14:paraId="6FAFEE4B" w14:textId="77777777" w:rsidTr="00081F2C">
        <w:tc>
          <w:tcPr>
            <w:tcW w:w="2260" w:type="dxa"/>
          </w:tcPr>
          <w:p w14:paraId="26B86738" w14:textId="77777777" w:rsidR="00CB35A5" w:rsidRDefault="00CB35A5" w:rsidP="00CB35A5">
            <w:pPr>
              <w:pStyle w:val="Paragraph11"/>
              <w:numPr>
                <w:ilvl w:val="0"/>
                <w:numId w:val="0"/>
              </w:numPr>
              <w:ind w:left="851" w:hanging="851"/>
            </w:pPr>
          </w:p>
        </w:tc>
        <w:tc>
          <w:tcPr>
            <w:tcW w:w="7661" w:type="dxa"/>
            <w:gridSpan w:val="4"/>
          </w:tcPr>
          <w:p w14:paraId="79132CF0" w14:textId="7F29280B" w:rsidR="00CB35A5" w:rsidRDefault="00CB35A5" w:rsidP="00822C80">
            <w:pPr>
              <w:pStyle w:val="Bullet1CB"/>
              <w:widowControl/>
              <w:numPr>
                <w:ilvl w:val="0"/>
                <w:numId w:val="68"/>
              </w:numPr>
              <w:tabs>
                <w:tab w:val="clear" w:pos="851"/>
              </w:tabs>
              <w:spacing w:before="0" w:after="240" w:line="300" w:lineRule="auto"/>
            </w:pPr>
            <w:r>
              <w:t xml:space="preserve">The categories of design people whose travelling expenses to and from the Working Areas are included as a cost of design of the </w:t>
            </w:r>
            <w:r w:rsidRPr="00957CAB">
              <w:rPr>
                <w:i/>
                <w:iCs/>
              </w:rPr>
              <w:t>works</w:t>
            </w:r>
            <w:r>
              <w:t xml:space="preserve"> and Equipment done outside the Working Areas are</w:t>
            </w:r>
          </w:p>
        </w:tc>
      </w:tr>
      <w:tr w:rsidR="00CB35A5" w:rsidRPr="00DC6199" w14:paraId="0B24750C" w14:textId="77777777" w:rsidTr="00822C80">
        <w:trPr>
          <w:trHeight w:val="1912"/>
        </w:trPr>
        <w:tc>
          <w:tcPr>
            <w:tcW w:w="2260" w:type="dxa"/>
          </w:tcPr>
          <w:p w14:paraId="5B76AF21" w14:textId="77777777" w:rsidR="00CB35A5" w:rsidRDefault="00CB35A5" w:rsidP="00CB35A5">
            <w:pPr>
              <w:pStyle w:val="Paragraph11"/>
              <w:numPr>
                <w:ilvl w:val="0"/>
                <w:numId w:val="0"/>
              </w:numPr>
              <w:ind w:left="851" w:hanging="851"/>
            </w:pPr>
          </w:p>
        </w:tc>
        <w:tc>
          <w:tcPr>
            <w:tcW w:w="7661" w:type="dxa"/>
            <w:gridSpan w:val="4"/>
          </w:tcPr>
          <w:p w14:paraId="14C60116" w14:textId="77777777" w:rsidR="00CB35A5" w:rsidRDefault="00CB35A5" w:rsidP="00CB35A5">
            <w:pPr>
              <w:pStyle w:val="Paragraph11"/>
              <w:numPr>
                <w:ilvl w:val="0"/>
                <w:numId w:val="0"/>
              </w:numPr>
              <w:ind w:left="851" w:hanging="851"/>
            </w:pPr>
          </w:p>
        </w:tc>
      </w:tr>
    </w:tbl>
    <w:tbl>
      <w:tblPr>
        <w:tblpPr w:leftFromText="180" w:rightFromText="180" w:vertAnchor="text" w:tblpY="1"/>
        <w:tblOverlap w:val="never"/>
        <w:tblW w:w="9921" w:type="dxa"/>
        <w:tblLook w:val="0000" w:firstRow="0" w:lastRow="0" w:firstColumn="0" w:lastColumn="0" w:noHBand="0" w:noVBand="0"/>
      </w:tblPr>
      <w:tblGrid>
        <w:gridCol w:w="2260"/>
        <w:gridCol w:w="39"/>
        <w:gridCol w:w="7595"/>
        <w:gridCol w:w="27"/>
      </w:tblGrid>
      <w:tr w:rsidR="008079B7" w:rsidRPr="00DC6199" w14:paraId="6E78953C" w14:textId="77777777" w:rsidTr="0A24845C">
        <w:tc>
          <w:tcPr>
            <w:tcW w:w="9921" w:type="dxa"/>
            <w:gridSpan w:val="4"/>
          </w:tcPr>
          <w:p w14:paraId="62AEFEFA" w14:textId="2AD293F8" w:rsidR="008079B7" w:rsidRPr="008079B7" w:rsidRDefault="008079B7" w:rsidP="00D20C73">
            <w:pPr>
              <w:pStyle w:val="ScheduleMainHeading"/>
              <w:pageBreakBefore/>
              <w:numPr>
                <w:ilvl w:val="0"/>
                <w:numId w:val="38"/>
              </w:numPr>
              <w:jc w:val="left"/>
              <w:rPr>
                <w:rFonts w:cs="Arial"/>
                <w:snapToGrid/>
              </w:rPr>
            </w:pPr>
            <w:bookmarkStart w:id="25" w:name="_Toc92975527"/>
            <w:r w:rsidRPr="008079B7">
              <w:rPr>
                <w:rFonts w:cs="Arial"/>
                <w:snapToGrid/>
              </w:rPr>
              <w:lastRenderedPageBreak/>
              <w:t xml:space="preserve">- </w:t>
            </w:r>
            <w:r w:rsidRPr="008079B7">
              <w:rPr>
                <w:rFonts w:cs="Arial"/>
                <w:i/>
                <w:snapToGrid/>
              </w:rPr>
              <w:t>additional conditions of contract</w:t>
            </w:r>
            <w:bookmarkEnd w:id="25"/>
          </w:p>
        </w:tc>
      </w:tr>
      <w:tr w:rsidR="00DC6199" w:rsidRPr="00DC6199" w14:paraId="0AA750D4" w14:textId="77777777" w:rsidTr="0A24845C">
        <w:tc>
          <w:tcPr>
            <w:tcW w:w="2299" w:type="dxa"/>
            <w:gridSpan w:val="2"/>
          </w:tcPr>
          <w:p w14:paraId="3B29502F" w14:textId="77777777" w:rsidR="00DC6199" w:rsidRPr="00DC6199" w:rsidRDefault="00DC6199" w:rsidP="00D20C73">
            <w:pPr>
              <w:tabs>
                <w:tab w:val="left" w:pos="317"/>
              </w:tabs>
              <w:spacing w:after="240" w:line="300" w:lineRule="auto"/>
              <w:ind w:left="113"/>
              <w:rPr>
                <w:rFonts w:cs="Arial"/>
                <w:b/>
                <w:bCs/>
                <w:snapToGrid/>
                <w:sz w:val="22"/>
                <w:szCs w:val="22"/>
              </w:rPr>
            </w:pPr>
            <w:r w:rsidRPr="00DC6199">
              <w:rPr>
                <w:rFonts w:cs="Arial"/>
                <w:b/>
                <w:bCs/>
                <w:snapToGrid/>
                <w:sz w:val="22"/>
                <w:szCs w:val="22"/>
              </w:rPr>
              <w:t xml:space="preserve">Z: </w:t>
            </w:r>
            <w:r w:rsidRPr="00DC6199">
              <w:rPr>
                <w:rFonts w:cs="Arial"/>
                <w:b/>
                <w:bCs/>
                <w:i/>
                <w:snapToGrid/>
                <w:sz w:val="22"/>
                <w:szCs w:val="22"/>
              </w:rPr>
              <w:t>Additional conditions of contract</w:t>
            </w:r>
          </w:p>
        </w:tc>
        <w:tc>
          <w:tcPr>
            <w:tcW w:w="7622" w:type="dxa"/>
            <w:gridSpan w:val="2"/>
          </w:tcPr>
          <w:p w14:paraId="3AF60194" w14:textId="33ACE720" w:rsidR="00DC6199" w:rsidRPr="00374D1F" w:rsidRDefault="00DC6199" w:rsidP="00D20C73">
            <w:pPr>
              <w:spacing w:after="240" w:line="300" w:lineRule="auto"/>
              <w:ind w:left="851"/>
              <w:rPr>
                <w:rFonts w:cs="Arial"/>
                <w:b/>
                <w:snapToGrid/>
              </w:rPr>
            </w:pPr>
            <w:r w:rsidRPr="00374D1F">
              <w:rPr>
                <w:rFonts w:cs="Arial"/>
                <w:b/>
                <w:snapToGrid/>
              </w:rPr>
              <w:t xml:space="preserve">The </w:t>
            </w:r>
            <w:r w:rsidRPr="00374D1F">
              <w:rPr>
                <w:rFonts w:cs="Arial"/>
                <w:b/>
                <w:i/>
                <w:snapToGrid/>
              </w:rPr>
              <w:t>additional conditions of contract</w:t>
            </w:r>
            <w:r w:rsidRPr="00374D1F">
              <w:rPr>
                <w:rFonts w:cs="Arial"/>
                <w:b/>
                <w:snapToGrid/>
              </w:rPr>
              <w:t xml:space="preserve"> are noted below either as </w:t>
            </w:r>
            <w:r w:rsidR="006760E4">
              <w:rPr>
                <w:rFonts w:cs="Arial"/>
                <w:b/>
                <w:snapToGrid/>
              </w:rPr>
              <w:t>"</w:t>
            </w:r>
            <w:r w:rsidRPr="00374D1F">
              <w:rPr>
                <w:rFonts w:cs="Arial"/>
                <w:b/>
                <w:snapToGrid/>
              </w:rPr>
              <w:t>Amendments to Core Clauses</w:t>
            </w:r>
            <w:r w:rsidR="006760E4">
              <w:rPr>
                <w:rFonts w:cs="Arial"/>
                <w:b/>
                <w:snapToGrid/>
              </w:rPr>
              <w:t>"</w:t>
            </w:r>
            <w:r w:rsidRPr="00374D1F">
              <w:rPr>
                <w:rFonts w:cs="Arial"/>
                <w:b/>
                <w:snapToGrid/>
              </w:rPr>
              <w:t xml:space="preserve"> or as </w:t>
            </w:r>
            <w:r w:rsidR="006760E4">
              <w:rPr>
                <w:rFonts w:cs="Arial"/>
                <w:b/>
                <w:snapToGrid/>
              </w:rPr>
              <w:t>"</w:t>
            </w:r>
            <w:r w:rsidRPr="00374D1F">
              <w:rPr>
                <w:rFonts w:cs="Arial"/>
                <w:b/>
                <w:snapToGrid/>
              </w:rPr>
              <w:t>Supplementary Conditions of Contract</w:t>
            </w:r>
            <w:r w:rsidR="006760E4">
              <w:rPr>
                <w:rFonts w:cs="Arial"/>
                <w:b/>
                <w:snapToGrid/>
              </w:rPr>
              <w:t>"</w:t>
            </w:r>
          </w:p>
        </w:tc>
      </w:tr>
      <w:tr w:rsidR="00DC6199" w:rsidRPr="00374D1F" w14:paraId="2690C671" w14:textId="77777777" w:rsidTr="0A24845C">
        <w:trPr>
          <w:gridAfter w:val="1"/>
          <w:wAfter w:w="27" w:type="dxa"/>
          <w:cantSplit/>
          <w:trHeight w:val="383"/>
        </w:trPr>
        <w:tc>
          <w:tcPr>
            <w:tcW w:w="9894" w:type="dxa"/>
            <w:gridSpan w:val="3"/>
          </w:tcPr>
          <w:p w14:paraId="4FD4821F" w14:textId="4F54068E" w:rsidR="00B722B2" w:rsidRPr="00374D1F" w:rsidRDefault="00DC6199" w:rsidP="00D20C73">
            <w:pPr>
              <w:tabs>
                <w:tab w:val="left" w:pos="1134"/>
              </w:tabs>
              <w:spacing w:after="240" w:line="300" w:lineRule="auto"/>
              <w:jc w:val="left"/>
              <w:rPr>
                <w:rFonts w:cs="Arial"/>
                <w:b/>
              </w:rPr>
            </w:pPr>
            <w:r w:rsidRPr="00374D1F">
              <w:rPr>
                <w:rFonts w:cs="Arial"/>
                <w:b/>
              </w:rPr>
              <w:t>Amendments to Core Clauses</w:t>
            </w:r>
          </w:p>
        </w:tc>
      </w:tr>
      <w:tr w:rsidR="00DC6199" w:rsidRPr="00374D1F" w14:paraId="3B1AED33" w14:textId="77777777" w:rsidTr="0A24845C">
        <w:trPr>
          <w:gridAfter w:val="1"/>
          <w:wAfter w:w="27" w:type="dxa"/>
        </w:trPr>
        <w:tc>
          <w:tcPr>
            <w:tcW w:w="2260" w:type="dxa"/>
          </w:tcPr>
          <w:p w14:paraId="1B19951A" w14:textId="77777777" w:rsidR="00DC6199" w:rsidRPr="00602581" w:rsidRDefault="00DC6199" w:rsidP="00D20C73">
            <w:pPr>
              <w:spacing w:after="240" w:line="300" w:lineRule="auto"/>
              <w:jc w:val="left"/>
              <w:rPr>
                <w:rFonts w:cs="Arial"/>
                <w:b/>
                <w:snapToGrid/>
              </w:rPr>
            </w:pPr>
            <w:r w:rsidRPr="00602581">
              <w:rPr>
                <w:rFonts w:cs="Arial"/>
                <w:b/>
                <w:snapToGrid/>
              </w:rPr>
              <w:t>Z.1</w:t>
            </w:r>
          </w:p>
        </w:tc>
        <w:tc>
          <w:tcPr>
            <w:tcW w:w="7634" w:type="dxa"/>
            <w:gridSpan w:val="2"/>
          </w:tcPr>
          <w:p w14:paraId="3F79B4D4" w14:textId="77777777" w:rsidR="00DC6199" w:rsidRPr="00374D1F" w:rsidRDefault="00DC6199" w:rsidP="00D20C73">
            <w:pPr>
              <w:spacing w:after="240" w:line="300" w:lineRule="auto"/>
              <w:jc w:val="left"/>
              <w:rPr>
                <w:rFonts w:cs="Arial"/>
              </w:rPr>
            </w:pPr>
            <w:r w:rsidRPr="00374D1F">
              <w:rPr>
                <w:rFonts w:cs="Arial"/>
              </w:rPr>
              <w:t>Identified and defined terms</w:t>
            </w:r>
          </w:p>
        </w:tc>
      </w:tr>
      <w:tr w:rsidR="00DC6199" w:rsidRPr="00374D1F" w14:paraId="0E049598" w14:textId="77777777" w:rsidTr="0A24845C">
        <w:trPr>
          <w:gridAfter w:val="1"/>
          <w:wAfter w:w="27" w:type="dxa"/>
        </w:trPr>
        <w:tc>
          <w:tcPr>
            <w:tcW w:w="2260" w:type="dxa"/>
          </w:tcPr>
          <w:p w14:paraId="130AA29C" w14:textId="77777777" w:rsidR="00DC6199" w:rsidRPr="00602581" w:rsidRDefault="00DC6199" w:rsidP="00D20C73">
            <w:pPr>
              <w:spacing w:after="240" w:line="300" w:lineRule="auto"/>
              <w:jc w:val="left"/>
              <w:rPr>
                <w:rFonts w:cs="Arial"/>
                <w:b/>
                <w:snapToGrid/>
              </w:rPr>
            </w:pPr>
            <w:r w:rsidRPr="00602581">
              <w:rPr>
                <w:rFonts w:cs="Arial"/>
                <w:b/>
                <w:snapToGrid/>
              </w:rPr>
              <w:t>Z.1.1</w:t>
            </w:r>
          </w:p>
        </w:tc>
        <w:tc>
          <w:tcPr>
            <w:tcW w:w="7634" w:type="dxa"/>
            <w:gridSpan w:val="2"/>
          </w:tcPr>
          <w:p w14:paraId="3BDEE5F1" w14:textId="77777777" w:rsidR="00DC6199" w:rsidRPr="00374D1F" w:rsidRDefault="00DC6199" w:rsidP="00D20C73">
            <w:pPr>
              <w:spacing w:after="240" w:line="300" w:lineRule="auto"/>
              <w:jc w:val="left"/>
              <w:rPr>
                <w:rFonts w:cs="Arial"/>
              </w:rPr>
            </w:pPr>
            <w:r w:rsidRPr="00374D1F">
              <w:rPr>
                <w:rFonts w:cs="Arial"/>
              </w:rPr>
              <w:t>Delete clause 11.2(2) and replace as follows:</w:t>
            </w:r>
          </w:p>
          <w:p w14:paraId="712812BC" w14:textId="1D022891" w:rsidR="00DC6199" w:rsidRPr="00374D1F" w:rsidRDefault="006760E4" w:rsidP="00D20C73">
            <w:pPr>
              <w:spacing w:after="240" w:line="300" w:lineRule="auto"/>
              <w:ind w:left="1702" w:hanging="1702"/>
              <w:rPr>
                <w:rFonts w:cs="Arial"/>
                <w:snapToGrid/>
                <w:lang w:eastAsia="en-CA"/>
              </w:rPr>
            </w:pPr>
            <w:r>
              <w:rPr>
                <w:rFonts w:cs="Arial"/>
                <w:snapToGrid/>
                <w:lang w:eastAsia="en-CA"/>
              </w:rPr>
              <w:t>"</w:t>
            </w:r>
            <w:r w:rsidR="00DC6199" w:rsidRPr="00374D1F">
              <w:rPr>
                <w:rFonts w:cs="Arial"/>
                <w:snapToGrid/>
                <w:lang w:eastAsia="en-CA"/>
              </w:rPr>
              <w:t xml:space="preserve">11.2(2) </w:t>
            </w:r>
            <w:r w:rsidR="00DC6199" w:rsidRPr="00374D1F">
              <w:rPr>
                <w:rFonts w:cs="Arial"/>
                <w:snapToGrid/>
                <w:lang w:eastAsia="en-CA"/>
              </w:rPr>
              <w:tab/>
              <w:t>Completion is when</w:t>
            </w:r>
          </w:p>
          <w:p w14:paraId="29639B60" w14:textId="77777777" w:rsidR="00DC6199" w:rsidRPr="00374D1F" w:rsidRDefault="00DC6199" w:rsidP="00D20C73">
            <w:pPr>
              <w:pStyle w:val="ListParagraph"/>
              <w:numPr>
                <w:ilvl w:val="0"/>
                <w:numId w:val="72"/>
              </w:numPr>
              <w:ind w:left="851" w:hanging="851"/>
              <w:contextualSpacing w:val="0"/>
              <w:rPr>
                <w:rFonts w:cs="Arial"/>
                <w:lang w:eastAsia="en-CA"/>
              </w:rPr>
            </w:pPr>
            <w:r w:rsidRPr="00374D1F">
              <w:rPr>
                <w:rFonts w:cs="Arial"/>
                <w:lang w:eastAsia="en-CA"/>
              </w:rPr>
              <w:t>the</w:t>
            </w:r>
            <w:r w:rsidRPr="00374D1F">
              <w:rPr>
                <w:rFonts w:cs="Arial"/>
                <w:i/>
                <w:iCs/>
                <w:lang w:eastAsia="en-CA"/>
              </w:rPr>
              <w:t xml:space="preserve"> Contractor</w:t>
            </w:r>
            <w:r w:rsidRPr="00374D1F">
              <w:rPr>
                <w:rFonts w:cs="Arial"/>
                <w:lang w:eastAsia="en-CA"/>
              </w:rPr>
              <w:t xml:space="preserve"> has done all the work in accordance with this contract which the Scope states it is to do by the Completion Date. If the work which the</w:t>
            </w:r>
            <w:r w:rsidRPr="00374D1F">
              <w:rPr>
                <w:rFonts w:cs="Arial"/>
                <w:i/>
                <w:iCs/>
                <w:lang w:eastAsia="en-CA"/>
              </w:rPr>
              <w:t xml:space="preserve"> Contractor</w:t>
            </w:r>
            <w:r w:rsidRPr="00374D1F">
              <w:rPr>
                <w:rFonts w:cs="Arial"/>
                <w:lang w:eastAsia="en-CA"/>
              </w:rPr>
              <w:t xml:space="preserve"> is to do by the Completion Date is not stated in the Scope, Completion is when the </w:t>
            </w:r>
            <w:r w:rsidRPr="00374D1F">
              <w:rPr>
                <w:rFonts w:cs="Arial"/>
                <w:i/>
                <w:lang w:eastAsia="en-CA"/>
              </w:rPr>
              <w:t>Contractor</w:t>
            </w:r>
            <w:r w:rsidRPr="00374D1F">
              <w:rPr>
                <w:rFonts w:cs="Arial"/>
                <w:lang w:eastAsia="en-CA"/>
              </w:rPr>
              <w:t xml:space="preserve"> has done all the work necessary for the</w:t>
            </w:r>
            <w:r w:rsidRPr="00374D1F">
              <w:rPr>
                <w:rFonts w:cs="Arial"/>
                <w:i/>
                <w:iCs/>
                <w:lang w:eastAsia="en-CA"/>
              </w:rPr>
              <w:t xml:space="preserve"> Client</w:t>
            </w:r>
            <w:r w:rsidRPr="00374D1F">
              <w:rPr>
                <w:rFonts w:cs="Arial"/>
                <w:lang w:eastAsia="en-CA"/>
              </w:rPr>
              <w:t xml:space="preserve"> to use the</w:t>
            </w:r>
            <w:r w:rsidRPr="00374D1F">
              <w:rPr>
                <w:rFonts w:cs="Arial"/>
                <w:i/>
                <w:iCs/>
                <w:lang w:eastAsia="en-CA"/>
              </w:rPr>
              <w:t xml:space="preserve"> works</w:t>
            </w:r>
            <w:r w:rsidRPr="00374D1F">
              <w:rPr>
                <w:rFonts w:cs="Arial"/>
                <w:lang w:eastAsia="en-CA"/>
              </w:rPr>
              <w:t xml:space="preserve"> and for Others to do their work</w:t>
            </w:r>
          </w:p>
          <w:p w14:paraId="6D4C8D0F" w14:textId="0BF51C76" w:rsidR="00DC6199" w:rsidRPr="00374D1F" w:rsidRDefault="00DC6199" w:rsidP="00D20C73">
            <w:pPr>
              <w:pStyle w:val="ListParagraph"/>
              <w:numPr>
                <w:ilvl w:val="0"/>
                <w:numId w:val="72"/>
              </w:numPr>
              <w:ind w:left="851" w:hanging="851"/>
              <w:contextualSpacing w:val="0"/>
              <w:rPr>
                <w:rFonts w:cs="Arial"/>
                <w:lang w:eastAsia="en-CA"/>
              </w:rPr>
            </w:pPr>
            <w:r w:rsidRPr="00374D1F">
              <w:rPr>
                <w:rFonts w:cs="Arial"/>
                <w:lang w:eastAsia="en-CA"/>
              </w:rPr>
              <w:t>the</w:t>
            </w:r>
            <w:r w:rsidRPr="00374D1F">
              <w:rPr>
                <w:rFonts w:cs="Arial"/>
                <w:i/>
                <w:iCs/>
                <w:lang w:eastAsia="en-CA"/>
              </w:rPr>
              <w:t xml:space="preserve"> Contractor</w:t>
            </w:r>
            <w:r w:rsidRPr="00374D1F">
              <w:rPr>
                <w:rFonts w:cs="Arial"/>
                <w:lang w:eastAsia="en-CA"/>
              </w:rPr>
              <w:t xml:space="preserve"> has corrected all Defects which have been notified prior to Completion, except for those Defects which the</w:t>
            </w:r>
            <w:r w:rsidRPr="00374D1F">
              <w:rPr>
                <w:rFonts w:cs="Arial"/>
                <w:i/>
                <w:iCs/>
                <w:lang w:eastAsia="en-CA"/>
              </w:rPr>
              <w:t xml:space="preserve"> Project Manager</w:t>
            </w:r>
            <w:r w:rsidRPr="00374D1F">
              <w:rPr>
                <w:rFonts w:cs="Arial"/>
                <w:lang w:eastAsia="en-CA"/>
              </w:rPr>
              <w:t xml:space="preserve"> has agreed may be corrected after Completion</w:t>
            </w:r>
          </w:p>
          <w:p w14:paraId="2CCC7AD3" w14:textId="77777777" w:rsidR="00DC6199" w:rsidRPr="00374D1F" w:rsidRDefault="00DC6199" w:rsidP="00D20C73">
            <w:pPr>
              <w:pStyle w:val="ListParagraph"/>
              <w:numPr>
                <w:ilvl w:val="0"/>
                <w:numId w:val="72"/>
              </w:numPr>
              <w:ind w:left="851" w:hanging="851"/>
              <w:contextualSpacing w:val="0"/>
              <w:rPr>
                <w:rFonts w:cs="Arial"/>
                <w:lang w:eastAsia="en-CA"/>
              </w:rPr>
            </w:pPr>
            <w:r w:rsidRPr="00374D1F">
              <w:rPr>
                <w:rFonts w:cs="Arial"/>
                <w:lang w:eastAsia="en-CA"/>
              </w:rPr>
              <w:t xml:space="preserve">all the conditions of any Consents relating to the </w:t>
            </w:r>
            <w:r w:rsidRPr="00374D1F">
              <w:rPr>
                <w:rFonts w:cs="Arial"/>
                <w:i/>
                <w:lang w:eastAsia="en-CA"/>
              </w:rPr>
              <w:t>works</w:t>
            </w:r>
            <w:r w:rsidRPr="00374D1F">
              <w:rPr>
                <w:rFonts w:cs="Arial"/>
                <w:lang w:eastAsia="en-CA"/>
              </w:rPr>
              <w:t xml:space="preserve"> have been complied with and satisfied (save in respect of any matters which will not prevent occupation and use of the </w:t>
            </w:r>
            <w:r w:rsidRPr="00374D1F">
              <w:rPr>
                <w:rFonts w:cs="Arial"/>
                <w:i/>
                <w:lang w:eastAsia="en-CA"/>
              </w:rPr>
              <w:t>works</w:t>
            </w:r>
            <w:r w:rsidRPr="00374D1F">
              <w:rPr>
                <w:rFonts w:cs="Arial"/>
                <w:lang w:eastAsia="en-CA"/>
              </w:rPr>
              <w:t>) which the</w:t>
            </w:r>
            <w:r w:rsidRPr="00374D1F">
              <w:rPr>
                <w:rFonts w:cs="Arial"/>
                <w:i/>
                <w:iCs/>
                <w:lang w:eastAsia="en-CA"/>
              </w:rPr>
              <w:t xml:space="preserve"> Project Manager</w:t>
            </w:r>
            <w:r w:rsidRPr="00374D1F">
              <w:rPr>
                <w:rFonts w:cs="Arial"/>
                <w:lang w:eastAsia="en-CA"/>
              </w:rPr>
              <w:t xml:space="preserve"> has agreed may be satisfied after Completion</w:t>
            </w:r>
          </w:p>
          <w:p w14:paraId="19B824BF" w14:textId="45C50A99" w:rsidR="00DC6199" w:rsidRPr="00374D1F" w:rsidRDefault="00DC6199" w:rsidP="00D20C73">
            <w:pPr>
              <w:pStyle w:val="ListParagraph"/>
              <w:numPr>
                <w:ilvl w:val="0"/>
                <w:numId w:val="72"/>
              </w:numPr>
              <w:ind w:left="851" w:hanging="851"/>
              <w:contextualSpacing w:val="0"/>
              <w:rPr>
                <w:rFonts w:cs="Arial"/>
                <w:lang w:eastAsia="en-CA"/>
              </w:rPr>
            </w:pPr>
            <w:r w:rsidRPr="00374D1F">
              <w:rPr>
                <w:rFonts w:cs="Arial"/>
                <w:lang w:eastAsia="en-CA"/>
              </w:rPr>
              <w:t xml:space="preserve">the </w:t>
            </w:r>
            <w:r w:rsidRPr="00374D1F">
              <w:rPr>
                <w:rFonts w:cs="Arial"/>
                <w:i/>
                <w:lang w:eastAsia="en-CA"/>
              </w:rPr>
              <w:t>Contractor</w:t>
            </w:r>
            <w:r w:rsidRPr="00374D1F">
              <w:rPr>
                <w:rFonts w:cs="Arial"/>
                <w:lang w:eastAsia="en-CA"/>
              </w:rPr>
              <w:t xml:space="preserve"> has provided to the </w:t>
            </w:r>
            <w:r w:rsidRPr="00374D1F">
              <w:rPr>
                <w:rFonts w:cs="Arial"/>
                <w:i/>
                <w:lang w:eastAsia="en-CA"/>
              </w:rPr>
              <w:t>Project Manager</w:t>
            </w:r>
            <w:r w:rsidRPr="00374D1F">
              <w:rPr>
                <w:rFonts w:cs="Arial"/>
                <w:lang w:eastAsia="en-CA"/>
              </w:rPr>
              <w:t xml:space="preserve"> copies of all statutory approvals, operating and maintenance manuals, relevant photographic and video surveys, condition schedules, relevant manufacturers</w:t>
            </w:r>
            <w:r w:rsidR="006760E4">
              <w:rPr>
                <w:rFonts w:cs="Arial"/>
                <w:lang w:eastAsia="en-CA"/>
              </w:rPr>
              <w:t>'</w:t>
            </w:r>
            <w:r w:rsidRPr="00374D1F">
              <w:rPr>
                <w:rFonts w:cs="Arial"/>
                <w:lang w:eastAsia="en-CA"/>
              </w:rPr>
              <w:t xml:space="preserve"> literature and guarantees and warranties for products and materials used in the </w:t>
            </w:r>
            <w:r w:rsidRPr="00374D1F">
              <w:rPr>
                <w:rFonts w:cs="Arial"/>
                <w:i/>
                <w:lang w:eastAsia="en-CA"/>
              </w:rPr>
              <w:t>works</w:t>
            </w:r>
          </w:p>
          <w:p w14:paraId="333832E0" w14:textId="4A80B810" w:rsidR="00DC6199" w:rsidRPr="00374D1F" w:rsidRDefault="00DC6199" w:rsidP="00D20C73">
            <w:pPr>
              <w:pStyle w:val="ListParagraph"/>
              <w:numPr>
                <w:ilvl w:val="0"/>
                <w:numId w:val="72"/>
              </w:numPr>
              <w:tabs>
                <w:tab w:val="num" w:pos="2018"/>
              </w:tabs>
              <w:ind w:left="851" w:hanging="851"/>
              <w:rPr>
                <w:lang w:eastAsia="en-CA"/>
              </w:rPr>
            </w:pPr>
            <w:r w:rsidRPr="00374D1F">
              <w:rPr>
                <w:rFonts w:cs="Arial"/>
                <w:lang w:eastAsia="en-CA"/>
              </w:rPr>
              <w:t xml:space="preserve">the </w:t>
            </w:r>
            <w:r w:rsidRPr="00374D1F">
              <w:rPr>
                <w:rFonts w:cs="Arial"/>
                <w:i/>
                <w:lang w:eastAsia="en-CA"/>
              </w:rPr>
              <w:t>Contractor</w:t>
            </w:r>
            <w:r w:rsidRPr="00374D1F">
              <w:rPr>
                <w:rFonts w:cs="Arial"/>
                <w:lang w:eastAsia="en-CA"/>
              </w:rPr>
              <w:t xml:space="preserve"> has provided the </w:t>
            </w:r>
            <w:r w:rsidRPr="00374D1F">
              <w:rPr>
                <w:rFonts w:cs="Arial"/>
                <w:i/>
                <w:lang w:eastAsia="en-CA"/>
              </w:rPr>
              <w:t>Client</w:t>
            </w:r>
            <w:r w:rsidRPr="00374D1F">
              <w:rPr>
                <w:rFonts w:cs="Arial"/>
                <w:lang w:eastAsia="en-CA"/>
              </w:rPr>
              <w:t xml:space="preserve"> with all collateral warranties which it is obliged to provide and/or procure in accordance with this contract</w:t>
            </w:r>
            <w:r w:rsidR="006760E4">
              <w:rPr>
                <w:rFonts w:cs="Arial"/>
                <w:lang w:eastAsia="en-CA"/>
              </w:rPr>
              <w:t>"</w:t>
            </w:r>
          </w:p>
        </w:tc>
      </w:tr>
      <w:tr w:rsidR="00DC6199" w:rsidRPr="00DC6199" w14:paraId="759F7671" w14:textId="77777777" w:rsidTr="0A24845C">
        <w:trPr>
          <w:gridAfter w:val="1"/>
          <w:wAfter w:w="27" w:type="dxa"/>
          <w:trHeight w:val="930"/>
        </w:trPr>
        <w:tc>
          <w:tcPr>
            <w:tcW w:w="2260" w:type="dxa"/>
          </w:tcPr>
          <w:p w14:paraId="60EB9001" w14:textId="77777777" w:rsidR="00DC6199" w:rsidRPr="00374D1F" w:rsidRDefault="00DC6199" w:rsidP="00D20C73">
            <w:pPr>
              <w:spacing w:after="240" w:line="300" w:lineRule="auto"/>
              <w:jc w:val="left"/>
              <w:rPr>
                <w:rFonts w:cs="Arial"/>
                <w:b/>
                <w:snapToGrid/>
              </w:rPr>
            </w:pPr>
            <w:r w:rsidRPr="00374D1F">
              <w:rPr>
                <w:rFonts w:cs="Arial"/>
                <w:b/>
                <w:snapToGrid/>
              </w:rPr>
              <w:t xml:space="preserve">Z.1.2 </w:t>
            </w:r>
          </w:p>
        </w:tc>
        <w:tc>
          <w:tcPr>
            <w:tcW w:w="7634" w:type="dxa"/>
            <w:gridSpan w:val="2"/>
          </w:tcPr>
          <w:p w14:paraId="48006183" w14:textId="77777777" w:rsidR="00DC6199" w:rsidRPr="00374D1F" w:rsidRDefault="00DC6199" w:rsidP="00D20C73">
            <w:pPr>
              <w:spacing w:after="240" w:line="300" w:lineRule="auto"/>
              <w:rPr>
                <w:rFonts w:cs="Arial"/>
                <w:snapToGrid/>
              </w:rPr>
            </w:pPr>
            <w:r w:rsidRPr="00374D1F">
              <w:rPr>
                <w:rFonts w:cs="Arial"/>
                <w:snapToGrid/>
              </w:rPr>
              <w:t xml:space="preserve">Replace </w:t>
            </w:r>
            <w:r w:rsidRPr="00374D1F">
              <w:rPr>
                <w:rFonts w:cs="Arial"/>
                <w:b/>
                <w:snapToGrid/>
              </w:rPr>
              <w:t>clause 11.2(4)</w:t>
            </w:r>
            <w:r w:rsidRPr="00374D1F">
              <w:rPr>
                <w:rFonts w:cs="Arial"/>
                <w:snapToGrid/>
              </w:rPr>
              <w:t xml:space="preserve"> with the following</w:t>
            </w:r>
          </w:p>
          <w:p w14:paraId="51A9AEB0" w14:textId="69145DB2" w:rsidR="00DC6199" w:rsidRPr="00374D1F" w:rsidRDefault="006760E4" w:rsidP="00D20C73">
            <w:pPr>
              <w:numPr>
                <w:ilvl w:val="0"/>
                <w:numId w:val="73"/>
              </w:numPr>
              <w:tabs>
                <w:tab w:val="clear" w:pos="982"/>
              </w:tabs>
              <w:spacing w:after="240" w:line="300" w:lineRule="auto"/>
              <w:ind w:left="851" w:hanging="783"/>
              <w:rPr>
                <w:rFonts w:cs="Arial"/>
              </w:rPr>
            </w:pPr>
            <w:r>
              <w:rPr>
                <w:rFonts w:cs="Arial"/>
              </w:rPr>
              <w:t>"</w:t>
            </w:r>
            <w:r w:rsidR="00DC6199" w:rsidRPr="00374D1F">
              <w:rPr>
                <w:rFonts w:cs="Arial"/>
              </w:rPr>
              <w:t xml:space="preserve">11.2(4) The Contract Date is the date of the Form of Agreement executed by the Parties or (if earlier) the date when the </w:t>
            </w:r>
            <w:r w:rsidR="00DC6199" w:rsidRPr="00374D1F">
              <w:rPr>
                <w:rFonts w:cs="Arial"/>
                <w:i/>
              </w:rPr>
              <w:t>Contractor</w:t>
            </w:r>
            <w:r w:rsidR="00DC6199" w:rsidRPr="00374D1F">
              <w:rPr>
                <w:rFonts w:cs="Arial"/>
              </w:rPr>
              <w:t xml:space="preserve"> first begins to Provide the Works.</w:t>
            </w:r>
            <w:r>
              <w:rPr>
                <w:rFonts w:cs="Arial"/>
              </w:rPr>
              <w:t>"</w:t>
            </w:r>
          </w:p>
        </w:tc>
      </w:tr>
      <w:tr w:rsidR="00DC6199" w:rsidRPr="00DC6199" w14:paraId="0E08F665" w14:textId="77777777" w:rsidTr="0A24845C">
        <w:trPr>
          <w:gridAfter w:val="1"/>
          <w:wAfter w:w="27" w:type="dxa"/>
          <w:trHeight w:val="930"/>
        </w:trPr>
        <w:tc>
          <w:tcPr>
            <w:tcW w:w="2260" w:type="dxa"/>
          </w:tcPr>
          <w:p w14:paraId="018FCB75" w14:textId="77777777" w:rsidR="00DC6199" w:rsidRPr="00374D1F" w:rsidRDefault="00DC6199" w:rsidP="00D20C73">
            <w:pPr>
              <w:spacing w:after="240" w:line="300" w:lineRule="auto"/>
              <w:jc w:val="left"/>
              <w:rPr>
                <w:rFonts w:cs="Arial"/>
                <w:b/>
                <w:snapToGrid/>
              </w:rPr>
            </w:pPr>
            <w:r w:rsidRPr="00374D1F">
              <w:rPr>
                <w:rFonts w:cs="Arial"/>
                <w:b/>
                <w:snapToGrid/>
              </w:rPr>
              <w:t>Z.1.3</w:t>
            </w:r>
          </w:p>
        </w:tc>
        <w:tc>
          <w:tcPr>
            <w:tcW w:w="7634" w:type="dxa"/>
            <w:gridSpan w:val="2"/>
          </w:tcPr>
          <w:p w14:paraId="047D0B78" w14:textId="2BC45EF2" w:rsidR="00DC6199" w:rsidRPr="00374D1F" w:rsidRDefault="00DC6199" w:rsidP="00D20C73">
            <w:pPr>
              <w:tabs>
                <w:tab w:val="left" w:pos="33"/>
              </w:tabs>
              <w:spacing w:after="240" w:line="300" w:lineRule="auto"/>
              <w:rPr>
                <w:rFonts w:cs="Arial"/>
                <w:snapToGrid/>
                <w:lang w:val="en-US"/>
              </w:rPr>
            </w:pPr>
            <w:r w:rsidRPr="00374D1F">
              <w:rPr>
                <w:rFonts w:cs="Arial"/>
                <w:snapToGrid/>
                <w:lang w:val="en-US"/>
              </w:rPr>
              <w:t xml:space="preserve">Add the following words to </w:t>
            </w:r>
            <w:r w:rsidRPr="00374D1F">
              <w:rPr>
                <w:rFonts w:cs="Arial"/>
                <w:b/>
                <w:snapToGrid/>
                <w:lang w:val="en-US"/>
              </w:rPr>
              <w:t>clause 11.2(5)</w:t>
            </w:r>
            <w:r w:rsidRPr="00374D1F">
              <w:rPr>
                <w:rFonts w:cs="Arial"/>
                <w:snapToGrid/>
                <w:lang w:val="en-US"/>
              </w:rPr>
              <w:t xml:space="preserve">, after the words </w:t>
            </w:r>
            <w:r w:rsidR="006760E4">
              <w:rPr>
                <w:rFonts w:cs="Arial"/>
                <w:snapToGrid/>
                <w:lang w:val="en-US"/>
              </w:rPr>
              <w:t>"</w:t>
            </w:r>
            <w:r w:rsidRPr="00374D1F">
              <w:rPr>
                <w:rFonts w:cs="Arial"/>
                <w:snapToGrid/>
                <w:lang w:val="en-US"/>
              </w:rPr>
              <w:t xml:space="preserve">this contract or any other contract with the </w:t>
            </w:r>
            <w:r w:rsidRPr="00374D1F">
              <w:rPr>
                <w:rFonts w:cs="Arial"/>
                <w:i/>
                <w:snapToGrid/>
                <w:lang w:val="en-US"/>
              </w:rPr>
              <w:t>Client</w:t>
            </w:r>
            <w:r w:rsidR="006760E4">
              <w:rPr>
                <w:rFonts w:cs="Arial"/>
                <w:snapToGrid/>
                <w:lang w:val="en-US"/>
              </w:rPr>
              <w:t>"</w:t>
            </w:r>
            <w:r w:rsidRPr="00374D1F">
              <w:rPr>
                <w:rFonts w:cs="Arial"/>
                <w:snapToGrid/>
                <w:lang w:val="en-US"/>
              </w:rPr>
              <w:t>:</w:t>
            </w:r>
          </w:p>
          <w:p w14:paraId="4C2DA468" w14:textId="4A6E812E" w:rsidR="00DC6199" w:rsidRPr="00374D1F" w:rsidRDefault="006760E4" w:rsidP="00D20C73">
            <w:pPr>
              <w:spacing w:after="240" w:line="300" w:lineRule="auto"/>
              <w:rPr>
                <w:rFonts w:cs="Arial"/>
                <w:snapToGrid/>
                <w:lang w:val="en-US"/>
              </w:rPr>
            </w:pPr>
            <w:r>
              <w:rPr>
                <w:rFonts w:cs="Arial"/>
                <w:snapToGrid/>
                <w:lang w:val="en-US"/>
              </w:rPr>
              <w:t>"</w:t>
            </w:r>
            <w:r w:rsidR="00DC6199" w:rsidRPr="00374D1F">
              <w:rPr>
                <w:rFonts w:cs="Arial"/>
                <w:snapToGrid/>
                <w:lang w:val="en-US"/>
              </w:rPr>
              <w:t>or committing or engaging in extortion, fraud, deception, collusion, cartels, abuse of power, embezzleme</w:t>
            </w:r>
            <w:r w:rsidR="00DB715C">
              <w:rPr>
                <w:rFonts w:cs="Arial"/>
                <w:snapToGrid/>
                <w:lang w:val="en-US"/>
              </w:rPr>
              <w:t xml:space="preserve">nt, trading in influence, money </w:t>
            </w:r>
            <w:r w:rsidR="00DC6199" w:rsidRPr="00374D1F">
              <w:rPr>
                <w:rFonts w:cs="Arial"/>
                <w:snapToGrid/>
                <w:lang w:val="en-US"/>
              </w:rPr>
              <w:t xml:space="preserve">laundering or any similar activity whether in connection with the </w:t>
            </w:r>
            <w:r w:rsidR="00DC6199" w:rsidRPr="00374D1F">
              <w:rPr>
                <w:rFonts w:cs="Arial"/>
                <w:i/>
                <w:snapToGrid/>
                <w:lang w:val="en-US"/>
              </w:rPr>
              <w:t>works</w:t>
            </w:r>
            <w:r w:rsidR="00DC6199" w:rsidRPr="00374D1F">
              <w:rPr>
                <w:rFonts w:cs="Arial"/>
                <w:snapToGrid/>
                <w:lang w:val="en-US"/>
              </w:rPr>
              <w:t xml:space="preserve"> or otherwise.</w:t>
            </w:r>
            <w:r>
              <w:rPr>
                <w:rFonts w:cs="Arial"/>
                <w:snapToGrid/>
                <w:lang w:val="en-US"/>
              </w:rPr>
              <w:t>"</w:t>
            </w:r>
          </w:p>
        </w:tc>
      </w:tr>
      <w:tr w:rsidR="00DC6199" w:rsidRPr="00DC6199" w14:paraId="1660C06A" w14:textId="77777777" w:rsidTr="0A24845C">
        <w:trPr>
          <w:gridAfter w:val="1"/>
          <w:wAfter w:w="27" w:type="dxa"/>
          <w:cantSplit/>
          <w:trHeight w:val="930"/>
        </w:trPr>
        <w:tc>
          <w:tcPr>
            <w:tcW w:w="2260" w:type="dxa"/>
          </w:tcPr>
          <w:p w14:paraId="08E1354B" w14:textId="77777777" w:rsidR="00DC6199" w:rsidRPr="00374D1F" w:rsidRDefault="00DC6199" w:rsidP="00D20C73">
            <w:pPr>
              <w:spacing w:after="240" w:line="300" w:lineRule="auto"/>
              <w:jc w:val="left"/>
              <w:rPr>
                <w:rFonts w:cs="Arial"/>
                <w:b/>
                <w:snapToGrid/>
              </w:rPr>
            </w:pPr>
            <w:r w:rsidRPr="00374D1F">
              <w:rPr>
                <w:rFonts w:cs="Arial"/>
                <w:b/>
                <w:snapToGrid/>
              </w:rPr>
              <w:lastRenderedPageBreak/>
              <w:t xml:space="preserve">Z.1.4 </w:t>
            </w:r>
          </w:p>
        </w:tc>
        <w:tc>
          <w:tcPr>
            <w:tcW w:w="7634" w:type="dxa"/>
            <w:gridSpan w:val="2"/>
          </w:tcPr>
          <w:p w14:paraId="42C6455A" w14:textId="77777777" w:rsidR="00DC6199" w:rsidRPr="00374D1F" w:rsidRDefault="00DC6199" w:rsidP="00D20C73">
            <w:pPr>
              <w:spacing w:after="240" w:line="300" w:lineRule="auto"/>
              <w:rPr>
                <w:rFonts w:cs="Arial"/>
                <w:b/>
              </w:rPr>
            </w:pPr>
            <w:r w:rsidRPr="00374D1F">
              <w:rPr>
                <w:rFonts w:cs="Arial"/>
              </w:rPr>
              <w:t>Delete</w:t>
            </w:r>
            <w:r w:rsidRPr="00374D1F">
              <w:rPr>
                <w:rFonts w:cs="Arial"/>
                <w:b/>
              </w:rPr>
              <w:t xml:space="preserve"> clause 11.2(6) </w:t>
            </w:r>
            <w:r w:rsidRPr="00374D1F">
              <w:rPr>
                <w:rFonts w:cs="Arial"/>
              </w:rPr>
              <w:t>and replace as follows:</w:t>
            </w:r>
          </w:p>
          <w:p w14:paraId="4B5F75FF" w14:textId="173E421C" w:rsidR="00DC6199" w:rsidRPr="00374D1F" w:rsidRDefault="006760E4" w:rsidP="00D20C73">
            <w:pPr>
              <w:spacing w:after="240" w:line="300" w:lineRule="auto"/>
              <w:ind w:left="851" w:hanging="851"/>
              <w:rPr>
                <w:rFonts w:cs="Arial"/>
                <w:snapToGrid/>
              </w:rPr>
            </w:pPr>
            <w:r>
              <w:rPr>
                <w:rFonts w:cs="Arial"/>
                <w:snapToGrid/>
              </w:rPr>
              <w:t>"</w:t>
            </w:r>
            <w:r w:rsidR="00DC6199" w:rsidRPr="00374D1F">
              <w:rPr>
                <w:rFonts w:cs="Arial"/>
                <w:snapToGrid/>
              </w:rPr>
              <w:t xml:space="preserve">11.2(6) </w:t>
            </w:r>
            <w:r w:rsidR="00AB36DF" w:rsidRPr="00374D1F">
              <w:rPr>
                <w:rFonts w:cs="Arial"/>
                <w:snapToGrid/>
              </w:rPr>
              <w:tab/>
            </w:r>
            <w:r w:rsidR="00AB36DF" w:rsidRPr="00374D1F">
              <w:rPr>
                <w:rFonts w:cs="Arial"/>
                <w:snapToGrid/>
              </w:rPr>
              <w:tab/>
            </w:r>
            <w:r w:rsidR="00DC6199" w:rsidRPr="00374D1F">
              <w:rPr>
                <w:rFonts w:cs="Arial"/>
                <w:snapToGrid/>
              </w:rPr>
              <w:t>A Defect is</w:t>
            </w:r>
          </w:p>
          <w:p w14:paraId="0279D158" w14:textId="68E81DB2" w:rsidR="00DC6199" w:rsidRPr="00374D1F" w:rsidRDefault="00DC6199" w:rsidP="00D20C73">
            <w:pPr>
              <w:numPr>
                <w:ilvl w:val="2"/>
                <w:numId w:val="0"/>
              </w:numPr>
              <w:spacing w:after="240" w:line="300" w:lineRule="auto"/>
              <w:ind w:left="1702"/>
              <w:rPr>
                <w:rFonts w:cs="Arial"/>
                <w:snapToGrid/>
                <w:lang w:eastAsia="en-CA"/>
              </w:rPr>
            </w:pPr>
            <w:r w:rsidRPr="00374D1F">
              <w:rPr>
                <w:rFonts w:cs="Arial"/>
                <w:snapToGrid/>
                <w:lang w:eastAsia="en-CA"/>
              </w:rPr>
              <w:t xml:space="preserve">a part of the </w:t>
            </w:r>
            <w:r w:rsidRPr="00374D1F">
              <w:rPr>
                <w:rFonts w:cs="Arial"/>
                <w:i/>
                <w:snapToGrid/>
                <w:lang w:eastAsia="en-CA"/>
              </w:rPr>
              <w:t>works</w:t>
            </w:r>
            <w:r w:rsidRPr="00374D1F">
              <w:rPr>
                <w:rFonts w:cs="Arial"/>
                <w:snapToGrid/>
                <w:lang w:eastAsia="en-CA"/>
              </w:rPr>
              <w:t xml:space="preserve"> (which term, as used in this contract, includes any design of the </w:t>
            </w:r>
            <w:r w:rsidRPr="00374D1F">
              <w:rPr>
                <w:rFonts w:cs="Arial"/>
                <w:i/>
                <w:snapToGrid/>
                <w:lang w:eastAsia="en-CA"/>
              </w:rPr>
              <w:t>works</w:t>
            </w:r>
            <w:r w:rsidRPr="00374D1F">
              <w:rPr>
                <w:rFonts w:cs="Arial"/>
                <w:snapToGrid/>
                <w:lang w:eastAsia="en-CA"/>
              </w:rPr>
              <w:t xml:space="preserve"> by the </w:t>
            </w:r>
            <w:r w:rsidRPr="00374D1F">
              <w:rPr>
                <w:rFonts w:cs="Arial"/>
                <w:i/>
                <w:snapToGrid/>
                <w:lang w:eastAsia="en-CA"/>
              </w:rPr>
              <w:t xml:space="preserve">Contractor </w:t>
            </w:r>
            <w:r w:rsidRPr="00374D1F">
              <w:rPr>
                <w:rFonts w:cs="Arial"/>
                <w:snapToGrid/>
                <w:lang w:eastAsia="en-CA"/>
              </w:rPr>
              <w:t xml:space="preserve">or for which the </w:t>
            </w:r>
            <w:r w:rsidRPr="00374D1F">
              <w:rPr>
                <w:rFonts w:cs="Arial"/>
                <w:i/>
                <w:snapToGrid/>
                <w:lang w:eastAsia="en-CA"/>
              </w:rPr>
              <w:t>Contractor</w:t>
            </w:r>
            <w:r w:rsidRPr="00374D1F">
              <w:rPr>
                <w:rFonts w:cs="Arial"/>
                <w:snapToGrid/>
                <w:lang w:eastAsia="en-CA"/>
              </w:rPr>
              <w:t xml:space="preserve"> is required to assume responsibility under this contract) which is not in accordance with the Scope</w:t>
            </w:r>
            <w:r w:rsidR="00B255DD">
              <w:rPr>
                <w:rFonts w:cs="Arial"/>
                <w:snapToGrid/>
                <w:lang w:eastAsia="en-CA"/>
              </w:rPr>
              <w:t>.</w:t>
            </w:r>
            <w:r w:rsidR="006760E4">
              <w:rPr>
                <w:rFonts w:cs="Arial"/>
                <w:snapToGrid/>
                <w:lang w:eastAsia="en-CA"/>
              </w:rPr>
              <w:t>"</w:t>
            </w:r>
            <w:r w:rsidRPr="00374D1F">
              <w:rPr>
                <w:rFonts w:cs="Arial"/>
                <w:snapToGrid/>
                <w:lang w:eastAsia="en-CA"/>
              </w:rPr>
              <w:t xml:space="preserve"> </w:t>
            </w:r>
          </w:p>
        </w:tc>
      </w:tr>
      <w:tr w:rsidR="00DC6199" w:rsidRPr="00DC6199" w14:paraId="25AE1280" w14:textId="77777777" w:rsidTr="0A24845C">
        <w:trPr>
          <w:gridAfter w:val="1"/>
          <w:wAfter w:w="27" w:type="dxa"/>
          <w:cantSplit/>
          <w:trHeight w:val="1386"/>
        </w:trPr>
        <w:tc>
          <w:tcPr>
            <w:tcW w:w="2260" w:type="dxa"/>
          </w:tcPr>
          <w:p w14:paraId="18C252C4" w14:textId="794628DA" w:rsidR="00E1395F" w:rsidRPr="00374D1F" w:rsidRDefault="00DC6199" w:rsidP="00D20C73">
            <w:pPr>
              <w:spacing w:after="240" w:line="300" w:lineRule="auto"/>
              <w:jc w:val="left"/>
              <w:rPr>
                <w:rFonts w:cs="Arial"/>
                <w:b/>
                <w:snapToGrid/>
              </w:rPr>
            </w:pPr>
            <w:r w:rsidRPr="00374D1F">
              <w:rPr>
                <w:rFonts w:cs="Arial"/>
                <w:b/>
                <w:snapToGrid/>
              </w:rPr>
              <w:t>Z.1.5</w:t>
            </w:r>
          </w:p>
        </w:tc>
        <w:tc>
          <w:tcPr>
            <w:tcW w:w="7634" w:type="dxa"/>
            <w:gridSpan w:val="2"/>
          </w:tcPr>
          <w:p w14:paraId="3C97C6B0" w14:textId="273AF7A9" w:rsidR="00E1395F" w:rsidRPr="00374D1F" w:rsidRDefault="0093333A" w:rsidP="00D20C73">
            <w:pPr>
              <w:spacing w:after="240" w:line="300" w:lineRule="auto"/>
              <w:rPr>
                <w:rFonts w:cs="Arial"/>
              </w:rPr>
            </w:pPr>
            <w:r>
              <w:rPr>
                <w:rFonts w:cs="Arial"/>
              </w:rPr>
              <w:t>Not Used</w:t>
            </w:r>
          </w:p>
        </w:tc>
      </w:tr>
      <w:tr w:rsidR="00DB715C" w:rsidRPr="00DC6199" w14:paraId="1F01D76E" w14:textId="77777777" w:rsidTr="0A24845C">
        <w:trPr>
          <w:gridAfter w:val="1"/>
          <w:wAfter w:w="27" w:type="dxa"/>
          <w:cantSplit/>
          <w:trHeight w:val="2110"/>
        </w:trPr>
        <w:tc>
          <w:tcPr>
            <w:tcW w:w="2260" w:type="dxa"/>
          </w:tcPr>
          <w:p w14:paraId="36658E76" w14:textId="6A98AB8B" w:rsidR="00DB715C" w:rsidRPr="00374D1F" w:rsidRDefault="00DB715C" w:rsidP="00D20C73">
            <w:pPr>
              <w:spacing w:after="240" w:line="300" w:lineRule="auto"/>
              <w:jc w:val="left"/>
              <w:rPr>
                <w:rFonts w:cs="Arial"/>
                <w:b/>
                <w:snapToGrid/>
              </w:rPr>
            </w:pPr>
            <w:r>
              <w:rPr>
                <w:rFonts w:cs="Arial"/>
                <w:b/>
                <w:snapToGrid/>
              </w:rPr>
              <w:t>Z.1.6</w:t>
            </w:r>
          </w:p>
        </w:tc>
        <w:tc>
          <w:tcPr>
            <w:tcW w:w="7634" w:type="dxa"/>
            <w:gridSpan w:val="2"/>
          </w:tcPr>
          <w:p w14:paraId="00767DAD" w14:textId="77777777" w:rsidR="00DB715C" w:rsidRDefault="00DB715C" w:rsidP="00D20C73">
            <w:pPr>
              <w:spacing w:after="240" w:line="300" w:lineRule="auto"/>
              <w:rPr>
                <w:rFonts w:cs="Arial"/>
              </w:rPr>
            </w:pPr>
            <w:r>
              <w:rPr>
                <w:rFonts w:cs="Arial"/>
              </w:rPr>
              <w:t xml:space="preserve">In clause 11.2 (12) add the following to the end of the clause </w:t>
            </w:r>
          </w:p>
          <w:p w14:paraId="1FA32D99" w14:textId="00443D39" w:rsidR="00DB715C" w:rsidRPr="00374D1F" w:rsidRDefault="00DB715C" w:rsidP="0A24845C">
            <w:pPr>
              <w:spacing w:line="300" w:lineRule="auto"/>
              <w:rPr>
                <w:rFonts w:cs="Arial"/>
              </w:rPr>
            </w:pPr>
            <w:r w:rsidRPr="0A24845C">
              <w:rPr>
                <w:rFonts w:cs="Arial"/>
              </w:rPr>
              <w:t xml:space="preserve">"For the avoidance of doubt, where a contractor which is the same corporate entity as the </w:t>
            </w:r>
            <w:r w:rsidRPr="0A24845C">
              <w:rPr>
                <w:rFonts w:cs="Arial"/>
                <w:i/>
                <w:iCs/>
              </w:rPr>
              <w:t>Contractor</w:t>
            </w:r>
            <w:r w:rsidRPr="0A24845C">
              <w:rPr>
                <w:rFonts w:cs="Arial"/>
              </w:rPr>
              <w:t xml:space="preserve"> is undertaking works on a different contract that corporate entity is an Others for the purposes of this Contract."</w:t>
            </w:r>
          </w:p>
          <w:p w14:paraId="71171EB4" w14:textId="03A457FC" w:rsidR="00DB715C" w:rsidRPr="00374D1F" w:rsidRDefault="00DB715C" w:rsidP="00D20C73">
            <w:pPr>
              <w:spacing w:line="300" w:lineRule="auto"/>
              <w:rPr>
                <w:rFonts w:cs="Arial"/>
              </w:rPr>
            </w:pPr>
          </w:p>
        </w:tc>
      </w:tr>
      <w:tr w:rsidR="00DB715C" w:rsidRPr="00DC6199" w14:paraId="5B930315" w14:textId="77777777" w:rsidTr="0A24845C">
        <w:trPr>
          <w:gridAfter w:val="1"/>
          <w:wAfter w:w="27" w:type="dxa"/>
          <w:cantSplit/>
        </w:trPr>
        <w:tc>
          <w:tcPr>
            <w:tcW w:w="2260" w:type="dxa"/>
          </w:tcPr>
          <w:p w14:paraId="639CB2CE" w14:textId="52BB951F" w:rsidR="00DB715C" w:rsidRPr="00374D1F" w:rsidRDefault="00DB715C" w:rsidP="00D20C73">
            <w:pPr>
              <w:spacing w:after="240" w:line="300" w:lineRule="auto"/>
              <w:jc w:val="left"/>
              <w:rPr>
                <w:rFonts w:cs="Arial"/>
                <w:b/>
                <w:snapToGrid/>
              </w:rPr>
            </w:pPr>
            <w:r w:rsidRPr="00374D1F">
              <w:rPr>
                <w:rFonts w:cs="Arial"/>
                <w:b/>
                <w:snapToGrid/>
              </w:rPr>
              <w:t xml:space="preserve">Z.1.7 </w:t>
            </w:r>
          </w:p>
        </w:tc>
        <w:tc>
          <w:tcPr>
            <w:tcW w:w="7634" w:type="dxa"/>
            <w:gridSpan w:val="2"/>
          </w:tcPr>
          <w:p w14:paraId="44466D2E" w14:textId="77777777" w:rsidR="00DB715C" w:rsidRPr="00374D1F" w:rsidRDefault="00DB715C" w:rsidP="00D20C73">
            <w:pPr>
              <w:spacing w:after="240" w:line="300" w:lineRule="auto"/>
              <w:rPr>
                <w:rFonts w:cs="Arial"/>
                <w:b/>
              </w:rPr>
            </w:pPr>
            <w:r w:rsidRPr="00374D1F">
              <w:rPr>
                <w:rFonts w:cs="Arial"/>
              </w:rPr>
              <w:t>Delete</w:t>
            </w:r>
            <w:r w:rsidRPr="00374D1F">
              <w:rPr>
                <w:rFonts w:cs="Arial"/>
                <w:b/>
              </w:rPr>
              <w:t xml:space="preserve"> clause 11.2(26) </w:t>
            </w:r>
            <w:r w:rsidRPr="00374D1F">
              <w:rPr>
                <w:rFonts w:cs="Arial"/>
              </w:rPr>
              <w:t>and replace as follows</w:t>
            </w:r>
          </w:p>
          <w:p w14:paraId="5CD75CF2" w14:textId="77777777" w:rsidR="00DB715C" w:rsidRPr="00374D1F" w:rsidRDefault="00DB715C" w:rsidP="00D20C73">
            <w:pPr>
              <w:spacing w:after="240" w:line="300" w:lineRule="auto"/>
              <w:ind w:left="993" w:hanging="993"/>
              <w:rPr>
                <w:rFonts w:cs="Arial"/>
              </w:rPr>
            </w:pPr>
            <w:bookmarkStart w:id="26" w:name="_9kR3WTr5B87GH"/>
            <w:bookmarkStart w:id="27" w:name="_9kR3WTr5B87GJ"/>
            <w:r>
              <w:rPr>
                <w:rFonts w:cs="Arial"/>
              </w:rPr>
              <w:t>"</w:t>
            </w:r>
            <w:bookmarkEnd w:id="26"/>
            <w:bookmarkEnd w:id="27"/>
            <w:r w:rsidRPr="00374D1F">
              <w:rPr>
                <w:rFonts w:cs="Arial"/>
              </w:rPr>
              <w:t xml:space="preserve">11.2(26) Disallowed Cost is cost which the </w:t>
            </w:r>
            <w:r w:rsidRPr="00374D1F">
              <w:rPr>
                <w:rFonts w:cs="Arial"/>
                <w:i/>
              </w:rPr>
              <w:t>Project Manager</w:t>
            </w:r>
            <w:r w:rsidRPr="00374D1F">
              <w:rPr>
                <w:rFonts w:cs="Arial"/>
              </w:rPr>
              <w:t xml:space="preserve"> decides</w:t>
            </w:r>
          </w:p>
          <w:p w14:paraId="4D158495" w14:textId="77777777" w:rsidR="00DB715C" w:rsidRPr="00374D1F" w:rsidRDefault="00DB715C" w:rsidP="00D20C73">
            <w:pPr>
              <w:numPr>
                <w:ilvl w:val="0"/>
                <w:numId w:val="70"/>
              </w:numPr>
              <w:spacing w:after="240" w:line="300" w:lineRule="auto"/>
              <w:ind w:left="851" w:hanging="783"/>
              <w:rPr>
                <w:rFonts w:cs="Arial"/>
              </w:rPr>
            </w:pPr>
            <w:r w:rsidRPr="00374D1F">
              <w:rPr>
                <w:rFonts w:cs="Arial"/>
              </w:rPr>
              <w:t xml:space="preserve">is not justified by the </w:t>
            </w:r>
            <w:r w:rsidRPr="00374D1F">
              <w:rPr>
                <w:rFonts w:cs="Arial"/>
                <w:i/>
              </w:rPr>
              <w:t>Contractor</w:t>
            </w:r>
            <w:r>
              <w:rPr>
                <w:rFonts w:cs="Arial"/>
                <w:i/>
              </w:rPr>
              <w:t>'</w:t>
            </w:r>
            <w:r w:rsidRPr="00374D1F">
              <w:rPr>
                <w:rFonts w:cs="Arial"/>
                <w:i/>
              </w:rPr>
              <w:t>s</w:t>
            </w:r>
            <w:r w:rsidRPr="00374D1F">
              <w:rPr>
                <w:rFonts w:cs="Arial"/>
              </w:rPr>
              <w:t xml:space="preserve"> accounts and records,</w:t>
            </w:r>
          </w:p>
          <w:p w14:paraId="4D8C2BB5" w14:textId="77777777" w:rsidR="00DB715C" w:rsidRPr="00374D1F" w:rsidRDefault="00DB715C" w:rsidP="00D20C73">
            <w:pPr>
              <w:numPr>
                <w:ilvl w:val="0"/>
                <w:numId w:val="70"/>
              </w:numPr>
              <w:spacing w:after="240" w:line="300" w:lineRule="auto"/>
              <w:ind w:left="851" w:hanging="783"/>
              <w:rPr>
                <w:rFonts w:cs="Arial"/>
              </w:rPr>
            </w:pPr>
            <w:r w:rsidRPr="00374D1F">
              <w:rPr>
                <w:rFonts w:cs="Arial"/>
              </w:rPr>
              <w:t xml:space="preserve">the </w:t>
            </w:r>
            <w:r w:rsidRPr="00374D1F">
              <w:rPr>
                <w:rFonts w:cs="Arial"/>
                <w:i/>
                <w:iCs/>
              </w:rPr>
              <w:t>Contractor</w:t>
            </w:r>
            <w:r w:rsidRPr="00374D1F">
              <w:rPr>
                <w:rFonts w:cs="Arial"/>
              </w:rPr>
              <w:t xml:space="preserve"> is unable to demonstrate has been reasonably and properly incurred by the Contractor for the purposes of this contract</w:t>
            </w:r>
          </w:p>
          <w:p w14:paraId="1575A7F5" w14:textId="77777777" w:rsidR="00DB715C" w:rsidRPr="00374D1F" w:rsidRDefault="00DB715C" w:rsidP="00D20C73">
            <w:pPr>
              <w:numPr>
                <w:ilvl w:val="0"/>
                <w:numId w:val="70"/>
              </w:numPr>
              <w:spacing w:after="240" w:line="300" w:lineRule="auto"/>
              <w:ind w:left="851" w:hanging="783"/>
              <w:rPr>
                <w:rFonts w:cs="Arial"/>
              </w:rPr>
            </w:pPr>
            <w:r w:rsidRPr="00374D1F">
              <w:rPr>
                <w:rFonts w:cs="Arial"/>
              </w:rPr>
              <w:t xml:space="preserve">should not have been paid to </w:t>
            </w:r>
            <w:r>
              <w:rPr>
                <w:rFonts w:cs="Arial"/>
              </w:rPr>
              <w:t xml:space="preserve">a Subcontractor or supplier in </w:t>
            </w:r>
            <w:r w:rsidRPr="00374D1F">
              <w:rPr>
                <w:rFonts w:cs="Arial"/>
              </w:rPr>
              <w:t xml:space="preserve">accordance with its contract,  </w:t>
            </w:r>
          </w:p>
          <w:p w14:paraId="5DB91661" w14:textId="77777777" w:rsidR="00DB715C" w:rsidRPr="00374D1F" w:rsidRDefault="00DB715C" w:rsidP="00D20C73">
            <w:pPr>
              <w:numPr>
                <w:ilvl w:val="0"/>
                <w:numId w:val="70"/>
              </w:numPr>
              <w:spacing w:after="240" w:line="300" w:lineRule="auto"/>
              <w:ind w:left="851" w:hanging="783"/>
              <w:jc w:val="left"/>
              <w:rPr>
                <w:rFonts w:cs="Arial"/>
              </w:rPr>
            </w:pPr>
            <w:r w:rsidRPr="00374D1F">
              <w:rPr>
                <w:rFonts w:cs="Arial"/>
              </w:rPr>
              <w:t xml:space="preserve">was incurred only because the </w:t>
            </w:r>
            <w:r w:rsidRPr="00374D1F">
              <w:rPr>
                <w:rFonts w:cs="Arial"/>
                <w:i/>
              </w:rPr>
              <w:t>Contractor</w:t>
            </w:r>
            <w:r w:rsidRPr="00374D1F">
              <w:rPr>
                <w:rFonts w:cs="Arial"/>
              </w:rPr>
              <w:t xml:space="preserve"> did not </w:t>
            </w:r>
          </w:p>
          <w:p w14:paraId="209C5FCE" w14:textId="77777777" w:rsidR="00DB715C" w:rsidRDefault="00DB715C" w:rsidP="00D20C73">
            <w:pPr>
              <w:numPr>
                <w:ilvl w:val="1"/>
                <w:numId w:val="70"/>
              </w:numPr>
              <w:spacing w:after="240" w:line="300" w:lineRule="auto"/>
              <w:ind w:left="1702" w:hanging="783"/>
              <w:jc w:val="left"/>
              <w:rPr>
                <w:rFonts w:cs="Arial"/>
              </w:rPr>
            </w:pPr>
            <w:r w:rsidRPr="00374D1F">
              <w:rPr>
                <w:rFonts w:cs="Arial"/>
              </w:rPr>
              <w:t>follow an acceptance or procurement procedure stated in the Scope</w:t>
            </w:r>
          </w:p>
          <w:p w14:paraId="2A143023" w14:textId="77777777" w:rsidR="00DB715C" w:rsidRPr="00374D1F" w:rsidRDefault="00DB715C" w:rsidP="00D20C73">
            <w:pPr>
              <w:numPr>
                <w:ilvl w:val="1"/>
                <w:numId w:val="70"/>
              </w:numPr>
              <w:spacing w:after="240" w:line="300" w:lineRule="auto"/>
              <w:ind w:left="1702" w:hanging="783"/>
              <w:jc w:val="left"/>
              <w:rPr>
                <w:rFonts w:cs="Arial"/>
              </w:rPr>
            </w:pPr>
            <w:r>
              <w:rPr>
                <w:rFonts w:cs="Arial"/>
              </w:rPr>
              <w:t xml:space="preserve">comply with a mandatory procedure or notification process as set out in the Scope </w:t>
            </w:r>
          </w:p>
          <w:p w14:paraId="6387816F" w14:textId="77777777" w:rsidR="00DB715C" w:rsidRPr="00374D1F" w:rsidRDefault="00DB715C" w:rsidP="00D20C73">
            <w:pPr>
              <w:numPr>
                <w:ilvl w:val="1"/>
                <w:numId w:val="70"/>
              </w:numPr>
              <w:spacing w:after="240" w:line="300" w:lineRule="auto"/>
              <w:ind w:left="1702" w:hanging="783"/>
              <w:rPr>
                <w:rFonts w:cs="Arial"/>
              </w:rPr>
            </w:pPr>
            <w:r w:rsidRPr="00374D1F">
              <w:rPr>
                <w:rFonts w:cs="Arial"/>
              </w:rPr>
              <w:t>comply with a procedure set out in its quality plan</w:t>
            </w:r>
            <w:r>
              <w:rPr>
                <w:rFonts w:cs="Arial"/>
              </w:rPr>
              <w:t>,</w:t>
            </w:r>
            <w:r w:rsidRPr="00374D1F">
              <w:rPr>
                <w:rFonts w:cs="Arial"/>
              </w:rPr>
              <w:t xml:space="preserve"> </w:t>
            </w:r>
          </w:p>
          <w:p w14:paraId="607D6D8B" w14:textId="77777777" w:rsidR="00DB715C" w:rsidRPr="00374D1F" w:rsidRDefault="00DB715C" w:rsidP="00D20C73">
            <w:pPr>
              <w:numPr>
                <w:ilvl w:val="1"/>
                <w:numId w:val="70"/>
              </w:numPr>
              <w:spacing w:after="240" w:line="300" w:lineRule="auto"/>
              <w:ind w:left="1702" w:hanging="783"/>
              <w:rPr>
                <w:rFonts w:cs="Arial"/>
              </w:rPr>
            </w:pPr>
            <w:r w:rsidRPr="00374D1F">
              <w:rPr>
                <w:rFonts w:cs="Arial"/>
              </w:rPr>
              <w:t>give an early warning which this contract required it to give</w:t>
            </w:r>
            <w:r>
              <w:rPr>
                <w:rFonts w:cs="Arial"/>
              </w:rPr>
              <w:t>,</w:t>
            </w:r>
          </w:p>
          <w:p w14:paraId="46E04EC1" w14:textId="77777777" w:rsidR="00DB715C" w:rsidRDefault="00DB715C" w:rsidP="00D20C73">
            <w:pPr>
              <w:numPr>
                <w:ilvl w:val="1"/>
                <w:numId w:val="70"/>
              </w:numPr>
              <w:spacing w:after="240" w:line="300" w:lineRule="auto"/>
              <w:ind w:left="1702" w:hanging="783"/>
              <w:rPr>
                <w:rFonts w:cs="Arial"/>
              </w:rPr>
            </w:pPr>
            <w:r w:rsidRPr="00374D1F">
              <w:rPr>
                <w:rFonts w:cs="Arial"/>
              </w:rPr>
              <w:t xml:space="preserve">give notification to the </w:t>
            </w:r>
            <w:r w:rsidRPr="00374D1F">
              <w:rPr>
                <w:rFonts w:cs="Arial"/>
                <w:i/>
              </w:rPr>
              <w:t>Project Manager</w:t>
            </w:r>
            <w:r w:rsidRPr="00374D1F">
              <w:rPr>
                <w:rFonts w:cs="Arial"/>
              </w:rPr>
              <w:t xml:space="preserve"> of the preparation for and conduct of an adjudication or proceedings of a tribunal between the </w:t>
            </w:r>
            <w:r w:rsidRPr="00374D1F">
              <w:rPr>
                <w:rFonts w:cs="Arial"/>
                <w:i/>
              </w:rPr>
              <w:t>Contractor</w:t>
            </w:r>
            <w:r w:rsidRPr="00374D1F">
              <w:rPr>
                <w:rFonts w:cs="Arial"/>
              </w:rPr>
              <w:t xml:space="preserve"> and a Subcontractor or supplier</w:t>
            </w:r>
            <w:r>
              <w:rPr>
                <w:rFonts w:cs="Arial"/>
              </w:rPr>
              <w:t>, or</w:t>
            </w:r>
          </w:p>
          <w:p w14:paraId="263A131D" w14:textId="599B78FF" w:rsidR="00DB715C" w:rsidRPr="00374D1F" w:rsidRDefault="00DB715C" w:rsidP="00D20C73">
            <w:pPr>
              <w:numPr>
                <w:ilvl w:val="1"/>
                <w:numId w:val="70"/>
              </w:numPr>
              <w:spacing w:after="240" w:line="300" w:lineRule="auto"/>
              <w:ind w:left="1702" w:hanging="783"/>
              <w:rPr>
                <w:rFonts w:cs="Arial"/>
              </w:rPr>
            </w:pPr>
            <w:r>
              <w:rPr>
                <w:rFonts w:cs="Arial"/>
              </w:rPr>
              <w:lastRenderedPageBreak/>
              <w:t>protect materials in accordance with clause 70.1 or clause 73.3</w:t>
            </w:r>
          </w:p>
          <w:p w14:paraId="1CFC0093" w14:textId="77777777" w:rsidR="00DB715C" w:rsidRPr="00374D1F" w:rsidRDefault="00DB715C" w:rsidP="00D20C73">
            <w:pPr>
              <w:spacing w:after="240" w:line="300" w:lineRule="auto"/>
              <w:rPr>
                <w:rFonts w:cs="Arial"/>
              </w:rPr>
            </w:pPr>
            <w:r w:rsidRPr="00374D1F">
              <w:rPr>
                <w:rFonts w:cs="Arial"/>
              </w:rPr>
              <w:t xml:space="preserve">and the cost of </w:t>
            </w:r>
          </w:p>
          <w:p w14:paraId="5A0416B4" w14:textId="21CF0BAA" w:rsidR="001341B8" w:rsidRPr="001341B8" w:rsidRDefault="00DB715C" w:rsidP="001341B8">
            <w:pPr>
              <w:numPr>
                <w:ilvl w:val="0"/>
                <w:numId w:val="70"/>
              </w:numPr>
              <w:spacing w:after="240" w:line="300" w:lineRule="auto"/>
              <w:ind w:left="851" w:hanging="851"/>
              <w:jc w:val="left"/>
              <w:rPr>
                <w:rFonts w:cs="Arial"/>
              </w:rPr>
            </w:pPr>
            <w:r w:rsidRPr="00374D1F">
              <w:rPr>
                <w:rFonts w:cs="Arial"/>
              </w:rPr>
              <w:t>correcting Defects</w:t>
            </w:r>
            <w:r w:rsidR="001341B8">
              <w:rPr>
                <w:rFonts w:cs="Arial"/>
              </w:rPr>
              <w:t xml:space="preserve"> caused by the Contractor</w:t>
            </w:r>
          </w:p>
          <w:p w14:paraId="02642F04" w14:textId="66655F40" w:rsidR="00DB715C" w:rsidRPr="00374D1F" w:rsidRDefault="00DB715C" w:rsidP="00D20C73">
            <w:pPr>
              <w:pStyle w:val="ListParagraph"/>
              <w:numPr>
                <w:ilvl w:val="0"/>
                <w:numId w:val="70"/>
              </w:numPr>
              <w:ind w:left="851" w:hanging="851"/>
              <w:rPr>
                <w:rFonts w:cs="Arial"/>
              </w:rPr>
            </w:pPr>
            <w:r w:rsidRPr="00374D1F">
              <w:rPr>
                <w:rFonts w:cs="Arial"/>
              </w:rPr>
              <w:t xml:space="preserve">Profit payable to the </w:t>
            </w:r>
            <w:r w:rsidRPr="00374D1F">
              <w:rPr>
                <w:rFonts w:cs="Arial"/>
                <w:i/>
              </w:rPr>
              <w:t>Contractor</w:t>
            </w:r>
            <w:r>
              <w:rPr>
                <w:rFonts w:cs="Arial"/>
                <w:i/>
              </w:rPr>
              <w:t>'</w:t>
            </w:r>
            <w:r w:rsidRPr="00374D1F">
              <w:rPr>
                <w:rFonts w:cs="Arial"/>
                <w:i/>
              </w:rPr>
              <w:t>s</w:t>
            </w:r>
            <w:r w:rsidRPr="00374D1F">
              <w:rPr>
                <w:rFonts w:cs="Arial"/>
              </w:rPr>
              <w:t xml:space="preserve"> subsidiary, affiliate or parent company or a company with the same parent company where such parent or other company is a Subcontractor, and profit payable between each party comprising the </w:t>
            </w:r>
            <w:r w:rsidRPr="00374D1F">
              <w:rPr>
                <w:rFonts w:cs="Arial"/>
                <w:i/>
              </w:rPr>
              <w:t>Contractor</w:t>
            </w:r>
            <w:r w:rsidRPr="00374D1F">
              <w:rPr>
                <w:rFonts w:cs="Arial"/>
              </w:rPr>
              <w:t xml:space="preserve"> unless it is demonstrated that the </w:t>
            </w:r>
            <w:r w:rsidRPr="00374D1F">
              <w:rPr>
                <w:rFonts w:cs="Arial"/>
                <w:i/>
              </w:rPr>
              <w:t>Contractor</w:t>
            </w:r>
            <w:r w:rsidRPr="00374D1F">
              <w:rPr>
                <w:rFonts w:cs="Arial"/>
              </w:rPr>
              <w:t xml:space="preserve"> affiliate provides better value for Money that the open market.</w:t>
            </w:r>
          </w:p>
          <w:p w14:paraId="586C50B8" w14:textId="77777777" w:rsidR="00DB715C" w:rsidRPr="00374D1F" w:rsidRDefault="00DB715C" w:rsidP="00D20C73">
            <w:pPr>
              <w:numPr>
                <w:ilvl w:val="0"/>
                <w:numId w:val="70"/>
              </w:numPr>
              <w:spacing w:after="240" w:line="300" w:lineRule="auto"/>
              <w:ind w:left="851" w:hanging="851"/>
              <w:rPr>
                <w:rFonts w:cs="Arial"/>
              </w:rPr>
            </w:pPr>
            <w:r w:rsidRPr="00374D1F">
              <w:rPr>
                <w:rFonts w:cs="Arial"/>
              </w:rPr>
              <w:t xml:space="preserve">Costs incurred as a result of any negligence or breach of contract, due to an act, omission or default by the </w:t>
            </w:r>
            <w:r w:rsidRPr="00374D1F">
              <w:rPr>
                <w:rFonts w:cs="Arial"/>
                <w:i/>
              </w:rPr>
              <w:t>Contractor</w:t>
            </w:r>
            <w:r w:rsidRPr="00374D1F">
              <w:rPr>
                <w:rFonts w:cs="Arial"/>
              </w:rPr>
              <w:t xml:space="preserve"> or its employees, subcontractors or agents in Providing the Works; </w:t>
            </w:r>
          </w:p>
          <w:p w14:paraId="4E6184E2" w14:textId="77777777" w:rsidR="00DB715C" w:rsidRPr="00374D1F" w:rsidRDefault="00DB715C" w:rsidP="00D20C73">
            <w:pPr>
              <w:numPr>
                <w:ilvl w:val="0"/>
                <w:numId w:val="70"/>
              </w:numPr>
              <w:spacing w:after="240" w:line="300" w:lineRule="auto"/>
              <w:ind w:left="851" w:hanging="851"/>
              <w:rPr>
                <w:rFonts w:cs="Arial"/>
              </w:rPr>
            </w:pPr>
            <w:r w:rsidRPr="00374D1F">
              <w:rPr>
                <w:rFonts w:cs="Arial"/>
              </w:rPr>
              <w:t xml:space="preserve">Costs incurred by the </w:t>
            </w:r>
            <w:r w:rsidRPr="00374D1F">
              <w:rPr>
                <w:rFonts w:cs="Arial"/>
                <w:i/>
              </w:rPr>
              <w:t>Contractor</w:t>
            </w:r>
            <w:r w:rsidRPr="00374D1F">
              <w:rPr>
                <w:rFonts w:cs="Arial"/>
              </w:rPr>
              <w:t xml:space="preserve"> specific to overtime by people working from home where the overtime working has not been approved by and demonstrated to the </w:t>
            </w:r>
            <w:r w:rsidRPr="00374D1F">
              <w:rPr>
                <w:rFonts w:cs="Arial"/>
                <w:i/>
              </w:rPr>
              <w:t>Project Manager;</w:t>
            </w:r>
            <w:r w:rsidRPr="00374D1F">
              <w:rPr>
                <w:rFonts w:cs="Arial"/>
              </w:rPr>
              <w:t xml:space="preserve"> </w:t>
            </w:r>
          </w:p>
          <w:p w14:paraId="0E33C21F" w14:textId="77777777" w:rsidR="00DB715C" w:rsidRPr="00374D1F" w:rsidRDefault="00DB715C" w:rsidP="00D20C73">
            <w:pPr>
              <w:numPr>
                <w:ilvl w:val="0"/>
                <w:numId w:val="70"/>
              </w:numPr>
              <w:spacing w:after="240" w:line="300" w:lineRule="auto"/>
              <w:ind w:left="851" w:hanging="851"/>
              <w:rPr>
                <w:rFonts w:cs="Arial"/>
              </w:rPr>
            </w:pPr>
            <w:r w:rsidRPr="00374D1F">
              <w:rPr>
                <w:rFonts w:cs="Arial"/>
              </w:rPr>
              <w:t xml:space="preserve">Resources not used to Provide the Works (after allowing for reasonable availability and utilisation) or not taken away from the Working Areas when the </w:t>
            </w:r>
            <w:r w:rsidRPr="00374D1F">
              <w:rPr>
                <w:rFonts w:cs="Arial"/>
                <w:i/>
              </w:rPr>
              <w:t>Project Manager</w:t>
            </w:r>
            <w:r w:rsidRPr="00374D1F">
              <w:rPr>
                <w:rFonts w:cs="Arial"/>
              </w:rPr>
              <w:t xml:space="preserve"> requested and </w:t>
            </w:r>
          </w:p>
          <w:p w14:paraId="7AC4663C" w14:textId="72AAE7F0" w:rsidR="00DB715C" w:rsidRPr="00374D1F" w:rsidRDefault="00DB715C" w:rsidP="00D20C73">
            <w:pPr>
              <w:spacing w:after="240" w:line="300" w:lineRule="auto"/>
              <w:ind w:left="851"/>
              <w:rPr>
                <w:rFonts w:cs="Arial"/>
              </w:rPr>
            </w:pPr>
            <w:r w:rsidRPr="00374D1F">
              <w:rPr>
                <w:rFonts w:cs="Arial"/>
              </w:rPr>
              <w:t xml:space="preserve">Preparation for and conduct of an adjudication or proceedings of the </w:t>
            </w:r>
            <w:r w:rsidRPr="00374D1F">
              <w:rPr>
                <w:rFonts w:cs="Arial"/>
                <w:i/>
              </w:rPr>
              <w:t>tribunal</w:t>
            </w:r>
            <w:r w:rsidRPr="00374D1F">
              <w:rPr>
                <w:rFonts w:cs="Arial"/>
              </w:rPr>
              <w:t>.</w:t>
            </w:r>
            <w:bookmarkStart w:id="28" w:name="_9kMHG5YVt7DA9IJ"/>
            <w:bookmarkStart w:id="29" w:name="_9kMHG5YVt7DA9IL"/>
            <w:r>
              <w:rPr>
                <w:rFonts w:cs="Arial"/>
              </w:rPr>
              <w:t>"</w:t>
            </w:r>
            <w:bookmarkEnd w:id="28"/>
            <w:bookmarkEnd w:id="29"/>
          </w:p>
        </w:tc>
      </w:tr>
      <w:tr w:rsidR="00DC6199" w:rsidRPr="00DC6199" w14:paraId="0A492429" w14:textId="77777777" w:rsidTr="0A24845C">
        <w:trPr>
          <w:gridAfter w:val="1"/>
          <w:wAfter w:w="27" w:type="dxa"/>
          <w:cantSplit/>
          <w:trHeight w:val="2628"/>
        </w:trPr>
        <w:tc>
          <w:tcPr>
            <w:tcW w:w="2260" w:type="dxa"/>
          </w:tcPr>
          <w:p w14:paraId="3F827B06" w14:textId="77777777" w:rsidR="00DC6199" w:rsidRPr="00374D1F" w:rsidRDefault="00DC6199" w:rsidP="00D20C73">
            <w:pPr>
              <w:spacing w:after="240" w:line="300" w:lineRule="auto"/>
              <w:jc w:val="left"/>
              <w:rPr>
                <w:rFonts w:cs="Arial"/>
                <w:b/>
                <w:snapToGrid/>
              </w:rPr>
            </w:pPr>
            <w:r w:rsidRPr="00374D1F">
              <w:rPr>
                <w:rFonts w:cs="Arial"/>
                <w:b/>
                <w:snapToGrid/>
              </w:rPr>
              <w:lastRenderedPageBreak/>
              <w:t>Z.1.8</w:t>
            </w:r>
          </w:p>
        </w:tc>
        <w:tc>
          <w:tcPr>
            <w:tcW w:w="7634" w:type="dxa"/>
            <w:gridSpan w:val="2"/>
          </w:tcPr>
          <w:p w14:paraId="0BB66B5A" w14:textId="77777777" w:rsidR="00DC6199" w:rsidRPr="00374D1F" w:rsidRDefault="00DC6199" w:rsidP="00D20C73">
            <w:pPr>
              <w:tabs>
                <w:tab w:val="left" w:pos="0"/>
              </w:tabs>
              <w:spacing w:after="240" w:line="300" w:lineRule="auto"/>
              <w:jc w:val="left"/>
              <w:rPr>
                <w:rFonts w:cs="Arial"/>
              </w:rPr>
            </w:pPr>
            <w:r w:rsidRPr="00374D1F">
              <w:rPr>
                <w:rFonts w:cs="Arial"/>
              </w:rPr>
              <w:t xml:space="preserve">Delete </w:t>
            </w:r>
            <w:r w:rsidRPr="00374D1F">
              <w:rPr>
                <w:rFonts w:cs="Arial"/>
                <w:b/>
              </w:rPr>
              <w:t>clause 11.2(31)</w:t>
            </w:r>
            <w:r w:rsidRPr="00374D1F">
              <w:rPr>
                <w:rFonts w:cs="Arial"/>
              </w:rPr>
              <w:t xml:space="preserve"> and replace with</w:t>
            </w:r>
          </w:p>
          <w:p w14:paraId="70410AD3" w14:textId="00819D25" w:rsidR="00DC6199" w:rsidRPr="00374D1F" w:rsidRDefault="006760E4" w:rsidP="00D20C73">
            <w:pPr>
              <w:spacing w:after="240" w:line="300" w:lineRule="auto"/>
              <w:ind w:left="1702" w:hanging="1702"/>
              <w:rPr>
                <w:rFonts w:cs="Arial"/>
              </w:rPr>
            </w:pPr>
            <w:r>
              <w:rPr>
                <w:rFonts w:cs="Arial"/>
              </w:rPr>
              <w:t>"</w:t>
            </w:r>
            <w:r w:rsidR="00DC6199" w:rsidRPr="00374D1F">
              <w:rPr>
                <w:rFonts w:cs="Arial"/>
              </w:rPr>
              <w:t xml:space="preserve">11.2(31) </w:t>
            </w:r>
            <w:r w:rsidR="00AB36DF" w:rsidRPr="00374D1F">
              <w:rPr>
                <w:rFonts w:cs="Arial"/>
              </w:rPr>
              <w:tab/>
            </w:r>
            <w:r w:rsidR="00DC6199" w:rsidRPr="00374D1F">
              <w:rPr>
                <w:rFonts w:cs="Arial"/>
              </w:rPr>
              <w:t xml:space="preserve">The Price for Work Done to Date is the total Defined Cost attributable to </w:t>
            </w:r>
            <w:r w:rsidR="00DC6199" w:rsidRPr="00374D1F">
              <w:rPr>
                <w:rFonts w:cs="Arial"/>
                <w:i/>
              </w:rPr>
              <w:t>works</w:t>
            </w:r>
            <w:r w:rsidR="00DC6199" w:rsidRPr="00374D1F">
              <w:rPr>
                <w:rFonts w:cs="Arial"/>
              </w:rPr>
              <w:t xml:space="preserve"> carried out in accordance with the contract up to the assessment date, which the </w:t>
            </w:r>
            <w:r w:rsidR="00DC6199" w:rsidRPr="00374D1F">
              <w:rPr>
                <w:rFonts w:cs="Arial"/>
                <w:i/>
              </w:rPr>
              <w:t>Contractor</w:t>
            </w:r>
            <w:r w:rsidR="00DC6199" w:rsidRPr="00374D1F">
              <w:rPr>
                <w:rFonts w:cs="Arial"/>
              </w:rPr>
              <w:t xml:space="preserve"> has paid at the time of the assessment date or is committed to pay before the next assessment date (under contracts the </w:t>
            </w:r>
            <w:r w:rsidR="00DC6199" w:rsidRPr="00374D1F">
              <w:rPr>
                <w:rFonts w:cs="Arial"/>
                <w:i/>
              </w:rPr>
              <w:t>Contractor</w:t>
            </w:r>
            <w:r w:rsidR="00DC6199" w:rsidRPr="00374D1F">
              <w:rPr>
                <w:rFonts w:cs="Arial"/>
              </w:rPr>
              <w:t xml:space="preserve"> has entered into to Provide the Works), plus the Fee.</w:t>
            </w:r>
            <w:r>
              <w:rPr>
                <w:rFonts w:cs="Arial"/>
              </w:rPr>
              <w:t>"</w:t>
            </w:r>
          </w:p>
        </w:tc>
      </w:tr>
      <w:tr w:rsidR="00DB715C" w:rsidRPr="00DC6199" w14:paraId="02B04D99" w14:textId="77777777" w:rsidTr="0A24845C">
        <w:trPr>
          <w:gridAfter w:val="1"/>
          <w:wAfter w:w="27" w:type="dxa"/>
          <w:trHeight w:val="30140"/>
        </w:trPr>
        <w:tc>
          <w:tcPr>
            <w:tcW w:w="2260" w:type="dxa"/>
          </w:tcPr>
          <w:p w14:paraId="445527B4" w14:textId="1B5E6300" w:rsidR="00DB715C" w:rsidRPr="00374D1F" w:rsidRDefault="00DB715C" w:rsidP="00D20C73">
            <w:pPr>
              <w:spacing w:after="240" w:line="300" w:lineRule="auto"/>
              <w:jc w:val="left"/>
              <w:rPr>
                <w:rFonts w:cs="Arial"/>
                <w:b/>
                <w:snapToGrid/>
              </w:rPr>
            </w:pPr>
            <w:r>
              <w:rPr>
                <w:rFonts w:cs="Arial"/>
                <w:b/>
                <w:snapToGrid/>
              </w:rPr>
              <w:lastRenderedPageBreak/>
              <w:t>Z.1.9</w:t>
            </w:r>
          </w:p>
        </w:tc>
        <w:tc>
          <w:tcPr>
            <w:tcW w:w="7634" w:type="dxa"/>
            <w:gridSpan w:val="2"/>
          </w:tcPr>
          <w:p w14:paraId="11E0F6E4" w14:textId="77777777" w:rsidR="00DB715C" w:rsidRPr="00374D1F" w:rsidRDefault="00DB715C" w:rsidP="00D20C73">
            <w:pPr>
              <w:spacing w:after="240" w:line="300" w:lineRule="auto"/>
              <w:jc w:val="left"/>
              <w:rPr>
                <w:rFonts w:cs="Arial"/>
              </w:rPr>
            </w:pPr>
            <w:r w:rsidRPr="00374D1F">
              <w:rPr>
                <w:rFonts w:cs="Arial"/>
              </w:rPr>
              <w:t>Add new sub-clauses to clause 11.2 as follows</w:t>
            </w:r>
          </w:p>
          <w:p w14:paraId="7E6C3BC7" w14:textId="34739C2A" w:rsidR="00DB715C" w:rsidRPr="00374D1F" w:rsidRDefault="00DB715C" w:rsidP="00D20C73">
            <w:pPr>
              <w:spacing w:after="240" w:line="300" w:lineRule="auto"/>
              <w:ind w:left="1702" w:hanging="1702"/>
              <w:rPr>
                <w:rFonts w:cs="Arial"/>
                <w:bCs/>
              </w:rPr>
            </w:pPr>
            <w:r>
              <w:rPr>
                <w:rFonts w:cs="Arial"/>
                <w:bCs/>
              </w:rPr>
              <w:t>"</w:t>
            </w:r>
            <w:r w:rsidRPr="00374D1F">
              <w:rPr>
                <w:rFonts w:cs="Arial"/>
                <w:bCs/>
              </w:rPr>
              <w:t>11.2(34)</w:t>
            </w:r>
            <w:r w:rsidRPr="00374D1F">
              <w:rPr>
                <w:rFonts w:cs="Arial"/>
                <w:bCs/>
              </w:rPr>
              <w:tab/>
              <w:t xml:space="preserve">Applicable Law is any </w:t>
            </w:r>
            <w:r w:rsidRPr="00374D1F">
              <w:rPr>
                <w:rFonts w:cs="Arial"/>
                <w:bCs/>
                <w:snapToGrid/>
              </w:rPr>
              <w:t>statute, statutory instrument, regulation, directive, rule, judgement, order, decision, recommendation or statutory guidance made under any statute or directive having the force of law which affects the</w:t>
            </w:r>
            <w:r w:rsidRPr="00374D1F">
              <w:rPr>
                <w:rFonts w:cs="Arial"/>
                <w:bCs/>
                <w:i/>
                <w:iCs/>
                <w:snapToGrid/>
              </w:rPr>
              <w:t xml:space="preserve"> works </w:t>
            </w:r>
            <w:r w:rsidRPr="00374D1F">
              <w:rPr>
                <w:rFonts w:cs="Arial"/>
                <w:bCs/>
                <w:snapToGrid/>
              </w:rPr>
              <w:t>or the performance of any obligation under this contract and any regulation or bye-law of any local authority or statutory undertaker which has any jurisdiction with regard to the</w:t>
            </w:r>
            <w:r w:rsidRPr="00374D1F">
              <w:rPr>
                <w:rFonts w:cs="Arial"/>
                <w:bCs/>
                <w:i/>
                <w:iCs/>
                <w:snapToGrid/>
              </w:rPr>
              <w:t xml:space="preserve"> works</w:t>
            </w:r>
            <w:r w:rsidRPr="00374D1F">
              <w:rPr>
                <w:rFonts w:cs="Arial"/>
                <w:bCs/>
                <w:snapToGrid/>
              </w:rPr>
              <w:t xml:space="preserve"> or the project to which the </w:t>
            </w:r>
            <w:r w:rsidRPr="00374D1F">
              <w:rPr>
                <w:rFonts w:cs="Arial"/>
                <w:bCs/>
                <w:i/>
                <w:snapToGrid/>
              </w:rPr>
              <w:t>works</w:t>
            </w:r>
            <w:r w:rsidRPr="00374D1F">
              <w:rPr>
                <w:rFonts w:cs="Arial"/>
                <w:bCs/>
                <w:snapToGrid/>
              </w:rPr>
              <w:t xml:space="preserve"> relates, including without limitation any statutory provisions and any decision, notice, direction, instruction, permission or award of a Competent Authority</w:t>
            </w:r>
            <w:r w:rsidRPr="00374D1F">
              <w:rPr>
                <w:rFonts w:cs="Arial"/>
                <w:bCs/>
              </w:rPr>
              <w:t>.</w:t>
            </w:r>
            <w:r>
              <w:rPr>
                <w:rFonts w:cs="Arial"/>
                <w:bCs/>
              </w:rPr>
              <w:t>"</w:t>
            </w:r>
          </w:p>
          <w:p w14:paraId="193E2EEA" w14:textId="0BF1136A" w:rsidR="00DB715C" w:rsidRPr="00374D1F" w:rsidRDefault="00DB715C" w:rsidP="00D20C73">
            <w:pPr>
              <w:spacing w:after="240" w:line="300" w:lineRule="auto"/>
              <w:ind w:left="1702" w:hanging="1702"/>
              <w:rPr>
                <w:rFonts w:cs="Arial"/>
                <w:bCs/>
                <w:snapToGrid/>
              </w:rPr>
            </w:pPr>
            <w:r>
              <w:rPr>
                <w:rFonts w:cs="Arial"/>
                <w:bCs/>
              </w:rPr>
              <w:t>"</w:t>
            </w:r>
            <w:r w:rsidRPr="00374D1F">
              <w:rPr>
                <w:rFonts w:cs="Arial"/>
                <w:bCs/>
              </w:rPr>
              <w:t>11.2(35)</w:t>
            </w:r>
            <w:r w:rsidRPr="00374D1F">
              <w:rPr>
                <w:rFonts w:cs="Arial"/>
                <w:bCs/>
              </w:rPr>
              <w:tab/>
            </w:r>
            <w:r w:rsidRPr="00374D1F">
              <w:rPr>
                <w:rFonts w:cs="Arial"/>
                <w:bCs/>
                <w:snapToGrid/>
              </w:rPr>
              <w:t xml:space="preserve">Competent Authority is any legal person, regulator, statutory authority (including the </w:t>
            </w:r>
            <w:r w:rsidRPr="00374D1F">
              <w:rPr>
                <w:rFonts w:cs="Arial"/>
                <w:bCs/>
                <w:i/>
                <w:snapToGrid/>
              </w:rPr>
              <w:t>statutory authorities)</w:t>
            </w:r>
            <w:r w:rsidRPr="00374D1F">
              <w:rPr>
                <w:rFonts w:cs="Arial"/>
                <w:bCs/>
                <w:snapToGrid/>
              </w:rPr>
              <w:t xml:space="preserve"> or statutory undertaker, and/or any court of law or tribunal in each case having authority under Applicable Law.</w:t>
            </w:r>
            <w:r>
              <w:rPr>
                <w:rFonts w:cs="Arial"/>
                <w:bCs/>
                <w:snapToGrid/>
              </w:rPr>
              <w:t>"</w:t>
            </w:r>
          </w:p>
          <w:p w14:paraId="019A96F6" w14:textId="43947215" w:rsidR="00DB715C" w:rsidRPr="00374D1F" w:rsidRDefault="00DB715C" w:rsidP="00D20C73">
            <w:pPr>
              <w:spacing w:after="240" w:line="300" w:lineRule="auto"/>
              <w:ind w:left="1702" w:hanging="1702"/>
              <w:rPr>
                <w:rFonts w:cs="Arial"/>
                <w:bCs/>
                <w:snapToGrid/>
              </w:rPr>
            </w:pPr>
            <w:r>
              <w:rPr>
                <w:rFonts w:cs="Arial"/>
                <w:bCs/>
                <w:snapToGrid/>
              </w:rPr>
              <w:t>"</w:t>
            </w:r>
            <w:r w:rsidRPr="00374D1F">
              <w:rPr>
                <w:rFonts w:cs="Arial"/>
                <w:bCs/>
                <w:snapToGrid/>
              </w:rPr>
              <w:t xml:space="preserve">11.2(36) </w:t>
            </w:r>
            <w:r w:rsidRPr="00374D1F">
              <w:rPr>
                <w:rFonts w:cs="Arial"/>
                <w:bCs/>
                <w:snapToGrid/>
              </w:rPr>
              <w:tab/>
              <w:t xml:space="preserve">Consents are any and all consents, licences, authorisations, permits, permissions, registrations, filings, exemptions, approvals and the like required from Competent Authorities or Others in order for the </w:t>
            </w:r>
            <w:r w:rsidRPr="00374D1F">
              <w:rPr>
                <w:rFonts w:cs="Arial"/>
                <w:bCs/>
                <w:i/>
                <w:snapToGrid/>
              </w:rPr>
              <w:t>Contractor</w:t>
            </w:r>
            <w:r w:rsidRPr="00374D1F">
              <w:rPr>
                <w:rFonts w:cs="Arial"/>
                <w:bCs/>
                <w:snapToGrid/>
              </w:rPr>
              <w:t xml:space="preserve"> to Provide the Works in accordance with this contract and a </w:t>
            </w:r>
            <w:r>
              <w:rPr>
                <w:rFonts w:cs="Arial"/>
                <w:bCs/>
                <w:snapToGrid/>
              </w:rPr>
              <w:t>"</w:t>
            </w:r>
            <w:r w:rsidRPr="00374D1F">
              <w:rPr>
                <w:rFonts w:cs="Arial"/>
                <w:bCs/>
                <w:snapToGrid/>
              </w:rPr>
              <w:t>Consent</w:t>
            </w:r>
            <w:r>
              <w:rPr>
                <w:rFonts w:cs="Arial"/>
                <w:bCs/>
                <w:snapToGrid/>
              </w:rPr>
              <w:t>"</w:t>
            </w:r>
            <w:r w:rsidRPr="00374D1F">
              <w:rPr>
                <w:rFonts w:cs="Arial"/>
                <w:bCs/>
                <w:snapToGrid/>
              </w:rPr>
              <w:t xml:space="preserve"> is any one of them.</w:t>
            </w:r>
            <w:r>
              <w:rPr>
                <w:rFonts w:cs="Arial"/>
                <w:bCs/>
                <w:snapToGrid/>
              </w:rPr>
              <w:t>"</w:t>
            </w:r>
          </w:p>
          <w:p w14:paraId="229E0794" w14:textId="65F73A41" w:rsidR="00DB715C" w:rsidRPr="00374D1F" w:rsidRDefault="00DB715C" w:rsidP="00D20C73">
            <w:pPr>
              <w:spacing w:after="240" w:line="300" w:lineRule="auto"/>
              <w:ind w:left="1702" w:hanging="1700"/>
              <w:rPr>
                <w:rFonts w:cs="Arial"/>
                <w:bCs/>
                <w:snapToGrid/>
              </w:rPr>
            </w:pPr>
            <w:r>
              <w:rPr>
                <w:rFonts w:cs="Arial"/>
                <w:bCs/>
                <w:snapToGrid/>
              </w:rPr>
              <w:t>"</w:t>
            </w:r>
            <w:r w:rsidRPr="00374D1F">
              <w:rPr>
                <w:rFonts w:cs="Arial"/>
                <w:bCs/>
                <w:snapToGrid/>
              </w:rPr>
              <w:t xml:space="preserve">11.2(37) </w:t>
            </w:r>
            <w:r w:rsidRPr="00374D1F">
              <w:rPr>
                <w:rFonts w:cs="Arial"/>
                <w:bCs/>
                <w:snapToGrid/>
              </w:rPr>
              <w:tab/>
              <w:t>Prevention Event means one of the exceptional events or circumstances listed below provided always that such event or circumstance (a) is beyond the affected Party</w:t>
            </w:r>
            <w:r>
              <w:rPr>
                <w:rFonts w:cs="Arial"/>
                <w:bCs/>
                <w:snapToGrid/>
              </w:rPr>
              <w:t>'</w:t>
            </w:r>
            <w:r w:rsidRPr="00374D1F">
              <w:rPr>
                <w:rFonts w:cs="Arial"/>
                <w:bCs/>
                <w:snapToGrid/>
              </w:rPr>
              <w:t>s control; (</w:t>
            </w:r>
            <w:r w:rsidR="00AB26E0">
              <w:rPr>
                <w:rFonts w:cs="Arial"/>
                <w:bCs/>
                <w:snapToGrid/>
              </w:rPr>
              <w:t>b</w:t>
            </w:r>
            <w:r w:rsidRPr="00374D1F">
              <w:rPr>
                <w:rFonts w:cs="Arial"/>
                <w:bCs/>
                <w:snapToGrid/>
              </w:rPr>
              <w:t>) could not reasonably have been provided against, avoided or overcome by the affected Party; and (</w:t>
            </w:r>
            <w:r w:rsidR="00AB26E0">
              <w:rPr>
                <w:rFonts w:cs="Arial"/>
                <w:bCs/>
                <w:snapToGrid/>
              </w:rPr>
              <w:t>c</w:t>
            </w:r>
            <w:r w:rsidRPr="00374D1F">
              <w:rPr>
                <w:rFonts w:cs="Arial"/>
                <w:bCs/>
                <w:snapToGrid/>
              </w:rPr>
              <w:t>) is not substantially attributable to the affected Party:</w:t>
            </w:r>
          </w:p>
          <w:p w14:paraId="239572B0" w14:textId="77777777" w:rsidR="00DB715C" w:rsidRPr="00374D1F" w:rsidRDefault="00DB715C" w:rsidP="00D20C73">
            <w:pPr>
              <w:numPr>
                <w:ilvl w:val="0"/>
                <w:numId w:val="79"/>
              </w:numPr>
              <w:spacing w:after="240" w:line="300" w:lineRule="auto"/>
              <w:ind w:left="2553" w:hanging="784"/>
              <w:jc w:val="left"/>
              <w:rPr>
                <w:rFonts w:cs="Arial"/>
                <w:snapToGrid/>
                <w:lang w:val="en-US"/>
              </w:rPr>
            </w:pPr>
            <w:r w:rsidRPr="00374D1F">
              <w:rPr>
                <w:rFonts w:cs="Arial"/>
                <w:snapToGrid/>
                <w:lang w:val="en-US"/>
              </w:rPr>
              <w:t>war, invasion, act of foreign enemies</w:t>
            </w:r>
          </w:p>
          <w:p w14:paraId="375D9893" w14:textId="77777777" w:rsidR="00DB715C" w:rsidRPr="00374D1F" w:rsidRDefault="00DB715C" w:rsidP="00D20C73">
            <w:pPr>
              <w:numPr>
                <w:ilvl w:val="0"/>
                <w:numId w:val="79"/>
              </w:numPr>
              <w:tabs>
                <w:tab w:val="left" w:pos="1134"/>
              </w:tabs>
              <w:spacing w:after="240" w:line="300" w:lineRule="auto"/>
              <w:ind w:left="2553" w:hanging="784"/>
              <w:rPr>
                <w:rFonts w:cs="Arial"/>
                <w:snapToGrid/>
                <w:lang w:val="en-US"/>
              </w:rPr>
            </w:pPr>
            <w:r w:rsidRPr="00374D1F">
              <w:rPr>
                <w:rFonts w:cs="Arial"/>
                <w:snapToGrid/>
                <w:lang w:val="en-US"/>
              </w:rPr>
              <w:t>rebellion, terrorism, revolution, insurrection, military or usurped power or civil war</w:t>
            </w:r>
          </w:p>
          <w:p w14:paraId="1CB31E4D" w14:textId="77777777" w:rsidR="00DB715C" w:rsidRPr="00374D1F" w:rsidRDefault="00DB715C" w:rsidP="00D20C73">
            <w:pPr>
              <w:numPr>
                <w:ilvl w:val="0"/>
                <w:numId w:val="79"/>
              </w:numPr>
              <w:tabs>
                <w:tab w:val="left" w:pos="1134"/>
              </w:tabs>
              <w:spacing w:after="240" w:line="300" w:lineRule="auto"/>
              <w:ind w:left="2553" w:hanging="784"/>
              <w:jc w:val="left"/>
              <w:rPr>
                <w:rFonts w:cs="Arial"/>
                <w:snapToGrid/>
                <w:lang w:val="en-US"/>
              </w:rPr>
            </w:pPr>
            <w:r w:rsidRPr="00374D1F">
              <w:rPr>
                <w:rFonts w:cs="Arial"/>
                <w:snapToGrid/>
                <w:lang w:val="en-US"/>
              </w:rPr>
              <w:t>radiation or radioactivity</w:t>
            </w:r>
          </w:p>
          <w:p w14:paraId="1E9E3881" w14:textId="77777777" w:rsidR="00DB715C" w:rsidRPr="00374D1F" w:rsidRDefault="00DB715C" w:rsidP="00D20C73">
            <w:pPr>
              <w:numPr>
                <w:ilvl w:val="0"/>
                <w:numId w:val="79"/>
              </w:numPr>
              <w:tabs>
                <w:tab w:val="left" w:pos="1134"/>
              </w:tabs>
              <w:spacing w:after="240" w:line="300" w:lineRule="auto"/>
              <w:ind w:left="2553" w:hanging="784"/>
              <w:rPr>
                <w:rFonts w:cs="Arial"/>
                <w:snapToGrid/>
                <w:lang w:val="en-US"/>
              </w:rPr>
            </w:pPr>
            <w:r w:rsidRPr="00374D1F">
              <w:rPr>
                <w:rFonts w:cs="Arial"/>
                <w:snapToGrid/>
                <w:lang w:val="en-US"/>
              </w:rPr>
              <w:t>natural catastrophe such as earthquake, hurricane, typhoon or volcanic activity or</w:t>
            </w:r>
          </w:p>
          <w:p w14:paraId="36EA801C" w14:textId="77777777" w:rsidR="00DB715C" w:rsidRPr="00374D1F" w:rsidRDefault="00DB715C" w:rsidP="00D20C73">
            <w:pPr>
              <w:numPr>
                <w:ilvl w:val="0"/>
                <w:numId w:val="79"/>
              </w:numPr>
              <w:spacing w:after="240" w:line="300" w:lineRule="auto"/>
              <w:ind w:left="2553" w:hanging="784"/>
              <w:rPr>
                <w:rFonts w:cs="Arial"/>
                <w:snapToGrid/>
                <w:lang w:val="en-US"/>
              </w:rPr>
            </w:pPr>
            <w:r w:rsidRPr="00374D1F">
              <w:rPr>
                <w:rFonts w:cs="Arial"/>
                <w:snapToGrid/>
                <w:lang w:val="en-US"/>
              </w:rPr>
              <w:t>strikes, riots and civil commotion not confined to the employees, servants or agents of the</w:t>
            </w:r>
            <w:r w:rsidRPr="00374D1F">
              <w:rPr>
                <w:rFonts w:cs="Arial"/>
                <w:i/>
                <w:iCs/>
                <w:snapToGrid/>
                <w:lang w:val="en-US"/>
              </w:rPr>
              <w:t xml:space="preserve"> Contractor</w:t>
            </w:r>
            <w:r w:rsidRPr="00374D1F">
              <w:rPr>
                <w:rFonts w:cs="Arial"/>
                <w:snapToGrid/>
                <w:lang w:val="en-US"/>
              </w:rPr>
              <w:t xml:space="preserve"> and/or any Subcontractor</w:t>
            </w:r>
          </w:p>
          <w:p w14:paraId="5D418471" w14:textId="0508E0C6" w:rsidR="00DB715C" w:rsidRPr="00374D1F" w:rsidRDefault="00DB715C" w:rsidP="00D20C73">
            <w:pPr>
              <w:numPr>
                <w:ilvl w:val="0"/>
                <w:numId w:val="79"/>
              </w:numPr>
              <w:tabs>
                <w:tab w:val="left" w:pos="1134"/>
              </w:tabs>
              <w:spacing w:after="240" w:line="300" w:lineRule="auto"/>
              <w:ind w:left="2553" w:hanging="784"/>
              <w:rPr>
                <w:rFonts w:cs="Arial"/>
                <w:snapToGrid/>
                <w:lang w:val="en-US"/>
              </w:rPr>
            </w:pPr>
            <w:r w:rsidRPr="00374D1F">
              <w:rPr>
                <w:rFonts w:cs="Arial"/>
                <w:snapToGrid/>
                <w:lang w:val="en-US"/>
              </w:rPr>
              <w:t>the pandemic known as coronavirus (Covid-19) (and other variants of the same pandemic).</w:t>
            </w:r>
            <w:r>
              <w:rPr>
                <w:rFonts w:cs="Arial"/>
                <w:snapToGrid/>
                <w:lang w:val="en-US"/>
              </w:rPr>
              <w:t>"</w:t>
            </w:r>
          </w:p>
          <w:p w14:paraId="761EEB45" w14:textId="66D5B4B9" w:rsidR="00DB715C" w:rsidRPr="00374D1F" w:rsidRDefault="00DB715C" w:rsidP="00D20C73">
            <w:pPr>
              <w:spacing w:after="240" w:line="300" w:lineRule="auto"/>
              <w:ind w:left="1702" w:hanging="1702"/>
              <w:rPr>
                <w:rFonts w:cs="Arial"/>
                <w:bCs/>
                <w:snapToGrid/>
              </w:rPr>
            </w:pPr>
            <w:r>
              <w:rPr>
                <w:rFonts w:cs="Arial"/>
                <w:bCs/>
                <w:snapToGrid/>
              </w:rPr>
              <w:t>"</w:t>
            </w:r>
            <w:r w:rsidRPr="00374D1F">
              <w:rPr>
                <w:rFonts w:cs="Arial"/>
                <w:bCs/>
                <w:snapToGrid/>
              </w:rPr>
              <w:t>11.2(38)</w:t>
            </w:r>
            <w:r w:rsidRPr="00374D1F">
              <w:rPr>
                <w:rFonts w:cs="Arial"/>
                <w:bCs/>
              </w:rPr>
              <w:tab/>
            </w:r>
            <w:r w:rsidRPr="00374D1F">
              <w:rPr>
                <w:rFonts w:cs="Arial"/>
                <w:bCs/>
                <w:snapToGrid/>
              </w:rPr>
              <w:t>A Prohibited Act is</w:t>
            </w:r>
          </w:p>
          <w:p w14:paraId="1B34AB2F" w14:textId="77777777" w:rsidR="00DB715C" w:rsidRPr="00374D1F" w:rsidRDefault="00DB715C" w:rsidP="00D20C73">
            <w:pPr>
              <w:numPr>
                <w:ilvl w:val="0"/>
                <w:numId w:val="71"/>
              </w:numPr>
              <w:spacing w:after="240" w:line="300" w:lineRule="auto"/>
              <w:ind w:left="2553" w:hanging="775"/>
              <w:rPr>
                <w:rFonts w:cs="Arial"/>
                <w:snapToGrid/>
              </w:rPr>
            </w:pPr>
            <w:r w:rsidRPr="00374D1F">
              <w:rPr>
                <w:rFonts w:cs="Arial"/>
                <w:snapToGrid/>
              </w:rPr>
              <w:lastRenderedPageBreak/>
              <w:t xml:space="preserve">directly or indirectly offering, promising or giving any person working for or engaged by the </w:t>
            </w:r>
            <w:r w:rsidRPr="00374D1F">
              <w:rPr>
                <w:rFonts w:cs="Arial"/>
                <w:i/>
                <w:snapToGrid/>
              </w:rPr>
              <w:t>Client</w:t>
            </w:r>
            <w:r w:rsidRPr="00374D1F">
              <w:rPr>
                <w:rFonts w:cs="Arial"/>
                <w:snapToGrid/>
              </w:rPr>
              <w:t xml:space="preserve"> a financial or other advantage to</w:t>
            </w:r>
          </w:p>
          <w:p w14:paraId="4E97D9F4" w14:textId="77777777" w:rsidR="00DB715C" w:rsidRPr="00374D1F" w:rsidRDefault="00DB715C" w:rsidP="00D20C73">
            <w:pPr>
              <w:numPr>
                <w:ilvl w:val="1"/>
                <w:numId w:val="71"/>
              </w:numPr>
              <w:spacing w:after="240" w:line="300" w:lineRule="auto"/>
              <w:ind w:left="3404" w:hanging="784"/>
              <w:rPr>
                <w:rFonts w:cs="Arial"/>
                <w:snapToGrid/>
              </w:rPr>
            </w:pPr>
            <w:r w:rsidRPr="00374D1F">
              <w:rPr>
                <w:rFonts w:cs="Arial"/>
                <w:snapToGrid/>
              </w:rPr>
              <w:t>induce that person to perform improperly a relevant function or activity or</w:t>
            </w:r>
          </w:p>
          <w:p w14:paraId="3291421A" w14:textId="77777777" w:rsidR="00DB715C" w:rsidRPr="00374D1F" w:rsidRDefault="00DB715C" w:rsidP="00D20C73">
            <w:pPr>
              <w:numPr>
                <w:ilvl w:val="1"/>
                <w:numId w:val="71"/>
              </w:numPr>
              <w:spacing w:after="240" w:line="300" w:lineRule="auto"/>
              <w:ind w:left="3404" w:hanging="784"/>
              <w:rPr>
                <w:rFonts w:cs="Arial"/>
                <w:snapToGrid/>
              </w:rPr>
            </w:pPr>
            <w:r w:rsidRPr="00374D1F">
              <w:rPr>
                <w:rFonts w:cs="Arial"/>
                <w:snapToGrid/>
              </w:rPr>
              <w:t xml:space="preserve">reward that person for improper performance of a relevant function or activity </w:t>
            </w:r>
          </w:p>
          <w:p w14:paraId="09A1BED5" w14:textId="77777777" w:rsidR="00DB715C" w:rsidRPr="00374D1F" w:rsidRDefault="00DB715C" w:rsidP="00D20C73">
            <w:pPr>
              <w:numPr>
                <w:ilvl w:val="0"/>
                <w:numId w:val="71"/>
              </w:numPr>
              <w:spacing w:after="240" w:line="300" w:lineRule="auto"/>
              <w:ind w:left="2553" w:hanging="773"/>
              <w:rPr>
                <w:rFonts w:cs="Arial"/>
                <w:snapToGrid/>
              </w:rPr>
            </w:pPr>
            <w:r w:rsidRPr="00374D1F">
              <w:rPr>
                <w:rFonts w:cs="Arial"/>
                <w:snapToGrid/>
              </w:rPr>
              <w:t>directly or indirectly requesting, agreeing to receive or accepting any financial or other advantage as an inducement or a reward for improper performance of a relevant function or activity in connection with this contract</w:t>
            </w:r>
          </w:p>
          <w:p w14:paraId="1D22ADA0" w14:textId="77777777" w:rsidR="00DB715C" w:rsidRPr="00374D1F" w:rsidRDefault="00DB715C" w:rsidP="00D20C73">
            <w:pPr>
              <w:numPr>
                <w:ilvl w:val="0"/>
                <w:numId w:val="71"/>
              </w:numPr>
              <w:spacing w:after="240" w:line="300" w:lineRule="auto"/>
              <w:ind w:left="2553" w:hanging="775"/>
              <w:jc w:val="left"/>
              <w:rPr>
                <w:rFonts w:cs="Arial"/>
                <w:snapToGrid/>
              </w:rPr>
            </w:pPr>
            <w:r w:rsidRPr="00374D1F">
              <w:rPr>
                <w:rFonts w:cs="Arial"/>
                <w:snapToGrid/>
              </w:rPr>
              <w:t>committing any offence:</w:t>
            </w:r>
          </w:p>
          <w:p w14:paraId="566B8819" w14:textId="77777777" w:rsidR="00DB715C" w:rsidRPr="00374D1F" w:rsidRDefault="00DB715C" w:rsidP="00D20C73">
            <w:pPr>
              <w:numPr>
                <w:ilvl w:val="1"/>
                <w:numId w:val="71"/>
              </w:numPr>
              <w:spacing w:after="240" w:line="300" w:lineRule="auto"/>
              <w:ind w:left="3404" w:hanging="784"/>
              <w:jc w:val="left"/>
              <w:rPr>
                <w:rFonts w:cs="Arial"/>
                <w:snapToGrid/>
              </w:rPr>
            </w:pPr>
            <w:r w:rsidRPr="00374D1F">
              <w:rPr>
                <w:rFonts w:cs="Arial"/>
                <w:snapToGrid/>
              </w:rPr>
              <w:t xml:space="preserve">under the Bribery Act 2010 </w:t>
            </w:r>
          </w:p>
          <w:p w14:paraId="76511107" w14:textId="77777777" w:rsidR="00DB715C" w:rsidRPr="00374D1F" w:rsidRDefault="00DB715C" w:rsidP="00D20C73">
            <w:pPr>
              <w:numPr>
                <w:ilvl w:val="1"/>
                <w:numId w:val="71"/>
              </w:numPr>
              <w:spacing w:after="240" w:line="300" w:lineRule="auto"/>
              <w:ind w:left="3404" w:hanging="784"/>
              <w:rPr>
                <w:rFonts w:cs="Arial"/>
                <w:snapToGrid/>
              </w:rPr>
            </w:pPr>
            <w:r w:rsidRPr="00374D1F">
              <w:rPr>
                <w:rFonts w:cs="Arial"/>
                <w:snapToGrid/>
              </w:rPr>
              <w:t>under legislation or common law concerning fraudulent acts</w:t>
            </w:r>
          </w:p>
          <w:p w14:paraId="1F07339A" w14:textId="77777777" w:rsidR="00DB715C" w:rsidRPr="00374D1F" w:rsidRDefault="00DB715C" w:rsidP="00D20C73">
            <w:pPr>
              <w:numPr>
                <w:ilvl w:val="0"/>
                <w:numId w:val="71"/>
              </w:numPr>
              <w:spacing w:after="240" w:line="300" w:lineRule="auto"/>
              <w:ind w:left="2553" w:hanging="775"/>
              <w:rPr>
                <w:rFonts w:cs="Arial"/>
                <w:snapToGrid/>
              </w:rPr>
            </w:pPr>
            <w:r w:rsidRPr="00374D1F">
              <w:rPr>
                <w:rFonts w:cs="Arial"/>
                <w:snapToGrid/>
              </w:rPr>
              <w:t xml:space="preserve">defrauding, attempting to defraud or conspiring to defraud the </w:t>
            </w:r>
            <w:r w:rsidRPr="00374D1F">
              <w:rPr>
                <w:rFonts w:cs="Arial"/>
                <w:i/>
                <w:snapToGrid/>
              </w:rPr>
              <w:t xml:space="preserve">Client </w:t>
            </w:r>
            <w:r w:rsidRPr="00374D1F">
              <w:rPr>
                <w:rFonts w:cs="Arial"/>
                <w:snapToGrid/>
              </w:rPr>
              <w:t>or</w:t>
            </w:r>
          </w:p>
          <w:p w14:paraId="0FF46BFC" w14:textId="77777777" w:rsidR="00DB715C" w:rsidRPr="00374D1F" w:rsidRDefault="00DB715C" w:rsidP="00D20C73">
            <w:pPr>
              <w:numPr>
                <w:ilvl w:val="0"/>
                <w:numId w:val="71"/>
              </w:numPr>
              <w:spacing w:after="240" w:line="300" w:lineRule="auto"/>
              <w:ind w:left="2553" w:hanging="775"/>
              <w:rPr>
                <w:rFonts w:cs="Arial"/>
                <w:b/>
                <w:bCs/>
                <w:snapToGrid/>
              </w:rPr>
            </w:pPr>
            <w:r w:rsidRPr="00374D1F">
              <w:rPr>
                <w:rFonts w:cs="Arial"/>
                <w:snapToGrid/>
              </w:rPr>
              <w:t>any activity, practice or conduct which would constitute one of the offences listed under (a) to (d) above if such activity, practice or conduct had been carried out in the UK.</w:t>
            </w:r>
            <w:r>
              <w:rPr>
                <w:rFonts w:cs="Arial"/>
                <w:snapToGrid/>
              </w:rPr>
              <w:t>"</w:t>
            </w:r>
            <w:r w:rsidRPr="00374D1F">
              <w:rPr>
                <w:rFonts w:cs="Arial"/>
                <w:bCs/>
              </w:rPr>
              <w:tab/>
            </w:r>
          </w:p>
          <w:p w14:paraId="2EDF5008" w14:textId="3E92AAC7" w:rsidR="00DB715C" w:rsidRPr="0034631E" w:rsidRDefault="00DB715C" w:rsidP="00D20C73">
            <w:pPr>
              <w:spacing w:after="240" w:line="300" w:lineRule="auto"/>
              <w:ind w:left="1702" w:hanging="1702"/>
              <w:rPr>
                <w:rFonts w:cs="Arial"/>
              </w:rPr>
            </w:pPr>
            <w:r>
              <w:rPr>
                <w:rFonts w:cs="Arial"/>
              </w:rPr>
              <w:t>"11.2(39</w:t>
            </w:r>
            <w:r w:rsidR="0050450C">
              <w:rPr>
                <w:rFonts w:cs="Arial"/>
              </w:rPr>
              <w:t>)</w:t>
            </w:r>
            <w:r w:rsidR="0050450C">
              <w:rPr>
                <w:rFonts w:cs="Arial"/>
              </w:rPr>
              <w:tab/>
            </w:r>
            <w:r w:rsidRPr="0034631E">
              <w:rPr>
                <w:rFonts w:cs="Arial"/>
              </w:rPr>
              <w:t>Deleterious means any products or materials which are generally known within the construction industry to be deleterious at the time of specification or approval in the particular circumstances in which they are to be used, or those identified as potentially hazardous in or not in conformity with:</w:t>
            </w:r>
          </w:p>
          <w:p w14:paraId="480E0033" w14:textId="77777777" w:rsidR="00DB715C" w:rsidRPr="0034631E" w:rsidRDefault="00DB715C" w:rsidP="00D20C73">
            <w:pPr>
              <w:spacing w:after="240" w:line="300" w:lineRule="auto"/>
              <w:ind w:left="1702" w:hanging="1702"/>
              <w:rPr>
                <w:rFonts w:cs="Arial"/>
              </w:rPr>
            </w:pPr>
            <w:r w:rsidRPr="0034631E">
              <w:rPr>
                <w:rFonts w:cs="Arial"/>
              </w:rPr>
              <w:t>(a)</w:t>
            </w:r>
            <w:r w:rsidRPr="0034631E">
              <w:rPr>
                <w:rFonts w:cs="Arial"/>
              </w:rPr>
              <w:tab/>
              <w:t xml:space="preserve">Section 2 of the British Council for Offices / British Property Federation report entitled </w:t>
            </w:r>
            <w:r>
              <w:rPr>
                <w:rFonts w:cs="Arial"/>
              </w:rPr>
              <w:t>"</w:t>
            </w:r>
            <w:r w:rsidRPr="0034631E">
              <w:rPr>
                <w:rFonts w:cs="Arial"/>
              </w:rPr>
              <w:t>Good Practice in the Selection of Construction Materials</w:t>
            </w:r>
            <w:r>
              <w:rPr>
                <w:rFonts w:cs="Arial"/>
              </w:rPr>
              <w:t>"</w:t>
            </w:r>
            <w:r w:rsidRPr="0034631E">
              <w:rPr>
                <w:rFonts w:cs="Arial"/>
              </w:rPr>
              <w:t xml:space="preserve"> (current at the time of specification, authorisation or use);</w:t>
            </w:r>
          </w:p>
          <w:p w14:paraId="5C2A6E55" w14:textId="2B82AC96" w:rsidR="00DB715C" w:rsidRPr="0034631E" w:rsidRDefault="00DB715C" w:rsidP="00D20C73">
            <w:pPr>
              <w:spacing w:after="240" w:line="300" w:lineRule="auto"/>
              <w:ind w:left="1702" w:hanging="1702"/>
              <w:rPr>
                <w:rFonts w:cs="Arial"/>
              </w:rPr>
            </w:pPr>
            <w:r w:rsidRPr="0034631E">
              <w:rPr>
                <w:rFonts w:cs="Arial"/>
              </w:rPr>
              <w:t>(b)</w:t>
            </w:r>
            <w:r w:rsidRPr="0034631E">
              <w:rPr>
                <w:rFonts w:cs="Arial"/>
              </w:rPr>
              <w:tab/>
              <w:t>relevant International Standards, British Standards or European Standards or Codes of Practice ;</w:t>
            </w:r>
          </w:p>
          <w:p w14:paraId="62D7897F" w14:textId="77777777" w:rsidR="00DB715C" w:rsidRPr="0034631E" w:rsidRDefault="00DB715C" w:rsidP="00D20C73">
            <w:pPr>
              <w:spacing w:after="240" w:line="300" w:lineRule="auto"/>
              <w:ind w:left="1702" w:hanging="1702"/>
              <w:rPr>
                <w:rFonts w:cs="Arial"/>
              </w:rPr>
            </w:pPr>
            <w:r w:rsidRPr="0034631E">
              <w:rPr>
                <w:rFonts w:cs="Arial"/>
              </w:rPr>
              <w:t>(c)</w:t>
            </w:r>
            <w:r w:rsidRPr="0034631E">
              <w:rPr>
                <w:rFonts w:cs="Arial"/>
              </w:rPr>
              <w:tab/>
              <w:t>any publications of the Building Research Establishment related to the specification of products or materials; or</w:t>
            </w:r>
          </w:p>
          <w:p w14:paraId="35754711" w14:textId="13C6A431" w:rsidR="00DB715C" w:rsidRPr="00374D1F" w:rsidRDefault="00DB715C" w:rsidP="00D20C73">
            <w:pPr>
              <w:spacing w:after="240" w:line="300" w:lineRule="auto"/>
              <w:ind w:left="1702" w:hanging="1702"/>
              <w:rPr>
                <w:rFonts w:cs="Arial"/>
                <w:b/>
                <w:bCs/>
                <w:snapToGrid/>
              </w:rPr>
            </w:pPr>
            <w:r w:rsidRPr="0034631E">
              <w:rPr>
                <w:rFonts w:cs="Arial"/>
              </w:rPr>
              <w:lastRenderedPageBreak/>
              <w:t>(d)</w:t>
            </w:r>
            <w:r w:rsidRPr="0034631E">
              <w:rPr>
                <w:rFonts w:cs="Arial"/>
              </w:rPr>
              <w:tab/>
              <w:t xml:space="preserve">the Standards (if the Standards are applicable to the Works), all </w:t>
            </w:r>
            <w:r w:rsidR="008D528C">
              <w:rPr>
                <w:rFonts w:cs="Arial"/>
              </w:rPr>
              <w:t>A</w:t>
            </w:r>
            <w:r w:rsidRPr="0034631E">
              <w:rPr>
                <w:rFonts w:cs="Arial"/>
              </w:rPr>
              <w:t xml:space="preserve">pplicable </w:t>
            </w:r>
            <w:r w:rsidR="008D528C">
              <w:rPr>
                <w:rFonts w:cs="Arial"/>
              </w:rPr>
              <w:t>L</w:t>
            </w:r>
            <w:r w:rsidRPr="0034631E">
              <w:rPr>
                <w:rFonts w:cs="Arial"/>
              </w:rPr>
              <w:t xml:space="preserve">aw, Statutory Requirements, the Sustainable Development Plan and the instructions of the </w:t>
            </w:r>
            <w:r w:rsidRPr="006531B0">
              <w:rPr>
                <w:rFonts w:cs="Arial"/>
                <w:i/>
              </w:rPr>
              <w:t>Client</w:t>
            </w:r>
            <w:r>
              <w:rPr>
                <w:rFonts w:cs="Arial"/>
              </w:rPr>
              <w:t>."</w:t>
            </w:r>
          </w:p>
          <w:p w14:paraId="6F343309" w14:textId="133DFD10" w:rsidR="00DB715C" w:rsidRDefault="0050450C" w:rsidP="00D20C73">
            <w:pPr>
              <w:spacing w:after="240" w:line="300" w:lineRule="auto"/>
              <w:ind w:left="1702" w:hanging="1702"/>
              <w:jc w:val="left"/>
              <w:rPr>
                <w:rFonts w:cs="Arial"/>
              </w:rPr>
            </w:pPr>
            <w:r>
              <w:rPr>
                <w:rFonts w:cs="Arial"/>
              </w:rPr>
              <w:t>"11.2(40)</w:t>
            </w:r>
            <w:r>
              <w:rPr>
                <w:rFonts w:cs="Arial"/>
              </w:rPr>
              <w:tab/>
            </w:r>
            <w:r w:rsidR="00DB715C">
              <w:rPr>
                <w:rFonts w:cs="Arial"/>
              </w:rPr>
              <w:t xml:space="preserve">Subcontractor Approval Form is attached in template form in </w:t>
            </w:r>
            <w:r w:rsidR="00DB715C" w:rsidRPr="00DB715C">
              <w:rPr>
                <w:rFonts w:cs="Arial"/>
              </w:rPr>
              <w:t>Appendix</w:t>
            </w:r>
            <w:r w:rsidR="00DB715C">
              <w:rPr>
                <w:rFonts w:cs="Arial"/>
              </w:rPr>
              <w:t xml:space="preserve"> 12"  </w:t>
            </w:r>
          </w:p>
          <w:p w14:paraId="0618DBAE" w14:textId="28FABA82" w:rsidR="00DB715C" w:rsidRPr="00374D1F" w:rsidRDefault="0050450C" w:rsidP="00D20C73">
            <w:pPr>
              <w:spacing w:after="240" w:line="300" w:lineRule="auto"/>
              <w:ind w:left="1702" w:hanging="1702"/>
              <w:jc w:val="left"/>
              <w:rPr>
                <w:rFonts w:cs="Arial"/>
                <w:b/>
                <w:bCs/>
                <w:snapToGrid/>
              </w:rPr>
            </w:pPr>
            <w:r>
              <w:rPr>
                <w:rFonts w:cs="Arial"/>
              </w:rPr>
              <w:t>"11.2(41)</w:t>
            </w:r>
            <w:r>
              <w:rPr>
                <w:rFonts w:cs="Arial"/>
              </w:rPr>
              <w:tab/>
            </w:r>
            <w:r w:rsidR="00DB715C">
              <w:rPr>
                <w:rFonts w:cs="Arial"/>
              </w:rPr>
              <w:t xml:space="preserve">Free Issue Materials are Plant and Materials provided by the </w:t>
            </w:r>
            <w:r w:rsidR="00DB715C" w:rsidRPr="00D02A32">
              <w:rPr>
                <w:rFonts w:cs="Arial"/>
                <w:i/>
              </w:rPr>
              <w:t>Client</w:t>
            </w:r>
            <w:r w:rsidR="00DB715C">
              <w:rPr>
                <w:rFonts w:cs="Arial"/>
              </w:rPr>
              <w:t xml:space="preserve"> to the </w:t>
            </w:r>
            <w:r w:rsidR="00DB715C" w:rsidRPr="00D02A32">
              <w:rPr>
                <w:rFonts w:cs="Arial"/>
                <w:i/>
              </w:rPr>
              <w:t>Contractor</w:t>
            </w:r>
            <w:r w:rsidR="00DB715C">
              <w:rPr>
                <w:rFonts w:cs="Arial"/>
              </w:rPr>
              <w:t xml:space="preserve"> without any payment being required." </w:t>
            </w:r>
          </w:p>
        </w:tc>
      </w:tr>
      <w:tr w:rsidR="00DC6199" w:rsidRPr="00DC6199" w14:paraId="226EA925" w14:textId="77777777" w:rsidTr="0A24845C">
        <w:trPr>
          <w:gridAfter w:val="1"/>
          <w:wAfter w:w="27" w:type="dxa"/>
        </w:trPr>
        <w:tc>
          <w:tcPr>
            <w:tcW w:w="2260" w:type="dxa"/>
          </w:tcPr>
          <w:p w14:paraId="409DA094" w14:textId="77777777" w:rsidR="00DC6199" w:rsidRPr="00374D1F" w:rsidRDefault="00DC6199" w:rsidP="00D20C73">
            <w:pPr>
              <w:spacing w:after="240" w:line="300" w:lineRule="auto"/>
              <w:jc w:val="left"/>
              <w:rPr>
                <w:rFonts w:cs="Arial"/>
                <w:b/>
                <w:snapToGrid/>
              </w:rPr>
            </w:pPr>
            <w:r w:rsidRPr="00374D1F">
              <w:rPr>
                <w:rFonts w:cs="Arial"/>
                <w:b/>
                <w:snapToGrid/>
              </w:rPr>
              <w:lastRenderedPageBreak/>
              <w:t xml:space="preserve">Z.2 </w:t>
            </w:r>
          </w:p>
        </w:tc>
        <w:tc>
          <w:tcPr>
            <w:tcW w:w="7634" w:type="dxa"/>
            <w:gridSpan w:val="2"/>
          </w:tcPr>
          <w:p w14:paraId="7A2617DE" w14:textId="77777777" w:rsidR="00DC6199" w:rsidRPr="00374D1F" w:rsidRDefault="00DC6199" w:rsidP="00D20C73">
            <w:pPr>
              <w:spacing w:after="240" w:line="300" w:lineRule="auto"/>
              <w:jc w:val="left"/>
              <w:rPr>
                <w:rFonts w:cs="Arial"/>
                <w:b/>
                <w:snapToGrid/>
              </w:rPr>
            </w:pPr>
            <w:r w:rsidRPr="00374D1F">
              <w:rPr>
                <w:rFonts w:cs="Arial"/>
                <w:b/>
                <w:snapToGrid/>
              </w:rPr>
              <w:t>Interpretation and the Law</w:t>
            </w:r>
          </w:p>
        </w:tc>
      </w:tr>
      <w:tr w:rsidR="00DC6199" w:rsidRPr="00DC6199" w14:paraId="3EC4DD4C" w14:textId="77777777" w:rsidTr="0A24845C">
        <w:trPr>
          <w:gridAfter w:val="1"/>
          <w:wAfter w:w="27" w:type="dxa"/>
        </w:trPr>
        <w:tc>
          <w:tcPr>
            <w:tcW w:w="2260" w:type="dxa"/>
          </w:tcPr>
          <w:p w14:paraId="0A5BAFE9" w14:textId="77777777" w:rsidR="00DC6199" w:rsidRPr="00374D1F" w:rsidRDefault="00DC6199" w:rsidP="00D20C73">
            <w:pPr>
              <w:spacing w:after="240" w:line="300" w:lineRule="auto"/>
              <w:jc w:val="left"/>
              <w:rPr>
                <w:rFonts w:cs="Arial"/>
                <w:b/>
                <w:snapToGrid/>
              </w:rPr>
            </w:pPr>
            <w:r w:rsidRPr="00374D1F">
              <w:rPr>
                <w:rFonts w:cs="Arial"/>
                <w:b/>
                <w:snapToGrid/>
              </w:rPr>
              <w:t>Z.2.1</w:t>
            </w:r>
          </w:p>
        </w:tc>
        <w:tc>
          <w:tcPr>
            <w:tcW w:w="7634" w:type="dxa"/>
            <w:gridSpan w:val="2"/>
          </w:tcPr>
          <w:p w14:paraId="7A782B59" w14:textId="77777777" w:rsidR="00DC6199" w:rsidRPr="00374D1F" w:rsidRDefault="00DC6199" w:rsidP="00D20C73">
            <w:pPr>
              <w:spacing w:after="240" w:line="300" w:lineRule="auto"/>
              <w:ind w:left="567" w:hanging="567"/>
              <w:rPr>
                <w:rFonts w:cs="Arial"/>
                <w:snapToGrid/>
                <w:lang w:val="en-US"/>
              </w:rPr>
            </w:pPr>
            <w:r w:rsidRPr="00374D1F">
              <w:rPr>
                <w:rFonts w:cs="Arial"/>
                <w:snapToGrid/>
                <w:lang w:val="en-US"/>
              </w:rPr>
              <w:t xml:space="preserve">Delete </w:t>
            </w:r>
            <w:r w:rsidRPr="00374D1F">
              <w:rPr>
                <w:rFonts w:cs="Arial"/>
                <w:b/>
                <w:snapToGrid/>
                <w:lang w:val="en-US"/>
              </w:rPr>
              <w:t>clause 12.1</w:t>
            </w:r>
            <w:r w:rsidRPr="00374D1F">
              <w:rPr>
                <w:rFonts w:cs="Arial"/>
                <w:snapToGrid/>
                <w:lang w:val="en-US"/>
              </w:rPr>
              <w:t xml:space="preserve"> and replace as follows:</w:t>
            </w:r>
          </w:p>
          <w:p w14:paraId="6F23EDE4" w14:textId="6BC23DEB" w:rsidR="00DC6199" w:rsidRPr="00374D1F" w:rsidRDefault="006760E4" w:rsidP="00D20C73">
            <w:pPr>
              <w:spacing w:after="240" w:line="300" w:lineRule="auto"/>
              <w:ind w:left="1702" w:hanging="1702"/>
              <w:rPr>
                <w:rFonts w:cs="Arial"/>
                <w:snapToGrid/>
                <w:lang w:val="en-US"/>
              </w:rPr>
            </w:pPr>
            <w:r>
              <w:rPr>
                <w:rFonts w:cs="Arial"/>
                <w:snapToGrid/>
                <w:lang w:val="en-US"/>
              </w:rPr>
              <w:t>"</w:t>
            </w:r>
            <w:r w:rsidR="00DC6199" w:rsidRPr="00374D1F">
              <w:rPr>
                <w:rFonts w:cs="Arial"/>
                <w:snapToGrid/>
                <w:lang w:val="en-US"/>
              </w:rPr>
              <w:t>12.1</w:t>
            </w:r>
            <w:r w:rsidR="00DC6199" w:rsidRPr="00374D1F">
              <w:rPr>
                <w:rFonts w:cs="Arial"/>
                <w:snapToGrid/>
                <w:lang w:val="en-US"/>
              </w:rPr>
              <w:tab/>
              <w:t>In this contract, except where the context shows otherwise:</w:t>
            </w:r>
          </w:p>
          <w:p w14:paraId="506A27B5" w14:textId="77777777" w:rsidR="00DC6199" w:rsidRPr="00374D1F" w:rsidRDefault="00DC6199" w:rsidP="00D20C73">
            <w:pPr>
              <w:numPr>
                <w:ilvl w:val="0"/>
                <w:numId w:val="80"/>
              </w:numPr>
              <w:spacing w:after="240" w:line="300" w:lineRule="auto"/>
              <w:ind w:left="2553" w:hanging="775"/>
              <w:rPr>
                <w:rFonts w:cs="Arial"/>
                <w:snapToGrid/>
                <w:lang w:val="en-US"/>
              </w:rPr>
            </w:pPr>
            <w:r w:rsidRPr="00374D1F">
              <w:rPr>
                <w:rFonts w:cs="Arial"/>
                <w:snapToGrid/>
                <w:lang w:val="en-US"/>
              </w:rPr>
              <w:t>words in the singular also mean in the plural and the other way round</w:t>
            </w:r>
          </w:p>
          <w:p w14:paraId="1382298B" w14:textId="77777777" w:rsidR="00DC6199" w:rsidRPr="00374D1F" w:rsidRDefault="00DC6199" w:rsidP="00D20C73">
            <w:pPr>
              <w:numPr>
                <w:ilvl w:val="0"/>
                <w:numId w:val="80"/>
              </w:numPr>
              <w:spacing w:after="240" w:line="300" w:lineRule="auto"/>
              <w:ind w:left="2553" w:hanging="775"/>
              <w:rPr>
                <w:rFonts w:cs="Arial"/>
                <w:snapToGrid/>
                <w:lang w:val="en-US"/>
              </w:rPr>
            </w:pPr>
            <w:r w:rsidRPr="00374D1F">
              <w:rPr>
                <w:rFonts w:cs="Arial"/>
                <w:snapToGrid/>
                <w:lang w:val="en-US"/>
              </w:rPr>
              <w:t>words in the masculine also mean in the feminine and neuter and the other way round</w:t>
            </w:r>
          </w:p>
          <w:p w14:paraId="0380645C" w14:textId="77777777" w:rsidR="00DC6199" w:rsidRPr="00374D1F" w:rsidRDefault="00DC6199" w:rsidP="00D20C73">
            <w:pPr>
              <w:numPr>
                <w:ilvl w:val="0"/>
                <w:numId w:val="80"/>
              </w:numPr>
              <w:spacing w:after="240" w:line="300" w:lineRule="auto"/>
              <w:ind w:left="2553" w:hanging="775"/>
              <w:rPr>
                <w:rFonts w:cs="Arial"/>
                <w:snapToGrid/>
                <w:lang w:val="en-US"/>
              </w:rPr>
            </w:pPr>
            <w:r w:rsidRPr="00374D1F">
              <w:rPr>
                <w:rFonts w:cs="Arial"/>
                <w:snapToGrid/>
                <w:lang w:val="en-US"/>
              </w:rPr>
              <w:t>references to a document include any revision made to it in accordance with this contract</w:t>
            </w:r>
          </w:p>
          <w:p w14:paraId="6F96CD00" w14:textId="3779BF33" w:rsidR="00DC6199" w:rsidRPr="00374D1F" w:rsidRDefault="00DC6199" w:rsidP="00D20C73">
            <w:pPr>
              <w:numPr>
                <w:ilvl w:val="0"/>
                <w:numId w:val="80"/>
              </w:numPr>
              <w:spacing w:after="240" w:line="300" w:lineRule="auto"/>
              <w:ind w:left="2553" w:hanging="775"/>
              <w:rPr>
                <w:rFonts w:cs="Arial"/>
                <w:snapToGrid/>
                <w:lang w:val="en-US"/>
              </w:rPr>
            </w:pPr>
            <w:r w:rsidRPr="00374D1F">
              <w:rPr>
                <w:rFonts w:cs="Arial"/>
                <w:snapToGrid/>
                <w:lang w:val="en-US"/>
              </w:rPr>
              <w:t>references to a statute or statutory instrument or other subordinate legislation (</w:t>
            </w:r>
            <w:r w:rsidR="006760E4">
              <w:rPr>
                <w:rFonts w:cs="Arial"/>
                <w:snapToGrid/>
                <w:lang w:val="en-US"/>
              </w:rPr>
              <w:t>'</w:t>
            </w:r>
            <w:r w:rsidRPr="00374D1F">
              <w:rPr>
                <w:rFonts w:cs="Arial"/>
                <w:snapToGrid/>
                <w:lang w:val="en-US"/>
              </w:rPr>
              <w:t>legislation</w:t>
            </w:r>
            <w:r w:rsidR="006760E4">
              <w:rPr>
                <w:rFonts w:cs="Arial"/>
                <w:snapToGrid/>
                <w:lang w:val="en-US"/>
              </w:rPr>
              <w:t>'</w:t>
            </w:r>
            <w:r w:rsidRPr="00374D1F">
              <w:rPr>
                <w:rFonts w:cs="Arial"/>
                <w:snapToGrid/>
                <w:lang w:val="en-US"/>
              </w:rPr>
              <w:t>) is to such legislation as amended and in force from time to time, including any legislation which re-enacts or consolidates it, with or without modification, and includes corresponding legislation in any other relevant part of the United Kingdom and any code of practice made or guidance issued under it and</w:t>
            </w:r>
          </w:p>
          <w:p w14:paraId="07435FF5" w14:textId="27115389" w:rsidR="00DC6199" w:rsidRPr="00374D1F" w:rsidRDefault="00DC6199" w:rsidP="00D20C73">
            <w:pPr>
              <w:numPr>
                <w:ilvl w:val="0"/>
                <w:numId w:val="80"/>
              </w:numPr>
              <w:spacing w:after="240" w:line="300" w:lineRule="auto"/>
              <w:ind w:left="2553" w:hanging="775"/>
              <w:jc w:val="left"/>
              <w:rPr>
                <w:rFonts w:cs="Arial"/>
                <w:b/>
                <w:snapToGrid/>
                <w:lang w:val="en-US"/>
              </w:rPr>
            </w:pPr>
            <w:r w:rsidRPr="00374D1F">
              <w:rPr>
                <w:rFonts w:cs="Arial"/>
                <w:snapToGrid/>
                <w:lang w:val="en-US"/>
              </w:rPr>
              <w:t>references to a standard include any current relevant standard that replaces it.</w:t>
            </w:r>
            <w:r w:rsidR="006760E4">
              <w:rPr>
                <w:rFonts w:cs="Arial"/>
                <w:snapToGrid/>
                <w:lang w:val="en-US"/>
              </w:rPr>
              <w:t>"</w:t>
            </w:r>
          </w:p>
        </w:tc>
      </w:tr>
      <w:tr w:rsidR="00DC6199" w:rsidRPr="00DC6199" w14:paraId="218B4B35" w14:textId="77777777" w:rsidTr="0A24845C">
        <w:trPr>
          <w:gridAfter w:val="1"/>
          <w:wAfter w:w="27" w:type="dxa"/>
        </w:trPr>
        <w:tc>
          <w:tcPr>
            <w:tcW w:w="2260" w:type="dxa"/>
          </w:tcPr>
          <w:p w14:paraId="216A754B" w14:textId="77777777" w:rsidR="00DC6199" w:rsidRPr="00374D1F" w:rsidRDefault="00DC6199" w:rsidP="00D20C73">
            <w:pPr>
              <w:spacing w:after="240" w:line="300" w:lineRule="auto"/>
              <w:jc w:val="left"/>
              <w:rPr>
                <w:rFonts w:cs="Arial"/>
                <w:b/>
                <w:snapToGrid/>
              </w:rPr>
            </w:pPr>
            <w:r w:rsidRPr="00374D1F">
              <w:rPr>
                <w:rFonts w:cs="Arial"/>
                <w:b/>
                <w:snapToGrid/>
              </w:rPr>
              <w:t>Z.3</w:t>
            </w:r>
          </w:p>
        </w:tc>
        <w:tc>
          <w:tcPr>
            <w:tcW w:w="7634" w:type="dxa"/>
            <w:gridSpan w:val="2"/>
          </w:tcPr>
          <w:p w14:paraId="0C227911" w14:textId="77777777" w:rsidR="00DC6199" w:rsidRPr="00374D1F" w:rsidRDefault="00DC6199" w:rsidP="00D20C73">
            <w:pPr>
              <w:spacing w:after="240" w:line="300" w:lineRule="auto"/>
              <w:ind w:left="567" w:hanging="488"/>
              <w:rPr>
                <w:rFonts w:cs="Arial"/>
                <w:b/>
                <w:snapToGrid/>
                <w:lang w:val="en-US"/>
              </w:rPr>
            </w:pPr>
            <w:r w:rsidRPr="00374D1F">
              <w:rPr>
                <w:rFonts w:cs="Arial"/>
                <w:b/>
                <w:snapToGrid/>
                <w:lang w:val="en-US"/>
              </w:rPr>
              <w:t>Communications</w:t>
            </w:r>
          </w:p>
        </w:tc>
      </w:tr>
      <w:tr w:rsidR="00DC6199" w:rsidRPr="00DC6199" w14:paraId="60AC75D8" w14:textId="77777777" w:rsidTr="0A24845C">
        <w:trPr>
          <w:gridAfter w:val="1"/>
          <w:wAfter w:w="27" w:type="dxa"/>
        </w:trPr>
        <w:tc>
          <w:tcPr>
            <w:tcW w:w="2260" w:type="dxa"/>
          </w:tcPr>
          <w:p w14:paraId="77D0F569" w14:textId="77777777" w:rsidR="00DC6199" w:rsidRPr="00374D1F" w:rsidRDefault="00DC6199" w:rsidP="00D20C73">
            <w:pPr>
              <w:spacing w:after="240" w:line="300" w:lineRule="auto"/>
              <w:jc w:val="left"/>
              <w:rPr>
                <w:rFonts w:cs="Arial"/>
                <w:b/>
                <w:snapToGrid/>
              </w:rPr>
            </w:pPr>
            <w:r w:rsidRPr="00374D1F">
              <w:rPr>
                <w:rFonts w:cs="Arial"/>
                <w:b/>
                <w:snapToGrid/>
              </w:rPr>
              <w:t>Z.3.1</w:t>
            </w:r>
          </w:p>
        </w:tc>
        <w:tc>
          <w:tcPr>
            <w:tcW w:w="7634" w:type="dxa"/>
            <w:gridSpan w:val="2"/>
          </w:tcPr>
          <w:p w14:paraId="5967080B" w14:textId="32049924" w:rsidR="00DC6199" w:rsidRPr="00374D1F" w:rsidRDefault="00DC6199" w:rsidP="00D20C73">
            <w:pPr>
              <w:spacing w:after="240" w:line="300" w:lineRule="auto"/>
              <w:ind w:left="567" w:hanging="488"/>
              <w:rPr>
                <w:rFonts w:cs="Arial"/>
                <w:snapToGrid/>
                <w:lang w:val="en-US"/>
              </w:rPr>
            </w:pPr>
            <w:r w:rsidRPr="00374D1F">
              <w:rPr>
                <w:rFonts w:cs="Arial"/>
                <w:snapToGrid/>
                <w:lang w:val="en-US"/>
              </w:rPr>
              <w:t xml:space="preserve">In </w:t>
            </w:r>
            <w:r w:rsidRPr="00374D1F">
              <w:rPr>
                <w:rFonts w:cs="Arial"/>
                <w:b/>
                <w:snapToGrid/>
                <w:lang w:val="en-US"/>
              </w:rPr>
              <w:t>clause 13.7</w:t>
            </w:r>
            <w:r w:rsidRPr="00374D1F">
              <w:rPr>
                <w:rFonts w:cs="Arial"/>
                <w:snapToGrid/>
                <w:lang w:val="en-US"/>
              </w:rPr>
              <w:t xml:space="preserve">, insert the word </w:t>
            </w:r>
            <w:r w:rsidR="006760E4">
              <w:rPr>
                <w:rFonts w:cs="Arial"/>
                <w:snapToGrid/>
                <w:lang w:val="en-US"/>
              </w:rPr>
              <w:t>"</w:t>
            </w:r>
            <w:r w:rsidRPr="00374D1F">
              <w:rPr>
                <w:rFonts w:cs="Arial"/>
                <w:snapToGrid/>
                <w:lang w:val="en-US"/>
              </w:rPr>
              <w:t>, instruction</w:t>
            </w:r>
            <w:r w:rsidR="006760E4">
              <w:rPr>
                <w:rFonts w:cs="Arial"/>
                <w:snapToGrid/>
                <w:lang w:val="en-US"/>
              </w:rPr>
              <w:t>"</w:t>
            </w:r>
            <w:r w:rsidRPr="00374D1F">
              <w:rPr>
                <w:rFonts w:cs="Arial"/>
                <w:snapToGrid/>
                <w:lang w:val="en-US"/>
              </w:rPr>
              <w:t xml:space="preserve"> after </w:t>
            </w:r>
            <w:r w:rsidR="006760E4">
              <w:rPr>
                <w:rFonts w:cs="Arial"/>
                <w:snapToGrid/>
                <w:lang w:val="en-US"/>
              </w:rPr>
              <w:t>"</w:t>
            </w:r>
            <w:r w:rsidRPr="00374D1F">
              <w:rPr>
                <w:rFonts w:cs="Arial"/>
                <w:snapToGrid/>
                <w:lang w:val="en-US"/>
              </w:rPr>
              <w:t>A notification</w:t>
            </w:r>
            <w:r w:rsidR="006760E4">
              <w:rPr>
                <w:rFonts w:cs="Arial"/>
                <w:snapToGrid/>
                <w:lang w:val="en-US"/>
              </w:rPr>
              <w:t>"</w:t>
            </w:r>
          </w:p>
        </w:tc>
      </w:tr>
      <w:tr w:rsidR="00DC6199" w:rsidRPr="00DC6199" w14:paraId="70CB08B2" w14:textId="77777777" w:rsidTr="0A24845C">
        <w:trPr>
          <w:gridAfter w:val="1"/>
          <w:wAfter w:w="27" w:type="dxa"/>
        </w:trPr>
        <w:tc>
          <w:tcPr>
            <w:tcW w:w="2260" w:type="dxa"/>
          </w:tcPr>
          <w:p w14:paraId="5331D63B" w14:textId="77777777" w:rsidR="00DC6199" w:rsidRPr="00374D1F" w:rsidRDefault="00DC6199" w:rsidP="00D20C73">
            <w:pPr>
              <w:spacing w:after="240" w:line="300" w:lineRule="auto"/>
              <w:jc w:val="left"/>
              <w:rPr>
                <w:rFonts w:cs="Arial"/>
                <w:b/>
                <w:snapToGrid/>
              </w:rPr>
            </w:pPr>
            <w:r w:rsidRPr="00374D1F">
              <w:rPr>
                <w:rFonts w:cs="Arial"/>
                <w:b/>
                <w:snapToGrid/>
              </w:rPr>
              <w:t>Z.4</w:t>
            </w:r>
          </w:p>
        </w:tc>
        <w:tc>
          <w:tcPr>
            <w:tcW w:w="7634" w:type="dxa"/>
            <w:gridSpan w:val="2"/>
          </w:tcPr>
          <w:p w14:paraId="39F46B74" w14:textId="77777777" w:rsidR="00DC6199" w:rsidRPr="00374D1F" w:rsidRDefault="00DC6199" w:rsidP="00D20C73">
            <w:pPr>
              <w:spacing w:after="240" w:line="300" w:lineRule="auto"/>
              <w:ind w:left="567" w:hanging="488"/>
              <w:rPr>
                <w:rFonts w:cs="Arial"/>
                <w:b/>
                <w:snapToGrid/>
                <w:lang w:val="en-US"/>
              </w:rPr>
            </w:pPr>
            <w:r w:rsidRPr="00374D1F">
              <w:rPr>
                <w:rFonts w:cs="Arial"/>
                <w:b/>
                <w:snapToGrid/>
                <w:lang w:val="en-US"/>
              </w:rPr>
              <w:t xml:space="preserve">The </w:t>
            </w:r>
            <w:r w:rsidRPr="00374D1F">
              <w:rPr>
                <w:rFonts w:cs="Arial"/>
                <w:b/>
                <w:i/>
                <w:snapToGrid/>
                <w:lang w:val="en-US"/>
              </w:rPr>
              <w:t>Project Manager</w:t>
            </w:r>
            <w:r w:rsidRPr="00374D1F">
              <w:rPr>
                <w:rFonts w:cs="Arial"/>
                <w:b/>
                <w:snapToGrid/>
                <w:lang w:val="en-US"/>
              </w:rPr>
              <w:t xml:space="preserve"> and the </w:t>
            </w:r>
            <w:r w:rsidRPr="00374D1F">
              <w:rPr>
                <w:rFonts w:cs="Arial"/>
                <w:b/>
                <w:i/>
                <w:snapToGrid/>
                <w:lang w:val="en-US"/>
              </w:rPr>
              <w:t>Supervisor</w:t>
            </w:r>
          </w:p>
        </w:tc>
      </w:tr>
      <w:tr w:rsidR="00DC6199" w:rsidRPr="00DC6199" w14:paraId="406BFE12" w14:textId="77777777" w:rsidTr="0A24845C">
        <w:trPr>
          <w:gridAfter w:val="1"/>
          <w:wAfter w:w="27" w:type="dxa"/>
        </w:trPr>
        <w:tc>
          <w:tcPr>
            <w:tcW w:w="2260" w:type="dxa"/>
          </w:tcPr>
          <w:p w14:paraId="38198069" w14:textId="77777777" w:rsidR="00DC6199" w:rsidRPr="00374D1F" w:rsidRDefault="00DC6199" w:rsidP="00D20C73">
            <w:pPr>
              <w:spacing w:after="240" w:line="300" w:lineRule="auto"/>
              <w:jc w:val="left"/>
              <w:rPr>
                <w:rFonts w:cs="Arial"/>
                <w:b/>
                <w:snapToGrid/>
              </w:rPr>
            </w:pPr>
            <w:r w:rsidRPr="00374D1F">
              <w:rPr>
                <w:rFonts w:cs="Arial"/>
                <w:b/>
                <w:snapToGrid/>
              </w:rPr>
              <w:t>Z.4.1</w:t>
            </w:r>
          </w:p>
        </w:tc>
        <w:tc>
          <w:tcPr>
            <w:tcW w:w="7634" w:type="dxa"/>
            <w:gridSpan w:val="2"/>
          </w:tcPr>
          <w:p w14:paraId="45601DC7" w14:textId="77777777" w:rsidR="00DC6199" w:rsidRPr="00374D1F" w:rsidRDefault="00DC6199" w:rsidP="00D20C73">
            <w:pPr>
              <w:spacing w:after="240" w:line="300" w:lineRule="auto"/>
              <w:ind w:left="567" w:hanging="490"/>
              <w:rPr>
                <w:rFonts w:cs="Arial"/>
                <w:snapToGrid/>
                <w:lang w:val="en-US"/>
              </w:rPr>
            </w:pPr>
            <w:r w:rsidRPr="00374D1F">
              <w:rPr>
                <w:rFonts w:cs="Arial"/>
                <w:snapToGrid/>
                <w:lang w:val="en-US"/>
              </w:rPr>
              <w:t xml:space="preserve">Delete </w:t>
            </w:r>
            <w:r w:rsidRPr="00374D1F">
              <w:rPr>
                <w:rFonts w:cs="Arial"/>
                <w:b/>
                <w:snapToGrid/>
                <w:lang w:val="en-US"/>
              </w:rPr>
              <w:t>clause 14.1</w:t>
            </w:r>
            <w:r w:rsidRPr="00374D1F">
              <w:rPr>
                <w:rFonts w:cs="Arial"/>
                <w:snapToGrid/>
                <w:lang w:val="en-US"/>
              </w:rPr>
              <w:t xml:space="preserve"> and replace as follows:</w:t>
            </w:r>
          </w:p>
          <w:p w14:paraId="136328C6" w14:textId="73965E15" w:rsidR="00DC6199" w:rsidRPr="00374D1F" w:rsidRDefault="006760E4" w:rsidP="00D20C73">
            <w:pPr>
              <w:spacing w:after="240" w:line="300" w:lineRule="auto"/>
              <w:ind w:left="1702" w:hanging="1625"/>
              <w:rPr>
                <w:rFonts w:cs="Arial"/>
                <w:snapToGrid/>
                <w:lang w:val="en-US"/>
              </w:rPr>
            </w:pPr>
            <w:r>
              <w:rPr>
                <w:rFonts w:cs="Arial"/>
                <w:snapToGrid/>
                <w:lang w:val="en-US"/>
              </w:rPr>
              <w:t>"</w:t>
            </w:r>
            <w:r w:rsidR="00DC6199" w:rsidRPr="00374D1F">
              <w:rPr>
                <w:rFonts w:cs="Arial"/>
                <w:snapToGrid/>
                <w:lang w:val="en-US"/>
              </w:rPr>
              <w:t>14.1</w:t>
            </w:r>
            <w:r w:rsidR="00DC6199" w:rsidRPr="00374D1F">
              <w:rPr>
                <w:rFonts w:cs="Arial"/>
                <w:snapToGrid/>
                <w:lang w:val="en-US"/>
              </w:rPr>
              <w:tab/>
              <w:t xml:space="preserve">The </w:t>
            </w:r>
            <w:r w:rsidR="00DC6199" w:rsidRPr="00374D1F">
              <w:rPr>
                <w:rFonts w:cs="Arial"/>
                <w:i/>
                <w:snapToGrid/>
                <w:lang w:val="en-US"/>
              </w:rPr>
              <w:t>Project Manager</w:t>
            </w:r>
            <w:r>
              <w:rPr>
                <w:rFonts w:cs="Arial"/>
                <w:i/>
                <w:snapToGrid/>
                <w:lang w:val="en-US"/>
              </w:rPr>
              <w:t>'</w:t>
            </w:r>
            <w:r w:rsidR="00DC6199" w:rsidRPr="00374D1F">
              <w:rPr>
                <w:rFonts w:cs="Arial"/>
                <w:i/>
                <w:snapToGrid/>
                <w:lang w:val="en-US"/>
              </w:rPr>
              <w:t>s</w:t>
            </w:r>
            <w:r w:rsidR="00DC6199" w:rsidRPr="00374D1F">
              <w:rPr>
                <w:rFonts w:cs="Arial"/>
                <w:snapToGrid/>
                <w:lang w:val="en-US"/>
              </w:rPr>
              <w:t xml:space="preserve"> or the </w:t>
            </w:r>
            <w:r w:rsidR="00DC6199" w:rsidRPr="00374D1F">
              <w:rPr>
                <w:rFonts w:cs="Arial"/>
                <w:i/>
                <w:snapToGrid/>
                <w:lang w:val="en-US"/>
              </w:rPr>
              <w:t>Supervisor</w:t>
            </w:r>
            <w:r>
              <w:rPr>
                <w:rFonts w:cs="Arial"/>
                <w:i/>
                <w:snapToGrid/>
                <w:lang w:val="en-US"/>
              </w:rPr>
              <w:t>'</w:t>
            </w:r>
            <w:r w:rsidR="00DC6199" w:rsidRPr="00374D1F">
              <w:rPr>
                <w:rFonts w:cs="Arial"/>
                <w:i/>
                <w:snapToGrid/>
                <w:lang w:val="en-US"/>
              </w:rPr>
              <w:t>s</w:t>
            </w:r>
          </w:p>
          <w:p w14:paraId="5E1FE05C" w14:textId="77777777" w:rsidR="00DC6199" w:rsidRPr="00374D1F" w:rsidRDefault="00DC6199" w:rsidP="00D20C73">
            <w:pPr>
              <w:numPr>
                <w:ilvl w:val="0"/>
                <w:numId w:val="81"/>
              </w:numPr>
              <w:spacing w:after="240" w:line="300" w:lineRule="auto"/>
              <w:ind w:left="2553" w:hanging="819"/>
              <w:jc w:val="left"/>
              <w:rPr>
                <w:rFonts w:cs="Arial"/>
                <w:snapToGrid/>
                <w:lang w:val="en-US"/>
              </w:rPr>
            </w:pPr>
            <w:r w:rsidRPr="00374D1F">
              <w:rPr>
                <w:rFonts w:cs="Arial"/>
                <w:snapToGrid/>
                <w:lang w:val="en-US"/>
              </w:rPr>
              <w:t xml:space="preserve">acceptance of a communication from the </w:t>
            </w:r>
            <w:r w:rsidRPr="00374D1F">
              <w:rPr>
                <w:rFonts w:cs="Arial"/>
                <w:i/>
                <w:snapToGrid/>
                <w:lang w:val="en-US"/>
              </w:rPr>
              <w:t>Contractor</w:t>
            </w:r>
            <w:r w:rsidRPr="00374D1F">
              <w:rPr>
                <w:rFonts w:cs="Arial"/>
                <w:snapToGrid/>
                <w:lang w:val="en-US"/>
              </w:rPr>
              <w:t xml:space="preserve"> or</w:t>
            </w:r>
          </w:p>
          <w:p w14:paraId="7B7623CE" w14:textId="77777777" w:rsidR="00DC6199" w:rsidRPr="00374D1F" w:rsidRDefault="00DC6199" w:rsidP="00D20C73">
            <w:pPr>
              <w:numPr>
                <w:ilvl w:val="0"/>
                <w:numId w:val="81"/>
              </w:numPr>
              <w:spacing w:after="240" w:line="300" w:lineRule="auto"/>
              <w:ind w:left="2553" w:hanging="819"/>
              <w:jc w:val="left"/>
              <w:rPr>
                <w:rFonts w:cs="Arial"/>
                <w:snapToGrid/>
                <w:lang w:val="en-US"/>
              </w:rPr>
            </w:pPr>
            <w:r w:rsidRPr="00374D1F">
              <w:rPr>
                <w:rFonts w:cs="Arial"/>
                <w:snapToGrid/>
                <w:lang w:val="en-US"/>
              </w:rPr>
              <w:t xml:space="preserve">acceptance of the </w:t>
            </w:r>
            <w:r w:rsidRPr="00374D1F">
              <w:rPr>
                <w:rFonts w:cs="Arial"/>
                <w:i/>
                <w:snapToGrid/>
                <w:lang w:val="en-US"/>
              </w:rPr>
              <w:t>works</w:t>
            </w:r>
          </w:p>
          <w:p w14:paraId="7E488D91" w14:textId="0A5D5C5E" w:rsidR="00DC6199" w:rsidRPr="00374D1F" w:rsidRDefault="00DC6199" w:rsidP="00D20C73">
            <w:pPr>
              <w:spacing w:after="240" w:line="300" w:lineRule="auto"/>
              <w:ind w:left="1735"/>
              <w:rPr>
                <w:rFonts w:cs="Arial"/>
                <w:snapToGrid/>
                <w:lang w:val="en-US"/>
              </w:rPr>
            </w:pPr>
            <w:r w:rsidRPr="00374D1F">
              <w:rPr>
                <w:rFonts w:cs="Arial"/>
                <w:snapToGrid/>
                <w:lang w:val="en-US"/>
              </w:rPr>
              <w:t xml:space="preserve">and/or the carrying out of any inspection or test does not change the </w:t>
            </w:r>
            <w:r w:rsidRPr="00374D1F">
              <w:rPr>
                <w:rFonts w:cs="Arial"/>
                <w:i/>
                <w:snapToGrid/>
                <w:lang w:val="en-US"/>
              </w:rPr>
              <w:t>Contractor</w:t>
            </w:r>
            <w:r w:rsidR="006760E4">
              <w:rPr>
                <w:rFonts w:cs="Arial"/>
                <w:i/>
                <w:snapToGrid/>
                <w:lang w:val="en-US"/>
              </w:rPr>
              <w:t>'</w:t>
            </w:r>
            <w:r w:rsidRPr="00374D1F">
              <w:rPr>
                <w:rFonts w:cs="Arial"/>
                <w:i/>
                <w:snapToGrid/>
                <w:lang w:val="en-US"/>
              </w:rPr>
              <w:t>s</w:t>
            </w:r>
            <w:r w:rsidRPr="00374D1F">
              <w:rPr>
                <w:rFonts w:cs="Arial"/>
                <w:snapToGrid/>
                <w:lang w:val="en-US"/>
              </w:rPr>
              <w:t xml:space="preserve"> responsibility to Provide the Works</w:t>
            </w:r>
            <w:r w:rsidR="006760E4">
              <w:rPr>
                <w:rFonts w:cs="Arial"/>
                <w:snapToGrid/>
                <w:lang w:val="en-US"/>
              </w:rPr>
              <w:t xml:space="preserve"> or</w:t>
            </w:r>
            <w:r w:rsidRPr="00374D1F">
              <w:rPr>
                <w:rFonts w:cs="Arial"/>
                <w:snapToGrid/>
                <w:lang w:val="en-US"/>
              </w:rPr>
              <w:t xml:space="preserve"> its liability for Defects</w:t>
            </w:r>
            <w:r w:rsidR="003A3361">
              <w:rPr>
                <w:rFonts w:cs="Arial"/>
                <w:snapToGrid/>
                <w:lang w:val="en-US"/>
              </w:rPr>
              <w:t>.</w:t>
            </w:r>
            <w:bookmarkStart w:id="30" w:name="_9kMIH5YVt7DA9IJ"/>
            <w:bookmarkStart w:id="31" w:name="_9kMIH5YVt7DA9IL"/>
            <w:r w:rsidR="006760E4">
              <w:rPr>
                <w:rFonts w:cs="Arial"/>
                <w:snapToGrid/>
                <w:lang w:val="en-US"/>
              </w:rPr>
              <w:t>"</w:t>
            </w:r>
            <w:bookmarkEnd w:id="30"/>
            <w:bookmarkEnd w:id="31"/>
          </w:p>
        </w:tc>
      </w:tr>
      <w:tr w:rsidR="00DC6199" w:rsidRPr="00DC6199" w14:paraId="2C14CC77" w14:textId="77777777" w:rsidTr="0A24845C">
        <w:trPr>
          <w:gridAfter w:val="1"/>
          <w:wAfter w:w="27" w:type="dxa"/>
          <w:cantSplit/>
        </w:trPr>
        <w:tc>
          <w:tcPr>
            <w:tcW w:w="2260" w:type="dxa"/>
          </w:tcPr>
          <w:p w14:paraId="09FEBEE6" w14:textId="77777777" w:rsidR="00DC6199" w:rsidRPr="00374D1F" w:rsidRDefault="00DC6199" w:rsidP="00D20C73">
            <w:pPr>
              <w:spacing w:after="240" w:line="300" w:lineRule="auto"/>
              <w:jc w:val="left"/>
              <w:rPr>
                <w:rFonts w:cs="Arial"/>
                <w:b/>
                <w:snapToGrid/>
              </w:rPr>
            </w:pPr>
            <w:r w:rsidRPr="00374D1F">
              <w:rPr>
                <w:rFonts w:cs="Arial"/>
                <w:b/>
                <w:snapToGrid/>
              </w:rPr>
              <w:t>Z.5</w:t>
            </w:r>
          </w:p>
        </w:tc>
        <w:tc>
          <w:tcPr>
            <w:tcW w:w="7634" w:type="dxa"/>
            <w:gridSpan w:val="2"/>
          </w:tcPr>
          <w:p w14:paraId="0CEE468A" w14:textId="77777777" w:rsidR="00DC6199" w:rsidRPr="00374D1F" w:rsidRDefault="00DC6199" w:rsidP="00D20C73">
            <w:pPr>
              <w:tabs>
                <w:tab w:val="num" w:pos="569"/>
              </w:tabs>
              <w:spacing w:after="240" w:line="300" w:lineRule="auto"/>
              <w:ind w:left="34" w:hanging="34"/>
              <w:jc w:val="left"/>
              <w:rPr>
                <w:rFonts w:cs="Arial"/>
                <w:b/>
                <w:snapToGrid/>
              </w:rPr>
            </w:pPr>
            <w:r w:rsidRPr="00374D1F">
              <w:rPr>
                <w:rFonts w:cs="Arial"/>
                <w:b/>
                <w:snapToGrid/>
              </w:rPr>
              <w:t>Early Warning</w:t>
            </w:r>
          </w:p>
        </w:tc>
      </w:tr>
      <w:tr w:rsidR="00DC6199" w:rsidRPr="00DC6199" w14:paraId="5D2E87FE" w14:textId="77777777" w:rsidTr="0A24845C">
        <w:trPr>
          <w:gridAfter w:val="1"/>
          <w:wAfter w:w="27" w:type="dxa"/>
          <w:cantSplit/>
        </w:trPr>
        <w:tc>
          <w:tcPr>
            <w:tcW w:w="2260" w:type="dxa"/>
          </w:tcPr>
          <w:p w14:paraId="34F4AAC7" w14:textId="77777777" w:rsidR="00DC6199" w:rsidRPr="00374D1F" w:rsidRDefault="00DC6199" w:rsidP="00D20C73">
            <w:pPr>
              <w:spacing w:after="240" w:line="300" w:lineRule="auto"/>
              <w:jc w:val="left"/>
              <w:rPr>
                <w:rFonts w:cs="Arial"/>
                <w:b/>
                <w:snapToGrid/>
              </w:rPr>
            </w:pPr>
            <w:r w:rsidRPr="00374D1F">
              <w:rPr>
                <w:rFonts w:cs="Arial"/>
                <w:b/>
                <w:snapToGrid/>
              </w:rPr>
              <w:t>Z.5.1</w:t>
            </w:r>
          </w:p>
        </w:tc>
        <w:tc>
          <w:tcPr>
            <w:tcW w:w="7634" w:type="dxa"/>
            <w:gridSpan w:val="2"/>
          </w:tcPr>
          <w:p w14:paraId="29485AF4" w14:textId="08F6F93E" w:rsidR="00DC6199" w:rsidRPr="00374D1F" w:rsidRDefault="00DC6199" w:rsidP="00D20C73">
            <w:pPr>
              <w:tabs>
                <w:tab w:val="left" w:pos="-250"/>
              </w:tabs>
              <w:spacing w:after="240" w:line="300" w:lineRule="auto"/>
              <w:ind w:left="34"/>
              <w:jc w:val="left"/>
              <w:rPr>
                <w:rFonts w:cs="Arial"/>
              </w:rPr>
            </w:pPr>
            <w:r w:rsidRPr="00374D1F">
              <w:rPr>
                <w:rFonts w:cs="Arial"/>
              </w:rPr>
              <w:t xml:space="preserve">Add the following additional bullet points to </w:t>
            </w:r>
            <w:r w:rsidRPr="00374D1F">
              <w:rPr>
                <w:rFonts w:cs="Arial"/>
                <w:b/>
              </w:rPr>
              <w:t>clause 15.1</w:t>
            </w:r>
            <w:r w:rsidRPr="00374D1F">
              <w:rPr>
                <w:rFonts w:cs="Arial"/>
              </w:rPr>
              <w:t xml:space="preserve">, after </w:t>
            </w:r>
            <w:r w:rsidR="006760E4">
              <w:rPr>
                <w:rFonts w:cs="Arial"/>
              </w:rPr>
              <w:t>"</w:t>
            </w:r>
            <w:r w:rsidRPr="00374D1F">
              <w:rPr>
                <w:rFonts w:cs="Arial"/>
              </w:rPr>
              <w:t>delay Completion,</w:t>
            </w:r>
            <w:r w:rsidR="006760E4">
              <w:rPr>
                <w:rFonts w:cs="Arial"/>
              </w:rPr>
              <w:t>"</w:t>
            </w:r>
          </w:p>
          <w:p w14:paraId="57D60121" w14:textId="5F65172D" w:rsidR="00DC6199" w:rsidRPr="00374D1F" w:rsidRDefault="006760E4" w:rsidP="00D20C73">
            <w:pPr>
              <w:numPr>
                <w:ilvl w:val="0"/>
                <w:numId w:val="82"/>
              </w:numPr>
              <w:spacing w:after="240" w:line="300" w:lineRule="auto"/>
              <w:ind w:left="851" w:hanging="851"/>
              <w:jc w:val="left"/>
              <w:rPr>
                <w:rFonts w:cs="Arial"/>
              </w:rPr>
            </w:pPr>
            <w:r>
              <w:rPr>
                <w:rFonts w:cs="Arial"/>
              </w:rPr>
              <w:t>"</w:t>
            </w:r>
            <w:r w:rsidR="00DC6199" w:rsidRPr="00374D1F">
              <w:rPr>
                <w:rFonts w:cs="Arial"/>
              </w:rPr>
              <w:t>change the Accepted Programme,</w:t>
            </w:r>
          </w:p>
          <w:p w14:paraId="47F63B8F" w14:textId="75C68836" w:rsidR="00DC6199" w:rsidRPr="00374D1F" w:rsidRDefault="00DC6199" w:rsidP="00D20C73">
            <w:pPr>
              <w:numPr>
                <w:ilvl w:val="0"/>
                <w:numId w:val="82"/>
              </w:numPr>
              <w:spacing w:after="240" w:line="300" w:lineRule="auto"/>
              <w:ind w:left="851" w:hanging="851"/>
              <w:rPr>
                <w:rFonts w:cs="Arial"/>
              </w:rPr>
            </w:pPr>
            <w:r w:rsidRPr="00374D1F">
              <w:rPr>
                <w:rFonts w:cs="Arial"/>
              </w:rPr>
              <w:lastRenderedPageBreak/>
              <w:t xml:space="preserve">adversely affect the </w:t>
            </w:r>
            <w:r w:rsidR="001F56C4" w:rsidRPr="00374D1F">
              <w:rPr>
                <w:rFonts w:cs="Arial"/>
                <w:i/>
              </w:rPr>
              <w:t>Client</w:t>
            </w:r>
            <w:r w:rsidR="004E11F7">
              <w:rPr>
                <w:rFonts w:cs="Arial"/>
              </w:rPr>
              <w:t xml:space="preserve"> </w:t>
            </w:r>
            <w:r w:rsidRPr="00374D1F">
              <w:rPr>
                <w:rFonts w:cs="Arial"/>
              </w:rPr>
              <w:t xml:space="preserve">by increasing the monies payable by the </w:t>
            </w:r>
            <w:r w:rsidR="001F56C4" w:rsidRPr="00374D1F">
              <w:rPr>
                <w:rFonts w:cs="Arial"/>
                <w:i/>
              </w:rPr>
              <w:t>Client</w:t>
            </w:r>
            <w:r w:rsidR="001F56C4" w:rsidRPr="00374D1F">
              <w:rPr>
                <w:rFonts w:cs="Arial"/>
              </w:rPr>
              <w:t xml:space="preserve"> </w:t>
            </w:r>
            <w:r w:rsidRPr="00374D1F">
              <w:rPr>
                <w:rFonts w:cs="Arial"/>
              </w:rPr>
              <w:t xml:space="preserve">to Others </w:t>
            </w:r>
          </w:p>
          <w:p w14:paraId="3F36C4B8" w14:textId="0C109F1F" w:rsidR="00DC6199" w:rsidRPr="00374D1F" w:rsidRDefault="00DC6199" w:rsidP="00D20C73">
            <w:pPr>
              <w:numPr>
                <w:ilvl w:val="0"/>
                <w:numId w:val="82"/>
              </w:numPr>
              <w:spacing w:after="240" w:line="300" w:lineRule="auto"/>
              <w:ind w:left="851" w:hanging="851"/>
              <w:rPr>
                <w:rFonts w:cs="Arial"/>
              </w:rPr>
            </w:pPr>
            <w:r w:rsidRPr="00374D1F">
              <w:rPr>
                <w:rFonts w:cs="Arial"/>
              </w:rPr>
              <w:t xml:space="preserve">change the forecast total Defined Cost for the whole of the </w:t>
            </w:r>
            <w:r w:rsidRPr="00374D1F">
              <w:rPr>
                <w:rFonts w:cs="Arial"/>
                <w:i/>
              </w:rPr>
              <w:t>works</w:t>
            </w:r>
            <w:r w:rsidR="006760E4">
              <w:rPr>
                <w:rFonts w:cs="Arial"/>
              </w:rPr>
              <w:t>"</w:t>
            </w:r>
          </w:p>
          <w:p w14:paraId="371289B7" w14:textId="63696F5C" w:rsidR="001F56C4" w:rsidRPr="00374D1F" w:rsidRDefault="001F56C4" w:rsidP="00D20C73">
            <w:pPr>
              <w:tabs>
                <w:tab w:val="left" w:pos="-250"/>
              </w:tabs>
              <w:spacing w:after="240" w:line="300" w:lineRule="auto"/>
              <w:jc w:val="left"/>
              <w:rPr>
                <w:rFonts w:cs="Arial"/>
              </w:rPr>
            </w:pPr>
            <w:r w:rsidRPr="00374D1F">
              <w:rPr>
                <w:rFonts w:cs="Arial"/>
              </w:rPr>
              <w:t xml:space="preserve">Add the following sentence after </w:t>
            </w:r>
            <w:r w:rsidR="006760E4">
              <w:rPr>
                <w:rFonts w:cs="Arial"/>
              </w:rPr>
              <w:t>"</w:t>
            </w:r>
            <w:r w:rsidRPr="00374D1F">
              <w:rPr>
                <w:rFonts w:cs="Arial"/>
                <w:i/>
              </w:rPr>
              <w:t>works</w:t>
            </w:r>
            <w:r w:rsidRPr="00374D1F">
              <w:rPr>
                <w:rFonts w:cs="Arial"/>
              </w:rPr>
              <w:t xml:space="preserve"> in use</w:t>
            </w:r>
            <w:r w:rsidR="006760E4">
              <w:rPr>
                <w:rFonts w:cs="Arial"/>
              </w:rPr>
              <w:t>"</w:t>
            </w:r>
          </w:p>
          <w:p w14:paraId="4C57BE5B" w14:textId="54C8BA6E" w:rsidR="00B722B2" w:rsidRPr="00374D1F" w:rsidRDefault="006760E4" w:rsidP="00D20C73">
            <w:pPr>
              <w:numPr>
                <w:ilvl w:val="0"/>
                <w:numId w:val="82"/>
              </w:numPr>
              <w:spacing w:after="240" w:line="300" w:lineRule="auto"/>
              <w:ind w:left="851" w:hanging="851"/>
              <w:rPr>
                <w:rFonts w:cs="Arial"/>
              </w:rPr>
            </w:pPr>
            <w:r>
              <w:rPr>
                <w:rFonts w:cs="Arial"/>
              </w:rPr>
              <w:t>"</w:t>
            </w:r>
            <w:r w:rsidR="00A44E87" w:rsidRPr="00374D1F">
              <w:rPr>
                <w:rFonts w:cs="Arial"/>
              </w:rPr>
              <w:t>I</w:t>
            </w:r>
            <w:r w:rsidR="001F56C4" w:rsidRPr="00374D1F">
              <w:rPr>
                <w:rFonts w:cs="Arial"/>
              </w:rPr>
              <w:t>tem</w:t>
            </w:r>
            <w:r w:rsidR="00A44E87" w:rsidRPr="00374D1F">
              <w:rPr>
                <w:rFonts w:cs="Arial"/>
              </w:rPr>
              <w:t xml:space="preserve">s </w:t>
            </w:r>
            <w:r w:rsidR="001F56C4" w:rsidRPr="00374D1F">
              <w:rPr>
                <w:rFonts w:cs="Arial"/>
              </w:rPr>
              <w:t xml:space="preserve">priced as </w:t>
            </w:r>
            <w:r w:rsidR="00A44E87" w:rsidRPr="00374D1F">
              <w:rPr>
                <w:rFonts w:cs="Arial"/>
              </w:rPr>
              <w:t xml:space="preserve">a </w:t>
            </w:r>
            <w:r w:rsidR="001F56C4" w:rsidRPr="00374D1F">
              <w:rPr>
                <w:rFonts w:cs="Arial"/>
              </w:rPr>
              <w:t xml:space="preserve">risk under </w:t>
            </w:r>
            <w:r w:rsidR="00A44E87" w:rsidRPr="00374D1F">
              <w:rPr>
                <w:rFonts w:cs="Arial"/>
              </w:rPr>
              <w:t xml:space="preserve">the Contract </w:t>
            </w:r>
            <w:r w:rsidR="001F56C4" w:rsidRPr="00374D1F">
              <w:rPr>
                <w:rFonts w:cs="Arial"/>
              </w:rPr>
              <w:t xml:space="preserve">and items included in Contract Data Part 1 </w:t>
            </w:r>
            <w:r w:rsidR="00A44E87" w:rsidRPr="00374D1F">
              <w:rPr>
                <w:rFonts w:cs="Arial"/>
              </w:rPr>
              <w:t xml:space="preserve">by the </w:t>
            </w:r>
            <w:r w:rsidR="00A44E87" w:rsidRPr="00374D1F">
              <w:rPr>
                <w:rFonts w:cs="Arial"/>
                <w:i/>
              </w:rPr>
              <w:t>Client</w:t>
            </w:r>
            <w:r w:rsidR="00A44E87" w:rsidRPr="00374D1F">
              <w:rPr>
                <w:rFonts w:cs="Arial"/>
              </w:rPr>
              <w:t xml:space="preserve"> </w:t>
            </w:r>
            <w:r w:rsidR="001F56C4" w:rsidRPr="00374D1F">
              <w:rPr>
                <w:rFonts w:cs="Arial"/>
              </w:rPr>
              <w:t xml:space="preserve">and </w:t>
            </w:r>
            <w:r w:rsidR="00A44E87" w:rsidRPr="00374D1F">
              <w:rPr>
                <w:rFonts w:cs="Arial"/>
              </w:rPr>
              <w:t xml:space="preserve">Contract Data Part </w:t>
            </w:r>
            <w:r w:rsidR="001F56C4" w:rsidRPr="00374D1F">
              <w:rPr>
                <w:rFonts w:cs="Arial"/>
              </w:rPr>
              <w:t xml:space="preserve">2 </w:t>
            </w:r>
            <w:r w:rsidR="00A44E87" w:rsidRPr="00374D1F">
              <w:rPr>
                <w:rFonts w:cs="Arial"/>
              </w:rPr>
              <w:t xml:space="preserve">by the </w:t>
            </w:r>
            <w:r w:rsidR="001F56C4" w:rsidRPr="00374D1F">
              <w:rPr>
                <w:rFonts w:cs="Arial"/>
                <w:i/>
              </w:rPr>
              <w:t>Contractor</w:t>
            </w:r>
            <w:r w:rsidR="00A44E87" w:rsidRPr="00374D1F">
              <w:rPr>
                <w:rFonts w:cs="Arial"/>
                <w:i/>
              </w:rPr>
              <w:t xml:space="preserve"> </w:t>
            </w:r>
            <w:r w:rsidR="00A44E87" w:rsidRPr="00374D1F">
              <w:rPr>
                <w:rFonts w:cs="Arial"/>
              </w:rPr>
              <w:t>shall be included in the Early Warning Register</w:t>
            </w:r>
            <w:r>
              <w:rPr>
                <w:rFonts w:cs="Arial"/>
              </w:rPr>
              <w:t>"</w:t>
            </w:r>
          </w:p>
        </w:tc>
      </w:tr>
      <w:tr w:rsidR="00DC6199" w:rsidRPr="00DC6199" w14:paraId="0A30C7E2" w14:textId="77777777" w:rsidTr="0A24845C">
        <w:trPr>
          <w:gridAfter w:val="1"/>
          <w:wAfter w:w="27" w:type="dxa"/>
          <w:cantSplit/>
        </w:trPr>
        <w:tc>
          <w:tcPr>
            <w:tcW w:w="2260" w:type="dxa"/>
          </w:tcPr>
          <w:p w14:paraId="5D23FA6E" w14:textId="77777777" w:rsidR="00DC6199" w:rsidRPr="00374D1F" w:rsidRDefault="00DC6199" w:rsidP="00D20C73">
            <w:pPr>
              <w:spacing w:after="240" w:line="300" w:lineRule="auto"/>
              <w:jc w:val="left"/>
              <w:rPr>
                <w:rFonts w:cs="Arial"/>
                <w:b/>
                <w:snapToGrid/>
              </w:rPr>
            </w:pPr>
            <w:r w:rsidRPr="00374D1F">
              <w:rPr>
                <w:rFonts w:cs="Arial"/>
                <w:b/>
                <w:snapToGrid/>
              </w:rPr>
              <w:lastRenderedPageBreak/>
              <w:t>Z.6</w:t>
            </w:r>
          </w:p>
        </w:tc>
        <w:tc>
          <w:tcPr>
            <w:tcW w:w="7634" w:type="dxa"/>
            <w:gridSpan w:val="2"/>
          </w:tcPr>
          <w:p w14:paraId="484B4206" w14:textId="58C72F29" w:rsidR="00DC6199" w:rsidRPr="00374D1F" w:rsidRDefault="00DC6199" w:rsidP="00D20C73">
            <w:pPr>
              <w:tabs>
                <w:tab w:val="left" w:pos="-250"/>
              </w:tabs>
              <w:spacing w:after="240" w:line="300" w:lineRule="auto"/>
              <w:jc w:val="left"/>
              <w:rPr>
                <w:rFonts w:cs="Arial"/>
                <w:b/>
              </w:rPr>
            </w:pPr>
            <w:r w:rsidRPr="00374D1F">
              <w:rPr>
                <w:rFonts w:cs="Arial"/>
                <w:b/>
                <w:i/>
              </w:rPr>
              <w:t>Contractor</w:t>
            </w:r>
            <w:r w:rsidR="006760E4">
              <w:rPr>
                <w:rFonts w:cs="Arial"/>
                <w:b/>
                <w:i/>
              </w:rPr>
              <w:t>'</w:t>
            </w:r>
            <w:r w:rsidRPr="00374D1F">
              <w:rPr>
                <w:rFonts w:cs="Arial"/>
                <w:b/>
                <w:i/>
              </w:rPr>
              <w:t>s</w:t>
            </w:r>
            <w:r w:rsidRPr="00374D1F">
              <w:rPr>
                <w:rFonts w:cs="Arial"/>
                <w:b/>
              </w:rPr>
              <w:t xml:space="preserve"> proposals</w:t>
            </w:r>
          </w:p>
        </w:tc>
      </w:tr>
      <w:tr w:rsidR="00DC6199" w:rsidRPr="00DC6199" w14:paraId="55830A2B" w14:textId="77777777" w:rsidTr="0A24845C">
        <w:trPr>
          <w:gridAfter w:val="1"/>
          <w:wAfter w:w="27" w:type="dxa"/>
          <w:cantSplit/>
        </w:trPr>
        <w:tc>
          <w:tcPr>
            <w:tcW w:w="2260" w:type="dxa"/>
          </w:tcPr>
          <w:p w14:paraId="0C70EB91" w14:textId="77777777" w:rsidR="00DC6199" w:rsidRPr="00374D1F" w:rsidRDefault="00DC6199" w:rsidP="00D20C73">
            <w:pPr>
              <w:spacing w:after="240" w:line="300" w:lineRule="auto"/>
              <w:jc w:val="left"/>
              <w:rPr>
                <w:rFonts w:cs="Arial"/>
                <w:b/>
                <w:snapToGrid/>
              </w:rPr>
            </w:pPr>
            <w:r w:rsidRPr="00374D1F">
              <w:rPr>
                <w:rFonts w:cs="Arial"/>
                <w:b/>
                <w:snapToGrid/>
              </w:rPr>
              <w:t>Z6.1</w:t>
            </w:r>
          </w:p>
        </w:tc>
        <w:tc>
          <w:tcPr>
            <w:tcW w:w="7634" w:type="dxa"/>
            <w:gridSpan w:val="2"/>
          </w:tcPr>
          <w:p w14:paraId="6309D192" w14:textId="77777777" w:rsidR="00DC6199" w:rsidRPr="00374D1F" w:rsidRDefault="00DC6199" w:rsidP="00D20C73">
            <w:pPr>
              <w:spacing w:after="240" w:line="300" w:lineRule="auto"/>
              <w:ind w:left="1587" w:hanging="1587"/>
              <w:jc w:val="left"/>
              <w:rPr>
                <w:rFonts w:cs="Arial"/>
                <w:snapToGrid/>
                <w:lang w:val="en-US"/>
              </w:rPr>
            </w:pPr>
            <w:r w:rsidRPr="00374D1F">
              <w:rPr>
                <w:rFonts w:cs="Arial"/>
                <w:snapToGrid/>
                <w:lang w:val="en-US"/>
              </w:rPr>
              <w:t xml:space="preserve">Delete the second sentence in </w:t>
            </w:r>
            <w:r w:rsidRPr="00374D1F">
              <w:rPr>
                <w:rFonts w:cs="Arial"/>
                <w:b/>
                <w:snapToGrid/>
                <w:lang w:val="en-US"/>
              </w:rPr>
              <w:t>clause 16.3</w:t>
            </w:r>
            <w:r w:rsidRPr="00374D1F">
              <w:rPr>
                <w:rFonts w:cs="Arial"/>
                <w:snapToGrid/>
                <w:lang w:val="en-US"/>
              </w:rPr>
              <w:t xml:space="preserve"> and replace with:</w:t>
            </w:r>
          </w:p>
          <w:p w14:paraId="0AB9BB37" w14:textId="5846762E" w:rsidR="00DC6199" w:rsidRPr="00374D1F" w:rsidRDefault="006760E4" w:rsidP="00D20C73">
            <w:pPr>
              <w:spacing w:after="240" w:line="300" w:lineRule="auto"/>
              <w:ind w:left="1134" w:hanging="1134"/>
              <w:rPr>
                <w:rFonts w:cs="Arial"/>
                <w:snapToGrid/>
                <w:lang w:val="en-US"/>
              </w:rPr>
            </w:pPr>
            <w:r>
              <w:rPr>
                <w:rFonts w:cs="Arial"/>
                <w:snapToGrid/>
                <w:lang w:val="en-US"/>
              </w:rPr>
              <w:t>"</w:t>
            </w:r>
            <w:r w:rsidR="00DC6199" w:rsidRPr="00374D1F">
              <w:rPr>
                <w:rFonts w:cs="Arial"/>
                <w:snapToGrid/>
                <w:lang w:val="en-US"/>
              </w:rPr>
              <w:t xml:space="preserve">A reason for not accepting is that: </w:t>
            </w:r>
          </w:p>
          <w:p w14:paraId="124FD30C" w14:textId="77777777" w:rsidR="00DC6199" w:rsidRPr="00374D1F" w:rsidRDefault="00DC6199" w:rsidP="00D20C73">
            <w:pPr>
              <w:numPr>
                <w:ilvl w:val="0"/>
                <w:numId w:val="83"/>
              </w:numPr>
              <w:spacing w:after="240" w:line="300" w:lineRule="auto"/>
              <w:ind w:left="851" w:hanging="783"/>
              <w:rPr>
                <w:rFonts w:cs="Arial"/>
                <w:snapToGrid/>
                <w:lang w:val="en-US"/>
              </w:rPr>
            </w:pPr>
            <w:r w:rsidRPr="00374D1F">
              <w:rPr>
                <w:rFonts w:cs="Arial"/>
                <w:snapToGrid/>
                <w:lang w:val="en-US"/>
              </w:rPr>
              <w:t>the proposed area is not necessary to Provide the Works or</w:t>
            </w:r>
          </w:p>
          <w:p w14:paraId="1B603154" w14:textId="77777777" w:rsidR="00DC6199" w:rsidRPr="00374D1F" w:rsidRDefault="00DC6199" w:rsidP="00D20C73">
            <w:pPr>
              <w:numPr>
                <w:ilvl w:val="0"/>
                <w:numId w:val="83"/>
              </w:numPr>
              <w:spacing w:after="240" w:line="300" w:lineRule="auto"/>
              <w:ind w:left="851" w:hanging="783"/>
              <w:rPr>
                <w:rFonts w:cs="Arial"/>
                <w:snapToGrid/>
                <w:lang w:val="en-US"/>
              </w:rPr>
            </w:pPr>
            <w:r w:rsidRPr="00374D1F">
              <w:rPr>
                <w:rFonts w:cs="Arial"/>
                <w:snapToGrid/>
                <w:lang w:val="en-US"/>
              </w:rPr>
              <w:t>the proposed area is used for work not in this contract or</w:t>
            </w:r>
          </w:p>
          <w:p w14:paraId="54511F4F" w14:textId="1589AE98" w:rsidR="00DC6199" w:rsidRPr="00374D1F" w:rsidRDefault="00DC6199" w:rsidP="00D20C73">
            <w:pPr>
              <w:numPr>
                <w:ilvl w:val="0"/>
                <w:numId w:val="83"/>
              </w:numPr>
              <w:spacing w:after="240" w:line="300" w:lineRule="auto"/>
              <w:ind w:left="851" w:hanging="783"/>
              <w:rPr>
                <w:rFonts w:cs="Arial"/>
                <w:snapToGrid/>
                <w:lang w:val="en-US"/>
              </w:rPr>
            </w:pPr>
            <w:r w:rsidRPr="00374D1F">
              <w:rPr>
                <w:rFonts w:cs="Arial"/>
                <w:snapToGrid/>
                <w:lang w:val="en-US"/>
              </w:rPr>
              <w:t xml:space="preserve">adding to the Working Areas in the way proposed will interfere with the </w:t>
            </w:r>
            <w:r w:rsidRPr="00374D1F">
              <w:rPr>
                <w:rFonts w:cs="Arial"/>
                <w:i/>
                <w:snapToGrid/>
                <w:lang w:val="en-US"/>
              </w:rPr>
              <w:t>Client</w:t>
            </w:r>
            <w:r w:rsidR="006760E4">
              <w:rPr>
                <w:rFonts w:cs="Arial"/>
                <w:i/>
                <w:snapToGrid/>
                <w:lang w:val="en-US"/>
              </w:rPr>
              <w:t>'</w:t>
            </w:r>
            <w:r w:rsidRPr="00374D1F">
              <w:rPr>
                <w:rFonts w:cs="Arial"/>
                <w:i/>
                <w:snapToGrid/>
                <w:lang w:val="en-US"/>
              </w:rPr>
              <w:t>s</w:t>
            </w:r>
            <w:r w:rsidRPr="00374D1F">
              <w:rPr>
                <w:rFonts w:cs="Arial"/>
                <w:snapToGrid/>
                <w:lang w:val="en-US"/>
              </w:rPr>
              <w:t xml:space="preserve"> activities or use of property or cause it to suffer or incur additional loss or costs or </w:t>
            </w:r>
          </w:p>
          <w:p w14:paraId="472AF197" w14:textId="3D1268FB" w:rsidR="00DC6199" w:rsidRPr="00374D1F" w:rsidRDefault="00DC6199" w:rsidP="00D20C73">
            <w:pPr>
              <w:numPr>
                <w:ilvl w:val="0"/>
                <w:numId w:val="83"/>
              </w:numPr>
              <w:spacing w:after="240" w:line="300" w:lineRule="auto"/>
              <w:ind w:left="851" w:hanging="783"/>
              <w:jc w:val="left"/>
              <w:rPr>
                <w:rFonts w:cs="Arial"/>
                <w:b/>
                <w:i/>
                <w:snapToGrid/>
                <w:lang w:val="en-US"/>
              </w:rPr>
            </w:pPr>
            <w:r w:rsidRPr="00374D1F">
              <w:rPr>
                <w:rFonts w:cs="Arial"/>
                <w:snapToGrid/>
                <w:lang w:val="en-US"/>
              </w:rPr>
              <w:t xml:space="preserve">the </w:t>
            </w:r>
            <w:r w:rsidRPr="00374D1F">
              <w:rPr>
                <w:rFonts w:cs="Arial"/>
                <w:i/>
                <w:snapToGrid/>
                <w:lang w:val="en-US"/>
              </w:rPr>
              <w:t>Client</w:t>
            </w:r>
            <w:r w:rsidRPr="00374D1F">
              <w:rPr>
                <w:rFonts w:cs="Arial"/>
                <w:snapToGrid/>
                <w:lang w:val="en-US"/>
              </w:rPr>
              <w:t xml:space="preserve"> is not entitled to allow the additional area to be used.</w:t>
            </w:r>
            <w:r w:rsidR="006760E4">
              <w:rPr>
                <w:rFonts w:cs="Arial"/>
                <w:snapToGrid/>
                <w:lang w:val="en-US"/>
              </w:rPr>
              <w:t>"</w:t>
            </w:r>
          </w:p>
        </w:tc>
      </w:tr>
      <w:tr w:rsidR="00DC6199" w:rsidRPr="00DC6199" w14:paraId="7C4BC8C4" w14:textId="77777777" w:rsidTr="0A24845C">
        <w:trPr>
          <w:gridAfter w:val="1"/>
          <w:wAfter w:w="27" w:type="dxa"/>
          <w:cantSplit/>
        </w:trPr>
        <w:tc>
          <w:tcPr>
            <w:tcW w:w="2260" w:type="dxa"/>
          </w:tcPr>
          <w:p w14:paraId="1F29E512" w14:textId="77777777" w:rsidR="00DC6199" w:rsidRPr="00374D1F" w:rsidRDefault="00DC6199" w:rsidP="00D20C73">
            <w:pPr>
              <w:spacing w:after="240" w:line="300" w:lineRule="auto"/>
              <w:jc w:val="left"/>
              <w:rPr>
                <w:rFonts w:cs="Arial"/>
                <w:b/>
                <w:snapToGrid/>
              </w:rPr>
            </w:pPr>
            <w:r w:rsidRPr="00374D1F">
              <w:rPr>
                <w:rFonts w:cs="Arial"/>
                <w:b/>
                <w:snapToGrid/>
              </w:rPr>
              <w:t>Z.7</w:t>
            </w:r>
          </w:p>
        </w:tc>
        <w:tc>
          <w:tcPr>
            <w:tcW w:w="7634" w:type="dxa"/>
            <w:gridSpan w:val="2"/>
          </w:tcPr>
          <w:p w14:paraId="2545A807" w14:textId="77777777" w:rsidR="00DC6199" w:rsidRPr="00374D1F" w:rsidRDefault="00DC6199" w:rsidP="00D20C73">
            <w:pPr>
              <w:tabs>
                <w:tab w:val="left" w:pos="-250"/>
              </w:tabs>
              <w:spacing w:after="240" w:line="300" w:lineRule="auto"/>
              <w:jc w:val="left"/>
              <w:rPr>
                <w:rFonts w:cs="Arial"/>
                <w:b/>
              </w:rPr>
            </w:pPr>
            <w:r w:rsidRPr="00374D1F">
              <w:rPr>
                <w:rFonts w:cs="Arial"/>
                <w:b/>
              </w:rPr>
              <w:t>Requirements for instructions</w:t>
            </w:r>
          </w:p>
        </w:tc>
      </w:tr>
      <w:tr w:rsidR="00DC6199" w:rsidRPr="00DC6199" w14:paraId="55151E76" w14:textId="77777777" w:rsidTr="0A24845C">
        <w:trPr>
          <w:gridAfter w:val="1"/>
          <w:wAfter w:w="27" w:type="dxa"/>
          <w:cantSplit/>
        </w:trPr>
        <w:tc>
          <w:tcPr>
            <w:tcW w:w="2260" w:type="dxa"/>
          </w:tcPr>
          <w:p w14:paraId="0261F833" w14:textId="77777777" w:rsidR="00DC6199" w:rsidRPr="00374D1F" w:rsidRDefault="00DC6199" w:rsidP="00D20C73">
            <w:pPr>
              <w:spacing w:after="240" w:line="300" w:lineRule="auto"/>
              <w:jc w:val="left"/>
              <w:rPr>
                <w:rFonts w:cs="Arial"/>
                <w:b/>
                <w:snapToGrid/>
              </w:rPr>
            </w:pPr>
            <w:r w:rsidRPr="00374D1F">
              <w:rPr>
                <w:rFonts w:cs="Arial"/>
                <w:b/>
                <w:snapToGrid/>
              </w:rPr>
              <w:t>Z.7.1</w:t>
            </w:r>
          </w:p>
        </w:tc>
        <w:tc>
          <w:tcPr>
            <w:tcW w:w="7634" w:type="dxa"/>
            <w:gridSpan w:val="2"/>
          </w:tcPr>
          <w:p w14:paraId="037B6CB6" w14:textId="77777777" w:rsidR="00DC6199" w:rsidRPr="00374D1F" w:rsidRDefault="00DC6199" w:rsidP="00D20C73">
            <w:pPr>
              <w:spacing w:after="240" w:line="300" w:lineRule="auto"/>
              <w:ind w:left="1621" w:hanging="1621"/>
              <w:rPr>
                <w:rFonts w:cs="Arial"/>
                <w:snapToGrid/>
                <w:lang w:val="en-US"/>
              </w:rPr>
            </w:pPr>
            <w:r w:rsidRPr="00374D1F">
              <w:rPr>
                <w:rFonts w:cs="Arial"/>
                <w:snapToGrid/>
                <w:lang w:val="en-US"/>
              </w:rPr>
              <w:t xml:space="preserve">Add at the end of the first sentence of </w:t>
            </w:r>
            <w:r w:rsidRPr="00374D1F">
              <w:rPr>
                <w:rFonts w:cs="Arial"/>
                <w:b/>
                <w:snapToGrid/>
                <w:lang w:val="en-US"/>
              </w:rPr>
              <w:t>clause 17.1</w:t>
            </w:r>
            <w:r w:rsidRPr="00374D1F">
              <w:rPr>
                <w:rFonts w:cs="Arial"/>
                <w:snapToGrid/>
                <w:lang w:val="en-US"/>
              </w:rPr>
              <w:t>:</w:t>
            </w:r>
          </w:p>
          <w:p w14:paraId="31062DBB" w14:textId="5D020CD6" w:rsidR="00DC6199" w:rsidRPr="00374D1F" w:rsidRDefault="006760E4" w:rsidP="00D20C73">
            <w:pPr>
              <w:spacing w:after="240" w:line="300" w:lineRule="auto"/>
              <w:rPr>
                <w:rFonts w:ascii="Franklin Gothic Book" w:hAnsi="Franklin Gothic Book" w:cs="Arial"/>
                <w:b/>
                <w:snapToGrid/>
                <w:lang w:val="en-US"/>
              </w:rPr>
            </w:pPr>
            <w:r>
              <w:rPr>
                <w:rFonts w:cs="Arial"/>
                <w:snapToGrid/>
                <w:lang w:val="en-US"/>
              </w:rPr>
              <w:t>"</w:t>
            </w:r>
            <w:r w:rsidR="00DC6199" w:rsidRPr="00374D1F">
              <w:rPr>
                <w:rFonts w:cs="Arial"/>
                <w:snapToGrid/>
                <w:lang w:val="en-US"/>
              </w:rPr>
              <w:t>or between the documents which form part of this contract and Applicable Law</w:t>
            </w:r>
            <w:r>
              <w:rPr>
                <w:rFonts w:cs="Arial"/>
                <w:snapToGrid/>
                <w:lang w:val="en-US"/>
              </w:rPr>
              <w:t>"</w:t>
            </w:r>
            <w:r w:rsidR="00DC6199" w:rsidRPr="00374D1F">
              <w:rPr>
                <w:rFonts w:cs="Arial"/>
                <w:snapToGrid/>
                <w:lang w:val="en-US"/>
              </w:rPr>
              <w:t>.</w:t>
            </w:r>
          </w:p>
        </w:tc>
      </w:tr>
      <w:tr w:rsidR="00DC6199" w:rsidRPr="00DC6199" w14:paraId="14CAC208" w14:textId="77777777" w:rsidTr="0A24845C">
        <w:trPr>
          <w:gridAfter w:val="1"/>
          <w:wAfter w:w="27" w:type="dxa"/>
          <w:cantSplit/>
        </w:trPr>
        <w:tc>
          <w:tcPr>
            <w:tcW w:w="2260" w:type="dxa"/>
          </w:tcPr>
          <w:p w14:paraId="4E2A41FD" w14:textId="77777777" w:rsidR="00DC6199" w:rsidRPr="00374D1F" w:rsidRDefault="00DC6199" w:rsidP="00D20C73">
            <w:pPr>
              <w:spacing w:after="240" w:line="300" w:lineRule="auto"/>
              <w:jc w:val="left"/>
              <w:rPr>
                <w:rFonts w:cs="Arial"/>
                <w:b/>
                <w:snapToGrid/>
              </w:rPr>
            </w:pPr>
            <w:r w:rsidRPr="00374D1F">
              <w:rPr>
                <w:rFonts w:cs="Arial"/>
                <w:b/>
                <w:snapToGrid/>
              </w:rPr>
              <w:t>Z.8</w:t>
            </w:r>
          </w:p>
        </w:tc>
        <w:tc>
          <w:tcPr>
            <w:tcW w:w="7634" w:type="dxa"/>
            <w:gridSpan w:val="2"/>
          </w:tcPr>
          <w:p w14:paraId="46325A9B" w14:textId="77777777" w:rsidR="00DC6199" w:rsidRPr="00374D1F" w:rsidRDefault="00DC6199" w:rsidP="00D20C73">
            <w:pPr>
              <w:spacing w:after="240" w:line="300" w:lineRule="auto"/>
              <w:ind w:left="1542" w:hanging="1542"/>
              <w:rPr>
                <w:rFonts w:cs="Arial"/>
                <w:b/>
                <w:snapToGrid/>
                <w:lang w:val="en-US"/>
              </w:rPr>
            </w:pPr>
            <w:r w:rsidRPr="00374D1F">
              <w:rPr>
                <w:rFonts w:cs="Arial"/>
                <w:b/>
                <w:snapToGrid/>
                <w:lang w:val="en-US"/>
              </w:rPr>
              <w:t>Corrupt Acts</w:t>
            </w:r>
          </w:p>
        </w:tc>
      </w:tr>
      <w:tr w:rsidR="00DC6199" w:rsidRPr="00DC6199" w14:paraId="3CE7F976" w14:textId="77777777" w:rsidTr="0A24845C">
        <w:trPr>
          <w:gridAfter w:val="1"/>
          <w:wAfter w:w="27" w:type="dxa"/>
          <w:cantSplit/>
        </w:trPr>
        <w:tc>
          <w:tcPr>
            <w:tcW w:w="2260" w:type="dxa"/>
          </w:tcPr>
          <w:p w14:paraId="41825897" w14:textId="77777777" w:rsidR="00DC6199" w:rsidRPr="00374D1F" w:rsidRDefault="00DC6199" w:rsidP="00D20C73">
            <w:pPr>
              <w:spacing w:after="240" w:line="300" w:lineRule="auto"/>
              <w:jc w:val="left"/>
              <w:rPr>
                <w:rFonts w:cs="Arial"/>
                <w:b/>
                <w:snapToGrid/>
              </w:rPr>
            </w:pPr>
            <w:r w:rsidRPr="00374D1F">
              <w:rPr>
                <w:rFonts w:cs="Arial"/>
                <w:b/>
                <w:snapToGrid/>
              </w:rPr>
              <w:t>Z.8.1</w:t>
            </w:r>
          </w:p>
        </w:tc>
        <w:tc>
          <w:tcPr>
            <w:tcW w:w="7634" w:type="dxa"/>
            <w:gridSpan w:val="2"/>
          </w:tcPr>
          <w:p w14:paraId="408D6EB9" w14:textId="77777777" w:rsidR="00DC6199" w:rsidRPr="00374D1F" w:rsidRDefault="00DC6199" w:rsidP="00D20C73">
            <w:pPr>
              <w:spacing w:after="240" w:line="300" w:lineRule="auto"/>
              <w:rPr>
                <w:rFonts w:cs="Arial"/>
                <w:snapToGrid/>
                <w:lang w:val="en-US"/>
              </w:rPr>
            </w:pPr>
            <w:r w:rsidRPr="00374D1F">
              <w:rPr>
                <w:rFonts w:cs="Arial"/>
                <w:snapToGrid/>
                <w:lang w:val="en-US"/>
              </w:rPr>
              <w:t xml:space="preserve">Add the following sentence at the end of </w:t>
            </w:r>
            <w:r w:rsidRPr="00374D1F">
              <w:rPr>
                <w:rFonts w:cs="Arial"/>
                <w:b/>
                <w:snapToGrid/>
                <w:lang w:val="en-US"/>
              </w:rPr>
              <w:t>clause 18.1:</w:t>
            </w:r>
          </w:p>
          <w:p w14:paraId="0CDD8F32" w14:textId="24F5D7F9" w:rsidR="00DC6199" w:rsidRPr="00374D1F" w:rsidRDefault="006760E4" w:rsidP="00D20C73">
            <w:pPr>
              <w:spacing w:after="240" w:line="300" w:lineRule="auto"/>
              <w:rPr>
                <w:rFonts w:cs="Arial"/>
                <w:snapToGrid/>
                <w:lang w:val="en-US"/>
              </w:rPr>
            </w:pPr>
            <w:r>
              <w:rPr>
                <w:rFonts w:cs="Arial"/>
                <w:snapToGrid/>
                <w:lang w:val="en-US"/>
              </w:rPr>
              <w:t>"</w:t>
            </w:r>
            <w:r w:rsidR="00DC6199" w:rsidRPr="00374D1F">
              <w:rPr>
                <w:rFonts w:cs="Arial"/>
                <w:snapToGrid/>
                <w:lang w:val="en-US"/>
              </w:rPr>
              <w:t xml:space="preserve">The </w:t>
            </w:r>
            <w:r w:rsidR="00DC6199" w:rsidRPr="00374D1F">
              <w:rPr>
                <w:rFonts w:cs="Arial"/>
                <w:i/>
                <w:iCs/>
                <w:snapToGrid/>
                <w:lang w:val="en-US"/>
              </w:rPr>
              <w:t xml:space="preserve">Contractor </w:t>
            </w:r>
            <w:r w:rsidR="00DC6199" w:rsidRPr="00374D1F">
              <w:rPr>
                <w:rFonts w:cs="Arial"/>
                <w:snapToGrid/>
                <w:lang w:val="en-US"/>
              </w:rPr>
              <w:t>warrants that in entering into this contract it has not:</w:t>
            </w:r>
          </w:p>
          <w:p w14:paraId="2ACB186E" w14:textId="77777777" w:rsidR="00DC6199" w:rsidRPr="00374D1F" w:rsidRDefault="00DC6199" w:rsidP="00D20C73">
            <w:pPr>
              <w:numPr>
                <w:ilvl w:val="0"/>
                <w:numId w:val="83"/>
              </w:numPr>
              <w:spacing w:after="240" w:line="300" w:lineRule="auto"/>
              <w:ind w:left="851" w:hanging="851"/>
              <w:rPr>
                <w:rFonts w:cs="Arial"/>
                <w:snapToGrid/>
                <w:lang w:val="en-US"/>
              </w:rPr>
            </w:pPr>
            <w:r w:rsidRPr="00374D1F">
              <w:rPr>
                <w:rFonts w:cs="Arial"/>
                <w:snapToGrid/>
                <w:lang w:val="en-US"/>
              </w:rPr>
              <w:t xml:space="preserve">communicated to any person other than the </w:t>
            </w:r>
            <w:r w:rsidRPr="00374D1F">
              <w:rPr>
                <w:rFonts w:cs="Arial"/>
                <w:i/>
                <w:iCs/>
                <w:snapToGrid/>
                <w:lang w:val="en-US"/>
              </w:rPr>
              <w:t>Client</w:t>
            </w:r>
            <w:r w:rsidRPr="00374D1F">
              <w:rPr>
                <w:rFonts w:cs="Arial"/>
                <w:snapToGrid/>
                <w:lang w:val="en-US"/>
              </w:rPr>
              <w:t xml:space="preserve">, or a person duly authorised by the </w:t>
            </w:r>
            <w:r w:rsidRPr="00374D1F">
              <w:rPr>
                <w:rFonts w:cs="Arial"/>
                <w:i/>
                <w:iCs/>
                <w:snapToGrid/>
                <w:lang w:val="en-US"/>
              </w:rPr>
              <w:t>Client</w:t>
            </w:r>
            <w:r w:rsidRPr="00374D1F">
              <w:rPr>
                <w:rFonts w:cs="Arial"/>
                <w:snapToGrid/>
                <w:lang w:val="en-US"/>
              </w:rPr>
              <w:t>, the amount or approximate amount of the tender or submission, or proposed tender or submission, leading to this contract except where the disclosure, in confidence, of the approximate amount of the tender or submission was necessary to obtain insurance premium quotations required for the preparation of the tender or submission or</w:t>
            </w:r>
          </w:p>
          <w:p w14:paraId="4C74EE54" w14:textId="58A53071" w:rsidR="00B722B2" w:rsidRPr="00374D1F" w:rsidRDefault="00DC6199" w:rsidP="00D20C73">
            <w:pPr>
              <w:numPr>
                <w:ilvl w:val="0"/>
                <w:numId w:val="83"/>
              </w:numPr>
              <w:spacing w:after="240" w:line="300" w:lineRule="auto"/>
              <w:ind w:left="851" w:hanging="851"/>
              <w:rPr>
                <w:rFonts w:cs="Arial"/>
                <w:b/>
                <w:snapToGrid/>
                <w:lang w:val="en-US"/>
              </w:rPr>
            </w:pPr>
            <w:r w:rsidRPr="00374D1F">
              <w:rPr>
                <w:rFonts w:cs="Arial"/>
                <w:snapToGrid/>
                <w:lang w:val="en-US"/>
              </w:rPr>
              <w:t>entered into any agreement or arrangement with any person, or requested of any person, that it or they shall refrain from tendering or competing, that it or they shall withdraw any tender or submission once offered or that it or they will vary the amount of any tender or submission to be submitted.</w:t>
            </w:r>
            <w:r w:rsidR="006760E4">
              <w:rPr>
                <w:rFonts w:cs="Arial"/>
                <w:snapToGrid/>
                <w:lang w:val="en-US"/>
              </w:rPr>
              <w:t>"</w:t>
            </w:r>
          </w:p>
        </w:tc>
      </w:tr>
      <w:tr w:rsidR="00DC6199" w:rsidRPr="00DC6199" w14:paraId="1CB0B716" w14:textId="77777777" w:rsidTr="0A24845C">
        <w:trPr>
          <w:gridAfter w:val="1"/>
          <w:wAfter w:w="27" w:type="dxa"/>
          <w:cantSplit/>
        </w:trPr>
        <w:tc>
          <w:tcPr>
            <w:tcW w:w="2260" w:type="dxa"/>
          </w:tcPr>
          <w:p w14:paraId="2A5A01C1" w14:textId="77777777" w:rsidR="00DC6199" w:rsidRPr="00374D1F" w:rsidRDefault="00DC6199" w:rsidP="00D20C73">
            <w:pPr>
              <w:spacing w:after="240" w:line="300" w:lineRule="auto"/>
              <w:jc w:val="left"/>
              <w:rPr>
                <w:rFonts w:cs="Arial"/>
                <w:b/>
                <w:snapToGrid/>
              </w:rPr>
            </w:pPr>
            <w:r w:rsidRPr="00374D1F">
              <w:rPr>
                <w:rFonts w:cs="Arial"/>
                <w:b/>
                <w:snapToGrid/>
              </w:rPr>
              <w:lastRenderedPageBreak/>
              <w:t>Z.9</w:t>
            </w:r>
          </w:p>
        </w:tc>
        <w:tc>
          <w:tcPr>
            <w:tcW w:w="7634" w:type="dxa"/>
            <w:gridSpan w:val="2"/>
          </w:tcPr>
          <w:p w14:paraId="5A021371" w14:textId="77777777" w:rsidR="00DC6199" w:rsidRPr="00374D1F" w:rsidRDefault="00DC6199" w:rsidP="00D20C73">
            <w:pPr>
              <w:tabs>
                <w:tab w:val="num" w:pos="569"/>
              </w:tabs>
              <w:spacing w:after="240" w:line="300" w:lineRule="auto"/>
              <w:ind w:left="210" w:hanging="210"/>
              <w:jc w:val="left"/>
              <w:rPr>
                <w:rFonts w:cs="Arial"/>
                <w:b/>
                <w:snapToGrid/>
              </w:rPr>
            </w:pPr>
            <w:r w:rsidRPr="00374D1F">
              <w:rPr>
                <w:rFonts w:cs="Arial"/>
                <w:b/>
                <w:snapToGrid/>
              </w:rPr>
              <w:t>Prevention</w:t>
            </w:r>
          </w:p>
        </w:tc>
      </w:tr>
      <w:tr w:rsidR="00DC6199" w:rsidRPr="00DC6199" w14:paraId="4F38C330" w14:textId="77777777" w:rsidTr="0A24845C">
        <w:trPr>
          <w:gridAfter w:val="1"/>
          <w:wAfter w:w="27" w:type="dxa"/>
        </w:trPr>
        <w:tc>
          <w:tcPr>
            <w:tcW w:w="2260" w:type="dxa"/>
          </w:tcPr>
          <w:p w14:paraId="426C8316" w14:textId="77777777" w:rsidR="00DC6199" w:rsidRPr="00374D1F" w:rsidRDefault="00DC6199" w:rsidP="00D20C73">
            <w:pPr>
              <w:spacing w:after="240" w:line="300" w:lineRule="auto"/>
              <w:jc w:val="left"/>
              <w:rPr>
                <w:rFonts w:cs="Arial"/>
                <w:b/>
                <w:snapToGrid/>
              </w:rPr>
            </w:pPr>
            <w:r w:rsidRPr="00374D1F">
              <w:rPr>
                <w:rFonts w:cs="Arial"/>
                <w:b/>
                <w:snapToGrid/>
              </w:rPr>
              <w:t>Z.9.1</w:t>
            </w:r>
          </w:p>
        </w:tc>
        <w:tc>
          <w:tcPr>
            <w:tcW w:w="7634" w:type="dxa"/>
            <w:gridSpan w:val="2"/>
          </w:tcPr>
          <w:p w14:paraId="57EDB064" w14:textId="77777777" w:rsidR="00DC6199" w:rsidRPr="00374D1F" w:rsidRDefault="00DC6199" w:rsidP="00D20C73">
            <w:pPr>
              <w:spacing w:after="240" w:line="300" w:lineRule="auto"/>
              <w:ind w:left="567" w:hanging="567"/>
              <w:rPr>
                <w:rFonts w:cs="Arial"/>
                <w:snapToGrid/>
                <w:lang w:val="en-US"/>
              </w:rPr>
            </w:pPr>
            <w:r w:rsidRPr="00374D1F">
              <w:rPr>
                <w:rFonts w:cs="Arial"/>
                <w:snapToGrid/>
                <w:lang w:val="en-US"/>
              </w:rPr>
              <w:t xml:space="preserve">Delete </w:t>
            </w:r>
            <w:r w:rsidRPr="00374D1F">
              <w:rPr>
                <w:rFonts w:cs="Arial"/>
                <w:b/>
                <w:snapToGrid/>
                <w:lang w:val="en-US"/>
              </w:rPr>
              <w:t>clause 19.1</w:t>
            </w:r>
            <w:r w:rsidRPr="00374D1F">
              <w:rPr>
                <w:rFonts w:cs="Arial"/>
                <w:snapToGrid/>
                <w:lang w:val="en-US"/>
              </w:rPr>
              <w:t xml:space="preserve"> and replace with the following:</w:t>
            </w:r>
          </w:p>
          <w:p w14:paraId="5494DE85" w14:textId="3EDED3FC" w:rsidR="00DC6199" w:rsidRPr="00374D1F" w:rsidRDefault="006760E4" w:rsidP="00D20C73">
            <w:pPr>
              <w:spacing w:after="240" w:line="300" w:lineRule="auto"/>
              <w:ind w:left="1625" w:hanging="1625"/>
              <w:rPr>
                <w:rFonts w:cs="Arial"/>
                <w:snapToGrid/>
                <w:lang w:val="en-US"/>
              </w:rPr>
            </w:pPr>
            <w:r>
              <w:rPr>
                <w:rFonts w:cs="Arial"/>
                <w:snapToGrid/>
                <w:lang w:val="en-US"/>
              </w:rPr>
              <w:t>"</w:t>
            </w:r>
            <w:r w:rsidR="00DC6199" w:rsidRPr="00374D1F">
              <w:rPr>
                <w:rFonts w:cs="Arial"/>
                <w:snapToGrid/>
                <w:lang w:val="en-US"/>
              </w:rPr>
              <w:t xml:space="preserve">19.1 </w:t>
            </w:r>
            <w:r w:rsidR="00DC6199" w:rsidRPr="00374D1F">
              <w:rPr>
                <w:rFonts w:cs="Arial"/>
                <w:snapToGrid/>
                <w:lang w:val="en-US"/>
              </w:rPr>
              <w:tab/>
              <w:t xml:space="preserve">If a Prevention Event occurs which </w:t>
            </w:r>
          </w:p>
          <w:p w14:paraId="6E296742" w14:textId="77777777" w:rsidR="00DC6199" w:rsidRPr="00374D1F" w:rsidRDefault="00DC6199" w:rsidP="00D20C73">
            <w:pPr>
              <w:numPr>
                <w:ilvl w:val="0"/>
                <w:numId w:val="84"/>
              </w:numPr>
              <w:spacing w:after="240" w:line="300" w:lineRule="auto"/>
              <w:ind w:left="2553" w:hanging="926"/>
              <w:rPr>
                <w:rFonts w:cs="Arial"/>
                <w:snapToGrid/>
                <w:lang w:val="en-US"/>
              </w:rPr>
            </w:pPr>
            <w:r w:rsidRPr="00374D1F">
              <w:rPr>
                <w:rFonts w:cs="Arial"/>
                <w:snapToGrid/>
                <w:lang w:val="en-US"/>
              </w:rPr>
              <w:t xml:space="preserve">stops the </w:t>
            </w:r>
            <w:r w:rsidRPr="00374D1F">
              <w:rPr>
                <w:rFonts w:cs="Arial"/>
                <w:i/>
                <w:snapToGrid/>
                <w:lang w:val="en-US"/>
              </w:rPr>
              <w:t>Contractor</w:t>
            </w:r>
            <w:r w:rsidRPr="00374D1F">
              <w:rPr>
                <w:rFonts w:cs="Arial"/>
                <w:snapToGrid/>
                <w:lang w:val="en-US"/>
              </w:rPr>
              <w:t xml:space="preserve"> completing the whole of the </w:t>
            </w:r>
            <w:r w:rsidRPr="00374D1F">
              <w:rPr>
                <w:rFonts w:cs="Arial"/>
                <w:i/>
                <w:snapToGrid/>
                <w:lang w:val="en-US"/>
              </w:rPr>
              <w:t>works</w:t>
            </w:r>
            <w:r w:rsidRPr="00374D1F">
              <w:rPr>
                <w:rFonts w:cs="Arial"/>
                <w:snapToGrid/>
                <w:lang w:val="en-US"/>
              </w:rPr>
              <w:t xml:space="preserve"> or</w:t>
            </w:r>
          </w:p>
          <w:p w14:paraId="456B521A" w14:textId="77777777" w:rsidR="00DC6199" w:rsidRPr="00374D1F" w:rsidRDefault="00DC6199" w:rsidP="00D20C73">
            <w:pPr>
              <w:numPr>
                <w:ilvl w:val="0"/>
                <w:numId w:val="84"/>
              </w:numPr>
              <w:spacing w:after="240" w:line="300" w:lineRule="auto"/>
              <w:ind w:left="2553" w:hanging="926"/>
              <w:rPr>
                <w:rFonts w:cs="Arial"/>
                <w:snapToGrid/>
                <w:lang w:val="en-US"/>
              </w:rPr>
            </w:pPr>
            <w:r w:rsidRPr="00374D1F">
              <w:rPr>
                <w:rFonts w:cs="Arial"/>
                <w:snapToGrid/>
                <w:lang w:val="en-US"/>
              </w:rPr>
              <w:t xml:space="preserve">stops the </w:t>
            </w:r>
            <w:r w:rsidRPr="00374D1F">
              <w:rPr>
                <w:rFonts w:cs="Arial"/>
                <w:i/>
                <w:snapToGrid/>
                <w:lang w:val="en-US"/>
              </w:rPr>
              <w:t>Contractor</w:t>
            </w:r>
            <w:r w:rsidRPr="00374D1F">
              <w:rPr>
                <w:rFonts w:cs="Arial"/>
                <w:snapToGrid/>
                <w:lang w:val="en-US"/>
              </w:rPr>
              <w:t xml:space="preserve"> completing the whole of the </w:t>
            </w:r>
            <w:r w:rsidRPr="00374D1F">
              <w:rPr>
                <w:rFonts w:cs="Arial"/>
                <w:i/>
                <w:snapToGrid/>
                <w:lang w:val="en-US"/>
              </w:rPr>
              <w:t>works</w:t>
            </w:r>
            <w:r w:rsidRPr="00374D1F">
              <w:rPr>
                <w:rFonts w:cs="Arial"/>
                <w:snapToGrid/>
                <w:lang w:val="en-US"/>
              </w:rPr>
              <w:t xml:space="preserve"> by the date for planned Completion shown on the Accepted Programme, </w:t>
            </w:r>
          </w:p>
          <w:p w14:paraId="569C8F78" w14:textId="48FDB8DD" w:rsidR="00DC6199" w:rsidRPr="00374D1F" w:rsidRDefault="00DC6199" w:rsidP="00D20C73">
            <w:pPr>
              <w:spacing w:after="240" w:line="300" w:lineRule="auto"/>
              <w:ind w:left="1702"/>
              <w:rPr>
                <w:rFonts w:cs="Arial"/>
                <w:snapToGrid/>
                <w:lang w:val="en-US"/>
              </w:rPr>
            </w:pPr>
            <w:r w:rsidRPr="00374D1F">
              <w:rPr>
                <w:rFonts w:cs="Arial"/>
                <w:snapToGrid/>
                <w:lang w:val="en-US"/>
              </w:rPr>
              <w:t>the</w:t>
            </w:r>
            <w:r w:rsidRPr="00374D1F">
              <w:rPr>
                <w:rFonts w:cs="Arial"/>
                <w:i/>
                <w:iCs/>
                <w:snapToGrid/>
                <w:lang w:val="en-US"/>
              </w:rPr>
              <w:t xml:space="preserve"> Project Manager</w:t>
            </w:r>
            <w:r w:rsidRPr="00374D1F">
              <w:rPr>
                <w:rFonts w:cs="Arial"/>
                <w:snapToGrid/>
                <w:lang w:val="en-US"/>
              </w:rPr>
              <w:t xml:space="preserve"> gives an instruction to the </w:t>
            </w:r>
            <w:r w:rsidRPr="00374D1F">
              <w:rPr>
                <w:rFonts w:cs="Arial"/>
                <w:i/>
                <w:iCs/>
                <w:snapToGrid/>
                <w:lang w:val="en-US"/>
              </w:rPr>
              <w:t>Contractor</w:t>
            </w:r>
            <w:r w:rsidRPr="00374D1F">
              <w:rPr>
                <w:rFonts w:cs="Arial"/>
                <w:snapToGrid/>
                <w:lang w:val="en-US"/>
              </w:rPr>
              <w:t xml:space="preserve"> stating how the event is to be dealt with.</w:t>
            </w:r>
            <w:r w:rsidR="006760E4">
              <w:rPr>
                <w:rFonts w:cs="Arial"/>
                <w:snapToGrid/>
                <w:lang w:val="en-US"/>
              </w:rPr>
              <w:t>"</w:t>
            </w:r>
          </w:p>
        </w:tc>
      </w:tr>
      <w:tr w:rsidR="00DC6199" w:rsidRPr="00DC6199" w14:paraId="3F7EEF93" w14:textId="77777777" w:rsidTr="0A24845C">
        <w:trPr>
          <w:gridAfter w:val="1"/>
          <w:wAfter w:w="27" w:type="dxa"/>
          <w:cantSplit/>
        </w:trPr>
        <w:tc>
          <w:tcPr>
            <w:tcW w:w="2260" w:type="dxa"/>
          </w:tcPr>
          <w:p w14:paraId="4FA4E50C" w14:textId="77777777" w:rsidR="00DC6199" w:rsidRPr="00374D1F" w:rsidRDefault="00DC6199" w:rsidP="00D20C73">
            <w:pPr>
              <w:spacing w:after="240" w:line="300" w:lineRule="auto"/>
              <w:jc w:val="left"/>
              <w:rPr>
                <w:rFonts w:cs="Arial"/>
                <w:b/>
                <w:snapToGrid/>
              </w:rPr>
            </w:pPr>
            <w:r w:rsidRPr="00374D1F">
              <w:rPr>
                <w:rFonts w:cs="Arial"/>
                <w:b/>
                <w:snapToGrid/>
              </w:rPr>
              <w:t>Z.10</w:t>
            </w:r>
          </w:p>
        </w:tc>
        <w:tc>
          <w:tcPr>
            <w:tcW w:w="7634" w:type="dxa"/>
            <w:gridSpan w:val="2"/>
          </w:tcPr>
          <w:p w14:paraId="03F3EAAF" w14:textId="77777777" w:rsidR="00DC6199" w:rsidRPr="00374D1F" w:rsidRDefault="00DC6199" w:rsidP="00D20C73">
            <w:pPr>
              <w:spacing w:after="240" w:line="300" w:lineRule="auto"/>
              <w:ind w:left="567" w:hanging="567"/>
              <w:rPr>
                <w:rFonts w:cs="Arial"/>
                <w:b/>
                <w:snapToGrid/>
                <w:lang w:val="en-US"/>
              </w:rPr>
            </w:pPr>
            <w:r w:rsidRPr="00374D1F">
              <w:rPr>
                <w:rFonts w:cs="Arial"/>
                <w:b/>
                <w:snapToGrid/>
                <w:lang w:val="en-US"/>
              </w:rPr>
              <w:t>Providing the Works</w:t>
            </w:r>
          </w:p>
        </w:tc>
      </w:tr>
      <w:tr w:rsidR="00DC6199" w:rsidRPr="00DC6199" w14:paraId="200EA489" w14:textId="77777777" w:rsidTr="0A24845C">
        <w:trPr>
          <w:gridAfter w:val="1"/>
          <w:wAfter w:w="27" w:type="dxa"/>
          <w:cantSplit/>
        </w:trPr>
        <w:tc>
          <w:tcPr>
            <w:tcW w:w="2260" w:type="dxa"/>
          </w:tcPr>
          <w:p w14:paraId="03B9B67E" w14:textId="77777777" w:rsidR="00DC6199" w:rsidRPr="00374D1F" w:rsidRDefault="00DC6199" w:rsidP="00D20C73">
            <w:pPr>
              <w:spacing w:after="240" w:line="300" w:lineRule="auto"/>
              <w:jc w:val="left"/>
              <w:rPr>
                <w:rFonts w:cs="Arial"/>
                <w:b/>
                <w:snapToGrid/>
              </w:rPr>
            </w:pPr>
            <w:r w:rsidRPr="00374D1F">
              <w:rPr>
                <w:rFonts w:cs="Arial"/>
                <w:b/>
                <w:snapToGrid/>
              </w:rPr>
              <w:t>Z.10.1</w:t>
            </w:r>
          </w:p>
        </w:tc>
        <w:tc>
          <w:tcPr>
            <w:tcW w:w="7634" w:type="dxa"/>
            <w:gridSpan w:val="2"/>
          </w:tcPr>
          <w:p w14:paraId="069ABC52" w14:textId="77777777" w:rsidR="00DC6199" w:rsidRPr="00374D1F" w:rsidRDefault="00DC6199" w:rsidP="00D20C73">
            <w:pPr>
              <w:spacing w:after="240" w:line="300" w:lineRule="auto"/>
              <w:ind w:left="567" w:hanging="567"/>
              <w:rPr>
                <w:rFonts w:cs="Arial"/>
                <w:snapToGrid/>
                <w:lang w:val="en-US"/>
              </w:rPr>
            </w:pPr>
            <w:r w:rsidRPr="00374D1F">
              <w:rPr>
                <w:rFonts w:cs="Arial"/>
                <w:snapToGrid/>
                <w:lang w:val="en-US"/>
              </w:rPr>
              <w:t xml:space="preserve">Add the following words to the end of </w:t>
            </w:r>
            <w:r w:rsidRPr="00374D1F">
              <w:rPr>
                <w:rFonts w:cs="Arial"/>
                <w:b/>
                <w:snapToGrid/>
                <w:lang w:val="en-US"/>
              </w:rPr>
              <w:t>clause 20.1</w:t>
            </w:r>
            <w:r w:rsidRPr="00374D1F">
              <w:rPr>
                <w:rFonts w:cs="Arial"/>
                <w:snapToGrid/>
                <w:lang w:val="en-US"/>
              </w:rPr>
              <w:t>, before the full stop</w:t>
            </w:r>
          </w:p>
          <w:p w14:paraId="57A996E5" w14:textId="1581BE13" w:rsidR="00DC6199" w:rsidRPr="00374D1F" w:rsidRDefault="006760E4" w:rsidP="00D20C73">
            <w:pPr>
              <w:spacing w:after="240" w:line="300" w:lineRule="auto"/>
              <w:ind w:left="44" w:hanging="44"/>
              <w:rPr>
                <w:rFonts w:cs="Arial"/>
                <w:snapToGrid/>
                <w:lang w:val="en-US"/>
              </w:rPr>
            </w:pPr>
            <w:r>
              <w:rPr>
                <w:rFonts w:cs="Arial"/>
                <w:snapToGrid/>
                <w:lang w:val="en-US"/>
              </w:rPr>
              <w:t>"</w:t>
            </w:r>
            <w:r w:rsidR="00DC6199" w:rsidRPr="00374D1F">
              <w:rPr>
                <w:rFonts w:cs="Arial"/>
                <w:snapToGrid/>
                <w:lang w:val="en-US"/>
              </w:rPr>
              <w:t>, in a proper and workmanlike manner and in compliance with Consents and Applicable Law</w:t>
            </w:r>
            <w:r>
              <w:rPr>
                <w:rFonts w:cs="Arial"/>
                <w:snapToGrid/>
                <w:lang w:val="en-US"/>
              </w:rPr>
              <w:t>"</w:t>
            </w:r>
          </w:p>
        </w:tc>
      </w:tr>
      <w:tr w:rsidR="00DC6199" w:rsidRPr="00DC6199" w14:paraId="444A397E" w14:textId="77777777" w:rsidTr="0A24845C">
        <w:trPr>
          <w:gridAfter w:val="1"/>
          <w:wAfter w:w="27" w:type="dxa"/>
          <w:cantSplit/>
        </w:trPr>
        <w:tc>
          <w:tcPr>
            <w:tcW w:w="2260" w:type="dxa"/>
          </w:tcPr>
          <w:p w14:paraId="6CCAF156" w14:textId="77777777" w:rsidR="00DC6199" w:rsidRPr="00374D1F" w:rsidRDefault="00DC6199" w:rsidP="00D20C73">
            <w:pPr>
              <w:spacing w:after="240" w:line="300" w:lineRule="auto"/>
              <w:jc w:val="left"/>
              <w:rPr>
                <w:rFonts w:cs="Arial"/>
                <w:b/>
                <w:snapToGrid/>
              </w:rPr>
            </w:pPr>
            <w:r w:rsidRPr="00374D1F">
              <w:rPr>
                <w:rFonts w:cs="Arial"/>
                <w:b/>
                <w:snapToGrid/>
              </w:rPr>
              <w:t>Z.10.2</w:t>
            </w:r>
          </w:p>
        </w:tc>
        <w:tc>
          <w:tcPr>
            <w:tcW w:w="7634" w:type="dxa"/>
            <w:gridSpan w:val="2"/>
          </w:tcPr>
          <w:p w14:paraId="40995AB7" w14:textId="77777777" w:rsidR="00DC6199" w:rsidRPr="00374D1F" w:rsidRDefault="00DC6199" w:rsidP="00D20C73">
            <w:pPr>
              <w:spacing w:after="240" w:line="300" w:lineRule="auto"/>
              <w:ind w:left="567" w:hanging="567"/>
              <w:rPr>
                <w:rFonts w:cs="Arial"/>
                <w:snapToGrid/>
                <w:lang w:val="en-US"/>
              </w:rPr>
            </w:pPr>
            <w:r w:rsidRPr="00374D1F">
              <w:rPr>
                <w:rFonts w:cs="Arial"/>
                <w:snapToGrid/>
                <w:lang w:val="en-US"/>
              </w:rPr>
              <w:t xml:space="preserve">Add a new </w:t>
            </w:r>
            <w:r w:rsidRPr="00374D1F">
              <w:rPr>
                <w:rFonts w:cs="Arial"/>
                <w:b/>
                <w:snapToGrid/>
                <w:lang w:val="en-US"/>
              </w:rPr>
              <w:t xml:space="preserve">clause 20.2 </w:t>
            </w:r>
            <w:r w:rsidRPr="00374D1F">
              <w:rPr>
                <w:rFonts w:cs="Arial"/>
                <w:snapToGrid/>
                <w:lang w:val="en-US"/>
              </w:rPr>
              <w:t>as follows</w:t>
            </w:r>
          </w:p>
          <w:p w14:paraId="5639FCAA" w14:textId="637CADE7" w:rsidR="00DC6199" w:rsidRPr="00374D1F" w:rsidRDefault="006760E4" w:rsidP="00D20C73">
            <w:pPr>
              <w:spacing w:after="240" w:line="300" w:lineRule="auto"/>
              <w:ind w:left="1702" w:hanging="1702"/>
              <w:rPr>
                <w:rFonts w:cs="Arial"/>
                <w:snapToGrid/>
                <w:lang w:val="en-US" w:eastAsia="en-GB"/>
              </w:rPr>
            </w:pPr>
            <w:r>
              <w:rPr>
                <w:rFonts w:cs="Arial"/>
                <w:snapToGrid/>
                <w:lang w:val="en-US"/>
              </w:rPr>
              <w:t>"</w:t>
            </w:r>
            <w:r w:rsidR="00DC6199" w:rsidRPr="00374D1F">
              <w:rPr>
                <w:rFonts w:cs="Arial"/>
                <w:snapToGrid/>
                <w:lang w:val="en-US"/>
              </w:rPr>
              <w:t>20.2</w:t>
            </w:r>
            <w:r w:rsidR="00DC6199" w:rsidRPr="00374D1F">
              <w:rPr>
                <w:rFonts w:cs="Arial"/>
                <w:snapToGrid/>
                <w:lang w:val="en-US"/>
              </w:rPr>
              <w:tab/>
              <w:t xml:space="preserve">The </w:t>
            </w:r>
            <w:r w:rsidR="00DC6199" w:rsidRPr="00374D1F">
              <w:rPr>
                <w:rFonts w:cs="Arial"/>
                <w:i/>
                <w:iCs/>
                <w:snapToGrid/>
                <w:lang w:val="en-US"/>
              </w:rPr>
              <w:t>Contractor</w:t>
            </w:r>
            <w:r w:rsidR="00DC6199" w:rsidRPr="00374D1F">
              <w:rPr>
                <w:rFonts w:cs="Arial"/>
                <w:snapToGrid/>
                <w:lang w:val="en-US"/>
              </w:rPr>
              <w:t xml:space="preserve"> shall not specify for use or use and the </w:t>
            </w:r>
            <w:r w:rsidR="00DC6199" w:rsidRPr="00374D1F">
              <w:rPr>
                <w:rFonts w:cs="Arial"/>
                <w:i/>
                <w:snapToGrid/>
                <w:lang w:val="en-US"/>
              </w:rPr>
              <w:t>Contractor</w:t>
            </w:r>
            <w:r w:rsidR="00DC6199" w:rsidRPr="00374D1F">
              <w:rPr>
                <w:rFonts w:cs="Arial"/>
                <w:snapToGrid/>
                <w:lang w:val="en-US"/>
              </w:rPr>
              <w:t xml:space="preserve"> shall ensure that Subcontractors do not specify for use or use any goods, products, materials or substances which, at the time of specification </w:t>
            </w:r>
          </w:p>
          <w:p w14:paraId="099EEBF7" w14:textId="77777777" w:rsidR="00DC6199" w:rsidRPr="00374D1F" w:rsidRDefault="00DC6199" w:rsidP="00D20C73">
            <w:pPr>
              <w:numPr>
                <w:ilvl w:val="0"/>
                <w:numId w:val="103"/>
              </w:numPr>
              <w:spacing w:after="240" w:line="300" w:lineRule="auto"/>
              <w:ind w:left="2551" w:hanging="782"/>
              <w:rPr>
                <w:rFonts w:cs="Arial"/>
                <w:snapToGrid/>
              </w:rPr>
            </w:pPr>
            <w:r w:rsidRPr="00374D1F">
              <w:rPr>
                <w:rFonts w:cs="Arial"/>
                <w:snapToGrid/>
              </w:rPr>
              <w:t xml:space="preserve">are not approved or not recommended or </w:t>
            </w:r>
          </w:p>
          <w:p w14:paraId="30CF0CEB" w14:textId="4FC9A2AB" w:rsidR="00DC6199" w:rsidRPr="00374D1F" w:rsidRDefault="00E73129" w:rsidP="00D20C73">
            <w:pPr>
              <w:pStyle w:val="ListParagraph"/>
              <w:numPr>
                <w:ilvl w:val="0"/>
                <w:numId w:val="103"/>
              </w:numPr>
              <w:ind w:left="2551" w:hanging="782"/>
              <w:rPr>
                <w:rFonts w:cs="Arial"/>
              </w:rPr>
            </w:pPr>
            <w:r w:rsidRPr="00374D1F">
              <w:rPr>
                <w:rFonts w:cs="Arial"/>
              </w:rPr>
              <w:t>are identified as being D</w:t>
            </w:r>
            <w:r w:rsidR="00DC6199" w:rsidRPr="00374D1F">
              <w:rPr>
                <w:rFonts w:cs="Arial"/>
              </w:rPr>
              <w:t>eleterious in the particular circumstances in which they are specified for use or</w:t>
            </w:r>
          </w:p>
          <w:p w14:paraId="122F50F7" w14:textId="28DCB74F" w:rsidR="00DC6199" w:rsidRPr="00374D1F" w:rsidRDefault="00DC6199" w:rsidP="00D20C73">
            <w:pPr>
              <w:numPr>
                <w:ilvl w:val="0"/>
                <w:numId w:val="85"/>
              </w:numPr>
              <w:spacing w:after="240" w:line="300" w:lineRule="auto"/>
              <w:ind w:left="2553" w:hanging="784"/>
              <w:jc w:val="left"/>
              <w:rPr>
                <w:rFonts w:cs="Arial"/>
                <w:snapToGrid/>
              </w:rPr>
            </w:pPr>
            <w:r w:rsidRPr="00374D1F">
              <w:rPr>
                <w:rFonts w:cs="Arial"/>
                <w:snapToGrid/>
              </w:rPr>
              <w:t xml:space="preserve">would not be specified or used by a contractor </w:t>
            </w:r>
            <w:r w:rsidR="00320911">
              <w:rPr>
                <w:rFonts w:cs="Arial"/>
                <w:snapToGrid/>
              </w:rPr>
              <w:t>acting reasonably.</w:t>
            </w:r>
            <w:r w:rsidRPr="00374D1F">
              <w:rPr>
                <w:rFonts w:cs="Arial"/>
                <w:snapToGrid/>
              </w:rPr>
              <w:t xml:space="preserve">  </w:t>
            </w:r>
          </w:p>
          <w:p w14:paraId="3C41D30C" w14:textId="476BFD93" w:rsidR="00B722B2" w:rsidRPr="00374D1F" w:rsidRDefault="00DC6199" w:rsidP="00D20C73">
            <w:pPr>
              <w:spacing w:after="240" w:line="300" w:lineRule="auto"/>
              <w:ind w:left="1769"/>
              <w:rPr>
                <w:rFonts w:cs="Arial"/>
                <w:snapToGrid/>
              </w:rPr>
            </w:pPr>
            <w:r w:rsidRPr="00374D1F">
              <w:rPr>
                <w:rFonts w:cs="Arial"/>
                <w:snapToGrid/>
              </w:rPr>
              <w:t xml:space="preserve">If the </w:t>
            </w:r>
            <w:r w:rsidRPr="00374D1F">
              <w:rPr>
                <w:rFonts w:cs="Arial"/>
                <w:i/>
                <w:iCs/>
                <w:snapToGrid/>
              </w:rPr>
              <w:t>Contractor</w:t>
            </w:r>
            <w:r w:rsidRPr="00374D1F">
              <w:rPr>
                <w:rFonts w:cs="Arial"/>
                <w:snapToGrid/>
              </w:rPr>
              <w:t xml:space="preserve"> becomes aware that any such materials are being used or specified for use the </w:t>
            </w:r>
            <w:r w:rsidRPr="00374D1F">
              <w:rPr>
                <w:rFonts w:cs="Arial"/>
                <w:i/>
                <w:iCs/>
                <w:snapToGrid/>
              </w:rPr>
              <w:t>Contractor</w:t>
            </w:r>
            <w:r w:rsidRPr="00374D1F">
              <w:rPr>
                <w:rFonts w:cs="Arial"/>
                <w:snapToGrid/>
              </w:rPr>
              <w:t xml:space="preserve"> will forthwith notify the </w:t>
            </w:r>
            <w:r w:rsidRPr="00374D1F">
              <w:rPr>
                <w:rFonts w:cs="Arial"/>
                <w:i/>
                <w:iCs/>
                <w:snapToGrid/>
              </w:rPr>
              <w:t>Client</w:t>
            </w:r>
            <w:r w:rsidRPr="00374D1F">
              <w:rPr>
                <w:rFonts w:cs="Arial"/>
                <w:snapToGrid/>
              </w:rPr>
              <w:t xml:space="preserve"> in writing.</w:t>
            </w:r>
            <w:r w:rsidR="006760E4">
              <w:rPr>
                <w:rFonts w:cs="Arial"/>
                <w:snapToGrid/>
              </w:rPr>
              <w:t>"</w:t>
            </w:r>
          </w:p>
        </w:tc>
      </w:tr>
      <w:tr w:rsidR="00A962A0" w:rsidRPr="00DC6199" w14:paraId="7BD1D819" w14:textId="77777777" w:rsidTr="0A24845C">
        <w:trPr>
          <w:gridAfter w:val="1"/>
          <w:wAfter w:w="27" w:type="dxa"/>
          <w:cantSplit/>
        </w:trPr>
        <w:tc>
          <w:tcPr>
            <w:tcW w:w="2260" w:type="dxa"/>
          </w:tcPr>
          <w:p w14:paraId="7D4C4AE8" w14:textId="6F58F3E0" w:rsidR="00A962A0" w:rsidRPr="00374D1F" w:rsidRDefault="00A962A0" w:rsidP="00D20C73">
            <w:pPr>
              <w:spacing w:after="240" w:line="300" w:lineRule="auto"/>
              <w:jc w:val="left"/>
              <w:rPr>
                <w:rFonts w:cs="Arial"/>
                <w:b/>
                <w:snapToGrid/>
              </w:rPr>
            </w:pPr>
            <w:r>
              <w:rPr>
                <w:rFonts w:cs="Arial"/>
                <w:b/>
                <w:snapToGrid/>
              </w:rPr>
              <w:t>Z10.3</w:t>
            </w:r>
          </w:p>
        </w:tc>
        <w:tc>
          <w:tcPr>
            <w:tcW w:w="7634" w:type="dxa"/>
            <w:gridSpan w:val="2"/>
          </w:tcPr>
          <w:p w14:paraId="790AC089" w14:textId="77777777" w:rsidR="005063E3" w:rsidRDefault="005063E3" w:rsidP="005063E3">
            <w:pPr>
              <w:spacing w:after="240" w:line="300" w:lineRule="auto"/>
              <w:ind w:left="567" w:hanging="567"/>
              <w:rPr>
                <w:rFonts w:cs="Arial"/>
                <w:snapToGrid/>
                <w:lang w:val="en-US"/>
              </w:rPr>
            </w:pPr>
            <w:r>
              <w:rPr>
                <w:rFonts w:cs="Arial"/>
                <w:snapToGrid/>
                <w:lang w:val="en-US"/>
              </w:rPr>
              <w:t xml:space="preserve">Delete </w:t>
            </w:r>
            <w:r w:rsidRPr="00957CAB">
              <w:rPr>
                <w:rFonts w:cs="Arial"/>
                <w:b/>
                <w:bCs/>
                <w:snapToGrid/>
                <w:lang w:val="en-US"/>
              </w:rPr>
              <w:t>clause 20.4</w:t>
            </w:r>
            <w:r>
              <w:rPr>
                <w:rFonts w:cs="Arial"/>
                <w:snapToGrid/>
                <w:lang w:val="en-US"/>
              </w:rPr>
              <w:t xml:space="preserve"> and replace with the following;</w:t>
            </w:r>
          </w:p>
          <w:p w14:paraId="72E2A49C" w14:textId="3E017186" w:rsidR="004B31A2" w:rsidRPr="00374D1F" w:rsidRDefault="005063E3" w:rsidP="00D20C73">
            <w:pPr>
              <w:spacing w:after="240" w:line="300" w:lineRule="auto"/>
              <w:ind w:left="567" w:hanging="567"/>
              <w:rPr>
                <w:rFonts w:cs="Arial"/>
                <w:snapToGrid/>
                <w:lang w:val="en-US"/>
              </w:rPr>
            </w:pPr>
            <w:r>
              <w:rPr>
                <w:rFonts w:cs="Arial"/>
                <w:snapToGrid/>
                <w:lang w:val="en-US"/>
              </w:rPr>
              <w:t>"20.4</w:t>
            </w:r>
            <w:r>
              <w:rPr>
                <w:rFonts w:cs="Arial"/>
                <w:snapToGrid/>
                <w:lang w:val="en-US"/>
              </w:rPr>
              <w:tab/>
            </w:r>
            <w:r w:rsidRPr="00EB3281">
              <w:rPr>
                <w:rFonts w:cs="Arial"/>
                <w:snapToGrid/>
                <w:lang w:val="en-US"/>
              </w:rPr>
              <w:t xml:space="preserve">The </w:t>
            </w:r>
            <w:r w:rsidRPr="00957CAB">
              <w:rPr>
                <w:rFonts w:cs="Arial"/>
                <w:i/>
                <w:iCs/>
                <w:snapToGrid/>
                <w:lang w:val="en-US"/>
              </w:rPr>
              <w:t>Contractor</w:t>
            </w:r>
            <w:r w:rsidRPr="00EB3281">
              <w:rPr>
                <w:rFonts w:cs="Arial"/>
                <w:snapToGrid/>
                <w:lang w:val="en-US"/>
              </w:rPr>
              <w:t xml:space="preserve"> prepares forecasts of the total Defined Cost for the whole of the</w:t>
            </w:r>
            <w:r>
              <w:rPr>
                <w:rFonts w:cs="Arial"/>
                <w:snapToGrid/>
                <w:lang w:val="en-US"/>
              </w:rPr>
              <w:t xml:space="preserve"> </w:t>
            </w:r>
            <w:r w:rsidRPr="00EB3281">
              <w:rPr>
                <w:rFonts w:cs="Arial"/>
                <w:snapToGrid/>
                <w:lang w:val="en-US"/>
              </w:rPr>
              <w:t xml:space="preserve">works in consultation with the </w:t>
            </w:r>
            <w:r w:rsidRPr="00957CAB">
              <w:rPr>
                <w:rFonts w:cs="Arial"/>
                <w:i/>
                <w:iCs/>
                <w:snapToGrid/>
                <w:lang w:val="en-US"/>
              </w:rPr>
              <w:t>Project Manager</w:t>
            </w:r>
            <w:r w:rsidRPr="00EB3281">
              <w:rPr>
                <w:rFonts w:cs="Arial"/>
                <w:snapToGrid/>
                <w:lang w:val="en-US"/>
              </w:rPr>
              <w:t xml:space="preserve"> and submits them to the </w:t>
            </w:r>
            <w:r w:rsidRPr="00957CAB">
              <w:rPr>
                <w:rFonts w:cs="Arial"/>
                <w:i/>
                <w:iCs/>
                <w:snapToGrid/>
                <w:lang w:val="en-US"/>
              </w:rPr>
              <w:t>Project Manager</w:t>
            </w:r>
            <w:r>
              <w:rPr>
                <w:rFonts w:cs="Arial"/>
                <w:snapToGrid/>
                <w:lang w:val="en-US"/>
              </w:rPr>
              <w:t xml:space="preserve"> in the form of forecast set out in the Scope.</w:t>
            </w:r>
            <w:r w:rsidRPr="00EB3281">
              <w:rPr>
                <w:rFonts w:cs="Arial"/>
                <w:snapToGrid/>
                <w:lang w:val="en-US"/>
              </w:rPr>
              <w:t xml:space="preserve"> Forecasts are prepared </w:t>
            </w:r>
            <w:r>
              <w:rPr>
                <w:rFonts w:cs="Arial"/>
                <w:snapToGrid/>
                <w:lang w:val="en-US"/>
              </w:rPr>
              <w:t xml:space="preserve">in line with </w:t>
            </w:r>
            <w:r>
              <w:rPr>
                <w:rFonts w:cs="Arial"/>
              </w:rPr>
              <w:t xml:space="preserve">the </w:t>
            </w:r>
            <w:r w:rsidRPr="00957CAB">
              <w:rPr>
                <w:rFonts w:cs="Arial"/>
                <w:i/>
                <w:iCs/>
              </w:rPr>
              <w:t>financial reporting calendar</w:t>
            </w:r>
            <w:r w:rsidRPr="00EB3281">
              <w:rPr>
                <w:rFonts w:cs="Arial"/>
                <w:snapToGrid/>
                <w:lang w:val="en-US"/>
              </w:rPr>
              <w:t xml:space="preserve"> from</w:t>
            </w:r>
            <w:r>
              <w:rPr>
                <w:rFonts w:cs="Arial"/>
                <w:snapToGrid/>
                <w:lang w:val="en-US"/>
              </w:rPr>
              <w:t xml:space="preserve"> </w:t>
            </w:r>
            <w:r w:rsidRPr="00EB3281">
              <w:rPr>
                <w:rFonts w:cs="Arial"/>
                <w:snapToGrid/>
                <w:lang w:val="en-US"/>
              </w:rPr>
              <w:t>the starting date until Completion of the whole of the works. An explanation of</w:t>
            </w:r>
            <w:r>
              <w:rPr>
                <w:rFonts w:cs="Arial"/>
                <w:snapToGrid/>
                <w:lang w:val="en-US"/>
              </w:rPr>
              <w:t xml:space="preserve"> </w:t>
            </w:r>
            <w:r w:rsidRPr="00EB3281">
              <w:rPr>
                <w:rFonts w:cs="Arial"/>
                <w:snapToGrid/>
                <w:lang w:val="en-US"/>
              </w:rPr>
              <w:t>the changes made since the previous forecast is submitted with each forecast</w:t>
            </w:r>
            <w:r>
              <w:rPr>
                <w:rFonts w:cs="Arial"/>
                <w:snapToGrid/>
                <w:lang w:val="en-US"/>
              </w:rPr>
              <w:t>.”</w:t>
            </w:r>
          </w:p>
        </w:tc>
      </w:tr>
      <w:tr w:rsidR="00DC6199" w:rsidRPr="00DC6199" w14:paraId="2761C701" w14:textId="77777777" w:rsidTr="0A24845C">
        <w:trPr>
          <w:gridAfter w:val="1"/>
          <w:wAfter w:w="27" w:type="dxa"/>
        </w:trPr>
        <w:tc>
          <w:tcPr>
            <w:tcW w:w="2260" w:type="dxa"/>
          </w:tcPr>
          <w:p w14:paraId="49870A82" w14:textId="1BC04E26" w:rsidR="00DC6199" w:rsidRPr="00374D1F" w:rsidRDefault="00F6272A" w:rsidP="00D20C73">
            <w:pPr>
              <w:spacing w:after="240" w:line="300" w:lineRule="auto"/>
              <w:jc w:val="left"/>
              <w:rPr>
                <w:rFonts w:cs="Arial"/>
                <w:b/>
                <w:snapToGrid/>
              </w:rPr>
            </w:pPr>
            <w:r>
              <w:rPr>
                <w:rFonts w:cs="Arial"/>
                <w:b/>
                <w:snapToGrid/>
              </w:rPr>
              <w:lastRenderedPageBreak/>
              <w:t>Z.11</w:t>
            </w:r>
          </w:p>
        </w:tc>
        <w:tc>
          <w:tcPr>
            <w:tcW w:w="7634" w:type="dxa"/>
            <w:gridSpan w:val="2"/>
          </w:tcPr>
          <w:p w14:paraId="5CAB0167" w14:textId="77777777" w:rsidR="00DC6199" w:rsidRPr="00374D1F" w:rsidRDefault="00DC6199" w:rsidP="00D20C73">
            <w:pPr>
              <w:spacing w:after="240" w:line="300" w:lineRule="auto"/>
              <w:rPr>
                <w:rFonts w:cs="Arial"/>
                <w:b/>
                <w:snapToGrid/>
                <w:lang w:val="en-US"/>
              </w:rPr>
            </w:pPr>
            <w:r w:rsidRPr="00374D1F">
              <w:rPr>
                <w:rFonts w:cs="Arial"/>
                <w:b/>
                <w:snapToGrid/>
                <w:lang w:val="en-US"/>
              </w:rPr>
              <w:t xml:space="preserve">Working with the </w:t>
            </w:r>
            <w:r w:rsidRPr="00374D1F">
              <w:rPr>
                <w:rFonts w:cs="Arial"/>
                <w:b/>
                <w:i/>
                <w:snapToGrid/>
                <w:lang w:val="en-US"/>
              </w:rPr>
              <w:t>Client</w:t>
            </w:r>
            <w:r w:rsidRPr="00374D1F">
              <w:rPr>
                <w:rFonts w:cs="Arial"/>
                <w:b/>
                <w:snapToGrid/>
                <w:lang w:val="en-US"/>
              </w:rPr>
              <w:t xml:space="preserve"> and Others</w:t>
            </w:r>
          </w:p>
        </w:tc>
      </w:tr>
      <w:tr w:rsidR="00DC6199" w:rsidRPr="00DC6199" w14:paraId="7AC6FCA5" w14:textId="77777777" w:rsidTr="0A24845C">
        <w:trPr>
          <w:gridAfter w:val="1"/>
          <w:wAfter w:w="27" w:type="dxa"/>
        </w:trPr>
        <w:tc>
          <w:tcPr>
            <w:tcW w:w="2260" w:type="dxa"/>
          </w:tcPr>
          <w:p w14:paraId="6D1C2B21" w14:textId="23DD6146" w:rsidR="00DC6199" w:rsidRPr="00374D1F" w:rsidRDefault="00DC6199" w:rsidP="00D20C73">
            <w:pPr>
              <w:spacing w:after="240" w:line="300" w:lineRule="auto"/>
              <w:jc w:val="left"/>
              <w:rPr>
                <w:rFonts w:cs="Arial"/>
                <w:b/>
                <w:snapToGrid/>
              </w:rPr>
            </w:pPr>
            <w:r w:rsidRPr="00374D1F">
              <w:rPr>
                <w:rFonts w:cs="Arial"/>
                <w:b/>
                <w:snapToGrid/>
              </w:rPr>
              <w:t>Z.1</w:t>
            </w:r>
            <w:r w:rsidR="00F6272A">
              <w:rPr>
                <w:rFonts w:cs="Arial"/>
                <w:b/>
                <w:snapToGrid/>
              </w:rPr>
              <w:t>1</w:t>
            </w:r>
            <w:r w:rsidRPr="00374D1F">
              <w:rPr>
                <w:rFonts w:cs="Arial"/>
                <w:b/>
                <w:snapToGrid/>
              </w:rPr>
              <w:t>.1</w:t>
            </w:r>
          </w:p>
        </w:tc>
        <w:tc>
          <w:tcPr>
            <w:tcW w:w="7634" w:type="dxa"/>
            <w:gridSpan w:val="2"/>
          </w:tcPr>
          <w:p w14:paraId="26A3F3A6" w14:textId="27AC5037" w:rsidR="00DC6199" w:rsidRPr="00294058" w:rsidRDefault="00017C89" w:rsidP="00D20C73">
            <w:pPr>
              <w:spacing w:after="240" w:line="300" w:lineRule="auto"/>
              <w:rPr>
                <w:rFonts w:cs="Arial"/>
                <w:b/>
                <w:snapToGrid/>
                <w:lang w:val="en-US"/>
              </w:rPr>
            </w:pPr>
            <w:r>
              <w:rPr>
                <w:rFonts w:cs="Arial"/>
                <w:b/>
                <w:snapToGrid/>
                <w:lang w:val="en-US"/>
              </w:rPr>
              <w:t xml:space="preserve"> NOT USED</w:t>
            </w:r>
          </w:p>
        </w:tc>
      </w:tr>
      <w:tr w:rsidR="00DC6199" w:rsidRPr="00DC6199" w14:paraId="4001D13D" w14:textId="77777777" w:rsidTr="0A24845C">
        <w:trPr>
          <w:gridAfter w:val="1"/>
          <w:wAfter w:w="27" w:type="dxa"/>
        </w:trPr>
        <w:tc>
          <w:tcPr>
            <w:tcW w:w="2260" w:type="dxa"/>
          </w:tcPr>
          <w:p w14:paraId="2F6A5922" w14:textId="5DD67BAF" w:rsidR="00DC6199" w:rsidRPr="00374D1F" w:rsidRDefault="00DC6199" w:rsidP="00D20C73">
            <w:pPr>
              <w:spacing w:after="240" w:line="300" w:lineRule="auto"/>
              <w:jc w:val="left"/>
              <w:rPr>
                <w:rFonts w:cs="Arial"/>
                <w:b/>
                <w:snapToGrid/>
              </w:rPr>
            </w:pPr>
            <w:r w:rsidRPr="00374D1F">
              <w:rPr>
                <w:rFonts w:cs="Arial"/>
                <w:b/>
                <w:snapToGrid/>
              </w:rPr>
              <w:t>Z.1</w:t>
            </w:r>
            <w:r w:rsidR="00F6272A">
              <w:rPr>
                <w:rFonts w:cs="Arial"/>
                <w:b/>
                <w:snapToGrid/>
              </w:rPr>
              <w:t>2</w:t>
            </w:r>
          </w:p>
        </w:tc>
        <w:tc>
          <w:tcPr>
            <w:tcW w:w="7634" w:type="dxa"/>
            <w:gridSpan w:val="2"/>
          </w:tcPr>
          <w:p w14:paraId="1DEA4911" w14:textId="77777777" w:rsidR="00DC6199" w:rsidRPr="00374D1F" w:rsidRDefault="00DC6199" w:rsidP="00D20C73">
            <w:pPr>
              <w:widowControl w:val="0"/>
              <w:spacing w:after="240" w:line="300" w:lineRule="auto"/>
              <w:rPr>
                <w:rFonts w:cs="Arial"/>
                <w:b/>
                <w:bCs/>
                <w:snapToGrid/>
              </w:rPr>
            </w:pPr>
            <w:r w:rsidRPr="00374D1F">
              <w:rPr>
                <w:rFonts w:cs="Arial"/>
                <w:b/>
                <w:bCs/>
                <w:snapToGrid/>
              </w:rPr>
              <w:t>Subcontracting</w:t>
            </w:r>
          </w:p>
        </w:tc>
      </w:tr>
      <w:tr w:rsidR="00DC6199" w:rsidRPr="00DC6199" w14:paraId="0069205E" w14:textId="77777777" w:rsidTr="0A24845C">
        <w:trPr>
          <w:gridAfter w:val="1"/>
          <w:wAfter w:w="27" w:type="dxa"/>
        </w:trPr>
        <w:tc>
          <w:tcPr>
            <w:tcW w:w="2260" w:type="dxa"/>
          </w:tcPr>
          <w:p w14:paraId="20C4F69E" w14:textId="103F2F38" w:rsidR="00DC6199" w:rsidRPr="00374D1F" w:rsidRDefault="00DC6199" w:rsidP="00D20C73">
            <w:pPr>
              <w:spacing w:after="240" w:line="300" w:lineRule="auto"/>
              <w:jc w:val="left"/>
              <w:rPr>
                <w:rFonts w:cs="Arial"/>
                <w:b/>
                <w:snapToGrid/>
              </w:rPr>
            </w:pPr>
            <w:r w:rsidRPr="00374D1F">
              <w:rPr>
                <w:rFonts w:cs="Arial"/>
                <w:b/>
                <w:snapToGrid/>
              </w:rPr>
              <w:t>Z.1</w:t>
            </w:r>
            <w:r w:rsidR="00F6272A">
              <w:rPr>
                <w:rFonts w:cs="Arial"/>
                <w:b/>
                <w:snapToGrid/>
              </w:rPr>
              <w:t>2</w:t>
            </w:r>
            <w:r w:rsidRPr="00374D1F">
              <w:rPr>
                <w:rFonts w:cs="Arial"/>
                <w:b/>
                <w:snapToGrid/>
              </w:rPr>
              <w:t>.1</w:t>
            </w:r>
          </w:p>
        </w:tc>
        <w:tc>
          <w:tcPr>
            <w:tcW w:w="7634" w:type="dxa"/>
            <w:gridSpan w:val="2"/>
          </w:tcPr>
          <w:p w14:paraId="3F35BCA0" w14:textId="77777777" w:rsidR="00DC6199" w:rsidRPr="00374D1F" w:rsidRDefault="00DC6199" w:rsidP="00D20C73">
            <w:pPr>
              <w:spacing w:after="240" w:line="300" w:lineRule="auto"/>
              <w:rPr>
                <w:rFonts w:cs="Arial"/>
                <w:snapToGrid/>
              </w:rPr>
            </w:pPr>
            <w:r w:rsidRPr="00374D1F">
              <w:rPr>
                <w:rFonts w:cs="Arial"/>
                <w:snapToGrid/>
              </w:rPr>
              <w:t xml:space="preserve">Delete </w:t>
            </w:r>
            <w:r w:rsidRPr="00374D1F">
              <w:rPr>
                <w:rFonts w:cs="Arial"/>
                <w:b/>
                <w:snapToGrid/>
              </w:rPr>
              <w:t>clause 26.2</w:t>
            </w:r>
            <w:r w:rsidRPr="00374D1F">
              <w:rPr>
                <w:rFonts w:cs="Arial"/>
                <w:snapToGrid/>
              </w:rPr>
              <w:t xml:space="preserve"> and replace as follows:</w:t>
            </w:r>
          </w:p>
          <w:p w14:paraId="0B922CEE" w14:textId="0B995DC2" w:rsidR="00DC6199" w:rsidRPr="00374D1F" w:rsidRDefault="006760E4" w:rsidP="00D20C73">
            <w:pPr>
              <w:widowControl w:val="0"/>
              <w:spacing w:after="240" w:line="300" w:lineRule="auto"/>
              <w:ind w:left="1702" w:hanging="1702"/>
              <w:rPr>
                <w:rFonts w:cs="Arial"/>
                <w:bCs/>
                <w:snapToGrid/>
              </w:rPr>
            </w:pPr>
            <w:r>
              <w:rPr>
                <w:rFonts w:cs="Arial"/>
                <w:bCs/>
                <w:snapToGrid/>
              </w:rPr>
              <w:t>"</w:t>
            </w:r>
            <w:r w:rsidR="00DC6199" w:rsidRPr="00374D1F">
              <w:rPr>
                <w:rFonts w:cs="Arial"/>
                <w:bCs/>
                <w:snapToGrid/>
              </w:rPr>
              <w:t>26.2</w:t>
            </w:r>
            <w:r w:rsidR="00DC6199" w:rsidRPr="00374D1F">
              <w:rPr>
                <w:rFonts w:cs="Arial"/>
                <w:bCs/>
                <w:snapToGrid/>
              </w:rPr>
              <w:tab/>
              <w:t xml:space="preserve">The </w:t>
            </w:r>
            <w:r w:rsidR="00DC6199" w:rsidRPr="00374D1F">
              <w:rPr>
                <w:rFonts w:cs="Arial"/>
                <w:bCs/>
                <w:i/>
                <w:iCs/>
                <w:snapToGrid/>
              </w:rPr>
              <w:t>Contractor</w:t>
            </w:r>
            <w:r w:rsidR="00DC6199" w:rsidRPr="00374D1F">
              <w:rPr>
                <w:rFonts w:cs="Arial"/>
                <w:bCs/>
                <w:iCs/>
                <w:snapToGrid/>
              </w:rPr>
              <w:t xml:space="preserve"> </w:t>
            </w:r>
            <w:r w:rsidR="00DC6199" w:rsidRPr="00374D1F">
              <w:rPr>
                <w:rFonts w:cs="Arial"/>
                <w:bCs/>
                <w:snapToGrid/>
              </w:rPr>
              <w:t xml:space="preserve">submits the name of each proposed Subcontractor to the </w:t>
            </w:r>
            <w:r w:rsidR="00DC6199" w:rsidRPr="00374D1F">
              <w:rPr>
                <w:rFonts w:cs="Arial"/>
                <w:bCs/>
                <w:i/>
                <w:iCs/>
                <w:snapToGrid/>
              </w:rPr>
              <w:t>Project Manager</w:t>
            </w:r>
            <w:r w:rsidR="00DC6199" w:rsidRPr="00374D1F">
              <w:rPr>
                <w:rFonts w:cs="Arial"/>
                <w:bCs/>
                <w:snapToGrid/>
              </w:rPr>
              <w:t xml:space="preserve"> for acceptance</w:t>
            </w:r>
            <w:r w:rsidR="00624680" w:rsidRPr="00374D1F">
              <w:rPr>
                <w:rFonts w:cs="Arial"/>
                <w:bCs/>
                <w:snapToGrid/>
              </w:rPr>
              <w:t xml:space="preserve"> in accordance with the Subcontractor Approval Form attached at </w:t>
            </w:r>
            <w:r w:rsidR="008D528C">
              <w:rPr>
                <w:rFonts w:cs="Arial"/>
                <w:bCs/>
                <w:snapToGrid/>
              </w:rPr>
              <w:t>Appendix 12.</w:t>
            </w:r>
            <w:r w:rsidR="00624680" w:rsidRPr="00374D1F">
              <w:rPr>
                <w:rFonts w:cs="Arial"/>
                <w:bCs/>
                <w:snapToGrid/>
              </w:rPr>
              <w:t xml:space="preserve"> </w:t>
            </w:r>
            <w:bookmarkStart w:id="32" w:name="_9kMHG5YVt7DA9II"/>
            <w:r w:rsidR="00624680" w:rsidRPr="00374D1F">
              <w:rPr>
                <w:rFonts w:cs="Arial"/>
                <w:bCs/>
                <w:snapToGrid/>
              </w:rPr>
              <w:t>[</w:t>
            </w:r>
            <w:bookmarkEnd w:id="32"/>
            <w:r w:rsidR="00DC6199" w:rsidRPr="00374D1F">
              <w:rPr>
                <w:rFonts w:cs="Arial"/>
                <w:bCs/>
                <w:snapToGrid/>
              </w:rPr>
              <w:t xml:space="preserve">A reason for not accepting the Subcontractor is that </w:t>
            </w:r>
          </w:p>
          <w:p w14:paraId="01D26208" w14:textId="77777777" w:rsidR="00DC6199" w:rsidRPr="00374D1F" w:rsidRDefault="00DC6199" w:rsidP="00D20C73">
            <w:pPr>
              <w:widowControl w:val="0"/>
              <w:numPr>
                <w:ilvl w:val="0"/>
                <w:numId w:val="86"/>
              </w:numPr>
              <w:spacing w:after="240" w:line="300" w:lineRule="auto"/>
              <w:ind w:left="2553" w:hanging="775"/>
              <w:rPr>
                <w:rFonts w:cs="Arial"/>
                <w:bCs/>
                <w:snapToGrid/>
              </w:rPr>
            </w:pPr>
            <w:r w:rsidRPr="00374D1F">
              <w:rPr>
                <w:rFonts w:cs="Arial"/>
                <w:bCs/>
                <w:snapToGrid/>
              </w:rPr>
              <w:t xml:space="preserve">the appointment will not allow the </w:t>
            </w:r>
            <w:r w:rsidRPr="00374D1F">
              <w:rPr>
                <w:rFonts w:cs="Arial"/>
                <w:bCs/>
                <w:i/>
                <w:iCs/>
                <w:snapToGrid/>
              </w:rPr>
              <w:t xml:space="preserve">Contractor </w:t>
            </w:r>
            <w:r w:rsidRPr="00374D1F">
              <w:rPr>
                <w:rFonts w:cs="Arial"/>
                <w:bCs/>
                <w:snapToGrid/>
              </w:rPr>
              <w:t xml:space="preserve">to Provide the Works or </w:t>
            </w:r>
          </w:p>
          <w:p w14:paraId="7F078FE3" w14:textId="77777777" w:rsidR="00DC6199" w:rsidRPr="00374D1F" w:rsidRDefault="00DC6199" w:rsidP="00D20C73">
            <w:pPr>
              <w:widowControl w:val="0"/>
              <w:numPr>
                <w:ilvl w:val="0"/>
                <w:numId w:val="86"/>
              </w:numPr>
              <w:spacing w:after="240" w:line="300" w:lineRule="auto"/>
              <w:ind w:left="2553" w:hanging="775"/>
              <w:rPr>
                <w:rFonts w:cs="Arial"/>
                <w:bCs/>
                <w:snapToGrid/>
              </w:rPr>
            </w:pPr>
            <w:r w:rsidRPr="00374D1F">
              <w:rPr>
                <w:rFonts w:cs="Arial"/>
                <w:bCs/>
                <w:snapToGrid/>
              </w:rPr>
              <w:t xml:space="preserve">the </w:t>
            </w:r>
            <w:r w:rsidRPr="00374D1F">
              <w:rPr>
                <w:rFonts w:cs="Arial"/>
                <w:bCs/>
                <w:i/>
                <w:iCs/>
                <w:snapToGrid/>
              </w:rPr>
              <w:t>Client</w:t>
            </w:r>
            <w:r w:rsidRPr="00374D1F">
              <w:rPr>
                <w:rFonts w:cs="Arial"/>
                <w:bCs/>
                <w:snapToGrid/>
              </w:rPr>
              <w:t xml:space="preserve"> is concerned (on reasonable grounds) about</w:t>
            </w:r>
          </w:p>
          <w:p w14:paraId="60280681" w14:textId="77777777" w:rsidR="00DC6199" w:rsidRPr="00374D1F" w:rsidRDefault="00DC6199" w:rsidP="00D20C73">
            <w:pPr>
              <w:widowControl w:val="0"/>
              <w:numPr>
                <w:ilvl w:val="0"/>
                <w:numId w:val="86"/>
              </w:numPr>
              <w:spacing w:after="240" w:line="300" w:lineRule="auto"/>
              <w:ind w:left="2553" w:hanging="784"/>
              <w:rPr>
                <w:rFonts w:cs="Arial"/>
                <w:bCs/>
                <w:snapToGrid/>
              </w:rPr>
            </w:pPr>
            <w:r w:rsidRPr="00374D1F">
              <w:rPr>
                <w:rFonts w:cs="Arial"/>
                <w:bCs/>
                <w:snapToGrid/>
              </w:rPr>
              <w:t>the financial standing or expertise or experience or insurance cover of the proposed Subcontractor or</w:t>
            </w:r>
          </w:p>
          <w:p w14:paraId="7A8E6A30" w14:textId="77777777" w:rsidR="00DC6199" w:rsidRPr="00374D1F" w:rsidRDefault="00DC6199" w:rsidP="00D20C73">
            <w:pPr>
              <w:widowControl w:val="0"/>
              <w:numPr>
                <w:ilvl w:val="0"/>
                <w:numId w:val="86"/>
              </w:numPr>
              <w:spacing w:after="240" w:line="300" w:lineRule="auto"/>
              <w:ind w:left="2553" w:hanging="784"/>
              <w:rPr>
                <w:rFonts w:cs="Arial"/>
                <w:bCs/>
                <w:snapToGrid/>
              </w:rPr>
            </w:pPr>
            <w:r w:rsidRPr="00374D1F">
              <w:rPr>
                <w:rFonts w:cs="Arial"/>
                <w:bCs/>
                <w:snapToGrid/>
              </w:rPr>
              <w:t xml:space="preserve">any breach of contract, negligence, late, incomplete or defective services or failure to rectify the same by the proposed Subcontractor in relation to any work previously performed (whether as a consultant or subcontractor) for the </w:t>
            </w:r>
            <w:r w:rsidRPr="00374D1F">
              <w:rPr>
                <w:rFonts w:cs="Arial"/>
                <w:bCs/>
                <w:i/>
                <w:snapToGrid/>
              </w:rPr>
              <w:t>Client</w:t>
            </w:r>
            <w:r w:rsidRPr="00374D1F">
              <w:rPr>
                <w:rFonts w:cs="Arial"/>
                <w:bCs/>
                <w:snapToGrid/>
              </w:rPr>
              <w:t xml:space="preserve"> or</w:t>
            </w:r>
          </w:p>
          <w:p w14:paraId="448C9FC9" w14:textId="61676C23" w:rsidR="00DC6199" w:rsidRPr="00374D1F" w:rsidRDefault="00DC6199" w:rsidP="00D20C73">
            <w:pPr>
              <w:widowControl w:val="0"/>
              <w:numPr>
                <w:ilvl w:val="0"/>
                <w:numId w:val="86"/>
              </w:numPr>
              <w:spacing w:after="240" w:line="300" w:lineRule="auto"/>
              <w:ind w:left="2553" w:hanging="775"/>
              <w:rPr>
                <w:rFonts w:cs="Arial"/>
                <w:bCs/>
                <w:snapToGrid/>
              </w:rPr>
            </w:pPr>
            <w:r w:rsidRPr="00374D1F">
              <w:rPr>
                <w:rFonts w:cs="Arial"/>
                <w:bCs/>
                <w:snapToGrid/>
              </w:rPr>
              <w:t xml:space="preserve">the </w:t>
            </w:r>
            <w:r w:rsidRPr="00374D1F">
              <w:rPr>
                <w:rFonts w:cs="Arial"/>
                <w:bCs/>
                <w:i/>
                <w:iCs/>
                <w:snapToGrid/>
              </w:rPr>
              <w:t>Client</w:t>
            </w:r>
            <w:r w:rsidRPr="00374D1F">
              <w:rPr>
                <w:rFonts w:cs="Arial"/>
                <w:bCs/>
                <w:snapToGrid/>
              </w:rPr>
              <w:t xml:space="preserve"> requires a collateral warranty and the Subcontractor is unable to provide a collateral warranty to the </w:t>
            </w:r>
            <w:r w:rsidRPr="00374D1F">
              <w:rPr>
                <w:rFonts w:cs="Arial"/>
                <w:bCs/>
                <w:i/>
                <w:iCs/>
                <w:snapToGrid/>
              </w:rPr>
              <w:t>Client</w:t>
            </w:r>
            <w:r w:rsidRPr="00374D1F">
              <w:rPr>
                <w:rFonts w:cs="Arial"/>
                <w:bCs/>
                <w:snapToGrid/>
              </w:rPr>
              <w:t xml:space="preserve"> in a form which is acceptable to the </w:t>
            </w:r>
            <w:r w:rsidRPr="00374D1F">
              <w:rPr>
                <w:rFonts w:cs="Arial"/>
                <w:bCs/>
                <w:i/>
                <w:iCs/>
                <w:snapToGrid/>
              </w:rPr>
              <w:t>Client</w:t>
            </w:r>
            <w:r w:rsidRPr="00374D1F">
              <w:rPr>
                <w:rFonts w:cs="Arial"/>
                <w:bCs/>
                <w:snapToGrid/>
              </w:rPr>
              <w:t>.</w:t>
            </w:r>
            <w:bookmarkStart w:id="33" w:name="_9kMHG5YVt7DA9IK"/>
            <w:r w:rsidR="00624680" w:rsidRPr="00374D1F">
              <w:rPr>
                <w:rFonts w:cs="Arial"/>
                <w:bCs/>
                <w:snapToGrid/>
              </w:rPr>
              <w:t>]</w:t>
            </w:r>
            <w:bookmarkEnd w:id="33"/>
          </w:p>
          <w:p w14:paraId="61DAAEAB" w14:textId="77777777" w:rsidR="00DC6199" w:rsidRPr="00374D1F" w:rsidRDefault="00DC6199" w:rsidP="00D20C73">
            <w:pPr>
              <w:widowControl w:val="0"/>
              <w:spacing w:after="240" w:line="300" w:lineRule="auto"/>
              <w:ind w:left="1778"/>
              <w:rPr>
                <w:rFonts w:cs="Arial"/>
                <w:bCs/>
                <w:snapToGrid/>
              </w:rPr>
            </w:pPr>
            <w:r w:rsidRPr="00374D1F">
              <w:rPr>
                <w:rFonts w:cs="Arial"/>
                <w:bCs/>
                <w:snapToGrid/>
              </w:rPr>
              <w:t xml:space="preserve">The </w:t>
            </w:r>
            <w:r w:rsidRPr="00374D1F">
              <w:rPr>
                <w:rFonts w:cs="Arial"/>
                <w:bCs/>
                <w:i/>
                <w:iCs/>
                <w:snapToGrid/>
              </w:rPr>
              <w:t>Contractor</w:t>
            </w:r>
            <w:r w:rsidRPr="00374D1F">
              <w:rPr>
                <w:rFonts w:cs="Arial"/>
                <w:bCs/>
                <w:snapToGrid/>
              </w:rPr>
              <w:t xml:space="preserve"> does not appoint a proposed Subcontractor until the </w:t>
            </w:r>
            <w:r w:rsidRPr="00374D1F">
              <w:rPr>
                <w:rFonts w:cs="Arial"/>
                <w:bCs/>
                <w:i/>
                <w:snapToGrid/>
              </w:rPr>
              <w:t>Project Manager</w:t>
            </w:r>
            <w:r w:rsidRPr="00374D1F">
              <w:rPr>
                <w:rFonts w:cs="Arial"/>
                <w:bCs/>
                <w:snapToGrid/>
              </w:rPr>
              <w:t xml:space="preserve"> has</w:t>
            </w:r>
          </w:p>
          <w:p w14:paraId="1D6BCF5C" w14:textId="77777777" w:rsidR="00DC6199" w:rsidRPr="00374D1F" w:rsidRDefault="00DC6199" w:rsidP="00D20C73">
            <w:pPr>
              <w:widowControl w:val="0"/>
              <w:numPr>
                <w:ilvl w:val="0"/>
                <w:numId w:val="87"/>
              </w:numPr>
              <w:spacing w:after="240" w:line="300" w:lineRule="auto"/>
              <w:ind w:left="2553" w:hanging="775"/>
              <w:rPr>
                <w:rFonts w:cs="Arial"/>
                <w:bCs/>
                <w:snapToGrid/>
              </w:rPr>
            </w:pPr>
            <w:r w:rsidRPr="00374D1F">
              <w:rPr>
                <w:rFonts w:cs="Arial"/>
                <w:bCs/>
                <w:snapToGrid/>
              </w:rPr>
              <w:t xml:space="preserve">accepted such Subcontractor and, to the extent that these </w:t>
            </w:r>
            <w:r w:rsidRPr="00374D1F">
              <w:rPr>
                <w:rFonts w:cs="Arial"/>
                <w:bCs/>
                <w:i/>
                <w:snapToGrid/>
              </w:rPr>
              <w:t>conditions of contract</w:t>
            </w:r>
            <w:r w:rsidRPr="00374D1F">
              <w:rPr>
                <w:rFonts w:cs="Arial"/>
                <w:bCs/>
                <w:snapToGrid/>
              </w:rPr>
              <w:t xml:space="preserve"> require, </w:t>
            </w:r>
          </w:p>
          <w:p w14:paraId="4BFEABDA" w14:textId="77777777" w:rsidR="00DC6199" w:rsidRPr="00374D1F" w:rsidRDefault="00DC6199" w:rsidP="00D20C73">
            <w:pPr>
              <w:widowControl w:val="0"/>
              <w:numPr>
                <w:ilvl w:val="0"/>
                <w:numId w:val="87"/>
              </w:numPr>
              <w:spacing w:after="240" w:line="300" w:lineRule="auto"/>
              <w:ind w:left="2553" w:hanging="775"/>
              <w:jc w:val="left"/>
              <w:rPr>
                <w:rFonts w:cs="Arial"/>
                <w:b/>
                <w:bCs/>
                <w:snapToGrid/>
              </w:rPr>
            </w:pPr>
            <w:r w:rsidRPr="00374D1F">
              <w:rPr>
                <w:rFonts w:cs="Arial"/>
                <w:bCs/>
                <w:snapToGrid/>
              </w:rPr>
              <w:t>accepted the subcontract documents.</w:t>
            </w:r>
          </w:p>
          <w:p w14:paraId="0413A337" w14:textId="46EA0407" w:rsidR="00DC6199" w:rsidRPr="00374D1F" w:rsidRDefault="006E0DF2" w:rsidP="00D20C73">
            <w:pPr>
              <w:widowControl w:val="0"/>
              <w:spacing w:after="240" w:line="300" w:lineRule="auto"/>
              <w:ind w:left="1778"/>
              <w:rPr>
                <w:rFonts w:cs="Arial"/>
                <w:b/>
                <w:bCs/>
                <w:snapToGrid/>
              </w:rPr>
            </w:pPr>
            <w:r w:rsidRPr="00374D1F">
              <w:rPr>
                <w:rFonts w:cs="Arial"/>
                <w:bCs/>
                <w:snapToGrid/>
              </w:rPr>
              <w:t>t</w:t>
            </w:r>
            <w:r w:rsidR="00DC6199" w:rsidRPr="00374D1F">
              <w:rPr>
                <w:rFonts w:cs="Arial"/>
                <w:bCs/>
                <w:snapToGrid/>
              </w:rPr>
              <w:t xml:space="preserve">his clause 26.2 does not apply if the Subcontractor was approved by the </w:t>
            </w:r>
            <w:r w:rsidR="00DC6199" w:rsidRPr="00374D1F">
              <w:rPr>
                <w:rFonts w:cs="Arial"/>
                <w:bCs/>
                <w:i/>
                <w:snapToGrid/>
              </w:rPr>
              <w:t>Client</w:t>
            </w:r>
            <w:r w:rsidR="00DC6199" w:rsidRPr="00374D1F">
              <w:rPr>
                <w:rFonts w:cs="Arial"/>
                <w:bCs/>
                <w:snapToGrid/>
              </w:rPr>
              <w:t xml:space="preserve"> during the tender process that resulted in the selection of the </w:t>
            </w:r>
            <w:r w:rsidR="00DC6199" w:rsidRPr="00374D1F">
              <w:rPr>
                <w:rFonts w:cs="Arial"/>
                <w:bCs/>
                <w:i/>
                <w:snapToGrid/>
              </w:rPr>
              <w:t>Contractor</w:t>
            </w:r>
            <w:r w:rsidR="00DC6199" w:rsidRPr="00374D1F">
              <w:rPr>
                <w:rFonts w:cs="Arial"/>
                <w:bCs/>
                <w:snapToGrid/>
              </w:rPr>
              <w:t>.</w:t>
            </w:r>
            <w:bookmarkStart w:id="34" w:name="_9kMJI5YVt7DA9IJ"/>
            <w:bookmarkStart w:id="35" w:name="_9kMJI5YVt7DA9IL"/>
            <w:r w:rsidR="006760E4">
              <w:rPr>
                <w:rFonts w:cs="Arial"/>
                <w:bCs/>
                <w:snapToGrid/>
              </w:rPr>
              <w:t>"</w:t>
            </w:r>
            <w:bookmarkEnd w:id="34"/>
            <w:bookmarkEnd w:id="35"/>
          </w:p>
        </w:tc>
      </w:tr>
      <w:tr w:rsidR="00DC6199" w:rsidRPr="00DC6199" w14:paraId="7013A65F" w14:textId="77777777" w:rsidTr="0A24845C">
        <w:trPr>
          <w:gridAfter w:val="1"/>
          <w:wAfter w:w="27" w:type="dxa"/>
        </w:trPr>
        <w:tc>
          <w:tcPr>
            <w:tcW w:w="2260" w:type="dxa"/>
          </w:tcPr>
          <w:p w14:paraId="5C0B7024" w14:textId="0AAE560D" w:rsidR="00DC6199" w:rsidRPr="00374D1F" w:rsidRDefault="00DC6199" w:rsidP="00D20C73">
            <w:pPr>
              <w:spacing w:after="240" w:line="300" w:lineRule="auto"/>
              <w:jc w:val="left"/>
              <w:rPr>
                <w:rFonts w:cs="Arial"/>
                <w:b/>
                <w:snapToGrid/>
              </w:rPr>
            </w:pPr>
            <w:r w:rsidRPr="00374D1F">
              <w:rPr>
                <w:rFonts w:cs="Arial"/>
                <w:b/>
                <w:snapToGrid/>
              </w:rPr>
              <w:t>Z.1</w:t>
            </w:r>
            <w:r w:rsidR="00F6272A">
              <w:rPr>
                <w:rFonts w:cs="Arial"/>
                <w:b/>
                <w:snapToGrid/>
              </w:rPr>
              <w:t>2</w:t>
            </w:r>
            <w:r w:rsidRPr="00374D1F">
              <w:rPr>
                <w:rFonts w:cs="Arial"/>
                <w:b/>
                <w:snapToGrid/>
              </w:rPr>
              <w:t>.2</w:t>
            </w:r>
          </w:p>
        </w:tc>
        <w:tc>
          <w:tcPr>
            <w:tcW w:w="7634" w:type="dxa"/>
            <w:gridSpan w:val="2"/>
          </w:tcPr>
          <w:p w14:paraId="41D042F2" w14:textId="77777777" w:rsidR="005063E3" w:rsidRPr="00AF037D" w:rsidRDefault="005063E3" w:rsidP="005063E3">
            <w:pPr>
              <w:spacing w:after="240" w:line="300" w:lineRule="auto"/>
              <w:rPr>
                <w:rFonts w:cs="Arial"/>
                <w:snapToGrid/>
                <w:color w:val="000000"/>
              </w:rPr>
            </w:pPr>
            <w:r>
              <w:rPr>
                <w:rFonts w:cs="Arial"/>
                <w:snapToGrid/>
                <w:color w:val="000000"/>
              </w:rPr>
              <w:t xml:space="preserve">In the first line of </w:t>
            </w:r>
            <w:r>
              <w:rPr>
                <w:rFonts w:cs="Arial"/>
                <w:b/>
                <w:bCs/>
                <w:snapToGrid/>
                <w:color w:val="000000"/>
              </w:rPr>
              <w:t xml:space="preserve">clause 26.3 </w:t>
            </w:r>
            <w:r>
              <w:rPr>
                <w:rFonts w:cs="Arial"/>
                <w:snapToGrid/>
                <w:color w:val="000000"/>
              </w:rPr>
              <w:t>replace “except” with “including”</w:t>
            </w:r>
          </w:p>
          <w:p w14:paraId="3DDA058C" w14:textId="77777777" w:rsidR="00DC6199" w:rsidRPr="00374D1F" w:rsidRDefault="00DC6199" w:rsidP="00D20C73">
            <w:pPr>
              <w:spacing w:after="240" w:line="300" w:lineRule="auto"/>
              <w:rPr>
                <w:rFonts w:cs="Arial"/>
                <w:snapToGrid/>
              </w:rPr>
            </w:pPr>
            <w:r w:rsidRPr="00374D1F">
              <w:rPr>
                <w:rFonts w:cs="Arial"/>
                <w:snapToGrid/>
                <w:color w:val="000000"/>
              </w:rPr>
              <w:t xml:space="preserve">Delete the first bullet point in </w:t>
            </w:r>
            <w:r w:rsidRPr="00374D1F">
              <w:rPr>
                <w:rFonts w:cs="Arial"/>
                <w:b/>
                <w:snapToGrid/>
                <w:color w:val="000000"/>
              </w:rPr>
              <w:t>clause 26.3</w:t>
            </w:r>
          </w:p>
        </w:tc>
      </w:tr>
      <w:tr w:rsidR="00DC6199" w:rsidRPr="00DC6199" w14:paraId="28BD1F5C" w14:textId="77777777" w:rsidTr="0A24845C">
        <w:trPr>
          <w:gridAfter w:val="1"/>
          <w:wAfter w:w="27" w:type="dxa"/>
        </w:trPr>
        <w:tc>
          <w:tcPr>
            <w:tcW w:w="2260" w:type="dxa"/>
          </w:tcPr>
          <w:p w14:paraId="3CE27489" w14:textId="6086B1E2" w:rsidR="00DC6199" w:rsidRPr="00374D1F" w:rsidRDefault="00DC6199" w:rsidP="00D20C73">
            <w:pPr>
              <w:spacing w:after="240" w:line="300" w:lineRule="auto"/>
              <w:jc w:val="left"/>
              <w:rPr>
                <w:rFonts w:cs="Arial"/>
                <w:b/>
                <w:snapToGrid/>
              </w:rPr>
            </w:pPr>
            <w:r w:rsidRPr="00374D1F">
              <w:rPr>
                <w:rFonts w:cs="Arial"/>
                <w:b/>
                <w:snapToGrid/>
              </w:rPr>
              <w:t>Z.1</w:t>
            </w:r>
            <w:r w:rsidR="00F6272A">
              <w:rPr>
                <w:rFonts w:cs="Arial"/>
                <w:b/>
                <w:snapToGrid/>
              </w:rPr>
              <w:t>2</w:t>
            </w:r>
            <w:r w:rsidRPr="00374D1F">
              <w:rPr>
                <w:rFonts w:cs="Arial"/>
                <w:b/>
                <w:snapToGrid/>
              </w:rPr>
              <w:t>.3</w:t>
            </w:r>
          </w:p>
        </w:tc>
        <w:tc>
          <w:tcPr>
            <w:tcW w:w="7634" w:type="dxa"/>
            <w:gridSpan w:val="2"/>
          </w:tcPr>
          <w:p w14:paraId="569D8682" w14:textId="43B5E08C" w:rsidR="00DC6199" w:rsidRPr="00374D1F" w:rsidRDefault="00DC6199" w:rsidP="00D20C73">
            <w:pPr>
              <w:spacing w:after="240" w:line="300" w:lineRule="auto"/>
              <w:rPr>
                <w:rFonts w:cs="Arial"/>
                <w:bCs/>
                <w:snapToGrid/>
                <w:color w:val="000000"/>
              </w:rPr>
            </w:pPr>
            <w:r w:rsidRPr="00374D1F">
              <w:rPr>
                <w:rFonts w:cs="Arial"/>
                <w:bCs/>
                <w:snapToGrid/>
                <w:color w:val="000000"/>
              </w:rPr>
              <w:t xml:space="preserve">Add the following bullet points after the words </w:t>
            </w:r>
            <w:r w:rsidR="006760E4">
              <w:rPr>
                <w:rFonts w:cs="Arial"/>
                <w:bCs/>
                <w:snapToGrid/>
                <w:color w:val="000000"/>
              </w:rPr>
              <w:t>"</w:t>
            </w:r>
            <w:r w:rsidRPr="00374D1F">
              <w:rPr>
                <w:rFonts w:cs="Arial"/>
                <w:bCs/>
                <w:snapToGrid/>
                <w:color w:val="000000"/>
              </w:rPr>
              <w:t>A reason for not accepting the subcontract documents is that</w:t>
            </w:r>
            <w:r w:rsidR="006760E4">
              <w:rPr>
                <w:rFonts w:cs="Arial"/>
                <w:bCs/>
                <w:snapToGrid/>
                <w:color w:val="000000"/>
              </w:rPr>
              <w:t>"</w:t>
            </w:r>
            <w:r w:rsidRPr="00374D1F">
              <w:rPr>
                <w:rFonts w:cs="Arial"/>
                <w:bCs/>
                <w:snapToGrid/>
                <w:color w:val="000000"/>
              </w:rPr>
              <w:t xml:space="preserve"> in </w:t>
            </w:r>
            <w:r w:rsidRPr="00374D1F">
              <w:rPr>
                <w:rFonts w:cs="Arial"/>
                <w:b/>
                <w:bCs/>
                <w:snapToGrid/>
                <w:color w:val="000000"/>
              </w:rPr>
              <w:t>clause 26.3</w:t>
            </w:r>
          </w:p>
          <w:p w14:paraId="743E01CA" w14:textId="0CBA6155" w:rsidR="00DC6199" w:rsidRPr="00374D1F" w:rsidRDefault="006760E4" w:rsidP="00D20C73">
            <w:pPr>
              <w:numPr>
                <w:ilvl w:val="0"/>
                <w:numId w:val="88"/>
              </w:numPr>
              <w:spacing w:after="240" w:line="300" w:lineRule="auto"/>
              <w:ind w:left="851" w:hanging="851"/>
              <w:rPr>
                <w:rFonts w:cs="Arial"/>
                <w:bCs/>
                <w:snapToGrid/>
                <w:color w:val="000000"/>
              </w:rPr>
            </w:pPr>
            <w:r>
              <w:rPr>
                <w:rFonts w:cs="Arial"/>
                <w:bCs/>
                <w:snapToGrid/>
                <w:color w:val="000000"/>
              </w:rPr>
              <w:lastRenderedPageBreak/>
              <w:t>"</w:t>
            </w:r>
            <w:r w:rsidR="00DC6199" w:rsidRPr="00374D1F">
              <w:rPr>
                <w:rFonts w:cs="Arial"/>
                <w:bCs/>
                <w:snapToGrid/>
                <w:color w:val="000000"/>
              </w:rPr>
              <w:t xml:space="preserve">they do not represent best value or open market or competitively tendered prices or </w:t>
            </w:r>
          </w:p>
          <w:p w14:paraId="09D7970D" w14:textId="37B5C58B" w:rsidR="00DC6199" w:rsidRPr="00374D1F" w:rsidRDefault="00DC6199" w:rsidP="00D20C73">
            <w:pPr>
              <w:numPr>
                <w:ilvl w:val="0"/>
                <w:numId w:val="88"/>
              </w:numPr>
              <w:spacing w:after="240" w:line="300" w:lineRule="auto"/>
              <w:ind w:left="851" w:hanging="851"/>
              <w:rPr>
                <w:rFonts w:cs="Arial"/>
                <w:bCs/>
                <w:snapToGrid/>
                <w:color w:val="000000"/>
              </w:rPr>
            </w:pPr>
            <w:r w:rsidRPr="00374D1F">
              <w:rPr>
                <w:rFonts w:cs="Arial"/>
                <w:bCs/>
                <w:snapToGrid/>
                <w:color w:val="000000"/>
              </w:rPr>
              <w:t xml:space="preserve">they are inconsistent with the requirements of this contract or the policies of </w:t>
            </w:r>
            <w:r w:rsidR="003C416E">
              <w:rPr>
                <w:rFonts w:cs="Arial"/>
                <w:bCs/>
                <w:snapToGrid/>
                <w:color w:val="000000"/>
              </w:rPr>
              <w:t xml:space="preserve">the </w:t>
            </w:r>
            <w:r w:rsidR="003C416E" w:rsidRPr="003C416E">
              <w:rPr>
                <w:rFonts w:cs="Arial"/>
                <w:bCs/>
                <w:i/>
                <w:snapToGrid/>
                <w:color w:val="000000"/>
              </w:rPr>
              <w:t>Client</w:t>
            </w:r>
            <w:r w:rsidR="003C416E">
              <w:rPr>
                <w:rFonts w:cs="Arial"/>
                <w:bCs/>
                <w:snapToGrid/>
                <w:color w:val="000000"/>
              </w:rPr>
              <w:t xml:space="preserve"> </w:t>
            </w:r>
            <w:r w:rsidRPr="00374D1F">
              <w:rPr>
                <w:rFonts w:cs="Arial"/>
                <w:bCs/>
                <w:snapToGrid/>
                <w:color w:val="000000"/>
              </w:rPr>
              <w:t>or the Welsh Government or</w:t>
            </w:r>
          </w:p>
          <w:p w14:paraId="2ECA7A28" w14:textId="3024F6A8" w:rsidR="00B722B2" w:rsidRPr="00374D1F" w:rsidRDefault="00DC6199" w:rsidP="00D20C73">
            <w:pPr>
              <w:numPr>
                <w:ilvl w:val="0"/>
                <w:numId w:val="88"/>
              </w:numPr>
              <w:spacing w:after="240" w:line="300" w:lineRule="auto"/>
              <w:ind w:left="851" w:hanging="851"/>
              <w:rPr>
                <w:rFonts w:cs="Arial"/>
                <w:bCs/>
                <w:snapToGrid/>
                <w:color w:val="000000"/>
              </w:rPr>
            </w:pPr>
            <w:r w:rsidRPr="00374D1F">
              <w:rPr>
                <w:rFonts w:cs="Arial"/>
                <w:bCs/>
                <w:snapToGrid/>
                <w:color w:val="000000"/>
              </w:rPr>
              <w:t xml:space="preserve">they limit rights under any collateral warranty agreement to be provided by the Subcontractor to a greater extent than the rights under this contract in relation to the relevant subcontracted </w:t>
            </w:r>
            <w:r w:rsidRPr="00374D1F">
              <w:rPr>
                <w:rFonts w:cs="Arial"/>
                <w:bCs/>
                <w:i/>
                <w:snapToGrid/>
                <w:color w:val="000000"/>
              </w:rPr>
              <w:t>works</w:t>
            </w:r>
            <w:r w:rsidRPr="00374D1F">
              <w:rPr>
                <w:rFonts w:cs="Arial"/>
                <w:bCs/>
                <w:snapToGrid/>
                <w:color w:val="000000"/>
              </w:rPr>
              <w:t xml:space="preserve"> or</w:t>
            </w:r>
            <w:r w:rsidR="006760E4">
              <w:rPr>
                <w:rFonts w:cs="Arial"/>
                <w:bCs/>
                <w:snapToGrid/>
                <w:color w:val="000000"/>
              </w:rPr>
              <w:t>"</w:t>
            </w:r>
          </w:p>
        </w:tc>
      </w:tr>
      <w:tr w:rsidR="00DC6199" w:rsidRPr="00DC6199" w14:paraId="667439CC" w14:textId="77777777" w:rsidTr="0A24845C">
        <w:trPr>
          <w:gridAfter w:val="1"/>
          <w:wAfter w:w="27" w:type="dxa"/>
        </w:trPr>
        <w:tc>
          <w:tcPr>
            <w:tcW w:w="2260" w:type="dxa"/>
          </w:tcPr>
          <w:p w14:paraId="7A68C331" w14:textId="00B44AB6" w:rsidR="00DC6199" w:rsidRPr="00374D1F" w:rsidRDefault="00F6272A" w:rsidP="00D20C73">
            <w:pPr>
              <w:spacing w:after="240" w:line="300" w:lineRule="auto"/>
              <w:jc w:val="left"/>
              <w:rPr>
                <w:rFonts w:cs="Arial"/>
                <w:b/>
                <w:snapToGrid/>
              </w:rPr>
            </w:pPr>
            <w:r>
              <w:rPr>
                <w:rFonts w:cs="Arial"/>
                <w:b/>
                <w:snapToGrid/>
              </w:rPr>
              <w:lastRenderedPageBreak/>
              <w:t>Z.13</w:t>
            </w:r>
          </w:p>
        </w:tc>
        <w:tc>
          <w:tcPr>
            <w:tcW w:w="7634" w:type="dxa"/>
            <w:gridSpan w:val="2"/>
          </w:tcPr>
          <w:p w14:paraId="2015268A" w14:textId="77777777" w:rsidR="00DC6199" w:rsidRPr="00374D1F" w:rsidRDefault="00DC6199" w:rsidP="00D20C73">
            <w:pPr>
              <w:spacing w:after="240" w:line="300" w:lineRule="auto"/>
              <w:rPr>
                <w:rFonts w:cs="Arial"/>
                <w:b/>
                <w:bCs/>
                <w:snapToGrid/>
                <w:color w:val="000000"/>
              </w:rPr>
            </w:pPr>
            <w:r w:rsidRPr="00374D1F">
              <w:rPr>
                <w:rFonts w:cs="Arial"/>
                <w:b/>
                <w:bCs/>
                <w:snapToGrid/>
                <w:color w:val="000000"/>
              </w:rPr>
              <w:t>Other responsibilities</w:t>
            </w:r>
          </w:p>
        </w:tc>
      </w:tr>
      <w:tr w:rsidR="00DC6199" w:rsidRPr="00DC6199" w14:paraId="67ABDB92" w14:textId="77777777" w:rsidTr="0A24845C">
        <w:trPr>
          <w:gridAfter w:val="1"/>
          <w:wAfter w:w="27" w:type="dxa"/>
        </w:trPr>
        <w:tc>
          <w:tcPr>
            <w:tcW w:w="2260" w:type="dxa"/>
          </w:tcPr>
          <w:p w14:paraId="2F75F5CE" w14:textId="15594E9B" w:rsidR="00DC6199" w:rsidRPr="00374D1F" w:rsidRDefault="00DC6199" w:rsidP="00D20C73">
            <w:pPr>
              <w:spacing w:after="240" w:line="300" w:lineRule="auto"/>
              <w:jc w:val="left"/>
              <w:rPr>
                <w:rFonts w:cs="Arial"/>
                <w:b/>
                <w:snapToGrid/>
              </w:rPr>
            </w:pPr>
            <w:r w:rsidRPr="00374D1F">
              <w:rPr>
                <w:rFonts w:cs="Arial"/>
                <w:b/>
                <w:snapToGrid/>
              </w:rPr>
              <w:t>Z.1</w:t>
            </w:r>
            <w:r w:rsidR="00F6272A">
              <w:rPr>
                <w:rFonts w:cs="Arial"/>
                <w:b/>
                <w:snapToGrid/>
              </w:rPr>
              <w:t>3</w:t>
            </w:r>
            <w:r w:rsidRPr="00374D1F">
              <w:rPr>
                <w:rFonts w:cs="Arial"/>
                <w:b/>
                <w:snapToGrid/>
              </w:rPr>
              <w:t>.</w:t>
            </w:r>
            <w:r w:rsidR="00F6272A">
              <w:rPr>
                <w:rFonts w:cs="Arial"/>
                <w:b/>
                <w:snapToGrid/>
              </w:rPr>
              <w:t>1</w:t>
            </w:r>
          </w:p>
        </w:tc>
        <w:tc>
          <w:tcPr>
            <w:tcW w:w="7634" w:type="dxa"/>
            <w:gridSpan w:val="2"/>
          </w:tcPr>
          <w:p w14:paraId="5B63A5E4" w14:textId="77777777" w:rsidR="00DC6199" w:rsidRPr="00374D1F" w:rsidRDefault="00DC6199" w:rsidP="00D20C73">
            <w:pPr>
              <w:tabs>
                <w:tab w:val="num" w:pos="569"/>
              </w:tabs>
              <w:spacing w:after="240" w:line="300" w:lineRule="auto"/>
              <w:jc w:val="left"/>
              <w:rPr>
                <w:rFonts w:cs="Arial"/>
                <w:snapToGrid/>
              </w:rPr>
            </w:pPr>
            <w:r w:rsidRPr="00374D1F">
              <w:rPr>
                <w:rFonts w:cs="Arial"/>
                <w:snapToGrid/>
              </w:rPr>
              <w:t xml:space="preserve">Insert a new </w:t>
            </w:r>
            <w:r w:rsidRPr="00374D1F">
              <w:rPr>
                <w:rFonts w:cs="Arial"/>
                <w:b/>
                <w:snapToGrid/>
              </w:rPr>
              <w:t xml:space="preserve">clause 27.5 </w:t>
            </w:r>
            <w:r w:rsidRPr="00374D1F">
              <w:rPr>
                <w:rFonts w:cs="Arial"/>
                <w:snapToGrid/>
              </w:rPr>
              <w:t>as follows</w:t>
            </w:r>
          </w:p>
          <w:p w14:paraId="18E015AA" w14:textId="29B93DB5" w:rsidR="00DC6199" w:rsidRPr="00374D1F" w:rsidRDefault="006760E4" w:rsidP="00D20C73">
            <w:pPr>
              <w:spacing w:after="240" w:line="300" w:lineRule="auto"/>
              <w:ind w:left="1702" w:hanging="1702"/>
              <w:jc w:val="left"/>
              <w:rPr>
                <w:rFonts w:cs="Arial"/>
                <w:snapToGrid/>
              </w:rPr>
            </w:pPr>
            <w:r>
              <w:rPr>
                <w:rFonts w:cs="Arial"/>
                <w:snapToGrid/>
              </w:rPr>
              <w:t>"</w:t>
            </w:r>
            <w:r w:rsidR="00DC6199" w:rsidRPr="00374D1F">
              <w:rPr>
                <w:rFonts w:cs="Arial"/>
                <w:snapToGrid/>
              </w:rPr>
              <w:t>27.5</w:t>
            </w:r>
            <w:r w:rsidR="00DC6199" w:rsidRPr="00374D1F">
              <w:rPr>
                <w:rFonts w:cs="Arial"/>
                <w:snapToGrid/>
              </w:rPr>
              <w:tab/>
              <w:t xml:space="preserve">The </w:t>
            </w:r>
            <w:r w:rsidR="00DC6199" w:rsidRPr="00374D1F">
              <w:rPr>
                <w:rFonts w:cs="Arial"/>
                <w:i/>
                <w:snapToGrid/>
              </w:rPr>
              <w:t xml:space="preserve">Contractor </w:t>
            </w:r>
            <w:r w:rsidR="00DC6199" w:rsidRPr="00374D1F">
              <w:rPr>
                <w:rFonts w:cs="Arial"/>
                <w:snapToGrid/>
              </w:rPr>
              <w:t>obtains all Consents unless otherwise stated in the Scope.</w:t>
            </w:r>
            <w:r>
              <w:rPr>
                <w:rFonts w:cs="Arial"/>
                <w:snapToGrid/>
              </w:rPr>
              <w:t>"</w:t>
            </w:r>
          </w:p>
        </w:tc>
      </w:tr>
      <w:tr w:rsidR="00DC6199" w:rsidRPr="00DC6199" w14:paraId="04E7915E" w14:textId="77777777" w:rsidTr="0A24845C">
        <w:trPr>
          <w:gridAfter w:val="1"/>
          <w:wAfter w:w="27" w:type="dxa"/>
        </w:trPr>
        <w:tc>
          <w:tcPr>
            <w:tcW w:w="2260" w:type="dxa"/>
          </w:tcPr>
          <w:p w14:paraId="47134E73" w14:textId="0478EFA3" w:rsidR="00DC6199" w:rsidRPr="00374D1F" w:rsidRDefault="00DC6199" w:rsidP="00D20C73">
            <w:pPr>
              <w:spacing w:after="240" w:line="300" w:lineRule="auto"/>
              <w:jc w:val="left"/>
              <w:rPr>
                <w:rFonts w:cs="Arial"/>
                <w:b/>
                <w:snapToGrid/>
              </w:rPr>
            </w:pPr>
            <w:r w:rsidRPr="00374D1F">
              <w:rPr>
                <w:rFonts w:cs="Arial"/>
                <w:b/>
                <w:snapToGrid/>
              </w:rPr>
              <w:t>Z.1</w:t>
            </w:r>
            <w:r w:rsidR="00F6272A">
              <w:rPr>
                <w:rFonts w:cs="Arial"/>
                <w:b/>
                <w:snapToGrid/>
              </w:rPr>
              <w:t>3</w:t>
            </w:r>
            <w:r w:rsidRPr="00374D1F">
              <w:rPr>
                <w:rFonts w:cs="Arial"/>
                <w:b/>
                <w:snapToGrid/>
              </w:rPr>
              <w:t>.</w:t>
            </w:r>
            <w:r w:rsidR="00F6272A">
              <w:rPr>
                <w:rFonts w:cs="Arial"/>
                <w:b/>
                <w:snapToGrid/>
              </w:rPr>
              <w:t>2</w:t>
            </w:r>
          </w:p>
        </w:tc>
        <w:tc>
          <w:tcPr>
            <w:tcW w:w="7634" w:type="dxa"/>
            <w:gridSpan w:val="2"/>
          </w:tcPr>
          <w:p w14:paraId="4AB56685" w14:textId="77777777" w:rsidR="00DC6199" w:rsidRPr="00374D1F" w:rsidRDefault="00DC6199" w:rsidP="00D20C73">
            <w:pPr>
              <w:tabs>
                <w:tab w:val="num" w:pos="569"/>
              </w:tabs>
              <w:spacing w:after="240" w:line="300" w:lineRule="auto"/>
              <w:jc w:val="left"/>
              <w:rPr>
                <w:rFonts w:cs="Arial"/>
                <w:snapToGrid/>
              </w:rPr>
            </w:pPr>
            <w:r w:rsidRPr="00374D1F">
              <w:rPr>
                <w:rFonts w:cs="Arial"/>
                <w:snapToGrid/>
              </w:rPr>
              <w:t xml:space="preserve">Insert a new </w:t>
            </w:r>
            <w:r w:rsidRPr="00374D1F">
              <w:rPr>
                <w:rFonts w:cs="Arial"/>
                <w:b/>
                <w:snapToGrid/>
              </w:rPr>
              <w:t>clause 27.6</w:t>
            </w:r>
            <w:r w:rsidRPr="00374D1F">
              <w:rPr>
                <w:rFonts w:cs="Arial"/>
                <w:snapToGrid/>
              </w:rPr>
              <w:t xml:space="preserve"> as follows</w:t>
            </w:r>
          </w:p>
          <w:p w14:paraId="2C2AE6DE" w14:textId="308868DB" w:rsidR="00B722B2" w:rsidRPr="00374D1F" w:rsidRDefault="00DC6199" w:rsidP="00D20C73">
            <w:pPr>
              <w:tabs>
                <w:tab w:val="num" w:pos="569"/>
              </w:tabs>
              <w:spacing w:after="240" w:line="300" w:lineRule="auto"/>
              <w:ind w:left="1702" w:hanging="1702"/>
              <w:rPr>
                <w:rFonts w:cs="Arial"/>
                <w:snapToGrid/>
              </w:rPr>
            </w:pPr>
            <w:r w:rsidRPr="00374D1F">
              <w:rPr>
                <w:rFonts w:cs="Arial"/>
                <w:snapToGrid/>
              </w:rPr>
              <w:t>27.6</w:t>
            </w:r>
            <w:r w:rsidRPr="00374D1F">
              <w:rPr>
                <w:rFonts w:cs="Arial"/>
                <w:snapToGrid/>
              </w:rPr>
              <w:tab/>
            </w:r>
            <w:r w:rsidR="006E0DF2" w:rsidRPr="00374D1F">
              <w:rPr>
                <w:rFonts w:cs="Arial"/>
                <w:snapToGrid/>
              </w:rPr>
              <w:tab/>
            </w:r>
            <w:r w:rsidRPr="00374D1F">
              <w:rPr>
                <w:rFonts w:cs="Arial"/>
                <w:snapToGrid/>
              </w:rPr>
              <w:t xml:space="preserve">The </w:t>
            </w:r>
            <w:r w:rsidRPr="00374D1F">
              <w:rPr>
                <w:rFonts w:cs="Arial"/>
                <w:i/>
                <w:snapToGrid/>
              </w:rPr>
              <w:t>Contractor</w:t>
            </w:r>
            <w:r w:rsidRPr="00374D1F">
              <w:rPr>
                <w:rFonts w:cs="Arial"/>
                <w:snapToGrid/>
              </w:rPr>
              <w:t xml:space="preserve"> shall permit Others to access, use and occupy the Site or the </w:t>
            </w:r>
            <w:r w:rsidRPr="00374D1F">
              <w:rPr>
                <w:rFonts w:cs="Arial"/>
                <w:i/>
                <w:snapToGrid/>
              </w:rPr>
              <w:t>works</w:t>
            </w:r>
            <w:r w:rsidRPr="00374D1F">
              <w:rPr>
                <w:rFonts w:cs="Arial"/>
                <w:snapToGrid/>
              </w:rPr>
              <w:t xml:space="preserve"> or part of them in order to carry out and complete their works. The </w:t>
            </w:r>
            <w:r w:rsidRPr="00374D1F">
              <w:rPr>
                <w:rFonts w:cs="Arial"/>
                <w:i/>
                <w:snapToGrid/>
              </w:rPr>
              <w:t>Contractor</w:t>
            </w:r>
            <w:r w:rsidRPr="00374D1F">
              <w:rPr>
                <w:rFonts w:cs="Arial"/>
                <w:snapToGrid/>
              </w:rPr>
              <w:t xml:space="preserve"> co-ordinate such works as to prevent or minimise any disruption or interference to Statutory Authorities</w:t>
            </w:r>
            <w:r w:rsidR="006760E4">
              <w:rPr>
                <w:rFonts w:cs="Arial"/>
                <w:snapToGrid/>
              </w:rPr>
              <w:t>'</w:t>
            </w:r>
            <w:r w:rsidRPr="00374D1F">
              <w:rPr>
                <w:rFonts w:cs="Arial"/>
                <w:snapToGrid/>
              </w:rPr>
              <w:t xml:space="preserve"> works caused by the carrying out of the </w:t>
            </w:r>
            <w:r w:rsidRPr="00374D1F">
              <w:rPr>
                <w:rFonts w:cs="Arial"/>
                <w:i/>
                <w:snapToGrid/>
              </w:rPr>
              <w:t>works</w:t>
            </w:r>
            <w:r w:rsidRPr="00374D1F">
              <w:rPr>
                <w:rFonts w:cs="Arial"/>
                <w:snapToGrid/>
              </w:rPr>
              <w:t xml:space="preserve"> and vice versa.</w:t>
            </w:r>
            <w:r w:rsidR="006760E4">
              <w:rPr>
                <w:rFonts w:cs="Arial"/>
                <w:snapToGrid/>
              </w:rPr>
              <w:t>"</w:t>
            </w:r>
          </w:p>
        </w:tc>
      </w:tr>
      <w:tr w:rsidR="00DC6199" w:rsidRPr="00DC6199" w14:paraId="4A92D8A4" w14:textId="77777777" w:rsidTr="0A24845C">
        <w:trPr>
          <w:gridAfter w:val="1"/>
          <w:wAfter w:w="27" w:type="dxa"/>
        </w:trPr>
        <w:tc>
          <w:tcPr>
            <w:tcW w:w="2260" w:type="dxa"/>
          </w:tcPr>
          <w:p w14:paraId="42C077E6" w14:textId="2F9971A0" w:rsidR="00DC6199" w:rsidRPr="00374D1F" w:rsidRDefault="00F6272A" w:rsidP="00D20C73">
            <w:pPr>
              <w:spacing w:after="240" w:line="300" w:lineRule="auto"/>
              <w:jc w:val="left"/>
              <w:rPr>
                <w:rFonts w:cs="Arial"/>
                <w:b/>
                <w:snapToGrid/>
              </w:rPr>
            </w:pPr>
            <w:r>
              <w:rPr>
                <w:rFonts w:cs="Arial"/>
                <w:b/>
                <w:snapToGrid/>
              </w:rPr>
              <w:t>Z.14</w:t>
            </w:r>
          </w:p>
        </w:tc>
        <w:tc>
          <w:tcPr>
            <w:tcW w:w="7634" w:type="dxa"/>
            <w:gridSpan w:val="2"/>
          </w:tcPr>
          <w:p w14:paraId="6CC48799" w14:textId="77777777" w:rsidR="00DC6199" w:rsidRPr="00374D1F" w:rsidRDefault="00DC6199" w:rsidP="00D20C73">
            <w:pPr>
              <w:spacing w:after="240" w:line="300" w:lineRule="auto"/>
              <w:jc w:val="left"/>
              <w:rPr>
                <w:rFonts w:cs="Arial"/>
                <w:b/>
                <w:snapToGrid/>
              </w:rPr>
            </w:pPr>
            <w:r w:rsidRPr="00374D1F">
              <w:rPr>
                <w:rFonts w:cs="Arial"/>
                <w:b/>
                <w:snapToGrid/>
              </w:rPr>
              <w:t>Assignment</w:t>
            </w:r>
          </w:p>
        </w:tc>
      </w:tr>
      <w:tr w:rsidR="00DC6199" w:rsidRPr="00DC6199" w14:paraId="651FC0A4" w14:textId="77777777" w:rsidTr="0A24845C">
        <w:trPr>
          <w:gridAfter w:val="1"/>
          <w:wAfter w:w="27" w:type="dxa"/>
        </w:trPr>
        <w:tc>
          <w:tcPr>
            <w:tcW w:w="2260" w:type="dxa"/>
          </w:tcPr>
          <w:p w14:paraId="7E8DE052" w14:textId="26B59DA9" w:rsidR="00DC6199" w:rsidRPr="00374D1F" w:rsidRDefault="00F6272A" w:rsidP="00D20C73">
            <w:pPr>
              <w:spacing w:after="240" w:line="300" w:lineRule="auto"/>
              <w:jc w:val="left"/>
              <w:rPr>
                <w:rFonts w:cs="Arial"/>
                <w:b/>
                <w:snapToGrid/>
              </w:rPr>
            </w:pPr>
            <w:r>
              <w:rPr>
                <w:rFonts w:cs="Arial"/>
                <w:b/>
                <w:snapToGrid/>
              </w:rPr>
              <w:t>Z.14</w:t>
            </w:r>
            <w:r w:rsidR="00DC6199" w:rsidRPr="00374D1F">
              <w:rPr>
                <w:rFonts w:cs="Arial"/>
                <w:b/>
                <w:snapToGrid/>
              </w:rPr>
              <w:t>.1</w:t>
            </w:r>
          </w:p>
        </w:tc>
        <w:tc>
          <w:tcPr>
            <w:tcW w:w="7634" w:type="dxa"/>
            <w:gridSpan w:val="2"/>
          </w:tcPr>
          <w:p w14:paraId="23E39457" w14:textId="77777777" w:rsidR="00DC6199" w:rsidRPr="00374D1F" w:rsidRDefault="00DC6199" w:rsidP="00D20C73">
            <w:pPr>
              <w:spacing w:after="240" w:line="300" w:lineRule="auto"/>
              <w:rPr>
                <w:rFonts w:cs="Arial"/>
                <w:bCs/>
                <w:snapToGrid/>
                <w:color w:val="000000"/>
              </w:rPr>
            </w:pPr>
            <w:r w:rsidRPr="00374D1F">
              <w:rPr>
                <w:rFonts w:cs="Arial"/>
                <w:bCs/>
                <w:snapToGrid/>
                <w:color w:val="000000"/>
              </w:rPr>
              <w:t xml:space="preserve">Delete </w:t>
            </w:r>
            <w:r w:rsidRPr="00374D1F">
              <w:rPr>
                <w:rFonts w:cs="Arial"/>
                <w:b/>
                <w:bCs/>
                <w:snapToGrid/>
                <w:color w:val="000000"/>
              </w:rPr>
              <w:t>clause 28.1</w:t>
            </w:r>
            <w:r w:rsidRPr="00374D1F">
              <w:rPr>
                <w:rFonts w:cs="Arial"/>
                <w:bCs/>
                <w:snapToGrid/>
                <w:color w:val="000000"/>
              </w:rPr>
              <w:t xml:space="preserve"> and replace as follows:</w:t>
            </w:r>
          </w:p>
          <w:p w14:paraId="6CBE8C78" w14:textId="5E3A9B8B" w:rsidR="00B722B2" w:rsidRPr="00374D1F" w:rsidRDefault="006760E4" w:rsidP="00D20C73">
            <w:pPr>
              <w:spacing w:after="240" w:line="300" w:lineRule="auto"/>
              <w:ind w:left="1702" w:hanging="1702"/>
              <w:rPr>
                <w:rFonts w:cs="Arial"/>
                <w:b/>
                <w:snapToGrid/>
              </w:rPr>
            </w:pPr>
            <w:r>
              <w:rPr>
                <w:rFonts w:cs="Arial"/>
                <w:bCs/>
                <w:snapToGrid/>
                <w:color w:val="000000"/>
              </w:rPr>
              <w:t>"</w:t>
            </w:r>
            <w:r w:rsidR="00DC6199" w:rsidRPr="00374D1F">
              <w:rPr>
                <w:rFonts w:cs="Arial"/>
                <w:bCs/>
                <w:snapToGrid/>
                <w:color w:val="000000"/>
              </w:rPr>
              <w:t xml:space="preserve">28.1 </w:t>
            </w:r>
            <w:r w:rsidR="00DC6199" w:rsidRPr="00374D1F">
              <w:rPr>
                <w:rFonts w:cs="Arial"/>
                <w:b/>
                <w:snapToGrid/>
                <w:color w:val="0000FF"/>
              </w:rPr>
              <w:tab/>
            </w:r>
            <w:r w:rsidR="00DC6199" w:rsidRPr="00374D1F">
              <w:rPr>
                <w:rFonts w:cs="Arial"/>
                <w:bCs/>
                <w:snapToGrid/>
                <w:color w:val="000000"/>
              </w:rPr>
              <w:t xml:space="preserve">The </w:t>
            </w:r>
            <w:r w:rsidR="00DC6199" w:rsidRPr="00374D1F">
              <w:rPr>
                <w:rFonts w:cs="Arial"/>
                <w:bCs/>
                <w:i/>
                <w:snapToGrid/>
                <w:color w:val="000000"/>
              </w:rPr>
              <w:t>Client</w:t>
            </w:r>
            <w:r w:rsidR="00DC6199" w:rsidRPr="00374D1F">
              <w:rPr>
                <w:rFonts w:cs="Arial"/>
                <w:bCs/>
                <w:snapToGrid/>
                <w:color w:val="000000"/>
              </w:rPr>
              <w:t xml:space="preserve"> may novate the contract or assign the benefit of the contract to any successor, replacement or alternative body exercising its functions (in whole or in part). The </w:t>
            </w:r>
            <w:r w:rsidR="00DC6199" w:rsidRPr="00374D1F">
              <w:rPr>
                <w:rFonts w:cs="Arial"/>
                <w:bCs/>
                <w:i/>
                <w:snapToGrid/>
                <w:color w:val="000000"/>
              </w:rPr>
              <w:t>Contractor</w:t>
            </w:r>
            <w:r w:rsidR="00DC6199" w:rsidRPr="00374D1F">
              <w:rPr>
                <w:rFonts w:cs="Arial"/>
                <w:bCs/>
                <w:snapToGrid/>
                <w:color w:val="000000"/>
              </w:rPr>
              <w:t xml:space="preserve"> shall promptly execute any document necessary to give effect to any such novation or assignment. The </w:t>
            </w:r>
            <w:r w:rsidR="00DC6199" w:rsidRPr="00374D1F">
              <w:rPr>
                <w:rFonts w:cs="Arial"/>
                <w:bCs/>
                <w:i/>
                <w:snapToGrid/>
                <w:color w:val="000000"/>
              </w:rPr>
              <w:t>Contractor</w:t>
            </w:r>
            <w:r w:rsidR="00DC6199" w:rsidRPr="00374D1F">
              <w:rPr>
                <w:rFonts w:cs="Arial"/>
                <w:bCs/>
                <w:snapToGrid/>
                <w:color w:val="000000"/>
              </w:rPr>
              <w:t xml:space="preserve"> may not assign the benefit of the contract without the prior written consent of the </w:t>
            </w:r>
            <w:r w:rsidR="00DC6199" w:rsidRPr="00374D1F">
              <w:rPr>
                <w:rFonts w:cs="Arial"/>
                <w:bCs/>
                <w:i/>
                <w:snapToGrid/>
                <w:color w:val="000000"/>
              </w:rPr>
              <w:t>Client</w:t>
            </w:r>
            <w:r w:rsidR="00DC6199" w:rsidRPr="00374D1F">
              <w:rPr>
                <w:rFonts w:cs="Arial"/>
                <w:bCs/>
                <w:snapToGrid/>
                <w:color w:val="000000"/>
              </w:rPr>
              <w:t>.</w:t>
            </w:r>
            <w:r>
              <w:rPr>
                <w:rFonts w:cs="Arial"/>
                <w:bCs/>
                <w:snapToGrid/>
                <w:color w:val="000000"/>
              </w:rPr>
              <w:t>"</w:t>
            </w:r>
          </w:p>
        </w:tc>
      </w:tr>
      <w:tr w:rsidR="00DC6199" w:rsidRPr="00DC6199" w14:paraId="7EF7D7B5" w14:textId="77777777" w:rsidTr="0A24845C">
        <w:trPr>
          <w:gridAfter w:val="1"/>
          <w:wAfter w:w="27" w:type="dxa"/>
        </w:trPr>
        <w:tc>
          <w:tcPr>
            <w:tcW w:w="2260" w:type="dxa"/>
          </w:tcPr>
          <w:p w14:paraId="0E2E46E5" w14:textId="24BE4437" w:rsidR="00DC6199" w:rsidRPr="00374D1F" w:rsidRDefault="00F6272A" w:rsidP="00D20C73">
            <w:pPr>
              <w:spacing w:after="240" w:line="300" w:lineRule="auto"/>
              <w:jc w:val="left"/>
              <w:rPr>
                <w:rFonts w:cs="Arial"/>
                <w:b/>
                <w:snapToGrid/>
              </w:rPr>
            </w:pPr>
            <w:r>
              <w:rPr>
                <w:rFonts w:cs="Arial"/>
                <w:b/>
                <w:snapToGrid/>
              </w:rPr>
              <w:t>Z.15</w:t>
            </w:r>
          </w:p>
        </w:tc>
        <w:tc>
          <w:tcPr>
            <w:tcW w:w="7634" w:type="dxa"/>
            <w:gridSpan w:val="2"/>
          </w:tcPr>
          <w:p w14:paraId="20628793" w14:textId="77777777" w:rsidR="00DC6199" w:rsidRPr="00374D1F" w:rsidRDefault="00DC6199" w:rsidP="00D20C73">
            <w:pPr>
              <w:spacing w:after="240" w:line="300" w:lineRule="auto"/>
              <w:rPr>
                <w:rFonts w:cs="Arial"/>
                <w:b/>
                <w:bCs/>
                <w:snapToGrid/>
                <w:color w:val="000000"/>
              </w:rPr>
            </w:pPr>
            <w:r w:rsidRPr="00374D1F">
              <w:rPr>
                <w:rFonts w:cs="Arial"/>
                <w:b/>
                <w:bCs/>
                <w:snapToGrid/>
                <w:color w:val="000000"/>
              </w:rPr>
              <w:t>Disclosure</w:t>
            </w:r>
          </w:p>
        </w:tc>
      </w:tr>
      <w:tr w:rsidR="00DC6199" w:rsidRPr="00DC6199" w14:paraId="5B287F98" w14:textId="77777777" w:rsidTr="0A24845C">
        <w:trPr>
          <w:gridAfter w:val="1"/>
          <w:wAfter w:w="27" w:type="dxa"/>
        </w:trPr>
        <w:tc>
          <w:tcPr>
            <w:tcW w:w="2260" w:type="dxa"/>
          </w:tcPr>
          <w:p w14:paraId="051B3BA2" w14:textId="25DE98F5" w:rsidR="00DC6199" w:rsidRPr="00374D1F" w:rsidRDefault="00F6272A" w:rsidP="00D20C73">
            <w:pPr>
              <w:spacing w:after="240" w:line="300" w:lineRule="auto"/>
              <w:jc w:val="left"/>
              <w:rPr>
                <w:rFonts w:cs="Arial"/>
                <w:b/>
                <w:snapToGrid/>
              </w:rPr>
            </w:pPr>
            <w:r>
              <w:rPr>
                <w:rFonts w:cs="Arial"/>
                <w:b/>
                <w:snapToGrid/>
              </w:rPr>
              <w:t>Z.15</w:t>
            </w:r>
            <w:r w:rsidR="00DC6199" w:rsidRPr="00374D1F">
              <w:rPr>
                <w:rFonts w:cs="Arial"/>
                <w:b/>
                <w:snapToGrid/>
              </w:rPr>
              <w:t>.1</w:t>
            </w:r>
          </w:p>
        </w:tc>
        <w:tc>
          <w:tcPr>
            <w:tcW w:w="7634" w:type="dxa"/>
            <w:gridSpan w:val="2"/>
          </w:tcPr>
          <w:p w14:paraId="00CB7984" w14:textId="77777777" w:rsidR="00DC6199" w:rsidRPr="00374D1F" w:rsidRDefault="00DC6199" w:rsidP="00D20C73">
            <w:pPr>
              <w:spacing w:after="240" w:line="300" w:lineRule="auto"/>
              <w:rPr>
                <w:rFonts w:cs="Arial"/>
                <w:bCs/>
                <w:snapToGrid/>
                <w:color w:val="000000"/>
              </w:rPr>
            </w:pPr>
            <w:r w:rsidRPr="00374D1F">
              <w:rPr>
                <w:rFonts w:cs="Arial"/>
                <w:bCs/>
                <w:snapToGrid/>
                <w:color w:val="000000"/>
              </w:rPr>
              <w:t xml:space="preserve">Delete </w:t>
            </w:r>
            <w:r w:rsidRPr="00374D1F">
              <w:rPr>
                <w:rFonts w:cs="Arial"/>
                <w:b/>
                <w:bCs/>
                <w:snapToGrid/>
                <w:color w:val="000000"/>
              </w:rPr>
              <w:t>clause 29.1</w:t>
            </w:r>
            <w:r w:rsidRPr="00374D1F">
              <w:rPr>
                <w:rFonts w:cs="Arial"/>
                <w:bCs/>
                <w:snapToGrid/>
                <w:color w:val="000000"/>
              </w:rPr>
              <w:t xml:space="preserve"> and replace as follows:</w:t>
            </w:r>
          </w:p>
          <w:p w14:paraId="19017141" w14:textId="5B3242B3" w:rsidR="00DC6199" w:rsidRPr="00374D1F" w:rsidRDefault="006760E4" w:rsidP="00D20C73">
            <w:pPr>
              <w:spacing w:after="240" w:line="300" w:lineRule="auto"/>
              <w:ind w:left="1702" w:hanging="1702"/>
              <w:jc w:val="left"/>
              <w:outlineLvl w:val="2"/>
              <w:rPr>
                <w:rFonts w:cs="Arial"/>
              </w:rPr>
            </w:pPr>
            <w:r>
              <w:rPr>
                <w:rFonts w:cs="Arial"/>
              </w:rPr>
              <w:t>"</w:t>
            </w:r>
            <w:r w:rsidR="00DC6199" w:rsidRPr="00374D1F">
              <w:rPr>
                <w:rFonts w:cs="Arial"/>
              </w:rPr>
              <w:t>29.1</w:t>
            </w:r>
            <w:r w:rsidR="00DC6199" w:rsidRPr="00374D1F">
              <w:rPr>
                <w:rFonts w:cs="Arial"/>
              </w:rPr>
              <w:tab/>
              <w:t>The Parties do not disclose information obtained in connection with this contract except</w:t>
            </w:r>
          </w:p>
          <w:p w14:paraId="67629C36" w14:textId="77777777" w:rsidR="00DC6199" w:rsidRPr="00374D1F" w:rsidRDefault="00DC6199" w:rsidP="00D20C73">
            <w:pPr>
              <w:numPr>
                <w:ilvl w:val="0"/>
                <w:numId w:val="89"/>
              </w:numPr>
              <w:spacing w:after="240" w:line="300" w:lineRule="auto"/>
              <w:ind w:left="2553" w:hanging="809"/>
              <w:outlineLvl w:val="2"/>
              <w:rPr>
                <w:rFonts w:cs="Arial"/>
              </w:rPr>
            </w:pPr>
            <w:r w:rsidRPr="00374D1F">
              <w:rPr>
                <w:rFonts w:cs="Arial"/>
              </w:rPr>
              <w:t>where expressly permitted under this contract</w:t>
            </w:r>
          </w:p>
          <w:p w14:paraId="4D0FA18A" w14:textId="77777777" w:rsidR="00DC6199" w:rsidRPr="00374D1F" w:rsidRDefault="00DC6199" w:rsidP="00D20C73">
            <w:pPr>
              <w:numPr>
                <w:ilvl w:val="0"/>
                <w:numId w:val="89"/>
              </w:numPr>
              <w:spacing w:after="240" w:line="300" w:lineRule="auto"/>
              <w:ind w:left="2553" w:hanging="809"/>
              <w:outlineLvl w:val="2"/>
              <w:rPr>
                <w:rFonts w:cs="Arial"/>
              </w:rPr>
            </w:pPr>
            <w:r w:rsidRPr="00374D1F">
              <w:rPr>
                <w:rFonts w:cs="Arial"/>
              </w:rPr>
              <w:t>with the written agreement of the other Party</w:t>
            </w:r>
          </w:p>
          <w:p w14:paraId="6BB50C16" w14:textId="77777777" w:rsidR="00DC6199" w:rsidRPr="00374D1F" w:rsidRDefault="00DC6199" w:rsidP="00D20C73">
            <w:pPr>
              <w:numPr>
                <w:ilvl w:val="0"/>
                <w:numId w:val="89"/>
              </w:numPr>
              <w:spacing w:after="240" w:line="300" w:lineRule="auto"/>
              <w:ind w:left="2553" w:hanging="809"/>
              <w:outlineLvl w:val="2"/>
              <w:rPr>
                <w:rFonts w:cs="Arial"/>
              </w:rPr>
            </w:pPr>
            <w:r w:rsidRPr="00374D1F">
              <w:rPr>
                <w:rFonts w:cs="Arial"/>
              </w:rPr>
              <w:t>as necessary to carry out their duties under the contract</w:t>
            </w:r>
          </w:p>
          <w:p w14:paraId="1B9DA9D8" w14:textId="77777777" w:rsidR="00DC6199" w:rsidRPr="00374D1F" w:rsidRDefault="00DC6199" w:rsidP="00D20C73">
            <w:pPr>
              <w:numPr>
                <w:ilvl w:val="0"/>
                <w:numId w:val="89"/>
              </w:numPr>
              <w:spacing w:after="240" w:line="300" w:lineRule="auto"/>
              <w:ind w:left="2553" w:hanging="809"/>
              <w:outlineLvl w:val="2"/>
              <w:rPr>
                <w:rFonts w:cs="Arial"/>
              </w:rPr>
            </w:pPr>
            <w:r w:rsidRPr="00374D1F">
              <w:lastRenderedPageBreak/>
              <w:t>to the extent necessary to comply with Applicable Law or the requirements of any Competent Authority or</w:t>
            </w:r>
          </w:p>
          <w:p w14:paraId="0A899512" w14:textId="4F18C6C7" w:rsidR="00B722B2" w:rsidRPr="00374D1F" w:rsidRDefault="00DC6199" w:rsidP="00D20C73">
            <w:pPr>
              <w:numPr>
                <w:ilvl w:val="0"/>
                <w:numId w:val="89"/>
              </w:numPr>
              <w:spacing w:after="240" w:line="300" w:lineRule="auto"/>
              <w:ind w:left="2553" w:hanging="809"/>
              <w:outlineLvl w:val="2"/>
              <w:rPr>
                <w:rFonts w:cs="Arial"/>
                <w:b/>
                <w:bCs/>
                <w:color w:val="000000"/>
              </w:rPr>
            </w:pPr>
            <w:r w:rsidRPr="00374D1F">
              <w:t>to a Party</w:t>
            </w:r>
            <w:r w:rsidR="006760E4">
              <w:t>'</w:t>
            </w:r>
            <w:r w:rsidRPr="00374D1F">
              <w:t>s professional advisers or auditors.</w:t>
            </w:r>
            <w:r w:rsidR="006760E4">
              <w:t>"</w:t>
            </w:r>
          </w:p>
        </w:tc>
      </w:tr>
      <w:tr w:rsidR="00DC6199" w:rsidRPr="00DC6199" w14:paraId="793BFA9A" w14:textId="77777777" w:rsidTr="0A24845C">
        <w:trPr>
          <w:gridAfter w:val="1"/>
          <w:wAfter w:w="27" w:type="dxa"/>
        </w:trPr>
        <w:tc>
          <w:tcPr>
            <w:tcW w:w="2260" w:type="dxa"/>
          </w:tcPr>
          <w:p w14:paraId="3BB3E2EE" w14:textId="3BFC4470" w:rsidR="00DC6199" w:rsidRPr="00374D1F" w:rsidRDefault="00F6272A" w:rsidP="00D20C73">
            <w:pPr>
              <w:spacing w:after="240" w:line="300" w:lineRule="auto"/>
              <w:jc w:val="left"/>
              <w:rPr>
                <w:rFonts w:cs="Arial"/>
                <w:b/>
                <w:snapToGrid/>
              </w:rPr>
            </w:pPr>
            <w:r>
              <w:rPr>
                <w:rFonts w:cs="Arial"/>
                <w:b/>
                <w:snapToGrid/>
              </w:rPr>
              <w:lastRenderedPageBreak/>
              <w:t>Z.16</w:t>
            </w:r>
          </w:p>
        </w:tc>
        <w:tc>
          <w:tcPr>
            <w:tcW w:w="7634" w:type="dxa"/>
            <w:gridSpan w:val="2"/>
          </w:tcPr>
          <w:p w14:paraId="7F158FD6" w14:textId="77777777" w:rsidR="00DC6199" w:rsidRPr="00374D1F" w:rsidRDefault="00DC6199" w:rsidP="00D20C73">
            <w:pPr>
              <w:spacing w:after="240" w:line="300" w:lineRule="auto"/>
              <w:rPr>
                <w:rFonts w:cs="Arial"/>
                <w:b/>
                <w:bCs/>
                <w:snapToGrid/>
                <w:color w:val="000000"/>
              </w:rPr>
            </w:pPr>
            <w:r w:rsidRPr="00374D1F">
              <w:rPr>
                <w:rFonts w:cs="Arial"/>
                <w:b/>
                <w:bCs/>
                <w:snapToGrid/>
                <w:color w:val="000000"/>
              </w:rPr>
              <w:t>Starting, Completion and Key Dates</w:t>
            </w:r>
          </w:p>
        </w:tc>
      </w:tr>
      <w:tr w:rsidR="00DC6199" w:rsidRPr="00DC6199" w14:paraId="66705770" w14:textId="77777777" w:rsidTr="0A24845C">
        <w:trPr>
          <w:gridAfter w:val="1"/>
          <w:wAfter w:w="27" w:type="dxa"/>
        </w:trPr>
        <w:tc>
          <w:tcPr>
            <w:tcW w:w="2260" w:type="dxa"/>
          </w:tcPr>
          <w:p w14:paraId="0D09DB83" w14:textId="2A79D0A9" w:rsidR="00DC6199" w:rsidRPr="00374D1F" w:rsidRDefault="00F6272A" w:rsidP="00D20C73">
            <w:pPr>
              <w:spacing w:after="240" w:line="300" w:lineRule="auto"/>
              <w:jc w:val="left"/>
              <w:rPr>
                <w:rFonts w:cs="Arial"/>
                <w:b/>
                <w:snapToGrid/>
              </w:rPr>
            </w:pPr>
            <w:r>
              <w:rPr>
                <w:rFonts w:cs="Arial"/>
                <w:b/>
                <w:snapToGrid/>
              </w:rPr>
              <w:t>Z.16</w:t>
            </w:r>
            <w:r w:rsidR="00DC6199" w:rsidRPr="00374D1F">
              <w:rPr>
                <w:rFonts w:cs="Arial"/>
                <w:b/>
                <w:snapToGrid/>
              </w:rPr>
              <w:t>.1</w:t>
            </w:r>
          </w:p>
        </w:tc>
        <w:tc>
          <w:tcPr>
            <w:tcW w:w="7634" w:type="dxa"/>
            <w:gridSpan w:val="2"/>
          </w:tcPr>
          <w:p w14:paraId="4E36E3EA" w14:textId="77777777" w:rsidR="00DC6199" w:rsidRPr="00374D1F" w:rsidRDefault="00DC6199" w:rsidP="00D20C73">
            <w:pPr>
              <w:spacing w:after="240" w:line="300" w:lineRule="auto"/>
              <w:rPr>
                <w:rFonts w:cs="Arial"/>
                <w:b/>
                <w:bCs/>
                <w:snapToGrid/>
                <w:color w:val="000000"/>
              </w:rPr>
            </w:pPr>
            <w:r w:rsidRPr="00374D1F">
              <w:rPr>
                <w:rFonts w:cs="Arial"/>
                <w:bCs/>
                <w:snapToGrid/>
                <w:color w:val="000000"/>
              </w:rPr>
              <w:t xml:space="preserve">Add the following words to the end of </w:t>
            </w:r>
            <w:r w:rsidRPr="00374D1F">
              <w:rPr>
                <w:rFonts w:cs="Arial"/>
                <w:b/>
                <w:bCs/>
                <w:snapToGrid/>
                <w:color w:val="000000"/>
              </w:rPr>
              <w:t>clause 30.1</w:t>
            </w:r>
          </w:p>
          <w:p w14:paraId="2AD2721C" w14:textId="28DF814F" w:rsidR="00A962A0" w:rsidRPr="00374D1F" w:rsidRDefault="006760E4" w:rsidP="00D20C73">
            <w:pPr>
              <w:spacing w:after="240" w:line="300" w:lineRule="auto"/>
              <w:rPr>
                <w:rFonts w:cs="Arial"/>
                <w:bCs/>
                <w:snapToGrid/>
                <w:color w:val="000000"/>
              </w:rPr>
            </w:pPr>
            <w:r>
              <w:rPr>
                <w:rFonts w:cs="Arial"/>
                <w:bCs/>
                <w:snapToGrid/>
                <w:color w:val="000000"/>
              </w:rPr>
              <w:t>"</w:t>
            </w:r>
            <w:r w:rsidR="00DC6199" w:rsidRPr="00374D1F">
              <w:rPr>
                <w:rFonts w:cs="Arial"/>
                <w:bCs/>
                <w:snapToGrid/>
                <w:color w:val="000000"/>
              </w:rPr>
              <w:t xml:space="preserve">The </w:t>
            </w:r>
            <w:r w:rsidR="00DC6199" w:rsidRPr="00374D1F">
              <w:rPr>
                <w:rFonts w:cs="Arial"/>
                <w:bCs/>
                <w:i/>
                <w:snapToGrid/>
                <w:color w:val="000000"/>
              </w:rPr>
              <w:t>Contractor</w:t>
            </w:r>
            <w:r w:rsidR="00DC6199" w:rsidRPr="00374D1F">
              <w:rPr>
                <w:rFonts w:cs="Arial"/>
                <w:bCs/>
                <w:snapToGrid/>
                <w:color w:val="000000"/>
              </w:rPr>
              <w:t xml:space="preserve"> proceeds regularly and diligently to Provide the Works in accordance with this contract and the Accepted Programme and uses all reasonable endeavours to prevent or reduce any delay in the progress of the </w:t>
            </w:r>
            <w:r w:rsidR="00DC6199" w:rsidRPr="00374D1F">
              <w:rPr>
                <w:rFonts w:cs="Arial"/>
                <w:bCs/>
                <w:i/>
                <w:snapToGrid/>
                <w:color w:val="000000"/>
              </w:rPr>
              <w:t>works</w:t>
            </w:r>
            <w:r w:rsidR="00DC6199" w:rsidRPr="00374D1F">
              <w:rPr>
                <w:rFonts w:cs="Arial"/>
                <w:bCs/>
                <w:snapToGrid/>
                <w:color w:val="000000"/>
              </w:rPr>
              <w:t>.</w:t>
            </w:r>
            <w:r>
              <w:rPr>
                <w:rFonts w:cs="Arial"/>
                <w:bCs/>
                <w:snapToGrid/>
                <w:color w:val="000000"/>
              </w:rPr>
              <w:t>"</w:t>
            </w:r>
          </w:p>
        </w:tc>
      </w:tr>
      <w:tr w:rsidR="00DC6199" w:rsidRPr="00DC6199" w14:paraId="45876ECE" w14:textId="77777777" w:rsidTr="0A24845C">
        <w:trPr>
          <w:gridAfter w:val="1"/>
          <w:wAfter w:w="27" w:type="dxa"/>
        </w:trPr>
        <w:tc>
          <w:tcPr>
            <w:tcW w:w="2260" w:type="dxa"/>
          </w:tcPr>
          <w:p w14:paraId="6B71D295" w14:textId="16D72683" w:rsidR="00DC6199" w:rsidRPr="00374D1F" w:rsidRDefault="00DC6199" w:rsidP="00D20C73">
            <w:pPr>
              <w:spacing w:after="240" w:line="300" w:lineRule="auto"/>
              <w:jc w:val="left"/>
              <w:rPr>
                <w:rFonts w:cs="Arial"/>
                <w:b/>
                <w:snapToGrid/>
              </w:rPr>
            </w:pPr>
            <w:r w:rsidRPr="00374D1F">
              <w:rPr>
                <w:rFonts w:cs="Arial"/>
                <w:b/>
                <w:snapToGrid/>
              </w:rPr>
              <w:t>Z.1</w:t>
            </w:r>
            <w:r w:rsidR="00F6272A">
              <w:rPr>
                <w:rFonts w:cs="Arial"/>
                <w:b/>
                <w:snapToGrid/>
              </w:rPr>
              <w:t>7</w:t>
            </w:r>
          </w:p>
        </w:tc>
        <w:tc>
          <w:tcPr>
            <w:tcW w:w="7634" w:type="dxa"/>
            <w:gridSpan w:val="2"/>
          </w:tcPr>
          <w:p w14:paraId="08A88F20" w14:textId="77777777" w:rsidR="00DC6199" w:rsidRPr="00374D1F" w:rsidRDefault="00DC6199" w:rsidP="00D20C73">
            <w:pPr>
              <w:spacing w:after="240" w:line="300" w:lineRule="auto"/>
              <w:rPr>
                <w:rFonts w:cs="Arial"/>
                <w:b/>
                <w:bCs/>
                <w:snapToGrid/>
                <w:color w:val="000000"/>
              </w:rPr>
            </w:pPr>
            <w:r w:rsidRPr="00374D1F">
              <w:rPr>
                <w:rFonts w:cs="Arial"/>
                <w:b/>
                <w:bCs/>
                <w:snapToGrid/>
                <w:color w:val="000000"/>
              </w:rPr>
              <w:t>Revising the programme</w:t>
            </w:r>
          </w:p>
        </w:tc>
      </w:tr>
      <w:tr w:rsidR="00DC6199" w:rsidRPr="00DC6199" w14:paraId="7F6EC78E" w14:textId="77777777" w:rsidTr="0A24845C">
        <w:trPr>
          <w:gridAfter w:val="1"/>
          <w:wAfter w:w="27" w:type="dxa"/>
        </w:trPr>
        <w:tc>
          <w:tcPr>
            <w:tcW w:w="2260" w:type="dxa"/>
          </w:tcPr>
          <w:p w14:paraId="77B2A6CE" w14:textId="63BA4596" w:rsidR="00DC6199" w:rsidRPr="00374D1F" w:rsidRDefault="00DC6199" w:rsidP="00D20C73">
            <w:pPr>
              <w:spacing w:after="240" w:line="300" w:lineRule="auto"/>
              <w:jc w:val="left"/>
              <w:rPr>
                <w:rFonts w:cs="Arial"/>
                <w:b/>
                <w:bCs/>
                <w:snapToGrid/>
                <w:color w:val="000000"/>
              </w:rPr>
            </w:pPr>
            <w:r w:rsidRPr="00374D1F">
              <w:rPr>
                <w:rFonts w:cs="Arial"/>
                <w:b/>
                <w:bCs/>
                <w:snapToGrid/>
                <w:color w:val="000000"/>
              </w:rPr>
              <w:t>Z.1</w:t>
            </w:r>
            <w:r w:rsidR="00F6272A">
              <w:rPr>
                <w:rFonts w:cs="Arial"/>
                <w:b/>
                <w:bCs/>
                <w:snapToGrid/>
                <w:color w:val="000000"/>
              </w:rPr>
              <w:t>7</w:t>
            </w:r>
            <w:r w:rsidRPr="00374D1F">
              <w:rPr>
                <w:rFonts w:cs="Arial"/>
                <w:b/>
                <w:bCs/>
                <w:snapToGrid/>
                <w:color w:val="000000"/>
              </w:rPr>
              <w:t>.1</w:t>
            </w:r>
          </w:p>
        </w:tc>
        <w:tc>
          <w:tcPr>
            <w:tcW w:w="7634" w:type="dxa"/>
            <w:gridSpan w:val="2"/>
          </w:tcPr>
          <w:p w14:paraId="1BB6221A" w14:textId="77777777" w:rsidR="00DC6199" w:rsidRPr="00374D1F" w:rsidRDefault="00DC6199" w:rsidP="00D20C73">
            <w:pPr>
              <w:spacing w:after="240" w:line="300" w:lineRule="auto"/>
              <w:jc w:val="left"/>
              <w:outlineLvl w:val="2"/>
              <w:rPr>
                <w:rFonts w:cs="Arial"/>
                <w:b/>
              </w:rPr>
            </w:pPr>
            <w:r w:rsidRPr="00374D1F">
              <w:rPr>
                <w:rFonts w:cs="Arial"/>
              </w:rPr>
              <w:t>Add the following sentence to the end of</w:t>
            </w:r>
            <w:r w:rsidRPr="00374D1F">
              <w:rPr>
                <w:rFonts w:cs="Arial"/>
                <w:b/>
              </w:rPr>
              <w:t xml:space="preserve"> clause 32.2:</w:t>
            </w:r>
          </w:p>
          <w:p w14:paraId="3546FD43" w14:textId="241E720B" w:rsidR="00B722B2" w:rsidRPr="00374D1F" w:rsidRDefault="006760E4" w:rsidP="00D20C73">
            <w:pPr>
              <w:spacing w:after="240" w:line="300" w:lineRule="auto"/>
              <w:outlineLvl w:val="2"/>
              <w:rPr>
                <w:rFonts w:cs="Arial"/>
                <w:b/>
              </w:rPr>
            </w:pPr>
            <w:r>
              <w:rPr>
                <w:rFonts w:cs="Arial"/>
              </w:rPr>
              <w:t>"</w:t>
            </w:r>
            <w:r w:rsidR="00DC6199" w:rsidRPr="00374D1F">
              <w:rPr>
                <w:rFonts w:cs="Arial"/>
              </w:rPr>
              <w:t xml:space="preserve">Failure by the </w:t>
            </w:r>
            <w:r w:rsidR="00DC6199" w:rsidRPr="00374D1F">
              <w:rPr>
                <w:rFonts w:cs="Arial"/>
                <w:i/>
              </w:rPr>
              <w:t>Contractor</w:t>
            </w:r>
            <w:r w:rsidR="00DC6199" w:rsidRPr="00374D1F">
              <w:rPr>
                <w:rFonts w:cs="Arial"/>
              </w:rPr>
              <w:t xml:space="preserve"> to provide any revised programme within 1 week of the due date entitles the </w:t>
            </w:r>
            <w:r w:rsidR="00DC6199" w:rsidRPr="00374D1F">
              <w:rPr>
                <w:rFonts w:cs="Arial"/>
                <w:i/>
              </w:rPr>
              <w:t xml:space="preserve">Client </w:t>
            </w:r>
            <w:r w:rsidR="00DC6199" w:rsidRPr="00374D1F">
              <w:rPr>
                <w:rFonts w:cs="Arial"/>
              </w:rPr>
              <w:t xml:space="preserve">to set off or withhold from any sums due to the </w:t>
            </w:r>
            <w:r w:rsidR="00DC6199" w:rsidRPr="00374D1F">
              <w:rPr>
                <w:rFonts w:cs="Arial"/>
                <w:i/>
              </w:rPr>
              <w:t xml:space="preserve">Contractor </w:t>
            </w:r>
            <w:r w:rsidR="00DC6199" w:rsidRPr="00374D1F">
              <w:rPr>
                <w:rFonts w:cs="Arial"/>
              </w:rPr>
              <w:t>a sum not exceeding five per cent (5%) of the Price for Work Done to Date, until the relevant programme is provided.</w:t>
            </w:r>
            <w:r>
              <w:rPr>
                <w:rFonts w:cs="Arial"/>
              </w:rPr>
              <w:t>"</w:t>
            </w:r>
          </w:p>
        </w:tc>
      </w:tr>
      <w:tr w:rsidR="00DC6199" w:rsidRPr="00DC6199" w14:paraId="31348E2A" w14:textId="77777777" w:rsidTr="0A24845C">
        <w:trPr>
          <w:gridAfter w:val="1"/>
          <w:wAfter w:w="27" w:type="dxa"/>
        </w:trPr>
        <w:tc>
          <w:tcPr>
            <w:tcW w:w="2260" w:type="dxa"/>
          </w:tcPr>
          <w:p w14:paraId="57EA9915" w14:textId="316BAAEA" w:rsidR="00DC6199" w:rsidRPr="00374D1F" w:rsidRDefault="00F6272A" w:rsidP="00D20C73">
            <w:pPr>
              <w:spacing w:after="240" w:line="300" w:lineRule="auto"/>
              <w:jc w:val="left"/>
              <w:rPr>
                <w:rFonts w:cs="Arial"/>
                <w:b/>
                <w:bCs/>
                <w:snapToGrid/>
                <w:color w:val="000000"/>
              </w:rPr>
            </w:pPr>
            <w:r>
              <w:rPr>
                <w:rFonts w:cs="Arial"/>
                <w:b/>
                <w:bCs/>
                <w:snapToGrid/>
                <w:color w:val="000000"/>
              </w:rPr>
              <w:t>Z.18</w:t>
            </w:r>
          </w:p>
        </w:tc>
        <w:tc>
          <w:tcPr>
            <w:tcW w:w="7634" w:type="dxa"/>
            <w:gridSpan w:val="2"/>
          </w:tcPr>
          <w:p w14:paraId="5DFF9644" w14:textId="77777777" w:rsidR="00DC6199" w:rsidRPr="00374D1F" w:rsidRDefault="00DC6199" w:rsidP="00D20C73">
            <w:pPr>
              <w:spacing w:after="240" w:line="300" w:lineRule="auto"/>
              <w:jc w:val="left"/>
              <w:outlineLvl w:val="2"/>
              <w:rPr>
                <w:rFonts w:cs="Arial"/>
                <w:b/>
              </w:rPr>
            </w:pPr>
            <w:r w:rsidRPr="00374D1F">
              <w:rPr>
                <w:rFonts w:cs="Arial"/>
                <w:b/>
              </w:rPr>
              <w:t>Access to and use of the Site</w:t>
            </w:r>
          </w:p>
        </w:tc>
      </w:tr>
      <w:tr w:rsidR="00DC6199" w:rsidRPr="00DC6199" w14:paraId="3F26CDDA" w14:textId="77777777" w:rsidTr="0A24845C">
        <w:trPr>
          <w:gridAfter w:val="1"/>
          <w:wAfter w:w="27" w:type="dxa"/>
        </w:trPr>
        <w:tc>
          <w:tcPr>
            <w:tcW w:w="2260" w:type="dxa"/>
          </w:tcPr>
          <w:p w14:paraId="483EA478" w14:textId="57C09B57" w:rsidR="00DC6199" w:rsidRPr="00374D1F" w:rsidRDefault="00F6272A" w:rsidP="00D20C73">
            <w:pPr>
              <w:spacing w:after="240" w:line="300" w:lineRule="auto"/>
              <w:jc w:val="left"/>
              <w:rPr>
                <w:rFonts w:cs="Arial"/>
                <w:b/>
                <w:bCs/>
                <w:snapToGrid/>
                <w:color w:val="000000"/>
              </w:rPr>
            </w:pPr>
            <w:r>
              <w:rPr>
                <w:rFonts w:cs="Arial"/>
                <w:b/>
                <w:bCs/>
                <w:snapToGrid/>
                <w:color w:val="000000"/>
              </w:rPr>
              <w:t>Z.18</w:t>
            </w:r>
            <w:r w:rsidR="00DC6199" w:rsidRPr="00374D1F">
              <w:rPr>
                <w:rFonts w:cs="Arial"/>
                <w:b/>
                <w:bCs/>
                <w:snapToGrid/>
                <w:color w:val="000000"/>
              </w:rPr>
              <w:t>.1</w:t>
            </w:r>
          </w:p>
        </w:tc>
        <w:tc>
          <w:tcPr>
            <w:tcW w:w="7634" w:type="dxa"/>
            <w:gridSpan w:val="2"/>
          </w:tcPr>
          <w:p w14:paraId="263866D0" w14:textId="27F26243" w:rsidR="00DC6199" w:rsidRPr="001D018A" w:rsidRDefault="00DC6199" w:rsidP="00D20C73">
            <w:pPr>
              <w:spacing w:after="240" w:line="300" w:lineRule="auto"/>
              <w:jc w:val="left"/>
              <w:outlineLvl w:val="2"/>
              <w:rPr>
                <w:rFonts w:cs="Arial"/>
              </w:rPr>
            </w:pPr>
            <w:r w:rsidRPr="001D018A">
              <w:rPr>
                <w:rFonts w:cs="Arial"/>
              </w:rPr>
              <w:t xml:space="preserve">In </w:t>
            </w:r>
            <w:r w:rsidRPr="001D018A">
              <w:rPr>
                <w:rFonts w:cs="Arial"/>
                <w:b/>
              </w:rPr>
              <w:t>clause 33.1</w:t>
            </w:r>
            <w:r w:rsidRPr="001D018A">
              <w:rPr>
                <w:rFonts w:cs="Arial"/>
              </w:rPr>
              <w:t>, at the end of the second sentence, insert the words</w:t>
            </w:r>
          </w:p>
          <w:p w14:paraId="5CCCFD85" w14:textId="43C2EC5C" w:rsidR="00B722B2" w:rsidRPr="001D018A" w:rsidRDefault="006760E4" w:rsidP="00D20C73">
            <w:pPr>
              <w:spacing w:after="240" w:line="300" w:lineRule="auto"/>
              <w:jc w:val="left"/>
              <w:outlineLvl w:val="2"/>
              <w:rPr>
                <w:rFonts w:cs="Arial"/>
              </w:rPr>
            </w:pPr>
            <w:r w:rsidRPr="001D018A">
              <w:rPr>
                <w:rFonts w:cs="Arial"/>
              </w:rPr>
              <w:t>"</w:t>
            </w:r>
            <w:r w:rsidR="00DC6199" w:rsidRPr="001D018A">
              <w:rPr>
                <w:rFonts w:cs="Arial"/>
              </w:rPr>
              <w:t>and is on a non-exclusive basis</w:t>
            </w:r>
            <w:r w:rsidRPr="001D018A">
              <w:rPr>
                <w:rFonts w:cs="Arial"/>
              </w:rPr>
              <w:t>"</w:t>
            </w:r>
          </w:p>
        </w:tc>
      </w:tr>
      <w:tr w:rsidR="00DC6199" w:rsidRPr="00DC6199" w14:paraId="1F79EF0B" w14:textId="77777777" w:rsidTr="0A24845C">
        <w:trPr>
          <w:gridAfter w:val="1"/>
          <w:wAfter w:w="27" w:type="dxa"/>
        </w:trPr>
        <w:tc>
          <w:tcPr>
            <w:tcW w:w="2260" w:type="dxa"/>
          </w:tcPr>
          <w:p w14:paraId="4EB40BAC" w14:textId="0A2EEE96" w:rsidR="00DC6199" w:rsidRPr="00374D1F" w:rsidRDefault="00F6272A" w:rsidP="00D20C73">
            <w:pPr>
              <w:spacing w:after="240" w:line="300" w:lineRule="auto"/>
              <w:jc w:val="left"/>
              <w:rPr>
                <w:rFonts w:cs="Arial"/>
                <w:b/>
                <w:bCs/>
                <w:snapToGrid/>
                <w:color w:val="000000"/>
              </w:rPr>
            </w:pPr>
            <w:r>
              <w:rPr>
                <w:rFonts w:cs="Arial"/>
                <w:b/>
                <w:bCs/>
                <w:snapToGrid/>
                <w:color w:val="000000"/>
              </w:rPr>
              <w:t>Z.19</w:t>
            </w:r>
          </w:p>
        </w:tc>
        <w:tc>
          <w:tcPr>
            <w:tcW w:w="7634" w:type="dxa"/>
            <w:gridSpan w:val="2"/>
          </w:tcPr>
          <w:p w14:paraId="6C309967" w14:textId="77777777" w:rsidR="00DC6199" w:rsidRPr="00374D1F" w:rsidRDefault="00DC6199" w:rsidP="00D20C73">
            <w:pPr>
              <w:spacing w:after="240" w:line="300" w:lineRule="auto"/>
              <w:jc w:val="left"/>
              <w:outlineLvl w:val="2"/>
              <w:rPr>
                <w:rFonts w:cs="Arial"/>
                <w:b/>
              </w:rPr>
            </w:pPr>
            <w:r w:rsidRPr="00374D1F">
              <w:rPr>
                <w:rFonts w:cs="Arial"/>
                <w:b/>
              </w:rPr>
              <w:t>Quality management system</w:t>
            </w:r>
          </w:p>
        </w:tc>
      </w:tr>
      <w:tr w:rsidR="00DC6199" w:rsidRPr="00DC6199" w14:paraId="52093534" w14:textId="77777777" w:rsidTr="0A24845C">
        <w:trPr>
          <w:gridAfter w:val="1"/>
          <w:wAfter w:w="27" w:type="dxa"/>
        </w:trPr>
        <w:tc>
          <w:tcPr>
            <w:tcW w:w="2260" w:type="dxa"/>
          </w:tcPr>
          <w:p w14:paraId="0B6CBC29" w14:textId="761915A8" w:rsidR="00DC6199" w:rsidRPr="00374D1F" w:rsidRDefault="00F6272A" w:rsidP="00D20C73">
            <w:pPr>
              <w:spacing w:after="240" w:line="300" w:lineRule="auto"/>
              <w:jc w:val="left"/>
              <w:rPr>
                <w:rFonts w:cs="Arial"/>
                <w:b/>
                <w:bCs/>
                <w:snapToGrid/>
                <w:color w:val="000000"/>
              </w:rPr>
            </w:pPr>
            <w:r>
              <w:rPr>
                <w:rFonts w:cs="Arial"/>
                <w:b/>
                <w:bCs/>
                <w:snapToGrid/>
                <w:color w:val="000000"/>
              </w:rPr>
              <w:t>Z.19</w:t>
            </w:r>
            <w:r w:rsidR="00DC6199" w:rsidRPr="00374D1F">
              <w:rPr>
                <w:rFonts w:cs="Arial"/>
                <w:b/>
                <w:bCs/>
                <w:snapToGrid/>
                <w:color w:val="000000"/>
              </w:rPr>
              <w:t>.</w:t>
            </w:r>
            <w:r>
              <w:rPr>
                <w:rFonts w:cs="Arial"/>
                <w:b/>
                <w:bCs/>
                <w:snapToGrid/>
                <w:color w:val="000000"/>
              </w:rPr>
              <w:t>1</w:t>
            </w:r>
          </w:p>
        </w:tc>
        <w:tc>
          <w:tcPr>
            <w:tcW w:w="7634" w:type="dxa"/>
            <w:gridSpan w:val="2"/>
          </w:tcPr>
          <w:p w14:paraId="657B14C9" w14:textId="33277459" w:rsidR="00DC6199" w:rsidRPr="00374D1F" w:rsidRDefault="00DC6199" w:rsidP="00D20C73">
            <w:pPr>
              <w:spacing w:after="240" w:line="300" w:lineRule="auto"/>
              <w:jc w:val="left"/>
              <w:outlineLvl w:val="2"/>
              <w:rPr>
                <w:rFonts w:cs="Arial"/>
              </w:rPr>
            </w:pPr>
            <w:r w:rsidRPr="00374D1F">
              <w:rPr>
                <w:rFonts w:cs="Arial"/>
              </w:rPr>
              <w:t xml:space="preserve">In </w:t>
            </w:r>
            <w:r w:rsidRPr="00374D1F">
              <w:rPr>
                <w:rFonts w:cs="Arial"/>
                <w:b/>
              </w:rPr>
              <w:t>clause 40.3</w:t>
            </w:r>
            <w:r w:rsidRPr="00374D1F">
              <w:rPr>
                <w:rFonts w:cs="Arial"/>
              </w:rPr>
              <w:t xml:space="preserve">, after the words </w:t>
            </w:r>
            <w:r w:rsidR="006760E4">
              <w:rPr>
                <w:rFonts w:cs="Arial"/>
              </w:rPr>
              <w:t>"</w:t>
            </w:r>
            <w:r w:rsidRPr="00374D1F">
              <w:rPr>
                <w:rFonts w:cs="Arial"/>
              </w:rPr>
              <w:t>quality plan</w:t>
            </w:r>
            <w:r w:rsidR="006760E4">
              <w:rPr>
                <w:rFonts w:cs="Arial"/>
              </w:rPr>
              <w:t>"</w:t>
            </w:r>
            <w:r w:rsidRPr="00374D1F">
              <w:rPr>
                <w:rFonts w:cs="Arial"/>
              </w:rPr>
              <w:t xml:space="preserve"> add the words</w:t>
            </w:r>
          </w:p>
          <w:p w14:paraId="3DD93D15" w14:textId="2DE7378F" w:rsidR="00B722B2" w:rsidRPr="00374D1F" w:rsidRDefault="006760E4" w:rsidP="00D20C73">
            <w:pPr>
              <w:spacing w:after="240" w:line="300" w:lineRule="auto"/>
              <w:jc w:val="left"/>
              <w:outlineLvl w:val="2"/>
              <w:rPr>
                <w:rFonts w:cs="Arial"/>
              </w:rPr>
            </w:pPr>
            <w:r>
              <w:rPr>
                <w:rFonts w:cs="Arial"/>
              </w:rPr>
              <w:t>"</w:t>
            </w:r>
            <w:r w:rsidR="00DC6199" w:rsidRPr="00374D1F">
              <w:rPr>
                <w:rFonts w:cs="Arial"/>
              </w:rPr>
              <w:t>or quality policy statement</w:t>
            </w:r>
            <w:r>
              <w:rPr>
                <w:rFonts w:cs="Arial"/>
              </w:rPr>
              <w:t>"</w:t>
            </w:r>
          </w:p>
        </w:tc>
      </w:tr>
      <w:tr w:rsidR="00DC6199" w:rsidRPr="00DC6199" w14:paraId="34965C2E" w14:textId="77777777" w:rsidTr="0A24845C">
        <w:trPr>
          <w:gridAfter w:val="1"/>
          <w:wAfter w:w="27" w:type="dxa"/>
        </w:trPr>
        <w:tc>
          <w:tcPr>
            <w:tcW w:w="2260" w:type="dxa"/>
          </w:tcPr>
          <w:p w14:paraId="1706FA32" w14:textId="335CA5E9" w:rsidR="00DC6199" w:rsidRPr="00374D1F" w:rsidRDefault="00F6272A" w:rsidP="00D20C73">
            <w:pPr>
              <w:spacing w:after="240" w:line="300" w:lineRule="auto"/>
              <w:jc w:val="left"/>
              <w:rPr>
                <w:rFonts w:cs="Arial"/>
                <w:b/>
                <w:bCs/>
                <w:snapToGrid/>
                <w:color w:val="000000"/>
              </w:rPr>
            </w:pPr>
            <w:r>
              <w:rPr>
                <w:rFonts w:cs="Arial"/>
                <w:b/>
                <w:bCs/>
                <w:snapToGrid/>
                <w:color w:val="000000"/>
              </w:rPr>
              <w:t>Z.20</w:t>
            </w:r>
          </w:p>
        </w:tc>
        <w:tc>
          <w:tcPr>
            <w:tcW w:w="7634" w:type="dxa"/>
            <w:gridSpan w:val="2"/>
          </w:tcPr>
          <w:p w14:paraId="01B9163A" w14:textId="77777777" w:rsidR="00DC6199" w:rsidRPr="00374D1F" w:rsidRDefault="00DC6199" w:rsidP="00D20C73">
            <w:pPr>
              <w:spacing w:after="240" w:line="300" w:lineRule="auto"/>
              <w:jc w:val="left"/>
              <w:outlineLvl w:val="2"/>
              <w:rPr>
                <w:rFonts w:cs="Arial"/>
                <w:b/>
              </w:rPr>
            </w:pPr>
            <w:r w:rsidRPr="00374D1F">
              <w:rPr>
                <w:rFonts w:cs="Arial"/>
                <w:b/>
              </w:rPr>
              <w:t>Tests and inspections</w:t>
            </w:r>
          </w:p>
        </w:tc>
      </w:tr>
      <w:tr w:rsidR="00DC6199" w:rsidRPr="00DC6199" w14:paraId="534A9110" w14:textId="77777777" w:rsidTr="0A24845C">
        <w:trPr>
          <w:gridAfter w:val="1"/>
          <w:wAfter w:w="27" w:type="dxa"/>
        </w:trPr>
        <w:tc>
          <w:tcPr>
            <w:tcW w:w="2260" w:type="dxa"/>
          </w:tcPr>
          <w:p w14:paraId="075B1188" w14:textId="24F64A81" w:rsidR="00DC6199" w:rsidRPr="00374D1F" w:rsidRDefault="00F6272A" w:rsidP="00D20C73">
            <w:pPr>
              <w:spacing w:after="240" w:line="300" w:lineRule="auto"/>
              <w:jc w:val="left"/>
              <w:rPr>
                <w:rFonts w:cs="Arial"/>
                <w:b/>
                <w:bCs/>
                <w:snapToGrid/>
                <w:color w:val="000000"/>
              </w:rPr>
            </w:pPr>
            <w:r>
              <w:rPr>
                <w:rFonts w:cs="Arial"/>
                <w:b/>
                <w:bCs/>
                <w:snapToGrid/>
                <w:color w:val="000000"/>
              </w:rPr>
              <w:t>Z.20</w:t>
            </w:r>
            <w:r w:rsidR="00DC6199" w:rsidRPr="00374D1F">
              <w:rPr>
                <w:rFonts w:cs="Arial"/>
                <w:b/>
                <w:bCs/>
                <w:snapToGrid/>
                <w:color w:val="000000"/>
              </w:rPr>
              <w:t>.1</w:t>
            </w:r>
          </w:p>
        </w:tc>
        <w:tc>
          <w:tcPr>
            <w:tcW w:w="7634" w:type="dxa"/>
            <w:gridSpan w:val="2"/>
          </w:tcPr>
          <w:p w14:paraId="4BBC3718" w14:textId="56C84D53" w:rsidR="00DC6199" w:rsidRPr="00374D1F" w:rsidRDefault="00DC6199" w:rsidP="00D20C73">
            <w:pPr>
              <w:spacing w:after="240" w:line="300" w:lineRule="auto"/>
              <w:jc w:val="left"/>
              <w:outlineLvl w:val="2"/>
              <w:rPr>
                <w:rFonts w:cs="Arial"/>
              </w:rPr>
            </w:pPr>
            <w:r w:rsidRPr="00374D1F">
              <w:rPr>
                <w:rFonts w:cs="Arial"/>
              </w:rPr>
              <w:t xml:space="preserve">Delete the words </w:t>
            </w:r>
            <w:r w:rsidR="006760E4">
              <w:rPr>
                <w:rFonts w:cs="Arial"/>
              </w:rPr>
              <w:t>"</w:t>
            </w:r>
            <w:r w:rsidRPr="00374D1F">
              <w:rPr>
                <w:rFonts w:cs="Arial"/>
              </w:rPr>
              <w:t>applicable law</w:t>
            </w:r>
            <w:r w:rsidR="006760E4">
              <w:rPr>
                <w:rFonts w:cs="Arial"/>
              </w:rPr>
              <w:t>"</w:t>
            </w:r>
            <w:r w:rsidRPr="00374D1F">
              <w:rPr>
                <w:rFonts w:cs="Arial"/>
              </w:rPr>
              <w:t xml:space="preserve"> at the end of </w:t>
            </w:r>
            <w:r w:rsidRPr="00374D1F">
              <w:rPr>
                <w:rFonts w:cs="Arial"/>
                <w:b/>
              </w:rPr>
              <w:t xml:space="preserve">clause 41.1 </w:t>
            </w:r>
            <w:r w:rsidRPr="00374D1F">
              <w:rPr>
                <w:rFonts w:cs="Arial"/>
              </w:rPr>
              <w:t xml:space="preserve">and replace with </w:t>
            </w:r>
          </w:p>
          <w:p w14:paraId="0E9A5F66" w14:textId="65895FD0" w:rsidR="00DC6199" w:rsidRPr="00374D1F" w:rsidRDefault="006760E4" w:rsidP="00D20C73">
            <w:pPr>
              <w:spacing w:after="240" w:line="300" w:lineRule="auto"/>
              <w:jc w:val="left"/>
              <w:outlineLvl w:val="2"/>
              <w:rPr>
                <w:rFonts w:cs="Arial"/>
              </w:rPr>
            </w:pPr>
            <w:r>
              <w:rPr>
                <w:rFonts w:cs="Arial"/>
              </w:rPr>
              <w:t>"</w:t>
            </w:r>
            <w:r w:rsidR="00DC6199" w:rsidRPr="00374D1F">
              <w:rPr>
                <w:rFonts w:cs="Arial"/>
              </w:rPr>
              <w:t>Applicable Law</w:t>
            </w:r>
            <w:r>
              <w:rPr>
                <w:rFonts w:cs="Arial"/>
              </w:rPr>
              <w:t>"</w:t>
            </w:r>
          </w:p>
        </w:tc>
      </w:tr>
      <w:tr w:rsidR="00DC6199" w:rsidRPr="00DC6199" w14:paraId="1D7DE0F2" w14:textId="77777777" w:rsidTr="0A24845C">
        <w:trPr>
          <w:gridAfter w:val="1"/>
          <w:wAfter w:w="27" w:type="dxa"/>
        </w:trPr>
        <w:tc>
          <w:tcPr>
            <w:tcW w:w="2260" w:type="dxa"/>
          </w:tcPr>
          <w:p w14:paraId="6EABF7D0" w14:textId="4605498F" w:rsidR="00DC6199" w:rsidRPr="00374D1F" w:rsidRDefault="00F6272A" w:rsidP="00D20C73">
            <w:pPr>
              <w:spacing w:after="240" w:line="300" w:lineRule="auto"/>
              <w:jc w:val="left"/>
              <w:rPr>
                <w:rFonts w:cs="Arial"/>
                <w:b/>
                <w:bCs/>
                <w:snapToGrid/>
                <w:color w:val="000000"/>
              </w:rPr>
            </w:pPr>
            <w:r>
              <w:rPr>
                <w:rFonts w:cs="Arial"/>
                <w:b/>
                <w:bCs/>
                <w:snapToGrid/>
                <w:color w:val="000000"/>
              </w:rPr>
              <w:t>Z.20</w:t>
            </w:r>
            <w:r w:rsidR="00DC6199" w:rsidRPr="00374D1F">
              <w:rPr>
                <w:rFonts w:cs="Arial"/>
                <w:b/>
                <w:bCs/>
                <w:snapToGrid/>
                <w:color w:val="000000"/>
              </w:rPr>
              <w:t>.2</w:t>
            </w:r>
          </w:p>
        </w:tc>
        <w:tc>
          <w:tcPr>
            <w:tcW w:w="7634" w:type="dxa"/>
            <w:gridSpan w:val="2"/>
          </w:tcPr>
          <w:p w14:paraId="564EE112" w14:textId="77777777" w:rsidR="00DC6199" w:rsidRPr="00374D1F" w:rsidRDefault="00DC6199" w:rsidP="00D20C73">
            <w:pPr>
              <w:spacing w:after="240" w:line="300" w:lineRule="auto"/>
              <w:jc w:val="left"/>
              <w:outlineLvl w:val="2"/>
              <w:rPr>
                <w:rFonts w:cs="Arial"/>
              </w:rPr>
            </w:pPr>
            <w:r w:rsidRPr="00374D1F">
              <w:rPr>
                <w:rFonts w:cs="Arial"/>
              </w:rPr>
              <w:t xml:space="preserve">Add a new </w:t>
            </w:r>
            <w:r w:rsidRPr="00374D1F">
              <w:rPr>
                <w:rFonts w:cs="Arial"/>
                <w:b/>
              </w:rPr>
              <w:t xml:space="preserve">clause 41.8 </w:t>
            </w:r>
            <w:r w:rsidRPr="00374D1F">
              <w:rPr>
                <w:rFonts w:cs="Arial"/>
              </w:rPr>
              <w:t>as follows</w:t>
            </w:r>
          </w:p>
          <w:p w14:paraId="2B1D48C8" w14:textId="5D8A4151" w:rsidR="00DC6199" w:rsidRPr="00374D1F" w:rsidRDefault="006760E4" w:rsidP="00D20C73">
            <w:pPr>
              <w:spacing w:after="240" w:line="300" w:lineRule="auto"/>
              <w:ind w:left="1702" w:hanging="1702"/>
              <w:rPr>
                <w:rFonts w:cs="Arial"/>
                <w:snapToGrid/>
                <w:lang w:eastAsia="en-CA"/>
              </w:rPr>
            </w:pPr>
            <w:r>
              <w:rPr>
                <w:rFonts w:cs="Arial"/>
                <w:snapToGrid/>
                <w:lang w:eastAsia="en-CA"/>
              </w:rPr>
              <w:t>"</w:t>
            </w:r>
            <w:r w:rsidR="00DC6199" w:rsidRPr="00374D1F">
              <w:rPr>
                <w:rFonts w:cs="Arial"/>
                <w:snapToGrid/>
                <w:lang w:eastAsia="en-CA"/>
              </w:rPr>
              <w:t>41.8</w:t>
            </w:r>
            <w:r w:rsidR="00DC6199" w:rsidRPr="00374D1F">
              <w:rPr>
                <w:rFonts w:cs="Arial"/>
                <w:snapToGrid/>
                <w:lang w:eastAsia="en-CA"/>
              </w:rPr>
              <w:tab/>
              <w:t>The</w:t>
            </w:r>
            <w:r w:rsidR="00DC6199" w:rsidRPr="00374D1F">
              <w:rPr>
                <w:rFonts w:cs="Arial"/>
                <w:i/>
                <w:iCs/>
                <w:snapToGrid/>
                <w:lang w:eastAsia="en-CA"/>
              </w:rPr>
              <w:t xml:space="preserve"> Contractor,</w:t>
            </w:r>
            <w:r w:rsidR="00DC6199" w:rsidRPr="00374D1F">
              <w:rPr>
                <w:rFonts w:cs="Arial"/>
                <w:snapToGrid/>
                <w:lang w:eastAsia="en-CA"/>
              </w:rPr>
              <w:t xml:space="preserve"> upon reasonable notice, allows such person(s) as the </w:t>
            </w:r>
            <w:r w:rsidR="00DC6199" w:rsidRPr="00374D1F">
              <w:rPr>
                <w:rFonts w:cs="Arial"/>
                <w:i/>
                <w:iCs/>
                <w:snapToGrid/>
                <w:lang w:eastAsia="en-CA"/>
              </w:rPr>
              <w:t>Client,</w:t>
            </w:r>
            <w:r w:rsidR="00DC6199" w:rsidRPr="00374D1F">
              <w:rPr>
                <w:rFonts w:cs="Arial"/>
                <w:snapToGrid/>
                <w:lang w:eastAsia="en-CA"/>
              </w:rPr>
              <w:t xml:space="preserve"> acting reasonably, may notify, access to the</w:t>
            </w:r>
            <w:r w:rsidR="00DC6199" w:rsidRPr="00374D1F">
              <w:rPr>
                <w:rFonts w:cs="Arial"/>
                <w:i/>
                <w:iCs/>
                <w:snapToGrid/>
                <w:lang w:eastAsia="en-CA"/>
              </w:rPr>
              <w:t xml:space="preserve"> works</w:t>
            </w:r>
            <w:r w:rsidR="00DC6199" w:rsidRPr="00374D1F">
              <w:rPr>
                <w:rFonts w:cs="Arial"/>
                <w:snapToGrid/>
                <w:lang w:eastAsia="en-CA"/>
              </w:rPr>
              <w:t xml:space="preserve"> for the purposes of inspecting the same and affords such person(s) all reasonable assistance in the conduct of their inspections.</w:t>
            </w:r>
            <w:r>
              <w:rPr>
                <w:rFonts w:cs="Arial"/>
                <w:snapToGrid/>
                <w:lang w:eastAsia="en-CA"/>
              </w:rPr>
              <w:t>"</w:t>
            </w:r>
          </w:p>
        </w:tc>
      </w:tr>
      <w:tr w:rsidR="00DC6199" w:rsidRPr="00DC6199" w14:paraId="5B5C82F0" w14:textId="77777777" w:rsidTr="0A24845C">
        <w:trPr>
          <w:gridAfter w:val="1"/>
          <w:wAfter w:w="27" w:type="dxa"/>
        </w:trPr>
        <w:tc>
          <w:tcPr>
            <w:tcW w:w="2260" w:type="dxa"/>
          </w:tcPr>
          <w:p w14:paraId="012B77EA" w14:textId="5D65CD3A" w:rsidR="00DC6199" w:rsidRPr="00374D1F" w:rsidRDefault="00F6272A" w:rsidP="00D20C73">
            <w:pPr>
              <w:spacing w:after="240" w:line="300" w:lineRule="auto"/>
              <w:jc w:val="left"/>
              <w:rPr>
                <w:rFonts w:cs="Arial"/>
                <w:b/>
                <w:bCs/>
                <w:snapToGrid/>
                <w:color w:val="000000"/>
              </w:rPr>
            </w:pPr>
            <w:r>
              <w:rPr>
                <w:rFonts w:cs="Arial"/>
                <w:b/>
                <w:bCs/>
                <w:snapToGrid/>
                <w:color w:val="000000"/>
              </w:rPr>
              <w:t>Z.21</w:t>
            </w:r>
          </w:p>
        </w:tc>
        <w:tc>
          <w:tcPr>
            <w:tcW w:w="7634" w:type="dxa"/>
            <w:gridSpan w:val="2"/>
          </w:tcPr>
          <w:p w14:paraId="7BA3F0DF" w14:textId="77777777" w:rsidR="00DC6199" w:rsidRPr="00374D1F" w:rsidRDefault="00DC6199" w:rsidP="00D20C73">
            <w:pPr>
              <w:spacing w:after="240" w:line="300" w:lineRule="auto"/>
              <w:jc w:val="left"/>
              <w:outlineLvl w:val="2"/>
              <w:rPr>
                <w:rFonts w:cs="Arial"/>
                <w:b/>
              </w:rPr>
            </w:pPr>
            <w:r w:rsidRPr="00374D1F">
              <w:rPr>
                <w:rFonts w:cs="Arial"/>
                <w:b/>
              </w:rPr>
              <w:t>Correcting Defects</w:t>
            </w:r>
          </w:p>
        </w:tc>
      </w:tr>
      <w:tr w:rsidR="00DC6199" w:rsidRPr="00DC6199" w14:paraId="3F66237A" w14:textId="77777777" w:rsidTr="0A24845C">
        <w:trPr>
          <w:gridAfter w:val="1"/>
          <w:wAfter w:w="27" w:type="dxa"/>
        </w:trPr>
        <w:tc>
          <w:tcPr>
            <w:tcW w:w="2260" w:type="dxa"/>
          </w:tcPr>
          <w:p w14:paraId="0718142C" w14:textId="79AE2988" w:rsidR="00DC6199" w:rsidRPr="00374D1F" w:rsidRDefault="00F6272A" w:rsidP="00D20C73">
            <w:pPr>
              <w:spacing w:after="240" w:line="300" w:lineRule="auto"/>
              <w:jc w:val="left"/>
              <w:rPr>
                <w:rFonts w:cs="Arial"/>
                <w:b/>
                <w:bCs/>
                <w:snapToGrid/>
                <w:color w:val="000000"/>
              </w:rPr>
            </w:pPr>
            <w:r>
              <w:rPr>
                <w:rFonts w:cs="Arial"/>
                <w:b/>
                <w:bCs/>
                <w:snapToGrid/>
                <w:color w:val="000000"/>
              </w:rPr>
              <w:t>Z.21</w:t>
            </w:r>
            <w:r w:rsidR="00DC6199" w:rsidRPr="00374D1F">
              <w:rPr>
                <w:rFonts w:cs="Arial"/>
                <w:b/>
                <w:bCs/>
                <w:snapToGrid/>
                <w:color w:val="000000"/>
              </w:rPr>
              <w:t>.1</w:t>
            </w:r>
          </w:p>
        </w:tc>
        <w:tc>
          <w:tcPr>
            <w:tcW w:w="7634" w:type="dxa"/>
            <w:gridSpan w:val="2"/>
          </w:tcPr>
          <w:p w14:paraId="41CA8D70" w14:textId="77777777" w:rsidR="00DC6199" w:rsidRPr="00374D1F" w:rsidRDefault="00DC6199" w:rsidP="00D20C73">
            <w:pPr>
              <w:spacing w:after="240" w:line="300" w:lineRule="auto"/>
              <w:rPr>
                <w:rFonts w:cs="Arial"/>
                <w:snapToGrid/>
                <w:lang w:val="en-US"/>
              </w:rPr>
            </w:pPr>
            <w:r w:rsidRPr="00374D1F">
              <w:rPr>
                <w:rFonts w:cs="Arial"/>
                <w:snapToGrid/>
                <w:lang w:val="en-US"/>
              </w:rPr>
              <w:t xml:space="preserve">Delete </w:t>
            </w:r>
            <w:r w:rsidRPr="00374D1F">
              <w:rPr>
                <w:rFonts w:cs="Arial"/>
                <w:b/>
                <w:snapToGrid/>
                <w:lang w:val="en-US"/>
              </w:rPr>
              <w:t>clause 44.2</w:t>
            </w:r>
            <w:r w:rsidRPr="00374D1F">
              <w:rPr>
                <w:rFonts w:cs="Arial"/>
                <w:snapToGrid/>
                <w:lang w:val="en-US"/>
              </w:rPr>
              <w:t xml:space="preserve"> and replace as follows:</w:t>
            </w:r>
          </w:p>
          <w:p w14:paraId="12A0D709" w14:textId="6BE1663E" w:rsidR="00DC6199" w:rsidRPr="00374D1F" w:rsidRDefault="006760E4" w:rsidP="00D20C73">
            <w:pPr>
              <w:spacing w:after="240" w:line="300" w:lineRule="auto"/>
              <w:ind w:left="1702" w:hanging="1702"/>
              <w:rPr>
                <w:rFonts w:cs="Arial"/>
                <w:b/>
                <w:snapToGrid/>
                <w:lang w:eastAsia="en-CA"/>
              </w:rPr>
            </w:pPr>
            <w:r>
              <w:rPr>
                <w:rFonts w:cs="Arial"/>
                <w:snapToGrid/>
                <w:lang w:eastAsia="en-CA"/>
              </w:rPr>
              <w:lastRenderedPageBreak/>
              <w:t>"</w:t>
            </w:r>
            <w:r w:rsidR="00DC6199" w:rsidRPr="00374D1F">
              <w:rPr>
                <w:rFonts w:cs="Arial"/>
                <w:snapToGrid/>
                <w:lang w:eastAsia="en-CA"/>
              </w:rPr>
              <w:t xml:space="preserve">44.2 </w:t>
            </w:r>
            <w:r w:rsidR="00DC6199" w:rsidRPr="00374D1F">
              <w:rPr>
                <w:rFonts w:cs="Arial"/>
                <w:snapToGrid/>
                <w:lang w:eastAsia="en-CA"/>
              </w:rPr>
              <w:tab/>
              <w:t xml:space="preserve">The </w:t>
            </w:r>
            <w:r w:rsidR="00DC6199" w:rsidRPr="00374D1F">
              <w:rPr>
                <w:rFonts w:cs="Arial"/>
                <w:i/>
                <w:snapToGrid/>
                <w:lang w:eastAsia="en-CA"/>
              </w:rPr>
              <w:t>Contractor</w:t>
            </w:r>
            <w:r w:rsidR="00DC6199" w:rsidRPr="00374D1F">
              <w:rPr>
                <w:rFonts w:cs="Arial"/>
                <w:snapToGrid/>
                <w:lang w:eastAsia="en-CA"/>
              </w:rPr>
              <w:t xml:space="preserve"> corrects a notified Defect before the end of the</w:t>
            </w:r>
            <w:r w:rsidR="00DC6199" w:rsidRPr="00374D1F">
              <w:rPr>
                <w:rFonts w:cs="Arial"/>
                <w:i/>
                <w:iCs/>
                <w:snapToGrid/>
                <w:lang w:eastAsia="en-CA"/>
              </w:rPr>
              <w:t xml:space="preserve"> defect correction period,</w:t>
            </w:r>
            <w:r w:rsidR="00DC6199" w:rsidRPr="00374D1F">
              <w:rPr>
                <w:rFonts w:cs="Arial"/>
                <w:snapToGrid/>
                <w:lang w:eastAsia="en-CA"/>
              </w:rPr>
              <w:t xml:space="preserve"> in accordance with clause 44.2A</w:t>
            </w:r>
            <w:r w:rsidR="00DC6199" w:rsidRPr="00374D1F">
              <w:rPr>
                <w:rFonts w:cs="Arial"/>
                <w:i/>
                <w:iCs/>
                <w:snapToGrid/>
                <w:lang w:eastAsia="en-CA"/>
              </w:rPr>
              <w:t>.</w:t>
            </w:r>
            <w:r w:rsidR="00DC6199" w:rsidRPr="00374D1F">
              <w:rPr>
                <w:rFonts w:cs="Arial"/>
                <w:snapToGrid/>
                <w:lang w:eastAsia="en-CA"/>
              </w:rPr>
              <w:t xml:space="preserve"> The</w:t>
            </w:r>
            <w:r w:rsidR="00DC6199" w:rsidRPr="00374D1F">
              <w:rPr>
                <w:rFonts w:cs="Arial"/>
                <w:i/>
                <w:iCs/>
                <w:snapToGrid/>
                <w:lang w:eastAsia="en-CA"/>
              </w:rPr>
              <w:t xml:space="preserve"> defect correction period</w:t>
            </w:r>
            <w:r w:rsidR="00DC6199" w:rsidRPr="00374D1F">
              <w:rPr>
                <w:rFonts w:cs="Arial"/>
                <w:snapToGrid/>
                <w:lang w:eastAsia="en-CA"/>
              </w:rPr>
              <w:t xml:space="preserve"> begins at Completion for Defects notified before Completion which the</w:t>
            </w:r>
            <w:r w:rsidR="00DC6199" w:rsidRPr="00374D1F">
              <w:rPr>
                <w:rFonts w:cs="Arial"/>
                <w:i/>
                <w:iCs/>
                <w:snapToGrid/>
                <w:lang w:eastAsia="en-CA"/>
              </w:rPr>
              <w:t xml:space="preserve"> Project Manager</w:t>
            </w:r>
            <w:r w:rsidR="00DC6199" w:rsidRPr="00374D1F">
              <w:rPr>
                <w:rFonts w:cs="Arial"/>
                <w:snapToGrid/>
                <w:lang w:eastAsia="en-CA"/>
              </w:rPr>
              <w:t xml:space="preserve"> has agreed may be corrected after Completion and when the Defect is notified for other Defects.</w:t>
            </w:r>
            <w:r>
              <w:rPr>
                <w:rFonts w:cs="Arial"/>
                <w:snapToGrid/>
                <w:lang w:eastAsia="en-CA"/>
              </w:rPr>
              <w:t>"</w:t>
            </w:r>
          </w:p>
        </w:tc>
      </w:tr>
      <w:tr w:rsidR="00DC6199" w:rsidRPr="00DC6199" w14:paraId="3D3D13D4" w14:textId="77777777" w:rsidTr="0A24845C">
        <w:trPr>
          <w:gridAfter w:val="1"/>
          <w:wAfter w:w="27" w:type="dxa"/>
        </w:trPr>
        <w:tc>
          <w:tcPr>
            <w:tcW w:w="2260" w:type="dxa"/>
          </w:tcPr>
          <w:p w14:paraId="4C6BC36E" w14:textId="1DADF771" w:rsidR="00DC6199" w:rsidRPr="00374D1F" w:rsidRDefault="00DC6199" w:rsidP="00D20C73">
            <w:pPr>
              <w:spacing w:after="240" w:line="300" w:lineRule="auto"/>
              <w:jc w:val="left"/>
              <w:rPr>
                <w:rFonts w:cs="Arial"/>
                <w:b/>
                <w:bCs/>
                <w:snapToGrid/>
                <w:color w:val="000000"/>
              </w:rPr>
            </w:pPr>
            <w:r w:rsidRPr="00374D1F">
              <w:rPr>
                <w:rFonts w:cs="Arial"/>
                <w:b/>
                <w:bCs/>
                <w:snapToGrid/>
                <w:color w:val="000000"/>
              </w:rPr>
              <w:lastRenderedPageBreak/>
              <w:t>Z.2</w:t>
            </w:r>
            <w:r w:rsidR="00F6272A">
              <w:rPr>
                <w:rFonts w:cs="Arial"/>
                <w:b/>
                <w:bCs/>
                <w:snapToGrid/>
                <w:color w:val="000000"/>
              </w:rPr>
              <w:t>1</w:t>
            </w:r>
            <w:r w:rsidRPr="00374D1F">
              <w:rPr>
                <w:rFonts w:cs="Arial"/>
                <w:b/>
                <w:bCs/>
                <w:snapToGrid/>
                <w:color w:val="000000"/>
              </w:rPr>
              <w:t>.2</w:t>
            </w:r>
          </w:p>
        </w:tc>
        <w:tc>
          <w:tcPr>
            <w:tcW w:w="7634" w:type="dxa"/>
            <w:gridSpan w:val="2"/>
          </w:tcPr>
          <w:p w14:paraId="5D353112" w14:textId="77777777" w:rsidR="00DC6199" w:rsidRPr="00374D1F" w:rsidRDefault="00DC6199" w:rsidP="00D20C73">
            <w:pPr>
              <w:spacing w:after="240" w:line="300" w:lineRule="auto"/>
              <w:rPr>
                <w:rFonts w:cs="Arial"/>
                <w:snapToGrid/>
                <w:lang w:val="en-US"/>
              </w:rPr>
            </w:pPr>
            <w:r w:rsidRPr="00374D1F">
              <w:rPr>
                <w:rFonts w:cs="Arial"/>
                <w:snapToGrid/>
                <w:lang w:val="en-US"/>
              </w:rPr>
              <w:t xml:space="preserve">Insert a new </w:t>
            </w:r>
            <w:r w:rsidRPr="00374D1F">
              <w:rPr>
                <w:rFonts w:cs="Arial"/>
                <w:b/>
                <w:snapToGrid/>
                <w:lang w:val="en-US"/>
              </w:rPr>
              <w:t>clause 44.2A</w:t>
            </w:r>
            <w:r w:rsidRPr="00374D1F">
              <w:rPr>
                <w:rFonts w:cs="Arial"/>
                <w:snapToGrid/>
                <w:lang w:val="en-US"/>
              </w:rPr>
              <w:t xml:space="preserve"> as follows:</w:t>
            </w:r>
          </w:p>
          <w:p w14:paraId="5CA85EC6" w14:textId="77F4C458" w:rsidR="00DC6199" w:rsidRPr="00374D1F" w:rsidRDefault="006760E4" w:rsidP="00D20C73">
            <w:pPr>
              <w:spacing w:after="240" w:line="300" w:lineRule="auto"/>
              <w:ind w:left="1702" w:hanging="1702"/>
              <w:rPr>
                <w:rFonts w:cs="Arial"/>
                <w:snapToGrid/>
                <w:lang w:eastAsia="en-CA"/>
              </w:rPr>
            </w:pPr>
            <w:r>
              <w:rPr>
                <w:rFonts w:cs="Arial"/>
                <w:snapToGrid/>
                <w:lang w:eastAsia="en-CA"/>
              </w:rPr>
              <w:t>"</w:t>
            </w:r>
            <w:r w:rsidR="00DC6199" w:rsidRPr="00374D1F">
              <w:rPr>
                <w:rFonts w:cs="Arial"/>
                <w:snapToGrid/>
                <w:lang w:eastAsia="en-CA"/>
              </w:rPr>
              <w:t xml:space="preserve">44.2A </w:t>
            </w:r>
            <w:r w:rsidR="00DC6199" w:rsidRPr="00374D1F">
              <w:rPr>
                <w:rFonts w:cs="Arial"/>
                <w:snapToGrid/>
                <w:lang w:eastAsia="en-CA"/>
              </w:rPr>
              <w:tab/>
              <w:t>In correcting any Defect, the</w:t>
            </w:r>
            <w:r w:rsidR="00DC6199" w:rsidRPr="00374D1F">
              <w:rPr>
                <w:rFonts w:cs="Arial"/>
                <w:i/>
                <w:iCs/>
                <w:snapToGrid/>
                <w:lang w:eastAsia="en-CA"/>
              </w:rPr>
              <w:t xml:space="preserve"> Contractor,</w:t>
            </w:r>
            <w:r w:rsidR="00DC6199" w:rsidRPr="00374D1F">
              <w:rPr>
                <w:rFonts w:cs="Arial"/>
                <w:snapToGrid/>
                <w:lang w:eastAsia="en-CA"/>
              </w:rPr>
              <w:t xml:space="preserve"> the Subcontractors and their personnel:</w:t>
            </w:r>
          </w:p>
          <w:p w14:paraId="4248A699" w14:textId="77777777" w:rsidR="00DC6199" w:rsidRPr="00374D1F" w:rsidRDefault="00DC6199" w:rsidP="00D20C73">
            <w:pPr>
              <w:pStyle w:val="ListParagraph"/>
              <w:numPr>
                <w:ilvl w:val="0"/>
                <w:numId w:val="81"/>
              </w:numPr>
              <w:ind w:left="2551" w:hanging="782"/>
              <w:contextualSpacing w:val="0"/>
              <w:rPr>
                <w:rFonts w:cs="Arial"/>
                <w:lang w:eastAsia="en-CA"/>
              </w:rPr>
            </w:pPr>
            <w:r w:rsidRPr="00374D1F">
              <w:rPr>
                <w:rFonts w:cs="Arial"/>
                <w:lang w:eastAsia="en-CA"/>
              </w:rPr>
              <w:t>cause the minimum amount of interference and disruption as is reasonably possible to the carrying out of other works at the Site and the use and/or occupation of the Site;</w:t>
            </w:r>
          </w:p>
          <w:p w14:paraId="782C1F29" w14:textId="77777777" w:rsidR="00DC6199" w:rsidRPr="00374D1F" w:rsidRDefault="00DC6199" w:rsidP="00D20C73">
            <w:pPr>
              <w:pStyle w:val="ListParagraph"/>
              <w:numPr>
                <w:ilvl w:val="0"/>
                <w:numId w:val="81"/>
              </w:numPr>
              <w:ind w:left="2551" w:hanging="782"/>
              <w:contextualSpacing w:val="0"/>
              <w:rPr>
                <w:rFonts w:cs="Arial"/>
                <w:lang w:eastAsia="en-CA"/>
              </w:rPr>
            </w:pPr>
            <w:r w:rsidRPr="00374D1F">
              <w:rPr>
                <w:rFonts w:cs="Arial"/>
                <w:lang w:eastAsia="en-CA"/>
              </w:rPr>
              <w:t>comply with any reasonable directions and security precautions for the Site;</w:t>
            </w:r>
          </w:p>
          <w:p w14:paraId="4FB45118" w14:textId="77777777" w:rsidR="00DC6199" w:rsidRPr="00374D1F" w:rsidRDefault="00DC6199" w:rsidP="00D20C73">
            <w:pPr>
              <w:pStyle w:val="ListParagraph"/>
              <w:numPr>
                <w:ilvl w:val="0"/>
                <w:numId w:val="81"/>
              </w:numPr>
              <w:ind w:left="2551" w:hanging="782"/>
              <w:contextualSpacing w:val="0"/>
              <w:rPr>
                <w:rFonts w:cs="Arial"/>
                <w:lang w:eastAsia="en-CA"/>
              </w:rPr>
            </w:pPr>
            <w:r w:rsidRPr="00374D1F">
              <w:rPr>
                <w:rFonts w:cs="Arial"/>
                <w:lang w:eastAsia="en-CA"/>
              </w:rPr>
              <w:t>comply with any Site access protocols</w:t>
            </w:r>
            <w:r w:rsidRPr="00374D1F">
              <w:rPr>
                <w:rFonts w:cs="Arial"/>
                <w:i/>
                <w:iCs/>
                <w:lang w:eastAsia="en-CA"/>
              </w:rPr>
              <w:t>,</w:t>
            </w:r>
          </w:p>
          <w:p w14:paraId="5397E075" w14:textId="77777777" w:rsidR="00DC6199" w:rsidRPr="00374D1F" w:rsidRDefault="00DC6199" w:rsidP="00D20C73">
            <w:pPr>
              <w:pStyle w:val="ListParagraph"/>
              <w:numPr>
                <w:ilvl w:val="0"/>
                <w:numId w:val="81"/>
              </w:numPr>
              <w:ind w:left="2551" w:hanging="782"/>
              <w:contextualSpacing w:val="0"/>
              <w:rPr>
                <w:rFonts w:cs="Arial"/>
                <w:lang w:eastAsia="en-CA"/>
              </w:rPr>
            </w:pPr>
            <w:r w:rsidRPr="00374D1F">
              <w:rPr>
                <w:rFonts w:cs="Arial"/>
                <w:lang w:eastAsia="en-CA"/>
              </w:rPr>
              <w:t>shall be accompanied if the</w:t>
            </w:r>
            <w:r w:rsidRPr="00374D1F">
              <w:rPr>
                <w:rFonts w:cs="Arial"/>
                <w:i/>
                <w:iCs/>
                <w:lang w:eastAsia="en-CA"/>
              </w:rPr>
              <w:t xml:space="preserve"> Client</w:t>
            </w:r>
            <w:r w:rsidRPr="00374D1F">
              <w:rPr>
                <w:rFonts w:cs="Arial"/>
                <w:lang w:eastAsia="en-CA"/>
              </w:rPr>
              <w:t xml:space="preserve"> so requires;</w:t>
            </w:r>
          </w:p>
          <w:p w14:paraId="048AC113" w14:textId="353995F7" w:rsidR="00DC6199" w:rsidRPr="00374D1F" w:rsidRDefault="00DC6199" w:rsidP="00D20C73">
            <w:pPr>
              <w:pStyle w:val="ListParagraph"/>
              <w:numPr>
                <w:ilvl w:val="0"/>
                <w:numId w:val="81"/>
              </w:numPr>
              <w:ind w:left="2551" w:hanging="782"/>
              <w:contextualSpacing w:val="0"/>
              <w:rPr>
                <w:rFonts w:cs="Arial"/>
                <w:lang w:eastAsia="en-CA"/>
              </w:rPr>
            </w:pPr>
            <w:r w:rsidRPr="00374D1F">
              <w:rPr>
                <w:rFonts w:cs="Arial"/>
                <w:lang w:eastAsia="en-CA"/>
              </w:rPr>
              <w:t>make good as soon as reasonably practicable and in any event within any period stipulated by the</w:t>
            </w:r>
            <w:r w:rsidR="00D4773A" w:rsidRPr="00374D1F">
              <w:rPr>
                <w:rFonts w:cs="Arial"/>
                <w:lang w:eastAsia="en-CA"/>
              </w:rPr>
              <w:t xml:space="preserve"> </w:t>
            </w:r>
            <w:r w:rsidRPr="00374D1F">
              <w:rPr>
                <w:rFonts w:cs="Arial"/>
                <w:i/>
                <w:lang w:eastAsia="en-CA"/>
              </w:rPr>
              <w:t>Project Manager</w:t>
            </w:r>
            <w:r w:rsidRPr="00374D1F">
              <w:rPr>
                <w:rFonts w:cs="Arial"/>
                <w:lang w:eastAsia="en-CA"/>
              </w:rPr>
              <w:t xml:space="preserve"> to the reasonable satisfaction of the</w:t>
            </w:r>
            <w:r w:rsidRPr="00374D1F">
              <w:rPr>
                <w:rFonts w:cs="Arial"/>
                <w:i/>
                <w:iCs/>
                <w:lang w:eastAsia="en-CA"/>
              </w:rPr>
              <w:t xml:space="preserve"> </w:t>
            </w:r>
            <w:r w:rsidRPr="00374D1F">
              <w:rPr>
                <w:rFonts w:cs="Arial"/>
                <w:i/>
                <w:lang w:eastAsia="en-CA"/>
              </w:rPr>
              <w:t>Project Manager</w:t>
            </w:r>
            <w:r w:rsidRPr="00374D1F">
              <w:rPr>
                <w:rFonts w:cs="Arial"/>
                <w:lang w:eastAsia="en-CA"/>
              </w:rPr>
              <w:t xml:space="preserve"> any loss, damage or injury thereby caused to the Site or any part or parts thereof or to the property of any occupiers and/or visitors at the Site; and</w:t>
            </w:r>
          </w:p>
          <w:p w14:paraId="5A1D9DD6" w14:textId="77875312" w:rsidR="00B722B2" w:rsidRPr="00374D1F" w:rsidRDefault="00DC6199" w:rsidP="00D20C73">
            <w:pPr>
              <w:pStyle w:val="ListParagraph"/>
              <w:numPr>
                <w:ilvl w:val="0"/>
                <w:numId w:val="81"/>
              </w:numPr>
              <w:ind w:left="2551" w:hanging="782"/>
              <w:contextualSpacing w:val="0"/>
              <w:rPr>
                <w:rFonts w:cs="Arial"/>
                <w:lang w:eastAsia="en-CA"/>
              </w:rPr>
            </w:pPr>
            <w:r w:rsidRPr="00374D1F">
              <w:rPr>
                <w:rFonts w:cs="Arial"/>
                <w:lang w:eastAsia="en-CA"/>
              </w:rPr>
              <w:t>at the end of each day ensure that the Site is left in a good and clean condition cleared of all unused materials, plant, goods and equipment.</w:t>
            </w:r>
            <w:r w:rsidR="006760E4">
              <w:rPr>
                <w:rFonts w:cs="Arial"/>
                <w:lang w:eastAsia="en-CA"/>
              </w:rPr>
              <w:t>"</w:t>
            </w:r>
          </w:p>
        </w:tc>
      </w:tr>
      <w:tr w:rsidR="00DC6199" w:rsidRPr="00DC6199" w14:paraId="19900F37" w14:textId="77777777" w:rsidTr="0A24845C">
        <w:trPr>
          <w:gridAfter w:val="1"/>
          <w:wAfter w:w="27" w:type="dxa"/>
          <w:cantSplit/>
        </w:trPr>
        <w:tc>
          <w:tcPr>
            <w:tcW w:w="2260" w:type="dxa"/>
          </w:tcPr>
          <w:p w14:paraId="6B2E73DF" w14:textId="28294895" w:rsidR="00DC6199" w:rsidRPr="00374D1F" w:rsidRDefault="00F6272A" w:rsidP="00D20C73">
            <w:pPr>
              <w:spacing w:after="240" w:line="300" w:lineRule="auto"/>
              <w:jc w:val="left"/>
              <w:rPr>
                <w:rFonts w:cs="Arial"/>
                <w:b/>
                <w:snapToGrid/>
              </w:rPr>
            </w:pPr>
            <w:r>
              <w:rPr>
                <w:rFonts w:cs="Arial"/>
                <w:b/>
                <w:snapToGrid/>
              </w:rPr>
              <w:t>Z.22</w:t>
            </w:r>
          </w:p>
        </w:tc>
        <w:tc>
          <w:tcPr>
            <w:tcW w:w="7634" w:type="dxa"/>
            <w:gridSpan w:val="2"/>
          </w:tcPr>
          <w:p w14:paraId="70201344" w14:textId="77777777" w:rsidR="00DC6199" w:rsidRPr="00374D1F" w:rsidRDefault="00DC6199" w:rsidP="00D20C73">
            <w:pPr>
              <w:spacing w:after="240" w:line="300" w:lineRule="auto"/>
              <w:jc w:val="left"/>
              <w:rPr>
                <w:rFonts w:cs="Arial"/>
                <w:b/>
                <w:snapToGrid/>
              </w:rPr>
            </w:pPr>
            <w:r w:rsidRPr="00374D1F">
              <w:rPr>
                <w:rFonts w:cs="Arial"/>
                <w:b/>
                <w:snapToGrid/>
              </w:rPr>
              <w:t>Liability for Defects</w:t>
            </w:r>
          </w:p>
        </w:tc>
      </w:tr>
      <w:tr w:rsidR="00DC6199" w:rsidRPr="00DC6199" w14:paraId="2C00E481" w14:textId="77777777" w:rsidTr="0A24845C">
        <w:trPr>
          <w:gridAfter w:val="1"/>
          <w:wAfter w:w="27" w:type="dxa"/>
          <w:cantSplit/>
        </w:trPr>
        <w:tc>
          <w:tcPr>
            <w:tcW w:w="2260" w:type="dxa"/>
          </w:tcPr>
          <w:p w14:paraId="46A48008" w14:textId="2F1AA00C" w:rsidR="00DC6199" w:rsidRPr="00374D1F" w:rsidRDefault="00F6272A" w:rsidP="00D20C73">
            <w:pPr>
              <w:spacing w:after="240" w:line="300" w:lineRule="auto"/>
              <w:jc w:val="left"/>
              <w:rPr>
                <w:rFonts w:cs="Arial"/>
                <w:b/>
                <w:snapToGrid/>
              </w:rPr>
            </w:pPr>
            <w:r>
              <w:rPr>
                <w:rFonts w:cs="Arial"/>
                <w:b/>
                <w:snapToGrid/>
              </w:rPr>
              <w:t>Z.22</w:t>
            </w:r>
            <w:r w:rsidR="00DC6199" w:rsidRPr="00374D1F">
              <w:rPr>
                <w:rFonts w:cs="Arial"/>
                <w:b/>
                <w:snapToGrid/>
              </w:rPr>
              <w:t>.1</w:t>
            </w:r>
          </w:p>
        </w:tc>
        <w:tc>
          <w:tcPr>
            <w:tcW w:w="7634" w:type="dxa"/>
            <w:gridSpan w:val="2"/>
          </w:tcPr>
          <w:p w14:paraId="2FD07E96" w14:textId="77777777" w:rsidR="00DC6199" w:rsidRPr="00374D1F" w:rsidRDefault="00DC6199" w:rsidP="00D20C73">
            <w:pPr>
              <w:spacing w:after="240" w:line="300" w:lineRule="auto"/>
              <w:ind w:left="1620" w:hanging="1620"/>
              <w:rPr>
                <w:rFonts w:cs="Arial"/>
                <w:snapToGrid/>
                <w:lang w:val="en-US"/>
              </w:rPr>
            </w:pPr>
            <w:r w:rsidRPr="00374D1F">
              <w:rPr>
                <w:rFonts w:cs="Arial"/>
                <w:snapToGrid/>
                <w:lang w:val="en-US"/>
              </w:rPr>
              <w:t xml:space="preserve">Add a new </w:t>
            </w:r>
            <w:r w:rsidRPr="00374D1F">
              <w:rPr>
                <w:rFonts w:cs="Arial"/>
                <w:b/>
                <w:snapToGrid/>
                <w:lang w:val="en-US"/>
              </w:rPr>
              <w:t>clause 47</w:t>
            </w:r>
            <w:r w:rsidRPr="00374D1F">
              <w:rPr>
                <w:rFonts w:cs="Arial"/>
                <w:snapToGrid/>
                <w:lang w:val="en-US"/>
              </w:rPr>
              <w:t xml:space="preserve"> as follows:</w:t>
            </w:r>
          </w:p>
          <w:p w14:paraId="6C950580" w14:textId="3B4FBA7D" w:rsidR="00B722B2" w:rsidRPr="00374D1F" w:rsidRDefault="006760E4" w:rsidP="00D20C73">
            <w:pPr>
              <w:spacing w:after="240" w:line="300" w:lineRule="auto"/>
              <w:ind w:left="1702" w:hanging="1702"/>
              <w:rPr>
                <w:rFonts w:cs="Arial"/>
                <w:b/>
                <w:snapToGrid/>
                <w:lang w:val="en-US"/>
              </w:rPr>
            </w:pPr>
            <w:r>
              <w:rPr>
                <w:rFonts w:cs="Arial"/>
                <w:snapToGrid/>
                <w:lang w:val="en-US"/>
              </w:rPr>
              <w:t>"</w:t>
            </w:r>
            <w:r w:rsidR="00DC6199" w:rsidRPr="00374D1F">
              <w:rPr>
                <w:rFonts w:cs="Arial"/>
                <w:snapToGrid/>
                <w:lang w:val="en-US"/>
              </w:rPr>
              <w:t>47</w:t>
            </w:r>
            <w:r w:rsidR="00DC6199" w:rsidRPr="00374D1F">
              <w:rPr>
                <w:rFonts w:cs="Arial"/>
                <w:snapToGrid/>
                <w:lang w:val="en-US"/>
              </w:rPr>
              <w:tab/>
              <w:t xml:space="preserve">Nothing in clauses 40 to 46 affects any other right or remedy under the contract or at law, including (without limitation) the </w:t>
            </w:r>
            <w:r w:rsidR="00DC6199" w:rsidRPr="00374D1F">
              <w:rPr>
                <w:rFonts w:cs="Arial"/>
                <w:i/>
                <w:iCs/>
                <w:snapToGrid/>
                <w:lang w:val="en-US"/>
              </w:rPr>
              <w:t>Client</w:t>
            </w:r>
            <w:r>
              <w:rPr>
                <w:rFonts w:cs="Arial"/>
                <w:i/>
                <w:iCs/>
                <w:snapToGrid/>
                <w:lang w:val="en-US"/>
              </w:rPr>
              <w:t>'</w:t>
            </w:r>
            <w:r w:rsidR="00DC6199" w:rsidRPr="00374D1F">
              <w:rPr>
                <w:rFonts w:cs="Arial"/>
                <w:i/>
                <w:iCs/>
                <w:snapToGrid/>
                <w:lang w:val="en-US"/>
              </w:rPr>
              <w:t>s</w:t>
            </w:r>
            <w:r w:rsidR="00DC6199" w:rsidRPr="00374D1F">
              <w:rPr>
                <w:rFonts w:cs="Arial"/>
                <w:snapToGrid/>
                <w:lang w:val="en-US"/>
              </w:rPr>
              <w:t xml:space="preserve"> right to claim damages for a Defect</w:t>
            </w:r>
            <w:r w:rsidR="000F555D">
              <w:rPr>
                <w:rFonts w:cs="Arial"/>
                <w:snapToGrid/>
                <w:lang w:val="en-US"/>
              </w:rPr>
              <w:t>.</w:t>
            </w:r>
            <w:r w:rsidR="00DC6199" w:rsidRPr="00374D1F">
              <w:rPr>
                <w:rFonts w:cs="Arial"/>
                <w:snapToGrid/>
                <w:lang w:val="en-US"/>
              </w:rPr>
              <w:t>.</w:t>
            </w:r>
            <w:r>
              <w:rPr>
                <w:rFonts w:cs="Arial"/>
                <w:snapToGrid/>
                <w:lang w:val="en-US"/>
              </w:rPr>
              <w:t>"</w:t>
            </w:r>
          </w:p>
        </w:tc>
      </w:tr>
      <w:tr w:rsidR="00DC6199" w:rsidRPr="00DC6199" w14:paraId="7E1D2082" w14:textId="77777777" w:rsidTr="0A24845C">
        <w:trPr>
          <w:gridAfter w:val="1"/>
          <w:wAfter w:w="27" w:type="dxa"/>
          <w:cantSplit/>
        </w:trPr>
        <w:tc>
          <w:tcPr>
            <w:tcW w:w="2260" w:type="dxa"/>
          </w:tcPr>
          <w:p w14:paraId="394AFD02" w14:textId="2A6A3E34" w:rsidR="00DC6199" w:rsidRPr="00374D1F" w:rsidRDefault="00F6272A" w:rsidP="00D20C73">
            <w:pPr>
              <w:spacing w:after="240" w:line="300" w:lineRule="auto"/>
              <w:jc w:val="left"/>
              <w:rPr>
                <w:rFonts w:cs="Arial"/>
                <w:b/>
                <w:snapToGrid/>
              </w:rPr>
            </w:pPr>
            <w:r>
              <w:rPr>
                <w:rFonts w:cs="Arial"/>
                <w:b/>
                <w:snapToGrid/>
              </w:rPr>
              <w:t>Z.23</w:t>
            </w:r>
          </w:p>
        </w:tc>
        <w:tc>
          <w:tcPr>
            <w:tcW w:w="7634" w:type="dxa"/>
            <w:gridSpan w:val="2"/>
          </w:tcPr>
          <w:p w14:paraId="0CD90EE5" w14:textId="77777777" w:rsidR="00DC6199" w:rsidRPr="00374D1F" w:rsidRDefault="00DC6199" w:rsidP="00D20C73">
            <w:pPr>
              <w:spacing w:after="240" w:line="300" w:lineRule="auto"/>
              <w:jc w:val="left"/>
              <w:rPr>
                <w:rFonts w:cs="Arial"/>
                <w:b/>
                <w:snapToGrid/>
              </w:rPr>
            </w:pPr>
            <w:r w:rsidRPr="00374D1F">
              <w:rPr>
                <w:rFonts w:cs="Arial"/>
                <w:b/>
                <w:snapToGrid/>
              </w:rPr>
              <w:t>Assessing the amount due</w:t>
            </w:r>
          </w:p>
        </w:tc>
      </w:tr>
      <w:tr w:rsidR="005063E3" w:rsidRPr="00DC6199" w14:paraId="16873643" w14:textId="77777777" w:rsidTr="0A24845C">
        <w:trPr>
          <w:gridAfter w:val="1"/>
          <w:wAfter w:w="27" w:type="dxa"/>
          <w:cantSplit/>
        </w:trPr>
        <w:tc>
          <w:tcPr>
            <w:tcW w:w="2260" w:type="dxa"/>
          </w:tcPr>
          <w:p w14:paraId="0EEEE30E" w14:textId="2694B6CB" w:rsidR="005063E3" w:rsidRDefault="005063E3" w:rsidP="005063E3">
            <w:pPr>
              <w:spacing w:after="240" w:line="300" w:lineRule="auto"/>
              <w:jc w:val="left"/>
              <w:rPr>
                <w:rFonts w:cs="Arial"/>
                <w:b/>
                <w:snapToGrid/>
              </w:rPr>
            </w:pPr>
            <w:r>
              <w:rPr>
                <w:rFonts w:cs="Arial"/>
                <w:b/>
                <w:snapToGrid/>
              </w:rPr>
              <w:t>Z23.0</w:t>
            </w:r>
          </w:p>
        </w:tc>
        <w:tc>
          <w:tcPr>
            <w:tcW w:w="7634" w:type="dxa"/>
            <w:gridSpan w:val="2"/>
          </w:tcPr>
          <w:p w14:paraId="3235507B" w14:textId="77777777" w:rsidR="005063E3" w:rsidRDefault="005063E3" w:rsidP="005063E3">
            <w:pPr>
              <w:spacing w:after="240" w:line="300" w:lineRule="auto"/>
              <w:jc w:val="left"/>
              <w:rPr>
                <w:rFonts w:cs="Arial"/>
              </w:rPr>
            </w:pPr>
            <w:r>
              <w:rPr>
                <w:rFonts w:cs="Arial"/>
              </w:rPr>
              <w:t xml:space="preserve">Delete </w:t>
            </w:r>
            <w:r w:rsidRPr="00957CAB">
              <w:rPr>
                <w:rFonts w:cs="Arial"/>
                <w:b/>
                <w:bCs/>
              </w:rPr>
              <w:t>clause 50.1</w:t>
            </w:r>
            <w:r>
              <w:rPr>
                <w:rFonts w:cs="Arial"/>
              </w:rPr>
              <w:t xml:space="preserve"> and replace with the following:</w:t>
            </w:r>
          </w:p>
          <w:p w14:paraId="425D4424" w14:textId="735F6571" w:rsidR="005063E3" w:rsidRDefault="005063E3" w:rsidP="00822C80">
            <w:pPr>
              <w:spacing w:after="120" w:line="300" w:lineRule="auto"/>
              <w:ind w:left="788" w:hanging="788"/>
              <w:jc w:val="left"/>
              <w:rPr>
                <w:rFonts w:cs="Arial"/>
              </w:rPr>
            </w:pPr>
            <w:r>
              <w:rPr>
                <w:rFonts w:cs="Arial"/>
              </w:rPr>
              <w:t>“50.1</w:t>
            </w:r>
            <w:r>
              <w:rPr>
                <w:rFonts w:cs="Arial"/>
              </w:rPr>
              <w:tab/>
            </w:r>
            <w:r w:rsidRPr="00ED2281">
              <w:rPr>
                <w:rFonts w:cs="Arial"/>
              </w:rPr>
              <w:t xml:space="preserve">The </w:t>
            </w:r>
            <w:r w:rsidRPr="00957CAB">
              <w:rPr>
                <w:rFonts w:cs="Arial"/>
                <w:i/>
                <w:iCs/>
              </w:rPr>
              <w:t>Project Manager</w:t>
            </w:r>
            <w:r w:rsidRPr="00ED2281">
              <w:rPr>
                <w:rFonts w:cs="Arial"/>
              </w:rPr>
              <w:t xml:space="preserve"> assesses the amount due at each assessment date. The first assessment date is decided by the </w:t>
            </w:r>
            <w:r w:rsidRPr="00957CAB">
              <w:rPr>
                <w:rFonts w:cs="Arial"/>
                <w:i/>
                <w:iCs/>
              </w:rPr>
              <w:t>Project Manager</w:t>
            </w:r>
            <w:r w:rsidRPr="00ED2281">
              <w:rPr>
                <w:rFonts w:cs="Arial"/>
              </w:rPr>
              <w:t xml:space="preserve"> </w:t>
            </w:r>
            <w:r>
              <w:rPr>
                <w:rFonts w:cs="Arial"/>
              </w:rPr>
              <w:t xml:space="preserve">based on the </w:t>
            </w:r>
            <w:r w:rsidRPr="00957CAB">
              <w:rPr>
                <w:rFonts w:cs="Arial"/>
                <w:i/>
                <w:iCs/>
              </w:rPr>
              <w:lastRenderedPageBreak/>
              <w:t>financial reporting calendar</w:t>
            </w:r>
            <w:r>
              <w:rPr>
                <w:rFonts w:cs="Arial"/>
              </w:rPr>
              <w:t>.</w:t>
            </w:r>
            <w:r w:rsidRPr="00ED2281">
              <w:rPr>
                <w:rFonts w:cs="Arial"/>
              </w:rPr>
              <w:t xml:space="preserve"> </w:t>
            </w:r>
            <w:r w:rsidR="00283D9D" w:rsidRPr="00ED2281">
              <w:rPr>
                <w:rFonts w:cs="Arial"/>
              </w:rPr>
              <w:t xml:space="preserve"> Later assessment dates </w:t>
            </w:r>
            <w:r w:rsidR="00283D9D">
              <w:rPr>
                <w:rFonts w:cs="Arial"/>
              </w:rPr>
              <w:t xml:space="preserve">shall be the last day of each reporting period as set out in the </w:t>
            </w:r>
            <w:r w:rsidR="00283D9D" w:rsidRPr="0015140D">
              <w:rPr>
                <w:rFonts w:cs="Arial"/>
                <w:i/>
                <w:iCs/>
              </w:rPr>
              <w:t>financial reporting calendar</w:t>
            </w:r>
            <w:r w:rsidR="00283D9D">
              <w:rPr>
                <w:rFonts w:cs="Arial"/>
              </w:rPr>
              <w:t xml:space="preserve"> </w:t>
            </w:r>
            <w:r w:rsidR="00283D9D" w:rsidRPr="00ED2281">
              <w:rPr>
                <w:rFonts w:cs="Arial"/>
              </w:rPr>
              <w:t>until</w:t>
            </w:r>
          </w:p>
          <w:p w14:paraId="0F0C0188" w14:textId="77777777" w:rsidR="005063E3" w:rsidRDefault="005063E3" w:rsidP="00822C80">
            <w:pPr>
              <w:pStyle w:val="ListParagraph"/>
              <w:numPr>
                <w:ilvl w:val="0"/>
                <w:numId w:val="105"/>
              </w:numPr>
              <w:spacing w:before="120" w:after="120"/>
              <w:ind w:left="850" w:hanging="62"/>
              <w:contextualSpacing w:val="0"/>
              <w:rPr>
                <w:rFonts w:cs="Arial"/>
              </w:rPr>
            </w:pPr>
            <w:r w:rsidRPr="00ED2281">
              <w:rPr>
                <w:rFonts w:cs="Arial"/>
              </w:rPr>
              <w:t xml:space="preserve">the </w:t>
            </w:r>
            <w:r w:rsidRPr="00957CAB">
              <w:rPr>
                <w:rFonts w:cs="Arial"/>
                <w:i/>
                <w:iCs/>
              </w:rPr>
              <w:t>Supervisor</w:t>
            </w:r>
            <w:r w:rsidRPr="00ED2281">
              <w:rPr>
                <w:rFonts w:cs="Arial"/>
              </w:rPr>
              <w:t xml:space="preserve"> issues the Defects Certificate or </w:t>
            </w:r>
          </w:p>
          <w:p w14:paraId="7D894774" w14:textId="5AA379D3" w:rsidR="005063E3" w:rsidRPr="00374D1F" w:rsidRDefault="005063E3" w:rsidP="00822C80">
            <w:pPr>
              <w:pStyle w:val="ListParagraph"/>
              <w:numPr>
                <w:ilvl w:val="0"/>
                <w:numId w:val="105"/>
              </w:numPr>
              <w:spacing w:before="120" w:after="120"/>
              <w:ind w:left="850" w:hanging="62"/>
              <w:contextualSpacing w:val="0"/>
              <w:rPr>
                <w:rFonts w:cs="Arial"/>
                <w:b/>
              </w:rPr>
            </w:pPr>
            <w:r w:rsidRPr="00ED2281">
              <w:rPr>
                <w:rFonts w:cs="Arial"/>
              </w:rPr>
              <w:t xml:space="preserve">the </w:t>
            </w:r>
            <w:r w:rsidRPr="00822C80">
              <w:rPr>
                <w:rFonts w:cs="Arial"/>
              </w:rPr>
              <w:t>Project</w:t>
            </w:r>
            <w:r w:rsidRPr="00957CAB">
              <w:rPr>
                <w:rFonts w:cs="Arial"/>
                <w:i/>
                <w:iCs/>
              </w:rPr>
              <w:t xml:space="preserve"> Manager</w:t>
            </w:r>
            <w:r w:rsidRPr="00ED2281">
              <w:rPr>
                <w:rFonts w:cs="Arial"/>
              </w:rPr>
              <w:t xml:space="preserve"> issues a termination certificate.</w:t>
            </w:r>
            <w:r>
              <w:rPr>
                <w:rFonts w:cs="Arial"/>
              </w:rPr>
              <w:t>”</w:t>
            </w:r>
          </w:p>
        </w:tc>
      </w:tr>
      <w:tr w:rsidR="00DC6199" w:rsidRPr="00DC6199" w14:paraId="44D4D26F" w14:textId="77777777" w:rsidTr="0A24845C">
        <w:trPr>
          <w:gridAfter w:val="1"/>
          <w:wAfter w:w="27" w:type="dxa"/>
          <w:cantSplit/>
        </w:trPr>
        <w:tc>
          <w:tcPr>
            <w:tcW w:w="2260" w:type="dxa"/>
          </w:tcPr>
          <w:p w14:paraId="3E7519B5" w14:textId="1A968123" w:rsidR="00DC6199" w:rsidRPr="00374D1F" w:rsidRDefault="00F6272A" w:rsidP="00D20C73">
            <w:pPr>
              <w:spacing w:after="240" w:line="300" w:lineRule="auto"/>
              <w:jc w:val="left"/>
              <w:rPr>
                <w:rFonts w:cs="Arial"/>
                <w:b/>
                <w:snapToGrid/>
              </w:rPr>
            </w:pPr>
            <w:r>
              <w:rPr>
                <w:rFonts w:cs="Arial"/>
                <w:b/>
                <w:snapToGrid/>
              </w:rPr>
              <w:lastRenderedPageBreak/>
              <w:t>Z.23</w:t>
            </w:r>
            <w:r w:rsidR="00DC6199" w:rsidRPr="00374D1F">
              <w:rPr>
                <w:rFonts w:cs="Arial"/>
                <w:b/>
                <w:snapToGrid/>
              </w:rPr>
              <w:t>.1</w:t>
            </w:r>
          </w:p>
        </w:tc>
        <w:tc>
          <w:tcPr>
            <w:tcW w:w="7634" w:type="dxa"/>
            <w:gridSpan w:val="2"/>
          </w:tcPr>
          <w:p w14:paraId="2D67FF9C" w14:textId="77777777" w:rsidR="00DC6199" w:rsidRPr="00374D1F" w:rsidRDefault="00DC6199" w:rsidP="00D20C73">
            <w:pPr>
              <w:spacing w:after="240" w:line="300" w:lineRule="auto"/>
              <w:jc w:val="left"/>
              <w:rPr>
                <w:rFonts w:cs="Arial"/>
                <w:b/>
              </w:rPr>
            </w:pPr>
            <w:r w:rsidRPr="00374D1F">
              <w:rPr>
                <w:rFonts w:cs="Arial"/>
              </w:rPr>
              <w:t xml:space="preserve">Add the following words to the end of the first sentence in </w:t>
            </w:r>
            <w:r w:rsidRPr="00374D1F">
              <w:rPr>
                <w:rFonts w:cs="Arial"/>
                <w:b/>
              </w:rPr>
              <w:t>clause 50.2</w:t>
            </w:r>
            <w:r w:rsidRPr="00374D1F">
              <w:rPr>
                <w:rFonts w:cs="Arial"/>
              </w:rPr>
              <w:t>:</w:t>
            </w:r>
          </w:p>
          <w:p w14:paraId="09C5C8C2" w14:textId="1A500C77" w:rsidR="00DC6199" w:rsidRPr="00374D1F" w:rsidRDefault="006760E4" w:rsidP="00D20C73">
            <w:pPr>
              <w:spacing w:after="240" w:line="300" w:lineRule="auto"/>
              <w:jc w:val="left"/>
              <w:rPr>
                <w:rFonts w:cs="Arial"/>
              </w:rPr>
            </w:pPr>
            <w:r>
              <w:rPr>
                <w:rFonts w:cs="Arial"/>
              </w:rPr>
              <w:t>"</w:t>
            </w:r>
            <w:r w:rsidR="00DC6199" w:rsidRPr="00374D1F">
              <w:rPr>
                <w:rFonts w:cs="Arial"/>
              </w:rPr>
              <w:t xml:space="preserve">The </w:t>
            </w:r>
            <w:r w:rsidR="00DC6199" w:rsidRPr="00374D1F">
              <w:rPr>
                <w:rFonts w:cs="Arial"/>
                <w:i/>
              </w:rPr>
              <w:t>Contractor</w:t>
            </w:r>
            <w:r>
              <w:rPr>
                <w:rFonts w:cs="Arial"/>
                <w:i/>
              </w:rPr>
              <w:t>'</w:t>
            </w:r>
            <w:r w:rsidR="00DC6199" w:rsidRPr="00374D1F">
              <w:rPr>
                <w:rFonts w:cs="Arial"/>
                <w:i/>
              </w:rPr>
              <w:t>s</w:t>
            </w:r>
            <w:r w:rsidR="00DC6199" w:rsidRPr="00374D1F">
              <w:rPr>
                <w:rFonts w:cs="Arial"/>
              </w:rPr>
              <w:t xml:space="preserve"> application also includes </w:t>
            </w:r>
          </w:p>
          <w:p w14:paraId="0CDE2BCF" w14:textId="26C13799" w:rsidR="00247233" w:rsidRPr="00374D1F" w:rsidRDefault="00DD36C1" w:rsidP="00D20C73">
            <w:pPr>
              <w:pStyle w:val="ListParagraph"/>
              <w:numPr>
                <w:ilvl w:val="0"/>
                <w:numId w:val="105"/>
              </w:numPr>
              <w:ind w:left="851" w:hanging="783"/>
              <w:rPr>
                <w:rFonts w:cs="Arial"/>
              </w:rPr>
            </w:pPr>
            <w:r w:rsidRPr="00374D1F">
              <w:rPr>
                <w:rFonts w:cs="Arial"/>
              </w:rPr>
              <w:t>the b</w:t>
            </w:r>
            <w:r w:rsidR="00247233" w:rsidRPr="00374D1F">
              <w:rPr>
                <w:rFonts w:cs="Arial"/>
              </w:rPr>
              <w:t>reakdown of costs aligned with the cost reporting structure as detailed in the Scope,</w:t>
            </w:r>
          </w:p>
          <w:p w14:paraId="758CF886" w14:textId="77777777" w:rsidR="00247233" w:rsidRPr="00374D1F" w:rsidRDefault="00247233" w:rsidP="00D20C73">
            <w:pPr>
              <w:pStyle w:val="ListParagraph"/>
              <w:ind w:left="851" w:hanging="783"/>
              <w:jc w:val="left"/>
              <w:rPr>
                <w:rFonts w:cs="Arial"/>
              </w:rPr>
            </w:pPr>
          </w:p>
          <w:p w14:paraId="18459C05" w14:textId="77777777" w:rsidR="00DC6199" w:rsidRPr="00374D1F" w:rsidRDefault="00DC6199" w:rsidP="00D20C73">
            <w:pPr>
              <w:pStyle w:val="ListParagraph"/>
              <w:numPr>
                <w:ilvl w:val="0"/>
                <w:numId w:val="104"/>
              </w:numPr>
              <w:ind w:left="851" w:hanging="783"/>
              <w:jc w:val="left"/>
              <w:rPr>
                <w:rFonts w:cs="Arial"/>
              </w:rPr>
            </w:pPr>
            <w:r w:rsidRPr="00374D1F">
              <w:rPr>
                <w:rFonts w:cs="Arial"/>
              </w:rPr>
              <w:t xml:space="preserve">details of any rebates and discounts that the </w:t>
            </w:r>
            <w:r w:rsidRPr="00374D1F">
              <w:rPr>
                <w:rFonts w:cs="Arial"/>
                <w:i/>
              </w:rPr>
              <w:t>Contractor</w:t>
            </w:r>
            <w:r w:rsidRPr="00374D1F">
              <w:rPr>
                <w:rFonts w:cs="Arial"/>
              </w:rPr>
              <w:t xml:space="preserve"> has received or anticipates receiving and</w:t>
            </w:r>
          </w:p>
          <w:p w14:paraId="417F1EFE" w14:textId="333EA443" w:rsidR="00DC6199" w:rsidRPr="00374D1F" w:rsidRDefault="00DC6199" w:rsidP="00D20C73">
            <w:pPr>
              <w:numPr>
                <w:ilvl w:val="0"/>
                <w:numId w:val="101"/>
              </w:numPr>
              <w:spacing w:after="240" w:line="300" w:lineRule="auto"/>
              <w:ind w:left="851" w:hanging="783"/>
              <w:rPr>
                <w:rFonts w:cs="Arial"/>
              </w:rPr>
            </w:pPr>
            <w:r w:rsidRPr="00374D1F">
              <w:rPr>
                <w:rFonts w:cs="Arial"/>
              </w:rPr>
              <w:t xml:space="preserve">(where requested by the </w:t>
            </w:r>
            <w:r w:rsidRPr="00374D1F">
              <w:rPr>
                <w:rFonts w:cs="Arial"/>
                <w:i/>
              </w:rPr>
              <w:t>Project Manager</w:t>
            </w:r>
            <w:r w:rsidRPr="00374D1F">
              <w:rPr>
                <w:rFonts w:cs="Arial"/>
              </w:rPr>
              <w:t>) a copy of the contract of employment and record of experience for any people for whom payment is claimed pursuant to cost component 1 (People) of the Schedule of Cost Components</w:t>
            </w:r>
            <w:r w:rsidR="006760E4">
              <w:rPr>
                <w:rFonts w:cs="Arial"/>
              </w:rPr>
              <w:t>"</w:t>
            </w:r>
          </w:p>
        </w:tc>
      </w:tr>
      <w:tr w:rsidR="00DC6199" w:rsidRPr="00DC6199" w14:paraId="0967F5D1" w14:textId="77777777" w:rsidTr="0A24845C">
        <w:trPr>
          <w:gridAfter w:val="1"/>
          <w:wAfter w:w="27" w:type="dxa"/>
          <w:cantSplit/>
        </w:trPr>
        <w:tc>
          <w:tcPr>
            <w:tcW w:w="2260" w:type="dxa"/>
          </w:tcPr>
          <w:p w14:paraId="3399D633" w14:textId="5AB61C64" w:rsidR="00DC6199" w:rsidRPr="00374D1F" w:rsidRDefault="00DC6199" w:rsidP="00D20C73">
            <w:pPr>
              <w:spacing w:after="240" w:line="300" w:lineRule="auto"/>
              <w:jc w:val="left"/>
              <w:rPr>
                <w:rFonts w:cs="Arial"/>
                <w:b/>
                <w:snapToGrid/>
              </w:rPr>
            </w:pPr>
            <w:r w:rsidRPr="00374D1F">
              <w:rPr>
                <w:rFonts w:cs="Arial"/>
                <w:b/>
                <w:snapToGrid/>
              </w:rPr>
              <w:t>Z.2</w:t>
            </w:r>
            <w:r w:rsidR="00F6272A">
              <w:rPr>
                <w:rFonts w:cs="Arial"/>
                <w:b/>
                <w:snapToGrid/>
              </w:rPr>
              <w:t>3</w:t>
            </w:r>
            <w:r w:rsidRPr="00374D1F">
              <w:rPr>
                <w:rFonts w:cs="Arial"/>
                <w:b/>
                <w:snapToGrid/>
              </w:rPr>
              <w:t>.2</w:t>
            </w:r>
          </w:p>
        </w:tc>
        <w:tc>
          <w:tcPr>
            <w:tcW w:w="7634" w:type="dxa"/>
            <w:gridSpan w:val="2"/>
          </w:tcPr>
          <w:p w14:paraId="2FBB2F41" w14:textId="77777777" w:rsidR="00DC6199" w:rsidRPr="00374D1F" w:rsidRDefault="00DC6199" w:rsidP="00D20C73">
            <w:pPr>
              <w:spacing w:after="240" w:line="300" w:lineRule="auto"/>
              <w:rPr>
                <w:rFonts w:cs="Arial"/>
              </w:rPr>
            </w:pPr>
            <w:r w:rsidRPr="00374D1F">
              <w:rPr>
                <w:rFonts w:cs="Arial"/>
              </w:rPr>
              <w:t xml:space="preserve">Delete the full stop at the end of the third bullet point and add a fourth bullet point to </w:t>
            </w:r>
            <w:r w:rsidRPr="00374D1F">
              <w:rPr>
                <w:rFonts w:cs="Arial"/>
                <w:b/>
              </w:rPr>
              <w:t>clause 50.3</w:t>
            </w:r>
            <w:r w:rsidRPr="00374D1F">
              <w:rPr>
                <w:rFonts w:cs="Arial"/>
              </w:rPr>
              <w:t xml:space="preserve"> as follows</w:t>
            </w:r>
          </w:p>
          <w:p w14:paraId="3B10AA74" w14:textId="2834F6BB" w:rsidR="00DC6199" w:rsidRPr="00374D1F" w:rsidRDefault="006760E4" w:rsidP="00D20C73">
            <w:pPr>
              <w:spacing w:after="240" w:line="300" w:lineRule="auto"/>
              <w:rPr>
                <w:rFonts w:cs="Arial"/>
                <w:b/>
              </w:rPr>
            </w:pPr>
            <w:r>
              <w:rPr>
                <w:rFonts w:cs="Arial"/>
              </w:rPr>
              <w:t>"</w:t>
            </w:r>
            <w:r w:rsidR="00DC6199" w:rsidRPr="00374D1F">
              <w:rPr>
                <w:rFonts w:cs="Arial"/>
              </w:rPr>
              <w:t xml:space="preserve">less the </w:t>
            </w:r>
            <w:r w:rsidR="00DC6199" w:rsidRPr="00374D1F">
              <w:rPr>
                <w:rFonts w:cs="Arial"/>
                <w:i/>
              </w:rPr>
              <w:t>Project Manager</w:t>
            </w:r>
            <w:r>
              <w:rPr>
                <w:rFonts w:cs="Arial"/>
                <w:i/>
              </w:rPr>
              <w:t>'</w:t>
            </w:r>
            <w:r w:rsidR="00DC6199" w:rsidRPr="00374D1F">
              <w:rPr>
                <w:rFonts w:cs="Arial"/>
                <w:i/>
              </w:rPr>
              <w:t>s</w:t>
            </w:r>
            <w:r w:rsidR="00DC6199" w:rsidRPr="00374D1F">
              <w:rPr>
                <w:rFonts w:cs="Arial"/>
              </w:rPr>
              <w:t xml:space="preserve"> interim assessment of the </w:t>
            </w:r>
            <w:r w:rsidR="00DC6199" w:rsidRPr="00374D1F">
              <w:rPr>
                <w:rFonts w:cs="Arial"/>
                <w:i/>
              </w:rPr>
              <w:t>Contractor</w:t>
            </w:r>
            <w:r>
              <w:rPr>
                <w:rFonts w:cs="Arial"/>
                <w:i/>
              </w:rPr>
              <w:t>'</w:t>
            </w:r>
            <w:r w:rsidR="00DC6199" w:rsidRPr="00374D1F">
              <w:rPr>
                <w:rFonts w:cs="Arial"/>
                <w:i/>
              </w:rPr>
              <w:t>s</w:t>
            </w:r>
            <w:r w:rsidR="00DC6199" w:rsidRPr="00374D1F">
              <w:rPr>
                <w:rFonts w:cs="Arial"/>
              </w:rPr>
              <w:t xml:space="preserve"> share if such interim assessment falls within a </w:t>
            </w:r>
            <w:r w:rsidR="00DC6199" w:rsidRPr="00374D1F">
              <w:rPr>
                <w:rFonts w:cs="Arial"/>
                <w:i/>
              </w:rPr>
              <w:t>share range</w:t>
            </w:r>
            <w:r w:rsidR="00DC6199" w:rsidRPr="00374D1F">
              <w:rPr>
                <w:rFonts w:cs="Arial"/>
              </w:rPr>
              <w:t xml:space="preserve"> of greater than 100%.</w:t>
            </w:r>
            <w:r>
              <w:rPr>
                <w:rFonts w:cs="Arial"/>
              </w:rPr>
              <w:t>"</w:t>
            </w:r>
          </w:p>
        </w:tc>
      </w:tr>
      <w:tr w:rsidR="00283D9D" w:rsidRPr="00DC6199" w14:paraId="1EE16FDA" w14:textId="77777777" w:rsidTr="0A24845C">
        <w:trPr>
          <w:gridAfter w:val="1"/>
          <w:wAfter w:w="27" w:type="dxa"/>
          <w:cantSplit/>
        </w:trPr>
        <w:tc>
          <w:tcPr>
            <w:tcW w:w="2260" w:type="dxa"/>
          </w:tcPr>
          <w:p w14:paraId="50488C90" w14:textId="30FFC4AB" w:rsidR="00283D9D" w:rsidRDefault="00283D9D" w:rsidP="00283D9D">
            <w:pPr>
              <w:spacing w:after="240" w:line="300" w:lineRule="auto"/>
              <w:jc w:val="left"/>
              <w:rPr>
                <w:rFonts w:cs="Arial"/>
                <w:b/>
                <w:snapToGrid/>
              </w:rPr>
            </w:pPr>
            <w:r>
              <w:rPr>
                <w:rFonts w:cs="Arial"/>
                <w:b/>
                <w:snapToGrid/>
              </w:rPr>
              <w:t>Z.23.2</w:t>
            </w:r>
          </w:p>
        </w:tc>
        <w:tc>
          <w:tcPr>
            <w:tcW w:w="7634" w:type="dxa"/>
            <w:gridSpan w:val="2"/>
          </w:tcPr>
          <w:p w14:paraId="36E00574" w14:textId="77777777" w:rsidR="00283D9D" w:rsidRPr="00055E02" w:rsidRDefault="00283D9D" w:rsidP="00283D9D">
            <w:pPr>
              <w:spacing w:after="240" w:line="300" w:lineRule="auto"/>
              <w:rPr>
                <w:rFonts w:cs="Arial"/>
                <w:bCs/>
                <w:snapToGrid/>
              </w:rPr>
            </w:pPr>
            <w:r>
              <w:rPr>
                <w:rFonts w:cs="Arial"/>
                <w:bCs/>
                <w:snapToGrid/>
              </w:rPr>
              <w:t xml:space="preserve">Delete </w:t>
            </w:r>
            <w:r>
              <w:rPr>
                <w:rFonts w:cs="Arial"/>
                <w:b/>
                <w:snapToGrid/>
              </w:rPr>
              <w:t>clause 50.9</w:t>
            </w:r>
            <w:r>
              <w:rPr>
                <w:rFonts w:cs="Arial"/>
                <w:bCs/>
                <w:snapToGrid/>
              </w:rPr>
              <w:t xml:space="preserve"> and replace with the following:</w:t>
            </w:r>
          </w:p>
          <w:p w14:paraId="4B3E06D6" w14:textId="77777777" w:rsidR="00283D9D" w:rsidRPr="000A7DEF" w:rsidRDefault="00283D9D" w:rsidP="00283D9D">
            <w:pPr>
              <w:spacing w:after="240" w:line="300" w:lineRule="auto"/>
              <w:ind w:left="647" w:hanging="709"/>
              <w:rPr>
                <w:rFonts w:cs="Arial"/>
                <w:bCs/>
                <w:snapToGrid/>
              </w:rPr>
            </w:pPr>
            <w:r>
              <w:rPr>
                <w:rFonts w:cs="Arial"/>
                <w:bCs/>
                <w:snapToGrid/>
              </w:rPr>
              <w:t>“50.9</w:t>
            </w:r>
            <w:r>
              <w:rPr>
                <w:rFonts w:cs="Arial"/>
                <w:bCs/>
                <w:snapToGrid/>
              </w:rPr>
              <w:tab/>
              <w:t xml:space="preserve">Not later than 13 weeks after Completion the </w:t>
            </w:r>
            <w:r>
              <w:rPr>
                <w:rFonts w:cs="Arial"/>
                <w:bCs/>
                <w:i/>
                <w:iCs/>
                <w:snapToGrid/>
              </w:rPr>
              <w:t xml:space="preserve">Contractor </w:t>
            </w:r>
            <w:r>
              <w:rPr>
                <w:rFonts w:cs="Arial"/>
                <w:bCs/>
                <w:snapToGrid/>
              </w:rPr>
              <w:t xml:space="preserve">shall submit to the </w:t>
            </w:r>
            <w:r>
              <w:rPr>
                <w:rFonts w:cs="Arial"/>
                <w:bCs/>
                <w:i/>
                <w:iCs/>
                <w:snapToGrid/>
              </w:rPr>
              <w:t xml:space="preserve">Project Manager </w:t>
            </w:r>
            <w:r>
              <w:rPr>
                <w:rFonts w:cs="Arial"/>
                <w:bCs/>
                <w:snapToGrid/>
              </w:rPr>
              <w:t xml:space="preserve">details of the total Defined Cost incurred up to Completion </w:t>
            </w:r>
            <w:r w:rsidRPr="000A7DEF">
              <w:rPr>
                <w:rFonts w:cs="Arial"/>
                <w:bCs/>
                <w:snapToGrid/>
              </w:rPr>
              <w:t xml:space="preserve">and makes available for inspection the records necessary to demonstrate that </w:t>
            </w:r>
            <w:r>
              <w:rPr>
                <w:rFonts w:cs="Arial"/>
                <w:bCs/>
                <w:snapToGrid/>
              </w:rPr>
              <w:t>such cost</w:t>
            </w:r>
            <w:r w:rsidRPr="000A7DEF">
              <w:rPr>
                <w:rFonts w:cs="Arial"/>
                <w:bCs/>
                <w:snapToGrid/>
              </w:rPr>
              <w:t xml:space="preserve"> has been correctly assessed. The </w:t>
            </w:r>
            <w:r w:rsidRPr="000A7DEF">
              <w:rPr>
                <w:rFonts w:cs="Arial"/>
                <w:bCs/>
                <w:i/>
                <w:iCs/>
                <w:snapToGrid/>
              </w:rPr>
              <w:t>Project Manager</w:t>
            </w:r>
            <w:r w:rsidRPr="000A7DEF">
              <w:rPr>
                <w:rFonts w:cs="Arial"/>
                <w:bCs/>
                <w:snapToGrid/>
              </w:rPr>
              <w:t xml:space="preserve"> reviews the records made available, and no later than thirteen weeks after the </w:t>
            </w:r>
            <w:r>
              <w:rPr>
                <w:rFonts w:cs="Arial"/>
                <w:bCs/>
                <w:i/>
                <w:iCs/>
                <w:snapToGrid/>
              </w:rPr>
              <w:t>Contractor</w:t>
            </w:r>
            <w:r w:rsidRPr="000A7DEF">
              <w:rPr>
                <w:rFonts w:cs="Arial"/>
                <w:bCs/>
                <w:i/>
                <w:iCs/>
                <w:snapToGrid/>
              </w:rPr>
              <w:t>’s</w:t>
            </w:r>
            <w:r w:rsidRPr="000A7DEF">
              <w:rPr>
                <w:rFonts w:cs="Arial"/>
                <w:bCs/>
                <w:snapToGrid/>
              </w:rPr>
              <w:t xml:space="preserve"> </w:t>
            </w:r>
            <w:r>
              <w:rPr>
                <w:rFonts w:cs="Arial"/>
                <w:bCs/>
                <w:snapToGrid/>
              </w:rPr>
              <w:t>submission</w:t>
            </w:r>
          </w:p>
          <w:p w14:paraId="25991576" w14:textId="77777777" w:rsidR="00283D9D" w:rsidRPr="000A7DEF" w:rsidRDefault="00283D9D" w:rsidP="00283D9D">
            <w:pPr>
              <w:spacing w:after="240" w:line="300" w:lineRule="auto"/>
              <w:ind w:firstLine="505"/>
              <w:rPr>
                <w:rFonts w:cs="Arial"/>
                <w:bCs/>
                <w:snapToGrid/>
              </w:rPr>
            </w:pPr>
            <w:r w:rsidRPr="000A7DEF">
              <w:rPr>
                <w:rFonts w:cs="Arial"/>
                <w:bCs/>
                <w:snapToGrid/>
              </w:rPr>
              <w:t>•</w:t>
            </w:r>
            <w:r w:rsidRPr="000A7DEF">
              <w:rPr>
                <w:rFonts w:cs="Arial"/>
                <w:bCs/>
                <w:snapToGrid/>
              </w:rPr>
              <w:tab/>
              <w:t xml:space="preserve">accepts that </w:t>
            </w:r>
            <w:r>
              <w:rPr>
                <w:rFonts w:cs="Arial"/>
                <w:bCs/>
                <w:snapToGrid/>
              </w:rPr>
              <w:t>the</w:t>
            </w:r>
            <w:r w:rsidRPr="000A7DEF">
              <w:rPr>
                <w:rFonts w:cs="Arial"/>
                <w:bCs/>
                <w:snapToGrid/>
              </w:rPr>
              <w:t xml:space="preserve"> Defined Cost </w:t>
            </w:r>
            <w:r>
              <w:rPr>
                <w:rFonts w:cs="Arial"/>
                <w:bCs/>
                <w:snapToGrid/>
              </w:rPr>
              <w:t xml:space="preserve">submitted by the </w:t>
            </w:r>
            <w:r>
              <w:rPr>
                <w:rFonts w:cs="Arial"/>
                <w:bCs/>
                <w:i/>
                <w:iCs/>
                <w:snapToGrid/>
              </w:rPr>
              <w:t xml:space="preserve">Contractor </w:t>
            </w:r>
            <w:r>
              <w:rPr>
                <w:rFonts w:cs="Arial"/>
                <w:bCs/>
                <w:snapToGrid/>
              </w:rPr>
              <w:t>is</w:t>
            </w:r>
            <w:r w:rsidRPr="000A7DEF">
              <w:rPr>
                <w:rFonts w:cs="Arial"/>
                <w:bCs/>
                <w:snapToGrid/>
              </w:rPr>
              <w:t xml:space="preserve"> correct,</w:t>
            </w:r>
          </w:p>
          <w:p w14:paraId="7CD921E9" w14:textId="77777777" w:rsidR="00283D9D" w:rsidRPr="000A7DEF" w:rsidRDefault="00283D9D" w:rsidP="00283D9D">
            <w:pPr>
              <w:spacing w:after="240" w:line="300" w:lineRule="auto"/>
              <w:ind w:firstLine="505"/>
              <w:rPr>
                <w:rFonts w:cs="Arial"/>
                <w:bCs/>
                <w:snapToGrid/>
              </w:rPr>
            </w:pPr>
            <w:r w:rsidRPr="000A7DEF">
              <w:rPr>
                <w:rFonts w:cs="Arial"/>
                <w:bCs/>
                <w:snapToGrid/>
              </w:rPr>
              <w:t>•</w:t>
            </w:r>
            <w:r w:rsidRPr="000A7DEF">
              <w:rPr>
                <w:rFonts w:cs="Arial"/>
                <w:bCs/>
                <w:snapToGrid/>
              </w:rPr>
              <w:tab/>
              <w:t xml:space="preserve">notifies the </w:t>
            </w:r>
            <w:r>
              <w:rPr>
                <w:rFonts w:cs="Arial"/>
                <w:bCs/>
                <w:i/>
                <w:iCs/>
                <w:snapToGrid/>
              </w:rPr>
              <w:t>Contractor</w:t>
            </w:r>
            <w:r w:rsidRPr="000A7DEF">
              <w:rPr>
                <w:rFonts w:cs="Arial"/>
                <w:bCs/>
                <w:snapToGrid/>
              </w:rPr>
              <w:t xml:space="preserve"> that further records are needed or</w:t>
            </w:r>
          </w:p>
          <w:p w14:paraId="30F6E3E0" w14:textId="77777777" w:rsidR="00283D9D" w:rsidRDefault="00283D9D" w:rsidP="00283D9D">
            <w:pPr>
              <w:spacing w:after="240" w:line="300" w:lineRule="auto"/>
              <w:ind w:firstLine="505"/>
              <w:rPr>
                <w:rFonts w:cs="Arial"/>
                <w:bCs/>
                <w:snapToGrid/>
              </w:rPr>
            </w:pPr>
            <w:r w:rsidRPr="000A7DEF">
              <w:rPr>
                <w:rFonts w:cs="Arial"/>
                <w:bCs/>
                <w:snapToGrid/>
              </w:rPr>
              <w:t>•</w:t>
            </w:r>
            <w:r w:rsidRPr="000A7DEF">
              <w:rPr>
                <w:rFonts w:cs="Arial"/>
                <w:bCs/>
                <w:snapToGrid/>
              </w:rPr>
              <w:tab/>
              <w:t xml:space="preserve">notifies the </w:t>
            </w:r>
            <w:r w:rsidRPr="00F0035E">
              <w:rPr>
                <w:rFonts w:cs="Arial"/>
                <w:bCs/>
                <w:i/>
                <w:iCs/>
                <w:snapToGrid/>
              </w:rPr>
              <w:t>Contractor</w:t>
            </w:r>
            <w:r w:rsidRPr="000A7DEF">
              <w:rPr>
                <w:rFonts w:cs="Arial"/>
                <w:bCs/>
                <w:snapToGrid/>
              </w:rPr>
              <w:t xml:space="preserve"> of errors in its assessment.</w:t>
            </w:r>
          </w:p>
          <w:p w14:paraId="0A90E883" w14:textId="77777777" w:rsidR="00283D9D" w:rsidRPr="00F0035E" w:rsidRDefault="00283D9D" w:rsidP="00283D9D">
            <w:pPr>
              <w:spacing w:after="240" w:line="300" w:lineRule="auto"/>
              <w:rPr>
                <w:rFonts w:cs="Arial"/>
                <w:bCs/>
                <w:snapToGrid/>
              </w:rPr>
            </w:pPr>
            <w:r w:rsidRPr="00F0035E">
              <w:rPr>
                <w:rFonts w:cs="Arial"/>
                <w:bCs/>
                <w:snapToGrid/>
              </w:rPr>
              <w:t xml:space="preserve">The </w:t>
            </w:r>
            <w:r>
              <w:rPr>
                <w:rFonts w:cs="Arial"/>
                <w:bCs/>
                <w:i/>
                <w:iCs/>
                <w:snapToGrid/>
              </w:rPr>
              <w:t>Contractor</w:t>
            </w:r>
            <w:r w:rsidRPr="00F0035E">
              <w:rPr>
                <w:rFonts w:cs="Arial"/>
                <w:bCs/>
                <w:snapToGrid/>
              </w:rPr>
              <w:t xml:space="preserve"> provides any further records reasonably requested or advises the correction of the errors in its assessment within four weeks</w:t>
            </w:r>
            <w:r>
              <w:rPr>
                <w:rFonts w:cs="Arial"/>
                <w:bCs/>
                <w:snapToGrid/>
              </w:rPr>
              <w:t xml:space="preserve"> (or a different period agreed between the </w:t>
            </w:r>
            <w:r>
              <w:rPr>
                <w:rFonts w:cs="Arial"/>
                <w:bCs/>
                <w:i/>
                <w:iCs/>
                <w:snapToGrid/>
              </w:rPr>
              <w:t xml:space="preserve">Contractor </w:t>
            </w:r>
            <w:r>
              <w:rPr>
                <w:rFonts w:cs="Arial"/>
                <w:bCs/>
                <w:snapToGrid/>
              </w:rPr>
              <w:t xml:space="preserve">and the </w:t>
            </w:r>
            <w:r>
              <w:rPr>
                <w:rFonts w:cs="Arial"/>
                <w:bCs/>
                <w:i/>
                <w:iCs/>
                <w:snapToGrid/>
              </w:rPr>
              <w:t>Project Manager</w:t>
            </w:r>
            <w:r>
              <w:rPr>
                <w:rFonts w:cs="Arial"/>
                <w:bCs/>
                <w:snapToGrid/>
              </w:rPr>
              <w:t>)</w:t>
            </w:r>
            <w:r w:rsidRPr="00F0035E">
              <w:rPr>
                <w:rFonts w:cs="Arial"/>
                <w:bCs/>
                <w:snapToGrid/>
              </w:rPr>
              <w:t xml:space="preserve"> of the </w:t>
            </w:r>
            <w:r w:rsidRPr="00F0035E">
              <w:rPr>
                <w:rFonts w:cs="Arial"/>
                <w:bCs/>
                <w:i/>
                <w:iCs/>
                <w:snapToGrid/>
              </w:rPr>
              <w:t>Project Manager</w:t>
            </w:r>
            <w:r w:rsidRPr="00F0035E">
              <w:rPr>
                <w:rFonts w:cs="Arial"/>
                <w:bCs/>
                <w:snapToGrid/>
              </w:rPr>
              <w:t>’s notification.</w:t>
            </w:r>
            <w:r>
              <w:rPr>
                <w:rFonts w:cs="Arial"/>
                <w:bCs/>
                <w:snapToGrid/>
              </w:rPr>
              <w:t xml:space="preserve"> No additional Defined Cost may be included.</w:t>
            </w:r>
            <w:r w:rsidRPr="00F0035E">
              <w:rPr>
                <w:rFonts w:cs="Arial"/>
                <w:bCs/>
                <w:snapToGrid/>
              </w:rPr>
              <w:t xml:space="preserve"> The </w:t>
            </w:r>
            <w:r w:rsidRPr="00F0035E">
              <w:rPr>
                <w:rFonts w:cs="Arial"/>
                <w:bCs/>
                <w:i/>
                <w:iCs/>
                <w:snapToGrid/>
              </w:rPr>
              <w:t>Project Manager</w:t>
            </w:r>
            <w:r w:rsidRPr="00F0035E">
              <w:rPr>
                <w:rFonts w:cs="Arial"/>
                <w:bCs/>
                <w:snapToGrid/>
              </w:rPr>
              <w:t xml:space="preserve"> reviews the records provided, and within </w:t>
            </w:r>
            <w:r>
              <w:rPr>
                <w:rFonts w:cs="Arial"/>
                <w:bCs/>
                <w:snapToGrid/>
              </w:rPr>
              <w:t>eight</w:t>
            </w:r>
            <w:r w:rsidRPr="00F0035E">
              <w:rPr>
                <w:rFonts w:cs="Arial"/>
                <w:bCs/>
                <w:snapToGrid/>
              </w:rPr>
              <w:t xml:space="preserve"> weeks</w:t>
            </w:r>
            <w:r>
              <w:rPr>
                <w:rFonts w:cs="Arial"/>
                <w:bCs/>
                <w:snapToGrid/>
              </w:rPr>
              <w:t xml:space="preserve"> (or a different period agreed between the </w:t>
            </w:r>
            <w:r>
              <w:rPr>
                <w:rFonts w:cs="Arial"/>
                <w:bCs/>
                <w:i/>
                <w:iCs/>
                <w:snapToGrid/>
              </w:rPr>
              <w:t xml:space="preserve">Contractor </w:t>
            </w:r>
            <w:r>
              <w:rPr>
                <w:rFonts w:cs="Arial"/>
                <w:bCs/>
                <w:snapToGrid/>
              </w:rPr>
              <w:t xml:space="preserve">and the </w:t>
            </w:r>
            <w:r>
              <w:rPr>
                <w:rFonts w:cs="Arial"/>
                <w:bCs/>
                <w:i/>
                <w:iCs/>
                <w:snapToGrid/>
              </w:rPr>
              <w:t>Project Manager</w:t>
            </w:r>
            <w:r>
              <w:rPr>
                <w:rFonts w:cs="Arial"/>
                <w:bCs/>
                <w:snapToGrid/>
              </w:rPr>
              <w:t>)</w:t>
            </w:r>
          </w:p>
          <w:p w14:paraId="74349EC9" w14:textId="77777777" w:rsidR="00283D9D" w:rsidRPr="00F0035E" w:rsidRDefault="00283D9D" w:rsidP="00283D9D">
            <w:pPr>
              <w:spacing w:after="240" w:line="300" w:lineRule="auto"/>
              <w:ind w:firstLine="505"/>
              <w:rPr>
                <w:rFonts w:cs="Arial"/>
                <w:bCs/>
                <w:snapToGrid/>
              </w:rPr>
            </w:pPr>
            <w:r w:rsidRPr="00F0035E">
              <w:rPr>
                <w:rFonts w:cs="Arial"/>
                <w:bCs/>
                <w:snapToGrid/>
              </w:rPr>
              <w:lastRenderedPageBreak/>
              <w:t>•</w:t>
            </w:r>
            <w:r w:rsidRPr="00F0035E">
              <w:rPr>
                <w:rFonts w:cs="Arial"/>
                <w:bCs/>
                <w:snapToGrid/>
              </w:rPr>
              <w:tab/>
              <w:t xml:space="preserve">accepts </w:t>
            </w:r>
            <w:r w:rsidRPr="000A7DEF">
              <w:rPr>
                <w:rFonts w:cs="Arial"/>
                <w:bCs/>
                <w:snapToGrid/>
              </w:rPr>
              <w:t xml:space="preserve">that </w:t>
            </w:r>
            <w:r>
              <w:rPr>
                <w:rFonts w:cs="Arial"/>
                <w:bCs/>
                <w:snapToGrid/>
              </w:rPr>
              <w:t>the</w:t>
            </w:r>
            <w:r w:rsidRPr="000A7DEF">
              <w:rPr>
                <w:rFonts w:cs="Arial"/>
                <w:bCs/>
                <w:snapToGrid/>
              </w:rPr>
              <w:t xml:space="preserve"> Defined Cost </w:t>
            </w:r>
            <w:r>
              <w:rPr>
                <w:rFonts w:cs="Arial"/>
                <w:bCs/>
                <w:snapToGrid/>
              </w:rPr>
              <w:t xml:space="preserve">submitted by the </w:t>
            </w:r>
            <w:r>
              <w:rPr>
                <w:rFonts w:cs="Arial"/>
                <w:bCs/>
                <w:i/>
                <w:iCs/>
                <w:snapToGrid/>
              </w:rPr>
              <w:t xml:space="preserve">Contractor </w:t>
            </w:r>
            <w:r>
              <w:rPr>
                <w:rFonts w:cs="Arial"/>
                <w:bCs/>
                <w:snapToGrid/>
              </w:rPr>
              <w:t>is</w:t>
            </w:r>
            <w:r w:rsidRPr="000A7DEF">
              <w:rPr>
                <w:rFonts w:cs="Arial"/>
                <w:bCs/>
                <w:snapToGrid/>
              </w:rPr>
              <w:t xml:space="preserve"> correct</w:t>
            </w:r>
            <w:r w:rsidRPr="00F0035E">
              <w:rPr>
                <w:rFonts w:cs="Arial"/>
                <w:bCs/>
                <w:snapToGrid/>
              </w:rPr>
              <w:t xml:space="preserve"> or</w:t>
            </w:r>
          </w:p>
          <w:p w14:paraId="21BC83E0" w14:textId="77777777" w:rsidR="00283D9D" w:rsidRDefault="00283D9D" w:rsidP="00283D9D">
            <w:pPr>
              <w:spacing w:after="240" w:line="300" w:lineRule="auto"/>
              <w:ind w:firstLine="505"/>
              <w:rPr>
                <w:rFonts w:cs="Arial"/>
                <w:bCs/>
                <w:snapToGrid/>
              </w:rPr>
            </w:pPr>
            <w:r w:rsidRPr="00F0035E">
              <w:rPr>
                <w:rFonts w:cs="Arial"/>
                <w:bCs/>
                <w:snapToGrid/>
              </w:rPr>
              <w:t>•</w:t>
            </w:r>
            <w:r w:rsidRPr="00F0035E">
              <w:rPr>
                <w:rFonts w:cs="Arial"/>
                <w:bCs/>
                <w:snapToGrid/>
              </w:rPr>
              <w:tab/>
              <w:t xml:space="preserve">notifies the </w:t>
            </w:r>
            <w:r w:rsidRPr="00E820B4">
              <w:rPr>
                <w:rFonts w:cs="Arial"/>
                <w:bCs/>
                <w:i/>
                <w:iCs/>
                <w:snapToGrid/>
              </w:rPr>
              <w:t>Contractor</w:t>
            </w:r>
            <w:r w:rsidRPr="00F0035E">
              <w:rPr>
                <w:rFonts w:cs="Arial"/>
                <w:bCs/>
                <w:snapToGrid/>
              </w:rPr>
              <w:t xml:space="preserve"> of the correct assessment of </w:t>
            </w:r>
            <w:r>
              <w:rPr>
                <w:rFonts w:cs="Arial"/>
                <w:bCs/>
                <w:snapToGrid/>
              </w:rPr>
              <w:t>the</w:t>
            </w:r>
            <w:r w:rsidRPr="00F0035E">
              <w:rPr>
                <w:rFonts w:cs="Arial"/>
                <w:bCs/>
                <w:snapToGrid/>
              </w:rPr>
              <w:t xml:space="preserve"> Defined Cost.</w:t>
            </w:r>
          </w:p>
          <w:p w14:paraId="581BEFC8" w14:textId="77777777" w:rsidR="00283D9D" w:rsidRDefault="00283D9D" w:rsidP="00283D9D">
            <w:pPr>
              <w:spacing w:after="240" w:line="300" w:lineRule="auto"/>
              <w:rPr>
                <w:rFonts w:cs="Arial"/>
                <w:bCs/>
                <w:snapToGrid/>
              </w:rPr>
            </w:pPr>
            <w:r w:rsidRPr="009C356B">
              <w:rPr>
                <w:rFonts w:cs="Arial"/>
                <w:bCs/>
                <w:snapToGrid/>
              </w:rPr>
              <w:t xml:space="preserve">If the </w:t>
            </w:r>
            <w:r w:rsidRPr="009C356B">
              <w:rPr>
                <w:rFonts w:cs="Arial"/>
                <w:bCs/>
                <w:i/>
                <w:iCs/>
                <w:snapToGrid/>
              </w:rPr>
              <w:t>Project Manager</w:t>
            </w:r>
            <w:r w:rsidRPr="009C356B">
              <w:rPr>
                <w:rFonts w:cs="Arial"/>
                <w:bCs/>
                <w:snapToGrid/>
              </w:rPr>
              <w:t xml:space="preserve"> does not notify a decision on </w:t>
            </w:r>
            <w:r>
              <w:rPr>
                <w:rFonts w:cs="Arial"/>
                <w:bCs/>
                <w:snapToGrid/>
              </w:rPr>
              <w:t xml:space="preserve">the </w:t>
            </w:r>
            <w:r>
              <w:rPr>
                <w:rFonts w:cs="Arial"/>
                <w:bCs/>
                <w:i/>
                <w:iCs/>
                <w:snapToGrid/>
              </w:rPr>
              <w:t>Contractor’s</w:t>
            </w:r>
            <w:r w:rsidRPr="009C356B">
              <w:rPr>
                <w:rFonts w:cs="Arial"/>
                <w:bCs/>
                <w:snapToGrid/>
              </w:rPr>
              <w:t xml:space="preserve"> Defined Cost </w:t>
            </w:r>
            <w:r>
              <w:rPr>
                <w:rFonts w:cs="Arial"/>
                <w:bCs/>
                <w:snapToGrid/>
              </w:rPr>
              <w:t>submission</w:t>
            </w:r>
            <w:r w:rsidRPr="009C356B">
              <w:rPr>
                <w:rFonts w:cs="Arial"/>
                <w:bCs/>
                <w:snapToGrid/>
              </w:rPr>
              <w:t xml:space="preserve"> within the time stated, the </w:t>
            </w:r>
            <w:r>
              <w:rPr>
                <w:rFonts w:cs="Arial"/>
                <w:bCs/>
                <w:i/>
                <w:iCs/>
                <w:snapToGrid/>
              </w:rPr>
              <w:t>Contractor’s</w:t>
            </w:r>
            <w:r w:rsidRPr="009C356B">
              <w:rPr>
                <w:rFonts w:cs="Arial"/>
                <w:bCs/>
                <w:snapToGrid/>
              </w:rPr>
              <w:t xml:space="preserve"> assessment is treated as correct.</w:t>
            </w:r>
          </w:p>
          <w:p w14:paraId="42CAA977" w14:textId="77777777" w:rsidR="00283D9D" w:rsidRPr="00F0035E" w:rsidRDefault="00283D9D" w:rsidP="00283D9D">
            <w:pPr>
              <w:spacing w:after="240" w:line="300" w:lineRule="auto"/>
              <w:rPr>
                <w:rFonts w:cs="Arial"/>
                <w:bCs/>
                <w:snapToGrid/>
              </w:rPr>
            </w:pPr>
            <w:r w:rsidRPr="00F0035E">
              <w:rPr>
                <w:rFonts w:cs="Arial"/>
                <w:bCs/>
                <w:snapToGrid/>
              </w:rPr>
              <w:t xml:space="preserve">Any Defined Cost determined under this clause </w:t>
            </w:r>
            <w:r>
              <w:rPr>
                <w:rFonts w:cs="Arial"/>
                <w:bCs/>
                <w:snapToGrid/>
              </w:rPr>
              <w:t>50.9</w:t>
            </w:r>
            <w:r w:rsidRPr="00F0035E">
              <w:rPr>
                <w:rFonts w:cs="Arial"/>
                <w:bCs/>
                <w:snapToGrid/>
              </w:rPr>
              <w:t xml:space="preserve"> : </w:t>
            </w:r>
          </w:p>
          <w:p w14:paraId="73D423F4" w14:textId="77777777" w:rsidR="00283D9D" w:rsidRPr="00F0035E" w:rsidRDefault="00283D9D" w:rsidP="0093333A">
            <w:pPr>
              <w:numPr>
                <w:ilvl w:val="0"/>
                <w:numId w:val="130"/>
              </w:numPr>
              <w:spacing w:after="240" w:line="300" w:lineRule="auto"/>
              <w:rPr>
                <w:rFonts w:cs="Arial"/>
                <w:bCs/>
                <w:snapToGrid/>
              </w:rPr>
            </w:pPr>
            <w:r w:rsidRPr="00F0035E">
              <w:rPr>
                <w:rFonts w:cs="Arial"/>
                <w:bCs/>
                <w:snapToGrid/>
              </w:rPr>
              <w:t>shall be binding on the Parties;</w:t>
            </w:r>
          </w:p>
          <w:p w14:paraId="2C742CCC" w14:textId="77777777" w:rsidR="00283D9D" w:rsidRPr="00F0035E" w:rsidRDefault="00283D9D" w:rsidP="0093333A">
            <w:pPr>
              <w:numPr>
                <w:ilvl w:val="0"/>
                <w:numId w:val="130"/>
              </w:numPr>
              <w:spacing w:after="240" w:line="300" w:lineRule="auto"/>
              <w:rPr>
                <w:rFonts w:cs="Arial"/>
                <w:bCs/>
                <w:snapToGrid/>
              </w:rPr>
            </w:pPr>
            <w:r w:rsidRPr="00F0035E">
              <w:rPr>
                <w:rFonts w:cs="Arial"/>
                <w:bCs/>
                <w:snapToGrid/>
              </w:rPr>
              <w:t>shall be included in all future assessments of the Price for Work Done to Date</w:t>
            </w:r>
            <w:r>
              <w:rPr>
                <w:rFonts w:cs="Arial"/>
                <w:bCs/>
                <w:snapToGrid/>
              </w:rPr>
              <w:t xml:space="preserve"> including the final assessment</w:t>
            </w:r>
            <w:r w:rsidRPr="00F0035E">
              <w:rPr>
                <w:rFonts w:cs="Arial"/>
                <w:bCs/>
                <w:snapToGrid/>
              </w:rPr>
              <w:t>; and</w:t>
            </w:r>
          </w:p>
          <w:p w14:paraId="0A4547D5" w14:textId="7FE749F9" w:rsidR="00283D9D" w:rsidRPr="00374D1F" w:rsidRDefault="00283D9D" w:rsidP="00283D9D">
            <w:pPr>
              <w:spacing w:after="240" w:line="300" w:lineRule="auto"/>
              <w:rPr>
                <w:rFonts w:cs="Arial"/>
                <w:snapToGrid/>
              </w:rPr>
            </w:pPr>
            <w:r w:rsidRPr="00F0035E">
              <w:rPr>
                <w:rFonts w:cs="Arial"/>
                <w:bCs/>
                <w:snapToGrid/>
              </w:rPr>
              <w:t>other than in the case of proven fraud or dishonesty,  shall not subsequently be subject to adjustment in accordance with clause 50.</w:t>
            </w:r>
            <w:r>
              <w:rPr>
                <w:rFonts w:cs="Arial"/>
                <w:bCs/>
                <w:snapToGrid/>
              </w:rPr>
              <w:t>6</w:t>
            </w:r>
            <w:r w:rsidRPr="00F0035E">
              <w:rPr>
                <w:rFonts w:cs="Arial"/>
                <w:bCs/>
                <w:snapToGrid/>
              </w:rPr>
              <w:t xml:space="preserve"> nor any re-assessment in accordance with clause 93.1 nor shall it be subject to any future audit under clause </w:t>
            </w:r>
            <w:r>
              <w:rPr>
                <w:rFonts w:cs="Arial"/>
                <w:bCs/>
                <w:snapToGrid/>
              </w:rPr>
              <w:t>Z.53</w:t>
            </w:r>
            <w:r w:rsidRPr="00F0035E">
              <w:rPr>
                <w:rFonts w:cs="Arial"/>
                <w:bCs/>
                <w:snapToGrid/>
              </w:rPr>
              <w:t xml:space="preserve"> or otherwise.</w:t>
            </w:r>
            <w:r>
              <w:rPr>
                <w:rFonts w:cs="Arial"/>
                <w:bCs/>
                <w:snapToGrid/>
              </w:rPr>
              <w:t>”</w:t>
            </w:r>
          </w:p>
        </w:tc>
      </w:tr>
      <w:tr w:rsidR="00DC6199" w:rsidRPr="00DC6199" w14:paraId="419E75A8" w14:textId="77777777" w:rsidTr="0A24845C">
        <w:trPr>
          <w:gridAfter w:val="1"/>
          <w:wAfter w:w="27" w:type="dxa"/>
          <w:cantSplit/>
        </w:trPr>
        <w:tc>
          <w:tcPr>
            <w:tcW w:w="2260" w:type="dxa"/>
          </w:tcPr>
          <w:p w14:paraId="744E05F3" w14:textId="586CFFDD" w:rsidR="00DC6199" w:rsidRPr="00374D1F" w:rsidRDefault="00F6272A" w:rsidP="00D20C73">
            <w:pPr>
              <w:spacing w:after="240" w:line="300" w:lineRule="auto"/>
              <w:jc w:val="left"/>
              <w:rPr>
                <w:rFonts w:cs="Arial"/>
                <w:b/>
                <w:snapToGrid/>
              </w:rPr>
            </w:pPr>
            <w:r>
              <w:rPr>
                <w:rFonts w:cs="Arial"/>
                <w:b/>
                <w:snapToGrid/>
              </w:rPr>
              <w:lastRenderedPageBreak/>
              <w:t>Z.23</w:t>
            </w:r>
            <w:r w:rsidR="00DC6199" w:rsidRPr="00374D1F">
              <w:rPr>
                <w:rFonts w:cs="Arial"/>
                <w:b/>
                <w:snapToGrid/>
              </w:rPr>
              <w:t>.</w:t>
            </w:r>
            <w:r w:rsidR="00283D9D">
              <w:rPr>
                <w:rFonts w:cs="Arial"/>
                <w:b/>
                <w:snapToGrid/>
              </w:rPr>
              <w:t>4</w:t>
            </w:r>
          </w:p>
        </w:tc>
        <w:tc>
          <w:tcPr>
            <w:tcW w:w="7634" w:type="dxa"/>
            <w:gridSpan w:val="2"/>
          </w:tcPr>
          <w:p w14:paraId="70472FDD" w14:textId="77777777" w:rsidR="00DC6199" w:rsidRPr="00374D1F" w:rsidRDefault="00DC6199" w:rsidP="00D20C73">
            <w:pPr>
              <w:spacing w:after="240" w:line="300" w:lineRule="auto"/>
              <w:rPr>
                <w:rFonts w:cs="Arial"/>
                <w:b/>
                <w:snapToGrid/>
              </w:rPr>
            </w:pPr>
            <w:r w:rsidRPr="00374D1F">
              <w:rPr>
                <w:rFonts w:cs="Arial"/>
                <w:snapToGrid/>
              </w:rPr>
              <w:t xml:space="preserve">Add a new </w:t>
            </w:r>
            <w:r w:rsidRPr="00374D1F">
              <w:rPr>
                <w:rFonts w:cs="Arial"/>
                <w:b/>
                <w:snapToGrid/>
              </w:rPr>
              <w:t>clause 50.10</w:t>
            </w:r>
          </w:p>
          <w:p w14:paraId="76042366" w14:textId="3D28BF6F" w:rsidR="00DC6199" w:rsidRPr="00374D1F" w:rsidRDefault="006760E4" w:rsidP="00D20C73">
            <w:pPr>
              <w:spacing w:after="240" w:line="300" w:lineRule="auto"/>
              <w:ind w:left="1702" w:hanging="1702"/>
              <w:outlineLvl w:val="2"/>
              <w:rPr>
                <w:rFonts w:cs="Arial"/>
                <w:b/>
                <w:iCs/>
              </w:rPr>
            </w:pPr>
            <w:r>
              <w:rPr>
                <w:rFonts w:cs="Arial"/>
              </w:rPr>
              <w:t>"</w:t>
            </w:r>
            <w:r w:rsidR="00DC6199" w:rsidRPr="00374D1F">
              <w:rPr>
                <w:rFonts w:cs="Arial"/>
              </w:rPr>
              <w:t>50.10</w:t>
            </w:r>
            <w:r w:rsidR="00DC6199" w:rsidRPr="00374D1F">
              <w:rPr>
                <w:rFonts w:cs="Arial"/>
              </w:rPr>
              <w:tab/>
              <w:t xml:space="preserve">In assessing the amount due, the </w:t>
            </w:r>
            <w:r w:rsidR="00DC6199" w:rsidRPr="00374D1F">
              <w:rPr>
                <w:rFonts w:cs="Arial"/>
                <w:i/>
                <w:iCs/>
              </w:rPr>
              <w:t xml:space="preserve">Project Manager </w:t>
            </w:r>
            <w:r w:rsidR="00DC6199" w:rsidRPr="00374D1F">
              <w:rPr>
                <w:rFonts w:cs="Arial"/>
                <w:iCs/>
              </w:rPr>
              <w:t xml:space="preserve">is entitled to retain up to 25% of the Price for Work Done to Date until the </w:t>
            </w:r>
            <w:r w:rsidR="00DC6199" w:rsidRPr="00374D1F">
              <w:rPr>
                <w:rFonts w:cs="Arial"/>
                <w:i/>
                <w:iCs/>
              </w:rPr>
              <w:t>Contractor</w:t>
            </w:r>
            <w:r w:rsidR="00DC6199" w:rsidRPr="00374D1F">
              <w:rPr>
                <w:rFonts w:cs="Arial"/>
                <w:iCs/>
              </w:rPr>
              <w:t>:</w:t>
            </w:r>
          </w:p>
          <w:p w14:paraId="7938CD84" w14:textId="77777777" w:rsidR="00DC6199" w:rsidRPr="00374D1F" w:rsidRDefault="00DC6199" w:rsidP="00D20C73">
            <w:pPr>
              <w:pStyle w:val="ListParagraph"/>
              <w:numPr>
                <w:ilvl w:val="0"/>
                <w:numId w:val="101"/>
              </w:numPr>
              <w:ind w:left="2553" w:hanging="784"/>
              <w:outlineLvl w:val="2"/>
              <w:rPr>
                <w:rFonts w:cs="Arial"/>
                <w:b/>
              </w:rPr>
            </w:pPr>
            <w:r w:rsidRPr="00374D1F">
              <w:rPr>
                <w:rFonts w:cs="Arial"/>
                <w:iCs/>
              </w:rPr>
              <w:t xml:space="preserve">provides any Subcontractor warranties required by the </w:t>
            </w:r>
            <w:r w:rsidRPr="00374D1F">
              <w:rPr>
                <w:rFonts w:cs="Arial"/>
                <w:i/>
                <w:iCs/>
              </w:rPr>
              <w:t>Client</w:t>
            </w:r>
            <w:r w:rsidRPr="00374D1F">
              <w:rPr>
                <w:rFonts w:cs="Arial"/>
                <w:iCs/>
              </w:rPr>
              <w:t xml:space="preserve"> under this contract, duly executed </w:t>
            </w:r>
          </w:p>
          <w:p w14:paraId="13313EB0" w14:textId="77777777" w:rsidR="00DC6199" w:rsidRPr="00374D1F" w:rsidRDefault="00DC6199" w:rsidP="00D20C73">
            <w:pPr>
              <w:numPr>
                <w:ilvl w:val="0"/>
                <w:numId w:val="90"/>
              </w:numPr>
              <w:spacing w:after="240" w:line="300" w:lineRule="auto"/>
              <w:ind w:left="2553" w:hanging="784"/>
              <w:outlineLvl w:val="2"/>
              <w:rPr>
                <w:rFonts w:cs="Arial"/>
                <w:b/>
              </w:rPr>
            </w:pPr>
            <w:r w:rsidRPr="00374D1F">
              <w:rPr>
                <w:rFonts w:cs="Arial"/>
                <w:iCs/>
              </w:rPr>
              <w:t xml:space="preserve">submits to the </w:t>
            </w:r>
            <w:r w:rsidRPr="00374D1F">
              <w:rPr>
                <w:rFonts w:cs="Arial"/>
                <w:i/>
                <w:iCs/>
              </w:rPr>
              <w:t>Project Manager</w:t>
            </w:r>
            <w:r w:rsidRPr="00374D1F">
              <w:rPr>
                <w:rFonts w:cs="Arial"/>
                <w:iCs/>
              </w:rPr>
              <w:t xml:space="preserve"> policies and certificates for the insurances required by this contract </w:t>
            </w:r>
          </w:p>
          <w:p w14:paraId="633E919E" w14:textId="77777777" w:rsidR="00DC6199" w:rsidRPr="00374D1F" w:rsidRDefault="00DC6199" w:rsidP="00D20C73">
            <w:pPr>
              <w:numPr>
                <w:ilvl w:val="0"/>
                <w:numId w:val="90"/>
              </w:numPr>
              <w:spacing w:after="240" w:line="300" w:lineRule="auto"/>
              <w:ind w:left="2553" w:hanging="784"/>
              <w:outlineLvl w:val="2"/>
              <w:rPr>
                <w:rFonts w:cs="Arial"/>
                <w:b/>
              </w:rPr>
            </w:pPr>
            <w:r w:rsidRPr="00374D1F">
              <w:rPr>
                <w:rFonts w:cs="Arial"/>
                <w:iCs/>
              </w:rPr>
              <w:t xml:space="preserve">provides the </w:t>
            </w:r>
            <w:r w:rsidRPr="00374D1F">
              <w:rPr>
                <w:rFonts w:cs="Arial"/>
                <w:i/>
                <w:iCs/>
              </w:rPr>
              <w:t>Client</w:t>
            </w:r>
            <w:r w:rsidRPr="00374D1F">
              <w:rPr>
                <w:rFonts w:cs="Arial"/>
                <w:iCs/>
              </w:rPr>
              <w:t xml:space="preserve"> with any parent or holding company guarantee required by this contract, duly executed</w:t>
            </w:r>
          </w:p>
          <w:p w14:paraId="726556A0" w14:textId="3E4EED23" w:rsidR="00DC6199" w:rsidRPr="00374D1F" w:rsidRDefault="00DC6199" w:rsidP="00D20C73">
            <w:pPr>
              <w:numPr>
                <w:ilvl w:val="0"/>
                <w:numId w:val="90"/>
              </w:numPr>
              <w:spacing w:after="240" w:line="300" w:lineRule="auto"/>
              <w:ind w:left="2553" w:hanging="784"/>
              <w:outlineLvl w:val="2"/>
              <w:rPr>
                <w:rFonts w:cs="Arial"/>
              </w:rPr>
            </w:pPr>
            <w:r w:rsidRPr="00374D1F">
              <w:rPr>
                <w:rFonts w:cs="Arial"/>
                <w:iCs/>
              </w:rPr>
              <w:t xml:space="preserve">provides the </w:t>
            </w:r>
            <w:r w:rsidRPr="00374D1F">
              <w:rPr>
                <w:rFonts w:cs="Arial"/>
                <w:i/>
                <w:iCs/>
              </w:rPr>
              <w:t xml:space="preserve">Client </w:t>
            </w:r>
            <w:r w:rsidRPr="00374D1F">
              <w:rPr>
                <w:rFonts w:cs="Arial"/>
                <w:iCs/>
              </w:rPr>
              <w:t>with any performance bond required by this contract, duly executed</w:t>
            </w:r>
          </w:p>
          <w:p w14:paraId="34B93E79" w14:textId="6DF8F989" w:rsidR="00B722B2" w:rsidRPr="00374D1F" w:rsidRDefault="00247233" w:rsidP="00D20C73">
            <w:pPr>
              <w:numPr>
                <w:ilvl w:val="0"/>
                <w:numId w:val="90"/>
              </w:numPr>
              <w:spacing w:after="240" w:line="300" w:lineRule="auto"/>
              <w:ind w:left="2553" w:hanging="784"/>
              <w:outlineLvl w:val="2"/>
              <w:rPr>
                <w:rFonts w:cs="Arial"/>
              </w:rPr>
            </w:pPr>
            <w:r w:rsidRPr="00374D1F">
              <w:rPr>
                <w:rFonts w:cs="Arial"/>
                <w:iCs/>
              </w:rPr>
              <w:t>p</w:t>
            </w:r>
            <w:r w:rsidR="00DC6199" w:rsidRPr="00374D1F">
              <w:rPr>
                <w:rFonts w:cs="Arial"/>
                <w:iCs/>
              </w:rPr>
              <w:t>rovides a cost forecast as described in the Scope</w:t>
            </w:r>
            <w:bookmarkStart w:id="36" w:name="_9kMLK5YVt7DA9HF"/>
            <w:r w:rsidR="00BA3B54">
              <w:rPr>
                <w:rFonts w:cs="Arial"/>
                <w:iCs/>
              </w:rPr>
              <w:t>.</w:t>
            </w:r>
            <w:r w:rsidR="006760E4">
              <w:rPr>
                <w:rFonts w:cs="Arial"/>
                <w:iCs/>
              </w:rPr>
              <w:t>"</w:t>
            </w:r>
            <w:bookmarkEnd w:id="36"/>
          </w:p>
        </w:tc>
      </w:tr>
      <w:tr w:rsidR="00DC6199" w:rsidRPr="00DC6199" w14:paraId="688663CF" w14:textId="77777777" w:rsidTr="0A24845C">
        <w:trPr>
          <w:gridAfter w:val="1"/>
          <w:wAfter w:w="27" w:type="dxa"/>
          <w:cantSplit/>
        </w:trPr>
        <w:tc>
          <w:tcPr>
            <w:tcW w:w="2260" w:type="dxa"/>
          </w:tcPr>
          <w:p w14:paraId="771495BB" w14:textId="3568BA89" w:rsidR="00DC6199" w:rsidRPr="00374D1F" w:rsidRDefault="00F6272A" w:rsidP="00D20C73">
            <w:pPr>
              <w:spacing w:after="240" w:line="300" w:lineRule="auto"/>
              <w:jc w:val="left"/>
              <w:rPr>
                <w:rFonts w:cs="Arial"/>
                <w:b/>
                <w:snapToGrid/>
              </w:rPr>
            </w:pPr>
            <w:r>
              <w:rPr>
                <w:rFonts w:cs="Arial"/>
                <w:b/>
                <w:snapToGrid/>
              </w:rPr>
              <w:t>Z.24</w:t>
            </w:r>
          </w:p>
        </w:tc>
        <w:tc>
          <w:tcPr>
            <w:tcW w:w="7634" w:type="dxa"/>
            <w:gridSpan w:val="2"/>
          </w:tcPr>
          <w:p w14:paraId="6BC10FC2" w14:textId="77777777" w:rsidR="00DC6199" w:rsidRPr="00374D1F" w:rsidRDefault="00DC6199" w:rsidP="00D20C73">
            <w:pPr>
              <w:spacing w:after="240" w:line="300" w:lineRule="auto"/>
              <w:jc w:val="left"/>
              <w:rPr>
                <w:rFonts w:cs="Arial"/>
                <w:b/>
                <w:snapToGrid/>
              </w:rPr>
            </w:pPr>
            <w:r w:rsidRPr="00374D1F">
              <w:rPr>
                <w:rFonts w:cs="Arial"/>
                <w:b/>
                <w:snapToGrid/>
              </w:rPr>
              <w:t>Payment</w:t>
            </w:r>
          </w:p>
        </w:tc>
      </w:tr>
      <w:tr w:rsidR="00D32AD9" w:rsidRPr="00DC6199" w14:paraId="70EF7754" w14:textId="77777777" w:rsidTr="0A24845C">
        <w:trPr>
          <w:gridAfter w:val="1"/>
          <w:wAfter w:w="27" w:type="dxa"/>
          <w:cantSplit/>
          <w:trHeight w:val="590"/>
        </w:trPr>
        <w:tc>
          <w:tcPr>
            <w:tcW w:w="2260" w:type="dxa"/>
          </w:tcPr>
          <w:p w14:paraId="2D9360AD" w14:textId="2D659C7F" w:rsidR="0062263E" w:rsidRPr="00374D1F" w:rsidRDefault="00F6272A" w:rsidP="00D20C73">
            <w:pPr>
              <w:spacing w:after="240" w:line="300" w:lineRule="auto"/>
              <w:jc w:val="left"/>
              <w:rPr>
                <w:rFonts w:cs="Arial"/>
                <w:b/>
                <w:snapToGrid/>
              </w:rPr>
            </w:pPr>
            <w:r>
              <w:rPr>
                <w:rFonts w:cs="Arial"/>
                <w:b/>
                <w:snapToGrid/>
              </w:rPr>
              <w:t>Z24</w:t>
            </w:r>
            <w:r w:rsidR="00D32AD9">
              <w:rPr>
                <w:rFonts w:cs="Arial"/>
                <w:b/>
                <w:snapToGrid/>
              </w:rPr>
              <w:t xml:space="preserve">.1 </w:t>
            </w:r>
          </w:p>
        </w:tc>
        <w:tc>
          <w:tcPr>
            <w:tcW w:w="7634" w:type="dxa"/>
            <w:gridSpan w:val="2"/>
          </w:tcPr>
          <w:p w14:paraId="09F0AB7C" w14:textId="26A2D635" w:rsidR="0062263E" w:rsidRPr="00374D1F" w:rsidRDefault="00EA0A3D" w:rsidP="00D20C73">
            <w:pPr>
              <w:spacing w:after="240" w:line="300" w:lineRule="auto"/>
              <w:jc w:val="left"/>
              <w:rPr>
                <w:rFonts w:cs="Arial"/>
                <w:b/>
                <w:snapToGrid/>
              </w:rPr>
            </w:pPr>
            <w:r w:rsidRPr="00EA0A3D">
              <w:rPr>
                <w:rFonts w:cs="Arial"/>
                <w:snapToGrid/>
              </w:rPr>
              <w:t xml:space="preserve">In the first sentence of </w:t>
            </w:r>
            <w:r w:rsidRPr="00EA0A3D">
              <w:rPr>
                <w:rFonts w:cs="Arial"/>
                <w:b/>
                <w:snapToGrid/>
              </w:rPr>
              <w:t>clause 51.1</w:t>
            </w:r>
            <w:r>
              <w:rPr>
                <w:rFonts w:cs="Arial"/>
                <w:b/>
                <w:snapToGrid/>
              </w:rPr>
              <w:t xml:space="preserve">, </w:t>
            </w:r>
            <w:r w:rsidR="0062263E">
              <w:rPr>
                <w:rFonts w:cs="Arial"/>
                <w:snapToGrid/>
              </w:rPr>
              <w:t xml:space="preserve">delete </w:t>
            </w:r>
            <w:r w:rsidR="006760E4">
              <w:rPr>
                <w:rFonts w:cs="Arial"/>
                <w:snapToGrid/>
              </w:rPr>
              <w:t>"</w:t>
            </w:r>
            <w:r w:rsidR="0062263E">
              <w:rPr>
                <w:rFonts w:cs="Arial"/>
                <w:snapToGrid/>
              </w:rPr>
              <w:t>one week</w:t>
            </w:r>
            <w:r w:rsidR="006760E4">
              <w:rPr>
                <w:rFonts w:cs="Arial"/>
                <w:snapToGrid/>
              </w:rPr>
              <w:t>"</w:t>
            </w:r>
            <w:r w:rsidR="0062263E">
              <w:rPr>
                <w:rFonts w:cs="Arial"/>
                <w:snapToGrid/>
              </w:rPr>
              <w:t xml:space="preserve"> and insert </w:t>
            </w:r>
            <w:r w:rsidR="006760E4">
              <w:rPr>
                <w:rFonts w:cs="Arial"/>
                <w:snapToGrid/>
              </w:rPr>
              <w:t>"</w:t>
            </w:r>
            <w:r w:rsidRPr="00EA0A3D">
              <w:rPr>
                <w:rFonts w:cs="Arial"/>
                <w:snapToGrid/>
              </w:rPr>
              <w:t>fourteen days</w:t>
            </w:r>
            <w:r w:rsidR="006760E4">
              <w:rPr>
                <w:rFonts w:cs="Arial"/>
                <w:snapToGrid/>
              </w:rPr>
              <w:t>"</w:t>
            </w:r>
            <w:r>
              <w:rPr>
                <w:rFonts w:cs="Arial"/>
                <w:snapToGrid/>
              </w:rPr>
              <w:t xml:space="preserve">. </w:t>
            </w:r>
            <w:r>
              <w:rPr>
                <w:rFonts w:cs="Arial"/>
                <w:b/>
                <w:snapToGrid/>
              </w:rPr>
              <w:t xml:space="preserve"> </w:t>
            </w:r>
          </w:p>
        </w:tc>
      </w:tr>
      <w:tr w:rsidR="0076669B" w:rsidRPr="00DC6199" w14:paraId="1950296C" w14:textId="77777777" w:rsidTr="0A24845C">
        <w:trPr>
          <w:gridAfter w:val="1"/>
          <w:wAfter w:w="27" w:type="dxa"/>
          <w:cantSplit/>
          <w:trHeight w:val="572"/>
        </w:trPr>
        <w:tc>
          <w:tcPr>
            <w:tcW w:w="2260" w:type="dxa"/>
          </w:tcPr>
          <w:p w14:paraId="4ACB65C9" w14:textId="458DFBE6" w:rsidR="0076669B" w:rsidRDefault="00F6272A" w:rsidP="00D20C73">
            <w:pPr>
              <w:spacing w:after="240" w:line="300" w:lineRule="auto"/>
              <w:jc w:val="left"/>
              <w:rPr>
                <w:rFonts w:cs="Arial"/>
                <w:b/>
                <w:snapToGrid/>
              </w:rPr>
            </w:pPr>
            <w:r>
              <w:rPr>
                <w:rFonts w:cs="Arial"/>
                <w:b/>
                <w:snapToGrid/>
              </w:rPr>
              <w:t>Z24</w:t>
            </w:r>
            <w:r w:rsidR="0076669B">
              <w:rPr>
                <w:rFonts w:cs="Arial"/>
                <w:b/>
                <w:snapToGrid/>
              </w:rPr>
              <w:t xml:space="preserve">.2 </w:t>
            </w:r>
          </w:p>
        </w:tc>
        <w:tc>
          <w:tcPr>
            <w:tcW w:w="7634" w:type="dxa"/>
            <w:gridSpan w:val="2"/>
          </w:tcPr>
          <w:p w14:paraId="780CACDA" w14:textId="64B033F6" w:rsidR="0076669B" w:rsidRPr="00EA0A3D" w:rsidRDefault="0076669B" w:rsidP="00D20C73">
            <w:pPr>
              <w:spacing w:after="240" w:line="300" w:lineRule="auto"/>
              <w:jc w:val="left"/>
              <w:rPr>
                <w:rFonts w:cs="Arial"/>
                <w:snapToGrid/>
              </w:rPr>
            </w:pPr>
            <w:r>
              <w:rPr>
                <w:rFonts w:cs="Arial"/>
                <w:snapToGrid/>
              </w:rPr>
              <w:t xml:space="preserve">In the first sentence of </w:t>
            </w:r>
            <w:r w:rsidRPr="0062263E">
              <w:rPr>
                <w:rFonts w:cs="Arial"/>
                <w:b/>
                <w:snapToGrid/>
              </w:rPr>
              <w:t>clause 51.2</w:t>
            </w:r>
            <w:r>
              <w:rPr>
                <w:rFonts w:cs="Arial"/>
                <w:snapToGrid/>
              </w:rPr>
              <w:t xml:space="preserve"> delete </w:t>
            </w:r>
            <w:r w:rsidR="006760E4">
              <w:rPr>
                <w:rFonts w:cs="Arial"/>
                <w:snapToGrid/>
              </w:rPr>
              <w:t>"</w:t>
            </w:r>
            <w:r>
              <w:rPr>
                <w:rFonts w:cs="Arial"/>
                <w:snapToGrid/>
              </w:rPr>
              <w:t>three weeks</w:t>
            </w:r>
            <w:r w:rsidR="006760E4">
              <w:rPr>
                <w:rFonts w:cs="Arial"/>
                <w:snapToGrid/>
              </w:rPr>
              <w:t>"</w:t>
            </w:r>
            <w:r>
              <w:rPr>
                <w:rFonts w:cs="Arial"/>
                <w:snapToGrid/>
              </w:rPr>
              <w:t xml:space="preserve"> and insert </w:t>
            </w:r>
            <w:r w:rsidR="006760E4">
              <w:rPr>
                <w:rFonts w:cs="Arial"/>
                <w:snapToGrid/>
              </w:rPr>
              <w:t>"</w:t>
            </w:r>
            <w:r>
              <w:rPr>
                <w:rFonts w:cs="Arial"/>
                <w:snapToGrid/>
              </w:rPr>
              <w:t>four weeks</w:t>
            </w:r>
            <w:r w:rsidR="006760E4">
              <w:rPr>
                <w:rFonts w:cs="Arial"/>
                <w:snapToGrid/>
              </w:rPr>
              <w:t>"</w:t>
            </w:r>
            <w:r>
              <w:rPr>
                <w:rFonts w:cs="Arial"/>
                <w:snapToGrid/>
              </w:rPr>
              <w:t>.</w:t>
            </w:r>
          </w:p>
        </w:tc>
      </w:tr>
      <w:tr w:rsidR="00DC6199" w:rsidRPr="00DC6199" w14:paraId="4200812B" w14:textId="77777777" w:rsidTr="0A24845C">
        <w:trPr>
          <w:gridAfter w:val="1"/>
          <w:wAfter w:w="27" w:type="dxa"/>
          <w:cantSplit/>
        </w:trPr>
        <w:tc>
          <w:tcPr>
            <w:tcW w:w="2260" w:type="dxa"/>
          </w:tcPr>
          <w:p w14:paraId="06AFF06B" w14:textId="32BFCF86" w:rsidR="00DC6199" w:rsidRPr="00374D1F" w:rsidRDefault="0062263E" w:rsidP="00D20C73">
            <w:pPr>
              <w:spacing w:after="240" w:line="300" w:lineRule="auto"/>
              <w:jc w:val="left"/>
              <w:rPr>
                <w:rFonts w:cs="Arial"/>
                <w:b/>
                <w:snapToGrid/>
              </w:rPr>
            </w:pPr>
            <w:r>
              <w:rPr>
                <w:rFonts w:cs="Arial"/>
                <w:b/>
                <w:snapToGrid/>
              </w:rPr>
              <w:t>Z.2</w:t>
            </w:r>
            <w:r w:rsidR="00F6272A">
              <w:rPr>
                <w:rFonts w:cs="Arial"/>
                <w:b/>
                <w:snapToGrid/>
              </w:rPr>
              <w:t>4</w:t>
            </w:r>
            <w:r>
              <w:rPr>
                <w:rFonts w:cs="Arial"/>
                <w:b/>
                <w:snapToGrid/>
              </w:rPr>
              <w:t>.3</w:t>
            </w:r>
          </w:p>
        </w:tc>
        <w:tc>
          <w:tcPr>
            <w:tcW w:w="7634" w:type="dxa"/>
            <w:gridSpan w:val="2"/>
          </w:tcPr>
          <w:p w14:paraId="26A6E1C9" w14:textId="77777777" w:rsidR="00DC6199" w:rsidRPr="00374D1F" w:rsidRDefault="00DC6199" w:rsidP="00D20C73">
            <w:pPr>
              <w:spacing w:after="240" w:line="300" w:lineRule="auto"/>
              <w:jc w:val="left"/>
              <w:rPr>
                <w:rFonts w:cs="Arial"/>
                <w:snapToGrid/>
                <w:lang w:val="en-US"/>
              </w:rPr>
            </w:pPr>
            <w:r w:rsidRPr="00374D1F">
              <w:rPr>
                <w:rFonts w:cs="Arial"/>
                <w:snapToGrid/>
                <w:lang w:val="en-US"/>
              </w:rPr>
              <w:t xml:space="preserve">In </w:t>
            </w:r>
            <w:r w:rsidRPr="00374D1F">
              <w:rPr>
                <w:rFonts w:cs="Arial"/>
                <w:b/>
                <w:snapToGrid/>
                <w:lang w:val="en-US"/>
              </w:rPr>
              <w:t>clause 51.4</w:t>
            </w:r>
            <w:r w:rsidRPr="00374D1F">
              <w:rPr>
                <w:rFonts w:cs="Arial"/>
                <w:snapToGrid/>
                <w:lang w:val="en-US"/>
              </w:rPr>
              <w:t xml:space="preserve">, delete the words </w:t>
            </w:r>
          </w:p>
          <w:p w14:paraId="6B30963D" w14:textId="0014FFE9" w:rsidR="00DC6199" w:rsidRPr="00374D1F" w:rsidRDefault="006760E4" w:rsidP="00D20C73">
            <w:pPr>
              <w:spacing w:after="240" w:line="300" w:lineRule="auto"/>
              <w:jc w:val="left"/>
              <w:rPr>
                <w:rFonts w:cs="Arial"/>
                <w:b/>
                <w:snapToGrid/>
                <w:lang w:val="en-US"/>
              </w:rPr>
            </w:pPr>
            <w:r>
              <w:rPr>
                <w:rFonts w:cs="Arial"/>
                <w:snapToGrid/>
                <w:lang w:val="en-US"/>
              </w:rPr>
              <w:t>"</w:t>
            </w:r>
            <w:r w:rsidR="00DC6199" w:rsidRPr="00374D1F">
              <w:rPr>
                <w:rFonts w:cs="Arial"/>
                <w:snapToGrid/>
                <w:lang w:val="en-US"/>
              </w:rPr>
              <w:t>and is compounded annually</w:t>
            </w:r>
            <w:r>
              <w:rPr>
                <w:rFonts w:cs="Arial"/>
                <w:snapToGrid/>
                <w:lang w:val="en-US"/>
              </w:rPr>
              <w:t>"</w:t>
            </w:r>
          </w:p>
        </w:tc>
      </w:tr>
      <w:tr w:rsidR="00DC6199" w:rsidRPr="00DC6199" w14:paraId="257AD4F9" w14:textId="77777777" w:rsidTr="0A24845C">
        <w:trPr>
          <w:gridAfter w:val="1"/>
          <w:wAfter w:w="27" w:type="dxa"/>
          <w:cantSplit/>
        </w:trPr>
        <w:tc>
          <w:tcPr>
            <w:tcW w:w="2260" w:type="dxa"/>
          </w:tcPr>
          <w:p w14:paraId="1E6EC98D" w14:textId="05AA18AB" w:rsidR="00DC6199" w:rsidRPr="00374D1F" w:rsidRDefault="00F6272A" w:rsidP="00D20C73">
            <w:pPr>
              <w:spacing w:after="240" w:line="300" w:lineRule="auto"/>
              <w:jc w:val="left"/>
              <w:rPr>
                <w:rFonts w:cs="Arial"/>
                <w:b/>
                <w:snapToGrid/>
              </w:rPr>
            </w:pPr>
            <w:r>
              <w:rPr>
                <w:rFonts w:cs="Arial"/>
                <w:b/>
                <w:snapToGrid/>
              </w:rPr>
              <w:t>Z.25</w:t>
            </w:r>
          </w:p>
        </w:tc>
        <w:tc>
          <w:tcPr>
            <w:tcW w:w="7634" w:type="dxa"/>
            <w:gridSpan w:val="2"/>
          </w:tcPr>
          <w:p w14:paraId="1B36EEFB" w14:textId="77777777" w:rsidR="00DC6199" w:rsidRPr="00374D1F" w:rsidRDefault="00DC6199" w:rsidP="00D20C73">
            <w:pPr>
              <w:tabs>
                <w:tab w:val="left" w:pos="252"/>
              </w:tabs>
              <w:spacing w:after="240" w:line="300" w:lineRule="auto"/>
              <w:jc w:val="left"/>
              <w:rPr>
                <w:rFonts w:cs="Arial"/>
                <w:b/>
              </w:rPr>
            </w:pPr>
            <w:r w:rsidRPr="00374D1F">
              <w:rPr>
                <w:rFonts w:cs="Arial"/>
                <w:b/>
              </w:rPr>
              <w:t>Defined Cost</w:t>
            </w:r>
          </w:p>
        </w:tc>
      </w:tr>
      <w:tr w:rsidR="00DC6199" w:rsidRPr="00DC6199" w14:paraId="2E13E698" w14:textId="77777777" w:rsidTr="0A24845C">
        <w:trPr>
          <w:gridAfter w:val="1"/>
          <w:wAfter w:w="27" w:type="dxa"/>
          <w:cantSplit/>
        </w:trPr>
        <w:tc>
          <w:tcPr>
            <w:tcW w:w="2260" w:type="dxa"/>
          </w:tcPr>
          <w:p w14:paraId="74491A5D" w14:textId="48A706D7" w:rsidR="00DC6199" w:rsidRPr="00374D1F" w:rsidRDefault="00F6272A" w:rsidP="00D20C73">
            <w:pPr>
              <w:spacing w:after="240" w:line="300" w:lineRule="auto"/>
              <w:jc w:val="left"/>
              <w:rPr>
                <w:rFonts w:cs="Arial"/>
                <w:b/>
                <w:snapToGrid/>
              </w:rPr>
            </w:pPr>
            <w:r>
              <w:rPr>
                <w:rFonts w:cs="Arial"/>
                <w:b/>
                <w:snapToGrid/>
              </w:rPr>
              <w:lastRenderedPageBreak/>
              <w:t>Z.25</w:t>
            </w:r>
            <w:r w:rsidR="00DC6199" w:rsidRPr="00374D1F">
              <w:rPr>
                <w:rFonts w:cs="Arial"/>
                <w:b/>
                <w:snapToGrid/>
              </w:rPr>
              <w:t>.1</w:t>
            </w:r>
          </w:p>
        </w:tc>
        <w:tc>
          <w:tcPr>
            <w:tcW w:w="7634" w:type="dxa"/>
            <w:gridSpan w:val="2"/>
          </w:tcPr>
          <w:p w14:paraId="33854DAF" w14:textId="77777777" w:rsidR="00DC6199" w:rsidRPr="00374D1F" w:rsidRDefault="00DC6199" w:rsidP="00D20C73">
            <w:pPr>
              <w:tabs>
                <w:tab w:val="left" w:pos="252"/>
              </w:tabs>
              <w:spacing w:after="240" w:line="300" w:lineRule="auto"/>
              <w:jc w:val="left"/>
              <w:rPr>
                <w:rFonts w:cs="Arial"/>
                <w:b/>
              </w:rPr>
            </w:pPr>
            <w:r w:rsidRPr="00374D1F">
              <w:rPr>
                <w:rFonts w:cs="Arial"/>
              </w:rPr>
              <w:t>Add the following additional bullet points to</w:t>
            </w:r>
            <w:r w:rsidRPr="00374D1F">
              <w:rPr>
                <w:rFonts w:cs="Arial"/>
                <w:b/>
              </w:rPr>
              <w:t xml:space="preserve"> clause 52.2</w:t>
            </w:r>
          </w:p>
          <w:p w14:paraId="65481675" w14:textId="3BDD926F" w:rsidR="00CA5228" w:rsidRPr="00890FA6" w:rsidRDefault="00CA5228" w:rsidP="00CA5228">
            <w:pPr>
              <w:numPr>
                <w:ilvl w:val="0"/>
                <w:numId w:val="101"/>
              </w:numPr>
              <w:spacing w:after="240" w:line="300" w:lineRule="auto"/>
              <w:ind w:left="851" w:hanging="851"/>
            </w:pPr>
            <w:r>
              <w:t>“</w:t>
            </w:r>
            <w:r w:rsidRPr="00890FA6">
              <w:t>full accounts of all costs relating to the</w:t>
            </w:r>
            <w:r w:rsidRPr="00890FA6">
              <w:rPr>
                <w:i/>
              </w:rPr>
              <w:t xml:space="preserve"> works</w:t>
            </w:r>
            <w:r w:rsidRPr="00890FA6">
              <w:t xml:space="preserve">, </w:t>
            </w:r>
          </w:p>
          <w:p w14:paraId="19928403" w14:textId="77777777" w:rsidR="00CA5228" w:rsidRPr="00890FA6" w:rsidRDefault="00CA5228" w:rsidP="00CA5228">
            <w:pPr>
              <w:numPr>
                <w:ilvl w:val="0"/>
                <w:numId w:val="101"/>
              </w:numPr>
              <w:spacing w:after="240" w:line="300" w:lineRule="auto"/>
              <w:ind w:left="851" w:hanging="851"/>
            </w:pPr>
            <w:r w:rsidRPr="00890FA6">
              <w:t>copies of enquir</w:t>
            </w:r>
            <w:r>
              <w:t xml:space="preserve">ies, </w:t>
            </w:r>
            <w:r w:rsidRPr="00890FA6">
              <w:t xml:space="preserve">instructions </w:t>
            </w:r>
            <w:r>
              <w:t xml:space="preserve">and/or </w:t>
            </w:r>
            <w:r w:rsidRPr="00890FA6">
              <w:t>tender documentation and tender clarification documents in respect of subcontracts,</w:t>
            </w:r>
          </w:p>
          <w:p w14:paraId="24DF2415" w14:textId="77777777" w:rsidR="00CA5228" w:rsidRPr="00890FA6" w:rsidRDefault="00CA5228" w:rsidP="00CA5228">
            <w:pPr>
              <w:numPr>
                <w:ilvl w:val="0"/>
                <w:numId w:val="101"/>
              </w:numPr>
              <w:spacing w:after="240" w:line="300" w:lineRule="auto"/>
              <w:ind w:left="851" w:hanging="851"/>
            </w:pPr>
            <w:r w:rsidRPr="00890FA6">
              <w:t>copies of tenders received from Subcontractors,</w:t>
            </w:r>
          </w:p>
          <w:p w14:paraId="1F780DED" w14:textId="77777777" w:rsidR="00CA5228" w:rsidRDefault="00CA5228" w:rsidP="00CA5228">
            <w:pPr>
              <w:numPr>
                <w:ilvl w:val="0"/>
                <w:numId w:val="101"/>
              </w:numPr>
              <w:spacing w:after="240" w:line="300" w:lineRule="auto"/>
              <w:ind w:left="851" w:hanging="851"/>
              <w:rPr>
                <w:rFonts w:cs="Arial"/>
              </w:rPr>
            </w:pPr>
            <w:r w:rsidRPr="00890FA6">
              <w:t xml:space="preserve">Information used to compile forecasts of Defined Cost for the </w:t>
            </w:r>
            <w:r w:rsidRPr="00890FA6">
              <w:rPr>
                <w:i/>
              </w:rPr>
              <w:t>works</w:t>
            </w:r>
            <w:r>
              <w:rPr>
                <w:i/>
              </w:rPr>
              <w:t>,</w:t>
            </w:r>
          </w:p>
          <w:p w14:paraId="1C01FBA2" w14:textId="68A0A77C" w:rsidR="00DC6199" w:rsidRPr="00374D1F" w:rsidRDefault="00DC6199" w:rsidP="00D20C73">
            <w:pPr>
              <w:numPr>
                <w:ilvl w:val="0"/>
                <w:numId w:val="101"/>
              </w:numPr>
              <w:spacing w:after="240" w:line="300" w:lineRule="auto"/>
              <w:ind w:left="851" w:hanging="851"/>
              <w:rPr>
                <w:rFonts w:cs="Arial"/>
              </w:rPr>
            </w:pPr>
            <w:r w:rsidRPr="00374D1F">
              <w:rPr>
                <w:rFonts w:cs="Arial"/>
              </w:rPr>
              <w:t xml:space="preserve">details of any rebates and discounts that the </w:t>
            </w:r>
            <w:r w:rsidRPr="00374D1F">
              <w:rPr>
                <w:rFonts w:cs="Arial"/>
                <w:i/>
              </w:rPr>
              <w:t>Contractor</w:t>
            </w:r>
            <w:r w:rsidRPr="00374D1F">
              <w:rPr>
                <w:rFonts w:cs="Arial"/>
              </w:rPr>
              <w:t xml:space="preserve"> has received or anticipates receiving and</w:t>
            </w:r>
          </w:p>
          <w:p w14:paraId="131F2D27" w14:textId="6520FB9F" w:rsidR="00B722B2" w:rsidRPr="00374D1F" w:rsidRDefault="00DC6199" w:rsidP="00D20C73">
            <w:pPr>
              <w:numPr>
                <w:ilvl w:val="0"/>
                <w:numId w:val="101"/>
              </w:numPr>
              <w:spacing w:after="240" w:line="300" w:lineRule="auto"/>
              <w:ind w:left="851" w:hanging="851"/>
              <w:rPr>
                <w:rFonts w:cs="Arial"/>
              </w:rPr>
            </w:pPr>
            <w:r w:rsidRPr="00374D1F">
              <w:rPr>
                <w:rFonts w:cs="Arial"/>
              </w:rPr>
              <w:t>copies of the contracts of employment for all people for whom payment is claimed pursuant to cost component 1 (People) of the Schedule of Cost Components</w:t>
            </w:r>
            <w:r w:rsidR="006760E4">
              <w:rPr>
                <w:rFonts w:cs="Arial"/>
              </w:rPr>
              <w:t>"</w:t>
            </w:r>
          </w:p>
        </w:tc>
      </w:tr>
      <w:tr w:rsidR="00ED3AF0" w:rsidRPr="00DC6199" w14:paraId="057BC723" w14:textId="77777777" w:rsidTr="0A24845C">
        <w:trPr>
          <w:gridAfter w:val="1"/>
          <w:wAfter w:w="27" w:type="dxa"/>
          <w:cantSplit/>
        </w:trPr>
        <w:tc>
          <w:tcPr>
            <w:tcW w:w="2260" w:type="dxa"/>
          </w:tcPr>
          <w:p w14:paraId="1F1E1E1D" w14:textId="28CA2C78" w:rsidR="00ED3AF0" w:rsidRDefault="00ED3AF0" w:rsidP="00ED3AF0">
            <w:pPr>
              <w:spacing w:after="240" w:line="300" w:lineRule="auto"/>
              <w:jc w:val="left"/>
              <w:rPr>
                <w:rFonts w:cs="Arial"/>
                <w:b/>
                <w:snapToGrid/>
              </w:rPr>
            </w:pPr>
            <w:r>
              <w:rPr>
                <w:rFonts w:cs="Arial"/>
                <w:b/>
                <w:snapToGrid/>
              </w:rPr>
              <w:t>Z25.2</w:t>
            </w:r>
          </w:p>
        </w:tc>
        <w:tc>
          <w:tcPr>
            <w:tcW w:w="7634" w:type="dxa"/>
            <w:gridSpan w:val="2"/>
          </w:tcPr>
          <w:p w14:paraId="6F18BFAC" w14:textId="77777777" w:rsidR="00ED3AF0" w:rsidRDefault="00ED3AF0" w:rsidP="00ED3AF0">
            <w:pPr>
              <w:numPr>
                <w:ilvl w:val="3"/>
                <w:numId w:val="0"/>
              </w:numPr>
              <w:spacing w:before="60" w:after="200" w:line="312" w:lineRule="auto"/>
              <w:rPr>
                <w:rFonts w:cs="Arial"/>
              </w:rPr>
            </w:pPr>
            <w:r>
              <w:rPr>
                <w:rFonts w:cs="Arial"/>
              </w:rPr>
              <w:t xml:space="preserve">In </w:t>
            </w:r>
            <w:r w:rsidRPr="00914BF3">
              <w:rPr>
                <w:rFonts w:cs="Arial"/>
                <w:b/>
              </w:rPr>
              <w:t>clause 52.4</w:t>
            </w:r>
            <w:r>
              <w:rPr>
                <w:rFonts w:cs="Arial"/>
              </w:rPr>
              <w:t xml:space="preserve"> a</w:t>
            </w:r>
            <w:r w:rsidRPr="00374D1F">
              <w:rPr>
                <w:rFonts w:cs="Arial"/>
              </w:rPr>
              <w:t>dd the following</w:t>
            </w:r>
            <w:r>
              <w:rPr>
                <w:rFonts w:cs="Arial"/>
              </w:rPr>
              <w:t xml:space="preserve"> before the full stop:</w:t>
            </w:r>
            <w:r w:rsidRPr="00374D1F">
              <w:rPr>
                <w:rFonts w:cs="Arial"/>
              </w:rPr>
              <w:t xml:space="preserve"> </w:t>
            </w:r>
          </w:p>
          <w:p w14:paraId="6175F66E" w14:textId="237E1FA6" w:rsidR="00ED3AF0" w:rsidRPr="00374D1F" w:rsidRDefault="00ED3AF0" w:rsidP="00ED3AF0">
            <w:pPr>
              <w:tabs>
                <w:tab w:val="left" w:pos="252"/>
              </w:tabs>
              <w:spacing w:after="240" w:line="300" w:lineRule="auto"/>
              <w:jc w:val="left"/>
              <w:rPr>
                <w:rFonts w:cs="Arial"/>
              </w:rPr>
            </w:pPr>
            <w:r>
              <w:rPr>
                <w:rFonts w:cs="Arial"/>
              </w:rPr>
              <w:t>"</w:t>
            </w:r>
            <w:r w:rsidRPr="004054FC">
              <w:t xml:space="preserve">and provide such access and verification as the </w:t>
            </w:r>
            <w:r w:rsidRPr="004054FC">
              <w:rPr>
                <w:i/>
              </w:rPr>
              <w:t>Project Manager</w:t>
            </w:r>
            <w:r w:rsidRPr="004054FC">
              <w:t xml:space="preserve"> requests.</w:t>
            </w:r>
            <w:r>
              <w:t>"</w:t>
            </w:r>
          </w:p>
        </w:tc>
      </w:tr>
      <w:tr w:rsidR="00ED3AF0" w:rsidRPr="00DC6199" w14:paraId="4DB1D5EA" w14:textId="77777777" w:rsidTr="0A24845C">
        <w:trPr>
          <w:gridAfter w:val="1"/>
          <w:wAfter w:w="27" w:type="dxa"/>
          <w:cantSplit/>
        </w:trPr>
        <w:tc>
          <w:tcPr>
            <w:tcW w:w="2260" w:type="dxa"/>
          </w:tcPr>
          <w:p w14:paraId="558BCC6A" w14:textId="3890E804" w:rsidR="00ED3AF0" w:rsidRDefault="00ED3AF0" w:rsidP="00ED3AF0">
            <w:pPr>
              <w:spacing w:after="240" w:line="300" w:lineRule="auto"/>
              <w:jc w:val="left"/>
              <w:rPr>
                <w:rFonts w:cs="Arial"/>
                <w:b/>
                <w:snapToGrid/>
              </w:rPr>
            </w:pPr>
            <w:r>
              <w:rPr>
                <w:rFonts w:cs="Arial"/>
                <w:b/>
                <w:snapToGrid/>
              </w:rPr>
              <w:t>Z25.3</w:t>
            </w:r>
          </w:p>
        </w:tc>
        <w:tc>
          <w:tcPr>
            <w:tcW w:w="7634" w:type="dxa"/>
            <w:gridSpan w:val="2"/>
          </w:tcPr>
          <w:p w14:paraId="2A21AA96" w14:textId="77777777" w:rsidR="00ED3AF0" w:rsidRDefault="00ED3AF0" w:rsidP="00ED3AF0">
            <w:pPr>
              <w:numPr>
                <w:ilvl w:val="3"/>
                <w:numId w:val="0"/>
              </w:numPr>
              <w:spacing w:before="60" w:after="200" w:line="312" w:lineRule="auto"/>
              <w:rPr>
                <w:rFonts w:cs="Arial"/>
                <w:b/>
                <w:snapToGrid/>
              </w:rPr>
            </w:pPr>
            <w:r w:rsidRPr="00374D1F">
              <w:rPr>
                <w:rFonts w:cs="Arial"/>
                <w:snapToGrid/>
              </w:rPr>
              <w:t xml:space="preserve">Add a new </w:t>
            </w:r>
            <w:r w:rsidRPr="00374D1F">
              <w:rPr>
                <w:rFonts w:cs="Arial"/>
                <w:b/>
                <w:snapToGrid/>
              </w:rPr>
              <w:t xml:space="preserve">clause </w:t>
            </w:r>
            <w:r>
              <w:rPr>
                <w:rFonts w:cs="Arial"/>
                <w:b/>
                <w:snapToGrid/>
              </w:rPr>
              <w:t>52.5</w:t>
            </w:r>
          </w:p>
          <w:p w14:paraId="6899FAC1" w14:textId="77777777" w:rsidR="00ED3AF0" w:rsidRPr="004054FC" w:rsidRDefault="00ED3AF0" w:rsidP="00822C80">
            <w:pPr>
              <w:numPr>
                <w:ilvl w:val="3"/>
                <w:numId w:val="0"/>
              </w:numPr>
              <w:spacing w:before="60" w:after="200" w:line="312" w:lineRule="auto"/>
              <w:ind w:left="891" w:hanging="891"/>
            </w:pPr>
            <w:r>
              <w:rPr>
                <w:rFonts w:cs="Arial"/>
                <w:b/>
                <w:snapToGrid/>
              </w:rPr>
              <w:t>"</w:t>
            </w:r>
            <w:r>
              <w:t>52.5</w:t>
            </w:r>
            <w:r>
              <w:tab/>
            </w:r>
            <w:r w:rsidRPr="004054FC">
              <w:t xml:space="preserve">The </w:t>
            </w:r>
            <w:r w:rsidRPr="00890FA6">
              <w:rPr>
                <w:i/>
              </w:rPr>
              <w:t>Contractor</w:t>
            </w:r>
            <w:r>
              <w:t xml:space="preserve"> </w:t>
            </w:r>
            <w:r w:rsidRPr="004054FC">
              <w:t xml:space="preserve">shall provide to the </w:t>
            </w:r>
            <w:r w:rsidRPr="004054FC">
              <w:rPr>
                <w:i/>
              </w:rPr>
              <w:t>Project Manager</w:t>
            </w:r>
            <w:r w:rsidRPr="004054FC">
              <w:t xml:space="preserve"> </w:t>
            </w:r>
            <w:r>
              <w:t xml:space="preserve">a </w:t>
            </w:r>
            <w:r w:rsidRPr="004054FC">
              <w:t xml:space="preserve">report each </w:t>
            </w:r>
            <w:r>
              <w:t xml:space="preserve">week </w:t>
            </w:r>
            <w:r w:rsidRPr="004054FC">
              <w:t>summarising</w:t>
            </w:r>
            <w:r>
              <w:t xml:space="preserve"> the costs relating to the </w:t>
            </w:r>
            <w:r w:rsidRPr="00914BF3">
              <w:rPr>
                <w:i/>
              </w:rPr>
              <w:t>works</w:t>
            </w:r>
            <w:r w:rsidRPr="004054FC">
              <w:t xml:space="preserve"> in the preceding </w:t>
            </w:r>
            <w:r>
              <w:t xml:space="preserve">week and in respect of the </w:t>
            </w:r>
            <w:r w:rsidRPr="00914BF3">
              <w:rPr>
                <w:i/>
              </w:rPr>
              <w:t>works</w:t>
            </w:r>
            <w:r w:rsidRPr="004054FC">
              <w:t xml:space="preserve"> to date</w:t>
            </w:r>
            <w:r>
              <w:t xml:space="preserve">. </w:t>
            </w:r>
            <w:r w:rsidRPr="004054FC">
              <w:t xml:space="preserve">Such reports shall also contain the </w:t>
            </w:r>
            <w:r w:rsidRPr="00890FA6">
              <w:rPr>
                <w:i/>
              </w:rPr>
              <w:t>Contractor's</w:t>
            </w:r>
            <w:r>
              <w:t xml:space="preserve"> </w:t>
            </w:r>
            <w:r w:rsidRPr="004054FC">
              <w:t xml:space="preserve">estimate of the costs to </w:t>
            </w:r>
            <w:r>
              <w:t xml:space="preserve">be incurred in respect of the </w:t>
            </w:r>
            <w:r w:rsidRPr="00914BF3">
              <w:rPr>
                <w:i/>
              </w:rPr>
              <w:t>works</w:t>
            </w:r>
            <w:r w:rsidRPr="004054FC">
              <w:t xml:space="preserve"> to Completion.</w:t>
            </w:r>
            <w:r>
              <w:t>"</w:t>
            </w:r>
          </w:p>
          <w:p w14:paraId="6F2DDE30" w14:textId="77777777" w:rsidR="00ED3AF0" w:rsidRPr="00374D1F" w:rsidRDefault="00ED3AF0" w:rsidP="00ED3AF0">
            <w:pPr>
              <w:tabs>
                <w:tab w:val="left" w:pos="252"/>
              </w:tabs>
              <w:spacing w:after="240" w:line="300" w:lineRule="auto"/>
              <w:jc w:val="left"/>
              <w:rPr>
                <w:rFonts w:cs="Arial"/>
              </w:rPr>
            </w:pPr>
          </w:p>
        </w:tc>
      </w:tr>
      <w:tr w:rsidR="00ED3AF0" w:rsidRPr="00DC6199" w14:paraId="4B0CACFC" w14:textId="77777777" w:rsidTr="0A24845C">
        <w:trPr>
          <w:gridAfter w:val="1"/>
          <w:wAfter w:w="27" w:type="dxa"/>
          <w:cantSplit/>
        </w:trPr>
        <w:tc>
          <w:tcPr>
            <w:tcW w:w="2260" w:type="dxa"/>
          </w:tcPr>
          <w:p w14:paraId="35061A82" w14:textId="7635BC24" w:rsidR="00ED3AF0" w:rsidRDefault="00ED3AF0" w:rsidP="00ED3AF0">
            <w:pPr>
              <w:spacing w:after="240" w:line="300" w:lineRule="auto"/>
              <w:jc w:val="left"/>
              <w:rPr>
                <w:rFonts w:cs="Arial"/>
                <w:b/>
                <w:snapToGrid/>
              </w:rPr>
            </w:pPr>
            <w:r>
              <w:rPr>
                <w:rFonts w:cs="Arial"/>
                <w:b/>
                <w:snapToGrid/>
              </w:rPr>
              <w:t>Z25.4</w:t>
            </w:r>
          </w:p>
        </w:tc>
        <w:tc>
          <w:tcPr>
            <w:tcW w:w="7634" w:type="dxa"/>
            <w:gridSpan w:val="2"/>
          </w:tcPr>
          <w:p w14:paraId="067F9EDA" w14:textId="77777777" w:rsidR="00ED3AF0" w:rsidRDefault="00ED3AF0" w:rsidP="00ED3AF0">
            <w:pPr>
              <w:numPr>
                <w:ilvl w:val="3"/>
                <w:numId w:val="0"/>
              </w:numPr>
              <w:spacing w:before="60" w:after="200" w:line="312" w:lineRule="auto"/>
              <w:rPr>
                <w:rFonts w:cs="Arial"/>
                <w:b/>
                <w:snapToGrid/>
              </w:rPr>
            </w:pPr>
            <w:r w:rsidRPr="00374D1F">
              <w:rPr>
                <w:rFonts w:cs="Arial"/>
                <w:snapToGrid/>
              </w:rPr>
              <w:t xml:space="preserve">Add a new </w:t>
            </w:r>
            <w:r w:rsidRPr="00374D1F">
              <w:rPr>
                <w:rFonts w:cs="Arial"/>
                <w:b/>
                <w:snapToGrid/>
              </w:rPr>
              <w:t xml:space="preserve">clause </w:t>
            </w:r>
            <w:r>
              <w:rPr>
                <w:rFonts w:cs="Arial"/>
                <w:b/>
                <w:snapToGrid/>
              </w:rPr>
              <w:t>52.6</w:t>
            </w:r>
          </w:p>
          <w:p w14:paraId="4633C4AB" w14:textId="68FDC8B7" w:rsidR="00ED3AF0" w:rsidRPr="00374D1F" w:rsidRDefault="00ED3AF0" w:rsidP="00822C80">
            <w:pPr>
              <w:tabs>
                <w:tab w:val="left" w:pos="252"/>
              </w:tabs>
              <w:spacing w:after="240" w:line="300" w:lineRule="auto"/>
              <w:ind w:left="891" w:hanging="891"/>
              <w:jc w:val="left"/>
              <w:rPr>
                <w:rFonts w:cs="Arial"/>
              </w:rPr>
            </w:pPr>
            <w:r>
              <w:t>"52.6</w:t>
            </w:r>
            <w:r>
              <w:tab/>
            </w:r>
            <w:r w:rsidRPr="004054FC">
              <w:t xml:space="preserve">The </w:t>
            </w:r>
            <w:r w:rsidRPr="004054FC">
              <w:rPr>
                <w:i/>
              </w:rPr>
              <w:t>Project Manager</w:t>
            </w:r>
            <w:r w:rsidRPr="004054FC">
              <w:t xml:space="preserve"> shall be entitled to receive further information and explanations from the </w:t>
            </w:r>
            <w:r w:rsidRPr="00A036F6">
              <w:rPr>
                <w:i/>
              </w:rPr>
              <w:t>Contractor</w:t>
            </w:r>
            <w:r>
              <w:t xml:space="preserve"> </w:t>
            </w:r>
            <w:r w:rsidRPr="004054FC">
              <w:t xml:space="preserve">as the </w:t>
            </w:r>
            <w:r w:rsidRPr="004054FC">
              <w:rPr>
                <w:i/>
              </w:rPr>
              <w:t>Project Manager</w:t>
            </w:r>
            <w:r w:rsidRPr="004054FC">
              <w:t xml:space="preserve"> reasonably considers necessary to enable the </w:t>
            </w:r>
            <w:r w:rsidRPr="004054FC">
              <w:rPr>
                <w:i/>
              </w:rPr>
              <w:t>Project Manager</w:t>
            </w:r>
            <w:r w:rsidRPr="004054FC">
              <w:t xml:space="preserve"> to form an opinion on these records and accounting methods.</w:t>
            </w:r>
            <w:r>
              <w:t>"</w:t>
            </w:r>
          </w:p>
        </w:tc>
      </w:tr>
      <w:tr w:rsidR="00ED3AF0" w:rsidRPr="00DC6199" w14:paraId="68830B37" w14:textId="77777777" w:rsidTr="0A24845C">
        <w:trPr>
          <w:gridAfter w:val="1"/>
          <w:wAfter w:w="27" w:type="dxa"/>
          <w:cantSplit/>
        </w:trPr>
        <w:tc>
          <w:tcPr>
            <w:tcW w:w="2260" w:type="dxa"/>
          </w:tcPr>
          <w:p w14:paraId="3762B561" w14:textId="6B0A052C" w:rsidR="00ED3AF0" w:rsidRDefault="00ED3AF0" w:rsidP="00ED3AF0">
            <w:pPr>
              <w:spacing w:after="240" w:line="300" w:lineRule="auto"/>
              <w:jc w:val="left"/>
              <w:rPr>
                <w:rFonts w:cs="Arial"/>
                <w:b/>
                <w:snapToGrid/>
              </w:rPr>
            </w:pPr>
            <w:r>
              <w:rPr>
                <w:rFonts w:cs="Arial"/>
                <w:b/>
                <w:snapToGrid/>
              </w:rPr>
              <w:t>Z25.5</w:t>
            </w:r>
          </w:p>
        </w:tc>
        <w:tc>
          <w:tcPr>
            <w:tcW w:w="7634" w:type="dxa"/>
            <w:gridSpan w:val="2"/>
          </w:tcPr>
          <w:p w14:paraId="7A754A03" w14:textId="77777777" w:rsidR="00ED3AF0" w:rsidRDefault="00ED3AF0" w:rsidP="00ED3AF0">
            <w:pPr>
              <w:numPr>
                <w:ilvl w:val="3"/>
                <w:numId w:val="0"/>
              </w:numPr>
              <w:spacing w:before="60" w:after="200" w:line="312" w:lineRule="auto"/>
              <w:rPr>
                <w:rFonts w:cs="Arial"/>
                <w:b/>
                <w:snapToGrid/>
              </w:rPr>
            </w:pPr>
            <w:r w:rsidRPr="00374D1F">
              <w:rPr>
                <w:rFonts w:cs="Arial"/>
                <w:snapToGrid/>
              </w:rPr>
              <w:t xml:space="preserve">Add a new </w:t>
            </w:r>
            <w:r w:rsidRPr="00374D1F">
              <w:rPr>
                <w:rFonts w:cs="Arial"/>
                <w:b/>
                <w:snapToGrid/>
              </w:rPr>
              <w:t xml:space="preserve">clause </w:t>
            </w:r>
            <w:r>
              <w:rPr>
                <w:rFonts w:cs="Arial"/>
                <w:b/>
                <w:snapToGrid/>
              </w:rPr>
              <w:t>52.7</w:t>
            </w:r>
          </w:p>
          <w:p w14:paraId="60D50DE6" w14:textId="00A55DFD" w:rsidR="00ED3AF0" w:rsidRPr="00374D1F" w:rsidRDefault="00ED3AF0" w:rsidP="00822C80">
            <w:pPr>
              <w:tabs>
                <w:tab w:val="left" w:pos="252"/>
              </w:tabs>
              <w:spacing w:after="240" w:line="300" w:lineRule="auto"/>
              <w:ind w:left="891" w:hanging="891"/>
              <w:jc w:val="left"/>
              <w:rPr>
                <w:rFonts w:cs="Arial"/>
              </w:rPr>
            </w:pPr>
            <w:r>
              <w:t>"52.7</w:t>
            </w:r>
            <w:r>
              <w:tab/>
            </w:r>
            <w:r w:rsidRPr="004054FC">
              <w:t xml:space="preserve">The </w:t>
            </w:r>
            <w:r>
              <w:rPr>
                <w:i/>
              </w:rPr>
              <w:t xml:space="preserve">Contractor </w:t>
            </w:r>
            <w:r w:rsidRPr="004054FC">
              <w:t xml:space="preserve">shall ensure </w:t>
            </w:r>
            <w:r>
              <w:t xml:space="preserve">its reasonable endeavours to ensure </w:t>
            </w:r>
            <w:r w:rsidRPr="004054FC">
              <w:t xml:space="preserve">that the terms of all subcontracts include provisions materially similar to this clause </w:t>
            </w:r>
            <w:r>
              <w:t xml:space="preserve">52 </w:t>
            </w:r>
            <w:r w:rsidRPr="004054FC">
              <w:t xml:space="preserve">so that the </w:t>
            </w:r>
            <w:r w:rsidRPr="00A036F6">
              <w:rPr>
                <w:i/>
              </w:rPr>
              <w:t>Contractor</w:t>
            </w:r>
            <w:r>
              <w:t xml:space="preserve"> </w:t>
            </w:r>
            <w:r w:rsidRPr="004054FC">
              <w:t xml:space="preserve">is able to obtain the records and information required to enable the </w:t>
            </w:r>
            <w:r>
              <w:rPr>
                <w:i/>
              </w:rPr>
              <w:t xml:space="preserve">Contractor </w:t>
            </w:r>
            <w:r w:rsidRPr="004054FC">
              <w:t xml:space="preserve">to comply with its obligations under this clause </w:t>
            </w:r>
            <w:r>
              <w:t>52."</w:t>
            </w:r>
          </w:p>
        </w:tc>
      </w:tr>
      <w:tr w:rsidR="00DC6199" w:rsidRPr="00DC6199" w14:paraId="1B5EF061" w14:textId="77777777" w:rsidTr="0A24845C">
        <w:trPr>
          <w:gridAfter w:val="1"/>
          <w:wAfter w:w="27" w:type="dxa"/>
          <w:cantSplit/>
        </w:trPr>
        <w:tc>
          <w:tcPr>
            <w:tcW w:w="2260" w:type="dxa"/>
          </w:tcPr>
          <w:p w14:paraId="4C821C40" w14:textId="6E257FD5" w:rsidR="00DC6199" w:rsidRPr="00374D1F" w:rsidRDefault="00F6272A" w:rsidP="00D20C73">
            <w:pPr>
              <w:spacing w:after="240" w:line="300" w:lineRule="auto"/>
              <w:jc w:val="left"/>
              <w:rPr>
                <w:rFonts w:cs="Arial"/>
                <w:b/>
                <w:snapToGrid/>
              </w:rPr>
            </w:pPr>
            <w:r>
              <w:rPr>
                <w:rFonts w:cs="Arial"/>
                <w:b/>
                <w:snapToGrid/>
              </w:rPr>
              <w:t>Z.26</w:t>
            </w:r>
          </w:p>
        </w:tc>
        <w:tc>
          <w:tcPr>
            <w:tcW w:w="7634" w:type="dxa"/>
            <w:gridSpan w:val="2"/>
          </w:tcPr>
          <w:p w14:paraId="49389953" w14:textId="006D3736" w:rsidR="00DD36C1" w:rsidRPr="00374D1F" w:rsidRDefault="00DD36C1" w:rsidP="00D20C73">
            <w:pPr>
              <w:spacing w:after="240" w:line="300" w:lineRule="auto"/>
              <w:jc w:val="left"/>
              <w:rPr>
                <w:rFonts w:cs="Arial"/>
                <w:b/>
              </w:rPr>
            </w:pPr>
            <w:r w:rsidRPr="00374D1F">
              <w:rPr>
                <w:rFonts w:cs="Arial"/>
                <w:b/>
              </w:rPr>
              <w:t>F</w:t>
            </w:r>
            <w:r w:rsidR="00DC6199" w:rsidRPr="00374D1F">
              <w:rPr>
                <w:rFonts w:cs="Arial"/>
                <w:b/>
              </w:rPr>
              <w:t>inal assessment</w:t>
            </w:r>
          </w:p>
        </w:tc>
      </w:tr>
      <w:tr w:rsidR="00DC6199" w:rsidRPr="00DC6199" w14:paraId="5503BBAC" w14:textId="77777777" w:rsidTr="0A24845C">
        <w:trPr>
          <w:gridAfter w:val="1"/>
          <w:wAfter w:w="27" w:type="dxa"/>
          <w:cantSplit/>
        </w:trPr>
        <w:tc>
          <w:tcPr>
            <w:tcW w:w="2260" w:type="dxa"/>
          </w:tcPr>
          <w:p w14:paraId="243869F2" w14:textId="5AB93304" w:rsidR="00DC6199" w:rsidRPr="00374D1F" w:rsidRDefault="00F6272A" w:rsidP="00D20C73">
            <w:pPr>
              <w:spacing w:after="240" w:line="300" w:lineRule="auto"/>
              <w:jc w:val="left"/>
              <w:rPr>
                <w:rFonts w:cs="Arial"/>
                <w:b/>
                <w:snapToGrid/>
              </w:rPr>
            </w:pPr>
            <w:r>
              <w:rPr>
                <w:rFonts w:cs="Arial"/>
                <w:b/>
                <w:snapToGrid/>
              </w:rPr>
              <w:lastRenderedPageBreak/>
              <w:t>Z.26</w:t>
            </w:r>
            <w:r w:rsidR="00DC6199" w:rsidRPr="00374D1F">
              <w:rPr>
                <w:rFonts w:cs="Arial"/>
                <w:b/>
                <w:snapToGrid/>
              </w:rPr>
              <w:t>.1</w:t>
            </w:r>
          </w:p>
        </w:tc>
        <w:tc>
          <w:tcPr>
            <w:tcW w:w="7634" w:type="dxa"/>
            <w:gridSpan w:val="2"/>
          </w:tcPr>
          <w:p w14:paraId="23451EF0" w14:textId="390A1D27" w:rsidR="00DC6199" w:rsidRPr="00374D1F" w:rsidRDefault="00DC6199" w:rsidP="00D20C73">
            <w:pPr>
              <w:spacing w:after="240" w:line="300" w:lineRule="auto"/>
              <w:rPr>
                <w:rFonts w:cs="Arial"/>
                <w:b/>
                <w:snapToGrid/>
              </w:rPr>
            </w:pPr>
            <w:r w:rsidRPr="00374D1F">
              <w:rPr>
                <w:rFonts w:cs="Arial"/>
                <w:snapToGrid/>
              </w:rPr>
              <w:t>In</w:t>
            </w:r>
            <w:r w:rsidRPr="00374D1F">
              <w:rPr>
                <w:rFonts w:cs="Arial"/>
                <w:b/>
                <w:snapToGrid/>
              </w:rPr>
              <w:t xml:space="preserve"> clause 53.1</w:t>
            </w:r>
            <w:r w:rsidRPr="00374D1F">
              <w:rPr>
                <w:rFonts w:cs="Arial"/>
                <w:snapToGrid/>
              </w:rPr>
              <w:t xml:space="preserve">, delete the words </w:t>
            </w:r>
            <w:r w:rsidR="006760E4">
              <w:rPr>
                <w:rFonts w:cs="Arial"/>
                <w:snapToGrid/>
              </w:rPr>
              <w:t>"</w:t>
            </w:r>
            <w:r w:rsidRPr="00374D1F">
              <w:rPr>
                <w:rFonts w:cs="Arial"/>
                <w:snapToGrid/>
              </w:rPr>
              <w:t xml:space="preserve">thirteen weeks after the </w:t>
            </w:r>
            <w:r w:rsidRPr="00374D1F">
              <w:rPr>
                <w:rFonts w:cs="Arial"/>
                <w:i/>
                <w:snapToGrid/>
              </w:rPr>
              <w:t xml:space="preserve">Project Manager </w:t>
            </w:r>
            <w:r w:rsidRPr="00374D1F">
              <w:rPr>
                <w:rFonts w:cs="Arial"/>
                <w:snapToGrid/>
              </w:rPr>
              <w:t>issues a termination certificate</w:t>
            </w:r>
            <w:r w:rsidR="006760E4">
              <w:rPr>
                <w:rFonts w:cs="Arial"/>
                <w:snapToGrid/>
              </w:rPr>
              <w:t>"</w:t>
            </w:r>
            <w:r w:rsidRPr="00374D1F">
              <w:rPr>
                <w:rFonts w:cs="Arial"/>
                <w:snapToGrid/>
              </w:rPr>
              <w:t xml:space="preserve"> and replace with</w:t>
            </w:r>
          </w:p>
          <w:p w14:paraId="2DC0B59B" w14:textId="6C147855" w:rsidR="00DC6199" w:rsidRPr="00374D1F" w:rsidRDefault="006760E4" w:rsidP="00D20C73">
            <w:pPr>
              <w:numPr>
                <w:ilvl w:val="0"/>
                <w:numId w:val="73"/>
              </w:numPr>
              <w:tabs>
                <w:tab w:val="clear" w:pos="982"/>
              </w:tabs>
              <w:spacing w:after="240" w:line="300" w:lineRule="auto"/>
              <w:ind w:left="851" w:hanging="851"/>
              <w:rPr>
                <w:rFonts w:cs="Arial"/>
                <w:b/>
              </w:rPr>
            </w:pPr>
            <w:r>
              <w:rPr>
                <w:rFonts w:cs="Arial"/>
              </w:rPr>
              <w:t>"</w:t>
            </w:r>
            <w:r w:rsidR="00DC6199" w:rsidRPr="00374D1F">
              <w:rPr>
                <w:rFonts w:cs="Arial"/>
              </w:rPr>
              <w:t xml:space="preserve">(subject to clause 93.2 A3), thirteen weeks after the </w:t>
            </w:r>
            <w:r w:rsidR="00DC6199" w:rsidRPr="00374D1F">
              <w:rPr>
                <w:rFonts w:cs="Arial"/>
                <w:i/>
              </w:rPr>
              <w:t>Project</w:t>
            </w:r>
            <w:r w:rsidR="00DC6199" w:rsidRPr="00374D1F">
              <w:rPr>
                <w:rFonts w:cs="Arial"/>
              </w:rPr>
              <w:t xml:space="preserve"> Manager issues a termination certificate</w:t>
            </w:r>
            <w:r>
              <w:rPr>
                <w:rFonts w:cs="Arial"/>
              </w:rPr>
              <w:t>"</w:t>
            </w:r>
          </w:p>
        </w:tc>
      </w:tr>
      <w:tr w:rsidR="00DC6199" w:rsidRPr="00DC6199" w14:paraId="0D599344" w14:textId="77777777" w:rsidTr="0A24845C">
        <w:trPr>
          <w:gridAfter w:val="1"/>
          <w:wAfter w:w="27" w:type="dxa"/>
          <w:cantSplit/>
        </w:trPr>
        <w:tc>
          <w:tcPr>
            <w:tcW w:w="2260" w:type="dxa"/>
          </w:tcPr>
          <w:p w14:paraId="0B439073" w14:textId="336033EF" w:rsidR="00DC6199" w:rsidRPr="00374D1F" w:rsidRDefault="00DC6199" w:rsidP="00D20C73">
            <w:pPr>
              <w:spacing w:after="240" w:line="300" w:lineRule="auto"/>
              <w:jc w:val="left"/>
              <w:rPr>
                <w:rFonts w:cs="Arial"/>
                <w:b/>
                <w:snapToGrid/>
              </w:rPr>
            </w:pPr>
            <w:r w:rsidRPr="00374D1F">
              <w:rPr>
                <w:rFonts w:cs="Arial"/>
                <w:b/>
                <w:snapToGrid/>
              </w:rPr>
              <w:t>Z.</w:t>
            </w:r>
            <w:r w:rsidR="00F6272A">
              <w:rPr>
                <w:rFonts w:cs="Arial"/>
                <w:b/>
                <w:snapToGrid/>
              </w:rPr>
              <w:t>26</w:t>
            </w:r>
            <w:r w:rsidRPr="00374D1F">
              <w:rPr>
                <w:rFonts w:cs="Arial"/>
                <w:b/>
                <w:snapToGrid/>
              </w:rPr>
              <w:t>.2</w:t>
            </w:r>
          </w:p>
        </w:tc>
        <w:tc>
          <w:tcPr>
            <w:tcW w:w="7634" w:type="dxa"/>
            <w:gridSpan w:val="2"/>
          </w:tcPr>
          <w:p w14:paraId="3A0952E3" w14:textId="67417DC4" w:rsidR="00DC6199" w:rsidRPr="00374D1F" w:rsidRDefault="00DC6199" w:rsidP="00D20C73">
            <w:pPr>
              <w:spacing w:after="240" w:line="300" w:lineRule="auto"/>
              <w:rPr>
                <w:rFonts w:cs="Arial"/>
                <w:snapToGrid/>
              </w:rPr>
            </w:pPr>
            <w:r w:rsidRPr="00374D1F">
              <w:rPr>
                <w:rFonts w:cs="Arial"/>
                <w:snapToGrid/>
              </w:rPr>
              <w:t xml:space="preserve">In </w:t>
            </w:r>
            <w:r w:rsidRPr="00374D1F">
              <w:rPr>
                <w:rFonts w:cs="Arial"/>
                <w:b/>
                <w:snapToGrid/>
              </w:rPr>
              <w:t>clause 53.3</w:t>
            </w:r>
            <w:r w:rsidRPr="00374D1F">
              <w:rPr>
                <w:rFonts w:cs="Arial"/>
                <w:snapToGrid/>
              </w:rPr>
              <w:t xml:space="preserve">, in the third bullet point within the paragraph commencing </w:t>
            </w:r>
            <w:r w:rsidR="006760E4">
              <w:rPr>
                <w:rFonts w:cs="Arial"/>
                <w:snapToGrid/>
              </w:rPr>
              <w:t>"</w:t>
            </w:r>
            <w:r w:rsidRPr="00374D1F">
              <w:rPr>
                <w:rFonts w:cs="Arial"/>
                <w:snapToGrid/>
              </w:rPr>
              <w:t>If the contract includes Option W2, a Party</w:t>
            </w:r>
            <w:r w:rsidR="006760E4">
              <w:rPr>
                <w:rFonts w:cs="Arial"/>
                <w:snapToGrid/>
              </w:rPr>
              <w:t>"</w:t>
            </w:r>
            <w:r w:rsidRPr="00374D1F">
              <w:rPr>
                <w:rFonts w:cs="Arial"/>
                <w:snapToGrid/>
              </w:rPr>
              <w:t xml:space="preserve">, delete the words </w:t>
            </w:r>
            <w:r w:rsidR="006760E4">
              <w:rPr>
                <w:rFonts w:cs="Arial"/>
                <w:snapToGrid/>
              </w:rPr>
              <w:t>"</w:t>
            </w:r>
            <w:r w:rsidRPr="00374D1F">
              <w:rPr>
                <w:rFonts w:cs="Arial"/>
                <w:snapToGrid/>
              </w:rPr>
              <w:t>within four weeks of the decision being made</w:t>
            </w:r>
            <w:r w:rsidR="006760E4">
              <w:rPr>
                <w:rFonts w:cs="Arial"/>
                <w:snapToGrid/>
              </w:rPr>
              <w:t>"</w:t>
            </w:r>
            <w:r w:rsidRPr="00374D1F">
              <w:rPr>
                <w:rFonts w:cs="Arial"/>
                <w:snapToGrid/>
              </w:rPr>
              <w:t xml:space="preserve"> and replace with</w:t>
            </w:r>
          </w:p>
          <w:p w14:paraId="12BD9068" w14:textId="0DD6439C" w:rsidR="00DC6199" w:rsidRPr="00374D1F" w:rsidRDefault="006760E4" w:rsidP="00D20C73">
            <w:pPr>
              <w:spacing w:after="240" w:line="300" w:lineRule="auto"/>
              <w:rPr>
                <w:rFonts w:cs="Arial"/>
                <w:snapToGrid/>
              </w:rPr>
            </w:pPr>
            <w:r>
              <w:rPr>
                <w:rFonts w:cs="Arial"/>
                <w:snapToGrid/>
              </w:rPr>
              <w:t>"</w:t>
            </w:r>
            <w:r w:rsidR="00DC6199" w:rsidRPr="00374D1F">
              <w:rPr>
                <w:rFonts w:cs="Arial"/>
                <w:snapToGrid/>
              </w:rPr>
              <w:t xml:space="preserve">within eight weeks of being informed of the </w:t>
            </w:r>
            <w:r w:rsidR="00DC6199" w:rsidRPr="00374D1F">
              <w:rPr>
                <w:rFonts w:cs="Arial"/>
                <w:i/>
                <w:snapToGrid/>
              </w:rPr>
              <w:t>Adjudicator</w:t>
            </w:r>
            <w:r>
              <w:rPr>
                <w:rFonts w:cs="Arial"/>
                <w:i/>
                <w:snapToGrid/>
              </w:rPr>
              <w:t>'</w:t>
            </w:r>
            <w:r w:rsidR="00DC6199" w:rsidRPr="00374D1F">
              <w:rPr>
                <w:rFonts w:cs="Arial"/>
                <w:i/>
                <w:snapToGrid/>
              </w:rPr>
              <w:t>s</w:t>
            </w:r>
            <w:r w:rsidR="00DC6199" w:rsidRPr="00374D1F">
              <w:rPr>
                <w:rFonts w:cs="Arial"/>
                <w:snapToGrid/>
              </w:rPr>
              <w:t xml:space="preserve"> decision</w:t>
            </w:r>
            <w:r>
              <w:rPr>
                <w:rFonts w:cs="Arial"/>
                <w:snapToGrid/>
              </w:rPr>
              <w:t>"</w:t>
            </w:r>
          </w:p>
        </w:tc>
      </w:tr>
      <w:tr w:rsidR="00DC6199" w:rsidRPr="00DC6199" w14:paraId="7A20AE0F" w14:textId="77777777" w:rsidTr="0A24845C">
        <w:trPr>
          <w:gridAfter w:val="1"/>
          <w:wAfter w:w="27" w:type="dxa"/>
          <w:cantSplit/>
        </w:trPr>
        <w:tc>
          <w:tcPr>
            <w:tcW w:w="2260" w:type="dxa"/>
          </w:tcPr>
          <w:p w14:paraId="407354FF" w14:textId="16F29D03" w:rsidR="00DC6199" w:rsidRPr="00374D1F" w:rsidRDefault="00DC6199" w:rsidP="00D20C73">
            <w:pPr>
              <w:spacing w:after="240" w:line="300" w:lineRule="auto"/>
              <w:jc w:val="left"/>
              <w:rPr>
                <w:rFonts w:cs="Arial"/>
                <w:b/>
                <w:snapToGrid/>
              </w:rPr>
            </w:pPr>
            <w:r w:rsidRPr="00374D1F">
              <w:rPr>
                <w:rFonts w:cs="Arial"/>
                <w:b/>
                <w:snapToGrid/>
              </w:rPr>
              <w:t>Z.</w:t>
            </w:r>
            <w:r w:rsidR="00F6272A">
              <w:rPr>
                <w:rFonts w:cs="Arial"/>
                <w:b/>
                <w:snapToGrid/>
              </w:rPr>
              <w:t>26</w:t>
            </w:r>
            <w:r w:rsidRPr="00374D1F">
              <w:rPr>
                <w:rFonts w:cs="Arial"/>
                <w:b/>
                <w:snapToGrid/>
              </w:rPr>
              <w:t>.3</w:t>
            </w:r>
          </w:p>
        </w:tc>
        <w:tc>
          <w:tcPr>
            <w:tcW w:w="7634" w:type="dxa"/>
            <w:gridSpan w:val="2"/>
          </w:tcPr>
          <w:p w14:paraId="23908471" w14:textId="1E7F6852" w:rsidR="00DC6199" w:rsidRPr="00374D1F" w:rsidRDefault="00DC6199" w:rsidP="00D20C73">
            <w:pPr>
              <w:spacing w:after="240" w:line="300" w:lineRule="auto"/>
              <w:rPr>
                <w:rFonts w:cs="Arial"/>
                <w:snapToGrid/>
              </w:rPr>
            </w:pPr>
            <w:r w:rsidRPr="00374D1F">
              <w:rPr>
                <w:rFonts w:cs="Arial"/>
                <w:snapToGrid/>
              </w:rPr>
              <w:t xml:space="preserve">In the second bullet point of </w:t>
            </w:r>
            <w:r w:rsidRPr="00374D1F">
              <w:rPr>
                <w:rFonts w:cs="Arial"/>
                <w:b/>
                <w:snapToGrid/>
              </w:rPr>
              <w:t>clause 53.4</w:t>
            </w:r>
            <w:r w:rsidRPr="00374D1F">
              <w:rPr>
                <w:rFonts w:cs="Arial"/>
                <w:snapToGrid/>
              </w:rPr>
              <w:t xml:space="preserve">, delete the words </w:t>
            </w:r>
            <w:r w:rsidR="006760E4">
              <w:rPr>
                <w:rFonts w:cs="Arial"/>
                <w:snapToGrid/>
              </w:rPr>
              <w:t>"</w:t>
            </w:r>
            <w:r w:rsidRPr="00374D1F">
              <w:rPr>
                <w:rFonts w:cs="Arial"/>
                <w:snapToGrid/>
              </w:rPr>
              <w:t>within four weeks of that decision</w:t>
            </w:r>
            <w:r w:rsidR="006760E4">
              <w:rPr>
                <w:rFonts w:cs="Arial"/>
                <w:snapToGrid/>
              </w:rPr>
              <w:t>"</w:t>
            </w:r>
            <w:r w:rsidRPr="00374D1F">
              <w:rPr>
                <w:rFonts w:cs="Arial"/>
                <w:snapToGrid/>
              </w:rPr>
              <w:t xml:space="preserve"> and replace with </w:t>
            </w:r>
          </w:p>
          <w:p w14:paraId="7A35B9AA" w14:textId="031D0D7E" w:rsidR="00B722B2" w:rsidRPr="00374D1F" w:rsidRDefault="006760E4" w:rsidP="00D20C73">
            <w:pPr>
              <w:spacing w:after="240" w:line="300" w:lineRule="auto"/>
              <w:rPr>
                <w:rFonts w:cs="Arial"/>
                <w:snapToGrid/>
              </w:rPr>
            </w:pPr>
            <w:r>
              <w:rPr>
                <w:rFonts w:cs="Arial"/>
                <w:snapToGrid/>
              </w:rPr>
              <w:t>"</w:t>
            </w:r>
            <w:r w:rsidR="00DC6199" w:rsidRPr="00374D1F">
              <w:rPr>
                <w:rFonts w:cs="Arial"/>
                <w:snapToGrid/>
              </w:rPr>
              <w:t>within eight weeks of being informed of that decision</w:t>
            </w:r>
            <w:r>
              <w:rPr>
                <w:rFonts w:cs="Arial"/>
                <w:snapToGrid/>
              </w:rPr>
              <w:t>"</w:t>
            </w:r>
          </w:p>
        </w:tc>
      </w:tr>
      <w:tr w:rsidR="00DC6199" w:rsidRPr="00DC6199" w14:paraId="44F85DBC" w14:textId="77777777" w:rsidTr="0A24845C">
        <w:trPr>
          <w:gridAfter w:val="1"/>
          <w:wAfter w:w="27" w:type="dxa"/>
          <w:cantSplit/>
        </w:trPr>
        <w:tc>
          <w:tcPr>
            <w:tcW w:w="2260" w:type="dxa"/>
          </w:tcPr>
          <w:p w14:paraId="52C266AA" w14:textId="55456B13" w:rsidR="00DC6199" w:rsidRPr="00374D1F" w:rsidRDefault="00F6272A" w:rsidP="00D20C73">
            <w:pPr>
              <w:spacing w:after="240" w:line="300" w:lineRule="auto"/>
              <w:jc w:val="left"/>
              <w:rPr>
                <w:rFonts w:cs="Arial"/>
                <w:b/>
                <w:snapToGrid/>
              </w:rPr>
            </w:pPr>
            <w:r>
              <w:rPr>
                <w:rFonts w:cs="Arial"/>
                <w:b/>
                <w:snapToGrid/>
              </w:rPr>
              <w:t>Z.27</w:t>
            </w:r>
          </w:p>
        </w:tc>
        <w:tc>
          <w:tcPr>
            <w:tcW w:w="7634" w:type="dxa"/>
            <w:gridSpan w:val="2"/>
          </w:tcPr>
          <w:p w14:paraId="06E97349" w14:textId="16ABCDEC" w:rsidR="00DC6199" w:rsidRPr="00374D1F" w:rsidRDefault="00DC6199" w:rsidP="00D20C73">
            <w:pPr>
              <w:tabs>
                <w:tab w:val="left" w:pos="7538"/>
              </w:tabs>
              <w:spacing w:after="240" w:line="300" w:lineRule="auto"/>
              <w:jc w:val="left"/>
              <w:rPr>
                <w:rFonts w:cs="Arial"/>
                <w:b/>
                <w:snapToGrid/>
              </w:rPr>
            </w:pPr>
            <w:r w:rsidRPr="00374D1F">
              <w:rPr>
                <w:rFonts w:cs="Arial"/>
                <w:b/>
                <w:snapToGrid/>
              </w:rPr>
              <w:t xml:space="preserve">The </w:t>
            </w:r>
            <w:r w:rsidRPr="00374D1F">
              <w:rPr>
                <w:rFonts w:cs="Arial"/>
                <w:b/>
                <w:i/>
                <w:snapToGrid/>
              </w:rPr>
              <w:t>Contractor</w:t>
            </w:r>
            <w:r w:rsidR="006760E4">
              <w:rPr>
                <w:rFonts w:cs="Arial"/>
                <w:b/>
                <w:i/>
                <w:snapToGrid/>
              </w:rPr>
              <w:t>'</w:t>
            </w:r>
            <w:r w:rsidRPr="00374D1F">
              <w:rPr>
                <w:rFonts w:cs="Arial"/>
                <w:b/>
                <w:i/>
                <w:snapToGrid/>
              </w:rPr>
              <w:t>s</w:t>
            </w:r>
            <w:r w:rsidRPr="00374D1F">
              <w:rPr>
                <w:rFonts w:cs="Arial"/>
                <w:b/>
                <w:snapToGrid/>
              </w:rPr>
              <w:t xml:space="preserve"> share</w:t>
            </w:r>
          </w:p>
        </w:tc>
      </w:tr>
      <w:tr w:rsidR="00DC6199" w:rsidRPr="00DC6199" w14:paraId="145B59A6" w14:textId="77777777" w:rsidTr="0A24845C">
        <w:trPr>
          <w:gridAfter w:val="1"/>
          <w:wAfter w:w="27" w:type="dxa"/>
          <w:cantSplit/>
        </w:trPr>
        <w:tc>
          <w:tcPr>
            <w:tcW w:w="2260" w:type="dxa"/>
          </w:tcPr>
          <w:p w14:paraId="0730C134" w14:textId="3397B8D4" w:rsidR="00DC6199" w:rsidRPr="00374D1F" w:rsidRDefault="00F6272A" w:rsidP="00D20C73">
            <w:pPr>
              <w:spacing w:after="240" w:line="300" w:lineRule="auto"/>
              <w:jc w:val="left"/>
              <w:rPr>
                <w:rFonts w:cs="Arial"/>
                <w:b/>
                <w:snapToGrid/>
              </w:rPr>
            </w:pPr>
            <w:r>
              <w:rPr>
                <w:rFonts w:cs="Arial"/>
                <w:b/>
                <w:snapToGrid/>
              </w:rPr>
              <w:t>Z.27</w:t>
            </w:r>
            <w:r w:rsidR="00DC6199" w:rsidRPr="00374D1F">
              <w:rPr>
                <w:rFonts w:cs="Arial"/>
                <w:b/>
                <w:snapToGrid/>
              </w:rPr>
              <w:t>.1</w:t>
            </w:r>
          </w:p>
        </w:tc>
        <w:tc>
          <w:tcPr>
            <w:tcW w:w="7634" w:type="dxa"/>
            <w:gridSpan w:val="2"/>
          </w:tcPr>
          <w:p w14:paraId="74709B70" w14:textId="77777777" w:rsidR="00DC6199" w:rsidRPr="00374D1F" w:rsidRDefault="00DC6199" w:rsidP="00D20C73">
            <w:pPr>
              <w:spacing w:after="240" w:line="300" w:lineRule="auto"/>
              <w:jc w:val="left"/>
              <w:rPr>
                <w:rFonts w:cs="Arial"/>
              </w:rPr>
            </w:pPr>
            <w:r w:rsidRPr="00374D1F">
              <w:rPr>
                <w:rFonts w:cs="Arial"/>
              </w:rPr>
              <w:t xml:space="preserve">Add new </w:t>
            </w:r>
            <w:r w:rsidRPr="00374D1F">
              <w:rPr>
                <w:rFonts w:cs="Arial"/>
                <w:b/>
              </w:rPr>
              <w:t>clause 54.2A</w:t>
            </w:r>
            <w:r w:rsidRPr="00374D1F">
              <w:rPr>
                <w:rFonts w:cs="Arial"/>
              </w:rPr>
              <w:t xml:space="preserve"> as follows:</w:t>
            </w:r>
          </w:p>
          <w:p w14:paraId="1F0816B1" w14:textId="7F3E8932" w:rsidR="00B722B2" w:rsidRPr="00374D1F" w:rsidRDefault="006760E4" w:rsidP="00D20C73">
            <w:pPr>
              <w:spacing w:after="240" w:line="300" w:lineRule="auto"/>
              <w:ind w:left="1702" w:hanging="1702"/>
              <w:rPr>
                <w:rFonts w:cs="Arial"/>
              </w:rPr>
            </w:pPr>
            <w:r>
              <w:rPr>
                <w:rFonts w:cs="Arial"/>
              </w:rPr>
              <w:t>"</w:t>
            </w:r>
            <w:r w:rsidR="00DC6199" w:rsidRPr="00374D1F">
              <w:rPr>
                <w:rFonts w:cs="Arial"/>
              </w:rPr>
              <w:t>54.2A</w:t>
            </w:r>
            <w:r w:rsidR="00DC6199" w:rsidRPr="00374D1F">
              <w:rPr>
                <w:rFonts w:cs="Arial"/>
              </w:rPr>
              <w:tab/>
              <w:t xml:space="preserve">The </w:t>
            </w:r>
            <w:r w:rsidR="00DC6199" w:rsidRPr="00374D1F">
              <w:rPr>
                <w:rFonts w:cs="Arial"/>
                <w:i/>
              </w:rPr>
              <w:t>Project Manager</w:t>
            </w:r>
            <w:r w:rsidR="00DC6199" w:rsidRPr="00374D1F">
              <w:rPr>
                <w:rFonts w:cs="Arial"/>
              </w:rPr>
              <w:t xml:space="preserve"> makes interim assessments of the </w:t>
            </w:r>
            <w:r w:rsidR="00DC6199" w:rsidRPr="00374D1F">
              <w:rPr>
                <w:rFonts w:cs="Arial"/>
                <w:i/>
              </w:rPr>
              <w:t>Contractor</w:t>
            </w:r>
            <w:r>
              <w:rPr>
                <w:rFonts w:cs="Arial"/>
                <w:i/>
              </w:rPr>
              <w:t>'</w:t>
            </w:r>
            <w:r w:rsidR="00DC6199" w:rsidRPr="00374D1F">
              <w:rPr>
                <w:rFonts w:cs="Arial"/>
                <w:i/>
              </w:rPr>
              <w:t>s</w:t>
            </w:r>
            <w:r w:rsidR="00DC6199" w:rsidRPr="00374D1F">
              <w:rPr>
                <w:rFonts w:cs="Arial"/>
              </w:rPr>
              <w:t xml:space="preserve"> share on each assessment date using the </w:t>
            </w:r>
            <w:r w:rsidR="00DC6199" w:rsidRPr="00374D1F">
              <w:rPr>
                <w:rFonts w:cs="Arial"/>
                <w:i/>
              </w:rPr>
              <w:t>Contractor</w:t>
            </w:r>
            <w:r w:rsidR="00DC6199" w:rsidRPr="00374D1F">
              <w:rPr>
                <w:rFonts w:cs="Arial"/>
              </w:rPr>
              <w:t xml:space="preserve">s forecast of the final Price for Work Done to Date and the </w:t>
            </w:r>
            <w:r w:rsidR="00DC6199" w:rsidRPr="00374D1F">
              <w:rPr>
                <w:rFonts w:cs="Arial"/>
                <w:i/>
              </w:rPr>
              <w:t>Contractors</w:t>
            </w:r>
            <w:r w:rsidR="004E11F7">
              <w:rPr>
                <w:rFonts w:cs="Arial"/>
              </w:rPr>
              <w:t xml:space="preserve"> </w:t>
            </w:r>
            <w:r w:rsidR="00DC6199" w:rsidRPr="00374D1F">
              <w:rPr>
                <w:rFonts w:cs="Arial"/>
              </w:rPr>
              <w:t>forecast of</w:t>
            </w:r>
            <w:r w:rsidR="004E11F7">
              <w:rPr>
                <w:rFonts w:cs="Arial"/>
              </w:rPr>
              <w:t xml:space="preserve"> the final total of the Prices.</w:t>
            </w:r>
            <w:r w:rsidR="00DC6199" w:rsidRPr="00374D1F">
              <w:rPr>
                <w:rFonts w:cs="Arial"/>
              </w:rPr>
              <w:t xml:space="preserve"> The </w:t>
            </w:r>
            <w:r w:rsidR="00DC6199" w:rsidRPr="00374D1F">
              <w:rPr>
                <w:rFonts w:cs="Arial"/>
                <w:i/>
              </w:rPr>
              <w:t>Project Manager</w:t>
            </w:r>
            <w:r w:rsidR="00DC6199" w:rsidRPr="00374D1F">
              <w:rPr>
                <w:rFonts w:cs="Arial"/>
              </w:rPr>
              <w:t xml:space="preserve"> informs the </w:t>
            </w:r>
            <w:r w:rsidR="00DC6199" w:rsidRPr="00374D1F">
              <w:rPr>
                <w:rFonts w:cs="Arial"/>
                <w:i/>
              </w:rPr>
              <w:t>Contractor</w:t>
            </w:r>
            <w:r w:rsidR="00DC6199" w:rsidRPr="00374D1F">
              <w:rPr>
                <w:rFonts w:cs="Arial"/>
              </w:rPr>
              <w:t xml:space="preserve"> of his interim assessment of the </w:t>
            </w:r>
            <w:r w:rsidR="00DC6199" w:rsidRPr="00374D1F">
              <w:rPr>
                <w:rFonts w:cs="Arial"/>
                <w:i/>
              </w:rPr>
              <w:t>Contractor</w:t>
            </w:r>
            <w:r>
              <w:rPr>
                <w:rFonts w:cs="Arial"/>
                <w:i/>
              </w:rPr>
              <w:t>'</w:t>
            </w:r>
            <w:r w:rsidR="00DC6199" w:rsidRPr="00374D1F">
              <w:rPr>
                <w:rFonts w:cs="Arial"/>
                <w:i/>
              </w:rPr>
              <w:t>s</w:t>
            </w:r>
            <w:r w:rsidR="00DC6199" w:rsidRPr="00374D1F">
              <w:rPr>
                <w:rFonts w:cs="Arial"/>
              </w:rPr>
              <w:t xml:space="preserve"> share and the basis on which such interim assessment has been calculated.</w:t>
            </w:r>
            <w:r>
              <w:rPr>
                <w:rFonts w:cs="Arial"/>
              </w:rPr>
              <w:t>"</w:t>
            </w:r>
          </w:p>
        </w:tc>
      </w:tr>
      <w:tr w:rsidR="00DC6199" w:rsidRPr="00DC6199" w14:paraId="1F4B6624" w14:textId="77777777" w:rsidTr="0A24845C">
        <w:trPr>
          <w:gridAfter w:val="1"/>
          <w:wAfter w:w="27" w:type="dxa"/>
          <w:cantSplit/>
        </w:trPr>
        <w:tc>
          <w:tcPr>
            <w:tcW w:w="2260" w:type="dxa"/>
          </w:tcPr>
          <w:p w14:paraId="0F8AE483" w14:textId="50ED7B7B" w:rsidR="00DC6199" w:rsidRPr="00374D1F" w:rsidRDefault="00F6272A" w:rsidP="00D20C73">
            <w:pPr>
              <w:spacing w:after="240" w:line="300" w:lineRule="auto"/>
              <w:jc w:val="left"/>
              <w:rPr>
                <w:rFonts w:cs="Arial"/>
                <w:b/>
                <w:snapToGrid/>
              </w:rPr>
            </w:pPr>
            <w:r>
              <w:rPr>
                <w:rFonts w:cs="Arial"/>
                <w:b/>
                <w:snapToGrid/>
              </w:rPr>
              <w:t>Z.28</w:t>
            </w:r>
          </w:p>
        </w:tc>
        <w:tc>
          <w:tcPr>
            <w:tcW w:w="7634" w:type="dxa"/>
            <w:gridSpan w:val="2"/>
          </w:tcPr>
          <w:p w14:paraId="5E6D39B3" w14:textId="77777777" w:rsidR="00DC6199" w:rsidRPr="00374D1F" w:rsidRDefault="00DC6199" w:rsidP="00D20C73">
            <w:pPr>
              <w:spacing w:after="240" w:line="300" w:lineRule="auto"/>
              <w:jc w:val="left"/>
              <w:rPr>
                <w:rFonts w:cs="Arial"/>
                <w:b/>
                <w:snapToGrid/>
              </w:rPr>
            </w:pPr>
            <w:r w:rsidRPr="00374D1F">
              <w:rPr>
                <w:rFonts w:cs="Arial"/>
                <w:b/>
                <w:snapToGrid/>
              </w:rPr>
              <w:t>Compensation events</w:t>
            </w:r>
          </w:p>
        </w:tc>
      </w:tr>
      <w:tr w:rsidR="00DC6199" w:rsidRPr="00DC6199" w14:paraId="651C876F" w14:textId="77777777" w:rsidTr="0A24845C">
        <w:trPr>
          <w:gridAfter w:val="1"/>
          <w:wAfter w:w="27" w:type="dxa"/>
          <w:cantSplit/>
        </w:trPr>
        <w:tc>
          <w:tcPr>
            <w:tcW w:w="2260" w:type="dxa"/>
          </w:tcPr>
          <w:p w14:paraId="2A9A2BF3" w14:textId="79C7C3BD" w:rsidR="00DC6199" w:rsidRPr="002772FD" w:rsidRDefault="00F6272A" w:rsidP="00D20C73">
            <w:pPr>
              <w:spacing w:after="240" w:line="300" w:lineRule="auto"/>
              <w:jc w:val="left"/>
              <w:rPr>
                <w:rFonts w:cs="Arial"/>
                <w:b/>
                <w:snapToGrid/>
              </w:rPr>
            </w:pPr>
            <w:r w:rsidRPr="002772FD">
              <w:rPr>
                <w:rFonts w:cs="Arial"/>
                <w:b/>
                <w:snapToGrid/>
              </w:rPr>
              <w:t>Z.28</w:t>
            </w:r>
            <w:r w:rsidR="00DC6199" w:rsidRPr="002772FD">
              <w:rPr>
                <w:rFonts w:cs="Arial"/>
                <w:b/>
                <w:snapToGrid/>
              </w:rPr>
              <w:t xml:space="preserve">.1 </w:t>
            </w:r>
          </w:p>
        </w:tc>
        <w:tc>
          <w:tcPr>
            <w:tcW w:w="7634" w:type="dxa"/>
            <w:gridSpan w:val="2"/>
          </w:tcPr>
          <w:p w14:paraId="7794DDF1" w14:textId="2A35885B" w:rsidR="00DC6199" w:rsidRPr="002772FD" w:rsidRDefault="00DC6199" w:rsidP="00D20C73">
            <w:pPr>
              <w:tabs>
                <w:tab w:val="num" w:pos="569"/>
              </w:tabs>
              <w:spacing w:after="240" w:line="300" w:lineRule="auto"/>
              <w:rPr>
                <w:rFonts w:cs="Arial"/>
              </w:rPr>
            </w:pPr>
            <w:r w:rsidRPr="002772FD">
              <w:rPr>
                <w:rFonts w:cs="Arial"/>
              </w:rPr>
              <w:t xml:space="preserve">Add the following bullet points to </w:t>
            </w:r>
            <w:r w:rsidRPr="002772FD">
              <w:rPr>
                <w:rFonts w:cs="Arial"/>
                <w:b/>
              </w:rPr>
              <w:t xml:space="preserve">clause 60.1(1) </w:t>
            </w:r>
            <w:r w:rsidRPr="002772FD">
              <w:rPr>
                <w:rFonts w:cs="Arial"/>
              </w:rPr>
              <w:t xml:space="preserve">after the words </w:t>
            </w:r>
            <w:r w:rsidR="006760E4">
              <w:rPr>
                <w:rFonts w:cs="Arial"/>
              </w:rPr>
              <w:t>"</w:t>
            </w:r>
            <w:r w:rsidRPr="002772FD">
              <w:rPr>
                <w:rFonts w:cs="Arial"/>
              </w:rPr>
              <w:t>changing the Scope except</w:t>
            </w:r>
            <w:r w:rsidR="006760E4">
              <w:rPr>
                <w:rFonts w:cs="Arial"/>
              </w:rPr>
              <w:t>"</w:t>
            </w:r>
            <w:r w:rsidRPr="002772FD">
              <w:rPr>
                <w:rFonts w:cs="Arial"/>
              </w:rPr>
              <w:t>:</w:t>
            </w:r>
          </w:p>
          <w:p w14:paraId="75CF7B0B" w14:textId="0210CF77" w:rsidR="00DC6199" w:rsidRPr="002772FD" w:rsidRDefault="006760E4" w:rsidP="00D20C73">
            <w:pPr>
              <w:spacing w:after="240" w:line="300" w:lineRule="auto"/>
              <w:ind w:left="851" w:hanging="783"/>
              <w:rPr>
                <w:snapToGrid/>
                <w:highlight w:val="yellow"/>
                <w:lang w:val="en-US"/>
              </w:rPr>
            </w:pPr>
            <w:r>
              <w:rPr>
                <w:rStyle w:val="DeltaViewInsertion"/>
                <w:rFonts w:cs="Arial"/>
                <w:bCs/>
                <w:color w:val="auto"/>
                <w:spacing w:val="-3"/>
                <w:u w:val="none"/>
              </w:rPr>
              <w:t>"</w:t>
            </w:r>
            <w:bookmarkStart w:id="37" w:name="_9kR3WTr6737GK"/>
            <w:r w:rsidR="00DC6199" w:rsidRPr="002772FD">
              <w:rPr>
                <w:rStyle w:val="DeltaViewInsertion"/>
                <w:rFonts w:cs="Arial"/>
                <w:bCs/>
                <w:color w:val="auto"/>
                <w:spacing w:val="-3"/>
                <w:u w:val="none"/>
              </w:rPr>
              <w:t>●</w:t>
            </w:r>
            <w:bookmarkEnd w:id="37"/>
            <w:r w:rsidR="00DC6199" w:rsidRPr="002772FD">
              <w:rPr>
                <w:rStyle w:val="DeltaViewInsertion"/>
                <w:rFonts w:cs="Arial"/>
                <w:bCs/>
                <w:color w:val="auto"/>
                <w:spacing w:val="-3"/>
                <w:u w:val="none"/>
              </w:rPr>
              <w:tab/>
            </w:r>
            <w:bookmarkStart w:id="38" w:name="_9kMHG5YVt8959IM"/>
            <w:r w:rsidR="00DC6199" w:rsidRPr="002772FD">
              <w:rPr>
                <w:snapToGrid/>
                <w:lang w:val="en-US"/>
              </w:rPr>
              <w:t>●</w:t>
            </w:r>
            <w:bookmarkEnd w:id="38"/>
            <w:r w:rsidR="00DC6199" w:rsidRPr="002772FD">
              <w:rPr>
                <w:snapToGrid/>
                <w:lang w:val="en-US"/>
              </w:rPr>
              <w:t xml:space="preserve">a change to the Scope to resolve any error, ambiguity or discrepancy </w:t>
            </w:r>
          </w:p>
          <w:p w14:paraId="33B05D11" w14:textId="77777777" w:rsidR="00DC6199" w:rsidRPr="002772FD" w:rsidRDefault="00DC6199" w:rsidP="00D20C73">
            <w:pPr>
              <w:pStyle w:val="ListParagraph"/>
              <w:numPr>
                <w:ilvl w:val="0"/>
                <w:numId w:val="106"/>
              </w:numPr>
              <w:ind w:left="850" w:hanging="782"/>
              <w:contextualSpacing w:val="0"/>
              <w:rPr>
                <w:rStyle w:val="DeltaViewInsertion"/>
                <w:rFonts w:cs="Arial"/>
                <w:snapToGrid w:val="0"/>
                <w:color w:val="auto"/>
                <w:u w:val="none"/>
              </w:rPr>
            </w:pPr>
            <w:r w:rsidRPr="002772FD">
              <w:rPr>
                <w:lang w:val="en-US"/>
              </w:rPr>
              <w:t xml:space="preserve">in or between any documents forming part of the Scope for which the Contractor is responsible or assumes responsibility under this contract or </w:t>
            </w:r>
          </w:p>
          <w:p w14:paraId="0FEF29A0" w14:textId="773B3780" w:rsidR="00DC6199" w:rsidRPr="002772FD" w:rsidRDefault="00DC6199" w:rsidP="00D20C73">
            <w:pPr>
              <w:pStyle w:val="ListParagraph"/>
              <w:numPr>
                <w:ilvl w:val="0"/>
                <w:numId w:val="106"/>
              </w:numPr>
              <w:ind w:left="851" w:hanging="783"/>
              <w:rPr>
                <w:rFonts w:ascii="Franklin Gothic Book" w:hAnsi="Franklin Gothic Book" w:cs="Arial"/>
                <w:b/>
                <w:lang w:val="en-US"/>
              </w:rPr>
            </w:pPr>
            <w:r w:rsidRPr="002772FD">
              <w:rPr>
                <w:rStyle w:val="DeltaViewInsertion"/>
                <w:rFonts w:cs="Arial"/>
                <w:bCs/>
                <w:snapToGrid w:val="0"/>
                <w:color w:val="auto"/>
                <w:spacing w:val="-3"/>
                <w:u w:val="none"/>
              </w:rPr>
              <w:t>bet</w:t>
            </w:r>
            <w:r w:rsidR="004E11F7" w:rsidRPr="002772FD">
              <w:rPr>
                <w:rStyle w:val="DeltaViewInsertion"/>
                <w:rFonts w:cs="Arial"/>
                <w:bCs/>
                <w:snapToGrid w:val="0"/>
                <w:color w:val="auto"/>
                <w:spacing w:val="-3"/>
                <w:u w:val="none"/>
              </w:rPr>
              <w:t xml:space="preserve">ween </w:t>
            </w:r>
            <w:r w:rsidRPr="002772FD">
              <w:rPr>
                <w:rStyle w:val="DeltaViewInsertion"/>
                <w:rFonts w:cs="Arial"/>
                <w:bCs/>
                <w:snapToGrid w:val="0"/>
                <w:color w:val="auto"/>
                <w:spacing w:val="-3"/>
                <w:u w:val="none"/>
              </w:rPr>
              <w:t xml:space="preserve">any documents forming part of the Scope for which the </w:t>
            </w:r>
            <w:r w:rsidRPr="002772FD">
              <w:rPr>
                <w:rStyle w:val="DeltaViewInsertion"/>
                <w:rFonts w:cs="Arial"/>
                <w:bCs/>
                <w:i/>
                <w:snapToGrid w:val="0"/>
                <w:color w:val="auto"/>
                <w:spacing w:val="-3"/>
                <w:u w:val="none"/>
              </w:rPr>
              <w:t>Contractor</w:t>
            </w:r>
            <w:r w:rsidRPr="002772FD">
              <w:rPr>
                <w:rStyle w:val="DeltaViewInsertion"/>
                <w:rFonts w:cs="Arial"/>
                <w:bCs/>
                <w:snapToGrid w:val="0"/>
                <w:color w:val="auto"/>
                <w:spacing w:val="-3"/>
                <w:u w:val="none"/>
              </w:rPr>
              <w:t xml:space="preserve"> is responsible or assumes responsibility under this contract and the Applicable Law</w:t>
            </w:r>
            <w:r w:rsidR="006760E4">
              <w:rPr>
                <w:rFonts w:cs="Arial"/>
                <w:snapToGrid w:val="0"/>
              </w:rPr>
              <w:t>"</w:t>
            </w:r>
          </w:p>
        </w:tc>
      </w:tr>
      <w:tr w:rsidR="00DC6199" w:rsidRPr="00DC6199" w14:paraId="3D66147F" w14:textId="77777777" w:rsidTr="0A24845C">
        <w:trPr>
          <w:gridAfter w:val="1"/>
          <w:wAfter w:w="27" w:type="dxa"/>
          <w:cantSplit/>
        </w:trPr>
        <w:tc>
          <w:tcPr>
            <w:tcW w:w="2260" w:type="dxa"/>
          </w:tcPr>
          <w:p w14:paraId="1284A2E4" w14:textId="257438A9" w:rsidR="00DC6199" w:rsidRPr="00374D1F" w:rsidRDefault="00F6272A" w:rsidP="00D20C73">
            <w:pPr>
              <w:spacing w:after="240" w:line="300" w:lineRule="auto"/>
              <w:jc w:val="left"/>
              <w:rPr>
                <w:rFonts w:cs="Arial"/>
                <w:b/>
                <w:snapToGrid/>
              </w:rPr>
            </w:pPr>
            <w:r>
              <w:rPr>
                <w:rFonts w:cs="Arial"/>
                <w:b/>
                <w:snapToGrid/>
              </w:rPr>
              <w:t>Z.28</w:t>
            </w:r>
            <w:r w:rsidR="00DC6199" w:rsidRPr="00374D1F">
              <w:rPr>
                <w:rFonts w:cs="Arial"/>
                <w:b/>
                <w:snapToGrid/>
              </w:rPr>
              <w:t>.2</w:t>
            </w:r>
          </w:p>
        </w:tc>
        <w:tc>
          <w:tcPr>
            <w:tcW w:w="7634" w:type="dxa"/>
            <w:gridSpan w:val="2"/>
          </w:tcPr>
          <w:p w14:paraId="0569B815" w14:textId="77777777" w:rsidR="00DC6199" w:rsidRPr="00374D1F" w:rsidRDefault="00DC6199" w:rsidP="00D20C73">
            <w:pPr>
              <w:tabs>
                <w:tab w:val="left" w:pos="0"/>
                <w:tab w:val="left" w:pos="851"/>
              </w:tabs>
              <w:spacing w:after="240" w:line="300" w:lineRule="auto"/>
              <w:rPr>
                <w:rFonts w:cs="Arial"/>
                <w:snapToGrid/>
              </w:rPr>
            </w:pPr>
            <w:r w:rsidRPr="00374D1F">
              <w:rPr>
                <w:rFonts w:cs="Arial"/>
                <w:snapToGrid/>
              </w:rPr>
              <w:t xml:space="preserve">Delete </w:t>
            </w:r>
            <w:r w:rsidRPr="00374D1F">
              <w:rPr>
                <w:rFonts w:cs="Arial"/>
                <w:b/>
                <w:snapToGrid/>
              </w:rPr>
              <w:t xml:space="preserve">clause 60.1(10) </w:t>
            </w:r>
            <w:r w:rsidRPr="00374D1F">
              <w:rPr>
                <w:rFonts w:cs="Arial"/>
                <w:snapToGrid/>
              </w:rPr>
              <w:t>and replace as follows:</w:t>
            </w:r>
          </w:p>
          <w:p w14:paraId="60469A71" w14:textId="1BC86480" w:rsidR="00DC6199" w:rsidRPr="00374D1F" w:rsidRDefault="006760E4" w:rsidP="00D20C73">
            <w:pPr>
              <w:spacing w:after="240" w:line="300" w:lineRule="auto"/>
              <w:ind w:left="1702" w:hanging="1634"/>
              <w:rPr>
                <w:rFonts w:cs="Arial"/>
                <w:snapToGrid/>
              </w:rPr>
            </w:pPr>
            <w:r>
              <w:rPr>
                <w:rFonts w:cs="Arial"/>
                <w:snapToGrid/>
              </w:rPr>
              <w:t>"</w:t>
            </w:r>
            <w:r w:rsidR="00DC6199" w:rsidRPr="00374D1F">
              <w:rPr>
                <w:rFonts w:cs="Arial"/>
                <w:snapToGrid/>
              </w:rPr>
              <w:t>60.1(10)</w:t>
            </w:r>
            <w:r w:rsidR="00DC6199" w:rsidRPr="00374D1F">
              <w:rPr>
                <w:rFonts w:cs="Arial"/>
                <w:snapToGrid/>
              </w:rPr>
              <w:tab/>
              <w:t xml:space="preserve">The </w:t>
            </w:r>
            <w:r w:rsidR="00DC6199" w:rsidRPr="00374D1F">
              <w:rPr>
                <w:rFonts w:cs="Arial"/>
                <w:i/>
                <w:iCs/>
                <w:snapToGrid/>
              </w:rPr>
              <w:t>Supervisor</w:t>
            </w:r>
            <w:r w:rsidR="00DC6199" w:rsidRPr="00374D1F">
              <w:rPr>
                <w:rFonts w:cs="Arial"/>
                <w:snapToGrid/>
              </w:rPr>
              <w:t xml:space="preserve"> instructs the </w:t>
            </w:r>
            <w:r w:rsidR="00DC6199" w:rsidRPr="00374D1F">
              <w:rPr>
                <w:rFonts w:cs="Arial"/>
                <w:i/>
                <w:iCs/>
                <w:snapToGrid/>
              </w:rPr>
              <w:t>Contractor</w:t>
            </w:r>
            <w:r w:rsidR="00DC6199" w:rsidRPr="00374D1F">
              <w:rPr>
                <w:rFonts w:cs="Arial"/>
                <w:snapToGrid/>
              </w:rPr>
              <w:t xml:space="preserve"> to search for a Defect and no Defect is found unless</w:t>
            </w:r>
          </w:p>
          <w:p w14:paraId="01A8A246" w14:textId="123A4842" w:rsidR="00DC6199" w:rsidRPr="00374D1F" w:rsidRDefault="00DC6199" w:rsidP="00D20C73">
            <w:pPr>
              <w:tabs>
                <w:tab w:val="left" w:pos="851"/>
              </w:tabs>
              <w:spacing w:after="240" w:line="300" w:lineRule="auto"/>
              <w:ind w:left="2553" w:hanging="819"/>
              <w:rPr>
                <w:rFonts w:cs="Arial"/>
                <w:snapToGrid/>
              </w:rPr>
            </w:pPr>
            <w:r w:rsidRPr="00374D1F">
              <w:rPr>
                <w:rFonts w:cs="Arial"/>
                <w:bCs/>
                <w:snapToGrid/>
                <w:spacing w:val="-3"/>
              </w:rPr>
              <w:lastRenderedPageBreak/>
              <w:t>●</w:t>
            </w:r>
            <w:r w:rsidRPr="00374D1F">
              <w:rPr>
                <w:rFonts w:cs="Arial"/>
                <w:bCs/>
                <w:snapToGrid/>
                <w:spacing w:val="-3"/>
              </w:rPr>
              <w:tab/>
            </w:r>
            <w:r w:rsidRPr="00374D1F">
              <w:rPr>
                <w:rFonts w:cs="Arial"/>
                <w:snapToGrid/>
              </w:rPr>
              <w:t xml:space="preserve">the search is needed only because the </w:t>
            </w:r>
            <w:r w:rsidRPr="00374D1F">
              <w:rPr>
                <w:rFonts w:cs="Arial"/>
                <w:i/>
                <w:iCs/>
                <w:snapToGrid/>
              </w:rPr>
              <w:t>Contractor</w:t>
            </w:r>
            <w:r w:rsidRPr="00374D1F">
              <w:rPr>
                <w:rFonts w:cs="Arial"/>
                <w:snapToGrid/>
              </w:rPr>
              <w:t xml:space="preserve"> gave insufficient notice of doing work obstructing a required test or inspection.</w:t>
            </w:r>
            <w:r w:rsidR="006760E4">
              <w:rPr>
                <w:rFonts w:cs="Arial"/>
                <w:snapToGrid/>
              </w:rPr>
              <w:t>"</w:t>
            </w:r>
          </w:p>
        </w:tc>
      </w:tr>
      <w:tr w:rsidR="00DC6199" w:rsidRPr="00DC6199" w14:paraId="33693974" w14:textId="77777777" w:rsidTr="0A24845C">
        <w:trPr>
          <w:gridAfter w:val="1"/>
          <w:wAfter w:w="27" w:type="dxa"/>
          <w:cantSplit/>
        </w:trPr>
        <w:tc>
          <w:tcPr>
            <w:tcW w:w="2260" w:type="dxa"/>
          </w:tcPr>
          <w:p w14:paraId="62C9D3D8" w14:textId="7169483F" w:rsidR="00DC6199" w:rsidRPr="00374D1F" w:rsidRDefault="00F6272A" w:rsidP="00D20C73">
            <w:pPr>
              <w:spacing w:after="240" w:line="300" w:lineRule="auto"/>
              <w:jc w:val="left"/>
              <w:rPr>
                <w:rFonts w:cs="Arial"/>
                <w:b/>
                <w:snapToGrid/>
              </w:rPr>
            </w:pPr>
            <w:r>
              <w:rPr>
                <w:rFonts w:cs="Arial"/>
                <w:b/>
                <w:snapToGrid/>
              </w:rPr>
              <w:lastRenderedPageBreak/>
              <w:t>Z.28</w:t>
            </w:r>
            <w:r w:rsidR="00DC6199" w:rsidRPr="00374D1F">
              <w:rPr>
                <w:rFonts w:cs="Arial"/>
                <w:b/>
                <w:snapToGrid/>
              </w:rPr>
              <w:t>.</w:t>
            </w:r>
            <w:r w:rsidR="006243E9">
              <w:rPr>
                <w:rFonts w:cs="Arial"/>
                <w:b/>
                <w:snapToGrid/>
              </w:rPr>
              <w:t>3</w:t>
            </w:r>
          </w:p>
        </w:tc>
        <w:tc>
          <w:tcPr>
            <w:tcW w:w="7634" w:type="dxa"/>
            <w:gridSpan w:val="2"/>
          </w:tcPr>
          <w:p w14:paraId="73D0FC3A" w14:textId="77777777" w:rsidR="00DC6199" w:rsidRPr="00374D1F" w:rsidRDefault="00DC6199" w:rsidP="00D20C73">
            <w:pPr>
              <w:spacing w:after="240" w:line="300" w:lineRule="auto"/>
              <w:jc w:val="left"/>
              <w:rPr>
                <w:rFonts w:cs="Arial"/>
                <w:b/>
              </w:rPr>
            </w:pPr>
            <w:r w:rsidRPr="00374D1F">
              <w:rPr>
                <w:rFonts w:cs="Arial"/>
              </w:rPr>
              <w:t xml:space="preserve">Delete </w:t>
            </w:r>
            <w:r w:rsidRPr="00374D1F">
              <w:rPr>
                <w:rFonts w:cs="Arial"/>
                <w:b/>
              </w:rPr>
              <w:t>clause 60.1(13)</w:t>
            </w:r>
          </w:p>
        </w:tc>
      </w:tr>
      <w:tr w:rsidR="00DC6199" w:rsidRPr="00DC6199" w14:paraId="2ED2173F" w14:textId="77777777" w:rsidTr="0A24845C">
        <w:trPr>
          <w:gridAfter w:val="1"/>
          <w:wAfter w:w="27" w:type="dxa"/>
          <w:cantSplit/>
        </w:trPr>
        <w:tc>
          <w:tcPr>
            <w:tcW w:w="2260" w:type="dxa"/>
          </w:tcPr>
          <w:p w14:paraId="66CDDEB2" w14:textId="0EA39945" w:rsidR="00DC6199" w:rsidRPr="00374D1F" w:rsidRDefault="00F6272A" w:rsidP="00D20C73">
            <w:pPr>
              <w:spacing w:after="240" w:line="300" w:lineRule="auto"/>
              <w:jc w:val="left"/>
              <w:rPr>
                <w:rFonts w:cs="Arial"/>
                <w:b/>
                <w:snapToGrid/>
              </w:rPr>
            </w:pPr>
            <w:r>
              <w:rPr>
                <w:rFonts w:cs="Arial"/>
                <w:b/>
                <w:snapToGrid/>
              </w:rPr>
              <w:t>Z.28</w:t>
            </w:r>
            <w:r w:rsidR="00DC6199" w:rsidRPr="00374D1F">
              <w:rPr>
                <w:rFonts w:cs="Arial"/>
                <w:b/>
                <w:snapToGrid/>
              </w:rPr>
              <w:t>.</w:t>
            </w:r>
            <w:r w:rsidR="006243E9">
              <w:rPr>
                <w:rFonts w:cs="Arial"/>
                <w:b/>
                <w:snapToGrid/>
              </w:rPr>
              <w:t>4</w:t>
            </w:r>
          </w:p>
        </w:tc>
        <w:tc>
          <w:tcPr>
            <w:tcW w:w="7634" w:type="dxa"/>
            <w:gridSpan w:val="2"/>
          </w:tcPr>
          <w:p w14:paraId="02E53E6A" w14:textId="77777777" w:rsidR="00DC6199" w:rsidRPr="00374D1F" w:rsidRDefault="00DC6199" w:rsidP="00D20C73">
            <w:pPr>
              <w:spacing w:after="240" w:line="300" w:lineRule="auto"/>
              <w:rPr>
                <w:rFonts w:cs="Arial"/>
                <w:snapToGrid/>
              </w:rPr>
            </w:pPr>
            <w:r w:rsidRPr="00374D1F">
              <w:rPr>
                <w:rFonts w:cs="Arial"/>
                <w:snapToGrid/>
              </w:rPr>
              <w:t xml:space="preserve">Delete </w:t>
            </w:r>
            <w:r w:rsidRPr="00374D1F">
              <w:rPr>
                <w:rFonts w:cs="Arial"/>
                <w:b/>
                <w:snapToGrid/>
              </w:rPr>
              <w:t>clause 60.1(19)</w:t>
            </w:r>
            <w:r w:rsidRPr="00374D1F">
              <w:rPr>
                <w:rFonts w:cs="Arial"/>
                <w:snapToGrid/>
              </w:rPr>
              <w:t xml:space="preserve"> and replace as follows:</w:t>
            </w:r>
          </w:p>
          <w:p w14:paraId="2F9823A1" w14:textId="5DDAFD77" w:rsidR="00DC6199" w:rsidRPr="00374D1F" w:rsidRDefault="006760E4" w:rsidP="00D20C73">
            <w:pPr>
              <w:spacing w:after="240" w:line="300" w:lineRule="auto"/>
              <w:ind w:left="1702" w:hanging="1702"/>
              <w:rPr>
                <w:rFonts w:cs="Arial"/>
                <w:snapToGrid/>
                <w:lang w:val="en-US"/>
              </w:rPr>
            </w:pPr>
            <w:r>
              <w:rPr>
                <w:rFonts w:cs="Arial"/>
                <w:snapToGrid/>
                <w:lang w:val="en-US"/>
              </w:rPr>
              <w:t>"</w:t>
            </w:r>
            <w:r w:rsidR="00DC6199" w:rsidRPr="00374D1F">
              <w:rPr>
                <w:rFonts w:cs="Arial"/>
                <w:snapToGrid/>
                <w:lang w:val="en-US"/>
              </w:rPr>
              <w:t xml:space="preserve">60.1(19) </w:t>
            </w:r>
            <w:r w:rsidR="00DC6199" w:rsidRPr="00374D1F">
              <w:rPr>
                <w:rFonts w:cs="Arial"/>
                <w:snapToGrid/>
                <w:lang w:val="en-US"/>
              </w:rPr>
              <w:tab/>
              <w:t xml:space="preserve">A Prevention Event occurs which </w:t>
            </w:r>
          </w:p>
          <w:p w14:paraId="3DFDD996" w14:textId="77777777" w:rsidR="00DC6199" w:rsidRPr="00374D1F" w:rsidRDefault="00DC6199" w:rsidP="00D20C73">
            <w:pPr>
              <w:numPr>
                <w:ilvl w:val="0"/>
                <w:numId w:val="84"/>
              </w:numPr>
              <w:spacing w:after="240" w:line="300" w:lineRule="auto"/>
              <w:ind w:left="2553" w:hanging="782"/>
              <w:jc w:val="left"/>
              <w:rPr>
                <w:rFonts w:cs="Arial"/>
                <w:snapToGrid/>
                <w:lang w:val="en-US"/>
              </w:rPr>
            </w:pPr>
            <w:r w:rsidRPr="00374D1F">
              <w:rPr>
                <w:rFonts w:cs="Arial"/>
                <w:snapToGrid/>
                <w:lang w:val="en-US"/>
              </w:rPr>
              <w:t xml:space="preserve">stops the </w:t>
            </w:r>
            <w:r w:rsidRPr="00374D1F">
              <w:rPr>
                <w:rFonts w:cs="Arial"/>
                <w:i/>
                <w:snapToGrid/>
                <w:lang w:val="en-US"/>
              </w:rPr>
              <w:t>Contractor</w:t>
            </w:r>
            <w:r w:rsidRPr="00374D1F">
              <w:rPr>
                <w:rFonts w:cs="Arial"/>
                <w:snapToGrid/>
                <w:lang w:val="en-US"/>
              </w:rPr>
              <w:t xml:space="preserve"> completing the whole of the </w:t>
            </w:r>
            <w:r w:rsidRPr="00374D1F">
              <w:rPr>
                <w:rFonts w:cs="Arial"/>
                <w:i/>
                <w:snapToGrid/>
                <w:lang w:val="en-US"/>
              </w:rPr>
              <w:t>works</w:t>
            </w:r>
            <w:r w:rsidRPr="00374D1F">
              <w:rPr>
                <w:rFonts w:cs="Arial"/>
                <w:snapToGrid/>
                <w:lang w:val="en-US"/>
              </w:rPr>
              <w:t xml:space="preserve"> or</w:t>
            </w:r>
          </w:p>
          <w:p w14:paraId="4E9114A7" w14:textId="2387009C" w:rsidR="00DC6199" w:rsidRPr="00374D1F" w:rsidRDefault="00DC6199" w:rsidP="00D20C73">
            <w:pPr>
              <w:numPr>
                <w:ilvl w:val="0"/>
                <w:numId w:val="84"/>
              </w:numPr>
              <w:spacing w:after="240" w:line="300" w:lineRule="auto"/>
              <w:ind w:left="2553" w:hanging="784"/>
              <w:jc w:val="left"/>
              <w:rPr>
                <w:rFonts w:cs="Arial"/>
                <w:snapToGrid/>
                <w:lang w:val="en-US"/>
              </w:rPr>
            </w:pPr>
            <w:r w:rsidRPr="00374D1F">
              <w:rPr>
                <w:rFonts w:cs="Arial"/>
                <w:snapToGrid/>
                <w:lang w:val="en-US"/>
              </w:rPr>
              <w:t xml:space="preserve">stops the </w:t>
            </w:r>
            <w:r w:rsidRPr="00374D1F">
              <w:rPr>
                <w:rFonts w:cs="Arial"/>
                <w:i/>
                <w:snapToGrid/>
                <w:lang w:val="en-US"/>
              </w:rPr>
              <w:t>Contractor</w:t>
            </w:r>
            <w:r w:rsidRPr="00374D1F">
              <w:rPr>
                <w:rFonts w:cs="Arial"/>
                <w:snapToGrid/>
                <w:lang w:val="en-US"/>
              </w:rPr>
              <w:t xml:space="preserve"> completing the whole of the </w:t>
            </w:r>
            <w:r w:rsidRPr="00374D1F">
              <w:rPr>
                <w:rFonts w:cs="Arial"/>
                <w:i/>
                <w:snapToGrid/>
                <w:lang w:val="en-US"/>
              </w:rPr>
              <w:t>works</w:t>
            </w:r>
            <w:r w:rsidRPr="00374D1F">
              <w:rPr>
                <w:rFonts w:cs="Arial"/>
                <w:snapToGrid/>
                <w:lang w:val="en-US"/>
              </w:rPr>
              <w:t xml:space="preserve"> by the date for planned Completion shown on the Accepted Programme</w:t>
            </w:r>
            <w:r w:rsidR="006760E4">
              <w:rPr>
                <w:rFonts w:cs="Arial"/>
                <w:snapToGrid/>
                <w:lang w:val="en-US"/>
              </w:rPr>
              <w:t>"</w:t>
            </w:r>
          </w:p>
        </w:tc>
      </w:tr>
      <w:tr w:rsidR="00DC6199" w:rsidRPr="00DC6199" w14:paraId="529F8285" w14:textId="77777777" w:rsidTr="0A24845C">
        <w:trPr>
          <w:gridAfter w:val="1"/>
          <w:wAfter w:w="27" w:type="dxa"/>
          <w:cantSplit/>
        </w:trPr>
        <w:tc>
          <w:tcPr>
            <w:tcW w:w="2260" w:type="dxa"/>
          </w:tcPr>
          <w:p w14:paraId="4CD297CA" w14:textId="4D613247" w:rsidR="00DC6199" w:rsidRPr="00374D1F" w:rsidRDefault="00DC6199" w:rsidP="00D20C73">
            <w:pPr>
              <w:spacing w:after="240" w:line="300" w:lineRule="auto"/>
              <w:jc w:val="left"/>
              <w:rPr>
                <w:rFonts w:cs="Arial"/>
                <w:b/>
                <w:snapToGrid/>
              </w:rPr>
            </w:pPr>
            <w:r w:rsidRPr="00374D1F">
              <w:rPr>
                <w:rFonts w:cs="Arial"/>
                <w:b/>
                <w:snapToGrid/>
              </w:rPr>
              <w:t>Z.2</w:t>
            </w:r>
            <w:r w:rsidR="00F6272A">
              <w:rPr>
                <w:rFonts w:cs="Arial"/>
                <w:b/>
                <w:snapToGrid/>
              </w:rPr>
              <w:t>8</w:t>
            </w:r>
            <w:r w:rsidRPr="00374D1F">
              <w:rPr>
                <w:rFonts w:cs="Arial"/>
                <w:b/>
                <w:snapToGrid/>
              </w:rPr>
              <w:t>.</w:t>
            </w:r>
            <w:r w:rsidR="006243E9">
              <w:rPr>
                <w:rFonts w:cs="Arial"/>
                <w:b/>
                <w:snapToGrid/>
              </w:rPr>
              <w:t>5</w:t>
            </w:r>
          </w:p>
        </w:tc>
        <w:tc>
          <w:tcPr>
            <w:tcW w:w="7634" w:type="dxa"/>
            <w:gridSpan w:val="2"/>
          </w:tcPr>
          <w:p w14:paraId="4615FA4C" w14:textId="77777777" w:rsidR="00DC6199" w:rsidRPr="00374D1F" w:rsidRDefault="00DC6199" w:rsidP="00D20C73">
            <w:pPr>
              <w:spacing w:after="240" w:line="300" w:lineRule="auto"/>
              <w:ind w:left="1620" w:hanging="1620"/>
              <w:jc w:val="left"/>
              <w:rPr>
                <w:rFonts w:cs="Arial"/>
                <w:snapToGrid/>
                <w:lang w:val="en-US"/>
              </w:rPr>
            </w:pPr>
            <w:r w:rsidRPr="00374D1F">
              <w:rPr>
                <w:rFonts w:cs="Arial"/>
                <w:snapToGrid/>
                <w:lang w:val="en-US"/>
              </w:rPr>
              <w:t xml:space="preserve">In </w:t>
            </w:r>
            <w:r w:rsidRPr="00374D1F">
              <w:rPr>
                <w:rFonts w:cs="Arial"/>
                <w:b/>
                <w:snapToGrid/>
                <w:lang w:val="en-US"/>
              </w:rPr>
              <w:t>clause 60.1(20)</w:t>
            </w:r>
            <w:r w:rsidRPr="00374D1F">
              <w:rPr>
                <w:rFonts w:cs="Arial"/>
                <w:snapToGrid/>
                <w:lang w:val="en-US"/>
              </w:rPr>
              <w:t>, insert the following wording before the full stop:</w:t>
            </w:r>
          </w:p>
          <w:p w14:paraId="54300E40" w14:textId="7CEF12D9" w:rsidR="00DC6199" w:rsidRPr="00374D1F" w:rsidRDefault="006760E4" w:rsidP="00D20C73">
            <w:pPr>
              <w:spacing w:after="240" w:line="300" w:lineRule="auto"/>
              <w:rPr>
                <w:rFonts w:cs="Arial"/>
                <w:snapToGrid/>
              </w:rPr>
            </w:pPr>
            <w:r>
              <w:rPr>
                <w:rFonts w:cs="Arial"/>
                <w:snapToGrid/>
              </w:rPr>
              <w:t>"</w:t>
            </w:r>
            <w:r w:rsidR="00DC6199" w:rsidRPr="00374D1F">
              <w:rPr>
                <w:rFonts w:cs="Arial"/>
                <w:snapToGrid/>
              </w:rPr>
              <w:t xml:space="preserve">PROVIDED always that the quotation for the proposed instruction was not requested as a result of any change initiated or proposed by the </w:t>
            </w:r>
            <w:r w:rsidR="00DC6199" w:rsidRPr="00374D1F">
              <w:rPr>
                <w:rFonts w:cs="Arial"/>
                <w:i/>
                <w:snapToGrid/>
              </w:rPr>
              <w:t xml:space="preserve">Contractor, </w:t>
            </w:r>
            <w:r w:rsidR="00DC6199" w:rsidRPr="00374D1F">
              <w:rPr>
                <w:rFonts w:cs="Arial"/>
                <w:snapToGrid/>
              </w:rPr>
              <w:t xml:space="preserve">including (but not limited to) any change initiated or proposed by the </w:t>
            </w:r>
            <w:r w:rsidR="00DC6199" w:rsidRPr="00374D1F">
              <w:rPr>
                <w:rFonts w:cs="Arial"/>
                <w:i/>
                <w:snapToGrid/>
              </w:rPr>
              <w:t>Contractor</w:t>
            </w:r>
            <w:r w:rsidR="00DC6199" w:rsidRPr="00374D1F">
              <w:rPr>
                <w:rFonts w:cs="Arial"/>
                <w:snapToGrid/>
              </w:rPr>
              <w:t xml:space="preserve"> in accordance with clause 36 (Acceleration) and/or clause 16 (Contractor</w:t>
            </w:r>
            <w:r>
              <w:rPr>
                <w:rFonts w:cs="Arial"/>
                <w:snapToGrid/>
              </w:rPr>
              <w:t>'</w:t>
            </w:r>
            <w:r w:rsidR="002772FD">
              <w:rPr>
                <w:rFonts w:cs="Arial"/>
                <w:snapToGrid/>
              </w:rPr>
              <w:t>s proposals).</w:t>
            </w:r>
            <w:r>
              <w:rPr>
                <w:rFonts w:cs="Arial"/>
                <w:snapToGrid/>
              </w:rPr>
              <w:t>"</w:t>
            </w:r>
          </w:p>
        </w:tc>
      </w:tr>
      <w:tr w:rsidR="00DC6199" w:rsidRPr="00DC6199" w14:paraId="42E61FD3" w14:textId="77777777" w:rsidTr="0A24845C">
        <w:trPr>
          <w:gridAfter w:val="1"/>
          <w:wAfter w:w="27" w:type="dxa"/>
          <w:cantSplit/>
        </w:trPr>
        <w:tc>
          <w:tcPr>
            <w:tcW w:w="2260" w:type="dxa"/>
          </w:tcPr>
          <w:p w14:paraId="2A2D9B86" w14:textId="0F70E19E" w:rsidR="00DC6199" w:rsidRPr="00374D1F" w:rsidRDefault="00F6272A" w:rsidP="00D20C73">
            <w:pPr>
              <w:spacing w:after="240" w:line="300" w:lineRule="auto"/>
              <w:jc w:val="left"/>
              <w:rPr>
                <w:rFonts w:cs="Arial"/>
                <w:b/>
                <w:snapToGrid/>
              </w:rPr>
            </w:pPr>
            <w:r>
              <w:rPr>
                <w:rFonts w:cs="Arial"/>
                <w:b/>
                <w:snapToGrid/>
              </w:rPr>
              <w:t>Z.29</w:t>
            </w:r>
          </w:p>
        </w:tc>
        <w:tc>
          <w:tcPr>
            <w:tcW w:w="7634" w:type="dxa"/>
            <w:gridSpan w:val="2"/>
          </w:tcPr>
          <w:p w14:paraId="32B41DC0" w14:textId="77777777" w:rsidR="00DC6199" w:rsidRPr="00374D1F" w:rsidRDefault="00DC6199" w:rsidP="00D20C73">
            <w:pPr>
              <w:tabs>
                <w:tab w:val="left" w:pos="1134"/>
              </w:tabs>
              <w:spacing w:after="240" w:line="300" w:lineRule="auto"/>
              <w:jc w:val="left"/>
              <w:rPr>
                <w:rFonts w:cs="Arial"/>
                <w:b/>
              </w:rPr>
            </w:pPr>
            <w:r w:rsidRPr="00374D1F">
              <w:rPr>
                <w:rFonts w:cs="Arial"/>
                <w:b/>
              </w:rPr>
              <w:t>Notifying compensation events</w:t>
            </w:r>
          </w:p>
        </w:tc>
      </w:tr>
      <w:tr w:rsidR="007D1600" w:rsidRPr="00DC6199" w14:paraId="6CB0D035" w14:textId="77777777" w:rsidTr="0A24845C">
        <w:trPr>
          <w:gridAfter w:val="1"/>
          <w:wAfter w:w="27" w:type="dxa"/>
          <w:cantSplit/>
        </w:trPr>
        <w:tc>
          <w:tcPr>
            <w:tcW w:w="2260" w:type="dxa"/>
          </w:tcPr>
          <w:p w14:paraId="6207A2B7" w14:textId="0038DDD4" w:rsidR="007D1600" w:rsidRDefault="007D1600" w:rsidP="007D1600">
            <w:pPr>
              <w:spacing w:after="240" w:line="300" w:lineRule="auto"/>
              <w:jc w:val="left"/>
              <w:rPr>
                <w:rFonts w:cs="Arial"/>
                <w:b/>
                <w:snapToGrid/>
              </w:rPr>
            </w:pPr>
            <w:r>
              <w:rPr>
                <w:rFonts w:cs="Arial"/>
                <w:b/>
                <w:snapToGrid/>
              </w:rPr>
              <w:t>Z.29.0</w:t>
            </w:r>
          </w:p>
        </w:tc>
        <w:tc>
          <w:tcPr>
            <w:tcW w:w="7634" w:type="dxa"/>
            <w:gridSpan w:val="2"/>
          </w:tcPr>
          <w:p w14:paraId="1831FE35" w14:textId="77777777" w:rsidR="007D1600" w:rsidRDefault="007D1600" w:rsidP="007D1600">
            <w:pPr>
              <w:tabs>
                <w:tab w:val="left" w:pos="0"/>
                <w:tab w:val="left" w:pos="851"/>
                <w:tab w:val="left" w:pos="993"/>
              </w:tabs>
              <w:spacing w:after="240" w:line="300" w:lineRule="auto"/>
              <w:rPr>
                <w:rFonts w:cs="Arial"/>
                <w:snapToGrid/>
              </w:rPr>
            </w:pPr>
            <w:r>
              <w:rPr>
                <w:rFonts w:cs="Arial"/>
                <w:snapToGrid/>
              </w:rPr>
              <w:t xml:space="preserve">Delete </w:t>
            </w:r>
            <w:r>
              <w:rPr>
                <w:rFonts w:cs="Arial"/>
                <w:b/>
                <w:bCs/>
                <w:snapToGrid/>
              </w:rPr>
              <w:t xml:space="preserve">clause 61.1 </w:t>
            </w:r>
            <w:r>
              <w:rPr>
                <w:rFonts w:cs="Arial"/>
                <w:snapToGrid/>
              </w:rPr>
              <w:t>and replace with the following:</w:t>
            </w:r>
          </w:p>
          <w:p w14:paraId="59FA26D6" w14:textId="50F1F751" w:rsidR="007D1600" w:rsidRPr="00374D1F" w:rsidRDefault="007D1600" w:rsidP="007D1600">
            <w:pPr>
              <w:tabs>
                <w:tab w:val="left" w:pos="0"/>
                <w:tab w:val="left" w:pos="851"/>
                <w:tab w:val="left" w:pos="993"/>
              </w:tabs>
              <w:spacing w:after="240" w:line="300" w:lineRule="auto"/>
              <w:rPr>
                <w:rFonts w:cs="Arial"/>
                <w:snapToGrid/>
              </w:rPr>
            </w:pPr>
            <w:r>
              <w:rPr>
                <w:rFonts w:cs="Arial"/>
                <w:snapToGrid/>
              </w:rPr>
              <w:t>“</w:t>
            </w:r>
            <w:r>
              <w:t xml:space="preserve">For a compensation event which arises from the </w:t>
            </w:r>
            <w:r w:rsidRPr="0015140D">
              <w:rPr>
                <w:i/>
                <w:iCs/>
              </w:rPr>
              <w:t>Project Manager</w:t>
            </w:r>
            <w:r>
              <w:t xml:space="preserve"> or the </w:t>
            </w:r>
            <w:r w:rsidRPr="0015140D">
              <w:rPr>
                <w:i/>
                <w:iCs/>
              </w:rPr>
              <w:t>Supervisor</w:t>
            </w:r>
            <w:r>
              <w:t xml:space="preserve"> giving an instruction or notification, issuing a certificate or changing an earlier decision, the </w:t>
            </w:r>
            <w:r w:rsidRPr="0015140D">
              <w:rPr>
                <w:i/>
                <w:iCs/>
              </w:rPr>
              <w:t>Project Manager</w:t>
            </w:r>
            <w:r>
              <w:t xml:space="preserve"> may notify the </w:t>
            </w:r>
            <w:r w:rsidRPr="0015140D">
              <w:rPr>
                <w:i/>
                <w:iCs/>
              </w:rPr>
              <w:t>Contractor</w:t>
            </w:r>
            <w:r>
              <w:t xml:space="preserve"> of the compensation event at the time of that communication. If the </w:t>
            </w:r>
            <w:r>
              <w:rPr>
                <w:i/>
                <w:iCs/>
              </w:rPr>
              <w:t xml:space="preserve">Project Manager </w:t>
            </w:r>
            <w:r>
              <w:t xml:space="preserve">does not notify the compensation event then the </w:t>
            </w:r>
            <w:r>
              <w:rPr>
                <w:i/>
                <w:iCs/>
              </w:rPr>
              <w:t xml:space="preserve">Contractor </w:t>
            </w:r>
            <w:r>
              <w:t xml:space="preserve">shall notify the </w:t>
            </w:r>
            <w:r>
              <w:rPr>
                <w:i/>
                <w:iCs/>
              </w:rPr>
              <w:t xml:space="preserve">Project Manager </w:t>
            </w:r>
            <w:r>
              <w:t>of the compensation event.”</w:t>
            </w:r>
          </w:p>
        </w:tc>
      </w:tr>
      <w:tr w:rsidR="00DC6199" w:rsidRPr="00DC6199" w14:paraId="2923D8E5" w14:textId="77777777" w:rsidTr="0A24845C">
        <w:trPr>
          <w:gridAfter w:val="1"/>
          <w:wAfter w:w="27" w:type="dxa"/>
          <w:cantSplit/>
        </w:trPr>
        <w:tc>
          <w:tcPr>
            <w:tcW w:w="2260" w:type="dxa"/>
          </w:tcPr>
          <w:p w14:paraId="115FA9A9" w14:textId="4C9B1B51" w:rsidR="00DC6199" w:rsidRPr="00374D1F" w:rsidRDefault="00F6272A" w:rsidP="00D20C73">
            <w:pPr>
              <w:spacing w:after="240" w:line="300" w:lineRule="auto"/>
              <w:jc w:val="left"/>
              <w:rPr>
                <w:rFonts w:cs="Arial"/>
                <w:b/>
                <w:snapToGrid/>
              </w:rPr>
            </w:pPr>
            <w:r>
              <w:rPr>
                <w:rFonts w:cs="Arial"/>
                <w:b/>
                <w:snapToGrid/>
              </w:rPr>
              <w:t>Z.29</w:t>
            </w:r>
            <w:r w:rsidR="00DC6199" w:rsidRPr="00374D1F">
              <w:rPr>
                <w:rFonts w:cs="Arial"/>
                <w:b/>
                <w:snapToGrid/>
              </w:rPr>
              <w:t>.1</w:t>
            </w:r>
          </w:p>
        </w:tc>
        <w:tc>
          <w:tcPr>
            <w:tcW w:w="7634" w:type="dxa"/>
            <w:gridSpan w:val="2"/>
          </w:tcPr>
          <w:p w14:paraId="1DFC813A" w14:textId="77777777" w:rsidR="00DC6199" w:rsidRPr="00374D1F" w:rsidRDefault="00DC6199" w:rsidP="00D20C73">
            <w:pPr>
              <w:tabs>
                <w:tab w:val="left" w:pos="0"/>
                <w:tab w:val="left" w:pos="851"/>
                <w:tab w:val="left" w:pos="993"/>
              </w:tabs>
              <w:spacing w:after="240" w:line="300" w:lineRule="auto"/>
              <w:rPr>
                <w:rFonts w:cs="Arial"/>
                <w:snapToGrid/>
              </w:rPr>
            </w:pPr>
            <w:r w:rsidRPr="00374D1F">
              <w:rPr>
                <w:rFonts w:cs="Arial"/>
                <w:snapToGrid/>
              </w:rPr>
              <w:t xml:space="preserve">Amend the final paragraph of </w:t>
            </w:r>
            <w:r w:rsidRPr="00374D1F">
              <w:rPr>
                <w:rFonts w:cs="Arial"/>
                <w:b/>
                <w:snapToGrid/>
              </w:rPr>
              <w:t>clause 61.3</w:t>
            </w:r>
            <w:r w:rsidRPr="00374D1F">
              <w:rPr>
                <w:rFonts w:cs="Arial"/>
                <w:snapToGrid/>
              </w:rPr>
              <w:t xml:space="preserve"> to read as follows:</w:t>
            </w:r>
          </w:p>
          <w:p w14:paraId="576DC4CD" w14:textId="02CB40F8" w:rsidR="00DC6199" w:rsidRPr="00374D1F" w:rsidRDefault="006760E4" w:rsidP="00D20C73">
            <w:pPr>
              <w:spacing w:after="240" w:line="300" w:lineRule="auto"/>
              <w:rPr>
                <w:rFonts w:ascii="Times New Roman" w:hAnsi="Times New Roman" w:cs="Arial"/>
                <w:b/>
                <w:snapToGrid/>
              </w:rPr>
            </w:pPr>
            <w:r>
              <w:rPr>
                <w:rFonts w:cs="Arial"/>
                <w:snapToGrid/>
              </w:rPr>
              <w:t>"</w:t>
            </w:r>
            <w:r w:rsidR="00DC6199" w:rsidRPr="00374D1F">
              <w:rPr>
                <w:rFonts w:cs="Arial"/>
                <w:snapToGrid/>
              </w:rPr>
              <w:t xml:space="preserve">If the </w:t>
            </w:r>
            <w:r w:rsidR="00DC6199" w:rsidRPr="00374D1F">
              <w:rPr>
                <w:rFonts w:cs="Arial"/>
                <w:i/>
                <w:iCs/>
                <w:snapToGrid/>
              </w:rPr>
              <w:t>Contractor</w:t>
            </w:r>
            <w:r w:rsidR="00DC6199" w:rsidRPr="00374D1F">
              <w:rPr>
                <w:rFonts w:cs="Arial"/>
                <w:snapToGrid/>
              </w:rPr>
              <w:t xml:space="preserve"> does not notify a compensation event within eight weeks of becoming aware that the event has happened, the Prices, the Completion Date and Key Dates are not changed</w:t>
            </w:r>
            <w:r w:rsidR="00886BA8" w:rsidRPr="00886BA8">
              <w:rPr>
                <w:rFonts w:cs="Arial"/>
                <w:snapToGrid/>
              </w:rPr>
              <w:t xml:space="preserve"> unless the </w:t>
            </w:r>
            <w:r w:rsidR="00886BA8">
              <w:rPr>
                <w:rFonts w:cs="Arial"/>
                <w:i/>
                <w:iCs/>
                <w:snapToGrid/>
              </w:rPr>
              <w:t xml:space="preserve">Project Manager </w:t>
            </w:r>
            <w:r w:rsidR="00886BA8" w:rsidRPr="00886BA8">
              <w:rPr>
                <w:rFonts w:cs="Arial"/>
                <w:snapToGrid/>
              </w:rPr>
              <w:t>has already notified the compensation event.</w:t>
            </w:r>
            <w:r>
              <w:rPr>
                <w:rFonts w:cs="Arial"/>
                <w:snapToGrid/>
              </w:rPr>
              <w:t>"</w:t>
            </w:r>
          </w:p>
        </w:tc>
      </w:tr>
      <w:tr w:rsidR="00DC6199" w:rsidRPr="00DC6199" w14:paraId="79240985" w14:textId="77777777" w:rsidTr="0A24845C">
        <w:trPr>
          <w:gridAfter w:val="1"/>
          <w:wAfter w:w="27" w:type="dxa"/>
          <w:cantSplit/>
        </w:trPr>
        <w:tc>
          <w:tcPr>
            <w:tcW w:w="2260" w:type="dxa"/>
          </w:tcPr>
          <w:p w14:paraId="5F449CA9" w14:textId="722FDD5A" w:rsidR="00DC6199" w:rsidRPr="00374D1F" w:rsidRDefault="00DC6199" w:rsidP="00D20C73">
            <w:pPr>
              <w:spacing w:after="240" w:line="300" w:lineRule="auto"/>
              <w:jc w:val="left"/>
              <w:rPr>
                <w:rFonts w:cs="Arial"/>
                <w:b/>
                <w:snapToGrid/>
              </w:rPr>
            </w:pPr>
            <w:r w:rsidRPr="00374D1F">
              <w:rPr>
                <w:rFonts w:cs="Arial"/>
                <w:b/>
                <w:snapToGrid/>
              </w:rPr>
              <w:t>Z.</w:t>
            </w:r>
            <w:r w:rsidR="00F6272A">
              <w:rPr>
                <w:rFonts w:cs="Arial"/>
                <w:b/>
                <w:snapToGrid/>
              </w:rPr>
              <w:t>29</w:t>
            </w:r>
            <w:r w:rsidRPr="00374D1F">
              <w:rPr>
                <w:rFonts w:cs="Arial"/>
                <w:b/>
                <w:snapToGrid/>
              </w:rPr>
              <w:t>.2</w:t>
            </w:r>
          </w:p>
        </w:tc>
        <w:tc>
          <w:tcPr>
            <w:tcW w:w="7634" w:type="dxa"/>
            <w:gridSpan w:val="2"/>
          </w:tcPr>
          <w:p w14:paraId="663AE692" w14:textId="77777777" w:rsidR="00DC6199" w:rsidRPr="00374D1F" w:rsidRDefault="00DC6199" w:rsidP="00D20C73">
            <w:pPr>
              <w:tabs>
                <w:tab w:val="left" w:pos="0"/>
                <w:tab w:val="left" w:pos="851"/>
              </w:tabs>
              <w:spacing w:after="240" w:line="300" w:lineRule="auto"/>
              <w:rPr>
                <w:rFonts w:cs="Arial"/>
                <w:snapToGrid/>
              </w:rPr>
            </w:pPr>
            <w:r w:rsidRPr="00374D1F">
              <w:rPr>
                <w:rFonts w:cs="Arial"/>
                <w:snapToGrid/>
              </w:rPr>
              <w:t>Delete the first bullet point of the second paragraph of clause 61.4 and replace as follows:</w:t>
            </w:r>
          </w:p>
          <w:p w14:paraId="7CAC4D72" w14:textId="791C113A" w:rsidR="00DC6199" w:rsidRPr="00374D1F" w:rsidRDefault="006760E4" w:rsidP="00D20C73">
            <w:pPr>
              <w:overflowPunct w:val="0"/>
              <w:autoSpaceDE w:val="0"/>
              <w:autoSpaceDN w:val="0"/>
              <w:adjustRightInd w:val="0"/>
              <w:spacing w:after="240" w:line="300" w:lineRule="auto"/>
              <w:ind w:left="851" w:hanging="851"/>
              <w:textAlignment w:val="baseline"/>
              <w:rPr>
                <w:rFonts w:cs="Arial"/>
                <w:snapToGrid/>
              </w:rPr>
            </w:pPr>
            <w:r>
              <w:rPr>
                <w:rFonts w:cs="Arial"/>
                <w:snapToGrid/>
              </w:rPr>
              <w:t>"</w:t>
            </w:r>
            <w:bookmarkStart w:id="39" w:name="_9kMIH5YVt8959IM"/>
            <w:r w:rsidR="00DC6199" w:rsidRPr="00374D1F">
              <w:rPr>
                <w:rFonts w:cs="Arial"/>
                <w:bCs/>
                <w:snapToGrid/>
                <w:spacing w:val="-3"/>
                <w:lang w:val="en-US"/>
              </w:rPr>
              <w:t>●</w:t>
            </w:r>
            <w:bookmarkEnd w:id="39"/>
            <w:r w:rsidR="00DC6199" w:rsidRPr="00374D1F">
              <w:rPr>
                <w:rFonts w:cs="Arial"/>
                <w:bCs/>
                <w:snapToGrid/>
                <w:spacing w:val="-3"/>
                <w:lang w:val="en-US"/>
              </w:rPr>
              <w:tab/>
            </w:r>
            <w:r w:rsidR="00DC6199" w:rsidRPr="00374D1F">
              <w:rPr>
                <w:rFonts w:cs="Arial"/>
                <w:snapToGrid/>
              </w:rPr>
              <w:t>arises by reason of any act, omission, breach or default (including, but not limited to any</w:t>
            </w:r>
            <w:r w:rsidR="004E11F7">
              <w:rPr>
                <w:rFonts w:cs="Arial"/>
                <w:snapToGrid/>
              </w:rPr>
              <w:t xml:space="preserve"> insolvency, or any failure to </w:t>
            </w:r>
            <w:r w:rsidR="00DC6199" w:rsidRPr="00374D1F">
              <w:rPr>
                <w:rFonts w:cs="Arial"/>
                <w:bCs/>
                <w:snapToGrid/>
                <w:color w:val="000000"/>
              </w:rPr>
              <w:t>proceed regularly and diligently in accordance with clause 30.1 or any failure to use reasonable endeavours to prevent or reduce any delay in accordance with</w:t>
            </w:r>
            <w:r w:rsidR="00DC6199" w:rsidRPr="00374D1F">
              <w:rPr>
                <w:rFonts w:cs="Arial"/>
                <w:snapToGrid/>
              </w:rPr>
              <w:t xml:space="preserve"> clause 30.1) of the </w:t>
            </w:r>
            <w:r w:rsidR="00DC6199" w:rsidRPr="00374D1F">
              <w:rPr>
                <w:rFonts w:cs="Arial"/>
                <w:i/>
                <w:iCs/>
                <w:snapToGrid/>
              </w:rPr>
              <w:lastRenderedPageBreak/>
              <w:t>Contractor</w:t>
            </w:r>
            <w:r w:rsidR="00DC6199" w:rsidRPr="00374D1F">
              <w:rPr>
                <w:rFonts w:cs="Arial"/>
                <w:snapToGrid/>
              </w:rPr>
              <w:t xml:space="preserve">, any Subcontractor or supplier, or any other person for whom the </w:t>
            </w:r>
            <w:r w:rsidR="00DC6199" w:rsidRPr="00374D1F">
              <w:rPr>
                <w:rFonts w:cs="Arial"/>
                <w:i/>
                <w:snapToGrid/>
              </w:rPr>
              <w:t>Contractor</w:t>
            </w:r>
            <w:r w:rsidR="00DC6199" w:rsidRPr="00374D1F">
              <w:rPr>
                <w:rFonts w:cs="Arial"/>
                <w:snapToGrid/>
              </w:rPr>
              <w:t xml:space="preserve"> is responsible</w:t>
            </w:r>
            <w:r>
              <w:rPr>
                <w:rFonts w:cs="Arial"/>
                <w:snapToGrid/>
              </w:rPr>
              <w:t>"</w:t>
            </w:r>
          </w:p>
        </w:tc>
      </w:tr>
      <w:tr w:rsidR="00DC6199" w:rsidRPr="00DC6199" w14:paraId="7589560C" w14:textId="77777777" w:rsidTr="0A24845C">
        <w:trPr>
          <w:gridAfter w:val="1"/>
          <w:wAfter w:w="27" w:type="dxa"/>
        </w:trPr>
        <w:tc>
          <w:tcPr>
            <w:tcW w:w="2260" w:type="dxa"/>
          </w:tcPr>
          <w:p w14:paraId="48E7511A" w14:textId="2695E83D" w:rsidR="009B6A5C" w:rsidRPr="00374D1F" w:rsidRDefault="00F6272A" w:rsidP="00D20C73">
            <w:pPr>
              <w:spacing w:after="240" w:line="300" w:lineRule="auto"/>
              <w:jc w:val="left"/>
              <w:rPr>
                <w:rFonts w:cs="Arial"/>
                <w:b/>
                <w:snapToGrid/>
              </w:rPr>
            </w:pPr>
            <w:r>
              <w:rPr>
                <w:rFonts w:cs="Arial"/>
                <w:b/>
                <w:snapToGrid/>
              </w:rPr>
              <w:lastRenderedPageBreak/>
              <w:t>Z.30</w:t>
            </w:r>
          </w:p>
        </w:tc>
        <w:tc>
          <w:tcPr>
            <w:tcW w:w="7634" w:type="dxa"/>
            <w:gridSpan w:val="2"/>
          </w:tcPr>
          <w:p w14:paraId="47968C18" w14:textId="1D131169" w:rsidR="00DC6199" w:rsidRPr="00374D1F" w:rsidRDefault="00DC6199" w:rsidP="00D20C73">
            <w:pPr>
              <w:tabs>
                <w:tab w:val="left" w:pos="1134"/>
              </w:tabs>
              <w:spacing w:after="240" w:line="300" w:lineRule="auto"/>
              <w:jc w:val="left"/>
              <w:rPr>
                <w:rFonts w:cs="Arial"/>
              </w:rPr>
            </w:pPr>
            <w:r w:rsidRPr="00374D1F">
              <w:rPr>
                <w:rFonts w:cs="Arial"/>
                <w:b/>
              </w:rPr>
              <w:t>Assessing compensation events</w:t>
            </w:r>
          </w:p>
        </w:tc>
      </w:tr>
      <w:tr w:rsidR="00DC6199" w:rsidRPr="00DC6199" w14:paraId="7844762C" w14:textId="77777777" w:rsidTr="0A24845C">
        <w:trPr>
          <w:gridAfter w:val="1"/>
          <w:wAfter w:w="27" w:type="dxa"/>
        </w:trPr>
        <w:tc>
          <w:tcPr>
            <w:tcW w:w="2260" w:type="dxa"/>
          </w:tcPr>
          <w:p w14:paraId="00914BD8" w14:textId="16987C2F" w:rsidR="00DC6199" w:rsidRDefault="00F6272A" w:rsidP="00D20C73">
            <w:pPr>
              <w:spacing w:after="240" w:line="300" w:lineRule="auto"/>
              <w:jc w:val="left"/>
              <w:rPr>
                <w:rFonts w:cs="Arial"/>
                <w:b/>
                <w:snapToGrid/>
              </w:rPr>
            </w:pPr>
            <w:r>
              <w:rPr>
                <w:rFonts w:cs="Arial"/>
                <w:b/>
                <w:snapToGrid/>
              </w:rPr>
              <w:t>Z.30</w:t>
            </w:r>
            <w:r w:rsidR="00DC6199" w:rsidRPr="00374D1F">
              <w:rPr>
                <w:rFonts w:cs="Arial"/>
                <w:b/>
                <w:snapToGrid/>
              </w:rPr>
              <w:t>.1</w:t>
            </w:r>
          </w:p>
          <w:p w14:paraId="4592F77E" w14:textId="77777777" w:rsidR="00817277" w:rsidRDefault="00817277" w:rsidP="00D20C73">
            <w:pPr>
              <w:spacing w:after="240" w:line="300" w:lineRule="auto"/>
              <w:jc w:val="left"/>
              <w:rPr>
                <w:rFonts w:cs="Arial"/>
                <w:b/>
                <w:snapToGrid/>
              </w:rPr>
            </w:pPr>
          </w:p>
          <w:p w14:paraId="3C3F0842" w14:textId="77777777" w:rsidR="00817277" w:rsidRDefault="00817277" w:rsidP="00D20C73">
            <w:pPr>
              <w:spacing w:after="240" w:line="300" w:lineRule="auto"/>
              <w:jc w:val="left"/>
              <w:rPr>
                <w:rFonts w:cs="Arial"/>
                <w:b/>
                <w:snapToGrid/>
              </w:rPr>
            </w:pPr>
          </w:p>
          <w:p w14:paraId="30B708B1" w14:textId="6F9FC1CF" w:rsidR="00817277" w:rsidRPr="00374D1F" w:rsidRDefault="00817277" w:rsidP="00D20C73">
            <w:pPr>
              <w:spacing w:after="240" w:line="300" w:lineRule="auto"/>
              <w:jc w:val="left"/>
              <w:rPr>
                <w:rFonts w:cs="Arial"/>
                <w:b/>
                <w:snapToGrid/>
              </w:rPr>
            </w:pPr>
          </w:p>
        </w:tc>
        <w:tc>
          <w:tcPr>
            <w:tcW w:w="7634" w:type="dxa"/>
            <w:gridSpan w:val="2"/>
          </w:tcPr>
          <w:p w14:paraId="78D52B5D" w14:textId="77777777" w:rsidR="00DC6199" w:rsidRPr="00374D1F" w:rsidRDefault="00DC6199" w:rsidP="00D20C73">
            <w:pPr>
              <w:spacing w:after="240" w:line="300" w:lineRule="auto"/>
              <w:rPr>
                <w:rFonts w:cs="Arial"/>
                <w:snapToGrid/>
                <w:lang w:eastAsia="en-CA"/>
              </w:rPr>
            </w:pPr>
            <w:r w:rsidRPr="00374D1F">
              <w:rPr>
                <w:rFonts w:cs="Arial"/>
                <w:snapToGrid/>
                <w:lang w:eastAsia="en-CA"/>
              </w:rPr>
              <w:t xml:space="preserve">Insert a new </w:t>
            </w:r>
            <w:r w:rsidRPr="00374D1F">
              <w:rPr>
                <w:rFonts w:cs="Arial"/>
                <w:b/>
                <w:snapToGrid/>
                <w:lang w:eastAsia="en-CA"/>
              </w:rPr>
              <w:t>clause 63.1A</w:t>
            </w:r>
            <w:r w:rsidRPr="00374D1F">
              <w:rPr>
                <w:rFonts w:cs="Arial"/>
                <w:snapToGrid/>
                <w:lang w:eastAsia="en-CA"/>
              </w:rPr>
              <w:t xml:space="preserve"> as follows:</w:t>
            </w:r>
          </w:p>
          <w:p w14:paraId="05ED3630" w14:textId="119349D3" w:rsidR="00817277" w:rsidRPr="008D528C" w:rsidRDefault="006760E4" w:rsidP="00D20C73">
            <w:pPr>
              <w:spacing w:after="240" w:line="300" w:lineRule="auto"/>
              <w:ind w:left="1702" w:hanging="1702"/>
              <w:rPr>
                <w:rFonts w:cs="Arial"/>
                <w:snapToGrid/>
                <w:lang w:eastAsia="en-CA"/>
              </w:rPr>
            </w:pPr>
            <w:r>
              <w:rPr>
                <w:rFonts w:cs="Arial"/>
                <w:snapToGrid/>
                <w:lang w:eastAsia="en-CA"/>
              </w:rPr>
              <w:t>"</w:t>
            </w:r>
            <w:r w:rsidR="00DC6199" w:rsidRPr="00374D1F">
              <w:rPr>
                <w:rFonts w:cs="Arial"/>
                <w:snapToGrid/>
                <w:lang w:eastAsia="en-CA"/>
              </w:rPr>
              <w:t xml:space="preserve">63.1 A </w:t>
            </w:r>
            <w:r w:rsidR="00DC6199" w:rsidRPr="00374D1F">
              <w:rPr>
                <w:rFonts w:cs="Arial"/>
                <w:snapToGrid/>
                <w:lang w:eastAsia="en-CA"/>
              </w:rPr>
              <w:tab/>
              <w:t xml:space="preserve">Notwithstanding clauses 63.1, 63.2, 63.3, 63.4 and 63.6, unless otherwise expressly agreed by the </w:t>
            </w:r>
            <w:r w:rsidR="00DC6199" w:rsidRPr="00374D1F">
              <w:rPr>
                <w:rFonts w:cs="Arial"/>
                <w:i/>
                <w:snapToGrid/>
                <w:lang w:eastAsia="en-CA"/>
              </w:rPr>
              <w:t>Client</w:t>
            </w:r>
            <w:r w:rsidR="00DC6199" w:rsidRPr="00374D1F">
              <w:rPr>
                <w:rFonts w:cs="Arial"/>
                <w:snapToGrid/>
                <w:lang w:eastAsia="en-CA"/>
              </w:rPr>
              <w:t xml:space="preserve"> the Prices are not adjusted for any compensation event referred to in clause 60.1(19). Unless otherwise expressly agreed by the </w:t>
            </w:r>
            <w:r w:rsidR="00DC6199" w:rsidRPr="00374D1F">
              <w:rPr>
                <w:rFonts w:cs="Arial"/>
                <w:i/>
                <w:snapToGrid/>
                <w:lang w:eastAsia="en-CA"/>
              </w:rPr>
              <w:t>Client</w:t>
            </w:r>
            <w:r w:rsidR="00DC6199" w:rsidRPr="00374D1F">
              <w:rPr>
                <w:rFonts w:cs="Arial"/>
                <w:snapToGrid/>
                <w:lang w:eastAsia="en-CA"/>
              </w:rPr>
              <w:t xml:space="preserve"> the right of the </w:t>
            </w:r>
            <w:r w:rsidR="00DC6199" w:rsidRPr="00374D1F">
              <w:rPr>
                <w:rFonts w:cs="Arial"/>
                <w:i/>
                <w:snapToGrid/>
                <w:lang w:eastAsia="en-CA"/>
              </w:rPr>
              <w:t>Contractor</w:t>
            </w:r>
            <w:r w:rsidR="00DC6199" w:rsidRPr="00374D1F">
              <w:rPr>
                <w:rFonts w:cs="Arial"/>
                <w:snapToGrid/>
                <w:lang w:eastAsia="en-CA"/>
              </w:rPr>
              <w:t xml:space="preserve"> to a change to the Completion Date and/or the Key Dates (assessed in accordance with clause 63.5) is the </w:t>
            </w:r>
            <w:r w:rsidR="00DC6199" w:rsidRPr="00374D1F">
              <w:rPr>
                <w:rFonts w:cs="Arial"/>
                <w:i/>
                <w:snapToGrid/>
                <w:lang w:eastAsia="en-CA"/>
              </w:rPr>
              <w:t>Contractor</w:t>
            </w:r>
            <w:r>
              <w:rPr>
                <w:rFonts w:cs="Arial"/>
                <w:i/>
                <w:snapToGrid/>
                <w:lang w:eastAsia="en-CA"/>
              </w:rPr>
              <w:t>'</w:t>
            </w:r>
            <w:r w:rsidR="00DC6199" w:rsidRPr="00374D1F">
              <w:rPr>
                <w:rFonts w:cs="Arial"/>
                <w:i/>
                <w:snapToGrid/>
                <w:lang w:eastAsia="en-CA"/>
              </w:rPr>
              <w:t>s</w:t>
            </w:r>
            <w:r w:rsidR="00DC6199" w:rsidRPr="00374D1F">
              <w:rPr>
                <w:rFonts w:cs="Arial"/>
                <w:snapToGrid/>
                <w:lang w:eastAsia="en-CA"/>
              </w:rPr>
              <w:t xml:space="preserve"> only right in respect of a compensation event referred to in clause 60.1(19).</w:t>
            </w:r>
            <w:r>
              <w:rPr>
                <w:rFonts w:cs="Arial"/>
                <w:snapToGrid/>
                <w:lang w:eastAsia="en-CA"/>
              </w:rPr>
              <w:t>"</w:t>
            </w:r>
          </w:p>
        </w:tc>
      </w:tr>
      <w:tr w:rsidR="008D528C" w:rsidRPr="00DC6199" w14:paraId="044C4895" w14:textId="77777777" w:rsidTr="0A24845C">
        <w:trPr>
          <w:gridAfter w:val="1"/>
          <w:wAfter w:w="27" w:type="dxa"/>
        </w:trPr>
        <w:tc>
          <w:tcPr>
            <w:tcW w:w="2260" w:type="dxa"/>
          </w:tcPr>
          <w:p w14:paraId="5EDB0A46" w14:textId="77777777" w:rsidR="008D528C" w:rsidRDefault="008D528C" w:rsidP="00D20C73">
            <w:pPr>
              <w:spacing w:after="240" w:line="300" w:lineRule="auto"/>
              <w:jc w:val="left"/>
              <w:rPr>
                <w:rFonts w:cs="Arial"/>
                <w:b/>
                <w:snapToGrid/>
              </w:rPr>
            </w:pPr>
            <w:r>
              <w:rPr>
                <w:rFonts w:cs="Arial"/>
                <w:b/>
                <w:snapToGrid/>
              </w:rPr>
              <w:t>Z.30.2</w:t>
            </w:r>
          </w:p>
          <w:p w14:paraId="0A9464FF" w14:textId="77777777" w:rsidR="008D528C" w:rsidRDefault="008D528C" w:rsidP="00D20C73">
            <w:pPr>
              <w:spacing w:after="240" w:line="300" w:lineRule="auto"/>
              <w:jc w:val="left"/>
              <w:rPr>
                <w:rFonts w:cs="Arial"/>
                <w:b/>
                <w:snapToGrid/>
              </w:rPr>
            </w:pPr>
          </w:p>
        </w:tc>
        <w:tc>
          <w:tcPr>
            <w:tcW w:w="7634" w:type="dxa"/>
            <w:gridSpan w:val="2"/>
          </w:tcPr>
          <w:p w14:paraId="43EAD47A" w14:textId="77777777" w:rsidR="008D528C" w:rsidRPr="00817277" w:rsidRDefault="008D528C" w:rsidP="00D20C73">
            <w:pPr>
              <w:spacing w:after="240" w:line="300" w:lineRule="auto"/>
              <w:ind w:left="1702" w:hanging="1702"/>
              <w:rPr>
                <w:rFonts w:cs="Arial"/>
                <w:snapToGrid/>
                <w:lang w:eastAsia="en-CA"/>
              </w:rPr>
            </w:pPr>
            <w:r w:rsidRPr="00817277">
              <w:rPr>
                <w:rFonts w:cs="Arial"/>
                <w:snapToGrid/>
                <w:lang w:eastAsia="en-CA"/>
              </w:rPr>
              <w:t>In</w:t>
            </w:r>
            <w:r w:rsidRPr="00817277">
              <w:rPr>
                <w:rFonts w:cs="Arial"/>
                <w:b/>
                <w:snapToGrid/>
                <w:lang w:eastAsia="en-CA"/>
              </w:rPr>
              <w:t xml:space="preserve"> clause 63.5 </w:t>
            </w:r>
            <w:r w:rsidRPr="00817277">
              <w:rPr>
                <w:rFonts w:cs="Arial"/>
                <w:snapToGrid/>
                <w:lang w:eastAsia="en-CA"/>
              </w:rPr>
              <w:t xml:space="preserve">make the following changes </w:t>
            </w:r>
          </w:p>
          <w:p w14:paraId="22E62D81" w14:textId="77777777" w:rsidR="008D528C" w:rsidRPr="00817277" w:rsidRDefault="008D528C" w:rsidP="00D20C73">
            <w:pPr>
              <w:spacing w:after="240" w:line="300" w:lineRule="auto"/>
              <w:ind w:left="1702" w:hanging="1702"/>
              <w:rPr>
                <w:rFonts w:cs="Arial"/>
                <w:snapToGrid/>
                <w:lang w:eastAsia="en-CA"/>
              </w:rPr>
            </w:pPr>
            <w:r w:rsidRPr="00817277">
              <w:rPr>
                <w:rFonts w:cs="Arial"/>
                <w:snapToGrid/>
                <w:lang w:eastAsia="en-CA"/>
              </w:rPr>
              <w:t xml:space="preserve">At the end of the first sentence delete the </w:t>
            </w:r>
            <w:r>
              <w:rPr>
                <w:rFonts w:cs="Arial"/>
                <w:snapToGrid/>
                <w:lang w:eastAsia="en-CA"/>
              </w:rPr>
              <w:t>"</w:t>
            </w:r>
            <w:r w:rsidRPr="00817277">
              <w:rPr>
                <w:rFonts w:cs="Arial"/>
                <w:snapToGrid/>
                <w:lang w:eastAsia="en-CA"/>
              </w:rPr>
              <w:t>.</w:t>
            </w:r>
            <w:r>
              <w:rPr>
                <w:rFonts w:cs="Arial"/>
                <w:snapToGrid/>
                <w:lang w:eastAsia="en-CA"/>
              </w:rPr>
              <w:t>"</w:t>
            </w:r>
            <w:r w:rsidRPr="00817277">
              <w:rPr>
                <w:rFonts w:cs="Arial"/>
                <w:snapToGrid/>
                <w:lang w:eastAsia="en-CA"/>
              </w:rPr>
              <w:t xml:space="preserve"> and insert </w:t>
            </w:r>
            <w:r>
              <w:rPr>
                <w:rFonts w:cs="Arial"/>
                <w:snapToGrid/>
                <w:lang w:eastAsia="en-CA"/>
              </w:rPr>
              <w:t>"</w:t>
            </w:r>
            <w:r w:rsidRPr="00817277">
              <w:rPr>
                <w:rFonts w:cs="Arial"/>
                <w:snapToGrid/>
                <w:lang w:eastAsia="en-CA"/>
              </w:rPr>
              <w:t>; and</w:t>
            </w:r>
            <w:r>
              <w:rPr>
                <w:rFonts w:cs="Arial"/>
                <w:snapToGrid/>
                <w:lang w:eastAsia="en-CA"/>
              </w:rPr>
              <w:t>"</w:t>
            </w:r>
            <w:r w:rsidRPr="00817277">
              <w:rPr>
                <w:rFonts w:cs="Arial"/>
                <w:snapToGrid/>
                <w:lang w:eastAsia="en-CA"/>
              </w:rPr>
              <w:t xml:space="preserve"> </w:t>
            </w:r>
          </w:p>
          <w:p w14:paraId="736C77E4" w14:textId="77777777" w:rsidR="008D528C" w:rsidRPr="00817277" w:rsidRDefault="008D528C" w:rsidP="00D20C73">
            <w:pPr>
              <w:spacing w:after="240" w:line="300" w:lineRule="auto"/>
              <w:ind w:left="1702" w:hanging="1702"/>
              <w:rPr>
                <w:rFonts w:cs="Arial"/>
                <w:snapToGrid/>
                <w:lang w:eastAsia="en-CA"/>
              </w:rPr>
            </w:pPr>
            <w:r w:rsidRPr="00817277">
              <w:rPr>
                <w:rFonts w:cs="Arial"/>
                <w:snapToGrid/>
                <w:lang w:eastAsia="en-CA"/>
              </w:rPr>
              <w:t xml:space="preserve">At the beginning of the second sentence delete the </w:t>
            </w:r>
            <w:r>
              <w:rPr>
                <w:rFonts w:cs="Arial"/>
                <w:snapToGrid/>
                <w:lang w:eastAsia="en-CA"/>
              </w:rPr>
              <w:t>"</w:t>
            </w:r>
            <w:r w:rsidRPr="00817277">
              <w:rPr>
                <w:rFonts w:cs="Arial"/>
                <w:snapToGrid/>
                <w:lang w:eastAsia="en-CA"/>
              </w:rPr>
              <w:t>A</w:t>
            </w:r>
            <w:r>
              <w:rPr>
                <w:rFonts w:cs="Arial"/>
                <w:snapToGrid/>
                <w:lang w:eastAsia="en-CA"/>
              </w:rPr>
              <w:t>"</w:t>
            </w:r>
            <w:r w:rsidRPr="00817277">
              <w:rPr>
                <w:rFonts w:cs="Arial"/>
                <w:snapToGrid/>
                <w:lang w:eastAsia="en-CA"/>
              </w:rPr>
              <w:t xml:space="preserve"> and add </w:t>
            </w:r>
            <w:r>
              <w:rPr>
                <w:rFonts w:cs="Arial"/>
                <w:snapToGrid/>
                <w:lang w:eastAsia="en-CA"/>
              </w:rPr>
              <w:t>"</w:t>
            </w:r>
            <w:r w:rsidRPr="00817277">
              <w:rPr>
                <w:rFonts w:cs="Arial"/>
                <w:snapToGrid/>
                <w:lang w:eastAsia="en-CA"/>
              </w:rPr>
              <w:t>a</w:t>
            </w:r>
            <w:r>
              <w:rPr>
                <w:rFonts w:cs="Arial"/>
                <w:snapToGrid/>
                <w:lang w:eastAsia="en-CA"/>
              </w:rPr>
              <w:t>"</w:t>
            </w:r>
            <w:r w:rsidRPr="00817277">
              <w:rPr>
                <w:rFonts w:cs="Arial"/>
                <w:snapToGrid/>
                <w:lang w:eastAsia="en-CA"/>
              </w:rPr>
              <w:t xml:space="preserve"> </w:t>
            </w:r>
          </w:p>
          <w:p w14:paraId="2340515A" w14:textId="77777777" w:rsidR="008D528C" w:rsidRPr="00817277" w:rsidRDefault="008D528C" w:rsidP="00D20C73">
            <w:pPr>
              <w:spacing w:after="240" w:line="300" w:lineRule="auto"/>
              <w:rPr>
                <w:rFonts w:cs="Arial"/>
                <w:snapToGrid/>
                <w:lang w:eastAsia="en-CA"/>
              </w:rPr>
            </w:pPr>
            <w:r w:rsidRPr="00817277">
              <w:rPr>
                <w:rFonts w:cs="Arial"/>
                <w:snapToGrid/>
                <w:lang w:eastAsia="en-CA"/>
              </w:rPr>
              <w:t xml:space="preserve">At the end of the second sentence delete the </w:t>
            </w:r>
            <w:r>
              <w:rPr>
                <w:rFonts w:cs="Arial"/>
                <w:snapToGrid/>
                <w:lang w:eastAsia="en-CA"/>
              </w:rPr>
              <w:t>"</w:t>
            </w:r>
            <w:r w:rsidRPr="00817277">
              <w:rPr>
                <w:rFonts w:cs="Arial"/>
                <w:snapToGrid/>
                <w:lang w:eastAsia="en-CA"/>
              </w:rPr>
              <w:t>.</w:t>
            </w:r>
            <w:r>
              <w:rPr>
                <w:rFonts w:cs="Arial"/>
                <w:snapToGrid/>
                <w:lang w:eastAsia="en-CA"/>
              </w:rPr>
              <w:t>"</w:t>
            </w:r>
            <w:r w:rsidRPr="00817277">
              <w:rPr>
                <w:rFonts w:cs="Arial"/>
                <w:snapToGrid/>
                <w:lang w:eastAsia="en-CA"/>
              </w:rPr>
              <w:t xml:space="preserve"> and underneath insert the following </w:t>
            </w:r>
          </w:p>
          <w:p w14:paraId="72C94733" w14:textId="625A43D0" w:rsidR="008D528C" w:rsidRPr="00817277" w:rsidRDefault="008D528C" w:rsidP="00822C80">
            <w:pPr>
              <w:spacing w:after="240" w:line="300" w:lineRule="auto"/>
              <w:rPr>
                <w:rFonts w:cs="Arial"/>
                <w:snapToGrid/>
                <w:lang w:eastAsia="en-CA"/>
              </w:rPr>
            </w:pPr>
            <w:r>
              <w:rPr>
                <w:rFonts w:cs="Arial"/>
                <w:snapToGrid/>
                <w:lang w:eastAsia="en-CA"/>
              </w:rPr>
              <w:t>"</w:t>
            </w:r>
            <w:r w:rsidRPr="00817277">
              <w:rPr>
                <w:rFonts w:cs="Arial"/>
                <w:snapToGrid/>
                <w:lang w:eastAsia="en-CA"/>
              </w:rPr>
              <w:t xml:space="preserve"> provided always that the delay shall only be assessed as giving rise to a change in planned Completion  or a Key Date if and to the extent: </w:t>
            </w:r>
          </w:p>
          <w:p w14:paraId="2EBD6BD6" w14:textId="77777777" w:rsidR="008D528C" w:rsidRPr="00817277" w:rsidRDefault="008D528C" w:rsidP="0093333A">
            <w:pPr>
              <w:numPr>
                <w:ilvl w:val="0"/>
                <w:numId w:val="115"/>
              </w:numPr>
              <w:spacing w:after="240" w:line="300" w:lineRule="auto"/>
              <w:rPr>
                <w:rFonts w:cs="Arial"/>
                <w:snapToGrid/>
                <w:lang w:eastAsia="en-CA"/>
              </w:rPr>
            </w:pPr>
            <w:r w:rsidRPr="00817277">
              <w:rPr>
                <w:rFonts w:cs="Arial"/>
                <w:snapToGrid/>
                <w:lang w:eastAsia="en-CA"/>
              </w:rPr>
              <w:t xml:space="preserve">that the compensation event is the principal cause of the delay, and </w:t>
            </w:r>
          </w:p>
          <w:p w14:paraId="33DEB168" w14:textId="77777777" w:rsidR="008D528C" w:rsidRPr="00817277" w:rsidRDefault="008D528C" w:rsidP="0093333A">
            <w:pPr>
              <w:numPr>
                <w:ilvl w:val="0"/>
                <w:numId w:val="115"/>
              </w:numPr>
              <w:spacing w:after="240" w:line="300" w:lineRule="auto"/>
              <w:rPr>
                <w:rFonts w:cs="Arial"/>
                <w:snapToGrid/>
                <w:lang w:eastAsia="en-CA"/>
              </w:rPr>
            </w:pPr>
            <w:r w:rsidRPr="00817277">
              <w:rPr>
                <w:rFonts w:cs="Arial"/>
                <w:snapToGrid/>
                <w:lang w:eastAsia="en-CA"/>
              </w:rPr>
              <w:t xml:space="preserve">the </w:t>
            </w:r>
            <w:r w:rsidRPr="00817277">
              <w:rPr>
                <w:rFonts w:cs="Arial"/>
                <w:i/>
                <w:iCs/>
                <w:snapToGrid/>
                <w:lang w:eastAsia="en-CA"/>
              </w:rPr>
              <w:t xml:space="preserve">Contractor </w:t>
            </w:r>
            <w:r w:rsidRPr="00817277">
              <w:rPr>
                <w:rFonts w:cs="Arial"/>
                <w:snapToGrid/>
                <w:lang w:eastAsia="en-CA"/>
              </w:rPr>
              <w:t>demonstrates that the compensation event has caused or (in the case of future delay) will cause delay to planned Completion Date or a Key Date</w:t>
            </w:r>
            <w:r w:rsidRPr="00817277">
              <w:rPr>
                <w:rFonts w:cs="Arial"/>
                <w:i/>
                <w:iCs/>
                <w:snapToGrid/>
                <w:lang w:eastAsia="en-CA"/>
              </w:rPr>
              <w:t>.</w:t>
            </w:r>
            <w:r w:rsidRPr="00817277">
              <w:rPr>
                <w:rFonts w:cs="Arial"/>
                <w:snapToGrid/>
                <w:lang w:eastAsia="en-CA"/>
              </w:rPr>
              <w:t xml:space="preserve"> </w:t>
            </w:r>
          </w:p>
          <w:p w14:paraId="0148B342" w14:textId="77777777" w:rsidR="008D528C" w:rsidRPr="00817277" w:rsidRDefault="008D528C" w:rsidP="0093333A">
            <w:pPr>
              <w:numPr>
                <w:ilvl w:val="0"/>
                <w:numId w:val="114"/>
              </w:numPr>
              <w:spacing w:after="240" w:line="300" w:lineRule="auto"/>
              <w:rPr>
                <w:rFonts w:cs="Arial"/>
                <w:snapToGrid/>
                <w:lang w:eastAsia="en-CA"/>
              </w:rPr>
            </w:pPr>
            <w:r w:rsidRPr="00817277">
              <w:rPr>
                <w:rFonts w:cs="Arial"/>
                <w:snapToGrid/>
                <w:lang w:eastAsia="en-CA"/>
              </w:rPr>
              <w:t xml:space="preserve">The </w:t>
            </w:r>
            <w:r w:rsidRPr="00817277">
              <w:rPr>
                <w:rFonts w:cs="Arial"/>
                <w:i/>
                <w:iCs/>
                <w:snapToGrid/>
                <w:lang w:eastAsia="en-CA"/>
              </w:rPr>
              <w:t>Project Manager</w:t>
            </w:r>
            <w:r w:rsidRPr="00817277">
              <w:rPr>
                <w:rFonts w:cs="Arial"/>
                <w:snapToGrid/>
                <w:lang w:eastAsia="en-CA"/>
              </w:rPr>
              <w:t xml:space="preserve"> may assess and fix an earlier planned Completion or Key Date if the effect of the compensation event is to reduce the time required for planned Completion or meeting a Key Date.</w:t>
            </w:r>
          </w:p>
          <w:p w14:paraId="79F34288" w14:textId="5D11A199" w:rsidR="008D528C" w:rsidRPr="00374D1F" w:rsidRDefault="008D528C" w:rsidP="00D20C73">
            <w:pPr>
              <w:spacing w:after="240" w:line="300" w:lineRule="auto"/>
              <w:rPr>
                <w:rFonts w:cs="Arial"/>
                <w:snapToGrid/>
                <w:lang w:eastAsia="en-CA"/>
              </w:rPr>
            </w:pPr>
            <w:r w:rsidRPr="00817277">
              <w:rPr>
                <w:rFonts w:cs="Arial"/>
                <w:snapToGrid/>
                <w:lang w:eastAsia="en-CA"/>
              </w:rPr>
              <w:t xml:space="preserve">Any delay will only be treated as being due to a compensation event if the compensation event is the sole or principal cause of the delay and if the </w:t>
            </w:r>
            <w:r w:rsidRPr="00817277">
              <w:rPr>
                <w:rFonts w:cs="Arial"/>
                <w:i/>
                <w:iCs/>
                <w:snapToGrid/>
                <w:lang w:eastAsia="en-CA"/>
              </w:rPr>
              <w:t>Contractor</w:t>
            </w:r>
            <w:r w:rsidRPr="00817277">
              <w:rPr>
                <w:rFonts w:cs="Arial"/>
                <w:snapToGrid/>
                <w:lang w:eastAsia="en-CA"/>
              </w:rPr>
              <w:t xml:space="preserve"> has taken all reasonable steps to avoid and / or mitigate delay and disruption. </w:t>
            </w:r>
            <w:r>
              <w:rPr>
                <w:rFonts w:cs="Arial"/>
                <w:snapToGrid/>
                <w:lang w:eastAsia="en-CA"/>
              </w:rPr>
              <w:t>"</w:t>
            </w:r>
          </w:p>
        </w:tc>
      </w:tr>
      <w:tr w:rsidR="00DC6199" w:rsidRPr="00DC6199" w14:paraId="6C916AA9" w14:textId="77777777" w:rsidTr="0A24845C">
        <w:trPr>
          <w:gridAfter w:val="1"/>
          <w:wAfter w:w="27" w:type="dxa"/>
        </w:trPr>
        <w:tc>
          <w:tcPr>
            <w:tcW w:w="2260" w:type="dxa"/>
          </w:tcPr>
          <w:p w14:paraId="3B65B6D1" w14:textId="34D6EE9A" w:rsidR="00DC6199" w:rsidRPr="00374D1F" w:rsidRDefault="00F6272A" w:rsidP="00D20C73">
            <w:pPr>
              <w:spacing w:after="240" w:line="300" w:lineRule="auto"/>
              <w:jc w:val="left"/>
              <w:rPr>
                <w:rFonts w:cs="Arial"/>
                <w:b/>
                <w:snapToGrid/>
              </w:rPr>
            </w:pPr>
            <w:r>
              <w:rPr>
                <w:rFonts w:cs="Arial"/>
                <w:b/>
                <w:snapToGrid/>
              </w:rPr>
              <w:t>Z.30</w:t>
            </w:r>
            <w:r w:rsidR="00DC6199" w:rsidRPr="00374D1F">
              <w:rPr>
                <w:rFonts w:cs="Arial"/>
                <w:b/>
                <w:snapToGrid/>
              </w:rPr>
              <w:t>.</w:t>
            </w:r>
            <w:r w:rsidR="003A5197">
              <w:rPr>
                <w:rFonts w:cs="Arial"/>
                <w:b/>
                <w:snapToGrid/>
              </w:rPr>
              <w:t>3</w:t>
            </w:r>
          </w:p>
        </w:tc>
        <w:tc>
          <w:tcPr>
            <w:tcW w:w="7634" w:type="dxa"/>
            <w:gridSpan w:val="2"/>
          </w:tcPr>
          <w:p w14:paraId="48233755" w14:textId="77777777" w:rsidR="00DC6199" w:rsidRPr="00374D1F" w:rsidRDefault="00DC6199" w:rsidP="00D20C73">
            <w:pPr>
              <w:spacing w:after="240" w:line="300" w:lineRule="auto"/>
              <w:rPr>
                <w:rFonts w:cs="Arial"/>
                <w:snapToGrid/>
                <w:lang w:val="en-US"/>
              </w:rPr>
            </w:pPr>
            <w:r w:rsidRPr="00374D1F">
              <w:rPr>
                <w:rFonts w:cs="Arial"/>
                <w:snapToGrid/>
                <w:lang w:val="en-US"/>
              </w:rPr>
              <w:t xml:space="preserve">Add a new </w:t>
            </w:r>
            <w:r w:rsidRPr="00374D1F">
              <w:rPr>
                <w:rFonts w:cs="Arial"/>
                <w:b/>
                <w:snapToGrid/>
                <w:lang w:val="en-US"/>
              </w:rPr>
              <w:t>clause 63.15</w:t>
            </w:r>
            <w:r w:rsidRPr="00374D1F">
              <w:rPr>
                <w:rFonts w:cs="Arial"/>
                <w:snapToGrid/>
                <w:lang w:val="en-US"/>
              </w:rPr>
              <w:t xml:space="preserve"> as follows:</w:t>
            </w:r>
          </w:p>
          <w:p w14:paraId="0A0E95B1" w14:textId="67594B4B" w:rsidR="00DC6199" w:rsidRPr="00374D1F" w:rsidRDefault="006760E4" w:rsidP="00D20C73">
            <w:pPr>
              <w:spacing w:after="240" w:line="300" w:lineRule="auto"/>
              <w:ind w:left="1702" w:hanging="1702"/>
              <w:rPr>
                <w:rFonts w:cs="Arial"/>
                <w:snapToGrid/>
                <w:lang w:val="en-US"/>
              </w:rPr>
            </w:pPr>
            <w:r>
              <w:rPr>
                <w:rFonts w:cs="Arial"/>
                <w:snapToGrid/>
                <w:lang w:val="en-US"/>
              </w:rPr>
              <w:t>"</w:t>
            </w:r>
            <w:r w:rsidR="00DC6199" w:rsidRPr="00374D1F">
              <w:rPr>
                <w:rFonts w:cs="Arial"/>
                <w:snapToGrid/>
                <w:lang w:val="en-US"/>
              </w:rPr>
              <w:t>63.15</w:t>
            </w:r>
            <w:r w:rsidR="00DC6199" w:rsidRPr="00374D1F">
              <w:rPr>
                <w:rFonts w:cs="Arial"/>
                <w:snapToGrid/>
                <w:lang w:val="en-US"/>
              </w:rPr>
              <w:tab/>
              <w:t xml:space="preserve">Where a compensation event or its effect is in part attributable to the </w:t>
            </w:r>
            <w:r w:rsidR="00DC6199" w:rsidRPr="00374D1F">
              <w:rPr>
                <w:rFonts w:cs="Arial"/>
                <w:i/>
                <w:iCs/>
                <w:snapToGrid/>
                <w:lang w:val="en-US"/>
              </w:rPr>
              <w:t>Contractor</w:t>
            </w:r>
            <w:r>
              <w:rPr>
                <w:rFonts w:cs="Arial"/>
                <w:i/>
                <w:iCs/>
                <w:snapToGrid/>
                <w:lang w:val="en-US"/>
              </w:rPr>
              <w:t>'</w:t>
            </w:r>
            <w:r w:rsidR="00DC6199" w:rsidRPr="00374D1F">
              <w:rPr>
                <w:rFonts w:cs="Arial"/>
                <w:i/>
                <w:iCs/>
                <w:snapToGrid/>
                <w:lang w:val="en-US"/>
              </w:rPr>
              <w:t>s</w:t>
            </w:r>
            <w:r w:rsidR="00DC6199" w:rsidRPr="00374D1F">
              <w:rPr>
                <w:rFonts w:cs="Arial"/>
                <w:snapToGrid/>
                <w:lang w:val="en-US"/>
              </w:rPr>
              <w:t xml:space="preserve"> fault, the Prices, the Completion Date and/or Key Dates are not changed to the extent attributable to the </w:t>
            </w:r>
            <w:r w:rsidR="00DC6199" w:rsidRPr="00374D1F">
              <w:rPr>
                <w:rFonts w:cs="Arial"/>
                <w:i/>
                <w:iCs/>
                <w:snapToGrid/>
                <w:lang w:val="en-US"/>
              </w:rPr>
              <w:t>Contractor</w:t>
            </w:r>
            <w:r>
              <w:rPr>
                <w:rFonts w:cs="Arial"/>
                <w:i/>
                <w:iCs/>
                <w:snapToGrid/>
                <w:lang w:val="en-US"/>
              </w:rPr>
              <w:t>'</w:t>
            </w:r>
            <w:r w:rsidR="00DC6199" w:rsidRPr="00374D1F">
              <w:rPr>
                <w:rFonts w:cs="Arial"/>
                <w:i/>
                <w:iCs/>
                <w:snapToGrid/>
                <w:lang w:val="en-US"/>
              </w:rPr>
              <w:t>s</w:t>
            </w:r>
            <w:r w:rsidR="00DC6199" w:rsidRPr="00374D1F">
              <w:rPr>
                <w:rFonts w:cs="Arial"/>
                <w:snapToGrid/>
                <w:lang w:val="en-US"/>
              </w:rPr>
              <w:t xml:space="preserve"> fault. </w:t>
            </w:r>
            <w:r w:rsidR="00DC6199" w:rsidRPr="00374D1F">
              <w:rPr>
                <w:rFonts w:cs="Arial"/>
                <w:bCs/>
                <w:snapToGrid/>
                <w:lang w:val="en-US"/>
              </w:rPr>
              <w:t xml:space="preserve">In this contract a </w:t>
            </w:r>
            <w:r>
              <w:rPr>
                <w:rFonts w:cs="Arial"/>
                <w:bCs/>
                <w:snapToGrid/>
                <w:lang w:val="en-US"/>
              </w:rPr>
              <w:t>"</w:t>
            </w:r>
            <w:r w:rsidR="00DC6199" w:rsidRPr="00374D1F">
              <w:rPr>
                <w:rFonts w:cs="Arial"/>
                <w:bCs/>
                <w:snapToGrid/>
                <w:lang w:val="en-US"/>
              </w:rPr>
              <w:t>fault</w:t>
            </w:r>
            <w:r>
              <w:rPr>
                <w:rFonts w:cs="Arial"/>
                <w:bCs/>
                <w:snapToGrid/>
                <w:lang w:val="en-US"/>
              </w:rPr>
              <w:t>"</w:t>
            </w:r>
            <w:r w:rsidR="00DC6199" w:rsidRPr="00374D1F">
              <w:rPr>
                <w:rFonts w:cs="Arial"/>
                <w:bCs/>
                <w:snapToGrid/>
                <w:lang w:val="en-US"/>
              </w:rPr>
              <w:t xml:space="preserve"> of the </w:t>
            </w:r>
            <w:r w:rsidR="00DC6199" w:rsidRPr="00374D1F">
              <w:rPr>
                <w:rFonts w:cs="Arial"/>
                <w:bCs/>
                <w:i/>
                <w:snapToGrid/>
                <w:lang w:val="en-US"/>
              </w:rPr>
              <w:t>Contractor</w:t>
            </w:r>
            <w:r w:rsidR="00DC6199" w:rsidRPr="00374D1F">
              <w:rPr>
                <w:rFonts w:cs="Arial"/>
                <w:bCs/>
                <w:snapToGrid/>
                <w:lang w:val="en-US"/>
              </w:rPr>
              <w:t xml:space="preserve"> includes any failure on the part of the </w:t>
            </w:r>
            <w:r w:rsidR="00DC6199" w:rsidRPr="00374D1F">
              <w:rPr>
                <w:rFonts w:cs="Arial"/>
                <w:bCs/>
                <w:i/>
                <w:snapToGrid/>
                <w:lang w:val="en-US"/>
              </w:rPr>
              <w:t>Contractor</w:t>
            </w:r>
            <w:r w:rsidR="00DC6199" w:rsidRPr="00374D1F">
              <w:rPr>
                <w:rFonts w:cs="Arial"/>
                <w:bCs/>
                <w:snapToGrid/>
                <w:lang w:val="en-US"/>
              </w:rPr>
              <w:t xml:space="preserve"> or its Subcontractors (or its or their employees, agents or suppliers) to take any reasonable action to prevent the compensation event or </w:t>
            </w:r>
            <w:r w:rsidR="00DC6199" w:rsidRPr="00374D1F">
              <w:rPr>
                <w:rFonts w:cs="Arial"/>
                <w:bCs/>
                <w:snapToGrid/>
                <w:lang w:val="en-US"/>
              </w:rPr>
              <w:lastRenderedPageBreak/>
              <w:t xml:space="preserve">its adverse effects, or any negligence or breach of this contract on the part of the </w:t>
            </w:r>
            <w:r w:rsidR="00DC6199" w:rsidRPr="00374D1F">
              <w:rPr>
                <w:rFonts w:cs="Arial"/>
                <w:bCs/>
                <w:i/>
                <w:snapToGrid/>
                <w:lang w:val="en-US"/>
              </w:rPr>
              <w:t>Contractor</w:t>
            </w:r>
            <w:r w:rsidR="00DC6199" w:rsidRPr="00374D1F">
              <w:rPr>
                <w:rFonts w:cs="Arial"/>
                <w:bCs/>
                <w:snapToGrid/>
                <w:lang w:val="en-US"/>
              </w:rPr>
              <w:t xml:space="preserve"> or its Subcontractors (or its or their employees, agents or suppliers)</w:t>
            </w:r>
            <w:r>
              <w:rPr>
                <w:rFonts w:cs="Arial"/>
                <w:snapToGrid/>
                <w:lang w:val="en-US"/>
              </w:rPr>
              <w:t>"</w:t>
            </w:r>
          </w:p>
        </w:tc>
      </w:tr>
      <w:tr w:rsidR="00DC6199" w:rsidRPr="00DC6199" w14:paraId="652CA436" w14:textId="77777777" w:rsidTr="0A24845C">
        <w:trPr>
          <w:gridAfter w:val="1"/>
          <w:wAfter w:w="27" w:type="dxa"/>
        </w:trPr>
        <w:tc>
          <w:tcPr>
            <w:tcW w:w="2260" w:type="dxa"/>
          </w:tcPr>
          <w:p w14:paraId="21B5BA8D" w14:textId="10802B5A" w:rsidR="00DC6199" w:rsidRPr="00374D1F" w:rsidRDefault="00F6272A" w:rsidP="00D20C73">
            <w:pPr>
              <w:spacing w:after="240" w:line="300" w:lineRule="auto"/>
              <w:jc w:val="left"/>
              <w:rPr>
                <w:rFonts w:cs="Arial"/>
                <w:b/>
                <w:snapToGrid/>
              </w:rPr>
            </w:pPr>
            <w:r>
              <w:rPr>
                <w:rFonts w:cs="Arial"/>
                <w:b/>
                <w:snapToGrid/>
              </w:rPr>
              <w:lastRenderedPageBreak/>
              <w:t>Z.31</w:t>
            </w:r>
          </w:p>
        </w:tc>
        <w:tc>
          <w:tcPr>
            <w:tcW w:w="7634" w:type="dxa"/>
            <w:gridSpan w:val="2"/>
          </w:tcPr>
          <w:p w14:paraId="53C26F17" w14:textId="77777777" w:rsidR="00DC6199" w:rsidRPr="00374D1F" w:rsidRDefault="00DC6199" w:rsidP="00D20C73">
            <w:pPr>
              <w:spacing w:after="240" w:line="300" w:lineRule="auto"/>
              <w:rPr>
                <w:rFonts w:cs="Arial"/>
                <w:b/>
                <w:snapToGrid/>
                <w:lang w:val="en-US"/>
              </w:rPr>
            </w:pPr>
            <w:r w:rsidRPr="00374D1F">
              <w:rPr>
                <w:rFonts w:cs="Arial"/>
                <w:b/>
                <w:snapToGrid/>
                <w:lang w:val="en-US"/>
              </w:rPr>
              <w:t>Proposed instructions</w:t>
            </w:r>
          </w:p>
        </w:tc>
      </w:tr>
      <w:tr w:rsidR="00DC6199" w:rsidRPr="00DC6199" w14:paraId="1927C23E" w14:textId="77777777" w:rsidTr="0A24845C">
        <w:trPr>
          <w:gridAfter w:val="1"/>
          <w:wAfter w:w="27" w:type="dxa"/>
        </w:trPr>
        <w:tc>
          <w:tcPr>
            <w:tcW w:w="2260" w:type="dxa"/>
          </w:tcPr>
          <w:p w14:paraId="7CA4AA2B" w14:textId="519918BF" w:rsidR="00DC6199" w:rsidRPr="00374D1F" w:rsidRDefault="00F6272A" w:rsidP="00D20C73">
            <w:pPr>
              <w:spacing w:after="240" w:line="300" w:lineRule="auto"/>
              <w:jc w:val="left"/>
              <w:rPr>
                <w:rFonts w:cs="Arial"/>
                <w:b/>
                <w:snapToGrid/>
              </w:rPr>
            </w:pPr>
            <w:r>
              <w:rPr>
                <w:rFonts w:cs="Arial"/>
                <w:b/>
                <w:snapToGrid/>
              </w:rPr>
              <w:t>Z.31</w:t>
            </w:r>
            <w:r w:rsidR="00DC6199" w:rsidRPr="00374D1F">
              <w:rPr>
                <w:rFonts w:cs="Arial"/>
                <w:b/>
                <w:snapToGrid/>
              </w:rPr>
              <w:t>.1</w:t>
            </w:r>
          </w:p>
        </w:tc>
        <w:tc>
          <w:tcPr>
            <w:tcW w:w="7634" w:type="dxa"/>
            <w:gridSpan w:val="2"/>
          </w:tcPr>
          <w:p w14:paraId="54212BCE" w14:textId="19450C4D" w:rsidR="00DC6199" w:rsidRPr="00374D1F" w:rsidRDefault="00DC6199" w:rsidP="00D20C73">
            <w:pPr>
              <w:spacing w:after="240" w:line="300" w:lineRule="auto"/>
              <w:ind w:left="33"/>
              <w:rPr>
                <w:rFonts w:cs="Arial"/>
                <w:snapToGrid/>
                <w:lang w:val="en-US"/>
              </w:rPr>
            </w:pPr>
            <w:r w:rsidRPr="00374D1F">
              <w:rPr>
                <w:rFonts w:cs="Arial"/>
                <w:snapToGrid/>
                <w:lang w:val="en-US"/>
              </w:rPr>
              <w:t xml:space="preserve">Insert the following wording in </w:t>
            </w:r>
            <w:r w:rsidRPr="00374D1F">
              <w:rPr>
                <w:rFonts w:cs="Arial"/>
                <w:b/>
                <w:snapToGrid/>
                <w:lang w:val="en-US"/>
              </w:rPr>
              <w:t>clause 65.2</w:t>
            </w:r>
            <w:r w:rsidRPr="00374D1F">
              <w:rPr>
                <w:rFonts w:cs="Arial"/>
                <w:snapToGrid/>
                <w:lang w:val="en-US"/>
              </w:rPr>
              <w:t xml:space="preserve"> after the words </w:t>
            </w:r>
            <w:r w:rsidR="006760E4">
              <w:rPr>
                <w:rFonts w:cs="Arial"/>
                <w:snapToGrid/>
                <w:lang w:val="en-US"/>
              </w:rPr>
              <w:t>"</w:t>
            </w:r>
            <w:r w:rsidRPr="00374D1F">
              <w:rPr>
                <w:rFonts w:cs="Arial"/>
                <w:snapToGrid/>
                <w:lang w:val="en-US"/>
              </w:rPr>
              <w:t>The quotation is assessed as a compensation event</w:t>
            </w:r>
            <w:r w:rsidR="006760E4">
              <w:rPr>
                <w:rFonts w:cs="Arial"/>
                <w:snapToGrid/>
                <w:lang w:val="en-US"/>
              </w:rPr>
              <w:t>"</w:t>
            </w:r>
            <w:r w:rsidRPr="00374D1F">
              <w:rPr>
                <w:rFonts w:cs="Arial"/>
                <w:snapToGrid/>
                <w:lang w:val="en-US"/>
              </w:rPr>
              <w:t>:</w:t>
            </w:r>
          </w:p>
          <w:p w14:paraId="179A652A" w14:textId="7B217977" w:rsidR="00456DBE" w:rsidRPr="00374D1F" w:rsidRDefault="006760E4" w:rsidP="00D20C73">
            <w:pPr>
              <w:tabs>
                <w:tab w:val="left" w:pos="600"/>
              </w:tabs>
              <w:spacing w:after="240" w:line="300" w:lineRule="auto"/>
              <w:ind w:left="33"/>
              <w:rPr>
                <w:rFonts w:cs="Arial"/>
                <w:b/>
                <w:snapToGrid/>
                <w:lang w:val="en-US"/>
              </w:rPr>
            </w:pPr>
            <w:r>
              <w:rPr>
                <w:rFonts w:cs="Arial"/>
                <w:snapToGrid/>
                <w:lang w:val="en-US"/>
              </w:rPr>
              <w:t>"</w:t>
            </w:r>
            <w:r w:rsidR="00DC6199" w:rsidRPr="00374D1F">
              <w:rPr>
                <w:rFonts w:cs="Arial"/>
                <w:snapToGrid/>
                <w:lang w:val="en-US"/>
              </w:rPr>
              <w:t xml:space="preserve">provided always that the quotation for the proposed instruction was not requested as a result of any change initiated or proposed by the </w:t>
            </w:r>
            <w:r w:rsidR="00DC6199" w:rsidRPr="00374D1F">
              <w:rPr>
                <w:rFonts w:cs="Arial"/>
                <w:i/>
                <w:snapToGrid/>
                <w:lang w:val="en-US"/>
              </w:rPr>
              <w:t xml:space="preserve">Contractor, </w:t>
            </w:r>
            <w:r w:rsidR="00DC6199" w:rsidRPr="00374D1F">
              <w:rPr>
                <w:rFonts w:cs="Arial"/>
                <w:snapToGrid/>
                <w:lang w:val="en-US"/>
              </w:rPr>
              <w:t xml:space="preserve">including (but not limited to) any change initiated or proposed by the </w:t>
            </w:r>
            <w:r w:rsidR="00DC6199" w:rsidRPr="00374D1F">
              <w:rPr>
                <w:rFonts w:cs="Arial"/>
                <w:i/>
                <w:snapToGrid/>
                <w:lang w:val="en-US"/>
              </w:rPr>
              <w:t>Contractor</w:t>
            </w:r>
            <w:r w:rsidR="00DC6199" w:rsidRPr="00374D1F">
              <w:rPr>
                <w:rFonts w:cs="Arial"/>
                <w:snapToGrid/>
                <w:lang w:val="en-US"/>
              </w:rPr>
              <w:t xml:space="preserve"> in accordance with clause 36 (Acceleration) and/or clause 16 (Contractor</w:t>
            </w:r>
            <w:r>
              <w:rPr>
                <w:rFonts w:cs="Arial"/>
                <w:snapToGrid/>
                <w:lang w:val="en-US"/>
              </w:rPr>
              <w:t>'</w:t>
            </w:r>
            <w:r w:rsidR="002772FD">
              <w:rPr>
                <w:rFonts w:cs="Arial"/>
                <w:snapToGrid/>
                <w:lang w:val="en-US"/>
              </w:rPr>
              <w:t>s proposals).</w:t>
            </w:r>
            <w:r>
              <w:rPr>
                <w:rFonts w:cs="Arial"/>
                <w:snapToGrid/>
                <w:lang w:val="en-US"/>
              </w:rPr>
              <w:t>"</w:t>
            </w:r>
          </w:p>
        </w:tc>
      </w:tr>
      <w:tr w:rsidR="00DC6199" w:rsidRPr="00DC6199" w14:paraId="2BD3EC5B" w14:textId="77777777" w:rsidTr="0A24845C">
        <w:trPr>
          <w:gridAfter w:val="1"/>
          <w:wAfter w:w="27" w:type="dxa"/>
        </w:trPr>
        <w:tc>
          <w:tcPr>
            <w:tcW w:w="2260" w:type="dxa"/>
          </w:tcPr>
          <w:p w14:paraId="25539107" w14:textId="4B5F8FFF" w:rsidR="00DC6199" w:rsidRPr="00374D1F" w:rsidRDefault="00F6272A" w:rsidP="00D20C73">
            <w:pPr>
              <w:spacing w:after="240" w:line="300" w:lineRule="auto"/>
              <w:jc w:val="left"/>
              <w:rPr>
                <w:rFonts w:cs="Arial"/>
                <w:b/>
                <w:snapToGrid/>
              </w:rPr>
            </w:pPr>
            <w:r>
              <w:rPr>
                <w:rFonts w:cs="Arial"/>
                <w:b/>
                <w:snapToGrid/>
              </w:rPr>
              <w:t>Z.32</w:t>
            </w:r>
          </w:p>
        </w:tc>
        <w:tc>
          <w:tcPr>
            <w:tcW w:w="7634" w:type="dxa"/>
            <w:gridSpan w:val="2"/>
          </w:tcPr>
          <w:p w14:paraId="11EF7E7B" w14:textId="75FA272C" w:rsidR="00DC6199" w:rsidRPr="00374D1F" w:rsidRDefault="00DC6199" w:rsidP="00D20C73">
            <w:pPr>
              <w:spacing w:after="240" w:line="300" w:lineRule="auto"/>
              <w:ind w:left="33"/>
              <w:rPr>
                <w:rFonts w:cs="Arial"/>
                <w:snapToGrid/>
                <w:lang w:val="en-US"/>
              </w:rPr>
            </w:pPr>
            <w:r w:rsidRPr="00374D1F">
              <w:rPr>
                <w:rFonts w:cs="Arial"/>
                <w:b/>
                <w:snapToGrid/>
                <w:lang w:val="en-US"/>
              </w:rPr>
              <w:t xml:space="preserve">The </w:t>
            </w:r>
            <w:r w:rsidRPr="00374D1F">
              <w:rPr>
                <w:rFonts w:cs="Arial"/>
                <w:b/>
                <w:i/>
                <w:snapToGrid/>
                <w:lang w:val="en-US"/>
              </w:rPr>
              <w:t>Client</w:t>
            </w:r>
            <w:r w:rsidR="006760E4">
              <w:rPr>
                <w:rFonts w:cs="Arial"/>
                <w:b/>
                <w:i/>
                <w:snapToGrid/>
                <w:lang w:val="en-US"/>
              </w:rPr>
              <w:t>'</w:t>
            </w:r>
            <w:r w:rsidRPr="00374D1F">
              <w:rPr>
                <w:rFonts w:cs="Arial"/>
                <w:b/>
                <w:i/>
                <w:snapToGrid/>
                <w:lang w:val="en-US"/>
              </w:rPr>
              <w:t>s</w:t>
            </w:r>
            <w:r w:rsidRPr="00374D1F">
              <w:rPr>
                <w:rFonts w:cs="Arial"/>
                <w:b/>
                <w:snapToGrid/>
                <w:lang w:val="en-US"/>
              </w:rPr>
              <w:t xml:space="preserve"> title to Plant and Materials</w:t>
            </w:r>
          </w:p>
        </w:tc>
      </w:tr>
      <w:tr w:rsidR="00DC6199" w:rsidRPr="00DC6199" w14:paraId="0B132249" w14:textId="77777777" w:rsidTr="0A24845C">
        <w:trPr>
          <w:gridAfter w:val="1"/>
          <w:wAfter w:w="27" w:type="dxa"/>
        </w:trPr>
        <w:tc>
          <w:tcPr>
            <w:tcW w:w="2260" w:type="dxa"/>
          </w:tcPr>
          <w:p w14:paraId="7C1F3752" w14:textId="39A1F908" w:rsidR="00DC6199" w:rsidRPr="00374D1F" w:rsidRDefault="00F6272A" w:rsidP="00D20C73">
            <w:pPr>
              <w:spacing w:after="240" w:line="300" w:lineRule="auto"/>
              <w:jc w:val="left"/>
              <w:rPr>
                <w:rFonts w:cs="Arial"/>
                <w:b/>
                <w:snapToGrid/>
              </w:rPr>
            </w:pPr>
            <w:r>
              <w:rPr>
                <w:rFonts w:cs="Arial"/>
                <w:b/>
                <w:snapToGrid/>
              </w:rPr>
              <w:t>Z.32</w:t>
            </w:r>
            <w:r w:rsidR="00DC6199" w:rsidRPr="00374D1F">
              <w:rPr>
                <w:rFonts w:cs="Arial"/>
                <w:b/>
                <w:snapToGrid/>
              </w:rPr>
              <w:t>.1</w:t>
            </w:r>
          </w:p>
        </w:tc>
        <w:tc>
          <w:tcPr>
            <w:tcW w:w="7634" w:type="dxa"/>
            <w:gridSpan w:val="2"/>
          </w:tcPr>
          <w:p w14:paraId="549A43F1" w14:textId="77777777" w:rsidR="00DC6199" w:rsidRPr="00374D1F" w:rsidRDefault="00DC6199" w:rsidP="00D20C73">
            <w:pPr>
              <w:tabs>
                <w:tab w:val="left" w:pos="0"/>
                <w:tab w:val="left" w:pos="851"/>
              </w:tabs>
              <w:spacing w:after="240" w:line="300" w:lineRule="auto"/>
              <w:rPr>
                <w:rFonts w:cs="Arial"/>
                <w:snapToGrid/>
              </w:rPr>
            </w:pPr>
            <w:r w:rsidRPr="00374D1F">
              <w:rPr>
                <w:rFonts w:cs="Arial"/>
                <w:snapToGrid/>
              </w:rPr>
              <w:t xml:space="preserve">Delete </w:t>
            </w:r>
            <w:r w:rsidRPr="00374D1F">
              <w:rPr>
                <w:rFonts w:cs="Arial"/>
                <w:b/>
                <w:snapToGrid/>
              </w:rPr>
              <w:t>clause 70</w:t>
            </w:r>
            <w:r w:rsidRPr="00374D1F">
              <w:rPr>
                <w:rFonts w:cs="Arial"/>
                <w:snapToGrid/>
              </w:rPr>
              <w:t xml:space="preserve"> and replace with the following:</w:t>
            </w:r>
          </w:p>
          <w:p w14:paraId="3D2D57D5" w14:textId="0D59ACAC" w:rsidR="00DC6199" w:rsidRPr="00374D1F" w:rsidRDefault="006760E4" w:rsidP="00D20C73">
            <w:pPr>
              <w:spacing w:after="240" w:line="300" w:lineRule="auto"/>
              <w:ind w:left="1702" w:hanging="1702"/>
              <w:rPr>
                <w:rFonts w:cs="Arial"/>
                <w:snapToGrid/>
              </w:rPr>
            </w:pPr>
            <w:bookmarkStart w:id="40" w:name="_9kMKJ5YVt7DA9IJ"/>
            <w:bookmarkStart w:id="41" w:name="_9kMKJ5YVt7DA9IL"/>
            <w:r>
              <w:rPr>
                <w:rFonts w:cs="Arial"/>
                <w:snapToGrid/>
              </w:rPr>
              <w:t>"</w:t>
            </w:r>
            <w:bookmarkEnd w:id="40"/>
            <w:bookmarkEnd w:id="41"/>
            <w:r w:rsidR="00DC6199" w:rsidRPr="00374D1F">
              <w:rPr>
                <w:rFonts w:cs="Arial"/>
                <w:snapToGrid/>
              </w:rPr>
              <w:t>70.1</w:t>
            </w:r>
            <w:r w:rsidR="00DC6199" w:rsidRPr="00374D1F">
              <w:rPr>
                <w:rFonts w:cs="Arial"/>
                <w:snapToGrid/>
              </w:rPr>
              <w:tab/>
              <w:t>The value of Plant and Materials outside the Working Areas is excluded from the Price for Work Done to Date unless</w:t>
            </w:r>
          </w:p>
          <w:p w14:paraId="0F8F53B5" w14:textId="77777777" w:rsidR="00DC6199" w:rsidRPr="00374D1F" w:rsidRDefault="00DC6199" w:rsidP="00D20C73">
            <w:pPr>
              <w:numPr>
                <w:ilvl w:val="0"/>
                <w:numId w:val="91"/>
              </w:numPr>
              <w:tabs>
                <w:tab w:val="clear" w:pos="720"/>
              </w:tabs>
              <w:spacing w:after="240" w:line="300" w:lineRule="auto"/>
              <w:ind w:left="2553" w:hanging="784"/>
              <w:rPr>
                <w:rFonts w:cs="Arial"/>
                <w:snapToGrid/>
              </w:rPr>
            </w:pPr>
            <w:r w:rsidRPr="00374D1F">
              <w:rPr>
                <w:rFonts w:cs="Arial"/>
                <w:snapToGrid/>
              </w:rPr>
              <w:t xml:space="preserve">the Plant and Materials is within the United Kingdom and is marked for the </w:t>
            </w:r>
            <w:r w:rsidRPr="00374D1F">
              <w:rPr>
                <w:rFonts w:cs="Arial"/>
                <w:i/>
                <w:iCs/>
                <w:snapToGrid/>
              </w:rPr>
              <w:t>Client</w:t>
            </w:r>
            <w:r w:rsidRPr="00374D1F">
              <w:rPr>
                <w:rFonts w:cs="Arial"/>
                <w:snapToGrid/>
              </w:rPr>
              <w:t>,</w:t>
            </w:r>
          </w:p>
          <w:p w14:paraId="088B0B9E" w14:textId="77777777" w:rsidR="00DC6199" w:rsidRPr="00374D1F" w:rsidRDefault="00DC6199" w:rsidP="00D20C73">
            <w:pPr>
              <w:numPr>
                <w:ilvl w:val="0"/>
                <w:numId w:val="91"/>
              </w:numPr>
              <w:tabs>
                <w:tab w:val="clear" w:pos="720"/>
              </w:tabs>
              <w:spacing w:after="240" w:line="300" w:lineRule="auto"/>
              <w:ind w:left="2553" w:hanging="784"/>
              <w:rPr>
                <w:rFonts w:cs="Arial"/>
                <w:snapToGrid/>
              </w:rPr>
            </w:pPr>
            <w:r w:rsidRPr="00374D1F">
              <w:rPr>
                <w:rFonts w:cs="Arial"/>
                <w:snapToGrid/>
              </w:rPr>
              <w:t xml:space="preserve">the </w:t>
            </w:r>
            <w:r w:rsidRPr="00374D1F">
              <w:rPr>
                <w:rFonts w:cs="Arial"/>
                <w:i/>
                <w:iCs/>
                <w:snapToGrid/>
              </w:rPr>
              <w:t>Contractor</w:t>
            </w:r>
            <w:r w:rsidRPr="00374D1F">
              <w:rPr>
                <w:rFonts w:cs="Arial"/>
                <w:snapToGrid/>
              </w:rPr>
              <w:t xml:space="preserve"> demonstrates to the satisfaction of the </w:t>
            </w:r>
            <w:r w:rsidRPr="00374D1F">
              <w:rPr>
                <w:rFonts w:cs="Arial"/>
                <w:i/>
                <w:iCs/>
                <w:snapToGrid/>
              </w:rPr>
              <w:t>Project Manager</w:t>
            </w:r>
            <w:r w:rsidRPr="00374D1F">
              <w:rPr>
                <w:rFonts w:cs="Arial"/>
                <w:snapToGrid/>
              </w:rPr>
              <w:t xml:space="preserve"> that the </w:t>
            </w:r>
            <w:r w:rsidRPr="00374D1F">
              <w:rPr>
                <w:rFonts w:cs="Arial"/>
                <w:i/>
                <w:iCs/>
                <w:snapToGrid/>
              </w:rPr>
              <w:t>Contractor</w:t>
            </w:r>
            <w:r w:rsidRPr="00374D1F">
              <w:rPr>
                <w:rFonts w:cs="Arial"/>
                <w:snapToGrid/>
              </w:rPr>
              <w:t xml:space="preserve"> has unencumbered title to the Plant and Materials,</w:t>
            </w:r>
          </w:p>
          <w:p w14:paraId="59495D1A" w14:textId="77777777" w:rsidR="00DC6199" w:rsidRPr="00374D1F" w:rsidRDefault="00DC6199" w:rsidP="00D20C73">
            <w:pPr>
              <w:numPr>
                <w:ilvl w:val="0"/>
                <w:numId w:val="91"/>
              </w:numPr>
              <w:tabs>
                <w:tab w:val="clear" w:pos="720"/>
              </w:tabs>
              <w:spacing w:after="240" w:line="300" w:lineRule="auto"/>
              <w:ind w:left="2553" w:hanging="784"/>
              <w:rPr>
                <w:rFonts w:cs="Arial"/>
                <w:snapToGrid/>
              </w:rPr>
            </w:pPr>
            <w:r w:rsidRPr="00374D1F">
              <w:rPr>
                <w:rFonts w:cs="Arial"/>
                <w:snapToGrid/>
              </w:rPr>
              <w:t xml:space="preserve">the Plant and Materials is stored separately and is clearly and visibly marked as for the </w:t>
            </w:r>
            <w:r w:rsidRPr="00374D1F">
              <w:rPr>
                <w:rFonts w:cs="Arial"/>
                <w:i/>
                <w:iCs/>
                <w:snapToGrid/>
              </w:rPr>
              <w:t>Client</w:t>
            </w:r>
            <w:r w:rsidRPr="00374D1F">
              <w:rPr>
                <w:rFonts w:cs="Arial"/>
                <w:snapToGrid/>
              </w:rPr>
              <w:t xml:space="preserve"> and this contract,</w:t>
            </w:r>
          </w:p>
          <w:p w14:paraId="6E858AD4" w14:textId="77777777" w:rsidR="00DC6199" w:rsidRPr="00374D1F" w:rsidRDefault="00DC6199" w:rsidP="00D20C73">
            <w:pPr>
              <w:numPr>
                <w:ilvl w:val="0"/>
                <w:numId w:val="91"/>
              </w:numPr>
              <w:tabs>
                <w:tab w:val="clear" w:pos="720"/>
              </w:tabs>
              <w:spacing w:after="240" w:line="300" w:lineRule="auto"/>
              <w:ind w:left="2553" w:hanging="784"/>
              <w:rPr>
                <w:rFonts w:cs="Arial"/>
                <w:snapToGrid/>
              </w:rPr>
            </w:pPr>
            <w:r w:rsidRPr="00374D1F">
              <w:rPr>
                <w:rFonts w:cs="Arial"/>
                <w:snapToGrid/>
              </w:rPr>
              <w:t xml:space="preserve">the Plant and Materials is adequately protected against water, theft, vandalism and other casualties and is marked for the </w:t>
            </w:r>
            <w:r w:rsidRPr="00374D1F">
              <w:rPr>
                <w:rFonts w:cs="Arial"/>
                <w:i/>
                <w:iCs/>
                <w:snapToGrid/>
              </w:rPr>
              <w:t>Client</w:t>
            </w:r>
            <w:r w:rsidRPr="00374D1F">
              <w:rPr>
                <w:rFonts w:cs="Arial"/>
                <w:snapToGrid/>
              </w:rPr>
              <w:t>,</w:t>
            </w:r>
          </w:p>
          <w:p w14:paraId="142BE5CC" w14:textId="77777777" w:rsidR="00DC6199" w:rsidRPr="00374D1F" w:rsidRDefault="00DC6199" w:rsidP="00D20C73">
            <w:pPr>
              <w:numPr>
                <w:ilvl w:val="0"/>
                <w:numId w:val="91"/>
              </w:numPr>
              <w:tabs>
                <w:tab w:val="clear" w:pos="720"/>
              </w:tabs>
              <w:spacing w:after="240" w:line="300" w:lineRule="auto"/>
              <w:ind w:left="2553" w:hanging="784"/>
              <w:rPr>
                <w:rFonts w:cs="Arial"/>
                <w:snapToGrid/>
              </w:rPr>
            </w:pPr>
            <w:r w:rsidRPr="00374D1F">
              <w:rPr>
                <w:rFonts w:cs="Arial"/>
                <w:snapToGrid/>
              </w:rPr>
              <w:t xml:space="preserve">the Plant and Materials is insured against loss or damage while stored or in transit to the Working Areas for its full reinstatement value under a policy of insurance protecting the interests of the Parties in respect of the usual insured risks for the period until it is brought within the Working Areas and the </w:t>
            </w:r>
            <w:r w:rsidRPr="00374D1F">
              <w:rPr>
                <w:rFonts w:cs="Arial"/>
                <w:i/>
                <w:snapToGrid/>
              </w:rPr>
              <w:t>Contractor</w:t>
            </w:r>
            <w:r w:rsidRPr="00374D1F">
              <w:rPr>
                <w:rFonts w:cs="Arial"/>
                <w:snapToGrid/>
              </w:rPr>
              <w:t xml:space="preserve"> has provided the </w:t>
            </w:r>
            <w:r w:rsidRPr="00374D1F">
              <w:rPr>
                <w:rFonts w:cs="Arial"/>
                <w:i/>
                <w:snapToGrid/>
              </w:rPr>
              <w:t>Project Manager</w:t>
            </w:r>
            <w:r w:rsidRPr="00374D1F">
              <w:rPr>
                <w:rFonts w:cs="Arial"/>
                <w:snapToGrid/>
              </w:rPr>
              <w:t xml:space="preserve"> with a copy of the relevant insurance policy and</w:t>
            </w:r>
          </w:p>
          <w:p w14:paraId="731B8378" w14:textId="77777777" w:rsidR="00DC6199" w:rsidRPr="00374D1F" w:rsidRDefault="00DC6199" w:rsidP="00D20C73">
            <w:pPr>
              <w:numPr>
                <w:ilvl w:val="0"/>
                <w:numId w:val="91"/>
              </w:numPr>
              <w:tabs>
                <w:tab w:val="clear" w:pos="720"/>
              </w:tabs>
              <w:spacing w:after="240" w:line="300" w:lineRule="auto"/>
              <w:ind w:left="2553" w:hanging="784"/>
              <w:rPr>
                <w:rFonts w:cs="Arial"/>
                <w:snapToGrid/>
              </w:rPr>
            </w:pPr>
            <w:r w:rsidRPr="00374D1F">
              <w:rPr>
                <w:rFonts w:cs="Arial"/>
                <w:snapToGrid/>
              </w:rPr>
              <w:t xml:space="preserve">the </w:t>
            </w:r>
            <w:r w:rsidRPr="00374D1F">
              <w:rPr>
                <w:rFonts w:cs="Arial"/>
                <w:i/>
                <w:iCs/>
                <w:snapToGrid/>
              </w:rPr>
              <w:t>Contractor</w:t>
            </w:r>
            <w:r w:rsidRPr="00374D1F">
              <w:rPr>
                <w:rFonts w:cs="Arial"/>
                <w:snapToGrid/>
              </w:rPr>
              <w:t xml:space="preserve"> has provided an off site materials bond for the value of the Plant and Materials.</w:t>
            </w:r>
          </w:p>
          <w:p w14:paraId="018F93ED" w14:textId="77777777" w:rsidR="00DC6199" w:rsidRPr="00374D1F" w:rsidRDefault="00DC6199" w:rsidP="00D20C73">
            <w:pPr>
              <w:spacing w:after="240" w:line="300" w:lineRule="auto"/>
              <w:ind w:left="1702" w:hanging="1702"/>
              <w:rPr>
                <w:rFonts w:cs="Arial"/>
                <w:snapToGrid/>
              </w:rPr>
            </w:pPr>
            <w:r w:rsidRPr="00374D1F">
              <w:rPr>
                <w:rFonts w:cs="Arial"/>
                <w:snapToGrid/>
              </w:rPr>
              <w:t>70.2</w:t>
            </w:r>
            <w:r w:rsidRPr="00374D1F">
              <w:rPr>
                <w:rFonts w:cs="Arial"/>
                <w:snapToGrid/>
              </w:rPr>
              <w:tab/>
              <w:t xml:space="preserve">The off site materials bond is issued by a bank or insurer which the </w:t>
            </w:r>
            <w:r w:rsidRPr="00374D1F">
              <w:rPr>
                <w:rFonts w:cs="Arial"/>
                <w:i/>
                <w:iCs/>
                <w:snapToGrid/>
              </w:rPr>
              <w:t>Project Manager</w:t>
            </w:r>
            <w:r w:rsidRPr="00374D1F">
              <w:rPr>
                <w:rFonts w:cs="Arial"/>
                <w:snapToGrid/>
              </w:rPr>
              <w:t xml:space="preserve"> has accepted. A reason for not accepting the </w:t>
            </w:r>
            <w:r w:rsidRPr="00374D1F">
              <w:rPr>
                <w:rFonts w:cs="Arial"/>
                <w:snapToGrid/>
              </w:rPr>
              <w:lastRenderedPageBreak/>
              <w:t xml:space="preserve">proposed bank or insurer is that its commercial position is not strong enough to carry the bond. </w:t>
            </w:r>
          </w:p>
          <w:p w14:paraId="7C2A8BFD" w14:textId="77777777" w:rsidR="00DC6199" w:rsidRPr="00374D1F" w:rsidRDefault="00DC6199" w:rsidP="00D20C73">
            <w:pPr>
              <w:spacing w:after="240" w:line="300" w:lineRule="auto"/>
              <w:ind w:left="1702" w:hanging="1702"/>
              <w:rPr>
                <w:rFonts w:cs="Arial"/>
                <w:snapToGrid/>
              </w:rPr>
            </w:pPr>
            <w:r w:rsidRPr="00374D1F">
              <w:rPr>
                <w:rFonts w:cs="Arial"/>
                <w:snapToGrid/>
              </w:rPr>
              <w:t>70.3</w:t>
            </w:r>
            <w:r w:rsidRPr="00374D1F">
              <w:rPr>
                <w:rFonts w:cs="Arial"/>
                <w:snapToGrid/>
              </w:rPr>
              <w:tab/>
              <w:t>Where the value of Plant and Materials outside the Working Areas is included in the Price for Work Done to Date</w:t>
            </w:r>
          </w:p>
          <w:p w14:paraId="07495F27" w14:textId="428B7F0B" w:rsidR="00DC6199" w:rsidRPr="00374D1F" w:rsidRDefault="00DC6199" w:rsidP="00D20C73">
            <w:pPr>
              <w:numPr>
                <w:ilvl w:val="0"/>
                <w:numId w:val="92"/>
              </w:numPr>
              <w:tabs>
                <w:tab w:val="clear" w:pos="720"/>
              </w:tabs>
              <w:spacing w:after="240" w:line="300" w:lineRule="auto"/>
              <w:ind w:left="2553" w:hanging="784"/>
              <w:rPr>
                <w:rFonts w:cs="Arial"/>
                <w:snapToGrid/>
              </w:rPr>
            </w:pPr>
            <w:r w:rsidRPr="00374D1F">
              <w:rPr>
                <w:rFonts w:cs="Arial"/>
                <w:snapToGrid/>
              </w:rPr>
              <w:t xml:space="preserve">the </w:t>
            </w:r>
            <w:r w:rsidRPr="00374D1F">
              <w:rPr>
                <w:rFonts w:cs="Arial"/>
                <w:i/>
                <w:iCs/>
                <w:snapToGrid/>
              </w:rPr>
              <w:t>Contractor</w:t>
            </w:r>
            <w:r w:rsidR="006760E4">
              <w:rPr>
                <w:rFonts w:cs="Arial"/>
                <w:i/>
                <w:iCs/>
                <w:snapToGrid/>
              </w:rPr>
              <w:t>'</w:t>
            </w:r>
            <w:r w:rsidRPr="00374D1F">
              <w:rPr>
                <w:rFonts w:cs="Arial"/>
                <w:i/>
                <w:iCs/>
                <w:snapToGrid/>
              </w:rPr>
              <w:t>s</w:t>
            </w:r>
            <w:r w:rsidRPr="00374D1F">
              <w:rPr>
                <w:rFonts w:cs="Arial"/>
                <w:snapToGrid/>
              </w:rPr>
              <w:t xml:space="preserve"> title in the Plant and Materials passes to the </w:t>
            </w:r>
            <w:r w:rsidRPr="00374D1F">
              <w:rPr>
                <w:rFonts w:cs="Arial"/>
                <w:i/>
                <w:iCs/>
                <w:snapToGrid/>
              </w:rPr>
              <w:t>Client</w:t>
            </w:r>
            <w:r w:rsidRPr="00374D1F">
              <w:rPr>
                <w:rFonts w:cs="Arial"/>
                <w:snapToGrid/>
              </w:rPr>
              <w:t>,</w:t>
            </w:r>
          </w:p>
          <w:p w14:paraId="24D40BF3" w14:textId="77777777" w:rsidR="00DC6199" w:rsidRPr="00374D1F" w:rsidRDefault="00DC6199" w:rsidP="00D20C73">
            <w:pPr>
              <w:numPr>
                <w:ilvl w:val="0"/>
                <w:numId w:val="92"/>
              </w:numPr>
              <w:tabs>
                <w:tab w:val="clear" w:pos="720"/>
              </w:tabs>
              <w:spacing w:after="240" w:line="300" w:lineRule="auto"/>
              <w:ind w:left="2553" w:hanging="784"/>
              <w:rPr>
                <w:rFonts w:cs="Arial"/>
                <w:snapToGrid/>
              </w:rPr>
            </w:pPr>
            <w:r w:rsidRPr="00374D1F">
              <w:rPr>
                <w:rFonts w:cs="Arial"/>
                <w:snapToGrid/>
              </w:rPr>
              <w:t xml:space="preserve">the </w:t>
            </w:r>
            <w:r w:rsidRPr="00374D1F">
              <w:rPr>
                <w:rFonts w:cs="Arial"/>
                <w:i/>
                <w:iCs/>
                <w:snapToGrid/>
              </w:rPr>
              <w:t>Contractor</w:t>
            </w:r>
            <w:r w:rsidRPr="00374D1F">
              <w:rPr>
                <w:rFonts w:cs="Arial"/>
                <w:snapToGrid/>
              </w:rPr>
              <w:t xml:space="preserve"> does not remove the Plant and Materials from where it is stored except for use on the </w:t>
            </w:r>
            <w:r w:rsidRPr="00374D1F">
              <w:rPr>
                <w:rFonts w:cs="Arial"/>
                <w:i/>
                <w:iCs/>
                <w:snapToGrid/>
              </w:rPr>
              <w:t>works</w:t>
            </w:r>
            <w:r w:rsidRPr="00374D1F">
              <w:rPr>
                <w:rFonts w:cs="Arial"/>
                <w:snapToGrid/>
              </w:rPr>
              <w:t xml:space="preserve"> and</w:t>
            </w:r>
          </w:p>
          <w:p w14:paraId="75DB2644" w14:textId="77777777" w:rsidR="00DC6199" w:rsidRPr="00374D1F" w:rsidRDefault="00DC6199" w:rsidP="00D20C73">
            <w:pPr>
              <w:numPr>
                <w:ilvl w:val="0"/>
                <w:numId w:val="92"/>
              </w:numPr>
              <w:tabs>
                <w:tab w:val="clear" w:pos="720"/>
              </w:tabs>
              <w:spacing w:after="240" w:line="300" w:lineRule="auto"/>
              <w:ind w:left="2553" w:hanging="784"/>
              <w:rPr>
                <w:rFonts w:cs="Arial"/>
                <w:snapToGrid/>
              </w:rPr>
            </w:pPr>
            <w:r w:rsidRPr="00374D1F">
              <w:rPr>
                <w:rFonts w:cs="Arial"/>
                <w:snapToGrid/>
              </w:rPr>
              <w:t xml:space="preserve">the risk of loss or damage to the Plant and Materials remains with the </w:t>
            </w:r>
            <w:r w:rsidRPr="00374D1F">
              <w:rPr>
                <w:rFonts w:cs="Arial"/>
                <w:i/>
                <w:iCs/>
                <w:snapToGrid/>
              </w:rPr>
              <w:t>Contractor</w:t>
            </w:r>
            <w:r w:rsidRPr="00374D1F">
              <w:rPr>
                <w:rFonts w:cs="Arial"/>
                <w:snapToGrid/>
              </w:rPr>
              <w:t>.</w:t>
            </w:r>
          </w:p>
          <w:p w14:paraId="7357F95C" w14:textId="77777777" w:rsidR="00DC6199" w:rsidRPr="00374D1F" w:rsidRDefault="00DC6199" w:rsidP="00D20C73">
            <w:pPr>
              <w:spacing w:after="240" w:line="300" w:lineRule="auto"/>
              <w:ind w:left="1702" w:hanging="1702"/>
              <w:rPr>
                <w:rFonts w:cs="Arial"/>
                <w:snapToGrid/>
              </w:rPr>
            </w:pPr>
            <w:r w:rsidRPr="00374D1F">
              <w:rPr>
                <w:rFonts w:cs="Arial"/>
                <w:snapToGrid/>
              </w:rPr>
              <w:t>70.4</w:t>
            </w:r>
            <w:r w:rsidRPr="00374D1F">
              <w:rPr>
                <w:rFonts w:cs="Arial"/>
                <w:snapToGrid/>
              </w:rPr>
              <w:tab/>
              <w:t>The value of Plant and Materials within the Working Areas is excluded from the Price for Work Done to Date unless</w:t>
            </w:r>
          </w:p>
          <w:p w14:paraId="1106259A" w14:textId="77777777" w:rsidR="00DC6199" w:rsidRPr="00374D1F" w:rsidRDefault="00DC6199" w:rsidP="00D20C73">
            <w:pPr>
              <w:numPr>
                <w:ilvl w:val="0"/>
                <w:numId w:val="93"/>
              </w:numPr>
              <w:tabs>
                <w:tab w:val="clear" w:pos="720"/>
              </w:tabs>
              <w:spacing w:after="240" w:line="300" w:lineRule="auto"/>
              <w:ind w:left="2553" w:hanging="784"/>
              <w:rPr>
                <w:rFonts w:cs="Arial"/>
                <w:snapToGrid/>
              </w:rPr>
            </w:pPr>
            <w:r w:rsidRPr="00374D1F">
              <w:rPr>
                <w:rFonts w:cs="Arial"/>
                <w:snapToGrid/>
              </w:rPr>
              <w:t xml:space="preserve">title in the Plant and Materials has already passed to the </w:t>
            </w:r>
            <w:r w:rsidRPr="00374D1F">
              <w:rPr>
                <w:rFonts w:cs="Arial"/>
                <w:i/>
                <w:iCs/>
                <w:snapToGrid/>
              </w:rPr>
              <w:t>Client</w:t>
            </w:r>
            <w:r w:rsidRPr="00374D1F">
              <w:rPr>
                <w:rFonts w:cs="Arial"/>
                <w:snapToGrid/>
              </w:rPr>
              <w:t xml:space="preserve"> under clause 70.3 or</w:t>
            </w:r>
          </w:p>
          <w:p w14:paraId="33DD3D11" w14:textId="77777777" w:rsidR="00DC6199" w:rsidRPr="00374D1F" w:rsidRDefault="00DC6199" w:rsidP="00D20C73">
            <w:pPr>
              <w:numPr>
                <w:ilvl w:val="0"/>
                <w:numId w:val="93"/>
              </w:numPr>
              <w:tabs>
                <w:tab w:val="clear" w:pos="720"/>
              </w:tabs>
              <w:spacing w:after="240" w:line="300" w:lineRule="auto"/>
              <w:ind w:left="2553" w:hanging="784"/>
              <w:rPr>
                <w:rFonts w:cs="Arial"/>
                <w:snapToGrid/>
              </w:rPr>
            </w:pPr>
            <w:r w:rsidRPr="00374D1F">
              <w:rPr>
                <w:rFonts w:cs="Arial"/>
                <w:snapToGrid/>
              </w:rPr>
              <w:t xml:space="preserve">the </w:t>
            </w:r>
            <w:r w:rsidRPr="00374D1F">
              <w:rPr>
                <w:rFonts w:cs="Arial"/>
                <w:i/>
                <w:iCs/>
                <w:snapToGrid/>
              </w:rPr>
              <w:t>Contractor</w:t>
            </w:r>
            <w:r w:rsidRPr="00374D1F">
              <w:rPr>
                <w:rFonts w:cs="Arial"/>
                <w:snapToGrid/>
              </w:rPr>
              <w:t xml:space="preserve"> demonstrates to the satisfaction of the </w:t>
            </w:r>
            <w:r w:rsidRPr="00374D1F">
              <w:rPr>
                <w:rFonts w:cs="Arial"/>
                <w:i/>
                <w:iCs/>
                <w:snapToGrid/>
              </w:rPr>
              <w:t>Project Manager</w:t>
            </w:r>
            <w:r w:rsidRPr="00374D1F">
              <w:rPr>
                <w:rFonts w:cs="Arial"/>
                <w:snapToGrid/>
              </w:rPr>
              <w:t xml:space="preserve"> that the </w:t>
            </w:r>
            <w:r w:rsidRPr="00374D1F">
              <w:rPr>
                <w:rFonts w:cs="Arial"/>
                <w:i/>
                <w:iCs/>
                <w:snapToGrid/>
              </w:rPr>
              <w:t>Contractor</w:t>
            </w:r>
            <w:r w:rsidRPr="00374D1F">
              <w:rPr>
                <w:rFonts w:cs="Arial"/>
                <w:snapToGrid/>
              </w:rPr>
              <w:t xml:space="preserve"> has unencumbered title in the Plant and Materials</w:t>
            </w:r>
          </w:p>
          <w:p w14:paraId="497C90E3" w14:textId="1574C7D2" w:rsidR="00DC6199" w:rsidRDefault="00DC6199" w:rsidP="00D20C73">
            <w:pPr>
              <w:spacing w:after="240" w:line="300" w:lineRule="auto"/>
              <w:ind w:left="1702" w:hanging="1702"/>
              <w:rPr>
                <w:rFonts w:cs="Arial"/>
                <w:i/>
                <w:iCs/>
                <w:snapToGrid/>
              </w:rPr>
            </w:pPr>
            <w:r w:rsidRPr="00374D1F">
              <w:rPr>
                <w:rFonts w:cs="Arial"/>
                <w:snapToGrid/>
              </w:rPr>
              <w:t>70.5</w:t>
            </w:r>
            <w:r w:rsidRPr="00374D1F">
              <w:rPr>
                <w:rFonts w:cs="Arial"/>
                <w:snapToGrid/>
              </w:rPr>
              <w:tab/>
              <w:t xml:space="preserve">The </w:t>
            </w:r>
            <w:r w:rsidRPr="00374D1F">
              <w:rPr>
                <w:rFonts w:cs="Arial"/>
                <w:i/>
                <w:iCs/>
                <w:snapToGrid/>
              </w:rPr>
              <w:t>Contractor</w:t>
            </w:r>
            <w:r w:rsidR="006760E4">
              <w:rPr>
                <w:rFonts w:cs="Arial"/>
                <w:i/>
                <w:iCs/>
                <w:snapToGrid/>
              </w:rPr>
              <w:t>'</w:t>
            </w:r>
            <w:r w:rsidRPr="00374D1F">
              <w:rPr>
                <w:rFonts w:cs="Arial"/>
                <w:i/>
                <w:iCs/>
                <w:snapToGrid/>
              </w:rPr>
              <w:t>s</w:t>
            </w:r>
            <w:r w:rsidRPr="00374D1F">
              <w:rPr>
                <w:rFonts w:cs="Arial"/>
                <w:snapToGrid/>
              </w:rPr>
              <w:t xml:space="preserve"> title in Plant and Materials passes to the </w:t>
            </w:r>
            <w:r w:rsidRPr="00374D1F">
              <w:rPr>
                <w:rFonts w:cs="Arial"/>
                <w:i/>
                <w:iCs/>
                <w:snapToGrid/>
              </w:rPr>
              <w:t>Client</w:t>
            </w:r>
            <w:r w:rsidRPr="00374D1F">
              <w:rPr>
                <w:rFonts w:cs="Arial"/>
                <w:snapToGrid/>
              </w:rPr>
              <w:t xml:space="preserve"> when it is brought within the Working Areas, but (subject to clause 80.1) the risk of loss or damage to the Plant and Materials remains with the </w:t>
            </w:r>
            <w:r w:rsidRPr="00374D1F">
              <w:rPr>
                <w:rFonts w:cs="Arial"/>
                <w:i/>
                <w:iCs/>
                <w:snapToGrid/>
              </w:rPr>
              <w:t>Contractor.</w:t>
            </w:r>
          </w:p>
          <w:p w14:paraId="10989BFF" w14:textId="117DCB84" w:rsidR="00966BFD" w:rsidRDefault="00DC6199" w:rsidP="00D20C73">
            <w:pPr>
              <w:spacing w:after="240" w:line="300" w:lineRule="auto"/>
              <w:ind w:left="1702" w:hanging="1702"/>
              <w:rPr>
                <w:rFonts w:cs="Arial"/>
                <w:snapToGrid/>
              </w:rPr>
            </w:pPr>
            <w:r w:rsidRPr="00374D1F">
              <w:rPr>
                <w:rFonts w:cs="Arial"/>
                <w:iCs/>
                <w:snapToGrid/>
              </w:rPr>
              <w:t>70.6</w:t>
            </w:r>
            <w:r w:rsidRPr="00374D1F">
              <w:rPr>
                <w:rFonts w:cs="Arial"/>
                <w:snapToGrid/>
              </w:rPr>
              <w:tab/>
            </w:r>
            <w:r w:rsidR="00440A45">
              <w:rPr>
                <w:rFonts w:cs="Arial"/>
                <w:snapToGrid/>
              </w:rPr>
              <w:t xml:space="preserve">The </w:t>
            </w:r>
            <w:r w:rsidR="00440A45" w:rsidRPr="00966BFD">
              <w:rPr>
                <w:rFonts w:cs="Arial"/>
                <w:i/>
                <w:snapToGrid/>
              </w:rPr>
              <w:t>Client</w:t>
            </w:r>
            <w:r w:rsidR="006760E4">
              <w:rPr>
                <w:rFonts w:cs="Arial"/>
                <w:i/>
                <w:snapToGrid/>
              </w:rPr>
              <w:t>'</w:t>
            </w:r>
            <w:r w:rsidR="00440A45" w:rsidRPr="00966BFD">
              <w:rPr>
                <w:rFonts w:cs="Arial"/>
                <w:i/>
                <w:snapToGrid/>
              </w:rPr>
              <w:t>s</w:t>
            </w:r>
            <w:r w:rsidR="00440A45">
              <w:rPr>
                <w:rFonts w:cs="Arial"/>
                <w:snapToGrid/>
              </w:rPr>
              <w:t xml:space="preserve"> title in Free Issue Materials remains with the </w:t>
            </w:r>
            <w:r w:rsidR="00440A45" w:rsidRPr="00966BFD">
              <w:rPr>
                <w:rFonts w:cs="Arial"/>
                <w:i/>
                <w:snapToGrid/>
              </w:rPr>
              <w:t>Client</w:t>
            </w:r>
            <w:r w:rsidR="00440A45">
              <w:rPr>
                <w:rFonts w:cs="Arial"/>
                <w:snapToGrid/>
              </w:rPr>
              <w:t xml:space="preserve"> upon the delivery of Free Issue Materials to the Working Areas</w:t>
            </w:r>
            <w:r w:rsidR="00966BFD">
              <w:rPr>
                <w:rFonts w:cs="Arial"/>
                <w:snapToGrid/>
              </w:rPr>
              <w:t xml:space="preserve"> </w:t>
            </w:r>
            <w:r w:rsidR="00966BFD" w:rsidRPr="00966BFD">
              <w:rPr>
                <w:rFonts w:cs="Arial"/>
                <w:snapToGrid/>
              </w:rPr>
              <w:t xml:space="preserve">but (subject to clause 80.1) the risk of loss or damage to the </w:t>
            </w:r>
            <w:r w:rsidR="00966BFD">
              <w:rPr>
                <w:rFonts w:cs="Arial"/>
                <w:snapToGrid/>
              </w:rPr>
              <w:t xml:space="preserve">Free Issue Materials </w:t>
            </w:r>
            <w:r w:rsidR="00966BFD" w:rsidRPr="00966BFD">
              <w:rPr>
                <w:rFonts w:cs="Arial"/>
                <w:snapToGrid/>
              </w:rPr>
              <w:t xml:space="preserve">remains with the </w:t>
            </w:r>
            <w:r w:rsidR="00966BFD" w:rsidRPr="00966BFD">
              <w:rPr>
                <w:rFonts w:cs="Arial"/>
                <w:i/>
                <w:iCs/>
                <w:snapToGrid/>
              </w:rPr>
              <w:t>Contractor.</w:t>
            </w:r>
            <w:r w:rsidR="00966BFD">
              <w:rPr>
                <w:rFonts w:cs="Arial"/>
                <w:snapToGrid/>
              </w:rPr>
              <w:t xml:space="preserve"> </w:t>
            </w:r>
            <w:r w:rsidR="00440A45">
              <w:rPr>
                <w:rFonts w:cs="Arial"/>
                <w:snapToGrid/>
              </w:rPr>
              <w:t xml:space="preserve"> </w:t>
            </w:r>
          </w:p>
          <w:p w14:paraId="182E4574" w14:textId="20B5BAE5" w:rsidR="00440A45" w:rsidRDefault="00966BFD" w:rsidP="00D20C73">
            <w:pPr>
              <w:spacing w:after="240" w:line="300" w:lineRule="auto"/>
              <w:ind w:left="1702" w:hanging="1702"/>
              <w:rPr>
                <w:rFonts w:cs="Arial"/>
                <w:snapToGrid/>
              </w:rPr>
            </w:pPr>
            <w:r>
              <w:rPr>
                <w:rFonts w:cs="Arial"/>
                <w:snapToGrid/>
              </w:rPr>
              <w:t xml:space="preserve">  70.7                    </w:t>
            </w:r>
            <w:r w:rsidR="00FB3E2A">
              <w:rPr>
                <w:rFonts w:cs="Arial"/>
                <w:snapToGrid/>
              </w:rPr>
              <w:tab/>
            </w:r>
            <w:r>
              <w:rPr>
                <w:rFonts w:cs="Arial"/>
                <w:snapToGrid/>
              </w:rPr>
              <w:t xml:space="preserve">Where the </w:t>
            </w:r>
            <w:r w:rsidRPr="00966BFD">
              <w:rPr>
                <w:rFonts w:cs="Arial"/>
                <w:i/>
                <w:snapToGrid/>
              </w:rPr>
              <w:t>Contractor</w:t>
            </w:r>
            <w:r>
              <w:rPr>
                <w:rFonts w:cs="Arial"/>
                <w:snapToGrid/>
              </w:rPr>
              <w:t xml:space="preserve"> is required to collect Free Issue Materials from a location outside the Working Areas the </w:t>
            </w:r>
            <w:r w:rsidRPr="00966BFD">
              <w:rPr>
                <w:rFonts w:cs="Arial"/>
                <w:i/>
                <w:snapToGrid/>
              </w:rPr>
              <w:t>Client</w:t>
            </w:r>
            <w:r w:rsidR="006760E4">
              <w:rPr>
                <w:rFonts w:cs="Arial"/>
                <w:i/>
                <w:snapToGrid/>
              </w:rPr>
              <w:t>'</w:t>
            </w:r>
            <w:r w:rsidRPr="00966BFD">
              <w:rPr>
                <w:rFonts w:cs="Arial"/>
                <w:i/>
                <w:snapToGrid/>
              </w:rPr>
              <w:t>s</w:t>
            </w:r>
            <w:r>
              <w:rPr>
                <w:rFonts w:cs="Arial"/>
                <w:snapToGrid/>
              </w:rPr>
              <w:t xml:space="preserve"> title in Free Issue Materials passes to the </w:t>
            </w:r>
            <w:r w:rsidRPr="00966BFD">
              <w:rPr>
                <w:rFonts w:cs="Arial"/>
                <w:i/>
                <w:snapToGrid/>
              </w:rPr>
              <w:t>Contractor</w:t>
            </w:r>
            <w:r>
              <w:rPr>
                <w:rFonts w:cs="Arial"/>
                <w:snapToGrid/>
              </w:rPr>
              <w:t xml:space="preserve"> upon collection and the </w:t>
            </w:r>
            <w:r w:rsidRPr="00966BFD">
              <w:rPr>
                <w:rFonts w:cs="Arial"/>
                <w:i/>
                <w:snapToGrid/>
              </w:rPr>
              <w:t>Contractor</w:t>
            </w:r>
            <w:r>
              <w:rPr>
                <w:rFonts w:cs="Arial"/>
                <w:snapToGrid/>
              </w:rPr>
              <w:t xml:space="preserve"> shall b</w:t>
            </w:r>
            <w:r w:rsidR="006760E4">
              <w:rPr>
                <w:rFonts w:cs="Arial"/>
                <w:snapToGrid/>
              </w:rPr>
              <w:t xml:space="preserve">e required to insure the same. </w:t>
            </w:r>
            <w:r>
              <w:rPr>
                <w:rFonts w:cs="Arial"/>
                <w:snapToGrid/>
              </w:rPr>
              <w:t xml:space="preserve">When the Free Issue Materials are brought within the Working Areas the </w:t>
            </w:r>
            <w:r w:rsidRPr="00966BFD">
              <w:rPr>
                <w:rFonts w:cs="Arial"/>
                <w:i/>
                <w:iCs/>
                <w:snapToGrid/>
              </w:rPr>
              <w:t>Contractor</w:t>
            </w:r>
            <w:r w:rsidR="006760E4">
              <w:rPr>
                <w:rFonts w:cs="Arial"/>
                <w:i/>
                <w:iCs/>
                <w:snapToGrid/>
              </w:rPr>
              <w:t>'</w:t>
            </w:r>
            <w:r w:rsidRPr="00966BFD">
              <w:rPr>
                <w:rFonts w:cs="Arial"/>
                <w:i/>
                <w:iCs/>
                <w:snapToGrid/>
              </w:rPr>
              <w:t>s</w:t>
            </w:r>
            <w:r w:rsidRPr="00966BFD">
              <w:rPr>
                <w:rFonts w:cs="Arial"/>
                <w:snapToGrid/>
              </w:rPr>
              <w:t xml:space="preserve"> title in </w:t>
            </w:r>
            <w:r>
              <w:rPr>
                <w:rFonts w:cs="Arial"/>
                <w:snapToGrid/>
              </w:rPr>
              <w:t xml:space="preserve">the Free Issue Materials </w:t>
            </w:r>
            <w:r w:rsidRPr="00966BFD">
              <w:rPr>
                <w:rFonts w:cs="Arial"/>
                <w:snapToGrid/>
              </w:rPr>
              <w:t xml:space="preserve">passes to the </w:t>
            </w:r>
            <w:r w:rsidRPr="00966BFD">
              <w:rPr>
                <w:rFonts w:cs="Arial"/>
                <w:i/>
                <w:iCs/>
                <w:snapToGrid/>
              </w:rPr>
              <w:t>Client</w:t>
            </w:r>
            <w:r w:rsidRPr="00966BFD">
              <w:rPr>
                <w:rFonts w:cs="Arial"/>
                <w:snapToGrid/>
              </w:rPr>
              <w:t xml:space="preserve">, but (subject to clause 80.1) the risk of loss or damage to the </w:t>
            </w:r>
            <w:r>
              <w:rPr>
                <w:rFonts w:cs="Arial"/>
                <w:snapToGrid/>
              </w:rPr>
              <w:t xml:space="preserve">Free Issue </w:t>
            </w:r>
            <w:r w:rsidRPr="00966BFD">
              <w:rPr>
                <w:rFonts w:cs="Arial"/>
                <w:snapToGrid/>
              </w:rPr>
              <w:t xml:space="preserve">Materials remains with the </w:t>
            </w:r>
            <w:r w:rsidRPr="00966BFD">
              <w:rPr>
                <w:rFonts w:cs="Arial"/>
                <w:i/>
                <w:iCs/>
                <w:snapToGrid/>
              </w:rPr>
              <w:t>Contractor</w:t>
            </w:r>
            <w:r>
              <w:rPr>
                <w:rFonts w:cs="Arial"/>
                <w:i/>
                <w:iCs/>
                <w:snapToGrid/>
              </w:rPr>
              <w:t>.</w:t>
            </w:r>
          </w:p>
          <w:p w14:paraId="4ACF3AE4" w14:textId="32BC2213" w:rsidR="00456DBE" w:rsidRPr="00374D1F" w:rsidRDefault="00966BFD" w:rsidP="00D20C73">
            <w:pPr>
              <w:spacing w:after="240" w:line="300" w:lineRule="auto"/>
              <w:ind w:left="1702" w:hanging="1702"/>
              <w:rPr>
                <w:rFonts w:cs="Arial"/>
                <w:b/>
                <w:snapToGrid/>
              </w:rPr>
            </w:pPr>
            <w:r>
              <w:rPr>
                <w:rFonts w:cs="Arial"/>
                <w:snapToGrid/>
              </w:rPr>
              <w:t>70.7</w:t>
            </w:r>
            <w:r w:rsidR="00440A45">
              <w:rPr>
                <w:rFonts w:cs="Arial"/>
                <w:snapToGrid/>
              </w:rPr>
              <w:t xml:space="preserve">                      </w:t>
            </w:r>
            <w:r w:rsidR="00FB3E2A">
              <w:rPr>
                <w:rFonts w:cs="Arial"/>
                <w:snapToGrid/>
              </w:rPr>
              <w:tab/>
            </w:r>
            <w:r w:rsidR="00DC6199" w:rsidRPr="00374D1F">
              <w:rPr>
                <w:rFonts w:cs="Arial"/>
                <w:snapToGrid/>
              </w:rPr>
              <w:t xml:space="preserve">The </w:t>
            </w:r>
            <w:r w:rsidR="00DC6199" w:rsidRPr="00374D1F">
              <w:rPr>
                <w:rFonts w:cs="Arial"/>
                <w:i/>
                <w:iCs/>
                <w:snapToGrid/>
              </w:rPr>
              <w:t>Contractor</w:t>
            </w:r>
            <w:r w:rsidR="00DC6199" w:rsidRPr="00374D1F">
              <w:rPr>
                <w:rFonts w:cs="Arial"/>
                <w:snapToGrid/>
              </w:rPr>
              <w:t xml:space="preserve"> does not remove Plant and Materials within the Working Areas from where it is stored except for use on the </w:t>
            </w:r>
            <w:r w:rsidR="00DC6199" w:rsidRPr="00374D1F">
              <w:rPr>
                <w:rFonts w:cs="Arial"/>
                <w:i/>
                <w:iCs/>
                <w:snapToGrid/>
              </w:rPr>
              <w:t>works</w:t>
            </w:r>
            <w:r w:rsidR="00DC6199" w:rsidRPr="00374D1F">
              <w:rPr>
                <w:rFonts w:cs="Arial"/>
                <w:snapToGrid/>
              </w:rPr>
              <w:t xml:space="preserve"> or with the </w:t>
            </w:r>
            <w:r w:rsidR="00DC6199" w:rsidRPr="00374D1F">
              <w:rPr>
                <w:rFonts w:cs="Arial"/>
                <w:i/>
                <w:iCs/>
                <w:snapToGrid/>
              </w:rPr>
              <w:t>Project Manager</w:t>
            </w:r>
            <w:r w:rsidR="006760E4">
              <w:rPr>
                <w:rFonts w:cs="Arial"/>
                <w:i/>
                <w:iCs/>
                <w:snapToGrid/>
              </w:rPr>
              <w:t>'</w:t>
            </w:r>
            <w:r w:rsidR="00DC6199" w:rsidRPr="00374D1F">
              <w:rPr>
                <w:rFonts w:cs="Arial"/>
                <w:i/>
                <w:iCs/>
                <w:snapToGrid/>
              </w:rPr>
              <w:t>s</w:t>
            </w:r>
            <w:r w:rsidR="00DC6199" w:rsidRPr="00374D1F">
              <w:rPr>
                <w:rFonts w:cs="Arial"/>
                <w:snapToGrid/>
              </w:rPr>
              <w:t xml:space="preserve"> permission.</w:t>
            </w:r>
            <w:bookmarkStart w:id="42" w:name="_9kMLK5YVt7DA9IJ"/>
            <w:bookmarkStart w:id="43" w:name="_9kMLK5YVt7DA9IL"/>
            <w:r w:rsidR="006760E4">
              <w:rPr>
                <w:rFonts w:cs="Arial"/>
                <w:snapToGrid/>
              </w:rPr>
              <w:t>"</w:t>
            </w:r>
            <w:bookmarkEnd w:id="42"/>
            <w:bookmarkEnd w:id="43"/>
          </w:p>
        </w:tc>
      </w:tr>
      <w:tr w:rsidR="00DC6199" w:rsidRPr="00DC6199" w14:paraId="2967D45F" w14:textId="77777777" w:rsidTr="0A24845C">
        <w:trPr>
          <w:gridAfter w:val="1"/>
          <w:wAfter w:w="27" w:type="dxa"/>
        </w:trPr>
        <w:tc>
          <w:tcPr>
            <w:tcW w:w="2260" w:type="dxa"/>
          </w:tcPr>
          <w:p w14:paraId="7816FBBF" w14:textId="0EDCDE96" w:rsidR="00DC6199" w:rsidRPr="00374D1F" w:rsidRDefault="00F6272A" w:rsidP="00D20C73">
            <w:pPr>
              <w:spacing w:after="240" w:line="300" w:lineRule="auto"/>
              <w:jc w:val="left"/>
              <w:rPr>
                <w:rFonts w:cs="Arial"/>
                <w:b/>
                <w:snapToGrid/>
              </w:rPr>
            </w:pPr>
            <w:r>
              <w:rPr>
                <w:rFonts w:cs="Arial"/>
                <w:b/>
                <w:snapToGrid/>
              </w:rPr>
              <w:lastRenderedPageBreak/>
              <w:t>Z.33</w:t>
            </w:r>
          </w:p>
        </w:tc>
        <w:tc>
          <w:tcPr>
            <w:tcW w:w="7634" w:type="dxa"/>
            <w:gridSpan w:val="2"/>
          </w:tcPr>
          <w:p w14:paraId="24C4B531" w14:textId="77777777" w:rsidR="00DC6199" w:rsidRPr="00374D1F" w:rsidRDefault="00DC6199" w:rsidP="00D20C73">
            <w:pPr>
              <w:tabs>
                <w:tab w:val="left" w:pos="0"/>
                <w:tab w:val="left" w:pos="851"/>
              </w:tabs>
              <w:spacing w:after="240" w:line="300" w:lineRule="auto"/>
              <w:rPr>
                <w:rFonts w:cs="Arial"/>
                <w:b/>
                <w:snapToGrid/>
              </w:rPr>
            </w:pPr>
            <w:r w:rsidRPr="00374D1F" w:rsidDel="009E665F">
              <w:rPr>
                <w:rFonts w:cs="Arial"/>
                <w:b/>
                <w:snapToGrid/>
              </w:rPr>
              <w:t>O</w:t>
            </w:r>
            <w:r w:rsidRPr="00374D1F">
              <w:rPr>
                <w:rFonts w:cs="Arial"/>
                <w:b/>
                <w:snapToGrid/>
              </w:rPr>
              <w:t>bjects and materials within the Site</w:t>
            </w:r>
          </w:p>
        </w:tc>
      </w:tr>
      <w:tr w:rsidR="00DC6199" w:rsidRPr="00DC6199" w14:paraId="517D8183" w14:textId="77777777" w:rsidTr="0A24845C">
        <w:trPr>
          <w:gridAfter w:val="1"/>
          <w:wAfter w:w="27" w:type="dxa"/>
          <w:trHeight w:val="1630"/>
        </w:trPr>
        <w:tc>
          <w:tcPr>
            <w:tcW w:w="2260" w:type="dxa"/>
          </w:tcPr>
          <w:p w14:paraId="1776E442" w14:textId="4227B44D" w:rsidR="00DC6199" w:rsidRDefault="00F6272A" w:rsidP="00D20C73">
            <w:pPr>
              <w:spacing w:after="240" w:line="300" w:lineRule="auto"/>
              <w:jc w:val="left"/>
              <w:rPr>
                <w:rFonts w:cs="Arial"/>
                <w:b/>
                <w:snapToGrid/>
              </w:rPr>
            </w:pPr>
            <w:r>
              <w:rPr>
                <w:rFonts w:cs="Arial"/>
                <w:b/>
                <w:snapToGrid/>
              </w:rPr>
              <w:lastRenderedPageBreak/>
              <w:t>Z.33</w:t>
            </w:r>
            <w:r w:rsidR="00DC6199" w:rsidRPr="00374D1F">
              <w:rPr>
                <w:rFonts w:cs="Arial"/>
                <w:b/>
                <w:snapToGrid/>
              </w:rPr>
              <w:t>.1</w:t>
            </w:r>
          </w:p>
          <w:p w14:paraId="28558FEC" w14:textId="77777777" w:rsidR="00694A5F" w:rsidRDefault="00694A5F" w:rsidP="00D20C73">
            <w:pPr>
              <w:spacing w:after="240" w:line="300" w:lineRule="auto"/>
              <w:jc w:val="left"/>
              <w:rPr>
                <w:rFonts w:cs="Arial"/>
                <w:b/>
                <w:snapToGrid/>
              </w:rPr>
            </w:pPr>
          </w:p>
          <w:p w14:paraId="5DEC476D" w14:textId="77777777" w:rsidR="00694A5F" w:rsidRDefault="00694A5F" w:rsidP="00D20C73">
            <w:pPr>
              <w:spacing w:after="240" w:line="300" w:lineRule="auto"/>
              <w:jc w:val="left"/>
              <w:rPr>
                <w:rFonts w:cs="Arial"/>
                <w:b/>
                <w:snapToGrid/>
              </w:rPr>
            </w:pPr>
          </w:p>
          <w:p w14:paraId="0F4B0380" w14:textId="51B0C0E0" w:rsidR="00694A5F" w:rsidRPr="00374D1F" w:rsidRDefault="00694A5F" w:rsidP="00D20C73">
            <w:pPr>
              <w:spacing w:after="240" w:line="300" w:lineRule="auto"/>
              <w:jc w:val="left"/>
              <w:rPr>
                <w:rFonts w:cs="Arial"/>
                <w:b/>
                <w:snapToGrid/>
              </w:rPr>
            </w:pPr>
          </w:p>
        </w:tc>
        <w:tc>
          <w:tcPr>
            <w:tcW w:w="7634" w:type="dxa"/>
            <w:gridSpan w:val="2"/>
          </w:tcPr>
          <w:p w14:paraId="4BD207D0" w14:textId="77777777" w:rsidR="00DC6199" w:rsidRPr="00374D1F" w:rsidRDefault="00DC6199" w:rsidP="00D20C73">
            <w:pPr>
              <w:spacing w:after="240" w:line="300" w:lineRule="auto"/>
              <w:rPr>
                <w:rFonts w:cs="Arial"/>
                <w:bCs/>
                <w:snapToGrid/>
              </w:rPr>
            </w:pPr>
            <w:r w:rsidRPr="00374D1F">
              <w:rPr>
                <w:rFonts w:cs="Arial"/>
                <w:bCs/>
                <w:snapToGrid/>
              </w:rPr>
              <w:t xml:space="preserve">Insert a new </w:t>
            </w:r>
            <w:r w:rsidRPr="00374D1F">
              <w:rPr>
                <w:rFonts w:cs="Arial"/>
                <w:b/>
                <w:bCs/>
                <w:snapToGrid/>
              </w:rPr>
              <w:t>clause 73.3</w:t>
            </w:r>
            <w:r w:rsidRPr="00374D1F">
              <w:rPr>
                <w:rFonts w:cs="Arial"/>
                <w:bCs/>
                <w:snapToGrid/>
              </w:rPr>
              <w:t xml:space="preserve"> as follows</w:t>
            </w:r>
          </w:p>
          <w:p w14:paraId="538286E2" w14:textId="2D658BA5" w:rsidR="00C01FCB" w:rsidRPr="00C01FCB" w:rsidRDefault="006760E4" w:rsidP="00D20C73">
            <w:pPr>
              <w:spacing w:after="240" w:line="300" w:lineRule="auto"/>
              <w:ind w:left="1702" w:hanging="1702"/>
              <w:rPr>
                <w:rFonts w:cs="Arial"/>
                <w:b/>
                <w:snapToGrid/>
                <w:lang w:eastAsia="en-CA"/>
              </w:rPr>
            </w:pPr>
            <w:r>
              <w:rPr>
                <w:rFonts w:cs="Arial"/>
                <w:snapToGrid/>
                <w:lang w:eastAsia="en-CA"/>
              </w:rPr>
              <w:t>"</w:t>
            </w:r>
            <w:r w:rsidR="00DC6199" w:rsidRPr="00374D1F" w:rsidDel="009E665F">
              <w:rPr>
                <w:rFonts w:cs="Arial"/>
                <w:snapToGrid/>
                <w:lang w:eastAsia="en-CA"/>
              </w:rPr>
              <w:t xml:space="preserve">73.3 </w:t>
            </w:r>
            <w:r w:rsidR="00DC6199" w:rsidRPr="00374D1F" w:rsidDel="009E665F">
              <w:rPr>
                <w:rFonts w:cs="Arial"/>
                <w:snapToGrid/>
                <w:lang w:eastAsia="en-CA"/>
              </w:rPr>
              <w:tab/>
              <w:t>The</w:t>
            </w:r>
            <w:r w:rsidR="00DC6199" w:rsidRPr="00374D1F">
              <w:rPr>
                <w:rFonts w:cs="Arial"/>
                <w:i/>
                <w:iCs/>
                <w:snapToGrid/>
                <w:lang w:eastAsia="en-CA"/>
              </w:rPr>
              <w:t xml:space="preserve"> Contractor</w:t>
            </w:r>
            <w:r w:rsidR="00DC6199" w:rsidRPr="00374D1F">
              <w:rPr>
                <w:rFonts w:cs="Arial"/>
                <w:snapToGrid/>
                <w:lang w:eastAsia="en-CA"/>
              </w:rPr>
              <w:t xml:space="preserve"> ensures that all Equipment, Plant and Materials delivered to the Site are kept and stored in accordance with the manufacturer</w:t>
            </w:r>
            <w:r>
              <w:rPr>
                <w:rFonts w:cs="Arial"/>
                <w:snapToGrid/>
                <w:lang w:eastAsia="en-CA"/>
              </w:rPr>
              <w:t>'</w:t>
            </w:r>
            <w:r w:rsidR="00DC6199" w:rsidRPr="00374D1F">
              <w:rPr>
                <w:rFonts w:cs="Arial"/>
                <w:snapToGrid/>
                <w:lang w:eastAsia="en-CA"/>
              </w:rPr>
              <w:t>s instructions prior to their use, installation or incorporation.</w:t>
            </w:r>
            <w:r>
              <w:rPr>
                <w:rFonts w:cs="Arial"/>
                <w:snapToGrid/>
                <w:lang w:eastAsia="en-CA"/>
              </w:rPr>
              <w:t>"</w:t>
            </w:r>
          </w:p>
        </w:tc>
      </w:tr>
      <w:tr w:rsidR="00D35A00" w:rsidRPr="00DC6199" w14:paraId="63A22547" w14:textId="77777777" w:rsidTr="0A24845C">
        <w:trPr>
          <w:gridAfter w:val="1"/>
          <w:wAfter w:w="27" w:type="dxa"/>
          <w:trHeight w:val="2120"/>
        </w:trPr>
        <w:tc>
          <w:tcPr>
            <w:tcW w:w="2260" w:type="dxa"/>
          </w:tcPr>
          <w:p w14:paraId="376018D6" w14:textId="2E317374" w:rsidR="00D35A00" w:rsidRDefault="00D35A00" w:rsidP="00D20C73">
            <w:pPr>
              <w:spacing w:after="240" w:line="300" w:lineRule="auto"/>
              <w:jc w:val="left"/>
              <w:rPr>
                <w:rFonts w:cs="Arial"/>
                <w:b/>
                <w:snapToGrid/>
              </w:rPr>
            </w:pPr>
            <w:r>
              <w:rPr>
                <w:rFonts w:cs="Arial"/>
                <w:b/>
                <w:snapToGrid/>
              </w:rPr>
              <w:t>Z3</w:t>
            </w:r>
            <w:r w:rsidR="00F6272A">
              <w:rPr>
                <w:rFonts w:cs="Arial"/>
                <w:b/>
                <w:snapToGrid/>
              </w:rPr>
              <w:t>3</w:t>
            </w:r>
            <w:r>
              <w:rPr>
                <w:rFonts w:cs="Arial"/>
                <w:b/>
                <w:snapToGrid/>
              </w:rPr>
              <w:t xml:space="preserve">.2 </w:t>
            </w:r>
          </w:p>
          <w:p w14:paraId="7CA59843" w14:textId="77777777" w:rsidR="00D35A00" w:rsidRDefault="00D35A00" w:rsidP="00D20C73">
            <w:pPr>
              <w:spacing w:after="240" w:line="300" w:lineRule="auto"/>
              <w:jc w:val="left"/>
              <w:rPr>
                <w:rFonts w:cs="Arial"/>
                <w:b/>
                <w:snapToGrid/>
              </w:rPr>
            </w:pPr>
          </w:p>
          <w:p w14:paraId="77CF5053" w14:textId="77777777" w:rsidR="00D35A00" w:rsidRDefault="00D35A00" w:rsidP="00D20C73">
            <w:pPr>
              <w:spacing w:after="240" w:line="300" w:lineRule="auto"/>
              <w:jc w:val="left"/>
              <w:rPr>
                <w:rFonts w:cs="Arial"/>
                <w:b/>
                <w:snapToGrid/>
              </w:rPr>
            </w:pPr>
          </w:p>
          <w:p w14:paraId="5BD91742" w14:textId="77777777" w:rsidR="00D35A00" w:rsidRPr="00374D1F" w:rsidRDefault="00D35A00" w:rsidP="00D20C73">
            <w:pPr>
              <w:spacing w:after="240" w:line="300" w:lineRule="auto"/>
              <w:jc w:val="left"/>
              <w:rPr>
                <w:rFonts w:cs="Arial"/>
                <w:b/>
                <w:snapToGrid/>
              </w:rPr>
            </w:pPr>
          </w:p>
        </w:tc>
        <w:tc>
          <w:tcPr>
            <w:tcW w:w="7634" w:type="dxa"/>
            <w:gridSpan w:val="2"/>
          </w:tcPr>
          <w:p w14:paraId="295944D0" w14:textId="1FC47A79" w:rsidR="00D35A00" w:rsidRDefault="008D528C" w:rsidP="00D20C73">
            <w:pPr>
              <w:spacing w:after="240" w:line="300" w:lineRule="auto"/>
              <w:ind w:left="1702" w:hanging="1702"/>
              <w:rPr>
                <w:rFonts w:cs="Arial"/>
                <w:b/>
                <w:snapToGrid/>
                <w:lang w:eastAsia="en-CA"/>
              </w:rPr>
            </w:pPr>
            <w:r>
              <w:rPr>
                <w:rFonts w:cs="Arial"/>
                <w:b/>
                <w:snapToGrid/>
                <w:lang w:eastAsia="en-CA"/>
              </w:rPr>
              <w:t>Vesting Agreement</w:t>
            </w:r>
          </w:p>
          <w:p w14:paraId="60B1B414" w14:textId="77777777" w:rsidR="00D35A00" w:rsidRPr="00C01FCB" w:rsidRDefault="00D35A00" w:rsidP="00D20C73">
            <w:pPr>
              <w:spacing w:after="240" w:line="300" w:lineRule="auto"/>
              <w:ind w:left="1702" w:hanging="1702"/>
              <w:rPr>
                <w:rFonts w:cs="Arial"/>
                <w:snapToGrid/>
                <w:lang w:eastAsia="en-CA"/>
              </w:rPr>
            </w:pPr>
            <w:r w:rsidRPr="00C01FCB">
              <w:rPr>
                <w:rFonts w:cs="Arial"/>
                <w:snapToGrid/>
                <w:lang w:eastAsia="en-CA"/>
              </w:rPr>
              <w:t>Insert a new</w:t>
            </w:r>
            <w:r>
              <w:rPr>
                <w:rFonts w:cs="Arial"/>
                <w:b/>
                <w:snapToGrid/>
                <w:lang w:eastAsia="en-CA"/>
              </w:rPr>
              <w:t xml:space="preserve"> clause 73.4 </w:t>
            </w:r>
            <w:r w:rsidRPr="00C01FCB">
              <w:rPr>
                <w:rFonts w:cs="Arial"/>
                <w:snapToGrid/>
                <w:lang w:eastAsia="en-CA"/>
              </w:rPr>
              <w:t>as follows</w:t>
            </w:r>
          </w:p>
          <w:p w14:paraId="325E3849" w14:textId="1173E53D" w:rsidR="00D35A00" w:rsidRPr="00374D1F" w:rsidRDefault="006760E4" w:rsidP="00D20C73">
            <w:pPr>
              <w:spacing w:after="240" w:line="300" w:lineRule="auto"/>
              <w:ind w:left="1702" w:hanging="1702"/>
              <w:rPr>
                <w:rFonts w:cs="Arial"/>
                <w:bCs/>
                <w:snapToGrid/>
              </w:rPr>
            </w:pPr>
            <w:r>
              <w:rPr>
                <w:rFonts w:cs="Arial"/>
                <w:snapToGrid/>
                <w:lang w:eastAsia="en-CA"/>
              </w:rPr>
              <w:t>"</w:t>
            </w:r>
            <w:r w:rsidR="00D35A00" w:rsidRPr="00C01FCB">
              <w:rPr>
                <w:rFonts w:cs="Arial"/>
                <w:snapToGrid/>
                <w:lang w:eastAsia="en-CA"/>
              </w:rPr>
              <w:t xml:space="preserve">73.4                 </w:t>
            </w:r>
            <w:r w:rsidR="00D35A00">
              <w:rPr>
                <w:rFonts w:cs="Arial"/>
                <w:snapToGrid/>
                <w:lang w:eastAsia="en-CA"/>
              </w:rPr>
              <w:tab/>
              <w:t xml:space="preserve">At the </w:t>
            </w:r>
            <w:r w:rsidR="00D35A00" w:rsidRPr="00C01FCB">
              <w:rPr>
                <w:rFonts w:cs="Arial"/>
                <w:i/>
                <w:snapToGrid/>
                <w:lang w:eastAsia="en-CA"/>
              </w:rPr>
              <w:t>Client</w:t>
            </w:r>
            <w:r>
              <w:rPr>
                <w:rFonts w:cs="Arial"/>
                <w:i/>
                <w:snapToGrid/>
                <w:lang w:eastAsia="en-CA"/>
              </w:rPr>
              <w:t>'</w:t>
            </w:r>
            <w:r w:rsidR="00D35A00">
              <w:rPr>
                <w:rFonts w:cs="Arial"/>
                <w:i/>
                <w:snapToGrid/>
                <w:lang w:eastAsia="en-CA"/>
              </w:rPr>
              <w:t xml:space="preserve">s </w:t>
            </w:r>
            <w:r w:rsidR="00D35A00">
              <w:rPr>
                <w:rFonts w:cs="Arial"/>
                <w:snapToGrid/>
                <w:lang w:eastAsia="en-CA"/>
              </w:rPr>
              <w:t xml:space="preserve">request </w:t>
            </w:r>
            <w:r w:rsidR="00D35A00" w:rsidRPr="00C01FCB">
              <w:rPr>
                <w:rFonts w:cs="Arial"/>
                <w:snapToGrid/>
                <w:lang w:eastAsia="en-CA"/>
              </w:rPr>
              <w:t xml:space="preserve">the </w:t>
            </w:r>
            <w:r w:rsidR="00D35A00" w:rsidRPr="00C01FCB">
              <w:rPr>
                <w:rFonts w:cs="Arial"/>
                <w:i/>
                <w:snapToGrid/>
                <w:lang w:eastAsia="en-CA"/>
              </w:rPr>
              <w:t>Contractor</w:t>
            </w:r>
            <w:r w:rsidR="00D35A00" w:rsidRPr="00C01FCB">
              <w:rPr>
                <w:rFonts w:cs="Arial"/>
                <w:snapToGrid/>
                <w:lang w:eastAsia="en-CA"/>
              </w:rPr>
              <w:t xml:space="preserve"> will enter into and will procure that a Subcontractor</w:t>
            </w:r>
            <w:r w:rsidR="00DD26F0">
              <w:rPr>
                <w:rFonts w:cs="Arial"/>
                <w:snapToGrid/>
                <w:lang w:eastAsia="en-CA"/>
              </w:rPr>
              <w:t xml:space="preserve"> or supplier</w:t>
            </w:r>
            <w:r w:rsidR="00D35A00" w:rsidRPr="00C01FCB">
              <w:rPr>
                <w:rFonts w:cs="Arial"/>
                <w:snapToGrid/>
                <w:lang w:eastAsia="en-CA"/>
              </w:rPr>
              <w:t xml:space="preserve"> enter</w:t>
            </w:r>
            <w:r w:rsidR="00D35A00">
              <w:rPr>
                <w:rFonts w:cs="Arial"/>
                <w:snapToGrid/>
                <w:lang w:eastAsia="en-CA"/>
              </w:rPr>
              <w:t>s</w:t>
            </w:r>
            <w:r w:rsidR="00D35A00" w:rsidRPr="00C01FCB">
              <w:rPr>
                <w:rFonts w:cs="Arial"/>
                <w:snapToGrid/>
                <w:lang w:eastAsia="en-CA"/>
              </w:rPr>
              <w:t xml:space="preserve"> into a Vesting</w:t>
            </w:r>
            <w:r w:rsidR="008D528C">
              <w:rPr>
                <w:rFonts w:cs="Arial"/>
                <w:snapToGrid/>
                <w:lang w:eastAsia="en-CA"/>
              </w:rPr>
              <w:t xml:space="preserve"> Agreement</w:t>
            </w:r>
            <w:r w:rsidR="00D35A00" w:rsidRPr="00C01FCB">
              <w:rPr>
                <w:rFonts w:cs="Arial"/>
                <w:snapToGrid/>
                <w:lang w:eastAsia="en-CA"/>
              </w:rPr>
              <w:t xml:space="preserve"> substantially in the form </w:t>
            </w:r>
            <w:r w:rsidR="00D35A00" w:rsidRPr="008D528C">
              <w:rPr>
                <w:rFonts w:cs="Arial"/>
                <w:snapToGrid/>
                <w:lang w:eastAsia="en-CA"/>
              </w:rPr>
              <w:t xml:space="preserve">attached at </w:t>
            </w:r>
            <w:r w:rsidR="008D528C" w:rsidRPr="008D528C">
              <w:rPr>
                <w:rFonts w:cs="Arial"/>
                <w:snapToGrid/>
                <w:lang w:eastAsia="en-CA"/>
              </w:rPr>
              <w:t>Appendix 13</w:t>
            </w:r>
            <w:r w:rsidR="00D35A00" w:rsidRPr="00C01FCB">
              <w:rPr>
                <w:rFonts w:cs="Arial"/>
                <w:snapToGrid/>
                <w:lang w:eastAsia="en-CA"/>
              </w:rPr>
              <w:t xml:space="preserve"> (subject to amendments by the parties acting reasonably.)</w:t>
            </w:r>
            <w:r>
              <w:rPr>
                <w:rFonts w:cs="Arial"/>
                <w:snapToGrid/>
                <w:lang w:eastAsia="en-CA"/>
              </w:rPr>
              <w:t>"</w:t>
            </w:r>
          </w:p>
        </w:tc>
      </w:tr>
      <w:tr w:rsidR="00D35A00" w:rsidRPr="00DC6199" w14:paraId="2726A8E5" w14:textId="77777777" w:rsidTr="0A24845C">
        <w:trPr>
          <w:gridAfter w:val="1"/>
          <w:wAfter w:w="27" w:type="dxa"/>
          <w:trHeight w:val="2546"/>
        </w:trPr>
        <w:tc>
          <w:tcPr>
            <w:tcW w:w="2260" w:type="dxa"/>
          </w:tcPr>
          <w:p w14:paraId="002670EB" w14:textId="3559BE4B" w:rsidR="00D35A00" w:rsidRDefault="00F6272A" w:rsidP="00D20C73">
            <w:pPr>
              <w:spacing w:after="240" w:line="300" w:lineRule="auto"/>
              <w:jc w:val="left"/>
              <w:rPr>
                <w:rFonts w:cs="Arial"/>
                <w:b/>
                <w:snapToGrid/>
              </w:rPr>
            </w:pPr>
            <w:r>
              <w:rPr>
                <w:rFonts w:cs="Arial"/>
                <w:b/>
                <w:snapToGrid/>
              </w:rPr>
              <w:t>Z33</w:t>
            </w:r>
            <w:r w:rsidR="00D35A00">
              <w:rPr>
                <w:rFonts w:cs="Arial"/>
                <w:b/>
                <w:snapToGrid/>
              </w:rPr>
              <w:t>.3</w:t>
            </w:r>
          </w:p>
        </w:tc>
        <w:tc>
          <w:tcPr>
            <w:tcW w:w="7634" w:type="dxa"/>
            <w:gridSpan w:val="2"/>
          </w:tcPr>
          <w:p w14:paraId="2A067140" w14:textId="77777777" w:rsidR="00D35A00" w:rsidRDefault="00D35A00" w:rsidP="00D20C73">
            <w:pPr>
              <w:spacing w:after="240" w:line="300" w:lineRule="auto"/>
              <w:ind w:left="1702" w:hanging="1702"/>
              <w:rPr>
                <w:rFonts w:cs="Arial"/>
                <w:b/>
                <w:snapToGrid/>
                <w:lang w:eastAsia="en-CA"/>
              </w:rPr>
            </w:pPr>
            <w:r w:rsidRPr="00C01FCB">
              <w:rPr>
                <w:rFonts w:cs="Arial"/>
                <w:b/>
                <w:snapToGrid/>
                <w:lang w:eastAsia="en-CA"/>
              </w:rPr>
              <w:t xml:space="preserve">Advance Payment Bond </w:t>
            </w:r>
          </w:p>
          <w:p w14:paraId="54337CD0" w14:textId="77777777" w:rsidR="00D35A00" w:rsidRPr="00C01FCB" w:rsidRDefault="00D35A00" w:rsidP="00D20C73">
            <w:pPr>
              <w:spacing w:after="240" w:line="300" w:lineRule="auto"/>
              <w:ind w:left="1702" w:hanging="1702"/>
              <w:rPr>
                <w:rFonts w:cs="Arial"/>
                <w:snapToGrid/>
                <w:lang w:eastAsia="en-CA"/>
              </w:rPr>
            </w:pPr>
            <w:r>
              <w:rPr>
                <w:rFonts w:cs="Arial"/>
                <w:snapToGrid/>
                <w:lang w:eastAsia="en-CA"/>
              </w:rPr>
              <w:t xml:space="preserve">Insert a new </w:t>
            </w:r>
            <w:r w:rsidRPr="00C01FCB">
              <w:rPr>
                <w:rFonts w:cs="Arial"/>
                <w:b/>
                <w:snapToGrid/>
                <w:lang w:eastAsia="en-CA"/>
              </w:rPr>
              <w:t>clause 73.5</w:t>
            </w:r>
            <w:r w:rsidRPr="00C01FCB">
              <w:rPr>
                <w:rFonts w:cs="Arial"/>
                <w:snapToGrid/>
                <w:lang w:eastAsia="en-CA"/>
              </w:rPr>
              <w:t xml:space="preserve"> as follows</w:t>
            </w:r>
          </w:p>
          <w:p w14:paraId="5DC69A9F" w14:textId="3BF257B2" w:rsidR="00D35A00" w:rsidRPr="00694A5F" w:rsidRDefault="006760E4" w:rsidP="00D20C73">
            <w:pPr>
              <w:spacing w:after="240" w:line="300" w:lineRule="auto"/>
              <w:ind w:left="1701" w:hanging="1701"/>
              <w:rPr>
                <w:rFonts w:cs="Arial"/>
                <w:b/>
                <w:snapToGrid/>
                <w:lang w:eastAsia="en-CA"/>
              </w:rPr>
            </w:pPr>
            <w:r>
              <w:rPr>
                <w:rFonts w:cs="Arial"/>
                <w:snapToGrid/>
                <w:lang w:eastAsia="en-CA"/>
              </w:rPr>
              <w:t>"</w:t>
            </w:r>
            <w:r w:rsidR="00D35A00">
              <w:rPr>
                <w:rFonts w:cs="Arial"/>
                <w:snapToGrid/>
                <w:lang w:eastAsia="en-CA"/>
              </w:rPr>
              <w:t xml:space="preserve">73.5               </w:t>
            </w:r>
            <w:r w:rsidR="00D35A00">
              <w:rPr>
                <w:rFonts w:cs="Arial"/>
                <w:snapToGrid/>
                <w:lang w:eastAsia="en-CA"/>
              </w:rPr>
              <w:tab/>
            </w:r>
            <w:r w:rsidR="00D35A00" w:rsidRPr="00C01FCB">
              <w:rPr>
                <w:rFonts w:cs="Arial"/>
                <w:snapToGrid/>
                <w:lang w:eastAsia="en-CA"/>
              </w:rPr>
              <w:t xml:space="preserve">At the </w:t>
            </w:r>
            <w:r w:rsidR="00D35A00" w:rsidRPr="00C01FCB">
              <w:rPr>
                <w:rFonts w:cs="Arial"/>
                <w:i/>
                <w:snapToGrid/>
                <w:lang w:eastAsia="en-CA"/>
              </w:rPr>
              <w:t>Client</w:t>
            </w:r>
            <w:r>
              <w:rPr>
                <w:rFonts w:cs="Arial"/>
                <w:i/>
                <w:snapToGrid/>
                <w:lang w:eastAsia="en-CA"/>
              </w:rPr>
              <w:t>'</w:t>
            </w:r>
            <w:r w:rsidR="00D35A00" w:rsidRPr="00C01FCB">
              <w:rPr>
                <w:rFonts w:cs="Arial"/>
                <w:i/>
                <w:snapToGrid/>
                <w:lang w:eastAsia="en-CA"/>
              </w:rPr>
              <w:t xml:space="preserve">s </w:t>
            </w:r>
            <w:r w:rsidR="00D35A00" w:rsidRPr="00C01FCB">
              <w:rPr>
                <w:rFonts w:cs="Arial"/>
                <w:snapToGrid/>
                <w:lang w:eastAsia="en-CA"/>
              </w:rPr>
              <w:t xml:space="preserve">request the </w:t>
            </w:r>
            <w:r w:rsidR="00D35A00" w:rsidRPr="00C01FCB">
              <w:rPr>
                <w:rFonts w:cs="Arial"/>
                <w:i/>
                <w:snapToGrid/>
                <w:lang w:eastAsia="en-CA"/>
              </w:rPr>
              <w:t>Contractor</w:t>
            </w:r>
            <w:r w:rsidR="00D35A00" w:rsidRPr="00C01FCB">
              <w:rPr>
                <w:rFonts w:cs="Arial"/>
                <w:snapToGrid/>
                <w:lang w:eastAsia="en-CA"/>
              </w:rPr>
              <w:t xml:space="preserve"> will </w:t>
            </w:r>
            <w:r w:rsidR="00D35A00">
              <w:rPr>
                <w:rFonts w:cs="Arial"/>
                <w:snapToGrid/>
                <w:lang w:eastAsia="en-CA"/>
              </w:rPr>
              <w:t>pr</w:t>
            </w:r>
            <w:r w:rsidR="00D35A00" w:rsidRPr="00C01FCB">
              <w:rPr>
                <w:rFonts w:cs="Arial"/>
                <w:snapToGrid/>
                <w:lang w:eastAsia="en-CA"/>
              </w:rPr>
              <w:t>ocure th</w:t>
            </w:r>
            <w:r w:rsidR="00D35A00">
              <w:rPr>
                <w:rFonts w:cs="Arial"/>
                <w:snapToGrid/>
                <w:lang w:eastAsia="en-CA"/>
              </w:rPr>
              <w:t xml:space="preserve">e provision of an Advance Payment Bond </w:t>
            </w:r>
            <w:r w:rsidR="00D35A00" w:rsidRPr="00C01FCB">
              <w:rPr>
                <w:rFonts w:cs="Arial"/>
                <w:snapToGrid/>
                <w:lang w:eastAsia="en-CA"/>
              </w:rPr>
              <w:t xml:space="preserve">substantially in the form attached at </w:t>
            </w:r>
            <w:r w:rsidR="00D35A00" w:rsidRPr="008D528C">
              <w:rPr>
                <w:rFonts w:cs="Arial"/>
                <w:snapToGrid/>
                <w:lang w:eastAsia="en-CA"/>
              </w:rPr>
              <w:t xml:space="preserve">Appendix </w:t>
            </w:r>
            <w:r w:rsidR="008D528C" w:rsidRPr="008D528C">
              <w:rPr>
                <w:rFonts w:cs="Arial"/>
                <w:snapToGrid/>
                <w:lang w:eastAsia="en-CA"/>
              </w:rPr>
              <w:t>10</w:t>
            </w:r>
            <w:r w:rsidR="00D35A00" w:rsidRPr="00C01FCB">
              <w:rPr>
                <w:rFonts w:cs="Arial"/>
                <w:snapToGrid/>
                <w:lang w:eastAsia="en-CA"/>
              </w:rPr>
              <w:t xml:space="preserve"> (subject to amendments by the parties acting reasonably.)</w:t>
            </w:r>
            <w:r>
              <w:rPr>
                <w:rFonts w:cs="Arial"/>
                <w:snapToGrid/>
                <w:lang w:eastAsia="en-CA"/>
              </w:rPr>
              <w:t>"</w:t>
            </w:r>
          </w:p>
        </w:tc>
      </w:tr>
      <w:tr w:rsidR="00DC6199" w:rsidRPr="00DC6199" w14:paraId="08155033" w14:textId="77777777" w:rsidTr="0A24845C">
        <w:trPr>
          <w:gridAfter w:val="1"/>
          <w:wAfter w:w="27" w:type="dxa"/>
        </w:trPr>
        <w:tc>
          <w:tcPr>
            <w:tcW w:w="2260" w:type="dxa"/>
          </w:tcPr>
          <w:p w14:paraId="5FF11683" w14:textId="4DA2DB5C" w:rsidR="00DC6199" w:rsidRPr="00374D1F" w:rsidRDefault="00F6272A" w:rsidP="00D20C73">
            <w:pPr>
              <w:spacing w:after="240" w:line="300" w:lineRule="auto"/>
              <w:jc w:val="left"/>
              <w:rPr>
                <w:rFonts w:cs="Arial"/>
                <w:b/>
                <w:snapToGrid/>
              </w:rPr>
            </w:pPr>
            <w:r>
              <w:rPr>
                <w:rFonts w:cs="Arial"/>
                <w:b/>
                <w:snapToGrid/>
              </w:rPr>
              <w:t>Z34</w:t>
            </w:r>
          </w:p>
        </w:tc>
        <w:tc>
          <w:tcPr>
            <w:tcW w:w="7634" w:type="dxa"/>
            <w:gridSpan w:val="2"/>
          </w:tcPr>
          <w:p w14:paraId="3EF996A7" w14:textId="21B5D2A2" w:rsidR="00DC6199" w:rsidRPr="00374D1F" w:rsidRDefault="00DC6199" w:rsidP="00D20C73">
            <w:pPr>
              <w:spacing w:after="240" w:line="300" w:lineRule="auto"/>
              <w:rPr>
                <w:rFonts w:cs="Arial"/>
                <w:b/>
                <w:snapToGrid/>
                <w:lang w:eastAsia="en-CA"/>
              </w:rPr>
            </w:pPr>
            <w:r w:rsidRPr="00374D1F">
              <w:rPr>
                <w:rFonts w:cs="Arial"/>
                <w:b/>
                <w:i/>
                <w:snapToGrid/>
                <w:lang w:eastAsia="en-CA"/>
              </w:rPr>
              <w:t>Contractor</w:t>
            </w:r>
            <w:r w:rsidR="006760E4">
              <w:rPr>
                <w:rFonts w:cs="Arial"/>
                <w:b/>
                <w:i/>
                <w:snapToGrid/>
                <w:lang w:eastAsia="en-CA"/>
              </w:rPr>
              <w:t>'</w:t>
            </w:r>
            <w:r w:rsidRPr="00374D1F">
              <w:rPr>
                <w:rFonts w:cs="Arial"/>
                <w:b/>
                <w:i/>
                <w:snapToGrid/>
                <w:lang w:eastAsia="en-CA"/>
              </w:rPr>
              <w:t xml:space="preserve">s </w:t>
            </w:r>
            <w:r w:rsidRPr="00374D1F">
              <w:rPr>
                <w:rFonts w:cs="Arial"/>
                <w:b/>
                <w:snapToGrid/>
                <w:lang w:eastAsia="en-CA"/>
              </w:rPr>
              <w:t>liabilities</w:t>
            </w:r>
          </w:p>
        </w:tc>
      </w:tr>
      <w:tr w:rsidR="00DC6199" w:rsidRPr="00DC6199" w14:paraId="771B70CB" w14:textId="77777777" w:rsidTr="0A24845C">
        <w:trPr>
          <w:gridAfter w:val="1"/>
          <w:wAfter w:w="27" w:type="dxa"/>
        </w:trPr>
        <w:tc>
          <w:tcPr>
            <w:tcW w:w="2260" w:type="dxa"/>
          </w:tcPr>
          <w:p w14:paraId="449C003A" w14:textId="6B0D7A93" w:rsidR="00DC6199" w:rsidRPr="00374D1F" w:rsidRDefault="00DC6199" w:rsidP="00D20C73">
            <w:pPr>
              <w:spacing w:after="240" w:line="300" w:lineRule="auto"/>
              <w:jc w:val="left"/>
              <w:rPr>
                <w:rFonts w:cs="Arial"/>
                <w:b/>
                <w:snapToGrid/>
              </w:rPr>
            </w:pPr>
            <w:r w:rsidRPr="00374D1F">
              <w:rPr>
                <w:rFonts w:cs="Arial"/>
                <w:b/>
                <w:snapToGrid/>
              </w:rPr>
              <w:t>Z.3</w:t>
            </w:r>
            <w:r w:rsidR="00F6272A">
              <w:rPr>
                <w:rFonts w:cs="Arial"/>
                <w:b/>
                <w:snapToGrid/>
              </w:rPr>
              <w:t>4</w:t>
            </w:r>
            <w:r w:rsidRPr="00374D1F">
              <w:rPr>
                <w:rFonts w:cs="Arial"/>
                <w:b/>
                <w:snapToGrid/>
              </w:rPr>
              <w:t>.</w:t>
            </w:r>
            <w:r w:rsidR="003A5197">
              <w:rPr>
                <w:rFonts w:cs="Arial"/>
                <w:b/>
                <w:snapToGrid/>
              </w:rPr>
              <w:t>1</w:t>
            </w:r>
          </w:p>
        </w:tc>
        <w:tc>
          <w:tcPr>
            <w:tcW w:w="7634" w:type="dxa"/>
            <w:gridSpan w:val="2"/>
          </w:tcPr>
          <w:p w14:paraId="2FC18571" w14:textId="77777777" w:rsidR="00DC6199" w:rsidRPr="00374D1F" w:rsidRDefault="00DC6199" w:rsidP="00D20C73">
            <w:pPr>
              <w:spacing w:after="240" w:line="300" w:lineRule="auto"/>
              <w:jc w:val="left"/>
              <w:outlineLvl w:val="2"/>
              <w:rPr>
                <w:rFonts w:cs="Arial"/>
              </w:rPr>
            </w:pPr>
            <w:r w:rsidRPr="00374D1F">
              <w:rPr>
                <w:rFonts w:cs="Arial"/>
              </w:rPr>
              <w:t xml:space="preserve">Add the following new bullet point in </w:t>
            </w:r>
            <w:r w:rsidRPr="00374D1F">
              <w:rPr>
                <w:rFonts w:cs="Arial"/>
                <w:b/>
              </w:rPr>
              <w:t>clause 81.1</w:t>
            </w:r>
            <w:r w:rsidRPr="00374D1F">
              <w:rPr>
                <w:rFonts w:cs="Arial"/>
              </w:rPr>
              <w:t>:</w:t>
            </w:r>
          </w:p>
          <w:p w14:paraId="2E2907C2" w14:textId="5E056D86" w:rsidR="001F5BCB" w:rsidRPr="001F5BCB" w:rsidRDefault="006760E4" w:rsidP="00D20C73">
            <w:pPr>
              <w:numPr>
                <w:ilvl w:val="0"/>
                <w:numId w:val="94"/>
              </w:numPr>
              <w:spacing w:after="240" w:line="300" w:lineRule="auto"/>
              <w:ind w:left="851" w:hanging="851"/>
              <w:jc w:val="left"/>
              <w:outlineLvl w:val="2"/>
              <w:rPr>
                <w:rFonts w:cs="Arial"/>
                <w:b/>
                <w:i/>
              </w:rPr>
            </w:pPr>
            <w:r>
              <w:rPr>
                <w:rFonts w:cs="Arial"/>
              </w:rPr>
              <w:t>"</w:t>
            </w:r>
            <w:r w:rsidR="00DC6199" w:rsidRPr="00374D1F">
              <w:rPr>
                <w:rFonts w:cs="Arial"/>
              </w:rPr>
              <w:t xml:space="preserve">fraud or fraudulent misrepresentation by the </w:t>
            </w:r>
            <w:r w:rsidR="00DC6199" w:rsidRPr="00374D1F">
              <w:rPr>
                <w:rFonts w:cs="Arial"/>
                <w:i/>
              </w:rPr>
              <w:t>Contractor</w:t>
            </w:r>
            <w:r>
              <w:rPr>
                <w:rFonts w:cs="Arial"/>
              </w:rPr>
              <w:t>"</w:t>
            </w:r>
          </w:p>
        </w:tc>
      </w:tr>
      <w:tr w:rsidR="001F5BCB" w:rsidRPr="00DC6199" w14:paraId="763046E4" w14:textId="77777777" w:rsidTr="0A24845C">
        <w:trPr>
          <w:gridAfter w:val="1"/>
          <w:wAfter w:w="27" w:type="dxa"/>
        </w:trPr>
        <w:tc>
          <w:tcPr>
            <w:tcW w:w="2260" w:type="dxa"/>
          </w:tcPr>
          <w:p w14:paraId="142B54A0" w14:textId="2C05154E" w:rsidR="001F5BCB" w:rsidRDefault="001F5BCB" w:rsidP="00D20C73">
            <w:pPr>
              <w:spacing w:after="240" w:line="300" w:lineRule="auto"/>
              <w:jc w:val="left"/>
              <w:rPr>
                <w:rFonts w:cs="Arial"/>
                <w:b/>
                <w:snapToGrid/>
              </w:rPr>
            </w:pPr>
            <w:r>
              <w:rPr>
                <w:rFonts w:cs="Arial"/>
                <w:b/>
                <w:snapToGrid/>
              </w:rPr>
              <w:t>Z3</w:t>
            </w:r>
            <w:r w:rsidR="00F6272A">
              <w:rPr>
                <w:rFonts w:cs="Arial"/>
                <w:b/>
                <w:snapToGrid/>
              </w:rPr>
              <w:t>4</w:t>
            </w:r>
            <w:r>
              <w:rPr>
                <w:rFonts w:cs="Arial"/>
                <w:b/>
                <w:snapToGrid/>
              </w:rPr>
              <w:t>.</w:t>
            </w:r>
            <w:r w:rsidR="003A5197">
              <w:rPr>
                <w:rFonts w:cs="Arial"/>
                <w:b/>
                <w:snapToGrid/>
              </w:rPr>
              <w:t>2</w:t>
            </w:r>
            <w:r>
              <w:rPr>
                <w:rFonts w:cs="Arial"/>
                <w:b/>
                <w:snapToGrid/>
              </w:rPr>
              <w:t xml:space="preserve"> </w:t>
            </w:r>
          </w:p>
          <w:p w14:paraId="0BD276DD" w14:textId="77777777" w:rsidR="00DA24AF" w:rsidRDefault="00DA24AF" w:rsidP="00D20C73">
            <w:pPr>
              <w:spacing w:after="240" w:line="300" w:lineRule="auto"/>
              <w:jc w:val="left"/>
              <w:rPr>
                <w:rFonts w:cs="Arial"/>
                <w:b/>
                <w:snapToGrid/>
              </w:rPr>
            </w:pPr>
          </w:p>
          <w:p w14:paraId="613C5D0E" w14:textId="466E2D73" w:rsidR="00DA24AF" w:rsidRPr="00374D1F" w:rsidRDefault="00DA24AF" w:rsidP="00D20C73">
            <w:pPr>
              <w:spacing w:after="240" w:line="300" w:lineRule="auto"/>
              <w:jc w:val="left"/>
              <w:rPr>
                <w:rFonts w:cs="Arial"/>
                <w:b/>
                <w:snapToGrid/>
              </w:rPr>
            </w:pPr>
          </w:p>
        </w:tc>
        <w:tc>
          <w:tcPr>
            <w:tcW w:w="7634" w:type="dxa"/>
            <w:gridSpan w:val="2"/>
          </w:tcPr>
          <w:p w14:paraId="568A2EF1" w14:textId="77777777" w:rsidR="001F5BCB" w:rsidRPr="001F5BCB" w:rsidRDefault="001F5BCB" w:rsidP="00D20C73">
            <w:pPr>
              <w:spacing w:after="240" w:line="300" w:lineRule="auto"/>
              <w:jc w:val="left"/>
              <w:outlineLvl w:val="2"/>
              <w:rPr>
                <w:rFonts w:cs="Arial"/>
                <w:b/>
              </w:rPr>
            </w:pPr>
            <w:r w:rsidRPr="001F5BCB">
              <w:rPr>
                <w:rFonts w:cs="Arial"/>
                <w:b/>
              </w:rPr>
              <w:t xml:space="preserve">Insurance cover </w:t>
            </w:r>
          </w:p>
          <w:p w14:paraId="7C1B3267" w14:textId="5E09CCC1" w:rsidR="001F5BCB" w:rsidRDefault="001F5BCB" w:rsidP="00D20C73">
            <w:pPr>
              <w:spacing w:after="240" w:line="300" w:lineRule="auto"/>
              <w:jc w:val="left"/>
              <w:outlineLvl w:val="2"/>
              <w:rPr>
                <w:rFonts w:cs="Arial"/>
              </w:rPr>
            </w:pPr>
            <w:r>
              <w:rPr>
                <w:rFonts w:cs="Arial"/>
              </w:rPr>
              <w:t xml:space="preserve">Delete clause 83 and replace with </w:t>
            </w:r>
          </w:p>
          <w:p w14:paraId="3900FFED" w14:textId="38E60BA6" w:rsidR="00DA24AF" w:rsidRDefault="00DA24AF" w:rsidP="00D20C73">
            <w:pPr>
              <w:spacing w:after="240" w:line="300" w:lineRule="auto"/>
              <w:outlineLvl w:val="2"/>
              <w:rPr>
                <w:rFonts w:cs="Arial"/>
              </w:rPr>
            </w:pPr>
            <w:r>
              <w:rPr>
                <w:rFonts w:cs="Arial"/>
              </w:rPr>
              <w:t xml:space="preserve">83.1 The </w:t>
            </w:r>
            <w:r w:rsidRPr="00DA24AF">
              <w:rPr>
                <w:rFonts w:cs="Arial"/>
                <w:i/>
              </w:rPr>
              <w:t>Contractor</w:t>
            </w:r>
            <w:r>
              <w:rPr>
                <w:rFonts w:cs="Arial"/>
              </w:rPr>
              <w:t xml:space="preserve"> and the </w:t>
            </w:r>
            <w:r w:rsidRPr="00DA24AF">
              <w:rPr>
                <w:rFonts w:cs="Arial"/>
                <w:i/>
              </w:rPr>
              <w:t>Client</w:t>
            </w:r>
            <w:r>
              <w:rPr>
                <w:rFonts w:cs="Arial"/>
              </w:rPr>
              <w:t xml:space="preserve"> shall provide the insurances stated in the Insurance Table at clause 83.2.  The </w:t>
            </w:r>
            <w:r w:rsidRPr="00DA24AF">
              <w:rPr>
                <w:rFonts w:cs="Arial"/>
                <w:i/>
              </w:rPr>
              <w:t>Contractor</w:t>
            </w:r>
            <w:r>
              <w:rPr>
                <w:rFonts w:cs="Arial"/>
              </w:rPr>
              <w:t xml:space="preserve"> shall provide additional insurances as stated in the Contract Data. </w:t>
            </w:r>
          </w:p>
          <w:p w14:paraId="54907560" w14:textId="4E9CE9AC" w:rsidR="007D6ED1" w:rsidRPr="007D6ED1" w:rsidRDefault="007D6ED1" w:rsidP="00D20C73">
            <w:pPr>
              <w:spacing w:after="240" w:line="300" w:lineRule="auto"/>
              <w:jc w:val="left"/>
              <w:outlineLvl w:val="2"/>
              <w:rPr>
                <w:rFonts w:cs="Arial"/>
              </w:rPr>
            </w:pPr>
            <w:r>
              <w:rPr>
                <w:rFonts w:cs="Arial"/>
              </w:rPr>
              <w:t xml:space="preserve">Insert Clause 83.2 </w:t>
            </w:r>
          </w:p>
          <w:tbl>
            <w:tblPr>
              <w:tblStyle w:val="TableGrid"/>
              <w:tblW w:w="5000" w:type="pct"/>
              <w:tblLook w:val="04A0" w:firstRow="1" w:lastRow="0" w:firstColumn="1" w:lastColumn="0" w:noHBand="0" w:noVBand="1"/>
            </w:tblPr>
            <w:tblGrid>
              <w:gridCol w:w="2413"/>
              <w:gridCol w:w="2414"/>
              <w:gridCol w:w="2581"/>
            </w:tblGrid>
            <w:tr w:rsidR="001F5BCB" w14:paraId="7AB11F6A" w14:textId="77777777" w:rsidTr="00FB3E2A">
              <w:tc>
                <w:tcPr>
                  <w:tcW w:w="1629" w:type="pct"/>
                </w:tcPr>
                <w:p w14:paraId="6BA244A4" w14:textId="1F4CABE6" w:rsidR="001F5BCB" w:rsidRPr="001F5BCB" w:rsidRDefault="001F5BCB" w:rsidP="007A6581">
                  <w:pPr>
                    <w:framePr w:hSpace="180" w:wrap="around" w:vAnchor="text" w:hAnchor="text" w:y="1"/>
                    <w:spacing w:after="240" w:line="300" w:lineRule="auto"/>
                    <w:suppressOverlap/>
                    <w:jc w:val="left"/>
                    <w:outlineLvl w:val="2"/>
                    <w:rPr>
                      <w:rFonts w:cs="Arial"/>
                      <w:b/>
                    </w:rPr>
                  </w:pPr>
                  <w:r w:rsidRPr="001F5BCB">
                    <w:rPr>
                      <w:rFonts w:cs="Arial"/>
                      <w:b/>
                    </w:rPr>
                    <w:t xml:space="preserve">Insurance Against </w:t>
                  </w:r>
                </w:p>
              </w:tc>
              <w:tc>
                <w:tcPr>
                  <w:tcW w:w="1629" w:type="pct"/>
                </w:tcPr>
                <w:p w14:paraId="4B302A8F" w14:textId="64CB3908" w:rsidR="001F5BCB" w:rsidRPr="001F5BCB" w:rsidRDefault="001F5BCB" w:rsidP="007A6581">
                  <w:pPr>
                    <w:framePr w:hSpace="180" w:wrap="around" w:vAnchor="text" w:hAnchor="text" w:y="1"/>
                    <w:spacing w:after="240" w:line="300" w:lineRule="auto"/>
                    <w:suppressOverlap/>
                    <w:outlineLvl w:val="2"/>
                    <w:rPr>
                      <w:rFonts w:cs="Arial"/>
                      <w:b/>
                    </w:rPr>
                  </w:pPr>
                  <w:r w:rsidRPr="001F5BCB">
                    <w:rPr>
                      <w:rFonts w:cs="Arial"/>
                      <w:b/>
                    </w:rPr>
                    <w:t xml:space="preserve">Party responsible for ensuring insurance is in place </w:t>
                  </w:r>
                </w:p>
              </w:tc>
              <w:tc>
                <w:tcPr>
                  <w:tcW w:w="1742" w:type="pct"/>
                </w:tcPr>
                <w:p w14:paraId="11DD87D8" w14:textId="6466621B" w:rsidR="001F5BCB" w:rsidRPr="001F5BCB" w:rsidRDefault="001F5BCB" w:rsidP="007A6581">
                  <w:pPr>
                    <w:framePr w:hSpace="180" w:wrap="around" w:vAnchor="text" w:hAnchor="text" w:y="1"/>
                    <w:spacing w:after="240" w:line="300" w:lineRule="auto"/>
                    <w:suppressOverlap/>
                    <w:outlineLvl w:val="2"/>
                    <w:rPr>
                      <w:rFonts w:cs="Arial"/>
                      <w:b/>
                    </w:rPr>
                  </w:pPr>
                  <w:r w:rsidRPr="001F5BCB">
                    <w:rPr>
                      <w:rFonts w:cs="Arial"/>
                      <w:b/>
                    </w:rPr>
                    <w:t>Minimum amount of cover or minimum amount of indemnity</w:t>
                  </w:r>
                </w:p>
              </w:tc>
            </w:tr>
            <w:tr w:rsidR="001F5BCB" w14:paraId="1DD75B49" w14:textId="77777777" w:rsidTr="00FB3E2A">
              <w:tc>
                <w:tcPr>
                  <w:tcW w:w="1629" w:type="pct"/>
                </w:tcPr>
                <w:p w14:paraId="51385037" w14:textId="77777777" w:rsidR="001F5BCB" w:rsidRPr="001F5BCB" w:rsidRDefault="001F5BCB" w:rsidP="007A6581">
                  <w:pPr>
                    <w:framePr w:hSpace="180" w:wrap="around" w:vAnchor="text" w:hAnchor="text" w:y="1"/>
                    <w:spacing w:after="240" w:line="300" w:lineRule="auto"/>
                    <w:suppressOverlap/>
                    <w:outlineLvl w:val="2"/>
                    <w:rPr>
                      <w:rFonts w:cs="Arial"/>
                      <w:b/>
                    </w:rPr>
                  </w:pPr>
                  <w:r w:rsidRPr="001F5BCB">
                    <w:rPr>
                      <w:rFonts w:cs="Arial"/>
                      <w:b/>
                    </w:rPr>
                    <w:t>Construction All Risks insurance</w:t>
                  </w:r>
                </w:p>
                <w:p w14:paraId="780F1D51" w14:textId="5F299D9A" w:rsidR="001F5BCB" w:rsidRDefault="001F5BCB" w:rsidP="007A6581">
                  <w:pPr>
                    <w:framePr w:hSpace="180" w:wrap="around" w:vAnchor="text" w:hAnchor="text" w:y="1"/>
                    <w:spacing w:after="240" w:line="300" w:lineRule="auto"/>
                    <w:suppressOverlap/>
                    <w:outlineLvl w:val="2"/>
                    <w:rPr>
                      <w:rFonts w:cs="Arial"/>
                    </w:rPr>
                  </w:pPr>
                  <w:r w:rsidRPr="001F5BCB">
                    <w:rPr>
                      <w:rFonts w:cs="Arial"/>
                    </w:rPr>
                    <w:t xml:space="preserve">All risks of loss of or damage to (not excluded </w:t>
                  </w:r>
                  <w:r w:rsidRPr="001F5BCB">
                    <w:rPr>
                      <w:rFonts w:cs="Arial"/>
                    </w:rPr>
                    <w:lastRenderedPageBreak/>
                    <w:t xml:space="preserve">by the terms and conditions of the policy) the works and Plant and Materials, temporary works (ie works erected or constructed for the purpose of making possible the erection or installation of the works), equipment, temporary buildings and property owned by or supplied by the </w:t>
                  </w:r>
                  <w:r w:rsidR="00DA24AF">
                    <w:rPr>
                      <w:rFonts w:cs="Arial"/>
                      <w:i/>
                    </w:rPr>
                    <w:t xml:space="preserve">Client </w:t>
                  </w:r>
                </w:p>
              </w:tc>
              <w:tc>
                <w:tcPr>
                  <w:tcW w:w="1629" w:type="pct"/>
                </w:tcPr>
                <w:p w14:paraId="76E49758" w14:textId="16E18469" w:rsidR="001F5BCB" w:rsidRDefault="001F5BCB" w:rsidP="007A6581">
                  <w:pPr>
                    <w:framePr w:hSpace="180" w:wrap="around" w:vAnchor="text" w:hAnchor="text" w:y="1"/>
                    <w:spacing w:after="240" w:line="300" w:lineRule="auto"/>
                    <w:suppressOverlap/>
                    <w:outlineLvl w:val="2"/>
                    <w:rPr>
                      <w:rFonts w:cs="Arial"/>
                    </w:rPr>
                  </w:pPr>
                  <w:r>
                    <w:rPr>
                      <w:rFonts w:eastAsia="Calibri" w:cs="Arial"/>
                      <w:i/>
                      <w:snapToGrid/>
                    </w:rPr>
                    <w:lastRenderedPageBreak/>
                    <w:t xml:space="preserve">Contractor </w:t>
                  </w:r>
                  <w:r w:rsidRPr="001F5BCB">
                    <w:rPr>
                      <w:rFonts w:eastAsia="Calibri" w:cs="Arial"/>
                      <w:snapToGrid/>
                    </w:rPr>
                    <w:t>in the joint names of the Parties</w:t>
                  </w:r>
                </w:p>
              </w:tc>
              <w:tc>
                <w:tcPr>
                  <w:tcW w:w="1742" w:type="pct"/>
                </w:tcPr>
                <w:p w14:paraId="3A8F12F7" w14:textId="395BDF28" w:rsidR="001F5BCB" w:rsidRDefault="001F5BCB" w:rsidP="007A6581">
                  <w:pPr>
                    <w:framePr w:hSpace="180" w:wrap="around" w:vAnchor="text" w:hAnchor="text" w:y="1"/>
                    <w:spacing w:after="240" w:line="300" w:lineRule="auto"/>
                    <w:suppressOverlap/>
                    <w:outlineLvl w:val="2"/>
                    <w:rPr>
                      <w:rFonts w:cs="Arial"/>
                    </w:rPr>
                  </w:pPr>
                  <w:r w:rsidRPr="001F5BCB">
                    <w:rPr>
                      <w:rFonts w:eastAsia="Calibri" w:cs="Arial"/>
                      <w:snapToGrid/>
                    </w:rPr>
                    <w:t>The full reinstatement value of the works</w:t>
                  </w:r>
                  <w:r w:rsidR="007D6ED1">
                    <w:rPr>
                      <w:rFonts w:eastAsia="Calibri" w:cs="Arial"/>
                      <w:snapToGrid/>
                    </w:rPr>
                    <w:t xml:space="preserve"> including the amount stated in the Contract Data for the replacement of any </w:t>
                  </w:r>
                  <w:r w:rsidR="007D6ED1">
                    <w:rPr>
                      <w:rFonts w:eastAsia="Calibri" w:cs="Arial"/>
                      <w:snapToGrid/>
                    </w:rPr>
                    <w:lastRenderedPageBreak/>
                    <w:t xml:space="preserve">Plant and Materials provided by the </w:t>
                  </w:r>
                  <w:r w:rsidR="007D6ED1" w:rsidRPr="007D6ED1">
                    <w:rPr>
                      <w:rFonts w:eastAsia="Calibri" w:cs="Arial"/>
                      <w:i/>
                      <w:snapToGrid/>
                    </w:rPr>
                    <w:t>Client</w:t>
                  </w:r>
                </w:p>
              </w:tc>
            </w:tr>
            <w:tr w:rsidR="007D6ED1" w14:paraId="50B3F2E1" w14:textId="77777777" w:rsidTr="00FB3E2A">
              <w:tc>
                <w:tcPr>
                  <w:tcW w:w="1629" w:type="pct"/>
                </w:tcPr>
                <w:p w14:paraId="72A66AE8" w14:textId="77777777" w:rsidR="007D6ED1" w:rsidRDefault="007D6ED1" w:rsidP="007A6581">
                  <w:pPr>
                    <w:framePr w:hSpace="180" w:wrap="around" w:vAnchor="text" w:hAnchor="text" w:y="1"/>
                    <w:spacing w:after="240" w:line="300" w:lineRule="auto"/>
                    <w:suppressOverlap/>
                    <w:outlineLvl w:val="2"/>
                    <w:rPr>
                      <w:rFonts w:cs="Arial"/>
                      <w:b/>
                    </w:rPr>
                  </w:pPr>
                  <w:r>
                    <w:rPr>
                      <w:rFonts w:cs="Arial"/>
                      <w:b/>
                    </w:rPr>
                    <w:lastRenderedPageBreak/>
                    <w:t xml:space="preserve">Loss of or damage to </w:t>
                  </w:r>
                  <w:r w:rsidRPr="007D6ED1">
                    <w:rPr>
                      <w:rFonts w:cs="Arial"/>
                      <w:b/>
                    </w:rPr>
                    <w:t xml:space="preserve">Equipment </w:t>
                  </w:r>
                </w:p>
                <w:p w14:paraId="3ABFEF8F" w14:textId="5F838908" w:rsidR="007D6ED1" w:rsidRPr="007D6ED1" w:rsidRDefault="007D6ED1" w:rsidP="007A6581">
                  <w:pPr>
                    <w:framePr w:hSpace="180" w:wrap="around" w:vAnchor="text" w:hAnchor="text" w:y="1"/>
                    <w:spacing w:after="240" w:line="300" w:lineRule="auto"/>
                    <w:suppressOverlap/>
                    <w:outlineLvl w:val="2"/>
                    <w:rPr>
                      <w:rFonts w:cs="Arial"/>
                    </w:rPr>
                  </w:pPr>
                  <w:r w:rsidRPr="007D6ED1">
                    <w:rPr>
                      <w:rFonts w:cs="Arial"/>
                    </w:rPr>
                    <w:t xml:space="preserve">Loss of or damage to constructional plant, tools, equipment, temporary buildings (including contents therein) belonging to or the responsibility of the </w:t>
                  </w:r>
                  <w:r>
                    <w:rPr>
                      <w:rFonts w:cs="Arial"/>
                      <w:i/>
                    </w:rPr>
                    <w:t xml:space="preserve">Contractor </w:t>
                  </w:r>
                </w:p>
              </w:tc>
              <w:tc>
                <w:tcPr>
                  <w:tcW w:w="1629" w:type="pct"/>
                </w:tcPr>
                <w:p w14:paraId="70561F5B" w14:textId="7FE5D488" w:rsidR="007D6ED1" w:rsidRDefault="007D6ED1" w:rsidP="007A6581">
                  <w:pPr>
                    <w:framePr w:hSpace="180" w:wrap="around" w:vAnchor="text" w:hAnchor="text" w:y="1"/>
                    <w:spacing w:after="240" w:line="300" w:lineRule="auto"/>
                    <w:suppressOverlap/>
                    <w:jc w:val="left"/>
                    <w:outlineLvl w:val="2"/>
                    <w:rPr>
                      <w:rFonts w:eastAsia="Calibri" w:cs="Arial"/>
                      <w:i/>
                      <w:snapToGrid/>
                    </w:rPr>
                  </w:pPr>
                  <w:r>
                    <w:rPr>
                      <w:rFonts w:eastAsia="Calibri" w:cs="Arial"/>
                      <w:i/>
                      <w:snapToGrid/>
                    </w:rPr>
                    <w:t xml:space="preserve">Contractor </w:t>
                  </w:r>
                </w:p>
              </w:tc>
              <w:tc>
                <w:tcPr>
                  <w:tcW w:w="1742" w:type="pct"/>
                </w:tcPr>
                <w:p w14:paraId="32FDE12B" w14:textId="5FF51A94" w:rsidR="007D6ED1" w:rsidRPr="001F5BCB" w:rsidRDefault="007D6ED1" w:rsidP="007A6581">
                  <w:pPr>
                    <w:framePr w:hSpace="180" w:wrap="around" w:vAnchor="text" w:hAnchor="text" w:y="1"/>
                    <w:spacing w:after="240" w:line="300" w:lineRule="auto"/>
                    <w:suppressOverlap/>
                    <w:jc w:val="left"/>
                    <w:outlineLvl w:val="2"/>
                    <w:rPr>
                      <w:rFonts w:eastAsia="Calibri" w:cs="Arial"/>
                      <w:snapToGrid/>
                    </w:rPr>
                  </w:pPr>
                  <w:r>
                    <w:rPr>
                      <w:rFonts w:eastAsia="Calibri" w:cs="Arial"/>
                      <w:snapToGrid/>
                    </w:rPr>
                    <w:t xml:space="preserve">The replacement cost </w:t>
                  </w:r>
                </w:p>
              </w:tc>
            </w:tr>
            <w:tr w:rsidR="001F5BCB" w14:paraId="5411A260" w14:textId="77777777" w:rsidTr="00FB3E2A">
              <w:tc>
                <w:tcPr>
                  <w:tcW w:w="1629" w:type="pct"/>
                </w:tcPr>
                <w:p w14:paraId="36772C69" w14:textId="77CA996F" w:rsidR="001F5BCB" w:rsidRPr="00DA24AF" w:rsidRDefault="001F5BCB" w:rsidP="007A6581">
                  <w:pPr>
                    <w:framePr w:hSpace="180" w:wrap="around" w:vAnchor="text" w:hAnchor="text" w:y="1"/>
                    <w:spacing w:after="240" w:line="300" w:lineRule="auto"/>
                    <w:suppressOverlap/>
                    <w:outlineLvl w:val="2"/>
                    <w:rPr>
                      <w:rFonts w:cs="Arial"/>
                      <w:b/>
                    </w:rPr>
                  </w:pPr>
                  <w:r w:rsidRPr="00DA24AF">
                    <w:rPr>
                      <w:rFonts w:cs="Arial"/>
                      <w:b/>
                    </w:rPr>
                    <w:t xml:space="preserve">Public </w:t>
                  </w:r>
                  <w:r w:rsidR="00DA24AF">
                    <w:rPr>
                      <w:rFonts w:cs="Arial"/>
                      <w:b/>
                    </w:rPr>
                    <w:t>L</w:t>
                  </w:r>
                  <w:r w:rsidRPr="00DA24AF">
                    <w:rPr>
                      <w:rFonts w:cs="Arial"/>
                      <w:b/>
                    </w:rPr>
                    <w:t xml:space="preserve">iability </w:t>
                  </w:r>
                  <w:r w:rsidR="00DA24AF">
                    <w:rPr>
                      <w:rFonts w:cs="Arial"/>
                      <w:b/>
                    </w:rPr>
                    <w:t>I</w:t>
                  </w:r>
                  <w:r w:rsidRPr="00DA24AF">
                    <w:rPr>
                      <w:rFonts w:cs="Arial"/>
                      <w:b/>
                    </w:rPr>
                    <w:t>nsurance</w:t>
                  </w:r>
                </w:p>
                <w:p w14:paraId="69D5B2EB" w14:textId="14EF810D" w:rsidR="001F5BCB" w:rsidRDefault="001F5BCB" w:rsidP="007A6581">
                  <w:pPr>
                    <w:framePr w:hSpace="180" w:wrap="around" w:vAnchor="text" w:hAnchor="text" w:y="1"/>
                    <w:spacing w:after="240" w:line="300" w:lineRule="auto"/>
                    <w:suppressOverlap/>
                    <w:outlineLvl w:val="2"/>
                    <w:rPr>
                      <w:rFonts w:cs="Arial"/>
                    </w:rPr>
                  </w:pPr>
                  <w:r w:rsidRPr="001F5BCB">
                    <w:rPr>
                      <w:rFonts w:cs="Arial"/>
                    </w:rPr>
                    <w:t xml:space="preserve">All sums for which the insured shall become legally liable to pay as damages in respect of death of or injury or illness or disease to third parties and / or loss of or damage to third party property, obstruction, loss of amenities, trespass, nuisance or any like cause happening during the period of insurance and arising out of or in connection with this contract (unless excluded by the terms </w:t>
                  </w:r>
                  <w:r w:rsidRPr="001F5BCB">
                    <w:rPr>
                      <w:rFonts w:cs="Arial"/>
                    </w:rPr>
                    <w:lastRenderedPageBreak/>
                    <w:t>and conditions of the policy).</w:t>
                  </w:r>
                </w:p>
              </w:tc>
              <w:tc>
                <w:tcPr>
                  <w:tcW w:w="1629" w:type="pct"/>
                </w:tcPr>
                <w:p w14:paraId="463DD270" w14:textId="75DAD1BD" w:rsidR="001F5BCB" w:rsidRDefault="00DA24AF" w:rsidP="007A6581">
                  <w:pPr>
                    <w:framePr w:hSpace="180" w:wrap="around" w:vAnchor="text" w:hAnchor="text" w:y="1"/>
                    <w:spacing w:after="240" w:line="300" w:lineRule="auto"/>
                    <w:suppressOverlap/>
                    <w:outlineLvl w:val="2"/>
                    <w:rPr>
                      <w:rFonts w:cs="Arial"/>
                    </w:rPr>
                  </w:pPr>
                  <w:r>
                    <w:rPr>
                      <w:rFonts w:eastAsia="Calibri" w:cs="Arial"/>
                      <w:i/>
                      <w:snapToGrid/>
                    </w:rPr>
                    <w:lastRenderedPageBreak/>
                    <w:t>Contractor i</w:t>
                  </w:r>
                  <w:r w:rsidR="001F5BCB" w:rsidRPr="001F5BCB">
                    <w:rPr>
                      <w:rFonts w:eastAsia="Calibri" w:cs="Arial"/>
                      <w:snapToGrid/>
                    </w:rPr>
                    <w:t>n the joint names of the Parties</w:t>
                  </w:r>
                </w:p>
              </w:tc>
              <w:tc>
                <w:tcPr>
                  <w:tcW w:w="1742" w:type="pct"/>
                </w:tcPr>
                <w:p w14:paraId="2B512544" w14:textId="59BCF018" w:rsidR="001F5BCB" w:rsidRPr="001F5BCB" w:rsidRDefault="007D6ED1" w:rsidP="007A6581">
                  <w:pPr>
                    <w:framePr w:hSpace="180" w:wrap="around" w:vAnchor="text" w:hAnchor="text" w:y="1"/>
                    <w:spacing w:before="36" w:after="36" w:line="300" w:lineRule="auto"/>
                    <w:suppressOverlap/>
                    <w:rPr>
                      <w:rFonts w:eastAsia="Calibri" w:cs="Arial"/>
                      <w:snapToGrid/>
                    </w:rPr>
                  </w:pPr>
                  <w:r>
                    <w:rPr>
                      <w:rFonts w:eastAsia="Calibri" w:cs="Arial"/>
                      <w:snapToGrid/>
                    </w:rPr>
                    <w:t>T</w:t>
                  </w:r>
                  <w:r w:rsidR="00DA24AF">
                    <w:rPr>
                      <w:rFonts w:eastAsia="Calibri" w:cs="Arial"/>
                      <w:snapToGrid/>
                    </w:rPr>
                    <w:t xml:space="preserve">he amount stated in the Contract Data </w:t>
                  </w:r>
                </w:p>
                <w:p w14:paraId="4CBEF033" w14:textId="17E9FDE3" w:rsidR="001F5BCB" w:rsidRDefault="00DA24AF" w:rsidP="007A6581">
                  <w:pPr>
                    <w:framePr w:hSpace="180" w:wrap="around" w:vAnchor="text" w:hAnchor="text" w:y="1"/>
                    <w:spacing w:after="240" w:line="300" w:lineRule="auto"/>
                    <w:suppressOverlap/>
                    <w:outlineLvl w:val="2"/>
                    <w:rPr>
                      <w:rFonts w:cs="Arial"/>
                    </w:rPr>
                  </w:pPr>
                  <w:r w:rsidRPr="00AC46F8">
                    <w:rPr>
                      <w:rFonts w:eastAsia="Calibri" w:cs="Arial"/>
                      <w:i/>
                      <w:snapToGrid/>
                    </w:rPr>
                    <w:t>Client</w:t>
                  </w:r>
                  <w:r w:rsidR="001F5BCB" w:rsidRPr="00AC46F8">
                    <w:rPr>
                      <w:rFonts w:eastAsia="Calibri" w:cs="Arial"/>
                      <w:snapToGrid/>
                    </w:rPr>
                    <w:t xml:space="preserve"> to cover top-up PLI for not less than GBP £155,000,000 per occurrence. (</w:t>
                  </w:r>
                  <w:r w:rsidRPr="00AC46F8">
                    <w:rPr>
                      <w:rFonts w:eastAsia="Calibri" w:cs="Arial"/>
                      <w:i/>
                      <w:snapToGrid/>
                    </w:rPr>
                    <w:t xml:space="preserve">Contractor </w:t>
                  </w:r>
                  <w:r w:rsidRPr="00AC46F8">
                    <w:rPr>
                      <w:rFonts w:eastAsia="Calibri" w:cs="Arial"/>
                      <w:snapToGrid/>
                    </w:rPr>
                    <w:t>to pay for any d</w:t>
                  </w:r>
                  <w:r w:rsidR="001F5BCB" w:rsidRPr="00AC46F8">
                    <w:rPr>
                      <w:rFonts w:eastAsia="Calibri" w:cs="Arial"/>
                      <w:snapToGrid/>
                    </w:rPr>
                    <w:t xml:space="preserve">eductibles on this </w:t>
                  </w:r>
                  <w:r w:rsidRPr="00AC46F8">
                    <w:rPr>
                      <w:rFonts w:eastAsia="Calibri" w:cs="Arial"/>
                      <w:i/>
                      <w:snapToGrid/>
                    </w:rPr>
                    <w:t xml:space="preserve">Client </w:t>
                  </w:r>
                  <w:r w:rsidR="001F5BCB" w:rsidRPr="00AC46F8">
                    <w:rPr>
                      <w:rFonts w:eastAsia="Calibri" w:cs="Arial"/>
                      <w:snapToGrid/>
                    </w:rPr>
                    <w:t>policy)</w:t>
                  </w:r>
                  <w:r w:rsidR="003A5197" w:rsidRPr="00AC46F8">
                    <w:rPr>
                      <w:rFonts w:eastAsia="Calibri" w:cs="Arial"/>
                      <w:snapToGrid/>
                    </w:rPr>
                    <w:t>]</w:t>
                  </w:r>
                  <w:r w:rsidR="002F0521" w:rsidRPr="00AC46F8">
                    <w:rPr>
                      <w:rFonts w:eastAsia="Calibri" w:cs="Arial"/>
                      <w:snapToGrid/>
                    </w:rPr>
                    <w:t xml:space="preserve"> [DN: CVL only</w:t>
                  </w:r>
                </w:p>
              </w:tc>
            </w:tr>
            <w:tr w:rsidR="001F5BCB" w14:paraId="0624E068" w14:textId="77777777" w:rsidTr="00FB3E2A">
              <w:tc>
                <w:tcPr>
                  <w:tcW w:w="1629" w:type="pct"/>
                </w:tcPr>
                <w:p w14:paraId="11AA933B" w14:textId="130BB6B0" w:rsidR="001F5BCB" w:rsidRPr="001F5BCB" w:rsidRDefault="00A634BA" w:rsidP="007A6581">
                  <w:pPr>
                    <w:framePr w:hSpace="180" w:wrap="around" w:vAnchor="text" w:hAnchor="text" w:y="1"/>
                    <w:spacing w:before="36" w:after="36" w:line="300" w:lineRule="auto"/>
                    <w:suppressOverlap/>
                    <w:rPr>
                      <w:rFonts w:eastAsia="Calibri" w:cs="Arial"/>
                      <w:b/>
                      <w:snapToGrid/>
                    </w:rPr>
                  </w:pPr>
                  <w:r>
                    <w:rPr>
                      <w:rFonts w:eastAsia="Calibri" w:cs="Arial"/>
                      <w:b/>
                      <w:snapToGrid/>
                    </w:rPr>
                    <w:t>Employer’s</w:t>
                  </w:r>
                  <w:r w:rsidR="007D6ED1" w:rsidRPr="00D159A2">
                    <w:rPr>
                      <w:rFonts w:eastAsia="Calibri" w:cs="Arial"/>
                      <w:b/>
                      <w:snapToGrid/>
                    </w:rPr>
                    <w:t xml:space="preserve"> l</w:t>
                  </w:r>
                  <w:r w:rsidR="001F5BCB" w:rsidRPr="001F5BCB">
                    <w:rPr>
                      <w:rFonts w:eastAsia="Calibri" w:cs="Arial"/>
                      <w:b/>
                      <w:snapToGrid/>
                    </w:rPr>
                    <w:t>iability insurance</w:t>
                  </w:r>
                </w:p>
                <w:p w14:paraId="438F3283" w14:textId="21792476" w:rsidR="001F5BCB" w:rsidRDefault="001F5BCB" w:rsidP="007A6581">
                  <w:pPr>
                    <w:framePr w:hSpace="180" w:wrap="around" w:vAnchor="text" w:hAnchor="text" w:y="1"/>
                    <w:spacing w:after="240" w:line="300" w:lineRule="auto"/>
                    <w:suppressOverlap/>
                    <w:outlineLvl w:val="2"/>
                    <w:rPr>
                      <w:rFonts w:cs="Arial"/>
                    </w:rPr>
                  </w:pPr>
                  <w:r w:rsidRPr="001F5BCB">
                    <w:rPr>
                      <w:rFonts w:eastAsia="Calibri" w:cs="Arial"/>
                      <w:snapToGrid/>
                    </w:rPr>
                    <w:t xml:space="preserve">Liability for death of or bodily injury or illness sustained by employees of the </w:t>
                  </w:r>
                  <w:r w:rsidR="007D6ED1">
                    <w:rPr>
                      <w:rFonts w:eastAsia="Calibri" w:cs="Arial"/>
                      <w:i/>
                      <w:snapToGrid/>
                    </w:rPr>
                    <w:t xml:space="preserve">Contractor </w:t>
                  </w:r>
                  <w:r w:rsidRPr="001F5BCB">
                    <w:rPr>
                      <w:rFonts w:eastAsia="Calibri" w:cs="Arial"/>
                      <w:snapToGrid/>
                    </w:rPr>
                    <w:t>arising out of or in the course of their employment in connection with this contract or the project</w:t>
                  </w:r>
                </w:p>
              </w:tc>
              <w:tc>
                <w:tcPr>
                  <w:tcW w:w="1629" w:type="pct"/>
                </w:tcPr>
                <w:p w14:paraId="6791AC2C" w14:textId="3C5A415D" w:rsidR="001F5BCB" w:rsidRPr="00D159A2" w:rsidRDefault="00D159A2" w:rsidP="007A6581">
                  <w:pPr>
                    <w:framePr w:hSpace="180" w:wrap="around" w:vAnchor="text" w:hAnchor="text" w:y="1"/>
                    <w:spacing w:after="240" w:line="300" w:lineRule="auto"/>
                    <w:suppressOverlap/>
                    <w:jc w:val="left"/>
                    <w:outlineLvl w:val="2"/>
                    <w:rPr>
                      <w:rFonts w:cs="Arial"/>
                      <w:i/>
                    </w:rPr>
                  </w:pPr>
                  <w:r w:rsidRPr="00D159A2">
                    <w:rPr>
                      <w:rFonts w:cs="Arial"/>
                      <w:i/>
                    </w:rPr>
                    <w:t xml:space="preserve">Contractor </w:t>
                  </w:r>
                </w:p>
              </w:tc>
              <w:tc>
                <w:tcPr>
                  <w:tcW w:w="1742" w:type="pct"/>
                </w:tcPr>
                <w:p w14:paraId="44329CC8" w14:textId="79E96A86" w:rsidR="007D6ED1" w:rsidRPr="007D6ED1" w:rsidRDefault="007D6ED1" w:rsidP="007A6581">
                  <w:pPr>
                    <w:framePr w:hSpace="180" w:wrap="around" w:vAnchor="text" w:hAnchor="text" w:y="1"/>
                    <w:spacing w:after="240" w:line="300" w:lineRule="auto"/>
                    <w:suppressOverlap/>
                    <w:outlineLvl w:val="2"/>
                    <w:rPr>
                      <w:rFonts w:eastAsia="Calibri" w:cs="Arial"/>
                      <w:snapToGrid/>
                    </w:rPr>
                  </w:pPr>
                  <w:r w:rsidRPr="007D6ED1">
                    <w:rPr>
                      <w:rFonts w:eastAsia="Calibri" w:cs="Arial"/>
                      <w:snapToGrid/>
                    </w:rPr>
                    <w:t>The greater</w:t>
                  </w:r>
                  <w:r w:rsidR="008D528C">
                    <w:rPr>
                      <w:rFonts w:eastAsia="Calibri" w:cs="Arial"/>
                      <w:snapToGrid/>
                    </w:rPr>
                    <w:t xml:space="preserve"> of the amount required by the Applicable L</w:t>
                  </w:r>
                  <w:r w:rsidRPr="007D6ED1">
                    <w:rPr>
                      <w:rFonts w:eastAsia="Calibri" w:cs="Arial"/>
                      <w:snapToGrid/>
                    </w:rPr>
                    <w:t xml:space="preserve">aw and the amount stated in the Contract Data for any one event </w:t>
                  </w:r>
                </w:p>
                <w:p w14:paraId="5A86F2FE" w14:textId="523A621C" w:rsidR="001F5BCB" w:rsidRDefault="001F5BCB" w:rsidP="007A6581">
                  <w:pPr>
                    <w:framePr w:hSpace="180" w:wrap="around" w:vAnchor="text" w:hAnchor="text" w:y="1"/>
                    <w:spacing w:after="240" w:line="300" w:lineRule="auto"/>
                    <w:suppressOverlap/>
                    <w:jc w:val="left"/>
                    <w:outlineLvl w:val="2"/>
                    <w:rPr>
                      <w:rFonts w:cs="Arial"/>
                    </w:rPr>
                  </w:pPr>
                </w:p>
              </w:tc>
            </w:tr>
          </w:tbl>
          <w:p w14:paraId="63CACD3B" w14:textId="34DF7869" w:rsidR="001F5BCB" w:rsidRPr="00374D1F" w:rsidRDefault="001F5BCB" w:rsidP="00D20C73">
            <w:pPr>
              <w:spacing w:after="240" w:line="300" w:lineRule="auto"/>
              <w:jc w:val="left"/>
              <w:outlineLvl w:val="2"/>
              <w:rPr>
                <w:rFonts w:cs="Arial"/>
              </w:rPr>
            </w:pPr>
          </w:p>
        </w:tc>
      </w:tr>
      <w:tr w:rsidR="00DC6199" w:rsidRPr="00DC6199" w14:paraId="23C4767D" w14:textId="77777777" w:rsidTr="0A24845C">
        <w:trPr>
          <w:gridAfter w:val="1"/>
          <w:wAfter w:w="27" w:type="dxa"/>
        </w:trPr>
        <w:tc>
          <w:tcPr>
            <w:tcW w:w="2260" w:type="dxa"/>
          </w:tcPr>
          <w:p w14:paraId="72C31B59" w14:textId="42FC9442" w:rsidR="00DC6199" w:rsidRPr="00374D1F" w:rsidRDefault="00F6272A" w:rsidP="00D20C73">
            <w:pPr>
              <w:spacing w:after="240" w:line="300" w:lineRule="auto"/>
              <w:jc w:val="left"/>
              <w:rPr>
                <w:rFonts w:cs="Arial"/>
                <w:b/>
                <w:snapToGrid/>
              </w:rPr>
            </w:pPr>
            <w:r>
              <w:rPr>
                <w:rFonts w:cs="Arial"/>
                <w:b/>
                <w:snapToGrid/>
              </w:rPr>
              <w:lastRenderedPageBreak/>
              <w:t>Z.35</w:t>
            </w:r>
          </w:p>
        </w:tc>
        <w:tc>
          <w:tcPr>
            <w:tcW w:w="7634" w:type="dxa"/>
            <w:gridSpan w:val="2"/>
          </w:tcPr>
          <w:p w14:paraId="41FD0C0F" w14:textId="77777777" w:rsidR="00DC6199" w:rsidRPr="00374D1F" w:rsidRDefault="00DC6199" w:rsidP="00D20C73">
            <w:pPr>
              <w:spacing w:after="240" w:line="300" w:lineRule="auto"/>
              <w:jc w:val="left"/>
              <w:outlineLvl w:val="2"/>
              <w:rPr>
                <w:rFonts w:cs="Arial"/>
                <w:b/>
              </w:rPr>
            </w:pPr>
            <w:r w:rsidRPr="00374D1F">
              <w:rPr>
                <w:rFonts w:cs="Arial"/>
                <w:b/>
              </w:rPr>
              <w:t>Termination</w:t>
            </w:r>
          </w:p>
        </w:tc>
      </w:tr>
      <w:tr w:rsidR="00DC6199" w:rsidRPr="00DC6199" w14:paraId="07364C05" w14:textId="77777777" w:rsidTr="0A24845C">
        <w:trPr>
          <w:gridAfter w:val="1"/>
          <w:wAfter w:w="27" w:type="dxa"/>
        </w:trPr>
        <w:tc>
          <w:tcPr>
            <w:tcW w:w="2260" w:type="dxa"/>
          </w:tcPr>
          <w:p w14:paraId="4302677C" w14:textId="083AD2F4" w:rsidR="00DC6199" w:rsidRPr="00374D1F" w:rsidRDefault="00F6272A" w:rsidP="00D20C73">
            <w:pPr>
              <w:spacing w:after="240" w:line="300" w:lineRule="auto"/>
              <w:jc w:val="left"/>
              <w:rPr>
                <w:rFonts w:cs="Arial"/>
                <w:b/>
                <w:snapToGrid/>
              </w:rPr>
            </w:pPr>
            <w:r>
              <w:rPr>
                <w:rFonts w:cs="Arial"/>
                <w:b/>
                <w:snapToGrid/>
              </w:rPr>
              <w:t>Z.35</w:t>
            </w:r>
            <w:r w:rsidR="00DC6199" w:rsidRPr="00374D1F">
              <w:rPr>
                <w:rFonts w:cs="Arial"/>
                <w:b/>
                <w:snapToGrid/>
              </w:rPr>
              <w:t>.1</w:t>
            </w:r>
          </w:p>
        </w:tc>
        <w:tc>
          <w:tcPr>
            <w:tcW w:w="7634" w:type="dxa"/>
            <w:gridSpan w:val="2"/>
          </w:tcPr>
          <w:p w14:paraId="4E48E43A" w14:textId="6E74DFE8" w:rsidR="00DC6199" w:rsidRPr="00374D1F" w:rsidRDefault="00DC6199" w:rsidP="00D20C73">
            <w:pPr>
              <w:spacing w:after="240" w:line="300" w:lineRule="auto"/>
              <w:rPr>
                <w:rFonts w:cs="Arial"/>
                <w:snapToGrid/>
              </w:rPr>
            </w:pPr>
            <w:r w:rsidRPr="00374D1F">
              <w:rPr>
                <w:rFonts w:cs="Arial"/>
                <w:snapToGrid/>
              </w:rPr>
              <w:t xml:space="preserve">In the Termination Table in </w:t>
            </w:r>
            <w:r w:rsidRPr="00374D1F">
              <w:rPr>
                <w:rFonts w:cs="Arial"/>
                <w:b/>
                <w:snapToGrid/>
              </w:rPr>
              <w:t>clause 90.2</w:t>
            </w:r>
            <w:r w:rsidRPr="00374D1F">
              <w:rPr>
                <w:rFonts w:cs="Arial"/>
                <w:snapToGrid/>
              </w:rPr>
              <w:t xml:space="preserve">, delete the words </w:t>
            </w:r>
            <w:r w:rsidR="006760E4">
              <w:rPr>
                <w:rFonts w:cs="Arial"/>
                <w:snapToGrid/>
              </w:rPr>
              <w:t>"</w:t>
            </w:r>
            <w:r w:rsidRPr="00374D1F">
              <w:rPr>
                <w:rFonts w:cs="Arial"/>
                <w:snapToGrid/>
              </w:rPr>
              <w:t>R1-R15, R18 or R22</w:t>
            </w:r>
            <w:r w:rsidR="006760E4">
              <w:rPr>
                <w:rFonts w:cs="Arial"/>
                <w:snapToGrid/>
              </w:rPr>
              <w:t>"</w:t>
            </w:r>
            <w:r w:rsidRPr="00374D1F">
              <w:rPr>
                <w:rFonts w:cs="Arial"/>
                <w:snapToGrid/>
              </w:rPr>
              <w:t xml:space="preserve"> and replace with</w:t>
            </w:r>
          </w:p>
          <w:p w14:paraId="5D68594A" w14:textId="1DA7B3D1" w:rsidR="00DC6199" w:rsidRPr="00374D1F" w:rsidRDefault="006760E4" w:rsidP="00D20C73">
            <w:pPr>
              <w:numPr>
                <w:ilvl w:val="0"/>
                <w:numId w:val="81"/>
              </w:numPr>
              <w:spacing w:after="240" w:line="300" w:lineRule="auto"/>
              <w:ind w:left="851" w:hanging="851"/>
              <w:jc w:val="left"/>
              <w:outlineLvl w:val="2"/>
              <w:rPr>
                <w:rFonts w:cs="Arial"/>
                <w:b/>
              </w:rPr>
            </w:pPr>
            <w:r>
              <w:rPr>
                <w:rFonts w:cs="Arial"/>
              </w:rPr>
              <w:t>"</w:t>
            </w:r>
            <w:r w:rsidR="00DC6199" w:rsidRPr="00374D1F">
              <w:rPr>
                <w:rFonts w:cs="Arial"/>
              </w:rPr>
              <w:t>R1-R15, R18, R22 or R23</w:t>
            </w:r>
            <w:r>
              <w:rPr>
                <w:rFonts w:cs="Arial"/>
              </w:rPr>
              <w:t>"</w:t>
            </w:r>
          </w:p>
        </w:tc>
      </w:tr>
      <w:tr w:rsidR="00DC6199" w:rsidRPr="00DC6199" w14:paraId="721754BA" w14:textId="77777777" w:rsidTr="0A24845C">
        <w:trPr>
          <w:gridAfter w:val="1"/>
          <w:wAfter w:w="27" w:type="dxa"/>
        </w:trPr>
        <w:tc>
          <w:tcPr>
            <w:tcW w:w="2260" w:type="dxa"/>
          </w:tcPr>
          <w:p w14:paraId="490F1104" w14:textId="3614D0A2" w:rsidR="00DC6199" w:rsidRPr="00374D1F" w:rsidRDefault="00F6272A" w:rsidP="00D20C73">
            <w:pPr>
              <w:spacing w:after="240" w:line="300" w:lineRule="auto"/>
              <w:jc w:val="left"/>
              <w:rPr>
                <w:rFonts w:cs="Arial"/>
                <w:b/>
                <w:snapToGrid/>
              </w:rPr>
            </w:pPr>
            <w:r>
              <w:rPr>
                <w:rFonts w:cs="Arial"/>
                <w:b/>
                <w:snapToGrid/>
              </w:rPr>
              <w:t>Z.35</w:t>
            </w:r>
            <w:r w:rsidR="00DC6199" w:rsidRPr="00374D1F">
              <w:rPr>
                <w:rFonts w:cs="Arial"/>
                <w:b/>
                <w:snapToGrid/>
              </w:rPr>
              <w:t>.2</w:t>
            </w:r>
          </w:p>
        </w:tc>
        <w:tc>
          <w:tcPr>
            <w:tcW w:w="7634" w:type="dxa"/>
            <w:gridSpan w:val="2"/>
          </w:tcPr>
          <w:p w14:paraId="620C9EF1" w14:textId="36988AC6" w:rsidR="00DC6199" w:rsidRPr="00374D1F" w:rsidRDefault="00DC6199" w:rsidP="00D20C73">
            <w:pPr>
              <w:spacing w:after="240" w:line="300" w:lineRule="auto"/>
              <w:rPr>
                <w:rFonts w:cs="Arial"/>
                <w:snapToGrid/>
              </w:rPr>
            </w:pPr>
            <w:r w:rsidRPr="00374D1F">
              <w:rPr>
                <w:rFonts w:cs="Arial"/>
                <w:snapToGrid/>
              </w:rPr>
              <w:t xml:space="preserve">In </w:t>
            </w:r>
            <w:r w:rsidRPr="00374D1F">
              <w:rPr>
                <w:rFonts w:cs="Arial"/>
                <w:b/>
                <w:snapToGrid/>
              </w:rPr>
              <w:t>clause 90.3</w:t>
            </w:r>
            <w:r w:rsidRPr="00374D1F">
              <w:rPr>
                <w:rFonts w:cs="Arial"/>
                <w:snapToGrid/>
              </w:rPr>
              <w:t xml:space="preserve">, delete the words </w:t>
            </w:r>
            <w:r w:rsidR="006760E4">
              <w:rPr>
                <w:rFonts w:cs="Arial"/>
                <w:snapToGrid/>
              </w:rPr>
              <w:t>"</w:t>
            </w:r>
            <w:r w:rsidRPr="00374D1F">
              <w:rPr>
                <w:rFonts w:cs="Arial"/>
                <w:snapToGrid/>
              </w:rPr>
              <w:t xml:space="preserve">if the </w:t>
            </w:r>
            <w:r w:rsidRPr="00374D1F">
              <w:rPr>
                <w:rFonts w:cs="Arial"/>
                <w:i/>
                <w:snapToGrid/>
              </w:rPr>
              <w:t>Client</w:t>
            </w:r>
            <w:r w:rsidRPr="00374D1F">
              <w:rPr>
                <w:rFonts w:cs="Arial"/>
                <w:snapToGrid/>
              </w:rPr>
              <w:t xml:space="preserve"> terminates for one of reasons R1 to R15, R18 or R22</w:t>
            </w:r>
            <w:r w:rsidR="006760E4">
              <w:rPr>
                <w:rFonts w:cs="Arial"/>
                <w:snapToGrid/>
              </w:rPr>
              <w:t>"</w:t>
            </w:r>
            <w:r w:rsidRPr="00374D1F">
              <w:rPr>
                <w:rFonts w:cs="Arial"/>
                <w:snapToGrid/>
              </w:rPr>
              <w:t xml:space="preserve"> and replace with</w:t>
            </w:r>
          </w:p>
          <w:p w14:paraId="193A7140" w14:textId="42A51A3F" w:rsidR="00456DBE" w:rsidRPr="00374D1F" w:rsidRDefault="006760E4" w:rsidP="00D20C73">
            <w:pPr>
              <w:spacing w:after="240" w:line="300" w:lineRule="auto"/>
              <w:rPr>
                <w:rFonts w:cs="Arial"/>
                <w:snapToGrid/>
              </w:rPr>
            </w:pPr>
            <w:r>
              <w:rPr>
                <w:rFonts w:cs="Arial"/>
                <w:snapToGrid/>
              </w:rPr>
              <w:t>"</w:t>
            </w:r>
            <w:r w:rsidR="00DC6199" w:rsidRPr="00374D1F">
              <w:rPr>
                <w:rFonts w:cs="Arial"/>
                <w:snapToGrid/>
              </w:rPr>
              <w:t xml:space="preserve">if the </w:t>
            </w:r>
            <w:r w:rsidR="00DC6199" w:rsidRPr="00374D1F">
              <w:rPr>
                <w:rFonts w:cs="Arial"/>
                <w:i/>
                <w:snapToGrid/>
              </w:rPr>
              <w:t>Client</w:t>
            </w:r>
            <w:r w:rsidR="00DC6199" w:rsidRPr="00374D1F">
              <w:rPr>
                <w:rFonts w:cs="Arial"/>
                <w:snapToGrid/>
              </w:rPr>
              <w:t xml:space="preserve"> terminates for one of reasons R1 to R15, R22 or R23</w:t>
            </w:r>
            <w:r>
              <w:rPr>
                <w:rFonts w:cs="Arial"/>
                <w:snapToGrid/>
              </w:rPr>
              <w:t>"</w:t>
            </w:r>
          </w:p>
        </w:tc>
      </w:tr>
      <w:tr w:rsidR="00DC6199" w:rsidRPr="00DC6199" w14:paraId="4F9279DD" w14:textId="77777777" w:rsidTr="0A24845C">
        <w:trPr>
          <w:gridAfter w:val="1"/>
          <w:wAfter w:w="27" w:type="dxa"/>
        </w:trPr>
        <w:tc>
          <w:tcPr>
            <w:tcW w:w="2260" w:type="dxa"/>
          </w:tcPr>
          <w:p w14:paraId="041A516B" w14:textId="60601412" w:rsidR="00DC6199" w:rsidRPr="00374D1F" w:rsidRDefault="00F6272A" w:rsidP="00D20C73">
            <w:pPr>
              <w:spacing w:after="240" w:line="300" w:lineRule="auto"/>
              <w:jc w:val="left"/>
              <w:rPr>
                <w:rFonts w:cs="Arial"/>
                <w:b/>
                <w:snapToGrid/>
              </w:rPr>
            </w:pPr>
            <w:r>
              <w:rPr>
                <w:rFonts w:cs="Arial"/>
                <w:b/>
                <w:snapToGrid/>
              </w:rPr>
              <w:t>Z.36</w:t>
            </w:r>
          </w:p>
        </w:tc>
        <w:tc>
          <w:tcPr>
            <w:tcW w:w="7634" w:type="dxa"/>
            <w:gridSpan w:val="2"/>
          </w:tcPr>
          <w:p w14:paraId="00B23471" w14:textId="77777777" w:rsidR="00DC6199" w:rsidRPr="00374D1F" w:rsidRDefault="00DC6199" w:rsidP="00D20C73">
            <w:pPr>
              <w:spacing w:after="240" w:line="300" w:lineRule="auto"/>
              <w:rPr>
                <w:rFonts w:cs="Arial"/>
                <w:b/>
                <w:snapToGrid/>
              </w:rPr>
            </w:pPr>
            <w:r w:rsidRPr="00374D1F">
              <w:rPr>
                <w:rFonts w:cs="Arial"/>
                <w:b/>
                <w:snapToGrid/>
              </w:rPr>
              <w:t>Reasons for termination</w:t>
            </w:r>
          </w:p>
        </w:tc>
      </w:tr>
      <w:tr w:rsidR="00DC6199" w:rsidRPr="00DC6199" w14:paraId="2C00B8C9" w14:textId="77777777" w:rsidTr="0A24845C">
        <w:trPr>
          <w:gridAfter w:val="1"/>
          <w:wAfter w:w="27" w:type="dxa"/>
        </w:trPr>
        <w:tc>
          <w:tcPr>
            <w:tcW w:w="2260" w:type="dxa"/>
          </w:tcPr>
          <w:p w14:paraId="4159F093" w14:textId="27215969" w:rsidR="00DC6199" w:rsidRPr="00374D1F" w:rsidRDefault="00F6272A" w:rsidP="00D20C73">
            <w:pPr>
              <w:spacing w:after="240" w:line="300" w:lineRule="auto"/>
              <w:jc w:val="left"/>
              <w:rPr>
                <w:rFonts w:cs="Arial"/>
                <w:b/>
                <w:snapToGrid/>
              </w:rPr>
            </w:pPr>
            <w:r>
              <w:rPr>
                <w:rFonts w:cs="Arial"/>
                <w:b/>
                <w:snapToGrid/>
              </w:rPr>
              <w:t>Z.36</w:t>
            </w:r>
            <w:r w:rsidR="00DC6199" w:rsidRPr="00374D1F">
              <w:rPr>
                <w:rFonts w:cs="Arial"/>
                <w:b/>
                <w:snapToGrid/>
              </w:rPr>
              <w:t>.1</w:t>
            </w:r>
          </w:p>
        </w:tc>
        <w:tc>
          <w:tcPr>
            <w:tcW w:w="7634" w:type="dxa"/>
            <w:gridSpan w:val="2"/>
          </w:tcPr>
          <w:p w14:paraId="326EFBD0" w14:textId="77777777" w:rsidR="00DC6199" w:rsidRPr="00374D1F" w:rsidRDefault="00DC6199" w:rsidP="00D20C73">
            <w:pPr>
              <w:spacing w:after="240" w:line="300" w:lineRule="auto"/>
              <w:jc w:val="left"/>
              <w:rPr>
                <w:rFonts w:cs="Arial"/>
              </w:rPr>
            </w:pPr>
            <w:r w:rsidRPr="00374D1F">
              <w:rPr>
                <w:rFonts w:cs="Arial"/>
              </w:rPr>
              <w:t xml:space="preserve">Delete </w:t>
            </w:r>
            <w:r w:rsidRPr="00374D1F">
              <w:rPr>
                <w:rFonts w:cs="Arial"/>
                <w:b/>
              </w:rPr>
              <w:t>clause 91.7</w:t>
            </w:r>
            <w:r w:rsidRPr="00374D1F">
              <w:rPr>
                <w:rFonts w:cs="Arial"/>
              </w:rPr>
              <w:t xml:space="preserve"> and replace as follows</w:t>
            </w:r>
          </w:p>
          <w:p w14:paraId="66BF2E2E" w14:textId="5D7BAF7A" w:rsidR="00DC6199" w:rsidRPr="00374D1F" w:rsidRDefault="006760E4" w:rsidP="00D20C73">
            <w:pPr>
              <w:spacing w:after="240" w:line="300" w:lineRule="auto"/>
              <w:ind w:left="1702" w:hanging="1702"/>
              <w:jc w:val="left"/>
              <w:rPr>
                <w:rFonts w:cs="Arial"/>
              </w:rPr>
            </w:pPr>
            <w:r>
              <w:rPr>
                <w:rFonts w:cs="Arial"/>
              </w:rPr>
              <w:t>"</w:t>
            </w:r>
            <w:r w:rsidR="00DC6199" w:rsidRPr="00374D1F">
              <w:rPr>
                <w:rFonts w:cs="Arial"/>
              </w:rPr>
              <w:t>91.7</w:t>
            </w:r>
            <w:r w:rsidR="00DC6199" w:rsidRPr="00374D1F">
              <w:rPr>
                <w:rFonts w:cs="Arial"/>
              </w:rPr>
              <w:tab/>
              <w:t xml:space="preserve">The </w:t>
            </w:r>
            <w:r w:rsidR="00DC6199" w:rsidRPr="00374D1F">
              <w:rPr>
                <w:rFonts w:cs="Arial"/>
                <w:i/>
              </w:rPr>
              <w:t>Client</w:t>
            </w:r>
            <w:r w:rsidR="00DC6199" w:rsidRPr="00374D1F">
              <w:rPr>
                <w:rFonts w:cs="Arial"/>
              </w:rPr>
              <w:t xml:space="preserve"> may terminate if a Prevention Event occurs which </w:t>
            </w:r>
          </w:p>
          <w:p w14:paraId="4F5B8FD3" w14:textId="77777777" w:rsidR="00DC6199" w:rsidRPr="00374D1F" w:rsidRDefault="00DC6199" w:rsidP="00D20C73">
            <w:pPr>
              <w:numPr>
                <w:ilvl w:val="0"/>
                <w:numId w:val="84"/>
              </w:numPr>
              <w:spacing w:after="240" w:line="300" w:lineRule="auto"/>
              <w:ind w:left="2553" w:hanging="775"/>
              <w:jc w:val="left"/>
              <w:rPr>
                <w:rFonts w:cs="Arial"/>
                <w:snapToGrid/>
                <w:lang w:val="en-US"/>
              </w:rPr>
            </w:pPr>
            <w:r w:rsidRPr="00374D1F">
              <w:rPr>
                <w:rFonts w:cs="Arial"/>
                <w:snapToGrid/>
                <w:lang w:val="en-US"/>
              </w:rPr>
              <w:t xml:space="preserve">stops the </w:t>
            </w:r>
            <w:r w:rsidRPr="00374D1F">
              <w:rPr>
                <w:rFonts w:cs="Arial"/>
                <w:i/>
                <w:snapToGrid/>
                <w:lang w:val="en-US"/>
              </w:rPr>
              <w:t>Contractor</w:t>
            </w:r>
            <w:r w:rsidRPr="00374D1F">
              <w:rPr>
                <w:rFonts w:cs="Arial"/>
                <w:snapToGrid/>
                <w:lang w:val="en-US"/>
              </w:rPr>
              <w:t xml:space="preserve"> completing the whole of the </w:t>
            </w:r>
            <w:r w:rsidRPr="00374D1F">
              <w:rPr>
                <w:rFonts w:cs="Arial"/>
                <w:i/>
                <w:snapToGrid/>
                <w:lang w:val="en-US"/>
              </w:rPr>
              <w:t>works</w:t>
            </w:r>
            <w:r w:rsidRPr="00374D1F">
              <w:rPr>
                <w:rFonts w:cs="Arial"/>
                <w:snapToGrid/>
                <w:lang w:val="en-US"/>
              </w:rPr>
              <w:t xml:space="preserve"> or</w:t>
            </w:r>
          </w:p>
          <w:p w14:paraId="06A967D3" w14:textId="5C840EA4" w:rsidR="00DC6199" w:rsidRPr="00374D1F" w:rsidRDefault="00DC6199" w:rsidP="00D20C73">
            <w:pPr>
              <w:numPr>
                <w:ilvl w:val="0"/>
                <w:numId w:val="84"/>
              </w:numPr>
              <w:spacing w:after="240" w:line="300" w:lineRule="auto"/>
              <w:ind w:left="2553" w:hanging="773"/>
              <w:rPr>
                <w:rFonts w:cs="Arial"/>
                <w:snapToGrid/>
                <w:lang w:val="en-US"/>
              </w:rPr>
            </w:pPr>
            <w:r w:rsidRPr="00374D1F">
              <w:rPr>
                <w:rFonts w:cs="Arial"/>
                <w:snapToGrid/>
                <w:lang w:val="en-US"/>
              </w:rPr>
              <w:t xml:space="preserve">stops the </w:t>
            </w:r>
            <w:r w:rsidRPr="00374D1F">
              <w:rPr>
                <w:rFonts w:cs="Arial"/>
                <w:i/>
                <w:snapToGrid/>
                <w:lang w:val="en-US"/>
              </w:rPr>
              <w:t>Contractor</w:t>
            </w:r>
            <w:r w:rsidRPr="00374D1F">
              <w:rPr>
                <w:rFonts w:cs="Arial"/>
                <w:snapToGrid/>
                <w:lang w:val="en-US"/>
              </w:rPr>
              <w:t xml:space="preserve"> completing the whole of the </w:t>
            </w:r>
            <w:r w:rsidRPr="00374D1F">
              <w:rPr>
                <w:rFonts w:cs="Arial"/>
                <w:i/>
                <w:snapToGrid/>
                <w:lang w:val="en-US"/>
              </w:rPr>
              <w:t>works</w:t>
            </w:r>
            <w:r w:rsidRPr="00374D1F">
              <w:rPr>
                <w:rFonts w:cs="Arial"/>
                <w:snapToGrid/>
                <w:lang w:val="en-US"/>
              </w:rPr>
              <w:t xml:space="preserve"> by the date for planned Completion shown on the Accepted Programme and is forecast to delay Completion of the whole of the </w:t>
            </w:r>
            <w:r w:rsidRPr="00374D1F">
              <w:rPr>
                <w:rFonts w:cs="Arial"/>
                <w:i/>
                <w:snapToGrid/>
                <w:lang w:val="en-US"/>
              </w:rPr>
              <w:t>works</w:t>
            </w:r>
            <w:r w:rsidRPr="00374D1F">
              <w:rPr>
                <w:rFonts w:cs="Arial"/>
                <w:snapToGrid/>
                <w:lang w:val="en-US"/>
              </w:rPr>
              <w:t xml:space="preserve"> by more than thirteen weeks (R21)</w:t>
            </w:r>
            <w:r w:rsidR="006760E4">
              <w:rPr>
                <w:rFonts w:cs="Arial"/>
                <w:snapToGrid/>
                <w:lang w:val="en-US"/>
              </w:rPr>
              <w:t>"</w:t>
            </w:r>
          </w:p>
        </w:tc>
      </w:tr>
      <w:tr w:rsidR="00DC6199" w:rsidRPr="00DC6199" w14:paraId="53C5C9BC" w14:textId="77777777" w:rsidTr="0A24845C">
        <w:trPr>
          <w:gridAfter w:val="1"/>
          <w:wAfter w:w="27" w:type="dxa"/>
        </w:trPr>
        <w:tc>
          <w:tcPr>
            <w:tcW w:w="2260" w:type="dxa"/>
          </w:tcPr>
          <w:p w14:paraId="32BDB42A" w14:textId="2609C380" w:rsidR="00DC6199" w:rsidRPr="00374D1F" w:rsidRDefault="00DC6199" w:rsidP="00D20C73">
            <w:pPr>
              <w:spacing w:after="240" w:line="300" w:lineRule="auto"/>
              <w:jc w:val="left"/>
              <w:rPr>
                <w:rFonts w:cs="Arial"/>
                <w:b/>
                <w:snapToGrid/>
              </w:rPr>
            </w:pPr>
            <w:r w:rsidRPr="00374D1F">
              <w:rPr>
                <w:rFonts w:cs="Arial"/>
                <w:b/>
                <w:snapToGrid/>
              </w:rPr>
              <w:t>Z.</w:t>
            </w:r>
            <w:r w:rsidR="00F6272A">
              <w:rPr>
                <w:rFonts w:cs="Arial"/>
                <w:b/>
                <w:snapToGrid/>
              </w:rPr>
              <w:t>36</w:t>
            </w:r>
            <w:r w:rsidRPr="00374D1F">
              <w:rPr>
                <w:rFonts w:cs="Arial"/>
                <w:b/>
                <w:snapToGrid/>
              </w:rPr>
              <w:t>.2</w:t>
            </w:r>
          </w:p>
        </w:tc>
        <w:tc>
          <w:tcPr>
            <w:tcW w:w="7634" w:type="dxa"/>
            <w:gridSpan w:val="2"/>
          </w:tcPr>
          <w:p w14:paraId="32B56B20" w14:textId="77777777" w:rsidR="00DC6199" w:rsidRPr="008D528C" w:rsidRDefault="00DC6199" w:rsidP="00D20C73">
            <w:pPr>
              <w:spacing w:after="240" w:line="300" w:lineRule="auto"/>
              <w:jc w:val="left"/>
              <w:rPr>
                <w:rFonts w:cs="Arial"/>
              </w:rPr>
            </w:pPr>
            <w:r w:rsidRPr="008D528C">
              <w:rPr>
                <w:rFonts w:cs="Arial"/>
              </w:rPr>
              <w:t xml:space="preserve">Add a new </w:t>
            </w:r>
            <w:r w:rsidRPr="008D528C">
              <w:rPr>
                <w:rFonts w:cs="Arial"/>
                <w:b/>
              </w:rPr>
              <w:t>clause 91.9</w:t>
            </w:r>
            <w:r w:rsidRPr="008D528C">
              <w:rPr>
                <w:rFonts w:cs="Arial"/>
              </w:rPr>
              <w:t xml:space="preserve"> as follows</w:t>
            </w:r>
          </w:p>
          <w:p w14:paraId="74DB897B" w14:textId="1D3B4B44" w:rsidR="00DC6199" w:rsidRPr="008D528C" w:rsidRDefault="006760E4" w:rsidP="00D20C73">
            <w:pPr>
              <w:spacing w:after="240" w:line="300" w:lineRule="auto"/>
              <w:ind w:left="1702" w:hanging="1702"/>
              <w:jc w:val="left"/>
              <w:rPr>
                <w:rFonts w:cs="Arial"/>
              </w:rPr>
            </w:pPr>
            <w:r w:rsidRPr="008D528C">
              <w:rPr>
                <w:rFonts w:cs="Arial"/>
              </w:rPr>
              <w:t>"</w:t>
            </w:r>
            <w:r w:rsidR="00DC6199" w:rsidRPr="008D528C">
              <w:rPr>
                <w:rFonts w:cs="Arial"/>
              </w:rPr>
              <w:t>91.9</w:t>
            </w:r>
            <w:r w:rsidR="00DC6199" w:rsidRPr="008D528C">
              <w:rPr>
                <w:rFonts w:cs="Arial"/>
              </w:rPr>
              <w:tab/>
              <w:t xml:space="preserve">The </w:t>
            </w:r>
            <w:r w:rsidR="00DC6199" w:rsidRPr="008D528C">
              <w:rPr>
                <w:rFonts w:cs="Arial"/>
                <w:i/>
              </w:rPr>
              <w:t>Client</w:t>
            </w:r>
            <w:r w:rsidR="00DC6199" w:rsidRPr="008D528C">
              <w:rPr>
                <w:rFonts w:cs="Arial"/>
              </w:rPr>
              <w:t xml:space="preserve"> may terminate if (R23)</w:t>
            </w:r>
          </w:p>
          <w:p w14:paraId="2536323D" w14:textId="55998F5E" w:rsidR="00DC6199" w:rsidRPr="008D528C" w:rsidRDefault="00DC6199" w:rsidP="00D20C73">
            <w:pPr>
              <w:numPr>
                <w:ilvl w:val="0"/>
                <w:numId w:val="95"/>
              </w:numPr>
              <w:spacing w:after="240" w:line="300" w:lineRule="auto"/>
              <w:ind w:left="2553" w:hanging="818"/>
              <w:rPr>
                <w:rFonts w:cs="Arial"/>
                <w:b/>
              </w:rPr>
            </w:pPr>
            <w:r w:rsidRPr="008D528C">
              <w:rPr>
                <w:rFonts w:cs="Arial"/>
              </w:rPr>
              <w:t xml:space="preserve">the </w:t>
            </w:r>
            <w:r w:rsidRPr="008D528C">
              <w:rPr>
                <w:rFonts w:cs="Arial"/>
                <w:i/>
              </w:rPr>
              <w:t>Contractor</w:t>
            </w:r>
            <w:r w:rsidRPr="008D528C">
              <w:rPr>
                <w:rFonts w:cs="Arial"/>
              </w:rPr>
              <w:t xml:space="preserve"> has been found to have engaged in the practice of </w:t>
            </w:r>
            <w:r w:rsidR="006760E4" w:rsidRPr="008D528C">
              <w:rPr>
                <w:rFonts w:cs="Arial"/>
              </w:rPr>
              <w:t>"</w:t>
            </w:r>
            <w:r w:rsidRPr="008D528C">
              <w:rPr>
                <w:rFonts w:cs="Arial"/>
              </w:rPr>
              <w:t>blacklisting</w:t>
            </w:r>
            <w:r w:rsidR="006760E4" w:rsidRPr="008D528C">
              <w:rPr>
                <w:rFonts w:cs="Arial"/>
              </w:rPr>
              <w:t>"</w:t>
            </w:r>
            <w:r w:rsidRPr="008D528C">
              <w:rPr>
                <w:rFonts w:cs="Arial"/>
              </w:rPr>
              <w:t xml:space="preserve"> (as set out in The Employment Relations Act 1999 (Blacklists) Regulations 2010) and failed to disclose such practices during the tender </w:t>
            </w:r>
            <w:r w:rsidRPr="008D528C">
              <w:rPr>
                <w:rFonts w:cs="Arial"/>
              </w:rPr>
              <w:lastRenderedPageBreak/>
              <w:t xml:space="preserve">period for the award of this contract or during this contract </w:t>
            </w:r>
          </w:p>
          <w:p w14:paraId="2B32200F" w14:textId="7EA76FAF" w:rsidR="00DC6199" w:rsidRPr="008D528C" w:rsidRDefault="00DC6199" w:rsidP="00D20C73">
            <w:pPr>
              <w:numPr>
                <w:ilvl w:val="0"/>
                <w:numId w:val="95"/>
              </w:numPr>
              <w:spacing w:after="240" w:line="300" w:lineRule="auto"/>
              <w:ind w:left="2553" w:hanging="818"/>
              <w:jc w:val="left"/>
              <w:rPr>
                <w:rFonts w:cs="Arial"/>
                <w:b/>
              </w:rPr>
            </w:pPr>
            <w:r w:rsidRPr="008D528C">
              <w:rPr>
                <w:rFonts w:cs="Arial"/>
              </w:rPr>
              <w:t xml:space="preserve">the </w:t>
            </w:r>
            <w:r w:rsidRPr="008D528C">
              <w:rPr>
                <w:rFonts w:cs="Arial"/>
                <w:i/>
              </w:rPr>
              <w:t>Contractor</w:t>
            </w:r>
            <w:r w:rsidRPr="008D528C">
              <w:rPr>
                <w:rFonts w:cs="Arial"/>
              </w:rPr>
              <w:t xml:space="preserve"> is in breach of clause</w:t>
            </w:r>
            <w:r w:rsidR="008D528C" w:rsidRPr="008D528C">
              <w:rPr>
                <w:rFonts w:cs="Arial"/>
              </w:rPr>
              <w:t xml:space="preserve"> Z.52</w:t>
            </w:r>
            <w:r w:rsidRPr="008D528C">
              <w:rPr>
                <w:rFonts w:cs="Arial"/>
              </w:rPr>
              <w:t xml:space="preserve"> </w:t>
            </w:r>
          </w:p>
          <w:p w14:paraId="3D04A762" w14:textId="70258F93" w:rsidR="00DC6199" w:rsidRPr="008D528C" w:rsidRDefault="00DC6199" w:rsidP="00D20C73">
            <w:pPr>
              <w:numPr>
                <w:ilvl w:val="0"/>
                <w:numId w:val="95"/>
              </w:numPr>
              <w:spacing w:after="240" w:line="300" w:lineRule="auto"/>
              <w:ind w:left="2553" w:hanging="818"/>
              <w:jc w:val="left"/>
              <w:rPr>
                <w:rFonts w:cs="Arial"/>
                <w:b/>
              </w:rPr>
            </w:pPr>
            <w:r w:rsidRPr="008D528C">
              <w:rPr>
                <w:rFonts w:cs="Arial"/>
              </w:rPr>
              <w:t xml:space="preserve">the </w:t>
            </w:r>
            <w:r w:rsidRPr="008D528C">
              <w:rPr>
                <w:rFonts w:cs="Arial"/>
                <w:i/>
              </w:rPr>
              <w:t>Contractor</w:t>
            </w:r>
            <w:r w:rsidR="008D528C" w:rsidRPr="008D528C">
              <w:rPr>
                <w:rFonts w:cs="Arial"/>
              </w:rPr>
              <w:t xml:space="preserve"> is in breach of clause Z.53</w:t>
            </w:r>
          </w:p>
          <w:p w14:paraId="77CECE1B" w14:textId="199C1B9B" w:rsidR="00456DBE" w:rsidRPr="008D528C" w:rsidRDefault="00DC6199" w:rsidP="00D20C73">
            <w:pPr>
              <w:numPr>
                <w:ilvl w:val="0"/>
                <w:numId w:val="95"/>
              </w:numPr>
              <w:spacing w:after="240" w:line="300" w:lineRule="auto"/>
              <w:ind w:left="2553" w:hanging="818"/>
              <w:jc w:val="left"/>
              <w:rPr>
                <w:rFonts w:cs="Arial"/>
              </w:rPr>
            </w:pPr>
            <w:r w:rsidRPr="008D528C">
              <w:rPr>
                <w:rFonts w:cs="Arial"/>
              </w:rPr>
              <w:t xml:space="preserve">the </w:t>
            </w:r>
            <w:r w:rsidRPr="008D528C">
              <w:rPr>
                <w:rFonts w:cs="Arial"/>
                <w:i/>
              </w:rPr>
              <w:t>Contractor</w:t>
            </w:r>
            <w:r w:rsidR="008D528C" w:rsidRPr="008D528C">
              <w:rPr>
                <w:rFonts w:cs="Arial"/>
              </w:rPr>
              <w:t xml:space="preserve"> is in breach of clause Z.55</w:t>
            </w:r>
            <w:r w:rsidRPr="008D528C">
              <w:rPr>
                <w:rFonts w:cs="Arial"/>
              </w:rPr>
              <w:t>.</w:t>
            </w:r>
            <w:r w:rsidR="006760E4" w:rsidRPr="008D528C">
              <w:rPr>
                <w:rFonts w:cs="Arial"/>
              </w:rPr>
              <w:t>"</w:t>
            </w:r>
          </w:p>
        </w:tc>
      </w:tr>
      <w:tr w:rsidR="00DC6199" w:rsidRPr="00DC6199" w14:paraId="3FC6E5DA" w14:textId="77777777" w:rsidTr="0A24845C">
        <w:trPr>
          <w:gridAfter w:val="1"/>
          <w:wAfter w:w="27" w:type="dxa"/>
        </w:trPr>
        <w:tc>
          <w:tcPr>
            <w:tcW w:w="2260" w:type="dxa"/>
          </w:tcPr>
          <w:p w14:paraId="65D908BC" w14:textId="2DC8D5D8" w:rsidR="00DC6199" w:rsidRPr="00374D1F" w:rsidRDefault="00F6272A" w:rsidP="00D20C73">
            <w:pPr>
              <w:spacing w:after="240" w:line="300" w:lineRule="auto"/>
              <w:jc w:val="left"/>
              <w:rPr>
                <w:rFonts w:cs="Arial"/>
                <w:b/>
                <w:snapToGrid/>
              </w:rPr>
            </w:pPr>
            <w:r>
              <w:rPr>
                <w:rFonts w:cs="Arial"/>
                <w:b/>
                <w:snapToGrid/>
              </w:rPr>
              <w:lastRenderedPageBreak/>
              <w:t>Z.37</w:t>
            </w:r>
          </w:p>
        </w:tc>
        <w:tc>
          <w:tcPr>
            <w:tcW w:w="7634" w:type="dxa"/>
            <w:gridSpan w:val="2"/>
          </w:tcPr>
          <w:p w14:paraId="52311386" w14:textId="77777777" w:rsidR="00DC6199" w:rsidRPr="00374D1F" w:rsidRDefault="00DC6199" w:rsidP="00D20C73">
            <w:pPr>
              <w:spacing w:after="240" w:line="300" w:lineRule="auto"/>
              <w:jc w:val="left"/>
              <w:rPr>
                <w:rFonts w:cs="Arial"/>
                <w:b/>
              </w:rPr>
            </w:pPr>
            <w:r w:rsidRPr="00374D1F">
              <w:rPr>
                <w:rFonts w:cs="Arial"/>
                <w:b/>
              </w:rPr>
              <w:t>Procedures on termination</w:t>
            </w:r>
          </w:p>
        </w:tc>
      </w:tr>
      <w:tr w:rsidR="00DC6199" w:rsidRPr="00DC6199" w14:paraId="5A436771" w14:textId="77777777" w:rsidTr="0A24845C">
        <w:trPr>
          <w:gridAfter w:val="1"/>
          <w:wAfter w:w="27" w:type="dxa"/>
        </w:trPr>
        <w:tc>
          <w:tcPr>
            <w:tcW w:w="2260" w:type="dxa"/>
          </w:tcPr>
          <w:p w14:paraId="4C6CC4CB" w14:textId="77223FB6" w:rsidR="00DC6199" w:rsidRPr="00374D1F" w:rsidRDefault="00F6272A" w:rsidP="00D20C73">
            <w:pPr>
              <w:spacing w:after="240" w:line="300" w:lineRule="auto"/>
              <w:jc w:val="left"/>
              <w:rPr>
                <w:rFonts w:cs="Arial"/>
                <w:b/>
                <w:snapToGrid/>
              </w:rPr>
            </w:pPr>
            <w:r>
              <w:rPr>
                <w:rFonts w:cs="Arial"/>
                <w:b/>
                <w:snapToGrid/>
              </w:rPr>
              <w:t>Z.37</w:t>
            </w:r>
            <w:r w:rsidR="00DC6199" w:rsidRPr="00374D1F">
              <w:rPr>
                <w:rFonts w:cs="Arial"/>
                <w:b/>
                <w:snapToGrid/>
              </w:rPr>
              <w:t>.1</w:t>
            </w:r>
          </w:p>
        </w:tc>
        <w:tc>
          <w:tcPr>
            <w:tcW w:w="7634" w:type="dxa"/>
            <w:gridSpan w:val="2"/>
          </w:tcPr>
          <w:p w14:paraId="03C68F78" w14:textId="77777777" w:rsidR="00DC6199" w:rsidRPr="00374D1F" w:rsidRDefault="00DC6199" w:rsidP="00D20C73">
            <w:pPr>
              <w:spacing w:after="240" w:line="300" w:lineRule="auto"/>
              <w:rPr>
                <w:rFonts w:cs="Arial"/>
                <w:snapToGrid/>
                <w:color w:val="000000"/>
              </w:rPr>
            </w:pPr>
            <w:r w:rsidRPr="00374D1F">
              <w:rPr>
                <w:rFonts w:cs="Arial"/>
                <w:snapToGrid/>
                <w:color w:val="000000"/>
              </w:rPr>
              <w:t xml:space="preserve">Add a new </w:t>
            </w:r>
            <w:r w:rsidRPr="00374D1F">
              <w:rPr>
                <w:rFonts w:cs="Arial"/>
                <w:b/>
                <w:snapToGrid/>
                <w:color w:val="000000"/>
              </w:rPr>
              <w:t xml:space="preserve">clause 92.3 </w:t>
            </w:r>
            <w:r w:rsidRPr="00374D1F">
              <w:rPr>
                <w:rFonts w:cs="Arial"/>
                <w:snapToGrid/>
                <w:color w:val="000000"/>
              </w:rPr>
              <w:t>as follows</w:t>
            </w:r>
          </w:p>
          <w:p w14:paraId="737A9B66" w14:textId="50CD74A5" w:rsidR="00DC6199" w:rsidRPr="00374D1F" w:rsidRDefault="006760E4" w:rsidP="00D20C73">
            <w:pPr>
              <w:tabs>
                <w:tab w:val="left" w:pos="1735"/>
              </w:tabs>
              <w:spacing w:after="240" w:line="300" w:lineRule="auto"/>
              <w:ind w:left="1735" w:hanging="1735"/>
              <w:outlineLvl w:val="2"/>
              <w:rPr>
                <w:rFonts w:cs="Arial"/>
              </w:rPr>
            </w:pPr>
            <w:r>
              <w:rPr>
                <w:rFonts w:cs="Arial"/>
              </w:rPr>
              <w:t>"</w:t>
            </w:r>
            <w:r w:rsidR="00DC6199" w:rsidRPr="00374D1F">
              <w:rPr>
                <w:rFonts w:cs="Arial"/>
              </w:rPr>
              <w:t>92.3</w:t>
            </w:r>
            <w:r w:rsidR="00DC6199" w:rsidRPr="00374D1F">
              <w:rPr>
                <w:rFonts w:cs="Arial"/>
              </w:rPr>
              <w:tab/>
              <w:t xml:space="preserve">Upon termination of this contract (howsoever terminated) the </w:t>
            </w:r>
            <w:r w:rsidR="00DC6199" w:rsidRPr="00374D1F">
              <w:rPr>
                <w:rFonts w:cs="Arial"/>
                <w:i/>
                <w:iCs/>
              </w:rPr>
              <w:t>Contractor</w:t>
            </w:r>
            <w:r w:rsidR="00DC6199" w:rsidRPr="00374D1F">
              <w:rPr>
                <w:rFonts w:cs="Arial"/>
              </w:rPr>
              <w:t>:</w:t>
            </w:r>
          </w:p>
          <w:p w14:paraId="41A889B9" w14:textId="77777777" w:rsidR="00DC6199" w:rsidRPr="00374D1F" w:rsidRDefault="00DC6199" w:rsidP="00D20C73">
            <w:pPr>
              <w:numPr>
                <w:ilvl w:val="0"/>
                <w:numId w:val="96"/>
              </w:numPr>
              <w:tabs>
                <w:tab w:val="clear" w:pos="1152"/>
              </w:tabs>
              <w:spacing w:after="240" w:line="300" w:lineRule="auto"/>
              <w:ind w:left="2553" w:hanging="818"/>
              <w:outlineLvl w:val="2"/>
              <w:rPr>
                <w:rFonts w:cs="Arial"/>
              </w:rPr>
            </w:pPr>
            <w:r w:rsidRPr="00374D1F">
              <w:rPr>
                <w:rFonts w:cs="Arial"/>
              </w:rPr>
              <w:t xml:space="preserve">promptly takes all necessary steps to stop performance of the </w:t>
            </w:r>
            <w:r w:rsidRPr="00374D1F">
              <w:rPr>
                <w:rFonts w:cs="Arial"/>
                <w:i/>
                <w:iCs/>
              </w:rPr>
              <w:t>works</w:t>
            </w:r>
            <w:r w:rsidRPr="00374D1F">
              <w:rPr>
                <w:rFonts w:cs="Arial"/>
              </w:rPr>
              <w:t xml:space="preserve"> in an orderly manner and with reasonable speed and economy and </w:t>
            </w:r>
          </w:p>
          <w:p w14:paraId="79B846CF" w14:textId="77777777" w:rsidR="00DC6199" w:rsidRPr="00374D1F" w:rsidRDefault="00DC6199" w:rsidP="00D20C73">
            <w:pPr>
              <w:numPr>
                <w:ilvl w:val="0"/>
                <w:numId w:val="96"/>
              </w:numPr>
              <w:tabs>
                <w:tab w:val="clear" w:pos="1152"/>
              </w:tabs>
              <w:spacing w:after="240" w:line="300" w:lineRule="auto"/>
              <w:ind w:left="2553" w:hanging="818"/>
              <w:outlineLvl w:val="2"/>
              <w:rPr>
                <w:rFonts w:cs="Arial"/>
              </w:rPr>
            </w:pPr>
            <w:r w:rsidRPr="00374D1F">
              <w:rPr>
                <w:rFonts w:cs="Arial"/>
              </w:rPr>
              <w:t xml:space="preserve">delivers to the </w:t>
            </w:r>
            <w:r w:rsidRPr="00374D1F">
              <w:rPr>
                <w:rFonts w:cs="Arial"/>
                <w:i/>
                <w:iCs/>
              </w:rPr>
              <w:t>Client</w:t>
            </w:r>
            <w:r w:rsidRPr="00374D1F">
              <w:rPr>
                <w:rFonts w:cs="Arial"/>
              </w:rPr>
              <w:t xml:space="preserve"> all documents belonging to the </w:t>
            </w:r>
            <w:r w:rsidRPr="00374D1F">
              <w:rPr>
                <w:rFonts w:cs="Arial"/>
                <w:i/>
                <w:iCs/>
              </w:rPr>
              <w:t>Client</w:t>
            </w:r>
            <w:r w:rsidRPr="00374D1F">
              <w:rPr>
                <w:rFonts w:cs="Arial"/>
              </w:rPr>
              <w:t xml:space="preserve"> that shall for the time being be under the control of the </w:t>
            </w:r>
            <w:r w:rsidRPr="00374D1F">
              <w:rPr>
                <w:rFonts w:cs="Arial"/>
                <w:i/>
                <w:iCs/>
              </w:rPr>
              <w:t xml:space="preserve">Contractor </w:t>
            </w:r>
            <w:r w:rsidRPr="00374D1F">
              <w:rPr>
                <w:rFonts w:cs="Arial"/>
              </w:rPr>
              <w:t xml:space="preserve">or any Subcontractor and </w:t>
            </w:r>
          </w:p>
          <w:p w14:paraId="2D8173C7" w14:textId="35EDD878" w:rsidR="00456DBE" w:rsidRPr="00374D1F" w:rsidRDefault="00DC6199" w:rsidP="00D20C73">
            <w:pPr>
              <w:numPr>
                <w:ilvl w:val="0"/>
                <w:numId w:val="96"/>
              </w:numPr>
              <w:tabs>
                <w:tab w:val="left" w:pos="1512"/>
              </w:tabs>
              <w:spacing w:after="240" w:line="300" w:lineRule="auto"/>
              <w:ind w:left="2553" w:hanging="818"/>
              <w:outlineLvl w:val="2"/>
              <w:rPr>
                <w:rFonts w:cs="Arial"/>
                <w:b/>
              </w:rPr>
            </w:pPr>
            <w:r w:rsidRPr="00374D1F">
              <w:rPr>
                <w:rFonts w:cs="Arial"/>
              </w:rPr>
              <w:t xml:space="preserve">gives to the </w:t>
            </w:r>
            <w:r w:rsidRPr="00374D1F">
              <w:rPr>
                <w:rFonts w:cs="Arial"/>
                <w:i/>
                <w:iCs/>
              </w:rPr>
              <w:t>Client</w:t>
            </w:r>
            <w:r w:rsidRPr="00374D1F">
              <w:rPr>
                <w:rFonts w:cs="Arial"/>
              </w:rPr>
              <w:t xml:space="preserve"> all hard copy and electronic documents and data (including documents or data prepared by any Subcontractor) prepared by or on behalf of the </w:t>
            </w:r>
            <w:r w:rsidRPr="00374D1F">
              <w:rPr>
                <w:rFonts w:cs="Arial"/>
                <w:i/>
                <w:iCs/>
              </w:rPr>
              <w:t>Contractor</w:t>
            </w:r>
            <w:r w:rsidRPr="00374D1F">
              <w:rPr>
                <w:rFonts w:cs="Arial"/>
              </w:rPr>
              <w:t xml:space="preserve"> under this contract. The </w:t>
            </w:r>
            <w:r w:rsidRPr="00374D1F">
              <w:rPr>
                <w:rFonts w:cs="Arial"/>
                <w:i/>
              </w:rPr>
              <w:t xml:space="preserve">Client </w:t>
            </w:r>
            <w:r w:rsidRPr="00374D1F">
              <w:rPr>
                <w:rFonts w:cs="Arial"/>
              </w:rPr>
              <w:t xml:space="preserve">has the right to use such material for completion of the </w:t>
            </w:r>
            <w:r w:rsidRPr="00374D1F">
              <w:rPr>
                <w:rFonts w:cs="Arial"/>
                <w:i/>
              </w:rPr>
              <w:t>works</w:t>
            </w:r>
            <w:r w:rsidRPr="00374D1F">
              <w:rPr>
                <w:rFonts w:cs="Arial"/>
              </w:rPr>
              <w:t>.</w:t>
            </w:r>
            <w:bookmarkStart w:id="44" w:name="_9kMML5YVt7DA9IJ"/>
            <w:bookmarkStart w:id="45" w:name="_9kMML5YVt7DA9IL"/>
            <w:r w:rsidR="006760E4">
              <w:rPr>
                <w:rFonts w:cs="Arial"/>
              </w:rPr>
              <w:t>"</w:t>
            </w:r>
            <w:bookmarkEnd w:id="44"/>
            <w:bookmarkEnd w:id="45"/>
          </w:p>
        </w:tc>
      </w:tr>
      <w:tr w:rsidR="00DC6199" w:rsidRPr="00DC6199" w14:paraId="45F62BA2" w14:textId="77777777" w:rsidTr="0A24845C">
        <w:trPr>
          <w:gridAfter w:val="1"/>
          <w:wAfter w:w="27" w:type="dxa"/>
        </w:trPr>
        <w:tc>
          <w:tcPr>
            <w:tcW w:w="2260" w:type="dxa"/>
          </w:tcPr>
          <w:p w14:paraId="66E44532" w14:textId="678F966F" w:rsidR="00DC6199" w:rsidRPr="00374D1F" w:rsidRDefault="00F6272A" w:rsidP="00D20C73">
            <w:pPr>
              <w:spacing w:after="240" w:line="300" w:lineRule="auto"/>
              <w:jc w:val="left"/>
              <w:rPr>
                <w:rFonts w:cs="Arial"/>
                <w:b/>
                <w:snapToGrid/>
              </w:rPr>
            </w:pPr>
            <w:r>
              <w:rPr>
                <w:rFonts w:cs="Arial"/>
                <w:b/>
                <w:snapToGrid/>
              </w:rPr>
              <w:t>Z.38</w:t>
            </w:r>
          </w:p>
        </w:tc>
        <w:tc>
          <w:tcPr>
            <w:tcW w:w="7634" w:type="dxa"/>
            <w:gridSpan w:val="2"/>
          </w:tcPr>
          <w:p w14:paraId="5E3F85A0" w14:textId="77777777" w:rsidR="00DC6199" w:rsidRPr="00374D1F" w:rsidRDefault="00DC6199" w:rsidP="00D20C73">
            <w:pPr>
              <w:spacing w:after="240" w:line="300" w:lineRule="auto"/>
              <w:rPr>
                <w:rFonts w:cs="Arial"/>
                <w:b/>
                <w:snapToGrid/>
                <w:color w:val="000000"/>
              </w:rPr>
            </w:pPr>
            <w:r w:rsidRPr="00374D1F">
              <w:rPr>
                <w:rFonts w:cs="Arial"/>
                <w:b/>
                <w:snapToGrid/>
                <w:color w:val="000000"/>
              </w:rPr>
              <w:t>Payment on termination</w:t>
            </w:r>
          </w:p>
        </w:tc>
      </w:tr>
      <w:tr w:rsidR="00DC6199" w:rsidRPr="00DC6199" w14:paraId="67D0D458" w14:textId="77777777" w:rsidTr="0A24845C">
        <w:trPr>
          <w:gridAfter w:val="1"/>
          <w:wAfter w:w="27" w:type="dxa"/>
        </w:trPr>
        <w:tc>
          <w:tcPr>
            <w:tcW w:w="2260" w:type="dxa"/>
          </w:tcPr>
          <w:p w14:paraId="0FF4BDE5" w14:textId="7DA64957" w:rsidR="00DC6199" w:rsidRPr="00374D1F" w:rsidRDefault="00F6272A" w:rsidP="00D20C73">
            <w:pPr>
              <w:spacing w:after="240" w:line="300" w:lineRule="auto"/>
              <w:jc w:val="left"/>
              <w:rPr>
                <w:rFonts w:cs="Arial"/>
                <w:b/>
                <w:snapToGrid/>
              </w:rPr>
            </w:pPr>
            <w:r>
              <w:rPr>
                <w:rFonts w:cs="Arial"/>
                <w:b/>
                <w:snapToGrid/>
              </w:rPr>
              <w:t>Z.38</w:t>
            </w:r>
            <w:r w:rsidR="00DC6199" w:rsidRPr="00374D1F">
              <w:rPr>
                <w:rFonts w:cs="Arial"/>
                <w:b/>
                <w:snapToGrid/>
              </w:rPr>
              <w:t>.1</w:t>
            </w:r>
          </w:p>
        </w:tc>
        <w:tc>
          <w:tcPr>
            <w:tcW w:w="7634" w:type="dxa"/>
            <w:gridSpan w:val="2"/>
          </w:tcPr>
          <w:p w14:paraId="3B25BE14" w14:textId="77777777" w:rsidR="00DC6199" w:rsidRPr="00374D1F" w:rsidRDefault="00DC6199" w:rsidP="00D20C73">
            <w:pPr>
              <w:spacing w:after="240" w:line="300" w:lineRule="auto"/>
              <w:ind w:left="1622" w:hanging="1622"/>
              <w:rPr>
                <w:rFonts w:cs="Arial"/>
                <w:snapToGrid/>
                <w:lang w:val="en-US"/>
              </w:rPr>
            </w:pPr>
            <w:r w:rsidRPr="00374D1F">
              <w:rPr>
                <w:rFonts w:cs="Arial"/>
                <w:snapToGrid/>
                <w:lang w:val="en-US"/>
              </w:rPr>
              <w:t xml:space="preserve">Delete the wording of </w:t>
            </w:r>
            <w:r w:rsidRPr="00374D1F">
              <w:rPr>
                <w:rFonts w:cs="Arial"/>
                <w:b/>
                <w:snapToGrid/>
                <w:lang w:val="en-US"/>
              </w:rPr>
              <w:t>A3 in clause 93.2</w:t>
            </w:r>
            <w:r w:rsidRPr="00374D1F">
              <w:rPr>
                <w:rFonts w:cs="Arial"/>
                <w:snapToGrid/>
                <w:lang w:val="en-US"/>
              </w:rPr>
              <w:t xml:space="preserve"> and replace with:</w:t>
            </w:r>
          </w:p>
          <w:p w14:paraId="5772BD31" w14:textId="1366F6EB" w:rsidR="00DC6199" w:rsidRPr="00374D1F" w:rsidRDefault="006760E4" w:rsidP="00D20C73">
            <w:pPr>
              <w:spacing w:after="240" w:line="300" w:lineRule="auto"/>
              <w:ind w:left="1702" w:hanging="1702"/>
              <w:rPr>
                <w:rFonts w:cs="Arial"/>
                <w:b/>
                <w:snapToGrid/>
                <w:color w:val="000000"/>
              </w:rPr>
            </w:pPr>
            <w:r>
              <w:rPr>
                <w:rFonts w:cs="Arial"/>
                <w:snapToGrid/>
                <w:lang w:val="en-US"/>
              </w:rPr>
              <w:t>"</w:t>
            </w:r>
            <w:r w:rsidR="00DC6199" w:rsidRPr="00374D1F">
              <w:rPr>
                <w:rFonts w:cs="Arial"/>
                <w:snapToGrid/>
                <w:lang w:val="en-US"/>
              </w:rPr>
              <w:t>A3</w:t>
            </w:r>
            <w:r w:rsidR="00DC6199" w:rsidRPr="00374D1F">
              <w:rPr>
                <w:rFonts w:cs="Arial"/>
                <w:snapToGrid/>
                <w:lang w:val="en-US"/>
              </w:rPr>
              <w:tab/>
              <w:t xml:space="preserve">A deduction of any loss or costs incurred by the </w:t>
            </w:r>
            <w:r w:rsidR="00DC6199" w:rsidRPr="00374D1F">
              <w:rPr>
                <w:rFonts w:cs="Arial"/>
                <w:i/>
                <w:snapToGrid/>
                <w:lang w:val="en-US"/>
              </w:rPr>
              <w:t>Client</w:t>
            </w:r>
            <w:r w:rsidR="00DC6199" w:rsidRPr="00374D1F">
              <w:rPr>
                <w:rFonts w:cs="Arial"/>
                <w:snapToGrid/>
                <w:lang w:val="en-US"/>
              </w:rPr>
              <w:t xml:space="preserve"> as a result of such termination including the additional cost to the </w:t>
            </w:r>
            <w:r w:rsidR="00DC6199" w:rsidRPr="00374D1F">
              <w:rPr>
                <w:rFonts w:cs="Arial"/>
                <w:i/>
                <w:snapToGrid/>
                <w:lang w:val="en-US"/>
              </w:rPr>
              <w:t>Client</w:t>
            </w:r>
            <w:r w:rsidR="00DC6199" w:rsidRPr="00374D1F">
              <w:rPr>
                <w:rFonts w:cs="Arial"/>
                <w:snapToGrid/>
                <w:lang w:val="en-US"/>
              </w:rPr>
              <w:t xml:space="preserve"> of completing the whole of the </w:t>
            </w:r>
            <w:r w:rsidR="00DC6199" w:rsidRPr="00374D1F">
              <w:rPr>
                <w:rFonts w:cs="Arial"/>
                <w:i/>
                <w:snapToGrid/>
                <w:lang w:val="en-US"/>
              </w:rPr>
              <w:t>works</w:t>
            </w:r>
            <w:r w:rsidR="00DC6199" w:rsidRPr="00374D1F">
              <w:rPr>
                <w:rFonts w:cs="Arial"/>
                <w:snapToGrid/>
              </w:rPr>
              <w:t xml:space="preserve"> </w:t>
            </w:r>
            <w:r w:rsidR="00DC6199" w:rsidRPr="00374D1F">
              <w:rPr>
                <w:rFonts w:cs="Arial"/>
                <w:snapToGrid/>
                <w:lang w:val="en-US"/>
              </w:rPr>
              <w:t xml:space="preserve">and after termination the </w:t>
            </w:r>
            <w:r w:rsidR="00DC6199" w:rsidRPr="00374D1F">
              <w:rPr>
                <w:rFonts w:cs="Arial"/>
                <w:i/>
                <w:snapToGrid/>
                <w:lang w:val="en-US"/>
              </w:rPr>
              <w:t>Client</w:t>
            </w:r>
            <w:r w:rsidR="00DC6199" w:rsidRPr="00374D1F">
              <w:rPr>
                <w:rFonts w:cs="Arial"/>
                <w:snapToGrid/>
                <w:lang w:val="en-US"/>
              </w:rPr>
              <w:t xml:space="preserve"> shall not be obliged to make any further payment until the full extent of loss or costs can be fully ascertained and in the event that such loss or cost exceeds the amount otherwise payable to the </w:t>
            </w:r>
            <w:r w:rsidR="00DC6199" w:rsidRPr="00374D1F">
              <w:rPr>
                <w:rFonts w:cs="Arial"/>
                <w:i/>
                <w:snapToGrid/>
                <w:lang w:val="en-US"/>
              </w:rPr>
              <w:t xml:space="preserve">Contractor </w:t>
            </w:r>
            <w:r w:rsidR="00DC6199" w:rsidRPr="00374D1F">
              <w:rPr>
                <w:rFonts w:cs="Arial"/>
                <w:snapToGrid/>
                <w:lang w:val="en-US"/>
              </w:rPr>
              <w:t xml:space="preserve">in accordance with this contract, without prejudice to any other right or remedy of the </w:t>
            </w:r>
            <w:r w:rsidR="00DC6199" w:rsidRPr="00374D1F">
              <w:rPr>
                <w:rFonts w:cs="Arial"/>
                <w:i/>
                <w:snapToGrid/>
                <w:lang w:val="en-US"/>
              </w:rPr>
              <w:t>Client</w:t>
            </w:r>
            <w:r w:rsidR="00DC6199" w:rsidRPr="00374D1F">
              <w:rPr>
                <w:rFonts w:cs="Arial"/>
                <w:snapToGrid/>
                <w:lang w:val="en-US"/>
              </w:rPr>
              <w:t xml:space="preserve">, the </w:t>
            </w:r>
            <w:r w:rsidR="00DC6199" w:rsidRPr="00374D1F">
              <w:rPr>
                <w:rFonts w:cs="Arial"/>
                <w:i/>
                <w:snapToGrid/>
                <w:lang w:val="en-US"/>
              </w:rPr>
              <w:t>Client</w:t>
            </w:r>
            <w:r w:rsidR="00DC6199" w:rsidRPr="00374D1F">
              <w:rPr>
                <w:rFonts w:cs="Arial"/>
                <w:snapToGrid/>
                <w:lang w:val="en-US"/>
              </w:rPr>
              <w:t xml:space="preserve"> may recover such excess from the </w:t>
            </w:r>
            <w:r w:rsidR="00DC6199" w:rsidRPr="00374D1F">
              <w:rPr>
                <w:rFonts w:cs="Arial"/>
                <w:i/>
                <w:snapToGrid/>
                <w:lang w:val="en-US"/>
              </w:rPr>
              <w:t>Contractor</w:t>
            </w:r>
            <w:r w:rsidR="00DC6199" w:rsidRPr="00374D1F">
              <w:rPr>
                <w:rFonts w:cs="Arial"/>
                <w:snapToGrid/>
                <w:lang w:val="en-US"/>
              </w:rPr>
              <w:t xml:space="preserve"> as a debt.</w:t>
            </w:r>
            <w:r>
              <w:rPr>
                <w:rFonts w:cs="Arial"/>
                <w:snapToGrid/>
                <w:lang w:val="en-US"/>
              </w:rPr>
              <w:t>"</w:t>
            </w:r>
          </w:p>
        </w:tc>
      </w:tr>
      <w:tr w:rsidR="00DC6199" w:rsidRPr="00DC6199" w14:paraId="43881F98" w14:textId="77777777" w:rsidTr="0A24845C">
        <w:trPr>
          <w:gridAfter w:val="1"/>
          <w:wAfter w:w="27" w:type="dxa"/>
        </w:trPr>
        <w:tc>
          <w:tcPr>
            <w:tcW w:w="2260" w:type="dxa"/>
          </w:tcPr>
          <w:p w14:paraId="516F221D" w14:textId="180A6E58" w:rsidR="00DC6199" w:rsidRPr="00374D1F" w:rsidRDefault="00F6272A" w:rsidP="00D20C73">
            <w:pPr>
              <w:spacing w:after="240" w:line="300" w:lineRule="auto"/>
              <w:jc w:val="left"/>
              <w:rPr>
                <w:rFonts w:cs="Arial"/>
                <w:b/>
                <w:snapToGrid/>
              </w:rPr>
            </w:pPr>
            <w:r>
              <w:rPr>
                <w:rFonts w:cs="Arial"/>
                <w:b/>
                <w:snapToGrid/>
              </w:rPr>
              <w:t>Z.</w:t>
            </w:r>
            <w:r w:rsidR="00DC6199" w:rsidRPr="00374D1F">
              <w:rPr>
                <w:rFonts w:cs="Arial"/>
                <w:b/>
                <w:snapToGrid/>
              </w:rPr>
              <w:t>3</w:t>
            </w:r>
            <w:r>
              <w:rPr>
                <w:rFonts w:cs="Arial"/>
                <w:b/>
                <w:snapToGrid/>
              </w:rPr>
              <w:t>8</w:t>
            </w:r>
            <w:r w:rsidR="00DC6199" w:rsidRPr="00374D1F">
              <w:rPr>
                <w:rFonts w:cs="Arial"/>
                <w:b/>
                <w:snapToGrid/>
              </w:rPr>
              <w:t>.2</w:t>
            </w:r>
          </w:p>
        </w:tc>
        <w:tc>
          <w:tcPr>
            <w:tcW w:w="7634" w:type="dxa"/>
            <w:gridSpan w:val="2"/>
          </w:tcPr>
          <w:p w14:paraId="2F7C8CD3" w14:textId="77777777" w:rsidR="00DC6199" w:rsidRPr="00374D1F" w:rsidRDefault="00DC6199" w:rsidP="00D20C73">
            <w:pPr>
              <w:spacing w:after="240" w:line="300" w:lineRule="auto"/>
              <w:ind w:left="1622" w:hanging="1622"/>
              <w:rPr>
                <w:rFonts w:cs="Arial"/>
                <w:snapToGrid/>
                <w:lang w:val="en-US"/>
              </w:rPr>
            </w:pPr>
            <w:r w:rsidRPr="00374D1F">
              <w:rPr>
                <w:rFonts w:cs="Arial"/>
                <w:snapToGrid/>
                <w:lang w:val="en-US"/>
              </w:rPr>
              <w:t xml:space="preserve">Add the following words to the end of </w:t>
            </w:r>
            <w:r w:rsidRPr="00374D1F">
              <w:rPr>
                <w:rFonts w:cs="Arial"/>
                <w:b/>
                <w:snapToGrid/>
                <w:lang w:val="en-US"/>
              </w:rPr>
              <w:t>clause 93.2</w:t>
            </w:r>
          </w:p>
          <w:p w14:paraId="58334FC5" w14:textId="54AE87E5" w:rsidR="00DC6199" w:rsidRPr="00374D1F" w:rsidRDefault="006760E4" w:rsidP="00D20C73">
            <w:pPr>
              <w:spacing w:after="240" w:line="300" w:lineRule="auto"/>
              <w:rPr>
                <w:rFonts w:cs="Arial"/>
                <w:snapToGrid/>
                <w:lang w:val="en-US"/>
              </w:rPr>
            </w:pPr>
            <w:r>
              <w:rPr>
                <w:rFonts w:cs="Arial"/>
                <w:snapToGrid/>
                <w:lang w:val="en-US"/>
              </w:rPr>
              <w:t>"</w:t>
            </w:r>
            <w:r w:rsidR="00DC6199" w:rsidRPr="00374D1F">
              <w:rPr>
                <w:rFonts w:cs="Arial"/>
                <w:snapToGrid/>
                <w:lang w:val="en-US"/>
              </w:rPr>
              <w:t xml:space="preserve">Other than any payment which may become due under clause 93, the </w:t>
            </w:r>
            <w:r w:rsidR="00DC6199" w:rsidRPr="00374D1F">
              <w:rPr>
                <w:rFonts w:cs="Arial"/>
                <w:i/>
                <w:snapToGrid/>
                <w:lang w:val="en-US"/>
              </w:rPr>
              <w:t>Client</w:t>
            </w:r>
            <w:r w:rsidR="00DC6199" w:rsidRPr="00374D1F">
              <w:rPr>
                <w:rFonts w:cs="Arial"/>
                <w:snapToGrid/>
                <w:lang w:val="en-US"/>
              </w:rPr>
              <w:t xml:space="preserve"> shall not be liable to the </w:t>
            </w:r>
            <w:r w:rsidR="00DC6199" w:rsidRPr="00374D1F">
              <w:rPr>
                <w:rFonts w:cs="Arial"/>
                <w:i/>
                <w:snapToGrid/>
                <w:lang w:val="en-US"/>
              </w:rPr>
              <w:t>Contractor</w:t>
            </w:r>
            <w:r w:rsidR="00DC6199" w:rsidRPr="00374D1F">
              <w:rPr>
                <w:rFonts w:cs="Arial"/>
                <w:snapToGrid/>
                <w:lang w:val="en-US"/>
              </w:rPr>
              <w:t xml:space="preserve"> for any costs, expenses, disbursements or losses (including any indirect or consequential losses, such as loss of profit) which may arise </w:t>
            </w:r>
            <w:r w:rsidR="00DC6199" w:rsidRPr="00374D1F">
              <w:rPr>
                <w:rFonts w:cs="Arial"/>
                <w:snapToGrid/>
                <w:lang w:val="en-US"/>
              </w:rPr>
              <w:lastRenderedPageBreak/>
              <w:t xml:space="preserve">as a result of the termination of the contract. Save as aforesaid, any termination of the </w:t>
            </w:r>
            <w:r w:rsidR="00DC6199" w:rsidRPr="00374D1F">
              <w:rPr>
                <w:rFonts w:cs="Arial"/>
                <w:i/>
                <w:iCs/>
                <w:snapToGrid/>
                <w:lang w:val="en-US"/>
              </w:rPr>
              <w:t>Contractor</w:t>
            </w:r>
            <w:r>
              <w:rPr>
                <w:rFonts w:cs="Arial"/>
                <w:i/>
                <w:iCs/>
                <w:snapToGrid/>
                <w:lang w:val="en-US"/>
              </w:rPr>
              <w:t>'</w:t>
            </w:r>
            <w:r w:rsidR="00DC6199" w:rsidRPr="00374D1F">
              <w:rPr>
                <w:rFonts w:cs="Arial"/>
                <w:i/>
                <w:iCs/>
                <w:snapToGrid/>
                <w:lang w:val="en-US"/>
              </w:rPr>
              <w:t>s</w:t>
            </w:r>
            <w:r w:rsidR="00DC6199" w:rsidRPr="00374D1F">
              <w:rPr>
                <w:rFonts w:cs="Arial"/>
                <w:snapToGrid/>
                <w:lang w:val="en-US"/>
              </w:rPr>
              <w:t xml:space="preserve"> engagement under this contract is without prejudice to the Parties</w:t>
            </w:r>
            <w:r>
              <w:rPr>
                <w:rFonts w:cs="Arial"/>
                <w:snapToGrid/>
                <w:lang w:val="en-US"/>
              </w:rPr>
              <w:t>'</w:t>
            </w:r>
            <w:r w:rsidR="00DC6199" w:rsidRPr="00374D1F">
              <w:rPr>
                <w:rFonts w:cs="Arial"/>
                <w:snapToGrid/>
                <w:lang w:val="en-US"/>
              </w:rPr>
              <w:t xml:space="preserve"> rights and remedies accrued up to the date of termination, which shall survive such termination</w:t>
            </w:r>
            <w:r>
              <w:rPr>
                <w:rFonts w:cs="Arial"/>
                <w:snapToGrid/>
                <w:lang w:val="en-US"/>
              </w:rPr>
              <w:t>"</w:t>
            </w:r>
          </w:p>
        </w:tc>
      </w:tr>
      <w:tr w:rsidR="00DC6199" w:rsidRPr="00DC6199" w14:paraId="51673E8C" w14:textId="77777777" w:rsidTr="0A24845C">
        <w:trPr>
          <w:gridAfter w:val="1"/>
          <w:wAfter w:w="27" w:type="dxa"/>
        </w:trPr>
        <w:tc>
          <w:tcPr>
            <w:tcW w:w="2260" w:type="dxa"/>
          </w:tcPr>
          <w:p w14:paraId="5830DAB1" w14:textId="71B5E230" w:rsidR="00DC6199" w:rsidRPr="00374D1F" w:rsidRDefault="00F6272A" w:rsidP="00D20C73">
            <w:pPr>
              <w:spacing w:after="240" w:line="300" w:lineRule="auto"/>
              <w:jc w:val="left"/>
              <w:rPr>
                <w:rFonts w:cs="Arial"/>
                <w:b/>
                <w:snapToGrid/>
              </w:rPr>
            </w:pPr>
            <w:r>
              <w:rPr>
                <w:rFonts w:cs="Arial"/>
                <w:b/>
                <w:snapToGrid/>
              </w:rPr>
              <w:lastRenderedPageBreak/>
              <w:t>Z.</w:t>
            </w:r>
            <w:r w:rsidR="00DC6199" w:rsidRPr="00374D1F">
              <w:rPr>
                <w:rFonts w:cs="Arial"/>
                <w:b/>
                <w:snapToGrid/>
              </w:rPr>
              <w:t>3</w:t>
            </w:r>
            <w:r>
              <w:rPr>
                <w:rFonts w:cs="Arial"/>
                <w:b/>
                <w:snapToGrid/>
              </w:rPr>
              <w:t>8</w:t>
            </w:r>
            <w:r w:rsidR="00DC6199" w:rsidRPr="00374D1F">
              <w:rPr>
                <w:rFonts w:cs="Arial"/>
                <w:b/>
                <w:snapToGrid/>
              </w:rPr>
              <w:t>.3</w:t>
            </w:r>
          </w:p>
        </w:tc>
        <w:tc>
          <w:tcPr>
            <w:tcW w:w="7634" w:type="dxa"/>
            <w:gridSpan w:val="2"/>
          </w:tcPr>
          <w:p w14:paraId="65429549" w14:textId="58B9730C" w:rsidR="00DC6199" w:rsidRPr="00374D1F" w:rsidRDefault="00DC6199" w:rsidP="00D20C73">
            <w:pPr>
              <w:spacing w:after="240" w:line="300" w:lineRule="auto"/>
              <w:ind w:left="1622" w:hanging="1622"/>
              <w:rPr>
                <w:rFonts w:cs="Arial"/>
                <w:snapToGrid/>
                <w:lang w:val="en-US"/>
              </w:rPr>
            </w:pPr>
            <w:r w:rsidRPr="00374D1F">
              <w:rPr>
                <w:rFonts w:cs="Arial"/>
                <w:snapToGrid/>
                <w:lang w:val="en-US"/>
              </w:rPr>
              <w:t xml:space="preserve">In </w:t>
            </w:r>
            <w:r w:rsidRPr="00374D1F">
              <w:rPr>
                <w:rFonts w:cs="Arial"/>
                <w:b/>
                <w:snapToGrid/>
                <w:lang w:val="en-US"/>
              </w:rPr>
              <w:t>clause 93.4</w:t>
            </w:r>
            <w:r w:rsidRPr="00374D1F">
              <w:rPr>
                <w:rFonts w:cs="Arial"/>
                <w:snapToGrid/>
                <w:lang w:val="en-US"/>
              </w:rPr>
              <w:t xml:space="preserve"> add the following words after </w:t>
            </w:r>
            <w:r w:rsidR="006760E4">
              <w:rPr>
                <w:rFonts w:cs="Arial"/>
                <w:snapToGrid/>
                <w:lang w:val="en-US"/>
              </w:rPr>
              <w:t>"</w:t>
            </w:r>
            <w:r w:rsidRPr="00374D1F">
              <w:rPr>
                <w:rFonts w:cs="Arial"/>
                <w:snapToGrid/>
                <w:lang w:val="en-US"/>
              </w:rPr>
              <w:t>If there is a termination,</w:t>
            </w:r>
            <w:r w:rsidR="006760E4">
              <w:rPr>
                <w:rFonts w:cs="Arial"/>
                <w:snapToGrid/>
                <w:lang w:val="en-US"/>
              </w:rPr>
              <w:t>"</w:t>
            </w:r>
          </w:p>
          <w:p w14:paraId="4665FB51" w14:textId="0AE56CC1" w:rsidR="00DC6199" w:rsidRPr="00374D1F" w:rsidRDefault="006760E4" w:rsidP="00D20C73">
            <w:pPr>
              <w:spacing w:after="240" w:line="300" w:lineRule="auto"/>
              <w:rPr>
                <w:rFonts w:cs="Arial"/>
                <w:snapToGrid/>
                <w:lang w:val="en-US"/>
              </w:rPr>
            </w:pPr>
            <w:r>
              <w:rPr>
                <w:rFonts w:cs="Arial"/>
                <w:snapToGrid/>
                <w:lang w:val="en-US"/>
              </w:rPr>
              <w:t>"</w:t>
            </w:r>
            <w:r w:rsidR="00DC6199" w:rsidRPr="00374D1F">
              <w:rPr>
                <w:rFonts w:cs="Arial"/>
                <w:snapToGrid/>
                <w:lang w:val="en-US"/>
              </w:rPr>
              <w:t>subject to clause 93.7,</w:t>
            </w:r>
            <w:r>
              <w:rPr>
                <w:rFonts w:cs="Arial"/>
                <w:snapToGrid/>
                <w:lang w:val="en-US"/>
              </w:rPr>
              <w:t>"</w:t>
            </w:r>
          </w:p>
        </w:tc>
      </w:tr>
      <w:tr w:rsidR="00DC6199" w:rsidRPr="00DC6199" w14:paraId="742C1FB6" w14:textId="77777777" w:rsidTr="0A24845C">
        <w:trPr>
          <w:gridAfter w:val="1"/>
          <w:wAfter w:w="27" w:type="dxa"/>
        </w:trPr>
        <w:tc>
          <w:tcPr>
            <w:tcW w:w="2260" w:type="dxa"/>
          </w:tcPr>
          <w:p w14:paraId="00D75ED3" w14:textId="1A6A525E" w:rsidR="00DC6199" w:rsidRPr="00374D1F" w:rsidRDefault="00DC6199" w:rsidP="00D20C73">
            <w:pPr>
              <w:spacing w:after="240" w:line="300" w:lineRule="auto"/>
              <w:jc w:val="left"/>
              <w:rPr>
                <w:rFonts w:cs="Arial"/>
                <w:b/>
                <w:snapToGrid/>
              </w:rPr>
            </w:pPr>
            <w:r w:rsidRPr="00374D1F">
              <w:rPr>
                <w:rFonts w:cs="Arial"/>
                <w:b/>
                <w:snapToGrid/>
              </w:rPr>
              <w:t>Z.3</w:t>
            </w:r>
            <w:r w:rsidR="00F6272A">
              <w:rPr>
                <w:rFonts w:cs="Arial"/>
                <w:b/>
                <w:snapToGrid/>
              </w:rPr>
              <w:t>8</w:t>
            </w:r>
            <w:r w:rsidRPr="00374D1F">
              <w:rPr>
                <w:rFonts w:cs="Arial"/>
                <w:b/>
                <w:snapToGrid/>
              </w:rPr>
              <w:t>.4</w:t>
            </w:r>
          </w:p>
        </w:tc>
        <w:tc>
          <w:tcPr>
            <w:tcW w:w="7634" w:type="dxa"/>
            <w:gridSpan w:val="2"/>
          </w:tcPr>
          <w:p w14:paraId="615D6F96" w14:textId="77777777" w:rsidR="00DC6199" w:rsidRPr="00374D1F" w:rsidRDefault="00DC6199" w:rsidP="00D20C73">
            <w:pPr>
              <w:spacing w:after="240" w:line="300" w:lineRule="auto"/>
              <w:ind w:right="-108"/>
              <w:rPr>
                <w:rFonts w:cs="Arial"/>
                <w:snapToGrid/>
              </w:rPr>
            </w:pPr>
            <w:r w:rsidRPr="00374D1F">
              <w:rPr>
                <w:rFonts w:cs="Arial"/>
                <w:snapToGrid/>
              </w:rPr>
              <w:t xml:space="preserve">Add a </w:t>
            </w:r>
            <w:r w:rsidRPr="00374D1F">
              <w:rPr>
                <w:rFonts w:cs="Arial"/>
                <w:b/>
                <w:snapToGrid/>
              </w:rPr>
              <w:t>new clause 93.7</w:t>
            </w:r>
          </w:p>
          <w:p w14:paraId="588EAA67" w14:textId="3C85FE58" w:rsidR="00456DBE" w:rsidRPr="00374D1F" w:rsidRDefault="006760E4" w:rsidP="00D20C73">
            <w:pPr>
              <w:spacing w:after="240" w:line="300" w:lineRule="auto"/>
              <w:ind w:left="1702" w:hanging="1702"/>
              <w:rPr>
                <w:rFonts w:cs="Arial"/>
                <w:snapToGrid/>
              </w:rPr>
            </w:pPr>
            <w:r>
              <w:rPr>
                <w:rFonts w:cs="Arial"/>
                <w:snapToGrid/>
              </w:rPr>
              <w:t>"</w:t>
            </w:r>
            <w:r w:rsidR="00DC6199" w:rsidRPr="00374D1F">
              <w:rPr>
                <w:rFonts w:cs="Arial"/>
                <w:snapToGrid/>
              </w:rPr>
              <w:t xml:space="preserve">93.7 </w:t>
            </w:r>
            <w:r w:rsidR="00DC6199" w:rsidRPr="00374D1F">
              <w:rPr>
                <w:rFonts w:ascii="Times New Roman" w:hAnsi="Times New Roman" w:cs="Arial"/>
                <w:snapToGrid/>
              </w:rPr>
              <w:tab/>
            </w:r>
            <w:r w:rsidR="00DC6199" w:rsidRPr="00374D1F">
              <w:rPr>
                <w:rFonts w:cs="Arial"/>
                <w:snapToGrid/>
              </w:rPr>
              <w:t xml:space="preserve">The </w:t>
            </w:r>
            <w:r w:rsidR="00DC6199" w:rsidRPr="00374D1F">
              <w:rPr>
                <w:rFonts w:cs="Arial"/>
                <w:i/>
                <w:snapToGrid/>
              </w:rPr>
              <w:t>Contractor</w:t>
            </w:r>
            <w:r>
              <w:rPr>
                <w:rFonts w:cs="Arial"/>
                <w:i/>
                <w:snapToGrid/>
              </w:rPr>
              <w:t>'</w:t>
            </w:r>
            <w:r w:rsidR="00DC6199" w:rsidRPr="00374D1F">
              <w:rPr>
                <w:rFonts w:cs="Arial"/>
                <w:i/>
                <w:snapToGrid/>
              </w:rPr>
              <w:t>s</w:t>
            </w:r>
            <w:r w:rsidR="00DC6199" w:rsidRPr="00374D1F">
              <w:rPr>
                <w:rFonts w:cs="Arial"/>
                <w:snapToGrid/>
              </w:rPr>
              <w:t xml:space="preserve"> share is not added to the amount due to the </w:t>
            </w:r>
            <w:r w:rsidR="00DC6199" w:rsidRPr="00374D1F">
              <w:rPr>
                <w:rFonts w:cs="Arial"/>
                <w:i/>
                <w:snapToGrid/>
              </w:rPr>
              <w:t>Contractor</w:t>
            </w:r>
            <w:r w:rsidR="00DC6199" w:rsidRPr="00374D1F">
              <w:rPr>
                <w:rFonts w:cs="Arial"/>
                <w:snapToGrid/>
              </w:rPr>
              <w:t xml:space="preserve"> on termination if there has been a saving if the reason for termination is R1 to R15, R22 or R23</w:t>
            </w:r>
            <w:r>
              <w:rPr>
                <w:rFonts w:cs="Arial"/>
                <w:snapToGrid/>
              </w:rPr>
              <w:t>"</w:t>
            </w:r>
            <w:r w:rsidR="00DC6199" w:rsidRPr="00374D1F">
              <w:rPr>
                <w:rFonts w:cs="Arial"/>
                <w:snapToGrid/>
              </w:rPr>
              <w:t>.</w:t>
            </w:r>
          </w:p>
        </w:tc>
      </w:tr>
      <w:tr w:rsidR="00DC6199" w:rsidRPr="00DC6199" w14:paraId="679F6B1D" w14:textId="77777777" w:rsidTr="0A24845C">
        <w:trPr>
          <w:gridAfter w:val="1"/>
          <w:wAfter w:w="27" w:type="dxa"/>
        </w:trPr>
        <w:tc>
          <w:tcPr>
            <w:tcW w:w="2260" w:type="dxa"/>
          </w:tcPr>
          <w:p w14:paraId="5BC97157" w14:textId="35D02113" w:rsidR="00DC6199" w:rsidRPr="00374D1F" w:rsidRDefault="00F6272A" w:rsidP="00D20C73">
            <w:pPr>
              <w:spacing w:after="240" w:line="300" w:lineRule="auto"/>
              <w:jc w:val="left"/>
              <w:rPr>
                <w:rFonts w:cs="Arial"/>
                <w:b/>
                <w:snapToGrid/>
              </w:rPr>
            </w:pPr>
            <w:r>
              <w:rPr>
                <w:rFonts w:cs="Arial"/>
                <w:b/>
                <w:snapToGrid/>
              </w:rPr>
              <w:t>Z.39</w:t>
            </w:r>
          </w:p>
        </w:tc>
        <w:tc>
          <w:tcPr>
            <w:tcW w:w="7634" w:type="dxa"/>
            <w:gridSpan w:val="2"/>
          </w:tcPr>
          <w:p w14:paraId="5A0E09EB" w14:textId="77777777" w:rsidR="00DC6199" w:rsidRPr="00374D1F" w:rsidRDefault="00DC6199" w:rsidP="00D20C73">
            <w:pPr>
              <w:spacing w:after="240" w:line="300" w:lineRule="auto"/>
              <w:ind w:right="-108"/>
              <w:rPr>
                <w:rFonts w:cs="Arial"/>
                <w:b/>
                <w:snapToGrid/>
              </w:rPr>
            </w:pPr>
            <w:r w:rsidRPr="00374D1F">
              <w:rPr>
                <w:rFonts w:cs="Arial"/>
                <w:b/>
                <w:snapToGrid/>
              </w:rPr>
              <w:t>Option W2</w:t>
            </w:r>
          </w:p>
        </w:tc>
      </w:tr>
      <w:tr w:rsidR="00DC6199" w:rsidRPr="00DC6199" w14:paraId="002422BD" w14:textId="77777777" w:rsidTr="0A24845C">
        <w:trPr>
          <w:gridAfter w:val="1"/>
          <w:wAfter w:w="27" w:type="dxa"/>
        </w:trPr>
        <w:tc>
          <w:tcPr>
            <w:tcW w:w="2260" w:type="dxa"/>
          </w:tcPr>
          <w:p w14:paraId="69DD2334" w14:textId="217EB292" w:rsidR="00DC6199" w:rsidRPr="00374D1F" w:rsidRDefault="00DC6199" w:rsidP="00D20C73">
            <w:pPr>
              <w:spacing w:after="240" w:line="300" w:lineRule="auto"/>
              <w:jc w:val="left"/>
              <w:rPr>
                <w:rFonts w:cs="Arial"/>
                <w:b/>
                <w:snapToGrid/>
              </w:rPr>
            </w:pPr>
            <w:r w:rsidRPr="00374D1F">
              <w:rPr>
                <w:rFonts w:cs="Arial"/>
                <w:b/>
                <w:snapToGrid/>
              </w:rPr>
              <w:t>Z.</w:t>
            </w:r>
            <w:r w:rsidR="00F6272A">
              <w:rPr>
                <w:rFonts w:cs="Arial"/>
                <w:b/>
                <w:snapToGrid/>
              </w:rPr>
              <w:t>39</w:t>
            </w:r>
            <w:r w:rsidRPr="00374D1F">
              <w:rPr>
                <w:rFonts w:cs="Arial"/>
                <w:b/>
                <w:snapToGrid/>
              </w:rPr>
              <w:t>.1</w:t>
            </w:r>
          </w:p>
        </w:tc>
        <w:tc>
          <w:tcPr>
            <w:tcW w:w="7634" w:type="dxa"/>
            <w:gridSpan w:val="2"/>
          </w:tcPr>
          <w:p w14:paraId="639C82C4" w14:textId="77777777" w:rsidR="00DC6199" w:rsidRPr="00374D1F" w:rsidRDefault="00DC6199" w:rsidP="00D20C73">
            <w:pPr>
              <w:tabs>
                <w:tab w:val="left" w:pos="1134"/>
              </w:tabs>
              <w:spacing w:after="240" w:line="300" w:lineRule="auto"/>
              <w:jc w:val="left"/>
              <w:rPr>
                <w:rFonts w:cs="Arial"/>
              </w:rPr>
            </w:pPr>
            <w:r w:rsidRPr="00374D1F">
              <w:rPr>
                <w:rFonts w:cs="Arial"/>
              </w:rPr>
              <w:t xml:space="preserve">Delete the second sentence of </w:t>
            </w:r>
            <w:r w:rsidRPr="00374D1F">
              <w:rPr>
                <w:rFonts w:cs="Arial"/>
                <w:b/>
              </w:rPr>
              <w:t>clause W2.4(2)</w:t>
            </w:r>
            <w:r w:rsidRPr="00374D1F">
              <w:rPr>
                <w:rFonts w:cs="Arial"/>
              </w:rPr>
              <w:t xml:space="preserve"> and replace with:</w:t>
            </w:r>
          </w:p>
          <w:p w14:paraId="0651833B" w14:textId="62EE006E" w:rsidR="00456DBE" w:rsidRPr="00374D1F" w:rsidRDefault="006760E4" w:rsidP="00D20C73">
            <w:pPr>
              <w:spacing w:after="240" w:line="300" w:lineRule="auto"/>
              <w:ind w:right="-108"/>
              <w:rPr>
                <w:rFonts w:cs="Arial"/>
                <w:b/>
                <w:snapToGrid/>
              </w:rPr>
            </w:pPr>
            <w:r>
              <w:rPr>
                <w:rFonts w:cs="Arial"/>
                <w:snapToGrid/>
              </w:rPr>
              <w:t>"</w:t>
            </w:r>
            <w:r w:rsidR="00DC6199" w:rsidRPr="00374D1F">
              <w:rPr>
                <w:rFonts w:cs="Arial"/>
                <w:snapToGrid/>
              </w:rPr>
              <w:t xml:space="preserve">The dispute may not be referred to the </w:t>
            </w:r>
            <w:r w:rsidR="00DC6199" w:rsidRPr="00374D1F">
              <w:rPr>
                <w:rFonts w:cs="Arial"/>
                <w:i/>
                <w:snapToGrid/>
              </w:rPr>
              <w:t>tribunal</w:t>
            </w:r>
            <w:r w:rsidR="00DC6199" w:rsidRPr="00374D1F">
              <w:rPr>
                <w:rFonts w:cs="Arial"/>
                <w:snapToGrid/>
              </w:rPr>
              <w:t xml:space="preserve"> unless this notification is given within eight weeks of being informed of the </w:t>
            </w:r>
            <w:r w:rsidR="00DC6199" w:rsidRPr="00374D1F">
              <w:rPr>
                <w:rFonts w:cs="Arial"/>
                <w:i/>
                <w:snapToGrid/>
              </w:rPr>
              <w:t>Adjudicator</w:t>
            </w:r>
            <w:r>
              <w:rPr>
                <w:rFonts w:cs="Arial"/>
                <w:i/>
                <w:snapToGrid/>
              </w:rPr>
              <w:t>'</w:t>
            </w:r>
            <w:r w:rsidR="00DC6199" w:rsidRPr="00374D1F">
              <w:rPr>
                <w:rFonts w:cs="Arial"/>
                <w:i/>
                <w:snapToGrid/>
              </w:rPr>
              <w:t>s</w:t>
            </w:r>
            <w:r w:rsidR="00DC6199" w:rsidRPr="00374D1F">
              <w:rPr>
                <w:rFonts w:cs="Arial"/>
                <w:snapToGrid/>
              </w:rPr>
              <w:t xml:space="preserve"> decision</w:t>
            </w:r>
            <w:r>
              <w:rPr>
                <w:rFonts w:cs="Arial"/>
                <w:snapToGrid/>
              </w:rPr>
              <w:t>"</w:t>
            </w:r>
          </w:p>
        </w:tc>
      </w:tr>
      <w:tr w:rsidR="00DC6199" w:rsidRPr="00DC6199" w14:paraId="14B26DC2" w14:textId="77777777" w:rsidTr="0A24845C">
        <w:trPr>
          <w:gridAfter w:val="1"/>
          <w:wAfter w:w="27" w:type="dxa"/>
        </w:trPr>
        <w:tc>
          <w:tcPr>
            <w:tcW w:w="2260" w:type="dxa"/>
          </w:tcPr>
          <w:p w14:paraId="055557E6" w14:textId="3EAA7387" w:rsidR="00DC6199" w:rsidRPr="00374D1F" w:rsidRDefault="00F6272A" w:rsidP="00D20C73">
            <w:pPr>
              <w:spacing w:after="240" w:line="300" w:lineRule="auto"/>
              <w:jc w:val="left"/>
              <w:rPr>
                <w:rFonts w:cs="Arial"/>
                <w:b/>
                <w:snapToGrid/>
              </w:rPr>
            </w:pPr>
            <w:r>
              <w:rPr>
                <w:rFonts w:cs="Arial"/>
                <w:b/>
                <w:snapToGrid/>
              </w:rPr>
              <w:t>Z.40</w:t>
            </w:r>
          </w:p>
        </w:tc>
        <w:tc>
          <w:tcPr>
            <w:tcW w:w="7634" w:type="dxa"/>
            <w:gridSpan w:val="2"/>
          </w:tcPr>
          <w:p w14:paraId="3619BE9D" w14:textId="04FBD270" w:rsidR="00DC6199" w:rsidRPr="00374D1F" w:rsidRDefault="00DC6199" w:rsidP="00D20C73">
            <w:pPr>
              <w:spacing w:after="240" w:line="300" w:lineRule="auto"/>
              <w:rPr>
                <w:rFonts w:cs="Arial"/>
                <w:b/>
              </w:rPr>
            </w:pPr>
            <w:r w:rsidRPr="00374D1F">
              <w:rPr>
                <w:rFonts w:cs="Arial"/>
                <w:b/>
              </w:rPr>
              <w:t>Secondary Option X1</w:t>
            </w:r>
            <w:r w:rsidR="003A5197">
              <w:rPr>
                <w:rFonts w:cs="Arial"/>
                <w:b/>
              </w:rPr>
              <w:t>4</w:t>
            </w:r>
          </w:p>
        </w:tc>
      </w:tr>
      <w:tr w:rsidR="00DC6199" w:rsidRPr="00DC6199" w14:paraId="435F0C4D" w14:textId="77777777" w:rsidTr="0A24845C">
        <w:trPr>
          <w:gridAfter w:val="1"/>
          <w:wAfter w:w="27" w:type="dxa"/>
        </w:trPr>
        <w:tc>
          <w:tcPr>
            <w:tcW w:w="2260" w:type="dxa"/>
          </w:tcPr>
          <w:p w14:paraId="1C295B35" w14:textId="06FB6746" w:rsidR="00DC6199" w:rsidRPr="00374D1F" w:rsidRDefault="00F6272A" w:rsidP="00D20C73">
            <w:pPr>
              <w:spacing w:after="240" w:line="300" w:lineRule="auto"/>
              <w:jc w:val="left"/>
              <w:rPr>
                <w:rFonts w:cs="Arial"/>
                <w:b/>
                <w:snapToGrid/>
              </w:rPr>
            </w:pPr>
            <w:r>
              <w:rPr>
                <w:rFonts w:cs="Arial"/>
                <w:b/>
                <w:snapToGrid/>
              </w:rPr>
              <w:t>Z.40</w:t>
            </w:r>
            <w:r w:rsidR="00DC6199" w:rsidRPr="00374D1F">
              <w:rPr>
                <w:rFonts w:cs="Arial"/>
                <w:b/>
                <w:snapToGrid/>
              </w:rPr>
              <w:t>.1</w:t>
            </w:r>
          </w:p>
        </w:tc>
        <w:tc>
          <w:tcPr>
            <w:tcW w:w="7634" w:type="dxa"/>
            <w:gridSpan w:val="2"/>
          </w:tcPr>
          <w:p w14:paraId="61CB5C21" w14:textId="7C69BA46" w:rsidR="003A5197" w:rsidRDefault="003A5197" w:rsidP="00D20C73">
            <w:pPr>
              <w:spacing w:after="240" w:line="300" w:lineRule="auto"/>
              <w:rPr>
                <w:rFonts w:cs="Arial"/>
                <w:snapToGrid/>
                <w:lang w:val="en-US"/>
              </w:rPr>
            </w:pPr>
            <w:r>
              <w:rPr>
                <w:rFonts w:cs="Arial"/>
                <w:snapToGrid/>
                <w:lang w:val="en-US"/>
              </w:rPr>
              <w:t>Delete the last two sentences of clause X14.2 and replace with:</w:t>
            </w:r>
          </w:p>
          <w:p w14:paraId="0FB58FEC" w14:textId="7B2BE5A0" w:rsidR="00DC6199" w:rsidRPr="00374D1F" w:rsidRDefault="006760E4" w:rsidP="00D20C73">
            <w:pPr>
              <w:spacing w:after="240" w:line="300" w:lineRule="auto"/>
              <w:rPr>
                <w:rFonts w:ascii="Franklin Gothic Book" w:hAnsi="Franklin Gothic Book" w:cs="Arial"/>
                <w:b/>
                <w:snapToGrid/>
                <w:lang w:val="en-US"/>
              </w:rPr>
            </w:pPr>
            <w:r>
              <w:rPr>
                <w:rFonts w:cs="Arial"/>
                <w:snapToGrid/>
                <w:lang w:val="en-US"/>
              </w:rPr>
              <w:t>"</w:t>
            </w:r>
            <w:r w:rsidR="003A5197">
              <w:rPr>
                <w:rFonts w:cs="Arial"/>
                <w:snapToGrid/>
                <w:lang w:val="en-US"/>
              </w:rPr>
              <w:t xml:space="preserve">The bond is for the amount of the advanced payment which the </w:t>
            </w:r>
            <w:r w:rsidR="003A5197" w:rsidRPr="00E87487">
              <w:rPr>
                <w:rFonts w:cs="Arial"/>
                <w:i/>
                <w:snapToGrid/>
                <w:lang w:val="en-US"/>
              </w:rPr>
              <w:t>Contractor</w:t>
            </w:r>
            <w:r w:rsidR="003A5197">
              <w:rPr>
                <w:rFonts w:cs="Arial"/>
                <w:snapToGrid/>
                <w:lang w:val="en-US"/>
              </w:rPr>
              <w:t xml:space="preserve"> has not repaid and is in the form set out in </w:t>
            </w:r>
            <w:r w:rsidR="008D528C" w:rsidRPr="008D528C">
              <w:rPr>
                <w:rFonts w:cs="Arial"/>
                <w:snapToGrid/>
                <w:lang w:val="en-US"/>
              </w:rPr>
              <w:t>Appendix 10</w:t>
            </w:r>
            <w:r w:rsidR="003A5197" w:rsidRPr="008D528C">
              <w:rPr>
                <w:rFonts w:cs="Arial"/>
                <w:snapToGrid/>
                <w:lang w:val="en-US"/>
              </w:rPr>
              <w:t xml:space="preserve"> to</w:t>
            </w:r>
            <w:r w:rsidR="003A5197">
              <w:rPr>
                <w:rFonts w:cs="Arial"/>
                <w:snapToGrid/>
                <w:lang w:val="en-US"/>
              </w:rPr>
              <w:t xml:space="preserve"> this Contract.</w:t>
            </w:r>
            <w:r>
              <w:rPr>
                <w:rFonts w:cs="Arial"/>
                <w:snapToGrid/>
                <w:lang w:val="en-US"/>
              </w:rPr>
              <w:t>"</w:t>
            </w:r>
            <w:r w:rsidR="003A5197">
              <w:rPr>
                <w:rFonts w:cs="Arial"/>
                <w:snapToGrid/>
                <w:lang w:val="en-US"/>
              </w:rPr>
              <w:t xml:space="preserve"> </w:t>
            </w:r>
          </w:p>
        </w:tc>
      </w:tr>
      <w:tr w:rsidR="00DC6199" w:rsidRPr="00DC6199" w14:paraId="6BADACA0" w14:textId="77777777" w:rsidTr="0A24845C">
        <w:trPr>
          <w:gridAfter w:val="1"/>
          <w:wAfter w:w="27" w:type="dxa"/>
          <w:cantSplit/>
          <w:trHeight w:val="507"/>
        </w:trPr>
        <w:tc>
          <w:tcPr>
            <w:tcW w:w="2260" w:type="dxa"/>
          </w:tcPr>
          <w:p w14:paraId="1FE32991" w14:textId="78A9B4BE" w:rsidR="00DC6199" w:rsidRPr="00374D1F" w:rsidRDefault="00F6272A" w:rsidP="00D20C73">
            <w:pPr>
              <w:spacing w:after="240" w:line="300" w:lineRule="auto"/>
              <w:jc w:val="left"/>
              <w:rPr>
                <w:rFonts w:cs="Arial"/>
                <w:b/>
                <w:snapToGrid/>
              </w:rPr>
            </w:pPr>
            <w:r>
              <w:rPr>
                <w:rFonts w:cs="Arial"/>
                <w:b/>
                <w:snapToGrid/>
              </w:rPr>
              <w:t>Z.41</w:t>
            </w:r>
          </w:p>
        </w:tc>
        <w:tc>
          <w:tcPr>
            <w:tcW w:w="7634" w:type="dxa"/>
            <w:gridSpan w:val="2"/>
          </w:tcPr>
          <w:p w14:paraId="68BE6821" w14:textId="77777777" w:rsidR="00DC6199" w:rsidRPr="00374D1F" w:rsidRDefault="00DC6199" w:rsidP="00D20C73">
            <w:pPr>
              <w:spacing w:after="240" w:line="300" w:lineRule="auto"/>
              <w:jc w:val="left"/>
              <w:rPr>
                <w:rFonts w:ascii="Times New Roman" w:hAnsi="Times New Roman" w:cs="Arial"/>
                <w:snapToGrid/>
              </w:rPr>
            </w:pPr>
            <w:r w:rsidRPr="00374D1F">
              <w:rPr>
                <w:rFonts w:cs="Arial"/>
                <w:b/>
              </w:rPr>
              <w:t>Secondary Option X18</w:t>
            </w:r>
          </w:p>
        </w:tc>
      </w:tr>
      <w:tr w:rsidR="00DC6199" w:rsidRPr="00DC6199" w14:paraId="3EB480A9" w14:textId="77777777" w:rsidTr="0A24845C">
        <w:trPr>
          <w:gridAfter w:val="1"/>
          <w:wAfter w:w="27" w:type="dxa"/>
          <w:cantSplit/>
          <w:trHeight w:val="1439"/>
        </w:trPr>
        <w:tc>
          <w:tcPr>
            <w:tcW w:w="2260" w:type="dxa"/>
          </w:tcPr>
          <w:p w14:paraId="00C472E3" w14:textId="5D8BCDB2" w:rsidR="00DC6199" w:rsidRPr="00374D1F" w:rsidRDefault="00F6272A" w:rsidP="00D20C73">
            <w:pPr>
              <w:spacing w:after="240" w:line="300" w:lineRule="auto"/>
              <w:jc w:val="left"/>
              <w:rPr>
                <w:rFonts w:cs="Arial"/>
                <w:b/>
                <w:snapToGrid/>
              </w:rPr>
            </w:pPr>
            <w:r>
              <w:rPr>
                <w:rFonts w:cs="Arial"/>
                <w:b/>
                <w:snapToGrid/>
              </w:rPr>
              <w:t>Z.41</w:t>
            </w:r>
            <w:r w:rsidR="00DC6199" w:rsidRPr="00374D1F">
              <w:rPr>
                <w:rFonts w:cs="Arial"/>
                <w:b/>
                <w:snapToGrid/>
              </w:rPr>
              <w:t>.1</w:t>
            </w:r>
          </w:p>
        </w:tc>
        <w:tc>
          <w:tcPr>
            <w:tcW w:w="7634" w:type="dxa"/>
            <w:gridSpan w:val="2"/>
          </w:tcPr>
          <w:p w14:paraId="0B780C37" w14:textId="77777777" w:rsidR="00DC6199" w:rsidRPr="00374D1F" w:rsidRDefault="00DC6199" w:rsidP="00D20C73">
            <w:pPr>
              <w:spacing w:after="240" w:line="300" w:lineRule="auto"/>
              <w:jc w:val="left"/>
              <w:rPr>
                <w:rFonts w:cs="Arial"/>
              </w:rPr>
            </w:pPr>
            <w:r w:rsidRPr="00374D1F">
              <w:rPr>
                <w:rFonts w:cs="Arial"/>
              </w:rPr>
              <w:t xml:space="preserve">In </w:t>
            </w:r>
            <w:r w:rsidRPr="00374D1F">
              <w:rPr>
                <w:rFonts w:cs="Arial"/>
                <w:b/>
              </w:rPr>
              <w:t>clause X18.5</w:t>
            </w:r>
            <w:r w:rsidRPr="00374D1F">
              <w:rPr>
                <w:rFonts w:cs="Arial"/>
              </w:rPr>
              <w:t xml:space="preserve"> add the following new bullet points:</w:t>
            </w:r>
          </w:p>
          <w:p w14:paraId="177951BB" w14:textId="42D99852" w:rsidR="00DC6199" w:rsidRPr="00374D1F" w:rsidRDefault="006760E4" w:rsidP="00D20C73">
            <w:pPr>
              <w:numPr>
                <w:ilvl w:val="0"/>
                <w:numId w:val="72"/>
              </w:numPr>
              <w:spacing w:after="240" w:line="300" w:lineRule="auto"/>
              <w:ind w:left="851" w:hanging="851"/>
              <w:rPr>
                <w:rFonts w:cs="Arial"/>
              </w:rPr>
            </w:pPr>
            <w:r>
              <w:rPr>
                <w:rFonts w:cs="Arial"/>
              </w:rPr>
              <w:t>"</w:t>
            </w:r>
            <w:r w:rsidR="00DC6199" w:rsidRPr="00374D1F">
              <w:rPr>
                <w:rFonts w:cs="Arial"/>
              </w:rPr>
              <w:t xml:space="preserve">death or injury to third parties as a consequence of the </w:t>
            </w:r>
            <w:r w:rsidR="00DC6199" w:rsidRPr="00374D1F">
              <w:rPr>
                <w:rFonts w:cs="Arial"/>
                <w:i/>
              </w:rPr>
              <w:t>works</w:t>
            </w:r>
          </w:p>
          <w:p w14:paraId="2441374F" w14:textId="77777777" w:rsidR="00DC6199" w:rsidRPr="00374D1F" w:rsidRDefault="00DC6199" w:rsidP="00D20C73">
            <w:pPr>
              <w:numPr>
                <w:ilvl w:val="0"/>
                <w:numId w:val="72"/>
              </w:numPr>
              <w:spacing w:after="240" w:line="300" w:lineRule="auto"/>
              <w:ind w:left="851" w:hanging="851"/>
              <w:rPr>
                <w:rFonts w:cs="Arial"/>
              </w:rPr>
            </w:pPr>
            <w:r w:rsidRPr="00374D1F">
              <w:rPr>
                <w:rFonts w:cs="Arial"/>
              </w:rPr>
              <w:t>liability resulting from fraud, fraudulent misrepresentation or deliberate damage</w:t>
            </w:r>
          </w:p>
          <w:p w14:paraId="74F38EA7" w14:textId="3A88AA24" w:rsidR="00DC6199" w:rsidRPr="00374D1F" w:rsidRDefault="00DC6199" w:rsidP="00D20C73">
            <w:pPr>
              <w:numPr>
                <w:ilvl w:val="0"/>
                <w:numId w:val="72"/>
              </w:numPr>
              <w:spacing w:after="240" w:line="300" w:lineRule="auto"/>
              <w:ind w:left="851" w:hanging="851"/>
              <w:rPr>
                <w:rFonts w:cs="Arial"/>
              </w:rPr>
            </w:pPr>
            <w:r w:rsidRPr="00374D1F">
              <w:rPr>
                <w:rFonts w:cs="Arial"/>
              </w:rPr>
              <w:t xml:space="preserve">liability in respect of which sums have been recovered (or would have been recovered but for an act or omission by or on the part of the </w:t>
            </w:r>
            <w:r w:rsidRPr="00374D1F">
              <w:rPr>
                <w:rFonts w:cs="Arial"/>
                <w:i/>
              </w:rPr>
              <w:t>Contractor</w:t>
            </w:r>
            <w:r w:rsidRPr="00374D1F">
              <w:rPr>
                <w:rFonts w:cs="Arial"/>
              </w:rPr>
              <w:t xml:space="preserve">) under any insurance policies required to be taken out by the </w:t>
            </w:r>
            <w:r w:rsidRPr="00374D1F">
              <w:rPr>
                <w:rFonts w:cs="Arial"/>
                <w:i/>
              </w:rPr>
              <w:t>Contractor</w:t>
            </w:r>
            <w:r w:rsidRPr="00374D1F">
              <w:rPr>
                <w:rFonts w:cs="Arial"/>
              </w:rPr>
              <w:t xml:space="preserve"> under this contract</w:t>
            </w:r>
            <w:r w:rsidR="006760E4">
              <w:rPr>
                <w:rFonts w:cs="Arial"/>
              </w:rPr>
              <w:t>"</w:t>
            </w:r>
          </w:p>
        </w:tc>
      </w:tr>
      <w:tr w:rsidR="00505B57" w:rsidRPr="00DC6199" w14:paraId="350396F6" w14:textId="77777777" w:rsidTr="0A24845C">
        <w:trPr>
          <w:gridAfter w:val="1"/>
          <w:wAfter w:w="27" w:type="dxa"/>
          <w:cantSplit/>
          <w:trHeight w:val="568"/>
        </w:trPr>
        <w:tc>
          <w:tcPr>
            <w:tcW w:w="2260" w:type="dxa"/>
          </w:tcPr>
          <w:p w14:paraId="085FF613" w14:textId="12B41BAA" w:rsidR="00505B57" w:rsidRPr="00374D1F" w:rsidRDefault="00F6272A" w:rsidP="00D20C73">
            <w:pPr>
              <w:spacing w:after="240" w:line="300" w:lineRule="auto"/>
              <w:jc w:val="left"/>
              <w:rPr>
                <w:rFonts w:cs="Arial"/>
                <w:b/>
                <w:snapToGrid/>
              </w:rPr>
            </w:pPr>
            <w:r>
              <w:rPr>
                <w:rFonts w:cs="Arial"/>
                <w:b/>
                <w:snapToGrid/>
              </w:rPr>
              <w:t>Z42</w:t>
            </w:r>
          </w:p>
        </w:tc>
        <w:tc>
          <w:tcPr>
            <w:tcW w:w="7634" w:type="dxa"/>
            <w:gridSpan w:val="2"/>
          </w:tcPr>
          <w:p w14:paraId="287399A2" w14:textId="77777777" w:rsidR="00505B57" w:rsidRDefault="00505B57" w:rsidP="00D20C73">
            <w:pPr>
              <w:spacing w:after="240" w:line="300" w:lineRule="auto"/>
              <w:jc w:val="left"/>
              <w:rPr>
                <w:rFonts w:cs="Arial"/>
              </w:rPr>
            </w:pPr>
            <w:r>
              <w:rPr>
                <w:rFonts w:cs="Arial"/>
              </w:rPr>
              <w:t xml:space="preserve">Secondary Option Y(UK)1 </w:t>
            </w:r>
          </w:p>
          <w:p w14:paraId="0FE51999" w14:textId="77777777" w:rsidR="00505B57" w:rsidRDefault="00505B57" w:rsidP="00D20C73">
            <w:pPr>
              <w:spacing w:after="240" w:line="300" w:lineRule="auto"/>
              <w:jc w:val="left"/>
              <w:rPr>
                <w:rFonts w:cs="Arial"/>
              </w:rPr>
            </w:pPr>
            <w:r>
              <w:rPr>
                <w:rFonts w:cs="Arial"/>
              </w:rPr>
              <w:t>In clause Y(UK)1.2 add the following to the end of the sentence;</w:t>
            </w:r>
          </w:p>
          <w:p w14:paraId="646FEDD3" w14:textId="24148A67" w:rsidR="00505B57" w:rsidRPr="00374D1F" w:rsidRDefault="006760E4" w:rsidP="00D20C73">
            <w:pPr>
              <w:spacing w:after="240" w:line="300" w:lineRule="auto"/>
              <w:rPr>
                <w:rFonts w:cs="Arial"/>
              </w:rPr>
            </w:pPr>
            <w:r>
              <w:rPr>
                <w:rFonts w:cs="Arial"/>
              </w:rPr>
              <w:t>"</w:t>
            </w:r>
            <w:r w:rsidR="009F319F">
              <w:rPr>
                <w:rFonts w:cs="Arial"/>
              </w:rPr>
              <w:t xml:space="preserve">If the </w:t>
            </w:r>
            <w:r w:rsidR="009F319F" w:rsidRPr="00C42135">
              <w:rPr>
                <w:rFonts w:cs="Arial"/>
                <w:i/>
              </w:rPr>
              <w:t>Contractor</w:t>
            </w:r>
            <w:r w:rsidR="009F319F">
              <w:rPr>
                <w:rFonts w:cs="Arial"/>
              </w:rPr>
              <w:t xml:space="preserve"> fails to </w:t>
            </w:r>
            <w:r w:rsidR="00C42135">
              <w:rPr>
                <w:rFonts w:cs="Arial"/>
              </w:rPr>
              <w:t xml:space="preserve">provide a </w:t>
            </w:r>
            <w:r w:rsidR="009F319F">
              <w:rPr>
                <w:rFonts w:cs="Arial"/>
              </w:rPr>
              <w:t xml:space="preserve">Project Bank Account </w:t>
            </w:r>
            <w:r w:rsidR="00C42135">
              <w:rPr>
                <w:rFonts w:cs="Arial"/>
              </w:rPr>
              <w:t xml:space="preserve">within three weeks of the Contract Date </w:t>
            </w:r>
            <w:r w:rsidR="009F319F">
              <w:rPr>
                <w:rFonts w:cs="Arial"/>
              </w:rPr>
              <w:t xml:space="preserve">the </w:t>
            </w:r>
            <w:r w:rsidR="009F319F" w:rsidRPr="00C42135">
              <w:rPr>
                <w:rFonts w:cs="Arial"/>
                <w:i/>
              </w:rPr>
              <w:t>Client</w:t>
            </w:r>
            <w:r w:rsidR="009F319F">
              <w:rPr>
                <w:rFonts w:cs="Arial"/>
              </w:rPr>
              <w:t xml:space="preserve"> shall be entitled to </w:t>
            </w:r>
            <w:r w:rsidR="00C42135" w:rsidRPr="00C42135">
              <w:rPr>
                <w:rFonts w:cs="Arial"/>
              </w:rPr>
              <w:t xml:space="preserve">set off or withhold from any sums due to </w:t>
            </w:r>
            <w:r w:rsidR="00C42135" w:rsidRPr="00C42135">
              <w:rPr>
                <w:rFonts w:cs="Arial"/>
              </w:rPr>
              <w:lastRenderedPageBreak/>
              <w:t xml:space="preserve">the </w:t>
            </w:r>
            <w:r w:rsidR="00C42135" w:rsidRPr="00C42135">
              <w:rPr>
                <w:rFonts w:cs="Arial"/>
                <w:i/>
              </w:rPr>
              <w:t>Contractor</w:t>
            </w:r>
            <w:r w:rsidR="00C42135" w:rsidRPr="00C42135">
              <w:rPr>
                <w:rFonts w:cs="Arial"/>
              </w:rPr>
              <w:t xml:space="preserve"> a sum not exceeding twenty five per cent (25%) of the Price for the Work Done to Date</w:t>
            </w:r>
            <w:r w:rsidR="00C42135">
              <w:rPr>
                <w:rFonts w:cs="Arial"/>
              </w:rPr>
              <w:t>.</w:t>
            </w:r>
            <w:r>
              <w:rPr>
                <w:rFonts w:cs="Arial"/>
              </w:rPr>
              <w:t>"</w:t>
            </w:r>
            <w:r w:rsidR="009F319F">
              <w:rPr>
                <w:rFonts w:cs="Arial"/>
              </w:rPr>
              <w:t xml:space="preserve"> </w:t>
            </w:r>
          </w:p>
        </w:tc>
      </w:tr>
      <w:tr w:rsidR="00DC6199" w:rsidRPr="00DC6199" w14:paraId="4D9F7435" w14:textId="77777777" w:rsidTr="0A24845C">
        <w:trPr>
          <w:gridAfter w:val="1"/>
          <w:wAfter w:w="27" w:type="dxa"/>
          <w:cantSplit/>
        </w:trPr>
        <w:tc>
          <w:tcPr>
            <w:tcW w:w="2260" w:type="dxa"/>
          </w:tcPr>
          <w:p w14:paraId="524ADF09" w14:textId="033EBC58" w:rsidR="00DC6199" w:rsidRPr="00374D1F" w:rsidRDefault="00F6272A" w:rsidP="00D20C73">
            <w:pPr>
              <w:spacing w:after="240" w:line="300" w:lineRule="auto"/>
              <w:jc w:val="left"/>
              <w:rPr>
                <w:rFonts w:cs="Arial"/>
                <w:b/>
                <w:snapToGrid/>
              </w:rPr>
            </w:pPr>
            <w:r>
              <w:rPr>
                <w:rFonts w:cs="Arial"/>
                <w:b/>
                <w:snapToGrid/>
              </w:rPr>
              <w:lastRenderedPageBreak/>
              <w:t>Z.43</w:t>
            </w:r>
          </w:p>
        </w:tc>
        <w:tc>
          <w:tcPr>
            <w:tcW w:w="7634" w:type="dxa"/>
            <w:gridSpan w:val="2"/>
          </w:tcPr>
          <w:p w14:paraId="1D5B2B79" w14:textId="77777777" w:rsidR="00DC6199" w:rsidRPr="00374D1F" w:rsidRDefault="00DC6199" w:rsidP="00D20C73">
            <w:pPr>
              <w:spacing w:after="240" w:line="300" w:lineRule="auto"/>
              <w:ind w:right="-108"/>
              <w:rPr>
                <w:rFonts w:cs="Arial"/>
                <w:snapToGrid/>
              </w:rPr>
            </w:pPr>
            <w:r w:rsidRPr="00374D1F">
              <w:rPr>
                <w:rFonts w:cs="Arial"/>
                <w:b/>
                <w:snapToGrid/>
              </w:rPr>
              <w:t>Secondary Option Y(UK)2</w:t>
            </w:r>
          </w:p>
        </w:tc>
      </w:tr>
      <w:tr w:rsidR="002F0521" w:rsidRPr="00DC6199" w14:paraId="7E80B491" w14:textId="77777777" w:rsidTr="0A24845C">
        <w:trPr>
          <w:gridAfter w:val="1"/>
          <w:wAfter w:w="27" w:type="dxa"/>
          <w:cantSplit/>
        </w:trPr>
        <w:tc>
          <w:tcPr>
            <w:tcW w:w="2260" w:type="dxa"/>
          </w:tcPr>
          <w:p w14:paraId="3C271DC5" w14:textId="00E61727" w:rsidR="002F0521" w:rsidRDefault="002F0521" w:rsidP="00D20C73">
            <w:pPr>
              <w:spacing w:after="240" w:line="300" w:lineRule="auto"/>
              <w:jc w:val="left"/>
              <w:rPr>
                <w:rFonts w:cs="Arial"/>
                <w:b/>
                <w:snapToGrid/>
              </w:rPr>
            </w:pPr>
            <w:r>
              <w:rPr>
                <w:rFonts w:cs="Arial"/>
                <w:b/>
                <w:snapToGrid/>
              </w:rPr>
              <w:t>Z43.1</w:t>
            </w:r>
          </w:p>
        </w:tc>
        <w:tc>
          <w:tcPr>
            <w:tcW w:w="7634" w:type="dxa"/>
            <w:gridSpan w:val="2"/>
          </w:tcPr>
          <w:p w14:paraId="43ADD2E7" w14:textId="49522542" w:rsidR="002F0521" w:rsidRPr="002F0521" w:rsidRDefault="002F0521" w:rsidP="00D20C73">
            <w:pPr>
              <w:spacing w:after="240" w:line="300" w:lineRule="auto"/>
              <w:rPr>
                <w:rFonts w:cs="Arial"/>
              </w:rPr>
            </w:pPr>
            <w:r>
              <w:rPr>
                <w:rFonts w:cs="Arial"/>
              </w:rPr>
              <w:t xml:space="preserve">In </w:t>
            </w:r>
            <w:r w:rsidRPr="0062263E">
              <w:rPr>
                <w:rFonts w:cs="Arial"/>
                <w:b/>
              </w:rPr>
              <w:t>clause Y2.2</w:t>
            </w:r>
            <w:r>
              <w:rPr>
                <w:rFonts w:cs="Arial"/>
              </w:rPr>
              <w:t xml:space="preserve"> in the first sentence delete "seven" and insert "fourteen" </w:t>
            </w:r>
          </w:p>
        </w:tc>
      </w:tr>
      <w:tr w:rsidR="00DC6199" w:rsidRPr="00DC6199" w14:paraId="40DE3FF4" w14:textId="77777777" w:rsidTr="0A24845C">
        <w:trPr>
          <w:gridAfter w:val="1"/>
          <w:wAfter w:w="27" w:type="dxa"/>
          <w:cantSplit/>
        </w:trPr>
        <w:tc>
          <w:tcPr>
            <w:tcW w:w="2260" w:type="dxa"/>
          </w:tcPr>
          <w:p w14:paraId="7939F862" w14:textId="73441967" w:rsidR="0062263E" w:rsidRPr="00374D1F" w:rsidRDefault="00F6272A" w:rsidP="00D20C73">
            <w:pPr>
              <w:spacing w:after="240" w:line="300" w:lineRule="auto"/>
              <w:jc w:val="left"/>
              <w:rPr>
                <w:rFonts w:cs="Arial"/>
                <w:b/>
                <w:snapToGrid/>
              </w:rPr>
            </w:pPr>
            <w:r>
              <w:rPr>
                <w:rFonts w:cs="Arial"/>
                <w:b/>
                <w:snapToGrid/>
              </w:rPr>
              <w:t>Z43</w:t>
            </w:r>
            <w:r w:rsidR="0062263E">
              <w:rPr>
                <w:rFonts w:cs="Arial"/>
                <w:b/>
                <w:snapToGrid/>
              </w:rPr>
              <w:t>.2</w:t>
            </w:r>
          </w:p>
        </w:tc>
        <w:tc>
          <w:tcPr>
            <w:tcW w:w="7634" w:type="dxa"/>
            <w:gridSpan w:val="2"/>
          </w:tcPr>
          <w:p w14:paraId="3FFAAD5B" w14:textId="04578554" w:rsidR="00DC6199" w:rsidRPr="00374D1F" w:rsidRDefault="00DC6199" w:rsidP="00D20C73">
            <w:pPr>
              <w:spacing w:after="240" w:line="300" w:lineRule="auto"/>
              <w:rPr>
                <w:rFonts w:cs="Arial"/>
              </w:rPr>
            </w:pPr>
            <w:r w:rsidRPr="00374D1F">
              <w:rPr>
                <w:rFonts w:cs="Arial"/>
              </w:rPr>
              <w:t xml:space="preserve">In </w:t>
            </w:r>
            <w:r w:rsidRPr="00374D1F">
              <w:rPr>
                <w:rFonts w:cs="Arial"/>
                <w:b/>
              </w:rPr>
              <w:t>clause Y2.2</w:t>
            </w:r>
            <w:r w:rsidRPr="00374D1F">
              <w:rPr>
                <w:rFonts w:cs="Arial"/>
              </w:rPr>
              <w:t xml:space="preserve">, after </w:t>
            </w:r>
            <w:r w:rsidR="006760E4">
              <w:rPr>
                <w:rFonts w:cs="Arial"/>
              </w:rPr>
              <w:t>"</w:t>
            </w:r>
            <w:r w:rsidRPr="00374D1F">
              <w:rPr>
                <w:rFonts w:cs="Arial"/>
              </w:rPr>
              <w:t xml:space="preserve">if the </w:t>
            </w:r>
            <w:r w:rsidRPr="00374D1F">
              <w:rPr>
                <w:rFonts w:cs="Arial"/>
                <w:i/>
              </w:rPr>
              <w:t>Project Manager</w:t>
            </w:r>
            <w:r w:rsidRPr="00374D1F">
              <w:rPr>
                <w:rFonts w:cs="Arial"/>
              </w:rPr>
              <w:t xml:space="preserve"> has issued a termination certificate</w:t>
            </w:r>
            <w:r w:rsidR="006760E4">
              <w:rPr>
                <w:rFonts w:cs="Arial"/>
              </w:rPr>
              <w:t>"</w:t>
            </w:r>
            <w:r w:rsidRPr="00374D1F">
              <w:rPr>
                <w:rFonts w:cs="Arial"/>
              </w:rPr>
              <w:t xml:space="preserve"> add</w:t>
            </w:r>
          </w:p>
          <w:p w14:paraId="0ED94950" w14:textId="41F83FA6" w:rsidR="00DC6199" w:rsidRPr="00374D1F" w:rsidRDefault="006760E4" w:rsidP="00D20C73">
            <w:pPr>
              <w:spacing w:after="240" w:line="300" w:lineRule="auto"/>
              <w:ind w:right="-108"/>
              <w:rPr>
                <w:rFonts w:cs="Arial"/>
                <w:b/>
                <w:snapToGrid/>
              </w:rPr>
            </w:pPr>
            <w:r>
              <w:rPr>
                <w:rFonts w:cs="Arial"/>
                <w:snapToGrid/>
              </w:rPr>
              <w:t>"</w:t>
            </w:r>
            <w:r w:rsidR="00DC6199" w:rsidRPr="00374D1F">
              <w:rPr>
                <w:rFonts w:cs="Arial"/>
                <w:snapToGrid/>
              </w:rPr>
              <w:t xml:space="preserve">(subject to </w:t>
            </w:r>
            <w:r w:rsidR="00DC6199" w:rsidRPr="00A71364">
              <w:rPr>
                <w:rFonts w:cs="Arial"/>
                <w:snapToGrid/>
              </w:rPr>
              <w:t>clause 93.2 A3)</w:t>
            </w:r>
            <w:r>
              <w:rPr>
                <w:rFonts w:cs="Arial"/>
                <w:snapToGrid/>
              </w:rPr>
              <w:t>"</w:t>
            </w:r>
          </w:p>
        </w:tc>
      </w:tr>
      <w:tr w:rsidR="00DC6199" w:rsidRPr="00DC6199" w14:paraId="7CDD7AA6" w14:textId="77777777" w:rsidTr="0A24845C">
        <w:trPr>
          <w:gridAfter w:val="1"/>
          <w:wAfter w:w="27" w:type="dxa"/>
          <w:cantSplit/>
        </w:trPr>
        <w:tc>
          <w:tcPr>
            <w:tcW w:w="2260" w:type="dxa"/>
          </w:tcPr>
          <w:p w14:paraId="29484ED4" w14:textId="1B49F4A7" w:rsidR="00DC6199" w:rsidRPr="00374D1F" w:rsidRDefault="00456DBE" w:rsidP="00D20C73">
            <w:pPr>
              <w:spacing w:after="240" w:line="300" w:lineRule="auto"/>
              <w:jc w:val="left"/>
              <w:rPr>
                <w:rFonts w:cs="Arial"/>
                <w:b/>
                <w:snapToGrid/>
              </w:rPr>
            </w:pPr>
            <w:r w:rsidRPr="00374D1F">
              <w:rPr>
                <w:rFonts w:cs="Arial"/>
                <w:b/>
                <w:snapToGrid/>
              </w:rPr>
              <w:t>Z.4</w:t>
            </w:r>
            <w:r w:rsidR="00F6272A">
              <w:rPr>
                <w:rFonts w:cs="Arial"/>
                <w:b/>
                <w:snapToGrid/>
              </w:rPr>
              <w:t>3</w:t>
            </w:r>
            <w:r w:rsidR="0062263E">
              <w:rPr>
                <w:rFonts w:cs="Arial"/>
                <w:b/>
                <w:snapToGrid/>
              </w:rPr>
              <w:t>.3</w:t>
            </w:r>
          </w:p>
        </w:tc>
        <w:tc>
          <w:tcPr>
            <w:tcW w:w="7634" w:type="dxa"/>
            <w:gridSpan w:val="2"/>
          </w:tcPr>
          <w:p w14:paraId="5604F707" w14:textId="7C56F268" w:rsidR="00DC6199" w:rsidRPr="00374D1F" w:rsidRDefault="00DC6199" w:rsidP="00D20C73">
            <w:pPr>
              <w:spacing w:after="240" w:line="300" w:lineRule="auto"/>
              <w:rPr>
                <w:rFonts w:cs="Arial"/>
              </w:rPr>
            </w:pPr>
            <w:r w:rsidRPr="00374D1F">
              <w:rPr>
                <w:rFonts w:cs="Arial"/>
              </w:rPr>
              <w:t xml:space="preserve">In </w:t>
            </w:r>
            <w:r w:rsidRPr="00374D1F">
              <w:rPr>
                <w:rFonts w:cs="Arial"/>
                <w:b/>
              </w:rPr>
              <w:t>clause Y2.4</w:t>
            </w:r>
            <w:r w:rsidRPr="00374D1F">
              <w:rPr>
                <w:rFonts w:cs="Arial"/>
              </w:rPr>
              <w:t xml:space="preserve">, delete the words </w:t>
            </w:r>
            <w:r w:rsidR="006760E4">
              <w:rPr>
                <w:rFonts w:cs="Arial"/>
              </w:rPr>
              <w:t>"</w:t>
            </w:r>
            <w:r w:rsidRPr="00374D1F">
              <w:rPr>
                <w:rFonts w:cs="Arial"/>
              </w:rPr>
              <w:t>reasons R1 to R15, R18 or R22</w:t>
            </w:r>
            <w:r w:rsidR="006760E4">
              <w:rPr>
                <w:rFonts w:cs="Arial"/>
              </w:rPr>
              <w:t>"</w:t>
            </w:r>
            <w:r w:rsidRPr="00374D1F">
              <w:rPr>
                <w:rFonts w:cs="Arial"/>
              </w:rPr>
              <w:t xml:space="preserve"> and replace with</w:t>
            </w:r>
          </w:p>
          <w:p w14:paraId="1785A37C" w14:textId="2A95CB17" w:rsidR="00456DBE" w:rsidRPr="00374D1F" w:rsidRDefault="006760E4" w:rsidP="00D20C73">
            <w:pPr>
              <w:spacing w:after="240" w:line="300" w:lineRule="auto"/>
              <w:rPr>
                <w:rFonts w:cs="Arial"/>
              </w:rPr>
            </w:pPr>
            <w:r>
              <w:rPr>
                <w:rFonts w:cs="Arial"/>
              </w:rPr>
              <w:t>"</w:t>
            </w:r>
            <w:r w:rsidR="00DC6199" w:rsidRPr="00374D1F">
              <w:rPr>
                <w:rFonts w:cs="Arial"/>
              </w:rPr>
              <w:t>reasons R1 to R15, R18, R22</w:t>
            </w:r>
            <w:r w:rsidR="00DC6199" w:rsidRPr="00A71364">
              <w:rPr>
                <w:rFonts w:cs="Arial"/>
                <w:color w:val="FF0000"/>
              </w:rPr>
              <w:t xml:space="preserve"> </w:t>
            </w:r>
            <w:r w:rsidR="00DC6199" w:rsidRPr="00A71364">
              <w:rPr>
                <w:rFonts w:cs="Arial"/>
              </w:rPr>
              <w:t>or R23</w:t>
            </w:r>
            <w:r>
              <w:rPr>
                <w:rFonts w:cs="Arial"/>
              </w:rPr>
              <w:t>"</w:t>
            </w:r>
          </w:p>
        </w:tc>
      </w:tr>
      <w:tr w:rsidR="00DC6199" w:rsidRPr="00DC6199" w14:paraId="5F35EBE8" w14:textId="77777777" w:rsidTr="0A24845C">
        <w:trPr>
          <w:gridAfter w:val="1"/>
          <w:wAfter w:w="27" w:type="dxa"/>
          <w:cantSplit/>
        </w:trPr>
        <w:tc>
          <w:tcPr>
            <w:tcW w:w="2260" w:type="dxa"/>
          </w:tcPr>
          <w:p w14:paraId="57B731C2" w14:textId="0A7AAE3D" w:rsidR="00DC6199" w:rsidRPr="00374D1F" w:rsidRDefault="00F6272A" w:rsidP="00D20C73">
            <w:pPr>
              <w:spacing w:after="240" w:line="300" w:lineRule="auto"/>
              <w:jc w:val="left"/>
              <w:rPr>
                <w:rFonts w:cs="Arial"/>
                <w:b/>
                <w:snapToGrid/>
              </w:rPr>
            </w:pPr>
            <w:r>
              <w:rPr>
                <w:rFonts w:cs="Arial"/>
                <w:b/>
                <w:snapToGrid/>
              </w:rPr>
              <w:t>Z.44</w:t>
            </w:r>
          </w:p>
        </w:tc>
        <w:tc>
          <w:tcPr>
            <w:tcW w:w="7634" w:type="dxa"/>
            <w:gridSpan w:val="2"/>
          </w:tcPr>
          <w:p w14:paraId="29FCB845" w14:textId="77777777" w:rsidR="00DC6199" w:rsidRPr="00374D1F" w:rsidRDefault="00DC6199" w:rsidP="00D20C73">
            <w:pPr>
              <w:tabs>
                <w:tab w:val="num" w:pos="569"/>
              </w:tabs>
              <w:spacing w:after="240" w:line="300" w:lineRule="auto"/>
              <w:jc w:val="left"/>
              <w:rPr>
                <w:rFonts w:cs="Arial"/>
                <w:b/>
                <w:snapToGrid/>
              </w:rPr>
            </w:pPr>
            <w:r w:rsidRPr="00374D1F">
              <w:rPr>
                <w:rFonts w:cs="Arial"/>
                <w:b/>
                <w:snapToGrid/>
              </w:rPr>
              <w:t>Schedule of Cost Components</w:t>
            </w:r>
          </w:p>
        </w:tc>
      </w:tr>
      <w:tr w:rsidR="007D1600" w:rsidRPr="00DC6199" w14:paraId="3DC65505" w14:textId="77777777" w:rsidTr="0A24845C">
        <w:trPr>
          <w:gridAfter w:val="1"/>
          <w:wAfter w:w="27" w:type="dxa"/>
          <w:cantSplit/>
          <w:trHeight w:val="2925"/>
        </w:trPr>
        <w:tc>
          <w:tcPr>
            <w:tcW w:w="2260" w:type="dxa"/>
          </w:tcPr>
          <w:p w14:paraId="32A81001" w14:textId="58109E13" w:rsidR="007D1600" w:rsidRPr="00374D1F" w:rsidRDefault="007D1600" w:rsidP="007D1600">
            <w:pPr>
              <w:spacing w:after="240" w:line="300" w:lineRule="auto"/>
              <w:jc w:val="left"/>
              <w:rPr>
                <w:rFonts w:cs="Arial"/>
                <w:b/>
                <w:snapToGrid/>
              </w:rPr>
            </w:pPr>
            <w:bookmarkStart w:id="46" w:name="_9kMNM5YVt7DA9IJ"/>
            <w:r>
              <w:rPr>
                <w:rFonts w:cs="Arial"/>
                <w:b/>
                <w:snapToGrid/>
              </w:rPr>
              <w:t>Z.44</w:t>
            </w:r>
            <w:r w:rsidRPr="00374D1F">
              <w:rPr>
                <w:rFonts w:cs="Arial"/>
                <w:b/>
                <w:snapToGrid/>
              </w:rPr>
              <w:t>.1</w:t>
            </w:r>
            <w:bookmarkEnd w:id="46"/>
          </w:p>
        </w:tc>
        <w:tc>
          <w:tcPr>
            <w:tcW w:w="7634" w:type="dxa"/>
            <w:gridSpan w:val="2"/>
          </w:tcPr>
          <w:p w14:paraId="668D9402" w14:textId="77777777" w:rsidR="007D1600" w:rsidRDefault="007D1600" w:rsidP="007D1600">
            <w:pPr>
              <w:tabs>
                <w:tab w:val="num" w:pos="569"/>
              </w:tabs>
              <w:spacing w:after="240" w:line="300" w:lineRule="auto"/>
              <w:jc w:val="left"/>
              <w:rPr>
                <w:rFonts w:cs="Arial"/>
                <w:snapToGrid/>
              </w:rPr>
            </w:pPr>
            <w:r>
              <w:rPr>
                <w:rFonts w:cs="Arial"/>
                <w:snapToGrid/>
              </w:rPr>
              <w:t xml:space="preserve">In </w:t>
            </w:r>
            <w:r>
              <w:rPr>
                <w:rFonts w:cs="Arial"/>
                <w:b/>
                <w:bCs/>
                <w:snapToGrid/>
              </w:rPr>
              <w:t xml:space="preserve">People 1 </w:t>
            </w:r>
            <w:r>
              <w:rPr>
                <w:rFonts w:cs="Arial"/>
                <w:snapToGrid/>
              </w:rPr>
              <w:t xml:space="preserve">delete </w:t>
            </w:r>
            <w:r w:rsidRPr="0015140D">
              <w:rPr>
                <w:rFonts w:cs="Arial"/>
                <w:b/>
                <w:bCs/>
                <w:snapToGrid/>
              </w:rPr>
              <w:t>item 11</w:t>
            </w:r>
            <w:r>
              <w:rPr>
                <w:rFonts w:cs="Arial"/>
                <w:snapToGrid/>
              </w:rPr>
              <w:t xml:space="preserve"> and replace with</w:t>
            </w:r>
          </w:p>
          <w:p w14:paraId="6073F0A2" w14:textId="77777777" w:rsidR="007D1600" w:rsidRDefault="007D1600" w:rsidP="007D1600">
            <w:pPr>
              <w:spacing w:after="240" w:line="300" w:lineRule="auto"/>
              <w:ind w:left="647" w:hanging="647"/>
              <w:jc w:val="left"/>
              <w:rPr>
                <w:rFonts w:cs="Arial"/>
                <w:snapToGrid/>
              </w:rPr>
            </w:pPr>
            <w:r>
              <w:rPr>
                <w:rFonts w:cs="Arial"/>
                <w:snapToGrid/>
              </w:rPr>
              <w:t>“11</w:t>
            </w:r>
            <w:r>
              <w:rPr>
                <w:rFonts w:cs="Arial"/>
                <w:snapToGrid/>
              </w:rPr>
              <w:tab/>
            </w:r>
            <w:r w:rsidRPr="00CC3CBE">
              <w:rPr>
                <w:rFonts w:cs="Arial"/>
                <w:snapToGrid/>
              </w:rPr>
              <w:t>Amounts calculated by multiplying each of the People Rates by the total time appropriate to</w:t>
            </w:r>
            <w:r>
              <w:rPr>
                <w:rFonts w:cs="Arial"/>
                <w:snapToGrid/>
              </w:rPr>
              <w:t xml:space="preserve"> </w:t>
            </w:r>
            <w:r w:rsidRPr="00CC3CBE">
              <w:rPr>
                <w:rFonts w:cs="Arial"/>
                <w:snapToGrid/>
              </w:rPr>
              <w:t>that rate spent within the Working Areas</w:t>
            </w:r>
            <w:r>
              <w:rPr>
                <w:rFonts w:cs="Arial"/>
                <w:snapToGrid/>
              </w:rPr>
              <w:t xml:space="preserve">. </w:t>
            </w:r>
            <w:r>
              <w:rPr>
                <w:rFonts w:cs="Arial"/>
              </w:rPr>
              <w:t xml:space="preserve">The time appropriate to that rate shall not, for any one day, exceed the </w:t>
            </w:r>
            <w:r>
              <w:rPr>
                <w:rFonts w:cs="Arial"/>
                <w:i/>
                <w:iCs/>
              </w:rPr>
              <w:t>maximum working day</w:t>
            </w:r>
            <w:r w:rsidRPr="00E102CC">
              <w:rPr>
                <w:rFonts w:cs="Arial"/>
              </w:rPr>
              <w:t>.</w:t>
            </w:r>
          </w:p>
          <w:p w14:paraId="5AE363DF" w14:textId="77777777" w:rsidR="007D1600" w:rsidRDefault="007D1600" w:rsidP="007D1600">
            <w:pPr>
              <w:spacing w:after="240" w:line="300" w:lineRule="auto"/>
              <w:ind w:left="647" w:hanging="647"/>
              <w:jc w:val="left"/>
              <w:rPr>
                <w:rFonts w:cs="Arial"/>
                <w:snapToGrid/>
              </w:rPr>
            </w:pPr>
            <w:r>
              <w:rPr>
                <w:rFonts w:cs="Arial"/>
                <w:snapToGrid/>
              </w:rPr>
              <w:tab/>
            </w:r>
            <w:r w:rsidRPr="00CC3CBE">
              <w:rPr>
                <w:rFonts w:cs="Arial"/>
                <w:snapToGrid/>
              </w:rPr>
              <w:t>If the People Rates do not include a rate</w:t>
            </w:r>
            <w:r>
              <w:rPr>
                <w:rFonts w:cs="Arial"/>
                <w:snapToGrid/>
              </w:rPr>
              <w:t xml:space="preserve"> </w:t>
            </w:r>
            <w:r w:rsidRPr="00CC3CBE">
              <w:rPr>
                <w:rFonts w:cs="Arial"/>
                <w:snapToGrid/>
              </w:rPr>
              <w:t>for a category of person required, the Project Manager and Contractor may agree</w:t>
            </w:r>
            <w:r>
              <w:rPr>
                <w:rFonts w:cs="Arial"/>
                <w:snapToGrid/>
              </w:rPr>
              <w:t xml:space="preserve"> </w:t>
            </w:r>
            <w:r w:rsidRPr="00CC3CBE">
              <w:rPr>
                <w:rFonts w:cs="Arial"/>
                <w:snapToGrid/>
              </w:rPr>
              <w:t>a new rate. If they do not agree the Project Manager assesses the rate based on</w:t>
            </w:r>
            <w:r>
              <w:rPr>
                <w:rFonts w:cs="Arial"/>
                <w:snapToGrid/>
              </w:rPr>
              <w:t xml:space="preserve"> </w:t>
            </w:r>
            <w:r w:rsidRPr="00CC3CBE">
              <w:rPr>
                <w:rFonts w:cs="Arial"/>
                <w:snapToGrid/>
              </w:rPr>
              <w:t>the People Rates. The agreed or assessed rate becomes the People Rate for that</w:t>
            </w:r>
            <w:r>
              <w:rPr>
                <w:rFonts w:cs="Arial"/>
                <w:snapToGrid/>
              </w:rPr>
              <w:t xml:space="preserve"> </w:t>
            </w:r>
            <w:r w:rsidRPr="00CC3CBE">
              <w:rPr>
                <w:rFonts w:cs="Arial"/>
                <w:snapToGrid/>
              </w:rPr>
              <w:t>category of person.</w:t>
            </w:r>
          </w:p>
          <w:p w14:paraId="34084EDD" w14:textId="2D9A1D57" w:rsidR="007D1600" w:rsidRPr="00374D1F" w:rsidRDefault="007D1600" w:rsidP="00822C80">
            <w:pPr>
              <w:spacing w:after="240" w:line="300" w:lineRule="auto"/>
              <w:ind w:left="613"/>
              <w:rPr>
                <w:rFonts w:cs="Arial"/>
                <w:b/>
                <w:snapToGrid/>
              </w:rPr>
            </w:pPr>
            <w:r>
              <w:rPr>
                <w:rFonts w:cs="Arial"/>
                <w:snapToGrid/>
              </w:rPr>
              <w:t>Where an audit carried out in accordance with Clause Z.53 identifies that any of the People Rates are incorrect, the relevant rate shall be replaced with the rate established by the audit.”</w:t>
            </w:r>
          </w:p>
        </w:tc>
      </w:tr>
      <w:tr w:rsidR="007D1600" w:rsidRPr="00DC6199" w14:paraId="4C838331" w14:textId="77777777" w:rsidTr="0A24845C">
        <w:trPr>
          <w:gridAfter w:val="1"/>
          <w:wAfter w:w="27" w:type="dxa"/>
          <w:cantSplit/>
          <w:trHeight w:val="2925"/>
        </w:trPr>
        <w:tc>
          <w:tcPr>
            <w:tcW w:w="2260" w:type="dxa"/>
          </w:tcPr>
          <w:p w14:paraId="5B6FEC14" w14:textId="70D7C4A9" w:rsidR="007D1600" w:rsidRDefault="007D1600" w:rsidP="007D1600">
            <w:pPr>
              <w:spacing w:after="240" w:line="300" w:lineRule="auto"/>
              <w:jc w:val="left"/>
              <w:rPr>
                <w:rFonts w:cs="Arial"/>
                <w:b/>
                <w:snapToGrid/>
              </w:rPr>
            </w:pPr>
            <w:r>
              <w:rPr>
                <w:rFonts w:cs="Arial"/>
                <w:b/>
                <w:snapToGrid/>
              </w:rPr>
              <w:t>Z.44.2</w:t>
            </w:r>
          </w:p>
        </w:tc>
        <w:tc>
          <w:tcPr>
            <w:tcW w:w="7634" w:type="dxa"/>
            <w:gridSpan w:val="2"/>
          </w:tcPr>
          <w:p w14:paraId="20A08CEB" w14:textId="77777777" w:rsidR="007D1600" w:rsidRDefault="007D1600" w:rsidP="007D1600">
            <w:pPr>
              <w:tabs>
                <w:tab w:val="num" w:pos="569"/>
              </w:tabs>
              <w:spacing w:after="240" w:line="300" w:lineRule="auto"/>
              <w:jc w:val="left"/>
              <w:rPr>
                <w:rFonts w:cs="Arial"/>
                <w:bCs/>
                <w:snapToGrid/>
              </w:rPr>
            </w:pPr>
            <w:r>
              <w:rPr>
                <w:rFonts w:cs="Arial"/>
                <w:snapToGrid/>
              </w:rPr>
              <w:t xml:space="preserve">In </w:t>
            </w:r>
            <w:r w:rsidRPr="00374D1F">
              <w:rPr>
                <w:rFonts w:cs="Arial"/>
                <w:b/>
                <w:snapToGrid/>
              </w:rPr>
              <w:t>People 1</w:t>
            </w:r>
            <w:r>
              <w:rPr>
                <w:rFonts w:cs="Arial"/>
                <w:b/>
                <w:snapToGrid/>
              </w:rPr>
              <w:t xml:space="preserve"> </w:t>
            </w:r>
            <w:r>
              <w:rPr>
                <w:rFonts w:cs="Arial"/>
                <w:bCs/>
                <w:snapToGrid/>
              </w:rPr>
              <w:t xml:space="preserve">add new </w:t>
            </w:r>
            <w:r>
              <w:rPr>
                <w:rFonts w:cs="Arial"/>
                <w:b/>
                <w:snapToGrid/>
              </w:rPr>
              <w:t xml:space="preserve">item 11A </w:t>
            </w:r>
            <w:r>
              <w:rPr>
                <w:rFonts w:cs="Arial"/>
                <w:bCs/>
                <w:snapToGrid/>
              </w:rPr>
              <w:t>and replace with</w:t>
            </w:r>
          </w:p>
          <w:p w14:paraId="4A4AE139" w14:textId="77777777" w:rsidR="007D1600" w:rsidRDefault="007D1600" w:rsidP="007D1600">
            <w:pPr>
              <w:tabs>
                <w:tab w:val="num" w:pos="644"/>
              </w:tabs>
              <w:spacing w:after="240" w:line="300" w:lineRule="auto"/>
              <w:ind w:left="644" w:hanging="644"/>
              <w:jc w:val="left"/>
              <w:rPr>
                <w:rFonts w:cs="Arial"/>
                <w:snapToGrid/>
              </w:rPr>
            </w:pPr>
            <w:r>
              <w:rPr>
                <w:rFonts w:cs="Arial"/>
                <w:snapToGrid/>
              </w:rPr>
              <w:t>“11A</w:t>
            </w:r>
            <w:r>
              <w:rPr>
                <w:rFonts w:cs="Arial"/>
                <w:snapToGrid/>
              </w:rPr>
              <w:tab/>
              <w:t xml:space="preserve">Payments made to people for severance where such severance occurs </w:t>
            </w:r>
          </w:p>
          <w:p w14:paraId="35AF16FB" w14:textId="77777777" w:rsidR="007D1600" w:rsidRDefault="007D1600" w:rsidP="0093333A">
            <w:pPr>
              <w:pStyle w:val="ListParagraph"/>
              <w:numPr>
                <w:ilvl w:val="0"/>
                <w:numId w:val="131"/>
              </w:numPr>
              <w:ind w:left="1069" w:hanging="425"/>
              <w:jc w:val="left"/>
              <w:rPr>
                <w:rFonts w:cs="Arial"/>
              </w:rPr>
            </w:pPr>
            <w:r>
              <w:rPr>
                <w:rFonts w:cs="Arial"/>
              </w:rPr>
              <w:t xml:space="preserve">as a direct result of the </w:t>
            </w:r>
            <w:r>
              <w:rPr>
                <w:rFonts w:cs="Arial"/>
                <w:i/>
                <w:iCs/>
              </w:rPr>
              <w:t xml:space="preserve">Client </w:t>
            </w:r>
            <w:r>
              <w:rPr>
                <w:rFonts w:cs="Arial"/>
              </w:rPr>
              <w:t xml:space="preserve">or </w:t>
            </w:r>
            <w:r>
              <w:rPr>
                <w:rFonts w:cs="Arial"/>
                <w:i/>
                <w:iCs/>
              </w:rPr>
              <w:t xml:space="preserve">Project Manager </w:t>
            </w:r>
            <w:r>
              <w:rPr>
                <w:rFonts w:cs="Arial"/>
              </w:rPr>
              <w:t xml:space="preserve">curtailing the </w:t>
            </w:r>
            <w:r>
              <w:rPr>
                <w:rFonts w:cs="Arial"/>
                <w:i/>
                <w:iCs/>
              </w:rPr>
              <w:t xml:space="preserve">Contractor’s </w:t>
            </w:r>
            <w:r>
              <w:rPr>
                <w:rFonts w:cs="Arial"/>
              </w:rPr>
              <w:t>work on this contract either by termination, suspension or any other means, and</w:t>
            </w:r>
          </w:p>
          <w:p w14:paraId="19117BC5" w14:textId="77777777" w:rsidR="007D1600" w:rsidRDefault="007D1600" w:rsidP="0093333A">
            <w:pPr>
              <w:pStyle w:val="ListParagraph"/>
              <w:numPr>
                <w:ilvl w:val="0"/>
                <w:numId w:val="131"/>
              </w:numPr>
              <w:ind w:left="1069" w:hanging="425"/>
              <w:jc w:val="left"/>
              <w:rPr>
                <w:rFonts w:cs="Arial"/>
              </w:rPr>
            </w:pPr>
            <w:r w:rsidRPr="00586264">
              <w:rPr>
                <w:rFonts w:cs="Arial"/>
              </w:rPr>
              <w:t>while the person is engaged on work in this contract</w:t>
            </w:r>
            <w:r>
              <w:rPr>
                <w:rFonts w:cs="Arial"/>
              </w:rPr>
              <w:t>,</w:t>
            </w:r>
            <w:r w:rsidRPr="00586264">
              <w:rPr>
                <w:rFonts w:cs="Arial"/>
              </w:rPr>
              <w:t xml:space="preserve"> and </w:t>
            </w:r>
          </w:p>
          <w:p w14:paraId="4EC5ED36" w14:textId="77777777" w:rsidR="007D1600" w:rsidRDefault="007D1600" w:rsidP="0093333A">
            <w:pPr>
              <w:pStyle w:val="ListParagraph"/>
              <w:numPr>
                <w:ilvl w:val="0"/>
                <w:numId w:val="131"/>
              </w:numPr>
              <w:ind w:left="1069" w:hanging="425"/>
              <w:jc w:val="left"/>
              <w:rPr>
                <w:rFonts w:cs="Arial"/>
              </w:rPr>
            </w:pPr>
            <w:r w:rsidRPr="00586264">
              <w:rPr>
                <w:rFonts w:cs="Arial"/>
              </w:rPr>
              <w:t xml:space="preserve">prior to </w:t>
            </w:r>
            <w:r>
              <w:rPr>
                <w:rFonts w:cs="Arial"/>
              </w:rPr>
              <w:t xml:space="preserve">the </w:t>
            </w:r>
            <w:r>
              <w:rPr>
                <w:rFonts w:cs="Arial"/>
                <w:i/>
                <w:iCs/>
              </w:rPr>
              <w:t xml:space="preserve">defects date </w:t>
            </w:r>
            <w:r>
              <w:rPr>
                <w:rFonts w:cs="Arial"/>
              </w:rPr>
              <w:t>for</w:t>
            </w:r>
            <w:r w:rsidRPr="00586264">
              <w:rPr>
                <w:rFonts w:cs="Arial"/>
              </w:rPr>
              <w:t xml:space="preserve"> this contract</w:t>
            </w:r>
            <w:r>
              <w:rPr>
                <w:rFonts w:cs="Arial"/>
              </w:rPr>
              <w:t>.</w:t>
            </w:r>
          </w:p>
          <w:p w14:paraId="6FC0A4E9" w14:textId="1A2A16BF" w:rsidR="007D1600" w:rsidRPr="00374D1F" w:rsidRDefault="007D1600" w:rsidP="007D1600">
            <w:pPr>
              <w:tabs>
                <w:tab w:val="num" w:pos="569"/>
              </w:tabs>
              <w:spacing w:after="240" w:line="300" w:lineRule="auto"/>
              <w:jc w:val="left"/>
              <w:rPr>
                <w:rFonts w:cs="Arial"/>
                <w:snapToGrid/>
              </w:rPr>
            </w:pPr>
            <w:r>
              <w:rPr>
                <w:rFonts w:cs="Arial"/>
              </w:rPr>
              <w:t>S</w:t>
            </w:r>
            <w:r w:rsidRPr="00586264">
              <w:rPr>
                <w:rFonts w:cs="Arial"/>
              </w:rPr>
              <w:t xml:space="preserve">uch costs to be assessed </w:t>
            </w:r>
            <w:r>
              <w:rPr>
                <w:rFonts w:cs="Arial"/>
              </w:rPr>
              <w:t xml:space="preserve">based </w:t>
            </w:r>
            <w:r w:rsidRPr="00586264">
              <w:rPr>
                <w:rFonts w:cs="Arial"/>
              </w:rPr>
              <w:t xml:space="preserve">on the time worked on this contract as a proportion of the total time for which the person has been directly employed by the </w:t>
            </w:r>
            <w:r w:rsidRPr="00586264">
              <w:rPr>
                <w:rFonts w:cs="Arial"/>
                <w:i/>
                <w:iCs/>
              </w:rPr>
              <w:t>Contractor</w:t>
            </w:r>
            <w:r w:rsidRPr="00586264">
              <w:rPr>
                <w:rFonts w:cs="Arial"/>
              </w:rPr>
              <w:t>.</w:t>
            </w:r>
            <w:r>
              <w:rPr>
                <w:rFonts w:cs="Arial"/>
              </w:rPr>
              <w:t xml:space="preserve"> </w:t>
            </w:r>
          </w:p>
        </w:tc>
      </w:tr>
      <w:tr w:rsidR="007D1600" w:rsidRPr="00DC6199" w14:paraId="33AB7AB1" w14:textId="77777777" w:rsidTr="0A24845C">
        <w:trPr>
          <w:gridAfter w:val="1"/>
          <w:wAfter w:w="27" w:type="dxa"/>
          <w:cantSplit/>
          <w:trHeight w:val="2124"/>
        </w:trPr>
        <w:tc>
          <w:tcPr>
            <w:tcW w:w="2260" w:type="dxa"/>
          </w:tcPr>
          <w:p w14:paraId="1D61E961" w14:textId="5BB766F7" w:rsidR="007D1600" w:rsidRDefault="007D1600" w:rsidP="007D1600">
            <w:pPr>
              <w:spacing w:after="240" w:line="300" w:lineRule="auto"/>
              <w:jc w:val="left"/>
              <w:rPr>
                <w:rFonts w:cs="Arial"/>
                <w:b/>
                <w:snapToGrid/>
              </w:rPr>
            </w:pPr>
            <w:r>
              <w:rPr>
                <w:rFonts w:cs="Arial"/>
                <w:b/>
                <w:snapToGrid/>
              </w:rPr>
              <w:lastRenderedPageBreak/>
              <w:t>Z.44</w:t>
            </w:r>
            <w:r w:rsidRPr="00374D1F">
              <w:rPr>
                <w:rFonts w:cs="Arial"/>
                <w:b/>
                <w:snapToGrid/>
              </w:rPr>
              <w:t>.</w:t>
            </w:r>
            <w:r>
              <w:rPr>
                <w:rFonts w:cs="Arial"/>
                <w:b/>
                <w:snapToGrid/>
              </w:rPr>
              <w:t>3</w:t>
            </w:r>
          </w:p>
        </w:tc>
        <w:tc>
          <w:tcPr>
            <w:tcW w:w="7634" w:type="dxa"/>
            <w:gridSpan w:val="2"/>
          </w:tcPr>
          <w:p w14:paraId="25F5F9CF" w14:textId="77777777" w:rsidR="007D1600" w:rsidRDefault="007D1600" w:rsidP="007D1600">
            <w:pPr>
              <w:tabs>
                <w:tab w:val="num" w:pos="569"/>
              </w:tabs>
              <w:spacing w:after="240" w:line="300" w:lineRule="auto"/>
              <w:jc w:val="left"/>
              <w:rPr>
                <w:rFonts w:cs="Arial"/>
                <w:bCs/>
                <w:snapToGrid/>
              </w:rPr>
            </w:pPr>
            <w:r>
              <w:rPr>
                <w:rFonts w:cs="Arial"/>
                <w:snapToGrid/>
              </w:rPr>
              <w:t xml:space="preserve">In </w:t>
            </w:r>
            <w:r w:rsidRPr="00374D1F">
              <w:rPr>
                <w:rFonts w:cs="Arial"/>
                <w:b/>
                <w:snapToGrid/>
              </w:rPr>
              <w:t>People 1</w:t>
            </w:r>
            <w:r>
              <w:rPr>
                <w:rFonts w:cs="Arial"/>
                <w:b/>
                <w:snapToGrid/>
              </w:rPr>
              <w:t xml:space="preserve"> </w:t>
            </w:r>
            <w:r>
              <w:rPr>
                <w:rFonts w:cs="Arial"/>
                <w:bCs/>
                <w:snapToGrid/>
              </w:rPr>
              <w:t xml:space="preserve">delete the first paragraph of </w:t>
            </w:r>
            <w:r>
              <w:rPr>
                <w:rFonts w:cs="Arial"/>
                <w:b/>
                <w:snapToGrid/>
              </w:rPr>
              <w:t xml:space="preserve">item 12 </w:t>
            </w:r>
            <w:r>
              <w:rPr>
                <w:rFonts w:cs="Arial"/>
                <w:bCs/>
                <w:snapToGrid/>
              </w:rPr>
              <w:t>and replace with</w:t>
            </w:r>
          </w:p>
          <w:p w14:paraId="687D3923" w14:textId="77777777" w:rsidR="007D1600" w:rsidRDefault="007D1600" w:rsidP="007D1600">
            <w:pPr>
              <w:spacing w:after="240" w:line="300" w:lineRule="auto"/>
              <w:ind w:left="647" w:hanging="647"/>
              <w:jc w:val="left"/>
              <w:rPr>
                <w:rFonts w:cs="Arial"/>
                <w:snapToGrid/>
              </w:rPr>
            </w:pPr>
            <w:r>
              <w:rPr>
                <w:rFonts w:cs="Arial"/>
                <w:snapToGrid/>
              </w:rPr>
              <w:t>“12</w:t>
            </w:r>
            <w:r>
              <w:rPr>
                <w:rFonts w:cs="Arial"/>
                <w:snapToGrid/>
              </w:rPr>
              <w:tab/>
              <w:t>Audited rates shall include only the following p</w:t>
            </w:r>
            <w:r w:rsidRPr="00480C54">
              <w:rPr>
                <w:rFonts w:cs="Arial"/>
                <w:snapToGrid/>
              </w:rPr>
              <w:t>ayments related to work on the contract and made to people for</w:t>
            </w:r>
            <w:r>
              <w:rPr>
                <w:rFonts w:cs="Arial"/>
                <w:snapToGrid/>
              </w:rPr>
              <w:t>”</w:t>
            </w:r>
          </w:p>
          <w:p w14:paraId="2705E3BC" w14:textId="77777777" w:rsidR="007D1600" w:rsidRDefault="007D1600" w:rsidP="007D1600">
            <w:pPr>
              <w:tabs>
                <w:tab w:val="num" w:pos="569"/>
              </w:tabs>
              <w:spacing w:after="240" w:line="300" w:lineRule="auto"/>
              <w:jc w:val="left"/>
              <w:rPr>
                <w:rFonts w:cs="Arial"/>
                <w:bCs/>
                <w:snapToGrid/>
              </w:rPr>
            </w:pPr>
            <w:r>
              <w:rPr>
                <w:rFonts w:cs="Arial"/>
                <w:snapToGrid/>
              </w:rPr>
              <w:t xml:space="preserve">In </w:t>
            </w:r>
            <w:r w:rsidRPr="00374D1F">
              <w:rPr>
                <w:rFonts w:cs="Arial"/>
                <w:b/>
                <w:snapToGrid/>
              </w:rPr>
              <w:t>People 1</w:t>
            </w:r>
            <w:r>
              <w:rPr>
                <w:rFonts w:cs="Arial"/>
                <w:b/>
                <w:snapToGrid/>
              </w:rPr>
              <w:t xml:space="preserve"> item 12 </w:t>
            </w:r>
            <w:r>
              <w:rPr>
                <w:rFonts w:cs="Arial"/>
                <w:bCs/>
                <w:snapToGrid/>
              </w:rPr>
              <w:t>delete the following</w:t>
            </w:r>
          </w:p>
          <w:p w14:paraId="5042F485" w14:textId="27FE6BFB" w:rsidR="007D1600" w:rsidRPr="00374D1F" w:rsidRDefault="007D1600" w:rsidP="007D1600">
            <w:pPr>
              <w:tabs>
                <w:tab w:val="num" w:pos="569"/>
              </w:tabs>
              <w:spacing w:after="240" w:line="300" w:lineRule="auto"/>
              <w:jc w:val="left"/>
              <w:rPr>
                <w:rFonts w:cs="Arial"/>
                <w:snapToGrid/>
              </w:rPr>
            </w:pPr>
            <w:r>
              <w:rPr>
                <w:rFonts w:cs="Arial"/>
                <w:bCs/>
                <w:snapToGrid/>
              </w:rPr>
              <w:tab/>
            </w:r>
            <w:r w:rsidRPr="00374D1F">
              <w:rPr>
                <w:rFonts w:cs="Arial"/>
                <w:snapToGrid/>
              </w:rPr>
              <w:t>(</w:t>
            </w:r>
            <w:r>
              <w:rPr>
                <w:rFonts w:cs="Arial"/>
                <w:snapToGrid/>
              </w:rPr>
              <w:t>f</w:t>
            </w:r>
            <w:r w:rsidRPr="00374D1F">
              <w:rPr>
                <w:rFonts w:cs="Arial"/>
                <w:snapToGrid/>
              </w:rPr>
              <w:t xml:space="preserve">) </w:t>
            </w:r>
            <w:r w:rsidRPr="00374D1F">
              <w:rPr>
                <w:rFonts w:cs="Arial"/>
                <w:snapToGrid/>
              </w:rPr>
              <w:tab/>
            </w:r>
            <w:r>
              <w:rPr>
                <w:rFonts w:cs="Arial"/>
                <w:snapToGrid/>
              </w:rPr>
              <w:t>severance</w:t>
            </w:r>
            <w:r w:rsidRPr="00374D1F">
              <w:rPr>
                <w:rFonts w:cs="Arial"/>
                <w:b/>
                <w:snapToGrid/>
              </w:rPr>
              <w:t xml:space="preserve"> </w:t>
            </w:r>
          </w:p>
        </w:tc>
      </w:tr>
      <w:tr w:rsidR="007D1600" w:rsidRPr="00DC6199" w14:paraId="1F2B355A" w14:textId="77777777" w:rsidTr="0A24845C">
        <w:trPr>
          <w:gridAfter w:val="1"/>
          <w:wAfter w:w="27" w:type="dxa"/>
          <w:cantSplit/>
          <w:trHeight w:val="2925"/>
        </w:trPr>
        <w:tc>
          <w:tcPr>
            <w:tcW w:w="2260" w:type="dxa"/>
          </w:tcPr>
          <w:p w14:paraId="49D25FB8" w14:textId="447E46DA" w:rsidR="007D1600" w:rsidRDefault="007D1600" w:rsidP="007D1600">
            <w:pPr>
              <w:spacing w:after="240" w:line="300" w:lineRule="auto"/>
              <w:jc w:val="left"/>
              <w:rPr>
                <w:rFonts w:cs="Arial"/>
                <w:b/>
                <w:snapToGrid/>
              </w:rPr>
            </w:pPr>
            <w:r>
              <w:rPr>
                <w:rFonts w:cs="Arial"/>
                <w:b/>
                <w:snapToGrid/>
              </w:rPr>
              <w:t>Z.44</w:t>
            </w:r>
            <w:r w:rsidRPr="00374D1F">
              <w:rPr>
                <w:rFonts w:cs="Arial"/>
                <w:b/>
                <w:snapToGrid/>
              </w:rPr>
              <w:t>.</w:t>
            </w:r>
            <w:r>
              <w:rPr>
                <w:rFonts w:cs="Arial"/>
                <w:b/>
                <w:snapToGrid/>
              </w:rPr>
              <w:t>4</w:t>
            </w:r>
          </w:p>
        </w:tc>
        <w:tc>
          <w:tcPr>
            <w:tcW w:w="7634" w:type="dxa"/>
            <w:gridSpan w:val="2"/>
          </w:tcPr>
          <w:p w14:paraId="3B70E5C6" w14:textId="77777777" w:rsidR="007D1600" w:rsidRDefault="007D1600" w:rsidP="007D1600">
            <w:pPr>
              <w:tabs>
                <w:tab w:val="num" w:pos="569"/>
              </w:tabs>
              <w:spacing w:after="240" w:line="300" w:lineRule="auto"/>
              <w:jc w:val="left"/>
              <w:rPr>
                <w:rFonts w:cs="Arial"/>
                <w:bCs/>
                <w:snapToGrid/>
              </w:rPr>
            </w:pPr>
            <w:r>
              <w:rPr>
                <w:rFonts w:cs="Arial"/>
                <w:snapToGrid/>
              </w:rPr>
              <w:t xml:space="preserve">In </w:t>
            </w:r>
            <w:r w:rsidRPr="00374D1F">
              <w:rPr>
                <w:rFonts w:cs="Arial"/>
                <w:b/>
                <w:snapToGrid/>
              </w:rPr>
              <w:t>People 1</w:t>
            </w:r>
            <w:r>
              <w:rPr>
                <w:rFonts w:cs="Arial"/>
                <w:b/>
                <w:snapToGrid/>
              </w:rPr>
              <w:t xml:space="preserve"> </w:t>
            </w:r>
            <w:r>
              <w:rPr>
                <w:rFonts w:cs="Arial"/>
                <w:bCs/>
                <w:snapToGrid/>
              </w:rPr>
              <w:t xml:space="preserve">delete the first paragraph of </w:t>
            </w:r>
            <w:r>
              <w:rPr>
                <w:rFonts w:cs="Arial"/>
                <w:b/>
                <w:snapToGrid/>
              </w:rPr>
              <w:t xml:space="preserve">item 13 </w:t>
            </w:r>
            <w:r>
              <w:rPr>
                <w:rFonts w:cs="Arial"/>
                <w:bCs/>
                <w:snapToGrid/>
              </w:rPr>
              <w:t>and replace with</w:t>
            </w:r>
          </w:p>
          <w:p w14:paraId="752BA8D4" w14:textId="77777777" w:rsidR="007D1600" w:rsidRDefault="007D1600" w:rsidP="007D1600">
            <w:pPr>
              <w:spacing w:after="240" w:line="300" w:lineRule="auto"/>
              <w:ind w:left="647" w:hanging="647"/>
              <w:jc w:val="left"/>
              <w:rPr>
                <w:rFonts w:cs="Arial"/>
                <w:snapToGrid/>
              </w:rPr>
            </w:pPr>
            <w:r>
              <w:rPr>
                <w:rFonts w:cs="Arial"/>
                <w:snapToGrid/>
              </w:rPr>
              <w:t>“13</w:t>
            </w:r>
            <w:r>
              <w:rPr>
                <w:rFonts w:cs="Arial"/>
                <w:snapToGrid/>
              </w:rPr>
              <w:tab/>
              <w:t>Audited rates shall include only the following p</w:t>
            </w:r>
            <w:r w:rsidRPr="00480C54">
              <w:rPr>
                <w:rFonts w:cs="Arial"/>
                <w:snapToGrid/>
              </w:rPr>
              <w:t xml:space="preserve">ayments </w:t>
            </w:r>
            <w:r>
              <w:t>made in relation to people in accordance with their employment contract for</w:t>
            </w:r>
            <w:r>
              <w:rPr>
                <w:rFonts w:cs="Arial"/>
                <w:snapToGrid/>
              </w:rPr>
              <w:t>”</w:t>
            </w:r>
          </w:p>
          <w:p w14:paraId="26F8CD4B" w14:textId="77777777" w:rsidR="007D1600" w:rsidRDefault="007D1600" w:rsidP="007D1600">
            <w:pPr>
              <w:tabs>
                <w:tab w:val="num" w:pos="569"/>
              </w:tabs>
              <w:spacing w:after="240" w:line="300" w:lineRule="auto"/>
              <w:jc w:val="left"/>
              <w:rPr>
                <w:rFonts w:cs="Arial"/>
                <w:bCs/>
                <w:snapToGrid/>
              </w:rPr>
            </w:pPr>
            <w:r>
              <w:rPr>
                <w:rFonts w:cs="Arial"/>
                <w:snapToGrid/>
              </w:rPr>
              <w:t xml:space="preserve">In </w:t>
            </w:r>
            <w:r w:rsidRPr="00374D1F">
              <w:rPr>
                <w:rFonts w:cs="Arial"/>
                <w:b/>
                <w:snapToGrid/>
              </w:rPr>
              <w:t>People 1</w:t>
            </w:r>
            <w:r>
              <w:rPr>
                <w:rFonts w:cs="Arial"/>
                <w:b/>
                <w:snapToGrid/>
              </w:rPr>
              <w:t xml:space="preserve"> item 13 </w:t>
            </w:r>
            <w:r>
              <w:rPr>
                <w:rFonts w:cs="Arial"/>
                <w:bCs/>
                <w:snapToGrid/>
              </w:rPr>
              <w:t>delete the following</w:t>
            </w:r>
          </w:p>
          <w:p w14:paraId="31E88EE3" w14:textId="77777777" w:rsidR="007D1600" w:rsidRPr="00374D1F" w:rsidRDefault="007D1600" w:rsidP="007D1600">
            <w:pPr>
              <w:spacing w:after="240" w:line="300" w:lineRule="auto"/>
              <w:jc w:val="left"/>
              <w:rPr>
                <w:rFonts w:cs="Arial"/>
                <w:b/>
                <w:snapToGrid/>
              </w:rPr>
            </w:pPr>
            <w:r>
              <w:rPr>
                <w:rFonts w:cs="Arial"/>
                <w:bCs/>
                <w:snapToGrid/>
              </w:rPr>
              <w:tab/>
            </w:r>
            <w:r w:rsidRPr="00374D1F">
              <w:rPr>
                <w:rFonts w:cs="Arial"/>
                <w:snapToGrid/>
              </w:rPr>
              <w:t xml:space="preserve">(d) </w:t>
            </w:r>
            <w:r w:rsidRPr="00374D1F">
              <w:rPr>
                <w:rFonts w:cs="Arial"/>
                <w:snapToGrid/>
              </w:rPr>
              <w:tab/>
              <w:t>medical examinations</w:t>
            </w:r>
            <w:r w:rsidRPr="00374D1F">
              <w:rPr>
                <w:rFonts w:cs="Arial"/>
                <w:b/>
                <w:snapToGrid/>
              </w:rPr>
              <w:t xml:space="preserve"> </w:t>
            </w:r>
          </w:p>
          <w:p w14:paraId="26AEE8F1" w14:textId="602BAB38" w:rsidR="007D1600" w:rsidRPr="00374D1F" w:rsidRDefault="001E71EE" w:rsidP="00822C80">
            <w:pPr>
              <w:spacing w:after="240" w:line="300" w:lineRule="auto"/>
              <w:jc w:val="left"/>
              <w:rPr>
                <w:rFonts w:cs="Arial"/>
                <w:snapToGrid/>
              </w:rPr>
            </w:pPr>
            <w:r>
              <w:rPr>
                <w:rFonts w:cs="Arial"/>
                <w:snapToGrid/>
              </w:rPr>
              <w:tab/>
            </w:r>
            <w:r w:rsidR="007D1600" w:rsidRPr="00374D1F">
              <w:rPr>
                <w:rFonts w:cs="Arial"/>
                <w:snapToGrid/>
              </w:rPr>
              <w:t xml:space="preserve">(o) </w:t>
            </w:r>
            <w:r w:rsidR="007D1600" w:rsidRPr="00374D1F">
              <w:rPr>
                <w:rFonts w:cs="Arial"/>
                <w:snapToGrid/>
              </w:rPr>
              <w:tab/>
              <w:t xml:space="preserve">safety training </w:t>
            </w:r>
          </w:p>
        </w:tc>
      </w:tr>
      <w:tr w:rsidR="007D1600" w:rsidRPr="00DC6199" w14:paraId="61577D61" w14:textId="77777777" w:rsidTr="0A24845C">
        <w:trPr>
          <w:gridAfter w:val="1"/>
          <w:wAfter w:w="27" w:type="dxa"/>
          <w:cantSplit/>
          <w:trHeight w:val="2925"/>
        </w:trPr>
        <w:tc>
          <w:tcPr>
            <w:tcW w:w="2260" w:type="dxa"/>
          </w:tcPr>
          <w:p w14:paraId="75EC6C51" w14:textId="41D14DE6" w:rsidR="007D1600" w:rsidRDefault="007D1600" w:rsidP="007D1600">
            <w:pPr>
              <w:spacing w:after="240" w:line="300" w:lineRule="auto"/>
              <w:jc w:val="left"/>
              <w:rPr>
                <w:rFonts w:cs="Arial"/>
                <w:b/>
                <w:snapToGrid/>
              </w:rPr>
            </w:pPr>
            <w:r>
              <w:rPr>
                <w:rFonts w:cs="Arial"/>
                <w:b/>
                <w:snapToGrid/>
              </w:rPr>
              <w:t>Z.44</w:t>
            </w:r>
            <w:r w:rsidRPr="00374D1F">
              <w:rPr>
                <w:rFonts w:cs="Arial"/>
                <w:b/>
                <w:snapToGrid/>
              </w:rPr>
              <w:t>.</w:t>
            </w:r>
            <w:r>
              <w:rPr>
                <w:rFonts w:cs="Arial"/>
                <w:b/>
                <w:snapToGrid/>
              </w:rPr>
              <w:t>5</w:t>
            </w:r>
          </w:p>
        </w:tc>
        <w:tc>
          <w:tcPr>
            <w:tcW w:w="7634" w:type="dxa"/>
            <w:gridSpan w:val="2"/>
          </w:tcPr>
          <w:p w14:paraId="15A638CA" w14:textId="77777777" w:rsidR="007D1600" w:rsidRDefault="007D1600" w:rsidP="007D1600">
            <w:pPr>
              <w:spacing w:after="240" w:line="300" w:lineRule="auto"/>
              <w:ind w:left="851" w:hanging="851"/>
              <w:rPr>
                <w:rFonts w:cs="Arial"/>
                <w:snapToGrid/>
              </w:rPr>
            </w:pPr>
            <w:r>
              <w:rPr>
                <w:rFonts w:cs="Arial"/>
                <w:snapToGrid/>
              </w:rPr>
              <w:t xml:space="preserve">In </w:t>
            </w:r>
            <w:r>
              <w:rPr>
                <w:rFonts w:cs="Arial"/>
                <w:b/>
                <w:bCs/>
                <w:snapToGrid/>
              </w:rPr>
              <w:t xml:space="preserve">Equipment 2 </w:t>
            </w:r>
            <w:r>
              <w:rPr>
                <w:rFonts w:cs="Arial"/>
                <w:snapToGrid/>
              </w:rPr>
              <w:t>insert the following additional items</w:t>
            </w:r>
          </w:p>
          <w:p w14:paraId="24DD54C2" w14:textId="77777777" w:rsidR="007D1600" w:rsidRDefault="007D1600" w:rsidP="007D1600">
            <w:pPr>
              <w:spacing w:after="240" w:line="300" w:lineRule="auto"/>
              <w:ind w:left="851" w:hanging="851"/>
              <w:rPr>
                <w:rFonts w:cs="Arial"/>
                <w:snapToGrid/>
              </w:rPr>
            </w:pPr>
            <w:r>
              <w:rPr>
                <w:rFonts w:cs="Arial"/>
                <w:snapToGrid/>
              </w:rPr>
              <w:t>“23A</w:t>
            </w:r>
            <w:r>
              <w:rPr>
                <w:rFonts w:cs="Arial"/>
                <w:snapToGrid/>
              </w:rPr>
              <w:tab/>
            </w:r>
            <w:r w:rsidRPr="00480C54">
              <w:rPr>
                <w:rFonts w:cs="Arial"/>
                <w:snapToGrid/>
              </w:rPr>
              <w:t xml:space="preserve">Payments for Equipment purchased </w:t>
            </w:r>
            <w:r>
              <w:rPr>
                <w:rFonts w:cs="Arial"/>
                <w:snapToGrid/>
              </w:rPr>
              <w:t xml:space="preserve">by the </w:t>
            </w:r>
            <w:r>
              <w:rPr>
                <w:rFonts w:cs="Arial"/>
                <w:i/>
                <w:iCs/>
                <w:snapToGrid/>
              </w:rPr>
              <w:t xml:space="preserve">Contractor </w:t>
            </w:r>
            <w:r w:rsidRPr="00480C54">
              <w:rPr>
                <w:rFonts w:cs="Arial"/>
                <w:snapToGrid/>
              </w:rPr>
              <w:t xml:space="preserve">for work included in the contract </w:t>
            </w:r>
            <w:r>
              <w:rPr>
                <w:rFonts w:cs="Arial"/>
                <w:snapToGrid/>
              </w:rPr>
              <w:t xml:space="preserve">but which is not </w:t>
            </w:r>
            <w:r w:rsidRPr="00480C54">
              <w:rPr>
                <w:rFonts w:cs="Arial"/>
                <w:snapToGrid/>
              </w:rPr>
              <w:t>listed with a time</w:t>
            </w:r>
            <w:r>
              <w:rPr>
                <w:rFonts w:cs="Arial"/>
                <w:snapToGrid/>
              </w:rPr>
              <w:t>-</w:t>
            </w:r>
            <w:r w:rsidRPr="00480C54">
              <w:rPr>
                <w:rFonts w:cs="Arial"/>
                <w:snapToGrid/>
              </w:rPr>
              <w:t>related on cost charge in the Contract Data</w:t>
            </w:r>
            <w:r>
              <w:rPr>
                <w:rFonts w:cs="Arial"/>
                <w:snapToGrid/>
              </w:rPr>
              <w:t xml:space="preserve"> and is retained by the </w:t>
            </w:r>
            <w:r>
              <w:rPr>
                <w:rFonts w:cs="Arial"/>
                <w:i/>
                <w:iCs/>
                <w:snapToGrid/>
              </w:rPr>
              <w:t xml:space="preserve">Contractor </w:t>
            </w:r>
            <w:r>
              <w:rPr>
                <w:rFonts w:cs="Arial"/>
                <w:snapToGrid/>
              </w:rPr>
              <w:t>after Completion</w:t>
            </w:r>
            <w:r w:rsidRPr="00480C54">
              <w:rPr>
                <w:rFonts w:cs="Arial"/>
                <w:snapToGrid/>
              </w:rPr>
              <w:t>, of</w:t>
            </w:r>
          </w:p>
          <w:p w14:paraId="5A0952DE" w14:textId="77777777" w:rsidR="007D1600" w:rsidRDefault="007D1600" w:rsidP="0093333A">
            <w:pPr>
              <w:pStyle w:val="ListParagraph"/>
              <w:numPr>
                <w:ilvl w:val="0"/>
                <w:numId w:val="132"/>
              </w:numPr>
              <w:rPr>
                <w:rFonts w:cs="Arial"/>
              </w:rPr>
            </w:pPr>
            <w:r>
              <w:rPr>
                <w:rFonts w:cs="Arial"/>
              </w:rPr>
              <w:t xml:space="preserve">the original purchase price of the Equipment </w:t>
            </w:r>
            <w:r w:rsidRPr="00483309">
              <w:rPr>
                <w:rFonts w:cs="Arial"/>
                <w:b/>
                <w:bCs/>
              </w:rPr>
              <w:t>less</w:t>
            </w:r>
          </w:p>
          <w:p w14:paraId="32BCF7EC" w14:textId="77777777" w:rsidR="007D1600" w:rsidRDefault="007D1600" w:rsidP="0093333A">
            <w:pPr>
              <w:pStyle w:val="ListParagraph"/>
              <w:numPr>
                <w:ilvl w:val="0"/>
                <w:numId w:val="132"/>
              </w:numPr>
              <w:rPr>
                <w:rFonts w:cs="Arial"/>
              </w:rPr>
            </w:pPr>
            <w:r>
              <w:rPr>
                <w:rFonts w:cs="Arial"/>
              </w:rPr>
              <w:t xml:space="preserve">the residual value of the Equipment at Completion as assessed by the </w:t>
            </w:r>
            <w:r>
              <w:rPr>
                <w:rFonts w:cs="Arial"/>
                <w:i/>
                <w:iCs/>
              </w:rPr>
              <w:t>Project Manager</w:t>
            </w:r>
            <w:r>
              <w:rPr>
                <w:rFonts w:cs="Arial"/>
              </w:rPr>
              <w:t>.</w:t>
            </w:r>
          </w:p>
          <w:p w14:paraId="167FFA72" w14:textId="77777777" w:rsidR="007D1600" w:rsidRDefault="007D1600" w:rsidP="007D1600">
            <w:pPr>
              <w:spacing w:after="240" w:line="300" w:lineRule="auto"/>
              <w:ind w:left="851" w:hanging="851"/>
              <w:rPr>
                <w:rFonts w:cs="Arial"/>
                <w:snapToGrid/>
              </w:rPr>
            </w:pPr>
            <w:r>
              <w:rPr>
                <w:rFonts w:cs="Arial"/>
                <w:snapToGrid/>
              </w:rPr>
              <w:t>23B</w:t>
            </w:r>
            <w:r>
              <w:rPr>
                <w:rFonts w:cs="Arial"/>
                <w:snapToGrid/>
              </w:rPr>
              <w:tab/>
              <w:t>F</w:t>
            </w:r>
            <w:r w:rsidRPr="00480C54">
              <w:rPr>
                <w:rFonts w:cs="Arial"/>
                <w:snapToGrid/>
              </w:rPr>
              <w:t xml:space="preserve">or Equipment purchased </w:t>
            </w:r>
            <w:r>
              <w:rPr>
                <w:rFonts w:cs="Arial"/>
                <w:snapToGrid/>
              </w:rPr>
              <w:t xml:space="preserve">by the </w:t>
            </w:r>
            <w:r>
              <w:rPr>
                <w:rFonts w:cs="Arial"/>
                <w:i/>
                <w:iCs/>
                <w:snapToGrid/>
              </w:rPr>
              <w:t xml:space="preserve">Employer </w:t>
            </w:r>
            <w:r w:rsidRPr="00480C54">
              <w:rPr>
                <w:rFonts w:cs="Arial"/>
                <w:snapToGrid/>
              </w:rPr>
              <w:t xml:space="preserve">for work included in the contract </w:t>
            </w:r>
            <w:r>
              <w:rPr>
                <w:rFonts w:cs="Arial"/>
                <w:snapToGrid/>
              </w:rPr>
              <w:t xml:space="preserve">which is retained by the </w:t>
            </w:r>
            <w:r>
              <w:rPr>
                <w:rFonts w:cs="Arial"/>
                <w:i/>
                <w:iCs/>
                <w:snapToGrid/>
              </w:rPr>
              <w:t xml:space="preserve">Contractor </w:t>
            </w:r>
            <w:r>
              <w:rPr>
                <w:rFonts w:cs="Arial"/>
                <w:snapToGrid/>
              </w:rPr>
              <w:t>after Completion</w:t>
            </w:r>
            <w:r w:rsidRPr="00480C54">
              <w:rPr>
                <w:rFonts w:cs="Arial"/>
                <w:snapToGrid/>
              </w:rPr>
              <w:t xml:space="preserve">, </w:t>
            </w:r>
            <w:r>
              <w:rPr>
                <w:rFonts w:cs="Arial"/>
                <w:snapToGrid/>
              </w:rPr>
              <w:t xml:space="preserve">the following is </w:t>
            </w:r>
            <w:r w:rsidRPr="00483309">
              <w:rPr>
                <w:rFonts w:cs="Arial"/>
                <w:b/>
                <w:bCs/>
                <w:snapToGrid/>
              </w:rPr>
              <w:t>deducted</w:t>
            </w:r>
            <w:r>
              <w:rPr>
                <w:rFonts w:cs="Arial"/>
                <w:snapToGrid/>
              </w:rPr>
              <w:t xml:space="preserve"> from cost</w:t>
            </w:r>
          </w:p>
          <w:p w14:paraId="0A044854" w14:textId="46B7957F" w:rsidR="007D1600" w:rsidRPr="00374D1F" w:rsidRDefault="007D1600" w:rsidP="0093333A">
            <w:pPr>
              <w:pStyle w:val="ListParagraph"/>
              <w:numPr>
                <w:ilvl w:val="0"/>
                <w:numId w:val="132"/>
              </w:numPr>
              <w:rPr>
                <w:rFonts w:cs="Arial"/>
              </w:rPr>
            </w:pPr>
            <w:r>
              <w:rPr>
                <w:rFonts w:cs="Arial"/>
              </w:rPr>
              <w:t xml:space="preserve">the residual value of the Equipment at Completion as assessed by the </w:t>
            </w:r>
            <w:r>
              <w:rPr>
                <w:rFonts w:cs="Arial"/>
                <w:i/>
                <w:iCs/>
              </w:rPr>
              <w:t>Project Manager</w:t>
            </w:r>
            <w:r>
              <w:rPr>
                <w:rFonts w:cs="Arial"/>
              </w:rPr>
              <w:t>.”</w:t>
            </w:r>
          </w:p>
        </w:tc>
      </w:tr>
    </w:tbl>
    <w:p w14:paraId="44FB2D8A" w14:textId="77777777" w:rsidR="008D528C" w:rsidRDefault="008D528C" w:rsidP="000D6866">
      <w:pPr>
        <w:tabs>
          <w:tab w:val="left" w:pos="1134"/>
        </w:tabs>
        <w:spacing w:after="240" w:line="300" w:lineRule="auto"/>
        <w:jc w:val="left"/>
        <w:rPr>
          <w:rFonts w:cs="Arial"/>
          <w:b/>
        </w:rPr>
        <w:sectPr w:rsidR="008D528C" w:rsidSect="00DB715C">
          <w:pgSz w:w="11906" w:h="16838" w:code="9"/>
          <w:pgMar w:top="1701" w:right="1304" w:bottom="1134" w:left="1304" w:header="567" w:footer="567" w:gutter="0"/>
          <w:pgNumType w:start="1"/>
          <w:cols w:space="708"/>
          <w:titlePg/>
          <w:docGrid w:linePitch="360"/>
        </w:sectPr>
      </w:pPr>
    </w:p>
    <w:tbl>
      <w:tblPr>
        <w:tblW w:w="9921" w:type="dxa"/>
        <w:tblInd w:w="108" w:type="dxa"/>
        <w:tblLook w:val="0000" w:firstRow="0" w:lastRow="0" w:firstColumn="0" w:lastColumn="0" w:noHBand="0" w:noVBand="0"/>
      </w:tblPr>
      <w:tblGrid>
        <w:gridCol w:w="2260"/>
        <w:gridCol w:w="7623"/>
        <w:gridCol w:w="11"/>
        <w:gridCol w:w="27"/>
      </w:tblGrid>
      <w:tr w:rsidR="00DC6199" w:rsidRPr="00DC6199" w14:paraId="51D16F92" w14:textId="77777777" w:rsidTr="00D003F8">
        <w:trPr>
          <w:gridAfter w:val="1"/>
          <w:wAfter w:w="27" w:type="dxa"/>
        </w:trPr>
        <w:tc>
          <w:tcPr>
            <w:tcW w:w="9894" w:type="dxa"/>
            <w:gridSpan w:val="3"/>
          </w:tcPr>
          <w:p w14:paraId="4A4B9CF6" w14:textId="5DE8BF2E" w:rsidR="00DC6199" w:rsidRPr="00374D1F" w:rsidRDefault="00DC6199" w:rsidP="000D6866">
            <w:pPr>
              <w:tabs>
                <w:tab w:val="left" w:pos="1134"/>
              </w:tabs>
              <w:spacing w:after="240" w:line="300" w:lineRule="auto"/>
              <w:jc w:val="left"/>
              <w:rPr>
                <w:rFonts w:cs="Arial"/>
              </w:rPr>
            </w:pPr>
            <w:r w:rsidRPr="00374D1F">
              <w:rPr>
                <w:rFonts w:cs="Arial"/>
                <w:b/>
              </w:rPr>
              <w:lastRenderedPageBreak/>
              <w:t>Supplementary Conditions of Contract</w:t>
            </w:r>
            <w:r w:rsidRPr="00374D1F" w:rsidDel="002E21DB">
              <w:rPr>
                <w:rFonts w:cs="Arial"/>
              </w:rPr>
              <w:t xml:space="preserve"> </w:t>
            </w:r>
          </w:p>
        </w:tc>
      </w:tr>
      <w:tr w:rsidR="00260025" w:rsidRPr="00DC6199" w14:paraId="45CAD79C" w14:textId="77777777" w:rsidTr="00D003F8">
        <w:trPr>
          <w:gridAfter w:val="2"/>
          <w:wAfter w:w="38" w:type="dxa"/>
        </w:trPr>
        <w:tc>
          <w:tcPr>
            <w:tcW w:w="2260" w:type="dxa"/>
          </w:tcPr>
          <w:p w14:paraId="2F2D0BDC" w14:textId="6A193BB9" w:rsidR="00260025" w:rsidRPr="00374D1F" w:rsidRDefault="00F6272A" w:rsidP="000D6866">
            <w:pPr>
              <w:spacing w:after="240" w:line="300" w:lineRule="auto"/>
              <w:jc w:val="left"/>
              <w:rPr>
                <w:rFonts w:cs="Arial"/>
                <w:b/>
                <w:snapToGrid/>
              </w:rPr>
            </w:pPr>
            <w:r>
              <w:rPr>
                <w:rFonts w:cs="Arial"/>
                <w:b/>
                <w:snapToGrid/>
              </w:rPr>
              <w:t>Z45</w:t>
            </w:r>
          </w:p>
        </w:tc>
        <w:tc>
          <w:tcPr>
            <w:tcW w:w="7623" w:type="dxa"/>
          </w:tcPr>
          <w:p w14:paraId="6E2CBFE6" w14:textId="5B2A41D2" w:rsidR="00260025" w:rsidRPr="00374D1F" w:rsidRDefault="00260025" w:rsidP="000D6866">
            <w:pPr>
              <w:pStyle w:val="Paragraph11"/>
              <w:numPr>
                <w:ilvl w:val="0"/>
                <w:numId w:val="0"/>
              </w:numPr>
              <w:ind w:left="851" w:hanging="851"/>
              <w:rPr>
                <w:b/>
              </w:rPr>
            </w:pPr>
            <w:r w:rsidRPr="00374D1F">
              <w:rPr>
                <w:b/>
              </w:rPr>
              <w:t>Contractor Warranty</w:t>
            </w:r>
          </w:p>
        </w:tc>
      </w:tr>
      <w:tr w:rsidR="00260025" w:rsidRPr="00DC6199" w14:paraId="3BF635E4" w14:textId="77777777" w:rsidTr="00D003F8">
        <w:trPr>
          <w:gridAfter w:val="2"/>
          <w:wAfter w:w="38" w:type="dxa"/>
        </w:trPr>
        <w:tc>
          <w:tcPr>
            <w:tcW w:w="2260" w:type="dxa"/>
          </w:tcPr>
          <w:p w14:paraId="0A0359E7" w14:textId="640EDFB6" w:rsidR="00260025" w:rsidRPr="00374D1F" w:rsidRDefault="00F6272A" w:rsidP="000D6866">
            <w:pPr>
              <w:spacing w:after="240" w:line="300" w:lineRule="auto"/>
              <w:jc w:val="left"/>
              <w:rPr>
                <w:rFonts w:cs="Arial"/>
                <w:b/>
                <w:snapToGrid/>
              </w:rPr>
            </w:pPr>
            <w:r>
              <w:rPr>
                <w:rFonts w:cs="Arial"/>
                <w:b/>
                <w:snapToGrid/>
              </w:rPr>
              <w:t>Z45</w:t>
            </w:r>
            <w:r w:rsidR="00260025" w:rsidRPr="00374D1F">
              <w:rPr>
                <w:rFonts w:cs="Arial"/>
                <w:b/>
                <w:snapToGrid/>
              </w:rPr>
              <w:t>.1</w:t>
            </w:r>
          </w:p>
        </w:tc>
        <w:tc>
          <w:tcPr>
            <w:tcW w:w="7623" w:type="dxa"/>
          </w:tcPr>
          <w:p w14:paraId="344902F1" w14:textId="34342BDF" w:rsidR="00260025" w:rsidRPr="00374D1F" w:rsidRDefault="00260025" w:rsidP="000D6866">
            <w:pPr>
              <w:pStyle w:val="Paragraph111"/>
              <w:numPr>
                <w:ilvl w:val="0"/>
                <w:numId w:val="0"/>
              </w:numPr>
            </w:pPr>
            <w:r w:rsidRPr="00374D1F">
              <w:t xml:space="preserve">The </w:t>
            </w:r>
            <w:r w:rsidRPr="00374D1F">
              <w:rPr>
                <w:i/>
              </w:rPr>
              <w:t>Contractor</w:t>
            </w:r>
            <w:r w:rsidRPr="00374D1F">
              <w:t xml:space="preserve"> shall provide on the Contract Date and/or within fourteen (14) days of a </w:t>
            </w:r>
            <w:r w:rsidRPr="008D528C">
              <w:t xml:space="preserve">request from the </w:t>
            </w:r>
            <w:r w:rsidRPr="008D528C">
              <w:rPr>
                <w:i/>
              </w:rPr>
              <w:t>Project Manager</w:t>
            </w:r>
            <w:r w:rsidRPr="008D528C">
              <w:t xml:space="preserve"> deeds of collateral warranty in substantially the form set out at </w:t>
            </w:r>
            <w:r w:rsidR="008D528C" w:rsidRPr="008D528C">
              <w:t>Appendix 4</w:t>
            </w:r>
            <w:r w:rsidRPr="008D528C">
              <w:t xml:space="preserve"> of this</w:t>
            </w:r>
            <w:r w:rsidRPr="00374D1F">
              <w:t xml:space="preserve"> contract as may reasonably be amended by the </w:t>
            </w:r>
            <w:r w:rsidRPr="00374D1F">
              <w:rPr>
                <w:i/>
              </w:rPr>
              <w:t xml:space="preserve">Client </w:t>
            </w:r>
            <w:r w:rsidRPr="00374D1F">
              <w:t>in favour of:</w:t>
            </w:r>
          </w:p>
          <w:p w14:paraId="70029716" w14:textId="77777777" w:rsidR="00260025" w:rsidRPr="00374D1F" w:rsidRDefault="00260025" w:rsidP="000D6866">
            <w:pPr>
              <w:pStyle w:val="Paragraph111a"/>
              <w:tabs>
                <w:tab w:val="clear" w:pos="2552"/>
              </w:tabs>
              <w:ind w:left="851"/>
            </w:pPr>
            <w:r w:rsidRPr="00374D1F">
              <w:t>Welsh Government</w:t>
            </w:r>
          </w:p>
          <w:p w14:paraId="2E6B2865" w14:textId="77777777" w:rsidR="00260025" w:rsidRPr="00374D1F" w:rsidRDefault="00260025" w:rsidP="000D6866">
            <w:pPr>
              <w:pStyle w:val="Paragraph111a"/>
              <w:tabs>
                <w:tab w:val="clear" w:pos="2552"/>
              </w:tabs>
              <w:ind w:left="851"/>
            </w:pPr>
            <w:r w:rsidRPr="00374D1F">
              <w:t>Network Rail</w:t>
            </w:r>
          </w:p>
          <w:p w14:paraId="5FF978D7" w14:textId="77777777" w:rsidR="00260025" w:rsidRPr="00374D1F" w:rsidRDefault="00260025" w:rsidP="000D6866">
            <w:pPr>
              <w:pStyle w:val="Paragraph111a"/>
              <w:tabs>
                <w:tab w:val="clear" w:pos="2552"/>
              </w:tabs>
              <w:ind w:left="851"/>
            </w:pPr>
            <w:r w:rsidRPr="00374D1F">
              <w:t xml:space="preserve">persons providing finance in connection with (including any security agent or trustee), or purchasers and tenants of the whole or any part of, the </w:t>
            </w:r>
            <w:r w:rsidRPr="00374D1F">
              <w:rPr>
                <w:i/>
              </w:rPr>
              <w:t>works</w:t>
            </w:r>
          </w:p>
          <w:p w14:paraId="009DBB42" w14:textId="7E38FE65" w:rsidR="00260025" w:rsidRPr="00374D1F" w:rsidRDefault="00260025" w:rsidP="000D6866">
            <w:pPr>
              <w:pStyle w:val="Paragraph111a"/>
              <w:tabs>
                <w:tab w:val="clear" w:pos="2552"/>
              </w:tabs>
              <w:ind w:left="851"/>
            </w:pPr>
            <w:r w:rsidRPr="00374D1F">
              <w:t xml:space="preserve">any </w:t>
            </w:r>
            <w:r w:rsidR="008D528C" w:rsidRPr="008D528C">
              <w:t>b</w:t>
            </w:r>
            <w:r w:rsidRPr="008D528C">
              <w:t>eneficiary</w:t>
            </w:r>
            <w:r w:rsidR="008D528C">
              <w:t xml:space="preserve"> indicated by the </w:t>
            </w:r>
            <w:r w:rsidR="008D528C" w:rsidRPr="008D528C">
              <w:rPr>
                <w:i/>
              </w:rPr>
              <w:t>Client</w:t>
            </w:r>
          </w:p>
          <w:p w14:paraId="3E257CB6" w14:textId="77777777" w:rsidR="00260025" w:rsidRPr="00374D1F" w:rsidRDefault="00260025" w:rsidP="000D6866">
            <w:pPr>
              <w:pStyle w:val="Paragraph111a"/>
              <w:tabs>
                <w:tab w:val="clear" w:pos="2552"/>
              </w:tabs>
              <w:ind w:left="851"/>
            </w:pPr>
            <w:r w:rsidRPr="00374D1F">
              <w:t xml:space="preserve">developers having or acquiring an interest in whole or any part of the </w:t>
            </w:r>
            <w:r w:rsidRPr="00374D1F">
              <w:rPr>
                <w:i/>
              </w:rPr>
              <w:t>works</w:t>
            </w:r>
            <w:r w:rsidRPr="00374D1F">
              <w:t>, or</w:t>
            </w:r>
          </w:p>
          <w:p w14:paraId="3D9C9B14" w14:textId="27CF3826" w:rsidR="00260025" w:rsidRPr="00374D1F" w:rsidRDefault="00260025" w:rsidP="000D6866">
            <w:pPr>
              <w:pStyle w:val="Paragraph111a"/>
              <w:tabs>
                <w:tab w:val="clear" w:pos="2552"/>
              </w:tabs>
              <w:ind w:left="851"/>
              <w:rPr>
                <w:b/>
              </w:rPr>
            </w:pPr>
            <w:r w:rsidRPr="00374D1F">
              <w:t>any other party referred to in the Contract Data</w:t>
            </w:r>
          </w:p>
        </w:tc>
      </w:tr>
      <w:tr w:rsidR="0033722F" w:rsidRPr="00DC6199" w14:paraId="74DF4386" w14:textId="77777777" w:rsidTr="00D003F8">
        <w:trPr>
          <w:gridAfter w:val="2"/>
          <w:wAfter w:w="38" w:type="dxa"/>
        </w:trPr>
        <w:tc>
          <w:tcPr>
            <w:tcW w:w="2260" w:type="dxa"/>
          </w:tcPr>
          <w:p w14:paraId="51AF8612" w14:textId="4BFA0400" w:rsidR="0033722F" w:rsidRPr="00374D1F" w:rsidRDefault="00F6272A" w:rsidP="000D6866">
            <w:pPr>
              <w:spacing w:after="240" w:line="300" w:lineRule="auto"/>
              <w:jc w:val="left"/>
              <w:rPr>
                <w:rFonts w:cs="Arial"/>
                <w:b/>
                <w:snapToGrid/>
              </w:rPr>
            </w:pPr>
            <w:r>
              <w:rPr>
                <w:rFonts w:cs="Arial"/>
                <w:b/>
                <w:snapToGrid/>
              </w:rPr>
              <w:t>Z46</w:t>
            </w:r>
          </w:p>
        </w:tc>
        <w:tc>
          <w:tcPr>
            <w:tcW w:w="7623" w:type="dxa"/>
          </w:tcPr>
          <w:p w14:paraId="55B7525B" w14:textId="4E876440" w:rsidR="0033722F" w:rsidRPr="00374D1F" w:rsidRDefault="0033722F" w:rsidP="000D6866">
            <w:pPr>
              <w:pStyle w:val="Paragraph111"/>
              <w:numPr>
                <w:ilvl w:val="0"/>
                <w:numId w:val="0"/>
              </w:numPr>
              <w:rPr>
                <w:b/>
              </w:rPr>
            </w:pPr>
            <w:r w:rsidRPr="00374D1F">
              <w:rPr>
                <w:b/>
              </w:rPr>
              <w:t>Subcontractor</w:t>
            </w:r>
            <w:r w:rsidR="006760E4">
              <w:rPr>
                <w:b/>
              </w:rPr>
              <w:t>'</w:t>
            </w:r>
            <w:r w:rsidRPr="00374D1F">
              <w:rPr>
                <w:b/>
              </w:rPr>
              <w:t>s Collateral Warranties</w:t>
            </w:r>
          </w:p>
        </w:tc>
      </w:tr>
      <w:tr w:rsidR="0033722F" w:rsidRPr="00DC6199" w14:paraId="705401A2" w14:textId="77777777" w:rsidTr="00D003F8">
        <w:trPr>
          <w:gridAfter w:val="2"/>
          <w:wAfter w:w="38" w:type="dxa"/>
        </w:trPr>
        <w:tc>
          <w:tcPr>
            <w:tcW w:w="2260" w:type="dxa"/>
          </w:tcPr>
          <w:p w14:paraId="2BDB40CB" w14:textId="708248AC" w:rsidR="0033722F" w:rsidRPr="00374D1F" w:rsidRDefault="00F6272A" w:rsidP="000D6866">
            <w:pPr>
              <w:spacing w:after="240" w:line="300" w:lineRule="auto"/>
              <w:jc w:val="left"/>
              <w:rPr>
                <w:rFonts w:cs="Arial"/>
                <w:b/>
                <w:snapToGrid/>
              </w:rPr>
            </w:pPr>
            <w:r>
              <w:rPr>
                <w:rFonts w:cs="Arial"/>
                <w:b/>
                <w:snapToGrid/>
              </w:rPr>
              <w:t>Z46</w:t>
            </w:r>
            <w:r w:rsidR="0033722F" w:rsidRPr="00374D1F">
              <w:rPr>
                <w:rFonts w:cs="Arial"/>
                <w:b/>
                <w:snapToGrid/>
              </w:rPr>
              <w:t>.1</w:t>
            </w:r>
          </w:p>
        </w:tc>
        <w:tc>
          <w:tcPr>
            <w:tcW w:w="7623" w:type="dxa"/>
          </w:tcPr>
          <w:p w14:paraId="0B464B83" w14:textId="73CA7866" w:rsidR="0033722F" w:rsidRPr="00374D1F" w:rsidRDefault="0033722F" w:rsidP="000D6866">
            <w:pPr>
              <w:pStyle w:val="Paragraph111"/>
              <w:numPr>
                <w:ilvl w:val="0"/>
                <w:numId w:val="0"/>
              </w:numPr>
            </w:pPr>
            <w:r w:rsidRPr="00374D1F">
              <w:t xml:space="preserve">The </w:t>
            </w:r>
            <w:r w:rsidRPr="00374D1F">
              <w:rPr>
                <w:i/>
              </w:rPr>
              <w:t>Contractor</w:t>
            </w:r>
            <w:r w:rsidRPr="00374D1F">
              <w:t xml:space="preserve"> shall procure on the date the subcontract is entered into (in the case of the </w:t>
            </w:r>
            <w:r w:rsidRPr="00374D1F">
              <w:rPr>
                <w:i/>
              </w:rPr>
              <w:t xml:space="preserve">Client </w:t>
            </w:r>
            <w:r w:rsidRPr="00374D1F">
              <w:t>) and within fourteen (14) days of request (in the case of all other parties) that the Subcontractors</w:t>
            </w:r>
            <w:r w:rsidR="006760E4">
              <w:t>'</w:t>
            </w:r>
            <w:r w:rsidRPr="00374D1F">
              <w:t xml:space="preserve"> names and/or identified by discipline shall execute and </w:t>
            </w:r>
            <w:r w:rsidRPr="008D528C">
              <w:t xml:space="preserve">deliver to the </w:t>
            </w:r>
            <w:r w:rsidRPr="008D528C">
              <w:rPr>
                <w:i/>
              </w:rPr>
              <w:t>Project Manager</w:t>
            </w:r>
            <w:r w:rsidRPr="008D528C">
              <w:t xml:space="preserve">, deeds of warranty in substantially the form set out in </w:t>
            </w:r>
            <w:r w:rsidR="008D528C" w:rsidRPr="008D528C">
              <w:t>Appendix 5</w:t>
            </w:r>
            <w:r w:rsidRPr="008D528C">
              <w:t xml:space="preserve"> of</w:t>
            </w:r>
            <w:r w:rsidRPr="00374D1F">
              <w:t xml:space="preserve"> this contract in favour of:</w:t>
            </w:r>
          </w:p>
          <w:p w14:paraId="22CBA2AE" w14:textId="6DA2F1BB" w:rsidR="0033722F" w:rsidRPr="00374D1F" w:rsidRDefault="0033722F" w:rsidP="000D6866">
            <w:pPr>
              <w:pStyle w:val="Paragraph111a"/>
              <w:numPr>
                <w:ilvl w:val="0"/>
                <w:numId w:val="0"/>
              </w:numPr>
            </w:pPr>
            <w:r w:rsidRPr="00374D1F">
              <w:t>(a)</w:t>
            </w:r>
            <w:r w:rsidRPr="00374D1F">
              <w:tab/>
              <w:t>Welsh Government</w:t>
            </w:r>
          </w:p>
          <w:p w14:paraId="792CA8A0" w14:textId="25A33E08" w:rsidR="0033722F" w:rsidRPr="00374D1F" w:rsidRDefault="0033722F" w:rsidP="000D6866">
            <w:pPr>
              <w:pStyle w:val="Paragraph111a"/>
              <w:numPr>
                <w:ilvl w:val="0"/>
                <w:numId w:val="0"/>
              </w:numPr>
            </w:pPr>
            <w:r w:rsidRPr="00374D1F">
              <w:t>(b)</w:t>
            </w:r>
            <w:r w:rsidRPr="00374D1F">
              <w:tab/>
              <w:t>Network Rail</w:t>
            </w:r>
          </w:p>
          <w:p w14:paraId="414E03E7" w14:textId="32307AC6" w:rsidR="0033722F" w:rsidRPr="00374D1F" w:rsidRDefault="0033722F" w:rsidP="000D6866">
            <w:pPr>
              <w:pStyle w:val="Paragraph111a"/>
              <w:numPr>
                <w:ilvl w:val="0"/>
                <w:numId w:val="0"/>
              </w:numPr>
            </w:pPr>
            <w:r w:rsidRPr="00374D1F">
              <w:t>(c)</w:t>
            </w:r>
            <w:r w:rsidRPr="00374D1F">
              <w:tab/>
              <w:t>the</w:t>
            </w:r>
            <w:r w:rsidRPr="00374D1F">
              <w:rPr>
                <w:i/>
              </w:rPr>
              <w:t xml:space="preserve"> Client</w:t>
            </w:r>
            <w:r w:rsidRPr="00374D1F">
              <w:t xml:space="preserve"> </w:t>
            </w:r>
          </w:p>
          <w:p w14:paraId="68F87F78" w14:textId="72E0A8AF" w:rsidR="0033722F" w:rsidRPr="00374D1F" w:rsidRDefault="0033722F" w:rsidP="000D6866">
            <w:pPr>
              <w:pStyle w:val="Paragraph111a"/>
              <w:numPr>
                <w:ilvl w:val="0"/>
                <w:numId w:val="0"/>
              </w:numPr>
              <w:ind w:left="851" w:hanging="851"/>
            </w:pPr>
            <w:r w:rsidRPr="00374D1F">
              <w:t>(d)</w:t>
            </w:r>
            <w:r w:rsidRPr="00374D1F">
              <w:tab/>
              <w:t xml:space="preserve">persons providing finance in connection with (including any security agent or trustee), or purchasers and tenants of the whole of any part of the </w:t>
            </w:r>
            <w:r w:rsidR="00945704" w:rsidRPr="00E87487">
              <w:rPr>
                <w:i/>
              </w:rPr>
              <w:t>w</w:t>
            </w:r>
            <w:r w:rsidRPr="00E87487">
              <w:rPr>
                <w:i/>
              </w:rPr>
              <w:t>orks</w:t>
            </w:r>
          </w:p>
          <w:p w14:paraId="203F1488" w14:textId="7C0B186D" w:rsidR="0033722F" w:rsidRPr="00374D1F" w:rsidRDefault="008D528C" w:rsidP="000D6866">
            <w:pPr>
              <w:pStyle w:val="Paragraph111a"/>
              <w:numPr>
                <w:ilvl w:val="0"/>
                <w:numId w:val="0"/>
              </w:numPr>
            </w:pPr>
            <w:r>
              <w:t>(e)</w:t>
            </w:r>
            <w:r>
              <w:tab/>
              <w:t xml:space="preserve">any </w:t>
            </w:r>
            <w:r w:rsidRPr="008D528C">
              <w:t>beneficiary</w:t>
            </w:r>
            <w:r>
              <w:t xml:space="preserve"> indicated by the </w:t>
            </w:r>
            <w:r w:rsidRPr="008D528C">
              <w:rPr>
                <w:i/>
              </w:rPr>
              <w:t>Client</w:t>
            </w:r>
          </w:p>
          <w:p w14:paraId="2F037B80" w14:textId="475D1579" w:rsidR="0033722F" w:rsidRPr="00374D1F" w:rsidRDefault="0033722F" w:rsidP="000D6866">
            <w:pPr>
              <w:pStyle w:val="Paragraph111a"/>
              <w:numPr>
                <w:ilvl w:val="0"/>
                <w:numId w:val="0"/>
              </w:numPr>
              <w:ind w:left="851" w:hanging="851"/>
            </w:pPr>
            <w:r w:rsidRPr="00374D1F">
              <w:t>(f)</w:t>
            </w:r>
            <w:r w:rsidRPr="00374D1F">
              <w:tab/>
              <w:t xml:space="preserve">developers having or acquiring an interest in whole or any part of the </w:t>
            </w:r>
            <w:r w:rsidRPr="00374D1F">
              <w:rPr>
                <w:i/>
              </w:rPr>
              <w:t>works</w:t>
            </w:r>
            <w:r w:rsidRPr="00374D1F">
              <w:t>, or</w:t>
            </w:r>
          </w:p>
          <w:p w14:paraId="33A5AC07" w14:textId="6EF83CE4" w:rsidR="0033722F" w:rsidRPr="00374D1F" w:rsidRDefault="0033722F" w:rsidP="000D6866">
            <w:pPr>
              <w:pStyle w:val="Paragraph111a"/>
              <w:numPr>
                <w:ilvl w:val="0"/>
                <w:numId w:val="0"/>
              </w:numPr>
            </w:pPr>
            <w:r w:rsidRPr="00374D1F">
              <w:t>(g)</w:t>
            </w:r>
            <w:r w:rsidRPr="00374D1F">
              <w:tab/>
              <w:t>any other party named in the Contract Data</w:t>
            </w:r>
          </w:p>
          <w:p w14:paraId="75C549CD" w14:textId="556689C2" w:rsidR="0033722F" w:rsidRPr="00374D1F" w:rsidRDefault="0033722F" w:rsidP="008D528C">
            <w:pPr>
              <w:pStyle w:val="Paragraph111a"/>
              <w:numPr>
                <w:ilvl w:val="0"/>
                <w:numId w:val="0"/>
              </w:numPr>
            </w:pPr>
            <w:r w:rsidRPr="00374D1F">
              <w:t xml:space="preserve">If the </w:t>
            </w:r>
            <w:r w:rsidRPr="00374D1F">
              <w:rPr>
                <w:i/>
              </w:rPr>
              <w:t>Contractor</w:t>
            </w:r>
            <w:r w:rsidRPr="00374D1F">
              <w:t xml:space="preserve"> is unable to procure and deliver to the </w:t>
            </w:r>
            <w:r w:rsidRPr="00374D1F">
              <w:rPr>
                <w:i/>
              </w:rPr>
              <w:t>Client</w:t>
            </w:r>
            <w:r w:rsidRPr="00374D1F">
              <w:t xml:space="preserve">, any requisite deed of warranty in the appropriate form on the date the subcontract is entered into or within fourteen (14) days of the </w:t>
            </w:r>
            <w:r w:rsidRPr="00374D1F">
              <w:rPr>
                <w:i/>
              </w:rPr>
              <w:t>Client</w:t>
            </w:r>
            <w:r w:rsidR="006760E4">
              <w:rPr>
                <w:i/>
              </w:rPr>
              <w:t>'</w:t>
            </w:r>
            <w:r w:rsidRPr="00374D1F">
              <w:rPr>
                <w:i/>
              </w:rPr>
              <w:t>s</w:t>
            </w:r>
            <w:r w:rsidRPr="00374D1F">
              <w:t xml:space="preserve"> request (as required), the </w:t>
            </w:r>
            <w:r w:rsidRPr="00374D1F">
              <w:rPr>
                <w:i/>
              </w:rPr>
              <w:t>Contractor</w:t>
            </w:r>
            <w:r w:rsidRPr="00374D1F">
              <w:t xml:space="preserve"> without </w:t>
            </w:r>
            <w:r w:rsidRPr="00374D1F">
              <w:lastRenderedPageBreak/>
              <w:t xml:space="preserve">prejudice to the </w:t>
            </w:r>
            <w:r w:rsidRPr="00374D1F">
              <w:rPr>
                <w:i/>
              </w:rPr>
              <w:t>Client</w:t>
            </w:r>
            <w:r w:rsidR="006760E4">
              <w:t>'</w:t>
            </w:r>
            <w:r w:rsidRPr="00374D1F">
              <w:rPr>
                <w:i/>
              </w:rPr>
              <w:t>s</w:t>
            </w:r>
            <w:r w:rsidRPr="00374D1F">
              <w:t xml:space="preserve"> rights and remedies consults with the </w:t>
            </w:r>
            <w:r w:rsidRPr="00374D1F">
              <w:rPr>
                <w:i/>
              </w:rPr>
              <w:t>Client</w:t>
            </w:r>
            <w:r w:rsidRPr="00374D1F">
              <w:t xml:space="preserve"> as to what steps can reasonably be taken to procure the outstanding warranty and safeguard the </w:t>
            </w:r>
            <w:r w:rsidRPr="00374D1F">
              <w:rPr>
                <w:i/>
              </w:rPr>
              <w:t>Client</w:t>
            </w:r>
            <w:r w:rsidR="006760E4">
              <w:rPr>
                <w:i/>
              </w:rPr>
              <w:t>'</w:t>
            </w:r>
            <w:r w:rsidRPr="00374D1F">
              <w:rPr>
                <w:i/>
              </w:rPr>
              <w:t>s</w:t>
            </w:r>
            <w:r w:rsidRPr="00374D1F">
              <w:t xml:space="preserve"> interests.</w:t>
            </w:r>
          </w:p>
          <w:p w14:paraId="15517075" w14:textId="2BF0ABDB" w:rsidR="0033722F" w:rsidRPr="00374D1F" w:rsidRDefault="0033722F" w:rsidP="008D528C">
            <w:pPr>
              <w:pStyle w:val="Paragraph111a"/>
              <w:numPr>
                <w:ilvl w:val="0"/>
                <w:numId w:val="0"/>
              </w:numPr>
              <w:rPr>
                <w:b/>
              </w:rPr>
            </w:pPr>
            <w:r w:rsidRPr="00374D1F">
              <w:t xml:space="preserve">The </w:t>
            </w:r>
            <w:r w:rsidRPr="00374D1F">
              <w:rPr>
                <w:i/>
              </w:rPr>
              <w:t>Contractor</w:t>
            </w:r>
            <w:r w:rsidRPr="00374D1F">
              <w:t xml:space="preserve"> is also to provide to the </w:t>
            </w:r>
            <w:r w:rsidRPr="00374D1F">
              <w:rPr>
                <w:i/>
              </w:rPr>
              <w:t>Client</w:t>
            </w:r>
            <w:r w:rsidRPr="00374D1F">
              <w:t xml:space="preserve"> a certified copy of the Subcontractor</w:t>
            </w:r>
            <w:r w:rsidR="006760E4">
              <w:t>'</w:t>
            </w:r>
            <w:r w:rsidRPr="00374D1F">
              <w:t>s subcontract at the same time as the executed warranty.</w:t>
            </w:r>
          </w:p>
        </w:tc>
      </w:tr>
      <w:tr w:rsidR="0033722F" w:rsidRPr="00DC6199" w14:paraId="329158E6" w14:textId="77777777" w:rsidTr="00D003F8">
        <w:trPr>
          <w:gridAfter w:val="2"/>
          <w:wAfter w:w="38" w:type="dxa"/>
        </w:trPr>
        <w:tc>
          <w:tcPr>
            <w:tcW w:w="2260" w:type="dxa"/>
          </w:tcPr>
          <w:p w14:paraId="397B8872" w14:textId="732F3ED1" w:rsidR="0033722F" w:rsidRPr="00374D1F" w:rsidRDefault="00F6272A" w:rsidP="000D6866">
            <w:pPr>
              <w:spacing w:after="240" w:line="300" w:lineRule="auto"/>
              <w:jc w:val="left"/>
              <w:rPr>
                <w:rFonts w:cs="Arial"/>
                <w:b/>
                <w:snapToGrid/>
              </w:rPr>
            </w:pPr>
            <w:r>
              <w:rPr>
                <w:rFonts w:cs="Arial"/>
                <w:b/>
                <w:snapToGrid/>
              </w:rPr>
              <w:lastRenderedPageBreak/>
              <w:t>Z47</w:t>
            </w:r>
          </w:p>
        </w:tc>
        <w:tc>
          <w:tcPr>
            <w:tcW w:w="7623" w:type="dxa"/>
          </w:tcPr>
          <w:p w14:paraId="532E4EC9" w14:textId="027BDD10" w:rsidR="0033722F" w:rsidRPr="00374D1F" w:rsidRDefault="0033722F" w:rsidP="000D6866">
            <w:pPr>
              <w:pStyle w:val="Paragraph111"/>
              <w:numPr>
                <w:ilvl w:val="0"/>
                <w:numId w:val="0"/>
              </w:numPr>
              <w:rPr>
                <w:b/>
              </w:rPr>
            </w:pPr>
            <w:r w:rsidRPr="00374D1F">
              <w:rPr>
                <w:b/>
              </w:rPr>
              <w:t>Manufacturer</w:t>
            </w:r>
            <w:r w:rsidR="006760E4">
              <w:rPr>
                <w:b/>
              </w:rPr>
              <w:t>'</w:t>
            </w:r>
            <w:r w:rsidRPr="00374D1F">
              <w:rPr>
                <w:b/>
              </w:rPr>
              <w:t>s Warranties</w:t>
            </w:r>
          </w:p>
        </w:tc>
      </w:tr>
      <w:tr w:rsidR="0033722F" w:rsidRPr="00DC6199" w14:paraId="6D694BCF" w14:textId="77777777" w:rsidTr="00D003F8">
        <w:trPr>
          <w:gridAfter w:val="2"/>
          <w:wAfter w:w="38" w:type="dxa"/>
        </w:trPr>
        <w:tc>
          <w:tcPr>
            <w:tcW w:w="2260" w:type="dxa"/>
          </w:tcPr>
          <w:p w14:paraId="169BB88A" w14:textId="0770F9E4" w:rsidR="00945704" w:rsidRPr="00374D1F" w:rsidRDefault="00F6272A" w:rsidP="000D6866">
            <w:pPr>
              <w:spacing w:after="240" w:line="300" w:lineRule="auto"/>
              <w:jc w:val="left"/>
              <w:rPr>
                <w:rFonts w:cs="Arial"/>
                <w:b/>
                <w:snapToGrid/>
              </w:rPr>
            </w:pPr>
            <w:r>
              <w:rPr>
                <w:rFonts w:cs="Arial"/>
                <w:b/>
                <w:snapToGrid/>
              </w:rPr>
              <w:t>Z47</w:t>
            </w:r>
            <w:r w:rsidR="0033722F" w:rsidRPr="00374D1F">
              <w:rPr>
                <w:rFonts w:cs="Arial"/>
                <w:b/>
                <w:snapToGrid/>
              </w:rPr>
              <w:t>.1</w:t>
            </w:r>
          </w:p>
        </w:tc>
        <w:tc>
          <w:tcPr>
            <w:tcW w:w="7623" w:type="dxa"/>
          </w:tcPr>
          <w:p w14:paraId="6F0351E2" w14:textId="785C14D4" w:rsidR="0033722F" w:rsidRPr="002F0521" w:rsidRDefault="0033722F" w:rsidP="000D6866">
            <w:pPr>
              <w:pStyle w:val="Paragraph111"/>
              <w:numPr>
                <w:ilvl w:val="0"/>
                <w:numId w:val="0"/>
              </w:numPr>
            </w:pPr>
            <w:r w:rsidRPr="00374D1F">
              <w:t xml:space="preserve">The </w:t>
            </w:r>
            <w:r w:rsidRPr="00374D1F">
              <w:rPr>
                <w:i/>
              </w:rPr>
              <w:t xml:space="preserve">Contractor </w:t>
            </w:r>
            <w:r w:rsidRPr="00374D1F">
              <w:t xml:space="preserve">shall ensure that materials and equipment suppliers agree to provide their warranties for no fewer than twenty four (24) months from the </w:t>
            </w:r>
            <w:r w:rsidRPr="00374D1F">
              <w:rPr>
                <w:i/>
              </w:rPr>
              <w:t>defects date</w:t>
            </w:r>
            <w:r w:rsidRPr="00374D1F">
              <w:t xml:space="preserve"> and that the suppliers assign the warranties to either the </w:t>
            </w:r>
            <w:r w:rsidR="004E11F7">
              <w:rPr>
                <w:i/>
              </w:rPr>
              <w:t>Client</w:t>
            </w:r>
            <w:r w:rsidRPr="00374D1F">
              <w:rPr>
                <w:i/>
              </w:rPr>
              <w:t xml:space="preserve"> </w:t>
            </w:r>
            <w:r w:rsidRPr="00374D1F">
              <w:t xml:space="preserve">or Network Rail at no cost to the </w:t>
            </w:r>
            <w:r w:rsidRPr="00374D1F">
              <w:rPr>
                <w:i/>
              </w:rPr>
              <w:t xml:space="preserve">Client </w:t>
            </w:r>
            <w:r w:rsidR="002F0521">
              <w:t>or Network Rail.</w:t>
            </w:r>
          </w:p>
        </w:tc>
      </w:tr>
      <w:tr w:rsidR="002F0521" w:rsidRPr="00DC6199" w14:paraId="4E4AF8F4" w14:textId="77777777" w:rsidTr="00D003F8">
        <w:trPr>
          <w:gridAfter w:val="2"/>
          <w:wAfter w:w="38" w:type="dxa"/>
        </w:trPr>
        <w:tc>
          <w:tcPr>
            <w:tcW w:w="2260" w:type="dxa"/>
          </w:tcPr>
          <w:p w14:paraId="68140720" w14:textId="0AC76E56" w:rsidR="002F0521" w:rsidRDefault="002F0521" w:rsidP="000D6866">
            <w:pPr>
              <w:spacing w:after="240" w:line="300" w:lineRule="auto"/>
              <w:jc w:val="left"/>
              <w:rPr>
                <w:rFonts w:cs="Arial"/>
                <w:b/>
                <w:snapToGrid/>
              </w:rPr>
            </w:pPr>
            <w:r>
              <w:rPr>
                <w:rFonts w:cs="Arial"/>
                <w:b/>
                <w:snapToGrid/>
              </w:rPr>
              <w:t>Z47.2</w:t>
            </w:r>
          </w:p>
        </w:tc>
        <w:tc>
          <w:tcPr>
            <w:tcW w:w="7623" w:type="dxa"/>
          </w:tcPr>
          <w:p w14:paraId="6362545A" w14:textId="1E50BA9A" w:rsidR="002F0521" w:rsidRPr="00374D1F" w:rsidRDefault="002F0521" w:rsidP="000D6866">
            <w:pPr>
              <w:pStyle w:val="Paragraph111"/>
              <w:numPr>
                <w:ilvl w:val="0"/>
                <w:numId w:val="0"/>
              </w:numPr>
            </w:pPr>
            <w:r w:rsidRPr="00374D1F">
              <w:t xml:space="preserve">The </w:t>
            </w:r>
            <w:r w:rsidRPr="00374D1F">
              <w:rPr>
                <w:i/>
              </w:rPr>
              <w:t>Contractor</w:t>
            </w:r>
            <w:r w:rsidRPr="00374D1F">
              <w:t xml:space="preserve"> shall supply to the </w:t>
            </w:r>
            <w:r w:rsidRPr="00374D1F">
              <w:rPr>
                <w:i/>
              </w:rPr>
              <w:t>Client</w:t>
            </w:r>
            <w:r w:rsidRPr="00374D1F">
              <w:t xml:space="preserve"> manufacturers</w:t>
            </w:r>
            <w:r>
              <w:t>'</w:t>
            </w:r>
            <w:r w:rsidRPr="00374D1F">
              <w:t xml:space="preserve"> warranties in favour of the </w:t>
            </w:r>
            <w:r w:rsidRPr="00374D1F">
              <w:rPr>
                <w:i/>
              </w:rPr>
              <w:t xml:space="preserve">Client </w:t>
            </w:r>
            <w:r w:rsidRPr="00374D1F">
              <w:t xml:space="preserve">for all plant equipment machinery and apparatus comprised in the </w:t>
            </w:r>
            <w:r w:rsidRPr="00374D1F">
              <w:rPr>
                <w:i/>
              </w:rPr>
              <w:t>works,</w:t>
            </w:r>
            <w:r w:rsidRPr="00374D1F">
              <w:t xml:space="preserve"> in each case on terms which are satisfactory to the </w:t>
            </w:r>
            <w:r w:rsidRPr="00374D1F">
              <w:rPr>
                <w:i/>
              </w:rPr>
              <w:t>Client</w:t>
            </w:r>
            <w:r w:rsidRPr="00374D1F">
              <w:t xml:space="preserve"> (acting reasonably)</w:t>
            </w:r>
          </w:p>
        </w:tc>
      </w:tr>
      <w:tr w:rsidR="0033722F" w:rsidRPr="00DC6199" w14:paraId="0C252AFD" w14:textId="77777777" w:rsidTr="00D003F8">
        <w:trPr>
          <w:gridAfter w:val="2"/>
          <w:wAfter w:w="38" w:type="dxa"/>
        </w:trPr>
        <w:tc>
          <w:tcPr>
            <w:tcW w:w="2260" w:type="dxa"/>
          </w:tcPr>
          <w:p w14:paraId="01510B76" w14:textId="2E9AE959" w:rsidR="0033722F" w:rsidRPr="00374D1F" w:rsidRDefault="00F6272A" w:rsidP="000D6866">
            <w:pPr>
              <w:spacing w:after="240" w:line="300" w:lineRule="auto"/>
              <w:jc w:val="left"/>
              <w:rPr>
                <w:rFonts w:cs="Arial"/>
                <w:b/>
                <w:snapToGrid/>
              </w:rPr>
            </w:pPr>
            <w:r>
              <w:rPr>
                <w:rFonts w:cs="Arial"/>
                <w:b/>
                <w:snapToGrid/>
              </w:rPr>
              <w:t>Z48</w:t>
            </w:r>
          </w:p>
        </w:tc>
        <w:tc>
          <w:tcPr>
            <w:tcW w:w="7623" w:type="dxa"/>
          </w:tcPr>
          <w:p w14:paraId="1D316CBC" w14:textId="7069F6B9" w:rsidR="0033722F" w:rsidRPr="00374D1F" w:rsidRDefault="0033722F" w:rsidP="000D6866">
            <w:pPr>
              <w:pStyle w:val="Paragraph111"/>
              <w:numPr>
                <w:ilvl w:val="0"/>
                <w:numId w:val="0"/>
              </w:numPr>
              <w:rPr>
                <w:b/>
              </w:rPr>
            </w:pPr>
            <w:r w:rsidRPr="00374D1F">
              <w:rPr>
                <w:b/>
              </w:rPr>
              <w:t>Failure to provide Warranties</w:t>
            </w:r>
          </w:p>
        </w:tc>
      </w:tr>
      <w:tr w:rsidR="00DC6199" w:rsidRPr="00DC6199" w14:paraId="1DEB6464" w14:textId="77777777" w:rsidTr="00D003F8">
        <w:trPr>
          <w:gridAfter w:val="2"/>
          <w:wAfter w:w="38" w:type="dxa"/>
        </w:trPr>
        <w:tc>
          <w:tcPr>
            <w:tcW w:w="2260" w:type="dxa"/>
          </w:tcPr>
          <w:p w14:paraId="51FDDDB6" w14:textId="23E20059" w:rsidR="00DC6199" w:rsidRPr="00374D1F" w:rsidRDefault="00DC6199" w:rsidP="000D6866">
            <w:pPr>
              <w:spacing w:after="240" w:line="300" w:lineRule="auto"/>
              <w:jc w:val="left"/>
              <w:rPr>
                <w:rFonts w:cs="Arial"/>
                <w:b/>
                <w:snapToGrid/>
              </w:rPr>
            </w:pPr>
          </w:p>
        </w:tc>
        <w:tc>
          <w:tcPr>
            <w:tcW w:w="7623" w:type="dxa"/>
          </w:tcPr>
          <w:p w14:paraId="132F7014" w14:textId="661347FD" w:rsidR="00DC6199" w:rsidRPr="00374D1F" w:rsidRDefault="002875B0" w:rsidP="006760E4">
            <w:pPr>
              <w:pStyle w:val="Paragraph111"/>
              <w:numPr>
                <w:ilvl w:val="0"/>
                <w:numId w:val="0"/>
              </w:numPr>
            </w:pPr>
            <w:r w:rsidRPr="00374D1F">
              <w:t xml:space="preserve">If the </w:t>
            </w:r>
            <w:r w:rsidRPr="00374D1F">
              <w:rPr>
                <w:i/>
              </w:rPr>
              <w:t>Contractor</w:t>
            </w:r>
            <w:r w:rsidRPr="00374D1F">
              <w:t xml:space="preserve"> fails to provide or procure the warranties validly requested by the </w:t>
            </w:r>
            <w:r w:rsidRPr="00374D1F">
              <w:rPr>
                <w:i/>
              </w:rPr>
              <w:t>Client</w:t>
            </w:r>
            <w:r w:rsidRPr="00374D1F">
              <w:t xml:space="preserve"> under clause</w:t>
            </w:r>
            <w:r w:rsidR="008D528C">
              <w:t>s Z45, Z46 and Z47</w:t>
            </w:r>
            <w:r w:rsidRPr="00374D1F">
              <w:t xml:space="preserve"> within fourteen (14) days of a request by the </w:t>
            </w:r>
            <w:r w:rsidRPr="00374D1F">
              <w:rPr>
                <w:i/>
              </w:rPr>
              <w:t>Client</w:t>
            </w:r>
            <w:r w:rsidRPr="00374D1F">
              <w:t xml:space="preserve">, the </w:t>
            </w:r>
            <w:r w:rsidRPr="00374D1F">
              <w:rPr>
                <w:i/>
              </w:rPr>
              <w:t xml:space="preserve">Client </w:t>
            </w:r>
            <w:r w:rsidRPr="00374D1F">
              <w:t xml:space="preserve">shall be entitled to set off or withhold from any sums due to the </w:t>
            </w:r>
            <w:r w:rsidR="003E0597" w:rsidRPr="00374D1F">
              <w:rPr>
                <w:i/>
              </w:rPr>
              <w:t>Contractor</w:t>
            </w:r>
            <w:r w:rsidRPr="00374D1F">
              <w:t xml:space="preserve"> a sum not exceeding twenty five per cent (25%) of the Price for the Work Done to Date, where such monie</w:t>
            </w:r>
            <w:r w:rsidR="003E0597" w:rsidRPr="00374D1F">
              <w:t xml:space="preserve">s relate to any element of the </w:t>
            </w:r>
            <w:r w:rsidR="003E0597" w:rsidRPr="00374D1F">
              <w:rPr>
                <w:i/>
              </w:rPr>
              <w:t>w</w:t>
            </w:r>
            <w:r w:rsidRPr="00374D1F">
              <w:rPr>
                <w:i/>
              </w:rPr>
              <w:t>orks</w:t>
            </w:r>
            <w:r w:rsidRPr="00374D1F">
              <w:t xml:space="preserve"> for which the provider of the warranty is responsible.</w:t>
            </w:r>
          </w:p>
        </w:tc>
      </w:tr>
      <w:tr w:rsidR="00DC6199" w:rsidRPr="00DC6199" w14:paraId="0270BADC" w14:textId="77777777" w:rsidTr="00D003F8">
        <w:trPr>
          <w:gridAfter w:val="2"/>
          <w:wAfter w:w="38" w:type="dxa"/>
        </w:trPr>
        <w:tc>
          <w:tcPr>
            <w:tcW w:w="2260" w:type="dxa"/>
          </w:tcPr>
          <w:p w14:paraId="0540A390" w14:textId="7E322BC7" w:rsidR="00DC6199" w:rsidRPr="00374D1F" w:rsidRDefault="00F6272A" w:rsidP="000D6866">
            <w:pPr>
              <w:spacing w:after="240" w:line="300" w:lineRule="auto"/>
              <w:jc w:val="left"/>
              <w:rPr>
                <w:rFonts w:cs="Arial"/>
                <w:b/>
                <w:snapToGrid/>
              </w:rPr>
            </w:pPr>
            <w:r>
              <w:rPr>
                <w:rFonts w:cs="Arial"/>
                <w:b/>
                <w:snapToGrid/>
              </w:rPr>
              <w:t>Z.49</w:t>
            </w:r>
          </w:p>
        </w:tc>
        <w:tc>
          <w:tcPr>
            <w:tcW w:w="7623" w:type="dxa"/>
          </w:tcPr>
          <w:p w14:paraId="1BCF8011" w14:textId="77777777" w:rsidR="00DC6199" w:rsidRPr="00374D1F" w:rsidRDefault="00DC6199" w:rsidP="000D6866">
            <w:pPr>
              <w:spacing w:after="240" w:line="300" w:lineRule="auto"/>
              <w:rPr>
                <w:rFonts w:cs="Arial"/>
                <w:b/>
              </w:rPr>
            </w:pPr>
            <w:r w:rsidRPr="00374D1F">
              <w:rPr>
                <w:rFonts w:cs="Arial"/>
                <w:b/>
              </w:rPr>
              <w:t xml:space="preserve">Fair Payment </w:t>
            </w:r>
          </w:p>
        </w:tc>
      </w:tr>
      <w:tr w:rsidR="00DC6199" w:rsidRPr="00DC6199" w14:paraId="6FAC7BE3" w14:textId="77777777" w:rsidTr="00D003F8">
        <w:trPr>
          <w:gridAfter w:val="2"/>
          <w:wAfter w:w="38" w:type="dxa"/>
        </w:trPr>
        <w:tc>
          <w:tcPr>
            <w:tcW w:w="2260" w:type="dxa"/>
          </w:tcPr>
          <w:p w14:paraId="39BD439E" w14:textId="69ECE984" w:rsidR="00DC6199" w:rsidRPr="00374D1F" w:rsidRDefault="00F6272A" w:rsidP="000D6866">
            <w:pPr>
              <w:spacing w:after="240" w:line="300" w:lineRule="auto"/>
              <w:jc w:val="left"/>
              <w:rPr>
                <w:rFonts w:cs="Arial"/>
                <w:b/>
                <w:snapToGrid/>
              </w:rPr>
            </w:pPr>
            <w:r>
              <w:rPr>
                <w:rFonts w:cs="Arial"/>
                <w:b/>
                <w:snapToGrid/>
              </w:rPr>
              <w:t>Z.49</w:t>
            </w:r>
            <w:r w:rsidR="00DC6199" w:rsidRPr="00374D1F">
              <w:rPr>
                <w:rFonts w:cs="Arial"/>
                <w:b/>
                <w:snapToGrid/>
              </w:rPr>
              <w:t>.1</w:t>
            </w:r>
          </w:p>
        </w:tc>
        <w:tc>
          <w:tcPr>
            <w:tcW w:w="7623" w:type="dxa"/>
          </w:tcPr>
          <w:p w14:paraId="2CD7D8FF" w14:textId="77777777" w:rsidR="00DC6199" w:rsidRPr="00374D1F" w:rsidRDefault="00DC6199" w:rsidP="000D6866">
            <w:pPr>
              <w:spacing w:after="240" w:line="300" w:lineRule="auto"/>
              <w:rPr>
                <w:rFonts w:cs="Arial"/>
              </w:rPr>
            </w:pPr>
            <w:r w:rsidRPr="00374D1F">
              <w:rPr>
                <w:rFonts w:cs="Arial"/>
              </w:rPr>
              <w:t xml:space="preserve">The </w:t>
            </w:r>
            <w:r w:rsidRPr="00374D1F">
              <w:rPr>
                <w:rFonts w:cs="Arial"/>
                <w:i/>
              </w:rPr>
              <w:t>Contractor</w:t>
            </w:r>
            <w:r w:rsidRPr="00374D1F">
              <w:rPr>
                <w:rFonts w:cs="Arial"/>
              </w:rPr>
              <w:t xml:space="preserve"> assesses the amount due to a Subcontractor without taking into account the amount certified by the </w:t>
            </w:r>
            <w:r w:rsidRPr="00374D1F">
              <w:rPr>
                <w:rFonts w:cs="Arial"/>
                <w:i/>
              </w:rPr>
              <w:t>Project Manager</w:t>
            </w:r>
            <w:r w:rsidRPr="00374D1F">
              <w:rPr>
                <w:rFonts w:cs="Arial"/>
              </w:rPr>
              <w:t xml:space="preserve">. </w:t>
            </w:r>
          </w:p>
        </w:tc>
      </w:tr>
      <w:tr w:rsidR="00DC6199" w:rsidRPr="00DC6199" w14:paraId="299510F3" w14:textId="77777777" w:rsidTr="00D003F8">
        <w:trPr>
          <w:gridAfter w:val="2"/>
          <w:wAfter w:w="38" w:type="dxa"/>
        </w:trPr>
        <w:tc>
          <w:tcPr>
            <w:tcW w:w="2260" w:type="dxa"/>
          </w:tcPr>
          <w:p w14:paraId="471997B8" w14:textId="4C1073BB" w:rsidR="00DC6199" w:rsidRPr="00374D1F" w:rsidRDefault="00F6272A" w:rsidP="000D6866">
            <w:pPr>
              <w:spacing w:after="240" w:line="300" w:lineRule="auto"/>
              <w:jc w:val="left"/>
              <w:rPr>
                <w:rFonts w:cs="Arial"/>
                <w:b/>
                <w:snapToGrid/>
              </w:rPr>
            </w:pPr>
            <w:r>
              <w:rPr>
                <w:rFonts w:cs="Arial"/>
                <w:b/>
                <w:snapToGrid/>
              </w:rPr>
              <w:t>Z.49</w:t>
            </w:r>
            <w:r w:rsidR="00DC6199" w:rsidRPr="00374D1F">
              <w:rPr>
                <w:rFonts w:cs="Arial"/>
                <w:b/>
                <w:snapToGrid/>
              </w:rPr>
              <w:t xml:space="preserve">.2 </w:t>
            </w:r>
          </w:p>
        </w:tc>
        <w:tc>
          <w:tcPr>
            <w:tcW w:w="7623" w:type="dxa"/>
          </w:tcPr>
          <w:p w14:paraId="3BDE492F" w14:textId="77777777" w:rsidR="00DC6199" w:rsidRPr="00374D1F" w:rsidRDefault="00DC6199" w:rsidP="000D6866">
            <w:pPr>
              <w:spacing w:after="240" w:line="300" w:lineRule="auto"/>
              <w:rPr>
                <w:rFonts w:cs="Arial"/>
              </w:rPr>
            </w:pPr>
            <w:r w:rsidRPr="00374D1F">
              <w:rPr>
                <w:rFonts w:cs="Arial"/>
              </w:rPr>
              <w:t xml:space="preserve">The </w:t>
            </w:r>
            <w:r w:rsidRPr="00374D1F">
              <w:rPr>
                <w:rFonts w:cs="Arial"/>
                <w:i/>
              </w:rPr>
              <w:t>Contractor</w:t>
            </w:r>
            <w:r w:rsidRPr="00374D1F">
              <w:rPr>
                <w:rFonts w:cs="Arial"/>
              </w:rPr>
              <w:t xml:space="preserve"> includes in the contract with each Subcontractor:</w:t>
            </w:r>
          </w:p>
          <w:p w14:paraId="59AA53A9" w14:textId="77777777" w:rsidR="00DC6199" w:rsidRPr="00374D1F" w:rsidRDefault="00DC6199" w:rsidP="00085BD2">
            <w:pPr>
              <w:numPr>
                <w:ilvl w:val="0"/>
                <w:numId w:val="97"/>
              </w:numPr>
              <w:spacing w:after="240" w:line="300" w:lineRule="auto"/>
              <w:ind w:left="851" w:hanging="817"/>
              <w:rPr>
                <w:rFonts w:cs="Arial"/>
              </w:rPr>
            </w:pPr>
            <w:r w:rsidRPr="00374D1F">
              <w:rPr>
                <w:rFonts w:cs="Arial"/>
              </w:rPr>
              <w:t>a period for payment of the amount due to the Subcontractor not greater than 26 days after the due date in this contract. The amount due includes, but is not limited to, payment for work which the Subcontractor has completed from the previous assessment date up to the current assessment date in this contract,</w:t>
            </w:r>
          </w:p>
          <w:p w14:paraId="76584E16" w14:textId="77777777" w:rsidR="00DC6199" w:rsidRPr="00374D1F" w:rsidRDefault="00DC6199" w:rsidP="00085BD2">
            <w:pPr>
              <w:numPr>
                <w:ilvl w:val="0"/>
                <w:numId w:val="97"/>
              </w:numPr>
              <w:spacing w:after="240" w:line="300" w:lineRule="auto"/>
              <w:ind w:left="851" w:hanging="818"/>
              <w:rPr>
                <w:rFonts w:cs="Arial"/>
              </w:rPr>
            </w:pPr>
            <w:r w:rsidRPr="00374D1F">
              <w:rPr>
                <w:rFonts w:cs="Arial"/>
              </w:rPr>
              <w:t xml:space="preserve">a provision requiring the Subcontractor to include in each subsubcontract the same requirement, except that the period for payment is to be not greater than 30 days after the due date in this contract and </w:t>
            </w:r>
          </w:p>
          <w:p w14:paraId="34B89E13" w14:textId="6709C7AA" w:rsidR="003E0597" w:rsidRPr="00374D1F" w:rsidRDefault="00DC6199" w:rsidP="00085BD2">
            <w:pPr>
              <w:numPr>
                <w:ilvl w:val="0"/>
                <w:numId w:val="97"/>
              </w:numPr>
              <w:spacing w:after="240" w:line="300" w:lineRule="auto"/>
              <w:ind w:left="851" w:hanging="818"/>
              <w:rPr>
                <w:rFonts w:cs="Arial"/>
              </w:rPr>
            </w:pPr>
            <w:r w:rsidRPr="00374D1F">
              <w:rPr>
                <w:rFonts w:cs="Arial"/>
              </w:rPr>
              <w:t xml:space="preserve">a provision requiring the Subcontractor to assess the amount due to a subsubcontractor without taking into account the amount paid by the </w:t>
            </w:r>
            <w:r w:rsidRPr="00374D1F">
              <w:rPr>
                <w:rFonts w:cs="Arial"/>
                <w:i/>
              </w:rPr>
              <w:t>Contractor</w:t>
            </w:r>
            <w:r w:rsidRPr="00374D1F">
              <w:rPr>
                <w:rFonts w:cs="Arial"/>
              </w:rPr>
              <w:t xml:space="preserve">. </w:t>
            </w:r>
          </w:p>
        </w:tc>
      </w:tr>
      <w:tr w:rsidR="00DC6199" w:rsidRPr="00DC6199" w14:paraId="5FF086B8" w14:textId="77777777" w:rsidTr="00D003F8">
        <w:trPr>
          <w:gridAfter w:val="2"/>
          <w:wAfter w:w="38" w:type="dxa"/>
        </w:trPr>
        <w:tc>
          <w:tcPr>
            <w:tcW w:w="2260" w:type="dxa"/>
          </w:tcPr>
          <w:p w14:paraId="3C0A0D23" w14:textId="125C7595" w:rsidR="00DC6199" w:rsidRPr="00374D1F" w:rsidRDefault="00F6272A" w:rsidP="000D6866">
            <w:pPr>
              <w:spacing w:after="240" w:line="300" w:lineRule="auto"/>
              <w:jc w:val="left"/>
              <w:rPr>
                <w:rFonts w:cs="Arial"/>
                <w:b/>
                <w:snapToGrid/>
                <w:color w:val="000000"/>
              </w:rPr>
            </w:pPr>
            <w:r>
              <w:rPr>
                <w:rFonts w:cs="Arial"/>
                <w:b/>
                <w:snapToGrid/>
                <w:color w:val="000000"/>
              </w:rPr>
              <w:t>Z.50</w:t>
            </w:r>
          </w:p>
        </w:tc>
        <w:tc>
          <w:tcPr>
            <w:tcW w:w="7623" w:type="dxa"/>
          </w:tcPr>
          <w:p w14:paraId="68A6BEBF" w14:textId="77777777" w:rsidR="00DC6199" w:rsidRPr="00374D1F" w:rsidRDefault="00DC6199" w:rsidP="000D6866">
            <w:pPr>
              <w:spacing w:after="240" w:line="300" w:lineRule="auto"/>
              <w:rPr>
                <w:rFonts w:cs="Arial"/>
                <w:b/>
                <w:snapToGrid/>
              </w:rPr>
            </w:pPr>
            <w:r w:rsidRPr="00374D1F">
              <w:rPr>
                <w:rFonts w:cs="Arial"/>
                <w:b/>
                <w:snapToGrid/>
              </w:rPr>
              <w:t xml:space="preserve">Confidentiality and Freedom of Information Act </w:t>
            </w:r>
          </w:p>
        </w:tc>
      </w:tr>
      <w:tr w:rsidR="00DC6199" w:rsidRPr="00DC6199" w14:paraId="27919AE8" w14:textId="77777777" w:rsidTr="00D003F8">
        <w:trPr>
          <w:gridAfter w:val="2"/>
          <w:wAfter w:w="38" w:type="dxa"/>
        </w:trPr>
        <w:tc>
          <w:tcPr>
            <w:tcW w:w="2260" w:type="dxa"/>
          </w:tcPr>
          <w:p w14:paraId="296D18D0" w14:textId="50367EB4" w:rsidR="00DC6199" w:rsidRPr="00374D1F" w:rsidRDefault="00DC6199" w:rsidP="000D6866">
            <w:pPr>
              <w:spacing w:after="240" w:line="300" w:lineRule="auto"/>
              <w:jc w:val="left"/>
              <w:rPr>
                <w:rFonts w:cs="Arial"/>
                <w:b/>
                <w:snapToGrid/>
                <w:color w:val="000000"/>
              </w:rPr>
            </w:pPr>
            <w:r w:rsidRPr="00374D1F">
              <w:rPr>
                <w:rFonts w:cs="Arial"/>
                <w:b/>
                <w:snapToGrid/>
                <w:color w:val="000000"/>
              </w:rPr>
              <w:lastRenderedPageBreak/>
              <w:t>Z.</w:t>
            </w:r>
            <w:r w:rsidR="00F6272A">
              <w:rPr>
                <w:rFonts w:cs="Arial"/>
                <w:b/>
                <w:snapToGrid/>
                <w:color w:val="000000"/>
              </w:rPr>
              <w:t>50</w:t>
            </w:r>
            <w:r w:rsidRPr="00374D1F">
              <w:rPr>
                <w:rFonts w:cs="Arial"/>
                <w:b/>
                <w:snapToGrid/>
                <w:color w:val="000000"/>
              </w:rPr>
              <w:t>.1</w:t>
            </w:r>
          </w:p>
        </w:tc>
        <w:tc>
          <w:tcPr>
            <w:tcW w:w="7623" w:type="dxa"/>
          </w:tcPr>
          <w:p w14:paraId="595DA07A" w14:textId="77777777" w:rsidR="00DC6199" w:rsidRPr="00374D1F" w:rsidRDefault="00DC6199" w:rsidP="000D6866">
            <w:pPr>
              <w:spacing w:after="240" w:line="300" w:lineRule="auto"/>
              <w:rPr>
                <w:rFonts w:cs="Arial"/>
                <w:snapToGrid/>
              </w:rPr>
            </w:pPr>
            <w:r w:rsidRPr="00374D1F">
              <w:rPr>
                <w:rFonts w:cs="Arial"/>
                <w:snapToGrid/>
              </w:rPr>
              <w:t>In this clause</w:t>
            </w:r>
          </w:p>
          <w:p w14:paraId="77E25C02" w14:textId="77777777" w:rsidR="00DC6199" w:rsidRPr="00374D1F" w:rsidRDefault="00DC6199" w:rsidP="000D6866">
            <w:pPr>
              <w:spacing w:after="240" w:line="300" w:lineRule="auto"/>
              <w:rPr>
                <w:rFonts w:cs="Arial"/>
                <w:snapToGrid/>
              </w:rPr>
            </w:pPr>
            <w:r w:rsidRPr="00374D1F">
              <w:rPr>
                <w:rFonts w:cs="Arial"/>
                <w:b/>
                <w:snapToGrid/>
              </w:rPr>
              <w:t>Confidential Information</w:t>
            </w:r>
            <w:r w:rsidRPr="00374D1F">
              <w:rPr>
                <w:rFonts w:cs="Arial"/>
                <w:snapToGrid/>
              </w:rPr>
              <w:t xml:space="preserve"> means information, data and material of any nature which either Party may receive or obtain in connection with the operation of the contract </w:t>
            </w:r>
          </w:p>
          <w:p w14:paraId="41F0A3F3" w14:textId="77777777" w:rsidR="00DC6199" w:rsidRPr="00374D1F" w:rsidRDefault="00DC6199" w:rsidP="00085BD2">
            <w:pPr>
              <w:numPr>
                <w:ilvl w:val="0"/>
                <w:numId w:val="98"/>
              </w:numPr>
              <w:spacing w:after="240" w:line="300" w:lineRule="auto"/>
              <w:ind w:left="851" w:hanging="851"/>
              <w:rPr>
                <w:rFonts w:cs="Arial"/>
                <w:snapToGrid/>
              </w:rPr>
            </w:pPr>
            <w:r w:rsidRPr="00374D1F">
              <w:rPr>
                <w:rFonts w:cs="Arial"/>
                <w:snapToGrid/>
              </w:rPr>
              <w:t>which comprises Personal Data or Sensitive Personal Data (as both terms are defined in the General Data Protection Regulations) or</w:t>
            </w:r>
          </w:p>
          <w:p w14:paraId="47CE786B" w14:textId="77777777" w:rsidR="00DC6199" w:rsidRPr="00374D1F" w:rsidRDefault="00DC6199" w:rsidP="00085BD2">
            <w:pPr>
              <w:numPr>
                <w:ilvl w:val="0"/>
                <w:numId w:val="98"/>
              </w:numPr>
              <w:spacing w:after="240" w:line="300" w:lineRule="auto"/>
              <w:ind w:left="851" w:hanging="851"/>
              <w:rPr>
                <w:rFonts w:cs="Arial"/>
                <w:snapToGrid/>
              </w:rPr>
            </w:pPr>
            <w:r w:rsidRPr="00374D1F">
              <w:rPr>
                <w:rFonts w:cs="Arial"/>
                <w:snapToGrid/>
              </w:rPr>
              <w:t xml:space="preserve">the release of which is likely to prejudice the commercial interests of the </w:t>
            </w:r>
            <w:r w:rsidRPr="00374D1F">
              <w:rPr>
                <w:rFonts w:cs="Arial"/>
                <w:i/>
                <w:snapToGrid/>
              </w:rPr>
              <w:t>Client</w:t>
            </w:r>
            <w:r w:rsidRPr="00374D1F">
              <w:rPr>
                <w:rFonts w:cs="Arial"/>
                <w:snapToGrid/>
              </w:rPr>
              <w:t xml:space="preserve"> or the </w:t>
            </w:r>
            <w:r w:rsidRPr="00374D1F">
              <w:rPr>
                <w:rFonts w:cs="Arial"/>
                <w:i/>
                <w:snapToGrid/>
              </w:rPr>
              <w:t xml:space="preserve">Contractor </w:t>
            </w:r>
            <w:r w:rsidRPr="00374D1F">
              <w:rPr>
                <w:rFonts w:cs="Arial"/>
                <w:snapToGrid/>
              </w:rPr>
              <w:t xml:space="preserve">respectively or </w:t>
            </w:r>
          </w:p>
          <w:p w14:paraId="56EE843A" w14:textId="77777777" w:rsidR="00DC6199" w:rsidRPr="00374D1F" w:rsidRDefault="00DC6199" w:rsidP="00085BD2">
            <w:pPr>
              <w:numPr>
                <w:ilvl w:val="0"/>
                <w:numId w:val="98"/>
              </w:numPr>
              <w:spacing w:after="240" w:line="300" w:lineRule="auto"/>
              <w:ind w:left="851" w:hanging="851"/>
              <w:jc w:val="left"/>
              <w:rPr>
                <w:rFonts w:cs="Arial"/>
                <w:snapToGrid/>
              </w:rPr>
            </w:pPr>
            <w:r w:rsidRPr="00374D1F">
              <w:rPr>
                <w:rFonts w:cs="Arial"/>
                <w:snapToGrid/>
              </w:rPr>
              <w:t xml:space="preserve">which is a trade secret. </w:t>
            </w:r>
          </w:p>
          <w:p w14:paraId="1753795E" w14:textId="77777777" w:rsidR="00DC6199" w:rsidRPr="00374D1F" w:rsidRDefault="00DC6199" w:rsidP="000D6866">
            <w:pPr>
              <w:spacing w:after="240" w:line="300" w:lineRule="auto"/>
              <w:rPr>
                <w:rFonts w:cs="Arial"/>
                <w:snapToGrid/>
              </w:rPr>
            </w:pPr>
            <w:r w:rsidRPr="00374D1F">
              <w:rPr>
                <w:rFonts w:cs="Arial"/>
                <w:b/>
                <w:snapToGrid/>
              </w:rPr>
              <w:t>FOIA</w:t>
            </w:r>
            <w:r w:rsidRPr="00374D1F">
              <w:rPr>
                <w:rFonts w:cs="Arial"/>
                <w:snapToGrid/>
              </w:rPr>
              <w:t xml:space="preserve"> means the Freedom of Information Act 2000</w:t>
            </w:r>
          </w:p>
          <w:p w14:paraId="7863CBE2" w14:textId="77777777" w:rsidR="00DC6199" w:rsidRPr="00374D1F" w:rsidRDefault="00DC6199" w:rsidP="000D6866">
            <w:pPr>
              <w:spacing w:after="240" w:line="300" w:lineRule="auto"/>
              <w:rPr>
                <w:rFonts w:cs="Arial"/>
                <w:snapToGrid/>
              </w:rPr>
            </w:pPr>
            <w:r w:rsidRPr="00374D1F">
              <w:rPr>
                <w:rFonts w:cs="Arial"/>
                <w:b/>
                <w:snapToGrid/>
              </w:rPr>
              <w:t>EIR</w:t>
            </w:r>
            <w:r w:rsidRPr="00374D1F">
              <w:rPr>
                <w:rFonts w:cs="Arial"/>
                <w:snapToGrid/>
              </w:rPr>
              <w:t xml:space="preserve"> means the Environmental Information Regulations. </w:t>
            </w:r>
          </w:p>
        </w:tc>
      </w:tr>
      <w:tr w:rsidR="00DC6199" w:rsidRPr="00DC6199" w14:paraId="32F0A187" w14:textId="77777777" w:rsidTr="00D003F8">
        <w:trPr>
          <w:gridAfter w:val="2"/>
          <w:wAfter w:w="38" w:type="dxa"/>
        </w:trPr>
        <w:tc>
          <w:tcPr>
            <w:tcW w:w="2260" w:type="dxa"/>
          </w:tcPr>
          <w:p w14:paraId="17F08F39" w14:textId="4C3413E0" w:rsidR="00DC6199" w:rsidRPr="00374D1F" w:rsidRDefault="00F6272A" w:rsidP="000D6866">
            <w:pPr>
              <w:spacing w:after="240" w:line="300" w:lineRule="auto"/>
              <w:jc w:val="left"/>
              <w:rPr>
                <w:rFonts w:cs="Arial"/>
                <w:b/>
                <w:snapToGrid/>
                <w:color w:val="000000"/>
              </w:rPr>
            </w:pPr>
            <w:r>
              <w:rPr>
                <w:rFonts w:cs="Arial"/>
                <w:b/>
                <w:snapToGrid/>
                <w:color w:val="000000"/>
              </w:rPr>
              <w:t>Z.50</w:t>
            </w:r>
            <w:r w:rsidR="00DC6199" w:rsidRPr="00374D1F">
              <w:rPr>
                <w:rFonts w:cs="Arial"/>
                <w:b/>
                <w:snapToGrid/>
                <w:color w:val="000000"/>
              </w:rPr>
              <w:t>.2</w:t>
            </w:r>
          </w:p>
        </w:tc>
        <w:tc>
          <w:tcPr>
            <w:tcW w:w="7623" w:type="dxa"/>
          </w:tcPr>
          <w:p w14:paraId="02B3487D" w14:textId="24107C80" w:rsidR="00DC6199" w:rsidRPr="00374D1F" w:rsidRDefault="00DC6199" w:rsidP="008D33AB">
            <w:pPr>
              <w:spacing w:after="240" w:line="300" w:lineRule="auto"/>
              <w:rPr>
                <w:rFonts w:cs="Arial"/>
                <w:snapToGrid/>
              </w:rPr>
            </w:pPr>
            <w:r w:rsidRPr="00374D1F">
              <w:rPr>
                <w:rFonts w:cs="Arial"/>
                <w:snapToGrid/>
              </w:rPr>
              <w:t xml:space="preserve">In respect of any Confidential Information it may receive from the other Party (the </w:t>
            </w:r>
            <w:r w:rsidR="006760E4">
              <w:rPr>
                <w:rFonts w:cs="Arial"/>
                <w:snapToGrid/>
              </w:rPr>
              <w:t>"</w:t>
            </w:r>
            <w:r w:rsidRPr="00374D1F">
              <w:rPr>
                <w:rFonts w:cs="Arial"/>
                <w:b/>
                <w:snapToGrid/>
              </w:rPr>
              <w:t>Discloser</w:t>
            </w:r>
            <w:r w:rsidR="006760E4">
              <w:rPr>
                <w:rFonts w:cs="Arial"/>
                <w:snapToGrid/>
              </w:rPr>
              <w:t>"</w:t>
            </w:r>
            <w:r w:rsidRPr="00374D1F">
              <w:rPr>
                <w:rFonts w:cs="Arial"/>
                <w:snapToGrid/>
              </w:rPr>
              <w:t>) and subject always</w:t>
            </w:r>
            <w:r w:rsidR="0033722F" w:rsidRPr="00374D1F">
              <w:rPr>
                <w:rFonts w:cs="Arial"/>
                <w:snapToGrid/>
              </w:rPr>
              <w:t xml:space="preserve"> to the terms of this clause Z.5</w:t>
            </w:r>
            <w:r w:rsidR="008D33AB">
              <w:rPr>
                <w:rFonts w:cs="Arial"/>
                <w:snapToGrid/>
              </w:rPr>
              <w:t>0</w:t>
            </w:r>
            <w:r w:rsidRPr="00374D1F">
              <w:rPr>
                <w:rFonts w:cs="Arial"/>
                <w:snapToGrid/>
              </w:rPr>
              <w:t xml:space="preserve">, each Party (the </w:t>
            </w:r>
            <w:r w:rsidR="006760E4">
              <w:rPr>
                <w:rFonts w:cs="Arial"/>
                <w:snapToGrid/>
              </w:rPr>
              <w:t>"</w:t>
            </w:r>
            <w:r w:rsidRPr="00374D1F">
              <w:rPr>
                <w:rFonts w:cs="Arial"/>
                <w:b/>
                <w:snapToGrid/>
              </w:rPr>
              <w:t>Recipient</w:t>
            </w:r>
            <w:r w:rsidR="006760E4">
              <w:rPr>
                <w:rFonts w:cs="Arial"/>
                <w:snapToGrid/>
              </w:rPr>
              <w:t>"</w:t>
            </w:r>
            <w:r w:rsidRPr="00374D1F">
              <w:rPr>
                <w:rFonts w:cs="Arial"/>
                <w:snapToGrid/>
              </w:rPr>
              <w:t>) undertakes to keep secret and strictly confidential and shall not disclose any such Confidential Information to any third party without the Discloser</w:t>
            </w:r>
            <w:r w:rsidR="006760E4">
              <w:rPr>
                <w:rFonts w:cs="Arial"/>
                <w:snapToGrid/>
              </w:rPr>
              <w:t>'</w:t>
            </w:r>
            <w:r w:rsidRPr="00374D1F">
              <w:rPr>
                <w:rFonts w:cs="Arial"/>
                <w:snapToGrid/>
              </w:rPr>
              <w:t>s prior written consent provided that</w:t>
            </w:r>
          </w:p>
        </w:tc>
      </w:tr>
      <w:tr w:rsidR="00DC6199" w:rsidRPr="00DC6199" w14:paraId="23A17B20" w14:textId="77777777" w:rsidTr="00D003F8">
        <w:trPr>
          <w:gridAfter w:val="2"/>
          <w:wAfter w:w="38" w:type="dxa"/>
        </w:trPr>
        <w:tc>
          <w:tcPr>
            <w:tcW w:w="2260" w:type="dxa"/>
          </w:tcPr>
          <w:p w14:paraId="547181C6" w14:textId="77777777" w:rsidR="00DC6199" w:rsidRPr="00374D1F" w:rsidRDefault="00DC6199" w:rsidP="000D6866">
            <w:pPr>
              <w:spacing w:after="240" w:line="300" w:lineRule="auto"/>
              <w:jc w:val="left"/>
              <w:rPr>
                <w:rFonts w:cs="Arial"/>
                <w:b/>
                <w:snapToGrid/>
                <w:color w:val="000000"/>
              </w:rPr>
            </w:pPr>
          </w:p>
        </w:tc>
        <w:tc>
          <w:tcPr>
            <w:tcW w:w="7623" w:type="dxa"/>
          </w:tcPr>
          <w:p w14:paraId="218C6F95" w14:textId="77777777" w:rsidR="00DC6199" w:rsidRPr="00374D1F" w:rsidRDefault="00DC6199" w:rsidP="00085BD2">
            <w:pPr>
              <w:numPr>
                <w:ilvl w:val="0"/>
                <w:numId w:val="99"/>
              </w:numPr>
              <w:spacing w:after="240" w:line="300" w:lineRule="auto"/>
              <w:ind w:left="851" w:hanging="817"/>
              <w:rPr>
                <w:rFonts w:cs="Arial"/>
                <w:snapToGrid/>
              </w:rPr>
            </w:pPr>
            <w:r w:rsidRPr="00374D1F">
              <w:rPr>
                <w:rFonts w:cs="Arial"/>
                <w:snapToGrid/>
              </w:rPr>
              <w:t>the Recipient shall not be prevented from using any general knowledge, experience or skills which were in its possession prior to the commencement of the contract</w:t>
            </w:r>
          </w:p>
        </w:tc>
      </w:tr>
      <w:tr w:rsidR="00DC6199" w:rsidRPr="00DC6199" w14:paraId="723599BF" w14:textId="77777777" w:rsidTr="00D003F8">
        <w:trPr>
          <w:gridAfter w:val="2"/>
          <w:wAfter w:w="38" w:type="dxa"/>
        </w:trPr>
        <w:tc>
          <w:tcPr>
            <w:tcW w:w="2260" w:type="dxa"/>
          </w:tcPr>
          <w:p w14:paraId="04FD45DB" w14:textId="77777777" w:rsidR="00DC6199" w:rsidRPr="00374D1F" w:rsidRDefault="00DC6199" w:rsidP="000D6866">
            <w:pPr>
              <w:spacing w:after="240" w:line="300" w:lineRule="auto"/>
              <w:jc w:val="left"/>
              <w:rPr>
                <w:rFonts w:cs="Arial"/>
                <w:b/>
                <w:snapToGrid/>
                <w:color w:val="000000"/>
              </w:rPr>
            </w:pPr>
          </w:p>
        </w:tc>
        <w:tc>
          <w:tcPr>
            <w:tcW w:w="7623" w:type="dxa"/>
          </w:tcPr>
          <w:p w14:paraId="036DA420" w14:textId="20E32E44" w:rsidR="00DC6199" w:rsidRPr="008D528C" w:rsidRDefault="00DC6199" w:rsidP="00085BD2">
            <w:pPr>
              <w:numPr>
                <w:ilvl w:val="0"/>
                <w:numId w:val="99"/>
              </w:numPr>
              <w:spacing w:after="240" w:line="300" w:lineRule="auto"/>
              <w:ind w:left="851" w:hanging="851"/>
              <w:rPr>
                <w:rFonts w:cs="Arial"/>
                <w:snapToGrid/>
              </w:rPr>
            </w:pPr>
            <w:r w:rsidRPr="008D528C">
              <w:rPr>
                <w:rFonts w:cs="Arial"/>
                <w:snapToGrid/>
              </w:rPr>
              <w:t>t</w:t>
            </w:r>
            <w:r w:rsidR="0033722F" w:rsidRPr="008D528C">
              <w:rPr>
                <w:rFonts w:cs="Arial"/>
                <w:snapToGrid/>
              </w:rPr>
              <w:t>he provisions of this clause Z.5</w:t>
            </w:r>
            <w:r w:rsidR="00294058" w:rsidRPr="008D528C">
              <w:rPr>
                <w:rFonts w:cs="Arial"/>
                <w:snapToGrid/>
              </w:rPr>
              <w:t>0</w:t>
            </w:r>
            <w:r w:rsidRPr="008D528C">
              <w:rPr>
                <w:rFonts w:cs="Arial"/>
                <w:snapToGrid/>
              </w:rPr>
              <w:t xml:space="preserve"> shall not apply to any Confidential Information which</w:t>
            </w:r>
          </w:p>
          <w:p w14:paraId="203E10A1" w14:textId="77777777" w:rsidR="00DC6199" w:rsidRPr="008D528C" w:rsidRDefault="00DC6199" w:rsidP="00085BD2">
            <w:pPr>
              <w:numPr>
                <w:ilvl w:val="1"/>
                <w:numId w:val="99"/>
              </w:numPr>
              <w:spacing w:after="240" w:line="300" w:lineRule="auto"/>
              <w:ind w:left="1702" w:hanging="783"/>
              <w:jc w:val="left"/>
              <w:rPr>
                <w:rFonts w:cs="Arial"/>
                <w:snapToGrid/>
              </w:rPr>
            </w:pPr>
            <w:r w:rsidRPr="008D528C">
              <w:rPr>
                <w:rFonts w:cs="Arial"/>
                <w:snapToGrid/>
              </w:rPr>
              <w:t>is in or enters the public domain other than by breach of the contract or other act omissions of the Recipient or</w:t>
            </w:r>
          </w:p>
          <w:p w14:paraId="0810C263" w14:textId="77777777" w:rsidR="00DC6199" w:rsidRPr="008D528C" w:rsidRDefault="00DC6199" w:rsidP="00085BD2">
            <w:pPr>
              <w:numPr>
                <w:ilvl w:val="1"/>
                <w:numId w:val="99"/>
              </w:numPr>
              <w:spacing w:after="240" w:line="300" w:lineRule="auto"/>
              <w:ind w:left="1702" w:hanging="783"/>
              <w:rPr>
                <w:rFonts w:cs="Arial"/>
                <w:snapToGrid/>
              </w:rPr>
            </w:pPr>
            <w:r w:rsidRPr="008D528C">
              <w:rPr>
                <w:rFonts w:cs="Arial"/>
                <w:snapToGrid/>
              </w:rPr>
              <w:t>is obtained by a third party who is lawfully authorised to disclose it or</w:t>
            </w:r>
          </w:p>
          <w:p w14:paraId="05FE17E6" w14:textId="77777777" w:rsidR="00DC6199" w:rsidRPr="008D528C" w:rsidRDefault="00DC6199" w:rsidP="00085BD2">
            <w:pPr>
              <w:numPr>
                <w:ilvl w:val="1"/>
                <w:numId w:val="99"/>
              </w:numPr>
              <w:spacing w:after="240" w:line="300" w:lineRule="auto"/>
              <w:ind w:left="1702" w:hanging="783"/>
              <w:rPr>
                <w:rFonts w:cs="Arial"/>
                <w:snapToGrid/>
              </w:rPr>
            </w:pPr>
            <w:r w:rsidRPr="008D528C">
              <w:rPr>
                <w:rFonts w:cs="Arial"/>
                <w:snapToGrid/>
              </w:rPr>
              <w:t>is authorised for release by the prior written consent of the Discloser or</w:t>
            </w:r>
          </w:p>
          <w:p w14:paraId="7FE7946A" w14:textId="77777777" w:rsidR="00DC6199" w:rsidRPr="008D528C" w:rsidRDefault="00DC6199" w:rsidP="00085BD2">
            <w:pPr>
              <w:numPr>
                <w:ilvl w:val="1"/>
                <w:numId w:val="99"/>
              </w:numPr>
              <w:spacing w:after="240" w:line="300" w:lineRule="auto"/>
              <w:ind w:left="1702" w:hanging="783"/>
              <w:rPr>
                <w:rFonts w:cs="Arial"/>
                <w:snapToGrid/>
              </w:rPr>
            </w:pPr>
            <w:r w:rsidRPr="008D528C">
              <w:rPr>
                <w:rFonts w:cs="Arial"/>
                <w:snapToGrid/>
              </w:rPr>
              <w:t xml:space="preserve">the disclosure of which is required to ensure the compliance of the </w:t>
            </w:r>
            <w:r w:rsidRPr="008D528C">
              <w:rPr>
                <w:rFonts w:cs="Arial"/>
                <w:i/>
                <w:snapToGrid/>
              </w:rPr>
              <w:t>Client</w:t>
            </w:r>
            <w:r w:rsidRPr="008D528C">
              <w:rPr>
                <w:rFonts w:cs="Arial"/>
                <w:snapToGrid/>
              </w:rPr>
              <w:t xml:space="preserve"> with the FOIA/EIR and/or any applicable guidance or codes of practice. </w:t>
            </w:r>
          </w:p>
        </w:tc>
      </w:tr>
      <w:tr w:rsidR="00DC6199" w:rsidRPr="00DC6199" w14:paraId="0D772DBB" w14:textId="77777777" w:rsidTr="00D003F8">
        <w:trPr>
          <w:gridAfter w:val="2"/>
          <w:wAfter w:w="38" w:type="dxa"/>
        </w:trPr>
        <w:tc>
          <w:tcPr>
            <w:tcW w:w="2260" w:type="dxa"/>
          </w:tcPr>
          <w:p w14:paraId="0D581C51" w14:textId="050B1B63" w:rsidR="00DC6199" w:rsidRPr="00374D1F" w:rsidRDefault="00DC6199" w:rsidP="000D6866">
            <w:pPr>
              <w:spacing w:after="240" w:line="300" w:lineRule="auto"/>
              <w:jc w:val="left"/>
              <w:rPr>
                <w:rFonts w:cs="Arial"/>
                <w:b/>
                <w:snapToGrid/>
                <w:color w:val="000000"/>
              </w:rPr>
            </w:pPr>
            <w:r w:rsidRPr="00374D1F">
              <w:rPr>
                <w:rFonts w:cs="Arial"/>
                <w:b/>
                <w:snapToGrid/>
                <w:color w:val="000000"/>
              </w:rPr>
              <w:t>Z.</w:t>
            </w:r>
            <w:r w:rsidR="00F6272A">
              <w:rPr>
                <w:rFonts w:cs="Arial"/>
                <w:b/>
                <w:snapToGrid/>
                <w:color w:val="000000"/>
              </w:rPr>
              <w:t>50</w:t>
            </w:r>
            <w:r w:rsidRPr="00374D1F">
              <w:rPr>
                <w:rFonts w:cs="Arial"/>
                <w:b/>
                <w:snapToGrid/>
                <w:color w:val="000000"/>
              </w:rPr>
              <w:t>.3</w:t>
            </w:r>
          </w:p>
        </w:tc>
        <w:tc>
          <w:tcPr>
            <w:tcW w:w="7623" w:type="dxa"/>
          </w:tcPr>
          <w:p w14:paraId="08430082" w14:textId="5F324837" w:rsidR="00DC6199" w:rsidRPr="008D528C" w:rsidRDefault="00DC6199" w:rsidP="00294058">
            <w:pPr>
              <w:spacing w:after="240" w:line="300" w:lineRule="auto"/>
              <w:rPr>
                <w:rFonts w:cs="Arial"/>
                <w:snapToGrid/>
              </w:rPr>
            </w:pPr>
            <w:r w:rsidRPr="008D528C">
              <w:rPr>
                <w:rFonts w:cs="Arial"/>
                <w:snapToGrid/>
              </w:rPr>
              <w:t>Nothing in this clause Z.</w:t>
            </w:r>
            <w:r w:rsidR="0033722F" w:rsidRPr="008D528C">
              <w:rPr>
                <w:rFonts w:cs="Arial"/>
                <w:snapToGrid/>
              </w:rPr>
              <w:t>5</w:t>
            </w:r>
            <w:r w:rsidR="00294058" w:rsidRPr="008D528C">
              <w:rPr>
                <w:rFonts w:cs="Arial"/>
                <w:snapToGrid/>
              </w:rPr>
              <w:t>0</w:t>
            </w:r>
            <w:r w:rsidRPr="008D528C">
              <w:rPr>
                <w:rFonts w:cs="Arial"/>
                <w:snapToGrid/>
              </w:rPr>
              <w:t xml:space="preserve"> shall prevent the Recipient from disclosing Confidential Information where it is required to do so by judicial administrative, governmental or regulatory process in connection with any action, suit, procee</w:t>
            </w:r>
            <w:r w:rsidR="008D528C" w:rsidRPr="008D528C">
              <w:rPr>
                <w:rFonts w:cs="Arial"/>
                <w:snapToGrid/>
              </w:rPr>
              <w:t>dings or claim or otherwise by Applicable L</w:t>
            </w:r>
            <w:r w:rsidRPr="008D528C">
              <w:rPr>
                <w:rFonts w:cs="Arial"/>
                <w:snapToGrid/>
              </w:rPr>
              <w:t xml:space="preserve">aw or, where the </w:t>
            </w:r>
            <w:r w:rsidRPr="008D528C">
              <w:rPr>
                <w:rFonts w:cs="Arial"/>
                <w:i/>
                <w:snapToGrid/>
              </w:rPr>
              <w:t>Contractor</w:t>
            </w:r>
            <w:r w:rsidRPr="008D528C">
              <w:rPr>
                <w:rFonts w:cs="Arial"/>
                <w:snapToGrid/>
              </w:rPr>
              <w:t xml:space="preserve"> is the Recipient, to the </w:t>
            </w:r>
            <w:r w:rsidRPr="008D528C">
              <w:rPr>
                <w:rFonts w:cs="Arial"/>
                <w:i/>
                <w:snapToGrid/>
              </w:rPr>
              <w:t>Contractor</w:t>
            </w:r>
            <w:r w:rsidR="006760E4" w:rsidRPr="008D528C">
              <w:rPr>
                <w:rFonts w:cs="Arial"/>
                <w:i/>
                <w:snapToGrid/>
              </w:rPr>
              <w:t>'</w:t>
            </w:r>
            <w:r w:rsidRPr="008D528C">
              <w:rPr>
                <w:rFonts w:cs="Arial"/>
                <w:i/>
                <w:snapToGrid/>
              </w:rPr>
              <w:t>s</w:t>
            </w:r>
            <w:r w:rsidRPr="008D528C">
              <w:rPr>
                <w:rFonts w:cs="Arial"/>
                <w:snapToGrid/>
              </w:rPr>
              <w:t xml:space="preserve"> immediate or ultimate holding company provided that the </w:t>
            </w:r>
            <w:r w:rsidRPr="008D528C">
              <w:rPr>
                <w:rFonts w:cs="Arial"/>
                <w:i/>
                <w:snapToGrid/>
              </w:rPr>
              <w:t>Contractor</w:t>
            </w:r>
            <w:r w:rsidRPr="008D528C">
              <w:rPr>
                <w:rFonts w:cs="Arial"/>
                <w:snapToGrid/>
              </w:rPr>
              <w:t xml:space="preserve"> procures that such holding compa</w:t>
            </w:r>
            <w:r w:rsidR="0033722F" w:rsidRPr="008D528C">
              <w:rPr>
                <w:rFonts w:cs="Arial"/>
                <w:snapToGrid/>
              </w:rPr>
              <w:t>ny complies with this clause Z.5</w:t>
            </w:r>
            <w:r w:rsidR="00294058" w:rsidRPr="008D528C">
              <w:rPr>
                <w:rFonts w:cs="Arial"/>
                <w:snapToGrid/>
              </w:rPr>
              <w:t>0</w:t>
            </w:r>
            <w:r w:rsidRPr="008D528C">
              <w:rPr>
                <w:rFonts w:cs="Arial"/>
                <w:snapToGrid/>
              </w:rPr>
              <w:t xml:space="preserve"> as if any </w:t>
            </w:r>
            <w:r w:rsidRPr="008D528C">
              <w:rPr>
                <w:rFonts w:cs="Arial"/>
                <w:snapToGrid/>
              </w:rPr>
              <w:lastRenderedPageBreak/>
              <w:t xml:space="preserve">reference to the </w:t>
            </w:r>
            <w:r w:rsidRPr="008D528C">
              <w:rPr>
                <w:rFonts w:cs="Arial"/>
                <w:i/>
                <w:snapToGrid/>
              </w:rPr>
              <w:t>Contractor</w:t>
            </w:r>
            <w:r w:rsidRPr="008D528C">
              <w:rPr>
                <w:rFonts w:cs="Arial"/>
                <w:snapToGrid/>
              </w:rPr>
              <w:t xml:space="preserve"> in this clause Z.</w:t>
            </w:r>
            <w:r w:rsidR="0033722F" w:rsidRPr="008D528C">
              <w:rPr>
                <w:rFonts w:cs="Arial"/>
                <w:snapToGrid/>
              </w:rPr>
              <w:t>5</w:t>
            </w:r>
            <w:r w:rsidR="00294058" w:rsidRPr="008D528C">
              <w:rPr>
                <w:rFonts w:cs="Arial"/>
                <w:snapToGrid/>
              </w:rPr>
              <w:t>0</w:t>
            </w:r>
            <w:r w:rsidRPr="008D528C">
              <w:rPr>
                <w:rFonts w:cs="Arial"/>
                <w:snapToGrid/>
              </w:rPr>
              <w:t xml:space="preserve"> were a reference to such holding company. </w:t>
            </w:r>
          </w:p>
        </w:tc>
      </w:tr>
      <w:tr w:rsidR="00DC6199" w:rsidRPr="00DC6199" w14:paraId="7979B27A" w14:textId="77777777" w:rsidTr="00D003F8">
        <w:trPr>
          <w:gridAfter w:val="2"/>
          <w:wAfter w:w="38" w:type="dxa"/>
        </w:trPr>
        <w:tc>
          <w:tcPr>
            <w:tcW w:w="2260" w:type="dxa"/>
          </w:tcPr>
          <w:p w14:paraId="302222BF" w14:textId="5669AC40" w:rsidR="00DC6199" w:rsidRPr="00374D1F" w:rsidRDefault="00DC6199" w:rsidP="00F6272A">
            <w:pPr>
              <w:spacing w:after="240" w:line="300" w:lineRule="auto"/>
              <w:jc w:val="left"/>
              <w:rPr>
                <w:rFonts w:cs="Arial"/>
                <w:b/>
                <w:snapToGrid/>
                <w:color w:val="000000"/>
              </w:rPr>
            </w:pPr>
            <w:r w:rsidRPr="00374D1F">
              <w:rPr>
                <w:rFonts w:cs="Arial"/>
                <w:b/>
                <w:snapToGrid/>
                <w:color w:val="000000"/>
              </w:rPr>
              <w:lastRenderedPageBreak/>
              <w:t>Z.</w:t>
            </w:r>
            <w:r w:rsidR="0033722F" w:rsidRPr="00374D1F">
              <w:rPr>
                <w:rFonts w:cs="Arial"/>
                <w:b/>
                <w:snapToGrid/>
                <w:color w:val="000000"/>
              </w:rPr>
              <w:t>5</w:t>
            </w:r>
            <w:r w:rsidR="00F6272A">
              <w:rPr>
                <w:rFonts w:cs="Arial"/>
                <w:b/>
                <w:snapToGrid/>
                <w:color w:val="000000"/>
              </w:rPr>
              <w:t>0</w:t>
            </w:r>
            <w:r w:rsidRPr="00374D1F">
              <w:rPr>
                <w:rFonts w:cs="Arial"/>
                <w:b/>
                <w:snapToGrid/>
                <w:color w:val="000000"/>
              </w:rPr>
              <w:t>.4</w:t>
            </w:r>
          </w:p>
        </w:tc>
        <w:tc>
          <w:tcPr>
            <w:tcW w:w="7623" w:type="dxa"/>
          </w:tcPr>
          <w:p w14:paraId="289BBBA0" w14:textId="1294E335" w:rsidR="00DC6199" w:rsidRPr="008D528C" w:rsidRDefault="00DC6199" w:rsidP="000D6866">
            <w:pPr>
              <w:spacing w:after="240" w:line="300" w:lineRule="auto"/>
              <w:rPr>
                <w:rFonts w:cs="Arial"/>
                <w:snapToGrid/>
              </w:rPr>
            </w:pPr>
            <w:r w:rsidRPr="008D528C">
              <w:rPr>
                <w:rFonts w:cs="Arial"/>
                <w:snapToGrid/>
              </w:rPr>
              <w:t xml:space="preserve">The </w:t>
            </w:r>
            <w:r w:rsidRPr="008D528C">
              <w:rPr>
                <w:rFonts w:cs="Arial"/>
                <w:i/>
                <w:snapToGrid/>
              </w:rPr>
              <w:t>Contractor</w:t>
            </w:r>
            <w:r w:rsidRPr="008D528C">
              <w:rPr>
                <w:rFonts w:cs="Arial"/>
                <w:snapToGrid/>
              </w:rPr>
              <w:t xml:space="preserve"> acknowledges that the </w:t>
            </w:r>
            <w:r w:rsidRPr="008D528C">
              <w:rPr>
                <w:rFonts w:cs="Arial"/>
                <w:i/>
                <w:snapToGrid/>
              </w:rPr>
              <w:t>Client</w:t>
            </w:r>
            <w:r w:rsidRPr="008D528C">
              <w:rPr>
                <w:rFonts w:cs="Arial"/>
                <w:snapToGrid/>
              </w:rPr>
              <w:t xml:space="preserve"> is subject to the FOIA/EIR. The </w:t>
            </w:r>
            <w:r w:rsidRPr="008D528C">
              <w:rPr>
                <w:rFonts w:cs="Arial"/>
                <w:i/>
                <w:snapToGrid/>
              </w:rPr>
              <w:t>Contractor</w:t>
            </w:r>
            <w:r w:rsidRPr="008D528C">
              <w:rPr>
                <w:rFonts w:cs="Arial"/>
                <w:snapToGrid/>
              </w:rPr>
              <w:t xml:space="preserve"> notes and acknowledges the FOIA/EIR and the respective Codes of Practice on the Discharge of Public Authorities</w:t>
            </w:r>
            <w:r w:rsidR="006760E4" w:rsidRPr="008D528C">
              <w:rPr>
                <w:rFonts w:cs="Arial"/>
                <w:snapToGrid/>
              </w:rPr>
              <w:t>'</w:t>
            </w:r>
            <w:r w:rsidRPr="008D528C">
              <w:rPr>
                <w:rFonts w:cs="Arial"/>
                <w:snapToGrid/>
              </w:rPr>
              <w:t xml:space="preserve"> Functions and on the Management of Records (which are used under sections 45 and 46 of the FOIA respectively) together with any code of practice or guidance on the application of the EIR as may be issued, amended, updated or replaced from time to time. The </w:t>
            </w:r>
            <w:r w:rsidRPr="008D528C">
              <w:rPr>
                <w:rFonts w:cs="Arial"/>
                <w:i/>
                <w:snapToGrid/>
              </w:rPr>
              <w:t>Contractor</w:t>
            </w:r>
            <w:r w:rsidRPr="008D528C">
              <w:rPr>
                <w:rFonts w:cs="Arial"/>
                <w:snapToGrid/>
              </w:rPr>
              <w:t xml:space="preserve"> will act in accordance with the FOIA/EIR and these Codes of Practice (and any other applicable codes of practice or guidance notified to the </w:t>
            </w:r>
            <w:r w:rsidRPr="008D528C">
              <w:rPr>
                <w:rFonts w:cs="Arial"/>
                <w:i/>
                <w:snapToGrid/>
              </w:rPr>
              <w:t>Contractor</w:t>
            </w:r>
            <w:r w:rsidRPr="008D528C">
              <w:rPr>
                <w:rFonts w:cs="Arial"/>
                <w:snapToGrid/>
              </w:rPr>
              <w:t xml:space="preserve"> from time to time) to the extent that they apply to the </w:t>
            </w:r>
            <w:r w:rsidRPr="008D528C">
              <w:rPr>
                <w:rFonts w:cs="Arial"/>
                <w:i/>
                <w:snapToGrid/>
              </w:rPr>
              <w:t>Contractor</w:t>
            </w:r>
            <w:r w:rsidR="006760E4" w:rsidRPr="008D528C">
              <w:rPr>
                <w:rFonts w:cs="Arial"/>
                <w:i/>
                <w:snapToGrid/>
              </w:rPr>
              <w:t>'</w:t>
            </w:r>
            <w:r w:rsidRPr="008D528C">
              <w:rPr>
                <w:rFonts w:cs="Arial"/>
                <w:i/>
                <w:snapToGrid/>
              </w:rPr>
              <w:t>s</w:t>
            </w:r>
            <w:r w:rsidRPr="008D528C">
              <w:rPr>
                <w:rFonts w:cs="Arial"/>
                <w:snapToGrid/>
              </w:rPr>
              <w:t xml:space="preserve"> performance under the contract. </w:t>
            </w:r>
          </w:p>
        </w:tc>
      </w:tr>
      <w:tr w:rsidR="00DC6199" w:rsidRPr="00DC6199" w14:paraId="45E4D58F" w14:textId="77777777" w:rsidTr="00D003F8">
        <w:trPr>
          <w:gridAfter w:val="2"/>
          <w:wAfter w:w="38" w:type="dxa"/>
        </w:trPr>
        <w:tc>
          <w:tcPr>
            <w:tcW w:w="2260" w:type="dxa"/>
          </w:tcPr>
          <w:p w14:paraId="4CC0EBDB" w14:textId="7924EF30" w:rsidR="00DC6199" w:rsidRPr="00374D1F" w:rsidRDefault="0033722F" w:rsidP="00F6272A">
            <w:pPr>
              <w:spacing w:after="240" w:line="300" w:lineRule="auto"/>
              <w:jc w:val="left"/>
              <w:rPr>
                <w:rFonts w:cs="Arial"/>
                <w:b/>
                <w:snapToGrid/>
                <w:color w:val="000000"/>
              </w:rPr>
            </w:pPr>
            <w:r w:rsidRPr="00374D1F">
              <w:rPr>
                <w:rFonts w:cs="Arial"/>
                <w:b/>
                <w:snapToGrid/>
                <w:color w:val="000000"/>
              </w:rPr>
              <w:t>Z.5</w:t>
            </w:r>
            <w:r w:rsidR="00F6272A">
              <w:rPr>
                <w:rFonts w:cs="Arial"/>
                <w:b/>
                <w:snapToGrid/>
                <w:color w:val="000000"/>
              </w:rPr>
              <w:t>0</w:t>
            </w:r>
            <w:r w:rsidR="00DC6199" w:rsidRPr="00374D1F">
              <w:rPr>
                <w:rFonts w:cs="Arial"/>
                <w:b/>
                <w:snapToGrid/>
                <w:color w:val="000000"/>
              </w:rPr>
              <w:t>.5</w:t>
            </w:r>
          </w:p>
        </w:tc>
        <w:tc>
          <w:tcPr>
            <w:tcW w:w="7623" w:type="dxa"/>
          </w:tcPr>
          <w:p w14:paraId="2024FC03" w14:textId="77777777" w:rsidR="00DC6199" w:rsidRPr="008D528C" w:rsidRDefault="00DC6199" w:rsidP="000D6866">
            <w:pPr>
              <w:spacing w:after="240" w:line="300" w:lineRule="auto"/>
              <w:rPr>
                <w:rFonts w:cs="Arial"/>
                <w:snapToGrid/>
              </w:rPr>
            </w:pPr>
            <w:r w:rsidRPr="008D528C">
              <w:rPr>
                <w:rFonts w:cs="Arial"/>
                <w:snapToGrid/>
              </w:rPr>
              <w:t xml:space="preserve">The </w:t>
            </w:r>
            <w:r w:rsidRPr="008D528C">
              <w:rPr>
                <w:rFonts w:cs="Arial"/>
                <w:i/>
                <w:snapToGrid/>
              </w:rPr>
              <w:t>Contractor</w:t>
            </w:r>
            <w:r w:rsidRPr="008D528C">
              <w:rPr>
                <w:rFonts w:cs="Arial"/>
                <w:snapToGrid/>
              </w:rPr>
              <w:t xml:space="preserve"> agrees that:</w:t>
            </w:r>
          </w:p>
        </w:tc>
      </w:tr>
      <w:tr w:rsidR="00DC6199" w:rsidRPr="00DC6199" w14:paraId="5CDF4F1F" w14:textId="77777777" w:rsidTr="00D003F8">
        <w:trPr>
          <w:gridAfter w:val="2"/>
          <w:wAfter w:w="38" w:type="dxa"/>
        </w:trPr>
        <w:tc>
          <w:tcPr>
            <w:tcW w:w="2260" w:type="dxa"/>
          </w:tcPr>
          <w:p w14:paraId="76E199F3" w14:textId="77777777" w:rsidR="00DC6199" w:rsidRPr="00374D1F" w:rsidRDefault="00DC6199" w:rsidP="000D6866">
            <w:pPr>
              <w:spacing w:after="240" w:line="300" w:lineRule="auto"/>
              <w:jc w:val="left"/>
              <w:rPr>
                <w:rFonts w:cs="Arial"/>
                <w:b/>
                <w:snapToGrid/>
                <w:color w:val="000000"/>
              </w:rPr>
            </w:pPr>
          </w:p>
        </w:tc>
        <w:tc>
          <w:tcPr>
            <w:tcW w:w="7623" w:type="dxa"/>
          </w:tcPr>
          <w:p w14:paraId="47DBF8A9" w14:textId="7D520E82" w:rsidR="00DC6199" w:rsidRPr="008D528C" w:rsidRDefault="00DC6199" w:rsidP="00085BD2">
            <w:pPr>
              <w:numPr>
                <w:ilvl w:val="0"/>
                <w:numId w:val="100"/>
              </w:numPr>
              <w:spacing w:after="240" w:line="300" w:lineRule="auto"/>
              <w:ind w:left="851" w:hanging="817"/>
              <w:rPr>
                <w:rFonts w:cs="Arial"/>
                <w:snapToGrid/>
              </w:rPr>
            </w:pPr>
            <w:r w:rsidRPr="008D528C">
              <w:rPr>
                <w:rFonts w:cs="Arial"/>
                <w:snapToGrid/>
              </w:rPr>
              <w:t>without prejudice to the generality of clause Z.</w:t>
            </w:r>
            <w:r w:rsidR="0033722F" w:rsidRPr="008D528C">
              <w:rPr>
                <w:rFonts w:cs="Arial"/>
                <w:snapToGrid/>
              </w:rPr>
              <w:t>5</w:t>
            </w:r>
            <w:r w:rsidR="00294058" w:rsidRPr="008D528C">
              <w:rPr>
                <w:rFonts w:cs="Arial"/>
                <w:snapToGrid/>
              </w:rPr>
              <w:t>0</w:t>
            </w:r>
            <w:r w:rsidRPr="008D528C">
              <w:rPr>
                <w:rFonts w:cs="Arial"/>
                <w:snapToGrid/>
              </w:rPr>
              <w:t>.4, the provisions of this clause Z.</w:t>
            </w:r>
            <w:r w:rsidR="0033722F" w:rsidRPr="008D528C">
              <w:rPr>
                <w:rFonts w:cs="Arial"/>
                <w:snapToGrid/>
              </w:rPr>
              <w:t>5</w:t>
            </w:r>
            <w:r w:rsidR="00294058" w:rsidRPr="008D528C">
              <w:rPr>
                <w:rFonts w:cs="Arial"/>
                <w:snapToGrid/>
              </w:rPr>
              <w:t>0</w:t>
            </w:r>
            <w:r w:rsidRPr="008D528C">
              <w:rPr>
                <w:rFonts w:cs="Arial"/>
                <w:snapToGrid/>
              </w:rPr>
              <w:t xml:space="preserve"> are subject to the respective obligations and commitments of the </w:t>
            </w:r>
            <w:r w:rsidRPr="008D528C">
              <w:rPr>
                <w:rFonts w:cs="Arial"/>
                <w:i/>
                <w:snapToGrid/>
              </w:rPr>
              <w:t>Client</w:t>
            </w:r>
            <w:r w:rsidRPr="008D528C">
              <w:rPr>
                <w:rFonts w:cs="Arial"/>
                <w:snapToGrid/>
              </w:rPr>
              <w:t xml:space="preserve"> under the FOIA/EIR and the Code of Practice</w:t>
            </w:r>
          </w:p>
        </w:tc>
      </w:tr>
      <w:tr w:rsidR="00DC6199" w:rsidRPr="00DC6199" w14:paraId="286DD09D" w14:textId="77777777" w:rsidTr="00D003F8">
        <w:trPr>
          <w:gridAfter w:val="2"/>
          <w:wAfter w:w="38" w:type="dxa"/>
        </w:trPr>
        <w:tc>
          <w:tcPr>
            <w:tcW w:w="2260" w:type="dxa"/>
          </w:tcPr>
          <w:p w14:paraId="7DEB4F65" w14:textId="77777777" w:rsidR="00DC6199" w:rsidRPr="00374D1F" w:rsidRDefault="00DC6199" w:rsidP="000D6866">
            <w:pPr>
              <w:spacing w:after="240" w:line="300" w:lineRule="auto"/>
              <w:jc w:val="left"/>
              <w:rPr>
                <w:rFonts w:cs="Arial"/>
                <w:b/>
                <w:snapToGrid/>
                <w:color w:val="000000"/>
              </w:rPr>
            </w:pPr>
          </w:p>
        </w:tc>
        <w:tc>
          <w:tcPr>
            <w:tcW w:w="7623" w:type="dxa"/>
          </w:tcPr>
          <w:p w14:paraId="4751CE8D" w14:textId="35AC86BD" w:rsidR="00DC6199" w:rsidRPr="008D528C" w:rsidRDefault="00DC6199" w:rsidP="00085BD2">
            <w:pPr>
              <w:numPr>
                <w:ilvl w:val="0"/>
                <w:numId w:val="100"/>
              </w:numPr>
              <w:spacing w:after="240" w:line="300" w:lineRule="auto"/>
              <w:ind w:left="851" w:hanging="851"/>
              <w:rPr>
                <w:rFonts w:cs="Arial"/>
                <w:snapToGrid/>
              </w:rPr>
            </w:pPr>
            <w:r w:rsidRPr="008D528C">
              <w:rPr>
                <w:rFonts w:cs="Arial"/>
                <w:snapToGrid/>
              </w:rPr>
              <w:t>subject to clause Z.</w:t>
            </w:r>
            <w:r w:rsidR="00321D86" w:rsidRPr="008D528C">
              <w:rPr>
                <w:rFonts w:cs="Arial"/>
                <w:snapToGrid/>
              </w:rPr>
              <w:t>5</w:t>
            </w:r>
            <w:r w:rsidR="00294058" w:rsidRPr="008D528C">
              <w:rPr>
                <w:rFonts w:cs="Arial"/>
                <w:snapToGrid/>
              </w:rPr>
              <w:t>0</w:t>
            </w:r>
            <w:r w:rsidRPr="008D528C">
              <w:rPr>
                <w:rFonts w:cs="Arial"/>
                <w:snapToGrid/>
              </w:rPr>
              <w:t xml:space="preserve">.6, the decision on whether any exemption applies to a request for disclosure of recorded information is a decision solely for the </w:t>
            </w:r>
            <w:r w:rsidRPr="008D528C">
              <w:rPr>
                <w:rFonts w:cs="Arial"/>
                <w:i/>
                <w:snapToGrid/>
              </w:rPr>
              <w:t>Client</w:t>
            </w:r>
          </w:p>
        </w:tc>
      </w:tr>
      <w:tr w:rsidR="00DC6199" w:rsidRPr="00DC6199" w14:paraId="680CEFB2" w14:textId="77777777" w:rsidTr="00D003F8">
        <w:trPr>
          <w:gridAfter w:val="2"/>
          <w:wAfter w:w="38" w:type="dxa"/>
        </w:trPr>
        <w:tc>
          <w:tcPr>
            <w:tcW w:w="2260" w:type="dxa"/>
          </w:tcPr>
          <w:p w14:paraId="17E8E543" w14:textId="77777777" w:rsidR="00DC6199" w:rsidRPr="00374D1F" w:rsidRDefault="00DC6199" w:rsidP="000D6866">
            <w:pPr>
              <w:spacing w:after="240" w:line="300" w:lineRule="auto"/>
              <w:jc w:val="left"/>
              <w:rPr>
                <w:rFonts w:cs="Arial"/>
                <w:b/>
                <w:snapToGrid/>
                <w:color w:val="000000"/>
              </w:rPr>
            </w:pPr>
          </w:p>
        </w:tc>
        <w:tc>
          <w:tcPr>
            <w:tcW w:w="7623" w:type="dxa"/>
          </w:tcPr>
          <w:p w14:paraId="5CB00717" w14:textId="77777777" w:rsidR="00DC6199" w:rsidRPr="008D528C" w:rsidRDefault="00DC6199" w:rsidP="00085BD2">
            <w:pPr>
              <w:numPr>
                <w:ilvl w:val="0"/>
                <w:numId w:val="100"/>
              </w:numPr>
              <w:spacing w:after="240" w:line="300" w:lineRule="auto"/>
              <w:ind w:left="851" w:hanging="817"/>
              <w:rPr>
                <w:rFonts w:cs="Arial"/>
                <w:snapToGrid/>
              </w:rPr>
            </w:pPr>
            <w:r w:rsidRPr="008D528C">
              <w:rPr>
                <w:rFonts w:cs="Arial"/>
                <w:snapToGrid/>
              </w:rPr>
              <w:t xml:space="preserve">where the </w:t>
            </w:r>
            <w:r w:rsidRPr="008D528C">
              <w:rPr>
                <w:rFonts w:cs="Arial"/>
                <w:i/>
                <w:snapToGrid/>
              </w:rPr>
              <w:t>Client</w:t>
            </w:r>
            <w:r w:rsidRPr="008D528C">
              <w:rPr>
                <w:rFonts w:cs="Arial"/>
                <w:snapToGrid/>
              </w:rPr>
              <w:t xml:space="preserve"> is managing a request under the FOIA/EIR, the </w:t>
            </w:r>
            <w:r w:rsidRPr="008D528C">
              <w:rPr>
                <w:rFonts w:cs="Arial"/>
                <w:i/>
                <w:snapToGrid/>
              </w:rPr>
              <w:t>Contractor</w:t>
            </w:r>
            <w:r w:rsidRPr="008D528C">
              <w:rPr>
                <w:rFonts w:cs="Arial"/>
                <w:snapToGrid/>
              </w:rPr>
              <w:t xml:space="preserve"> shall co-operate with the </w:t>
            </w:r>
            <w:r w:rsidRPr="008D528C">
              <w:rPr>
                <w:rFonts w:cs="Arial"/>
                <w:i/>
                <w:snapToGrid/>
              </w:rPr>
              <w:t>Client</w:t>
            </w:r>
            <w:r w:rsidRPr="008D528C">
              <w:rPr>
                <w:rFonts w:cs="Arial"/>
                <w:snapToGrid/>
              </w:rPr>
              <w:t xml:space="preserve"> and shall respond within five (5) working days of any request by it for assistance in determining how to respond to a request for disclosure. </w:t>
            </w:r>
          </w:p>
        </w:tc>
      </w:tr>
      <w:tr w:rsidR="00DC6199" w:rsidRPr="00DC6199" w14:paraId="533CF1E1" w14:textId="77777777" w:rsidTr="00D003F8">
        <w:trPr>
          <w:gridAfter w:val="2"/>
          <w:wAfter w:w="38" w:type="dxa"/>
        </w:trPr>
        <w:tc>
          <w:tcPr>
            <w:tcW w:w="2260" w:type="dxa"/>
          </w:tcPr>
          <w:p w14:paraId="5354608C" w14:textId="214B5ABF" w:rsidR="00DC6199" w:rsidRPr="00374D1F" w:rsidRDefault="00DC6199" w:rsidP="00F6272A">
            <w:pPr>
              <w:spacing w:after="240" w:line="300" w:lineRule="auto"/>
              <w:jc w:val="left"/>
              <w:rPr>
                <w:rFonts w:cs="Arial"/>
                <w:b/>
                <w:snapToGrid/>
                <w:color w:val="000000"/>
              </w:rPr>
            </w:pPr>
            <w:r w:rsidRPr="00374D1F">
              <w:rPr>
                <w:rFonts w:cs="Arial"/>
                <w:b/>
                <w:snapToGrid/>
                <w:color w:val="000000"/>
              </w:rPr>
              <w:t>Z.</w:t>
            </w:r>
            <w:r w:rsidR="00321D86" w:rsidRPr="00374D1F">
              <w:rPr>
                <w:rFonts w:cs="Arial"/>
                <w:b/>
                <w:snapToGrid/>
                <w:color w:val="000000"/>
              </w:rPr>
              <w:t>5</w:t>
            </w:r>
            <w:r w:rsidR="00F6272A">
              <w:rPr>
                <w:rFonts w:cs="Arial"/>
                <w:b/>
                <w:snapToGrid/>
                <w:color w:val="000000"/>
              </w:rPr>
              <w:t>0</w:t>
            </w:r>
            <w:r w:rsidRPr="00374D1F">
              <w:rPr>
                <w:rFonts w:cs="Arial"/>
                <w:b/>
                <w:snapToGrid/>
                <w:color w:val="000000"/>
              </w:rPr>
              <w:t xml:space="preserve">.6 </w:t>
            </w:r>
          </w:p>
        </w:tc>
        <w:tc>
          <w:tcPr>
            <w:tcW w:w="7623" w:type="dxa"/>
          </w:tcPr>
          <w:p w14:paraId="6708AF60" w14:textId="61FC20EA" w:rsidR="00DC6199" w:rsidRPr="00374D1F" w:rsidRDefault="00DC6199" w:rsidP="000D6866">
            <w:pPr>
              <w:spacing w:after="240" w:line="300" w:lineRule="auto"/>
              <w:rPr>
                <w:rFonts w:cs="Arial"/>
                <w:snapToGrid/>
              </w:rPr>
            </w:pPr>
            <w:r w:rsidRPr="00374D1F">
              <w:rPr>
                <w:rFonts w:cs="Arial"/>
                <w:snapToGrid/>
              </w:rPr>
              <w:t xml:space="preserve">The </w:t>
            </w:r>
            <w:r w:rsidRPr="00374D1F">
              <w:rPr>
                <w:rFonts w:cs="Arial"/>
                <w:i/>
                <w:snapToGrid/>
              </w:rPr>
              <w:t>Client</w:t>
            </w:r>
            <w:r w:rsidRPr="00374D1F">
              <w:rPr>
                <w:rFonts w:cs="Arial"/>
                <w:snapToGrid/>
              </w:rPr>
              <w:t xml:space="preserve"> will consult the </w:t>
            </w:r>
            <w:r w:rsidRPr="00374D1F">
              <w:rPr>
                <w:rFonts w:cs="Arial"/>
                <w:i/>
                <w:snapToGrid/>
              </w:rPr>
              <w:t>Contractor</w:t>
            </w:r>
            <w:r w:rsidRPr="00374D1F">
              <w:rPr>
                <w:rFonts w:cs="Arial"/>
                <w:snapToGrid/>
              </w:rPr>
              <w:t xml:space="preserve"> in relation to any request for disclosure of the </w:t>
            </w:r>
            <w:r w:rsidRPr="00374D1F">
              <w:rPr>
                <w:rFonts w:cs="Arial"/>
                <w:i/>
                <w:snapToGrid/>
              </w:rPr>
              <w:t>Contractor</w:t>
            </w:r>
            <w:r w:rsidR="006760E4">
              <w:rPr>
                <w:rFonts w:cs="Arial"/>
                <w:i/>
                <w:snapToGrid/>
              </w:rPr>
              <w:t>'</w:t>
            </w:r>
            <w:r w:rsidRPr="00374D1F">
              <w:rPr>
                <w:rFonts w:cs="Arial"/>
                <w:i/>
                <w:snapToGrid/>
              </w:rPr>
              <w:t>s</w:t>
            </w:r>
            <w:r w:rsidRPr="00374D1F">
              <w:rPr>
                <w:rFonts w:cs="Arial"/>
                <w:snapToGrid/>
              </w:rPr>
              <w:t xml:space="preserve"> Confidential Information in accordance with all applicable guidance. </w:t>
            </w:r>
          </w:p>
        </w:tc>
      </w:tr>
      <w:tr w:rsidR="00DC6199" w:rsidRPr="00DC6199" w14:paraId="20681EA3" w14:textId="77777777" w:rsidTr="00D003F8">
        <w:trPr>
          <w:gridAfter w:val="2"/>
          <w:wAfter w:w="38" w:type="dxa"/>
        </w:trPr>
        <w:tc>
          <w:tcPr>
            <w:tcW w:w="2260" w:type="dxa"/>
          </w:tcPr>
          <w:p w14:paraId="6418362E" w14:textId="46453005" w:rsidR="00DC6199" w:rsidRPr="00374D1F" w:rsidRDefault="00F6272A" w:rsidP="000D6866">
            <w:pPr>
              <w:spacing w:after="240" w:line="300" w:lineRule="auto"/>
              <w:jc w:val="left"/>
              <w:rPr>
                <w:rFonts w:cs="Arial"/>
                <w:b/>
                <w:snapToGrid/>
                <w:color w:val="000000"/>
              </w:rPr>
            </w:pPr>
            <w:r>
              <w:rPr>
                <w:rFonts w:cs="Arial"/>
                <w:b/>
                <w:snapToGrid/>
                <w:color w:val="000000"/>
              </w:rPr>
              <w:t>Z.50</w:t>
            </w:r>
            <w:r w:rsidR="00DC6199" w:rsidRPr="00374D1F">
              <w:rPr>
                <w:rFonts w:cs="Arial"/>
                <w:b/>
                <w:snapToGrid/>
                <w:color w:val="000000"/>
              </w:rPr>
              <w:t>.7</w:t>
            </w:r>
          </w:p>
        </w:tc>
        <w:tc>
          <w:tcPr>
            <w:tcW w:w="7623" w:type="dxa"/>
          </w:tcPr>
          <w:p w14:paraId="0FE35CB4" w14:textId="2A5673E3" w:rsidR="003E0597" w:rsidRPr="008D528C" w:rsidRDefault="00DC6199" w:rsidP="000D6866">
            <w:pPr>
              <w:spacing w:after="240" w:line="300" w:lineRule="auto"/>
              <w:rPr>
                <w:rFonts w:cs="Arial"/>
                <w:snapToGrid/>
              </w:rPr>
            </w:pPr>
            <w:r w:rsidRPr="008D528C">
              <w:rPr>
                <w:rFonts w:cs="Arial"/>
                <w:snapToGrid/>
              </w:rPr>
              <w:t>This clause Z.</w:t>
            </w:r>
            <w:r w:rsidR="008D33AB">
              <w:rPr>
                <w:rFonts w:cs="Arial"/>
                <w:snapToGrid/>
              </w:rPr>
              <w:t>50</w:t>
            </w:r>
            <w:r w:rsidRPr="008D528C">
              <w:rPr>
                <w:rFonts w:cs="Arial"/>
                <w:snapToGrid/>
              </w:rPr>
              <w:t xml:space="preserve"> shall remain in force without limit in time in respect of Confidential Information which comprises Personal Data. This clause shall otherwise remain in force for a period of 3 years after Completion or the termination of this contract. </w:t>
            </w:r>
          </w:p>
        </w:tc>
      </w:tr>
      <w:tr w:rsidR="00DC6199" w:rsidRPr="00DC6199" w14:paraId="3091478D" w14:textId="77777777" w:rsidTr="00D003F8">
        <w:trPr>
          <w:gridAfter w:val="2"/>
          <w:wAfter w:w="38" w:type="dxa"/>
        </w:trPr>
        <w:tc>
          <w:tcPr>
            <w:tcW w:w="2260" w:type="dxa"/>
          </w:tcPr>
          <w:p w14:paraId="556C245C" w14:textId="520D49CF" w:rsidR="00DC6199" w:rsidRPr="00374D1F" w:rsidRDefault="00F6272A" w:rsidP="000D6866">
            <w:pPr>
              <w:spacing w:after="240" w:line="300" w:lineRule="auto"/>
              <w:jc w:val="left"/>
              <w:rPr>
                <w:rFonts w:cs="Arial"/>
                <w:b/>
                <w:snapToGrid/>
                <w:color w:val="000000"/>
              </w:rPr>
            </w:pPr>
            <w:r>
              <w:rPr>
                <w:rFonts w:cs="Arial"/>
                <w:b/>
                <w:snapToGrid/>
                <w:color w:val="000000"/>
              </w:rPr>
              <w:t>Z.51</w:t>
            </w:r>
          </w:p>
        </w:tc>
        <w:tc>
          <w:tcPr>
            <w:tcW w:w="7623" w:type="dxa"/>
          </w:tcPr>
          <w:p w14:paraId="30BBD2C3" w14:textId="77777777" w:rsidR="00DC6199" w:rsidRPr="008D528C" w:rsidRDefault="00DC6199" w:rsidP="000D6866">
            <w:pPr>
              <w:spacing w:after="240" w:line="300" w:lineRule="auto"/>
              <w:rPr>
                <w:rFonts w:cs="Arial"/>
                <w:b/>
                <w:snapToGrid/>
              </w:rPr>
            </w:pPr>
            <w:r w:rsidRPr="008D528C">
              <w:rPr>
                <w:rFonts w:cs="Arial"/>
                <w:b/>
                <w:snapToGrid/>
              </w:rPr>
              <w:t xml:space="preserve">Data Protection </w:t>
            </w:r>
          </w:p>
        </w:tc>
      </w:tr>
      <w:tr w:rsidR="00DC6199" w:rsidRPr="00DC6199" w14:paraId="3731FD71" w14:textId="77777777" w:rsidTr="00D003F8">
        <w:trPr>
          <w:gridAfter w:val="2"/>
          <w:wAfter w:w="38" w:type="dxa"/>
        </w:trPr>
        <w:tc>
          <w:tcPr>
            <w:tcW w:w="2260" w:type="dxa"/>
          </w:tcPr>
          <w:p w14:paraId="5072B55A" w14:textId="0997A761" w:rsidR="00DC6199" w:rsidRPr="00374D1F" w:rsidRDefault="00F6272A" w:rsidP="00F6272A">
            <w:pPr>
              <w:spacing w:after="240" w:line="300" w:lineRule="auto"/>
              <w:jc w:val="left"/>
              <w:rPr>
                <w:rFonts w:cs="Arial"/>
                <w:b/>
                <w:snapToGrid/>
                <w:color w:val="000000"/>
              </w:rPr>
            </w:pPr>
            <w:r>
              <w:rPr>
                <w:rFonts w:cs="Arial"/>
                <w:b/>
                <w:snapToGrid/>
                <w:color w:val="000000"/>
              </w:rPr>
              <w:t>Z.51</w:t>
            </w:r>
            <w:r w:rsidR="00DC6199" w:rsidRPr="00374D1F">
              <w:rPr>
                <w:rFonts w:cs="Arial"/>
                <w:b/>
                <w:snapToGrid/>
                <w:color w:val="000000"/>
              </w:rPr>
              <w:t>.1</w:t>
            </w:r>
          </w:p>
        </w:tc>
        <w:tc>
          <w:tcPr>
            <w:tcW w:w="7623" w:type="dxa"/>
          </w:tcPr>
          <w:p w14:paraId="5BA42253" w14:textId="6FC8795C" w:rsidR="00DC6199" w:rsidRPr="008D528C" w:rsidRDefault="00DC6199" w:rsidP="000D6866">
            <w:pPr>
              <w:autoSpaceDE w:val="0"/>
              <w:autoSpaceDN w:val="0"/>
              <w:adjustRightInd w:val="0"/>
              <w:spacing w:after="240" w:line="300" w:lineRule="auto"/>
              <w:rPr>
                <w:rFonts w:eastAsiaTheme="minorHAnsi" w:cs="Arial"/>
                <w:snapToGrid/>
                <w:color w:val="000000"/>
                <w:lang w:eastAsia="en-GB"/>
              </w:rPr>
            </w:pPr>
            <w:r w:rsidRPr="008D528C">
              <w:rPr>
                <w:rFonts w:eastAsia="Arial" w:cs="Arial"/>
                <w:snapToGrid/>
                <w:color w:val="000000"/>
                <w:lang w:eastAsia="en-GB"/>
              </w:rPr>
              <w:t>For the purpose of this clause Z.</w:t>
            </w:r>
            <w:r w:rsidR="00F6272A" w:rsidRPr="008D528C">
              <w:rPr>
                <w:rFonts w:eastAsia="Arial" w:cs="Arial"/>
                <w:snapToGrid/>
                <w:color w:val="000000"/>
                <w:lang w:eastAsia="en-GB"/>
              </w:rPr>
              <w:t>51</w:t>
            </w:r>
            <w:r w:rsidRPr="008D528C">
              <w:rPr>
                <w:rFonts w:eastAsia="Arial" w:cs="Arial"/>
                <w:snapToGrid/>
                <w:color w:val="000000"/>
                <w:lang w:eastAsia="en-GB"/>
              </w:rPr>
              <w:t>, the following definitions apply:</w:t>
            </w:r>
          </w:p>
          <w:p w14:paraId="42C5A1D2" w14:textId="77777777" w:rsidR="00DC6199" w:rsidRPr="008D528C" w:rsidRDefault="00DC6199" w:rsidP="000D6866">
            <w:pPr>
              <w:autoSpaceDE w:val="0"/>
              <w:autoSpaceDN w:val="0"/>
              <w:adjustRightInd w:val="0"/>
              <w:spacing w:after="240" w:line="300" w:lineRule="auto"/>
              <w:rPr>
                <w:rFonts w:eastAsia="Arial" w:cs="Arial"/>
                <w:snapToGrid/>
                <w:color w:val="000000"/>
                <w:lang w:eastAsia="en-GB"/>
              </w:rPr>
            </w:pPr>
            <w:r w:rsidRPr="008D528C">
              <w:rPr>
                <w:rFonts w:eastAsia="Arial" w:cs="Arial"/>
                <w:b/>
                <w:bCs/>
                <w:snapToGrid/>
                <w:color w:val="000000"/>
                <w:lang w:eastAsia="en-GB"/>
              </w:rPr>
              <w:t>Data Loss Event</w:t>
            </w:r>
            <w:r w:rsidRPr="008D528C">
              <w:rPr>
                <w:rFonts w:eastAsia="Arial" w:cs="Arial"/>
                <w:snapToGrid/>
                <w:color w:val="000000"/>
                <w:lang w:eastAsia="en-GB"/>
              </w:rPr>
              <w:t xml:space="preserve"> means any event that results, or may result, in unauthorised access to Personal Data held by the </w:t>
            </w:r>
            <w:r w:rsidRPr="008D528C">
              <w:rPr>
                <w:rFonts w:eastAsia="Arial" w:cs="Arial"/>
                <w:i/>
                <w:iCs/>
                <w:snapToGrid/>
                <w:color w:val="000000"/>
                <w:lang w:eastAsia="en-GB"/>
              </w:rPr>
              <w:t xml:space="preserve">Contractor </w:t>
            </w:r>
            <w:r w:rsidRPr="008D528C">
              <w:rPr>
                <w:rFonts w:eastAsia="Arial" w:cs="Arial"/>
                <w:snapToGrid/>
                <w:color w:val="000000"/>
                <w:lang w:eastAsia="en-GB"/>
              </w:rPr>
              <w:t>under this contract, and/or actual or potential loss and/or destruction of Personal Data in breach of this contract, including any Personal Data breach.</w:t>
            </w:r>
          </w:p>
          <w:p w14:paraId="32DDBCB2" w14:textId="77777777" w:rsidR="00DC6199" w:rsidRPr="008D528C" w:rsidRDefault="00DC6199" w:rsidP="000D6866">
            <w:pPr>
              <w:autoSpaceDE w:val="0"/>
              <w:autoSpaceDN w:val="0"/>
              <w:adjustRightInd w:val="0"/>
              <w:spacing w:after="240" w:line="300" w:lineRule="auto"/>
              <w:rPr>
                <w:rFonts w:eastAsia="Arial" w:cs="Arial"/>
                <w:snapToGrid/>
                <w:color w:val="000000"/>
                <w:lang w:eastAsia="en-GB"/>
              </w:rPr>
            </w:pPr>
            <w:r w:rsidRPr="008D528C">
              <w:rPr>
                <w:rFonts w:eastAsia="Arial" w:cs="Arial"/>
                <w:b/>
                <w:bCs/>
                <w:snapToGrid/>
                <w:color w:val="000000"/>
                <w:lang w:eastAsia="en-GB"/>
              </w:rPr>
              <w:t>Data Protection Legislation</w:t>
            </w:r>
            <w:r w:rsidRPr="008D528C">
              <w:rPr>
                <w:rFonts w:eastAsia="Arial" w:cs="Arial"/>
                <w:snapToGrid/>
                <w:color w:val="000000"/>
                <w:lang w:eastAsia="en-GB"/>
              </w:rPr>
              <w:t xml:space="preserve"> means the General Data Protection Regulations (GDPR).</w:t>
            </w:r>
          </w:p>
          <w:p w14:paraId="7F9CD679" w14:textId="77777777" w:rsidR="00DC6199" w:rsidRPr="008D528C" w:rsidRDefault="00DC6199" w:rsidP="000D6866">
            <w:pPr>
              <w:autoSpaceDE w:val="0"/>
              <w:autoSpaceDN w:val="0"/>
              <w:adjustRightInd w:val="0"/>
              <w:spacing w:after="240" w:line="300" w:lineRule="auto"/>
              <w:rPr>
                <w:rFonts w:eastAsia="Arial" w:cs="Arial"/>
                <w:snapToGrid/>
                <w:color w:val="000000"/>
                <w:lang w:eastAsia="en-GB"/>
              </w:rPr>
            </w:pPr>
            <w:r w:rsidRPr="008D528C">
              <w:rPr>
                <w:rFonts w:eastAsia="Arial" w:cs="Arial"/>
                <w:b/>
                <w:bCs/>
                <w:snapToGrid/>
                <w:color w:val="000000"/>
                <w:lang w:eastAsia="en-GB"/>
              </w:rPr>
              <w:lastRenderedPageBreak/>
              <w:t>Data Subject Access Request</w:t>
            </w:r>
            <w:r w:rsidRPr="008D528C">
              <w:rPr>
                <w:rFonts w:eastAsia="Arial" w:cs="Arial"/>
                <w:snapToGrid/>
                <w:color w:val="000000"/>
                <w:lang w:eastAsia="en-GB"/>
              </w:rPr>
              <w:t xml:space="preserve"> means a request made by, or on behalf of, a data subject in accordance with rights granted pursuant to the Data Protection Legislation to access their Personal Data.</w:t>
            </w:r>
          </w:p>
          <w:p w14:paraId="3EDCC9AE" w14:textId="77777777" w:rsidR="00DC6199" w:rsidRPr="008D528C" w:rsidRDefault="00DC6199" w:rsidP="000D6866">
            <w:pPr>
              <w:spacing w:after="240" w:line="300" w:lineRule="auto"/>
              <w:rPr>
                <w:rFonts w:cs="Arial"/>
                <w:b/>
                <w:snapToGrid/>
              </w:rPr>
            </w:pPr>
            <w:r w:rsidRPr="008D528C">
              <w:rPr>
                <w:rFonts w:eastAsia="Arial" w:cs="Arial"/>
                <w:b/>
                <w:bCs/>
                <w:snapToGrid/>
                <w:color w:val="000000"/>
                <w:lang w:eastAsia="en-GB"/>
              </w:rPr>
              <w:t>Personal Data</w:t>
            </w:r>
            <w:r w:rsidRPr="008D528C">
              <w:rPr>
                <w:rFonts w:eastAsia="Arial" w:cs="Arial"/>
                <w:snapToGrid/>
                <w:color w:val="000000"/>
                <w:lang w:eastAsia="en-GB"/>
              </w:rPr>
              <w:t xml:space="preserve"> means personal data as defined in the Data Protection Legislation</w:t>
            </w:r>
          </w:p>
        </w:tc>
      </w:tr>
      <w:tr w:rsidR="00DC6199" w:rsidRPr="00DC6199" w14:paraId="0147BCAE" w14:textId="77777777" w:rsidTr="00D003F8">
        <w:trPr>
          <w:gridAfter w:val="2"/>
          <w:wAfter w:w="38" w:type="dxa"/>
        </w:trPr>
        <w:tc>
          <w:tcPr>
            <w:tcW w:w="2260" w:type="dxa"/>
          </w:tcPr>
          <w:p w14:paraId="13D49ABD" w14:textId="73BB3E8F" w:rsidR="00DC6199" w:rsidRPr="00374D1F" w:rsidRDefault="00DC6199" w:rsidP="00F6272A">
            <w:pPr>
              <w:spacing w:after="240" w:line="300" w:lineRule="auto"/>
              <w:jc w:val="left"/>
              <w:rPr>
                <w:rFonts w:cs="Arial"/>
                <w:b/>
                <w:snapToGrid/>
                <w:color w:val="000000"/>
              </w:rPr>
            </w:pPr>
            <w:r w:rsidRPr="00374D1F">
              <w:rPr>
                <w:rFonts w:cs="Arial"/>
                <w:b/>
                <w:snapToGrid/>
                <w:color w:val="000000"/>
              </w:rPr>
              <w:lastRenderedPageBreak/>
              <w:t>Z.</w:t>
            </w:r>
            <w:r w:rsidR="00F6272A">
              <w:rPr>
                <w:rFonts w:cs="Arial"/>
                <w:b/>
                <w:snapToGrid/>
                <w:color w:val="000000"/>
              </w:rPr>
              <w:t>51</w:t>
            </w:r>
            <w:r w:rsidRPr="00374D1F">
              <w:rPr>
                <w:rFonts w:cs="Arial"/>
                <w:b/>
                <w:snapToGrid/>
                <w:color w:val="000000"/>
              </w:rPr>
              <w:t>.2</w:t>
            </w:r>
          </w:p>
        </w:tc>
        <w:tc>
          <w:tcPr>
            <w:tcW w:w="7623" w:type="dxa"/>
          </w:tcPr>
          <w:p w14:paraId="5E411176" w14:textId="0C6D66EB" w:rsidR="00DC6199" w:rsidRPr="008D528C" w:rsidRDefault="00DC6199" w:rsidP="00F6272A">
            <w:pPr>
              <w:spacing w:after="240" w:line="300" w:lineRule="auto"/>
              <w:rPr>
                <w:rFonts w:cs="Arial"/>
                <w:snapToGrid/>
              </w:rPr>
            </w:pPr>
            <w:r w:rsidRPr="008D528C">
              <w:rPr>
                <w:rFonts w:cs="Arial"/>
                <w:snapToGrid/>
              </w:rPr>
              <w:t>Both Parties shall comply with all applicable requirements of the Data Protecti</w:t>
            </w:r>
            <w:r w:rsidR="00321D86" w:rsidRPr="008D528C">
              <w:rPr>
                <w:rFonts w:cs="Arial"/>
                <w:snapToGrid/>
              </w:rPr>
              <w:t>on Legislation. This clause Z.</w:t>
            </w:r>
            <w:r w:rsidR="00F6272A" w:rsidRPr="008D528C">
              <w:rPr>
                <w:rFonts w:cs="Arial"/>
                <w:snapToGrid/>
              </w:rPr>
              <w:t>51</w:t>
            </w:r>
            <w:r w:rsidRPr="008D528C">
              <w:rPr>
                <w:rFonts w:cs="Arial"/>
                <w:snapToGrid/>
              </w:rPr>
              <w:t xml:space="preserve"> is in addition to, and does not relieve, remove or replace, a Party</w:t>
            </w:r>
            <w:r w:rsidR="006760E4" w:rsidRPr="008D528C">
              <w:rPr>
                <w:rFonts w:cs="Arial"/>
                <w:snapToGrid/>
              </w:rPr>
              <w:t>'</w:t>
            </w:r>
            <w:r w:rsidRPr="008D528C">
              <w:rPr>
                <w:rFonts w:cs="Arial"/>
                <w:snapToGrid/>
              </w:rPr>
              <w:t>s obligations under the Data Protection Legislation.</w:t>
            </w:r>
          </w:p>
        </w:tc>
      </w:tr>
      <w:tr w:rsidR="00DC6199" w:rsidRPr="00DC6199" w14:paraId="55715E75" w14:textId="77777777" w:rsidTr="00D003F8">
        <w:trPr>
          <w:gridAfter w:val="2"/>
          <w:wAfter w:w="38" w:type="dxa"/>
        </w:trPr>
        <w:tc>
          <w:tcPr>
            <w:tcW w:w="2260" w:type="dxa"/>
          </w:tcPr>
          <w:p w14:paraId="381E0666" w14:textId="6EF9900B" w:rsidR="00DC6199" w:rsidRPr="00374D1F" w:rsidRDefault="00F6272A" w:rsidP="000D6866">
            <w:pPr>
              <w:spacing w:after="240" w:line="300" w:lineRule="auto"/>
              <w:jc w:val="left"/>
              <w:rPr>
                <w:rFonts w:cs="Arial"/>
                <w:b/>
                <w:snapToGrid/>
                <w:color w:val="000000"/>
              </w:rPr>
            </w:pPr>
            <w:r>
              <w:rPr>
                <w:rFonts w:cs="Arial"/>
                <w:b/>
                <w:snapToGrid/>
                <w:color w:val="000000"/>
              </w:rPr>
              <w:t>Z.51</w:t>
            </w:r>
            <w:r w:rsidR="00DC6199" w:rsidRPr="00374D1F">
              <w:rPr>
                <w:rFonts w:cs="Arial"/>
                <w:b/>
                <w:snapToGrid/>
                <w:color w:val="000000"/>
              </w:rPr>
              <w:t>.3</w:t>
            </w:r>
          </w:p>
        </w:tc>
        <w:tc>
          <w:tcPr>
            <w:tcW w:w="7623" w:type="dxa"/>
          </w:tcPr>
          <w:p w14:paraId="72E850D1" w14:textId="153E40AD" w:rsidR="00DC6199" w:rsidRPr="008D528C" w:rsidRDefault="00DC6199" w:rsidP="00294058">
            <w:pPr>
              <w:spacing w:after="240" w:line="300" w:lineRule="auto"/>
              <w:rPr>
                <w:rFonts w:cs="Arial"/>
              </w:rPr>
            </w:pPr>
            <w:r w:rsidRPr="008D528C">
              <w:rPr>
                <w:rFonts w:cs="Arial"/>
                <w:color w:val="000000"/>
              </w:rPr>
              <w:t xml:space="preserve">The Parties acknowledge that for the purposes of the Data Protection Legislation, the </w:t>
            </w:r>
            <w:r w:rsidRPr="008D528C">
              <w:rPr>
                <w:rFonts w:cs="Arial"/>
                <w:i/>
                <w:iCs/>
                <w:color w:val="000000"/>
              </w:rPr>
              <w:t>Client</w:t>
            </w:r>
            <w:r w:rsidRPr="008D528C">
              <w:rPr>
                <w:rFonts w:cs="Arial"/>
                <w:color w:val="000000"/>
              </w:rPr>
              <w:t xml:space="preserve"> is the data controller and the </w:t>
            </w:r>
            <w:r w:rsidRPr="008D528C">
              <w:rPr>
                <w:rFonts w:cs="Arial"/>
                <w:i/>
                <w:iCs/>
                <w:color w:val="000000"/>
              </w:rPr>
              <w:t xml:space="preserve">Contractor </w:t>
            </w:r>
            <w:r w:rsidRPr="008D528C">
              <w:rPr>
                <w:rFonts w:cs="Arial"/>
                <w:color w:val="000000"/>
              </w:rPr>
              <w:t xml:space="preserve">is the data processor (where data controller and data processor have the meanings as defined in the Data Protection Legislation). The </w:t>
            </w:r>
            <w:r w:rsidRPr="008D528C">
              <w:rPr>
                <w:rFonts w:cs="Arial"/>
                <w:i/>
                <w:iCs/>
                <w:color w:val="000000"/>
              </w:rPr>
              <w:t xml:space="preserve">Contractor </w:t>
            </w:r>
            <w:r w:rsidRPr="008D528C">
              <w:rPr>
                <w:rFonts w:cs="Arial"/>
                <w:color w:val="000000"/>
              </w:rPr>
              <w:t xml:space="preserve">may process Personal Data in order to perform the </w:t>
            </w:r>
            <w:r w:rsidRPr="008D528C">
              <w:rPr>
                <w:rFonts w:cs="Arial"/>
                <w:i/>
                <w:color w:val="000000"/>
              </w:rPr>
              <w:t>works</w:t>
            </w:r>
            <w:r w:rsidRPr="008D528C">
              <w:rPr>
                <w:rFonts w:cs="Arial"/>
                <w:color w:val="000000"/>
              </w:rPr>
              <w:t xml:space="preserve"> for the duration of this contract. Clauses Z.</w:t>
            </w:r>
            <w:r w:rsidR="00294058" w:rsidRPr="008D528C">
              <w:rPr>
                <w:rFonts w:cs="Arial"/>
                <w:color w:val="000000"/>
              </w:rPr>
              <w:t>51</w:t>
            </w:r>
            <w:r w:rsidRPr="008D528C">
              <w:rPr>
                <w:rFonts w:cs="Arial"/>
                <w:color w:val="000000"/>
              </w:rPr>
              <w:t>.9 – Z.</w:t>
            </w:r>
            <w:r w:rsidR="00294058" w:rsidRPr="008D528C">
              <w:rPr>
                <w:rFonts w:cs="Arial"/>
                <w:color w:val="000000"/>
              </w:rPr>
              <w:t>51</w:t>
            </w:r>
            <w:r w:rsidRPr="008D528C">
              <w:rPr>
                <w:rFonts w:cs="Arial"/>
                <w:color w:val="000000"/>
              </w:rPr>
              <w:t xml:space="preserve">.11 set out the types of Personal Data and categories of data subject that the </w:t>
            </w:r>
            <w:r w:rsidRPr="008D528C">
              <w:rPr>
                <w:rFonts w:cs="Arial"/>
                <w:i/>
                <w:iCs/>
                <w:color w:val="000000"/>
              </w:rPr>
              <w:t xml:space="preserve">Contractor </w:t>
            </w:r>
            <w:r w:rsidRPr="008D528C">
              <w:rPr>
                <w:rFonts w:cs="Arial"/>
                <w:color w:val="000000"/>
              </w:rPr>
              <w:t>may process under this contract.</w:t>
            </w:r>
          </w:p>
        </w:tc>
      </w:tr>
      <w:tr w:rsidR="00DC6199" w:rsidRPr="00DC6199" w14:paraId="3E32683E" w14:textId="77777777" w:rsidTr="00D003F8">
        <w:trPr>
          <w:gridAfter w:val="2"/>
          <w:wAfter w:w="38" w:type="dxa"/>
        </w:trPr>
        <w:tc>
          <w:tcPr>
            <w:tcW w:w="2260" w:type="dxa"/>
          </w:tcPr>
          <w:p w14:paraId="79418425" w14:textId="0CEFB8EC" w:rsidR="00DC6199" w:rsidRPr="00374D1F" w:rsidRDefault="00F6272A" w:rsidP="00F6272A">
            <w:pPr>
              <w:spacing w:after="240" w:line="300" w:lineRule="auto"/>
              <w:jc w:val="left"/>
              <w:rPr>
                <w:rFonts w:cs="Arial"/>
                <w:b/>
                <w:snapToGrid/>
                <w:color w:val="000000"/>
              </w:rPr>
            </w:pPr>
            <w:r>
              <w:rPr>
                <w:rFonts w:cs="Arial"/>
                <w:b/>
                <w:snapToGrid/>
                <w:color w:val="000000"/>
              </w:rPr>
              <w:t>Z.51</w:t>
            </w:r>
            <w:r w:rsidR="00DC6199" w:rsidRPr="00374D1F">
              <w:rPr>
                <w:rFonts w:cs="Arial"/>
                <w:b/>
                <w:snapToGrid/>
                <w:color w:val="000000"/>
              </w:rPr>
              <w:t>.4</w:t>
            </w:r>
          </w:p>
        </w:tc>
        <w:tc>
          <w:tcPr>
            <w:tcW w:w="7623" w:type="dxa"/>
          </w:tcPr>
          <w:p w14:paraId="617770E2" w14:textId="05C75E84" w:rsidR="00DC6199" w:rsidRPr="008D528C" w:rsidRDefault="00DC6199" w:rsidP="00294058">
            <w:pPr>
              <w:spacing w:after="240" w:line="300" w:lineRule="auto"/>
              <w:rPr>
                <w:rFonts w:eastAsiaTheme="minorHAnsi" w:cs="Arial"/>
                <w:snapToGrid/>
                <w:color w:val="000000"/>
                <w:lang w:eastAsia="en-GB"/>
              </w:rPr>
            </w:pPr>
            <w:r w:rsidRPr="008D528C">
              <w:rPr>
                <w:rFonts w:eastAsiaTheme="minorHAnsi" w:cs="Arial"/>
                <w:snapToGrid/>
                <w:color w:val="000000"/>
                <w:lang w:eastAsia="en-GB"/>
              </w:rPr>
              <w:t>Without prejudice to the generality of clause Z.</w:t>
            </w:r>
            <w:r w:rsidR="00294058" w:rsidRPr="008D528C">
              <w:rPr>
                <w:rFonts w:eastAsiaTheme="minorHAnsi" w:cs="Arial"/>
                <w:snapToGrid/>
                <w:color w:val="000000"/>
                <w:lang w:eastAsia="en-GB"/>
              </w:rPr>
              <w:t>51</w:t>
            </w:r>
            <w:r w:rsidRPr="008D528C">
              <w:rPr>
                <w:rFonts w:eastAsiaTheme="minorHAnsi" w:cs="Arial"/>
                <w:snapToGrid/>
                <w:color w:val="000000"/>
                <w:lang w:eastAsia="en-GB"/>
              </w:rPr>
              <w:t xml:space="preserve">.2, the </w:t>
            </w:r>
            <w:r w:rsidRPr="008D528C">
              <w:rPr>
                <w:rFonts w:eastAsiaTheme="minorHAnsi" w:cs="Arial"/>
                <w:i/>
                <w:iCs/>
                <w:snapToGrid/>
                <w:color w:val="000000"/>
                <w:lang w:eastAsia="en-GB"/>
              </w:rPr>
              <w:t xml:space="preserve">Client </w:t>
            </w:r>
            <w:r w:rsidRPr="008D528C">
              <w:rPr>
                <w:rFonts w:eastAsiaTheme="minorHAnsi" w:cs="Arial"/>
                <w:snapToGrid/>
                <w:color w:val="000000"/>
                <w:lang w:eastAsia="en-GB"/>
              </w:rPr>
              <w:t xml:space="preserve">will ensure that it has all necessary appropriate consents and notices in place to enable lawful transfer of the Personal Data to the </w:t>
            </w:r>
            <w:r w:rsidRPr="008D528C">
              <w:rPr>
                <w:rFonts w:eastAsiaTheme="minorHAnsi" w:cs="Arial"/>
                <w:i/>
                <w:iCs/>
                <w:snapToGrid/>
                <w:color w:val="000000"/>
                <w:lang w:eastAsia="en-GB"/>
              </w:rPr>
              <w:t xml:space="preserve">Contractor </w:t>
            </w:r>
            <w:r w:rsidRPr="008D528C">
              <w:rPr>
                <w:rFonts w:eastAsiaTheme="minorHAnsi" w:cs="Arial"/>
                <w:snapToGrid/>
                <w:color w:val="000000"/>
                <w:lang w:eastAsia="en-GB"/>
              </w:rPr>
              <w:t>for the duration and purposes of this contract.</w:t>
            </w:r>
          </w:p>
        </w:tc>
      </w:tr>
      <w:tr w:rsidR="00DC6199" w:rsidRPr="00DC6199" w14:paraId="002A12AA" w14:textId="77777777" w:rsidTr="00D003F8">
        <w:trPr>
          <w:gridAfter w:val="2"/>
          <w:wAfter w:w="38" w:type="dxa"/>
        </w:trPr>
        <w:tc>
          <w:tcPr>
            <w:tcW w:w="2260" w:type="dxa"/>
          </w:tcPr>
          <w:p w14:paraId="2ED5D9B5" w14:textId="6724D59C" w:rsidR="00DC6199" w:rsidRPr="00374D1F" w:rsidRDefault="00F6272A" w:rsidP="000D6866">
            <w:pPr>
              <w:spacing w:after="240" w:line="300" w:lineRule="auto"/>
              <w:jc w:val="left"/>
              <w:rPr>
                <w:rFonts w:cs="Arial"/>
                <w:b/>
                <w:snapToGrid/>
                <w:color w:val="000000"/>
              </w:rPr>
            </w:pPr>
            <w:r>
              <w:rPr>
                <w:rFonts w:cs="Arial"/>
                <w:b/>
                <w:snapToGrid/>
                <w:color w:val="000000"/>
              </w:rPr>
              <w:t>Z.51</w:t>
            </w:r>
            <w:r w:rsidR="00DC6199" w:rsidRPr="00374D1F">
              <w:rPr>
                <w:rFonts w:cs="Arial"/>
                <w:b/>
                <w:snapToGrid/>
                <w:color w:val="000000"/>
              </w:rPr>
              <w:t>.5</w:t>
            </w:r>
          </w:p>
        </w:tc>
        <w:tc>
          <w:tcPr>
            <w:tcW w:w="7623" w:type="dxa"/>
          </w:tcPr>
          <w:p w14:paraId="5D0DBDA8" w14:textId="3F5F89D4" w:rsidR="00DC6199" w:rsidRPr="008D528C" w:rsidRDefault="00DC6199" w:rsidP="000D6866">
            <w:pPr>
              <w:adjustRightInd w:val="0"/>
              <w:spacing w:after="240" w:line="300" w:lineRule="auto"/>
              <w:ind w:left="34"/>
              <w:rPr>
                <w:rFonts w:eastAsiaTheme="minorHAnsi" w:cs="Arial"/>
                <w:snapToGrid/>
                <w:lang w:eastAsia="en-GB"/>
              </w:rPr>
            </w:pPr>
            <w:r w:rsidRPr="008D528C">
              <w:rPr>
                <w:rFonts w:eastAsia="Arial" w:cs="Arial"/>
                <w:snapToGrid/>
                <w:lang w:eastAsia="en-GB"/>
              </w:rPr>
              <w:t>Without prejudice to the generality of clause Z.</w:t>
            </w:r>
            <w:r w:rsidR="00294058" w:rsidRPr="008D528C">
              <w:rPr>
                <w:rFonts w:eastAsia="Arial" w:cs="Arial"/>
                <w:snapToGrid/>
                <w:lang w:eastAsia="en-GB"/>
              </w:rPr>
              <w:t>51</w:t>
            </w:r>
            <w:r w:rsidRPr="008D528C">
              <w:rPr>
                <w:rFonts w:eastAsia="Arial" w:cs="Arial"/>
                <w:snapToGrid/>
                <w:lang w:eastAsia="en-GB"/>
              </w:rPr>
              <w:t xml:space="preserve">.2, the </w:t>
            </w:r>
            <w:r w:rsidRPr="008D528C">
              <w:rPr>
                <w:rFonts w:eastAsia="Arial" w:cs="Arial"/>
                <w:i/>
                <w:iCs/>
                <w:snapToGrid/>
                <w:lang w:eastAsia="en-GB"/>
              </w:rPr>
              <w:t xml:space="preserve">Contractor </w:t>
            </w:r>
            <w:r w:rsidRPr="008D528C">
              <w:rPr>
                <w:rFonts w:eastAsia="Arial" w:cs="Arial"/>
                <w:snapToGrid/>
                <w:lang w:eastAsia="en-GB"/>
              </w:rPr>
              <w:t>shall, in relation to any Personal Data processed in connection with the performance of its obligations under this contract</w:t>
            </w:r>
          </w:p>
          <w:p w14:paraId="7331CC1E" w14:textId="77777777" w:rsidR="00DC6199" w:rsidRPr="008D528C" w:rsidRDefault="00DC6199" w:rsidP="00085BD2">
            <w:pPr>
              <w:numPr>
                <w:ilvl w:val="0"/>
                <w:numId w:val="74"/>
              </w:numPr>
              <w:adjustRightInd w:val="0"/>
              <w:spacing w:after="240" w:line="300" w:lineRule="auto"/>
              <w:ind w:left="851" w:hanging="817"/>
              <w:rPr>
                <w:rFonts w:eastAsiaTheme="minorHAnsi" w:cs="Arial"/>
                <w:snapToGrid/>
                <w:lang w:eastAsia="en-GB"/>
              </w:rPr>
            </w:pPr>
            <w:r w:rsidRPr="008D528C">
              <w:rPr>
                <w:rFonts w:eastAsiaTheme="minorHAnsi" w:cs="Arial"/>
                <w:snapToGrid/>
                <w:lang w:eastAsia="en-GB"/>
              </w:rPr>
              <w:t xml:space="preserve">process that Personal Data only on the written instructions of the </w:t>
            </w:r>
            <w:r w:rsidRPr="008D528C">
              <w:rPr>
                <w:rFonts w:eastAsiaTheme="minorHAnsi" w:cs="Arial"/>
                <w:i/>
                <w:iCs/>
                <w:snapToGrid/>
                <w:lang w:eastAsia="en-GB"/>
              </w:rPr>
              <w:t xml:space="preserve">Client </w:t>
            </w:r>
            <w:r w:rsidRPr="008D528C">
              <w:rPr>
                <w:rFonts w:eastAsiaTheme="minorHAnsi" w:cs="Arial"/>
                <w:snapToGrid/>
                <w:lang w:eastAsia="en-GB"/>
              </w:rPr>
              <w:t xml:space="preserve">unless the </w:t>
            </w:r>
            <w:r w:rsidRPr="008D528C">
              <w:rPr>
                <w:rFonts w:eastAsiaTheme="minorHAnsi" w:cs="Arial"/>
                <w:i/>
                <w:iCs/>
                <w:snapToGrid/>
                <w:lang w:eastAsia="en-GB"/>
              </w:rPr>
              <w:t xml:space="preserve">Contractor </w:t>
            </w:r>
            <w:r w:rsidRPr="008D528C">
              <w:rPr>
                <w:rFonts w:eastAsiaTheme="minorHAnsi" w:cs="Arial"/>
                <w:snapToGrid/>
                <w:lang w:eastAsia="en-GB"/>
              </w:rPr>
              <w:t xml:space="preserve">is required by the Applicable Laws to process Personal Data. Where the </w:t>
            </w:r>
            <w:r w:rsidRPr="008D528C">
              <w:rPr>
                <w:rFonts w:eastAsiaTheme="minorHAnsi" w:cs="Arial"/>
                <w:i/>
                <w:iCs/>
                <w:snapToGrid/>
                <w:lang w:eastAsia="en-GB"/>
              </w:rPr>
              <w:t xml:space="preserve">Contractor </w:t>
            </w:r>
            <w:r w:rsidRPr="008D528C">
              <w:rPr>
                <w:rFonts w:eastAsiaTheme="minorHAnsi" w:cs="Arial"/>
                <w:snapToGrid/>
                <w:lang w:eastAsia="en-GB"/>
              </w:rPr>
              <w:t xml:space="preserve">is relying on the Applicable Laws as the basis for processing Personal Data, the </w:t>
            </w:r>
            <w:r w:rsidRPr="008D528C">
              <w:rPr>
                <w:rFonts w:eastAsiaTheme="minorHAnsi" w:cs="Arial"/>
                <w:i/>
                <w:iCs/>
                <w:snapToGrid/>
                <w:lang w:eastAsia="en-GB"/>
              </w:rPr>
              <w:t xml:space="preserve">Contractor </w:t>
            </w:r>
            <w:r w:rsidRPr="008D528C">
              <w:rPr>
                <w:rFonts w:eastAsiaTheme="minorHAnsi" w:cs="Arial"/>
                <w:snapToGrid/>
                <w:lang w:eastAsia="en-GB"/>
              </w:rPr>
              <w:t xml:space="preserve">shall promptly notify the </w:t>
            </w:r>
            <w:r w:rsidRPr="008D528C">
              <w:rPr>
                <w:rFonts w:eastAsiaTheme="minorHAnsi" w:cs="Arial"/>
                <w:i/>
                <w:iCs/>
                <w:snapToGrid/>
                <w:lang w:eastAsia="en-GB"/>
              </w:rPr>
              <w:t xml:space="preserve">Contractor </w:t>
            </w:r>
            <w:r w:rsidRPr="008D528C">
              <w:rPr>
                <w:rFonts w:eastAsiaTheme="minorHAnsi" w:cs="Arial"/>
                <w:snapToGrid/>
                <w:lang w:eastAsia="en-GB"/>
              </w:rPr>
              <w:t xml:space="preserve">of this before performing the processing required by the Applicable Laws unless those Applicable Laws prohibit the </w:t>
            </w:r>
            <w:r w:rsidRPr="008D528C">
              <w:rPr>
                <w:rFonts w:eastAsiaTheme="minorHAnsi" w:cs="Arial"/>
                <w:i/>
                <w:iCs/>
                <w:snapToGrid/>
                <w:lang w:eastAsia="en-GB"/>
              </w:rPr>
              <w:t xml:space="preserve">Contractor </w:t>
            </w:r>
            <w:r w:rsidRPr="008D528C">
              <w:rPr>
                <w:rFonts w:eastAsiaTheme="minorHAnsi" w:cs="Arial"/>
                <w:snapToGrid/>
                <w:lang w:eastAsia="en-GB"/>
              </w:rPr>
              <w:t xml:space="preserve">from so notifying the </w:t>
            </w:r>
            <w:r w:rsidRPr="008D528C">
              <w:rPr>
                <w:rFonts w:eastAsiaTheme="minorHAnsi" w:cs="Arial"/>
                <w:i/>
                <w:iCs/>
                <w:snapToGrid/>
                <w:lang w:eastAsia="en-GB"/>
              </w:rPr>
              <w:t>Client</w:t>
            </w:r>
          </w:p>
          <w:p w14:paraId="58707EED" w14:textId="77777777" w:rsidR="00DC6199" w:rsidRPr="008D528C" w:rsidRDefault="00DC6199" w:rsidP="00085BD2">
            <w:pPr>
              <w:numPr>
                <w:ilvl w:val="0"/>
                <w:numId w:val="74"/>
              </w:numPr>
              <w:adjustRightInd w:val="0"/>
              <w:spacing w:after="240" w:line="300" w:lineRule="auto"/>
              <w:ind w:left="851" w:hanging="817"/>
              <w:rPr>
                <w:rFonts w:eastAsiaTheme="minorHAnsi" w:cs="Arial"/>
                <w:snapToGrid/>
                <w:lang w:eastAsia="en-GB"/>
              </w:rPr>
            </w:pPr>
            <w:r w:rsidRPr="008D528C">
              <w:rPr>
                <w:rFonts w:eastAsiaTheme="minorHAnsi" w:cs="Arial"/>
                <w:snapToGrid/>
                <w:color w:val="000000"/>
                <w:lang w:eastAsia="en-GB"/>
              </w:rPr>
              <w:t xml:space="preserve">ensure that it has in place appropriate technical and organisational measures, reviewed and approved by the </w:t>
            </w:r>
            <w:r w:rsidRPr="008D528C">
              <w:rPr>
                <w:rFonts w:eastAsiaTheme="minorHAnsi" w:cs="Arial"/>
                <w:i/>
                <w:iCs/>
                <w:snapToGrid/>
                <w:color w:val="000000"/>
                <w:lang w:eastAsia="en-GB"/>
              </w:rPr>
              <w:t>Client</w:t>
            </w:r>
            <w:r w:rsidRPr="008D528C">
              <w:rPr>
                <w:rFonts w:eastAsiaTheme="minorHAnsi" w:cs="Arial"/>
                <w:snapToGrid/>
                <w:color w:val="000000"/>
                <w:lang w:eastAsia="en-GB"/>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6EC236D1" w14:textId="77777777" w:rsidR="00DC6199" w:rsidRPr="008D528C" w:rsidRDefault="00DC6199" w:rsidP="00085BD2">
            <w:pPr>
              <w:numPr>
                <w:ilvl w:val="0"/>
                <w:numId w:val="74"/>
              </w:numPr>
              <w:adjustRightInd w:val="0"/>
              <w:spacing w:after="240" w:line="300" w:lineRule="auto"/>
              <w:ind w:left="851" w:hanging="817"/>
              <w:rPr>
                <w:rFonts w:eastAsiaTheme="minorHAnsi" w:cs="Arial"/>
                <w:snapToGrid/>
                <w:lang w:eastAsia="en-GB"/>
              </w:rPr>
            </w:pPr>
            <w:r w:rsidRPr="008D528C">
              <w:rPr>
                <w:rFonts w:eastAsiaTheme="minorHAnsi" w:cs="Arial"/>
                <w:snapToGrid/>
                <w:color w:val="000000"/>
                <w:lang w:eastAsia="en-GB"/>
              </w:rPr>
              <w:lastRenderedPageBreak/>
              <w:t>ensure that all personnel who have access to and/or process Personal Data are obliged to keep the Personal Data confidential; and do not process Personal Data except in accordance with this contract</w:t>
            </w:r>
          </w:p>
          <w:p w14:paraId="2BBDDF45" w14:textId="77777777" w:rsidR="00DC6199" w:rsidRPr="008D528C" w:rsidRDefault="00DC6199" w:rsidP="00085BD2">
            <w:pPr>
              <w:numPr>
                <w:ilvl w:val="0"/>
                <w:numId w:val="74"/>
              </w:numPr>
              <w:adjustRightInd w:val="0"/>
              <w:spacing w:after="240" w:line="300" w:lineRule="auto"/>
              <w:ind w:left="851" w:hanging="817"/>
              <w:rPr>
                <w:rFonts w:eastAsiaTheme="minorHAnsi" w:cs="Arial"/>
                <w:snapToGrid/>
                <w:lang w:eastAsia="en-GB"/>
              </w:rPr>
            </w:pPr>
            <w:r w:rsidRPr="008D528C">
              <w:rPr>
                <w:rFonts w:eastAsiaTheme="minorHAnsi" w:cs="Arial"/>
                <w:snapToGrid/>
                <w:color w:val="000000"/>
                <w:lang w:eastAsia="en-GB"/>
              </w:rPr>
              <w:t xml:space="preserve">not transfer any Personal Data outside of the European Economic Area unless the prior written consent of the </w:t>
            </w:r>
            <w:r w:rsidRPr="008D528C">
              <w:rPr>
                <w:rFonts w:eastAsiaTheme="minorHAnsi" w:cs="Arial"/>
                <w:i/>
                <w:iCs/>
                <w:snapToGrid/>
                <w:color w:val="000000"/>
                <w:lang w:eastAsia="en-GB"/>
              </w:rPr>
              <w:t>Client</w:t>
            </w:r>
            <w:r w:rsidRPr="008D528C">
              <w:rPr>
                <w:rFonts w:eastAsiaTheme="minorHAnsi" w:cs="Arial"/>
                <w:snapToGrid/>
                <w:color w:val="000000"/>
                <w:lang w:eastAsia="en-GB"/>
              </w:rPr>
              <w:t xml:space="preserve"> has been obtained and the following conditions are fulfilled</w:t>
            </w:r>
          </w:p>
          <w:p w14:paraId="2E2B30E9" w14:textId="77777777" w:rsidR="00DC6199" w:rsidRPr="008D528C" w:rsidRDefault="00DC6199" w:rsidP="00085BD2">
            <w:pPr>
              <w:numPr>
                <w:ilvl w:val="2"/>
                <w:numId w:val="74"/>
              </w:numPr>
              <w:adjustRightInd w:val="0"/>
              <w:spacing w:after="240" w:line="300" w:lineRule="auto"/>
              <w:ind w:left="1702" w:hanging="783"/>
              <w:rPr>
                <w:rFonts w:eastAsiaTheme="minorHAnsi" w:cs="Arial"/>
                <w:snapToGrid/>
                <w:lang w:eastAsia="en-GB"/>
              </w:rPr>
            </w:pPr>
            <w:r w:rsidRPr="008D528C">
              <w:rPr>
                <w:rFonts w:eastAsiaTheme="minorHAnsi" w:cs="Arial"/>
                <w:snapToGrid/>
                <w:color w:val="000000"/>
                <w:lang w:eastAsia="en-GB"/>
              </w:rPr>
              <w:t xml:space="preserve">the </w:t>
            </w:r>
            <w:r w:rsidRPr="008D528C">
              <w:rPr>
                <w:rFonts w:eastAsiaTheme="minorHAnsi" w:cs="Arial"/>
                <w:i/>
                <w:iCs/>
                <w:snapToGrid/>
                <w:color w:val="000000"/>
                <w:lang w:eastAsia="en-GB"/>
              </w:rPr>
              <w:t xml:space="preserve">Client </w:t>
            </w:r>
            <w:r w:rsidRPr="008D528C">
              <w:rPr>
                <w:rFonts w:eastAsiaTheme="minorHAnsi" w:cs="Arial"/>
                <w:snapToGrid/>
                <w:color w:val="000000"/>
                <w:lang w:eastAsia="en-GB"/>
              </w:rPr>
              <w:t xml:space="preserve">or the </w:t>
            </w:r>
            <w:r w:rsidRPr="008D528C">
              <w:rPr>
                <w:rFonts w:eastAsiaTheme="minorHAnsi" w:cs="Arial"/>
                <w:i/>
                <w:iCs/>
                <w:snapToGrid/>
                <w:lang w:eastAsia="en-GB"/>
              </w:rPr>
              <w:t xml:space="preserve">Contractor </w:t>
            </w:r>
            <w:r w:rsidRPr="008D528C">
              <w:rPr>
                <w:rFonts w:eastAsiaTheme="minorHAnsi" w:cs="Arial"/>
                <w:snapToGrid/>
                <w:color w:val="000000"/>
                <w:lang w:eastAsia="en-GB"/>
              </w:rPr>
              <w:t>have provided appropriate safeguards in relation to the transfer</w:t>
            </w:r>
          </w:p>
          <w:p w14:paraId="4A002220" w14:textId="77777777" w:rsidR="00DC6199" w:rsidRPr="008D528C" w:rsidRDefault="00DC6199" w:rsidP="00085BD2">
            <w:pPr>
              <w:numPr>
                <w:ilvl w:val="2"/>
                <w:numId w:val="74"/>
              </w:numPr>
              <w:adjustRightInd w:val="0"/>
              <w:spacing w:after="240" w:line="300" w:lineRule="auto"/>
              <w:ind w:left="1702" w:hanging="783"/>
              <w:rPr>
                <w:rFonts w:eastAsiaTheme="minorHAnsi" w:cs="Arial"/>
                <w:snapToGrid/>
                <w:lang w:eastAsia="en-GB"/>
              </w:rPr>
            </w:pPr>
            <w:r w:rsidRPr="008D528C">
              <w:rPr>
                <w:rFonts w:eastAsiaTheme="minorHAnsi" w:cs="Arial"/>
                <w:snapToGrid/>
                <w:color w:val="000000"/>
                <w:lang w:eastAsia="en-GB"/>
              </w:rPr>
              <w:t>the data subject has enforceable rights and effective legal remedies</w:t>
            </w:r>
          </w:p>
          <w:p w14:paraId="022A0A68" w14:textId="77777777" w:rsidR="00DC6199" w:rsidRPr="008D528C" w:rsidRDefault="00DC6199" w:rsidP="00085BD2">
            <w:pPr>
              <w:numPr>
                <w:ilvl w:val="2"/>
                <w:numId w:val="74"/>
              </w:numPr>
              <w:adjustRightInd w:val="0"/>
              <w:spacing w:after="240" w:line="300" w:lineRule="auto"/>
              <w:ind w:left="1702" w:hanging="783"/>
              <w:rPr>
                <w:rFonts w:eastAsiaTheme="minorHAnsi" w:cs="Arial"/>
                <w:snapToGrid/>
                <w:lang w:eastAsia="en-GB"/>
              </w:rPr>
            </w:pPr>
            <w:r w:rsidRPr="008D528C">
              <w:rPr>
                <w:rFonts w:eastAsiaTheme="minorHAnsi" w:cs="Arial"/>
                <w:snapToGrid/>
                <w:color w:val="000000"/>
                <w:lang w:eastAsia="en-GB"/>
              </w:rPr>
              <w:t xml:space="preserve">the </w:t>
            </w:r>
            <w:r w:rsidRPr="008D528C">
              <w:rPr>
                <w:rFonts w:eastAsiaTheme="minorHAnsi" w:cs="Arial"/>
                <w:i/>
                <w:iCs/>
                <w:snapToGrid/>
                <w:lang w:eastAsia="en-GB"/>
              </w:rPr>
              <w:t xml:space="preserve">Contractor </w:t>
            </w:r>
            <w:r w:rsidRPr="008D528C">
              <w:rPr>
                <w:rFonts w:eastAsiaTheme="minorHAnsi" w:cs="Arial"/>
                <w:snapToGrid/>
                <w:color w:val="000000"/>
                <w:lang w:eastAsia="en-GB"/>
              </w:rPr>
              <w:t>complies with its obligations under the Data Protection Legislation by providing an adequate level of protection to any Personal Data that is transferred and</w:t>
            </w:r>
          </w:p>
          <w:p w14:paraId="21DDF706" w14:textId="77777777" w:rsidR="00DC6199" w:rsidRPr="008D528C" w:rsidRDefault="00DC6199" w:rsidP="00085BD2">
            <w:pPr>
              <w:numPr>
                <w:ilvl w:val="2"/>
                <w:numId w:val="74"/>
              </w:numPr>
              <w:adjustRightInd w:val="0"/>
              <w:spacing w:after="240" w:line="300" w:lineRule="auto"/>
              <w:ind w:left="1702" w:hanging="783"/>
              <w:rPr>
                <w:rFonts w:eastAsiaTheme="minorHAnsi" w:cs="Arial"/>
                <w:snapToGrid/>
                <w:lang w:eastAsia="en-GB"/>
              </w:rPr>
            </w:pPr>
            <w:r w:rsidRPr="008D528C">
              <w:rPr>
                <w:rFonts w:eastAsiaTheme="minorHAnsi" w:cs="Arial"/>
                <w:snapToGrid/>
                <w:color w:val="000000"/>
                <w:lang w:eastAsia="en-GB"/>
              </w:rPr>
              <w:t xml:space="preserve">the </w:t>
            </w:r>
            <w:r w:rsidRPr="008D528C">
              <w:rPr>
                <w:rFonts w:eastAsiaTheme="minorHAnsi" w:cs="Arial"/>
                <w:i/>
                <w:iCs/>
                <w:snapToGrid/>
                <w:lang w:eastAsia="en-GB"/>
              </w:rPr>
              <w:t xml:space="preserve">Contractor </w:t>
            </w:r>
            <w:r w:rsidRPr="008D528C">
              <w:rPr>
                <w:rFonts w:eastAsiaTheme="minorHAnsi" w:cs="Arial"/>
                <w:snapToGrid/>
                <w:color w:val="000000"/>
                <w:lang w:eastAsia="en-GB"/>
              </w:rPr>
              <w:t xml:space="preserve">complies with reasonable instructions notified to it in advance by the </w:t>
            </w:r>
            <w:r w:rsidRPr="008D528C">
              <w:rPr>
                <w:rFonts w:eastAsiaTheme="minorHAnsi" w:cs="Arial"/>
                <w:i/>
                <w:iCs/>
                <w:snapToGrid/>
                <w:color w:val="000000"/>
                <w:lang w:eastAsia="en-GB"/>
              </w:rPr>
              <w:t>Client</w:t>
            </w:r>
            <w:r w:rsidRPr="008D528C">
              <w:rPr>
                <w:rFonts w:eastAsiaTheme="minorHAnsi" w:cs="Arial"/>
                <w:snapToGrid/>
                <w:color w:val="000000"/>
                <w:lang w:eastAsia="en-GB"/>
              </w:rPr>
              <w:t xml:space="preserve"> with respect to the processing of the Personal Data</w:t>
            </w:r>
          </w:p>
          <w:p w14:paraId="5B5A6058" w14:textId="544D1E30" w:rsidR="00DC6199" w:rsidRPr="008D528C" w:rsidRDefault="00DC6199" w:rsidP="00085BD2">
            <w:pPr>
              <w:numPr>
                <w:ilvl w:val="0"/>
                <w:numId w:val="74"/>
              </w:numPr>
              <w:adjustRightInd w:val="0"/>
              <w:spacing w:after="240" w:line="300" w:lineRule="auto"/>
              <w:ind w:left="851" w:hanging="817"/>
              <w:rPr>
                <w:rFonts w:eastAsiaTheme="minorHAnsi" w:cs="Arial"/>
                <w:snapToGrid/>
                <w:lang w:eastAsia="en-GB"/>
              </w:rPr>
            </w:pPr>
            <w:r w:rsidRPr="008D528C">
              <w:rPr>
                <w:rFonts w:eastAsiaTheme="minorHAnsi" w:cs="Arial"/>
                <w:snapToGrid/>
                <w:color w:val="000000"/>
                <w:lang w:eastAsia="en-GB"/>
              </w:rPr>
              <w:t xml:space="preserve">assist the </w:t>
            </w:r>
            <w:r w:rsidRPr="008D528C">
              <w:rPr>
                <w:rFonts w:eastAsiaTheme="minorHAnsi" w:cs="Arial"/>
                <w:i/>
                <w:iCs/>
                <w:snapToGrid/>
                <w:color w:val="000000"/>
                <w:lang w:eastAsia="en-GB"/>
              </w:rPr>
              <w:t>Client</w:t>
            </w:r>
            <w:r w:rsidRPr="008D528C">
              <w:rPr>
                <w:rFonts w:eastAsiaTheme="minorHAnsi" w:cs="Arial"/>
                <w:snapToGrid/>
                <w:color w:val="000000"/>
                <w:lang w:eastAsia="en-GB"/>
              </w:rPr>
              <w:t> in responding to any request from a data subject and in ensuring compliance with its obligations under the Data Protection Legislation with respect to security, breach notifications, impact assessments and consultations with supervisory authorities or regulators</w:t>
            </w:r>
          </w:p>
          <w:p w14:paraId="352F0588" w14:textId="77777777" w:rsidR="00DC6199" w:rsidRPr="008D528C" w:rsidRDefault="00DC6199" w:rsidP="00085BD2">
            <w:pPr>
              <w:numPr>
                <w:ilvl w:val="0"/>
                <w:numId w:val="74"/>
              </w:numPr>
              <w:adjustRightInd w:val="0"/>
              <w:spacing w:after="240" w:line="300" w:lineRule="auto"/>
              <w:ind w:left="851" w:hanging="817"/>
              <w:rPr>
                <w:rFonts w:eastAsiaTheme="minorHAnsi" w:cs="Arial"/>
                <w:snapToGrid/>
                <w:lang w:eastAsia="en-GB"/>
              </w:rPr>
            </w:pPr>
            <w:r w:rsidRPr="008D528C">
              <w:rPr>
                <w:rFonts w:eastAsiaTheme="minorHAnsi" w:cs="Arial"/>
                <w:snapToGrid/>
                <w:color w:val="000000"/>
                <w:lang w:eastAsia="en-GB"/>
              </w:rPr>
              <w:t xml:space="preserve">notify the </w:t>
            </w:r>
            <w:r w:rsidRPr="008D528C">
              <w:rPr>
                <w:rFonts w:eastAsiaTheme="minorHAnsi" w:cs="Arial"/>
                <w:i/>
                <w:iCs/>
                <w:snapToGrid/>
                <w:color w:val="000000"/>
                <w:lang w:eastAsia="en-GB"/>
              </w:rPr>
              <w:t>Client</w:t>
            </w:r>
            <w:r w:rsidRPr="008D528C">
              <w:rPr>
                <w:rFonts w:eastAsiaTheme="minorHAnsi" w:cs="Arial"/>
                <w:snapToGrid/>
                <w:color w:val="000000"/>
                <w:lang w:eastAsia="en-GB"/>
              </w:rPr>
              <w:t xml:space="preserve"> without undue delay on becoming aware of a Personal Data breach</w:t>
            </w:r>
          </w:p>
          <w:p w14:paraId="67F40C05" w14:textId="77777777" w:rsidR="00DC6199" w:rsidRPr="008D528C" w:rsidRDefault="00DC6199" w:rsidP="00085BD2">
            <w:pPr>
              <w:numPr>
                <w:ilvl w:val="0"/>
                <w:numId w:val="74"/>
              </w:numPr>
              <w:adjustRightInd w:val="0"/>
              <w:spacing w:after="240" w:line="300" w:lineRule="auto"/>
              <w:ind w:left="851" w:hanging="817"/>
              <w:rPr>
                <w:rFonts w:eastAsiaTheme="minorHAnsi" w:cs="Arial"/>
                <w:snapToGrid/>
                <w:lang w:eastAsia="en-GB"/>
              </w:rPr>
            </w:pPr>
            <w:r w:rsidRPr="008D528C">
              <w:rPr>
                <w:rFonts w:eastAsiaTheme="minorHAnsi" w:cs="Arial"/>
                <w:snapToGrid/>
                <w:color w:val="000000"/>
                <w:lang w:eastAsia="en-GB"/>
              </w:rPr>
              <w:t xml:space="preserve">at the written direction of the </w:t>
            </w:r>
            <w:r w:rsidRPr="008D528C">
              <w:rPr>
                <w:rFonts w:eastAsiaTheme="minorHAnsi" w:cs="Arial"/>
                <w:i/>
                <w:iCs/>
                <w:snapToGrid/>
                <w:color w:val="000000"/>
                <w:lang w:eastAsia="en-GB"/>
              </w:rPr>
              <w:t>Client</w:t>
            </w:r>
            <w:r w:rsidRPr="008D528C">
              <w:rPr>
                <w:rFonts w:eastAsiaTheme="minorHAnsi" w:cs="Arial"/>
                <w:snapToGrid/>
                <w:color w:val="000000"/>
                <w:lang w:eastAsia="en-GB"/>
              </w:rPr>
              <w:t xml:space="preserve">, delete or return Personal Data and copies thereof to the </w:t>
            </w:r>
            <w:r w:rsidRPr="008D528C">
              <w:rPr>
                <w:rFonts w:eastAsiaTheme="minorHAnsi" w:cs="Arial"/>
                <w:i/>
                <w:iCs/>
                <w:snapToGrid/>
                <w:color w:val="000000"/>
                <w:lang w:eastAsia="en-GB"/>
              </w:rPr>
              <w:t>Client</w:t>
            </w:r>
            <w:r w:rsidRPr="008D528C">
              <w:rPr>
                <w:rFonts w:eastAsiaTheme="minorHAnsi" w:cs="Arial"/>
                <w:snapToGrid/>
                <w:color w:val="000000"/>
                <w:lang w:eastAsia="en-GB"/>
              </w:rPr>
              <w:t xml:space="preserve"> on termination of the contract unless required by the Applicable Laws to store the Personal Data</w:t>
            </w:r>
          </w:p>
          <w:p w14:paraId="187DFEF3" w14:textId="3AB2156A" w:rsidR="00DC6199" w:rsidRPr="008D528C" w:rsidRDefault="00DC6199" w:rsidP="00085BD2">
            <w:pPr>
              <w:numPr>
                <w:ilvl w:val="0"/>
                <w:numId w:val="74"/>
              </w:numPr>
              <w:adjustRightInd w:val="0"/>
              <w:spacing w:after="240" w:line="300" w:lineRule="auto"/>
              <w:ind w:left="851" w:hanging="817"/>
              <w:rPr>
                <w:rFonts w:eastAsiaTheme="minorHAnsi" w:cs="Arial"/>
                <w:snapToGrid/>
                <w:lang w:eastAsia="en-GB"/>
              </w:rPr>
            </w:pPr>
            <w:r w:rsidRPr="008D528C">
              <w:rPr>
                <w:rFonts w:eastAsiaTheme="minorHAnsi" w:cs="Arial"/>
                <w:snapToGrid/>
                <w:color w:val="000000"/>
                <w:lang w:eastAsia="en-GB"/>
              </w:rPr>
              <w:t>maintain complete and accurate records and information to demonstrate its compliance with this clause Z.</w:t>
            </w:r>
            <w:r w:rsidR="00294058" w:rsidRPr="008D528C">
              <w:rPr>
                <w:rFonts w:eastAsiaTheme="minorHAnsi" w:cs="Arial"/>
                <w:snapToGrid/>
                <w:color w:val="000000"/>
                <w:lang w:eastAsia="en-GB"/>
              </w:rPr>
              <w:t>51</w:t>
            </w:r>
            <w:r w:rsidRPr="008D528C">
              <w:rPr>
                <w:rFonts w:eastAsiaTheme="minorHAnsi" w:cs="Arial"/>
                <w:snapToGrid/>
                <w:color w:val="000000"/>
                <w:lang w:eastAsia="en-GB"/>
              </w:rPr>
              <w:t xml:space="preserve"> and allow for audits by the </w:t>
            </w:r>
            <w:r w:rsidRPr="008D528C">
              <w:rPr>
                <w:rFonts w:eastAsiaTheme="minorHAnsi" w:cs="Arial"/>
                <w:i/>
                <w:iCs/>
                <w:snapToGrid/>
                <w:color w:val="000000"/>
                <w:lang w:eastAsia="en-GB"/>
              </w:rPr>
              <w:t xml:space="preserve">Client </w:t>
            </w:r>
            <w:r w:rsidRPr="008D528C">
              <w:rPr>
                <w:rFonts w:eastAsiaTheme="minorHAnsi" w:cs="Arial"/>
                <w:snapToGrid/>
                <w:color w:val="000000"/>
                <w:lang w:eastAsia="en-GB"/>
              </w:rPr>
              <w:t xml:space="preserve">or the </w:t>
            </w:r>
            <w:r w:rsidRPr="008D528C">
              <w:rPr>
                <w:rFonts w:eastAsiaTheme="minorHAnsi" w:cs="Arial"/>
                <w:i/>
                <w:iCs/>
                <w:snapToGrid/>
                <w:color w:val="000000"/>
                <w:lang w:eastAsia="en-GB"/>
              </w:rPr>
              <w:t>Client</w:t>
            </w:r>
            <w:r w:rsidR="006760E4" w:rsidRPr="008D528C">
              <w:rPr>
                <w:rFonts w:eastAsiaTheme="minorHAnsi" w:cs="Arial"/>
                <w:i/>
                <w:iCs/>
                <w:snapToGrid/>
                <w:color w:val="000000"/>
                <w:lang w:eastAsia="en-GB"/>
              </w:rPr>
              <w:t>'</w:t>
            </w:r>
            <w:r w:rsidRPr="008D528C">
              <w:rPr>
                <w:rFonts w:eastAsiaTheme="minorHAnsi" w:cs="Arial"/>
                <w:i/>
                <w:iCs/>
                <w:snapToGrid/>
                <w:color w:val="000000"/>
                <w:lang w:eastAsia="en-GB"/>
              </w:rPr>
              <w:t>s</w:t>
            </w:r>
            <w:r w:rsidRPr="008D528C">
              <w:rPr>
                <w:rFonts w:eastAsiaTheme="minorHAnsi" w:cs="Arial"/>
                <w:snapToGrid/>
                <w:color w:val="000000"/>
                <w:lang w:eastAsia="en-GB"/>
              </w:rPr>
              <w:t xml:space="preserve"> designated auditor</w:t>
            </w:r>
          </w:p>
          <w:p w14:paraId="34AA6FAB" w14:textId="77777777" w:rsidR="00DC6199" w:rsidRPr="008D528C" w:rsidRDefault="00DC6199" w:rsidP="00085BD2">
            <w:pPr>
              <w:numPr>
                <w:ilvl w:val="0"/>
                <w:numId w:val="74"/>
              </w:numPr>
              <w:adjustRightInd w:val="0"/>
              <w:spacing w:after="240" w:line="300" w:lineRule="auto"/>
              <w:ind w:left="851" w:hanging="817"/>
              <w:jc w:val="left"/>
              <w:rPr>
                <w:rFonts w:eastAsiaTheme="minorHAnsi" w:cs="Arial"/>
                <w:snapToGrid/>
                <w:lang w:eastAsia="en-GB"/>
              </w:rPr>
            </w:pPr>
            <w:r w:rsidRPr="008D528C">
              <w:rPr>
                <w:rFonts w:eastAsiaTheme="minorHAnsi" w:cs="Arial"/>
                <w:snapToGrid/>
                <w:color w:val="000000"/>
                <w:lang w:eastAsia="en-GB"/>
              </w:rPr>
              <w:t xml:space="preserve">notify the </w:t>
            </w:r>
            <w:r w:rsidRPr="008D528C">
              <w:rPr>
                <w:rFonts w:eastAsiaTheme="minorHAnsi" w:cs="Arial"/>
                <w:i/>
                <w:iCs/>
                <w:snapToGrid/>
                <w:color w:val="000000"/>
                <w:lang w:eastAsia="en-GB"/>
              </w:rPr>
              <w:t>Client</w:t>
            </w:r>
            <w:r w:rsidRPr="008D528C">
              <w:rPr>
                <w:rFonts w:eastAsiaTheme="minorHAnsi" w:cs="Arial"/>
                <w:snapToGrid/>
                <w:color w:val="000000"/>
                <w:lang w:eastAsia="en-GB"/>
              </w:rPr>
              <w:t xml:space="preserve"> immediately if it</w:t>
            </w:r>
          </w:p>
          <w:p w14:paraId="098AC03A" w14:textId="77777777" w:rsidR="00DC6199" w:rsidRPr="008D528C" w:rsidRDefault="00DC6199" w:rsidP="00085BD2">
            <w:pPr>
              <w:numPr>
                <w:ilvl w:val="2"/>
                <w:numId w:val="74"/>
              </w:numPr>
              <w:adjustRightInd w:val="0"/>
              <w:spacing w:after="240" w:line="300" w:lineRule="auto"/>
              <w:ind w:left="1702" w:hanging="783"/>
              <w:rPr>
                <w:rFonts w:eastAsiaTheme="minorHAnsi" w:cs="Arial"/>
                <w:snapToGrid/>
                <w:lang w:eastAsia="en-GB"/>
              </w:rPr>
            </w:pPr>
            <w:r w:rsidRPr="008D528C">
              <w:rPr>
                <w:rFonts w:eastAsiaTheme="minorHAnsi" w:cs="Arial"/>
                <w:snapToGrid/>
                <w:color w:val="000000"/>
                <w:lang w:eastAsia="en-GB"/>
              </w:rPr>
              <w:t>receives a Data Subject Access Request (or purported Data Subject Access Request)</w:t>
            </w:r>
          </w:p>
          <w:p w14:paraId="2AFD2107" w14:textId="77777777" w:rsidR="00DC6199" w:rsidRPr="008D528C" w:rsidRDefault="00DC6199" w:rsidP="00085BD2">
            <w:pPr>
              <w:numPr>
                <w:ilvl w:val="2"/>
                <w:numId w:val="74"/>
              </w:numPr>
              <w:adjustRightInd w:val="0"/>
              <w:spacing w:after="240" w:line="300" w:lineRule="auto"/>
              <w:ind w:left="1702" w:hanging="783"/>
              <w:rPr>
                <w:rFonts w:eastAsiaTheme="minorHAnsi" w:cs="Arial"/>
                <w:snapToGrid/>
                <w:lang w:eastAsia="en-GB"/>
              </w:rPr>
            </w:pPr>
            <w:r w:rsidRPr="008D528C">
              <w:rPr>
                <w:rFonts w:eastAsiaTheme="minorHAnsi" w:cs="Arial"/>
                <w:snapToGrid/>
                <w:color w:val="000000"/>
                <w:lang w:eastAsia="en-GB"/>
              </w:rPr>
              <w:t>receives a request to rectify, block or erase any Personal Data</w:t>
            </w:r>
          </w:p>
          <w:p w14:paraId="4BE8C69C" w14:textId="73A0672C" w:rsidR="00DC6199" w:rsidRPr="008D528C" w:rsidRDefault="00DC6199" w:rsidP="00085BD2">
            <w:pPr>
              <w:numPr>
                <w:ilvl w:val="2"/>
                <w:numId w:val="74"/>
              </w:numPr>
              <w:adjustRightInd w:val="0"/>
              <w:spacing w:after="240" w:line="300" w:lineRule="auto"/>
              <w:ind w:left="1702" w:hanging="783"/>
              <w:rPr>
                <w:rFonts w:eastAsiaTheme="minorHAnsi" w:cs="Arial"/>
                <w:snapToGrid/>
                <w:lang w:eastAsia="en-GB"/>
              </w:rPr>
            </w:pPr>
            <w:r w:rsidRPr="008D528C">
              <w:rPr>
                <w:rFonts w:eastAsiaTheme="minorHAnsi" w:cs="Arial"/>
                <w:snapToGrid/>
                <w:color w:val="000000"/>
                <w:lang w:eastAsia="en-GB"/>
              </w:rPr>
              <w:t>receives any other request, complaint or communication relating to either Party</w:t>
            </w:r>
            <w:r w:rsidR="006760E4" w:rsidRPr="008D528C">
              <w:rPr>
                <w:rFonts w:eastAsiaTheme="minorHAnsi" w:cs="Arial"/>
                <w:snapToGrid/>
                <w:color w:val="000000"/>
                <w:lang w:eastAsia="en-GB"/>
              </w:rPr>
              <w:t>'</w:t>
            </w:r>
            <w:r w:rsidRPr="008D528C">
              <w:rPr>
                <w:rFonts w:eastAsiaTheme="minorHAnsi" w:cs="Arial"/>
                <w:snapToGrid/>
                <w:color w:val="000000"/>
                <w:lang w:eastAsia="en-GB"/>
              </w:rPr>
              <w:t>s obligations under the Data Protection Legislation</w:t>
            </w:r>
          </w:p>
          <w:p w14:paraId="3C1829EF" w14:textId="77777777" w:rsidR="00DC6199" w:rsidRPr="008D528C" w:rsidRDefault="00DC6199" w:rsidP="00085BD2">
            <w:pPr>
              <w:numPr>
                <w:ilvl w:val="2"/>
                <w:numId w:val="74"/>
              </w:numPr>
              <w:adjustRightInd w:val="0"/>
              <w:spacing w:after="240" w:line="300" w:lineRule="auto"/>
              <w:ind w:left="1702" w:hanging="783"/>
              <w:rPr>
                <w:rFonts w:eastAsiaTheme="minorHAnsi" w:cs="Arial"/>
                <w:snapToGrid/>
                <w:lang w:eastAsia="en-GB"/>
              </w:rPr>
            </w:pPr>
            <w:r w:rsidRPr="008D528C">
              <w:rPr>
                <w:rFonts w:eastAsiaTheme="minorHAnsi" w:cs="Arial"/>
                <w:snapToGrid/>
                <w:color w:val="000000"/>
                <w:lang w:eastAsia="en-GB"/>
              </w:rPr>
              <w:lastRenderedPageBreak/>
              <w:t>receives any communication from the Information Commissioner or any other regulatory authority in connection with Personal Data processed under this contract</w:t>
            </w:r>
          </w:p>
          <w:p w14:paraId="060D98CF" w14:textId="77777777" w:rsidR="00DC6199" w:rsidRPr="008D528C" w:rsidRDefault="00DC6199" w:rsidP="00085BD2">
            <w:pPr>
              <w:numPr>
                <w:ilvl w:val="2"/>
                <w:numId w:val="74"/>
              </w:numPr>
              <w:adjustRightInd w:val="0"/>
              <w:spacing w:after="240" w:line="300" w:lineRule="auto"/>
              <w:ind w:left="1702" w:hanging="783"/>
              <w:rPr>
                <w:rFonts w:eastAsiaTheme="minorHAnsi" w:cs="Arial"/>
                <w:snapToGrid/>
                <w:lang w:eastAsia="en-GB"/>
              </w:rPr>
            </w:pPr>
            <w:r w:rsidRPr="008D528C">
              <w:rPr>
                <w:rFonts w:eastAsiaTheme="minorHAnsi" w:cs="Arial"/>
                <w:snapToGrid/>
                <w:color w:val="000000"/>
                <w:lang w:eastAsia="en-GB"/>
              </w:rPr>
              <w:t>receives a request from any third party for disclosure of Personal Data where compliance with such request is required or purported to be required by law or</w:t>
            </w:r>
          </w:p>
          <w:p w14:paraId="52ABEEA7" w14:textId="77777777" w:rsidR="00DC6199" w:rsidRPr="008D528C" w:rsidRDefault="00DC6199" w:rsidP="00085BD2">
            <w:pPr>
              <w:numPr>
                <w:ilvl w:val="2"/>
                <w:numId w:val="74"/>
              </w:numPr>
              <w:adjustRightInd w:val="0"/>
              <w:spacing w:after="240" w:line="300" w:lineRule="auto"/>
              <w:ind w:left="1702" w:hanging="783"/>
              <w:jc w:val="left"/>
              <w:rPr>
                <w:rFonts w:eastAsiaTheme="minorHAnsi" w:cs="Arial"/>
                <w:snapToGrid/>
                <w:lang w:eastAsia="en-GB"/>
              </w:rPr>
            </w:pPr>
            <w:r w:rsidRPr="008D528C">
              <w:rPr>
                <w:rFonts w:eastAsiaTheme="minorHAnsi" w:cs="Arial"/>
                <w:snapToGrid/>
                <w:color w:val="000000"/>
                <w:lang w:eastAsia="en-GB"/>
              </w:rPr>
              <w:t>becomes aware of a Data Loss Event.</w:t>
            </w:r>
          </w:p>
          <w:p w14:paraId="28EF5203" w14:textId="0750944A" w:rsidR="00DC6199" w:rsidRPr="008D528C" w:rsidRDefault="00DC6199" w:rsidP="00F6272A">
            <w:pPr>
              <w:spacing w:after="240" w:line="300" w:lineRule="auto"/>
              <w:ind w:left="601"/>
              <w:rPr>
                <w:rFonts w:cs="Arial"/>
                <w:snapToGrid/>
              </w:rPr>
            </w:pPr>
            <w:r w:rsidRPr="008D528C">
              <w:rPr>
                <w:rFonts w:eastAsia="Arial" w:cs="Arial"/>
                <w:snapToGrid/>
                <w:color w:val="000000"/>
                <w:lang w:eastAsia="en-GB"/>
              </w:rPr>
              <w:t xml:space="preserve">The </w:t>
            </w:r>
            <w:r w:rsidRPr="008D528C">
              <w:rPr>
                <w:rFonts w:eastAsiaTheme="minorHAnsi" w:cs="Arial"/>
                <w:i/>
                <w:iCs/>
                <w:snapToGrid/>
                <w:lang w:eastAsia="en-GB"/>
              </w:rPr>
              <w:t xml:space="preserve">Contractor </w:t>
            </w:r>
            <w:r w:rsidRPr="008D528C">
              <w:rPr>
                <w:rFonts w:eastAsia="Arial" w:cs="Arial"/>
                <w:snapToGrid/>
                <w:color w:val="000000"/>
                <w:lang w:eastAsia="en-GB"/>
              </w:rPr>
              <w:t>obligation to notify under clause Z.</w:t>
            </w:r>
            <w:r w:rsidR="00F6272A" w:rsidRPr="008D528C">
              <w:rPr>
                <w:rFonts w:eastAsia="Arial" w:cs="Arial"/>
                <w:snapToGrid/>
                <w:color w:val="000000"/>
                <w:lang w:eastAsia="en-GB"/>
              </w:rPr>
              <w:t>51</w:t>
            </w:r>
            <w:r w:rsidRPr="008D528C">
              <w:rPr>
                <w:rFonts w:eastAsia="Arial" w:cs="Arial"/>
                <w:snapToGrid/>
                <w:color w:val="000000"/>
                <w:lang w:eastAsia="en-GB"/>
              </w:rPr>
              <w:t xml:space="preserve">.5(i) shall include the provision of further information to the </w:t>
            </w:r>
            <w:r w:rsidRPr="008D528C">
              <w:rPr>
                <w:rFonts w:eastAsia="Arial" w:cs="Arial"/>
                <w:i/>
                <w:iCs/>
                <w:snapToGrid/>
                <w:color w:val="000000"/>
                <w:lang w:eastAsia="en-GB"/>
              </w:rPr>
              <w:t>Client</w:t>
            </w:r>
            <w:r w:rsidRPr="008D528C">
              <w:rPr>
                <w:rFonts w:eastAsia="Arial" w:cs="Arial"/>
                <w:snapToGrid/>
                <w:color w:val="000000"/>
                <w:lang w:eastAsia="en-GB"/>
              </w:rPr>
              <w:t xml:space="preserve"> in phases, as details become available.</w:t>
            </w:r>
          </w:p>
        </w:tc>
      </w:tr>
      <w:tr w:rsidR="00DC6199" w:rsidRPr="00DC6199" w14:paraId="319B8729" w14:textId="77777777" w:rsidTr="00D003F8">
        <w:trPr>
          <w:gridAfter w:val="2"/>
          <w:wAfter w:w="38" w:type="dxa"/>
        </w:trPr>
        <w:tc>
          <w:tcPr>
            <w:tcW w:w="2260" w:type="dxa"/>
          </w:tcPr>
          <w:p w14:paraId="691AA181" w14:textId="580F45AE" w:rsidR="00DC6199" w:rsidRPr="00374D1F" w:rsidRDefault="00F6272A" w:rsidP="00F6272A">
            <w:pPr>
              <w:spacing w:after="240" w:line="300" w:lineRule="auto"/>
              <w:jc w:val="left"/>
              <w:rPr>
                <w:rFonts w:cs="Arial"/>
                <w:b/>
                <w:snapToGrid/>
                <w:color w:val="000000"/>
              </w:rPr>
            </w:pPr>
            <w:r>
              <w:rPr>
                <w:rFonts w:cs="Arial"/>
                <w:b/>
                <w:snapToGrid/>
                <w:color w:val="000000"/>
              </w:rPr>
              <w:lastRenderedPageBreak/>
              <w:t>Z.51</w:t>
            </w:r>
            <w:r w:rsidR="00DC6199" w:rsidRPr="00374D1F">
              <w:rPr>
                <w:rFonts w:cs="Arial"/>
                <w:b/>
                <w:snapToGrid/>
                <w:color w:val="000000"/>
              </w:rPr>
              <w:t>.6</w:t>
            </w:r>
          </w:p>
        </w:tc>
        <w:tc>
          <w:tcPr>
            <w:tcW w:w="7623" w:type="dxa"/>
          </w:tcPr>
          <w:p w14:paraId="3DB2AFFA" w14:textId="77777777" w:rsidR="00DC6199" w:rsidRPr="008D528C" w:rsidRDefault="00DC6199" w:rsidP="000D6866">
            <w:pPr>
              <w:autoSpaceDE w:val="0"/>
              <w:autoSpaceDN w:val="0"/>
              <w:adjustRightInd w:val="0"/>
              <w:spacing w:after="240" w:line="300" w:lineRule="auto"/>
              <w:rPr>
                <w:rFonts w:eastAsiaTheme="minorHAnsi" w:cs="Arial"/>
                <w:snapToGrid/>
                <w:color w:val="000000"/>
                <w:lang w:eastAsia="en-GB"/>
              </w:rPr>
            </w:pPr>
            <w:r w:rsidRPr="008D528C">
              <w:rPr>
                <w:rFonts w:eastAsia="Arial" w:cs="Arial"/>
                <w:snapToGrid/>
                <w:color w:val="000000"/>
                <w:lang w:eastAsia="en-GB"/>
              </w:rPr>
              <w:t xml:space="preserve">Before allowing any sub-processor to process any Personal Data related to this contract, the </w:t>
            </w:r>
            <w:r w:rsidRPr="008D528C">
              <w:rPr>
                <w:rFonts w:eastAsia="Arial" w:cs="Arial"/>
                <w:i/>
                <w:iCs/>
                <w:snapToGrid/>
                <w:color w:val="000000"/>
                <w:lang w:eastAsia="en-GB"/>
              </w:rPr>
              <w:t xml:space="preserve">Contractor </w:t>
            </w:r>
            <w:r w:rsidRPr="008D528C">
              <w:rPr>
                <w:rFonts w:eastAsia="Arial" w:cs="Arial"/>
                <w:snapToGrid/>
                <w:color w:val="000000"/>
                <w:lang w:eastAsia="en-GB"/>
              </w:rPr>
              <w:t>must</w:t>
            </w:r>
          </w:p>
          <w:p w14:paraId="0B15D115" w14:textId="77777777" w:rsidR="00DC6199" w:rsidRPr="008D528C" w:rsidRDefault="00DC6199" w:rsidP="00085BD2">
            <w:pPr>
              <w:numPr>
                <w:ilvl w:val="0"/>
                <w:numId w:val="75"/>
              </w:numPr>
              <w:autoSpaceDE w:val="0"/>
              <w:autoSpaceDN w:val="0"/>
              <w:adjustRightInd w:val="0"/>
              <w:spacing w:after="240" w:line="300" w:lineRule="auto"/>
              <w:ind w:left="851" w:hanging="817"/>
              <w:rPr>
                <w:rFonts w:eastAsiaTheme="minorHAnsi" w:cs="Arial"/>
                <w:snapToGrid/>
                <w:color w:val="000000"/>
                <w:lang w:eastAsia="en-GB"/>
              </w:rPr>
            </w:pPr>
            <w:r w:rsidRPr="008D528C">
              <w:rPr>
                <w:rFonts w:eastAsiaTheme="minorHAnsi" w:cs="Arial"/>
                <w:snapToGrid/>
                <w:color w:val="000000"/>
                <w:lang w:eastAsia="en-GB"/>
              </w:rPr>
              <w:t xml:space="preserve">notify the </w:t>
            </w:r>
            <w:r w:rsidRPr="008D528C">
              <w:rPr>
                <w:rFonts w:eastAsiaTheme="minorHAnsi" w:cs="Arial"/>
                <w:i/>
                <w:iCs/>
                <w:snapToGrid/>
                <w:color w:val="000000"/>
                <w:lang w:eastAsia="en-GB"/>
              </w:rPr>
              <w:t>Client</w:t>
            </w:r>
            <w:r w:rsidRPr="008D528C">
              <w:rPr>
                <w:rFonts w:eastAsiaTheme="minorHAnsi" w:cs="Arial"/>
                <w:snapToGrid/>
                <w:color w:val="000000"/>
                <w:lang w:eastAsia="en-GB"/>
              </w:rPr>
              <w:t xml:space="preserve"> in writing of the intended sub-processor and processing</w:t>
            </w:r>
          </w:p>
          <w:p w14:paraId="5F02BC23" w14:textId="77777777" w:rsidR="00DC6199" w:rsidRPr="008D528C" w:rsidRDefault="00DC6199" w:rsidP="00085BD2">
            <w:pPr>
              <w:numPr>
                <w:ilvl w:val="0"/>
                <w:numId w:val="75"/>
              </w:numPr>
              <w:autoSpaceDE w:val="0"/>
              <w:autoSpaceDN w:val="0"/>
              <w:adjustRightInd w:val="0"/>
              <w:spacing w:after="240" w:line="300" w:lineRule="auto"/>
              <w:ind w:left="851" w:hanging="817"/>
              <w:jc w:val="left"/>
              <w:rPr>
                <w:rFonts w:eastAsiaTheme="minorHAnsi" w:cs="Arial"/>
                <w:snapToGrid/>
                <w:color w:val="000000"/>
                <w:lang w:eastAsia="en-GB"/>
              </w:rPr>
            </w:pPr>
            <w:r w:rsidRPr="008D528C">
              <w:rPr>
                <w:rFonts w:eastAsiaTheme="minorHAnsi" w:cs="Arial"/>
                <w:snapToGrid/>
                <w:color w:val="000000"/>
                <w:lang w:eastAsia="en-GB"/>
              </w:rPr>
              <w:t xml:space="preserve">obtain the written consent of the </w:t>
            </w:r>
            <w:r w:rsidRPr="008D528C">
              <w:rPr>
                <w:rFonts w:eastAsiaTheme="minorHAnsi" w:cs="Arial"/>
                <w:i/>
                <w:iCs/>
                <w:snapToGrid/>
                <w:color w:val="000000"/>
                <w:lang w:eastAsia="en-GB"/>
              </w:rPr>
              <w:t>Client</w:t>
            </w:r>
          </w:p>
          <w:p w14:paraId="06F87CAF" w14:textId="22AFB034" w:rsidR="00DC6199" w:rsidRPr="008D528C" w:rsidRDefault="00DC6199" w:rsidP="00085BD2">
            <w:pPr>
              <w:numPr>
                <w:ilvl w:val="0"/>
                <w:numId w:val="75"/>
              </w:numPr>
              <w:autoSpaceDE w:val="0"/>
              <w:autoSpaceDN w:val="0"/>
              <w:adjustRightInd w:val="0"/>
              <w:spacing w:after="240" w:line="300" w:lineRule="auto"/>
              <w:ind w:left="851" w:hanging="817"/>
              <w:rPr>
                <w:rFonts w:eastAsiaTheme="minorHAnsi" w:cs="Arial"/>
                <w:snapToGrid/>
                <w:color w:val="000000"/>
                <w:lang w:eastAsia="en-GB"/>
              </w:rPr>
            </w:pPr>
            <w:r w:rsidRPr="008D528C">
              <w:rPr>
                <w:rFonts w:eastAsiaTheme="minorHAnsi" w:cs="Arial"/>
                <w:snapToGrid/>
                <w:color w:val="000000"/>
                <w:lang w:eastAsia="en-GB"/>
              </w:rPr>
              <w:t>enter into a written agreement with the sub-processor which gives effect to the t</w:t>
            </w:r>
            <w:r w:rsidR="00321D86" w:rsidRPr="008D528C">
              <w:rPr>
                <w:rFonts w:eastAsiaTheme="minorHAnsi" w:cs="Arial"/>
                <w:snapToGrid/>
                <w:color w:val="000000"/>
                <w:lang w:eastAsia="en-GB"/>
              </w:rPr>
              <w:t>erms set out in this clause Z.</w:t>
            </w:r>
            <w:r w:rsidR="00F6272A" w:rsidRPr="008D528C">
              <w:rPr>
                <w:rFonts w:eastAsiaTheme="minorHAnsi" w:cs="Arial"/>
                <w:snapToGrid/>
                <w:color w:val="000000"/>
                <w:lang w:eastAsia="en-GB"/>
              </w:rPr>
              <w:t>51</w:t>
            </w:r>
            <w:r w:rsidRPr="008D528C">
              <w:rPr>
                <w:rFonts w:eastAsiaTheme="minorHAnsi" w:cs="Arial"/>
                <w:snapToGrid/>
                <w:color w:val="000000"/>
                <w:lang w:eastAsia="en-GB"/>
              </w:rPr>
              <w:t xml:space="preserve"> such that they apply to the sub-processor and</w:t>
            </w:r>
          </w:p>
          <w:p w14:paraId="05D4039E" w14:textId="25181780" w:rsidR="00DC6199" w:rsidRPr="008D528C" w:rsidRDefault="00DC6199" w:rsidP="00085BD2">
            <w:pPr>
              <w:numPr>
                <w:ilvl w:val="0"/>
                <w:numId w:val="75"/>
              </w:numPr>
              <w:autoSpaceDE w:val="0"/>
              <w:autoSpaceDN w:val="0"/>
              <w:adjustRightInd w:val="0"/>
              <w:spacing w:after="240" w:line="300" w:lineRule="auto"/>
              <w:ind w:left="851" w:hanging="817"/>
              <w:rPr>
                <w:rFonts w:eastAsiaTheme="minorHAnsi" w:cs="Arial"/>
                <w:snapToGrid/>
                <w:color w:val="000000"/>
                <w:lang w:eastAsia="en-GB"/>
              </w:rPr>
            </w:pPr>
            <w:r w:rsidRPr="008D528C">
              <w:rPr>
                <w:rFonts w:eastAsia="Arial" w:cs="Arial"/>
                <w:snapToGrid/>
                <w:color w:val="000000"/>
                <w:lang w:eastAsia="en-GB"/>
              </w:rPr>
              <w:t xml:space="preserve">provide the </w:t>
            </w:r>
            <w:r w:rsidRPr="008D528C">
              <w:rPr>
                <w:rFonts w:eastAsia="Arial" w:cs="Arial"/>
                <w:i/>
                <w:iCs/>
                <w:snapToGrid/>
                <w:color w:val="000000"/>
                <w:lang w:eastAsia="en-GB"/>
              </w:rPr>
              <w:t xml:space="preserve">Client </w:t>
            </w:r>
            <w:r w:rsidRPr="008D528C">
              <w:rPr>
                <w:rFonts w:eastAsia="Arial" w:cs="Arial"/>
                <w:snapToGrid/>
                <w:color w:val="000000"/>
                <w:lang w:eastAsia="en-GB"/>
              </w:rPr>
              <w:t xml:space="preserve">with such information regarding the sub-processor as the </w:t>
            </w:r>
            <w:r w:rsidRPr="008D528C">
              <w:rPr>
                <w:rFonts w:eastAsia="Arial" w:cs="Arial"/>
                <w:i/>
                <w:iCs/>
                <w:snapToGrid/>
                <w:color w:val="000000"/>
                <w:lang w:eastAsia="en-GB"/>
              </w:rPr>
              <w:t>Client</w:t>
            </w:r>
            <w:r w:rsidRPr="008D528C">
              <w:rPr>
                <w:rFonts w:eastAsia="Arial" w:cs="Arial"/>
                <w:snapToGrid/>
                <w:color w:val="000000"/>
                <w:lang w:eastAsia="en-GB"/>
              </w:rPr>
              <w:t xml:space="preserve"> may reasonably require.</w:t>
            </w:r>
          </w:p>
        </w:tc>
      </w:tr>
      <w:tr w:rsidR="00DC6199" w:rsidRPr="00DC6199" w14:paraId="020FC04C" w14:textId="77777777" w:rsidTr="00D003F8">
        <w:trPr>
          <w:gridAfter w:val="2"/>
          <w:wAfter w:w="38" w:type="dxa"/>
        </w:trPr>
        <w:tc>
          <w:tcPr>
            <w:tcW w:w="2260" w:type="dxa"/>
          </w:tcPr>
          <w:p w14:paraId="369D03AA" w14:textId="2F80EF52" w:rsidR="00DC6199" w:rsidRPr="00374D1F" w:rsidRDefault="00F6272A" w:rsidP="000D6866">
            <w:pPr>
              <w:spacing w:after="240" w:line="300" w:lineRule="auto"/>
              <w:jc w:val="left"/>
              <w:rPr>
                <w:rFonts w:cs="Arial"/>
                <w:b/>
                <w:snapToGrid/>
                <w:color w:val="000000"/>
              </w:rPr>
            </w:pPr>
            <w:r>
              <w:rPr>
                <w:rFonts w:cs="Arial"/>
                <w:b/>
                <w:snapToGrid/>
                <w:color w:val="000000"/>
              </w:rPr>
              <w:t>Z.51</w:t>
            </w:r>
            <w:r w:rsidR="00DC6199" w:rsidRPr="00374D1F">
              <w:rPr>
                <w:rFonts w:cs="Arial"/>
                <w:b/>
                <w:snapToGrid/>
                <w:color w:val="000000"/>
              </w:rPr>
              <w:t>.7</w:t>
            </w:r>
          </w:p>
        </w:tc>
        <w:tc>
          <w:tcPr>
            <w:tcW w:w="7623" w:type="dxa"/>
          </w:tcPr>
          <w:p w14:paraId="40A26D72" w14:textId="66BB65D2" w:rsidR="00DC6199" w:rsidRPr="008D528C" w:rsidRDefault="00DC6199" w:rsidP="000D6866">
            <w:pPr>
              <w:adjustRightInd w:val="0"/>
              <w:spacing w:after="240" w:line="300" w:lineRule="auto"/>
              <w:ind w:left="34"/>
              <w:rPr>
                <w:rFonts w:eastAsiaTheme="minorHAnsi" w:cs="Arial"/>
                <w:snapToGrid/>
                <w:color w:val="000000"/>
                <w:lang w:eastAsia="en-GB"/>
              </w:rPr>
            </w:pPr>
            <w:r w:rsidRPr="008D528C">
              <w:rPr>
                <w:rFonts w:eastAsia="Arial" w:cs="Arial"/>
                <w:snapToGrid/>
                <w:color w:val="000000"/>
                <w:lang w:eastAsia="en-GB"/>
              </w:rPr>
              <w:t xml:space="preserve">The </w:t>
            </w:r>
            <w:r w:rsidRPr="008D528C">
              <w:rPr>
                <w:rFonts w:eastAsia="Arial" w:cs="Arial"/>
                <w:i/>
                <w:iCs/>
                <w:snapToGrid/>
                <w:color w:val="000000"/>
                <w:lang w:eastAsia="en-GB"/>
              </w:rPr>
              <w:t>Client</w:t>
            </w:r>
            <w:r w:rsidRPr="008D528C">
              <w:rPr>
                <w:rFonts w:eastAsia="Arial" w:cs="Arial"/>
                <w:snapToGrid/>
                <w:color w:val="000000"/>
                <w:lang w:eastAsia="en-GB"/>
              </w:rPr>
              <w:t xml:space="preserve"> may, at any time on not less than 30 days</w:t>
            </w:r>
            <w:r w:rsidR="006760E4" w:rsidRPr="008D528C">
              <w:rPr>
                <w:rFonts w:eastAsia="Arial" w:cs="Arial"/>
                <w:snapToGrid/>
                <w:color w:val="000000"/>
                <w:lang w:eastAsia="en-GB"/>
              </w:rPr>
              <w:t>'</w:t>
            </w:r>
            <w:r w:rsidRPr="008D528C">
              <w:rPr>
                <w:rFonts w:eastAsia="Arial" w:cs="Arial"/>
                <w:snapToGrid/>
                <w:color w:val="000000"/>
                <w:lang w:eastAsia="en-GB"/>
              </w:rPr>
              <w:t xml:space="preserve"> notice, revise this clause Z.</w:t>
            </w:r>
            <w:r w:rsidR="00F6272A" w:rsidRPr="008D528C">
              <w:rPr>
                <w:rFonts w:eastAsia="Arial" w:cs="Arial"/>
                <w:snapToGrid/>
                <w:color w:val="000000"/>
                <w:lang w:eastAsia="en-GB"/>
              </w:rPr>
              <w:t>51</w:t>
            </w:r>
            <w:r w:rsidRPr="008D528C">
              <w:rPr>
                <w:rFonts w:eastAsia="Arial" w:cs="Arial"/>
                <w:snapToGrid/>
                <w:color w:val="000000"/>
                <w:lang w:eastAsia="en-GB"/>
              </w:rPr>
              <w:t xml:space="preserve"> by</w:t>
            </w:r>
          </w:p>
          <w:p w14:paraId="324D7C57" w14:textId="77777777" w:rsidR="00DC6199" w:rsidRPr="008D528C" w:rsidRDefault="00DC6199" w:rsidP="00085BD2">
            <w:pPr>
              <w:numPr>
                <w:ilvl w:val="0"/>
                <w:numId w:val="76"/>
              </w:numPr>
              <w:adjustRightInd w:val="0"/>
              <w:spacing w:after="240" w:line="300" w:lineRule="auto"/>
              <w:ind w:left="851" w:hanging="817"/>
              <w:rPr>
                <w:rFonts w:eastAsiaTheme="minorHAnsi" w:cs="Arial"/>
                <w:b/>
                <w:bCs/>
                <w:snapToGrid/>
                <w:lang w:eastAsia="en-GB"/>
              </w:rPr>
            </w:pPr>
            <w:r w:rsidRPr="008D528C">
              <w:rPr>
                <w:rFonts w:eastAsiaTheme="minorHAnsi" w:cs="Arial"/>
                <w:snapToGrid/>
                <w:color w:val="000000"/>
                <w:lang w:eastAsia="en-GB"/>
              </w:rPr>
              <w:t>replacing it with any applicable controller to processor standard clauses or similar terms forming part of an applicable certification scheme (which shall apply when replaced by attachment to this contract) or</w:t>
            </w:r>
          </w:p>
          <w:p w14:paraId="61A7EBD9" w14:textId="70DEE30C" w:rsidR="00DC6199" w:rsidRPr="008D528C" w:rsidRDefault="00DC6199" w:rsidP="00085BD2">
            <w:pPr>
              <w:numPr>
                <w:ilvl w:val="0"/>
                <w:numId w:val="76"/>
              </w:numPr>
              <w:adjustRightInd w:val="0"/>
              <w:spacing w:after="240" w:line="300" w:lineRule="auto"/>
              <w:ind w:left="851" w:hanging="817"/>
              <w:jc w:val="left"/>
              <w:rPr>
                <w:rFonts w:eastAsiaTheme="minorHAnsi" w:cs="Arial"/>
                <w:b/>
                <w:bCs/>
                <w:snapToGrid/>
                <w:lang w:eastAsia="en-GB"/>
              </w:rPr>
            </w:pPr>
            <w:r w:rsidRPr="008D528C">
              <w:rPr>
                <w:rFonts w:eastAsia="Arial" w:cs="Arial"/>
                <w:snapToGrid/>
                <w:color w:val="000000"/>
                <w:lang w:eastAsia="en-GB"/>
              </w:rPr>
              <w:t>amending it to ensure that it complies with any guidance issued by the Information Commissioner</w:t>
            </w:r>
            <w:r w:rsidR="006760E4" w:rsidRPr="008D528C">
              <w:rPr>
                <w:rFonts w:eastAsia="Arial" w:cs="Arial"/>
                <w:snapToGrid/>
                <w:color w:val="000000"/>
                <w:lang w:eastAsia="en-GB"/>
              </w:rPr>
              <w:t>'</w:t>
            </w:r>
            <w:r w:rsidRPr="008D528C">
              <w:rPr>
                <w:rFonts w:eastAsia="Arial" w:cs="Arial"/>
                <w:snapToGrid/>
                <w:color w:val="000000"/>
                <w:lang w:eastAsia="en-GB"/>
              </w:rPr>
              <w:t>s Office.</w:t>
            </w:r>
          </w:p>
        </w:tc>
      </w:tr>
      <w:tr w:rsidR="00DC6199" w:rsidRPr="00DC6199" w14:paraId="04DD5E10" w14:textId="77777777" w:rsidTr="00D003F8">
        <w:trPr>
          <w:gridAfter w:val="2"/>
          <w:wAfter w:w="38" w:type="dxa"/>
        </w:trPr>
        <w:tc>
          <w:tcPr>
            <w:tcW w:w="2260" w:type="dxa"/>
          </w:tcPr>
          <w:p w14:paraId="3150DCA2" w14:textId="4C4DE8F0" w:rsidR="00DC6199" w:rsidRPr="00374D1F" w:rsidRDefault="00F6272A" w:rsidP="00F6272A">
            <w:pPr>
              <w:spacing w:after="240" w:line="300" w:lineRule="auto"/>
              <w:jc w:val="left"/>
              <w:rPr>
                <w:rFonts w:cs="Arial"/>
                <w:b/>
                <w:snapToGrid/>
                <w:color w:val="000000"/>
              </w:rPr>
            </w:pPr>
            <w:r>
              <w:rPr>
                <w:rFonts w:cs="Arial"/>
                <w:b/>
                <w:snapToGrid/>
                <w:color w:val="000000"/>
              </w:rPr>
              <w:t>Z.51</w:t>
            </w:r>
            <w:r w:rsidR="00DC6199" w:rsidRPr="00374D1F">
              <w:rPr>
                <w:rFonts w:cs="Arial"/>
                <w:b/>
                <w:snapToGrid/>
                <w:color w:val="000000"/>
              </w:rPr>
              <w:t>.8</w:t>
            </w:r>
          </w:p>
        </w:tc>
        <w:tc>
          <w:tcPr>
            <w:tcW w:w="7623" w:type="dxa"/>
          </w:tcPr>
          <w:p w14:paraId="062CEF1A" w14:textId="77777777" w:rsidR="00DC6199" w:rsidRPr="00374D1F" w:rsidRDefault="00DC6199" w:rsidP="000D6866">
            <w:pPr>
              <w:spacing w:after="240" w:line="300" w:lineRule="auto"/>
              <w:ind w:left="34"/>
              <w:rPr>
                <w:rFonts w:cs="Arial"/>
              </w:rPr>
            </w:pPr>
            <w:r w:rsidRPr="00374D1F">
              <w:rPr>
                <w:rFonts w:cs="Arial"/>
                <w:color w:val="000000"/>
              </w:rPr>
              <w:t>The provisions of this clause shall apply during the contract and indefinitely after its expiry or termination.</w:t>
            </w:r>
          </w:p>
        </w:tc>
      </w:tr>
      <w:tr w:rsidR="00DC6199" w:rsidRPr="00DC6199" w14:paraId="6E1BD4CC" w14:textId="77777777" w:rsidTr="00D003F8">
        <w:trPr>
          <w:gridAfter w:val="2"/>
          <w:wAfter w:w="38" w:type="dxa"/>
        </w:trPr>
        <w:tc>
          <w:tcPr>
            <w:tcW w:w="2260" w:type="dxa"/>
          </w:tcPr>
          <w:p w14:paraId="3B6E4655" w14:textId="292D1822" w:rsidR="00DC6199" w:rsidRPr="00374D1F" w:rsidRDefault="00F6272A" w:rsidP="000D6866">
            <w:pPr>
              <w:spacing w:after="240" w:line="300" w:lineRule="auto"/>
              <w:jc w:val="left"/>
              <w:rPr>
                <w:rFonts w:cs="Arial"/>
                <w:b/>
                <w:snapToGrid/>
                <w:color w:val="000000"/>
              </w:rPr>
            </w:pPr>
            <w:r>
              <w:rPr>
                <w:rFonts w:cs="Arial"/>
                <w:b/>
                <w:snapToGrid/>
                <w:color w:val="000000"/>
              </w:rPr>
              <w:t>Z.51</w:t>
            </w:r>
            <w:r w:rsidR="00DC6199" w:rsidRPr="00374D1F">
              <w:rPr>
                <w:rFonts w:cs="Arial"/>
                <w:b/>
                <w:snapToGrid/>
                <w:color w:val="000000"/>
              </w:rPr>
              <w:t>.9</w:t>
            </w:r>
          </w:p>
        </w:tc>
        <w:tc>
          <w:tcPr>
            <w:tcW w:w="7623" w:type="dxa"/>
          </w:tcPr>
          <w:p w14:paraId="108CFF67" w14:textId="77777777" w:rsidR="00DC6199" w:rsidRPr="00374D1F" w:rsidRDefault="00DC6199" w:rsidP="000D6866">
            <w:pPr>
              <w:adjustRightInd w:val="0"/>
              <w:spacing w:after="240" w:line="300" w:lineRule="auto"/>
              <w:ind w:left="34"/>
              <w:rPr>
                <w:rFonts w:eastAsiaTheme="minorHAnsi" w:cs="Arial"/>
                <w:snapToGrid/>
                <w:color w:val="000000"/>
                <w:lang w:eastAsia="en-GB"/>
              </w:rPr>
            </w:pPr>
            <w:r w:rsidRPr="00374D1F">
              <w:rPr>
                <w:rFonts w:eastAsia="Arial" w:cs="Arial"/>
                <w:snapToGrid/>
                <w:color w:val="000000"/>
                <w:lang w:eastAsia="en-GB"/>
              </w:rPr>
              <w:t xml:space="preserve">The </w:t>
            </w:r>
            <w:r w:rsidRPr="00374D1F">
              <w:rPr>
                <w:rFonts w:eastAsia="Arial" w:cs="Arial"/>
                <w:i/>
                <w:iCs/>
                <w:snapToGrid/>
                <w:color w:val="000000"/>
                <w:lang w:eastAsia="en-GB"/>
              </w:rPr>
              <w:t xml:space="preserve">Contractor </w:t>
            </w:r>
            <w:r w:rsidRPr="00374D1F">
              <w:rPr>
                <w:rFonts w:eastAsia="Arial" w:cs="Arial"/>
                <w:snapToGrid/>
                <w:color w:val="000000"/>
                <w:lang w:eastAsia="en-GB"/>
              </w:rPr>
              <w:t>may process Personal Data of the following types</w:t>
            </w:r>
          </w:p>
          <w:p w14:paraId="0C2EC1B4" w14:textId="77777777" w:rsidR="00DC6199" w:rsidRPr="00374D1F" w:rsidRDefault="00DC6199" w:rsidP="00085BD2">
            <w:pPr>
              <w:numPr>
                <w:ilvl w:val="0"/>
                <w:numId w:val="77"/>
              </w:numPr>
              <w:adjustRightInd w:val="0"/>
              <w:spacing w:after="240" w:line="300" w:lineRule="auto"/>
              <w:ind w:left="851" w:hanging="817"/>
              <w:jc w:val="left"/>
              <w:rPr>
                <w:rFonts w:eastAsiaTheme="minorHAnsi" w:cs="Arial"/>
                <w:b/>
                <w:bCs/>
                <w:snapToGrid/>
                <w:lang w:eastAsia="en-GB"/>
              </w:rPr>
            </w:pPr>
            <w:r w:rsidRPr="00374D1F">
              <w:rPr>
                <w:rFonts w:eastAsiaTheme="minorHAnsi" w:cs="Arial"/>
                <w:snapToGrid/>
                <w:lang w:eastAsia="en-GB"/>
              </w:rPr>
              <w:t>name and</w:t>
            </w:r>
          </w:p>
          <w:p w14:paraId="78C9BB1A" w14:textId="77777777" w:rsidR="00DC6199" w:rsidRPr="00374D1F" w:rsidRDefault="00DC6199" w:rsidP="00085BD2">
            <w:pPr>
              <w:numPr>
                <w:ilvl w:val="0"/>
                <w:numId w:val="77"/>
              </w:numPr>
              <w:adjustRightInd w:val="0"/>
              <w:spacing w:after="240" w:line="300" w:lineRule="auto"/>
              <w:ind w:left="851" w:hanging="817"/>
              <w:jc w:val="left"/>
              <w:rPr>
                <w:rFonts w:eastAsiaTheme="minorHAnsi" w:cs="Arial"/>
                <w:b/>
                <w:bCs/>
                <w:snapToGrid/>
                <w:lang w:eastAsia="en-GB"/>
              </w:rPr>
            </w:pPr>
            <w:r w:rsidRPr="00374D1F">
              <w:rPr>
                <w:rFonts w:eastAsia="Arial" w:cs="Arial"/>
                <w:snapToGrid/>
                <w:lang w:eastAsia="en-GB"/>
              </w:rPr>
              <w:t>contact details.</w:t>
            </w:r>
          </w:p>
        </w:tc>
      </w:tr>
      <w:tr w:rsidR="00DC6199" w:rsidRPr="00374D1F" w14:paraId="2E301D0E" w14:textId="77777777" w:rsidTr="00D003F8">
        <w:trPr>
          <w:gridAfter w:val="2"/>
          <w:wAfter w:w="38" w:type="dxa"/>
        </w:trPr>
        <w:tc>
          <w:tcPr>
            <w:tcW w:w="2260" w:type="dxa"/>
          </w:tcPr>
          <w:p w14:paraId="3CBF75CB" w14:textId="37906C60" w:rsidR="00DC6199" w:rsidRPr="00374D1F" w:rsidRDefault="00F6272A" w:rsidP="000D6866">
            <w:pPr>
              <w:spacing w:after="240" w:line="300" w:lineRule="auto"/>
              <w:jc w:val="left"/>
              <w:rPr>
                <w:rFonts w:cs="Arial"/>
                <w:b/>
                <w:snapToGrid/>
                <w:color w:val="000000"/>
              </w:rPr>
            </w:pPr>
            <w:r>
              <w:rPr>
                <w:rFonts w:cs="Arial"/>
                <w:b/>
                <w:snapToGrid/>
                <w:color w:val="000000"/>
              </w:rPr>
              <w:t>Z.51</w:t>
            </w:r>
            <w:r w:rsidR="00DC6199" w:rsidRPr="00374D1F">
              <w:rPr>
                <w:rFonts w:cs="Arial"/>
                <w:b/>
                <w:snapToGrid/>
                <w:color w:val="000000"/>
              </w:rPr>
              <w:t>.10</w:t>
            </w:r>
          </w:p>
        </w:tc>
        <w:tc>
          <w:tcPr>
            <w:tcW w:w="7623" w:type="dxa"/>
          </w:tcPr>
          <w:p w14:paraId="1816C4F1" w14:textId="77777777" w:rsidR="00DC6199" w:rsidRPr="00374D1F" w:rsidRDefault="00DC6199" w:rsidP="000D6866">
            <w:pPr>
              <w:adjustRightInd w:val="0"/>
              <w:spacing w:after="240" w:line="300" w:lineRule="auto"/>
              <w:ind w:left="34"/>
              <w:rPr>
                <w:rFonts w:eastAsiaTheme="minorHAnsi" w:cs="Arial"/>
                <w:snapToGrid/>
                <w:color w:val="000000"/>
                <w:lang w:eastAsia="en-GB"/>
              </w:rPr>
            </w:pPr>
            <w:r w:rsidRPr="00374D1F">
              <w:rPr>
                <w:rFonts w:eastAsia="Arial" w:cs="Arial"/>
                <w:snapToGrid/>
                <w:color w:val="000000"/>
                <w:lang w:eastAsia="en-GB"/>
              </w:rPr>
              <w:t xml:space="preserve">The </w:t>
            </w:r>
            <w:r w:rsidRPr="00374D1F">
              <w:rPr>
                <w:rFonts w:eastAsia="Arial" w:cs="Arial"/>
                <w:i/>
                <w:iCs/>
                <w:snapToGrid/>
                <w:color w:val="000000"/>
                <w:lang w:eastAsia="en-GB"/>
              </w:rPr>
              <w:t xml:space="preserve">Contractor </w:t>
            </w:r>
            <w:r w:rsidRPr="00374D1F">
              <w:rPr>
                <w:rFonts w:eastAsia="Arial" w:cs="Arial"/>
                <w:snapToGrid/>
                <w:color w:val="000000"/>
                <w:lang w:eastAsia="en-GB"/>
              </w:rPr>
              <w:t>may process sensitive Personal Data of the following types</w:t>
            </w:r>
          </w:p>
          <w:p w14:paraId="3C8DFD02" w14:textId="675A561A" w:rsidR="00DC6199" w:rsidRPr="00374D1F" w:rsidRDefault="00DC6199" w:rsidP="000D6866">
            <w:pPr>
              <w:spacing w:after="240" w:line="300" w:lineRule="auto"/>
              <w:ind w:left="720" w:hanging="720"/>
              <w:rPr>
                <w:rFonts w:cs="Arial"/>
                <w:snapToGrid/>
              </w:rPr>
            </w:pPr>
            <w:r w:rsidRPr="00374D1F">
              <w:rPr>
                <w:rFonts w:eastAsia="Arial" w:cs="Arial"/>
                <w:snapToGrid/>
                <w:lang w:eastAsia="en-GB"/>
              </w:rPr>
              <w:t xml:space="preserve">(a)     </w:t>
            </w:r>
            <w:r w:rsidRPr="00374D1F">
              <w:rPr>
                <w:rFonts w:eastAsia="Arial" w:cs="Arial"/>
                <w:snapToGrid/>
                <w:lang w:eastAsia="en-GB"/>
              </w:rPr>
              <w:tab/>
            </w:r>
            <w:r w:rsidR="00321D86" w:rsidRPr="00374D1F">
              <w:rPr>
                <w:rFonts w:eastAsia="Arial" w:cs="Arial"/>
                <w:snapToGrid/>
                <w:lang w:eastAsia="en-GB"/>
              </w:rPr>
              <w:tab/>
            </w:r>
            <w:r w:rsidRPr="00374D1F">
              <w:rPr>
                <w:rFonts w:eastAsia="Arial" w:cs="Arial"/>
                <w:snapToGrid/>
                <w:lang w:eastAsia="en-GB"/>
              </w:rPr>
              <w:t xml:space="preserve">physical or mental health details. </w:t>
            </w:r>
          </w:p>
        </w:tc>
      </w:tr>
      <w:tr w:rsidR="00DC6199" w:rsidRPr="00374D1F" w14:paraId="38BDE567" w14:textId="77777777" w:rsidTr="00D003F8">
        <w:trPr>
          <w:gridAfter w:val="2"/>
          <w:wAfter w:w="38" w:type="dxa"/>
        </w:trPr>
        <w:tc>
          <w:tcPr>
            <w:tcW w:w="2260" w:type="dxa"/>
          </w:tcPr>
          <w:p w14:paraId="06D76813" w14:textId="0871E361" w:rsidR="00DC6199" w:rsidRPr="00374D1F" w:rsidRDefault="00F6272A" w:rsidP="000D6866">
            <w:pPr>
              <w:spacing w:after="240" w:line="300" w:lineRule="auto"/>
              <w:jc w:val="left"/>
              <w:rPr>
                <w:rFonts w:cs="Arial"/>
                <w:b/>
                <w:snapToGrid/>
                <w:color w:val="000000"/>
              </w:rPr>
            </w:pPr>
            <w:r>
              <w:rPr>
                <w:rFonts w:cs="Arial"/>
                <w:b/>
                <w:snapToGrid/>
                <w:color w:val="000000"/>
              </w:rPr>
              <w:lastRenderedPageBreak/>
              <w:t>Z.51</w:t>
            </w:r>
            <w:r w:rsidR="00DC6199" w:rsidRPr="00374D1F">
              <w:rPr>
                <w:rFonts w:cs="Arial"/>
                <w:b/>
                <w:snapToGrid/>
                <w:color w:val="000000"/>
              </w:rPr>
              <w:t>.11</w:t>
            </w:r>
          </w:p>
        </w:tc>
        <w:tc>
          <w:tcPr>
            <w:tcW w:w="7623" w:type="dxa"/>
          </w:tcPr>
          <w:p w14:paraId="10C0470B" w14:textId="2A36CA83" w:rsidR="00DC6199" w:rsidRPr="00374D1F" w:rsidRDefault="00DC6199" w:rsidP="000D6866">
            <w:pPr>
              <w:adjustRightInd w:val="0"/>
              <w:spacing w:after="240" w:line="300" w:lineRule="auto"/>
              <w:ind w:left="34"/>
              <w:rPr>
                <w:rFonts w:eastAsiaTheme="minorHAnsi" w:cs="Arial"/>
                <w:snapToGrid/>
                <w:color w:val="000000"/>
                <w:lang w:eastAsia="en-GB"/>
              </w:rPr>
            </w:pPr>
            <w:r w:rsidRPr="00374D1F">
              <w:rPr>
                <w:rFonts w:eastAsia="Arial" w:cs="Arial"/>
                <w:snapToGrid/>
                <w:color w:val="000000"/>
                <w:lang w:eastAsia="en-GB"/>
              </w:rPr>
              <w:t xml:space="preserve">The </w:t>
            </w:r>
            <w:r w:rsidRPr="00374D1F">
              <w:rPr>
                <w:rFonts w:eastAsia="Arial" w:cs="Arial"/>
                <w:i/>
                <w:iCs/>
                <w:snapToGrid/>
                <w:color w:val="000000"/>
                <w:lang w:eastAsia="en-GB"/>
              </w:rPr>
              <w:t xml:space="preserve">Contractor </w:t>
            </w:r>
            <w:r w:rsidRPr="00374D1F">
              <w:rPr>
                <w:rFonts w:eastAsia="Arial" w:cs="Arial"/>
                <w:snapToGrid/>
                <w:color w:val="000000"/>
                <w:lang w:eastAsia="en-GB"/>
              </w:rPr>
              <w:t xml:space="preserve">may process Personal Data relating to the </w:t>
            </w:r>
            <w:r w:rsidRPr="00374D1F">
              <w:rPr>
                <w:rFonts w:eastAsia="Arial" w:cs="Arial"/>
                <w:i/>
                <w:iCs/>
                <w:snapToGrid/>
                <w:color w:val="000000"/>
                <w:lang w:eastAsia="en-GB"/>
              </w:rPr>
              <w:t>Client</w:t>
            </w:r>
            <w:r w:rsidR="006760E4">
              <w:rPr>
                <w:rFonts w:eastAsia="Arial" w:cs="Arial"/>
                <w:i/>
                <w:iCs/>
                <w:snapToGrid/>
                <w:color w:val="000000"/>
                <w:lang w:eastAsia="en-GB"/>
              </w:rPr>
              <w:t>'</w:t>
            </w:r>
            <w:r w:rsidRPr="00374D1F">
              <w:rPr>
                <w:rFonts w:eastAsia="Arial" w:cs="Arial"/>
                <w:i/>
                <w:iCs/>
                <w:snapToGrid/>
                <w:color w:val="000000"/>
                <w:lang w:eastAsia="en-GB"/>
              </w:rPr>
              <w:t>s</w:t>
            </w:r>
          </w:p>
          <w:p w14:paraId="3B7235EE" w14:textId="6ACB8780" w:rsidR="00DC6199" w:rsidRPr="00374D1F" w:rsidRDefault="00321D86" w:rsidP="000D6866">
            <w:pPr>
              <w:adjustRightInd w:val="0"/>
              <w:spacing w:after="240" w:line="300" w:lineRule="auto"/>
              <w:ind w:left="34"/>
              <w:jc w:val="left"/>
              <w:rPr>
                <w:rFonts w:eastAsiaTheme="minorHAnsi" w:cs="Arial"/>
                <w:b/>
                <w:bCs/>
                <w:snapToGrid/>
                <w:lang w:eastAsia="en-GB"/>
              </w:rPr>
            </w:pPr>
            <w:r w:rsidRPr="00374D1F">
              <w:rPr>
                <w:rFonts w:eastAsiaTheme="minorHAnsi" w:cs="Arial"/>
                <w:snapToGrid/>
                <w:lang w:eastAsia="en-GB"/>
              </w:rPr>
              <w:t>(a)</w:t>
            </w:r>
            <w:r w:rsidRPr="00374D1F">
              <w:rPr>
                <w:rFonts w:eastAsiaTheme="minorHAnsi" w:cs="Arial"/>
                <w:snapToGrid/>
                <w:lang w:eastAsia="en-GB"/>
              </w:rPr>
              <w:tab/>
            </w:r>
            <w:r w:rsidR="00DC6199" w:rsidRPr="00374D1F">
              <w:rPr>
                <w:rFonts w:eastAsiaTheme="minorHAnsi" w:cs="Arial"/>
                <w:snapToGrid/>
                <w:lang w:eastAsia="en-GB"/>
              </w:rPr>
              <w:t>employees and</w:t>
            </w:r>
          </w:p>
          <w:p w14:paraId="278BC97F" w14:textId="1230BF88" w:rsidR="003E0597" w:rsidRPr="00374D1F" w:rsidRDefault="00321D86" w:rsidP="000D6866">
            <w:pPr>
              <w:adjustRightInd w:val="0"/>
              <w:spacing w:after="240" w:line="300" w:lineRule="auto"/>
              <w:ind w:left="34"/>
              <w:jc w:val="left"/>
              <w:rPr>
                <w:rFonts w:eastAsiaTheme="minorHAnsi" w:cs="Arial"/>
                <w:b/>
                <w:bCs/>
                <w:snapToGrid/>
                <w:lang w:eastAsia="en-GB"/>
              </w:rPr>
            </w:pPr>
            <w:r w:rsidRPr="00374D1F">
              <w:rPr>
                <w:rFonts w:eastAsia="Arial" w:cs="Arial"/>
                <w:snapToGrid/>
                <w:lang w:eastAsia="en-GB"/>
              </w:rPr>
              <w:t>(b)</w:t>
            </w:r>
            <w:r w:rsidRPr="00374D1F">
              <w:rPr>
                <w:rFonts w:eastAsia="Arial" w:cs="Arial"/>
                <w:snapToGrid/>
                <w:lang w:eastAsia="en-GB"/>
              </w:rPr>
              <w:tab/>
            </w:r>
            <w:r w:rsidR="00DC6199" w:rsidRPr="00374D1F">
              <w:rPr>
                <w:rFonts w:eastAsia="Arial" w:cs="Arial"/>
                <w:snapToGrid/>
                <w:lang w:eastAsia="en-GB"/>
              </w:rPr>
              <w:t>customers and clients.</w:t>
            </w:r>
          </w:p>
        </w:tc>
      </w:tr>
      <w:tr w:rsidR="00DC6199" w:rsidRPr="00374D1F" w14:paraId="21217A3A" w14:textId="77777777" w:rsidTr="00D003F8">
        <w:trPr>
          <w:gridAfter w:val="2"/>
          <w:wAfter w:w="38" w:type="dxa"/>
          <w:trHeight w:val="248"/>
        </w:trPr>
        <w:tc>
          <w:tcPr>
            <w:tcW w:w="2260" w:type="dxa"/>
          </w:tcPr>
          <w:p w14:paraId="68167935" w14:textId="002FF561" w:rsidR="00DC6199" w:rsidRPr="00374D1F" w:rsidRDefault="00F6272A" w:rsidP="000D6866">
            <w:pPr>
              <w:spacing w:after="240" w:line="300" w:lineRule="auto"/>
              <w:jc w:val="left"/>
              <w:rPr>
                <w:rFonts w:cs="Arial"/>
                <w:b/>
                <w:color w:val="000000"/>
              </w:rPr>
            </w:pPr>
            <w:r>
              <w:rPr>
                <w:rFonts w:cs="Arial"/>
                <w:b/>
                <w:color w:val="000000"/>
              </w:rPr>
              <w:t>Z.52</w:t>
            </w:r>
          </w:p>
        </w:tc>
        <w:tc>
          <w:tcPr>
            <w:tcW w:w="7623" w:type="dxa"/>
          </w:tcPr>
          <w:p w14:paraId="4134C976" w14:textId="77777777" w:rsidR="00DC6199" w:rsidRPr="00374D1F" w:rsidRDefault="00DC6199" w:rsidP="000D6866">
            <w:pPr>
              <w:spacing w:after="240" w:line="300" w:lineRule="auto"/>
              <w:ind w:left="34"/>
              <w:rPr>
                <w:rFonts w:cs="Arial"/>
                <w:b/>
              </w:rPr>
            </w:pPr>
            <w:r w:rsidRPr="00374D1F">
              <w:rPr>
                <w:rFonts w:cs="Arial"/>
                <w:b/>
              </w:rPr>
              <w:t>The Public Contracts Regulations 2015</w:t>
            </w:r>
          </w:p>
        </w:tc>
      </w:tr>
      <w:tr w:rsidR="00DC6199" w:rsidRPr="00374D1F" w14:paraId="2137F36B" w14:textId="77777777" w:rsidTr="00D003F8">
        <w:trPr>
          <w:gridAfter w:val="2"/>
          <w:wAfter w:w="38" w:type="dxa"/>
          <w:trHeight w:val="248"/>
        </w:trPr>
        <w:tc>
          <w:tcPr>
            <w:tcW w:w="2260" w:type="dxa"/>
          </w:tcPr>
          <w:p w14:paraId="1C5ACC0E" w14:textId="2ADCC5EF" w:rsidR="00DC6199" w:rsidRPr="00374D1F" w:rsidRDefault="00F6272A" w:rsidP="000D6866">
            <w:pPr>
              <w:spacing w:after="240" w:line="300" w:lineRule="auto"/>
              <w:jc w:val="left"/>
              <w:rPr>
                <w:rFonts w:cs="Arial"/>
                <w:b/>
                <w:color w:val="000000"/>
              </w:rPr>
            </w:pPr>
            <w:r>
              <w:rPr>
                <w:rFonts w:cs="Arial"/>
                <w:b/>
                <w:color w:val="000000"/>
              </w:rPr>
              <w:t>Z.52</w:t>
            </w:r>
            <w:r w:rsidR="00DC6199" w:rsidRPr="00374D1F">
              <w:rPr>
                <w:rFonts w:cs="Arial"/>
                <w:b/>
                <w:color w:val="000000"/>
              </w:rPr>
              <w:t>.1</w:t>
            </w:r>
          </w:p>
        </w:tc>
        <w:tc>
          <w:tcPr>
            <w:tcW w:w="7623" w:type="dxa"/>
          </w:tcPr>
          <w:p w14:paraId="6252E56A" w14:textId="1289E238" w:rsidR="00DC6199" w:rsidRPr="00374D1F" w:rsidRDefault="00DC6199" w:rsidP="000D6866">
            <w:pPr>
              <w:spacing w:after="240" w:line="300" w:lineRule="auto"/>
              <w:rPr>
                <w:rFonts w:cs="Arial"/>
              </w:rPr>
            </w:pPr>
            <w:r w:rsidRPr="00374D1F">
              <w:rPr>
                <w:rFonts w:cs="Arial"/>
              </w:rPr>
              <w:t xml:space="preserve">The </w:t>
            </w:r>
            <w:r w:rsidRPr="00374D1F">
              <w:rPr>
                <w:rFonts w:cs="Arial"/>
                <w:i/>
              </w:rPr>
              <w:t>Client</w:t>
            </w:r>
            <w:r w:rsidRPr="00374D1F">
              <w:rPr>
                <w:rFonts w:cs="Arial"/>
              </w:rPr>
              <w:t xml:space="preserve"> may terminate the </w:t>
            </w:r>
            <w:r w:rsidRPr="00374D1F">
              <w:rPr>
                <w:rFonts w:cs="Arial"/>
                <w:i/>
              </w:rPr>
              <w:t>Contractor</w:t>
            </w:r>
            <w:r w:rsidR="006760E4">
              <w:rPr>
                <w:rFonts w:cs="Arial"/>
                <w:i/>
              </w:rPr>
              <w:t>'</w:t>
            </w:r>
            <w:r w:rsidRPr="00374D1F">
              <w:rPr>
                <w:rFonts w:cs="Arial"/>
                <w:i/>
              </w:rPr>
              <w:t>s</w:t>
            </w:r>
            <w:r w:rsidRPr="00374D1F">
              <w:rPr>
                <w:rFonts w:cs="Arial"/>
              </w:rPr>
              <w:t xml:space="preserve"> obligation to Provide the Works if any of the provisions if paragraph 73(1) of The Public Contracts Regulations 2015 apply.</w:t>
            </w:r>
          </w:p>
        </w:tc>
      </w:tr>
      <w:tr w:rsidR="00DC6199" w:rsidRPr="00374D1F" w14:paraId="0532C6EB" w14:textId="77777777" w:rsidTr="00D003F8">
        <w:trPr>
          <w:gridAfter w:val="2"/>
          <w:wAfter w:w="38" w:type="dxa"/>
          <w:trHeight w:val="248"/>
        </w:trPr>
        <w:tc>
          <w:tcPr>
            <w:tcW w:w="2260" w:type="dxa"/>
          </w:tcPr>
          <w:p w14:paraId="7A821686" w14:textId="53070B88" w:rsidR="00DC6199" w:rsidRPr="00374D1F" w:rsidRDefault="00F6272A" w:rsidP="000D6866">
            <w:pPr>
              <w:spacing w:after="240" w:line="300" w:lineRule="auto"/>
              <w:jc w:val="left"/>
              <w:rPr>
                <w:rFonts w:cs="Arial"/>
                <w:b/>
                <w:color w:val="000000"/>
              </w:rPr>
            </w:pPr>
            <w:r>
              <w:rPr>
                <w:rFonts w:cs="Arial"/>
                <w:b/>
                <w:color w:val="000000"/>
              </w:rPr>
              <w:t>Z.52</w:t>
            </w:r>
            <w:r w:rsidR="00DC6199" w:rsidRPr="00374D1F">
              <w:rPr>
                <w:rFonts w:cs="Arial"/>
                <w:b/>
                <w:color w:val="000000"/>
              </w:rPr>
              <w:t>.2</w:t>
            </w:r>
          </w:p>
        </w:tc>
        <w:tc>
          <w:tcPr>
            <w:tcW w:w="7623" w:type="dxa"/>
          </w:tcPr>
          <w:p w14:paraId="6BA71DE5" w14:textId="77777777" w:rsidR="00DC6199" w:rsidRPr="00374D1F" w:rsidRDefault="00DC6199" w:rsidP="000D6866">
            <w:pPr>
              <w:spacing w:after="240" w:line="300" w:lineRule="auto"/>
              <w:ind w:left="34"/>
              <w:rPr>
                <w:rFonts w:cs="Arial"/>
              </w:rPr>
            </w:pPr>
            <w:r w:rsidRPr="00374D1F">
              <w:rPr>
                <w:rFonts w:cs="Arial"/>
              </w:rPr>
              <w:t xml:space="preserve">If the </w:t>
            </w:r>
            <w:r w:rsidRPr="00374D1F">
              <w:rPr>
                <w:rFonts w:cs="Arial"/>
                <w:i/>
              </w:rPr>
              <w:t>Client</w:t>
            </w:r>
            <w:r w:rsidRPr="00374D1F">
              <w:rPr>
                <w:rFonts w:cs="Arial"/>
              </w:rPr>
              <w:t xml:space="preserve"> terminates under the provisions of paragraph 73(1)(b) of the Public Contracts Regulations 2015 as a result of information not disclosed by the </w:t>
            </w:r>
            <w:r w:rsidRPr="00374D1F">
              <w:rPr>
                <w:rFonts w:cs="Arial"/>
                <w:i/>
              </w:rPr>
              <w:t>Contractor</w:t>
            </w:r>
            <w:r w:rsidRPr="00374D1F">
              <w:rPr>
                <w:rFonts w:cs="Arial"/>
              </w:rPr>
              <w:t xml:space="preserve"> at the Contract Date, the procedures and amounts due on termination are the same as if the contract was terminated for reason R11. </w:t>
            </w:r>
          </w:p>
        </w:tc>
      </w:tr>
      <w:tr w:rsidR="00DC6199" w:rsidRPr="00374D1F" w14:paraId="7CCE5CBE" w14:textId="77777777" w:rsidTr="00D003F8">
        <w:trPr>
          <w:gridAfter w:val="2"/>
          <w:wAfter w:w="38" w:type="dxa"/>
          <w:trHeight w:val="248"/>
        </w:trPr>
        <w:tc>
          <w:tcPr>
            <w:tcW w:w="2260" w:type="dxa"/>
          </w:tcPr>
          <w:p w14:paraId="0805C811" w14:textId="229B08D2" w:rsidR="00DC6199" w:rsidRPr="00374D1F" w:rsidRDefault="00F6272A" w:rsidP="000D6866">
            <w:pPr>
              <w:spacing w:after="240" w:line="300" w:lineRule="auto"/>
              <w:jc w:val="left"/>
              <w:rPr>
                <w:rFonts w:cs="Arial"/>
                <w:b/>
                <w:color w:val="000000"/>
              </w:rPr>
            </w:pPr>
            <w:r>
              <w:rPr>
                <w:rFonts w:cs="Arial"/>
                <w:b/>
                <w:color w:val="000000"/>
              </w:rPr>
              <w:t>Z.52</w:t>
            </w:r>
            <w:r w:rsidR="00DC6199" w:rsidRPr="00374D1F">
              <w:rPr>
                <w:rFonts w:cs="Arial"/>
                <w:b/>
                <w:color w:val="000000"/>
              </w:rPr>
              <w:t>.3</w:t>
            </w:r>
          </w:p>
        </w:tc>
        <w:tc>
          <w:tcPr>
            <w:tcW w:w="7623" w:type="dxa"/>
          </w:tcPr>
          <w:p w14:paraId="60D8EB79" w14:textId="77777777" w:rsidR="00DC6199" w:rsidRPr="00374D1F" w:rsidRDefault="00DC6199" w:rsidP="000D6866">
            <w:pPr>
              <w:spacing w:after="240" w:line="300" w:lineRule="auto"/>
              <w:ind w:left="34"/>
              <w:rPr>
                <w:rFonts w:cs="Arial"/>
              </w:rPr>
            </w:pPr>
            <w:r w:rsidRPr="00374D1F">
              <w:rPr>
                <w:rFonts w:cs="Arial"/>
              </w:rPr>
              <w:t xml:space="preserve">If the </w:t>
            </w:r>
            <w:r w:rsidRPr="00374D1F">
              <w:rPr>
                <w:rFonts w:cs="Arial"/>
                <w:i/>
              </w:rPr>
              <w:t>Client</w:t>
            </w:r>
            <w:r w:rsidRPr="00374D1F">
              <w:rPr>
                <w:rFonts w:cs="Arial"/>
              </w:rPr>
              <w:t xml:space="preserve"> otherwise terminates under the provisions of paragraph 73(1) of the Public Contracts Regulations, the procedures and amounts due on termination are the same as if the contract was terminated for reason R21. </w:t>
            </w:r>
          </w:p>
        </w:tc>
      </w:tr>
      <w:tr w:rsidR="00DC6199" w:rsidRPr="00374D1F" w14:paraId="390886DB" w14:textId="77777777" w:rsidTr="00D003F8">
        <w:trPr>
          <w:gridAfter w:val="2"/>
          <w:wAfter w:w="38" w:type="dxa"/>
          <w:trHeight w:val="248"/>
        </w:trPr>
        <w:tc>
          <w:tcPr>
            <w:tcW w:w="2260" w:type="dxa"/>
          </w:tcPr>
          <w:p w14:paraId="13C8D26C" w14:textId="1767CC96" w:rsidR="00DC6199" w:rsidRPr="00374D1F" w:rsidRDefault="00F6272A" w:rsidP="00F6272A">
            <w:pPr>
              <w:spacing w:after="240" w:line="300" w:lineRule="auto"/>
              <w:jc w:val="left"/>
              <w:rPr>
                <w:rFonts w:cs="Arial"/>
                <w:b/>
                <w:color w:val="000000"/>
              </w:rPr>
            </w:pPr>
            <w:r>
              <w:rPr>
                <w:rFonts w:cs="Arial"/>
                <w:b/>
                <w:color w:val="000000"/>
              </w:rPr>
              <w:t>Z.52</w:t>
            </w:r>
            <w:r w:rsidR="00DC6199" w:rsidRPr="00374D1F">
              <w:rPr>
                <w:rFonts w:cs="Arial"/>
                <w:b/>
                <w:color w:val="000000"/>
              </w:rPr>
              <w:t xml:space="preserve">.4 </w:t>
            </w:r>
          </w:p>
        </w:tc>
        <w:tc>
          <w:tcPr>
            <w:tcW w:w="7623" w:type="dxa"/>
          </w:tcPr>
          <w:p w14:paraId="1A3D3435" w14:textId="54BE634D" w:rsidR="003E0597" w:rsidRPr="00374D1F" w:rsidRDefault="00DC6199" w:rsidP="000D6866">
            <w:pPr>
              <w:spacing w:after="240" w:line="300" w:lineRule="auto"/>
              <w:ind w:left="34"/>
              <w:rPr>
                <w:rFonts w:cs="Arial"/>
              </w:rPr>
            </w:pPr>
            <w:r w:rsidRPr="00374D1F">
              <w:rPr>
                <w:rFonts w:cs="Arial"/>
              </w:rPr>
              <w:t xml:space="preserve">The </w:t>
            </w:r>
            <w:r w:rsidRPr="00374D1F">
              <w:rPr>
                <w:rFonts w:cs="Arial"/>
                <w:i/>
              </w:rPr>
              <w:t>Contractor</w:t>
            </w:r>
            <w:r w:rsidRPr="00374D1F">
              <w:rPr>
                <w:rFonts w:cs="Arial"/>
              </w:rPr>
              <w:t xml:space="preserve"> does not appoint a Subcontractor or supplier if there are compulsory grounds for excluding the Subcontractor or supplier under regulation 57 of the Public Contracts Regulations 2015.</w:t>
            </w:r>
          </w:p>
        </w:tc>
      </w:tr>
      <w:tr w:rsidR="00DC6199" w:rsidRPr="00374D1F" w14:paraId="6677E06D" w14:textId="77777777" w:rsidTr="00D003F8">
        <w:trPr>
          <w:gridAfter w:val="1"/>
          <w:wAfter w:w="27" w:type="dxa"/>
          <w:trHeight w:val="248"/>
        </w:trPr>
        <w:tc>
          <w:tcPr>
            <w:tcW w:w="2260" w:type="dxa"/>
          </w:tcPr>
          <w:p w14:paraId="5388A84D" w14:textId="56C010B9" w:rsidR="00DC6199" w:rsidRPr="00374D1F" w:rsidRDefault="00F6272A" w:rsidP="000D6866">
            <w:pPr>
              <w:spacing w:after="240" w:line="300" w:lineRule="auto"/>
              <w:rPr>
                <w:rFonts w:cs="Arial"/>
                <w:b/>
              </w:rPr>
            </w:pPr>
            <w:r>
              <w:rPr>
                <w:rFonts w:cs="Arial"/>
                <w:b/>
              </w:rPr>
              <w:t>Z.53</w:t>
            </w:r>
          </w:p>
        </w:tc>
        <w:tc>
          <w:tcPr>
            <w:tcW w:w="7634" w:type="dxa"/>
            <w:gridSpan w:val="2"/>
          </w:tcPr>
          <w:p w14:paraId="3CAD7BEC" w14:textId="77777777" w:rsidR="00DC6199" w:rsidRPr="00374D1F" w:rsidRDefault="00DC6199" w:rsidP="000D6866">
            <w:pPr>
              <w:spacing w:after="240" w:line="300" w:lineRule="auto"/>
              <w:ind w:left="34"/>
              <w:rPr>
                <w:rFonts w:cs="Arial"/>
                <w:b/>
              </w:rPr>
            </w:pPr>
            <w:r w:rsidRPr="00374D1F">
              <w:rPr>
                <w:rFonts w:cs="Arial"/>
                <w:b/>
              </w:rPr>
              <w:t xml:space="preserve">Audit and Inspection </w:t>
            </w:r>
          </w:p>
        </w:tc>
      </w:tr>
      <w:tr w:rsidR="00DC6199" w:rsidRPr="00374D1F" w14:paraId="32583374" w14:textId="77777777" w:rsidTr="00D003F8">
        <w:trPr>
          <w:gridAfter w:val="1"/>
          <w:wAfter w:w="27" w:type="dxa"/>
          <w:trHeight w:val="248"/>
        </w:trPr>
        <w:tc>
          <w:tcPr>
            <w:tcW w:w="2260" w:type="dxa"/>
          </w:tcPr>
          <w:p w14:paraId="1FE9B1AE" w14:textId="29F707F8" w:rsidR="00DC6199" w:rsidRPr="00374D1F" w:rsidRDefault="00F6272A" w:rsidP="000D6866">
            <w:pPr>
              <w:spacing w:after="240" w:line="300" w:lineRule="auto"/>
              <w:rPr>
                <w:rFonts w:cs="Arial"/>
                <w:b/>
              </w:rPr>
            </w:pPr>
            <w:r>
              <w:rPr>
                <w:rFonts w:cs="Arial"/>
                <w:b/>
              </w:rPr>
              <w:t>Z.53</w:t>
            </w:r>
            <w:r w:rsidR="00DC6199" w:rsidRPr="00374D1F">
              <w:rPr>
                <w:rFonts w:cs="Arial"/>
                <w:b/>
              </w:rPr>
              <w:t>.1</w:t>
            </w:r>
          </w:p>
        </w:tc>
        <w:tc>
          <w:tcPr>
            <w:tcW w:w="7634" w:type="dxa"/>
            <w:gridSpan w:val="2"/>
          </w:tcPr>
          <w:p w14:paraId="63523241" w14:textId="77777777" w:rsidR="00DC6199" w:rsidRPr="00374D1F" w:rsidRDefault="00DC6199" w:rsidP="000D6866">
            <w:pPr>
              <w:spacing w:after="240" w:line="300" w:lineRule="auto"/>
              <w:rPr>
                <w:rFonts w:cs="Arial"/>
              </w:rPr>
            </w:pPr>
            <w:r w:rsidRPr="00374D1F">
              <w:rPr>
                <w:rFonts w:cs="Arial"/>
              </w:rPr>
              <w:t xml:space="preserve">The </w:t>
            </w:r>
            <w:r w:rsidRPr="00374D1F">
              <w:rPr>
                <w:rFonts w:cs="Arial"/>
                <w:i/>
              </w:rPr>
              <w:t>Contractor</w:t>
            </w:r>
            <w:r w:rsidRPr="00374D1F">
              <w:rPr>
                <w:rFonts w:cs="Arial"/>
              </w:rPr>
              <w:t xml:space="preserve"> provides all facilities and allows the </w:t>
            </w:r>
            <w:r w:rsidRPr="00374D1F">
              <w:rPr>
                <w:rFonts w:cs="Arial"/>
                <w:i/>
              </w:rPr>
              <w:t>Client</w:t>
            </w:r>
            <w:r w:rsidRPr="00374D1F">
              <w:rPr>
                <w:rFonts w:cs="Arial"/>
              </w:rPr>
              <w:t xml:space="preserve">, its representatives, its auditors, any third party providing funding, or anyone with a statutory or other legal right to inspect or audit the </w:t>
            </w:r>
            <w:r w:rsidRPr="00374D1F">
              <w:rPr>
                <w:rFonts w:cs="Arial"/>
                <w:i/>
              </w:rPr>
              <w:t>Client</w:t>
            </w:r>
            <w:r w:rsidRPr="00374D1F">
              <w:rPr>
                <w:rFonts w:cs="Arial"/>
              </w:rPr>
              <w:t xml:space="preserve"> full access to conduct any audit investigation of the contract. This includes access to:</w:t>
            </w:r>
          </w:p>
          <w:p w14:paraId="635EE3D8" w14:textId="77777777" w:rsidR="00DC6199" w:rsidRPr="00374D1F" w:rsidRDefault="00DC6199" w:rsidP="00085BD2">
            <w:pPr>
              <w:numPr>
                <w:ilvl w:val="0"/>
                <w:numId w:val="72"/>
              </w:numPr>
              <w:spacing w:after="240" w:line="300" w:lineRule="auto"/>
              <w:ind w:left="851" w:hanging="851"/>
              <w:jc w:val="left"/>
              <w:rPr>
                <w:rFonts w:cs="Arial"/>
              </w:rPr>
            </w:pPr>
            <w:r w:rsidRPr="00374D1F">
              <w:rPr>
                <w:rFonts w:cs="Arial"/>
              </w:rPr>
              <w:t xml:space="preserve">all premises owned or occupied by the </w:t>
            </w:r>
            <w:r w:rsidRPr="00374D1F">
              <w:rPr>
                <w:rFonts w:cs="Arial"/>
                <w:i/>
              </w:rPr>
              <w:t>Contractor</w:t>
            </w:r>
          </w:p>
          <w:p w14:paraId="4A57B574" w14:textId="3F3ED0BB" w:rsidR="00DC6199" w:rsidRPr="00374D1F" w:rsidRDefault="00DC6199" w:rsidP="00085BD2">
            <w:pPr>
              <w:numPr>
                <w:ilvl w:val="0"/>
                <w:numId w:val="72"/>
              </w:numPr>
              <w:spacing w:after="240" w:line="300" w:lineRule="auto"/>
              <w:ind w:left="851" w:hanging="851"/>
              <w:rPr>
                <w:rFonts w:cs="Arial"/>
              </w:rPr>
            </w:pPr>
            <w:r w:rsidRPr="00374D1F">
              <w:rPr>
                <w:rFonts w:cs="Arial"/>
              </w:rPr>
              <w:t xml:space="preserve">all documents in the possession, custody or control of the </w:t>
            </w:r>
            <w:r w:rsidRPr="00374D1F">
              <w:rPr>
                <w:rFonts w:cs="Arial"/>
                <w:i/>
              </w:rPr>
              <w:t>Contractor</w:t>
            </w:r>
            <w:r w:rsidRPr="00374D1F">
              <w:rPr>
                <w:rFonts w:cs="Arial"/>
              </w:rPr>
              <w:t xml:space="preserve"> used in Providing the Works and valuation of compensation events;</w:t>
            </w:r>
          </w:p>
          <w:p w14:paraId="21D8F0C5" w14:textId="77777777" w:rsidR="00DC6199" w:rsidRPr="00374D1F" w:rsidRDefault="00DC6199" w:rsidP="00085BD2">
            <w:pPr>
              <w:numPr>
                <w:ilvl w:val="0"/>
                <w:numId w:val="72"/>
              </w:numPr>
              <w:spacing w:after="240" w:line="300" w:lineRule="auto"/>
              <w:ind w:left="851" w:hanging="851"/>
              <w:rPr>
                <w:rFonts w:cs="Arial"/>
              </w:rPr>
            </w:pPr>
            <w:r w:rsidRPr="00374D1F">
              <w:rPr>
                <w:rFonts w:cs="Arial"/>
              </w:rPr>
              <w:t>all technology, resources, systems and procedures used or to be used in Providing the Works;</w:t>
            </w:r>
          </w:p>
          <w:p w14:paraId="1A996FF0" w14:textId="5C064E56" w:rsidR="00DC6199" w:rsidRPr="00374D1F" w:rsidRDefault="007C36B3" w:rsidP="000D6866">
            <w:pPr>
              <w:spacing w:after="240" w:line="300" w:lineRule="auto"/>
              <w:ind w:left="851" w:hanging="851"/>
              <w:jc w:val="left"/>
              <w:rPr>
                <w:rFonts w:cs="Arial"/>
              </w:rPr>
            </w:pPr>
            <w:r w:rsidRPr="00374D1F">
              <w:rPr>
                <w:rFonts w:cs="Arial"/>
              </w:rPr>
              <w:tab/>
            </w:r>
            <w:r w:rsidR="00DC6199" w:rsidRPr="00374D1F">
              <w:rPr>
                <w:rFonts w:cs="Arial"/>
              </w:rPr>
              <w:t xml:space="preserve">and </w:t>
            </w:r>
          </w:p>
          <w:p w14:paraId="0B6810C6" w14:textId="6EB2A85E" w:rsidR="00DC6199" w:rsidRPr="00374D1F" w:rsidRDefault="00DC6199" w:rsidP="00085BD2">
            <w:pPr>
              <w:numPr>
                <w:ilvl w:val="0"/>
                <w:numId w:val="72"/>
              </w:numPr>
              <w:spacing w:after="240" w:line="300" w:lineRule="auto"/>
              <w:ind w:left="851" w:hanging="851"/>
              <w:rPr>
                <w:rFonts w:cs="Arial"/>
              </w:rPr>
            </w:pPr>
            <w:r w:rsidRPr="00374D1F">
              <w:rPr>
                <w:rFonts w:cs="Arial"/>
              </w:rPr>
              <w:t xml:space="preserve">the </w:t>
            </w:r>
            <w:r w:rsidRPr="00374D1F">
              <w:rPr>
                <w:rFonts w:cs="Arial"/>
                <w:i/>
              </w:rPr>
              <w:t>Contractor</w:t>
            </w:r>
            <w:r w:rsidR="006760E4">
              <w:rPr>
                <w:rFonts w:cs="Arial"/>
                <w:i/>
              </w:rPr>
              <w:t>'</w:t>
            </w:r>
            <w:r w:rsidRPr="00374D1F">
              <w:rPr>
                <w:rFonts w:cs="Arial"/>
                <w:i/>
              </w:rPr>
              <w:t>s</w:t>
            </w:r>
            <w:r w:rsidRPr="00374D1F">
              <w:rPr>
                <w:rFonts w:cs="Arial"/>
              </w:rPr>
              <w:t xml:space="preserve"> employees, Subcontractors, the Subcontractors</w:t>
            </w:r>
            <w:r w:rsidR="006760E4">
              <w:rPr>
                <w:rFonts w:cs="Arial"/>
              </w:rPr>
              <w:t>'</w:t>
            </w:r>
            <w:r w:rsidRPr="00374D1F">
              <w:rPr>
                <w:rFonts w:cs="Arial"/>
              </w:rPr>
              <w:t xml:space="preserve"> employees and </w:t>
            </w:r>
            <w:r w:rsidRPr="00374D1F">
              <w:rPr>
                <w:rFonts w:cs="Arial"/>
                <w:i/>
              </w:rPr>
              <w:t>key persons</w:t>
            </w:r>
            <w:r w:rsidRPr="00374D1F">
              <w:rPr>
                <w:rFonts w:cs="Arial"/>
              </w:rPr>
              <w:t xml:space="preserve"> who are Providing the Works.</w:t>
            </w:r>
          </w:p>
        </w:tc>
      </w:tr>
      <w:tr w:rsidR="00DC6199" w:rsidRPr="00374D1F" w14:paraId="69BF5A06" w14:textId="77777777" w:rsidTr="00D003F8">
        <w:trPr>
          <w:trHeight w:val="248"/>
        </w:trPr>
        <w:tc>
          <w:tcPr>
            <w:tcW w:w="2260" w:type="dxa"/>
          </w:tcPr>
          <w:p w14:paraId="7CBAB377" w14:textId="4A94E74C" w:rsidR="00DC6199" w:rsidRPr="00374D1F" w:rsidRDefault="00F6272A" w:rsidP="000D6866">
            <w:pPr>
              <w:spacing w:after="240" w:line="300" w:lineRule="auto"/>
              <w:rPr>
                <w:rFonts w:cs="Arial"/>
                <w:b/>
              </w:rPr>
            </w:pPr>
            <w:r>
              <w:rPr>
                <w:rFonts w:cs="Arial"/>
                <w:b/>
              </w:rPr>
              <w:t>Z.53</w:t>
            </w:r>
            <w:r w:rsidR="00DC6199" w:rsidRPr="00374D1F">
              <w:rPr>
                <w:rFonts w:cs="Arial"/>
                <w:b/>
              </w:rPr>
              <w:t>.2</w:t>
            </w:r>
          </w:p>
        </w:tc>
        <w:tc>
          <w:tcPr>
            <w:tcW w:w="7661" w:type="dxa"/>
            <w:gridSpan w:val="3"/>
          </w:tcPr>
          <w:p w14:paraId="2183E3A1" w14:textId="77777777" w:rsidR="00DC6199" w:rsidRPr="00374D1F" w:rsidRDefault="00DC6199" w:rsidP="000D6866">
            <w:pPr>
              <w:spacing w:after="240" w:line="300" w:lineRule="auto"/>
              <w:rPr>
                <w:rFonts w:cs="Arial"/>
              </w:rPr>
            </w:pPr>
            <w:r w:rsidRPr="00374D1F">
              <w:rPr>
                <w:rFonts w:cs="Arial"/>
              </w:rPr>
              <w:t xml:space="preserve">The </w:t>
            </w:r>
            <w:r w:rsidRPr="00374D1F">
              <w:rPr>
                <w:rFonts w:cs="Arial"/>
                <w:i/>
              </w:rPr>
              <w:t>Client</w:t>
            </w:r>
            <w:r w:rsidRPr="00374D1F">
              <w:rPr>
                <w:rFonts w:cs="Arial"/>
              </w:rPr>
              <w:t xml:space="preserve"> reserves the right to undertake audits as it may deem appropriate including but not limited to:</w:t>
            </w:r>
          </w:p>
          <w:p w14:paraId="5BC053A8" w14:textId="77777777" w:rsidR="00DC6199" w:rsidRPr="00374D1F" w:rsidRDefault="00DC6199" w:rsidP="00085BD2">
            <w:pPr>
              <w:numPr>
                <w:ilvl w:val="0"/>
                <w:numId w:val="72"/>
              </w:numPr>
              <w:spacing w:after="240" w:line="300" w:lineRule="auto"/>
              <w:ind w:left="851" w:hanging="783"/>
              <w:jc w:val="left"/>
              <w:rPr>
                <w:rFonts w:cs="Arial"/>
              </w:rPr>
            </w:pPr>
            <w:r w:rsidRPr="00374D1F">
              <w:rPr>
                <w:rFonts w:cs="Arial"/>
                <w:i/>
              </w:rPr>
              <w:t>works</w:t>
            </w:r>
            <w:r w:rsidRPr="00374D1F">
              <w:rPr>
                <w:rFonts w:cs="Arial"/>
              </w:rPr>
              <w:t xml:space="preserve"> content and establishment of the Prices;</w:t>
            </w:r>
          </w:p>
          <w:p w14:paraId="7C562866" w14:textId="77777777" w:rsidR="00DC6199" w:rsidRPr="00374D1F" w:rsidRDefault="00DC6199" w:rsidP="00085BD2">
            <w:pPr>
              <w:numPr>
                <w:ilvl w:val="0"/>
                <w:numId w:val="72"/>
              </w:numPr>
              <w:spacing w:after="240" w:line="300" w:lineRule="auto"/>
              <w:ind w:left="851" w:hanging="783"/>
              <w:jc w:val="left"/>
              <w:rPr>
                <w:rFonts w:cs="Arial"/>
              </w:rPr>
            </w:pPr>
            <w:r w:rsidRPr="00374D1F">
              <w:rPr>
                <w:rFonts w:cs="Arial"/>
              </w:rPr>
              <w:t>valuation of compensation events;</w:t>
            </w:r>
          </w:p>
          <w:p w14:paraId="1058BF21" w14:textId="77777777" w:rsidR="00DC6199" w:rsidRPr="00374D1F" w:rsidRDefault="00DC6199" w:rsidP="00085BD2">
            <w:pPr>
              <w:numPr>
                <w:ilvl w:val="0"/>
                <w:numId w:val="72"/>
              </w:numPr>
              <w:spacing w:after="240" w:line="300" w:lineRule="auto"/>
              <w:ind w:left="851" w:hanging="783"/>
              <w:jc w:val="left"/>
              <w:rPr>
                <w:rFonts w:cs="Arial"/>
              </w:rPr>
            </w:pPr>
            <w:r w:rsidRPr="00374D1F">
              <w:rPr>
                <w:rFonts w:cs="Arial"/>
              </w:rPr>
              <w:lastRenderedPageBreak/>
              <w:t>health and safety;</w:t>
            </w:r>
          </w:p>
          <w:p w14:paraId="37A90205" w14:textId="77777777" w:rsidR="00DC6199" w:rsidRPr="00374D1F" w:rsidRDefault="00DC6199" w:rsidP="00085BD2">
            <w:pPr>
              <w:numPr>
                <w:ilvl w:val="0"/>
                <w:numId w:val="72"/>
              </w:numPr>
              <w:spacing w:after="240" w:line="300" w:lineRule="auto"/>
              <w:ind w:left="851" w:hanging="783"/>
              <w:jc w:val="left"/>
              <w:rPr>
                <w:rFonts w:cs="Arial"/>
              </w:rPr>
            </w:pPr>
            <w:r w:rsidRPr="00374D1F">
              <w:rPr>
                <w:rFonts w:cs="Arial"/>
              </w:rPr>
              <w:t>details of data input to corporate systems regarding customer service.</w:t>
            </w:r>
          </w:p>
        </w:tc>
      </w:tr>
      <w:tr w:rsidR="00DC6199" w:rsidRPr="00374D1F" w14:paraId="4C13BF44" w14:textId="77777777" w:rsidTr="00D003F8">
        <w:trPr>
          <w:trHeight w:val="248"/>
        </w:trPr>
        <w:tc>
          <w:tcPr>
            <w:tcW w:w="2260" w:type="dxa"/>
          </w:tcPr>
          <w:p w14:paraId="6CED7AB5" w14:textId="59312CE4" w:rsidR="00DC6199" w:rsidRPr="00374D1F" w:rsidRDefault="00F6272A" w:rsidP="000D6866">
            <w:pPr>
              <w:spacing w:after="240" w:line="300" w:lineRule="auto"/>
              <w:rPr>
                <w:rFonts w:cs="Arial"/>
                <w:b/>
              </w:rPr>
            </w:pPr>
            <w:r>
              <w:rPr>
                <w:rFonts w:cs="Arial"/>
                <w:b/>
              </w:rPr>
              <w:lastRenderedPageBreak/>
              <w:t>Z.53</w:t>
            </w:r>
            <w:r w:rsidR="00DC6199" w:rsidRPr="00374D1F">
              <w:rPr>
                <w:rFonts w:cs="Arial"/>
                <w:b/>
              </w:rPr>
              <w:t>.3</w:t>
            </w:r>
          </w:p>
        </w:tc>
        <w:tc>
          <w:tcPr>
            <w:tcW w:w="7661" w:type="dxa"/>
            <w:gridSpan w:val="3"/>
          </w:tcPr>
          <w:p w14:paraId="6D896C7C" w14:textId="77777777" w:rsidR="00DC6199" w:rsidRPr="00374D1F" w:rsidRDefault="00DC6199" w:rsidP="000D6866">
            <w:pPr>
              <w:spacing w:after="240" w:line="300" w:lineRule="auto"/>
              <w:rPr>
                <w:rFonts w:cs="Arial"/>
              </w:rPr>
            </w:pPr>
            <w:r w:rsidRPr="00374D1F">
              <w:rPr>
                <w:rFonts w:cs="Arial"/>
              </w:rPr>
              <w:t xml:space="preserve">The </w:t>
            </w:r>
            <w:r w:rsidRPr="00374D1F">
              <w:rPr>
                <w:rFonts w:cs="Arial"/>
                <w:i/>
              </w:rPr>
              <w:t>Contractor</w:t>
            </w:r>
            <w:r w:rsidRPr="00374D1F">
              <w:rPr>
                <w:rFonts w:cs="Arial"/>
              </w:rPr>
              <w:t xml:space="preserve"> is required to provide all reasonable assistance to the </w:t>
            </w:r>
            <w:r w:rsidRPr="00374D1F">
              <w:rPr>
                <w:rFonts w:cs="Arial"/>
                <w:i/>
              </w:rPr>
              <w:t>Client</w:t>
            </w:r>
            <w:r w:rsidRPr="00374D1F">
              <w:rPr>
                <w:rFonts w:cs="Arial"/>
              </w:rPr>
              <w:t xml:space="preserve"> in undertaking the audits and to provide to the </w:t>
            </w:r>
            <w:r w:rsidRPr="00374D1F">
              <w:rPr>
                <w:rFonts w:cs="Arial"/>
                <w:i/>
              </w:rPr>
              <w:t>Client</w:t>
            </w:r>
            <w:r w:rsidRPr="00374D1F">
              <w:rPr>
                <w:rFonts w:cs="Arial"/>
              </w:rPr>
              <w:t xml:space="preserve">, in a timely manner, such information and data as may be necessary effectively to complete them. </w:t>
            </w:r>
          </w:p>
        </w:tc>
      </w:tr>
      <w:tr w:rsidR="00DC6199" w:rsidRPr="00374D1F" w14:paraId="1C858B14" w14:textId="77777777" w:rsidTr="00D003F8">
        <w:trPr>
          <w:trHeight w:val="248"/>
        </w:trPr>
        <w:tc>
          <w:tcPr>
            <w:tcW w:w="2260" w:type="dxa"/>
          </w:tcPr>
          <w:p w14:paraId="2C9D7509" w14:textId="4810D4E9" w:rsidR="00DC6199" w:rsidRPr="00374D1F" w:rsidRDefault="00F6272A" w:rsidP="000D6866">
            <w:pPr>
              <w:spacing w:after="240" w:line="300" w:lineRule="auto"/>
              <w:rPr>
                <w:rFonts w:cs="Arial"/>
                <w:b/>
              </w:rPr>
            </w:pPr>
            <w:r>
              <w:rPr>
                <w:rFonts w:cs="Arial"/>
                <w:b/>
              </w:rPr>
              <w:t>Z.53</w:t>
            </w:r>
            <w:r w:rsidR="00DC6199" w:rsidRPr="00374D1F">
              <w:rPr>
                <w:rFonts w:cs="Arial"/>
                <w:b/>
              </w:rPr>
              <w:t>.4</w:t>
            </w:r>
          </w:p>
        </w:tc>
        <w:tc>
          <w:tcPr>
            <w:tcW w:w="7661" w:type="dxa"/>
            <w:gridSpan w:val="3"/>
          </w:tcPr>
          <w:p w14:paraId="2F9FB23D" w14:textId="1FF3A659" w:rsidR="00DC6199" w:rsidRPr="00374D1F" w:rsidRDefault="00DC6199" w:rsidP="00F6272A">
            <w:pPr>
              <w:spacing w:after="240" w:line="300" w:lineRule="auto"/>
              <w:rPr>
                <w:rFonts w:cs="Arial"/>
              </w:rPr>
            </w:pPr>
            <w:r w:rsidRPr="00374D1F">
              <w:rPr>
                <w:rFonts w:cs="Arial"/>
              </w:rPr>
              <w:t xml:space="preserve">Where the findings from the </w:t>
            </w:r>
            <w:r w:rsidRPr="00374D1F">
              <w:rPr>
                <w:rFonts w:cs="Arial"/>
                <w:i/>
              </w:rPr>
              <w:t>Client</w:t>
            </w:r>
            <w:r w:rsidR="006760E4">
              <w:rPr>
                <w:rFonts w:cs="Arial"/>
                <w:i/>
              </w:rPr>
              <w:t>'</w:t>
            </w:r>
            <w:r w:rsidRPr="00374D1F">
              <w:rPr>
                <w:rFonts w:cs="Arial"/>
                <w:i/>
              </w:rPr>
              <w:t>s</w:t>
            </w:r>
            <w:r w:rsidRPr="00374D1F">
              <w:rPr>
                <w:rFonts w:cs="Arial"/>
              </w:rPr>
              <w:t xml:space="preserve"> </w:t>
            </w:r>
            <w:r w:rsidRPr="008D528C">
              <w:rPr>
                <w:rFonts w:cs="Arial"/>
              </w:rPr>
              <w:t>audit confirms concerns in respect of any of the above issues detailed in clause Z.</w:t>
            </w:r>
            <w:r w:rsidR="00F6272A" w:rsidRPr="008D528C">
              <w:rPr>
                <w:rFonts w:cs="Arial"/>
              </w:rPr>
              <w:t>53</w:t>
            </w:r>
            <w:r w:rsidRPr="008D528C">
              <w:rPr>
                <w:rFonts w:cs="Arial"/>
              </w:rPr>
              <w:t>.2, requiring</w:t>
            </w:r>
            <w:r w:rsidRPr="00374D1F">
              <w:rPr>
                <w:rFonts w:cs="Arial"/>
              </w:rPr>
              <w:t xml:space="preserve"> the </w:t>
            </w:r>
            <w:r w:rsidRPr="00374D1F">
              <w:rPr>
                <w:rFonts w:cs="Arial"/>
                <w:i/>
              </w:rPr>
              <w:t>Client</w:t>
            </w:r>
            <w:r w:rsidRPr="00374D1F">
              <w:rPr>
                <w:rFonts w:cs="Arial"/>
              </w:rPr>
              <w:t xml:space="preserve"> having to undertake further audits and incurring additional costs, the </w:t>
            </w:r>
            <w:r w:rsidRPr="00374D1F">
              <w:rPr>
                <w:rFonts w:cs="Arial"/>
                <w:i/>
              </w:rPr>
              <w:t>Contractor</w:t>
            </w:r>
            <w:r w:rsidRPr="00374D1F">
              <w:rPr>
                <w:rFonts w:cs="Arial"/>
              </w:rPr>
              <w:t xml:space="preserve"> shall be liable for all such additional costs and such costs shall be deducted from any payments due to the </w:t>
            </w:r>
            <w:r w:rsidRPr="00374D1F">
              <w:rPr>
                <w:rFonts w:cs="Arial"/>
                <w:i/>
              </w:rPr>
              <w:t xml:space="preserve">Contractor </w:t>
            </w:r>
            <w:r w:rsidRPr="00374D1F">
              <w:rPr>
                <w:rFonts w:cs="Arial"/>
              </w:rPr>
              <w:t xml:space="preserve">under this contract or any other contract with the </w:t>
            </w:r>
            <w:r w:rsidRPr="00374D1F">
              <w:rPr>
                <w:rFonts w:cs="Arial"/>
                <w:i/>
              </w:rPr>
              <w:t>Client</w:t>
            </w:r>
            <w:r w:rsidR="003E0597" w:rsidRPr="00374D1F">
              <w:rPr>
                <w:rFonts w:cs="Arial"/>
              </w:rPr>
              <w:t>.</w:t>
            </w:r>
            <w:r w:rsidRPr="00374D1F">
              <w:rPr>
                <w:rFonts w:cs="Arial"/>
              </w:rPr>
              <w:t xml:space="preserve"> </w:t>
            </w:r>
          </w:p>
        </w:tc>
      </w:tr>
      <w:tr w:rsidR="00DC6199" w:rsidRPr="00374D1F" w14:paraId="69EB854A" w14:textId="77777777" w:rsidTr="00D003F8">
        <w:tblPrEx>
          <w:tblLook w:val="04A0" w:firstRow="1" w:lastRow="0" w:firstColumn="1" w:lastColumn="0" w:noHBand="0" w:noVBand="1"/>
        </w:tblPrEx>
        <w:trPr>
          <w:trHeight w:val="248"/>
        </w:trPr>
        <w:tc>
          <w:tcPr>
            <w:tcW w:w="2260" w:type="dxa"/>
            <w:hideMark/>
          </w:tcPr>
          <w:p w14:paraId="2D9F0C54" w14:textId="5F82F160" w:rsidR="00DC6199" w:rsidRPr="00374D1F" w:rsidRDefault="00DC6199" w:rsidP="000D6866">
            <w:pPr>
              <w:spacing w:after="240" w:line="300" w:lineRule="auto"/>
              <w:rPr>
                <w:rFonts w:cs="Arial"/>
                <w:b/>
                <w:snapToGrid/>
              </w:rPr>
            </w:pPr>
            <w:r w:rsidRPr="00374D1F">
              <w:rPr>
                <w:rFonts w:cs="Arial"/>
                <w:b/>
                <w:snapToGrid/>
              </w:rPr>
              <w:t>Z.</w:t>
            </w:r>
            <w:r w:rsidR="00F6272A">
              <w:rPr>
                <w:rFonts w:cs="Arial"/>
                <w:b/>
                <w:snapToGrid/>
              </w:rPr>
              <w:t>54</w:t>
            </w:r>
          </w:p>
        </w:tc>
        <w:tc>
          <w:tcPr>
            <w:tcW w:w="7661" w:type="dxa"/>
            <w:gridSpan w:val="3"/>
            <w:hideMark/>
          </w:tcPr>
          <w:p w14:paraId="49A8C071" w14:textId="77777777" w:rsidR="00DC6199" w:rsidRPr="00374D1F" w:rsidRDefault="00DC6199" w:rsidP="000D6866">
            <w:pPr>
              <w:spacing w:after="240" w:line="300" w:lineRule="auto"/>
              <w:rPr>
                <w:rFonts w:cs="Arial"/>
                <w:b/>
                <w:snapToGrid/>
              </w:rPr>
            </w:pPr>
            <w:r w:rsidRPr="00374D1F">
              <w:rPr>
                <w:rFonts w:cs="Arial"/>
                <w:b/>
                <w:snapToGrid/>
              </w:rPr>
              <w:t xml:space="preserve">Construction (Design and Management) Regulations 2015 </w:t>
            </w:r>
          </w:p>
        </w:tc>
      </w:tr>
      <w:tr w:rsidR="00DC6199" w:rsidRPr="00374D1F" w14:paraId="5055FE52" w14:textId="77777777" w:rsidTr="00D003F8">
        <w:tblPrEx>
          <w:tblLook w:val="04A0" w:firstRow="1" w:lastRow="0" w:firstColumn="1" w:lastColumn="0" w:noHBand="0" w:noVBand="1"/>
        </w:tblPrEx>
        <w:trPr>
          <w:trHeight w:val="248"/>
        </w:trPr>
        <w:tc>
          <w:tcPr>
            <w:tcW w:w="2260" w:type="dxa"/>
            <w:hideMark/>
          </w:tcPr>
          <w:p w14:paraId="0B656AB6" w14:textId="61CDF45E" w:rsidR="00DC6199" w:rsidRPr="00374D1F" w:rsidRDefault="00DC6199" w:rsidP="000D6866">
            <w:pPr>
              <w:spacing w:after="240" w:line="300" w:lineRule="auto"/>
              <w:rPr>
                <w:rFonts w:cs="Arial"/>
                <w:b/>
                <w:snapToGrid/>
              </w:rPr>
            </w:pPr>
            <w:r w:rsidRPr="00374D1F">
              <w:rPr>
                <w:rFonts w:cs="Arial"/>
                <w:b/>
                <w:snapToGrid/>
              </w:rPr>
              <w:t>Z.</w:t>
            </w:r>
            <w:r w:rsidR="00F6272A">
              <w:rPr>
                <w:rFonts w:cs="Arial"/>
                <w:b/>
                <w:snapToGrid/>
              </w:rPr>
              <w:t>54</w:t>
            </w:r>
            <w:r w:rsidRPr="00374D1F">
              <w:rPr>
                <w:rFonts w:cs="Arial"/>
                <w:b/>
                <w:snapToGrid/>
              </w:rPr>
              <w:t xml:space="preserve">.1 </w:t>
            </w:r>
          </w:p>
        </w:tc>
        <w:tc>
          <w:tcPr>
            <w:tcW w:w="7661" w:type="dxa"/>
            <w:gridSpan w:val="3"/>
            <w:hideMark/>
          </w:tcPr>
          <w:p w14:paraId="4CBB8123" w14:textId="77777777" w:rsidR="00DC6199" w:rsidRPr="00374D1F" w:rsidRDefault="00DC6199" w:rsidP="000D6866">
            <w:pPr>
              <w:spacing w:after="240" w:line="300" w:lineRule="auto"/>
              <w:rPr>
                <w:rFonts w:cs="Arial"/>
                <w:snapToGrid/>
              </w:rPr>
            </w:pPr>
            <w:r w:rsidRPr="00374D1F">
              <w:rPr>
                <w:rFonts w:cs="Arial"/>
                <w:snapToGrid/>
              </w:rPr>
              <w:t xml:space="preserve">The </w:t>
            </w:r>
            <w:r w:rsidRPr="00374D1F">
              <w:rPr>
                <w:rFonts w:cs="Arial"/>
                <w:i/>
                <w:snapToGrid/>
              </w:rPr>
              <w:t>Contractor</w:t>
            </w:r>
            <w:r w:rsidRPr="00374D1F">
              <w:rPr>
                <w:rFonts w:cs="Arial"/>
                <w:snapToGrid/>
              </w:rPr>
              <w:t xml:space="preserve"> is to comply with its obligations under the Construction (Design and Management) Regulations 2015.</w:t>
            </w:r>
          </w:p>
        </w:tc>
      </w:tr>
      <w:tr w:rsidR="00DC6199" w:rsidRPr="00374D1F" w14:paraId="1D9C9F1A" w14:textId="77777777" w:rsidTr="00D003F8">
        <w:tblPrEx>
          <w:tblLook w:val="04A0" w:firstRow="1" w:lastRow="0" w:firstColumn="1" w:lastColumn="0" w:noHBand="0" w:noVBand="1"/>
        </w:tblPrEx>
        <w:trPr>
          <w:trHeight w:val="248"/>
        </w:trPr>
        <w:tc>
          <w:tcPr>
            <w:tcW w:w="2260" w:type="dxa"/>
          </w:tcPr>
          <w:p w14:paraId="0E0A6B21" w14:textId="690CA6B1" w:rsidR="00DC6199" w:rsidRPr="00374D1F" w:rsidRDefault="00F6272A" w:rsidP="000D6866">
            <w:pPr>
              <w:spacing w:after="240" w:line="300" w:lineRule="auto"/>
              <w:jc w:val="left"/>
              <w:rPr>
                <w:rFonts w:cs="Arial"/>
                <w:b/>
                <w:snapToGrid/>
                <w:color w:val="000000"/>
              </w:rPr>
            </w:pPr>
            <w:r>
              <w:rPr>
                <w:rFonts w:cs="Arial"/>
                <w:b/>
                <w:snapToGrid/>
                <w:color w:val="000000"/>
              </w:rPr>
              <w:t>Z.54</w:t>
            </w:r>
            <w:r w:rsidR="00DC6199" w:rsidRPr="00374D1F">
              <w:rPr>
                <w:rFonts w:cs="Arial"/>
                <w:b/>
                <w:snapToGrid/>
                <w:color w:val="000000"/>
              </w:rPr>
              <w:t>.2</w:t>
            </w:r>
          </w:p>
        </w:tc>
        <w:tc>
          <w:tcPr>
            <w:tcW w:w="7661" w:type="dxa"/>
            <w:gridSpan w:val="3"/>
          </w:tcPr>
          <w:p w14:paraId="40BC9493" w14:textId="311514AB" w:rsidR="003E0597" w:rsidRPr="00374D1F" w:rsidRDefault="00DC6199" w:rsidP="000D6866">
            <w:pPr>
              <w:spacing w:after="240" w:line="300" w:lineRule="auto"/>
              <w:rPr>
                <w:rFonts w:cs="Arial"/>
                <w:snapToGrid/>
              </w:rPr>
            </w:pPr>
            <w:r w:rsidRPr="00374D1F">
              <w:rPr>
                <w:rFonts w:cs="Arial"/>
                <w:snapToGrid/>
              </w:rPr>
              <w:t xml:space="preserve">The </w:t>
            </w:r>
            <w:r w:rsidRPr="00374D1F">
              <w:rPr>
                <w:rFonts w:cs="Arial"/>
                <w:i/>
                <w:snapToGrid/>
              </w:rPr>
              <w:t>Contractor</w:t>
            </w:r>
            <w:r w:rsidRPr="00374D1F">
              <w:rPr>
                <w:rFonts w:cs="Arial"/>
                <w:snapToGrid/>
              </w:rPr>
              <w:t xml:space="preserve"> is appointed as Principal Contractor in accordance with the Construction (Design and Management) Regulations 2015 and is to carry out and complete the duties and obligations of Principal Contractor under the Construction (Design and Management) Regulations 2015.</w:t>
            </w:r>
          </w:p>
        </w:tc>
      </w:tr>
      <w:tr w:rsidR="00DC6199" w:rsidRPr="00374D1F" w14:paraId="6F9B5BA7" w14:textId="77777777" w:rsidTr="00D003F8">
        <w:tblPrEx>
          <w:tblLook w:val="04A0" w:firstRow="1" w:lastRow="0" w:firstColumn="1" w:lastColumn="0" w:noHBand="0" w:noVBand="1"/>
        </w:tblPrEx>
        <w:trPr>
          <w:trHeight w:val="248"/>
        </w:trPr>
        <w:tc>
          <w:tcPr>
            <w:tcW w:w="2260" w:type="dxa"/>
          </w:tcPr>
          <w:p w14:paraId="4E217CC9" w14:textId="410BE509" w:rsidR="00DC6199" w:rsidRPr="00374D1F" w:rsidRDefault="00F6272A" w:rsidP="000D6866">
            <w:pPr>
              <w:spacing w:after="240" w:line="300" w:lineRule="auto"/>
              <w:rPr>
                <w:rFonts w:cs="Arial"/>
                <w:b/>
                <w:snapToGrid/>
              </w:rPr>
            </w:pPr>
            <w:r>
              <w:rPr>
                <w:rFonts w:cs="Arial"/>
                <w:b/>
                <w:snapToGrid/>
              </w:rPr>
              <w:t>Z.55</w:t>
            </w:r>
          </w:p>
        </w:tc>
        <w:tc>
          <w:tcPr>
            <w:tcW w:w="7661" w:type="dxa"/>
            <w:gridSpan w:val="3"/>
          </w:tcPr>
          <w:p w14:paraId="75BD05FB" w14:textId="77777777" w:rsidR="00DC6199" w:rsidRPr="00374D1F" w:rsidRDefault="00DC6199" w:rsidP="000D6866">
            <w:pPr>
              <w:spacing w:after="240" w:line="300" w:lineRule="auto"/>
              <w:rPr>
                <w:rFonts w:cs="Arial"/>
                <w:b/>
                <w:snapToGrid/>
                <w:lang w:eastAsia="en-GB"/>
              </w:rPr>
            </w:pPr>
            <w:r w:rsidRPr="00374D1F">
              <w:rPr>
                <w:rFonts w:cs="Arial"/>
                <w:b/>
                <w:snapToGrid/>
                <w:lang w:eastAsia="en-GB"/>
              </w:rPr>
              <w:t>Contamination and nuisance</w:t>
            </w:r>
          </w:p>
        </w:tc>
      </w:tr>
      <w:tr w:rsidR="00DC6199" w:rsidRPr="00374D1F" w14:paraId="47CFB29A" w14:textId="77777777" w:rsidTr="00D003F8">
        <w:tblPrEx>
          <w:tblLook w:val="04A0" w:firstRow="1" w:lastRow="0" w:firstColumn="1" w:lastColumn="0" w:noHBand="0" w:noVBand="1"/>
        </w:tblPrEx>
        <w:trPr>
          <w:trHeight w:val="248"/>
        </w:trPr>
        <w:tc>
          <w:tcPr>
            <w:tcW w:w="2260" w:type="dxa"/>
          </w:tcPr>
          <w:p w14:paraId="3617FE0B" w14:textId="322755A1" w:rsidR="00DC6199" w:rsidRPr="00374D1F" w:rsidRDefault="00F6272A" w:rsidP="000D6866">
            <w:pPr>
              <w:spacing w:after="240" w:line="300" w:lineRule="auto"/>
              <w:rPr>
                <w:rFonts w:cs="Arial"/>
                <w:b/>
                <w:snapToGrid/>
              </w:rPr>
            </w:pPr>
            <w:r>
              <w:rPr>
                <w:rFonts w:cs="Arial"/>
                <w:b/>
                <w:snapToGrid/>
              </w:rPr>
              <w:t>Z.55</w:t>
            </w:r>
            <w:r w:rsidR="00DC6199" w:rsidRPr="00374D1F">
              <w:rPr>
                <w:rFonts w:cs="Arial"/>
                <w:b/>
                <w:snapToGrid/>
              </w:rPr>
              <w:t>.1</w:t>
            </w:r>
          </w:p>
        </w:tc>
        <w:tc>
          <w:tcPr>
            <w:tcW w:w="7661" w:type="dxa"/>
            <w:gridSpan w:val="3"/>
          </w:tcPr>
          <w:p w14:paraId="5179C6E2" w14:textId="225C972D" w:rsidR="00DC6199" w:rsidRPr="00374D1F" w:rsidRDefault="00DC6199" w:rsidP="000D6866">
            <w:pPr>
              <w:spacing w:after="240" w:line="300" w:lineRule="auto"/>
              <w:rPr>
                <w:rFonts w:cs="Arial"/>
                <w:i/>
                <w:snapToGrid/>
                <w:lang w:eastAsia="en-GB"/>
              </w:rPr>
            </w:pPr>
            <w:r w:rsidRPr="00374D1F">
              <w:rPr>
                <w:rFonts w:cs="Arial"/>
                <w:snapToGrid/>
                <w:lang w:eastAsia="en-GB"/>
              </w:rPr>
              <w:t xml:space="preserve">The </w:t>
            </w:r>
            <w:r w:rsidRPr="00374D1F">
              <w:rPr>
                <w:rFonts w:cs="Arial"/>
                <w:i/>
                <w:snapToGrid/>
                <w:lang w:eastAsia="en-GB"/>
              </w:rPr>
              <w:t>Contractor</w:t>
            </w:r>
            <w:r w:rsidRPr="00374D1F">
              <w:rPr>
                <w:rFonts w:cs="Arial"/>
                <w:snapToGrid/>
                <w:lang w:eastAsia="en-GB"/>
              </w:rPr>
              <w:t xml:space="preserve"> takes all reasonable steps to protect the environment (both on and off the Site) and to avoid or limit damage to people and property resulting from contamination, pollution or the </w:t>
            </w:r>
            <w:r w:rsidRPr="00374D1F">
              <w:rPr>
                <w:rFonts w:cs="Arial"/>
                <w:i/>
                <w:snapToGrid/>
                <w:lang w:eastAsia="en-GB"/>
              </w:rPr>
              <w:t>Contractor</w:t>
            </w:r>
            <w:r w:rsidR="006760E4">
              <w:rPr>
                <w:rFonts w:cs="Arial"/>
                <w:i/>
                <w:snapToGrid/>
                <w:lang w:eastAsia="en-GB"/>
              </w:rPr>
              <w:t>'</w:t>
            </w:r>
            <w:r w:rsidRPr="00374D1F">
              <w:rPr>
                <w:rFonts w:cs="Arial"/>
                <w:i/>
                <w:snapToGrid/>
                <w:lang w:eastAsia="en-GB"/>
              </w:rPr>
              <w:t>s</w:t>
            </w:r>
            <w:r w:rsidRPr="00374D1F">
              <w:rPr>
                <w:rFonts w:cs="Arial"/>
                <w:snapToGrid/>
                <w:lang w:eastAsia="en-GB"/>
              </w:rPr>
              <w:t xml:space="preserve"> operations on the Site.</w:t>
            </w:r>
          </w:p>
        </w:tc>
      </w:tr>
      <w:tr w:rsidR="00DC6199" w:rsidRPr="00374D1F" w14:paraId="35E3B393" w14:textId="77777777" w:rsidTr="00D003F8">
        <w:tblPrEx>
          <w:tblLook w:val="04A0" w:firstRow="1" w:lastRow="0" w:firstColumn="1" w:lastColumn="0" w:noHBand="0" w:noVBand="1"/>
        </w:tblPrEx>
        <w:trPr>
          <w:trHeight w:val="248"/>
        </w:trPr>
        <w:tc>
          <w:tcPr>
            <w:tcW w:w="2260" w:type="dxa"/>
          </w:tcPr>
          <w:p w14:paraId="0603AA5F" w14:textId="5745D38B" w:rsidR="00DC6199" w:rsidRPr="00374D1F" w:rsidRDefault="00F6272A" w:rsidP="000D6866">
            <w:pPr>
              <w:spacing w:after="240" w:line="300" w:lineRule="auto"/>
              <w:rPr>
                <w:rFonts w:cs="Arial"/>
                <w:b/>
                <w:snapToGrid/>
              </w:rPr>
            </w:pPr>
            <w:r>
              <w:rPr>
                <w:rFonts w:cs="Arial"/>
                <w:b/>
                <w:snapToGrid/>
              </w:rPr>
              <w:t>Z.55</w:t>
            </w:r>
            <w:r w:rsidR="00DC6199" w:rsidRPr="00374D1F">
              <w:rPr>
                <w:rFonts w:cs="Arial"/>
                <w:b/>
                <w:snapToGrid/>
              </w:rPr>
              <w:t>.2</w:t>
            </w:r>
          </w:p>
        </w:tc>
        <w:tc>
          <w:tcPr>
            <w:tcW w:w="7661" w:type="dxa"/>
            <w:gridSpan w:val="3"/>
          </w:tcPr>
          <w:p w14:paraId="55ABAB9E" w14:textId="77777777" w:rsidR="00DC6199" w:rsidRPr="00374D1F" w:rsidRDefault="00DC6199" w:rsidP="000D6866">
            <w:pPr>
              <w:spacing w:after="240" w:line="300" w:lineRule="auto"/>
              <w:rPr>
                <w:rFonts w:cs="Arial"/>
                <w:snapToGrid/>
                <w:lang w:eastAsia="en-GB"/>
              </w:rPr>
            </w:pPr>
            <w:r w:rsidRPr="00374D1F">
              <w:rPr>
                <w:rFonts w:cs="Arial"/>
                <w:snapToGrid/>
                <w:lang w:eastAsia="en-GB"/>
              </w:rPr>
              <w:t xml:space="preserve">The </w:t>
            </w:r>
            <w:r w:rsidRPr="00374D1F">
              <w:rPr>
                <w:rFonts w:cs="Arial"/>
                <w:i/>
                <w:snapToGrid/>
                <w:lang w:eastAsia="en-GB"/>
              </w:rPr>
              <w:t xml:space="preserve">Contractor </w:t>
            </w:r>
            <w:r w:rsidRPr="00374D1F">
              <w:rPr>
                <w:rFonts w:cs="Arial"/>
                <w:snapToGrid/>
                <w:lang w:eastAsia="en-GB"/>
              </w:rPr>
              <w:t xml:space="preserve">at all times takes all practical steps to prevent any public or private nuisance (including, without limitation, any such nuisance caused by noxious fumes, noisy working operations or the deposit of any material or debris) or other interference with the rights of any adjoining or neighbouring landowner, tenant or occupier or Statutory Authority or statutory undertaker arising out of the carrying out of the </w:t>
            </w:r>
            <w:r w:rsidRPr="00374D1F">
              <w:rPr>
                <w:rFonts w:cs="Arial"/>
                <w:i/>
                <w:snapToGrid/>
                <w:lang w:eastAsia="en-GB"/>
              </w:rPr>
              <w:t xml:space="preserve">works </w:t>
            </w:r>
            <w:r w:rsidRPr="00374D1F">
              <w:rPr>
                <w:rFonts w:cs="Arial"/>
                <w:snapToGrid/>
                <w:lang w:eastAsia="en-GB"/>
              </w:rPr>
              <w:t xml:space="preserve">or any other obligation pursuant to this contract and the </w:t>
            </w:r>
            <w:r w:rsidRPr="00374D1F">
              <w:rPr>
                <w:rFonts w:cs="Arial"/>
                <w:i/>
                <w:snapToGrid/>
                <w:lang w:eastAsia="en-GB"/>
              </w:rPr>
              <w:t xml:space="preserve">Contractor </w:t>
            </w:r>
            <w:r w:rsidRPr="00374D1F">
              <w:rPr>
                <w:rFonts w:cs="Arial"/>
                <w:snapToGrid/>
                <w:lang w:eastAsia="en-GB"/>
              </w:rPr>
              <w:t xml:space="preserve">shall assist the </w:t>
            </w:r>
            <w:r w:rsidRPr="00374D1F">
              <w:rPr>
                <w:rFonts w:cs="Arial"/>
                <w:i/>
                <w:snapToGrid/>
                <w:lang w:eastAsia="en-GB"/>
              </w:rPr>
              <w:t xml:space="preserve">Client </w:t>
            </w:r>
            <w:r w:rsidRPr="00374D1F">
              <w:rPr>
                <w:rFonts w:cs="Arial"/>
                <w:snapToGrid/>
                <w:lang w:eastAsia="en-GB"/>
              </w:rPr>
              <w:t xml:space="preserve">in defending any action or proceedings which may be instituted in relation thereto. </w:t>
            </w:r>
          </w:p>
        </w:tc>
      </w:tr>
      <w:tr w:rsidR="00DC6199" w:rsidRPr="00374D1F" w14:paraId="68D5E6F5" w14:textId="77777777" w:rsidTr="00D003F8">
        <w:tblPrEx>
          <w:tblLook w:val="04A0" w:firstRow="1" w:lastRow="0" w:firstColumn="1" w:lastColumn="0" w:noHBand="0" w:noVBand="1"/>
        </w:tblPrEx>
        <w:trPr>
          <w:trHeight w:val="930"/>
        </w:trPr>
        <w:tc>
          <w:tcPr>
            <w:tcW w:w="2260" w:type="dxa"/>
          </w:tcPr>
          <w:p w14:paraId="56CD76C0" w14:textId="76BA06D6" w:rsidR="00DC6199" w:rsidRDefault="00F6272A" w:rsidP="000D6866">
            <w:pPr>
              <w:spacing w:after="240" w:line="300" w:lineRule="auto"/>
              <w:rPr>
                <w:rFonts w:cs="Arial"/>
                <w:b/>
                <w:snapToGrid/>
              </w:rPr>
            </w:pPr>
            <w:r>
              <w:rPr>
                <w:rFonts w:cs="Arial"/>
                <w:b/>
                <w:snapToGrid/>
              </w:rPr>
              <w:t>Z.55</w:t>
            </w:r>
            <w:r w:rsidR="00DC6199" w:rsidRPr="00374D1F">
              <w:rPr>
                <w:rFonts w:cs="Arial"/>
                <w:b/>
                <w:snapToGrid/>
              </w:rPr>
              <w:t>.3</w:t>
            </w:r>
          </w:p>
          <w:p w14:paraId="7B6CECCF" w14:textId="6A067318" w:rsidR="00945704" w:rsidRPr="00374D1F" w:rsidRDefault="00945704" w:rsidP="000D6866">
            <w:pPr>
              <w:spacing w:after="240" w:line="300" w:lineRule="auto"/>
              <w:rPr>
                <w:rFonts w:cs="Arial"/>
                <w:b/>
                <w:snapToGrid/>
              </w:rPr>
            </w:pPr>
          </w:p>
        </w:tc>
        <w:tc>
          <w:tcPr>
            <w:tcW w:w="7661" w:type="dxa"/>
            <w:gridSpan w:val="3"/>
          </w:tcPr>
          <w:p w14:paraId="1CC5BC4F" w14:textId="214B07CC" w:rsidR="00183CDA" w:rsidRPr="00374D1F" w:rsidRDefault="00DC6199" w:rsidP="000D6866">
            <w:pPr>
              <w:spacing w:after="240" w:line="300" w:lineRule="auto"/>
              <w:rPr>
                <w:rFonts w:cs="Arial"/>
                <w:snapToGrid/>
                <w:lang w:eastAsia="en-GB"/>
              </w:rPr>
            </w:pPr>
            <w:r w:rsidRPr="00374D1F">
              <w:rPr>
                <w:rFonts w:cs="Arial"/>
                <w:snapToGrid/>
                <w:lang w:eastAsia="en-GB"/>
              </w:rPr>
              <w:t xml:space="preserve">The </w:t>
            </w:r>
            <w:r w:rsidRPr="00374D1F">
              <w:rPr>
                <w:rFonts w:cs="Arial"/>
                <w:i/>
                <w:snapToGrid/>
                <w:lang w:eastAsia="en-GB"/>
              </w:rPr>
              <w:t xml:space="preserve">Contractor </w:t>
            </w:r>
            <w:r w:rsidRPr="00374D1F">
              <w:rPr>
                <w:rFonts w:cs="Arial"/>
                <w:snapToGrid/>
                <w:lang w:eastAsia="en-GB"/>
              </w:rPr>
              <w:t xml:space="preserve">ensure that there is no trespass on or over any adjoining or neighbouring property arising out of or in the course of or caused by the carrying out of the </w:t>
            </w:r>
            <w:r w:rsidRPr="00374D1F">
              <w:rPr>
                <w:rFonts w:cs="Arial"/>
                <w:i/>
                <w:snapToGrid/>
                <w:lang w:eastAsia="en-GB"/>
              </w:rPr>
              <w:t xml:space="preserve">works </w:t>
            </w:r>
            <w:r w:rsidRPr="00374D1F">
              <w:rPr>
                <w:rFonts w:cs="Arial"/>
                <w:snapToGrid/>
                <w:lang w:eastAsia="en-GB"/>
              </w:rPr>
              <w:t>or of any obligation pursuant to this contract.</w:t>
            </w:r>
          </w:p>
        </w:tc>
      </w:tr>
      <w:tr w:rsidR="00D35A00" w:rsidRPr="00374D1F" w14:paraId="6F9C15AE" w14:textId="77777777" w:rsidTr="00D003F8">
        <w:tblPrEx>
          <w:tblLook w:val="04A0" w:firstRow="1" w:lastRow="0" w:firstColumn="1" w:lastColumn="0" w:noHBand="0" w:noVBand="1"/>
        </w:tblPrEx>
        <w:trPr>
          <w:trHeight w:val="2710"/>
        </w:trPr>
        <w:tc>
          <w:tcPr>
            <w:tcW w:w="2260" w:type="dxa"/>
          </w:tcPr>
          <w:p w14:paraId="2BADA759" w14:textId="66934628" w:rsidR="00D35A00" w:rsidRPr="00374D1F" w:rsidRDefault="00F6272A" w:rsidP="00D35A00">
            <w:pPr>
              <w:spacing w:after="240" w:line="300" w:lineRule="auto"/>
              <w:rPr>
                <w:rFonts w:cs="Arial"/>
                <w:b/>
                <w:snapToGrid/>
              </w:rPr>
            </w:pPr>
            <w:r>
              <w:rPr>
                <w:rFonts w:cs="Arial"/>
                <w:b/>
                <w:snapToGrid/>
              </w:rPr>
              <w:lastRenderedPageBreak/>
              <w:t>Z55</w:t>
            </w:r>
            <w:r w:rsidR="00D35A00">
              <w:rPr>
                <w:rFonts w:cs="Arial"/>
                <w:b/>
                <w:snapToGrid/>
              </w:rPr>
              <w:t>.4</w:t>
            </w:r>
          </w:p>
        </w:tc>
        <w:tc>
          <w:tcPr>
            <w:tcW w:w="7661" w:type="dxa"/>
            <w:gridSpan w:val="3"/>
          </w:tcPr>
          <w:p w14:paraId="3FF9DCE5" w14:textId="76512B4E" w:rsidR="00D35A00" w:rsidRPr="00374D1F" w:rsidRDefault="00D35A00" w:rsidP="00D35A00">
            <w:pPr>
              <w:spacing w:after="240" w:line="300" w:lineRule="auto"/>
              <w:rPr>
                <w:rFonts w:cs="Arial"/>
                <w:snapToGrid/>
                <w:lang w:eastAsia="en-GB"/>
              </w:rPr>
            </w:pPr>
            <w:r>
              <w:rPr>
                <w:rFonts w:cs="Arial"/>
                <w:snapToGrid/>
                <w:lang w:eastAsia="en-GB"/>
              </w:rPr>
              <w:t xml:space="preserve">Without prejudice to the </w:t>
            </w:r>
            <w:r w:rsidRPr="00374D1F">
              <w:rPr>
                <w:rFonts w:cs="Arial"/>
                <w:i/>
                <w:snapToGrid/>
                <w:lang w:eastAsia="en-GB"/>
              </w:rPr>
              <w:t>Contractor</w:t>
            </w:r>
            <w:r w:rsidR="006760E4">
              <w:rPr>
                <w:rFonts w:cs="Arial"/>
                <w:i/>
                <w:snapToGrid/>
                <w:lang w:eastAsia="en-GB"/>
              </w:rPr>
              <w:t>'</w:t>
            </w:r>
            <w:r w:rsidRPr="00374D1F">
              <w:rPr>
                <w:rFonts w:cs="Arial"/>
                <w:i/>
                <w:snapToGrid/>
                <w:lang w:eastAsia="en-GB"/>
              </w:rPr>
              <w:t>s</w:t>
            </w:r>
            <w:r w:rsidRPr="00374D1F">
              <w:rPr>
                <w:rFonts w:cs="Arial"/>
                <w:snapToGrid/>
                <w:lang w:eastAsia="en-GB"/>
              </w:rPr>
              <w:t xml:space="preserve"> obligations under clause </w:t>
            </w:r>
            <w:r w:rsidR="008D528C">
              <w:rPr>
                <w:rFonts w:cs="Arial"/>
                <w:snapToGrid/>
                <w:lang w:eastAsia="en-GB"/>
              </w:rPr>
              <w:t>Z55</w:t>
            </w:r>
            <w:r>
              <w:rPr>
                <w:rFonts w:cs="Arial"/>
                <w:snapToGrid/>
                <w:lang w:eastAsia="en-GB"/>
              </w:rPr>
              <w:t xml:space="preserve">.1 </w:t>
            </w:r>
            <w:r w:rsidRPr="00374D1F">
              <w:rPr>
                <w:rFonts w:cs="Arial"/>
                <w:snapToGrid/>
                <w:lang w:eastAsia="en-GB"/>
              </w:rPr>
              <w:t xml:space="preserve">if the carrying out of the Works is likely to necessitate any interference (including the oversailing of tower crane jibs) with the rights of adjoining or neighbouring landowners, tenants or occupiers, the </w:t>
            </w:r>
            <w:r w:rsidRPr="00374D1F">
              <w:rPr>
                <w:rFonts w:cs="Arial"/>
                <w:i/>
                <w:snapToGrid/>
                <w:lang w:eastAsia="en-GB"/>
              </w:rPr>
              <w:t xml:space="preserve">Contractor </w:t>
            </w:r>
            <w:r w:rsidRPr="00374D1F">
              <w:rPr>
                <w:rFonts w:cs="Arial"/>
                <w:snapToGrid/>
                <w:lang w:eastAsia="en-GB"/>
              </w:rPr>
              <w:t xml:space="preserve">without cost to the </w:t>
            </w:r>
            <w:r w:rsidRPr="00374D1F">
              <w:rPr>
                <w:rFonts w:cs="Arial"/>
                <w:i/>
                <w:snapToGrid/>
                <w:lang w:eastAsia="en-GB"/>
              </w:rPr>
              <w:t xml:space="preserve">Client </w:t>
            </w:r>
            <w:r w:rsidRPr="00374D1F">
              <w:rPr>
                <w:rFonts w:cs="Arial"/>
                <w:snapToGrid/>
                <w:lang w:eastAsia="en-GB"/>
              </w:rPr>
              <w:t xml:space="preserve">shall obtain the prior written agreement of such landowners, tenants or occupiers subject to the approval of the </w:t>
            </w:r>
            <w:r w:rsidRPr="00374D1F">
              <w:rPr>
                <w:rFonts w:cs="Arial"/>
                <w:i/>
                <w:snapToGrid/>
                <w:lang w:eastAsia="en-GB"/>
              </w:rPr>
              <w:t>Client</w:t>
            </w:r>
            <w:r w:rsidRPr="00374D1F">
              <w:rPr>
                <w:rFonts w:cs="Arial"/>
                <w:snapToGrid/>
                <w:lang w:eastAsia="en-GB"/>
              </w:rPr>
              <w:t xml:space="preserve"> (such approval not to be unreasonably withheld or del</w:t>
            </w:r>
            <w:r>
              <w:rPr>
                <w:rFonts w:cs="Arial"/>
                <w:snapToGrid/>
                <w:lang w:eastAsia="en-GB"/>
              </w:rPr>
              <w:t>ayed). The</w:t>
            </w:r>
            <w:r w:rsidRPr="00374D1F">
              <w:rPr>
                <w:rFonts w:cs="Arial"/>
                <w:i/>
                <w:snapToGrid/>
                <w:lang w:eastAsia="en-GB"/>
              </w:rPr>
              <w:t xml:space="preserve"> Contractor </w:t>
            </w:r>
            <w:r w:rsidRPr="00374D1F">
              <w:rPr>
                <w:rFonts w:cs="Arial"/>
                <w:snapToGrid/>
                <w:lang w:eastAsia="en-GB"/>
              </w:rPr>
              <w:t>shall comply (at its own cost) in every respect with the conditions contained in such agreements.</w:t>
            </w:r>
          </w:p>
        </w:tc>
      </w:tr>
      <w:tr w:rsidR="00DC6199" w:rsidRPr="00374D1F" w14:paraId="0BCC2B3E" w14:textId="77777777" w:rsidTr="00D003F8">
        <w:tblPrEx>
          <w:tblLook w:val="04A0" w:firstRow="1" w:lastRow="0" w:firstColumn="1" w:lastColumn="0" w:noHBand="0" w:noVBand="1"/>
        </w:tblPrEx>
        <w:trPr>
          <w:trHeight w:val="248"/>
        </w:trPr>
        <w:tc>
          <w:tcPr>
            <w:tcW w:w="2260" w:type="dxa"/>
          </w:tcPr>
          <w:p w14:paraId="706AC83D" w14:textId="7B8975E3" w:rsidR="00DC6199" w:rsidRPr="00374D1F" w:rsidRDefault="00F6272A" w:rsidP="000D6866">
            <w:pPr>
              <w:spacing w:after="240" w:line="300" w:lineRule="auto"/>
              <w:rPr>
                <w:rFonts w:cs="Arial"/>
                <w:b/>
                <w:snapToGrid/>
              </w:rPr>
            </w:pPr>
            <w:r>
              <w:rPr>
                <w:rFonts w:cs="Arial"/>
                <w:b/>
                <w:snapToGrid/>
              </w:rPr>
              <w:t>Z.56</w:t>
            </w:r>
          </w:p>
        </w:tc>
        <w:tc>
          <w:tcPr>
            <w:tcW w:w="7661" w:type="dxa"/>
            <w:gridSpan w:val="3"/>
          </w:tcPr>
          <w:p w14:paraId="4B90C46B" w14:textId="77777777" w:rsidR="00DC6199" w:rsidRPr="00374D1F" w:rsidRDefault="00DC6199" w:rsidP="000D6866">
            <w:pPr>
              <w:spacing w:after="240" w:line="300" w:lineRule="auto"/>
              <w:rPr>
                <w:rFonts w:cs="Arial"/>
                <w:b/>
                <w:snapToGrid/>
                <w:lang w:eastAsia="en-GB"/>
              </w:rPr>
            </w:pPr>
            <w:r w:rsidRPr="00374D1F">
              <w:rPr>
                <w:rFonts w:cs="Arial"/>
                <w:b/>
                <w:snapToGrid/>
                <w:lang w:eastAsia="en-GB"/>
              </w:rPr>
              <w:t>Third Party Agreements</w:t>
            </w:r>
          </w:p>
        </w:tc>
      </w:tr>
      <w:tr w:rsidR="00DC6199" w:rsidRPr="00374D1F" w14:paraId="4D223FDC" w14:textId="77777777" w:rsidTr="00D003F8">
        <w:tblPrEx>
          <w:tblLook w:val="04A0" w:firstRow="1" w:lastRow="0" w:firstColumn="1" w:lastColumn="0" w:noHBand="0" w:noVBand="1"/>
        </w:tblPrEx>
        <w:trPr>
          <w:trHeight w:val="248"/>
        </w:trPr>
        <w:tc>
          <w:tcPr>
            <w:tcW w:w="2260" w:type="dxa"/>
          </w:tcPr>
          <w:p w14:paraId="32A3B25B" w14:textId="4CD8D3FF" w:rsidR="00DC6199" w:rsidRPr="00374D1F" w:rsidRDefault="00DC6199" w:rsidP="000D6866">
            <w:pPr>
              <w:spacing w:after="240" w:line="300" w:lineRule="auto"/>
              <w:rPr>
                <w:rFonts w:cs="Arial"/>
                <w:b/>
                <w:snapToGrid/>
              </w:rPr>
            </w:pPr>
            <w:r w:rsidRPr="00374D1F">
              <w:rPr>
                <w:rFonts w:cs="Arial"/>
                <w:b/>
                <w:snapToGrid/>
              </w:rPr>
              <w:t>Z.</w:t>
            </w:r>
            <w:r w:rsidR="00F6272A">
              <w:rPr>
                <w:rFonts w:cs="Arial"/>
                <w:b/>
                <w:snapToGrid/>
              </w:rPr>
              <w:t>56</w:t>
            </w:r>
            <w:r w:rsidRPr="00374D1F">
              <w:rPr>
                <w:rFonts w:cs="Arial"/>
                <w:b/>
                <w:snapToGrid/>
              </w:rPr>
              <w:t>.1</w:t>
            </w:r>
          </w:p>
        </w:tc>
        <w:tc>
          <w:tcPr>
            <w:tcW w:w="7661" w:type="dxa"/>
            <w:gridSpan w:val="3"/>
          </w:tcPr>
          <w:p w14:paraId="4CFE15D0" w14:textId="77777777" w:rsidR="00DC6199" w:rsidRPr="00374D1F" w:rsidRDefault="00DC6199" w:rsidP="000D6866">
            <w:pPr>
              <w:spacing w:after="240" w:line="300" w:lineRule="auto"/>
              <w:rPr>
                <w:rFonts w:cs="Arial"/>
                <w:snapToGrid/>
                <w:lang w:eastAsia="en-GB"/>
              </w:rPr>
            </w:pPr>
            <w:r w:rsidRPr="00374D1F">
              <w:rPr>
                <w:rFonts w:cs="Arial"/>
                <w:snapToGrid/>
                <w:lang w:eastAsia="en-GB"/>
              </w:rPr>
              <w:t>Copies of the whole or parts of the following agreements:</w:t>
            </w:r>
          </w:p>
          <w:p w14:paraId="4A97B4B6" w14:textId="77777777" w:rsidR="00DC6199" w:rsidRPr="00374D1F" w:rsidRDefault="00DC6199" w:rsidP="00085BD2">
            <w:pPr>
              <w:numPr>
                <w:ilvl w:val="0"/>
                <w:numId w:val="102"/>
              </w:numPr>
              <w:spacing w:after="240" w:line="300" w:lineRule="auto"/>
              <w:ind w:left="851" w:hanging="823"/>
              <w:jc w:val="left"/>
              <w:rPr>
                <w:rFonts w:cs="Arial"/>
                <w:b/>
                <w:snapToGrid/>
                <w:lang w:eastAsia="en-GB"/>
              </w:rPr>
            </w:pPr>
            <w:r w:rsidRPr="00374D1F">
              <w:rPr>
                <w:rFonts w:cs="Arial"/>
                <w:b/>
                <w:lang w:eastAsia="en-GB"/>
              </w:rPr>
              <w:t>[</w:t>
            </w:r>
            <w:r w:rsidRPr="008D528C">
              <w:rPr>
                <w:rFonts w:cs="Arial"/>
                <w:b/>
                <w:highlight w:val="yellow"/>
                <w:lang w:eastAsia="en-GB"/>
              </w:rPr>
              <w:t>LIST AGREEMENTS</w:t>
            </w:r>
            <w:r w:rsidRPr="00374D1F">
              <w:rPr>
                <w:rFonts w:cs="Arial"/>
                <w:b/>
                <w:lang w:eastAsia="en-GB"/>
              </w:rPr>
              <w:t>]</w:t>
            </w:r>
          </w:p>
          <w:p w14:paraId="38FC9664" w14:textId="0C1AD187" w:rsidR="00DC6199" w:rsidRPr="00374D1F" w:rsidRDefault="00DC6199" w:rsidP="000D6866">
            <w:pPr>
              <w:spacing w:after="240" w:line="300" w:lineRule="auto"/>
              <w:rPr>
                <w:rFonts w:cs="Arial"/>
                <w:i/>
                <w:snapToGrid/>
                <w:lang w:eastAsia="en-GB"/>
              </w:rPr>
            </w:pPr>
            <w:r w:rsidRPr="00374D1F">
              <w:rPr>
                <w:rFonts w:cs="Arial"/>
                <w:snapToGrid/>
                <w:lang w:eastAsia="en-GB"/>
              </w:rPr>
              <w:t xml:space="preserve">(excluding matters relating to price and payment) have been or will be provided to the </w:t>
            </w:r>
            <w:r w:rsidRPr="00374D1F">
              <w:rPr>
                <w:rFonts w:cs="Arial"/>
                <w:i/>
                <w:snapToGrid/>
                <w:lang w:eastAsia="en-GB"/>
              </w:rPr>
              <w:t>Contractor</w:t>
            </w:r>
            <w:r w:rsidRPr="00374D1F">
              <w:rPr>
                <w:rFonts w:cs="Arial"/>
                <w:snapToGrid/>
                <w:lang w:eastAsia="en-GB"/>
              </w:rPr>
              <w:t xml:space="preserve"> and such agreements or parts thereof are referred to in this clause as </w:t>
            </w:r>
            <w:r w:rsidR="006760E4">
              <w:rPr>
                <w:rFonts w:cs="Arial"/>
                <w:snapToGrid/>
                <w:lang w:eastAsia="en-GB"/>
              </w:rPr>
              <w:t>"</w:t>
            </w:r>
            <w:r w:rsidRPr="00374D1F">
              <w:rPr>
                <w:rFonts w:cs="Arial"/>
                <w:b/>
                <w:snapToGrid/>
                <w:lang w:eastAsia="en-GB"/>
              </w:rPr>
              <w:t>the Third Party Agreements</w:t>
            </w:r>
            <w:r w:rsidR="006760E4">
              <w:rPr>
                <w:rFonts w:cs="Arial"/>
                <w:b/>
                <w:snapToGrid/>
                <w:lang w:eastAsia="en-GB"/>
              </w:rPr>
              <w:t>"</w:t>
            </w:r>
            <w:r w:rsidRPr="00374D1F">
              <w:rPr>
                <w:rFonts w:cs="Arial"/>
                <w:snapToGrid/>
                <w:lang w:eastAsia="en-GB"/>
              </w:rPr>
              <w:t>.</w:t>
            </w:r>
          </w:p>
        </w:tc>
      </w:tr>
      <w:tr w:rsidR="00DC6199" w:rsidRPr="00374D1F" w14:paraId="0F42917E" w14:textId="77777777" w:rsidTr="00D003F8">
        <w:tblPrEx>
          <w:tblLook w:val="04A0" w:firstRow="1" w:lastRow="0" w:firstColumn="1" w:lastColumn="0" w:noHBand="0" w:noVBand="1"/>
        </w:tblPrEx>
        <w:trPr>
          <w:trHeight w:val="248"/>
        </w:trPr>
        <w:tc>
          <w:tcPr>
            <w:tcW w:w="2260" w:type="dxa"/>
          </w:tcPr>
          <w:p w14:paraId="35F8CA57" w14:textId="6CE71169" w:rsidR="00DC6199" w:rsidRPr="00374D1F" w:rsidRDefault="00321D86" w:rsidP="000D6866">
            <w:pPr>
              <w:spacing w:after="240" w:line="300" w:lineRule="auto"/>
              <w:rPr>
                <w:rFonts w:cs="Arial"/>
                <w:b/>
                <w:snapToGrid/>
              </w:rPr>
            </w:pPr>
            <w:r w:rsidRPr="00374D1F">
              <w:rPr>
                <w:rFonts w:cs="Arial"/>
                <w:b/>
                <w:snapToGrid/>
              </w:rPr>
              <w:t>Z.</w:t>
            </w:r>
            <w:r w:rsidR="00F6272A">
              <w:rPr>
                <w:rFonts w:cs="Arial"/>
                <w:b/>
                <w:snapToGrid/>
              </w:rPr>
              <w:t>56</w:t>
            </w:r>
            <w:r w:rsidR="00DC6199" w:rsidRPr="00374D1F">
              <w:rPr>
                <w:rFonts w:cs="Arial"/>
                <w:b/>
                <w:snapToGrid/>
              </w:rPr>
              <w:t>.2</w:t>
            </w:r>
          </w:p>
        </w:tc>
        <w:tc>
          <w:tcPr>
            <w:tcW w:w="7661" w:type="dxa"/>
            <w:gridSpan w:val="3"/>
          </w:tcPr>
          <w:p w14:paraId="24774945" w14:textId="08A78C7B" w:rsidR="00DC6199" w:rsidRPr="00374D1F" w:rsidRDefault="00DC6199" w:rsidP="000D6866">
            <w:pPr>
              <w:spacing w:after="240" w:line="300" w:lineRule="auto"/>
              <w:rPr>
                <w:rFonts w:cs="Arial"/>
                <w:snapToGrid/>
                <w:lang w:eastAsia="en-GB"/>
              </w:rPr>
            </w:pPr>
            <w:r w:rsidRPr="00374D1F">
              <w:rPr>
                <w:rFonts w:cs="Arial"/>
                <w:snapToGrid/>
                <w:lang w:eastAsia="en-GB"/>
              </w:rPr>
              <w:t xml:space="preserve">The </w:t>
            </w:r>
            <w:r w:rsidRPr="00374D1F">
              <w:rPr>
                <w:rFonts w:cs="Arial"/>
                <w:i/>
                <w:snapToGrid/>
                <w:lang w:eastAsia="en-GB"/>
              </w:rPr>
              <w:t>Contractor</w:t>
            </w:r>
            <w:r w:rsidRPr="00374D1F">
              <w:rPr>
                <w:rFonts w:cs="Arial"/>
                <w:snapToGrid/>
                <w:lang w:eastAsia="en-GB"/>
              </w:rPr>
              <w:t xml:space="preserve"> Provides the Works in conformity with the </w:t>
            </w:r>
            <w:r w:rsidRPr="00374D1F">
              <w:rPr>
                <w:rFonts w:cs="Arial"/>
                <w:i/>
                <w:snapToGrid/>
                <w:lang w:eastAsia="en-GB"/>
              </w:rPr>
              <w:t>Client</w:t>
            </w:r>
            <w:r w:rsidR="006760E4">
              <w:rPr>
                <w:rFonts w:cs="Arial"/>
                <w:i/>
                <w:snapToGrid/>
                <w:lang w:eastAsia="en-GB"/>
              </w:rPr>
              <w:t>'</w:t>
            </w:r>
            <w:r w:rsidRPr="00374D1F">
              <w:rPr>
                <w:rFonts w:cs="Arial"/>
                <w:i/>
                <w:snapToGrid/>
                <w:lang w:eastAsia="en-GB"/>
              </w:rPr>
              <w:t>s</w:t>
            </w:r>
            <w:r w:rsidRPr="00374D1F">
              <w:rPr>
                <w:rFonts w:cs="Arial"/>
                <w:snapToGrid/>
                <w:lang w:eastAsia="en-GB"/>
              </w:rPr>
              <w:t xml:space="preserve"> obligations under the Third Party Agreements including, without limitation, those obligations relating to the provision of notice and permitting inspections before Completion of the </w:t>
            </w:r>
            <w:r w:rsidRPr="00374D1F">
              <w:rPr>
                <w:rFonts w:cs="Arial"/>
                <w:i/>
                <w:snapToGrid/>
                <w:lang w:eastAsia="en-GB"/>
              </w:rPr>
              <w:t>works</w:t>
            </w:r>
            <w:r w:rsidRPr="00374D1F">
              <w:rPr>
                <w:rFonts w:cs="Arial"/>
                <w:snapToGrid/>
                <w:lang w:eastAsia="en-GB"/>
              </w:rPr>
              <w:t xml:space="preserve"> is certified.</w:t>
            </w:r>
          </w:p>
        </w:tc>
      </w:tr>
      <w:tr w:rsidR="00DC6199" w:rsidRPr="00374D1F" w14:paraId="4BEFC696" w14:textId="77777777" w:rsidTr="00D003F8">
        <w:tblPrEx>
          <w:tblLook w:val="04A0" w:firstRow="1" w:lastRow="0" w:firstColumn="1" w:lastColumn="0" w:noHBand="0" w:noVBand="1"/>
        </w:tblPrEx>
        <w:trPr>
          <w:trHeight w:val="248"/>
        </w:trPr>
        <w:tc>
          <w:tcPr>
            <w:tcW w:w="2260" w:type="dxa"/>
          </w:tcPr>
          <w:p w14:paraId="07D455CF" w14:textId="71AEDF69" w:rsidR="00DC6199" w:rsidRPr="00374D1F" w:rsidRDefault="00F6272A" w:rsidP="000D6866">
            <w:pPr>
              <w:spacing w:after="240" w:line="300" w:lineRule="auto"/>
              <w:rPr>
                <w:rFonts w:cs="Arial"/>
                <w:b/>
                <w:snapToGrid/>
              </w:rPr>
            </w:pPr>
            <w:r>
              <w:rPr>
                <w:rFonts w:cs="Arial"/>
                <w:b/>
                <w:snapToGrid/>
              </w:rPr>
              <w:t>Z.56</w:t>
            </w:r>
            <w:r w:rsidR="00DC6199" w:rsidRPr="00374D1F">
              <w:rPr>
                <w:rFonts w:cs="Arial"/>
                <w:b/>
                <w:snapToGrid/>
              </w:rPr>
              <w:t>.3</w:t>
            </w:r>
          </w:p>
        </w:tc>
        <w:tc>
          <w:tcPr>
            <w:tcW w:w="7661" w:type="dxa"/>
            <w:gridSpan w:val="3"/>
          </w:tcPr>
          <w:p w14:paraId="77ECA12A" w14:textId="77777777" w:rsidR="00DC6199" w:rsidRPr="00374D1F" w:rsidRDefault="00DC6199" w:rsidP="000D6866">
            <w:pPr>
              <w:spacing w:after="240" w:line="300" w:lineRule="auto"/>
              <w:rPr>
                <w:rFonts w:cs="Arial"/>
                <w:snapToGrid/>
                <w:lang w:eastAsia="en-GB"/>
              </w:rPr>
            </w:pPr>
            <w:r w:rsidRPr="00374D1F">
              <w:rPr>
                <w:rFonts w:cs="Arial"/>
                <w:snapToGrid/>
                <w:lang w:eastAsia="en-GB"/>
              </w:rPr>
              <w:t xml:space="preserve">The </w:t>
            </w:r>
            <w:r w:rsidRPr="00374D1F">
              <w:rPr>
                <w:rFonts w:cs="Arial"/>
                <w:i/>
                <w:snapToGrid/>
                <w:lang w:eastAsia="en-GB"/>
              </w:rPr>
              <w:t>Contractor</w:t>
            </w:r>
            <w:r w:rsidRPr="00374D1F">
              <w:rPr>
                <w:rFonts w:cs="Arial"/>
                <w:snapToGrid/>
                <w:lang w:eastAsia="en-GB"/>
              </w:rPr>
              <w:t xml:space="preserve"> Provides the Works in such manner and at such times so that no act, omission or default of the </w:t>
            </w:r>
            <w:r w:rsidRPr="00374D1F">
              <w:rPr>
                <w:rFonts w:cs="Arial"/>
                <w:i/>
                <w:snapToGrid/>
                <w:lang w:eastAsia="en-GB"/>
              </w:rPr>
              <w:t>Contractor</w:t>
            </w:r>
            <w:r w:rsidRPr="00374D1F">
              <w:rPr>
                <w:rFonts w:cs="Arial"/>
                <w:snapToGrid/>
                <w:lang w:eastAsia="en-GB"/>
              </w:rPr>
              <w:t xml:space="preserve"> or any </w:t>
            </w:r>
            <w:r w:rsidRPr="00374D1F">
              <w:rPr>
                <w:rFonts w:cs="Arial"/>
                <w:snapToGrid/>
              </w:rPr>
              <w:t xml:space="preserve">employee, Subcontractor or supplier of the </w:t>
            </w:r>
            <w:r w:rsidRPr="00374D1F">
              <w:rPr>
                <w:rFonts w:cs="Arial"/>
                <w:i/>
                <w:snapToGrid/>
              </w:rPr>
              <w:t xml:space="preserve">Contractor </w:t>
            </w:r>
            <w:r w:rsidRPr="00374D1F">
              <w:rPr>
                <w:rFonts w:cs="Arial"/>
                <w:snapToGrid/>
              </w:rPr>
              <w:t xml:space="preserve">shall constitute, cause or contribute to any breach by the </w:t>
            </w:r>
            <w:r w:rsidRPr="00374D1F">
              <w:rPr>
                <w:rFonts w:cs="Arial"/>
                <w:i/>
                <w:snapToGrid/>
              </w:rPr>
              <w:t>Client</w:t>
            </w:r>
            <w:r w:rsidRPr="00374D1F">
              <w:rPr>
                <w:rFonts w:cs="Arial"/>
                <w:snapToGrid/>
              </w:rPr>
              <w:t xml:space="preserve"> of any of its obligations under the Third Party Agreements</w:t>
            </w:r>
            <w:r w:rsidRPr="00374D1F">
              <w:rPr>
                <w:rFonts w:cs="Arial"/>
                <w:i/>
                <w:snapToGrid/>
              </w:rPr>
              <w:t>.</w:t>
            </w:r>
          </w:p>
        </w:tc>
      </w:tr>
      <w:tr w:rsidR="001C5914" w:rsidRPr="00374D1F" w14:paraId="784D6EEF" w14:textId="77777777" w:rsidTr="00D003F8">
        <w:tblPrEx>
          <w:tblLook w:val="04A0" w:firstRow="1" w:lastRow="0" w:firstColumn="1" w:lastColumn="0" w:noHBand="0" w:noVBand="1"/>
        </w:tblPrEx>
        <w:trPr>
          <w:trHeight w:val="248"/>
        </w:trPr>
        <w:tc>
          <w:tcPr>
            <w:tcW w:w="2260" w:type="dxa"/>
          </w:tcPr>
          <w:p w14:paraId="20A9C977" w14:textId="1C3C4D4E" w:rsidR="001C5914" w:rsidRPr="00374D1F" w:rsidRDefault="001C5914" w:rsidP="00F6272A">
            <w:pPr>
              <w:spacing w:after="240" w:line="300" w:lineRule="auto"/>
              <w:rPr>
                <w:rFonts w:cs="Arial"/>
                <w:b/>
                <w:snapToGrid/>
              </w:rPr>
            </w:pPr>
            <w:r w:rsidRPr="00374D1F">
              <w:rPr>
                <w:rFonts w:cs="Arial"/>
                <w:b/>
                <w:snapToGrid/>
              </w:rPr>
              <w:t>Z</w:t>
            </w:r>
            <w:r w:rsidR="00F6272A">
              <w:rPr>
                <w:rFonts w:cs="Arial"/>
                <w:b/>
                <w:snapToGrid/>
              </w:rPr>
              <w:t>5</w:t>
            </w:r>
            <w:r w:rsidRPr="00374D1F">
              <w:rPr>
                <w:rFonts w:cs="Arial"/>
                <w:b/>
                <w:snapToGrid/>
              </w:rPr>
              <w:t>7</w:t>
            </w:r>
          </w:p>
        </w:tc>
        <w:tc>
          <w:tcPr>
            <w:tcW w:w="7661" w:type="dxa"/>
            <w:gridSpan w:val="3"/>
          </w:tcPr>
          <w:p w14:paraId="2CA2B02D" w14:textId="35FC727B" w:rsidR="001C5914" w:rsidRPr="00374D1F" w:rsidRDefault="001C5914" w:rsidP="000D6866">
            <w:pPr>
              <w:pStyle w:val="Paragraph111"/>
              <w:numPr>
                <w:ilvl w:val="0"/>
                <w:numId w:val="0"/>
              </w:numPr>
            </w:pPr>
            <w:r w:rsidRPr="00374D1F">
              <w:rPr>
                <w:b/>
              </w:rPr>
              <w:t>Collaborative Working</w:t>
            </w:r>
          </w:p>
        </w:tc>
      </w:tr>
      <w:tr w:rsidR="001C5914" w:rsidRPr="00374D1F" w14:paraId="10DB48FF" w14:textId="77777777" w:rsidTr="00D003F8">
        <w:tblPrEx>
          <w:tblLook w:val="04A0" w:firstRow="1" w:lastRow="0" w:firstColumn="1" w:lastColumn="0" w:noHBand="0" w:noVBand="1"/>
        </w:tblPrEx>
        <w:trPr>
          <w:trHeight w:val="248"/>
        </w:trPr>
        <w:tc>
          <w:tcPr>
            <w:tcW w:w="2260" w:type="dxa"/>
          </w:tcPr>
          <w:p w14:paraId="422594FB" w14:textId="7D44A293" w:rsidR="001C5914" w:rsidRPr="00374D1F" w:rsidRDefault="00F6272A" w:rsidP="000D6866">
            <w:pPr>
              <w:spacing w:after="240" w:line="300" w:lineRule="auto"/>
              <w:rPr>
                <w:rFonts w:cs="Arial"/>
                <w:b/>
                <w:snapToGrid/>
              </w:rPr>
            </w:pPr>
            <w:r>
              <w:rPr>
                <w:rFonts w:cs="Arial"/>
                <w:b/>
                <w:snapToGrid/>
              </w:rPr>
              <w:t>Z57</w:t>
            </w:r>
            <w:r w:rsidR="001C5914" w:rsidRPr="00374D1F">
              <w:rPr>
                <w:rFonts w:cs="Arial"/>
                <w:b/>
                <w:snapToGrid/>
              </w:rPr>
              <w:t>.1</w:t>
            </w:r>
          </w:p>
        </w:tc>
        <w:tc>
          <w:tcPr>
            <w:tcW w:w="7661" w:type="dxa"/>
            <w:gridSpan w:val="3"/>
          </w:tcPr>
          <w:p w14:paraId="36D1273E" w14:textId="123E6D87" w:rsidR="001C5914" w:rsidRPr="00374D1F" w:rsidRDefault="001C5914" w:rsidP="00B27736">
            <w:pPr>
              <w:pStyle w:val="Paragraph111"/>
              <w:numPr>
                <w:ilvl w:val="0"/>
                <w:numId w:val="0"/>
              </w:numPr>
              <w:rPr>
                <w:b/>
              </w:rPr>
            </w:pPr>
            <w:r w:rsidRPr="00374D1F">
              <w:t xml:space="preserve">In carrying out the </w:t>
            </w:r>
            <w:r w:rsidR="00B27736" w:rsidRPr="00B27736">
              <w:rPr>
                <w:i/>
              </w:rPr>
              <w:t>works</w:t>
            </w:r>
            <w:r w:rsidRPr="00374D1F">
              <w:t xml:space="preserve">, the </w:t>
            </w:r>
            <w:r w:rsidRPr="00374D1F">
              <w:rPr>
                <w:i/>
              </w:rPr>
              <w:t>Contractor</w:t>
            </w:r>
            <w:r w:rsidRPr="00374D1F">
              <w:t xml:space="preserve"> shall work in a collaborative manner with the </w:t>
            </w:r>
            <w:r w:rsidRPr="00374D1F">
              <w:rPr>
                <w:i/>
              </w:rPr>
              <w:t>Client</w:t>
            </w:r>
            <w:r w:rsidRPr="00374D1F">
              <w:t xml:space="preserve">, the </w:t>
            </w:r>
            <w:r w:rsidRPr="00374D1F">
              <w:rPr>
                <w:i/>
              </w:rPr>
              <w:t>Project Manager</w:t>
            </w:r>
            <w:r w:rsidRPr="00374D1F">
              <w:t xml:space="preserve">, </w:t>
            </w:r>
            <w:r w:rsidR="00945704">
              <w:t xml:space="preserve">and </w:t>
            </w:r>
            <w:r w:rsidRPr="00374D1F">
              <w:t xml:space="preserve">the </w:t>
            </w:r>
            <w:r w:rsidRPr="00374D1F">
              <w:rPr>
                <w:i/>
              </w:rPr>
              <w:t>Supervisor</w:t>
            </w:r>
            <w:r w:rsidRPr="00374D1F">
              <w:t xml:space="preserve">, any other consultants engaged by the </w:t>
            </w:r>
            <w:r w:rsidRPr="00374D1F">
              <w:rPr>
                <w:i/>
              </w:rPr>
              <w:t>Client</w:t>
            </w:r>
            <w:r w:rsidR="00D063D7">
              <w:t>, and stakeholders and O</w:t>
            </w:r>
            <w:r w:rsidRPr="00374D1F">
              <w:t>thers.</w:t>
            </w:r>
          </w:p>
        </w:tc>
      </w:tr>
      <w:tr w:rsidR="001C5914" w:rsidRPr="00374D1F" w14:paraId="7DF48038" w14:textId="77777777" w:rsidTr="00D003F8">
        <w:tblPrEx>
          <w:tblLook w:val="04A0" w:firstRow="1" w:lastRow="0" w:firstColumn="1" w:lastColumn="0" w:noHBand="0" w:noVBand="1"/>
        </w:tblPrEx>
        <w:trPr>
          <w:trHeight w:val="248"/>
        </w:trPr>
        <w:tc>
          <w:tcPr>
            <w:tcW w:w="2260" w:type="dxa"/>
          </w:tcPr>
          <w:p w14:paraId="296ADE05" w14:textId="0E8187C4" w:rsidR="001C5914" w:rsidRPr="00374D1F" w:rsidRDefault="001C5914" w:rsidP="00F6272A">
            <w:pPr>
              <w:spacing w:after="240" w:line="300" w:lineRule="auto"/>
              <w:rPr>
                <w:rFonts w:cs="Arial"/>
                <w:b/>
                <w:snapToGrid/>
              </w:rPr>
            </w:pPr>
            <w:r w:rsidRPr="00374D1F">
              <w:rPr>
                <w:rFonts w:cs="Arial"/>
                <w:b/>
                <w:snapToGrid/>
              </w:rPr>
              <w:t>Z</w:t>
            </w:r>
            <w:r w:rsidR="00F6272A">
              <w:rPr>
                <w:rFonts w:cs="Arial"/>
                <w:b/>
                <w:snapToGrid/>
              </w:rPr>
              <w:t>5</w:t>
            </w:r>
            <w:r w:rsidRPr="00374D1F">
              <w:rPr>
                <w:rFonts w:cs="Arial"/>
                <w:b/>
                <w:snapToGrid/>
              </w:rPr>
              <w:t>7.2</w:t>
            </w:r>
          </w:p>
        </w:tc>
        <w:tc>
          <w:tcPr>
            <w:tcW w:w="7661" w:type="dxa"/>
            <w:gridSpan w:val="3"/>
          </w:tcPr>
          <w:p w14:paraId="03D42DFA" w14:textId="07C56CF7" w:rsidR="001C5914" w:rsidRPr="00374D1F" w:rsidRDefault="001C5914" w:rsidP="00945704">
            <w:pPr>
              <w:pStyle w:val="Paragraph111"/>
              <w:numPr>
                <w:ilvl w:val="0"/>
                <w:numId w:val="0"/>
              </w:numPr>
            </w:pPr>
            <w:r w:rsidRPr="00374D1F">
              <w:t xml:space="preserve">The </w:t>
            </w:r>
            <w:r w:rsidRPr="00374D1F">
              <w:rPr>
                <w:i/>
              </w:rPr>
              <w:t>Contractor</w:t>
            </w:r>
            <w:r w:rsidRPr="00374D1F">
              <w:t xml:space="preserve"> shall coordinate its activities with those of others as required by the </w:t>
            </w:r>
            <w:r w:rsidR="00945704">
              <w:t xml:space="preserve">Scope </w:t>
            </w:r>
            <w:r w:rsidRPr="00374D1F">
              <w:t xml:space="preserve">and in accordance with the instruction of the </w:t>
            </w:r>
            <w:r w:rsidRPr="00374D1F">
              <w:rPr>
                <w:i/>
              </w:rPr>
              <w:t>Project Manager</w:t>
            </w:r>
            <w:r w:rsidRPr="00374D1F">
              <w:t xml:space="preserve">, the </w:t>
            </w:r>
            <w:r w:rsidRPr="00374D1F">
              <w:rPr>
                <w:i/>
              </w:rPr>
              <w:t>Supervisor</w:t>
            </w:r>
            <w:r w:rsidRPr="00374D1F">
              <w:t xml:space="preserve"> and the </w:t>
            </w:r>
            <w:r w:rsidRPr="00374D1F">
              <w:rPr>
                <w:i/>
              </w:rPr>
              <w:t>Client</w:t>
            </w:r>
            <w:r w:rsidRPr="00374D1F">
              <w:t>.</w:t>
            </w:r>
          </w:p>
        </w:tc>
      </w:tr>
      <w:tr w:rsidR="001C5914" w:rsidRPr="00374D1F" w14:paraId="5BD7EA56" w14:textId="77777777" w:rsidTr="00D003F8">
        <w:tblPrEx>
          <w:tblLook w:val="04A0" w:firstRow="1" w:lastRow="0" w:firstColumn="1" w:lastColumn="0" w:noHBand="0" w:noVBand="1"/>
        </w:tblPrEx>
        <w:trPr>
          <w:trHeight w:val="248"/>
        </w:trPr>
        <w:tc>
          <w:tcPr>
            <w:tcW w:w="2260" w:type="dxa"/>
          </w:tcPr>
          <w:p w14:paraId="4F11011C" w14:textId="7606478B" w:rsidR="001C5914" w:rsidRPr="00374D1F" w:rsidRDefault="001C5914" w:rsidP="00F6272A">
            <w:pPr>
              <w:spacing w:after="240" w:line="300" w:lineRule="auto"/>
              <w:rPr>
                <w:rFonts w:cs="Arial"/>
                <w:b/>
                <w:snapToGrid/>
              </w:rPr>
            </w:pPr>
            <w:r w:rsidRPr="00374D1F">
              <w:rPr>
                <w:rFonts w:cs="Arial"/>
                <w:b/>
                <w:snapToGrid/>
              </w:rPr>
              <w:t>Z</w:t>
            </w:r>
            <w:r w:rsidR="00F6272A">
              <w:rPr>
                <w:rFonts w:cs="Arial"/>
                <w:b/>
                <w:snapToGrid/>
              </w:rPr>
              <w:t>5</w:t>
            </w:r>
            <w:r w:rsidRPr="00374D1F">
              <w:rPr>
                <w:rFonts w:cs="Arial"/>
                <w:b/>
                <w:snapToGrid/>
              </w:rPr>
              <w:t>7.3</w:t>
            </w:r>
          </w:p>
        </w:tc>
        <w:tc>
          <w:tcPr>
            <w:tcW w:w="7661" w:type="dxa"/>
            <w:gridSpan w:val="3"/>
          </w:tcPr>
          <w:p w14:paraId="5A647B38" w14:textId="3FF9D39E" w:rsidR="001C5914" w:rsidRPr="00374D1F" w:rsidRDefault="001C5914" w:rsidP="00945704">
            <w:pPr>
              <w:pStyle w:val="Paragraph111"/>
              <w:numPr>
                <w:ilvl w:val="0"/>
                <w:numId w:val="0"/>
              </w:numPr>
            </w:pPr>
            <w:r w:rsidRPr="00374D1F">
              <w:t xml:space="preserve">The </w:t>
            </w:r>
            <w:r w:rsidRPr="00374D1F">
              <w:rPr>
                <w:i/>
              </w:rPr>
              <w:t>Contractor</w:t>
            </w:r>
            <w:r w:rsidRPr="00374D1F">
              <w:t xml:space="preserve"> shall cooperate with the </w:t>
            </w:r>
            <w:r w:rsidRPr="00374D1F">
              <w:rPr>
                <w:i/>
              </w:rPr>
              <w:t>Client</w:t>
            </w:r>
            <w:r w:rsidRPr="00374D1F">
              <w:t xml:space="preserve"> and Others in obtaining and providing information which they need in conn</w:t>
            </w:r>
            <w:r w:rsidR="006760E4">
              <w:t>ection with their works and the</w:t>
            </w:r>
            <w:r w:rsidRPr="00374D1F">
              <w:t xml:space="preserve"> </w:t>
            </w:r>
            <w:r w:rsidR="00945704">
              <w:rPr>
                <w:i/>
              </w:rPr>
              <w:t>w</w:t>
            </w:r>
            <w:r w:rsidRPr="00E87487">
              <w:rPr>
                <w:i/>
              </w:rPr>
              <w:t>orks</w:t>
            </w:r>
            <w:r w:rsidRPr="00374D1F">
              <w:t>.</w:t>
            </w:r>
          </w:p>
        </w:tc>
      </w:tr>
      <w:tr w:rsidR="001C5914" w:rsidRPr="00374D1F" w14:paraId="3375BC03" w14:textId="77777777" w:rsidTr="00D003F8">
        <w:tblPrEx>
          <w:tblLook w:val="04A0" w:firstRow="1" w:lastRow="0" w:firstColumn="1" w:lastColumn="0" w:noHBand="0" w:noVBand="1"/>
        </w:tblPrEx>
        <w:trPr>
          <w:trHeight w:val="248"/>
        </w:trPr>
        <w:tc>
          <w:tcPr>
            <w:tcW w:w="2260" w:type="dxa"/>
          </w:tcPr>
          <w:p w14:paraId="34862A64" w14:textId="40AD1A16" w:rsidR="001C5914" w:rsidRPr="00374D1F" w:rsidRDefault="001C5914" w:rsidP="00F6272A">
            <w:pPr>
              <w:spacing w:after="240" w:line="300" w:lineRule="auto"/>
              <w:rPr>
                <w:rFonts w:cs="Arial"/>
                <w:b/>
                <w:snapToGrid/>
              </w:rPr>
            </w:pPr>
            <w:r w:rsidRPr="00374D1F">
              <w:rPr>
                <w:rFonts w:cs="Arial"/>
                <w:b/>
                <w:snapToGrid/>
              </w:rPr>
              <w:t>Z</w:t>
            </w:r>
            <w:r w:rsidR="00F6272A">
              <w:rPr>
                <w:rFonts w:cs="Arial"/>
                <w:b/>
                <w:snapToGrid/>
              </w:rPr>
              <w:t>5</w:t>
            </w:r>
            <w:r w:rsidRPr="00374D1F">
              <w:rPr>
                <w:rFonts w:cs="Arial"/>
                <w:b/>
                <w:snapToGrid/>
              </w:rPr>
              <w:t>7.5</w:t>
            </w:r>
          </w:p>
        </w:tc>
        <w:tc>
          <w:tcPr>
            <w:tcW w:w="7661" w:type="dxa"/>
            <w:gridSpan w:val="3"/>
          </w:tcPr>
          <w:p w14:paraId="1A150537" w14:textId="49E516DC" w:rsidR="001C5914" w:rsidRPr="00374D1F" w:rsidRDefault="00BD0FC4" w:rsidP="00945704">
            <w:pPr>
              <w:pStyle w:val="Paragraph111"/>
              <w:numPr>
                <w:ilvl w:val="0"/>
                <w:numId w:val="0"/>
              </w:numPr>
            </w:pPr>
            <w:r w:rsidRPr="00374D1F">
              <w:t>W</w:t>
            </w:r>
            <w:r w:rsidR="001C5914" w:rsidRPr="00374D1F">
              <w:t xml:space="preserve">here necessary to provide the </w:t>
            </w:r>
            <w:r w:rsidR="00945704" w:rsidRPr="00E87487">
              <w:rPr>
                <w:i/>
              </w:rPr>
              <w:t>w</w:t>
            </w:r>
            <w:r w:rsidR="001C5914" w:rsidRPr="00E87487">
              <w:rPr>
                <w:i/>
              </w:rPr>
              <w:t>orks</w:t>
            </w:r>
            <w:r w:rsidR="001C5914" w:rsidRPr="00374D1F">
              <w:t xml:space="preserve">, the </w:t>
            </w:r>
            <w:r w:rsidR="001C5914" w:rsidRPr="00374D1F">
              <w:rPr>
                <w:i/>
              </w:rPr>
              <w:t>Contractor</w:t>
            </w:r>
            <w:r w:rsidR="001C5914" w:rsidRPr="00374D1F">
              <w:t xml:space="preserve"> shall hold or attend meetings with others. The </w:t>
            </w:r>
            <w:r w:rsidR="001C5914" w:rsidRPr="00374D1F">
              <w:rPr>
                <w:i/>
              </w:rPr>
              <w:t>Contractor</w:t>
            </w:r>
            <w:r w:rsidR="001C5914" w:rsidRPr="00374D1F">
              <w:t xml:space="preserve"> shall inform the </w:t>
            </w:r>
            <w:r w:rsidR="001C5914" w:rsidRPr="00374D1F">
              <w:rPr>
                <w:i/>
              </w:rPr>
              <w:t>Project Manager</w:t>
            </w:r>
            <w:r w:rsidR="001C5914" w:rsidRPr="00374D1F">
              <w:t xml:space="preserve"> of these meetings beforehand and the </w:t>
            </w:r>
            <w:r w:rsidR="001C5914" w:rsidRPr="00374D1F">
              <w:rPr>
                <w:i/>
              </w:rPr>
              <w:t>Project Manager</w:t>
            </w:r>
            <w:r w:rsidR="001C5914" w:rsidRPr="00374D1F">
              <w:t xml:space="preserve"> and the </w:t>
            </w:r>
            <w:r w:rsidR="001C5914" w:rsidRPr="00374D1F">
              <w:rPr>
                <w:i/>
              </w:rPr>
              <w:t>Client</w:t>
            </w:r>
            <w:r w:rsidR="001C5914" w:rsidRPr="00374D1F">
              <w:t xml:space="preserve"> may attend them.</w:t>
            </w:r>
          </w:p>
        </w:tc>
      </w:tr>
      <w:tr w:rsidR="001C5914" w:rsidRPr="00374D1F" w14:paraId="15CBAF78" w14:textId="77777777" w:rsidTr="00D003F8">
        <w:tblPrEx>
          <w:tblLook w:val="04A0" w:firstRow="1" w:lastRow="0" w:firstColumn="1" w:lastColumn="0" w:noHBand="0" w:noVBand="1"/>
        </w:tblPrEx>
        <w:trPr>
          <w:trHeight w:val="248"/>
        </w:trPr>
        <w:tc>
          <w:tcPr>
            <w:tcW w:w="2260" w:type="dxa"/>
          </w:tcPr>
          <w:p w14:paraId="1AB26F4E" w14:textId="4CC0D949" w:rsidR="001C5914" w:rsidRPr="00374D1F" w:rsidRDefault="001C5914" w:rsidP="00F6272A">
            <w:pPr>
              <w:spacing w:after="240" w:line="300" w:lineRule="auto"/>
              <w:rPr>
                <w:rFonts w:cs="Arial"/>
                <w:b/>
                <w:snapToGrid/>
              </w:rPr>
            </w:pPr>
            <w:r w:rsidRPr="00374D1F">
              <w:rPr>
                <w:rFonts w:cs="Arial"/>
                <w:b/>
                <w:snapToGrid/>
              </w:rPr>
              <w:t>Z</w:t>
            </w:r>
            <w:r w:rsidR="00F6272A">
              <w:rPr>
                <w:rFonts w:cs="Arial"/>
                <w:b/>
                <w:snapToGrid/>
              </w:rPr>
              <w:t>5</w:t>
            </w:r>
            <w:r w:rsidRPr="00374D1F">
              <w:rPr>
                <w:rFonts w:cs="Arial"/>
                <w:b/>
                <w:snapToGrid/>
              </w:rPr>
              <w:t>7.6</w:t>
            </w:r>
          </w:p>
        </w:tc>
        <w:tc>
          <w:tcPr>
            <w:tcW w:w="7661" w:type="dxa"/>
            <w:gridSpan w:val="3"/>
          </w:tcPr>
          <w:p w14:paraId="4A64BDA1" w14:textId="5DA6F1AB" w:rsidR="001C5914" w:rsidRPr="00374D1F" w:rsidRDefault="001C5914" w:rsidP="006760E4">
            <w:pPr>
              <w:pStyle w:val="Paragraph111"/>
              <w:numPr>
                <w:ilvl w:val="0"/>
                <w:numId w:val="0"/>
              </w:numPr>
            </w:pPr>
            <w:r w:rsidRPr="00374D1F">
              <w:t xml:space="preserve">The </w:t>
            </w:r>
            <w:r w:rsidRPr="00374D1F">
              <w:rPr>
                <w:i/>
              </w:rPr>
              <w:t>Contractor</w:t>
            </w:r>
            <w:r w:rsidR="006760E4">
              <w:t xml:space="preserve"> shall provide the </w:t>
            </w:r>
            <w:r w:rsidR="00FD1C6F" w:rsidRPr="00E87487">
              <w:rPr>
                <w:i/>
              </w:rPr>
              <w:t>w</w:t>
            </w:r>
            <w:r w:rsidRPr="00E87487">
              <w:rPr>
                <w:i/>
              </w:rPr>
              <w:t>orks</w:t>
            </w:r>
            <w:r w:rsidRPr="00374D1F">
              <w:t xml:space="preserve"> and correct Defects in such a way as not to cause delay or disruption to the </w:t>
            </w:r>
            <w:r w:rsidRPr="00374D1F">
              <w:rPr>
                <w:i/>
              </w:rPr>
              <w:t>Client</w:t>
            </w:r>
            <w:r w:rsidR="00D063D7">
              <w:t xml:space="preserve"> and / or O</w:t>
            </w:r>
            <w:r w:rsidR="004E11F7">
              <w:t xml:space="preserve">thers. </w:t>
            </w:r>
            <w:r w:rsidRPr="00374D1F">
              <w:t xml:space="preserve">In the event that providing the </w:t>
            </w:r>
            <w:r w:rsidR="00FD1C6F" w:rsidRPr="00E87487">
              <w:rPr>
                <w:i/>
              </w:rPr>
              <w:t>w</w:t>
            </w:r>
            <w:r w:rsidRPr="00E87487">
              <w:rPr>
                <w:i/>
              </w:rPr>
              <w:t>orks</w:t>
            </w:r>
            <w:r w:rsidRPr="00374D1F">
              <w:t xml:space="preserve"> or correcting the Defects causes delay or disruption to the </w:t>
            </w:r>
            <w:r w:rsidRPr="00374D1F">
              <w:rPr>
                <w:i/>
              </w:rPr>
              <w:t>Client</w:t>
            </w:r>
            <w:r w:rsidRPr="00374D1F">
              <w:t xml:space="preserve"> and / or </w:t>
            </w:r>
            <w:r w:rsidR="00D063D7">
              <w:lastRenderedPageBreak/>
              <w:t>O</w:t>
            </w:r>
            <w:r w:rsidRPr="00374D1F">
              <w:t xml:space="preserve">thers, the </w:t>
            </w:r>
            <w:r w:rsidRPr="00374D1F">
              <w:rPr>
                <w:i/>
              </w:rPr>
              <w:t>Contractor</w:t>
            </w:r>
            <w:r w:rsidRPr="00374D1F">
              <w:t xml:space="preserve"> shall take all reasonable steps to mitigate and minimise such delay or disruption.</w:t>
            </w:r>
          </w:p>
        </w:tc>
      </w:tr>
      <w:tr w:rsidR="001C5914" w:rsidRPr="00374D1F" w14:paraId="0776C9CC" w14:textId="77777777" w:rsidTr="00D003F8">
        <w:tblPrEx>
          <w:tblLook w:val="04A0" w:firstRow="1" w:lastRow="0" w:firstColumn="1" w:lastColumn="0" w:noHBand="0" w:noVBand="1"/>
        </w:tblPrEx>
        <w:trPr>
          <w:trHeight w:val="248"/>
        </w:trPr>
        <w:tc>
          <w:tcPr>
            <w:tcW w:w="2260" w:type="dxa"/>
          </w:tcPr>
          <w:p w14:paraId="346D64A3" w14:textId="7C310459" w:rsidR="001C5914" w:rsidRPr="00374D1F" w:rsidRDefault="00F6272A" w:rsidP="000D6866">
            <w:pPr>
              <w:spacing w:after="240" w:line="300" w:lineRule="auto"/>
              <w:rPr>
                <w:rFonts w:cs="Arial"/>
                <w:b/>
                <w:snapToGrid/>
              </w:rPr>
            </w:pPr>
            <w:r>
              <w:rPr>
                <w:rFonts w:cs="Arial"/>
                <w:b/>
                <w:snapToGrid/>
              </w:rPr>
              <w:lastRenderedPageBreak/>
              <w:t>Z58</w:t>
            </w:r>
          </w:p>
        </w:tc>
        <w:tc>
          <w:tcPr>
            <w:tcW w:w="7661" w:type="dxa"/>
            <w:gridSpan w:val="3"/>
          </w:tcPr>
          <w:p w14:paraId="63BA91C3" w14:textId="0CE58D0E" w:rsidR="001C5914" w:rsidRPr="00374D1F" w:rsidRDefault="008D528C" w:rsidP="008D528C">
            <w:pPr>
              <w:pStyle w:val="Paragraph111"/>
              <w:numPr>
                <w:ilvl w:val="0"/>
                <w:numId w:val="0"/>
              </w:numPr>
              <w:rPr>
                <w:b/>
              </w:rPr>
            </w:pPr>
            <w:r>
              <w:rPr>
                <w:b/>
              </w:rPr>
              <w:t xml:space="preserve">Performance Bond </w:t>
            </w:r>
          </w:p>
        </w:tc>
      </w:tr>
      <w:tr w:rsidR="001C5914" w:rsidRPr="00374D1F" w14:paraId="1363B67B" w14:textId="77777777" w:rsidTr="00D003F8">
        <w:tblPrEx>
          <w:tblLook w:val="04A0" w:firstRow="1" w:lastRow="0" w:firstColumn="1" w:lastColumn="0" w:noHBand="0" w:noVBand="1"/>
        </w:tblPrEx>
        <w:trPr>
          <w:trHeight w:val="248"/>
        </w:trPr>
        <w:tc>
          <w:tcPr>
            <w:tcW w:w="2260" w:type="dxa"/>
          </w:tcPr>
          <w:p w14:paraId="1C8B9F8B" w14:textId="075C1BB2" w:rsidR="001C5914" w:rsidRPr="00374D1F" w:rsidRDefault="00F6272A" w:rsidP="000D6866">
            <w:pPr>
              <w:spacing w:after="240" w:line="300" w:lineRule="auto"/>
              <w:rPr>
                <w:rFonts w:cs="Arial"/>
                <w:b/>
                <w:snapToGrid/>
              </w:rPr>
            </w:pPr>
            <w:r>
              <w:rPr>
                <w:rFonts w:cs="Arial"/>
                <w:b/>
                <w:snapToGrid/>
              </w:rPr>
              <w:t>Z58</w:t>
            </w:r>
            <w:r w:rsidR="001C5914" w:rsidRPr="00374D1F">
              <w:rPr>
                <w:rFonts w:cs="Arial"/>
                <w:b/>
                <w:snapToGrid/>
              </w:rPr>
              <w:t>.1</w:t>
            </w:r>
          </w:p>
        </w:tc>
        <w:tc>
          <w:tcPr>
            <w:tcW w:w="7661" w:type="dxa"/>
            <w:gridSpan w:val="3"/>
          </w:tcPr>
          <w:p w14:paraId="3374656C" w14:textId="2105C118" w:rsidR="001C5914" w:rsidRPr="00374D1F" w:rsidRDefault="00FD1C6F" w:rsidP="008D528C">
            <w:pPr>
              <w:pStyle w:val="Paragraph111"/>
              <w:numPr>
                <w:ilvl w:val="0"/>
                <w:numId w:val="0"/>
              </w:numPr>
              <w:rPr>
                <w:b/>
              </w:rPr>
            </w:pPr>
            <w:r>
              <w:t xml:space="preserve">When required by the </w:t>
            </w:r>
            <w:r w:rsidRPr="00E87487">
              <w:rPr>
                <w:i/>
              </w:rPr>
              <w:t>Client</w:t>
            </w:r>
            <w:r w:rsidR="008D528C">
              <w:rPr>
                <w:i/>
              </w:rPr>
              <w:t>,</w:t>
            </w:r>
            <w:r>
              <w:t xml:space="preserve"> the </w:t>
            </w:r>
            <w:r w:rsidRPr="00E87487">
              <w:rPr>
                <w:i/>
              </w:rPr>
              <w:t>Contractor</w:t>
            </w:r>
            <w:r>
              <w:t xml:space="preserve"> shall provide a</w:t>
            </w:r>
            <w:r w:rsidR="001C5914" w:rsidRPr="00374D1F">
              <w:t xml:space="preserve"> Performance Bond </w:t>
            </w:r>
            <w:r w:rsidR="008D528C">
              <w:t>in</w:t>
            </w:r>
            <w:r w:rsidR="001C5914" w:rsidRPr="00374D1F">
              <w:t xml:space="preserve"> accordance with the Contract Data </w:t>
            </w:r>
            <w:r w:rsidR="008D528C">
              <w:t xml:space="preserve">in the form attached at Appendix 6 </w:t>
            </w:r>
            <w:r w:rsidR="008D528C" w:rsidRPr="008D528C">
              <w:t xml:space="preserve">(any amendment to be reasonably agreed by the </w:t>
            </w:r>
            <w:r w:rsidR="008D528C" w:rsidRPr="008D528C">
              <w:rPr>
                <w:i/>
              </w:rPr>
              <w:t>Client</w:t>
            </w:r>
            <w:r w:rsidR="008D528C">
              <w:t xml:space="preserve">) </w:t>
            </w:r>
            <w:r w:rsidR="001C5914" w:rsidRPr="00374D1F">
              <w:t xml:space="preserve">and </w:t>
            </w:r>
            <w:r>
              <w:t xml:space="preserve">it </w:t>
            </w:r>
            <w:r w:rsidR="001C5914" w:rsidRPr="00374D1F">
              <w:t>shall be maintained until the required date.</w:t>
            </w:r>
          </w:p>
        </w:tc>
      </w:tr>
      <w:tr w:rsidR="00550884" w:rsidRPr="00374D1F" w14:paraId="1DCCBE34" w14:textId="77777777" w:rsidTr="00D003F8">
        <w:tblPrEx>
          <w:tblLook w:val="04A0" w:firstRow="1" w:lastRow="0" w:firstColumn="1" w:lastColumn="0" w:noHBand="0" w:noVBand="1"/>
        </w:tblPrEx>
        <w:trPr>
          <w:trHeight w:val="248"/>
        </w:trPr>
        <w:tc>
          <w:tcPr>
            <w:tcW w:w="2260" w:type="dxa"/>
          </w:tcPr>
          <w:p w14:paraId="01348BC2" w14:textId="729B1271" w:rsidR="00550884" w:rsidRPr="00374D1F" w:rsidRDefault="00F6272A" w:rsidP="000D6866">
            <w:pPr>
              <w:spacing w:after="240" w:line="300" w:lineRule="auto"/>
              <w:rPr>
                <w:rFonts w:cs="Arial"/>
                <w:b/>
                <w:snapToGrid/>
              </w:rPr>
            </w:pPr>
            <w:r>
              <w:rPr>
                <w:rFonts w:cs="Arial"/>
                <w:b/>
                <w:snapToGrid/>
              </w:rPr>
              <w:t>Z59</w:t>
            </w:r>
          </w:p>
        </w:tc>
        <w:tc>
          <w:tcPr>
            <w:tcW w:w="7661" w:type="dxa"/>
            <w:gridSpan w:val="3"/>
          </w:tcPr>
          <w:p w14:paraId="57E24061" w14:textId="5CB0F69F" w:rsidR="00550884" w:rsidRPr="00374D1F" w:rsidRDefault="00550884" w:rsidP="000D6866">
            <w:pPr>
              <w:pStyle w:val="Paragraph111"/>
              <w:numPr>
                <w:ilvl w:val="0"/>
                <w:numId w:val="0"/>
              </w:numPr>
            </w:pPr>
            <w:r w:rsidRPr="00374D1F">
              <w:rPr>
                <w:b/>
              </w:rPr>
              <w:t>Assignment</w:t>
            </w:r>
          </w:p>
        </w:tc>
      </w:tr>
      <w:tr w:rsidR="00550884" w:rsidRPr="00374D1F" w14:paraId="79503433" w14:textId="77777777" w:rsidTr="00D003F8">
        <w:tblPrEx>
          <w:tblLook w:val="04A0" w:firstRow="1" w:lastRow="0" w:firstColumn="1" w:lastColumn="0" w:noHBand="0" w:noVBand="1"/>
        </w:tblPrEx>
        <w:trPr>
          <w:trHeight w:val="248"/>
        </w:trPr>
        <w:tc>
          <w:tcPr>
            <w:tcW w:w="2260" w:type="dxa"/>
          </w:tcPr>
          <w:p w14:paraId="0EBB56CE" w14:textId="3D906B0C" w:rsidR="00550884" w:rsidRPr="00374D1F" w:rsidRDefault="00F6272A" w:rsidP="000D6866">
            <w:pPr>
              <w:spacing w:after="240" w:line="300" w:lineRule="auto"/>
              <w:rPr>
                <w:rFonts w:cs="Arial"/>
                <w:b/>
                <w:snapToGrid/>
              </w:rPr>
            </w:pPr>
            <w:r>
              <w:rPr>
                <w:rFonts w:cs="Arial"/>
                <w:b/>
                <w:snapToGrid/>
              </w:rPr>
              <w:t>Z59</w:t>
            </w:r>
            <w:r w:rsidR="00550884" w:rsidRPr="00374D1F">
              <w:rPr>
                <w:rFonts w:cs="Arial"/>
                <w:b/>
                <w:snapToGrid/>
              </w:rPr>
              <w:t>.1</w:t>
            </w:r>
          </w:p>
        </w:tc>
        <w:tc>
          <w:tcPr>
            <w:tcW w:w="7661" w:type="dxa"/>
            <w:gridSpan w:val="3"/>
          </w:tcPr>
          <w:p w14:paraId="43FDC3E0" w14:textId="0B25B99C" w:rsidR="00550884" w:rsidRPr="00374D1F" w:rsidRDefault="00550884" w:rsidP="000D6866">
            <w:pPr>
              <w:pStyle w:val="Paragraph111"/>
              <w:numPr>
                <w:ilvl w:val="0"/>
                <w:numId w:val="0"/>
              </w:numPr>
              <w:rPr>
                <w:b/>
              </w:rPr>
            </w:pPr>
            <w:r w:rsidRPr="00374D1F">
              <w:t xml:space="preserve">The </w:t>
            </w:r>
            <w:r w:rsidRPr="00374D1F">
              <w:rPr>
                <w:i/>
              </w:rPr>
              <w:t>Contractor</w:t>
            </w:r>
            <w:r w:rsidRPr="00374D1F">
              <w:t xml:space="preserve"> shall not assign, transfer, charge or otherwise deal with this contract (or any of its rights or obligations under it) nor grant, declare a trust of, create or dispose of any right or interest in it without the prior written consent of the </w:t>
            </w:r>
            <w:r w:rsidRPr="00374D1F">
              <w:rPr>
                <w:i/>
              </w:rPr>
              <w:t>Client</w:t>
            </w:r>
            <w:r w:rsidRPr="00374D1F">
              <w:t>.</w:t>
            </w:r>
          </w:p>
        </w:tc>
      </w:tr>
      <w:tr w:rsidR="00550884" w:rsidRPr="00374D1F" w14:paraId="6225B6A3" w14:textId="77777777" w:rsidTr="00D003F8">
        <w:tblPrEx>
          <w:tblLook w:val="04A0" w:firstRow="1" w:lastRow="0" w:firstColumn="1" w:lastColumn="0" w:noHBand="0" w:noVBand="1"/>
        </w:tblPrEx>
        <w:trPr>
          <w:trHeight w:val="248"/>
        </w:trPr>
        <w:tc>
          <w:tcPr>
            <w:tcW w:w="2260" w:type="dxa"/>
          </w:tcPr>
          <w:p w14:paraId="547F4FEA" w14:textId="206085A1" w:rsidR="00550884" w:rsidRPr="00374D1F" w:rsidRDefault="00F6272A" w:rsidP="000D6866">
            <w:pPr>
              <w:spacing w:after="240" w:line="300" w:lineRule="auto"/>
              <w:rPr>
                <w:rFonts w:cs="Arial"/>
                <w:b/>
                <w:snapToGrid/>
              </w:rPr>
            </w:pPr>
            <w:r>
              <w:rPr>
                <w:rFonts w:cs="Arial"/>
                <w:b/>
                <w:snapToGrid/>
              </w:rPr>
              <w:t>Z59</w:t>
            </w:r>
            <w:r w:rsidR="00550884" w:rsidRPr="00374D1F">
              <w:rPr>
                <w:rFonts w:cs="Arial"/>
                <w:b/>
                <w:snapToGrid/>
              </w:rPr>
              <w:t>.2</w:t>
            </w:r>
          </w:p>
        </w:tc>
        <w:tc>
          <w:tcPr>
            <w:tcW w:w="7661" w:type="dxa"/>
            <w:gridSpan w:val="3"/>
          </w:tcPr>
          <w:p w14:paraId="3329B586" w14:textId="0762908B" w:rsidR="00550884" w:rsidRPr="00374D1F" w:rsidRDefault="00550884" w:rsidP="00F6272A">
            <w:pPr>
              <w:pStyle w:val="Paragraph111"/>
              <w:numPr>
                <w:ilvl w:val="0"/>
                <w:numId w:val="0"/>
              </w:numPr>
            </w:pPr>
            <w:bookmarkStart w:id="47" w:name="_Ref90383455"/>
            <w:r w:rsidRPr="00374D1F">
              <w:t xml:space="preserve">The </w:t>
            </w:r>
            <w:r w:rsidR="00694753" w:rsidRPr="00374D1F">
              <w:rPr>
                <w:i/>
              </w:rPr>
              <w:t>Client</w:t>
            </w:r>
            <w:r w:rsidRPr="00374D1F">
              <w:t xml:space="preserve"> may assign in whole or in part any benefit or right under this contract at any time to any person without the consent of the </w:t>
            </w:r>
            <w:r w:rsidR="00694753" w:rsidRPr="00374D1F">
              <w:rPr>
                <w:i/>
              </w:rPr>
              <w:t xml:space="preserve">Contractor </w:t>
            </w:r>
            <w:r w:rsidR="004E11F7">
              <w:t>being required.</w:t>
            </w:r>
            <w:r w:rsidRPr="00374D1F">
              <w:t xml:space="preserve"> In addition, the </w:t>
            </w:r>
            <w:r w:rsidR="00694753" w:rsidRPr="00374D1F">
              <w:rPr>
                <w:i/>
              </w:rPr>
              <w:t>Client</w:t>
            </w:r>
            <w:r w:rsidRPr="00374D1F">
              <w:t xml:space="preserve"> may assign or transfer all or any rights under or arising out of this contract at any time without the prior consent of the </w:t>
            </w:r>
            <w:r w:rsidR="00694753" w:rsidRPr="00374D1F">
              <w:rPr>
                <w:i/>
              </w:rPr>
              <w:t>Contractor</w:t>
            </w:r>
            <w:r w:rsidRPr="00374D1F">
              <w:rPr>
                <w:i/>
              </w:rPr>
              <w:t xml:space="preserve"> </w:t>
            </w:r>
            <w:r w:rsidRPr="00374D1F">
              <w:t xml:space="preserve">to a third party in which the Welsh Government shall have a controlling interest taking a valid assignment of the benefit of the </w:t>
            </w:r>
            <w:r w:rsidR="00694753" w:rsidRPr="00374D1F">
              <w:rPr>
                <w:i/>
              </w:rPr>
              <w:t>Client</w:t>
            </w:r>
            <w:r w:rsidR="006760E4">
              <w:rPr>
                <w:i/>
              </w:rPr>
              <w:t>'</w:t>
            </w:r>
            <w:r w:rsidR="00694753" w:rsidRPr="00374D1F">
              <w:rPr>
                <w:i/>
              </w:rPr>
              <w:t>s</w:t>
            </w:r>
            <w:r w:rsidRPr="00374D1F">
              <w:t xml:space="preserve"> interest in this contract and the Parties shall do all things necessary to give effect to this </w:t>
            </w:r>
            <w:r w:rsidRPr="008D528C">
              <w:t>clause</w:t>
            </w:r>
            <w:bookmarkEnd w:id="47"/>
            <w:r w:rsidR="00694753" w:rsidRPr="008D528C">
              <w:t xml:space="preserve"> Z.</w:t>
            </w:r>
            <w:r w:rsidR="00F6272A" w:rsidRPr="008D528C">
              <w:t>59</w:t>
            </w:r>
            <w:r w:rsidR="00694753" w:rsidRPr="008D528C">
              <w:t>.</w:t>
            </w:r>
            <w:r w:rsidRPr="008D528C">
              <w:t xml:space="preserve"> The </w:t>
            </w:r>
            <w:r w:rsidR="00694753" w:rsidRPr="008D528C">
              <w:rPr>
                <w:i/>
              </w:rPr>
              <w:t>Client</w:t>
            </w:r>
            <w:r w:rsidRPr="00374D1F">
              <w:t xml:space="preserve"> shall use all reasonable endeavours to provide prior written notice to the </w:t>
            </w:r>
            <w:r w:rsidR="00694753" w:rsidRPr="00374D1F">
              <w:rPr>
                <w:i/>
              </w:rPr>
              <w:t>Contractor</w:t>
            </w:r>
            <w:r w:rsidRPr="00374D1F">
              <w:t xml:space="preserve"> of any change in assignment no less than fourteen (14) days prior to such assignment but for the avoidance of doubt, any failure to give such notice shall not affect the validity of such assignment.</w:t>
            </w:r>
          </w:p>
        </w:tc>
      </w:tr>
      <w:tr w:rsidR="00712971" w:rsidRPr="00374D1F" w14:paraId="3FFFE3C8" w14:textId="77777777" w:rsidTr="00D003F8">
        <w:tblPrEx>
          <w:tblLook w:val="04A0" w:firstRow="1" w:lastRow="0" w:firstColumn="1" w:lastColumn="0" w:noHBand="0" w:noVBand="1"/>
        </w:tblPrEx>
        <w:trPr>
          <w:trHeight w:val="248"/>
        </w:trPr>
        <w:tc>
          <w:tcPr>
            <w:tcW w:w="2260" w:type="dxa"/>
          </w:tcPr>
          <w:p w14:paraId="23F0E586" w14:textId="74701D88" w:rsidR="00712971" w:rsidRPr="00374D1F" w:rsidRDefault="00F6272A" w:rsidP="000D6866">
            <w:pPr>
              <w:spacing w:after="240" w:line="300" w:lineRule="auto"/>
              <w:rPr>
                <w:rFonts w:cs="Arial"/>
                <w:b/>
                <w:snapToGrid/>
              </w:rPr>
            </w:pPr>
            <w:r>
              <w:rPr>
                <w:rFonts w:cs="Arial"/>
                <w:b/>
                <w:snapToGrid/>
              </w:rPr>
              <w:t>Z60</w:t>
            </w:r>
          </w:p>
        </w:tc>
        <w:tc>
          <w:tcPr>
            <w:tcW w:w="7661" w:type="dxa"/>
            <w:gridSpan w:val="3"/>
          </w:tcPr>
          <w:p w14:paraId="6BA1F9FA" w14:textId="1992DCBC" w:rsidR="00712971" w:rsidRPr="00374D1F" w:rsidRDefault="00712971" w:rsidP="000D6866">
            <w:pPr>
              <w:pStyle w:val="Paragraph111"/>
              <w:numPr>
                <w:ilvl w:val="0"/>
                <w:numId w:val="0"/>
              </w:numPr>
            </w:pPr>
            <w:r w:rsidRPr="00374D1F">
              <w:rPr>
                <w:b/>
              </w:rPr>
              <w:t>Parent Company Guarantee</w:t>
            </w:r>
          </w:p>
        </w:tc>
      </w:tr>
      <w:tr w:rsidR="00712971" w:rsidRPr="00374D1F" w14:paraId="5AB91E6E" w14:textId="77777777" w:rsidTr="00D003F8">
        <w:tblPrEx>
          <w:tblLook w:val="04A0" w:firstRow="1" w:lastRow="0" w:firstColumn="1" w:lastColumn="0" w:noHBand="0" w:noVBand="1"/>
        </w:tblPrEx>
        <w:trPr>
          <w:trHeight w:val="248"/>
        </w:trPr>
        <w:tc>
          <w:tcPr>
            <w:tcW w:w="2260" w:type="dxa"/>
          </w:tcPr>
          <w:p w14:paraId="38DBCBE5" w14:textId="6C1568C7" w:rsidR="00712971" w:rsidRPr="00374D1F" w:rsidRDefault="00712971" w:rsidP="00294058">
            <w:pPr>
              <w:spacing w:after="240" w:line="300" w:lineRule="auto"/>
              <w:rPr>
                <w:rFonts w:cs="Arial"/>
                <w:b/>
                <w:snapToGrid/>
              </w:rPr>
            </w:pPr>
            <w:r w:rsidRPr="00374D1F">
              <w:rPr>
                <w:rFonts w:cs="Arial"/>
                <w:b/>
                <w:snapToGrid/>
              </w:rPr>
              <w:t>Z</w:t>
            </w:r>
            <w:r w:rsidR="00294058">
              <w:rPr>
                <w:rFonts w:cs="Arial"/>
                <w:b/>
                <w:snapToGrid/>
              </w:rPr>
              <w:t>60</w:t>
            </w:r>
            <w:r w:rsidRPr="00374D1F">
              <w:rPr>
                <w:rFonts w:cs="Arial"/>
                <w:b/>
                <w:snapToGrid/>
              </w:rPr>
              <w:t>.1</w:t>
            </w:r>
          </w:p>
        </w:tc>
        <w:tc>
          <w:tcPr>
            <w:tcW w:w="7661" w:type="dxa"/>
            <w:gridSpan w:val="3"/>
          </w:tcPr>
          <w:p w14:paraId="6329EEC0" w14:textId="788FEFC2" w:rsidR="00712971" w:rsidRPr="008D528C" w:rsidRDefault="00712971" w:rsidP="00DF5FAE">
            <w:pPr>
              <w:pStyle w:val="Paragraph111"/>
              <w:numPr>
                <w:ilvl w:val="0"/>
                <w:numId w:val="0"/>
              </w:numPr>
              <w:rPr>
                <w:b/>
              </w:rPr>
            </w:pPr>
            <w:r w:rsidRPr="008D528C">
              <w:t xml:space="preserve">Where </w:t>
            </w:r>
            <w:r w:rsidR="00DF5FAE" w:rsidRPr="008D528C">
              <w:t xml:space="preserve">indicated </w:t>
            </w:r>
            <w:r w:rsidRPr="008D528C">
              <w:t xml:space="preserve">in the </w:t>
            </w:r>
            <w:r w:rsidR="00DF5FAE" w:rsidRPr="008D528C">
              <w:t xml:space="preserve">Contract Data or required by the </w:t>
            </w:r>
            <w:r w:rsidR="00DF5FAE" w:rsidRPr="008D528C">
              <w:rPr>
                <w:i/>
              </w:rPr>
              <w:t>Client</w:t>
            </w:r>
            <w:r w:rsidR="006760E4" w:rsidRPr="008D528C">
              <w:t>,</w:t>
            </w:r>
            <w:r w:rsidR="00FD1C6F" w:rsidRPr="008D528C">
              <w:t xml:space="preserve"> </w:t>
            </w:r>
            <w:r w:rsidRPr="008D528C">
              <w:t xml:space="preserve">the </w:t>
            </w:r>
            <w:r w:rsidRPr="008D528C">
              <w:rPr>
                <w:i/>
              </w:rPr>
              <w:t>Contractor</w:t>
            </w:r>
            <w:r w:rsidRPr="008D528C">
              <w:t xml:space="preserve"> shall enter into a Parent Company Guarantee in the form attached at </w:t>
            </w:r>
            <w:r w:rsidR="008D528C" w:rsidRPr="008D528C">
              <w:t>Appendix 7</w:t>
            </w:r>
            <w:r w:rsidRPr="008D528C">
              <w:t xml:space="preserve"> (any amendment to be reasonably agreed by the </w:t>
            </w:r>
            <w:r w:rsidRPr="008D528C">
              <w:rPr>
                <w:i/>
              </w:rPr>
              <w:t>Client</w:t>
            </w:r>
            <w:r w:rsidRPr="008D528C">
              <w:t>).</w:t>
            </w:r>
          </w:p>
        </w:tc>
      </w:tr>
      <w:tr w:rsidR="00712971" w:rsidRPr="00374D1F" w14:paraId="720F3BBE" w14:textId="77777777" w:rsidTr="00D003F8">
        <w:tblPrEx>
          <w:tblLook w:val="04A0" w:firstRow="1" w:lastRow="0" w:firstColumn="1" w:lastColumn="0" w:noHBand="0" w:noVBand="1"/>
        </w:tblPrEx>
        <w:trPr>
          <w:trHeight w:val="248"/>
        </w:trPr>
        <w:tc>
          <w:tcPr>
            <w:tcW w:w="2260" w:type="dxa"/>
          </w:tcPr>
          <w:p w14:paraId="58A94AEA" w14:textId="41BA69DC" w:rsidR="00712971" w:rsidRDefault="00294058" w:rsidP="000D6866">
            <w:pPr>
              <w:spacing w:after="240" w:line="300" w:lineRule="auto"/>
              <w:rPr>
                <w:rFonts w:cs="Arial"/>
                <w:b/>
                <w:snapToGrid/>
              </w:rPr>
            </w:pPr>
            <w:r>
              <w:rPr>
                <w:rFonts w:cs="Arial"/>
                <w:b/>
                <w:snapToGrid/>
              </w:rPr>
              <w:t>Z61</w:t>
            </w:r>
          </w:p>
          <w:p w14:paraId="67D8ECAB" w14:textId="660579B5" w:rsidR="00DF5FAE" w:rsidRPr="00374D1F" w:rsidRDefault="00294058" w:rsidP="000D6866">
            <w:pPr>
              <w:spacing w:after="240" w:line="300" w:lineRule="auto"/>
              <w:rPr>
                <w:rFonts w:cs="Arial"/>
                <w:b/>
                <w:snapToGrid/>
              </w:rPr>
            </w:pPr>
            <w:r>
              <w:rPr>
                <w:rFonts w:cs="Arial"/>
                <w:b/>
                <w:snapToGrid/>
              </w:rPr>
              <w:t>Z61</w:t>
            </w:r>
            <w:r w:rsidR="00DF5FAE">
              <w:rPr>
                <w:rFonts w:cs="Arial"/>
                <w:b/>
                <w:snapToGrid/>
              </w:rPr>
              <w:t xml:space="preserve">.1 </w:t>
            </w:r>
          </w:p>
        </w:tc>
        <w:tc>
          <w:tcPr>
            <w:tcW w:w="7661" w:type="dxa"/>
            <w:gridSpan w:val="3"/>
          </w:tcPr>
          <w:p w14:paraId="3CAEBB2A" w14:textId="0BA33597" w:rsidR="00712971" w:rsidRPr="008D528C" w:rsidRDefault="00712971" w:rsidP="00D35A00">
            <w:pPr>
              <w:pStyle w:val="Paragraph111"/>
              <w:numPr>
                <w:ilvl w:val="0"/>
                <w:numId w:val="0"/>
              </w:numPr>
              <w:rPr>
                <w:b/>
              </w:rPr>
            </w:pPr>
            <w:r w:rsidRPr="008D528C">
              <w:rPr>
                <w:b/>
              </w:rPr>
              <w:t>APAs and BAPA</w:t>
            </w:r>
          </w:p>
          <w:p w14:paraId="07FC3879" w14:textId="25CC31A7" w:rsidR="00FD1C6F" w:rsidRPr="008D528C" w:rsidRDefault="00DF5FAE" w:rsidP="00D35A00">
            <w:pPr>
              <w:pStyle w:val="Paragraph111"/>
              <w:numPr>
                <w:ilvl w:val="0"/>
                <w:numId w:val="0"/>
              </w:numPr>
            </w:pPr>
            <w:r w:rsidRPr="008D528C">
              <w:t>Where indicated in the Contract Data or required by the Client the Contractor shall enter into an Asset Protection Agreement in t</w:t>
            </w:r>
            <w:r w:rsidR="008D528C" w:rsidRPr="008D528C">
              <w:t>he form attached at Appendix 11</w:t>
            </w:r>
            <w:r w:rsidRPr="008D528C">
              <w:rPr>
                <w:b/>
              </w:rPr>
              <w:t>.</w:t>
            </w:r>
          </w:p>
        </w:tc>
      </w:tr>
    </w:tbl>
    <w:p w14:paraId="5B806906" w14:textId="312C40B2" w:rsidR="00700166" w:rsidRPr="00700166" w:rsidRDefault="0070411E" w:rsidP="0070411E">
      <w:pPr>
        <w:pStyle w:val="ScheduleMainHeading"/>
        <w:pageBreakBefore/>
        <w:numPr>
          <w:ilvl w:val="0"/>
          <w:numId w:val="38"/>
        </w:numPr>
        <w:jc w:val="left"/>
      </w:pPr>
      <w:bookmarkStart w:id="48" w:name="_Toc92975528"/>
      <w:bookmarkEnd w:id="0"/>
      <w:r>
        <w:lastRenderedPageBreak/>
        <w:t xml:space="preserve">- </w:t>
      </w:r>
      <w:r w:rsidR="00D003F8">
        <w:t>Scope</w:t>
      </w:r>
      <w:bookmarkEnd w:id="48"/>
    </w:p>
    <w:p w14:paraId="314D38A5" w14:textId="77777777" w:rsidR="001745CA" w:rsidRDefault="001745CA" w:rsidP="00204F78">
      <w:pPr>
        <w:pStyle w:val="Paragraph111"/>
        <w:keepNext/>
        <w:numPr>
          <w:ilvl w:val="0"/>
          <w:numId w:val="0"/>
        </w:numPr>
        <w:outlineLvl w:val="0"/>
      </w:pPr>
    </w:p>
    <w:p w14:paraId="477F9465" w14:textId="3C387561" w:rsidR="00700166" w:rsidRDefault="00700166" w:rsidP="00D003F8">
      <w:pPr>
        <w:pStyle w:val="Paragraph11"/>
        <w:numPr>
          <w:ilvl w:val="0"/>
          <w:numId w:val="0"/>
        </w:numPr>
        <w:jc w:val="center"/>
      </w:pPr>
      <w:r>
        <w:t>[</w:t>
      </w:r>
      <w:r w:rsidRPr="00700166">
        <w:rPr>
          <w:highlight w:val="yellow"/>
        </w:rPr>
        <w:t>insert</w:t>
      </w:r>
      <w:r>
        <w:t>]</w:t>
      </w:r>
    </w:p>
    <w:p w14:paraId="6120C973" w14:textId="7DADB6E8" w:rsidR="00700166" w:rsidRDefault="00700166" w:rsidP="00204F78">
      <w:pPr>
        <w:pStyle w:val="Paragraph111"/>
        <w:keepNext/>
        <w:numPr>
          <w:ilvl w:val="0"/>
          <w:numId w:val="0"/>
        </w:numPr>
        <w:outlineLvl w:val="0"/>
      </w:pPr>
    </w:p>
    <w:p w14:paraId="0C4EDDFE" w14:textId="39A01E6E" w:rsidR="00700166" w:rsidRDefault="00700166" w:rsidP="00204F78">
      <w:pPr>
        <w:pStyle w:val="Paragraph111"/>
        <w:keepNext/>
        <w:numPr>
          <w:ilvl w:val="0"/>
          <w:numId w:val="0"/>
        </w:numPr>
        <w:outlineLvl w:val="0"/>
      </w:pPr>
    </w:p>
    <w:p w14:paraId="4EBC477D" w14:textId="570A6E3C" w:rsidR="00700166" w:rsidRDefault="00700166" w:rsidP="00204F78">
      <w:pPr>
        <w:pStyle w:val="Paragraph111"/>
        <w:keepNext/>
        <w:numPr>
          <w:ilvl w:val="0"/>
          <w:numId w:val="0"/>
        </w:numPr>
        <w:outlineLvl w:val="0"/>
      </w:pPr>
    </w:p>
    <w:p w14:paraId="4633D9A0" w14:textId="5EE2B83A" w:rsidR="00700166" w:rsidRDefault="00700166" w:rsidP="00204F78">
      <w:pPr>
        <w:pStyle w:val="Paragraph111"/>
        <w:keepNext/>
        <w:numPr>
          <w:ilvl w:val="0"/>
          <w:numId w:val="0"/>
        </w:numPr>
        <w:outlineLvl w:val="0"/>
      </w:pPr>
    </w:p>
    <w:p w14:paraId="3AC260D0" w14:textId="6EF16C79" w:rsidR="00700166" w:rsidRDefault="00700166" w:rsidP="00204F78">
      <w:pPr>
        <w:pStyle w:val="Paragraph111"/>
        <w:keepNext/>
        <w:numPr>
          <w:ilvl w:val="0"/>
          <w:numId w:val="0"/>
        </w:numPr>
        <w:outlineLvl w:val="0"/>
      </w:pPr>
    </w:p>
    <w:p w14:paraId="3EDB3F97" w14:textId="2677B1B7" w:rsidR="00700166" w:rsidRDefault="00700166" w:rsidP="00204F78">
      <w:pPr>
        <w:pStyle w:val="Paragraph111"/>
        <w:keepNext/>
        <w:numPr>
          <w:ilvl w:val="0"/>
          <w:numId w:val="0"/>
        </w:numPr>
        <w:outlineLvl w:val="0"/>
      </w:pPr>
    </w:p>
    <w:p w14:paraId="58E97EA3" w14:textId="4424B43D" w:rsidR="00700166" w:rsidRDefault="00700166" w:rsidP="00204F78">
      <w:pPr>
        <w:pStyle w:val="Paragraph111"/>
        <w:keepNext/>
        <w:numPr>
          <w:ilvl w:val="0"/>
          <w:numId w:val="0"/>
        </w:numPr>
        <w:outlineLvl w:val="0"/>
      </w:pPr>
    </w:p>
    <w:p w14:paraId="4F2360CD" w14:textId="17A9225C" w:rsidR="00700166" w:rsidRDefault="00700166" w:rsidP="00204F78">
      <w:pPr>
        <w:pStyle w:val="Paragraph111"/>
        <w:keepNext/>
        <w:numPr>
          <w:ilvl w:val="0"/>
          <w:numId w:val="0"/>
        </w:numPr>
        <w:outlineLvl w:val="0"/>
      </w:pPr>
    </w:p>
    <w:p w14:paraId="4E97DACB" w14:textId="121A68A4" w:rsidR="00700166" w:rsidRDefault="00700166" w:rsidP="00204F78">
      <w:pPr>
        <w:pStyle w:val="Paragraph111"/>
        <w:keepNext/>
        <w:numPr>
          <w:ilvl w:val="0"/>
          <w:numId w:val="0"/>
        </w:numPr>
        <w:outlineLvl w:val="0"/>
      </w:pPr>
    </w:p>
    <w:p w14:paraId="1A2D09A9" w14:textId="2FE4E847" w:rsidR="00700166" w:rsidRDefault="00700166" w:rsidP="00204F78">
      <w:pPr>
        <w:pStyle w:val="Paragraph111"/>
        <w:keepNext/>
        <w:numPr>
          <w:ilvl w:val="0"/>
          <w:numId w:val="0"/>
        </w:numPr>
        <w:outlineLvl w:val="0"/>
      </w:pPr>
    </w:p>
    <w:p w14:paraId="7BAFA88E" w14:textId="0FE4D8D6" w:rsidR="00700166" w:rsidRDefault="00700166" w:rsidP="00204F78">
      <w:pPr>
        <w:pStyle w:val="Paragraph111"/>
        <w:keepNext/>
        <w:numPr>
          <w:ilvl w:val="0"/>
          <w:numId w:val="0"/>
        </w:numPr>
        <w:outlineLvl w:val="0"/>
      </w:pPr>
    </w:p>
    <w:p w14:paraId="595F3E91" w14:textId="4D62D158" w:rsidR="00700166" w:rsidRDefault="00700166" w:rsidP="00204F78">
      <w:pPr>
        <w:pStyle w:val="Paragraph111"/>
        <w:keepNext/>
        <w:numPr>
          <w:ilvl w:val="0"/>
          <w:numId w:val="0"/>
        </w:numPr>
        <w:outlineLvl w:val="0"/>
      </w:pPr>
    </w:p>
    <w:p w14:paraId="6305F60F" w14:textId="6DBEA3B0" w:rsidR="00700166" w:rsidRDefault="00700166" w:rsidP="00204F78">
      <w:pPr>
        <w:pStyle w:val="Paragraph111"/>
        <w:keepNext/>
        <w:numPr>
          <w:ilvl w:val="0"/>
          <w:numId w:val="0"/>
        </w:numPr>
        <w:outlineLvl w:val="0"/>
      </w:pPr>
    </w:p>
    <w:p w14:paraId="459A8CE0" w14:textId="53A8374E" w:rsidR="00700166" w:rsidRDefault="00700166" w:rsidP="00204F78">
      <w:pPr>
        <w:pStyle w:val="Paragraph111"/>
        <w:keepNext/>
        <w:numPr>
          <w:ilvl w:val="0"/>
          <w:numId w:val="0"/>
        </w:numPr>
        <w:outlineLvl w:val="0"/>
      </w:pPr>
    </w:p>
    <w:p w14:paraId="775E8DF0" w14:textId="650B8513" w:rsidR="00700166" w:rsidRDefault="00700166" w:rsidP="00204F78">
      <w:pPr>
        <w:pStyle w:val="Paragraph111"/>
        <w:keepNext/>
        <w:numPr>
          <w:ilvl w:val="0"/>
          <w:numId w:val="0"/>
        </w:numPr>
        <w:outlineLvl w:val="0"/>
      </w:pPr>
    </w:p>
    <w:p w14:paraId="05FD070B" w14:textId="2DC2873C" w:rsidR="00700166" w:rsidRDefault="00700166" w:rsidP="00204F78">
      <w:pPr>
        <w:pStyle w:val="Paragraph111"/>
        <w:keepNext/>
        <w:numPr>
          <w:ilvl w:val="0"/>
          <w:numId w:val="0"/>
        </w:numPr>
        <w:outlineLvl w:val="0"/>
      </w:pPr>
    </w:p>
    <w:p w14:paraId="1ACAD30E" w14:textId="1F8AD6B0" w:rsidR="00700166" w:rsidRDefault="00700166" w:rsidP="00204F78">
      <w:pPr>
        <w:pStyle w:val="Paragraph111"/>
        <w:keepNext/>
        <w:numPr>
          <w:ilvl w:val="0"/>
          <w:numId w:val="0"/>
        </w:numPr>
        <w:outlineLvl w:val="0"/>
      </w:pPr>
    </w:p>
    <w:p w14:paraId="2C5ACDE5" w14:textId="1EE96925" w:rsidR="00700166" w:rsidRDefault="00700166" w:rsidP="00204F78">
      <w:pPr>
        <w:pStyle w:val="Paragraph111"/>
        <w:keepNext/>
        <w:numPr>
          <w:ilvl w:val="0"/>
          <w:numId w:val="0"/>
        </w:numPr>
        <w:outlineLvl w:val="0"/>
      </w:pPr>
    </w:p>
    <w:p w14:paraId="7B7361E4" w14:textId="6B253195" w:rsidR="00700166" w:rsidRDefault="00700166" w:rsidP="00204F78">
      <w:pPr>
        <w:pStyle w:val="Paragraph111"/>
        <w:keepNext/>
        <w:numPr>
          <w:ilvl w:val="0"/>
          <w:numId w:val="0"/>
        </w:numPr>
        <w:outlineLvl w:val="0"/>
      </w:pPr>
    </w:p>
    <w:p w14:paraId="0CEC21A2" w14:textId="015AF4F7" w:rsidR="00700166" w:rsidRDefault="00700166" w:rsidP="00204F78">
      <w:pPr>
        <w:pStyle w:val="Paragraph111"/>
        <w:keepNext/>
        <w:numPr>
          <w:ilvl w:val="0"/>
          <w:numId w:val="0"/>
        </w:numPr>
        <w:outlineLvl w:val="0"/>
      </w:pPr>
    </w:p>
    <w:p w14:paraId="197465C6" w14:textId="3824D460" w:rsidR="00700166" w:rsidRDefault="00700166" w:rsidP="00204F78">
      <w:pPr>
        <w:pStyle w:val="Paragraph111"/>
        <w:keepNext/>
        <w:numPr>
          <w:ilvl w:val="0"/>
          <w:numId w:val="0"/>
        </w:numPr>
        <w:outlineLvl w:val="0"/>
      </w:pPr>
    </w:p>
    <w:p w14:paraId="4B9F9B98" w14:textId="74F473D5" w:rsidR="00700166" w:rsidRDefault="00700166" w:rsidP="00204F78">
      <w:pPr>
        <w:pStyle w:val="Paragraph111"/>
        <w:keepNext/>
        <w:numPr>
          <w:ilvl w:val="0"/>
          <w:numId w:val="0"/>
        </w:numPr>
        <w:outlineLvl w:val="0"/>
      </w:pPr>
    </w:p>
    <w:p w14:paraId="63E2BD63" w14:textId="4F4EAAB9" w:rsidR="00DF2C8C" w:rsidRDefault="00DF2C8C" w:rsidP="00DF2C8C">
      <w:pPr>
        <w:pStyle w:val="ScheduleMainHeading"/>
        <w:pageBreakBefore/>
        <w:numPr>
          <w:ilvl w:val="0"/>
          <w:numId w:val="38"/>
        </w:numPr>
        <w:jc w:val="left"/>
      </w:pPr>
      <w:r>
        <w:lastRenderedPageBreak/>
        <w:t xml:space="preserve"> </w:t>
      </w:r>
      <w:bookmarkStart w:id="49" w:name="_Toc92975529"/>
      <w:r>
        <w:t>– Contractor Warranty</w:t>
      </w:r>
      <w:bookmarkEnd w:id="49"/>
    </w:p>
    <w:p w14:paraId="65A0D5B0" w14:textId="77777777" w:rsidR="00DF2C8C" w:rsidRPr="00DF2C8C" w:rsidRDefault="00DF2C8C" w:rsidP="00DF2C8C"/>
    <w:p w14:paraId="17F85785" w14:textId="1C0E2107" w:rsidR="00DF2C8C" w:rsidRDefault="00DF2C8C" w:rsidP="00DF2C8C"/>
    <w:p w14:paraId="01CD531F" w14:textId="77777777" w:rsidR="00610A7A" w:rsidRDefault="00610A7A" w:rsidP="00610A7A">
      <w:pPr>
        <w:spacing w:after="2120"/>
        <w:rPr>
          <w:rFonts w:eastAsia="Calibri" w:cs="Arial"/>
        </w:rPr>
      </w:pPr>
      <w:r>
        <w:rPr>
          <w:rFonts w:eastAsia="Calibri" w:cs="Arial"/>
        </w:rPr>
        <w:t>Date: [</w:t>
      </w:r>
      <w:bookmarkStart w:id="50" w:name="_9kMJI5YVt8959IM"/>
      <w:r>
        <w:rPr>
          <w:rFonts w:ascii="Symbol" w:eastAsia="Symbol" w:hAnsi="Symbol" w:cs="Symbol"/>
        </w:rPr>
        <w:t>·</w:t>
      </w:r>
      <w:bookmarkEnd w:id="50"/>
      <w:r>
        <w:rPr>
          <w:rFonts w:eastAsia="Calibri" w:cs="Arial"/>
        </w:rPr>
        <w:t>]</w:t>
      </w:r>
    </w:p>
    <w:p w14:paraId="3CFA8C40" w14:textId="07172ABB" w:rsidR="00610A7A" w:rsidRDefault="00610A7A" w:rsidP="0093333A">
      <w:pPr>
        <w:pStyle w:val="CoverPartyName"/>
        <w:numPr>
          <w:ilvl w:val="0"/>
          <w:numId w:val="109"/>
        </w:numPr>
        <w:rPr>
          <w:rFonts w:eastAsia="Calibri" w:cs="Arial"/>
        </w:rPr>
      </w:pPr>
      <w:r>
        <w:rPr>
          <w:rFonts w:eastAsia="Calibri" w:cs="Arial"/>
        </w:rPr>
        <w:t>[</w:t>
      </w:r>
      <w:r w:rsidRPr="00610A7A">
        <w:rPr>
          <w:highlight w:val="yellow"/>
        </w:rPr>
        <w:t>CONTRACTOR</w:t>
      </w:r>
      <w:r>
        <w:t>]</w:t>
      </w:r>
      <w:r>
        <w:rPr>
          <w:rFonts w:eastAsia="Calibri" w:cs="Arial"/>
        </w:rPr>
        <w:t xml:space="preserve"> (</w:t>
      </w:r>
      <w:r w:rsidR="006760E4">
        <w:rPr>
          <w:rFonts w:eastAsia="Calibri" w:cs="Arial"/>
        </w:rPr>
        <w:t>"</w:t>
      </w:r>
      <w:r>
        <w:rPr>
          <w:rFonts w:eastAsia="Calibri" w:cs="Arial"/>
        </w:rPr>
        <w:t>Contractor</w:t>
      </w:r>
      <w:r w:rsidR="006760E4">
        <w:rPr>
          <w:rFonts w:eastAsia="Calibri" w:cs="Arial"/>
        </w:rPr>
        <w:t>"</w:t>
      </w:r>
      <w:r>
        <w:t>)</w:t>
      </w:r>
    </w:p>
    <w:p w14:paraId="72E351BC" w14:textId="5A8B6563" w:rsidR="00610A7A" w:rsidRDefault="00610A7A" w:rsidP="00610A7A">
      <w:pPr>
        <w:numPr>
          <w:ilvl w:val="0"/>
          <w:numId w:val="36"/>
        </w:numPr>
        <w:spacing w:before="120" w:after="120" w:line="300" w:lineRule="auto"/>
        <w:rPr>
          <w:rFonts w:eastAsia="Calibri" w:cs="Arial"/>
        </w:rPr>
      </w:pPr>
      <w:r>
        <w:rPr>
          <w:rFonts w:eastAsia="Calibri" w:cs="Arial"/>
        </w:rPr>
        <w:t>[</w:t>
      </w:r>
      <w:r w:rsidRPr="00610A7A">
        <w:rPr>
          <w:rFonts w:eastAsia="Calibri" w:cs="Arial"/>
          <w:highlight w:val="yellow"/>
        </w:rPr>
        <w:t>BENEFICIARY]</w:t>
      </w:r>
      <w:r>
        <w:rPr>
          <w:rFonts w:eastAsia="Calibri" w:cs="Arial"/>
        </w:rPr>
        <w:t xml:space="preserve"> (</w:t>
      </w:r>
      <w:r w:rsidR="006760E4">
        <w:rPr>
          <w:rFonts w:eastAsia="Calibri" w:cs="Arial"/>
        </w:rPr>
        <w:t>"</w:t>
      </w:r>
      <w:r>
        <w:rPr>
          <w:rFonts w:eastAsia="Calibri" w:cs="Arial"/>
        </w:rPr>
        <w:t>Beneficiary</w:t>
      </w:r>
      <w:r w:rsidR="006760E4">
        <w:rPr>
          <w:rFonts w:eastAsia="Calibri" w:cs="Arial"/>
        </w:rPr>
        <w:t>"</w:t>
      </w:r>
      <w:r>
        <w:rPr>
          <w:rFonts w:eastAsia="Calibri" w:cs="Arial"/>
        </w:rPr>
        <w:t>)</w:t>
      </w:r>
    </w:p>
    <w:p w14:paraId="15C38C04" w14:textId="180CA026" w:rsidR="00610A7A" w:rsidRDefault="00610A7A" w:rsidP="00610A7A">
      <w:pPr>
        <w:numPr>
          <w:ilvl w:val="0"/>
          <w:numId w:val="36"/>
        </w:numPr>
        <w:spacing w:before="120" w:after="120" w:line="300" w:lineRule="auto"/>
        <w:rPr>
          <w:rFonts w:eastAsia="Calibri" w:cs="Arial"/>
        </w:rPr>
      </w:pPr>
      <w:r w:rsidRPr="005E370F">
        <w:rPr>
          <w:rFonts w:eastAsia="Calibri" w:cs="Arial"/>
          <w:highlight w:val="yellow"/>
        </w:rPr>
        <w:t>TRANSPORT FOR WALES</w:t>
      </w:r>
      <w:r w:rsidR="005E370F" w:rsidRPr="005E370F">
        <w:rPr>
          <w:rFonts w:eastAsia="Calibri" w:cs="Arial"/>
          <w:highlight w:val="yellow"/>
        </w:rPr>
        <w:t xml:space="preserve"> / </w:t>
      </w:r>
      <w:r w:rsidR="005E370F" w:rsidRPr="005E370F">
        <w:rPr>
          <w:rFonts w:cs="Arial"/>
          <w:bCs/>
          <w:snapToGrid/>
          <w:highlight w:val="yellow"/>
        </w:rPr>
        <w:t>TRANSPORT FOR WALES RAIL LTD</w:t>
      </w:r>
      <w:r>
        <w:rPr>
          <w:rFonts w:eastAsia="Calibri" w:cs="Arial"/>
        </w:rPr>
        <w:t xml:space="preserve"> (</w:t>
      </w:r>
      <w:r w:rsidR="006760E4">
        <w:rPr>
          <w:rFonts w:eastAsia="Calibri" w:cs="Arial"/>
        </w:rPr>
        <w:t>"</w:t>
      </w:r>
      <w:r w:rsidR="008D5FB7">
        <w:rPr>
          <w:rFonts w:eastAsia="Calibri" w:cs="Arial"/>
        </w:rPr>
        <w:t>Client</w:t>
      </w:r>
      <w:r w:rsidR="006760E4">
        <w:rPr>
          <w:rFonts w:eastAsia="Calibri" w:cs="Arial"/>
        </w:rPr>
        <w:t>"</w:t>
      </w:r>
      <w:r>
        <w:rPr>
          <w:rFonts w:eastAsia="Calibri" w:cs="Arial"/>
        </w:rPr>
        <w:t>)</w:t>
      </w:r>
    </w:p>
    <w:p w14:paraId="09DF2C87" w14:textId="77777777" w:rsidR="00610A7A" w:rsidRDefault="00610A7A" w:rsidP="00610A7A">
      <w:pPr>
        <w:spacing w:after="1560"/>
        <w:rPr>
          <w:rFonts w:eastAsia="Calibri" w:cs="Arial"/>
        </w:rPr>
      </w:pPr>
    </w:p>
    <w:p w14:paraId="51BBFDED" w14:textId="3D6C3C5B" w:rsidR="00610A7A" w:rsidRDefault="00610A7A" w:rsidP="00610A7A">
      <w:pPr>
        <w:spacing w:before="120" w:after="120" w:line="360" w:lineRule="auto"/>
        <w:rPr>
          <w:rFonts w:eastAsia="Calibri" w:cs="Arial"/>
          <w:b/>
          <w:sz w:val="28"/>
        </w:rPr>
      </w:pPr>
      <w:r>
        <w:rPr>
          <w:rFonts w:eastAsia="Calibri" w:cs="Arial"/>
          <w:b/>
          <w:sz w:val="28"/>
        </w:rPr>
        <w:t>Collateral Warranty: Contractor to [</w:t>
      </w:r>
      <w:r w:rsidRPr="00610A7A">
        <w:rPr>
          <w:rFonts w:eastAsia="Calibri" w:cs="Arial"/>
          <w:b/>
          <w:sz w:val="28"/>
          <w:highlight w:val="yellow"/>
        </w:rPr>
        <w:t>Funder / Tenant / Welsh Government / Purchaser / Other Beneficiary</w:t>
      </w:r>
      <w:r>
        <w:rPr>
          <w:rFonts w:eastAsia="Calibri" w:cs="Arial"/>
          <w:b/>
          <w:sz w:val="28"/>
        </w:rPr>
        <w:t>]</w:t>
      </w:r>
    </w:p>
    <w:p w14:paraId="3409407E" w14:textId="77777777" w:rsidR="00610A7A" w:rsidRDefault="00610A7A" w:rsidP="00610A7A">
      <w:pPr>
        <w:rPr>
          <w:rFonts w:eastAsia="Calibri" w:cs="Arial"/>
        </w:rPr>
      </w:pPr>
      <w:r>
        <w:rPr>
          <w:rFonts w:eastAsia="Calibri" w:cs="Arial"/>
        </w:rPr>
        <w:t>relating to</w:t>
      </w:r>
    </w:p>
    <w:p w14:paraId="61FC01FB" w14:textId="77777777" w:rsidR="00610A7A" w:rsidRDefault="00610A7A" w:rsidP="00610A7A">
      <w:pPr>
        <w:spacing w:before="120" w:after="120" w:line="360" w:lineRule="auto"/>
        <w:rPr>
          <w:rFonts w:eastAsia="Calibri" w:cs="Arial"/>
          <w:b/>
          <w:sz w:val="28"/>
        </w:rPr>
      </w:pPr>
      <w:r>
        <w:rPr>
          <w:rFonts w:eastAsia="Calibri" w:cs="Arial"/>
          <w:b/>
          <w:sz w:val="28"/>
        </w:rPr>
        <w:t>[</w:t>
      </w:r>
      <w:r w:rsidRPr="00610A7A">
        <w:rPr>
          <w:rFonts w:eastAsia="Calibri" w:cs="Arial"/>
          <w:b/>
          <w:sz w:val="28"/>
          <w:highlight w:val="yellow"/>
        </w:rPr>
        <w:t>PROJECT NAME</w:t>
      </w:r>
      <w:r>
        <w:rPr>
          <w:rFonts w:eastAsia="Calibri" w:cs="Arial"/>
          <w:b/>
          <w:sz w:val="28"/>
        </w:rPr>
        <w:t>]</w:t>
      </w:r>
    </w:p>
    <w:p w14:paraId="1BE4DCB8" w14:textId="77777777" w:rsidR="00610A7A" w:rsidRDefault="00610A7A" w:rsidP="00610A7A">
      <w:pPr>
        <w:rPr>
          <w:rFonts w:eastAsia="Calibri" w:cs="Arial"/>
        </w:rPr>
      </w:pPr>
    </w:p>
    <w:p w14:paraId="35F42CDA" w14:textId="77777777" w:rsidR="00610A7A" w:rsidRDefault="00610A7A" w:rsidP="00610A7A">
      <w:pPr>
        <w:rPr>
          <w:rFonts w:eastAsia="Calibri" w:cs="Arial"/>
        </w:rPr>
      </w:pPr>
    </w:p>
    <w:p w14:paraId="73696EE6" w14:textId="77777777" w:rsidR="00610A7A" w:rsidRDefault="00610A7A" w:rsidP="00610A7A">
      <w:pPr>
        <w:rPr>
          <w:rFonts w:eastAsia="Calibri" w:cs="Arial"/>
        </w:rPr>
      </w:pPr>
    </w:p>
    <w:p w14:paraId="2ED0673D" w14:textId="77777777" w:rsidR="00610A7A" w:rsidRDefault="00610A7A" w:rsidP="00610A7A">
      <w:pPr>
        <w:rPr>
          <w:rFonts w:eastAsia="Calibri" w:cs="Arial"/>
        </w:rPr>
      </w:pPr>
    </w:p>
    <w:p w14:paraId="0C156867" w14:textId="77777777" w:rsidR="00610A7A" w:rsidRDefault="00610A7A" w:rsidP="00610A7A">
      <w:pPr>
        <w:rPr>
          <w:rFonts w:eastAsia="Calibri" w:cs="Arial"/>
        </w:rPr>
      </w:pPr>
    </w:p>
    <w:tbl>
      <w:tblPr>
        <w:tblStyle w:val="attestatio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487"/>
        <w:gridCol w:w="2799"/>
      </w:tblGrid>
      <w:tr w:rsidR="00610A7A" w14:paraId="06074CC0" w14:textId="77777777" w:rsidTr="00610A7A">
        <w:tc>
          <w:tcPr>
            <w:tcW w:w="6487" w:type="dxa"/>
          </w:tcPr>
          <w:p w14:paraId="2C52F7B5" w14:textId="77777777" w:rsidR="00610A7A" w:rsidRDefault="00610A7A" w:rsidP="00610A7A">
            <w:pPr>
              <w:spacing w:after="0"/>
              <w:jc w:val="right"/>
              <w:rPr>
                <w:rFonts w:eastAsia="Calibri" w:cs="Arial"/>
                <w:sz w:val="16"/>
              </w:rPr>
            </w:pPr>
          </w:p>
        </w:tc>
        <w:tc>
          <w:tcPr>
            <w:tcW w:w="2799" w:type="dxa"/>
          </w:tcPr>
          <w:p w14:paraId="05F5AEC1" w14:textId="77777777" w:rsidR="00610A7A" w:rsidRDefault="00610A7A" w:rsidP="00610A7A">
            <w:pPr>
              <w:jc w:val="right"/>
              <w:rPr>
                <w:rFonts w:eastAsia="Calibri" w:cs="Arial"/>
              </w:rPr>
            </w:pPr>
            <w:r>
              <w:rPr>
                <w:rFonts w:eastAsia="Calibri" w:cs="Arial"/>
                <w:noProof/>
                <w:lang w:eastAsia="en-GB"/>
              </w:rPr>
              <w:drawing>
                <wp:inline distT="0" distB="0" distL="0" distR="0" wp14:anchorId="26782693" wp14:editId="6A6CA1FA">
                  <wp:extent cx="1628775" cy="752475"/>
                  <wp:effectExtent l="0" t="0" r="9525" b="9525"/>
                  <wp:docPr id="9" name="Picture 9" descr="BM logo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 logo - blac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28775" cy="752475"/>
                          </a:xfrm>
                          <a:prstGeom prst="rect">
                            <a:avLst/>
                          </a:prstGeom>
                          <a:noFill/>
                          <a:ln>
                            <a:noFill/>
                          </a:ln>
                        </pic:spPr>
                      </pic:pic>
                    </a:graphicData>
                  </a:graphic>
                </wp:inline>
              </w:drawing>
            </w:r>
          </w:p>
          <w:p w14:paraId="3D3DC6FA" w14:textId="77777777" w:rsidR="00610A7A" w:rsidRDefault="00610A7A" w:rsidP="00610A7A">
            <w:pPr>
              <w:spacing w:after="0"/>
              <w:jc w:val="right"/>
              <w:rPr>
                <w:rFonts w:eastAsia="Calibri" w:cs="Arial"/>
                <w:sz w:val="16"/>
              </w:rPr>
            </w:pPr>
          </w:p>
        </w:tc>
      </w:tr>
      <w:tr w:rsidR="00610A7A" w14:paraId="427B93CA" w14:textId="77777777" w:rsidTr="00610A7A">
        <w:tc>
          <w:tcPr>
            <w:tcW w:w="6487" w:type="dxa"/>
          </w:tcPr>
          <w:p w14:paraId="611812C0" w14:textId="77777777" w:rsidR="00610A7A" w:rsidRDefault="00610A7A" w:rsidP="00610A7A">
            <w:pPr>
              <w:spacing w:after="0"/>
              <w:jc w:val="right"/>
              <w:rPr>
                <w:rFonts w:eastAsia="Calibri" w:cs="Arial"/>
                <w:sz w:val="16"/>
              </w:rPr>
            </w:pPr>
          </w:p>
        </w:tc>
        <w:tc>
          <w:tcPr>
            <w:tcW w:w="2799" w:type="dxa"/>
          </w:tcPr>
          <w:p w14:paraId="73944802" w14:textId="77777777" w:rsidR="00610A7A" w:rsidRDefault="00610A7A" w:rsidP="00610A7A">
            <w:pPr>
              <w:spacing w:after="0"/>
              <w:jc w:val="right"/>
              <w:rPr>
                <w:rFonts w:eastAsia="Calibri" w:cs="Arial"/>
                <w:b/>
                <w:sz w:val="16"/>
              </w:rPr>
            </w:pPr>
            <w:r>
              <w:rPr>
                <w:rFonts w:eastAsia="Calibri" w:cs="Arial"/>
                <w:b/>
                <w:sz w:val="16"/>
              </w:rPr>
              <w:t>Blake Morgan LLP</w:t>
            </w:r>
          </w:p>
          <w:p w14:paraId="1A9B6306" w14:textId="77777777" w:rsidR="00610A7A" w:rsidRDefault="00610A7A" w:rsidP="00610A7A">
            <w:pPr>
              <w:spacing w:after="0"/>
              <w:jc w:val="right"/>
              <w:rPr>
                <w:rFonts w:eastAsia="Calibri" w:cs="Arial"/>
                <w:sz w:val="16"/>
              </w:rPr>
            </w:pPr>
            <w:r>
              <w:rPr>
                <w:rFonts w:eastAsia="Calibri" w:cs="Arial"/>
                <w:sz w:val="16"/>
              </w:rPr>
              <w:t>One Central Square</w:t>
            </w:r>
          </w:p>
          <w:p w14:paraId="56329F0A" w14:textId="77777777" w:rsidR="00610A7A" w:rsidRDefault="00610A7A" w:rsidP="00610A7A">
            <w:pPr>
              <w:spacing w:after="0"/>
              <w:jc w:val="right"/>
              <w:rPr>
                <w:rFonts w:eastAsia="Calibri" w:cs="Arial"/>
                <w:sz w:val="16"/>
              </w:rPr>
            </w:pPr>
            <w:r>
              <w:rPr>
                <w:rFonts w:eastAsia="Calibri" w:cs="Arial"/>
                <w:sz w:val="16"/>
              </w:rPr>
              <w:t>Cardiff CF10 1FS</w:t>
            </w:r>
          </w:p>
          <w:p w14:paraId="6F0C35DF" w14:textId="77777777" w:rsidR="00610A7A" w:rsidRDefault="00610A7A" w:rsidP="00610A7A">
            <w:pPr>
              <w:spacing w:after="0"/>
              <w:jc w:val="right"/>
              <w:rPr>
                <w:rFonts w:eastAsia="Calibri" w:cs="Arial"/>
                <w:b/>
                <w:sz w:val="16"/>
              </w:rPr>
            </w:pPr>
            <w:r>
              <w:rPr>
                <w:rFonts w:eastAsia="Calibri" w:cs="Arial"/>
                <w:b/>
                <w:sz w:val="16"/>
              </w:rPr>
              <w:t>www.blakemorgan.co.uk</w:t>
            </w:r>
          </w:p>
        </w:tc>
      </w:tr>
    </w:tbl>
    <w:p w14:paraId="19E175E4" w14:textId="77777777" w:rsidR="00610A7A" w:rsidRDefault="00610A7A" w:rsidP="00610A7A">
      <w:pPr>
        <w:rPr>
          <w:rFonts w:eastAsia="Calibri" w:cs="Arial"/>
        </w:rPr>
      </w:pPr>
    </w:p>
    <w:p w14:paraId="79746692" w14:textId="77777777" w:rsidR="00610A7A" w:rsidRDefault="00610A7A" w:rsidP="00610A7A">
      <w:pPr>
        <w:pStyle w:val="Text1"/>
        <w:numPr>
          <w:ilvl w:val="0"/>
          <w:numId w:val="43"/>
        </w:numPr>
      </w:pPr>
      <w:r>
        <w:br w:type="page"/>
      </w:r>
    </w:p>
    <w:p w14:paraId="018FD878" w14:textId="77777777" w:rsidR="00610A7A" w:rsidRDefault="00610A7A" w:rsidP="0093333A">
      <w:pPr>
        <w:pStyle w:val="HeadingLeft"/>
        <w:keepLines/>
        <w:numPr>
          <w:ilvl w:val="0"/>
          <w:numId w:val="108"/>
        </w:numPr>
      </w:pPr>
      <w:r>
        <w:lastRenderedPageBreak/>
        <w:t>This Deed is made the [</w:t>
      </w:r>
      <w:bookmarkStart w:id="51" w:name="_9kMKJ5YVt8959IM"/>
      <w:r>
        <w:rPr>
          <w:rFonts w:ascii="Symbol" w:eastAsia="Symbol" w:hAnsi="Symbol" w:cs="Symbol"/>
        </w:rPr>
        <w:t>·</w:t>
      </w:r>
      <w:bookmarkEnd w:id="51"/>
      <w:r>
        <w:t>] day of [</w:t>
      </w:r>
      <w:bookmarkStart w:id="52" w:name="_9kMLK5YVt8959IM"/>
      <w:r>
        <w:rPr>
          <w:rFonts w:ascii="Symbol" w:eastAsia="Symbol" w:hAnsi="Symbol" w:cs="Symbol"/>
        </w:rPr>
        <w:t>·</w:t>
      </w:r>
      <w:bookmarkEnd w:id="52"/>
      <w:r>
        <w:t>] 20[</w:t>
      </w:r>
      <w:bookmarkStart w:id="53" w:name="_9kMML5YVt8959IM"/>
      <w:r>
        <w:rPr>
          <w:rFonts w:ascii="Symbol" w:eastAsia="Symbol" w:hAnsi="Symbol" w:cs="Symbol"/>
        </w:rPr>
        <w:t>·</w:t>
      </w:r>
      <w:bookmarkEnd w:id="53"/>
      <w:r>
        <w:t>]</w:t>
      </w:r>
    </w:p>
    <w:p w14:paraId="06701697" w14:textId="77777777" w:rsidR="00610A7A" w:rsidRDefault="00610A7A" w:rsidP="0093333A">
      <w:pPr>
        <w:pStyle w:val="HeadingLeft"/>
        <w:keepLines/>
        <w:numPr>
          <w:ilvl w:val="0"/>
          <w:numId w:val="108"/>
        </w:numPr>
      </w:pPr>
      <w:r>
        <w:t>Between</w:t>
      </w:r>
    </w:p>
    <w:p w14:paraId="151F4BAB" w14:textId="4D917C9A" w:rsidR="00610A7A" w:rsidRDefault="00610A7A" w:rsidP="0093333A">
      <w:pPr>
        <w:pStyle w:val="Parties"/>
        <w:numPr>
          <w:ilvl w:val="1"/>
          <w:numId w:val="108"/>
        </w:numPr>
        <w:tabs>
          <w:tab w:val="clear" w:pos="851"/>
        </w:tabs>
      </w:pPr>
      <w:r>
        <w:t>[</w:t>
      </w:r>
      <w:r w:rsidRPr="00610A7A">
        <w:rPr>
          <w:b/>
          <w:highlight w:val="yellow"/>
        </w:rPr>
        <w:t>CONTRACTOR</w:t>
      </w:r>
      <w:r w:rsidRPr="00610A7A">
        <w:rPr>
          <w:highlight w:val="yellow"/>
        </w:rPr>
        <w:t>] incorporated and registered in England and Wales with company number [COMPANY NUMBER] whose registered office is at [REGISTERED OFFICE ADDRESS</w:t>
      </w:r>
      <w:r>
        <w:t>] (</w:t>
      </w:r>
      <w:r w:rsidR="006760E4">
        <w:t>"</w:t>
      </w:r>
      <w:r>
        <w:rPr>
          <w:b/>
        </w:rPr>
        <w:t>Contractor</w:t>
      </w:r>
      <w:r w:rsidR="006760E4">
        <w:t>"</w:t>
      </w:r>
      <w:r>
        <w:t>); and</w:t>
      </w:r>
    </w:p>
    <w:p w14:paraId="6CA68F8E" w14:textId="4A05758F" w:rsidR="00610A7A" w:rsidRDefault="00610A7A" w:rsidP="0093333A">
      <w:pPr>
        <w:pStyle w:val="Parties"/>
        <w:numPr>
          <w:ilvl w:val="1"/>
          <w:numId w:val="108"/>
        </w:numPr>
        <w:tabs>
          <w:tab w:val="clear" w:pos="851"/>
        </w:tabs>
      </w:pPr>
      <w:r>
        <w:t>[</w:t>
      </w:r>
      <w:r w:rsidRPr="00610A7A">
        <w:rPr>
          <w:b/>
          <w:highlight w:val="yellow"/>
        </w:rPr>
        <w:t>BENEFICIARY</w:t>
      </w:r>
      <w:r w:rsidRPr="00610A7A">
        <w:rPr>
          <w:highlight w:val="yellow"/>
        </w:rPr>
        <w:t>] incorporated and registered in England and Wales with company number [COMPANY NUMBER] whose registered office is at [REGISTERED OFFICE ADDRESS</w:t>
      </w:r>
      <w:r>
        <w:t>] (</w:t>
      </w:r>
      <w:r w:rsidR="006760E4">
        <w:t>"</w:t>
      </w:r>
      <w:bookmarkStart w:id="54" w:name="_9kMHG5YVt3BC9GMS6pqjomnmwL"/>
      <w:r>
        <w:rPr>
          <w:b/>
        </w:rPr>
        <w:t>Beneficiary</w:t>
      </w:r>
      <w:bookmarkEnd w:id="54"/>
      <w:r w:rsidR="006760E4">
        <w:t>"</w:t>
      </w:r>
      <w:r w:rsidR="00492674">
        <w:t>); and</w:t>
      </w:r>
    </w:p>
    <w:p w14:paraId="4CDE3081" w14:textId="3FCB0CF5" w:rsidR="00610A7A" w:rsidRDefault="00E56CD7" w:rsidP="0093333A">
      <w:pPr>
        <w:pStyle w:val="Parties"/>
        <w:numPr>
          <w:ilvl w:val="1"/>
          <w:numId w:val="108"/>
        </w:numPr>
        <w:tabs>
          <w:tab w:val="clear" w:pos="851"/>
        </w:tabs>
      </w:pPr>
      <w:r w:rsidRPr="00EF4516">
        <w:rPr>
          <w:rFonts w:cs="Arial"/>
          <w:highlight w:val="yellow"/>
        </w:rPr>
        <w:t>[</w:t>
      </w:r>
      <w:r w:rsidRPr="00EF4516">
        <w:rPr>
          <w:rFonts w:cs="Arial"/>
          <w:b/>
          <w:highlight w:val="yellow"/>
        </w:rPr>
        <w:t>Transport for Wales</w:t>
      </w:r>
      <w:r w:rsidRPr="00EF4516">
        <w:rPr>
          <w:rFonts w:cs="Arial"/>
          <w:highlight w:val="yellow"/>
        </w:rPr>
        <w:t xml:space="preserve">, incorporated and registered in England and Wales with company number 09476013 whose registered office is at 3, Llys Cadwyn, Pontypridd, CF37 4TH </w:t>
      </w:r>
      <w:r>
        <w:rPr>
          <w:rFonts w:cs="Arial"/>
        </w:rPr>
        <w:t xml:space="preserve">or </w:t>
      </w:r>
      <w:r w:rsidRPr="00EF4516">
        <w:rPr>
          <w:rFonts w:cs="Arial"/>
          <w:highlight w:val="yellow"/>
        </w:rPr>
        <w:t>[</w:t>
      </w:r>
      <w:r w:rsidRPr="00EF4516">
        <w:rPr>
          <w:rFonts w:cs="Arial"/>
          <w:b/>
          <w:highlight w:val="yellow"/>
        </w:rPr>
        <w:t>Transport for Wales Rail Ltd</w:t>
      </w:r>
      <w:r w:rsidRPr="00EF4516">
        <w:rPr>
          <w:rFonts w:cs="Arial"/>
          <w:highlight w:val="yellow"/>
        </w:rPr>
        <w:t>, incorporated and registered in England and Wales with company number 12619906 whose registered office is at 3, Llys Cadwyn, Pontypridd, CF37 4TH</w:t>
      </w:r>
      <w:r w:rsidR="00610A7A">
        <w:t xml:space="preserve">, (the </w:t>
      </w:r>
      <w:r w:rsidR="006760E4">
        <w:t>"</w:t>
      </w:r>
      <w:r w:rsidR="008D5FB7">
        <w:rPr>
          <w:b/>
        </w:rPr>
        <w:t>Client</w:t>
      </w:r>
      <w:r w:rsidR="006760E4">
        <w:t>"</w:t>
      </w:r>
      <w:r w:rsidR="00610A7A">
        <w:t>)</w:t>
      </w:r>
    </w:p>
    <w:p w14:paraId="02F7A2E7" w14:textId="77777777" w:rsidR="00610A7A" w:rsidRDefault="00610A7A" w:rsidP="0093333A">
      <w:pPr>
        <w:pStyle w:val="HeadingLeft"/>
        <w:keepLines/>
        <w:numPr>
          <w:ilvl w:val="0"/>
          <w:numId w:val="108"/>
        </w:numPr>
      </w:pPr>
      <w:r>
        <w:t>Background</w:t>
      </w:r>
    </w:p>
    <w:p w14:paraId="713129D1" w14:textId="4A63C5CE" w:rsidR="00610A7A" w:rsidRDefault="00610A7A" w:rsidP="0093333A">
      <w:pPr>
        <w:pStyle w:val="Recitals"/>
        <w:numPr>
          <w:ilvl w:val="3"/>
          <w:numId w:val="108"/>
        </w:numPr>
        <w:tabs>
          <w:tab w:val="clear" w:pos="851"/>
        </w:tabs>
      </w:pPr>
      <w:r>
        <w:t>In accordance with a Contract dated [</w:t>
      </w:r>
      <w:r w:rsidRPr="00610A7A">
        <w:rPr>
          <w:highlight w:val="yellow"/>
        </w:rPr>
        <w:t>x</w:t>
      </w:r>
      <w:r>
        <w:t xml:space="preserve">] the </w:t>
      </w:r>
      <w:r w:rsidR="008D5FB7">
        <w:t>Client</w:t>
      </w:r>
      <w:r>
        <w:t xml:space="preserve"> has engaged the Contractor to carry out the Works [</w:t>
      </w:r>
      <w:r w:rsidRPr="00610A7A">
        <w:rPr>
          <w:highlight w:val="yellow"/>
        </w:rPr>
        <w:t>describe the Project and the Site</w:t>
      </w:r>
      <w:r>
        <w:t>] a</w:t>
      </w:r>
      <w:bookmarkStart w:id="55" w:name="_9kR3WTr19A78CjZ1y0"/>
      <w:r>
        <w:t>s set out in the Contract (</w:t>
      </w:r>
      <w:r w:rsidR="006760E4">
        <w:t>"</w:t>
      </w:r>
      <w:r>
        <w:t>the Works</w:t>
      </w:r>
      <w:bookmarkEnd w:id="55"/>
      <w:r w:rsidR="006760E4">
        <w:t>"</w:t>
      </w:r>
      <w:r>
        <w:t>).</w:t>
      </w:r>
    </w:p>
    <w:p w14:paraId="061E3616" w14:textId="232C26F7" w:rsidR="00610A7A" w:rsidRDefault="00610A7A" w:rsidP="0093333A">
      <w:pPr>
        <w:pStyle w:val="Recitals"/>
        <w:numPr>
          <w:ilvl w:val="3"/>
          <w:numId w:val="108"/>
        </w:numPr>
        <w:tabs>
          <w:tab w:val="clear" w:pos="851"/>
        </w:tabs>
      </w:pPr>
      <w:r>
        <w:t>The Beneficiary, as [</w:t>
      </w:r>
      <w:r w:rsidRPr="00610A7A">
        <w:rPr>
          <w:highlight w:val="yellow"/>
        </w:rPr>
        <w:t>insert interest</w:t>
      </w:r>
      <w:r>
        <w:t>], has an interest in the Works.</w:t>
      </w:r>
    </w:p>
    <w:p w14:paraId="500D9779" w14:textId="018CD5A1" w:rsidR="00610A7A" w:rsidRDefault="00610A7A" w:rsidP="0093333A">
      <w:pPr>
        <w:pStyle w:val="Recitals"/>
        <w:numPr>
          <w:ilvl w:val="3"/>
          <w:numId w:val="108"/>
        </w:numPr>
        <w:tabs>
          <w:tab w:val="clear" w:pos="851"/>
        </w:tabs>
      </w:pPr>
      <w:r>
        <w:t xml:space="preserve">The </w:t>
      </w:r>
      <w:r w:rsidR="008D5FB7">
        <w:t>Client</w:t>
      </w:r>
      <w:r>
        <w:t xml:space="preserve"> requires the Contractor to enter into a collateral warranty in favour of the Beneficiary.</w:t>
      </w:r>
    </w:p>
    <w:p w14:paraId="3478E09D" w14:textId="7A4CB52E" w:rsidR="00610A7A" w:rsidRDefault="00610A7A" w:rsidP="0093333A">
      <w:pPr>
        <w:pStyle w:val="Recitals"/>
        <w:numPr>
          <w:ilvl w:val="3"/>
          <w:numId w:val="108"/>
        </w:numPr>
        <w:tabs>
          <w:tab w:val="clear" w:pos="851"/>
        </w:tabs>
      </w:pPr>
      <w:r>
        <w:t>The Contractor has agreed to enter into this Deed with the Beneficiary, for the benefit of the Beneficiary.</w:t>
      </w:r>
    </w:p>
    <w:p w14:paraId="1C4DB0D8" w14:textId="77777777" w:rsidR="00610A7A" w:rsidRDefault="00610A7A" w:rsidP="0093333A">
      <w:pPr>
        <w:pStyle w:val="HeadingLeft"/>
        <w:keepLines/>
        <w:numPr>
          <w:ilvl w:val="0"/>
          <w:numId w:val="108"/>
        </w:numPr>
      </w:pPr>
      <w:r>
        <w:t>Consideration</w:t>
      </w:r>
    </w:p>
    <w:p w14:paraId="6B85FEB8" w14:textId="75BB38EE" w:rsidR="00610A7A" w:rsidRDefault="00610A7A" w:rsidP="00610A7A">
      <w:pPr>
        <w:pStyle w:val="Text1"/>
        <w:numPr>
          <w:ilvl w:val="0"/>
          <w:numId w:val="43"/>
        </w:numPr>
      </w:pPr>
      <w:r>
        <w:t>In consideration of the payment of the £1 by the Beneficiary to the Contractor, receipt of which the Contractor acknowledges, the Contractor has agreed to enter into this deed with the Beneficiary.</w:t>
      </w:r>
    </w:p>
    <w:p w14:paraId="0E89D826" w14:textId="77777777" w:rsidR="00610A7A" w:rsidRDefault="00610A7A" w:rsidP="0093333A">
      <w:pPr>
        <w:pStyle w:val="HeadingLeft"/>
        <w:keepLines/>
        <w:numPr>
          <w:ilvl w:val="0"/>
          <w:numId w:val="108"/>
        </w:numPr>
      </w:pPr>
      <w:r>
        <w:t>Agreed Terms</w:t>
      </w:r>
    </w:p>
    <w:p w14:paraId="5935F4A8" w14:textId="77777777" w:rsidR="00610A7A" w:rsidRDefault="00610A7A" w:rsidP="00610A7A">
      <w:pPr>
        <w:pStyle w:val="Schedpara1"/>
        <w:keepLines/>
        <w:numPr>
          <w:ilvl w:val="2"/>
          <w:numId w:val="38"/>
        </w:numPr>
        <w:tabs>
          <w:tab w:val="clear" w:pos="-423"/>
          <w:tab w:val="num" w:pos="851"/>
        </w:tabs>
        <w:spacing w:after="240"/>
        <w:ind w:left="851"/>
      </w:pPr>
      <w:bookmarkStart w:id="56" w:name="_Ref518978013"/>
      <w:r>
        <w:t>Definitions</w:t>
      </w:r>
      <w:bookmarkEnd w:id="56"/>
    </w:p>
    <w:p w14:paraId="05F7BC7B" w14:textId="5E3286A1" w:rsidR="00610A7A" w:rsidRDefault="00610A7A" w:rsidP="00610A7A">
      <w:pPr>
        <w:pStyle w:val="Schedpara11"/>
        <w:numPr>
          <w:ilvl w:val="3"/>
          <w:numId w:val="38"/>
        </w:numPr>
        <w:tabs>
          <w:tab w:val="clear" w:pos="-423"/>
          <w:tab w:val="num" w:pos="851"/>
        </w:tabs>
        <w:ind w:left="851"/>
        <w:outlineLvl w:val="9"/>
      </w:pPr>
      <w:r>
        <w:t>In this Deed unless otherwise stated defined terms shall have the same m</w:t>
      </w:r>
      <w:r w:rsidR="004E11F7">
        <w:t>eaning ascribed to them as in</w:t>
      </w:r>
      <w:r>
        <w:t xml:space="preserve"> the Contract. The following terms have the following meanings:</w:t>
      </w:r>
    </w:p>
    <w:tbl>
      <w:tblPr>
        <w:tblW w:w="9356" w:type="dxa"/>
        <w:tblLayout w:type="fixed"/>
        <w:tblLook w:val="0000" w:firstRow="0" w:lastRow="0" w:firstColumn="0" w:lastColumn="0" w:noHBand="0" w:noVBand="0"/>
      </w:tblPr>
      <w:tblGrid>
        <w:gridCol w:w="4108"/>
        <w:gridCol w:w="5248"/>
      </w:tblGrid>
      <w:tr w:rsidR="00610A7A" w14:paraId="425C699B" w14:textId="77777777" w:rsidTr="00610A7A">
        <w:tc>
          <w:tcPr>
            <w:tcW w:w="4108" w:type="dxa"/>
          </w:tcPr>
          <w:p w14:paraId="0C06804C" w14:textId="77777777" w:rsidR="00610A7A" w:rsidRDefault="00610A7A" w:rsidP="00610A7A">
            <w:pPr>
              <w:pStyle w:val="DefinitionTerm"/>
            </w:pPr>
            <w:bookmarkStart w:id="57" w:name="_9kMHG5YVt3BC9CHfGp9H"/>
            <w:r>
              <w:t>Completion</w:t>
            </w:r>
          </w:p>
        </w:tc>
        <w:tc>
          <w:tcPr>
            <w:tcW w:w="5248" w:type="dxa"/>
          </w:tcPr>
          <w:p w14:paraId="70748D44" w14:textId="5312C515" w:rsidR="00610A7A" w:rsidRDefault="00610A7A" w:rsidP="00610A7A">
            <w:pPr>
              <w:pStyle w:val="Definition"/>
            </w:pPr>
            <w:r>
              <w:t>occurs when t</w:t>
            </w:r>
            <w:r w:rsidRPr="00610A7A">
              <w:t xml:space="preserve">he </w:t>
            </w:r>
            <w:r w:rsidRPr="00610A7A">
              <w:rPr>
                <w:i/>
              </w:rPr>
              <w:t>Project Manager</w:t>
            </w:r>
            <w:r w:rsidRPr="00610A7A">
              <w:t xml:space="preserve"> certifies </w:t>
            </w:r>
            <w:r>
              <w:t>completion of the Works under the Contract.</w:t>
            </w:r>
          </w:p>
        </w:tc>
      </w:tr>
      <w:tr w:rsidR="00610A7A" w14:paraId="6005B65C" w14:textId="77777777" w:rsidTr="00610A7A">
        <w:tc>
          <w:tcPr>
            <w:tcW w:w="4108" w:type="dxa"/>
          </w:tcPr>
          <w:p w14:paraId="6E4C3B8B" w14:textId="77777777" w:rsidR="00610A7A" w:rsidRDefault="00610A7A" w:rsidP="00610A7A">
            <w:pPr>
              <w:pStyle w:val="DefinitionTerm"/>
            </w:pPr>
            <w:r>
              <w:t>Contract</w:t>
            </w:r>
          </w:p>
        </w:tc>
        <w:tc>
          <w:tcPr>
            <w:tcW w:w="5248" w:type="dxa"/>
          </w:tcPr>
          <w:p w14:paraId="7D953456" w14:textId="0AE6B756" w:rsidR="00610A7A" w:rsidRDefault="00610A7A" w:rsidP="00610A7A">
            <w:pPr>
              <w:pStyle w:val="Definition"/>
            </w:pPr>
            <w:r>
              <w:t xml:space="preserve">means the Conditions of Contract between the </w:t>
            </w:r>
            <w:r w:rsidR="008D5FB7">
              <w:t>Client</w:t>
            </w:r>
            <w:r>
              <w:t xml:space="preserve"> and the Contractor dated [</w:t>
            </w:r>
            <w:bookmarkStart w:id="58" w:name="_9kMNM5YVt8959IM"/>
            <w:r w:rsidRPr="00610A7A">
              <w:rPr>
                <w:rFonts w:ascii="Symbol" w:eastAsia="Symbol" w:hAnsi="Symbol" w:cs="Symbol"/>
                <w:highlight w:val="yellow"/>
              </w:rPr>
              <w:t>·</w:t>
            </w:r>
            <w:bookmarkEnd w:id="58"/>
            <w:r>
              <w:t xml:space="preserve">] </w:t>
            </w:r>
          </w:p>
        </w:tc>
      </w:tr>
      <w:bookmarkEnd w:id="57"/>
      <w:tr w:rsidR="00610A7A" w14:paraId="1F147572" w14:textId="77777777" w:rsidTr="00610A7A">
        <w:tc>
          <w:tcPr>
            <w:tcW w:w="4108" w:type="dxa"/>
          </w:tcPr>
          <w:p w14:paraId="5631CFA5" w14:textId="77777777" w:rsidR="00610A7A" w:rsidRDefault="00610A7A" w:rsidP="00610A7A">
            <w:pPr>
              <w:pStyle w:val="DefinitionTerm"/>
            </w:pPr>
            <w:r>
              <w:t>Deleterious Materials</w:t>
            </w:r>
          </w:p>
        </w:tc>
        <w:tc>
          <w:tcPr>
            <w:tcW w:w="5248" w:type="dxa"/>
          </w:tcPr>
          <w:p w14:paraId="4FF7E02E" w14:textId="77777777" w:rsidR="00610A7A" w:rsidRDefault="00610A7A" w:rsidP="00610A7A">
            <w:pPr>
              <w:pStyle w:val="Definition"/>
            </w:pPr>
            <w:r>
              <w:t xml:space="preserve">any products or materials which are generally known within the construction industry to be deleterious at the time of specification or approval in the particular circumstances in which they are to be used, or those </w:t>
            </w:r>
            <w:r>
              <w:lastRenderedPageBreak/>
              <w:t>identified as potentially hazardous in or not in conformity with:</w:t>
            </w:r>
          </w:p>
          <w:p w14:paraId="73602C7C" w14:textId="7C37B7DA" w:rsidR="00610A7A" w:rsidRDefault="00D35A00" w:rsidP="00D35A00">
            <w:pPr>
              <w:pStyle w:val="Definition1"/>
              <w:ind w:left="851" w:hanging="851"/>
            </w:pPr>
            <w:r>
              <w:tab/>
            </w:r>
            <w:r w:rsidR="00610A7A">
              <w:t xml:space="preserve">Section 2 of the British Council for Offices / British Property Federation report entitled </w:t>
            </w:r>
            <w:r w:rsidR="006760E4">
              <w:t>"</w:t>
            </w:r>
            <w:r w:rsidR="00610A7A">
              <w:t>Good Practice in the Selection of Construction Materials</w:t>
            </w:r>
            <w:r w:rsidR="006760E4">
              <w:t>"</w:t>
            </w:r>
            <w:r w:rsidR="00610A7A">
              <w:t xml:space="preserve"> (current at the time of specification, authorisation or use);</w:t>
            </w:r>
          </w:p>
          <w:p w14:paraId="4B9780D7" w14:textId="5D7CD0CB" w:rsidR="00610A7A" w:rsidRDefault="00D35A00" w:rsidP="00D35A00">
            <w:pPr>
              <w:pStyle w:val="Definition1"/>
              <w:ind w:left="851" w:hanging="851"/>
            </w:pPr>
            <w:r>
              <w:tab/>
            </w:r>
            <w:r w:rsidR="00610A7A">
              <w:t>relevant International Standards, British Standards or European Standards or Codes of Practice and general good building and engineering practice;</w:t>
            </w:r>
          </w:p>
          <w:p w14:paraId="0E36923F" w14:textId="1862EA0B" w:rsidR="00610A7A" w:rsidRDefault="00D35A00" w:rsidP="00D35A00">
            <w:pPr>
              <w:pStyle w:val="Definition1"/>
              <w:ind w:left="851" w:hanging="851"/>
            </w:pPr>
            <w:r>
              <w:tab/>
            </w:r>
            <w:r w:rsidR="00610A7A">
              <w:t>any publications of the Building Research Establishment related to the specification of products or materials; or</w:t>
            </w:r>
          </w:p>
          <w:p w14:paraId="5E954211" w14:textId="3FA05C19" w:rsidR="00610A7A" w:rsidRDefault="00D35A00" w:rsidP="00D35A00">
            <w:pPr>
              <w:pStyle w:val="Definition1"/>
              <w:ind w:left="851" w:hanging="851"/>
            </w:pPr>
            <w:r>
              <w:tab/>
            </w:r>
            <w:r w:rsidR="00610A7A">
              <w:t xml:space="preserve">the Standards (if the Standards are applicable to the Works), all applicable law, Statutory Requirements, the Sustainable Development Plan and the instructions of the </w:t>
            </w:r>
            <w:r w:rsidR="008D5FB7">
              <w:t>Client</w:t>
            </w:r>
            <w:r w:rsidR="00610A7A" w:rsidRPr="00610A7A">
              <w:t>.</w:t>
            </w:r>
          </w:p>
        </w:tc>
      </w:tr>
      <w:tr w:rsidR="00610A7A" w14:paraId="5F23D5BE" w14:textId="77777777" w:rsidTr="00610A7A">
        <w:trPr>
          <w:trHeight w:val="1009"/>
        </w:trPr>
        <w:tc>
          <w:tcPr>
            <w:tcW w:w="4108" w:type="dxa"/>
          </w:tcPr>
          <w:p w14:paraId="6EEA6623" w14:textId="77777777" w:rsidR="00610A7A" w:rsidRDefault="00610A7A" w:rsidP="00610A7A">
            <w:pPr>
              <w:pStyle w:val="DefinitionTerm"/>
            </w:pPr>
            <w:r>
              <w:lastRenderedPageBreak/>
              <w:t>Funder</w:t>
            </w:r>
          </w:p>
        </w:tc>
        <w:tc>
          <w:tcPr>
            <w:tcW w:w="5248" w:type="dxa"/>
          </w:tcPr>
          <w:p w14:paraId="315D30BF" w14:textId="77777777" w:rsidR="00610A7A" w:rsidRDefault="00610A7A" w:rsidP="00610A7A">
            <w:pPr>
              <w:pStyle w:val="Definition"/>
            </w:pPr>
            <w:r>
              <w:t>the person that has provided, or is to provide, finance in connection with: (a) the whole or any part of the Project or the completed Project; or (b) the whole or any part of the Site, whether that person acts on its own account, as agent for a syndicate of other parties or otherwise.</w:t>
            </w:r>
          </w:p>
        </w:tc>
      </w:tr>
      <w:tr w:rsidR="00610A7A" w14:paraId="5962A516" w14:textId="77777777" w:rsidTr="00610A7A">
        <w:trPr>
          <w:trHeight w:val="3429"/>
        </w:trPr>
        <w:tc>
          <w:tcPr>
            <w:tcW w:w="4108" w:type="dxa"/>
          </w:tcPr>
          <w:p w14:paraId="7CCBC95D" w14:textId="77777777" w:rsidR="00610A7A" w:rsidRDefault="00610A7A" w:rsidP="00610A7A">
            <w:pPr>
              <w:pStyle w:val="DefinitionTerm"/>
            </w:pPr>
            <w:r>
              <w:t>Intellectual Property</w:t>
            </w:r>
          </w:p>
        </w:tc>
        <w:tc>
          <w:tcPr>
            <w:tcW w:w="5248" w:type="dxa"/>
          </w:tcPr>
          <w:p w14:paraId="30F8F1D7" w14:textId="77777777" w:rsidR="00610A7A" w:rsidRDefault="00610A7A" w:rsidP="00610A7A">
            <w:pPr>
              <w:pStyle w:val="Definition"/>
            </w:pPr>
            <w:r>
              <w:t>all intellectual and industrial property rights of any kind including (without limitation) patents, supplementary protection certificates, rights in Know-How, registered trademarks, registered designs, unregistered design rights, unregistered trademarks, rights to prevent passing off or unfair competition and copyright (whether in drawings, plans, specifications, designs and computer software or otherwise), database rights, topography rights, any rights in any invention, discovery or process, and applications for and rights to apply for any of the foregoing, in each case in the United Kingdom and all other countries in the world and together with all renewals, extensions, continuations, divisions, reissues, re</w:t>
            </w:r>
            <w:r>
              <w:noBreakHyphen/>
              <w:t>examinations and substitutions.</w:t>
            </w:r>
          </w:p>
        </w:tc>
      </w:tr>
      <w:tr w:rsidR="00610A7A" w14:paraId="6158460A" w14:textId="77777777" w:rsidTr="00610A7A">
        <w:tc>
          <w:tcPr>
            <w:tcW w:w="4108" w:type="dxa"/>
          </w:tcPr>
          <w:p w14:paraId="6AB7A919" w14:textId="77777777" w:rsidR="00610A7A" w:rsidRDefault="00610A7A" w:rsidP="00610A7A">
            <w:pPr>
              <w:pStyle w:val="DefinitionTerm"/>
            </w:pPr>
            <w:r>
              <w:t>Material</w:t>
            </w:r>
          </w:p>
        </w:tc>
        <w:tc>
          <w:tcPr>
            <w:tcW w:w="5248" w:type="dxa"/>
          </w:tcPr>
          <w:p w14:paraId="22DF0890" w14:textId="6B37267C" w:rsidR="00610A7A" w:rsidRDefault="00610A7A" w:rsidP="00C61074">
            <w:pPr>
              <w:pStyle w:val="Definition"/>
            </w:pPr>
            <w:r>
              <w:t xml:space="preserve">all the designs, drawings, models, plans, specifications, design details, photographs, brochures, reports, notes of meetings, CAD materials, calculations, data, databases, schedules, programmes, bills of quantities, budgets and any other materials and all updates, amendments, </w:t>
            </w:r>
            <w:r>
              <w:lastRenderedPageBreak/>
              <w:t>additions and revisions to them and any works, designs or inventions incorporated or referred to in them, prepared or to be pre</w:t>
            </w:r>
            <w:r w:rsidR="00C61074">
              <w:t>pared by or on behalf of the Contractor in connection with Works</w:t>
            </w:r>
            <w:r>
              <w:t>.</w:t>
            </w:r>
          </w:p>
        </w:tc>
      </w:tr>
      <w:tr w:rsidR="00610A7A" w14:paraId="514306C4" w14:textId="77777777" w:rsidTr="00610A7A">
        <w:tc>
          <w:tcPr>
            <w:tcW w:w="4108" w:type="dxa"/>
          </w:tcPr>
          <w:p w14:paraId="1283E3A6" w14:textId="77777777" w:rsidR="00610A7A" w:rsidRDefault="00610A7A" w:rsidP="00610A7A">
            <w:pPr>
              <w:pStyle w:val="DefinitionTerm"/>
            </w:pPr>
            <w:r>
              <w:lastRenderedPageBreak/>
              <w:t>Party</w:t>
            </w:r>
          </w:p>
        </w:tc>
        <w:tc>
          <w:tcPr>
            <w:tcW w:w="5248" w:type="dxa"/>
          </w:tcPr>
          <w:p w14:paraId="68C10E00" w14:textId="77777777" w:rsidR="00610A7A" w:rsidRDefault="00610A7A" w:rsidP="00610A7A">
            <w:pPr>
              <w:pStyle w:val="Definition"/>
            </w:pPr>
            <w:r>
              <w:t>a party to this Deed</w:t>
            </w:r>
          </w:p>
        </w:tc>
      </w:tr>
      <w:tr w:rsidR="00610A7A" w14:paraId="6B48C0D8" w14:textId="77777777" w:rsidTr="00610A7A">
        <w:tc>
          <w:tcPr>
            <w:tcW w:w="4108" w:type="dxa"/>
          </w:tcPr>
          <w:p w14:paraId="13677535" w14:textId="77777777" w:rsidR="00610A7A" w:rsidRDefault="00610A7A" w:rsidP="00610A7A">
            <w:pPr>
              <w:pStyle w:val="DefinitionTerm"/>
            </w:pPr>
            <w:r>
              <w:t>Permitted Uses</w:t>
            </w:r>
          </w:p>
        </w:tc>
        <w:tc>
          <w:tcPr>
            <w:tcW w:w="5248" w:type="dxa"/>
          </w:tcPr>
          <w:p w14:paraId="03082A3B" w14:textId="61BCA806" w:rsidR="00610A7A" w:rsidRDefault="00610A7A" w:rsidP="00AA187C">
            <w:pPr>
              <w:pStyle w:val="Definition"/>
            </w:pPr>
            <w:r>
              <w:t xml:space="preserve">the design, construction, completion, reconstruction, modification, refurbishment, development, maintenance, facilities management, funding, disposal, letting, fitting-out, advertisement, decommissioning, demolition, reinstatement, extension </w:t>
            </w:r>
            <w:r w:rsidRPr="003026B1">
              <w:t xml:space="preserve">(but not to reproduce the designs contained in the </w:t>
            </w:r>
            <w:bookmarkStart w:id="59" w:name="_9kR3WTr2667BFZBputyim"/>
            <w:r w:rsidRPr="003026B1">
              <w:t>Material</w:t>
            </w:r>
            <w:bookmarkEnd w:id="59"/>
            <w:r w:rsidRPr="003026B1">
              <w:t xml:space="preserve"> in any such extension)</w:t>
            </w:r>
            <w:r w:rsidR="003026B1">
              <w:t xml:space="preserve"> </w:t>
            </w:r>
            <w:r>
              <w:t xml:space="preserve">building information modelling and repair of the </w:t>
            </w:r>
            <w:r w:rsidR="00C61074">
              <w:t>Pro</w:t>
            </w:r>
            <w:r w:rsidR="00AA187C">
              <w:t>ject.</w:t>
            </w:r>
          </w:p>
        </w:tc>
      </w:tr>
      <w:tr w:rsidR="00610A7A" w14:paraId="0F2E4BCE" w14:textId="77777777" w:rsidTr="00610A7A">
        <w:tc>
          <w:tcPr>
            <w:tcW w:w="4108" w:type="dxa"/>
          </w:tcPr>
          <w:p w14:paraId="611B0D23" w14:textId="77777777" w:rsidR="00610A7A" w:rsidRDefault="00610A7A" w:rsidP="00610A7A">
            <w:pPr>
              <w:pStyle w:val="DefinitionTerm"/>
            </w:pPr>
            <w:r>
              <w:t>Project</w:t>
            </w:r>
          </w:p>
        </w:tc>
        <w:tc>
          <w:tcPr>
            <w:tcW w:w="5248" w:type="dxa"/>
          </w:tcPr>
          <w:p w14:paraId="65D3F36B" w14:textId="250C3A7E" w:rsidR="00610A7A" w:rsidRDefault="00C61074" w:rsidP="00610A7A">
            <w:pPr>
              <w:pStyle w:val="Definition"/>
            </w:pPr>
            <w:r>
              <w:t>[</w:t>
            </w:r>
            <w:r w:rsidRPr="00C61074">
              <w:rPr>
                <w:highlight w:val="yellow"/>
              </w:rPr>
              <w:t>x</w:t>
            </w:r>
            <w:r>
              <w:t>]</w:t>
            </w:r>
          </w:p>
        </w:tc>
      </w:tr>
      <w:tr w:rsidR="00610A7A" w14:paraId="221DD978" w14:textId="77777777" w:rsidTr="00610A7A">
        <w:tc>
          <w:tcPr>
            <w:tcW w:w="4108" w:type="dxa"/>
          </w:tcPr>
          <w:p w14:paraId="016B5F2F" w14:textId="77777777" w:rsidR="00610A7A" w:rsidRDefault="00610A7A" w:rsidP="00610A7A">
            <w:pPr>
              <w:pStyle w:val="DefinitionTerm"/>
              <w:rPr>
                <w:snapToGrid w:val="0"/>
              </w:rPr>
            </w:pPr>
            <w:r>
              <w:rPr>
                <w:snapToGrid w:val="0"/>
              </w:rPr>
              <w:t>Site</w:t>
            </w:r>
          </w:p>
        </w:tc>
        <w:tc>
          <w:tcPr>
            <w:tcW w:w="5248" w:type="dxa"/>
          </w:tcPr>
          <w:p w14:paraId="0F2F3C02" w14:textId="77777777" w:rsidR="00610A7A" w:rsidRDefault="00610A7A" w:rsidP="00610A7A">
            <w:pPr>
              <w:pStyle w:val="Definition"/>
              <w:rPr>
                <w:snapToGrid w:val="0"/>
              </w:rPr>
            </w:pPr>
            <w:r>
              <w:rPr>
                <w:snapToGrid w:val="0"/>
              </w:rPr>
              <w:t>[</w:t>
            </w:r>
            <w:r w:rsidRPr="00C61074">
              <w:rPr>
                <w:snapToGrid w:val="0"/>
                <w:highlight w:val="yellow"/>
              </w:rPr>
              <w:t>TBC</w:t>
            </w:r>
            <w:r>
              <w:rPr>
                <w:snapToGrid w:val="0"/>
              </w:rPr>
              <w:t>]</w:t>
            </w:r>
          </w:p>
        </w:tc>
      </w:tr>
      <w:tr w:rsidR="00610A7A" w14:paraId="6E22CAC2" w14:textId="77777777" w:rsidTr="00610A7A">
        <w:tc>
          <w:tcPr>
            <w:tcW w:w="4108" w:type="dxa"/>
          </w:tcPr>
          <w:p w14:paraId="6E2C8D2C" w14:textId="77777777" w:rsidR="00610A7A" w:rsidRDefault="00610A7A" w:rsidP="00610A7A">
            <w:pPr>
              <w:pStyle w:val="DefinitionTerm"/>
            </w:pPr>
            <w:r>
              <w:rPr>
                <w:snapToGrid w:val="0"/>
              </w:rPr>
              <w:t>Working Day</w:t>
            </w:r>
          </w:p>
        </w:tc>
        <w:tc>
          <w:tcPr>
            <w:tcW w:w="5248" w:type="dxa"/>
          </w:tcPr>
          <w:p w14:paraId="3E30B880" w14:textId="77777777" w:rsidR="00610A7A" w:rsidRDefault="00610A7A" w:rsidP="00610A7A">
            <w:pPr>
              <w:pStyle w:val="Definition"/>
            </w:pPr>
            <w:r>
              <w:rPr>
                <w:snapToGrid w:val="0"/>
              </w:rPr>
              <w:t>means a day other than a Saturday or Sunday, or a public holiday in Wales.</w:t>
            </w:r>
          </w:p>
        </w:tc>
      </w:tr>
      <w:tr w:rsidR="0050450C" w14:paraId="54ADE392" w14:textId="77777777" w:rsidTr="00610A7A">
        <w:tc>
          <w:tcPr>
            <w:tcW w:w="4108" w:type="dxa"/>
          </w:tcPr>
          <w:p w14:paraId="12B8AE49" w14:textId="21D5E0E3" w:rsidR="0050450C" w:rsidRDefault="0050450C" w:rsidP="00610A7A">
            <w:pPr>
              <w:pStyle w:val="DefinitionTerm"/>
              <w:rPr>
                <w:snapToGrid w:val="0"/>
              </w:rPr>
            </w:pPr>
            <w:r>
              <w:rPr>
                <w:snapToGrid w:val="0"/>
              </w:rPr>
              <w:t>Works</w:t>
            </w:r>
          </w:p>
        </w:tc>
        <w:tc>
          <w:tcPr>
            <w:tcW w:w="5248" w:type="dxa"/>
          </w:tcPr>
          <w:p w14:paraId="5202E8E8" w14:textId="660DF1A6" w:rsidR="0050450C" w:rsidRDefault="0050450C" w:rsidP="00610A7A">
            <w:pPr>
              <w:pStyle w:val="Definition"/>
              <w:rPr>
                <w:snapToGrid w:val="0"/>
              </w:rPr>
            </w:pPr>
            <w:r>
              <w:t>the works provided by the Contractor in accordance with the Contract.</w:t>
            </w:r>
          </w:p>
        </w:tc>
      </w:tr>
    </w:tbl>
    <w:p w14:paraId="47C96086" w14:textId="45F8C052" w:rsidR="00610A7A" w:rsidRDefault="00C61074" w:rsidP="00610A7A">
      <w:pPr>
        <w:pStyle w:val="Schedpara1"/>
        <w:keepLines/>
        <w:numPr>
          <w:ilvl w:val="2"/>
          <w:numId w:val="38"/>
        </w:numPr>
        <w:tabs>
          <w:tab w:val="clear" w:pos="-423"/>
          <w:tab w:val="num" w:pos="851"/>
        </w:tabs>
        <w:spacing w:after="240"/>
        <w:ind w:left="851"/>
      </w:pPr>
      <w:bookmarkStart w:id="60" w:name="_Ref518738405"/>
      <w:r>
        <w:t>Contractor</w:t>
      </w:r>
      <w:r w:rsidR="006760E4">
        <w:t>'</w:t>
      </w:r>
      <w:r w:rsidR="00610A7A">
        <w:t>s Obligations</w:t>
      </w:r>
      <w:bookmarkEnd w:id="60"/>
    </w:p>
    <w:p w14:paraId="1388CBD3" w14:textId="377F906F" w:rsidR="00610A7A" w:rsidRDefault="00C61074" w:rsidP="00610A7A">
      <w:pPr>
        <w:pStyle w:val="Schedpara11"/>
        <w:numPr>
          <w:ilvl w:val="3"/>
          <w:numId w:val="38"/>
        </w:numPr>
        <w:tabs>
          <w:tab w:val="clear" w:pos="-423"/>
          <w:tab w:val="num" w:pos="851"/>
        </w:tabs>
        <w:ind w:left="851"/>
        <w:outlineLvl w:val="9"/>
      </w:pPr>
      <w:r>
        <w:t xml:space="preserve">The Contractor </w:t>
      </w:r>
      <w:r w:rsidR="00610A7A">
        <w:t>warrants to the Beneficiary that:</w:t>
      </w:r>
    </w:p>
    <w:p w14:paraId="02001AA6" w14:textId="77777777" w:rsidR="00610A7A" w:rsidRDefault="00610A7A" w:rsidP="00610A7A">
      <w:pPr>
        <w:pStyle w:val="Schedpara111"/>
        <w:numPr>
          <w:ilvl w:val="4"/>
          <w:numId w:val="38"/>
        </w:numPr>
        <w:tabs>
          <w:tab w:val="clear" w:pos="427"/>
          <w:tab w:val="num" w:pos="1701"/>
        </w:tabs>
        <w:ind w:left="1701"/>
        <w:outlineLvl w:val="9"/>
      </w:pPr>
      <w:r>
        <w:t>it has complied, and shall continue to comply, with its obligations under the Contract;</w:t>
      </w:r>
    </w:p>
    <w:p w14:paraId="590B003C" w14:textId="4FBB5CBC" w:rsidR="00610A7A" w:rsidRDefault="00610A7A" w:rsidP="00610A7A">
      <w:pPr>
        <w:pStyle w:val="Schedpara111"/>
        <w:numPr>
          <w:ilvl w:val="4"/>
          <w:numId w:val="38"/>
        </w:numPr>
        <w:tabs>
          <w:tab w:val="clear" w:pos="427"/>
          <w:tab w:val="num" w:pos="1701"/>
        </w:tabs>
        <w:ind w:left="1701"/>
        <w:outlineLvl w:val="9"/>
      </w:pPr>
      <w:r>
        <w:t>it has executed, and sha</w:t>
      </w:r>
      <w:r w:rsidR="00C61074">
        <w:t xml:space="preserve">ll continue to execute, the </w:t>
      </w:r>
      <w:r>
        <w:t>Works in a good and workmanlike manner;</w:t>
      </w:r>
    </w:p>
    <w:p w14:paraId="6323E1CC" w14:textId="0DF15917" w:rsidR="00610A7A" w:rsidRDefault="00610A7A" w:rsidP="00AA187C">
      <w:pPr>
        <w:pStyle w:val="Schedpara111"/>
        <w:numPr>
          <w:ilvl w:val="4"/>
          <w:numId w:val="38"/>
        </w:numPr>
        <w:tabs>
          <w:tab w:val="clear" w:pos="427"/>
          <w:tab w:val="num" w:pos="1701"/>
        </w:tabs>
        <w:ind w:left="1701"/>
        <w:outlineLvl w:val="9"/>
      </w:pPr>
      <w:r>
        <w:t xml:space="preserve">it has exercised and shall continue to exercise </w:t>
      </w:r>
      <w:r w:rsidR="00AA187C">
        <w:t xml:space="preserve">reasonable skill and care when </w:t>
      </w:r>
      <w:r>
        <w:t>selecting goods, materials, plant and equipment for incorporation in the Project; and</w:t>
      </w:r>
    </w:p>
    <w:p w14:paraId="729A3A1B" w14:textId="77777777" w:rsidR="00610A7A" w:rsidRDefault="00610A7A" w:rsidP="00610A7A">
      <w:pPr>
        <w:pStyle w:val="Schedpara111"/>
        <w:numPr>
          <w:ilvl w:val="4"/>
          <w:numId w:val="38"/>
        </w:numPr>
        <w:tabs>
          <w:tab w:val="clear" w:pos="427"/>
          <w:tab w:val="num" w:pos="1701"/>
        </w:tabs>
        <w:ind w:left="1701"/>
        <w:outlineLvl w:val="9"/>
      </w:pPr>
      <w:r>
        <w:t xml:space="preserve">has not and will not specify or use </w:t>
      </w:r>
      <w:bookmarkStart w:id="61" w:name="_9kR3WTr2667DHQ6lmvwv0yBGjM0549txG"/>
      <w:r>
        <w:t>Deleterious Materials</w:t>
      </w:r>
      <w:bookmarkEnd w:id="61"/>
      <w:r>
        <w:t xml:space="preserve"> in the Project.</w:t>
      </w:r>
    </w:p>
    <w:p w14:paraId="21B40656" w14:textId="6663EA7A" w:rsidR="00610A7A" w:rsidRDefault="00C61074" w:rsidP="00610A7A">
      <w:pPr>
        <w:pStyle w:val="Schedpara11"/>
        <w:numPr>
          <w:ilvl w:val="3"/>
          <w:numId w:val="38"/>
        </w:numPr>
        <w:tabs>
          <w:tab w:val="clear" w:pos="-423"/>
          <w:tab w:val="num" w:pos="851"/>
        </w:tabs>
        <w:ind w:left="851"/>
        <w:outlineLvl w:val="9"/>
      </w:pPr>
      <w:r>
        <w:t xml:space="preserve">The Contractor </w:t>
      </w:r>
      <w:r w:rsidR="00610A7A">
        <w:t>recognises that the Beneficiary has relied on or will rely upon t</w:t>
      </w:r>
      <w:r>
        <w:t>he Contractor</w:t>
      </w:r>
      <w:r w:rsidR="006760E4">
        <w:t>'</w:t>
      </w:r>
      <w:r w:rsidR="00610A7A">
        <w:t>s skill and care and on the full a</w:t>
      </w:r>
      <w:r>
        <w:t>nd proper performance of the Contractor</w:t>
      </w:r>
      <w:r w:rsidR="006760E4">
        <w:t>'</w:t>
      </w:r>
      <w:r w:rsidR="00610A7A">
        <w:t>s obligations under the Contract.</w:t>
      </w:r>
    </w:p>
    <w:p w14:paraId="1263D3B5" w14:textId="3559DAA4" w:rsidR="00610A7A" w:rsidRDefault="00610A7A" w:rsidP="00610A7A">
      <w:pPr>
        <w:pStyle w:val="Schedpara11"/>
        <w:numPr>
          <w:ilvl w:val="3"/>
          <w:numId w:val="38"/>
        </w:numPr>
        <w:tabs>
          <w:tab w:val="clear" w:pos="-423"/>
          <w:tab w:val="num" w:pos="851"/>
        </w:tabs>
        <w:ind w:left="851"/>
        <w:outlineLvl w:val="9"/>
      </w:pPr>
      <w:r>
        <w:t xml:space="preserve">In proceedings for breach of this clause </w:t>
      </w:r>
      <w:r>
        <w:fldChar w:fldCharType="begin"/>
      </w:r>
      <w:r>
        <w:instrText xml:space="preserve"> REF _Ref518738405 \r \h </w:instrText>
      </w:r>
      <w:r>
        <w:fldChar w:fldCharType="separate"/>
      </w:r>
      <w:r w:rsidR="00574746">
        <w:t>2</w:t>
      </w:r>
      <w:r>
        <w:fldChar w:fldCharType="end"/>
      </w:r>
      <w:r w:rsidR="00C61074">
        <w:t xml:space="preserve">, the Contractor </w:t>
      </w:r>
      <w:r>
        <w:t>may:</w:t>
      </w:r>
    </w:p>
    <w:p w14:paraId="1ABD7EA7" w14:textId="77777777" w:rsidR="00610A7A" w:rsidRDefault="00610A7A" w:rsidP="00610A7A">
      <w:pPr>
        <w:pStyle w:val="Schedpara111"/>
        <w:numPr>
          <w:ilvl w:val="4"/>
          <w:numId w:val="38"/>
        </w:numPr>
        <w:tabs>
          <w:tab w:val="clear" w:pos="427"/>
          <w:tab w:val="num" w:pos="1701"/>
        </w:tabs>
        <w:ind w:left="1701"/>
        <w:outlineLvl w:val="9"/>
      </w:pPr>
      <w:r>
        <w:t>rely on any limit of liability or other term of the Contract; and</w:t>
      </w:r>
    </w:p>
    <w:p w14:paraId="72B09379" w14:textId="59045EFF" w:rsidR="00610A7A" w:rsidRDefault="00610A7A" w:rsidP="00610A7A">
      <w:pPr>
        <w:pStyle w:val="Schedpara111"/>
        <w:numPr>
          <w:ilvl w:val="4"/>
          <w:numId w:val="38"/>
        </w:numPr>
        <w:tabs>
          <w:tab w:val="clear" w:pos="427"/>
          <w:tab w:val="num" w:pos="1701"/>
        </w:tabs>
        <w:ind w:left="1701"/>
        <w:outlineLvl w:val="9"/>
      </w:pPr>
      <w:r>
        <w:t xml:space="preserve">raise equivalent rights of defence as it would have had if the Beneficiary had been named as a joint </w:t>
      </w:r>
      <w:r w:rsidR="008D5FB7">
        <w:t>Client</w:t>
      </w:r>
      <w:r>
        <w:t>, with th</w:t>
      </w:r>
      <w:r w:rsidR="004E11F7">
        <w:t xml:space="preserve">e </w:t>
      </w:r>
      <w:r w:rsidR="008D5FB7">
        <w:t>Client</w:t>
      </w:r>
      <w:r w:rsidR="004E11F7">
        <w:t xml:space="preserve">, under the Contract </w:t>
      </w:r>
      <w:r>
        <w:t xml:space="preserve">for this purpose not taking into account any set-off or counterclaim against the actual </w:t>
      </w:r>
      <w:r w:rsidR="008D5FB7">
        <w:t>Client</w:t>
      </w:r>
      <w:r>
        <w:t xml:space="preserve"> under the contract.</w:t>
      </w:r>
    </w:p>
    <w:p w14:paraId="7B167BBE" w14:textId="55A28809" w:rsidR="00610A7A" w:rsidRDefault="00C61074" w:rsidP="00610A7A">
      <w:pPr>
        <w:pStyle w:val="Schedpara11"/>
        <w:numPr>
          <w:ilvl w:val="3"/>
          <w:numId w:val="38"/>
        </w:numPr>
        <w:tabs>
          <w:tab w:val="clear" w:pos="-423"/>
          <w:tab w:val="num" w:pos="851"/>
        </w:tabs>
        <w:ind w:left="851"/>
        <w:outlineLvl w:val="9"/>
      </w:pPr>
      <w:r>
        <w:lastRenderedPageBreak/>
        <w:t>The Contractor</w:t>
      </w:r>
      <w:r w:rsidR="006760E4">
        <w:t>'</w:t>
      </w:r>
      <w:r w:rsidR="00610A7A">
        <w:t>s duties or liabilities under this Deed shall not be negated or diminished by any:</w:t>
      </w:r>
    </w:p>
    <w:p w14:paraId="289632B8" w14:textId="5700D319" w:rsidR="00610A7A" w:rsidRDefault="00610A7A" w:rsidP="00610A7A">
      <w:pPr>
        <w:pStyle w:val="Schedpara111"/>
        <w:numPr>
          <w:ilvl w:val="4"/>
          <w:numId w:val="38"/>
        </w:numPr>
        <w:tabs>
          <w:tab w:val="clear" w:pos="427"/>
          <w:tab w:val="num" w:pos="1701"/>
        </w:tabs>
        <w:ind w:left="1701"/>
        <w:outlineLvl w:val="9"/>
      </w:pPr>
      <w:r>
        <w:t xml:space="preserve">approval or inspection of </w:t>
      </w:r>
      <w:r w:rsidR="00AA187C">
        <w:t xml:space="preserve">any </w:t>
      </w:r>
      <w:r w:rsidR="00C61074">
        <w:t xml:space="preserve">specifications for the </w:t>
      </w:r>
      <w:r>
        <w:t>Works; or</w:t>
      </w:r>
    </w:p>
    <w:p w14:paraId="252478B7" w14:textId="77777777" w:rsidR="00610A7A" w:rsidRDefault="00610A7A" w:rsidP="00610A7A">
      <w:pPr>
        <w:pStyle w:val="Schedpara111"/>
        <w:numPr>
          <w:ilvl w:val="4"/>
          <w:numId w:val="38"/>
        </w:numPr>
        <w:tabs>
          <w:tab w:val="clear" w:pos="427"/>
          <w:tab w:val="num" w:pos="1701"/>
        </w:tabs>
        <w:ind w:left="1701"/>
        <w:outlineLvl w:val="9"/>
      </w:pPr>
      <w:r>
        <w:t>testing of any work, goods, materials, plant or equipment; or</w:t>
      </w:r>
    </w:p>
    <w:p w14:paraId="0337BCFB" w14:textId="77777777" w:rsidR="00610A7A" w:rsidRDefault="00610A7A" w:rsidP="00610A7A">
      <w:pPr>
        <w:pStyle w:val="Schedpara111"/>
        <w:numPr>
          <w:ilvl w:val="4"/>
          <w:numId w:val="38"/>
        </w:numPr>
        <w:tabs>
          <w:tab w:val="clear" w:pos="427"/>
          <w:tab w:val="num" w:pos="1701"/>
        </w:tabs>
        <w:ind w:left="1701"/>
        <w:outlineLvl w:val="9"/>
      </w:pPr>
      <w:r>
        <w:t>omission to approve, inspect or test,</w:t>
      </w:r>
    </w:p>
    <w:p w14:paraId="0C599B04" w14:textId="53E7D513" w:rsidR="00610A7A" w:rsidRDefault="00610A7A" w:rsidP="00610A7A">
      <w:pPr>
        <w:pStyle w:val="BodyText2"/>
        <w:numPr>
          <w:ilvl w:val="1"/>
          <w:numId w:val="43"/>
        </w:numPr>
      </w:pPr>
      <w:r>
        <w:t xml:space="preserve">by or on behalf of the Beneficiary or the </w:t>
      </w:r>
      <w:r w:rsidR="008D5FB7">
        <w:t>Client</w:t>
      </w:r>
      <w:r>
        <w:t>.</w:t>
      </w:r>
    </w:p>
    <w:p w14:paraId="649C93E9" w14:textId="63219276" w:rsidR="00610A7A" w:rsidRDefault="00610A7A" w:rsidP="00610A7A">
      <w:pPr>
        <w:pStyle w:val="Schedpara11"/>
        <w:numPr>
          <w:ilvl w:val="3"/>
          <w:numId w:val="38"/>
        </w:numPr>
        <w:tabs>
          <w:tab w:val="clear" w:pos="-423"/>
          <w:tab w:val="num" w:pos="851"/>
        </w:tabs>
        <w:ind w:left="851"/>
        <w:outlineLvl w:val="9"/>
      </w:pPr>
      <w:r>
        <w:t>This Deed shall not negate or diminish any other liability or obligation otherwise o</w:t>
      </w:r>
      <w:r w:rsidR="00C61074">
        <w:t>wed to the Beneficiary by the Contractor</w:t>
      </w:r>
      <w:r>
        <w:t xml:space="preserve">. </w:t>
      </w:r>
    </w:p>
    <w:p w14:paraId="65E34FF6" w14:textId="39AC52FB" w:rsidR="00610A7A" w:rsidRDefault="00C61074" w:rsidP="00610A7A">
      <w:pPr>
        <w:pStyle w:val="Schedpara11"/>
        <w:numPr>
          <w:ilvl w:val="3"/>
          <w:numId w:val="38"/>
        </w:numPr>
        <w:tabs>
          <w:tab w:val="clear" w:pos="-423"/>
          <w:tab w:val="num" w:pos="851"/>
        </w:tabs>
        <w:ind w:left="851"/>
        <w:outlineLvl w:val="9"/>
      </w:pPr>
      <w:r>
        <w:t xml:space="preserve">The Contractor </w:t>
      </w:r>
      <w:r w:rsidR="00610A7A">
        <w:t>acknowledges that no amendment to or variation to the contract nor any waiver, release, settlement or estopp</w:t>
      </w:r>
      <w:r>
        <w:t>els in respect of any of the Contractor</w:t>
      </w:r>
      <w:r w:rsidR="006760E4">
        <w:t>'</w:t>
      </w:r>
      <w:r w:rsidR="00610A7A">
        <w:t>s obligations under the Contract</w:t>
      </w:r>
      <w:r>
        <w:t xml:space="preserve"> shall in any way affect the Contractor</w:t>
      </w:r>
      <w:r w:rsidR="006760E4">
        <w:t>'</w:t>
      </w:r>
      <w:r w:rsidR="00610A7A">
        <w:t>s obligations to the Beneficiary pursuant to this Deed except in circumstances where the Beneficiary has given its prior written consent to such amendment, variation, waiver, release, settlement or estoppel.</w:t>
      </w:r>
    </w:p>
    <w:p w14:paraId="5C7F8AB9" w14:textId="7B6A8BF4" w:rsidR="00610A7A" w:rsidRPr="003026B1" w:rsidRDefault="00C61074" w:rsidP="00610A7A">
      <w:pPr>
        <w:pStyle w:val="Schedpara1"/>
        <w:keepLines/>
        <w:numPr>
          <w:ilvl w:val="2"/>
          <w:numId w:val="38"/>
        </w:numPr>
        <w:tabs>
          <w:tab w:val="clear" w:pos="-423"/>
          <w:tab w:val="num" w:pos="851"/>
        </w:tabs>
        <w:spacing w:after="240"/>
        <w:ind w:left="851"/>
      </w:pPr>
      <w:bookmarkStart w:id="62" w:name="_Ref518738423"/>
      <w:r w:rsidRPr="003026B1">
        <w:t>Step-In Rights: Contractor</w:t>
      </w:r>
      <w:r w:rsidR="00610A7A" w:rsidRPr="003026B1">
        <w:t xml:space="preserve"> May Not Terminate Or Discontinue</w:t>
      </w:r>
      <w:bookmarkEnd w:id="62"/>
    </w:p>
    <w:p w14:paraId="23F9CCCD" w14:textId="23BFBC0C" w:rsidR="00610A7A" w:rsidRPr="003026B1" w:rsidRDefault="00C61074" w:rsidP="00610A7A">
      <w:pPr>
        <w:pStyle w:val="Schedpara11"/>
        <w:numPr>
          <w:ilvl w:val="3"/>
          <w:numId w:val="38"/>
        </w:numPr>
        <w:tabs>
          <w:tab w:val="clear" w:pos="-423"/>
          <w:tab w:val="num" w:pos="851"/>
        </w:tabs>
        <w:ind w:left="851"/>
        <w:outlineLvl w:val="9"/>
      </w:pPr>
      <w:bookmarkStart w:id="63" w:name="_Ref518738441"/>
      <w:r w:rsidRPr="003026B1">
        <w:t>The Contractor</w:t>
      </w:r>
      <w:r w:rsidR="00610A7A" w:rsidRPr="003026B1">
        <w:t xml:space="preserve"> shall not exercise, or seek to exercise, any right to:</w:t>
      </w:r>
      <w:bookmarkEnd w:id="63"/>
    </w:p>
    <w:p w14:paraId="41329609" w14:textId="77777777" w:rsidR="00610A7A" w:rsidRPr="003026B1" w:rsidRDefault="00610A7A" w:rsidP="00610A7A">
      <w:pPr>
        <w:pStyle w:val="Schedpara111"/>
        <w:numPr>
          <w:ilvl w:val="4"/>
          <w:numId w:val="38"/>
        </w:numPr>
        <w:tabs>
          <w:tab w:val="clear" w:pos="427"/>
          <w:tab w:val="num" w:pos="1701"/>
        </w:tabs>
        <w:ind w:left="1701"/>
        <w:outlineLvl w:val="9"/>
      </w:pPr>
      <w:r w:rsidRPr="003026B1">
        <w:t>terminate its employment under the Contract or</w:t>
      </w:r>
    </w:p>
    <w:p w14:paraId="4CB2AEA3" w14:textId="3A77DEBA" w:rsidR="00610A7A" w:rsidRPr="003026B1" w:rsidRDefault="00610A7A" w:rsidP="00610A7A">
      <w:pPr>
        <w:pStyle w:val="Schedpara111"/>
        <w:numPr>
          <w:ilvl w:val="4"/>
          <w:numId w:val="38"/>
        </w:numPr>
        <w:tabs>
          <w:tab w:val="clear" w:pos="427"/>
          <w:tab w:val="num" w:pos="1701"/>
        </w:tabs>
        <w:ind w:left="1701"/>
        <w:outlineLvl w:val="9"/>
      </w:pPr>
      <w:r w:rsidRPr="003026B1">
        <w:t>dis</w:t>
      </w:r>
      <w:r w:rsidR="00C61074" w:rsidRPr="003026B1">
        <w:t xml:space="preserve">continue performance of the </w:t>
      </w:r>
      <w:r w:rsidRPr="003026B1">
        <w:t>Works</w:t>
      </w:r>
    </w:p>
    <w:p w14:paraId="7DE2751C" w14:textId="387932BB" w:rsidR="00610A7A" w:rsidRPr="003026B1" w:rsidRDefault="00610A7A" w:rsidP="00610A7A">
      <w:pPr>
        <w:pStyle w:val="BodyText2"/>
        <w:numPr>
          <w:ilvl w:val="1"/>
          <w:numId w:val="43"/>
        </w:numPr>
      </w:pPr>
      <w:r w:rsidRPr="003026B1">
        <w:t xml:space="preserve">for any reason (including any breach on the part of the </w:t>
      </w:r>
      <w:r w:rsidR="008D5FB7">
        <w:t>Client</w:t>
      </w:r>
      <w:r w:rsidRPr="003026B1">
        <w:t>) without giving the Beneficiary at least twenty (20) Working Days</w:t>
      </w:r>
      <w:r w:rsidR="006760E4" w:rsidRPr="003026B1">
        <w:t>'</w:t>
      </w:r>
      <w:r w:rsidRPr="003026B1">
        <w:t xml:space="preserve"> written notice of its intention t</w:t>
      </w:r>
      <w:r w:rsidR="00C61074" w:rsidRPr="003026B1">
        <w:t>o do so. Any notice from the Contractor</w:t>
      </w:r>
      <w:r w:rsidRPr="003026B1">
        <w:t xml:space="preserve"> shal</w:t>
      </w:r>
      <w:r w:rsidR="00C61074" w:rsidRPr="003026B1">
        <w:t>l specify the grounds for the Contractor</w:t>
      </w:r>
      <w:r w:rsidR="006760E4" w:rsidRPr="003026B1">
        <w:t>'</w:t>
      </w:r>
      <w:r w:rsidRPr="003026B1">
        <w:t>s proposed termination or discontinuance.</w:t>
      </w:r>
    </w:p>
    <w:p w14:paraId="73B3A177" w14:textId="28554C6F" w:rsidR="00610A7A" w:rsidRPr="003026B1" w:rsidRDefault="00C61074" w:rsidP="00610A7A">
      <w:pPr>
        <w:pStyle w:val="Schedpara11"/>
        <w:numPr>
          <w:ilvl w:val="3"/>
          <w:numId w:val="38"/>
        </w:numPr>
        <w:tabs>
          <w:tab w:val="clear" w:pos="-423"/>
          <w:tab w:val="num" w:pos="851"/>
        </w:tabs>
        <w:ind w:left="851"/>
        <w:outlineLvl w:val="9"/>
      </w:pPr>
      <w:r w:rsidRPr="003026B1">
        <w:t>The Contractor</w:t>
      </w:r>
      <w:r w:rsidR="006760E4" w:rsidRPr="003026B1">
        <w:t>'</w:t>
      </w:r>
      <w:r w:rsidR="00610A7A" w:rsidRPr="003026B1">
        <w:t>s right to terminate it</w:t>
      </w:r>
      <w:r w:rsidRPr="003026B1">
        <w:t>s employment under the Contract</w:t>
      </w:r>
      <w:r w:rsidR="00610A7A" w:rsidRPr="003026B1">
        <w:t>, or to dis</w:t>
      </w:r>
      <w:r w:rsidRPr="003026B1">
        <w:t xml:space="preserve">continue performance of the </w:t>
      </w:r>
      <w:r w:rsidR="00610A7A" w:rsidRPr="003026B1">
        <w:t xml:space="preserve">Works, shall cease if, within the period referred to in clause </w:t>
      </w:r>
      <w:r w:rsidR="00610A7A" w:rsidRPr="003026B1">
        <w:fldChar w:fldCharType="begin"/>
      </w:r>
      <w:r w:rsidR="00610A7A" w:rsidRPr="003026B1">
        <w:instrText xml:space="preserve"> REF _Ref518738441 \n \h </w:instrText>
      </w:r>
      <w:r w:rsidRPr="003026B1">
        <w:instrText xml:space="preserve"> \* MERGEFORMAT </w:instrText>
      </w:r>
      <w:r w:rsidR="00610A7A" w:rsidRPr="003026B1">
        <w:fldChar w:fldCharType="separate"/>
      </w:r>
      <w:r w:rsidR="00574746" w:rsidRPr="003026B1">
        <w:t>3.1</w:t>
      </w:r>
      <w:r w:rsidR="00610A7A" w:rsidRPr="003026B1">
        <w:fldChar w:fldCharType="end"/>
      </w:r>
      <w:r w:rsidR="00610A7A" w:rsidRPr="003026B1">
        <w:t>, the Be</w:t>
      </w:r>
      <w:r w:rsidRPr="003026B1">
        <w:t>neficiary gives notice to the Contractor</w:t>
      </w:r>
      <w:r w:rsidR="00610A7A" w:rsidRPr="003026B1">
        <w:t xml:space="preserve">, copied to the </w:t>
      </w:r>
      <w:r w:rsidR="008D5FB7">
        <w:t>Client</w:t>
      </w:r>
      <w:r w:rsidR="00610A7A" w:rsidRPr="003026B1">
        <w:t>:</w:t>
      </w:r>
    </w:p>
    <w:p w14:paraId="4D463A75" w14:textId="3E89942F" w:rsidR="00610A7A" w:rsidRPr="003026B1" w:rsidRDefault="00C61074" w:rsidP="00610A7A">
      <w:pPr>
        <w:pStyle w:val="Schedpara111"/>
        <w:numPr>
          <w:ilvl w:val="4"/>
          <w:numId w:val="38"/>
        </w:numPr>
        <w:tabs>
          <w:tab w:val="clear" w:pos="427"/>
          <w:tab w:val="num" w:pos="1701"/>
        </w:tabs>
        <w:ind w:left="1701"/>
        <w:outlineLvl w:val="9"/>
      </w:pPr>
      <w:r w:rsidRPr="003026B1">
        <w:t xml:space="preserve">requiring the Contractor </w:t>
      </w:r>
      <w:r w:rsidR="00610A7A" w:rsidRPr="003026B1">
        <w:t>not to terminate its employment or not to di</w:t>
      </w:r>
      <w:r w:rsidRPr="003026B1">
        <w:t>scontinue performance of the</w:t>
      </w:r>
      <w:r w:rsidR="00610A7A" w:rsidRPr="003026B1">
        <w:t xml:space="preserve"> Works under the Contract;</w:t>
      </w:r>
    </w:p>
    <w:p w14:paraId="1A3D6775" w14:textId="28664D0F" w:rsidR="00610A7A" w:rsidRPr="003026B1" w:rsidRDefault="00610A7A" w:rsidP="00610A7A">
      <w:pPr>
        <w:pStyle w:val="Schedpara111"/>
        <w:numPr>
          <w:ilvl w:val="4"/>
          <w:numId w:val="38"/>
        </w:numPr>
        <w:tabs>
          <w:tab w:val="clear" w:pos="427"/>
          <w:tab w:val="num" w:pos="1701"/>
        </w:tabs>
        <w:ind w:left="1701"/>
        <w:outlineLvl w:val="9"/>
      </w:pPr>
      <w:r w:rsidRPr="003026B1">
        <w:t xml:space="preserve">acknowledging that the Beneficiary (or its nominee) will assume all the </w:t>
      </w:r>
      <w:r w:rsidR="008D5FB7">
        <w:t>Client</w:t>
      </w:r>
      <w:r w:rsidR="006760E4" w:rsidRPr="003026B1">
        <w:t>'</w:t>
      </w:r>
      <w:r w:rsidRPr="003026B1">
        <w:t>s obligations under the contract; and</w:t>
      </w:r>
    </w:p>
    <w:p w14:paraId="40B6BBE3" w14:textId="33A5E6BA" w:rsidR="00610A7A" w:rsidRPr="003026B1" w:rsidRDefault="00610A7A" w:rsidP="00610A7A">
      <w:pPr>
        <w:pStyle w:val="Schedpara111"/>
        <w:numPr>
          <w:ilvl w:val="4"/>
          <w:numId w:val="38"/>
        </w:numPr>
        <w:tabs>
          <w:tab w:val="clear" w:pos="427"/>
          <w:tab w:val="num" w:pos="1701"/>
        </w:tabs>
        <w:ind w:left="1701"/>
        <w:outlineLvl w:val="9"/>
      </w:pPr>
      <w:r w:rsidRPr="003026B1">
        <w:t>undertaking that the Beneficiary or</w:t>
      </w:r>
      <w:r w:rsidR="00C61074" w:rsidRPr="003026B1">
        <w:t xml:space="preserve"> its nominee will pay to the Contractor:</w:t>
      </w:r>
    </w:p>
    <w:p w14:paraId="3D52B8C6" w14:textId="7773412F" w:rsidR="00610A7A" w:rsidRPr="003026B1" w:rsidRDefault="00610A7A" w:rsidP="00610A7A">
      <w:pPr>
        <w:pStyle w:val="Schedpara111a"/>
        <w:numPr>
          <w:ilvl w:val="5"/>
          <w:numId w:val="38"/>
        </w:numPr>
        <w:tabs>
          <w:tab w:val="clear" w:pos="1278"/>
          <w:tab w:val="num" w:pos="2552"/>
        </w:tabs>
        <w:ind w:left="2552"/>
        <w:outlineLvl w:val="9"/>
      </w:pPr>
      <w:r w:rsidRPr="003026B1">
        <w:t>any</w:t>
      </w:r>
      <w:r w:rsidR="00C61074" w:rsidRPr="003026B1">
        <w:t xml:space="preserve"> sums due and payable to the Contractor </w:t>
      </w:r>
      <w:r w:rsidRPr="003026B1">
        <w:t>under the Contract in future; and</w:t>
      </w:r>
    </w:p>
    <w:p w14:paraId="29875E72" w14:textId="61E48807" w:rsidR="00610A7A" w:rsidRPr="003026B1" w:rsidRDefault="00610A7A" w:rsidP="00610A7A">
      <w:pPr>
        <w:pStyle w:val="Schedpara111a"/>
        <w:numPr>
          <w:ilvl w:val="5"/>
          <w:numId w:val="38"/>
        </w:numPr>
        <w:tabs>
          <w:tab w:val="clear" w:pos="1278"/>
          <w:tab w:val="num" w:pos="2552"/>
        </w:tabs>
        <w:ind w:left="2552"/>
        <w:outlineLvl w:val="9"/>
      </w:pPr>
      <w:r w:rsidRPr="003026B1">
        <w:t>any sums</w:t>
      </w:r>
      <w:r w:rsidR="00C61074" w:rsidRPr="003026B1">
        <w:t xml:space="preserve"> then due and payable to the Contractor </w:t>
      </w:r>
      <w:r w:rsidRPr="003026B1">
        <w:t>under the Contract that are unpaid.</w:t>
      </w:r>
    </w:p>
    <w:p w14:paraId="493EFF13" w14:textId="5D368C6B" w:rsidR="00610A7A" w:rsidRPr="003026B1" w:rsidRDefault="00610A7A" w:rsidP="00610A7A">
      <w:pPr>
        <w:pStyle w:val="Schedpara11"/>
        <w:numPr>
          <w:ilvl w:val="3"/>
          <w:numId w:val="38"/>
        </w:numPr>
        <w:tabs>
          <w:tab w:val="clear" w:pos="-423"/>
          <w:tab w:val="num" w:pos="851"/>
        </w:tabs>
        <w:ind w:left="851"/>
        <w:outlineLvl w:val="9"/>
      </w:pPr>
      <w:bookmarkStart w:id="64" w:name="_Ref518738454"/>
      <w:r w:rsidRPr="003026B1">
        <w:t>If the Beneficiary (or its n</w:t>
      </w:r>
      <w:r w:rsidR="00C61074" w:rsidRPr="003026B1">
        <w:t xml:space="preserve">ominee) serves notice on the Contractor </w:t>
      </w:r>
      <w:r w:rsidRPr="003026B1">
        <w:t xml:space="preserve">under clause </w:t>
      </w:r>
      <w:r w:rsidRPr="003026B1">
        <w:fldChar w:fldCharType="begin"/>
      </w:r>
      <w:r w:rsidRPr="003026B1">
        <w:instrText xml:space="preserve"> REF _Ref518738454 \n \h </w:instrText>
      </w:r>
      <w:r w:rsidR="00C61074" w:rsidRPr="003026B1">
        <w:instrText xml:space="preserve"> \* MERGEFORMAT </w:instrText>
      </w:r>
      <w:r w:rsidRPr="003026B1">
        <w:fldChar w:fldCharType="separate"/>
      </w:r>
      <w:r w:rsidR="00574746" w:rsidRPr="003026B1">
        <w:t>3.3</w:t>
      </w:r>
      <w:r w:rsidRPr="003026B1">
        <w:fldChar w:fldCharType="end"/>
      </w:r>
      <w:r w:rsidRPr="003026B1">
        <w:t>, then, from the date of service of the notice, the Contract shall continue in full force and effect, as if it had be</w:t>
      </w:r>
      <w:r w:rsidR="00C61074" w:rsidRPr="003026B1">
        <w:t xml:space="preserve">en entered into between the Contractor </w:t>
      </w:r>
      <w:r w:rsidRPr="003026B1">
        <w:t xml:space="preserve">and the Beneficiary (to the exclusion of the </w:t>
      </w:r>
      <w:r w:rsidR="008D5FB7">
        <w:t>Client</w:t>
      </w:r>
      <w:r w:rsidRPr="003026B1">
        <w:t>).</w:t>
      </w:r>
      <w:bookmarkEnd w:id="64"/>
    </w:p>
    <w:p w14:paraId="10CC5692" w14:textId="32A2BEDF" w:rsidR="00610A7A" w:rsidRPr="003026B1" w:rsidRDefault="00610A7A" w:rsidP="00610A7A">
      <w:pPr>
        <w:pStyle w:val="Schedpara11"/>
        <w:numPr>
          <w:ilvl w:val="3"/>
          <w:numId w:val="38"/>
        </w:numPr>
        <w:tabs>
          <w:tab w:val="clear" w:pos="-423"/>
          <w:tab w:val="num" w:pos="851"/>
        </w:tabs>
        <w:ind w:left="851"/>
        <w:outlineLvl w:val="9"/>
      </w:pPr>
      <w:r w:rsidRPr="003026B1">
        <w:lastRenderedPageBreak/>
        <w:t xml:space="preserve">In complying with this clause </w:t>
      </w:r>
      <w:r w:rsidRPr="003026B1">
        <w:fldChar w:fldCharType="begin"/>
      </w:r>
      <w:r w:rsidRPr="003026B1">
        <w:instrText xml:space="preserve"> REF _Ref518738423 \r \h </w:instrText>
      </w:r>
      <w:r w:rsidR="00C61074" w:rsidRPr="003026B1">
        <w:instrText xml:space="preserve"> \* MERGEFORMAT </w:instrText>
      </w:r>
      <w:r w:rsidRPr="003026B1">
        <w:fldChar w:fldCharType="separate"/>
      </w:r>
      <w:r w:rsidR="00574746" w:rsidRPr="003026B1">
        <w:t>3</w:t>
      </w:r>
      <w:r w:rsidRPr="003026B1">
        <w:fldChar w:fldCharType="end"/>
      </w:r>
      <w:r w:rsidR="00C61074" w:rsidRPr="003026B1">
        <w:t>, the Contractor</w:t>
      </w:r>
      <w:r w:rsidRPr="003026B1">
        <w:t>:</w:t>
      </w:r>
    </w:p>
    <w:p w14:paraId="0A21CA47" w14:textId="04EF7C06" w:rsidR="00610A7A" w:rsidRPr="003026B1" w:rsidRDefault="00610A7A" w:rsidP="00610A7A">
      <w:pPr>
        <w:pStyle w:val="Schedpara111"/>
        <w:numPr>
          <w:ilvl w:val="4"/>
          <w:numId w:val="38"/>
        </w:numPr>
        <w:tabs>
          <w:tab w:val="clear" w:pos="427"/>
          <w:tab w:val="num" w:pos="1701"/>
        </w:tabs>
        <w:ind w:left="1701"/>
        <w:outlineLvl w:val="9"/>
      </w:pPr>
      <w:r w:rsidRPr="003026B1">
        <w:t xml:space="preserve">does not waive any breach of the Contract or default under by the </w:t>
      </w:r>
      <w:r w:rsidR="008D5FB7">
        <w:t>Client</w:t>
      </w:r>
      <w:r w:rsidRPr="003026B1">
        <w:t>; and</w:t>
      </w:r>
    </w:p>
    <w:p w14:paraId="4D59B1DA" w14:textId="4188086D" w:rsidR="00610A7A" w:rsidRPr="003026B1" w:rsidRDefault="00610A7A" w:rsidP="00610A7A">
      <w:pPr>
        <w:pStyle w:val="Schedpara111"/>
        <w:numPr>
          <w:ilvl w:val="4"/>
          <w:numId w:val="38"/>
        </w:numPr>
        <w:tabs>
          <w:tab w:val="clear" w:pos="427"/>
          <w:tab w:val="num" w:pos="1701"/>
        </w:tabs>
        <w:ind w:left="1701"/>
        <w:outlineLvl w:val="9"/>
      </w:pPr>
      <w:r w:rsidRPr="003026B1">
        <w:t>may exercise its right to terminate its employment under the contract, or dis</w:t>
      </w:r>
      <w:r w:rsidR="00C61074" w:rsidRPr="003026B1">
        <w:t xml:space="preserve">continue performance of the </w:t>
      </w:r>
      <w:r w:rsidRPr="003026B1">
        <w:t xml:space="preserve">Works, after the expiry of the notice period referred to in clause </w:t>
      </w:r>
      <w:r w:rsidRPr="003026B1">
        <w:fldChar w:fldCharType="begin"/>
      </w:r>
      <w:r w:rsidRPr="003026B1">
        <w:instrText xml:space="preserve"> REF _Ref518738441 \r \h </w:instrText>
      </w:r>
      <w:r w:rsidR="00C61074" w:rsidRPr="003026B1">
        <w:instrText xml:space="preserve"> \* MERGEFORMAT </w:instrText>
      </w:r>
      <w:r w:rsidRPr="003026B1">
        <w:fldChar w:fldCharType="separate"/>
      </w:r>
      <w:r w:rsidR="00574746" w:rsidRPr="003026B1">
        <w:t>3.1</w:t>
      </w:r>
      <w:r w:rsidRPr="003026B1">
        <w:fldChar w:fldCharType="end"/>
      </w:r>
      <w:r w:rsidR="00C61074" w:rsidRPr="003026B1">
        <w:t>, unless the Contractor</w:t>
      </w:r>
      <w:r w:rsidR="006760E4" w:rsidRPr="003026B1">
        <w:t>'</w:t>
      </w:r>
      <w:r w:rsidRPr="003026B1">
        <w:t xml:space="preserve">s right to terminate or discontinue has ceased under clause </w:t>
      </w:r>
      <w:r w:rsidRPr="003026B1">
        <w:fldChar w:fldCharType="begin"/>
      </w:r>
      <w:r w:rsidRPr="003026B1">
        <w:instrText xml:space="preserve"> REF _Ref518738454 \r \h </w:instrText>
      </w:r>
      <w:r w:rsidR="00C61074" w:rsidRPr="003026B1">
        <w:instrText xml:space="preserve"> \* MERGEFORMAT </w:instrText>
      </w:r>
      <w:r w:rsidRPr="003026B1">
        <w:fldChar w:fldCharType="separate"/>
      </w:r>
      <w:r w:rsidR="00574746" w:rsidRPr="003026B1">
        <w:t>3.3</w:t>
      </w:r>
      <w:r w:rsidRPr="003026B1">
        <w:fldChar w:fldCharType="end"/>
      </w:r>
      <w:r w:rsidRPr="003026B1">
        <w:t>.</w:t>
      </w:r>
    </w:p>
    <w:p w14:paraId="0508CA8C" w14:textId="4270C60C" w:rsidR="00610A7A" w:rsidRPr="003026B1" w:rsidRDefault="00610A7A" w:rsidP="00610A7A">
      <w:pPr>
        <w:pStyle w:val="Schedpara1"/>
        <w:keepLines/>
        <w:numPr>
          <w:ilvl w:val="2"/>
          <w:numId w:val="38"/>
        </w:numPr>
        <w:tabs>
          <w:tab w:val="clear" w:pos="-423"/>
          <w:tab w:val="num" w:pos="851"/>
        </w:tabs>
        <w:spacing w:after="240"/>
        <w:ind w:left="851"/>
      </w:pPr>
      <w:bookmarkStart w:id="65" w:name="_Ref518738480"/>
      <w:r w:rsidRPr="003026B1">
        <w:t>Step-In Rights: Beneficiary May Step-In</w:t>
      </w:r>
      <w:bookmarkEnd w:id="65"/>
    </w:p>
    <w:p w14:paraId="3D4F01E0" w14:textId="26A30CBB" w:rsidR="00610A7A" w:rsidRPr="003026B1" w:rsidRDefault="00610A7A" w:rsidP="00610A7A">
      <w:pPr>
        <w:pStyle w:val="Schedpara11"/>
        <w:numPr>
          <w:ilvl w:val="3"/>
          <w:numId w:val="38"/>
        </w:numPr>
        <w:tabs>
          <w:tab w:val="clear" w:pos="-423"/>
          <w:tab w:val="num" w:pos="851"/>
        </w:tabs>
        <w:ind w:left="851"/>
        <w:outlineLvl w:val="9"/>
      </w:pPr>
      <w:bookmarkStart w:id="66" w:name="_Ref518738469"/>
      <w:r w:rsidRPr="003026B1">
        <w:t xml:space="preserve">Without affecting clause </w:t>
      </w:r>
      <w:r w:rsidRPr="003026B1">
        <w:fldChar w:fldCharType="begin"/>
      </w:r>
      <w:r w:rsidRPr="003026B1">
        <w:instrText xml:space="preserve"> REF _Ref518738441 \r \h </w:instrText>
      </w:r>
      <w:r w:rsidR="00C61074" w:rsidRPr="003026B1">
        <w:instrText xml:space="preserve"> \* MERGEFORMAT </w:instrText>
      </w:r>
      <w:r w:rsidRPr="003026B1">
        <w:fldChar w:fldCharType="separate"/>
      </w:r>
      <w:r w:rsidR="00574746" w:rsidRPr="003026B1">
        <w:t>3.1</w:t>
      </w:r>
      <w:r w:rsidRPr="003026B1">
        <w:fldChar w:fldCharType="end"/>
      </w:r>
      <w:r w:rsidRPr="003026B1">
        <w:t>, if the Benefi</w:t>
      </w:r>
      <w:r w:rsidR="00C61074" w:rsidRPr="003026B1">
        <w:t>ciary serves a notice on the Contractor</w:t>
      </w:r>
      <w:r w:rsidRPr="003026B1">
        <w:t xml:space="preserve">, copied to the </w:t>
      </w:r>
      <w:r w:rsidR="008D5FB7">
        <w:t>Client</w:t>
      </w:r>
      <w:r w:rsidRPr="003026B1">
        <w:t>, that:</w:t>
      </w:r>
      <w:bookmarkEnd w:id="66"/>
    </w:p>
    <w:p w14:paraId="1B07BDE0" w14:textId="77777777" w:rsidR="00610A7A" w:rsidRPr="003026B1" w:rsidRDefault="00610A7A" w:rsidP="00610A7A">
      <w:pPr>
        <w:pStyle w:val="Schedpara111"/>
        <w:numPr>
          <w:ilvl w:val="4"/>
          <w:numId w:val="38"/>
        </w:numPr>
        <w:tabs>
          <w:tab w:val="clear" w:pos="427"/>
          <w:tab w:val="num" w:pos="1701"/>
        </w:tabs>
        <w:ind w:left="1701"/>
        <w:outlineLvl w:val="9"/>
      </w:pPr>
      <w:r w:rsidRPr="003026B1">
        <w:t>confirms that the Beneficiary wishes to step-in to the Contract; and</w:t>
      </w:r>
    </w:p>
    <w:p w14:paraId="130C0981" w14:textId="26DBCDBB" w:rsidR="00610A7A" w:rsidRPr="003026B1" w:rsidRDefault="00610A7A" w:rsidP="00610A7A">
      <w:pPr>
        <w:pStyle w:val="Schedpara111"/>
        <w:numPr>
          <w:ilvl w:val="4"/>
          <w:numId w:val="38"/>
        </w:numPr>
        <w:tabs>
          <w:tab w:val="clear" w:pos="427"/>
          <w:tab w:val="num" w:pos="1701"/>
        </w:tabs>
        <w:ind w:left="1701"/>
        <w:outlineLvl w:val="9"/>
      </w:pPr>
      <w:r w:rsidRPr="003026B1">
        <w:t>complies with the requirements for a Beneficiary</w:t>
      </w:r>
      <w:r w:rsidR="006760E4" w:rsidRPr="003026B1">
        <w:t>'</w:t>
      </w:r>
      <w:r w:rsidRPr="003026B1">
        <w:t xml:space="preserve">s notice under clause </w:t>
      </w:r>
      <w:r w:rsidRPr="003026B1">
        <w:fldChar w:fldCharType="begin"/>
      </w:r>
      <w:r w:rsidRPr="003026B1">
        <w:instrText xml:space="preserve"> REF _Ref518738454 \r \h </w:instrText>
      </w:r>
      <w:r w:rsidR="00C61074" w:rsidRPr="003026B1">
        <w:instrText xml:space="preserve"> \* MERGEFORMAT </w:instrText>
      </w:r>
      <w:r w:rsidRPr="003026B1">
        <w:fldChar w:fldCharType="separate"/>
      </w:r>
      <w:r w:rsidR="00574746" w:rsidRPr="003026B1">
        <w:t>3.3</w:t>
      </w:r>
      <w:r w:rsidRPr="003026B1">
        <w:fldChar w:fldCharType="end"/>
      </w:r>
      <w:r w:rsidRPr="003026B1">
        <w:t>,</w:t>
      </w:r>
    </w:p>
    <w:p w14:paraId="4FD54625" w14:textId="77777777" w:rsidR="00610A7A" w:rsidRPr="003026B1" w:rsidRDefault="00610A7A" w:rsidP="00610A7A">
      <w:pPr>
        <w:pStyle w:val="BodyText2"/>
        <w:numPr>
          <w:ilvl w:val="1"/>
          <w:numId w:val="43"/>
        </w:numPr>
      </w:pPr>
      <w:r w:rsidRPr="003026B1">
        <w:t xml:space="preserve">then, from the date of service of the notice, </w:t>
      </w:r>
    </w:p>
    <w:p w14:paraId="43F0E0B1" w14:textId="388EA533" w:rsidR="00610A7A" w:rsidRPr="003026B1" w:rsidRDefault="00610A7A" w:rsidP="00610A7A">
      <w:pPr>
        <w:pStyle w:val="Schedpara111"/>
        <w:numPr>
          <w:ilvl w:val="4"/>
          <w:numId w:val="38"/>
        </w:numPr>
        <w:tabs>
          <w:tab w:val="clear" w:pos="427"/>
          <w:tab w:val="num" w:pos="1701"/>
        </w:tabs>
        <w:ind w:left="1701"/>
        <w:outlineLvl w:val="9"/>
      </w:pPr>
      <w:r w:rsidRPr="003026B1">
        <w:t>the contract shall continue in full force and effect, as if it had b</w:t>
      </w:r>
      <w:r w:rsidR="00C61074" w:rsidRPr="003026B1">
        <w:t xml:space="preserve">een entered into between the Contractor </w:t>
      </w:r>
      <w:r w:rsidRPr="003026B1">
        <w:t xml:space="preserve">and the Beneficiary (or its nominee), to the exclusion of the </w:t>
      </w:r>
      <w:r w:rsidR="008D5FB7">
        <w:t>Client</w:t>
      </w:r>
      <w:r w:rsidRPr="003026B1">
        <w:t>;</w:t>
      </w:r>
    </w:p>
    <w:p w14:paraId="0AE8CBAF" w14:textId="440DAC7E" w:rsidR="00610A7A" w:rsidRPr="003026B1" w:rsidRDefault="00610A7A" w:rsidP="00610A7A">
      <w:pPr>
        <w:pStyle w:val="Schedpara111"/>
        <w:numPr>
          <w:ilvl w:val="4"/>
          <w:numId w:val="38"/>
        </w:numPr>
        <w:tabs>
          <w:tab w:val="clear" w:pos="427"/>
          <w:tab w:val="num" w:pos="1701"/>
        </w:tabs>
        <w:ind w:left="1701"/>
        <w:outlineLvl w:val="9"/>
      </w:pPr>
      <w:r w:rsidRPr="003026B1">
        <w:t xml:space="preserve">The parties shall take all steps and do all things as necessary to give effect to this clause </w:t>
      </w:r>
      <w:r w:rsidRPr="003026B1">
        <w:fldChar w:fldCharType="begin"/>
      </w:r>
      <w:r w:rsidRPr="003026B1">
        <w:instrText xml:space="preserve"> REF _Ref518738469 \r \h </w:instrText>
      </w:r>
      <w:r w:rsidR="00C61074" w:rsidRPr="003026B1">
        <w:instrText xml:space="preserve"> \* MERGEFORMAT </w:instrText>
      </w:r>
      <w:r w:rsidRPr="003026B1">
        <w:fldChar w:fldCharType="separate"/>
      </w:r>
      <w:r w:rsidR="00574746" w:rsidRPr="003026B1">
        <w:t>4.1</w:t>
      </w:r>
      <w:r w:rsidRPr="003026B1">
        <w:fldChar w:fldCharType="end"/>
      </w:r>
      <w:r w:rsidRPr="003026B1">
        <w:t xml:space="preserve"> including as may be necessary entering into an amended and re-stated contract as a stand-alone document.</w:t>
      </w:r>
    </w:p>
    <w:p w14:paraId="1FDAA2D6" w14:textId="4B2607F4" w:rsidR="00610A7A" w:rsidRPr="003026B1" w:rsidRDefault="00C61074" w:rsidP="00610A7A">
      <w:pPr>
        <w:pStyle w:val="Schedpara11"/>
        <w:numPr>
          <w:ilvl w:val="3"/>
          <w:numId w:val="38"/>
        </w:numPr>
        <w:tabs>
          <w:tab w:val="clear" w:pos="-423"/>
          <w:tab w:val="num" w:pos="851"/>
        </w:tabs>
        <w:ind w:left="851"/>
        <w:outlineLvl w:val="9"/>
      </w:pPr>
      <w:r w:rsidRPr="003026B1">
        <w:t xml:space="preserve">The Contractor </w:t>
      </w:r>
      <w:r w:rsidR="00610A7A" w:rsidRPr="003026B1">
        <w:t xml:space="preserve">shall assume that, between the </w:t>
      </w:r>
      <w:r w:rsidR="008D5FB7">
        <w:t>Client</w:t>
      </w:r>
      <w:r w:rsidR="00610A7A" w:rsidRPr="003026B1">
        <w:t xml:space="preserve"> and the Beneficiary, the Beneficiary may give a notice under clause </w:t>
      </w:r>
      <w:r w:rsidR="00610A7A" w:rsidRPr="003026B1">
        <w:fldChar w:fldCharType="begin"/>
      </w:r>
      <w:r w:rsidR="00610A7A" w:rsidRPr="003026B1">
        <w:instrText xml:space="preserve"> REF _Ref518738469 \r \h </w:instrText>
      </w:r>
      <w:r w:rsidRPr="003026B1">
        <w:instrText xml:space="preserve"> \* MERGEFORMAT </w:instrText>
      </w:r>
      <w:r w:rsidR="00610A7A" w:rsidRPr="003026B1">
        <w:fldChar w:fldCharType="separate"/>
      </w:r>
      <w:r w:rsidR="00574746" w:rsidRPr="003026B1">
        <w:t>4.1</w:t>
      </w:r>
      <w:r w:rsidR="00610A7A" w:rsidRPr="003026B1">
        <w:fldChar w:fldCharType="end"/>
      </w:r>
      <w:r w:rsidRPr="003026B1">
        <w:t xml:space="preserve">. The Contractor </w:t>
      </w:r>
      <w:r w:rsidR="00610A7A" w:rsidRPr="003026B1">
        <w:t>shall not enquire whether the Beneficiary may give that notice.</w:t>
      </w:r>
    </w:p>
    <w:p w14:paraId="21A5B04E" w14:textId="78CBEDDA" w:rsidR="00610A7A" w:rsidRPr="003026B1" w:rsidRDefault="00610A7A" w:rsidP="00610A7A">
      <w:pPr>
        <w:pStyle w:val="Schedpara11"/>
        <w:numPr>
          <w:ilvl w:val="3"/>
          <w:numId w:val="38"/>
        </w:numPr>
        <w:tabs>
          <w:tab w:val="clear" w:pos="-423"/>
          <w:tab w:val="num" w:pos="851"/>
        </w:tabs>
        <w:ind w:left="851"/>
        <w:outlineLvl w:val="9"/>
      </w:pPr>
      <w:r w:rsidRPr="003026B1">
        <w:t xml:space="preserve">In complying with this clause </w:t>
      </w:r>
      <w:r w:rsidRPr="003026B1">
        <w:fldChar w:fldCharType="begin"/>
      </w:r>
      <w:r w:rsidRPr="003026B1">
        <w:instrText xml:space="preserve"> REF _Ref518738480 \r \h </w:instrText>
      </w:r>
      <w:r w:rsidR="00C61074" w:rsidRPr="003026B1">
        <w:instrText xml:space="preserve"> \* MERGEFORMAT </w:instrText>
      </w:r>
      <w:r w:rsidRPr="003026B1">
        <w:fldChar w:fldCharType="separate"/>
      </w:r>
      <w:r w:rsidR="00574746" w:rsidRPr="003026B1">
        <w:t>4</w:t>
      </w:r>
      <w:r w:rsidRPr="003026B1">
        <w:fldChar w:fldCharType="end"/>
      </w:r>
      <w:r w:rsidR="00C61074" w:rsidRPr="003026B1">
        <w:t xml:space="preserve"> the Contractor </w:t>
      </w:r>
      <w:r w:rsidRPr="003026B1">
        <w:t>does not waive any breach of the Contract or default under the Contract.</w:t>
      </w:r>
    </w:p>
    <w:p w14:paraId="6C695B87" w14:textId="219581AC" w:rsidR="00610A7A" w:rsidRPr="003026B1" w:rsidRDefault="00C61074" w:rsidP="00610A7A">
      <w:pPr>
        <w:pStyle w:val="Schedpara1"/>
        <w:keepLines/>
        <w:numPr>
          <w:ilvl w:val="2"/>
          <w:numId w:val="38"/>
        </w:numPr>
        <w:tabs>
          <w:tab w:val="clear" w:pos="-423"/>
          <w:tab w:val="num" w:pos="851"/>
        </w:tabs>
        <w:spacing w:after="240"/>
        <w:ind w:left="851"/>
      </w:pPr>
      <w:r w:rsidRPr="003026B1">
        <w:t>Step-in rights: Contractor</w:t>
      </w:r>
      <w:r w:rsidR="006760E4" w:rsidRPr="003026B1">
        <w:t>'</w:t>
      </w:r>
      <w:r w:rsidRPr="003026B1">
        <w:t xml:space="preserve">s Position and </w:t>
      </w:r>
      <w:r w:rsidR="008D5FB7">
        <w:t>Client</w:t>
      </w:r>
      <w:r w:rsidR="006760E4" w:rsidRPr="003026B1">
        <w:t>'</w:t>
      </w:r>
      <w:r w:rsidRPr="003026B1">
        <w:t>s C</w:t>
      </w:r>
      <w:r w:rsidR="00610A7A" w:rsidRPr="003026B1">
        <w:t>onsent</w:t>
      </w:r>
    </w:p>
    <w:p w14:paraId="20E936EA" w14:textId="2F9AE0AE" w:rsidR="00610A7A" w:rsidRPr="003026B1" w:rsidRDefault="00C61074" w:rsidP="00610A7A">
      <w:pPr>
        <w:pStyle w:val="Schedpara11"/>
        <w:numPr>
          <w:ilvl w:val="3"/>
          <w:numId w:val="38"/>
        </w:numPr>
        <w:tabs>
          <w:tab w:val="clear" w:pos="-423"/>
          <w:tab w:val="num" w:pos="851"/>
        </w:tabs>
        <w:ind w:left="851"/>
        <w:outlineLvl w:val="9"/>
      </w:pPr>
      <w:r w:rsidRPr="003026B1">
        <w:t xml:space="preserve">The Contractor </w:t>
      </w:r>
      <w:r w:rsidR="00610A7A" w:rsidRPr="003026B1">
        <w:t xml:space="preserve">shall not incur any liability to the </w:t>
      </w:r>
      <w:r w:rsidR="008D5FB7">
        <w:t>Client</w:t>
      </w:r>
      <w:r w:rsidR="00610A7A" w:rsidRPr="003026B1">
        <w:t xml:space="preserve"> by acting in accordance with clause </w:t>
      </w:r>
      <w:r w:rsidR="00610A7A" w:rsidRPr="003026B1">
        <w:fldChar w:fldCharType="begin"/>
      </w:r>
      <w:r w:rsidR="00610A7A" w:rsidRPr="003026B1">
        <w:instrText xml:space="preserve"> REF _Ref518738423 \r \h </w:instrText>
      </w:r>
      <w:r w:rsidRPr="003026B1">
        <w:instrText xml:space="preserve"> \* MERGEFORMAT </w:instrText>
      </w:r>
      <w:r w:rsidR="00610A7A" w:rsidRPr="003026B1">
        <w:fldChar w:fldCharType="separate"/>
      </w:r>
      <w:r w:rsidR="00574746" w:rsidRPr="003026B1">
        <w:t>3</w:t>
      </w:r>
      <w:r w:rsidR="00610A7A" w:rsidRPr="003026B1">
        <w:fldChar w:fldCharType="end"/>
      </w:r>
      <w:r w:rsidR="00610A7A" w:rsidRPr="003026B1">
        <w:t xml:space="preserve"> or clause </w:t>
      </w:r>
      <w:r w:rsidR="00610A7A" w:rsidRPr="003026B1">
        <w:fldChar w:fldCharType="begin"/>
      </w:r>
      <w:r w:rsidR="00610A7A" w:rsidRPr="003026B1">
        <w:instrText xml:space="preserve"> REF _Ref518738480 \r \h </w:instrText>
      </w:r>
      <w:r w:rsidRPr="003026B1">
        <w:instrText xml:space="preserve"> \* MERGEFORMAT </w:instrText>
      </w:r>
      <w:r w:rsidR="00610A7A" w:rsidRPr="003026B1">
        <w:fldChar w:fldCharType="separate"/>
      </w:r>
      <w:r w:rsidR="00574746" w:rsidRPr="003026B1">
        <w:t>4</w:t>
      </w:r>
      <w:r w:rsidR="00610A7A" w:rsidRPr="003026B1">
        <w:fldChar w:fldCharType="end"/>
      </w:r>
      <w:r w:rsidR="00610A7A" w:rsidRPr="003026B1">
        <w:t>.</w:t>
      </w:r>
    </w:p>
    <w:p w14:paraId="2DEC8600" w14:textId="182F73D4" w:rsidR="00610A7A" w:rsidRPr="003026B1" w:rsidRDefault="00610A7A" w:rsidP="00610A7A">
      <w:pPr>
        <w:pStyle w:val="Schedpara11"/>
        <w:numPr>
          <w:ilvl w:val="3"/>
          <w:numId w:val="38"/>
        </w:numPr>
        <w:tabs>
          <w:tab w:val="clear" w:pos="-423"/>
          <w:tab w:val="num" w:pos="851"/>
        </w:tabs>
        <w:ind w:left="851"/>
        <w:outlineLvl w:val="9"/>
      </w:pPr>
      <w:r w:rsidRPr="003026B1">
        <w:t xml:space="preserve">The </w:t>
      </w:r>
      <w:r w:rsidR="008D5FB7">
        <w:t>Client</w:t>
      </w:r>
      <w:r w:rsidRPr="003026B1">
        <w:t xml:space="preserve"> has entered into this Deed to confirm its consent to the agreement.</w:t>
      </w:r>
    </w:p>
    <w:p w14:paraId="65DD836B" w14:textId="79F78363" w:rsidR="00610A7A" w:rsidRPr="003026B1" w:rsidRDefault="00610A7A" w:rsidP="00610A7A">
      <w:pPr>
        <w:pStyle w:val="Schedpara1"/>
        <w:keepLines/>
        <w:numPr>
          <w:ilvl w:val="2"/>
          <w:numId w:val="38"/>
        </w:numPr>
        <w:tabs>
          <w:tab w:val="clear" w:pos="-423"/>
          <w:tab w:val="num" w:pos="851"/>
        </w:tabs>
        <w:spacing w:after="240"/>
        <w:ind w:left="851"/>
      </w:pPr>
      <w:r w:rsidRPr="003026B1">
        <w:t xml:space="preserve">Step-in rights: </w:t>
      </w:r>
      <w:r w:rsidR="00C61074" w:rsidRPr="003026B1">
        <w:t>Beneficiary</w:t>
      </w:r>
      <w:r w:rsidR="006760E4" w:rsidRPr="003026B1">
        <w:t>'</w:t>
      </w:r>
      <w:r w:rsidR="00C61074" w:rsidRPr="003026B1">
        <w:t>s G</w:t>
      </w:r>
      <w:r w:rsidRPr="003026B1">
        <w:t>uarantee</w:t>
      </w:r>
    </w:p>
    <w:p w14:paraId="7E077C67" w14:textId="27785AE3" w:rsidR="00610A7A" w:rsidRPr="003026B1" w:rsidRDefault="00610A7A" w:rsidP="00610A7A">
      <w:pPr>
        <w:pStyle w:val="BodyText2"/>
        <w:numPr>
          <w:ilvl w:val="1"/>
          <w:numId w:val="43"/>
        </w:numPr>
        <w:rPr>
          <w:b/>
        </w:rPr>
      </w:pPr>
      <w:r w:rsidRPr="003026B1">
        <w:t>If a Beneficiary</w:t>
      </w:r>
      <w:r w:rsidR="006760E4" w:rsidRPr="003026B1">
        <w:t>'</w:t>
      </w:r>
      <w:r w:rsidRPr="003026B1">
        <w:t xml:space="preserve">s notice under clause </w:t>
      </w:r>
      <w:r w:rsidRPr="003026B1">
        <w:fldChar w:fldCharType="begin"/>
      </w:r>
      <w:r w:rsidRPr="003026B1">
        <w:instrText xml:space="preserve"> REF _Ref518738423 \r \h </w:instrText>
      </w:r>
      <w:r w:rsidR="00C61074" w:rsidRPr="003026B1">
        <w:instrText xml:space="preserve"> \* MERGEFORMAT </w:instrText>
      </w:r>
      <w:r w:rsidRPr="003026B1">
        <w:fldChar w:fldCharType="separate"/>
      </w:r>
      <w:r w:rsidR="00574746" w:rsidRPr="003026B1">
        <w:t>3</w:t>
      </w:r>
      <w:r w:rsidRPr="003026B1">
        <w:fldChar w:fldCharType="end"/>
      </w:r>
      <w:r w:rsidRPr="003026B1">
        <w:t xml:space="preserve"> or clause </w:t>
      </w:r>
      <w:r w:rsidRPr="003026B1">
        <w:fldChar w:fldCharType="begin"/>
      </w:r>
      <w:r w:rsidRPr="003026B1">
        <w:instrText xml:space="preserve"> REF _Ref518738480 \r \h </w:instrText>
      </w:r>
      <w:r w:rsidR="00C61074" w:rsidRPr="003026B1">
        <w:instrText xml:space="preserve"> \* MERGEFORMAT </w:instrText>
      </w:r>
      <w:r w:rsidRPr="003026B1">
        <w:fldChar w:fldCharType="separate"/>
      </w:r>
      <w:r w:rsidR="00574746" w:rsidRPr="003026B1">
        <w:t>4</w:t>
      </w:r>
      <w:r w:rsidRPr="003026B1">
        <w:fldChar w:fldCharType="end"/>
      </w:r>
      <w:r w:rsidRPr="003026B1">
        <w:t xml:space="preserve"> refers to the Beneficiary</w:t>
      </w:r>
      <w:r w:rsidR="006760E4" w:rsidRPr="003026B1">
        <w:t>'</w:t>
      </w:r>
      <w:r w:rsidRPr="003026B1">
        <w:t>s nominee, the Benefi</w:t>
      </w:r>
      <w:r w:rsidR="00C61074" w:rsidRPr="003026B1">
        <w:t>ciary shall be liable to the Contractor</w:t>
      </w:r>
      <w:r w:rsidRPr="003026B1">
        <w:t>, as guarantor, for the payment of any sums due and payab</w:t>
      </w:r>
      <w:r w:rsidR="00C61074" w:rsidRPr="003026B1">
        <w:t xml:space="preserve">le from time to time to the Contractor </w:t>
      </w:r>
      <w:r w:rsidRPr="003026B1">
        <w:t>from the Beneficiary</w:t>
      </w:r>
      <w:r w:rsidR="006760E4" w:rsidRPr="003026B1">
        <w:t>'</w:t>
      </w:r>
      <w:r w:rsidRPr="003026B1">
        <w:t>s nominee.</w:t>
      </w:r>
    </w:p>
    <w:p w14:paraId="003C8823" w14:textId="0710E681" w:rsidR="00610A7A" w:rsidRPr="003026B1" w:rsidRDefault="00C61074" w:rsidP="00610A7A">
      <w:pPr>
        <w:pStyle w:val="Schedpara1"/>
        <w:keepLines/>
        <w:numPr>
          <w:ilvl w:val="2"/>
          <w:numId w:val="38"/>
        </w:numPr>
        <w:tabs>
          <w:tab w:val="clear" w:pos="-423"/>
          <w:tab w:val="num" w:pos="851"/>
        </w:tabs>
        <w:spacing w:after="240"/>
        <w:ind w:left="851"/>
      </w:pPr>
      <w:r w:rsidRPr="003026B1">
        <w:t>No Instructions to Contractor</w:t>
      </w:r>
      <w:r w:rsidR="00610A7A" w:rsidRPr="003026B1">
        <w:t xml:space="preserve"> by Beneficiary</w:t>
      </w:r>
    </w:p>
    <w:p w14:paraId="2D3F5EFD" w14:textId="289C7DD3" w:rsidR="00610A7A" w:rsidRPr="003026B1" w:rsidRDefault="00610A7A" w:rsidP="00610A7A">
      <w:pPr>
        <w:pStyle w:val="BodyText2"/>
        <w:numPr>
          <w:ilvl w:val="1"/>
          <w:numId w:val="43"/>
        </w:numPr>
        <w:rPr>
          <w:b/>
        </w:rPr>
      </w:pPr>
      <w:r w:rsidRPr="003026B1">
        <w:t xml:space="preserve">[Unless the Beneficiary has stepped-in under clause </w:t>
      </w:r>
      <w:r w:rsidRPr="003026B1">
        <w:fldChar w:fldCharType="begin"/>
      </w:r>
      <w:r w:rsidRPr="003026B1">
        <w:instrText xml:space="preserve"> REF _Ref518738423 \r \h </w:instrText>
      </w:r>
      <w:r w:rsidR="00C61074" w:rsidRPr="003026B1">
        <w:instrText xml:space="preserve"> \* MERGEFORMAT </w:instrText>
      </w:r>
      <w:r w:rsidRPr="003026B1">
        <w:fldChar w:fldCharType="separate"/>
      </w:r>
      <w:r w:rsidR="00574746" w:rsidRPr="003026B1">
        <w:t>3</w:t>
      </w:r>
      <w:r w:rsidRPr="003026B1">
        <w:fldChar w:fldCharType="end"/>
      </w:r>
      <w:r w:rsidRPr="003026B1">
        <w:t xml:space="preserve"> or clause </w:t>
      </w:r>
      <w:r w:rsidRPr="003026B1">
        <w:fldChar w:fldCharType="begin"/>
      </w:r>
      <w:r w:rsidRPr="003026B1">
        <w:instrText xml:space="preserve"> REF _Ref518738480 \r \h </w:instrText>
      </w:r>
      <w:r w:rsidR="00C61074" w:rsidRPr="003026B1">
        <w:instrText xml:space="preserve"> \* MERGEFORMAT </w:instrText>
      </w:r>
      <w:r w:rsidRPr="003026B1">
        <w:fldChar w:fldCharType="separate"/>
      </w:r>
      <w:r w:rsidR="00574746" w:rsidRPr="003026B1">
        <w:t>4</w:t>
      </w:r>
      <w:r w:rsidRPr="003026B1">
        <w:fldChar w:fldCharType="end"/>
      </w:r>
      <w:r w:rsidRPr="003026B1">
        <w:t>,] the Beneficiary may n</w:t>
      </w:r>
      <w:r w:rsidR="00C61074" w:rsidRPr="003026B1">
        <w:t xml:space="preserve">ot give instructions to the Contractor </w:t>
      </w:r>
      <w:r w:rsidRPr="003026B1">
        <w:t>under this Deed.</w:t>
      </w:r>
    </w:p>
    <w:p w14:paraId="732BD332" w14:textId="226B1A0A" w:rsidR="00610A7A" w:rsidRPr="003026B1" w:rsidRDefault="00610A7A" w:rsidP="00610A7A">
      <w:pPr>
        <w:pStyle w:val="Schedpara1"/>
        <w:keepLines/>
        <w:numPr>
          <w:ilvl w:val="2"/>
          <w:numId w:val="38"/>
        </w:numPr>
        <w:tabs>
          <w:tab w:val="clear" w:pos="-423"/>
          <w:tab w:val="num" w:pos="851"/>
        </w:tabs>
        <w:spacing w:after="240"/>
        <w:ind w:left="851"/>
      </w:pPr>
      <w:r w:rsidRPr="003026B1">
        <w:lastRenderedPageBreak/>
        <w:t>Priority Of Step-In</w:t>
      </w:r>
    </w:p>
    <w:p w14:paraId="735211BB" w14:textId="7897FDFB" w:rsidR="00610A7A" w:rsidRPr="003026B1" w:rsidRDefault="00C61074" w:rsidP="00610A7A">
      <w:pPr>
        <w:pStyle w:val="BodyText2"/>
        <w:numPr>
          <w:ilvl w:val="1"/>
          <w:numId w:val="43"/>
        </w:numPr>
      </w:pPr>
      <w:r w:rsidRPr="003026B1">
        <w:t>Where the Contractor</w:t>
      </w:r>
      <w:r w:rsidR="00610A7A" w:rsidRPr="003026B1">
        <w:t xml:space="preserve"> has given rights in relation to the Contract similar to those contained in this Deed to any other person then if both the Beneficiary and any such other person serve notice under clause </w:t>
      </w:r>
      <w:r w:rsidR="00610A7A" w:rsidRPr="003026B1">
        <w:fldChar w:fldCharType="begin"/>
      </w:r>
      <w:r w:rsidR="00610A7A" w:rsidRPr="003026B1">
        <w:instrText xml:space="preserve"> REF _Ref518738423 \r \h </w:instrText>
      </w:r>
      <w:r w:rsidRPr="003026B1">
        <w:instrText xml:space="preserve"> \* MERGEFORMAT </w:instrText>
      </w:r>
      <w:r w:rsidR="00610A7A" w:rsidRPr="003026B1">
        <w:fldChar w:fldCharType="separate"/>
      </w:r>
      <w:r w:rsidR="00574746" w:rsidRPr="003026B1">
        <w:t>3</w:t>
      </w:r>
      <w:r w:rsidR="00610A7A" w:rsidRPr="003026B1">
        <w:fldChar w:fldCharType="end"/>
      </w:r>
      <w:r w:rsidR="00610A7A" w:rsidRPr="003026B1">
        <w:t xml:space="preserve"> or clause </w:t>
      </w:r>
      <w:r w:rsidR="00610A7A" w:rsidRPr="003026B1">
        <w:fldChar w:fldCharType="begin"/>
      </w:r>
      <w:r w:rsidR="00610A7A" w:rsidRPr="003026B1">
        <w:instrText xml:space="preserve"> REF _Ref518738480 \r \h </w:instrText>
      </w:r>
      <w:r w:rsidRPr="003026B1">
        <w:instrText xml:space="preserve"> \* MERGEFORMAT </w:instrText>
      </w:r>
      <w:r w:rsidR="00610A7A" w:rsidRPr="003026B1">
        <w:fldChar w:fldCharType="separate"/>
      </w:r>
      <w:r w:rsidR="00574746" w:rsidRPr="003026B1">
        <w:t>4</w:t>
      </w:r>
      <w:r w:rsidR="00610A7A" w:rsidRPr="003026B1">
        <w:fldChar w:fldCharType="end"/>
      </w:r>
      <w:r w:rsidR="00610A7A" w:rsidRPr="003026B1">
        <w:t>, the notice served by the Beneficiary shall prevail.</w:t>
      </w:r>
    </w:p>
    <w:p w14:paraId="2E7F3AC8" w14:textId="77777777" w:rsidR="00610A7A" w:rsidRDefault="00610A7A" w:rsidP="00610A7A">
      <w:pPr>
        <w:pStyle w:val="Schedpara1"/>
        <w:keepLines/>
        <w:numPr>
          <w:ilvl w:val="2"/>
          <w:numId w:val="38"/>
        </w:numPr>
        <w:tabs>
          <w:tab w:val="clear" w:pos="-423"/>
          <w:tab w:val="num" w:pos="851"/>
        </w:tabs>
        <w:spacing w:after="240"/>
        <w:ind w:left="851"/>
      </w:pPr>
      <w:r>
        <w:t>Intellectual Property</w:t>
      </w:r>
    </w:p>
    <w:p w14:paraId="61FECA45" w14:textId="42150FF2" w:rsidR="00610A7A" w:rsidRDefault="00C61074" w:rsidP="00610A7A">
      <w:pPr>
        <w:pStyle w:val="Schedpara11"/>
        <w:numPr>
          <w:ilvl w:val="3"/>
          <w:numId w:val="38"/>
        </w:numPr>
        <w:tabs>
          <w:tab w:val="clear" w:pos="-423"/>
          <w:tab w:val="num" w:pos="851"/>
        </w:tabs>
        <w:ind w:left="851"/>
        <w:outlineLvl w:val="9"/>
      </w:pPr>
      <w:r>
        <w:t xml:space="preserve">The Contractor </w:t>
      </w:r>
      <w:r w:rsidR="00610A7A">
        <w:t xml:space="preserve">grants to the Beneficiary, with immediate effect, an irrevocable, non-exclusive, non-terminable, royalty-free licence to copy and make full use of any </w:t>
      </w:r>
      <w:bookmarkStart w:id="67" w:name="_9kMHG5YVt4889DHbDrwv0ko"/>
      <w:r w:rsidR="00610A7A">
        <w:t>Material</w:t>
      </w:r>
      <w:bookmarkEnd w:id="67"/>
      <w:r w:rsidR="00610A7A">
        <w:t xml:space="preserve"> and any </w:t>
      </w:r>
      <w:bookmarkStart w:id="68" w:name="_9kR3WTr2667BHXK2unvphxGyqghDC36MU"/>
      <w:r w:rsidR="00610A7A">
        <w:t>Intellectual Property</w:t>
      </w:r>
      <w:bookmarkEnd w:id="68"/>
      <w:r w:rsidR="00610A7A">
        <w:t xml:space="preserve"> contained in the </w:t>
      </w:r>
      <w:bookmarkStart w:id="69" w:name="_9kMIH5YVt4889DHbDrwv0ko"/>
      <w:r w:rsidR="00610A7A">
        <w:t>Material</w:t>
      </w:r>
      <w:bookmarkEnd w:id="69"/>
      <w:r w:rsidR="00610A7A">
        <w:t xml:space="preserve"> prepa</w:t>
      </w:r>
      <w:r>
        <w:t xml:space="preserve">red by, or on behalf of, the Contractor </w:t>
      </w:r>
      <w:r w:rsidR="00610A7A">
        <w:t>for any purpose relating to the Project, including any of the Permitted Uses.</w:t>
      </w:r>
    </w:p>
    <w:p w14:paraId="06A29B14" w14:textId="6DAE82E0" w:rsidR="00610A7A" w:rsidRDefault="00610A7A" w:rsidP="00610A7A">
      <w:pPr>
        <w:pStyle w:val="Schedpara11"/>
        <w:numPr>
          <w:ilvl w:val="3"/>
          <w:numId w:val="38"/>
        </w:numPr>
        <w:tabs>
          <w:tab w:val="clear" w:pos="-423"/>
          <w:tab w:val="num" w:pos="851"/>
        </w:tabs>
        <w:ind w:left="851"/>
        <w:outlineLvl w:val="9"/>
      </w:pPr>
      <w:r>
        <w:t>This licence carries the right to grant sub-licences and is transferable to third partie</w:t>
      </w:r>
      <w:r w:rsidR="00C61074">
        <w:t>s without the consent of the Contractor.</w:t>
      </w:r>
    </w:p>
    <w:p w14:paraId="2723F1DC" w14:textId="5CACDA19" w:rsidR="00610A7A" w:rsidRDefault="00C61074" w:rsidP="00610A7A">
      <w:pPr>
        <w:pStyle w:val="Schedpara11"/>
        <w:numPr>
          <w:ilvl w:val="3"/>
          <w:numId w:val="38"/>
        </w:numPr>
        <w:tabs>
          <w:tab w:val="clear" w:pos="-423"/>
          <w:tab w:val="num" w:pos="851"/>
        </w:tabs>
        <w:ind w:left="851"/>
        <w:outlineLvl w:val="9"/>
      </w:pPr>
      <w:r>
        <w:t xml:space="preserve">The Contractor </w:t>
      </w:r>
      <w:r w:rsidR="00610A7A">
        <w:t xml:space="preserve">shall not be liable for use of the </w:t>
      </w:r>
      <w:bookmarkStart w:id="70" w:name="_9kMJI5YVt4889DHbDrwv0ko"/>
      <w:r w:rsidR="00610A7A">
        <w:t>Material</w:t>
      </w:r>
      <w:bookmarkEnd w:id="70"/>
      <w:r w:rsidR="00610A7A">
        <w:t xml:space="preserve"> for any purpose other than that for which it was prepared and / or provided.</w:t>
      </w:r>
    </w:p>
    <w:p w14:paraId="2902431D" w14:textId="520B3AE2" w:rsidR="00610A7A" w:rsidRDefault="00610A7A" w:rsidP="00610A7A">
      <w:pPr>
        <w:pStyle w:val="Schedpara11"/>
        <w:numPr>
          <w:ilvl w:val="3"/>
          <w:numId w:val="38"/>
        </w:numPr>
        <w:tabs>
          <w:tab w:val="clear" w:pos="-423"/>
          <w:tab w:val="num" w:pos="851"/>
        </w:tabs>
        <w:ind w:left="851"/>
        <w:outlineLvl w:val="9"/>
      </w:pPr>
      <w:r>
        <w:t xml:space="preserve">The Beneficiary may request a copy (or copies) of some or all of the </w:t>
      </w:r>
      <w:bookmarkStart w:id="71" w:name="_9kMKJ5YVt4889DHbDrwv0ko"/>
      <w:r>
        <w:t>Material</w:t>
      </w:r>
      <w:bookmarkEnd w:id="71"/>
      <w:r w:rsidR="00C61074">
        <w:t xml:space="preserve"> from the Contractor</w:t>
      </w:r>
      <w:r>
        <w:t xml:space="preserve">. On the </w:t>
      </w:r>
      <w:r w:rsidR="00C61074">
        <w:t>Beneficiary</w:t>
      </w:r>
      <w:r w:rsidR="006760E4">
        <w:t>'</w:t>
      </w:r>
      <w:r w:rsidR="00C61074">
        <w:t>s payment of the Contractor</w:t>
      </w:r>
      <w:r w:rsidR="006760E4">
        <w:t>'</w:t>
      </w:r>
      <w:r>
        <w:t>s reasonable charges for providi</w:t>
      </w:r>
      <w:r w:rsidR="00C61074">
        <w:t xml:space="preserve">ng the copy (or copies), the Contractor </w:t>
      </w:r>
      <w:r>
        <w:t>shall provide the copy (or copies) to the Beneficiary.</w:t>
      </w:r>
    </w:p>
    <w:p w14:paraId="56D5803B" w14:textId="1477070F" w:rsidR="00610A7A" w:rsidRDefault="00610A7A" w:rsidP="00610A7A">
      <w:pPr>
        <w:pStyle w:val="Schedpara11"/>
        <w:numPr>
          <w:ilvl w:val="3"/>
          <w:numId w:val="38"/>
        </w:numPr>
        <w:tabs>
          <w:tab w:val="clear" w:pos="-423"/>
          <w:tab w:val="num" w:pos="851"/>
        </w:tabs>
        <w:ind w:left="851"/>
        <w:outlineLvl w:val="9"/>
      </w:pPr>
      <w:r>
        <w:t xml:space="preserve">In respect of any </w:t>
      </w:r>
      <w:bookmarkStart w:id="72" w:name="_9kMLK5YVt4889DHbDrwv0ko"/>
      <w:r>
        <w:t>Material</w:t>
      </w:r>
      <w:bookmarkEnd w:id="72"/>
      <w:r>
        <w:t xml:space="preserve"> prepa</w:t>
      </w:r>
      <w:r w:rsidR="00C61074">
        <w:t xml:space="preserve">red by, or on behalf of, the Contractor </w:t>
      </w:r>
      <w:r>
        <w:t>(and which is being used for the purposes for</w:t>
      </w:r>
      <w:r w:rsidR="00C61074">
        <w:t xml:space="preserve"> which it was provided) the Contractor </w:t>
      </w:r>
      <w:r>
        <w:t xml:space="preserve">shall indemnify the Beneficiary from and against all claims, proceedings, damages, costs and </w:t>
      </w:r>
      <w:r>
        <w:rPr>
          <w:i/>
        </w:rPr>
        <w:t>expenses</w:t>
      </w:r>
      <w:r>
        <w:t xml:space="preserve"> which may be brought or made against the Beneficiary or to which the Beneficiary may be put by reason of any infringement of such </w:t>
      </w:r>
      <w:bookmarkStart w:id="73" w:name="_9kMML5YVt4889DHbDrwv0ko"/>
      <w:r>
        <w:t>Material</w:t>
      </w:r>
      <w:bookmarkEnd w:id="73"/>
      <w:r>
        <w:t xml:space="preserve"> (or the rights or titles therein) or by reason of such infringement having been held to have taken place.</w:t>
      </w:r>
    </w:p>
    <w:p w14:paraId="37FB724D" w14:textId="5E1C9248" w:rsidR="00610A7A" w:rsidRDefault="00610A7A" w:rsidP="00610A7A">
      <w:pPr>
        <w:pStyle w:val="Schedpara1"/>
        <w:keepLines/>
        <w:numPr>
          <w:ilvl w:val="2"/>
          <w:numId w:val="38"/>
        </w:numPr>
        <w:tabs>
          <w:tab w:val="clear" w:pos="-423"/>
          <w:tab w:val="num" w:pos="851"/>
        </w:tabs>
        <w:spacing w:after="240"/>
        <w:ind w:left="851"/>
      </w:pPr>
      <w:bookmarkStart w:id="74" w:name="_Ref404726734"/>
      <w:r>
        <w:t>Liability Period</w:t>
      </w:r>
      <w:bookmarkEnd w:id="74"/>
    </w:p>
    <w:p w14:paraId="445CD18F" w14:textId="581DBE2E" w:rsidR="00610A7A" w:rsidRDefault="00610A7A" w:rsidP="00610A7A">
      <w:pPr>
        <w:pStyle w:val="BodyText2"/>
        <w:numPr>
          <w:ilvl w:val="1"/>
          <w:numId w:val="43"/>
        </w:numPr>
      </w:pPr>
      <w:r>
        <w:t xml:space="preserve">The Beneficiary may not commence </w:t>
      </w:r>
      <w:r w:rsidR="00D6292C">
        <w:t xml:space="preserve">any legal action against the Contractor </w:t>
      </w:r>
      <w:r>
        <w:t>under this Deed after 12 years from the date of Completion.</w:t>
      </w:r>
      <w:bookmarkStart w:id="75" w:name="_Ref404726765"/>
    </w:p>
    <w:p w14:paraId="37E02FC5" w14:textId="77777777" w:rsidR="00610A7A" w:rsidRDefault="00610A7A" w:rsidP="00610A7A">
      <w:pPr>
        <w:pStyle w:val="Schedpara1"/>
        <w:keepLines/>
        <w:numPr>
          <w:ilvl w:val="2"/>
          <w:numId w:val="38"/>
        </w:numPr>
        <w:tabs>
          <w:tab w:val="clear" w:pos="-423"/>
          <w:tab w:val="num" w:pos="851"/>
        </w:tabs>
        <w:spacing w:after="240"/>
        <w:ind w:left="851"/>
      </w:pPr>
      <w:r>
        <w:t>Assignment</w:t>
      </w:r>
      <w:bookmarkEnd w:id="75"/>
    </w:p>
    <w:p w14:paraId="2E9563B9" w14:textId="7CA4D88F" w:rsidR="00610A7A" w:rsidRDefault="00D6292C" w:rsidP="00610A7A">
      <w:pPr>
        <w:pStyle w:val="Schedpara11"/>
        <w:numPr>
          <w:ilvl w:val="3"/>
          <w:numId w:val="38"/>
        </w:numPr>
        <w:tabs>
          <w:tab w:val="clear" w:pos="-423"/>
          <w:tab w:val="num" w:pos="851"/>
        </w:tabs>
        <w:ind w:left="851"/>
        <w:outlineLvl w:val="9"/>
      </w:pPr>
      <w:bookmarkStart w:id="76" w:name="_Ref340838473"/>
      <w:r>
        <w:t xml:space="preserve">The Contractor </w:t>
      </w:r>
      <w:r w:rsidR="00610A7A">
        <w:t>may not assign or transfer any rights under this Deed without the prior written consent of the Beneficiary.</w:t>
      </w:r>
    </w:p>
    <w:p w14:paraId="341F6ACD" w14:textId="77777777" w:rsidR="00610A7A" w:rsidRDefault="00610A7A" w:rsidP="00610A7A">
      <w:pPr>
        <w:pStyle w:val="Schedpara11"/>
        <w:numPr>
          <w:ilvl w:val="3"/>
          <w:numId w:val="38"/>
        </w:numPr>
        <w:tabs>
          <w:tab w:val="clear" w:pos="-423"/>
          <w:tab w:val="num" w:pos="851"/>
        </w:tabs>
        <w:ind w:left="851"/>
        <w:outlineLvl w:val="9"/>
      </w:pPr>
      <w:r>
        <w:t>The Beneficiary may assign the benefit of this Deed:</w:t>
      </w:r>
      <w:bookmarkEnd w:id="76"/>
    </w:p>
    <w:p w14:paraId="345115F6" w14:textId="77777777" w:rsidR="00610A7A" w:rsidRDefault="00610A7A" w:rsidP="00610A7A">
      <w:pPr>
        <w:pStyle w:val="Schedpara111"/>
        <w:numPr>
          <w:ilvl w:val="4"/>
          <w:numId w:val="38"/>
        </w:numPr>
        <w:tabs>
          <w:tab w:val="clear" w:pos="427"/>
          <w:tab w:val="num" w:pos="1701"/>
        </w:tabs>
        <w:ind w:left="1701"/>
        <w:outlineLvl w:val="9"/>
      </w:pPr>
      <w:bookmarkStart w:id="77" w:name="_Ref340838435"/>
      <w:r>
        <w:t>on two occasions to any person; and</w:t>
      </w:r>
      <w:bookmarkEnd w:id="77"/>
    </w:p>
    <w:p w14:paraId="25C44FE4" w14:textId="14F87813" w:rsidR="00610A7A" w:rsidRDefault="00610A7A" w:rsidP="00610A7A">
      <w:pPr>
        <w:pStyle w:val="Schedpara111"/>
        <w:numPr>
          <w:ilvl w:val="4"/>
          <w:numId w:val="38"/>
        </w:numPr>
        <w:tabs>
          <w:tab w:val="clear" w:pos="427"/>
          <w:tab w:val="num" w:pos="1701"/>
        </w:tabs>
        <w:ind w:left="1701"/>
        <w:outlineLvl w:val="9"/>
      </w:pPr>
      <w:r>
        <w:t xml:space="preserve">without counting as an assignment under clause </w:t>
      </w:r>
      <w:r>
        <w:fldChar w:fldCharType="begin"/>
      </w:r>
      <w:r>
        <w:instrText xml:space="preserve"> REF _Ref340838435 \r \h </w:instrText>
      </w:r>
      <w:r>
        <w:fldChar w:fldCharType="separate"/>
      </w:r>
      <w:r w:rsidR="00574746">
        <w:t>11.2.1</w:t>
      </w:r>
      <w:r>
        <w:fldChar w:fldCharType="end"/>
      </w:r>
      <w:r>
        <w:t>;</w:t>
      </w:r>
    </w:p>
    <w:p w14:paraId="7739A947" w14:textId="77777777" w:rsidR="00610A7A" w:rsidRDefault="00610A7A" w:rsidP="00610A7A">
      <w:pPr>
        <w:pStyle w:val="Schedpara111"/>
        <w:numPr>
          <w:ilvl w:val="4"/>
          <w:numId w:val="38"/>
        </w:numPr>
        <w:tabs>
          <w:tab w:val="clear" w:pos="427"/>
          <w:tab w:val="num" w:pos="1701"/>
        </w:tabs>
        <w:ind w:left="1701"/>
        <w:outlineLvl w:val="9"/>
      </w:pPr>
      <w:r>
        <w:t xml:space="preserve">by way of security to a </w:t>
      </w:r>
      <w:bookmarkStart w:id="78" w:name="_9kR3WTr2667CGSO3nfu"/>
      <w:r>
        <w:t>Funder</w:t>
      </w:r>
      <w:bookmarkEnd w:id="78"/>
      <w:r>
        <w:t xml:space="preserve"> (including any reassignment on redemption of security); or </w:t>
      </w:r>
    </w:p>
    <w:p w14:paraId="7A20059F" w14:textId="77777777" w:rsidR="00610A7A" w:rsidRDefault="00610A7A" w:rsidP="00610A7A">
      <w:pPr>
        <w:pStyle w:val="Schedpara111"/>
        <w:numPr>
          <w:ilvl w:val="4"/>
          <w:numId w:val="38"/>
        </w:numPr>
        <w:tabs>
          <w:tab w:val="clear" w:pos="427"/>
          <w:tab w:val="num" w:pos="1701"/>
        </w:tabs>
        <w:ind w:left="1701"/>
        <w:outlineLvl w:val="9"/>
      </w:pPr>
      <w:r>
        <w:lastRenderedPageBreak/>
        <w:t>to and from a subsidiary or other associated companies within the same group of companies as the Beneficiary so long as that assignee company remains within the same group of companies as the Beneficiary.</w:t>
      </w:r>
    </w:p>
    <w:p w14:paraId="39849647" w14:textId="77777777" w:rsidR="00610A7A" w:rsidRDefault="00610A7A" w:rsidP="00610A7A">
      <w:pPr>
        <w:pStyle w:val="Schedpara1"/>
        <w:keepLines/>
        <w:numPr>
          <w:ilvl w:val="2"/>
          <w:numId w:val="38"/>
        </w:numPr>
        <w:tabs>
          <w:tab w:val="clear" w:pos="-423"/>
          <w:tab w:val="num" w:pos="851"/>
        </w:tabs>
        <w:spacing w:after="240"/>
        <w:ind w:left="851"/>
      </w:pPr>
      <w:bookmarkStart w:id="79" w:name="_Ref404726781"/>
      <w:r>
        <w:t>Notices</w:t>
      </w:r>
      <w:bookmarkEnd w:id="79"/>
    </w:p>
    <w:p w14:paraId="2E8602D4" w14:textId="6056CB29" w:rsidR="00610A7A" w:rsidRDefault="00610A7A" w:rsidP="00610A7A">
      <w:pPr>
        <w:pStyle w:val="Schedpara11"/>
        <w:numPr>
          <w:ilvl w:val="3"/>
          <w:numId w:val="38"/>
        </w:numPr>
        <w:tabs>
          <w:tab w:val="clear" w:pos="-423"/>
          <w:tab w:val="num" w:pos="851"/>
        </w:tabs>
        <w:ind w:left="851"/>
        <w:outlineLvl w:val="9"/>
      </w:pPr>
      <w:bookmarkStart w:id="80" w:name="_Ref404726828"/>
      <w:r>
        <w:t>Each notice or other communication (</w:t>
      </w:r>
      <w:r w:rsidR="006760E4">
        <w:t>"</w:t>
      </w:r>
      <w:bookmarkStart w:id="81" w:name="_9kR3WTr19A7BCXQ3yif"/>
      <w:r>
        <w:t>Notice</w:t>
      </w:r>
      <w:bookmarkEnd w:id="81"/>
      <w:r w:rsidR="006760E4">
        <w:t>"</w:t>
      </w:r>
      <w:r>
        <w:t>) to be given under this Deed shall be given in writing in English and shall be delivered by hand or post. For the avoidance of doubt Notice shall not be validly served by e-mail.</w:t>
      </w:r>
    </w:p>
    <w:p w14:paraId="66273B1B" w14:textId="77777777" w:rsidR="00610A7A" w:rsidRDefault="00610A7A" w:rsidP="00610A7A">
      <w:pPr>
        <w:pStyle w:val="Schedpara11"/>
        <w:numPr>
          <w:ilvl w:val="3"/>
          <w:numId w:val="38"/>
        </w:numPr>
        <w:tabs>
          <w:tab w:val="clear" w:pos="-423"/>
          <w:tab w:val="num" w:pos="851"/>
        </w:tabs>
        <w:ind w:left="851"/>
        <w:outlineLvl w:val="9"/>
      </w:pPr>
      <w:r>
        <w:t>Any Notice to be given by one Party to another under this Deed shall (unless one Party has specified another address to the other Party, such address to take effect on five (5) Working Days after receipt or deemed receipt of the Notice specifying the other address) be given to that other Party at the address set out below:</w:t>
      </w:r>
    </w:p>
    <w:p w14:paraId="0A136E94" w14:textId="77777777" w:rsidR="00610A7A" w:rsidRDefault="00610A7A" w:rsidP="00610A7A">
      <w:pPr>
        <w:pStyle w:val="Schedpara111"/>
        <w:numPr>
          <w:ilvl w:val="4"/>
          <w:numId w:val="38"/>
        </w:numPr>
        <w:tabs>
          <w:tab w:val="clear" w:pos="427"/>
          <w:tab w:val="num" w:pos="1701"/>
        </w:tabs>
        <w:ind w:left="1701"/>
        <w:outlineLvl w:val="9"/>
      </w:pPr>
      <w:r>
        <w:t>Beneficiary:</w:t>
      </w:r>
    </w:p>
    <w:p w14:paraId="2685C93B" w14:textId="77777777" w:rsidR="00610A7A" w:rsidRDefault="00610A7A" w:rsidP="00610A7A">
      <w:pPr>
        <w:pStyle w:val="BodyText3"/>
        <w:numPr>
          <w:ilvl w:val="2"/>
          <w:numId w:val="43"/>
        </w:numPr>
      </w:pPr>
      <w:r w:rsidRPr="00D6292C">
        <w:rPr>
          <w:highlight w:val="yellow"/>
        </w:rPr>
        <w:t>[ADDRESS</w:t>
      </w:r>
      <w:r>
        <w:t>]</w:t>
      </w:r>
    </w:p>
    <w:p w14:paraId="7585AF60" w14:textId="77777777" w:rsidR="00610A7A" w:rsidRDefault="00610A7A" w:rsidP="00610A7A">
      <w:pPr>
        <w:pStyle w:val="BodyText3"/>
        <w:numPr>
          <w:ilvl w:val="2"/>
          <w:numId w:val="43"/>
        </w:numPr>
      </w:pPr>
      <w:r>
        <w:t>Attention: [</w:t>
      </w:r>
      <w:r w:rsidRPr="00D6292C">
        <w:rPr>
          <w:highlight w:val="yellow"/>
        </w:rPr>
        <w:t>CONTACT</w:t>
      </w:r>
      <w:r>
        <w:t>]</w:t>
      </w:r>
    </w:p>
    <w:p w14:paraId="24A5F900" w14:textId="73CB7A2E" w:rsidR="00610A7A" w:rsidRDefault="00D6292C" w:rsidP="00610A7A">
      <w:pPr>
        <w:pStyle w:val="Schedpara111"/>
        <w:numPr>
          <w:ilvl w:val="4"/>
          <w:numId w:val="38"/>
        </w:numPr>
        <w:tabs>
          <w:tab w:val="clear" w:pos="427"/>
          <w:tab w:val="num" w:pos="1701"/>
        </w:tabs>
        <w:ind w:left="1701"/>
        <w:outlineLvl w:val="9"/>
      </w:pPr>
      <w:r>
        <w:t>Contractor</w:t>
      </w:r>
      <w:r w:rsidR="00610A7A">
        <w:t>:</w:t>
      </w:r>
    </w:p>
    <w:p w14:paraId="0E4E4A0C" w14:textId="77777777" w:rsidR="00610A7A" w:rsidRDefault="00610A7A" w:rsidP="00610A7A">
      <w:pPr>
        <w:pStyle w:val="BodyText3"/>
        <w:numPr>
          <w:ilvl w:val="2"/>
          <w:numId w:val="43"/>
        </w:numPr>
      </w:pPr>
      <w:r>
        <w:t>[</w:t>
      </w:r>
      <w:r w:rsidRPr="00D6292C">
        <w:rPr>
          <w:highlight w:val="yellow"/>
        </w:rPr>
        <w:t>ADDRESS</w:t>
      </w:r>
      <w:r>
        <w:t>]</w:t>
      </w:r>
    </w:p>
    <w:p w14:paraId="6C7B680D" w14:textId="77777777" w:rsidR="00610A7A" w:rsidRDefault="00610A7A" w:rsidP="00610A7A">
      <w:pPr>
        <w:pStyle w:val="BodyText3"/>
        <w:numPr>
          <w:ilvl w:val="2"/>
          <w:numId w:val="43"/>
        </w:numPr>
      </w:pPr>
      <w:r>
        <w:t>Attention: [</w:t>
      </w:r>
      <w:r w:rsidRPr="00D6292C">
        <w:rPr>
          <w:highlight w:val="yellow"/>
        </w:rPr>
        <w:t>CONTACT</w:t>
      </w:r>
      <w:r>
        <w:t>]</w:t>
      </w:r>
    </w:p>
    <w:p w14:paraId="5553B5AE" w14:textId="667913DB" w:rsidR="00610A7A" w:rsidRPr="00492674" w:rsidRDefault="008D5FB7" w:rsidP="00610A7A">
      <w:pPr>
        <w:pStyle w:val="Schedpara111"/>
        <w:numPr>
          <w:ilvl w:val="4"/>
          <w:numId w:val="38"/>
        </w:numPr>
        <w:tabs>
          <w:tab w:val="clear" w:pos="427"/>
          <w:tab w:val="num" w:pos="1701"/>
        </w:tabs>
        <w:ind w:left="1701"/>
        <w:outlineLvl w:val="9"/>
      </w:pPr>
      <w:r>
        <w:t>Client</w:t>
      </w:r>
      <w:r w:rsidR="00610A7A" w:rsidRPr="00492674">
        <w:t>:</w:t>
      </w:r>
    </w:p>
    <w:p w14:paraId="076DB0E7" w14:textId="77777777" w:rsidR="00610A7A" w:rsidRPr="00D6292C" w:rsidRDefault="00610A7A" w:rsidP="00610A7A">
      <w:pPr>
        <w:pStyle w:val="BodyText3"/>
        <w:numPr>
          <w:ilvl w:val="2"/>
          <w:numId w:val="43"/>
        </w:numPr>
        <w:rPr>
          <w:highlight w:val="yellow"/>
        </w:rPr>
      </w:pPr>
      <w:r w:rsidRPr="00D6292C">
        <w:rPr>
          <w:highlight w:val="yellow"/>
        </w:rPr>
        <w:t>[ADDRESS]</w:t>
      </w:r>
    </w:p>
    <w:p w14:paraId="1628357C" w14:textId="316E0641" w:rsidR="00610A7A" w:rsidRPr="00D6292C" w:rsidRDefault="00492674" w:rsidP="00610A7A">
      <w:pPr>
        <w:pStyle w:val="BodyText3"/>
        <w:numPr>
          <w:ilvl w:val="2"/>
          <w:numId w:val="43"/>
        </w:numPr>
        <w:rPr>
          <w:highlight w:val="yellow"/>
        </w:rPr>
      </w:pPr>
      <w:r w:rsidRPr="00492674">
        <w:t xml:space="preserve">Attention: </w:t>
      </w:r>
      <w:r>
        <w:rPr>
          <w:highlight w:val="yellow"/>
        </w:rPr>
        <w:t>[CONTACT]</w:t>
      </w:r>
    </w:p>
    <w:p w14:paraId="1F9885EE" w14:textId="77777777" w:rsidR="00610A7A" w:rsidRDefault="00610A7A" w:rsidP="00610A7A">
      <w:pPr>
        <w:pStyle w:val="Schedpara11"/>
        <w:numPr>
          <w:ilvl w:val="3"/>
          <w:numId w:val="38"/>
        </w:numPr>
        <w:tabs>
          <w:tab w:val="clear" w:pos="-423"/>
          <w:tab w:val="num" w:pos="851"/>
        </w:tabs>
        <w:ind w:left="851"/>
        <w:outlineLvl w:val="9"/>
      </w:pPr>
      <w:r>
        <w:t>Any Notice given by any Party shall be deemed to have been received:</w:t>
      </w:r>
    </w:p>
    <w:p w14:paraId="3956B18F" w14:textId="77777777" w:rsidR="00610A7A" w:rsidRDefault="00610A7A" w:rsidP="00610A7A">
      <w:pPr>
        <w:pStyle w:val="Schedpara111"/>
        <w:numPr>
          <w:ilvl w:val="4"/>
          <w:numId w:val="38"/>
        </w:numPr>
        <w:tabs>
          <w:tab w:val="clear" w:pos="427"/>
          <w:tab w:val="num" w:pos="1701"/>
        </w:tabs>
        <w:ind w:left="1701"/>
        <w:outlineLvl w:val="9"/>
      </w:pPr>
      <w:r>
        <w:t>if given by hand, at the time of day of actual delivery;</w:t>
      </w:r>
    </w:p>
    <w:p w14:paraId="4DE69A55" w14:textId="77777777" w:rsidR="00610A7A" w:rsidRDefault="00610A7A" w:rsidP="00610A7A">
      <w:pPr>
        <w:pStyle w:val="Schedpara111"/>
        <w:numPr>
          <w:ilvl w:val="4"/>
          <w:numId w:val="38"/>
        </w:numPr>
        <w:tabs>
          <w:tab w:val="clear" w:pos="427"/>
          <w:tab w:val="num" w:pos="1701"/>
        </w:tabs>
        <w:ind w:left="1701"/>
        <w:outlineLvl w:val="9"/>
      </w:pPr>
      <w:r>
        <w:t>if posted, by 10am on the second Working Day following the Working Day on which it was despatched by first class recorded or special delivery mail postage prepaid; and</w:t>
      </w:r>
    </w:p>
    <w:p w14:paraId="22BB917D" w14:textId="6440DC5E" w:rsidR="00610A7A" w:rsidRDefault="00610A7A" w:rsidP="00610A7A">
      <w:pPr>
        <w:pStyle w:val="Schedpara111"/>
        <w:numPr>
          <w:ilvl w:val="4"/>
          <w:numId w:val="38"/>
        </w:numPr>
        <w:tabs>
          <w:tab w:val="clear" w:pos="427"/>
          <w:tab w:val="num" w:pos="1701"/>
        </w:tabs>
        <w:ind w:left="1701"/>
        <w:outlineLvl w:val="9"/>
      </w:pPr>
      <w:r>
        <w:t>if sent by courier on the date and at the time that the courier</w:t>
      </w:r>
      <w:r w:rsidR="006760E4">
        <w:t>'</w:t>
      </w:r>
      <w:r>
        <w:t>s delivery receipt is signed,</w:t>
      </w:r>
    </w:p>
    <w:p w14:paraId="10C91D63" w14:textId="77777777" w:rsidR="00610A7A" w:rsidRDefault="00610A7A" w:rsidP="00610A7A">
      <w:pPr>
        <w:pStyle w:val="BodyText2"/>
        <w:numPr>
          <w:ilvl w:val="1"/>
          <w:numId w:val="43"/>
        </w:numPr>
      </w:pPr>
      <w:r>
        <w:t>provided that a Notice given in accordance with the above but received on a day which is not a Working Day or after normal business hours in the place of receipt shall be deemed to have been received on the next Working Day.</w:t>
      </w:r>
    </w:p>
    <w:p w14:paraId="0E79228E" w14:textId="77777777" w:rsidR="00610A7A" w:rsidRDefault="00610A7A" w:rsidP="00610A7A">
      <w:pPr>
        <w:pStyle w:val="Schedpara1"/>
        <w:keepLines/>
        <w:numPr>
          <w:ilvl w:val="2"/>
          <w:numId w:val="38"/>
        </w:numPr>
        <w:tabs>
          <w:tab w:val="clear" w:pos="-423"/>
          <w:tab w:val="num" w:pos="851"/>
        </w:tabs>
        <w:spacing w:after="240"/>
        <w:ind w:left="851"/>
      </w:pPr>
      <w:r>
        <w:t>Third Party Rights</w:t>
      </w:r>
      <w:bookmarkEnd w:id="80"/>
    </w:p>
    <w:p w14:paraId="582F4EEB" w14:textId="77777777" w:rsidR="00610A7A" w:rsidRDefault="00610A7A" w:rsidP="00610A7A">
      <w:pPr>
        <w:pStyle w:val="BodyText2"/>
      </w:pPr>
      <w:bookmarkStart w:id="82" w:name="_Ref404726843"/>
      <w:r>
        <w:t xml:space="preserve">A person who is not a Party to this Deed shall have no rights under the </w:t>
      </w:r>
      <w:r>
        <w:fldChar w:fldCharType="begin">
          <w:fldData xml:space="preserve">dgAxAHwAMQAwADAAMAA0AHwAQwBvAG4AdAByAGEAYwB0AHMAIAAoAFIAaQBnAGgAdABzACAAbwBm
ACAAVABoAGkAcgBkACAAUABhAHIAdABpAGUAcwApACAAQQBjAHQAIAAxADkAOQA5AHwAQgBFAFMA
VABCAEwAVABJAFQATABFADYANQAyADMAMAA3AHwAfAAeAA==
</w:fldData>
        </w:fldChar>
      </w:r>
      <w:r>
        <w:instrText xml:space="preserve"> ADDIN CiteCheck Marker </w:instrText>
      </w:r>
      <w:r>
        <w:fldChar w:fldCharType="end"/>
      </w:r>
      <w:r>
        <w:t>Contract (Rights of Third Parties) Act 1999 to enforce any of its terms.</w:t>
      </w:r>
    </w:p>
    <w:p w14:paraId="29F36317" w14:textId="77777777" w:rsidR="00610A7A" w:rsidRDefault="00610A7A" w:rsidP="00610A7A">
      <w:pPr>
        <w:pStyle w:val="Schedpara1"/>
        <w:keepLines/>
        <w:numPr>
          <w:ilvl w:val="2"/>
          <w:numId w:val="38"/>
        </w:numPr>
        <w:tabs>
          <w:tab w:val="clear" w:pos="-423"/>
          <w:tab w:val="num" w:pos="851"/>
        </w:tabs>
        <w:spacing w:after="240"/>
        <w:ind w:left="851"/>
      </w:pPr>
      <w:r>
        <w:lastRenderedPageBreak/>
        <w:t>Governing Law And Jurisdiction</w:t>
      </w:r>
      <w:bookmarkEnd w:id="82"/>
    </w:p>
    <w:p w14:paraId="792D3B66" w14:textId="77777777" w:rsidR="00610A7A" w:rsidRDefault="00610A7A" w:rsidP="00610A7A">
      <w:pPr>
        <w:pStyle w:val="Schedpara11"/>
        <w:numPr>
          <w:ilvl w:val="3"/>
          <w:numId w:val="38"/>
        </w:numPr>
        <w:tabs>
          <w:tab w:val="clear" w:pos="-423"/>
          <w:tab w:val="num" w:pos="851"/>
        </w:tabs>
        <w:ind w:left="851"/>
        <w:outlineLvl w:val="9"/>
      </w:pPr>
      <w:r>
        <w:t>This Deed, and any dispute or claim arising out of or in connection with it or its subject matter or formation (including non-contractual disputes or claims), shall be governed by and construed in accordance with the law of England and Wales as it applies in Wales.</w:t>
      </w:r>
    </w:p>
    <w:p w14:paraId="574CB449" w14:textId="09034DD1" w:rsidR="00610A7A" w:rsidRDefault="00610A7A" w:rsidP="00610A7A">
      <w:pPr>
        <w:pStyle w:val="Schedpara11"/>
        <w:numPr>
          <w:ilvl w:val="3"/>
          <w:numId w:val="38"/>
        </w:numPr>
        <w:tabs>
          <w:tab w:val="clear" w:pos="-423"/>
          <w:tab w:val="num" w:pos="851"/>
        </w:tabs>
        <w:ind w:left="851"/>
        <w:outlineLvl w:val="9"/>
      </w:pPr>
      <w:r>
        <w:t xml:space="preserve">The Parties irrevocably agree that the courts of England and Wales sitting in Cardiff shall have exclusive jurisdiction (save where the </w:t>
      </w:r>
      <w:r w:rsidR="008D5FB7">
        <w:t>Client</w:t>
      </w:r>
      <w:r>
        <w:t xml:space="preserve"> directs that the </w:t>
      </w:r>
      <w:bookmarkStart w:id="83" w:name="_9kMIH5YVt4887BCRGmmJLAEE61fbA02D"/>
      <w:r>
        <w:t>High Court in London</w:t>
      </w:r>
      <w:bookmarkEnd w:id="83"/>
      <w:r>
        <w:t xml:space="preserve"> (or elsewhere) should have jurisdiction) to settle any disputes which may arise out of or in connection with this Deed and / or its subject matter or formation (including non-contractual disputes or claims).</w:t>
      </w:r>
    </w:p>
    <w:p w14:paraId="34AD34A7" w14:textId="77777777" w:rsidR="00610A7A" w:rsidRDefault="00610A7A" w:rsidP="00610A7A">
      <w:pPr>
        <w:pStyle w:val="Text1"/>
        <w:numPr>
          <w:ilvl w:val="0"/>
          <w:numId w:val="43"/>
        </w:numPr>
      </w:pPr>
      <w:r>
        <w:t>This collateral warranty has been executed as a deed and is delivered and takes effect on the date stated at the beginning of it.</w:t>
      </w:r>
    </w:p>
    <w:p w14:paraId="73C9C63A" w14:textId="77777777" w:rsidR="00610A7A" w:rsidRDefault="00610A7A" w:rsidP="00610A7A">
      <w:pPr>
        <w:rPr>
          <w:rFonts w:cs="Arial"/>
        </w:rPr>
      </w:pPr>
      <w:r>
        <w:rPr>
          <w:rFonts w:cs="Arial"/>
        </w:rPr>
        <w:t>[</w:t>
      </w:r>
      <w:r w:rsidRPr="00D6292C">
        <w:rPr>
          <w:rFonts w:cs="Arial"/>
          <w:highlight w:val="yellow"/>
        </w:rPr>
        <w:t>DN: Execution clauses to be inserted</w:t>
      </w:r>
      <w:r>
        <w:rPr>
          <w:rFonts w:cs="Arial"/>
        </w:rPr>
        <w:t>]</w:t>
      </w:r>
    </w:p>
    <w:p w14:paraId="1EC69DED" w14:textId="748C289F" w:rsidR="00610A7A" w:rsidRDefault="00610A7A" w:rsidP="00610A7A">
      <w:pPr>
        <w:pStyle w:val="ScheduleMainHeading"/>
        <w:pageBreakBefore/>
        <w:numPr>
          <w:ilvl w:val="0"/>
          <w:numId w:val="38"/>
        </w:numPr>
        <w:ind w:left="0"/>
      </w:pPr>
      <w:r>
        <w:lastRenderedPageBreak/>
        <w:br/>
      </w:r>
      <w:bookmarkStart w:id="84" w:name="_Ref518909349"/>
      <w:bookmarkStart w:id="85" w:name="_Toc92975530"/>
      <w:r w:rsidR="00492674">
        <w:t>The Contractor</w:t>
      </w:r>
      <w:r w:rsidR="006760E4">
        <w:t>'</w:t>
      </w:r>
      <w:r>
        <w:t>s Subcontractor Warranties</w:t>
      </w:r>
      <w:bookmarkEnd w:id="84"/>
      <w:bookmarkEnd w:id="85"/>
    </w:p>
    <w:p w14:paraId="42050CCA" w14:textId="48687AF8" w:rsidR="00492674" w:rsidRPr="00492674" w:rsidRDefault="00492674" w:rsidP="00492674">
      <w:pPr>
        <w:pStyle w:val="Heading3"/>
        <w:numPr>
          <w:ilvl w:val="0"/>
          <w:numId w:val="0"/>
        </w:numPr>
        <w:jc w:val="both"/>
        <w:rPr>
          <w:rFonts w:eastAsia="Calibri" w:cs="Arial"/>
          <w:b w:val="0"/>
        </w:rPr>
      </w:pPr>
      <w:r w:rsidRPr="00492674">
        <w:rPr>
          <w:b w:val="0"/>
        </w:rPr>
        <w:t>[</w:t>
      </w:r>
      <w:r w:rsidRPr="00492674">
        <w:t>DN:</w:t>
      </w:r>
      <w:r w:rsidRPr="00492674">
        <w:rPr>
          <w:b w:val="0"/>
        </w:rPr>
        <w:t xml:space="preserve"> this draft warranty can also apply to a sub-consultant to the Contractor with amendment]</w:t>
      </w:r>
    </w:p>
    <w:p w14:paraId="15A7B6AD" w14:textId="2F8CA790" w:rsidR="00610A7A" w:rsidRPr="00492674" w:rsidRDefault="00610A7A" w:rsidP="00492674">
      <w:pPr>
        <w:pStyle w:val="Heading3"/>
        <w:numPr>
          <w:ilvl w:val="0"/>
          <w:numId w:val="0"/>
        </w:numPr>
        <w:jc w:val="both"/>
      </w:pPr>
      <w:r w:rsidRPr="00492674">
        <w:rPr>
          <w:rFonts w:eastAsia="Calibri" w:cs="Arial"/>
        </w:rPr>
        <w:t>Date: [</w:t>
      </w:r>
      <w:bookmarkStart w:id="86" w:name="_9kMON5YVt8959IM"/>
      <w:r>
        <w:rPr>
          <w:rFonts w:ascii="Symbol" w:eastAsia="Symbol" w:hAnsi="Symbol" w:cs="Symbol"/>
        </w:rPr>
        <w:t>·</w:t>
      </w:r>
      <w:bookmarkEnd w:id="86"/>
      <w:r w:rsidRPr="00492674">
        <w:rPr>
          <w:rFonts w:eastAsia="Calibri" w:cs="Arial"/>
        </w:rPr>
        <w:t>]</w:t>
      </w:r>
    </w:p>
    <w:p w14:paraId="5E17CE35" w14:textId="16EEC2DB" w:rsidR="00610A7A" w:rsidRDefault="00610A7A" w:rsidP="0093333A">
      <w:pPr>
        <w:pStyle w:val="CoverPartyName"/>
        <w:numPr>
          <w:ilvl w:val="0"/>
          <w:numId w:val="110"/>
        </w:numPr>
        <w:rPr>
          <w:rFonts w:eastAsia="Calibri" w:cs="Arial"/>
        </w:rPr>
      </w:pPr>
      <w:r>
        <w:rPr>
          <w:rFonts w:eastAsia="Calibri" w:cs="Arial"/>
        </w:rPr>
        <w:t>[</w:t>
      </w:r>
      <w:r w:rsidRPr="00492674">
        <w:rPr>
          <w:rFonts w:eastAsia="Calibri" w:cs="Arial"/>
          <w:highlight w:val="yellow"/>
        </w:rPr>
        <w:t>SUBCONTRACTOR</w:t>
      </w:r>
      <w:r>
        <w:rPr>
          <w:rFonts w:eastAsia="Calibri" w:cs="Arial"/>
        </w:rPr>
        <w:t>] (</w:t>
      </w:r>
      <w:r w:rsidR="006760E4">
        <w:rPr>
          <w:rFonts w:eastAsia="Calibri" w:cs="Arial"/>
        </w:rPr>
        <w:t>"</w:t>
      </w:r>
      <w:r>
        <w:rPr>
          <w:rFonts w:eastAsia="Calibri" w:cs="Arial"/>
        </w:rPr>
        <w:t>Subcontractor</w:t>
      </w:r>
      <w:r w:rsidR="006760E4">
        <w:rPr>
          <w:rFonts w:eastAsia="Calibri" w:cs="Arial"/>
        </w:rPr>
        <w:t>"</w:t>
      </w:r>
      <w:r>
        <w:rPr>
          <w:rFonts w:eastAsia="Calibri" w:cs="Arial"/>
        </w:rPr>
        <w:t>)</w:t>
      </w:r>
    </w:p>
    <w:p w14:paraId="524EAC68" w14:textId="7017F44E" w:rsidR="00610A7A" w:rsidRDefault="00610A7A" w:rsidP="0093333A">
      <w:pPr>
        <w:pStyle w:val="CoverPartyName"/>
        <w:numPr>
          <w:ilvl w:val="0"/>
          <w:numId w:val="110"/>
        </w:numPr>
        <w:rPr>
          <w:rFonts w:eastAsia="Calibri" w:cs="Arial"/>
        </w:rPr>
      </w:pPr>
      <w:r>
        <w:rPr>
          <w:rFonts w:eastAsia="Calibri" w:cs="Arial"/>
        </w:rPr>
        <w:t>[</w:t>
      </w:r>
      <w:r w:rsidR="00492674" w:rsidRPr="00492674">
        <w:rPr>
          <w:highlight w:val="yellow"/>
        </w:rPr>
        <w:t>CONTRACTOR</w:t>
      </w:r>
      <w:r>
        <w:t>]</w:t>
      </w:r>
      <w:r w:rsidR="00492674">
        <w:rPr>
          <w:rFonts w:eastAsia="Calibri" w:cs="Arial"/>
        </w:rPr>
        <w:t xml:space="preserve"> (</w:t>
      </w:r>
      <w:r w:rsidR="006760E4">
        <w:rPr>
          <w:rFonts w:eastAsia="Calibri" w:cs="Arial"/>
        </w:rPr>
        <w:t>"</w:t>
      </w:r>
      <w:r w:rsidR="00492674">
        <w:rPr>
          <w:rFonts w:eastAsia="Calibri" w:cs="Arial"/>
        </w:rPr>
        <w:t>Contractor</w:t>
      </w:r>
      <w:r w:rsidR="006760E4">
        <w:rPr>
          <w:rFonts w:eastAsia="Calibri" w:cs="Arial"/>
        </w:rPr>
        <w:t>"</w:t>
      </w:r>
      <w:r>
        <w:t>)</w:t>
      </w:r>
    </w:p>
    <w:p w14:paraId="36F03635" w14:textId="7B734E20" w:rsidR="00610A7A" w:rsidRPr="00492674" w:rsidRDefault="00610A7A" w:rsidP="0093333A">
      <w:pPr>
        <w:pStyle w:val="CoverPartyName"/>
        <w:numPr>
          <w:ilvl w:val="0"/>
          <w:numId w:val="110"/>
        </w:numPr>
        <w:rPr>
          <w:rFonts w:eastAsia="Calibri" w:cs="Arial"/>
        </w:rPr>
      </w:pPr>
      <w:r w:rsidRPr="006B4D10">
        <w:rPr>
          <w:rFonts w:eastAsia="Calibri" w:cs="Arial"/>
          <w:highlight w:val="yellow"/>
        </w:rPr>
        <w:t>T</w:t>
      </w:r>
      <w:r w:rsidR="00492674" w:rsidRPr="006B4D10">
        <w:rPr>
          <w:rFonts w:eastAsia="Calibri" w:cs="Arial"/>
          <w:highlight w:val="yellow"/>
        </w:rPr>
        <w:t xml:space="preserve">RANSPORT FOR WALES </w:t>
      </w:r>
      <w:r w:rsidR="006B4D10" w:rsidRPr="006B4D10">
        <w:rPr>
          <w:rFonts w:eastAsia="Calibri" w:cs="Arial"/>
          <w:highlight w:val="yellow"/>
        </w:rPr>
        <w:t xml:space="preserve">/ </w:t>
      </w:r>
      <w:r w:rsidR="006B4D10" w:rsidRPr="006B4D10">
        <w:rPr>
          <w:rFonts w:cs="Arial"/>
          <w:bCs/>
          <w:highlight w:val="yellow"/>
        </w:rPr>
        <w:t>TRANSPORT FOR WALES RAIL</w:t>
      </w:r>
      <w:r w:rsidR="006B4D10" w:rsidRPr="005E370F">
        <w:rPr>
          <w:rFonts w:cs="Arial"/>
          <w:bCs/>
        </w:rPr>
        <w:t xml:space="preserve"> LTD</w:t>
      </w:r>
      <w:r w:rsidR="006B4D10">
        <w:rPr>
          <w:rFonts w:eastAsia="Calibri" w:cs="Arial"/>
        </w:rPr>
        <w:t xml:space="preserve"> </w:t>
      </w:r>
      <w:r w:rsidR="00492674">
        <w:rPr>
          <w:rFonts w:eastAsia="Calibri" w:cs="Arial"/>
        </w:rPr>
        <w:t>(</w:t>
      </w:r>
      <w:r w:rsidR="006760E4">
        <w:rPr>
          <w:rFonts w:eastAsia="Calibri" w:cs="Arial"/>
        </w:rPr>
        <w:t>"</w:t>
      </w:r>
      <w:r w:rsidR="008D5FB7">
        <w:rPr>
          <w:rFonts w:eastAsia="Calibri" w:cs="Arial"/>
        </w:rPr>
        <w:t>Client</w:t>
      </w:r>
      <w:r w:rsidR="006760E4">
        <w:rPr>
          <w:rFonts w:eastAsia="Calibri" w:cs="Arial"/>
        </w:rPr>
        <w:t>"</w:t>
      </w:r>
      <w:r w:rsidR="00492674">
        <w:rPr>
          <w:rFonts w:eastAsia="Calibri" w:cs="Arial"/>
        </w:rPr>
        <w:t xml:space="preserve">) OR </w:t>
      </w:r>
      <w:r w:rsidRPr="00492674">
        <w:rPr>
          <w:rFonts w:eastAsia="Calibri" w:cs="Arial"/>
        </w:rPr>
        <w:t>[</w:t>
      </w:r>
      <w:r w:rsidRPr="00492674">
        <w:rPr>
          <w:rFonts w:eastAsia="Calibri" w:cs="Arial"/>
          <w:highlight w:val="yellow"/>
        </w:rPr>
        <w:t>BENEFICIARY</w:t>
      </w:r>
      <w:r w:rsidRPr="00492674">
        <w:rPr>
          <w:rFonts w:eastAsia="Calibri" w:cs="Arial"/>
        </w:rPr>
        <w:t>] (</w:t>
      </w:r>
      <w:r w:rsidR="006760E4">
        <w:rPr>
          <w:rFonts w:eastAsia="Calibri" w:cs="Arial"/>
        </w:rPr>
        <w:t>"</w:t>
      </w:r>
      <w:r w:rsidRPr="00492674">
        <w:rPr>
          <w:rFonts w:eastAsia="Calibri" w:cs="Arial"/>
        </w:rPr>
        <w:t>Beneficiary</w:t>
      </w:r>
      <w:r w:rsidR="006760E4">
        <w:rPr>
          <w:rFonts w:eastAsia="Calibri" w:cs="Arial"/>
        </w:rPr>
        <w:t>"</w:t>
      </w:r>
      <w:r w:rsidRPr="00492674">
        <w:rPr>
          <w:rFonts w:eastAsia="Calibri" w:cs="Arial"/>
        </w:rPr>
        <w:t>)</w:t>
      </w:r>
    </w:p>
    <w:p w14:paraId="385C6FB0" w14:textId="77777777" w:rsidR="00610A7A" w:rsidRDefault="00610A7A" w:rsidP="00610A7A">
      <w:pPr>
        <w:spacing w:after="1560"/>
        <w:rPr>
          <w:rFonts w:eastAsia="Calibri" w:cs="Arial"/>
        </w:rPr>
      </w:pPr>
    </w:p>
    <w:p w14:paraId="4D358402" w14:textId="565C22E5" w:rsidR="00610A7A" w:rsidRDefault="00610A7A" w:rsidP="00610A7A">
      <w:pPr>
        <w:spacing w:before="120" w:after="120" w:line="360" w:lineRule="auto"/>
        <w:rPr>
          <w:rFonts w:eastAsia="Calibri" w:cs="Arial"/>
          <w:b/>
          <w:sz w:val="28"/>
        </w:rPr>
      </w:pPr>
      <w:r>
        <w:rPr>
          <w:rFonts w:eastAsia="Calibri" w:cs="Arial"/>
          <w:b/>
          <w:sz w:val="28"/>
        </w:rPr>
        <w:t>Collateral Warranty: Subcontractor to [</w:t>
      </w:r>
      <w:r w:rsidR="008D5FB7">
        <w:rPr>
          <w:rFonts w:eastAsia="Calibri" w:cs="Arial"/>
          <w:b/>
          <w:sz w:val="28"/>
          <w:highlight w:val="yellow"/>
        </w:rPr>
        <w:t>Client</w:t>
      </w:r>
      <w:r>
        <w:rPr>
          <w:rFonts w:eastAsia="Calibri" w:cs="Arial"/>
          <w:b/>
          <w:sz w:val="28"/>
        </w:rPr>
        <w:t>] / [</w:t>
      </w:r>
      <w:r w:rsidRPr="00492674">
        <w:rPr>
          <w:rFonts w:eastAsia="Calibri" w:cs="Arial"/>
          <w:b/>
          <w:sz w:val="28"/>
          <w:highlight w:val="yellow"/>
        </w:rPr>
        <w:t>Funder / Welsh Government / Tenant / Purchaser / Other Beneficiary</w:t>
      </w:r>
      <w:r>
        <w:rPr>
          <w:rFonts w:eastAsia="Calibri" w:cs="Arial"/>
          <w:b/>
          <w:sz w:val="28"/>
        </w:rPr>
        <w:t>]</w:t>
      </w:r>
    </w:p>
    <w:p w14:paraId="19162F19" w14:textId="77777777" w:rsidR="00610A7A" w:rsidRDefault="00610A7A" w:rsidP="00610A7A">
      <w:pPr>
        <w:rPr>
          <w:rFonts w:eastAsia="Calibri" w:cs="Arial"/>
        </w:rPr>
      </w:pPr>
      <w:r>
        <w:rPr>
          <w:rFonts w:eastAsia="Calibri" w:cs="Arial"/>
        </w:rPr>
        <w:t>relating to</w:t>
      </w:r>
    </w:p>
    <w:p w14:paraId="03199AEB" w14:textId="77777777" w:rsidR="00610A7A" w:rsidRDefault="00610A7A" w:rsidP="00610A7A">
      <w:pPr>
        <w:spacing w:before="120" w:after="120" w:line="360" w:lineRule="auto"/>
        <w:rPr>
          <w:rFonts w:eastAsia="Calibri" w:cs="Arial"/>
          <w:b/>
          <w:sz w:val="28"/>
        </w:rPr>
      </w:pPr>
      <w:r>
        <w:rPr>
          <w:rFonts w:eastAsia="Calibri" w:cs="Arial"/>
          <w:b/>
          <w:sz w:val="28"/>
        </w:rPr>
        <w:t>[</w:t>
      </w:r>
      <w:r w:rsidRPr="00492674">
        <w:rPr>
          <w:rFonts w:eastAsia="Calibri" w:cs="Arial"/>
          <w:b/>
          <w:sz w:val="28"/>
          <w:highlight w:val="yellow"/>
        </w:rPr>
        <w:t>PROJECT NAME</w:t>
      </w:r>
      <w:r>
        <w:rPr>
          <w:rFonts w:eastAsia="Calibri" w:cs="Arial"/>
          <w:b/>
          <w:sz w:val="28"/>
        </w:rPr>
        <w:t>]</w:t>
      </w:r>
    </w:p>
    <w:p w14:paraId="0858CBC4" w14:textId="77777777" w:rsidR="00610A7A" w:rsidRDefault="00610A7A" w:rsidP="00610A7A">
      <w:pPr>
        <w:rPr>
          <w:rFonts w:eastAsia="Calibri" w:cs="Arial"/>
        </w:rPr>
      </w:pPr>
    </w:p>
    <w:p w14:paraId="518DDFFE" w14:textId="77777777" w:rsidR="00610A7A" w:rsidRDefault="00610A7A" w:rsidP="00610A7A">
      <w:pPr>
        <w:rPr>
          <w:rFonts w:eastAsia="Calibri" w:cs="Arial"/>
        </w:rPr>
      </w:pPr>
    </w:p>
    <w:p w14:paraId="4AD6F02D" w14:textId="77777777" w:rsidR="00610A7A" w:rsidRDefault="00610A7A" w:rsidP="00610A7A">
      <w:pPr>
        <w:rPr>
          <w:rFonts w:eastAsia="Calibri" w:cs="Arial"/>
        </w:rPr>
      </w:pPr>
    </w:p>
    <w:p w14:paraId="32C8C1E5" w14:textId="77777777" w:rsidR="00610A7A" w:rsidRDefault="00610A7A" w:rsidP="00610A7A">
      <w:pPr>
        <w:rPr>
          <w:rFonts w:eastAsia="Calibri" w:cs="Arial"/>
        </w:rPr>
      </w:pPr>
    </w:p>
    <w:p w14:paraId="5AC335F9" w14:textId="77777777" w:rsidR="00610A7A" w:rsidRDefault="00610A7A" w:rsidP="00610A7A">
      <w:pPr>
        <w:rPr>
          <w:rFonts w:eastAsia="Calibri" w:cs="Arial"/>
        </w:rPr>
      </w:pPr>
    </w:p>
    <w:tbl>
      <w:tblPr>
        <w:tblStyle w:val="attestatio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487"/>
        <w:gridCol w:w="2799"/>
      </w:tblGrid>
      <w:tr w:rsidR="00610A7A" w14:paraId="5352954D" w14:textId="77777777" w:rsidTr="00610A7A">
        <w:tc>
          <w:tcPr>
            <w:tcW w:w="6487" w:type="dxa"/>
          </w:tcPr>
          <w:p w14:paraId="0DFA6BC0" w14:textId="77777777" w:rsidR="00610A7A" w:rsidRDefault="00610A7A" w:rsidP="00610A7A">
            <w:pPr>
              <w:spacing w:after="0"/>
              <w:jc w:val="right"/>
              <w:rPr>
                <w:rFonts w:eastAsia="Calibri" w:cs="Arial"/>
                <w:sz w:val="16"/>
              </w:rPr>
            </w:pPr>
          </w:p>
        </w:tc>
        <w:tc>
          <w:tcPr>
            <w:tcW w:w="2799" w:type="dxa"/>
          </w:tcPr>
          <w:p w14:paraId="5B045381" w14:textId="77777777" w:rsidR="00610A7A" w:rsidRDefault="00610A7A" w:rsidP="00610A7A">
            <w:pPr>
              <w:jc w:val="right"/>
              <w:rPr>
                <w:rFonts w:eastAsia="Calibri" w:cs="Arial"/>
              </w:rPr>
            </w:pPr>
            <w:r>
              <w:rPr>
                <w:rFonts w:eastAsia="Calibri" w:cs="Arial"/>
                <w:noProof/>
                <w:lang w:eastAsia="en-GB"/>
              </w:rPr>
              <w:drawing>
                <wp:inline distT="0" distB="0" distL="0" distR="0" wp14:anchorId="648EE616" wp14:editId="591DB3E8">
                  <wp:extent cx="1628775" cy="752475"/>
                  <wp:effectExtent l="0" t="0" r="9525" b="9525"/>
                  <wp:docPr id="10" name="Picture 10" descr="BM logo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 logo - blac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28775" cy="752475"/>
                          </a:xfrm>
                          <a:prstGeom prst="rect">
                            <a:avLst/>
                          </a:prstGeom>
                          <a:noFill/>
                          <a:ln>
                            <a:noFill/>
                          </a:ln>
                        </pic:spPr>
                      </pic:pic>
                    </a:graphicData>
                  </a:graphic>
                </wp:inline>
              </w:drawing>
            </w:r>
          </w:p>
          <w:p w14:paraId="500462E4" w14:textId="77777777" w:rsidR="00610A7A" w:rsidRDefault="00610A7A" w:rsidP="00610A7A">
            <w:pPr>
              <w:spacing w:after="0"/>
              <w:jc w:val="right"/>
              <w:rPr>
                <w:rFonts w:eastAsia="Calibri" w:cs="Arial"/>
                <w:sz w:val="16"/>
              </w:rPr>
            </w:pPr>
          </w:p>
        </w:tc>
      </w:tr>
      <w:tr w:rsidR="00610A7A" w14:paraId="0984A3A4" w14:textId="77777777" w:rsidTr="00610A7A">
        <w:tc>
          <w:tcPr>
            <w:tcW w:w="6487" w:type="dxa"/>
          </w:tcPr>
          <w:p w14:paraId="223687F6" w14:textId="77777777" w:rsidR="00610A7A" w:rsidRDefault="00610A7A" w:rsidP="00610A7A">
            <w:pPr>
              <w:spacing w:after="0"/>
              <w:jc w:val="right"/>
              <w:rPr>
                <w:rFonts w:eastAsia="Calibri" w:cs="Arial"/>
                <w:sz w:val="16"/>
              </w:rPr>
            </w:pPr>
          </w:p>
        </w:tc>
        <w:tc>
          <w:tcPr>
            <w:tcW w:w="2799" w:type="dxa"/>
          </w:tcPr>
          <w:p w14:paraId="210AABCE" w14:textId="77777777" w:rsidR="00610A7A" w:rsidRDefault="00610A7A" w:rsidP="00610A7A">
            <w:pPr>
              <w:spacing w:after="0"/>
              <w:jc w:val="right"/>
              <w:rPr>
                <w:rFonts w:eastAsia="Calibri" w:cs="Arial"/>
                <w:b/>
                <w:sz w:val="16"/>
              </w:rPr>
            </w:pPr>
            <w:r>
              <w:rPr>
                <w:rFonts w:eastAsia="Calibri" w:cs="Arial"/>
                <w:b/>
                <w:sz w:val="16"/>
              </w:rPr>
              <w:t>Blake Morgan LLP</w:t>
            </w:r>
          </w:p>
          <w:p w14:paraId="316DC398" w14:textId="77777777" w:rsidR="00610A7A" w:rsidRDefault="00610A7A" w:rsidP="00610A7A">
            <w:pPr>
              <w:spacing w:after="0"/>
              <w:jc w:val="right"/>
              <w:rPr>
                <w:rFonts w:eastAsia="Calibri" w:cs="Arial"/>
                <w:sz w:val="16"/>
              </w:rPr>
            </w:pPr>
            <w:r>
              <w:rPr>
                <w:rFonts w:eastAsia="Calibri" w:cs="Arial"/>
                <w:sz w:val="16"/>
              </w:rPr>
              <w:t>One Central Square</w:t>
            </w:r>
          </w:p>
          <w:p w14:paraId="5AF57C2D" w14:textId="77777777" w:rsidR="00610A7A" w:rsidRDefault="00610A7A" w:rsidP="00610A7A">
            <w:pPr>
              <w:spacing w:after="0"/>
              <w:jc w:val="right"/>
              <w:rPr>
                <w:rFonts w:eastAsia="Calibri" w:cs="Arial"/>
                <w:sz w:val="16"/>
              </w:rPr>
            </w:pPr>
            <w:r>
              <w:rPr>
                <w:rFonts w:eastAsia="Calibri" w:cs="Arial"/>
                <w:sz w:val="16"/>
              </w:rPr>
              <w:t>Cardiff CF10 1FS</w:t>
            </w:r>
          </w:p>
          <w:p w14:paraId="16A9C203" w14:textId="77777777" w:rsidR="00610A7A" w:rsidRDefault="00610A7A" w:rsidP="00610A7A">
            <w:pPr>
              <w:spacing w:after="0"/>
              <w:jc w:val="right"/>
              <w:rPr>
                <w:rFonts w:eastAsia="Calibri" w:cs="Arial"/>
                <w:b/>
                <w:sz w:val="16"/>
              </w:rPr>
            </w:pPr>
            <w:r>
              <w:rPr>
                <w:rFonts w:eastAsia="Calibri" w:cs="Arial"/>
                <w:b/>
                <w:sz w:val="16"/>
              </w:rPr>
              <w:t>www.blakemorgan.co.uk</w:t>
            </w:r>
          </w:p>
        </w:tc>
      </w:tr>
    </w:tbl>
    <w:p w14:paraId="4086870C" w14:textId="2F6BBCD3" w:rsidR="00610A7A" w:rsidRDefault="00610A7A" w:rsidP="00610A7A">
      <w:pPr>
        <w:pStyle w:val="Text1"/>
        <w:numPr>
          <w:ilvl w:val="0"/>
          <w:numId w:val="43"/>
        </w:numPr>
      </w:pPr>
      <w:r>
        <w:br w:type="page"/>
      </w:r>
    </w:p>
    <w:p w14:paraId="03F7A13E" w14:textId="77777777" w:rsidR="00610A7A" w:rsidRDefault="00610A7A" w:rsidP="0093333A">
      <w:pPr>
        <w:pStyle w:val="HeadingLeft"/>
        <w:keepLines/>
        <w:numPr>
          <w:ilvl w:val="0"/>
          <w:numId w:val="108"/>
        </w:numPr>
      </w:pPr>
      <w:r>
        <w:lastRenderedPageBreak/>
        <w:t>This Deed is made the [</w:t>
      </w:r>
      <w:bookmarkStart w:id="87" w:name="_9kMPO5YVt8959IM"/>
      <w:r>
        <w:rPr>
          <w:rFonts w:ascii="Symbol" w:eastAsia="Symbol" w:hAnsi="Symbol" w:cs="Symbol"/>
        </w:rPr>
        <w:t>·</w:t>
      </w:r>
      <w:bookmarkEnd w:id="87"/>
      <w:r>
        <w:t>] day of [</w:t>
      </w:r>
      <w:bookmarkStart w:id="88" w:name="_9kMHzG6ZWu9A6AJN"/>
      <w:r>
        <w:rPr>
          <w:rFonts w:ascii="Symbol" w:eastAsia="Symbol" w:hAnsi="Symbol" w:cs="Symbol"/>
        </w:rPr>
        <w:t>·</w:t>
      </w:r>
      <w:bookmarkEnd w:id="88"/>
      <w:r>
        <w:t>] 20[</w:t>
      </w:r>
      <w:bookmarkStart w:id="89" w:name="_9kMH0H6ZWu9A6AJN"/>
      <w:r>
        <w:rPr>
          <w:rFonts w:ascii="Symbol" w:eastAsia="Symbol" w:hAnsi="Symbol" w:cs="Symbol"/>
        </w:rPr>
        <w:t>·</w:t>
      </w:r>
      <w:bookmarkEnd w:id="89"/>
      <w:r>
        <w:t>]</w:t>
      </w:r>
    </w:p>
    <w:p w14:paraId="4DF17EBF" w14:textId="77777777" w:rsidR="00610A7A" w:rsidRDefault="00610A7A" w:rsidP="0093333A">
      <w:pPr>
        <w:pStyle w:val="HeadingLeft"/>
        <w:keepLines/>
        <w:numPr>
          <w:ilvl w:val="0"/>
          <w:numId w:val="108"/>
        </w:numPr>
      </w:pPr>
      <w:r>
        <w:t>Between</w:t>
      </w:r>
    </w:p>
    <w:p w14:paraId="44983A35" w14:textId="67AD2C95" w:rsidR="00610A7A" w:rsidRDefault="00610A7A" w:rsidP="0093333A">
      <w:pPr>
        <w:pStyle w:val="Parties"/>
        <w:numPr>
          <w:ilvl w:val="1"/>
          <w:numId w:val="108"/>
        </w:numPr>
        <w:tabs>
          <w:tab w:val="clear" w:pos="851"/>
        </w:tabs>
      </w:pPr>
      <w:r>
        <w:t>[</w:t>
      </w:r>
      <w:r w:rsidRPr="00492674">
        <w:rPr>
          <w:b/>
          <w:highlight w:val="yellow"/>
        </w:rPr>
        <w:t>SUBCONTRACTOR</w:t>
      </w:r>
      <w:r>
        <w:t>] incorporated and registered in England and Wales with company number [</w:t>
      </w:r>
      <w:r w:rsidRPr="00492674">
        <w:rPr>
          <w:highlight w:val="yellow"/>
        </w:rPr>
        <w:t>COMPANY NUMBER</w:t>
      </w:r>
      <w:r>
        <w:t>] whose registered office is at [</w:t>
      </w:r>
      <w:r w:rsidRPr="00492674">
        <w:rPr>
          <w:highlight w:val="yellow"/>
        </w:rPr>
        <w:t>REGISTERED OFFICE ADDRESS</w:t>
      </w:r>
      <w:r w:rsidR="00492674">
        <w:t>] (</w:t>
      </w:r>
      <w:r w:rsidR="006760E4">
        <w:t>"</w:t>
      </w:r>
      <w:r w:rsidR="00492674">
        <w:t>Subcontractor</w:t>
      </w:r>
      <w:r w:rsidR="006760E4">
        <w:t>"</w:t>
      </w:r>
      <w:r>
        <w:t>); and</w:t>
      </w:r>
    </w:p>
    <w:p w14:paraId="1EFDCE69" w14:textId="20E753F9" w:rsidR="00610A7A" w:rsidRDefault="00610A7A" w:rsidP="0093333A">
      <w:pPr>
        <w:pStyle w:val="Parties"/>
        <w:numPr>
          <w:ilvl w:val="1"/>
          <w:numId w:val="108"/>
        </w:numPr>
        <w:tabs>
          <w:tab w:val="clear" w:pos="851"/>
        </w:tabs>
      </w:pPr>
      <w:r>
        <w:t>[</w:t>
      </w:r>
      <w:r w:rsidR="00492674">
        <w:rPr>
          <w:b/>
        </w:rPr>
        <w:t>CONTRACTOR</w:t>
      </w:r>
      <w:r>
        <w:t>] incorporated and registered in England and Wales with company number [</w:t>
      </w:r>
      <w:r w:rsidRPr="00492674">
        <w:rPr>
          <w:highlight w:val="yellow"/>
        </w:rPr>
        <w:t>COMPANY NUMBER]</w:t>
      </w:r>
      <w:r>
        <w:t xml:space="preserve"> whose registered office is at [</w:t>
      </w:r>
      <w:r w:rsidRPr="00492674">
        <w:rPr>
          <w:highlight w:val="yellow"/>
        </w:rPr>
        <w:t>REGISTERED OFFICE ADDRESS</w:t>
      </w:r>
      <w:r>
        <w:t>] (</w:t>
      </w:r>
      <w:r w:rsidR="006760E4">
        <w:t>"</w:t>
      </w:r>
      <w:r w:rsidR="00492674">
        <w:rPr>
          <w:b/>
        </w:rPr>
        <w:t>Contractor</w:t>
      </w:r>
      <w:r w:rsidR="006760E4">
        <w:t>"</w:t>
      </w:r>
      <w:r>
        <w:t>). and</w:t>
      </w:r>
    </w:p>
    <w:p w14:paraId="3D464001" w14:textId="2E9E6316" w:rsidR="00492674" w:rsidRDefault="00E56CD7" w:rsidP="0093333A">
      <w:pPr>
        <w:pStyle w:val="Parties"/>
        <w:numPr>
          <w:ilvl w:val="1"/>
          <w:numId w:val="108"/>
        </w:numPr>
        <w:tabs>
          <w:tab w:val="clear" w:pos="851"/>
        </w:tabs>
      </w:pPr>
      <w:bookmarkStart w:id="90" w:name="_9kMJI5YVt7DA9II"/>
      <w:bookmarkEnd w:id="90"/>
      <w:r w:rsidRPr="00EF4516">
        <w:rPr>
          <w:rFonts w:cs="Arial"/>
          <w:highlight w:val="yellow"/>
        </w:rPr>
        <w:t>[</w:t>
      </w:r>
      <w:r w:rsidRPr="00EF4516">
        <w:rPr>
          <w:rFonts w:cs="Arial"/>
          <w:b/>
          <w:highlight w:val="yellow"/>
        </w:rPr>
        <w:t>Transport for Wales</w:t>
      </w:r>
      <w:r w:rsidRPr="00EF4516">
        <w:rPr>
          <w:rFonts w:cs="Arial"/>
          <w:highlight w:val="yellow"/>
        </w:rPr>
        <w:t xml:space="preserve">, incorporated and registered in England and Wales with company number 09476013 whose registered office is at 3, Llys Cadwyn, Pontypridd, CF37 4TH </w:t>
      </w:r>
      <w:r>
        <w:rPr>
          <w:rFonts w:cs="Arial"/>
        </w:rPr>
        <w:t xml:space="preserve">or </w:t>
      </w:r>
      <w:r w:rsidRPr="00EF4516">
        <w:rPr>
          <w:rFonts w:cs="Arial"/>
          <w:highlight w:val="yellow"/>
        </w:rPr>
        <w:t>[</w:t>
      </w:r>
      <w:r w:rsidRPr="00EF4516">
        <w:rPr>
          <w:rFonts w:cs="Arial"/>
          <w:b/>
          <w:highlight w:val="yellow"/>
        </w:rPr>
        <w:t>Transport for Wales Rail Ltd</w:t>
      </w:r>
      <w:r w:rsidRPr="00EF4516">
        <w:rPr>
          <w:rFonts w:cs="Arial"/>
          <w:highlight w:val="yellow"/>
        </w:rPr>
        <w:t xml:space="preserve">, incorporated and registered in England and Wales with company number 12619906 whose registered office is at 3, Llys Cadwyn, Pontypridd, CF37 4TH </w:t>
      </w:r>
      <w:r w:rsidR="00610A7A">
        <w:t xml:space="preserve">(the </w:t>
      </w:r>
      <w:r w:rsidR="006760E4">
        <w:t>"</w:t>
      </w:r>
      <w:r w:rsidR="008D5FB7">
        <w:rPr>
          <w:b/>
        </w:rPr>
        <w:t>Client</w:t>
      </w:r>
      <w:r w:rsidR="006760E4">
        <w:t>"</w:t>
      </w:r>
      <w:r w:rsidR="00610A7A">
        <w:t>)</w:t>
      </w:r>
      <w:r w:rsidR="00492674">
        <w:t xml:space="preserve">  </w:t>
      </w:r>
    </w:p>
    <w:p w14:paraId="09E44CBE" w14:textId="42407145" w:rsidR="00610A7A" w:rsidRDefault="00492674" w:rsidP="00492674">
      <w:pPr>
        <w:pStyle w:val="Parties"/>
        <w:numPr>
          <w:ilvl w:val="0"/>
          <w:numId w:val="0"/>
        </w:numPr>
        <w:ind w:left="851"/>
      </w:pPr>
      <w:r>
        <w:t>OR</w:t>
      </w:r>
    </w:p>
    <w:p w14:paraId="1660CA27" w14:textId="1C7251A1" w:rsidR="00610A7A" w:rsidRDefault="00610A7A" w:rsidP="00492674">
      <w:pPr>
        <w:pStyle w:val="Parties"/>
        <w:numPr>
          <w:ilvl w:val="0"/>
          <w:numId w:val="0"/>
        </w:numPr>
        <w:ind w:left="851"/>
      </w:pPr>
      <w:r>
        <w:t>[[</w:t>
      </w:r>
      <w:r w:rsidRPr="00492674">
        <w:rPr>
          <w:b/>
          <w:highlight w:val="yellow"/>
        </w:rPr>
        <w:t>BENEFICIARY</w:t>
      </w:r>
      <w:r>
        <w:t>] incorporated and registered in England and Wales with company number [</w:t>
      </w:r>
      <w:r w:rsidRPr="00492674">
        <w:rPr>
          <w:highlight w:val="yellow"/>
        </w:rPr>
        <w:t>COMPANY NUMBER</w:t>
      </w:r>
      <w:r>
        <w:t>] whose registered office is at [</w:t>
      </w:r>
      <w:r w:rsidRPr="00492674">
        <w:rPr>
          <w:highlight w:val="yellow"/>
        </w:rPr>
        <w:t>REGISTERED OFFICE ADDRESS</w:t>
      </w:r>
      <w:r>
        <w:t>] (</w:t>
      </w:r>
      <w:r w:rsidR="006760E4">
        <w:t>"</w:t>
      </w:r>
      <w:r>
        <w:rPr>
          <w:b/>
        </w:rPr>
        <w:t>Beneficiary</w:t>
      </w:r>
      <w:r w:rsidR="006760E4">
        <w:t>"</w:t>
      </w:r>
      <w:r>
        <w:t>)]</w:t>
      </w:r>
    </w:p>
    <w:p w14:paraId="1A37E554" w14:textId="77777777" w:rsidR="00610A7A" w:rsidRDefault="00610A7A" w:rsidP="0093333A">
      <w:pPr>
        <w:pStyle w:val="HeadingLeft"/>
        <w:keepLines/>
        <w:numPr>
          <w:ilvl w:val="0"/>
          <w:numId w:val="108"/>
        </w:numPr>
      </w:pPr>
      <w:r>
        <w:t>Background</w:t>
      </w:r>
    </w:p>
    <w:p w14:paraId="6D6592F7" w14:textId="3D1E6CB4" w:rsidR="00610A7A" w:rsidRDefault="00492674" w:rsidP="0093333A">
      <w:pPr>
        <w:pStyle w:val="Recitals"/>
        <w:numPr>
          <w:ilvl w:val="3"/>
          <w:numId w:val="108"/>
        </w:numPr>
        <w:tabs>
          <w:tab w:val="clear" w:pos="851"/>
        </w:tabs>
      </w:pPr>
      <w:r>
        <w:t xml:space="preserve">The Contractor </w:t>
      </w:r>
      <w:r w:rsidR="00610A7A">
        <w:t>has engaged the Subcontractor to carry out the [</w:t>
      </w:r>
      <w:r w:rsidR="00610A7A" w:rsidRPr="00492674">
        <w:rPr>
          <w:highlight w:val="yellow"/>
        </w:rPr>
        <w:t>describe the nature of the services / works</w:t>
      </w:r>
      <w:r w:rsidR="00610A7A">
        <w:t xml:space="preserve">] in relation to the Project. </w:t>
      </w:r>
    </w:p>
    <w:p w14:paraId="6CC40A8F" w14:textId="77777777" w:rsidR="00610A7A" w:rsidRDefault="00610A7A" w:rsidP="0093333A">
      <w:pPr>
        <w:pStyle w:val="Recitals"/>
        <w:numPr>
          <w:ilvl w:val="3"/>
          <w:numId w:val="108"/>
        </w:numPr>
        <w:tabs>
          <w:tab w:val="clear" w:pos="851"/>
        </w:tabs>
      </w:pPr>
      <w:r>
        <w:t>The Beneficiary, as [</w:t>
      </w:r>
      <w:r w:rsidRPr="00492674">
        <w:rPr>
          <w:highlight w:val="yellow"/>
        </w:rPr>
        <w:t>insert interest</w:t>
      </w:r>
      <w:r>
        <w:t>], has an interest in the Works.</w:t>
      </w:r>
    </w:p>
    <w:p w14:paraId="37D60177" w14:textId="39D5E1C1" w:rsidR="00610A7A" w:rsidRDefault="00492674" w:rsidP="0093333A">
      <w:pPr>
        <w:pStyle w:val="Recitals"/>
        <w:numPr>
          <w:ilvl w:val="3"/>
          <w:numId w:val="108"/>
        </w:numPr>
        <w:tabs>
          <w:tab w:val="clear" w:pos="851"/>
        </w:tabs>
      </w:pPr>
      <w:r>
        <w:t>The Contractor</w:t>
      </w:r>
      <w:r w:rsidR="00610A7A">
        <w:t xml:space="preserve"> requires the Subcontractor to enter into a collateral warranty in favour of the [</w:t>
      </w:r>
      <w:r w:rsidR="008D5FB7">
        <w:rPr>
          <w:highlight w:val="yellow"/>
        </w:rPr>
        <w:t>Client</w:t>
      </w:r>
      <w:r w:rsidR="00610A7A" w:rsidRPr="00492674">
        <w:rPr>
          <w:highlight w:val="yellow"/>
        </w:rPr>
        <w:t xml:space="preserve"> / Beneficiary</w:t>
      </w:r>
      <w:r w:rsidR="00610A7A">
        <w:t>].</w:t>
      </w:r>
    </w:p>
    <w:p w14:paraId="28031344" w14:textId="3B792711" w:rsidR="00610A7A" w:rsidRDefault="00610A7A" w:rsidP="0093333A">
      <w:pPr>
        <w:pStyle w:val="Recitals"/>
        <w:numPr>
          <w:ilvl w:val="3"/>
          <w:numId w:val="108"/>
        </w:numPr>
        <w:tabs>
          <w:tab w:val="clear" w:pos="851"/>
        </w:tabs>
      </w:pPr>
      <w:r>
        <w:t>The Subcontractor has agreed to enter into this Deed with the [</w:t>
      </w:r>
      <w:r w:rsidRPr="00492674">
        <w:rPr>
          <w:highlight w:val="yellow"/>
        </w:rPr>
        <w:t xml:space="preserve">Beneficiary and / or </w:t>
      </w:r>
      <w:r w:rsidR="008D5FB7">
        <w:rPr>
          <w:highlight w:val="yellow"/>
        </w:rPr>
        <w:t>Client</w:t>
      </w:r>
      <w:r>
        <w:t>] for the benefit of the [</w:t>
      </w:r>
      <w:r w:rsidR="008D5FB7">
        <w:rPr>
          <w:highlight w:val="yellow"/>
        </w:rPr>
        <w:t>Client</w:t>
      </w:r>
      <w:r w:rsidRPr="00492674">
        <w:rPr>
          <w:highlight w:val="yellow"/>
        </w:rPr>
        <w:t xml:space="preserve"> / Beneficiary</w:t>
      </w:r>
      <w:r>
        <w:t>].</w:t>
      </w:r>
    </w:p>
    <w:p w14:paraId="1906D3CC" w14:textId="77777777" w:rsidR="00610A7A" w:rsidRDefault="00610A7A" w:rsidP="0093333A">
      <w:pPr>
        <w:pStyle w:val="HeadingLeft"/>
        <w:keepLines/>
        <w:numPr>
          <w:ilvl w:val="0"/>
          <w:numId w:val="108"/>
        </w:numPr>
      </w:pPr>
      <w:r>
        <w:t>Consideration</w:t>
      </w:r>
    </w:p>
    <w:p w14:paraId="35F80683" w14:textId="665051E0" w:rsidR="00610A7A" w:rsidRDefault="00610A7A" w:rsidP="00610A7A">
      <w:pPr>
        <w:pStyle w:val="Text1"/>
        <w:numPr>
          <w:ilvl w:val="0"/>
          <w:numId w:val="43"/>
        </w:numPr>
      </w:pPr>
      <w:r>
        <w:t xml:space="preserve">In consideration of the payment of £1 by the </w:t>
      </w:r>
      <w:r w:rsidR="00492674" w:rsidRPr="00492674">
        <w:rPr>
          <w:highlight w:val="yellow"/>
        </w:rPr>
        <w:t>[</w:t>
      </w:r>
      <w:r w:rsidR="008D5FB7">
        <w:rPr>
          <w:highlight w:val="yellow"/>
        </w:rPr>
        <w:t>Client</w:t>
      </w:r>
      <w:r w:rsidR="00492674" w:rsidRPr="00492674">
        <w:rPr>
          <w:highlight w:val="yellow"/>
        </w:rPr>
        <w:t xml:space="preserve"> / </w:t>
      </w:r>
      <w:r w:rsidRPr="00492674">
        <w:rPr>
          <w:highlight w:val="yellow"/>
        </w:rPr>
        <w:t>Beneficiary</w:t>
      </w:r>
      <w:r w:rsidR="00492674">
        <w:t>]</w:t>
      </w:r>
      <w:r>
        <w:t xml:space="preserve"> to the Subcontractor receipt of which the Subcontractor acknowledges, the Subcontractor has agreed to enter into this deed with the </w:t>
      </w:r>
      <w:r w:rsidR="00492674">
        <w:t>[</w:t>
      </w:r>
      <w:r w:rsidR="008D5FB7">
        <w:rPr>
          <w:highlight w:val="yellow"/>
        </w:rPr>
        <w:t>Client</w:t>
      </w:r>
      <w:r w:rsidR="00492674" w:rsidRPr="00492674">
        <w:rPr>
          <w:highlight w:val="yellow"/>
        </w:rPr>
        <w:t xml:space="preserve"> / Beneficiary</w:t>
      </w:r>
      <w:r w:rsidR="00492674">
        <w:t xml:space="preserve">] </w:t>
      </w:r>
    </w:p>
    <w:p w14:paraId="071E9B6C" w14:textId="77777777" w:rsidR="00610A7A" w:rsidRDefault="00610A7A" w:rsidP="0093333A">
      <w:pPr>
        <w:pStyle w:val="HeadingLeft"/>
        <w:keepLines/>
        <w:numPr>
          <w:ilvl w:val="0"/>
          <w:numId w:val="108"/>
        </w:numPr>
      </w:pPr>
      <w:r>
        <w:t>Agreed Terms</w:t>
      </w:r>
    </w:p>
    <w:p w14:paraId="3C3D2AD1" w14:textId="77777777" w:rsidR="00610A7A" w:rsidRDefault="00610A7A" w:rsidP="00610A7A">
      <w:pPr>
        <w:pStyle w:val="Schedpara1"/>
        <w:keepLines/>
        <w:numPr>
          <w:ilvl w:val="2"/>
          <w:numId w:val="38"/>
        </w:numPr>
        <w:tabs>
          <w:tab w:val="clear" w:pos="-423"/>
          <w:tab w:val="num" w:pos="851"/>
        </w:tabs>
        <w:spacing w:after="240"/>
        <w:ind w:left="851"/>
      </w:pPr>
      <w:bookmarkStart w:id="91" w:name="_Ref518978020"/>
      <w:r>
        <w:t>Definitions</w:t>
      </w:r>
      <w:bookmarkEnd w:id="91"/>
    </w:p>
    <w:p w14:paraId="11A070B1" w14:textId="77777777" w:rsidR="00610A7A" w:rsidRDefault="00610A7A" w:rsidP="00610A7A">
      <w:pPr>
        <w:pStyle w:val="Schedpara11"/>
        <w:numPr>
          <w:ilvl w:val="3"/>
          <w:numId w:val="38"/>
        </w:numPr>
        <w:tabs>
          <w:tab w:val="clear" w:pos="-423"/>
          <w:tab w:val="num" w:pos="851"/>
        </w:tabs>
        <w:ind w:left="851"/>
        <w:outlineLvl w:val="9"/>
      </w:pPr>
      <w:r>
        <w:t>In this Deed unless otherwise stated defined terms shall have the same meaning ascribed to them as in the Contract. The following terms have the following meanings:</w:t>
      </w:r>
    </w:p>
    <w:tbl>
      <w:tblPr>
        <w:tblW w:w="9286" w:type="dxa"/>
        <w:tblLayout w:type="fixed"/>
        <w:tblLook w:val="0000" w:firstRow="0" w:lastRow="0" w:firstColumn="0" w:lastColumn="0" w:noHBand="0" w:noVBand="0"/>
      </w:tblPr>
      <w:tblGrid>
        <w:gridCol w:w="4108"/>
        <w:gridCol w:w="5178"/>
      </w:tblGrid>
      <w:tr w:rsidR="00610A7A" w14:paraId="2D3CB856" w14:textId="77777777" w:rsidTr="00610A7A">
        <w:tc>
          <w:tcPr>
            <w:tcW w:w="4108" w:type="dxa"/>
          </w:tcPr>
          <w:p w14:paraId="530FE4D5" w14:textId="77777777" w:rsidR="00610A7A" w:rsidRDefault="00610A7A" w:rsidP="00610A7A">
            <w:pPr>
              <w:pStyle w:val="DefinitionTerm"/>
            </w:pPr>
            <w:r>
              <w:lastRenderedPageBreak/>
              <w:t>Completion</w:t>
            </w:r>
          </w:p>
        </w:tc>
        <w:tc>
          <w:tcPr>
            <w:tcW w:w="5178" w:type="dxa"/>
          </w:tcPr>
          <w:p w14:paraId="23CA9181" w14:textId="77B6251E" w:rsidR="00610A7A" w:rsidRDefault="00610A7A" w:rsidP="00492674">
            <w:pPr>
              <w:pStyle w:val="Definition"/>
            </w:pPr>
            <w:r>
              <w:t xml:space="preserve">occurs when the </w:t>
            </w:r>
            <w:r>
              <w:rPr>
                <w:i/>
              </w:rPr>
              <w:t>Project Manager</w:t>
            </w:r>
            <w:r>
              <w:t xml:space="preserve"> certifies completion of the Works under the Contract. </w:t>
            </w:r>
          </w:p>
        </w:tc>
      </w:tr>
      <w:tr w:rsidR="00610A7A" w14:paraId="34AA4669" w14:textId="77777777" w:rsidTr="00610A7A">
        <w:tc>
          <w:tcPr>
            <w:tcW w:w="4108" w:type="dxa"/>
          </w:tcPr>
          <w:p w14:paraId="0D78971C" w14:textId="77777777" w:rsidR="00610A7A" w:rsidRDefault="00610A7A" w:rsidP="00610A7A">
            <w:pPr>
              <w:pStyle w:val="DefinitionTerm"/>
            </w:pPr>
            <w:r>
              <w:t>Contract</w:t>
            </w:r>
          </w:p>
        </w:tc>
        <w:tc>
          <w:tcPr>
            <w:tcW w:w="5178" w:type="dxa"/>
          </w:tcPr>
          <w:p w14:paraId="6649B4CF" w14:textId="709C1189" w:rsidR="00610A7A" w:rsidRDefault="00610A7A" w:rsidP="00492674">
            <w:pPr>
              <w:pStyle w:val="Definition"/>
            </w:pPr>
            <w:r>
              <w:t>the Conditions o</w:t>
            </w:r>
            <w:r w:rsidR="00492674">
              <w:t xml:space="preserve">f Contract </w:t>
            </w:r>
            <w:r>
              <w:t xml:space="preserve">dated </w:t>
            </w:r>
            <w:r w:rsidRPr="00492674">
              <w:rPr>
                <w:highlight w:val="yellow"/>
              </w:rPr>
              <w:t>[</w:t>
            </w:r>
            <w:bookmarkStart w:id="92" w:name="_9kMH1I6ZWu9A6AJN"/>
            <w:r w:rsidRPr="00492674">
              <w:rPr>
                <w:rFonts w:ascii="Symbol" w:eastAsia="Symbol" w:hAnsi="Symbol" w:cs="Symbol"/>
                <w:highlight w:val="yellow"/>
              </w:rPr>
              <w:t>·</w:t>
            </w:r>
            <w:bookmarkEnd w:id="92"/>
            <w:r>
              <w:t>] b</w:t>
            </w:r>
            <w:r w:rsidR="00492674">
              <w:t xml:space="preserve">etween the </w:t>
            </w:r>
            <w:r w:rsidR="008D5FB7">
              <w:t>Client</w:t>
            </w:r>
            <w:r w:rsidR="00492674">
              <w:t xml:space="preserve"> and the Contractor </w:t>
            </w:r>
            <w:r>
              <w:t>in respect of the Project.</w:t>
            </w:r>
          </w:p>
        </w:tc>
      </w:tr>
      <w:tr w:rsidR="00610A7A" w14:paraId="0AA5790C" w14:textId="77777777" w:rsidTr="00610A7A">
        <w:tc>
          <w:tcPr>
            <w:tcW w:w="4108" w:type="dxa"/>
          </w:tcPr>
          <w:p w14:paraId="035C027D" w14:textId="77777777" w:rsidR="00610A7A" w:rsidRDefault="00610A7A" w:rsidP="00610A7A">
            <w:pPr>
              <w:pStyle w:val="DefinitionTerm"/>
            </w:pPr>
            <w:r>
              <w:t>Deleterious Materials</w:t>
            </w:r>
          </w:p>
        </w:tc>
        <w:tc>
          <w:tcPr>
            <w:tcW w:w="5178" w:type="dxa"/>
          </w:tcPr>
          <w:p w14:paraId="7BD82ECD" w14:textId="77777777" w:rsidR="00610A7A" w:rsidRDefault="00610A7A" w:rsidP="00610A7A">
            <w:pPr>
              <w:pStyle w:val="Definition"/>
            </w:pPr>
            <w:r>
              <w:t>any products or materials which are generally known within the construction industry to be deleterious at the time of specification or approval in the particular circumstances in which they are to be used, or those identified as potentially hazardous in or not in conformity with:</w:t>
            </w:r>
          </w:p>
          <w:p w14:paraId="2F8873EC" w14:textId="03E8DC19" w:rsidR="00610A7A" w:rsidRDefault="00D35A00" w:rsidP="00D35A00">
            <w:pPr>
              <w:pStyle w:val="Definition1"/>
              <w:ind w:left="851" w:hanging="851"/>
            </w:pPr>
            <w:r>
              <w:tab/>
            </w:r>
            <w:r w:rsidR="00610A7A">
              <w:t xml:space="preserve">Section 2 of the British Council for Offices / British Property Federation report entitled </w:t>
            </w:r>
            <w:r w:rsidR="006760E4">
              <w:t>"</w:t>
            </w:r>
            <w:r w:rsidR="00610A7A">
              <w:t>Good Practice in the Selection of Construction Materials</w:t>
            </w:r>
            <w:r w:rsidR="006760E4">
              <w:t>"</w:t>
            </w:r>
            <w:r w:rsidR="00610A7A">
              <w:t xml:space="preserve"> (current at the time of specification, authorisation or use);</w:t>
            </w:r>
          </w:p>
          <w:p w14:paraId="20D3EB8B" w14:textId="10A959B0" w:rsidR="00610A7A" w:rsidRDefault="00D35A00" w:rsidP="00D35A00">
            <w:pPr>
              <w:pStyle w:val="Definition1"/>
              <w:ind w:left="851" w:hanging="851"/>
            </w:pPr>
            <w:r>
              <w:tab/>
            </w:r>
            <w:r w:rsidR="00610A7A">
              <w:t>relevant International Standards, British Standards or European Standards or Codes of Practice and general good building and engineering practice;</w:t>
            </w:r>
          </w:p>
          <w:p w14:paraId="7CFFFFEB" w14:textId="4BE265CA" w:rsidR="00610A7A" w:rsidRDefault="00D35A00" w:rsidP="00D35A00">
            <w:pPr>
              <w:pStyle w:val="Definition1"/>
              <w:ind w:left="851" w:hanging="851"/>
            </w:pPr>
            <w:r>
              <w:tab/>
            </w:r>
            <w:r w:rsidR="00610A7A">
              <w:t>any publications of the Building Research Establishment related to the specification of products or materials; or</w:t>
            </w:r>
          </w:p>
          <w:p w14:paraId="0409E511" w14:textId="404FFF59" w:rsidR="00610A7A" w:rsidRDefault="00D35A00" w:rsidP="00D35A00">
            <w:pPr>
              <w:pStyle w:val="Definition1"/>
              <w:ind w:left="851" w:hanging="851"/>
            </w:pPr>
            <w:r>
              <w:tab/>
            </w:r>
            <w:r w:rsidR="00610A7A">
              <w:t xml:space="preserve">the Standards (if the Standards are applicable to the Works), all applicable law, Statutory Requirements, the Sustainable Development Plan and the instructions of the </w:t>
            </w:r>
            <w:r w:rsidR="008D5FB7">
              <w:t>Client</w:t>
            </w:r>
            <w:r w:rsidR="00610A7A">
              <w:t>.</w:t>
            </w:r>
          </w:p>
        </w:tc>
      </w:tr>
      <w:tr w:rsidR="00610A7A" w14:paraId="6A72FD92" w14:textId="77777777" w:rsidTr="00610A7A">
        <w:tc>
          <w:tcPr>
            <w:tcW w:w="4108" w:type="dxa"/>
          </w:tcPr>
          <w:p w14:paraId="092179DC" w14:textId="77777777" w:rsidR="00610A7A" w:rsidRDefault="00610A7A" w:rsidP="00610A7A">
            <w:pPr>
              <w:pStyle w:val="DefinitionTerm"/>
            </w:pPr>
            <w:r>
              <w:t>Funder</w:t>
            </w:r>
          </w:p>
        </w:tc>
        <w:tc>
          <w:tcPr>
            <w:tcW w:w="5178" w:type="dxa"/>
          </w:tcPr>
          <w:p w14:paraId="644C9EBF" w14:textId="77777777" w:rsidR="00610A7A" w:rsidRDefault="00610A7A" w:rsidP="00610A7A">
            <w:pPr>
              <w:pStyle w:val="Definition"/>
            </w:pPr>
            <w:r>
              <w:t>the person that has provided, or is to provide, finance in connection with: (a) the whole or any part of the Project or the completed Project; or (b) the whole or any part of the Site, whether that person acts on its own account, as agent for a syndicate of other parties or otherwise.</w:t>
            </w:r>
          </w:p>
        </w:tc>
      </w:tr>
      <w:tr w:rsidR="00610A7A" w14:paraId="1559C9DB" w14:textId="77777777" w:rsidTr="00610A7A">
        <w:trPr>
          <w:trHeight w:val="4261"/>
        </w:trPr>
        <w:tc>
          <w:tcPr>
            <w:tcW w:w="4108" w:type="dxa"/>
          </w:tcPr>
          <w:p w14:paraId="5876B15D" w14:textId="77777777" w:rsidR="00610A7A" w:rsidRDefault="00610A7A" w:rsidP="00610A7A">
            <w:pPr>
              <w:pStyle w:val="DefinitionTerm"/>
            </w:pPr>
            <w:r>
              <w:lastRenderedPageBreak/>
              <w:t>Intellectual Property</w:t>
            </w:r>
          </w:p>
        </w:tc>
        <w:tc>
          <w:tcPr>
            <w:tcW w:w="5178" w:type="dxa"/>
          </w:tcPr>
          <w:p w14:paraId="5C7F2921" w14:textId="77777777" w:rsidR="00610A7A" w:rsidRDefault="00610A7A" w:rsidP="00610A7A">
            <w:pPr>
              <w:pStyle w:val="Definition"/>
            </w:pPr>
            <w:r>
              <w:t>all intellectual and industrial property rights of any kind including (without limitation) patents, supplementary protection certificates, rights in Know-How, registered trademarks, registered designs, unregistered design rights, unregistered trademarks, rights to prevent passing off or unfair competition and copyright (whether in drawings, plans, specifications, designs and computer software or otherwise), database rights, topography rights, any rights in any invention, discovery or process, and applications for and rights to apply for any of the foregoing, in each case in the United Kingdom and all other countries in the world and together with all renewals, extensions, continuations, divisions, reissues, re</w:t>
            </w:r>
            <w:r>
              <w:noBreakHyphen/>
              <w:t>examinations and substitutions.</w:t>
            </w:r>
          </w:p>
        </w:tc>
      </w:tr>
      <w:tr w:rsidR="00610A7A" w14:paraId="7F0EBCDE" w14:textId="77777777" w:rsidTr="00610A7A">
        <w:tc>
          <w:tcPr>
            <w:tcW w:w="4108" w:type="dxa"/>
          </w:tcPr>
          <w:p w14:paraId="1450B731" w14:textId="77777777" w:rsidR="00610A7A" w:rsidRDefault="00610A7A" w:rsidP="00610A7A">
            <w:pPr>
              <w:pStyle w:val="DefinitionTerm"/>
            </w:pPr>
            <w:r>
              <w:t>Materials</w:t>
            </w:r>
          </w:p>
        </w:tc>
        <w:tc>
          <w:tcPr>
            <w:tcW w:w="5178" w:type="dxa"/>
          </w:tcPr>
          <w:p w14:paraId="77908A18" w14:textId="3EE2ED30" w:rsidR="00610A7A" w:rsidRDefault="00610A7A" w:rsidP="00252327">
            <w:pPr>
              <w:pStyle w:val="Definition"/>
            </w:pPr>
            <w:r>
              <w:t xml:space="preserve">all the designs, drawings, models, plans, specifications, design details, photographs, brochures, reports, notes of meetings, CAD materials, calculations, data, databases, schedules, programmes, bills of quantities, budgets and any other materials and all updates, amendments, additions and revisions to them and any works, designs or inventions incorporated or referred to in them, prepared or to be prepared by or on behalf of the </w:t>
            </w:r>
            <w:r w:rsidR="00252327">
              <w:t xml:space="preserve">Sub </w:t>
            </w:r>
            <w:r>
              <w:t>Con</w:t>
            </w:r>
            <w:r w:rsidR="00252327">
              <w:t>tractor in connection with the Works</w:t>
            </w:r>
            <w:r>
              <w:t>.</w:t>
            </w:r>
          </w:p>
        </w:tc>
      </w:tr>
      <w:tr w:rsidR="00610A7A" w14:paraId="380CB152" w14:textId="77777777" w:rsidTr="00610A7A">
        <w:tc>
          <w:tcPr>
            <w:tcW w:w="4108" w:type="dxa"/>
          </w:tcPr>
          <w:p w14:paraId="73707E1E" w14:textId="77777777" w:rsidR="00610A7A" w:rsidRDefault="00610A7A" w:rsidP="00610A7A">
            <w:pPr>
              <w:pStyle w:val="DefinitionTerm"/>
            </w:pPr>
            <w:r>
              <w:t>Party</w:t>
            </w:r>
          </w:p>
        </w:tc>
        <w:tc>
          <w:tcPr>
            <w:tcW w:w="5178" w:type="dxa"/>
          </w:tcPr>
          <w:p w14:paraId="3DA32D46" w14:textId="77777777" w:rsidR="00610A7A" w:rsidRDefault="00610A7A" w:rsidP="00610A7A">
            <w:pPr>
              <w:pStyle w:val="Definition"/>
            </w:pPr>
            <w:r>
              <w:t>a party to this Deed</w:t>
            </w:r>
          </w:p>
        </w:tc>
      </w:tr>
      <w:tr w:rsidR="00610A7A" w14:paraId="0B2DF7CA" w14:textId="77777777" w:rsidTr="00610A7A">
        <w:tc>
          <w:tcPr>
            <w:tcW w:w="4108" w:type="dxa"/>
          </w:tcPr>
          <w:p w14:paraId="59FB56ED" w14:textId="77777777" w:rsidR="00610A7A" w:rsidRDefault="00610A7A" w:rsidP="00610A7A">
            <w:pPr>
              <w:pStyle w:val="DefinitionTerm"/>
            </w:pPr>
            <w:r>
              <w:t>Permitted Uses</w:t>
            </w:r>
          </w:p>
        </w:tc>
        <w:tc>
          <w:tcPr>
            <w:tcW w:w="5178" w:type="dxa"/>
          </w:tcPr>
          <w:p w14:paraId="1A42AE86" w14:textId="1FA4B8B5" w:rsidR="00610A7A" w:rsidRDefault="00610A7A" w:rsidP="00AA187C">
            <w:pPr>
              <w:pStyle w:val="Definition"/>
            </w:pPr>
            <w:r>
              <w:t xml:space="preserve">the design, construction, completion, reconstruction, modification, refurbishment, development, maintenance, facilities management, funding, disposal, letting, fitting-out, advertisement, decommissioning, demolition, reinstatement, extension </w:t>
            </w:r>
            <w:r w:rsidRPr="00252327">
              <w:rPr>
                <w:highlight w:val="yellow"/>
              </w:rPr>
              <w:t>[(but not to reproduce the designs contained in the Material in any such extension)]</w:t>
            </w:r>
            <w:r>
              <w:t xml:space="preserve"> building information modelling and repair of the </w:t>
            </w:r>
            <w:r w:rsidR="00AA187C">
              <w:t>Project.</w:t>
            </w:r>
          </w:p>
        </w:tc>
      </w:tr>
      <w:tr w:rsidR="00610A7A" w14:paraId="3F43D126" w14:textId="77777777" w:rsidTr="00610A7A">
        <w:tc>
          <w:tcPr>
            <w:tcW w:w="4108" w:type="dxa"/>
          </w:tcPr>
          <w:p w14:paraId="7D87C131" w14:textId="77777777" w:rsidR="00610A7A" w:rsidRDefault="00610A7A" w:rsidP="00610A7A">
            <w:pPr>
              <w:pStyle w:val="DefinitionTerm"/>
            </w:pPr>
            <w:r>
              <w:t>Project</w:t>
            </w:r>
          </w:p>
        </w:tc>
        <w:tc>
          <w:tcPr>
            <w:tcW w:w="5178" w:type="dxa"/>
          </w:tcPr>
          <w:p w14:paraId="5C0B7993" w14:textId="77777777" w:rsidR="00610A7A" w:rsidRDefault="00610A7A" w:rsidP="00610A7A">
            <w:pPr>
              <w:pStyle w:val="Definition"/>
            </w:pPr>
            <w:r>
              <w:t>[</w:t>
            </w:r>
            <w:r w:rsidRPr="00252327">
              <w:rPr>
                <w:highlight w:val="yellow"/>
              </w:rPr>
              <w:t>TBC]</w:t>
            </w:r>
          </w:p>
        </w:tc>
      </w:tr>
      <w:tr w:rsidR="00610A7A" w14:paraId="7959C729" w14:textId="77777777" w:rsidTr="00610A7A">
        <w:tc>
          <w:tcPr>
            <w:tcW w:w="4108" w:type="dxa"/>
          </w:tcPr>
          <w:p w14:paraId="7C3849CB" w14:textId="77777777" w:rsidR="00610A7A" w:rsidRDefault="00610A7A" w:rsidP="00610A7A">
            <w:pPr>
              <w:pStyle w:val="DefinitionTerm"/>
              <w:rPr>
                <w:snapToGrid w:val="0"/>
              </w:rPr>
            </w:pPr>
            <w:r>
              <w:rPr>
                <w:snapToGrid w:val="0"/>
              </w:rPr>
              <w:t>Site</w:t>
            </w:r>
          </w:p>
        </w:tc>
        <w:tc>
          <w:tcPr>
            <w:tcW w:w="5178" w:type="dxa"/>
          </w:tcPr>
          <w:p w14:paraId="1673F3B9" w14:textId="77777777" w:rsidR="00610A7A" w:rsidRDefault="00610A7A" w:rsidP="00610A7A">
            <w:pPr>
              <w:pStyle w:val="Definition"/>
              <w:rPr>
                <w:snapToGrid w:val="0"/>
              </w:rPr>
            </w:pPr>
            <w:r>
              <w:rPr>
                <w:snapToGrid w:val="0"/>
              </w:rPr>
              <w:t>[</w:t>
            </w:r>
            <w:r w:rsidRPr="00252327">
              <w:rPr>
                <w:snapToGrid w:val="0"/>
                <w:highlight w:val="yellow"/>
              </w:rPr>
              <w:t>TBC</w:t>
            </w:r>
            <w:r>
              <w:rPr>
                <w:snapToGrid w:val="0"/>
              </w:rPr>
              <w:t>]</w:t>
            </w:r>
          </w:p>
        </w:tc>
      </w:tr>
      <w:tr w:rsidR="00610A7A" w14:paraId="7012AA7A" w14:textId="77777777" w:rsidTr="00610A7A">
        <w:tc>
          <w:tcPr>
            <w:tcW w:w="4108" w:type="dxa"/>
          </w:tcPr>
          <w:p w14:paraId="043A70A0" w14:textId="77777777" w:rsidR="00610A7A" w:rsidRDefault="00610A7A" w:rsidP="00610A7A">
            <w:pPr>
              <w:pStyle w:val="DefinitionTerm"/>
              <w:rPr>
                <w:snapToGrid w:val="0"/>
              </w:rPr>
            </w:pPr>
            <w:r>
              <w:rPr>
                <w:snapToGrid w:val="0"/>
              </w:rPr>
              <w:t>Sub-Contract</w:t>
            </w:r>
          </w:p>
        </w:tc>
        <w:tc>
          <w:tcPr>
            <w:tcW w:w="5178" w:type="dxa"/>
          </w:tcPr>
          <w:p w14:paraId="50FF5FFF" w14:textId="778D7011" w:rsidR="00610A7A" w:rsidRDefault="00610A7A" w:rsidP="00252327">
            <w:pPr>
              <w:pStyle w:val="Definition"/>
              <w:rPr>
                <w:snapToGrid w:val="0"/>
              </w:rPr>
            </w:pPr>
            <w:r>
              <w:rPr>
                <w:snapToGrid w:val="0"/>
              </w:rPr>
              <w:t>The agre</w:t>
            </w:r>
            <w:r w:rsidR="00252327">
              <w:rPr>
                <w:snapToGrid w:val="0"/>
              </w:rPr>
              <w:t>ement in writing between the Contractor</w:t>
            </w:r>
            <w:r>
              <w:rPr>
                <w:snapToGrid w:val="0"/>
              </w:rPr>
              <w:t xml:space="preserve"> and Subcontractor dated </w:t>
            </w:r>
            <w:r w:rsidRPr="00252327">
              <w:rPr>
                <w:snapToGrid w:val="0"/>
                <w:highlight w:val="yellow"/>
              </w:rPr>
              <w:t>[</w:t>
            </w:r>
            <w:bookmarkStart w:id="93" w:name="_9kMH2J6ZWu9A6AJN"/>
            <w:r w:rsidRPr="00252327">
              <w:rPr>
                <w:rFonts w:ascii="Symbol" w:eastAsia="Symbol" w:hAnsi="Symbol" w:cs="Symbol"/>
                <w:snapToGrid w:val="0"/>
                <w:highlight w:val="yellow"/>
              </w:rPr>
              <w:t>·</w:t>
            </w:r>
            <w:bookmarkEnd w:id="93"/>
            <w:r>
              <w:rPr>
                <w:snapToGrid w:val="0"/>
              </w:rPr>
              <w:t>] under which the Subcontractor is to carry out and c</w:t>
            </w:r>
            <w:r w:rsidR="00252327">
              <w:rPr>
                <w:snapToGrid w:val="0"/>
              </w:rPr>
              <w:t>omplete the Subcontractor Works.</w:t>
            </w:r>
          </w:p>
        </w:tc>
      </w:tr>
      <w:tr w:rsidR="00610A7A" w14:paraId="43D67B1A" w14:textId="77777777" w:rsidTr="00610A7A">
        <w:tc>
          <w:tcPr>
            <w:tcW w:w="4108" w:type="dxa"/>
          </w:tcPr>
          <w:p w14:paraId="1722F94B" w14:textId="5764AF45" w:rsidR="00610A7A" w:rsidRDefault="00252327" w:rsidP="00610A7A">
            <w:pPr>
              <w:pStyle w:val="DefinitionTerm"/>
              <w:jc w:val="left"/>
              <w:rPr>
                <w:snapToGrid w:val="0"/>
              </w:rPr>
            </w:pPr>
            <w:r>
              <w:rPr>
                <w:snapToGrid w:val="0"/>
              </w:rPr>
              <w:t>Subcontractor Works</w:t>
            </w:r>
          </w:p>
        </w:tc>
        <w:tc>
          <w:tcPr>
            <w:tcW w:w="5178" w:type="dxa"/>
          </w:tcPr>
          <w:p w14:paraId="33C2662C" w14:textId="1A4FC844" w:rsidR="00610A7A" w:rsidRDefault="00610A7A" w:rsidP="00252327">
            <w:pPr>
              <w:pStyle w:val="Definition"/>
              <w:rPr>
                <w:snapToGrid w:val="0"/>
              </w:rPr>
            </w:pPr>
            <w:r>
              <w:rPr>
                <w:snapToGrid w:val="0"/>
              </w:rPr>
              <w:t xml:space="preserve">The services </w:t>
            </w:r>
            <w:r w:rsidR="00252327">
              <w:rPr>
                <w:snapToGrid w:val="0"/>
              </w:rPr>
              <w:t>and or works relating to the Works</w:t>
            </w:r>
            <w:r>
              <w:rPr>
                <w:snapToGrid w:val="0"/>
              </w:rPr>
              <w:t xml:space="preserve"> which the Sub-Consultant is to perform under the Sub Contract. </w:t>
            </w:r>
          </w:p>
        </w:tc>
      </w:tr>
      <w:tr w:rsidR="00610A7A" w14:paraId="2C5BD5F3" w14:textId="77777777" w:rsidTr="00610A7A">
        <w:tc>
          <w:tcPr>
            <w:tcW w:w="4108" w:type="dxa"/>
          </w:tcPr>
          <w:p w14:paraId="163D7B79" w14:textId="77777777" w:rsidR="00610A7A" w:rsidRDefault="00610A7A" w:rsidP="00610A7A">
            <w:pPr>
              <w:pStyle w:val="DefinitionTerm"/>
            </w:pPr>
            <w:r>
              <w:rPr>
                <w:snapToGrid w:val="0"/>
              </w:rPr>
              <w:t>Working Day</w:t>
            </w:r>
          </w:p>
        </w:tc>
        <w:tc>
          <w:tcPr>
            <w:tcW w:w="5178" w:type="dxa"/>
          </w:tcPr>
          <w:p w14:paraId="4FB6A16E" w14:textId="77777777" w:rsidR="00610A7A" w:rsidRDefault="00610A7A" w:rsidP="00610A7A">
            <w:pPr>
              <w:pStyle w:val="Definition"/>
            </w:pPr>
            <w:r>
              <w:rPr>
                <w:snapToGrid w:val="0"/>
              </w:rPr>
              <w:t>a day other than a Saturday or Sunday, or a public holiday in Wales.</w:t>
            </w:r>
          </w:p>
        </w:tc>
      </w:tr>
      <w:tr w:rsidR="0050450C" w14:paraId="3A39BCD7" w14:textId="77777777" w:rsidTr="00590D36">
        <w:trPr>
          <w:trHeight w:val="844"/>
        </w:trPr>
        <w:tc>
          <w:tcPr>
            <w:tcW w:w="4108" w:type="dxa"/>
          </w:tcPr>
          <w:p w14:paraId="1C215FBF" w14:textId="77777777" w:rsidR="0050450C" w:rsidRDefault="0050450C" w:rsidP="00590D36">
            <w:pPr>
              <w:pStyle w:val="DefinitionTerm"/>
            </w:pPr>
            <w:bookmarkStart w:id="94" w:name="_Ref518738688"/>
            <w:r>
              <w:lastRenderedPageBreak/>
              <w:t xml:space="preserve">Works </w:t>
            </w:r>
          </w:p>
        </w:tc>
        <w:tc>
          <w:tcPr>
            <w:tcW w:w="5178" w:type="dxa"/>
          </w:tcPr>
          <w:p w14:paraId="4762F40F" w14:textId="77777777" w:rsidR="0050450C" w:rsidRDefault="0050450C" w:rsidP="00590D36">
            <w:pPr>
              <w:pStyle w:val="Definition"/>
            </w:pPr>
            <w:r>
              <w:t>the works provided by the Contractor in accordance with the Contract.</w:t>
            </w:r>
          </w:p>
        </w:tc>
      </w:tr>
    </w:tbl>
    <w:p w14:paraId="5A2B8EB6" w14:textId="26915F2C" w:rsidR="00610A7A" w:rsidRDefault="00610A7A" w:rsidP="00610A7A">
      <w:pPr>
        <w:pStyle w:val="Schedpara1"/>
        <w:keepLines/>
        <w:numPr>
          <w:ilvl w:val="2"/>
          <w:numId w:val="38"/>
        </w:numPr>
        <w:tabs>
          <w:tab w:val="clear" w:pos="-423"/>
          <w:tab w:val="num" w:pos="851"/>
        </w:tabs>
        <w:spacing w:after="240"/>
        <w:ind w:left="851"/>
      </w:pPr>
      <w:r>
        <w:t>Subcontractor</w:t>
      </w:r>
      <w:r w:rsidR="006760E4">
        <w:t>'</w:t>
      </w:r>
      <w:r>
        <w:t>s Obligations</w:t>
      </w:r>
      <w:bookmarkEnd w:id="94"/>
    </w:p>
    <w:p w14:paraId="540EC83D" w14:textId="256A34ED" w:rsidR="00610A7A" w:rsidRDefault="00610A7A" w:rsidP="00610A7A">
      <w:pPr>
        <w:pStyle w:val="Schedpara11"/>
        <w:numPr>
          <w:ilvl w:val="3"/>
          <w:numId w:val="38"/>
        </w:numPr>
        <w:tabs>
          <w:tab w:val="clear" w:pos="-423"/>
          <w:tab w:val="num" w:pos="851"/>
        </w:tabs>
        <w:ind w:left="851"/>
        <w:outlineLvl w:val="9"/>
      </w:pPr>
      <w:r>
        <w:t>The Subcontractor warrants to the [</w:t>
      </w:r>
      <w:r w:rsidR="008D5FB7">
        <w:rPr>
          <w:highlight w:val="yellow"/>
        </w:rPr>
        <w:t>Client</w:t>
      </w:r>
      <w:r w:rsidRPr="00252327">
        <w:rPr>
          <w:highlight w:val="yellow"/>
        </w:rPr>
        <w:t xml:space="preserve"> / Beneficiary</w:t>
      </w:r>
      <w:r>
        <w:t>] that:</w:t>
      </w:r>
    </w:p>
    <w:p w14:paraId="5624AA1F" w14:textId="77777777" w:rsidR="00610A7A" w:rsidRDefault="00610A7A" w:rsidP="00610A7A">
      <w:pPr>
        <w:pStyle w:val="Schedpara111"/>
        <w:numPr>
          <w:ilvl w:val="4"/>
          <w:numId w:val="38"/>
        </w:numPr>
        <w:tabs>
          <w:tab w:val="clear" w:pos="427"/>
          <w:tab w:val="num" w:pos="1701"/>
        </w:tabs>
        <w:ind w:left="1701"/>
        <w:outlineLvl w:val="9"/>
      </w:pPr>
      <w:r>
        <w:t>it has complied, and shall continue to comply, with its obligations under the Sub-Contract;</w:t>
      </w:r>
    </w:p>
    <w:p w14:paraId="579F388F" w14:textId="3DBFFDD2" w:rsidR="00610A7A" w:rsidRDefault="00610A7A" w:rsidP="00610A7A">
      <w:pPr>
        <w:pStyle w:val="Schedpara111"/>
        <w:numPr>
          <w:ilvl w:val="4"/>
          <w:numId w:val="38"/>
        </w:numPr>
        <w:tabs>
          <w:tab w:val="clear" w:pos="427"/>
          <w:tab w:val="num" w:pos="1701"/>
        </w:tabs>
        <w:ind w:left="1701"/>
        <w:outlineLvl w:val="9"/>
      </w:pPr>
      <w:r>
        <w:t>it has executed, and shall continue to execute</w:t>
      </w:r>
      <w:r w:rsidR="00252327">
        <w:t xml:space="preserve">, the Subcontractor Works </w:t>
      </w:r>
      <w:r>
        <w:t>in a good and workmanlike manner;</w:t>
      </w:r>
    </w:p>
    <w:p w14:paraId="5F9819FE" w14:textId="77D1A901" w:rsidR="00610A7A" w:rsidRDefault="00610A7A" w:rsidP="00AA187C">
      <w:pPr>
        <w:pStyle w:val="Schedpara111"/>
        <w:numPr>
          <w:ilvl w:val="4"/>
          <w:numId w:val="38"/>
        </w:numPr>
        <w:tabs>
          <w:tab w:val="clear" w:pos="427"/>
          <w:tab w:val="num" w:pos="1701"/>
          <w:tab w:val="num" w:pos="2552"/>
        </w:tabs>
        <w:ind w:left="1701"/>
        <w:outlineLvl w:val="9"/>
      </w:pPr>
      <w:r>
        <w:t>it has exercised and shall continue to exer</w:t>
      </w:r>
      <w:r w:rsidR="00AA187C">
        <w:t>cise reasonable skill and care when s</w:t>
      </w:r>
      <w:r>
        <w:t>electing goods, materials, plant and equipment for incorporation in the Project; and</w:t>
      </w:r>
    </w:p>
    <w:p w14:paraId="692A02DB" w14:textId="77777777" w:rsidR="00610A7A" w:rsidRDefault="00610A7A" w:rsidP="00610A7A">
      <w:pPr>
        <w:pStyle w:val="Schedpara111"/>
        <w:numPr>
          <w:ilvl w:val="4"/>
          <w:numId w:val="38"/>
        </w:numPr>
        <w:tabs>
          <w:tab w:val="clear" w:pos="427"/>
          <w:tab w:val="num" w:pos="1701"/>
        </w:tabs>
        <w:ind w:left="1701"/>
        <w:outlineLvl w:val="9"/>
      </w:pPr>
      <w:r>
        <w:t>has not and will not specify or use Deleterious Materials in the Project.</w:t>
      </w:r>
    </w:p>
    <w:p w14:paraId="0BBC86BF" w14:textId="3BA864C5" w:rsidR="00610A7A" w:rsidRDefault="00610A7A" w:rsidP="00610A7A">
      <w:pPr>
        <w:pStyle w:val="Schedpara11"/>
        <w:numPr>
          <w:ilvl w:val="3"/>
          <w:numId w:val="38"/>
        </w:numPr>
        <w:tabs>
          <w:tab w:val="clear" w:pos="-423"/>
          <w:tab w:val="num" w:pos="851"/>
        </w:tabs>
        <w:ind w:left="851"/>
        <w:outlineLvl w:val="9"/>
      </w:pPr>
      <w:r>
        <w:t>The Subcontractor recognises that the [</w:t>
      </w:r>
      <w:r w:rsidR="008D5FB7">
        <w:rPr>
          <w:highlight w:val="yellow"/>
        </w:rPr>
        <w:t>Client</w:t>
      </w:r>
      <w:r w:rsidRPr="00252327">
        <w:rPr>
          <w:highlight w:val="yellow"/>
        </w:rPr>
        <w:t xml:space="preserve"> / Beneficiary</w:t>
      </w:r>
      <w:r>
        <w:t>] has relied on or will rely upon the Subcontractor</w:t>
      </w:r>
      <w:r w:rsidR="006760E4">
        <w:t>'</w:t>
      </w:r>
      <w:r>
        <w:t>s skill and care and on the full and proper performance of the Sub-Contractor</w:t>
      </w:r>
      <w:r w:rsidR="006760E4">
        <w:t>'</w:t>
      </w:r>
      <w:r>
        <w:t>s obligations under the Sub-Contract</w:t>
      </w:r>
      <w:r w:rsidR="00252327">
        <w:t>.</w:t>
      </w:r>
      <w:r>
        <w:t xml:space="preserve"> </w:t>
      </w:r>
    </w:p>
    <w:p w14:paraId="5A89F22D" w14:textId="307934EB" w:rsidR="00610A7A" w:rsidRDefault="00610A7A" w:rsidP="00610A7A">
      <w:pPr>
        <w:pStyle w:val="Schedpara11"/>
        <w:numPr>
          <w:ilvl w:val="3"/>
          <w:numId w:val="38"/>
        </w:numPr>
        <w:tabs>
          <w:tab w:val="clear" w:pos="-423"/>
          <w:tab w:val="num" w:pos="851"/>
        </w:tabs>
        <w:ind w:left="851"/>
        <w:outlineLvl w:val="9"/>
      </w:pPr>
      <w:r>
        <w:t xml:space="preserve">In proceedings for breach of this clause </w:t>
      </w:r>
      <w:r>
        <w:fldChar w:fldCharType="begin"/>
      </w:r>
      <w:r>
        <w:instrText xml:space="preserve"> REF _Ref518738688 \r \h </w:instrText>
      </w:r>
      <w:r>
        <w:fldChar w:fldCharType="separate"/>
      </w:r>
      <w:r w:rsidR="00574746">
        <w:t>2</w:t>
      </w:r>
      <w:r>
        <w:fldChar w:fldCharType="end"/>
      </w:r>
      <w:r>
        <w:t>, the Subcontractor may:</w:t>
      </w:r>
    </w:p>
    <w:p w14:paraId="791C894D" w14:textId="77777777" w:rsidR="00610A7A" w:rsidRDefault="00610A7A" w:rsidP="00610A7A">
      <w:pPr>
        <w:pStyle w:val="Schedpara111"/>
        <w:numPr>
          <w:ilvl w:val="4"/>
          <w:numId w:val="38"/>
        </w:numPr>
        <w:tabs>
          <w:tab w:val="clear" w:pos="427"/>
          <w:tab w:val="num" w:pos="1701"/>
        </w:tabs>
        <w:ind w:left="1701"/>
        <w:outlineLvl w:val="9"/>
      </w:pPr>
      <w:r>
        <w:t>rely on any limit of liability or other term of the Sub-Contract; and</w:t>
      </w:r>
    </w:p>
    <w:p w14:paraId="56CC50D3" w14:textId="38B219C2" w:rsidR="00610A7A" w:rsidRDefault="00610A7A" w:rsidP="00610A7A">
      <w:pPr>
        <w:pStyle w:val="Schedpara111"/>
        <w:numPr>
          <w:ilvl w:val="4"/>
          <w:numId w:val="38"/>
        </w:numPr>
        <w:tabs>
          <w:tab w:val="clear" w:pos="427"/>
          <w:tab w:val="num" w:pos="1701"/>
        </w:tabs>
        <w:ind w:left="1701"/>
        <w:outlineLvl w:val="9"/>
      </w:pPr>
      <w:r>
        <w:t>raise equivalent rights of defence as it would have had if the [</w:t>
      </w:r>
      <w:r w:rsidR="008D5FB7">
        <w:rPr>
          <w:highlight w:val="yellow"/>
        </w:rPr>
        <w:t>Client</w:t>
      </w:r>
      <w:r w:rsidRPr="00252327">
        <w:rPr>
          <w:highlight w:val="yellow"/>
        </w:rPr>
        <w:t xml:space="preserve"> / Beneficiary</w:t>
      </w:r>
      <w:r>
        <w:t>] had been named a</w:t>
      </w:r>
      <w:r w:rsidR="00252327">
        <w:t xml:space="preserve">s a joint </w:t>
      </w:r>
      <w:r w:rsidR="008D5FB7">
        <w:t>Client</w:t>
      </w:r>
      <w:r w:rsidR="00252327">
        <w:t>, with the Contractor</w:t>
      </w:r>
      <w:r>
        <w:t xml:space="preserve">, under the Sub-Contract (for this purpose not taking into account any set-off </w:t>
      </w:r>
      <w:r w:rsidR="00252327">
        <w:t xml:space="preserve">or counterclaim against the Contractor </w:t>
      </w:r>
      <w:r>
        <w:t>under the contract).</w:t>
      </w:r>
    </w:p>
    <w:p w14:paraId="7745803F" w14:textId="714ADBCB" w:rsidR="00610A7A" w:rsidRDefault="00610A7A" w:rsidP="00610A7A">
      <w:pPr>
        <w:pStyle w:val="Schedpara11"/>
        <w:numPr>
          <w:ilvl w:val="3"/>
          <w:numId w:val="38"/>
        </w:numPr>
        <w:tabs>
          <w:tab w:val="clear" w:pos="-423"/>
          <w:tab w:val="num" w:pos="851"/>
        </w:tabs>
        <w:ind w:left="851"/>
        <w:outlineLvl w:val="9"/>
      </w:pPr>
      <w:r>
        <w:t>The Subcontractor</w:t>
      </w:r>
      <w:r w:rsidR="006760E4">
        <w:t>'</w:t>
      </w:r>
      <w:r>
        <w:t>s duties or liabilities under this Deed shall not be negated or diminished by any:</w:t>
      </w:r>
    </w:p>
    <w:p w14:paraId="4055E9AC" w14:textId="414D8007" w:rsidR="00610A7A" w:rsidRDefault="00610A7A" w:rsidP="00610A7A">
      <w:pPr>
        <w:pStyle w:val="Schedpara111"/>
        <w:numPr>
          <w:ilvl w:val="4"/>
          <w:numId w:val="38"/>
        </w:numPr>
        <w:tabs>
          <w:tab w:val="clear" w:pos="427"/>
          <w:tab w:val="num" w:pos="1701"/>
        </w:tabs>
        <w:ind w:left="1701"/>
        <w:outlineLvl w:val="9"/>
      </w:pPr>
      <w:r>
        <w:t>approval or inspection of any specif</w:t>
      </w:r>
      <w:r w:rsidR="00252327">
        <w:t xml:space="preserve">ications for the Subcontractor </w:t>
      </w:r>
      <w:r>
        <w:t>Works; or</w:t>
      </w:r>
    </w:p>
    <w:p w14:paraId="3AF23DD5" w14:textId="77777777" w:rsidR="00610A7A" w:rsidRDefault="00610A7A" w:rsidP="00610A7A">
      <w:pPr>
        <w:pStyle w:val="Schedpara111"/>
        <w:numPr>
          <w:ilvl w:val="4"/>
          <w:numId w:val="38"/>
        </w:numPr>
        <w:tabs>
          <w:tab w:val="clear" w:pos="427"/>
          <w:tab w:val="num" w:pos="1701"/>
        </w:tabs>
        <w:ind w:left="1701"/>
        <w:outlineLvl w:val="9"/>
      </w:pPr>
      <w:r>
        <w:t>testing of any work, goods, materials, plant or equipment; or</w:t>
      </w:r>
    </w:p>
    <w:p w14:paraId="7A3ADFC1" w14:textId="77777777" w:rsidR="00610A7A" w:rsidRDefault="00610A7A" w:rsidP="00610A7A">
      <w:pPr>
        <w:pStyle w:val="Schedpara111"/>
        <w:numPr>
          <w:ilvl w:val="4"/>
          <w:numId w:val="38"/>
        </w:numPr>
        <w:tabs>
          <w:tab w:val="clear" w:pos="427"/>
          <w:tab w:val="num" w:pos="1701"/>
        </w:tabs>
        <w:ind w:left="1701"/>
        <w:outlineLvl w:val="9"/>
      </w:pPr>
      <w:r>
        <w:t>omission to approve, inspect or test,</w:t>
      </w:r>
    </w:p>
    <w:p w14:paraId="3FA6E4FA" w14:textId="56537861" w:rsidR="00610A7A" w:rsidRDefault="00610A7A" w:rsidP="00610A7A">
      <w:pPr>
        <w:pStyle w:val="BodyText2"/>
        <w:numPr>
          <w:ilvl w:val="1"/>
          <w:numId w:val="43"/>
        </w:numPr>
      </w:pPr>
      <w:r>
        <w:t>by or on behalf of the [</w:t>
      </w:r>
      <w:r w:rsidR="008D5FB7">
        <w:rPr>
          <w:highlight w:val="yellow"/>
        </w:rPr>
        <w:t>Client</w:t>
      </w:r>
      <w:r w:rsidRPr="00252327">
        <w:rPr>
          <w:highlight w:val="yellow"/>
        </w:rPr>
        <w:t xml:space="preserve"> / Beneficiary</w:t>
      </w:r>
      <w:r w:rsidR="00252327">
        <w:t>] or the Contractor</w:t>
      </w:r>
      <w:r>
        <w:t>.</w:t>
      </w:r>
    </w:p>
    <w:p w14:paraId="00AB1A06" w14:textId="7299CE29" w:rsidR="00610A7A" w:rsidRDefault="00610A7A" w:rsidP="00610A7A">
      <w:pPr>
        <w:pStyle w:val="Schedpara11"/>
        <w:numPr>
          <w:ilvl w:val="3"/>
          <w:numId w:val="38"/>
        </w:numPr>
        <w:tabs>
          <w:tab w:val="clear" w:pos="-423"/>
          <w:tab w:val="num" w:pos="851"/>
        </w:tabs>
        <w:ind w:left="851"/>
        <w:outlineLvl w:val="9"/>
      </w:pPr>
      <w:r>
        <w:t>This Deed shall not negate or diminish any other liability or obligation otherwise owed to the [</w:t>
      </w:r>
      <w:r w:rsidR="008D5FB7">
        <w:rPr>
          <w:highlight w:val="yellow"/>
        </w:rPr>
        <w:t>Client</w:t>
      </w:r>
      <w:r w:rsidRPr="00252327">
        <w:rPr>
          <w:highlight w:val="yellow"/>
        </w:rPr>
        <w:t xml:space="preserve"> / Beneficiary</w:t>
      </w:r>
      <w:r>
        <w:t xml:space="preserve">] by the Subcontractor. </w:t>
      </w:r>
    </w:p>
    <w:p w14:paraId="3F120B6E" w14:textId="680DC0B4" w:rsidR="00610A7A" w:rsidRDefault="00610A7A" w:rsidP="00610A7A">
      <w:pPr>
        <w:pStyle w:val="Schedpara11"/>
        <w:numPr>
          <w:ilvl w:val="3"/>
          <w:numId w:val="38"/>
        </w:numPr>
        <w:tabs>
          <w:tab w:val="clear" w:pos="-423"/>
          <w:tab w:val="num" w:pos="851"/>
        </w:tabs>
        <w:ind w:left="851"/>
        <w:outlineLvl w:val="9"/>
      </w:pPr>
      <w:r>
        <w:t>The Subcontractor acknowledges that no amendment to or variation to the Sub-Contract nor any waiver, release, settlement or estoppels in respect of any of the Subcontractor</w:t>
      </w:r>
      <w:r w:rsidR="006760E4">
        <w:t>'</w:t>
      </w:r>
      <w:r>
        <w:t>s obligations under the Sub-Contract shall in any way affect the Subcontractor</w:t>
      </w:r>
      <w:r w:rsidR="006760E4">
        <w:t>'</w:t>
      </w:r>
      <w:r>
        <w:t>s obligations to the [</w:t>
      </w:r>
      <w:r w:rsidR="008D5FB7">
        <w:rPr>
          <w:highlight w:val="yellow"/>
        </w:rPr>
        <w:t>Client</w:t>
      </w:r>
      <w:r w:rsidRPr="00252327">
        <w:rPr>
          <w:highlight w:val="yellow"/>
        </w:rPr>
        <w:t xml:space="preserve"> / Beneficiary</w:t>
      </w:r>
      <w:r>
        <w:t>] pursuant to this Deed except in circumstances where the [</w:t>
      </w:r>
      <w:r w:rsidR="008D5FB7">
        <w:rPr>
          <w:highlight w:val="yellow"/>
        </w:rPr>
        <w:t>Client</w:t>
      </w:r>
      <w:r w:rsidRPr="00252327">
        <w:rPr>
          <w:highlight w:val="yellow"/>
        </w:rPr>
        <w:t xml:space="preserve"> / Beneficiary</w:t>
      </w:r>
      <w:r>
        <w:t>] has given its prior written consent to such amendment, variation, waiver, release, settlement or estoppel.</w:t>
      </w:r>
    </w:p>
    <w:p w14:paraId="324D5E18" w14:textId="77777777" w:rsidR="00610A7A" w:rsidRDefault="00610A7A" w:rsidP="00610A7A">
      <w:pPr>
        <w:pStyle w:val="Schedpara1"/>
        <w:keepLines/>
        <w:numPr>
          <w:ilvl w:val="2"/>
          <w:numId w:val="38"/>
        </w:numPr>
        <w:tabs>
          <w:tab w:val="clear" w:pos="-423"/>
          <w:tab w:val="num" w:pos="851"/>
        </w:tabs>
        <w:spacing w:after="240"/>
        <w:ind w:left="851"/>
      </w:pPr>
      <w:bookmarkStart w:id="95" w:name="_Ref518738741"/>
      <w:r>
        <w:lastRenderedPageBreak/>
        <w:t>Step-In Rights: Subcontractor May Not Terminate Or Discontinue</w:t>
      </w:r>
      <w:bookmarkEnd w:id="95"/>
    </w:p>
    <w:p w14:paraId="5D1F8992" w14:textId="77777777" w:rsidR="00610A7A" w:rsidRDefault="00610A7A" w:rsidP="00610A7A">
      <w:pPr>
        <w:pStyle w:val="Schedpara11"/>
        <w:numPr>
          <w:ilvl w:val="3"/>
          <w:numId w:val="38"/>
        </w:numPr>
        <w:tabs>
          <w:tab w:val="clear" w:pos="-423"/>
          <w:tab w:val="num" w:pos="851"/>
        </w:tabs>
        <w:ind w:left="851"/>
        <w:outlineLvl w:val="9"/>
      </w:pPr>
      <w:bookmarkStart w:id="96" w:name="_Ref518738718"/>
      <w:r>
        <w:t>The Subcontractor shall not exercise, or seek to exercise, any right to:</w:t>
      </w:r>
      <w:bookmarkEnd w:id="96"/>
    </w:p>
    <w:p w14:paraId="1DED917D" w14:textId="77777777" w:rsidR="00610A7A" w:rsidRDefault="00610A7A" w:rsidP="00610A7A">
      <w:pPr>
        <w:pStyle w:val="Schedpara111"/>
        <w:numPr>
          <w:ilvl w:val="4"/>
          <w:numId w:val="38"/>
        </w:numPr>
        <w:tabs>
          <w:tab w:val="clear" w:pos="427"/>
          <w:tab w:val="num" w:pos="1701"/>
        </w:tabs>
        <w:ind w:left="1701"/>
        <w:outlineLvl w:val="9"/>
      </w:pPr>
      <w:r>
        <w:t>terminate its employment under the Sub-Contract or</w:t>
      </w:r>
    </w:p>
    <w:p w14:paraId="3DF32E05" w14:textId="754C3F91" w:rsidR="00610A7A" w:rsidRDefault="00610A7A" w:rsidP="00610A7A">
      <w:pPr>
        <w:pStyle w:val="Schedpara111"/>
        <w:numPr>
          <w:ilvl w:val="4"/>
          <w:numId w:val="38"/>
        </w:numPr>
        <w:tabs>
          <w:tab w:val="clear" w:pos="427"/>
          <w:tab w:val="num" w:pos="1701"/>
        </w:tabs>
        <w:ind w:left="1701"/>
        <w:outlineLvl w:val="9"/>
      </w:pPr>
      <w:r>
        <w:t>discontinue performance of the Sub-Contracto</w:t>
      </w:r>
      <w:r w:rsidR="00252327">
        <w:t>r Works</w:t>
      </w:r>
    </w:p>
    <w:p w14:paraId="353945D7" w14:textId="7C1EA10E" w:rsidR="00610A7A" w:rsidRDefault="00610A7A" w:rsidP="00610A7A">
      <w:pPr>
        <w:pStyle w:val="BodyText2"/>
        <w:numPr>
          <w:ilvl w:val="1"/>
          <w:numId w:val="43"/>
        </w:numPr>
      </w:pPr>
      <w:r>
        <w:t>for any reason (including a</w:t>
      </w:r>
      <w:r w:rsidR="00252327">
        <w:t>ny breach on the part of the Contractor</w:t>
      </w:r>
      <w:r>
        <w:t>) without giving the [</w:t>
      </w:r>
      <w:r w:rsidR="008D5FB7">
        <w:rPr>
          <w:highlight w:val="yellow"/>
        </w:rPr>
        <w:t>Client</w:t>
      </w:r>
      <w:r w:rsidRPr="00252327">
        <w:rPr>
          <w:highlight w:val="yellow"/>
        </w:rPr>
        <w:t xml:space="preserve"> / Beneficiar</w:t>
      </w:r>
      <w:r>
        <w:t>y] at least twenty (20) Working Days</w:t>
      </w:r>
      <w:r w:rsidR="006760E4">
        <w:t>'</w:t>
      </w:r>
      <w:r>
        <w:t xml:space="preserve"> written notice of its intention to do so. Any notice from the Subcontractor shall specify the grounds for the Subcontractor</w:t>
      </w:r>
      <w:r w:rsidR="006760E4">
        <w:t>'</w:t>
      </w:r>
      <w:r>
        <w:t>s proposed termination or discontinuance.</w:t>
      </w:r>
    </w:p>
    <w:p w14:paraId="713922A4" w14:textId="7ED466FF" w:rsidR="00610A7A" w:rsidRDefault="00610A7A" w:rsidP="00610A7A">
      <w:pPr>
        <w:pStyle w:val="Schedpara11"/>
        <w:numPr>
          <w:ilvl w:val="3"/>
          <w:numId w:val="38"/>
        </w:numPr>
        <w:tabs>
          <w:tab w:val="clear" w:pos="-423"/>
          <w:tab w:val="num" w:pos="851"/>
        </w:tabs>
        <w:ind w:left="851"/>
        <w:outlineLvl w:val="9"/>
      </w:pPr>
      <w:r>
        <w:t xml:space="preserve">If the Sub-Contract allows the Subcontractor a shorter notice period for the exercise of a right referred to in clause </w:t>
      </w:r>
      <w:r>
        <w:fldChar w:fldCharType="begin"/>
      </w:r>
      <w:r>
        <w:instrText xml:space="preserve"> REF _Ref518738718 \r \h </w:instrText>
      </w:r>
      <w:r>
        <w:fldChar w:fldCharType="separate"/>
      </w:r>
      <w:r w:rsidR="00574746">
        <w:t>3.1</w:t>
      </w:r>
      <w:r>
        <w:fldChar w:fldCharType="end"/>
      </w:r>
      <w:r>
        <w:t xml:space="preserve">, the notice period in the Sub-Contract shall be extended to take account of the notice period required under clause </w:t>
      </w:r>
      <w:r>
        <w:fldChar w:fldCharType="begin"/>
      </w:r>
      <w:r>
        <w:instrText xml:space="preserve"> REF _Ref518738718 \r \h </w:instrText>
      </w:r>
      <w:r>
        <w:fldChar w:fldCharType="separate"/>
      </w:r>
      <w:r w:rsidR="00574746">
        <w:t>3.1</w:t>
      </w:r>
      <w:r>
        <w:fldChar w:fldCharType="end"/>
      </w:r>
      <w:r>
        <w:t>.</w:t>
      </w:r>
    </w:p>
    <w:p w14:paraId="37F2F01B" w14:textId="5AE90103" w:rsidR="00610A7A" w:rsidRDefault="00610A7A" w:rsidP="00610A7A">
      <w:pPr>
        <w:pStyle w:val="Schedpara11"/>
        <w:numPr>
          <w:ilvl w:val="3"/>
          <w:numId w:val="38"/>
        </w:numPr>
        <w:tabs>
          <w:tab w:val="clear" w:pos="-423"/>
          <w:tab w:val="num" w:pos="851"/>
        </w:tabs>
        <w:ind w:left="851"/>
        <w:outlineLvl w:val="9"/>
      </w:pPr>
      <w:bookmarkStart w:id="97" w:name="_Ref518738736"/>
      <w:r>
        <w:t>The Subcontractor</w:t>
      </w:r>
      <w:r w:rsidR="006760E4">
        <w:t>'</w:t>
      </w:r>
      <w:r>
        <w:t>s right to terminate its employment under the Sub-Contract, or to discontinue pe</w:t>
      </w:r>
      <w:r w:rsidR="00252327">
        <w:t>rformance of the Subcontractor Works</w:t>
      </w:r>
      <w:r>
        <w:t xml:space="preserve"> shall cease if, within the period referred to in clause </w:t>
      </w:r>
      <w:r>
        <w:fldChar w:fldCharType="begin"/>
      </w:r>
      <w:r>
        <w:instrText xml:space="preserve"> REF _Ref518738718 \r \h </w:instrText>
      </w:r>
      <w:r>
        <w:fldChar w:fldCharType="separate"/>
      </w:r>
      <w:r w:rsidR="00574746">
        <w:t>3.1</w:t>
      </w:r>
      <w:r>
        <w:fldChar w:fldCharType="end"/>
      </w:r>
      <w:r>
        <w:t>, the [</w:t>
      </w:r>
      <w:r w:rsidR="008D5FB7">
        <w:rPr>
          <w:highlight w:val="yellow"/>
        </w:rPr>
        <w:t>Client</w:t>
      </w:r>
      <w:r w:rsidRPr="00252327">
        <w:rPr>
          <w:highlight w:val="yellow"/>
        </w:rPr>
        <w:t xml:space="preserve"> / Beneficiary</w:t>
      </w:r>
      <w:r>
        <w:t xml:space="preserve">] gives notice to the </w:t>
      </w:r>
      <w:r w:rsidR="00252327">
        <w:t>Subcontractor, copied to the Contractor</w:t>
      </w:r>
      <w:r>
        <w:t>;</w:t>
      </w:r>
      <w:bookmarkEnd w:id="97"/>
    </w:p>
    <w:p w14:paraId="7DF1FF77" w14:textId="54232275" w:rsidR="00610A7A" w:rsidRDefault="00610A7A" w:rsidP="00610A7A">
      <w:pPr>
        <w:pStyle w:val="Schedpara111"/>
        <w:numPr>
          <w:ilvl w:val="4"/>
          <w:numId w:val="38"/>
        </w:numPr>
        <w:tabs>
          <w:tab w:val="clear" w:pos="427"/>
          <w:tab w:val="num" w:pos="1701"/>
        </w:tabs>
        <w:ind w:left="1701"/>
        <w:outlineLvl w:val="9"/>
      </w:pPr>
      <w:r>
        <w:t>requiring the Subcontractor not to terminate its employment or not to discontinue per</w:t>
      </w:r>
      <w:r w:rsidR="00252327">
        <w:t>formance of the Sub-Contractor Works</w:t>
      </w:r>
      <w:r>
        <w:t xml:space="preserve"> under the Sub-contract;</w:t>
      </w:r>
    </w:p>
    <w:p w14:paraId="47E27942" w14:textId="2B7EF50A" w:rsidR="00610A7A" w:rsidRDefault="00610A7A" w:rsidP="00610A7A">
      <w:pPr>
        <w:pStyle w:val="Schedpara111"/>
        <w:numPr>
          <w:ilvl w:val="4"/>
          <w:numId w:val="38"/>
        </w:numPr>
        <w:tabs>
          <w:tab w:val="clear" w:pos="427"/>
          <w:tab w:val="num" w:pos="1701"/>
        </w:tabs>
        <w:ind w:left="1701"/>
        <w:outlineLvl w:val="9"/>
      </w:pPr>
      <w:r>
        <w:t>acknowledging that the [</w:t>
      </w:r>
      <w:r w:rsidR="008D5FB7">
        <w:rPr>
          <w:highlight w:val="yellow"/>
        </w:rPr>
        <w:t>Client</w:t>
      </w:r>
      <w:r w:rsidRPr="00252327">
        <w:rPr>
          <w:highlight w:val="yellow"/>
        </w:rPr>
        <w:t xml:space="preserve"> / Beneficiary</w:t>
      </w:r>
      <w:r>
        <w:t xml:space="preserve">] (or its </w:t>
      </w:r>
      <w:r w:rsidR="00252327">
        <w:t>nominee) will assume all the Contractor</w:t>
      </w:r>
      <w:r w:rsidR="006760E4">
        <w:t>'</w:t>
      </w:r>
      <w:r>
        <w:t>s obligations under the Sub-contract; and</w:t>
      </w:r>
    </w:p>
    <w:p w14:paraId="5652AAB9" w14:textId="3CF26771" w:rsidR="00610A7A" w:rsidRDefault="00610A7A" w:rsidP="00610A7A">
      <w:pPr>
        <w:pStyle w:val="Schedpara111"/>
        <w:numPr>
          <w:ilvl w:val="4"/>
          <w:numId w:val="38"/>
        </w:numPr>
        <w:tabs>
          <w:tab w:val="clear" w:pos="427"/>
          <w:tab w:val="num" w:pos="1701"/>
        </w:tabs>
        <w:ind w:left="1701"/>
        <w:outlineLvl w:val="9"/>
      </w:pPr>
      <w:r>
        <w:t>undertaking that the [</w:t>
      </w:r>
      <w:r w:rsidR="008D5FB7">
        <w:rPr>
          <w:highlight w:val="yellow"/>
        </w:rPr>
        <w:t>Client</w:t>
      </w:r>
      <w:r w:rsidRPr="00252327">
        <w:rPr>
          <w:highlight w:val="yellow"/>
        </w:rPr>
        <w:t xml:space="preserve"> / Beneficiary</w:t>
      </w:r>
      <w:r>
        <w:t>] or its nominee will pay to the Subcontractor:</w:t>
      </w:r>
    </w:p>
    <w:p w14:paraId="3C6C5B91" w14:textId="77777777" w:rsidR="00610A7A" w:rsidRDefault="00610A7A" w:rsidP="00610A7A">
      <w:pPr>
        <w:pStyle w:val="Schedpara111a"/>
        <w:numPr>
          <w:ilvl w:val="5"/>
          <w:numId w:val="38"/>
        </w:numPr>
        <w:tabs>
          <w:tab w:val="clear" w:pos="1278"/>
          <w:tab w:val="num" w:pos="2552"/>
        </w:tabs>
        <w:ind w:left="2552"/>
        <w:outlineLvl w:val="9"/>
      </w:pPr>
      <w:r>
        <w:t>any sums due and payable to the Subcontractor under the Sub-contract in future; and</w:t>
      </w:r>
    </w:p>
    <w:p w14:paraId="240193C8" w14:textId="77777777" w:rsidR="00610A7A" w:rsidRDefault="00610A7A" w:rsidP="00610A7A">
      <w:pPr>
        <w:pStyle w:val="Schedpara111a"/>
        <w:numPr>
          <w:ilvl w:val="5"/>
          <w:numId w:val="38"/>
        </w:numPr>
        <w:tabs>
          <w:tab w:val="clear" w:pos="1278"/>
          <w:tab w:val="num" w:pos="2552"/>
        </w:tabs>
        <w:ind w:left="2552"/>
        <w:outlineLvl w:val="9"/>
      </w:pPr>
      <w:r>
        <w:t>any sums then due and payable to the Subcontractor under the Sub-contract that are unpaid.</w:t>
      </w:r>
    </w:p>
    <w:p w14:paraId="6B8F2BC8" w14:textId="3675EA56" w:rsidR="00610A7A" w:rsidRDefault="00610A7A" w:rsidP="00610A7A">
      <w:pPr>
        <w:pStyle w:val="Schedpara11"/>
        <w:numPr>
          <w:ilvl w:val="3"/>
          <w:numId w:val="38"/>
        </w:numPr>
        <w:tabs>
          <w:tab w:val="clear" w:pos="-423"/>
          <w:tab w:val="num" w:pos="851"/>
        </w:tabs>
        <w:ind w:left="851"/>
        <w:outlineLvl w:val="9"/>
      </w:pPr>
      <w:r>
        <w:t>If the [</w:t>
      </w:r>
      <w:r w:rsidR="008D5FB7">
        <w:rPr>
          <w:highlight w:val="yellow"/>
        </w:rPr>
        <w:t>Client</w:t>
      </w:r>
      <w:r w:rsidRPr="00252327">
        <w:rPr>
          <w:highlight w:val="yellow"/>
        </w:rPr>
        <w:t xml:space="preserve"> / Beneficiary</w:t>
      </w:r>
      <w:r>
        <w:t xml:space="preserve">] (or its nominee) serves notice on the Subcontractor under clause </w:t>
      </w:r>
      <w:r>
        <w:fldChar w:fldCharType="begin"/>
      </w:r>
      <w:r>
        <w:instrText xml:space="preserve"> REF _Ref518738736 \r \h </w:instrText>
      </w:r>
      <w:r>
        <w:fldChar w:fldCharType="separate"/>
      </w:r>
      <w:r w:rsidR="00574746">
        <w:t>3.3</w:t>
      </w:r>
      <w:r>
        <w:fldChar w:fldCharType="end"/>
      </w:r>
      <w:r>
        <w:t>, then, from the date of service of the notice, the Sub-contract shall continue in full force and effect, as if it had been entered into between the Subcontractor and the [</w:t>
      </w:r>
      <w:r w:rsidR="008D5FB7">
        <w:rPr>
          <w:highlight w:val="yellow"/>
        </w:rPr>
        <w:t>Client</w:t>
      </w:r>
      <w:r w:rsidRPr="00252327">
        <w:rPr>
          <w:highlight w:val="yellow"/>
        </w:rPr>
        <w:t xml:space="preserve"> / Beneficiary</w:t>
      </w:r>
      <w:r w:rsidR="00252327">
        <w:t>] (to the exclusion of the Contractor</w:t>
      </w:r>
      <w:r>
        <w:t>).</w:t>
      </w:r>
    </w:p>
    <w:p w14:paraId="6E8F8679" w14:textId="6EA1563C" w:rsidR="00610A7A" w:rsidRDefault="00610A7A" w:rsidP="00610A7A">
      <w:pPr>
        <w:pStyle w:val="Schedpara11"/>
        <w:numPr>
          <w:ilvl w:val="3"/>
          <w:numId w:val="38"/>
        </w:numPr>
        <w:tabs>
          <w:tab w:val="clear" w:pos="-423"/>
          <w:tab w:val="num" w:pos="851"/>
        </w:tabs>
        <w:ind w:left="851"/>
        <w:outlineLvl w:val="9"/>
      </w:pPr>
      <w:r>
        <w:t xml:space="preserve">In complying with this clause </w:t>
      </w:r>
      <w:r>
        <w:fldChar w:fldCharType="begin"/>
      </w:r>
      <w:r>
        <w:instrText xml:space="preserve"> REF _Ref518738741 \r \h </w:instrText>
      </w:r>
      <w:r>
        <w:fldChar w:fldCharType="separate"/>
      </w:r>
      <w:r w:rsidR="00574746">
        <w:t>3</w:t>
      </w:r>
      <w:r>
        <w:fldChar w:fldCharType="end"/>
      </w:r>
      <w:r>
        <w:t>, the Subcontractor:</w:t>
      </w:r>
    </w:p>
    <w:p w14:paraId="1326C2AD" w14:textId="1045EA87" w:rsidR="00610A7A" w:rsidRDefault="00610A7A" w:rsidP="00610A7A">
      <w:pPr>
        <w:pStyle w:val="Schedpara111"/>
        <w:numPr>
          <w:ilvl w:val="4"/>
          <w:numId w:val="38"/>
        </w:numPr>
        <w:tabs>
          <w:tab w:val="clear" w:pos="427"/>
          <w:tab w:val="num" w:pos="1701"/>
        </w:tabs>
        <w:ind w:left="1701"/>
        <w:outlineLvl w:val="9"/>
      </w:pPr>
      <w:r>
        <w:t>does not waive any breach of the Sub-Cont</w:t>
      </w:r>
      <w:r w:rsidR="00252327">
        <w:t>ract or default under by the Contractor</w:t>
      </w:r>
      <w:r>
        <w:t>; and</w:t>
      </w:r>
    </w:p>
    <w:p w14:paraId="51071DEB" w14:textId="26F56D30" w:rsidR="00610A7A" w:rsidRDefault="00610A7A" w:rsidP="00610A7A">
      <w:pPr>
        <w:pStyle w:val="Schedpara111"/>
        <w:numPr>
          <w:ilvl w:val="4"/>
          <w:numId w:val="38"/>
        </w:numPr>
        <w:tabs>
          <w:tab w:val="clear" w:pos="427"/>
          <w:tab w:val="num" w:pos="1701"/>
        </w:tabs>
        <w:ind w:left="1701"/>
        <w:outlineLvl w:val="9"/>
      </w:pPr>
      <w:r>
        <w:t xml:space="preserve">may exercise its right to terminate its employment under the Sub-Contract, or discontinue performance of the Subcontractor </w:t>
      </w:r>
      <w:r w:rsidR="00252327">
        <w:t>Works</w:t>
      </w:r>
      <w:r>
        <w:t xml:space="preserve">, after the expiry of the notice period referred to in clause </w:t>
      </w:r>
      <w:r>
        <w:fldChar w:fldCharType="begin"/>
      </w:r>
      <w:r>
        <w:instrText xml:space="preserve"> REF _Ref518738718 \r \h </w:instrText>
      </w:r>
      <w:r>
        <w:fldChar w:fldCharType="separate"/>
      </w:r>
      <w:r w:rsidR="00574746">
        <w:t>3.1</w:t>
      </w:r>
      <w:r>
        <w:fldChar w:fldCharType="end"/>
      </w:r>
      <w:r>
        <w:t>, unless the Subcontractor</w:t>
      </w:r>
      <w:r w:rsidR="006760E4">
        <w:t>'</w:t>
      </w:r>
      <w:r>
        <w:t xml:space="preserve">s right to terminate or discontinue has ceased under clause </w:t>
      </w:r>
      <w:r>
        <w:fldChar w:fldCharType="begin"/>
      </w:r>
      <w:r>
        <w:instrText xml:space="preserve"> REF _Ref518738736 \r \h </w:instrText>
      </w:r>
      <w:r>
        <w:fldChar w:fldCharType="separate"/>
      </w:r>
      <w:r w:rsidR="00574746">
        <w:t>3.3</w:t>
      </w:r>
      <w:r>
        <w:fldChar w:fldCharType="end"/>
      </w:r>
      <w:r>
        <w:t>.</w:t>
      </w:r>
    </w:p>
    <w:p w14:paraId="1913AD9F" w14:textId="28EE7B69" w:rsidR="00610A7A" w:rsidRDefault="00610A7A" w:rsidP="00610A7A">
      <w:pPr>
        <w:pStyle w:val="Schedpara1"/>
        <w:keepLines/>
        <w:numPr>
          <w:ilvl w:val="2"/>
          <w:numId w:val="38"/>
        </w:numPr>
        <w:tabs>
          <w:tab w:val="clear" w:pos="-423"/>
          <w:tab w:val="num" w:pos="851"/>
        </w:tabs>
        <w:spacing w:after="240"/>
        <w:ind w:left="851"/>
      </w:pPr>
      <w:bookmarkStart w:id="98" w:name="_Ref518738793"/>
      <w:r>
        <w:lastRenderedPageBreak/>
        <w:t>Step-In Rights: [</w:t>
      </w:r>
      <w:r w:rsidR="008D5FB7">
        <w:rPr>
          <w:highlight w:val="yellow"/>
        </w:rPr>
        <w:t>Client</w:t>
      </w:r>
      <w:r w:rsidRPr="00252327">
        <w:rPr>
          <w:highlight w:val="yellow"/>
        </w:rPr>
        <w:t xml:space="preserve"> / Beneficiary]</w:t>
      </w:r>
      <w:r>
        <w:t xml:space="preserve"> May Step-In</w:t>
      </w:r>
      <w:bookmarkEnd w:id="98"/>
    </w:p>
    <w:p w14:paraId="22F859CC" w14:textId="597BE8F6" w:rsidR="00610A7A" w:rsidRDefault="00610A7A" w:rsidP="00610A7A">
      <w:pPr>
        <w:pStyle w:val="Schedpara11"/>
        <w:numPr>
          <w:ilvl w:val="3"/>
          <w:numId w:val="38"/>
        </w:numPr>
        <w:tabs>
          <w:tab w:val="clear" w:pos="-423"/>
          <w:tab w:val="num" w:pos="851"/>
        </w:tabs>
        <w:ind w:left="851"/>
        <w:outlineLvl w:val="9"/>
      </w:pPr>
      <w:bookmarkStart w:id="99" w:name="_Ref518738776"/>
      <w:r>
        <w:t xml:space="preserve">Without affecting clause </w:t>
      </w:r>
      <w:r>
        <w:fldChar w:fldCharType="begin"/>
      </w:r>
      <w:r>
        <w:instrText xml:space="preserve"> REF _Ref518738718 \r \h </w:instrText>
      </w:r>
      <w:r>
        <w:fldChar w:fldCharType="separate"/>
      </w:r>
      <w:r w:rsidR="00574746">
        <w:t>3.1</w:t>
      </w:r>
      <w:r>
        <w:fldChar w:fldCharType="end"/>
      </w:r>
      <w:r>
        <w:t>, if the [</w:t>
      </w:r>
      <w:r w:rsidR="008D5FB7">
        <w:rPr>
          <w:highlight w:val="yellow"/>
        </w:rPr>
        <w:t>Client</w:t>
      </w:r>
      <w:r w:rsidRPr="00252327">
        <w:rPr>
          <w:highlight w:val="yellow"/>
        </w:rPr>
        <w:t xml:space="preserve"> / Beneficiary</w:t>
      </w:r>
      <w:r>
        <w:t>] serves a notice on the Subcontractor</w:t>
      </w:r>
      <w:r w:rsidR="00252327">
        <w:t>, copied to the Contractor</w:t>
      </w:r>
      <w:r>
        <w:t>, that:</w:t>
      </w:r>
      <w:bookmarkEnd w:id="99"/>
    </w:p>
    <w:p w14:paraId="2C99A0F5" w14:textId="54818DCE" w:rsidR="00610A7A" w:rsidRDefault="00610A7A" w:rsidP="00610A7A">
      <w:pPr>
        <w:pStyle w:val="Schedpara111"/>
        <w:numPr>
          <w:ilvl w:val="4"/>
          <w:numId w:val="38"/>
        </w:numPr>
        <w:tabs>
          <w:tab w:val="clear" w:pos="427"/>
          <w:tab w:val="num" w:pos="1701"/>
        </w:tabs>
        <w:ind w:left="1701"/>
        <w:outlineLvl w:val="9"/>
      </w:pPr>
      <w:r>
        <w:t>confirms that the [</w:t>
      </w:r>
      <w:r w:rsidR="008D5FB7">
        <w:rPr>
          <w:highlight w:val="yellow"/>
        </w:rPr>
        <w:t>Client</w:t>
      </w:r>
      <w:r w:rsidRPr="00252327">
        <w:rPr>
          <w:highlight w:val="yellow"/>
        </w:rPr>
        <w:t xml:space="preserve"> / Beneficiary</w:t>
      </w:r>
      <w:r>
        <w:t>] wishes to step-in to the Sub-Contract; and</w:t>
      </w:r>
    </w:p>
    <w:p w14:paraId="1CC0932C" w14:textId="2809D874" w:rsidR="00610A7A" w:rsidRDefault="00610A7A" w:rsidP="00610A7A">
      <w:pPr>
        <w:pStyle w:val="Schedpara111"/>
        <w:numPr>
          <w:ilvl w:val="4"/>
          <w:numId w:val="38"/>
        </w:numPr>
        <w:tabs>
          <w:tab w:val="clear" w:pos="427"/>
          <w:tab w:val="num" w:pos="1701"/>
        </w:tabs>
        <w:ind w:left="1701"/>
        <w:outlineLvl w:val="9"/>
      </w:pPr>
      <w:r>
        <w:t>complies with the requirements for an [</w:t>
      </w:r>
      <w:r w:rsidR="008D5FB7">
        <w:rPr>
          <w:highlight w:val="yellow"/>
        </w:rPr>
        <w:t>Client</w:t>
      </w:r>
      <w:r w:rsidR="006760E4">
        <w:rPr>
          <w:highlight w:val="yellow"/>
        </w:rPr>
        <w:t>'</w:t>
      </w:r>
      <w:r w:rsidRPr="00252327">
        <w:rPr>
          <w:highlight w:val="yellow"/>
        </w:rPr>
        <w:t>s / Beneficiary</w:t>
      </w:r>
      <w:r w:rsidR="006760E4">
        <w:rPr>
          <w:highlight w:val="yellow"/>
        </w:rPr>
        <w:t>'</w:t>
      </w:r>
      <w:r w:rsidRPr="00252327">
        <w:rPr>
          <w:highlight w:val="yellow"/>
        </w:rPr>
        <w:t>s</w:t>
      </w:r>
      <w:r>
        <w:t xml:space="preserve">] notice under clause </w:t>
      </w:r>
      <w:r>
        <w:fldChar w:fldCharType="begin"/>
      </w:r>
      <w:r>
        <w:instrText xml:space="preserve"> REF _Ref518738736 \r \h </w:instrText>
      </w:r>
      <w:r>
        <w:fldChar w:fldCharType="separate"/>
      </w:r>
      <w:r w:rsidR="00574746">
        <w:t>3.3</w:t>
      </w:r>
      <w:r>
        <w:fldChar w:fldCharType="end"/>
      </w:r>
      <w:r>
        <w:t>,</w:t>
      </w:r>
    </w:p>
    <w:p w14:paraId="22DAD35B" w14:textId="77777777" w:rsidR="00610A7A" w:rsidRDefault="00610A7A" w:rsidP="00610A7A">
      <w:pPr>
        <w:pStyle w:val="BodyText3"/>
        <w:numPr>
          <w:ilvl w:val="2"/>
          <w:numId w:val="43"/>
        </w:numPr>
        <w:tabs>
          <w:tab w:val="num" w:pos="1418"/>
        </w:tabs>
        <w:ind w:left="1418" w:hanging="567"/>
      </w:pPr>
      <w:r>
        <w:t xml:space="preserve">then, from the date of service of the notice, </w:t>
      </w:r>
    </w:p>
    <w:p w14:paraId="3FEB11C4" w14:textId="4C95C7B4" w:rsidR="00610A7A" w:rsidRDefault="00610A7A" w:rsidP="00610A7A">
      <w:pPr>
        <w:pStyle w:val="Schedpara111"/>
        <w:numPr>
          <w:ilvl w:val="4"/>
          <w:numId w:val="38"/>
        </w:numPr>
        <w:tabs>
          <w:tab w:val="clear" w:pos="427"/>
          <w:tab w:val="num" w:pos="1701"/>
        </w:tabs>
        <w:ind w:left="1701"/>
        <w:outlineLvl w:val="9"/>
      </w:pPr>
      <w:r>
        <w:t>the Sub-contract shall continue in full force and effect, as if it had been entered into between the Subcontractor and the [</w:t>
      </w:r>
      <w:r w:rsidR="008D5FB7">
        <w:rPr>
          <w:highlight w:val="yellow"/>
        </w:rPr>
        <w:t>Client</w:t>
      </w:r>
      <w:r w:rsidRPr="00252327">
        <w:rPr>
          <w:highlight w:val="yellow"/>
        </w:rPr>
        <w:t xml:space="preserve"> / Beneficiary</w:t>
      </w:r>
      <w:r>
        <w:t>] (or its nomin</w:t>
      </w:r>
      <w:r w:rsidR="00252327">
        <w:t>ee), to the exclusion of the Contractor</w:t>
      </w:r>
      <w:r>
        <w:t>;</w:t>
      </w:r>
    </w:p>
    <w:p w14:paraId="38155F86" w14:textId="48270583" w:rsidR="00610A7A" w:rsidRDefault="00610A7A" w:rsidP="00610A7A">
      <w:pPr>
        <w:pStyle w:val="Schedpara111"/>
        <w:numPr>
          <w:ilvl w:val="4"/>
          <w:numId w:val="38"/>
        </w:numPr>
        <w:tabs>
          <w:tab w:val="clear" w:pos="427"/>
          <w:tab w:val="num" w:pos="1701"/>
        </w:tabs>
        <w:ind w:left="1701"/>
        <w:outlineLvl w:val="9"/>
      </w:pPr>
      <w:r>
        <w:t xml:space="preserve">The parties shall take all steps and do all things as necessary to give effect to this clause </w:t>
      </w:r>
      <w:r>
        <w:fldChar w:fldCharType="begin"/>
      </w:r>
      <w:r>
        <w:instrText xml:space="preserve"> REF _Ref518738776 \r \h </w:instrText>
      </w:r>
      <w:r>
        <w:fldChar w:fldCharType="separate"/>
      </w:r>
      <w:r w:rsidR="00574746">
        <w:t>4.1</w:t>
      </w:r>
      <w:r>
        <w:fldChar w:fldCharType="end"/>
      </w:r>
      <w:r>
        <w:t xml:space="preserve"> including as may be necessary entering into an amended and re-stated Sub-contract as a stand-alone document.</w:t>
      </w:r>
    </w:p>
    <w:p w14:paraId="26FE70EC" w14:textId="366B2E9C" w:rsidR="00610A7A" w:rsidRDefault="00610A7A" w:rsidP="00610A7A">
      <w:pPr>
        <w:pStyle w:val="Schedpara11"/>
        <w:numPr>
          <w:ilvl w:val="3"/>
          <w:numId w:val="38"/>
        </w:numPr>
        <w:tabs>
          <w:tab w:val="clear" w:pos="-423"/>
          <w:tab w:val="num" w:pos="851"/>
        </w:tabs>
        <w:ind w:left="851"/>
        <w:outlineLvl w:val="9"/>
      </w:pPr>
      <w:r>
        <w:t>The Subcontractor s</w:t>
      </w:r>
      <w:r w:rsidR="00252327">
        <w:t>hall assume that, between the Contractor</w:t>
      </w:r>
      <w:r>
        <w:t xml:space="preserve"> and the [</w:t>
      </w:r>
      <w:r w:rsidR="008D5FB7">
        <w:rPr>
          <w:highlight w:val="yellow"/>
        </w:rPr>
        <w:t>Client</w:t>
      </w:r>
      <w:r w:rsidRPr="00252327">
        <w:rPr>
          <w:highlight w:val="yellow"/>
        </w:rPr>
        <w:t xml:space="preserve"> / Beneficiary</w:t>
      </w:r>
      <w:r>
        <w:t>], the [</w:t>
      </w:r>
      <w:r w:rsidR="008D5FB7">
        <w:rPr>
          <w:highlight w:val="yellow"/>
        </w:rPr>
        <w:t>Client</w:t>
      </w:r>
      <w:r w:rsidRPr="00252327">
        <w:rPr>
          <w:highlight w:val="yellow"/>
        </w:rPr>
        <w:t xml:space="preserve"> / Beneficiary</w:t>
      </w:r>
      <w:r>
        <w:t xml:space="preserve">] may give a notice under clause </w:t>
      </w:r>
      <w:r>
        <w:fldChar w:fldCharType="begin"/>
      </w:r>
      <w:r>
        <w:instrText xml:space="preserve"> REF _Ref518738776 \r \h </w:instrText>
      </w:r>
      <w:r>
        <w:fldChar w:fldCharType="separate"/>
      </w:r>
      <w:r w:rsidR="00574746">
        <w:t>4.1</w:t>
      </w:r>
      <w:r>
        <w:fldChar w:fldCharType="end"/>
      </w:r>
      <w:r>
        <w:t>. The Subcontractor shall not enquire whether the [</w:t>
      </w:r>
      <w:r w:rsidR="008D5FB7">
        <w:rPr>
          <w:highlight w:val="yellow"/>
        </w:rPr>
        <w:t>Client</w:t>
      </w:r>
      <w:r w:rsidRPr="00252327">
        <w:rPr>
          <w:highlight w:val="yellow"/>
        </w:rPr>
        <w:t xml:space="preserve"> / Beneficiary</w:t>
      </w:r>
      <w:r>
        <w:t>] may give that notice.</w:t>
      </w:r>
    </w:p>
    <w:p w14:paraId="0A3ECE07" w14:textId="73106AAB" w:rsidR="00610A7A" w:rsidRDefault="00610A7A" w:rsidP="00610A7A">
      <w:pPr>
        <w:pStyle w:val="Schedpara11"/>
        <w:numPr>
          <w:ilvl w:val="3"/>
          <w:numId w:val="38"/>
        </w:numPr>
        <w:tabs>
          <w:tab w:val="clear" w:pos="-423"/>
          <w:tab w:val="num" w:pos="851"/>
        </w:tabs>
        <w:ind w:left="851"/>
        <w:outlineLvl w:val="9"/>
      </w:pPr>
      <w:r>
        <w:t xml:space="preserve">In complying with this clause </w:t>
      </w:r>
      <w:r>
        <w:fldChar w:fldCharType="begin"/>
      </w:r>
      <w:r>
        <w:instrText xml:space="preserve"> REF _Ref518738793 \r \h </w:instrText>
      </w:r>
      <w:r>
        <w:fldChar w:fldCharType="separate"/>
      </w:r>
      <w:r w:rsidR="00574746">
        <w:t>4</w:t>
      </w:r>
      <w:r>
        <w:fldChar w:fldCharType="end"/>
      </w:r>
      <w:r>
        <w:t xml:space="preserve"> the Subcontractor does not waive any breach of the Sub-contract or default under the contract</w:t>
      </w:r>
    </w:p>
    <w:p w14:paraId="2672902D" w14:textId="409E42F6" w:rsidR="00610A7A" w:rsidRDefault="00610A7A" w:rsidP="00610A7A">
      <w:pPr>
        <w:pStyle w:val="Schedpara1"/>
        <w:keepLines/>
        <w:numPr>
          <w:ilvl w:val="2"/>
          <w:numId w:val="38"/>
        </w:numPr>
        <w:tabs>
          <w:tab w:val="clear" w:pos="-423"/>
          <w:tab w:val="num" w:pos="851"/>
        </w:tabs>
        <w:spacing w:after="240"/>
        <w:ind w:left="851"/>
      </w:pPr>
      <w:r>
        <w:t>Step-in rights</w:t>
      </w:r>
      <w:r w:rsidR="00835ED4">
        <w:t>: Subcontractor position and Contractor</w:t>
      </w:r>
      <w:r w:rsidR="006760E4">
        <w:t>'</w:t>
      </w:r>
      <w:r>
        <w:t>s consent</w:t>
      </w:r>
    </w:p>
    <w:p w14:paraId="1411D994" w14:textId="5B8C7D1F" w:rsidR="00610A7A" w:rsidRDefault="00610A7A" w:rsidP="00610A7A">
      <w:pPr>
        <w:pStyle w:val="Schedpara11"/>
        <w:numPr>
          <w:ilvl w:val="3"/>
          <w:numId w:val="38"/>
        </w:numPr>
        <w:tabs>
          <w:tab w:val="clear" w:pos="-423"/>
          <w:tab w:val="num" w:pos="851"/>
        </w:tabs>
        <w:ind w:left="851"/>
        <w:outlineLvl w:val="9"/>
      </w:pPr>
      <w:r>
        <w:t>The Subcontractor shall no</w:t>
      </w:r>
      <w:r w:rsidR="00835ED4">
        <w:t>t incur any liability to the Contractor</w:t>
      </w:r>
      <w:r>
        <w:t xml:space="preserve"> by acting in accordance with clause </w:t>
      </w:r>
      <w:r>
        <w:fldChar w:fldCharType="begin"/>
      </w:r>
      <w:r>
        <w:instrText xml:space="preserve"> REF _Ref518738741 \r \h </w:instrText>
      </w:r>
      <w:r>
        <w:fldChar w:fldCharType="separate"/>
      </w:r>
      <w:r w:rsidR="00574746">
        <w:t>3</w:t>
      </w:r>
      <w:r>
        <w:fldChar w:fldCharType="end"/>
      </w:r>
      <w:r>
        <w:t xml:space="preserve"> or clause </w:t>
      </w:r>
      <w:r>
        <w:fldChar w:fldCharType="begin"/>
      </w:r>
      <w:r>
        <w:instrText xml:space="preserve"> REF _Ref518738793 \r \h </w:instrText>
      </w:r>
      <w:r>
        <w:fldChar w:fldCharType="separate"/>
      </w:r>
      <w:r w:rsidR="00574746">
        <w:t>4</w:t>
      </w:r>
      <w:r>
        <w:fldChar w:fldCharType="end"/>
      </w:r>
      <w:r>
        <w:t>.</w:t>
      </w:r>
    </w:p>
    <w:p w14:paraId="0BD4C455" w14:textId="4A871431" w:rsidR="00610A7A" w:rsidRDefault="00835ED4" w:rsidP="00610A7A">
      <w:pPr>
        <w:pStyle w:val="Schedpara11"/>
        <w:numPr>
          <w:ilvl w:val="3"/>
          <w:numId w:val="38"/>
        </w:numPr>
        <w:tabs>
          <w:tab w:val="clear" w:pos="-423"/>
          <w:tab w:val="num" w:pos="851"/>
        </w:tabs>
        <w:ind w:left="851"/>
        <w:outlineLvl w:val="9"/>
      </w:pPr>
      <w:r>
        <w:t>The Contractor</w:t>
      </w:r>
      <w:r w:rsidR="00610A7A">
        <w:t xml:space="preserve"> has entered into this Deed to confirm its consent to the agreement.</w:t>
      </w:r>
    </w:p>
    <w:p w14:paraId="7C7CA1E1" w14:textId="021D04A2" w:rsidR="00610A7A" w:rsidRDefault="00610A7A" w:rsidP="00610A7A">
      <w:pPr>
        <w:pStyle w:val="Schedpara1"/>
        <w:keepLines/>
        <w:numPr>
          <w:ilvl w:val="2"/>
          <w:numId w:val="38"/>
        </w:numPr>
        <w:tabs>
          <w:tab w:val="clear" w:pos="-423"/>
          <w:tab w:val="num" w:pos="851"/>
        </w:tabs>
        <w:spacing w:after="240"/>
        <w:ind w:left="851"/>
      </w:pPr>
      <w:r>
        <w:t>Step-in rights: [</w:t>
      </w:r>
      <w:r w:rsidR="008D5FB7">
        <w:rPr>
          <w:highlight w:val="yellow"/>
        </w:rPr>
        <w:t>Client</w:t>
      </w:r>
      <w:r w:rsidR="006760E4">
        <w:rPr>
          <w:highlight w:val="yellow"/>
        </w:rPr>
        <w:t>'</w:t>
      </w:r>
      <w:r w:rsidRPr="00835ED4">
        <w:rPr>
          <w:highlight w:val="yellow"/>
        </w:rPr>
        <w:t>s / Beneficiary</w:t>
      </w:r>
      <w:r w:rsidR="006760E4">
        <w:rPr>
          <w:highlight w:val="yellow"/>
        </w:rPr>
        <w:t>'</w:t>
      </w:r>
      <w:r w:rsidRPr="00835ED4">
        <w:rPr>
          <w:highlight w:val="yellow"/>
        </w:rPr>
        <w:t>s</w:t>
      </w:r>
      <w:r w:rsidR="00835ED4">
        <w:t>] G</w:t>
      </w:r>
      <w:r>
        <w:t>uarantee</w:t>
      </w:r>
    </w:p>
    <w:p w14:paraId="545B2CFF" w14:textId="6CB88A31" w:rsidR="00610A7A" w:rsidRDefault="00610A7A" w:rsidP="00610A7A">
      <w:pPr>
        <w:pStyle w:val="BodyText2"/>
        <w:numPr>
          <w:ilvl w:val="1"/>
          <w:numId w:val="43"/>
        </w:numPr>
        <w:rPr>
          <w:b/>
        </w:rPr>
      </w:pPr>
      <w:r>
        <w:t>If an [</w:t>
      </w:r>
      <w:r w:rsidR="008D5FB7">
        <w:rPr>
          <w:highlight w:val="yellow"/>
        </w:rPr>
        <w:t>Client</w:t>
      </w:r>
      <w:r w:rsidR="006760E4">
        <w:rPr>
          <w:highlight w:val="yellow"/>
        </w:rPr>
        <w:t>'</w:t>
      </w:r>
      <w:r w:rsidRPr="00835ED4">
        <w:rPr>
          <w:highlight w:val="yellow"/>
        </w:rPr>
        <w:t>s / Beneficiary</w:t>
      </w:r>
      <w:r w:rsidR="006760E4">
        <w:rPr>
          <w:highlight w:val="yellow"/>
        </w:rPr>
        <w:t>'</w:t>
      </w:r>
      <w:r w:rsidRPr="00835ED4">
        <w:rPr>
          <w:highlight w:val="yellow"/>
        </w:rPr>
        <w:t>s</w:t>
      </w:r>
      <w:r>
        <w:t xml:space="preserve">] notice under clause </w:t>
      </w:r>
      <w:r>
        <w:fldChar w:fldCharType="begin"/>
      </w:r>
      <w:r>
        <w:instrText xml:space="preserve"> REF _Ref518738741 \r \h </w:instrText>
      </w:r>
      <w:r>
        <w:fldChar w:fldCharType="separate"/>
      </w:r>
      <w:r w:rsidR="00574746">
        <w:t>3</w:t>
      </w:r>
      <w:r>
        <w:fldChar w:fldCharType="end"/>
      </w:r>
      <w:r>
        <w:t xml:space="preserve"> or clause </w:t>
      </w:r>
      <w:r>
        <w:fldChar w:fldCharType="begin"/>
      </w:r>
      <w:r>
        <w:instrText xml:space="preserve"> REF _Ref518738793 \r \h </w:instrText>
      </w:r>
      <w:r>
        <w:fldChar w:fldCharType="separate"/>
      </w:r>
      <w:r w:rsidR="00574746">
        <w:t>4</w:t>
      </w:r>
      <w:r>
        <w:fldChar w:fldCharType="end"/>
      </w:r>
      <w:r>
        <w:t xml:space="preserve"> refers to the [</w:t>
      </w:r>
      <w:r w:rsidR="008D5FB7">
        <w:rPr>
          <w:highlight w:val="yellow"/>
        </w:rPr>
        <w:t>Client</w:t>
      </w:r>
      <w:r w:rsidR="006760E4">
        <w:rPr>
          <w:highlight w:val="yellow"/>
        </w:rPr>
        <w:t>'</w:t>
      </w:r>
      <w:r w:rsidRPr="00835ED4">
        <w:rPr>
          <w:highlight w:val="yellow"/>
        </w:rPr>
        <w:t>s / Beneficiary</w:t>
      </w:r>
      <w:r w:rsidR="006760E4">
        <w:rPr>
          <w:highlight w:val="yellow"/>
        </w:rPr>
        <w:t>'</w:t>
      </w:r>
      <w:r w:rsidRPr="00835ED4">
        <w:rPr>
          <w:highlight w:val="yellow"/>
        </w:rPr>
        <w:t>s</w:t>
      </w:r>
      <w:r>
        <w:t>] nominee, the [</w:t>
      </w:r>
      <w:r w:rsidR="008D5FB7">
        <w:rPr>
          <w:highlight w:val="yellow"/>
        </w:rPr>
        <w:t>Client</w:t>
      </w:r>
      <w:r w:rsidRPr="00835ED4">
        <w:rPr>
          <w:highlight w:val="yellow"/>
        </w:rPr>
        <w:t xml:space="preserve"> / Beneficiary</w:t>
      </w:r>
      <w:r>
        <w:t>] shall be liable to the Subcontractor, as guarantor, for the payment of any sums due and payable from time to time to the Subcontractor from the [</w:t>
      </w:r>
      <w:r w:rsidR="008D5FB7">
        <w:rPr>
          <w:highlight w:val="yellow"/>
        </w:rPr>
        <w:t>Client</w:t>
      </w:r>
      <w:r w:rsidR="006760E4">
        <w:rPr>
          <w:highlight w:val="yellow"/>
        </w:rPr>
        <w:t>'</w:t>
      </w:r>
      <w:r w:rsidRPr="00835ED4">
        <w:rPr>
          <w:highlight w:val="yellow"/>
        </w:rPr>
        <w:t>s / Beneficiary</w:t>
      </w:r>
      <w:r w:rsidR="006760E4">
        <w:rPr>
          <w:highlight w:val="yellow"/>
        </w:rPr>
        <w:t>'</w:t>
      </w:r>
      <w:r w:rsidRPr="00835ED4">
        <w:rPr>
          <w:highlight w:val="yellow"/>
        </w:rPr>
        <w:t>s</w:t>
      </w:r>
      <w:r>
        <w:t>] nominee.</w:t>
      </w:r>
    </w:p>
    <w:p w14:paraId="48DA2102" w14:textId="04368D7F" w:rsidR="00610A7A" w:rsidRDefault="00610A7A" w:rsidP="00610A7A">
      <w:pPr>
        <w:pStyle w:val="Schedpara1"/>
        <w:keepLines/>
        <w:numPr>
          <w:ilvl w:val="2"/>
          <w:numId w:val="38"/>
        </w:numPr>
        <w:tabs>
          <w:tab w:val="clear" w:pos="-423"/>
          <w:tab w:val="num" w:pos="851"/>
        </w:tabs>
        <w:spacing w:after="240"/>
        <w:ind w:left="851"/>
      </w:pPr>
      <w:r>
        <w:t>No instructions to Subcontractor by [</w:t>
      </w:r>
      <w:r w:rsidR="008D5FB7">
        <w:rPr>
          <w:highlight w:val="yellow"/>
        </w:rPr>
        <w:t>Client</w:t>
      </w:r>
      <w:r w:rsidRPr="00835ED4">
        <w:rPr>
          <w:highlight w:val="yellow"/>
        </w:rPr>
        <w:t xml:space="preserve"> / Beneficiary</w:t>
      </w:r>
      <w:r>
        <w:t>]</w:t>
      </w:r>
    </w:p>
    <w:p w14:paraId="7331128E" w14:textId="0D26497E" w:rsidR="00610A7A" w:rsidRDefault="00610A7A" w:rsidP="00610A7A">
      <w:pPr>
        <w:pStyle w:val="BodyText2"/>
        <w:numPr>
          <w:ilvl w:val="1"/>
          <w:numId w:val="43"/>
        </w:numPr>
        <w:rPr>
          <w:b/>
        </w:rPr>
      </w:pPr>
      <w:r>
        <w:t>Unless the [</w:t>
      </w:r>
      <w:r w:rsidR="008D5FB7">
        <w:rPr>
          <w:highlight w:val="yellow"/>
        </w:rPr>
        <w:t>Client</w:t>
      </w:r>
      <w:r w:rsidRPr="00835ED4">
        <w:rPr>
          <w:highlight w:val="yellow"/>
        </w:rPr>
        <w:t xml:space="preserve"> / Beneficiary</w:t>
      </w:r>
      <w:r>
        <w:t xml:space="preserve">] has stepped-in under clause </w:t>
      </w:r>
      <w:r>
        <w:fldChar w:fldCharType="begin"/>
      </w:r>
      <w:r>
        <w:instrText xml:space="preserve"> REF _Ref518738741 \r \h </w:instrText>
      </w:r>
      <w:r>
        <w:fldChar w:fldCharType="separate"/>
      </w:r>
      <w:r w:rsidR="00574746">
        <w:t>3</w:t>
      </w:r>
      <w:r>
        <w:fldChar w:fldCharType="end"/>
      </w:r>
      <w:r>
        <w:t xml:space="preserve"> or clause </w:t>
      </w:r>
      <w:r>
        <w:fldChar w:fldCharType="begin"/>
      </w:r>
      <w:r>
        <w:instrText xml:space="preserve"> REF _Ref518738793 \r \h </w:instrText>
      </w:r>
      <w:r>
        <w:fldChar w:fldCharType="separate"/>
      </w:r>
      <w:r w:rsidR="00574746">
        <w:t>4</w:t>
      </w:r>
      <w:r>
        <w:fldChar w:fldCharType="end"/>
      </w:r>
      <w:r>
        <w:t>, the [</w:t>
      </w:r>
      <w:r w:rsidR="008D5FB7">
        <w:rPr>
          <w:highlight w:val="yellow"/>
        </w:rPr>
        <w:t>Client</w:t>
      </w:r>
      <w:r w:rsidRPr="00835ED4">
        <w:rPr>
          <w:highlight w:val="yellow"/>
        </w:rPr>
        <w:t xml:space="preserve"> / Beneficiary</w:t>
      </w:r>
      <w:r>
        <w:t>] may not give instructions to the Subcontractor under this Deed.</w:t>
      </w:r>
    </w:p>
    <w:p w14:paraId="3CA1C0B5" w14:textId="77777777" w:rsidR="00610A7A" w:rsidRPr="00835ED4" w:rsidRDefault="00610A7A" w:rsidP="00610A7A">
      <w:pPr>
        <w:pStyle w:val="Schedpara1"/>
        <w:keepLines/>
        <w:numPr>
          <w:ilvl w:val="2"/>
          <w:numId w:val="38"/>
        </w:numPr>
        <w:tabs>
          <w:tab w:val="clear" w:pos="-423"/>
          <w:tab w:val="num" w:pos="851"/>
        </w:tabs>
        <w:spacing w:after="240"/>
        <w:ind w:left="851"/>
        <w:rPr>
          <w:highlight w:val="yellow"/>
        </w:rPr>
      </w:pPr>
      <w:r>
        <w:lastRenderedPageBreak/>
        <w:t>[</w:t>
      </w:r>
      <w:r w:rsidRPr="00835ED4">
        <w:rPr>
          <w:highlight w:val="yellow"/>
        </w:rPr>
        <w:t>Priority Of Step-In]</w:t>
      </w:r>
      <w:r w:rsidRPr="00835ED4">
        <w:rPr>
          <w:rStyle w:val="FootnoteReference"/>
          <w:highlight w:val="yellow"/>
        </w:rPr>
        <w:footnoteReference w:id="2"/>
      </w:r>
    </w:p>
    <w:p w14:paraId="246AA19E" w14:textId="74CCC143" w:rsidR="00610A7A" w:rsidRPr="00835ED4" w:rsidRDefault="00835ED4" w:rsidP="00610A7A">
      <w:pPr>
        <w:pStyle w:val="BodyText2"/>
        <w:numPr>
          <w:ilvl w:val="1"/>
          <w:numId w:val="43"/>
        </w:numPr>
        <w:rPr>
          <w:highlight w:val="yellow"/>
        </w:rPr>
      </w:pPr>
      <w:r>
        <w:rPr>
          <w:highlight w:val="yellow"/>
        </w:rPr>
        <w:t xml:space="preserve">Where </w:t>
      </w:r>
      <w:r w:rsidRPr="00835ED4">
        <w:rPr>
          <w:highlight w:val="yellow"/>
        </w:rPr>
        <w:t>the Contractor</w:t>
      </w:r>
      <w:r w:rsidR="00610A7A" w:rsidRPr="00835ED4">
        <w:rPr>
          <w:highlight w:val="yellow"/>
        </w:rPr>
        <w:t xml:space="preserve"> has given rights in relation to the contract similar to those contained in this Deed to any other person then if both the </w:t>
      </w:r>
      <w:r w:rsidR="00252327" w:rsidRPr="00835ED4">
        <w:rPr>
          <w:highlight w:val="yellow"/>
        </w:rPr>
        <w:t>[</w:t>
      </w:r>
      <w:r w:rsidR="008D5FB7">
        <w:rPr>
          <w:highlight w:val="yellow"/>
        </w:rPr>
        <w:t>Client</w:t>
      </w:r>
      <w:r w:rsidR="00252327" w:rsidRPr="00835ED4">
        <w:rPr>
          <w:highlight w:val="yellow"/>
        </w:rPr>
        <w:t xml:space="preserve"> / Beneficiary]</w:t>
      </w:r>
      <w:r w:rsidR="00610A7A" w:rsidRPr="00835ED4">
        <w:rPr>
          <w:highlight w:val="yellow"/>
        </w:rPr>
        <w:t xml:space="preserve"> and any such other person serve notice under clause </w:t>
      </w:r>
      <w:r w:rsidR="00610A7A" w:rsidRPr="00835ED4">
        <w:rPr>
          <w:highlight w:val="yellow"/>
        </w:rPr>
        <w:fldChar w:fldCharType="begin"/>
      </w:r>
      <w:r w:rsidR="00610A7A" w:rsidRPr="00835ED4">
        <w:rPr>
          <w:highlight w:val="yellow"/>
        </w:rPr>
        <w:instrText xml:space="preserve"> REF _Ref518738741 \r \h </w:instrText>
      </w:r>
      <w:r w:rsidRPr="00835ED4">
        <w:rPr>
          <w:highlight w:val="yellow"/>
        </w:rPr>
        <w:instrText xml:space="preserve"> \* MERGEFORMAT </w:instrText>
      </w:r>
      <w:r w:rsidR="00610A7A" w:rsidRPr="00835ED4">
        <w:rPr>
          <w:highlight w:val="yellow"/>
        </w:rPr>
      </w:r>
      <w:r w:rsidR="00610A7A" w:rsidRPr="00835ED4">
        <w:rPr>
          <w:highlight w:val="yellow"/>
        </w:rPr>
        <w:fldChar w:fldCharType="separate"/>
      </w:r>
      <w:r w:rsidR="00574746">
        <w:rPr>
          <w:highlight w:val="yellow"/>
        </w:rPr>
        <w:t>3</w:t>
      </w:r>
      <w:r w:rsidR="00610A7A" w:rsidRPr="00835ED4">
        <w:rPr>
          <w:highlight w:val="yellow"/>
        </w:rPr>
        <w:fldChar w:fldCharType="end"/>
      </w:r>
      <w:r w:rsidR="00610A7A" w:rsidRPr="00835ED4">
        <w:rPr>
          <w:highlight w:val="yellow"/>
        </w:rPr>
        <w:t xml:space="preserve"> or clause </w:t>
      </w:r>
      <w:r w:rsidR="00610A7A" w:rsidRPr="00835ED4">
        <w:rPr>
          <w:highlight w:val="yellow"/>
        </w:rPr>
        <w:fldChar w:fldCharType="begin"/>
      </w:r>
      <w:r w:rsidR="00610A7A" w:rsidRPr="00835ED4">
        <w:rPr>
          <w:highlight w:val="yellow"/>
        </w:rPr>
        <w:instrText xml:space="preserve"> REF _Ref518738793 \r \h </w:instrText>
      </w:r>
      <w:r>
        <w:rPr>
          <w:highlight w:val="yellow"/>
        </w:rPr>
        <w:instrText xml:space="preserve"> \* MERGEFORMAT </w:instrText>
      </w:r>
      <w:r w:rsidR="00610A7A" w:rsidRPr="00835ED4">
        <w:rPr>
          <w:highlight w:val="yellow"/>
        </w:rPr>
      </w:r>
      <w:r w:rsidR="00610A7A" w:rsidRPr="00835ED4">
        <w:rPr>
          <w:highlight w:val="yellow"/>
        </w:rPr>
        <w:fldChar w:fldCharType="separate"/>
      </w:r>
      <w:r w:rsidR="00574746">
        <w:rPr>
          <w:highlight w:val="yellow"/>
        </w:rPr>
        <w:t>4</w:t>
      </w:r>
      <w:r w:rsidR="00610A7A" w:rsidRPr="00835ED4">
        <w:rPr>
          <w:highlight w:val="yellow"/>
        </w:rPr>
        <w:fldChar w:fldCharType="end"/>
      </w:r>
      <w:r w:rsidR="00610A7A" w:rsidRPr="00835ED4">
        <w:rPr>
          <w:highlight w:val="yellow"/>
        </w:rPr>
        <w:t xml:space="preserve">, the notice served by the </w:t>
      </w:r>
      <w:r w:rsidR="00252327" w:rsidRPr="00835ED4">
        <w:rPr>
          <w:highlight w:val="yellow"/>
        </w:rPr>
        <w:t>[</w:t>
      </w:r>
      <w:r w:rsidR="008D5FB7">
        <w:rPr>
          <w:highlight w:val="yellow"/>
        </w:rPr>
        <w:t>Client</w:t>
      </w:r>
      <w:r w:rsidR="00252327" w:rsidRPr="00835ED4">
        <w:rPr>
          <w:highlight w:val="yellow"/>
        </w:rPr>
        <w:t xml:space="preserve"> / Beneficiary]</w:t>
      </w:r>
      <w:r w:rsidR="00610A7A" w:rsidRPr="00835ED4">
        <w:rPr>
          <w:highlight w:val="yellow"/>
        </w:rPr>
        <w:t xml:space="preserve"> shall prevail.</w:t>
      </w:r>
      <w:bookmarkStart w:id="100" w:name="_9kMJI5YVt7DA9IK"/>
      <w:r w:rsidR="00610A7A" w:rsidRPr="00835ED4">
        <w:rPr>
          <w:highlight w:val="yellow"/>
        </w:rPr>
        <w:t>]</w:t>
      </w:r>
      <w:bookmarkEnd w:id="100"/>
    </w:p>
    <w:p w14:paraId="29C6F747" w14:textId="77777777" w:rsidR="00610A7A" w:rsidRDefault="00610A7A" w:rsidP="00610A7A">
      <w:pPr>
        <w:pStyle w:val="Schedpara1"/>
        <w:keepLines/>
        <w:numPr>
          <w:ilvl w:val="2"/>
          <w:numId w:val="38"/>
        </w:numPr>
        <w:tabs>
          <w:tab w:val="clear" w:pos="-423"/>
          <w:tab w:val="num" w:pos="851"/>
        </w:tabs>
        <w:spacing w:after="240"/>
        <w:ind w:left="851"/>
      </w:pPr>
      <w:r>
        <w:t>Intellectual Property</w:t>
      </w:r>
    </w:p>
    <w:p w14:paraId="51092034" w14:textId="3AFDBF86" w:rsidR="00610A7A" w:rsidRDefault="00610A7A" w:rsidP="00610A7A">
      <w:pPr>
        <w:pStyle w:val="Schedpara11"/>
        <w:numPr>
          <w:ilvl w:val="3"/>
          <w:numId w:val="38"/>
        </w:numPr>
        <w:tabs>
          <w:tab w:val="clear" w:pos="-423"/>
          <w:tab w:val="num" w:pos="851"/>
        </w:tabs>
        <w:ind w:left="851"/>
        <w:outlineLvl w:val="9"/>
      </w:pPr>
      <w:r>
        <w:t>The Subcontractor grants to the [</w:t>
      </w:r>
      <w:r w:rsidR="008D5FB7">
        <w:rPr>
          <w:highlight w:val="yellow"/>
        </w:rPr>
        <w:t>Client</w:t>
      </w:r>
      <w:r w:rsidRPr="00835ED4">
        <w:rPr>
          <w:highlight w:val="yellow"/>
        </w:rPr>
        <w:t xml:space="preserve"> / Beneficiary</w:t>
      </w:r>
      <w:r>
        <w:t>], with immediate effect, an irrevocable, non-exclusive, non-terminable, royalty-free licence to copy and make full use of any Material and any Intellectual Property contained in the Material prepared by, or on behalf of, the Subcontractor for any purpose relating to the Project, including any of the Permitted Uses.</w:t>
      </w:r>
    </w:p>
    <w:p w14:paraId="66255AAE" w14:textId="77777777" w:rsidR="00610A7A" w:rsidRDefault="00610A7A" w:rsidP="00610A7A">
      <w:pPr>
        <w:pStyle w:val="Schedpara11"/>
        <w:numPr>
          <w:ilvl w:val="3"/>
          <w:numId w:val="38"/>
        </w:numPr>
        <w:tabs>
          <w:tab w:val="clear" w:pos="-423"/>
          <w:tab w:val="num" w:pos="851"/>
        </w:tabs>
        <w:ind w:left="851"/>
        <w:outlineLvl w:val="9"/>
      </w:pPr>
      <w:r>
        <w:t>This licence carries the right to grant sub-licences and is transferable to third parties without the consent of the Subcontractor.</w:t>
      </w:r>
    </w:p>
    <w:p w14:paraId="4214C5B7" w14:textId="77777777" w:rsidR="00610A7A" w:rsidRDefault="00610A7A" w:rsidP="00610A7A">
      <w:pPr>
        <w:pStyle w:val="Schedpara11"/>
        <w:numPr>
          <w:ilvl w:val="3"/>
          <w:numId w:val="38"/>
        </w:numPr>
        <w:tabs>
          <w:tab w:val="clear" w:pos="-423"/>
          <w:tab w:val="num" w:pos="851"/>
        </w:tabs>
        <w:ind w:left="851"/>
        <w:outlineLvl w:val="9"/>
      </w:pPr>
      <w:r>
        <w:t>The Subcontractor shall not be liable for use of the Material for any purpose other than that for which it was prepared and / or provided.</w:t>
      </w:r>
    </w:p>
    <w:p w14:paraId="31F1C4AA" w14:textId="46846577" w:rsidR="00610A7A" w:rsidRDefault="00610A7A" w:rsidP="00610A7A">
      <w:pPr>
        <w:pStyle w:val="Schedpara11"/>
        <w:numPr>
          <w:ilvl w:val="3"/>
          <w:numId w:val="38"/>
        </w:numPr>
        <w:tabs>
          <w:tab w:val="clear" w:pos="-423"/>
          <w:tab w:val="num" w:pos="851"/>
        </w:tabs>
        <w:ind w:left="851"/>
        <w:outlineLvl w:val="9"/>
      </w:pPr>
      <w:r>
        <w:t>The [</w:t>
      </w:r>
      <w:r w:rsidR="008D5FB7">
        <w:rPr>
          <w:highlight w:val="yellow"/>
        </w:rPr>
        <w:t>Client</w:t>
      </w:r>
      <w:r w:rsidRPr="00835ED4">
        <w:rPr>
          <w:highlight w:val="yellow"/>
        </w:rPr>
        <w:t xml:space="preserve"> / Beneficiary</w:t>
      </w:r>
      <w:r>
        <w:t>] may request a copy (or copies) of some or all of the Material from the Subcontractor. On the [</w:t>
      </w:r>
      <w:r w:rsidR="008D5FB7">
        <w:rPr>
          <w:highlight w:val="yellow"/>
        </w:rPr>
        <w:t>Client</w:t>
      </w:r>
      <w:r w:rsidR="006760E4">
        <w:rPr>
          <w:highlight w:val="yellow"/>
        </w:rPr>
        <w:t>'</w:t>
      </w:r>
      <w:r w:rsidRPr="00835ED4">
        <w:rPr>
          <w:highlight w:val="yellow"/>
        </w:rPr>
        <w:t>s / Beneficiary</w:t>
      </w:r>
      <w:r w:rsidR="006760E4">
        <w:rPr>
          <w:highlight w:val="yellow"/>
        </w:rPr>
        <w:t>'</w:t>
      </w:r>
      <w:r w:rsidRPr="00835ED4">
        <w:rPr>
          <w:highlight w:val="yellow"/>
        </w:rPr>
        <w:t>s</w:t>
      </w:r>
      <w:r>
        <w:t>] payment of the Subcontractor</w:t>
      </w:r>
      <w:r w:rsidR="006760E4">
        <w:t>'</w:t>
      </w:r>
      <w:r>
        <w:t>s reasonable charges for providing the copy (or copies), the Subcontractor shall provide the copy (or copies) to the [</w:t>
      </w:r>
      <w:r w:rsidR="008D5FB7">
        <w:rPr>
          <w:highlight w:val="yellow"/>
        </w:rPr>
        <w:t>Client</w:t>
      </w:r>
      <w:r w:rsidRPr="00835ED4">
        <w:rPr>
          <w:highlight w:val="yellow"/>
        </w:rPr>
        <w:t xml:space="preserve"> / Beneficiary</w:t>
      </w:r>
      <w:r>
        <w:t>].</w:t>
      </w:r>
    </w:p>
    <w:p w14:paraId="231276AA" w14:textId="05AB9551" w:rsidR="00610A7A" w:rsidRDefault="00610A7A" w:rsidP="00610A7A">
      <w:pPr>
        <w:pStyle w:val="Schedpara11"/>
        <w:numPr>
          <w:ilvl w:val="3"/>
          <w:numId w:val="38"/>
        </w:numPr>
        <w:tabs>
          <w:tab w:val="clear" w:pos="-423"/>
          <w:tab w:val="num" w:pos="851"/>
        </w:tabs>
        <w:ind w:left="851"/>
        <w:outlineLvl w:val="9"/>
      </w:pPr>
      <w:r>
        <w:t>In respect of any Material prepared by, or on behalf of, the Subcontractor (and which is being used for the purposes for which it was provided) the Subcontractor shall indemnify the [</w:t>
      </w:r>
      <w:r w:rsidR="008D5FB7">
        <w:rPr>
          <w:highlight w:val="yellow"/>
        </w:rPr>
        <w:t>Client</w:t>
      </w:r>
      <w:r w:rsidRPr="00835ED4">
        <w:rPr>
          <w:highlight w:val="yellow"/>
        </w:rPr>
        <w:t xml:space="preserve"> / Beneficiary</w:t>
      </w:r>
      <w:r>
        <w:t>] from and against all claims, proceedings, damages, costs and expenses which may be brought or made against the [</w:t>
      </w:r>
      <w:r w:rsidR="008D5FB7">
        <w:rPr>
          <w:highlight w:val="yellow"/>
        </w:rPr>
        <w:t>Client</w:t>
      </w:r>
      <w:r w:rsidRPr="00835ED4">
        <w:rPr>
          <w:highlight w:val="yellow"/>
        </w:rPr>
        <w:t xml:space="preserve"> / Beneficiary</w:t>
      </w:r>
      <w:r>
        <w:t>] or to which the [</w:t>
      </w:r>
      <w:r w:rsidR="008D5FB7">
        <w:rPr>
          <w:highlight w:val="yellow"/>
        </w:rPr>
        <w:t>Client</w:t>
      </w:r>
      <w:r w:rsidRPr="00835ED4">
        <w:rPr>
          <w:highlight w:val="yellow"/>
        </w:rPr>
        <w:t xml:space="preserve"> / Beneficiary</w:t>
      </w:r>
      <w:r>
        <w:t>] may be put by reason of any infringement of such Material (or the rights or titles therein) or by reason of such infringement having been held to have taken place.</w:t>
      </w:r>
    </w:p>
    <w:p w14:paraId="0B14A4AF" w14:textId="77777777" w:rsidR="00610A7A" w:rsidRDefault="00610A7A" w:rsidP="00610A7A">
      <w:pPr>
        <w:pStyle w:val="Schedpara1"/>
        <w:keepLines/>
        <w:numPr>
          <w:ilvl w:val="2"/>
          <w:numId w:val="38"/>
        </w:numPr>
        <w:tabs>
          <w:tab w:val="clear" w:pos="-423"/>
          <w:tab w:val="num" w:pos="851"/>
        </w:tabs>
        <w:spacing w:after="240"/>
        <w:ind w:left="851"/>
      </w:pPr>
      <w:r>
        <w:t>Liability Period</w:t>
      </w:r>
    </w:p>
    <w:p w14:paraId="31FE7643" w14:textId="6E7E6CEA" w:rsidR="00610A7A" w:rsidRDefault="00610A7A" w:rsidP="00610A7A">
      <w:pPr>
        <w:pStyle w:val="BodyText2"/>
        <w:numPr>
          <w:ilvl w:val="1"/>
          <w:numId w:val="43"/>
        </w:numPr>
      </w:pPr>
      <w:r>
        <w:t>The [</w:t>
      </w:r>
      <w:r w:rsidR="008D5FB7">
        <w:rPr>
          <w:highlight w:val="yellow"/>
        </w:rPr>
        <w:t>Client</w:t>
      </w:r>
      <w:r w:rsidRPr="00835ED4">
        <w:rPr>
          <w:highlight w:val="yellow"/>
        </w:rPr>
        <w:t xml:space="preserve"> / Beneficiary</w:t>
      </w:r>
      <w:r>
        <w:t>] may not commence any legal action against the Subcontractor under this Deed after 12 years from the date of Completion.</w:t>
      </w:r>
    </w:p>
    <w:p w14:paraId="0A0BB405" w14:textId="77777777" w:rsidR="00610A7A" w:rsidRDefault="00610A7A" w:rsidP="00610A7A">
      <w:pPr>
        <w:pStyle w:val="Schedpara1"/>
        <w:keepLines/>
        <w:numPr>
          <w:ilvl w:val="2"/>
          <w:numId w:val="38"/>
        </w:numPr>
        <w:tabs>
          <w:tab w:val="clear" w:pos="-423"/>
          <w:tab w:val="num" w:pos="851"/>
        </w:tabs>
        <w:spacing w:after="240"/>
        <w:ind w:left="851"/>
      </w:pPr>
      <w:r>
        <w:t>Assignment</w:t>
      </w:r>
    </w:p>
    <w:p w14:paraId="7E05E8D2" w14:textId="489CE789" w:rsidR="00610A7A" w:rsidRDefault="00610A7A" w:rsidP="00610A7A">
      <w:pPr>
        <w:pStyle w:val="Schedpara11"/>
        <w:numPr>
          <w:ilvl w:val="3"/>
          <w:numId w:val="38"/>
        </w:numPr>
        <w:tabs>
          <w:tab w:val="clear" w:pos="-423"/>
          <w:tab w:val="num" w:pos="851"/>
        </w:tabs>
        <w:ind w:left="851"/>
        <w:outlineLvl w:val="9"/>
      </w:pPr>
      <w:r>
        <w:t>The Subcontractor may not assign or transfer any rights under this Deed without the prior written consent of the [</w:t>
      </w:r>
      <w:r w:rsidR="008D5FB7">
        <w:rPr>
          <w:highlight w:val="yellow"/>
        </w:rPr>
        <w:t>Client</w:t>
      </w:r>
      <w:r w:rsidRPr="00835ED4">
        <w:rPr>
          <w:highlight w:val="yellow"/>
        </w:rPr>
        <w:t xml:space="preserve"> / Beneficiary</w:t>
      </w:r>
      <w:r>
        <w:t>].</w:t>
      </w:r>
    </w:p>
    <w:p w14:paraId="43C1CBA8" w14:textId="2015E671" w:rsidR="00610A7A" w:rsidRDefault="00610A7A" w:rsidP="00610A7A">
      <w:pPr>
        <w:pStyle w:val="Schedpara11"/>
        <w:numPr>
          <w:ilvl w:val="3"/>
          <w:numId w:val="38"/>
        </w:numPr>
        <w:tabs>
          <w:tab w:val="clear" w:pos="-423"/>
          <w:tab w:val="num" w:pos="851"/>
        </w:tabs>
        <w:ind w:left="851"/>
        <w:outlineLvl w:val="9"/>
      </w:pPr>
      <w:r>
        <w:t>The [</w:t>
      </w:r>
      <w:r w:rsidR="008D5FB7">
        <w:rPr>
          <w:highlight w:val="yellow"/>
        </w:rPr>
        <w:t>Client</w:t>
      </w:r>
      <w:r w:rsidRPr="00835ED4">
        <w:rPr>
          <w:highlight w:val="yellow"/>
        </w:rPr>
        <w:t xml:space="preserve"> / Beneficiary</w:t>
      </w:r>
      <w:r>
        <w:t>] may assign the benefit of this Deed:</w:t>
      </w:r>
    </w:p>
    <w:p w14:paraId="7CAEC02C" w14:textId="77777777" w:rsidR="00610A7A" w:rsidRDefault="00610A7A" w:rsidP="00610A7A">
      <w:pPr>
        <w:pStyle w:val="Schedpara111"/>
        <w:numPr>
          <w:ilvl w:val="4"/>
          <w:numId w:val="38"/>
        </w:numPr>
        <w:tabs>
          <w:tab w:val="clear" w:pos="427"/>
          <w:tab w:val="num" w:pos="1701"/>
        </w:tabs>
        <w:ind w:left="1701"/>
        <w:outlineLvl w:val="9"/>
      </w:pPr>
      <w:bookmarkStart w:id="101" w:name="_Ref518738852"/>
      <w:r>
        <w:t>on two occasions to any person; and</w:t>
      </w:r>
      <w:bookmarkEnd w:id="101"/>
    </w:p>
    <w:p w14:paraId="570F5783" w14:textId="1770192A" w:rsidR="00610A7A" w:rsidRDefault="00610A7A" w:rsidP="00610A7A">
      <w:pPr>
        <w:pStyle w:val="Schedpara111"/>
        <w:numPr>
          <w:ilvl w:val="4"/>
          <w:numId w:val="38"/>
        </w:numPr>
        <w:tabs>
          <w:tab w:val="clear" w:pos="427"/>
          <w:tab w:val="num" w:pos="1701"/>
        </w:tabs>
        <w:ind w:left="1701"/>
        <w:outlineLvl w:val="9"/>
      </w:pPr>
      <w:r>
        <w:t xml:space="preserve">without counting as an assignment under clause </w:t>
      </w:r>
      <w:r>
        <w:fldChar w:fldCharType="begin"/>
      </w:r>
      <w:r>
        <w:instrText xml:space="preserve"> REF _Ref518738852 \r \h </w:instrText>
      </w:r>
      <w:r>
        <w:fldChar w:fldCharType="separate"/>
      </w:r>
      <w:r w:rsidR="00574746">
        <w:t>11.2.1</w:t>
      </w:r>
      <w:r>
        <w:fldChar w:fldCharType="end"/>
      </w:r>
      <w:r>
        <w:t>;</w:t>
      </w:r>
    </w:p>
    <w:p w14:paraId="029D1C6D" w14:textId="77777777" w:rsidR="00610A7A" w:rsidRDefault="00610A7A" w:rsidP="00610A7A">
      <w:pPr>
        <w:pStyle w:val="Schedpara111"/>
        <w:numPr>
          <w:ilvl w:val="4"/>
          <w:numId w:val="38"/>
        </w:numPr>
        <w:tabs>
          <w:tab w:val="clear" w:pos="427"/>
          <w:tab w:val="num" w:pos="1701"/>
        </w:tabs>
        <w:ind w:left="1701"/>
        <w:outlineLvl w:val="9"/>
      </w:pPr>
      <w:r>
        <w:lastRenderedPageBreak/>
        <w:t>by way of security to a Funder (including any reassignment on redemption of security); or</w:t>
      </w:r>
    </w:p>
    <w:p w14:paraId="60584149" w14:textId="1357455B" w:rsidR="00610A7A" w:rsidRDefault="00610A7A" w:rsidP="00610A7A">
      <w:pPr>
        <w:pStyle w:val="Schedpara111"/>
        <w:numPr>
          <w:ilvl w:val="4"/>
          <w:numId w:val="38"/>
        </w:numPr>
        <w:tabs>
          <w:tab w:val="clear" w:pos="427"/>
          <w:tab w:val="num" w:pos="1701"/>
        </w:tabs>
        <w:ind w:left="1701"/>
        <w:outlineLvl w:val="9"/>
      </w:pPr>
      <w:r>
        <w:t>to and from a subsidiary or other associated companies within the same group of companies as the [</w:t>
      </w:r>
      <w:r w:rsidR="008D5FB7">
        <w:rPr>
          <w:highlight w:val="yellow"/>
        </w:rPr>
        <w:t>Client</w:t>
      </w:r>
      <w:r w:rsidRPr="00835ED4">
        <w:rPr>
          <w:highlight w:val="yellow"/>
        </w:rPr>
        <w:t xml:space="preserve"> / Beneficiary</w:t>
      </w:r>
      <w:r>
        <w:t>] so long as that assignee company remains within the same group of companies as the [</w:t>
      </w:r>
      <w:r w:rsidR="008D5FB7">
        <w:rPr>
          <w:highlight w:val="yellow"/>
        </w:rPr>
        <w:t>Client</w:t>
      </w:r>
      <w:r w:rsidRPr="00835ED4">
        <w:rPr>
          <w:highlight w:val="yellow"/>
        </w:rPr>
        <w:t xml:space="preserve"> / Beneficiary</w:t>
      </w:r>
      <w:r>
        <w:t>].</w:t>
      </w:r>
    </w:p>
    <w:p w14:paraId="34CD767F" w14:textId="77777777" w:rsidR="00610A7A" w:rsidRDefault="00610A7A" w:rsidP="00610A7A">
      <w:pPr>
        <w:pStyle w:val="Schedpara1"/>
        <w:keepLines/>
        <w:numPr>
          <w:ilvl w:val="2"/>
          <w:numId w:val="38"/>
        </w:numPr>
        <w:tabs>
          <w:tab w:val="clear" w:pos="-423"/>
          <w:tab w:val="num" w:pos="851"/>
        </w:tabs>
        <w:spacing w:after="240"/>
        <w:ind w:left="851"/>
      </w:pPr>
      <w:r>
        <w:t>Notices</w:t>
      </w:r>
    </w:p>
    <w:p w14:paraId="4947C2F9" w14:textId="6E0C405B" w:rsidR="00610A7A" w:rsidRDefault="00610A7A" w:rsidP="00610A7A">
      <w:pPr>
        <w:pStyle w:val="Schedpara11"/>
        <w:numPr>
          <w:ilvl w:val="3"/>
          <w:numId w:val="38"/>
        </w:numPr>
        <w:tabs>
          <w:tab w:val="clear" w:pos="-423"/>
          <w:tab w:val="num" w:pos="851"/>
        </w:tabs>
        <w:ind w:left="851"/>
        <w:outlineLvl w:val="9"/>
      </w:pPr>
      <w:r>
        <w:t>Each notice or other communication (</w:t>
      </w:r>
      <w:r w:rsidR="006760E4">
        <w:t>"</w:t>
      </w:r>
      <w:r>
        <w:t>Notice</w:t>
      </w:r>
      <w:r w:rsidR="006760E4">
        <w:t>"</w:t>
      </w:r>
      <w:r>
        <w:t>) to be given under this Deed shall be given in writing in English and shall be delivered by hand or post. For the avoidance of doubt Notice shall not be validly served by e-mail.</w:t>
      </w:r>
    </w:p>
    <w:p w14:paraId="610FA651" w14:textId="77777777" w:rsidR="00610A7A" w:rsidRDefault="00610A7A" w:rsidP="00610A7A">
      <w:pPr>
        <w:pStyle w:val="Schedpara11"/>
        <w:numPr>
          <w:ilvl w:val="3"/>
          <w:numId w:val="38"/>
        </w:numPr>
        <w:tabs>
          <w:tab w:val="clear" w:pos="-423"/>
          <w:tab w:val="num" w:pos="851"/>
        </w:tabs>
        <w:ind w:left="851"/>
        <w:outlineLvl w:val="9"/>
      </w:pPr>
      <w:r>
        <w:t>Any Notice to be given by one Party to another under this Deed shall (unless one Party has specified another address to the other Party, such address to take effect on five (5) Working Days after receipt or deemed receipt of the Notice specifying the other address) be given to that other Party at the address set out below:</w:t>
      </w:r>
    </w:p>
    <w:p w14:paraId="306C65CA" w14:textId="735A568B" w:rsidR="00610A7A" w:rsidRPr="00835ED4" w:rsidRDefault="00610A7A" w:rsidP="00610A7A">
      <w:pPr>
        <w:pStyle w:val="Schedpara111"/>
        <w:numPr>
          <w:ilvl w:val="4"/>
          <w:numId w:val="38"/>
        </w:numPr>
        <w:tabs>
          <w:tab w:val="clear" w:pos="427"/>
          <w:tab w:val="num" w:pos="1701"/>
        </w:tabs>
        <w:ind w:left="1701"/>
        <w:outlineLvl w:val="9"/>
        <w:rPr>
          <w:highlight w:val="yellow"/>
        </w:rPr>
      </w:pPr>
      <w:r>
        <w:t>[</w:t>
      </w:r>
      <w:r w:rsidR="008D5FB7">
        <w:rPr>
          <w:highlight w:val="yellow"/>
        </w:rPr>
        <w:t>Client</w:t>
      </w:r>
      <w:r w:rsidRPr="00835ED4">
        <w:rPr>
          <w:highlight w:val="yellow"/>
        </w:rPr>
        <w:t xml:space="preserve"> / Beneficiary]:</w:t>
      </w:r>
    </w:p>
    <w:p w14:paraId="4989D398" w14:textId="77777777" w:rsidR="00610A7A" w:rsidRDefault="00610A7A" w:rsidP="00610A7A">
      <w:pPr>
        <w:pStyle w:val="BodyText3"/>
        <w:numPr>
          <w:ilvl w:val="2"/>
          <w:numId w:val="43"/>
        </w:numPr>
      </w:pPr>
      <w:r w:rsidRPr="00835ED4">
        <w:rPr>
          <w:highlight w:val="yellow"/>
        </w:rPr>
        <w:t>[ADDRESS</w:t>
      </w:r>
      <w:r>
        <w:t>]</w:t>
      </w:r>
    </w:p>
    <w:p w14:paraId="4787468F" w14:textId="77777777" w:rsidR="00610A7A" w:rsidRDefault="00610A7A" w:rsidP="00610A7A">
      <w:pPr>
        <w:pStyle w:val="BodyText3"/>
        <w:numPr>
          <w:ilvl w:val="2"/>
          <w:numId w:val="43"/>
        </w:numPr>
      </w:pPr>
      <w:r>
        <w:t>Attention: [</w:t>
      </w:r>
      <w:r w:rsidRPr="00835ED4">
        <w:rPr>
          <w:highlight w:val="yellow"/>
        </w:rPr>
        <w:t>CONTACT</w:t>
      </w:r>
      <w:r>
        <w:t>]</w:t>
      </w:r>
    </w:p>
    <w:p w14:paraId="2BAABBB6" w14:textId="77777777" w:rsidR="00610A7A" w:rsidRDefault="00610A7A" w:rsidP="00610A7A">
      <w:pPr>
        <w:pStyle w:val="Schedpara111"/>
        <w:numPr>
          <w:ilvl w:val="4"/>
          <w:numId w:val="38"/>
        </w:numPr>
        <w:tabs>
          <w:tab w:val="clear" w:pos="427"/>
          <w:tab w:val="num" w:pos="1701"/>
        </w:tabs>
        <w:ind w:left="1701"/>
        <w:outlineLvl w:val="9"/>
      </w:pPr>
      <w:r>
        <w:t>Subcontractor:</w:t>
      </w:r>
    </w:p>
    <w:p w14:paraId="4FEFEDD6" w14:textId="473957F9" w:rsidR="00610A7A" w:rsidRPr="00835ED4" w:rsidRDefault="006760E4" w:rsidP="00610A7A">
      <w:pPr>
        <w:pStyle w:val="BodyText3"/>
        <w:numPr>
          <w:ilvl w:val="2"/>
          <w:numId w:val="43"/>
        </w:numPr>
        <w:rPr>
          <w:highlight w:val="yellow"/>
        </w:rPr>
      </w:pPr>
      <w:r>
        <w:rPr>
          <w:highlight w:val="yellow"/>
        </w:rPr>
        <w:t>[</w:t>
      </w:r>
      <w:r w:rsidR="00610A7A" w:rsidRPr="00835ED4">
        <w:rPr>
          <w:highlight w:val="yellow"/>
        </w:rPr>
        <w:t>ADDRESS]</w:t>
      </w:r>
    </w:p>
    <w:p w14:paraId="428417D7" w14:textId="77777777" w:rsidR="00610A7A" w:rsidRDefault="00610A7A" w:rsidP="00610A7A">
      <w:pPr>
        <w:pStyle w:val="BodyText3"/>
        <w:numPr>
          <w:ilvl w:val="2"/>
          <w:numId w:val="43"/>
        </w:numPr>
      </w:pPr>
      <w:r>
        <w:t>Attention: [</w:t>
      </w:r>
      <w:r w:rsidRPr="00835ED4">
        <w:rPr>
          <w:highlight w:val="yellow"/>
        </w:rPr>
        <w:t>CONTACT</w:t>
      </w:r>
      <w:r>
        <w:t>]</w:t>
      </w:r>
    </w:p>
    <w:p w14:paraId="60935890" w14:textId="52DFA220" w:rsidR="00610A7A" w:rsidRDefault="00835ED4" w:rsidP="00610A7A">
      <w:pPr>
        <w:pStyle w:val="Schedpara111"/>
        <w:numPr>
          <w:ilvl w:val="4"/>
          <w:numId w:val="38"/>
        </w:numPr>
        <w:tabs>
          <w:tab w:val="clear" w:pos="427"/>
          <w:tab w:val="num" w:pos="1701"/>
        </w:tabs>
        <w:ind w:left="1701"/>
        <w:outlineLvl w:val="9"/>
      </w:pPr>
      <w:r>
        <w:t>Contractor</w:t>
      </w:r>
      <w:r w:rsidR="00610A7A">
        <w:t>:</w:t>
      </w:r>
    </w:p>
    <w:p w14:paraId="0FB974C4" w14:textId="77777777" w:rsidR="00610A7A" w:rsidRDefault="00610A7A" w:rsidP="00610A7A">
      <w:pPr>
        <w:pStyle w:val="BodyText3"/>
        <w:numPr>
          <w:ilvl w:val="2"/>
          <w:numId w:val="43"/>
        </w:numPr>
      </w:pPr>
      <w:r>
        <w:t>[</w:t>
      </w:r>
      <w:r w:rsidRPr="00835ED4">
        <w:rPr>
          <w:highlight w:val="yellow"/>
        </w:rPr>
        <w:t>ADDRESS</w:t>
      </w:r>
      <w:r>
        <w:t>]</w:t>
      </w:r>
    </w:p>
    <w:p w14:paraId="58C13E9F" w14:textId="18328D44" w:rsidR="00610A7A" w:rsidRDefault="00610A7A" w:rsidP="00610A7A">
      <w:pPr>
        <w:pStyle w:val="BodyText3"/>
        <w:numPr>
          <w:ilvl w:val="2"/>
          <w:numId w:val="43"/>
        </w:numPr>
      </w:pPr>
      <w:r>
        <w:t>Attention: [</w:t>
      </w:r>
      <w:r w:rsidRPr="00835ED4">
        <w:rPr>
          <w:highlight w:val="yellow"/>
        </w:rPr>
        <w:t>CONTACT</w:t>
      </w:r>
      <w:r w:rsidR="006760E4">
        <w:t>]</w:t>
      </w:r>
    </w:p>
    <w:p w14:paraId="088C352E" w14:textId="77777777" w:rsidR="00610A7A" w:rsidRDefault="00610A7A" w:rsidP="00610A7A">
      <w:pPr>
        <w:pStyle w:val="Schedpara11"/>
        <w:numPr>
          <w:ilvl w:val="3"/>
          <w:numId w:val="38"/>
        </w:numPr>
        <w:tabs>
          <w:tab w:val="clear" w:pos="-423"/>
          <w:tab w:val="num" w:pos="851"/>
        </w:tabs>
        <w:ind w:left="851"/>
        <w:outlineLvl w:val="9"/>
      </w:pPr>
      <w:r>
        <w:t>Any Notice given by any Party shall be deemed to have been received:</w:t>
      </w:r>
    </w:p>
    <w:p w14:paraId="05E0C9E8" w14:textId="77777777" w:rsidR="00610A7A" w:rsidRDefault="00610A7A" w:rsidP="00610A7A">
      <w:pPr>
        <w:pStyle w:val="Schedpara111"/>
        <w:numPr>
          <w:ilvl w:val="4"/>
          <w:numId w:val="38"/>
        </w:numPr>
        <w:tabs>
          <w:tab w:val="clear" w:pos="427"/>
          <w:tab w:val="num" w:pos="1701"/>
        </w:tabs>
        <w:ind w:left="1701"/>
        <w:outlineLvl w:val="9"/>
      </w:pPr>
      <w:r>
        <w:t>if given by hand, at the time of day of actual delivery;</w:t>
      </w:r>
    </w:p>
    <w:p w14:paraId="1BAE727F" w14:textId="77777777" w:rsidR="00610A7A" w:rsidRDefault="00610A7A" w:rsidP="00610A7A">
      <w:pPr>
        <w:pStyle w:val="Schedpara111"/>
        <w:numPr>
          <w:ilvl w:val="4"/>
          <w:numId w:val="38"/>
        </w:numPr>
        <w:tabs>
          <w:tab w:val="clear" w:pos="427"/>
          <w:tab w:val="num" w:pos="1701"/>
        </w:tabs>
        <w:ind w:left="1701"/>
        <w:outlineLvl w:val="9"/>
      </w:pPr>
      <w:r>
        <w:t>if posted, by 10am on the second Working Day following the Working Day on which it was despatched by first class recorded or special delivery mail postage prepaid; and</w:t>
      </w:r>
    </w:p>
    <w:p w14:paraId="0E6B21DF" w14:textId="46D2B78F" w:rsidR="00610A7A" w:rsidRDefault="00610A7A" w:rsidP="00610A7A">
      <w:pPr>
        <w:pStyle w:val="Schedpara111"/>
        <w:numPr>
          <w:ilvl w:val="4"/>
          <w:numId w:val="38"/>
        </w:numPr>
        <w:tabs>
          <w:tab w:val="clear" w:pos="427"/>
          <w:tab w:val="num" w:pos="1701"/>
        </w:tabs>
        <w:ind w:left="1701"/>
        <w:outlineLvl w:val="9"/>
      </w:pPr>
      <w:r>
        <w:t>if sent by courier on the date and at the time that the courier</w:t>
      </w:r>
      <w:r w:rsidR="006760E4">
        <w:t>'</w:t>
      </w:r>
      <w:r>
        <w:t>s delivery receipt is signed,</w:t>
      </w:r>
    </w:p>
    <w:p w14:paraId="3EFF102C" w14:textId="77777777" w:rsidR="00610A7A" w:rsidRDefault="00610A7A" w:rsidP="00610A7A">
      <w:pPr>
        <w:pStyle w:val="BodyText2"/>
        <w:numPr>
          <w:ilvl w:val="1"/>
          <w:numId w:val="43"/>
        </w:numPr>
      </w:pPr>
      <w:r>
        <w:t>provided that a Notice given in accordance with the above but received on a day which is not a Working Day or after normal business hours in the place of receipt shall be deemed to have been received on the next Working Day.</w:t>
      </w:r>
    </w:p>
    <w:p w14:paraId="5A1C4F9C" w14:textId="77777777" w:rsidR="00610A7A" w:rsidRDefault="00610A7A" w:rsidP="00610A7A">
      <w:pPr>
        <w:pStyle w:val="Schedpara1"/>
        <w:keepLines/>
        <w:numPr>
          <w:ilvl w:val="2"/>
          <w:numId w:val="38"/>
        </w:numPr>
        <w:tabs>
          <w:tab w:val="clear" w:pos="-423"/>
          <w:tab w:val="num" w:pos="851"/>
        </w:tabs>
        <w:spacing w:after="240"/>
        <w:ind w:left="851"/>
      </w:pPr>
      <w:r>
        <w:lastRenderedPageBreak/>
        <w:t>Third Party Rights</w:t>
      </w:r>
    </w:p>
    <w:p w14:paraId="0B26F588" w14:textId="77777777" w:rsidR="00610A7A" w:rsidRDefault="00610A7A" w:rsidP="00610A7A">
      <w:pPr>
        <w:pStyle w:val="BodyText2"/>
        <w:numPr>
          <w:ilvl w:val="1"/>
          <w:numId w:val="43"/>
        </w:numPr>
      </w:pPr>
      <w:r>
        <w:t xml:space="preserve">A person who is not a Party to this Deed shall have no rights under the </w:t>
      </w:r>
      <w:r>
        <w:fldChar w:fldCharType="begin">
          <w:fldData xml:space="preserve">dgAxAHwAMQAwADAAMAA0AHwAQwBvAG4AdAByAGEAYwB0AHMAIAAoAFIAaQBnAGgAdABzACAAbwBm
ACAAVABoAGkAcgBkACAAUABhAHIAdABpAGUAcwApACAAQQBjAHQAIAAxADkAOQA5AHwAQgBFAFMA
VABCAEwAVABJAFQATABFADYANQAyADMAMAA3AHwAfAAeAA==
</w:fldData>
        </w:fldChar>
      </w:r>
      <w:r>
        <w:instrText xml:space="preserve"> ADDIN CiteCheck Marker </w:instrText>
      </w:r>
      <w:r>
        <w:fldChar w:fldCharType="end"/>
      </w:r>
      <w:r>
        <w:t>Contract (Rights of Third Parties) Act 1999 to enforce any of its terms.</w:t>
      </w:r>
    </w:p>
    <w:p w14:paraId="70A61E6C" w14:textId="77777777" w:rsidR="00610A7A" w:rsidRDefault="00610A7A" w:rsidP="00610A7A">
      <w:pPr>
        <w:pStyle w:val="Schedpara1"/>
        <w:keepLines/>
        <w:numPr>
          <w:ilvl w:val="2"/>
          <w:numId w:val="38"/>
        </w:numPr>
        <w:tabs>
          <w:tab w:val="clear" w:pos="-423"/>
          <w:tab w:val="num" w:pos="851"/>
        </w:tabs>
        <w:spacing w:after="240"/>
        <w:ind w:left="851"/>
      </w:pPr>
      <w:r>
        <w:t>Governing Law and Jurisdiction</w:t>
      </w:r>
    </w:p>
    <w:p w14:paraId="2FEA0208" w14:textId="77777777" w:rsidR="00610A7A" w:rsidRDefault="00610A7A" w:rsidP="00610A7A">
      <w:pPr>
        <w:pStyle w:val="Schedpara11"/>
        <w:numPr>
          <w:ilvl w:val="3"/>
          <w:numId w:val="38"/>
        </w:numPr>
        <w:tabs>
          <w:tab w:val="clear" w:pos="-423"/>
          <w:tab w:val="num" w:pos="851"/>
        </w:tabs>
        <w:ind w:left="851"/>
        <w:outlineLvl w:val="9"/>
      </w:pPr>
      <w:r>
        <w:t>This Deed, and any dispute or claim arising out of or in connection with it or its subject matter or formation (including non-contractual disputes or claims), shall be governed by and construed in accordance with the law of England and Wales as it applies in Wales.</w:t>
      </w:r>
    </w:p>
    <w:p w14:paraId="3F5CBCDB" w14:textId="697D6CF6" w:rsidR="00610A7A" w:rsidRDefault="00610A7A" w:rsidP="00610A7A">
      <w:pPr>
        <w:pStyle w:val="Schedpara11"/>
        <w:numPr>
          <w:ilvl w:val="3"/>
          <w:numId w:val="38"/>
        </w:numPr>
        <w:tabs>
          <w:tab w:val="clear" w:pos="-423"/>
          <w:tab w:val="num" w:pos="851"/>
        </w:tabs>
        <w:ind w:left="851"/>
        <w:outlineLvl w:val="9"/>
      </w:pPr>
      <w:r>
        <w:t xml:space="preserve">The Parties irrevocably agree that the courts of England and Wales sitting in Cardiff shall have exclusive jurisdiction (save where the </w:t>
      </w:r>
      <w:r w:rsidR="008D5FB7">
        <w:t>Client</w:t>
      </w:r>
      <w:r>
        <w:t xml:space="preserve"> directs that the High Court in London (or elsewhere) should have jurisdiction) to settle any disputes which may arise out of or in connection with this Deed and / or its subject matter or formation (including non-contractual disputes or claims).</w:t>
      </w:r>
    </w:p>
    <w:p w14:paraId="63C5F021" w14:textId="77777777" w:rsidR="00610A7A" w:rsidRDefault="00610A7A" w:rsidP="00610A7A">
      <w:pPr>
        <w:pStyle w:val="Text1"/>
        <w:numPr>
          <w:ilvl w:val="0"/>
          <w:numId w:val="43"/>
        </w:numPr>
      </w:pPr>
      <w:r>
        <w:t>This collateral warranty has been executed as a deed and is delivered and takes effect on the date stated at the beginning of it.</w:t>
      </w:r>
    </w:p>
    <w:p w14:paraId="3B9A0246" w14:textId="046816E1" w:rsidR="00610A7A" w:rsidRDefault="00610A7A" w:rsidP="00610A7A">
      <w:pPr>
        <w:pStyle w:val="Text1"/>
        <w:numPr>
          <w:ilvl w:val="0"/>
          <w:numId w:val="43"/>
        </w:numPr>
      </w:pPr>
      <w:r>
        <w:t>[</w:t>
      </w:r>
      <w:r w:rsidRPr="00835ED4">
        <w:rPr>
          <w:highlight w:val="yellow"/>
        </w:rPr>
        <w:t>DN: Execution clauses to be inserted</w:t>
      </w:r>
      <w:r>
        <w:t>]</w:t>
      </w:r>
    </w:p>
    <w:p w14:paraId="3523DBB5" w14:textId="77777777" w:rsidR="00597151" w:rsidRDefault="00597151" w:rsidP="00597151">
      <w:pPr>
        <w:jc w:val="left"/>
        <w:rPr>
          <w:rFonts w:cs="Arial"/>
          <w:b/>
          <w:snapToGrid/>
          <w:sz w:val="22"/>
          <w:szCs w:val="22"/>
        </w:rPr>
      </w:pPr>
    </w:p>
    <w:p w14:paraId="7E9D3F14" w14:textId="77777777" w:rsidR="00597151" w:rsidRDefault="00597151" w:rsidP="00597151">
      <w:pPr>
        <w:jc w:val="left"/>
        <w:rPr>
          <w:rFonts w:cs="Arial"/>
          <w:b/>
          <w:snapToGrid/>
          <w:sz w:val="22"/>
          <w:szCs w:val="22"/>
        </w:rPr>
      </w:pPr>
    </w:p>
    <w:p w14:paraId="28426971" w14:textId="77777777" w:rsidR="00597151" w:rsidRDefault="00597151" w:rsidP="00610A7A">
      <w:pPr>
        <w:pStyle w:val="Text1"/>
        <w:numPr>
          <w:ilvl w:val="0"/>
          <w:numId w:val="43"/>
        </w:numPr>
      </w:pPr>
    </w:p>
    <w:p w14:paraId="351CC1FB" w14:textId="3BF3664B" w:rsidR="00CA45B8" w:rsidRDefault="001D2021" w:rsidP="00DA227E">
      <w:pPr>
        <w:pStyle w:val="ScheduleMainHeading"/>
        <w:pageBreakBefore/>
        <w:numPr>
          <w:ilvl w:val="0"/>
          <w:numId w:val="38"/>
        </w:numPr>
        <w:ind w:left="0"/>
      </w:pPr>
      <w:r>
        <w:lastRenderedPageBreak/>
        <w:t xml:space="preserve"> </w:t>
      </w:r>
      <w:bookmarkStart w:id="102" w:name="_Toc92975531"/>
      <w:r>
        <w:t xml:space="preserve">- </w:t>
      </w:r>
      <w:r w:rsidR="00610A7A">
        <w:br/>
      </w:r>
      <w:r w:rsidR="00CA45B8">
        <w:br/>
      </w:r>
      <w:bookmarkStart w:id="103" w:name="_Ref518909366"/>
      <w:r w:rsidR="00CA45B8">
        <w:t>The Performance Bond</w:t>
      </w:r>
      <w:bookmarkEnd w:id="102"/>
      <w:bookmarkEnd w:id="103"/>
    </w:p>
    <w:p w14:paraId="2B4A9213" w14:textId="64271CBF" w:rsidR="00CA45B8" w:rsidRDefault="00CA45B8" w:rsidP="00AA187C">
      <w:pPr>
        <w:pStyle w:val="Heading3"/>
        <w:numPr>
          <w:ilvl w:val="0"/>
          <w:numId w:val="0"/>
        </w:numPr>
        <w:jc w:val="both"/>
      </w:pPr>
    </w:p>
    <w:p w14:paraId="66D2BF36" w14:textId="77777777" w:rsidR="00CA45B8" w:rsidRDefault="00CA45B8" w:rsidP="00CA45B8">
      <w:pPr>
        <w:spacing w:after="2120"/>
        <w:rPr>
          <w:rFonts w:eastAsia="Calibri" w:cs="Arial"/>
        </w:rPr>
      </w:pPr>
      <w:r>
        <w:rPr>
          <w:rFonts w:eastAsia="Calibri" w:cs="Arial"/>
        </w:rPr>
        <w:t>Date: [</w:t>
      </w:r>
      <w:bookmarkStart w:id="104" w:name="_9kMH3K6ZWu9A6AJN"/>
      <w:r>
        <w:rPr>
          <w:rFonts w:ascii="Symbol" w:eastAsia="Symbol" w:hAnsi="Symbol" w:cs="Symbol"/>
        </w:rPr>
        <w:t>·</w:t>
      </w:r>
      <w:bookmarkEnd w:id="104"/>
      <w:r>
        <w:rPr>
          <w:rFonts w:eastAsia="Calibri" w:cs="Arial"/>
        </w:rPr>
        <w:t>]</w:t>
      </w:r>
    </w:p>
    <w:p w14:paraId="3DFE726E" w14:textId="7C8794A7" w:rsidR="00CA45B8" w:rsidRPr="00CA45B8" w:rsidRDefault="00CA45B8" w:rsidP="0093333A">
      <w:pPr>
        <w:pStyle w:val="CoverPartyName"/>
        <w:numPr>
          <w:ilvl w:val="0"/>
          <w:numId w:val="111"/>
        </w:numPr>
        <w:rPr>
          <w:rFonts w:eastAsia="Calibri" w:cs="Arial"/>
        </w:rPr>
      </w:pPr>
      <w:r w:rsidRPr="00CA45B8">
        <w:rPr>
          <w:rFonts w:eastAsia="Calibri" w:cs="Arial"/>
        </w:rPr>
        <w:t>[</w:t>
      </w:r>
      <w:r w:rsidRPr="00DB5D8E">
        <w:rPr>
          <w:highlight w:val="yellow"/>
        </w:rPr>
        <w:t>CONTRACTOR</w:t>
      </w:r>
      <w:r>
        <w:t>]</w:t>
      </w:r>
      <w:r>
        <w:rPr>
          <w:rFonts w:eastAsia="Calibri" w:cs="Arial"/>
        </w:rPr>
        <w:t xml:space="preserve"> (</w:t>
      </w:r>
      <w:r w:rsidR="006760E4">
        <w:rPr>
          <w:rFonts w:eastAsia="Calibri" w:cs="Arial"/>
        </w:rPr>
        <w:t>"</w:t>
      </w:r>
      <w:r>
        <w:rPr>
          <w:rFonts w:eastAsia="Calibri" w:cs="Arial"/>
        </w:rPr>
        <w:t>Contractor</w:t>
      </w:r>
      <w:r w:rsidR="006760E4">
        <w:rPr>
          <w:rFonts w:eastAsia="Calibri" w:cs="Arial"/>
        </w:rPr>
        <w:t>"</w:t>
      </w:r>
      <w:r>
        <w:t>)</w:t>
      </w:r>
    </w:p>
    <w:p w14:paraId="6578AA72" w14:textId="04C8168F" w:rsidR="00CA45B8" w:rsidRDefault="00CA45B8" w:rsidP="0093333A">
      <w:pPr>
        <w:pStyle w:val="CoverPartyName"/>
        <w:numPr>
          <w:ilvl w:val="0"/>
          <w:numId w:val="109"/>
        </w:numPr>
        <w:rPr>
          <w:rFonts w:eastAsia="Calibri" w:cs="Arial"/>
        </w:rPr>
      </w:pPr>
      <w:r>
        <w:rPr>
          <w:rFonts w:eastAsia="Calibri" w:cs="Arial"/>
        </w:rPr>
        <w:t>[</w:t>
      </w:r>
      <w:r w:rsidR="00A73344">
        <w:rPr>
          <w:rFonts w:eastAsia="Calibri" w:cs="Arial"/>
        </w:rPr>
        <w:t>GUARANTOR</w:t>
      </w:r>
      <w:r>
        <w:rPr>
          <w:rFonts w:eastAsia="Calibri" w:cs="Arial"/>
        </w:rPr>
        <w:t>] (</w:t>
      </w:r>
      <w:r w:rsidR="006760E4">
        <w:rPr>
          <w:rFonts w:eastAsia="Calibri" w:cs="Arial"/>
        </w:rPr>
        <w:t>"</w:t>
      </w:r>
      <w:r w:rsidR="00A73344">
        <w:rPr>
          <w:rFonts w:eastAsia="Calibri" w:cs="Arial"/>
        </w:rPr>
        <w:t>Guarantor</w:t>
      </w:r>
      <w:r w:rsidR="006760E4">
        <w:rPr>
          <w:rFonts w:eastAsia="Calibri" w:cs="Arial"/>
        </w:rPr>
        <w:t>"</w:t>
      </w:r>
      <w:r>
        <w:rPr>
          <w:rFonts w:eastAsia="Calibri" w:cs="Arial"/>
        </w:rPr>
        <w:t>)</w:t>
      </w:r>
    </w:p>
    <w:p w14:paraId="612FB200" w14:textId="615B1DB2" w:rsidR="00CA45B8" w:rsidRDefault="00CA45B8" w:rsidP="0093333A">
      <w:pPr>
        <w:pStyle w:val="CoverPartyName"/>
        <w:numPr>
          <w:ilvl w:val="0"/>
          <w:numId w:val="109"/>
        </w:numPr>
        <w:rPr>
          <w:rFonts w:eastAsia="Calibri" w:cs="Arial"/>
        </w:rPr>
      </w:pPr>
      <w:r w:rsidRPr="006B4D10">
        <w:rPr>
          <w:rFonts w:eastAsia="Calibri" w:cs="Arial"/>
          <w:highlight w:val="yellow"/>
        </w:rPr>
        <w:t>TRANSPORT FOR WALES</w:t>
      </w:r>
      <w:r w:rsidR="006B4D10" w:rsidRPr="006B4D10">
        <w:rPr>
          <w:rFonts w:eastAsia="Calibri" w:cs="Arial"/>
          <w:highlight w:val="yellow"/>
        </w:rPr>
        <w:t xml:space="preserve"> / </w:t>
      </w:r>
      <w:r w:rsidR="006B4D10" w:rsidRPr="006B4D10">
        <w:rPr>
          <w:rFonts w:cs="Arial"/>
          <w:bCs/>
          <w:highlight w:val="yellow"/>
        </w:rPr>
        <w:t>TRANSPORT FOR WALES RAIL LTD</w:t>
      </w:r>
      <w:r>
        <w:rPr>
          <w:rFonts w:eastAsia="Calibri" w:cs="Arial"/>
        </w:rPr>
        <w:t xml:space="preserve"> (</w:t>
      </w:r>
      <w:r w:rsidR="006760E4">
        <w:rPr>
          <w:rFonts w:eastAsia="Calibri" w:cs="Arial"/>
        </w:rPr>
        <w:t>"</w:t>
      </w:r>
      <w:r w:rsidR="008D5FB7">
        <w:rPr>
          <w:rFonts w:eastAsia="Calibri" w:cs="Arial"/>
        </w:rPr>
        <w:t>Client</w:t>
      </w:r>
      <w:r w:rsidR="006760E4">
        <w:rPr>
          <w:rFonts w:eastAsia="Calibri" w:cs="Arial"/>
        </w:rPr>
        <w:t>"</w:t>
      </w:r>
      <w:r>
        <w:rPr>
          <w:rFonts w:eastAsia="Calibri" w:cs="Arial"/>
        </w:rPr>
        <w:t>)</w:t>
      </w:r>
    </w:p>
    <w:p w14:paraId="7DCC9AFD" w14:textId="77777777" w:rsidR="00CA45B8" w:rsidRDefault="00CA45B8" w:rsidP="00CA45B8">
      <w:pPr>
        <w:spacing w:after="1560"/>
        <w:rPr>
          <w:rFonts w:eastAsia="Calibri" w:cs="Arial"/>
        </w:rPr>
      </w:pPr>
    </w:p>
    <w:p w14:paraId="2D62D8D1" w14:textId="77777777" w:rsidR="00CA45B8" w:rsidRDefault="00CA45B8" w:rsidP="00CA45B8">
      <w:pPr>
        <w:spacing w:before="120" w:after="120" w:line="360" w:lineRule="auto"/>
        <w:rPr>
          <w:rFonts w:eastAsia="Calibri" w:cs="Arial"/>
          <w:b/>
          <w:sz w:val="28"/>
        </w:rPr>
      </w:pPr>
      <w:r>
        <w:rPr>
          <w:rFonts w:eastAsia="Calibri" w:cs="Arial"/>
          <w:b/>
          <w:sz w:val="28"/>
        </w:rPr>
        <w:t>Performance Bond</w:t>
      </w:r>
    </w:p>
    <w:p w14:paraId="44249BF9" w14:textId="77777777" w:rsidR="00CA45B8" w:rsidRDefault="00CA45B8" w:rsidP="00CA45B8">
      <w:pPr>
        <w:rPr>
          <w:rFonts w:eastAsia="Calibri" w:cs="Arial"/>
        </w:rPr>
      </w:pPr>
      <w:r>
        <w:rPr>
          <w:rFonts w:eastAsia="Calibri" w:cs="Arial"/>
        </w:rPr>
        <w:t>relating to</w:t>
      </w:r>
    </w:p>
    <w:p w14:paraId="4B807553" w14:textId="53015E33" w:rsidR="00CA45B8" w:rsidRDefault="00CA45B8" w:rsidP="00CA45B8">
      <w:pPr>
        <w:spacing w:before="120" w:after="120" w:line="360" w:lineRule="auto"/>
        <w:rPr>
          <w:rFonts w:eastAsia="Calibri" w:cs="Arial"/>
          <w:b/>
          <w:sz w:val="28"/>
        </w:rPr>
      </w:pPr>
      <w:r>
        <w:rPr>
          <w:rFonts w:eastAsia="Calibri" w:cs="Arial"/>
          <w:b/>
          <w:sz w:val="28"/>
        </w:rPr>
        <w:t>The provision of [</w:t>
      </w:r>
      <w:bookmarkStart w:id="105" w:name="_9kMH4L6ZWu9A6AJN"/>
      <w:r w:rsidRPr="00DB5D8E">
        <w:rPr>
          <w:rFonts w:ascii="Symbol" w:eastAsia="Symbol" w:hAnsi="Symbol" w:cs="Symbol"/>
          <w:b/>
          <w:sz w:val="28"/>
          <w:highlight w:val="yellow"/>
        </w:rPr>
        <w:t>·</w:t>
      </w:r>
      <w:bookmarkEnd w:id="105"/>
      <w:r w:rsidR="00DB5D8E">
        <w:rPr>
          <w:rFonts w:eastAsia="Calibri" w:cs="Arial"/>
          <w:b/>
          <w:sz w:val="28"/>
        </w:rPr>
        <w:t xml:space="preserve">] </w:t>
      </w:r>
      <w:r>
        <w:rPr>
          <w:rFonts w:eastAsia="Calibri" w:cs="Arial"/>
          <w:b/>
          <w:sz w:val="28"/>
        </w:rPr>
        <w:t>Works in connection with [</w:t>
      </w:r>
      <w:bookmarkStart w:id="106" w:name="_9kMH5M6ZWu9A6AJN"/>
      <w:r w:rsidRPr="00DB5D8E">
        <w:rPr>
          <w:rFonts w:ascii="Symbol" w:eastAsia="Symbol" w:hAnsi="Symbol" w:cs="Symbol"/>
          <w:b/>
          <w:sz w:val="28"/>
          <w:highlight w:val="yellow"/>
        </w:rPr>
        <w:t>·</w:t>
      </w:r>
      <w:bookmarkEnd w:id="106"/>
      <w:r>
        <w:rPr>
          <w:rFonts w:eastAsia="Calibri" w:cs="Arial"/>
          <w:b/>
          <w:sz w:val="28"/>
        </w:rPr>
        <w:t>] Project</w:t>
      </w:r>
    </w:p>
    <w:p w14:paraId="1A21D123" w14:textId="77777777" w:rsidR="00CA45B8" w:rsidRDefault="00CA45B8" w:rsidP="00CA45B8">
      <w:pPr>
        <w:rPr>
          <w:rFonts w:eastAsia="Calibri" w:cs="Arial"/>
        </w:rPr>
      </w:pPr>
    </w:p>
    <w:p w14:paraId="1E60F958" w14:textId="77777777" w:rsidR="00CA45B8" w:rsidRDefault="00CA45B8" w:rsidP="00CA45B8">
      <w:pPr>
        <w:rPr>
          <w:rFonts w:eastAsia="Calibri" w:cs="Arial"/>
        </w:rPr>
      </w:pPr>
    </w:p>
    <w:p w14:paraId="094A5F57" w14:textId="77777777" w:rsidR="00CA45B8" w:rsidRDefault="00CA45B8" w:rsidP="00CA45B8">
      <w:pPr>
        <w:rPr>
          <w:rFonts w:eastAsia="Calibri" w:cs="Arial"/>
        </w:rPr>
      </w:pPr>
    </w:p>
    <w:p w14:paraId="05385331" w14:textId="77777777" w:rsidR="00CA45B8" w:rsidRDefault="00CA45B8" w:rsidP="00CA45B8">
      <w:pPr>
        <w:rPr>
          <w:rFonts w:eastAsia="Calibri" w:cs="Arial"/>
        </w:rPr>
      </w:pPr>
    </w:p>
    <w:p w14:paraId="5CDC3652" w14:textId="77777777" w:rsidR="00CA45B8" w:rsidRDefault="00CA45B8" w:rsidP="00CA45B8">
      <w:pPr>
        <w:rPr>
          <w:rFonts w:eastAsia="Calibri" w:cs="Arial"/>
        </w:rPr>
      </w:pPr>
    </w:p>
    <w:tbl>
      <w:tblPr>
        <w:tblStyle w:val="attestatio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487"/>
        <w:gridCol w:w="2799"/>
      </w:tblGrid>
      <w:tr w:rsidR="00CA45B8" w14:paraId="02A159BE" w14:textId="77777777" w:rsidTr="00CA45B8">
        <w:tc>
          <w:tcPr>
            <w:tcW w:w="6487" w:type="dxa"/>
          </w:tcPr>
          <w:p w14:paraId="071CD87C" w14:textId="77777777" w:rsidR="00CA45B8" w:rsidRDefault="00CA45B8" w:rsidP="00CA45B8">
            <w:pPr>
              <w:spacing w:after="0"/>
              <w:jc w:val="right"/>
              <w:rPr>
                <w:rFonts w:eastAsia="Calibri" w:cs="Arial"/>
                <w:sz w:val="16"/>
              </w:rPr>
            </w:pPr>
          </w:p>
        </w:tc>
        <w:tc>
          <w:tcPr>
            <w:tcW w:w="2799" w:type="dxa"/>
          </w:tcPr>
          <w:p w14:paraId="78A9C7B6" w14:textId="77777777" w:rsidR="00CA45B8" w:rsidRDefault="00CA45B8" w:rsidP="00CA45B8">
            <w:pPr>
              <w:jc w:val="right"/>
              <w:rPr>
                <w:rFonts w:eastAsia="Calibri" w:cs="Arial"/>
              </w:rPr>
            </w:pPr>
            <w:r>
              <w:rPr>
                <w:rFonts w:eastAsia="Calibri" w:cs="Arial"/>
                <w:noProof/>
                <w:lang w:eastAsia="en-GB"/>
              </w:rPr>
              <w:drawing>
                <wp:inline distT="0" distB="0" distL="0" distR="0" wp14:anchorId="0F4F232B" wp14:editId="6A04DD4C">
                  <wp:extent cx="1628775" cy="752475"/>
                  <wp:effectExtent l="0" t="0" r="9525" b="9525"/>
                  <wp:docPr id="12" name="Picture 12" descr="BM logo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 logo - blac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28775" cy="752475"/>
                          </a:xfrm>
                          <a:prstGeom prst="rect">
                            <a:avLst/>
                          </a:prstGeom>
                          <a:noFill/>
                          <a:ln>
                            <a:noFill/>
                          </a:ln>
                        </pic:spPr>
                      </pic:pic>
                    </a:graphicData>
                  </a:graphic>
                </wp:inline>
              </w:drawing>
            </w:r>
          </w:p>
          <w:p w14:paraId="245F99F0" w14:textId="77777777" w:rsidR="00CA45B8" w:rsidRDefault="00CA45B8" w:rsidP="00CA45B8">
            <w:pPr>
              <w:spacing w:after="0"/>
              <w:jc w:val="right"/>
              <w:rPr>
                <w:rFonts w:eastAsia="Calibri" w:cs="Arial"/>
                <w:sz w:val="16"/>
              </w:rPr>
            </w:pPr>
          </w:p>
        </w:tc>
      </w:tr>
      <w:tr w:rsidR="00CA45B8" w14:paraId="4475CAFB" w14:textId="77777777" w:rsidTr="00CA45B8">
        <w:tc>
          <w:tcPr>
            <w:tcW w:w="6487" w:type="dxa"/>
          </w:tcPr>
          <w:p w14:paraId="02FC816E" w14:textId="77777777" w:rsidR="00CA45B8" w:rsidRDefault="00CA45B8" w:rsidP="00CA45B8">
            <w:pPr>
              <w:spacing w:after="0"/>
              <w:jc w:val="right"/>
              <w:rPr>
                <w:rFonts w:eastAsia="Calibri" w:cs="Arial"/>
                <w:sz w:val="16"/>
              </w:rPr>
            </w:pPr>
          </w:p>
        </w:tc>
        <w:tc>
          <w:tcPr>
            <w:tcW w:w="2799" w:type="dxa"/>
          </w:tcPr>
          <w:p w14:paraId="2BFDFD4E" w14:textId="77777777" w:rsidR="00CA45B8" w:rsidRDefault="00CA45B8" w:rsidP="00CA45B8">
            <w:pPr>
              <w:spacing w:after="0"/>
              <w:jc w:val="right"/>
              <w:rPr>
                <w:rFonts w:eastAsia="Calibri" w:cs="Arial"/>
                <w:b/>
                <w:sz w:val="16"/>
              </w:rPr>
            </w:pPr>
            <w:r>
              <w:rPr>
                <w:rFonts w:eastAsia="Calibri" w:cs="Arial"/>
                <w:b/>
                <w:sz w:val="16"/>
              </w:rPr>
              <w:t>Blake Morgan LLP</w:t>
            </w:r>
          </w:p>
          <w:p w14:paraId="49EB677B" w14:textId="77777777" w:rsidR="00CA45B8" w:rsidRDefault="00CA45B8" w:rsidP="00CA45B8">
            <w:pPr>
              <w:spacing w:after="0"/>
              <w:jc w:val="right"/>
              <w:rPr>
                <w:rFonts w:eastAsia="Calibri" w:cs="Arial"/>
                <w:sz w:val="16"/>
              </w:rPr>
            </w:pPr>
            <w:r>
              <w:rPr>
                <w:rFonts w:eastAsia="Calibri" w:cs="Arial"/>
                <w:sz w:val="16"/>
              </w:rPr>
              <w:t>One Central Square</w:t>
            </w:r>
          </w:p>
          <w:p w14:paraId="66EDBD30" w14:textId="77777777" w:rsidR="00CA45B8" w:rsidRDefault="00CA45B8" w:rsidP="00CA45B8">
            <w:pPr>
              <w:spacing w:after="0"/>
              <w:jc w:val="right"/>
              <w:rPr>
                <w:rFonts w:eastAsia="Calibri" w:cs="Arial"/>
                <w:sz w:val="16"/>
              </w:rPr>
            </w:pPr>
            <w:r>
              <w:rPr>
                <w:rFonts w:eastAsia="Calibri" w:cs="Arial"/>
                <w:sz w:val="16"/>
              </w:rPr>
              <w:t>Cardiff CF10 1FS</w:t>
            </w:r>
          </w:p>
          <w:p w14:paraId="497FBCAB" w14:textId="77777777" w:rsidR="00CA45B8" w:rsidRDefault="00CA45B8" w:rsidP="00CA45B8">
            <w:pPr>
              <w:spacing w:after="0"/>
              <w:jc w:val="right"/>
              <w:rPr>
                <w:rFonts w:eastAsia="Calibri" w:cs="Arial"/>
                <w:b/>
                <w:sz w:val="16"/>
              </w:rPr>
            </w:pPr>
            <w:r>
              <w:rPr>
                <w:rFonts w:eastAsia="Calibri" w:cs="Arial"/>
                <w:b/>
                <w:sz w:val="16"/>
              </w:rPr>
              <w:t>www.blakemorgan.co.uk</w:t>
            </w:r>
          </w:p>
        </w:tc>
      </w:tr>
    </w:tbl>
    <w:p w14:paraId="75F8D75F" w14:textId="77777777" w:rsidR="00CA45B8" w:rsidRDefault="00CA45B8" w:rsidP="0093333A">
      <w:pPr>
        <w:pStyle w:val="HeadingLeft"/>
        <w:keepLines/>
        <w:numPr>
          <w:ilvl w:val="0"/>
          <w:numId w:val="108"/>
        </w:numPr>
      </w:pPr>
      <w:r>
        <w:br w:type="page"/>
      </w:r>
      <w:r>
        <w:lastRenderedPageBreak/>
        <w:t>This Bond is made the [</w:t>
      </w:r>
      <w:bookmarkStart w:id="107" w:name="_9kMH6N6ZWu9A6AJN"/>
      <w:r>
        <w:rPr>
          <w:rFonts w:ascii="Symbol" w:eastAsia="Symbol" w:hAnsi="Symbol" w:cs="Symbol"/>
        </w:rPr>
        <w:t>·</w:t>
      </w:r>
      <w:bookmarkEnd w:id="107"/>
      <w:r>
        <w:t>] day of [</w:t>
      </w:r>
      <w:bookmarkStart w:id="108" w:name="_9kMH7O6ZWu9A6AJN"/>
      <w:r>
        <w:rPr>
          <w:rFonts w:ascii="Symbol" w:eastAsia="Symbol" w:hAnsi="Symbol" w:cs="Symbol"/>
        </w:rPr>
        <w:t>·</w:t>
      </w:r>
      <w:bookmarkEnd w:id="108"/>
      <w:r>
        <w:t>] 20[</w:t>
      </w:r>
      <w:bookmarkStart w:id="109" w:name="_9kMH8P6ZWu9A6AJN"/>
      <w:r>
        <w:rPr>
          <w:rFonts w:ascii="Symbol" w:eastAsia="Symbol" w:hAnsi="Symbol" w:cs="Symbol"/>
        </w:rPr>
        <w:t>·</w:t>
      </w:r>
      <w:bookmarkEnd w:id="109"/>
      <w:r>
        <w:t>]</w:t>
      </w:r>
    </w:p>
    <w:p w14:paraId="666B4FB2" w14:textId="77777777" w:rsidR="00CA45B8" w:rsidRDefault="00CA45B8" w:rsidP="0093333A">
      <w:pPr>
        <w:pStyle w:val="HeadingLeft"/>
        <w:keepLines/>
        <w:numPr>
          <w:ilvl w:val="0"/>
          <w:numId w:val="108"/>
        </w:numPr>
      </w:pPr>
      <w:r>
        <w:t>Between</w:t>
      </w:r>
    </w:p>
    <w:p w14:paraId="3DDD46FE" w14:textId="2FC288FC" w:rsidR="00CA45B8" w:rsidRDefault="00E56CD7" w:rsidP="0093333A">
      <w:pPr>
        <w:pStyle w:val="Parties"/>
        <w:numPr>
          <w:ilvl w:val="1"/>
          <w:numId w:val="108"/>
        </w:numPr>
        <w:tabs>
          <w:tab w:val="clear" w:pos="851"/>
        </w:tabs>
      </w:pPr>
      <w:r w:rsidRPr="00EF4516">
        <w:rPr>
          <w:rFonts w:cs="Arial"/>
          <w:highlight w:val="yellow"/>
        </w:rPr>
        <w:t>[</w:t>
      </w:r>
      <w:r w:rsidRPr="00EF4516">
        <w:rPr>
          <w:rFonts w:cs="Arial"/>
          <w:b/>
          <w:highlight w:val="yellow"/>
        </w:rPr>
        <w:t>Transport for Wales</w:t>
      </w:r>
      <w:r w:rsidRPr="00EF4516">
        <w:rPr>
          <w:rFonts w:cs="Arial"/>
          <w:highlight w:val="yellow"/>
        </w:rPr>
        <w:t xml:space="preserve">, incorporated and registered in England and Wales with company number 09476013 whose registered office is at 3, Llys Cadwyn, Pontypridd, CF37 4TH ("the </w:t>
      </w:r>
      <w:r w:rsidRPr="00EF4516">
        <w:rPr>
          <w:rFonts w:cs="Arial"/>
          <w:i/>
          <w:highlight w:val="yellow"/>
        </w:rPr>
        <w:t>Client</w:t>
      </w:r>
      <w:r w:rsidRPr="00EF4516">
        <w:rPr>
          <w:rFonts w:cs="Arial"/>
          <w:highlight w:val="yellow"/>
        </w:rPr>
        <w:t xml:space="preserve">", </w:t>
      </w:r>
      <w:r>
        <w:rPr>
          <w:rFonts w:cs="Arial"/>
        </w:rPr>
        <w:t xml:space="preserve">or </w:t>
      </w:r>
      <w:r w:rsidRPr="00EF4516">
        <w:rPr>
          <w:rFonts w:cs="Arial"/>
          <w:highlight w:val="yellow"/>
        </w:rPr>
        <w:t>[</w:t>
      </w:r>
      <w:r w:rsidRPr="00EF4516">
        <w:rPr>
          <w:rFonts w:cs="Arial"/>
          <w:b/>
          <w:highlight w:val="yellow"/>
        </w:rPr>
        <w:t>Transport for Wales Rail Ltd</w:t>
      </w:r>
      <w:r w:rsidRPr="00EF4516">
        <w:rPr>
          <w:rFonts w:cs="Arial"/>
          <w:highlight w:val="yellow"/>
        </w:rPr>
        <w:t xml:space="preserve">, incorporated and registered in England and Wales with company number 12619906 whose registered office is at 3, Llys Cadwyn, Pontypridd, CF37 4TH </w:t>
      </w:r>
      <w:r w:rsidR="00CA45B8">
        <w:t xml:space="preserve">(the </w:t>
      </w:r>
      <w:r w:rsidR="006760E4">
        <w:t>"</w:t>
      </w:r>
      <w:r w:rsidR="008D5FB7">
        <w:rPr>
          <w:b/>
        </w:rPr>
        <w:t>Client</w:t>
      </w:r>
      <w:r w:rsidR="006760E4">
        <w:t>"</w:t>
      </w:r>
      <w:r w:rsidR="00CA45B8">
        <w:t>);</w:t>
      </w:r>
    </w:p>
    <w:p w14:paraId="6CF94441" w14:textId="2E4783B8" w:rsidR="00CA45B8" w:rsidRDefault="00CA45B8" w:rsidP="0093333A">
      <w:pPr>
        <w:pStyle w:val="Parties"/>
        <w:numPr>
          <w:ilvl w:val="1"/>
          <w:numId w:val="108"/>
        </w:numPr>
        <w:tabs>
          <w:tab w:val="clear" w:pos="851"/>
        </w:tabs>
      </w:pPr>
      <w:r>
        <w:t>[</w:t>
      </w:r>
      <w:r w:rsidR="00DB5D8E" w:rsidRPr="00DB5D8E">
        <w:rPr>
          <w:b/>
          <w:highlight w:val="yellow"/>
        </w:rPr>
        <w:t>CONTRACTOR</w:t>
      </w:r>
      <w:r>
        <w:t>] incorporated and registered in England and Wales with company number [</w:t>
      </w:r>
      <w:r w:rsidRPr="00DB5D8E">
        <w:rPr>
          <w:highlight w:val="yellow"/>
        </w:rPr>
        <w:t>COMPANY NUMBER</w:t>
      </w:r>
      <w:r>
        <w:t>] whose registered office is at [</w:t>
      </w:r>
      <w:r w:rsidRPr="00DB5D8E">
        <w:rPr>
          <w:highlight w:val="yellow"/>
        </w:rPr>
        <w:t>REGISTERED OFFICE ADDRESS</w:t>
      </w:r>
      <w:r>
        <w:t>] (</w:t>
      </w:r>
      <w:r w:rsidR="006760E4">
        <w:t>"</w:t>
      </w:r>
      <w:r w:rsidR="00DB5D8E">
        <w:rPr>
          <w:b/>
        </w:rPr>
        <w:t>Contractor</w:t>
      </w:r>
      <w:r w:rsidR="006760E4">
        <w:t>"</w:t>
      </w:r>
      <w:r>
        <w:t>); and</w:t>
      </w:r>
    </w:p>
    <w:p w14:paraId="31BC647B" w14:textId="3967D074" w:rsidR="00CA45B8" w:rsidRDefault="00CA45B8" w:rsidP="0093333A">
      <w:pPr>
        <w:pStyle w:val="Parties"/>
        <w:numPr>
          <w:ilvl w:val="1"/>
          <w:numId w:val="108"/>
        </w:numPr>
        <w:tabs>
          <w:tab w:val="clear" w:pos="851"/>
        </w:tabs>
      </w:pPr>
      <w:r>
        <w:t>[</w:t>
      </w:r>
      <w:r w:rsidRPr="00DB5D8E">
        <w:rPr>
          <w:b/>
          <w:highlight w:val="yellow"/>
        </w:rPr>
        <w:t>GUARANTOR</w:t>
      </w:r>
      <w:r>
        <w:t>] incorporated and registered in England and Wales with company number [</w:t>
      </w:r>
      <w:r w:rsidRPr="00DB5D8E">
        <w:rPr>
          <w:highlight w:val="yellow"/>
        </w:rPr>
        <w:t>COMPANY NUMBER</w:t>
      </w:r>
      <w:r>
        <w:t>] whose registered office is at [</w:t>
      </w:r>
      <w:r w:rsidRPr="00DB5D8E">
        <w:rPr>
          <w:highlight w:val="yellow"/>
        </w:rPr>
        <w:t>REGISTERED OFFICE ADDRESS</w:t>
      </w:r>
      <w:r>
        <w:t>] (</w:t>
      </w:r>
      <w:r w:rsidR="006760E4">
        <w:t>"</w:t>
      </w:r>
      <w:r>
        <w:rPr>
          <w:b/>
        </w:rPr>
        <w:t>Guarantor</w:t>
      </w:r>
      <w:r w:rsidR="006760E4">
        <w:t>"</w:t>
      </w:r>
      <w:r>
        <w:t>).</w:t>
      </w:r>
    </w:p>
    <w:p w14:paraId="236787B2" w14:textId="77777777" w:rsidR="00CA45B8" w:rsidRDefault="00CA45B8" w:rsidP="0093333A">
      <w:pPr>
        <w:pStyle w:val="HeadingLeft"/>
        <w:keepLines/>
        <w:numPr>
          <w:ilvl w:val="0"/>
          <w:numId w:val="108"/>
        </w:numPr>
      </w:pPr>
      <w:r>
        <w:t>Background</w:t>
      </w:r>
    </w:p>
    <w:p w14:paraId="55CD764E" w14:textId="11962AD1" w:rsidR="00CA45B8" w:rsidRDefault="00CA45B8" w:rsidP="0093333A">
      <w:pPr>
        <w:pStyle w:val="Recitals"/>
        <w:numPr>
          <w:ilvl w:val="3"/>
          <w:numId w:val="108"/>
        </w:numPr>
        <w:tabs>
          <w:tab w:val="clear" w:pos="851"/>
        </w:tabs>
      </w:pPr>
      <w:r>
        <w:t xml:space="preserve">The </w:t>
      </w:r>
      <w:r w:rsidR="008D5FB7">
        <w:t>Client</w:t>
      </w:r>
      <w:r>
        <w:t xml:space="preserve"> has or is about to enter into a contract, reference [</w:t>
      </w:r>
      <w:r w:rsidRPr="00DB5D8E">
        <w:rPr>
          <w:highlight w:val="yellow"/>
        </w:rPr>
        <w:t>REFERENCE</w:t>
      </w:r>
      <w:r>
        <w:t>], [</w:t>
      </w:r>
      <w:r w:rsidRPr="00DB5D8E">
        <w:rPr>
          <w:highlight w:val="yellow"/>
        </w:rPr>
        <w:t>dated [DATE</w:t>
      </w:r>
      <w:r w:rsidR="00DB5D8E">
        <w:t>]] with the Contractor</w:t>
      </w:r>
      <w:r>
        <w:t xml:space="preserve"> for [</w:t>
      </w:r>
      <w:r w:rsidRPr="00DB5D8E">
        <w:rPr>
          <w:highlight w:val="yellow"/>
        </w:rPr>
        <w:t>DETAILS OF WORKS</w:t>
      </w:r>
      <w:r>
        <w:t>] (</w:t>
      </w:r>
      <w:r w:rsidR="006760E4">
        <w:t>"</w:t>
      </w:r>
      <w:r>
        <w:t>Contract</w:t>
      </w:r>
      <w:r w:rsidR="006760E4">
        <w:t>"</w:t>
      </w:r>
      <w:r>
        <w:t>).</w:t>
      </w:r>
    </w:p>
    <w:p w14:paraId="4640627B" w14:textId="08981FDD" w:rsidR="00CA45B8" w:rsidRDefault="00CA45B8" w:rsidP="0093333A">
      <w:pPr>
        <w:pStyle w:val="Recitals"/>
        <w:numPr>
          <w:ilvl w:val="3"/>
          <w:numId w:val="108"/>
        </w:numPr>
        <w:tabs>
          <w:tab w:val="clear" w:pos="851"/>
        </w:tabs>
      </w:pPr>
      <w:r>
        <w:t>P</w:t>
      </w:r>
      <w:r w:rsidR="00DB5D8E">
        <w:t>ursuant to the Contract, the Contractor</w:t>
      </w:r>
      <w:r>
        <w:t xml:space="preserve"> is required to procure a bond in the form of this Bond to be provided by the Guarantor to the </w:t>
      </w:r>
      <w:r w:rsidR="008D5FB7">
        <w:t>Client</w:t>
      </w:r>
      <w:r>
        <w:t>.</w:t>
      </w:r>
    </w:p>
    <w:p w14:paraId="2F0EE1DA" w14:textId="77777777" w:rsidR="00CA45B8" w:rsidRDefault="00CA45B8" w:rsidP="0093333A">
      <w:pPr>
        <w:pStyle w:val="HeadingLeft"/>
        <w:keepLines/>
        <w:numPr>
          <w:ilvl w:val="0"/>
          <w:numId w:val="108"/>
        </w:numPr>
      </w:pPr>
      <w:r>
        <w:t>Agreed Terms</w:t>
      </w:r>
    </w:p>
    <w:p w14:paraId="68FB2183" w14:textId="77777777" w:rsidR="00CA45B8" w:rsidRDefault="00CA45B8" w:rsidP="00CA45B8">
      <w:pPr>
        <w:pStyle w:val="Schedpara1"/>
        <w:keepLines/>
        <w:numPr>
          <w:ilvl w:val="2"/>
          <w:numId w:val="38"/>
        </w:numPr>
        <w:tabs>
          <w:tab w:val="clear" w:pos="-423"/>
          <w:tab w:val="num" w:pos="851"/>
        </w:tabs>
        <w:spacing w:after="240"/>
        <w:ind w:left="851"/>
      </w:pPr>
      <w:bookmarkStart w:id="110" w:name="_Ref518978033"/>
      <w:r>
        <w:t>Definitions</w:t>
      </w:r>
      <w:bookmarkEnd w:id="110"/>
    </w:p>
    <w:p w14:paraId="05419D13" w14:textId="77777777" w:rsidR="00CA45B8" w:rsidRDefault="00CA45B8" w:rsidP="00CA45B8">
      <w:pPr>
        <w:pStyle w:val="Schedpara11"/>
        <w:numPr>
          <w:ilvl w:val="3"/>
          <w:numId w:val="38"/>
        </w:numPr>
        <w:tabs>
          <w:tab w:val="clear" w:pos="-423"/>
          <w:tab w:val="num" w:pos="851"/>
        </w:tabs>
        <w:ind w:left="851"/>
        <w:outlineLvl w:val="9"/>
      </w:pPr>
      <w:r>
        <w:t>In this Bond the following words shall have the following meanings:</w:t>
      </w:r>
    </w:p>
    <w:tbl>
      <w:tblPr>
        <w:tblW w:w="0" w:type="auto"/>
        <w:tblLayout w:type="fixed"/>
        <w:tblLook w:val="0000" w:firstRow="0" w:lastRow="0" w:firstColumn="0" w:lastColumn="0" w:noHBand="0" w:noVBand="0"/>
      </w:tblPr>
      <w:tblGrid>
        <w:gridCol w:w="4108"/>
        <w:gridCol w:w="5178"/>
      </w:tblGrid>
      <w:tr w:rsidR="00CA45B8" w14:paraId="4DF9B8E7" w14:textId="77777777" w:rsidTr="00CA45B8">
        <w:tc>
          <w:tcPr>
            <w:tcW w:w="4108" w:type="dxa"/>
          </w:tcPr>
          <w:p w14:paraId="41338665" w14:textId="77777777" w:rsidR="00CA45B8" w:rsidRDefault="00CA45B8" w:rsidP="00CA45B8">
            <w:pPr>
              <w:pStyle w:val="DefinitionTerm"/>
            </w:pPr>
            <w:r>
              <w:t>Bond</w:t>
            </w:r>
          </w:p>
        </w:tc>
        <w:tc>
          <w:tcPr>
            <w:tcW w:w="5178" w:type="dxa"/>
          </w:tcPr>
          <w:p w14:paraId="70B795C6" w14:textId="77777777" w:rsidR="00CA45B8" w:rsidRDefault="00CA45B8" w:rsidP="00CA45B8">
            <w:pPr>
              <w:pStyle w:val="Definition"/>
            </w:pPr>
            <w:r>
              <w:t>this bond</w:t>
            </w:r>
          </w:p>
        </w:tc>
      </w:tr>
      <w:tr w:rsidR="00CA45B8" w14:paraId="2320A069" w14:textId="77777777" w:rsidTr="00CA45B8">
        <w:tc>
          <w:tcPr>
            <w:tcW w:w="4108" w:type="dxa"/>
          </w:tcPr>
          <w:p w14:paraId="00374605" w14:textId="77777777" w:rsidR="00CA45B8" w:rsidRDefault="00CA45B8" w:rsidP="00CA45B8">
            <w:pPr>
              <w:pStyle w:val="DefinitionTerm"/>
            </w:pPr>
            <w:r>
              <w:t>Completion</w:t>
            </w:r>
          </w:p>
        </w:tc>
        <w:tc>
          <w:tcPr>
            <w:tcW w:w="5178" w:type="dxa"/>
          </w:tcPr>
          <w:p w14:paraId="6385E7F5" w14:textId="77777777" w:rsidR="00CA45B8" w:rsidRDefault="00CA45B8" w:rsidP="00CA45B8">
            <w:pPr>
              <w:pStyle w:val="Definition"/>
            </w:pPr>
            <w:r>
              <w:t>has the meaning given to it in the Contract</w:t>
            </w:r>
          </w:p>
        </w:tc>
      </w:tr>
      <w:tr w:rsidR="00CA45B8" w14:paraId="17E0B4C7" w14:textId="77777777" w:rsidTr="00CA45B8">
        <w:tc>
          <w:tcPr>
            <w:tcW w:w="4108" w:type="dxa"/>
          </w:tcPr>
          <w:p w14:paraId="35B6AE6B" w14:textId="77777777" w:rsidR="00CA45B8" w:rsidRDefault="00CA45B8" w:rsidP="00CA45B8">
            <w:pPr>
              <w:pStyle w:val="DefinitionTerm"/>
            </w:pPr>
            <w:r>
              <w:t>Demand</w:t>
            </w:r>
          </w:p>
        </w:tc>
        <w:tc>
          <w:tcPr>
            <w:tcW w:w="5178" w:type="dxa"/>
          </w:tcPr>
          <w:p w14:paraId="3C4E0348" w14:textId="78983DF4" w:rsidR="00CA45B8" w:rsidRDefault="00CA45B8" w:rsidP="00CA45B8">
            <w:pPr>
              <w:pStyle w:val="Definition"/>
            </w:pPr>
            <w:r>
              <w:t xml:space="preserve">a demand by the </w:t>
            </w:r>
            <w:r w:rsidR="008D5FB7">
              <w:t>Client</w:t>
            </w:r>
            <w:r>
              <w:t xml:space="preserve"> for payment pursuant to Clause </w:t>
            </w:r>
            <w:r>
              <w:fldChar w:fldCharType="begin"/>
            </w:r>
            <w:r>
              <w:instrText xml:space="preserve"> REF _Ref518739099 \r \h </w:instrText>
            </w:r>
            <w:r>
              <w:fldChar w:fldCharType="separate"/>
            </w:r>
            <w:r w:rsidR="00574746">
              <w:t>2.2</w:t>
            </w:r>
            <w:r>
              <w:fldChar w:fldCharType="end"/>
            </w:r>
            <w:r>
              <w:t xml:space="preserve"> which satisfies the criteria in Clause </w:t>
            </w:r>
            <w:r>
              <w:fldChar w:fldCharType="begin"/>
            </w:r>
            <w:r>
              <w:instrText xml:space="preserve"> REF _Ref518739105 \r \h </w:instrText>
            </w:r>
            <w:r>
              <w:fldChar w:fldCharType="separate"/>
            </w:r>
            <w:r w:rsidR="00574746">
              <w:t>2.3</w:t>
            </w:r>
            <w:r>
              <w:fldChar w:fldCharType="end"/>
            </w:r>
          </w:p>
        </w:tc>
      </w:tr>
      <w:tr w:rsidR="00CA45B8" w14:paraId="621719C0" w14:textId="77777777" w:rsidTr="00CA45B8">
        <w:tc>
          <w:tcPr>
            <w:tcW w:w="4108" w:type="dxa"/>
          </w:tcPr>
          <w:p w14:paraId="2284050B" w14:textId="77777777" w:rsidR="00CA45B8" w:rsidRDefault="00CA45B8" w:rsidP="00CA45B8">
            <w:pPr>
              <w:pStyle w:val="DefinitionTerm"/>
            </w:pPr>
            <w:r>
              <w:t>Insolvency</w:t>
            </w:r>
          </w:p>
        </w:tc>
        <w:tc>
          <w:tcPr>
            <w:tcW w:w="5178" w:type="dxa"/>
          </w:tcPr>
          <w:p w14:paraId="3DC24D2A" w14:textId="77777777" w:rsidR="00CA45B8" w:rsidRDefault="00CA45B8" w:rsidP="00CA45B8">
            <w:pPr>
              <w:pStyle w:val="Definition"/>
            </w:pPr>
            <w:r>
              <w:t xml:space="preserve">[(in the case of a company or partnership) the making of a winding-up order against it, the appointment of a provisional liquidator, the passing of a resolution for winding-up (other than in order to amalgamate or reconstruct without insolvency), the making of an administration order against it, the appointment of a receiver, receiver and manager, or administrative receiver over the whole or a substantial part of its undertaking or assets, or the making of an arrangement with its creditors or (in the case of an individual) the presentation of a petition for bankruptcy, the making of a </w:t>
            </w:r>
            <w:r>
              <w:lastRenderedPageBreak/>
              <w:t xml:space="preserve">bankruptcy order against it, the appointment of a receiver over its assets or the making of an arrangement with its creditor.] </w:t>
            </w:r>
            <w:r w:rsidRPr="00DB5D8E">
              <w:rPr>
                <w:b/>
              </w:rPr>
              <w:t>[</w:t>
            </w:r>
            <w:r w:rsidRPr="00DB5D8E">
              <w:rPr>
                <w:b/>
                <w:highlight w:val="yellow"/>
              </w:rPr>
              <w:t>DN:</w:t>
            </w:r>
            <w:r w:rsidRPr="00DB5D8E">
              <w:rPr>
                <w:highlight w:val="yellow"/>
              </w:rPr>
              <w:t xml:space="preserve"> to be aligned with C of contract</w:t>
            </w:r>
            <w:r>
              <w:t>]</w:t>
            </w:r>
          </w:p>
        </w:tc>
      </w:tr>
      <w:tr w:rsidR="00CA45B8" w14:paraId="0B752E55" w14:textId="77777777" w:rsidTr="00CA45B8">
        <w:tc>
          <w:tcPr>
            <w:tcW w:w="4108" w:type="dxa"/>
          </w:tcPr>
          <w:p w14:paraId="2B43BE42" w14:textId="77777777" w:rsidR="00CA45B8" w:rsidRDefault="00CA45B8" w:rsidP="00CA45B8">
            <w:pPr>
              <w:pStyle w:val="DefinitionTerm"/>
            </w:pPr>
            <w:r>
              <w:lastRenderedPageBreak/>
              <w:t>Loss</w:t>
            </w:r>
          </w:p>
        </w:tc>
        <w:tc>
          <w:tcPr>
            <w:tcW w:w="5178" w:type="dxa"/>
          </w:tcPr>
          <w:p w14:paraId="60E6A5D8" w14:textId="707E156F" w:rsidR="00CA45B8" w:rsidRDefault="00CA45B8" w:rsidP="00CA45B8">
            <w:pPr>
              <w:pStyle w:val="Definition"/>
            </w:pPr>
            <w:r>
              <w:t xml:space="preserve">any debt, damage, interest, cost, loss or expense suffered by the </w:t>
            </w:r>
            <w:r w:rsidR="008D5FB7">
              <w:t>Client</w:t>
            </w:r>
          </w:p>
        </w:tc>
      </w:tr>
      <w:tr w:rsidR="00CA45B8" w14:paraId="34D2BFBB" w14:textId="77777777" w:rsidTr="00CA45B8">
        <w:tc>
          <w:tcPr>
            <w:tcW w:w="4108" w:type="dxa"/>
          </w:tcPr>
          <w:p w14:paraId="297F24B5" w14:textId="77777777" w:rsidR="00CA45B8" w:rsidRDefault="00CA45B8" w:rsidP="00CA45B8">
            <w:pPr>
              <w:pStyle w:val="DefinitionTerm"/>
            </w:pPr>
            <w:r>
              <w:t>Maximum Amount</w:t>
            </w:r>
          </w:p>
        </w:tc>
        <w:tc>
          <w:tcPr>
            <w:tcW w:w="5178" w:type="dxa"/>
          </w:tcPr>
          <w:p w14:paraId="0DB00594" w14:textId="77777777" w:rsidR="00CA45B8" w:rsidRDefault="00CA45B8" w:rsidP="00CA45B8">
            <w:pPr>
              <w:pStyle w:val="Definition"/>
            </w:pPr>
            <w:r>
              <w:t>the maximum amount of this Bond which shall not exceed in aggregate £[</w:t>
            </w:r>
            <w:r w:rsidRPr="00DB5D8E">
              <w:rPr>
                <w:highlight w:val="yellow"/>
              </w:rPr>
              <w:t>MAXIMUM AMOUNT OF BOND</w:t>
            </w:r>
            <w:r>
              <w:t>]</w:t>
            </w:r>
          </w:p>
        </w:tc>
      </w:tr>
      <w:tr w:rsidR="00CA45B8" w14:paraId="1C4D8B50" w14:textId="77777777" w:rsidTr="00CA45B8">
        <w:tc>
          <w:tcPr>
            <w:tcW w:w="4108" w:type="dxa"/>
          </w:tcPr>
          <w:p w14:paraId="14122EEB" w14:textId="77777777" w:rsidR="00CA45B8" w:rsidRDefault="00CA45B8" w:rsidP="00CA45B8">
            <w:pPr>
              <w:pStyle w:val="DefinitionTerm"/>
            </w:pPr>
            <w:r>
              <w:t>Party</w:t>
            </w:r>
          </w:p>
        </w:tc>
        <w:tc>
          <w:tcPr>
            <w:tcW w:w="5178" w:type="dxa"/>
          </w:tcPr>
          <w:p w14:paraId="189EB9E0" w14:textId="77777777" w:rsidR="00CA45B8" w:rsidRDefault="00CA45B8" w:rsidP="00CA45B8">
            <w:pPr>
              <w:pStyle w:val="Definition"/>
            </w:pPr>
            <w:r>
              <w:t>a party to this Bond</w:t>
            </w:r>
          </w:p>
        </w:tc>
      </w:tr>
      <w:tr w:rsidR="00CA45B8" w14:paraId="1205EC1B" w14:textId="77777777" w:rsidTr="00CA45B8">
        <w:tc>
          <w:tcPr>
            <w:tcW w:w="4108" w:type="dxa"/>
          </w:tcPr>
          <w:p w14:paraId="65E633BB" w14:textId="77777777" w:rsidR="00CA45B8" w:rsidRDefault="00CA45B8" w:rsidP="00CA45B8">
            <w:pPr>
              <w:pStyle w:val="DefinitionTerm"/>
            </w:pPr>
            <w:r>
              <w:t>Project</w:t>
            </w:r>
          </w:p>
        </w:tc>
        <w:tc>
          <w:tcPr>
            <w:tcW w:w="5178" w:type="dxa"/>
          </w:tcPr>
          <w:p w14:paraId="4B5B8B90" w14:textId="77777777" w:rsidR="00CA45B8" w:rsidRDefault="00CA45B8" w:rsidP="00CA45B8">
            <w:pPr>
              <w:pStyle w:val="Definition"/>
            </w:pPr>
            <w:r>
              <w:t>[</w:t>
            </w:r>
            <w:r w:rsidRPr="00DB5D8E">
              <w:rPr>
                <w:highlight w:val="yellow"/>
              </w:rPr>
              <w:t>definition to be inserted</w:t>
            </w:r>
            <w:r>
              <w:t>].</w:t>
            </w:r>
          </w:p>
        </w:tc>
      </w:tr>
      <w:tr w:rsidR="00CA45B8" w14:paraId="6E89F285" w14:textId="77777777" w:rsidTr="00CA45B8">
        <w:tc>
          <w:tcPr>
            <w:tcW w:w="4108" w:type="dxa"/>
          </w:tcPr>
          <w:p w14:paraId="083F84A7" w14:textId="77777777" w:rsidR="00CA45B8" w:rsidRDefault="00CA45B8" w:rsidP="00CA45B8">
            <w:pPr>
              <w:pStyle w:val="DefinitionTerm"/>
              <w:rPr>
                <w:rFonts w:cs="Arial"/>
              </w:rPr>
            </w:pPr>
            <w:r>
              <w:rPr>
                <w:rFonts w:cs="Arial"/>
                <w:snapToGrid w:val="0"/>
              </w:rPr>
              <w:t>Working Day</w:t>
            </w:r>
          </w:p>
        </w:tc>
        <w:tc>
          <w:tcPr>
            <w:tcW w:w="5178" w:type="dxa"/>
          </w:tcPr>
          <w:p w14:paraId="07D0C108" w14:textId="77777777" w:rsidR="00CA45B8" w:rsidRDefault="00CA45B8" w:rsidP="00CA45B8">
            <w:pPr>
              <w:pStyle w:val="Definition"/>
              <w:rPr>
                <w:rFonts w:cs="Arial"/>
              </w:rPr>
            </w:pPr>
            <w:r>
              <w:rPr>
                <w:rFonts w:cs="Arial"/>
                <w:snapToGrid w:val="0"/>
              </w:rPr>
              <w:t>a day other than a Saturday or Sunday, or a public holiday in Wales.</w:t>
            </w:r>
          </w:p>
        </w:tc>
      </w:tr>
    </w:tbl>
    <w:p w14:paraId="3D29D55F" w14:textId="77777777" w:rsidR="00CA45B8" w:rsidRDefault="00CA45B8" w:rsidP="00CA45B8">
      <w:pPr>
        <w:pStyle w:val="Schedpara1"/>
        <w:keepLines/>
        <w:numPr>
          <w:ilvl w:val="2"/>
          <w:numId w:val="38"/>
        </w:numPr>
        <w:tabs>
          <w:tab w:val="clear" w:pos="-423"/>
          <w:tab w:val="num" w:pos="851"/>
        </w:tabs>
        <w:spacing w:after="240"/>
        <w:ind w:left="851"/>
      </w:pPr>
      <w:r>
        <w:t>Payment</w:t>
      </w:r>
    </w:p>
    <w:p w14:paraId="08EB7D80" w14:textId="6ECF3F72" w:rsidR="00CA45B8" w:rsidRDefault="00CA45B8" w:rsidP="00CA45B8">
      <w:pPr>
        <w:pStyle w:val="Schedpara11"/>
        <w:numPr>
          <w:ilvl w:val="3"/>
          <w:numId w:val="38"/>
        </w:numPr>
        <w:tabs>
          <w:tab w:val="clear" w:pos="-423"/>
          <w:tab w:val="num" w:pos="851"/>
        </w:tabs>
        <w:ind w:left="851"/>
        <w:outlineLvl w:val="9"/>
      </w:pPr>
      <w:r>
        <w:t xml:space="preserve">The Guarantor guarantees to pay to the </w:t>
      </w:r>
      <w:r w:rsidR="008D5FB7">
        <w:t>Client</w:t>
      </w:r>
      <w:r>
        <w:t xml:space="preserve"> any Loss caused by:</w:t>
      </w:r>
    </w:p>
    <w:p w14:paraId="4D3A3EC3" w14:textId="4239F69E" w:rsidR="00CA45B8" w:rsidRDefault="00DB5D8E" w:rsidP="00CA45B8">
      <w:pPr>
        <w:pStyle w:val="Schedpara111"/>
        <w:numPr>
          <w:ilvl w:val="4"/>
          <w:numId w:val="38"/>
        </w:numPr>
        <w:tabs>
          <w:tab w:val="clear" w:pos="427"/>
          <w:tab w:val="num" w:pos="1701"/>
        </w:tabs>
        <w:ind w:left="1701"/>
        <w:outlineLvl w:val="9"/>
      </w:pPr>
      <w:r>
        <w:t>the Contractor</w:t>
      </w:r>
      <w:r w:rsidR="006760E4">
        <w:t>'</w:t>
      </w:r>
      <w:r w:rsidR="00CA45B8">
        <w:t>s breach of the Contract; and / or</w:t>
      </w:r>
    </w:p>
    <w:p w14:paraId="4E869F92" w14:textId="38083EE8" w:rsidR="00CA45B8" w:rsidRDefault="00DB5D8E" w:rsidP="00CA45B8">
      <w:pPr>
        <w:pStyle w:val="Schedpara111"/>
        <w:numPr>
          <w:ilvl w:val="4"/>
          <w:numId w:val="38"/>
        </w:numPr>
        <w:tabs>
          <w:tab w:val="clear" w:pos="427"/>
          <w:tab w:val="num" w:pos="1701"/>
        </w:tabs>
        <w:ind w:left="1701"/>
        <w:outlineLvl w:val="9"/>
      </w:pPr>
      <w:r>
        <w:t>Insolvency of the Contractor</w:t>
      </w:r>
      <w:r w:rsidR="00CA45B8">
        <w:t>,</w:t>
      </w:r>
    </w:p>
    <w:p w14:paraId="1DA490FD" w14:textId="77777777" w:rsidR="00CA45B8" w:rsidRDefault="00CA45B8" w:rsidP="00CA45B8">
      <w:pPr>
        <w:pStyle w:val="BodyText2"/>
        <w:numPr>
          <w:ilvl w:val="1"/>
          <w:numId w:val="43"/>
        </w:numPr>
      </w:pPr>
      <w:r>
        <w:t>up to the Maximum Amount.</w:t>
      </w:r>
    </w:p>
    <w:p w14:paraId="4D5AF16E" w14:textId="020410D5" w:rsidR="00CA45B8" w:rsidRDefault="00CA45B8" w:rsidP="00CA45B8">
      <w:pPr>
        <w:pStyle w:val="Schedpara11"/>
        <w:numPr>
          <w:ilvl w:val="3"/>
          <w:numId w:val="38"/>
        </w:numPr>
        <w:tabs>
          <w:tab w:val="clear" w:pos="-423"/>
          <w:tab w:val="num" w:pos="851"/>
        </w:tabs>
        <w:ind w:left="851"/>
        <w:outlineLvl w:val="9"/>
      </w:pPr>
      <w:bookmarkStart w:id="111" w:name="_Ref518739099"/>
      <w:r>
        <w:t xml:space="preserve">The </w:t>
      </w:r>
      <w:r w:rsidR="008D5FB7">
        <w:t>Client</w:t>
      </w:r>
      <w:r>
        <w:t xml:space="preserve"> may deliver a Demand to the Guarantor requiring the Guarantor to pay the Loss specified in the Demand, up to the Maximum Amount. The Guarantor shall pay the sum specified in the Demand to the </w:t>
      </w:r>
      <w:r w:rsidR="008D5FB7">
        <w:t>Client</w:t>
      </w:r>
      <w:r>
        <w:t xml:space="preserve"> within five (5) Working Days of receipt of the Demand.</w:t>
      </w:r>
      <w:bookmarkEnd w:id="111"/>
      <w:r>
        <w:t xml:space="preserve"> </w:t>
      </w:r>
    </w:p>
    <w:p w14:paraId="34ECF9A7" w14:textId="77777777" w:rsidR="00CA45B8" w:rsidRDefault="00CA45B8" w:rsidP="00CA45B8">
      <w:pPr>
        <w:pStyle w:val="Schedpara11"/>
        <w:numPr>
          <w:ilvl w:val="3"/>
          <w:numId w:val="38"/>
        </w:numPr>
        <w:tabs>
          <w:tab w:val="clear" w:pos="-423"/>
          <w:tab w:val="num" w:pos="851"/>
        </w:tabs>
        <w:ind w:left="851"/>
        <w:outlineLvl w:val="9"/>
      </w:pPr>
      <w:bookmarkStart w:id="112" w:name="_Ref518739105"/>
      <w:r>
        <w:t>The Demand must:</w:t>
      </w:r>
      <w:bookmarkEnd w:id="112"/>
    </w:p>
    <w:p w14:paraId="02325CB4" w14:textId="77777777" w:rsidR="00CA45B8" w:rsidRDefault="00CA45B8" w:rsidP="00CA45B8">
      <w:pPr>
        <w:pStyle w:val="Schedpara111"/>
        <w:numPr>
          <w:ilvl w:val="4"/>
          <w:numId w:val="38"/>
        </w:numPr>
        <w:tabs>
          <w:tab w:val="clear" w:pos="427"/>
          <w:tab w:val="num" w:pos="1701"/>
        </w:tabs>
        <w:ind w:left="1701"/>
        <w:outlineLvl w:val="9"/>
      </w:pPr>
      <w:r>
        <w:t>be in writing and state:</w:t>
      </w:r>
    </w:p>
    <w:p w14:paraId="611B217B" w14:textId="4AF3CBC7" w:rsidR="00CA45B8" w:rsidRDefault="00CA45B8" w:rsidP="00CA45B8">
      <w:pPr>
        <w:pStyle w:val="Schedpara111a"/>
        <w:numPr>
          <w:ilvl w:val="5"/>
          <w:numId w:val="38"/>
        </w:numPr>
        <w:tabs>
          <w:tab w:val="clear" w:pos="1278"/>
          <w:tab w:val="num" w:pos="2552"/>
        </w:tabs>
        <w:ind w:left="2552"/>
        <w:outlineLvl w:val="9"/>
      </w:pPr>
      <w:r>
        <w:t>the breach of C</w:t>
      </w:r>
      <w:r w:rsidR="00DB5D8E">
        <w:t>ontract or Insolvency of the Contractor</w:t>
      </w:r>
      <w:r>
        <w:t xml:space="preserve"> giving rise to the Demand; and</w:t>
      </w:r>
    </w:p>
    <w:p w14:paraId="68E05F73" w14:textId="77777777" w:rsidR="00CA45B8" w:rsidRDefault="00CA45B8" w:rsidP="00CA45B8">
      <w:pPr>
        <w:pStyle w:val="Schedpara111a"/>
        <w:numPr>
          <w:ilvl w:val="5"/>
          <w:numId w:val="38"/>
        </w:numPr>
        <w:tabs>
          <w:tab w:val="clear" w:pos="1278"/>
          <w:tab w:val="num" w:pos="2552"/>
        </w:tabs>
        <w:ind w:left="2552"/>
        <w:outlineLvl w:val="9"/>
      </w:pPr>
      <w:r>
        <w:t>the sum demanded;</w:t>
      </w:r>
    </w:p>
    <w:p w14:paraId="02BAA19D" w14:textId="77777777" w:rsidR="00CA45B8" w:rsidRDefault="00CA45B8" w:rsidP="00CA45B8">
      <w:pPr>
        <w:pStyle w:val="Schedpara111"/>
        <w:numPr>
          <w:ilvl w:val="4"/>
          <w:numId w:val="38"/>
        </w:numPr>
        <w:tabs>
          <w:tab w:val="clear" w:pos="427"/>
          <w:tab w:val="num" w:pos="1701"/>
        </w:tabs>
        <w:ind w:left="1701"/>
        <w:outlineLvl w:val="9"/>
      </w:pPr>
      <w:r>
        <w:t xml:space="preserve">state the account into which the sum demanded shall be paid; </w:t>
      </w:r>
    </w:p>
    <w:p w14:paraId="4CD6A78D" w14:textId="517CFEB6" w:rsidR="00CA45B8" w:rsidRDefault="00CA45B8" w:rsidP="00CA45B8">
      <w:pPr>
        <w:pStyle w:val="Schedpara111"/>
        <w:numPr>
          <w:ilvl w:val="4"/>
          <w:numId w:val="38"/>
        </w:numPr>
        <w:tabs>
          <w:tab w:val="clear" w:pos="427"/>
          <w:tab w:val="num" w:pos="1701"/>
        </w:tabs>
        <w:ind w:left="1701"/>
        <w:outlineLvl w:val="9"/>
      </w:pPr>
      <w:r>
        <w:t xml:space="preserve">be signed on behalf of the </w:t>
      </w:r>
      <w:r w:rsidR="008D5FB7">
        <w:t>Client</w:t>
      </w:r>
      <w:r>
        <w:t>; and</w:t>
      </w:r>
    </w:p>
    <w:p w14:paraId="61E6A9CF" w14:textId="6D38C128" w:rsidR="00CA45B8" w:rsidRDefault="00CA45B8" w:rsidP="00CA45B8">
      <w:pPr>
        <w:pStyle w:val="Schedpara111"/>
        <w:numPr>
          <w:ilvl w:val="4"/>
          <w:numId w:val="38"/>
        </w:numPr>
        <w:tabs>
          <w:tab w:val="clear" w:pos="427"/>
          <w:tab w:val="num" w:pos="1701"/>
        </w:tabs>
        <w:ind w:left="1701"/>
        <w:outlineLvl w:val="9"/>
      </w:pPr>
      <w:r>
        <w:t xml:space="preserve">be delivered to the Guarantor in accordance with Clause </w:t>
      </w:r>
      <w:r>
        <w:fldChar w:fldCharType="begin"/>
      </w:r>
      <w:r>
        <w:instrText xml:space="preserve"> REF _Ref518739120 \r \h </w:instrText>
      </w:r>
      <w:r>
        <w:fldChar w:fldCharType="separate"/>
      </w:r>
      <w:r w:rsidR="00574746">
        <w:t>7</w:t>
      </w:r>
      <w:r>
        <w:fldChar w:fldCharType="end"/>
      </w:r>
      <w:r>
        <w:t xml:space="preserve"> of this Bond.</w:t>
      </w:r>
    </w:p>
    <w:p w14:paraId="690D5605" w14:textId="30C64829" w:rsidR="00CA45B8" w:rsidRDefault="00CA45B8" w:rsidP="00CA45B8">
      <w:pPr>
        <w:pStyle w:val="Schedpara11"/>
        <w:numPr>
          <w:ilvl w:val="3"/>
          <w:numId w:val="38"/>
        </w:numPr>
        <w:tabs>
          <w:tab w:val="clear" w:pos="-423"/>
          <w:tab w:val="num" w:pos="851"/>
        </w:tabs>
        <w:ind w:left="851"/>
        <w:outlineLvl w:val="9"/>
      </w:pPr>
      <w:r>
        <w:t xml:space="preserve">The </w:t>
      </w:r>
      <w:r w:rsidR="008D5FB7">
        <w:t>Client</w:t>
      </w:r>
      <w:r>
        <w:t xml:space="preserve"> may make more than one Demand for an amount or amounts not exceeding the Maximum Amount in aggregate.</w:t>
      </w:r>
    </w:p>
    <w:p w14:paraId="3FA9E644" w14:textId="77777777" w:rsidR="00CA45B8" w:rsidRDefault="00CA45B8" w:rsidP="00CA45B8">
      <w:pPr>
        <w:pStyle w:val="Schedpara1"/>
        <w:keepLines/>
        <w:numPr>
          <w:ilvl w:val="2"/>
          <w:numId w:val="38"/>
        </w:numPr>
        <w:tabs>
          <w:tab w:val="clear" w:pos="-423"/>
          <w:tab w:val="num" w:pos="851"/>
        </w:tabs>
        <w:spacing w:after="240"/>
        <w:ind w:left="851"/>
      </w:pPr>
      <w:r>
        <w:t>Expiry</w:t>
      </w:r>
    </w:p>
    <w:p w14:paraId="73F3A07B" w14:textId="46A4F658" w:rsidR="00CA45B8" w:rsidRDefault="00CA45B8" w:rsidP="00CA45B8">
      <w:pPr>
        <w:pStyle w:val="Schedpara11"/>
        <w:numPr>
          <w:ilvl w:val="3"/>
          <w:numId w:val="38"/>
        </w:numPr>
        <w:tabs>
          <w:tab w:val="clear" w:pos="-423"/>
          <w:tab w:val="num" w:pos="851"/>
        </w:tabs>
        <w:ind w:left="851"/>
        <w:outlineLvl w:val="9"/>
      </w:pPr>
      <w:r>
        <w:t>This Bond shall expire on [</w:t>
      </w:r>
      <w:r w:rsidRPr="00DB5D8E">
        <w:rPr>
          <w:highlight w:val="yellow"/>
        </w:rPr>
        <w:t>TBC</w:t>
      </w:r>
      <w:r>
        <w:t>] (</w:t>
      </w:r>
      <w:r w:rsidR="006760E4">
        <w:t>"</w:t>
      </w:r>
      <w:r>
        <w:t>Expiry</w:t>
      </w:r>
      <w:r w:rsidR="006760E4">
        <w:t>"</w:t>
      </w:r>
      <w:r>
        <w:t>).</w:t>
      </w:r>
    </w:p>
    <w:p w14:paraId="64609075" w14:textId="77777777" w:rsidR="00CA45B8" w:rsidRDefault="00CA45B8" w:rsidP="00CA45B8">
      <w:pPr>
        <w:pStyle w:val="Schedpara11"/>
        <w:numPr>
          <w:ilvl w:val="3"/>
          <w:numId w:val="38"/>
        </w:numPr>
        <w:tabs>
          <w:tab w:val="clear" w:pos="-423"/>
          <w:tab w:val="num" w:pos="851"/>
        </w:tabs>
        <w:ind w:left="851"/>
        <w:outlineLvl w:val="9"/>
      </w:pPr>
      <w:r>
        <w:lastRenderedPageBreak/>
        <w:t>On Expiry, this Bond shall become null and void, whether returned to the Guarantor for cancellation or not, except in respect of any Demand which is received by the Guarantor prior to Expiry.</w:t>
      </w:r>
    </w:p>
    <w:p w14:paraId="6792C96B" w14:textId="77777777" w:rsidR="00CA45B8" w:rsidRDefault="00CA45B8" w:rsidP="00CA45B8">
      <w:pPr>
        <w:pStyle w:val="Schedpara1"/>
        <w:keepLines/>
        <w:numPr>
          <w:ilvl w:val="2"/>
          <w:numId w:val="38"/>
        </w:numPr>
        <w:tabs>
          <w:tab w:val="clear" w:pos="-423"/>
          <w:tab w:val="num" w:pos="851"/>
        </w:tabs>
        <w:spacing w:after="240"/>
        <w:ind w:left="851"/>
      </w:pPr>
      <w:r>
        <w:t>Variations To The Contract</w:t>
      </w:r>
    </w:p>
    <w:p w14:paraId="054603D0" w14:textId="77777777" w:rsidR="00CA45B8" w:rsidRDefault="00CA45B8" w:rsidP="00CA45B8">
      <w:pPr>
        <w:pStyle w:val="Schedpara11"/>
        <w:numPr>
          <w:ilvl w:val="3"/>
          <w:numId w:val="38"/>
        </w:numPr>
        <w:tabs>
          <w:tab w:val="clear" w:pos="-423"/>
          <w:tab w:val="num" w:pos="851"/>
        </w:tabs>
        <w:ind w:left="851"/>
        <w:outlineLvl w:val="9"/>
      </w:pPr>
      <w:r>
        <w:t>The Contract may be modified, amended or supplemented in any way without the consent of the Guarantor.</w:t>
      </w:r>
    </w:p>
    <w:p w14:paraId="6A0CF24A" w14:textId="354360D4" w:rsidR="00CA45B8" w:rsidRDefault="00CA45B8" w:rsidP="00CA45B8">
      <w:pPr>
        <w:pStyle w:val="Schedpara11"/>
        <w:numPr>
          <w:ilvl w:val="3"/>
          <w:numId w:val="38"/>
        </w:numPr>
        <w:tabs>
          <w:tab w:val="clear" w:pos="-423"/>
          <w:tab w:val="num" w:pos="851"/>
        </w:tabs>
        <w:ind w:left="851"/>
        <w:outlineLvl w:val="9"/>
      </w:pPr>
      <w:r>
        <w:t>The Guarantor</w:t>
      </w:r>
      <w:r w:rsidR="006760E4">
        <w:t>'</w:t>
      </w:r>
      <w:r>
        <w:t>s liability under this Bond shall remain in full force and effect and shall not be affected or discharged by any act, omission, waiver, matter or thing including, without limitation:</w:t>
      </w:r>
    </w:p>
    <w:p w14:paraId="0DB7F5C6" w14:textId="4F771BC7" w:rsidR="00CA45B8" w:rsidRDefault="00CA45B8" w:rsidP="00CA45B8">
      <w:pPr>
        <w:pStyle w:val="Schedpara111"/>
        <w:numPr>
          <w:ilvl w:val="4"/>
          <w:numId w:val="38"/>
        </w:numPr>
        <w:tabs>
          <w:tab w:val="clear" w:pos="427"/>
          <w:tab w:val="num" w:pos="1701"/>
        </w:tabs>
        <w:ind w:left="1701"/>
        <w:outlineLvl w:val="9"/>
      </w:pPr>
      <w:r>
        <w:t>the liquidation, diss</w:t>
      </w:r>
      <w:r w:rsidR="00DB5D8E">
        <w:t>olution or Insolvency of the Contractor</w:t>
      </w:r>
      <w:r>
        <w:t>;</w:t>
      </w:r>
    </w:p>
    <w:p w14:paraId="655C6E31" w14:textId="77777777" w:rsidR="00CA45B8" w:rsidRDefault="00CA45B8" w:rsidP="00CA45B8">
      <w:pPr>
        <w:pStyle w:val="Schedpara111"/>
        <w:numPr>
          <w:ilvl w:val="4"/>
          <w:numId w:val="38"/>
        </w:numPr>
        <w:tabs>
          <w:tab w:val="clear" w:pos="427"/>
          <w:tab w:val="num" w:pos="1701"/>
        </w:tabs>
        <w:ind w:left="1701"/>
        <w:outlineLvl w:val="9"/>
      </w:pPr>
      <w:r>
        <w:t>invalidity, avoidance or termination of the Contract;</w:t>
      </w:r>
    </w:p>
    <w:p w14:paraId="25FC2FA9" w14:textId="77777777" w:rsidR="00CA45B8" w:rsidRDefault="00CA45B8" w:rsidP="00CA45B8">
      <w:pPr>
        <w:pStyle w:val="Schedpara111"/>
        <w:numPr>
          <w:ilvl w:val="4"/>
          <w:numId w:val="38"/>
        </w:numPr>
        <w:tabs>
          <w:tab w:val="clear" w:pos="427"/>
          <w:tab w:val="num" w:pos="1701"/>
        </w:tabs>
        <w:ind w:left="1701"/>
        <w:outlineLvl w:val="9"/>
      </w:pPr>
      <w:r>
        <w:t>any alteration of the terms, conditions or provisions of the Contract;</w:t>
      </w:r>
    </w:p>
    <w:p w14:paraId="56BD2269" w14:textId="77777777" w:rsidR="00CA45B8" w:rsidRDefault="00CA45B8" w:rsidP="00CA45B8">
      <w:pPr>
        <w:pStyle w:val="Schedpara111"/>
        <w:numPr>
          <w:ilvl w:val="4"/>
          <w:numId w:val="38"/>
        </w:numPr>
        <w:tabs>
          <w:tab w:val="clear" w:pos="427"/>
          <w:tab w:val="num" w:pos="1701"/>
        </w:tabs>
        <w:ind w:left="1701"/>
        <w:outlineLvl w:val="9"/>
      </w:pPr>
      <w:r>
        <w:t>the extent or nature of the Contract; or</w:t>
      </w:r>
    </w:p>
    <w:p w14:paraId="30DE02F1" w14:textId="77777777" w:rsidR="00CA45B8" w:rsidRDefault="00CA45B8" w:rsidP="00CA45B8">
      <w:pPr>
        <w:pStyle w:val="Schedpara111"/>
        <w:numPr>
          <w:ilvl w:val="4"/>
          <w:numId w:val="38"/>
        </w:numPr>
        <w:tabs>
          <w:tab w:val="clear" w:pos="427"/>
          <w:tab w:val="num" w:pos="1701"/>
        </w:tabs>
        <w:ind w:left="1701"/>
        <w:outlineLvl w:val="9"/>
      </w:pPr>
      <w:r>
        <w:t>any extension of time under the Contract,</w:t>
      </w:r>
    </w:p>
    <w:p w14:paraId="5023A780" w14:textId="77777777" w:rsidR="00CA45B8" w:rsidRDefault="00CA45B8" w:rsidP="00CA45B8">
      <w:pPr>
        <w:pStyle w:val="BodyText2"/>
        <w:numPr>
          <w:ilvl w:val="1"/>
          <w:numId w:val="43"/>
        </w:numPr>
      </w:pPr>
      <w:r>
        <w:t>which but for this provision might operate to release or otherwise exonerate the Guarantor under this Bond in whole or in part.</w:t>
      </w:r>
    </w:p>
    <w:p w14:paraId="02DDAC13" w14:textId="7D52260E" w:rsidR="00CA45B8" w:rsidRDefault="00CA45B8" w:rsidP="00CA45B8">
      <w:pPr>
        <w:pStyle w:val="Schedpara1"/>
        <w:keepLines/>
        <w:numPr>
          <w:ilvl w:val="2"/>
          <w:numId w:val="38"/>
        </w:numPr>
        <w:tabs>
          <w:tab w:val="clear" w:pos="-423"/>
          <w:tab w:val="num" w:pos="851"/>
        </w:tabs>
        <w:spacing w:after="240"/>
        <w:ind w:left="851"/>
      </w:pPr>
      <w:bookmarkStart w:id="113" w:name="_Ref518979120"/>
      <w:r>
        <w:t xml:space="preserve">Priority Of Claims Against The </w:t>
      </w:r>
      <w:bookmarkEnd w:id="113"/>
      <w:r w:rsidR="00DB5D8E">
        <w:t>Contractor</w:t>
      </w:r>
    </w:p>
    <w:p w14:paraId="0D1F0ED3" w14:textId="29B68AAD" w:rsidR="00CA45B8" w:rsidRDefault="00CA45B8" w:rsidP="00CA45B8">
      <w:pPr>
        <w:pStyle w:val="Schedpara11"/>
        <w:numPr>
          <w:ilvl w:val="3"/>
          <w:numId w:val="38"/>
        </w:numPr>
        <w:tabs>
          <w:tab w:val="clear" w:pos="-423"/>
          <w:tab w:val="num" w:pos="851"/>
        </w:tabs>
        <w:ind w:left="851"/>
        <w:outlineLvl w:val="9"/>
      </w:pPr>
      <w:bookmarkStart w:id="114" w:name="_Ref518739271"/>
      <w:r>
        <w:t xml:space="preserve">Until the </w:t>
      </w:r>
      <w:r w:rsidR="008D5FB7">
        <w:t>Client</w:t>
      </w:r>
      <w:r>
        <w:t xml:space="preserve"> has recovered all sums due to it under or in connection with the Contract, the Guarantor shall not:</w:t>
      </w:r>
      <w:bookmarkEnd w:id="114"/>
    </w:p>
    <w:p w14:paraId="7B8877CA" w14:textId="3AB9D955" w:rsidR="00CA45B8" w:rsidRDefault="00CA45B8" w:rsidP="00CA45B8">
      <w:pPr>
        <w:pStyle w:val="Schedpara111"/>
        <w:numPr>
          <w:ilvl w:val="4"/>
          <w:numId w:val="38"/>
        </w:numPr>
        <w:tabs>
          <w:tab w:val="clear" w:pos="427"/>
          <w:tab w:val="num" w:pos="1701"/>
        </w:tabs>
        <w:ind w:left="1701"/>
        <w:outlineLvl w:val="9"/>
      </w:pPr>
      <w:r>
        <w:t>in respect of any payment made or liability under this Bond, claim, rank or vote as a credit</w:t>
      </w:r>
      <w:r w:rsidR="00DB5D8E">
        <w:t>or in the liquidation of the Contractor</w:t>
      </w:r>
      <w:r>
        <w:t xml:space="preserve"> in competition with the </w:t>
      </w:r>
      <w:r w:rsidR="008D5FB7">
        <w:t>Client</w:t>
      </w:r>
      <w:r>
        <w:t>; or</w:t>
      </w:r>
    </w:p>
    <w:p w14:paraId="3D6867A0" w14:textId="777F2786" w:rsidR="00CA45B8" w:rsidRDefault="00CA45B8" w:rsidP="00CA45B8">
      <w:pPr>
        <w:pStyle w:val="Schedpara111"/>
        <w:numPr>
          <w:ilvl w:val="4"/>
          <w:numId w:val="38"/>
        </w:numPr>
        <w:tabs>
          <w:tab w:val="clear" w:pos="427"/>
          <w:tab w:val="num" w:pos="1701"/>
        </w:tabs>
        <w:ind w:left="1701"/>
        <w:outlineLvl w:val="9"/>
      </w:pPr>
      <w:r>
        <w:t>enforce any se</w:t>
      </w:r>
      <w:r w:rsidR="00DB5D8E">
        <w:t>curity over the assets of the Contractor</w:t>
      </w:r>
      <w:r>
        <w:t xml:space="preserve"> in respect of any such payment or liability in competition with the </w:t>
      </w:r>
      <w:r w:rsidR="008D5FB7">
        <w:t>Client</w:t>
      </w:r>
      <w:r>
        <w:t>.</w:t>
      </w:r>
    </w:p>
    <w:p w14:paraId="695C3B5E" w14:textId="658E5DFB" w:rsidR="00CA45B8" w:rsidRDefault="00CA45B8" w:rsidP="00CA45B8">
      <w:pPr>
        <w:pStyle w:val="BodyText2"/>
        <w:numPr>
          <w:ilvl w:val="1"/>
          <w:numId w:val="43"/>
        </w:numPr>
      </w:pPr>
      <w:r>
        <w:t xml:space="preserve">This Clause </w:t>
      </w:r>
      <w:r>
        <w:rPr>
          <w:highlight w:val="yellow"/>
        </w:rPr>
        <w:fldChar w:fldCharType="begin"/>
      </w:r>
      <w:r>
        <w:instrText xml:space="preserve"> REF _Ref518979120 \n \h </w:instrText>
      </w:r>
      <w:r>
        <w:rPr>
          <w:highlight w:val="yellow"/>
        </w:rPr>
      </w:r>
      <w:r>
        <w:rPr>
          <w:highlight w:val="yellow"/>
        </w:rPr>
        <w:fldChar w:fldCharType="separate"/>
      </w:r>
      <w:r w:rsidR="00574746">
        <w:t>5</w:t>
      </w:r>
      <w:r>
        <w:rPr>
          <w:highlight w:val="yellow"/>
        </w:rPr>
        <w:fldChar w:fldCharType="end"/>
      </w:r>
      <w:r>
        <w:t xml:space="preserve"> shall not limit or restrict the exercise or enforcement by the Guarantor of its rights against any other person.</w:t>
      </w:r>
    </w:p>
    <w:p w14:paraId="125E619D" w14:textId="3884E96D" w:rsidR="00CA45B8" w:rsidRDefault="00CA45B8" w:rsidP="00CA45B8">
      <w:pPr>
        <w:pStyle w:val="Schedpara11"/>
        <w:numPr>
          <w:ilvl w:val="3"/>
          <w:numId w:val="38"/>
        </w:numPr>
        <w:tabs>
          <w:tab w:val="clear" w:pos="-423"/>
          <w:tab w:val="num" w:pos="851"/>
        </w:tabs>
        <w:ind w:left="851"/>
        <w:outlineLvl w:val="9"/>
      </w:pPr>
      <w:r>
        <w:t xml:space="preserve">If the Guarantor recovers any sums in breach of Clause </w:t>
      </w:r>
      <w:r>
        <w:fldChar w:fldCharType="begin"/>
      </w:r>
      <w:r>
        <w:instrText xml:space="preserve"> REF _Ref518739271 \r \h </w:instrText>
      </w:r>
      <w:r>
        <w:fldChar w:fldCharType="separate"/>
      </w:r>
      <w:r w:rsidR="00574746">
        <w:t>5.1</w:t>
      </w:r>
      <w:r>
        <w:fldChar w:fldCharType="end"/>
      </w:r>
      <w:r>
        <w:t>, the Guarantor shall hold such sums on trust:</w:t>
      </w:r>
    </w:p>
    <w:p w14:paraId="49D37D0E" w14:textId="796C8807" w:rsidR="00CA45B8" w:rsidRDefault="00CA45B8" w:rsidP="00CA45B8">
      <w:pPr>
        <w:pStyle w:val="Schedpara111"/>
        <w:numPr>
          <w:ilvl w:val="4"/>
          <w:numId w:val="38"/>
        </w:numPr>
        <w:tabs>
          <w:tab w:val="clear" w:pos="427"/>
          <w:tab w:val="num" w:pos="1701"/>
        </w:tabs>
        <w:ind w:left="1701"/>
        <w:outlineLvl w:val="9"/>
      </w:pPr>
      <w:bookmarkStart w:id="115" w:name="_Ref518739278"/>
      <w:r>
        <w:t xml:space="preserve">to pay to the </w:t>
      </w:r>
      <w:r w:rsidR="008D5FB7">
        <w:t>Client</w:t>
      </w:r>
      <w:r w:rsidR="00DB5D8E">
        <w:t xml:space="preserve"> any sums due from the Contractor</w:t>
      </w:r>
      <w:r>
        <w:t xml:space="preserve"> to the </w:t>
      </w:r>
      <w:r w:rsidR="008D5FB7">
        <w:t>Client</w:t>
      </w:r>
      <w:r>
        <w:t xml:space="preserve"> under or in connection with the Contract; and</w:t>
      </w:r>
      <w:bookmarkEnd w:id="115"/>
    </w:p>
    <w:p w14:paraId="517164B1" w14:textId="1DC1A483" w:rsidR="00CA45B8" w:rsidRDefault="00CA45B8" w:rsidP="00CA45B8">
      <w:pPr>
        <w:pStyle w:val="Schedpara111"/>
        <w:numPr>
          <w:ilvl w:val="4"/>
          <w:numId w:val="38"/>
        </w:numPr>
        <w:tabs>
          <w:tab w:val="clear" w:pos="427"/>
          <w:tab w:val="num" w:pos="1701"/>
        </w:tabs>
        <w:ind w:left="1701"/>
        <w:outlineLvl w:val="9"/>
      </w:pPr>
      <w:r>
        <w:t xml:space="preserve">subject to Clause </w:t>
      </w:r>
      <w:r>
        <w:fldChar w:fldCharType="begin"/>
      </w:r>
      <w:r>
        <w:instrText xml:space="preserve"> REF _Ref518739278 \r \h </w:instrText>
      </w:r>
      <w:r>
        <w:fldChar w:fldCharType="separate"/>
      </w:r>
      <w:r w:rsidR="00574746">
        <w:t>5.2.1</w:t>
      </w:r>
      <w:r>
        <w:fldChar w:fldCharType="end"/>
      </w:r>
      <w:r>
        <w:t>, for the benefit of the Guarantor.</w:t>
      </w:r>
    </w:p>
    <w:p w14:paraId="0630B5A4" w14:textId="77777777" w:rsidR="00CA45B8" w:rsidRDefault="00CA45B8" w:rsidP="00CA45B8">
      <w:pPr>
        <w:pStyle w:val="Schedpara1"/>
        <w:keepLines/>
        <w:numPr>
          <w:ilvl w:val="2"/>
          <w:numId w:val="38"/>
        </w:numPr>
        <w:tabs>
          <w:tab w:val="clear" w:pos="-423"/>
          <w:tab w:val="num" w:pos="851"/>
        </w:tabs>
        <w:spacing w:after="240"/>
        <w:ind w:left="851"/>
      </w:pPr>
      <w:r>
        <w:t>Conclusive Liability And Extent Of Liability</w:t>
      </w:r>
    </w:p>
    <w:p w14:paraId="15B5182B" w14:textId="62438561" w:rsidR="00CA45B8" w:rsidRDefault="00CA45B8" w:rsidP="00CA45B8">
      <w:pPr>
        <w:pStyle w:val="Schedpara11"/>
        <w:numPr>
          <w:ilvl w:val="3"/>
          <w:numId w:val="38"/>
        </w:numPr>
        <w:tabs>
          <w:tab w:val="clear" w:pos="-423"/>
          <w:tab w:val="num" w:pos="851"/>
        </w:tabs>
        <w:ind w:left="851"/>
        <w:outlineLvl w:val="9"/>
      </w:pPr>
      <w:r>
        <w:t>For the purposes of this Bond, any money judgment, award, adjudicator</w:t>
      </w:r>
      <w:r w:rsidR="006760E4">
        <w:t>'</w:t>
      </w:r>
      <w:r>
        <w:t>s decision or sett</w:t>
      </w:r>
      <w:r w:rsidR="00DB5D8E">
        <w:t>lement agreement against the Contractor</w:t>
      </w:r>
      <w:r>
        <w:t xml:space="preserve"> in favour of the </w:t>
      </w:r>
      <w:r w:rsidR="008D5FB7">
        <w:t>Client</w:t>
      </w:r>
      <w:r>
        <w:t xml:space="preserve"> under or in connection with the Contract </w:t>
      </w:r>
      <w:r>
        <w:lastRenderedPageBreak/>
        <w:t>shall be conclusive evid</w:t>
      </w:r>
      <w:r w:rsidR="00DB5D8E">
        <w:t>ence of any liability of the Contractor</w:t>
      </w:r>
      <w:r>
        <w:t xml:space="preserve"> to which that judgment, award, agreement or decision relates.</w:t>
      </w:r>
    </w:p>
    <w:p w14:paraId="5F6CD6F3" w14:textId="3F30D6EB" w:rsidR="00CA45B8" w:rsidRDefault="00DB5D8E" w:rsidP="00CA45B8">
      <w:pPr>
        <w:pStyle w:val="Schedpara11"/>
        <w:numPr>
          <w:ilvl w:val="3"/>
          <w:numId w:val="38"/>
        </w:numPr>
        <w:tabs>
          <w:tab w:val="clear" w:pos="-423"/>
          <w:tab w:val="num" w:pos="851"/>
        </w:tabs>
        <w:ind w:left="851"/>
        <w:outlineLvl w:val="9"/>
      </w:pPr>
      <w:r>
        <w:t>Insolvency of the Contractor</w:t>
      </w:r>
      <w:r w:rsidR="00CA45B8">
        <w:t xml:space="preserve"> shall not reduce, release or impair the liability of the Guarantor under this Bond.</w:t>
      </w:r>
    </w:p>
    <w:p w14:paraId="6D7F245B" w14:textId="4067AF3F" w:rsidR="00CA45B8" w:rsidRDefault="00CA45B8" w:rsidP="00CA45B8">
      <w:pPr>
        <w:pStyle w:val="Schedpara11"/>
        <w:numPr>
          <w:ilvl w:val="3"/>
          <w:numId w:val="38"/>
        </w:numPr>
        <w:tabs>
          <w:tab w:val="clear" w:pos="-423"/>
          <w:tab w:val="num" w:pos="851"/>
        </w:tabs>
        <w:ind w:left="851"/>
        <w:outlineLvl w:val="9"/>
      </w:pPr>
      <w:r>
        <w:t xml:space="preserve">The </w:t>
      </w:r>
      <w:r w:rsidR="008D5FB7">
        <w:t>Client</w:t>
      </w:r>
      <w:r>
        <w:t xml:space="preserve"> may compromise, release, waive or neglect any security as it sees fit, without impairing its rights under this Bond.</w:t>
      </w:r>
    </w:p>
    <w:p w14:paraId="41A2AF78" w14:textId="77777777" w:rsidR="00CA45B8" w:rsidRDefault="00CA45B8" w:rsidP="00CA45B8">
      <w:pPr>
        <w:pStyle w:val="Schedpara1"/>
        <w:keepLines/>
        <w:numPr>
          <w:ilvl w:val="2"/>
          <w:numId w:val="38"/>
        </w:numPr>
        <w:tabs>
          <w:tab w:val="clear" w:pos="-423"/>
          <w:tab w:val="num" w:pos="851"/>
        </w:tabs>
        <w:spacing w:after="240"/>
        <w:ind w:left="851"/>
      </w:pPr>
      <w:bookmarkStart w:id="116" w:name="_Ref518739120"/>
      <w:r>
        <w:t>Notices</w:t>
      </w:r>
      <w:bookmarkEnd w:id="116"/>
    </w:p>
    <w:p w14:paraId="1932648A" w14:textId="26F5C053" w:rsidR="00CA45B8" w:rsidRDefault="00CA45B8" w:rsidP="00CA45B8">
      <w:pPr>
        <w:pStyle w:val="Schedpara11"/>
        <w:numPr>
          <w:ilvl w:val="3"/>
          <w:numId w:val="38"/>
        </w:numPr>
        <w:tabs>
          <w:tab w:val="clear" w:pos="-423"/>
          <w:tab w:val="num" w:pos="851"/>
        </w:tabs>
        <w:ind w:left="851"/>
        <w:outlineLvl w:val="9"/>
      </w:pPr>
      <w:r>
        <w:t>Each Demand, notice or other communication (</w:t>
      </w:r>
      <w:r w:rsidR="006760E4">
        <w:t>"</w:t>
      </w:r>
      <w:r>
        <w:t>Notice</w:t>
      </w:r>
      <w:r w:rsidR="006760E4">
        <w:t>"</w:t>
      </w:r>
      <w:r>
        <w:t>) to be given under this Bond shall be given in writing in English and shall be delivered by hand or post. For the avoidance of doubt Notice shall not be validly served by e-mail.</w:t>
      </w:r>
    </w:p>
    <w:p w14:paraId="3D47C2B9" w14:textId="77777777" w:rsidR="00CA45B8" w:rsidRDefault="00CA45B8" w:rsidP="00CA45B8">
      <w:pPr>
        <w:pStyle w:val="Schedpara11"/>
        <w:numPr>
          <w:ilvl w:val="3"/>
          <w:numId w:val="38"/>
        </w:numPr>
        <w:tabs>
          <w:tab w:val="clear" w:pos="-423"/>
          <w:tab w:val="num" w:pos="851"/>
        </w:tabs>
        <w:ind w:left="851"/>
        <w:outlineLvl w:val="9"/>
      </w:pPr>
      <w:r>
        <w:t>Any Notice to be given by one Party to another under this Bond shall (unless one Party has specified another address to the other Party, such address to take effect on five (5) Working Days after receipt or deemed receipt of the Notice specifying the other address) be given to that other Party at the address set out below:</w:t>
      </w:r>
    </w:p>
    <w:p w14:paraId="0505FCB7" w14:textId="715A28E9" w:rsidR="00CA45B8" w:rsidRDefault="008D5FB7" w:rsidP="00CA45B8">
      <w:pPr>
        <w:pStyle w:val="Schedpara111"/>
        <w:numPr>
          <w:ilvl w:val="4"/>
          <w:numId w:val="38"/>
        </w:numPr>
        <w:tabs>
          <w:tab w:val="clear" w:pos="427"/>
          <w:tab w:val="num" w:pos="1701"/>
        </w:tabs>
        <w:ind w:left="1701"/>
        <w:outlineLvl w:val="9"/>
      </w:pPr>
      <w:r>
        <w:t>Client</w:t>
      </w:r>
      <w:r w:rsidR="00CA45B8">
        <w:t>:</w:t>
      </w:r>
    </w:p>
    <w:p w14:paraId="51BCB339" w14:textId="77777777" w:rsidR="00CA45B8" w:rsidRDefault="00CA45B8" w:rsidP="00CA45B8">
      <w:pPr>
        <w:pStyle w:val="BodyText3"/>
        <w:numPr>
          <w:ilvl w:val="2"/>
          <w:numId w:val="43"/>
        </w:numPr>
      </w:pPr>
      <w:r>
        <w:t>[</w:t>
      </w:r>
      <w:r w:rsidRPr="00DB5D8E">
        <w:rPr>
          <w:highlight w:val="yellow"/>
        </w:rPr>
        <w:t>ADDRESS</w:t>
      </w:r>
      <w:r>
        <w:t>]</w:t>
      </w:r>
    </w:p>
    <w:p w14:paraId="4F347B21" w14:textId="77777777" w:rsidR="00CA45B8" w:rsidRDefault="00CA45B8" w:rsidP="00CA45B8">
      <w:pPr>
        <w:pStyle w:val="BodyText3"/>
        <w:numPr>
          <w:ilvl w:val="2"/>
          <w:numId w:val="43"/>
        </w:numPr>
      </w:pPr>
      <w:r>
        <w:t>Attention: [</w:t>
      </w:r>
      <w:r w:rsidRPr="00DB5D8E">
        <w:rPr>
          <w:highlight w:val="yellow"/>
        </w:rPr>
        <w:t>CONTACT</w:t>
      </w:r>
      <w:r>
        <w:t>]</w:t>
      </w:r>
    </w:p>
    <w:p w14:paraId="2B6490A2" w14:textId="77777777" w:rsidR="00CA45B8" w:rsidRDefault="00CA45B8" w:rsidP="00CA45B8">
      <w:pPr>
        <w:pStyle w:val="Schedpara111"/>
        <w:numPr>
          <w:ilvl w:val="4"/>
          <w:numId w:val="38"/>
        </w:numPr>
        <w:tabs>
          <w:tab w:val="clear" w:pos="427"/>
          <w:tab w:val="num" w:pos="1701"/>
        </w:tabs>
        <w:ind w:left="1701"/>
        <w:outlineLvl w:val="9"/>
      </w:pPr>
      <w:r>
        <w:t>Guarantor:</w:t>
      </w:r>
    </w:p>
    <w:p w14:paraId="4C0D630E" w14:textId="77777777" w:rsidR="00CA45B8" w:rsidRDefault="00CA45B8" w:rsidP="00CA45B8">
      <w:pPr>
        <w:pStyle w:val="BodyText3"/>
        <w:numPr>
          <w:ilvl w:val="2"/>
          <w:numId w:val="43"/>
        </w:numPr>
      </w:pPr>
      <w:r>
        <w:t>[</w:t>
      </w:r>
      <w:r w:rsidRPr="00DB5D8E">
        <w:rPr>
          <w:highlight w:val="yellow"/>
        </w:rPr>
        <w:t>ADDRESS</w:t>
      </w:r>
      <w:r>
        <w:t>]</w:t>
      </w:r>
    </w:p>
    <w:p w14:paraId="389DDF83" w14:textId="77777777" w:rsidR="00CA45B8" w:rsidRDefault="00CA45B8" w:rsidP="00CA45B8">
      <w:pPr>
        <w:pStyle w:val="BodyText3"/>
        <w:numPr>
          <w:ilvl w:val="2"/>
          <w:numId w:val="43"/>
        </w:numPr>
      </w:pPr>
      <w:r>
        <w:t>Attention: [</w:t>
      </w:r>
      <w:r w:rsidRPr="00DB5D8E">
        <w:rPr>
          <w:highlight w:val="yellow"/>
        </w:rPr>
        <w:t>CONTACT</w:t>
      </w:r>
      <w:r>
        <w:t>]</w:t>
      </w:r>
    </w:p>
    <w:p w14:paraId="1B946CC0" w14:textId="3C6770E6" w:rsidR="00CA45B8" w:rsidRDefault="00DB5D8E" w:rsidP="00CA45B8">
      <w:pPr>
        <w:pStyle w:val="Schedpara111"/>
        <w:numPr>
          <w:ilvl w:val="4"/>
          <w:numId w:val="38"/>
        </w:numPr>
        <w:tabs>
          <w:tab w:val="clear" w:pos="427"/>
          <w:tab w:val="num" w:pos="1701"/>
        </w:tabs>
        <w:ind w:left="1701"/>
        <w:outlineLvl w:val="9"/>
      </w:pPr>
      <w:r>
        <w:t>Contractor</w:t>
      </w:r>
      <w:r w:rsidR="00CA45B8">
        <w:t>:</w:t>
      </w:r>
    </w:p>
    <w:p w14:paraId="281CB228" w14:textId="77777777" w:rsidR="00CA45B8" w:rsidRDefault="00CA45B8" w:rsidP="00CA45B8">
      <w:pPr>
        <w:pStyle w:val="BodyText3"/>
        <w:numPr>
          <w:ilvl w:val="2"/>
          <w:numId w:val="43"/>
        </w:numPr>
      </w:pPr>
      <w:r>
        <w:t>[</w:t>
      </w:r>
      <w:r w:rsidRPr="00DB5D8E">
        <w:rPr>
          <w:highlight w:val="yellow"/>
        </w:rPr>
        <w:t>ADDRESS</w:t>
      </w:r>
      <w:r>
        <w:t>]</w:t>
      </w:r>
    </w:p>
    <w:p w14:paraId="6FEB690B" w14:textId="77777777" w:rsidR="00CA45B8" w:rsidRDefault="00CA45B8" w:rsidP="00CA45B8">
      <w:pPr>
        <w:pStyle w:val="BodyText3"/>
        <w:numPr>
          <w:ilvl w:val="2"/>
          <w:numId w:val="43"/>
        </w:numPr>
      </w:pPr>
      <w:r>
        <w:t>Attention: [</w:t>
      </w:r>
      <w:r w:rsidRPr="00DB5D8E">
        <w:rPr>
          <w:highlight w:val="yellow"/>
        </w:rPr>
        <w:t>CONTACT</w:t>
      </w:r>
      <w:r>
        <w:t>]</w:t>
      </w:r>
    </w:p>
    <w:p w14:paraId="3529B3E6" w14:textId="77777777" w:rsidR="00CA45B8" w:rsidRDefault="00CA45B8" w:rsidP="00CA45B8">
      <w:pPr>
        <w:pStyle w:val="Schedpara11"/>
        <w:numPr>
          <w:ilvl w:val="3"/>
          <w:numId w:val="38"/>
        </w:numPr>
        <w:tabs>
          <w:tab w:val="clear" w:pos="-423"/>
          <w:tab w:val="num" w:pos="851"/>
        </w:tabs>
        <w:ind w:left="851"/>
        <w:outlineLvl w:val="9"/>
      </w:pPr>
      <w:r>
        <w:t>Any Notice given by any Party shall be deemed to have been received:</w:t>
      </w:r>
    </w:p>
    <w:p w14:paraId="1BE73D6C" w14:textId="77777777" w:rsidR="00CA45B8" w:rsidRDefault="00CA45B8" w:rsidP="00CA45B8">
      <w:pPr>
        <w:pStyle w:val="Schedpara111"/>
        <w:numPr>
          <w:ilvl w:val="4"/>
          <w:numId w:val="38"/>
        </w:numPr>
        <w:tabs>
          <w:tab w:val="clear" w:pos="427"/>
          <w:tab w:val="num" w:pos="1701"/>
        </w:tabs>
        <w:ind w:left="1701"/>
        <w:outlineLvl w:val="9"/>
      </w:pPr>
      <w:r>
        <w:t>if given by hand, at the time of day of actual delivery;</w:t>
      </w:r>
    </w:p>
    <w:p w14:paraId="112C1AEC" w14:textId="77777777" w:rsidR="00CA45B8" w:rsidRDefault="00CA45B8" w:rsidP="00CA45B8">
      <w:pPr>
        <w:pStyle w:val="Schedpara111"/>
        <w:numPr>
          <w:ilvl w:val="4"/>
          <w:numId w:val="38"/>
        </w:numPr>
        <w:tabs>
          <w:tab w:val="clear" w:pos="427"/>
          <w:tab w:val="num" w:pos="1701"/>
        </w:tabs>
        <w:ind w:left="1701"/>
        <w:outlineLvl w:val="9"/>
      </w:pPr>
      <w:r>
        <w:t>if posted, by 10am on the second Working Day following the Working Day on which it was despatched by first class recorded or special delivery mail postage prepaid; and</w:t>
      </w:r>
    </w:p>
    <w:p w14:paraId="64119C89" w14:textId="3F355227" w:rsidR="00CA45B8" w:rsidRDefault="00CA45B8" w:rsidP="00CA45B8">
      <w:pPr>
        <w:pStyle w:val="Schedpara111"/>
        <w:numPr>
          <w:ilvl w:val="4"/>
          <w:numId w:val="38"/>
        </w:numPr>
        <w:tabs>
          <w:tab w:val="clear" w:pos="427"/>
          <w:tab w:val="num" w:pos="1701"/>
        </w:tabs>
        <w:ind w:left="1701"/>
        <w:outlineLvl w:val="9"/>
      </w:pPr>
      <w:r>
        <w:t>if sent by courier on the date and at the time that the courier</w:t>
      </w:r>
      <w:r w:rsidR="006760E4">
        <w:t>'</w:t>
      </w:r>
      <w:r>
        <w:t>s delivery receipt is signed,</w:t>
      </w:r>
    </w:p>
    <w:p w14:paraId="12AF1494" w14:textId="77777777" w:rsidR="00CA45B8" w:rsidRDefault="00CA45B8" w:rsidP="00CA45B8">
      <w:pPr>
        <w:pStyle w:val="BodyText2"/>
        <w:numPr>
          <w:ilvl w:val="1"/>
          <w:numId w:val="43"/>
        </w:numPr>
      </w:pPr>
      <w:r>
        <w:t>provided that a Notice given in accordance with the above but received on a day which is not a Working Day or after normal business hours in the place of receipt shall be deemed to have been received on the next Working Day.</w:t>
      </w:r>
    </w:p>
    <w:p w14:paraId="61B53F51" w14:textId="77777777" w:rsidR="00CA45B8" w:rsidRDefault="00CA45B8" w:rsidP="00CA45B8">
      <w:pPr>
        <w:pStyle w:val="Schedpara1"/>
        <w:keepLines/>
        <w:numPr>
          <w:ilvl w:val="2"/>
          <w:numId w:val="38"/>
        </w:numPr>
        <w:tabs>
          <w:tab w:val="clear" w:pos="-423"/>
          <w:tab w:val="num" w:pos="851"/>
        </w:tabs>
        <w:spacing w:after="240"/>
        <w:ind w:left="851"/>
      </w:pPr>
      <w:r>
        <w:lastRenderedPageBreak/>
        <w:t>Assignment</w:t>
      </w:r>
    </w:p>
    <w:p w14:paraId="014AE032" w14:textId="7D4CDB7A" w:rsidR="00CA45B8" w:rsidRDefault="00CA45B8" w:rsidP="00CA45B8">
      <w:pPr>
        <w:pStyle w:val="Schedpara11"/>
        <w:numPr>
          <w:ilvl w:val="3"/>
          <w:numId w:val="38"/>
        </w:numPr>
        <w:tabs>
          <w:tab w:val="clear" w:pos="-423"/>
          <w:tab w:val="num" w:pos="851"/>
        </w:tabs>
        <w:ind w:left="851"/>
        <w:outlineLvl w:val="9"/>
      </w:pPr>
      <w:r>
        <w:t xml:space="preserve">The Guarantor may not assign or transfer any rights under this Bond without the prior written consent of the </w:t>
      </w:r>
      <w:r w:rsidR="008D5FB7">
        <w:t>Client</w:t>
      </w:r>
      <w:r>
        <w:t>.</w:t>
      </w:r>
    </w:p>
    <w:p w14:paraId="30878281" w14:textId="1B6941B5" w:rsidR="00CA45B8" w:rsidRDefault="00CA45B8" w:rsidP="00CA45B8">
      <w:pPr>
        <w:pStyle w:val="Schedpara11"/>
        <w:numPr>
          <w:ilvl w:val="3"/>
          <w:numId w:val="38"/>
        </w:numPr>
        <w:tabs>
          <w:tab w:val="clear" w:pos="-423"/>
          <w:tab w:val="num" w:pos="851"/>
        </w:tabs>
        <w:ind w:left="851"/>
        <w:outlineLvl w:val="9"/>
      </w:pPr>
      <w:r>
        <w:t xml:space="preserve">The </w:t>
      </w:r>
      <w:r w:rsidR="008D5FB7">
        <w:t>Client</w:t>
      </w:r>
      <w:r>
        <w:t xml:space="preserve"> may assign or transfer all or any rights under this Bond at any time to any party:</w:t>
      </w:r>
    </w:p>
    <w:p w14:paraId="59A66C60" w14:textId="77777777" w:rsidR="00CA45B8" w:rsidRDefault="00CA45B8" w:rsidP="00CA45B8">
      <w:pPr>
        <w:pStyle w:val="Schedpara111"/>
        <w:numPr>
          <w:ilvl w:val="4"/>
          <w:numId w:val="38"/>
        </w:numPr>
        <w:tabs>
          <w:tab w:val="clear" w:pos="427"/>
          <w:tab w:val="num" w:pos="1701"/>
        </w:tabs>
        <w:ind w:left="1701"/>
        <w:outlineLvl w:val="9"/>
      </w:pPr>
      <w:r>
        <w:t>to whom it assigns or transfers its rights under the Contract;</w:t>
      </w:r>
    </w:p>
    <w:p w14:paraId="6098783A" w14:textId="77777777" w:rsidR="00CA45B8" w:rsidRDefault="00CA45B8" w:rsidP="00CA45B8">
      <w:pPr>
        <w:pStyle w:val="Schedpara111"/>
        <w:numPr>
          <w:ilvl w:val="4"/>
          <w:numId w:val="38"/>
        </w:numPr>
        <w:tabs>
          <w:tab w:val="clear" w:pos="427"/>
          <w:tab w:val="num" w:pos="1701"/>
        </w:tabs>
        <w:ind w:left="1701"/>
        <w:outlineLvl w:val="9"/>
      </w:pPr>
      <w:r>
        <w:t>who provides funding for the [</w:t>
      </w:r>
      <w:r w:rsidRPr="00DB5D8E">
        <w:rPr>
          <w:highlight w:val="yellow"/>
        </w:rPr>
        <w:t>Contract / Project</w:t>
      </w:r>
      <w:r>
        <w:t>];</w:t>
      </w:r>
    </w:p>
    <w:p w14:paraId="54492708" w14:textId="1C12F283" w:rsidR="00CA45B8" w:rsidRDefault="00CA45B8" w:rsidP="00CA45B8">
      <w:pPr>
        <w:pStyle w:val="Schedpara111"/>
        <w:numPr>
          <w:ilvl w:val="4"/>
          <w:numId w:val="38"/>
        </w:numPr>
        <w:tabs>
          <w:tab w:val="clear" w:pos="427"/>
          <w:tab w:val="num" w:pos="1701"/>
        </w:tabs>
        <w:ind w:left="1701"/>
        <w:outlineLvl w:val="9"/>
      </w:pPr>
      <w:r>
        <w:t xml:space="preserve">who acquires the </w:t>
      </w:r>
      <w:r w:rsidR="008D5FB7">
        <w:t>Client</w:t>
      </w:r>
      <w:r w:rsidR="006760E4">
        <w:t>'</w:t>
      </w:r>
      <w:r>
        <w:t>s interest in the [</w:t>
      </w:r>
      <w:r w:rsidRPr="00DB5D8E">
        <w:rPr>
          <w:highlight w:val="yellow"/>
        </w:rPr>
        <w:t>Contract / Project</w:t>
      </w:r>
      <w:r>
        <w:t>]; or</w:t>
      </w:r>
    </w:p>
    <w:p w14:paraId="156B2F35" w14:textId="77777777" w:rsidR="00CA45B8" w:rsidRDefault="00CA45B8" w:rsidP="00CA45B8">
      <w:pPr>
        <w:pStyle w:val="Schedpara111"/>
        <w:numPr>
          <w:ilvl w:val="4"/>
          <w:numId w:val="38"/>
        </w:numPr>
        <w:tabs>
          <w:tab w:val="clear" w:pos="427"/>
          <w:tab w:val="num" w:pos="1701"/>
        </w:tabs>
        <w:ind w:left="1701"/>
        <w:outlineLvl w:val="9"/>
      </w:pPr>
      <w:r>
        <w:t>in which the Welsh Government has a controlling interest.</w:t>
      </w:r>
    </w:p>
    <w:p w14:paraId="4BFEBACD" w14:textId="77777777" w:rsidR="00CA45B8" w:rsidRDefault="00CA45B8" w:rsidP="00CA45B8">
      <w:pPr>
        <w:pStyle w:val="Schedpara1"/>
        <w:keepLines/>
        <w:numPr>
          <w:ilvl w:val="2"/>
          <w:numId w:val="38"/>
        </w:numPr>
        <w:tabs>
          <w:tab w:val="clear" w:pos="-423"/>
          <w:tab w:val="num" w:pos="851"/>
        </w:tabs>
        <w:spacing w:after="240"/>
        <w:ind w:left="851"/>
      </w:pPr>
      <w:r>
        <w:t>Rights Of Third Parties</w:t>
      </w:r>
    </w:p>
    <w:p w14:paraId="06512D4F" w14:textId="77777777" w:rsidR="00CA45B8" w:rsidRDefault="00CA45B8" w:rsidP="00CA45B8">
      <w:pPr>
        <w:pStyle w:val="BodyText2"/>
        <w:numPr>
          <w:ilvl w:val="1"/>
          <w:numId w:val="43"/>
        </w:numPr>
      </w:pPr>
      <w:r>
        <w:t xml:space="preserve">A person who is not a Party to this Bond shall have no rights under the </w:t>
      </w:r>
      <w:r>
        <w:fldChar w:fldCharType="begin">
          <w:fldData xml:space="preserve">dgAxAHwAMQAwADAAMAAyAHwAQwBvAG4AdAByAGEAYwB0AHMAIAAoAFIAaQBnAGgAdABzACAAbwBm
ACAAVABoAGkAcgBkACAAUABhAHIAdABpAGUAcwApACAAQQBjAHQAIAAxADkAOQA5AHwAQgBFAFMA
VABCAEwAVABJAFQATABFADYANQAyADMAMAA3AHwAfAAAT5o=
</w:fldData>
        </w:fldChar>
      </w:r>
      <w:r>
        <w:instrText xml:space="preserve"> ADDIN CiteCheck Marker </w:instrText>
      </w:r>
      <w:r>
        <w:fldChar w:fldCharType="end"/>
      </w:r>
      <w:r>
        <w:t>Contracts (Rights of Third Parties) Act 1999 to enforce any of its terms.</w:t>
      </w:r>
    </w:p>
    <w:p w14:paraId="7343D336" w14:textId="77777777" w:rsidR="00CA45B8" w:rsidRDefault="00CA45B8" w:rsidP="00CA45B8">
      <w:pPr>
        <w:pStyle w:val="Schedpara1"/>
        <w:keepLines/>
        <w:numPr>
          <w:ilvl w:val="2"/>
          <w:numId w:val="38"/>
        </w:numPr>
        <w:tabs>
          <w:tab w:val="clear" w:pos="-423"/>
          <w:tab w:val="num" w:pos="851"/>
        </w:tabs>
        <w:spacing w:after="240"/>
        <w:ind w:left="851"/>
      </w:pPr>
      <w:r>
        <w:t>Law And Jurisdiction</w:t>
      </w:r>
    </w:p>
    <w:p w14:paraId="0C0AC292" w14:textId="77777777" w:rsidR="00CA45B8" w:rsidRDefault="00CA45B8" w:rsidP="00CA45B8">
      <w:pPr>
        <w:pStyle w:val="Schedpara11"/>
        <w:numPr>
          <w:ilvl w:val="3"/>
          <w:numId w:val="38"/>
        </w:numPr>
        <w:tabs>
          <w:tab w:val="clear" w:pos="-423"/>
          <w:tab w:val="num" w:pos="851"/>
        </w:tabs>
        <w:ind w:left="851"/>
        <w:outlineLvl w:val="9"/>
      </w:pPr>
      <w:r>
        <w:t>This Bond, and any dispute or claim arising out of or in connection with it or its subject matter or formation (including non-contractual disputes or claims), shall be governed by and construed in accordance with the law of England and Wales as it applies in Wales.</w:t>
      </w:r>
    </w:p>
    <w:p w14:paraId="13D70993" w14:textId="5AE47F18" w:rsidR="00CA45B8" w:rsidRDefault="00CA45B8" w:rsidP="00CA45B8">
      <w:pPr>
        <w:pStyle w:val="Schedpara11"/>
        <w:numPr>
          <w:ilvl w:val="3"/>
          <w:numId w:val="38"/>
        </w:numPr>
        <w:tabs>
          <w:tab w:val="clear" w:pos="-423"/>
          <w:tab w:val="num" w:pos="851"/>
        </w:tabs>
        <w:ind w:left="851"/>
        <w:outlineLvl w:val="9"/>
      </w:pPr>
      <w:r>
        <w:t xml:space="preserve">The Parties irrevocably agree that the courts of England and Wales sitting in Cardiff shall have exclusive jurisdiction (save where the </w:t>
      </w:r>
      <w:r w:rsidR="008D5FB7">
        <w:t>Client</w:t>
      </w:r>
      <w:r>
        <w:t xml:space="preserve"> directs that the High Court in London (or elsewhere) should have jurisdiction) to settle any disputes which may arise out of or in connection with this Bond and / or its subject matter or formation (including non-contractual disputes or claims).</w:t>
      </w:r>
    </w:p>
    <w:p w14:paraId="3B96F829" w14:textId="77777777" w:rsidR="00CA45B8" w:rsidRDefault="00CA45B8" w:rsidP="00CA45B8">
      <w:pPr>
        <w:pStyle w:val="Text1"/>
        <w:numPr>
          <w:ilvl w:val="0"/>
          <w:numId w:val="43"/>
        </w:numPr>
      </w:pPr>
      <w:r>
        <w:t>This Bond has been executed as a deed and is delivered and takes effect on the date stated at the beginning of it.</w:t>
      </w:r>
    </w:p>
    <w:p w14:paraId="29BB19BB" w14:textId="77777777" w:rsidR="00CA45B8" w:rsidRDefault="00CA45B8" w:rsidP="00CA45B8">
      <w:pPr>
        <w:pStyle w:val="Text1"/>
        <w:numPr>
          <w:ilvl w:val="0"/>
          <w:numId w:val="43"/>
        </w:numPr>
      </w:pPr>
      <w:r>
        <w:t>[</w:t>
      </w:r>
      <w:r w:rsidRPr="00CA45B8">
        <w:rPr>
          <w:highlight w:val="yellow"/>
        </w:rPr>
        <w:t>DN: Execution clauses to be inserted]</w:t>
      </w:r>
    </w:p>
    <w:p w14:paraId="09D6F6CD" w14:textId="77777777" w:rsidR="00CA45B8" w:rsidRDefault="00CA45B8" w:rsidP="00CA45B8">
      <w:pPr>
        <w:pStyle w:val="ScheduleMainHeading"/>
        <w:pageBreakBefore/>
        <w:numPr>
          <w:ilvl w:val="0"/>
          <w:numId w:val="38"/>
        </w:numPr>
        <w:ind w:left="0"/>
      </w:pPr>
      <w:r>
        <w:lastRenderedPageBreak/>
        <w:br/>
      </w:r>
      <w:bookmarkStart w:id="117" w:name="_Ref518909375"/>
      <w:bookmarkStart w:id="118" w:name="_Toc92975532"/>
      <w:r>
        <w:t>The Parent Company Guarantee</w:t>
      </w:r>
      <w:bookmarkEnd w:id="117"/>
      <w:bookmarkEnd w:id="118"/>
    </w:p>
    <w:p w14:paraId="61781562" w14:textId="77777777" w:rsidR="00CA45B8" w:rsidRDefault="00CA45B8" w:rsidP="00CA45B8">
      <w:pPr>
        <w:spacing w:after="2120"/>
        <w:rPr>
          <w:rFonts w:eastAsia="Calibri" w:cs="Arial"/>
        </w:rPr>
      </w:pPr>
      <w:r>
        <w:rPr>
          <w:rFonts w:eastAsia="Calibri" w:cs="Arial"/>
        </w:rPr>
        <w:t>Date: [</w:t>
      </w:r>
      <w:bookmarkStart w:id="119" w:name="_9kMI0G6ZWu9A6AJN"/>
      <w:r>
        <w:rPr>
          <w:rFonts w:ascii="Symbol" w:eastAsia="Symbol" w:hAnsi="Symbol" w:cs="Symbol"/>
        </w:rPr>
        <w:t>·</w:t>
      </w:r>
      <w:bookmarkEnd w:id="119"/>
      <w:r>
        <w:rPr>
          <w:rFonts w:eastAsia="Calibri" w:cs="Arial"/>
        </w:rPr>
        <w:t>]</w:t>
      </w:r>
    </w:p>
    <w:p w14:paraId="56D928F1" w14:textId="039F7C50" w:rsidR="00CA45B8" w:rsidRPr="00CA45B8" w:rsidRDefault="00CA45B8" w:rsidP="0093333A">
      <w:pPr>
        <w:pStyle w:val="CoverPartyName"/>
        <w:numPr>
          <w:ilvl w:val="0"/>
          <w:numId w:val="112"/>
        </w:numPr>
        <w:rPr>
          <w:rFonts w:eastAsia="Calibri" w:cs="Arial"/>
        </w:rPr>
      </w:pPr>
      <w:r w:rsidRPr="00CA45B8">
        <w:rPr>
          <w:rFonts w:eastAsia="Calibri" w:cs="Arial"/>
        </w:rPr>
        <w:t>[</w:t>
      </w:r>
      <w:r w:rsidR="00DB5D8E" w:rsidRPr="00DB5D8E">
        <w:rPr>
          <w:highlight w:val="yellow"/>
        </w:rPr>
        <w:t>CONTRACTOR</w:t>
      </w:r>
      <w:r>
        <w:t>]</w:t>
      </w:r>
      <w:r w:rsidR="00DB5D8E">
        <w:rPr>
          <w:rFonts w:eastAsia="Calibri" w:cs="Arial"/>
        </w:rPr>
        <w:t xml:space="preserve"> (</w:t>
      </w:r>
      <w:r w:rsidR="006760E4">
        <w:rPr>
          <w:rFonts w:eastAsia="Calibri" w:cs="Arial"/>
        </w:rPr>
        <w:t>"</w:t>
      </w:r>
      <w:r w:rsidR="00DB5D8E">
        <w:rPr>
          <w:rFonts w:eastAsia="Calibri" w:cs="Arial"/>
        </w:rPr>
        <w:t>Contractor</w:t>
      </w:r>
      <w:r w:rsidR="006760E4">
        <w:rPr>
          <w:rFonts w:eastAsia="Calibri" w:cs="Arial"/>
        </w:rPr>
        <w:t>"</w:t>
      </w:r>
      <w:r>
        <w:t>)</w:t>
      </w:r>
    </w:p>
    <w:p w14:paraId="6404854F" w14:textId="71A2FD85" w:rsidR="00CA45B8" w:rsidRDefault="00CA45B8" w:rsidP="0093333A">
      <w:pPr>
        <w:pStyle w:val="CoverPartyName"/>
        <w:numPr>
          <w:ilvl w:val="0"/>
          <w:numId w:val="109"/>
        </w:numPr>
        <w:rPr>
          <w:rFonts w:eastAsia="Calibri" w:cs="Arial"/>
        </w:rPr>
      </w:pPr>
      <w:r>
        <w:rPr>
          <w:rFonts w:eastAsia="Calibri" w:cs="Arial"/>
        </w:rPr>
        <w:t>[</w:t>
      </w:r>
      <w:r w:rsidRPr="00DB5D8E">
        <w:rPr>
          <w:rFonts w:eastAsia="Calibri" w:cs="Arial"/>
          <w:highlight w:val="yellow"/>
        </w:rPr>
        <w:t>GUARANTOR</w:t>
      </w:r>
      <w:r>
        <w:rPr>
          <w:rFonts w:eastAsia="Calibri" w:cs="Arial"/>
        </w:rPr>
        <w:t>] (</w:t>
      </w:r>
      <w:r w:rsidR="006760E4">
        <w:rPr>
          <w:rFonts w:eastAsia="Calibri" w:cs="Arial"/>
        </w:rPr>
        <w:t>"</w:t>
      </w:r>
      <w:r>
        <w:rPr>
          <w:rFonts w:eastAsia="Calibri" w:cs="Arial"/>
        </w:rPr>
        <w:t>Guarantor</w:t>
      </w:r>
      <w:r w:rsidR="006760E4">
        <w:rPr>
          <w:rFonts w:eastAsia="Calibri" w:cs="Arial"/>
        </w:rPr>
        <w:t>"</w:t>
      </w:r>
      <w:r>
        <w:rPr>
          <w:rFonts w:eastAsia="Calibri" w:cs="Arial"/>
        </w:rPr>
        <w:t>)</w:t>
      </w:r>
    </w:p>
    <w:p w14:paraId="1C7B06C9" w14:textId="30EA83DB" w:rsidR="00CA45B8" w:rsidRDefault="00CA45B8" w:rsidP="0093333A">
      <w:pPr>
        <w:pStyle w:val="CoverPartyName"/>
        <w:numPr>
          <w:ilvl w:val="0"/>
          <w:numId w:val="109"/>
        </w:numPr>
        <w:rPr>
          <w:rFonts w:eastAsia="Calibri" w:cs="Arial"/>
        </w:rPr>
      </w:pPr>
      <w:r>
        <w:rPr>
          <w:rFonts w:eastAsia="Calibri" w:cs="Arial"/>
        </w:rPr>
        <w:t>TRANSPORT FOR WALES</w:t>
      </w:r>
      <w:r w:rsidR="006B4D10">
        <w:rPr>
          <w:rFonts w:eastAsia="Calibri" w:cs="Arial"/>
        </w:rPr>
        <w:t xml:space="preserve"> / </w:t>
      </w:r>
      <w:r w:rsidR="006B4D10" w:rsidRPr="005E370F">
        <w:rPr>
          <w:rFonts w:cs="Arial"/>
          <w:bCs/>
        </w:rPr>
        <w:t>TRANSPORT FOR WALES RAIL LTD</w:t>
      </w:r>
      <w:r>
        <w:rPr>
          <w:rFonts w:eastAsia="Calibri" w:cs="Arial"/>
        </w:rPr>
        <w:t xml:space="preserve"> (</w:t>
      </w:r>
      <w:r w:rsidR="006760E4">
        <w:rPr>
          <w:rFonts w:eastAsia="Calibri" w:cs="Arial"/>
        </w:rPr>
        <w:t>"</w:t>
      </w:r>
      <w:r w:rsidR="008D5FB7">
        <w:rPr>
          <w:rFonts w:eastAsia="Calibri" w:cs="Arial"/>
        </w:rPr>
        <w:t>Client</w:t>
      </w:r>
      <w:r w:rsidR="006760E4">
        <w:rPr>
          <w:rFonts w:eastAsia="Calibri" w:cs="Arial"/>
        </w:rPr>
        <w:t>"</w:t>
      </w:r>
      <w:r>
        <w:rPr>
          <w:rFonts w:eastAsia="Calibri" w:cs="Arial"/>
        </w:rPr>
        <w:t>)</w:t>
      </w:r>
    </w:p>
    <w:p w14:paraId="36C013C1" w14:textId="77777777" w:rsidR="00CA45B8" w:rsidRDefault="00CA45B8" w:rsidP="00CA45B8">
      <w:pPr>
        <w:spacing w:after="1560"/>
        <w:rPr>
          <w:rFonts w:eastAsia="Calibri" w:cs="Arial"/>
        </w:rPr>
      </w:pPr>
    </w:p>
    <w:p w14:paraId="01C29893" w14:textId="77777777" w:rsidR="00CA45B8" w:rsidRDefault="00CA45B8" w:rsidP="00CA45B8">
      <w:pPr>
        <w:spacing w:before="120" w:after="120" w:line="360" w:lineRule="auto"/>
        <w:rPr>
          <w:rFonts w:eastAsia="Calibri" w:cs="Arial"/>
          <w:b/>
          <w:sz w:val="28"/>
        </w:rPr>
      </w:pPr>
      <w:r>
        <w:rPr>
          <w:rFonts w:eastAsia="Calibri" w:cs="Arial"/>
          <w:b/>
          <w:sz w:val="28"/>
        </w:rPr>
        <w:t>Parent Company Guarantee</w:t>
      </w:r>
    </w:p>
    <w:p w14:paraId="2164017E" w14:textId="77777777" w:rsidR="00CA45B8" w:rsidRDefault="00CA45B8" w:rsidP="00CA45B8">
      <w:pPr>
        <w:rPr>
          <w:rFonts w:eastAsia="Calibri" w:cs="Arial"/>
        </w:rPr>
      </w:pPr>
      <w:r>
        <w:rPr>
          <w:rFonts w:eastAsia="Calibri" w:cs="Arial"/>
        </w:rPr>
        <w:t>relating to</w:t>
      </w:r>
    </w:p>
    <w:p w14:paraId="1499FA32" w14:textId="77777777" w:rsidR="00CA45B8" w:rsidRDefault="00CA45B8" w:rsidP="00CA45B8">
      <w:pPr>
        <w:spacing w:before="120" w:after="120" w:line="360" w:lineRule="auto"/>
        <w:rPr>
          <w:rFonts w:eastAsia="Calibri" w:cs="Arial"/>
          <w:b/>
          <w:sz w:val="28"/>
        </w:rPr>
      </w:pPr>
      <w:r>
        <w:rPr>
          <w:rFonts w:eastAsia="Calibri" w:cs="Arial"/>
          <w:b/>
          <w:sz w:val="28"/>
        </w:rPr>
        <w:t>[</w:t>
      </w:r>
      <w:bookmarkStart w:id="120" w:name="_9kMI1H6ZWu9A6AJN"/>
      <w:r w:rsidRPr="00DB5D8E">
        <w:rPr>
          <w:rFonts w:ascii="Symbol" w:eastAsia="Symbol" w:hAnsi="Symbol" w:cs="Symbol"/>
          <w:b/>
          <w:sz w:val="28"/>
          <w:highlight w:val="yellow"/>
        </w:rPr>
        <w:t>·</w:t>
      </w:r>
      <w:bookmarkEnd w:id="120"/>
      <w:r>
        <w:rPr>
          <w:rFonts w:eastAsia="Calibri" w:cs="Arial"/>
          <w:b/>
          <w:sz w:val="28"/>
        </w:rPr>
        <w:t>]</w:t>
      </w:r>
    </w:p>
    <w:p w14:paraId="72201C37" w14:textId="77777777" w:rsidR="00CA45B8" w:rsidRDefault="00CA45B8" w:rsidP="00CA45B8">
      <w:pPr>
        <w:rPr>
          <w:rFonts w:eastAsia="Calibri" w:cs="Arial"/>
        </w:rPr>
      </w:pPr>
    </w:p>
    <w:p w14:paraId="54E751D5" w14:textId="1B312E08" w:rsidR="00CA45B8" w:rsidRDefault="00CA45B8" w:rsidP="00CA45B8">
      <w:pPr>
        <w:rPr>
          <w:rFonts w:eastAsia="Calibri" w:cs="Arial"/>
        </w:rPr>
      </w:pPr>
    </w:p>
    <w:p w14:paraId="48BFB5DB" w14:textId="7DB0814D" w:rsidR="00B82000" w:rsidRDefault="00B82000" w:rsidP="00CA45B8">
      <w:pPr>
        <w:rPr>
          <w:rFonts w:eastAsia="Calibri" w:cs="Arial"/>
        </w:rPr>
      </w:pPr>
    </w:p>
    <w:p w14:paraId="775D52A4" w14:textId="52385E87" w:rsidR="00B82000" w:rsidRDefault="00B82000" w:rsidP="00CA45B8">
      <w:pPr>
        <w:rPr>
          <w:rFonts w:eastAsia="Calibri" w:cs="Arial"/>
        </w:rPr>
      </w:pPr>
    </w:p>
    <w:p w14:paraId="578F521C" w14:textId="304DD9AF" w:rsidR="00B82000" w:rsidRDefault="00B82000" w:rsidP="00CA45B8">
      <w:pPr>
        <w:rPr>
          <w:rFonts w:eastAsia="Calibri" w:cs="Arial"/>
        </w:rPr>
      </w:pPr>
    </w:p>
    <w:p w14:paraId="35A4DC6D" w14:textId="10A910E0" w:rsidR="00B82000" w:rsidRDefault="00B82000" w:rsidP="00CA45B8">
      <w:pPr>
        <w:rPr>
          <w:rFonts w:eastAsia="Calibri" w:cs="Arial"/>
        </w:rPr>
      </w:pPr>
    </w:p>
    <w:p w14:paraId="40F91B98" w14:textId="2FA4753B" w:rsidR="00B82000" w:rsidRDefault="00B82000" w:rsidP="00CA45B8">
      <w:pPr>
        <w:rPr>
          <w:rFonts w:eastAsia="Calibri" w:cs="Arial"/>
        </w:rPr>
      </w:pPr>
    </w:p>
    <w:p w14:paraId="53321832" w14:textId="43D7261B" w:rsidR="00B82000" w:rsidRDefault="00B82000" w:rsidP="00CA45B8">
      <w:pPr>
        <w:rPr>
          <w:rFonts w:eastAsia="Calibri" w:cs="Arial"/>
        </w:rPr>
      </w:pPr>
    </w:p>
    <w:p w14:paraId="2FDDC1E3" w14:textId="6963E067" w:rsidR="00B82000" w:rsidRDefault="00B82000" w:rsidP="00CA45B8">
      <w:pPr>
        <w:rPr>
          <w:rFonts w:eastAsia="Calibri" w:cs="Arial"/>
        </w:rPr>
      </w:pPr>
    </w:p>
    <w:p w14:paraId="711510CD" w14:textId="1B017B88" w:rsidR="00B82000" w:rsidRDefault="00B82000" w:rsidP="00CA45B8">
      <w:pPr>
        <w:rPr>
          <w:rFonts w:eastAsia="Calibri" w:cs="Arial"/>
        </w:rPr>
      </w:pPr>
    </w:p>
    <w:p w14:paraId="493B28ED" w14:textId="77777777" w:rsidR="00CA45B8" w:rsidRDefault="00CA45B8" w:rsidP="00CA45B8">
      <w:pPr>
        <w:rPr>
          <w:rFonts w:eastAsia="Calibri" w:cs="Arial"/>
        </w:rPr>
      </w:pPr>
    </w:p>
    <w:p w14:paraId="7D9DF00C" w14:textId="77777777" w:rsidR="00CA45B8" w:rsidRDefault="00CA45B8" w:rsidP="00CA45B8">
      <w:pPr>
        <w:rPr>
          <w:rFonts w:eastAsia="Calibri" w:cs="Arial"/>
        </w:rPr>
      </w:pPr>
    </w:p>
    <w:p w14:paraId="2F0F0867" w14:textId="77777777" w:rsidR="00CA45B8" w:rsidRDefault="00CA45B8" w:rsidP="00CA45B8">
      <w:pPr>
        <w:rPr>
          <w:rFonts w:eastAsia="Calibri" w:cs="Arial"/>
        </w:rPr>
      </w:pPr>
    </w:p>
    <w:tbl>
      <w:tblPr>
        <w:tblStyle w:val="attestatio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487"/>
        <w:gridCol w:w="2799"/>
      </w:tblGrid>
      <w:tr w:rsidR="00CA45B8" w14:paraId="07BFACC5" w14:textId="77777777" w:rsidTr="00CA45B8">
        <w:tc>
          <w:tcPr>
            <w:tcW w:w="6487" w:type="dxa"/>
          </w:tcPr>
          <w:p w14:paraId="6EC21DA0" w14:textId="77777777" w:rsidR="00CA45B8" w:rsidRDefault="00CA45B8" w:rsidP="00CA45B8">
            <w:pPr>
              <w:spacing w:after="0"/>
              <w:jc w:val="right"/>
              <w:rPr>
                <w:rFonts w:eastAsia="Calibri" w:cs="Arial"/>
                <w:sz w:val="16"/>
              </w:rPr>
            </w:pPr>
          </w:p>
        </w:tc>
        <w:tc>
          <w:tcPr>
            <w:tcW w:w="2799" w:type="dxa"/>
          </w:tcPr>
          <w:p w14:paraId="27F76489" w14:textId="77777777" w:rsidR="00CA45B8" w:rsidRDefault="00CA45B8" w:rsidP="00CA45B8">
            <w:pPr>
              <w:jc w:val="right"/>
              <w:rPr>
                <w:rFonts w:eastAsia="Calibri" w:cs="Arial"/>
              </w:rPr>
            </w:pPr>
            <w:r>
              <w:rPr>
                <w:rFonts w:eastAsia="Calibri" w:cs="Arial"/>
                <w:noProof/>
                <w:lang w:eastAsia="en-GB"/>
              </w:rPr>
              <w:drawing>
                <wp:inline distT="0" distB="0" distL="0" distR="0" wp14:anchorId="57AA91B0" wp14:editId="45A3E80D">
                  <wp:extent cx="1628775" cy="752475"/>
                  <wp:effectExtent l="0" t="0" r="9525" b="9525"/>
                  <wp:docPr id="13" name="Picture 13" descr="BM logo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 logo - blac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28775" cy="752475"/>
                          </a:xfrm>
                          <a:prstGeom prst="rect">
                            <a:avLst/>
                          </a:prstGeom>
                          <a:noFill/>
                          <a:ln>
                            <a:noFill/>
                          </a:ln>
                        </pic:spPr>
                      </pic:pic>
                    </a:graphicData>
                  </a:graphic>
                </wp:inline>
              </w:drawing>
            </w:r>
          </w:p>
          <w:p w14:paraId="58D89457" w14:textId="77777777" w:rsidR="00CA45B8" w:rsidRDefault="00CA45B8" w:rsidP="00CA45B8">
            <w:pPr>
              <w:spacing w:after="0"/>
              <w:jc w:val="right"/>
              <w:rPr>
                <w:rFonts w:eastAsia="Calibri" w:cs="Arial"/>
                <w:sz w:val="16"/>
              </w:rPr>
            </w:pPr>
          </w:p>
        </w:tc>
      </w:tr>
      <w:tr w:rsidR="00CA45B8" w14:paraId="1E980D17" w14:textId="77777777" w:rsidTr="00CA45B8">
        <w:tc>
          <w:tcPr>
            <w:tcW w:w="6487" w:type="dxa"/>
          </w:tcPr>
          <w:p w14:paraId="5F53A8E7" w14:textId="77777777" w:rsidR="00CA45B8" w:rsidRDefault="00CA45B8" w:rsidP="00CA45B8">
            <w:pPr>
              <w:spacing w:after="0"/>
              <w:jc w:val="right"/>
              <w:rPr>
                <w:rFonts w:eastAsia="Calibri" w:cs="Arial"/>
                <w:sz w:val="16"/>
              </w:rPr>
            </w:pPr>
          </w:p>
        </w:tc>
        <w:tc>
          <w:tcPr>
            <w:tcW w:w="2799" w:type="dxa"/>
          </w:tcPr>
          <w:p w14:paraId="27838D9F" w14:textId="77777777" w:rsidR="00CA45B8" w:rsidRDefault="00CA45B8" w:rsidP="00CA45B8">
            <w:pPr>
              <w:spacing w:after="0"/>
              <w:jc w:val="right"/>
              <w:rPr>
                <w:rFonts w:eastAsia="Calibri" w:cs="Arial"/>
                <w:b/>
                <w:sz w:val="16"/>
              </w:rPr>
            </w:pPr>
            <w:r>
              <w:rPr>
                <w:rFonts w:eastAsia="Calibri" w:cs="Arial"/>
                <w:b/>
                <w:sz w:val="16"/>
              </w:rPr>
              <w:t>Blake Morgan LLP</w:t>
            </w:r>
          </w:p>
          <w:p w14:paraId="7CDCCF38" w14:textId="77777777" w:rsidR="00CA45B8" w:rsidRDefault="00CA45B8" w:rsidP="00CA45B8">
            <w:pPr>
              <w:spacing w:after="0"/>
              <w:jc w:val="right"/>
              <w:rPr>
                <w:rFonts w:eastAsia="Calibri" w:cs="Arial"/>
                <w:sz w:val="16"/>
              </w:rPr>
            </w:pPr>
            <w:r>
              <w:rPr>
                <w:rFonts w:eastAsia="Calibri" w:cs="Arial"/>
                <w:sz w:val="16"/>
              </w:rPr>
              <w:t>One Central Square</w:t>
            </w:r>
          </w:p>
          <w:p w14:paraId="3E069BF8" w14:textId="77777777" w:rsidR="00CA45B8" w:rsidRDefault="00CA45B8" w:rsidP="00CA45B8">
            <w:pPr>
              <w:spacing w:after="0"/>
              <w:jc w:val="right"/>
              <w:rPr>
                <w:rFonts w:eastAsia="Calibri" w:cs="Arial"/>
                <w:sz w:val="16"/>
              </w:rPr>
            </w:pPr>
            <w:r>
              <w:rPr>
                <w:rFonts w:eastAsia="Calibri" w:cs="Arial"/>
                <w:sz w:val="16"/>
              </w:rPr>
              <w:t>Cardiff CF10 1FS</w:t>
            </w:r>
          </w:p>
          <w:p w14:paraId="1E9A400E" w14:textId="77777777" w:rsidR="00CA45B8" w:rsidRDefault="00CA45B8" w:rsidP="00CA45B8">
            <w:pPr>
              <w:spacing w:after="0"/>
              <w:jc w:val="right"/>
              <w:rPr>
                <w:rFonts w:eastAsia="Calibri" w:cs="Arial"/>
                <w:b/>
                <w:sz w:val="16"/>
              </w:rPr>
            </w:pPr>
            <w:r>
              <w:rPr>
                <w:rFonts w:eastAsia="Calibri" w:cs="Arial"/>
                <w:b/>
                <w:sz w:val="16"/>
              </w:rPr>
              <w:t>www.blakemorgan.co.uk</w:t>
            </w:r>
          </w:p>
        </w:tc>
      </w:tr>
    </w:tbl>
    <w:p w14:paraId="4A3AE114" w14:textId="77777777" w:rsidR="00CA45B8" w:rsidRDefault="00CA45B8" w:rsidP="0093333A">
      <w:pPr>
        <w:pStyle w:val="HeadingLeft"/>
        <w:keepLines/>
        <w:numPr>
          <w:ilvl w:val="0"/>
          <w:numId w:val="108"/>
        </w:numPr>
      </w:pPr>
      <w:r>
        <w:br w:type="page"/>
      </w:r>
      <w:r>
        <w:lastRenderedPageBreak/>
        <w:t>This Agreement is made the [</w:t>
      </w:r>
      <w:bookmarkStart w:id="121" w:name="_9kMI2I6ZWu9A6AJN"/>
      <w:r>
        <w:rPr>
          <w:rFonts w:ascii="Symbol" w:eastAsia="Symbol" w:hAnsi="Symbol" w:cs="Symbol"/>
        </w:rPr>
        <w:t>·</w:t>
      </w:r>
      <w:bookmarkEnd w:id="121"/>
      <w:r>
        <w:t>] day of [</w:t>
      </w:r>
      <w:bookmarkStart w:id="122" w:name="_9kMI3J6ZWu9A6AJN"/>
      <w:r>
        <w:rPr>
          <w:rFonts w:ascii="Symbol" w:eastAsia="Symbol" w:hAnsi="Symbol" w:cs="Symbol"/>
        </w:rPr>
        <w:t>·</w:t>
      </w:r>
      <w:bookmarkEnd w:id="122"/>
      <w:r>
        <w:t>] 20[</w:t>
      </w:r>
      <w:bookmarkStart w:id="123" w:name="_9kMI4K6ZWu9A6AJN"/>
      <w:r>
        <w:rPr>
          <w:rFonts w:ascii="Symbol" w:eastAsia="Symbol" w:hAnsi="Symbol" w:cs="Symbol"/>
        </w:rPr>
        <w:t>·</w:t>
      </w:r>
      <w:bookmarkEnd w:id="123"/>
      <w:r>
        <w:t>]</w:t>
      </w:r>
    </w:p>
    <w:p w14:paraId="4FD99F2C" w14:textId="77777777" w:rsidR="00CA45B8" w:rsidRDefault="00CA45B8" w:rsidP="0093333A">
      <w:pPr>
        <w:pStyle w:val="HeadingLeft"/>
        <w:keepLines/>
        <w:numPr>
          <w:ilvl w:val="0"/>
          <w:numId w:val="108"/>
        </w:numPr>
      </w:pPr>
      <w:r>
        <w:t>Between</w:t>
      </w:r>
    </w:p>
    <w:p w14:paraId="6ABC2BD4" w14:textId="361A2F2B" w:rsidR="00CA45B8" w:rsidRDefault="00CA45B8" w:rsidP="0093333A">
      <w:pPr>
        <w:pStyle w:val="Parties"/>
        <w:numPr>
          <w:ilvl w:val="1"/>
          <w:numId w:val="108"/>
        </w:numPr>
        <w:tabs>
          <w:tab w:val="clear" w:pos="851"/>
        </w:tabs>
      </w:pPr>
      <w:r>
        <w:t>[</w:t>
      </w:r>
      <w:r w:rsidRPr="00DB5D8E">
        <w:rPr>
          <w:b/>
          <w:highlight w:val="yellow"/>
        </w:rPr>
        <w:t>GUARANTOR</w:t>
      </w:r>
      <w:r>
        <w:t xml:space="preserve">] </w:t>
      </w:r>
      <w:r w:rsidRPr="00DB5D8E">
        <w:rPr>
          <w:highlight w:val="yellow"/>
        </w:rPr>
        <w:t>[(company number [</w:t>
      </w:r>
      <w:bookmarkStart w:id="124" w:name="_9kMI5L6ZWu9A6AJN"/>
      <w:r w:rsidRPr="00DB5D8E">
        <w:rPr>
          <w:rFonts w:ascii="Symbol" w:eastAsia="Symbol" w:hAnsi="Symbol" w:cs="Symbol"/>
          <w:highlight w:val="yellow"/>
        </w:rPr>
        <w:t>·</w:t>
      </w:r>
      <w:bookmarkEnd w:id="124"/>
      <w:r w:rsidRPr="00DB5D8E">
        <w:rPr>
          <w:highlight w:val="yellow"/>
        </w:rPr>
        <w:t>]) whose registered office is at] [whose trading address is at</w:t>
      </w:r>
      <w:r>
        <w:t xml:space="preserve">] (the </w:t>
      </w:r>
      <w:r w:rsidR="006760E4">
        <w:t>"</w:t>
      </w:r>
      <w:r>
        <w:rPr>
          <w:b/>
        </w:rPr>
        <w:t>Guarantor</w:t>
      </w:r>
      <w:r w:rsidR="006760E4">
        <w:t>"</w:t>
      </w:r>
      <w:r>
        <w:t>); and</w:t>
      </w:r>
    </w:p>
    <w:p w14:paraId="4FEA63D8" w14:textId="0F003959" w:rsidR="00CA45B8" w:rsidRDefault="00CA45B8" w:rsidP="0093333A">
      <w:pPr>
        <w:pStyle w:val="Parties"/>
        <w:numPr>
          <w:ilvl w:val="1"/>
          <w:numId w:val="108"/>
        </w:numPr>
        <w:tabs>
          <w:tab w:val="clear" w:pos="851"/>
        </w:tabs>
      </w:pPr>
      <w:r>
        <w:t>[</w:t>
      </w:r>
      <w:r w:rsidR="00DB5D8E" w:rsidRPr="00DB5D8E">
        <w:rPr>
          <w:b/>
          <w:highlight w:val="yellow"/>
        </w:rPr>
        <w:t>CONTRACTOR</w:t>
      </w:r>
      <w:r>
        <w:t>] [(</w:t>
      </w:r>
      <w:r w:rsidRPr="00DB5D8E">
        <w:rPr>
          <w:highlight w:val="yellow"/>
        </w:rPr>
        <w:t>company number [</w:t>
      </w:r>
      <w:bookmarkStart w:id="125" w:name="_9kMI6M6ZWu9A6AJN"/>
      <w:r w:rsidRPr="00DB5D8E">
        <w:rPr>
          <w:rFonts w:ascii="Symbol" w:eastAsia="Symbol" w:hAnsi="Symbol" w:cs="Symbol"/>
          <w:highlight w:val="yellow"/>
        </w:rPr>
        <w:t>·</w:t>
      </w:r>
      <w:bookmarkEnd w:id="125"/>
      <w:r w:rsidRPr="00DB5D8E">
        <w:rPr>
          <w:highlight w:val="yellow"/>
        </w:rPr>
        <w:t>]) whose registered office is at] [whose trading address is at</w:t>
      </w:r>
      <w:r>
        <w:t xml:space="preserve">] (the </w:t>
      </w:r>
      <w:r w:rsidR="006760E4">
        <w:t>"</w:t>
      </w:r>
      <w:r w:rsidR="00DB5D8E">
        <w:rPr>
          <w:b/>
        </w:rPr>
        <w:t>Contractor</w:t>
      </w:r>
      <w:r w:rsidR="006760E4">
        <w:t>"</w:t>
      </w:r>
      <w:r>
        <w:t>); and</w:t>
      </w:r>
    </w:p>
    <w:p w14:paraId="6E052AA9" w14:textId="080D0A54" w:rsidR="00CA45B8" w:rsidRDefault="00E56CD7" w:rsidP="0093333A">
      <w:pPr>
        <w:pStyle w:val="Parties"/>
        <w:numPr>
          <w:ilvl w:val="1"/>
          <w:numId w:val="108"/>
        </w:numPr>
        <w:tabs>
          <w:tab w:val="clear" w:pos="851"/>
        </w:tabs>
      </w:pPr>
      <w:r w:rsidRPr="00EF4516">
        <w:rPr>
          <w:rFonts w:cs="Arial"/>
          <w:highlight w:val="yellow"/>
        </w:rPr>
        <w:t>[</w:t>
      </w:r>
      <w:r w:rsidRPr="00EF4516">
        <w:rPr>
          <w:rFonts w:cs="Arial"/>
          <w:b/>
          <w:highlight w:val="yellow"/>
        </w:rPr>
        <w:t>Transport for Wales</w:t>
      </w:r>
      <w:r w:rsidRPr="00EF4516">
        <w:rPr>
          <w:rFonts w:cs="Arial"/>
          <w:highlight w:val="yellow"/>
        </w:rPr>
        <w:t xml:space="preserve">, incorporated and registered in England and Wales with company number 09476013 whose registered office is at 3, Llys Cadwyn, Pontypridd, CF37 4TH ("the </w:t>
      </w:r>
      <w:r w:rsidRPr="00EF4516">
        <w:rPr>
          <w:rFonts w:cs="Arial"/>
          <w:i/>
          <w:highlight w:val="yellow"/>
        </w:rPr>
        <w:t>Client</w:t>
      </w:r>
      <w:r w:rsidRPr="00EF4516">
        <w:rPr>
          <w:rFonts w:cs="Arial"/>
          <w:highlight w:val="yellow"/>
        </w:rPr>
        <w:t xml:space="preserve">", </w:t>
      </w:r>
      <w:r>
        <w:rPr>
          <w:rFonts w:cs="Arial"/>
        </w:rPr>
        <w:t xml:space="preserve">or </w:t>
      </w:r>
      <w:r w:rsidRPr="00EF4516">
        <w:rPr>
          <w:rFonts w:cs="Arial"/>
          <w:highlight w:val="yellow"/>
        </w:rPr>
        <w:t>[</w:t>
      </w:r>
      <w:r w:rsidRPr="00EF4516">
        <w:rPr>
          <w:rFonts w:cs="Arial"/>
          <w:b/>
          <w:highlight w:val="yellow"/>
        </w:rPr>
        <w:t>Transport for Wales Rail Ltd</w:t>
      </w:r>
      <w:r w:rsidRPr="00EF4516">
        <w:rPr>
          <w:rFonts w:cs="Arial"/>
          <w:highlight w:val="yellow"/>
        </w:rPr>
        <w:t xml:space="preserve">, incorporated and registered in England and Wales with company number 12619906 whose registered office is at 3, Llys Cadwyn, Pontypridd, CF37 4TH </w:t>
      </w:r>
      <w:r w:rsidR="00CA45B8">
        <w:t xml:space="preserve">(the </w:t>
      </w:r>
      <w:r w:rsidR="006760E4">
        <w:t>"</w:t>
      </w:r>
      <w:r w:rsidR="008D5FB7">
        <w:rPr>
          <w:b/>
        </w:rPr>
        <w:t>Client</w:t>
      </w:r>
      <w:r w:rsidR="006760E4">
        <w:t>"</w:t>
      </w:r>
      <w:r w:rsidR="00CA45B8">
        <w:t xml:space="preserve">) </w:t>
      </w:r>
    </w:p>
    <w:p w14:paraId="57428363" w14:textId="77777777" w:rsidR="00CA45B8" w:rsidRDefault="00CA45B8" w:rsidP="0093333A">
      <w:pPr>
        <w:pStyle w:val="HeadingLeft"/>
        <w:keepLines/>
        <w:numPr>
          <w:ilvl w:val="0"/>
          <w:numId w:val="108"/>
        </w:numPr>
      </w:pPr>
      <w:r>
        <w:t>Background</w:t>
      </w:r>
    </w:p>
    <w:p w14:paraId="2DB75FAE" w14:textId="1C6CE5BC" w:rsidR="00CA45B8" w:rsidRDefault="00CA45B8" w:rsidP="0093333A">
      <w:pPr>
        <w:pStyle w:val="Recitals"/>
        <w:numPr>
          <w:ilvl w:val="3"/>
          <w:numId w:val="108"/>
        </w:numPr>
        <w:tabs>
          <w:tab w:val="clear" w:pos="851"/>
        </w:tabs>
      </w:pPr>
      <w:r>
        <w:t>Th</w:t>
      </w:r>
      <w:r w:rsidR="00DB5D8E">
        <w:t xml:space="preserve">e </w:t>
      </w:r>
      <w:r w:rsidR="008D5FB7">
        <w:t>Client</w:t>
      </w:r>
      <w:r w:rsidR="00DB5D8E">
        <w:t xml:space="preserve"> has appointed the Contractor</w:t>
      </w:r>
      <w:r>
        <w:t xml:space="preserve"> to carry out and complete the Works in relation to [</w:t>
      </w:r>
      <w:bookmarkStart w:id="126" w:name="_9kMI7N6ZWu9A6AJN"/>
      <w:r w:rsidRPr="00DB5D8E">
        <w:rPr>
          <w:rFonts w:ascii="Symbol" w:eastAsia="Symbol" w:hAnsi="Symbol" w:cs="Symbol"/>
          <w:highlight w:val="yellow"/>
        </w:rPr>
        <w:t>·</w:t>
      </w:r>
      <w:bookmarkEnd w:id="126"/>
      <w:r>
        <w:t>].</w:t>
      </w:r>
    </w:p>
    <w:p w14:paraId="6EDE7392" w14:textId="50BA32CF" w:rsidR="00CA45B8" w:rsidRDefault="00CA45B8" w:rsidP="0093333A">
      <w:pPr>
        <w:pStyle w:val="Recitals"/>
        <w:numPr>
          <w:ilvl w:val="3"/>
          <w:numId w:val="108"/>
        </w:numPr>
        <w:tabs>
          <w:tab w:val="clear" w:pos="851"/>
        </w:tabs>
      </w:pPr>
      <w:r>
        <w:t>The Guarantor (the [</w:t>
      </w:r>
      <w:r w:rsidRPr="00DB5D8E">
        <w:rPr>
          <w:highlight w:val="yellow"/>
        </w:rPr>
        <w:t>immediate OR ultimate</w:t>
      </w:r>
      <w:r w:rsidR="00DB5D8E">
        <w:t>] parent company of the Contractor</w:t>
      </w:r>
      <w:r>
        <w:t>)</w:t>
      </w:r>
      <w:r w:rsidR="00DB5D8E">
        <w:t xml:space="preserve"> has agreed to guarantee the Contractor</w:t>
      </w:r>
      <w:r w:rsidR="006760E4">
        <w:t>'</w:t>
      </w:r>
      <w:r>
        <w:t>s due performance of its duties or obligations under the Conditions of Contract.</w:t>
      </w:r>
    </w:p>
    <w:p w14:paraId="67048E50" w14:textId="77777777" w:rsidR="00CA45B8" w:rsidRDefault="00CA45B8" w:rsidP="0093333A">
      <w:pPr>
        <w:pStyle w:val="HeadingLeft"/>
        <w:keepLines/>
        <w:numPr>
          <w:ilvl w:val="0"/>
          <w:numId w:val="108"/>
        </w:numPr>
      </w:pPr>
      <w:r>
        <w:t>Consideration</w:t>
      </w:r>
    </w:p>
    <w:p w14:paraId="34D49105" w14:textId="6EAA9BD1" w:rsidR="00CA45B8" w:rsidRDefault="00CA45B8" w:rsidP="00CA45B8">
      <w:pPr>
        <w:pStyle w:val="Text1"/>
        <w:numPr>
          <w:ilvl w:val="0"/>
          <w:numId w:val="43"/>
        </w:numPr>
      </w:pPr>
      <w:r>
        <w:t xml:space="preserve">In consideration of the payment of £1 by the </w:t>
      </w:r>
      <w:r w:rsidR="008D5FB7">
        <w:t>Client</w:t>
      </w:r>
      <w:r>
        <w:t xml:space="preserve"> to the Guarantor, receipt of which the Guarantor acknowledges, the Guarantor has agreed to enter into this agreement with the </w:t>
      </w:r>
      <w:r w:rsidR="008D5FB7">
        <w:t>Client</w:t>
      </w:r>
      <w:r>
        <w:t>.</w:t>
      </w:r>
    </w:p>
    <w:p w14:paraId="59CC2D41" w14:textId="77777777" w:rsidR="00CA45B8" w:rsidRDefault="00CA45B8" w:rsidP="0093333A">
      <w:pPr>
        <w:pStyle w:val="HeadingLeft"/>
        <w:keepLines/>
        <w:numPr>
          <w:ilvl w:val="0"/>
          <w:numId w:val="108"/>
        </w:numPr>
      </w:pPr>
      <w:r>
        <w:t>Agreed Terms</w:t>
      </w:r>
    </w:p>
    <w:p w14:paraId="08F0F88C" w14:textId="77777777" w:rsidR="00CA45B8" w:rsidRDefault="00CA45B8" w:rsidP="00CA45B8">
      <w:pPr>
        <w:pStyle w:val="Schedpara1"/>
        <w:keepLines/>
        <w:numPr>
          <w:ilvl w:val="2"/>
          <w:numId w:val="38"/>
        </w:numPr>
        <w:tabs>
          <w:tab w:val="clear" w:pos="-423"/>
          <w:tab w:val="num" w:pos="851"/>
        </w:tabs>
        <w:spacing w:after="240"/>
        <w:ind w:left="851"/>
      </w:pPr>
      <w:bookmarkStart w:id="127" w:name="_Ref518978038"/>
      <w:r>
        <w:t>Definitions</w:t>
      </w:r>
      <w:bookmarkEnd w:id="127"/>
    </w:p>
    <w:p w14:paraId="1F7BD5D9" w14:textId="77777777" w:rsidR="00CA45B8" w:rsidRDefault="00CA45B8" w:rsidP="00CA45B8">
      <w:pPr>
        <w:pStyle w:val="Schedpara11"/>
        <w:numPr>
          <w:ilvl w:val="3"/>
          <w:numId w:val="38"/>
        </w:numPr>
        <w:tabs>
          <w:tab w:val="clear" w:pos="-423"/>
          <w:tab w:val="num" w:pos="851"/>
        </w:tabs>
        <w:ind w:left="851"/>
        <w:outlineLvl w:val="9"/>
      </w:pPr>
      <w:r>
        <w:t>The following definitions and rules of interpretation apply in this deed:</w:t>
      </w:r>
    </w:p>
    <w:tbl>
      <w:tblPr>
        <w:tblW w:w="0" w:type="auto"/>
        <w:tblLayout w:type="fixed"/>
        <w:tblLook w:val="0000" w:firstRow="0" w:lastRow="0" w:firstColumn="0" w:lastColumn="0" w:noHBand="0" w:noVBand="0"/>
      </w:tblPr>
      <w:tblGrid>
        <w:gridCol w:w="4108"/>
        <w:gridCol w:w="5178"/>
      </w:tblGrid>
      <w:tr w:rsidR="00CA45B8" w14:paraId="52222540" w14:textId="77777777" w:rsidTr="00CA45B8">
        <w:tc>
          <w:tcPr>
            <w:tcW w:w="4108" w:type="dxa"/>
          </w:tcPr>
          <w:p w14:paraId="6CC7A824" w14:textId="77777777" w:rsidR="00CA45B8" w:rsidRDefault="00CA45B8" w:rsidP="00CA45B8">
            <w:pPr>
              <w:pStyle w:val="DefinitionTerm"/>
            </w:pPr>
            <w:r>
              <w:t>Conditions of Contract</w:t>
            </w:r>
          </w:p>
        </w:tc>
        <w:tc>
          <w:tcPr>
            <w:tcW w:w="5178" w:type="dxa"/>
          </w:tcPr>
          <w:p w14:paraId="428A63C4" w14:textId="079E3012" w:rsidR="00CA45B8" w:rsidRDefault="00CA45B8" w:rsidP="00DB5D8E">
            <w:pPr>
              <w:pStyle w:val="Definition"/>
            </w:pPr>
            <w:r>
              <w:t>an agreement in writing dated [</w:t>
            </w:r>
            <w:bookmarkStart w:id="128" w:name="_9kMI8O6ZWu9A6AJN"/>
            <w:r w:rsidRPr="00DB5D8E">
              <w:rPr>
                <w:rFonts w:ascii="Symbol" w:eastAsia="Symbol" w:hAnsi="Symbol" w:cs="Symbol"/>
                <w:highlight w:val="yellow"/>
              </w:rPr>
              <w:t>·</w:t>
            </w:r>
            <w:bookmarkEnd w:id="128"/>
            <w:r>
              <w:t xml:space="preserve">] and made </w:t>
            </w:r>
            <w:r w:rsidR="00DB5D8E">
              <w:t xml:space="preserve">between the </w:t>
            </w:r>
            <w:r w:rsidR="008D5FB7">
              <w:t>Client</w:t>
            </w:r>
            <w:r w:rsidR="00DB5D8E">
              <w:t xml:space="preserve"> and the Contractor under which the Contractor</w:t>
            </w:r>
            <w:r>
              <w:t xml:space="preserve"> agreed to c</w:t>
            </w:r>
            <w:r w:rsidR="00DB5D8E">
              <w:t>arry out and complete the Works.</w:t>
            </w:r>
          </w:p>
        </w:tc>
      </w:tr>
      <w:tr w:rsidR="00CA45B8" w14:paraId="227CB32A" w14:textId="77777777" w:rsidTr="00CA45B8">
        <w:tc>
          <w:tcPr>
            <w:tcW w:w="4108" w:type="dxa"/>
          </w:tcPr>
          <w:p w14:paraId="02FBFA4B" w14:textId="77777777" w:rsidR="00CA45B8" w:rsidRDefault="00CA45B8" w:rsidP="00CA45B8">
            <w:pPr>
              <w:pStyle w:val="DefinitionTerm"/>
            </w:pPr>
            <w:r>
              <w:t>Insolvency Event</w:t>
            </w:r>
          </w:p>
        </w:tc>
        <w:tc>
          <w:tcPr>
            <w:tcW w:w="5178" w:type="dxa"/>
          </w:tcPr>
          <w:p w14:paraId="17BDD442" w14:textId="77777777" w:rsidR="00CA45B8" w:rsidRDefault="00CA45B8" w:rsidP="00CA45B8">
            <w:pPr>
              <w:pStyle w:val="Definition"/>
            </w:pPr>
            <w:r>
              <w:t>a party suffers an insolvency event if:</w:t>
            </w:r>
          </w:p>
          <w:p w14:paraId="6884A69E" w14:textId="20CB0ECD" w:rsidR="00CA45B8" w:rsidRDefault="00864A46" w:rsidP="00864A46">
            <w:pPr>
              <w:pStyle w:val="Definition1"/>
              <w:ind w:left="851" w:hanging="851"/>
            </w:pPr>
            <w:r>
              <w:tab/>
            </w:r>
            <w:r w:rsidR="00CA45B8">
              <w:t>it suspends, or threatens to suspend, payment of its debts or is unable to pay its debts as they fall due or admits inability to pay its debts or is deemed unable to pay its debts within the meaning of section 123 of the Insolvency Act 1986;</w:t>
            </w:r>
          </w:p>
          <w:p w14:paraId="43F8E68C" w14:textId="2903937C" w:rsidR="00CA45B8" w:rsidRDefault="00864A46" w:rsidP="00864A46">
            <w:pPr>
              <w:pStyle w:val="Definition1"/>
              <w:ind w:left="851" w:hanging="851"/>
            </w:pPr>
            <w:r>
              <w:tab/>
            </w:r>
            <w:r w:rsidR="00CA45B8">
              <w:t xml:space="preserve">it commences negotiations with all or any class of its creditors with a view to rescheduling any of its debts, or makes a proposal for or enters </w:t>
            </w:r>
            <w:r w:rsidR="00CA45B8">
              <w:lastRenderedPageBreak/>
              <w:t>into any compromise or arrangement with its creditors other than for the sole purpose of a scheme for a solvent amalgamation with one or more other companies or a solvent reconstruction;</w:t>
            </w:r>
          </w:p>
          <w:p w14:paraId="3EB158F5" w14:textId="093DBAB1" w:rsidR="00CA45B8" w:rsidRDefault="00864A46" w:rsidP="00864A46">
            <w:pPr>
              <w:pStyle w:val="Definition1"/>
              <w:ind w:left="851" w:hanging="851"/>
            </w:pPr>
            <w:r>
              <w:tab/>
            </w:r>
            <w:r w:rsidR="00CA45B8">
              <w:t>a petition is filed, a notice is given, a resolution is passed, or an order is made, for or in connection with its winding up other than for the sole purpose of a scheme for a solvent amalgamation with one or more other companies or a solvent reconstruction;</w:t>
            </w:r>
          </w:p>
          <w:p w14:paraId="34AE8F83" w14:textId="202FC616" w:rsidR="00CA45B8" w:rsidRDefault="00864A46" w:rsidP="00864A46">
            <w:pPr>
              <w:pStyle w:val="Definition1"/>
              <w:ind w:left="851" w:hanging="851"/>
            </w:pPr>
            <w:r>
              <w:tab/>
            </w:r>
            <w:r w:rsidR="00CA45B8">
              <w:t>an application is made to court, or an order is made, for the appointment of an administrator, or if a notice of intention to appoint an administrator is given or if an administrator is appointed, over it;</w:t>
            </w:r>
          </w:p>
          <w:p w14:paraId="27C46CA2" w14:textId="63CEECCB" w:rsidR="00CA45B8" w:rsidRDefault="00864A46" w:rsidP="00864A46">
            <w:pPr>
              <w:pStyle w:val="Definition1"/>
              <w:ind w:left="851" w:hanging="851"/>
            </w:pPr>
            <w:r>
              <w:tab/>
            </w:r>
            <w:r w:rsidR="00CA45B8">
              <w:t>the holder of a qualifying floating charge over its assets has become entitled to appoint or has appointed an administrative receiver</w:t>
            </w:r>
          </w:p>
          <w:p w14:paraId="358846BD" w14:textId="145F076F" w:rsidR="00CA45B8" w:rsidRDefault="00864A46" w:rsidP="00864A46">
            <w:pPr>
              <w:pStyle w:val="Definition1"/>
              <w:ind w:left="851" w:hanging="851"/>
            </w:pPr>
            <w:r>
              <w:tab/>
            </w:r>
            <w:r w:rsidR="00CA45B8">
              <w:t>a person becomes entitled to appoint a receiver over its assets or a receiver is appointed over its assets;</w:t>
            </w:r>
          </w:p>
          <w:p w14:paraId="480E89DD" w14:textId="1CACDF14" w:rsidR="00CA45B8" w:rsidRDefault="00864A46" w:rsidP="00864A46">
            <w:pPr>
              <w:pStyle w:val="Definition1"/>
              <w:ind w:left="851" w:hanging="851"/>
            </w:pPr>
            <w:r>
              <w:tab/>
            </w:r>
            <w:r w:rsidR="00CA45B8">
              <w:t>a creditor or encumbrancer of it attaches or takes possession of, or a distress, execution, sequestration or other such process is levied or enforced on or sued against, the whole or any part of its assets and such attachment or process is not discharged within fourteen (14) days;</w:t>
            </w:r>
          </w:p>
          <w:p w14:paraId="70CBCEE1" w14:textId="2EF6CD1F" w:rsidR="00CA45B8" w:rsidRDefault="00864A46" w:rsidP="00864A46">
            <w:pPr>
              <w:pStyle w:val="Definition1"/>
              <w:ind w:left="851" w:hanging="851"/>
            </w:pPr>
            <w:r>
              <w:tab/>
            </w:r>
            <w:r w:rsidR="00CA45B8">
              <w:t>any event occurs, or proceeding is taken, with respect to it in any jurisdiction to which it is subject that has an effect equivalent or similar to any of the events mentioned in (a) to (g) (inclusive); or</w:t>
            </w:r>
          </w:p>
          <w:p w14:paraId="55CC87A5" w14:textId="7D5F4BE4" w:rsidR="00CA45B8" w:rsidRDefault="00864A46" w:rsidP="00864A46">
            <w:pPr>
              <w:pStyle w:val="Definition1"/>
              <w:ind w:left="851" w:hanging="851"/>
            </w:pPr>
            <w:r>
              <w:tab/>
            </w:r>
            <w:r w:rsidR="00CA45B8">
              <w:t>it suspends or ceases, or threatens to suspend or cease, carrying on all or a substantial part of its business.</w:t>
            </w:r>
          </w:p>
        </w:tc>
      </w:tr>
      <w:tr w:rsidR="00CA45B8" w14:paraId="1E95CCA9" w14:textId="77777777" w:rsidTr="00CA45B8">
        <w:tc>
          <w:tcPr>
            <w:tcW w:w="4108" w:type="dxa"/>
          </w:tcPr>
          <w:p w14:paraId="24F20D27" w14:textId="77777777" w:rsidR="00CA45B8" w:rsidRDefault="00CA45B8" w:rsidP="00CA45B8">
            <w:pPr>
              <w:pStyle w:val="DefinitionTerm"/>
              <w:rPr>
                <w:rFonts w:cs="Arial"/>
              </w:rPr>
            </w:pPr>
            <w:r>
              <w:rPr>
                <w:rFonts w:cs="Arial"/>
                <w:snapToGrid w:val="0"/>
              </w:rPr>
              <w:lastRenderedPageBreak/>
              <w:t>Working Day</w:t>
            </w:r>
          </w:p>
        </w:tc>
        <w:tc>
          <w:tcPr>
            <w:tcW w:w="5178" w:type="dxa"/>
          </w:tcPr>
          <w:p w14:paraId="74EF622A" w14:textId="77777777" w:rsidR="00CA45B8" w:rsidRDefault="00CA45B8" w:rsidP="00CA45B8">
            <w:pPr>
              <w:pStyle w:val="Definition"/>
              <w:rPr>
                <w:rFonts w:cs="Arial"/>
              </w:rPr>
            </w:pPr>
            <w:r>
              <w:rPr>
                <w:rFonts w:cs="Arial"/>
                <w:snapToGrid w:val="0"/>
              </w:rPr>
              <w:t>a day other than a Saturday or Sunday, or a public holiday in Wales.</w:t>
            </w:r>
          </w:p>
        </w:tc>
      </w:tr>
      <w:tr w:rsidR="00CA45B8" w14:paraId="6EF533F0" w14:textId="77777777" w:rsidTr="00CA45B8">
        <w:tc>
          <w:tcPr>
            <w:tcW w:w="4108" w:type="dxa"/>
          </w:tcPr>
          <w:p w14:paraId="73D93C58" w14:textId="77777777" w:rsidR="00CA45B8" w:rsidRDefault="00CA45B8" w:rsidP="00CA45B8">
            <w:pPr>
              <w:pStyle w:val="DefinitionTerm"/>
            </w:pPr>
            <w:r>
              <w:t>Works</w:t>
            </w:r>
          </w:p>
        </w:tc>
        <w:tc>
          <w:tcPr>
            <w:tcW w:w="5178" w:type="dxa"/>
          </w:tcPr>
          <w:p w14:paraId="6FECEAB6" w14:textId="170441D6" w:rsidR="00CA45B8" w:rsidRDefault="00CA45B8" w:rsidP="00DB5D8E">
            <w:pPr>
              <w:pStyle w:val="Definition"/>
            </w:pPr>
            <w:r>
              <w:t>the carrying out a</w:t>
            </w:r>
            <w:r w:rsidR="00DB5D8E">
              <w:t>nd completion of the Works</w:t>
            </w:r>
            <w:r>
              <w:t xml:space="preserve"> as set out in the Conditions of Contract and perfo</w:t>
            </w:r>
            <w:r w:rsidR="00DB5D8E">
              <w:t xml:space="preserve">rmed by or on </w:t>
            </w:r>
            <w:r w:rsidR="00DB5D8E">
              <w:lastRenderedPageBreak/>
              <w:t>behalf of the Contractor</w:t>
            </w:r>
            <w:r>
              <w:t xml:space="preserve"> under the Conditions of Contract</w:t>
            </w:r>
            <w:r w:rsidR="00DB5D8E">
              <w:t>.</w:t>
            </w:r>
          </w:p>
        </w:tc>
      </w:tr>
    </w:tbl>
    <w:p w14:paraId="4FD666B6" w14:textId="77777777" w:rsidR="00CA45B8" w:rsidRDefault="00CA45B8" w:rsidP="00CA45B8">
      <w:pPr>
        <w:pStyle w:val="Schedpara11"/>
        <w:numPr>
          <w:ilvl w:val="3"/>
          <w:numId w:val="38"/>
        </w:numPr>
        <w:tabs>
          <w:tab w:val="clear" w:pos="-423"/>
          <w:tab w:val="num" w:pos="851"/>
        </w:tabs>
        <w:ind w:left="851"/>
        <w:outlineLvl w:val="9"/>
      </w:pPr>
      <w:r>
        <w:lastRenderedPageBreak/>
        <w:t>Clause headings shall not affect the interpretation of this deed.</w:t>
      </w:r>
    </w:p>
    <w:p w14:paraId="6F2F3CF0" w14:textId="26220010" w:rsidR="00CA45B8" w:rsidRDefault="00CA45B8" w:rsidP="00CA45B8">
      <w:pPr>
        <w:pStyle w:val="Schedpara11"/>
        <w:numPr>
          <w:ilvl w:val="3"/>
          <w:numId w:val="38"/>
        </w:numPr>
        <w:tabs>
          <w:tab w:val="clear" w:pos="-423"/>
          <w:tab w:val="num" w:pos="851"/>
        </w:tabs>
        <w:ind w:left="851"/>
        <w:outlineLvl w:val="9"/>
      </w:pPr>
      <w:r>
        <w:t>A person includes a natural person, corporate or unincorporated body (whether or not having separate legal personality) and that person</w:t>
      </w:r>
      <w:r w:rsidR="006760E4">
        <w:t>'</w:t>
      </w:r>
      <w:r>
        <w:t>s personal representatives, successors and permitted assigns.</w:t>
      </w:r>
    </w:p>
    <w:p w14:paraId="0241C7D1" w14:textId="77777777" w:rsidR="00CA45B8" w:rsidRDefault="00CA45B8" w:rsidP="00CA45B8">
      <w:pPr>
        <w:pStyle w:val="Schedpara11"/>
        <w:numPr>
          <w:ilvl w:val="3"/>
          <w:numId w:val="38"/>
        </w:numPr>
        <w:tabs>
          <w:tab w:val="clear" w:pos="-423"/>
          <w:tab w:val="num" w:pos="851"/>
        </w:tabs>
        <w:ind w:left="851"/>
        <w:outlineLvl w:val="9"/>
      </w:pPr>
      <w:r>
        <w:t>A reference to a company shall include any company, corporation or other body corporate, wherever and however incorporated or established.</w:t>
      </w:r>
    </w:p>
    <w:p w14:paraId="309B3D85" w14:textId="77777777" w:rsidR="00CA45B8" w:rsidRDefault="00CA45B8" w:rsidP="00CA45B8">
      <w:pPr>
        <w:pStyle w:val="Schedpara11"/>
        <w:numPr>
          <w:ilvl w:val="3"/>
          <w:numId w:val="38"/>
        </w:numPr>
        <w:tabs>
          <w:tab w:val="clear" w:pos="-423"/>
          <w:tab w:val="num" w:pos="851"/>
        </w:tabs>
        <w:ind w:left="851"/>
        <w:outlineLvl w:val="9"/>
      </w:pPr>
      <w:r>
        <w:t>Unless the context otherwise requires, words in the singular shall include the plural and in the plural include the singular.</w:t>
      </w:r>
    </w:p>
    <w:p w14:paraId="4E93F1AF" w14:textId="77777777" w:rsidR="00CA45B8" w:rsidRDefault="00CA45B8" w:rsidP="00CA45B8">
      <w:pPr>
        <w:pStyle w:val="Schedpara11"/>
        <w:numPr>
          <w:ilvl w:val="3"/>
          <w:numId w:val="38"/>
        </w:numPr>
        <w:tabs>
          <w:tab w:val="clear" w:pos="-423"/>
          <w:tab w:val="num" w:pos="851"/>
        </w:tabs>
        <w:ind w:left="851"/>
        <w:outlineLvl w:val="9"/>
      </w:pPr>
      <w:r>
        <w:t>Unless the context otherwise requires, a reference to one gender shall include a reference to the other genders.</w:t>
      </w:r>
    </w:p>
    <w:p w14:paraId="1CAB934E" w14:textId="3AED1BAC" w:rsidR="00CA45B8" w:rsidRDefault="00CA45B8" w:rsidP="00CA45B8">
      <w:pPr>
        <w:pStyle w:val="Schedpara11"/>
        <w:numPr>
          <w:ilvl w:val="3"/>
          <w:numId w:val="38"/>
        </w:numPr>
        <w:tabs>
          <w:tab w:val="clear" w:pos="-423"/>
          <w:tab w:val="num" w:pos="851"/>
        </w:tabs>
        <w:ind w:left="851"/>
        <w:outlineLvl w:val="9"/>
      </w:pPr>
      <w:r>
        <w:t>A reference to any party shall include that party</w:t>
      </w:r>
      <w:r w:rsidR="006760E4">
        <w:t>'</w:t>
      </w:r>
      <w:r>
        <w:t>s personal representatives, successors and permitted assigns.</w:t>
      </w:r>
    </w:p>
    <w:p w14:paraId="7D3ECACF" w14:textId="77777777" w:rsidR="00CA45B8" w:rsidRDefault="00CA45B8" w:rsidP="00CA45B8">
      <w:pPr>
        <w:pStyle w:val="Schedpara11"/>
        <w:numPr>
          <w:ilvl w:val="3"/>
          <w:numId w:val="38"/>
        </w:numPr>
        <w:tabs>
          <w:tab w:val="clear" w:pos="-423"/>
          <w:tab w:val="num" w:pos="851"/>
        </w:tabs>
        <w:ind w:left="851"/>
        <w:outlineLvl w:val="9"/>
      </w:pPr>
      <w:r>
        <w:t xml:space="preserve">A reference to a statute or statutory provision is a reference to it as amended, extended or re-enacted from time to time. </w:t>
      </w:r>
    </w:p>
    <w:p w14:paraId="6CF75F3B" w14:textId="77777777" w:rsidR="00CA45B8" w:rsidRDefault="00CA45B8" w:rsidP="00CA45B8">
      <w:pPr>
        <w:pStyle w:val="Schedpara11"/>
        <w:numPr>
          <w:ilvl w:val="3"/>
          <w:numId w:val="38"/>
        </w:numPr>
        <w:tabs>
          <w:tab w:val="clear" w:pos="-423"/>
          <w:tab w:val="num" w:pos="851"/>
        </w:tabs>
        <w:ind w:left="851"/>
        <w:outlineLvl w:val="9"/>
      </w:pPr>
      <w:r>
        <w:t>A reference to a statute or statutory provision shall include all subordinate legislation made from time to time under that statute or statutory provision.</w:t>
      </w:r>
    </w:p>
    <w:p w14:paraId="690D5A56" w14:textId="77777777" w:rsidR="00CA45B8" w:rsidRDefault="00CA45B8" w:rsidP="00CA45B8">
      <w:pPr>
        <w:pStyle w:val="Schedpara11"/>
        <w:numPr>
          <w:ilvl w:val="3"/>
          <w:numId w:val="38"/>
        </w:numPr>
        <w:tabs>
          <w:tab w:val="clear" w:pos="-423"/>
          <w:tab w:val="num" w:pos="851"/>
        </w:tabs>
        <w:ind w:left="851"/>
        <w:outlineLvl w:val="9"/>
      </w:pPr>
      <w:r>
        <w:t>Any obligation on a party not to do something includes an obligation not to agree that thing to be done.</w:t>
      </w:r>
    </w:p>
    <w:p w14:paraId="404F717B" w14:textId="77777777" w:rsidR="00CA45B8" w:rsidRDefault="00CA45B8" w:rsidP="00CA45B8">
      <w:pPr>
        <w:pStyle w:val="Schedpara11"/>
        <w:numPr>
          <w:ilvl w:val="3"/>
          <w:numId w:val="38"/>
        </w:numPr>
        <w:tabs>
          <w:tab w:val="clear" w:pos="-423"/>
          <w:tab w:val="num" w:pos="851"/>
        </w:tabs>
        <w:ind w:left="851"/>
        <w:outlineLvl w:val="9"/>
      </w:pPr>
      <w:r>
        <w:t>A reference to this deed or to any other deed, agreement or document referred to in this deed is a reference to this deed or such other deed, agreement or document as varied or novated (in each case, other than in breach of the provisions of this deed) from time to time.</w:t>
      </w:r>
    </w:p>
    <w:p w14:paraId="42C1462A" w14:textId="77777777" w:rsidR="00CA45B8" w:rsidRDefault="00CA45B8" w:rsidP="00CA45B8">
      <w:pPr>
        <w:pStyle w:val="Schedpara11"/>
        <w:numPr>
          <w:ilvl w:val="3"/>
          <w:numId w:val="38"/>
        </w:numPr>
        <w:tabs>
          <w:tab w:val="clear" w:pos="-423"/>
          <w:tab w:val="num" w:pos="851"/>
        </w:tabs>
        <w:ind w:left="851"/>
        <w:outlineLvl w:val="9"/>
      </w:pPr>
      <w:r>
        <w:t>References to clauses are to the clauses of this deed.</w:t>
      </w:r>
    </w:p>
    <w:p w14:paraId="0BAD81DE" w14:textId="77777777" w:rsidR="00CA45B8" w:rsidRDefault="00CA45B8" w:rsidP="00CA45B8">
      <w:pPr>
        <w:pStyle w:val="Schedpara11"/>
        <w:numPr>
          <w:ilvl w:val="3"/>
          <w:numId w:val="38"/>
        </w:numPr>
        <w:tabs>
          <w:tab w:val="clear" w:pos="-423"/>
          <w:tab w:val="num" w:pos="851"/>
        </w:tabs>
        <w:ind w:left="851"/>
        <w:outlineLvl w:val="9"/>
      </w:pPr>
      <w:r>
        <w:t>Any words following the terms including, include, in particular, for example or any similar expression shall be construed as illustrative and shall not limit the sense of the words, description, definition, phrase or term preceding those terms.</w:t>
      </w:r>
    </w:p>
    <w:p w14:paraId="1A5BD580" w14:textId="77777777" w:rsidR="00CA45B8" w:rsidRDefault="00CA45B8" w:rsidP="00CA45B8">
      <w:pPr>
        <w:pStyle w:val="Schedpara1"/>
        <w:keepLines/>
        <w:numPr>
          <w:ilvl w:val="2"/>
          <w:numId w:val="38"/>
        </w:numPr>
        <w:tabs>
          <w:tab w:val="clear" w:pos="-423"/>
          <w:tab w:val="num" w:pos="851"/>
        </w:tabs>
        <w:spacing w:after="240"/>
        <w:ind w:left="851"/>
      </w:pPr>
      <w:r>
        <w:t>Guarantee and Indemnity</w:t>
      </w:r>
    </w:p>
    <w:p w14:paraId="501A5DA6" w14:textId="5038E8EC" w:rsidR="00CA45B8" w:rsidRDefault="00CA45B8" w:rsidP="00CA45B8">
      <w:pPr>
        <w:pStyle w:val="Schedpara11"/>
        <w:numPr>
          <w:ilvl w:val="3"/>
          <w:numId w:val="38"/>
        </w:numPr>
        <w:tabs>
          <w:tab w:val="clear" w:pos="-423"/>
          <w:tab w:val="num" w:pos="851"/>
        </w:tabs>
        <w:ind w:left="851"/>
        <w:outlineLvl w:val="9"/>
      </w:pPr>
      <w:bookmarkStart w:id="129" w:name="_Ref518739334"/>
      <w:r>
        <w:t>The Guarantor guarantees the due and</w:t>
      </w:r>
      <w:r w:rsidR="00266F57">
        <w:t xml:space="preserve"> punctual performance by the Contractor of the Contractor</w:t>
      </w:r>
      <w:r w:rsidR="006760E4">
        <w:t>'</w:t>
      </w:r>
      <w:r>
        <w:t xml:space="preserve">s duties and obligations to the </w:t>
      </w:r>
      <w:r w:rsidR="008D5FB7">
        <w:t>Client</w:t>
      </w:r>
      <w:r>
        <w:t xml:space="preserve"> under the Conditions of Contract.</w:t>
      </w:r>
      <w:bookmarkEnd w:id="129"/>
    </w:p>
    <w:p w14:paraId="1E879474" w14:textId="1267FB44" w:rsidR="00CA45B8" w:rsidRDefault="00266F57" w:rsidP="00CA45B8">
      <w:pPr>
        <w:pStyle w:val="Schedpara11"/>
        <w:numPr>
          <w:ilvl w:val="3"/>
          <w:numId w:val="38"/>
        </w:numPr>
        <w:tabs>
          <w:tab w:val="clear" w:pos="-423"/>
          <w:tab w:val="num" w:pos="851"/>
        </w:tabs>
        <w:ind w:left="851"/>
        <w:outlineLvl w:val="9"/>
      </w:pPr>
      <w:r>
        <w:t>If the Contractor</w:t>
      </w:r>
      <w:r w:rsidR="00CA45B8">
        <w:t xml:space="preserve"> fails to observe or perform any of its duties or obligations to the </w:t>
      </w:r>
      <w:r w:rsidR="008D5FB7">
        <w:t>Client</w:t>
      </w:r>
      <w:r w:rsidR="00CA45B8">
        <w:t xml:space="preserve"> under the Condi</w:t>
      </w:r>
      <w:r>
        <w:t>tions of Contract, or if the Contractor</w:t>
      </w:r>
      <w:r w:rsidR="00CA45B8">
        <w:t xml:space="preserve"> fails to pay any sum, loss, debt, damage, interest,</w:t>
      </w:r>
      <w:r>
        <w:t xml:space="preserve"> cost or expense due from the Contractor</w:t>
      </w:r>
      <w:r w:rsidR="00CA45B8">
        <w:t xml:space="preserve"> to the </w:t>
      </w:r>
      <w:r w:rsidR="008D5FB7">
        <w:t>Client</w:t>
      </w:r>
      <w:r w:rsidR="00CA45B8">
        <w:t xml:space="preserve"> under or in connection with the Conditions of Contract, the Guarantor (as a separate and independent obligation and liability from its obligations and liabilities under clause </w:t>
      </w:r>
      <w:r w:rsidR="00CA45B8">
        <w:fldChar w:fldCharType="begin"/>
      </w:r>
      <w:r w:rsidR="00CA45B8">
        <w:instrText xml:space="preserve"> REF _Ref518739334 \r \h </w:instrText>
      </w:r>
      <w:r w:rsidR="00CA45B8">
        <w:fldChar w:fldCharType="separate"/>
      </w:r>
      <w:r w:rsidR="00574746">
        <w:t>2.1</w:t>
      </w:r>
      <w:r w:rsidR="00CA45B8">
        <w:fldChar w:fldCharType="end"/>
      </w:r>
      <w:r w:rsidR="00CA45B8">
        <w:t xml:space="preserve">) shall indemnify the </w:t>
      </w:r>
      <w:r w:rsidR="008D5FB7">
        <w:t>Client</w:t>
      </w:r>
      <w:r w:rsidR="00CA45B8">
        <w:t xml:space="preserve"> against all loss, debt, damage, interest, cost and expense incurred by the </w:t>
      </w:r>
      <w:r w:rsidR="008D5FB7">
        <w:t>Client</w:t>
      </w:r>
      <w:r w:rsidR="00CA45B8">
        <w:t xml:space="preserve"> by reason of such failure or non-</w:t>
      </w:r>
      <w:r w:rsidR="00CA45B8">
        <w:lastRenderedPageBreak/>
        <w:t xml:space="preserve">payment and shall, on first written demand, pay to the </w:t>
      </w:r>
      <w:r w:rsidR="008D5FB7">
        <w:t>Client</w:t>
      </w:r>
      <w:r w:rsidR="00CA45B8">
        <w:t>, without any deduction or set-off, the amount of that loss, debt, damage, interest, cost and expense.</w:t>
      </w:r>
    </w:p>
    <w:p w14:paraId="5256F63D" w14:textId="43B63990" w:rsidR="00CA45B8" w:rsidRDefault="00B1111E" w:rsidP="00CA45B8">
      <w:pPr>
        <w:pStyle w:val="Schedpara11"/>
        <w:numPr>
          <w:ilvl w:val="3"/>
          <w:numId w:val="38"/>
        </w:numPr>
        <w:tabs>
          <w:tab w:val="clear" w:pos="-423"/>
          <w:tab w:val="num" w:pos="851"/>
        </w:tabs>
        <w:ind w:left="851"/>
        <w:outlineLvl w:val="9"/>
      </w:pPr>
      <w:bookmarkStart w:id="130" w:name="_Ref518739348"/>
      <w:r>
        <w:t>If the Contractor</w:t>
      </w:r>
      <w:r w:rsidR="00CA45B8">
        <w:t xml:space="preserve"> suffers an Insolvency Event or if</w:t>
      </w:r>
      <w:r>
        <w:t xml:space="preserve"> the </w:t>
      </w:r>
      <w:r w:rsidR="008D5FB7">
        <w:t>Client</w:t>
      </w:r>
      <w:r>
        <w:t xml:space="preserve"> terminates the Contractor</w:t>
      </w:r>
      <w:r w:rsidR="006760E4">
        <w:t>'</w:t>
      </w:r>
      <w:r w:rsidR="00CA45B8">
        <w:t xml:space="preserve">s appointment under the Conditions of </w:t>
      </w:r>
      <w:r>
        <w:t>Contract due to breach by the Contractor</w:t>
      </w:r>
      <w:r w:rsidR="00CA45B8">
        <w:t xml:space="preserve">, the Guarantor shall indemnify the </w:t>
      </w:r>
      <w:r w:rsidR="008D5FB7">
        <w:t>Client</w:t>
      </w:r>
      <w:r w:rsidR="00CA45B8">
        <w:t xml:space="preserve"> against all loss, debt, damage, interest, cost and expense incurred by the </w:t>
      </w:r>
      <w:r w:rsidR="008D5FB7">
        <w:t>Client</w:t>
      </w:r>
      <w:r w:rsidR="00CA45B8">
        <w:t xml:space="preserve"> by reason of such Insolvency Event or termination and shall, on first written demand, pay to the </w:t>
      </w:r>
      <w:r w:rsidR="008D5FB7">
        <w:t>Client</w:t>
      </w:r>
      <w:r w:rsidR="00CA45B8">
        <w:t xml:space="preserve"> without any deduction or set-off the amount of that loss, debt, damage, interest, cost and expense.</w:t>
      </w:r>
      <w:bookmarkEnd w:id="130"/>
    </w:p>
    <w:p w14:paraId="6D3162AA" w14:textId="77777777" w:rsidR="00CA45B8" w:rsidRDefault="00CA45B8" w:rsidP="00CA45B8">
      <w:pPr>
        <w:pStyle w:val="Schedpara1"/>
        <w:keepLines/>
        <w:numPr>
          <w:ilvl w:val="2"/>
          <w:numId w:val="38"/>
        </w:numPr>
        <w:tabs>
          <w:tab w:val="clear" w:pos="-423"/>
          <w:tab w:val="num" w:pos="851"/>
        </w:tabs>
        <w:spacing w:after="240"/>
        <w:ind w:left="851"/>
      </w:pPr>
      <w:r>
        <w:t xml:space="preserve">Amendments to the Conditions of Contract </w:t>
      </w:r>
    </w:p>
    <w:p w14:paraId="1AA3122A" w14:textId="09D46DFA" w:rsidR="00CA45B8" w:rsidRDefault="00CA45B8" w:rsidP="00CA45B8">
      <w:pPr>
        <w:pStyle w:val="Schedpara11"/>
        <w:numPr>
          <w:ilvl w:val="3"/>
          <w:numId w:val="38"/>
        </w:numPr>
        <w:tabs>
          <w:tab w:val="clear" w:pos="-423"/>
          <w:tab w:val="num" w:pos="851"/>
        </w:tabs>
        <w:ind w:left="851"/>
        <w:outlineLvl w:val="9"/>
      </w:pPr>
      <w:r>
        <w:t>The Conditions of Contract may be modified, amended or supplemented in any way without the Guarantor</w:t>
      </w:r>
      <w:r w:rsidR="006760E4">
        <w:t>'</w:t>
      </w:r>
      <w:r>
        <w:t>s consent. The Guarantor</w:t>
      </w:r>
      <w:r w:rsidR="006760E4">
        <w:t>'</w:t>
      </w:r>
      <w:r>
        <w:t>s liability under t</w:t>
      </w:r>
      <w:r w:rsidR="00B1111E">
        <w:t>his deed (which includes the Contractor</w:t>
      </w:r>
      <w:r w:rsidR="006760E4">
        <w:t>'</w:t>
      </w:r>
      <w:r>
        <w:t>s duties, obligations and liabilities under the Conditions of Contract as modified, amended or supplemented) shall not be affected by:</w:t>
      </w:r>
    </w:p>
    <w:p w14:paraId="7CFC9937" w14:textId="77777777" w:rsidR="00CA45B8" w:rsidRDefault="00CA45B8" w:rsidP="00CA45B8">
      <w:pPr>
        <w:pStyle w:val="Schedpara111"/>
        <w:numPr>
          <w:ilvl w:val="4"/>
          <w:numId w:val="38"/>
        </w:numPr>
        <w:tabs>
          <w:tab w:val="clear" w:pos="427"/>
          <w:tab w:val="num" w:pos="1701"/>
        </w:tabs>
        <w:ind w:left="1701"/>
        <w:outlineLvl w:val="9"/>
      </w:pPr>
      <w:r>
        <w:t>any such modification, amendment or supplement; or</w:t>
      </w:r>
    </w:p>
    <w:p w14:paraId="018EC985" w14:textId="77777777" w:rsidR="00CA45B8" w:rsidRDefault="00CA45B8" w:rsidP="00CA45B8">
      <w:pPr>
        <w:pStyle w:val="Schedpara111"/>
        <w:numPr>
          <w:ilvl w:val="4"/>
          <w:numId w:val="38"/>
        </w:numPr>
        <w:tabs>
          <w:tab w:val="clear" w:pos="427"/>
          <w:tab w:val="num" w:pos="1701"/>
        </w:tabs>
        <w:ind w:left="1701"/>
        <w:outlineLvl w:val="9"/>
      </w:pPr>
      <w:r>
        <w:t>any invalidity, avoidance or termination of the Conditions of Contract; or</w:t>
      </w:r>
    </w:p>
    <w:p w14:paraId="5DD5B494" w14:textId="6906FE18" w:rsidR="00CA45B8" w:rsidRDefault="00CA45B8" w:rsidP="00CA45B8">
      <w:pPr>
        <w:pStyle w:val="Schedpara111"/>
        <w:numPr>
          <w:ilvl w:val="4"/>
          <w:numId w:val="38"/>
        </w:numPr>
        <w:tabs>
          <w:tab w:val="clear" w:pos="427"/>
          <w:tab w:val="num" w:pos="1701"/>
        </w:tabs>
        <w:ind w:left="1701"/>
        <w:outlineLvl w:val="9"/>
      </w:pPr>
      <w:r>
        <w:t>any waiver, concession, allowance of time, compromise or forbearance</w:t>
      </w:r>
      <w:r w:rsidR="00B1111E">
        <w:t xml:space="preserve"> given to, or made with, the Contractor</w:t>
      </w:r>
      <w:r>
        <w:t>. The terms of this deed shall apply to the terms of any such compromise as they apply to the Conditions of Contract.</w:t>
      </w:r>
    </w:p>
    <w:p w14:paraId="6A7D739F" w14:textId="0E1B673C" w:rsidR="00CA45B8" w:rsidRDefault="008D5FB7" w:rsidP="00CA45B8">
      <w:pPr>
        <w:pStyle w:val="Schedpara1"/>
        <w:keepLines/>
        <w:numPr>
          <w:ilvl w:val="2"/>
          <w:numId w:val="38"/>
        </w:numPr>
        <w:tabs>
          <w:tab w:val="clear" w:pos="-423"/>
          <w:tab w:val="num" w:pos="851"/>
        </w:tabs>
        <w:spacing w:after="240"/>
        <w:ind w:left="851"/>
      </w:pPr>
      <w:r>
        <w:t>Client</w:t>
      </w:r>
      <w:r w:rsidR="00B1111E">
        <w:t xml:space="preserve"> does not have to pursue Contractor</w:t>
      </w:r>
    </w:p>
    <w:p w14:paraId="69C9889B" w14:textId="517FDE98" w:rsidR="00CA45B8" w:rsidRDefault="00CA45B8" w:rsidP="00CA45B8">
      <w:pPr>
        <w:pStyle w:val="BodyText2"/>
        <w:numPr>
          <w:ilvl w:val="1"/>
          <w:numId w:val="43"/>
        </w:numPr>
      </w:pPr>
      <w:r>
        <w:t xml:space="preserve">The </w:t>
      </w:r>
      <w:r w:rsidR="008D5FB7">
        <w:t>Client</w:t>
      </w:r>
      <w:r>
        <w:t xml:space="preserve"> does not have to </w:t>
      </w:r>
      <w:r w:rsidR="00B1111E">
        <w:t>pursue any remedy against the Contractor</w:t>
      </w:r>
      <w:r>
        <w:t xml:space="preserve"> before proceeding against the Guarantor under this deed.</w:t>
      </w:r>
    </w:p>
    <w:p w14:paraId="738A8716" w14:textId="0BCE5F3F" w:rsidR="00CA45B8" w:rsidRDefault="00B1111E" w:rsidP="00CA45B8">
      <w:pPr>
        <w:pStyle w:val="Schedpara1"/>
        <w:keepLines/>
        <w:numPr>
          <w:ilvl w:val="2"/>
          <w:numId w:val="38"/>
        </w:numPr>
        <w:tabs>
          <w:tab w:val="clear" w:pos="-423"/>
          <w:tab w:val="num" w:pos="851"/>
        </w:tabs>
        <w:spacing w:after="240"/>
        <w:ind w:left="851"/>
      </w:pPr>
      <w:r>
        <w:t>Insolvency of Contractor</w:t>
      </w:r>
    </w:p>
    <w:p w14:paraId="246D3C99" w14:textId="35CAC74B" w:rsidR="00CA45B8" w:rsidRDefault="00CA45B8" w:rsidP="00CA45B8">
      <w:pPr>
        <w:pStyle w:val="BodyText2"/>
        <w:numPr>
          <w:ilvl w:val="1"/>
          <w:numId w:val="43"/>
        </w:numPr>
      </w:pPr>
      <w:r>
        <w:t xml:space="preserve">Without affecting clause </w:t>
      </w:r>
      <w:r>
        <w:fldChar w:fldCharType="begin"/>
      </w:r>
      <w:r>
        <w:instrText xml:space="preserve"> REF _Ref518739348 \r \h </w:instrText>
      </w:r>
      <w:r>
        <w:fldChar w:fldCharType="separate"/>
      </w:r>
      <w:r w:rsidR="00574746">
        <w:t>2.3</w:t>
      </w:r>
      <w:r>
        <w:fldChar w:fldCharType="end"/>
      </w:r>
      <w:r w:rsidR="00B1111E">
        <w:t>, if the Contractor</w:t>
      </w:r>
      <w:r>
        <w:t xml:space="preserve"> suffers an Insolvency Event that shall not affect or reduce the Guarantor</w:t>
      </w:r>
      <w:r w:rsidR="006760E4">
        <w:t>'</w:t>
      </w:r>
      <w:r>
        <w:t>s liability under this deed.</w:t>
      </w:r>
    </w:p>
    <w:p w14:paraId="0DBA78C0" w14:textId="56D5C5B7" w:rsidR="00CA45B8" w:rsidRDefault="00B1111E" w:rsidP="00CA45B8">
      <w:pPr>
        <w:pStyle w:val="Schedpara1"/>
        <w:keepLines/>
        <w:numPr>
          <w:ilvl w:val="2"/>
          <w:numId w:val="38"/>
        </w:numPr>
        <w:tabs>
          <w:tab w:val="clear" w:pos="-423"/>
          <w:tab w:val="num" w:pos="851"/>
        </w:tabs>
        <w:spacing w:after="240"/>
        <w:ind w:left="851"/>
      </w:pPr>
      <w:r>
        <w:t>Priority of claims against Contractor</w:t>
      </w:r>
    </w:p>
    <w:p w14:paraId="45B715F2" w14:textId="468E037E" w:rsidR="00CA45B8" w:rsidRDefault="00CA45B8" w:rsidP="00CA45B8">
      <w:pPr>
        <w:pStyle w:val="BodyText2"/>
        <w:numPr>
          <w:ilvl w:val="1"/>
          <w:numId w:val="43"/>
        </w:numPr>
      </w:pPr>
      <w:r>
        <w:t xml:space="preserve">As long as </w:t>
      </w:r>
      <w:r w:rsidR="00B1111E">
        <w:t>any liability incurred by the Contractor</w:t>
      </w:r>
      <w:r>
        <w:t xml:space="preserve"> to the </w:t>
      </w:r>
      <w:r w:rsidR="008D5FB7">
        <w:t>Client</w:t>
      </w:r>
      <w:r>
        <w:t xml:space="preserve"> guaranteed under this deed remains unsatisfied, the Guarantor shall not, in respect of any payment made or liability arising under this deed, effect (or try to e</w:t>
      </w:r>
      <w:r w:rsidR="00B1111E">
        <w:t>ffect) any recovery from the Contractor</w:t>
      </w:r>
      <w:r>
        <w:t>, whether by receipt of money, set-off, proof of debt, enforcement of security or otherwise.</w:t>
      </w:r>
    </w:p>
    <w:p w14:paraId="1BD1C799" w14:textId="77777777" w:rsidR="00CA45B8" w:rsidRDefault="00CA45B8" w:rsidP="00CA45B8">
      <w:pPr>
        <w:pStyle w:val="Schedpara1"/>
        <w:keepLines/>
        <w:numPr>
          <w:ilvl w:val="2"/>
          <w:numId w:val="38"/>
        </w:numPr>
        <w:tabs>
          <w:tab w:val="clear" w:pos="-423"/>
          <w:tab w:val="num" w:pos="851"/>
        </w:tabs>
        <w:spacing w:after="240"/>
        <w:ind w:left="851"/>
      </w:pPr>
      <w:r>
        <w:t>Limit of Liability</w:t>
      </w:r>
    </w:p>
    <w:p w14:paraId="59E2F486" w14:textId="1D5001F8" w:rsidR="00CA45B8" w:rsidRDefault="00CA45B8" w:rsidP="00CA45B8">
      <w:pPr>
        <w:pStyle w:val="BodyText2"/>
        <w:numPr>
          <w:ilvl w:val="1"/>
          <w:numId w:val="43"/>
        </w:numPr>
      </w:pPr>
      <w:r>
        <w:t xml:space="preserve">The </w:t>
      </w:r>
      <w:r w:rsidR="008D5FB7">
        <w:t>Client</w:t>
      </w:r>
      <w:r>
        <w:t xml:space="preserve"> may not recover any more under this deed in respect of any matter than the </w:t>
      </w:r>
      <w:r w:rsidR="008D5FB7">
        <w:t>Client</w:t>
      </w:r>
      <w:r>
        <w:t xml:space="preserve"> would be </w:t>
      </w:r>
      <w:r w:rsidR="00B1111E">
        <w:t>entitled to recover from the Contractor</w:t>
      </w:r>
      <w:r>
        <w:t xml:space="preserve"> in respect of that matter, net of any set off. The </w:t>
      </w:r>
      <w:r w:rsidR="008D5FB7">
        <w:t>Client</w:t>
      </w:r>
      <w:r>
        <w:t xml:space="preserve"> may not start proceedings against the Guarantor under this deed in respect of any claim if</w:t>
      </w:r>
      <w:r w:rsidR="00B1111E">
        <w:t xml:space="preserve"> any proceedings against the Contractor</w:t>
      </w:r>
      <w:r>
        <w:t xml:space="preserve"> in respect of that claim would be statute-barred.</w:t>
      </w:r>
    </w:p>
    <w:p w14:paraId="72CB9E81" w14:textId="77777777" w:rsidR="00CA45B8" w:rsidRDefault="00CA45B8" w:rsidP="00CA45B8">
      <w:pPr>
        <w:pStyle w:val="Schedpara1"/>
        <w:keepLines/>
        <w:numPr>
          <w:ilvl w:val="2"/>
          <w:numId w:val="38"/>
        </w:numPr>
        <w:tabs>
          <w:tab w:val="clear" w:pos="-423"/>
          <w:tab w:val="num" w:pos="851"/>
        </w:tabs>
        <w:spacing w:after="240"/>
        <w:ind w:left="851"/>
      </w:pPr>
      <w:r>
        <w:lastRenderedPageBreak/>
        <w:t>Assignment</w:t>
      </w:r>
    </w:p>
    <w:p w14:paraId="088CB54D" w14:textId="4E9104B6" w:rsidR="00CA45B8" w:rsidRDefault="00CA45B8" w:rsidP="00CA45B8">
      <w:pPr>
        <w:pStyle w:val="Schedpara11"/>
        <w:numPr>
          <w:ilvl w:val="3"/>
          <w:numId w:val="38"/>
        </w:numPr>
        <w:tabs>
          <w:tab w:val="clear" w:pos="-423"/>
          <w:tab w:val="num" w:pos="851"/>
        </w:tabs>
        <w:ind w:left="851"/>
        <w:outlineLvl w:val="9"/>
      </w:pPr>
      <w:bookmarkStart w:id="131" w:name="_Ref518739363"/>
      <w:r>
        <w:t xml:space="preserve">The </w:t>
      </w:r>
      <w:r w:rsidR="008D5FB7">
        <w:t>Client</w:t>
      </w:r>
      <w:r>
        <w:t xml:space="preserve"> may assign or charge the benefit of this deed to any person to whom the </w:t>
      </w:r>
      <w:r w:rsidR="008D5FB7">
        <w:t>Client</w:t>
      </w:r>
      <w:r>
        <w:t xml:space="preserve"> lawfully assigns or charges the benefit of the Conditions of Contract.</w:t>
      </w:r>
      <w:bookmarkEnd w:id="131"/>
    </w:p>
    <w:p w14:paraId="1913F6F5" w14:textId="6541B5CD" w:rsidR="00CA45B8" w:rsidRDefault="00CA45B8" w:rsidP="00CA45B8">
      <w:pPr>
        <w:pStyle w:val="Schedpara11"/>
        <w:numPr>
          <w:ilvl w:val="3"/>
          <w:numId w:val="38"/>
        </w:numPr>
        <w:tabs>
          <w:tab w:val="clear" w:pos="-423"/>
          <w:tab w:val="num" w:pos="851"/>
        </w:tabs>
        <w:ind w:left="851"/>
        <w:outlineLvl w:val="9"/>
      </w:pPr>
      <w:r>
        <w:t xml:space="preserve">The </w:t>
      </w:r>
      <w:r w:rsidR="008D5FB7">
        <w:t>Client</w:t>
      </w:r>
      <w:r>
        <w:t xml:space="preserve"> shall notify the Guarantor of any assignment. If the </w:t>
      </w:r>
      <w:r w:rsidR="008D5FB7">
        <w:t>Client</w:t>
      </w:r>
      <w:r>
        <w:t xml:space="preserve"> fails to do this, the assignment shall still be valid.</w:t>
      </w:r>
    </w:p>
    <w:p w14:paraId="2DF5E062" w14:textId="6F16E646" w:rsidR="00CA45B8" w:rsidRDefault="00CA45B8" w:rsidP="00CA45B8">
      <w:pPr>
        <w:pStyle w:val="Schedpara11"/>
        <w:numPr>
          <w:ilvl w:val="3"/>
          <w:numId w:val="38"/>
        </w:numPr>
        <w:tabs>
          <w:tab w:val="clear" w:pos="-423"/>
          <w:tab w:val="num" w:pos="851"/>
        </w:tabs>
        <w:ind w:left="851"/>
        <w:outlineLvl w:val="9"/>
      </w:pPr>
      <w:r>
        <w:t xml:space="preserve">The Guarantor shall not contend that any person to whom the benefit of this deed is assigned under clause </w:t>
      </w:r>
      <w:r>
        <w:fldChar w:fldCharType="begin"/>
      </w:r>
      <w:r>
        <w:instrText xml:space="preserve"> REF _Ref518739363 \r \h </w:instrText>
      </w:r>
      <w:r>
        <w:fldChar w:fldCharType="separate"/>
      </w:r>
      <w:r w:rsidR="00574746">
        <w:t>8.1</w:t>
      </w:r>
      <w:r>
        <w:fldChar w:fldCharType="end"/>
      </w:r>
      <w:r>
        <w:t xml:space="preserve"> may not recover any sum under this deed because that person is an assignee and not a named party to this deed.</w:t>
      </w:r>
    </w:p>
    <w:p w14:paraId="4CADDF1A" w14:textId="056B5534" w:rsidR="00CA45B8" w:rsidRDefault="00B1111E" w:rsidP="00CA45B8">
      <w:pPr>
        <w:pStyle w:val="Schedpara11"/>
        <w:numPr>
          <w:ilvl w:val="3"/>
          <w:numId w:val="38"/>
        </w:numPr>
        <w:tabs>
          <w:tab w:val="clear" w:pos="-423"/>
          <w:tab w:val="num" w:pos="851"/>
        </w:tabs>
        <w:ind w:left="851"/>
        <w:outlineLvl w:val="9"/>
      </w:pPr>
      <w:r>
        <w:t>The Guarantor and the Contractor</w:t>
      </w:r>
      <w:r w:rsidR="00CA45B8">
        <w:t xml:space="preserve"> may not assign or charge the benefit of this deed without the </w:t>
      </w:r>
      <w:r w:rsidR="008D5FB7">
        <w:t>Client</w:t>
      </w:r>
      <w:r w:rsidR="006760E4">
        <w:t>'</w:t>
      </w:r>
      <w:r w:rsidR="00CA45B8">
        <w:t>s written consent</w:t>
      </w:r>
    </w:p>
    <w:p w14:paraId="4554B792" w14:textId="77777777" w:rsidR="00CA45B8" w:rsidRDefault="00CA45B8" w:rsidP="00CA45B8">
      <w:pPr>
        <w:pStyle w:val="Schedpara1"/>
        <w:keepLines/>
        <w:numPr>
          <w:ilvl w:val="2"/>
          <w:numId w:val="38"/>
        </w:numPr>
        <w:tabs>
          <w:tab w:val="clear" w:pos="-423"/>
          <w:tab w:val="num" w:pos="851"/>
        </w:tabs>
        <w:spacing w:after="240"/>
        <w:ind w:left="851"/>
      </w:pPr>
      <w:r>
        <w:t>Notices</w:t>
      </w:r>
    </w:p>
    <w:p w14:paraId="5E132EAF" w14:textId="77777777" w:rsidR="00CA45B8" w:rsidRDefault="00CA45B8" w:rsidP="00CA45B8">
      <w:pPr>
        <w:pStyle w:val="Schedpara11"/>
        <w:numPr>
          <w:ilvl w:val="3"/>
          <w:numId w:val="38"/>
        </w:numPr>
        <w:tabs>
          <w:tab w:val="clear" w:pos="-423"/>
          <w:tab w:val="num" w:pos="851"/>
        </w:tabs>
        <w:ind w:left="851"/>
        <w:outlineLvl w:val="9"/>
      </w:pPr>
      <w:r>
        <w:t>Any notice to be given under this agreement shall be in writing and shall be deemed to be given properly if it is delivered by hand, or sent by special or recorded delivery post to the address of the relevant party shown on page 1 or such other address as may be notified by a party to the other party from time to time.</w:t>
      </w:r>
    </w:p>
    <w:p w14:paraId="20F2D6D4" w14:textId="77777777" w:rsidR="00CA45B8" w:rsidRDefault="00CA45B8" w:rsidP="00CA45B8">
      <w:pPr>
        <w:pStyle w:val="Schedpara11"/>
        <w:numPr>
          <w:ilvl w:val="3"/>
          <w:numId w:val="38"/>
        </w:numPr>
        <w:tabs>
          <w:tab w:val="clear" w:pos="-423"/>
          <w:tab w:val="num" w:pos="851"/>
        </w:tabs>
        <w:ind w:left="851"/>
        <w:outlineLvl w:val="9"/>
      </w:pPr>
      <w:r>
        <w:t>If the notice is sent by special or recorded delivery post, it shall be deemed to be received two (2) Working Days after the day it was posted.</w:t>
      </w:r>
    </w:p>
    <w:p w14:paraId="1F284208" w14:textId="77777777" w:rsidR="00CA45B8" w:rsidRDefault="00CA45B8" w:rsidP="00CA45B8">
      <w:pPr>
        <w:pStyle w:val="Schedpara11"/>
        <w:numPr>
          <w:ilvl w:val="3"/>
          <w:numId w:val="38"/>
        </w:numPr>
        <w:tabs>
          <w:tab w:val="clear" w:pos="-423"/>
          <w:tab w:val="num" w:pos="851"/>
        </w:tabs>
        <w:ind w:left="851"/>
        <w:outlineLvl w:val="9"/>
      </w:pPr>
      <w:r>
        <w:t>If the notice is delivered by hand, it shall be deemed to be received on the day it is delivered if it is delivered before 5.00 pm on a Working Day, failing which it is deemed received on the next Working Day.</w:t>
      </w:r>
    </w:p>
    <w:p w14:paraId="6679FD87" w14:textId="77777777" w:rsidR="00CA45B8" w:rsidRDefault="00CA45B8" w:rsidP="00CA45B8">
      <w:pPr>
        <w:pStyle w:val="Schedpara11"/>
        <w:numPr>
          <w:ilvl w:val="3"/>
          <w:numId w:val="38"/>
        </w:numPr>
        <w:tabs>
          <w:tab w:val="clear" w:pos="-423"/>
          <w:tab w:val="num" w:pos="851"/>
        </w:tabs>
        <w:ind w:left="851"/>
        <w:outlineLvl w:val="9"/>
      </w:pPr>
      <w:r>
        <w:t>A notice given under or in connection with this agreement is not valid if sent by email.</w:t>
      </w:r>
    </w:p>
    <w:p w14:paraId="71000EF7" w14:textId="77777777" w:rsidR="00CA45B8" w:rsidRDefault="00CA45B8" w:rsidP="00CA45B8">
      <w:pPr>
        <w:pStyle w:val="Schedpara11"/>
        <w:numPr>
          <w:ilvl w:val="3"/>
          <w:numId w:val="38"/>
        </w:numPr>
        <w:tabs>
          <w:tab w:val="clear" w:pos="-423"/>
          <w:tab w:val="num" w:pos="851"/>
        </w:tabs>
        <w:ind w:left="851"/>
        <w:outlineLvl w:val="9"/>
      </w:pPr>
      <w:r>
        <w:t>This clause does not apply to the service of any proceedings or other documents in any legal action or, where applicable, any arbitration or other method of dispute resolution.</w:t>
      </w:r>
    </w:p>
    <w:p w14:paraId="2A4AFB4A" w14:textId="77777777" w:rsidR="00CA45B8" w:rsidRDefault="00CA45B8" w:rsidP="00CA45B8">
      <w:pPr>
        <w:pStyle w:val="Schedpara1"/>
        <w:keepLines/>
        <w:numPr>
          <w:ilvl w:val="2"/>
          <w:numId w:val="38"/>
        </w:numPr>
        <w:tabs>
          <w:tab w:val="clear" w:pos="-423"/>
          <w:tab w:val="num" w:pos="851"/>
        </w:tabs>
        <w:spacing w:after="240"/>
        <w:ind w:left="851"/>
      </w:pPr>
      <w:r>
        <w:t>Third Party Rights</w:t>
      </w:r>
    </w:p>
    <w:p w14:paraId="19970C8B" w14:textId="77777777" w:rsidR="00CA45B8" w:rsidRDefault="00CA45B8" w:rsidP="00CA45B8">
      <w:pPr>
        <w:pStyle w:val="BodyText2"/>
        <w:numPr>
          <w:ilvl w:val="1"/>
          <w:numId w:val="43"/>
        </w:numPr>
      </w:pPr>
      <w:r>
        <w:t>No one other than a party to this deed, their successors and permitted assignees, shall have any right to enforce any of its terms.</w:t>
      </w:r>
    </w:p>
    <w:p w14:paraId="52C8EEFC" w14:textId="77777777" w:rsidR="00CA45B8" w:rsidRDefault="00CA45B8" w:rsidP="00CA45B8">
      <w:pPr>
        <w:pStyle w:val="Schedpara1"/>
        <w:keepLines/>
        <w:numPr>
          <w:ilvl w:val="2"/>
          <w:numId w:val="38"/>
        </w:numPr>
        <w:tabs>
          <w:tab w:val="clear" w:pos="-423"/>
          <w:tab w:val="num" w:pos="851"/>
        </w:tabs>
        <w:spacing w:after="240"/>
        <w:ind w:left="851"/>
      </w:pPr>
      <w:r>
        <w:t>Governing law and jurisdiction</w:t>
      </w:r>
    </w:p>
    <w:p w14:paraId="0185261F" w14:textId="77777777" w:rsidR="00CA45B8" w:rsidRDefault="00CA45B8" w:rsidP="00CA45B8">
      <w:pPr>
        <w:pStyle w:val="Schedpara11"/>
        <w:numPr>
          <w:ilvl w:val="3"/>
          <w:numId w:val="38"/>
        </w:numPr>
        <w:tabs>
          <w:tab w:val="clear" w:pos="-423"/>
          <w:tab w:val="num" w:pos="851"/>
        </w:tabs>
        <w:ind w:left="851"/>
        <w:outlineLvl w:val="9"/>
      </w:pPr>
      <w:r>
        <w:t>This deed and any dispute or claim arising out of or in connection with it or its subject matter or formation (including non-contractual disputes or claims) shall be governed by and construed in accordance with the law of England and Wales as it applies in Wales.</w:t>
      </w:r>
    </w:p>
    <w:p w14:paraId="6C142E4E" w14:textId="687DB157" w:rsidR="00CA45B8" w:rsidRDefault="00CA45B8" w:rsidP="00CA45B8">
      <w:pPr>
        <w:pStyle w:val="Schedpara11"/>
        <w:numPr>
          <w:ilvl w:val="3"/>
          <w:numId w:val="38"/>
        </w:numPr>
        <w:tabs>
          <w:tab w:val="clear" w:pos="-423"/>
          <w:tab w:val="num" w:pos="851"/>
        </w:tabs>
        <w:ind w:left="851"/>
        <w:outlineLvl w:val="9"/>
      </w:pPr>
      <w:r>
        <w:t xml:space="preserve">Each party irrevocably agrees that the courts of England and Wales sitting in Cardiff shall have exclusive jurisdiction (save where the </w:t>
      </w:r>
      <w:r w:rsidR="008D5FB7">
        <w:t>Client</w:t>
      </w:r>
      <w:r>
        <w:t xml:space="preserve"> directs that the High Court in London (or elsewhere) shall have jurisdiction) to settle any dispute or claim arising out of or in connection with this deed or its subject matter or formation (including non-contractual disputes or claims).</w:t>
      </w:r>
    </w:p>
    <w:p w14:paraId="5D414545" w14:textId="77777777" w:rsidR="00CA45B8" w:rsidRDefault="00CA45B8" w:rsidP="00CA45B8">
      <w:pPr>
        <w:pStyle w:val="Text1"/>
        <w:numPr>
          <w:ilvl w:val="0"/>
          <w:numId w:val="43"/>
        </w:numPr>
      </w:pPr>
      <w:r>
        <w:lastRenderedPageBreak/>
        <w:t>This Agreement has been executed as a deed and is delivered and takes effect on the date stated at the beginning of it.</w:t>
      </w:r>
    </w:p>
    <w:p w14:paraId="077014C8" w14:textId="77777777" w:rsidR="00CA45B8" w:rsidRDefault="00CA45B8" w:rsidP="00CA45B8">
      <w:pPr>
        <w:pStyle w:val="Text1"/>
        <w:numPr>
          <w:ilvl w:val="0"/>
          <w:numId w:val="43"/>
        </w:numPr>
        <w:rPr>
          <w:rFonts w:cs="Arial"/>
        </w:rPr>
      </w:pPr>
      <w:r>
        <w:rPr>
          <w:rFonts w:cs="Arial"/>
        </w:rPr>
        <w:t>[</w:t>
      </w:r>
      <w:r w:rsidRPr="001E2AC2">
        <w:rPr>
          <w:rFonts w:cs="Arial"/>
          <w:highlight w:val="yellow"/>
        </w:rPr>
        <w:t>DN: Execution clauses to be inserted]</w:t>
      </w:r>
    </w:p>
    <w:p w14:paraId="5021C762" w14:textId="38F9F520" w:rsidR="00CA45B8" w:rsidRDefault="00CA45B8" w:rsidP="00CA45B8"/>
    <w:p w14:paraId="587110EF" w14:textId="77777777" w:rsidR="00597151" w:rsidRDefault="00597151" w:rsidP="00597151">
      <w:pPr>
        <w:jc w:val="left"/>
        <w:rPr>
          <w:rFonts w:cs="Arial"/>
          <w:b/>
          <w:snapToGrid/>
          <w:sz w:val="22"/>
          <w:szCs w:val="22"/>
        </w:rPr>
      </w:pPr>
    </w:p>
    <w:p w14:paraId="683D929B" w14:textId="77777777" w:rsidR="00597151" w:rsidRDefault="00597151" w:rsidP="00CA45B8"/>
    <w:p w14:paraId="62AC2E94" w14:textId="3F460D11" w:rsidR="00EF7179" w:rsidRDefault="00EF7179" w:rsidP="0050450C">
      <w:pPr>
        <w:pStyle w:val="ScheduleMainHeading"/>
        <w:pageBreakBefore/>
        <w:numPr>
          <w:ilvl w:val="0"/>
          <w:numId w:val="38"/>
        </w:numPr>
        <w:ind w:left="0"/>
      </w:pPr>
      <w:r>
        <w:lastRenderedPageBreak/>
        <w:t xml:space="preserve"> </w:t>
      </w:r>
      <w:bookmarkStart w:id="132" w:name="_Toc92975533"/>
      <w:r>
        <w:t>- Trust Deed for Project Bank Account</w:t>
      </w:r>
      <w:bookmarkEnd w:id="132"/>
    </w:p>
    <w:p w14:paraId="78B26330" w14:textId="77777777" w:rsidR="00EF7179" w:rsidRDefault="00EF7179" w:rsidP="00CA45B8"/>
    <w:p w14:paraId="6C8D299A" w14:textId="77777777" w:rsidR="00EF7179" w:rsidRPr="00B82000" w:rsidRDefault="00EF7179" w:rsidP="0050450C">
      <w:pPr>
        <w:spacing w:after="240" w:line="300" w:lineRule="auto"/>
        <w:jc w:val="left"/>
        <w:rPr>
          <w:rFonts w:cs="Arial"/>
          <w:highlight w:val="yellow"/>
        </w:rPr>
      </w:pPr>
      <w:r w:rsidRPr="00B82000">
        <w:rPr>
          <w:rFonts w:cs="Arial"/>
          <w:highlight w:val="yellow"/>
        </w:rPr>
        <w:t>[DN: TfW will confirm:</w:t>
      </w:r>
    </w:p>
    <w:p w14:paraId="7AC66FF0" w14:textId="77777777" w:rsidR="00EF7179" w:rsidRPr="00B82000" w:rsidRDefault="00EF7179" w:rsidP="0093333A">
      <w:pPr>
        <w:pStyle w:val="ListParagraph"/>
        <w:numPr>
          <w:ilvl w:val="0"/>
          <w:numId w:val="113"/>
        </w:numPr>
        <w:ind w:left="777" w:hanging="357"/>
        <w:contextualSpacing w:val="0"/>
        <w:jc w:val="left"/>
        <w:rPr>
          <w:rFonts w:cs="Arial"/>
          <w:highlight w:val="yellow"/>
        </w:rPr>
      </w:pPr>
      <w:r w:rsidRPr="00B82000">
        <w:rPr>
          <w:rFonts w:cs="Arial"/>
          <w:highlight w:val="yellow"/>
        </w:rPr>
        <w:t xml:space="preserve">whether they would like to hold the bond or the contractor; and </w:t>
      </w:r>
    </w:p>
    <w:p w14:paraId="797B80FF" w14:textId="2E0F8C0D" w:rsidR="00EF7179" w:rsidRPr="00EF7179" w:rsidRDefault="00EF7179" w:rsidP="0093333A">
      <w:pPr>
        <w:pStyle w:val="ListParagraph"/>
        <w:numPr>
          <w:ilvl w:val="0"/>
          <w:numId w:val="113"/>
        </w:numPr>
        <w:ind w:left="777" w:hanging="357"/>
        <w:contextualSpacing w:val="0"/>
        <w:jc w:val="left"/>
        <w:rPr>
          <w:rFonts w:cs="Arial"/>
        </w:rPr>
      </w:pPr>
      <w:r w:rsidRPr="00B82000">
        <w:rPr>
          <w:rFonts w:cs="Arial"/>
          <w:highlight w:val="yellow"/>
        </w:rPr>
        <w:t>any additional requirements e.g. where a PBA is not required due to a large percentage of self-delivery</w:t>
      </w:r>
      <w:r>
        <w:rPr>
          <w:rFonts w:cs="Arial"/>
        </w:rPr>
        <w:t>]</w:t>
      </w:r>
    </w:p>
    <w:p w14:paraId="010FF634" w14:textId="77777777" w:rsidR="00E8559F" w:rsidRPr="00913769" w:rsidRDefault="00E8559F" w:rsidP="00E8559F">
      <w:pPr>
        <w:spacing w:before="60" w:after="200" w:line="312" w:lineRule="auto"/>
        <w:ind w:right="26"/>
        <w:rPr>
          <w:rFonts w:cs="Arial"/>
          <w:b/>
        </w:rPr>
      </w:pPr>
      <w:r w:rsidRPr="00913769">
        <w:rPr>
          <w:rFonts w:cs="Arial"/>
          <w:b/>
        </w:rPr>
        <w:t xml:space="preserve">Part A: Where the </w:t>
      </w:r>
      <w:r w:rsidRPr="00913769">
        <w:rPr>
          <w:rFonts w:cs="Arial"/>
          <w:b/>
          <w:i/>
        </w:rPr>
        <w:t>Contractor</w:t>
      </w:r>
      <w:r w:rsidRPr="00913769">
        <w:rPr>
          <w:rFonts w:cs="Arial"/>
          <w:b/>
        </w:rPr>
        <w:t xml:space="preserve"> is the sole account holder</w:t>
      </w:r>
    </w:p>
    <w:tbl>
      <w:tblPr>
        <w:tblW w:w="0" w:type="auto"/>
        <w:tblLook w:val="01E0" w:firstRow="1" w:lastRow="1" w:firstColumn="1" w:lastColumn="1" w:noHBand="0" w:noVBand="0"/>
      </w:tblPr>
      <w:tblGrid>
        <w:gridCol w:w="2017"/>
        <w:gridCol w:w="7281"/>
      </w:tblGrid>
      <w:tr w:rsidR="00E8559F" w:rsidRPr="00913769" w14:paraId="0F29DF91" w14:textId="77777777" w:rsidTr="0050450C">
        <w:tc>
          <w:tcPr>
            <w:tcW w:w="2017" w:type="dxa"/>
          </w:tcPr>
          <w:p w14:paraId="243E95A2" w14:textId="77777777" w:rsidR="00E8559F" w:rsidRPr="00913769" w:rsidRDefault="00E8559F" w:rsidP="0050450C">
            <w:pPr>
              <w:pStyle w:val="Ahead"/>
              <w:spacing w:after="240" w:line="300" w:lineRule="auto"/>
              <w:rPr>
                <w:rFonts w:ascii="Arial" w:hAnsi="Arial" w:cs="Arial"/>
              </w:rPr>
            </w:pPr>
          </w:p>
        </w:tc>
        <w:tc>
          <w:tcPr>
            <w:tcW w:w="7281" w:type="dxa"/>
          </w:tcPr>
          <w:p w14:paraId="0FFF39AD" w14:textId="77777777" w:rsidR="00E8559F" w:rsidRPr="00864A46" w:rsidRDefault="00E8559F" w:rsidP="0050450C">
            <w:pPr>
              <w:pStyle w:val="Trustheading"/>
              <w:spacing w:after="240" w:line="300" w:lineRule="auto"/>
              <w:rPr>
                <w:rFonts w:ascii="Arial" w:hAnsi="Arial" w:cs="Arial"/>
                <w:sz w:val="20"/>
                <w:szCs w:val="20"/>
              </w:rPr>
            </w:pPr>
            <w:r w:rsidRPr="00864A46">
              <w:rPr>
                <w:rFonts w:ascii="Arial" w:hAnsi="Arial" w:cs="Arial"/>
                <w:sz w:val="20"/>
                <w:szCs w:val="20"/>
              </w:rPr>
              <w:t>Trust Deed</w:t>
            </w:r>
          </w:p>
          <w:p w14:paraId="4D5462CF" w14:textId="77777777" w:rsidR="00E8559F" w:rsidRPr="00864A46" w:rsidRDefault="00E8559F" w:rsidP="0050450C">
            <w:pPr>
              <w:pStyle w:val="Maintext"/>
              <w:spacing w:after="240" w:line="300" w:lineRule="auto"/>
              <w:jc w:val="both"/>
              <w:rPr>
                <w:rFonts w:ascii="Arial" w:hAnsi="Arial" w:cs="Arial"/>
              </w:rPr>
            </w:pPr>
            <w:r w:rsidRPr="00864A46">
              <w:rPr>
                <w:rFonts w:ascii="Arial" w:hAnsi="Arial" w:cs="Arial"/>
              </w:rPr>
              <w:t xml:space="preserve">This agreement is made between the </w:t>
            </w:r>
            <w:r w:rsidRPr="00864A46">
              <w:rPr>
                <w:rFonts w:ascii="Arial" w:hAnsi="Arial" w:cs="Arial"/>
                <w:i/>
                <w:iCs/>
              </w:rPr>
              <w:t>Client</w:t>
            </w:r>
            <w:r w:rsidRPr="00864A46">
              <w:rPr>
                <w:rFonts w:ascii="Arial" w:hAnsi="Arial" w:cs="Arial"/>
                <w:iCs/>
              </w:rPr>
              <w:t>,</w:t>
            </w:r>
            <w:r w:rsidRPr="00864A46">
              <w:rPr>
                <w:rFonts w:ascii="Arial" w:hAnsi="Arial" w:cs="Arial"/>
              </w:rPr>
              <w:t xml:space="preserve"> the </w:t>
            </w:r>
            <w:r w:rsidRPr="00864A46">
              <w:rPr>
                <w:rFonts w:ascii="Arial" w:hAnsi="Arial" w:cs="Arial"/>
                <w:i/>
                <w:iCs/>
              </w:rPr>
              <w:t>Contractor</w:t>
            </w:r>
            <w:r w:rsidRPr="00864A46">
              <w:rPr>
                <w:rFonts w:ascii="Arial" w:hAnsi="Arial" w:cs="Arial"/>
              </w:rPr>
              <w:t xml:space="preserve"> and the Named Suppliers.</w:t>
            </w:r>
          </w:p>
          <w:p w14:paraId="395F8B8C" w14:textId="77777777" w:rsidR="00E8559F" w:rsidRPr="00864A46" w:rsidRDefault="00E8559F" w:rsidP="0050450C">
            <w:pPr>
              <w:pStyle w:val="Maintext"/>
              <w:spacing w:after="240" w:line="300" w:lineRule="auto"/>
              <w:jc w:val="both"/>
              <w:rPr>
                <w:rFonts w:ascii="Arial" w:hAnsi="Arial" w:cs="Arial"/>
              </w:rPr>
            </w:pPr>
            <w:r w:rsidRPr="00864A46">
              <w:rPr>
                <w:rFonts w:ascii="Arial" w:hAnsi="Arial" w:cs="Arial"/>
              </w:rPr>
              <w:t xml:space="preserve">Terms in this deed have the meanings given to them in the contract between . . . . . . . . . and </w:t>
            </w:r>
            <w:r w:rsidRPr="00864A46">
              <w:rPr>
                <w:rFonts w:ascii="Arial" w:hAnsi="Arial" w:cs="Arial"/>
              </w:rPr>
              <w:br/>
              <w:t xml:space="preserve">. . . . . . . . . . . for . . . . . . . . . . . . . (the </w:t>
            </w:r>
            <w:r w:rsidRPr="00864A46">
              <w:rPr>
                <w:rFonts w:ascii="Arial" w:hAnsi="Arial" w:cs="Arial"/>
                <w:i/>
                <w:iCs/>
              </w:rPr>
              <w:t>works</w:t>
            </w:r>
            <w:r w:rsidRPr="00864A46">
              <w:rPr>
                <w:rFonts w:ascii="Arial" w:hAnsi="Arial" w:cs="Arial"/>
              </w:rPr>
              <w:t>).</w:t>
            </w:r>
          </w:p>
          <w:p w14:paraId="2179465D" w14:textId="77777777" w:rsidR="00E8559F" w:rsidRPr="00864A46" w:rsidRDefault="00E8559F" w:rsidP="0050450C">
            <w:pPr>
              <w:pStyle w:val="BHead"/>
              <w:spacing w:after="240" w:line="300" w:lineRule="auto"/>
              <w:rPr>
                <w:rFonts w:ascii="Arial" w:hAnsi="Arial" w:cs="Arial"/>
              </w:rPr>
            </w:pPr>
            <w:r w:rsidRPr="00864A46">
              <w:rPr>
                <w:rFonts w:ascii="Arial" w:hAnsi="Arial" w:cs="Arial"/>
              </w:rPr>
              <w:t>Background</w:t>
            </w:r>
          </w:p>
          <w:p w14:paraId="448D22B8" w14:textId="77777777" w:rsidR="00E8559F" w:rsidRPr="00864A46" w:rsidRDefault="00E8559F" w:rsidP="0050450C">
            <w:pPr>
              <w:pStyle w:val="Maintext"/>
              <w:spacing w:after="240" w:line="300" w:lineRule="auto"/>
              <w:jc w:val="both"/>
              <w:rPr>
                <w:rFonts w:ascii="Arial" w:hAnsi="Arial" w:cs="Arial"/>
              </w:rPr>
            </w:pPr>
            <w:r w:rsidRPr="00864A46">
              <w:rPr>
                <w:rFonts w:ascii="Arial" w:hAnsi="Arial" w:cs="Arial"/>
              </w:rPr>
              <w:t xml:space="preserve">The </w:t>
            </w:r>
            <w:r w:rsidRPr="00864A46">
              <w:rPr>
                <w:rFonts w:ascii="Arial" w:hAnsi="Arial" w:cs="Arial"/>
                <w:i/>
                <w:iCs/>
              </w:rPr>
              <w:t>Client</w:t>
            </w:r>
            <w:r w:rsidRPr="00864A46">
              <w:rPr>
                <w:rFonts w:ascii="Arial" w:hAnsi="Arial" w:cs="Arial"/>
              </w:rPr>
              <w:t xml:space="preserve"> and the </w:t>
            </w:r>
            <w:r w:rsidRPr="00864A46">
              <w:rPr>
                <w:rFonts w:ascii="Arial" w:hAnsi="Arial" w:cs="Arial"/>
                <w:i/>
                <w:iCs/>
              </w:rPr>
              <w:t>Contractor</w:t>
            </w:r>
            <w:r w:rsidRPr="00864A46">
              <w:rPr>
                <w:rFonts w:ascii="Arial" w:hAnsi="Arial" w:cs="Arial"/>
              </w:rPr>
              <w:t xml:space="preserve"> have entered into a contract for the </w:t>
            </w:r>
            <w:r w:rsidRPr="00864A46">
              <w:rPr>
                <w:rFonts w:ascii="Arial" w:hAnsi="Arial" w:cs="Arial"/>
                <w:i/>
                <w:iCs/>
              </w:rPr>
              <w:t>works.</w:t>
            </w:r>
          </w:p>
          <w:p w14:paraId="7579CAE0" w14:textId="77777777" w:rsidR="00E8559F" w:rsidRPr="00864A46" w:rsidRDefault="00E8559F" w:rsidP="0050450C">
            <w:pPr>
              <w:pStyle w:val="Maintext"/>
              <w:spacing w:after="240" w:line="300" w:lineRule="auto"/>
              <w:jc w:val="both"/>
              <w:rPr>
                <w:rFonts w:ascii="Arial" w:hAnsi="Arial" w:cs="Arial"/>
              </w:rPr>
            </w:pPr>
            <w:r w:rsidRPr="00864A46">
              <w:rPr>
                <w:rFonts w:ascii="Arial" w:hAnsi="Arial" w:cs="Arial"/>
              </w:rPr>
              <w:t>The Named Suppliers</w:t>
            </w:r>
            <w:r w:rsidRPr="00864A46">
              <w:rPr>
                <w:rFonts w:ascii="Arial" w:hAnsi="Arial" w:cs="Arial"/>
                <w:i/>
                <w:iCs/>
              </w:rPr>
              <w:t xml:space="preserve"> </w:t>
            </w:r>
            <w:r w:rsidRPr="00864A46">
              <w:rPr>
                <w:rFonts w:ascii="Arial" w:hAnsi="Arial" w:cs="Arial"/>
              </w:rPr>
              <w:t xml:space="preserve">have entered into contracts with the </w:t>
            </w:r>
            <w:r w:rsidRPr="00864A46">
              <w:rPr>
                <w:rFonts w:ascii="Arial" w:hAnsi="Arial" w:cs="Arial"/>
                <w:i/>
                <w:iCs/>
              </w:rPr>
              <w:t>Contractor</w:t>
            </w:r>
            <w:r w:rsidRPr="00864A46">
              <w:rPr>
                <w:rFonts w:ascii="Arial" w:hAnsi="Arial" w:cs="Arial"/>
              </w:rPr>
              <w:t xml:space="preserve"> or a Subcontractor in connection with the </w:t>
            </w:r>
            <w:r w:rsidRPr="00864A46">
              <w:rPr>
                <w:rFonts w:ascii="Arial" w:hAnsi="Arial" w:cs="Arial"/>
                <w:i/>
                <w:iCs/>
              </w:rPr>
              <w:t>works</w:t>
            </w:r>
            <w:r w:rsidRPr="00864A46">
              <w:rPr>
                <w:rFonts w:ascii="Arial" w:hAnsi="Arial" w:cs="Arial"/>
              </w:rPr>
              <w:t>.</w:t>
            </w:r>
          </w:p>
          <w:p w14:paraId="5C68F201" w14:textId="77777777" w:rsidR="00E8559F" w:rsidRPr="00864A46" w:rsidRDefault="00E8559F" w:rsidP="0050450C">
            <w:pPr>
              <w:pStyle w:val="Maintext"/>
              <w:spacing w:after="240" w:line="300" w:lineRule="auto"/>
              <w:jc w:val="both"/>
              <w:rPr>
                <w:rFonts w:ascii="Arial" w:hAnsi="Arial" w:cs="Arial"/>
              </w:rPr>
            </w:pPr>
            <w:r w:rsidRPr="00864A46">
              <w:rPr>
                <w:rFonts w:ascii="Arial" w:hAnsi="Arial" w:cs="Arial"/>
              </w:rPr>
              <w:t xml:space="preserve">The </w:t>
            </w:r>
            <w:r w:rsidRPr="00864A46">
              <w:rPr>
                <w:rFonts w:ascii="Arial" w:hAnsi="Arial" w:cs="Arial"/>
                <w:i/>
                <w:iCs/>
              </w:rPr>
              <w:t>Contractor</w:t>
            </w:r>
            <w:r w:rsidRPr="00864A46">
              <w:rPr>
                <w:rFonts w:ascii="Arial" w:hAnsi="Arial" w:cs="Arial"/>
              </w:rPr>
              <w:t xml:space="preserve"> has established a Project Bank Account to make provision for payment to the </w:t>
            </w:r>
            <w:r w:rsidRPr="00864A46">
              <w:rPr>
                <w:rFonts w:ascii="Arial" w:hAnsi="Arial" w:cs="Arial"/>
                <w:i/>
                <w:iCs/>
              </w:rPr>
              <w:t>Contractor</w:t>
            </w:r>
            <w:r w:rsidRPr="00864A46">
              <w:rPr>
                <w:rFonts w:ascii="Arial" w:hAnsi="Arial" w:cs="Arial"/>
              </w:rPr>
              <w:t xml:space="preserve"> and the Named Suppliers.</w:t>
            </w:r>
          </w:p>
          <w:p w14:paraId="4118E94E" w14:textId="77777777" w:rsidR="00E8559F" w:rsidRPr="00864A46" w:rsidRDefault="00E8559F" w:rsidP="0050450C">
            <w:pPr>
              <w:pStyle w:val="NormalWeb"/>
              <w:rPr>
                <w:rFonts w:ascii="Arial" w:hAnsi="Arial" w:cs="Arial"/>
                <w:b/>
                <w:sz w:val="20"/>
                <w:szCs w:val="20"/>
              </w:rPr>
            </w:pPr>
            <w:r w:rsidRPr="00864A46">
              <w:rPr>
                <w:rFonts w:ascii="Arial" w:hAnsi="Arial" w:cs="Arial"/>
                <w:b/>
                <w:sz w:val="20"/>
                <w:szCs w:val="20"/>
              </w:rPr>
              <w:t>Agreement</w:t>
            </w:r>
          </w:p>
          <w:p w14:paraId="73BB201D" w14:textId="77777777" w:rsidR="00E8559F" w:rsidRPr="00864A46" w:rsidRDefault="00E8559F" w:rsidP="0050450C">
            <w:pPr>
              <w:pStyle w:val="Maintext"/>
              <w:spacing w:after="240" w:line="300" w:lineRule="auto"/>
              <w:rPr>
                <w:rFonts w:ascii="Arial" w:hAnsi="Arial" w:cs="Arial"/>
              </w:rPr>
            </w:pPr>
            <w:r w:rsidRPr="00864A46">
              <w:rPr>
                <w:rFonts w:ascii="Arial" w:hAnsi="Arial" w:cs="Arial"/>
              </w:rPr>
              <w:t>The parties to this deed agree that</w:t>
            </w:r>
          </w:p>
          <w:p w14:paraId="6CCBDD03" w14:textId="77777777" w:rsidR="00E8559F" w:rsidRPr="00864A46" w:rsidRDefault="00E8559F" w:rsidP="0093333A">
            <w:pPr>
              <w:pStyle w:val="Bullet"/>
              <w:numPr>
                <w:ilvl w:val="0"/>
                <w:numId w:val="116"/>
              </w:numPr>
              <w:spacing w:line="300" w:lineRule="auto"/>
              <w:ind w:left="480" w:hanging="240"/>
              <w:rPr>
                <w:rFonts w:ascii="Arial" w:hAnsi="Arial" w:cs="Arial"/>
                <w:sz w:val="20"/>
              </w:rPr>
            </w:pPr>
            <w:r w:rsidRPr="00864A46">
              <w:rPr>
                <w:rFonts w:ascii="Arial" w:hAnsi="Arial" w:cs="Arial"/>
                <w:sz w:val="20"/>
              </w:rPr>
              <w:t xml:space="preserve">sums due to the </w:t>
            </w:r>
            <w:r w:rsidRPr="00864A46">
              <w:rPr>
                <w:rFonts w:ascii="Arial" w:hAnsi="Arial" w:cs="Arial"/>
                <w:i/>
                <w:iCs/>
                <w:sz w:val="20"/>
              </w:rPr>
              <w:t>Contractor</w:t>
            </w:r>
            <w:r w:rsidRPr="00864A46">
              <w:rPr>
                <w:rFonts w:ascii="Arial" w:hAnsi="Arial" w:cs="Arial"/>
                <w:sz w:val="20"/>
              </w:rPr>
              <w:t xml:space="preserve"> and Named Suppliers and set out in the Authorisation are held in trust in the Project Bank Account by the </w:t>
            </w:r>
            <w:r w:rsidRPr="00864A46">
              <w:rPr>
                <w:rFonts w:ascii="Arial" w:hAnsi="Arial" w:cs="Arial"/>
                <w:i/>
                <w:iCs/>
                <w:sz w:val="20"/>
              </w:rPr>
              <w:t xml:space="preserve">Contractor </w:t>
            </w:r>
            <w:r w:rsidRPr="00864A46">
              <w:rPr>
                <w:rFonts w:ascii="Arial" w:hAnsi="Arial" w:cs="Arial"/>
                <w:sz w:val="20"/>
              </w:rPr>
              <w:t xml:space="preserve">for distribution to the </w:t>
            </w:r>
            <w:r w:rsidRPr="00864A46">
              <w:rPr>
                <w:rFonts w:ascii="Arial" w:hAnsi="Arial" w:cs="Arial"/>
                <w:i/>
                <w:iCs/>
                <w:sz w:val="20"/>
              </w:rPr>
              <w:t>Contractor</w:t>
            </w:r>
            <w:r w:rsidRPr="00864A46">
              <w:rPr>
                <w:rFonts w:ascii="Arial" w:hAnsi="Arial" w:cs="Arial"/>
                <w:sz w:val="20"/>
              </w:rPr>
              <w:t xml:space="preserve"> and Named Suppliers in accordance with the banking arrangements applicable to the Project Bank Account,</w:t>
            </w:r>
          </w:p>
          <w:p w14:paraId="63EAAC41" w14:textId="77777777" w:rsidR="00E8559F" w:rsidRPr="00864A46" w:rsidRDefault="00E8559F" w:rsidP="0093333A">
            <w:pPr>
              <w:pStyle w:val="Bullet"/>
              <w:numPr>
                <w:ilvl w:val="0"/>
                <w:numId w:val="116"/>
              </w:numPr>
              <w:spacing w:line="300" w:lineRule="auto"/>
              <w:ind w:left="480" w:hanging="240"/>
              <w:rPr>
                <w:rFonts w:ascii="Arial" w:hAnsi="Arial" w:cs="Arial"/>
                <w:sz w:val="20"/>
              </w:rPr>
            </w:pPr>
            <w:r w:rsidRPr="00864A46">
              <w:rPr>
                <w:rFonts w:ascii="Arial" w:hAnsi="Arial" w:cs="Arial"/>
                <w:sz w:val="20"/>
              </w:rPr>
              <w:t xml:space="preserve">further Named Suppliers may be added as parties to this deed with the agreement of the </w:t>
            </w:r>
            <w:r w:rsidRPr="00864A46">
              <w:rPr>
                <w:rFonts w:ascii="Arial" w:hAnsi="Arial" w:cs="Arial"/>
                <w:i/>
                <w:iCs/>
                <w:sz w:val="20"/>
              </w:rPr>
              <w:t>Client</w:t>
            </w:r>
            <w:r w:rsidRPr="00864A46">
              <w:rPr>
                <w:rFonts w:ascii="Arial" w:hAnsi="Arial" w:cs="Arial"/>
                <w:sz w:val="20"/>
              </w:rPr>
              <w:t xml:space="preserve"> and </w:t>
            </w:r>
            <w:r w:rsidRPr="00864A46">
              <w:rPr>
                <w:rFonts w:ascii="Arial" w:hAnsi="Arial" w:cs="Arial"/>
                <w:i/>
                <w:iCs/>
                <w:sz w:val="20"/>
              </w:rPr>
              <w:t xml:space="preserve">Contractor. </w:t>
            </w:r>
            <w:r w:rsidRPr="00864A46">
              <w:rPr>
                <w:rFonts w:ascii="Arial" w:hAnsi="Arial" w:cs="Arial"/>
                <w:sz w:val="20"/>
              </w:rPr>
              <w:t xml:space="preserve">The agreement of the </w:t>
            </w:r>
            <w:r w:rsidRPr="00864A46">
              <w:rPr>
                <w:rFonts w:ascii="Arial" w:hAnsi="Arial" w:cs="Arial"/>
                <w:i/>
                <w:iCs/>
                <w:sz w:val="20"/>
              </w:rPr>
              <w:t>Client</w:t>
            </w:r>
            <w:r w:rsidRPr="00864A46">
              <w:rPr>
                <w:rFonts w:ascii="Arial" w:hAnsi="Arial" w:cs="Arial"/>
                <w:sz w:val="20"/>
              </w:rPr>
              <w:t xml:space="preserve"> and </w:t>
            </w:r>
            <w:r w:rsidRPr="00864A46">
              <w:rPr>
                <w:rFonts w:ascii="Arial" w:hAnsi="Arial" w:cs="Arial"/>
                <w:i/>
                <w:iCs/>
                <w:sz w:val="20"/>
              </w:rPr>
              <w:t>Contractor</w:t>
            </w:r>
            <w:r w:rsidRPr="00864A46">
              <w:rPr>
                <w:rFonts w:ascii="Arial" w:hAnsi="Arial" w:cs="Arial"/>
                <w:sz w:val="20"/>
              </w:rPr>
              <w:t xml:space="preserve"> is treated as agreement by the Named Suppliers who are parties to this deed,</w:t>
            </w:r>
          </w:p>
          <w:p w14:paraId="3CDF36AB" w14:textId="77777777" w:rsidR="00E8559F" w:rsidRPr="00864A46" w:rsidRDefault="00E8559F" w:rsidP="0093333A">
            <w:pPr>
              <w:pStyle w:val="Bullet"/>
              <w:numPr>
                <w:ilvl w:val="0"/>
                <w:numId w:val="116"/>
              </w:numPr>
              <w:spacing w:line="300" w:lineRule="auto"/>
              <w:ind w:left="480" w:hanging="240"/>
              <w:jc w:val="left"/>
              <w:rPr>
                <w:rFonts w:ascii="Arial" w:hAnsi="Arial" w:cs="Arial"/>
                <w:sz w:val="20"/>
              </w:rPr>
            </w:pPr>
            <w:r w:rsidRPr="00864A46">
              <w:rPr>
                <w:rFonts w:ascii="Arial" w:hAnsi="Arial" w:cs="Arial"/>
                <w:sz w:val="20"/>
              </w:rPr>
              <w:t xml:space="preserve">this deed is subject to the law of the contract for the </w:t>
            </w:r>
            <w:r w:rsidRPr="00864A46">
              <w:rPr>
                <w:rFonts w:ascii="Arial" w:hAnsi="Arial" w:cs="Arial"/>
                <w:i/>
                <w:iCs/>
                <w:sz w:val="20"/>
              </w:rPr>
              <w:t>works</w:t>
            </w:r>
            <w:r w:rsidRPr="00864A46">
              <w:rPr>
                <w:rFonts w:ascii="Arial" w:hAnsi="Arial" w:cs="Arial"/>
                <w:sz w:val="20"/>
              </w:rPr>
              <w:t>,</w:t>
            </w:r>
          </w:p>
          <w:p w14:paraId="5A411E07" w14:textId="77777777" w:rsidR="00E8559F" w:rsidRPr="00864A46" w:rsidRDefault="00E8559F" w:rsidP="0093333A">
            <w:pPr>
              <w:pStyle w:val="Bullet"/>
              <w:numPr>
                <w:ilvl w:val="0"/>
                <w:numId w:val="116"/>
              </w:numPr>
              <w:spacing w:line="300" w:lineRule="auto"/>
              <w:ind w:left="480" w:hanging="240"/>
              <w:jc w:val="left"/>
              <w:rPr>
                <w:rFonts w:ascii="Arial" w:hAnsi="Arial" w:cs="Arial"/>
                <w:sz w:val="20"/>
              </w:rPr>
            </w:pPr>
            <w:r w:rsidRPr="00864A46">
              <w:rPr>
                <w:rFonts w:ascii="Arial" w:hAnsi="Arial" w:cs="Arial"/>
                <w:sz w:val="20"/>
              </w:rPr>
              <w:t>the benefits under this deed may not be assigned.</w:t>
            </w:r>
          </w:p>
        </w:tc>
      </w:tr>
      <w:tr w:rsidR="00E8559F" w:rsidRPr="00913769" w14:paraId="21E63EA1" w14:textId="77777777" w:rsidTr="0050450C">
        <w:tc>
          <w:tcPr>
            <w:tcW w:w="2017" w:type="dxa"/>
          </w:tcPr>
          <w:p w14:paraId="54727C2A" w14:textId="77777777" w:rsidR="00E8559F" w:rsidRPr="00913769" w:rsidRDefault="00E8559F" w:rsidP="0050450C">
            <w:pPr>
              <w:pStyle w:val="Ahead"/>
              <w:spacing w:after="240" w:line="300" w:lineRule="auto"/>
              <w:rPr>
                <w:rFonts w:ascii="Arial" w:hAnsi="Arial" w:cs="Arial"/>
              </w:rPr>
            </w:pPr>
          </w:p>
        </w:tc>
        <w:tc>
          <w:tcPr>
            <w:tcW w:w="7281" w:type="dxa"/>
          </w:tcPr>
          <w:p w14:paraId="471243D4" w14:textId="77777777" w:rsidR="00E8559F" w:rsidRPr="00913769" w:rsidRDefault="00E8559F" w:rsidP="0050450C">
            <w:pPr>
              <w:pStyle w:val="Maintext"/>
              <w:spacing w:after="240" w:line="300" w:lineRule="auto"/>
              <w:rPr>
                <w:rFonts w:ascii="Arial" w:hAnsi="Arial" w:cs="Arial"/>
              </w:rPr>
            </w:pPr>
            <w:r w:rsidRPr="00913769">
              <w:rPr>
                <w:rFonts w:ascii="Arial" w:hAnsi="Arial" w:cs="Arial"/>
                <w:b/>
              </w:rPr>
              <w:t>Executed as a deed on</w:t>
            </w:r>
            <w:r w:rsidRPr="00913769">
              <w:rPr>
                <w:rFonts w:ascii="Arial" w:hAnsi="Arial" w:cs="Arial"/>
              </w:rPr>
              <w:t xml:space="preserve"> . . . . . . . . . . . . . . . . . . .</w:t>
            </w:r>
          </w:p>
          <w:p w14:paraId="22C0FD6D" w14:textId="77777777" w:rsidR="00E8559F" w:rsidRPr="00913769" w:rsidRDefault="00E8559F" w:rsidP="0050450C">
            <w:pPr>
              <w:pStyle w:val="Maintext"/>
              <w:spacing w:after="240" w:line="300" w:lineRule="auto"/>
              <w:rPr>
                <w:rFonts w:ascii="Arial" w:hAnsi="Arial" w:cs="Arial"/>
                <w:b/>
              </w:rPr>
            </w:pPr>
            <w:r w:rsidRPr="00913769">
              <w:rPr>
                <w:rFonts w:ascii="Arial" w:hAnsi="Arial" w:cs="Arial"/>
                <w:b/>
              </w:rPr>
              <w:lastRenderedPageBreak/>
              <w:t>by</w:t>
            </w:r>
          </w:p>
          <w:p w14:paraId="60C6F72B" w14:textId="77777777" w:rsidR="00E8559F" w:rsidRPr="00913769" w:rsidRDefault="00E8559F" w:rsidP="0050450C">
            <w:pPr>
              <w:pStyle w:val="Maintext"/>
              <w:spacing w:after="240" w:line="300" w:lineRule="auto"/>
              <w:rPr>
                <w:rFonts w:ascii="Arial" w:hAnsi="Arial" w:cs="Arial"/>
              </w:rPr>
            </w:pPr>
            <w:r w:rsidRPr="00913769">
              <w:rPr>
                <w:rFonts w:ascii="Arial" w:hAnsi="Arial" w:cs="Arial"/>
              </w:rPr>
              <w:t>. . . . . . . . . . . . . . . . . . . . . . . (</w:t>
            </w:r>
            <w:r>
              <w:rPr>
                <w:rFonts w:ascii="Arial" w:hAnsi="Arial" w:cs="Arial"/>
                <w:i/>
                <w:iCs/>
              </w:rPr>
              <w:t>Client</w:t>
            </w:r>
            <w:r w:rsidRPr="00913769">
              <w:rPr>
                <w:rFonts w:ascii="Arial" w:hAnsi="Arial" w:cs="Arial"/>
              </w:rPr>
              <w:t>)</w:t>
            </w:r>
          </w:p>
          <w:p w14:paraId="4C050BC8" w14:textId="77777777" w:rsidR="00E8559F" w:rsidRPr="00913769" w:rsidRDefault="00E8559F" w:rsidP="0050450C">
            <w:pPr>
              <w:pStyle w:val="Maintext"/>
              <w:spacing w:after="240" w:line="300" w:lineRule="auto"/>
              <w:rPr>
                <w:rFonts w:ascii="Arial" w:hAnsi="Arial" w:cs="Arial"/>
              </w:rPr>
            </w:pPr>
            <w:r w:rsidRPr="00913769">
              <w:rPr>
                <w:rFonts w:ascii="Arial" w:hAnsi="Arial" w:cs="Arial"/>
              </w:rPr>
              <w:t>. . . . . . . . . . . . . . . . . . . . . . . (</w:t>
            </w:r>
            <w:r w:rsidRPr="00913769">
              <w:rPr>
                <w:rFonts w:ascii="Arial" w:hAnsi="Arial" w:cs="Arial"/>
                <w:i/>
                <w:iCs/>
              </w:rPr>
              <w:t>Contractor</w:t>
            </w:r>
            <w:r w:rsidRPr="00913769">
              <w:rPr>
                <w:rFonts w:ascii="Arial" w:hAnsi="Arial" w:cs="Arial"/>
              </w:rPr>
              <w:t>)</w:t>
            </w:r>
          </w:p>
          <w:p w14:paraId="78A1C55B" w14:textId="77777777" w:rsidR="00E8559F" w:rsidRPr="00913769" w:rsidRDefault="00E8559F" w:rsidP="0050450C">
            <w:pPr>
              <w:pStyle w:val="Maintext"/>
              <w:spacing w:after="240" w:line="300" w:lineRule="auto"/>
              <w:rPr>
                <w:rFonts w:ascii="Arial" w:hAnsi="Arial" w:cs="Arial"/>
              </w:rPr>
            </w:pPr>
            <w:r w:rsidRPr="00913769">
              <w:rPr>
                <w:rFonts w:ascii="Arial" w:hAnsi="Arial" w:cs="Arial"/>
              </w:rPr>
              <w:t>. . . . . . . . . . . . . . . . . . . . . . .</w:t>
            </w:r>
          </w:p>
          <w:p w14:paraId="711D1BC2" w14:textId="77777777" w:rsidR="00E8559F" w:rsidRPr="00913769" w:rsidRDefault="00E8559F" w:rsidP="0050450C">
            <w:pPr>
              <w:pStyle w:val="Maintext"/>
              <w:spacing w:after="240" w:line="300" w:lineRule="auto"/>
              <w:rPr>
                <w:rFonts w:ascii="Arial" w:hAnsi="Arial" w:cs="Arial"/>
              </w:rPr>
            </w:pPr>
            <w:r w:rsidRPr="00913769">
              <w:rPr>
                <w:rFonts w:ascii="Arial" w:hAnsi="Arial" w:cs="Arial"/>
              </w:rPr>
              <w:t>. . . . . . . . . . . . . . . . . . . . . . .</w:t>
            </w:r>
          </w:p>
          <w:p w14:paraId="04BECA4E" w14:textId="77777777" w:rsidR="00E8559F" w:rsidRPr="00913769" w:rsidRDefault="00E8559F" w:rsidP="0050450C">
            <w:pPr>
              <w:pStyle w:val="Maintext"/>
              <w:spacing w:after="240" w:line="300" w:lineRule="auto"/>
              <w:rPr>
                <w:rFonts w:ascii="Arial" w:hAnsi="Arial" w:cs="Arial"/>
              </w:rPr>
            </w:pPr>
            <w:r w:rsidRPr="00913769">
              <w:rPr>
                <w:rFonts w:ascii="Arial" w:hAnsi="Arial" w:cs="Arial"/>
              </w:rPr>
              <w:t>. . . . . . . . . . . . . . . . . . . . . . .</w:t>
            </w:r>
          </w:p>
          <w:p w14:paraId="2663CA4F" w14:textId="77777777" w:rsidR="00E8559F" w:rsidRPr="00913769" w:rsidRDefault="00E8559F" w:rsidP="0050450C">
            <w:pPr>
              <w:pStyle w:val="Maintext"/>
              <w:spacing w:after="240" w:line="300" w:lineRule="auto"/>
              <w:rPr>
                <w:rFonts w:ascii="Arial" w:hAnsi="Arial" w:cs="Arial"/>
              </w:rPr>
            </w:pPr>
            <w:r w:rsidRPr="00913769">
              <w:rPr>
                <w:rFonts w:ascii="Arial" w:hAnsi="Arial" w:cs="Arial"/>
              </w:rPr>
              <w:t>. . . . . . . . . . . . . . . . . . . . . . .</w:t>
            </w:r>
          </w:p>
          <w:p w14:paraId="5D550679" w14:textId="77777777" w:rsidR="00E8559F" w:rsidRPr="00913769" w:rsidRDefault="00E8559F" w:rsidP="0050450C">
            <w:pPr>
              <w:pStyle w:val="Maintext"/>
              <w:spacing w:after="240" w:line="300" w:lineRule="auto"/>
              <w:rPr>
                <w:rFonts w:ascii="Arial" w:hAnsi="Arial" w:cs="Arial"/>
              </w:rPr>
            </w:pPr>
            <w:r w:rsidRPr="00913769">
              <w:rPr>
                <w:rFonts w:ascii="Arial" w:hAnsi="Arial" w:cs="Arial"/>
              </w:rPr>
              <w:t>(Named Suppliers)</w:t>
            </w:r>
          </w:p>
        </w:tc>
      </w:tr>
    </w:tbl>
    <w:p w14:paraId="18FD64D5" w14:textId="77777777" w:rsidR="00E8559F" w:rsidRPr="00913769" w:rsidRDefault="00E8559F" w:rsidP="0050450C">
      <w:pPr>
        <w:pStyle w:val="Maintext"/>
        <w:spacing w:after="240" w:line="300" w:lineRule="auto"/>
        <w:rPr>
          <w:rFonts w:ascii="Arial" w:hAnsi="Arial" w:cs="Arial"/>
        </w:rPr>
      </w:pPr>
    </w:p>
    <w:p w14:paraId="4C11F7A6" w14:textId="77777777" w:rsidR="00E8559F" w:rsidRPr="00913769" w:rsidRDefault="00E8559F" w:rsidP="0050450C">
      <w:pPr>
        <w:spacing w:after="240" w:line="300" w:lineRule="auto"/>
        <w:rPr>
          <w:rFonts w:cs="Arial"/>
          <w:lang w:val="en-US"/>
        </w:rPr>
      </w:pPr>
      <w:r w:rsidRPr="00913769">
        <w:rPr>
          <w:rFonts w:cs="Arial"/>
        </w:rPr>
        <w:br w:type="page"/>
      </w:r>
    </w:p>
    <w:p w14:paraId="5A3762D3" w14:textId="07229FC2" w:rsidR="00E8559F" w:rsidRPr="00913769" w:rsidRDefault="00E8559F" w:rsidP="0050450C">
      <w:pPr>
        <w:spacing w:after="240" w:line="300" w:lineRule="auto"/>
        <w:ind w:right="26"/>
        <w:rPr>
          <w:rFonts w:cs="Arial"/>
        </w:rPr>
      </w:pPr>
      <w:r w:rsidRPr="00913769">
        <w:rPr>
          <w:rFonts w:cs="Arial"/>
          <w:b/>
        </w:rPr>
        <w:lastRenderedPageBreak/>
        <w:t xml:space="preserve">Part B: </w:t>
      </w:r>
      <w:r w:rsidRPr="0092726C">
        <w:rPr>
          <w:rFonts w:cs="Arial"/>
          <w:b/>
        </w:rPr>
        <w:t xml:space="preserve">Where the </w:t>
      </w:r>
      <w:r w:rsidRPr="0092726C">
        <w:rPr>
          <w:rFonts w:cs="Arial"/>
          <w:b/>
          <w:i/>
          <w:iCs/>
        </w:rPr>
        <w:t>Client</w:t>
      </w:r>
      <w:r w:rsidRPr="00913769">
        <w:rPr>
          <w:rFonts w:cs="Arial"/>
          <w:b/>
        </w:rPr>
        <w:t xml:space="preserve"> and the </w:t>
      </w:r>
      <w:r w:rsidRPr="00913769">
        <w:rPr>
          <w:rFonts w:cs="Arial"/>
          <w:b/>
          <w:i/>
        </w:rPr>
        <w:t>Contractor</w:t>
      </w:r>
      <w:r w:rsidRPr="00913769">
        <w:rPr>
          <w:rFonts w:cs="Arial"/>
          <w:b/>
        </w:rPr>
        <w:t xml:space="preserve"> are joint account holders</w:t>
      </w:r>
    </w:p>
    <w:tbl>
      <w:tblPr>
        <w:tblW w:w="0" w:type="auto"/>
        <w:tblLook w:val="01E0" w:firstRow="1" w:lastRow="1" w:firstColumn="1" w:lastColumn="1" w:noHBand="0" w:noVBand="0"/>
      </w:tblPr>
      <w:tblGrid>
        <w:gridCol w:w="2017"/>
        <w:gridCol w:w="7281"/>
      </w:tblGrid>
      <w:tr w:rsidR="00E8559F" w:rsidRPr="00913769" w14:paraId="65DFCA43" w14:textId="77777777" w:rsidTr="009630D4">
        <w:tc>
          <w:tcPr>
            <w:tcW w:w="2388" w:type="dxa"/>
          </w:tcPr>
          <w:p w14:paraId="19D71EDB" w14:textId="77777777" w:rsidR="00E8559F" w:rsidRPr="00913769" w:rsidRDefault="00E8559F" w:rsidP="0050450C">
            <w:pPr>
              <w:pStyle w:val="Ahead"/>
              <w:spacing w:after="240" w:line="300" w:lineRule="auto"/>
              <w:rPr>
                <w:rFonts w:ascii="Arial" w:hAnsi="Arial" w:cs="Arial"/>
              </w:rPr>
            </w:pPr>
          </w:p>
        </w:tc>
        <w:tc>
          <w:tcPr>
            <w:tcW w:w="8388" w:type="dxa"/>
          </w:tcPr>
          <w:p w14:paraId="6CC7881B" w14:textId="77777777" w:rsidR="00E8559F" w:rsidRPr="00913769" w:rsidRDefault="00E8559F" w:rsidP="0050450C">
            <w:pPr>
              <w:pStyle w:val="Trustheading"/>
              <w:spacing w:after="240" w:line="300" w:lineRule="auto"/>
              <w:rPr>
                <w:rFonts w:ascii="Arial" w:hAnsi="Arial" w:cs="Arial"/>
                <w:sz w:val="20"/>
                <w:szCs w:val="20"/>
              </w:rPr>
            </w:pPr>
            <w:r w:rsidRPr="00913769">
              <w:rPr>
                <w:rFonts w:ascii="Arial" w:hAnsi="Arial" w:cs="Arial"/>
                <w:sz w:val="20"/>
                <w:szCs w:val="20"/>
              </w:rPr>
              <w:t>Trust Deed</w:t>
            </w:r>
          </w:p>
          <w:p w14:paraId="3DBD57C3" w14:textId="77777777" w:rsidR="00E8559F" w:rsidRPr="00913769" w:rsidRDefault="00E8559F" w:rsidP="0050450C">
            <w:pPr>
              <w:pStyle w:val="Maintext"/>
              <w:spacing w:after="240" w:line="300" w:lineRule="auto"/>
              <w:rPr>
                <w:rFonts w:ascii="Arial" w:hAnsi="Arial" w:cs="Arial"/>
              </w:rPr>
            </w:pPr>
            <w:r w:rsidRPr="00913769">
              <w:rPr>
                <w:rFonts w:ascii="Arial" w:hAnsi="Arial" w:cs="Arial"/>
              </w:rPr>
              <w:t xml:space="preserve">This agreement is made between the </w:t>
            </w:r>
            <w:r>
              <w:rPr>
                <w:rFonts w:ascii="Arial" w:hAnsi="Arial" w:cs="Arial"/>
                <w:i/>
                <w:iCs/>
              </w:rPr>
              <w:t>Client</w:t>
            </w:r>
            <w:r w:rsidRPr="00913769">
              <w:rPr>
                <w:rFonts w:ascii="Arial" w:hAnsi="Arial" w:cs="Arial"/>
                <w:iCs/>
              </w:rPr>
              <w:t>,</w:t>
            </w:r>
            <w:r>
              <w:rPr>
                <w:rFonts w:ascii="Arial" w:hAnsi="Arial" w:cs="Arial"/>
                <w:iCs/>
              </w:rPr>
              <w:t xml:space="preserve"> </w:t>
            </w:r>
            <w:r w:rsidRPr="00913769">
              <w:rPr>
                <w:rFonts w:ascii="Arial" w:hAnsi="Arial" w:cs="Arial"/>
              </w:rPr>
              <w:t xml:space="preserve">the </w:t>
            </w:r>
            <w:r w:rsidRPr="00913769">
              <w:rPr>
                <w:rFonts w:ascii="Arial" w:hAnsi="Arial" w:cs="Arial"/>
                <w:i/>
                <w:iCs/>
              </w:rPr>
              <w:t>Contractor</w:t>
            </w:r>
            <w:r w:rsidRPr="00913769">
              <w:rPr>
                <w:rFonts w:ascii="Arial" w:hAnsi="Arial" w:cs="Arial"/>
              </w:rPr>
              <w:t xml:space="preserve"> and the Named Suppliers.</w:t>
            </w:r>
          </w:p>
          <w:p w14:paraId="23DCB9AB" w14:textId="77777777" w:rsidR="00E8559F" w:rsidRPr="00913769" w:rsidRDefault="00E8559F" w:rsidP="0050450C">
            <w:pPr>
              <w:pStyle w:val="Maintext"/>
              <w:spacing w:after="240" w:line="300" w:lineRule="auto"/>
              <w:rPr>
                <w:rFonts w:ascii="Arial" w:hAnsi="Arial" w:cs="Arial"/>
              </w:rPr>
            </w:pPr>
            <w:r w:rsidRPr="00913769">
              <w:rPr>
                <w:rFonts w:ascii="Arial" w:hAnsi="Arial" w:cs="Arial"/>
              </w:rPr>
              <w:t xml:space="preserve">Terms in this deed have the meanings given to them in the contract between . . . . . . . . . and </w:t>
            </w:r>
            <w:r w:rsidRPr="00913769">
              <w:rPr>
                <w:rFonts w:ascii="Arial" w:hAnsi="Arial" w:cs="Arial"/>
              </w:rPr>
              <w:br/>
              <w:t xml:space="preserve">. . . . . . . . . . . for . . . . . . . . . . . . . (the </w:t>
            </w:r>
            <w:r w:rsidRPr="00913769">
              <w:rPr>
                <w:rFonts w:ascii="Arial" w:hAnsi="Arial" w:cs="Arial"/>
                <w:i/>
                <w:iCs/>
              </w:rPr>
              <w:t>works</w:t>
            </w:r>
            <w:r w:rsidRPr="00913769">
              <w:rPr>
                <w:rFonts w:ascii="Arial" w:hAnsi="Arial" w:cs="Arial"/>
              </w:rPr>
              <w:t>).</w:t>
            </w:r>
          </w:p>
          <w:p w14:paraId="65CBA930" w14:textId="77777777" w:rsidR="00E8559F" w:rsidRPr="00913769" w:rsidRDefault="00E8559F" w:rsidP="0050450C">
            <w:pPr>
              <w:pStyle w:val="BHead"/>
              <w:spacing w:after="240" w:line="300" w:lineRule="auto"/>
              <w:rPr>
                <w:rFonts w:ascii="Arial" w:hAnsi="Arial" w:cs="Arial"/>
              </w:rPr>
            </w:pPr>
            <w:r w:rsidRPr="00913769">
              <w:rPr>
                <w:rFonts w:ascii="Arial" w:hAnsi="Arial" w:cs="Arial"/>
              </w:rPr>
              <w:t>Background</w:t>
            </w:r>
          </w:p>
          <w:p w14:paraId="51268EFF" w14:textId="77777777" w:rsidR="00E8559F" w:rsidRPr="00913769" w:rsidRDefault="00E8559F" w:rsidP="0050450C">
            <w:pPr>
              <w:pStyle w:val="Maintext"/>
              <w:spacing w:after="240" w:line="300" w:lineRule="auto"/>
              <w:rPr>
                <w:rFonts w:ascii="Arial" w:hAnsi="Arial" w:cs="Arial"/>
              </w:rPr>
            </w:pPr>
            <w:r w:rsidRPr="00913769">
              <w:rPr>
                <w:rFonts w:ascii="Arial" w:hAnsi="Arial" w:cs="Arial"/>
              </w:rPr>
              <w:t xml:space="preserve">The </w:t>
            </w:r>
            <w:r>
              <w:rPr>
                <w:rFonts w:ascii="Arial" w:hAnsi="Arial" w:cs="Arial"/>
                <w:i/>
                <w:iCs/>
              </w:rPr>
              <w:t>Client</w:t>
            </w:r>
            <w:r w:rsidRPr="00913769">
              <w:rPr>
                <w:rFonts w:ascii="Arial" w:hAnsi="Arial" w:cs="Arial"/>
              </w:rPr>
              <w:t xml:space="preserve"> and the </w:t>
            </w:r>
            <w:r w:rsidRPr="00913769">
              <w:rPr>
                <w:rFonts w:ascii="Arial" w:hAnsi="Arial" w:cs="Arial"/>
                <w:i/>
                <w:iCs/>
              </w:rPr>
              <w:t>Contractor</w:t>
            </w:r>
            <w:r w:rsidRPr="00913769">
              <w:rPr>
                <w:rFonts w:ascii="Arial" w:hAnsi="Arial" w:cs="Arial"/>
              </w:rPr>
              <w:t xml:space="preserve"> have entered into a contract for the </w:t>
            </w:r>
            <w:r w:rsidRPr="00913769">
              <w:rPr>
                <w:rFonts w:ascii="Arial" w:hAnsi="Arial" w:cs="Arial"/>
                <w:i/>
                <w:iCs/>
              </w:rPr>
              <w:t>works.</w:t>
            </w:r>
          </w:p>
          <w:p w14:paraId="4F48B071" w14:textId="77777777" w:rsidR="00E8559F" w:rsidRPr="00913769" w:rsidRDefault="00E8559F" w:rsidP="0050450C">
            <w:pPr>
              <w:pStyle w:val="Maintext"/>
              <w:spacing w:after="240" w:line="300" w:lineRule="auto"/>
              <w:jc w:val="both"/>
              <w:rPr>
                <w:rFonts w:ascii="Arial" w:hAnsi="Arial" w:cs="Arial"/>
              </w:rPr>
            </w:pPr>
            <w:r w:rsidRPr="00913769">
              <w:rPr>
                <w:rFonts w:ascii="Arial" w:hAnsi="Arial" w:cs="Arial"/>
              </w:rPr>
              <w:t>The Named Suppliers</w:t>
            </w:r>
            <w:r w:rsidRPr="00913769">
              <w:rPr>
                <w:rFonts w:ascii="Arial" w:hAnsi="Arial" w:cs="Arial"/>
                <w:i/>
                <w:iCs/>
              </w:rPr>
              <w:t xml:space="preserve"> </w:t>
            </w:r>
            <w:r w:rsidRPr="00913769">
              <w:rPr>
                <w:rFonts w:ascii="Arial" w:hAnsi="Arial" w:cs="Arial"/>
              </w:rPr>
              <w:t xml:space="preserve">have entered into contracts with the </w:t>
            </w:r>
            <w:r w:rsidRPr="00913769">
              <w:rPr>
                <w:rFonts w:ascii="Arial" w:hAnsi="Arial" w:cs="Arial"/>
                <w:i/>
                <w:iCs/>
              </w:rPr>
              <w:t>Contractor</w:t>
            </w:r>
            <w:r w:rsidRPr="00913769">
              <w:rPr>
                <w:rFonts w:ascii="Arial" w:hAnsi="Arial" w:cs="Arial"/>
              </w:rPr>
              <w:t xml:space="preserve"> or a Subcontractor in connection with the </w:t>
            </w:r>
            <w:r w:rsidRPr="00913769">
              <w:rPr>
                <w:rFonts w:ascii="Arial" w:hAnsi="Arial" w:cs="Arial"/>
                <w:i/>
                <w:iCs/>
              </w:rPr>
              <w:t>works</w:t>
            </w:r>
            <w:r w:rsidRPr="00913769">
              <w:rPr>
                <w:rFonts w:ascii="Arial" w:hAnsi="Arial" w:cs="Arial"/>
              </w:rPr>
              <w:t>.</w:t>
            </w:r>
          </w:p>
          <w:p w14:paraId="32A5B6CB" w14:textId="77777777" w:rsidR="00E8559F" w:rsidRPr="00913769" w:rsidRDefault="00E8559F" w:rsidP="0050450C">
            <w:pPr>
              <w:pStyle w:val="Maintext"/>
              <w:spacing w:after="240" w:line="300" w:lineRule="auto"/>
              <w:jc w:val="both"/>
              <w:rPr>
                <w:rFonts w:ascii="Arial" w:hAnsi="Arial" w:cs="Arial"/>
              </w:rPr>
            </w:pPr>
            <w:r w:rsidRPr="00913769">
              <w:rPr>
                <w:rFonts w:ascii="Arial" w:hAnsi="Arial" w:cs="Arial"/>
              </w:rPr>
              <w:t xml:space="preserve">The </w:t>
            </w:r>
            <w:r>
              <w:rPr>
                <w:rFonts w:ascii="Arial" w:hAnsi="Arial" w:cs="Arial"/>
                <w:i/>
                <w:iCs/>
              </w:rPr>
              <w:t>Client</w:t>
            </w:r>
            <w:r w:rsidRPr="00913769">
              <w:rPr>
                <w:rFonts w:ascii="Arial" w:hAnsi="Arial" w:cs="Arial"/>
                <w:i/>
                <w:iCs/>
              </w:rPr>
              <w:t xml:space="preserve"> </w:t>
            </w:r>
            <w:r w:rsidRPr="00913769">
              <w:rPr>
                <w:rFonts w:ascii="Arial" w:hAnsi="Arial" w:cs="Arial"/>
                <w:iCs/>
              </w:rPr>
              <w:t xml:space="preserve">and the </w:t>
            </w:r>
            <w:r w:rsidRPr="00913769">
              <w:rPr>
                <w:rFonts w:ascii="Arial" w:hAnsi="Arial" w:cs="Arial"/>
                <w:i/>
                <w:iCs/>
              </w:rPr>
              <w:t>Contractor</w:t>
            </w:r>
            <w:r w:rsidRPr="00913769">
              <w:rPr>
                <w:rFonts w:ascii="Arial" w:hAnsi="Arial" w:cs="Arial"/>
              </w:rPr>
              <w:t xml:space="preserve"> have established a Project Bank Account to make provision for payment to the </w:t>
            </w:r>
            <w:r w:rsidRPr="00913769">
              <w:rPr>
                <w:rFonts w:ascii="Arial" w:hAnsi="Arial" w:cs="Arial"/>
                <w:i/>
                <w:iCs/>
              </w:rPr>
              <w:t>Contractor</w:t>
            </w:r>
            <w:r w:rsidRPr="00913769">
              <w:rPr>
                <w:rFonts w:ascii="Arial" w:hAnsi="Arial" w:cs="Arial"/>
              </w:rPr>
              <w:t xml:space="preserve"> and the Named Suppliers.</w:t>
            </w:r>
          </w:p>
          <w:p w14:paraId="1A625820" w14:textId="77777777" w:rsidR="00E8559F" w:rsidRPr="00913769" w:rsidRDefault="00E8559F" w:rsidP="0050450C">
            <w:pPr>
              <w:pStyle w:val="NormalWeb"/>
              <w:rPr>
                <w:rFonts w:ascii="Arial" w:hAnsi="Arial" w:cs="Arial"/>
                <w:b/>
                <w:sz w:val="20"/>
                <w:szCs w:val="20"/>
              </w:rPr>
            </w:pPr>
            <w:r w:rsidRPr="00913769">
              <w:rPr>
                <w:rFonts w:ascii="Arial" w:hAnsi="Arial" w:cs="Arial"/>
                <w:b/>
                <w:sz w:val="20"/>
                <w:szCs w:val="20"/>
              </w:rPr>
              <w:t>Agreement</w:t>
            </w:r>
          </w:p>
          <w:p w14:paraId="49DB76F3" w14:textId="77777777" w:rsidR="00E8559F" w:rsidRPr="00913769" w:rsidRDefault="00E8559F" w:rsidP="0050450C">
            <w:pPr>
              <w:pStyle w:val="Maintext"/>
              <w:spacing w:after="240" w:line="300" w:lineRule="auto"/>
              <w:rPr>
                <w:rFonts w:ascii="Arial" w:hAnsi="Arial" w:cs="Arial"/>
              </w:rPr>
            </w:pPr>
            <w:r w:rsidRPr="00913769">
              <w:rPr>
                <w:rFonts w:ascii="Arial" w:hAnsi="Arial" w:cs="Arial"/>
              </w:rPr>
              <w:t>The parties to this deed agree that</w:t>
            </w:r>
          </w:p>
          <w:p w14:paraId="036F3261" w14:textId="77777777" w:rsidR="00E8559F" w:rsidRPr="00864A46" w:rsidRDefault="00E8559F" w:rsidP="0093333A">
            <w:pPr>
              <w:pStyle w:val="Bullet"/>
              <w:numPr>
                <w:ilvl w:val="0"/>
                <w:numId w:val="116"/>
              </w:numPr>
              <w:spacing w:line="300" w:lineRule="auto"/>
              <w:ind w:left="480" w:hanging="240"/>
              <w:rPr>
                <w:rFonts w:ascii="Arial" w:hAnsi="Arial" w:cs="Arial"/>
                <w:sz w:val="20"/>
              </w:rPr>
            </w:pPr>
            <w:r w:rsidRPr="00864A46">
              <w:rPr>
                <w:rFonts w:ascii="Arial" w:hAnsi="Arial" w:cs="Arial"/>
                <w:sz w:val="20"/>
              </w:rPr>
              <w:t xml:space="preserve">sums due to the </w:t>
            </w:r>
            <w:r w:rsidRPr="00864A46">
              <w:rPr>
                <w:rFonts w:ascii="Arial" w:hAnsi="Arial" w:cs="Arial"/>
                <w:i/>
                <w:iCs/>
                <w:sz w:val="20"/>
              </w:rPr>
              <w:t>Contractor</w:t>
            </w:r>
            <w:r w:rsidRPr="00864A46">
              <w:rPr>
                <w:rFonts w:ascii="Arial" w:hAnsi="Arial" w:cs="Arial"/>
                <w:sz w:val="20"/>
              </w:rPr>
              <w:t xml:space="preserve"> and Named Suppliers and set out in the Authorisation are held in trust in the Project Bank Account by the </w:t>
            </w:r>
            <w:r w:rsidRPr="00864A46">
              <w:rPr>
                <w:rFonts w:ascii="Arial" w:hAnsi="Arial" w:cs="Arial"/>
                <w:i/>
                <w:iCs/>
                <w:sz w:val="20"/>
              </w:rPr>
              <w:t xml:space="preserve">Client </w:t>
            </w:r>
            <w:r w:rsidRPr="00864A46">
              <w:rPr>
                <w:rFonts w:ascii="Arial" w:hAnsi="Arial" w:cs="Arial"/>
                <w:iCs/>
                <w:sz w:val="20"/>
              </w:rPr>
              <w:t xml:space="preserve">and the </w:t>
            </w:r>
            <w:r w:rsidRPr="00864A46">
              <w:rPr>
                <w:rFonts w:ascii="Arial" w:hAnsi="Arial" w:cs="Arial"/>
                <w:i/>
                <w:iCs/>
                <w:sz w:val="20"/>
              </w:rPr>
              <w:t xml:space="preserve">Contractor </w:t>
            </w:r>
            <w:r w:rsidRPr="00864A46">
              <w:rPr>
                <w:rFonts w:ascii="Arial" w:hAnsi="Arial" w:cs="Arial"/>
                <w:sz w:val="20"/>
              </w:rPr>
              <w:t xml:space="preserve">for distribution to the </w:t>
            </w:r>
            <w:r w:rsidRPr="00864A46">
              <w:rPr>
                <w:rFonts w:ascii="Arial" w:hAnsi="Arial" w:cs="Arial"/>
                <w:i/>
                <w:iCs/>
                <w:sz w:val="20"/>
              </w:rPr>
              <w:t>Contractor</w:t>
            </w:r>
            <w:r w:rsidRPr="00864A46">
              <w:rPr>
                <w:rFonts w:ascii="Arial" w:hAnsi="Arial" w:cs="Arial"/>
                <w:sz w:val="20"/>
              </w:rPr>
              <w:t xml:space="preserve"> and Named Suppliers in accordance with the banking arrangements applicable to the Project Bank Account,</w:t>
            </w:r>
          </w:p>
          <w:p w14:paraId="5BEC6E81" w14:textId="5D33357A" w:rsidR="00E8559F" w:rsidRPr="00864A46" w:rsidRDefault="00E8559F" w:rsidP="0093333A">
            <w:pPr>
              <w:pStyle w:val="Bullet"/>
              <w:numPr>
                <w:ilvl w:val="0"/>
                <w:numId w:val="116"/>
              </w:numPr>
              <w:spacing w:line="300" w:lineRule="auto"/>
              <w:ind w:left="480" w:hanging="240"/>
              <w:rPr>
                <w:rFonts w:ascii="Arial" w:hAnsi="Arial" w:cs="Arial"/>
                <w:sz w:val="20"/>
              </w:rPr>
            </w:pPr>
            <w:r w:rsidRPr="00864A46">
              <w:rPr>
                <w:rFonts w:ascii="Arial" w:hAnsi="Arial" w:cs="Arial"/>
                <w:sz w:val="20"/>
              </w:rPr>
              <w:t xml:space="preserve">further Named Suppliers may be added as parties to this deed with the agreement of the </w:t>
            </w:r>
            <w:r w:rsidRPr="00864A46">
              <w:rPr>
                <w:rFonts w:ascii="Arial" w:hAnsi="Arial" w:cs="Arial"/>
                <w:i/>
                <w:iCs/>
                <w:sz w:val="20"/>
              </w:rPr>
              <w:t>Client</w:t>
            </w:r>
            <w:r w:rsidRPr="00864A46">
              <w:rPr>
                <w:rFonts w:ascii="Arial" w:hAnsi="Arial" w:cs="Arial"/>
                <w:sz w:val="20"/>
              </w:rPr>
              <w:t xml:space="preserve"> and </w:t>
            </w:r>
            <w:r w:rsidRPr="00864A46">
              <w:rPr>
                <w:rFonts w:ascii="Arial" w:hAnsi="Arial" w:cs="Arial"/>
                <w:i/>
                <w:iCs/>
                <w:sz w:val="20"/>
              </w:rPr>
              <w:t xml:space="preserve">Contractor. </w:t>
            </w:r>
            <w:r w:rsidRPr="00864A46">
              <w:rPr>
                <w:rFonts w:ascii="Arial" w:hAnsi="Arial" w:cs="Arial"/>
                <w:sz w:val="20"/>
              </w:rPr>
              <w:t xml:space="preserve">The agreement of the </w:t>
            </w:r>
            <w:r w:rsidR="006859E6" w:rsidRPr="00864A46">
              <w:rPr>
                <w:rFonts w:ascii="Arial" w:hAnsi="Arial" w:cs="Arial"/>
                <w:i/>
                <w:iCs/>
                <w:sz w:val="20"/>
              </w:rPr>
              <w:t>Client</w:t>
            </w:r>
            <w:r w:rsidRPr="00864A46">
              <w:rPr>
                <w:rFonts w:ascii="Arial" w:hAnsi="Arial" w:cs="Arial"/>
                <w:sz w:val="20"/>
              </w:rPr>
              <w:t xml:space="preserve"> and </w:t>
            </w:r>
            <w:r w:rsidRPr="00864A46">
              <w:rPr>
                <w:rFonts w:ascii="Arial" w:hAnsi="Arial" w:cs="Arial"/>
                <w:i/>
                <w:iCs/>
                <w:sz w:val="20"/>
              </w:rPr>
              <w:t>Contractor</w:t>
            </w:r>
            <w:r w:rsidRPr="00864A46">
              <w:rPr>
                <w:rFonts w:ascii="Arial" w:hAnsi="Arial" w:cs="Arial"/>
                <w:sz w:val="20"/>
              </w:rPr>
              <w:t xml:space="preserve"> is treated as agreement by the Named Suppliers who are parties to this deed,</w:t>
            </w:r>
          </w:p>
          <w:p w14:paraId="18583EB5" w14:textId="77777777" w:rsidR="00E8559F" w:rsidRPr="00864A46" w:rsidRDefault="00E8559F" w:rsidP="0093333A">
            <w:pPr>
              <w:pStyle w:val="Bullet"/>
              <w:numPr>
                <w:ilvl w:val="0"/>
                <w:numId w:val="116"/>
              </w:numPr>
              <w:spacing w:line="300" w:lineRule="auto"/>
              <w:ind w:left="480" w:hanging="240"/>
              <w:rPr>
                <w:rFonts w:ascii="Arial" w:hAnsi="Arial" w:cs="Arial"/>
                <w:sz w:val="20"/>
              </w:rPr>
            </w:pPr>
            <w:r w:rsidRPr="00864A46">
              <w:rPr>
                <w:rFonts w:ascii="Arial" w:hAnsi="Arial" w:cs="Arial"/>
                <w:sz w:val="20"/>
              </w:rPr>
              <w:t xml:space="preserve">this deed is subject to the law of the contract for the </w:t>
            </w:r>
            <w:r w:rsidRPr="00864A46">
              <w:rPr>
                <w:rFonts w:ascii="Arial" w:hAnsi="Arial" w:cs="Arial"/>
                <w:i/>
                <w:iCs/>
                <w:sz w:val="20"/>
              </w:rPr>
              <w:t>works</w:t>
            </w:r>
            <w:r w:rsidRPr="00864A46">
              <w:rPr>
                <w:rFonts w:ascii="Arial" w:hAnsi="Arial" w:cs="Arial"/>
                <w:sz w:val="20"/>
              </w:rPr>
              <w:t>,</w:t>
            </w:r>
          </w:p>
          <w:p w14:paraId="0C6A5231" w14:textId="77777777" w:rsidR="00E8559F" w:rsidRPr="00913769" w:rsidRDefault="00E8559F" w:rsidP="0093333A">
            <w:pPr>
              <w:pStyle w:val="Bullet"/>
              <w:numPr>
                <w:ilvl w:val="0"/>
                <w:numId w:val="116"/>
              </w:numPr>
              <w:spacing w:line="300" w:lineRule="auto"/>
              <w:ind w:left="480" w:hanging="240"/>
              <w:rPr>
                <w:rFonts w:ascii="Arial" w:hAnsi="Arial" w:cs="Arial"/>
              </w:rPr>
            </w:pPr>
            <w:r w:rsidRPr="00864A46">
              <w:rPr>
                <w:rFonts w:ascii="Arial" w:hAnsi="Arial" w:cs="Arial"/>
                <w:sz w:val="20"/>
              </w:rPr>
              <w:t>the benefits under this deed may not be assigned.</w:t>
            </w:r>
          </w:p>
        </w:tc>
      </w:tr>
      <w:tr w:rsidR="00E8559F" w:rsidRPr="00913769" w14:paraId="173998CE" w14:textId="77777777" w:rsidTr="009630D4">
        <w:tc>
          <w:tcPr>
            <w:tcW w:w="2388" w:type="dxa"/>
          </w:tcPr>
          <w:p w14:paraId="555F497A" w14:textId="77777777" w:rsidR="00E8559F" w:rsidRPr="00913769" w:rsidRDefault="00E8559F" w:rsidP="0050450C">
            <w:pPr>
              <w:pStyle w:val="Ahead"/>
              <w:spacing w:after="240" w:line="300" w:lineRule="auto"/>
              <w:rPr>
                <w:rFonts w:ascii="Arial" w:hAnsi="Arial" w:cs="Arial"/>
              </w:rPr>
            </w:pPr>
          </w:p>
        </w:tc>
        <w:tc>
          <w:tcPr>
            <w:tcW w:w="8388" w:type="dxa"/>
          </w:tcPr>
          <w:p w14:paraId="43929EB1" w14:textId="77777777" w:rsidR="00E8559F" w:rsidRPr="00913769" w:rsidRDefault="00E8559F" w:rsidP="0050450C">
            <w:pPr>
              <w:pStyle w:val="Maintext"/>
              <w:spacing w:after="240" w:line="300" w:lineRule="auto"/>
              <w:rPr>
                <w:rFonts w:ascii="Arial" w:hAnsi="Arial" w:cs="Arial"/>
              </w:rPr>
            </w:pPr>
            <w:r w:rsidRPr="00913769">
              <w:rPr>
                <w:rFonts w:ascii="Arial" w:hAnsi="Arial" w:cs="Arial"/>
                <w:b/>
              </w:rPr>
              <w:t>Executed as a deed on</w:t>
            </w:r>
            <w:r w:rsidRPr="00913769">
              <w:rPr>
                <w:rFonts w:ascii="Arial" w:hAnsi="Arial" w:cs="Arial"/>
              </w:rPr>
              <w:t xml:space="preserve"> . . . . . . . . . . . . . . . . . . .</w:t>
            </w:r>
          </w:p>
          <w:p w14:paraId="6ADED02E" w14:textId="77777777" w:rsidR="00E8559F" w:rsidRPr="00913769" w:rsidRDefault="00E8559F" w:rsidP="0050450C">
            <w:pPr>
              <w:pStyle w:val="Maintext"/>
              <w:spacing w:after="240" w:line="300" w:lineRule="auto"/>
              <w:rPr>
                <w:rFonts w:ascii="Arial" w:hAnsi="Arial" w:cs="Arial"/>
                <w:b/>
              </w:rPr>
            </w:pPr>
            <w:r w:rsidRPr="00913769">
              <w:rPr>
                <w:rFonts w:ascii="Arial" w:hAnsi="Arial" w:cs="Arial"/>
                <w:b/>
              </w:rPr>
              <w:t>by</w:t>
            </w:r>
          </w:p>
          <w:p w14:paraId="00E5536D" w14:textId="77777777" w:rsidR="00E8559F" w:rsidRPr="00913769" w:rsidRDefault="00E8559F" w:rsidP="0050450C">
            <w:pPr>
              <w:pStyle w:val="Maintext"/>
              <w:spacing w:after="240" w:line="300" w:lineRule="auto"/>
              <w:rPr>
                <w:rFonts w:ascii="Arial" w:hAnsi="Arial" w:cs="Arial"/>
              </w:rPr>
            </w:pPr>
            <w:r w:rsidRPr="00913769">
              <w:rPr>
                <w:rFonts w:ascii="Arial" w:hAnsi="Arial" w:cs="Arial"/>
              </w:rPr>
              <w:t>. . . . . . . . . . . . . . . . . . . . . . . (</w:t>
            </w:r>
            <w:r>
              <w:rPr>
                <w:rFonts w:ascii="Arial" w:hAnsi="Arial" w:cs="Arial"/>
                <w:i/>
                <w:iCs/>
              </w:rPr>
              <w:t>Client</w:t>
            </w:r>
            <w:r w:rsidRPr="00913769">
              <w:rPr>
                <w:rFonts w:ascii="Arial" w:hAnsi="Arial" w:cs="Arial"/>
              </w:rPr>
              <w:t>)</w:t>
            </w:r>
          </w:p>
          <w:p w14:paraId="78BE207C" w14:textId="77777777" w:rsidR="00E8559F" w:rsidRPr="00913769" w:rsidRDefault="00E8559F" w:rsidP="0050450C">
            <w:pPr>
              <w:pStyle w:val="Maintext"/>
              <w:spacing w:after="240" w:line="300" w:lineRule="auto"/>
              <w:rPr>
                <w:rFonts w:ascii="Arial" w:hAnsi="Arial" w:cs="Arial"/>
              </w:rPr>
            </w:pPr>
            <w:r w:rsidRPr="00913769">
              <w:rPr>
                <w:rFonts w:ascii="Arial" w:hAnsi="Arial" w:cs="Arial"/>
              </w:rPr>
              <w:t>. . . . . . . . . . . . . . . . . . . . . . . (</w:t>
            </w:r>
            <w:r w:rsidRPr="00913769">
              <w:rPr>
                <w:rFonts w:ascii="Arial" w:hAnsi="Arial" w:cs="Arial"/>
                <w:i/>
                <w:iCs/>
              </w:rPr>
              <w:t>Contractor</w:t>
            </w:r>
            <w:r w:rsidRPr="00913769">
              <w:rPr>
                <w:rFonts w:ascii="Arial" w:hAnsi="Arial" w:cs="Arial"/>
              </w:rPr>
              <w:t>)</w:t>
            </w:r>
          </w:p>
          <w:p w14:paraId="30F1357A" w14:textId="77777777" w:rsidR="00E8559F" w:rsidRPr="00913769" w:rsidRDefault="00E8559F" w:rsidP="0050450C">
            <w:pPr>
              <w:pStyle w:val="Maintext"/>
              <w:spacing w:after="240" w:line="300" w:lineRule="auto"/>
              <w:rPr>
                <w:rFonts w:ascii="Arial" w:hAnsi="Arial" w:cs="Arial"/>
              </w:rPr>
            </w:pPr>
            <w:r w:rsidRPr="00913769">
              <w:rPr>
                <w:rFonts w:ascii="Arial" w:hAnsi="Arial" w:cs="Arial"/>
              </w:rPr>
              <w:t>. . . . . . . . . . . . . . . . . . . . . . .</w:t>
            </w:r>
          </w:p>
          <w:p w14:paraId="309D5513" w14:textId="77777777" w:rsidR="00E8559F" w:rsidRPr="00913769" w:rsidRDefault="00E8559F" w:rsidP="0050450C">
            <w:pPr>
              <w:pStyle w:val="Maintext"/>
              <w:spacing w:after="240" w:line="300" w:lineRule="auto"/>
              <w:rPr>
                <w:rFonts w:ascii="Arial" w:hAnsi="Arial" w:cs="Arial"/>
              </w:rPr>
            </w:pPr>
            <w:r w:rsidRPr="00913769">
              <w:rPr>
                <w:rFonts w:ascii="Arial" w:hAnsi="Arial" w:cs="Arial"/>
              </w:rPr>
              <w:lastRenderedPageBreak/>
              <w:t>. . . . . . . . . . . . . . . . . . . . . . .</w:t>
            </w:r>
          </w:p>
          <w:p w14:paraId="1ED585E2" w14:textId="77777777" w:rsidR="00E8559F" w:rsidRPr="00913769" w:rsidRDefault="00E8559F" w:rsidP="0050450C">
            <w:pPr>
              <w:pStyle w:val="Maintext"/>
              <w:spacing w:after="240" w:line="300" w:lineRule="auto"/>
              <w:rPr>
                <w:rFonts w:ascii="Arial" w:hAnsi="Arial" w:cs="Arial"/>
              </w:rPr>
            </w:pPr>
            <w:r w:rsidRPr="00913769">
              <w:rPr>
                <w:rFonts w:ascii="Arial" w:hAnsi="Arial" w:cs="Arial"/>
              </w:rPr>
              <w:t>. . . . . . . . . . . . . . . . . . . . . . .</w:t>
            </w:r>
          </w:p>
          <w:p w14:paraId="007DE9A0" w14:textId="77777777" w:rsidR="00E8559F" w:rsidRPr="00913769" w:rsidRDefault="00E8559F" w:rsidP="0050450C">
            <w:pPr>
              <w:pStyle w:val="Maintext"/>
              <w:spacing w:after="240" w:line="300" w:lineRule="auto"/>
              <w:rPr>
                <w:rFonts w:ascii="Arial" w:hAnsi="Arial" w:cs="Arial"/>
              </w:rPr>
            </w:pPr>
            <w:r w:rsidRPr="00913769">
              <w:rPr>
                <w:rFonts w:ascii="Arial" w:hAnsi="Arial" w:cs="Arial"/>
              </w:rPr>
              <w:t>. . . . . . . . . . . . . . . . . . . . . . .</w:t>
            </w:r>
          </w:p>
          <w:p w14:paraId="79784D47" w14:textId="77777777" w:rsidR="00E8559F" w:rsidRPr="00913769" w:rsidRDefault="00E8559F" w:rsidP="0050450C">
            <w:pPr>
              <w:pStyle w:val="Maintext"/>
              <w:spacing w:after="240" w:line="300" w:lineRule="auto"/>
              <w:rPr>
                <w:rFonts w:ascii="Arial" w:hAnsi="Arial" w:cs="Arial"/>
              </w:rPr>
            </w:pPr>
            <w:r w:rsidRPr="00913769">
              <w:rPr>
                <w:rFonts w:ascii="Arial" w:hAnsi="Arial" w:cs="Arial"/>
              </w:rPr>
              <w:t>(Named Suppliers)</w:t>
            </w:r>
          </w:p>
        </w:tc>
      </w:tr>
    </w:tbl>
    <w:p w14:paraId="17A7C72B" w14:textId="77777777" w:rsidR="00E8559F" w:rsidRPr="00913769" w:rsidRDefault="00E8559F" w:rsidP="0050450C">
      <w:pPr>
        <w:pStyle w:val="Maintext"/>
        <w:spacing w:after="240" w:line="300" w:lineRule="auto"/>
        <w:rPr>
          <w:rFonts w:ascii="Arial" w:hAnsi="Arial" w:cs="Arial"/>
        </w:rPr>
      </w:pPr>
    </w:p>
    <w:p w14:paraId="1A90762B" w14:textId="77777777" w:rsidR="00E8559F" w:rsidRPr="00913769" w:rsidRDefault="00E8559F" w:rsidP="0050450C">
      <w:pPr>
        <w:spacing w:after="240" w:line="300" w:lineRule="auto"/>
        <w:rPr>
          <w:rFonts w:cs="Arial"/>
          <w:b/>
        </w:rPr>
      </w:pPr>
      <w:r w:rsidRPr="00913769">
        <w:rPr>
          <w:rFonts w:cs="Arial"/>
          <w:b/>
        </w:rPr>
        <w:br w:type="page"/>
      </w:r>
    </w:p>
    <w:p w14:paraId="57ED86A5" w14:textId="567BEDC0" w:rsidR="00E8559F" w:rsidRPr="00913769" w:rsidRDefault="00E8559F" w:rsidP="0050450C">
      <w:pPr>
        <w:pStyle w:val="ScheduleMainHeading"/>
        <w:pageBreakBefore/>
        <w:numPr>
          <w:ilvl w:val="0"/>
          <w:numId w:val="38"/>
        </w:numPr>
        <w:ind w:left="0"/>
        <w:rPr>
          <w:rFonts w:cs="Arial"/>
          <w:b w:val="0"/>
        </w:rPr>
      </w:pPr>
      <w:r>
        <w:lastRenderedPageBreak/>
        <w:t xml:space="preserve"> </w:t>
      </w:r>
      <w:bookmarkStart w:id="133" w:name="_Toc92975534"/>
      <w:r>
        <w:t xml:space="preserve">- </w:t>
      </w:r>
      <w:r w:rsidRPr="00E8559F">
        <w:t>Joining</w:t>
      </w:r>
      <w:r w:rsidRPr="00913769">
        <w:rPr>
          <w:rFonts w:cs="Arial"/>
        </w:rPr>
        <w:t xml:space="preserve"> Deed</w:t>
      </w:r>
      <w:r>
        <w:rPr>
          <w:rFonts w:cs="Arial"/>
        </w:rPr>
        <w:t xml:space="preserve"> </w:t>
      </w:r>
      <w:r>
        <w:t>for Project Bank Account</w:t>
      </w:r>
      <w:bookmarkEnd w:id="133"/>
    </w:p>
    <w:p w14:paraId="6A29DBAC" w14:textId="02EC6FB5" w:rsidR="00E8559F" w:rsidRPr="00913769" w:rsidRDefault="00E8559F" w:rsidP="0050450C">
      <w:pPr>
        <w:spacing w:after="240" w:line="300" w:lineRule="auto"/>
        <w:ind w:right="26"/>
        <w:rPr>
          <w:rFonts w:cs="Arial"/>
        </w:rPr>
      </w:pPr>
      <w:r w:rsidRPr="00913769">
        <w:rPr>
          <w:rFonts w:cs="Arial"/>
          <w:b/>
        </w:rPr>
        <w:t xml:space="preserve">Part A: Where the </w:t>
      </w:r>
      <w:r w:rsidRPr="00913769">
        <w:rPr>
          <w:rFonts w:cs="Arial"/>
          <w:b/>
          <w:i/>
        </w:rPr>
        <w:t>Contractor</w:t>
      </w:r>
      <w:r w:rsidRPr="00913769">
        <w:rPr>
          <w:rFonts w:cs="Arial"/>
          <w:b/>
        </w:rPr>
        <w:t xml:space="preserve"> is the sole account holder</w:t>
      </w:r>
    </w:p>
    <w:tbl>
      <w:tblPr>
        <w:tblW w:w="0" w:type="auto"/>
        <w:tblLook w:val="01E0" w:firstRow="1" w:lastRow="1" w:firstColumn="1" w:lastColumn="1" w:noHBand="0" w:noVBand="0"/>
      </w:tblPr>
      <w:tblGrid>
        <w:gridCol w:w="2031"/>
        <w:gridCol w:w="7267"/>
      </w:tblGrid>
      <w:tr w:rsidR="00E8559F" w:rsidRPr="00913769" w14:paraId="55B8D8C6" w14:textId="77777777" w:rsidTr="009630D4">
        <w:tc>
          <w:tcPr>
            <w:tcW w:w="2388" w:type="dxa"/>
          </w:tcPr>
          <w:p w14:paraId="62DD4AF8" w14:textId="77777777" w:rsidR="00E8559F" w:rsidRPr="00913769" w:rsidRDefault="00E8559F" w:rsidP="0050450C">
            <w:pPr>
              <w:pStyle w:val="Ahead"/>
              <w:spacing w:after="240" w:line="300" w:lineRule="auto"/>
              <w:rPr>
                <w:rFonts w:ascii="Arial" w:hAnsi="Arial" w:cs="Arial"/>
              </w:rPr>
            </w:pPr>
          </w:p>
        </w:tc>
        <w:tc>
          <w:tcPr>
            <w:tcW w:w="8388" w:type="dxa"/>
          </w:tcPr>
          <w:p w14:paraId="5E92051A" w14:textId="77777777" w:rsidR="00E8559F" w:rsidRPr="00913769" w:rsidRDefault="00E8559F" w:rsidP="0050450C">
            <w:pPr>
              <w:pStyle w:val="Trustheading"/>
              <w:spacing w:after="240" w:line="300" w:lineRule="auto"/>
              <w:rPr>
                <w:rFonts w:ascii="Arial" w:hAnsi="Arial" w:cs="Arial"/>
                <w:sz w:val="20"/>
                <w:szCs w:val="20"/>
              </w:rPr>
            </w:pPr>
            <w:r w:rsidRPr="00913769">
              <w:rPr>
                <w:rFonts w:ascii="Arial" w:hAnsi="Arial" w:cs="Arial"/>
                <w:sz w:val="20"/>
                <w:szCs w:val="20"/>
              </w:rPr>
              <w:t>Joining Deed</w:t>
            </w:r>
          </w:p>
          <w:p w14:paraId="22DA9DB3" w14:textId="77777777" w:rsidR="00E8559F" w:rsidRPr="00913769" w:rsidRDefault="00E8559F" w:rsidP="0050450C">
            <w:pPr>
              <w:pStyle w:val="Maintext"/>
              <w:spacing w:after="240" w:line="300" w:lineRule="auto"/>
              <w:jc w:val="both"/>
              <w:rPr>
                <w:rFonts w:ascii="Arial" w:hAnsi="Arial" w:cs="Arial"/>
              </w:rPr>
            </w:pPr>
            <w:r w:rsidRPr="00913769">
              <w:rPr>
                <w:rFonts w:ascii="Arial" w:hAnsi="Arial" w:cs="Arial"/>
              </w:rPr>
              <w:t xml:space="preserve">This agreement is made between the </w:t>
            </w:r>
            <w:r>
              <w:rPr>
                <w:rFonts w:ascii="Arial" w:hAnsi="Arial" w:cs="Arial"/>
                <w:i/>
                <w:iCs/>
              </w:rPr>
              <w:t>Client</w:t>
            </w:r>
            <w:r w:rsidRPr="00913769">
              <w:rPr>
                <w:rFonts w:ascii="Arial" w:hAnsi="Arial" w:cs="Arial"/>
                <w:iCs/>
              </w:rPr>
              <w:t>,</w:t>
            </w:r>
            <w:r w:rsidRPr="00913769">
              <w:rPr>
                <w:rFonts w:ascii="Arial" w:hAnsi="Arial" w:cs="Arial"/>
              </w:rPr>
              <w:t xml:space="preserve"> the </w:t>
            </w:r>
            <w:r w:rsidRPr="00913769">
              <w:rPr>
                <w:rFonts w:ascii="Arial" w:hAnsi="Arial" w:cs="Arial"/>
                <w:i/>
                <w:iCs/>
              </w:rPr>
              <w:t>Contractor</w:t>
            </w:r>
            <w:r w:rsidRPr="00913769">
              <w:rPr>
                <w:rFonts w:ascii="Arial" w:hAnsi="Arial" w:cs="Arial"/>
              </w:rPr>
              <w:t xml:space="preserve"> and . . . . . . . . . (the Additional Supplier).</w:t>
            </w:r>
          </w:p>
          <w:p w14:paraId="37E09B0B" w14:textId="77777777" w:rsidR="00E8559F" w:rsidRPr="00913769" w:rsidRDefault="00E8559F" w:rsidP="0050450C">
            <w:pPr>
              <w:pStyle w:val="Maintext"/>
              <w:spacing w:after="240" w:line="300" w:lineRule="auto"/>
              <w:jc w:val="both"/>
              <w:rPr>
                <w:rFonts w:ascii="Arial" w:hAnsi="Arial" w:cs="Arial"/>
              </w:rPr>
            </w:pPr>
            <w:r w:rsidRPr="00913769">
              <w:rPr>
                <w:rFonts w:ascii="Arial" w:hAnsi="Arial" w:cs="Arial"/>
              </w:rPr>
              <w:t xml:space="preserve">Terms in this deed have the meanings given to them in the contract between . . . . . . . . . . . . . . and . . . . . . . . . . . . . . for . . . . . . . . . . . . . . (the </w:t>
            </w:r>
            <w:r w:rsidRPr="00913769">
              <w:rPr>
                <w:rFonts w:ascii="Arial" w:hAnsi="Arial" w:cs="Arial"/>
                <w:i/>
                <w:iCs/>
              </w:rPr>
              <w:t>works</w:t>
            </w:r>
            <w:r w:rsidRPr="00913769">
              <w:rPr>
                <w:rFonts w:ascii="Arial" w:hAnsi="Arial" w:cs="Arial"/>
              </w:rPr>
              <w:t>).</w:t>
            </w:r>
          </w:p>
          <w:p w14:paraId="3EA8C59F" w14:textId="77777777" w:rsidR="00E8559F" w:rsidRPr="00913769" w:rsidRDefault="00E8559F" w:rsidP="0050450C">
            <w:pPr>
              <w:pStyle w:val="BHead"/>
              <w:spacing w:after="240" w:line="300" w:lineRule="auto"/>
              <w:rPr>
                <w:rFonts w:ascii="Arial" w:hAnsi="Arial" w:cs="Arial"/>
              </w:rPr>
            </w:pPr>
            <w:r w:rsidRPr="00913769">
              <w:rPr>
                <w:rFonts w:ascii="Arial" w:hAnsi="Arial" w:cs="Arial"/>
              </w:rPr>
              <w:t>Background</w:t>
            </w:r>
          </w:p>
          <w:p w14:paraId="6BB22952" w14:textId="77777777" w:rsidR="00E8559F" w:rsidRPr="00913769" w:rsidRDefault="00E8559F" w:rsidP="0050450C">
            <w:pPr>
              <w:pStyle w:val="Maintext"/>
              <w:spacing w:after="240" w:line="300" w:lineRule="auto"/>
              <w:rPr>
                <w:rFonts w:ascii="Arial" w:hAnsi="Arial" w:cs="Arial"/>
              </w:rPr>
            </w:pPr>
            <w:r w:rsidRPr="00913769">
              <w:rPr>
                <w:rFonts w:ascii="Arial" w:hAnsi="Arial" w:cs="Arial"/>
              </w:rPr>
              <w:t xml:space="preserve">The </w:t>
            </w:r>
            <w:r>
              <w:rPr>
                <w:rFonts w:ascii="Arial" w:hAnsi="Arial" w:cs="Arial"/>
                <w:i/>
                <w:iCs/>
              </w:rPr>
              <w:t>Client</w:t>
            </w:r>
            <w:r w:rsidRPr="00913769">
              <w:rPr>
                <w:rFonts w:ascii="Arial" w:hAnsi="Arial" w:cs="Arial"/>
              </w:rPr>
              <w:t xml:space="preserve"> and the </w:t>
            </w:r>
            <w:r w:rsidRPr="00913769">
              <w:rPr>
                <w:rFonts w:ascii="Arial" w:hAnsi="Arial" w:cs="Arial"/>
                <w:i/>
                <w:iCs/>
              </w:rPr>
              <w:t>Contractor</w:t>
            </w:r>
            <w:r w:rsidRPr="00913769">
              <w:rPr>
                <w:rFonts w:ascii="Arial" w:hAnsi="Arial" w:cs="Arial"/>
              </w:rPr>
              <w:t xml:space="preserve"> have entered into a contract for the </w:t>
            </w:r>
            <w:r w:rsidRPr="00913769">
              <w:rPr>
                <w:rFonts w:ascii="Arial" w:hAnsi="Arial" w:cs="Arial"/>
                <w:i/>
                <w:iCs/>
              </w:rPr>
              <w:t>works.</w:t>
            </w:r>
          </w:p>
          <w:p w14:paraId="2CE81059" w14:textId="77777777" w:rsidR="00E8559F" w:rsidRPr="00913769" w:rsidRDefault="00E8559F" w:rsidP="0050450C">
            <w:pPr>
              <w:pStyle w:val="Maintext"/>
              <w:spacing w:after="240" w:line="300" w:lineRule="auto"/>
              <w:jc w:val="both"/>
              <w:rPr>
                <w:rFonts w:ascii="Arial" w:hAnsi="Arial" w:cs="Arial"/>
              </w:rPr>
            </w:pPr>
            <w:r w:rsidRPr="00913769">
              <w:rPr>
                <w:rFonts w:ascii="Arial" w:hAnsi="Arial" w:cs="Arial"/>
              </w:rPr>
              <w:t>The Named Suppliers</w:t>
            </w:r>
            <w:r w:rsidRPr="00913769">
              <w:rPr>
                <w:rFonts w:ascii="Arial" w:hAnsi="Arial" w:cs="Arial"/>
                <w:i/>
                <w:iCs/>
              </w:rPr>
              <w:t xml:space="preserve"> </w:t>
            </w:r>
            <w:r w:rsidRPr="00913769">
              <w:rPr>
                <w:rFonts w:ascii="Arial" w:hAnsi="Arial" w:cs="Arial"/>
              </w:rPr>
              <w:t xml:space="preserve">have entered into contracts with the </w:t>
            </w:r>
            <w:r w:rsidRPr="00913769">
              <w:rPr>
                <w:rFonts w:ascii="Arial" w:hAnsi="Arial" w:cs="Arial"/>
                <w:i/>
                <w:iCs/>
              </w:rPr>
              <w:t>Contractor</w:t>
            </w:r>
            <w:r w:rsidRPr="00913769">
              <w:rPr>
                <w:rFonts w:ascii="Arial" w:hAnsi="Arial" w:cs="Arial"/>
              </w:rPr>
              <w:t xml:space="preserve"> or a Subcontractor in connection with the </w:t>
            </w:r>
            <w:r w:rsidRPr="00913769">
              <w:rPr>
                <w:rFonts w:ascii="Arial" w:hAnsi="Arial" w:cs="Arial"/>
                <w:i/>
                <w:iCs/>
              </w:rPr>
              <w:t>works</w:t>
            </w:r>
            <w:r w:rsidRPr="00913769">
              <w:rPr>
                <w:rFonts w:ascii="Arial" w:hAnsi="Arial" w:cs="Arial"/>
              </w:rPr>
              <w:t>.</w:t>
            </w:r>
          </w:p>
          <w:p w14:paraId="5DC7ECFD" w14:textId="77777777" w:rsidR="00E8559F" w:rsidRPr="00913769" w:rsidRDefault="00E8559F" w:rsidP="0050450C">
            <w:pPr>
              <w:pStyle w:val="Maintext"/>
              <w:spacing w:after="240" w:line="300" w:lineRule="auto"/>
              <w:jc w:val="both"/>
              <w:rPr>
                <w:rFonts w:ascii="Arial" w:hAnsi="Arial" w:cs="Arial"/>
              </w:rPr>
            </w:pPr>
            <w:r w:rsidRPr="00913769">
              <w:rPr>
                <w:rFonts w:ascii="Arial" w:hAnsi="Arial" w:cs="Arial"/>
              </w:rPr>
              <w:t xml:space="preserve">The </w:t>
            </w:r>
            <w:r w:rsidRPr="00913769">
              <w:rPr>
                <w:rFonts w:ascii="Arial" w:hAnsi="Arial" w:cs="Arial"/>
                <w:i/>
                <w:iCs/>
              </w:rPr>
              <w:t>Contractor</w:t>
            </w:r>
            <w:r w:rsidRPr="00913769">
              <w:rPr>
                <w:rFonts w:ascii="Arial" w:hAnsi="Arial" w:cs="Arial"/>
              </w:rPr>
              <w:t xml:space="preserve"> has established a Project Bank Account to make provision for payment to the </w:t>
            </w:r>
            <w:r w:rsidRPr="00913769">
              <w:rPr>
                <w:rFonts w:ascii="Arial" w:hAnsi="Arial" w:cs="Arial"/>
                <w:i/>
                <w:iCs/>
              </w:rPr>
              <w:t>Contractor</w:t>
            </w:r>
            <w:r w:rsidRPr="00913769">
              <w:rPr>
                <w:rFonts w:ascii="Arial" w:hAnsi="Arial" w:cs="Arial"/>
              </w:rPr>
              <w:t xml:space="preserve"> and the Named Suppliers.</w:t>
            </w:r>
          </w:p>
          <w:p w14:paraId="59DB8AC3" w14:textId="08B726C4" w:rsidR="00E8559F" w:rsidRPr="00913769" w:rsidRDefault="00E8559F" w:rsidP="0050450C">
            <w:pPr>
              <w:pStyle w:val="Maintext"/>
              <w:spacing w:after="240" w:line="300" w:lineRule="auto"/>
              <w:jc w:val="both"/>
              <w:rPr>
                <w:rFonts w:ascii="Arial" w:hAnsi="Arial" w:cs="Arial"/>
              </w:rPr>
            </w:pPr>
            <w:r w:rsidRPr="00913769">
              <w:rPr>
                <w:rFonts w:ascii="Arial" w:hAnsi="Arial" w:cs="Arial"/>
              </w:rPr>
              <w:t xml:space="preserve">The </w:t>
            </w:r>
            <w:r>
              <w:rPr>
                <w:rFonts w:ascii="Arial" w:hAnsi="Arial" w:cs="Arial"/>
                <w:i/>
                <w:iCs/>
              </w:rPr>
              <w:t>Client</w:t>
            </w:r>
            <w:r w:rsidRPr="00913769">
              <w:rPr>
                <w:rFonts w:ascii="Arial" w:hAnsi="Arial" w:cs="Arial"/>
                <w:iCs/>
              </w:rPr>
              <w:t>,</w:t>
            </w:r>
            <w:r w:rsidRPr="00913769">
              <w:rPr>
                <w:rFonts w:ascii="Arial" w:hAnsi="Arial" w:cs="Arial"/>
              </w:rPr>
              <w:t xml:space="preserve"> the </w:t>
            </w:r>
            <w:r w:rsidRPr="00913769">
              <w:rPr>
                <w:rFonts w:ascii="Arial" w:hAnsi="Arial" w:cs="Arial"/>
                <w:i/>
                <w:iCs/>
              </w:rPr>
              <w:t>Contractor</w:t>
            </w:r>
            <w:r w:rsidRPr="00913769">
              <w:rPr>
                <w:rFonts w:ascii="Arial" w:hAnsi="Arial" w:cs="Arial"/>
              </w:rPr>
              <w:t xml:space="preserve"> and the Named Suppliers have entered into a deed as set out </w:t>
            </w:r>
            <w:r w:rsidRPr="00D20C73">
              <w:rPr>
                <w:rFonts w:ascii="Arial" w:hAnsi="Arial" w:cs="Arial"/>
              </w:rPr>
              <w:t>in A</w:t>
            </w:r>
            <w:r w:rsidR="00574746" w:rsidRPr="00D20C73">
              <w:rPr>
                <w:rFonts w:ascii="Arial" w:hAnsi="Arial" w:cs="Arial"/>
              </w:rPr>
              <w:t>ppendix 8</w:t>
            </w:r>
            <w:r w:rsidRPr="00D20C73">
              <w:rPr>
                <w:rFonts w:ascii="Arial" w:hAnsi="Arial" w:cs="Arial"/>
              </w:rPr>
              <w:t xml:space="preserve"> (</w:t>
            </w:r>
            <w:r w:rsidRPr="00913769">
              <w:rPr>
                <w:rFonts w:ascii="Arial" w:hAnsi="Arial" w:cs="Arial"/>
              </w:rPr>
              <w:t>the Trust Deed), and have agreed that the Additional Supplier may join that deed.</w:t>
            </w:r>
          </w:p>
          <w:p w14:paraId="56674769" w14:textId="77777777" w:rsidR="00E8559F" w:rsidRPr="00913769" w:rsidRDefault="00E8559F" w:rsidP="0050450C">
            <w:pPr>
              <w:pStyle w:val="BHead"/>
              <w:spacing w:after="240" w:line="300" w:lineRule="auto"/>
              <w:rPr>
                <w:rFonts w:ascii="Arial" w:hAnsi="Arial" w:cs="Arial"/>
              </w:rPr>
            </w:pPr>
            <w:r w:rsidRPr="00913769">
              <w:rPr>
                <w:rFonts w:ascii="Arial" w:hAnsi="Arial" w:cs="Arial"/>
              </w:rPr>
              <w:t>Agreement</w:t>
            </w:r>
          </w:p>
          <w:p w14:paraId="532B688D" w14:textId="77777777" w:rsidR="00E8559F" w:rsidRPr="00913769" w:rsidRDefault="00E8559F" w:rsidP="0050450C">
            <w:pPr>
              <w:pStyle w:val="Maintext"/>
              <w:spacing w:after="240" w:line="300" w:lineRule="auto"/>
              <w:rPr>
                <w:rFonts w:ascii="Arial" w:hAnsi="Arial" w:cs="Arial"/>
              </w:rPr>
            </w:pPr>
            <w:r w:rsidRPr="00913769">
              <w:rPr>
                <w:rFonts w:ascii="Arial" w:hAnsi="Arial" w:cs="Arial"/>
              </w:rPr>
              <w:t>The Parties to this deed agree that</w:t>
            </w:r>
          </w:p>
          <w:p w14:paraId="4356C828" w14:textId="77777777" w:rsidR="00E8559F" w:rsidRPr="00864A46" w:rsidRDefault="00E8559F" w:rsidP="0093333A">
            <w:pPr>
              <w:pStyle w:val="Bullet"/>
              <w:numPr>
                <w:ilvl w:val="0"/>
                <w:numId w:val="116"/>
              </w:numPr>
              <w:spacing w:line="300" w:lineRule="auto"/>
              <w:ind w:left="480" w:hanging="240"/>
              <w:rPr>
                <w:rFonts w:ascii="Arial" w:hAnsi="Arial" w:cs="Arial"/>
                <w:sz w:val="20"/>
              </w:rPr>
            </w:pPr>
            <w:r w:rsidRPr="00864A46">
              <w:rPr>
                <w:rFonts w:ascii="Arial" w:hAnsi="Arial" w:cs="Arial"/>
                <w:sz w:val="20"/>
              </w:rPr>
              <w:t>the Additional Supplier becomes a party to the Trust Deed from the date set out below,</w:t>
            </w:r>
          </w:p>
          <w:p w14:paraId="734985B0" w14:textId="77777777" w:rsidR="00E8559F" w:rsidRPr="00864A46" w:rsidRDefault="00E8559F" w:rsidP="0093333A">
            <w:pPr>
              <w:pStyle w:val="Bullet"/>
              <w:numPr>
                <w:ilvl w:val="0"/>
                <w:numId w:val="116"/>
              </w:numPr>
              <w:spacing w:line="300" w:lineRule="auto"/>
              <w:ind w:left="480" w:hanging="240"/>
              <w:rPr>
                <w:rFonts w:ascii="Arial" w:hAnsi="Arial" w:cs="Arial"/>
                <w:sz w:val="20"/>
              </w:rPr>
            </w:pPr>
            <w:r w:rsidRPr="00864A46">
              <w:rPr>
                <w:rFonts w:ascii="Arial" w:hAnsi="Arial" w:cs="Arial"/>
                <w:sz w:val="20"/>
              </w:rPr>
              <w:t xml:space="preserve">this deed is subject to the law of the contract for the </w:t>
            </w:r>
            <w:r w:rsidRPr="00864A46">
              <w:rPr>
                <w:rFonts w:ascii="Arial" w:hAnsi="Arial" w:cs="Arial"/>
                <w:i/>
                <w:iCs/>
                <w:sz w:val="20"/>
              </w:rPr>
              <w:t>works</w:t>
            </w:r>
            <w:r w:rsidRPr="00864A46">
              <w:rPr>
                <w:rFonts w:ascii="Arial" w:hAnsi="Arial" w:cs="Arial"/>
                <w:sz w:val="20"/>
              </w:rPr>
              <w:t>,</w:t>
            </w:r>
          </w:p>
          <w:p w14:paraId="669AA500" w14:textId="77777777" w:rsidR="00E8559F" w:rsidRPr="00913769" w:rsidRDefault="00E8559F" w:rsidP="0093333A">
            <w:pPr>
              <w:pStyle w:val="Bullet"/>
              <w:numPr>
                <w:ilvl w:val="0"/>
                <w:numId w:val="116"/>
              </w:numPr>
              <w:spacing w:line="300" w:lineRule="auto"/>
              <w:ind w:left="480" w:hanging="240"/>
              <w:rPr>
                <w:rFonts w:ascii="Arial" w:hAnsi="Arial" w:cs="Arial"/>
              </w:rPr>
            </w:pPr>
            <w:r w:rsidRPr="00864A46">
              <w:rPr>
                <w:rFonts w:ascii="Arial" w:hAnsi="Arial" w:cs="Arial"/>
                <w:sz w:val="20"/>
              </w:rPr>
              <w:t>the benefits under this deed may not be assigned.</w:t>
            </w:r>
          </w:p>
        </w:tc>
      </w:tr>
      <w:tr w:rsidR="00E8559F" w:rsidRPr="00913769" w14:paraId="4C94CDD0" w14:textId="77777777" w:rsidTr="009630D4">
        <w:tc>
          <w:tcPr>
            <w:tcW w:w="2388" w:type="dxa"/>
          </w:tcPr>
          <w:p w14:paraId="2F6113B9" w14:textId="77777777" w:rsidR="00E8559F" w:rsidRPr="00913769" w:rsidRDefault="00E8559F" w:rsidP="0050450C">
            <w:pPr>
              <w:pStyle w:val="Ahead"/>
              <w:spacing w:after="240" w:line="300" w:lineRule="auto"/>
              <w:rPr>
                <w:rFonts w:ascii="Arial" w:hAnsi="Arial" w:cs="Arial"/>
              </w:rPr>
            </w:pPr>
          </w:p>
        </w:tc>
        <w:tc>
          <w:tcPr>
            <w:tcW w:w="8388" w:type="dxa"/>
          </w:tcPr>
          <w:p w14:paraId="3A3E7A59" w14:textId="77777777" w:rsidR="00E8559F" w:rsidRPr="00913769" w:rsidRDefault="00E8559F" w:rsidP="0050450C">
            <w:pPr>
              <w:pStyle w:val="Maintext"/>
              <w:spacing w:after="240" w:line="300" w:lineRule="auto"/>
              <w:rPr>
                <w:rFonts w:ascii="Arial" w:hAnsi="Arial" w:cs="Arial"/>
              </w:rPr>
            </w:pPr>
            <w:r w:rsidRPr="00913769">
              <w:rPr>
                <w:rFonts w:ascii="Arial" w:hAnsi="Arial" w:cs="Arial"/>
                <w:b/>
              </w:rPr>
              <w:t>Executed as a deed on</w:t>
            </w:r>
            <w:r w:rsidRPr="00913769">
              <w:rPr>
                <w:rFonts w:ascii="Arial" w:hAnsi="Arial" w:cs="Arial"/>
              </w:rPr>
              <w:t xml:space="preserve"> . . . . . . . . . . . . . . . . . . .</w:t>
            </w:r>
          </w:p>
          <w:p w14:paraId="09E86F84" w14:textId="77777777" w:rsidR="00E8559F" w:rsidRPr="00913769" w:rsidRDefault="00E8559F" w:rsidP="0050450C">
            <w:pPr>
              <w:pStyle w:val="Maintext"/>
              <w:spacing w:after="240" w:line="300" w:lineRule="auto"/>
              <w:rPr>
                <w:rFonts w:ascii="Arial" w:hAnsi="Arial" w:cs="Arial"/>
                <w:b/>
              </w:rPr>
            </w:pPr>
            <w:r w:rsidRPr="00913769">
              <w:rPr>
                <w:rFonts w:ascii="Arial" w:hAnsi="Arial" w:cs="Arial"/>
                <w:b/>
              </w:rPr>
              <w:t>by</w:t>
            </w:r>
          </w:p>
          <w:p w14:paraId="350AE3DC" w14:textId="77777777" w:rsidR="00E8559F" w:rsidRPr="00913769" w:rsidRDefault="00E8559F" w:rsidP="0050450C">
            <w:pPr>
              <w:pStyle w:val="Maintext"/>
              <w:spacing w:after="240" w:line="300" w:lineRule="auto"/>
              <w:rPr>
                <w:rFonts w:ascii="Arial" w:hAnsi="Arial" w:cs="Arial"/>
              </w:rPr>
            </w:pPr>
            <w:r w:rsidRPr="00913769">
              <w:rPr>
                <w:rFonts w:ascii="Arial" w:hAnsi="Arial" w:cs="Arial"/>
              </w:rPr>
              <w:t>. . . . . . . . . . . . . . . . . . . . . . . (</w:t>
            </w:r>
            <w:r>
              <w:rPr>
                <w:rFonts w:ascii="Arial" w:hAnsi="Arial" w:cs="Arial"/>
                <w:i/>
                <w:iCs/>
              </w:rPr>
              <w:t>Client</w:t>
            </w:r>
            <w:r w:rsidRPr="00913769">
              <w:rPr>
                <w:rFonts w:ascii="Arial" w:hAnsi="Arial" w:cs="Arial"/>
              </w:rPr>
              <w:t>)</w:t>
            </w:r>
          </w:p>
          <w:p w14:paraId="7DD43EA4" w14:textId="77777777" w:rsidR="00E8559F" w:rsidRPr="00913769" w:rsidRDefault="00E8559F" w:rsidP="0050450C">
            <w:pPr>
              <w:pStyle w:val="Maintext"/>
              <w:spacing w:after="240" w:line="300" w:lineRule="auto"/>
              <w:rPr>
                <w:rFonts w:ascii="Arial" w:hAnsi="Arial" w:cs="Arial"/>
              </w:rPr>
            </w:pPr>
            <w:r w:rsidRPr="00913769">
              <w:rPr>
                <w:rFonts w:ascii="Arial" w:hAnsi="Arial" w:cs="Arial"/>
              </w:rPr>
              <w:t>. . . . . . . . . . . . . . . . . . . . . . . (</w:t>
            </w:r>
            <w:r w:rsidRPr="00913769">
              <w:rPr>
                <w:rFonts w:ascii="Arial" w:hAnsi="Arial" w:cs="Arial"/>
                <w:i/>
                <w:iCs/>
              </w:rPr>
              <w:t>Contractor</w:t>
            </w:r>
            <w:r w:rsidRPr="00913769">
              <w:rPr>
                <w:rFonts w:ascii="Arial" w:hAnsi="Arial" w:cs="Arial"/>
              </w:rPr>
              <w:t>)</w:t>
            </w:r>
          </w:p>
          <w:p w14:paraId="527423F8" w14:textId="77777777" w:rsidR="00E8559F" w:rsidRPr="00913769" w:rsidRDefault="00E8559F" w:rsidP="0050450C">
            <w:pPr>
              <w:pStyle w:val="Maintext"/>
              <w:spacing w:after="240" w:line="300" w:lineRule="auto"/>
              <w:rPr>
                <w:rFonts w:ascii="Arial" w:hAnsi="Arial" w:cs="Arial"/>
              </w:rPr>
            </w:pPr>
            <w:r w:rsidRPr="00913769">
              <w:rPr>
                <w:rFonts w:ascii="Arial" w:hAnsi="Arial" w:cs="Arial"/>
              </w:rPr>
              <w:t>. . . . . . . . . . . . . . . . . . . . . . . (Additional Supplier)</w:t>
            </w:r>
          </w:p>
        </w:tc>
      </w:tr>
    </w:tbl>
    <w:p w14:paraId="03A893E9" w14:textId="77777777" w:rsidR="00E8559F" w:rsidRPr="00913769" w:rsidRDefault="00E8559F" w:rsidP="0050450C">
      <w:pPr>
        <w:pStyle w:val="Maintext"/>
        <w:spacing w:after="240" w:line="300" w:lineRule="auto"/>
        <w:rPr>
          <w:rFonts w:ascii="Arial" w:hAnsi="Arial" w:cs="Arial"/>
        </w:rPr>
      </w:pPr>
    </w:p>
    <w:p w14:paraId="753F01F8" w14:textId="77777777" w:rsidR="00E8559F" w:rsidRPr="00913769" w:rsidRDefault="00E8559F" w:rsidP="0050450C">
      <w:pPr>
        <w:spacing w:after="240" w:line="300" w:lineRule="auto"/>
        <w:rPr>
          <w:rFonts w:cs="Arial"/>
          <w:b/>
        </w:rPr>
      </w:pPr>
      <w:r w:rsidRPr="00913769">
        <w:rPr>
          <w:rFonts w:cs="Arial"/>
          <w:b/>
        </w:rPr>
        <w:br w:type="page"/>
      </w:r>
    </w:p>
    <w:p w14:paraId="40AB15CE" w14:textId="5E7A9B87" w:rsidR="00E8559F" w:rsidRPr="00913769" w:rsidRDefault="00E8559F" w:rsidP="0050450C">
      <w:pPr>
        <w:spacing w:after="240" w:line="300" w:lineRule="auto"/>
        <w:ind w:right="26"/>
        <w:rPr>
          <w:rFonts w:cs="Arial"/>
        </w:rPr>
      </w:pPr>
      <w:r w:rsidRPr="00913769">
        <w:rPr>
          <w:rFonts w:cs="Arial"/>
          <w:b/>
        </w:rPr>
        <w:lastRenderedPageBreak/>
        <w:t xml:space="preserve">Part B: Where the </w:t>
      </w:r>
      <w:r>
        <w:rPr>
          <w:rFonts w:cs="Arial"/>
          <w:b/>
          <w:i/>
        </w:rPr>
        <w:t xml:space="preserve">Client </w:t>
      </w:r>
      <w:r w:rsidRPr="00913769">
        <w:rPr>
          <w:rFonts w:cs="Arial"/>
          <w:b/>
        </w:rPr>
        <w:t xml:space="preserve">and the </w:t>
      </w:r>
      <w:r w:rsidRPr="00913769">
        <w:rPr>
          <w:rFonts w:cs="Arial"/>
          <w:b/>
          <w:i/>
        </w:rPr>
        <w:t>Contractor</w:t>
      </w:r>
      <w:r w:rsidRPr="00913769">
        <w:rPr>
          <w:rFonts w:cs="Arial"/>
          <w:b/>
        </w:rPr>
        <w:t xml:space="preserve"> are joint account holders</w:t>
      </w:r>
    </w:p>
    <w:tbl>
      <w:tblPr>
        <w:tblW w:w="0" w:type="auto"/>
        <w:tblLook w:val="01E0" w:firstRow="1" w:lastRow="1" w:firstColumn="1" w:lastColumn="1" w:noHBand="0" w:noVBand="0"/>
      </w:tblPr>
      <w:tblGrid>
        <w:gridCol w:w="2031"/>
        <w:gridCol w:w="7267"/>
      </w:tblGrid>
      <w:tr w:rsidR="00E8559F" w:rsidRPr="00913769" w14:paraId="5D075B07" w14:textId="77777777" w:rsidTr="009630D4">
        <w:tc>
          <w:tcPr>
            <w:tcW w:w="2388" w:type="dxa"/>
          </w:tcPr>
          <w:p w14:paraId="7E7064B0" w14:textId="77777777" w:rsidR="00E8559F" w:rsidRPr="00913769" w:rsidRDefault="00E8559F" w:rsidP="0050450C">
            <w:pPr>
              <w:pStyle w:val="Ahead"/>
              <w:spacing w:after="240" w:line="300" w:lineRule="auto"/>
              <w:rPr>
                <w:rFonts w:ascii="Arial" w:hAnsi="Arial" w:cs="Arial"/>
              </w:rPr>
            </w:pPr>
          </w:p>
        </w:tc>
        <w:tc>
          <w:tcPr>
            <w:tcW w:w="8388" w:type="dxa"/>
          </w:tcPr>
          <w:p w14:paraId="38D3A082" w14:textId="77777777" w:rsidR="00E8559F" w:rsidRPr="00913769" w:rsidRDefault="00E8559F" w:rsidP="0050450C">
            <w:pPr>
              <w:pStyle w:val="Trustheading"/>
              <w:spacing w:after="240" w:line="300" w:lineRule="auto"/>
              <w:rPr>
                <w:rFonts w:ascii="Arial" w:hAnsi="Arial" w:cs="Arial"/>
                <w:sz w:val="20"/>
                <w:szCs w:val="20"/>
              </w:rPr>
            </w:pPr>
            <w:r w:rsidRPr="00913769">
              <w:rPr>
                <w:rFonts w:ascii="Arial" w:hAnsi="Arial" w:cs="Arial"/>
                <w:sz w:val="20"/>
                <w:szCs w:val="20"/>
              </w:rPr>
              <w:t>Joining Deed</w:t>
            </w:r>
          </w:p>
          <w:p w14:paraId="29C17CB6" w14:textId="77777777" w:rsidR="00E8559F" w:rsidRPr="00913769" w:rsidRDefault="00E8559F" w:rsidP="0050450C">
            <w:pPr>
              <w:pStyle w:val="Maintext"/>
              <w:spacing w:after="240" w:line="300" w:lineRule="auto"/>
              <w:jc w:val="both"/>
              <w:rPr>
                <w:rFonts w:ascii="Arial" w:hAnsi="Arial" w:cs="Arial"/>
              </w:rPr>
            </w:pPr>
            <w:r w:rsidRPr="00913769">
              <w:rPr>
                <w:rFonts w:ascii="Arial" w:hAnsi="Arial" w:cs="Arial"/>
              </w:rPr>
              <w:t xml:space="preserve">This agreement is made between the </w:t>
            </w:r>
            <w:r>
              <w:rPr>
                <w:rFonts w:ascii="Arial" w:hAnsi="Arial" w:cs="Arial"/>
                <w:i/>
                <w:iCs/>
              </w:rPr>
              <w:t>Client</w:t>
            </w:r>
            <w:r w:rsidRPr="00913769">
              <w:rPr>
                <w:rFonts w:ascii="Arial" w:hAnsi="Arial" w:cs="Arial"/>
                <w:iCs/>
              </w:rPr>
              <w:t>,</w:t>
            </w:r>
            <w:r>
              <w:rPr>
                <w:rFonts w:ascii="Arial" w:hAnsi="Arial" w:cs="Arial"/>
                <w:iCs/>
              </w:rPr>
              <w:t xml:space="preserve"> </w:t>
            </w:r>
            <w:r w:rsidRPr="00913769">
              <w:rPr>
                <w:rFonts w:ascii="Arial" w:hAnsi="Arial" w:cs="Arial"/>
              </w:rPr>
              <w:t xml:space="preserve">the </w:t>
            </w:r>
            <w:r w:rsidRPr="00913769">
              <w:rPr>
                <w:rFonts w:ascii="Arial" w:hAnsi="Arial" w:cs="Arial"/>
                <w:i/>
                <w:iCs/>
              </w:rPr>
              <w:t>Contractor</w:t>
            </w:r>
            <w:r w:rsidRPr="00913769">
              <w:rPr>
                <w:rFonts w:ascii="Arial" w:hAnsi="Arial" w:cs="Arial"/>
              </w:rPr>
              <w:t xml:space="preserve"> and . . . . . . . . . (the Additional Supplier).</w:t>
            </w:r>
          </w:p>
          <w:p w14:paraId="7EDA11A7" w14:textId="77777777" w:rsidR="00E8559F" w:rsidRPr="00913769" w:rsidRDefault="00E8559F" w:rsidP="0050450C">
            <w:pPr>
              <w:pStyle w:val="Maintext"/>
              <w:spacing w:after="240" w:line="300" w:lineRule="auto"/>
              <w:jc w:val="both"/>
              <w:rPr>
                <w:rFonts w:ascii="Arial" w:hAnsi="Arial" w:cs="Arial"/>
              </w:rPr>
            </w:pPr>
            <w:r w:rsidRPr="00913769">
              <w:rPr>
                <w:rFonts w:ascii="Arial" w:hAnsi="Arial" w:cs="Arial"/>
              </w:rPr>
              <w:t xml:space="preserve">Terms in this deed have the meanings given to them in the contract between . . . . . . . . . . . . . . and . . . . . . . . . . . . . . for . . . . . . . . . . . . . . (the </w:t>
            </w:r>
            <w:r w:rsidRPr="00913769">
              <w:rPr>
                <w:rFonts w:ascii="Arial" w:hAnsi="Arial" w:cs="Arial"/>
                <w:i/>
                <w:iCs/>
              </w:rPr>
              <w:t>works</w:t>
            </w:r>
            <w:r w:rsidRPr="00913769">
              <w:rPr>
                <w:rFonts w:ascii="Arial" w:hAnsi="Arial" w:cs="Arial"/>
              </w:rPr>
              <w:t>).</w:t>
            </w:r>
          </w:p>
          <w:p w14:paraId="0EE43513" w14:textId="77777777" w:rsidR="00E8559F" w:rsidRPr="00913769" w:rsidRDefault="00E8559F" w:rsidP="0050450C">
            <w:pPr>
              <w:pStyle w:val="BHead"/>
              <w:spacing w:after="240" w:line="300" w:lineRule="auto"/>
              <w:rPr>
                <w:rFonts w:ascii="Arial" w:hAnsi="Arial" w:cs="Arial"/>
              </w:rPr>
            </w:pPr>
            <w:r w:rsidRPr="00913769">
              <w:rPr>
                <w:rFonts w:ascii="Arial" w:hAnsi="Arial" w:cs="Arial"/>
              </w:rPr>
              <w:t>Background</w:t>
            </w:r>
          </w:p>
          <w:p w14:paraId="63D4C1B0" w14:textId="77777777" w:rsidR="00E8559F" w:rsidRPr="00913769" w:rsidRDefault="00E8559F" w:rsidP="0050450C">
            <w:pPr>
              <w:pStyle w:val="Maintext"/>
              <w:spacing w:after="240" w:line="300" w:lineRule="auto"/>
              <w:rPr>
                <w:rFonts w:ascii="Arial" w:hAnsi="Arial" w:cs="Arial"/>
              </w:rPr>
            </w:pPr>
            <w:r w:rsidRPr="00913769">
              <w:rPr>
                <w:rFonts w:ascii="Arial" w:hAnsi="Arial" w:cs="Arial"/>
              </w:rPr>
              <w:t xml:space="preserve">The </w:t>
            </w:r>
            <w:r>
              <w:rPr>
                <w:rFonts w:ascii="Arial" w:hAnsi="Arial" w:cs="Arial"/>
                <w:i/>
                <w:iCs/>
              </w:rPr>
              <w:t>Client</w:t>
            </w:r>
            <w:r>
              <w:rPr>
                <w:rFonts w:ascii="Arial" w:hAnsi="Arial" w:cs="Arial"/>
                <w:iCs/>
              </w:rPr>
              <w:t xml:space="preserve"> </w:t>
            </w:r>
            <w:r w:rsidRPr="00913769">
              <w:rPr>
                <w:rFonts w:ascii="Arial" w:hAnsi="Arial" w:cs="Arial"/>
              </w:rPr>
              <w:t xml:space="preserve">and the </w:t>
            </w:r>
            <w:r w:rsidRPr="00913769">
              <w:rPr>
                <w:rFonts w:ascii="Arial" w:hAnsi="Arial" w:cs="Arial"/>
                <w:i/>
                <w:iCs/>
              </w:rPr>
              <w:t>Contractor</w:t>
            </w:r>
            <w:r w:rsidRPr="00913769">
              <w:rPr>
                <w:rFonts w:ascii="Arial" w:hAnsi="Arial" w:cs="Arial"/>
              </w:rPr>
              <w:t xml:space="preserve"> have entered into a contract for the </w:t>
            </w:r>
            <w:r w:rsidRPr="00913769">
              <w:rPr>
                <w:rFonts w:ascii="Arial" w:hAnsi="Arial" w:cs="Arial"/>
                <w:i/>
                <w:iCs/>
              </w:rPr>
              <w:t>works.</w:t>
            </w:r>
          </w:p>
          <w:p w14:paraId="74176815" w14:textId="77777777" w:rsidR="00E8559F" w:rsidRPr="00913769" w:rsidRDefault="00E8559F" w:rsidP="0050450C">
            <w:pPr>
              <w:pStyle w:val="Maintext"/>
              <w:spacing w:after="240" w:line="300" w:lineRule="auto"/>
              <w:jc w:val="both"/>
              <w:rPr>
                <w:rFonts w:ascii="Arial" w:hAnsi="Arial" w:cs="Arial"/>
              </w:rPr>
            </w:pPr>
            <w:r w:rsidRPr="00913769">
              <w:rPr>
                <w:rFonts w:ascii="Arial" w:hAnsi="Arial" w:cs="Arial"/>
              </w:rPr>
              <w:t>The Named Suppliers</w:t>
            </w:r>
            <w:r w:rsidRPr="00913769">
              <w:rPr>
                <w:rFonts w:ascii="Arial" w:hAnsi="Arial" w:cs="Arial"/>
                <w:i/>
                <w:iCs/>
              </w:rPr>
              <w:t xml:space="preserve"> </w:t>
            </w:r>
            <w:r w:rsidRPr="00913769">
              <w:rPr>
                <w:rFonts w:ascii="Arial" w:hAnsi="Arial" w:cs="Arial"/>
              </w:rPr>
              <w:t xml:space="preserve">have entered into contracts with the </w:t>
            </w:r>
            <w:r w:rsidRPr="00913769">
              <w:rPr>
                <w:rFonts w:ascii="Arial" w:hAnsi="Arial" w:cs="Arial"/>
                <w:i/>
                <w:iCs/>
              </w:rPr>
              <w:t>Contractor</w:t>
            </w:r>
            <w:r w:rsidRPr="00913769">
              <w:rPr>
                <w:rFonts w:ascii="Arial" w:hAnsi="Arial" w:cs="Arial"/>
              </w:rPr>
              <w:t xml:space="preserve"> or a Subcontractor in connection with the </w:t>
            </w:r>
            <w:r w:rsidRPr="00913769">
              <w:rPr>
                <w:rFonts w:ascii="Arial" w:hAnsi="Arial" w:cs="Arial"/>
                <w:i/>
                <w:iCs/>
              </w:rPr>
              <w:t>works</w:t>
            </w:r>
            <w:r w:rsidRPr="00913769">
              <w:rPr>
                <w:rFonts w:ascii="Arial" w:hAnsi="Arial" w:cs="Arial"/>
              </w:rPr>
              <w:t>.</w:t>
            </w:r>
          </w:p>
          <w:p w14:paraId="4100E417" w14:textId="77777777" w:rsidR="00E8559F" w:rsidRPr="00913769" w:rsidRDefault="00E8559F" w:rsidP="0050450C">
            <w:pPr>
              <w:pStyle w:val="Maintext"/>
              <w:spacing w:after="240" w:line="300" w:lineRule="auto"/>
              <w:jc w:val="both"/>
              <w:rPr>
                <w:rFonts w:ascii="Arial" w:hAnsi="Arial" w:cs="Arial"/>
              </w:rPr>
            </w:pPr>
            <w:r w:rsidRPr="00913769">
              <w:rPr>
                <w:rFonts w:ascii="Arial" w:hAnsi="Arial" w:cs="Arial"/>
              </w:rPr>
              <w:t xml:space="preserve">The </w:t>
            </w:r>
            <w:r>
              <w:rPr>
                <w:rFonts w:ascii="Arial" w:hAnsi="Arial" w:cs="Arial"/>
                <w:i/>
                <w:iCs/>
              </w:rPr>
              <w:t>Client</w:t>
            </w:r>
            <w:r w:rsidRPr="00913769">
              <w:rPr>
                <w:rFonts w:ascii="Arial" w:hAnsi="Arial" w:cs="Arial"/>
                <w:i/>
                <w:iCs/>
              </w:rPr>
              <w:t xml:space="preserve"> </w:t>
            </w:r>
            <w:r w:rsidRPr="00913769">
              <w:rPr>
                <w:rFonts w:ascii="Arial" w:hAnsi="Arial" w:cs="Arial"/>
                <w:iCs/>
              </w:rPr>
              <w:t xml:space="preserve">and the </w:t>
            </w:r>
            <w:r w:rsidRPr="00913769">
              <w:rPr>
                <w:rFonts w:ascii="Arial" w:hAnsi="Arial" w:cs="Arial"/>
                <w:i/>
                <w:iCs/>
              </w:rPr>
              <w:t>Contractor</w:t>
            </w:r>
            <w:r w:rsidRPr="00913769">
              <w:rPr>
                <w:rFonts w:ascii="Arial" w:hAnsi="Arial" w:cs="Arial"/>
              </w:rPr>
              <w:t xml:space="preserve"> have established a Project Bank Account to make provision for payment to the </w:t>
            </w:r>
            <w:r w:rsidRPr="00913769">
              <w:rPr>
                <w:rFonts w:ascii="Arial" w:hAnsi="Arial" w:cs="Arial"/>
                <w:i/>
                <w:iCs/>
              </w:rPr>
              <w:t>Contractor</w:t>
            </w:r>
            <w:r w:rsidRPr="00913769">
              <w:rPr>
                <w:rFonts w:ascii="Arial" w:hAnsi="Arial" w:cs="Arial"/>
              </w:rPr>
              <w:t xml:space="preserve"> and the Named Suppliers.</w:t>
            </w:r>
          </w:p>
          <w:p w14:paraId="5A3B26F0" w14:textId="0CC1CAE9" w:rsidR="00E8559F" w:rsidRPr="00913769" w:rsidRDefault="00E8559F" w:rsidP="0050450C">
            <w:pPr>
              <w:pStyle w:val="Maintext"/>
              <w:spacing w:after="240" w:line="300" w:lineRule="auto"/>
              <w:jc w:val="both"/>
              <w:rPr>
                <w:rFonts w:ascii="Arial" w:hAnsi="Arial" w:cs="Arial"/>
              </w:rPr>
            </w:pPr>
            <w:r w:rsidRPr="00913769">
              <w:rPr>
                <w:rFonts w:ascii="Arial" w:hAnsi="Arial" w:cs="Arial"/>
              </w:rPr>
              <w:t xml:space="preserve">The </w:t>
            </w:r>
            <w:r>
              <w:rPr>
                <w:rFonts w:ascii="Arial" w:hAnsi="Arial" w:cs="Arial"/>
                <w:i/>
                <w:iCs/>
              </w:rPr>
              <w:t>Client</w:t>
            </w:r>
            <w:r w:rsidRPr="00913769">
              <w:rPr>
                <w:rFonts w:ascii="Arial" w:hAnsi="Arial" w:cs="Arial"/>
                <w:iCs/>
              </w:rPr>
              <w:t>,</w:t>
            </w:r>
            <w:r w:rsidRPr="00913769">
              <w:rPr>
                <w:rFonts w:ascii="Arial" w:hAnsi="Arial" w:cs="Arial"/>
              </w:rPr>
              <w:t xml:space="preserve"> the </w:t>
            </w:r>
            <w:r w:rsidRPr="00913769">
              <w:rPr>
                <w:rFonts w:ascii="Arial" w:hAnsi="Arial" w:cs="Arial"/>
                <w:i/>
                <w:iCs/>
              </w:rPr>
              <w:t>Contractor</w:t>
            </w:r>
            <w:r w:rsidRPr="00913769">
              <w:rPr>
                <w:rFonts w:ascii="Arial" w:hAnsi="Arial" w:cs="Arial"/>
              </w:rPr>
              <w:t xml:space="preserve"> and the Named Suppliers have entered into a deed as set out in </w:t>
            </w:r>
            <w:r w:rsidRPr="00D20C73">
              <w:rPr>
                <w:rFonts w:ascii="Arial" w:hAnsi="Arial" w:cs="Arial"/>
              </w:rPr>
              <w:t>A</w:t>
            </w:r>
            <w:r w:rsidR="00574746" w:rsidRPr="00D20C73">
              <w:rPr>
                <w:rFonts w:ascii="Arial" w:hAnsi="Arial" w:cs="Arial"/>
              </w:rPr>
              <w:t>ppendix 8</w:t>
            </w:r>
            <w:r w:rsidRPr="00913769">
              <w:rPr>
                <w:rFonts w:ascii="Arial" w:hAnsi="Arial" w:cs="Arial"/>
              </w:rPr>
              <w:t xml:space="preserve"> (the Trust Deed), and have agreed that the Additional Supplier may join that deed.</w:t>
            </w:r>
          </w:p>
          <w:p w14:paraId="2A51A433" w14:textId="77777777" w:rsidR="00E8559F" w:rsidRPr="00913769" w:rsidRDefault="00E8559F" w:rsidP="0050450C">
            <w:pPr>
              <w:pStyle w:val="BHead"/>
              <w:spacing w:after="240" w:line="300" w:lineRule="auto"/>
              <w:rPr>
                <w:rFonts w:ascii="Arial" w:hAnsi="Arial" w:cs="Arial"/>
              </w:rPr>
            </w:pPr>
            <w:r w:rsidRPr="00913769">
              <w:rPr>
                <w:rFonts w:ascii="Arial" w:hAnsi="Arial" w:cs="Arial"/>
              </w:rPr>
              <w:t>Agreement</w:t>
            </w:r>
          </w:p>
          <w:p w14:paraId="1914F84B" w14:textId="77777777" w:rsidR="00E8559F" w:rsidRPr="00913769" w:rsidRDefault="00E8559F" w:rsidP="0050450C">
            <w:pPr>
              <w:pStyle w:val="Maintext"/>
              <w:spacing w:after="240" w:line="300" w:lineRule="auto"/>
              <w:rPr>
                <w:rFonts w:ascii="Arial" w:hAnsi="Arial" w:cs="Arial"/>
              </w:rPr>
            </w:pPr>
            <w:r w:rsidRPr="00913769">
              <w:rPr>
                <w:rFonts w:ascii="Arial" w:hAnsi="Arial" w:cs="Arial"/>
              </w:rPr>
              <w:t>The Parties to this deed agree that</w:t>
            </w:r>
          </w:p>
          <w:p w14:paraId="54861ED3" w14:textId="77777777" w:rsidR="00E8559F" w:rsidRPr="00864A46" w:rsidRDefault="00E8559F" w:rsidP="0093333A">
            <w:pPr>
              <w:pStyle w:val="Bullet"/>
              <w:numPr>
                <w:ilvl w:val="0"/>
                <w:numId w:val="116"/>
              </w:numPr>
              <w:spacing w:line="300" w:lineRule="auto"/>
              <w:ind w:left="480" w:hanging="240"/>
              <w:rPr>
                <w:rFonts w:ascii="Arial" w:hAnsi="Arial" w:cs="Arial"/>
                <w:sz w:val="20"/>
              </w:rPr>
            </w:pPr>
            <w:r w:rsidRPr="00864A46">
              <w:rPr>
                <w:rFonts w:ascii="Arial" w:hAnsi="Arial" w:cs="Arial"/>
                <w:sz w:val="20"/>
              </w:rPr>
              <w:t>the Additional Supplier becomes a party to the Trust Deed from the date set out below,</w:t>
            </w:r>
          </w:p>
          <w:p w14:paraId="38596CBB" w14:textId="77777777" w:rsidR="00E8559F" w:rsidRPr="00864A46" w:rsidRDefault="00E8559F" w:rsidP="0093333A">
            <w:pPr>
              <w:pStyle w:val="Bullet"/>
              <w:numPr>
                <w:ilvl w:val="0"/>
                <w:numId w:val="116"/>
              </w:numPr>
              <w:spacing w:line="300" w:lineRule="auto"/>
              <w:ind w:left="480" w:hanging="240"/>
              <w:rPr>
                <w:rFonts w:ascii="Arial" w:hAnsi="Arial" w:cs="Arial"/>
                <w:sz w:val="20"/>
              </w:rPr>
            </w:pPr>
            <w:r w:rsidRPr="00864A46">
              <w:rPr>
                <w:rFonts w:ascii="Arial" w:hAnsi="Arial" w:cs="Arial"/>
                <w:sz w:val="20"/>
              </w:rPr>
              <w:t xml:space="preserve">this deed is subject to the law of the contract for the </w:t>
            </w:r>
            <w:r w:rsidRPr="00864A46">
              <w:rPr>
                <w:rFonts w:ascii="Arial" w:hAnsi="Arial" w:cs="Arial"/>
                <w:i/>
                <w:iCs/>
                <w:sz w:val="20"/>
              </w:rPr>
              <w:t>works</w:t>
            </w:r>
            <w:r w:rsidRPr="00864A46">
              <w:rPr>
                <w:rFonts w:ascii="Arial" w:hAnsi="Arial" w:cs="Arial"/>
                <w:sz w:val="20"/>
              </w:rPr>
              <w:t>,</w:t>
            </w:r>
          </w:p>
          <w:p w14:paraId="59AD00DF" w14:textId="77777777" w:rsidR="00E8559F" w:rsidRPr="00913769" w:rsidRDefault="00E8559F" w:rsidP="0093333A">
            <w:pPr>
              <w:pStyle w:val="Bullet"/>
              <w:numPr>
                <w:ilvl w:val="0"/>
                <w:numId w:val="116"/>
              </w:numPr>
              <w:spacing w:line="300" w:lineRule="auto"/>
              <w:ind w:left="480" w:hanging="240"/>
              <w:rPr>
                <w:rFonts w:ascii="Arial" w:hAnsi="Arial" w:cs="Arial"/>
              </w:rPr>
            </w:pPr>
            <w:r w:rsidRPr="00864A46">
              <w:rPr>
                <w:rFonts w:ascii="Arial" w:hAnsi="Arial" w:cs="Arial"/>
                <w:sz w:val="20"/>
              </w:rPr>
              <w:t>the benefits under this deed may not be assigned.</w:t>
            </w:r>
          </w:p>
        </w:tc>
      </w:tr>
      <w:tr w:rsidR="00E8559F" w:rsidRPr="00913769" w14:paraId="6188E1E5" w14:textId="77777777" w:rsidTr="009630D4">
        <w:tc>
          <w:tcPr>
            <w:tcW w:w="2388" w:type="dxa"/>
          </w:tcPr>
          <w:p w14:paraId="7E3C0A95" w14:textId="77777777" w:rsidR="00E8559F" w:rsidRPr="00913769" w:rsidRDefault="00E8559F" w:rsidP="0050450C">
            <w:pPr>
              <w:pStyle w:val="Ahead"/>
              <w:spacing w:after="240" w:line="300" w:lineRule="auto"/>
              <w:rPr>
                <w:rFonts w:ascii="Arial" w:hAnsi="Arial" w:cs="Arial"/>
              </w:rPr>
            </w:pPr>
          </w:p>
        </w:tc>
        <w:tc>
          <w:tcPr>
            <w:tcW w:w="8388" w:type="dxa"/>
          </w:tcPr>
          <w:p w14:paraId="606EFDAC" w14:textId="77777777" w:rsidR="00E8559F" w:rsidRPr="00913769" w:rsidRDefault="00E8559F" w:rsidP="0050450C">
            <w:pPr>
              <w:pStyle w:val="Maintext"/>
              <w:spacing w:after="240" w:line="300" w:lineRule="auto"/>
              <w:rPr>
                <w:rFonts w:ascii="Arial" w:hAnsi="Arial" w:cs="Arial"/>
              </w:rPr>
            </w:pPr>
            <w:r w:rsidRPr="00913769">
              <w:rPr>
                <w:rFonts w:ascii="Arial" w:hAnsi="Arial" w:cs="Arial"/>
                <w:b/>
              </w:rPr>
              <w:t>Executed as a deed on</w:t>
            </w:r>
            <w:r w:rsidRPr="00913769">
              <w:rPr>
                <w:rFonts w:ascii="Arial" w:hAnsi="Arial" w:cs="Arial"/>
              </w:rPr>
              <w:t xml:space="preserve"> . . . . . . . . . . . . . . . . . . .</w:t>
            </w:r>
          </w:p>
          <w:p w14:paraId="1D069FF4" w14:textId="77777777" w:rsidR="00E8559F" w:rsidRPr="00913769" w:rsidRDefault="00E8559F" w:rsidP="0050450C">
            <w:pPr>
              <w:pStyle w:val="Maintext"/>
              <w:spacing w:after="240" w:line="300" w:lineRule="auto"/>
              <w:rPr>
                <w:rFonts w:ascii="Arial" w:hAnsi="Arial" w:cs="Arial"/>
                <w:b/>
              </w:rPr>
            </w:pPr>
            <w:r w:rsidRPr="00913769">
              <w:rPr>
                <w:rFonts w:ascii="Arial" w:hAnsi="Arial" w:cs="Arial"/>
                <w:b/>
              </w:rPr>
              <w:t>by</w:t>
            </w:r>
          </w:p>
          <w:p w14:paraId="22331FC5" w14:textId="77777777" w:rsidR="00E8559F" w:rsidRPr="00913769" w:rsidRDefault="00E8559F" w:rsidP="0050450C">
            <w:pPr>
              <w:pStyle w:val="Maintext"/>
              <w:spacing w:after="240" w:line="300" w:lineRule="auto"/>
              <w:rPr>
                <w:rFonts w:ascii="Arial" w:hAnsi="Arial" w:cs="Arial"/>
              </w:rPr>
            </w:pPr>
            <w:r w:rsidRPr="00913769">
              <w:rPr>
                <w:rFonts w:ascii="Arial" w:hAnsi="Arial" w:cs="Arial"/>
              </w:rPr>
              <w:t>. . . . . . . . . . . . . . . . . . . . . . . (</w:t>
            </w:r>
            <w:r>
              <w:rPr>
                <w:rFonts w:ascii="Arial" w:hAnsi="Arial" w:cs="Arial"/>
                <w:i/>
                <w:iCs/>
              </w:rPr>
              <w:t>Client</w:t>
            </w:r>
            <w:r w:rsidRPr="00913769">
              <w:rPr>
                <w:rFonts w:ascii="Arial" w:hAnsi="Arial" w:cs="Arial"/>
              </w:rPr>
              <w:t>)</w:t>
            </w:r>
          </w:p>
          <w:p w14:paraId="1E569106" w14:textId="77777777" w:rsidR="00E8559F" w:rsidRPr="00913769" w:rsidRDefault="00E8559F" w:rsidP="0050450C">
            <w:pPr>
              <w:pStyle w:val="Maintext"/>
              <w:spacing w:after="240" w:line="300" w:lineRule="auto"/>
              <w:rPr>
                <w:rFonts w:ascii="Arial" w:hAnsi="Arial" w:cs="Arial"/>
              </w:rPr>
            </w:pPr>
            <w:r w:rsidRPr="00913769">
              <w:rPr>
                <w:rFonts w:ascii="Arial" w:hAnsi="Arial" w:cs="Arial"/>
              </w:rPr>
              <w:t>. . . . . . . . . . . . . . . . . . . . . . . (</w:t>
            </w:r>
            <w:r w:rsidRPr="00913769">
              <w:rPr>
                <w:rFonts w:ascii="Arial" w:hAnsi="Arial" w:cs="Arial"/>
                <w:i/>
                <w:iCs/>
              </w:rPr>
              <w:t>Contractor</w:t>
            </w:r>
            <w:r w:rsidRPr="00913769">
              <w:rPr>
                <w:rFonts w:ascii="Arial" w:hAnsi="Arial" w:cs="Arial"/>
              </w:rPr>
              <w:t>)</w:t>
            </w:r>
          </w:p>
          <w:p w14:paraId="7A065F74" w14:textId="77777777" w:rsidR="00E8559F" w:rsidRPr="00913769" w:rsidRDefault="00E8559F" w:rsidP="0050450C">
            <w:pPr>
              <w:pStyle w:val="Maintext"/>
              <w:spacing w:after="240" w:line="300" w:lineRule="auto"/>
              <w:rPr>
                <w:rFonts w:ascii="Arial" w:hAnsi="Arial" w:cs="Arial"/>
              </w:rPr>
            </w:pPr>
            <w:r w:rsidRPr="00913769">
              <w:rPr>
                <w:rFonts w:ascii="Arial" w:hAnsi="Arial" w:cs="Arial"/>
              </w:rPr>
              <w:t>. . . . . . . . . . . . . . . . . . . . . . . (Additional Supplier)</w:t>
            </w:r>
          </w:p>
        </w:tc>
      </w:tr>
    </w:tbl>
    <w:p w14:paraId="1462A82B" w14:textId="06E74182" w:rsidR="004D643F" w:rsidRDefault="004D643F" w:rsidP="0050450C">
      <w:pPr>
        <w:spacing w:after="240" w:line="300" w:lineRule="auto"/>
      </w:pPr>
    </w:p>
    <w:p w14:paraId="6CF23C75" w14:textId="02545DE7" w:rsidR="004D643F" w:rsidRDefault="004D643F" w:rsidP="00CA45B8"/>
    <w:p w14:paraId="015655AF" w14:textId="0A483CE4" w:rsidR="004D643F" w:rsidRDefault="004D643F" w:rsidP="004D643F">
      <w:pPr>
        <w:pStyle w:val="ScheduleMainHeading"/>
        <w:pageBreakBefore/>
        <w:numPr>
          <w:ilvl w:val="0"/>
          <w:numId w:val="38"/>
        </w:numPr>
        <w:ind w:left="0"/>
      </w:pPr>
      <w:bookmarkStart w:id="134" w:name="_Toc92975535"/>
      <w:r>
        <w:lastRenderedPageBreak/>
        <w:t>– Advanced Payment Bond</w:t>
      </w:r>
      <w:bookmarkEnd w:id="134"/>
    </w:p>
    <w:p w14:paraId="7A9AF305" w14:textId="19896DC0" w:rsidR="004D643F" w:rsidRDefault="004D643F" w:rsidP="00CA45B8"/>
    <w:p w14:paraId="3B5E7BAF" w14:textId="77777777" w:rsidR="00FA6D44" w:rsidRPr="00DF2C8C" w:rsidRDefault="00FA6D44" w:rsidP="00FA6D44"/>
    <w:p w14:paraId="32BBBFF1" w14:textId="77777777" w:rsidR="00FA6D44" w:rsidRDefault="00FA6D44" w:rsidP="00FA6D44"/>
    <w:p w14:paraId="67BF5272" w14:textId="77777777" w:rsidR="00FA6D44" w:rsidRDefault="00FA6D44" w:rsidP="00FA6D44">
      <w:pPr>
        <w:spacing w:after="2120"/>
        <w:rPr>
          <w:rFonts w:eastAsia="Calibri"/>
        </w:rPr>
      </w:pPr>
      <w:r>
        <w:rPr>
          <w:rFonts w:eastAsia="Calibri"/>
        </w:rPr>
        <w:t>Date: [</w:t>
      </w:r>
      <w:bookmarkStart w:id="135" w:name="_9kR3WTr6737GN"/>
      <w:r>
        <w:rPr>
          <w:rFonts w:ascii="Symbol" w:eastAsia="Symbol" w:hAnsi="Symbol" w:cs="Symbol"/>
        </w:rPr>
        <w:t>·</w:t>
      </w:r>
      <w:bookmarkEnd w:id="135"/>
      <w:r>
        <w:rPr>
          <w:rFonts w:eastAsia="Calibri"/>
        </w:rPr>
        <w:t>]</w:t>
      </w:r>
    </w:p>
    <w:p w14:paraId="31CACDB6" w14:textId="77777777" w:rsidR="00FA6D44" w:rsidRDefault="00FA6D44" w:rsidP="0093333A">
      <w:pPr>
        <w:pStyle w:val="CoverPartyName"/>
        <w:numPr>
          <w:ilvl w:val="0"/>
          <w:numId w:val="109"/>
        </w:numPr>
        <w:rPr>
          <w:rFonts w:cs="Arial"/>
        </w:rPr>
      </w:pPr>
      <w:r>
        <w:rPr>
          <w:rFonts w:cs="Arial"/>
        </w:rPr>
        <w:t>[</w:t>
      </w:r>
      <w:r w:rsidRPr="00D54969">
        <w:rPr>
          <w:sz w:val="22"/>
          <w:szCs w:val="22"/>
          <w:highlight w:val="yellow"/>
        </w:rPr>
        <w:t>CONTRACTOR</w:t>
      </w:r>
      <w:r w:rsidRPr="00D54969">
        <w:rPr>
          <w:sz w:val="22"/>
          <w:szCs w:val="22"/>
        </w:rPr>
        <w:t>]</w:t>
      </w:r>
      <w:r w:rsidRPr="00D54969">
        <w:rPr>
          <w:rFonts w:cs="Arial"/>
          <w:sz w:val="22"/>
          <w:szCs w:val="22"/>
        </w:rPr>
        <w:t xml:space="preserve"> ("Contractor"</w:t>
      </w:r>
      <w:r w:rsidRPr="00D54969">
        <w:rPr>
          <w:sz w:val="22"/>
          <w:szCs w:val="22"/>
        </w:rPr>
        <w:t>)</w:t>
      </w:r>
    </w:p>
    <w:p w14:paraId="4C4280FB" w14:textId="77777777" w:rsidR="00FA6D44" w:rsidRDefault="00FA6D44" w:rsidP="00FA6D44">
      <w:pPr>
        <w:numPr>
          <w:ilvl w:val="0"/>
          <w:numId w:val="36"/>
        </w:numPr>
        <w:spacing w:before="120" w:after="120" w:line="300" w:lineRule="auto"/>
        <w:rPr>
          <w:rFonts w:eastAsia="Calibri"/>
        </w:rPr>
      </w:pPr>
      <w:r>
        <w:rPr>
          <w:rFonts w:eastAsia="Calibri"/>
        </w:rPr>
        <w:t>[</w:t>
      </w:r>
      <w:r w:rsidRPr="0037027A">
        <w:rPr>
          <w:rFonts w:eastAsia="Calibri"/>
          <w:highlight w:val="yellow"/>
        </w:rPr>
        <w:t>GUARANTOR</w:t>
      </w:r>
      <w:r w:rsidRPr="00610A7A">
        <w:rPr>
          <w:rFonts w:eastAsia="Calibri"/>
          <w:highlight w:val="yellow"/>
        </w:rPr>
        <w:t>]</w:t>
      </w:r>
      <w:r>
        <w:rPr>
          <w:rFonts w:eastAsia="Calibri"/>
        </w:rPr>
        <w:t xml:space="preserve"> ("Guarantor")</w:t>
      </w:r>
    </w:p>
    <w:p w14:paraId="2E5AEA10" w14:textId="35545763" w:rsidR="00FA6D44" w:rsidRDefault="00FA6D44" w:rsidP="00FA6D44">
      <w:pPr>
        <w:numPr>
          <w:ilvl w:val="0"/>
          <w:numId w:val="36"/>
        </w:numPr>
        <w:spacing w:before="120" w:after="120" w:line="300" w:lineRule="auto"/>
        <w:rPr>
          <w:rFonts w:eastAsia="Calibri"/>
        </w:rPr>
      </w:pPr>
      <w:r w:rsidRPr="006B4D10">
        <w:rPr>
          <w:rFonts w:eastAsia="Calibri"/>
          <w:highlight w:val="yellow"/>
        </w:rPr>
        <w:t xml:space="preserve">TRANSPORT FOR WALES </w:t>
      </w:r>
      <w:r w:rsidR="006B4D10" w:rsidRPr="006B4D10">
        <w:rPr>
          <w:rFonts w:eastAsia="Calibri"/>
          <w:highlight w:val="yellow"/>
        </w:rPr>
        <w:t xml:space="preserve">/ </w:t>
      </w:r>
      <w:r w:rsidR="006B4D10" w:rsidRPr="006B4D10">
        <w:rPr>
          <w:rFonts w:cs="Arial"/>
          <w:bCs/>
          <w:snapToGrid/>
          <w:highlight w:val="yellow"/>
        </w:rPr>
        <w:t>TRANSPORT FOR WALES RAIL LTD</w:t>
      </w:r>
      <w:r w:rsidR="006B4D10">
        <w:rPr>
          <w:rFonts w:eastAsia="Calibri" w:cs="Arial"/>
        </w:rPr>
        <w:t xml:space="preserve"> </w:t>
      </w:r>
      <w:r>
        <w:rPr>
          <w:rFonts w:eastAsia="Calibri"/>
        </w:rPr>
        <w:t>("</w:t>
      </w:r>
      <w:r w:rsidR="008D5FB7">
        <w:rPr>
          <w:rFonts w:eastAsia="Calibri"/>
        </w:rPr>
        <w:t>Client</w:t>
      </w:r>
      <w:r>
        <w:rPr>
          <w:rFonts w:eastAsia="Calibri"/>
        </w:rPr>
        <w:t>")</w:t>
      </w:r>
    </w:p>
    <w:p w14:paraId="70D22939" w14:textId="77777777" w:rsidR="00FA6D44" w:rsidRDefault="00FA6D44" w:rsidP="00FA6D44">
      <w:pPr>
        <w:spacing w:after="1560"/>
        <w:rPr>
          <w:rFonts w:eastAsia="Calibri"/>
        </w:rPr>
      </w:pPr>
    </w:p>
    <w:p w14:paraId="49845F80" w14:textId="77777777" w:rsidR="00FA6D44" w:rsidRDefault="00FA6D44" w:rsidP="00FA6D44">
      <w:pPr>
        <w:rPr>
          <w:rFonts w:eastAsia="Calibri"/>
        </w:rPr>
      </w:pPr>
      <w:r>
        <w:rPr>
          <w:rFonts w:eastAsia="Calibri"/>
          <w:b/>
          <w:sz w:val="28"/>
        </w:rPr>
        <w:t xml:space="preserve">ADVANCED PAYMENT BOND </w:t>
      </w:r>
      <w:r>
        <w:rPr>
          <w:rFonts w:eastAsia="Calibri"/>
        </w:rPr>
        <w:t>relating to</w:t>
      </w:r>
    </w:p>
    <w:p w14:paraId="76508BA3" w14:textId="77777777" w:rsidR="00FA6D44" w:rsidRDefault="00FA6D44" w:rsidP="00FA6D44">
      <w:pPr>
        <w:spacing w:before="120" w:after="120" w:line="360" w:lineRule="auto"/>
        <w:rPr>
          <w:rFonts w:eastAsia="Calibri"/>
          <w:b/>
          <w:sz w:val="28"/>
        </w:rPr>
      </w:pPr>
      <w:r>
        <w:rPr>
          <w:rFonts w:eastAsia="Calibri"/>
          <w:b/>
          <w:sz w:val="28"/>
        </w:rPr>
        <w:t>The provision of [</w:t>
      </w:r>
      <w:bookmarkStart w:id="136" w:name="_9kMHG5YVt8959IP"/>
      <w:r w:rsidRPr="00DB5D8E">
        <w:rPr>
          <w:rFonts w:ascii="Symbol" w:eastAsia="Symbol" w:hAnsi="Symbol" w:cs="Symbol"/>
          <w:b/>
          <w:sz w:val="28"/>
          <w:highlight w:val="yellow"/>
        </w:rPr>
        <w:t>·</w:t>
      </w:r>
      <w:bookmarkEnd w:id="136"/>
      <w:r>
        <w:rPr>
          <w:rFonts w:eastAsia="Calibri"/>
          <w:b/>
          <w:sz w:val="28"/>
        </w:rPr>
        <w:t>] in connection with [</w:t>
      </w:r>
      <w:bookmarkStart w:id="137" w:name="_9kMIH5YVt8959IP"/>
      <w:r w:rsidRPr="00DB5D8E">
        <w:rPr>
          <w:rFonts w:ascii="Symbol" w:eastAsia="Symbol" w:hAnsi="Symbol" w:cs="Symbol"/>
          <w:b/>
          <w:sz w:val="28"/>
          <w:highlight w:val="yellow"/>
        </w:rPr>
        <w:t>·</w:t>
      </w:r>
      <w:bookmarkEnd w:id="137"/>
      <w:r>
        <w:rPr>
          <w:rFonts w:eastAsia="Calibri"/>
          <w:b/>
          <w:sz w:val="28"/>
        </w:rPr>
        <w:t>] Project</w:t>
      </w:r>
    </w:p>
    <w:p w14:paraId="0B09D9C3" w14:textId="77777777" w:rsidR="00FA6D44" w:rsidRDefault="00FA6D44" w:rsidP="00FA6D44">
      <w:pPr>
        <w:rPr>
          <w:rFonts w:eastAsia="Calibri"/>
        </w:rPr>
      </w:pPr>
    </w:p>
    <w:p w14:paraId="13F3D6E6" w14:textId="13C7799A" w:rsidR="00FA6D44" w:rsidRDefault="00FA6D44" w:rsidP="00FA6D44">
      <w:pPr>
        <w:rPr>
          <w:rFonts w:eastAsia="Calibri"/>
        </w:rPr>
      </w:pPr>
    </w:p>
    <w:p w14:paraId="6690D49F" w14:textId="5D39C322" w:rsidR="00FA6D44" w:rsidRDefault="00FA6D44" w:rsidP="00FA6D44">
      <w:pPr>
        <w:rPr>
          <w:rFonts w:eastAsia="Calibri"/>
        </w:rPr>
      </w:pPr>
    </w:p>
    <w:p w14:paraId="0BFFD45C" w14:textId="70827B33" w:rsidR="00FA6D44" w:rsidRDefault="00FA6D44" w:rsidP="00FA6D44">
      <w:pPr>
        <w:rPr>
          <w:rFonts w:eastAsia="Calibri"/>
        </w:rPr>
      </w:pPr>
    </w:p>
    <w:p w14:paraId="58BD530E" w14:textId="72281FEB" w:rsidR="00FA6D44" w:rsidRDefault="00FA6D44" w:rsidP="00FA6D44">
      <w:pPr>
        <w:rPr>
          <w:rFonts w:eastAsia="Calibri"/>
        </w:rPr>
      </w:pPr>
    </w:p>
    <w:p w14:paraId="085D606D" w14:textId="0148F85D" w:rsidR="00FA6D44" w:rsidRDefault="00FA6D44" w:rsidP="00FA6D44">
      <w:pPr>
        <w:rPr>
          <w:rFonts w:eastAsia="Calibri"/>
        </w:rPr>
      </w:pPr>
    </w:p>
    <w:p w14:paraId="676CB531" w14:textId="506FF57D" w:rsidR="00FA6D44" w:rsidRDefault="00FA6D44" w:rsidP="00FA6D44">
      <w:pPr>
        <w:rPr>
          <w:rFonts w:eastAsia="Calibri"/>
        </w:rPr>
      </w:pPr>
    </w:p>
    <w:p w14:paraId="722995CC" w14:textId="4064A7B3" w:rsidR="00FA6D44" w:rsidRDefault="00FA6D44" w:rsidP="00FA6D44">
      <w:pPr>
        <w:rPr>
          <w:rFonts w:eastAsia="Calibri"/>
        </w:rPr>
      </w:pPr>
    </w:p>
    <w:p w14:paraId="708249C7" w14:textId="515549A2" w:rsidR="00FA6D44" w:rsidRDefault="00FA6D44" w:rsidP="00FA6D44">
      <w:pPr>
        <w:rPr>
          <w:rFonts w:eastAsia="Calibri"/>
        </w:rPr>
      </w:pPr>
    </w:p>
    <w:p w14:paraId="4FF6ACE2" w14:textId="45533C8F" w:rsidR="00FA6D44" w:rsidRDefault="00FA6D44" w:rsidP="00FA6D44">
      <w:pPr>
        <w:rPr>
          <w:rFonts w:eastAsia="Calibri"/>
        </w:rPr>
      </w:pPr>
    </w:p>
    <w:p w14:paraId="2547075A" w14:textId="30F1D386" w:rsidR="00FA6D44" w:rsidRDefault="00FA6D44" w:rsidP="00FA6D44">
      <w:pPr>
        <w:rPr>
          <w:rFonts w:eastAsia="Calibri"/>
        </w:rPr>
      </w:pPr>
    </w:p>
    <w:p w14:paraId="484C8EA0" w14:textId="3C086CE3" w:rsidR="00FA6D44" w:rsidRDefault="00FA6D44" w:rsidP="00FA6D44">
      <w:pPr>
        <w:rPr>
          <w:rFonts w:eastAsia="Calibri"/>
        </w:rPr>
      </w:pPr>
    </w:p>
    <w:p w14:paraId="2A46155C" w14:textId="5DAE3C8B" w:rsidR="00FA6D44" w:rsidRDefault="00FA6D44" w:rsidP="00FA6D44">
      <w:pPr>
        <w:rPr>
          <w:rFonts w:eastAsia="Calibri"/>
        </w:rPr>
      </w:pPr>
    </w:p>
    <w:p w14:paraId="00557D56" w14:textId="77777777" w:rsidR="00FA6D44" w:rsidRDefault="00FA6D44" w:rsidP="00FA6D44">
      <w:pPr>
        <w:rPr>
          <w:rFonts w:eastAsia="Calibri"/>
        </w:rPr>
      </w:pPr>
    </w:p>
    <w:tbl>
      <w:tblPr>
        <w:tblW w:w="0" w:type="auto"/>
        <w:tblLayout w:type="fixed"/>
        <w:tblCellMar>
          <w:left w:w="0" w:type="dxa"/>
          <w:right w:w="0" w:type="dxa"/>
        </w:tblCellMar>
        <w:tblLook w:val="04A0" w:firstRow="1" w:lastRow="0" w:firstColumn="1" w:lastColumn="0" w:noHBand="0" w:noVBand="1"/>
      </w:tblPr>
      <w:tblGrid>
        <w:gridCol w:w="6487"/>
        <w:gridCol w:w="2799"/>
      </w:tblGrid>
      <w:tr w:rsidR="00FA6D44" w14:paraId="5CAF0319" w14:textId="77777777" w:rsidTr="00140CC6">
        <w:tc>
          <w:tcPr>
            <w:tcW w:w="6487" w:type="dxa"/>
          </w:tcPr>
          <w:p w14:paraId="0C87ECDB" w14:textId="77777777" w:rsidR="00FA6D44" w:rsidRPr="00BA6E86" w:rsidRDefault="00FA6D44" w:rsidP="00140CC6">
            <w:pPr>
              <w:jc w:val="right"/>
              <w:rPr>
                <w:rFonts w:eastAsia="Calibri"/>
                <w:sz w:val="16"/>
              </w:rPr>
            </w:pPr>
          </w:p>
        </w:tc>
        <w:tc>
          <w:tcPr>
            <w:tcW w:w="2799" w:type="dxa"/>
          </w:tcPr>
          <w:p w14:paraId="559642FB" w14:textId="45587D54" w:rsidR="00FA6D44" w:rsidRPr="00BA6E86" w:rsidRDefault="00FA6D44" w:rsidP="00140CC6">
            <w:pPr>
              <w:jc w:val="right"/>
              <w:rPr>
                <w:rFonts w:eastAsia="Calibri"/>
              </w:rPr>
            </w:pPr>
            <w:r w:rsidRPr="00BA6E86">
              <w:rPr>
                <w:rFonts w:eastAsia="Calibri"/>
                <w:noProof/>
                <w:lang w:eastAsia="en-GB"/>
              </w:rPr>
              <w:drawing>
                <wp:inline distT="0" distB="0" distL="0" distR="0" wp14:anchorId="1E22E2AB" wp14:editId="32D25130">
                  <wp:extent cx="1626870" cy="748030"/>
                  <wp:effectExtent l="0" t="0" r="0" b="0"/>
                  <wp:docPr id="19" name="Picture 19" descr="BM logo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 logo - blac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26870" cy="748030"/>
                          </a:xfrm>
                          <a:prstGeom prst="rect">
                            <a:avLst/>
                          </a:prstGeom>
                          <a:noFill/>
                          <a:ln>
                            <a:noFill/>
                          </a:ln>
                        </pic:spPr>
                      </pic:pic>
                    </a:graphicData>
                  </a:graphic>
                </wp:inline>
              </w:drawing>
            </w:r>
          </w:p>
          <w:p w14:paraId="00948495" w14:textId="77777777" w:rsidR="00FA6D44" w:rsidRPr="00BA6E86" w:rsidRDefault="00FA6D44" w:rsidP="00140CC6">
            <w:pPr>
              <w:jc w:val="right"/>
              <w:rPr>
                <w:rFonts w:eastAsia="Calibri"/>
                <w:sz w:val="16"/>
              </w:rPr>
            </w:pPr>
          </w:p>
        </w:tc>
      </w:tr>
      <w:tr w:rsidR="00FA6D44" w14:paraId="2B1A515C" w14:textId="77777777" w:rsidTr="00140CC6">
        <w:tc>
          <w:tcPr>
            <w:tcW w:w="6487" w:type="dxa"/>
          </w:tcPr>
          <w:p w14:paraId="4116AE0D" w14:textId="77777777" w:rsidR="00FA6D44" w:rsidRPr="00BA6E86" w:rsidRDefault="00FA6D44" w:rsidP="00140CC6">
            <w:pPr>
              <w:jc w:val="right"/>
              <w:rPr>
                <w:rFonts w:eastAsia="Calibri"/>
                <w:sz w:val="16"/>
              </w:rPr>
            </w:pPr>
          </w:p>
        </w:tc>
        <w:tc>
          <w:tcPr>
            <w:tcW w:w="2799" w:type="dxa"/>
          </w:tcPr>
          <w:p w14:paraId="1E1FF11B" w14:textId="77777777" w:rsidR="00FA6D44" w:rsidRPr="00BA6E86" w:rsidRDefault="00FA6D44" w:rsidP="00140CC6">
            <w:pPr>
              <w:jc w:val="right"/>
              <w:rPr>
                <w:rFonts w:eastAsia="Calibri"/>
                <w:b/>
                <w:sz w:val="16"/>
              </w:rPr>
            </w:pPr>
            <w:r w:rsidRPr="00BA6E86">
              <w:rPr>
                <w:rFonts w:eastAsia="Calibri"/>
                <w:b/>
                <w:sz w:val="16"/>
              </w:rPr>
              <w:t>Blake Morgan LLP</w:t>
            </w:r>
          </w:p>
          <w:p w14:paraId="4A715E1E" w14:textId="77777777" w:rsidR="00FA6D44" w:rsidRPr="00BA6E86" w:rsidRDefault="00FA6D44" w:rsidP="00140CC6">
            <w:pPr>
              <w:jc w:val="right"/>
              <w:rPr>
                <w:rFonts w:eastAsia="Calibri"/>
                <w:sz w:val="16"/>
              </w:rPr>
            </w:pPr>
            <w:r w:rsidRPr="00BA6E86">
              <w:rPr>
                <w:rFonts w:eastAsia="Calibri"/>
                <w:sz w:val="16"/>
              </w:rPr>
              <w:t>One Central Square</w:t>
            </w:r>
          </w:p>
          <w:p w14:paraId="7A347F69" w14:textId="77777777" w:rsidR="00FA6D44" w:rsidRPr="00BA6E86" w:rsidRDefault="00FA6D44" w:rsidP="00140CC6">
            <w:pPr>
              <w:jc w:val="right"/>
              <w:rPr>
                <w:rFonts w:eastAsia="Calibri"/>
                <w:sz w:val="16"/>
              </w:rPr>
            </w:pPr>
            <w:r w:rsidRPr="00BA6E86">
              <w:rPr>
                <w:rFonts w:eastAsia="Calibri"/>
                <w:sz w:val="16"/>
              </w:rPr>
              <w:t>Cardiff CF10 1FS</w:t>
            </w:r>
          </w:p>
          <w:p w14:paraId="4B08C92B" w14:textId="77777777" w:rsidR="00FA6D44" w:rsidRPr="00BA6E86" w:rsidRDefault="00FA6D44" w:rsidP="00140CC6">
            <w:pPr>
              <w:jc w:val="right"/>
              <w:rPr>
                <w:rFonts w:eastAsia="Calibri"/>
                <w:b/>
                <w:sz w:val="16"/>
              </w:rPr>
            </w:pPr>
            <w:r w:rsidRPr="00BA6E86">
              <w:rPr>
                <w:rFonts w:eastAsia="Calibri"/>
                <w:b/>
                <w:sz w:val="16"/>
              </w:rPr>
              <w:t>www.blakemorgan.co.uk</w:t>
            </w:r>
          </w:p>
        </w:tc>
      </w:tr>
    </w:tbl>
    <w:p w14:paraId="2BB00EFD" w14:textId="77777777" w:rsidR="00FA6D44" w:rsidRDefault="00FA6D44" w:rsidP="00FA6D44">
      <w:pPr>
        <w:rPr>
          <w:rFonts w:eastAsia="Calibri"/>
        </w:rPr>
      </w:pPr>
    </w:p>
    <w:p w14:paraId="1C3BCE36" w14:textId="77777777" w:rsidR="00FA6D44" w:rsidRDefault="00FA6D44" w:rsidP="0093333A">
      <w:pPr>
        <w:pStyle w:val="HeadingLeft"/>
        <w:keepLines/>
        <w:numPr>
          <w:ilvl w:val="0"/>
          <w:numId w:val="108"/>
        </w:numPr>
      </w:pPr>
      <w:r>
        <w:br w:type="page"/>
      </w:r>
      <w:r>
        <w:lastRenderedPageBreak/>
        <w:t>This Bond is made the [</w:t>
      </w:r>
      <w:bookmarkStart w:id="138" w:name="_9kMJI5YVt8959IP"/>
      <w:r>
        <w:rPr>
          <w:rFonts w:ascii="Symbol" w:eastAsia="Symbol" w:hAnsi="Symbol" w:cs="Symbol"/>
        </w:rPr>
        <w:t>·</w:t>
      </w:r>
      <w:bookmarkEnd w:id="138"/>
      <w:r>
        <w:t>] day of [</w:t>
      </w:r>
      <w:bookmarkStart w:id="139" w:name="_9kMKJ5YVt8959IP"/>
      <w:r>
        <w:rPr>
          <w:rFonts w:ascii="Symbol" w:eastAsia="Symbol" w:hAnsi="Symbol" w:cs="Symbol"/>
        </w:rPr>
        <w:t>·</w:t>
      </w:r>
      <w:bookmarkEnd w:id="139"/>
      <w:r>
        <w:t>] 20[</w:t>
      </w:r>
      <w:bookmarkStart w:id="140" w:name="_9kMLK5YVt8959IP"/>
      <w:r>
        <w:rPr>
          <w:rFonts w:ascii="Symbol" w:eastAsia="Symbol" w:hAnsi="Symbol" w:cs="Symbol"/>
        </w:rPr>
        <w:t>·</w:t>
      </w:r>
      <w:bookmarkEnd w:id="140"/>
      <w:r>
        <w:t>]</w:t>
      </w:r>
    </w:p>
    <w:p w14:paraId="3D62C057" w14:textId="77777777" w:rsidR="00FA6D44" w:rsidRDefault="00FA6D44" w:rsidP="0093333A">
      <w:pPr>
        <w:pStyle w:val="HeadingLeft"/>
        <w:keepLines/>
        <w:numPr>
          <w:ilvl w:val="0"/>
          <w:numId w:val="108"/>
        </w:numPr>
      </w:pPr>
      <w:r>
        <w:t>Between</w:t>
      </w:r>
    </w:p>
    <w:p w14:paraId="10799177" w14:textId="18B3C009" w:rsidR="00FA6D44" w:rsidRPr="006D3060" w:rsidRDefault="008906BE" w:rsidP="0093333A">
      <w:pPr>
        <w:pStyle w:val="Parties"/>
        <w:numPr>
          <w:ilvl w:val="1"/>
          <w:numId w:val="108"/>
        </w:numPr>
        <w:tabs>
          <w:tab w:val="clear" w:pos="851"/>
        </w:tabs>
      </w:pPr>
      <w:r w:rsidRPr="00EF4516">
        <w:rPr>
          <w:rFonts w:cs="Arial"/>
          <w:highlight w:val="yellow"/>
        </w:rPr>
        <w:t>[</w:t>
      </w:r>
      <w:r w:rsidRPr="00EF4516">
        <w:rPr>
          <w:rFonts w:cs="Arial"/>
          <w:b/>
          <w:highlight w:val="yellow"/>
        </w:rPr>
        <w:t>Transport for Wales</w:t>
      </w:r>
      <w:r w:rsidRPr="00EF4516">
        <w:rPr>
          <w:rFonts w:cs="Arial"/>
          <w:highlight w:val="yellow"/>
        </w:rPr>
        <w:t xml:space="preserve">, incorporated and registered in England and Wales with company number 09476013 whose registered office is at 3, Llys Cadwyn, Pontypridd, CF37 4TH </w:t>
      </w:r>
      <w:r>
        <w:rPr>
          <w:rFonts w:cs="Arial"/>
        </w:rPr>
        <w:t xml:space="preserve">or </w:t>
      </w:r>
      <w:r w:rsidRPr="00EF4516">
        <w:rPr>
          <w:rFonts w:cs="Arial"/>
          <w:highlight w:val="yellow"/>
        </w:rPr>
        <w:t>[</w:t>
      </w:r>
      <w:r w:rsidRPr="00EF4516">
        <w:rPr>
          <w:rFonts w:cs="Arial"/>
          <w:b/>
          <w:highlight w:val="yellow"/>
        </w:rPr>
        <w:t>Transport for Wales Rail Ltd</w:t>
      </w:r>
      <w:r w:rsidRPr="00EF4516">
        <w:rPr>
          <w:rFonts w:cs="Arial"/>
          <w:highlight w:val="yellow"/>
        </w:rPr>
        <w:t xml:space="preserve">, incorporated and registered in England and Wales with company number 12619906 whose registered office is at 3, Llys Cadwyn, Pontypridd, CF37 4TH </w:t>
      </w:r>
      <w:r w:rsidR="00FA6D44" w:rsidRPr="006D3060">
        <w:t>(the "</w:t>
      </w:r>
      <w:r w:rsidR="008D5FB7">
        <w:rPr>
          <w:b/>
        </w:rPr>
        <w:t>Client</w:t>
      </w:r>
      <w:r w:rsidR="00FA6D44" w:rsidRPr="006D3060">
        <w:t>");</w:t>
      </w:r>
    </w:p>
    <w:p w14:paraId="22CE3D20" w14:textId="77777777" w:rsidR="00FA6D44" w:rsidRPr="006D3060" w:rsidRDefault="00FA6D44" w:rsidP="0093333A">
      <w:pPr>
        <w:pStyle w:val="Parties"/>
        <w:numPr>
          <w:ilvl w:val="1"/>
          <w:numId w:val="108"/>
        </w:numPr>
        <w:tabs>
          <w:tab w:val="clear" w:pos="851"/>
        </w:tabs>
      </w:pPr>
      <w:r w:rsidRPr="006D3060">
        <w:t>[</w:t>
      </w:r>
      <w:r w:rsidRPr="006D3060">
        <w:rPr>
          <w:b/>
          <w:highlight w:val="yellow"/>
        </w:rPr>
        <w:t>CONTRACTOR</w:t>
      </w:r>
      <w:r w:rsidRPr="006D3060">
        <w:t>] incorporated and registered in England and Wales with company number [</w:t>
      </w:r>
      <w:r w:rsidRPr="006D3060">
        <w:rPr>
          <w:highlight w:val="yellow"/>
        </w:rPr>
        <w:t>COMPANY NUMBER</w:t>
      </w:r>
      <w:r w:rsidRPr="006D3060">
        <w:t>] whose registered office is at [</w:t>
      </w:r>
      <w:r w:rsidRPr="006D3060">
        <w:rPr>
          <w:highlight w:val="yellow"/>
        </w:rPr>
        <w:t>REGISTERED OFFICE ADDRESS</w:t>
      </w:r>
      <w:r w:rsidRPr="006D3060">
        <w:t>] ("</w:t>
      </w:r>
      <w:r w:rsidRPr="006D3060">
        <w:rPr>
          <w:b/>
        </w:rPr>
        <w:t>Contractor</w:t>
      </w:r>
      <w:r w:rsidRPr="006D3060">
        <w:t>"); and</w:t>
      </w:r>
    </w:p>
    <w:p w14:paraId="5D0BC59F" w14:textId="77777777" w:rsidR="00FA6D44" w:rsidRPr="006D3060" w:rsidRDefault="00FA6D44" w:rsidP="0093333A">
      <w:pPr>
        <w:pStyle w:val="Parties"/>
        <w:numPr>
          <w:ilvl w:val="1"/>
          <w:numId w:val="108"/>
        </w:numPr>
        <w:tabs>
          <w:tab w:val="clear" w:pos="851"/>
        </w:tabs>
      </w:pPr>
      <w:r w:rsidRPr="006D3060">
        <w:t>[</w:t>
      </w:r>
      <w:r w:rsidRPr="006D3060">
        <w:rPr>
          <w:b/>
          <w:highlight w:val="yellow"/>
        </w:rPr>
        <w:t>GUARANTOR</w:t>
      </w:r>
      <w:r w:rsidRPr="006D3060">
        <w:t>] incorporated and registered in England and Wales with company number [</w:t>
      </w:r>
      <w:r w:rsidRPr="006D3060">
        <w:rPr>
          <w:highlight w:val="yellow"/>
        </w:rPr>
        <w:t>COMPANY NUMBER</w:t>
      </w:r>
      <w:r w:rsidRPr="006D3060">
        <w:t>] whose registered office is at [</w:t>
      </w:r>
      <w:r w:rsidRPr="006D3060">
        <w:rPr>
          <w:highlight w:val="yellow"/>
        </w:rPr>
        <w:t>REGISTERED OFFICE ADDRESS</w:t>
      </w:r>
      <w:r w:rsidRPr="006D3060">
        <w:t>] ("</w:t>
      </w:r>
      <w:r w:rsidRPr="006D3060">
        <w:rPr>
          <w:b/>
        </w:rPr>
        <w:t>Guarantor</w:t>
      </w:r>
      <w:r w:rsidRPr="006D3060">
        <w:t>").</w:t>
      </w:r>
    </w:p>
    <w:p w14:paraId="27A94C2A" w14:textId="77777777" w:rsidR="00FA6D44" w:rsidRPr="006D3060" w:rsidRDefault="00FA6D44" w:rsidP="0093333A">
      <w:pPr>
        <w:pStyle w:val="HeadingLeft"/>
        <w:keepLines/>
        <w:numPr>
          <w:ilvl w:val="0"/>
          <w:numId w:val="108"/>
        </w:numPr>
        <w:rPr>
          <w:rFonts w:cs="Arial"/>
        </w:rPr>
      </w:pPr>
      <w:r w:rsidRPr="006D3060">
        <w:rPr>
          <w:rFonts w:cs="Arial"/>
        </w:rPr>
        <w:t>Background</w:t>
      </w:r>
    </w:p>
    <w:p w14:paraId="24DBB436" w14:textId="00061F0F" w:rsidR="00FA6D44" w:rsidRPr="006D3060" w:rsidRDefault="00FA6D44" w:rsidP="0093333A">
      <w:pPr>
        <w:pStyle w:val="Recitals"/>
        <w:numPr>
          <w:ilvl w:val="3"/>
          <w:numId w:val="108"/>
        </w:numPr>
        <w:tabs>
          <w:tab w:val="clear" w:pos="851"/>
        </w:tabs>
        <w:rPr>
          <w:rFonts w:cs="Arial"/>
          <w:color w:val="000000"/>
        </w:rPr>
      </w:pPr>
      <w:r w:rsidRPr="006D3060">
        <w:rPr>
          <w:rFonts w:cs="Arial"/>
        </w:rPr>
        <w:t xml:space="preserve">The </w:t>
      </w:r>
      <w:r w:rsidR="008D5FB7">
        <w:rPr>
          <w:rFonts w:cs="Arial"/>
        </w:rPr>
        <w:t>Client</w:t>
      </w:r>
      <w:r w:rsidRPr="006D3060">
        <w:rPr>
          <w:rFonts w:cs="Arial"/>
        </w:rPr>
        <w:t xml:space="preserve"> has or is about to enter into a contract, reference [</w:t>
      </w:r>
      <w:r w:rsidRPr="006D3060">
        <w:rPr>
          <w:rFonts w:cs="Arial"/>
          <w:highlight w:val="yellow"/>
        </w:rPr>
        <w:t>REFERENCE</w:t>
      </w:r>
      <w:r w:rsidRPr="006D3060">
        <w:rPr>
          <w:rFonts w:cs="Arial"/>
        </w:rPr>
        <w:t>], [</w:t>
      </w:r>
      <w:r w:rsidRPr="006D3060">
        <w:rPr>
          <w:rFonts w:cs="Arial"/>
          <w:highlight w:val="yellow"/>
        </w:rPr>
        <w:t>dated [DATE</w:t>
      </w:r>
      <w:r w:rsidRPr="006D3060">
        <w:rPr>
          <w:rFonts w:cs="Arial"/>
        </w:rPr>
        <w:t>]] with the Contractor for [</w:t>
      </w:r>
      <w:r w:rsidRPr="006D3060">
        <w:rPr>
          <w:rFonts w:cs="Arial"/>
          <w:highlight w:val="yellow"/>
        </w:rPr>
        <w:t>DETAILS OF WORKS</w:t>
      </w:r>
      <w:r w:rsidRPr="006D3060">
        <w:rPr>
          <w:rFonts w:cs="Arial"/>
        </w:rPr>
        <w:t xml:space="preserve">] ("Contract") </w:t>
      </w:r>
      <w:r w:rsidRPr="006D3060">
        <w:rPr>
          <w:rFonts w:cs="Arial"/>
          <w:color w:val="000000"/>
        </w:rPr>
        <w:t xml:space="preserve">and that the </w:t>
      </w:r>
      <w:r w:rsidR="008D5FB7">
        <w:rPr>
          <w:rFonts w:cs="Arial"/>
          <w:color w:val="000000"/>
        </w:rPr>
        <w:t>Client</w:t>
      </w:r>
      <w:r w:rsidRPr="006D3060">
        <w:rPr>
          <w:rFonts w:cs="Arial"/>
          <w:color w:val="000000"/>
        </w:rPr>
        <w:t xml:space="preserve"> will pay the Contractor an advance payment in accordance with the Contract of £[</w:t>
      </w:r>
      <w:r w:rsidRPr="006D3060">
        <w:rPr>
          <w:rFonts w:cs="Arial"/>
          <w:color w:val="000000"/>
          <w:highlight w:val="yellow"/>
        </w:rPr>
        <w:t>SUM</w:t>
      </w:r>
      <w:r w:rsidRPr="006D3060">
        <w:rPr>
          <w:rFonts w:cs="Arial"/>
          <w:color w:val="000000"/>
        </w:rPr>
        <w:t>] ("</w:t>
      </w:r>
      <w:r w:rsidRPr="006D3060">
        <w:rPr>
          <w:rStyle w:val="DefTerm0"/>
        </w:rPr>
        <w:t>Advance Payment"</w:t>
      </w:r>
      <w:r w:rsidRPr="006D3060">
        <w:rPr>
          <w:rFonts w:cs="Arial"/>
          <w:color w:val="000000"/>
        </w:rPr>
        <w:t>). You require a bond for the Advance Payment.</w:t>
      </w:r>
    </w:p>
    <w:p w14:paraId="1B9D4400" w14:textId="5127A32F" w:rsidR="00FA6D44" w:rsidRPr="006D3060" w:rsidRDefault="00FA6D44" w:rsidP="0093333A">
      <w:pPr>
        <w:pStyle w:val="Recitals"/>
        <w:numPr>
          <w:ilvl w:val="3"/>
          <w:numId w:val="108"/>
        </w:numPr>
        <w:tabs>
          <w:tab w:val="clear" w:pos="851"/>
        </w:tabs>
        <w:rPr>
          <w:rFonts w:cs="Arial"/>
        </w:rPr>
      </w:pPr>
      <w:r w:rsidRPr="006D3060">
        <w:rPr>
          <w:rFonts w:cs="Arial"/>
        </w:rPr>
        <w:t xml:space="preserve">Pursuant to the Contract, the Contractor is required to procure a bond in the form of this Bond to be provided by the Guarantor to the </w:t>
      </w:r>
      <w:r w:rsidR="008D5FB7">
        <w:rPr>
          <w:rFonts w:cs="Arial"/>
        </w:rPr>
        <w:t>Client</w:t>
      </w:r>
      <w:r w:rsidRPr="006D3060">
        <w:rPr>
          <w:rFonts w:cs="Arial"/>
        </w:rPr>
        <w:t xml:space="preserve"> </w:t>
      </w:r>
      <w:r w:rsidRPr="006D3060">
        <w:rPr>
          <w:rFonts w:cs="Arial"/>
          <w:color w:val="000000"/>
        </w:rPr>
        <w:t>for the Advance Payment</w:t>
      </w:r>
      <w:r w:rsidRPr="006D3060">
        <w:rPr>
          <w:rFonts w:cs="Arial"/>
        </w:rPr>
        <w:t>.</w:t>
      </w:r>
    </w:p>
    <w:p w14:paraId="7B46794E" w14:textId="77777777" w:rsidR="00FA6D44" w:rsidRPr="006D3060" w:rsidRDefault="00FA6D44" w:rsidP="0093333A">
      <w:pPr>
        <w:pStyle w:val="Recitals"/>
        <w:numPr>
          <w:ilvl w:val="3"/>
          <w:numId w:val="108"/>
        </w:numPr>
        <w:tabs>
          <w:tab w:val="clear" w:pos="851"/>
        </w:tabs>
        <w:rPr>
          <w:rFonts w:cs="Arial"/>
        </w:rPr>
      </w:pPr>
      <w:r w:rsidRPr="006D3060">
        <w:rPr>
          <w:rFonts w:eastAsia="Arial Unicode MS" w:cs="Arial"/>
          <w:color w:val="000000"/>
        </w:rPr>
        <w:t xml:space="preserve">On demand advance payment bond No: </w:t>
      </w:r>
      <w:r w:rsidRPr="00FA6D44">
        <w:rPr>
          <w:rFonts w:eastAsia="Arial Unicode MS" w:cs="Arial"/>
          <w:color w:val="000000"/>
          <w:highlight w:val="yellow"/>
        </w:rPr>
        <w:t>[NUMBER]</w:t>
      </w:r>
      <w:r w:rsidRPr="006D3060">
        <w:rPr>
          <w:rFonts w:eastAsia="Arial Unicode MS" w:cs="Arial"/>
          <w:color w:val="000000"/>
        </w:rPr>
        <w:t xml:space="preserve"> dated </w:t>
      </w:r>
      <w:r w:rsidRPr="00FA6D44">
        <w:rPr>
          <w:rFonts w:eastAsia="Arial Unicode MS" w:cs="Arial"/>
          <w:color w:val="000000"/>
          <w:highlight w:val="yellow"/>
        </w:rPr>
        <w:t>[DATE</w:t>
      </w:r>
      <w:r w:rsidRPr="006D3060">
        <w:rPr>
          <w:rFonts w:eastAsia="Arial Unicode MS" w:cs="Arial"/>
          <w:color w:val="000000"/>
        </w:rPr>
        <w:t>]</w:t>
      </w:r>
      <w:r w:rsidRPr="006D3060">
        <w:rPr>
          <w:rFonts w:cs="Arial"/>
        </w:rPr>
        <w:t>.</w:t>
      </w:r>
    </w:p>
    <w:p w14:paraId="59A8A636" w14:textId="77777777" w:rsidR="00FA6D44" w:rsidRPr="006D3060" w:rsidRDefault="00FA6D44" w:rsidP="0093333A">
      <w:pPr>
        <w:pStyle w:val="HeadingLeft"/>
        <w:keepLines/>
        <w:numPr>
          <w:ilvl w:val="0"/>
          <w:numId w:val="108"/>
        </w:numPr>
        <w:rPr>
          <w:rFonts w:cs="Arial"/>
        </w:rPr>
      </w:pPr>
      <w:r w:rsidRPr="006D3060">
        <w:rPr>
          <w:rFonts w:cs="Arial"/>
        </w:rPr>
        <w:t>Agreed Terms</w:t>
      </w:r>
    </w:p>
    <w:p w14:paraId="35FD4FA4" w14:textId="653F9109" w:rsidR="00FA6D44" w:rsidRPr="006D3060" w:rsidRDefault="00FA6D44" w:rsidP="00856D1A">
      <w:pPr>
        <w:pStyle w:val="UntitledClause"/>
        <w:tabs>
          <w:tab w:val="clear" w:pos="720"/>
        </w:tabs>
        <w:spacing w:before="0" w:line="300" w:lineRule="auto"/>
        <w:ind w:left="851" w:hanging="851"/>
        <w:rPr>
          <w:sz w:val="20"/>
        </w:rPr>
      </w:pPr>
      <w:bookmarkStart w:id="141" w:name="a551665"/>
      <w:r w:rsidRPr="006D3060">
        <w:rPr>
          <w:sz w:val="20"/>
        </w:rPr>
        <w:t xml:space="preserve">In consideration of the </w:t>
      </w:r>
      <w:r w:rsidR="008D5FB7">
        <w:rPr>
          <w:sz w:val="20"/>
        </w:rPr>
        <w:t>Client</w:t>
      </w:r>
      <w:r w:rsidRPr="006D3060">
        <w:rPr>
          <w:sz w:val="20"/>
        </w:rPr>
        <w:t xml:space="preserve"> entering into the Contract and paying the Contractor the Advance Payment, the Guarantor guarantees to pay, as primary obligor, to the </w:t>
      </w:r>
      <w:r w:rsidR="008D5FB7">
        <w:rPr>
          <w:sz w:val="20"/>
        </w:rPr>
        <w:t>Client</w:t>
      </w:r>
      <w:r w:rsidRPr="006D3060">
        <w:rPr>
          <w:sz w:val="20"/>
        </w:rPr>
        <w:t xml:space="preserve"> within five (5) Working Days of receipt of the </w:t>
      </w:r>
      <w:r w:rsidR="008D5FB7">
        <w:rPr>
          <w:sz w:val="20"/>
        </w:rPr>
        <w:t>Client</w:t>
      </w:r>
      <w:r w:rsidRPr="006D3060">
        <w:rPr>
          <w:sz w:val="20"/>
        </w:rPr>
        <w:t xml:space="preserve">'s first written demand and waiving all rights of objection and defence and without reference to the Contractor a sum or sums not exceeding in aggregate the Advance Payment provided that the </w:t>
      </w:r>
      <w:r w:rsidR="008D5FB7">
        <w:rPr>
          <w:sz w:val="20"/>
        </w:rPr>
        <w:t>Client</w:t>
      </w:r>
      <w:r w:rsidRPr="006D3060">
        <w:rPr>
          <w:sz w:val="20"/>
        </w:rPr>
        <w:t>'s demand:</w:t>
      </w:r>
      <w:bookmarkEnd w:id="141"/>
    </w:p>
    <w:p w14:paraId="51E5213E" w14:textId="77777777" w:rsidR="00FA6D44" w:rsidRPr="006D3060" w:rsidRDefault="00FA6D44" w:rsidP="00856D1A">
      <w:pPr>
        <w:pStyle w:val="Untitledsubclause1"/>
        <w:tabs>
          <w:tab w:val="clear" w:pos="1570"/>
        </w:tabs>
        <w:spacing w:before="0" w:after="240" w:line="300" w:lineRule="auto"/>
        <w:ind w:left="1702" w:hanging="851"/>
        <w:rPr>
          <w:sz w:val="20"/>
        </w:rPr>
      </w:pPr>
      <w:bookmarkStart w:id="142" w:name="a380994"/>
      <w:r w:rsidRPr="006D3060">
        <w:rPr>
          <w:sz w:val="20"/>
        </w:rPr>
        <w:t>complies with the provisions of this bond; and</w:t>
      </w:r>
      <w:bookmarkEnd w:id="142"/>
    </w:p>
    <w:p w14:paraId="5E39191E" w14:textId="22E37103" w:rsidR="00FA6D44" w:rsidRPr="006D3060" w:rsidRDefault="00FA6D44" w:rsidP="00856D1A">
      <w:pPr>
        <w:pStyle w:val="Untitledsubclause1"/>
        <w:tabs>
          <w:tab w:val="clear" w:pos="1570"/>
        </w:tabs>
        <w:spacing w:before="0" w:after="240" w:line="300" w:lineRule="auto"/>
        <w:ind w:left="1702" w:hanging="851"/>
        <w:rPr>
          <w:sz w:val="20"/>
        </w:rPr>
      </w:pPr>
      <w:bookmarkStart w:id="143" w:name="a298135"/>
      <w:r w:rsidRPr="006D3060">
        <w:rPr>
          <w:sz w:val="20"/>
        </w:rPr>
        <w:t xml:space="preserve">shall not exceed the Advance Payment less any sum as certified to the Guarantor, by the </w:t>
      </w:r>
      <w:r w:rsidR="008D5FB7">
        <w:rPr>
          <w:sz w:val="20"/>
        </w:rPr>
        <w:t>Client</w:t>
      </w:r>
      <w:r w:rsidRPr="006D3060">
        <w:rPr>
          <w:sz w:val="20"/>
        </w:rPr>
        <w:t>, in writing:</w:t>
      </w:r>
      <w:bookmarkEnd w:id="143"/>
    </w:p>
    <w:p w14:paraId="4F858CAF" w14:textId="4D05DDFA" w:rsidR="00FA6D44" w:rsidRPr="006D3060" w:rsidRDefault="00FA6D44" w:rsidP="00856D1A">
      <w:pPr>
        <w:pStyle w:val="Untitledsubclause2"/>
        <w:tabs>
          <w:tab w:val="clear" w:pos="1555"/>
        </w:tabs>
        <w:spacing w:after="240" w:line="300" w:lineRule="auto"/>
        <w:ind w:left="2553" w:hanging="852"/>
        <w:rPr>
          <w:sz w:val="20"/>
        </w:rPr>
      </w:pPr>
      <w:bookmarkStart w:id="144" w:name="a77872"/>
      <w:r w:rsidRPr="006D3060">
        <w:rPr>
          <w:sz w:val="20"/>
        </w:rPr>
        <w:t xml:space="preserve">previously paid by the Guarantor to the </w:t>
      </w:r>
      <w:r w:rsidR="008D5FB7">
        <w:rPr>
          <w:sz w:val="20"/>
        </w:rPr>
        <w:t>Client</w:t>
      </w:r>
      <w:r w:rsidRPr="006D3060">
        <w:rPr>
          <w:sz w:val="20"/>
        </w:rPr>
        <w:t xml:space="preserve"> under this bond; or</w:t>
      </w:r>
      <w:bookmarkEnd w:id="144"/>
    </w:p>
    <w:p w14:paraId="5172E7EB" w14:textId="15FD75BE" w:rsidR="00FA6D44" w:rsidRPr="006D3060" w:rsidRDefault="00FA6D44" w:rsidP="00856D1A">
      <w:pPr>
        <w:pStyle w:val="Untitledsubclause2"/>
        <w:tabs>
          <w:tab w:val="clear" w:pos="1555"/>
        </w:tabs>
        <w:spacing w:after="240" w:line="300" w:lineRule="auto"/>
        <w:ind w:left="2553" w:hanging="852"/>
        <w:rPr>
          <w:sz w:val="20"/>
        </w:rPr>
      </w:pPr>
      <w:bookmarkStart w:id="145" w:name="a473081"/>
      <w:r w:rsidRPr="006D3060">
        <w:rPr>
          <w:sz w:val="20"/>
        </w:rPr>
        <w:t xml:space="preserve">reimbursed or repaid by the Contractor to the </w:t>
      </w:r>
      <w:r w:rsidR="008D5FB7">
        <w:rPr>
          <w:sz w:val="20"/>
        </w:rPr>
        <w:t>Client</w:t>
      </w:r>
      <w:r w:rsidRPr="006D3060">
        <w:rPr>
          <w:sz w:val="20"/>
        </w:rPr>
        <w:t xml:space="preserve"> under the Contract (including, without limitation, reimbursed or repaid by deduction from a sum otherwise due to the Contractor from the </w:t>
      </w:r>
      <w:r w:rsidR="008D5FB7">
        <w:rPr>
          <w:sz w:val="20"/>
        </w:rPr>
        <w:t>Client</w:t>
      </w:r>
      <w:r w:rsidRPr="006D3060">
        <w:rPr>
          <w:sz w:val="20"/>
        </w:rPr>
        <w:t>).</w:t>
      </w:r>
      <w:bookmarkEnd w:id="145"/>
    </w:p>
    <w:p w14:paraId="4038141D" w14:textId="77777777" w:rsidR="00FA6D44" w:rsidRPr="006D3060" w:rsidRDefault="00FA6D44" w:rsidP="00856D1A">
      <w:pPr>
        <w:pStyle w:val="UntitledClause"/>
        <w:tabs>
          <w:tab w:val="clear" w:pos="720"/>
        </w:tabs>
        <w:spacing w:before="0" w:line="300" w:lineRule="auto"/>
        <w:ind w:left="851" w:hanging="851"/>
        <w:rPr>
          <w:sz w:val="20"/>
        </w:rPr>
      </w:pPr>
      <w:bookmarkStart w:id="146" w:name="a190457"/>
      <w:r w:rsidRPr="006D3060">
        <w:rPr>
          <w:sz w:val="20"/>
        </w:rPr>
        <w:t>Expiry</w:t>
      </w:r>
    </w:p>
    <w:p w14:paraId="42686C09" w14:textId="77777777" w:rsidR="00FA6D44" w:rsidRPr="006D3060" w:rsidRDefault="00FA6D44" w:rsidP="00856D1A">
      <w:pPr>
        <w:pStyle w:val="Untitledsubclause1"/>
        <w:tabs>
          <w:tab w:val="clear" w:pos="1570"/>
        </w:tabs>
        <w:spacing w:before="0" w:after="240" w:line="300" w:lineRule="auto"/>
        <w:ind w:left="1702" w:hanging="851"/>
        <w:rPr>
          <w:sz w:val="20"/>
        </w:rPr>
      </w:pPr>
      <w:r w:rsidRPr="006D3060">
        <w:rPr>
          <w:sz w:val="20"/>
        </w:rPr>
        <w:t xml:space="preserve">In this bond, </w:t>
      </w:r>
      <w:r w:rsidRPr="006D3060">
        <w:rPr>
          <w:rStyle w:val="DefTerm0"/>
          <w:sz w:val="20"/>
        </w:rPr>
        <w:t>Expiry</w:t>
      </w:r>
      <w:r w:rsidRPr="006D3060">
        <w:rPr>
          <w:sz w:val="20"/>
        </w:rPr>
        <w:t xml:space="preserve"> means the earliest of:</w:t>
      </w:r>
      <w:bookmarkEnd w:id="146"/>
    </w:p>
    <w:p w14:paraId="3B056465" w14:textId="77777777" w:rsidR="00FA6D44" w:rsidRPr="006D3060" w:rsidRDefault="00FA6D44" w:rsidP="00856D1A">
      <w:pPr>
        <w:pStyle w:val="Untitledsubclause2"/>
        <w:tabs>
          <w:tab w:val="clear" w:pos="1555"/>
        </w:tabs>
        <w:spacing w:after="240" w:line="300" w:lineRule="auto"/>
        <w:ind w:left="2553" w:hanging="852"/>
        <w:rPr>
          <w:sz w:val="20"/>
        </w:rPr>
      </w:pPr>
      <w:bookmarkStart w:id="147" w:name="a287453"/>
      <w:r w:rsidRPr="006D3060">
        <w:rPr>
          <w:sz w:val="20"/>
        </w:rPr>
        <w:lastRenderedPageBreak/>
        <w:t>close of normal banking hours at this office on [</w:t>
      </w:r>
      <w:r w:rsidRPr="006D3060">
        <w:rPr>
          <w:sz w:val="20"/>
          <w:highlight w:val="yellow"/>
        </w:rPr>
        <w:t>LONG-STOP DATE</w:t>
      </w:r>
      <w:r w:rsidRPr="006D3060">
        <w:rPr>
          <w:sz w:val="20"/>
        </w:rPr>
        <w:t>];</w:t>
      </w:r>
      <w:r w:rsidRPr="006D3060">
        <w:rPr>
          <w:sz w:val="20"/>
        </w:rPr>
        <w:fldChar w:fldCharType="begin"/>
      </w:r>
      <w:r w:rsidRPr="006D3060">
        <w:rPr>
          <w:sz w:val="20"/>
        </w:rPr>
        <w:fldChar w:fldCharType="end"/>
      </w:r>
      <w:bookmarkEnd w:id="147"/>
    </w:p>
    <w:p w14:paraId="58E94956" w14:textId="0589007A" w:rsidR="00FA6D44" w:rsidRPr="006D3060" w:rsidRDefault="00FA6D44" w:rsidP="00856D1A">
      <w:pPr>
        <w:pStyle w:val="Untitledsubclause2"/>
        <w:tabs>
          <w:tab w:val="clear" w:pos="1555"/>
        </w:tabs>
        <w:spacing w:after="240" w:line="300" w:lineRule="auto"/>
        <w:ind w:left="2553" w:hanging="852"/>
        <w:rPr>
          <w:sz w:val="20"/>
        </w:rPr>
      </w:pPr>
      <w:bookmarkStart w:id="148" w:name="a172233"/>
      <w:r w:rsidRPr="006D3060">
        <w:rPr>
          <w:sz w:val="20"/>
        </w:rPr>
        <w:t xml:space="preserve">the repayment of the Advance Payment by the Contractor or by the Guarantor to the </w:t>
      </w:r>
      <w:r w:rsidR="008D5FB7">
        <w:rPr>
          <w:sz w:val="20"/>
        </w:rPr>
        <w:t>Client</w:t>
      </w:r>
      <w:r w:rsidRPr="006D3060">
        <w:rPr>
          <w:sz w:val="20"/>
        </w:rPr>
        <w:t xml:space="preserve"> as certified to the Guarantor, by the </w:t>
      </w:r>
      <w:r w:rsidR="008D5FB7">
        <w:rPr>
          <w:sz w:val="20"/>
        </w:rPr>
        <w:t>Client</w:t>
      </w:r>
      <w:r w:rsidRPr="006D3060">
        <w:rPr>
          <w:sz w:val="20"/>
        </w:rPr>
        <w:t>, in writing;</w:t>
      </w:r>
      <w:bookmarkEnd w:id="148"/>
    </w:p>
    <w:p w14:paraId="08AF4F7F" w14:textId="75254BF9" w:rsidR="00FA6D44" w:rsidRPr="006D3060" w:rsidRDefault="00FA6D44" w:rsidP="00856D1A">
      <w:pPr>
        <w:pStyle w:val="Untitledsubclause2"/>
        <w:tabs>
          <w:tab w:val="clear" w:pos="1555"/>
        </w:tabs>
        <w:spacing w:after="240" w:line="300" w:lineRule="auto"/>
        <w:ind w:left="2553" w:hanging="852"/>
        <w:rPr>
          <w:sz w:val="20"/>
        </w:rPr>
      </w:pPr>
      <w:bookmarkStart w:id="149" w:name="a501583"/>
      <w:r w:rsidRPr="006D3060">
        <w:rPr>
          <w:sz w:val="20"/>
        </w:rPr>
        <w:t xml:space="preserve">the Advance Payment reducing to zero in accordance with the Contract as certified to the Guarantor, by the </w:t>
      </w:r>
      <w:r w:rsidR="008D5FB7">
        <w:rPr>
          <w:sz w:val="20"/>
        </w:rPr>
        <w:t>Client</w:t>
      </w:r>
      <w:r w:rsidRPr="006D3060">
        <w:rPr>
          <w:sz w:val="20"/>
        </w:rPr>
        <w:t>, in writing.</w:t>
      </w:r>
      <w:bookmarkEnd w:id="149"/>
    </w:p>
    <w:p w14:paraId="48897A27" w14:textId="77777777" w:rsidR="00FA6D44" w:rsidRPr="006D3060" w:rsidRDefault="00FA6D44" w:rsidP="00856D1A">
      <w:pPr>
        <w:pStyle w:val="Untitledsubclause1"/>
        <w:tabs>
          <w:tab w:val="clear" w:pos="1570"/>
        </w:tabs>
        <w:spacing w:before="0" w:after="240" w:line="300" w:lineRule="auto"/>
        <w:ind w:left="1702" w:hanging="852"/>
        <w:rPr>
          <w:sz w:val="20"/>
        </w:rPr>
      </w:pPr>
      <w:r w:rsidRPr="006D3060">
        <w:rPr>
          <w:sz w:val="20"/>
        </w:rPr>
        <w:t>On Expiry, this bond shall expire and become null and void, whether returned to the Guarantor for cancellation or not, and any demand received after Expiry shall be ineffective.</w:t>
      </w:r>
    </w:p>
    <w:p w14:paraId="5D1FFACA" w14:textId="77777777" w:rsidR="00FA6D44" w:rsidRPr="006D3060" w:rsidRDefault="00FA6D44" w:rsidP="00856D1A">
      <w:pPr>
        <w:pStyle w:val="UntitledClause"/>
        <w:tabs>
          <w:tab w:val="clear" w:pos="720"/>
        </w:tabs>
        <w:spacing w:before="0" w:line="300" w:lineRule="auto"/>
        <w:ind w:left="851" w:hanging="851"/>
        <w:rPr>
          <w:sz w:val="20"/>
        </w:rPr>
      </w:pPr>
      <w:bookmarkStart w:id="150" w:name="a710300"/>
      <w:r w:rsidRPr="006D3060">
        <w:rPr>
          <w:sz w:val="20"/>
        </w:rPr>
        <w:t>Demand</w:t>
      </w:r>
    </w:p>
    <w:p w14:paraId="2EE5024F" w14:textId="1857D55A" w:rsidR="00FA6D44" w:rsidRPr="006D3060" w:rsidRDefault="00FA6D44" w:rsidP="00856D1A">
      <w:pPr>
        <w:pStyle w:val="Untitledsubclause1"/>
        <w:tabs>
          <w:tab w:val="clear" w:pos="1570"/>
        </w:tabs>
        <w:spacing w:before="0" w:after="240" w:line="300" w:lineRule="auto"/>
        <w:ind w:left="1702" w:hanging="852"/>
        <w:rPr>
          <w:sz w:val="20"/>
        </w:rPr>
      </w:pPr>
      <w:r w:rsidRPr="006D3060">
        <w:rPr>
          <w:sz w:val="20"/>
        </w:rPr>
        <w:t xml:space="preserve">The </w:t>
      </w:r>
      <w:r w:rsidR="008D5FB7">
        <w:rPr>
          <w:sz w:val="20"/>
        </w:rPr>
        <w:t>Client</w:t>
      </w:r>
      <w:r w:rsidRPr="006D3060">
        <w:rPr>
          <w:sz w:val="20"/>
        </w:rPr>
        <w:t xml:space="preserve">'s demand under this bond must be received by the Guarantor before Expiry and must be in the form of a statement signed by the </w:t>
      </w:r>
      <w:r w:rsidR="008D5FB7">
        <w:rPr>
          <w:sz w:val="20"/>
        </w:rPr>
        <w:t>Client</w:t>
      </w:r>
      <w:r w:rsidRPr="006D3060">
        <w:rPr>
          <w:sz w:val="20"/>
        </w:rPr>
        <w:t xml:space="preserve"> that:</w:t>
      </w:r>
      <w:bookmarkEnd w:id="150"/>
    </w:p>
    <w:p w14:paraId="22964BE5" w14:textId="77777777" w:rsidR="00FA6D44" w:rsidRPr="006D3060" w:rsidRDefault="00FA6D44" w:rsidP="00856D1A">
      <w:pPr>
        <w:pStyle w:val="Untitledsubclause2"/>
        <w:tabs>
          <w:tab w:val="clear" w:pos="1555"/>
        </w:tabs>
        <w:spacing w:after="240" w:line="300" w:lineRule="auto"/>
        <w:ind w:left="2553" w:hanging="852"/>
        <w:rPr>
          <w:sz w:val="20"/>
        </w:rPr>
      </w:pPr>
      <w:bookmarkStart w:id="151" w:name="a670722"/>
      <w:r w:rsidRPr="006D3060">
        <w:rPr>
          <w:sz w:val="20"/>
        </w:rPr>
        <w:t>the Contractor has failed to perform the Contract in accordance with its terms and conditions (including, without limitation, any failure to repay the Advance Payment in accordance with the Contract) or the Contractor is Insolvent (as defined in the Contract);</w:t>
      </w:r>
      <w:bookmarkEnd w:id="151"/>
    </w:p>
    <w:p w14:paraId="7AEA56B2" w14:textId="4D6057E6" w:rsidR="00FA6D44" w:rsidRPr="006D3060" w:rsidRDefault="00FA6D44" w:rsidP="00856D1A">
      <w:pPr>
        <w:pStyle w:val="Untitledsubclause2"/>
        <w:tabs>
          <w:tab w:val="clear" w:pos="1555"/>
        </w:tabs>
        <w:spacing w:after="240" w:line="300" w:lineRule="auto"/>
        <w:ind w:left="2553" w:hanging="852"/>
        <w:rPr>
          <w:sz w:val="20"/>
        </w:rPr>
      </w:pPr>
      <w:bookmarkStart w:id="152" w:name="a450459"/>
      <w:r w:rsidRPr="006D3060">
        <w:rPr>
          <w:sz w:val="20"/>
        </w:rPr>
        <w:t xml:space="preserve">specifies the sum paid by the Contractor or by the Guarantor as referred to in </w:t>
      </w:r>
      <w:r w:rsidRPr="006D3060">
        <w:rPr>
          <w:sz w:val="20"/>
        </w:rPr>
        <w:fldChar w:fldCharType="begin"/>
      </w:r>
      <w:r w:rsidRPr="006D3060">
        <w:rPr>
          <w:sz w:val="20"/>
        </w:rPr>
        <w:instrText>PAGEREF a298135\# "'paragraph '"  \h</w:instrText>
      </w:r>
      <w:r w:rsidRPr="006D3060">
        <w:rPr>
          <w:sz w:val="20"/>
        </w:rPr>
      </w:r>
      <w:r w:rsidRPr="006D3060">
        <w:rPr>
          <w:sz w:val="20"/>
        </w:rPr>
        <w:fldChar w:fldCharType="separate"/>
      </w:r>
      <w:r w:rsidR="00574746" w:rsidRPr="006D3060">
        <w:rPr>
          <w:noProof/>
          <w:sz w:val="20"/>
        </w:rPr>
        <w:t xml:space="preserve">paragraph </w:t>
      </w:r>
      <w:r w:rsidRPr="006D3060">
        <w:rPr>
          <w:sz w:val="20"/>
        </w:rPr>
        <w:fldChar w:fldCharType="end"/>
      </w:r>
      <w:r w:rsidRPr="006D3060">
        <w:rPr>
          <w:sz w:val="20"/>
        </w:rPr>
        <w:fldChar w:fldCharType="begin"/>
      </w:r>
      <w:r w:rsidRPr="006D3060">
        <w:rPr>
          <w:sz w:val="20"/>
          <w:highlight w:val="lightGray"/>
        </w:rPr>
        <w:instrText>REF a298135 \h \w</w:instrText>
      </w:r>
      <w:r w:rsidRPr="006D3060">
        <w:rPr>
          <w:sz w:val="20"/>
        </w:rPr>
        <w:instrText xml:space="preserve"> \* MERGEFORMAT </w:instrText>
      </w:r>
      <w:r w:rsidRPr="006D3060">
        <w:rPr>
          <w:sz w:val="20"/>
        </w:rPr>
      </w:r>
      <w:r w:rsidRPr="006D3060">
        <w:rPr>
          <w:sz w:val="20"/>
        </w:rPr>
        <w:fldChar w:fldCharType="separate"/>
      </w:r>
      <w:r w:rsidR="00574746" w:rsidRPr="00574746">
        <w:rPr>
          <w:sz w:val="20"/>
        </w:rPr>
        <w:t>1.2</w:t>
      </w:r>
      <w:r w:rsidRPr="006D3060">
        <w:rPr>
          <w:sz w:val="20"/>
        </w:rPr>
        <w:fldChar w:fldCharType="end"/>
      </w:r>
      <w:r w:rsidRPr="006D3060">
        <w:rPr>
          <w:sz w:val="20"/>
        </w:rPr>
        <w:t>, even if that sum is zero; and</w:t>
      </w:r>
      <w:bookmarkEnd w:id="152"/>
    </w:p>
    <w:p w14:paraId="0B0CE7F3" w14:textId="77777777" w:rsidR="00FA6D44" w:rsidRPr="006D3060" w:rsidRDefault="00FA6D44" w:rsidP="00856D1A">
      <w:pPr>
        <w:pStyle w:val="Untitledsubclause2"/>
        <w:tabs>
          <w:tab w:val="clear" w:pos="1555"/>
        </w:tabs>
        <w:spacing w:after="240" w:line="300" w:lineRule="auto"/>
        <w:ind w:left="2553" w:hanging="852"/>
        <w:rPr>
          <w:sz w:val="20"/>
        </w:rPr>
      </w:pPr>
      <w:bookmarkStart w:id="153" w:name="a784674"/>
      <w:r w:rsidRPr="006D3060">
        <w:rPr>
          <w:sz w:val="20"/>
        </w:rPr>
        <w:t>specifies the sum claimed.</w:t>
      </w:r>
      <w:bookmarkEnd w:id="153"/>
    </w:p>
    <w:p w14:paraId="092AFD5E" w14:textId="6FAEDDA1" w:rsidR="00FA6D44" w:rsidRPr="006D3060" w:rsidRDefault="00FA6D44" w:rsidP="00856D1A">
      <w:pPr>
        <w:pStyle w:val="Untitledsubclause1"/>
        <w:tabs>
          <w:tab w:val="clear" w:pos="1570"/>
        </w:tabs>
        <w:spacing w:before="0" w:after="240" w:line="300" w:lineRule="auto"/>
        <w:ind w:left="1702" w:hanging="852"/>
        <w:rPr>
          <w:sz w:val="20"/>
        </w:rPr>
      </w:pPr>
      <w:r w:rsidRPr="006D3060">
        <w:rPr>
          <w:sz w:val="20"/>
        </w:rPr>
        <w:t xml:space="preserve">The Guarantor shall accept such demand as evidence, for the purposes of this bond alone, that the sum claimed is due to the </w:t>
      </w:r>
      <w:r w:rsidR="008D5FB7">
        <w:rPr>
          <w:sz w:val="20"/>
        </w:rPr>
        <w:t>Client</w:t>
      </w:r>
      <w:r w:rsidRPr="006D3060">
        <w:rPr>
          <w:sz w:val="20"/>
        </w:rPr>
        <w:t xml:space="preserve"> under this bond.</w:t>
      </w:r>
    </w:p>
    <w:p w14:paraId="5146B971" w14:textId="77777777" w:rsidR="00FA6D44" w:rsidRPr="006D3060" w:rsidRDefault="00FA6D44" w:rsidP="00856D1A">
      <w:pPr>
        <w:pStyle w:val="UntitledClause"/>
        <w:tabs>
          <w:tab w:val="clear" w:pos="720"/>
        </w:tabs>
        <w:spacing w:before="0" w:line="300" w:lineRule="auto"/>
        <w:ind w:left="851" w:hanging="851"/>
        <w:rPr>
          <w:sz w:val="20"/>
        </w:rPr>
      </w:pPr>
      <w:r w:rsidRPr="006D3060">
        <w:rPr>
          <w:sz w:val="20"/>
        </w:rPr>
        <w:t xml:space="preserve">Notice </w:t>
      </w:r>
    </w:p>
    <w:p w14:paraId="21450A08" w14:textId="77777777" w:rsidR="00FA6D44" w:rsidRPr="006D3060" w:rsidRDefault="00FA6D44" w:rsidP="00856D1A">
      <w:pPr>
        <w:pStyle w:val="Untitledsubclause1"/>
        <w:tabs>
          <w:tab w:val="clear" w:pos="1570"/>
        </w:tabs>
        <w:spacing w:before="0" w:after="240" w:line="300" w:lineRule="auto"/>
        <w:ind w:left="1702" w:hanging="852"/>
        <w:rPr>
          <w:sz w:val="20"/>
        </w:rPr>
      </w:pPr>
      <w:r w:rsidRPr="006D3060">
        <w:rPr>
          <w:sz w:val="20"/>
        </w:rPr>
        <w:t>Each demand, notice or other communication ("Notice") to be given under this bond shall be given in writing in English and shall be delivered by hand or post. For the avoidance of doubt Notice shall not be validly served by e-mail.</w:t>
      </w:r>
    </w:p>
    <w:p w14:paraId="709E908C" w14:textId="77777777" w:rsidR="00FA6D44" w:rsidRPr="006D3060" w:rsidRDefault="00FA6D44" w:rsidP="00856D1A">
      <w:pPr>
        <w:pStyle w:val="Untitledsubclause1"/>
        <w:tabs>
          <w:tab w:val="clear" w:pos="1570"/>
        </w:tabs>
        <w:spacing w:before="0" w:after="240" w:line="300" w:lineRule="auto"/>
        <w:ind w:left="1702" w:hanging="852"/>
        <w:rPr>
          <w:sz w:val="20"/>
        </w:rPr>
      </w:pPr>
      <w:r w:rsidRPr="006D3060">
        <w:rPr>
          <w:sz w:val="20"/>
        </w:rPr>
        <w:t>Any Notice to be given by one party to another under this bond shall (unless one party has specified another address to the other party, such address to take effect on five (5) Working Days after receipt or deemed receipt of the Notice specifying the other address) be given to that other party at the address set out below:</w:t>
      </w:r>
    </w:p>
    <w:p w14:paraId="0E1C3B2E" w14:textId="2787D516" w:rsidR="00FA6D44" w:rsidRPr="006D3060" w:rsidRDefault="008D5FB7" w:rsidP="00856D1A">
      <w:pPr>
        <w:pStyle w:val="Untitledsubclause1"/>
        <w:numPr>
          <w:ilvl w:val="0"/>
          <w:numId w:val="0"/>
        </w:numPr>
        <w:spacing w:before="0" w:after="240" w:line="300" w:lineRule="auto"/>
        <w:ind w:left="1570" w:firstLine="131"/>
        <w:rPr>
          <w:sz w:val="20"/>
        </w:rPr>
      </w:pPr>
      <w:r>
        <w:rPr>
          <w:rFonts w:eastAsia="Times New Roman"/>
          <w:color w:val="auto"/>
          <w:sz w:val="20"/>
        </w:rPr>
        <w:t>Client</w:t>
      </w:r>
      <w:r w:rsidR="00FA6D44" w:rsidRPr="006D3060">
        <w:rPr>
          <w:rFonts w:eastAsia="Times New Roman"/>
          <w:color w:val="auto"/>
          <w:sz w:val="20"/>
        </w:rPr>
        <w:t>:</w:t>
      </w:r>
    </w:p>
    <w:p w14:paraId="6C1711F9" w14:textId="77777777" w:rsidR="00FA6D44" w:rsidRPr="006D3060" w:rsidRDefault="00FA6D44" w:rsidP="00856D1A">
      <w:pPr>
        <w:pStyle w:val="BodyText3"/>
        <w:numPr>
          <w:ilvl w:val="2"/>
          <w:numId w:val="43"/>
        </w:numPr>
      </w:pPr>
      <w:r w:rsidRPr="006D3060">
        <w:t>[</w:t>
      </w:r>
      <w:r w:rsidRPr="006D3060">
        <w:rPr>
          <w:highlight w:val="yellow"/>
        </w:rPr>
        <w:t>ADDRESS</w:t>
      </w:r>
      <w:r w:rsidRPr="006D3060">
        <w:t>]</w:t>
      </w:r>
    </w:p>
    <w:p w14:paraId="4C197B7C" w14:textId="77777777" w:rsidR="00FA6D44" w:rsidRPr="006D3060" w:rsidRDefault="00FA6D44" w:rsidP="00856D1A">
      <w:pPr>
        <w:pStyle w:val="BodyText3"/>
        <w:numPr>
          <w:ilvl w:val="2"/>
          <w:numId w:val="43"/>
        </w:numPr>
      </w:pPr>
      <w:r w:rsidRPr="006D3060">
        <w:t>Attention: [</w:t>
      </w:r>
      <w:r w:rsidRPr="006D3060">
        <w:rPr>
          <w:highlight w:val="yellow"/>
        </w:rPr>
        <w:t>CONTACT</w:t>
      </w:r>
      <w:r w:rsidRPr="006D3060">
        <w:t>]</w:t>
      </w:r>
    </w:p>
    <w:p w14:paraId="08A331F8" w14:textId="77777777" w:rsidR="00FA6D44" w:rsidRPr="006D3060" w:rsidRDefault="00FA6D44" w:rsidP="00856D1A">
      <w:pPr>
        <w:pStyle w:val="Schedpara111"/>
        <w:numPr>
          <w:ilvl w:val="0"/>
          <w:numId w:val="0"/>
        </w:numPr>
        <w:ind w:left="1701"/>
        <w:outlineLvl w:val="9"/>
        <w:rPr>
          <w:rFonts w:cs="Arial"/>
        </w:rPr>
      </w:pPr>
      <w:r w:rsidRPr="006D3060">
        <w:rPr>
          <w:rFonts w:cs="Arial"/>
        </w:rPr>
        <w:t>Guarantor:</w:t>
      </w:r>
    </w:p>
    <w:p w14:paraId="77C0BC79" w14:textId="77777777" w:rsidR="00FA6D44" w:rsidRPr="006D3060" w:rsidRDefault="00FA6D44" w:rsidP="00856D1A">
      <w:pPr>
        <w:pStyle w:val="BodyText3"/>
        <w:numPr>
          <w:ilvl w:val="2"/>
          <w:numId w:val="43"/>
        </w:numPr>
      </w:pPr>
      <w:r w:rsidRPr="006D3060">
        <w:t>[</w:t>
      </w:r>
      <w:r w:rsidRPr="006D3060">
        <w:rPr>
          <w:highlight w:val="yellow"/>
        </w:rPr>
        <w:t>ADDRESS</w:t>
      </w:r>
      <w:r w:rsidRPr="006D3060">
        <w:t>]</w:t>
      </w:r>
    </w:p>
    <w:p w14:paraId="380B75CE" w14:textId="77777777" w:rsidR="00FA6D44" w:rsidRPr="006D3060" w:rsidRDefault="00FA6D44" w:rsidP="00856D1A">
      <w:pPr>
        <w:pStyle w:val="BodyText3"/>
        <w:numPr>
          <w:ilvl w:val="2"/>
          <w:numId w:val="43"/>
        </w:numPr>
      </w:pPr>
      <w:r w:rsidRPr="006D3060">
        <w:lastRenderedPageBreak/>
        <w:t>Attention: [</w:t>
      </w:r>
      <w:r w:rsidRPr="006D3060">
        <w:rPr>
          <w:highlight w:val="yellow"/>
        </w:rPr>
        <w:t>CONTACT</w:t>
      </w:r>
      <w:r w:rsidRPr="006D3060">
        <w:t>]</w:t>
      </w:r>
    </w:p>
    <w:p w14:paraId="2AB31F74" w14:textId="77777777" w:rsidR="00FA6D44" w:rsidRPr="006D3060" w:rsidRDefault="00FA6D44" w:rsidP="00856D1A">
      <w:pPr>
        <w:pStyle w:val="Schedpara111"/>
        <w:numPr>
          <w:ilvl w:val="0"/>
          <w:numId w:val="0"/>
        </w:numPr>
        <w:ind w:left="1701"/>
        <w:outlineLvl w:val="9"/>
        <w:rPr>
          <w:rFonts w:cs="Arial"/>
        </w:rPr>
      </w:pPr>
      <w:r w:rsidRPr="006D3060">
        <w:rPr>
          <w:rFonts w:cs="Arial"/>
        </w:rPr>
        <w:t>Contractor:</w:t>
      </w:r>
    </w:p>
    <w:p w14:paraId="34CA60C9" w14:textId="77777777" w:rsidR="00FA6D44" w:rsidRPr="006D3060" w:rsidRDefault="00FA6D44" w:rsidP="00856D1A">
      <w:pPr>
        <w:pStyle w:val="BodyText3"/>
        <w:numPr>
          <w:ilvl w:val="2"/>
          <w:numId w:val="43"/>
        </w:numPr>
      </w:pPr>
      <w:r w:rsidRPr="006D3060">
        <w:t>[</w:t>
      </w:r>
      <w:r w:rsidRPr="006D3060">
        <w:rPr>
          <w:highlight w:val="yellow"/>
        </w:rPr>
        <w:t>ADDRESS</w:t>
      </w:r>
      <w:r w:rsidRPr="006D3060">
        <w:t>]</w:t>
      </w:r>
    </w:p>
    <w:p w14:paraId="52EFC8F9" w14:textId="77777777" w:rsidR="00FA6D44" w:rsidRPr="006D3060" w:rsidRDefault="00FA6D44" w:rsidP="00856D1A">
      <w:pPr>
        <w:pStyle w:val="BodyText3"/>
        <w:numPr>
          <w:ilvl w:val="2"/>
          <w:numId w:val="43"/>
        </w:numPr>
      </w:pPr>
      <w:r w:rsidRPr="006D3060">
        <w:t>Attention: [</w:t>
      </w:r>
      <w:r w:rsidRPr="006D3060">
        <w:rPr>
          <w:highlight w:val="yellow"/>
        </w:rPr>
        <w:t>CONTACT</w:t>
      </w:r>
      <w:r w:rsidRPr="006D3060">
        <w:t>]</w:t>
      </w:r>
    </w:p>
    <w:p w14:paraId="53FDDD03" w14:textId="77777777" w:rsidR="00FA6D44" w:rsidRPr="006D3060" w:rsidRDefault="00FA6D44" w:rsidP="00856D1A">
      <w:pPr>
        <w:pStyle w:val="Untitledsubclause1"/>
        <w:tabs>
          <w:tab w:val="clear" w:pos="1570"/>
        </w:tabs>
        <w:spacing w:before="0" w:after="240" w:line="300" w:lineRule="auto"/>
        <w:ind w:left="1702" w:hanging="852"/>
        <w:rPr>
          <w:sz w:val="20"/>
        </w:rPr>
      </w:pPr>
      <w:r w:rsidRPr="006D3060">
        <w:rPr>
          <w:sz w:val="20"/>
        </w:rPr>
        <w:t>Any Notice given by any party shall be deemed to have been received:</w:t>
      </w:r>
    </w:p>
    <w:p w14:paraId="4D148CCA" w14:textId="77777777" w:rsidR="00FA6D44" w:rsidRPr="006D3060" w:rsidRDefault="00FA6D44" w:rsidP="00856D1A">
      <w:pPr>
        <w:pStyle w:val="Untitledsubclause2"/>
        <w:tabs>
          <w:tab w:val="clear" w:pos="1555"/>
        </w:tabs>
        <w:spacing w:after="240" w:line="300" w:lineRule="auto"/>
        <w:ind w:left="2553" w:hanging="852"/>
        <w:rPr>
          <w:sz w:val="20"/>
        </w:rPr>
      </w:pPr>
      <w:r w:rsidRPr="006D3060">
        <w:rPr>
          <w:rFonts w:eastAsia="Times New Roman"/>
          <w:color w:val="auto"/>
          <w:sz w:val="20"/>
        </w:rPr>
        <w:t>if given by hand, at the time of day of actual delivery;</w:t>
      </w:r>
    </w:p>
    <w:p w14:paraId="2869ECEA" w14:textId="77777777" w:rsidR="00FA6D44" w:rsidRPr="006D3060" w:rsidRDefault="00FA6D44" w:rsidP="00856D1A">
      <w:pPr>
        <w:pStyle w:val="Untitledsubclause2"/>
        <w:tabs>
          <w:tab w:val="clear" w:pos="1555"/>
        </w:tabs>
        <w:spacing w:after="240" w:line="300" w:lineRule="auto"/>
        <w:ind w:left="2553" w:hanging="852"/>
        <w:rPr>
          <w:sz w:val="20"/>
        </w:rPr>
      </w:pPr>
      <w:r w:rsidRPr="006D3060">
        <w:rPr>
          <w:sz w:val="20"/>
        </w:rPr>
        <w:t xml:space="preserve">if </w:t>
      </w:r>
      <w:r w:rsidRPr="006D3060">
        <w:rPr>
          <w:rFonts w:eastAsia="Times New Roman"/>
          <w:color w:val="auto"/>
          <w:sz w:val="20"/>
        </w:rPr>
        <w:t>posted</w:t>
      </w:r>
      <w:r w:rsidRPr="006D3060">
        <w:rPr>
          <w:sz w:val="20"/>
        </w:rPr>
        <w:t>, by 10am on the second Working Day following the Working Day on which it was despatched by first class recorded or special delivery mail postage prepaid; and</w:t>
      </w:r>
    </w:p>
    <w:p w14:paraId="02B28416" w14:textId="77777777" w:rsidR="00FA6D44" w:rsidRPr="006D3060" w:rsidRDefault="00FA6D44" w:rsidP="00856D1A">
      <w:pPr>
        <w:pStyle w:val="Untitledsubclause2"/>
        <w:tabs>
          <w:tab w:val="clear" w:pos="1555"/>
        </w:tabs>
        <w:spacing w:after="240" w:line="300" w:lineRule="auto"/>
        <w:ind w:left="2553" w:hanging="852"/>
        <w:rPr>
          <w:sz w:val="20"/>
        </w:rPr>
      </w:pPr>
      <w:r w:rsidRPr="006D3060">
        <w:rPr>
          <w:sz w:val="20"/>
        </w:rPr>
        <w:t>if sent by courier on the date and at the time that the courier's delivery receipt is signed,</w:t>
      </w:r>
    </w:p>
    <w:p w14:paraId="1581E084" w14:textId="77777777" w:rsidR="00FA6D44" w:rsidRPr="006D3060" w:rsidRDefault="00FA6D44" w:rsidP="00856D1A">
      <w:pPr>
        <w:pStyle w:val="Untitledsubclause1"/>
        <w:numPr>
          <w:ilvl w:val="0"/>
          <w:numId w:val="0"/>
        </w:numPr>
        <w:spacing w:before="0" w:after="240" w:line="300" w:lineRule="auto"/>
        <w:ind w:left="1701"/>
        <w:rPr>
          <w:sz w:val="20"/>
        </w:rPr>
      </w:pPr>
      <w:r w:rsidRPr="006D3060">
        <w:rPr>
          <w:sz w:val="20"/>
        </w:rPr>
        <w:t>provided that a Notice given in accordance with the above but received on a day which is not a Working Day or after normal business hours in the place of receipt shall be deemed to have been received on the next Working Day.</w:t>
      </w:r>
    </w:p>
    <w:p w14:paraId="328ED4FD" w14:textId="77777777" w:rsidR="00FA6D44" w:rsidRPr="006D3060" w:rsidRDefault="00FA6D44" w:rsidP="00856D1A">
      <w:pPr>
        <w:pStyle w:val="UntitledClause"/>
        <w:tabs>
          <w:tab w:val="clear" w:pos="720"/>
        </w:tabs>
        <w:spacing w:before="0" w:line="300" w:lineRule="auto"/>
        <w:ind w:left="851" w:hanging="851"/>
        <w:rPr>
          <w:sz w:val="20"/>
        </w:rPr>
      </w:pPr>
      <w:bookmarkStart w:id="154" w:name="a861981"/>
      <w:r w:rsidRPr="006D3060">
        <w:rPr>
          <w:sz w:val="20"/>
        </w:rPr>
        <w:t>Assignment</w:t>
      </w:r>
    </w:p>
    <w:p w14:paraId="2C8DBEC2" w14:textId="0F30B06E" w:rsidR="00FA6D44" w:rsidRPr="006D3060" w:rsidRDefault="00FA6D44" w:rsidP="00856D1A">
      <w:pPr>
        <w:pStyle w:val="Untitledsubclause1"/>
        <w:tabs>
          <w:tab w:val="clear" w:pos="1570"/>
        </w:tabs>
        <w:spacing w:before="0" w:after="240" w:line="300" w:lineRule="auto"/>
        <w:ind w:left="1702" w:hanging="852"/>
        <w:rPr>
          <w:sz w:val="20"/>
        </w:rPr>
      </w:pPr>
      <w:r w:rsidRPr="006D3060">
        <w:rPr>
          <w:sz w:val="20"/>
        </w:rPr>
        <w:t xml:space="preserve">The Guarantor may not assign or transfer any rights under this bond without the prior written consent of the </w:t>
      </w:r>
      <w:r w:rsidR="008D5FB7">
        <w:rPr>
          <w:sz w:val="20"/>
        </w:rPr>
        <w:t>Client</w:t>
      </w:r>
      <w:r w:rsidRPr="006D3060">
        <w:rPr>
          <w:sz w:val="20"/>
        </w:rPr>
        <w:t>.</w:t>
      </w:r>
    </w:p>
    <w:p w14:paraId="54DBF1F1" w14:textId="790CBB28" w:rsidR="00FA6D44" w:rsidRPr="006D3060" w:rsidRDefault="00FA6D44" w:rsidP="00856D1A">
      <w:pPr>
        <w:pStyle w:val="Untitledsubclause1"/>
        <w:tabs>
          <w:tab w:val="clear" w:pos="1570"/>
        </w:tabs>
        <w:spacing w:before="0" w:after="240" w:line="300" w:lineRule="auto"/>
        <w:ind w:left="1702" w:hanging="852"/>
        <w:rPr>
          <w:sz w:val="20"/>
        </w:rPr>
      </w:pPr>
      <w:r w:rsidRPr="006D3060">
        <w:rPr>
          <w:rFonts w:eastAsia="Times New Roman"/>
          <w:color w:val="auto"/>
          <w:sz w:val="20"/>
        </w:rPr>
        <w:t xml:space="preserve">The </w:t>
      </w:r>
      <w:r w:rsidR="008D5FB7">
        <w:rPr>
          <w:rFonts w:eastAsia="Times New Roman"/>
          <w:color w:val="auto"/>
          <w:sz w:val="20"/>
        </w:rPr>
        <w:t>Client</w:t>
      </w:r>
      <w:r w:rsidRPr="006D3060">
        <w:rPr>
          <w:rFonts w:eastAsia="Times New Roman"/>
          <w:color w:val="auto"/>
          <w:sz w:val="20"/>
        </w:rPr>
        <w:t xml:space="preserve"> may assign or transfer all or any rights under this bond at any time to any party:</w:t>
      </w:r>
    </w:p>
    <w:p w14:paraId="14DD7FBF" w14:textId="77777777" w:rsidR="00FA6D44" w:rsidRPr="00FA6D44" w:rsidRDefault="00FA6D44" w:rsidP="00856D1A">
      <w:pPr>
        <w:pStyle w:val="Untitledsubclause2"/>
        <w:tabs>
          <w:tab w:val="clear" w:pos="1555"/>
        </w:tabs>
        <w:spacing w:after="240" w:line="300" w:lineRule="auto"/>
        <w:ind w:left="2553" w:hanging="852"/>
        <w:rPr>
          <w:sz w:val="20"/>
        </w:rPr>
      </w:pPr>
      <w:r w:rsidRPr="006D3060">
        <w:rPr>
          <w:rFonts w:eastAsia="Times New Roman"/>
          <w:color w:val="auto"/>
          <w:sz w:val="20"/>
        </w:rPr>
        <w:t xml:space="preserve">to whom it assigns or </w:t>
      </w:r>
      <w:r w:rsidRPr="00FA6D44">
        <w:rPr>
          <w:rFonts w:eastAsia="Times New Roman"/>
          <w:color w:val="auto"/>
          <w:sz w:val="20"/>
        </w:rPr>
        <w:t>transfers its rights under the Contract;</w:t>
      </w:r>
    </w:p>
    <w:p w14:paraId="107A8A05" w14:textId="77777777" w:rsidR="00FA6D44" w:rsidRPr="00FA6D44" w:rsidRDefault="00FA6D44" w:rsidP="00856D1A">
      <w:pPr>
        <w:pStyle w:val="Untitledsubclause2"/>
        <w:tabs>
          <w:tab w:val="clear" w:pos="1555"/>
        </w:tabs>
        <w:spacing w:after="240" w:line="300" w:lineRule="auto"/>
        <w:ind w:left="2553" w:hanging="852"/>
        <w:rPr>
          <w:sz w:val="20"/>
        </w:rPr>
      </w:pPr>
      <w:r w:rsidRPr="00FA6D44">
        <w:rPr>
          <w:rFonts w:eastAsia="Times New Roman"/>
          <w:color w:val="auto"/>
          <w:sz w:val="20"/>
        </w:rPr>
        <w:t>who provides funding for the Contract;</w:t>
      </w:r>
    </w:p>
    <w:p w14:paraId="480DAE2B" w14:textId="39BFAC63" w:rsidR="00FA6D44" w:rsidRPr="00FA6D44" w:rsidRDefault="00FA6D44" w:rsidP="00856D1A">
      <w:pPr>
        <w:pStyle w:val="Untitledsubclause2"/>
        <w:tabs>
          <w:tab w:val="clear" w:pos="1555"/>
        </w:tabs>
        <w:spacing w:after="240" w:line="300" w:lineRule="auto"/>
        <w:ind w:left="2553" w:hanging="852"/>
        <w:rPr>
          <w:sz w:val="20"/>
        </w:rPr>
      </w:pPr>
      <w:r w:rsidRPr="00FA6D44">
        <w:rPr>
          <w:rFonts w:eastAsia="Times New Roman"/>
          <w:color w:val="auto"/>
          <w:sz w:val="20"/>
        </w:rPr>
        <w:t xml:space="preserve">who acquires the </w:t>
      </w:r>
      <w:r w:rsidR="008D5FB7">
        <w:rPr>
          <w:rFonts w:eastAsia="Times New Roman"/>
          <w:color w:val="auto"/>
          <w:sz w:val="20"/>
        </w:rPr>
        <w:t>Client</w:t>
      </w:r>
      <w:r w:rsidRPr="00FA6D44">
        <w:rPr>
          <w:rFonts w:eastAsia="Times New Roman"/>
          <w:color w:val="auto"/>
          <w:sz w:val="20"/>
        </w:rPr>
        <w:t>'s interest in the Contract; or</w:t>
      </w:r>
    </w:p>
    <w:p w14:paraId="4FDF84FB" w14:textId="77777777" w:rsidR="00FA6D44" w:rsidRPr="006D3060" w:rsidRDefault="00FA6D44" w:rsidP="00856D1A">
      <w:pPr>
        <w:pStyle w:val="Untitledsubclause2"/>
        <w:tabs>
          <w:tab w:val="clear" w:pos="1555"/>
        </w:tabs>
        <w:spacing w:after="240" w:line="300" w:lineRule="auto"/>
        <w:ind w:left="2553" w:hanging="852"/>
        <w:rPr>
          <w:sz w:val="20"/>
        </w:rPr>
      </w:pPr>
      <w:r w:rsidRPr="006D3060">
        <w:rPr>
          <w:rFonts w:eastAsia="Times New Roman"/>
          <w:color w:val="auto"/>
          <w:sz w:val="20"/>
        </w:rPr>
        <w:t>in which the Welsh Government has a controlling interest.</w:t>
      </w:r>
    </w:p>
    <w:bookmarkEnd w:id="154"/>
    <w:p w14:paraId="4CFD7776" w14:textId="77777777" w:rsidR="00FA6D44" w:rsidRPr="006D3060" w:rsidRDefault="00FA6D44" w:rsidP="00856D1A">
      <w:pPr>
        <w:pStyle w:val="UntitledClause"/>
        <w:tabs>
          <w:tab w:val="clear" w:pos="720"/>
        </w:tabs>
        <w:spacing w:before="0" w:line="300" w:lineRule="auto"/>
        <w:ind w:left="851" w:hanging="851"/>
        <w:rPr>
          <w:sz w:val="20"/>
        </w:rPr>
      </w:pPr>
      <w:r w:rsidRPr="006D3060">
        <w:rPr>
          <w:rFonts w:eastAsia="Times New Roman"/>
          <w:color w:val="auto"/>
          <w:sz w:val="20"/>
        </w:rPr>
        <w:t>Variation to the Contract</w:t>
      </w:r>
    </w:p>
    <w:p w14:paraId="32DCC162" w14:textId="77777777" w:rsidR="00FA6D44" w:rsidRPr="006D3060" w:rsidRDefault="00FA6D44" w:rsidP="00856D1A">
      <w:pPr>
        <w:pStyle w:val="Untitledsubclause1"/>
        <w:tabs>
          <w:tab w:val="clear" w:pos="1570"/>
        </w:tabs>
        <w:spacing w:before="0" w:after="240" w:line="300" w:lineRule="auto"/>
        <w:ind w:left="1702" w:hanging="852"/>
        <w:rPr>
          <w:sz w:val="20"/>
        </w:rPr>
      </w:pPr>
      <w:r w:rsidRPr="006D3060">
        <w:rPr>
          <w:rFonts w:eastAsia="Times New Roman"/>
          <w:color w:val="auto"/>
          <w:sz w:val="20"/>
        </w:rPr>
        <w:t>The Contract may be modified, amended or supplemented in any way without the consent of the Guarantor.</w:t>
      </w:r>
    </w:p>
    <w:p w14:paraId="59F3AC6F" w14:textId="77777777" w:rsidR="00FA6D44" w:rsidRPr="006D3060" w:rsidRDefault="00FA6D44" w:rsidP="00856D1A">
      <w:pPr>
        <w:pStyle w:val="Untitledsubclause1"/>
        <w:tabs>
          <w:tab w:val="clear" w:pos="1570"/>
        </w:tabs>
        <w:spacing w:before="0" w:after="240" w:line="300" w:lineRule="auto"/>
        <w:ind w:left="1702" w:hanging="852"/>
        <w:rPr>
          <w:sz w:val="20"/>
        </w:rPr>
      </w:pPr>
      <w:r w:rsidRPr="006D3060">
        <w:rPr>
          <w:sz w:val="20"/>
        </w:rPr>
        <w:t>The Guarantor's liability under this bond shall remain in full force and effect and shall not be affected or discharged by any act, omission, waiver, matter or thing including, without limitation:</w:t>
      </w:r>
    </w:p>
    <w:p w14:paraId="742B0460" w14:textId="77777777" w:rsidR="00FA6D44" w:rsidRPr="006D3060" w:rsidRDefault="00FA6D44" w:rsidP="00856D1A">
      <w:pPr>
        <w:pStyle w:val="Untitledsubclause2"/>
        <w:tabs>
          <w:tab w:val="clear" w:pos="1555"/>
        </w:tabs>
        <w:spacing w:after="240" w:line="300" w:lineRule="auto"/>
        <w:ind w:left="2553" w:hanging="852"/>
        <w:rPr>
          <w:sz w:val="20"/>
        </w:rPr>
      </w:pPr>
      <w:r w:rsidRPr="006D3060">
        <w:rPr>
          <w:rFonts w:eastAsia="Times New Roman"/>
          <w:color w:val="auto"/>
          <w:sz w:val="20"/>
        </w:rPr>
        <w:t>the liquidation, dissolution or Insolvency of the Contractor;</w:t>
      </w:r>
    </w:p>
    <w:p w14:paraId="3153BFDA" w14:textId="77777777" w:rsidR="00FA6D44" w:rsidRPr="006D3060" w:rsidRDefault="00FA6D44" w:rsidP="00856D1A">
      <w:pPr>
        <w:pStyle w:val="Untitledsubclause2"/>
        <w:tabs>
          <w:tab w:val="clear" w:pos="1555"/>
        </w:tabs>
        <w:spacing w:after="240" w:line="300" w:lineRule="auto"/>
        <w:ind w:left="2553" w:hanging="852"/>
        <w:rPr>
          <w:sz w:val="20"/>
        </w:rPr>
      </w:pPr>
      <w:r w:rsidRPr="006D3060">
        <w:rPr>
          <w:rFonts w:eastAsia="Times New Roman"/>
          <w:color w:val="auto"/>
          <w:sz w:val="20"/>
        </w:rPr>
        <w:t>invalidity, avoidance or termination of the Contract;</w:t>
      </w:r>
    </w:p>
    <w:p w14:paraId="74F3D41A" w14:textId="77777777" w:rsidR="00FA6D44" w:rsidRPr="006D3060" w:rsidRDefault="00FA6D44" w:rsidP="00856D1A">
      <w:pPr>
        <w:pStyle w:val="Untitledsubclause2"/>
        <w:tabs>
          <w:tab w:val="clear" w:pos="1555"/>
        </w:tabs>
        <w:spacing w:after="240" w:line="300" w:lineRule="auto"/>
        <w:ind w:left="2553" w:hanging="852"/>
        <w:rPr>
          <w:sz w:val="20"/>
        </w:rPr>
      </w:pPr>
      <w:r w:rsidRPr="006D3060">
        <w:rPr>
          <w:rFonts w:eastAsia="Times New Roman"/>
          <w:color w:val="auto"/>
          <w:sz w:val="20"/>
        </w:rPr>
        <w:lastRenderedPageBreak/>
        <w:t>any alteration of the terms, conditions or provisions of the Contract;</w:t>
      </w:r>
    </w:p>
    <w:p w14:paraId="491CD558" w14:textId="77777777" w:rsidR="00FA6D44" w:rsidRPr="006D3060" w:rsidRDefault="00FA6D44" w:rsidP="00856D1A">
      <w:pPr>
        <w:pStyle w:val="Untitledsubclause2"/>
        <w:tabs>
          <w:tab w:val="clear" w:pos="1555"/>
        </w:tabs>
        <w:spacing w:after="240" w:line="300" w:lineRule="auto"/>
        <w:ind w:left="2553" w:hanging="852"/>
        <w:rPr>
          <w:sz w:val="20"/>
        </w:rPr>
      </w:pPr>
      <w:r w:rsidRPr="006D3060">
        <w:rPr>
          <w:rFonts w:eastAsia="Times New Roman"/>
          <w:color w:val="auto"/>
          <w:sz w:val="20"/>
        </w:rPr>
        <w:t>the extent or nature of the Contract; or</w:t>
      </w:r>
    </w:p>
    <w:p w14:paraId="72315A05" w14:textId="77777777" w:rsidR="00FA6D44" w:rsidRPr="006D3060" w:rsidRDefault="00FA6D44" w:rsidP="00856D1A">
      <w:pPr>
        <w:pStyle w:val="Untitledsubclause2"/>
        <w:tabs>
          <w:tab w:val="clear" w:pos="1555"/>
        </w:tabs>
        <w:spacing w:after="240" w:line="300" w:lineRule="auto"/>
        <w:ind w:left="2553" w:hanging="852"/>
        <w:rPr>
          <w:sz w:val="20"/>
        </w:rPr>
      </w:pPr>
      <w:r w:rsidRPr="006D3060">
        <w:rPr>
          <w:rFonts w:eastAsia="Times New Roman"/>
          <w:color w:val="auto"/>
          <w:sz w:val="20"/>
        </w:rPr>
        <w:t>any extension of time under the Contract,</w:t>
      </w:r>
    </w:p>
    <w:p w14:paraId="6A5775D6" w14:textId="77777777" w:rsidR="00FA6D44" w:rsidRPr="006D3060" w:rsidRDefault="00FA6D44" w:rsidP="00856D1A">
      <w:pPr>
        <w:pStyle w:val="Untitledsubclause2"/>
        <w:numPr>
          <w:ilvl w:val="0"/>
          <w:numId w:val="0"/>
        </w:numPr>
        <w:spacing w:after="240" w:line="300" w:lineRule="auto"/>
        <w:ind w:left="1701"/>
        <w:rPr>
          <w:sz w:val="20"/>
        </w:rPr>
      </w:pPr>
      <w:r w:rsidRPr="006D3060">
        <w:rPr>
          <w:rFonts w:eastAsia="Calibri"/>
          <w:color w:val="auto"/>
          <w:sz w:val="20"/>
        </w:rPr>
        <w:t>which but for this provision might operate to release or otherwise exonerate the Guarantor under this bond in whole or in part.</w:t>
      </w:r>
    </w:p>
    <w:p w14:paraId="3850950B" w14:textId="2F60AD71" w:rsidR="00FA6D44" w:rsidRPr="006D3060" w:rsidRDefault="00FA6D44" w:rsidP="00856D1A">
      <w:pPr>
        <w:pStyle w:val="UntitledClause"/>
        <w:tabs>
          <w:tab w:val="clear" w:pos="720"/>
        </w:tabs>
        <w:spacing w:before="0" w:line="300" w:lineRule="auto"/>
        <w:ind w:left="851" w:hanging="851"/>
        <w:rPr>
          <w:sz w:val="20"/>
        </w:rPr>
      </w:pPr>
      <w:bookmarkStart w:id="155" w:name="a542958"/>
      <w:r w:rsidRPr="006D3060">
        <w:rPr>
          <w:sz w:val="20"/>
        </w:rPr>
        <w:t xml:space="preserve">The </w:t>
      </w:r>
      <w:r w:rsidR="008D5FB7">
        <w:rPr>
          <w:sz w:val="20"/>
        </w:rPr>
        <w:t>Client</w:t>
      </w:r>
      <w:r w:rsidRPr="006D3060">
        <w:rPr>
          <w:sz w:val="20"/>
        </w:rPr>
        <w:t xml:space="preserve"> and the Guarantor both agree that this bond does not give rise to any rights under the Contracts (Rights of Third Parties) Act 1999 to enforce any term of this bond.</w:t>
      </w:r>
      <w:bookmarkEnd w:id="155"/>
    </w:p>
    <w:p w14:paraId="06729BF8" w14:textId="77777777" w:rsidR="00FA6D44" w:rsidRPr="006D3060" w:rsidRDefault="00FA6D44" w:rsidP="00856D1A">
      <w:pPr>
        <w:pStyle w:val="UntitledClause"/>
        <w:tabs>
          <w:tab w:val="clear" w:pos="720"/>
        </w:tabs>
        <w:spacing w:before="0" w:line="300" w:lineRule="auto"/>
        <w:ind w:left="851" w:hanging="851"/>
        <w:rPr>
          <w:sz w:val="20"/>
        </w:rPr>
      </w:pPr>
      <w:bookmarkStart w:id="156" w:name="a988069"/>
      <w:r w:rsidRPr="006D3060">
        <w:rPr>
          <w:sz w:val="20"/>
        </w:rPr>
        <w:t>This bond and any dispute or claim (including non-contractual disputes or claims) arising out of or in connection with it or its subject matter or formation shall be governed by and construed in accordance with the law of England and Wales as it applies in Wales.</w:t>
      </w:r>
      <w:bookmarkEnd w:id="156"/>
    </w:p>
    <w:p w14:paraId="75D62BD1" w14:textId="5DC77E3D" w:rsidR="00FA6D44" w:rsidRPr="006D3060" w:rsidRDefault="00FA6D44" w:rsidP="00856D1A">
      <w:pPr>
        <w:pStyle w:val="UntitledClause"/>
        <w:tabs>
          <w:tab w:val="clear" w:pos="720"/>
        </w:tabs>
        <w:spacing w:before="0" w:line="300" w:lineRule="auto"/>
        <w:ind w:left="851" w:hanging="851"/>
        <w:rPr>
          <w:sz w:val="20"/>
        </w:rPr>
      </w:pPr>
      <w:bookmarkStart w:id="157" w:name="a911026"/>
      <w:r w:rsidRPr="006D3060">
        <w:rPr>
          <w:sz w:val="20"/>
        </w:rPr>
        <w:t xml:space="preserve">The </w:t>
      </w:r>
      <w:r w:rsidR="008D5FB7">
        <w:rPr>
          <w:sz w:val="20"/>
        </w:rPr>
        <w:t>Client</w:t>
      </w:r>
      <w:r w:rsidRPr="006D3060">
        <w:rPr>
          <w:sz w:val="20"/>
        </w:rPr>
        <w:t xml:space="preserve"> and the Guarantor both irrevocably agree that the courts of England and Wales shall have exclusive jurisdiction to settle any dispute or claim (including non-contractual disputes or claims) arising out of or in connection with this bond or its subject matter or formation.</w:t>
      </w:r>
      <w:bookmarkEnd w:id="157"/>
    </w:p>
    <w:p w14:paraId="6989086C" w14:textId="77777777" w:rsidR="00FA6D44" w:rsidRPr="006D3060" w:rsidRDefault="00FA6D44" w:rsidP="00856D1A">
      <w:pPr>
        <w:pStyle w:val="Text1"/>
        <w:numPr>
          <w:ilvl w:val="0"/>
          <w:numId w:val="43"/>
        </w:numPr>
        <w:rPr>
          <w:rFonts w:cs="Arial"/>
        </w:rPr>
      </w:pPr>
      <w:r w:rsidRPr="006D3060">
        <w:rPr>
          <w:rFonts w:cs="Arial"/>
        </w:rPr>
        <w:t>This Bond has been executed as a deed and is delivered and takes effect on the date stated at the beginning of it.</w:t>
      </w:r>
    </w:p>
    <w:p w14:paraId="49150634" w14:textId="77777777" w:rsidR="00FA6D44" w:rsidRPr="006D3060" w:rsidRDefault="00FA6D44" w:rsidP="00856D1A">
      <w:pPr>
        <w:pStyle w:val="Text1"/>
        <w:numPr>
          <w:ilvl w:val="0"/>
          <w:numId w:val="43"/>
        </w:numPr>
        <w:rPr>
          <w:rFonts w:cs="Arial"/>
        </w:rPr>
      </w:pPr>
      <w:r w:rsidRPr="006D3060">
        <w:rPr>
          <w:rFonts w:cs="Arial"/>
        </w:rPr>
        <w:t>[</w:t>
      </w:r>
      <w:r w:rsidRPr="006D3060">
        <w:rPr>
          <w:rFonts w:cs="Arial"/>
          <w:highlight w:val="yellow"/>
        </w:rPr>
        <w:t>DN: Execution clauses to be inserted]</w:t>
      </w:r>
    </w:p>
    <w:p w14:paraId="31CCB282" w14:textId="77777777" w:rsidR="004D643F" w:rsidRDefault="004D643F" w:rsidP="00856D1A">
      <w:pPr>
        <w:spacing w:after="240" w:line="300" w:lineRule="auto"/>
      </w:pPr>
    </w:p>
    <w:p w14:paraId="6D687BE8" w14:textId="5E4D8F3A" w:rsidR="004D643F" w:rsidRDefault="004D643F" w:rsidP="00856D1A">
      <w:pPr>
        <w:spacing w:after="240" w:line="300" w:lineRule="auto"/>
      </w:pPr>
    </w:p>
    <w:p w14:paraId="607C821B" w14:textId="2A39109C" w:rsidR="004D643F" w:rsidRDefault="004D643F" w:rsidP="00856D1A">
      <w:pPr>
        <w:spacing w:after="240" w:line="300" w:lineRule="auto"/>
      </w:pPr>
    </w:p>
    <w:p w14:paraId="6A3EECFD" w14:textId="4252F3DB" w:rsidR="004D643F" w:rsidRDefault="004D643F" w:rsidP="00856D1A">
      <w:pPr>
        <w:spacing w:after="240" w:line="300" w:lineRule="auto"/>
      </w:pPr>
    </w:p>
    <w:p w14:paraId="0361F996" w14:textId="221DA4CB" w:rsidR="004D643F" w:rsidRDefault="004D643F" w:rsidP="00856D1A">
      <w:pPr>
        <w:spacing w:after="240" w:line="300" w:lineRule="auto"/>
      </w:pPr>
    </w:p>
    <w:p w14:paraId="6647D576" w14:textId="2607B395" w:rsidR="004D643F" w:rsidRDefault="004D643F" w:rsidP="00856D1A">
      <w:pPr>
        <w:spacing w:after="240" w:line="300" w:lineRule="auto"/>
      </w:pPr>
    </w:p>
    <w:p w14:paraId="10813246" w14:textId="0E21E76D" w:rsidR="004D643F" w:rsidRDefault="004D643F" w:rsidP="00856D1A">
      <w:pPr>
        <w:spacing w:after="240" w:line="300" w:lineRule="auto"/>
      </w:pPr>
    </w:p>
    <w:p w14:paraId="45B7EB02" w14:textId="70705444" w:rsidR="004D643F" w:rsidRDefault="004D643F" w:rsidP="00856D1A">
      <w:pPr>
        <w:spacing w:after="240" w:line="300" w:lineRule="auto"/>
      </w:pPr>
    </w:p>
    <w:p w14:paraId="205DAED7" w14:textId="3EAA45D9" w:rsidR="004D643F" w:rsidRDefault="004D643F" w:rsidP="00856D1A">
      <w:pPr>
        <w:spacing w:after="240" w:line="300" w:lineRule="auto"/>
      </w:pPr>
    </w:p>
    <w:p w14:paraId="25465898" w14:textId="38515E33" w:rsidR="004D643F" w:rsidRDefault="004D643F" w:rsidP="00856D1A">
      <w:pPr>
        <w:spacing w:after="240" w:line="300" w:lineRule="auto"/>
      </w:pPr>
    </w:p>
    <w:p w14:paraId="2497A5DE" w14:textId="40532D94" w:rsidR="004D643F" w:rsidRDefault="004D643F" w:rsidP="00856D1A">
      <w:pPr>
        <w:spacing w:after="240" w:line="300" w:lineRule="auto"/>
      </w:pPr>
    </w:p>
    <w:p w14:paraId="5208677F" w14:textId="4492141F" w:rsidR="004D643F" w:rsidRDefault="004D643F" w:rsidP="00856D1A">
      <w:pPr>
        <w:spacing w:after="240" w:line="300" w:lineRule="auto"/>
      </w:pPr>
    </w:p>
    <w:p w14:paraId="331AC340" w14:textId="1A768E63" w:rsidR="004D643F" w:rsidRDefault="004D643F" w:rsidP="00856D1A">
      <w:pPr>
        <w:spacing w:after="240" w:line="300" w:lineRule="auto"/>
      </w:pPr>
    </w:p>
    <w:p w14:paraId="538BA204" w14:textId="1EC60954" w:rsidR="00597151" w:rsidRDefault="00597151" w:rsidP="00856D1A">
      <w:pPr>
        <w:spacing w:after="240" w:line="300" w:lineRule="auto"/>
        <w:ind w:left="851" w:hanging="851"/>
        <w:jc w:val="left"/>
        <w:rPr>
          <w:rFonts w:cs="Arial"/>
          <w:b/>
          <w:snapToGrid/>
          <w:sz w:val="22"/>
          <w:szCs w:val="22"/>
        </w:rPr>
      </w:pPr>
    </w:p>
    <w:p w14:paraId="433DFC8B" w14:textId="548744E7" w:rsidR="004D643F" w:rsidRDefault="004D643F" w:rsidP="00CA45B8"/>
    <w:p w14:paraId="3625B636" w14:textId="18FC7FE7" w:rsidR="004D643F" w:rsidRDefault="004D643F" w:rsidP="004D643F">
      <w:pPr>
        <w:pStyle w:val="ScheduleMainHeading"/>
        <w:pageBreakBefore/>
        <w:numPr>
          <w:ilvl w:val="0"/>
          <w:numId w:val="38"/>
        </w:numPr>
        <w:ind w:left="0"/>
      </w:pPr>
      <w:r>
        <w:lastRenderedPageBreak/>
        <w:t xml:space="preserve"> </w:t>
      </w:r>
      <w:bookmarkStart w:id="158" w:name="_Toc92975536"/>
      <w:r>
        <w:t>– Pro</w:t>
      </w:r>
      <w:r w:rsidR="0031573E">
        <w:t xml:space="preserve"> </w:t>
      </w:r>
      <w:r>
        <w:t>forma Asset Protection Agreement</w:t>
      </w:r>
      <w:bookmarkEnd w:id="158"/>
    </w:p>
    <w:p w14:paraId="06745CDA" w14:textId="610C202B" w:rsidR="004D643F" w:rsidRDefault="004D643F" w:rsidP="00CA45B8"/>
    <w:p w14:paraId="4C99E15D" w14:textId="77777777" w:rsidR="00794300" w:rsidRDefault="00794300" w:rsidP="00794300">
      <w:pPr>
        <w:pStyle w:val="CoverDate"/>
      </w:pPr>
      <w:bookmarkStart w:id="159" w:name="_Hlk57289255"/>
      <w:r>
        <w:t xml:space="preserve">Date: </w:t>
      </w:r>
      <w:bookmarkStart w:id="160" w:name="DocTPDate"/>
      <w:r w:rsidRPr="00BB6F9D">
        <w:t>[</w:t>
      </w:r>
      <w:bookmarkStart w:id="161" w:name="_9kMI9P6ZWu9A6AJN"/>
      <w:r w:rsidRPr="00BB6F9D">
        <w:rPr>
          <w:rFonts w:ascii="Symbol" w:eastAsia="Symbol" w:hAnsi="Symbol" w:cs="Symbol"/>
        </w:rPr>
        <w:t>·</w:t>
      </w:r>
      <w:bookmarkEnd w:id="161"/>
      <w:r w:rsidRPr="00BB6F9D">
        <w:t>]</w:t>
      </w:r>
      <w:bookmarkEnd w:id="160"/>
    </w:p>
    <w:p w14:paraId="466798FB" w14:textId="77777777" w:rsidR="00794300" w:rsidRDefault="00794300" w:rsidP="0093333A">
      <w:pPr>
        <w:pStyle w:val="CoverPartyName"/>
        <w:numPr>
          <w:ilvl w:val="0"/>
          <w:numId w:val="122"/>
        </w:numPr>
      </w:pPr>
      <w:bookmarkStart w:id="162" w:name="DocTPNames"/>
      <w:r w:rsidRPr="005B4847">
        <w:t>Seilwaith Amey Cymru / Amey Infrastructure Wales Limited</w:t>
      </w:r>
    </w:p>
    <w:p w14:paraId="0F64BA1E" w14:textId="0F3C9732" w:rsidR="00794300" w:rsidRPr="00DE60CA" w:rsidRDefault="00794300" w:rsidP="00794300">
      <w:pPr>
        <w:pStyle w:val="CoverPartyName"/>
        <w:tabs>
          <w:tab w:val="num" w:pos="851"/>
        </w:tabs>
        <w:rPr>
          <w:highlight w:val="yellow"/>
        </w:rPr>
      </w:pPr>
      <w:r w:rsidRPr="00DE60CA">
        <w:rPr>
          <w:highlight w:val="yellow"/>
        </w:rPr>
        <w:t>Transport for Wales</w:t>
      </w:r>
      <w:r w:rsidR="006B4D10" w:rsidRPr="00DE60CA">
        <w:rPr>
          <w:highlight w:val="yellow"/>
        </w:rPr>
        <w:t xml:space="preserve"> / </w:t>
      </w:r>
      <w:r w:rsidR="006B4D10" w:rsidRPr="00DE60CA">
        <w:rPr>
          <w:rFonts w:cs="Arial"/>
          <w:bCs/>
          <w:highlight w:val="yellow"/>
        </w:rPr>
        <w:t>TRANSPORT FOR WALES RAIL LTD</w:t>
      </w:r>
    </w:p>
    <w:p w14:paraId="2644B7B7" w14:textId="77777777" w:rsidR="00794300" w:rsidRPr="009D7C46" w:rsidRDefault="00794300" w:rsidP="00794300">
      <w:pPr>
        <w:pStyle w:val="CoverPartyName"/>
        <w:tabs>
          <w:tab w:val="num" w:pos="851"/>
        </w:tabs>
      </w:pPr>
      <w:r w:rsidRPr="009D7C46">
        <w:t>[</w:t>
      </w:r>
      <w:r w:rsidRPr="009D7C46">
        <w:rPr>
          <w:highlight w:val="yellow"/>
        </w:rPr>
        <w:t>Contractor</w:t>
      </w:r>
      <w:r w:rsidRPr="009D7C46">
        <w:t>]</w:t>
      </w:r>
      <w:bookmarkEnd w:id="162"/>
    </w:p>
    <w:p w14:paraId="35489E67" w14:textId="77777777" w:rsidR="00794300" w:rsidRDefault="00794300" w:rsidP="00794300">
      <w:pPr>
        <w:pStyle w:val="TitlePageSpacer"/>
      </w:pPr>
    </w:p>
    <w:p w14:paraId="3DF1B4BA" w14:textId="77777777" w:rsidR="00794300" w:rsidRPr="00856D1A" w:rsidRDefault="00794300" w:rsidP="00794300">
      <w:pPr>
        <w:pStyle w:val="CoverDocumentTitle"/>
        <w:rPr>
          <w:rFonts w:ascii="Arial" w:hAnsi="Arial" w:cs="Arial"/>
        </w:rPr>
      </w:pPr>
      <w:bookmarkStart w:id="163" w:name="DocTPType"/>
      <w:r w:rsidRPr="00856D1A">
        <w:rPr>
          <w:rFonts w:ascii="Arial" w:hAnsi="Arial" w:cs="Arial"/>
        </w:rPr>
        <w:t>Asset Protection Agreement</w:t>
      </w:r>
      <w:bookmarkEnd w:id="163"/>
    </w:p>
    <w:p w14:paraId="7CAF1F34" w14:textId="77777777" w:rsidR="00794300" w:rsidRPr="00856D1A" w:rsidRDefault="00794300" w:rsidP="00794300">
      <w:pPr>
        <w:rPr>
          <w:rFonts w:cs="Arial"/>
        </w:rPr>
      </w:pPr>
      <w:bookmarkStart w:id="164" w:name="RelTo"/>
      <w:r w:rsidRPr="00856D1A">
        <w:rPr>
          <w:rFonts w:cs="Arial"/>
        </w:rPr>
        <w:t>relating to</w:t>
      </w:r>
      <w:bookmarkEnd w:id="164"/>
    </w:p>
    <w:p w14:paraId="654D13B6" w14:textId="23E6E291" w:rsidR="00794300" w:rsidRPr="00856D1A" w:rsidRDefault="00794300" w:rsidP="00794300">
      <w:pPr>
        <w:pStyle w:val="CoverDocumentTitle"/>
        <w:rPr>
          <w:rFonts w:ascii="Arial" w:hAnsi="Arial" w:cs="Arial"/>
        </w:rPr>
      </w:pPr>
      <w:bookmarkStart w:id="165" w:name="DocTPTitle"/>
      <w:r w:rsidRPr="00856D1A">
        <w:rPr>
          <w:rFonts w:ascii="Arial" w:hAnsi="Arial" w:cs="Arial"/>
          <w:highlight w:val="yellow"/>
        </w:rPr>
        <w:t>[Description of Project/Works Package]</w:t>
      </w:r>
      <w:bookmarkEnd w:id="165"/>
    </w:p>
    <w:p w14:paraId="6B8E8CF2" w14:textId="56C20990" w:rsidR="00CC70AF" w:rsidRPr="00856D1A" w:rsidRDefault="00CC70AF" w:rsidP="00794300">
      <w:pPr>
        <w:pStyle w:val="CoverDocumentTitle"/>
        <w:rPr>
          <w:rFonts w:ascii="Arial" w:hAnsi="Arial" w:cs="Arial"/>
        </w:rPr>
      </w:pPr>
    </w:p>
    <w:p w14:paraId="6CF5B7A5" w14:textId="29932915" w:rsidR="00CC70AF" w:rsidRDefault="00CC70AF" w:rsidP="00794300">
      <w:pPr>
        <w:pStyle w:val="CoverDocumentTitle"/>
      </w:pPr>
    </w:p>
    <w:p w14:paraId="0D9BD317" w14:textId="77777777" w:rsidR="00CC70AF" w:rsidRDefault="00CC70AF" w:rsidP="00794300">
      <w:pPr>
        <w:pStyle w:val="CoverDocumentTitle"/>
      </w:pPr>
    </w:p>
    <w:p w14:paraId="58FA16D7" w14:textId="77777777" w:rsidR="00794300" w:rsidRDefault="00794300" w:rsidP="00794300"/>
    <w:tbl>
      <w:tblPr>
        <w:tblW w:w="0" w:type="auto"/>
        <w:tblLayout w:type="fixed"/>
        <w:tblCellMar>
          <w:left w:w="0" w:type="dxa"/>
          <w:right w:w="0" w:type="dxa"/>
        </w:tblCellMar>
        <w:tblLook w:val="04A0" w:firstRow="1" w:lastRow="0" w:firstColumn="1" w:lastColumn="0" w:noHBand="0" w:noVBand="1"/>
      </w:tblPr>
      <w:tblGrid>
        <w:gridCol w:w="6487"/>
        <w:gridCol w:w="2799"/>
      </w:tblGrid>
      <w:tr w:rsidR="00CC70AF" w14:paraId="5C3E1320" w14:textId="77777777" w:rsidTr="00140CC6">
        <w:tc>
          <w:tcPr>
            <w:tcW w:w="6487" w:type="dxa"/>
          </w:tcPr>
          <w:p w14:paraId="4DBE362C" w14:textId="77777777" w:rsidR="00CC70AF" w:rsidRPr="00BA6E86" w:rsidRDefault="00CC70AF" w:rsidP="00140CC6">
            <w:pPr>
              <w:jc w:val="right"/>
              <w:rPr>
                <w:rFonts w:eastAsia="Calibri"/>
                <w:sz w:val="16"/>
              </w:rPr>
            </w:pPr>
          </w:p>
        </w:tc>
        <w:tc>
          <w:tcPr>
            <w:tcW w:w="2799" w:type="dxa"/>
          </w:tcPr>
          <w:p w14:paraId="15311A64" w14:textId="77777777" w:rsidR="00CC70AF" w:rsidRPr="00BA6E86" w:rsidRDefault="00CC70AF" w:rsidP="00140CC6">
            <w:pPr>
              <w:jc w:val="right"/>
              <w:rPr>
                <w:rFonts w:eastAsia="Calibri"/>
              </w:rPr>
            </w:pPr>
            <w:r w:rsidRPr="00BA6E86">
              <w:rPr>
                <w:rFonts w:eastAsia="Calibri"/>
                <w:noProof/>
                <w:lang w:eastAsia="en-GB"/>
              </w:rPr>
              <w:drawing>
                <wp:inline distT="0" distB="0" distL="0" distR="0" wp14:anchorId="732545F0" wp14:editId="6CEF490C">
                  <wp:extent cx="1626870" cy="748030"/>
                  <wp:effectExtent l="0" t="0" r="0" b="0"/>
                  <wp:docPr id="21" name="Picture 21" descr="BM logo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 logo - blac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26870" cy="748030"/>
                          </a:xfrm>
                          <a:prstGeom prst="rect">
                            <a:avLst/>
                          </a:prstGeom>
                          <a:noFill/>
                          <a:ln>
                            <a:noFill/>
                          </a:ln>
                        </pic:spPr>
                      </pic:pic>
                    </a:graphicData>
                  </a:graphic>
                </wp:inline>
              </w:drawing>
            </w:r>
          </w:p>
          <w:p w14:paraId="17CE3118" w14:textId="77777777" w:rsidR="00CC70AF" w:rsidRPr="00BA6E86" w:rsidRDefault="00CC70AF" w:rsidP="00140CC6">
            <w:pPr>
              <w:jc w:val="right"/>
              <w:rPr>
                <w:rFonts w:eastAsia="Calibri"/>
                <w:sz w:val="16"/>
              </w:rPr>
            </w:pPr>
          </w:p>
        </w:tc>
      </w:tr>
      <w:tr w:rsidR="00CC70AF" w14:paraId="0E0BBB83" w14:textId="77777777" w:rsidTr="00140CC6">
        <w:tc>
          <w:tcPr>
            <w:tcW w:w="6487" w:type="dxa"/>
          </w:tcPr>
          <w:p w14:paraId="54708F4F" w14:textId="77777777" w:rsidR="00CC70AF" w:rsidRPr="00BA6E86" w:rsidRDefault="00CC70AF" w:rsidP="00140CC6">
            <w:pPr>
              <w:jc w:val="right"/>
              <w:rPr>
                <w:rFonts w:eastAsia="Calibri"/>
                <w:sz w:val="16"/>
              </w:rPr>
            </w:pPr>
          </w:p>
        </w:tc>
        <w:tc>
          <w:tcPr>
            <w:tcW w:w="2799" w:type="dxa"/>
          </w:tcPr>
          <w:p w14:paraId="7D36BDFC" w14:textId="77777777" w:rsidR="00CC70AF" w:rsidRPr="00BA6E86" w:rsidRDefault="00CC70AF" w:rsidP="00140CC6">
            <w:pPr>
              <w:jc w:val="right"/>
              <w:rPr>
                <w:rFonts w:eastAsia="Calibri"/>
                <w:b/>
                <w:sz w:val="16"/>
              </w:rPr>
            </w:pPr>
            <w:r w:rsidRPr="00BA6E86">
              <w:rPr>
                <w:rFonts w:eastAsia="Calibri"/>
                <w:b/>
                <w:sz w:val="16"/>
              </w:rPr>
              <w:t>Blake Morgan LLP</w:t>
            </w:r>
          </w:p>
          <w:p w14:paraId="38236927" w14:textId="77777777" w:rsidR="00CC70AF" w:rsidRPr="00BA6E86" w:rsidRDefault="00CC70AF" w:rsidP="00140CC6">
            <w:pPr>
              <w:jc w:val="right"/>
              <w:rPr>
                <w:rFonts w:eastAsia="Calibri"/>
                <w:sz w:val="16"/>
              </w:rPr>
            </w:pPr>
            <w:r w:rsidRPr="00BA6E86">
              <w:rPr>
                <w:rFonts w:eastAsia="Calibri"/>
                <w:sz w:val="16"/>
              </w:rPr>
              <w:t>One Central Square</w:t>
            </w:r>
          </w:p>
          <w:p w14:paraId="4185D9B4" w14:textId="77777777" w:rsidR="00CC70AF" w:rsidRPr="00BA6E86" w:rsidRDefault="00CC70AF" w:rsidP="00140CC6">
            <w:pPr>
              <w:jc w:val="right"/>
              <w:rPr>
                <w:rFonts w:eastAsia="Calibri"/>
                <w:sz w:val="16"/>
              </w:rPr>
            </w:pPr>
            <w:r w:rsidRPr="00BA6E86">
              <w:rPr>
                <w:rFonts w:eastAsia="Calibri"/>
                <w:sz w:val="16"/>
              </w:rPr>
              <w:t>Cardiff CF10 1FS</w:t>
            </w:r>
          </w:p>
          <w:p w14:paraId="46FDB4BE" w14:textId="77777777" w:rsidR="00CC70AF" w:rsidRPr="00BA6E86" w:rsidRDefault="00CC70AF" w:rsidP="00140CC6">
            <w:pPr>
              <w:jc w:val="right"/>
              <w:rPr>
                <w:rFonts w:eastAsia="Calibri"/>
                <w:b/>
                <w:sz w:val="16"/>
              </w:rPr>
            </w:pPr>
            <w:r w:rsidRPr="00BA6E86">
              <w:rPr>
                <w:rFonts w:eastAsia="Calibri"/>
                <w:b/>
                <w:sz w:val="16"/>
              </w:rPr>
              <w:t>www.blakemorgan.co.uk</w:t>
            </w:r>
          </w:p>
        </w:tc>
      </w:tr>
    </w:tbl>
    <w:p w14:paraId="0D4B1B43" w14:textId="77777777" w:rsidR="00794300" w:rsidRDefault="00794300" w:rsidP="00794300">
      <w:pPr>
        <w:sectPr w:rsidR="00794300" w:rsidSect="00DB715C">
          <w:pgSz w:w="11906" w:h="16838" w:code="9"/>
          <w:pgMar w:top="1701" w:right="1304" w:bottom="1134" w:left="1304" w:header="567" w:footer="567" w:gutter="0"/>
          <w:pgNumType w:start="1"/>
          <w:cols w:space="708"/>
          <w:titlePg/>
          <w:docGrid w:linePitch="360"/>
        </w:sectPr>
      </w:pPr>
    </w:p>
    <w:p w14:paraId="2859E21B" w14:textId="77777777" w:rsidR="00794300" w:rsidRPr="002A510F" w:rsidRDefault="00794300" w:rsidP="0093333A">
      <w:pPr>
        <w:pStyle w:val="HeadingLeft"/>
        <w:keepLines/>
        <w:numPr>
          <w:ilvl w:val="0"/>
          <w:numId w:val="108"/>
        </w:numPr>
      </w:pPr>
      <w:bookmarkStart w:id="166" w:name="StartHere"/>
      <w:bookmarkEnd w:id="166"/>
      <w:r>
        <w:lastRenderedPageBreak/>
        <w:t xml:space="preserve">This Agreement is made the </w:t>
      </w:r>
      <w:r>
        <w:tab/>
      </w:r>
      <w:r>
        <w:tab/>
        <w:t xml:space="preserve"> day of </w:t>
      </w:r>
      <w:r>
        <w:tab/>
      </w:r>
      <w:r>
        <w:tab/>
      </w:r>
      <w:r>
        <w:tab/>
        <w:t xml:space="preserve"> 2021</w:t>
      </w:r>
    </w:p>
    <w:p w14:paraId="1B43ECB1" w14:textId="77777777" w:rsidR="00794300" w:rsidRDefault="00794300" w:rsidP="0093333A">
      <w:pPr>
        <w:pStyle w:val="HeadingLeft"/>
        <w:keepLines/>
        <w:numPr>
          <w:ilvl w:val="0"/>
          <w:numId w:val="108"/>
        </w:numPr>
      </w:pPr>
      <w:r>
        <w:t>Between:</w:t>
      </w:r>
    </w:p>
    <w:p w14:paraId="17DC15B3" w14:textId="4B1E7FD8" w:rsidR="00794300" w:rsidRDefault="00794300" w:rsidP="0093333A">
      <w:pPr>
        <w:pStyle w:val="Parties"/>
        <w:numPr>
          <w:ilvl w:val="1"/>
          <w:numId w:val="108"/>
        </w:numPr>
        <w:tabs>
          <w:tab w:val="clear" w:pos="851"/>
        </w:tabs>
      </w:pPr>
      <w:r w:rsidRPr="005B4847">
        <w:rPr>
          <w:b/>
        </w:rPr>
        <w:t>Seilwaith Amey Cymru / Amey Infrastructure Wales Limited</w:t>
      </w:r>
      <w:r>
        <w:t xml:space="preserve">, a private limited company incorporated in England and Wales (No. 11389544) and with its registered office at Transport for Wales CVL Infrastructure Depot, Ty Trafnidiaeth, Treforest Industrial Estate, Gwent Road, Pontypridd CF37 5UT (the </w:t>
      </w:r>
      <w:r w:rsidR="006760E4">
        <w:rPr>
          <w:b/>
        </w:rPr>
        <w:t>"</w:t>
      </w:r>
      <w:r>
        <w:rPr>
          <w:b/>
        </w:rPr>
        <w:t>CVL IM</w:t>
      </w:r>
      <w:r w:rsidR="006760E4">
        <w:rPr>
          <w:b/>
        </w:rPr>
        <w:t>"</w:t>
      </w:r>
      <w:r>
        <w:t xml:space="preserve">); </w:t>
      </w:r>
    </w:p>
    <w:p w14:paraId="71392DDF" w14:textId="3743D292" w:rsidR="00794300" w:rsidRDefault="008906BE" w:rsidP="0093333A">
      <w:pPr>
        <w:pStyle w:val="Parties"/>
        <w:numPr>
          <w:ilvl w:val="1"/>
          <w:numId w:val="108"/>
        </w:numPr>
        <w:tabs>
          <w:tab w:val="clear" w:pos="851"/>
        </w:tabs>
      </w:pPr>
      <w:bookmarkStart w:id="167" w:name="_Hlk532149635"/>
      <w:r w:rsidRPr="00EF4516">
        <w:rPr>
          <w:rFonts w:cs="Arial"/>
          <w:highlight w:val="yellow"/>
        </w:rPr>
        <w:t>[</w:t>
      </w:r>
      <w:r w:rsidRPr="00EF4516">
        <w:rPr>
          <w:rFonts w:cs="Arial"/>
          <w:b/>
          <w:highlight w:val="yellow"/>
        </w:rPr>
        <w:t>Transport for Wales</w:t>
      </w:r>
      <w:r w:rsidRPr="00EF4516">
        <w:rPr>
          <w:rFonts w:cs="Arial"/>
          <w:highlight w:val="yellow"/>
        </w:rPr>
        <w:t xml:space="preserve">, incorporated and registered in England and Wales with company number 09476013 whose registered office is at 3, Llys Cadwyn, Pontypridd, CF37 4TH </w:t>
      </w:r>
      <w:r>
        <w:rPr>
          <w:rFonts w:cs="Arial"/>
        </w:rPr>
        <w:t xml:space="preserve">or </w:t>
      </w:r>
      <w:r w:rsidRPr="00EF4516">
        <w:rPr>
          <w:rFonts w:cs="Arial"/>
          <w:highlight w:val="yellow"/>
        </w:rPr>
        <w:t>[</w:t>
      </w:r>
      <w:r w:rsidRPr="00EF4516">
        <w:rPr>
          <w:rFonts w:cs="Arial"/>
          <w:b/>
          <w:highlight w:val="yellow"/>
        </w:rPr>
        <w:t>Transport for Wales Rail Ltd</w:t>
      </w:r>
      <w:r w:rsidRPr="00EF4516">
        <w:rPr>
          <w:rFonts w:cs="Arial"/>
          <w:highlight w:val="yellow"/>
        </w:rPr>
        <w:t xml:space="preserve">, incorporated and registered in England and Wales with company number 12619906 whose registered office is at 3, Llys Cadwyn, Pontypridd, CF37 4TH </w:t>
      </w:r>
      <w:r w:rsidR="00794300" w:rsidRPr="009D7C46">
        <w:rPr>
          <w:lang w:eastAsia="zh-HK"/>
        </w:rPr>
        <w:t xml:space="preserve">(the </w:t>
      </w:r>
      <w:r w:rsidR="006760E4">
        <w:rPr>
          <w:lang w:eastAsia="zh-HK"/>
        </w:rPr>
        <w:t>"</w:t>
      </w:r>
      <w:bookmarkEnd w:id="167"/>
      <w:r w:rsidR="00794300" w:rsidRPr="009D7C46">
        <w:rPr>
          <w:b/>
          <w:bCs/>
          <w:lang w:eastAsia="zh-HK"/>
        </w:rPr>
        <w:t>Authority</w:t>
      </w:r>
      <w:r w:rsidR="006760E4">
        <w:rPr>
          <w:b/>
          <w:bCs/>
          <w:lang w:eastAsia="zh-HK"/>
        </w:rPr>
        <w:t>"</w:t>
      </w:r>
      <w:r w:rsidR="00794300" w:rsidRPr="009D7C46">
        <w:rPr>
          <w:lang w:eastAsia="zh-HK"/>
        </w:rPr>
        <w:t>) which term includes its successors in the exercise of its statutory functions,</w:t>
      </w:r>
      <w:r w:rsidR="00794300" w:rsidRPr="00DD2B47">
        <w:rPr>
          <w:lang w:eastAsia="zh-HK"/>
        </w:rPr>
        <w:t xml:space="preserve"> successors in title and permitted assignees</w:t>
      </w:r>
      <w:r w:rsidR="00794300">
        <w:rPr>
          <w:lang w:eastAsia="zh-HK"/>
        </w:rPr>
        <w:t>; and</w:t>
      </w:r>
    </w:p>
    <w:p w14:paraId="39A1A68B" w14:textId="78DC4090" w:rsidR="00794300" w:rsidRDefault="00794300" w:rsidP="0093333A">
      <w:pPr>
        <w:pStyle w:val="Parties"/>
        <w:numPr>
          <w:ilvl w:val="1"/>
          <w:numId w:val="108"/>
        </w:numPr>
        <w:tabs>
          <w:tab w:val="clear" w:pos="851"/>
        </w:tabs>
      </w:pPr>
      <w:r>
        <w:rPr>
          <w:lang w:eastAsia="zh-HK"/>
        </w:rPr>
        <w:t>[</w:t>
      </w:r>
      <w:r w:rsidRPr="00C22233">
        <w:rPr>
          <w:b/>
          <w:bCs/>
          <w:highlight w:val="yellow"/>
          <w:lang w:eastAsia="zh-HK"/>
        </w:rPr>
        <w:t>CONTRACTOR</w:t>
      </w:r>
      <w:r>
        <w:rPr>
          <w:lang w:eastAsia="zh-HK"/>
        </w:rPr>
        <w:t xml:space="preserve">], incorporated and registered in England and Wales with company number </w:t>
      </w:r>
      <w:r w:rsidRPr="00E30B9E">
        <w:rPr>
          <w:highlight w:val="yellow"/>
          <w:lang w:eastAsia="zh-HK"/>
        </w:rPr>
        <w:t>[x]</w:t>
      </w:r>
      <w:r>
        <w:rPr>
          <w:lang w:eastAsia="zh-HK"/>
        </w:rPr>
        <w:t xml:space="preserve"> whose registered office is at </w:t>
      </w:r>
      <w:r w:rsidRPr="00E30B9E">
        <w:rPr>
          <w:highlight w:val="yellow"/>
          <w:lang w:eastAsia="zh-HK"/>
        </w:rPr>
        <w:t>[x]</w:t>
      </w:r>
      <w:r>
        <w:rPr>
          <w:lang w:eastAsia="zh-HK"/>
        </w:rPr>
        <w:t xml:space="preserve"> (the </w:t>
      </w:r>
      <w:r w:rsidR="006760E4">
        <w:rPr>
          <w:b/>
          <w:lang w:eastAsia="zh-HK"/>
        </w:rPr>
        <w:t>"</w:t>
      </w:r>
      <w:r>
        <w:rPr>
          <w:b/>
          <w:lang w:eastAsia="zh-HK"/>
        </w:rPr>
        <w:t>Contractor</w:t>
      </w:r>
      <w:r w:rsidR="006760E4">
        <w:rPr>
          <w:b/>
          <w:lang w:eastAsia="zh-HK"/>
        </w:rPr>
        <w:t>"</w:t>
      </w:r>
      <w:r>
        <w:rPr>
          <w:lang w:eastAsia="zh-HK"/>
        </w:rPr>
        <w:t>).</w:t>
      </w:r>
    </w:p>
    <w:p w14:paraId="097EF6F2" w14:textId="77777777" w:rsidR="00794300" w:rsidRDefault="00794300" w:rsidP="0093333A">
      <w:pPr>
        <w:pStyle w:val="HeadingLeft"/>
        <w:keepLines/>
        <w:numPr>
          <w:ilvl w:val="0"/>
          <w:numId w:val="108"/>
        </w:numPr>
      </w:pPr>
      <w:r>
        <w:t>Recitals:</w:t>
      </w:r>
    </w:p>
    <w:p w14:paraId="66D44A39" w14:textId="77777777" w:rsidR="00794300" w:rsidRPr="00C22233" w:rsidRDefault="00794300" w:rsidP="0093333A">
      <w:pPr>
        <w:pStyle w:val="Recitals"/>
        <w:numPr>
          <w:ilvl w:val="3"/>
          <w:numId w:val="108"/>
        </w:numPr>
        <w:tabs>
          <w:tab w:val="clear" w:pos="851"/>
        </w:tabs>
      </w:pPr>
      <w:r w:rsidRPr="00C22233">
        <w:t xml:space="preserve">The CVL IM is the Infrastructure Manager and operator of the Railway. The Railway is owned by the Authority which is a not for profit company wholly owned by the Welsh Ministers. </w:t>
      </w:r>
    </w:p>
    <w:p w14:paraId="79306244" w14:textId="77777777" w:rsidR="00794300" w:rsidRDefault="00794300" w:rsidP="0093333A">
      <w:pPr>
        <w:pStyle w:val="Recitals"/>
        <w:numPr>
          <w:ilvl w:val="3"/>
          <w:numId w:val="108"/>
        </w:numPr>
        <w:tabs>
          <w:tab w:val="clear" w:pos="851"/>
        </w:tabs>
      </w:pPr>
      <w:r w:rsidRPr="00C22233">
        <w:t>The Authority has entered into the [</w:t>
      </w:r>
      <w:r w:rsidRPr="00C22233">
        <w:rPr>
          <w:highlight w:val="yellow"/>
        </w:rPr>
        <w:t>Contract</w:t>
      </w:r>
      <w:r w:rsidRPr="00C22233">
        <w:t>] with the Contractor to enable the Contractor to carry out design and construction of works on the Railway.</w:t>
      </w:r>
    </w:p>
    <w:p w14:paraId="5036CAAE" w14:textId="77777777" w:rsidR="00794300" w:rsidRDefault="00794300" w:rsidP="0093333A">
      <w:pPr>
        <w:pStyle w:val="Recitals"/>
        <w:numPr>
          <w:ilvl w:val="3"/>
          <w:numId w:val="108"/>
        </w:numPr>
        <w:tabs>
          <w:tab w:val="clear" w:pos="851"/>
        </w:tabs>
      </w:pPr>
      <w:r w:rsidRPr="00C22233">
        <w:rPr>
          <w:highlight w:val="yellow"/>
        </w:rPr>
        <w:t xml:space="preserve">[The CVL IM, in its capacity of performing the Principal Infrastructure Services, has been appointed to act as agent of the </w:t>
      </w:r>
      <w:r>
        <w:rPr>
          <w:highlight w:val="yellow"/>
        </w:rPr>
        <w:t>Authority</w:t>
      </w:r>
      <w:r w:rsidRPr="00C22233">
        <w:rPr>
          <w:highlight w:val="yellow"/>
        </w:rPr>
        <w:t xml:space="preserve"> with respect to the [Contract]</w:t>
      </w:r>
      <w:r w:rsidRPr="001B1485">
        <w:rPr>
          <w:highlight w:val="yellow"/>
        </w:rPr>
        <w:t>.</w:t>
      </w:r>
      <w:r>
        <w:t>]  [</w:t>
      </w:r>
      <w:r w:rsidRPr="001B1485">
        <w:rPr>
          <w:b/>
          <w:bCs/>
          <w:i/>
          <w:iCs/>
        </w:rPr>
        <w:t>Note:  to confirm.</w:t>
      </w:r>
      <w:r>
        <w:t>]</w:t>
      </w:r>
    </w:p>
    <w:p w14:paraId="610A5857" w14:textId="77777777" w:rsidR="00794300" w:rsidRDefault="00794300" w:rsidP="0093333A">
      <w:pPr>
        <w:pStyle w:val="Recitals"/>
        <w:numPr>
          <w:ilvl w:val="3"/>
          <w:numId w:val="108"/>
        </w:numPr>
        <w:tabs>
          <w:tab w:val="clear" w:pos="851"/>
        </w:tabs>
      </w:pPr>
      <w:r>
        <w:t>The CVL IM, in its capacity as Infrastructure Manager of the Railway, will provide the Contractor and its Sub-Contractors with access to the Railway to carry out the [</w:t>
      </w:r>
      <w:r w:rsidRPr="00C22233">
        <w:rPr>
          <w:highlight w:val="yellow"/>
        </w:rPr>
        <w:t>Works</w:t>
      </w:r>
      <w:r>
        <w:t xml:space="preserve">]. </w:t>
      </w:r>
    </w:p>
    <w:p w14:paraId="64EBE75B" w14:textId="77777777" w:rsidR="00794300" w:rsidRDefault="00794300" w:rsidP="0093333A">
      <w:pPr>
        <w:pStyle w:val="Recitals"/>
        <w:numPr>
          <w:ilvl w:val="3"/>
          <w:numId w:val="108"/>
        </w:numPr>
        <w:tabs>
          <w:tab w:val="clear" w:pos="851"/>
        </w:tabs>
      </w:pPr>
      <w:r>
        <w:t>This Agreement sets out, inter alia, the responsibilities of the Authority in the event that the Contractor or any of its Sub-Contractors causes Losses to the CVL IM in connection with the [</w:t>
      </w:r>
      <w:r w:rsidRPr="00C22233">
        <w:rPr>
          <w:highlight w:val="yellow"/>
        </w:rPr>
        <w:t>Works</w:t>
      </w:r>
      <w:r>
        <w:t xml:space="preserve">]. </w:t>
      </w:r>
    </w:p>
    <w:p w14:paraId="49178186" w14:textId="77777777" w:rsidR="00794300" w:rsidRDefault="00794300" w:rsidP="0093333A">
      <w:pPr>
        <w:pStyle w:val="Recitals"/>
        <w:numPr>
          <w:ilvl w:val="3"/>
          <w:numId w:val="108"/>
        </w:numPr>
        <w:tabs>
          <w:tab w:val="clear" w:pos="851"/>
        </w:tabs>
      </w:pPr>
      <w:r>
        <w:t>This Agreement shall only apply to the [</w:t>
      </w:r>
      <w:r w:rsidRPr="00C22233">
        <w:rPr>
          <w:highlight w:val="yellow"/>
        </w:rPr>
        <w:t>Works</w:t>
      </w:r>
      <w:r>
        <w:t xml:space="preserve">] insofar as they impact on the Railway or Project Land. </w:t>
      </w:r>
    </w:p>
    <w:p w14:paraId="25D0C800" w14:textId="77777777" w:rsidR="00794300" w:rsidRDefault="00794300" w:rsidP="0093333A">
      <w:pPr>
        <w:pStyle w:val="HeadingLeft"/>
        <w:keepLines/>
        <w:numPr>
          <w:ilvl w:val="0"/>
          <w:numId w:val="108"/>
        </w:numPr>
      </w:pPr>
      <w:r>
        <w:lastRenderedPageBreak/>
        <w:t>The Parties Agree as Follows:</w:t>
      </w:r>
    </w:p>
    <w:p w14:paraId="55956511" w14:textId="77777777" w:rsidR="00794300" w:rsidRDefault="00794300" w:rsidP="0093333A">
      <w:pPr>
        <w:pStyle w:val="Paragraph1"/>
        <w:keepLines/>
        <w:numPr>
          <w:ilvl w:val="0"/>
          <w:numId w:val="117"/>
        </w:numPr>
        <w:jc w:val="both"/>
      </w:pPr>
      <w:bookmarkStart w:id="168" w:name="_Toc92975537"/>
      <w:r>
        <w:t>Definitions and Interpretation</w:t>
      </w:r>
      <w:bookmarkEnd w:id="168"/>
    </w:p>
    <w:p w14:paraId="5F531870" w14:textId="77777777" w:rsidR="00794300" w:rsidRDefault="00794300" w:rsidP="0093333A">
      <w:pPr>
        <w:pStyle w:val="Paragraph11Heading"/>
        <w:keepLines/>
        <w:numPr>
          <w:ilvl w:val="1"/>
          <w:numId w:val="117"/>
        </w:numPr>
        <w:jc w:val="left"/>
      </w:pPr>
      <w:r>
        <w:t>Definitions</w:t>
      </w:r>
    </w:p>
    <w:p w14:paraId="11DD63AC" w14:textId="77777777" w:rsidR="00794300" w:rsidRDefault="00794300" w:rsidP="00794300">
      <w:pPr>
        <w:pStyle w:val="Paragraph111"/>
        <w:keepNext/>
        <w:numPr>
          <w:ilvl w:val="0"/>
          <w:numId w:val="0"/>
        </w:numPr>
        <w:ind w:left="851"/>
      </w:pPr>
      <w:r>
        <w:t xml:space="preserve">In this Agreement the following words and expressions shall have the following meanings unless the contrary intention appears: </w:t>
      </w:r>
    </w:p>
    <w:tbl>
      <w:tblPr>
        <w:tblW w:w="9286" w:type="dxa"/>
        <w:tblLayout w:type="fixed"/>
        <w:tblLook w:val="0000" w:firstRow="0" w:lastRow="0" w:firstColumn="0" w:lastColumn="0" w:noHBand="0" w:noVBand="0"/>
      </w:tblPr>
      <w:tblGrid>
        <w:gridCol w:w="4108"/>
        <w:gridCol w:w="5178"/>
      </w:tblGrid>
      <w:tr w:rsidR="00794300" w14:paraId="21DCB10D" w14:textId="77777777" w:rsidTr="009630D4">
        <w:tc>
          <w:tcPr>
            <w:tcW w:w="4108" w:type="dxa"/>
          </w:tcPr>
          <w:p w14:paraId="75456EEF" w14:textId="77777777" w:rsidR="00794300" w:rsidRPr="00B81355" w:rsidRDefault="00794300" w:rsidP="00864A46">
            <w:pPr>
              <w:pStyle w:val="BodyText2"/>
              <w:jc w:val="left"/>
              <w:rPr>
                <w:b/>
              </w:rPr>
            </w:pPr>
            <w:r>
              <w:rPr>
                <w:b/>
              </w:rPr>
              <w:t>Access Agreement</w:t>
            </w:r>
          </w:p>
        </w:tc>
        <w:tc>
          <w:tcPr>
            <w:tcW w:w="5178" w:type="dxa"/>
          </w:tcPr>
          <w:p w14:paraId="03BDC289" w14:textId="77777777" w:rsidR="00794300" w:rsidRDefault="00794300" w:rsidP="00864A46">
            <w:pPr>
              <w:spacing w:after="240" w:line="300" w:lineRule="auto"/>
              <w:ind w:left="-8"/>
            </w:pPr>
            <w:r>
              <w:t>an access contract or an access agreement as defined in the Railways Act 1993</w:t>
            </w:r>
          </w:p>
        </w:tc>
      </w:tr>
      <w:tr w:rsidR="00794300" w14:paraId="0B51727B" w14:textId="77777777" w:rsidTr="009630D4">
        <w:tc>
          <w:tcPr>
            <w:tcW w:w="4108" w:type="dxa"/>
          </w:tcPr>
          <w:p w14:paraId="2A810ACD" w14:textId="77777777" w:rsidR="00794300" w:rsidRDefault="00794300" w:rsidP="00864A46">
            <w:pPr>
              <w:pStyle w:val="BodyText2"/>
              <w:jc w:val="left"/>
              <w:rPr>
                <w:b/>
              </w:rPr>
            </w:pPr>
            <w:r>
              <w:rPr>
                <w:b/>
              </w:rPr>
              <w:t>Booked</w:t>
            </w:r>
          </w:p>
        </w:tc>
        <w:tc>
          <w:tcPr>
            <w:tcW w:w="5178" w:type="dxa"/>
          </w:tcPr>
          <w:p w14:paraId="33883476" w14:textId="144785F7" w:rsidR="00794300" w:rsidRDefault="00794300" w:rsidP="00864A46">
            <w:pPr>
              <w:spacing w:after="240" w:line="300" w:lineRule="auto"/>
              <w:ind w:left="-8"/>
            </w:pPr>
            <w:r>
              <w:t>in relation to any Possession, the registration of such Possession in the relevant possession planning system, subject to the CVL IM</w:t>
            </w:r>
            <w:r w:rsidR="006760E4">
              <w:t>'</w:t>
            </w:r>
            <w:r>
              <w:t>s annual and quarterly planning processes and other provisions of Part D of the CVL Network Code</w:t>
            </w:r>
          </w:p>
        </w:tc>
      </w:tr>
      <w:tr w:rsidR="00794300" w14:paraId="3ED4E2C0" w14:textId="77777777" w:rsidTr="009630D4">
        <w:tc>
          <w:tcPr>
            <w:tcW w:w="4108" w:type="dxa"/>
          </w:tcPr>
          <w:p w14:paraId="4EA18378" w14:textId="77777777" w:rsidR="00794300" w:rsidRDefault="00794300" w:rsidP="00864A46">
            <w:pPr>
              <w:pStyle w:val="BodyText2"/>
              <w:jc w:val="left"/>
              <w:rPr>
                <w:b/>
              </w:rPr>
            </w:pPr>
            <w:r>
              <w:rPr>
                <w:b/>
              </w:rPr>
              <w:t>Change in Law</w:t>
            </w:r>
          </w:p>
        </w:tc>
        <w:tc>
          <w:tcPr>
            <w:tcW w:w="5178" w:type="dxa"/>
          </w:tcPr>
          <w:p w14:paraId="253D6192" w14:textId="77777777" w:rsidR="00794300" w:rsidRDefault="00794300" w:rsidP="00864A46">
            <w:pPr>
              <w:spacing w:after="240" w:line="300" w:lineRule="auto"/>
              <w:ind w:left="-8"/>
            </w:pPr>
            <w:r>
              <w:t>the application to any Party of any Legal Requirement which did not so previously apply or the change of any Legal Requirement applying to that Party (including such Legal Requirement ceasing to apply, being withdrawn or not being renewed) other than in relation to corporation tax (or any other tax of a similar nature replacing corporation tax on profits or gains) or value added tax</w:t>
            </w:r>
          </w:p>
        </w:tc>
      </w:tr>
      <w:tr w:rsidR="00794300" w14:paraId="2A6081D1" w14:textId="77777777" w:rsidTr="009630D4">
        <w:tc>
          <w:tcPr>
            <w:tcW w:w="4108" w:type="dxa"/>
          </w:tcPr>
          <w:p w14:paraId="080BA8E2" w14:textId="77777777" w:rsidR="00794300" w:rsidRDefault="00794300" w:rsidP="00864A46">
            <w:pPr>
              <w:pStyle w:val="BodyText2"/>
              <w:jc w:val="left"/>
              <w:rPr>
                <w:b/>
              </w:rPr>
            </w:pPr>
            <w:r>
              <w:rPr>
                <w:b/>
              </w:rPr>
              <w:t>Commencement Date</w:t>
            </w:r>
          </w:p>
        </w:tc>
        <w:tc>
          <w:tcPr>
            <w:tcW w:w="5178" w:type="dxa"/>
          </w:tcPr>
          <w:p w14:paraId="425AA45E" w14:textId="77777777" w:rsidR="00794300" w:rsidRDefault="00794300" w:rsidP="00864A46">
            <w:pPr>
              <w:spacing w:after="240" w:line="300" w:lineRule="auto"/>
            </w:pPr>
            <w:r>
              <w:t>the date of this Agreement</w:t>
            </w:r>
          </w:p>
        </w:tc>
      </w:tr>
      <w:tr w:rsidR="00794300" w14:paraId="570F61A9" w14:textId="77777777" w:rsidTr="009630D4">
        <w:tc>
          <w:tcPr>
            <w:tcW w:w="4108" w:type="dxa"/>
          </w:tcPr>
          <w:p w14:paraId="5360F655" w14:textId="77777777" w:rsidR="00794300" w:rsidRDefault="00794300" w:rsidP="00864A46">
            <w:pPr>
              <w:pStyle w:val="BodyText2"/>
              <w:jc w:val="left"/>
              <w:rPr>
                <w:b/>
              </w:rPr>
            </w:pPr>
            <w:r>
              <w:rPr>
                <w:b/>
              </w:rPr>
              <w:t>Competent Authority</w:t>
            </w:r>
          </w:p>
        </w:tc>
        <w:tc>
          <w:tcPr>
            <w:tcW w:w="5178" w:type="dxa"/>
          </w:tcPr>
          <w:p w14:paraId="49D6F8B0" w14:textId="77777777" w:rsidR="00794300" w:rsidRDefault="00794300" w:rsidP="00864A46">
            <w:pPr>
              <w:spacing w:after="240" w:line="300" w:lineRule="auto"/>
            </w:pPr>
            <w:r>
              <w:t>any local, national or supra-national agency, authority, department, inspectorate, minister, ministry, official, court, tribunal or public or statutory person (whether autonomous or not) whether of the United Kingdom or of the European Union, which has, in respect of this Agreement, jurisdiction over any of the Parties or the subject matter of this Agreement</w:t>
            </w:r>
          </w:p>
        </w:tc>
      </w:tr>
      <w:tr w:rsidR="00794300" w14:paraId="7794B778" w14:textId="77777777" w:rsidTr="009630D4">
        <w:tc>
          <w:tcPr>
            <w:tcW w:w="4108" w:type="dxa"/>
          </w:tcPr>
          <w:p w14:paraId="0422758D" w14:textId="77777777" w:rsidR="00794300" w:rsidRDefault="00794300" w:rsidP="00864A46">
            <w:pPr>
              <w:pStyle w:val="BodyText2"/>
              <w:jc w:val="left"/>
              <w:rPr>
                <w:b/>
              </w:rPr>
            </w:pPr>
            <w:r>
              <w:rPr>
                <w:b/>
              </w:rPr>
              <w:t>[</w:t>
            </w:r>
            <w:r w:rsidRPr="00C22233">
              <w:rPr>
                <w:b/>
                <w:highlight w:val="yellow"/>
              </w:rPr>
              <w:t>Contract</w:t>
            </w:r>
            <w:r>
              <w:rPr>
                <w:b/>
              </w:rPr>
              <w:t>]</w:t>
            </w:r>
          </w:p>
        </w:tc>
        <w:tc>
          <w:tcPr>
            <w:tcW w:w="5178" w:type="dxa"/>
          </w:tcPr>
          <w:p w14:paraId="39045DF1" w14:textId="77777777" w:rsidR="00794300" w:rsidRDefault="00794300" w:rsidP="00864A46">
            <w:pPr>
              <w:spacing w:after="240" w:line="300" w:lineRule="auto"/>
            </w:pPr>
            <w:r>
              <w:t>the contract [</w:t>
            </w:r>
            <w:r w:rsidRPr="000402AB">
              <w:rPr>
                <w:highlight w:val="yellow"/>
              </w:rPr>
              <w:t>entered into</w:t>
            </w:r>
            <w:r>
              <w:t>] between the Authority and the Contractor for the delivery of the [</w:t>
            </w:r>
            <w:r w:rsidRPr="00C22233">
              <w:rPr>
                <w:highlight w:val="yellow"/>
              </w:rPr>
              <w:t>Works</w:t>
            </w:r>
            <w:r>
              <w:t xml:space="preserve">] and any other related agreements or arrangements </w:t>
            </w:r>
          </w:p>
        </w:tc>
      </w:tr>
      <w:tr w:rsidR="00794300" w14:paraId="1C58B54C" w14:textId="77777777" w:rsidTr="009630D4">
        <w:tc>
          <w:tcPr>
            <w:tcW w:w="4108" w:type="dxa"/>
          </w:tcPr>
          <w:p w14:paraId="1F4F7D64" w14:textId="77777777" w:rsidR="00794300" w:rsidRDefault="00794300" w:rsidP="00864A46">
            <w:pPr>
              <w:pStyle w:val="BodyText2"/>
              <w:jc w:val="left"/>
              <w:rPr>
                <w:b/>
              </w:rPr>
            </w:pPr>
            <w:r>
              <w:rPr>
                <w:b/>
              </w:rPr>
              <w:t>CVL</w:t>
            </w:r>
          </w:p>
        </w:tc>
        <w:tc>
          <w:tcPr>
            <w:tcW w:w="5178" w:type="dxa"/>
          </w:tcPr>
          <w:p w14:paraId="478A367A" w14:textId="77777777" w:rsidR="00794300" w:rsidRDefault="00794300" w:rsidP="00864A46">
            <w:pPr>
              <w:spacing w:after="240" w:line="300" w:lineRule="auto"/>
            </w:pPr>
            <w:r>
              <w:t xml:space="preserve">the railway network known as the Cardiff Core Valley Lines of which the CVL IM is the Infrastructure Manager, as more particularly defined in Part A of the CVL Network Code </w:t>
            </w:r>
          </w:p>
        </w:tc>
      </w:tr>
      <w:tr w:rsidR="00794300" w14:paraId="299A9700" w14:textId="77777777" w:rsidTr="009630D4">
        <w:tc>
          <w:tcPr>
            <w:tcW w:w="4108" w:type="dxa"/>
          </w:tcPr>
          <w:p w14:paraId="122FE952" w14:textId="77777777" w:rsidR="00794300" w:rsidRDefault="00794300" w:rsidP="00864A46">
            <w:pPr>
              <w:pStyle w:val="BodyText2"/>
              <w:jc w:val="left"/>
              <w:rPr>
                <w:b/>
              </w:rPr>
            </w:pPr>
            <w:r>
              <w:rPr>
                <w:b/>
              </w:rPr>
              <w:t>CVL Asset Lease</w:t>
            </w:r>
          </w:p>
        </w:tc>
        <w:tc>
          <w:tcPr>
            <w:tcW w:w="5178" w:type="dxa"/>
          </w:tcPr>
          <w:p w14:paraId="5316B7EB" w14:textId="77777777" w:rsidR="00794300" w:rsidRDefault="00794300" w:rsidP="00864A46">
            <w:pPr>
              <w:spacing w:after="240" w:line="300" w:lineRule="auto"/>
            </w:pPr>
            <w:r>
              <w:t xml:space="preserve">the lease relating to the CVL between the Authority and the CVL IM dated on or about 27 March 2020 </w:t>
            </w:r>
          </w:p>
        </w:tc>
      </w:tr>
      <w:tr w:rsidR="00794300" w14:paraId="572B45DA" w14:textId="77777777" w:rsidTr="009630D4">
        <w:tc>
          <w:tcPr>
            <w:tcW w:w="4108" w:type="dxa"/>
          </w:tcPr>
          <w:p w14:paraId="2A9FB2AB" w14:textId="77777777" w:rsidR="00794300" w:rsidRDefault="00794300" w:rsidP="00864A46">
            <w:pPr>
              <w:pStyle w:val="BodyText2"/>
              <w:jc w:val="left"/>
              <w:rPr>
                <w:b/>
              </w:rPr>
            </w:pPr>
            <w:r>
              <w:rPr>
                <w:b/>
              </w:rPr>
              <w:lastRenderedPageBreak/>
              <w:t>CVL Network Change</w:t>
            </w:r>
          </w:p>
        </w:tc>
        <w:tc>
          <w:tcPr>
            <w:tcW w:w="5178" w:type="dxa"/>
          </w:tcPr>
          <w:p w14:paraId="4B961187" w14:textId="77777777" w:rsidR="00794300" w:rsidRDefault="00794300" w:rsidP="00864A46">
            <w:pPr>
              <w:spacing w:after="240" w:line="300" w:lineRule="auto"/>
            </w:pPr>
            <w:r>
              <w:t xml:space="preserve">has the meaning given to that term in Part A of the CVL Network Code </w:t>
            </w:r>
          </w:p>
        </w:tc>
      </w:tr>
      <w:tr w:rsidR="00794300" w14:paraId="6990AFC2" w14:textId="77777777" w:rsidTr="009630D4">
        <w:tc>
          <w:tcPr>
            <w:tcW w:w="4108" w:type="dxa"/>
          </w:tcPr>
          <w:p w14:paraId="3223A5EC" w14:textId="77777777" w:rsidR="00794300" w:rsidRDefault="00794300" w:rsidP="00864A46">
            <w:pPr>
              <w:pStyle w:val="BodyText2"/>
              <w:jc w:val="left"/>
              <w:rPr>
                <w:b/>
              </w:rPr>
            </w:pPr>
            <w:r>
              <w:rPr>
                <w:b/>
              </w:rPr>
              <w:t>CVL Network Code</w:t>
            </w:r>
          </w:p>
        </w:tc>
        <w:tc>
          <w:tcPr>
            <w:tcW w:w="5178" w:type="dxa"/>
          </w:tcPr>
          <w:p w14:paraId="1CA10D87" w14:textId="77777777" w:rsidR="00794300" w:rsidRDefault="00794300" w:rsidP="00864A46">
            <w:pPr>
              <w:spacing w:after="240" w:line="300" w:lineRule="auto"/>
            </w:pPr>
            <w:r>
              <w:t xml:space="preserve">the code of that name setting out the rules applying to all regulated Access Agreements </w:t>
            </w:r>
          </w:p>
        </w:tc>
      </w:tr>
      <w:tr w:rsidR="00794300" w14:paraId="2249DF94" w14:textId="77777777" w:rsidTr="009630D4">
        <w:tc>
          <w:tcPr>
            <w:tcW w:w="4108" w:type="dxa"/>
          </w:tcPr>
          <w:p w14:paraId="6EB39CC3" w14:textId="77777777" w:rsidR="00794300" w:rsidRDefault="00794300" w:rsidP="00864A46">
            <w:pPr>
              <w:pStyle w:val="BodyText2"/>
              <w:jc w:val="left"/>
              <w:rPr>
                <w:b/>
              </w:rPr>
            </w:pPr>
            <w:r>
              <w:rPr>
                <w:b/>
              </w:rPr>
              <w:t>Depot</w:t>
            </w:r>
          </w:p>
        </w:tc>
        <w:tc>
          <w:tcPr>
            <w:tcW w:w="5178" w:type="dxa"/>
          </w:tcPr>
          <w:p w14:paraId="7B91C545" w14:textId="77777777" w:rsidR="00794300" w:rsidRDefault="00794300" w:rsidP="00864A46">
            <w:pPr>
              <w:spacing w:after="240" w:line="300" w:lineRule="auto"/>
            </w:pPr>
            <w:r>
              <w:t>the light maintenance depot (as defined by section 83 of the Railways Act 1993) the subject of the [</w:t>
            </w:r>
            <w:r w:rsidRPr="00A24DB1">
              <w:rPr>
                <w:highlight w:val="yellow"/>
              </w:rPr>
              <w:t>Works</w:t>
            </w:r>
            <w:r>
              <w:t xml:space="preserve">] (or any part thereof), or any replacement of the same </w:t>
            </w:r>
          </w:p>
        </w:tc>
      </w:tr>
      <w:tr w:rsidR="00794300" w14:paraId="7E8E0EF9" w14:textId="77777777" w:rsidTr="009630D4">
        <w:tc>
          <w:tcPr>
            <w:tcW w:w="4108" w:type="dxa"/>
          </w:tcPr>
          <w:p w14:paraId="0712FFD2" w14:textId="77777777" w:rsidR="00794300" w:rsidRDefault="00794300" w:rsidP="00864A46">
            <w:pPr>
              <w:pStyle w:val="BodyText2"/>
              <w:jc w:val="left"/>
              <w:rPr>
                <w:b/>
              </w:rPr>
            </w:pPr>
            <w:r>
              <w:rPr>
                <w:b/>
              </w:rPr>
              <w:t>Depot Access Conditions</w:t>
            </w:r>
          </w:p>
        </w:tc>
        <w:tc>
          <w:tcPr>
            <w:tcW w:w="5178" w:type="dxa"/>
          </w:tcPr>
          <w:p w14:paraId="7EECC09A" w14:textId="77777777" w:rsidR="00794300" w:rsidRDefault="00794300" w:rsidP="0093333A">
            <w:pPr>
              <w:pStyle w:val="Paragraph111a"/>
              <w:numPr>
                <w:ilvl w:val="3"/>
                <w:numId w:val="117"/>
              </w:numPr>
              <w:tabs>
                <w:tab w:val="clear" w:pos="2552"/>
              </w:tabs>
              <w:ind w:left="851"/>
              <w:outlineLvl w:val="9"/>
            </w:pPr>
            <w:r>
              <w:t>The National Depot Access Conditions (December Standard); and</w:t>
            </w:r>
          </w:p>
          <w:p w14:paraId="5BA5BF51" w14:textId="77777777" w:rsidR="00794300" w:rsidRDefault="00794300" w:rsidP="0093333A">
            <w:pPr>
              <w:pStyle w:val="Paragraph111a"/>
              <w:numPr>
                <w:ilvl w:val="3"/>
                <w:numId w:val="117"/>
              </w:numPr>
              <w:tabs>
                <w:tab w:val="clear" w:pos="2552"/>
              </w:tabs>
              <w:ind w:left="851"/>
              <w:outlineLvl w:val="9"/>
            </w:pPr>
            <w:r>
              <w:t xml:space="preserve">The Annexes to the National Depot Access Conditions relating to a Depot, </w:t>
            </w:r>
          </w:p>
          <w:p w14:paraId="00A96B82" w14:textId="77777777" w:rsidR="00794300" w:rsidRDefault="00794300" w:rsidP="00864A46">
            <w:pPr>
              <w:spacing w:after="240" w:line="300" w:lineRule="auto"/>
            </w:pPr>
            <w:r>
              <w:t>or any CVL replacement of such documents which applies to the Depot as applicable as each is modified or amended in respect of the Depot from time to time in either case with the approval of the Office of Rail and Road</w:t>
            </w:r>
          </w:p>
        </w:tc>
      </w:tr>
      <w:tr w:rsidR="00794300" w14:paraId="3ED2FF85" w14:textId="77777777" w:rsidTr="009630D4">
        <w:tc>
          <w:tcPr>
            <w:tcW w:w="4108" w:type="dxa"/>
          </w:tcPr>
          <w:p w14:paraId="2AE161DE" w14:textId="77777777" w:rsidR="00794300" w:rsidRDefault="00794300" w:rsidP="009630D4">
            <w:pPr>
              <w:pStyle w:val="BodyText2"/>
              <w:jc w:val="left"/>
              <w:rPr>
                <w:b/>
              </w:rPr>
            </w:pPr>
            <w:r>
              <w:rPr>
                <w:b/>
              </w:rPr>
              <w:t>Depot Change</w:t>
            </w:r>
          </w:p>
        </w:tc>
        <w:tc>
          <w:tcPr>
            <w:tcW w:w="5178" w:type="dxa"/>
          </w:tcPr>
          <w:p w14:paraId="237446F6" w14:textId="77777777" w:rsidR="00794300" w:rsidRDefault="00794300" w:rsidP="009630D4">
            <w:pPr>
              <w:pStyle w:val="Paragraph111a"/>
              <w:numPr>
                <w:ilvl w:val="0"/>
                <w:numId w:val="0"/>
              </w:numPr>
            </w:pPr>
            <w:r>
              <w:t xml:space="preserve">the procedures contained in the Depot Access Conditions </w:t>
            </w:r>
          </w:p>
        </w:tc>
      </w:tr>
      <w:tr w:rsidR="00794300" w14:paraId="1440DD22" w14:textId="77777777" w:rsidTr="009630D4">
        <w:tc>
          <w:tcPr>
            <w:tcW w:w="4108" w:type="dxa"/>
          </w:tcPr>
          <w:p w14:paraId="3FA154FA" w14:textId="77777777" w:rsidR="00794300" w:rsidRDefault="00794300" w:rsidP="009630D4">
            <w:pPr>
              <w:pStyle w:val="BodyText2"/>
              <w:jc w:val="left"/>
              <w:rPr>
                <w:b/>
              </w:rPr>
            </w:pPr>
            <w:r>
              <w:rPr>
                <w:b/>
              </w:rPr>
              <w:t>Direction</w:t>
            </w:r>
          </w:p>
        </w:tc>
        <w:tc>
          <w:tcPr>
            <w:tcW w:w="5178" w:type="dxa"/>
          </w:tcPr>
          <w:p w14:paraId="2B45D57C" w14:textId="77777777" w:rsidR="00794300" w:rsidRDefault="00794300" w:rsidP="009630D4">
            <w:pPr>
              <w:pStyle w:val="Paragraph111a"/>
              <w:numPr>
                <w:ilvl w:val="0"/>
                <w:numId w:val="0"/>
              </w:numPr>
            </w:pPr>
            <w:r>
              <w:t xml:space="preserve">any direction, requirement, instruction or rule legally binding on any of the Parties, and includes any modification, extension or replacement of any such direction, requirement, instruction or rule for the time being in force, but shall not include: </w:t>
            </w:r>
          </w:p>
          <w:p w14:paraId="311BC7A5" w14:textId="77777777" w:rsidR="00794300" w:rsidRDefault="00794300" w:rsidP="0093333A">
            <w:pPr>
              <w:pStyle w:val="Paragraph111a"/>
              <w:numPr>
                <w:ilvl w:val="3"/>
                <w:numId w:val="119"/>
              </w:numPr>
              <w:tabs>
                <w:tab w:val="clear" w:pos="2552"/>
              </w:tabs>
              <w:ind w:left="851" w:hanging="813"/>
              <w:outlineLvl w:val="9"/>
            </w:pPr>
            <w:r>
              <w:t>the exercise of a discretion under any contract or other obligation binding on the Party in question or the enforcement of any such contract or obligation or</w:t>
            </w:r>
          </w:p>
          <w:p w14:paraId="11C6D75E" w14:textId="77777777" w:rsidR="00794300" w:rsidRDefault="00794300" w:rsidP="0093333A">
            <w:pPr>
              <w:pStyle w:val="Paragraph111a"/>
              <w:numPr>
                <w:ilvl w:val="3"/>
                <w:numId w:val="119"/>
              </w:numPr>
              <w:tabs>
                <w:tab w:val="clear" w:pos="2552"/>
              </w:tabs>
              <w:ind w:left="851" w:hanging="813"/>
              <w:outlineLvl w:val="9"/>
            </w:pPr>
            <w:r>
              <w:t xml:space="preserve">any direction issued by the Office of Rail and Road pursuant to section 16A of the Railways Act 1993 </w:t>
            </w:r>
          </w:p>
        </w:tc>
      </w:tr>
      <w:tr w:rsidR="00794300" w14:paraId="141F5E74" w14:textId="77777777" w:rsidTr="009630D4">
        <w:tc>
          <w:tcPr>
            <w:tcW w:w="4108" w:type="dxa"/>
          </w:tcPr>
          <w:p w14:paraId="17702CBB" w14:textId="77777777" w:rsidR="00794300" w:rsidRDefault="00794300" w:rsidP="009630D4">
            <w:pPr>
              <w:pStyle w:val="BodyText2"/>
              <w:jc w:val="left"/>
              <w:rPr>
                <w:b/>
              </w:rPr>
            </w:pPr>
            <w:r>
              <w:rPr>
                <w:b/>
              </w:rPr>
              <w:t>Dispute</w:t>
            </w:r>
          </w:p>
        </w:tc>
        <w:tc>
          <w:tcPr>
            <w:tcW w:w="5178" w:type="dxa"/>
          </w:tcPr>
          <w:p w14:paraId="4570D16F" w14:textId="77777777" w:rsidR="00794300" w:rsidRDefault="00794300" w:rsidP="009630D4">
            <w:pPr>
              <w:pStyle w:val="Paragraph111a"/>
              <w:numPr>
                <w:ilvl w:val="0"/>
                <w:numId w:val="0"/>
              </w:numPr>
            </w:pPr>
            <w:r>
              <w:t>any dispute or difference of whatever nature arising under, out of or in connection with or in relation (in any manner whatsoever) to this Agreement</w:t>
            </w:r>
          </w:p>
        </w:tc>
      </w:tr>
      <w:tr w:rsidR="00794300" w14:paraId="12F04C6E" w14:textId="77777777" w:rsidTr="009630D4">
        <w:tc>
          <w:tcPr>
            <w:tcW w:w="4108" w:type="dxa"/>
          </w:tcPr>
          <w:p w14:paraId="1277346D" w14:textId="77777777" w:rsidR="00794300" w:rsidRDefault="00794300" w:rsidP="009630D4">
            <w:pPr>
              <w:pStyle w:val="BodyText2"/>
              <w:jc w:val="left"/>
              <w:rPr>
                <w:b/>
              </w:rPr>
            </w:pPr>
            <w:r>
              <w:rPr>
                <w:b/>
              </w:rPr>
              <w:t>Escalation Procedure</w:t>
            </w:r>
          </w:p>
        </w:tc>
        <w:tc>
          <w:tcPr>
            <w:tcW w:w="5178" w:type="dxa"/>
          </w:tcPr>
          <w:p w14:paraId="0222FA7D" w14:textId="7CC15327" w:rsidR="00794300" w:rsidRDefault="00794300" w:rsidP="009630D4">
            <w:pPr>
              <w:pStyle w:val="Paragraph111a"/>
              <w:numPr>
                <w:ilvl w:val="0"/>
                <w:numId w:val="0"/>
              </w:numPr>
            </w:pPr>
            <w:r>
              <w:t xml:space="preserve">the procedure for the escalation of disputes set out in </w:t>
            </w:r>
            <w:r>
              <w:fldChar w:fldCharType="begin"/>
            </w:r>
            <w:r>
              <w:instrText xml:space="preserve"> REF _Ref57294219 \r \h </w:instrText>
            </w:r>
            <w:r>
              <w:fldChar w:fldCharType="separate"/>
            </w:r>
            <w:r w:rsidR="00574746">
              <w:t>Appendix 1</w:t>
            </w:r>
            <w:r>
              <w:fldChar w:fldCharType="end"/>
            </w:r>
          </w:p>
        </w:tc>
      </w:tr>
      <w:tr w:rsidR="00794300" w14:paraId="06038F90" w14:textId="77777777" w:rsidTr="009630D4">
        <w:tc>
          <w:tcPr>
            <w:tcW w:w="4108" w:type="dxa"/>
          </w:tcPr>
          <w:p w14:paraId="27B0C23A" w14:textId="77777777" w:rsidR="00794300" w:rsidRDefault="00794300" w:rsidP="009630D4">
            <w:pPr>
              <w:pStyle w:val="BodyText2"/>
              <w:jc w:val="left"/>
              <w:rPr>
                <w:b/>
              </w:rPr>
            </w:pPr>
            <w:r>
              <w:rPr>
                <w:b/>
              </w:rPr>
              <w:t>Indirect Loss</w:t>
            </w:r>
          </w:p>
        </w:tc>
        <w:tc>
          <w:tcPr>
            <w:tcW w:w="5178" w:type="dxa"/>
          </w:tcPr>
          <w:p w14:paraId="4317E045" w14:textId="77777777" w:rsidR="00794300" w:rsidRDefault="00794300" w:rsidP="009630D4">
            <w:pPr>
              <w:pStyle w:val="Paragraph111a"/>
              <w:numPr>
                <w:ilvl w:val="0"/>
                <w:numId w:val="0"/>
              </w:numPr>
            </w:pPr>
            <w:r>
              <w:t xml:space="preserve">loss of production, loss of profit, loss of revenue, loss of contracts or any indirect or consequential loss arising out of or in connection with this Agreement, but for the </w:t>
            </w:r>
            <w:r>
              <w:lastRenderedPageBreak/>
              <w:t>avoidance of doubt excluding any Losses which may arise under or in connection with the NRIL &amp; Regulatory Agreements</w:t>
            </w:r>
          </w:p>
        </w:tc>
      </w:tr>
      <w:tr w:rsidR="00794300" w14:paraId="514EAC7B" w14:textId="77777777" w:rsidTr="009630D4">
        <w:tc>
          <w:tcPr>
            <w:tcW w:w="4108" w:type="dxa"/>
          </w:tcPr>
          <w:p w14:paraId="51A72848" w14:textId="77777777" w:rsidR="00794300" w:rsidRDefault="00794300" w:rsidP="009630D4">
            <w:pPr>
              <w:pStyle w:val="BodyText2"/>
              <w:jc w:val="left"/>
              <w:rPr>
                <w:b/>
              </w:rPr>
            </w:pPr>
            <w:r>
              <w:rPr>
                <w:b/>
              </w:rPr>
              <w:lastRenderedPageBreak/>
              <w:t>Infrastructure Agreement</w:t>
            </w:r>
          </w:p>
        </w:tc>
        <w:tc>
          <w:tcPr>
            <w:tcW w:w="5178" w:type="dxa"/>
          </w:tcPr>
          <w:p w14:paraId="14C12900" w14:textId="77777777" w:rsidR="00794300" w:rsidRDefault="00794300" w:rsidP="009630D4">
            <w:pPr>
              <w:pStyle w:val="Paragraph111a"/>
              <w:numPr>
                <w:ilvl w:val="0"/>
                <w:numId w:val="0"/>
              </w:numPr>
            </w:pPr>
            <w:r w:rsidRPr="001B1485">
              <w:t xml:space="preserve">means the agreement dated 12 October 2018 between </w:t>
            </w:r>
            <w:r>
              <w:t>the ODP</w:t>
            </w:r>
            <w:r w:rsidRPr="001B1485">
              <w:t xml:space="preserve"> and the CVL IM, as amended from time to time and as novated by the ODP to </w:t>
            </w:r>
            <w:r>
              <w:t xml:space="preserve">the </w:t>
            </w:r>
            <w:r w:rsidRPr="001B1485">
              <w:t>Authority</w:t>
            </w:r>
          </w:p>
        </w:tc>
      </w:tr>
      <w:tr w:rsidR="00794300" w14:paraId="28FB2C20" w14:textId="77777777" w:rsidTr="009630D4">
        <w:tc>
          <w:tcPr>
            <w:tcW w:w="4108" w:type="dxa"/>
          </w:tcPr>
          <w:p w14:paraId="523BCF76" w14:textId="77777777" w:rsidR="00794300" w:rsidRDefault="00794300" w:rsidP="009630D4">
            <w:pPr>
              <w:pStyle w:val="BodyText2"/>
              <w:jc w:val="left"/>
              <w:rPr>
                <w:b/>
              </w:rPr>
            </w:pPr>
            <w:r>
              <w:rPr>
                <w:b/>
              </w:rPr>
              <w:t>Infrastructure Manager</w:t>
            </w:r>
          </w:p>
        </w:tc>
        <w:tc>
          <w:tcPr>
            <w:tcW w:w="5178" w:type="dxa"/>
          </w:tcPr>
          <w:p w14:paraId="5B92C778" w14:textId="77777777" w:rsidR="00794300" w:rsidRDefault="00794300" w:rsidP="009630D4">
            <w:pPr>
              <w:pStyle w:val="Paragraph111a"/>
              <w:numPr>
                <w:ilvl w:val="0"/>
                <w:numId w:val="0"/>
              </w:numPr>
            </w:pPr>
            <w:r>
              <w:t xml:space="preserve">has the meaning as set out in the Railway (Access, Management and Licensing of Railway Undertakings) Regulations 2016 </w:t>
            </w:r>
          </w:p>
        </w:tc>
      </w:tr>
      <w:tr w:rsidR="00794300" w14:paraId="46697566" w14:textId="77777777" w:rsidTr="009630D4">
        <w:tc>
          <w:tcPr>
            <w:tcW w:w="4108" w:type="dxa"/>
          </w:tcPr>
          <w:p w14:paraId="46D87FD2" w14:textId="77777777" w:rsidR="00794300" w:rsidRDefault="00794300" w:rsidP="009630D4">
            <w:pPr>
              <w:pStyle w:val="BodyText2"/>
              <w:jc w:val="left"/>
              <w:rPr>
                <w:b/>
              </w:rPr>
            </w:pPr>
            <w:r>
              <w:rPr>
                <w:b/>
              </w:rPr>
              <w:t>Intellectual Property</w:t>
            </w:r>
          </w:p>
        </w:tc>
        <w:tc>
          <w:tcPr>
            <w:tcW w:w="5178" w:type="dxa"/>
          </w:tcPr>
          <w:p w14:paraId="7AAC7DF7" w14:textId="77777777" w:rsidR="00794300" w:rsidRPr="00A91B90" w:rsidRDefault="00794300" w:rsidP="009630D4">
            <w:pPr>
              <w:pStyle w:val="Definition"/>
            </w:pPr>
            <w:r w:rsidRPr="00E736FA">
              <w:t>all intellectual property rights in any part of the world</w:t>
            </w:r>
            <w:r>
              <w:t xml:space="preserve">, </w:t>
            </w:r>
            <w:r w:rsidRPr="00E736FA">
              <w:t>including any patent, patent application, trade mark, trade mark application, registered design, registered design application, utility model, trade name, discovery, invention, process, formula, specification, copyright (including rights in computer software and database and topography rights), know h</w:t>
            </w:r>
            <w:r>
              <w:t>ow or unregistered design right</w:t>
            </w:r>
          </w:p>
        </w:tc>
      </w:tr>
      <w:tr w:rsidR="00794300" w14:paraId="14F4AD1E" w14:textId="77777777" w:rsidTr="009630D4">
        <w:tc>
          <w:tcPr>
            <w:tcW w:w="4108" w:type="dxa"/>
          </w:tcPr>
          <w:p w14:paraId="56C9AFE2" w14:textId="77777777" w:rsidR="00794300" w:rsidRDefault="00794300" w:rsidP="009630D4">
            <w:pPr>
              <w:pStyle w:val="BodyText2"/>
              <w:jc w:val="left"/>
              <w:rPr>
                <w:b/>
              </w:rPr>
            </w:pPr>
            <w:r>
              <w:rPr>
                <w:b/>
              </w:rPr>
              <w:t>Legal Requirement</w:t>
            </w:r>
          </w:p>
        </w:tc>
        <w:tc>
          <w:tcPr>
            <w:tcW w:w="5178" w:type="dxa"/>
          </w:tcPr>
          <w:p w14:paraId="126D452D" w14:textId="77777777" w:rsidR="00794300" w:rsidRDefault="00794300" w:rsidP="009630D4">
            <w:pPr>
              <w:pStyle w:val="Definition"/>
              <w:numPr>
                <w:ilvl w:val="0"/>
                <w:numId w:val="0"/>
              </w:numPr>
            </w:pPr>
            <w:r>
              <w:t>any of the following:</w:t>
            </w:r>
          </w:p>
          <w:p w14:paraId="05037B2F" w14:textId="1333F00A" w:rsidR="00794300" w:rsidRDefault="00794300" w:rsidP="00864A46">
            <w:pPr>
              <w:pStyle w:val="Definition1"/>
              <w:tabs>
                <w:tab w:val="clear" w:pos="425"/>
              </w:tabs>
              <w:ind w:left="851" w:hanging="851"/>
            </w:pPr>
            <w:r>
              <w:t>any enactment to the extent that it applies to that Party;</w:t>
            </w:r>
          </w:p>
          <w:p w14:paraId="71997783" w14:textId="77777777" w:rsidR="00794300" w:rsidRDefault="00794300" w:rsidP="00864A46">
            <w:pPr>
              <w:pStyle w:val="Definition1"/>
              <w:tabs>
                <w:tab w:val="clear" w:pos="425"/>
              </w:tabs>
              <w:ind w:left="851" w:hanging="851"/>
            </w:pPr>
            <w:r>
              <w:t xml:space="preserve">any regulation made by the Council or the Commission of the European Union to the extent that it applies to that Party or a decision taken by the Commission of the European Union which is binding on that Party to the extent that it is so binding; and </w:t>
            </w:r>
          </w:p>
          <w:p w14:paraId="278ADAB2" w14:textId="77777777" w:rsidR="00794300" w:rsidRPr="00E736FA" w:rsidRDefault="00794300" w:rsidP="0093333A">
            <w:pPr>
              <w:pStyle w:val="Paragraph111a"/>
              <w:numPr>
                <w:ilvl w:val="3"/>
                <w:numId w:val="119"/>
              </w:numPr>
              <w:tabs>
                <w:tab w:val="clear" w:pos="2552"/>
              </w:tabs>
              <w:ind w:left="851" w:hanging="813"/>
              <w:outlineLvl w:val="9"/>
            </w:pPr>
            <w:r>
              <w:t>any interpretation of law, or finding, contained in any judgement given by a court or tribunal of competent jurisdiction in respect of which the period for making an appeal has expired which requires any legal requirement falling within paragraphs (a) or (b) above to have effect in a way which is different to that in which it previously had effect</w:t>
            </w:r>
          </w:p>
        </w:tc>
      </w:tr>
      <w:tr w:rsidR="00794300" w14:paraId="181CFF4D" w14:textId="77777777" w:rsidTr="009630D4">
        <w:tc>
          <w:tcPr>
            <w:tcW w:w="4108" w:type="dxa"/>
          </w:tcPr>
          <w:p w14:paraId="09A21232" w14:textId="77777777" w:rsidR="00794300" w:rsidRDefault="00794300" w:rsidP="009630D4">
            <w:pPr>
              <w:pStyle w:val="BodyText2"/>
              <w:jc w:val="left"/>
              <w:rPr>
                <w:b/>
              </w:rPr>
            </w:pPr>
            <w:r>
              <w:rPr>
                <w:b/>
              </w:rPr>
              <w:t>Losses</w:t>
            </w:r>
          </w:p>
        </w:tc>
        <w:tc>
          <w:tcPr>
            <w:tcW w:w="5178" w:type="dxa"/>
          </w:tcPr>
          <w:p w14:paraId="29A0C7C8" w14:textId="77777777" w:rsidR="00794300" w:rsidRDefault="00794300" w:rsidP="009630D4">
            <w:pPr>
              <w:pStyle w:val="Definition"/>
              <w:numPr>
                <w:ilvl w:val="0"/>
                <w:numId w:val="0"/>
              </w:numPr>
            </w:pPr>
            <w:r w:rsidRPr="00D956B8">
              <w:t xml:space="preserve">all costs (including legal costs and costs of enforcement) expenses, liabilities, injuries, damages, claims, demands and compensation incurred by </w:t>
            </w:r>
            <w:r>
              <w:t xml:space="preserve">the CVL IM </w:t>
            </w:r>
            <w:r w:rsidRPr="00D956B8">
              <w:t>but excluding any Indirect Loss</w:t>
            </w:r>
          </w:p>
        </w:tc>
      </w:tr>
      <w:tr w:rsidR="00794300" w14:paraId="2054C55E" w14:textId="77777777" w:rsidTr="009630D4">
        <w:tc>
          <w:tcPr>
            <w:tcW w:w="4108" w:type="dxa"/>
          </w:tcPr>
          <w:p w14:paraId="2B7AF6EE" w14:textId="77777777" w:rsidR="00794300" w:rsidRDefault="00794300" w:rsidP="009630D4">
            <w:pPr>
              <w:pStyle w:val="BodyText2"/>
              <w:jc w:val="left"/>
              <w:rPr>
                <w:b/>
              </w:rPr>
            </w:pPr>
            <w:r>
              <w:rPr>
                <w:b/>
              </w:rPr>
              <w:t>Necessary Consents</w:t>
            </w:r>
          </w:p>
        </w:tc>
        <w:tc>
          <w:tcPr>
            <w:tcW w:w="5178" w:type="dxa"/>
          </w:tcPr>
          <w:p w14:paraId="275FC6A7" w14:textId="77777777" w:rsidR="00794300" w:rsidRPr="00D956B8" w:rsidRDefault="00794300" w:rsidP="009630D4">
            <w:pPr>
              <w:pStyle w:val="Definition"/>
              <w:numPr>
                <w:ilvl w:val="0"/>
                <w:numId w:val="0"/>
              </w:numPr>
            </w:pPr>
            <w:r w:rsidRPr="00CD5365">
              <w:t xml:space="preserve">all approvals, permissions, consents, licences, certificates, registrations and authorisations (including </w:t>
            </w:r>
            <w:r>
              <w:t xml:space="preserve">regulatory consents and approvals and </w:t>
            </w:r>
            <w:r w:rsidRPr="00CD5365">
              <w:t xml:space="preserve">Regulated </w:t>
            </w:r>
            <w:r w:rsidRPr="00CD5365">
              <w:lastRenderedPageBreak/>
              <w:t>Change) whether statutory or otherwise, which are required from time to time for the purposes of carrying out the</w:t>
            </w:r>
            <w:r>
              <w:t xml:space="preserve"> [</w:t>
            </w:r>
            <w:r w:rsidRPr="00C22233">
              <w:rPr>
                <w:highlight w:val="yellow"/>
              </w:rPr>
              <w:t>Works</w:t>
            </w:r>
            <w:r>
              <w:t>] (or any part thereof)</w:t>
            </w:r>
          </w:p>
        </w:tc>
      </w:tr>
      <w:tr w:rsidR="00794300" w14:paraId="73F29B79" w14:textId="77777777" w:rsidTr="009630D4">
        <w:tc>
          <w:tcPr>
            <w:tcW w:w="4108" w:type="dxa"/>
          </w:tcPr>
          <w:p w14:paraId="6F2472AC" w14:textId="77777777" w:rsidR="00794300" w:rsidRDefault="00794300" w:rsidP="009630D4">
            <w:pPr>
              <w:pStyle w:val="BodyText2"/>
              <w:jc w:val="left"/>
              <w:rPr>
                <w:b/>
              </w:rPr>
            </w:pPr>
            <w:r>
              <w:rPr>
                <w:b/>
              </w:rPr>
              <w:lastRenderedPageBreak/>
              <w:t>Network Licence</w:t>
            </w:r>
          </w:p>
        </w:tc>
        <w:tc>
          <w:tcPr>
            <w:tcW w:w="5178" w:type="dxa"/>
          </w:tcPr>
          <w:p w14:paraId="64503448" w14:textId="77777777" w:rsidR="00794300" w:rsidRPr="00CD5365" w:rsidRDefault="00794300" w:rsidP="009630D4">
            <w:pPr>
              <w:pStyle w:val="Definition"/>
              <w:numPr>
                <w:ilvl w:val="0"/>
                <w:numId w:val="0"/>
              </w:numPr>
            </w:pPr>
            <w:r w:rsidRPr="00FC0F79">
              <w:t xml:space="preserve">the network licence granted by the Office of Rail and Road to the CVL IM in respect of the CVL pursuant to section 8 of the </w:t>
            </w:r>
            <w:r w:rsidRPr="004B7AA1">
              <w:t>Railways Act 1993</w:t>
            </w:r>
            <w:r w:rsidRPr="00FC0F79">
              <w:t xml:space="preserve"> (as such licence is modified from time to time)</w:t>
            </w:r>
          </w:p>
        </w:tc>
      </w:tr>
      <w:tr w:rsidR="00794300" w14:paraId="727DE0E1" w14:textId="77777777" w:rsidTr="009630D4">
        <w:tc>
          <w:tcPr>
            <w:tcW w:w="4108" w:type="dxa"/>
          </w:tcPr>
          <w:p w14:paraId="3D4371AF" w14:textId="77777777" w:rsidR="00794300" w:rsidRDefault="00794300" w:rsidP="009630D4">
            <w:pPr>
              <w:pStyle w:val="BodyText2"/>
              <w:jc w:val="left"/>
              <w:rPr>
                <w:b/>
              </w:rPr>
            </w:pPr>
            <w:r>
              <w:rPr>
                <w:b/>
              </w:rPr>
              <w:t>Network Operation Issue</w:t>
            </w:r>
          </w:p>
        </w:tc>
        <w:tc>
          <w:tcPr>
            <w:tcW w:w="5178" w:type="dxa"/>
          </w:tcPr>
          <w:p w14:paraId="5F6D22CF" w14:textId="77777777" w:rsidR="00794300" w:rsidRDefault="00794300" w:rsidP="009630D4">
            <w:pPr>
              <w:pStyle w:val="Definition"/>
            </w:pPr>
            <w:r>
              <w:t xml:space="preserve">the following events or circumstances, that require the CVL IM to act immediately or with urgency: </w:t>
            </w:r>
          </w:p>
          <w:p w14:paraId="78DD500A" w14:textId="77777777" w:rsidR="00794300" w:rsidRDefault="00794300" w:rsidP="00864A46">
            <w:pPr>
              <w:pStyle w:val="Definition1"/>
              <w:tabs>
                <w:tab w:val="clear" w:pos="425"/>
              </w:tabs>
              <w:ind w:left="851" w:hanging="851"/>
            </w:pPr>
            <w:r>
              <w:t>any Safety Critical Event;</w:t>
            </w:r>
          </w:p>
          <w:p w14:paraId="5D547E9A" w14:textId="77777777" w:rsidR="00794300" w:rsidRDefault="00794300" w:rsidP="00864A46">
            <w:pPr>
              <w:pStyle w:val="Definition1"/>
              <w:tabs>
                <w:tab w:val="clear" w:pos="425"/>
              </w:tabs>
              <w:ind w:left="851" w:hanging="851"/>
            </w:pPr>
            <w:r>
              <w:t>any Operational Emergency;</w:t>
            </w:r>
          </w:p>
          <w:p w14:paraId="0D89B43D" w14:textId="77777777" w:rsidR="00794300" w:rsidRDefault="00794300" w:rsidP="00864A46">
            <w:pPr>
              <w:pStyle w:val="Definition1"/>
              <w:tabs>
                <w:tab w:val="clear" w:pos="425"/>
              </w:tabs>
              <w:ind w:left="851" w:hanging="851"/>
            </w:pPr>
            <w:r>
              <w:t>any Change in Law;</w:t>
            </w:r>
          </w:p>
          <w:p w14:paraId="76D436EA" w14:textId="77777777" w:rsidR="00794300" w:rsidRDefault="00794300" w:rsidP="00864A46">
            <w:pPr>
              <w:pStyle w:val="Definition1"/>
              <w:tabs>
                <w:tab w:val="clear" w:pos="425"/>
              </w:tabs>
              <w:ind w:left="851" w:hanging="851"/>
            </w:pPr>
            <w:r>
              <w:t>any Direction of a Competent Authority;</w:t>
            </w:r>
          </w:p>
          <w:p w14:paraId="464B9609" w14:textId="77777777" w:rsidR="00794300" w:rsidRDefault="00794300" w:rsidP="00864A46">
            <w:pPr>
              <w:pStyle w:val="Definition1"/>
              <w:tabs>
                <w:tab w:val="clear" w:pos="425"/>
              </w:tabs>
              <w:ind w:left="851" w:hanging="851"/>
            </w:pPr>
            <w:r>
              <w:t>any change in the Network Licence; and</w:t>
            </w:r>
          </w:p>
          <w:p w14:paraId="5CC7A7D1" w14:textId="77777777" w:rsidR="00794300" w:rsidRPr="00FC0F79" w:rsidRDefault="00794300" w:rsidP="009630D4">
            <w:pPr>
              <w:pStyle w:val="Definition"/>
              <w:numPr>
                <w:ilvl w:val="0"/>
                <w:numId w:val="0"/>
              </w:numPr>
            </w:pPr>
            <w:r>
              <w:t>any contractual commitment of the CVL IM existing on or prior to the Commencement Date under any Access Agreement</w:t>
            </w:r>
          </w:p>
        </w:tc>
      </w:tr>
      <w:tr w:rsidR="00794300" w14:paraId="5338B8AC" w14:textId="77777777" w:rsidTr="009630D4">
        <w:tc>
          <w:tcPr>
            <w:tcW w:w="4108" w:type="dxa"/>
          </w:tcPr>
          <w:p w14:paraId="6228FD6A" w14:textId="77777777" w:rsidR="00794300" w:rsidRDefault="00794300" w:rsidP="009630D4">
            <w:pPr>
              <w:pStyle w:val="BodyText2"/>
              <w:jc w:val="left"/>
              <w:rPr>
                <w:b/>
              </w:rPr>
            </w:pPr>
            <w:r>
              <w:rPr>
                <w:b/>
              </w:rPr>
              <w:t>NRIL</w:t>
            </w:r>
          </w:p>
        </w:tc>
        <w:tc>
          <w:tcPr>
            <w:tcW w:w="5178" w:type="dxa"/>
          </w:tcPr>
          <w:p w14:paraId="598EB814" w14:textId="77777777" w:rsidR="00794300" w:rsidRDefault="00794300" w:rsidP="009630D4">
            <w:pPr>
              <w:pStyle w:val="Definition"/>
            </w:pPr>
            <w:r w:rsidRPr="00C33FF3">
              <w:t>Network Rail Infrastructure Limited</w:t>
            </w:r>
            <w:r>
              <w:t xml:space="preserve"> (no. 02904587)</w:t>
            </w:r>
          </w:p>
        </w:tc>
      </w:tr>
      <w:tr w:rsidR="00794300" w14:paraId="569A248D" w14:textId="77777777" w:rsidTr="009630D4">
        <w:tc>
          <w:tcPr>
            <w:tcW w:w="4108" w:type="dxa"/>
          </w:tcPr>
          <w:p w14:paraId="42117D6B" w14:textId="77777777" w:rsidR="00794300" w:rsidRPr="00C33FF3" w:rsidRDefault="00794300" w:rsidP="009630D4">
            <w:pPr>
              <w:pStyle w:val="DefinitionTerm"/>
              <w:ind w:firstLine="34"/>
            </w:pPr>
            <w:r w:rsidRPr="005A1B97">
              <w:t>NRIL &amp; Regulatory Agreements</w:t>
            </w:r>
          </w:p>
        </w:tc>
        <w:tc>
          <w:tcPr>
            <w:tcW w:w="5178" w:type="dxa"/>
          </w:tcPr>
          <w:p w14:paraId="34055108" w14:textId="77777777" w:rsidR="00794300" w:rsidRDefault="00794300" w:rsidP="0093333A">
            <w:pPr>
              <w:pStyle w:val="Paragraph111a"/>
              <w:numPr>
                <w:ilvl w:val="3"/>
                <w:numId w:val="120"/>
              </w:numPr>
              <w:tabs>
                <w:tab w:val="clear" w:pos="2552"/>
              </w:tabs>
              <w:ind w:left="851"/>
              <w:outlineLvl w:val="9"/>
            </w:pPr>
            <w:r>
              <w:t>any track access contracts or any other regulatory documents entered into by the CVL IM;</w:t>
            </w:r>
          </w:p>
          <w:p w14:paraId="4B026D9B" w14:textId="77777777" w:rsidR="00794300" w:rsidRDefault="00794300" w:rsidP="0093333A">
            <w:pPr>
              <w:pStyle w:val="Paragraph111a"/>
              <w:numPr>
                <w:ilvl w:val="3"/>
                <w:numId w:val="120"/>
              </w:numPr>
              <w:tabs>
                <w:tab w:val="clear" w:pos="2552"/>
              </w:tabs>
              <w:ind w:left="851"/>
              <w:outlineLvl w:val="9"/>
            </w:pPr>
            <w:r>
              <w:t>the Network Licence; and</w:t>
            </w:r>
          </w:p>
          <w:p w14:paraId="3733BB03" w14:textId="54AEC802" w:rsidR="00794300" w:rsidRPr="00C33FF3" w:rsidRDefault="00794300" w:rsidP="0093333A">
            <w:pPr>
              <w:pStyle w:val="Paragraph111a"/>
              <w:numPr>
                <w:ilvl w:val="3"/>
                <w:numId w:val="120"/>
              </w:numPr>
              <w:tabs>
                <w:tab w:val="clear" w:pos="2552"/>
              </w:tabs>
              <w:ind w:left="851"/>
              <w:outlineLvl w:val="9"/>
            </w:pPr>
            <w:r>
              <w:t>any other agreements entered into by the CVL IM and NRIL (and any other party as relevant) in connection with and/or relating to the CVL, the CVL IM</w:t>
            </w:r>
            <w:r w:rsidR="006760E4">
              <w:t>'</w:t>
            </w:r>
            <w:r>
              <w:t>s role as Infrastructure Manager, the railway interface between the CVL and the NRIL Network and/or the [</w:t>
            </w:r>
            <w:r w:rsidRPr="00C22233">
              <w:rPr>
                <w:highlight w:val="yellow"/>
              </w:rPr>
              <w:t>Works</w:t>
            </w:r>
            <w:r>
              <w:t>]</w:t>
            </w:r>
          </w:p>
        </w:tc>
      </w:tr>
      <w:tr w:rsidR="00794300" w14:paraId="0E2A9810" w14:textId="77777777" w:rsidTr="009630D4">
        <w:tc>
          <w:tcPr>
            <w:tcW w:w="4108" w:type="dxa"/>
          </w:tcPr>
          <w:p w14:paraId="7279137B" w14:textId="77777777" w:rsidR="00794300" w:rsidRPr="005A1B97" w:rsidRDefault="00794300" w:rsidP="009630D4">
            <w:pPr>
              <w:pStyle w:val="DefinitionTerm"/>
              <w:ind w:firstLine="34"/>
            </w:pPr>
            <w:r>
              <w:t>NRIL Network</w:t>
            </w:r>
          </w:p>
        </w:tc>
        <w:tc>
          <w:tcPr>
            <w:tcW w:w="5178" w:type="dxa"/>
          </w:tcPr>
          <w:p w14:paraId="29ED42DB" w14:textId="77777777" w:rsidR="00794300" w:rsidRDefault="00794300" w:rsidP="009630D4">
            <w:pPr>
              <w:pStyle w:val="Definition"/>
            </w:pPr>
            <w:r w:rsidRPr="007154F5">
              <w:t xml:space="preserve">the railway network of which </w:t>
            </w:r>
            <w:r>
              <w:t xml:space="preserve">NRIL </w:t>
            </w:r>
            <w:r w:rsidRPr="007154F5">
              <w:t>is the Infrastructure Manager</w:t>
            </w:r>
          </w:p>
        </w:tc>
      </w:tr>
      <w:tr w:rsidR="00794300" w14:paraId="3E3C6280" w14:textId="77777777" w:rsidTr="009630D4">
        <w:tc>
          <w:tcPr>
            <w:tcW w:w="4108" w:type="dxa"/>
          </w:tcPr>
          <w:p w14:paraId="131862C0" w14:textId="77777777" w:rsidR="00794300" w:rsidRPr="008010BF" w:rsidRDefault="00794300" w:rsidP="00864A46">
            <w:pPr>
              <w:pStyle w:val="DefinitionTerm"/>
              <w:ind w:firstLine="34"/>
            </w:pPr>
            <w:r w:rsidRPr="008010BF">
              <w:t>ODP</w:t>
            </w:r>
          </w:p>
        </w:tc>
        <w:tc>
          <w:tcPr>
            <w:tcW w:w="5178" w:type="dxa"/>
          </w:tcPr>
          <w:p w14:paraId="2991176C" w14:textId="77777777" w:rsidR="00794300" w:rsidRPr="008010BF" w:rsidRDefault="00794300" w:rsidP="00864A46">
            <w:pPr>
              <w:pStyle w:val="Definition"/>
            </w:pPr>
            <w:r>
              <w:t>Keolis</w:t>
            </w:r>
            <w:r w:rsidRPr="008010BF">
              <w:t xml:space="preserve"> Amey Wales Cymru Limited (no. 11391059)</w:t>
            </w:r>
          </w:p>
        </w:tc>
      </w:tr>
      <w:tr w:rsidR="00794300" w14:paraId="55F073B6" w14:textId="77777777" w:rsidTr="009630D4">
        <w:tc>
          <w:tcPr>
            <w:tcW w:w="4108" w:type="dxa"/>
          </w:tcPr>
          <w:p w14:paraId="2D9BA14B" w14:textId="77777777" w:rsidR="00794300" w:rsidRDefault="00794300" w:rsidP="00864A46">
            <w:pPr>
              <w:pStyle w:val="DefinitionTerm"/>
              <w:ind w:firstLine="34"/>
            </w:pPr>
            <w:r w:rsidRPr="00FC0F79">
              <w:t>Operational Emergenc</w:t>
            </w:r>
            <w:r>
              <w:t>y</w:t>
            </w:r>
          </w:p>
        </w:tc>
        <w:tc>
          <w:tcPr>
            <w:tcW w:w="5178" w:type="dxa"/>
          </w:tcPr>
          <w:p w14:paraId="46877716" w14:textId="77777777" w:rsidR="00794300" w:rsidRPr="00FC0F79" w:rsidRDefault="00794300" w:rsidP="00864A46">
            <w:pPr>
              <w:spacing w:after="240" w:line="300" w:lineRule="auto"/>
            </w:pPr>
            <w:r>
              <w:t xml:space="preserve">any </w:t>
            </w:r>
            <w:r w:rsidRPr="00FC0F79">
              <w:t>situation or circumstance which the CVL IM reasonably considers requires immediate or urgent action in order to maintain or restore the effective operation of the CVL or any part of it</w:t>
            </w:r>
          </w:p>
        </w:tc>
      </w:tr>
      <w:tr w:rsidR="00794300" w14:paraId="5A337ADB" w14:textId="77777777" w:rsidTr="009630D4">
        <w:tc>
          <w:tcPr>
            <w:tcW w:w="4108" w:type="dxa"/>
          </w:tcPr>
          <w:p w14:paraId="0493FC77" w14:textId="77777777" w:rsidR="00794300" w:rsidRPr="00FC0F79" w:rsidRDefault="00794300" w:rsidP="00864A46">
            <w:pPr>
              <w:pStyle w:val="DefinitionTerm"/>
              <w:ind w:firstLine="34"/>
            </w:pPr>
            <w:r>
              <w:lastRenderedPageBreak/>
              <w:t xml:space="preserve">Possession </w:t>
            </w:r>
          </w:p>
        </w:tc>
        <w:tc>
          <w:tcPr>
            <w:tcW w:w="5178" w:type="dxa"/>
          </w:tcPr>
          <w:p w14:paraId="3C49118F" w14:textId="77777777" w:rsidR="00794300" w:rsidRDefault="00794300" w:rsidP="00864A46">
            <w:pPr>
              <w:spacing w:after="240" w:line="300" w:lineRule="auto"/>
            </w:pPr>
            <w:r>
              <w:t>a possession or restriction of use of the Railway</w:t>
            </w:r>
          </w:p>
        </w:tc>
      </w:tr>
      <w:tr w:rsidR="00794300" w14:paraId="120FB3F9" w14:textId="77777777" w:rsidTr="009630D4">
        <w:tc>
          <w:tcPr>
            <w:tcW w:w="4108" w:type="dxa"/>
          </w:tcPr>
          <w:p w14:paraId="03FD1095" w14:textId="77777777" w:rsidR="00794300" w:rsidRDefault="00794300" w:rsidP="00864A46">
            <w:pPr>
              <w:pStyle w:val="DefinitionTerm"/>
              <w:ind w:firstLine="34"/>
            </w:pPr>
            <w:r>
              <w:t>Principal Infrastructure Services</w:t>
            </w:r>
          </w:p>
        </w:tc>
        <w:tc>
          <w:tcPr>
            <w:tcW w:w="5178" w:type="dxa"/>
          </w:tcPr>
          <w:p w14:paraId="1E71E29F" w14:textId="77777777" w:rsidR="00794300" w:rsidRDefault="00794300" w:rsidP="00864A46">
            <w:pPr>
              <w:spacing w:after="240" w:line="300" w:lineRule="auto"/>
            </w:pPr>
            <w:r>
              <w:t>has the meaning given at Appendix 5 of Schedule 3B of the Infrastructure Agreement</w:t>
            </w:r>
          </w:p>
        </w:tc>
      </w:tr>
      <w:tr w:rsidR="00794300" w14:paraId="60405C8E" w14:textId="77777777" w:rsidTr="009630D4">
        <w:tc>
          <w:tcPr>
            <w:tcW w:w="4108" w:type="dxa"/>
          </w:tcPr>
          <w:p w14:paraId="7F78127F" w14:textId="77777777" w:rsidR="00794300" w:rsidRDefault="00794300" w:rsidP="00864A46">
            <w:pPr>
              <w:pStyle w:val="DefinitionTerm"/>
              <w:ind w:firstLine="34"/>
            </w:pPr>
            <w:r>
              <w:t>Project Land</w:t>
            </w:r>
          </w:p>
        </w:tc>
        <w:tc>
          <w:tcPr>
            <w:tcW w:w="5178" w:type="dxa"/>
          </w:tcPr>
          <w:p w14:paraId="3C6A976F" w14:textId="558B0E7C" w:rsidR="00794300" w:rsidRDefault="00794300" w:rsidP="00864A46">
            <w:pPr>
              <w:spacing w:after="240" w:line="300" w:lineRule="auto"/>
            </w:pPr>
            <w:r>
              <w:t xml:space="preserve">has the meaning given in </w:t>
            </w:r>
            <w:r w:rsidRPr="004A3E9D">
              <w:t xml:space="preserve">clause </w:t>
            </w:r>
            <w:r>
              <w:fldChar w:fldCharType="begin"/>
            </w:r>
            <w:r>
              <w:instrText xml:space="preserve"> REF _Ref49508444 \r \h </w:instrText>
            </w:r>
            <w:r>
              <w:fldChar w:fldCharType="separate"/>
            </w:r>
            <w:r w:rsidR="00574746">
              <w:t>4.1</w:t>
            </w:r>
            <w:r>
              <w:fldChar w:fldCharType="end"/>
            </w:r>
          </w:p>
        </w:tc>
      </w:tr>
      <w:tr w:rsidR="00794300" w14:paraId="389C4E05" w14:textId="77777777" w:rsidTr="009630D4">
        <w:tc>
          <w:tcPr>
            <w:tcW w:w="4108" w:type="dxa"/>
          </w:tcPr>
          <w:p w14:paraId="202BAE9F" w14:textId="77777777" w:rsidR="00794300" w:rsidRDefault="00794300" w:rsidP="00864A46">
            <w:pPr>
              <w:pStyle w:val="DefinitionTerm"/>
              <w:ind w:firstLine="34"/>
            </w:pPr>
            <w:r>
              <w:t>Railway</w:t>
            </w:r>
          </w:p>
        </w:tc>
        <w:tc>
          <w:tcPr>
            <w:tcW w:w="5178" w:type="dxa"/>
          </w:tcPr>
          <w:p w14:paraId="46D6C6FA" w14:textId="77777777" w:rsidR="00794300" w:rsidRDefault="00794300" w:rsidP="00864A46">
            <w:pPr>
              <w:spacing w:after="240" w:line="300" w:lineRule="auto"/>
            </w:pPr>
            <w:r>
              <w:t xml:space="preserve">the CVL and the </w:t>
            </w:r>
            <w:r w:rsidRPr="005B6001">
              <w:t xml:space="preserve">provision of railway services as defined in section 82 of the </w:t>
            </w:r>
            <w:r>
              <w:t xml:space="preserve">Railway </w:t>
            </w:r>
            <w:r w:rsidRPr="005B6001">
              <w:t>Act</w:t>
            </w:r>
            <w:r>
              <w:t xml:space="preserve"> 1993</w:t>
            </w:r>
            <w:r w:rsidRPr="005B6001">
              <w:t xml:space="preserve"> in connection with the CVL</w:t>
            </w:r>
          </w:p>
        </w:tc>
      </w:tr>
      <w:tr w:rsidR="00794300" w14:paraId="3795B678" w14:textId="77777777" w:rsidTr="009630D4">
        <w:tc>
          <w:tcPr>
            <w:tcW w:w="4108" w:type="dxa"/>
          </w:tcPr>
          <w:p w14:paraId="5F69F08E" w14:textId="77777777" w:rsidR="00794300" w:rsidRPr="00D956B8" w:rsidRDefault="00794300" w:rsidP="00864A46">
            <w:pPr>
              <w:pStyle w:val="DefinitionTerm"/>
              <w:ind w:firstLine="34"/>
            </w:pPr>
            <w:r>
              <w:t>Regulated Change</w:t>
            </w:r>
          </w:p>
        </w:tc>
        <w:tc>
          <w:tcPr>
            <w:tcW w:w="5178" w:type="dxa"/>
          </w:tcPr>
          <w:p w14:paraId="7E3E5026" w14:textId="77777777" w:rsidR="00794300" w:rsidRDefault="00794300" w:rsidP="00864A46">
            <w:pPr>
              <w:spacing w:after="240" w:line="300" w:lineRule="auto"/>
            </w:pPr>
            <w:r w:rsidRPr="00CD5365">
              <w:t xml:space="preserve">means CVL Network Change and/or Station Change and/or Depot Change to the extent that each is required in connection with the </w:t>
            </w:r>
            <w:r>
              <w:t>[</w:t>
            </w:r>
            <w:r w:rsidRPr="00C22233">
              <w:rPr>
                <w:highlight w:val="yellow"/>
              </w:rPr>
              <w:t>Works</w:t>
            </w:r>
            <w:r>
              <w:t>] (or any part thereof)</w:t>
            </w:r>
          </w:p>
        </w:tc>
      </w:tr>
      <w:tr w:rsidR="00794300" w14:paraId="5DAFC04D" w14:textId="77777777" w:rsidTr="009630D4">
        <w:tc>
          <w:tcPr>
            <w:tcW w:w="4108" w:type="dxa"/>
          </w:tcPr>
          <w:p w14:paraId="0585EC65" w14:textId="77777777" w:rsidR="00794300" w:rsidRDefault="00794300" w:rsidP="00864A46">
            <w:pPr>
              <w:pStyle w:val="DefinitionTerm"/>
              <w:ind w:firstLine="34"/>
            </w:pPr>
            <w:r w:rsidRPr="00FC0F79">
              <w:t>Safety Critical Event</w:t>
            </w:r>
          </w:p>
        </w:tc>
        <w:tc>
          <w:tcPr>
            <w:tcW w:w="5178" w:type="dxa"/>
          </w:tcPr>
          <w:p w14:paraId="7DCA8726" w14:textId="77777777" w:rsidR="00794300" w:rsidRPr="00CD5365" w:rsidRDefault="00794300" w:rsidP="00864A46">
            <w:pPr>
              <w:spacing w:after="240" w:line="300" w:lineRule="auto"/>
            </w:pPr>
            <w:r w:rsidRPr="00FC0F79">
              <w:t>risk to the health and safety of any individual or risk of damage or destruction to any property, or any incident which may reduce the safety integrity level of any item of infrastructure</w:t>
            </w:r>
          </w:p>
        </w:tc>
      </w:tr>
      <w:tr w:rsidR="00794300" w14:paraId="564FAF73" w14:textId="77777777" w:rsidTr="009630D4">
        <w:tc>
          <w:tcPr>
            <w:tcW w:w="4108" w:type="dxa"/>
          </w:tcPr>
          <w:p w14:paraId="3A7141C9" w14:textId="77777777" w:rsidR="00794300" w:rsidRPr="00FC0F79" w:rsidRDefault="00794300" w:rsidP="00864A46">
            <w:pPr>
              <w:pStyle w:val="DefinitionTerm"/>
              <w:ind w:firstLine="34"/>
            </w:pPr>
            <w:r>
              <w:t>Station Access Conditions</w:t>
            </w:r>
          </w:p>
        </w:tc>
        <w:tc>
          <w:tcPr>
            <w:tcW w:w="5178" w:type="dxa"/>
          </w:tcPr>
          <w:p w14:paraId="25F58082" w14:textId="77777777" w:rsidR="00794300" w:rsidRPr="00FC0F79" w:rsidRDefault="00794300" w:rsidP="00864A46">
            <w:pPr>
              <w:spacing w:after="240" w:line="300" w:lineRule="auto"/>
            </w:pPr>
            <w:r>
              <w:t>the National Station Access Conditions 2013 (England and Wales) or in the case of the CVL stations, the CVL Station Access Conditions (as applicable) together with the station specific annexes applicable to the relevant stations the subject of the [</w:t>
            </w:r>
            <w:r w:rsidRPr="00C22233">
              <w:rPr>
                <w:highlight w:val="yellow"/>
              </w:rPr>
              <w:t>Works</w:t>
            </w:r>
            <w:r>
              <w:t>] (or any part thereof) or any replacement of the same</w:t>
            </w:r>
          </w:p>
        </w:tc>
      </w:tr>
      <w:tr w:rsidR="00794300" w14:paraId="558F6724" w14:textId="77777777" w:rsidTr="009630D4">
        <w:tc>
          <w:tcPr>
            <w:tcW w:w="4108" w:type="dxa"/>
          </w:tcPr>
          <w:p w14:paraId="4A0ABFC5" w14:textId="77777777" w:rsidR="00794300" w:rsidRDefault="00794300" w:rsidP="00864A46">
            <w:pPr>
              <w:pStyle w:val="DefinitionTerm"/>
              <w:ind w:firstLine="34"/>
            </w:pPr>
            <w:r>
              <w:t>Station Change</w:t>
            </w:r>
          </w:p>
        </w:tc>
        <w:tc>
          <w:tcPr>
            <w:tcW w:w="5178" w:type="dxa"/>
          </w:tcPr>
          <w:p w14:paraId="196BBF1C" w14:textId="77777777" w:rsidR="00794300" w:rsidRDefault="00794300" w:rsidP="00864A46">
            <w:pPr>
              <w:spacing w:after="240" w:line="300" w:lineRule="auto"/>
            </w:pPr>
            <w:r w:rsidRPr="00CD5365">
              <w:t>the procedures contained in Parts B and C (as applicable) of the Station Access Conditions</w:t>
            </w:r>
          </w:p>
        </w:tc>
      </w:tr>
      <w:tr w:rsidR="00794300" w14:paraId="59E0D95E" w14:textId="77777777" w:rsidTr="009630D4">
        <w:tc>
          <w:tcPr>
            <w:tcW w:w="4108" w:type="dxa"/>
          </w:tcPr>
          <w:p w14:paraId="7974C556" w14:textId="77777777" w:rsidR="00794300" w:rsidRPr="00C22233" w:rsidRDefault="00794300" w:rsidP="00864A46">
            <w:pPr>
              <w:pStyle w:val="DefinitionTerm"/>
              <w:ind w:firstLine="34"/>
              <w:rPr>
                <w:bCs/>
              </w:rPr>
            </w:pPr>
            <w:r w:rsidRPr="00C22233">
              <w:rPr>
                <w:bCs/>
              </w:rPr>
              <w:t>Sub-Contractor</w:t>
            </w:r>
          </w:p>
        </w:tc>
        <w:tc>
          <w:tcPr>
            <w:tcW w:w="5178" w:type="dxa"/>
          </w:tcPr>
          <w:p w14:paraId="0FC37EB7" w14:textId="7F756BF6" w:rsidR="00794300" w:rsidRPr="00CD5365" w:rsidRDefault="00794300" w:rsidP="00864A46">
            <w:pPr>
              <w:spacing w:after="240" w:line="300" w:lineRule="auto"/>
            </w:pPr>
            <w:r>
              <w:t>any person to whom a contract for the whole or any part of the design, management and/or construction of the [</w:t>
            </w:r>
            <w:r w:rsidRPr="00C22233">
              <w:rPr>
                <w:highlight w:val="yellow"/>
              </w:rPr>
              <w:t>Works</w:t>
            </w:r>
            <w:r>
              <w:t xml:space="preserve">] is let and for whom the Contractor is the </w:t>
            </w:r>
            <w:r w:rsidR="008D5FB7">
              <w:t>Client</w:t>
            </w:r>
            <w:r>
              <w:t xml:space="preserve"> </w:t>
            </w:r>
          </w:p>
        </w:tc>
      </w:tr>
      <w:tr w:rsidR="00794300" w14:paraId="26137F53" w14:textId="77777777" w:rsidTr="009630D4">
        <w:tc>
          <w:tcPr>
            <w:tcW w:w="4108" w:type="dxa"/>
          </w:tcPr>
          <w:p w14:paraId="21FFCF68" w14:textId="77777777" w:rsidR="00794300" w:rsidRPr="00C22233" w:rsidRDefault="00794300" w:rsidP="00864A46">
            <w:pPr>
              <w:pStyle w:val="DefinitionTerm"/>
              <w:ind w:firstLine="34"/>
              <w:rPr>
                <w:bCs/>
              </w:rPr>
            </w:pPr>
            <w:r>
              <w:rPr>
                <w:bCs/>
              </w:rPr>
              <w:t xml:space="preserve">TfW APA </w:t>
            </w:r>
          </w:p>
        </w:tc>
        <w:tc>
          <w:tcPr>
            <w:tcW w:w="5178" w:type="dxa"/>
          </w:tcPr>
          <w:p w14:paraId="6DC47D9A" w14:textId="77777777" w:rsidR="00794300" w:rsidRDefault="00794300" w:rsidP="00864A46">
            <w:pPr>
              <w:spacing w:after="240" w:line="300" w:lineRule="auto"/>
            </w:pPr>
            <w:r>
              <w:t>the TFW Asset Protection Agreement signed by the Authority and CVL IM dated 18 November 2020</w:t>
            </w:r>
          </w:p>
        </w:tc>
      </w:tr>
      <w:tr w:rsidR="00794300" w14:paraId="1C4B733A" w14:textId="77777777" w:rsidTr="009630D4">
        <w:tc>
          <w:tcPr>
            <w:tcW w:w="4108" w:type="dxa"/>
          </w:tcPr>
          <w:p w14:paraId="550848BA" w14:textId="77777777" w:rsidR="00794300" w:rsidRDefault="00794300" w:rsidP="00864A46">
            <w:pPr>
              <w:pStyle w:val="DefinitionTerm"/>
              <w:ind w:firstLine="34"/>
            </w:pPr>
            <w:r>
              <w:t>Working Day</w:t>
            </w:r>
          </w:p>
        </w:tc>
        <w:tc>
          <w:tcPr>
            <w:tcW w:w="5178" w:type="dxa"/>
          </w:tcPr>
          <w:p w14:paraId="39DADC8A" w14:textId="77777777" w:rsidR="00794300" w:rsidRPr="00CD5365" w:rsidRDefault="00794300" w:rsidP="00864A46">
            <w:pPr>
              <w:spacing w:after="240" w:line="300" w:lineRule="auto"/>
            </w:pPr>
            <w:r>
              <w:t>any day (other than a Saturday or Sunday or a bank holiday) on which the banks are open for business in England</w:t>
            </w:r>
          </w:p>
        </w:tc>
      </w:tr>
      <w:tr w:rsidR="00794300" w14:paraId="7780E56F" w14:textId="77777777" w:rsidTr="009630D4">
        <w:tc>
          <w:tcPr>
            <w:tcW w:w="4108" w:type="dxa"/>
          </w:tcPr>
          <w:p w14:paraId="15902A6D" w14:textId="77777777" w:rsidR="00794300" w:rsidRPr="00C22233" w:rsidRDefault="00794300" w:rsidP="00864A46">
            <w:pPr>
              <w:pStyle w:val="DefinitionTerm"/>
              <w:ind w:firstLine="34"/>
              <w:rPr>
                <w:bCs/>
              </w:rPr>
            </w:pPr>
            <w:r w:rsidRPr="00C22233">
              <w:rPr>
                <w:bCs/>
              </w:rPr>
              <w:t>[</w:t>
            </w:r>
            <w:r w:rsidRPr="00C22233">
              <w:rPr>
                <w:bCs/>
                <w:highlight w:val="yellow"/>
              </w:rPr>
              <w:t>Works</w:t>
            </w:r>
            <w:r w:rsidRPr="00C22233">
              <w:rPr>
                <w:bCs/>
              </w:rPr>
              <w:t>]</w:t>
            </w:r>
          </w:p>
        </w:tc>
        <w:tc>
          <w:tcPr>
            <w:tcW w:w="5178" w:type="dxa"/>
          </w:tcPr>
          <w:p w14:paraId="56B84D78" w14:textId="77777777" w:rsidR="00794300" w:rsidRDefault="00794300" w:rsidP="00864A46">
            <w:pPr>
              <w:spacing w:after="240" w:line="300" w:lineRule="auto"/>
            </w:pPr>
            <w:r>
              <w:t>design and/or construction works carried out by the Contractor in accordance with the [</w:t>
            </w:r>
            <w:r w:rsidRPr="00C22233">
              <w:rPr>
                <w:highlight w:val="yellow"/>
              </w:rPr>
              <w:t>Contract</w:t>
            </w:r>
            <w:r>
              <w:t>] as more particularly described in the [</w:t>
            </w:r>
            <w:r w:rsidRPr="00C22233">
              <w:rPr>
                <w:highlight w:val="yellow"/>
              </w:rPr>
              <w:t>Contract</w:t>
            </w:r>
            <w:r>
              <w:t>]</w:t>
            </w:r>
          </w:p>
        </w:tc>
      </w:tr>
    </w:tbl>
    <w:p w14:paraId="26EEC24B" w14:textId="77777777" w:rsidR="00794300" w:rsidRDefault="00794300" w:rsidP="0093333A">
      <w:pPr>
        <w:pStyle w:val="Paragraph11Heading"/>
        <w:keepLines/>
        <w:numPr>
          <w:ilvl w:val="1"/>
          <w:numId w:val="117"/>
        </w:numPr>
        <w:jc w:val="left"/>
      </w:pPr>
      <w:r>
        <w:t>Interpretation</w:t>
      </w:r>
    </w:p>
    <w:p w14:paraId="30A09189" w14:textId="77777777" w:rsidR="00794300" w:rsidRDefault="00794300" w:rsidP="00794300">
      <w:pPr>
        <w:pStyle w:val="Paragraph111"/>
        <w:numPr>
          <w:ilvl w:val="0"/>
          <w:numId w:val="0"/>
        </w:numPr>
        <w:ind w:left="1701" w:hanging="850"/>
      </w:pPr>
      <w:r>
        <w:t>In this Agreement, unless the context otherwise requires:</w:t>
      </w:r>
    </w:p>
    <w:p w14:paraId="1AFC09E4" w14:textId="77777777" w:rsidR="00794300" w:rsidRDefault="00794300" w:rsidP="0093333A">
      <w:pPr>
        <w:pStyle w:val="Paragraph111"/>
        <w:numPr>
          <w:ilvl w:val="2"/>
          <w:numId w:val="117"/>
        </w:numPr>
        <w:outlineLvl w:val="9"/>
      </w:pPr>
      <w:r>
        <w:t xml:space="preserve">references to a statute, treaty or legislative provision or to a provision of it shall be construed, at any particular time, as including a reference to any modification, </w:t>
      </w:r>
      <w:r>
        <w:lastRenderedPageBreak/>
        <w:t>extension or re-enactment at any time then in force and to all subordinate legislation made from time to time under it;</w:t>
      </w:r>
    </w:p>
    <w:p w14:paraId="5214307E" w14:textId="08F8E521" w:rsidR="00794300" w:rsidRDefault="00794300" w:rsidP="0093333A">
      <w:pPr>
        <w:pStyle w:val="Paragraph111"/>
        <w:numPr>
          <w:ilvl w:val="2"/>
          <w:numId w:val="117"/>
        </w:numPr>
        <w:outlineLvl w:val="9"/>
      </w:pPr>
      <w:r>
        <w:t xml:space="preserve">references to any agreement or document include its schedules and attachments and references to </w:t>
      </w:r>
      <w:r w:rsidR="006760E4">
        <w:rPr>
          <w:b/>
          <w:bCs/>
        </w:rPr>
        <w:t>"</w:t>
      </w:r>
      <w:r>
        <w:rPr>
          <w:b/>
          <w:bCs/>
        </w:rPr>
        <w:t>paragraphs</w:t>
      </w:r>
      <w:r w:rsidR="006760E4">
        <w:rPr>
          <w:b/>
          <w:bCs/>
        </w:rPr>
        <w:t>"</w:t>
      </w:r>
      <w:r>
        <w:t xml:space="preserve">, </w:t>
      </w:r>
      <w:r w:rsidR="006760E4">
        <w:rPr>
          <w:b/>
          <w:bCs/>
        </w:rPr>
        <w:t>"</w:t>
      </w:r>
      <w:r>
        <w:rPr>
          <w:b/>
          <w:bCs/>
        </w:rPr>
        <w:t>clauses</w:t>
      </w:r>
      <w:r w:rsidR="006760E4">
        <w:rPr>
          <w:b/>
          <w:bCs/>
        </w:rPr>
        <w:t>"</w:t>
      </w:r>
      <w:r>
        <w:t xml:space="preserve">, </w:t>
      </w:r>
      <w:r w:rsidR="006760E4">
        <w:rPr>
          <w:b/>
          <w:bCs/>
        </w:rPr>
        <w:t>"</w:t>
      </w:r>
      <w:r>
        <w:rPr>
          <w:b/>
          <w:bCs/>
        </w:rPr>
        <w:t>recitals</w:t>
      </w:r>
      <w:r w:rsidR="006760E4">
        <w:rPr>
          <w:b/>
          <w:bCs/>
        </w:rPr>
        <w:t>"</w:t>
      </w:r>
      <w:r>
        <w:t xml:space="preserve"> or </w:t>
      </w:r>
      <w:r w:rsidR="006760E4">
        <w:rPr>
          <w:b/>
          <w:bCs/>
        </w:rPr>
        <w:t>"</w:t>
      </w:r>
      <w:r>
        <w:rPr>
          <w:b/>
          <w:bCs/>
        </w:rPr>
        <w:t>schedules</w:t>
      </w:r>
      <w:r w:rsidR="006760E4">
        <w:rPr>
          <w:b/>
          <w:bCs/>
        </w:rPr>
        <w:t>"</w:t>
      </w:r>
      <w:r>
        <w:t xml:space="preserve"> are references to such provisions or parts of this Agreement;</w:t>
      </w:r>
    </w:p>
    <w:p w14:paraId="6B95223E" w14:textId="77777777" w:rsidR="00794300" w:rsidRDefault="00794300" w:rsidP="0093333A">
      <w:pPr>
        <w:pStyle w:val="Paragraph111"/>
        <w:numPr>
          <w:ilvl w:val="2"/>
          <w:numId w:val="117"/>
        </w:numPr>
        <w:outlineLvl w:val="9"/>
      </w:pPr>
      <w:r>
        <w:t>references in the singular shall include references in the plural and vice versa, words denoting any gender shall include any other gender and words denoting natural persons shall include any other persons;</w:t>
      </w:r>
    </w:p>
    <w:p w14:paraId="534FA7DF" w14:textId="77777777" w:rsidR="00794300" w:rsidRPr="007C3492" w:rsidRDefault="00794300" w:rsidP="0093333A">
      <w:pPr>
        <w:pStyle w:val="Paragraph111"/>
        <w:numPr>
          <w:ilvl w:val="2"/>
          <w:numId w:val="117"/>
        </w:numPr>
        <w:outlineLvl w:val="9"/>
      </w:pPr>
      <w:r w:rsidRPr="007C3492">
        <w:t>headings are for ease of reference only and shall not be taken into consideration in the interpretation or construction of this Agreement;</w:t>
      </w:r>
    </w:p>
    <w:p w14:paraId="31E7FFE3" w14:textId="77777777" w:rsidR="00794300" w:rsidRPr="007C3492" w:rsidRDefault="00794300" w:rsidP="0093333A">
      <w:pPr>
        <w:pStyle w:val="Paragraph111"/>
        <w:numPr>
          <w:ilvl w:val="2"/>
          <w:numId w:val="117"/>
        </w:numPr>
        <w:outlineLvl w:val="9"/>
      </w:pPr>
      <w:r w:rsidRPr="007C3492">
        <w:t>references to an agreement, deed, instrument, licence, code or other document (including this Agreement), or to a provision contained in any of these, shall be construed, at the particular time, as a reference to it as it may then have been amended, varied, supplemented, modified, suspended, assigned or novated;</w:t>
      </w:r>
    </w:p>
    <w:p w14:paraId="2C507431" w14:textId="198EB412" w:rsidR="00794300" w:rsidRDefault="00794300" w:rsidP="0093333A">
      <w:pPr>
        <w:pStyle w:val="Paragraph111"/>
        <w:numPr>
          <w:ilvl w:val="2"/>
          <w:numId w:val="117"/>
        </w:numPr>
        <w:outlineLvl w:val="9"/>
      </w:pPr>
      <w:r w:rsidRPr="007C3492">
        <w:t xml:space="preserve">the words </w:t>
      </w:r>
      <w:r w:rsidR="006760E4">
        <w:rPr>
          <w:b/>
        </w:rPr>
        <w:t>"</w:t>
      </w:r>
      <w:r w:rsidRPr="007C3492">
        <w:rPr>
          <w:b/>
        </w:rPr>
        <w:t>include</w:t>
      </w:r>
      <w:r w:rsidR="006760E4">
        <w:rPr>
          <w:b/>
        </w:rPr>
        <w:t>"</w:t>
      </w:r>
      <w:r w:rsidRPr="007C3492">
        <w:t xml:space="preserve"> and </w:t>
      </w:r>
      <w:r w:rsidR="006760E4">
        <w:rPr>
          <w:b/>
        </w:rPr>
        <w:t>"</w:t>
      </w:r>
      <w:r w:rsidRPr="007C3492">
        <w:rPr>
          <w:b/>
        </w:rPr>
        <w:t>including</w:t>
      </w:r>
      <w:r w:rsidR="006760E4">
        <w:rPr>
          <w:b/>
        </w:rPr>
        <w:t>"</w:t>
      </w:r>
      <w:r w:rsidRPr="007C3492">
        <w:t xml:space="preserve"> are to be construed</w:t>
      </w:r>
      <w:r>
        <w:t xml:space="preserve"> without limitation;</w:t>
      </w:r>
    </w:p>
    <w:p w14:paraId="258655A4" w14:textId="6136E5FA" w:rsidR="00794300" w:rsidRDefault="00794300" w:rsidP="0093333A">
      <w:pPr>
        <w:pStyle w:val="Paragraph111"/>
        <w:numPr>
          <w:ilvl w:val="2"/>
          <w:numId w:val="117"/>
        </w:numPr>
        <w:outlineLvl w:val="9"/>
      </w:pPr>
      <w:r>
        <w:t xml:space="preserve">a reference to a </w:t>
      </w:r>
      <w:r w:rsidR="006760E4">
        <w:rPr>
          <w:b/>
        </w:rPr>
        <w:t>"</w:t>
      </w:r>
      <w:r>
        <w:rPr>
          <w:b/>
        </w:rPr>
        <w:t>law</w:t>
      </w:r>
      <w:r w:rsidR="006760E4">
        <w:rPr>
          <w:b/>
        </w:rPr>
        <w:t>"</w:t>
      </w:r>
      <w:r>
        <w:t xml:space="preserve"> includes common or customary law and any constitution, decree, judgment, legislation, order, ordinance, regulation, statute, treaty or other legislative measure (and </w:t>
      </w:r>
      <w:r w:rsidR="006760E4">
        <w:rPr>
          <w:b/>
        </w:rPr>
        <w:t>"</w:t>
      </w:r>
      <w:r>
        <w:rPr>
          <w:b/>
        </w:rPr>
        <w:t>lawful</w:t>
      </w:r>
      <w:r w:rsidR="006760E4">
        <w:rPr>
          <w:b/>
        </w:rPr>
        <w:t>"</w:t>
      </w:r>
      <w:r>
        <w:t xml:space="preserve"> and </w:t>
      </w:r>
      <w:r w:rsidR="006760E4">
        <w:rPr>
          <w:b/>
        </w:rPr>
        <w:t>"</w:t>
      </w:r>
      <w:r>
        <w:rPr>
          <w:b/>
        </w:rPr>
        <w:t>unlawful</w:t>
      </w:r>
      <w:r w:rsidR="006760E4">
        <w:rPr>
          <w:b/>
        </w:rPr>
        <w:t>"</w:t>
      </w:r>
      <w:r>
        <w:t xml:space="preserve"> shall be construed accordingly);</w:t>
      </w:r>
    </w:p>
    <w:p w14:paraId="2D904640" w14:textId="188C8434" w:rsidR="00794300" w:rsidRDefault="00794300" w:rsidP="0093333A">
      <w:pPr>
        <w:pStyle w:val="Paragraph111"/>
        <w:numPr>
          <w:ilvl w:val="2"/>
          <w:numId w:val="117"/>
        </w:numPr>
        <w:outlineLvl w:val="9"/>
      </w:pPr>
      <w:r>
        <w:t xml:space="preserve">a reference to a </w:t>
      </w:r>
      <w:r w:rsidR="006760E4">
        <w:rPr>
          <w:b/>
        </w:rPr>
        <w:t>"</w:t>
      </w:r>
      <w:r>
        <w:rPr>
          <w:b/>
        </w:rPr>
        <w:t>Party</w:t>
      </w:r>
      <w:r w:rsidR="006760E4">
        <w:rPr>
          <w:b/>
        </w:rPr>
        <w:t>"</w:t>
      </w:r>
      <w:r>
        <w:t xml:space="preserve"> means a party to this Agreement and includes its successors in title, permitted assigns and permitted transferees and </w:t>
      </w:r>
      <w:r w:rsidR="006760E4">
        <w:rPr>
          <w:b/>
        </w:rPr>
        <w:t>"</w:t>
      </w:r>
      <w:r>
        <w:rPr>
          <w:b/>
        </w:rPr>
        <w:t>Parties</w:t>
      </w:r>
      <w:r w:rsidR="006760E4">
        <w:rPr>
          <w:b/>
        </w:rPr>
        <w:t>"</w:t>
      </w:r>
      <w:r>
        <w:t xml:space="preserve"> shall be construed accordingly;</w:t>
      </w:r>
    </w:p>
    <w:p w14:paraId="12E3DEA4" w14:textId="6841BCBA" w:rsidR="00794300" w:rsidRDefault="00794300" w:rsidP="0093333A">
      <w:pPr>
        <w:pStyle w:val="Paragraph111"/>
        <w:numPr>
          <w:ilvl w:val="2"/>
          <w:numId w:val="117"/>
        </w:numPr>
        <w:outlineLvl w:val="9"/>
      </w:pPr>
      <w:r>
        <w:t xml:space="preserve">reference to a </w:t>
      </w:r>
      <w:r w:rsidR="006760E4">
        <w:rPr>
          <w:b/>
        </w:rPr>
        <w:t>"</w:t>
      </w:r>
      <w:r>
        <w:rPr>
          <w:b/>
        </w:rPr>
        <w:t>person</w:t>
      </w:r>
      <w:r w:rsidR="006760E4">
        <w:rPr>
          <w:b/>
        </w:rPr>
        <w:t>"</w:t>
      </w:r>
      <w:r>
        <w:t xml:space="preserve"> includes any person, firm, body corporate, corporation, government, state or agency of a state or any association, trust or partnership (whether or not having separate legal personality) or two or more of the foregoing;</w:t>
      </w:r>
    </w:p>
    <w:p w14:paraId="4AE107CE" w14:textId="0F7F96A3" w:rsidR="00794300" w:rsidRDefault="00794300" w:rsidP="0093333A">
      <w:pPr>
        <w:pStyle w:val="Paragraph111"/>
        <w:numPr>
          <w:ilvl w:val="2"/>
          <w:numId w:val="117"/>
        </w:numPr>
        <w:outlineLvl w:val="9"/>
      </w:pPr>
      <w:r>
        <w:t xml:space="preserve">a </w:t>
      </w:r>
      <w:r w:rsidR="006760E4">
        <w:rPr>
          <w:b/>
        </w:rPr>
        <w:t>"</w:t>
      </w:r>
      <w:r>
        <w:rPr>
          <w:b/>
        </w:rPr>
        <w:t>regulation</w:t>
      </w:r>
      <w:r w:rsidR="006760E4">
        <w:rPr>
          <w:b/>
        </w:rPr>
        <w:t>"</w:t>
      </w:r>
      <w:r>
        <w:t xml:space="preserve"> includes any regulation, rule or official directive of any governmental, intergovernmental or supranational body, agency, department or regulatory, self-regulatory or other authority or organisation;</w:t>
      </w:r>
    </w:p>
    <w:p w14:paraId="35F53597" w14:textId="25B2D1B9" w:rsidR="00794300" w:rsidRDefault="00794300" w:rsidP="0093333A">
      <w:pPr>
        <w:pStyle w:val="Paragraph111"/>
        <w:numPr>
          <w:ilvl w:val="2"/>
          <w:numId w:val="117"/>
        </w:numPr>
        <w:outlineLvl w:val="9"/>
      </w:pPr>
      <w:r>
        <w:t xml:space="preserve">a reference to </w:t>
      </w:r>
      <w:r w:rsidR="006760E4">
        <w:rPr>
          <w:b/>
        </w:rPr>
        <w:t>"</w:t>
      </w:r>
      <w:r>
        <w:rPr>
          <w:b/>
        </w:rPr>
        <w:t>writing</w:t>
      </w:r>
      <w:r w:rsidR="006760E4">
        <w:rPr>
          <w:b/>
        </w:rPr>
        <w:t>"</w:t>
      </w:r>
      <w:r>
        <w:t xml:space="preserve"> includes any email transmission and any means of reproducing words in a tangible and permanently visible form; and</w:t>
      </w:r>
    </w:p>
    <w:p w14:paraId="1B15ADD6" w14:textId="77777777" w:rsidR="00794300" w:rsidRDefault="00794300" w:rsidP="0093333A">
      <w:pPr>
        <w:pStyle w:val="Paragraph111"/>
        <w:numPr>
          <w:ilvl w:val="2"/>
          <w:numId w:val="117"/>
        </w:numPr>
        <w:outlineLvl w:val="9"/>
      </w:pPr>
      <w:r>
        <w:t>the words in this Agreement shall bear their natural meaning.</w:t>
      </w:r>
    </w:p>
    <w:p w14:paraId="29BAA543" w14:textId="77777777" w:rsidR="00794300" w:rsidRDefault="00794300" w:rsidP="0093333A">
      <w:pPr>
        <w:pStyle w:val="Paragraph1"/>
        <w:keepLines/>
        <w:numPr>
          <w:ilvl w:val="0"/>
          <w:numId w:val="117"/>
        </w:numPr>
        <w:jc w:val="both"/>
      </w:pPr>
      <w:bookmarkStart w:id="169" w:name="_Ref57297791"/>
      <w:bookmarkStart w:id="170" w:name="_Ref57298054"/>
      <w:bookmarkStart w:id="171" w:name="_Toc92975538"/>
      <w:r>
        <w:t>Liability</w:t>
      </w:r>
      <w:bookmarkEnd w:id="169"/>
      <w:bookmarkEnd w:id="170"/>
      <w:bookmarkEnd w:id="171"/>
    </w:p>
    <w:p w14:paraId="7862CFDB" w14:textId="68040C85" w:rsidR="00794300" w:rsidRDefault="00794300" w:rsidP="0093333A">
      <w:pPr>
        <w:pStyle w:val="Paragraph11"/>
        <w:numPr>
          <w:ilvl w:val="1"/>
          <w:numId w:val="117"/>
        </w:numPr>
        <w:outlineLvl w:val="9"/>
      </w:pPr>
      <w:r>
        <w:t xml:space="preserve">Subject to clause </w:t>
      </w:r>
      <w:r>
        <w:fldChar w:fldCharType="begin"/>
      </w:r>
      <w:r>
        <w:instrText xml:space="preserve"> REF _Ref50372219 \r \h </w:instrText>
      </w:r>
      <w:r>
        <w:fldChar w:fldCharType="separate"/>
      </w:r>
      <w:r w:rsidR="00574746">
        <w:t>2.4</w:t>
      </w:r>
      <w:r>
        <w:fldChar w:fldCharType="end"/>
      </w:r>
      <w:r>
        <w:t xml:space="preserve"> t</w:t>
      </w:r>
      <w:r w:rsidRPr="007C3492">
        <w:t>he CVL IM</w:t>
      </w:r>
      <w:r w:rsidR="006760E4">
        <w:t>'</w:t>
      </w:r>
      <w:r w:rsidRPr="007C3492">
        <w:t xml:space="preserve">s maximum aggregate liability to the Authority </w:t>
      </w:r>
      <w:r>
        <w:t xml:space="preserve">and/or the Contractor </w:t>
      </w:r>
      <w:r w:rsidRPr="007C3492">
        <w:t>for any reason arising under, or in connection with, this Agreement including but not limited to breach of contract, in tort (including negligence), or for breach of statutory duty, shall not exceed an amount equal to £</w:t>
      </w:r>
      <w:r>
        <w:t xml:space="preserve"> nil</w:t>
      </w:r>
      <w:r w:rsidRPr="007C3492">
        <w:t xml:space="preserve">.  </w:t>
      </w:r>
    </w:p>
    <w:p w14:paraId="01CD0092" w14:textId="77777777" w:rsidR="00794300" w:rsidRDefault="00794300" w:rsidP="0093333A">
      <w:pPr>
        <w:pStyle w:val="Paragraph11"/>
        <w:numPr>
          <w:ilvl w:val="1"/>
          <w:numId w:val="117"/>
        </w:numPr>
        <w:outlineLvl w:val="9"/>
      </w:pPr>
      <w:r w:rsidRPr="00F368EA">
        <w:t>In no ci</w:t>
      </w:r>
      <w:r>
        <w:t>rcumstances shall a Party</w:t>
      </w:r>
      <w:r w:rsidRPr="00F368EA">
        <w:t xml:space="preserve"> be liable to </w:t>
      </w:r>
      <w:r>
        <w:t>any other Party</w:t>
      </w:r>
      <w:r w:rsidRPr="00F368EA">
        <w:t xml:space="preserve"> for any Indirect Loss (without prejudice to any express payment or indemnity obligation of </w:t>
      </w:r>
      <w:r>
        <w:t>any</w:t>
      </w:r>
      <w:r w:rsidRPr="00F368EA">
        <w:t xml:space="preserve"> Party</w:t>
      </w:r>
      <w:r>
        <w:t xml:space="preserve"> under this Agreement</w:t>
      </w:r>
      <w:r w:rsidRPr="00F368EA">
        <w:t>).</w:t>
      </w:r>
    </w:p>
    <w:p w14:paraId="309B85D5" w14:textId="77777777" w:rsidR="00794300" w:rsidRDefault="00794300" w:rsidP="0093333A">
      <w:pPr>
        <w:pStyle w:val="Paragraph11"/>
        <w:keepNext/>
        <w:numPr>
          <w:ilvl w:val="1"/>
          <w:numId w:val="117"/>
        </w:numPr>
        <w:outlineLvl w:val="9"/>
      </w:pPr>
      <w:r>
        <w:lastRenderedPageBreak/>
        <w:t xml:space="preserve">Nothing in this Agreement </w:t>
      </w:r>
      <w:r w:rsidRPr="0020596A">
        <w:t>shall limit or exclude</w:t>
      </w:r>
      <w:r>
        <w:t>:</w:t>
      </w:r>
    </w:p>
    <w:p w14:paraId="5969F6F9" w14:textId="77777777" w:rsidR="00794300" w:rsidRDefault="00794300" w:rsidP="0093333A">
      <w:pPr>
        <w:pStyle w:val="Paragraph111"/>
        <w:numPr>
          <w:ilvl w:val="2"/>
          <w:numId w:val="117"/>
        </w:numPr>
        <w:outlineLvl w:val="9"/>
      </w:pPr>
      <w:r>
        <w:t xml:space="preserve">the liability of the Contractor in respect of </w:t>
      </w:r>
      <w:r w:rsidRPr="001B09F8">
        <w:t xml:space="preserve">gross negligence, death or personal injury, fraud, illegal acts, deliberate default, reckless misconduct or abandonment of the </w:t>
      </w:r>
      <w:r>
        <w:t>[</w:t>
      </w:r>
      <w:r w:rsidRPr="00C22233">
        <w:rPr>
          <w:highlight w:val="yellow"/>
        </w:rPr>
        <w:t>Works</w:t>
      </w:r>
      <w:r>
        <w:t>]</w:t>
      </w:r>
      <w:r w:rsidRPr="001B09F8">
        <w:t xml:space="preserve"> by </w:t>
      </w:r>
      <w:r>
        <w:t>the Contractor; or</w:t>
      </w:r>
    </w:p>
    <w:p w14:paraId="5134A0F2" w14:textId="77777777" w:rsidR="00794300" w:rsidRDefault="00794300" w:rsidP="0093333A">
      <w:pPr>
        <w:pStyle w:val="Paragraph111"/>
        <w:numPr>
          <w:ilvl w:val="2"/>
          <w:numId w:val="117"/>
        </w:numPr>
        <w:outlineLvl w:val="9"/>
      </w:pPr>
      <w:r>
        <w:t>the liability of the Authority and/or the CVL IM for:</w:t>
      </w:r>
    </w:p>
    <w:p w14:paraId="6B0F52BB" w14:textId="77777777" w:rsidR="00794300" w:rsidRDefault="00794300" w:rsidP="0093333A">
      <w:pPr>
        <w:pStyle w:val="Paragraph111a"/>
        <w:numPr>
          <w:ilvl w:val="3"/>
          <w:numId w:val="117"/>
        </w:numPr>
        <w:outlineLvl w:val="9"/>
      </w:pPr>
      <w:r>
        <w:t>death or personal injury resulting from a negligent act or omission or breach of statutory duty by the relevant Party or any of its personnel, agents or sub-contractors; and/or</w:t>
      </w:r>
    </w:p>
    <w:p w14:paraId="45E5C293" w14:textId="77777777" w:rsidR="00794300" w:rsidRDefault="00794300" w:rsidP="0093333A">
      <w:pPr>
        <w:pStyle w:val="Paragraph111a"/>
        <w:numPr>
          <w:ilvl w:val="3"/>
          <w:numId w:val="117"/>
        </w:numPr>
        <w:outlineLvl w:val="9"/>
      </w:pPr>
      <w:r>
        <w:t xml:space="preserve">the fraud or fraudulent misrepresentation of </w:t>
      </w:r>
      <w:r w:rsidRPr="00F368EA">
        <w:t xml:space="preserve">the relevant Party or any of its personnel, </w:t>
      </w:r>
      <w:r w:rsidRPr="007C3492">
        <w:t>agents or sub</w:t>
      </w:r>
      <w:r>
        <w:t>-</w:t>
      </w:r>
      <w:r w:rsidRPr="007C3492">
        <w:t>contractors.</w:t>
      </w:r>
    </w:p>
    <w:p w14:paraId="1A6657F2" w14:textId="77777777" w:rsidR="00794300" w:rsidRPr="0038786B" w:rsidRDefault="00794300" w:rsidP="0093333A">
      <w:pPr>
        <w:pStyle w:val="Paragraph11"/>
        <w:keepNext/>
        <w:keepLines/>
        <w:numPr>
          <w:ilvl w:val="1"/>
          <w:numId w:val="117"/>
        </w:numPr>
        <w:outlineLvl w:val="9"/>
      </w:pPr>
      <w:bookmarkStart w:id="172" w:name="_Ref50372219"/>
      <w:r w:rsidRPr="0038786B">
        <w:t>Any:</w:t>
      </w:r>
    </w:p>
    <w:p w14:paraId="6348B0E2" w14:textId="13DA0AD0" w:rsidR="00794300" w:rsidRPr="0038786B" w:rsidRDefault="00794300" w:rsidP="0093333A">
      <w:pPr>
        <w:pStyle w:val="Paragraph111"/>
        <w:numPr>
          <w:ilvl w:val="2"/>
          <w:numId w:val="117"/>
        </w:numPr>
        <w:outlineLvl w:val="9"/>
      </w:pPr>
      <w:r w:rsidRPr="0038786B">
        <w:t xml:space="preserve">losses payable by the CVL IM to </w:t>
      </w:r>
      <w:r>
        <w:t>the Contractor</w:t>
      </w:r>
      <w:r w:rsidRPr="0038786B">
        <w:t xml:space="preserve"> and/or the Authority shall be reduced to the extent that they are caused by or contributed to by </w:t>
      </w:r>
      <w:r>
        <w:t>the Contractor</w:t>
      </w:r>
      <w:r w:rsidRPr="0038786B">
        <w:t xml:space="preserve"> and the Authority</w:t>
      </w:r>
      <w:r w:rsidR="006760E4">
        <w:t>'</w:t>
      </w:r>
      <w:r w:rsidRPr="0038786B">
        <w:t>s negligence or breach of</w:t>
      </w:r>
      <w:r>
        <w:t xml:space="preserve"> their</w:t>
      </w:r>
      <w:r w:rsidRPr="0038786B">
        <w:t xml:space="preserve"> obligations under this Agreement; and</w:t>
      </w:r>
    </w:p>
    <w:p w14:paraId="76B6C35C" w14:textId="04C895FF" w:rsidR="00794300" w:rsidRPr="00A50B80" w:rsidRDefault="00794300" w:rsidP="0093333A">
      <w:pPr>
        <w:pStyle w:val="Paragraph111"/>
        <w:numPr>
          <w:ilvl w:val="2"/>
          <w:numId w:val="117"/>
        </w:numPr>
        <w:ind w:left="1702" w:hanging="851"/>
        <w:outlineLvl w:val="9"/>
      </w:pPr>
      <w:r w:rsidRPr="00A50B80">
        <w:t xml:space="preserve">Losses payable by </w:t>
      </w:r>
      <w:r>
        <w:t>the Contractor</w:t>
      </w:r>
      <w:r w:rsidRPr="00A50B80">
        <w:t xml:space="preserve"> and/or the Authority to the CVL IM shall be reduced to the extent that they are caused by or contributed to by the CVL IM</w:t>
      </w:r>
      <w:r w:rsidR="006760E4">
        <w:t>'</w:t>
      </w:r>
      <w:r w:rsidRPr="00A50B80">
        <w:t>s negligence or breach of its obligations under this Agreement and/or</w:t>
      </w:r>
      <w:r>
        <w:t xml:space="preserve"> </w:t>
      </w:r>
      <w:r w:rsidRPr="001B1485">
        <w:rPr>
          <w:rFonts w:cs="Arial"/>
        </w:rPr>
        <w:t>a breach by the CVL IM of the terms of the Infrastructure Agreement</w:t>
      </w:r>
      <w:bookmarkEnd w:id="172"/>
      <w:r w:rsidRPr="001B1485">
        <w:rPr>
          <w:rFonts w:cs="Arial"/>
        </w:rPr>
        <w:t>.</w:t>
      </w:r>
    </w:p>
    <w:p w14:paraId="5C71AAE3" w14:textId="77777777" w:rsidR="00794300" w:rsidRDefault="00794300" w:rsidP="0093333A">
      <w:pPr>
        <w:pStyle w:val="Paragraph1"/>
        <w:keepLines/>
        <w:numPr>
          <w:ilvl w:val="0"/>
          <w:numId w:val="117"/>
        </w:numPr>
        <w:jc w:val="both"/>
      </w:pPr>
      <w:bookmarkStart w:id="173" w:name="_Ref57297697"/>
      <w:bookmarkStart w:id="174" w:name="_Ref57297809"/>
      <w:bookmarkStart w:id="175" w:name="_Ref57297911"/>
      <w:bookmarkStart w:id="176" w:name="_Ref57297922"/>
      <w:bookmarkStart w:id="177" w:name="_Ref57298058"/>
      <w:bookmarkStart w:id="178" w:name="_Toc92975539"/>
      <w:r>
        <w:t>Indemnities</w:t>
      </w:r>
      <w:bookmarkEnd w:id="173"/>
      <w:bookmarkEnd w:id="174"/>
      <w:bookmarkEnd w:id="175"/>
      <w:bookmarkEnd w:id="176"/>
      <w:bookmarkEnd w:id="177"/>
      <w:bookmarkEnd w:id="178"/>
    </w:p>
    <w:p w14:paraId="0FB5BA15" w14:textId="77777777" w:rsidR="00794300" w:rsidRPr="00A50B80" w:rsidRDefault="00794300" w:rsidP="0093333A">
      <w:pPr>
        <w:pStyle w:val="Paragraph11"/>
        <w:keepNext/>
        <w:numPr>
          <w:ilvl w:val="1"/>
          <w:numId w:val="117"/>
        </w:numPr>
        <w:outlineLvl w:val="9"/>
      </w:pPr>
      <w:bookmarkStart w:id="179" w:name="_Ref57297707"/>
      <w:bookmarkStart w:id="180" w:name="_Ref49891252"/>
      <w:bookmarkStart w:id="181" w:name="_Ref19524994"/>
      <w:bookmarkStart w:id="182" w:name="_Ref_ContractCompanion_9kb9Ur017"/>
      <w:r>
        <w:t>The Contractor</w:t>
      </w:r>
      <w:r w:rsidRPr="00A50B80">
        <w:t xml:space="preserve"> shall be responsible for and indemnify the CVL IM against any and all Losses arising out of:</w:t>
      </w:r>
      <w:bookmarkEnd w:id="179"/>
    </w:p>
    <w:p w14:paraId="49B07585" w14:textId="5298BEB8" w:rsidR="00794300" w:rsidRDefault="00794300" w:rsidP="0093333A">
      <w:pPr>
        <w:pStyle w:val="Paragraph111"/>
        <w:numPr>
          <w:ilvl w:val="2"/>
          <w:numId w:val="117"/>
        </w:numPr>
        <w:outlineLvl w:val="9"/>
      </w:pPr>
      <w:r w:rsidRPr="00A50B80">
        <w:t xml:space="preserve">any failure by </w:t>
      </w:r>
      <w:r>
        <w:t>the Contractor</w:t>
      </w:r>
      <w:r w:rsidR="00DA4EF1">
        <w:t xml:space="preserve"> </w:t>
      </w:r>
      <w:r w:rsidR="00DA4EF1" w:rsidRPr="00DA4EF1">
        <w:t>to adhere to the Scope contained within the [Contract]</w:t>
      </w:r>
      <w:r>
        <w:rPr>
          <w:rStyle w:val="FootnoteReference"/>
        </w:rPr>
        <w:footnoteReference w:id="3"/>
      </w:r>
      <w:r>
        <w:t>);</w:t>
      </w:r>
    </w:p>
    <w:p w14:paraId="11994A82" w14:textId="77777777" w:rsidR="00794300" w:rsidRPr="0045472E" w:rsidRDefault="00794300" w:rsidP="0093333A">
      <w:pPr>
        <w:pStyle w:val="Paragraph111"/>
        <w:numPr>
          <w:ilvl w:val="2"/>
          <w:numId w:val="117"/>
        </w:numPr>
        <w:outlineLvl w:val="9"/>
      </w:pPr>
      <w:r w:rsidRPr="00F7744E">
        <w:t xml:space="preserve">death or bodily injury to any person whomsoever arising out of or caused by the carrying out of the </w:t>
      </w:r>
      <w:r>
        <w:t>[</w:t>
      </w:r>
      <w:r w:rsidRPr="00C22233">
        <w:rPr>
          <w:highlight w:val="yellow"/>
        </w:rPr>
        <w:t>Works</w:t>
      </w:r>
      <w:r>
        <w:t>];</w:t>
      </w:r>
    </w:p>
    <w:p w14:paraId="40CC12E0" w14:textId="77777777" w:rsidR="00794300" w:rsidRPr="0045472E" w:rsidRDefault="00794300" w:rsidP="0093333A">
      <w:pPr>
        <w:pStyle w:val="Paragraph111"/>
        <w:numPr>
          <w:ilvl w:val="2"/>
          <w:numId w:val="117"/>
        </w:numPr>
        <w:outlineLvl w:val="9"/>
      </w:pPr>
      <w:r w:rsidRPr="0045472E">
        <w:t xml:space="preserve">loss of or damage to property real or personal (including without limitation the property of </w:t>
      </w:r>
      <w:r>
        <w:t xml:space="preserve">the CVL IM </w:t>
      </w:r>
      <w:r w:rsidRPr="0045472E">
        <w:t xml:space="preserve">) arising out of or </w:t>
      </w:r>
      <w:r w:rsidRPr="00F7744E">
        <w:t xml:space="preserve">caused by the carrying out of the </w:t>
      </w:r>
      <w:r>
        <w:t>[</w:t>
      </w:r>
      <w:r w:rsidRPr="00A24DB1">
        <w:rPr>
          <w:highlight w:val="yellow"/>
        </w:rPr>
        <w:t>Works</w:t>
      </w:r>
      <w:r>
        <w:t>];</w:t>
      </w:r>
    </w:p>
    <w:p w14:paraId="6FFCF74F" w14:textId="77777777" w:rsidR="00794300" w:rsidRPr="00A50B80" w:rsidRDefault="00794300" w:rsidP="0093333A">
      <w:pPr>
        <w:pStyle w:val="Paragraph111"/>
        <w:numPr>
          <w:ilvl w:val="2"/>
          <w:numId w:val="117"/>
        </w:numPr>
        <w:outlineLvl w:val="9"/>
      </w:pPr>
      <w:r w:rsidRPr="00A50B80">
        <w:t xml:space="preserve">any infringement by </w:t>
      </w:r>
      <w:r>
        <w:t>the Contractor</w:t>
      </w:r>
      <w:r w:rsidRPr="00A50B80">
        <w:t xml:space="preserve"> of the rights of Others (as such term is defined in </w:t>
      </w:r>
      <w:r>
        <w:t>the [</w:t>
      </w:r>
      <w:r w:rsidRPr="00A24DB1">
        <w:rPr>
          <w:highlight w:val="yellow"/>
        </w:rPr>
        <w:t>Contract</w:t>
      </w:r>
      <w:r>
        <w:t>]</w:t>
      </w:r>
      <w:r>
        <w:rPr>
          <w:rStyle w:val="FootnoteReference"/>
        </w:rPr>
        <w:footnoteReference w:id="4"/>
      </w:r>
      <w:r w:rsidRPr="00A50B80">
        <w:t xml:space="preserve">), except an infringement which arose out of the use by </w:t>
      </w:r>
      <w:r>
        <w:t>the Contractor</w:t>
      </w:r>
      <w:r w:rsidRPr="00A50B80">
        <w:t xml:space="preserve"> of things provided by the</w:t>
      </w:r>
      <w:r>
        <w:t xml:space="preserve"> CVL IM;</w:t>
      </w:r>
    </w:p>
    <w:p w14:paraId="56A88D08" w14:textId="77777777" w:rsidR="00794300" w:rsidRPr="00A50B80" w:rsidRDefault="00794300" w:rsidP="0093333A">
      <w:pPr>
        <w:pStyle w:val="Paragraph111"/>
        <w:numPr>
          <w:ilvl w:val="2"/>
          <w:numId w:val="117"/>
        </w:numPr>
        <w:outlineLvl w:val="9"/>
      </w:pPr>
      <w:r w:rsidRPr="00A50B80">
        <w:lastRenderedPageBreak/>
        <w:t xml:space="preserve">any other Losses arising under its contracts with Others (as such term is defined in </w:t>
      </w:r>
      <w:r>
        <w:t>the [</w:t>
      </w:r>
      <w:r w:rsidRPr="00A24DB1">
        <w:rPr>
          <w:highlight w:val="yellow"/>
        </w:rPr>
        <w:t>Contract</w:t>
      </w:r>
      <w:r>
        <w:t>]</w:t>
      </w:r>
      <w:r>
        <w:rPr>
          <w:rStyle w:val="FootnoteReference"/>
        </w:rPr>
        <w:footnoteReference w:id="5"/>
      </w:r>
      <w:r w:rsidRPr="00A50B80">
        <w:t>);</w:t>
      </w:r>
    </w:p>
    <w:p w14:paraId="1B374526" w14:textId="77777777" w:rsidR="00794300" w:rsidRDefault="00794300" w:rsidP="0093333A">
      <w:pPr>
        <w:pStyle w:val="Paragraph111"/>
        <w:numPr>
          <w:ilvl w:val="2"/>
          <w:numId w:val="117"/>
        </w:numPr>
        <w:outlineLvl w:val="9"/>
      </w:pPr>
      <w:r>
        <w:t>claims against the CVL IM by any third party (including under contract) arising out of or in connection with the carrying out of the [</w:t>
      </w:r>
      <w:r w:rsidRPr="00A24DB1">
        <w:rPr>
          <w:highlight w:val="yellow"/>
        </w:rPr>
        <w:t>Works</w:t>
      </w:r>
      <w:r>
        <w:t>] and/or the subsequent existence and/or operation of the completed [</w:t>
      </w:r>
      <w:r w:rsidRPr="00A24DB1">
        <w:rPr>
          <w:highlight w:val="yellow"/>
        </w:rPr>
        <w:t>Works</w:t>
      </w:r>
      <w:r>
        <w:t>]; and</w:t>
      </w:r>
    </w:p>
    <w:p w14:paraId="32648318" w14:textId="77777777" w:rsidR="00794300" w:rsidRPr="0045472E" w:rsidRDefault="00794300" w:rsidP="0093333A">
      <w:pPr>
        <w:pStyle w:val="Paragraph111"/>
        <w:numPr>
          <w:ilvl w:val="2"/>
          <w:numId w:val="117"/>
        </w:numPr>
        <w:outlineLvl w:val="9"/>
      </w:pPr>
      <w:r>
        <w:t xml:space="preserve">any breach (including third party breach) of the </w:t>
      </w:r>
      <w:r w:rsidRPr="00662D00">
        <w:t xml:space="preserve">Construction (Design and Management) </w:t>
      </w:r>
      <w:r>
        <w:t>Regulations 2015 in respect of the [</w:t>
      </w:r>
      <w:r w:rsidRPr="00A24DB1">
        <w:rPr>
          <w:highlight w:val="yellow"/>
        </w:rPr>
        <w:t>Works</w:t>
      </w:r>
      <w:r>
        <w:t>],</w:t>
      </w:r>
    </w:p>
    <w:p w14:paraId="550603B6" w14:textId="77777777" w:rsidR="00794300" w:rsidRPr="0045472E" w:rsidRDefault="00794300" w:rsidP="00794300">
      <w:pPr>
        <w:pStyle w:val="Paragraph11"/>
        <w:numPr>
          <w:ilvl w:val="0"/>
          <w:numId w:val="0"/>
        </w:numPr>
        <w:ind w:left="851"/>
      </w:pPr>
      <w:r w:rsidRPr="0045472E">
        <w:t xml:space="preserve">to the extent that such Losses are due to any negligence, breach of contract, breach of statutory duty, error, act, omission or default by </w:t>
      </w:r>
      <w:r>
        <w:t>the Contractor</w:t>
      </w:r>
      <w:r w:rsidRPr="0045472E">
        <w:t>, its employees, sub</w:t>
      </w:r>
      <w:r>
        <w:t>-</w:t>
      </w:r>
      <w:r w:rsidRPr="0045472E">
        <w:t>contractors or agents.</w:t>
      </w:r>
    </w:p>
    <w:p w14:paraId="62C94EB5" w14:textId="77777777" w:rsidR="00794300" w:rsidRPr="0045472E" w:rsidRDefault="00794300" w:rsidP="0093333A">
      <w:pPr>
        <w:pStyle w:val="Paragraph11"/>
        <w:keepNext/>
        <w:numPr>
          <w:ilvl w:val="1"/>
          <w:numId w:val="117"/>
        </w:numPr>
        <w:outlineLvl w:val="9"/>
      </w:pPr>
      <w:bookmarkStart w:id="183" w:name="_Ref57297720"/>
      <w:r w:rsidRPr="0045472E">
        <w:t xml:space="preserve">Without prejudice to the foregoing, </w:t>
      </w:r>
      <w:r>
        <w:t>the Contractor</w:t>
      </w:r>
      <w:r w:rsidRPr="00F5137C">
        <w:t xml:space="preserve"> provides</w:t>
      </w:r>
      <w:r w:rsidRPr="0045472E">
        <w:t xml:space="preserve"> this indemnity against:</w:t>
      </w:r>
      <w:bookmarkEnd w:id="183"/>
      <w:r w:rsidRPr="0045472E">
        <w:t xml:space="preserve"> </w:t>
      </w:r>
    </w:p>
    <w:p w14:paraId="5FDD5DAE" w14:textId="77777777" w:rsidR="00794300" w:rsidRDefault="00794300" w:rsidP="0093333A">
      <w:pPr>
        <w:pStyle w:val="Paragraph111"/>
        <w:numPr>
          <w:ilvl w:val="2"/>
          <w:numId w:val="117"/>
        </w:numPr>
        <w:outlineLvl w:val="9"/>
      </w:pPr>
      <w:r w:rsidRPr="00A50B80">
        <w:t xml:space="preserve">all Losses arising from any infringement of any Intellectual Property of any third party (including a </w:t>
      </w:r>
      <w:r>
        <w:t>Sub-</w:t>
      </w:r>
      <w:r w:rsidRPr="00A50B80">
        <w:t xml:space="preserve">Contractor) arising out of the design, construction or use of the </w:t>
      </w:r>
      <w:r>
        <w:t>[</w:t>
      </w:r>
      <w:r w:rsidRPr="00A24DB1">
        <w:rPr>
          <w:highlight w:val="yellow"/>
        </w:rPr>
        <w:t>Works</w:t>
      </w:r>
      <w:r>
        <w:t>]</w:t>
      </w:r>
      <w:r w:rsidRPr="00A50B80">
        <w:t xml:space="preserve"> or the </w:t>
      </w:r>
      <w:r>
        <w:t>CVL Transformation (</w:t>
      </w:r>
      <w:r w:rsidRPr="00A50B80">
        <w:t xml:space="preserve">as such term is defined in </w:t>
      </w:r>
      <w:r>
        <w:t>the [</w:t>
      </w:r>
      <w:r w:rsidRPr="00A24DB1">
        <w:rPr>
          <w:highlight w:val="yellow"/>
        </w:rPr>
        <w:t>Contract</w:t>
      </w:r>
      <w:r>
        <w:t>]</w:t>
      </w:r>
      <w:r>
        <w:rPr>
          <w:rStyle w:val="FootnoteReference"/>
        </w:rPr>
        <w:footnoteReference w:id="6"/>
      </w:r>
      <w:r w:rsidRPr="00A50B80">
        <w:t>)</w:t>
      </w:r>
      <w:r>
        <w:t>;</w:t>
      </w:r>
      <w:r w:rsidRPr="00A50B80">
        <w:t xml:space="preserve"> and</w:t>
      </w:r>
    </w:p>
    <w:p w14:paraId="4A5FB394" w14:textId="77777777" w:rsidR="00794300" w:rsidRDefault="00794300" w:rsidP="0093333A">
      <w:pPr>
        <w:pStyle w:val="Paragraph111"/>
        <w:keepNext/>
        <w:numPr>
          <w:ilvl w:val="2"/>
          <w:numId w:val="117"/>
        </w:numPr>
        <w:ind w:left="1702" w:hanging="851"/>
        <w:outlineLvl w:val="9"/>
      </w:pPr>
      <w:r w:rsidRPr="0045472E">
        <w:t>any Losses arising from any nuisance or interference</w:t>
      </w:r>
      <w:r>
        <w:t>,</w:t>
      </w:r>
      <w:r w:rsidRPr="00766A94">
        <w:t xml:space="preserve"> </w:t>
      </w:r>
      <w:r>
        <w:t>including:</w:t>
      </w:r>
    </w:p>
    <w:p w14:paraId="547906A9" w14:textId="77777777" w:rsidR="00794300" w:rsidRDefault="00794300" w:rsidP="0093333A">
      <w:pPr>
        <w:pStyle w:val="Paragraph111a"/>
        <w:numPr>
          <w:ilvl w:val="3"/>
          <w:numId w:val="117"/>
        </w:numPr>
        <w:outlineLvl w:val="9"/>
      </w:pPr>
      <w:r w:rsidRPr="007F0FA0">
        <w:t xml:space="preserve">any public or private nuisance including nuisance caused by noxious fumes, noisy working operations or the deposit of materials or debris or other interference with the rights of adjoining or neighbouring landowners, tenants or occupiers or </w:t>
      </w:r>
      <w:bookmarkStart w:id="184" w:name="_9kMKJ5YVt4888CKkcrsDE98Jxhxp4K4w19O"/>
      <w:r>
        <w:t>statutory u</w:t>
      </w:r>
      <w:r w:rsidRPr="007F0FA0">
        <w:t>ndertakers</w:t>
      </w:r>
      <w:bookmarkEnd w:id="184"/>
      <w:r w:rsidRPr="007F0FA0">
        <w:t xml:space="preserve"> arising out of the </w:t>
      </w:r>
      <w:r>
        <w:t>[Works]; and</w:t>
      </w:r>
    </w:p>
    <w:p w14:paraId="42016FB0" w14:textId="77777777" w:rsidR="00794300" w:rsidRDefault="00794300" w:rsidP="0093333A">
      <w:pPr>
        <w:pStyle w:val="Paragraph111a"/>
        <w:numPr>
          <w:ilvl w:val="3"/>
          <w:numId w:val="117"/>
        </w:numPr>
        <w:outlineLvl w:val="9"/>
      </w:pPr>
      <w:r w:rsidRPr="007F0FA0">
        <w:t>interference (including the oversailing of tower crane jibs) with the rights of adjoining or neighbouring landowners, tenants or occupiers</w:t>
      </w:r>
      <w:r>
        <w:t>.</w:t>
      </w:r>
    </w:p>
    <w:p w14:paraId="4C269B2A" w14:textId="77777777" w:rsidR="00794300" w:rsidRDefault="00794300" w:rsidP="00794300">
      <w:pPr>
        <w:pStyle w:val="Paragraph111"/>
        <w:numPr>
          <w:ilvl w:val="0"/>
          <w:numId w:val="0"/>
        </w:numPr>
        <w:ind w:left="1701"/>
      </w:pPr>
      <w:r w:rsidRPr="00766A94">
        <w:t xml:space="preserve">which could have been avoided by </w:t>
      </w:r>
      <w:r>
        <w:t>the Contractor</w:t>
      </w:r>
      <w:r w:rsidRPr="00766A94">
        <w:t xml:space="preserve"> using all reasonable and practical means</w:t>
      </w:r>
    </w:p>
    <w:p w14:paraId="001B6723" w14:textId="71F0EA77" w:rsidR="00794300" w:rsidRPr="00766A94" w:rsidRDefault="00794300" w:rsidP="0093333A">
      <w:pPr>
        <w:pStyle w:val="Paragraph11"/>
        <w:numPr>
          <w:ilvl w:val="1"/>
          <w:numId w:val="117"/>
        </w:numPr>
        <w:outlineLvl w:val="9"/>
        <w:rPr>
          <w:rStyle w:val="CommentReference"/>
        </w:rPr>
      </w:pPr>
      <w:bookmarkStart w:id="185" w:name="_Ref57300304"/>
      <w:r>
        <w:t>The Contractor</w:t>
      </w:r>
      <w:r w:rsidR="006760E4">
        <w:t>'</w:t>
      </w:r>
      <w:r w:rsidRPr="00766A94">
        <w:t xml:space="preserve">s indemnities referred to in this clause </w:t>
      </w:r>
      <w:r>
        <w:fldChar w:fldCharType="begin"/>
      </w:r>
      <w:r>
        <w:instrText xml:space="preserve"> REF _Ref57297697 \r \h </w:instrText>
      </w:r>
      <w:r>
        <w:fldChar w:fldCharType="separate"/>
      </w:r>
      <w:r w:rsidR="00574746">
        <w:t>3</w:t>
      </w:r>
      <w:r>
        <w:fldChar w:fldCharType="end"/>
      </w:r>
      <w:r w:rsidRPr="00766A94">
        <w:t xml:space="preserve"> shall remain in force for twelve (12) years after Completion (as such term is defined in </w:t>
      </w:r>
      <w:r>
        <w:t>the [</w:t>
      </w:r>
      <w:r w:rsidRPr="00A24DB1">
        <w:rPr>
          <w:highlight w:val="yellow"/>
        </w:rPr>
        <w:t>Contract</w:t>
      </w:r>
      <w:r>
        <w:t>]</w:t>
      </w:r>
      <w:r>
        <w:rPr>
          <w:rStyle w:val="FootnoteReference"/>
        </w:rPr>
        <w:footnoteReference w:id="7"/>
      </w:r>
      <w:r w:rsidRPr="00766A94">
        <w:t xml:space="preserve">) of the </w:t>
      </w:r>
      <w:r>
        <w:t>[</w:t>
      </w:r>
      <w:r w:rsidRPr="00A24DB1">
        <w:rPr>
          <w:highlight w:val="yellow"/>
        </w:rPr>
        <w:t>Works</w:t>
      </w:r>
      <w:r>
        <w:t>]</w:t>
      </w:r>
      <w:r w:rsidRPr="00766A94">
        <w:t>.</w:t>
      </w:r>
      <w:bookmarkEnd w:id="180"/>
      <w:bookmarkEnd w:id="181"/>
      <w:bookmarkEnd w:id="182"/>
      <w:bookmarkEnd w:id="185"/>
    </w:p>
    <w:p w14:paraId="36506B21" w14:textId="132A87C9" w:rsidR="00794300" w:rsidRPr="00D530D8" w:rsidRDefault="00794300" w:rsidP="0093333A">
      <w:pPr>
        <w:pStyle w:val="Paragraph11"/>
        <w:numPr>
          <w:ilvl w:val="1"/>
          <w:numId w:val="117"/>
        </w:numPr>
        <w:outlineLvl w:val="9"/>
        <w:rPr>
          <w:b/>
          <w:bCs/>
          <w:i/>
          <w:iCs/>
        </w:rPr>
      </w:pPr>
      <w:bookmarkStart w:id="186" w:name="_Ref57297898"/>
      <w:bookmarkStart w:id="187" w:name="_Ref57407789"/>
      <w:r w:rsidRPr="008010BF">
        <w:t xml:space="preserve">Without prejudice to clauses </w:t>
      </w:r>
      <w:r w:rsidRPr="008010BF">
        <w:fldChar w:fldCharType="begin"/>
      </w:r>
      <w:r w:rsidRPr="008010BF">
        <w:instrText xml:space="preserve"> REF _Ref57297707 \r \h </w:instrText>
      </w:r>
      <w:r>
        <w:instrText xml:space="preserve"> \* MERGEFORMAT </w:instrText>
      </w:r>
      <w:r w:rsidRPr="008010BF">
        <w:fldChar w:fldCharType="separate"/>
      </w:r>
      <w:r w:rsidR="00574746">
        <w:t>3.1</w:t>
      </w:r>
      <w:r w:rsidRPr="008010BF">
        <w:fldChar w:fldCharType="end"/>
      </w:r>
      <w:r w:rsidRPr="008010BF">
        <w:t xml:space="preserve"> and </w:t>
      </w:r>
      <w:r w:rsidRPr="008010BF">
        <w:fldChar w:fldCharType="begin"/>
      </w:r>
      <w:r w:rsidRPr="008010BF">
        <w:instrText xml:space="preserve"> REF _Ref57297720 \r \h </w:instrText>
      </w:r>
      <w:r>
        <w:instrText xml:space="preserve"> \* MERGEFORMAT </w:instrText>
      </w:r>
      <w:r w:rsidRPr="008010BF">
        <w:fldChar w:fldCharType="separate"/>
      </w:r>
      <w:r w:rsidR="00574746">
        <w:t>3.2</w:t>
      </w:r>
      <w:r w:rsidRPr="008010BF">
        <w:fldChar w:fldCharType="end"/>
      </w:r>
      <w:r w:rsidRPr="008010BF">
        <w:t xml:space="preserve">, to the extent that any such Losses are not recoverable or cannot be recovered (for any reason) by the CVL IM from </w:t>
      </w:r>
      <w:r>
        <w:t>the Contractor</w:t>
      </w:r>
      <w:r w:rsidRPr="008010BF">
        <w:t xml:space="preserve"> under the indemnities in </w:t>
      </w:r>
      <w:r w:rsidRPr="00697F2B">
        <w:t xml:space="preserve">clauses </w:t>
      </w:r>
      <w:r w:rsidRPr="00697F2B">
        <w:fldChar w:fldCharType="begin"/>
      </w:r>
      <w:r w:rsidRPr="00697F2B">
        <w:instrText xml:space="preserve"> REF _Ref57297707 \r \h  \* MERGEFORMAT </w:instrText>
      </w:r>
      <w:r w:rsidRPr="00697F2B">
        <w:fldChar w:fldCharType="separate"/>
      </w:r>
      <w:r w:rsidR="00574746">
        <w:t>3.1</w:t>
      </w:r>
      <w:r w:rsidRPr="00697F2B">
        <w:fldChar w:fldCharType="end"/>
      </w:r>
      <w:r w:rsidRPr="00697F2B">
        <w:t xml:space="preserve"> and </w:t>
      </w:r>
      <w:r w:rsidRPr="00697F2B">
        <w:fldChar w:fldCharType="begin"/>
      </w:r>
      <w:r w:rsidRPr="00697F2B">
        <w:instrText xml:space="preserve"> REF _Ref57297720 \r \h  \* MERGEFORMAT </w:instrText>
      </w:r>
      <w:r w:rsidRPr="00697F2B">
        <w:fldChar w:fldCharType="separate"/>
      </w:r>
      <w:r w:rsidR="00574746">
        <w:t>3.2</w:t>
      </w:r>
      <w:r w:rsidRPr="00697F2B">
        <w:fldChar w:fldCharType="end"/>
      </w:r>
      <w:r w:rsidRPr="00697F2B">
        <w:t>, including for the avoidance of doubt where the Contractor</w:t>
      </w:r>
      <w:r w:rsidR="006760E4">
        <w:t>'</w:t>
      </w:r>
      <w:r w:rsidRPr="00697F2B">
        <w:t xml:space="preserve">s indemnities are no longer in force pursuant to clause </w:t>
      </w:r>
      <w:r w:rsidRPr="00543365">
        <w:rPr>
          <w:highlight w:val="green"/>
        </w:rPr>
        <w:fldChar w:fldCharType="begin"/>
      </w:r>
      <w:r w:rsidRPr="00543365">
        <w:instrText xml:space="preserve"> REF _Ref57300304 \w \h </w:instrText>
      </w:r>
      <w:r>
        <w:instrText xml:space="preserve"> \* MERGEFORMAT </w:instrText>
      </w:r>
      <w:r w:rsidRPr="00543365">
        <w:rPr>
          <w:highlight w:val="green"/>
        </w:rPr>
      </w:r>
      <w:r w:rsidRPr="00543365">
        <w:rPr>
          <w:highlight w:val="green"/>
        </w:rPr>
        <w:fldChar w:fldCharType="separate"/>
      </w:r>
      <w:r w:rsidR="00574746">
        <w:t>3.3</w:t>
      </w:r>
      <w:r w:rsidRPr="00543365">
        <w:rPr>
          <w:highlight w:val="green"/>
        </w:rPr>
        <w:fldChar w:fldCharType="end"/>
      </w:r>
      <w:r w:rsidRPr="00697F2B">
        <w:t xml:space="preserve"> and where clause </w:t>
      </w:r>
      <w:r w:rsidRPr="00543365">
        <w:fldChar w:fldCharType="begin"/>
      </w:r>
      <w:r w:rsidRPr="00697F2B">
        <w:instrText xml:space="preserve"> REF _Ref57297737 \r \h  \* MERGEFORMAT </w:instrText>
      </w:r>
      <w:r w:rsidRPr="00543365">
        <w:fldChar w:fldCharType="separate"/>
      </w:r>
      <w:r w:rsidR="00574746">
        <w:t>3.10</w:t>
      </w:r>
      <w:r w:rsidRPr="00543365">
        <w:fldChar w:fldCharType="end"/>
      </w:r>
      <w:r w:rsidRPr="00697F2B">
        <w:t xml:space="preserve"> applies, the Authority shall:</w:t>
      </w:r>
      <w:bookmarkEnd w:id="186"/>
      <w:bookmarkEnd w:id="187"/>
    </w:p>
    <w:p w14:paraId="462A9A6B" w14:textId="77777777" w:rsidR="00794300" w:rsidRPr="008010BF" w:rsidRDefault="00794300" w:rsidP="0093333A">
      <w:pPr>
        <w:pStyle w:val="Paragraph111"/>
        <w:numPr>
          <w:ilvl w:val="2"/>
          <w:numId w:val="117"/>
        </w:numPr>
        <w:outlineLvl w:val="9"/>
      </w:pPr>
      <w:r w:rsidRPr="008010BF">
        <w:lastRenderedPageBreak/>
        <w:t xml:space="preserve">indemnify the CVL IM for any Losses whatsoever to property real or personal to the extent that in each case such Losses arise out of or in connection with the </w:t>
      </w:r>
      <w:r>
        <w:t>[</w:t>
      </w:r>
      <w:r w:rsidRPr="00A24DB1">
        <w:rPr>
          <w:highlight w:val="yellow"/>
        </w:rPr>
        <w:t>Works</w:t>
      </w:r>
      <w:r>
        <w:t>]</w:t>
      </w:r>
      <w:r w:rsidRPr="008010BF">
        <w:t>; and</w:t>
      </w:r>
    </w:p>
    <w:p w14:paraId="6B72E365" w14:textId="03197E16" w:rsidR="00794300" w:rsidRPr="008010BF" w:rsidRDefault="00794300" w:rsidP="0093333A">
      <w:pPr>
        <w:pStyle w:val="Paragraph111"/>
        <w:numPr>
          <w:ilvl w:val="2"/>
          <w:numId w:val="117"/>
        </w:numPr>
        <w:outlineLvl w:val="9"/>
      </w:pPr>
      <w:r w:rsidRPr="008010BF">
        <w:t xml:space="preserve">subject to clause </w:t>
      </w:r>
      <w:r w:rsidRPr="008010BF">
        <w:fldChar w:fldCharType="begin"/>
      </w:r>
      <w:r w:rsidRPr="008010BF">
        <w:instrText xml:space="preserve"> REF _Ref57297791 \r \h </w:instrText>
      </w:r>
      <w:r>
        <w:instrText xml:space="preserve"> \* MERGEFORMAT </w:instrText>
      </w:r>
      <w:r w:rsidRPr="008010BF">
        <w:fldChar w:fldCharType="separate"/>
      </w:r>
      <w:r w:rsidR="00574746">
        <w:t>2</w:t>
      </w:r>
      <w:r w:rsidRPr="008010BF">
        <w:fldChar w:fldCharType="end"/>
      </w:r>
      <w:r w:rsidRPr="008010BF">
        <w:t>, indemnify the CVL IM and keep the CVL IM indemnified against any Losses arising:</w:t>
      </w:r>
    </w:p>
    <w:p w14:paraId="318A8271" w14:textId="77777777" w:rsidR="00794300" w:rsidRPr="008010BF" w:rsidRDefault="00794300" w:rsidP="0093333A">
      <w:pPr>
        <w:pStyle w:val="Paragraph111a"/>
        <w:numPr>
          <w:ilvl w:val="3"/>
          <w:numId w:val="117"/>
        </w:numPr>
        <w:outlineLvl w:val="9"/>
      </w:pPr>
      <w:r w:rsidRPr="008010BF">
        <w:t xml:space="preserve">for claims against the CVL IM by any third party (including under contract) arising out of or in connection with the carrying out of the </w:t>
      </w:r>
      <w:r>
        <w:t>[</w:t>
      </w:r>
      <w:r w:rsidRPr="00A24DB1">
        <w:rPr>
          <w:highlight w:val="yellow"/>
        </w:rPr>
        <w:t>Works</w:t>
      </w:r>
      <w:r>
        <w:t>]</w:t>
      </w:r>
      <w:r w:rsidRPr="008010BF">
        <w:t xml:space="preserve"> and/or the subsequent existence and/or operation of the completed </w:t>
      </w:r>
      <w:r>
        <w:t>[</w:t>
      </w:r>
      <w:r w:rsidRPr="00A24DB1">
        <w:rPr>
          <w:highlight w:val="yellow"/>
        </w:rPr>
        <w:t>Works</w:t>
      </w:r>
      <w:r>
        <w:t>]</w:t>
      </w:r>
      <w:r w:rsidRPr="008010BF">
        <w:t>;</w:t>
      </w:r>
    </w:p>
    <w:p w14:paraId="29BB007E" w14:textId="77777777" w:rsidR="00794300" w:rsidRPr="008010BF" w:rsidRDefault="00794300" w:rsidP="0093333A">
      <w:pPr>
        <w:pStyle w:val="Paragraph111a"/>
        <w:numPr>
          <w:ilvl w:val="3"/>
          <w:numId w:val="117"/>
        </w:numPr>
        <w:outlineLvl w:val="9"/>
      </w:pPr>
      <w:r w:rsidRPr="008010BF">
        <w:t xml:space="preserve">for any breach (including third party breach) of the Construction (Design and Management) Regulations 2015 in respect of the </w:t>
      </w:r>
      <w:r>
        <w:t>[</w:t>
      </w:r>
      <w:r w:rsidRPr="00A24DB1">
        <w:rPr>
          <w:highlight w:val="yellow"/>
        </w:rPr>
        <w:t>Works</w:t>
      </w:r>
      <w:r>
        <w:t>]</w:t>
      </w:r>
      <w:r w:rsidRPr="008010BF">
        <w:t>; and</w:t>
      </w:r>
    </w:p>
    <w:p w14:paraId="060EBAA4" w14:textId="77777777" w:rsidR="00794300" w:rsidRPr="008010BF" w:rsidRDefault="00794300" w:rsidP="0093333A">
      <w:pPr>
        <w:pStyle w:val="Paragraph111a"/>
        <w:numPr>
          <w:ilvl w:val="3"/>
          <w:numId w:val="117"/>
        </w:numPr>
        <w:outlineLvl w:val="9"/>
      </w:pPr>
      <w:r w:rsidRPr="008010BF">
        <w:t xml:space="preserve">from the Welsh Ministers, the Authority or any of its/their employees, agents or sub-contractors (including </w:t>
      </w:r>
      <w:r>
        <w:t>the Contractor</w:t>
      </w:r>
      <w:r w:rsidRPr="008010BF">
        <w:t xml:space="preserve"> and its </w:t>
      </w:r>
      <w:r>
        <w:t>Sub-</w:t>
      </w:r>
      <w:r w:rsidRPr="008010BF">
        <w:t>Contractors) infringing or being held to have infringed any Intellectual Property rights in the course of or in connection with this Agreement.</w:t>
      </w:r>
    </w:p>
    <w:p w14:paraId="7E1AE963" w14:textId="0FD5C0AC" w:rsidR="00794300" w:rsidRDefault="00794300" w:rsidP="0093333A">
      <w:pPr>
        <w:pStyle w:val="Paragraph11"/>
        <w:keepNext/>
        <w:numPr>
          <w:ilvl w:val="1"/>
          <w:numId w:val="117"/>
        </w:numPr>
        <w:outlineLvl w:val="9"/>
      </w:pPr>
      <w:r w:rsidRPr="008010BF">
        <w:t>The Parties agree and acknowledge, for the avoidance of doubt, that</w:t>
      </w:r>
      <w:r>
        <w:t xml:space="preserve"> in the context of the indemnities in </w:t>
      </w:r>
      <w:r w:rsidRPr="00766A94">
        <w:t xml:space="preserve">this clause </w:t>
      </w:r>
      <w:r>
        <w:fldChar w:fldCharType="begin"/>
      </w:r>
      <w:r>
        <w:instrText xml:space="preserve"> REF _Ref57297809 \r \h </w:instrText>
      </w:r>
      <w:r>
        <w:fldChar w:fldCharType="separate"/>
      </w:r>
      <w:r w:rsidR="00574746">
        <w:t>3</w:t>
      </w:r>
      <w:r>
        <w:fldChar w:fldCharType="end"/>
      </w:r>
      <w:r>
        <w:t>:</w:t>
      </w:r>
    </w:p>
    <w:p w14:paraId="69786390" w14:textId="77777777" w:rsidR="00794300" w:rsidRPr="002E5D40" w:rsidRDefault="00794300" w:rsidP="0093333A">
      <w:pPr>
        <w:pStyle w:val="Paragraph111"/>
        <w:numPr>
          <w:ilvl w:val="2"/>
          <w:numId w:val="117"/>
        </w:numPr>
        <w:outlineLvl w:val="9"/>
      </w:pPr>
      <w:r>
        <w:t xml:space="preserve">any Losses which arise </w:t>
      </w:r>
      <w:r w:rsidRPr="002E5D40">
        <w:t>und</w:t>
      </w:r>
      <w:r>
        <w:t>er or in connection with the [</w:t>
      </w:r>
      <w:r w:rsidRPr="00A24DB1">
        <w:rPr>
          <w:highlight w:val="yellow"/>
        </w:rPr>
        <w:t>Contract</w:t>
      </w:r>
      <w:r>
        <w:t>] are in the actual contemplation of the Contractor and the Authority and any Losses thereunder are Losses reasonably foreseeable at the Commencement Date and shall not constitute Indirect Losses</w:t>
      </w:r>
      <w:r w:rsidRPr="002E5D40">
        <w:t>;</w:t>
      </w:r>
    </w:p>
    <w:p w14:paraId="4A907B08" w14:textId="4B769683" w:rsidR="00794300" w:rsidRDefault="00794300" w:rsidP="0093333A">
      <w:pPr>
        <w:pStyle w:val="Paragraph111"/>
        <w:numPr>
          <w:ilvl w:val="2"/>
          <w:numId w:val="117"/>
        </w:numPr>
        <w:outlineLvl w:val="9"/>
      </w:pPr>
      <w:r>
        <w:t>the extent of the CVL IM</w:t>
      </w:r>
      <w:r w:rsidR="006760E4">
        <w:t>'</w:t>
      </w:r>
      <w:r>
        <w:t xml:space="preserve">s rights, obligations, risks and liabilities under the </w:t>
      </w:r>
      <w:r w:rsidRPr="000D280A">
        <w:t xml:space="preserve">NRIL &amp; Regulatory Agreements </w:t>
      </w:r>
      <w:r>
        <w:t>are in the actual contemplation of the Contractor and the Authority;</w:t>
      </w:r>
    </w:p>
    <w:p w14:paraId="23CCB514" w14:textId="77777777" w:rsidR="00794300" w:rsidRDefault="00794300" w:rsidP="0093333A">
      <w:pPr>
        <w:pStyle w:val="Paragraph111"/>
        <w:numPr>
          <w:ilvl w:val="2"/>
          <w:numId w:val="117"/>
        </w:numPr>
        <w:outlineLvl w:val="9"/>
      </w:pPr>
      <w:bookmarkStart w:id="188" w:name="_Ref51100193"/>
      <w:r>
        <w:t xml:space="preserve">any Losses which may arise under or in connection with the </w:t>
      </w:r>
      <w:r w:rsidRPr="000D280A">
        <w:t>NRIL &amp; Regulatory Agreements</w:t>
      </w:r>
      <w:r>
        <w:t xml:space="preserve"> are in the actual contemplation of the Contractor and the Authority and any Losses suffered or incurred by the CVL IM thereunder are Losses reasonably foreseeable at the Commencement Date and shall not constitute Indirect Losses;</w:t>
      </w:r>
      <w:bookmarkEnd w:id="188"/>
    </w:p>
    <w:p w14:paraId="7F4B8B91" w14:textId="7DD51056" w:rsidR="00794300" w:rsidRPr="00697F2B" w:rsidRDefault="00794300" w:rsidP="0093333A">
      <w:pPr>
        <w:pStyle w:val="Paragraph111"/>
        <w:numPr>
          <w:ilvl w:val="2"/>
          <w:numId w:val="117"/>
        </w:numPr>
        <w:outlineLvl w:val="9"/>
      </w:pPr>
      <w:r>
        <w:t>the extent of the CVL IM</w:t>
      </w:r>
      <w:r w:rsidR="006760E4">
        <w:t>'</w:t>
      </w:r>
      <w:r>
        <w:t xml:space="preserve">s rights, obligations, risks and liabilities under any licences, leases or other contractual arrangements in respect of the Project Land are in the actual contemplation of the Contractor and the Authority and any Losses suffered or incurred by the CVL IM thereunder are Losses reasonably foreseeable at the </w:t>
      </w:r>
      <w:r w:rsidRPr="00697F2B">
        <w:t>Commencement Date and shall not constitute Indirect Losses;</w:t>
      </w:r>
    </w:p>
    <w:p w14:paraId="10362893" w14:textId="458E4994" w:rsidR="00794300" w:rsidRPr="00697F2B" w:rsidRDefault="00794300" w:rsidP="0093333A">
      <w:pPr>
        <w:pStyle w:val="Paragraph11"/>
        <w:numPr>
          <w:ilvl w:val="1"/>
          <w:numId w:val="117"/>
        </w:numPr>
        <w:outlineLvl w:val="9"/>
      </w:pPr>
      <w:r w:rsidRPr="00697F2B">
        <w:t xml:space="preserve">Clauses </w:t>
      </w:r>
      <w:r w:rsidRPr="00697F2B">
        <w:fldChar w:fldCharType="begin"/>
      </w:r>
      <w:r w:rsidRPr="00697F2B">
        <w:instrText xml:space="preserve"> REF _Ref57297707 \r \h </w:instrText>
      </w:r>
      <w:r w:rsidRPr="00543365">
        <w:instrText xml:space="preserve"> \* MERGEFORMAT </w:instrText>
      </w:r>
      <w:r w:rsidRPr="00697F2B">
        <w:fldChar w:fldCharType="separate"/>
      </w:r>
      <w:r w:rsidR="00574746">
        <w:t>3.1</w:t>
      </w:r>
      <w:r w:rsidRPr="00697F2B">
        <w:fldChar w:fldCharType="end"/>
      </w:r>
      <w:r w:rsidRPr="00543365">
        <w:t>,</w:t>
      </w:r>
      <w:r w:rsidRPr="00697F2B">
        <w:t xml:space="preserve"> </w:t>
      </w:r>
      <w:r w:rsidRPr="00697F2B">
        <w:fldChar w:fldCharType="begin"/>
      </w:r>
      <w:r w:rsidRPr="00697F2B">
        <w:instrText xml:space="preserve"> REF _Ref57297720 \r \h </w:instrText>
      </w:r>
      <w:r w:rsidRPr="00543365">
        <w:instrText xml:space="preserve"> \* MERGEFORMAT </w:instrText>
      </w:r>
      <w:r w:rsidRPr="00697F2B">
        <w:fldChar w:fldCharType="separate"/>
      </w:r>
      <w:r w:rsidR="00574746">
        <w:t>3.2</w:t>
      </w:r>
      <w:r w:rsidRPr="00697F2B">
        <w:fldChar w:fldCharType="end"/>
      </w:r>
      <w:r w:rsidRPr="00697F2B">
        <w:t xml:space="preserve"> and clause </w:t>
      </w:r>
      <w:r w:rsidRPr="00697F2B">
        <w:fldChar w:fldCharType="begin"/>
      </w:r>
      <w:r w:rsidRPr="00697F2B">
        <w:instrText xml:space="preserve"> REF _Ref57297898 \r \h </w:instrText>
      </w:r>
      <w:r w:rsidRPr="00543365">
        <w:instrText xml:space="preserve"> \* MERGEFORMAT </w:instrText>
      </w:r>
      <w:r w:rsidRPr="00697F2B">
        <w:fldChar w:fldCharType="separate"/>
      </w:r>
      <w:r w:rsidR="00574746">
        <w:t>3.4</w:t>
      </w:r>
      <w:r w:rsidRPr="00697F2B">
        <w:fldChar w:fldCharType="end"/>
      </w:r>
      <w:r w:rsidRPr="00697F2B">
        <w:t xml:space="preserve"> shall apply whether or not the Contractor or a Sub-Contractor has been negligent or is at fault.</w:t>
      </w:r>
    </w:p>
    <w:p w14:paraId="08BF3C4A" w14:textId="7A738C19" w:rsidR="00794300" w:rsidRDefault="00794300" w:rsidP="0093333A">
      <w:pPr>
        <w:pStyle w:val="Paragraph11"/>
        <w:numPr>
          <w:ilvl w:val="1"/>
          <w:numId w:val="117"/>
        </w:numPr>
        <w:outlineLvl w:val="9"/>
      </w:pPr>
      <w:r>
        <w:t xml:space="preserve">The CVL IM, </w:t>
      </w:r>
      <w:r w:rsidRPr="000D280A">
        <w:t xml:space="preserve">upon becoming aware of any claim in </w:t>
      </w:r>
      <w:r w:rsidRPr="00DD7733">
        <w:t xml:space="preserve">respect of which it may be entitled to indemnification under this clause </w:t>
      </w:r>
      <w:r w:rsidRPr="00DD7733">
        <w:fldChar w:fldCharType="begin"/>
      </w:r>
      <w:r w:rsidRPr="00DD7733">
        <w:instrText xml:space="preserve"> REF _Ref57297911 \r \h </w:instrText>
      </w:r>
      <w:r>
        <w:instrText xml:space="preserve"> \* MERGEFORMAT </w:instrText>
      </w:r>
      <w:r w:rsidRPr="00DD7733">
        <w:fldChar w:fldCharType="separate"/>
      </w:r>
      <w:r w:rsidR="00574746">
        <w:t>3</w:t>
      </w:r>
      <w:r w:rsidRPr="00DD7733">
        <w:fldChar w:fldCharType="end"/>
      </w:r>
      <w:r w:rsidRPr="00DD7733">
        <w:t xml:space="preserve">, shall give written notice to </w:t>
      </w:r>
      <w:r>
        <w:t>the Contractor</w:t>
      </w:r>
      <w:r w:rsidRPr="00DD7733">
        <w:t xml:space="preserve"> and the Authority (as applicable) as soon as reasonably practicable, and in any event within fifteen (15) Working</w:t>
      </w:r>
      <w:r>
        <w:t xml:space="preserve"> Days </w:t>
      </w:r>
      <w:r w:rsidRPr="00AD5DCE">
        <w:rPr>
          <w:lang w:eastAsia="zh-HK"/>
        </w:rPr>
        <w:t xml:space="preserve">of it </w:t>
      </w:r>
      <w:r>
        <w:t>reasonably appearing</w:t>
      </w:r>
      <w:r>
        <w:rPr>
          <w:lang w:eastAsia="zh-HK"/>
        </w:rPr>
        <w:t xml:space="preserve"> </w:t>
      </w:r>
      <w:r w:rsidRPr="00AD5DCE">
        <w:rPr>
          <w:lang w:eastAsia="zh-HK"/>
        </w:rPr>
        <w:t xml:space="preserve">that the CVL IM </w:t>
      </w:r>
      <w:r>
        <w:t xml:space="preserve">may be </w:t>
      </w:r>
      <w:r w:rsidRPr="00AD5DCE">
        <w:rPr>
          <w:lang w:eastAsia="zh-HK"/>
        </w:rPr>
        <w:t xml:space="preserve">entitled to indemnification </w:t>
      </w:r>
      <w:r>
        <w:t xml:space="preserve">pursuant to </w:t>
      </w:r>
      <w:r w:rsidRPr="00766A94">
        <w:t xml:space="preserve">this clause </w:t>
      </w:r>
      <w:r>
        <w:fldChar w:fldCharType="begin"/>
      </w:r>
      <w:r>
        <w:instrText xml:space="preserve"> REF _Ref57297922 \r \h </w:instrText>
      </w:r>
      <w:r>
        <w:fldChar w:fldCharType="separate"/>
      </w:r>
      <w:r w:rsidR="00574746">
        <w:t>3</w:t>
      </w:r>
      <w:r>
        <w:fldChar w:fldCharType="end"/>
      </w:r>
      <w:r>
        <w:t>.</w:t>
      </w:r>
    </w:p>
    <w:p w14:paraId="2B788ECB" w14:textId="77777777" w:rsidR="00794300" w:rsidRDefault="00794300" w:rsidP="0093333A">
      <w:pPr>
        <w:pStyle w:val="Paragraph11"/>
        <w:numPr>
          <w:ilvl w:val="1"/>
          <w:numId w:val="117"/>
        </w:numPr>
        <w:outlineLvl w:val="9"/>
      </w:pPr>
      <w:bookmarkStart w:id="189" w:name="_Ref19525026"/>
      <w:r>
        <w:lastRenderedPageBreak/>
        <w:t>The CVL IM shall give the Contractor and/or the Authority all reasonable co-operation, access and assistance for the purpose of the Contractor and/or the Authority considering and bringing a claim against a third party.</w:t>
      </w:r>
      <w:bookmarkEnd w:id="189"/>
    </w:p>
    <w:p w14:paraId="4B0AC628" w14:textId="1DCC1967" w:rsidR="00794300" w:rsidRDefault="00794300" w:rsidP="0093333A">
      <w:pPr>
        <w:pStyle w:val="Paragraph11"/>
        <w:numPr>
          <w:ilvl w:val="1"/>
          <w:numId w:val="117"/>
        </w:numPr>
        <w:outlineLvl w:val="9"/>
      </w:pPr>
      <w:r>
        <w:t xml:space="preserve">The obligations of the Contractor under clauses </w:t>
      </w:r>
      <w:r>
        <w:fldChar w:fldCharType="begin"/>
      </w:r>
      <w:r>
        <w:instrText xml:space="preserve"> REF _Ref57297707 \r \h </w:instrText>
      </w:r>
      <w:r>
        <w:fldChar w:fldCharType="separate"/>
      </w:r>
      <w:r w:rsidR="00574746">
        <w:t>3.1</w:t>
      </w:r>
      <w:r>
        <w:fldChar w:fldCharType="end"/>
      </w:r>
      <w:r>
        <w:t xml:space="preserve"> and </w:t>
      </w:r>
      <w:r>
        <w:fldChar w:fldCharType="begin"/>
      </w:r>
      <w:r>
        <w:instrText xml:space="preserve"> REF _Ref57297720 \r \h </w:instrText>
      </w:r>
      <w:r>
        <w:fldChar w:fldCharType="separate"/>
      </w:r>
      <w:r w:rsidR="00574746">
        <w:t>3.2</w:t>
      </w:r>
      <w:r>
        <w:fldChar w:fldCharType="end"/>
      </w:r>
      <w:r>
        <w:t xml:space="preserve"> and the obligations of the Authority under clause </w:t>
      </w:r>
      <w:r>
        <w:fldChar w:fldCharType="begin"/>
      </w:r>
      <w:r>
        <w:instrText xml:space="preserve"> REF _Ref57297898 \r \h </w:instrText>
      </w:r>
      <w:r>
        <w:fldChar w:fldCharType="separate"/>
      </w:r>
      <w:r w:rsidR="00574746">
        <w:t>3.4</w:t>
      </w:r>
      <w:r>
        <w:fldChar w:fldCharType="end"/>
      </w:r>
      <w:r>
        <w:t>:</w:t>
      </w:r>
    </w:p>
    <w:p w14:paraId="7760C026" w14:textId="77777777" w:rsidR="00794300" w:rsidRDefault="00794300" w:rsidP="0093333A">
      <w:pPr>
        <w:pStyle w:val="Paragraph111"/>
        <w:numPr>
          <w:ilvl w:val="2"/>
          <w:numId w:val="117"/>
        </w:numPr>
        <w:outlineLvl w:val="9"/>
      </w:pPr>
      <w:bookmarkStart w:id="190" w:name="_Ref64636094"/>
      <w:r>
        <w:t>are in addition to and not in substitution for any other indemnity, guarantee or any security which the CVL IM may at any time hold; and</w:t>
      </w:r>
      <w:bookmarkEnd w:id="190"/>
    </w:p>
    <w:p w14:paraId="55B866EB" w14:textId="77777777" w:rsidR="00794300" w:rsidRDefault="00794300" w:rsidP="0093333A">
      <w:pPr>
        <w:pStyle w:val="Paragraph111"/>
        <w:numPr>
          <w:ilvl w:val="2"/>
          <w:numId w:val="117"/>
        </w:numPr>
        <w:outlineLvl w:val="9"/>
      </w:pPr>
      <w:r>
        <w:t>may be enforced by the CVL IM at its discretion without first having recourse to any other such indemnity, guarantee or security, without taking any steps or proceedings against the Authority, the Contractor, a Sub-Contractor or any other person, and without resorting to any other means of payment.</w:t>
      </w:r>
    </w:p>
    <w:p w14:paraId="1E511B9E" w14:textId="65960AF6" w:rsidR="00794300" w:rsidRDefault="00794300" w:rsidP="0093333A">
      <w:pPr>
        <w:pStyle w:val="Paragraph11"/>
        <w:numPr>
          <w:ilvl w:val="1"/>
          <w:numId w:val="117"/>
        </w:numPr>
        <w:outlineLvl w:val="9"/>
      </w:pPr>
      <w:bookmarkStart w:id="191" w:name="_Ref57297737"/>
      <w:r>
        <w:t xml:space="preserve">Without prejudice to clause </w:t>
      </w:r>
      <w:r>
        <w:fldChar w:fldCharType="begin"/>
      </w:r>
      <w:r>
        <w:instrText xml:space="preserve"> REF _Ref57407789 \r \h </w:instrText>
      </w:r>
      <w:r>
        <w:fldChar w:fldCharType="separate"/>
      </w:r>
      <w:r w:rsidR="00574746">
        <w:t>3.4</w:t>
      </w:r>
      <w:r>
        <w:fldChar w:fldCharType="end"/>
      </w:r>
      <w:r>
        <w:t xml:space="preserve">, the Contractor shall not be required to indemnify the CVL IM for Losses in accordance with clauses </w:t>
      </w:r>
      <w:r>
        <w:fldChar w:fldCharType="begin"/>
      </w:r>
      <w:r>
        <w:instrText xml:space="preserve"> REF _Ref57297707 \r \h </w:instrText>
      </w:r>
      <w:r>
        <w:fldChar w:fldCharType="separate"/>
      </w:r>
      <w:r w:rsidR="00574746">
        <w:t>3.1</w:t>
      </w:r>
      <w:r>
        <w:fldChar w:fldCharType="end"/>
      </w:r>
      <w:r>
        <w:t xml:space="preserve"> and/or </w:t>
      </w:r>
      <w:r>
        <w:fldChar w:fldCharType="begin"/>
      </w:r>
      <w:r>
        <w:instrText xml:space="preserve"> REF _Ref57297720 \r \h </w:instrText>
      </w:r>
      <w:r>
        <w:fldChar w:fldCharType="separate"/>
      </w:r>
      <w:r w:rsidR="00574746">
        <w:t>3.2</w:t>
      </w:r>
      <w:r>
        <w:fldChar w:fldCharType="end"/>
      </w:r>
      <w:r>
        <w:t xml:space="preserve"> to the extent that those same Losses have previously been paid by the Contractor to the Authority in accordance with the [</w:t>
      </w:r>
      <w:r w:rsidRPr="00A24DB1">
        <w:rPr>
          <w:highlight w:val="yellow"/>
        </w:rPr>
        <w:t>Contract</w:t>
      </w:r>
      <w:r>
        <w:t>].</w:t>
      </w:r>
      <w:bookmarkEnd w:id="191"/>
    </w:p>
    <w:p w14:paraId="289D3280" w14:textId="17902DE1" w:rsidR="00794300" w:rsidRDefault="00794300" w:rsidP="0093333A">
      <w:pPr>
        <w:pStyle w:val="Paragraph11"/>
        <w:numPr>
          <w:ilvl w:val="1"/>
          <w:numId w:val="117"/>
        </w:numPr>
        <w:outlineLvl w:val="9"/>
      </w:pPr>
      <w:r>
        <w:t xml:space="preserve">Without prejudice to clause </w:t>
      </w:r>
      <w:r>
        <w:fldChar w:fldCharType="begin"/>
      </w:r>
      <w:r>
        <w:instrText xml:space="preserve"> REF _Ref64636094 \w \h </w:instrText>
      </w:r>
      <w:r>
        <w:fldChar w:fldCharType="separate"/>
      </w:r>
      <w:r w:rsidR="00574746">
        <w:t>3.9.1</w:t>
      </w:r>
      <w:r>
        <w:fldChar w:fldCharType="end"/>
      </w:r>
      <w:r>
        <w:t xml:space="preserve">, the Authority shall not be required to indemnify the CVL IM for Losses in accordance with clause </w:t>
      </w:r>
      <w:r>
        <w:fldChar w:fldCharType="begin"/>
      </w:r>
      <w:r>
        <w:instrText xml:space="preserve"> REF _Ref57297707 \r \h </w:instrText>
      </w:r>
      <w:r>
        <w:fldChar w:fldCharType="separate"/>
      </w:r>
      <w:r w:rsidR="00574746">
        <w:t>3.1</w:t>
      </w:r>
      <w:r>
        <w:fldChar w:fldCharType="end"/>
      </w:r>
      <w:r>
        <w:t xml:space="preserve"> to the extent that those same Losses have previously been paid by the Authority to CVL IM in accordance with the TFW APA. </w:t>
      </w:r>
    </w:p>
    <w:p w14:paraId="31A71186" w14:textId="77777777" w:rsidR="00794300" w:rsidRDefault="00794300" w:rsidP="0093333A">
      <w:pPr>
        <w:pStyle w:val="Paragraph1"/>
        <w:keepLines/>
        <w:numPr>
          <w:ilvl w:val="0"/>
          <w:numId w:val="117"/>
        </w:numPr>
        <w:jc w:val="both"/>
      </w:pPr>
      <w:bookmarkStart w:id="192" w:name="_Ref57298003"/>
      <w:bookmarkStart w:id="193" w:name="_Ref57298008"/>
      <w:bookmarkStart w:id="194" w:name="_Toc92975540"/>
      <w:r>
        <w:t>Access</w:t>
      </w:r>
      <w:bookmarkEnd w:id="192"/>
      <w:bookmarkEnd w:id="193"/>
      <w:bookmarkEnd w:id="194"/>
    </w:p>
    <w:p w14:paraId="7157FDEB" w14:textId="77777777" w:rsidR="00794300" w:rsidRDefault="00794300" w:rsidP="0093333A">
      <w:pPr>
        <w:pStyle w:val="Paragraph11"/>
        <w:keepNext/>
        <w:numPr>
          <w:ilvl w:val="1"/>
          <w:numId w:val="117"/>
        </w:numPr>
        <w:outlineLvl w:val="9"/>
      </w:pPr>
      <w:bookmarkStart w:id="195" w:name="_Ref49508444"/>
      <w:r>
        <w:t xml:space="preserve">From the Commencement </w:t>
      </w:r>
      <w:r w:rsidRPr="00A4785E">
        <w:t>Date until termination of this Agreement, the</w:t>
      </w:r>
      <w:r>
        <w:t xml:space="preserve"> CVL IM shall provide the Authority, the Contractor and their Sub-Contractors and employees with reasonable access to:</w:t>
      </w:r>
      <w:bookmarkEnd w:id="195"/>
    </w:p>
    <w:p w14:paraId="57B52212" w14:textId="77777777" w:rsidR="00794300" w:rsidRDefault="00794300" w:rsidP="0093333A">
      <w:pPr>
        <w:pStyle w:val="Paragraph111"/>
        <w:numPr>
          <w:ilvl w:val="2"/>
          <w:numId w:val="117"/>
        </w:numPr>
        <w:outlineLvl w:val="9"/>
      </w:pPr>
      <w:r>
        <w:t>all areas of land comprising the CVL in which the CVL IM has a leasehold interest; and</w:t>
      </w:r>
    </w:p>
    <w:p w14:paraId="5AE8F690" w14:textId="77777777" w:rsidR="00794300" w:rsidRDefault="00794300" w:rsidP="0093333A">
      <w:pPr>
        <w:pStyle w:val="Paragraph111"/>
        <w:numPr>
          <w:ilvl w:val="2"/>
          <w:numId w:val="117"/>
        </w:numPr>
        <w:outlineLvl w:val="9"/>
      </w:pPr>
      <w:bookmarkStart w:id="196" w:name="_Ref49512178"/>
      <w:r>
        <w:t>all associated land in connection with the [</w:t>
      </w:r>
      <w:r w:rsidRPr="00A24DB1">
        <w:rPr>
          <w:highlight w:val="yellow"/>
        </w:rPr>
        <w:t>Works</w:t>
      </w:r>
      <w:r>
        <w:t xml:space="preserve">] in respect of which land the CVL IM has a contractual right to provide such access to third parties including </w:t>
      </w:r>
      <w:r w:rsidRPr="00FC0F79">
        <w:t xml:space="preserve">the Authority, </w:t>
      </w:r>
      <w:r>
        <w:t xml:space="preserve">the Contractor and their Sub-Contractors </w:t>
      </w:r>
      <w:r w:rsidRPr="00FC0F79">
        <w:t>and employees</w:t>
      </w:r>
      <w:r>
        <w:t>,</w:t>
      </w:r>
      <w:bookmarkEnd w:id="196"/>
    </w:p>
    <w:p w14:paraId="3647CCFA" w14:textId="38DFD4D7" w:rsidR="00794300" w:rsidRDefault="00794300" w:rsidP="00794300">
      <w:pPr>
        <w:pStyle w:val="Paragraph11"/>
        <w:numPr>
          <w:ilvl w:val="0"/>
          <w:numId w:val="0"/>
        </w:numPr>
        <w:ind w:left="851"/>
      </w:pPr>
      <w:r>
        <w:t xml:space="preserve">(together </w:t>
      </w:r>
      <w:r w:rsidR="006760E4">
        <w:rPr>
          <w:b/>
          <w:bCs/>
        </w:rPr>
        <w:t>"</w:t>
      </w:r>
      <w:r w:rsidRPr="00FC0F79">
        <w:rPr>
          <w:b/>
          <w:bCs/>
        </w:rPr>
        <w:t>Project Land</w:t>
      </w:r>
      <w:r w:rsidR="006760E4">
        <w:rPr>
          <w:b/>
          <w:bCs/>
        </w:rPr>
        <w:t>"</w:t>
      </w:r>
      <w:r>
        <w:t xml:space="preserve">), in each case </w:t>
      </w:r>
      <w:r w:rsidRPr="00FC0F79">
        <w:t xml:space="preserve">subject to clauses </w:t>
      </w:r>
      <w:r w:rsidRPr="00FC0F79">
        <w:rPr>
          <w:cs/>
        </w:rPr>
        <w:t>‎</w:t>
      </w:r>
      <w:r w:rsidRPr="00FC0F79">
        <w:fldChar w:fldCharType="begin"/>
      </w:r>
      <w:r w:rsidRPr="00FC0F79">
        <w:instrText xml:space="preserve"> REF _Ref49457055 \r \h </w:instrText>
      </w:r>
      <w:r>
        <w:instrText xml:space="preserve"> \* MERGEFORMAT </w:instrText>
      </w:r>
      <w:r w:rsidRPr="00FC0F79">
        <w:fldChar w:fldCharType="separate"/>
      </w:r>
      <w:r w:rsidR="00574746">
        <w:t>4.2</w:t>
      </w:r>
      <w:r w:rsidRPr="00FC0F79">
        <w:fldChar w:fldCharType="end"/>
      </w:r>
      <w:r w:rsidRPr="00FC0F79">
        <w:t xml:space="preserve"> </w:t>
      </w:r>
      <w:r>
        <w:t xml:space="preserve">to </w:t>
      </w:r>
      <w:r>
        <w:fldChar w:fldCharType="begin"/>
      </w:r>
      <w:r>
        <w:instrText xml:space="preserve"> REF _Ref57297991 \r \h </w:instrText>
      </w:r>
      <w:r>
        <w:fldChar w:fldCharType="separate"/>
      </w:r>
      <w:r w:rsidR="00574746">
        <w:t>4.4</w:t>
      </w:r>
      <w:r>
        <w:fldChar w:fldCharType="end"/>
      </w:r>
      <w:r w:rsidRPr="00FC0F79">
        <w:t xml:space="preserve"> and solely for the purpose of, and only to the extent necessary for, carrying out the </w:t>
      </w:r>
      <w:r>
        <w:t>[</w:t>
      </w:r>
      <w:r w:rsidRPr="00A24DB1">
        <w:rPr>
          <w:highlight w:val="yellow"/>
        </w:rPr>
        <w:t>Works</w:t>
      </w:r>
      <w:r>
        <w:t>].</w:t>
      </w:r>
    </w:p>
    <w:p w14:paraId="7B8F646A" w14:textId="77777777" w:rsidR="00794300" w:rsidRPr="00A4785E" w:rsidRDefault="00794300" w:rsidP="0093333A">
      <w:pPr>
        <w:pStyle w:val="Paragraph11"/>
        <w:numPr>
          <w:ilvl w:val="1"/>
          <w:numId w:val="117"/>
        </w:numPr>
        <w:outlineLvl w:val="9"/>
      </w:pPr>
      <w:bookmarkStart w:id="197" w:name="_Ref49457055"/>
      <w:r>
        <w:t xml:space="preserve">The grant </w:t>
      </w:r>
      <w:r w:rsidRPr="00A4785E">
        <w:t>of any access by the CVL IM is subject to:</w:t>
      </w:r>
      <w:bookmarkEnd w:id="197"/>
    </w:p>
    <w:p w14:paraId="470C2F4B" w14:textId="77777777" w:rsidR="00794300" w:rsidRPr="00A4785E" w:rsidRDefault="00794300" w:rsidP="0093333A">
      <w:pPr>
        <w:pStyle w:val="Paragraph111"/>
        <w:numPr>
          <w:ilvl w:val="2"/>
          <w:numId w:val="117"/>
        </w:numPr>
        <w:outlineLvl w:val="9"/>
      </w:pPr>
      <w:r w:rsidRPr="00A4785E">
        <w:t xml:space="preserve">the Authority </w:t>
      </w:r>
      <w:r>
        <w:t xml:space="preserve">and/or the Contractor (as applicable) </w:t>
      </w:r>
      <w:r w:rsidRPr="00A4785E">
        <w:t>first making, or procuring that the</w:t>
      </w:r>
      <w:r>
        <w:t>ir</w:t>
      </w:r>
      <w:r w:rsidRPr="00A4785E">
        <w:t xml:space="preserve"> </w:t>
      </w:r>
      <w:r>
        <w:t>Sub-</w:t>
      </w:r>
      <w:r w:rsidRPr="00A4785E">
        <w:t>Contractor</w:t>
      </w:r>
      <w:r>
        <w:t>(s)</w:t>
      </w:r>
      <w:r w:rsidRPr="00A4785E">
        <w:t xml:space="preserve"> </w:t>
      </w:r>
      <w:r>
        <w:t xml:space="preserve">(as applicable) </w:t>
      </w:r>
      <w:r w:rsidRPr="00A4785E">
        <w:t>make, prior arrangements with the CVL IM</w:t>
      </w:r>
      <w:r>
        <w:t xml:space="preserve"> (including in respect of any required possessions or restrictions of use)</w:t>
      </w:r>
      <w:r w:rsidRPr="00A4785E">
        <w:t>;</w:t>
      </w:r>
    </w:p>
    <w:p w14:paraId="397F2298" w14:textId="3F0FAE4F" w:rsidR="00794300" w:rsidRDefault="00794300" w:rsidP="0093333A">
      <w:pPr>
        <w:pStyle w:val="Paragraph111"/>
        <w:numPr>
          <w:ilvl w:val="2"/>
          <w:numId w:val="117"/>
        </w:numPr>
        <w:outlineLvl w:val="9"/>
      </w:pPr>
      <w:r w:rsidRPr="00A4785E">
        <w:t xml:space="preserve">with regards any access referred to in clause </w:t>
      </w:r>
      <w:r>
        <w:fldChar w:fldCharType="begin"/>
      </w:r>
      <w:r>
        <w:instrText xml:space="preserve"> REF _Ref49512178 \r \h </w:instrText>
      </w:r>
      <w:r>
        <w:fldChar w:fldCharType="separate"/>
      </w:r>
      <w:r w:rsidR="00574746">
        <w:t>4.1.2</w:t>
      </w:r>
      <w:r>
        <w:fldChar w:fldCharType="end"/>
      </w:r>
      <w:r w:rsidRPr="00A4785E">
        <w:t xml:space="preserve">, the Authority and </w:t>
      </w:r>
      <w:r>
        <w:t>the Contractor</w:t>
      </w:r>
      <w:r w:rsidRPr="00A4785E">
        <w:t xml:space="preserve"> or </w:t>
      </w:r>
      <w:r>
        <w:t>relevant Sub-</w:t>
      </w:r>
      <w:r w:rsidRPr="00A4785E">
        <w:t>Contractor</w:t>
      </w:r>
      <w:r>
        <w:t>(s)</w:t>
      </w:r>
      <w:r w:rsidRPr="00A4785E">
        <w:t xml:space="preserve"> (as applicable) complying with the relevant third party contracts to the extent applicable to such access</w:t>
      </w:r>
      <w:r>
        <w:t xml:space="preserve"> and not by any act or omission causing the CVL IM to be in breach of such contracts</w:t>
      </w:r>
      <w:r w:rsidRPr="00A4785E">
        <w:t>;</w:t>
      </w:r>
    </w:p>
    <w:p w14:paraId="5D5EEC98" w14:textId="77777777" w:rsidR="00794300" w:rsidRPr="00A4785E" w:rsidRDefault="00794300" w:rsidP="0093333A">
      <w:pPr>
        <w:pStyle w:val="Paragraph111"/>
        <w:numPr>
          <w:ilvl w:val="2"/>
          <w:numId w:val="117"/>
        </w:numPr>
        <w:outlineLvl w:val="9"/>
      </w:pPr>
      <w:r>
        <w:lastRenderedPageBreak/>
        <w:t xml:space="preserve">properly obtaining (or providing all assistance reasonably required by the CVL IM in obtaining) any Necessary Consent in accordance with any applicable process in respect of, and then complying with, such Necessary Consent; </w:t>
      </w:r>
    </w:p>
    <w:p w14:paraId="1DA77915" w14:textId="77777777" w:rsidR="00794300" w:rsidRDefault="00794300" w:rsidP="0093333A">
      <w:pPr>
        <w:pStyle w:val="Paragraph111"/>
        <w:numPr>
          <w:ilvl w:val="2"/>
          <w:numId w:val="117"/>
        </w:numPr>
        <w:outlineLvl w:val="9"/>
      </w:pPr>
      <w:r>
        <w:t>the Authority and the Contractor</w:t>
      </w:r>
      <w:r w:rsidRPr="00A4785E">
        <w:t xml:space="preserve"> or </w:t>
      </w:r>
      <w:r>
        <w:t>relevant Sub-</w:t>
      </w:r>
      <w:r w:rsidRPr="00A4785E">
        <w:t>Contractor</w:t>
      </w:r>
      <w:r>
        <w:t>(s)</w:t>
      </w:r>
      <w:r w:rsidRPr="00A4785E">
        <w:t xml:space="preserve"> (as applica</w:t>
      </w:r>
      <w:r>
        <w:t>ble) complying with the [</w:t>
      </w:r>
      <w:r w:rsidRPr="001B1485">
        <w:rPr>
          <w:highlight w:val="yellow"/>
        </w:rPr>
        <w:t>Contract</w:t>
      </w:r>
      <w:r>
        <w:t>]</w:t>
      </w:r>
      <w:r w:rsidRPr="00A4785E">
        <w:t xml:space="preserve"> or relevant subcontract, as well as any relevant consents and any other conditions which the CVL IM </w:t>
      </w:r>
      <w:r w:rsidRPr="00DD7733">
        <w:t>(acting reasonably) considers necessary; and</w:t>
      </w:r>
    </w:p>
    <w:p w14:paraId="3CDCE9C1" w14:textId="77777777" w:rsidR="00794300" w:rsidRDefault="00794300" w:rsidP="0093333A">
      <w:pPr>
        <w:pStyle w:val="Paragraph111"/>
        <w:numPr>
          <w:ilvl w:val="2"/>
          <w:numId w:val="117"/>
        </w:numPr>
        <w:outlineLvl w:val="9"/>
      </w:pPr>
      <w:r w:rsidRPr="00DD7733">
        <w:t xml:space="preserve">none of the Authority, </w:t>
      </w:r>
      <w:r>
        <w:t>the Contractor</w:t>
      </w:r>
      <w:r w:rsidRPr="00DD7733">
        <w:t xml:space="preserve"> or relevant </w:t>
      </w:r>
      <w:r>
        <w:t>Sub-</w:t>
      </w:r>
      <w:r w:rsidRPr="00DD7733">
        <w:t>Contractor(s) by any act or omission causing the CVL IM to be in breach of the CVL Asset Lease, any sub-leases of the Premises (as defined in the CVL Asset Lease) and Stations (as defined in the CVL Asset Lease)</w:t>
      </w:r>
      <w:r>
        <w:t xml:space="preserve"> or the Infrastructure Agreement.</w:t>
      </w:r>
    </w:p>
    <w:p w14:paraId="020063C3" w14:textId="72045875" w:rsidR="00794300" w:rsidRDefault="00794300" w:rsidP="0093333A">
      <w:pPr>
        <w:pStyle w:val="Paragraph11"/>
        <w:numPr>
          <w:ilvl w:val="1"/>
          <w:numId w:val="117"/>
        </w:numPr>
        <w:outlineLvl w:val="9"/>
      </w:pPr>
      <w:r>
        <w:t xml:space="preserve">The CVL IM may by serving notice on the Authority and/or the Contractor (as applicable) terminate or suspend any access granted under this clause </w:t>
      </w:r>
      <w:r>
        <w:fldChar w:fldCharType="begin"/>
      </w:r>
      <w:r>
        <w:instrText xml:space="preserve"> REF _Ref57298003 \r \h </w:instrText>
      </w:r>
      <w:r>
        <w:fldChar w:fldCharType="separate"/>
      </w:r>
      <w:r w:rsidR="00574746">
        <w:t>4</w:t>
      </w:r>
      <w:r>
        <w:fldChar w:fldCharType="end"/>
      </w:r>
      <w:r>
        <w:t xml:space="preserve"> with immediate effect if the Contractor or the Authority is in material breach of any of its obligations in this Agreement, provided that where the Contractor or the Authority (as applicable) demonstrates to the CVL IM (acting reasonably) that any such material breach has been remedied within a period of twenty (20) Working Days following the date of service of such notice, access under and in accordance with this clause </w:t>
      </w:r>
      <w:r>
        <w:fldChar w:fldCharType="begin"/>
      </w:r>
      <w:r>
        <w:instrText xml:space="preserve"> REF _Ref57298008 \r \h </w:instrText>
      </w:r>
      <w:r>
        <w:fldChar w:fldCharType="separate"/>
      </w:r>
      <w:r w:rsidR="00574746">
        <w:t>4</w:t>
      </w:r>
      <w:r>
        <w:fldChar w:fldCharType="end"/>
      </w:r>
      <w:r>
        <w:t xml:space="preserve"> shall be reinstated.</w:t>
      </w:r>
    </w:p>
    <w:p w14:paraId="63FFF0BA" w14:textId="77777777" w:rsidR="00794300" w:rsidRDefault="00794300" w:rsidP="0093333A">
      <w:pPr>
        <w:pStyle w:val="Paragraph11"/>
        <w:numPr>
          <w:ilvl w:val="1"/>
          <w:numId w:val="117"/>
        </w:numPr>
        <w:outlineLvl w:val="9"/>
      </w:pPr>
      <w:bookmarkStart w:id="198" w:name="_Ref57297991"/>
      <w:r>
        <w:t>The CVL IM shall have no liability to the Authority, the Contractor or any Sub-Contractor for any costs or delays occasioned by the terms of or failure to obtain or receive timely Possessions. The CVL IM shall give the Authority and the Contractor as much notice as is reasonably practicable in respect of any cancellation or alteration of any Booked Possession, but under no circumstances shall the CVL IM have any further liability to</w:t>
      </w:r>
      <w:r w:rsidRPr="00644110">
        <w:t xml:space="preserve"> </w:t>
      </w:r>
      <w:r>
        <w:t>the Authority, the Contractor or any Sub-Contractor for any cancellation or alteration of a Possession.</w:t>
      </w:r>
      <w:bookmarkEnd w:id="198"/>
    </w:p>
    <w:p w14:paraId="6CC2F4F3" w14:textId="77777777" w:rsidR="00794300" w:rsidRDefault="00794300" w:rsidP="0093333A">
      <w:pPr>
        <w:pStyle w:val="Paragraph1"/>
        <w:keepLines/>
        <w:numPr>
          <w:ilvl w:val="0"/>
          <w:numId w:val="117"/>
        </w:numPr>
        <w:jc w:val="both"/>
      </w:pPr>
      <w:bookmarkStart w:id="199" w:name="_Toc92975541"/>
      <w:r>
        <w:t>Safeguarding the Railway</w:t>
      </w:r>
      <w:bookmarkEnd w:id="199"/>
    </w:p>
    <w:p w14:paraId="0E3BF5E8" w14:textId="77777777" w:rsidR="00794300" w:rsidRDefault="00794300" w:rsidP="0093333A">
      <w:pPr>
        <w:pStyle w:val="Paragraph11"/>
        <w:numPr>
          <w:ilvl w:val="1"/>
          <w:numId w:val="117"/>
        </w:numPr>
        <w:outlineLvl w:val="9"/>
      </w:pPr>
      <w:bookmarkStart w:id="200" w:name="_Ref49457640"/>
      <w:r>
        <w:t>The CVL IM shall at all times have unlimited access to the [</w:t>
      </w:r>
      <w:r w:rsidRPr="00A24DB1">
        <w:rPr>
          <w:highlight w:val="yellow"/>
        </w:rPr>
        <w:t>Works</w:t>
      </w:r>
      <w:r>
        <w:t>] (or any part thereof) for the purpose of monitoring such works or as it may consider necessary to prevent, address, alleviate or comply with (as applicable) a Network Operation Issue.</w:t>
      </w:r>
    </w:p>
    <w:p w14:paraId="2D5580DA" w14:textId="77777777" w:rsidR="00794300" w:rsidRPr="00A91B90" w:rsidRDefault="00794300" w:rsidP="0093333A">
      <w:pPr>
        <w:pStyle w:val="Paragraph11"/>
        <w:numPr>
          <w:ilvl w:val="1"/>
          <w:numId w:val="117"/>
        </w:numPr>
        <w:outlineLvl w:val="9"/>
      </w:pPr>
      <w:bookmarkStart w:id="201" w:name="_Ref49522284"/>
      <w:r w:rsidRPr="00A91B90">
        <w:t xml:space="preserve">The CVL IM may at any time take whatever action the CVL IM considers necessary to prevent, address, alleviate or comply with a Network Operation Issue, including requiring </w:t>
      </w:r>
      <w:r>
        <w:t>the Contractor to suspend</w:t>
      </w:r>
      <w:r w:rsidRPr="00A91B90">
        <w:t xml:space="preserve"> the carrying out of the </w:t>
      </w:r>
      <w:r>
        <w:t>[</w:t>
      </w:r>
      <w:r w:rsidRPr="00A24DB1">
        <w:rPr>
          <w:highlight w:val="yellow"/>
        </w:rPr>
        <w:t>Works</w:t>
      </w:r>
      <w:r>
        <w:t>]</w:t>
      </w:r>
      <w:r w:rsidRPr="00A91B90">
        <w:t xml:space="preserve"> (or part of such) for such period and/or take such measures as the CVL IM may require, provided that:</w:t>
      </w:r>
      <w:bookmarkEnd w:id="200"/>
      <w:bookmarkEnd w:id="201"/>
    </w:p>
    <w:p w14:paraId="443CEE2E" w14:textId="5678D554" w:rsidR="00794300" w:rsidRPr="00A91B90" w:rsidRDefault="00794300" w:rsidP="0093333A">
      <w:pPr>
        <w:pStyle w:val="Paragraph111"/>
        <w:numPr>
          <w:ilvl w:val="2"/>
          <w:numId w:val="117"/>
        </w:numPr>
        <w:outlineLvl w:val="9"/>
      </w:pPr>
      <w:r w:rsidRPr="00A91B90">
        <w:t>the CVL IM</w:t>
      </w:r>
      <w:r w:rsidR="006760E4">
        <w:t>'</w:t>
      </w:r>
      <w:r w:rsidRPr="00A91B90">
        <w:t>s decision to take such action at that time is reasonable, taking into account all relevant circumstances;</w:t>
      </w:r>
    </w:p>
    <w:p w14:paraId="708A4362" w14:textId="77777777" w:rsidR="00794300" w:rsidRPr="00A91B90" w:rsidRDefault="00794300" w:rsidP="0093333A">
      <w:pPr>
        <w:pStyle w:val="Paragraph111"/>
        <w:numPr>
          <w:ilvl w:val="2"/>
          <w:numId w:val="117"/>
        </w:numPr>
        <w:outlineLvl w:val="9"/>
      </w:pPr>
      <w:r w:rsidRPr="00A91B90">
        <w:t>the CVL IM shall (if practicable) consult with the Authority</w:t>
      </w:r>
      <w:r>
        <w:t xml:space="preserve"> and the Contractor</w:t>
      </w:r>
      <w:r w:rsidRPr="00A91B90">
        <w:t xml:space="preserve"> prior to taking any such action; and</w:t>
      </w:r>
    </w:p>
    <w:p w14:paraId="0347FD4B" w14:textId="77777777" w:rsidR="00794300" w:rsidRPr="00A91B90" w:rsidRDefault="00794300" w:rsidP="0093333A">
      <w:pPr>
        <w:pStyle w:val="Paragraph111"/>
        <w:numPr>
          <w:ilvl w:val="2"/>
          <w:numId w:val="117"/>
        </w:numPr>
        <w:outlineLvl w:val="9"/>
      </w:pPr>
      <w:r w:rsidRPr="00A91B90">
        <w:t xml:space="preserve">the CVL IM shall in any event notify the Authority </w:t>
      </w:r>
      <w:r>
        <w:t>and the Contractor</w:t>
      </w:r>
      <w:r w:rsidRPr="00A91B90">
        <w:t xml:space="preserve"> as soon as reasonably practicable after taking any such action.</w:t>
      </w:r>
    </w:p>
    <w:p w14:paraId="7BCCCEEE" w14:textId="60886939" w:rsidR="00794300" w:rsidRDefault="00794300" w:rsidP="0093333A">
      <w:pPr>
        <w:pStyle w:val="Paragraph11"/>
        <w:numPr>
          <w:ilvl w:val="1"/>
          <w:numId w:val="117"/>
        </w:numPr>
        <w:outlineLvl w:val="9"/>
      </w:pPr>
      <w:r w:rsidRPr="00A91B90">
        <w:lastRenderedPageBreak/>
        <w:t xml:space="preserve">The CVL IM shall promptly provide the </w:t>
      </w:r>
      <w:r>
        <w:t xml:space="preserve">Authority and the Contractor </w:t>
      </w:r>
      <w:r w:rsidRPr="00A91B90">
        <w:t xml:space="preserve">with any further information it receives or becomes aware of which relates to a suspension under clause </w:t>
      </w:r>
      <w:r>
        <w:fldChar w:fldCharType="begin"/>
      </w:r>
      <w:r>
        <w:instrText xml:space="preserve"> REF _Ref49522284 \r \h </w:instrText>
      </w:r>
      <w:r>
        <w:fldChar w:fldCharType="separate"/>
      </w:r>
      <w:r w:rsidR="00574746">
        <w:t>5.2</w:t>
      </w:r>
      <w:r>
        <w:fldChar w:fldCharType="end"/>
      </w:r>
      <w:r>
        <w:t xml:space="preserve"> </w:t>
      </w:r>
      <w:r w:rsidRPr="00A91B90">
        <w:t>and shall notify the Authority</w:t>
      </w:r>
      <w:r>
        <w:t xml:space="preserve"> and the Contractor</w:t>
      </w:r>
      <w:r w:rsidRPr="00A91B90">
        <w:t xml:space="preserve"> as soon as practicable (and in any event giving at least two (2) Working Days</w:t>
      </w:r>
      <w:r w:rsidR="006760E4">
        <w:t>'</w:t>
      </w:r>
      <w:r w:rsidRPr="00A91B90">
        <w:t xml:space="preserve"> notice) when the </w:t>
      </w:r>
      <w:r>
        <w:t>[</w:t>
      </w:r>
      <w:r w:rsidRPr="00A24DB1">
        <w:rPr>
          <w:highlight w:val="yellow"/>
        </w:rPr>
        <w:t>Works</w:t>
      </w:r>
      <w:r>
        <w:t>]</w:t>
      </w:r>
      <w:r w:rsidRPr="00A91B90">
        <w:t xml:space="preserve"> (or part of such) can be resumed.</w:t>
      </w:r>
    </w:p>
    <w:p w14:paraId="7B2B7280" w14:textId="77777777" w:rsidR="00794300" w:rsidRDefault="00794300" w:rsidP="0093333A">
      <w:pPr>
        <w:pStyle w:val="Paragraph1"/>
        <w:keepLines/>
        <w:numPr>
          <w:ilvl w:val="0"/>
          <w:numId w:val="117"/>
        </w:numPr>
        <w:jc w:val="both"/>
      </w:pPr>
      <w:bookmarkStart w:id="202" w:name="_Toc92975542"/>
      <w:r>
        <w:t>Remedial Work</w:t>
      </w:r>
      <w:bookmarkEnd w:id="202"/>
    </w:p>
    <w:p w14:paraId="4CD49AF3" w14:textId="77777777" w:rsidR="00794300" w:rsidRDefault="00794300" w:rsidP="0093333A">
      <w:pPr>
        <w:pStyle w:val="Paragraph11"/>
        <w:numPr>
          <w:ilvl w:val="1"/>
          <w:numId w:val="117"/>
        </w:numPr>
        <w:outlineLvl w:val="9"/>
      </w:pPr>
      <w:bookmarkStart w:id="203" w:name="_Ref49512995"/>
      <w:r>
        <w:t>Where, in the context of the CVL, the Contractor or any of its Sub-Contractors has caused or contributed to damage to property, such damage shall be remedied by the Contractor (provided that such damage is identified before the defects date as stated within the [</w:t>
      </w:r>
      <w:r w:rsidRPr="00A24DB1">
        <w:rPr>
          <w:highlight w:val="yellow"/>
        </w:rPr>
        <w:t>Contract</w:t>
      </w:r>
      <w:r>
        <w:t>]</w:t>
      </w:r>
      <w:r>
        <w:rPr>
          <w:rStyle w:val="FootnoteReference"/>
        </w:rPr>
        <w:footnoteReference w:id="8"/>
      </w:r>
      <w:r>
        <w:t>), and the CVL IM and the Contractor shall liaise acting reasonably to agree the nature and the extent of the remedial work required. Once agreed, the Contractor shall complete such remedial work promptly and to the reasonable satisfaction of the CVL IM.</w:t>
      </w:r>
      <w:bookmarkEnd w:id="203"/>
    </w:p>
    <w:p w14:paraId="13493F43" w14:textId="77777777" w:rsidR="00794300" w:rsidRDefault="00794300" w:rsidP="0093333A">
      <w:pPr>
        <w:pStyle w:val="Paragraph11"/>
        <w:keepNext/>
        <w:numPr>
          <w:ilvl w:val="1"/>
          <w:numId w:val="117"/>
        </w:numPr>
        <w:outlineLvl w:val="9"/>
      </w:pPr>
      <w:r>
        <w:t>Where:</w:t>
      </w:r>
    </w:p>
    <w:p w14:paraId="7C0C9ECA" w14:textId="78109E00" w:rsidR="00794300" w:rsidRDefault="00794300" w:rsidP="0093333A">
      <w:pPr>
        <w:pStyle w:val="Paragraph111"/>
        <w:numPr>
          <w:ilvl w:val="2"/>
          <w:numId w:val="117"/>
        </w:numPr>
        <w:outlineLvl w:val="9"/>
      </w:pPr>
      <w:r>
        <w:t xml:space="preserve">the Contractor has failed to carry out, or to procure that a Sub-Contractor promptly carries out, remedial works to the reasonable satisfaction of the CVL IM as referred to in clause </w:t>
      </w:r>
      <w:r>
        <w:fldChar w:fldCharType="begin"/>
      </w:r>
      <w:r>
        <w:instrText xml:space="preserve"> REF _Ref49512995 \r \h </w:instrText>
      </w:r>
      <w:r>
        <w:fldChar w:fldCharType="separate"/>
      </w:r>
      <w:r w:rsidR="00574746">
        <w:t>6.1</w:t>
      </w:r>
      <w:r>
        <w:fldChar w:fldCharType="end"/>
      </w:r>
      <w:r>
        <w:t xml:space="preserve">, or </w:t>
      </w:r>
    </w:p>
    <w:p w14:paraId="0B34A718" w14:textId="77777777" w:rsidR="00794300" w:rsidRDefault="00794300" w:rsidP="0093333A">
      <w:pPr>
        <w:pStyle w:val="Paragraph111"/>
        <w:numPr>
          <w:ilvl w:val="2"/>
          <w:numId w:val="117"/>
        </w:numPr>
        <w:outlineLvl w:val="9"/>
      </w:pPr>
      <w:r>
        <w:t xml:space="preserve">the CVL IM acting as a reasonable infrastructure manager considers a delay in remedying would impact the operation or safety of the Railway, </w:t>
      </w:r>
    </w:p>
    <w:p w14:paraId="7DFAF2FF" w14:textId="77777777" w:rsidR="00794300" w:rsidRDefault="00794300" w:rsidP="00794300">
      <w:pPr>
        <w:pStyle w:val="Paragraph11"/>
        <w:numPr>
          <w:ilvl w:val="0"/>
          <w:numId w:val="0"/>
        </w:numPr>
        <w:ind w:left="851"/>
      </w:pPr>
      <w:r>
        <w:t>the CVL IM shall be entitled to carry out or procure the carrying out of such remedial works and shall be entitled to be reimbursed by the Contractor and/or the Authority for all costs reasonably incurred in carrying out and/or procuring the carrying out of the relevant remedial works.</w:t>
      </w:r>
    </w:p>
    <w:p w14:paraId="1F491215" w14:textId="77777777" w:rsidR="00794300" w:rsidRDefault="00794300" w:rsidP="0093333A">
      <w:pPr>
        <w:pStyle w:val="Paragraph1"/>
        <w:keepLines/>
        <w:numPr>
          <w:ilvl w:val="0"/>
          <w:numId w:val="117"/>
        </w:numPr>
        <w:jc w:val="both"/>
      </w:pPr>
      <w:bookmarkStart w:id="204" w:name="_Ref57298063"/>
      <w:bookmarkStart w:id="205" w:name="_Toc92975543"/>
      <w:r>
        <w:t>Intellectual Property</w:t>
      </w:r>
      <w:bookmarkEnd w:id="204"/>
      <w:bookmarkEnd w:id="205"/>
    </w:p>
    <w:p w14:paraId="51476367" w14:textId="77777777" w:rsidR="00794300" w:rsidRDefault="00794300" w:rsidP="0093333A">
      <w:pPr>
        <w:pStyle w:val="Paragraph11"/>
        <w:keepNext/>
        <w:numPr>
          <w:ilvl w:val="1"/>
          <w:numId w:val="117"/>
        </w:numPr>
        <w:outlineLvl w:val="9"/>
      </w:pPr>
      <w:r>
        <w:t>If the Contractor or any Sub-Contractor creates or develops any Intellectual Property which is necessary for the CVL IM to use for the purposes of:</w:t>
      </w:r>
    </w:p>
    <w:p w14:paraId="3ABD53F7" w14:textId="77777777" w:rsidR="00794300" w:rsidRDefault="00794300" w:rsidP="0093333A">
      <w:pPr>
        <w:pStyle w:val="Paragraph111"/>
        <w:numPr>
          <w:ilvl w:val="2"/>
          <w:numId w:val="117"/>
        </w:numPr>
        <w:outlineLvl w:val="9"/>
      </w:pPr>
      <w:bookmarkStart w:id="206" w:name="_Ref49460964"/>
      <w:r>
        <w:t>the reinstatement, extension, modification, operation or maintenance of the [</w:t>
      </w:r>
      <w:r w:rsidRPr="00A24DB1">
        <w:rPr>
          <w:highlight w:val="yellow"/>
        </w:rPr>
        <w:t>Works</w:t>
      </w:r>
      <w:r>
        <w:t>], or</w:t>
      </w:r>
      <w:bookmarkEnd w:id="206"/>
    </w:p>
    <w:p w14:paraId="0C4AF3A4" w14:textId="77777777" w:rsidR="00794300" w:rsidRDefault="00794300" w:rsidP="0093333A">
      <w:pPr>
        <w:pStyle w:val="Paragraph111"/>
        <w:numPr>
          <w:ilvl w:val="2"/>
          <w:numId w:val="117"/>
        </w:numPr>
        <w:outlineLvl w:val="9"/>
      </w:pPr>
      <w:bookmarkStart w:id="207" w:name="_Ref49460971"/>
      <w:r>
        <w:t>in order for the CVL IM to comply with the obligations on its part under the Network Licence in relation to the [</w:t>
      </w:r>
      <w:r w:rsidRPr="00A24DB1">
        <w:rPr>
          <w:highlight w:val="yellow"/>
        </w:rPr>
        <w:t>Works</w:t>
      </w:r>
      <w:r>
        <w:t>],</w:t>
      </w:r>
      <w:bookmarkEnd w:id="207"/>
    </w:p>
    <w:p w14:paraId="327183F1" w14:textId="7EAF4C94" w:rsidR="00794300" w:rsidRDefault="00794300" w:rsidP="00794300">
      <w:pPr>
        <w:pStyle w:val="Paragraph11"/>
        <w:numPr>
          <w:ilvl w:val="0"/>
          <w:numId w:val="0"/>
        </w:numPr>
        <w:tabs>
          <w:tab w:val="left" w:pos="720"/>
        </w:tabs>
        <w:ind w:left="851"/>
      </w:pPr>
      <w:r>
        <w:t xml:space="preserve">the Contractor shall grant or procure that there is granted to the CVL IM an irrevocable, royalty-free, transferable and non-exclusive licence to use, reproduce, modify and/or enhance any such Intellectual Property for the purposes of clause </w:t>
      </w:r>
      <w:r>
        <w:rPr>
          <w:cs/>
        </w:rPr>
        <w:t>‎</w:t>
      </w:r>
      <w:r>
        <w:rPr>
          <w:cs/>
        </w:rPr>
        <w:fldChar w:fldCharType="begin"/>
      </w:r>
      <w:r>
        <w:instrText xml:space="preserve"> REF _Ref49460964 \w \h </w:instrText>
      </w:r>
      <w:r>
        <w:rPr>
          <w:cs/>
        </w:rPr>
      </w:r>
      <w:r>
        <w:rPr>
          <w:cs/>
        </w:rPr>
        <w:fldChar w:fldCharType="separate"/>
      </w:r>
      <w:r w:rsidR="00574746">
        <w:t>7.1.1</w:t>
      </w:r>
      <w:r>
        <w:rPr>
          <w:cs/>
        </w:rPr>
        <w:fldChar w:fldCharType="end"/>
      </w:r>
      <w:r>
        <w:t xml:space="preserve"> and clause </w:t>
      </w:r>
      <w:r>
        <w:fldChar w:fldCharType="begin"/>
      </w:r>
      <w:r>
        <w:instrText xml:space="preserve"> REF _Ref49460971 \w \h </w:instrText>
      </w:r>
      <w:r>
        <w:fldChar w:fldCharType="separate"/>
      </w:r>
      <w:r w:rsidR="00574746">
        <w:t>7.1.2</w:t>
      </w:r>
      <w:r>
        <w:fldChar w:fldCharType="end"/>
      </w:r>
      <w:r>
        <w:t xml:space="preserve"> in connection with the [</w:t>
      </w:r>
      <w:r w:rsidRPr="00A24DB1">
        <w:rPr>
          <w:highlight w:val="yellow"/>
        </w:rPr>
        <w:t>Works</w:t>
      </w:r>
      <w:r>
        <w:t>], such licence to include the right for the CVL IM to grant sub-licences (other than in respect of proprietary software which is not specifically prepared for the [</w:t>
      </w:r>
      <w:r w:rsidRPr="00A24DB1">
        <w:rPr>
          <w:highlight w:val="yellow"/>
        </w:rPr>
        <w:t>Works</w:t>
      </w:r>
      <w:r>
        <w:t xml:space="preserve">]). </w:t>
      </w:r>
    </w:p>
    <w:p w14:paraId="47DF7237" w14:textId="77777777" w:rsidR="00794300" w:rsidRDefault="00794300" w:rsidP="0093333A">
      <w:pPr>
        <w:pStyle w:val="Paragraph11"/>
        <w:numPr>
          <w:ilvl w:val="1"/>
          <w:numId w:val="117"/>
        </w:numPr>
        <w:outlineLvl w:val="9"/>
      </w:pPr>
      <w:r>
        <w:t>The Contractor shall not be liable for any use of the Intellectual Property other than for that which it was produced and / or provided.</w:t>
      </w:r>
    </w:p>
    <w:p w14:paraId="622D94A0" w14:textId="77777777" w:rsidR="00794300" w:rsidRDefault="00794300" w:rsidP="0093333A">
      <w:pPr>
        <w:pStyle w:val="Paragraph1"/>
        <w:keepLines/>
        <w:numPr>
          <w:ilvl w:val="0"/>
          <w:numId w:val="117"/>
        </w:numPr>
        <w:jc w:val="both"/>
      </w:pPr>
      <w:bookmarkStart w:id="208" w:name="_Ref57298067"/>
      <w:bookmarkStart w:id="209" w:name="_Toc92975544"/>
      <w:r>
        <w:lastRenderedPageBreak/>
        <w:t>Mitigation</w:t>
      </w:r>
      <w:bookmarkEnd w:id="208"/>
      <w:bookmarkEnd w:id="209"/>
    </w:p>
    <w:p w14:paraId="09ABA681" w14:textId="77777777" w:rsidR="00794300" w:rsidRDefault="00794300" w:rsidP="0093333A">
      <w:pPr>
        <w:pStyle w:val="Paragraph11"/>
        <w:numPr>
          <w:ilvl w:val="1"/>
          <w:numId w:val="117"/>
        </w:numPr>
        <w:outlineLvl w:val="9"/>
      </w:pPr>
      <w:bookmarkStart w:id="210" w:name="_Ref49418769"/>
      <w:r w:rsidRPr="00B67D61">
        <w:t xml:space="preserve">Each Party shall use all reasonable endeavours to </w:t>
      </w:r>
      <w:r>
        <w:t xml:space="preserve">prevent, </w:t>
      </w:r>
      <w:r w:rsidRPr="00B67D61">
        <w:t xml:space="preserve">mitigate </w:t>
      </w:r>
      <w:r>
        <w:t xml:space="preserve">or restrict </w:t>
      </w:r>
      <w:r w:rsidRPr="00B67D61">
        <w:t>any loss or damage suffered arising out of or in connection with this Agreement, including any losses for which the relevant Party is entitled to bring a claim against</w:t>
      </w:r>
      <w:r>
        <w:t xml:space="preserve"> any or both of the </w:t>
      </w:r>
      <w:r w:rsidRPr="00B67D61">
        <w:t>other Part</w:t>
      </w:r>
      <w:r>
        <w:t>ies</w:t>
      </w:r>
      <w:r w:rsidRPr="00B67D61">
        <w:t xml:space="preserve"> pursuant to the indemnities in this Agreement.</w:t>
      </w:r>
      <w:bookmarkEnd w:id="210"/>
    </w:p>
    <w:p w14:paraId="191F5751" w14:textId="77777777" w:rsidR="00794300" w:rsidRDefault="00794300" w:rsidP="0093333A">
      <w:pPr>
        <w:pStyle w:val="Paragraph1"/>
        <w:keepLines/>
        <w:numPr>
          <w:ilvl w:val="0"/>
          <w:numId w:val="117"/>
        </w:numPr>
        <w:jc w:val="both"/>
      </w:pPr>
      <w:bookmarkStart w:id="211" w:name="_Ref57298073"/>
      <w:bookmarkStart w:id="212" w:name="_Toc92975545"/>
      <w:r>
        <w:t>No Double Recovery</w:t>
      </w:r>
      <w:bookmarkEnd w:id="211"/>
      <w:bookmarkEnd w:id="212"/>
    </w:p>
    <w:p w14:paraId="62657798" w14:textId="77777777" w:rsidR="00794300" w:rsidRDefault="00794300" w:rsidP="0093333A">
      <w:pPr>
        <w:pStyle w:val="Paragraph11"/>
        <w:numPr>
          <w:ilvl w:val="1"/>
          <w:numId w:val="117"/>
        </w:numPr>
        <w:outlineLvl w:val="9"/>
        <w:rPr>
          <w:lang w:val="en"/>
        </w:rPr>
      </w:pPr>
      <w:r w:rsidRPr="00E1256A">
        <w:rPr>
          <w:lang w:val="en"/>
        </w:rPr>
        <w:t>Notwithstanding anything to the contrary contained in this Agreement and without prejudice to the rights of the CVL IM under any other contractual arrangements, n</w:t>
      </w:r>
      <w:r>
        <w:rPr>
          <w:lang w:val="en"/>
        </w:rPr>
        <w:t>o</w:t>
      </w:r>
      <w:r w:rsidRPr="00E1256A">
        <w:rPr>
          <w:lang w:val="en"/>
        </w:rPr>
        <w:t xml:space="preserve"> Party </w:t>
      </w:r>
      <w:r w:rsidRPr="00E1256A">
        <w:rPr>
          <w:iCs/>
          <w:lang w:val="en"/>
        </w:rPr>
        <w:t xml:space="preserve">is entitled to indemnification or reimbursement under any provisions of this Agreement for any amount to the extent such Party has been </w:t>
      </w:r>
      <w:r w:rsidRPr="00E1256A">
        <w:rPr>
          <w:lang w:val="en"/>
        </w:rPr>
        <w:t>indemnified or reimbursed for such amount under</w:t>
      </w:r>
      <w:r>
        <w:rPr>
          <w:lang w:val="en"/>
        </w:rPr>
        <w:t xml:space="preserve"> (as applicable):</w:t>
      </w:r>
    </w:p>
    <w:p w14:paraId="69A9F2C2" w14:textId="77777777" w:rsidR="00794300" w:rsidRDefault="00794300" w:rsidP="0093333A">
      <w:pPr>
        <w:pStyle w:val="Paragraph111"/>
        <w:numPr>
          <w:ilvl w:val="2"/>
          <w:numId w:val="117"/>
        </w:numPr>
        <w:outlineLvl w:val="9"/>
      </w:pPr>
      <w:r>
        <w:t>the Infrastructure Agreement; or</w:t>
      </w:r>
    </w:p>
    <w:p w14:paraId="37D2F5F0" w14:textId="77777777" w:rsidR="00794300" w:rsidRDefault="00794300" w:rsidP="0093333A">
      <w:pPr>
        <w:pStyle w:val="Paragraph111"/>
        <w:numPr>
          <w:ilvl w:val="2"/>
          <w:numId w:val="117"/>
        </w:numPr>
        <w:outlineLvl w:val="9"/>
        <w:rPr>
          <w:lang w:val="en"/>
        </w:rPr>
      </w:pPr>
      <w:r>
        <w:rPr>
          <w:lang w:val="en"/>
        </w:rPr>
        <w:t>the [</w:t>
      </w:r>
      <w:r w:rsidRPr="00A24DB1">
        <w:rPr>
          <w:highlight w:val="yellow"/>
          <w:lang w:val="en"/>
        </w:rPr>
        <w:t>Contract</w:t>
      </w:r>
      <w:r>
        <w:rPr>
          <w:lang w:val="en"/>
        </w:rPr>
        <w:t>]</w:t>
      </w:r>
      <w:r w:rsidRPr="00E1256A">
        <w:rPr>
          <w:lang w:val="en"/>
        </w:rPr>
        <w:t>.</w:t>
      </w:r>
    </w:p>
    <w:p w14:paraId="3331BC86" w14:textId="77777777" w:rsidR="00794300" w:rsidRDefault="00794300" w:rsidP="0093333A">
      <w:pPr>
        <w:pStyle w:val="Paragraph1"/>
        <w:keepLines/>
        <w:numPr>
          <w:ilvl w:val="0"/>
          <w:numId w:val="117"/>
        </w:numPr>
        <w:jc w:val="both"/>
        <w:rPr>
          <w:lang w:val="en"/>
        </w:rPr>
      </w:pPr>
      <w:bookmarkStart w:id="213" w:name="_Ref57298079"/>
      <w:bookmarkStart w:id="214" w:name="_Toc92975546"/>
      <w:r>
        <w:rPr>
          <w:lang w:val="en"/>
        </w:rPr>
        <w:t>Termination</w:t>
      </w:r>
      <w:bookmarkEnd w:id="213"/>
      <w:bookmarkEnd w:id="214"/>
    </w:p>
    <w:p w14:paraId="161A2D56" w14:textId="4EE121B4" w:rsidR="00794300" w:rsidRDefault="00794300" w:rsidP="0093333A">
      <w:pPr>
        <w:pStyle w:val="Paragraph11"/>
        <w:numPr>
          <w:ilvl w:val="1"/>
          <w:numId w:val="117"/>
        </w:numPr>
        <w:outlineLvl w:val="9"/>
      </w:pPr>
      <w:r>
        <w:t xml:space="preserve">In the event </w:t>
      </w:r>
      <w:r w:rsidRPr="000A0B9E">
        <w:t>that the CVL IM ceases to be the Infrastructure Manager of the CVL, this Agreement shall terminate and all obligations of the Parties under this Agreement shall cease except for those provisions of this Agreement which are expressly or by implication intended to come into or continue in force at or after termination, including clauses</w:t>
      </w:r>
      <w:r>
        <w:t xml:space="preserve"> </w:t>
      </w:r>
      <w:r>
        <w:fldChar w:fldCharType="begin"/>
      </w:r>
      <w:r>
        <w:instrText xml:space="preserve"> REF _Ref57298054 \r \h </w:instrText>
      </w:r>
      <w:r>
        <w:fldChar w:fldCharType="separate"/>
      </w:r>
      <w:r w:rsidR="00574746">
        <w:t>2</w:t>
      </w:r>
      <w:r>
        <w:fldChar w:fldCharType="end"/>
      </w:r>
      <w:r>
        <w:t xml:space="preserve">, </w:t>
      </w:r>
      <w:r>
        <w:fldChar w:fldCharType="begin"/>
      </w:r>
      <w:r>
        <w:instrText xml:space="preserve"> REF _Ref57298058 \r \h </w:instrText>
      </w:r>
      <w:r>
        <w:fldChar w:fldCharType="separate"/>
      </w:r>
      <w:r w:rsidR="00574746">
        <w:t>3</w:t>
      </w:r>
      <w:r>
        <w:fldChar w:fldCharType="end"/>
      </w:r>
      <w:r>
        <w:t xml:space="preserve">, </w:t>
      </w:r>
      <w:r>
        <w:fldChar w:fldCharType="begin"/>
      </w:r>
      <w:r>
        <w:instrText xml:space="preserve"> REF _Ref57298063 \r \h </w:instrText>
      </w:r>
      <w:r>
        <w:fldChar w:fldCharType="separate"/>
      </w:r>
      <w:r w:rsidR="00574746">
        <w:t>7</w:t>
      </w:r>
      <w:r>
        <w:fldChar w:fldCharType="end"/>
      </w:r>
      <w:r>
        <w:t xml:space="preserve">, </w:t>
      </w:r>
      <w:r>
        <w:fldChar w:fldCharType="begin"/>
      </w:r>
      <w:r>
        <w:instrText xml:space="preserve"> REF _Ref57298067 \r \h </w:instrText>
      </w:r>
      <w:r>
        <w:fldChar w:fldCharType="separate"/>
      </w:r>
      <w:r w:rsidR="00574746">
        <w:t>8</w:t>
      </w:r>
      <w:r>
        <w:fldChar w:fldCharType="end"/>
      </w:r>
      <w:r>
        <w:t xml:space="preserve">, </w:t>
      </w:r>
      <w:r>
        <w:fldChar w:fldCharType="begin"/>
      </w:r>
      <w:r>
        <w:instrText xml:space="preserve"> REF _Ref57298073 \r \h </w:instrText>
      </w:r>
      <w:r>
        <w:fldChar w:fldCharType="separate"/>
      </w:r>
      <w:r w:rsidR="00574746">
        <w:t>9</w:t>
      </w:r>
      <w:r>
        <w:fldChar w:fldCharType="end"/>
      </w:r>
      <w:r>
        <w:t xml:space="preserve">, </w:t>
      </w:r>
      <w:r>
        <w:fldChar w:fldCharType="begin"/>
      </w:r>
      <w:r>
        <w:instrText xml:space="preserve"> REF _Ref57298079 \r \h </w:instrText>
      </w:r>
      <w:r>
        <w:fldChar w:fldCharType="separate"/>
      </w:r>
      <w:r w:rsidR="00574746">
        <w:t>10</w:t>
      </w:r>
      <w:r>
        <w:fldChar w:fldCharType="end"/>
      </w:r>
      <w:r>
        <w:t xml:space="preserve">, </w:t>
      </w:r>
      <w:r>
        <w:fldChar w:fldCharType="begin"/>
      </w:r>
      <w:r>
        <w:instrText xml:space="preserve"> REF _Ref57298084 \r \h </w:instrText>
      </w:r>
      <w:r>
        <w:fldChar w:fldCharType="separate"/>
      </w:r>
      <w:r w:rsidR="00574746">
        <w:t>11</w:t>
      </w:r>
      <w:r>
        <w:fldChar w:fldCharType="end"/>
      </w:r>
      <w:r>
        <w:t xml:space="preserve"> </w:t>
      </w:r>
      <w:r w:rsidRPr="000A0B9E">
        <w:t xml:space="preserve">and </w:t>
      </w:r>
      <w:r>
        <w:fldChar w:fldCharType="begin"/>
      </w:r>
      <w:r>
        <w:instrText xml:space="preserve"> REF _Ref57298090 \r \h </w:instrText>
      </w:r>
      <w:r>
        <w:fldChar w:fldCharType="separate"/>
      </w:r>
      <w:r w:rsidR="00574746">
        <w:t>21</w:t>
      </w:r>
      <w:r>
        <w:fldChar w:fldCharType="end"/>
      </w:r>
      <w:r w:rsidRPr="000A0B9E">
        <w:t xml:space="preserve">, and any obligations arising as a result of any antecedent breach of this </w:t>
      </w:r>
      <w:r>
        <w:t>Agreement or any accrued rights.</w:t>
      </w:r>
    </w:p>
    <w:p w14:paraId="0549E8C1" w14:textId="77777777" w:rsidR="00794300" w:rsidRDefault="00794300" w:rsidP="0093333A">
      <w:pPr>
        <w:pStyle w:val="Paragraph1"/>
        <w:keepLines/>
        <w:numPr>
          <w:ilvl w:val="0"/>
          <w:numId w:val="117"/>
        </w:numPr>
        <w:jc w:val="both"/>
      </w:pPr>
      <w:bookmarkStart w:id="215" w:name="_Ref57294130"/>
      <w:bookmarkStart w:id="216" w:name="_Ref57298084"/>
      <w:bookmarkStart w:id="217" w:name="_Toc92975547"/>
      <w:r>
        <w:t>Escalation and Dispute Resolution</w:t>
      </w:r>
      <w:bookmarkEnd w:id="215"/>
      <w:bookmarkEnd w:id="216"/>
      <w:bookmarkEnd w:id="217"/>
    </w:p>
    <w:p w14:paraId="7F72E38A" w14:textId="77777777" w:rsidR="00794300" w:rsidRDefault="00794300" w:rsidP="0093333A">
      <w:pPr>
        <w:pStyle w:val="Paragraph11"/>
        <w:numPr>
          <w:ilvl w:val="1"/>
          <w:numId w:val="117"/>
        </w:numPr>
        <w:outlineLvl w:val="9"/>
      </w:pPr>
      <w:r>
        <w:t>If a Dispute arises under out of or in connection with this Agreement, any Party may refer such Dispute to the Escalation Procedure in accordance with Schedule 1 or to the extent that such Dispute involves a construction contract within the meaning of section 104 of the Housing Grants, Construction and Regeneration Act 1996 (as amended from time to time), to an adjudicator for adjudication in accordance with the following provisions:</w:t>
      </w:r>
    </w:p>
    <w:p w14:paraId="75902482" w14:textId="77777777" w:rsidR="00794300" w:rsidRDefault="00794300" w:rsidP="0093333A">
      <w:pPr>
        <w:pStyle w:val="Paragraph111"/>
        <w:numPr>
          <w:ilvl w:val="2"/>
          <w:numId w:val="117"/>
        </w:numPr>
        <w:outlineLvl w:val="9"/>
      </w:pPr>
      <w:r>
        <w:t>the Scheme for Construction Contracts SI No. 649 of 1998 shall apply; and</w:t>
      </w:r>
    </w:p>
    <w:p w14:paraId="35D58756" w14:textId="77777777" w:rsidR="00794300" w:rsidRDefault="00794300" w:rsidP="0093333A">
      <w:pPr>
        <w:pStyle w:val="Paragraph111"/>
        <w:numPr>
          <w:ilvl w:val="2"/>
          <w:numId w:val="117"/>
        </w:numPr>
        <w:outlineLvl w:val="9"/>
      </w:pPr>
      <w:r>
        <w:t>if the Parties are unable to agree on a person to act as adjudicator, the adjudicator shall be nominated at the request of any Party by the President or Vice President for the time being of TECBAR.</w:t>
      </w:r>
    </w:p>
    <w:p w14:paraId="5BB5CEAC" w14:textId="77777777" w:rsidR="00794300" w:rsidRDefault="00794300" w:rsidP="0093333A">
      <w:pPr>
        <w:pStyle w:val="Paragraph11"/>
        <w:numPr>
          <w:ilvl w:val="1"/>
          <w:numId w:val="117"/>
        </w:numPr>
        <w:outlineLvl w:val="9"/>
      </w:pPr>
      <w:r>
        <w:t>If a Dispute is referred to an adjudicator, no Party may commence any further proceedings until twenty (20) Working Days after the decision of the adjudicator in relation to such Dispute has been given.</w:t>
      </w:r>
    </w:p>
    <w:p w14:paraId="68C693EB" w14:textId="77777777" w:rsidR="00794300" w:rsidRDefault="00794300" w:rsidP="0093333A">
      <w:pPr>
        <w:pStyle w:val="Paragraph11"/>
        <w:numPr>
          <w:ilvl w:val="1"/>
          <w:numId w:val="117"/>
        </w:numPr>
        <w:outlineLvl w:val="9"/>
      </w:pPr>
      <w:r>
        <w:t xml:space="preserve">The decision of an adjudicator properly appointed in accordance with this Agreement will be binding until referred to the courts for final determination or the Parties decide otherwise, and in any proceedings the courts shall have full power to open up, review and revise any certificate, opinion, decision, instruction, direction, valuation, requisition or notice given or </w:t>
      </w:r>
      <w:r>
        <w:lastRenderedPageBreak/>
        <w:t>made under this Agreement and any determination of an adjudicator, including an award as to costs.</w:t>
      </w:r>
    </w:p>
    <w:p w14:paraId="25258CBE" w14:textId="77777777" w:rsidR="00794300" w:rsidRDefault="00794300" w:rsidP="0093333A">
      <w:pPr>
        <w:pStyle w:val="Paragraph11"/>
        <w:numPr>
          <w:ilvl w:val="1"/>
          <w:numId w:val="117"/>
        </w:numPr>
        <w:outlineLvl w:val="9"/>
      </w:pPr>
      <w:r>
        <w:t>In the event that any Dispute or difference of any kind whatsoever shall arise between the Authority and the Contractor or any Sub-Contractor which is substantially the same or connected with issues in any Dispute between the CVL IM and the Authority or the Welsh Ministers, any Party shall be entitled to require that the other Parties shall be joined as a party to any determination pursuant to the relevant contract and the other Parties shall permit and co-operate in such joinder.</w:t>
      </w:r>
    </w:p>
    <w:p w14:paraId="2C951DDB" w14:textId="77777777" w:rsidR="00794300" w:rsidRDefault="00794300" w:rsidP="0093333A">
      <w:pPr>
        <w:pStyle w:val="Paragraph11"/>
        <w:numPr>
          <w:ilvl w:val="1"/>
          <w:numId w:val="117"/>
        </w:numPr>
        <w:outlineLvl w:val="9"/>
      </w:pPr>
      <w:r>
        <w:t xml:space="preserve">If a Dispute under this Agreement between </w:t>
      </w:r>
      <w:r w:rsidRPr="008010BF">
        <w:t>only two of the Parties arises and raises issues of fact or law which are the same as or relate to issues in an unresolved Dispute involving the remaining Party, that remaining Party shall be required to engage in and comply</w:t>
      </w:r>
      <w:r>
        <w:t xml:space="preserve"> with the Escalation Procedure to endeavour to resolve both Disputes. Any Party shall be entitled to require that the other Parties shall be joined as a party to any determination pursuant to this Agreement and the other Party shall co-operate in such joinder. </w:t>
      </w:r>
    </w:p>
    <w:p w14:paraId="6FA72350" w14:textId="77777777" w:rsidR="00794300" w:rsidRDefault="00794300" w:rsidP="0093333A">
      <w:pPr>
        <w:pStyle w:val="Paragraph1"/>
        <w:keepLines/>
        <w:numPr>
          <w:ilvl w:val="0"/>
          <w:numId w:val="117"/>
        </w:numPr>
        <w:jc w:val="both"/>
      </w:pPr>
      <w:bookmarkStart w:id="218" w:name="_Toc92975548"/>
      <w:r>
        <w:t>Notices</w:t>
      </w:r>
      <w:bookmarkEnd w:id="218"/>
    </w:p>
    <w:p w14:paraId="7A029C36" w14:textId="77777777" w:rsidR="00794300" w:rsidRPr="00185114" w:rsidRDefault="00794300" w:rsidP="0093333A">
      <w:pPr>
        <w:pStyle w:val="Paragraph11"/>
        <w:numPr>
          <w:ilvl w:val="1"/>
          <w:numId w:val="117"/>
        </w:numPr>
        <w:outlineLvl w:val="9"/>
      </w:pPr>
      <w:bookmarkStart w:id="219" w:name="_Hlk34848147"/>
      <w:r w:rsidRPr="00185114">
        <w:t xml:space="preserve">Notices shall be in writing and shall be duly and validly served if delivered by hand or sent by first class post or by email to the relevant addressee at the relevant postal or email address set out in </w:t>
      </w:r>
      <w:r>
        <w:t xml:space="preserve">Schedule 2 </w:t>
      </w:r>
      <w:r w:rsidRPr="00185114">
        <w:t>or such other address for notices as a Pa</w:t>
      </w:r>
      <w:r>
        <w:t>rty has notified the other Parties</w:t>
      </w:r>
      <w:r w:rsidRPr="00185114">
        <w:t xml:space="preserve"> in writing from time to time.</w:t>
      </w:r>
    </w:p>
    <w:p w14:paraId="512FB00A" w14:textId="77777777" w:rsidR="00794300" w:rsidRDefault="00794300" w:rsidP="0093333A">
      <w:pPr>
        <w:pStyle w:val="Paragraph11"/>
        <w:keepNext/>
        <w:numPr>
          <w:ilvl w:val="1"/>
          <w:numId w:val="117"/>
        </w:numPr>
        <w:tabs>
          <w:tab w:val="left" w:pos="2694"/>
        </w:tabs>
        <w:outlineLvl w:val="9"/>
      </w:pPr>
      <w:r>
        <w:t>Any notice shall be deemed to have been received:</w:t>
      </w:r>
    </w:p>
    <w:p w14:paraId="2D81432E" w14:textId="77777777" w:rsidR="00794300" w:rsidRDefault="00794300" w:rsidP="0093333A">
      <w:pPr>
        <w:pStyle w:val="Paragraph111"/>
        <w:numPr>
          <w:ilvl w:val="2"/>
          <w:numId w:val="117"/>
        </w:numPr>
        <w:outlineLvl w:val="9"/>
      </w:pPr>
      <w:r>
        <w:t xml:space="preserve">if sent by hand or by recorded delivery, at the time of delivery (and for the purpose of this clause 12 delivery by hand shall include delivery by a reputable firm of couriers); </w:t>
      </w:r>
    </w:p>
    <w:p w14:paraId="52FB037E" w14:textId="77777777" w:rsidR="00794300" w:rsidRDefault="00794300" w:rsidP="0093333A">
      <w:pPr>
        <w:pStyle w:val="Paragraph111"/>
        <w:numPr>
          <w:ilvl w:val="2"/>
          <w:numId w:val="117"/>
        </w:numPr>
        <w:outlineLvl w:val="9"/>
      </w:pPr>
      <w:r>
        <w:t>if sent by prepaid first class post, from and to any place within the United Kingdom, two (2) Working Days after posting unless otherwise proven; or</w:t>
      </w:r>
    </w:p>
    <w:p w14:paraId="02C1D311" w14:textId="77777777" w:rsidR="00794300" w:rsidRDefault="00794300" w:rsidP="0093333A">
      <w:pPr>
        <w:pStyle w:val="Paragraph111"/>
        <w:numPr>
          <w:ilvl w:val="2"/>
          <w:numId w:val="117"/>
        </w:numPr>
        <w:outlineLvl w:val="9"/>
      </w:pPr>
      <w:bookmarkStart w:id="220" w:name="_Ref49421431"/>
      <w:r>
        <w:t>if sent by email, at the time evidenced by the electronic message delivery receipt.</w:t>
      </w:r>
      <w:bookmarkEnd w:id="220"/>
      <w:r>
        <w:t xml:space="preserve"> </w:t>
      </w:r>
    </w:p>
    <w:p w14:paraId="60CAE1EE" w14:textId="2555753A" w:rsidR="00794300" w:rsidRDefault="00794300" w:rsidP="0093333A">
      <w:pPr>
        <w:pStyle w:val="Paragraph11"/>
        <w:numPr>
          <w:ilvl w:val="1"/>
          <w:numId w:val="117"/>
        </w:numPr>
        <w:outlineLvl w:val="9"/>
      </w:pPr>
      <w:bookmarkStart w:id="221" w:name="_Ref49421444"/>
      <w:r>
        <w:t xml:space="preserve">If deemed receipt under clause </w:t>
      </w:r>
      <w:r>
        <w:rPr>
          <w:cs/>
        </w:rPr>
        <w:t>‎‎</w:t>
      </w:r>
      <w:r>
        <w:t xml:space="preserve">12.2 would occur outside business hours in the place of receipt, it shall be deferred until business hours resume. In this paragraph </w:t>
      </w:r>
      <w:r>
        <w:rPr>
          <w:cs/>
        </w:rPr>
        <w:t>‎‎</w:t>
      </w:r>
      <w:r>
        <w:fldChar w:fldCharType="begin"/>
      </w:r>
      <w:r>
        <w:instrText xml:space="preserve"> REF _Ref49421444 \r \h </w:instrText>
      </w:r>
      <w:r>
        <w:fldChar w:fldCharType="separate"/>
      </w:r>
      <w:r w:rsidR="00574746">
        <w:t>12.3</w:t>
      </w:r>
      <w:r>
        <w:fldChar w:fldCharType="end"/>
      </w:r>
      <w:r>
        <w:t>, business hours means 9.00am to 5.00pm on a Working Day.</w:t>
      </w:r>
      <w:bookmarkEnd w:id="221"/>
    </w:p>
    <w:bookmarkEnd w:id="219"/>
    <w:p w14:paraId="624A4E7D" w14:textId="77777777" w:rsidR="00794300" w:rsidRDefault="00794300" w:rsidP="0093333A">
      <w:pPr>
        <w:pStyle w:val="Paragraph11"/>
        <w:numPr>
          <w:ilvl w:val="1"/>
          <w:numId w:val="117"/>
        </w:numPr>
        <w:outlineLvl w:val="9"/>
      </w:pPr>
      <w:r>
        <w:t>If in Schedule 2 there is specified any person to whom copies of notices shall also be sent, the Party serving a notice in the manner required by this clause 12 shall send a copy of the notice in question to such person at the address for serving copies as specified in Schedule 2. Such copy notice shall be sent at the same time as the original notice.</w:t>
      </w:r>
    </w:p>
    <w:p w14:paraId="57B1F8E3" w14:textId="77777777" w:rsidR="00794300" w:rsidRPr="001269CE" w:rsidRDefault="00794300" w:rsidP="0093333A">
      <w:pPr>
        <w:pStyle w:val="Paragraph1"/>
        <w:keepLines/>
        <w:numPr>
          <w:ilvl w:val="0"/>
          <w:numId w:val="117"/>
        </w:numPr>
        <w:jc w:val="both"/>
      </w:pPr>
      <w:bookmarkStart w:id="222" w:name="_Toc49894859"/>
      <w:bookmarkStart w:id="223" w:name="_Toc50371922"/>
      <w:bookmarkStart w:id="224" w:name="_Toc55294007"/>
      <w:bookmarkStart w:id="225" w:name="_Toc92975549"/>
      <w:bookmarkStart w:id="226" w:name="_Toc36748868"/>
      <w:r>
        <w:t>Assignment</w:t>
      </w:r>
      <w:bookmarkEnd w:id="222"/>
      <w:bookmarkEnd w:id="223"/>
      <w:bookmarkEnd w:id="224"/>
      <w:bookmarkEnd w:id="225"/>
    </w:p>
    <w:p w14:paraId="61A5F062" w14:textId="77777777" w:rsidR="00794300" w:rsidRDefault="00794300" w:rsidP="0093333A">
      <w:pPr>
        <w:pStyle w:val="Paragraph11"/>
        <w:numPr>
          <w:ilvl w:val="1"/>
          <w:numId w:val="117"/>
        </w:numPr>
        <w:outlineLvl w:val="9"/>
      </w:pPr>
      <w:r w:rsidRPr="00135B3F">
        <w:t xml:space="preserve">The Authority </w:t>
      </w:r>
      <w:r>
        <w:t xml:space="preserve">may </w:t>
      </w:r>
      <w:r w:rsidRPr="00135B3F">
        <w:t>novate</w:t>
      </w:r>
      <w:r>
        <w:t xml:space="preserve"> and/or may </w:t>
      </w:r>
      <w:r w:rsidRPr="00135B3F">
        <w:t>sub</w:t>
      </w:r>
      <w:r>
        <w:t>-</w:t>
      </w:r>
      <w:r w:rsidRPr="00135B3F">
        <w:t xml:space="preserve">contract, assign, charge or transfer any of its rights or interests or obligations under this Agreement </w:t>
      </w:r>
      <w:r>
        <w:t xml:space="preserve">to a third party in which the Welsh Government shall have a controlling interest </w:t>
      </w:r>
      <w:r w:rsidRPr="00135B3F">
        <w:t>without the prior written consent of the CVL IM</w:t>
      </w:r>
      <w:r>
        <w:t xml:space="preserve"> or the Contractor </w:t>
      </w:r>
      <w:r>
        <w:lastRenderedPageBreak/>
        <w:t>provided that the CVL IM or the Contractor (as applicable) shall not be adversely affected by such novation, sub-contracting, assignment, charge or transfer.</w:t>
      </w:r>
      <w:r w:rsidRPr="00135B3F">
        <w:t xml:space="preserve"> </w:t>
      </w:r>
      <w:bookmarkStart w:id="227" w:name="_Toc49894860"/>
      <w:bookmarkStart w:id="228" w:name="_Toc50371923"/>
    </w:p>
    <w:p w14:paraId="3603CA3A" w14:textId="77777777" w:rsidR="00794300" w:rsidRDefault="00794300" w:rsidP="0093333A">
      <w:pPr>
        <w:pStyle w:val="Paragraph11"/>
        <w:numPr>
          <w:ilvl w:val="1"/>
          <w:numId w:val="117"/>
        </w:numPr>
        <w:outlineLvl w:val="9"/>
      </w:pPr>
      <w:r>
        <w:t xml:space="preserve">The Contractor may not assign, charge or transfer any of its rights or interests or obligations under this Agreement. </w:t>
      </w:r>
    </w:p>
    <w:p w14:paraId="4A71D8C1" w14:textId="77777777" w:rsidR="00794300" w:rsidRDefault="00794300" w:rsidP="0093333A">
      <w:pPr>
        <w:pStyle w:val="Paragraph1"/>
        <w:keepLines/>
        <w:numPr>
          <w:ilvl w:val="0"/>
          <w:numId w:val="117"/>
        </w:numPr>
        <w:jc w:val="both"/>
      </w:pPr>
      <w:bookmarkStart w:id="229" w:name="_Toc55294008"/>
      <w:bookmarkStart w:id="230" w:name="_Toc92975550"/>
      <w:r>
        <w:t>Severability</w:t>
      </w:r>
      <w:bookmarkEnd w:id="227"/>
      <w:bookmarkEnd w:id="228"/>
      <w:bookmarkEnd w:id="229"/>
      <w:bookmarkEnd w:id="230"/>
    </w:p>
    <w:p w14:paraId="0C953B1C" w14:textId="77777777" w:rsidR="00794300" w:rsidRDefault="00794300" w:rsidP="0093333A">
      <w:pPr>
        <w:pStyle w:val="Paragraph11"/>
        <w:numPr>
          <w:ilvl w:val="1"/>
          <w:numId w:val="117"/>
        </w:numPr>
        <w:outlineLvl w:val="9"/>
      </w:pPr>
      <w:r>
        <w:t xml:space="preserve">If any provision of this Agreement shall be held to be illegal, invalid, void or unenforceable under the laws of any jurisdiction, the legality, validity and enforceability of the remainder of this Agreement in that jurisdiction shall not be affected, and the legality, validity and enforceability of the whole of this Agreement shall not be affected in any other jurisdiction. </w:t>
      </w:r>
    </w:p>
    <w:p w14:paraId="5409503A" w14:textId="77777777" w:rsidR="00794300" w:rsidRDefault="00794300" w:rsidP="0093333A">
      <w:pPr>
        <w:pStyle w:val="Paragraph1"/>
        <w:keepLines/>
        <w:numPr>
          <w:ilvl w:val="0"/>
          <w:numId w:val="117"/>
        </w:numPr>
        <w:jc w:val="both"/>
      </w:pPr>
      <w:bookmarkStart w:id="231" w:name="_Toc48311273"/>
      <w:bookmarkStart w:id="232" w:name="_Toc49894861"/>
      <w:bookmarkStart w:id="233" w:name="_Toc50371924"/>
      <w:bookmarkStart w:id="234" w:name="_Toc55294009"/>
      <w:bookmarkStart w:id="235" w:name="_Toc92975551"/>
      <w:r>
        <w:t>No partnership</w:t>
      </w:r>
      <w:bookmarkEnd w:id="226"/>
      <w:bookmarkEnd w:id="231"/>
      <w:bookmarkEnd w:id="232"/>
      <w:bookmarkEnd w:id="233"/>
      <w:bookmarkEnd w:id="234"/>
      <w:bookmarkEnd w:id="235"/>
    </w:p>
    <w:p w14:paraId="04579D9C" w14:textId="77777777" w:rsidR="00794300" w:rsidRDefault="00794300" w:rsidP="0093333A">
      <w:pPr>
        <w:pStyle w:val="Paragraph11"/>
        <w:numPr>
          <w:ilvl w:val="1"/>
          <w:numId w:val="117"/>
        </w:numPr>
        <w:outlineLvl w:val="9"/>
      </w:pPr>
      <w:r>
        <w:t>Nothing in this Agreement shall create a partnership, association or joint venture or establish a relationship of principal and agent. No Party shall have any authority (unless expressly conferred in writing by virtue of this Agreement or otherwise and not revoked) to another Party as its agent or otherwise.</w:t>
      </w:r>
    </w:p>
    <w:p w14:paraId="304629A9" w14:textId="77777777" w:rsidR="00794300" w:rsidRDefault="00794300" w:rsidP="0093333A">
      <w:pPr>
        <w:pStyle w:val="Paragraph1"/>
        <w:keepLines/>
        <w:numPr>
          <w:ilvl w:val="0"/>
          <w:numId w:val="117"/>
        </w:numPr>
        <w:jc w:val="both"/>
      </w:pPr>
      <w:bookmarkStart w:id="236" w:name="_Toc36748869"/>
      <w:bookmarkStart w:id="237" w:name="_Toc48311274"/>
      <w:bookmarkStart w:id="238" w:name="_Toc49894862"/>
      <w:bookmarkStart w:id="239" w:name="_Toc50371925"/>
      <w:bookmarkStart w:id="240" w:name="_Toc55294010"/>
      <w:bookmarkStart w:id="241" w:name="_Toc92975552"/>
      <w:r>
        <w:t>Waivers</w:t>
      </w:r>
      <w:bookmarkEnd w:id="236"/>
      <w:bookmarkEnd w:id="237"/>
      <w:bookmarkEnd w:id="238"/>
      <w:bookmarkEnd w:id="239"/>
      <w:bookmarkEnd w:id="240"/>
      <w:bookmarkEnd w:id="241"/>
    </w:p>
    <w:p w14:paraId="0EB916E2" w14:textId="77777777" w:rsidR="00794300" w:rsidRDefault="00794300" w:rsidP="0093333A">
      <w:pPr>
        <w:pStyle w:val="Paragraph11"/>
        <w:numPr>
          <w:ilvl w:val="1"/>
          <w:numId w:val="117"/>
        </w:numPr>
        <w:outlineLvl w:val="9"/>
      </w:pPr>
      <w:r>
        <w:t>No waiver by a Party of any default or defaults by another Party in the performance of any of the provisions of this Agreement shall operate or be construed as a waiver of any other or further default or defaults whether of a like or different character.</w:t>
      </w:r>
    </w:p>
    <w:p w14:paraId="6DAF9173" w14:textId="77777777" w:rsidR="00794300" w:rsidRDefault="00794300" w:rsidP="0093333A">
      <w:pPr>
        <w:pStyle w:val="Paragraph11"/>
        <w:numPr>
          <w:ilvl w:val="1"/>
          <w:numId w:val="117"/>
        </w:numPr>
        <w:outlineLvl w:val="9"/>
      </w:pPr>
      <w:r>
        <w:t>No failure or delay by a Party in exercising any right, power or privilege under this Agreement shall operate as a waiver thereof, nor shall any single or partial exercise by that Party of any right, power or privilege preclude any further exercise thereof or the exercise of any other right, power or privilege.</w:t>
      </w:r>
    </w:p>
    <w:p w14:paraId="036BCF35" w14:textId="77777777" w:rsidR="00794300" w:rsidRDefault="00794300" w:rsidP="0093333A">
      <w:pPr>
        <w:pStyle w:val="Paragraph1"/>
        <w:keepLines/>
        <w:numPr>
          <w:ilvl w:val="0"/>
          <w:numId w:val="117"/>
        </w:numPr>
        <w:jc w:val="both"/>
      </w:pPr>
      <w:bookmarkStart w:id="242" w:name="_Toc36748870"/>
      <w:bookmarkStart w:id="243" w:name="_Toc48311275"/>
      <w:bookmarkStart w:id="244" w:name="_Toc49894863"/>
      <w:bookmarkStart w:id="245" w:name="_Toc50371926"/>
      <w:bookmarkStart w:id="246" w:name="_Toc55294011"/>
      <w:bookmarkStart w:id="247" w:name="_Toc92975553"/>
      <w:r>
        <w:t>Counterparts</w:t>
      </w:r>
      <w:bookmarkEnd w:id="242"/>
      <w:bookmarkEnd w:id="243"/>
      <w:bookmarkEnd w:id="244"/>
      <w:bookmarkEnd w:id="245"/>
      <w:bookmarkEnd w:id="246"/>
      <w:bookmarkEnd w:id="247"/>
    </w:p>
    <w:p w14:paraId="59F8E36B" w14:textId="77777777" w:rsidR="00794300" w:rsidRDefault="00794300" w:rsidP="0093333A">
      <w:pPr>
        <w:pStyle w:val="Paragraph11"/>
        <w:numPr>
          <w:ilvl w:val="1"/>
          <w:numId w:val="117"/>
        </w:numPr>
        <w:outlineLvl w:val="9"/>
      </w:pPr>
      <w:r>
        <w:t>This Agreement may be executed in three counterparts which, taken together, shall constitute one and the same document.</w:t>
      </w:r>
    </w:p>
    <w:p w14:paraId="3C395E6E" w14:textId="77777777" w:rsidR="00794300" w:rsidRDefault="00794300" w:rsidP="0093333A">
      <w:pPr>
        <w:pStyle w:val="Paragraph1"/>
        <w:keepLines/>
        <w:numPr>
          <w:ilvl w:val="0"/>
          <w:numId w:val="117"/>
        </w:numPr>
        <w:jc w:val="both"/>
      </w:pPr>
      <w:bookmarkStart w:id="248" w:name="_Toc36748871"/>
      <w:bookmarkStart w:id="249" w:name="_Toc48311276"/>
      <w:bookmarkStart w:id="250" w:name="_Toc49894864"/>
      <w:bookmarkStart w:id="251" w:name="_Toc50371927"/>
      <w:bookmarkStart w:id="252" w:name="_Toc55294012"/>
      <w:bookmarkStart w:id="253" w:name="_Toc92975554"/>
      <w:r>
        <w:t>Amendments</w:t>
      </w:r>
      <w:bookmarkEnd w:id="248"/>
      <w:bookmarkEnd w:id="249"/>
      <w:bookmarkEnd w:id="250"/>
      <w:bookmarkEnd w:id="251"/>
      <w:bookmarkEnd w:id="252"/>
      <w:bookmarkEnd w:id="253"/>
    </w:p>
    <w:p w14:paraId="7FE884A3" w14:textId="77777777" w:rsidR="00794300" w:rsidRDefault="00794300" w:rsidP="0093333A">
      <w:pPr>
        <w:pStyle w:val="Paragraph11"/>
        <w:numPr>
          <w:ilvl w:val="1"/>
          <w:numId w:val="117"/>
        </w:numPr>
        <w:outlineLvl w:val="9"/>
      </w:pPr>
      <w:r>
        <w:t xml:space="preserve">No amendment to or variation of this Agreement shall be effective unless in writing and signed by a duly authorised representative on behalf of each Party. </w:t>
      </w:r>
    </w:p>
    <w:p w14:paraId="163569E3" w14:textId="77777777" w:rsidR="00794300" w:rsidRDefault="00794300" w:rsidP="0093333A">
      <w:pPr>
        <w:pStyle w:val="Paragraph1"/>
        <w:keepLines/>
        <w:numPr>
          <w:ilvl w:val="0"/>
          <w:numId w:val="117"/>
        </w:numPr>
        <w:jc w:val="both"/>
      </w:pPr>
      <w:bookmarkStart w:id="254" w:name="_Toc36748872"/>
      <w:bookmarkStart w:id="255" w:name="_Toc48311277"/>
      <w:bookmarkStart w:id="256" w:name="_Toc49894865"/>
      <w:bookmarkStart w:id="257" w:name="_Toc50371928"/>
      <w:bookmarkStart w:id="258" w:name="_Toc55294013"/>
      <w:bookmarkStart w:id="259" w:name="_Toc92975555"/>
      <w:r>
        <w:t>Third Party Rights</w:t>
      </w:r>
      <w:bookmarkEnd w:id="254"/>
      <w:bookmarkEnd w:id="255"/>
      <w:bookmarkEnd w:id="256"/>
      <w:bookmarkEnd w:id="257"/>
      <w:bookmarkEnd w:id="258"/>
      <w:bookmarkEnd w:id="259"/>
    </w:p>
    <w:p w14:paraId="1A2BE8EF" w14:textId="77777777" w:rsidR="00794300" w:rsidRDefault="00794300" w:rsidP="0093333A">
      <w:pPr>
        <w:pStyle w:val="Paragraph11"/>
        <w:numPr>
          <w:ilvl w:val="1"/>
          <w:numId w:val="117"/>
        </w:numPr>
        <w:outlineLvl w:val="9"/>
      </w:pPr>
      <w:r>
        <w:t>For the purposes of the Contracts (Rights of Third Parties) Act 1999, nothing in this Agreement confers or purports to confer on a third party who is not a Party to this Agreement any benefits or rights to enforce a term of this Agreement.</w:t>
      </w:r>
    </w:p>
    <w:p w14:paraId="2193C688" w14:textId="77777777" w:rsidR="00794300" w:rsidRDefault="00794300" w:rsidP="0093333A">
      <w:pPr>
        <w:pStyle w:val="Paragraph1"/>
        <w:keepLines/>
        <w:numPr>
          <w:ilvl w:val="0"/>
          <w:numId w:val="117"/>
        </w:numPr>
        <w:jc w:val="both"/>
      </w:pPr>
      <w:bookmarkStart w:id="260" w:name="_Toc36748873"/>
      <w:bookmarkStart w:id="261" w:name="_Toc48311278"/>
      <w:bookmarkStart w:id="262" w:name="_Toc49894866"/>
      <w:bookmarkStart w:id="263" w:name="_Toc50371929"/>
      <w:bookmarkStart w:id="264" w:name="_Toc55294014"/>
      <w:bookmarkStart w:id="265" w:name="_Toc92975556"/>
      <w:r>
        <w:t>Entire Agreement</w:t>
      </w:r>
      <w:bookmarkEnd w:id="260"/>
      <w:bookmarkEnd w:id="261"/>
      <w:bookmarkEnd w:id="262"/>
      <w:bookmarkEnd w:id="263"/>
      <w:bookmarkEnd w:id="264"/>
      <w:bookmarkEnd w:id="265"/>
    </w:p>
    <w:p w14:paraId="3D34219A" w14:textId="77777777" w:rsidR="00794300" w:rsidRDefault="00794300" w:rsidP="0093333A">
      <w:pPr>
        <w:pStyle w:val="Paragraph11"/>
        <w:numPr>
          <w:ilvl w:val="1"/>
          <w:numId w:val="117"/>
        </w:numPr>
        <w:outlineLvl w:val="9"/>
      </w:pPr>
      <w:r>
        <w:t xml:space="preserve">This Agreement constitutes the entire agreement between the Parties relating to the subject matter of this Agreement and supersedes and extinguishes any prior drafts, undertakings, </w:t>
      </w:r>
      <w:r>
        <w:lastRenderedPageBreak/>
        <w:t>representations, warranties and arrangements of any nature, whether in writing or oral, relating to such subject matter. Each Party acknowledges that it has not been induced to enter into this Agreement by any representation, warranty or undertaking not expressly incorporated into it.</w:t>
      </w:r>
    </w:p>
    <w:p w14:paraId="13F9F4C1" w14:textId="77777777" w:rsidR="00794300" w:rsidRDefault="00794300" w:rsidP="0093333A">
      <w:pPr>
        <w:pStyle w:val="Paragraph1"/>
        <w:keepLines/>
        <w:numPr>
          <w:ilvl w:val="0"/>
          <w:numId w:val="117"/>
        </w:numPr>
        <w:jc w:val="both"/>
      </w:pPr>
      <w:bookmarkStart w:id="266" w:name="_Toc36748875"/>
      <w:bookmarkStart w:id="267" w:name="_Toc48311279"/>
      <w:bookmarkStart w:id="268" w:name="_Toc49894867"/>
      <w:bookmarkStart w:id="269" w:name="_Toc50371930"/>
      <w:bookmarkStart w:id="270" w:name="_Toc55294015"/>
      <w:bookmarkStart w:id="271" w:name="_Ref57298090"/>
      <w:bookmarkStart w:id="272" w:name="_Toc92975557"/>
      <w:r>
        <w:t>Governing law and jurisdiction</w:t>
      </w:r>
      <w:bookmarkEnd w:id="266"/>
      <w:bookmarkEnd w:id="267"/>
      <w:bookmarkEnd w:id="268"/>
      <w:bookmarkEnd w:id="269"/>
      <w:bookmarkEnd w:id="270"/>
      <w:bookmarkEnd w:id="271"/>
      <w:bookmarkEnd w:id="272"/>
    </w:p>
    <w:p w14:paraId="772F417D" w14:textId="77777777" w:rsidR="00794300" w:rsidRPr="00D92085" w:rsidRDefault="00794300" w:rsidP="0093333A">
      <w:pPr>
        <w:pStyle w:val="Paragraph11"/>
        <w:numPr>
          <w:ilvl w:val="1"/>
          <w:numId w:val="117"/>
        </w:numPr>
        <w:outlineLvl w:val="9"/>
      </w:pPr>
      <w:r>
        <w:t xml:space="preserve">This Agreement </w:t>
      </w:r>
      <w:r w:rsidRPr="00707977">
        <w:t xml:space="preserve">(and any non-contractual obligations arising out of or in connection with it) </w:t>
      </w:r>
      <w:r>
        <w:t>shall be governed by and construed in accordance with the laws of England and Wales. Save as expressly provided otherwise, the Parties irrevocably agree that the courts of England and Wales are to have exclusive jurisdiction to settle any disputes that may arise out of or in connection with this Agreement.</w:t>
      </w:r>
    </w:p>
    <w:p w14:paraId="6AF04D25" w14:textId="77777777" w:rsidR="00794300" w:rsidRDefault="00794300" w:rsidP="00794300">
      <w:pPr>
        <w:pStyle w:val="Text1"/>
        <w:numPr>
          <w:ilvl w:val="0"/>
          <w:numId w:val="43"/>
        </w:numPr>
        <w:rPr>
          <w:lang w:eastAsia="zh-HK"/>
        </w:rPr>
      </w:pPr>
      <w:r>
        <w:rPr>
          <w:b/>
          <w:caps/>
        </w:rPr>
        <w:t>In witness</w:t>
      </w:r>
      <w:r>
        <w:rPr>
          <w:lang w:eastAsia="zh-HK"/>
        </w:rPr>
        <w:t xml:space="preserve"> whereof this Agreement has been executed on the date first above written.</w:t>
      </w:r>
    </w:p>
    <w:tbl>
      <w:tblPr>
        <w:tblW w:w="9605" w:type="dxa"/>
        <w:tblLayout w:type="fixed"/>
        <w:tblCellMar>
          <w:right w:w="113" w:type="dxa"/>
        </w:tblCellMar>
        <w:tblLook w:val="0000" w:firstRow="0" w:lastRow="0" w:firstColumn="0" w:lastColumn="0" w:noHBand="0" w:noVBand="0"/>
      </w:tblPr>
      <w:tblGrid>
        <w:gridCol w:w="1945"/>
        <w:gridCol w:w="3770"/>
        <w:gridCol w:w="6"/>
        <w:gridCol w:w="3884"/>
      </w:tblGrid>
      <w:tr w:rsidR="00794300" w14:paraId="04097FB1" w14:textId="77777777" w:rsidTr="009630D4">
        <w:trPr>
          <w:gridAfter w:val="2"/>
          <w:wAfter w:w="3890" w:type="dxa"/>
          <w:trHeight w:hRule="exact" w:val="851"/>
        </w:trPr>
        <w:tc>
          <w:tcPr>
            <w:tcW w:w="5715" w:type="dxa"/>
            <w:gridSpan w:val="2"/>
            <w:vMerge w:val="restart"/>
            <w:tcMar>
              <w:right w:w="108" w:type="dxa"/>
            </w:tcMar>
          </w:tcPr>
          <w:p w14:paraId="1FCC84A5" w14:textId="77777777" w:rsidR="00794300" w:rsidRPr="00FB11B6" w:rsidRDefault="00794300" w:rsidP="009630D4">
            <w:pPr>
              <w:pStyle w:val="Attestation"/>
              <w:keepNext/>
              <w:keepLines/>
              <w:tabs>
                <w:tab w:val="clear" w:pos="2268"/>
                <w:tab w:val="clear" w:pos="7371"/>
              </w:tabs>
              <w:ind w:right="567"/>
            </w:pPr>
            <w:r>
              <w:rPr>
                <w:noProof/>
                <w:snapToGrid/>
                <w:lang w:eastAsia="en-GB"/>
              </w:rPr>
              <mc:AlternateContent>
                <mc:Choice Requires="wps">
                  <w:drawing>
                    <wp:anchor distT="0" distB="0" distL="114300" distR="114300" simplePos="0" relativeHeight="251658240" behindDoc="0" locked="0" layoutInCell="1" allowOverlap="1" wp14:anchorId="6CCDDE6A" wp14:editId="30DA7947">
                      <wp:simplePos x="0" y="0"/>
                      <wp:positionH relativeFrom="column">
                        <wp:posOffset>3374687</wp:posOffset>
                      </wp:positionH>
                      <wp:positionV relativeFrom="paragraph">
                        <wp:posOffset>31784</wp:posOffset>
                      </wp:positionV>
                      <wp:extent cx="104140" cy="843148"/>
                      <wp:effectExtent l="0" t="0" r="10160" b="14605"/>
                      <wp:wrapNone/>
                      <wp:docPr id="25" name="AutoShape 110"/>
                      <wp:cNvGraphicFramePr/>
                      <a:graphic xmlns:a="http://schemas.openxmlformats.org/drawingml/2006/main">
                        <a:graphicData uri="http://schemas.microsoft.com/office/word/2010/wordprocessingShape">
                          <wps:wsp>
                            <wps:cNvSpPr/>
                            <wps:spPr bwMode="auto">
                              <a:xfrm>
                                <a:off x="0" y="0"/>
                                <a:ext cx="104140" cy="843148"/>
                              </a:xfrm>
                              <a:prstGeom prst="rightBrace">
                                <a:avLst>
                                  <a:gd name="adj1" fmla="val 70579"/>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B900BFA">
                    <v:shape id="AutoShape 110" style="position:absolute;margin-left:265.7pt;margin-top:2.5pt;width:8.2pt;height:6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88" adj="1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" w14:anchorId="5EB3FE6F"/>
                  </w:pict>
                </mc:Fallback>
              </mc:AlternateContent>
            </w:r>
            <w:r>
              <w:rPr>
                <w:noProof/>
                <w:snapToGrid/>
                <w:lang w:eastAsia="en-GB"/>
              </w:rPr>
              <w:t>Executed</w:t>
            </w:r>
            <w:r w:rsidRPr="00FB11B6">
              <w:t xml:space="preserve"> as a Deed by </w:t>
            </w:r>
            <w:r>
              <w:rPr>
                <w:rStyle w:val="attestationbold"/>
              </w:rPr>
              <w:t xml:space="preserve">Seilwaith Amey Cymru / Amey Infrastructure Wales Limited </w:t>
            </w:r>
            <w:r w:rsidRPr="00FB11B6">
              <w:t xml:space="preserve">acting by a director </w:t>
            </w:r>
            <w:r>
              <w:t>in the presence of</w:t>
            </w:r>
            <w:r w:rsidRPr="00FB11B6">
              <w:t>:</w:t>
            </w:r>
          </w:p>
        </w:tc>
      </w:tr>
      <w:tr w:rsidR="00794300" w14:paraId="42174CAF" w14:textId="77777777" w:rsidTr="009630D4">
        <w:trPr>
          <w:trHeight w:hRule="exact" w:val="567"/>
        </w:trPr>
        <w:tc>
          <w:tcPr>
            <w:tcW w:w="5715" w:type="dxa"/>
            <w:gridSpan w:val="2"/>
            <w:vMerge/>
            <w:tcMar>
              <w:right w:w="108" w:type="dxa"/>
            </w:tcMar>
          </w:tcPr>
          <w:p w14:paraId="7B74634B" w14:textId="77777777" w:rsidR="00794300" w:rsidRPr="00FD48B2" w:rsidRDefault="00794300" w:rsidP="009630D4">
            <w:pPr>
              <w:pStyle w:val="Attestation"/>
              <w:keepNext/>
              <w:keepLines/>
              <w:tabs>
                <w:tab w:val="clear" w:pos="2268"/>
                <w:tab w:val="clear" w:pos="7371"/>
              </w:tabs>
            </w:pPr>
          </w:p>
        </w:tc>
        <w:tc>
          <w:tcPr>
            <w:tcW w:w="3890" w:type="dxa"/>
            <w:gridSpan w:val="2"/>
            <w:tcBorders>
              <w:top w:val="dotted" w:sz="4" w:space="0" w:color="auto"/>
            </w:tcBorders>
          </w:tcPr>
          <w:p w14:paraId="3B1224B7" w14:textId="77777777" w:rsidR="00794300" w:rsidRPr="00E35109" w:rsidRDefault="00794300" w:rsidP="009630D4">
            <w:pPr>
              <w:pStyle w:val="Attestation"/>
              <w:keepNext/>
              <w:keepLines/>
              <w:tabs>
                <w:tab w:val="clear" w:pos="2268"/>
                <w:tab w:val="clear" w:pos="7371"/>
              </w:tabs>
            </w:pPr>
            <w:r w:rsidRPr="00E35109">
              <w:t>Director</w:t>
            </w:r>
          </w:p>
        </w:tc>
      </w:tr>
      <w:tr w:rsidR="00794300" w14:paraId="50870A4C" w14:textId="77777777" w:rsidTr="009630D4">
        <w:trPr>
          <w:gridAfter w:val="1"/>
          <w:wAfter w:w="3884" w:type="dxa"/>
          <w:trHeight w:hRule="exact" w:val="567"/>
        </w:trPr>
        <w:tc>
          <w:tcPr>
            <w:tcW w:w="1945" w:type="dxa"/>
            <w:tcMar>
              <w:right w:w="108" w:type="dxa"/>
            </w:tcMar>
          </w:tcPr>
          <w:p w14:paraId="12E5A500" w14:textId="77777777" w:rsidR="00794300" w:rsidRDefault="00794300" w:rsidP="009630D4">
            <w:pPr>
              <w:pStyle w:val="Attestation"/>
              <w:keepNext/>
              <w:keepLines/>
              <w:tabs>
                <w:tab w:val="clear" w:pos="2268"/>
                <w:tab w:val="clear" w:pos="7371"/>
              </w:tabs>
              <w:ind w:right="0"/>
            </w:pPr>
            <w:r>
              <w:t>Witness signature</w:t>
            </w:r>
          </w:p>
        </w:tc>
        <w:tc>
          <w:tcPr>
            <w:tcW w:w="3776" w:type="dxa"/>
            <w:gridSpan w:val="2"/>
            <w:tcBorders>
              <w:bottom w:val="dotted" w:sz="4" w:space="0" w:color="auto"/>
            </w:tcBorders>
            <w:tcMar>
              <w:right w:w="108" w:type="dxa"/>
            </w:tcMar>
          </w:tcPr>
          <w:p w14:paraId="0EF7B929" w14:textId="77777777" w:rsidR="00794300" w:rsidRDefault="00794300" w:rsidP="009630D4">
            <w:pPr>
              <w:pStyle w:val="Attestation"/>
              <w:keepNext/>
              <w:keepLines/>
              <w:tabs>
                <w:tab w:val="clear" w:pos="2268"/>
                <w:tab w:val="clear" w:pos="7371"/>
              </w:tabs>
              <w:ind w:right="0"/>
            </w:pPr>
          </w:p>
        </w:tc>
      </w:tr>
      <w:tr w:rsidR="00794300" w14:paraId="5D56DE24" w14:textId="77777777" w:rsidTr="009630D4">
        <w:trPr>
          <w:gridAfter w:val="1"/>
          <w:wAfter w:w="3884" w:type="dxa"/>
          <w:trHeight w:hRule="exact" w:val="567"/>
        </w:trPr>
        <w:tc>
          <w:tcPr>
            <w:tcW w:w="1945" w:type="dxa"/>
            <w:tcMar>
              <w:right w:w="108" w:type="dxa"/>
            </w:tcMar>
          </w:tcPr>
          <w:p w14:paraId="67A2EC7C" w14:textId="77777777" w:rsidR="00794300" w:rsidRDefault="00794300" w:rsidP="009630D4">
            <w:pPr>
              <w:pStyle w:val="Attestation"/>
              <w:keepNext/>
              <w:keepLines/>
              <w:tabs>
                <w:tab w:val="clear" w:pos="2268"/>
                <w:tab w:val="clear" w:pos="7371"/>
              </w:tabs>
              <w:ind w:right="0"/>
              <w:jc w:val="left"/>
            </w:pPr>
            <w:r>
              <w:t xml:space="preserve">Name </w:t>
            </w:r>
            <w:r>
              <w:br/>
            </w:r>
            <w:r w:rsidRPr="00677A7C">
              <w:rPr>
                <w:rStyle w:val="attestation7pt"/>
              </w:rPr>
              <w:t>(in block capitals)</w:t>
            </w:r>
          </w:p>
        </w:tc>
        <w:tc>
          <w:tcPr>
            <w:tcW w:w="3776" w:type="dxa"/>
            <w:gridSpan w:val="2"/>
            <w:tcBorders>
              <w:top w:val="dotted" w:sz="4" w:space="0" w:color="auto"/>
              <w:bottom w:val="dotted" w:sz="4" w:space="0" w:color="auto"/>
            </w:tcBorders>
            <w:tcMar>
              <w:right w:w="108" w:type="dxa"/>
            </w:tcMar>
          </w:tcPr>
          <w:p w14:paraId="705739F2" w14:textId="77777777" w:rsidR="00794300" w:rsidRDefault="00794300" w:rsidP="009630D4">
            <w:pPr>
              <w:pStyle w:val="Attestation"/>
              <w:keepNext/>
              <w:keepLines/>
              <w:tabs>
                <w:tab w:val="clear" w:pos="2268"/>
                <w:tab w:val="clear" w:pos="7371"/>
              </w:tabs>
              <w:ind w:right="0"/>
              <w:jc w:val="left"/>
            </w:pPr>
          </w:p>
        </w:tc>
      </w:tr>
      <w:tr w:rsidR="00794300" w14:paraId="222F2A15" w14:textId="77777777" w:rsidTr="009630D4">
        <w:trPr>
          <w:gridAfter w:val="1"/>
          <w:wAfter w:w="3884" w:type="dxa"/>
          <w:trHeight w:hRule="exact" w:val="567"/>
        </w:trPr>
        <w:tc>
          <w:tcPr>
            <w:tcW w:w="1945" w:type="dxa"/>
            <w:tcMar>
              <w:right w:w="108" w:type="dxa"/>
            </w:tcMar>
          </w:tcPr>
          <w:p w14:paraId="6894F433" w14:textId="77777777" w:rsidR="00794300" w:rsidRDefault="00794300" w:rsidP="009630D4">
            <w:pPr>
              <w:pStyle w:val="Attestation"/>
              <w:keepNext/>
              <w:keepLines/>
              <w:tabs>
                <w:tab w:val="clear" w:pos="2268"/>
                <w:tab w:val="clear" w:pos="7371"/>
              </w:tabs>
              <w:ind w:right="0"/>
            </w:pPr>
            <w:r>
              <w:t>Address</w:t>
            </w:r>
          </w:p>
        </w:tc>
        <w:tc>
          <w:tcPr>
            <w:tcW w:w="3776" w:type="dxa"/>
            <w:gridSpan w:val="2"/>
            <w:tcBorders>
              <w:top w:val="dotted" w:sz="4" w:space="0" w:color="auto"/>
              <w:bottom w:val="dotted" w:sz="4" w:space="0" w:color="auto"/>
            </w:tcBorders>
            <w:tcMar>
              <w:right w:w="108" w:type="dxa"/>
            </w:tcMar>
          </w:tcPr>
          <w:p w14:paraId="356942A9" w14:textId="77777777" w:rsidR="00794300" w:rsidRDefault="00794300" w:rsidP="009630D4">
            <w:pPr>
              <w:pStyle w:val="Attestation"/>
              <w:keepNext/>
              <w:keepLines/>
              <w:tabs>
                <w:tab w:val="clear" w:pos="2268"/>
                <w:tab w:val="clear" w:pos="7371"/>
              </w:tabs>
              <w:ind w:right="0"/>
            </w:pPr>
          </w:p>
        </w:tc>
      </w:tr>
      <w:tr w:rsidR="00794300" w14:paraId="7B87C779" w14:textId="77777777" w:rsidTr="009630D4">
        <w:trPr>
          <w:gridAfter w:val="1"/>
          <w:wAfter w:w="3884" w:type="dxa"/>
          <w:trHeight w:hRule="exact" w:val="567"/>
        </w:trPr>
        <w:tc>
          <w:tcPr>
            <w:tcW w:w="1945" w:type="dxa"/>
            <w:tcMar>
              <w:right w:w="108" w:type="dxa"/>
            </w:tcMar>
          </w:tcPr>
          <w:p w14:paraId="066E358F" w14:textId="77777777" w:rsidR="00794300" w:rsidRDefault="00794300" w:rsidP="009630D4">
            <w:pPr>
              <w:pStyle w:val="Attestation"/>
              <w:keepNext/>
              <w:keepLines/>
              <w:tabs>
                <w:tab w:val="clear" w:pos="2268"/>
                <w:tab w:val="clear" w:pos="7371"/>
              </w:tabs>
              <w:ind w:right="0"/>
            </w:pPr>
          </w:p>
        </w:tc>
        <w:tc>
          <w:tcPr>
            <w:tcW w:w="3776" w:type="dxa"/>
            <w:gridSpan w:val="2"/>
            <w:tcBorders>
              <w:top w:val="dotted" w:sz="4" w:space="0" w:color="auto"/>
              <w:bottom w:val="dotted" w:sz="4" w:space="0" w:color="auto"/>
            </w:tcBorders>
            <w:tcMar>
              <w:right w:w="108" w:type="dxa"/>
            </w:tcMar>
          </w:tcPr>
          <w:p w14:paraId="4D095ED4" w14:textId="77777777" w:rsidR="00794300" w:rsidRDefault="00794300" w:rsidP="009630D4">
            <w:pPr>
              <w:pStyle w:val="Attestation"/>
              <w:keepNext/>
              <w:keepLines/>
              <w:tabs>
                <w:tab w:val="clear" w:pos="2268"/>
                <w:tab w:val="clear" w:pos="7371"/>
              </w:tabs>
              <w:ind w:right="0"/>
            </w:pPr>
          </w:p>
        </w:tc>
      </w:tr>
      <w:tr w:rsidR="00794300" w14:paraId="499202D8" w14:textId="77777777" w:rsidTr="009630D4">
        <w:trPr>
          <w:gridAfter w:val="1"/>
          <w:wAfter w:w="3884" w:type="dxa"/>
          <w:trHeight w:hRule="exact" w:val="567"/>
        </w:trPr>
        <w:tc>
          <w:tcPr>
            <w:tcW w:w="1945" w:type="dxa"/>
            <w:tcMar>
              <w:right w:w="108" w:type="dxa"/>
            </w:tcMar>
          </w:tcPr>
          <w:p w14:paraId="22FC72B5" w14:textId="77777777" w:rsidR="00794300" w:rsidRDefault="00794300" w:rsidP="009630D4">
            <w:pPr>
              <w:pStyle w:val="Attestation"/>
              <w:keepNext/>
              <w:keepLines/>
              <w:tabs>
                <w:tab w:val="clear" w:pos="2268"/>
                <w:tab w:val="clear" w:pos="7371"/>
              </w:tabs>
              <w:ind w:right="0"/>
            </w:pPr>
          </w:p>
        </w:tc>
        <w:tc>
          <w:tcPr>
            <w:tcW w:w="3776" w:type="dxa"/>
            <w:gridSpan w:val="2"/>
            <w:tcBorders>
              <w:top w:val="dotted" w:sz="4" w:space="0" w:color="auto"/>
              <w:bottom w:val="dotted" w:sz="4" w:space="0" w:color="auto"/>
            </w:tcBorders>
            <w:tcMar>
              <w:right w:w="108" w:type="dxa"/>
            </w:tcMar>
          </w:tcPr>
          <w:p w14:paraId="49C94612" w14:textId="77777777" w:rsidR="00794300" w:rsidRDefault="00794300" w:rsidP="009630D4">
            <w:pPr>
              <w:pStyle w:val="Attestation"/>
              <w:keepNext/>
              <w:keepLines/>
              <w:tabs>
                <w:tab w:val="clear" w:pos="2268"/>
                <w:tab w:val="clear" w:pos="7371"/>
              </w:tabs>
              <w:ind w:right="0"/>
            </w:pPr>
          </w:p>
        </w:tc>
      </w:tr>
      <w:tr w:rsidR="00794300" w14:paraId="30454E69" w14:textId="77777777" w:rsidTr="009630D4">
        <w:trPr>
          <w:gridAfter w:val="1"/>
          <w:wAfter w:w="3884" w:type="dxa"/>
          <w:trHeight w:hRule="exact" w:val="567"/>
        </w:trPr>
        <w:tc>
          <w:tcPr>
            <w:tcW w:w="1945" w:type="dxa"/>
            <w:tcMar>
              <w:right w:w="108" w:type="dxa"/>
            </w:tcMar>
          </w:tcPr>
          <w:p w14:paraId="0183FE4D" w14:textId="77777777" w:rsidR="00794300" w:rsidRDefault="00794300" w:rsidP="009630D4">
            <w:pPr>
              <w:pStyle w:val="Attestation"/>
              <w:keepNext/>
              <w:keepLines/>
              <w:tabs>
                <w:tab w:val="clear" w:pos="2268"/>
                <w:tab w:val="clear" w:pos="7371"/>
              </w:tabs>
              <w:ind w:right="0"/>
            </w:pPr>
            <w:r>
              <w:t>Occupation</w:t>
            </w:r>
          </w:p>
        </w:tc>
        <w:tc>
          <w:tcPr>
            <w:tcW w:w="3776" w:type="dxa"/>
            <w:gridSpan w:val="2"/>
            <w:tcBorders>
              <w:top w:val="dotted" w:sz="4" w:space="0" w:color="auto"/>
              <w:bottom w:val="dotted" w:sz="4" w:space="0" w:color="auto"/>
            </w:tcBorders>
            <w:tcMar>
              <w:right w:w="108" w:type="dxa"/>
            </w:tcMar>
          </w:tcPr>
          <w:p w14:paraId="3FBF7DAE" w14:textId="77777777" w:rsidR="00794300" w:rsidRDefault="00794300" w:rsidP="009630D4">
            <w:pPr>
              <w:pStyle w:val="Attestation"/>
              <w:keepNext/>
              <w:keepLines/>
              <w:tabs>
                <w:tab w:val="clear" w:pos="2268"/>
                <w:tab w:val="clear" w:pos="7371"/>
              </w:tabs>
              <w:ind w:right="0"/>
            </w:pPr>
          </w:p>
        </w:tc>
      </w:tr>
    </w:tbl>
    <w:p w14:paraId="6DDDDB0C" w14:textId="77777777" w:rsidR="00794300" w:rsidRPr="00051ABD" w:rsidRDefault="00794300" w:rsidP="00794300"/>
    <w:tbl>
      <w:tblPr>
        <w:tblW w:w="9605" w:type="dxa"/>
        <w:tblLayout w:type="fixed"/>
        <w:tblCellMar>
          <w:right w:w="113" w:type="dxa"/>
        </w:tblCellMar>
        <w:tblLook w:val="0000" w:firstRow="0" w:lastRow="0" w:firstColumn="0" w:lastColumn="0" w:noHBand="0" w:noVBand="0"/>
      </w:tblPr>
      <w:tblGrid>
        <w:gridCol w:w="1945"/>
        <w:gridCol w:w="3770"/>
        <w:gridCol w:w="6"/>
        <w:gridCol w:w="3884"/>
      </w:tblGrid>
      <w:tr w:rsidR="00794300" w14:paraId="13266672" w14:textId="77777777" w:rsidTr="009630D4">
        <w:trPr>
          <w:gridAfter w:val="2"/>
          <w:wAfter w:w="3890" w:type="dxa"/>
          <w:trHeight w:hRule="exact" w:val="851"/>
        </w:trPr>
        <w:tc>
          <w:tcPr>
            <w:tcW w:w="5715" w:type="dxa"/>
            <w:gridSpan w:val="2"/>
            <w:vMerge w:val="restart"/>
            <w:tcMar>
              <w:right w:w="108" w:type="dxa"/>
            </w:tcMar>
          </w:tcPr>
          <w:p w14:paraId="73295172" w14:textId="57E152BE" w:rsidR="00794300" w:rsidRPr="00FB11B6" w:rsidRDefault="00794300" w:rsidP="009630D4">
            <w:pPr>
              <w:pStyle w:val="Attestation"/>
              <w:keepNext/>
              <w:keepLines/>
              <w:tabs>
                <w:tab w:val="clear" w:pos="2268"/>
                <w:tab w:val="clear" w:pos="7371"/>
              </w:tabs>
              <w:ind w:right="567"/>
            </w:pPr>
            <w:r>
              <w:rPr>
                <w:noProof/>
                <w:snapToGrid/>
                <w:lang w:eastAsia="en-GB"/>
              </w:rPr>
              <mc:AlternateContent>
                <mc:Choice Requires="wps">
                  <w:drawing>
                    <wp:anchor distT="0" distB="0" distL="114300" distR="114300" simplePos="0" relativeHeight="251658241" behindDoc="0" locked="0" layoutInCell="1" allowOverlap="1" wp14:anchorId="486B5A81" wp14:editId="597BEC2A">
                      <wp:simplePos x="0" y="0"/>
                      <wp:positionH relativeFrom="column">
                        <wp:posOffset>3374687</wp:posOffset>
                      </wp:positionH>
                      <wp:positionV relativeFrom="paragraph">
                        <wp:posOffset>31784</wp:posOffset>
                      </wp:positionV>
                      <wp:extent cx="104140" cy="843148"/>
                      <wp:effectExtent l="0" t="0" r="10160" b="14605"/>
                      <wp:wrapNone/>
                      <wp:docPr id="1" name="AutoShape 110"/>
                      <wp:cNvGraphicFramePr/>
                      <a:graphic xmlns:a="http://schemas.openxmlformats.org/drawingml/2006/main">
                        <a:graphicData uri="http://schemas.microsoft.com/office/word/2010/wordprocessingShape">
                          <wps:wsp>
                            <wps:cNvSpPr/>
                            <wps:spPr bwMode="auto">
                              <a:xfrm>
                                <a:off x="0" y="0"/>
                                <a:ext cx="104140" cy="843148"/>
                              </a:xfrm>
                              <a:prstGeom prst="rightBrace">
                                <a:avLst>
                                  <a:gd name="adj1" fmla="val 70579"/>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DAE8C71">
                    <v:shape id="AutoShape 110" style="position:absolute;margin-left:265.7pt;margin-top:2.5pt;width:8.2pt;height:66.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88" adj="1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" w14:anchorId="1D259F5F"/>
                  </w:pict>
                </mc:Fallback>
              </mc:AlternateContent>
            </w:r>
            <w:r>
              <w:rPr>
                <w:noProof/>
                <w:snapToGrid/>
                <w:lang w:eastAsia="en-GB"/>
              </w:rPr>
              <w:t>Executed</w:t>
            </w:r>
            <w:r w:rsidRPr="00FB11B6">
              <w:t xml:space="preserve"> as a Deed by </w:t>
            </w:r>
            <w:r>
              <w:rPr>
                <w:rStyle w:val="attestationbold"/>
              </w:rPr>
              <w:t>Transport for Wales</w:t>
            </w:r>
            <w:r w:rsidR="00DE60CA">
              <w:rPr>
                <w:rStyle w:val="attestationbold"/>
              </w:rPr>
              <w:t xml:space="preserve"> / </w:t>
            </w:r>
            <w:r w:rsidR="00DE60CA" w:rsidRPr="00DE60CA">
              <w:rPr>
                <w:rFonts w:cs="Arial"/>
                <w:bCs/>
                <w:snapToGrid/>
                <w:highlight w:val="yellow"/>
              </w:rPr>
              <w:t>TRANSPORT FOR WALES RAIL LTD</w:t>
            </w:r>
            <w:r w:rsidRPr="00FB11B6">
              <w:t xml:space="preserve"> acting by a director </w:t>
            </w:r>
            <w:r>
              <w:t>in the presence of</w:t>
            </w:r>
            <w:r w:rsidRPr="00FB11B6">
              <w:t>:</w:t>
            </w:r>
          </w:p>
        </w:tc>
      </w:tr>
      <w:tr w:rsidR="00794300" w14:paraId="7263D655" w14:textId="77777777" w:rsidTr="009630D4">
        <w:trPr>
          <w:trHeight w:hRule="exact" w:val="567"/>
        </w:trPr>
        <w:tc>
          <w:tcPr>
            <w:tcW w:w="5715" w:type="dxa"/>
            <w:gridSpan w:val="2"/>
            <w:vMerge/>
            <w:tcMar>
              <w:right w:w="108" w:type="dxa"/>
            </w:tcMar>
          </w:tcPr>
          <w:p w14:paraId="4334E9C6" w14:textId="77777777" w:rsidR="00794300" w:rsidRPr="00FD48B2" w:rsidRDefault="00794300" w:rsidP="009630D4">
            <w:pPr>
              <w:pStyle w:val="Attestation"/>
              <w:keepNext/>
              <w:keepLines/>
              <w:tabs>
                <w:tab w:val="clear" w:pos="2268"/>
                <w:tab w:val="clear" w:pos="7371"/>
              </w:tabs>
            </w:pPr>
          </w:p>
        </w:tc>
        <w:tc>
          <w:tcPr>
            <w:tcW w:w="3890" w:type="dxa"/>
            <w:gridSpan w:val="2"/>
            <w:tcBorders>
              <w:top w:val="dotted" w:sz="4" w:space="0" w:color="auto"/>
            </w:tcBorders>
          </w:tcPr>
          <w:p w14:paraId="5FF919E9" w14:textId="77777777" w:rsidR="00794300" w:rsidRPr="00E35109" w:rsidRDefault="00794300" w:rsidP="009630D4">
            <w:pPr>
              <w:pStyle w:val="Attestation"/>
              <w:keepNext/>
              <w:keepLines/>
              <w:tabs>
                <w:tab w:val="clear" w:pos="2268"/>
                <w:tab w:val="clear" w:pos="7371"/>
              </w:tabs>
            </w:pPr>
            <w:r w:rsidRPr="00E35109">
              <w:t>Director</w:t>
            </w:r>
          </w:p>
        </w:tc>
      </w:tr>
      <w:tr w:rsidR="00794300" w14:paraId="1AB83295" w14:textId="77777777" w:rsidTr="009630D4">
        <w:trPr>
          <w:gridAfter w:val="1"/>
          <w:wAfter w:w="3884" w:type="dxa"/>
          <w:trHeight w:hRule="exact" w:val="567"/>
        </w:trPr>
        <w:tc>
          <w:tcPr>
            <w:tcW w:w="1945" w:type="dxa"/>
            <w:tcMar>
              <w:right w:w="108" w:type="dxa"/>
            </w:tcMar>
          </w:tcPr>
          <w:p w14:paraId="7B228126" w14:textId="77777777" w:rsidR="00794300" w:rsidRDefault="00794300" w:rsidP="009630D4">
            <w:pPr>
              <w:pStyle w:val="Attestation"/>
              <w:keepNext/>
              <w:keepLines/>
              <w:tabs>
                <w:tab w:val="clear" w:pos="2268"/>
                <w:tab w:val="clear" w:pos="7371"/>
              </w:tabs>
              <w:ind w:right="0"/>
            </w:pPr>
            <w:r>
              <w:t>Witness signature</w:t>
            </w:r>
          </w:p>
        </w:tc>
        <w:tc>
          <w:tcPr>
            <w:tcW w:w="3776" w:type="dxa"/>
            <w:gridSpan w:val="2"/>
            <w:tcBorders>
              <w:bottom w:val="dotted" w:sz="4" w:space="0" w:color="auto"/>
            </w:tcBorders>
            <w:tcMar>
              <w:right w:w="108" w:type="dxa"/>
            </w:tcMar>
          </w:tcPr>
          <w:p w14:paraId="75C17BD3" w14:textId="77777777" w:rsidR="00794300" w:rsidRDefault="00794300" w:rsidP="009630D4">
            <w:pPr>
              <w:pStyle w:val="Attestation"/>
              <w:keepNext/>
              <w:keepLines/>
              <w:tabs>
                <w:tab w:val="clear" w:pos="2268"/>
                <w:tab w:val="clear" w:pos="7371"/>
              </w:tabs>
              <w:ind w:right="0"/>
            </w:pPr>
          </w:p>
        </w:tc>
      </w:tr>
      <w:tr w:rsidR="00794300" w14:paraId="05DF38F7" w14:textId="77777777" w:rsidTr="009630D4">
        <w:trPr>
          <w:gridAfter w:val="1"/>
          <w:wAfter w:w="3884" w:type="dxa"/>
          <w:trHeight w:hRule="exact" w:val="567"/>
        </w:trPr>
        <w:tc>
          <w:tcPr>
            <w:tcW w:w="1945" w:type="dxa"/>
            <w:tcMar>
              <w:right w:w="108" w:type="dxa"/>
            </w:tcMar>
          </w:tcPr>
          <w:p w14:paraId="27794B62" w14:textId="77777777" w:rsidR="00794300" w:rsidRDefault="00794300" w:rsidP="009630D4">
            <w:pPr>
              <w:pStyle w:val="Attestation"/>
              <w:keepNext/>
              <w:keepLines/>
              <w:tabs>
                <w:tab w:val="clear" w:pos="2268"/>
                <w:tab w:val="clear" w:pos="7371"/>
              </w:tabs>
              <w:ind w:right="0"/>
              <w:jc w:val="left"/>
            </w:pPr>
            <w:r>
              <w:t xml:space="preserve">Name </w:t>
            </w:r>
            <w:r>
              <w:br/>
            </w:r>
            <w:r w:rsidRPr="00677A7C">
              <w:rPr>
                <w:rStyle w:val="attestation7pt"/>
              </w:rPr>
              <w:t>(in block capitals)</w:t>
            </w:r>
          </w:p>
        </w:tc>
        <w:tc>
          <w:tcPr>
            <w:tcW w:w="3776" w:type="dxa"/>
            <w:gridSpan w:val="2"/>
            <w:tcBorders>
              <w:top w:val="dotted" w:sz="4" w:space="0" w:color="auto"/>
              <w:bottom w:val="dotted" w:sz="4" w:space="0" w:color="auto"/>
            </w:tcBorders>
            <w:tcMar>
              <w:right w:w="108" w:type="dxa"/>
            </w:tcMar>
          </w:tcPr>
          <w:p w14:paraId="734DAC7D" w14:textId="77777777" w:rsidR="00794300" w:rsidRDefault="00794300" w:rsidP="009630D4">
            <w:pPr>
              <w:pStyle w:val="Attestation"/>
              <w:keepNext/>
              <w:keepLines/>
              <w:tabs>
                <w:tab w:val="clear" w:pos="2268"/>
                <w:tab w:val="clear" w:pos="7371"/>
              </w:tabs>
              <w:ind w:right="0"/>
              <w:jc w:val="left"/>
            </w:pPr>
          </w:p>
        </w:tc>
      </w:tr>
      <w:tr w:rsidR="00794300" w14:paraId="33070735" w14:textId="77777777" w:rsidTr="009630D4">
        <w:trPr>
          <w:gridAfter w:val="1"/>
          <w:wAfter w:w="3884" w:type="dxa"/>
          <w:trHeight w:hRule="exact" w:val="567"/>
        </w:trPr>
        <w:tc>
          <w:tcPr>
            <w:tcW w:w="1945" w:type="dxa"/>
            <w:tcMar>
              <w:right w:w="108" w:type="dxa"/>
            </w:tcMar>
          </w:tcPr>
          <w:p w14:paraId="5F991174" w14:textId="77777777" w:rsidR="00794300" w:rsidRDefault="00794300" w:rsidP="009630D4">
            <w:pPr>
              <w:pStyle w:val="Attestation"/>
              <w:keepNext/>
              <w:keepLines/>
              <w:tabs>
                <w:tab w:val="clear" w:pos="2268"/>
                <w:tab w:val="clear" w:pos="7371"/>
              </w:tabs>
              <w:ind w:right="0"/>
            </w:pPr>
            <w:r>
              <w:t>Address</w:t>
            </w:r>
          </w:p>
        </w:tc>
        <w:tc>
          <w:tcPr>
            <w:tcW w:w="3776" w:type="dxa"/>
            <w:gridSpan w:val="2"/>
            <w:tcBorders>
              <w:top w:val="dotted" w:sz="4" w:space="0" w:color="auto"/>
              <w:bottom w:val="dotted" w:sz="4" w:space="0" w:color="auto"/>
            </w:tcBorders>
            <w:tcMar>
              <w:right w:w="108" w:type="dxa"/>
            </w:tcMar>
          </w:tcPr>
          <w:p w14:paraId="0E3F720D" w14:textId="77777777" w:rsidR="00794300" w:rsidRDefault="00794300" w:rsidP="009630D4">
            <w:pPr>
              <w:pStyle w:val="Attestation"/>
              <w:keepNext/>
              <w:keepLines/>
              <w:tabs>
                <w:tab w:val="clear" w:pos="2268"/>
                <w:tab w:val="clear" w:pos="7371"/>
              </w:tabs>
              <w:ind w:right="0"/>
            </w:pPr>
          </w:p>
        </w:tc>
      </w:tr>
      <w:tr w:rsidR="00794300" w14:paraId="0C3BCC45" w14:textId="77777777" w:rsidTr="009630D4">
        <w:trPr>
          <w:gridAfter w:val="1"/>
          <w:wAfter w:w="3884" w:type="dxa"/>
          <w:trHeight w:hRule="exact" w:val="567"/>
        </w:trPr>
        <w:tc>
          <w:tcPr>
            <w:tcW w:w="1945" w:type="dxa"/>
            <w:tcMar>
              <w:right w:w="108" w:type="dxa"/>
            </w:tcMar>
          </w:tcPr>
          <w:p w14:paraId="2FAC55B8" w14:textId="77777777" w:rsidR="00794300" w:rsidRDefault="00794300" w:rsidP="009630D4">
            <w:pPr>
              <w:pStyle w:val="Attestation"/>
              <w:keepNext/>
              <w:keepLines/>
              <w:tabs>
                <w:tab w:val="clear" w:pos="2268"/>
                <w:tab w:val="clear" w:pos="7371"/>
              </w:tabs>
              <w:ind w:right="0"/>
            </w:pPr>
          </w:p>
        </w:tc>
        <w:tc>
          <w:tcPr>
            <w:tcW w:w="3776" w:type="dxa"/>
            <w:gridSpan w:val="2"/>
            <w:tcBorders>
              <w:top w:val="dotted" w:sz="4" w:space="0" w:color="auto"/>
              <w:bottom w:val="dotted" w:sz="4" w:space="0" w:color="auto"/>
            </w:tcBorders>
            <w:tcMar>
              <w:right w:w="108" w:type="dxa"/>
            </w:tcMar>
          </w:tcPr>
          <w:p w14:paraId="0161490B" w14:textId="77777777" w:rsidR="00794300" w:rsidRDefault="00794300" w:rsidP="009630D4">
            <w:pPr>
              <w:pStyle w:val="Attestation"/>
              <w:keepNext/>
              <w:keepLines/>
              <w:tabs>
                <w:tab w:val="clear" w:pos="2268"/>
                <w:tab w:val="clear" w:pos="7371"/>
              </w:tabs>
              <w:ind w:right="0"/>
            </w:pPr>
          </w:p>
        </w:tc>
      </w:tr>
      <w:tr w:rsidR="00794300" w14:paraId="432B36E1" w14:textId="77777777" w:rsidTr="009630D4">
        <w:trPr>
          <w:gridAfter w:val="1"/>
          <w:wAfter w:w="3884" w:type="dxa"/>
          <w:trHeight w:hRule="exact" w:val="567"/>
        </w:trPr>
        <w:tc>
          <w:tcPr>
            <w:tcW w:w="1945" w:type="dxa"/>
            <w:tcMar>
              <w:right w:w="108" w:type="dxa"/>
            </w:tcMar>
          </w:tcPr>
          <w:p w14:paraId="6D18190E" w14:textId="77777777" w:rsidR="00794300" w:rsidRDefault="00794300" w:rsidP="009630D4">
            <w:pPr>
              <w:pStyle w:val="Attestation"/>
              <w:keepNext/>
              <w:keepLines/>
              <w:tabs>
                <w:tab w:val="clear" w:pos="2268"/>
                <w:tab w:val="clear" w:pos="7371"/>
              </w:tabs>
              <w:ind w:right="0"/>
            </w:pPr>
          </w:p>
        </w:tc>
        <w:tc>
          <w:tcPr>
            <w:tcW w:w="3776" w:type="dxa"/>
            <w:gridSpan w:val="2"/>
            <w:tcBorders>
              <w:top w:val="dotted" w:sz="4" w:space="0" w:color="auto"/>
              <w:bottom w:val="dotted" w:sz="4" w:space="0" w:color="auto"/>
            </w:tcBorders>
            <w:tcMar>
              <w:right w:w="108" w:type="dxa"/>
            </w:tcMar>
          </w:tcPr>
          <w:p w14:paraId="508616F3" w14:textId="77777777" w:rsidR="00794300" w:rsidRDefault="00794300" w:rsidP="009630D4">
            <w:pPr>
              <w:pStyle w:val="Attestation"/>
              <w:keepNext/>
              <w:keepLines/>
              <w:tabs>
                <w:tab w:val="clear" w:pos="2268"/>
                <w:tab w:val="clear" w:pos="7371"/>
              </w:tabs>
              <w:ind w:right="0"/>
            </w:pPr>
          </w:p>
        </w:tc>
      </w:tr>
      <w:tr w:rsidR="00794300" w14:paraId="69AFF7D8" w14:textId="77777777" w:rsidTr="009630D4">
        <w:trPr>
          <w:gridAfter w:val="1"/>
          <w:wAfter w:w="3884" w:type="dxa"/>
          <w:trHeight w:hRule="exact" w:val="567"/>
        </w:trPr>
        <w:tc>
          <w:tcPr>
            <w:tcW w:w="1945" w:type="dxa"/>
            <w:tcMar>
              <w:right w:w="108" w:type="dxa"/>
            </w:tcMar>
          </w:tcPr>
          <w:p w14:paraId="6BE51DF8" w14:textId="77777777" w:rsidR="00794300" w:rsidRDefault="00794300" w:rsidP="009630D4">
            <w:pPr>
              <w:pStyle w:val="Attestation"/>
              <w:keepNext/>
              <w:keepLines/>
              <w:tabs>
                <w:tab w:val="clear" w:pos="2268"/>
                <w:tab w:val="clear" w:pos="7371"/>
              </w:tabs>
              <w:ind w:right="0"/>
            </w:pPr>
            <w:r>
              <w:t>Occupation</w:t>
            </w:r>
          </w:p>
        </w:tc>
        <w:tc>
          <w:tcPr>
            <w:tcW w:w="3776" w:type="dxa"/>
            <w:gridSpan w:val="2"/>
            <w:tcBorders>
              <w:top w:val="dotted" w:sz="4" w:space="0" w:color="auto"/>
              <w:bottom w:val="dotted" w:sz="4" w:space="0" w:color="auto"/>
            </w:tcBorders>
            <w:tcMar>
              <w:right w:w="108" w:type="dxa"/>
            </w:tcMar>
          </w:tcPr>
          <w:p w14:paraId="4FBB90D4" w14:textId="77777777" w:rsidR="00794300" w:rsidRDefault="00794300" w:rsidP="009630D4">
            <w:pPr>
              <w:pStyle w:val="Attestation"/>
              <w:keepNext/>
              <w:keepLines/>
              <w:tabs>
                <w:tab w:val="clear" w:pos="2268"/>
                <w:tab w:val="clear" w:pos="7371"/>
              </w:tabs>
              <w:ind w:right="0"/>
            </w:pPr>
          </w:p>
        </w:tc>
      </w:tr>
    </w:tbl>
    <w:p w14:paraId="1EC409B7" w14:textId="77777777" w:rsidR="00794300" w:rsidRPr="00051ABD" w:rsidRDefault="00794300" w:rsidP="00794300"/>
    <w:tbl>
      <w:tblPr>
        <w:tblW w:w="9605" w:type="dxa"/>
        <w:tblLayout w:type="fixed"/>
        <w:tblCellMar>
          <w:right w:w="113" w:type="dxa"/>
        </w:tblCellMar>
        <w:tblLook w:val="0000" w:firstRow="0" w:lastRow="0" w:firstColumn="0" w:lastColumn="0" w:noHBand="0" w:noVBand="0"/>
      </w:tblPr>
      <w:tblGrid>
        <w:gridCol w:w="1945"/>
        <w:gridCol w:w="3770"/>
        <w:gridCol w:w="6"/>
        <w:gridCol w:w="3884"/>
      </w:tblGrid>
      <w:tr w:rsidR="00794300" w14:paraId="077E9637" w14:textId="77777777" w:rsidTr="009630D4">
        <w:trPr>
          <w:gridAfter w:val="2"/>
          <w:wAfter w:w="3890" w:type="dxa"/>
          <w:trHeight w:hRule="exact" w:val="851"/>
        </w:trPr>
        <w:tc>
          <w:tcPr>
            <w:tcW w:w="5715" w:type="dxa"/>
            <w:gridSpan w:val="2"/>
            <w:vMerge w:val="restart"/>
            <w:tcMar>
              <w:right w:w="108" w:type="dxa"/>
            </w:tcMar>
          </w:tcPr>
          <w:p w14:paraId="61B568B3" w14:textId="77777777" w:rsidR="00794300" w:rsidRPr="00FB11B6" w:rsidRDefault="00794300" w:rsidP="009630D4">
            <w:pPr>
              <w:pStyle w:val="Attestation"/>
              <w:keepNext/>
              <w:keepLines/>
              <w:tabs>
                <w:tab w:val="clear" w:pos="2268"/>
                <w:tab w:val="clear" w:pos="7371"/>
              </w:tabs>
              <w:ind w:right="567"/>
            </w:pPr>
            <w:r>
              <w:rPr>
                <w:noProof/>
                <w:snapToGrid/>
                <w:lang w:eastAsia="en-GB"/>
              </w:rPr>
              <w:lastRenderedPageBreak/>
              <mc:AlternateContent>
                <mc:Choice Requires="wps">
                  <w:drawing>
                    <wp:anchor distT="0" distB="0" distL="114300" distR="114300" simplePos="0" relativeHeight="251658242" behindDoc="0" locked="0" layoutInCell="1" allowOverlap="1" wp14:anchorId="021FF748" wp14:editId="1F5E277A">
                      <wp:simplePos x="0" y="0"/>
                      <wp:positionH relativeFrom="column">
                        <wp:posOffset>3374687</wp:posOffset>
                      </wp:positionH>
                      <wp:positionV relativeFrom="paragraph">
                        <wp:posOffset>31784</wp:posOffset>
                      </wp:positionV>
                      <wp:extent cx="104140" cy="843148"/>
                      <wp:effectExtent l="0" t="0" r="10160" b="14605"/>
                      <wp:wrapNone/>
                      <wp:docPr id="2" name="AutoShape 110"/>
                      <wp:cNvGraphicFramePr/>
                      <a:graphic xmlns:a="http://schemas.openxmlformats.org/drawingml/2006/main">
                        <a:graphicData uri="http://schemas.microsoft.com/office/word/2010/wordprocessingShape">
                          <wps:wsp>
                            <wps:cNvSpPr/>
                            <wps:spPr bwMode="auto">
                              <a:xfrm>
                                <a:off x="0" y="0"/>
                                <a:ext cx="104140" cy="843148"/>
                              </a:xfrm>
                              <a:prstGeom prst="rightBrace">
                                <a:avLst>
                                  <a:gd name="adj1" fmla="val 70579"/>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999B55F">
                    <v:shape id="AutoShape 110" style="position:absolute;margin-left:265.7pt;margin-top:2.5pt;width:8.2pt;height:66.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88" adj="1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" w14:anchorId="04B686C5"/>
                  </w:pict>
                </mc:Fallback>
              </mc:AlternateContent>
            </w:r>
            <w:r>
              <w:rPr>
                <w:noProof/>
                <w:snapToGrid/>
                <w:lang w:eastAsia="en-GB"/>
              </w:rPr>
              <w:t>Executed</w:t>
            </w:r>
            <w:r w:rsidRPr="00FB11B6">
              <w:t xml:space="preserve"> as a Deed by </w:t>
            </w:r>
            <w:r w:rsidRPr="00792CA8">
              <w:rPr>
                <w:rStyle w:val="attestationbold"/>
                <w:highlight w:val="yellow"/>
              </w:rPr>
              <w:t>[</w:t>
            </w:r>
            <w:r>
              <w:rPr>
                <w:rStyle w:val="attestationbold"/>
                <w:highlight w:val="yellow"/>
              </w:rPr>
              <w:t>Contractor</w:t>
            </w:r>
            <w:r w:rsidRPr="00792CA8">
              <w:rPr>
                <w:rStyle w:val="attestationbold"/>
                <w:highlight w:val="yellow"/>
              </w:rPr>
              <w:t>]</w:t>
            </w:r>
            <w:r w:rsidRPr="00FB11B6">
              <w:t xml:space="preserve"> acting by a director </w:t>
            </w:r>
            <w:r>
              <w:t>in the presence of</w:t>
            </w:r>
            <w:r w:rsidRPr="00FB11B6">
              <w:t>:</w:t>
            </w:r>
          </w:p>
        </w:tc>
      </w:tr>
      <w:tr w:rsidR="00794300" w14:paraId="3D945E2B" w14:textId="77777777" w:rsidTr="009630D4">
        <w:trPr>
          <w:trHeight w:hRule="exact" w:val="567"/>
        </w:trPr>
        <w:tc>
          <w:tcPr>
            <w:tcW w:w="5715" w:type="dxa"/>
            <w:gridSpan w:val="2"/>
            <w:vMerge/>
            <w:tcMar>
              <w:right w:w="108" w:type="dxa"/>
            </w:tcMar>
          </w:tcPr>
          <w:p w14:paraId="1E5560C6" w14:textId="77777777" w:rsidR="00794300" w:rsidRPr="00FD48B2" w:rsidRDefault="00794300" w:rsidP="009630D4">
            <w:pPr>
              <w:pStyle w:val="Attestation"/>
              <w:keepNext/>
              <w:keepLines/>
              <w:tabs>
                <w:tab w:val="clear" w:pos="2268"/>
                <w:tab w:val="clear" w:pos="7371"/>
              </w:tabs>
            </w:pPr>
          </w:p>
        </w:tc>
        <w:tc>
          <w:tcPr>
            <w:tcW w:w="3890" w:type="dxa"/>
            <w:gridSpan w:val="2"/>
            <w:tcBorders>
              <w:top w:val="dotted" w:sz="4" w:space="0" w:color="auto"/>
            </w:tcBorders>
          </w:tcPr>
          <w:p w14:paraId="4C6E4686" w14:textId="77777777" w:rsidR="00794300" w:rsidRPr="00E35109" w:rsidRDefault="00794300" w:rsidP="009630D4">
            <w:pPr>
              <w:pStyle w:val="Attestation"/>
              <w:keepNext/>
              <w:keepLines/>
              <w:tabs>
                <w:tab w:val="clear" w:pos="2268"/>
                <w:tab w:val="clear" w:pos="7371"/>
              </w:tabs>
            </w:pPr>
            <w:r w:rsidRPr="00E35109">
              <w:t>Director</w:t>
            </w:r>
          </w:p>
        </w:tc>
      </w:tr>
      <w:tr w:rsidR="00794300" w14:paraId="3888D6BC" w14:textId="77777777" w:rsidTr="009630D4">
        <w:trPr>
          <w:gridAfter w:val="1"/>
          <w:wAfter w:w="3884" w:type="dxa"/>
          <w:trHeight w:hRule="exact" w:val="567"/>
        </w:trPr>
        <w:tc>
          <w:tcPr>
            <w:tcW w:w="1945" w:type="dxa"/>
            <w:tcMar>
              <w:right w:w="108" w:type="dxa"/>
            </w:tcMar>
          </w:tcPr>
          <w:p w14:paraId="7FED6924" w14:textId="77777777" w:rsidR="00794300" w:rsidRDefault="00794300" w:rsidP="009630D4">
            <w:pPr>
              <w:pStyle w:val="Attestation"/>
              <w:keepNext/>
              <w:keepLines/>
              <w:tabs>
                <w:tab w:val="clear" w:pos="2268"/>
                <w:tab w:val="clear" w:pos="7371"/>
              </w:tabs>
              <w:ind w:right="0"/>
            </w:pPr>
            <w:r>
              <w:t>Witness signature</w:t>
            </w:r>
          </w:p>
        </w:tc>
        <w:tc>
          <w:tcPr>
            <w:tcW w:w="3776" w:type="dxa"/>
            <w:gridSpan w:val="2"/>
            <w:tcBorders>
              <w:bottom w:val="dotted" w:sz="4" w:space="0" w:color="auto"/>
            </w:tcBorders>
            <w:tcMar>
              <w:right w:w="108" w:type="dxa"/>
            </w:tcMar>
          </w:tcPr>
          <w:p w14:paraId="51E77BE5" w14:textId="77777777" w:rsidR="00794300" w:rsidRDefault="00794300" w:rsidP="009630D4">
            <w:pPr>
              <w:pStyle w:val="Attestation"/>
              <w:keepNext/>
              <w:keepLines/>
              <w:tabs>
                <w:tab w:val="clear" w:pos="2268"/>
                <w:tab w:val="clear" w:pos="7371"/>
              </w:tabs>
              <w:ind w:right="0"/>
            </w:pPr>
          </w:p>
        </w:tc>
      </w:tr>
      <w:tr w:rsidR="00794300" w14:paraId="5EA9F4E8" w14:textId="77777777" w:rsidTr="009630D4">
        <w:trPr>
          <w:gridAfter w:val="1"/>
          <w:wAfter w:w="3884" w:type="dxa"/>
          <w:trHeight w:hRule="exact" w:val="567"/>
        </w:trPr>
        <w:tc>
          <w:tcPr>
            <w:tcW w:w="1945" w:type="dxa"/>
            <w:tcMar>
              <w:right w:w="108" w:type="dxa"/>
            </w:tcMar>
          </w:tcPr>
          <w:p w14:paraId="74A2BC44" w14:textId="77777777" w:rsidR="00794300" w:rsidRDefault="00794300" w:rsidP="009630D4">
            <w:pPr>
              <w:pStyle w:val="Attestation"/>
              <w:keepNext/>
              <w:keepLines/>
              <w:tabs>
                <w:tab w:val="clear" w:pos="2268"/>
                <w:tab w:val="clear" w:pos="7371"/>
              </w:tabs>
              <w:ind w:right="0"/>
              <w:jc w:val="left"/>
            </w:pPr>
            <w:r>
              <w:t xml:space="preserve">Name </w:t>
            </w:r>
            <w:r>
              <w:br/>
            </w:r>
            <w:r w:rsidRPr="00677A7C">
              <w:rPr>
                <w:rStyle w:val="attestation7pt"/>
              </w:rPr>
              <w:t>(in block capitals)</w:t>
            </w:r>
          </w:p>
        </w:tc>
        <w:tc>
          <w:tcPr>
            <w:tcW w:w="3776" w:type="dxa"/>
            <w:gridSpan w:val="2"/>
            <w:tcBorders>
              <w:top w:val="dotted" w:sz="4" w:space="0" w:color="auto"/>
              <w:bottom w:val="dotted" w:sz="4" w:space="0" w:color="auto"/>
            </w:tcBorders>
            <w:tcMar>
              <w:right w:w="108" w:type="dxa"/>
            </w:tcMar>
          </w:tcPr>
          <w:p w14:paraId="221D71F8" w14:textId="77777777" w:rsidR="00794300" w:rsidRDefault="00794300" w:rsidP="009630D4">
            <w:pPr>
              <w:pStyle w:val="Attestation"/>
              <w:keepNext/>
              <w:keepLines/>
              <w:tabs>
                <w:tab w:val="clear" w:pos="2268"/>
                <w:tab w:val="clear" w:pos="7371"/>
              </w:tabs>
              <w:ind w:right="0"/>
              <w:jc w:val="left"/>
            </w:pPr>
          </w:p>
        </w:tc>
      </w:tr>
      <w:tr w:rsidR="00794300" w14:paraId="643A1C6E" w14:textId="77777777" w:rsidTr="009630D4">
        <w:trPr>
          <w:gridAfter w:val="1"/>
          <w:wAfter w:w="3884" w:type="dxa"/>
          <w:trHeight w:hRule="exact" w:val="567"/>
        </w:trPr>
        <w:tc>
          <w:tcPr>
            <w:tcW w:w="1945" w:type="dxa"/>
            <w:tcMar>
              <w:right w:w="108" w:type="dxa"/>
            </w:tcMar>
          </w:tcPr>
          <w:p w14:paraId="392562DD" w14:textId="77777777" w:rsidR="00794300" w:rsidRDefault="00794300" w:rsidP="009630D4">
            <w:pPr>
              <w:pStyle w:val="Attestation"/>
              <w:keepNext/>
              <w:keepLines/>
              <w:tabs>
                <w:tab w:val="clear" w:pos="2268"/>
                <w:tab w:val="clear" w:pos="7371"/>
              </w:tabs>
              <w:ind w:right="0"/>
            </w:pPr>
            <w:r>
              <w:t>Address</w:t>
            </w:r>
          </w:p>
        </w:tc>
        <w:tc>
          <w:tcPr>
            <w:tcW w:w="3776" w:type="dxa"/>
            <w:gridSpan w:val="2"/>
            <w:tcBorders>
              <w:top w:val="dotted" w:sz="4" w:space="0" w:color="auto"/>
              <w:bottom w:val="dotted" w:sz="4" w:space="0" w:color="auto"/>
            </w:tcBorders>
            <w:tcMar>
              <w:right w:w="108" w:type="dxa"/>
            </w:tcMar>
          </w:tcPr>
          <w:p w14:paraId="6A4E986A" w14:textId="77777777" w:rsidR="00794300" w:rsidRDefault="00794300" w:rsidP="009630D4">
            <w:pPr>
              <w:pStyle w:val="Attestation"/>
              <w:keepNext/>
              <w:keepLines/>
              <w:tabs>
                <w:tab w:val="clear" w:pos="2268"/>
                <w:tab w:val="clear" w:pos="7371"/>
              </w:tabs>
              <w:ind w:right="0"/>
            </w:pPr>
          </w:p>
        </w:tc>
      </w:tr>
      <w:tr w:rsidR="00794300" w14:paraId="080B25D2" w14:textId="77777777" w:rsidTr="009630D4">
        <w:trPr>
          <w:gridAfter w:val="1"/>
          <w:wAfter w:w="3884" w:type="dxa"/>
          <w:trHeight w:hRule="exact" w:val="567"/>
        </w:trPr>
        <w:tc>
          <w:tcPr>
            <w:tcW w:w="1945" w:type="dxa"/>
            <w:tcMar>
              <w:right w:w="108" w:type="dxa"/>
            </w:tcMar>
          </w:tcPr>
          <w:p w14:paraId="2461A6D1" w14:textId="77777777" w:rsidR="00794300" w:rsidRDefault="00794300" w:rsidP="009630D4">
            <w:pPr>
              <w:pStyle w:val="Attestation"/>
              <w:keepNext/>
              <w:keepLines/>
              <w:tabs>
                <w:tab w:val="clear" w:pos="2268"/>
                <w:tab w:val="clear" w:pos="7371"/>
              </w:tabs>
              <w:ind w:right="0"/>
            </w:pPr>
          </w:p>
        </w:tc>
        <w:tc>
          <w:tcPr>
            <w:tcW w:w="3776" w:type="dxa"/>
            <w:gridSpan w:val="2"/>
            <w:tcBorders>
              <w:top w:val="dotted" w:sz="4" w:space="0" w:color="auto"/>
              <w:bottom w:val="dotted" w:sz="4" w:space="0" w:color="auto"/>
            </w:tcBorders>
            <w:tcMar>
              <w:right w:w="108" w:type="dxa"/>
            </w:tcMar>
          </w:tcPr>
          <w:p w14:paraId="51496742" w14:textId="77777777" w:rsidR="00794300" w:rsidRDefault="00794300" w:rsidP="009630D4">
            <w:pPr>
              <w:pStyle w:val="Attestation"/>
              <w:keepNext/>
              <w:keepLines/>
              <w:tabs>
                <w:tab w:val="clear" w:pos="2268"/>
                <w:tab w:val="clear" w:pos="7371"/>
              </w:tabs>
              <w:ind w:right="0"/>
            </w:pPr>
          </w:p>
        </w:tc>
      </w:tr>
      <w:tr w:rsidR="00794300" w14:paraId="229EC793" w14:textId="77777777" w:rsidTr="009630D4">
        <w:trPr>
          <w:gridAfter w:val="1"/>
          <w:wAfter w:w="3884" w:type="dxa"/>
          <w:trHeight w:hRule="exact" w:val="567"/>
        </w:trPr>
        <w:tc>
          <w:tcPr>
            <w:tcW w:w="1945" w:type="dxa"/>
            <w:tcMar>
              <w:right w:w="108" w:type="dxa"/>
            </w:tcMar>
          </w:tcPr>
          <w:p w14:paraId="2EB6B0C6" w14:textId="77777777" w:rsidR="00794300" w:rsidRDefault="00794300" w:rsidP="009630D4">
            <w:pPr>
              <w:pStyle w:val="Attestation"/>
              <w:keepNext/>
              <w:keepLines/>
              <w:tabs>
                <w:tab w:val="clear" w:pos="2268"/>
                <w:tab w:val="clear" w:pos="7371"/>
              </w:tabs>
              <w:ind w:right="0"/>
            </w:pPr>
          </w:p>
        </w:tc>
        <w:tc>
          <w:tcPr>
            <w:tcW w:w="3776" w:type="dxa"/>
            <w:gridSpan w:val="2"/>
            <w:tcBorders>
              <w:top w:val="dotted" w:sz="4" w:space="0" w:color="auto"/>
              <w:bottom w:val="dotted" w:sz="4" w:space="0" w:color="auto"/>
            </w:tcBorders>
            <w:tcMar>
              <w:right w:w="108" w:type="dxa"/>
            </w:tcMar>
          </w:tcPr>
          <w:p w14:paraId="31A85A59" w14:textId="77777777" w:rsidR="00794300" w:rsidRDefault="00794300" w:rsidP="009630D4">
            <w:pPr>
              <w:pStyle w:val="Attestation"/>
              <w:keepNext/>
              <w:keepLines/>
              <w:tabs>
                <w:tab w:val="clear" w:pos="2268"/>
                <w:tab w:val="clear" w:pos="7371"/>
              </w:tabs>
              <w:ind w:right="0"/>
            </w:pPr>
          </w:p>
        </w:tc>
      </w:tr>
      <w:tr w:rsidR="00794300" w14:paraId="0B6ACE7B" w14:textId="77777777" w:rsidTr="009630D4">
        <w:trPr>
          <w:gridAfter w:val="1"/>
          <w:wAfter w:w="3884" w:type="dxa"/>
          <w:trHeight w:hRule="exact" w:val="567"/>
        </w:trPr>
        <w:tc>
          <w:tcPr>
            <w:tcW w:w="1945" w:type="dxa"/>
            <w:tcMar>
              <w:right w:w="108" w:type="dxa"/>
            </w:tcMar>
          </w:tcPr>
          <w:p w14:paraId="405B1191" w14:textId="77777777" w:rsidR="00794300" w:rsidRDefault="00794300" w:rsidP="009630D4">
            <w:pPr>
              <w:pStyle w:val="Attestation"/>
              <w:keepNext/>
              <w:keepLines/>
              <w:tabs>
                <w:tab w:val="clear" w:pos="2268"/>
                <w:tab w:val="clear" w:pos="7371"/>
              </w:tabs>
              <w:ind w:right="0"/>
            </w:pPr>
            <w:r>
              <w:t>Occupation</w:t>
            </w:r>
          </w:p>
        </w:tc>
        <w:tc>
          <w:tcPr>
            <w:tcW w:w="3776" w:type="dxa"/>
            <w:gridSpan w:val="2"/>
            <w:tcBorders>
              <w:top w:val="dotted" w:sz="4" w:space="0" w:color="auto"/>
              <w:bottom w:val="dotted" w:sz="4" w:space="0" w:color="auto"/>
            </w:tcBorders>
            <w:tcMar>
              <w:right w:w="108" w:type="dxa"/>
            </w:tcMar>
          </w:tcPr>
          <w:p w14:paraId="00BDC63D" w14:textId="77777777" w:rsidR="00794300" w:rsidRDefault="00794300" w:rsidP="009630D4">
            <w:pPr>
              <w:pStyle w:val="Attestation"/>
              <w:keepNext/>
              <w:keepLines/>
              <w:tabs>
                <w:tab w:val="clear" w:pos="2268"/>
                <w:tab w:val="clear" w:pos="7371"/>
              </w:tabs>
              <w:ind w:right="0"/>
            </w:pPr>
          </w:p>
        </w:tc>
      </w:tr>
    </w:tbl>
    <w:p w14:paraId="1B8000A1" w14:textId="77777777" w:rsidR="00794300" w:rsidRPr="00051ABD" w:rsidRDefault="00794300" w:rsidP="00794300"/>
    <w:p w14:paraId="18A4EB75" w14:textId="77777777" w:rsidR="00794300" w:rsidRDefault="00794300" w:rsidP="00794300">
      <w:pPr>
        <w:jc w:val="left"/>
      </w:pPr>
      <w:r>
        <w:br w:type="page"/>
      </w:r>
    </w:p>
    <w:p w14:paraId="09E9A3DD" w14:textId="77777777" w:rsidR="00794300" w:rsidRDefault="00794300" w:rsidP="0093333A">
      <w:pPr>
        <w:pStyle w:val="ScheduleMainHeading"/>
        <w:pageBreakBefore/>
        <w:numPr>
          <w:ilvl w:val="0"/>
          <w:numId w:val="121"/>
        </w:numPr>
        <w:ind w:left="0"/>
      </w:pPr>
      <w:r>
        <w:lastRenderedPageBreak/>
        <w:t xml:space="preserve"> </w:t>
      </w:r>
      <w:bookmarkStart w:id="273" w:name="_Ref57294219"/>
      <w:bookmarkStart w:id="274" w:name="_Toc92975558"/>
      <w:r>
        <w:t>– Escalation Procedure</w:t>
      </w:r>
      <w:bookmarkEnd w:id="273"/>
      <w:bookmarkEnd w:id="274"/>
    </w:p>
    <w:p w14:paraId="63400187" w14:textId="77777777" w:rsidR="00794300" w:rsidRDefault="00794300" w:rsidP="0093333A">
      <w:pPr>
        <w:pStyle w:val="Schedpara1"/>
        <w:keepLines/>
        <w:numPr>
          <w:ilvl w:val="2"/>
          <w:numId w:val="118"/>
        </w:numPr>
        <w:tabs>
          <w:tab w:val="num" w:pos="851"/>
        </w:tabs>
        <w:spacing w:after="240"/>
        <w:ind w:left="851"/>
      </w:pPr>
      <w:r>
        <w:t>Definitions</w:t>
      </w:r>
    </w:p>
    <w:p w14:paraId="29878EFE" w14:textId="77777777" w:rsidR="00794300" w:rsidRDefault="00794300" w:rsidP="0093333A">
      <w:pPr>
        <w:pStyle w:val="Schedpara11"/>
        <w:numPr>
          <w:ilvl w:val="3"/>
          <w:numId w:val="118"/>
        </w:numPr>
        <w:tabs>
          <w:tab w:val="num" w:pos="851"/>
        </w:tabs>
        <w:ind w:left="851"/>
        <w:outlineLvl w:val="9"/>
      </w:pPr>
      <w:r>
        <w:t>In this schedule, except where the context otherwise requires, the following words shall have the following meanings:</w:t>
      </w:r>
    </w:p>
    <w:tbl>
      <w:tblPr>
        <w:tblW w:w="9286" w:type="dxa"/>
        <w:tblLayout w:type="fixed"/>
        <w:tblLook w:val="0000" w:firstRow="0" w:lastRow="0" w:firstColumn="0" w:lastColumn="0" w:noHBand="0" w:noVBand="0"/>
      </w:tblPr>
      <w:tblGrid>
        <w:gridCol w:w="4108"/>
        <w:gridCol w:w="5178"/>
      </w:tblGrid>
      <w:tr w:rsidR="00794300" w14:paraId="763D86D7" w14:textId="77777777" w:rsidTr="009630D4">
        <w:tc>
          <w:tcPr>
            <w:tcW w:w="4108" w:type="dxa"/>
          </w:tcPr>
          <w:p w14:paraId="50857A7E" w14:textId="77777777" w:rsidR="00794300" w:rsidRDefault="00794300" w:rsidP="009630D4">
            <w:pPr>
              <w:pStyle w:val="DefinitionTerm"/>
              <w:ind w:hanging="109"/>
            </w:pPr>
            <w:r w:rsidRPr="00804A15">
              <w:t>Director</w:t>
            </w:r>
          </w:p>
        </w:tc>
        <w:tc>
          <w:tcPr>
            <w:tcW w:w="5178" w:type="dxa"/>
          </w:tcPr>
          <w:p w14:paraId="2BB913E8" w14:textId="77777777" w:rsidR="00794300" w:rsidRDefault="00794300" w:rsidP="00856D1A">
            <w:pPr>
              <w:pStyle w:val="Definition"/>
            </w:pPr>
            <w:r>
              <w:t xml:space="preserve">means a person from time to time appointed as the holder of such office within each Party, which for the CVL IM shall include the </w:t>
            </w:r>
            <w:r w:rsidRPr="00707977">
              <w:t>Infrastructure Manag</w:t>
            </w:r>
            <w:r>
              <w:t>ement</w:t>
            </w:r>
            <w:r w:rsidRPr="00707977">
              <w:t xml:space="preserve"> </w:t>
            </w:r>
            <w:r>
              <w:t>Director;</w:t>
            </w:r>
          </w:p>
        </w:tc>
      </w:tr>
      <w:tr w:rsidR="00794300" w14:paraId="2DCC21BE" w14:textId="77777777" w:rsidTr="009630D4">
        <w:tc>
          <w:tcPr>
            <w:tcW w:w="4108" w:type="dxa"/>
          </w:tcPr>
          <w:p w14:paraId="316AE4F6" w14:textId="77777777" w:rsidR="00794300" w:rsidRPr="00804A15" w:rsidRDefault="00794300" w:rsidP="009630D4">
            <w:pPr>
              <w:pStyle w:val="DefinitionTerm"/>
              <w:ind w:hanging="109"/>
            </w:pPr>
            <w:r w:rsidRPr="00804A15">
              <w:t>Initial Notice</w:t>
            </w:r>
          </w:p>
        </w:tc>
        <w:tc>
          <w:tcPr>
            <w:tcW w:w="5178" w:type="dxa"/>
          </w:tcPr>
          <w:p w14:paraId="6CDE78C5" w14:textId="559FCAD6" w:rsidR="00794300" w:rsidRDefault="00794300" w:rsidP="009630D4">
            <w:pPr>
              <w:pStyle w:val="Definition"/>
            </w:pPr>
            <w:r>
              <w:t xml:space="preserve">means the notice served under paragraph </w:t>
            </w:r>
            <w:r>
              <w:fldChar w:fldCharType="begin"/>
            </w:r>
            <w:r>
              <w:instrText>REF _Ref19527095 \n \h</w:instrText>
            </w:r>
            <w:r>
              <w:fldChar w:fldCharType="separate"/>
            </w:r>
            <w:r w:rsidR="00574746">
              <w:t>2.1</w:t>
            </w:r>
            <w:r>
              <w:fldChar w:fldCharType="end"/>
            </w:r>
            <w:r>
              <w:t xml:space="preserve"> of this Schedule 1.</w:t>
            </w:r>
          </w:p>
        </w:tc>
      </w:tr>
      <w:tr w:rsidR="00794300" w14:paraId="26975332" w14:textId="77777777" w:rsidTr="009630D4">
        <w:tc>
          <w:tcPr>
            <w:tcW w:w="4108" w:type="dxa"/>
          </w:tcPr>
          <w:p w14:paraId="0B373963" w14:textId="77777777" w:rsidR="00794300" w:rsidRPr="00804A15" w:rsidRDefault="00794300" w:rsidP="009630D4">
            <w:pPr>
              <w:pStyle w:val="DefinitionTerm"/>
              <w:ind w:hanging="109"/>
            </w:pPr>
            <w:r w:rsidRPr="00804A15">
              <w:t>Project Manager</w:t>
            </w:r>
          </w:p>
        </w:tc>
        <w:tc>
          <w:tcPr>
            <w:tcW w:w="5178" w:type="dxa"/>
          </w:tcPr>
          <w:p w14:paraId="60A149C1" w14:textId="77777777" w:rsidR="00794300" w:rsidRDefault="00794300" w:rsidP="009630D4">
            <w:pPr>
              <w:pStyle w:val="Definition"/>
            </w:pPr>
            <w:r>
              <w:t>means the person appointed by each Party to manage this Agreement.</w:t>
            </w:r>
          </w:p>
        </w:tc>
      </w:tr>
      <w:tr w:rsidR="00794300" w14:paraId="6B96C8AB" w14:textId="77777777" w:rsidTr="009630D4">
        <w:tc>
          <w:tcPr>
            <w:tcW w:w="4108" w:type="dxa"/>
          </w:tcPr>
          <w:p w14:paraId="165F7617" w14:textId="77777777" w:rsidR="00794300" w:rsidRPr="00804A15" w:rsidRDefault="00794300" w:rsidP="009630D4">
            <w:pPr>
              <w:pStyle w:val="DefinitionTerm"/>
              <w:ind w:hanging="109"/>
            </w:pPr>
            <w:r w:rsidRPr="00804A15">
              <w:t>Response Notice</w:t>
            </w:r>
          </w:p>
        </w:tc>
        <w:tc>
          <w:tcPr>
            <w:tcW w:w="5178" w:type="dxa"/>
          </w:tcPr>
          <w:p w14:paraId="67420A6C" w14:textId="0D3BE6D3" w:rsidR="00794300" w:rsidRDefault="00794300" w:rsidP="009630D4">
            <w:pPr>
              <w:pStyle w:val="Definition"/>
            </w:pPr>
            <w:r>
              <w:t xml:space="preserve">means the notices served under paragraph </w:t>
            </w:r>
            <w:r>
              <w:fldChar w:fldCharType="begin"/>
            </w:r>
            <w:r>
              <w:instrText>REF _Ref19527103 \n \h</w:instrText>
            </w:r>
            <w:r>
              <w:fldChar w:fldCharType="separate"/>
            </w:r>
            <w:r w:rsidR="00574746">
              <w:t>2.3</w:t>
            </w:r>
            <w:r>
              <w:fldChar w:fldCharType="end"/>
            </w:r>
            <w:r>
              <w:t xml:space="preserve"> of this Schedule 1.</w:t>
            </w:r>
          </w:p>
        </w:tc>
      </w:tr>
      <w:tr w:rsidR="00794300" w14:paraId="21310AF0" w14:textId="77777777" w:rsidTr="009630D4">
        <w:tc>
          <w:tcPr>
            <w:tcW w:w="4108" w:type="dxa"/>
          </w:tcPr>
          <w:p w14:paraId="129D367E" w14:textId="77777777" w:rsidR="00794300" w:rsidRPr="00804A15" w:rsidRDefault="00794300" w:rsidP="009630D4">
            <w:pPr>
              <w:pStyle w:val="DefinitionTerm"/>
              <w:ind w:hanging="109"/>
            </w:pPr>
            <w:r w:rsidRPr="00804A15">
              <w:t>Senior Manager</w:t>
            </w:r>
          </w:p>
        </w:tc>
        <w:tc>
          <w:tcPr>
            <w:tcW w:w="5178" w:type="dxa"/>
          </w:tcPr>
          <w:p w14:paraId="344048AE" w14:textId="0E4AE2E6" w:rsidR="00794300" w:rsidRDefault="00794300" w:rsidP="009630D4">
            <w:pPr>
              <w:pStyle w:val="Definition"/>
            </w:pPr>
            <w:r>
              <w:t>means the person in each Party</w:t>
            </w:r>
            <w:r w:rsidR="006760E4">
              <w:t>'</w:t>
            </w:r>
            <w:r>
              <w:t>s organisation responsible for the management and oversight of this Agreement.</w:t>
            </w:r>
          </w:p>
        </w:tc>
      </w:tr>
    </w:tbl>
    <w:p w14:paraId="717D56DA" w14:textId="77777777" w:rsidR="00794300" w:rsidRDefault="00794300" w:rsidP="0093333A">
      <w:pPr>
        <w:pStyle w:val="Schedpara1"/>
        <w:keepLines/>
        <w:numPr>
          <w:ilvl w:val="2"/>
          <w:numId w:val="118"/>
        </w:numPr>
        <w:tabs>
          <w:tab w:val="num" w:pos="851"/>
        </w:tabs>
        <w:spacing w:after="240"/>
        <w:ind w:left="851"/>
      </w:pPr>
      <w:r>
        <w:t>Stage 1 – Project Managers</w:t>
      </w:r>
    </w:p>
    <w:p w14:paraId="7079D5D7" w14:textId="3F819127" w:rsidR="00794300" w:rsidRDefault="00794300" w:rsidP="0093333A">
      <w:pPr>
        <w:pStyle w:val="Schedpara11"/>
        <w:numPr>
          <w:ilvl w:val="3"/>
          <w:numId w:val="118"/>
        </w:numPr>
        <w:tabs>
          <w:tab w:val="num" w:pos="851"/>
        </w:tabs>
        <w:ind w:left="851"/>
        <w:outlineLvl w:val="9"/>
      </w:pPr>
      <w:bookmarkStart w:id="275" w:name="_Ref19527095"/>
      <w:r>
        <w:t xml:space="preserve">In order to invoke the Escalation Procedure, a Project Manager may notify another Project Manager or both other Project Managers by serving a written notice (the </w:t>
      </w:r>
      <w:r w:rsidR="006760E4">
        <w:rPr>
          <w:b/>
          <w:bCs/>
        </w:rPr>
        <w:t>"</w:t>
      </w:r>
      <w:r>
        <w:rPr>
          <w:b/>
          <w:bCs/>
        </w:rPr>
        <w:t>Initial Notice</w:t>
      </w:r>
      <w:r w:rsidR="006760E4">
        <w:rPr>
          <w:b/>
          <w:bCs/>
        </w:rPr>
        <w:t>"</w:t>
      </w:r>
      <w:r>
        <w:t>).</w:t>
      </w:r>
      <w:bookmarkEnd w:id="275"/>
    </w:p>
    <w:p w14:paraId="0D0D81A2" w14:textId="77777777" w:rsidR="00794300" w:rsidRDefault="00794300" w:rsidP="0093333A">
      <w:pPr>
        <w:pStyle w:val="Schedpara11"/>
        <w:numPr>
          <w:ilvl w:val="3"/>
          <w:numId w:val="118"/>
        </w:numPr>
        <w:tabs>
          <w:tab w:val="num" w:pos="851"/>
        </w:tabs>
        <w:ind w:left="851"/>
        <w:outlineLvl w:val="9"/>
      </w:pPr>
      <w:r>
        <w:t>The Initial Notice shall:</w:t>
      </w:r>
    </w:p>
    <w:p w14:paraId="5A32E650" w14:textId="77777777" w:rsidR="00794300" w:rsidRDefault="00794300" w:rsidP="0093333A">
      <w:pPr>
        <w:pStyle w:val="Schedpara111"/>
        <w:numPr>
          <w:ilvl w:val="4"/>
          <w:numId w:val="118"/>
        </w:numPr>
        <w:tabs>
          <w:tab w:val="clear" w:pos="427"/>
          <w:tab w:val="num" w:pos="1701"/>
        </w:tabs>
        <w:ind w:left="1701"/>
        <w:outlineLvl w:val="9"/>
      </w:pPr>
      <w:bookmarkStart w:id="276" w:name="_Ref19527115"/>
      <w:r>
        <w:t>state the clause under which the Escalation Procedure is being invoked or alternatively any other matter to be resolved by means of the Escalation Procedure;</w:t>
      </w:r>
      <w:bookmarkEnd w:id="276"/>
    </w:p>
    <w:p w14:paraId="6DBA6952" w14:textId="4327BAF0" w:rsidR="00794300" w:rsidRDefault="00794300" w:rsidP="0093333A">
      <w:pPr>
        <w:pStyle w:val="Schedpara111"/>
        <w:numPr>
          <w:ilvl w:val="4"/>
          <w:numId w:val="118"/>
        </w:numPr>
        <w:tabs>
          <w:tab w:val="clear" w:pos="427"/>
          <w:tab w:val="num" w:pos="1701"/>
        </w:tabs>
        <w:ind w:left="1701"/>
        <w:outlineLvl w:val="9"/>
      </w:pPr>
      <w:r>
        <w:t xml:space="preserve">advise all correspondence and documentation relevant to the matter raised in paragraph </w:t>
      </w:r>
      <w:r>
        <w:fldChar w:fldCharType="begin"/>
      </w:r>
      <w:r>
        <w:instrText>REF _Ref19527115 \n \h</w:instrText>
      </w:r>
      <w:r>
        <w:fldChar w:fldCharType="separate"/>
      </w:r>
      <w:r w:rsidR="00574746">
        <w:t>2.2.1</w:t>
      </w:r>
      <w:r>
        <w:fldChar w:fldCharType="end"/>
      </w:r>
      <w:r>
        <w:t>; and</w:t>
      </w:r>
    </w:p>
    <w:p w14:paraId="23675BF6" w14:textId="112FFFC0" w:rsidR="00794300" w:rsidRDefault="00794300" w:rsidP="0093333A">
      <w:pPr>
        <w:pStyle w:val="Schedpara111"/>
        <w:numPr>
          <w:ilvl w:val="4"/>
          <w:numId w:val="118"/>
        </w:numPr>
        <w:tabs>
          <w:tab w:val="clear" w:pos="427"/>
          <w:tab w:val="num" w:pos="1701"/>
        </w:tabs>
        <w:ind w:left="1701"/>
        <w:outlineLvl w:val="9"/>
      </w:pPr>
      <w:r>
        <w:t xml:space="preserve">propose a date within five (5) Working Days for a meeting between the Project Managers to seek resolution of the matter referred to in paragraph </w:t>
      </w:r>
      <w:r>
        <w:fldChar w:fldCharType="begin"/>
      </w:r>
      <w:r>
        <w:instrText>REF _Ref19527115 \n \h</w:instrText>
      </w:r>
      <w:r>
        <w:fldChar w:fldCharType="separate"/>
      </w:r>
      <w:r w:rsidR="00574746">
        <w:t>2.2.1</w:t>
      </w:r>
      <w:r>
        <w:fldChar w:fldCharType="end"/>
      </w:r>
      <w:r>
        <w:t>.</w:t>
      </w:r>
    </w:p>
    <w:p w14:paraId="4F3FB8DE" w14:textId="776AF7BE" w:rsidR="00794300" w:rsidRDefault="00794300" w:rsidP="0093333A">
      <w:pPr>
        <w:pStyle w:val="Schedpara11"/>
        <w:numPr>
          <w:ilvl w:val="3"/>
          <w:numId w:val="118"/>
        </w:numPr>
        <w:tabs>
          <w:tab w:val="num" w:pos="851"/>
        </w:tabs>
        <w:ind w:left="851"/>
        <w:outlineLvl w:val="9"/>
      </w:pPr>
      <w:bookmarkStart w:id="277" w:name="_Ref19527103"/>
      <w:r>
        <w:t xml:space="preserve">Following receipt of the Initial Notice, the receiving Project Manager(s) shall respond by written notice within three (3) Working Days (the </w:t>
      </w:r>
      <w:r w:rsidR="006760E4">
        <w:rPr>
          <w:b/>
          <w:bCs/>
        </w:rPr>
        <w:t>"</w:t>
      </w:r>
      <w:r>
        <w:rPr>
          <w:b/>
          <w:bCs/>
        </w:rPr>
        <w:t>Response Notice</w:t>
      </w:r>
      <w:r w:rsidR="006760E4">
        <w:rPr>
          <w:b/>
          <w:bCs/>
        </w:rPr>
        <w:t>"</w:t>
      </w:r>
      <w:r>
        <w:t>).</w:t>
      </w:r>
      <w:bookmarkEnd w:id="277"/>
    </w:p>
    <w:p w14:paraId="5AA407F2" w14:textId="77777777" w:rsidR="00794300" w:rsidRDefault="00794300" w:rsidP="0093333A">
      <w:pPr>
        <w:pStyle w:val="Schedpara11"/>
        <w:numPr>
          <w:ilvl w:val="3"/>
          <w:numId w:val="118"/>
        </w:numPr>
        <w:tabs>
          <w:tab w:val="num" w:pos="851"/>
        </w:tabs>
        <w:ind w:left="851"/>
        <w:outlineLvl w:val="9"/>
      </w:pPr>
      <w:r>
        <w:t>A Response Notice shall:</w:t>
      </w:r>
    </w:p>
    <w:p w14:paraId="61D1ACF3" w14:textId="77777777" w:rsidR="00794300" w:rsidRDefault="00794300" w:rsidP="0093333A">
      <w:pPr>
        <w:pStyle w:val="Schedpara111"/>
        <w:numPr>
          <w:ilvl w:val="4"/>
          <w:numId w:val="118"/>
        </w:numPr>
        <w:tabs>
          <w:tab w:val="clear" w:pos="427"/>
          <w:tab w:val="num" w:pos="1701"/>
        </w:tabs>
        <w:ind w:left="1701"/>
        <w:outlineLvl w:val="9"/>
      </w:pPr>
      <w:r>
        <w:t>state the actions and programme to resolve the matter raised in the Initial Notice; or</w:t>
      </w:r>
    </w:p>
    <w:p w14:paraId="43E4BE8B" w14:textId="77777777" w:rsidR="00794300" w:rsidRDefault="00794300" w:rsidP="0093333A">
      <w:pPr>
        <w:pStyle w:val="Schedpara111"/>
        <w:numPr>
          <w:ilvl w:val="4"/>
          <w:numId w:val="118"/>
        </w:numPr>
        <w:tabs>
          <w:tab w:val="clear" w:pos="427"/>
          <w:tab w:val="num" w:pos="1701"/>
        </w:tabs>
        <w:ind w:left="1701"/>
        <w:outlineLvl w:val="9"/>
      </w:pPr>
      <w:r>
        <w:t>confirm attendance at the meeting referred to in the Initial Notice; and</w:t>
      </w:r>
    </w:p>
    <w:p w14:paraId="396EB349" w14:textId="77777777" w:rsidR="00794300" w:rsidRDefault="00794300" w:rsidP="0093333A">
      <w:pPr>
        <w:pStyle w:val="Schedpara111"/>
        <w:numPr>
          <w:ilvl w:val="4"/>
          <w:numId w:val="118"/>
        </w:numPr>
        <w:tabs>
          <w:tab w:val="clear" w:pos="427"/>
          <w:tab w:val="num" w:pos="1701"/>
        </w:tabs>
        <w:ind w:left="1701"/>
        <w:outlineLvl w:val="9"/>
      </w:pPr>
      <w:r>
        <w:t>advise any further correspondence and documentation relevant to matter raised in the Initial Notice.</w:t>
      </w:r>
    </w:p>
    <w:p w14:paraId="66E0DAB9" w14:textId="77777777" w:rsidR="00794300" w:rsidRDefault="00794300" w:rsidP="0093333A">
      <w:pPr>
        <w:pStyle w:val="Schedpara11"/>
        <w:keepLines/>
        <w:numPr>
          <w:ilvl w:val="3"/>
          <w:numId w:val="118"/>
        </w:numPr>
        <w:tabs>
          <w:tab w:val="num" w:pos="851"/>
        </w:tabs>
        <w:ind w:left="851"/>
        <w:outlineLvl w:val="9"/>
      </w:pPr>
      <w:r>
        <w:lastRenderedPageBreak/>
        <w:t>If the Project Managers agree that the Response Notice or the meeting pursuant to the Initial Notice resolves the matter raised in the Initial Notice, the Project Manager who issued the Initial Notice will notify the other Project Manager(s) by written notice. Such notification shall be made within three (3) Working Days following the receipt of the Response Notice or within three (3) Working Days following the meeting.</w:t>
      </w:r>
    </w:p>
    <w:p w14:paraId="5B33D7ED" w14:textId="77777777" w:rsidR="00794300" w:rsidRDefault="00794300" w:rsidP="0093333A">
      <w:pPr>
        <w:pStyle w:val="Schedpara11"/>
        <w:numPr>
          <w:ilvl w:val="3"/>
          <w:numId w:val="118"/>
        </w:numPr>
        <w:tabs>
          <w:tab w:val="num" w:pos="851"/>
        </w:tabs>
        <w:ind w:left="851"/>
        <w:outlineLvl w:val="9"/>
      </w:pPr>
      <w:bookmarkStart w:id="278" w:name="_Ref19527133"/>
      <w:r>
        <w:t>If the Project Managers do not agree that the Response Notice or the meeting pursuant to the Initial Notice resolves the matter raised in the Initial Notice, the relevant Project Managers will notify their respective Senior Managers accordingly. Such notification shall be made within three (3) Working Days following the receipt of the Response Notice or within three (3) Working Days following the meeting.</w:t>
      </w:r>
      <w:bookmarkEnd w:id="278"/>
    </w:p>
    <w:p w14:paraId="6EEF8E70" w14:textId="77777777" w:rsidR="00794300" w:rsidRDefault="00794300" w:rsidP="0093333A">
      <w:pPr>
        <w:pStyle w:val="Schedpara1"/>
        <w:keepLines/>
        <w:numPr>
          <w:ilvl w:val="2"/>
          <w:numId w:val="118"/>
        </w:numPr>
        <w:tabs>
          <w:tab w:val="num" w:pos="851"/>
        </w:tabs>
        <w:spacing w:after="240"/>
        <w:ind w:left="851"/>
      </w:pPr>
      <w:r>
        <w:t>Stage 2 – Senior Managers Meeting</w:t>
      </w:r>
    </w:p>
    <w:p w14:paraId="77385BBD" w14:textId="50F4A465" w:rsidR="00794300" w:rsidRDefault="00794300" w:rsidP="0093333A">
      <w:pPr>
        <w:pStyle w:val="Schedpara11"/>
        <w:numPr>
          <w:ilvl w:val="3"/>
          <w:numId w:val="118"/>
        </w:numPr>
        <w:tabs>
          <w:tab w:val="num" w:pos="851"/>
        </w:tabs>
        <w:ind w:left="851"/>
        <w:outlineLvl w:val="9"/>
      </w:pPr>
      <w:bookmarkStart w:id="279" w:name="_Ref57298193"/>
      <w:r>
        <w:t xml:space="preserve">Following receipt of a notification pursuant to paragraph </w:t>
      </w:r>
      <w:r>
        <w:fldChar w:fldCharType="begin"/>
      </w:r>
      <w:r>
        <w:instrText>REF _Ref19527133 \n \h</w:instrText>
      </w:r>
      <w:r>
        <w:fldChar w:fldCharType="separate"/>
      </w:r>
      <w:r w:rsidR="00574746">
        <w:t>2.6</w:t>
      </w:r>
      <w:r>
        <w:fldChar w:fldCharType="end"/>
      </w:r>
      <w:r>
        <w:t>, the Senior Managers of each relevant Party shall arrange a meeting within five (5) Working Days to seek resolution of the matter referred to in the Initial Notice. The Senior Managers may, at their discretion, invite the relevant Project Managers to attend such a meeting.</w:t>
      </w:r>
      <w:bookmarkEnd w:id="279"/>
    </w:p>
    <w:p w14:paraId="48246802" w14:textId="2726E8B3" w:rsidR="00794300" w:rsidRDefault="00794300" w:rsidP="0093333A">
      <w:pPr>
        <w:pStyle w:val="Schedpara11"/>
        <w:numPr>
          <w:ilvl w:val="3"/>
          <w:numId w:val="118"/>
        </w:numPr>
        <w:tabs>
          <w:tab w:val="num" w:pos="851"/>
        </w:tabs>
        <w:ind w:left="851"/>
        <w:outlineLvl w:val="9"/>
      </w:pPr>
      <w:r>
        <w:t xml:space="preserve">If the Senior Managers referred to in paragraph </w:t>
      </w:r>
      <w:r>
        <w:fldChar w:fldCharType="begin"/>
      </w:r>
      <w:r>
        <w:instrText xml:space="preserve"> REF _Ref57298193 \r \h </w:instrText>
      </w:r>
      <w:r>
        <w:fldChar w:fldCharType="separate"/>
      </w:r>
      <w:r w:rsidR="00574746">
        <w:t>3.1</w:t>
      </w:r>
      <w:r>
        <w:fldChar w:fldCharType="end"/>
      </w:r>
      <w:r>
        <w:t xml:space="preserve"> agree that their meeting resolves the matter raised in the Initial Notice, they will notify their Project Managers accordingly. The Project Manager who issued the Initial Notice will notify the other Project Manager(s) by written notice. Such notification shall be made within three (3) Working Days following the meeting of Senior Managers.</w:t>
      </w:r>
    </w:p>
    <w:p w14:paraId="37B6E26E" w14:textId="77777777" w:rsidR="00794300" w:rsidRDefault="00794300" w:rsidP="0093333A">
      <w:pPr>
        <w:pStyle w:val="Schedpara11"/>
        <w:numPr>
          <w:ilvl w:val="3"/>
          <w:numId w:val="118"/>
        </w:numPr>
        <w:tabs>
          <w:tab w:val="num" w:pos="851"/>
        </w:tabs>
        <w:ind w:left="851"/>
        <w:outlineLvl w:val="9"/>
      </w:pPr>
      <w:bookmarkStart w:id="280" w:name="_Ref19527145"/>
      <w:r>
        <w:t>If the Senior Managers do not agree that their meeting resolves the matter raised in the Initial Notice, they will notify their respective Project Managers accordingly within three (3) Working Days following the meeting of Senior Managers.</w:t>
      </w:r>
      <w:bookmarkEnd w:id="280"/>
    </w:p>
    <w:p w14:paraId="7E19574C" w14:textId="65A1379E" w:rsidR="00794300" w:rsidRDefault="00794300" w:rsidP="0093333A">
      <w:pPr>
        <w:pStyle w:val="Schedpara11"/>
        <w:numPr>
          <w:ilvl w:val="3"/>
          <w:numId w:val="118"/>
        </w:numPr>
        <w:tabs>
          <w:tab w:val="num" w:pos="851"/>
        </w:tabs>
        <w:ind w:left="851"/>
        <w:outlineLvl w:val="9"/>
      </w:pPr>
      <w:bookmarkStart w:id="281" w:name="_Ref19527152"/>
      <w:r>
        <w:t xml:space="preserve">At the same time as they make the notification in paragraph </w:t>
      </w:r>
      <w:r>
        <w:fldChar w:fldCharType="begin"/>
      </w:r>
      <w:r>
        <w:instrText>REF _Ref19527145 \n \h</w:instrText>
      </w:r>
      <w:r>
        <w:fldChar w:fldCharType="separate"/>
      </w:r>
      <w:r w:rsidR="00574746">
        <w:t>3.3</w:t>
      </w:r>
      <w:r>
        <w:fldChar w:fldCharType="end"/>
      </w:r>
      <w:r>
        <w:t>, each Senior Manager shall notify their respective Directors of the matter raised in the Initial Notice and the steps taken at the meetings between Project Managers and Senior Managers to resolve the matter.</w:t>
      </w:r>
      <w:bookmarkEnd w:id="281"/>
    </w:p>
    <w:p w14:paraId="2D36E76F" w14:textId="19946876" w:rsidR="00794300" w:rsidRDefault="00794300" w:rsidP="0093333A">
      <w:pPr>
        <w:pStyle w:val="Schedpara1"/>
        <w:keepLines/>
        <w:numPr>
          <w:ilvl w:val="2"/>
          <w:numId w:val="118"/>
        </w:numPr>
        <w:tabs>
          <w:tab w:val="num" w:pos="851"/>
        </w:tabs>
        <w:spacing w:after="240"/>
        <w:ind w:left="851"/>
      </w:pPr>
      <w:bookmarkStart w:id="282" w:name="_Ref19526641"/>
      <w:r>
        <w:t>Stage 3 – Directors</w:t>
      </w:r>
      <w:r w:rsidR="006760E4">
        <w:t>'</w:t>
      </w:r>
      <w:r>
        <w:t xml:space="preserve"> Meeting</w:t>
      </w:r>
      <w:bookmarkEnd w:id="282"/>
    </w:p>
    <w:p w14:paraId="2E596BA9" w14:textId="42C9F3D3" w:rsidR="00794300" w:rsidRDefault="00794300" w:rsidP="0093333A">
      <w:pPr>
        <w:pStyle w:val="Schedpara11"/>
        <w:numPr>
          <w:ilvl w:val="3"/>
          <w:numId w:val="118"/>
        </w:numPr>
        <w:tabs>
          <w:tab w:val="num" w:pos="851"/>
        </w:tabs>
        <w:ind w:left="851"/>
        <w:outlineLvl w:val="9"/>
      </w:pPr>
      <w:bookmarkStart w:id="283" w:name="_Ref57298202"/>
      <w:r>
        <w:t xml:space="preserve">Following receipt of a notification pursuant to paragraph </w:t>
      </w:r>
      <w:r>
        <w:fldChar w:fldCharType="begin"/>
      </w:r>
      <w:r>
        <w:instrText>REF _Ref19527152 \n \h</w:instrText>
      </w:r>
      <w:r>
        <w:fldChar w:fldCharType="separate"/>
      </w:r>
      <w:r w:rsidR="00574746">
        <w:t>3.4</w:t>
      </w:r>
      <w:r>
        <w:fldChar w:fldCharType="end"/>
      </w:r>
      <w:r>
        <w:t>, the Directors of each relevant Party shall arrange a meeting within five (5) Working Days to seek resolution of the matter referred to in the Initial Notice. The Directors may, at their discretion, invite the relevant Senior Managers and/or Project Managers to attend such a meeting.</w:t>
      </w:r>
      <w:bookmarkEnd w:id="283"/>
    </w:p>
    <w:p w14:paraId="3784002C" w14:textId="6AE88C9D" w:rsidR="00794300" w:rsidRDefault="00794300" w:rsidP="0093333A">
      <w:pPr>
        <w:pStyle w:val="Schedpara11"/>
        <w:numPr>
          <w:ilvl w:val="3"/>
          <w:numId w:val="118"/>
        </w:numPr>
        <w:tabs>
          <w:tab w:val="num" w:pos="851"/>
        </w:tabs>
        <w:ind w:left="851"/>
        <w:outlineLvl w:val="9"/>
      </w:pPr>
      <w:r>
        <w:t xml:space="preserve">If the Directors referred to in paragraph </w:t>
      </w:r>
      <w:r>
        <w:fldChar w:fldCharType="begin"/>
      </w:r>
      <w:r>
        <w:instrText xml:space="preserve"> REF _Ref57298202 \r \h </w:instrText>
      </w:r>
      <w:r>
        <w:fldChar w:fldCharType="separate"/>
      </w:r>
      <w:r w:rsidR="00574746">
        <w:t>4.1</w:t>
      </w:r>
      <w:r>
        <w:fldChar w:fldCharType="end"/>
      </w:r>
      <w:r>
        <w:t xml:space="preserve"> agree that their meeting resolves the matter raised in the Initial Notice, they will notify their Senior Managers and Project Managers accordingly. The Project Manager who issued the Initial Notice will notify the other Project Manager(s) by written notice. Such notification shall be made within three (3) Working Days following the meeting of Directors.</w:t>
      </w:r>
    </w:p>
    <w:p w14:paraId="5E07604A" w14:textId="7654388B" w:rsidR="00794300" w:rsidRDefault="00794300" w:rsidP="0093333A">
      <w:pPr>
        <w:pStyle w:val="Schedpara11"/>
        <w:numPr>
          <w:ilvl w:val="3"/>
          <w:numId w:val="118"/>
        </w:numPr>
        <w:tabs>
          <w:tab w:val="num" w:pos="851"/>
        </w:tabs>
        <w:ind w:left="851"/>
        <w:outlineLvl w:val="9"/>
      </w:pPr>
      <w:r>
        <w:t xml:space="preserve">If the Directors do not agree that their meeting resolves the matter raised in the Initial Notice, any relevant Party may refer the matter to dispute resolution in accordance with clause </w:t>
      </w:r>
      <w:r>
        <w:fldChar w:fldCharType="begin"/>
      </w:r>
      <w:r>
        <w:instrText xml:space="preserve"> REF _Ref57294130 \r \h </w:instrText>
      </w:r>
      <w:r>
        <w:fldChar w:fldCharType="separate"/>
      </w:r>
      <w:r w:rsidR="00574746">
        <w:t>11</w:t>
      </w:r>
      <w:r>
        <w:fldChar w:fldCharType="end"/>
      </w:r>
      <w:r>
        <w:t>.</w:t>
      </w:r>
    </w:p>
    <w:p w14:paraId="5C05DB96" w14:textId="77777777" w:rsidR="00794300" w:rsidRDefault="00794300" w:rsidP="00794300">
      <w:pPr>
        <w:jc w:val="left"/>
        <w:rPr>
          <w:rFonts w:ascii="Arial Bold" w:hAnsi="Arial Bold"/>
          <w:b/>
          <w:smallCaps/>
        </w:rPr>
      </w:pPr>
      <w:r>
        <w:br w:type="page"/>
      </w:r>
    </w:p>
    <w:p w14:paraId="67C5E820" w14:textId="77777777" w:rsidR="00794300" w:rsidRDefault="00794300" w:rsidP="00794300">
      <w:pPr>
        <w:pStyle w:val="ScheduleMainHeading"/>
        <w:pageBreakBefore/>
        <w:numPr>
          <w:ilvl w:val="0"/>
          <w:numId w:val="38"/>
        </w:numPr>
        <w:ind w:left="0"/>
      </w:pPr>
      <w:r>
        <w:lastRenderedPageBreak/>
        <w:t xml:space="preserve"> </w:t>
      </w:r>
      <w:bookmarkStart w:id="284" w:name="_Toc92975559"/>
      <w:r>
        <w:t>– Contract Particulars and Representatives</w:t>
      </w:r>
      <w:bookmarkEnd w:id="284"/>
    </w:p>
    <w:p w14:paraId="2E66FD46" w14:textId="39DA1727" w:rsidR="00794300" w:rsidRDefault="00794300" w:rsidP="00856D1A">
      <w:pPr>
        <w:pStyle w:val="Text1"/>
        <w:numPr>
          <w:ilvl w:val="0"/>
          <w:numId w:val="43"/>
        </w:numPr>
      </w:pPr>
      <w:r>
        <w:t>CVL IM</w:t>
      </w:r>
      <w:r w:rsidR="006760E4">
        <w:t>'</w:t>
      </w:r>
      <w:r>
        <w:t xml:space="preserve">s address for the service of notices is: </w:t>
      </w:r>
    </w:p>
    <w:p w14:paraId="400F449D" w14:textId="77777777" w:rsidR="00794300" w:rsidRDefault="00794300" w:rsidP="00856D1A">
      <w:pPr>
        <w:pStyle w:val="Text1"/>
        <w:numPr>
          <w:ilvl w:val="0"/>
          <w:numId w:val="43"/>
        </w:numPr>
        <w:ind w:left="1560" w:hanging="1560"/>
      </w:pPr>
      <w:r w:rsidRPr="00660C4E">
        <w:rPr>
          <w:b/>
        </w:rPr>
        <w:t>Attn</w:t>
      </w:r>
      <w:r>
        <w:t xml:space="preserve">: </w:t>
      </w:r>
      <w:r>
        <w:tab/>
        <w:t>Company Secretary</w:t>
      </w:r>
    </w:p>
    <w:p w14:paraId="24C8213D" w14:textId="77777777" w:rsidR="00794300" w:rsidRDefault="00794300" w:rsidP="00856D1A">
      <w:pPr>
        <w:pStyle w:val="Text1"/>
        <w:numPr>
          <w:ilvl w:val="0"/>
          <w:numId w:val="43"/>
        </w:numPr>
        <w:ind w:left="1560" w:hanging="1560"/>
      </w:pPr>
      <w:r w:rsidRPr="00660C4E">
        <w:rPr>
          <w:b/>
        </w:rPr>
        <w:t>Name</w:t>
      </w:r>
      <w:r>
        <w:t>:</w:t>
      </w:r>
      <w:r>
        <w:tab/>
      </w:r>
      <w:r w:rsidRPr="005B4847">
        <w:t>Seilwaith Amey Cymru / Amey Infrastructure Wales Limited</w:t>
      </w:r>
    </w:p>
    <w:p w14:paraId="2CAFF1B6" w14:textId="77777777" w:rsidR="00794300" w:rsidRDefault="00794300" w:rsidP="00856D1A">
      <w:pPr>
        <w:pStyle w:val="Text1"/>
        <w:numPr>
          <w:ilvl w:val="0"/>
          <w:numId w:val="43"/>
        </w:numPr>
        <w:ind w:left="1560" w:hanging="1560"/>
      </w:pPr>
      <w:r w:rsidRPr="00660C4E">
        <w:rPr>
          <w:b/>
        </w:rPr>
        <w:t>Address</w:t>
      </w:r>
      <w:r>
        <w:t>:</w:t>
      </w:r>
      <w:r>
        <w:tab/>
        <w:t>3rd Floor, 10 Furnival Street, London EC4A 1AB</w:t>
      </w:r>
    </w:p>
    <w:p w14:paraId="74D890B5" w14:textId="77777777" w:rsidR="00794300" w:rsidRDefault="00794300" w:rsidP="00856D1A">
      <w:pPr>
        <w:pStyle w:val="Text1"/>
        <w:numPr>
          <w:ilvl w:val="0"/>
          <w:numId w:val="43"/>
        </w:numPr>
        <w:ind w:left="1560" w:hanging="1560"/>
      </w:pPr>
      <w:r w:rsidRPr="00660C4E">
        <w:rPr>
          <w:b/>
        </w:rPr>
        <w:t>Email</w:t>
      </w:r>
      <w:r>
        <w:t>:</w:t>
      </w:r>
      <w:r>
        <w:tab/>
        <w:t>secretariat@amey.co.uk</w:t>
      </w:r>
    </w:p>
    <w:p w14:paraId="3334556F" w14:textId="7E012B7A" w:rsidR="00794300" w:rsidRDefault="00794300" w:rsidP="00856D1A">
      <w:pPr>
        <w:pStyle w:val="Text1"/>
        <w:numPr>
          <w:ilvl w:val="0"/>
          <w:numId w:val="43"/>
        </w:numPr>
      </w:pPr>
      <w:r>
        <w:t xml:space="preserve">All written notices to be marked: </w:t>
      </w:r>
      <w:r w:rsidR="006760E4">
        <w:t>"</w:t>
      </w:r>
      <w:r>
        <w:t>URGENT: ATTENTION THE GROUP COMPANY SECRETARY</w:t>
      </w:r>
      <w:r w:rsidR="006760E4">
        <w:t>"</w:t>
      </w:r>
      <w:r>
        <w:t xml:space="preserve"> and copied to:</w:t>
      </w:r>
    </w:p>
    <w:p w14:paraId="79BE4987" w14:textId="77777777" w:rsidR="00794300" w:rsidRDefault="00794300" w:rsidP="00856D1A">
      <w:pPr>
        <w:pStyle w:val="Text1"/>
        <w:numPr>
          <w:ilvl w:val="0"/>
          <w:numId w:val="43"/>
        </w:numPr>
        <w:ind w:left="1560" w:hanging="1560"/>
      </w:pPr>
      <w:r w:rsidRPr="00660C4E">
        <w:rPr>
          <w:b/>
        </w:rPr>
        <w:t>Attn</w:t>
      </w:r>
      <w:r>
        <w:t xml:space="preserve">: </w:t>
      </w:r>
      <w:r>
        <w:tab/>
        <w:t>The Infrastructure Managing Director</w:t>
      </w:r>
    </w:p>
    <w:p w14:paraId="1417C7D1" w14:textId="77777777" w:rsidR="00794300" w:rsidRDefault="00794300" w:rsidP="00856D1A">
      <w:pPr>
        <w:pStyle w:val="Text1"/>
        <w:numPr>
          <w:ilvl w:val="0"/>
          <w:numId w:val="43"/>
        </w:numPr>
        <w:ind w:left="1560" w:hanging="1560"/>
      </w:pPr>
      <w:r w:rsidRPr="00660C4E">
        <w:rPr>
          <w:b/>
        </w:rPr>
        <w:t>Name</w:t>
      </w:r>
      <w:r>
        <w:t>:</w:t>
      </w:r>
      <w:r>
        <w:tab/>
      </w:r>
      <w:r w:rsidRPr="005B4847">
        <w:t>Seilwaith Amey Cymru / Amey Infrastructure Wales Limited</w:t>
      </w:r>
    </w:p>
    <w:p w14:paraId="6F59557E" w14:textId="77777777" w:rsidR="00794300" w:rsidRDefault="00794300" w:rsidP="00856D1A">
      <w:pPr>
        <w:pStyle w:val="Text1"/>
        <w:numPr>
          <w:ilvl w:val="0"/>
          <w:numId w:val="43"/>
        </w:numPr>
        <w:ind w:left="1560" w:hanging="1560"/>
      </w:pPr>
      <w:r w:rsidRPr="00660C4E">
        <w:rPr>
          <w:b/>
        </w:rPr>
        <w:t>Address</w:t>
      </w:r>
      <w:r>
        <w:t>:</w:t>
      </w:r>
      <w:r>
        <w:tab/>
        <w:t>Transport for Wales CVL Infrastructure Depot, Ty Trafnidiaeth, Treforest Industrial Estate, Gwent Road, Pontypridd, CF37 5UT</w:t>
      </w:r>
    </w:p>
    <w:p w14:paraId="5131C84C" w14:textId="77777777" w:rsidR="00794300" w:rsidRDefault="00794300" w:rsidP="00856D1A">
      <w:pPr>
        <w:pStyle w:val="Text1"/>
        <w:numPr>
          <w:ilvl w:val="0"/>
          <w:numId w:val="43"/>
        </w:numPr>
        <w:ind w:left="1560" w:hanging="1560"/>
      </w:pPr>
      <w:r w:rsidRPr="00660C4E">
        <w:rPr>
          <w:b/>
        </w:rPr>
        <w:t>Email</w:t>
      </w:r>
      <w:r>
        <w:t>:</w:t>
      </w:r>
      <w:r>
        <w:tab/>
        <w:t>secretariat@amey.co.uk</w:t>
      </w:r>
    </w:p>
    <w:p w14:paraId="7DDDD975" w14:textId="4FB454D0" w:rsidR="00794300" w:rsidRDefault="00794300" w:rsidP="00856D1A">
      <w:pPr>
        <w:pStyle w:val="Text1"/>
        <w:numPr>
          <w:ilvl w:val="0"/>
          <w:numId w:val="43"/>
        </w:numPr>
      </w:pPr>
      <w:r>
        <w:t>CVL IM</w:t>
      </w:r>
      <w:r w:rsidR="006760E4">
        <w:t>'</w:t>
      </w:r>
      <w:r>
        <w:t>s Representative is:</w:t>
      </w:r>
    </w:p>
    <w:p w14:paraId="42EC5324" w14:textId="77777777" w:rsidR="00794300" w:rsidRDefault="00794300" w:rsidP="00856D1A">
      <w:pPr>
        <w:pStyle w:val="Text1"/>
        <w:numPr>
          <w:ilvl w:val="0"/>
          <w:numId w:val="43"/>
        </w:numPr>
        <w:tabs>
          <w:tab w:val="left" w:pos="1560"/>
        </w:tabs>
        <w:ind w:left="1560" w:hanging="1560"/>
        <w:rPr>
          <w:color w:val="333333"/>
        </w:rPr>
      </w:pPr>
      <w:r w:rsidRPr="00660C4E">
        <w:rPr>
          <w:b/>
        </w:rPr>
        <w:t>Name</w:t>
      </w:r>
      <w:r>
        <w:t>:</w:t>
      </w:r>
      <w:r>
        <w:tab/>
        <w:t xml:space="preserve">Andrew Wozencraft, </w:t>
      </w:r>
      <w:r>
        <w:rPr>
          <w:rFonts w:cs="Arial"/>
          <w:color w:val="333333"/>
          <w:sz w:val="18"/>
          <w:szCs w:val="18"/>
        </w:rPr>
        <w:t>Infrastructure Management Director / Cyfarwyddwr Rheoli Seilwaith</w:t>
      </w:r>
    </w:p>
    <w:p w14:paraId="7F3E6CCF" w14:textId="77777777" w:rsidR="00794300" w:rsidRPr="005E6B11" w:rsidRDefault="00794300" w:rsidP="00856D1A">
      <w:pPr>
        <w:pStyle w:val="Text1"/>
        <w:numPr>
          <w:ilvl w:val="0"/>
          <w:numId w:val="43"/>
        </w:numPr>
        <w:tabs>
          <w:tab w:val="left" w:pos="1560"/>
        </w:tabs>
        <w:ind w:left="1560" w:hanging="1560"/>
        <w:rPr>
          <w:rFonts w:cs="Arial"/>
        </w:rPr>
      </w:pPr>
      <w:r w:rsidRPr="005E6B11">
        <w:rPr>
          <w:rFonts w:cs="Arial"/>
          <w:b/>
        </w:rPr>
        <w:t>Telephone no</w:t>
      </w:r>
      <w:r w:rsidRPr="005E6B11">
        <w:rPr>
          <w:rFonts w:cs="Arial"/>
        </w:rPr>
        <w:t>.:</w:t>
      </w:r>
      <w:r w:rsidRPr="005E6B11">
        <w:rPr>
          <w:rFonts w:cs="Arial"/>
        </w:rPr>
        <w:tab/>
      </w:r>
      <w:r w:rsidRPr="00861A5A">
        <w:rPr>
          <w:rFonts w:cs="Arial"/>
        </w:rPr>
        <w:t xml:space="preserve">07894 </w:t>
      </w:r>
      <w:r w:rsidRPr="00840006">
        <w:rPr>
          <w:rFonts w:cs="Arial"/>
        </w:rPr>
        <w:t>807 922</w:t>
      </w:r>
    </w:p>
    <w:p w14:paraId="18E12E26" w14:textId="77777777" w:rsidR="00794300" w:rsidRPr="00733010" w:rsidRDefault="00794300" w:rsidP="00856D1A">
      <w:pPr>
        <w:pStyle w:val="Text1"/>
        <w:numPr>
          <w:ilvl w:val="0"/>
          <w:numId w:val="43"/>
        </w:numPr>
        <w:tabs>
          <w:tab w:val="left" w:pos="1560"/>
        </w:tabs>
        <w:ind w:left="1560" w:hanging="1560"/>
      </w:pPr>
      <w:r w:rsidRPr="00733010">
        <w:rPr>
          <w:rFonts w:cs="Arial"/>
          <w:b/>
        </w:rPr>
        <w:t>Email</w:t>
      </w:r>
      <w:r w:rsidRPr="00733010">
        <w:rPr>
          <w:rFonts w:cs="Arial"/>
        </w:rPr>
        <w:t>:</w:t>
      </w:r>
      <w:r w:rsidRPr="00733010">
        <w:rPr>
          <w:rFonts w:cs="Arial"/>
        </w:rPr>
        <w:tab/>
        <w:t xml:space="preserve">Andrew.Wozencraft@amey.co.uk  </w:t>
      </w:r>
    </w:p>
    <w:p w14:paraId="16814A49" w14:textId="648C106F" w:rsidR="00794300" w:rsidRDefault="00794300" w:rsidP="00856D1A">
      <w:pPr>
        <w:pStyle w:val="Text1"/>
        <w:numPr>
          <w:ilvl w:val="0"/>
          <w:numId w:val="43"/>
        </w:numPr>
        <w:tabs>
          <w:tab w:val="left" w:pos="1560"/>
        </w:tabs>
        <w:ind w:left="1560" w:hanging="1560"/>
      </w:pPr>
      <w:r w:rsidRPr="00733010">
        <w:rPr>
          <w:rFonts w:cs="Arial"/>
        </w:rPr>
        <w:t>The Authority</w:t>
      </w:r>
      <w:r w:rsidR="006760E4">
        <w:rPr>
          <w:rFonts w:cs="Arial"/>
        </w:rPr>
        <w:t>'</w:t>
      </w:r>
      <w:r w:rsidRPr="00733010">
        <w:rPr>
          <w:rFonts w:cs="Arial"/>
        </w:rPr>
        <w:t>s address for the service of notices is</w:t>
      </w:r>
      <w:r>
        <w:t>:</w:t>
      </w:r>
    </w:p>
    <w:p w14:paraId="790B8F5C" w14:textId="77777777" w:rsidR="00794300" w:rsidRDefault="00794300" w:rsidP="00856D1A">
      <w:pPr>
        <w:pStyle w:val="Text1"/>
        <w:numPr>
          <w:ilvl w:val="0"/>
          <w:numId w:val="43"/>
        </w:numPr>
        <w:tabs>
          <w:tab w:val="left" w:pos="1560"/>
        </w:tabs>
      </w:pPr>
      <w:r w:rsidRPr="00660C4E">
        <w:rPr>
          <w:b/>
        </w:rPr>
        <w:t>Attn</w:t>
      </w:r>
      <w:r>
        <w:t xml:space="preserve">: </w:t>
      </w:r>
      <w:r>
        <w:tab/>
        <w:t>Karl Gilmore – Rail Programme Director</w:t>
      </w:r>
    </w:p>
    <w:p w14:paraId="4B87A924" w14:textId="77777777" w:rsidR="00794300" w:rsidRDefault="00794300" w:rsidP="00856D1A">
      <w:pPr>
        <w:pStyle w:val="Text1"/>
        <w:numPr>
          <w:ilvl w:val="0"/>
          <w:numId w:val="43"/>
        </w:numPr>
        <w:tabs>
          <w:tab w:val="left" w:pos="1560"/>
        </w:tabs>
      </w:pPr>
      <w:r w:rsidRPr="00660C4E">
        <w:rPr>
          <w:b/>
        </w:rPr>
        <w:t>Name</w:t>
      </w:r>
      <w:r>
        <w:t>:</w:t>
      </w:r>
      <w:r>
        <w:tab/>
        <w:t>Karl Gilmore</w:t>
      </w:r>
    </w:p>
    <w:p w14:paraId="2E70B97F" w14:textId="77777777" w:rsidR="00794300" w:rsidRDefault="00794300" w:rsidP="00856D1A">
      <w:pPr>
        <w:pStyle w:val="Text1"/>
        <w:numPr>
          <w:ilvl w:val="0"/>
          <w:numId w:val="43"/>
        </w:numPr>
        <w:tabs>
          <w:tab w:val="left" w:pos="1560"/>
        </w:tabs>
      </w:pPr>
      <w:r w:rsidRPr="00660C4E">
        <w:rPr>
          <w:b/>
        </w:rPr>
        <w:t>Address</w:t>
      </w:r>
      <w:r>
        <w:t>:</w:t>
      </w:r>
      <w:r>
        <w:tab/>
        <w:t>Tŷ South Gate, Stryd Wood, Caerdydd, CF10 1EW</w:t>
      </w:r>
    </w:p>
    <w:p w14:paraId="35891ACC" w14:textId="77777777" w:rsidR="00794300" w:rsidRDefault="00794300" w:rsidP="00856D1A">
      <w:pPr>
        <w:pStyle w:val="Text1"/>
        <w:numPr>
          <w:ilvl w:val="0"/>
          <w:numId w:val="43"/>
        </w:numPr>
        <w:tabs>
          <w:tab w:val="left" w:pos="1560"/>
        </w:tabs>
      </w:pPr>
      <w:r w:rsidRPr="00660C4E">
        <w:rPr>
          <w:b/>
        </w:rPr>
        <w:t>Email</w:t>
      </w:r>
      <w:r>
        <w:t>:</w:t>
      </w:r>
      <w:r>
        <w:tab/>
        <w:t xml:space="preserve"> Karl.Gilmore@tfw.wales</w:t>
      </w:r>
    </w:p>
    <w:p w14:paraId="67D5DFE5" w14:textId="0BAC293E" w:rsidR="00794300" w:rsidRDefault="00794300" w:rsidP="00856D1A">
      <w:pPr>
        <w:pStyle w:val="Text1"/>
        <w:numPr>
          <w:ilvl w:val="0"/>
          <w:numId w:val="43"/>
        </w:numPr>
      </w:pPr>
      <w:r>
        <w:t xml:space="preserve">All written notices to be marked: </w:t>
      </w:r>
      <w:r w:rsidR="006760E4">
        <w:t>"</w:t>
      </w:r>
      <w:r>
        <w:t xml:space="preserve">URGENT: ATTENTION </w:t>
      </w:r>
      <w:r w:rsidRPr="00BB6F9D">
        <w:t>[</w:t>
      </w:r>
      <w:bookmarkStart w:id="285" w:name="_9kMJ1G6ZWu9A6AJN"/>
      <w:r w:rsidRPr="00A24DB1">
        <w:rPr>
          <w:rFonts w:ascii="Symbol" w:eastAsia="Symbol" w:hAnsi="Symbol" w:cs="Symbol"/>
          <w:highlight w:val="yellow"/>
        </w:rPr>
        <w:t>·</w:t>
      </w:r>
      <w:bookmarkEnd w:id="285"/>
      <w:r w:rsidRPr="00BB6F9D">
        <w:t>]</w:t>
      </w:r>
      <w:r w:rsidR="006760E4">
        <w:t>"</w:t>
      </w:r>
    </w:p>
    <w:p w14:paraId="12FB4197" w14:textId="22525265" w:rsidR="00794300" w:rsidRDefault="00794300" w:rsidP="00856D1A">
      <w:pPr>
        <w:pStyle w:val="Text1"/>
        <w:numPr>
          <w:ilvl w:val="0"/>
          <w:numId w:val="43"/>
        </w:numPr>
      </w:pPr>
      <w:r>
        <w:t>Authority</w:t>
      </w:r>
      <w:r w:rsidR="006760E4">
        <w:t>'</w:t>
      </w:r>
      <w:r>
        <w:t>s Representative is:</w:t>
      </w:r>
    </w:p>
    <w:p w14:paraId="4C0FF8D3" w14:textId="77777777" w:rsidR="00794300" w:rsidRDefault="00794300" w:rsidP="00856D1A">
      <w:pPr>
        <w:pStyle w:val="Text1"/>
        <w:numPr>
          <w:ilvl w:val="0"/>
          <w:numId w:val="43"/>
        </w:numPr>
        <w:tabs>
          <w:tab w:val="left" w:pos="1560"/>
        </w:tabs>
      </w:pPr>
      <w:r w:rsidRPr="00660C4E">
        <w:rPr>
          <w:b/>
        </w:rPr>
        <w:t>Name</w:t>
      </w:r>
      <w:r>
        <w:t>:</w:t>
      </w:r>
      <w:r>
        <w:tab/>
        <w:t>Karl Gilmore – Rail Programme Director</w:t>
      </w:r>
    </w:p>
    <w:p w14:paraId="1BC98E9F" w14:textId="77777777" w:rsidR="00794300" w:rsidRDefault="00794300" w:rsidP="00856D1A">
      <w:pPr>
        <w:pStyle w:val="Text1"/>
        <w:numPr>
          <w:ilvl w:val="0"/>
          <w:numId w:val="43"/>
        </w:numPr>
        <w:tabs>
          <w:tab w:val="left" w:pos="1560"/>
        </w:tabs>
      </w:pPr>
      <w:r w:rsidRPr="00660C4E">
        <w:rPr>
          <w:b/>
        </w:rPr>
        <w:t>Telephone no</w:t>
      </w:r>
      <w:r>
        <w:t>.:</w:t>
      </w:r>
      <w:r>
        <w:tab/>
        <w:t>07710 958 649</w:t>
      </w:r>
    </w:p>
    <w:p w14:paraId="1E7126AE" w14:textId="180A268F" w:rsidR="00794300" w:rsidRDefault="00794300" w:rsidP="00856D1A">
      <w:pPr>
        <w:pStyle w:val="Text1"/>
        <w:numPr>
          <w:ilvl w:val="0"/>
          <w:numId w:val="43"/>
        </w:numPr>
        <w:tabs>
          <w:tab w:val="left" w:pos="1560"/>
        </w:tabs>
        <w:rPr>
          <w:lang w:eastAsia="zh-HK"/>
        </w:rPr>
      </w:pPr>
      <w:r w:rsidRPr="003D2CAB">
        <w:t>Email</w:t>
      </w:r>
      <w:r>
        <w:t>:</w:t>
      </w:r>
      <w:r>
        <w:tab/>
      </w:r>
      <w:hyperlink r:id="rId19" w:history="1">
        <w:r w:rsidRPr="0025595D">
          <w:rPr>
            <w:rStyle w:val="Hyperlink"/>
          </w:rPr>
          <w:t>Karl.Gilmore@tfw.wales</w:t>
        </w:r>
      </w:hyperlink>
      <w:r>
        <w:t xml:space="preserve"> </w:t>
      </w:r>
    </w:p>
    <w:p w14:paraId="0765A8FF" w14:textId="7CFDE4D7" w:rsidR="00794300" w:rsidRDefault="00794300" w:rsidP="00856D1A">
      <w:pPr>
        <w:pStyle w:val="Text1"/>
        <w:numPr>
          <w:ilvl w:val="0"/>
          <w:numId w:val="43"/>
        </w:numPr>
        <w:tabs>
          <w:tab w:val="left" w:pos="1560"/>
        </w:tabs>
        <w:ind w:left="1560" w:hanging="1560"/>
      </w:pPr>
      <w:r>
        <w:rPr>
          <w:rFonts w:cs="Arial"/>
        </w:rPr>
        <w:lastRenderedPageBreak/>
        <w:t>The Contractor</w:t>
      </w:r>
      <w:r w:rsidR="006760E4">
        <w:rPr>
          <w:rFonts w:cs="Arial"/>
        </w:rPr>
        <w:t>'</w:t>
      </w:r>
      <w:r>
        <w:rPr>
          <w:rFonts w:cs="Arial"/>
        </w:rPr>
        <w:t>s</w:t>
      </w:r>
      <w:r w:rsidRPr="00733010">
        <w:rPr>
          <w:rFonts w:cs="Arial"/>
        </w:rPr>
        <w:t xml:space="preserve"> address for the service of notices is</w:t>
      </w:r>
      <w:r>
        <w:t>:</w:t>
      </w:r>
    </w:p>
    <w:p w14:paraId="6210EF6A" w14:textId="77777777" w:rsidR="00794300" w:rsidRDefault="00794300" w:rsidP="00856D1A">
      <w:pPr>
        <w:pStyle w:val="Text1"/>
        <w:numPr>
          <w:ilvl w:val="0"/>
          <w:numId w:val="43"/>
        </w:numPr>
        <w:tabs>
          <w:tab w:val="left" w:pos="1560"/>
        </w:tabs>
      </w:pPr>
      <w:r w:rsidRPr="00660C4E">
        <w:rPr>
          <w:b/>
        </w:rPr>
        <w:t>Attn</w:t>
      </w:r>
      <w:r>
        <w:t xml:space="preserve">: </w:t>
      </w:r>
      <w:r>
        <w:tab/>
        <w:t>[</w:t>
      </w:r>
      <w:r w:rsidRPr="008010BF">
        <w:rPr>
          <w:highlight w:val="yellow"/>
        </w:rPr>
        <w:t>x</w:t>
      </w:r>
      <w:r>
        <w:t>]</w:t>
      </w:r>
    </w:p>
    <w:p w14:paraId="3EBD98DD" w14:textId="77777777" w:rsidR="00794300" w:rsidRDefault="00794300" w:rsidP="00856D1A">
      <w:pPr>
        <w:pStyle w:val="Text1"/>
        <w:numPr>
          <w:ilvl w:val="0"/>
          <w:numId w:val="43"/>
        </w:numPr>
        <w:tabs>
          <w:tab w:val="left" w:pos="1560"/>
        </w:tabs>
      </w:pPr>
      <w:r w:rsidRPr="00660C4E">
        <w:rPr>
          <w:b/>
        </w:rPr>
        <w:t>Name</w:t>
      </w:r>
      <w:r>
        <w:t>:</w:t>
      </w:r>
      <w:r>
        <w:tab/>
        <w:t>[</w:t>
      </w:r>
      <w:r w:rsidRPr="008010BF">
        <w:rPr>
          <w:highlight w:val="yellow"/>
        </w:rPr>
        <w:t>x</w:t>
      </w:r>
      <w:r>
        <w:t>]</w:t>
      </w:r>
    </w:p>
    <w:p w14:paraId="0A9E2A95" w14:textId="77777777" w:rsidR="00794300" w:rsidRDefault="00794300" w:rsidP="00856D1A">
      <w:pPr>
        <w:pStyle w:val="Text1"/>
        <w:numPr>
          <w:ilvl w:val="0"/>
          <w:numId w:val="43"/>
        </w:numPr>
        <w:tabs>
          <w:tab w:val="left" w:pos="1560"/>
        </w:tabs>
      </w:pPr>
      <w:r w:rsidRPr="00660C4E">
        <w:rPr>
          <w:b/>
        </w:rPr>
        <w:t>Address</w:t>
      </w:r>
      <w:r>
        <w:t>:</w:t>
      </w:r>
      <w:r>
        <w:tab/>
        <w:t>[</w:t>
      </w:r>
      <w:r w:rsidRPr="008010BF">
        <w:rPr>
          <w:highlight w:val="yellow"/>
        </w:rPr>
        <w:t>x</w:t>
      </w:r>
      <w:r>
        <w:t>]</w:t>
      </w:r>
    </w:p>
    <w:p w14:paraId="70D456DD" w14:textId="77777777" w:rsidR="00794300" w:rsidRDefault="00794300" w:rsidP="00856D1A">
      <w:pPr>
        <w:pStyle w:val="Text1"/>
        <w:numPr>
          <w:ilvl w:val="0"/>
          <w:numId w:val="43"/>
        </w:numPr>
        <w:tabs>
          <w:tab w:val="left" w:pos="1560"/>
        </w:tabs>
      </w:pPr>
      <w:r w:rsidRPr="00660C4E">
        <w:rPr>
          <w:b/>
        </w:rPr>
        <w:t>Email</w:t>
      </w:r>
      <w:r>
        <w:t>:</w:t>
      </w:r>
      <w:r>
        <w:tab/>
        <w:t>[</w:t>
      </w:r>
      <w:r w:rsidRPr="008010BF">
        <w:rPr>
          <w:highlight w:val="yellow"/>
        </w:rPr>
        <w:t>x</w:t>
      </w:r>
      <w:r>
        <w:t>]</w:t>
      </w:r>
    </w:p>
    <w:p w14:paraId="1D155A18" w14:textId="7B85ED87" w:rsidR="00794300" w:rsidRDefault="00794300" w:rsidP="00856D1A">
      <w:pPr>
        <w:pStyle w:val="Text1"/>
        <w:numPr>
          <w:ilvl w:val="0"/>
          <w:numId w:val="43"/>
        </w:numPr>
      </w:pPr>
      <w:r>
        <w:t xml:space="preserve">All written notices to be marked: </w:t>
      </w:r>
      <w:r w:rsidR="006760E4">
        <w:t>"</w:t>
      </w:r>
      <w:r>
        <w:t xml:space="preserve">URGENT: ATTENTION </w:t>
      </w:r>
      <w:r w:rsidRPr="00BB6F9D">
        <w:t>[</w:t>
      </w:r>
      <w:bookmarkStart w:id="286" w:name="_9kMJ2H6ZWu9A6AJN"/>
      <w:r w:rsidRPr="00BB6F9D">
        <w:rPr>
          <w:rFonts w:ascii="Symbol" w:eastAsia="Symbol" w:hAnsi="Symbol" w:cs="Symbol"/>
        </w:rPr>
        <w:t>·</w:t>
      </w:r>
      <w:bookmarkEnd w:id="286"/>
      <w:r w:rsidRPr="00BB6F9D">
        <w:t>]</w:t>
      </w:r>
      <w:r w:rsidR="006760E4">
        <w:t>"</w:t>
      </w:r>
    </w:p>
    <w:p w14:paraId="572DFD4B" w14:textId="631A3214" w:rsidR="00794300" w:rsidRDefault="00794300" w:rsidP="00856D1A">
      <w:pPr>
        <w:pStyle w:val="Text1"/>
        <w:numPr>
          <w:ilvl w:val="0"/>
          <w:numId w:val="43"/>
        </w:numPr>
      </w:pPr>
      <w:r>
        <w:t>Contractor</w:t>
      </w:r>
      <w:r w:rsidR="006760E4">
        <w:t>'</w:t>
      </w:r>
      <w:r>
        <w:t>s Representative is:</w:t>
      </w:r>
    </w:p>
    <w:p w14:paraId="1A5B1764" w14:textId="372F2520" w:rsidR="00794300" w:rsidRDefault="00794300" w:rsidP="00856D1A">
      <w:pPr>
        <w:pStyle w:val="Text1"/>
        <w:numPr>
          <w:ilvl w:val="0"/>
          <w:numId w:val="43"/>
        </w:numPr>
      </w:pPr>
      <w:r w:rsidRPr="00660C4E">
        <w:rPr>
          <w:b/>
        </w:rPr>
        <w:t>Name</w:t>
      </w:r>
      <w:r>
        <w:t>:</w:t>
      </w:r>
      <w:r>
        <w:tab/>
      </w:r>
      <w:r w:rsidR="00864A46">
        <w:tab/>
      </w:r>
      <w:r>
        <w:t>[</w:t>
      </w:r>
      <w:r w:rsidRPr="008010BF">
        <w:rPr>
          <w:highlight w:val="yellow"/>
        </w:rPr>
        <w:t>x</w:t>
      </w:r>
      <w:r>
        <w:t>]</w:t>
      </w:r>
    </w:p>
    <w:p w14:paraId="339D1572" w14:textId="77777777" w:rsidR="00794300" w:rsidRDefault="00794300" w:rsidP="00856D1A">
      <w:pPr>
        <w:pStyle w:val="Text1"/>
        <w:numPr>
          <w:ilvl w:val="0"/>
          <w:numId w:val="43"/>
        </w:numPr>
      </w:pPr>
      <w:r w:rsidRPr="00660C4E">
        <w:rPr>
          <w:b/>
        </w:rPr>
        <w:t>Telephone no</w:t>
      </w:r>
      <w:r>
        <w:t>.:</w:t>
      </w:r>
      <w:r>
        <w:tab/>
        <w:t>[</w:t>
      </w:r>
      <w:r w:rsidRPr="008010BF">
        <w:rPr>
          <w:highlight w:val="yellow"/>
        </w:rPr>
        <w:t>x</w:t>
      </w:r>
      <w:r>
        <w:t>]</w:t>
      </w:r>
    </w:p>
    <w:p w14:paraId="0A4A59E6" w14:textId="7FE9020D" w:rsidR="004D643F" w:rsidRDefault="00794300" w:rsidP="00856D1A">
      <w:pPr>
        <w:pStyle w:val="Text1"/>
        <w:ind w:left="851" w:hanging="851"/>
      </w:pPr>
      <w:r w:rsidRPr="003D2CAB">
        <w:t>Email</w:t>
      </w:r>
      <w:r>
        <w:t>:</w:t>
      </w:r>
      <w:r>
        <w:tab/>
      </w:r>
      <w:r w:rsidR="00864A46">
        <w:tab/>
      </w:r>
      <w:r w:rsidRPr="00F0315B">
        <w:t>[</w:t>
      </w:r>
      <w:r w:rsidRPr="00864A46">
        <w:rPr>
          <w:highlight w:val="yellow"/>
        </w:rPr>
        <w:t>x</w:t>
      </w:r>
      <w:r>
        <w:t xml:space="preserve">] </w:t>
      </w:r>
      <w:bookmarkEnd w:id="159"/>
    </w:p>
    <w:p w14:paraId="0A8C8272" w14:textId="64C9AFAF" w:rsidR="004D643F" w:rsidRDefault="004D643F" w:rsidP="00856D1A">
      <w:pPr>
        <w:spacing w:after="240" w:line="300" w:lineRule="auto"/>
      </w:pPr>
    </w:p>
    <w:p w14:paraId="2865C55C" w14:textId="4A468EB4" w:rsidR="004D643F" w:rsidRDefault="004D643F" w:rsidP="00856D1A">
      <w:pPr>
        <w:spacing w:after="240" w:line="300" w:lineRule="auto"/>
      </w:pPr>
    </w:p>
    <w:p w14:paraId="0FDD6650" w14:textId="1BB28C1E" w:rsidR="004D643F" w:rsidRDefault="004D643F" w:rsidP="00856D1A">
      <w:pPr>
        <w:spacing w:after="240" w:line="300" w:lineRule="auto"/>
      </w:pPr>
    </w:p>
    <w:p w14:paraId="2F3B634B" w14:textId="29A1616C" w:rsidR="004D643F" w:rsidRDefault="004D643F" w:rsidP="00CA45B8"/>
    <w:p w14:paraId="3F254FFC" w14:textId="79F9A654" w:rsidR="004D643F" w:rsidRDefault="004D643F" w:rsidP="00CA45B8"/>
    <w:p w14:paraId="796EE9A9" w14:textId="7A23507B" w:rsidR="004D643F" w:rsidRDefault="004D643F" w:rsidP="00CA45B8"/>
    <w:p w14:paraId="37D387E1" w14:textId="74D918D4" w:rsidR="004D643F" w:rsidRDefault="004D643F" w:rsidP="00CA45B8"/>
    <w:p w14:paraId="479A73B4" w14:textId="0BC13559" w:rsidR="004D643F" w:rsidRDefault="004D643F" w:rsidP="00CA45B8"/>
    <w:p w14:paraId="0E284A70" w14:textId="0988B0A5" w:rsidR="004D643F" w:rsidRDefault="004D643F" w:rsidP="00CA45B8"/>
    <w:p w14:paraId="5BED6582" w14:textId="15A039EC" w:rsidR="004D643F" w:rsidRDefault="004D643F" w:rsidP="00CA45B8"/>
    <w:p w14:paraId="3EDACED4" w14:textId="7E17C7FD" w:rsidR="004D643F" w:rsidRDefault="004D643F" w:rsidP="00CA45B8"/>
    <w:p w14:paraId="71603722" w14:textId="33EF7BED" w:rsidR="004D643F" w:rsidRDefault="004D643F" w:rsidP="00CA45B8"/>
    <w:p w14:paraId="0571FA35" w14:textId="14E2AD8C" w:rsidR="004D643F" w:rsidRDefault="004D643F" w:rsidP="00CA45B8"/>
    <w:p w14:paraId="57288CBB" w14:textId="0F6F73EE" w:rsidR="004D643F" w:rsidRDefault="004D643F" w:rsidP="00CA45B8"/>
    <w:p w14:paraId="41BF1E75" w14:textId="620535F1" w:rsidR="004D643F" w:rsidRDefault="004D643F" w:rsidP="00CA45B8"/>
    <w:p w14:paraId="7CF33983" w14:textId="0CA1CE1B" w:rsidR="004D643F" w:rsidRDefault="004D643F" w:rsidP="00CA45B8"/>
    <w:p w14:paraId="366CA638" w14:textId="64DC8B09" w:rsidR="004D643F" w:rsidRDefault="004D643F" w:rsidP="00CA45B8"/>
    <w:p w14:paraId="7BCED519" w14:textId="661CB679" w:rsidR="004D643F" w:rsidRDefault="004D643F" w:rsidP="00CA45B8"/>
    <w:p w14:paraId="63537E8D" w14:textId="3AB2D20F" w:rsidR="004D643F" w:rsidRPr="004D643F" w:rsidRDefault="004D643F" w:rsidP="0093333A">
      <w:pPr>
        <w:pStyle w:val="ScheduleMainHeading"/>
        <w:pageBreakBefore/>
        <w:numPr>
          <w:ilvl w:val="0"/>
          <w:numId w:val="123"/>
        </w:numPr>
      </w:pPr>
      <w:r w:rsidRPr="004D643F">
        <w:lastRenderedPageBreak/>
        <w:t xml:space="preserve"> </w:t>
      </w:r>
      <w:bookmarkStart w:id="287" w:name="_Toc92975560"/>
      <w:r w:rsidRPr="004D643F">
        <w:t xml:space="preserve">- </w:t>
      </w:r>
      <w:r w:rsidRPr="004D643F">
        <w:rPr>
          <w:rFonts w:cs="Arial"/>
        </w:rPr>
        <w:t>Subcontractor Approval Pro Forma</w:t>
      </w:r>
      <w:bookmarkEnd w:id="287"/>
      <w:r w:rsidRPr="004D643F">
        <w:rPr>
          <w:rFonts w:cs="Arial"/>
        </w:rPr>
        <w:t xml:space="preserve"> </w:t>
      </w:r>
    </w:p>
    <w:p w14:paraId="0B0B61CF" w14:textId="756AD742" w:rsidR="004D643F" w:rsidRDefault="004D643F" w:rsidP="00CA45B8"/>
    <w:p w14:paraId="1ED0FE0F" w14:textId="77777777" w:rsidR="004D643F" w:rsidRDefault="004D643F" w:rsidP="00CA45B8"/>
    <w:p w14:paraId="4F5CBA09" w14:textId="35882A48" w:rsidR="004D643F" w:rsidRDefault="004D643F" w:rsidP="00CA45B8"/>
    <w:tbl>
      <w:tblPr>
        <w:tblW w:w="9229" w:type="dxa"/>
        <w:tblLayout w:type="fixed"/>
        <w:tblLook w:val="04A0" w:firstRow="1" w:lastRow="0" w:firstColumn="1" w:lastColumn="0" w:noHBand="0" w:noVBand="1"/>
      </w:tblPr>
      <w:tblGrid>
        <w:gridCol w:w="432"/>
        <w:gridCol w:w="1695"/>
        <w:gridCol w:w="236"/>
        <w:gridCol w:w="311"/>
        <w:gridCol w:w="374"/>
        <w:gridCol w:w="136"/>
        <w:gridCol w:w="407"/>
        <w:gridCol w:w="372"/>
        <w:gridCol w:w="372"/>
        <w:gridCol w:w="372"/>
        <w:gridCol w:w="372"/>
        <w:gridCol w:w="372"/>
        <w:gridCol w:w="372"/>
        <w:gridCol w:w="372"/>
        <w:gridCol w:w="372"/>
        <w:gridCol w:w="372"/>
        <w:gridCol w:w="2154"/>
        <w:gridCol w:w="136"/>
      </w:tblGrid>
      <w:tr w:rsidR="0011280E" w:rsidRPr="00DB445E" w14:paraId="7DE204BF" w14:textId="77777777" w:rsidTr="0011280E">
        <w:trPr>
          <w:trHeight w:val="372"/>
        </w:trPr>
        <w:tc>
          <w:tcPr>
            <w:tcW w:w="432" w:type="dxa"/>
            <w:tcBorders>
              <w:top w:val="single" w:sz="8" w:space="0" w:color="000000"/>
              <w:left w:val="nil"/>
              <w:bottom w:val="nil"/>
              <w:right w:val="nil"/>
            </w:tcBorders>
            <w:noWrap/>
            <w:vAlign w:val="bottom"/>
            <w:hideMark/>
          </w:tcPr>
          <w:p w14:paraId="34929C78" w14:textId="77777777" w:rsidR="0084652C" w:rsidRPr="00DB445E" w:rsidRDefault="0084652C" w:rsidP="00140CC6">
            <w:pPr>
              <w:rPr>
                <w:rFonts w:ascii="Calibri" w:hAnsi="Calibri" w:cs="Calibri"/>
                <w:color w:val="000000"/>
                <w:sz w:val="28"/>
                <w:szCs w:val="28"/>
                <w:lang w:eastAsia="en-GB"/>
              </w:rPr>
            </w:pPr>
            <w:r w:rsidRPr="00DB445E">
              <w:rPr>
                <w:rFonts w:ascii="Calibri" w:hAnsi="Calibri" w:cs="Calibri"/>
                <w:color w:val="000000"/>
                <w:sz w:val="28"/>
                <w:szCs w:val="28"/>
                <w:lang w:eastAsia="en-GB"/>
              </w:rPr>
              <w:t> </w:t>
            </w:r>
          </w:p>
        </w:tc>
        <w:tc>
          <w:tcPr>
            <w:tcW w:w="1695" w:type="dxa"/>
            <w:tcBorders>
              <w:top w:val="single" w:sz="8" w:space="0" w:color="000000"/>
              <w:left w:val="nil"/>
              <w:bottom w:val="nil"/>
              <w:right w:val="nil"/>
            </w:tcBorders>
            <w:noWrap/>
            <w:vAlign w:val="bottom"/>
            <w:hideMark/>
          </w:tcPr>
          <w:p w14:paraId="778983AD" w14:textId="77777777" w:rsidR="0084652C" w:rsidRPr="00DB445E" w:rsidRDefault="0084652C" w:rsidP="00140CC6">
            <w:pPr>
              <w:rPr>
                <w:rFonts w:ascii="Calibri" w:hAnsi="Calibri" w:cs="Calibri"/>
                <w:color w:val="000000"/>
                <w:sz w:val="28"/>
                <w:szCs w:val="28"/>
                <w:lang w:eastAsia="en-GB"/>
              </w:rPr>
            </w:pPr>
            <w:r w:rsidRPr="00DB445E">
              <w:rPr>
                <w:rFonts w:ascii="Calibri" w:hAnsi="Calibri" w:cs="Calibri"/>
                <w:color w:val="000000"/>
                <w:sz w:val="28"/>
                <w:szCs w:val="28"/>
                <w:lang w:eastAsia="en-GB"/>
              </w:rPr>
              <w:t> </w:t>
            </w:r>
          </w:p>
        </w:tc>
        <w:tc>
          <w:tcPr>
            <w:tcW w:w="236" w:type="dxa"/>
            <w:tcBorders>
              <w:top w:val="single" w:sz="8" w:space="0" w:color="000000"/>
              <w:left w:val="nil"/>
              <w:bottom w:val="nil"/>
              <w:right w:val="nil"/>
            </w:tcBorders>
            <w:noWrap/>
            <w:vAlign w:val="bottom"/>
            <w:hideMark/>
          </w:tcPr>
          <w:p w14:paraId="718D8D1D" w14:textId="77777777" w:rsidR="0084652C" w:rsidRPr="00DB445E" w:rsidRDefault="0084652C" w:rsidP="00140CC6">
            <w:pPr>
              <w:rPr>
                <w:rFonts w:ascii="Calibri" w:hAnsi="Calibri" w:cs="Calibri"/>
                <w:color w:val="000000"/>
                <w:sz w:val="28"/>
                <w:szCs w:val="28"/>
                <w:lang w:eastAsia="en-GB"/>
              </w:rPr>
            </w:pPr>
            <w:r w:rsidRPr="00DB445E">
              <w:rPr>
                <w:rFonts w:ascii="Calibri" w:hAnsi="Calibri" w:cs="Calibri"/>
                <w:color w:val="000000"/>
                <w:sz w:val="28"/>
                <w:szCs w:val="28"/>
                <w:lang w:eastAsia="en-GB"/>
              </w:rPr>
              <w:t> </w:t>
            </w:r>
          </w:p>
        </w:tc>
        <w:tc>
          <w:tcPr>
            <w:tcW w:w="311" w:type="dxa"/>
            <w:tcBorders>
              <w:top w:val="single" w:sz="8" w:space="0" w:color="000000"/>
              <w:left w:val="nil"/>
              <w:bottom w:val="nil"/>
              <w:right w:val="nil"/>
            </w:tcBorders>
            <w:noWrap/>
            <w:vAlign w:val="bottom"/>
            <w:hideMark/>
          </w:tcPr>
          <w:p w14:paraId="5E6B88BF" w14:textId="77777777" w:rsidR="0084652C" w:rsidRPr="00DB445E" w:rsidRDefault="0084652C" w:rsidP="00140CC6">
            <w:pPr>
              <w:rPr>
                <w:rFonts w:ascii="Calibri" w:hAnsi="Calibri" w:cs="Calibri"/>
                <w:color w:val="000000"/>
                <w:sz w:val="28"/>
                <w:szCs w:val="28"/>
                <w:lang w:eastAsia="en-GB"/>
              </w:rPr>
            </w:pPr>
            <w:r w:rsidRPr="00DB445E">
              <w:rPr>
                <w:rFonts w:ascii="Calibri" w:hAnsi="Calibri" w:cs="Calibri"/>
                <w:color w:val="000000"/>
                <w:sz w:val="28"/>
                <w:szCs w:val="28"/>
                <w:lang w:eastAsia="en-GB"/>
              </w:rPr>
              <w:t> </w:t>
            </w:r>
          </w:p>
        </w:tc>
        <w:tc>
          <w:tcPr>
            <w:tcW w:w="374" w:type="dxa"/>
            <w:tcBorders>
              <w:top w:val="single" w:sz="8" w:space="0" w:color="000000"/>
              <w:left w:val="nil"/>
              <w:bottom w:val="nil"/>
              <w:right w:val="nil"/>
            </w:tcBorders>
            <w:noWrap/>
            <w:vAlign w:val="bottom"/>
            <w:hideMark/>
          </w:tcPr>
          <w:p w14:paraId="5E69E0ED" w14:textId="77777777" w:rsidR="0084652C" w:rsidRPr="00DB445E" w:rsidRDefault="0084652C" w:rsidP="00140CC6">
            <w:pPr>
              <w:rPr>
                <w:rFonts w:ascii="Calibri" w:hAnsi="Calibri" w:cs="Calibri"/>
                <w:color w:val="000000"/>
                <w:sz w:val="28"/>
                <w:szCs w:val="28"/>
                <w:lang w:eastAsia="en-GB"/>
              </w:rPr>
            </w:pPr>
            <w:r w:rsidRPr="00DB445E">
              <w:rPr>
                <w:rFonts w:ascii="Calibri" w:hAnsi="Calibri" w:cs="Calibri"/>
                <w:color w:val="000000"/>
                <w:sz w:val="28"/>
                <w:szCs w:val="28"/>
                <w:lang w:eastAsia="en-GB"/>
              </w:rPr>
              <w:t> </w:t>
            </w:r>
          </w:p>
        </w:tc>
        <w:tc>
          <w:tcPr>
            <w:tcW w:w="543" w:type="dxa"/>
            <w:gridSpan w:val="2"/>
            <w:tcBorders>
              <w:top w:val="single" w:sz="8" w:space="0" w:color="000000"/>
              <w:left w:val="nil"/>
              <w:bottom w:val="nil"/>
              <w:right w:val="nil"/>
            </w:tcBorders>
            <w:noWrap/>
            <w:vAlign w:val="bottom"/>
            <w:hideMark/>
          </w:tcPr>
          <w:p w14:paraId="1EE6C043" w14:textId="77777777" w:rsidR="0084652C" w:rsidRPr="00DB445E" w:rsidRDefault="0084652C" w:rsidP="00140CC6">
            <w:pPr>
              <w:rPr>
                <w:rFonts w:ascii="Calibri" w:hAnsi="Calibri" w:cs="Calibri"/>
                <w:color w:val="000000"/>
                <w:sz w:val="28"/>
                <w:szCs w:val="28"/>
                <w:lang w:eastAsia="en-GB"/>
              </w:rPr>
            </w:pPr>
            <w:r w:rsidRPr="00DB445E">
              <w:rPr>
                <w:rFonts w:ascii="Calibri" w:hAnsi="Calibri" w:cs="Calibri"/>
                <w:color w:val="000000"/>
                <w:sz w:val="28"/>
                <w:szCs w:val="28"/>
                <w:lang w:eastAsia="en-GB"/>
              </w:rPr>
              <w:t> </w:t>
            </w:r>
          </w:p>
        </w:tc>
        <w:tc>
          <w:tcPr>
            <w:tcW w:w="372" w:type="dxa"/>
            <w:tcBorders>
              <w:top w:val="single" w:sz="8" w:space="0" w:color="000000"/>
              <w:left w:val="nil"/>
              <w:bottom w:val="nil"/>
              <w:right w:val="nil"/>
            </w:tcBorders>
            <w:noWrap/>
            <w:vAlign w:val="bottom"/>
            <w:hideMark/>
          </w:tcPr>
          <w:p w14:paraId="156A8DDA" w14:textId="77777777" w:rsidR="0084652C" w:rsidRPr="00DB445E" w:rsidRDefault="0084652C" w:rsidP="00140CC6">
            <w:pPr>
              <w:rPr>
                <w:rFonts w:ascii="Calibri" w:hAnsi="Calibri" w:cs="Calibri"/>
                <w:color w:val="000000"/>
                <w:sz w:val="28"/>
                <w:szCs w:val="28"/>
                <w:lang w:eastAsia="en-GB"/>
              </w:rPr>
            </w:pPr>
            <w:r w:rsidRPr="00DB445E">
              <w:rPr>
                <w:rFonts w:ascii="Calibri" w:hAnsi="Calibri" w:cs="Calibri"/>
                <w:color w:val="000000"/>
                <w:sz w:val="28"/>
                <w:szCs w:val="28"/>
                <w:lang w:eastAsia="en-GB"/>
              </w:rPr>
              <w:t> </w:t>
            </w:r>
          </w:p>
        </w:tc>
        <w:tc>
          <w:tcPr>
            <w:tcW w:w="372" w:type="dxa"/>
            <w:tcBorders>
              <w:top w:val="single" w:sz="8" w:space="0" w:color="000000"/>
              <w:left w:val="nil"/>
              <w:bottom w:val="nil"/>
              <w:right w:val="nil"/>
            </w:tcBorders>
            <w:noWrap/>
            <w:vAlign w:val="bottom"/>
            <w:hideMark/>
          </w:tcPr>
          <w:p w14:paraId="33D0B0EC" w14:textId="77777777" w:rsidR="0084652C" w:rsidRPr="00DB445E" w:rsidRDefault="0084652C" w:rsidP="00140CC6">
            <w:pPr>
              <w:rPr>
                <w:rFonts w:ascii="Calibri" w:hAnsi="Calibri" w:cs="Calibri"/>
                <w:color w:val="000000"/>
                <w:sz w:val="28"/>
                <w:szCs w:val="28"/>
                <w:lang w:eastAsia="en-GB"/>
              </w:rPr>
            </w:pPr>
            <w:r w:rsidRPr="00DB445E">
              <w:rPr>
                <w:rFonts w:ascii="Calibri" w:hAnsi="Calibri" w:cs="Calibri"/>
                <w:color w:val="000000"/>
                <w:sz w:val="28"/>
                <w:szCs w:val="28"/>
                <w:lang w:eastAsia="en-GB"/>
              </w:rPr>
              <w:t> </w:t>
            </w:r>
          </w:p>
        </w:tc>
        <w:tc>
          <w:tcPr>
            <w:tcW w:w="372" w:type="dxa"/>
            <w:tcBorders>
              <w:top w:val="single" w:sz="8" w:space="0" w:color="000000"/>
              <w:left w:val="nil"/>
              <w:bottom w:val="nil"/>
              <w:right w:val="nil"/>
            </w:tcBorders>
            <w:noWrap/>
            <w:vAlign w:val="bottom"/>
            <w:hideMark/>
          </w:tcPr>
          <w:p w14:paraId="68202792" w14:textId="3CCA541B" w:rsidR="0084652C" w:rsidRPr="00DB445E" w:rsidRDefault="00073DCF" w:rsidP="00140CC6">
            <w:pPr>
              <w:rPr>
                <w:rFonts w:ascii="Calibri" w:hAnsi="Calibri" w:cs="Calibri"/>
                <w:color w:val="000000"/>
                <w:sz w:val="28"/>
                <w:szCs w:val="28"/>
                <w:lang w:eastAsia="en-GB"/>
              </w:rPr>
            </w:pPr>
            <w:r w:rsidRPr="00DB445E">
              <w:rPr>
                <w:rFonts w:ascii="Calibri" w:hAnsi="Calibri" w:cs="Calibri"/>
                <w:noProof/>
                <w:color w:val="000000"/>
                <w:lang w:eastAsia="en-GB"/>
              </w:rPr>
              <w:drawing>
                <wp:anchor distT="0" distB="0" distL="114300" distR="114300" simplePos="0" relativeHeight="251658243" behindDoc="0" locked="0" layoutInCell="1" allowOverlap="1" wp14:anchorId="325C61DA" wp14:editId="185B0A25">
                  <wp:simplePos x="0" y="0"/>
                  <wp:positionH relativeFrom="column">
                    <wp:posOffset>-760730</wp:posOffset>
                  </wp:positionH>
                  <wp:positionV relativeFrom="paragraph">
                    <wp:posOffset>-538480</wp:posOffset>
                  </wp:positionV>
                  <wp:extent cx="3505200" cy="771525"/>
                  <wp:effectExtent l="0" t="0" r="0" b="9525"/>
                  <wp:wrapNone/>
                  <wp:docPr id="3" name="Picture 3" descr="TFW_two_line_colour_positive_rgb.jpg"/>
                  <wp:cNvGraphicFramePr/>
                  <a:graphic xmlns:a="http://schemas.openxmlformats.org/drawingml/2006/main">
                    <a:graphicData uri="http://schemas.openxmlformats.org/drawingml/2006/picture">
                      <pic:pic xmlns:pic="http://schemas.openxmlformats.org/drawingml/2006/picture">
                        <pic:nvPicPr>
                          <pic:cNvPr id="2" name="Picture 5" descr="TFW_two_line_colour_positive_rgb.jpg"/>
                          <pic:cNvPicPr>
                            <a:picLocks noChangeAspect="1"/>
                          </pic:cNvPicPr>
                        </pic:nvPicPr>
                        <pic:blipFill>
                          <a:blip r:embed="rId20"/>
                          <a:srcRect l="2103"/>
                          <a:stretch>
                            <a:fillRect/>
                          </a:stretch>
                        </pic:blipFill>
                        <pic:spPr>
                          <a:xfrm>
                            <a:off x="0" y="0"/>
                            <a:ext cx="3505200" cy="771525"/>
                          </a:xfrm>
                          <a:prstGeom prst="rect">
                            <a:avLst/>
                          </a:prstGeom>
                          <a:noFill/>
                          <a:ln cap="flat">
                            <a:noFill/>
                          </a:ln>
                        </pic:spPr>
                      </pic:pic>
                    </a:graphicData>
                  </a:graphic>
                  <wp14:sizeRelH relativeFrom="page">
                    <wp14:pctWidth>0</wp14:pctWidth>
                  </wp14:sizeRelH>
                  <wp14:sizeRelV relativeFrom="page">
                    <wp14:pctHeight>0</wp14:pctHeight>
                  </wp14:sizeRelV>
                </wp:anchor>
              </w:drawing>
            </w:r>
            <w:r w:rsidR="0084652C" w:rsidRPr="00DB445E">
              <w:rPr>
                <w:rFonts w:ascii="Calibri" w:hAnsi="Calibri" w:cs="Calibri"/>
                <w:color w:val="000000"/>
                <w:sz w:val="28"/>
                <w:szCs w:val="28"/>
                <w:lang w:eastAsia="en-GB"/>
              </w:rPr>
              <w:t> </w:t>
            </w:r>
          </w:p>
        </w:tc>
        <w:tc>
          <w:tcPr>
            <w:tcW w:w="372" w:type="dxa"/>
            <w:tcBorders>
              <w:top w:val="single" w:sz="8" w:space="0" w:color="000000"/>
              <w:left w:val="nil"/>
              <w:bottom w:val="nil"/>
              <w:right w:val="nil"/>
            </w:tcBorders>
            <w:noWrap/>
            <w:vAlign w:val="bottom"/>
            <w:hideMark/>
          </w:tcPr>
          <w:p w14:paraId="349B0413" w14:textId="04A06DB9" w:rsidR="0084652C" w:rsidRPr="00DB445E" w:rsidRDefault="0084652C" w:rsidP="00140CC6">
            <w:pPr>
              <w:rPr>
                <w:rFonts w:ascii="Calibri" w:hAnsi="Calibri" w:cs="Calibri"/>
                <w:color w:val="000000"/>
                <w:sz w:val="28"/>
                <w:szCs w:val="28"/>
                <w:lang w:eastAsia="en-GB"/>
              </w:rPr>
            </w:pPr>
            <w:r w:rsidRPr="00DB445E">
              <w:rPr>
                <w:rFonts w:ascii="Calibri" w:hAnsi="Calibri" w:cs="Calibri"/>
                <w:color w:val="000000"/>
                <w:sz w:val="28"/>
                <w:szCs w:val="28"/>
                <w:lang w:eastAsia="en-GB"/>
              </w:rPr>
              <w:t> </w:t>
            </w:r>
          </w:p>
        </w:tc>
        <w:tc>
          <w:tcPr>
            <w:tcW w:w="372" w:type="dxa"/>
            <w:tcBorders>
              <w:top w:val="single" w:sz="8" w:space="0" w:color="000000"/>
              <w:left w:val="nil"/>
              <w:bottom w:val="nil"/>
              <w:right w:val="nil"/>
            </w:tcBorders>
            <w:noWrap/>
            <w:vAlign w:val="bottom"/>
            <w:hideMark/>
          </w:tcPr>
          <w:p w14:paraId="39F8264B" w14:textId="05E113D7" w:rsidR="0084652C" w:rsidRPr="00DB445E" w:rsidRDefault="0084652C" w:rsidP="00140CC6">
            <w:pPr>
              <w:rPr>
                <w:rFonts w:ascii="Calibri" w:hAnsi="Calibri" w:cs="Calibri"/>
                <w:color w:val="000000"/>
                <w:sz w:val="28"/>
                <w:szCs w:val="28"/>
                <w:lang w:eastAsia="en-GB"/>
              </w:rPr>
            </w:pPr>
            <w:r w:rsidRPr="00DB445E">
              <w:rPr>
                <w:rFonts w:ascii="Calibri" w:hAnsi="Calibri" w:cs="Calibri"/>
                <w:color w:val="000000"/>
                <w:sz w:val="28"/>
                <w:szCs w:val="28"/>
                <w:lang w:eastAsia="en-GB"/>
              </w:rPr>
              <w:t> </w:t>
            </w:r>
          </w:p>
        </w:tc>
        <w:tc>
          <w:tcPr>
            <w:tcW w:w="372" w:type="dxa"/>
            <w:tcBorders>
              <w:top w:val="single" w:sz="8" w:space="0" w:color="000000"/>
              <w:left w:val="nil"/>
              <w:bottom w:val="nil"/>
              <w:right w:val="nil"/>
            </w:tcBorders>
            <w:noWrap/>
            <w:vAlign w:val="bottom"/>
            <w:hideMark/>
          </w:tcPr>
          <w:p w14:paraId="7FE1D978" w14:textId="3C1ED67B" w:rsidR="0084652C" w:rsidRPr="00DB445E" w:rsidRDefault="0084652C" w:rsidP="00140CC6">
            <w:pPr>
              <w:rPr>
                <w:rFonts w:ascii="Calibri" w:hAnsi="Calibri" w:cs="Calibri"/>
                <w:color w:val="000000"/>
                <w:sz w:val="28"/>
                <w:szCs w:val="28"/>
                <w:lang w:eastAsia="en-GB"/>
              </w:rPr>
            </w:pPr>
            <w:r w:rsidRPr="00DB445E">
              <w:rPr>
                <w:rFonts w:ascii="Calibri" w:hAnsi="Calibri" w:cs="Calibri"/>
                <w:color w:val="000000"/>
                <w:sz w:val="28"/>
                <w:szCs w:val="28"/>
                <w:lang w:eastAsia="en-GB"/>
              </w:rPr>
              <w:t> </w:t>
            </w:r>
          </w:p>
        </w:tc>
        <w:tc>
          <w:tcPr>
            <w:tcW w:w="372" w:type="dxa"/>
            <w:tcBorders>
              <w:top w:val="single" w:sz="8" w:space="0" w:color="000000"/>
              <w:left w:val="nil"/>
              <w:bottom w:val="nil"/>
              <w:right w:val="nil"/>
            </w:tcBorders>
            <w:noWrap/>
            <w:vAlign w:val="bottom"/>
            <w:hideMark/>
          </w:tcPr>
          <w:p w14:paraId="1660C2B6" w14:textId="29126DEB" w:rsidR="0084652C" w:rsidRPr="00DB445E" w:rsidRDefault="0084652C" w:rsidP="00140CC6">
            <w:pPr>
              <w:rPr>
                <w:rFonts w:ascii="Calibri" w:hAnsi="Calibri" w:cs="Calibri"/>
                <w:color w:val="000000"/>
                <w:sz w:val="28"/>
                <w:szCs w:val="28"/>
                <w:lang w:eastAsia="en-GB"/>
              </w:rPr>
            </w:pPr>
            <w:r w:rsidRPr="00DB445E">
              <w:rPr>
                <w:rFonts w:ascii="Calibri" w:hAnsi="Calibri" w:cs="Calibri"/>
                <w:color w:val="000000"/>
                <w:sz w:val="28"/>
                <w:szCs w:val="28"/>
                <w:lang w:eastAsia="en-GB"/>
              </w:rPr>
              <w:t> </w:t>
            </w:r>
          </w:p>
        </w:tc>
        <w:tc>
          <w:tcPr>
            <w:tcW w:w="372" w:type="dxa"/>
            <w:tcBorders>
              <w:top w:val="single" w:sz="8" w:space="0" w:color="000000"/>
              <w:left w:val="nil"/>
              <w:bottom w:val="nil"/>
              <w:right w:val="nil"/>
            </w:tcBorders>
            <w:noWrap/>
            <w:vAlign w:val="bottom"/>
            <w:hideMark/>
          </w:tcPr>
          <w:p w14:paraId="191A8C2C" w14:textId="52DE31B2" w:rsidR="0084652C" w:rsidRPr="00DB445E" w:rsidRDefault="0084652C" w:rsidP="00140CC6">
            <w:pPr>
              <w:rPr>
                <w:rFonts w:ascii="Calibri" w:hAnsi="Calibri" w:cs="Calibri"/>
                <w:color w:val="000000"/>
                <w:sz w:val="28"/>
                <w:szCs w:val="28"/>
                <w:lang w:eastAsia="en-GB"/>
              </w:rPr>
            </w:pPr>
            <w:r w:rsidRPr="00DB445E">
              <w:rPr>
                <w:rFonts w:ascii="Calibri" w:hAnsi="Calibri" w:cs="Calibri"/>
                <w:color w:val="000000"/>
                <w:sz w:val="28"/>
                <w:szCs w:val="28"/>
                <w:lang w:eastAsia="en-GB"/>
              </w:rPr>
              <w:t> </w:t>
            </w:r>
          </w:p>
        </w:tc>
        <w:tc>
          <w:tcPr>
            <w:tcW w:w="372" w:type="dxa"/>
            <w:tcBorders>
              <w:top w:val="single" w:sz="8" w:space="0" w:color="000000"/>
              <w:left w:val="nil"/>
              <w:bottom w:val="nil"/>
              <w:right w:val="nil"/>
            </w:tcBorders>
            <w:noWrap/>
            <w:vAlign w:val="bottom"/>
            <w:hideMark/>
          </w:tcPr>
          <w:p w14:paraId="2A803579" w14:textId="70AEF588" w:rsidR="0084652C" w:rsidRPr="00DB445E" w:rsidRDefault="0084652C" w:rsidP="00140CC6">
            <w:pPr>
              <w:rPr>
                <w:rFonts w:ascii="Calibri" w:hAnsi="Calibri" w:cs="Calibri"/>
                <w:color w:val="000000"/>
                <w:sz w:val="28"/>
                <w:szCs w:val="28"/>
                <w:lang w:eastAsia="en-GB"/>
              </w:rPr>
            </w:pPr>
            <w:r w:rsidRPr="00DB445E">
              <w:rPr>
                <w:rFonts w:ascii="Calibri" w:hAnsi="Calibri" w:cs="Calibri"/>
                <w:color w:val="000000"/>
                <w:sz w:val="28"/>
                <w:szCs w:val="28"/>
                <w:lang w:eastAsia="en-GB"/>
              </w:rPr>
              <w:t> </w:t>
            </w:r>
          </w:p>
        </w:tc>
        <w:tc>
          <w:tcPr>
            <w:tcW w:w="2290" w:type="dxa"/>
            <w:gridSpan w:val="2"/>
            <w:tcBorders>
              <w:top w:val="nil"/>
              <w:left w:val="nil"/>
              <w:bottom w:val="nil"/>
              <w:right w:val="nil"/>
            </w:tcBorders>
            <w:noWrap/>
            <w:vAlign w:val="bottom"/>
            <w:hideMark/>
          </w:tcPr>
          <w:p w14:paraId="1390335C" w14:textId="0EEFA175" w:rsidR="0084652C" w:rsidRPr="00DB445E" w:rsidRDefault="0084652C" w:rsidP="00140CC6">
            <w:pPr>
              <w:rPr>
                <w:rFonts w:ascii="Calibri" w:hAnsi="Calibri" w:cs="Calibri"/>
                <w:color w:val="000000"/>
                <w:lang w:eastAsia="en-GB"/>
              </w:rPr>
            </w:pPr>
          </w:p>
          <w:tbl>
            <w:tblPr>
              <w:tblW w:w="2698" w:type="dxa"/>
              <w:tblCellSpacing w:w="0" w:type="dxa"/>
              <w:tblLayout w:type="fixed"/>
              <w:tblCellMar>
                <w:left w:w="0" w:type="dxa"/>
                <w:right w:w="0" w:type="dxa"/>
              </w:tblCellMar>
              <w:tblLook w:val="04A0" w:firstRow="1" w:lastRow="0" w:firstColumn="1" w:lastColumn="0" w:noHBand="0" w:noVBand="1"/>
            </w:tblPr>
            <w:tblGrid>
              <w:gridCol w:w="2698"/>
            </w:tblGrid>
            <w:tr w:rsidR="0011280E" w:rsidRPr="00DB445E" w14:paraId="4082C6D3" w14:textId="77777777" w:rsidTr="0011280E">
              <w:trPr>
                <w:trHeight w:val="372"/>
                <w:tblCellSpacing w:w="0" w:type="dxa"/>
              </w:trPr>
              <w:tc>
                <w:tcPr>
                  <w:tcW w:w="2698" w:type="dxa"/>
                  <w:tcBorders>
                    <w:top w:val="single" w:sz="8" w:space="0" w:color="000000"/>
                    <w:left w:val="nil"/>
                    <w:bottom w:val="nil"/>
                    <w:right w:val="nil"/>
                  </w:tcBorders>
                  <w:noWrap/>
                  <w:vAlign w:val="bottom"/>
                  <w:hideMark/>
                </w:tcPr>
                <w:p w14:paraId="1E0F0014" w14:textId="296903FA" w:rsidR="0084652C" w:rsidRPr="00DB445E" w:rsidRDefault="0084652C" w:rsidP="00140CC6">
                  <w:pPr>
                    <w:rPr>
                      <w:rFonts w:ascii="Calibri" w:hAnsi="Calibri" w:cs="Calibri"/>
                      <w:color w:val="000000"/>
                      <w:sz w:val="28"/>
                      <w:szCs w:val="28"/>
                      <w:lang w:eastAsia="en-GB"/>
                    </w:rPr>
                  </w:pPr>
                  <w:r w:rsidRPr="00DB445E">
                    <w:rPr>
                      <w:rFonts w:ascii="Calibri" w:hAnsi="Calibri" w:cs="Calibri"/>
                      <w:color w:val="000000"/>
                      <w:sz w:val="28"/>
                      <w:szCs w:val="28"/>
                      <w:lang w:eastAsia="en-GB"/>
                    </w:rPr>
                    <w:t> </w:t>
                  </w:r>
                </w:p>
              </w:tc>
            </w:tr>
          </w:tbl>
          <w:p w14:paraId="74125208" w14:textId="77777777" w:rsidR="0084652C" w:rsidRPr="00DB445E" w:rsidRDefault="0084652C" w:rsidP="00140CC6">
            <w:pPr>
              <w:rPr>
                <w:rFonts w:ascii="Calibri" w:hAnsi="Calibri" w:cs="Calibri"/>
                <w:color w:val="000000"/>
                <w:lang w:eastAsia="en-GB"/>
              </w:rPr>
            </w:pPr>
          </w:p>
        </w:tc>
      </w:tr>
      <w:tr w:rsidR="0084652C" w:rsidRPr="00DB445E" w14:paraId="581704A6" w14:textId="77777777" w:rsidTr="0011280E">
        <w:trPr>
          <w:gridAfter w:val="1"/>
          <w:wAfter w:w="136" w:type="dxa"/>
          <w:trHeight w:val="656"/>
        </w:trPr>
        <w:tc>
          <w:tcPr>
            <w:tcW w:w="9093" w:type="dxa"/>
            <w:gridSpan w:val="17"/>
            <w:tcBorders>
              <w:top w:val="nil"/>
              <w:left w:val="nil"/>
              <w:bottom w:val="nil"/>
              <w:right w:val="nil"/>
            </w:tcBorders>
            <w:noWrap/>
            <w:vAlign w:val="center"/>
            <w:hideMark/>
          </w:tcPr>
          <w:p w14:paraId="62DD1FBA" w14:textId="1332A97D" w:rsidR="0084652C" w:rsidRPr="00DB445E" w:rsidRDefault="00073DCF" w:rsidP="00073DCF">
            <w:pPr>
              <w:jc w:val="center"/>
              <w:rPr>
                <w:rFonts w:ascii="Calibri" w:hAnsi="Calibri" w:cs="Calibri"/>
                <w:b/>
                <w:bCs/>
                <w:color w:val="000000"/>
                <w:sz w:val="36"/>
                <w:szCs w:val="36"/>
                <w:lang w:eastAsia="en-GB"/>
              </w:rPr>
            </w:pPr>
            <w:r>
              <w:rPr>
                <w:rFonts w:ascii="Calibri" w:hAnsi="Calibri" w:cs="Calibri"/>
                <w:b/>
                <w:bCs/>
                <w:color w:val="000000"/>
                <w:sz w:val="36"/>
                <w:szCs w:val="36"/>
                <w:lang w:eastAsia="en-GB"/>
              </w:rPr>
              <w:t xml:space="preserve">TfW </w:t>
            </w:r>
            <w:r w:rsidR="0084652C" w:rsidRPr="00DB445E">
              <w:rPr>
                <w:rFonts w:ascii="Calibri" w:hAnsi="Calibri" w:cs="Calibri"/>
                <w:b/>
                <w:bCs/>
                <w:color w:val="000000"/>
                <w:sz w:val="36"/>
                <w:szCs w:val="36"/>
                <w:lang w:eastAsia="en-GB"/>
              </w:rPr>
              <w:t>Subcontract Procurement - Pro Forma</w:t>
            </w:r>
          </w:p>
        </w:tc>
      </w:tr>
      <w:tr w:rsidR="0011280E" w:rsidRPr="00DB445E" w14:paraId="41875210" w14:textId="77777777" w:rsidTr="0011280E">
        <w:trPr>
          <w:trHeight w:val="287"/>
        </w:trPr>
        <w:tc>
          <w:tcPr>
            <w:tcW w:w="432" w:type="dxa"/>
            <w:tcBorders>
              <w:top w:val="nil"/>
              <w:left w:val="nil"/>
              <w:bottom w:val="nil"/>
              <w:right w:val="nil"/>
            </w:tcBorders>
            <w:noWrap/>
            <w:vAlign w:val="center"/>
            <w:hideMark/>
          </w:tcPr>
          <w:p w14:paraId="061A4B98" w14:textId="77777777" w:rsidR="0084652C" w:rsidRPr="00DB445E" w:rsidRDefault="0084652C" w:rsidP="00140CC6">
            <w:pPr>
              <w:jc w:val="center"/>
              <w:rPr>
                <w:rFonts w:ascii="Calibri" w:hAnsi="Calibri" w:cs="Calibri"/>
                <w:b/>
                <w:bCs/>
                <w:color w:val="000000"/>
                <w:sz w:val="36"/>
                <w:szCs w:val="36"/>
                <w:lang w:eastAsia="en-GB"/>
              </w:rPr>
            </w:pPr>
          </w:p>
        </w:tc>
        <w:tc>
          <w:tcPr>
            <w:tcW w:w="1695" w:type="dxa"/>
            <w:tcBorders>
              <w:top w:val="nil"/>
              <w:left w:val="nil"/>
              <w:bottom w:val="nil"/>
              <w:right w:val="nil"/>
            </w:tcBorders>
            <w:noWrap/>
            <w:vAlign w:val="center"/>
            <w:hideMark/>
          </w:tcPr>
          <w:p w14:paraId="39D2C04A" w14:textId="77777777" w:rsidR="0084652C" w:rsidRPr="00DB445E" w:rsidRDefault="0084652C" w:rsidP="00140CC6">
            <w:pPr>
              <w:rPr>
                <w:rFonts w:ascii="Times New Roman" w:hAnsi="Times New Roman"/>
                <w:lang w:eastAsia="en-GB"/>
              </w:rPr>
            </w:pPr>
          </w:p>
        </w:tc>
        <w:tc>
          <w:tcPr>
            <w:tcW w:w="236" w:type="dxa"/>
            <w:tcBorders>
              <w:top w:val="nil"/>
              <w:left w:val="nil"/>
              <w:bottom w:val="nil"/>
              <w:right w:val="nil"/>
            </w:tcBorders>
            <w:noWrap/>
            <w:vAlign w:val="center"/>
            <w:hideMark/>
          </w:tcPr>
          <w:p w14:paraId="6527A7F4" w14:textId="77777777" w:rsidR="0084652C" w:rsidRPr="00DB445E" w:rsidRDefault="0084652C" w:rsidP="00140CC6">
            <w:pPr>
              <w:rPr>
                <w:rFonts w:ascii="Times New Roman" w:hAnsi="Times New Roman"/>
                <w:lang w:eastAsia="en-GB"/>
              </w:rPr>
            </w:pPr>
          </w:p>
        </w:tc>
        <w:tc>
          <w:tcPr>
            <w:tcW w:w="311" w:type="dxa"/>
            <w:tcBorders>
              <w:top w:val="nil"/>
              <w:left w:val="nil"/>
              <w:bottom w:val="nil"/>
              <w:right w:val="nil"/>
            </w:tcBorders>
            <w:noWrap/>
            <w:vAlign w:val="center"/>
            <w:hideMark/>
          </w:tcPr>
          <w:p w14:paraId="3D632A03" w14:textId="77777777" w:rsidR="0084652C" w:rsidRPr="00DB445E" w:rsidRDefault="0084652C" w:rsidP="00140CC6">
            <w:pPr>
              <w:rPr>
                <w:rFonts w:ascii="Times New Roman" w:hAnsi="Times New Roman"/>
                <w:lang w:eastAsia="en-GB"/>
              </w:rPr>
            </w:pPr>
          </w:p>
        </w:tc>
        <w:tc>
          <w:tcPr>
            <w:tcW w:w="374" w:type="dxa"/>
            <w:tcBorders>
              <w:top w:val="nil"/>
              <w:left w:val="nil"/>
              <w:bottom w:val="nil"/>
              <w:right w:val="nil"/>
            </w:tcBorders>
            <w:noWrap/>
            <w:vAlign w:val="center"/>
            <w:hideMark/>
          </w:tcPr>
          <w:p w14:paraId="204F7DEC" w14:textId="77777777" w:rsidR="0084652C" w:rsidRPr="00DB445E" w:rsidRDefault="0084652C" w:rsidP="00140CC6">
            <w:pPr>
              <w:rPr>
                <w:rFonts w:ascii="Times New Roman" w:hAnsi="Times New Roman"/>
                <w:lang w:eastAsia="en-GB"/>
              </w:rPr>
            </w:pPr>
          </w:p>
        </w:tc>
        <w:tc>
          <w:tcPr>
            <w:tcW w:w="543" w:type="dxa"/>
            <w:gridSpan w:val="2"/>
            <w:tcBorders>
              <w:top w:val="nil"/>
              <w:left w:val="nil"/>
              <w:bottom w:val="nil"/>
              <w:right w:val="nil"/>
            </w:tcBorders>
            <w:noWrap/>
            <w:vAlign w:val="center"/>
            <w:hideMark/>
          </w:tcPr>
          <w:p w14:paraId="249E8F7E" w14:textId="77777777" w:rsidR="0084652C" w:rsidRPr="00DB445E" w:rsidRDefault="0084652C" w:rsidP="00140CC6">
            <w:pPr>
              <w:rPr>
                <w:rFonts w:ascii="Times New Roman" w:hAnsi="Times New Roman"/>
                <w:lang w:eastAsia="en-GB"/>
              </w:rPr>
            </w:pPr>
          </w:p>
        </w:tc>
        <w:tc>
          <w:tcPr>
            <w:tcW w:w="372" w:type="dxa"/>
            <w:tcBorders>
              <w:top w:val="nil"/>
              <w:left w:val="nil"/>
              <w:bottom w:val="nil"/>
              <w:right w:val="nil"/>
            </w:tcBorders>
            <w:noWrap/>
            <w:vAlign w:val="center"/>
            <w:hideMark/>
          </w:tcPr>
          <w:p w14:paraId="71F3968F" w14:textId="77777777" w:rsidR="0084652C" w:rsidRPr="00DB445E" w:rsidRDefault="0084652C" w:rsidP="00140CC6">
            <w:pPr>
              <w:rPr>
                <w:rFonts w:ascii="Times New Roman" w:hAnsi="Times New Roman"/>
                <w:lang w:eastAsia="en-GB"/>
              </w:rPr>
            </w:pPr>
          </w:p>
        </w:tc>
        <w:tc>
          <w:tcPr>
            <w:tcW w:w="372" w:type="dxa"/>
            <w:tcBorders>
              <w:top w:val="nil"/>
              <w:left w:val="nil"/>
              <w:bottom w:val="nil"/>
              <w:right w:val="nil"/>
            </w:tcBorders>
            <w:noWrap/>
            <w:vAlign w:val="center"/>
            <w:hideMark/>
          </w:tcPr>
          <w:p w14:paraId="28E3D839" w14:textId="77777777" w:rsidR="0084652C" w:rsidRPr="00DB445E" w:rsidRDefault="0084652C" w:rsidP="00140CC6">
            <w:pPr>
              <w:rPr>
                <w:rFonts w:ascii="Times New Roman" w:hAnsi="Times New Roman"/>
                <w:lang w:eastAsia="en-GB"/>
              </w:rPr>
            </w:pPr>
          </w:p>
        </w:tc>
        <w:tc>
          <w:tcPr>
            <w:tcW w:w="372" w:type="dxa"/>
            <w:tcBorders>
              <w:top w:val="nil"/>
              <w:left w:val="nil"/>
              <w:bottom w:val="nil"/>
              <w:right w:val="nil"/>
            </w:tcBorders>
            <w:noWrap/>
            <w:vAlign w:val="center"/>
            <w:hideMark/>
          </w:tcPr>
          <w:p w14:paraId="47EAC851" w14:textId="77777777" w:rsidR="0084652C" w:rsidRPr="00DB445E" w:rsidRDefault="0084652C" w:rsidP="00140CC6">
            <w:pPr>
              <w:rPr>
                <w:rFonts w:ascii="Times New Roman" w:hAnsi="Times New Roman"/>
                <w:lang w:eastAsia="en-GB"/>
              </w:rPr>
            </w:pPr>
          </w:p>
        </w:tc>
        <w:tc>
          <w:tcPr>
            <w:tcW w:w="372" w:type="dxa"/>
            <w:tcBorders>
              <w:top w:val="nil"/>
              <w:left w:val="nil"/>
              <w:bottom w:val="nil"/>
              <w:right w:val="nil"/>
            </w:tcBorders>
            <w:noWrap/>
            <w:vAlign w:val="center"/>
            <w:hideMark/>
          </w:tcPr>
          <w:p w14:paraId="15139B74" w14:textId="77777777" w:rsidR="0084652C" w:rsidRPr="00DB445E" w:rsidRDefault="0084652C" w:rsidP="00140CC6">
            <w:pPr>
              <w:rPr>
                <w:rFonts w:ascii="Times New Roman" w:hAnsi="Times New Roman"/>
                <w:lang w:eastAsia="en-GB"/>
              </w:rPr>
            </w:pPr>
          </w:p>
        </w:tc>
        <w:tc>
          <w:tcPr>
            <w:tcW w:w="372" w:type="dxa"/>
            <w:tcBorders>
              <w:top w:val="nil"/>
              <w:left w:val="nil"/>
              <w:bottom w:val="nil"/>
              <w:right w:val="nil"/>
            </w:tcBorders>
            <w:noWrap/>
            <w:vAlign w:val="center"/>
            <w:hideMark/>
          </w:tcPr>
          <w:p w14:paraId="2C3F6451" w14:textId="77777777" w:rsidR="0084652C" w:rsidRPr="00DB445E" w:rsidRDefault="0084652C" w:rsidP="00140CC6">
            <w:pPr>
              <w:rPr>
                <w:rFonts w:ascii="Times New Roman" w:hAnsi="Times New Roman"/>
                <w:lang w:eastAsia="en-GB"/>
              </w:rPr>
            </w:pPr>
          </w:p>
        </w:tc>
        <w:tc>
          <w:tcPr>
            <w:tcW w:w="372" w:type="dxa"/>
            <w:tcBorders>
              <w:top w:val="nil"/>
              <w:left w:val="nil"/>
              <w:bottom w:val="nil"/>
              <w:right w:val="nil"/>
            </w:tcBorders>
            <w:noWrap/>
            <w:vAlign w:val="center"/>
            <w:hideMark/>
          </w:tcPr>
          <w:p w14:paraId="16F85397" w14:textId="77777777" w:rsidR="0084652C" w:rsidRPr="00DB445E" w:rsidRDefault="0084652C" w:rsidP="00140CC6">
            <w:pPr>
              <w:rPr>
                <w:rFonts w:ascii="Times New Roman" w:hAnsi="Times New Roman"/>
                <w:lang w:eastAsia="en-GB"/>
              </w:rPr>
            </w:pPr>
          </w:p>
        </w:tc>
        <w:tc>
          <w:tcPr>
            <w:tcW w:w="372" w:type="dxa"/>
            <w:tcBorders>
              <w:top w:val="nil"/>
              <w:left w:val="nil"/>
              <w:bottom w:val="nil"/>
              <w:right w:val="nil"/>
            </w:tcBorders>
            <w:noWrap/>
            <w:vAlign w:val="center"/>
            <w:hideMark/>
          </w:tcPr>
          <w:p w14:paraId="4FAB8B5D" w14:textId="77777777" w:rsidR="0084652C" w:rsidRPr="00DB445E" w:rsidRDefault="0084652C" w:rsidP="00140CC6">
            <w:pPr>
              <w:rPr>
                <w:rFonts w:ascii="Times New Roman" w:hAnsi="Times New Roman"/>
                <w:lang w:eastAsia="en-GB"/>
              </w:rPr>
            </w:pPr>
          </w:p>
        </w:tc>
        <w:tc>
          <w:tcPr>
            <w:tcW w:w="372" w:type="dxa"/>
            <w:tcBorders>
              <w:top w:val="nil"/>
              <w:left w:val="nil"/>
              <w:bottom w:val="nil"/>
              <w:right w:val="nil"/>
            </w:tcBorders>
            <w:noWrap/>
            <w:vAlign w:val="center"/>
            <w:hideMark/>
          </w:tcPr>
          <w:p w14:paraId="030E61E1" w14:textId="77777777" w:rsidR="0084652C" w:rsidRPr="00DB445E" w:rsidRDefault="0084652C" w:rsidP="00140CC6">
            <w:pPr>
              <w:rPr>
                <w:rFonts w:ascii="Times New Roman" w:hAnsi="Times New Roman"/>
                <w:lang w:eastAsia="en-GB"/>
              </w:rPr>
            </w:pPr>
          </w:p>
        </w:tc>
        <w:tc>
          <w:tcPr>
            <w:tcW w:w="372" w:type="dxa"/>
            <w:tcBorders>
              <w:top w:val="nil"/>
              <w:left w:val="nil"/>
              <w:bottom w:val="nil"/>
              <w:right w:val="nil"/>
            </w:tcBorders>
            <w:noWrap/>
            <w:vAlign w:val="center"/>
            <w:hideMark/>
          </w:tcPr>
          <w:p w14:paraId="59CDA836" w14:textId="77777777" w:rsidR="0084652C" w:rsidRPr="00DB445E" w:rsidRDefault="0084652C" w:rsidP="00140CC6">
            <w:pPr>
              <w:rPr>
                <w:rFonts w:ascii="Times New Roman" w:hAnsi="Times New Roman"/>
                <w:lang w:eastAsia="en-GB"/>
              </w:rPr>
            </w:pPr>
          </w:p>
        </w:tc>
        <w:tc>
          <w:tcPr>
            <w:tcW w:w="2290" w:type="dxa"/>
            <w:gridSpan w:val="2"/>
            <w:tcBorders>
              <w:top w:val="nil"/>
              <w:left w:val="nil"/>
              <w:bottom w:val="nil"/>
              <w:right w:val="nil"/>
            </w:tcBorders>
            <w:noWrap/>
            <w:vAlign w:val="center"/>
            <w:hideMark/>
          </w:tcPr>
          <w:p w14:paraId="41BB17A8" w14:textId="77777777" w:rsidR="0084652C" w:rsidRPr="00DB445E" w:rsidRDefault="0084652C" w:rsidP="00140CC6">
            <w:pPr>
              <w:rPr>
                <w:rFonts w:ascii="Times New Roman" w:hAnsi="Times New Roman"/>
                <w:lang w:eastAsia="en-GB"/>
              </w:rPr>
            </w:pPr>
          </w:p>
        </w:tc>
      </w:tr>
      <w:tr w:rsidR="0011280E" w:rsidRPr="00DB445E" w14:paraId="5C18B5DF" w14:textId="77777777" w:rsidTr="0011280E">
        <w:trPr>
          <w:trHeight w:val="287"/>
        </w:trPr>
        <w:tc>
          <w:tcPr>
            <w:tcW w:w="432" w:type="dxa"/>
            <w:tcBorders>
              <w:top w:val="nil"/>
              <w:left w:val="nil"/>
              <w:bottom w:val="nil"/>
              <w:right w:val="nil"/>
            </w:tcBorders>
            <w:noWrap/>
            <w:vAlign w:val="center"/>
            <w:hideMark/>
          </w:tcPr>
          <w:p w14:paraId="7F63F4F8"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center"/>
            <w:hideMark/>
          </w:tcPr>
          <w:p w14:paraId="38B9C109" w14:textId="77777777" w:rsidR="0084652C" w:rsidRPr="00DB445E" w:rsidRDefault="0084652C" w:rsidP="00140CC6">
            <w:pPr>
              <w:rPr>
                <w:rFonts w:ascii="Times New Roman" w:hAnsi="Times New Roman"/>
                <w:lang w:eastAsia="en-GB"/>
              </w:rPr>
            </w:pPr>
          </w:p>
        </w:tc>
        <w:tc>
          <w:tcPr>
            <w:tcW w:w="236" w:type="dxa"/>
            <w:tcBorders>
              <w:top w:val="nil"/>
              <w:left w:val="nil"/>
              <w:bottom w:val="nil"/>
              <w:right w:val="nil"/>
            </w:tcBorders>
            <w:noWrap/>
            <w:vAlign w:val="center"/>
            <w:hideMark/>
          </w:tcPr>
          <w:p w14:paraId="492F4252" w14:textId="77777777" w:rsidR="0084652C" w:rsidRPr="00DB445E" w:rsidRDefault="0084652C" w:rsidP="00140CC6">
            <w:pPr>
              <w:rPr>
                <w:rFonts w:ascii="Times New Roman" w:hAnsi="Times New Roman"/>
                <w:lang w:eastAsia="en-GB"/>
              </w:rPr>
            </w:pPr>
          </w:p>
        </w:tc>
        <w:tc>
          <w:tcPr>
            <w:tcW w:w="311" w:type="dxa"/>
            <w:tcBorders>
              <w:top w:val="nil"/>
              <w:left w:val="nil"/>
              <w:bottom w:val="nil"/>
              <w:right w:val="nil"/>
            </w:tcBorders>
            <w:noWrap/>
            <w:vAlign w:val="center"/>
            <w:hideMark/>
          </w:tcPr>
          <w:p w14:paraId="35102BA4" w14:textId="77777777" w:rsidR="0084652C" w:rsidRPr="00DB445E" w:rsidRDefault="0084652C" w:rsidP="00140CC6">
            <w:pPr>
              <w:rPr>
                <w:rFonts w:ascii="Times New Roman" w:hAnsi="Times New Roman"/>
                <w:lang w:eastAsia="en-GB"/>
              </w:rPr>
            </w:pPr>
          </w:p>
        </w:tc>
        <w:tc>
          <w:tcPr>
            <w:tcW w:w="374" w:type="dxa"/>
            <w:tcBorders>
              <w:top w:val="nil"/>
              <w:left w:val="nil"/>
              <w:bottom w:val="nil"/>
              <w:right w:val="nil"/>
            </w:tcBorders>
            <w:noWrap/>
            <w:vAlign w:val="center"/>
            <w:hideMark/>
          </w:tcPr>
          <w:p w14:paraId="486702FA" w14:textId="77777777" w:rsidR="0084652C" w:rsidRPr="00DB445E" w:rsidRDefault="0084652C" w:rsidP="00140CC6">
            <w:pPr>
              <w:rPr>
                <w:rFonts w:ascii="Times New Roman" w:hAnsi="Times New Roman"/>
                <w:lang w:eastAsia="en-GB"/>
              </w:rPr>
            </w:pPr>
          </w:p>
        </w:tc>
        <w:tc>
          <w:tcPr>
            <w:tcW w:w="543" w:type="dxa"/>
            <w:gridSpan w:val="2"/>
            <w:tcBorders>
              <w:top w:val="nil"/>
              <w:left w:val="nil"/>
              <w:bottom w:val="nil"/>
              <w:right w:val="nil"/>
            </w:tcBorders>
            <w:noWrap/>
            <w:vAlign w:val="center"/>
            <w:hideMark/>
          </w:tcPr>
          <w:p w14:paraId="32EA06D7" w14:textId="77777777" w:rsidR="0084652C" w:rsidRPr="00DB445E" w:rsidRDefault="0084652C" w:rsidP="00140CC6">
            <w:pPr>
              <w:rPr>
                <w:rFonts w:ascii="Times New Roman" w:hAnsi="Times New Roman"/>
                <w:lang w:eastAsia="en-GB"/>
              </w:rPr>
            </w:pPr>
          </w:p>
        </w:tc>
        <w:tc>
          <w:tcPr>
            <w:tcW w:w="372" w:type="dxa"/>
            <w:tcBorders>
              <w:top w:val="nil"/>
              <w:left w:val="nil"/>
              <w:bottom w:val="nil"/>
              <w:right w:val="nil"/>
            </w:tcBorders>
            <w:noWrap/>
            <w:vAlign w:val="center"/>
            <w:hideMark/>
          </w:tcPr>
          <w:p w14:paraId="57152DA9" w14:textId="77777777" w:rsidR="0084652C" w:rsidRPr="00DB445E" w:rsidRDefault="0084652C" w:rsidP="00140CC6">
            <w:pPr>
              <w:rPr>
                <w:rFonts w:ascii="Times New Roman" w:hAnsi="Times New Roman"/>
                <w:lang w:eastAsia="en-GB"/>
              </w:rPr>
            </w:pPr>
          </w:p>
        </w:tc>
        <w:tc>
          <w:tcPr>
            <w:tcW w:w="372" w:type="dxa"/>
            <w:tcBorders>
              <w:top w:val="nil"/>
              <w:left w:val="nil"/>
              <w:bottom w:val="nil"/>
              <w:right w:val="nil"/>
            </w:tcBorders>
            <w:noWrap/>
            <w:vAlign w:val="center"/>
            <w:hideMark/>
          </w:tcPr>
          <w:p w14:paraId="62859824" w14:textId="77777777" w:rsidR="0084652C" w:rsidRPr="00DB445E" w:rsidRDefault="0084652C" w:rsidP="00140CC6">
            <w:pPr>
              <w:rPr>
                <w:rFonts w:ascii="Times New Roman" w:hAnsi="Times New Roman"/>
                <w:lang w:eastAsia="en-GB"/>
              </w:rPr>
            </w:pPr>
          </w:p>
        </w:tc>
        <w:tc>
          <w:tcPr>
            <w:tcW w:w="372" w:type="dxa"/>
            <w:tcBorders>
              <w:top w:val="nil"/>
              <w:left w:val="nil"/>
              <w:bottom w:val="nil"/>
              <w:right w:val="nil"/>
            </w:tcBorders>
            <w:noWrap/>
            <w:vAlign w:val="center"/>
            <w:hideMark/>
          </w:tcPr>
          <w:p w14:paraId="3A2A7E8F" w14:textId="77777777" w:rsidR="0084652C" w:rsidRPr="00DB445E" w:rsidRDefault="0084652C" w:rsidP="00140CC6">
            <w:pPr>
              <w:rPr>
                <w:rFonts w:ascii="Times New Roman" w:hAnsi="Times New Roman"/>
                <w:lang w:eastAsia="en-GB"/>
              </w:rPr>
            </w:pPr>
          </w:p>
        </w:tc>
        <w:tc>
          <w:tcPr>
            <w:tcW w:w="372" w:type="dxa"/>
            <w:tcBorders>
              <w:top w:val="nil"/>
              <w:left w:val="nil"/>
              <w:bottom w:val="nil"/>
              <w:right w:val="nil"/>
            </w:tcBorders>
            <w:noWrap/>
            <w:vAlign w:val="center"/>
            <w:hideMark/>
          </w:tcPr>
          <w:p w14:paraId="0B4619DB" w14:textId="77777777" w:rsidR="0084652C" w:rsidRPr="00DB445E" w:rsidRDefault="0084652C" w:rsidP="00140CC6">
            <w:pPr>
              <w:rPr>
                <w:rFonts w:ascii="Times New Roman" w:hAnsi="Times New Roman"/>
                <w:lang w:eastAsia="en-GB"/>
              </w:rPr>
            </w:pPr>
          </w:p>
        </w:tc>
        <w:tc>
          <w:tcPr>
            <w:tcW w:w="372" w:type="dxa"/>
            <w:tcBorders>
              <w:top w:val="nil"/>
              <w:left w:val="nil"/>
              <w:bottom w:val="nil"/>
              <w:right w:val="nil"/>
            </w:tcBorders>
            <w:noWrap/>
            <w:vAlign w:val="center"/>
            <w:hideMark/>
          </w:tcPr>
          <w:p w14:paraId="1B5A9B3C" w14:textId="77777777" w:rsidR="0084652C" w:rsidRPr="00DB445E" w:rsidRDefault="0084652C" w:rsidP="00140CC6">
            <w:pPr>
              <w:rPr>
                <w:rFonts w:ascii="Times New Roman" w:hAnsi="Times New Roman"/>
                <w:lang w:eastAsia="en-GB"/>
              </w:rPr>
            </w:pPr>
          </w:p>
        </w:tc>
        <w:tc>
          <w:tcPr>
            <w:tcW w:w="372" w:type="dxa"/>
            <w:tcBorders>
              <w:top w:val="nil"/>
              <w:left w:val="nil"/>
              <w:bottom w:val="nil"/>
              <w:right w:val="nil"/>
            </w:tcBorders>
            <w:noWrap/>
            <w:vAlign w:val="center"/>
            <w:hideMark/>
          </w:tcPr>
          <w:p w14:paraId="7E021ADE" w14:textId="77777777" w:rsidR="0084652C" w:rsidRPr="00DB445E" w:rsidRDefault="0084652C" w:rsidP="00140CC6">
            <w:pPr>
              <w:rPr>
                <w:rFonts w:ascii="Times New Roman" w:hAnsi="Times New Roman"/>
                <w:lang w:eastAsia="en-GB"/>
              </w:rPr>
            </w:pPr>
          </w:p>
        </w:tc>
        <w:tc>
          <w:tcPr>
            <w:tcW w:w="372" w:type="dxa"/>
            <w:tcBorders>
              <w:top w:val="nil"/>
              <w:left w:val="nil"/>
              <w:bottom w:val="nil"/>
              <w:right w:val="nil"/>
            </w:tcBorders>
            <w:noWrap/>
            <w:vAlign w:val="center"/>
            <w:hideMark/>
          </w:tcPr>
          <w:p w14:paraId="31CDC131" w14:textId="77777777" w:rsidR="0084652C" w:rsidRPr="00DB445E" w:rsidRDefault="0084652C" w:rsidP="00140CC6">
            <w:pPr>
              <w:rPr>
                <w:rFonts w:ascii="Times New Roman" w:hAnsi="Times New Roman"/>
                <w:lang w:eastAsia="en-GB"/>
              </w:rPr>
            </w:pPr>
          </w:p>
        </w:tc>
        <w:tc>
          <w:tcPr>
            <w:tcW w:w="372" w:type="dxa"/>
            <w:tcBorders>
              <w:top w:val="nil"/>
              <w:left w:val="nil"/>
              <w:bottom w:val="nil"/>
              <w:right w:val="nil"/>
            </w:tcBorders>
            <w:noWrap/>
            <w:vAlign w:val="center"/>
            <w:hideMark/>
          </w:tcPr>
          <w:p w14:paraId="3D794918" w14:textId="77777777" w:rsidR="0084652C" w:rsidRPr="00DB445E" w:rsidRDefault="0084652C" w:rsidP="00140CC6">
            <w:pPr>
              <w:rPr>
                <w:rFonts w:ascii="Times New Roman" w:hAnsi="Times New Roman"/>
                <w:lang w:eastAsia="en-GB"/>
              </w:rPr>
            </w:pPr>
          </w:p>
        </w:tc>
        <w:tc>
          <w:tcPr>
            <w:tcW w:w="372" w:type="dxa"/>
            <w:tcBorders>
              <w:top w:val="nil"/>
              <w:left w:val="nil"/>
              <w:bottom w:val="nil"/>
              <w:right w:val="nil"/>
            </w:tcBorders>
            <w:noWrap/>
            <w:vAlign w:val="center"/>
            <w:hideMark/>
          </w:tcPr>
          <w:p w14:paraId="70F604D1" w14:textId="77777777" w:rsidR="0084652C" w:rsidRPr="00DB445E" w:rsidRDefault="0084652C" w:rsidP="00140CC6">
            <w:pPr>
              <w:rPr>
                <w:rFonts w:ascii="Times New Roman" w:hAnsi="Times New Roman"/>
                <w:lang w:eastAsia="en-GB"/>
              </w:rPr>
            </w:pPr>
          </w:p>
        </w:tc>
        <w:tc>
          <w:tcPr>
            <w:tcW w:w="2290" w:type="dxa"/>
            <w:gridSpan w:val="2"/>
            <w:tcBorders>
              <w:top w:val="nil"/>
              <w:left w:val="nil"/>
              <w:bottom w:val="nil"/>
              <w:right w:val="nil"/>
            </w:tcBorders>
            <w:noWrap/>
            <w:vAlign w:val="center"/>
            <w:hideMark/>
          </w:tcPr>
          <w:p w14:paraId="2923C3BB" w14:textId="77777777" w:rsidR="0084652C" w:rsidRPr="00DB445E" w:rsidRDefault="0084652C" w:rsidP="00140CC6">
            <w:pPr>
              <w:rPr>
                <w:rFonts w:ascii="Times New Roman" w:hAnsi="Times New Roman"/>
                <w:lang w:eastAsia="en-GB"/>
              </w:rPr>
            </w:pPr>
          </w:p>
        </w:tc>
      </w:tr>
      <w:tr w:rsidR="0011280E" w:rsidRPr="00D20C73" w14:paraId="3E4117EB" w14:textId="77777777" w:rsidTr="0011280E">
        <w:trPr>
          <w:gridAfter w:val="1"/>
          <w:wAfter w:w="136" w:type="dxa"/>
          <w:trHeight w:val="548"/>
        </w:trPr>
        <w:tc>
          <w:tcPr>
            <w:tcW w:w="432" w:type="dxa"/>
            <w:tcBorders>
              <w:top w:val="nil"/>
              <w:left w:val="nil"/>
              <w:bottom w:val="nil"/>
              <w:right w:val="nil"/>
            </w:tcBorders>
            <w:noWrap/>
            <w:vAlign w:val="center"/>
            <w:hideMark/>
          </w:tcPr>
          <w:p w14:paraId="3B061D27"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vAlign w:val="bottom"/>
            <w:hideMark/>
          </w:tcPr>
          <w:p w14:paraId="749945A5" w14:textId="77777777" w:rsidR="0084652C" w:rsidRPr="00D20C73" w:rsidRDefault="0084652C" w:rsidP="00140CC6">
            <w:pPr>
              <w:rPr>
                <w:rFonts w:cs="Arial"/>
                <w:b/>
                <w:bCs/>
                <w:color w:val="000000"/>
                <w:sz w:val="22"/>
                <w:szCs w:val="22"/>
                <w:lang w:eastAsia="en-GB"/>
              </w:rPr>
            </w:pPr>
            <w:r w:rsidRPr="00D20C73">
              <w:rPr>
                <w:rFonts w:cs="Arial"/>
                <w:b/>
                <w:bCs/>
                <w:color w:val="000000"/>
                <w:sz w:val="22"/>
                <w:szCs w:val="22"/>
                <w:lang w:eastAsia="en-GB"/>
              </w:rPr>
              <w:t>Contract Reference</w:t>
            </w:r>
          </w:p>
        </w:tc>
        <w:tc>
          <w:tcPr>
            <w:tcW w:w="6966" w:type="dxa"/>
            <w:gridSpan w:val="15"/>
            <w:tcBorders>
              <w:top w:val="single" w:sz="8" w:space="0" w:color="000000"/>
              <w:left w:val="single" w:sz="8" w:space="0" w:color="000000"/>
              <w:bottom w:val="single" w:sz="8" w:space="0" w:color="000000"/>
              <w:right w:val="single" w:sz="8" w:space="0" w:color="000000"/>
            </w:tcBorders>
            <w:noWrap/>
            <w:vAlign w:val="bottom"/>
            <w:hideMark/>
          </w:tcPr>
          <w:p w14:paraId="3711BB09"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r>
      <w:tr w:rsidR="0011280E" w:rsidRPr="00DB445E" w14:paraId="2958F50E" w14:textId="77777777" w:rsidTr="0011280E">
        <w:trPr>
          <w:trHeight w:val="287"/>
        </w:trPr>
        <w:tc>
          <w:tcPr>
            <w:tcW w:w="432" w:type="dxa"/>
            <w:tcBorders>
              <w:top w:val="nil"/>
              <w:left w:val="nil"/>
              <w:bottom w:val="nil"/>
              <w:right w:val="nil"/>
            </w:tcBorders>
            <w:noWrap/>
            <w:vAlign w:val="center"/>
            <w:hideMark/>
          </w:tcPr>
          <w:p w14:paraId="623F6F6E" w14:textId="77777777" w:rsidR="0084652C" w:rsidRPr="00DB445E" w:rsidRDefault="0084652C" w:rsidP="00140CC6">
            <w:pPr>
              <w:rPr>
                <w:rFonts w:ascii="Calibri" w:hAnsi="Calibri" w:cs="Calibri"/>
                <w:color w:val="000000"/>
                <w:lang w:eastAsia="en-GB"/>
              </w:rPr>
            </w:pPr>
          </w:p>
        </w:tc>
        <w:tc>
          <w:tcPr>
            <w:tcW w:w="1695" w:type="dxa"/>
            <w:tcBorders>
              <w:top w:val="nil"/>
              <w:left w:val="nil"/>
              <w:bottom w:val="nil"/>
              <w:right w:val="nil"/>
            </w:tcBorders>
            <w:noWrap/>
            <w:vAlign w:val="bottom"/>
            <w:hideMark/>
          </w:tcPr>
          <w:p w14:paraId="36A2BFBB" w14:textId="77777777" w:rsidR="0084652C" w:rsidRPr="00D20C73" w:rsidRDefault="0084652C" w:rsidP="00140CC6">
            <w:pPr>
              <w:rPr>
                <w:rFonts w:cs="Arial"/>
                <w:sz w:val="22"/>
                <w:szCs w:val="22"/>
                <w:lang w:eastAsia="en-GB"/>
              </w:rPr>
            </w:pPr>
          </w:p>
        </w:tc>
        <w:tc>
          <w:tcPr>
            <w:tcW w:w="236" w:type="dxa"/>
            <w:tcBorders>
              <w:top w:val="nil"/>
              <w:left w:val="nil"/>
              <w:bottom w:val="nil"/>
              <w:right w:val="nil"/>
            </w:tcBorders>
            <w:noWrap/>
            <w:vAlign w:val="bottom"/>
            <w:hideMark/>
          </w:tcPr>
          <w:p w14:paraId="1CA22A93" w14:textId="77777777" w:rsidR="0084652C" w:rsidRPr="00D20C73" w:rsidRDefault="0084652C" w:rsidP="00140CC6">
            <w:pPr>
              <w:rPr>
                <w:rFonts w:cs="Arial"/>
                <w:sz w:val="22"/>
                <w:szCs w:val="22"/>
                <w:lang w:eastAsia="en-GB"/>
              </w:rPr>
            </w:pPr>
          </w:p>
        </w:tc>
        <w:tc>
          <w:tcPr>
            <w:tcW w:w="311" w:type="dxa"/>
            <w:tcBorders>
              <w:top w:val="nil"/>
              <w:left w:val="nil"/>
              <w:bottom w:val="nil"/>
              <w:right w:val="nil"/>
            </w:tcBorders>
            <w:noWrap/>
            <w:vAlign w:val="center"/>
            <w:hideMark/>
          </w:tcPr>
          <w:p w14:paraId="14480160" w14:textId="77777777" w:rsidR="0084652C" w:rsidRPr="00D20C73" w:rsidRDefault="0084652C" w:rsidP="00140CC6">
            <w:pPr>
              <w:rPr>
                <w:rFonts w:cs="Arial"/>
                <w:sz w:val="22"/>
                <w:szCs w:val="22"/>
                <w:lang w:eastAsia="en-GB"/>
              </w:rPr>
            </w:pPr>
          </w:p>
        </w:tc>
        <w:tc>
          <w:tcPr>
            <w:tcW w:w="374" w:type="dxa"/>
            <w:tcBorders>
              <w:top w:val="nil"/>
              <w:left w:val="nil"/>
              <w:bottom w:val="nil"/>
              <w:right w:val="nil"/>
            </w:tcBorders>
            <w:noWrap/>
            <w:vAlign w:val="center"/>
            <w:hideMark/>
          </w:tcPr>
          <w:p w14:paraId="29698DA7"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center"/>
            <w:hideMark/>
          </w:tcPr>
          <w:p w14:paraId="516C07F9"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center"/>
            <w:hideMark/>
          </w:tcPr>
          <w:p w14:paraId="387AC029"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center"/>
            <w:hideMark/>
          </w:tcPr>
          <w:p w14:paraId="582AC38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center"/>
            <w:hideMark/>
          </w:tcPr>
          <w:p w14:paraId="7B9BFBB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center"/>
            <w:hideMark/>
          </w:tcPr>
          <w:p w14:paraId="2A13937D"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center"/>
            <w:hideMark/>
          </w:tcPr>
          <w:p w14:paraId="4C0DE253"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center"/>
            <w:hideMark/>
          </w:tcPr>
          <w:p w14:paraId="4BB061AB"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center"/>
            <w:hideMark/>
          </w:tcPr>
          <w:p w14:paraId="489FBCF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center"/>
            <w:hideMark/>
          </w:tcPr>
          <w:p w14:paraId="3320C2B2"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center"/>
            <w:hideMark/>
          </w:tcPr>
          <w:p w14:paraId="0AD9E947"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center"/>
            <w:hideMark/>
          </w:tcPr>
          <w:p w14:paraId="64D70EA0" w14:textId="77777777" w:rsidR="0084652C" w:rsidRPr="00D20C73" w:rsidRDefault="0084652C" w:rsidP="00140CC6">
            <w:pPr>
              <w:rPr>
                <w:rFonts w:cs="Arial"/>
                <w:sz w:val="22"/>
                <w:szCs w:val="22"/>
                <w:lang w:eastAsia="en-GB"/>
              </w:rPr>
            </w:pPr>
          </w:p>
        </w:tc>
      </w:tr>
      <w:tr w:rsidR="0011280E" w:rsidRPr="00D20C73" w14:paraId="5F6A34F6" w14:textId="77777777" w:rsidTr="0011280E">
        <w:trPr>
          <w:gridAfter w:val="1"/>
          <w:wAfter w:w="136" w:type="dxa"/>
          <w:trHeight w:val="548"/>
        </w:trPr>
        <w:tc>
          <w:tcPr>
            <w:tcW w:w="432" w:type="dxa"/>
            <w:tcBorders>
              <w:top w:val="nil"/>
              <w:left w:val="nil"/>
              <w:bottom w:val="nil"/>
              <w:right w:val="nil"/>
            </w:tcBorders>
            <w:noWrap/>
            <w:vAlign w:val="center"/>
            <w:hideMark/>
          </w:tcPr>
          <w:p w14:paraId="54BDE743"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145DD2A1" w14:textId="7C8B54A1" w:rsidR="0084652C" w:rsidRPr="00D20C73" w:rsidRDefault="00073DCF" w:rsidP="00073DCF">
            <w:pPr>
              <w:jc w:val="left"/>
              <w:rPr>
                <w:rFonts w:cs="Arial"/>
                <w:b/>
                <w:bCs/>
                <w:color w:val="000000"/>
                <w:sz w:val="22"/>
                <w:szCs w:val="22"/>
                <w:lang w:eastAsia="en-GB"/>
              </w:rPr>
            </w:pPr>
            <w:r w:rsidRPr="00D20C73">
              <w:rPr>
                <w:rFonts w:cs="Arial"/>
                <w:b/>
                <w:bCs/>
                <w:color w:val="000000"/>
                <w:sz w:val="22"/>
                <w:szCs w:val="22"/>
                <w:lang w:eastAsia="en-GB"/>
              </w:rPr>
              <w:t>Name of Contractor</w:t>
            </w:r>
          </w:p>
        </w:tc>
        <w:tc>
          <w:tcPr>
            <w:tcW w:w="6966" w:type="dxa"/>
            <w:gridSpan w:val="15"/>
            <w:tcBorders>
              <w:top w:val="single" w:sz="8" w:space="0" w:color="000000"/>
              <w:left w:val="single" w:sz="8" w:space="0" w:color="000000"/>
              <w:bottom w:val="single" w:sz="8" w:space="0" w:color="000000"/>
              <w:right w:val="single" w:sz="8" w:space="0" w:color="000000"/>
            </w:tcBorders>
            <w:noWrap/>
            <w:vAlign w:val="bottom"/>
          </w:tcPr>
          <w:p w14:paraId="6E66236E" w14:textId="6CA1A999" w:rsidR="0084652C" w:rsidRPr="00D20C73" w:rsidRDefault="0084652C" w:rsidP="00140CC6">
            <w:pPr>
              <w:rPr>
                <w:rFonts w:cs="Arial"/>
                <w:color w:val="000000"/>
                <w:sz w:val="22"/>
                <w:szCs w:val="22"/>
                <w:lang w:eastAsia="en-GB"/>
              </w:rPr>
            </w:pPr>
          </w:p>
        </w:tc>
      </w:tr>
      <w:tr w:rsidR="0011280E" w:rsidRPr="00DB445E" w14:paraId="5275C962" w14:textId="77777777" w:rsidTr="0011280E">
        <w:trPr>
          <w:trHeight w:val="387"/>
        </w:trPr>
        <w:tc>
          <w:tcPr>
            <w:tcW w:w="432" w:type="dxa"/>
            <w:tcBorders>
              <w:top w:val="nil"/>
              <w:left w:val="nil"/>
              <w:bottom w:val="nil"/>
              <w:right w:val="nil"/>
            </w:tcBorders>
            <w:noWrap/>
            <w:vAlign w:val="center"/>
            <w:hideMark/>
          </w:tcPr>
          <w:p w14:paraId="087EA0E8" w14:textId="77777777" w:rsidR="0084652C" w:rsidRPr="00DB445E" w:rsidRDefault="0084652C" w:rsidP="00140CC6">
            <w:pPr>
              <w:rPr>
                <w:rFonts w:ascii="Calibri" w:hAnsi="Calibri" w:cs="Calibri"/>
                <w:color w:val="000000"/>
                <w:lang w:eastAsia="en-GB"/>
              </w:rPr>
            </w:pPr>
          </w:p>
        </w:tc>
        <w:tc>
          <w:tcPr>
            <w:tcW w:w="1695" w:type="dxa"/>
            <w:tcBorders>
              <w:top w:val="nil"/>
              <w:left w:val="nil"/>
              <w:bottom w:val="nil"/>
              <w:right w:val="nil"/>
            </w:tcBorders>
            <w:noWrap/>
            <w:vAlign w:val="bottom"/>
            <w:hideMark/>
          </w:tcPr>
          <w:p w14:paraId="7CEF8818" w14:textId="77777777" w:rsidR="0084652C" w:rsidRPr="00D20C73" w:rsidRDefault="0084652C" w:rsidP="00140CC6">
            <w:pPr>
              <w:rPr>
                <w:rFonts w:cs="Arial"/>
                <w:sz w:val="22"/>
                <w:szCs w:val="22"/>
                <w:lang w:eastAsia="en-GB"/>
              </w:rPr>
            </w:pPr>
          </w:p>
        </w:tc>
        <w:tc>
          <w:tcPr>
            <w:tcW w:w="236" w:type="dxa"/>
            <w:tcBorders>
              <w:top w:val="nil"/>
              <w:left w:val="nil"/>
              <w:bottom w:val="nil"/>
              <w:right w:val="nil"/>
            </w:tcBorders>
            <w:noWrap/>
            <w:vAlign w:val="bottom"/>
            <w:hideMark/>
          </w:tcPr>
          <w:p w14:paraId="0C44FA2E" w14:textId="77777777" w:rsidR="0084652C" w:rsidRPr="00D20C73" w:rsidRDefault="0084652C" w:rsidP="00140CC6">
            <w:pPr>
              <w:rPr>
                <w:rFonts w:cs="Arial"/>
                <w:sz w:val="22"/>
                <w:szCs w:val="22"/>
                <w:lang w:eastAsia="en-GB"/>
              </w:rPr>
            </w:pPr>
          </w:p>
        </w:tc>
        <w:tc>
          <w:tcPr>
            <w:tcW w:w="311" w:type="dxa"/>
            <w:tcBorders>
              <w:top w:val="nil"/>
              <w:left w:val="nil"/>
              <w:bottom w:val="nil"/>
              <w:right w:val="nil"/>
            </w:tcBorders>
            <w:noWrap/>
            <w:vAlign w:val="bottom"/>
            <w:hideMark/>
          </w:tcPr>
          <w:p w14:paraId="4D3E7B1F" w14:textId="77777777" w:rsidR="0084652C" w:rsidRPr="00D20C73" w:rsidRDefault="0084652C" w:rsidP="00140CC6">
            <w:pPr>
              <w:rPr>
                <w:rFonts w:cs="Arial"/>
                <w:sz w:val="22"/>
                <w:szCs w:val="22"/>
                <w:lang w:eastAsia="en-GB"/>
              </w:rPr>
            </w:pPr>
          </w:p>
        </w:tc>
        <w:tc>
          <w:tcPr>
            <w:tcW w:w="374" w:type="dxa"/>
            <w:tcBorders>
              <w:top w:val="nil"/>
              <w:left w:val="nil"/>
              <w:bottom w:val="nil"/>
              <w:right w:val="nil"/>
            </w:tcBorders>
            <w:noWrap/>
            <w:vAlign w:val="bottom"/>
            <w:hideMark/>
          </w:tcPr>
          <w:p w14:paraId="710627E1"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tcPr>
          <w:p w14:paraId="1434D7DB"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A499C7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503512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B4CFE3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3C05A0C"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54B3356"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0FD2DD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BD3F1B5"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CECA8D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E15EBC9"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5A037A40" w14:textId="77777777" w:rsidR="0084652C" w:rsidRPr="00D20C73" w:rsidRDefault="0084652C" w:rsidP="00140CC6">
            <w:pPr>
              <w:rPr>
                <w:rFonts w:cs="Arial"/>
                <w:sz w:val="22"/>
                <w:szCs w:val="22"/>
                <w:lang w:eastAsia="en-GB"/>
              </w:rPr>
            </w:pPr>
          </w:p>
        </w:tc>
      </w:tr>
      <w:tr w:rsidR="0011280E" w:rsidRPr="00D20C73" w14:paraId="171D8079" w14:textId="77777777" w:rsidTr="0011280E">
        <w:trPr>
          <w:gridAfter w:val="1"/>
          <w:wAfter w:w="136" w:type="dxa"/>
          <w:trHeight w:val="548"/>
        </w:trPr>
        <w:tc>
          <w:tcPr>
            <w:tcW w:w="432" w:type="dxa"/>
            <w:tcBorders>
              <w:top w:val="nil"/>
              <w:left w:val="nil"/>
              <w:bottom w:val="nil"/>
              <w:right w:val="nil"/>
            </w:tcBorders>
            <w:noWrap/>
            <w:vAlign w:val="center"/>
            <w:hideMark/>
          </w:tcPr>
          <w:p w14:paraId="0BBB902B" w14:textId="77777777" w:rsidR="0084652C" w:rsidRPr="00DB445E" w:rsidRDefault="0084652C" w:rsidP="00140CC6">
            <w:pPr>
              <w:rPr>
                <w:rFonts w:ascii="Times New Roman" w:hAnsi="Times New Roman"/>
                <w:lang w:eastAsia="en-GB"/>
              </w:rPr>
            </w:pPr>
          </w:p>
        </w:tc>
        <w:tc>
          <w:tcPr>
            <w:tcW w:w="1695" w:type="dxa"/>
            <w:vMerge w:val="restart"/>
            <w:tcBorders>
              <w:top w:val="nil"/>
              <w:left w:val="nil"/>
              <w:bottom w:val="nil"/>
              <w:right w:val="single" w:sz="8" w:space="0" w:color="000000"/>
            </w:tcBorders>
            <w:noWrap/>
            <w:vAlign w:val="center"/>
            <w:hideMark/>
          </w:tcPr>
          <w:p w14:paraId="359673C0" w14:textId="77777777" w:rsidR="0084652C" w:rsidRPr="00D20C73" w:rsidRDefault="0084652C" w:rsidP="00073DCF">
            <w:pPr>
              <w:jc w:val="left"/>
              <w:rPr>
                <w:rFonts w:cs="Arial"/>
                <w:b/>
                <w:bCs/>
                <w:color w:val="000000"/>
                <w:sz w:val="22"/>
                <w:szCs w:val="22"/>
                <w:lang w:eastAsia="en-GB"/>
              </w:rPr>
            </w:pPr>
            <w:r w:rsidRPr="00D20C73">
              <w:rPr>
                <w:rFonts w:cs="Arial"/>
                <w:b/>
                <w:bCs/>
                <w:color w:val="000000"/>
                <w:sz w:val="22"/>
                <w:szCs w:val="22"/>
                <w:lang w:eastAsia="en-GB"/>
              </w:rPr>
              <w:t>Brief Description of Scope</w:t>
            </w:r>
          </w:p>
        </w:tc>
        <w:tc>
          <w:tcPr>
            <w:tcW w:w="6966" w:type="dxa"/>
            <w:gridSpan w:val="15"/>
            <w:tcBorders>
              <w:top w:val="single" w:sz="8" w:space="0" w:color="000000"/>
              <w:left w:val="nil"/>
              <w:bottom w:val="dotted" w:sz="4" w:space="0" w:color="000000"/>
              <w:right w:val="single" w:sz="8" w:space="0" w:color="000000"/>
            </w:tcBorders>
            <w:noWrap/>
            <w:vAlign w:val="bottom"/>
            <w:hideMark/>
          </w:tcPr>
          <w:p w14:paraId="67E35414"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r>
      <w:tr w:rsidR="0011280E" w:rsidRPr="00D20C73" w14:paraId="413044E8" w14:textId="77777777" w:rsidTr="0011280E">
        <w:trPr>
          <w:gridAfter w:val="1"/>
          <w:wAfter w:w="136" w:type="dxa"/>
          <w:trHeight w:val="548"/>
        </w:trPr>
        <w:tc>
          <w:tcPr>
            <w:tcW w:w="432" w:type="dxa"/>
            <w:tcBorders>
              <w:top w:val="nil"/>
              <w:left w:val="nil"/>
              <w:bottom w:val="nil"/>
              <w:right w:val="nil"/>
            </w:tcBorders>
            <w:noWrap/>
            <w:vAlign w:val="center"/>
            <w:hideMark/>
          </w:tcPr>
          <w:p w14:paraId="61D66970" w14:textId="77777777" w:rsidR="0084652C" w:rsidRPr="00DB445E" w:rsidRDefault="0084652C" w:rsidP="00140CC6">
            <w:pPr>
              <w:rPr>
                <w:rFonts w:ascii="Calibri" w:hAnsi="Calibri" w:cs="Calibri"/>
                <w:color w:val="000000"/>
                <w:lang w:eastAsia="en-GB"/>
              </w:rPr>
            </w:pPr>
          </w:p>
        </w:tc>
        <w:tc>
          <w:tcPr>
            <w:tcW w:w="1695" w:type="dxa"/>
            <w:vMerge/>
            <w:tcBorders>
              <w:top w:val="nil"/>
              <w:left w:val="nil"/>
              <w:bottom w:val="nil"/>
              <w:right w:val="single" w:sz="8" w:space="0" w:color="000000"/>
            </w:tcBorders>
            <w:vAlign w:val="center"/>
            <w:hideMark/>
          </w:tcPr>
          <w:p w14:paraId="7997D276" w14:textId="77777777" w:rsidR="0084652C" w:rsidRPr="00D20C73" w:rsidRDefault="0084652C" w:rsidP="00140CC6">
            <w:pPr>
              <w:rPr>
                <w:rFonts w:cs="Arial"/>
                <w:b/>
                <w:bCs/>
                <w:color w:val="000000"/>
                <w:sz w:val="22"/>
                <w:szCs w:val="22"/>
                <w:lang w:eastAsia="en-GB"/>
              </w:rPr>
            </w:pPr>
          </w:p>
        </w:tc>
        <w:tc>
          <w:tcPr>
            <w:tcW w:w="6966" w:type="dxa"/>
            <w:gridSpan w:val="15"/>
            <w:tcBorders>
              <w:top w:val="dotted" w:sz="4" w:space="0" w:color="000000"/>
              <w:left w:val="nil"/>
              <w:bottom w:val="dotted" w:sz="4" w:space="0" w:color="000000"/>
              <w:right w:val="single" w:sz="8" w:space="0" w:color="000000"/>
            </w:tcBorders>
            <w:noWrap/>
            <w:vAlign w:val="bottom"/>
            <w:hideMark/>
          </w:tcPr>
          <w:p w14:paraId="507204D5"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r>
      <w:tr w:rsidR="0011280E" w:rsidRPr="00D20C73" w14:paraId="4CBEAADA" w14:textId="77777777" w:rsidTr="0011280E">
        <w:trPr>
          <w:gridAfter w:val="1"/>
          <w:wAfter w:w="136" w:type="dxa"/>
          <w:trHeight w:val="548"/>
        </w:trPr>
        <w:tc>
          <w:tcPr>
            <w:tcW w:w="432" w:type="dxa"/>
            <w:tcBorders>
              <w:top w:val="nil"/>
              <w:left w:val="nil"/>
              <w:bottom w:val="nil"/>
              <w:right w:val="nil"/>
            </w:tcBorders>
            <w:noWrap/>
            <w:vAlign w:val="center"/>
            <w:hideMark/>
          </w:tcPr>
          <w:p w14:paraId="73D056D7" w14:textId="77777777" w:rsidR="0084652C" w:rsidRPr="00DB445E" w:rsidRDefault="0084652C" w:rsidP="00140CC6">
            <w:pPr>
              <w:rPr>
                <w:rFonts w:ascii="Calibri" w:hAnsi="Calibri" w:cs="Calibri"/>
                <w:color w:val="000000"/>
                <w:lang w:eastAsia="en-GB"/>
              </w:rPr>
            </w:pPr>
          </w:p>
        </w:tc>
        <w:tc>
          <w:tcPr>
            <w:tcW w:w="1695" w:type="dxa"/>
            <w:vMerge/>
            <w:tcBorders>
              <w:top w:val="nil"/>
              <w:left w:val="nil"/>
              <w:bottom w:val="nil"/>
              <w:right w:val="single" w:sz="8" w:space="0" w:color="000000"/>
            </w:tcBorders>
            <w:vAlign w:val="center"/>
            <w:hideMark/>
          </w:tcPr>
          <w:p w14:paraId="1AA058CA" w14:textId="77777777" w:rsidR="0084652C" w:rsidRPr="00D20C73" w:rsidRDefault="0084652C" w:rsidP="00140CC6">
            <w:pPr>
              <w:rPr>
                <w:rFonts w:cs="Arial"/>
                <w:b/>
                <w:bCs/>
                <w:color w:val="000000"/>
                <w:sz w:val="22"/>
                <w:szCs w:val="22"/>
                <w:lang w:eastAsia="en-GB"/>
              </w:rPr>
            </w:pPr>
          </w:p>
        </w:tc>
        <w:tc>
          <w:tcPr>
            <w:tcW w:w="6966" w:type="dxa"/>
            <w:gridSpan w:val="15"/>
            <w:tcBorders>
              <w:top w:val="dotted" w:sz="4" w:space="0" w:color="000000"/>
              <w:left w:val="nil"/>
              <w:bottom w:val="single" w:sz="8" w:space="0" w:color="000000"/>
              <w:right w:val="single" w:sz="8" w:space="0" w:color="000000"/>
            </w:tcBorders>
            <w:noWrap/>
            <w:vAlign w:val="bottom"/>
            <w:hideMark/>
          </w:tcPr>
          <w:p w14:paraId="147AF967"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r>
      <w:tr w:rsidR="0011280E" w:rsidRPr="00DB445E" w14:paraId="407580F4" w14:textId="77777777" w:rsidTr="0011280E">
        <w:trPr>
          <w:trHeight w:val="372"/>
        </w:trPr>
        <w:tc>
          <w:tcPr>
            <w:tcW w:w="432" w:type="dxa"/>
            <w:tcBorders>
              <w:top w:val="nil"/>
              <w:left w:val="nil"/>
              <w:bottom w:val="nil"/>
              <w:right w:val="nil"/>
            </w:tcBorders>
            <w:noWrap/>
            <w:vAlign w:val="bottom"/>
            <w:hideMark/>
          </w:tcPr>
          <w:p w14:paraId="49AD3D25" w14:textId="77777777" w:rsidR="0084652C" w:rsidRPr="00DB445E" w:rsidRDefault="0084652C" w:rsidP="00140CC6">
            <w:pPr>
              <w:rPr>
                <w:rFonts w:ascii="Calibri" w:hAnsi="Calibri" w:cs="Calibri"/>
                <w:color w:val="000000"/>
                <w:lang w:eastAsia="en-GB"/>
              </w:rPr>
            </w:pPr>
          </w:p>
        </w:tc>
        <w:tc>
          <w:tcPr>
            <w:tcW w:w="1695" w:type="dxa"/>
            <w:tcBorders>
              <w:top w:val="nil"/>
              <w:left w:val="nil"/>
              <w:bottom w:val="nil"/>
              <w:right w:val="nil"/>
            </w:tcBorders>
            <w:noWrap/>
            <w:vAlign w:val="bottom"/>
            <w:hideMark/>
          </w:tcPr>
          <w:p w14:paraId="160F8704" w14:textId="77777777" w:rsidR="0084652C" w:rsidRPr="00D20C73" w:rsidRDefault="0084652C" w:rsidP="00140CC6">
            <w:pPr>
              <w:rPr>
                <w:rFonts w:cs="Arial"/>
                <w:sz w:val="22"/>
                <w:szCs w:val="22"/>
                <w:lang w:eastAsia="en-GB"/>
              </w:rPr>
            </w:pPr>
          </w:p>
        </w:tc>
        <w:tc>
          <w:tcPr>
            <w:tcW w:w="236" w:type="dxa"/>
            <w:tcBorders>
              <w:top w:val="nil"/>
              <w:left w:val="nil"/>
              <w:bottom w:val="nil"/>
              <w:right w:val="nil"/>
            </w:tcBorders>
            <w:noWrap/>
            <w:vAlign w:val="bottom"/>
            <w:hideMark/>
          </w:tcPr>
          <w:p w14:paraId="6CBB5E5F" w14:textId="77777777" w:rsidR="0084652C" w:rsidRPr="00D20C73" w:rsidRDefault="0084652C" w:rsidP="00140CC6">
            <w:pPr>
              <w:rPr>
                <w:rFonts w:cs="Arial"/>
                <w:sz w:val="22"/>
                <w:szCs w:val="22"/>
                <w:lang w:eastAsia="en-GB"/>
              </w:rPr>
            </w:pPr>
          </w:p>
        </w:tc>
        <w:tc>
          <w:tcPr>
            <w:tcW w:w="311" w:type="dxa"/>
            <w:tcBorders>
              <w:top w:val="nil"/>
              <w:left w:val="nil"/>
              <w:bottom w:val="nil"/>
              <w:right w:val="nil"/>
            </w:tcBorders>
            <w:noWrap/>
            <w:vAlign w:val="bottom"/>
            <w:hideMark/>
          </w:tcPr>
          <w:p w14:paraId="6B204C02" w14:textId="77777777" w:rsidR="0084652C" w:rsidRPr="00D20C73" w:rsidRDefault="0084652C" w:rsidP="00140CC6">
            <w:pPr>
              <w:rPr>
                <w:rFonts w:cs="Arial"/>
                <w:sz w:val="22"/>
                <w:szCs w:val="22"/>
                <w:lang w:eastAsia="en-GB"/>
              </w:rPr>
            </w:pPr>
          </w:p>
        </w:tc>
        <w:tc>
          <w:tcPr>
            <w:tcW w:w="374" w:type="dxa"/>
            <w:tcBorders>
              <w:top w:val="nil"/>
              <w:left w:val="nil"/>
              <w:bottom w:val="nil"/>
              <w:right w:val="nil"/>
            </w:tcBorders>
            <w:noWrap/>
            <w:vAlign w:val="bottom"/>
            <w:hideMark/>
          </w:tcPr>
          <w:p w14:paraId="5110DF56"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0F54D4C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473139B"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DC4083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47ADBFA"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855C4A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D6756A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07304ED"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790D8E8"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ADE09D5"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32C0A25"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6B8DF825" w14:textId="77777777" w:rsidR="0084652C" w:rsidRPr="00D20C73" w:rsidRDefault="0084652C" w:rsidP="00140CC6">
            <w:pPr>
              <w:rPr>
                <w:rFonts w:cs="Arial"/>
                <w:sz w:val="22"/>
                <w:szCs w:val="22"/>
                <w:lang w:eastAsia="en-GB"/>
              </w:rPr>
            </w:pPr>
          </w:p>
        </w:tc>
      </w:tr>
      <w:tr w:rsidR="0011280E" w:rsidRPr="00DB445E" w14:paraId="142CF123" w14:textId="77777777" w:rsidTr="0011280E">
        <w:trPr>
          <w:trHeight w:val="499"/>
        </w:trPr>
        <w:tc>
          <w:tcPr>
            <w:tcW w:w="432" w:type="dxa"/>
            <w:tcBorders>
              <w:top w:val="nil"/>
              <w:left w:val="nil"/>
              <w:bottom w:val="nil"/>
              <w:right w:val="nil"/>
            </w:tcBorders>
            <w:noWrap/>
            <w:vAlign w:val="bottom"/>
            <w:hideMark/>
          </w:tcPr>
          <w:p w14:paraId="76E0DE7D" w14:textId="77777777" w:rsidR="0084652C" w:rsidRPr="00DB445E" w:rsidRDefault="0084652C" w:rsidP="00140CC6">
            <w:pPr>
              <w:jc w:val="right"/>
              <w:rPr>
                <w:rFonts w:ascii="Calibri" w:hAnsi="Calibri" w:cs="Calibri"/>
                <w:b/>
                <w:bCs/>
                <w:color w:val="000000"/>
                <w:sz w:val="28"/>
                <w:szCs w:val="28"/>
                <w:lang w:eastAsia="en-GB"/>
              </w:rPr>
            </w:pPr>
            <w:r w:rsidRPr="00DB445E">
              <w:rPr>
                <w:rFonts w:ascii="Calibri" w:hAnsi="Calibri" w:cs="Calibri"/>
                <w:b/>
                <w:bCs/>
                <w:color w:val="000000"/>
                <w:sz w:val="28"/>
                <w:szCs w:val="28"/>
                <w:lang w:eastAsia="en-GB"/>
              </w:rPr>
              <w:t>1</w:t>
            </w:r>
          </w:p>
        </w:tc>
        <w:tc>
          <w:tcPr>
            <w:tcW w:w="1695" w:type="dxa"/>
            <w:tcBorders>
              <w:top w:val="nil"/>
              <w:left w:val="nil"/>
              <w:bottom w:val="nil"/>
              <w:right w:val="nil"/>
            </w:tcBorders>
            <w:noWrap/>
            <w:vAlign w:val="bottom"/>
            <w:hideMark/>
          </w:tcPr>
          <w:p w14:paraId="2BC4570D" w14:textId="77777777" w:rsidR="0084652C" w:rsidRPr="00D20C73" w:rsidRDefault="0084652C" w:rsidP="00140CC6">
            <w:pPr>
              <w:rPr>
                <w:rFonts w:cs="Arial"/>
                <w:b/>
                <w:bCs/>
                <w:color w:val="000000"/>
                <w:sz w:val="22"/>
                <w:szCs w:val="22"/>
                <w:lang w:eastAsia="en-GB"/>
              </w:rPr>
            </w:pPr>
            <w:r w:rsidRPr="00D20C73">
              <w:rPr>
                <w:rFonts w:cs="Arial"/>
                <w:b/>
                <w:bCs/>
                <w:color w:val="000000"/>
                <w:sz w:val="22"/>
                <w:szCs w:val="22"/>
                <w:lang w:eastAsia="en-GB"/>
              </w:rPr>
              <w:t>Level of Spend</w:t>
            </w:r>
          </w:p>
        </w:tc>
        <w:tc>
          <w:tcPr>
            <w:tcW w:w="236" w:type="dxa"/>
            <w:tcBorders>
              <w:top w:val="nil"/>
              <w:left w:val="nil"/>
              <w:bottom w:val="nil"/>
              <w:right w:val="nil"/>
            </w:tcBorders>
            <w:noWrap/>
            <w:vAlign w:val="bottom"/>
            <w:hideMark/>
          </w:tcPr>
          <w:p w14:paraId="264C4818" w14:textId="77777777" w:rsidR="0084652C" w:rsidRPr="00D20C73" w:rsidRDefault="0084652C" w:rsidP="00140CC6">
            <w:pPr>
              <w:rPr>
                <w:rFonts w:cs="Arial"/>
                <w:b/>
                <w:bCs/>
                <w:color w:val="000000"/>
                <w:sz w:val="22"/>
                <w:szCs w:val="22"/>
                <w:lang w:eastAsia="en-GB"/>
              </w:rPr>
            </w:pPr>
          </w:p>
        </w:tc>
        <w:tc>
          <w:tcPr>
            <w:tcW w:w="311" w:type="dxa"/>
            <w:tcBorders>
              <w:top w:val="nil"/>
              <w:left w:val="nil"/>
              <w:bottom w:val="nil"/>
              <w:right w:val="nil"/>
            </w:tcBorders>
            <w:noWrap/>
            <w:vAlign w:val="bottom"/>
            <w:hideMark/>
          </w:tcPr>
          <w:p w14:paraId="5776874D" w14:textId="77777777" w:rsidR="0084652C" w:rsidRPr="00D20C73" w:rsidRDefault="0084652C" w:rsidP="00140CC6">
            <w:pPr>
              <w:rPr>
                <w:rFonts w:cs="Arial"/>
                <w:sz w:val="22"/>
                <w:szCs w:val="22"/>
                <w:lang w:eastAsia="en-GB"/>
              </w:rPr>
            </w:pPr>
          </w:p>
        </w:tc>
        <w:tc>
          <w:tcPr>
            <w:tcW w:w="374" w:type="dxa"/>
            <w:tcBorders>
              <w:top w:val="nil"/>
              <w:left w:val="nil"/>
              <w:bottom w:val="nil"/>
              <w:right w:val="nil"/>
            </w:tcBorders>
            <w:noWrap/>
            <w:vAlign w:val="bottom"/>
            <w:hideMark/>
          </w:tcPr>
          <w:p w14:paraId="793172DB"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79102C3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C7E744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A3FD0B1"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D35C462"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2BBB24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5B31CFD"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36C15E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4908899"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7D514F9"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4926190"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7EB58143" w14:textId="77777777" w:rsidR="0084652C" w:rsidRPr="00D20C73" w:rsidRDefault="0084652C" w:rsidP="00140CC6">
            <w:pPr>
              <w:rPr>
                <w:rFonts w:cs="Arial"/>
                <w:sz w:val="22"/>
                <w:szCs w:val="22"/>
                <w:lang w:eastAsia="en-GB"/>
              </w:rPr>
            </w:pPr>
          </w:p>
        </w:tc>
      </w:tr>
      <w:tr w:rsidR="0011280E" w:rsidRPr="00DB445E" w14:paraId="4903F79D" w14:textId="77777777" w:rsidTr="0011280E">
        <w:trPr>
          <w:trHeight w:val="387"/>
        </w:trPr>
        <w:tc>
          <w:tcPr>
            <w:tcW w:w="432" w:type="dxa"/>
            <w:tcBorders>
              <w:top w:val="nil"/>
              <w:left w:val="nil"/>
              <w:bottom w:val="nil"/>
              <w:right w:val="nil"/>
            </w:tcBorders>
            <w:noWrap/>
            <w:vAlign w:val="bottom"/>
            <w:hideMark/>
          </w:tcPr>
          <w:p w14:paraId="1B2B80B1"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6EF4C9E2" w14:textId="77777777" w:rsidR="0084652C" w:rsidRPr="00D20C73" w:rsidRDefault="0084652C" w:rsidP="00140CC6">
            <w:pPr>
              <w:rPr>
                <w:rFonts w:cs="Arial"/>
                <w:sz w:val="22"/>
                <w:szCs w:val="22"/>
                <w:lang w:eastAsia="en-GB"/>
              </w:rPr>
            </w:pPr>
          </w:p>
        </w:tc>
        <w:tc>
          <w:tcPr>
            <w:tcW w:w="236" w:type="dxa"/>
            <w:tcBorders>
              <w:top w:val="nil"/>
              <w:left w:val="nil"/>
              <w:bottom w:val="nil"/>
              <w:right w:val="nil"/>
            </w:tcBorders>
            <w:noWrap/>
            <w:vAlign w:val="bottom"/>
            <w:hideMark/>
          </w:tcPr>
          <w:p w14:paraId="3FF1DD29" w14:textId="77777777" w:rsidR="0084652C" w:rsidRPr="00D20C73" w:rsidRDefault="0084652C" w:rsidP="00140CC6">
            <w:pPr>
              <w:rPr>
                <w:rFonts w:cs="Arial"/>
                <w:sz w:val="22"/>
                <w:szCs w:val="22"/>
                <w:lang w:eastAsia="en-GB"/>
              </w:rPr>
            </w:pPr>
          </w:p>
        </w:tc>
        <w:tc>
          <w:tcPr>
            <w:tcW w:w="311" w:type="dxa"/>
            <w:tcBorders>
              <w:top w:val="nil"/>
              <w:left w:val="nil"/>
              <w:bottom w:val="nil"/>
              <w:right w:val="nil"/>
            </w:tcBorders>
            <w:noWrap/>
            <w:vAlign w:val="bottom"/>
            <w:hideMark/>
          </w:tcPr>
          <w:p w14:paraId="3CBE43B0" w14:textId="77777777" w:rsidR="0084652C" w:rsidRPr="00D20C73" w:rsidRDefault="0084652C" w:rsidP="00140CC6">
            <w:pPr>
              <w:rPr>
                <w:rFonts w:cs="Arial"/>
                <w:sz w:val="22"/>
                <w:szCs w:val="22"/>
                <w:lang w:eastAsia="en-GB"/>
              </w:rPr>
            </w:pPr>
          </w:p>
        </w:tc>
        <w:tc>
          <w:tcPr>
            <w:tcW w:w="374" w:type="dxa"/>
            <w:tcBorders>
              <w:top w:val="nil"/>
              <w:left w:val="nil"/>
              <w:bottom w:val="nil"/>
              <w:right w:val="nil"/>
            </w:tcBorders>
            <w:noWrap/>
            <w:vAlign w:val="bottom"/>
            <w:hideMark/>
          </w:tcPr>
          <w:p w14:paraId="6A378FF3"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709A5562"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BCA9752"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61C1568"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E6E10EC"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F8BF4EB"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73FA44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F8E078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6C336FC"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A2127D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501D864"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72D74F23" w14:textId="77777777" w:rsidR="0084652C" w:rsidRPr="00D20C73" w:rsidRDefault="0084652C" w:rsidP="00140CC6">
            <w:pPr>
              <w:rPr>
                <w:rFonts w:cs="Arial"/>
                <w:sz w:val="22"/>
                <w:szCs w:val="22"/>
                <w:lang w:eastAsia="en-GB"/>
              </w:rPr>
            </w:pPr>
          </w:p>
        </w:tc>
      </w:tr>
      <w:tr w:rsidR="0011280E" w:rsidRPr="00DB445E" w14:paraId="476AE6D7" w14:textId="77777777" w:rsidTr="0011280E">
        <w:trPr>
          <w:trHeight w:val="548"/>
        </w:trPr>
        <w:tc>
          <w:tcPr>
            <w:tcW w:w="432" w:type="dxa"/>
            <w:tcBorders>
              <w:top w:val="nil"/>
              <w:left w:val="nil"/>
              <w:bottom w:val="nil"/>
              <w:right w:val="nil"/>
            </w:tcBorders>
            <w:noWrap/>
            <w:vAlign w:val="bottom"/>
            <w:hideMark/>
          </w:tcPr>
          <w:p w14:paraId="383F0C4A"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65C74CF2"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Emergency Procurement</w:t>
            </w:r>
          </w:p>
        </w:tc>
        <w:tc>
          <w:tcPr>
            <w:tcW w:w="236" w:type="dxa"/>
            <w:tcBorders>
              <w:top w:val="single" w:sz="8" w:space="0" w:color="000000"/>
              <w:left w:val="single" w:sz="8" w:space="0" w:color="000000"/>
              <w:bottom w:val="single" w:sz="8" w:space="0" w:color="000000"/>
              <w:right w:val="single" w:sz="8" w:space="0" w:color="000000"/>
            </w:tcBorders>
            <w:noWrap/>
            <w:vAlign w:val="bottom"/>
            <w:hideMark/>
          </w:tcPr>
          <w:p w14:paraId="29DFC67E"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11" w:type="dxa"/>
            <w:tcBorders>
              <w:top w:val="nil"/>
              <w:left w:val="nil"/>
              <w:bottom w:val="nil"/>
              <w:right w:val="nil"/>
            </w:tcBorders>
            <w:noWrap/>
            <w:vAlign w:val="bottom"/>
            <w:hideMark/>
          </w:tcPr>
          <w:p w14:paraId="08CE9CCE" w14:textId="77777777" w:rsidR="0084652C" w:rsidRPr="00D20C73" w:rsidRDefault="0084652C" w:rsidP="00140CC6">
            <w:pPr>
              <w:rPr>
                <w:rFonts w:cs="Arial"/>
                <w:color w:val="000000"/>
                <w:sz w:val="22"/>
                <w:szCs w:val="22"/>
                <w:lang w:eastAsia="en-GB"/>
              </w:rPr>
            </w:pPr>
          </w:p>
        </w:tc>
        <w:tc>
          <w:tcPr>
            <w:tcW w:w="6555" w:type="dxa"/>
            <w:gridSpan w:val="14"/>
            <w:tcBorders>
              <w:top w:val="nil"/>
              <w:left w:val="nil"/>
              <w:bottom w:val="nil"/>
              <w:right w:val="nil"/>
            </w:tcBorders>
            <w:noWrap/>
            <w:vAlign w:val="bottom"/>
            <w:hideMark/>
          </w:tcPr>
          <w:p w14:paraId="796233D2"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Note: Emergency / time critical procurement event</w:t>
            </w:r>
          </w:p>
        </w:tc>
      </w:tr>
      <w:tr w:rsidR="0011280E" w:rsidRPr="00DB445E" w14:paraId="0A6A6856" w14:textId="77777777" w:rsidTr="0011280E">
        <w:trPr>
          <w:trHeight w:val="387"/>
        </w:trPr>
        <w:tc>
          <w:tcPr>
            <w:tcW w:w="432" w:type="dxa"/>
            <w:tcBorders>
              <w:top w:val="nil"/>
              <w:left w:val="nil"/>
              <w:bottom w:val="nil"/>
              <w:right w:val="nil"/>
            </w:tcBorders>
            <w:noWrap/>
            <w:vAlign w:val="bottom"/>
            <w:hideMark/>
          </w:tcPr>
          <w:p w14:paraId="6B26A124" w14:textId="77777777" w:rsidR="0084652C" w:rsidRPr="00DB445E" w:rsidRDefault="0084652C" w:rsidP="00140CC6">
            <w:pPr>
              <w:rPr>
                <w:rFonts w:ascii="Calibri" w:hAnsi="Calibri" w:cs="Calibri"/>
                <w:color w:val="000000"/>
                <w:sz w:val="28"/>
                <w:szCs w:val="28"/>
                <w:lang w:eastAsia="en-GB"/>
              </w:rPr>
            </w:pPr>
          </w:p>
        </w:tc>
        <w:tc>
          <w:tcPr>
            <w:tcW w:w="1695" w:type="dxa"/>
            <w:tcBorders>
              <w:top w:val="nil"/>
              <w:left w:val="nil"/>
              <w:bottom w:val="nil"/>
              <w:right w:val="nil"/>
            </w:tcBorders>
            <w:noWrap/>
            <w:vAlign w:val="bottom"/>
            <w:hideMark/>
          </w:tcPr>
          <w:p w14:paraId="4400D684" w14:textId="77777777" w:rsidR="0084652C" w:rsidRPr="00D20C73" w:rsidRDefault="0084652C" w:rsidP="00140CC6">
            <w:pPr>
              <w:rPr>
                <w:rFonts w:cs="Arial"/>
                <w:sz w:val="22"/>
                <w:szCs w:val="22"/>
                <w:lang w:eastAsia="en-GB"/>
              </w:rPr>
            </w:pPr>
          </w:p>
        </w:tc>
        <w:tc>
          <w:tcPr>
            <w:tcW w:w="236" w:type="dxa"/>
            <w:tcBorders>
              <w:top w:val="nil"/>
              <w:left w:val="nil"/>
              <w:bottom w:val="single" w:sz="8" w:space="0" w:color="000000"/>
              <w:right w:val="nil"/>
            </w:tcBorders>
            <w:noWrap/>
            <w:vAlign w:val="bottom"/>
            <w:hideMark/>
          </w:tcPr>
          <w:p w14:paraId="6F326A48"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11" w:type="dxa"/>
            <w:tcBorders>
              <w:top w:val="nil"/>
              <w:left w:val="nil"/>
              <w:bottom w:val="nil"/>
              <w:right w:val="nil"/>
            </w:tcBorders>
            <w:noWrap/>
            <w:vAlign w:val="bottom"/>
            <w:hideMark/>
          </w:tcPr>
          <w:p w14:paraId="7C242E4F" w14:textId="77777777" w:rsidR="0084652C" w:rsidRPr="00D20C73" w:rsidRDefault="0084652C" w:rsidP="00140CC6">
            <w:pPr>
              <w:rPr>
                <w:rFonts w:cs="Arial"/>
                <w:color w:val="000000"/>
                <w:sz w:val="22"/>
                <w:szCs w:val="22"/>
                <w:lang w:eastAsia="en-GB"/>
              </w:rPr>
            </w:pPr>
          </w:p>
        </w:tc>
        <w:tc>
          <w:tcPr>
            <w:tcW w:w="374" w:type="dxa"/>
            <w:tcBorders>
              <w:top w:val="nil"/>
              <w:left w:val="nil"/>
              <w:bottom w:val="nil"/>
              <w:right w:val="nil"/>
            </w:tcBorders>
            <w:noWrap/>
            <w:vAlign w:val="bottom"/>
            <w:hideMark/>
          </w:tcPr>
          <w:p w14:paraId="13118B1B"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23124EC5"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064ABBE"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11D592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DF167A2"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1219C7B"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17CC578"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AB05B92"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AB5B4C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7E3F2E1"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EE9865F"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2FD49BD1" w14:textId="77777777" w:rsidR="0084652C" w:rsidRPr="00D20C73" w:rsidRDefault="0084652C" w:rsidP="00140CC6">
            <w:pPr>
              <w:rPr>
                <w:rFonts w:cs="Arial"/>
                <w:sz w:val="22"/>
                <w:szCs w:val="22"/>
                <w:lang w:eastAsia="en-GB"/>
              </w:rPr>
            </w:pPr>
          </w:p>
        </w:tc>
      </w:tr>
      <w:tr w:rsidR="0011280E" w:rsidRPr="00DB445E" w14:paraId="65DE7F42" w14:textId="77777777" w:rsidTr="0011280E">
        <w:trPr>
          <w:trHeight w:val="548"/>
        </w:trPr>
        <w:tc>
          <w:tcPr>
            <w:tcW w:w="432" w:type="dxa"/>
            <w:tcBorders>
              <w:top w:val="nil"/>
              <w:left w:val="nil"/>
              <w:bottom w:val="nil"/>
              <w:right w:val="nil"/>
            </w:tcBorders>
            <w:noWrap/>
            <w:vAlign w:val="bottom"/>
            <w:hideMark/>
          </w:tcPr>
          <w:p w14:paraId="2F3162B1"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14A3E3AA"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£0 to £25,000</w:t>
            </w:r>
          </w:p>
        </w:tc>
        <w:tc>
          <w:tcPr>
            <w:tcW w:w="236" w:type="dxa"/>
            <w:tcBorders>
              <w:top w:val="nil"/>
              <w:left w:val="single" w:sz="8" w:space="0" w:color="000000"/>
              <w:bottom w:val="single" w:sz="8" w:space="0" w:color="000000"/>
              <w:right w:val="single" w:sz="8" w:space="0" w:color="000000"/>
            </w:tcBorders>
            <w:noWrap/>
            <w:vAlign w:val="bottom"/>
            <w:hideMark/>
          </w:tcPr>
          <w:p w14:paraId="6E61AF8C"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11" w:type="dxa"/>
            <w:tcBorders>
              <w:top w:val="nil"/>
              <w:left w:val="nil"/>
              <w:bottom w:val="nil"/>
              <w:right w:val="nil"/>
            </w:tcBorders>
            <w:noWrap/>
            <w:vAlign w:val="bottom"/>
            <w:hideMark/>
          </w:tcPr>
          <w:p w14:paraId="34986FF1" w14:textId="77777777" w:rsidR="0084652C" w:rsidRPr="00D20C73" w:rsidRDefault="0084652C" w:rsidP="00140CC6">
            <w:pPr>
              <w:rPr>
                <w:rFonts w:cs="Arial"/>
                <w:color w:val="000000"/>
                <w:sz w:val="22"/>
                <w:szCs w:val="22"/>
                <w:lang w:eastAsia="en-GB"/>
              </w:rPr>
            </w:pPr>
          </w:p>
        </w:tc>
        <w:tc>
          <w:tcPr>
            <w:tcW w:w="6555" w:type="dxa"/>
            <w:gridSpan w:val="14"/>
            <w:tcBorders>
              <w:top w:val="nil"/>
              <w:left w:val="nil"/>
              <w:bottom w:val="nil"/>
              <w:right w:val="nil"/>
            </w:tcBorders>
            <w:noWrap/>
            <w:vAlign w:val="bottom"/>
            <w:hideMark/>
          </w:tcPr>
          <w:p w14:paraId="570B418C"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Note: Minimum of three tenderers required (via Sell2Wales) if works are valued within this level of spend</w:t>
            </w:r>
          </w:p>
        </w:tc>
      </w:tr>
      <w:tr w:rsidR="0011280E" w:rsidRPr="00DB445E" w14:paraId="5EA5A782" w14:textId="77777777" w:rsidTr="0011280E">
        <w:trPr>
          <w:trHeight w:val="387"/>
        </w:trPr>
        <w:tc>
          <w:tcPr>
            <w:tcW w:w="432" w:type="dxa"/>
            <w:tcBorders>
              <w:top w:val="nil"/>
              <w:left w:val="nil"/>
              <w:bottom w:val="nil"/>
              <w:right w:val="nil"/>
            </w:tcBorders>
            <w:noWrap/>
            <w:vAlign w:val="bottom"/>
            <w:hideMark/>
          </w:tcPr>
          <w:p w14:paraId="23C4FA4B" w14:textId="77777777" w:rsidR="0084652C" w:rsidRPr="00DB445E" w:rsidRDefault="0084652C" w:rsidP="00140CC6">
            <w:pPr>
              <w:rPr>
                <w:rFonts w:ascii="Calibri" w:hAnsi="Calibri" w:cs="Calibri"/>
                <w:color w:val="000000"/>
                <w:sz w:val="28"/>
                <w:szCs w:val="28"/>
                <w:lang w:eastAsia="en-GB"/>
              </w:rPr>
            </w:pPr>
          </w:p>
        </w:tc>
        <w:tc>
          <w:tcPr>
            <w:tcW w:w="1695" w:type="dxa"/>
            <w:tcBorders>
              <w:top w:val="nil"/>
              <w:left w:val="nil"/>
              <w:bottom w:val="nil"/>
              <w:right w:val="nil"/>
            </w:tcBorders>
            <w:noWrap/>
            <w:vAlign w:val="bottom"/>
            <w:hideMark/>
          </w:tcPr>
          <w:p w14:paraId="56C2D7A0" w14:textId="77777777" w:rsidR="0084652C" w:rsidRPr="00D20C73" w:rsidRDefault="0084652C" w:rsidP="00140CC6">
            <w:pPr>
              <w:rPr>
                <w:rFonts w:cs="Arial"/>
                <w:sz w:val="22"/>
                <w:szCs w:val="22"/>
                <w:lang w:eastAsia="en-GB"/>
              </w:rPr>
            </w:pPr>
          </w:p>
        </w:tc>
        <w:tc>
          <w:tcPr>
            <w:tcW w:w="236" w:type="dxa"/>
            <w:tcBorders>
              <w:top w:val="nil"/>
              <w:left w:val="nil"/>
              <w:bottom w:val="single" w:sz="8" w:space="0" w:color="000000"/>
              <w:right w:val="nil"/>
            </w:tcBorders>
            <w:noWrap/>
            <w:vAlign w:val="bottom"/>
            <w:hideMark/>
          </w:tcPr>
          <w:p w14:paraId="0BD700CD"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11" w:type="dxa"/>
            <w:tcBorders>
              <w:top w:val="nil"/>
              <w:left w:val="nil"/>
              <w:bottom w:val="nil"/>
              <w:right w:val="nil"/>
            </w:tcBorders>
            <w:noWrap/>
            <w:vAlign w:val="bottom"/>
            <w:hideMark/>
          </w:tcPr>
          <w:p w14:paraId="52466C9F" w14:textId="77777777" w:rsidR="0084652C" w:rsidRPr="00D20C73" w:rsidRDefault="0084652C" w:rsidP="00140CC6">
            <w:pPr>
              <w:rPr>
                <w:rFonts w:cs="Arial"/>
                <w:color w:val="000000"/>
                <w:sz w:val="22"/>
                <w:szCs w:val="22"/>
                <w:lang w:eastAsia="en-GB"/>
              </w:rPr>
            </w:pPr>
          </w:p>
        </w:tc>
        <w:tc>
          <w:tcPr>
            <w:tcW w:w="374" w:type="dxa"/>
            <w:tcBorders>
              <w:top w:val="nil"/>
              <w:left w:val="nil"/>
              <w:bottom w:val="nil"/>
              <w:right w:val="nil"/>
            </w:tcBorders>
            <w:noWrap/>
            <w:vAlign w:val="bottom"/>
            <w:hideMark/>
          </w:tcPr>
          <w:p w14:paraId="72C1F9C8"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16986EB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0DB0151"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CCE8726"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A23870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001248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6E29C2B"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E8DEAA5"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56FBF8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B13034B"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3723401"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3F41E973" w14:textId="77777777" w:rsidR="0084652C" w:rsidRPr="00D20C73" w:rsidRDefault="0084652C" w:rsidP="00140CC6">
            <w:pPr>
              <w:rPr>
                <w:rFonts w:cs="Arial"/>
                <w:sz w:val="22"/>
                <w:szCs w:val="22"/>
                <w:lang w:eastAsia="en-GB"/>
              </w:rPr>
            </w:pPr>
          </w:p>
        </w:tc>
      </w:tr>
      <w:tr w:rsidR="0011280E" w:rsidRPr="00DB445E" w14:paraId="4253A42E" w14:textId="77777777" w:rsidTr="0011280E">
        <w:trPr>
          <w:trHeight w:val="548"/>
        </w:trPr>
        <w:tc>
          <w:tcPr>
            <w:tcW w:w="432" w:type="dxa"/>
            <w:tcBorders>
              <w:top w:val="nil"/>
              <w:left w:val="nil"/>
              <w:bottom w:val="nil"/>
              <w:right w:val="nil"/>
            </w:tcBorders>
            <w:noWrap/>
            <w:vAlign w:val="bottom"/>
            <w:hideMark/>
          </w:tcPr>
          <w:p w14:paraId="1418120D"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7A793ECE"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&gt; £25,000</w:t>
            </w:r>
          </w:p>
        </w:tc>
        <w:tc>
          <w:tcPr>
            <w:tcW w:w="236" w:type="dxa"/>
            <w:tcBorders>
              <w:top w:val="nil"/>
              <w:left w:val="single" w:sz="8" w:space="0" w:color="000000"/>
              <w:bottom w:val="single" w:sz="8" w:space="0" w:color="000000"/>
              <w:right w:val="single" w:sz="8" w:space="0" w:color="000000"/>
            </w:tcBorders>
            <w:noWrap/>
            <w:vAlign w:val="bottom"/>
            <w:hideMark/>
          </w:tcPr>
          <w:p w14:paraId="186B6CFC"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11" w:type="dxa"/>
            <w:tcBorders>
              <w:top w:val="nil"/>
              <w:left w:val="nil"/>
              <w:bottom w:val="nil"/>
              <w:right w:val="nil"/>
            </w:tcBorders>
            <w:noWrap/>
            <w:vAlign w:val="bottom"/>
            <w:hideMark/>
          </w:tcPr>
          <w:p w14:paraId="6C40B4AB" w14:textId="77777777" w:rsidR="0084652C" w:rsidRPr="00D20C73" w:rsidRDefault="0084652C" w:rsidP="00140CC6">
            <w:pPr>
              <w:rPr>
                <w:rFonts w:cs="Arial"/>
                <w:color w:val="000000"/>
                <w:sz w:val="22"/>
                <w:szCs w:val="22"/>
                <w:lang w:eastAsia="en-GB"/>
              </w:rPr>
            </w:pPr>
          </w:p>
        </w:tc>
        <w:tc>
          <w:tcPr>
            <w:tcW w:w="6555" w:type="dxa"/>
            <w:gridSpan w:val="14"/>
            <w:tcBorders>
              <w:top w:val="nil"/>
              <w:left w:val="nil"/>
              <w:bottom w:val="nil"/>
              <w:right w:val="nil"/>
            </w:tcBorders>
            <w:noWrap/>
            <w:vAlign w:val="bottom"/>
            <w:hideMark/>
          </w:tcPr>
          <w:p w14:paraId="095FFC03"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Note: Open Tender required (via Sell2Wales) for works valued within this level of spend</w:t>
            </w:r>
          </w:p>
        </w:tc>
      </w:tr>
      <w:tr w:rsidR="0011280E" w:rsidRPr="00DB445E" w14:paraId="54115822" w14:textId="77777777" w:rsidTr="0011280E">
        <w:trPr>
          <w:trHeight w:val="372"/>
        </w:trPr>
        <w:tc>
          <w:tcPr>
            <w:tcW w:w="432" w:type="dxa"/>
            <w:tcBorders>
              <w:top w:val="nil"/>
              <w:left w:val="nil"/>
              <w:bottom w:val="nil"/>
              <w:right w:val="nil"/>
            </w:tcBorders>
            <w:noWrap/>
            <w:vAlign w:val="bottom"/>
            <w:hideMark/>
          </w:tcPr>
          <w:p w14:paraId="1DCE4F2E" w14:textId="77777777" w:rsidR="0084652C" w:rsidRPr="00DB445E" w:rsidRDefault="0084652C" w:rsidP="00140CC6">
            <w:pPr>
              <w:rPr>
                <w:rFonts w:ascii="Calibri" w:hAnsi="Calibri" w:cs="Calibri"/>
                <w:color w:val="000000"/>
                <w:sz w:val="28"/>
                <w:szCs w:val="28"/>
                <w:lang w:eastAsia="en-GB"/>
              </w:rPr>
            </w:pPr>
          </w:p>
        </w:tc>
        <w:tc>
          <w:tcPr>
            <w:tcW w:w="1695" w:type="dxa"/>
            <w:tcBorders>
              <w:top w:val="nil"/>
              <w:left w:val="nil"/>
              <w:bottom w:val="nil"/>
              <w:right w:val="nil"/>
            </w:tcBorders>
            <w:noWrap/>
            <w:vAlign w:val="bottom"/>
            <w:hideMark/>
          </w:tcPr>
          <w:p w14:paraId="0EC062B8" w14:textId="77777777" w:rsidR="0084652C" w:rsidRPr="00D20C73" w:rsidRDefault="0084652C" w:rsidP="00140CC6">
            <w:pPr>
              <w:rPr>
                <w:rFonts w:cs="Arial"/>
                <w:sz w:val="22"/>
                <w:szCs w:val="22"/>
                <w:lang w:eastAsia="en-GB"/>
              </w:rPr>
            </w:pPr>
          </w:p>
        </w:tc>
        <w:tc>
          <w:tcPr>
            <w:tcW w:w="236" w:type="dxa"/>
            <w:tcBorders>
              <w:top w:val="nil"/>
              <w:left w:val="nil"/>
              <w:bottom w:val="nil"/>
              <w:right w:val="nil"/>
            </w:tcBorders>
            <w:noWrap/>
            <w:vAlign w:val="bottom"/>
            <w:hideMark/>
          </w:tcPr>
          <w:p w14:paraId="0597D981" w14:textId="77777777" w:rsidR="0084652C" w:rsidRPr="00D20C73" w:rsidRDefault="0084652C" w:rsidP="00140CC6">
            <w:pPr>
              <w:rPr>
                <w:rFonts w:cs="Arial"/>
                <w:sz w:val="22"/>
                <w:szCs w:val="22"/>
                <w:lang w:eastAsia="en-GB"/>
              </w:rPr>
            </w:pPr>
          </w:p>
        </w:tc>
        <w:tc>
          <w:tcPr>
            <w:tcW w:w="311" w:type="dxa"/>
            <w:tcBorders>
              <w:top w:val="nil"/>
              <w:left w:val="nil"/>
              <w:bottom w:val="nil"/>
              <w:right w:val="nil"/>
            </w:tcBorders>
            <w:noWrap/>
            <w:vAlign w:val="bottom"/>
            <w:hideMark/>
          </w:tcPr>
          <w:p w14:paraId="2D7FE73B" w14:textId="77777777" w:rsidR="0084652C" w:rsidRPr="00D20C73" w:rsidRDefault="0084652C" w:rsidP="00140CC6">
            <w:pPr>
              <w:rPr>
                <w:rFonts w:cs="Arial"/>
                <w:sz w:val="22"/>
                <w:szCs w:val="22"/>
                <w:lang w:eastAsia="en-GB"/>
              </w:rPr>
            </w:pPr>
          </w:p>
        </w:tc>
        <w:tc>
          <w:tcPr>
            <w:tcW w:w="374" w:type="dxa"/>
            <w:tcBorders>
              <w:top w:val="nil"/>
              <w:left w:val="nil"/>
              <w:bottom w:val="nil"/>
              <w:right w:val="nil"/>
            </w:tcBorders>
            <w:noWrap/>
            <w:vAlign w:val="bottom"/>
            <w:hideMark/>
          </w:tcPr>
          <w:p w14:paraId="1ED69335"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28DA2AC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4A6E11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115106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0244233"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A0C6A21"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950586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A5BDD73"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14B7EE9"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8508D7B"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550838D"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7CD35FDB" w14:textId="77777777" w:rsidR="0084652C" w:rsidRPr="00D20C73" w:rsidRDefault="0084652C" w:rsidP="00140CC6">
            <w:pPr>
              <w:rPr>
                <w:rFonts w:cs="Arial"/>
                <w:sz w:val="22"/>
                <w:szCs w:val="22"/>
                <w:lang w:eastAsia="en-GB"/>
              </w:rPr>
            </w:pPr>
          </w:p>
        </w:tc>
      </w:tr>
      <w:tr w:rsidR="0011280E" w:rsidRPr="00DB445E" w14:paraId="797AF9DE" w14:textId="77777777" w:rsidTr="0011280E">
        <w:trPr>
          <w:trHeight w:val="499"/>
        </w:trPr>
        <w:tc>
          <w:tcPr>
            <w:tcW w:w="432" w:type="dxa"/>
            <w:tcBorders>
              <w:top w:val="nil"/>
              <w:left w:val="nil"/>
              <w:bottom w:val="nil"/>
              <w:right w:val="nil"/>
            </w:tcBorders>
            <w:noWrap/>
            <w:vAlign w:val="bottom"/>
            <w:hideMark/>
          </w:tcPr>
          <w:p w14:paraId="386EE8B1" w14:textId="77777777" w:rsidR="0084652C" w:rsidRPr="00DB445E" w:rsidRDefault="0084652C" w:rsidP="00140CC6">
            <w:pPr>
              <w:jc w:val="right"/>
              <w:rPr>
                <w:rFonts w:ascii="Calibri" w:hAnsi="Calibri" w:cs="Calibri"/>
                <w:b/>
                <w:bCs/>
                <w:color w:val="000000"/>
                <w:sz w:val="28"/>
                <w:szCs w:val="28"/>
                <w:lang w:eastAsia="en-GB"/>
              </w:rPr>
            </w:pPr>
            <w:r w:rsidRPr="00DB445E">
              <w:rPr>
                <w:rFonts w:ascii="Calibri" w:hAnsi="Calibri" w:cs="Calibri"/>
                <w:b/>
                <w:bCs/>
                <w:color w:val="000000"/>
                <w:sz w:val="28"/>
                <w:szCs w:val="28"/>
                <w:lang w:eastAsia="en-GB"/>
              </w:rPr>
              <w:t>2</w:t>
            </w:r>
          </w:p>
        </w:tc>
        <w:tc>
          <w:tcPr>
            <w:tcW w:w="1695" w:type="dxa"/>
            <w:tcBorders>
              <w:top w:val="nil"/>
              <w:left w:val="nil"/>
              <w:bottom w:val="nil"/>
              <w:right w:val="nil"/>
            </w:tcBorders>
            <w:noWrap/>
            <w:vAlign w:val="bottom"/>
            <w:hideMark/>
          </w:tcPr>
          <w:p w14:paraId="11E1AE10" w14:textId="77777777" w:rsidR="0084652C" w:rsidRPr="00D20C73" w:rsidRDefault="0084652C" w:rsidP="00140CC6">
            <w:pPr>
              <w:rPr>
                <w:rFonts w:cs="Arial"/>
                <w:b/>
                <w:bCs/>
                <w:color w:val="000000"/>
                <w:sz w:val="22"/>
                <w:szCs w:val="22"/>
                <w:lang w:eastAsia="en-GB"/>
              </w:rPr>
            </w:pPr>
            <w:r w:rsidRPr="00D20C73">
              <w:rPr>
                <w:rFonts w:cs="Arial"/>
                <w:b/>
                <w:bCs/>
                <w:color w:val="000000"/>
                <w:sz w:val="22"/>
                <w:szCs w:val="22"/>
                <w:lang w:eastAsia="en-GB"/>
              </w:rPr>
              <w:t>Tender</w:t>
            </w:r>
          </w:p>
        </w:tc>
        <w:tc>
          <w:tcPr>
            <w:tcW w:w="236" w:type="dxa"/>
            <w:tcBorders>
              <w:top w:val="nil"/>
              <w:left w:val="nil"/>
              <w:bottom w:val="nil"/>
              <w:right w:val="nil"/>
            </w:tcBorders>
            <w:noWrap/>
            <w:vAlign w:val="bottom"/>
            <w:hideMark/>
          </w:tcPr>
          <w:p w14:paraId="19DF5489" w14:textId="77777777" w:rsidR="0084652C" w:rsidRPr="00D20C73" w:rsidRDefault="0084652C" w:rsidP="00140CC6">
            <w:pPr>
              <w:rPr>
                <w:rFonts w:cs="Arial"/>
                <w:b/>
                <w:bCs/>
                <w:color w:val="000000"/>
                <w:sz w:val="22"/>
                <w:szCs w:val="22"/>
                <w:lang w:eastAsia="en-GB"/>
              </w:rPr>
            </w:pPr>
          </w:p>
        </w:tc>
        <w:tc>
          <w:tcPr>
            <w:tcW w:w="311" w:type="dxa"/>
            <w:tcBorders>
              <w:top w:val="nil"/>
              <w:left w:val="nil"/>
              <w:bottom w:val="nil"/>
              <w:right w:val="nil"/>
            </w:tcBorders>
            <w:noWrap/>
            <w:vAlign w:val="bottom"/>
            <w:hideMark/>
          </w:tcPr>
          <w:p w14:paraId="27BAD281" w14:textId="77777777" w:rsidR="0084652C" w:rsidRPr="00D20C73" w:rsidRDefault="0084652C" w:rsidP="00140CC6">
            <w:pPr>
              <w:rPr>
                <w:rFonts w:cs="Arial"/>
                <w:sz w:val="22"/>
                <w:szCs w:val="22"/>
                <w:lang w:eastAsia="en-GB"/>
              </w:rPr>
            </w:pPr>
          </w:p>
        </w:tc>
        <w:tc>
          <w:tcPr>
            <w:tcW w:w="374" w:type="dxa"/>
            <w:tcBorders>
              <w:top w:val="nil"/>
              <w:left w:val="nil"/>
              <w:bottom w:val="nil"/>
              <w:right w:val="nil"/>
            </w:tcBorders>
            <w:noWrap/>
            <w:vAlign w:val="bottom"/>
            <w:hideMark/>
          </w:tcPr>
          <w:p w14:paraId="452A6452"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0657863E"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6C5B3F1"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994FFF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42C7148"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802CD1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E82E7F6"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F09A4D5"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005386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35183A9"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934C5BC"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08928EBF" w14:textId="77777777" w:rsidR="0084652C" w:rsidRPr="00D20C73" w:rsidRDefault="0084652C" w:rsidP="00140CC6">
            <w:pPr>
              <w:rPr>
                <w:rFonts w:cs="Arial"/>
                <w:sz w:val="22"/>
                <w:szCs w:val="22"/>
                <w:lang w:eastAsia="en-GB"/>
              </w:rPr>
            </w:pPr>
          </w:p>
        </w:tc>
      </w:tr>
      <w:tr w:rsidR="0011280E" w:rsidRPr="00DB445E" w14:paraId="1D5305FE" w14:textId="77777777" w:rsidTr="0011280E">
        <w:trPr>
          <w:trHeight w:val="387"/>
        </w:trPr>
        <w:tc>
          <w:tcPr>
            <w:tcW w:w="432" w:type="dxa"/>
            <w:tcBorders>
              <w:top w:val="nil"/>
              <w:left w:val="nil"/>
              <w:bottom w:val="nil"/>
              <w:right w:val="nil"/>
            </w:tcBorders>
            <w:noWrap/>
            <w:vAlign w:val="bottom"/>
            <w:hideMark/>
          </w:tcPr>
          <w:p w14:paraId="7DD0BA99"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4B9370A6" w14:textId="77777777" w:rsidR="0084652C" w:rsidRPr="00D20C73" w:rsidRDefault="0084652C" w:rsidP="00140CC6">
            <w:pPr>
              <w:rPr>
                <w:rFonts w:cs="Arial"/>
                <w:sz w:val="22"/>
                <w:szCs w:val="22"/>
                <w:lang w:eastAsia="en-GB"/>
              </w:rPr>
            </w:pPr>
          </w:p>
        </w:tc>
        <w:tc>
          <w:tcPr>
            <w:tcW w:w="236" w:type="dxa"/>
            <w:tcBorders>
              <w:top w:val="nil"/>
              <w:left w:val="nil"/>
              <w:bottom w:val="nil"/>
              <w:right w:val="nil"/>
            </w:tcBorders>
            <w:noWrap/>
            <w:vAlign w:val="bottom"/>
            <w:hideMark/>
          </w:tcPr>
          <w:p w14:paraId="72556DE3" w14:textId="77777777" w:rsidR="0084652C" w:rsidRPr="00D20C73" w:rsidRDefault="0084652C" w:rsidP="00140CC6">
            <w:pPr>
              <w:rPr>
                <w:rFonts w:cs="Arial"/>
                <w:sz w:val="22"/>
                <w:szCs w:val="22"/>
                <w:lang w:eastAsia="en-GB"/>
              </w:rPr>
            </w:pPr>
          </w:p>
        </w:tc>
        <w:tc>
          <w:tcPr>
            <w:tcW w:w="311" w:type="dxa"/>
            <w:tcBorders>
              <w:top w:val="nil"/>
              <w:left w:val="nil"/>
              <w:bottom w:val="nil"/>
              <w:right w:val="nil"/>
            </w:tcBorders>
            <w:noWrap/>
            <w:vAlign w:val="bottom"/>
            <w:hideMark/>
          </w:tcPr>
          <w:p w14:paraId="526598A5" w14:textId="77777777" w:rsidR="0084652C" w:rsidRPr="00D20C73" w:rsidRDefault="0084652C" w:rsidP="00140CC6">
            <w:pPr>
              <w:rPr>
                <w:rFonts w:cs="Arial"/>
                <w:sz w:val="22"/>
                <w:szCs w:val="22"/>
                <w:lang w:eastAsia="en-GB"/>
              </w:rPr>
            </w:pPr>
          </w:p>
        </w:tc>
        <w:tc>
          <w:tcPr>
            <w:tcW w:w="374" w:type="dxa"/>
            <w:tcBorders>
              <w:top w:val="nil"/>
              <w:left w:val="nil"/>
              <w:bottom w:val="nil"/>
              <w:right w:val="nil"/>
            </w:tcBorders>
            <w:noWrap/>
            <w:vAlign w:val="bottom"/>
            <w:hideMark/>
          </w:tcPr>
          <w:p w14:paraId="1E9DE376"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2A2BE076"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04EEA5A"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E817695"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7AEFD9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F431399"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B539F9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21E108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66C5551"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511FB9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DEC95F6"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4841BF41" w14:textId="77777777" w:rsidR="0084652C" w:rsidRPr="00D20C73" w:rsidRDefault="0084652C" w:rsidP="00140CC6">
            <w:pPr>
              <w:rPr>
                <w:rFonts w:cs="Arial"/>
                <w:sz w:val="22"/>
                <w:szCs w:val="22"/>
                <w:lang w:eastAsia="en-GB"/>
              </w:rPr>
            </w:pPr>
          </w:p>
        </w:tc>
      </w:tr>
      <w:tr w:rsidR="0011280E" w:rsidRPr="00DB445E" w14:paraId="11749E66" w14:textId="77777777" w:rsidTr="0011280E">
        <w:trPr>
          <w:trHeight w:val="596"/>
        </w:trPr>
        <w:tc>
          <w:tcPr>
            <w:tcW w:w="432" w:type="dxa"/>
            <w:tcBorders>
              <w:top w:val="nil"/>
              <w:left w:val="nil"/>
              <w:bottom w:val="nil"/>
              <w:right w:val="nil"/>
            </w:tcBorders>
            <w:noWrap/>
            <w:vAlign w:val="bottom"/>
            <w:hideMark/>
          </w:tcPr>
          <w:p w14:paraId="1519B1E6"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15CA891E" w14:textId="77777777" w:rsidR="0084652C" w:rsidRPr="00D20C73" w:rsidRDefault="0084652C" w:rsidP="00073DCF">
            <w:pPr>
              <w:jc w:val="left"/>
              <w:rPr>
                <w:rFonts w:cs="Arial"/>
                <w:color w:val="000000"/>
                <w:sz w:val="22"/>
                <w:szCs w:val="22"/>
                <w:lang w:eastAsia="en-GB"/>
              </w:rPr>
            </w:pPr>
            <w:r w:rsidRPr="00D20C73">
              <w:rPr>
                <w:rFonts w:cs="Arial"/>
                <w:color w:val="000000"/>
                <w:sz w:val="22"/>
                <w:szCs w:val="22"/>
                <w:lang w:eastAsia="en-GB"/>
              </w:rPr>
              <w:t>Number of returns</w:t>
            </w:r>
          </w:p>
        </w:tc>
        <w:tc>
          <w:tcPr>
            <w:tcW w:w="236" w:type="dxa"/>
            <w:tcBorders>
              <w:top w:val="single" w:sz="8" w:space="0" w:color="000000"/>
              <w:left w:val="single" w:sz="8" w:space="0" w:color="000000"/>
              <w:bottom w:val="single" w:sz="8" w:space="0" w:color="000000"/>
              <w:right w:val="single" w:sz="8" w:space="0" w:color="000000"/>
            </w:tcBorders>
            <w:noWrap/>
            <w:vAlign w:val="bottom"/>
            <w:hideMark/>
          </w:tcPr>
          <w:p w14:paraId="15FAFF18"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11" w:type="dxa"/>
            <w:tcBorders>
              <w:top w:val="nil"/>
              <w:left w:val="nil"/>
              <w:bottom w:val="nil"/>
              <w:right w:val="nil"/>
            </w:tcBorders>
            <w:noWrap/>
            <w:vAlign w:val="bottom"/>
            <w:hideMark/>
          </w:tcPr>
          <w:p w14:paraId="5919023A" w14:textId="77777777" w:rsidR="0084652C" w:rsidRPr="00D20C73" w:rsidRDefault="0084652C" w:rsidP="00140CC6">
            <w:pPr>
              <w:rPr>
                <w:rFonts w:cs="Arial"/>
                <w:color w:val="000000"/>
                <w:sz w:val="22"/>
                <w:szCs w:val="22"/>
                <w:lang w:eastAsia="en-GB"/>
              </w:rPr>
            </w:pPr>
          </w:p>
        </w:tc>
        <w:tc>
          <w:tcPr>
            <w:tcW w:w="374" w:type="dxa"/>
            <w:tcBorders>
              <w:top w:val="nil"/>
              <w:left w:val="nil"/>
              <w:bottom w:val="nil"/>
              <w:right w:val="nil"/>
            </w:tcBorders>
            <w:noWrap/>
            <w:vAlign w:val="bottom"/>
            <w:hideMark/>
          </w:tcPr>
          <w:p w14:paraId="2F7741FD"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0D2B555D"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2768B1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8C2643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48C8088"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D2BAB5C"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F59CCF9"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319638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00BB0EB"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B8F0BC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9C3940D"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5F13B0DB" w14:textId="77777777" w:rsidR="0084652C" w:rsidRPr="00D20C73" w:rsidRDefault="0084652C" w:rsidP="00140CC6">
            <w:pPr>
              <w:rPr>
                <w:rFonts w:cs="Arial"/>
                <w:sz w:val="22"/>
                <w:szCs w:val="22"/>
                <w:lang w:eastAsia="en-GB"/>
              </w:rPr>
            </w:pPr>
          </w:p>
        </w:tc>
      </w:tr>
      <w:tr w:rsidR="0011280E" w:rsidRPr="00DB445E" w14:paraId="3DCA34B1" w14:textId="77777777" w:rsidTr="0011280E">
        <w:trPr>
          <w:trHeight w:val="372"/>
        </w:trPr>
        <w:tc>
          <w:tcPr>
            <w:tcW w:w="432" w:type="dxa"/>
            <w:tcBorders>
              <w:top w:val="nil"/>
              <w:left w:val="nil"/>
              <w:bottom w:val="nil"/>
              <w:right w:val="nil"/>
            </w:tcBorders>
            <w:noWrap/>
            <w:vAlign w:val="bottom"/>
            <w:hideMark/>
          </w:tcPr>
          <w:p w14:paraId="41ED648E"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4B376996" w14:textId="77777777" w:rsidR="0084652C" w:rsidRPr="00D20C73" w:rsidRDefault="0084652C" w:rsidP="00140CC6">
            <w:pPr>
              <w:rPr>
                <w:rFonts w:cs="Arial"/>
                <w:sz w:val="22"/>
                <w:szCs w:val="22"/>
                <w:lang w:eastAsia="en-GB"/>
              </w:rPr>
            </w:pPr>
          </w:p>
        </w:tc>
        <w:tc>
          <w:tcPr>
            <w:tcW w:w="236" w:type="dxa"/>
            <w:tcBorders>
              <w:top w:val="nil"/>
              <w:left w:val="nil"/>
              <w:bottom w:val="nil"/>
              <w:right w:val="nil"/>
            </w:tcBorders>
            <w:noWrap/>
            <w:vAlign w:val="bottom"/>
            <w:hideMark/>
          </w:tcPr>
          <w:p w14:paraId="27DA7CB4" w14:textId="77777777" w:rsidR="0084652C" w:rsidRPr="00D20C73" w:rsidRDefault="0084652C" w:rsidP="00140CC6">
            <w:pPr>
              <w:rPr>
                <w:rFonts w:cs="Arial"/>
                <w:sz w:val="22"/>
                <w:szCs w:val="22"/>
                <w:lang w:eastAsia="en-GB"/>
              </w:rPr>
            </w:pPr>
          </w:p>
        </w:tc>
        <w:tc>
          <w:tcPr>
            <w:tcW w:w="311" w:type="dxa"/>
            <w:tcBorders>
              <w:top w:val="nil"/>
              <w:left w:val="nil"/>
              <w:bottom w:val="nil"/>
              <w:right w:val="nil"/>
            </w:tcBorders>
            <w:noWrap/>
            <w:vAlign w:val="bottom"/>
            <w:hideMark/>
          </w:tcPr>
          <w:p w14:paraId="03EEDDBC" w14:textId="77777777" w:rsidR="0084652C" w:rsidRPr="00D20C73" w:rsidRDefault="0084652C" w:rsidP="00140CC6">
            <w:pPr>
              <w:rPr>
                <w:rFonts w:cs="Arial"/>
                <w:sz w:val="22"/>
                <w:szCs w:val="22"/>
                <w:lang w:eastAsia="en-GB"/>
              </w:rPr>
            </w:pPr>
          </w:p>
        </w:tc>
        <w:tc>
          <w:tcPr>
            <w:tcW w:w="374" w:type="dxa"/>
            <w:tcBorders>
              <w:top w:val="nil"/>
              <w:left w:val="nil"/>
              <w:bottom w:val="nil"/>
              <w:right w:val="nil"/>
            </w:tcBorders>
            <w:noWrap/>
            <w:vAlign w:val="bottom"/>
            <w:hideMark/>
          </w:tcPr>
          <w:p w14:paraId="7DBD2EB0"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5DB51B62"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7E86BC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A7B575A"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8D32263"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6DB1233"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D55E70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38CA96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64A7355"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1376B35"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618963D"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68486EA9" w14:textId="77777777" w:rsidR="0084652C" w:rsidRPr="00D20C73" w:rsidRDefault="0084652C" w:rsidP="00140CC6">
            <w:pPr>
              <w:rPr>
                <w:rFonts w:cs="Arial"/>
                <w:sz w:val="22"/>
                <w:szCs w:val="22"/>
                <w:lang w:eastAsia="en-GB"/>
              </w:rPr>
            </w:pPr>
          </w:p>
        </w:tc>
      </w:tr>
      <w:tr w:rsidR="0011280E" w:rsidRPr="00DB445E" w14:paraId="15401D19" w14:textId="77777777" w:rsidTr="0011280E">
        <w:trPr>
          <w:trHeight w:val="499"/>
        </w:trPr>
        <w:tc>
          <w:tcPr>
            <w:tcW w:w="432" w:type="dxa"/>
            <w:tcBorders>
              <w:top w:val="nil"/>
              <w:left w:val="nil"/>
              <w:bottom w:val="nil"/>
              <w:right w:val="nil"/>
            </w:tcBorders>
            <w:noWrap/>
            <w:vAlign w:val="bottom"/>
            <w:hideMark/>
          </w:tcPr>
          <w:p w14:paraId="11544857"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6967E381"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Tenderer Score (£ or %)</w:t>
            </w:r>
          </w:p>
        </w:tc>
        <w:tc>
          <w:tcPr>
            <w:tcW w:w="236" w:type="dxa"/>
            <w:tcBorders>
              <w:top w:val="nil"/>
              <w:left w:val="nil"/>
              <w:bottom w:val="nil"/>
              <w:right w:val="nil"/>
            </w:tcBorders>
            <w:noWrap/>
            <w:vAlign w:val="bottom"/>
            <w:hideMark/>
          </w:tcPr>
          <w:p w14:paraId="518FCB04" w14:textId="77777777" w:rsidR="0084652C" w:rsidRPr="00D20C73" w:rsidRDefault="0084652C" w:rsidP="00140CC6">
            <w:pPr>
              <w:rPr>
                <w:rFonts w:cs="Arial"/>
                <w:color w:val="000000"/>
                <w:sz w:val="22"/>
                <w:szCs w:val="22"/>
                <w:lang w:eastAsia="en-GB"/>
              </w:rPr>
            </w:pPr>
          </w:p>
        </w:tc>
        <w:tc>
          <w:tcPr>
            <w:tcW w:w="311" w:type="dxa"/>
            <w:tcBorders>
              <w:top w:val="nil"/>
              <w:left w:val="nil"/>
              <w:bottom w:val="nil"/>
              <w:right w:val="nil"/>
            </w:tcBorders>
            <w:noWrap/>
            <w:vAlign w:val="bottom"/>
            <w:hideMark/>
          </w:tcPr>
          <w:p w14:paraId="146C3BA9" w14:textId="77777777" w:rsidR="0084652C" w:rsidRPr="00D20C73" w:rsidRDefault="0084652C" w:rsidP="00140CC6">
            <w:pPr>
              <w:rPr>
                <w:rFonts w:cs="Arial"/>
                <w:sz w:val="22"/>
                <w:szCs w:val="22"/>
                <w:lang w:eastAsia="en-GB"/>
              </w:rPr>
            </w:pPr>
          </w:p>
        </w:tc>
        <w:tc>
          <w:tcPr>
            <w:tcW w:w="6555" w:type="dxa"/>
            <w:gridSpan w:val="14"/>
            <w:tcBorders>
              <w:top w:val="nil"/>
              <w:left w:val="nil"/>
              <w:bottom w:val="nil"/>
              <w:right w:val="nil"/>
            </w:tcBorders>
            <w:noWrap/>
            <w:vAlign w:val="bottom"/>
            <w:hideMark/>
          </w:tcPr>
          <w:p w14:paraId="173988C1" w14:textId="633C107A" w:rsidR="0084652C" w:rsidRPr="00D20C73" w:rsidRDefault="006B48BA" w:rsidP="00140CC6">
            <w:pPr>
              <w:rPr>
                <w:rFonts w:cs="Arial"/>
                <w:color w:val="000000"/>
                <w:sz w:val="22"/>
                <w:szCs w:val="22"/>
                <w:lang w:eastAsia="en-GB"/>
              </w:rPr>
            </w:pPr>
            <w:r w:rsidRPr="00D20C73">
              <w:rPr>
                <w:rFonts w:cs="Arial"/>
                <w:color w:val="000000"/>
                <w:sz w:val="22"/>
                <w:szCs w:val="22"/>
                <w:lang w:eastAsia="en-GB"/>
              </w:rPr>
              <w:t>Note: £ or % depende</w:t>
            </w:r>
            <w:r w:rsidR="0084652C" w:rsidRPr="00D20C73">
              <w:rPr>
                <w:rFonts w:cs="Arial"/>
                <w:color w:val="000000"/>
                <w:sz w:val="22"/>
                <w:szCs w:val="22"/>
                <w:lang w:eastAsia="en-GB"/>
              </w:rPr>
              <w:t>nt upon method of scoring</w:t>
            </w:r>
          </w:p>
        </w:tc>
      </w:tr>
      <w:tr w:rsidR="0011280E" w:rsidRPr="00DB445E" w14:paraId="1051B70B" w14:textId="77777777" w:rsidTr="0011280E">
        <w:trPr>
          <w:trHeight w:val="387"/>
        </w:trPr>
        <w:tc>
          <w:tcPr>
            <w:tcW w:w="432" w:type="dxa"/>
            <w:tcBorders>
              <w:top w:val="nil"/>
              <w:left w:val="nil"/>
              <w:bottom w:val="nil"/>
              <w:right w:val="nil"/>
            </w:tcBorders>
            <w:noWrap/>
            <w:vAlign w:val="bottom"/>
            <w:hideMark/>
          </w:tcPr>
          <w:p w14:paraId="57A8F869" w14:textId="77777777" w:rsidR="0084652C" w:rsidRPr="00DB445E" w:rsidRDefault="0084652C" w:rsidP="00140CC6">
            <w:pPr>
              <w:rPr>
                <w:rFonts w:ascii="Calibri" w:hAnsi="Calibri" w:cs="Calibri"/>
                <w:color w:val="000000"/>
                <w:sz w:val="28"/>
                <w:szCs w:val="28"/>
                <w:lang w:eastAsia="en-GB"/>
              </w:rPr>
            </w:pPr>
          </w:p>
        </w:tc>
        <w:tc>
          <w:tcPr>
            <w:tcW w:w="1695" w:type="dxa"/>
            <w:tcBorders>
              <w:top w:val="nil"/>
              <w:left w:val="nil"/>
              <w:bottom w:val="nil"/>
              <w:right w:val="nil"/>
            </w:tcBorders>
            <w:noWrap/>
            <w:vAlign w:val="bottom"/>
            <w:hideMark/>
          </w:tcPr>
          <w:p w14:paraId="084EB40E" w14:textId="77777777" w:rsidR="0084652C" w:rsidRPr="00D20C73" w:rsidRDefault="0084652C" w:rsidP="00140CC6">
            <w:pPr>
              <w:rPr>
                <w:rFonts w:cs="Arial"/>
                <w:sz w:val="22"/>
                <w:szCs w:val="22"/>
                <w:lang w:eastAsia="en-GB"/>
              </w:rPr>
            </w:pPr>
          </w:p>
        </w:tc>
        <w:tc>
          <w:tcPr>
            <w:tcW w:w="236" w:type="dxa"/>
            <w:tcBorders>
              <w:top w:val="nil"/>
              <w:left w:val="nil"/>
              <w:bottom w:val="nil"/>
              <w:right w:val="nil"/>
            </w:tcBorders>
            <w:noWrap/>
            <w:vAlign w:val="bottom"/>
            <w:hideMark/>
          </w:tcPr>
          <w:p w14:paraId="4E5E43BE" w14:textId="77777777" w:rsidR="0084652C" w:rsidRPr="00D20C73" w:rsidRDefault="0084652C" w:rsidP="00140CC6">
            <w:pPr>
              <w:rPr>
                <w:rFonts w:cs="Arial"/>
                <w:sz w:val="22"/>
                <w:szCs w:val="22"/>
                <w:lang w:eastAsia="en-GB"/>
              </w:rPr>
            </w:pPr>
          </w:p>
        </w:tc>
        <w:tc>
          <w:tcPr>
            <w:tcW w:w="311" w:type="dxa"/>
            <w:tcBorders>
              <w:top w:val="nil"/>
              <w:left w:val="nil"/>
              <w:bottom w:val="nil"/>
              <w:right w:val="nil"/>
            </w:tcBorders>
            <w:noWrap/>
            <w:vAlign w:val="bottom"/>
            <w:hideMark/>
          </w:tcPr>
          <w:p w14:paraId="1159B4E1" w14:textId="77777777" w:rsidR="0084652C" w:rsidRPr="00D20C73" w:rsidRDefault="0084652C" w:rsidP="00140CC6">
            <w:pPr>
              <w:rPr>
                <w:rFonts w:cs="Arial"/>
                <w:sz w:val="22"/>
                <w:szCs w:val="22"/>
                <w:lang w:eastAsia="en-GB"/>
              </w:rPr>
            </w:pPr>
          </w:p>
        </w:tc>
        <w:tc>
          <w:tcPr>
            <w:tcW w:w="374" w:type="dxa"/>
            <w:tcBorders>
              <w:top w:val="nil"/>
              <w:left w:val="nil"/>
              <w:bottom w:val="nil"/>
              <w:right w:val="nil"/>
            </w:tcBorders>
            <w:noWrap/>
            <w:vAlign w:val="bottom"/>
            <w:hideMark/>
          </w:tcPr>
          <w:p w14:paraId="397CE1F2"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06F4E253"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B9B42B8"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E5B925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A0AEDF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0594546"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BC36F03"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386A519"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F789635"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0275F33"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17BE965"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09B56E36" w14:textId="77777777" w:rsidR="0084652C" w:rsidRPr="00D20C73" w:rsidRDefault="0084652C" w:rsidP="00140CC6">
            <w:pPr>
              <w:rPr>
                <w:rFonts w:cs="Arial"/>
                <w:sz w:val="22"/>
                <w:szCs w:val="22"/>
                <w:lang w:eastAsia="en-GB"/>
              </w:rPr>
            </w:pPr>
          </w:p>
        </w:tc>
      </w:tr>
      <w:tr w:rsidR="0011280E" w:rsidRPr="00DB445E" w14:paraId="3681154A" w14:textId="77777777" w:rsidTr="0011280E">
        <w:trPr>
          <w:trHeight w:val="548"/>
        </w:trPr>
        <w:tc>
          <w:tcPr>
            <w:tcW w:w="432" w:type="dxa"/>
            <w:tcBorders>
              <w:top w:val="nil"/>
              <w:left w:val="nil"/>
              <w:bottom w:val="nil"/>
              <w:right w:val="nil"/>
            </w:tcBorders>
            <w:noWrap/>
            <w:vAlign w:val="bottom"/>
            <w:hideMark/>
          </w:tcPr>
          <w:p w14:paraId="29E7DA3E"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3EAC4DAC"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Tenderer 1</w:t>
            </w:r>
          </w:p>
        </w:tc>
        <w:tc>
          <w:tcPr>
            <w:tcW w:w="236" w:type="dxa"/>
            <w:tcBorders>
              <w:top w:val="single" w:sz="8" w:space="0" w:color="000000"/>
              <w:left w:val="single" w:sz="8" w:space="0" w:color="000000"/>
              <w:bottom w:val="single" w:sz="8" w:space="0" w:color="000000"/>
              <w:right w:val="single" w:sz="8" w:space="0" w:color="000000"/>
            </w:tcBorders>
            <w:noWrap/>
            <w:vAlign w:val="bottom"/>
            <w:hideMark/>
          </w:tcPr>
          <w:p w14:paraId="732C8E75"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11" w:type="dxa"/>
            <w:tcBorders>
              <w:top w:val="nil"/>
              <w:left w:val="nil"/>
              <w:bottom w:val="nil"/>
              <w:right w:val="nil"/>
            </w:tcBorders>
            <w:noWrap/>
            <w:vAlign w:val="bottom"/>
            <w:hideMark/>
          </w:tcPr>
          <w:p w14:paraId="0F620994" w14:textId="77777777" w:rsidR="0084652C" w:rsidRPr="00D20C73" w:rsidRDefault="0084652C" w:rsidP="00140CC6">
            <w:pPr>
              <w:rPr>
                <w:rFonts w:cs="Arial"/>
                <w:color w:val="000000"/>
                <w:sz w:val="22"/>
                <w:szCs w:val="22"/>
                <w:lang w:eastAsia="en-GB"/>
              </w:rPr>
            </w:pPr>
          </w:p>
        </w:tc>
        <w:tc>
          <w:tcPr>
            <w:tcW w:w="374" w:type="dxa"/>
            <w:tcBorders>
              <w:top w:val="nil"/>
              <w:left w:val="nil"/>
              <w:bottom w:val="nil"/>
              <w:right w:val="nil"/>
            </w:tcBorders>
            <w:noWrap/>
            <w:vAlign w:val="bottom"/>
            <w:hideMark/>
          </w:tcPr>
          <w:p w14:paraId="3F163BF9"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530784B1"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27A4DD8"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909459E"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3C07253"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8EEAF45"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7C6D119"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150563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20772CA"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2CB72E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20387EB"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4C821C36" w14:textId="77777777" w:rsidR="0084652C" w:rsidRPr="00D20C73" w:rsidRDefault="0084652C" w:rsidP="00140CC6">
            <w:pPr>
              <w:rPr>
                <w:rFonts w:cs="Arial"/>
                <w:sz w:val="22"/>
                <w:szCs w:val="22"/>
                <w:lang w:eastAsia="en-GB"/>
              </w:rPr>
            </w:pPr>
          </w:p>
        </w:tc>
      </w:tr>
      <w:tr w:rsidR="0011280E" w:rsidRPr="00DB445E" w14:paraId="485F1337" w14:textId="77777777" w:rsidTr="0011280E">
        <w:trPr>
          <w:trHeight w:val="387"/>
        </w:trPr>
        <w:tc>
          <w:tcPr>
            <w:tcW w:w="432" w:type="dxa"/>
            <w:tcBorders>
              <w:top w:val="nil"/>
              <w:left w:val="nil"/>
              <w:bottom w:val="nil"/>
              <w:right w:val="nil"/>
            </w:tcBorders>
            <w:noWrap/>
            <w:vAlign w:val="bottom"/>
            <w:hideMark/>
          </w:tcPr>
          <w:p w14:paraId="111A9147"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4343F8A8" w14:textId="77777777" w:rsidR="0084652C" w:rsidRPr="00D20C73" w:rsidRDefault="0084652C" w:rsidP="00140CC6">
            <w:pPr>
              <w:jc w:val="right"/>
              <w:rPr>
                <w:rFonts w:cs="Arial"/>
                <w:sz w:val="22"/>
                <w:szCs w:val="22"/>
                <w:lang w:eastAsia="en-GB"/>
              </w:rPr>
            </w:pPr>
          </w:p>
        </w:tc>
        <w:tc>
          <w:tcPr>
            <w:tcW w:w="236" w:type="dxa"/>
            <w:tcBorders>
              <w:top w:val="nil"/>
              <w:left w:val="nil"/>
              <w:bottom w:val="single" w:sz="8" w:space="0" w:color="000000"/>
              <w:right w:val="nil"/>
            </w:tcBorders>
            <w:noWrap/>
            <w:vAlign w:val="bottom"/>
            <w:hideMark/>
          </w:tcPr>
          <w:p w14:paraId="21A710C9"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11" w:type="dxa"/>
            <w:tcBorders>
              <w:top w:val="nil"/>
              <w:left w:val="nil"/>
              <w:bottom w:val="nil"/>
              <w:right w:val="nil"/>
            </w:tcBorders>
            <w:noWrap/>
            <w:vAlign w:val="bottom"/>
            <w:hideMark/>
          </w:tcPr>
          <w:p w14:paraId="213BBB00" w14:textId="77777777" w:rsidR="0084652C" w:rsidRPr="00D20C73" w:rsidRDefault="0084652C" w:rsidP="00140CC6">
            <w:pPr>
              <w:rPr>
                <w:rFonts w:cs="Arial"/>
                <w:color w:val="000000"/>
                <w:sz w:val="22"/>
                <w:szCs w:val="22"/>
                <w:lang w:eastAsia="en-GB"/>
              </w:rPr>
            </w:pPr>
          </w:p>
        </w:tc>
        <w:tc>
          <w:tcPr>
            <w:tcW w:w="374" w:type="dxa"/>
            <w:tcBorders>
              <w:top w:val="nil"/>
              <w:left w:val="nil"/>
              <w:bottom w:val="nil"/>
              <w:right w:val="nil"/>
            </w:tcBorders>
            <w:noWrap/>
            <w:vAlign w:val="bottom"/>
            <w:hideMark/>
          </w:tcPr>
          <w:p w14:paraId="0B81A986"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085127D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C721263"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F382B0B"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8D81EFD"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6298928"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27F94AD"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377A63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02F444C"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05BEEAC"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1E03F3D"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62E6B949" w14:textId="77777777" w:rsidR="0084652C" w:rsidRPr="00D20C73" w:rsidRDefault="0084652C" w:rsidP="00140CC6">
            <w:pPr>
              <w:rPr>
                <w:rFonts w:cs="Arial"/>
                <w:sz w:val="22"/>
                <w:szCs w:val="22"/>
                <w:lang w:eastAsia="en-GB"/>
              </w:rPr>
            </w:pPr>
          </w:p>
        </w:tc>
      </w:tr>
      <w:tr w:rsidR="0011280E" w:rsidRPr="00DB445E" w14:paraId="36012BCF" w14:textId="77777777" w:rsidTr="0011280E">
        <w:trPr>
          <w:trHeight w:val="548"/>
        </w:trPr>
        <w:tc>
          <w:tcPr>
            <w:tcW w:w="432" w:type="dxa"/>
            <w:tcBorders>
              <w:top w:val="nil"/>
              <w:left w:val="nil"/>
              <w:bottom w:val="nil"/>
              <w:right w:val="nil"/>
            </w:tcBorders>
            <w:noWrap/>
            <w:vAlign w:val="bottom"/>
            <w:hideMark/>
          </w:tcPr>
          <w:p w14:paraId="0270FBD4"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43799522"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Tenderer 2</w:t>
            </w:r>
          </w:p>
        </w:tc>
        <w:tc>
          <w:tcPr>
            <w:tcW w:w="236" w:type="dxa"/>
            <w:tcBorders>
              <w:top w:val="nil"/>
              <w:left w:val="single" w:sz="8" w:space="0" w:color="000000"/>
              <w:bottom w:val="single" w:sz="8" w:space="0" w:color="000000"/>
              <w:right w:val="single" w:sz="8" w:space="0" w:color="000000"/>
            </w:tcBorders>
            <w:noWrap/>
            <w:vAlign w:val="bottom"/>
            <w:hideMark/>
          </w:tcPr>
          <w:p w14:paraId="2A5B1E22"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11" w:type="dxa"/>
            <w:tcBorders>
              <w:top w:val="nil"/>
              <w:left w:val="nil"/>
              <w:bottom w:val="nil"/>
              <w:right w:val="nil"/>
            </w:tcBorders>
            <w:noWrap/>
            <w:vAlign w:val="bottom"/>
            <w:hideMark/>
          </w:tcPr>
          <w:p w14:paraId="049FD499" w14:textId="77777777" w:rsidR="0084652C" w:rsidRPr="00D20C73" w:rsidRDefault="0084652C" w:rsidP="00140CC6">
            <w:pPr>
              <w:rPr>
                <w:rFonts w:cs="Arial"/>
                <w:color w:val="000000"/>
                <w:sz w:val="22"/>
                <w:szCs w:val="22"/>
                <w:lang w:eastAsia="en-GB"/>
              </w:rPr>
            </w:pPr>
          </w:p>
        </w:tc>
        <w:tc>
          <w:tcPr>
            <w:tcW w:w="374" w:type="dxa"/>
            <w:tcBorders>
              <w:top w:val="nil"/>
              <w:left w:val="nil"/>
              <w:bottom w:val="nil"/>
              <w:right w:val="nil"/>
            </w:tcBorders>
            <w:noWrap/>
            <w:vAlign w:val="bottom"/>
            <w:hideMark/>
          </w:tcPr>
          <w:p w14:paraId="02ABA7AF"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0E4C9D99"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C46B2D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F473AF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AAF0328"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718EA0E"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1D7CA5D"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E7B433A"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9CEE20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0C3390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C70C598"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0D594D8F" w14:textId="77777777" w:rsidR="0084652C" w:rsidRPr="00D20C73" w:rsidRDefault="0084652C" w:rsidP="00140CC6">
            <w:pPr>
              <w:rPr>
                <w:rFonts w:cs="Arial"/>
                <w:sz w:val="22"/>
                <w:szCs w:val="22"/>
                <w:lang w:eastAsia="en-GB"/>
              </w:rPr>
            </w:pPr>
          </w:p>
        </w:tc>
      </w:tr>
      <w:tr w:rsidR="0011280E" w:rsidRPr="00DB445E" w14:paraId="59AACE6D" w14:textId="77777777" w:rsidTr="0011280E">
        <w:trPr>
          <w:trHeight w:val="387"/>
        </w:trPr>
        <w:tc>
          <w:tcPr>
            <w:tcW w:w="432" w:type="dxa"/>
            <w:tcBorders>
              <w:top w:val="nil"/>
              <w:left w:val="nil"/>
              <w:bottom w:val="nil"/>
              <w:right w:val="nil"/>
            </w:tcBorders>
            <w:noWrap/>
            <w:vAlign w:val="bottom"/>
            <w:hideMark/>
          </w:tcPr>
          <w:p w14:paraId="65FA7B44"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5557BC17" w14:textId="77777777" w:rsidR="0084652C" w:rsidRPr="00D20C73" w:rsidRDefault="0084652C" w:rsidP="00140CC6">
            <w:pPr>
              <w:jc w:val="right"/>
              <w:rPr>
                <w:rFonts w:cs="Arial"/>
                <w:sz w:val="22"/>
                <w:szCs w:val="22"/>
                <w:lang w:eastAsia="en-GB"/>
              </w:rPr>
            </w:pPr>
          </w:p>
        </w:tc>
        <w:tc>
          <w:tcPr>
            <w:tcW w:w="236" w:type="dxa"/>
            <w:tcBorders>
              <w:top w:val="nil"/>
              <w:left w:val="nil"/>
              <w:bottom w:val="single" w:sz="8" w:space="0" w:color="000000"/>
              <w:right w:val="nil"/>
            </w:tcBorders>
            <w:noWrap/>
            <w:vAlign w:val="bottom"/>
            <w:hideMark/>
          </w:tcPr>
          <w:p w14:paraId="21D796C6"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11" w:type="dxa"/>
            <w:tcBorders>
              <w:top w:val="nil"/>
              <w:left w:val="nil"/>
              <w:bottom w:val="nil"/>
              <w:right w:val="nil"/>
            </w:tcBorders>
            <w:noWrap/>
            <w:vAlign w:val="bottom"/>
            <w:hideMark/>
          </w:tcPr>
          <w:p w14:paraId="66BFEA4B" w14:textId="77777777" w:rsidR="0084652C" w:rsidRPr="00D20C73" w:rsidRDefault="0084652C" w:rsidP="00140CC6">
            <w:pPr>
              <w:rPr>
                <w:rFonts w:cs="Arial"/>
                <w:color w:val="000000"/>
                <w:sz w:val="22"/>
                <w:szCs w:val="22"/>
                <w:lang w:eastAsia="en-GB"/>
              </w:rPr>
            </w:pPr>
          </w:p>
        </w:tc>
        <w:tc>
          <w:tcPr>
            <w:tcW w:w="374" w:type="dxa"/>
            <w:tcBorders>
              <w:top w:val="nil"/>
              <w:left w:val="nil"/>
              <w:bottom w:val="nil"/>
              <w:right w:val="nil"/>
            </w:tcBorders>
            <w:noWrap/>
            <w:vAlign w:val="bottom"/>
            <w:hideMark/>
          </w:tcPr>
          <w:p w14:paraId="6B8C1A35"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78D650B9"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0E3B195"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A207C0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B428BF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2FFFC1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175C548"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E1E4255"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9E3954A"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AE30CA1"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36840AC"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1185EB91" w14:textId="77777777" w:rsidR="0084652C" w:rsidRPr="00D20C73" w:rsidRDefault="0084652C" w:rsidP="00140CC6">
            <w:pPr>
              <w:rPr>
                <w:rFonts w:cs="Arial"/>
                <w:sz w:val="22"/>
                <w:szCs w:val="22"/>
                <w:lang w:eastAsia="en-GB"/>
              </w:rPr>
            </w:pPr>
          </w:p>
        </w:tc>
      </w:tr>
      <w:tr w:rsidR="0011280E" w:rsidRPr="00DB445E" w14:paraId="5F9D15D1" w14:textId="77777777" w:rsidTr="0011280E">
        <w:trPr>
          <w:trHeight w:val="548"/>
        </w:trPr>
        <w:tc>
          <w:tcPr>
            <w:tcW w:w="432" w:type="dxa"/>
            <w:tcBorders>
              <w:top w:val="nil"/>
              <w:left w:val="nil"/>
              <w:bottom w:val="nil"/>
              <w:right w:val="nil"/>
            </w:tcBorders>
            <w:noWrap/>
            <w:vAlign w:val="bottom"/>
            <w:hideMark/>
          </w:tcPr>
          <w:p w14:paraId="08BE00A5"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7C2B73A2"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Tenderer 3</w:t>
            </w:r>
          </w:p>
        </w:tc>
        <w:tc>
          <w:tcPr>
            <w:tcW w:w="236" w:type="dxa"/>
            <w:tcBorders>
              <w:top w:val="nil"/>
              <w:left w:val="single" w:sz="8" w:space="0" w:color="000000"/>
              <w:bottom w:val="single" w:sz="8" w:space="0" w:color="000000"/>
              <w:right w:val="single" w:sz="8" w:space="0" w:color="000000"/>
            </w:tcBorders>
            <w:noWrap/>
            <w:vAlign w:val="bottom"/>
            <w:hideMark/>
          </w:tcPr>
          <w:p w14:paraId="2A0008D0"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11" w:type="dxa"/>
            <w:tcBorders>
              <w:top w:val="nil"/>
              <w:left w:val="nil"/>
              <w:bottom w:val="nil"/>
              <w:right w:val="nil"/>
            </w:tcBorders>
            <w:noWrap/>
            <w:vAlign w:val="bottom"/>
            <w:hideMark/>
          </w:tcPr>
          <w:p w14:paraId="5E5EC9E2" w14:textId="77777777" w:rsidR="0084652C" w:rsidRPr="00D20C73" w:rsidRDefault="0084652C" w:rsidP="00140CC6">
            <w:pPr>
              <w:rPr>
                <w:rFonts w:cs="Arial"/>
                <w:color w:val="000000"/>
                <w:sz w:val="22"/>
                <w:szCs w:val="22"/>
                <w:lang w:eastAsia="en-GB"/>
              </w:rPr>
            </w:pPr>
          </w:p>
        </w:tc>
        <w:tc>
          <w:tcPr>
            <w:tcW w:w="374" w:type="dxa"/>
            <w:tcBorders>
              <w:top w:val="nil"/>
              <w:left w:val="nil"/>
              <w:bottom w:val="nil"/>
              <w:right w:val="nil"/>
            </w:tcBorders>
            <w:noWrap/>
            <w:vAlign w:val="bottom"/>
            <w:hideMark/>
          </w:tcPr>
          <w:p w14:paraId="7573D763"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781AED91"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C18D693"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FECABD5"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588C978"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BA5D82E"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46369E1"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4E1984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D9CD1B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4250F3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CC6DA93"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03BC0875" w14:textId="77777777" w:rsidR="0084652C" w:rsidRPr="00D20C73" w:rsidRDefault="0084652C" w:rsidP="00140CC6">
            <w:pPr>
              <w:rPr>
                <w:rFonts w:cs="Arial"/>
                <w:sz w:val="22"/>
                <w:szCs w:val="22"/>
                <w:lang w:eastAsia="en-GB"/>
              </w:rPr>
            </w:pPr>
          </w:p>
        </w:tc>
      </w:tr>
      <w:tr w:rsidR="0011280E" w:rsidRPr="00DB445E" w14:paraId="3D0D5F68" w14:textId="77777777" w:rsidTr="0011280E">
        <w:trPr>
          <w:trHeight w:val="387"/>
        </w:trPr>
        <w:tc>
          <w:tcPr>
            <w:tcW w:w="432" w:type="dxa"/>
            <w:tcBorders>
              <w:top w:val="nil"/>
              <w:left w:val="nil"/>
              <w:bottom w:val="nil"/>
              <w:right w:val="nil"/>
            </w:tcBorders>
            <w:noWrap/>
            <w:vAlign w:val="bottom"/>
            <w:hideMark/>
          </w:tcPr>
          <w:p w14:paraId="285ADE4D"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410EEE9D" w14:textId="77777777" w:rsidR="0084652C" w:rsidRPr="00D20C73" w:rsidRDefault="0084652C" w:rsidP="00140CC6">
            <w:pPr>
              <w:jc w:val="right"/>
              <w:rPr>
                <w:rFonts w:cs="Arial"/>
                <w:sz w:val="22"/>
                <w:szCs w:val="22"/>
                <w:lang w:eastAsia="en-GB"/>
              </w:rPr>
            </w:pPr>
          </w:p>
        </w:tc>
        <w:tc>
          <w:tcPr>
            <w:tcW w:w="236" w:type="dxa"/>
            <w:tcBorders>
              <w:top w:val="nil"/>
              <w:left w:val="nil"/>
              <w:bottom w:val="single" w:sz="8" w:space="0" w:color="000000"/>
              <w:right w:val="nil"/>
            </w:tcBorders>
            <w:noWrap/>
            <w:vAlign w:val="bottom"/>
            <w:hideMark/>
          </w:tcPr>
          <w:p w14:paraId="74E4D12D"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11" w:type="dxa"/>
            <w:tcBorders>
              <w:top w:val="nil"/>
              <w:left w:val="nil"/>
              <w:bottom w:val="nil"/>
              <w:right w:val="nil"/>
            </w:tcBorders>
            <w:noWrap/>
            <w:vAlign w:val="bottom"/>
            <w:hideMark/>
          </w:tcPr>
          <w:p w14:paraId="0939AAE1" w14:textId="77777777" w:rsidR="0084652C" w:rsidRPr="00D20C73" w:rsidRDefault="0084652C" w:rsidP="00140CC6">
            <w:pPr>
              <w:rPr>
                <w:rFonts w:cs="Arial"/>
                <w:color w:val="000000"/>
                <w:sz w:val="22"/>
                <w:szCs w:val="22"/>
                <w:lang w:eastAsia="en-GB"/>
              </w:rPr>
            </w:pPr>
          </w:p>
        </w:tc>
        <w:tc>
          <w:tcPr>
            <w:tcW w:w="374" w:type="dxa"/>
            <w:tcBorders>
              <w:top w:val="nil"/>
              <w:left w:val="nil"/>
              <w:bottom w:val="nil"/>
              <w:right w:val="nil"/>
            </w:tcBorders>
            <w:noWrap/>
            <w:vAlign w:val="bottom"/>
            <w:hideMark/>
          </w:tcPr>
          <w:p w14:paraId="045D3336"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06825E4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268BF4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78025E6"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A3AA71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72A1D71"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5B82EFA"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5EEE5C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8F16BD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0C2F69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279DBE4"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17F56AC2" w14:textId="77777777" w:rsidR="0084652C" w:rsidRPr="00D20C73" w:rsidRDefault="0084652C" w:rsidP="00140CC6">
            <w:pPr>
              <w:rPr>
                <w:rFonts w:cs="Arial"/>
                <w:sz w:val="22"/>
                <w:szCs w:val="22"/>
                <w:lang w:eastAsia="en-GB"/>
              </w:rPr>
            </w:pPr>
          </w:p>
        </w:tc>
      </w:tr>
      <w:tr w:rsidR="0011280E" w:rsidRPr="00DB445E" w14:paraId="648DF43F" w14:textId="77777777" w:rsidTr="0011280E">
        <w:trPr>
          <w:trHeight w:val="548"/>
        </w:trPr>
        <w:tc>
          <w:tcPr>
            <w:tcW w:w="432" w:type="dxa"/>
            <w:tcBorders>
              <w:top w:val="nil"/>
              <w:left w:val="nil"/>
              <w:bottom w:val="nil"/>
              <w:right w:val="nil"/>
            </w:tcBorders>
            <w:noWrap/>
            <w:vAlign w:val="bottom"/>
            <w:hideMark/>
          </w:tcPr>
          <w:p w14:paraId="4511FBD6"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5DF71F86"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Tenderer 4</w:t>
            </w:r>
          </w:p>
        </w:tc>
        <w:tc>
          <w:tcPr>
            <w:tcW w:w="236" w:type="dxa"/>
            <w:tcBorders>
              <w:top w:val="nil"/>
              <w:left w:val="single" w:sz="8" w:space="0" w:color="000000"/>
              <w:bottom w:val="single" w:sz="8" w:space="0" w:color="000000"/>
              <w:right w:val="single" w:sz="8" w:space="0" w:color="000000"/>
            </w:tcBorders>
            <w:noWrap/>
            <w:vAlign w:val="bottom"/>
            <w:hideMark/>
          </w:tcPr>
          <w:p w14:paraId="6C814F43"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11" w:type="dxa"/>
            <w:tcBorders>
              <w:top w:val="nil"/>
              <w:left w:val="nil"/>
              <w:bottom w:val="nil"/>
              <w:right w:val="nil"/>
            </w:tcBorders>
            <w:noWrap/>
            <w:vAlign w:val="bottom"/>
            <w:hideMark/>
          </w:tcPr>
          <w:p w14:paraId="37CAB9A6" w14:textId="77777777" w:rsidR="0084652C" w:rsidRPr="00D20C73" w:rsidRDefault="0084652C" w:rsidP="00140CC6">
            <w:pPr>
              <w:rPr>
                <w:rFonts w:cs="Arial"/>
                <w:color w:val="000000"/>
                <w:sz w:val="22"/>
                <w:szCs w:val="22"/>
                <w:lang w:eastAsia="en-GB"/>
              </w:rPr>
            </w:pPr>
          </w:p>
        </w:tc>
        <w:tc>
          <w:tcPr>
            <w:tcW w:w="374" w:type="dxa"/>
            <w:tcBorders>
              <w:top w:val="nil"/>
              <w:left w:val="nil"/>
              <w:bottom w:val="nil"/>
              <w:right w:val="nil"/>
            </w:tcBorders>
            <w:noWrap/>
            <w:vAlign w:val="bottom"/>
            <w:hideMark/>
          </w:tcPr>
          <w:p w14:paraId="7740D5F7"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0D5D5B92"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18EA6D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8A24AE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52196B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49F5619"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FB6EDB3"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7C9C618"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2C146EE"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BCB0BD9"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792798C"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694DB10B" w14:textId="77777777" w:rsidR="0084652C" w:rsidRPr="00D20C73" w:rsidRDefault="0084652C" w:rsidP="00140CC6">
            <w:pPr>
              <w:rPr>
                <w:rFonts w:cs="Arial"/>
                <w:sz w:val="22"/>
                <w:szCs w:val="22"/>
                <w:lang w:eastAsia="en-GB"/>
              </w:rPr>
            </w:pPr>
          </w:p>
        </w:tc>
      </w:tr>
      <w:tr w:rsidR="0011280E" w:rsidRPr="00DB445E" w14:paraId="484AC497" w14:textId="77777777" w:rsidTr="0011280E">
        <w:trPr>
          <w:trHeight w:val="387"/>
        </w:trPr>
        <w:tc>
          <w:tcPr>
            <w:tcW w:w="432" w:type="dxa"/>
            <w:tcBorders>
              <w:top w:val="nil"/>
              <w:left w:val="nil"/>
              <w:bottom w:val="nil"/>
              <w:right w:val="nil"/>
            </w:tcBorders>
            <w:noWrap/>
            <w:vAlign w:val="bottom"/>
            <w:hideMark/>
          </w:tcPr>
          <w:p w14:paraId="34DFFB64"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0FBBF164" w14:textId="77777777" w:rsidR="0084652C" w:rsidRPr="00D20C73" w:rsidRDefault="0084652C" w:rsidP="00140CC6">
            <w:pPr>
              <w:jc w:val="right"/>
              <w:rPr>
                <w:rFonts w:cs="Arial"/>
                <w:sz w:val="22"/>
                <w:szCs w:val="22"/>
                <w:lang w:eastAsia="en-GB"/>
              </w:rPr>
            </w:pPr>
          </w:p>
        </w:tc>
        <w:tc>
          <w:tcPr>
            <w:tcW w:w="236" w:type="dxa"/>
            <w:tcBorders>
              <w:top w:val="nil"/>
              <w:left w:val="nil"/>
              <w:bottom w:val="single" w:sz="8" w:space="0" w:color="000000"/>
              <w:right w:val="nil"/>
            </w:tcBorders>
            <w:noWrap/>
            <w:vAlign w:val="bottom"/>
            <w:hideMark/>
          </w:tcPr>
          <w:p w14:paraId="38283670"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11" w:type="dxa"/>
            <w:tcBorders>
              <w:top w:val="nil"/>
              <w:left w:val="nil"/>
              <w:bottom w:val="nil"/>
              <w:right w:val="nil"/>
            </w:tcBorders>
            <w:noWrap/>
            <w:vAlign w:val="bottom"/>
            <w:hideMark/>
          </w:tcPr>
          <w:p w14:paraId="79BD277F" w14:textId="77777777" w:rsidR="0084652C" w:rsidRPr="00D20C73" w:rsidRDefault="0084652C" w:rsidP="00140CC6">
            <w:pPr>
              <w:rPr>
                <w:rFonts w:cs="Arial"/>
                <w:color w:val="000000"/>
                <w:sz w:val="22"/>
                <w:szCs w:val="22"/>
                <w:lang w:eastAsia="en-GB"/>
              </w:rPr>
            </w:pPr>
          </w:p>
        </w:tc>
        <w:tc>
          <w:tcPr>
            <w:tcW w:w="374" w:type="dxa"/>
            <w:tcBorders>
              <w:top w:val="nil"/>
              <w:left w:val="nil"/>
              <w:bottom w:val="nil"/>
              <w:right w:val="nil"/>
            </w:tcBorders>
            <w:noWrap/>
            <w:vAlign w:val="bottom"/>
            <w:hideMark/>
          </w:tcPr>
          <w:p w14:paraId="68A137E8"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0BEABA6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6FD5283"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F5350AA"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A4A8B3C"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8CC51D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16C852A"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B3D70DA"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F1F37CE"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BACC729"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E6123F8"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7FADC425" w14:textId="77777777" w:rsidR="0084652C" w:rsidRPr="00D20C73" w:rsidRDefault="0084652C" w:rsidP="00140CC6">
            <w:pPr>
              <w:rPr>
                <w:rFonts w:cs="Arial"/>
                <w:sz w:val="22"/>
                <w:szCs w:val="22"/>
                <w:lang w:eastAsia="en-GB"/>
              </w:rPr>
            </w:pPr>
          </w:p>
        </w:tc>
      </w:tr>
      <w:tr w:rsidR="0011280E" w:rsidRPr="00DB445E" w14:paraId="55FC728F" w14:textId="77777777" w:rsidTr="0011280E">
        <w:trPr>
          <w:trHeight w:val="548"/>
        </w:trPr>
        <w:tc>
          <w:tcPr>
            <w:tcW w:w="432" w:type="dxa"/>
            <w:tcBorders>
              <w:top w:val="nil"/>
              <w:left w:val="nil"/>
              <w:bottom w:val="nil"/>
              <w:right w:val="nil"/>
            </w:tcBorders>
            <w:noWrap/>
            <w:vAlign w:val="bottom"/>
            <w:hideMark/>
          </w:tcPr>
          <w:p w14:paraId="7764A626"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6B470314"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Tenderer 5</w:t>
            </w:r>
          </w:p>
        </w:tc>
        <w:tc>
          <w:tcPr>
            <w:tcW w:w="236" w:type="dxa"/>
            <w:tcBorders>
              <w:top w:val="nil"/>
              <w:left w:val="single" w:sz="8" w:space="0" w:color="000000"/>
              <w:bottom w:val="single" w:sz="8" w:space="0" w:color="000000"/>
              <w:right w:val="single" w:sz="8" w:space="0" w:color="000000"/>
            </w:tcBorders>
            <w:noWrap/>
            <w:vAlign w:val="bottom"/>
            <w:hideMark/>
          </w:tcPr>
          <w:p w14:paraId="1E4DF919"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11" w:type="dxa"/>
            <w:tcBorders>
              <w:top w:val="nil"/>
              <w:left w:val="nil"/>
              <w:bottom w:val="nil"/>
              <w:right w:val="nil"/>
            </w:tcBorders>
            <w:noWrap/>
            <w:vAlign w:val="bottom"/>
            <w:hideMark/>
          </w:tcPr>
          <w:p w14:paraId="3059FE0A" w14:textId="77777777" w:rsidR="0084652C" w:rsidRPr="00D20C73" w:rsidRDefault="0084652C" w:rsidP="00140CC6">
            <w:pPr>
              <w:rPr>
                <w:rFonts w:cs="Arial"/>
                <w:color w:val="000000"/>
                <w:sz w:val="22"/>
                <w:szCs w:val="22"/>
                <w:lang w:eastAsia="en-GB"/>
              </w:rPr>
            </w:pPr>
          </w:p>
        </w:tc>
        <w:tc>
          <w:tcPr>
            <w:tcW w:w="374" w:type="dxa"/>
            <w:tcBorders>
              <w:top w:val="nil"/>
              <w:left w:val="nil"/>
              <w:bottom w:val="nil"/>
              <w:right w:val="nil"/>
            </w:tcBorders>
            <w:noWrap/>
            <w:vAlign w:val="bottom"/>
            <w:hideMark/>
          </w:tcPr>
          <w:p w14:paraId="077383D4"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75950659"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1217638"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BC14625"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0ACC066"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E5DE36A"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2EA5BF6"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3D6A8FD"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D1DA35D"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510FC2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7A5538E"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7C83590E" w14:textId="77777777" w:rsidR="0084652C" w:rsidRPr="00D20C73" w:rsidRDefault="0084652C" w:rsidP="00140CC6">
            <w:pPr>
              <w:rPr>
                <w:rFonts w:cs="Arial"/>
                <w:sz w:val="22"/>
                <w:szCs w:val="22"/>
                <w:lang w:eastAsia="en-GB"/>
              </w:rPr>
            </w:pPr>
          </w:p>
        </w:tc>
      </w:tr>
      <w:tr w:rsidR="0011280E" w:rsidRPr="00DB445E" w14:paraId="1DC77C37" w14:textId="77777777" w:rsidTr="0011280E">
        <w:trPr>
          <w:trHeight w:val="387"/>
        </w:trPr>
        <w:tc>
          <w:tcPr>
            <w:tcW w:w="432" w:type="dxa"/>
            <w:tcBorders>
              <w:top w:val="nil"/>
              <w:left w:val="nil"/>
              <w:bottom w:val="nil"/>
              <w:right w:val="nil"/>
            </w:tcBorders>
            <w:noWrap/>
            <w:vAlign w:val="bottom"/>
            <w:hideMark/>
          </w:tcPr>
          <w:p w14:paraId="50C3B72F"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7F575ABD" w14:textId="77777777" w:rsidR="0084652C" w:rsidRPr="00D20C73" w:rsidRDefault="0084652C" w:rsidP="00140CC6">
            <w:pPr>
              <w:rPr>
                <w:rFonts w:cs="Arial"/>
                <w:sz w:val="22"/>
                <w:szCs w:val="22"/>
                <w:lang w:eastAsia="en-GB"/>
              </w:rPr>
            </w:pPr>
          </w:p>
        </w:tc>
        <w:tc>
          <w:tcPr>
            <w:tcW w:w="236" w:type="dxa"/>
            <w:tcBorders>
              <w:top w:val="nil"/>
              <w:left w:val="nil"/>
              <w:bottom w:val="nil"/>
              <w:right w:val="nil"/>
            </w:tcBorders>
            <w:noWrap/>
            <w:vAlign w:val="bottom"/>
            <w:hideMark/>
          </w:tcPr>
          <w:p w14:paraId="55410E9A" w14:textId="77777777" w:rsidR="0084652C" w:rsidRPr="00D20C73" w:rsidRDefault="0084652C" w:rsidP="00140CC6">
            <w:pPr>
              <w:rPr>
                <w:rFonts w:cs="Arial"/>
                <w:sz w:val="22"/>
                <w:szCs w:val="22"/>
                <w:lang w:eastAsia="en-GB"/>
              </w:rPr>
            </w:pPr>
          </w:p>
        </w:tc>
        <w:tc>
          <w:tcPr>
            <w:tcW w:w="311" w:type="dxa"/>
            <w:tcBorders>
              <w:top w:val="nil"/>
              <w:left w:val="nil"/>
              <w:bottom w:val="nil"/>
              <w:right w:val="nil"/>
            </w:tcBorders>
            <w:noWrap/>
            <w:vAlign w:val="bottom"/>
            <w:hideMark/>
          </w:tcPr>
          <w:p w14:paraId="3BDA1338" w14:textId="77777777" w:rsidR="0084652C" w:rsidRPr="00D20C73" w:rsidRDefault="0084652C" w:rsidP="00140CC6">
            <w:pPr>
              <w:rPr>
                <w:rFonts w:cs="Arial"/>
                <w:sz w:val="22"/>
                <w:szCs w:val="22"/>
                <w:lang w:eastAsia="en-GB"/>
              </w:rPr>
            </w:pPr>
          </w:p>
        </w:tc>
        <w:tc>
          <w:tcPr>
            <w:tcW w:w="374" w:type="dxa"/>
            <w:tcBorders>
              <w:top w:val="nil"/>
              <w:left w:val="nil"/>
              <w:bottom w:val="nil"/>
              <w:right w:val="nil"/>
            </w:tcBorders>
            <w:noWrap/>
            <w:vAlign w:val="bottom"/>
            <w:hideMark/>
          </w:tcPr>
          <w:p w14:paraId="38202D0D"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456D202B"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677E04D"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FE492C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EE0E8D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55056B1"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61AAA0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7FAA83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6130FC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450428B"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615A9D6"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28213A54" w14:textId="77777777" w:rsidR="0084652C" w:rsidRPr="00D20C73" w:rsidRDefault="0084652C" w:rsidP="00140CC6">
            <w:pPr>
              <w:rPr>
                <w:rFonts w:cs="Arial"/>
                <w:sz w:val="22"/>
                <w:szCs w:val="22"/>
                <w:lang w:eastAsia="en-GB"/>
              </w:rPr>
            </w:pPr>
          </w:p>
        </w:tc>
      </w:tr>
      <w:tr w:rsidR="0011280E" w:rsidRPr="00D20C73" w14:paraId="17035BBC" w14:textId="77777777" w:rsidTr="0011280E">
        <w:trPr>
          <w:gridAfter w:val="1"/>
          <w:wAfter w:w="136" w:type="dxa"/>
          <w:trHeight w:val="548"/>
        </w:trPr>
        <w:tc>
          <w:tcPr>
            <w:tcW w:w="432" w:type="dxa"/>
            <w:tcBorders>
              <w:top w:val="nil"/>
              <w:left w:val="nil"/>
              <w:bottom w:val="nil"/>
              <w:right w:val="nil"/>
            </w:tcBorders>
            <w:noWrap/>
            <w:vAlign w:val="bottom"/>
            <w:hideMark/>
          </w:tcPr>
          <w:p w14:paraId="08F4F957"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390E2A4A"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Preferred tenderer</w:t>
            </w:r>
          </w:p>
        </w:tc>
        <w:tc>
          <w:tcPr>
            <w:tcW w:w="6966" w:type="dxa"/>
            <w:gridSpan w:val="15"/>
            <w:tcBorders>
              <w:top w:val="single" w:sz="8" w:space="0" w:color="000000"/>
              <w:left w:val="single" w:sz="8" w:space="0" w:color="000000"/>
              <w:bottom w:val="single" w:sz="8" w:space="0" w:color="000000"/>
              <w:right w:val="single" w:sz="8" w:space="0" w:color="000000"/>
            </w:tcBorders>
            <w:noWrap/>
            <w:vAlign w:val="bottom"/>
            <w:hideMark/>
          </w:tcPr>
          <w:p w14:paraId="6F792EC0"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r>
      <w:tr w:rsidR="0011280E" w:rsidRPr="00DB445E" w14:paraId="203B23F1" w14:textId="77777777" w:rsidTr="0011280E">
        <w:trPr>
          <w:trHeight w:val="387"/>
        </w:trPr>
        <w:tc>
          <w:tcPr>
            <w:tcW w:w="432" w:type="dxa"/>
            <w:tcBorders>
              <w:top w:val="nil"/>
              <w:left w:val="nil"/>
              <w:bottom w:val="nil"/>
              <w:right w:val="nil"/>
            </w:tcBorders>
            <w:noWrap/>
            <w:vAlign w:val="bottom"/>
            <w:hideMark/>
          </w:tcPr>
          <w:p w14:paraId="76E308FF" w14:textId="77777777" w:rsidR="0084652C" w:rsidRPr="00DB445E" w:rsidRDefault="0084652C" w:rsidP="00140CC6">
            <w:pPr>
              <w:rPr>
                <w:rFonts w:ascii="Calibri" w:hAnsi="Calibri" w:cs="Calibri"/>
                <w:color w:val="000000"/>
                <w:lang w:eastAsia="en-GB"/>
              </w:rPr>
            </w:pPr>
          </w:p>
        </w:tc>
        <w:tc>
          <w:tcPr>
            <w:tcW w:w="1695" w:type="dxa"/>
            <w:tcBorders>
              <w:top w:val="nil"/>
              <w:left w:val="nil"/>
              <w:bottom w:val="nil"/>
              <w:right w:val="nil"/>
            </w:tcBorders>
            <w:noWrap/>
            <w:vAlign w:val="bottom"/>
            <w:hideMark/>
          </w:tcPr>
          <w:p w14:paraId="7EDD0655" w14:textId="77777777" w:rsidR="0084652C" w:rsidRPr="00D20C73" w:rsidRDefault="0084652C" w:rsidP="00140CC6">
            <w:pPr>
              <w:jc w:val="right"/>
              <w:rPr>
                <w:rFonts w:cs="Arial"/>
                <w:sz w:val="22"/>
                <w:szCs w:val="22"/>
                <w:lang w:eastAsia="en-GB"/>
              </w:rPr>
            </w:pPr>
          </w:p>
        </w:tc>
        <w:tc>
          <w:tcPr>
            <w:tcW w:w="236" w:type="dxa"/>
            <w:tcBorders>
              <w:top w:val="nil"/>
              <w:left w:val="nil"/>
              <w:bottom w:val="nil"/>
              <w:right w:val="nil"/>
            </w:tcBorders>
            <w:noWrap/>
            <w:vAlign w:val="bottom"/>
            <w:hideMark/>
          </w:tcPr>
          <w:p w14:paraId="0048FA12"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11" w:type="dxa"/>
            <w:tcBorders>
              <w:top w:val="nil"/>
              <w:left w:val="nil"/>
              <w:bottom w:val="nil"/>
              <w:right w:val="nil"/>
            </w:tcBorders>
            <w:noWrap/>
            <w:vAlign w:val="bottom"/>
            <w:hideMark/>
          </w:tcPr>
          <w:p w14:paraId="0AAE3C84"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74" w:type="dxa"/>
            <w:tcBorders>
              <w:top w:val="nil"/>
              <w:left w:val="nil"/>
              <w:bottom w:val="nil"/>
              <w:right w:val="nil"/>
            </w:tcBorders>
            <w:noWrap/>
            <w:vAlign w:val="bottom"/>
            <w:hideMark/>
          </w:tcPr>
          <w:p w14:paraId="59543B5E"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543" w:type="dxa"/>
            <w:gridSpan w:val="2"/>
            <w:tcBorders>
              <w:top w:val="nil"/>
              <w:left w:val="nil"/>
              <w:bottom w:val="nil"/>
              <w:right w:val="nil"/>
            </w:tcBorders>
            <w:noWrap/>
            <w:vAlign w:val="bottom"/>
            <w:hideMark/>
          </w:tcPr>
          <w:p w14:paraId="0F765BD6"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72" w:type="dxa"/>
            <w:tcBorders>
              <w:top w:val="nil"/>
              <w:left w:val="nil"/>
              <w:bottom w:val="nil"/>
              <w:right w:val="nil"/>
            </w:tcBorders>
            <w:noWrap/>
            <w:vAlign w:val="bottom"/>
            <w:hideMark/>
          </w:tcPr>
          <w:p w14:paraId="4AADCB00"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72" w:type="dxa"/>
            <w:tcBorders>
              <w:top w:val="nil"/>
              <w:left w:val="nil"/>
              <w:bottom w:val="nil"/>
              <w:right w:val="nil"/>
            </w:tcBorders>
            <w:noWrap/>
            <w:vAlign w:val="bottom"/>
            <w:hideMark/>
          </w:tcPr>
          <w:p w14:paraId="0851A9ED"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72" w:type="dxa"/>
            <w:tcBorders>
              <w:top w:val="nil"/>
              <w:left w:val="nil"/>
              <w:bottom w:val="nil"/>
              <w:right w:val="nil"/>
            </w:tcBorders>
            <w:noWrap/>
            <w:vAlign w:val="bottom"/>
            <w:hideMark/>
          </w:tcPr>
          <w:p w14:paraId="3FF0A44B"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72" w:type="dxa"/>
            <w:tcBorders>
              <w:top w:val="nil"/>
              <w:left w:val="nil"/>
              <w:bottom w:val="nil"/>
              <w:right w:val="nil"/>
            </w:tcBorders>
            <w:noWrap/>
            <w:vAlign w:val="bottom"/>
            <w:hideMark/>
          </w:tcPr>
          <w:p w14:paraId="0DDB97C2"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72" w:type="dxa"/>
            <w:tcBorders>
              <w:top w:val="nil"/>
              <w:left w:val="nil"/>
              <w:bottom w:val="nil"/>
              <w:right w:val="nil"/>
            </w:tcBorders>
            <w:noWrap/>
            <w:vAlign w:val="bottom"/>
            <w:hideMark/>
          </w:tcPr>
          <w:p w14:paraId="3C599E08"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72" w:type="dxa"/>
            <w:tcBorders>
              <w:top w:val="nil"/>
              <w:left w:val="nil"/>
              <w:bottom w:val="nil"/>
              <w:right w:val="nil"/>
            </w:tcBorders>
            <w:noWrap/>
            <w:vAlign w:val="bottom"/>
            <w:hideMark/>
          </w:tcPr>
          <w:p w14:paraId="5510675B"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72" w:type="dxa"/>
            <w:tcBorders>
              <w:top w:val="nil"/>
              <w:left w:val="nil"/>
              <w:bottom w:val="nil"/>
              <w:right w:val="nil"/>
            </w:tcBorders>
            <w:noWrap/>
            <w:vAlign w:val="bottom"/>
            <w:hideMark/>
          </w:tcPr>
          <w:p w14:paraId="7159EEB7"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72" w:type="dxa"/>
            <w:tcBorders>
              <w:top w:val="nil"/>
              <w:left w:val="nil"/>
              <w:bottom w:val="nil"/>
              <w:right w:val="nil"/>
            </w:tcBorders>
            <w:noWrap/>
            <w:vAlign w:val="bottom"/>
            <w:hideMark/>
          </w:tcPr>
          <w:p w14:paraId="2227C876"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72" w:type="dxa"/>
            <w:tcBorders>
              <w:top w:val="nil"/>
              <w:left w:val="nil"/>
              <w:bottom w:val="nil"/>
              <w:right w:val="nil"/>
            </w:tcBorders>
            <w:noWrap/>
            <w:vAlign w:val="bottom"/>
            <w:hideMark/>
          </w:tcPr>
          <w:p w14:paraId="6B421295"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2290" w:type="dxa"/>
            <w:gridSpan w:val="2"/>
            <w:tcBorders>
              <w:top w:val="nil"/>
              <w:left w:val="nil"/>
              <w:bottom w:val="nil"/>
              <w:right w:val="nil"/>
            </w:tcBorders>
            <w:noWrap/>
            <w:vAlign w:val="bottom"/>
            <w:hideMark/>
          </w:tcPr>
          <w:p w14:paraId="60CFD56A"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r>
      <w:tr w:rsidR="0011280E" w:rsidRPr="00D20C73" w14:paraId="30501BD5" w14:textId="77777777" w:rsidTr="0011280E">
        <w:trPr>
          <w:gridAfter w:val="1"/>
          <w:wAfter w:w="136" w:type="dxa"/>
          <w:trHeight w:val="548"/>
        </w:trPr>
        <w:tc>
          <w:tcPr>
            <w:tcW w:w="432" w:type="dxa"/>
            <w:tcBorders>
              <w:top w:val="nil"/>
              <w:left w:val="nil"/>
              <w:bottom w:val="nil"/>
              <w:right w:val="nil"/>
            </w:tcBorders>
            <w:noWrap/>
            <w:vAlign w:val="bottom"/>
            <w:hideMark/>
          </w:tcPr>
          <w:p w14:paraId="17DEA5A0" w14:textId="77777777" w:rsidR="0084652C" w:rsidRPr="00DB445E" w:rsidRDefault="0084652C" w:rsidP="00140CC6">
            <w:pPr>
              <w:rPr>
                <w:rFonts w:ascii="Calibri" w:hAnsi="Calibri" w:cs="Calibri"/>
                <w:color w:val="000000"/>
                <w:sz w:val="28"/>
                <w:szCs w:val="28"/>
                <w:lang w:eastAsia="en-GB"/>
              </w:rPr>
            </w:pPr>
          </w:p>
        </w:tc>
        <w:tc>
          <w:tcPr>
            <w:tcW w:w="1695" w:type="dxa"/>
            <w:vMerge w:val="restart"/>
            <w:tcBorders>
              <w:top w:val="nil"/>
              <w:left w:val="nil"/>
              <w:bottom w:val="nil"/>
              <w:right w:val="single" w:sz="8" w:space="0" w:color="000000"/>
            </w:tcBorders>
            <w:noWrap/>
            <w:vAlign w:val="center"/>
            <w:hideMark/>
          </w:tcPr>
          <w:p w14:paraId="5384B321"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Award Criteria</w:t>
            </w:r>
          </w:p>
        </w:tc>
        <w:tc>
          <w:tcPr>
            <w:tcW w:w="6966" w:type="dxa"/>
            <w:gridSpan w:val="15"/>
            <w:tcBorders>
              <w:top w:val="single" w:sz="8" w:space="0" w:color="000000"/>
              <w:left w:val="nil"/>
              <w:bottom w:val="dotted" w:sz="4" w:space="0" w:color="000000"/>
              <w:right w:val="single" w:sz="8" w:space="0" w:color="000000"/>
            </w:tcBorders>
            <w:noWrap/>
            <w:vAlign w:val="bottom"/>
            <w:hideMark/>
          </w:tcPr>
          <w:p w14:paraId="24D8E82F"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r>
      <w:tr w:rsidR="0011280E" w:rsidRPr="00D20C73" w14:paraId="6EDB4F9A" w14:textId="77777777" w:rsidTr="0011280E">
        <w:trPr>
          <w:gridAfter w:val="1"/>
          <w:wAfter w:w="136" w:type="dxa"/>
          <w:trHeight w:val="548"/>
        </w:trPr>
        <w:tc>
          <w:tcPr>
            <w:tcW w:w="432" w:type="dxa"/>
            <w:tcBorders>
              <w:top w:val="nil"/>
              <w:left w:val="nil"/>
              <w:bottom w:val="nil"/>
              <w:right w:val="nil"/>
            </w:tcBorders>
            <w:noWrap/>
            <w:vAlign w:val="bottom"/>
            <w:hideMark/>
          </w:tcPr>
          <w:p w14:paraId="0C487C2B" w14:textId="77777777" w:rsidR="0084652C" w:rsidRPr="00DB445E" w:rsidRDefault="0084652C" w:rsidP="00140CC6">
            <w:pPr>
              <w:rPr>
                <w:rFonts w:ascii="Calibri" w:hAnsi="Calibri" w:cs="Calibri"/>
                <w:color w:val="000000"/>
                <w:lang w:eastAsia="en-GB"/>
              </w:rPr>
            </w:pPr>
          </w:p>
        </w:tc>
        <w:tc>
          <w:tcPr>
            <w:tcW w:w="1695" w:type="dxa"/>
            <w:vMerge/>
            <w:tcBorders>
              <w:top w:val="nil"/>
              <w:left w:val="nil"/>
              <w:bottom w:val="nil"/>
              <w:right w:val="single" w:sz="8" w:space="0" w:color="000000"/>
            </w:tcBorders>
            <w:vAlign w:val="center"/>
            <w:hideMark/>
          </w:tcPr>
          <w:p w14:paraId="53D04387" w14:textId="77777777" w:rsidR="0084652C" w:rsidRPr="00D20C73" w:rsidRDefault="0084652C" w:rsidP="00140CC6">
            <w:pPr>
              <w:rPr>
                <w:rFonts w:cs="Arial"/>
                <w:color w:val="000000"/>
                <w:sz w:val="22"/>
                <w:szCs w:val="22"/>
                <w:lang w:eastAsia="en-GB"/>
              </w:rPr>
            </w:pPr>
          </w:p>
        </w:tc>
        <w:tc>
          <w:tcPr>
            <w:tcW w:w="6966" w:type="dxa"/>
            <w:gridSpan w:val="15"/>
            <w:tcBorders>
              <w:top w:val="dotted" w:sz="4" w:space="0" w:color="000000"/>
              <w:left w:val="nil"/>
              <w:bottom w:val="dotted" w:sz="4" w:space="0" w:color="000000"/>
              <w:right w:val="single" w:sz="8" w:space="0" w:color="000000"/>
            </w:tcBorders>
            <w:noWrap/>
            <w:vAlign w:val="bottom"/>
            <w:hideMark/>
          </w:tcPr>
          <w:p w14:paraId="77BB7DF0"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r>
      <w:tr w:rsidR="0011280E" w:rsidRPr="00D20C73" w14:paraId="288F63A6" w14:textId="77777777" w:rsidTr="0011280E">
        <w:trPr>
          <w:gridAfter w:val="1"/>
          <w:wAfter w:w="136" w:type="dxa"/>
          <w:trHeight w:val="548"/>
        </w:trPr>
        <w:tc>
          <w:tcPr>
            <w:tcW w:w="432" w:type="dxa"/>
            <w:tcBorders>
              <w:top w:val="nil"/>
              <w:left w:val="nil"/>
              <w:bottom w:val="nil"/>
              <w:right w:val="nil"/>
            </w:tcBorders>
            <w:noWrap/>
            <w:vAlign w:val="bottom"/>
            <w:hideMark/>
          </w:tcPr>
          <w:p w14:paraId="6E89CB0B" w14:textId="77777777" w:rsidR="0084652C" w:rsidRPr="00DB445E" w:rsidRDefault="0084652C" w:rsidP="00140CC6">
            <w:pPr>
              <w:rPr>
                <w:rFonts w:ascii="Calibri" w:hAnsi="Calibri" w:cs="Calibri"/>
                <w:color w:val="000000"/>
                <w:lang w:eastAsia="en-GB"/>
              </w:rPr>
            </w:pPr>
          </w:p>
        </w:tc>
        <w:tc>
          <w:tcPr>
            <w:tcW w:w="1695" w:type="dxa"/>
            <w:vMerge/>
            <w:tcBorders>
              <w:top w:val="nil"/>
              <w:left w:val="nil"/>
              <w:bottom w:val="nil"/>
              <w:right w:val="single" w:sz="8" w:space="0" w:color="000000"/>
            </w:tcBorders>
            <w:vAlign w:val="center"/>
            <w:hideMark/>
          </w:tcPr>
          <w:p w14:paraId="373F47D4" w14:textId="77777777" w:rsidR="0084652C" w:rsidRPr="00D20C73" w:rsidRDefault="0084652C" w:rsidP="00140CC6">
            <w:pPr>
              <w:rPr>
                <w:rFonts w:cs="Arial"/>
                <w:color w:val="000000"/>
                <w:sz w:val="22"/>
                <w:szCs w:val="22"/>
                <w:lang w:eastAsia="en-GB"/>
              </w:rPr>
            </w:pPr>
          </w:p>
        </w:tc>
        <w:tc>
          <w:tcPr>
            <w:tcW w:w="6966" w:type="dxa"/>
            <w:gridSpan w:val="15"/>
            <w:tcBorders>
              <w:top w:val="dotted" w:sz="4" w:space="0" w:color="000000"/>
              <w:left w:val="nil"/>
              <w:bottom w:val="single" w:sz="8" w:space="0" w:color="000000"/>
              <w:right w:val="single" w:sz="8" w:space="0" w:color="000000"/>
            </w:tcBorders>
            <w:noWrap/>
            <w:vAlign w:val="bottom"/>
            <w:hideMark/>
          </w:tcPr>
          <w:p w14:paraId="11B359F9"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r>
      <w:tr w:rsidR="0011280E" w:rsidRPr="00DB445E" w14:paraId="5BF006FA" w14:textId="77777777" w:rsidTr="0011280E">
        <w:trPr>
          <w:trHeight w:val="372"/>
        </w:trPr>
        <w:tc>
          <w:tcPr>
            <w:tcW w:w="432" w:type="dxa"/>
            <w:tcBorders>
              <w:top w:val="nil"/>
              <w:left w:val="nil"/>
              <w:bottom w:val="nil"/>
              <w:right w:val="nil"/>
            </w:tcBorders>
            <w:noWrap/>
            <w:vAlign w:val="bottom"/>
            <w:hideMark/>
          </w:tcPr>
          <w:p w14:paraId="1FEEA801" w14:textId="77777777" w:rsidR="0084652C" w:rsidRPr="00DB445E" w:rsidRDefault="0084652C" w:rsidP="00140CC6">
            <w:pPr>
              <w:rPr>
                <w:rFonts w:ascii="Calibri" w:hAnsi="Calibri" w:cs="Calibri"/>
                <w:color w:val="000000"/>
                <w:lang w:eastAsia="en-GB"/>
              </w:rPr>
            </w:pPr>
          </w:p>
        </w:tc>
        <w:tc>
          <w:tcPr>
            <w:tcW w:w="1695" w:type="dxa"/>
            <w:tcBorders>
              <w:top w:val="nil"/>
              <w:left w:val="nil"/>
              <w:bottom w:val="nil"/>
              <w:right w:val="nil"/>
            </w:tcBorders>
            <w:noWrap/>
            <w:vAlign w:val="bottom"/>
            <w:hideMark/>
          </w:tcPr>
          <w:p w14:paraId="21AFF9E5" w14:textId="77777777" w:rsidR="0084652C" w:rsidRPr="00D20C73" w:rsidRDefault="0084652C" w:rsidP="00140CC6">
            <w:pPr>
              <w:rPr>
                <w:rFonts w:cs="Arial"/>
                <w:sz w:val="22"/>
                <w:szCs w:val="22"/>
                <w:lang w:eastAsia="en-GB"/>
              </w:rPr>
            </w:pPr>
          </w:p>
        </w:tc>
        <w:tc>
          <w:tcPr>
            <w:tcW w:w="236" w:type="dxa"/>
            <w:tcBorders>
              <w:top w:val="nil"/>
              <w:left w:val="nil"/>
              <w:bottom w:val="nil"/>
              <w:right w:val="nil"/>
            </w:tcBorders>
            <w:noWrap/>
            <w:vAlign w:val="bottom"/>
            <w:hideMark/>
          </w:tcPr>
          <w:p w14:paraId="77127D43" w14:textId="77777777" w:rsidR="0084652C" w:rsidRPr="00D20C73" w:rsidRDefault="0084652C" w:rsidP="00140CC6">
            <w:pPr>
              <w:rPr>
                <w:rFonts w:cs="Arial"/>
                <w:sz w:val="22"/>
                <w:szCs w:val="22"/>
                <w:lang w:eastAsia="en-GB"/>
              </w:rPr>
            </w:pPr>
          </w:p>
        </w:tc>
        <w:tc>
          <w:tcPr>
            <w:tcW w:w="311" w:type="dxa"/>
            <w:tcBorders>
              <w:top w:val="nil"/>
              <w:left w:val="nil"/>
              <w:bottom w:val="nil"/>
              <w:right w:val="nil"/>
            </w:tcBorders>
            <w:noWrap/>
            <w:vAlign w:val="bottom"/>
            <w:hideMark/>
          </w:tcPr>
          <w:p w14:paraId="1B5C6096" w14:textId="77777777" w:rsidR="0084652C" w:rsidRPr="00D20C73" w:rsidRDefault="0084652C" w:rsidP="00140CC6">
            <w:pPr>
              <w:rPr>
                <w:rFonts w:cs="Arial"/>
                <w:sz w:val="22"/>
                <w:szCs w:val="22"/>
                <w:lang w:eastAsia="en-GB"/>
              </w:rPr>
            </w:pPr>
          </w:p>
        </w:tc>
        <w:tc>
          <w:tcPr>
            <w:tcW w:w="374" w:type="dxa"/>
            <w:tcBorders>
              <w:top w:val="nil"/>
              <w:left w:val="nil"/>
              <w:bottom w:val="nil"/>
              <w:right w:val="nil"/>
            </w:tcBorders>
            <w:noWrap/>
            <w:vAlign w:val="bottom"/>
            <w:hideMark/>
          </w:tcPr>
          <w:p w14:paraId="41F22E0A"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02DCFD6B"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2F2A5CB"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1CF583B"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A78A72C"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1B237B9"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D108DE6"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F20744B"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B1A1C8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3C4C16D"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E3D6BC1"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755BC060" w14:textId="77777777" w:rsidR="0084652C" w:rsidRPr="00D20C73" w:rsidRDefault="0084652C" w:rsidP="00140CC6">
            <w:pPr>
              <w:rPr>
                <w:rFonts w:cs="Arial"/>
                <w:sz w:val="22"/>
                <w:szCs w:val="22"/>
                <w:lang w:eastAsia="en-GB"/>
              </w:rPr>
            </w:pPr>
          </w:p>
        </w:tc>
      </w:tr>
      <w:tr w:rsidR="0011280E" w:rsidRPr="00DB445E" w14:paraId="3CA66DB8" w14:textId="77777777" w:rsidTr="0011280E">
        <w:trPr>
          <w:trHeight w:val="499"/>
        </w:trPr>
        <w:tc>
          <w:tcPr>
            <w:tcW w:w="432" w:type="dxa"/>
            <w:tcBorders>
              <w:top w:val="nil"/>
              <w:left w:val="nil"/>
              <w:bottom w:val="nil"/>
              <w:right w:val="nil"/>
            </w:tcBorders>
            <w:noWrap/>
            <w:vAlign w:val="bottom"/>
            <w:hideMark/>
          </w:tcPr>
          <w:p w14:paraId="22489870" w14:textId="77777777" w:rsidR="0084652C" w:rsidRPr="00DB445E" w:rsidRDefault="0084652C" w:rsidP="00140CC6">
            <w:pPr>
              <w:jc w:val="right"/>
              <w:rPr>
                <w:rFonts w:ascii="Calibri" w:hAnsi="Calibri" w:cs="Calibri"/>
                <w:b/>
                <w:bCs/>
                <w:color w:val="000000"/>
                <w:sz w:val="28"/>
                <w:szCs w:val="28"/>
                <w:lang w:eastAsia="en-GB"/>
              </w:rPr>
            </w:pPr>
            <w:r w:rsidRPr="00DB445E">
              <w:rPr>
                <w:rFonts w:ascii="Calibri" w:hAnsi="Calibri" w:cs="Calibri"/>
                <w:b/>
                <w:bCs/>
                <w:color w:val="000000"/>
                <w:sz w:val="28"/>
                <w:szCs w:val="28"/>
                <w:lang w:eastAsia="en-GB"/>
              </w:rPr>
              <w:t>3</w:t>
            </w:r>
          </w:p>
        </w:tc>
        <w:tc>
          <w:tcPr>
            <w:tcW w:w="1695" w:type="dxa"/>
            <w:tcBorders>
              <w:top w:val="nil"/>
              <w:left w:val="nil"/>
              <w:bottom w:val="nil"/>
              <w:right w:val="nil"/>
            </w:tcBorders>
            <w:noWrap/>
            <w:vAlign w:val="bottom"/>
            <w:hideMark/>
          </w:tcPr>
          <w:p w14:paraId="560CBE94" w14:textId="77777777" w:rsidR="0084652C" w:rsidRPr="00D20C73" w:rsidRDefault="0084652C" w:rsidP="00140CC6">
            <w:pPr>
              <w:rPr>
                <w:rFonts w:cs="Arial"/>
                <w:b/>
                <w:bCs/>
                <w:color w:val="000000"/>
                <w:sz w:val="22"/>
                <w:szCs w:val="22"/>
                <w:lang w:eastAsia="en-GB"/>
              </w:rPr>
            </w:pPr>
            <w:r w:rsidRPr="00D20C73">
              <w:rPr>
                <w:rFonts w:cs="Arial"/>
                <w:b/>
                <w:bCs/>
                <w:color w:val="000000"/>
                <w:sz w:val="22"/>
                <w:szCs w:val="22"/>
                <w:lang w:eastAsia="en-GB"/>
              </w:rPr>
              <w:t>Contract</w:t>
            </w:r>
          </w:p>
        </w:tc>
        <w:tc>
          <w:tcPr>
            <w:tcW w:w="236" w:type="dxa"/>
            <w:tcBorders>
              <w:top w:val="nil"/>
              <w:left w:val="nil"/>
              <w:bottom w:val="nil"/>
              <w:right w:val="nil"/>
            </w:tcBorders>
            <w:noWrap/>
            <w:vAlign w:val="bottom"/>
            <w:hideMark/>
          </w:tcPr>
          <w:p w14:paraId="41F80EF4" w14:textId="77777777" w:rsidR="0084652C" w:rsidRPr="00D20C73" w:rsidRDefault="0084652C" w:rsidP="00140CC6">
            <w:pPr>
              <w:rPr>
                <w:rFonts w:cs="Arial"/>
                <w:b/>
                <w:bCs/>
                <w:color w:val="000000"/>
                <w:sz w:val="22"/>
                <w:szCs w:val="22"/>
                <w:lang w:eastAsia="en-GB"/>
              </w:rPr>
            </w:pPr>
          </w:p>
        </w:tc>
        <w:tc>
          <w:tcPr>
            <w:tcW w:w="311" w:type="dxa"/>
            <w:tcBorders>
              <w:top w:val="nil"/>
              <w:left w:val="nil"/>
              <w:bottom w:val="nil"/>
              <w:right w:val="nil"/>
            </w:tcBorders>
            <w:noWrap/>
            <w:vAlign w:val="bottom"/>
            <w:hideMark/>
          </w:tcPr>
          <w:p w14:paraId="646282A7" w14:textId="77777777" w:rsidR="0084652C" w:rsidRPr="00D20C73" w:rsidRDefault="0084652C" w:rsidP="00140CC6">
            <w:pPr>
              <w:rPr>
                <w:rFonts w:cs="Arial"/>
                <w:sz w:val="22"/>
                <w:szCs w:val="22"/>
                <w:lang w:eastAsia="en-GB"/>
              </w:rPr>
            </w:pPr>
          </w:p>
        </w:tc>
        <w:tc>
          <w:tcPr>
            <w:tcW w:w="374" w:type="dxa"/>
            <w:tcBorders>
              <w:top w:val="nil"/>
              <w:left w:val="nil"/>
              <w:bottom w:val="nil"/>
              <w:right w:val="nil"/>
            </w:tcBorders>
            <w:noWrap/>
            <w:vAlign w:val="bottom"/>
            <w:hideMark/>
          </w:tcPr>
          <w:p w14:paraId="323B1C9B"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20C53B48"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97FEBE2"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B8915D1"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516CF29"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71648BD"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CF14343"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EAE61EA"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2EF4286"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FD7D38A"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5DB2C35"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443B93EB" w14:textId="77777777" w:rsidR="0084652C" w:rsidRPr="00D20C73" w:rsidRDefault="0084652C" w:rsidP="00140CC6">
            <w:pPr>
              <w:rPr>
                <w:rFonts w:cs="Arial"/>
                <w:sz w:val="22"/>
                <w:szCs w:val="22"/>
                <w:lang w:eastAsia="en-GB"/>
              </w:rPr>
            </w:pPr>
          </w:p>
        </w:tc>
      </w:tr>
      <w:tr w:rsidR="0011280E" w:rsidRPr="00DB445E" w14:paraId="227B697F" w14:textId="77777777" w:rsidTr="0011280E">
        <w:trPr>
          <w:trHeight w:val="372"/>
        </w:trPr>
        <w:tc>
          <w:tcPr>
            <w:tcW w:w="432" w:type="dxa"/>
            <w:tcBorders>
              <w:top w:val="nil"/>
              <w:left w:val="nil"/>
              <w:bottom w:val="nil"/>
              <w:right w:val="nil"/>
            </w:tcBorders>
            <w:noWrap/>
            <w:vAlign w:val="bottom"/>
            <w:hideMark/>
          </w:tcPr>
          <w:p w14:paraId="57CC1365"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4B10E494" w14:textId="77777777" w:rsidR="0084652C" w:rsidRPr="00D20C73" w:rsidRDefault="0084652C" w:rsidP="00140CC6">
            <w:pPr>
              <w:rPr>
                <w:rFonts w:cs="Arial"/>
                <w:sz w:val="22"/>
                <w:szCs w:val="22"/>
                <w:lang w:eastAsia="en-GB"/>
              </w:rPr>
            </w:pPr>
          </w:p>
        </w:tc>
        <w:tc>
          <w:tcPr>
            <w:tcW w:w="236" w:type="dxa"/>
            <w:tcBorders>
              <w:top w:val="nil"/>
              <w:left w:val="nil"/>
              <w:bottom w:val="nil"/>
              <w:right w:val="nil"/>
            </w:tcBorders>
            <w:noWrap/>
            <w:vAlign w:val="bottom"/>
            <w:hideMark/>
          </w:tcPr>
          <w:p w14:paraId="621DE844" w14:textId="77777777" w:rsidR="0084652C" w:rsidRPr="00D20C73" w:rsidRDefault="0084652C" w:rsidP="00140CC6">
            <w:pPr>
              <w:rPr>
                <w:rFonts w:cs="Arial"/>
                <w:sz w:val="22"/>
                <w:szCs w:val="22"/>
                <w:lang w:eastAsia="en-GB"/>
              </w:rPr>
            </w:pPr>
          </w:p>
        </w:tc>
        <w:tc>
          <w:tcPr>
            <w:tcW w:w="311" w:type="dxa"/>
            <w:tcBorders>
              <w:top w:val="nil"/>
              <w:left w:val="nil"/>
              <w:bottom w:val="nil"/>
              <w:right w:val="nil"/>
            </w:tcBorders>
            <w:noWrap/>
            <w:vAlign w:val="bottom"/>
            <w:hideMark/>
          </w:tcPr>
          <w:p w14:paraId="30646520" w14:textId="77777777" w:rsidR="0084652C" w:rsidRPr="00D20C73" w:rsidRDefault="0084652C" w:rsidP="00140CC6">
            <w:pPr>
              <w:rPr>
                <w:rFonts w:cs="Arial"/>
                <w:sz w:val="22"/>
                <w:szCs w:val="22"/>
                <w:lang w:eastAsia="en-GB"/>
              </w:rPr>
            </w:pPr>
          </w:p>
        </w:tc>
        <w:tc>
          <w:tcPr>
            <w:tcW w:w="374" w:type="dxa"/>
            <w:tcBorders>
              <w:top w:val="nil"/>
              <w:left w:val="nil"/>
              <w:bottom w:val="nil"/>
              <w:right w:val="nil"/>
            </w:tcBorders>
            <w:noWrap/>
            <w:vAlign w:val="bottom"/>
            <w:hideMark/>
          </w:tcPr>
          <w:p w14:paraId="16885019"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06758FE6"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71E2299"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A2242B1"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F65447C"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B012E2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7535CBE"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41993B5"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444407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969505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83D291F"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0D5F7796" w14:textId="77777777" w:rsidR="0084652C" w:rsidRPr="00D20C73" w:rsidRDefault="0084652C" w:rsidP="00140CC6">
            <w:pPr>
              <w:rPr>
                <w:rFonts w:cs="Arial"/>
                <w:sz w:val="22"/>
                <w:szCs w:val="22"/>
                <w:lang w:eastAsia="en-GB"/>
              </w:rPr>
            </w:pPr>
          </w:p>
        </w:tc>
      </w:tr>
      <w:tr w:rsidR="0011280E" w:rsidRPr="00DB445E" w14:paraId="06685AE0" w14:textId="77777777" w:rsidTr="0011280E">
        <w:trPr>
          <w:trHeight w:val="499"/>
        </w:trPr>
        <w:tc>
          <w:tcPr>
            <w:tcW w:w="432" w:type="dxa"/>
            <w:tcBorders>
              <w:top w:val="nil"/>
              <w:left w:val="nil"/>
              <w:bottom w:val="nil"/>
              <w:right w:val="nil"/>
            </w:tcBorders>
            <w:noWrap/>
            <w:vAlign w:val="bottom"/>
            <w:hideMark/>
          </w:tcPr>
          <w:p w14:paraId="738AE2DC"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322DF4D4" w14:textId="77777777" w:rsidR="0084652C" w:rsidRPr="00D20C73" w:rsidRDefault="0084652C" w:rsidP="0011280E">
            <w:pPr>
              <w:jc w:val="left"/>
              <w:rPr>
                <w:rFonts w:cs="Arial"/>
                <w:color w:val="000000"/>
                <w:sz w:val="22"/>
                <w:szCs w:val="22"/>
                <w:lang w:eastAsia="en-GB"/>
              </w:rPr>
            </w:pPr>
            <w:r w:rsidRPr="00D20C73">
              <w:rPr>
                <w:rFonts w:cs="Arial"/>
                <w:color w:val="000000"/>
                <w:sz w:val="22"/>
                <w:szCs w:val="22"/>
                <w:lang w:eastAsia="en-GB"/>
              </w:rPr>
              <w:t>Form of Contract</w:t>
            </w:r>
          </w:p>
        </w:tc>
        <w:tc>
          <w:tcPr>
            <w:tcW w:w="236" w:type="dxa"/>
            <w:tcBorders>
              <w:top w:val="nil"/>
              <w:left w:val="nil"/>
              <w:bottom w:val="nil"/>
              <w:right w:val="nil"/>
            </w:tcBorders>
            <w:noWrap/>
            <w:vAlign w:val="bottom"/>
            <w:hideMark/>
          </w:tcPr>
          <w:p w14:paraId="281639DD" w14:textId="77777777" w:rsidR="0084652C" w:rsidRPr="00D20C73" w:rsidRDefault="0084652C" w:rsidP="00140CC6">
            <w:pPr>
              <w:rPr>
                <w:rFonts w:cs="Arial"/>
                <w:color w:val="000000"/>
                <w:sz w:val="22"/>
                <w:szCs w:val="22"/>
                <w:lang w:eastAsia="en-GB"/>
              </w:rPr>
            </w:pPr>
          </w:p>
        </w:tc>
        <w:tc>
          <w:tcPr>
            <w:tcW w:w="311" w:type="dxa"/>
            <w:tcBorders>
              <w:top w:val="nil"/>
              <w:left w:val="nil"/>
              <w:bottom w:val="nil"/>
              <w:right w:val="nil"/>
            </w:tcBorders>
            <w:noWrap/>
            <w:vAlign w:val="bottom"/>
            <w:hideMark/>
          </w:tcPr>
          <w:p w14:paraId="77B6ACBF" w14:textId="77777777" w:rsidR="0084652C" w:rsidRPr="00D20C73" w:rsidRDefault="0084652C" w:rsidP="00140CC6">
            <w:pPr>
              <w:rPr>
                <w:rFonts w:cs="Arial"/>
                <w:sz w:val="22"/>
                <w:szCs w:val="22"/>
                <w:lang w:eastAsia="en-GB"/>
              </w:rPr>
            </w:pPr>
          </w:p>
        </w:tc>
        <w:tc>
          <w:tcPr>
            <w:tcW w:w="374" w:type="dxa"/>
            <w:tcBorders>
              <w:top w:val="nil"/>
              <w:left w:val="nil"/>
              <w:bottom w:val="nil"/>
              <w:right w:val="nil"/>
            </w:tcBorders>
            <w:noWrap/>
            <w:vAlign w:val="bottom"/>
            <w:hideMark/>
          </w:tcPr>
          <w:p w14:paraId="360E16F2"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5593099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4E4EC16"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D41BADE"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DAABD4D"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A2D06F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C712353"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B64E8B6"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9408BD9"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C41D5E1"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4B6EE9B"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58EC904A" w14:textId="77777777" w:rsidR="0084652C" w:rsidRPr="00D20C73" w:rsidRDefault="0084652C" w:rsidP="00140CC6">
            <w:pPr>
              <w:rPr>
                <w:rFonts w:cs="Arial"/>
                <w:sz w:val="22"/>
                <w:szCs w:val="22"/>
                <w:lang w:eastAsia="en-GB"/>
              </w:rPr>
            </w:pPr>
          </w:p>
        </w:tc>
      </w:tr>
      <w:tr w:rsidR="0011280E" w:rsidRPr="00DB445E" w14:paraId="412F3C55" w14:textId="77777777" w:rsidTr="0011280E">
        <w:trPr>
          <w:trHeight w:val="387"/>
        </w:trPr>
        <w:tc>
          <w:tcPr>
            <w:tcW w:w="432" w:type="dxa"/>
            <w:tcBorders>
              <w:top w:val="nil"/>
              <w:left w:val="nil"/>
              <w:bottom w:val="nil"/>
              <w:right w:val="nil"/>
            </w:tcBorders>
            <w:noWrap/>
            <w:vAlign w:val="bottom"/>
            <w:hideMark/>
          </w:tcPr>
          <w:p w14:paraId="6C72FDBE"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127D4EF9" w14:textId="77777777" w:rsidR="0084652C" w:rsidRPr="00D20C73" w:rsidRDefault="0084652C" w:rsidP="00140CC6">
            <w:pPr>
              <w:rPr>
                <w:rFonts w:cs="Arial"/>
                <w:sz w:val="22"/>
                <w:szCs w:val="22"/>
                <w:lang w:eastAsia="en-GB"/>
              </w:rPr>
            </w:pPr>
          </w:p>
        </w:tc>
        <w:tc>
          <w:tcPr>
            <w:tcW w:w="236" w:type="dxa"/>
            <w:tcBorders>
              <w:top w:val="nil"/>
              <w:left w:val="nil"/>
              <w:bottom w:val="nil"/>
              <w:right w:val="nil"/>
            </w:tcBorders>
            <w:noWrap/>
            <w:vAlign w:val="bottom"/>
            <w:hideMark/>
          </w:tcPr>
          <w:p w14:paraId="6C4B5E20" w14:textId="77777777" w:rsidR="0084652C" w:rsidRPr="00D20C73" w:rsidRDefault="0084652C" w:rsidP="00140CC6">
            <w:pPr>
              <w:rPr>
                <w:rFonts w:cs="Arial"/>
                <w:sz w:val="22"/>
                <w:szCs w:val="22"/>
                <w:lang w:eastAsia="en-GB"/>
              </w:rPr>
            </w:pPr>
          </w:p>
        </w:tc>
        <w:tc>
          <w:tcPr>
            <w:tcW w:w="311" w:type="dxa"/>
            <w:tcBorders>
              <w:top w:val="nil"/>
              <w:left w:val="nil"/>
              <w:bottom w:val="nil"/>
              <w:right w:val="nil"/>
            </w:tcBorders>
            <w:noWrap/>
            <w:vAlign w:val="bottom"/>
            <w:hideMark/>
          </w:tcPr>
          <w:p w14:paraId="2266F042" w14:textId="77777777" w:rsidR="0084652C" w:rsidRPr="00D20C73" w:rsidRDefault="0084652C" w:rsidP="00140CC6">
            <w:pPr>
              <w:rPr>
                <w:rFonts w:cs="Arial"/>
                <w:sz w:val="22"/>
                <w:szCs w:val="22"/>
                <w:lang w:eastAsia="en-GB"/>
              </w:rPr>
            </w:pPr>
          </w:p>
        </w:tc>
        <w:tc>
          <w:tcPr>
            <w:tcW w:w="374" w:type="dxa"/>
            <w:tcBorders>
              <w:top w:val="nil"/>
              <w:left w:val="nil"/>
              <w:bottom w:val="nil"/>
              <w:right w:val="nil"/>
            </w:tcBorders>
            <w:noWrap/>
            <w:vAlign w:val="bottom"/>
            <w:hideMark/>
          </w:tcPr>
          <w:p w14:paraId="621BC68D"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5E9D005D"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823D44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192FE6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F37B7FA"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799A885"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CE2C0B9"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2083AD8"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0C64ECE"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2CA029C"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AD30956"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0D1A3350" w14:textId="77777777" w:rsidR="0084652C" w:rsidRPr="00D20C73" w:rsidRDefault="0084652C" w:rsidP="00140CC6">
            <w:pPr>
              <w:rPr>
                <w:rFonts w:cs="Arial"/>
                <w:sz w:val="22"/>
                <w:szCs w:val="22"/>
                <w:lang w:eastAsia="en-GB"/>
              </w:rPr>
            </w:pPr>
          </w:p>
        </w:tc>
      </w:tr>
      <w:tr w:rsidR="0011280E" w:rsidRPr="00DB445E" w14:paraId="7CEFA95B" w14:textId="77777777" w:rsidTr="0011280E">
        <w:trPr>
          <w:trHeight w:val="548"/>
        </w:trPr>
        <w:tc>
          <w:tcPr>
            <w:tcW w:w="432" w:type="dxa"/>
            <w:tcBorders>
              <w:top w:val="nil"/>
              <w:left w:val="nil"/>
              <w:bottom w:val="nil"/>
              <w:right w:val="nil"/>
            </w:tcBorders>
            <w:noWrap/>
            <w:vAlign w:val="bottom"/>
            <w:hideMark/>
          </w:tcPr>
          <w:p w14:paraId="4C2A7287"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1378833B"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Option A</w:t>
            </w:r>
          </w:p>
        </w:tc>
        <w:tc>
          <w:tcPr>
            <w:tcW w:w="236" w:type="dxa"/>
            <w:tcBorders>
              <w:top w:val="single" w:sz="8" w:space="0" w:color="000000"/>
              <w:left w:val="single" w:sz="8" w:space="0" w:color="000000"/>
              <w:bottom w:val="single" w:sz="8" w:space="0" w:color="000000"/>
              <w:right w:val="single" w:sz="8" w:space="0" w:color="000000"/>
            </w:tcBorders>
            <w:noWrap/>
            <w:vAlign w:val="bottom"/>
            <w:hideMark/>
          </w:tcPr>
          <w:p w14:paraId="114F2E47"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11" w:type="dxa"/>
            <w:tcBorders>
              <w:top w:val="nil"/>
              <w:left w:val="nil"/>
              <w:bottom w:val="nil"/>
              <w:right w:val="nil"/>
            </w:tcBorders>
            <w:noWrap/>
            <w:vAlign w:val="bottom"/>
            <w:hideMark/>
          </w:tcPr>
          <w:p w14:paraId="25AF03FB" w14:textId="77777777" w:rsidR="0084652C" w:rsidRPr="00D20C73" w:rsidRDefault="0084652C" w:rsidP="00140CC6">
            <w:pPr>
              <w:rPr>
                <w:rFonts w:cs="Arial"/>
                <w:color w:val="000000"/>
                <w:sz w:val="22"/>
                <w:szCs w:val="22"/>
                <w:lang w:eastAsia="en-GB"/>
              </w:rPr>
            </w:pPr>
          </w:p>
        </w:tc>
        <w:tc>
          <w:tcPr>
            <w:tcW w:w="374" w:type="dxa"/>
            <w:tcBorders>
              <w:top w:val="nil"/>
              <w:left w:val="nil"/>
              <w:bottom w:val="nil"/>
              <w:right w:val="nil"/>
            </w:tcBorders>
            <w:noWrap/>
            <w:vAlign w:val="bottom"/>
            <w:hideMark/>
          </w:tcPr>
          <w:p w14:paraId="463871C6"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7E719E9B"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7DE8CCD"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FCC9546"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687817C"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77F50D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A4CCC9A"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F5205E2"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8B8BC6C"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2211E8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B9CE9B9"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0DBF3F64" w14:textId="77777777" w:rsidR="0084652C" w:rsidRPr="00D20C73" w:rsidRDefault="0084652C" w:rsidP="00140CC6">
            <w:pPr>
              <w:rPr>
                <w:rFonts w:cs="Arial"/>
                <w:sz w:val="22"/>
                <w:szCs w:val="22"/>
                <w:lang w:eastAsia="en-GB"/>
              </w:rPr>
            </w:pPr>
          </w:p>
        </w:tc>
      </w:tr>
      <w:tr w:rsidR="0011280E" w:rsidRPr="00DB445E" w14:paraId="175898B0" w14:textId="77777777" w:rsidTr="0011280E">
        <w:trPr>
          <w:trHeight w:val="387"/>
        </w:trPr>
        <w:tc>
          <w:tcPr>
            <w:tcW w:w="432" w:type="dxa"/>
            <w:tcBorders>
              <w:top w:val="nil"/>
              <w:left w:val="nil"/>
              <w:bottom w:val="nil"/>
              <w:right w:val="nil"/>
            </w:tcBorders>
            <w:noWrap/>
            <w:vAlign w:val="bottom"/>
            <w:hideMark/>
          </w:tcPr>
          <w:p w14:paraId="1140F395"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03CD67C9" w14:textId="77777777" w:rsidR="0084652C" w:rsidRPr="00D20C73" w:rsidRDefault="0084652C" w:rsidP="00140CC6">
            <w:pPr>
              <w:rPr>
                <w:rFonts w:cs="Arial"/>
                <w:sz w:val="22"/>
                <w:szCs w:val="22"/>
                <w:lang w:eastAsia="en-GB"/>
              </w:rPr>
            </w:pPr>
          </w:p>
        </w:tc>
        <w:tc>
          <w:tcPr>
            <w:tcW w:w="236" w:type="dxa"/>
            <w:tcBorders>
              <w:top w:val="nil"/>
              <w:left w:val="nil"/>
              <w:bottom w:val="single" w:sz="8" w:space="0" w:color="000000"/>
              <w:right w:val="nil"/>
            </w:tcBorders>
            <w:noWrap/>
            <w:vAlign w:val="bottom"/>
            <w:hideMark/>
          </w:tcPr>
          <w:p w14:paraId="7A133686"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11" w:type="dxa"/>
            <w:tcBorders>
              <w:top w:val="nil"/>
              <w:left w:val="nil"/>
              <w:bottom w:val="nil"/>
              <w:right w:val="nil"/>
            </w:tcBorders>
            <w:noWrap/>
            <w:vAlign w:val="bottom"/>
            <w:hideMark/>
          </w:tcPr>
          <w:p w14:paraId="4E1FAED6" w14:textId="77777777" w:rsidR="0084652C" w:rsidRPr="00D20C73" w:rsidRDefault="0084652C" w:rsidP="00140CC6">
            <w:pPr>
              <w:rPr>
                <w:rFonts w:cs="Arial"/>
                <w:color w:val="000000"/>
                <w:sz w:val="22"/>
                <w:szCs w:val="22"/>
                <w:lang w:eastAsia="en-GB"/>
              </w:rPr>
            </w:pPr>
          </w:p>
        </w:tc>
        <w:tc>
          <w:tcPr>
            <w:tcW w:w="374" w:type="dxa"/>
            <w:tcBorders>
              <w:top w:val="nil"/>
              <w:left w:val="nil"/>
              <w:bottom w:val="nil"/>
              <w:right w:val="nil"/>
            </w:tcBorders>
            <w:noWrap/>
            <w:vAlign w:val="bottom"/>
            <w:hideMark/>
          </w:tcPr>
          <w:p w14:paraId="308320D5"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318F6418"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4FFC8F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3CD297C"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0BD42A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7B2DAE1"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383DE4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4F2286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904A12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1A735AE"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6C305E4"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22C5BFB7" w14:textId="77777777" w:rsidR="0084652C" w:rsidRPr="00D20C73" w:rsidRDefault="0084652C" w:rsidP="00140CC6">
            <w:pPr>
              <w:rPr>
                <w:rFonts w:cs="Arial"/>
                <w:sz w:val="22"/>
                <w:szCs w:val="22"/>
                <w:lang w:eastAsia="en-GB"/>
              </w:rPr>
            </w:pPr>
          </w:p>
        </w:tc>
      </w:tr>
      <w:tr w:rsidR="0011280E" w:rsidRPr="00DB445E" w14:paraId="75A03562" w14:textId="77777777" w:rsidTr="0011280E">
        <w:trPr>
          <w:trHeight w:val="548"/>
        </w:trPr>
        <w:tc>
          <w:tcPr>
            <w:tcW w:w="432" w:type="dxa"/>
            <w:tcBorders>
              <w:top w:val="nil"/>
              <w:left w:val="nil"/>
              <w:bottom w:val="nil"/>
              <w:right w:val="nil"/>
            </w:tcBorders>
            <w:noWrap/>
            <w:vAlign w:val="bottom"/>
            <w:hideMark/>
          </w:tcPr>
          <w:p w14:paraId="2DC2CDB5"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255A767E"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Option C</w:t>
            </w:r>
          </w:p>
        </w:tc>
        <w:tc>
          <w:tcPr>
            <w:tcW w:w="236" w:type="dxa"/>
            <w:tcBorders>
              <w:top w:val="nil"/>
              <w:left w:val="single" w:sz="8" w:space="0" w:color="000000"/>
              <w:bottom w:val="single" w:sz="8" w:space="0" w:color="000000"/>
              <w:right w:val="single" w:sz="8" w:space="0" w:color="000000"/>
            </w:tcBorders>
            <w:noWrap/>
            <w:vAlign w:val="bottom"/>
            <w:hideMark/>
          </w:tcPr>
          <w:p w14:paraId="1A807C2B"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11" w:type="dxa"/>
            <w:tcBorders>
              <w:top w:val="nil"/>
              <w:left w:val="nil"/>
              <w:bottom w:val="nil"/>
              <w:right w:val="nil"/>
            </w:tcBorders>
            <w:noWrap/>
            <w:vAlign w:val="bottom"/>
            <w:hideMark/>
          </w:tcPr>
          <w:p w14:paraId="4E284088" w14:textId="77777777" w:rsidR="0084652C" w:rsidRPr="00D20C73" w:rsidRDefault="0084652C" w:rsidP="00140CC6">
            <w:pPr>
              <w:rPr>
                <w:rFonts w:cs="Arial"/>
                <w:color w:val="000000"/>
                <w:sz w:val="22"/>
                <w:szCs w:val="22"/>
                <w:lang w:eastAsia="en-GB"/>
              </w:rPr>
            </w:pPr>
          </w:p>
        </w:tc>
        <w:tc>
          <w:tcPr>
            <w:tcW w:w="374" w:type="dxa"/>
            <w:tcBorders>
              <w:top w:val="nil"/>
              <w:left w:val="nil"/>
              <w:bottom w:val="nil"/>
              <w:right w:val="nil"/>
            </w:tcBorders>
            <w:noWrap/>
            <w:vAlign w:val="bottom"/>
            <w:hideMark/>
          </w:tcPr>
          <w:p w14:paraId="7940831C"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3AF2C3FB"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E5542F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7F5A0FD"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52E05C5"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1A013C8"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523C8DC"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8DD544B"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DF7C02E"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4944CA5"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84D4F06"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48DD8766" w14:textId="77777777" w:rsidR="0084652C" w:rsidRPr="00D20C73" w:rsidRDefault="0084652C" w:rsidP="00140CC6">
            <w:pPr>
              <w:rPr>
                <w:rFonts w:cs="Arial"/>
                <w:sz w:val="22"/>
                <w:szCs w:val="22"/>
                <w:lang w:eastAsia="en-GB"/>
              </w:rPr>
            </w:pPr>
          </w:p>
        </w:tc>
      </w:tr>
      <w:tr w:rsidR="0011280E" w:rsidRPr="00DB445E" w14:paraId="47C000CF" w14:textId="77777777" w:rsidTr="0011280E">
        <w:trPr>
          <w:trHeight w:val="387"/>
        </w:trPr>
        <w:tc>
          <w:tcPr>
            <w:tcW w:w="432" w:type="dxa"/>
            <w:tcBorders>
              <w:top w:val="nil"/>
              <w:left w:val="nil"/>
              <w:bottom w:val="nil"/>
              <w:right w:val="nil"/>
            </w:tcBorders>
            <w:noWrap/>
            <w:vAlign w:val="bottom"/>
            <w:hideMark/>
          </w:tcPr>
          <w:p w14:paraId="1E2CEEEF"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3CD703E4" w14:textId="77777777" w:rsidR="0084652C" w:rsidRPr="00D20C73" w:rsidRDefault="0084652C" w:rsidP="00140CC6">
            <w:pPr>
              <w:rPr>
                <w:rFonts w:cs="Arial"/>
                <w:sz w:val="22"/>
                <w:szCs w:val="22"/>
                <w:lang w:eastAsia="en-GB"/>
              </w:rPr>
            </w:pPr>
          </w:p>
        </w:tc>
        <w:tc>
          <w:tcPr>
            <w:tcW w:w="236" w:type="dxa"/>
            <w:tcBorders>
              <w:top w:val="nil"/>
              <w:left w:val="nil"/>
              <w:bottom w:val="single" w:sz="8" w:space="0" w:color="000000"/>
              <w:right w:val="nil"/>
            </w:tcBorders>
            <w:noWrap/>
            <w:vAlign w:val="bottom"/>
            <w:hideMark/>
          </w:tcPr>
          <w:p w14:paraId="1FBD1D18"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11" w:type="dxa"/>
            <w:tcBorders>
              <w:top w:val="nil"/>
              <w:left w:val="nil"/>
              <w:bottom w:val="nil"/>
              <w:right w:val="nil"/>
            </w:tcBorders>
            <w:noWrap/>
            <w:vAlign w:val="bottom"/>
            <w:hideMark/>
          </w:tcPr>
          <w:p w14:paraId="3511DE56" w14:textId="77777777" w:rsidR="0084652C" w:rsidRPr="00D20C73" w:rsidRDefault="0084652C" w:rsidP="00140CC6">
            <w:pPr>
              <w:rPr>
                <w:rFonts w:cs="Arial"/>
                <w:color w:val="000000"/>
                <w:sz w:val="22"/>
                <w:szCs w:val="22"/>
                <w:lang w:eastAsia="en-GB"/>
              </w:rPr>
            </w:pPr>
          </w:p>
        </w:tc>
        <w:tc>
          <w:tcPr>
            <w:tcW w:w="374" w:type="dxa"/>
            <w:tcBorders>
              <w:top w:val="nil"/>
              <w:left w:val="nil"/>
              <w:bottom w:val="nil"/>
              <w:right w:val="nil"/>
            </w:tcBorders>
            <w:noWrap/>
            <w:vAlign w:val="bottom"/>
            <w:hideMark/>
          </w:tcPr>
          <w:p w14:paraId="098B6110"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431751CB"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0A9AE5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8911D89"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226EEF5"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AA9ECD8"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3EFEB05"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617DC69"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C6F6775"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8E0E00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5FE3A70"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4514BDBE" w14:textId="77777777" w:rsidR="0084652C" w:rsidRPr="00D20C73" w:rsidRDefault="0084652C" w:rsidP="00140CC6">
            <w:pPr>
              <w:rPr>
                <w:rFonts w:cs="Arial"/>
                <w:sz w:val="22"/>
                <w:szCs w:val="22"/>
                <w:lang w:eastAsia="en-GB"/>
              </w:rPr>
            </w:pPr>
          </w:p>
        </w:tc>
      </w:tr>
      <w:tr w:rsidR="0011280E" w:rsidRPr="00DB445E" w14:paraId="4470A541" w14:textId="77777777" w:rsidTr="0011280E">
        <w:trPr>
          <w:trHeight w:val="548"/>
        </w:trPr>
        <w:tc>
          <w:tcPr>
            <w:tcW w:w="432" w:type="dxa"/>
            <w:tcBorders>
              <w:top w:val="nil"/>
              <w:left w:val="nil"/>
              <w:bottom w:val="nil"/>
              <w:right w:val="nil"/>
            </w:tcBorders>
            <w:noWrap/>
            <w:vAlign w:val="bottom"/>
            <w:hideMark/>
          </w:tcPr>
          <w:p w14:paraId="675BC969"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474AA58C"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Option E</w:t>
            </w:r>
          </w:p>
        </w:tc>
        <w:tc>
          <w:tcPr>
            <w:tcW w:w="236" w:type="dxa"/>
            <w:tcBorders>
              <w:top w:val="nil"/>
              <w:left w:val="single" w:sz="8" w:space="0" w:color="000000"/>
              <w:bottom w:val="single" w:sz="8" w:space="0" w:color="000000"/>
              <w:right w:val="single" w:sz="8" w:space="0" w:color="000000"/>
            </w:tcBorders>
            <w:noWrap/>
            <w:vAlign w:val="bottom"/>
            <w:hideMark/>
          </w:tcPr>
          <w:p w14:paraId="15BDD4FD"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11" w:type="dxa"/>
            <w:tcBorders>
              <w:top w:val="nil"/>
              <w:left w:val="nil"/>
              <w:bottom w:val="nil"/>
              <w:right w:val="nil"/>
            </w:tcBorders>
            <w:noWrap/>
            <w:vAlign w:val="bottom"/>
            <w:hideMark/>
          </w:tcPr>
          <w:p w14:paraId="2EA09B51" w14:textId="77777777" w:rsidR="0084652C" w:rsidRPr="00D20C73" w:rsidRDefault="0084652C" w:rsidP="00140CC6">
            <w:pPr>
              <w:rPr>
                <w:rFonts w:cs="Arial"/>
                <w:color w:val="000000"/>
                <w:sz w:val="22"/>
                <w:szCs w:val="22"/>
                <w:lang w:eastAsia="en-GB"/>
              </w:rPr>
            </w:pPr>
          </w:p>
        </w:tc>
        <w:tc>
          <w:tcPr>
            <w:tcW w:w="374" w:type="dxa"/>
            <w:tcBorders>
              <w:top w:val="nil"/>
              <w:left w:val="nil"/>
              <w:bottom w:val="nil"/>
              <w:right w:val="nil"/>
            </w:tcBorders>
            <w:noWrap/>
            <w:vAlign w:val="bottom"/>
            <w:hideMark/>
          </w:tcPr>
          <w:p w14:paraId="62734F1C"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7CAED975"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AD95A1C"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F62C0B5"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A87C61B"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5C7D84A"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EC190F6"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2E2ED6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6BB7A6A"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1540C1A"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06101E3"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14921D09" w14:textId="77777777" w:rsidR="0084652C" w:rsidRPr="00D20C73" w:rsidRDefault="0084652C" w:rsidP="00140CC6">
            <w:pPr>
              <w:rPr>
                <w:rFonts w:cs="Arial"/>
                <w:sz w:val="22"/>
                <w:szCs w:val="22"/>
                <w:lang w:eastAsia="en-GB"/>
              </w:rPr>
            </w:pPr>
          </w:p>
        </w:tc>
      </w:tr>
      <w:tr w:rsidR="0011280E" w:rsidRPr="00DB445E" w14:paraId="2130E019" w14:textId="77777777" w:rsidTr="0011280E">
        <w:trPr>
          <w:trHeight w:val="387"/>
        </w:trPr>
        <w:tc>
          <w:tcPr>
            <w:tcW w:w="432" w:type="dxa"/>
            <w:tcBorders>
              <w:top w:val="nil"/>
              <w:left w:val="nil"/>
              <w:bottom w:val="nil"/>
              <w:right w:val="nil"/>
            </w:tcBorders>
            <w:noWrap/>
            <w:vAlign w:val="bottom"/>
            <w:hideMark/>
          </w:tcPr>
          <w:p w14:paraId="3080974A"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5038C235" w14:textId="77777777" w:rsidR="0084652C" w:rsidRPr="00D20C73" w:rsidRDefault="0084652C" w:rsidP="00140CC6">
            <w:pPr>
              <w:rPr>
                <w:rFonts w:cs="Arial"/>
                <w:sz w:val="22"/>
                <w:szCs w:val="22"/>
                <w:lang w:eastAsia="en-GB"/>
              </w:rPr>
            </w:pPr>
          </w:p>
        </w:tc>
        <w:tc>
          <w:tcPr>
            <w:tcW w:w="236" w:type="dxa"/>
            <w:tcBorders>
              <w:top w:val="nil"/>
              <w:left w:val="nil"/>
              <w:bottom w:val="single" w:sz="8" w:space="0" w:color="000000"/>
              <w:right w:val="nil"/>
            </w:tcBorders>
            <w:noWrap/>
            <w:vAlign w:val="bottom"/>
            <w:hideMark/>
          </w:tcPr>
          <w:p w14:paraId="2C7F3A4E"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11" w:type="dxa"/>
            <w:tcBorders>
              <w:top w:val="nil"/>
              <w:left w:val="nil"/>
              <w:bottom w:val="nil"/>
              <w:right w:val="nil"/>
            </w:tcBorders>
            <w:noWrap/>
            <w:vAlign w:val="bottom"/>
            <w:hideMark/>
          </w:tcPr>
          <w:p w14:paraId="27EC8E04" w14:textId="77777777" w:rsidR="0084652C" w:rsidRPr="00D20C73" w:rsidRDefault="0084652C" w:rsidP="00140CC6">
            <w:pPr>
              <w:rPr>
                <w:rFonts w:cs="Arial"/>
                <w:color w:val="000000"/>
                <w:sz w:val="22"/>
                <w:szCs w:val="22"/>
                <w:lang w:eastAsia="en-GB"/>
              </w:rPr>
            </w:pPr>
          </w:p>
        </w:tc>
        <w:tc>
          <w:tcPr>
            <w:tcW w:w="374" w:type="dxa"/>
            <w:tcBorders>
              <w:top w:val="nil"/>
              <w:left w:val="nil"/>
              <w:bottom w:val="nil"/>
              <w:right w:val="nil"/>
            </w:tcBorders>
            <w:noWrap/>
            <w:vAlign w:val="bottom"/>
            <w:hideMark/>
          </w:tcPr>
          <w:p w14:paraId="3910F476"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5A7F37D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D8F3A28"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AB6E9B2"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6303159"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1E1FB72"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57835A2"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FAE4D02"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CCD38AC"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803C42D"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389B3D7"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54C4E924" w14:textId="77777777" w:rsidR="0084652C" w:rsidRPr="00D20C73" w:rsidRDefault="0084652C" w:rsidP="00140CC6">
            <w:pPr>
              <w:rPr>
                <w:rFonts w:cs="Arial"/>
                <w:sz w:val="22"/>
                <w:szCs w:val="22"/>
                <w:lang w:eastAsia="en-GB"/>
              </w:rPr>
            </w:pPr>
          </w:p>
        </w:tc>
      </w:tr>
      <w:tr w:rsidR="0011280E" w:rsidRPr="00DB445E" w14:paraId="29D21C40" w14:textId="77777777" w:rsidTr="0011280E">
        <w:trPr>
          <w:trHeight w:val="548"/>
        </w:trPr>
        <w:tc>
          <w:tcPr>
            <w:tcW w:w="432" w:type="dxa"/>
            <w:tcBorders>
              <w:top w:val="nil"/>
              <w:left w:val="nil"/>
              <w:bottom w:val="nil"/>
              <w:right w:val="nil"/>
            </w:tcBorders>
            <w:noWrap/>
            <w:vAlign w:val="bottom"/>
            <w:hideMark/>
          </w:tcPr>
          <w:p w14:paraId="6B11E6A3"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28C9E6F7"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Other</w:t>
            </w:r>
          </w:p>
        </w:tc>
        <w:tc>
          <w:tcPr>
            <w:tcW w:w="236" w:type="dxa"/>
            <w:tcBorders>
              <w:top w:val="nil"/>
              <w:left w:val="single" w:sz="8" w:space="0" w:color="000000"/>
              <w:bottom w:val="single" w:sz="8" w:space="0" w:color="000000"/>
              <w:right w:val="single" w:sz="8" w:space="0" w:color="000000"/>
            </w:tcBorders>
            <w:noWrap/>
            <w:vAlign w:val="bottom"/>
            <w:hideMark/>
          </w:tcPr>
          <w:p w14:paraId="64AE4CFF"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11" w:type="dxa"/>
            <w:tcBorders>
              <w:top w:val="nil"/>
              <w:left w:val="nil"/>
              <w:bottom w:val="nil"/>
              <w:right w:val="nil"/>
            </w:tcBorders>
            <w:noWrap/>
            <w:vAlign w:val="bottom"/>
            <w:hideMark/>
          </w:tcPr>
          <w:p w14:paraId="0DCCC67B" w14:textId="77777777" w:rsidR="0084652C" w:rsidRPr="00D20C73" w:rsidRDefault="0084652C" w:rsidP="00140CC6">
            <w:pPr>
              <w:rPr>
                <w:rFonts w:cs="Arial"/>
                <w:color w:val="000000"/>
                <w:sz w:val="22"/>
                <w:szCs w:val="22"/>
                <w:lang w:eastAsia="en-GB"/>
              </w:rPr>
            </w:pPr>
          </w:p>
        </w:tc>
        <w:tc>
          <w:tcPr>
            <w:tcW w:w="374" w:type="dxa"/>
            <w:tcBorders>
              <w:top w:val="nil"/>
              <w:left w:val="nil"/>
              <w:bottom w:val="nil"/>
              <w:right w:val="nil"/>
            </w:tcBorders>
            <w:noWrap/>
            <w:vAlign w:val="bottom"/>
            <w:hideMark/>
          </w:tcPr>
          <w:p w14:paraId="03E7091F"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515592B9"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AEAA05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616215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A09EA7C"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97575D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A363D9A"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DE612E2"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E6F756A"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4F8538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5A92ACD"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15DBBC43" w14:textId="77777777" w:rsidR="0084652C" w:rsidRPr="00D20C73" w:rsidRDefault="0084652C" w:rsidP="00140CC6">
            <w:pPr>
              <w:rPr>
                <w:rFonts w:cs="Arial"/>
                <w:sz w:val="22"/>
                <w:szCs w:val="22"/>
                <w:lang w:eastAsia="en-GB"/>
              </w:rPr>
            </w:pPr>
          </w:p>
        </w:tc>
      </w:tr>
      <w:tr w:rsidR="0011280E" w:rsidRPr="00DB445E" w14:paraId="4CE78F2C" w14:textId="77777777" w:rsidTr="0011280E">
        <w:trPr>
          <w:trHeight w:val="387"/>
        </w:trPr>
        <w:tc>
          <w:tcPr>
            <w:tcW w:w="432" w:type="dxa"/>
            <w:tcBorders>
              <w:top w:val="nil"/>
              <w:left w:val="nil"/>
              <w:bottom w:val="nil"/>
              <w:right w:val="nil"/>
            </w:tcBorders>
            <w:noWrap/>
            <w:vAlign w:val="bottom"/>
            <w:hideMark/>
          </w:tcPr>
          <w:p w14:paraId="7C9288C8"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1C965014" w14:textId="77777777" w:rsidR="0084652C" w:rsidRPr="00D20C73" w:rsidRDefault="0084652C" w:rsidP="00140CC6">
            <w:pPr>
              <w:rPr>
                <w:rFonts w:cs="Arial"/>
                <w:sz w:val="22"/>
                <w:szCs w:val="22"/>
                <w:lang w:eastAsia="en-GB"/>
              </w:rPr>
            </w:pPr>
          </w:p>
        </w:tc>
        <w:tc>
          <w:tcPr>
            <w:tcW w:w="236" w:type="dxa"/>
            <w:tcBorders>
              <w:top w:val="nil"/>
              <w:left w:val="nil"/>
              <w:bottom w:val="single" w:sz="8" w:space="0" w:color="000000"/>
              <w:right w:val="nil"/>
            </w:tcBorders>
            <w:noWrap/>
            <w:vAlign w:val="bottom"/>
            <w:hideMark/>
          </w:tcPr>
          <w:p w14:paraId="4D8AC6A3"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11" w:type="dxa"/>
            <w:tcBorders>
              <w:top w:val="nil"/>
              <w:left w:val="nil"/>
              <w:bottom w:val="nil"/>
              <w:right w:val="nil"/>
            </w:tcBorders>
            <w:noWrap/>
            <w:vAlign w:val="bottom"/>
            <w:hideMark/>
          </w:tcPr>
          <w:p w14:paraId="5FF33DF8" w14:textId="77777777" w:rsidR="0084652C" w:rsidRPr="00D20C73" w:rsidRDefault="0084652C" w:rsidP="00140CC6">
            <w:pPr>
              <w:rPr>
                <w:rFonts w:cs="Arial"/>
                <w:color w:val="000000"/>
                <w:sz w:val="22"/>
                <w:szCs w:val="22"/>
                <w:lang w:eastAsia="en-GB"/>
              </w:rPr>
            </w:pPr>
          </w:p>
        </w:tc>
        <w:tc>
          <w:tcPr>
            <w:tcW w:w="374" w:type="dxa"/>
            <w:tcBorders>
              <w:top w:val="nil"/>
              <w:left w:val="nil"/>
              <w:bottom w:val="nil"/>
              <w:right w:val="nil"/>
            </w:tcBorders>
            <w:noWrap/>
            <w:vAlign w:val="bottom"/>
            <w:hideMark/>
          </w:tcPr>
          <w:p w14:paraId="119D3C5F"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5821C3DB"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2637D01"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DBF5E09"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18774D6"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499E8F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F8C3B6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1CFC42B"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AA5993C"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DF4772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68AE8C8"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0A11188D" w14:textId="77777777" w:rsidR="0084652C" w:rsidRPr="00D20C73" w:rsidRDefault="0084652C" w:rsidP="00140CC6">
            <w:pPr>
              <w:rPr>
                <w:rFonts w:cs="Arial"/>
                <w:sz w:val="22"/>
                <w:szCs w:val="22"/>
                <w:lang w:eastAsia="en-GB"/>
              </w:rPr>
            </w:pPr>
          </w:p>
        </w:tc>
      </w:tr>
      <w:tr w:rsidR="0011280E" w:rsidRPr="00D20C73" w14:paraId="2595F503" w14:textId="77777777" w:rsidTr="0011280E">
        <w:trPr>
          <w:gridAfter w:val="1"/>
          <w:wAfter w:w="136" w:type="dxa"/>
          <w:trHeight w:val="548"/>
        </w:trPr>
        <w:tc>
          <w:tcPr>
            <w:tcW w:w="432" w:type="dxa"/>
            <w:tcBorders>
              <w:top w:val="nil"/>
              <w:left w:val="nil"/>
              <w:bottom w:val="nil"/>
              <w:right w:val="nil"/>
            </w:tcBorders>
            <w:noWrap/>
            <w:vAlign w:val="bottom"/>
            <w:hideMark/>
          </w:tcPr>
          <w:p w14:paraId="6A6C5C6E" w14:textId="77777777" w:rsidR="0084652C" w:rsidRPr="00DB445E" w:rsidRDefault="0084652C" w:rsidP="00140CC6">
            <w:pPr>
              <w:rPr>
                <w:rFonts w:ascii="Times New Roman" w:hAnsi="Times New Roman"/>
                <w:lang w:eastAsia="en-GB"/>
              </w:rPr>
            </w:pPr>
          </w:p>
        </w:tc>
        <w:tc>
          <w:tcPr>
            <w:tcW w:w="1695" w:type="dxa"/>
            <w:vMerge w:val="restart"/>
            <w:tcBorders>
              <w:top w:val="nil"/>
              <w:left w:val="nil"/>
              <w:bottom w:val="nil"/>
              <w:right w:val="single" w:sz="8" w:space="0" w:color="000000"/>
            </w:tcBorders>
            <w:noWrap/>
            <w:vAlign w:val="center"/>
            <w:hideMark/>
          </w:tcPr>
          <w:p w14:paraId="5A22D2CF" w14:textId="77777777" w:rsidR="0084652C" w:rsidRPr="00D20C73" w:rsidRDefault="0084652C" w:rsidP="00073DCF">
            <w:pPr>
              <w:jc w:val="left"/>
              <w:rPr>
                <w:rFonts w:cs="Arial"/>
                <w:color w:val="000000"/>
                <w:sz w:val="22"/>
                <w:szCs w:val="22"/>
                <w:lang w:eastAsia="en-GB"/>
              </w:rPr>
            </w:pPr>
            <w:r w:rsidRPr="00D20C73">
              <w:rPr>
                <w:rFonts w:cs="Arial"/>
                <w:color w:val="000000"/>
                <w:sz w:val="22"/>
                <w:szCs w:val="22"/>
                <w:lang w:eastAsia="en-GB"/>
              </w:rPr>
              <w:t>Contract option selection rationale</w:t>
            </w:r>
          </w:p>
        </w:tc>
        <w:tc>
          <w:tcPr>
            <w:tcW w:w="6966" w:type="dxa"/>
            <w:gridSpan w:val="15"/>
            <w:tcBorders>
              <w:top w:val="single" w:sz="8" w:space="0" w:color="000000"/>
              <w:left w:val="nil"/>
              <w:bottom w:val="dotted" w:sz="4" w:space="0" w:color="000000"/>
              <w:right w:val="single" w:sz="8" w:space="0" w:color="000000"/>
            </w:tcBorders>
            <w:noWrap/>
            <w:vAlign w:val="bottom"/>
            <w:hideMark/>
          </w:tcPr>
          <w:p w14:paraId="04FE29CB"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r>
      <w:tr w:rsidR="0011280E" w:rsidRPr="00D20C73" w14:paraId="6595E866" w14:textId="77777777" w:rsidTr="0011280E">
        <w:trPr>
          <w:gridAfter w:val="1"/>
          <w:wAfter w:w="136" w:type="dxa"/>
          <w:trHeight w:val="548"/>
        </w:trPr>
        <w:tc>
          <w:tcPr>
            <w:tcW w:w="432" w:type="dxa"/>
            <w:tcBorders>
              <w:top w:val="nil"/>
              <w:left w:val="nil"/>
              <w:bottom w:val="nil"/>
              <w:right w:val="nil"/>
            </w:tcBorders>
            <w:noWrap/>
            <w:vAlign w:val="bottom"/>
            <w:hideMark/>
          </w:tcPr>
          <w:p w14:paraId="04E54AA3" w14:textId="77777777" w:rsidR="0084652C" w:rsidRPr="00DB445E" w:rsidRDefault="0084652C" w:rsidP="00140CC6">
            <w:pPr>
              <w:rPr>
                <w:rFonts w:ascii="Calibri" w:hAnsi="Calibri" w:cs="Calibri"/>
                <w:color w:val="000000"/>
                <w:lang w:eastAsia="en-GB"/>
              </w:rPr>
            </w:pPr>
          </w:p>
        </w:tc>
        <w:tc>
          <w:tcPr>
            <w:tcW w:w="1695" w:type="dxa"/>
            <w:vMerge/>
            <w:tcBorders>
              <w:top w:val="nil"/>
              <w:left w:val="nil"/>
              <w:bottom w:val="nil"/>
              <w:right w:val="single" w:sz="8" w:space="0" w:color="000000"/>
            </w:tcBorders>
            <w:vAlign w:val="center"/>
            <w:hideMark/>
          </w:tcPr>
          <w:p w14:paraId="6B6CFAD2" w14:textId="77777777" w:rsidR="0084652C" w:rsidRPr="00D20C73" w:rsidRDefault="0084652C" w:rsidP="00140CC6">
            <w:pPr>
              <w:rPr>
                <w:rFonts w:cs="Arial"/>
                <w:color w:val="000000"/>
                <w:sz w:val="22"/>
                <w:szCs w:val="22"/>
                <w:lang w:eastAsia="en-GB"/>
              </w:rPr>
            </w:pPr>
          </w:p>
        </w:tc>
        <w:tc>
          <w:tcPr>
            <w:tcW w:w="6966" w:type="dxa"/>
            <w:gridSpan w:val="15"/>
            <w:tcBorders>
              <w:top w:val="dotted" w:sz="4" w:space="0" w:color="000000"/>
              <w:left w:val="nil"/>
              <w:bottom w:val="dotted" w:sz="4" w:space="0" w:color="000000"/>
              <w:right w:val="single" w:sz="8" w:space="0" w:color="000000"/>
            </w:tcBorders>
            <w:noWrap/>
            <w:vAlign w:val="bottom"/>
            <w:hideMark/>
          </w:tcPr>
          <w:p w14:paraId="4EDF3F8D"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r>
      <w:tr w:rsidR="0011280E" w:rsidRPr="00D20C73" w14:paraId="38BB22AF" w14:textId="77777777" w:rsidTr="0011280E">
        <w:trPr>
          <w:gridAfter w:val="1"/>
          <w:wAfter w:w="136" w:type="dxa"/>
          <w:trHeight w:val="548"/>
        </w:trPr>
        <w:tc>
          <w:tcPr>
            <w:tcW w:w="432" w:type="dxa"/>
            <w:tcBorders>
              <w:top w:val="nil"/>
              <w:left w:val="nil"/>
              <w:bottom w:val="nil"/>
              <w:right w:val="nil"/>
            </w:tcBorders>
            <w:noWrap/>
            <w:vAlign w:val="bottom"/>
            <w:hideMark/>
          </w:tcPr>
          <w:p w14:paraId="43018BA3" w14:textId="77777777" w:rsidR="0084652C" w:rsidRPr="00DB445E" w:rsidRDefault="0084652C" w:rsidP="00140CC6">
            <w:pPr>
              <w:rPr>
                <w:rFonts w:ascii="Calibri" w:hAnsi="Calibri" w:cs="Calibri"/>
                <w:color w:val="000000"/>
                <w:lang w:eastAsia="en-GB"/>
              </w:rPr>
            </w:pPr>
          </w:p>
        </w:tc>
        <w:tc>
          <w:tcPr>
            <w:tcW w:w="1695" w:type="dxa"/>
            <w:vMerge/>
            <w:tcBorders>
              <w:top w:val="nil"/>
              <w:left w:val="nil"/>
              <w:bottom w:val="nil"/>
              <w:right w:val="single" w:sz="8" w:space="0" w:color="000000"/>
            </w:tcBorders>
            <w:vAlign w:val="center"/>
            <w:hideMark/>
          </w:tcPr>
          <w:p w14:paraId="2D56CC59" w14:textId="77777777" w:rsidR="0084652C" w:rsidRPr="00D20C73" w:rsidRDefault="0084652C" w:rsidP="00140CC6">
            <w:pPr>
              <w:rPr>
                <w:rFonts w:cs="Arial"/>
                <w:color w:val="000000"/>
                <w:sz w:val="22"/>
                <w:szCs w:val="22"/>
                <w:lang w:eastAsia="en-GB"/>
              </w:rPr>
            </w:pPr>
          </w:p>
        </w:tc>
        <w:tc>
          <w:tcPr>
            <w:tcW w:w="6966" w:type="dxa"/>
            <w:gridSpan w:val="15"/>
            <w:tcBorders>
              <w:top w:val="dotted" w:sz="4" w:space="0" w:color="000000"/>
              <w:left w:val="nil"/>
              <w:bottom w:val="single" w:sz="8" w:space="0" w:color="000000"/>
              <w:right w:val="single" w:sz="8" w:space="0" w:color="000000"/>
            </w:tcBorders>
            <w:noWrap/>
            <w:vAlign w:val="bottom"/>
            <w:hideMark/>
          </w:tcPr>
          <w:p w14:paraId="75EA4DE4"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r>
      <w:tr w:rsidR="0011280E" w:rsidRPr="00DB445E" w14:paraId="2355FBE4" w14:textId="77777777" w:rsidTr="0011280E">
        <w:trPr>
          <w:trHeight w:val="372"/>
        </w:trPr>
        <w:tc>
          <w:tcPr>
            <w:tcW w:w="432" w:type="dxa"/>
            <w:tcBorders>
              <w:top w:val="nil"/>
              <w:left w:val="nil"/>
              <w:bottom w:val="nil"/>
              <w:right w:val="nil"/>
            </w:tcBorders>
            <w:noWrap/>
            <w:vAlign w:val="bottom"/>
            <w:hideMark/>
          </w:tcPr>
          <w:p w14:paraId="7E2E5AFA" w14:textId="77777777" w:rsidR="0084652C" w:rsidRPr="00DB445E" w:rsidRDefault="0084652C" w:rsidP="00140CC6">
            <w:pPr>
              <w:rPr>
                <w:rFonts w:ascii="Calibri" w:hAnsi="Calibri" w:cs="Calibri"/>
                <w:color w:val="000000"/>
                <w:lang w:eastAsia="en-GB"/>
              </w:rPr>
            </w:pPr>
          </w:p>
        </w:tc>
        <w:tc>
          <w:tcPr>
            <w:tcW w:w="1695" w:type="dxa"/>
            <w:tcBorders>
              <w:top w:val="nil"/>
              <w:left w:val="nil"/>
              <w:bottom w:val="nil"/>
              <w:right w:val="nil"/>
            </w:tcBorders>
            <w:noWrap/>
            <w:vAlign w:val="center"/>
            <w:hideMark/>
          </w:tcPr>
          <w:p w14:paraId="53652CFE" w14:textId="77777777" w:rsidR="0084652C" w:rsidRPr="00D20C73" w:rsidRDefault="0084652C" w:rsidP="00140CC6">
            <w:pPr>
              <w:rPr>
                <w:rFonts w:cs="Arial"/>
                <w:sz w:val="22"/>
                <w:szCs w:val="22"/>
                <w:lang w:eastAsia="en-GB"/>
              </w:rPr>
            </w:pPr>
          </w:p>
        </w:tc>
        <w:tc>
          <w:tcPr>
            <w:tcW w:w="236" w:type="dxa"/>
            <w:tcBorders>
              <w:top w:val="nil"/>
              <w:left w:val="nil"/>
              <w:bottom w:val="nil"/>
              <w:right w:val="nil"/>
            </w:tcBorders>
            <w:noWrap/>
            <w:vAlign w:val="bottom"/>
            <w:hideMark/>
          </w:tcPr>
          <w:p w14:paraId="6B7BF5FF" w14:textId="77777777" w:rsidR="0084652C" w:rsidRPr="00D20C73" w:rsidRDefault="0084652C" w:rsidP="00140CC6">
            <w:pPr>
              <w:rPr>
                <w:rFonts w:cs="Arial"/>
                <w:sz w:val="22"/>
                <w:szCs w:val="22"/>
                <w:lang w:eastAsia="en-GB"/>
              </w:rPr>
            </w:pPr>
          </w:p>
        </w:tc>
        <w:tc>
          <w:tcPr>
            <w:tcW w:w="311" w:type="dxa"/>
            <w:tcBorders>
              <w:top w:val="nil"/>
              <w:left w:val="nil"/>
              <w:bottom w:val="nil"/>
              <w:right w:val="nil"/>
            </w:tcBorders>
            <w:noWrap/>
            <w:vAlign w:val="bottom"/>
            <w:hideMark/>
          </w:tcPr>
          <w:p w14:paraId="0D991CCB" w14:textId="77777777" w:rsidR="0084652C" w:rsidRPr="00D20C73" w:rsidRDefault="0084652C" w:rsidP="00140CC6">
            <w:pPr>
              <w:rPr>
                <w:rFonts w:cs="Arial"/>
                <w:sz w:val="22"/>
                <w:szCs w:val="22"/>
                <w:lang w:eastAsia="en-GB"/>
              </w:rPr>
            </w:pPr>
          </w:p>
        </w:tc>
        <w:tc>
          <w:tcPr>
            <w:tcW w:w="374" w:type="dxa"/>
            <w:tcBorders>
              <w:top w:val="nil"/>
              <w:left w:val="nil"/>
              <w:bottom w:val="nil"/>
              <w:right w:val="nil"/>
            </w:tcBorders>
            <w:noWrap/>
            <w:vAlign w:val="bottom"/>
            <w:hideMark/>
          </w:tcPr>
          <w:p w14:paraId="45F2539D"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7C7E8CE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DF00562"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C0B528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968C06E"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2AB243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A98126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7064EB5"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806616D"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7D46D3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B6D9510"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65FC83B7" w14:textId="77777777" w:rsidR="0084652C" w:rsidRPr="00D20C73" w:rsidRDefault="0084652C" w:rsidP="00140CC6">
            <w:pPr>
              <w:rPr>
                <w:rFonts w:cs="Arial"/>
                <w:sz w:val="22"/>
                <w:szCs w:val="22"/>
                <w:lang w:eastAsia="en-GB"/>
              </w:rPr>
            </w:pPr>
          </w:p>
        </w:tc>
      </w:tr>
      <w:tr w:rsidR="0011280E" w:rsidRPr="00DB445E" w14:paraId="53BB5145" w14:textId="77777777" w:rsidTr="0011280E">
        <w:trPr>
          <w:trHeight w:val="499"/>
        </w:trPr>
        <w:tc>
          <w:tcPr>
            <w:tcW w:w="432" w:type="dxa"/>
            <w:tcBorders>
              <w:top w:val="nil"/>
              <w:left w:val="nil"/>
              <w:bottom w:val="nil"/>
              <w:right w:val="nil"/>
            </w:tcBorders>
            <w:noWrap/>
            <w:vAlign w:val="bottom"/>
            <w:hideMark/>
          </w:tcPr>
          <w:p w14:paraId="34AD2FB2"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vAlign w:val="center"/>
            <w:hideMark/>
          </w:tcPr>
          <w:p w14:paraId="730B9FA5" w14:textId="77777777" w:rsidR="0084652C" w:rsidRPr="00D20C73" w:rsidRDefault="0084652C" w:rsidP="0011280E">
            <w:pPr>
              <w:rPr>
                <w:rFonts w:cs="Arial"/>
                <w:color w:val="000000"/>
                <w:sz w:val="22"/>
                <w:szCs w:val="22"/>
                <w:lang w:eastAsia="en-GB"/>
              </w:rPr>
            </w:pPr>
            <w:r w:rsidRPr="00D20C73">
              <w:rPr>
                <w:rFonts w:cs="Arial"/>
                <w:color w:val="000000"/>
                <w:sz w:val="22"/>
                <w:szCs w:val="22"/>
                <w:lang w:eastAsia="en-GB"/>
              </w:rPr>
              <w:t>Please list all significant amendments to standard terms &amp; conditions</w:t>
            </w:r>
          </w:p>
        </w:tc>
        <w:tc>
          <w:tcPr>
            <w:tcW w:w="236" w:type="dxa"/>
            <w:tcBorders>
              <w:top w:val="nil"/>
              <w:left w:val="nil"/>
              <w:bottom w:val="nil"/>
              <w:right w:val="nil"/>
            </w:tcBorders>
            <w:noWrap/>
            <w:vAlign w:val="center"/>
            <w:hideMark/>
          </w:tcPr>
          <w:p w14:paraId="1FF870EF" w14:textId="77777777" w:rsidR="0084652C" w:rsidRPr="00D20C73" w:rsidRDefault="0084652C" w:rsidP="00140CC6">
            <w:pPr>
              <w:rPr>
                <w:rFonts w:cs="Arial"/>
                <w:color w:val="000000"/>
                <w:sz w:val="22"/>
                <w:szCs w:val="22"/>
                <w:lang w:eastAsia="en-GB"/>
              </w:rPr>
            </w:pPr>
          </w:p>
        </w:tc>
        <w:tc>
          <w:tcPr>
            <w:tcW w:w="311" w:type="dxa"/>
            <w:tcBorders>
              <w:top w:val="nil"/>
              <w:left w:val="nil"/>
              <w:bottom w:val="nil"/>
              <w:right w:val="nil"/>
            </w:tcBorders>
            <w:noWrap/>
            <w:vAlign w:val="center"/>
            <w:hideMark/>
          </w:tcPr>
          <w:p w14:paraId="19113B32" w14:textId="77777777" w:rsidR="0084652C" w:rsidRPr="00D20C73" w:rsidRDefault="0084652C" w:rsidP="00140CC6">
            <w:pPr>
              <w:jc w:val="center"/>
              <w:rPr>
                <w:rFonts w:cs="Arial"/>
                <w:sz w:val="22"/>
                <w:szCs w:val="22"/>
                <w:lang w:eastAsia="en-GB"/>
              </w:rPr>
            </w:pPr>
          </w:p>
        </w:tc>
        <w:tc>
          <w:tcPr>
            <w:tcW w:w="374" w:type="dxa"/>
            <w:tcBorders>
              <w:top w:val="nil"/>
              <w:left w:val="nil"/>
              <w:bottom w:val="nil"/>
              <w:right w:val="nil"/>
            </w:tcBorders>
            <w:noWrap/>
            <w:vAlign w:val="center"/>
            <w:hideMark/>
          </w:tcPr>
          <w:p w14:paraId="4518B3BF"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center"/>
            <w:hideMark/>
          </w:tcPr>
          <w:p w14:paraId="5FB48445"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center"/>
            <w:hideMark/>
          </w:tcPr>
          <w:p w14:paraId="2B433BC3"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center"/>
            <w:hideMark/>
          </w:tcPr>
          <w:p w14:paraId="4D586282"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center"/>
            <w:hideMark/>
          </w:tcPr>
          <w:p w14:paraId="52C7F7AE"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center"/>
            <w:hideMark/>
          </w:tcPr>
          <w:p w14:paraId="5C75C1F9"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center"/>
            <w:hideMark/>
          </w:tcPr>
          <w:p w14:paraId="2C9F5FA6"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center"/>
            <w:hideMark/>
          </w:tcPr>
          <w:p w14:paraId="7925363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center"/>
            <w:hideMark/>
          </w:tcPr>
          <w:p w14:paraId="239F1203"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center"/>
            <w:hideMark/>
          </w:tcPr>
          <w:p w14:paraId="2882D223"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center"/>
            <w:hideMark/>
          </w:tcPr>
          <w:p w14:paraId="3DC44269"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center"/>
            <w:hideMark/>
          </w:tcPr>
          <w:p w14:paraId="2D348ABD" w14:textId="77777777" w:rsidR="0084652C" w:rsidRPr="00D20C73" w:rsidRDefault="0084652C" w:rsidP="00140CC6">
            <w:pPr>
              <w:rPr>
                <w:rFonts w:cs="Arial"/>
                <w:sz w:val="22"/>
                <w:szCs w:val="22"/>
                <w:lang w:eastAsia="en-GB"/>
              </w:rPr>
            </w:pPr>
          </w:p>
        </w:tc>
      </w:tr>
      <w:tr w:rsidR="0011280E" w:rsidRPr="00D20C73" w14:paraId="41314D0B" w14:textId="77777777" w:rsidTr="0011280E">
        <w:trPr>
          <w:gridAfter w:val="1"/>
          <w:wAfter w:w="136" w:type="dxa"/>
          <w:trHeight w:val="548"/>
        </w:trPr>
        <w:tc>
          <w:tcPr>
            <w:tcW w:w="432" w:type="dxa"/>
            <w:tcBorders>
              <w:top w:val="nil"/>
              <w:left w:val="nil"/>
              <w:bottom w:val="nil"/>
              <w:right w:val="nil"/>
            </w:tcBorders>
            <w:noWrap/>
            <w:vAlign w:val="bottom"/>
            <w:hideMark/>
          </w:tcPr>
          <w:p w14:paraId="5429B163"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vAlign w:val="center"/>
            <w:hideMark/>
          </w:tcPr>
          <w:p w14:paraId="5E86FD54" w14:textId="77777777" w:rsidR="0084652C" w:rsidRPr="00D20C73" w:rsidRDefault="0084652C" w:rsidP="00140CC6">
            <w:pPr>
              <w:rPr>
                <w:rFonts w:cs="Arial"/>
                <w:sz w:val="22"/>
                <w:szCs w:val="22"/>
                <w:lang w:eastAsia="en-GB"/>
              </w:rPr>
            </w:pPr>
          </w:p>
        </w:tc>
        <w:tc>
          <w:tcPr>
            <w:tcW w:w="1057" w:type="dxa"/>
            <w:gridSpan w:val="4"/>
            <w:tcBorders>
              <w:top w:val="single" w:sz="8" w:space="0" w:color="000000"/>
              <w:left w:val="single" w:sz="8" w:space="0" w:color="000000"/>
              <w:bottom w:val="single" w:sz="8" w:space="0" w:color="000000"/>
              <w:right w:val="single" w:sz="8" w:space="0" w:color="000000"/>
            </w:tcBorders>
            <w:noWrap/>
            <w:vAlign w:val="center"/>
            <w:hideMark/>
          </w:tcPr>
          <w:p w14:paraId="7BB15B99" w14:textId="77777777" w:rsidR="0084652C" w:rsidRPr="00D20C73" w:rsidRDefault="0084652C" w:rsidP="00140CC6">
            <w:pPr>
              <w:jc w:val="center"/>
              <w:rPr>
                <w:rFonts w:cs="Arial"/>
                <w:color w:val="000000"/>
                <w:sz w:val="22"/>
                <w:szCs w:val="22"/>
                <w:lang w:eastAsia="en-GB"/>
              </w:rPr>
            </w:pPr>
            <w:r w:rsidRPr="00D20C73">
              <w:rPr>
                <w:rFonts w:cs="Arial"/>
                <w:color w:val="000000"/>
                <w:sz w:val="22"/>
                <w:szCs w:val="22"/>
                <w:lang w:eastAsia="en-GB"/>
              </w:rPr>
              <w:t>Clause No.</w:t>
            </w:r>
          </w:p>
        </w:tc>
        <w:tc>
          <w:tcPr>
            <w:tcW w:w="5909" w:type="dxa"/>
            <w:gridSpan w:val="11"/>
            <w:tcBorders>
              <w:top w:val="single" w:sz="8" w:space="0" w:color="000000"/>
              <w:left w:val="nil"/>
              <w:bottom w:val="single" w:sz="8" w:space="0" w:color="000000"/>
              <w:right w:val="single" w:sz="8" w:space="0" w:color="000000"/>
            </w:tcBorders>
            <w:noWrap/>
            <w:vAlign w:val="center"/>
            <w:hideMark/>
          </w:tcPr>
          <w:p w14:paraId="5E1405D9" w14:textId="77777777" w:rsidR="0084652C" w:rsidRPr="00D20C73" w:rsidRDefault="0084652C" w:rsidP="00140CC6">
            <w:pPr>
              <w:jc w:val="center"/>
              <w:rPr>
                <w:rFonts w:cs="Arial"/>
                <w:color w:val="000000"/>
                <w:sz w:val="22"/>
                <w:szCs w:val="22"/>
                <w:lang w:eastAsia="en-GB"/>
              </w:rPr>
            </w:pPr>
            <w:r w:rsidRPr="00D20C73">
              <w:rPr>
                <w:rFonts w:cs="Arial"/>
                <w:color w:val="000000"/>
                <w:sz w:val="22"/>
                <w:szCs w:val="22"/>
                <w:lang w:eastAsia="en-GB"/>
              </w:rPr>
              <w:t>Amendment</w:t>
            </w:r>
          </w:p>
        </w:tc>
      </w:tr>
      <w:tr w:rsidR="0011280E" w:rsidRPr="00D20C73" w14:paraId="4665DAA3" w14:textId="77777777" w:rsidTr="0011280E">
        <w:trPr>
          <w:gridAfter w:val="1"/>
          <w:wAfter w:w="136" w:type="dxa"/>
          <w:trHeight w:val="548"/>
        </w:trPr>
        <w:tc>
          <w:tcPr>
            <w:tcW w:w="432" w:type="dxa"/>
            <w:tcBorders>
              <w:top w:val="nil"/>
              <w:left w:val="nil"/>
              <w:bottom w:val="nil"/>
              <w:right w:val="nil"/>
            </w:tcBorders>
            <w:noWrap/>
            <w:vAlign w:val="bottom"/>
            <w:hideMark/>
          </w:tcPr>
          <w:p w14:paraId="1B657877" w14:textId="77777777" w:rsidR="00073DCF" w:rsidRPr="00DB445E" w:rsidRDefault="00073DCF" w:rsidP="00140CC6">
            <w:pPr>
              <w:jc w:val="center"/>
              <w:rPr>
                <w:rFonts w:ascii="Calibri" w:hAnsi="Calibri" w:cs="Calibri"/>
                <w:color w:val="000000"/>
                <w:sz w:val="28"/>
                <w:szCs w:val="28"/>
                <w:lang w:eastAsia="en-GB"/>
              </w:rPr>
            </w:pPr>
          </w:p>
        </w:tc>
        <w:tc>
          <w:tcPr>
            <w:tcW w:w="1695" w:type="dxa"/>
            <w:tcBorders>
              <w:top w:val="nil"/>
              <w:left w:val="nil"/>
              <w:bottom w:val="nil"/>
              <w:right w:val="nil"/>
            </w:tcBorders>
            <w:vAlign w:val="center"/>
            <w:hideMark/>
          </w:tcPr>
          <w:p w14:paraId="1ECB1C10" w14:textId="77777777" w:rsidR="00073DCF" w:rsidRPr="00D20C73" w:rsidRDefault="00073DCF" w:rsidP="00140CC6">
            <w:pPr>
              <w:rPr>
                <w:rFonts w:cs="Arial"/>
                <w:sz w:val="22"/>
                <w:szCs w:val="22"/>
                <w:lang w:eastAsia="en-GB"/>
              </w:rPr>
            </w:pPr>
          </w:p>
        </w:tc>
        <w:tc>
          <w:tcPr>
            <w:tcW w:w="1057" w:type="dxa"/>
            <w:gridSpan w:val="4"/>
            <w:tcBorders>
              <w:top w:val="nil"/>
              <w:left w:val="single" w:sz="8" w:space="0" w:color="000000"/>
              <w:bottom w:val="nil"/>
              <w:right w:val="single" w:sz="8" w:space="0" w:color="000000"/>
            </w:tcBorders>
            <w:noWrap/>
            <w:vAlign w:val="center"/>
            <w:hideMark/>
          </w:tcPr>
          <w:p w14:paraId="5960CA09" w14:textId="77777777" w:rsidR="00073DCF" w:rsidRPr="00D20C73" w:rsidRDefault="00073DCF" w:rsidP="00140CC6">
            <w:pPr>
              <w:jc w:val="center"/>
              <w:rPr>
                <w:rFonts w:cs="Arial"/>
                <w:color w:val="000000"/>
                <w:sz w:val="22"/>
                <w:szCs w:val="22"/>
                <w:lang w:eastAsia="en-GB"/>
              </w:rPr>
            </w:pPr>
            <w:r w:rsidRPr="00D20C73">
              <w:rPr>
                <w:rFonts w:cs="Arial"/>
                <w:color w:val="000000"/>
                <w:sz w:val="22"/>
                <w:szCs w:val="22"/>
                <w:lang w:eastAsia="en-GB"/>
              </w:rPr>
              <w:t> </w:t>
            </w:r>
          </w:p>
        </w:tc>
        <w:tc>
          <w:tcPr>
            <w:tcW w:w="5909" w:type="dxa"/>
            <w:gridSpan w:val="11"/>
            <w:tcBorders>
              <w:top w:val="nil"/>
              <w:left w:val="single" w:sz="8" w:space="0" w:color="000000"/>
              <w:bottom w:val="nil"/>
              <w:right w:val="single" w:sz="8" w:space="0" w:color="000000"/>
            </w:tcBorders>
            <w:vAlign w:val="center"/>
          </w:tcPr>
          <w:p w14:paraId="357436C4" w14:textId="6A6254EC" w:rsidR="00073DCF" w:rsidRPr="00D20C73" w:rsidRDefault="00073DCF" w:rsidP="00140CC6">
            <w:pPr>
              <w:rPr>
                <w:rFonts w:cs="Arial"/>
                <w:color w:val="000000"/>
                <w:sz w:val="22"/>
                <w:szCs w:val="22"/>
                <w:lang w:eastAsia="en-GB"/>
              </w:rPr>
            </w:pPr>
            <w:r w:rsidRPr="00D20C73">
              <w:rPr>
                <w:rFonts w:cs="Arial"/>
                <w:color w:val="000000"/>
                <w:sz w:val="22"/>
                <w:szCs w:val="22"/>
                <w:lang w:eastAsia="en-GB"/>
              </w:rPr>
              <w:t> </w:t>
            </w:r>
          </w:p>
        </w:tc>
      </w:tr>
      <w:tr w:rsidR="0011280E" w:rsidRPr="00D20C73" w14:paraId="5B36A9B2" w14:textId="77777777" w:rsidTr="0011280E">
        <w:trPr>
          <w:gridAfter w:val="1"/>
          <w:wAfter w:w="136" w:type="dxa"/>
          <w:trHeight w:val="548"/>
        </w:trPr>
        <w:tc>
          <w:tcPr>
            <w:tcW w:w="432" w:type="dxa"/>
            <w:tcBorders>
              <w:top w:val="nil"/>
              <w:left w:val="nil"/>
              <w:bottom w:val="nil"/>
              <w:right w:val="nil"/>
            </w:tcBorders>
            <w:noWrap/>
            <w:vAlign w:val="bottom"/>
            <w:hideMark/>
          </w:tcPr>
          <w:p w14:paraId="4C818C76" w14:textId="77777777" w:rsidR="00073DCF" w:rsidRPr="00DB445E" w:rsidRDefault="00073DCF" w:rsidP="00140CC6">
            <w:pPr>
              <w:rPr>
                <w:rFonts w:ascii="Calibri" w:hAnsi="Calibri" w:cs="Calibri"/>
                <w:color w:val="000000"/>
                <w:lang w:eastAsia="en-GB"/>
              </w:rPr>
            </w:pPr>
          </w:p>
        </w:tc>
        <w:tc>
          <w:tcPr>
            <w:tcW w:w="1695" w:type="dxa"/>
            <w:tcBorders>
              <w:top w:val="nil"/>
              <w:left w:val="nil"/>
              <w:bottom w:val="nil"/>
              <w:right w:val="nil"/>
            </w:tcBorders>
            <w:vAlign w:val="center"/>
            <w:hideMark/>
          </w:tcPr>
          <w:p w14:paraId="20F65E44" w14:textId="77777777" w:rsidR="00073DCF" w:rsidRPr="00D20C73" w:rsidRDefault="00073DCF" w:rsidP="00140CC6">
            <w:pPr>
              <w:rPr>
                <w:rFonts w:cs="Arial"/>
                <w:sz w:val="22"/>
                <w:szCs w:val="22"/>
                <w:lang w:eastAsia="en-GB"/>
              </w:rPr>
            </w:pPr>
          </w:p>
        </w:tc>
        <w:tc>
          <w:tcPr>
            <w:tcW w:w="1057" w:type="dxa"/>
            <w:gridSpan w:val="4"/>
            <w:tcBorders>
              <w:top w:val="dotted" w:sz="4" w:space="0" w:color="000000"/>
              <w:left w:val="single" w:sz="8" w:space="0" w:color="000000"/>
              <w:bottom w:val="nil"/>
              <w:right w:val="single" w:sz="8" w:space="0" w:color="000000"/>
            </w:tcBorders>
            <w:noWrap/>
            <w:vAlign w:val="center"/>
            <w:hideMark/>
          </w:tcPr>
          <w:p w14:paraId="5E3B09C3" w14:textId="77777777" w:rsidR="00073DCF" w:rsidRPr="00D20C73" w:rsidRDefault="00073DCF" w:rsidP="00140CC6">
            <w:pPr>
              <w:jc w:val="center"/>
              <w:rPr>
                <w:rFonts w:cs="Arial"/>
                <w:color w:val="000000"/>
                <w:sz w:val="22"/>
                <w:szCs w:val="22"/>
                <w:lang w:eastAsia="en-GB"/>
              </w:rPr>
            </w:pPr>
            <w:r w:rsidRPr="00D20C73">
              <w:rPr>
                <w:rFonts w:cs="Arial"/>
                <w:color w:val="000000"/>
                <w:sz w:val="22"/>
                <w:szCs w:val="22"/>
                <w:lang w:eastAsia="en-GB"/>
              </w:rPr>
              <w:t> </w:t>
            </w:r>
          </w:p>
        </w:tc>
        <w:tc>
          <w:tcPr>
            <w:tcW w:w="5909" w:type="dxa"/>
            <w:gridSpan w:val="11"/>
            <w:tcBorders>
              <w:top w:val="dotted" w:sz="4" w:space="0" w:color="000000"/>
              <w:left w:val="single" w:sz="8" w:space="0" w:color="000000"/>
              <w:bottom w:val="nil"/>
              <w:right w:val="single" w:sz="8" w:space="0" w:color="000000"/>
            </w:tcBorders>
            <w:vAlign w:val="center"/>
          </w:tcPr>
          <w:p w14:paraId="4006AD64" w14:textId="3ECD1F6A" w:rsidR="00073DCF" w:rsidRPr="00D20C73" w:rsidRDefault="00073DCF" w:rsidP="00140CC6">
            <w:pPr>
              <w:rPr>
                <w:rFonts w:cs="Arial"/>
                <w:color w:val="000000"/>
                <w:sz w:val="22"/>
                <w:szCs w:val="22"/>
                <w:lang w:eastAsia="en-GB"/>
              </w:rPr>
            </w:pPr>
            <w:r w:rsidRPr="00D20C73">
              <w:rPr>
                <w:rFonts w:cs="Arial"/>
                <w:color w:val="000000"/>
                <w:sz w:val="22"/>
                <w:szCs w:val="22"/>
                <w:lang w:eastAsia="en-GB"/>
              </w:rPr>
              <w:t> </w:t>
            </w:r>
          </w:p>
        </w:tc>
      </w:tr>
      <w:tr w:rsidR="0011280E" w:rsidRPr="00D20C73" w14:paraId="4CB09FA5" w14:textId="77777777" w:rsidTr="0011280E">
        <w:trPr>
          <w:gridAfter w:val="1"/>
          <w:wAfter w:w="136" w:type="dxa"/>
          <w:trHeight w:val="548"/>
        </w:trPr>
        <w:tc>
          <w:tcPr>
            <w:tcW w:w="432" w:type="dxa"/>
            <w:tcBorders>
              <w:top w:val="nil"/>
              <w:left w:val="nil"/>
              <w:bottom w:val="nil"/>
              <w:right w:val="nil"/>
            </w:tcBorders>
            <w:noWrap/>
            <w:vAlign w:val="bottom"/>
            <w:hideMark/>
          </w:tcPr>
          <w:p w14:paraId="5B18FFBB" w14:textId="77777777" w:rsidR="00073DCF" w:rsidRPr="00DB445E" w:rsidRDefault="00073DCF" w:rsidP="00140CC6">
            <w:pPr>
              <w:rPr>
                <w:rFonts w:ascii="Calibri" w:hAnsi="Calibri" w:cs="Calibri"/>
                <w:color w:val="000000"/>
                <w:lang w:eastAsia="en-GB"/>
              </w:rPr>
            </w:pPr>
          </w:p>
        </w:tc>
        <w:tc>
          <w:tcPr>
            <w:tcW w:w="1695" w:type="dxa"/>
            <w:tcBorders>
              <w:top w:val="nil"/>
              <w:left w:val="nil"/>
              <w:bottom w:val="nil"/>
              <w:right w:val="nil"/>
            </w:tcBorders>
            <w:vAlign w:val="center"/>
            <w:hideMark/>
          </w:tcPr>
          <w:p w14:paraId="6917A29D" w14:textId="77777777" w:rsidR="00073DCF" w:rsidRPr="00D20C73" w:rsidRDefault="00073DCF" w:rsidP="00140CC6">
            <w:pPr>
              <w:rPr>
                <w:rFonts w:cs="Arial"/>
                <w:sz w:val="22"/>
                <w:szCs w:val="22"/>
                <w:lang w:eastAsia="en-GB"/>
              </w:rPr>
            </w:pPr>
          </w:p>
        </w:tc>
        <w:tc>
          <w:tcPr>
            <w:tcW w:w="1057" w:type="dxa"/>
            <w:gridSpan w:val="4"/>
            <w:tcBorders>
              <w:top w:val="dotted" w:sz="4" w:space="0" w:color="000000"/>
              <w:left w:val="single" w:sz="8" w:space="0" w:color="000000"/>
              <w:bottom w:val="nil"/>
              <w:right w:val="single" w:sz="8" w:space="0" w:color="000000"/>
            </w:tcBorders>
            <w:noWrap/>
            <w:vAlign w:val="center"/>
            <w:hideMark/>
          </w:tcPr>
          <w:p w14:paraId="78DC3777" w14:textId="77777777" w:rsidR="00073DCF" w:rsidRPr="00D20C73" w:rsidRDefault="00073DCF" w:rsidP="00140CC6">
            <w:pPr>
              <w:jc w:val="center"/>
              <w:rPr>
                <w:rFonts w:cs="Arial"/>
                <w:color w:val="000000"/>
                <w:sz w:val="22"/>
                <w:szCs w:val="22"/>
                <w:lang w:eastAsia="en-GB"/>
              </w:rPr>
            </w:pPr>
            <w:r w:rsidRPr="00D20C73">
              <w:rPr>
                <w:rFonts w:cs="Arial"/>
                <w:color w:val="000000"/>
                <w:sz w:val="22"/>
                <w:szCs w:val="22"/>
                <w:lang w:eastAsia="en-GB"/>
              </w:rPr>
              <w:t> </w:t>
            </w:r>
          </w:p>
        </w:tc>
        <w:tc>
          <w:tcPr>
            <w:tcW w:w="5909" w:type="dxa"/>
            <w:gridSpan w:val="11"/>
            <w:tcBorders>
              <w:top w:val="dotted" w:sz="4" w:space="0" w:color="000000"/>
              <w:left w:val="single" w:sz="8" w:space="0" w:color="000000"/>
              <w:bottom w:val="nil"/>
              <w:right w:val="single" w:sz="8" w:space="0" w:color="000000"/>
            </w:tcBorders>
            <w:vAlign w:val="center"/>
          </w:tcPr>
          <w:p w14:paraId="377633DE" w14:textId="4CDA96E9" w:rsidR="00073DCF" w:rsidRPr="00D20C73" w:rsidRDefault="00073DCF" w:rsidP="00140CC6">
            <w:pPr>
              <w:rPr>
                <w:rFonts w:cs="Arial"/>
                <w:color w:val="000000"/>
                <w:sz w:val="22"/>
                <w:szCs w:val="22"/>
                <w:lang w:eastAsia="en-GB"/>
              </w:rPr>
            </w:pPr>
            <w:r w:rsidRPr="00D20C73">
              <w:rPr>
                <w:rFonts w:cs="Arial"/>
                <w:color w:val="000000"/>
                <w:sz w:val="22"/>
                <w:szCs w:val="22"/>
                <w:lang w:eastAsia="en-GB"/>
              </w:rPr>
              <w:t> </w:t>
            </w:r>
          </w:p>
        </w:tc>
      </w:tr>
      <w:tr w:rsidR="0011280E" w:rsidRPr="00D20C73" w14:paraId="3F3A9306" w14:textId="77777777" w:rsidTr="0011280E">
        <w:trPr>
          <w:gridAfter w:val="1"/>
          <w:wAfter w:w="136" w:type="dxa"/>
          <w:trHeight w:val="548"/>
        </w:trPr>
        <w:tc>
          <w:tcPr>
            <w:tcW w:w="432" w:type="dxa"/>
            <w:tcBorders>
              <w:top w:val="nil"/>
              <w:left w:val="nil"/>
              <w:bottom w:val="nil"/>
              <w:right w:val="nil"/>
            </w:tcBorders>
            <w:noWrap/>
            <w:vAlign w:val="bottom"/>
            <w:hideMark/>
          </w:tcPr>
          <w:p w14:paraId="2EE9482C" w14:textId="77777777" w:rsidR="00073DCF" w:rsidRPr="00DB445E" w:rsidRDefault="00073DCF" w:rsidP="00140CC6">
            <w:pPr>
              <w:rPr>
                <w:rFonts w:ascii="Calibri" w:hAnsi="Calibri" w:cs="Calibri"/>
                <w:color w:val="000000"/>
                <w:lang w:eastAsia="en-GB"/>
              </w:rPr>
            </w:pPr>
          </w:p>
        </w:tc>
        <w:tc>
          <w:tcPr>
            <w:tcW w:w="1695" w:type="dxa"/>
            <w:tcBorders>
              <w:top w:val="nil"/>
              <w:left w:val="nil"/>
              <w:bottom w:val="nil"/>
              <w:right w:val="nil"/>
            </w:tcBorders>
            <w:vAlign w:val="center"/>
            <w:hideMark/>
          </w:tcPr>
          <w:p w14:paraId="4682818C" w14:textId="77777777" w:rsidR="00073DCF" w:rsidRPr="00D20C73" w:rsidRDefault="00073DCF" w:rsidP="00140CC6">
            <w:pPr>
              <w:rPr>
                <w:rFonts w:cs="Arial"/>
                <w:sz w:val="22"/>
                <w:szCs w:val="22"/>
                <w:lang w:eastAsia="en-GB"/>
              </w:rPr>
            </w:pPr>
          </w:p>
        </w:tc>
        <w:tc>
          <w:tcPr>
            <w:tcW w:w="1057" w:type="dxa"/>
            <w:gridSpan w:val="4"/>
            <w:tcBorders>
              <w:top w:val="dotted" w:sz="4" w:space="0" w:color="000000"/>
              <w:left w:val="single" w:sz="8" w:space="0" w:color="000000"/>
              <w:bottom w:val="nil"/>
              <w:right w:val="single" w:sz="8" w:space="0" w:color="000000"/>
            </w:tcBorders>
            <w:noWrap/>
            <w:vAlign w:val="center"/>
            <w:hideMark/>
          </w:tcPr>
          <w:p w14:paraId="247536D9" w14:textId="77777777" w:rsidR="00073DCF" w:rsidRPr="00D20C73" w:rsidRDefault="00073DCF" w:rsidP="00140CC6">
            <w:pPr>
              <w:jc w:val="center"/>
              <w:rPr>
                <w:rFonts w:cs="Arial"/>
                <w:color w:val="000000"/>
                <w:sz w:val="22"/>
                <w:szCs w:val="22"/>
                <w:lang w:eastAsia="en-GB"/>
              </w:rPr>
            </w:pPr>
            <w:r w:rsidRPr="00D20C73">
              <w:rPr>
                <w:rFonts w:cs="Arial"/>
                <w:color w:val="000000"/>
                <w:sz w:val="22"/>
                <w:szCs w:val="22"/>
                <w:lang w:eastAsia="en-GB"/>
              </w:rPr>
              <w:t> </w:t>
            </w:r>
          </w:p>
        </w:tc>
        <w:tc>
          <w:tcPr>
            <w:tcW w:w="5909" w:type="dxa"/>
            <w:gridSpan w:val="11"/>
            <w:tcBorders>
              <w:top w:val="dotted" w:sz="4" w:space="0" w:color="000000"/>
              <w:left w:val="single" w:sz="8" w:space="0" w:color="000000"/>
              <w:bottom w:val="nil"/>
              <w:right w:val="single" w:sz="8" w:space="0" w:color="000000"/>
            </w:tcBorders>
            <w:vAlign w:val="center"/>
          </w:tcPr>
          <w:p w14:paraId="703F15F7" w14:textId="53FCCDEF" w:rsidR="00073DCF" w:rsidRPr="00D20C73" w:rsidRDefault="00073DCF" w:rsidP="00140CC6">
            <w:pPr>
              <w:rPr>
                <w:rFonts w:cs="Arial"/>
                <w:color w:val="000000"/>
                <w:sz w:val="22"/>
                <w:szCs w:val="22"/>
                <w:lang w:eastAsia="en-GB"/>
              </w:rPr>
            </w:pPr>
            <w:r w:rsidRPr="00D20C73">
              <w:rPr>
                <w:rFonts w:cs="Arial"/>
                <w:color w:val="000000"/>
                <w:sz w:val="22"/>
                <w:szCs w:val="22"/>
                <w:lang w:eastAsia="en-GB"/>
              </w:rPr>
              <w:t> </w:t>
            </w:r>
          </w:p>
        </w:tc>
      </w:tr>
      <w:tr w:rsidR="0011280E" w:rsidRPr="00D20C73" w14:paraId="29BFB3A1" w14:textId="77777777" w:rsidTr="0011280E">
        <w:trPr>
          <w:gridAfter w:val="1"/>
          <w:wAfter w:w="136" w:type="dxa"/>
          <w:trHeight w:val="548"/>
        </w:trPr>
        <w:tc>
          <w:tcPr>
            <w:tcW w:w="432" w:type="dxa"/>
            <w:tcBorders>
              <w:top w:val="nil"/>
              <w:left w:val="nil"/>
              <w:bottom w:val="nil"/>
              <w:right w:val="nil"/>
            </w:tcBorders>
            <w:noWrap/>
            <w:vAlign w:val="bottom"/>
            <w:hideMark/>
          </w:tcPr>
          <w:p w14:paraId="45273568" w14:textId="77777777" w:rsidR="00073DCF" w:rsidRPr="00DB445E" w:rsidRDefault="00073DCF" w:rsidP="00140CC6">
            <w:pPr>
              <w:rPr>
                <w:rFonts w:ascii="Calibri" w:hAnsi="Calibri" w:cs="Calibri"/>
                <w:color w:val="000000"/>
                <w:lang w:eastAsia="en-GB"/>
              </w:rPr>
            </w:pPr>
          </w:p>
        </w:tc>
        <w:tc>
          <w:tcPr>
            <w:tcW w:w="1695" w:type="dxa"/>
            <w:tcBorders>
              <w:top w:val="nil"/>
              <w:left w:val="nil"/>
              <w:bottom w:val="nil"/>
              <w:right w:val="nil"/>
            </w:tcBorders>
            <w:vAlign w:val="center"/>
            <w:hideMark/>
          </w:tcPr>
          <w:p w14:paraId="0C38A3A9" w14:textId="77777777" w:rsidR="00073DCF" w:rsidRPr="00D20C73" w:rsidRDefault="00073DCF" w:rsidP="00140CC6">
            <w:pPr>
              <w:rPr>
                <w:rFonts w:cs="Arial"/>
                <w:sz w:val="22"/>
                <w:szCs w:val="22"/>
                <w:lang w:eastAsia="en-GB"/>
              </w:rPr>
            </w:pPr>
          </w:p>
        </w:tc>
        <w:tc>
          <w:tcPr>
            <w:tcW w:w="1057" w:type="dxa"/>
            <w:gridSpan w:val="4"/>
            <w:tcBorders>
              <w:top w:val="dotted" w:sz="4" w:space="0" w:color="000000"/>
              <w:left w:val="single" w:sz="8" w:space="0" w:color="000000"/>
              <w:bottom w:val="nil"/>
              <w:right w:val="single" w:sz="8" w:space="0" w:color="000000"/>
            </w:tcBorders>
            <w:noWrap/>
            <w:vAlign w:val="center"/>
            <w:hideMark/>
          </w:tcPr>
          <w:p w14:paraId="52407864" w14:textId="77777777" w:rsidR="00073DCF" w:rsidRPr="00D20C73" w:rsidRDefault="00073DCF" w:rsidP="00140CC6">
            <w:pPr>
              <w:jc w:val="center"/>
              <w:rPr>
                <w:rFonts w:cs="Arial"/>
                <w:color w:val="000000"/>
                <w:sz w:val="22"/>
                <w:szCs w:val="22"/>
                <w:lang w:eastAsia="en-GB"/>
              </w:rPr>
            </w:pPr>
            <w:r w:rsidRPr="00D20C73">
              <w:rPr>
                <w:rFonts w:cs="Arial"/>
                <w:color w:val="000000"/>
                <w:sz w:val="22"/>
                <w:szCs w:val="22"/>
                <w:lang w:eastAsia="en-GB"/>
              </w:rPr>
              <w:t> </w:t>
            </w:r>
          </w:p>
        </w:tc>
        <w:tc>
          <w:tcPr>
            <w:tcW w:w="5909" w:type="dxa"/>
            <w:gridSpan w:val="11"/>
            <w:tcBorders>
              <w:top w:val="dotted" w:sz="4" w:space="0" w:color="000000"/>
              <w:left w:val="single" w:sz="8" w:space="0" w:color="000000"/>
              <w:bottom w:val="nil"/>
              <w:right w:val="single" w:sz="8" w:space="0" w:color="000000"/>
            </w:tcBorders>
            <w:vAlign w:val="center"/>
          </w:tcPr>
          <w:p w14:paraId="24C80DA2" w14:textId="7915BEAA" w:rsidR="00073DCF" w:rsidRPr="00D20C73" w:rsidRDefault="00073DCF" w:rsidP="00140CC6">
            <w:pPr>
              <w:rPr>
                <w:rFonts w:cs="Arial"/>
                <w:color w:val="000000"/>
                <w:sz w:val="22"/>
                <w:szCs w:val="22"/>
                <w:lang w:eastAsia="en-GB"/>
              </w:rPr>
            </w:pPr>
            <w:r w:rsidRPr="00D20C73">
              <w:rPr>
                <w:rFonts w:cs="Arial"/>
                <w:color w:val="000000"/>
                <w:sz w:val="22"/>
                <w:szCs w:val="22"/>
                <w:lang w:eastAsia="en-GB"/>
              </w:rPr>
              <w:t> </w:t>
            </w:r>
          </w:p>
        </w:tc>
      </w:tr>
      <w:tr w:rsidR="0011280E" w:rsidRPr="00D20C73" w14:paraId="2437B566" w14:textId="77777777" w:rsidTr="0011280E">
        <w:trPr>
          <w:gridAfter w:val="1"/>
          <w:wAfter w:w="136" w:type="dxa"/>
          <w:trHeight w:val="548"/>
        </w:trPr>
        <w:tc>
          <w:tcPr>
            <w:tcW w:w="432" w:type="dxa"/>
            <w:tcBorders>
              <w:top w:val="nil"/>
              <w:left w:val="nil"/>
              <w:bottom w:val="nil"/>
              <w:right w:val="nil"/>
            </w:tcBorders>
            <w:noWrap/>
            <w:vAlign w:val="bottom"/>
            <w:hideMark/>
          </w:tcPr>
          <w:p w14:paraId="3A5AEEAC" w14:textId="77777777" w:rsidR="00073DCF" w:rsidRPr="00DB445E" w:rsidRDefault="00073DCF" w:rsidP="00140CC6">
            <w:pPr>
              <w:rPr>
                <w:rFonts w:ascii="Calibri" w:hAnsi="Calibri" w:cs="Calibri"/>
                <w:color w:val="000000"/>
                <w:lang w:eastAsia="en-GB"/>
              </w:rPr>
            </w:pPr>
          </w:p>
        </w:tc>
        <w:tc>
          <w:tcPr>
            <w:tcW w:w="1695" w:type="dxa"/>
            <w:tcBorders>
              <w:top w:val="nil"/>
              <w:left w:val="nil"/>
              <w:bottom w:val="nil"/>
              <w:right w:val="nil"/>
            </w:tcBorders>
            <w:vAlign w:val="center"/>
            <w:hideMark/>
          </w:tcPr>
          <w:p w14:paraId="4D830564" w14:textId="77777777" w:rsidR="00073DCF" w:rsidRPr="00D20C73" w:rsidRDefault="00073DCF" w:rsidP="00140CC6">
            <w:pPr>
              <w:rPr>
                <w:rFonts w:cs="Arial"/>
                <w:sz w:val="22"/>
                <w:szCs w:val="22"/>
                <w:lang w:eastAsia="en-GB"/>
              </w:rPr>
            </w:pPr>
          </w:p>
        </w:tc>
        <w:tc>
          <w:tcPr>
            <w:tcW w:w="1057" w:type="dxa"/>
            <w:gridSpan w:val="4"/>
            <w:tcBorders>
              <w:top w:val="dotted" w:sz="4" w:space="0" w:color="000000"/>
              <w:left w:val="single" w:sz="8" w:space="0" w:color="000000"/>
              <w:bottom w:val="nil"/>
              <w:right w:val="single" w:sz="8" w:space="0" w:color="000000"/>
            </w:tcBorders>
            <w:noWrap/>
            <w:vAlign w:val="center"/>
            <w:hideMark/>
          </w:tcPr>
          <w:p w14:paraId="0F9FA927" w14:textId="77777777" w:rsidR="00073DCF" w:rsidRPr="00D20C73" w:rsidRDefault="00073DCF" w:rsidP="00140CC6">
            <w:pPr>
              <w:jc w:val="center"/>
              <w:rPr>
                <w:rFonts w:cs="Arial"/>
                <w:color w:val="000000"/>
                <w:sz w:val="22"/>
                <w:szCs w:val="22"/>
                <w:lang w:eastAsia="en-GB"/>
              </w:rPr>
            </w:pPr>
            <w:r w:rsidRPr="00D20C73">
              <w:rPr>
                <w:rFonts w:cs="Arial"/>
                <w:color w:val="000000"/>
                <w:sz w:val="22"/>
                <w:szCs w:val="22"/>
                <w:lang w:eastAsia="en-GB"/>
              </w:rPr>
              <w:t> </w:t>
            </w:r>
          </w:p>
        </w:tc>
        <w:tc>
          <w:tcPr>
            <w:tcW w:w="5909" w:type="dxa"/>
            <w:gridSpan w:val="11"/>
            <w:tcBorders>
              <w:top w:val="dotted" w:sz="4" w:space="0" w:color="000000"/>
              <w:left w:val="single" w:sz="8" w:space="0" w:color="000000"/>
              <w:bottom w:val="nil"/>
              <w:right w:val="single" w:sz="8" w:space="0" w:color="000000"/>
            </w:tcBorders>
            <w:vAlign w:val="center"/>
          </w:tcPr>
          <w:p w14:paraId="65FFDFC0" w14:textId="4E5AE212" w:rsidR="00073DCF" w:rsidRPr="00D20C73" w:rsidRDefault="00073DCF" w:rsidP="00140CC6">
            <w:pPr>
              <w:rPr>
                <w:rFonts w:cs="Arial"/>
                <w:color w:val="000000"/>
                <w:sz w:val="22"/>
                <w:szCs w:val="22"/>
                <w:lang w:eastAsia="en-GB"/>
              </w:rPr>
            </w:pPr>
            <w:r w:rsidRPr="00D20C73">
              <w:rPr>
                <w:rFonts w:cs="Arial"/>
                <w:color w:val="000000"/>
                <w:sz w:val="22"/>
                <w:szCs w:val="22"/>
                <w:lang w:eastAsia="en-GB"/>
              </w:rPr>
              <w:t> </w:t>
            </w:r>
          </w:p>
        </w:tc>
      </w:tr>
      <w:tr w:rsidR="0011280E" w:rsidRPr="00D20C73" w14:paraId="1629F851" w14:textId="77777777" w:rsidTr="0011280E">
        <w:trPr>
          <w:gridAfter w:val="1"/>
          <w:wAfter w:w="136" w:type="dxa"/>
          <w:trHeight w:val="548"/>
        </w:trPr>
        <w:tc>
          <w:tcPr>
            <w:tcW w:w="432" w:type="dxa"/>
            <w:tcBorders>
              <w:top w:val="nil"/>
              <w:left w:val="nil"/>
              <w:bottom w:val="nil"/>
              <w:right w:val="nil"/>
            </w:tcBorders>
            <w:noWrap/>
            <w:vAlign w:val="bottom"/>
            <w:hideMark/>
          </w:tcPr>
          <w:p w14:paraId="0836CC12" w14:textId="77777777" w:rsidR="00073DCF" w:rsidRPr="00DB445E" w:rsidRDefault="00073DCF" w:rsidP="00140CC6">
            <w:pPr>
              <w:rPr>
                <w:rFonts w:ascii="Calibri" w:hAnsi="Calibri" w:cs="Calibri"/>
                <w:color w:val="000000"/>
                <w:lang w:eastAsia="en-GB"/>
              </w:rPr>
            </w:pPr>
          </w:p>
        </w:tc>
        <w:tc>
          <w:tcPr>
            <w:tcW w:w="1695" w:type="dxa"/>
            <w:tcBorders>
              <w:top w:val="nil"/>
              <w:left w:val="nil"/>
              <w:bottom w:val="nil"/>
              <w:right w:val="nil"/>
            </w:tcBorders>
            <w:vAlign w:val="center"/>
            <w:hideMark/>
          </w:tcPr>
          <w:p w14:paraId="393F82FD" w14:textId="77777777" w:rsidR="00073DCF" w:rsidRPr="00D20C73" w:rsidRDefault="00073DCF" w:rsidP="00140CC6">
            <w:pPr>
              <w:rPr>
                <w:rFonts w:cs="Arial"/>
                <w:sz w:val="22"/>
                <w:szCs w:val="22"/>
                <w:lang w:eastAsia="en-GB"/>
              </w:rPr>
            </w:pPr>
          </w:p>
        </w:tc>
        <w:tc>
          <w:tcPr>
            <w:tcW w:w="1057" w:type="dxa"/>
            <w:gridSpan w:val="4"/>
            <w:tcBorders>
              <w:top w:val="dotted" w:sz="4" w:space="0" w:color="000000"/>
              <w:left w:val="single" w:sz="8" w:space="0" w:color="000000"/>
              <w:bottom w:val="nil"/>
              <w:right w:val="single" w:sz="8" w:space="0" w:color="000000"/>
            </w:tcBorders>
            <w:noWrap/>
            <w:vAlign w:val="center"/>
            <w:hideMark/>
          </w:tcPr>
          <w:p w14:paraId="2F1FF54E" w14:textId="77777777" w:rsidR="00073DCF" w:rsidRPr="00D20C73" w:rsidRDefault="00073DCF" w:rsidP="00140CC6">
            <w:pPr>
              <w:jc w:val="center"/>
              <w:rPr>
                <w:rFonts w:cs="Arial"/>
                <w:color w:val="000000"/>
                <w:sz w:val="22"/>
                <w:szCs w:val="22"/>
                <w:lang w:eastAsia="en-GB"/>
              </w:rPr>
            </w:pPr>
            <w:r w:rsidRPr="00D20C73">
              <w:rPr>
                <w:rFonts w:cs="Arial"/>
                <w:color w:val="000000"/>
                <w:sz w:val="22"/>
                <w:szCs w:val="22"/>
                <w:lang w:eastAsia="en-GB"/>
              </w:rPr>
              <w:t> </w:t>
            </w:r>
          </w:p>
        </w:tc>
        <w:tc>
          <w:tcPr>
            <w:tcW w:w="5909" w:type="dxa"/>
            <w:gridSpan w:val="11"/>
            <w:tcBorders>
              <w:top w:val="dotted" w:sz="4" w:space="0" w:color="000000"/>
              <w:left w:val="single" w:sz="8" w:space="0" w:color="000000"/>
              <w:bottom w:val="nil"/>
              <w:right w:val="single" w:sz="8" w:space="0" w:color="000000"/>
            </w:tcBorders>
            <w:vAlign w:val="center"/>
          </w:tcPr>
          <w:p w14:paraId="5A3DF698" w14:textId="6D9603E2" w:rsidR="00073DCF" w:rsidRPr="00D20C73" w:rsidRDefault="00073DCF" w:rsidP="00140CC6">
            <w:pPr>
              <w:rPr>
                <w:rFonts w:cs="Arial"/>
                <w:color w:val="000000"/>
                <w:sz w:val="22"/>
                <w:szCs w:val="22"/>
                <w:lang w:eastAsia="en-GB"/>
              </w:rPr>
            </w:pPr>
            <w:r w:rsidRPr="00D20C73">
              <w:rPr>
                <w:rFonts w:cs="Arial"/>
                <w:color w:val="000000"/>
                <w:sz w:val="22"/>
                <w:szCs w:val="22"/>
                <w:lang w:eastAsia="en-GB"/>
              </w:rPr>
              <w:t> </w:t>
            </w:r>
          </w:p>
        </w:tc>
      </w:tr>
      <w:tr w:rsidR="0011280E" w:rsidRPr="00DB445E" w14:paraId="2FCD06EC" w14:textId="77777777" w:rsidTr="0011280E">
        <w:trPr>
          <w:trHeight w:val="372"/>
        </w:trPr>
        <w:tc>
          <w:tcPr>
            <w:tcW w:w="432" w:type="dxa"/>
            <w:tcBorders>
              <w:top w:val="nil"/>
              <w:left w:val="nil"/>
              <w:bottom w:val="nil"/>
              <w:right w:val="nil"/>
            </w:tcBorders>
            <w:noWrap/>
            <w:vAlign w:val="bottom"/>
            <w:hideMark/>
          </w:tcPr>
          <w:p w14:paraId="772E5864" w14:textId="77777777" w:rsidR="0084652C" w:rsidRPr="00DB445E" w:rsidRDefault="0084652C" w:rsidP="00140CC6">
            <w:pPr>
              <w:rPr>
                <w:rFonts w:ascii="Calibri" w:hAnsi="Calibri" w:cs="Calibri"/>
                <w:color w:val="000000"/>
                <w:lang w:eastAsia="en-GB"/>
              </w:rPr>
            </w:pPr>
          </w:p>
        </w:tc>
        <w:tc>
          <w:tcPr>
            <w:tcW w:w="1695" w:type="dxa"/>
            <w:tcBorders>
              <w:top w:val="nil"/>
              <w:left w:val="nil"/>
              <w:bottom w:val="nil"/>
              <w:right w:val="nil"/>
            </w:tcBorders>
            <w:noWrap/>
            <w:vAlign w:val="bottom"/>
            <w:hideMark/>
          </w:tcPr>
          <w:p w14:paraId="4801F67A" w14:textId="77777777" w:rsidR="0084652C" w:rsidRPr="00D20C73" w:rsidRDefault="0084652C" w:rsidP="00140CC6">
            <w:pPr>
              <w:rPr>
                <w:rFonts w:cs="Arial"/>
                <w:sz w:val="22"/>
                <w:szCs w:val="22"/>
                <w:lang w:eastAsia="en-GB"/>
              </w:rPr>
            </w:pPr>
          </w:p>
        </w:tc>
        <w:tc>
          <w:tcPr>
            <w:tcW w:w="236" w:type="dxa"/>
            <w:tcBorders>
              <w:top w:val="nil"/>
              <w:left w:val="nil"/>
              <w:bottom w:val="nil"/>
              <w:right w:val="nil"/>
            </w:tcBorders>
            <w:noWrap/>
            <w:vAlign w:val="bottom"/>
            <w:hideMark/>
          </w:tcPr>
          <w:p w14:paraId="0E5993CB" w14:textId="77777777" w:rsidR="0084652C" w:rsidRPr="00D20C73" w:rsidRDefault="0084652C" w:rsidP="00140CC6">
            <w:pPr>
              <w:rPr>
                <w:rFonts w:cs="Arial"/>
                <w:sz w:val="22"/>
                <w:szCs w:val="22"/>
                <w:lang w:eastAsia="en-GB"/>
              </w:rPr>
            </w:pPr>
          </w:p>
        </w:tc>
        <w:tc>
          <w:tcPr>
            <w:tcW w:w="311" w:type="dxa"/>
            <w:tcBorders>
              <w:top w:val="nil"/>
              <w:left w:val="nil"/>
              <w:bottom w:val="nil"/>
              <w:right w:val="nil"/>
            </w:tcBorders>
            <w:noWrap/>
            <w:vAlign w:val="bottom"/>
            <w:hideMark/>
          </w:tcPr>
          <w:p w14:paraId="1D8794AF" w14:textId="77777777" w:rsidR="0084652C" w:rsidRPr="00D20C73" w:rsidRDefault="0084652C" w:rsidP="00140CC6">
            <w:pPr>
              <w:rPr>
                <w:rFonts w:cs="Arial"/>
                <w:sz w:val="22"/>
                <w:szCs w:val="22"/>
                <w:lang w:eastAsia="en-GB"/>
              </w:rPr>
            </w:pPr>
          </w:p>
        </w:tc>
        <w:tc>
          <w:tcPr>
            <w:tcW w:w="374" w:type="dxa"/>
            <w:tcBorders>
              <w:top w:val="nil"/>
              <w:left w:val="nil"/>
              <w:bottom w:val="nil"/>
              <w:right w:val="nil"/>
            </w:tcBorders>
            <w:noWrap/>
            <w:vAlign w:val="bottom"/>
            <w:hideMark/>
          </w:tcPr>
          <w:p w14:paraId="755FD16B"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77F1D986"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432DA0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DE1F043"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FCB385E"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23E5C12"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D5EE3EB"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C5AB63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F0D41F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AA83603"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22CDB0B"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6DDC198C" w14:textId="77777777" w:rsidR="0084652C" w:rsidRPr="00D20C73" w:rsidRDefault="0084652C" w:rsidP="00140CC6">
            <w:pPr>
              <w:rPr>
                <w:rFonts w:cs="Arial"/>
                <w:sz w:val="22"/>
                <w:szCs w:val="22"/>
                <w:lang w:eastAsia="en-GB"/>
              </w:rPr>
            </w:pPr>
          </w:p>
        </w:tc>
      </w:tr>
      <w:tr w:rsidR="0011280E" w:rsidRPr="00DB445E" w14:paraId="59E2F39C" w14:textId="77777777" w:rsidTr="0011280E">
        <w:trPr>
          <w:trHeight w:val="499"/>
        </w:trPr>
        <w:tc>
          <w:tcPr>
            <w:tcW w:w="432" w:type="dxa"/>
            <w:tcBorders>
              <w:top w:val="nil"/>
              <w:left w:val="nil"/>
              <w:bottom w:val="nil"/>
              <w:right w:val="nil"/>
            </w:tcBorders>
            <w:noWrap/>
            <w:vAlign w:val="bottom"/>
            <w:hideMark/>
          </w:tcPr>
          <w:p w14:paraId="678F5756" w14:textId="77777777" w:rsidR="0084652C" w:rsidRPr="00DB445E" w:rsidRDefault="0084652C" w:rsidP="00140CC6">
            <w:pPr>
              <w:jc w:val="right"/>
              <w:rPr>
                <w:rFonts w:ascii="Calibri" w:hAnsi="Calibri" w:cs="Calibri"/>
                <w:b/>
                <w:bCs/>
                <w:color w:val="000000"/>
                <w:sz w:val="28"/>
                <w:szCs w:val="28"/>
                <w:lang w:eastAsia="en-GB"/>
              </w:rPr>
            </w:pPr>
            <w:r w:rsidRPr="00DB445E">
              <w:rPr>
                <w:rFonts w:ascii="Calibri" w:hAnsi="Calibri" w:cs="Calibri"/>
                <w:b/>
                <w:bCs/>
                <w:color w:val="000000"/>
                <w:sz w:val="28"/>
                <w:szCs w:val="28"/>
                <w:lang w:eastAsia="en-GB"/>
              </w:rPr>
              <w:t>4</w:t>
            </w:r>
          </w:p>
        </w:tc>
        <w:tc>
          <w:tcPr>
            <w:tcW w:w="1695" w:type="dxa"/>
            <w:tcBorders>
              <w:top w:val="nil"/>
              <w:left w:val="nil"/>
              <w:bottom w:val="nil"/>
              <w:right w:val="nil"/>
            </w:tcBorders>
            <w:noWrap/>
            <w:vAlign w:val="bottom"/>
            <w:hideMark/>
          </w:tcPr>
          <w:p w14:paraId="011662A6" w14:textId="77777777" w:rsidR="0084652C" w:rsidRPr="00D20C73" w:rsidRDefault="0084652C" w:rsidP="00140CC6">
            <w:pPr>
              <w:rPr>
                <w:rFonts w:cs="Arial"/>
                <w:b/>
                <w:bCs/>
                <w:color w:val="000000"/>
                <w:sz w:val="22"/>
                <w:szCs w:val="22"/>
                <w:lang w:eastAsia="en-GB"/>
              </w:rPr>
            </w:pPr>
            <w:r w:rsidRPr="00D20C73">
              <w:rPr>
                <w:rFonts w:cs="Arial"/>
                <w:b/>
                <w:bCs/>
                <w:color w:val="000000"/>
                <w:sz w:val="22"/>
                <w:szCs w:val="22"/>
                <w:lang w:eastAsia="en-GB"/>
              </w:rPr>
              <w:t>Commercial</w:t>
            </w:r>
          </w:p>
        </w:tc>
        <w:tc>
          <w:tcPr>
            <w:tcW w:w="236" w:type="dxa"/>
            <w:tcBorders>
              <w:top w:val="nil"/>
              <w:left w:val="nil"/>
              <w:bottom w:val="nil"/>
              <w:right w:val="nil"/>
            </w:tcBorders>
            <w:noWrap/>
            <w:vAlign w:val="bottom"/>
            <w:hideMark/>
          </w:tcPr>
          <w:p w14:paraId="52D33D11" w14:textId="77777777" w:rsidR="0084652C" w:rsidRPr="00D20C73" w:rsidRDefault="0084652C" w:rsidP="00140CC6">
            <w:pPr>
              <w:rPr>
                <w:rFonts w:cs="Arial"/>
                <w:b/>
                <w:bCs/>
                <w:color w:val="000000"/>
                <w:sz w:val="22"/>
                <w:szCs w:val="22"/>
                <w:lang w:eastAsia="en-GB"/>
              </w:rPr>
            </w:pPr>
          </w:p>
        </w:tc>
        <w:tc>
          <w:tcPr>
            <w:tcW w:w="311" w:type="dxa"/>
            <w:tcBorders>
              <w:top w:val="nil"/>
              <w:left w:val="nil"/>
              <w:bottom w:val="nil"/>
              <w:right w:val="nil"/>
            </w:tcBorders>
            <w:noWrap/>
            <w:vAlign w:val="bottom"/>
            <w:hideMark/>
          </w:tcPr>
          <w:p w14:paraId="0CDA88F3" w14:textId="77777777" w:rsidR="0084652C" w:rsidRPr="00D20C73" w:rsidRDefault="0084652C" w:rsidP="00140CC6">
            <w:pPr>
              <w:rPr>
                <w:rFonts w:cs="Arial"/>
                <w:sz w:val="22"/>
                <w:szCs w:val="22"/>
                <w:lang w:eastAsia="en-GB"/>
              </w:rPr>
            </w:pPr>
          </w:p>
        </w:tc>
        <w:tc>
          <w:tcPr>
            <w:tcW w:w="374" w:type="dxa"/>
            <w:tcBorders>
              <w:top w:val="nil"/>
              <w:left w:val="nil"/>
              <w:bottom w:val="nil"/>
              <w:right w:val="nil"/>
            </w:tcBorders>
            <w:noWrap/>
            <w:vAlign w:val="bottom"/>
            <w:hideMark/>
          </w:tcPr>
          <w:p w14:paraId="36C49411"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2E711616"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3690F8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0857719"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B36D7B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1FF6FC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F714598"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787B98D"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CE62E3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586CAB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F1BC22B"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66F4D6D7" w14:textId="77777777" w:rsidR="0084652C" w:rsidRPr="00D20C73" w:rsidRDefault="0084652C" w:rsidP="00140CC6">
            <w:pPr>
              <w:rPr>
                <w:rFonts w:cs="Arial"/>
                <w:sz w:val="22"/>
                <w:szCs w:val="22"/>
                <w:lang w:eastAsia="en-GB"/>
              </w:rPr>
            </w:pPr>
          </w:p>
        </w:tc>
      </w:tr>
      <w:tr w:rsidR="0011280E" w:rsidRPr="00DB445E" w14:paraId="5AFBC9ED" w14:textId="77777777" w:rsidTr="0011280E">
        <w:trPr>
          <w:trHeight w:val="387"/>
        </w:trPr>
        <w:tc>
          <w:tcPr>
            <w:tcW w:w="432" w:type="dxa"/>
            <w:tcBorders>
              <w:top w:val="nil"/>
              <w:left w:val="nil"/>
              <w:bottom w:val="nil"/>
              <w:right w:val="nil"/>
            </w:tcBorders>
            <w:noWrap/>
            <w:vAlign w:val="bottom"/>
            <w:hideMark/>
          </w:tcPr>
          <w:p w14:paraId="72A88B06"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46EA5FD6" w14:textId="77777777" w:rsidR="0084652C" w:rsidRPr="00D20C73" w:rsidRDefault="0084652C" w:rsidP="00140CC6">
            <w:pPr>
              <w:rPr>
                <w:rFonts w:cs="Arial"/>
                <w:sz w:val="22"/>
                <w:szCs w:val="22"/>
                <w:lang w:eastAsia="en-GB"/>
              </w:rPr>
            </w:pPr>
          </w:p>
        </w:tc>
        <w:tc>
          <w:tcPr>
            <w:tcW w:w="236" w:type="dxa"/>
            <w:tcBorders>
              <w:top w:val="nil"/>
              <w:left w:val="nil"/>
              <w:bottom w:val="nil"/>
              <w:right w:val="nil"/>
            </w:tcBorders>
            <w:noWrap/>
            <w:vAlign w:val="bottom"/>
            <w:hideMark/>
          </w:tcPr>
          <w:p w14:paraId="286B7BEC" w14:textId="77777777" w:rsidR="0084652C" w:rsidRPr="00D20C73" w:rsidRDefault="0084652C" w:rsidP="00140CC6">
            <w:pPr>
              <w:rPr>
                <w:rFonts w:cs="Arial"/>
                <w:sz w:val="22"/>
                <w:szCs w:val="22"/>
                <w:lang w:eastAsia="en-GB"/>
              </w:rPr>
            </w:pPr>
          </w:p>
        </w:tc>
        <w:tc>
          <w:tcPr>
            <w:tcW w:w="311" w:type="dxa"/>
            <w:tcBorders>
              <w:top w:val="nil"/>
              <w:left w:val="nil"/>
              <w:bottom w:val="nil"/>
              <w:right w:val="nil"/>
            </w:tcBorders>
            <w:noWrap/>
            <w:vAlign w:val="bottom"/>
            <w:hideMark/>
          </w:tcPr>
          <w:p w14:paraId="3E7DC4C8" w14:textId="77777777" w:rsidR="0084652C" w:rsidRPr="00D20C73" w:rsidRDefault="0084652C" w:rsidP="00140CC6">
            <w:pPr>
              <w:rPr>
                <w:rFonts w:cs="Arial"/>
                <w:sz w:val="22"/>
                <w:szCs w:val="22"/>
                <w:lang w:eastAsia="en-GB"/>
              </w:rPr>
            </w:pPr>
          </w:p>
        </w:tc>
        <w:tc>
          <w:tcPr>
            <w:tcW w:w="374" w:type="dxa"/>
            <w:tcBorders>
              <w:top w:val="nil"/>
              <w:left w:val="nil"/>
              <w:bottom w:val="nil"/>
              <w:right w:val="nil"/>
            </w:tcBorders>
            <w:noWrap/>
            <w:vAlign w:val="bottom"/>
            <w:hideMark/>
          </w:tcPr>
          <w:p w14:paraId="79F30166"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7A899099"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A7D492D"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36D061D"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89033F2"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F25813D"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CDBCF15"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7A4553D"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666BB56"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E2D923A"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54FBFEB"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4F827628" w14:textId="77777777" w:rsidR="0084652C" w:rsidRPr="00D20C73" w:rsidRDefault="0084652C" w:rsidP="00140CC6">
            <w:pPr>
              <w:rPr>
                <w:rFonts w:cs="Arial"/>
                <w:sz w:val="22"/>
                <w:szCs w:val="22"/>
                <w:lang w:eastAsia="en-GB"/>
              </w:rPr>
            </w:pPr>
          </w:p>
        </w:tc>
      </w:tr>
      <w:tr w:rsidR="0011280E" w:rsidRPr="00DB445E" w14:paraId="6142ECE4" w14:textId="77777777" w:rsidTr="0011280E">
        <w:trPr>
          <w:trHeight w:val="548"/>
        </w:trPr>
        <w:tc>
          <w:tcPr>
            <w:tcW w:w="432" w:type="dxa"/>
            <w:tcBorders>
              <w:top w:val="nil"/>
              <w:left w:val="nil"/>
              <w:bottom w:val="nil"/>
              <w:right w:val="nil"/>
            </w:tcBorders>
            <w:noWrap/>
            <w:vAlign w:val="bottom"/>
            <w:hideMark/>
          </w:tcPr>
          <w:p w14:paraId="087E6A6F"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74C5D5ED" w14:textId="77777777" w:rsidR="0084652C" w:rsidRPr="00D20C73" w:rsidRDefault="0084652C" w:rsidP="00073DCF">
            <w:pPr>
              <w:jc w:val="left"/>
              <w:rPr>
                <w:rFonts w:cs="Arial"/>
                <w:color w:val="000000"/>
                <w:sz w:val="22"/>
                <w:szCs w:val="22"/>
                <w:lang w:eastAsia="en-GB"/>
              </w:rPr>
            </w:pPr>
            <w:r w:rsidRPr="00D20C73">
              <w:rPr>
                <w:rFonts w:cs="Arial"/>
                <w:color w:val="000000"/>
                <w:sz w:val="22"/>
                <w:szCs w:val="22"/>
                <w:lang w:eastAsia="en-GB"/>
              </w:rPr>
              <w:t>Contract Sum / Total of the Prices</w:t>
            </w:r>
          </w:p>
        </w:tc>
        <w:tc>
          <w:tcPr>
            <w:tcW w:w="236" w:type="dxa"/>
            <w:tcBorders>
              <w:top w:val="single" w:sz="8" w:space="0" w:color="000000"/>
              <w:left w:val="single" w:sz="8" w:space="0" w:color="000000"/>
              <w:bottom w:val="single" w:sz="8" w:space="0" w:color="000000"/>
              <w:right w:val="single" w:sz="8" w:space="0" w:color="000000"/>
            </w:tcBorders>
            <w:noWrap/>
            <w:vAlign w:val="bottom"/>
            <w:hideMark/>
          </w:tcPr>
          <w:p w14:paraId="64ACC860"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11" w:type="dxa"/>
            <w:tcBorders>
              <w:top w:val="nil"/>
              <w:left w:val="nil"/>
              <w:bottom w:val="nil"/>
              <w:right w:val="nil"/>
            </w:tcBorders>
            <w:noWrap/>
            <w:vAlign w:val="bottom"/>
            <w:hideMark/>
          </w:tcPr>
          <w:p w14:paraId="538FFEA3" w14:textId="77777777" w:rsidR="0084652C" w:rsidRPr="00D20C73" w:rsidRDefault="0084652C" w:rsidP="00140CC6">
            <w:pPr>
              <w:rPr>
                <w:rFonts w:cs="Arial"/>
                <w:color w:val="000000"/>
                <w:sz w:val="22"/>
                <w:szCs w:val="22"/>
                <w:lang w:eastAsia="en-GB"/>
              </w:rPr>
            </w:pPr>
          </w:p>
        </w:tc>
        <w:tc>
          <w:tcPr>
            <w:tcW w:w="374" w:type="dxa"/>
            <w:tcBorders>
              <w:top w:val="nil"/>
              <w:left w:val="nil"/>
              <w:bottom w:val="nil"/>
              <w:right w:val="nil"/>
            </w:tcBorders>
            <w:noWrap/>
            <w:vAlign w:val="bottom"/>
            <w:hideMark/>
          </w:tcPr>
          <w:p w14:paraId="5628A568"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705E59B9"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EA5115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D96BEEC"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B2743DE"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C63773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EE12B1C"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F3F9882"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5CA63B5"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05FDE3D"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8DD8893"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75CD5501" w14:textId="77777777" w:rsidR="0084652C" w:rsidRPr="00D20C73" w:rsidRDefault="0084652C" w:rsidP="00140CC6">
            <w:pPr>
              <w:rPr>
                <w:rFonts w:cs="Arial"/>
                <w:sz w:val="22"/>
                <w:szCs w:val="22"/>
                <w:lang w:eastAsia="en-GB"/>
              </w:rPr>
            </w:pPr>
          </w:p>
        </w:tc>
      </w:tr>
      <w:tr w:rsidR="0011280E" w:rsidRPr="00DB445E" w14:paraId="3ED652BD" w14:textId="77777777" w:rsidTr="0011280E">
        <w:trPr>
          <w:trHeight w:val="372"/>
        </w:trPr>
        <w:tc>
          <w:tcPr>
            <w:tcW w:w="432" w:type="dxa"/>
            <w:tcBorders>
              <w:top w:val="nil"/>
              <w:left w:val="nil"/>
              <w:bottom w:val="nil"/>
              <w:right w:val="nil"/>
            </w:tcBorders>
            <w:noWrap/>
            <w:vAlign w:val="bottom"/>
            <w:hideMark/>
          </w:tcPr>
          <w:p w14:paraId="5F86C576"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50522984" w14:textId="77777777" w:rsidR="0084652C" w:rsidRPr="00D20C73" w:rsidRDefault="0084652C" w:rsidP="00140CC6">
            <w:pPr>
              <w:rPr>
                <w:rFonts w:cs="Arial"/>
                <w:sz w:val="22"/>
                <w:szCs w:val="22"/>
                <w:lang w:eastAsia="en-GB"/>
              </w:rPr>
            </w:pPr>
          </w:p>
        </w:tc>
        <w:tc>
          <w:tcPr>
            <w:tcW w:w="236" w:type="dxa"/>
            <w:tcBorders>
              <w:top w:val="nil"/>
              <w:left w:val="nil"/>
              <w:bottom w:val="nil"/>
              <w:right w:val="nil"/>
            </w:tcBorders>
            <w:noWrap/>
            <w:vAlign w:val="bottom"/>
            <w:hideMark/>
          </w:tcPr>
          <w:p w14:paraId="7B0F8B22" w14:textId="77777777" w:rsidR="0084652C" w:rsidRPr="00D20C73" w:rsidRDefault="0084652C" w:rsidP="00140CC6">
            <w:pPr>
              <w:rPr>
                <w:rFonts w:cs="Arial"/>
                <w:sz w:val="22"/>
                <w:szCs w:val="22"/>
                <w:lang w:eastAsia="en-GB"/>
              </w:rPr>
            </w:pPr>
          </w:p>
        </w:tc>
        <w:tc>
          <w:tcPr>
            <w:tcW w:w="311" w:type="dxa"/>
            <w:tcBorders>
              <w:top w:val="nil"/>
              <w:left w:val="nil"/>
              <w:bottom w:val="nil"/>
              <w:right w:val="nil"/>
            </w:tcBorders>
            <w:noWrap/>
            <w:vAlign w:val="bottom"/>
            <w:hideMark/>
          </w:tcPr>
          <w:p w14:paraId="1E59A3EB" w14:textId="77777777" w:rsidR="0084652C" w:rsidRPr="00D20C73" w:rsidRDefault="0084652C" w:rsidP="00140CC6">
            <w:pPr>
              <w:rPr>
                <w:rFonts w:cs="Arial"/>
                <w:sz w:val="22"/>
                <w:szCs w:val="22"/>
                <w:lang w:eastAsia="en-GB"/>
              </w:rPr>
            </w:pPr>
          </w:p>
        </w:tc>
        <w:tc>
          <w:tcPr>
            <w:tcW w:w="374" w:type="dxa"/>
            <w:tcBorders>
              <w:top w:val="nil"/>
              <w:left w:val="nil"/>
              <w:bottom w:val="nil"/>
              <w:right w:val="nil"/>
            </w:tcBorders>
            <w:noWrap/>
            <w:vAlign w:val="bottom"/>
            <w:hideMark/>
          </w:tcPr>
          <w:p w14:paraId="6FF23EEB"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3B64A153"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E8DD2FB"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1E3BB41"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8937EC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D74AF01"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06A911A"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34D872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047EFEB"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2CBB5AE"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C05AD9A"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10E1BB2C" w14:textId="77777777" w:rsidR="0084652C" w:rsidRPr="00D20C73" w:rsidRDefault="0084652C" w:rsidP="00140CC6">
            <w:pPr>
              <w:rPr>
                <w:rFonts w:cs="Arial"/>
                <w:sz w:val="22"/>
                <w:szCs w:val="22"/>
                <w:lang w:eastAsia="en-GB"/>
              </w:rPr>
            </w:pPr>
          </w:p>
        </w:tc>
      </w:tr>
      <w:tr w:rsidR="0011280E" w:rsidRPr="00DB445E" w14:paraId="047A97F7" w14:textId="77777777" w:rsidTr="0011280E">
        <w:trPr>
          <w:trHeight w:val="596"/>
        </w:trPr>
        <w:tc>
          <w:tcPr>
            <w:tcW w:w="432" w:type="dxa"/>
            <w:tcBorders>
              <w:top w:val="nil"/>
              <w:left w:val="nil"/>
              <w:bottom w:val="nil"/>
              <w:right w:val="nil"/>
            </w:tcBorders>
            <w:noWrap/>
            <w:vAlign w:val="bottom"/>
            <w:hideMark/>
          </w:tcPr>
          <w:p w14:paraId="3F30E8A3"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52599619" w14:textId="77777777" w:rsidR="0084652C" w:rsidRPr="00D20C73" w:rsidRDefault="0084652C" w:rsidP="00140CC6">
            <w:pPr>
              <w:rPr>
                <w:rFonts w:cs="Arial"/>
                <w:sz w:val="22"/>
                <w:szCs w:val="22"/>
                <w:lang w:eastAsia="en-GB"/>
              </w:rPr>
            </w:pPr>
          </w:p>
        </w:tc>
        <w:tc>
          <w:tcPr>
            <w:tcW w:w="236" w:type="dxa"/>
            <w:tcBorders>
              <w:top w:val="nil"/>
              <w:left w:val="nil"/>
              <w:bottom w:val="nil"/>
              <w:right w:val="nil"/>
            </w:tcBorders>
            <w:noWrap/>
            <w:vAlign w:val="bottom"/>
            <w:hideMark/>
          </w:tcPr>
          <w:p w14:paraId="51E0119A" w14:textId="77777777" w:rsidR="0084652C" w:rsidRPr="00D20C73" w:rsidRDefault="0084652C" w:rsidP="00140CC6">
            <w:pPr>
              <w:jc w:val="center"/>
              <w:rPr>
                <w:rFonts w:cs="Arial"/>
                <w:color w:val="000000"/>
                <w:sz w:val="22"/>
                <w:szCs w:val="22"/>
                <w:lang w:eastAsia="en-GB"/>
              </w:rPr>
            </w:pPr>
            <w:r w:rsidRPr="00D20C73">
              <w:rPr>
                <w:rFonts w:cs="Arial"/>
                <w:color w:val="000000"/>
                <w:sz w:val="22"/>
                <w:szCs w:val="22"/>
                <w:lang w:eastAsia="en-GB"/>
              </w:rPr>
              <w:t>Y</w:t>
            </w:r>
          </w:p>
        </w:tc>
        <w:tc>
          <w:tcPr>
            <w:tcW w:w="311" w:type="dxa"/>
            <w:tcBorders>
              <w:top w:val="nil"/>
              <w:left w:val="nil"/>
              <w:bottom w:val="nil"/>
              <w:right w:val="nil"/>
            </w:tcBorders>
            <w:noWrap/>
            <w:vAlign w:val="bottom"/>
            <w:hideMark/>
          </w:tcPr>
          <w:p w14:paraId="1C101697" w14:textId="77777777" w:rsidR="0084652C" w:rsidRPr="00D20C73" w:rsidRDefault="0084652C" w:rsidP="00140CC6">
            <w:pPr>
              <w:jc w:val="center"/>
              <w:rPr>
                <w:rFonts w:cs="Arial"/>
                <w:color w:val="000000"/>
                <w:sz w:val="22"/>
                <w:szCs w:val="22"/>
                <w:lang w:eastAsia="en-GB"/>
              </w:rPr>
            </w:pPr>
            <w:r w:rsidRPr="00D20C73">
              <w:rPr>
                <w:rFonts w:cs="Arial"/>
                <w:color w:val="000000"/>
                <w:sz w:val="22"/>
                <w:szCs w:val="22"/>
                <w:lang w:eastAsia="en-GB"/>
              </w:rPr>
              <w:t>N</w:t>
            </w:r>
          </w:p>
        </w:tc>
        <w:tc>
          <w:tcPr>
            <w:tcW w:w="374" w:type="dxa"/>
            <w:tcBorders>
              <w:top w:val="nil"/>
              <w:left w:val="nil"/>
              <w:bottom w:val="nil"/>
              <w:right w:val="nil"/>
            </w:tcBorders>
            <w:noWrap/>
            <w:vAlign w:val="bottom"/>
            <w:hideMark/>
          </w:tcPr>
          <w:p w14:paraId="303F69EF" w14:textId="77777777" w:rsidR="0084652C" w:rsidRPr="00D20C73" w:rsidRDefault="0084652C" w:rsidP="00140CC6">
            <w:pPr>
              <w:jc w:val="center"/>
              <w:rPr>
                <w:rFonts w:cs="Arial"/>
                <w:color w:val="000000"/>
                <w:sz w:val="22"/>
                <w:szCs w:val="22"/>
                <w:lang w:eastAsia="en-GB"/>
              </w:rPr>
            </w:pPr>
          </w:p>
        </w:tc>
        <w:tc>
          <w:tcPr>
            <w:tcW w:w="543" w:type="dxa"/>
            <w:gridSpan w:val="2"/>
            <w:tcBorders>
              <w:top w:val="nil"/>
              <w:left w:val="nil"/>
              <w:bottom w:val="nil"/>
              <w:right w:val="nil"/>
            </w:tcBorders>
            <w:noWrap/>
            <w:vAlign w:val="bottom"/>
            <w:hideMark/>
          </w:tcPr>
          <w:p w14:paraId="0BCFCFD1"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E643E2C"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6B1EF22"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32FBA5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90BED3A"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9989333"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D53F02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8310633"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BC79A16"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36F0361"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74E15B5B" w14:textId="77777777" w:rsidR="0084652C" w:rsidRPr="00D20C73" w:rsidRDefault="0084652C" w:rsidP="00140CC6">
            <w:pPr>
              <w:rPr>
                <w:rFonts w:cs="Arial"/>
                <w:sz w:val="22"/>
                <w:szCs w:val="22"/>
                <w:lang w:eastAsia="en-GB"/>
              </w:rPr>
            </w:pPr>
          </w:p>
        </w:tc>
      </w:tr>
      <w:tr w:rsidR="0011280E" w:rsidRPr="00DB445E" w14:paraId="29A64FC3" w14:textId="77777777" w:rsidTr="0011280E">
        <w:trPr>
          <w:trHeight w:val="596"/>
        </w:trPr>
        <w:tc>
          <w:tcPr>
            <w:tcW w:w="432" w:type="dxa"/>
            <w:tcBorders>
              <w:top w:val="nil"/>
              <w:left w:val="nil"/>
              <w:bottom w:val="nil"/>
              <w:right w:val="nil"/>
            </w:tcBorders>
            <w:noWrap/>
            <w:vAlign w:val="bottom"/>
            <w:hideMark/>
          </w:tcPr>
          <w:p w14:paraId="6E249367"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0C37CADC" w14:textId="77777777" w:rsidR="0084652C" w:rsidRPr="00D20C73" w:rsidRDefault="0084652C" w:rsidP="00073DCF">
            <w:pPr>
              <w:jc w:val="left"/>
              <w:rPr>
                <w:rFonts w:cs="Arial"/>
                <w:color w:val="000000"/>
                <w:sz w:val="22"/>
                <w:szCs w:val="22"/>
                <w:lang w:eastAsia="en-GB"/>
              </w:rPr>
            </w:pPr>
            <w:r w:rsidRPr="00D20C73">
              <w:rPr>
                <w:rFonts w:cs="Arial"/>
                <w:color w:val="000000"/>
                <w:sz w:val="22"/>
                <w:szCs w:val="22"/>
                <w:lang w:eastAsia="en-GB"/>
              </w:rPr>
              <w:t>Is Subcontract activity included in the latest forecast</w:t>
            </w:r>
          </w:p>
        </w:tc>
        <w:tc>
          <w:tcPr>
            <w:tcW w:w="236" w:type="dxa"/>
            <w:tcBorders>
              <w:top w:val="single" w:sz="8" w:space="0" w:color="000000"/>
              <w:left w:val="single" w:sz="8" w:space="0" w:color="000000"/>
              <w:bottom w:val="single" w:sz="8" w:space="0" w:color="000000"/>
              <w:right w:val="single" w:sz="8" w:space="0" w:color="000000"/>
            </w:tcBorders>
            <w:noWrap/>
            <w:vAlign w:val="bottom"/>
            <w:hideMark/>
          </w:tcPr>
          <w:p w14:paraId="536E17E3"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11" w:type="dxa"/>
            <w:tcBorders>
              <w:top w:val="single" w:sz="8" w:space="0" w:color="000000"/>
              <w:left w:val="nil"/>
              <w:bottom w:val="single" w:sz="8" w:space="0" w:color="000000"/>
              <w:right w:val="single" w:sz="8" w:space="0" w:color="000000"/>
            </w:tcBorders>
            <w:noWrap/>
            <w:vAlign w:val="bottom"/>
            <w:hideMark/>
          </w:tcPr>
          <w:p w14:paraId="4197419F"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c>
          <w:tcPr>
            <w:tcW w:w="374" w:type="dxa"/>
            <w:tcBorders>
              <w:top w:val="nil"/>
              <w:left w:val="nil"/>
              <w:bottom w:val="nil"/>
              <w:right w:val="nil"/>
            </w:tcBorders>
            <w:noWrap/>
            <w:vAlign w:val="bottom"/>
            <w:hideMark/>
          </w:tcPr>
          <w:p w14:paraId="62BD48A7" w14:textId="77777777" w:rsidR="0084652C" w:rsidRPr="00D20C73" w:rsidRDefault="0084652C" w:rsidP="00140CC6">
            <w:pPr>
              <w:rPr>
                <w:rFonts w:cs="Arial"/>
                <w:color w:val="000000"/>
                <w:sz w:val="22"/>
                <w:szCs w:val="22"/>
                <w:lang w:eastAsia="en-GB"/>
              </w:rPr>
            </w:pPr>
          </w:p>
        </w:tc>
        <w:tc>
          <w:tcPr>
            <w:tcW w:w="543" w:type="dxa"/>
            <w:gridSpan w:val="2"/>
            <w:tcBorders>
              <w:top w:val="nil"/>
              <w:left w:val="nil"/>
              <w:bottom w:val="nil"/>
              <w:right w:val="nil"/>
            </w:tcBorders>
            <w:noWrap/>
            <w:vAlign w:val="bottom"/>
            <w:hideMark/>
          </w:tcPr>
          <w:p w14:paraId="12990AFC"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44710A2"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555DB5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9CC4CD5"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DAC5202"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6D2ED46"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4E5420A"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A234888"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6A26D83"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05007D7"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4949A75C" w14:textId="77777777" w:rsidR="0084652C" w:rsidRPr="00D20C73" w:rsidRDefault="0084652C" w:rsidP="00140CC6">
            <w:pPr>
              <w:rPr>
                <w:rFonts w:cs="Arial"/>
                <w:sz w:val="22"/>
                <w:szCs w:val="22"/>
                <w:lang w:eastAsia="en-GB"/>
              </w:rPr>
            </w:pPr>
          </w:p>
        </w:tc>
      </w:tr>
      <w:tr w:rsidR="0011280E" w:rsidRPr="00DB445E" w14:paraId="4AE8AC0F" w14:textId="77777777" w:rsidTr="0011280E">
        <w:trPr>
          <w:trHeight w:val="387"/>
        </w:trPr>
        <w:tc>
          <w:tcPr>
            <w:tcW w:w="432" w:type="dxa"/>
            <w:tcBorders>
              <w:top w:val="nil"/>
              <w:left w:val="nil"/>
              <w:bottom w:val="nil"/>
              <w:right w:val="nil"/>
            </w:tcBorders>
            <w:noWrap/>
            <w:vAlign w:val="bottom"/>
            <w:hideMark/>
          </w:tcPr>
          <w:p w14:paraId="6C4EAF6C"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noWrap/>
            <w:vAlign w:val="bottom"/>
            <w:hideMark/>
          </w:tcPr>
          <w:p w14:paraId="21ACBC4B" w14:textId="77777777" w:rsidR="0084652C" w:rsidRPr="00D20C73" w:rsidRDefault="0084652C" w:rsidP="00140CC6">
            <w:pPr>
              <w:rPr>
                <w:rFonts w:cs="Arial"/>
                <w:sz w:val="22"/>
                <w:szCs w:val="22"/>
                <w:lang w:eastAsia="en-GB"/>
              </w:rPr>
            </w:pPr>
          </w:p>
        </w:tc>
        <w:tc>
          <w:tcPr>
            <w:tcW w:w="236" w:type="dxa"/>
            <w:tcBorders>
              <w:top w:val="nil"/>
              <w:left w:val="nil"/>
              <w:bottom w:val="nil"/>
              <w:right w:val="nil"/>
            </w:tcBorders>
            <w:noWrap/>
            <w:vAlign w:val="bottom"/>
            <w:hideMark/>
          </w:tcPr>
          <w:p w14:paraId="7AC05F09" w14:textId="77777777" w:rsidR="0084652C" w:rsidRPr="00D20C73" w:rsidRDefault="0084652C" w:rsidP="00140CC6">
            <w:pPr>
              <w:rPr>
                <w:rFonts w:cs="Arial"/>
                <w:sz w:val="22"/>
                <w:szCs w:val="22"/>
                <w:lang w:eastAsia="en-GB"/>
              </w:rPr>
            </w:pPr>
          </w:p>
        </w:tc>
        <w:tc>
          <w:tcPr>
            <w:tcW w:w="311" w:type="dxa"/>
            <w:tcBorders>
              <w:top w:val="nil"/>
              <w:left w:val="nil"/>
              <w:bottom w:val="nil"/>
              <w:right w:val="nil"/>
            </w:tcBorders>
            <w:noWrap/>
            <w:vAlign w:val="bottom"/>
            <w:hideMark/>
          </w:tcPr>
          <w:p w14:paraId="410ADBA6" w14:textId="77777777" w:rsidR="0084652C" w:rsidRPr="00D20C73" w:rsidRDefault="0084652C" w:rsidP="00140CC6">
            <w:pPr>
              <w:rPr>
                <w:rFonts w:cs="Arial"/>
                <w:sz w:val="22"/>
                <w:szCs w:val="22"/>
                <w:lang w:eastAsia="en-GB"/>
              </w:rPr>
            </w:pPr>
          </w:p>
        </w:tc>
        <w:tc>
          <w:tcPr>
            <w:tcW w:w="374" w:type="dxa"/>
            <w:tcBorders>
              <w:top w:val="nil"/>
              <w:left w:val="nil"/>
              <w:bottom w:val="nil"/>
              <w:right w:val="nil"/>
            </w:tcBorders>
            <w:noWrap/>
            <w:vAlign w:val="bottom"/>
            <w:hideMark/>
          </w:tcPr>
          <w:p w14:paraId="5899410D"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0A617016"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7159FBB"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39DBB6C"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52C0D0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5FD9E71"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DB40C0C"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F3F0EA3"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1215AC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7A577A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1EB8A25"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041F96CB" w14:textId="77777777" w:rsidR="0084652C" w:rsidRPr="00D20C73" w:rsidRDefault="0084652C" w:rsidP="00140CC6">
            <w:pPr>
              <w:rPr>
                <w:rFonts w:cs="Arial"/>
                <w:sz w:val="22"/>
                <w:szCs w:val="22"/>
                <w:lang w:eastAsia="en-GB"/>
              </w:rPr>
            </w:pPr>
          </w:p>
        </w:tc>
      </w:tr>
      <w:tr w:rsidR="0011280E" w:rsidRPr="00D20C73" w14:paraId="1B852C4C" w14:textId="77777777" w:rsidTr="0011280E">
        <w:trPr>
          <w:gridAfter w:val="1"/>
          <w:wAfter w:w="136" w:type="dxa"/>
          <w:trHeight w:val="548"/>
        </w:trPr>
        <w:tc>
          <w:tcPr>
            <w:tcW w:w="432" w:type="dxa"/>
            <w:tcBorders>
              <w:top w:val="nil"/>
              <w:left w:val="nil"/>
              <w:bottom w:val="nil"/>
              <w:right w:val="nil"/>
            </w:tcBorders>
            <w:noWrap/>
            <w:vAlign w:val="bottom"/>
            <w:hideMark/>
          </w:tcPr>
          <w:p w14:paraId="5B1D8BC5"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vAlign w:val="bottom"/>
            <w:hideMark/>
          </w:tcPr>
          <w:p w14:paraId="1787F9FB" w14:textId="77777777" w:rsidR="0084652C" w:rsidRPr="00D20C73" w:rsidRDefault="0084652C" w:rsidP="00073DCF">
            <w:pPr>
              <w:jc w:val="left"/>
              <w:rPr>
                <w:rFonts w:cs="Arial"/>
                <w:color w:val="000000"/>
                <w:sz w:val="22"/>
                <w:szCs w:val="22"/>
                <w:lang w:eastAsia="en-GB"/>
              </w:rPr>
            </w:pPr>
            <w:r w:rsidRPr="00D20C73">
              <w:rPr>
                <w:rFonts w:cs="Arial"/>
                <w:color w:val="000000"/>
                <w:sz w:val="22"/>
                <w:szCs w:val="22"/>
                <w:lang w:eastAsia="en-GB"/>
              </w:rPr>
              <w:t>Please provide details and anticipated expenditure profile</w:t>
            </w:r>
          </w:p>
        </w:tc>
        <w:tc>
          <w:tcPr>
            <w:tcW w:w="6966" w:type="dxa"/>
            <w:gridSpan w:val="15"/>
            <w:tcBorders>
              <w:top w:val="single" w:sz="8" w:space="0" w:color="000000"/>
              <w:left w:val="single" w:sz="8" w:space="0" w:color="000000"/>
              <w:bottom w:val="single" w:sz="8" w:space="0" w:color="000000"/>
              <w:right w:val="single" w:sz="8" w:space="0" w:color="000000"/>
            </w:tcBorders>
            <w:noWrap/>
            <w:vAlign w:val="bottom"/>
            <w:hideMark/>
          </w:tcPr>
          <w:p w14:paraId="568DDDDC" w14:textId="77777777" w:rsidR="0084652C" w:rsidRPr="00D20C73" w:rsidRDefault="0084652C" w:rsidP="00140CC6">
            <w:pPr>
              <w:rPr>
                <w:rFonts w:cs="Arial"/>
                <w:color w:val="000000"/>
                <w:sz w:val="22"/>
                <w:szCs w:val="22"/>
                <w:lang w:eastAsia="en-GB"/>
              </w:rPr>
            </w:pPr>
            <w:r w:rsidRPr="00D20C73">
              <w:rPr>
                <w:rFonts w:cs="Arial"/>
                <w:color w:val="000000"/>
                <w:sz w:val="22"/>
                <w:szCs w:val="22"/>
                <w:lang w:eastAsia="en-GB"/>
              </w:rPr>
              <w:t> </w:t>
            </w:r>
          </w:p>
        </w:tc>
      </w:tr>
      <w:tr w:rsidR="0011280E" w:rsidRPr="00DB445E" w14:paraId="60F655AA" w14:textId="77777777" w:rsidTr="0011280E">
        <w:trPr>
          <w:trHeight w:val="372"/>
        </w:trPr>
        <w:tc>
          <w:tcPr>
            <w:tcW w:w="432" w:type="dxa"/>
            <w:tcBorders>
              <w:top w:val="nil"/>
              <w:left w:val="nil"/>
              <w:bottom w:val="nil"/>
              <w:right w:val="nil"/>
            </w:tcBorders>
            <w:noWrap/>
            <w:vAlign w:val="bottom"/>
            <w:hideMark/>
          </w:tcPr>
          <w:p w14:paraId="5F011E3F" w14:textId="77777777" w:rsidR="0084652C" w:rsidRPr="00DB445E" w:rsidRDefault="0084652C" w:rsidP="00140CC6">
            <w:pPr>
              <w:rPr>
                <w:rFonts w:ascii="Calibri" w:hAnsi="Calibri" w:cs="Calibri"/>
                <w:color w:val="000000"/>
                <w:lang w:eastAsia="en-GB"/>
              </w:rPr>
            </w:pPr>
          </w:p>
        </w:tc>
        <w:tc>
          <w:tcPr>
            <w:tcW w:w="1695" w:type="dxa"/>
            <w:tcBorders>
              <w:top w:val="nil"/>
              <w:left w:val="nil"/>
              <w:bottom w:val="nil"/>
              <w:right w:val="nil"/>
            </w:tcBorders>
            <w:vAlign w:val="bottom"/>
            <w:hideMark/>
          </w:tcPr>
          <w:p w14:paraId="48F25165" w14:textId="77777777" w:rsidR="0084652C" w:rsidRPr="00D20C73" w:rsidRDefault="0084652C" w:rsidP="00140CC6">
            <w:pPr>
              <w:rPr>
                <w:rFonts w:cs="Arial"/>
                <w:sz w:val="22"/>
                <w:szCs w:val="22"/>
                <w:lang w:eastAsia="en-GB"/>
              </w:rPr>
            </w:pPr>
          </w:p>
        </w:tc>
        <w:tc>
          <w:tcPr>
            <w:tcW w:w="236" w:type="dxa"/>
            <w:tcBorders>
              <w:top w:val="nil"/>
              <w:left w:val="nil"/>
              <w:bottom w:val="nil"/>
              <w:right w:val="nil"/>
            </w:tcBorders>
            <w:noWrap/>
            <w:vAlign w:val="bottom"/>
            <w:hideMark/>
          </w:tcPr>
          <w:p w14:paraId="132968DC" w14:textId="77777777" w:rsidR="0084652C" w:rsidRPr="00D20C73" w:rsidRDefault="0084652C" w:rsidP="00140CC6">
            <w:pPr>
              <w:rPr>
                <w:rFonts w:cs="Arial"/>
                <w:sz w:val="22"/>
                <w:szCs w:val="22"/>
                <w:lang w:eastAsia="en-GB"/>
              </w:rPr>
            </w:pPr>
          </w:p>
        </w:tc>
        <w:tc>
          <w:tcPr>
            <w:tcW w:w="311" w:type="dxa"/>
            <w:tcBorders>
              <w:top w:val="nil"/>
              <w:left w:val="nil"/>
              <w:bottom w:val="nil"/>
              <w:right w:val="nil"/>
            </w:tcBorders>
            <w:noWrap/>
            <w:vAlign w:val="bottom"/>
            <w:hideMark/>
          </w:tcPr>
          <w:p w14:paraId="36A8793E" w14:textId="77777777" w:rsidR="0084652C" w:rsidRPr="00D20C73" w:rsidRDefault="0084652C" w:rsidP="00140CC6">
            <w:pPr>
              <w:rPr>
                <w:rFonts w:cs="Arial"/>
                <w:sz w:val="22"/>
                <w:szCs w:val="22"/>
                <w:lang w:eastAsia="en-GB"/>
              </w:rPr>
            </w:pPr>
          </w:p>
        </w:tc>
        <w:tc>
          <w:tcPr>
            <w:tcW w:w="374" w:type="dxa"/>
            <w:tcBorders>
              <w:top w:val="nil"/>
              <w:left w:val="nil"/>
              <w:bottom w:val="nil"/>
              <w:right w:val="nil"/>
            </w:tcBorders>
            <w:noWrap/>
            <w:vAlign w:val="bottom"/>
            <w:hideMark/>
          </w:tcPr>
          <w:p w14:paraId="784017A3"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4DD7B96E"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67F19C7B"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B0D0DA0"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ED07F06"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FA60976"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FC5A625"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C83AEB6"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2D24AB9"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8893D13"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3F8DFA4"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1DA869FA" w14:textId="77777777" w:rsidR="0084652C" w:rsidRPr="00D20C73" w:rsidRDefault="0084652C" w:rsidP="00140CC6">
            <w:pPr>
              <w:rPr>
                <w:rFonts w:cs="Arial"/>
                <w:sz w:val="22"/>
                <w:szCs w:val="22"/>
                <w:lang w:eastAsia="en-GB"/>
              </w:rPr>
            </w:pPr>
          </w:p>
        </w:tc>
      </w:tr>
      <w:tr w:rsidR="0011280E" w:rsidRPr="00DB445E" w14:paraId="175297C5" w14:textId="77777777" w:rsidTr="0011280E">
        <w:trPr>
          <w:trHeight w:val="372"/>
        </w:trPr>
        <w:tc>
          <w:tcPr>
            <w:tcW w:w="432" w:type="dxa"/>
            <w:tcBorders>
              <w:top w:val="nil"/>
              <w:left w:val="nil"/>
              <w:bottom w:val="nil"/>
              <w:right w:val="nil"/>
            </w:tcBorders>
            <w:noWrap/>
            <w:vAlign w:val="bottom"/>
            <w:hideMark/>
          </w:tcPr>
          <w:p w14:paraId="65413D49" w14:textId="77777777" w:rsidR="0084652C" w:rsidRPr="00DB445E" w:rsidRDefault="0084652C" w:rsidP="00140CC6">
            <w:pPr>
              <w:rPr>
                <w:rFonts w:ascii="Times New Roman" w:hAnsi="Times New Roman"/>
                <w:lang w:eastAsia="en-GB"/>
              </w:rPr>
            </w:pPr>
          </w:p>
        </w:tc>
        <w:tc>
          <w:tcPr>
            <w:tcW w:w="1695" w:type="dxa"/>
            <w:tcBorders>
              <w:top w:val="nil"/>
              <w:left w:val="nil"/>
              <w:bottom w:val="nil"/>
              <w:right w:val="nil"/>
            </w:tcBorders>
            <w:vAlign w:val="bottom"/>
            <w:hideMark/>
          </w:tcPr>
          <w:p w14:paraId="12D91441" w14:textId="77777777" w:rsidR="0084652C" w:rsidRPr="00D20C73" w:rsidRDefault="0084652C" w:rsidP="00140CC6">
            <w:pPr>
              <w:rPr>
                <w:rFonts w:cs="Arial"/>
                <w:sz w:val="22"/>
                <w:szCs w:val="22"/>
                <w:lang w:eastAsia="en-GB"/>
              </w:rPr>
            </w:pPr>
          </w:p>
        </w:tc>
        <w:tc>
          <w:tcPr>
            <w:tcW w:w="236" w:type="dxa"/>
            <w:tcBorders>
              <w:top w:val="nil"/>
              <w:left w:val="nil"/>
              <w:bottom w:val="nil"/>
              <w:right w:val="nil"/>
            </w:tcBorders>
            <w:noWrap/>
            <w:vAlign w:val="bottom"/>
            <w:hideMark/>
          </w:tcPr>
          <w:p w14:paraId="2CEAC952" w14:textId="77777777" w:rsidR="0084652C" w:rsidRPr="00D20C73" w:rsidRDefault="0084652C" w:rsidP="00140CC6">
            <w:pPr>
              <w:rPr>
                <w:rFonts w:cs="Arial"/>
                <w:sz w:val="22"/>
                <w:szCs w:val="22"/>
                <w:lang w:eastAsia="en-GB"/>
              </w:rPr>
            </w:pPr>
          </w:p>
        </w:tc>
        <w:tc>
          <w:tcPr>
            <w:tcW w:w="311" w:type="dxa"/>
            <w:tcBorders>
              <w:top w:val="nil"/>
              <w:left w:val="nil"/>
              <w:bottom w:val="nil"/>
              <w:right w:val="nil"/>
            </w:tcBorders>
            <w:noWrap/>
            <w:vAlign w:val="bottom"/>
            <w:hideMark/>
          </w:tcPr>
          <w:p w14:paraId="463A221C" w14:textId="77777777" w:rsidR="0084652C" w:rsidRPr="00D20C73" w:rsidRDefault="0084652C" w:rsidP="00140CC6">
            <w:pPr>
              <w:rPr>
                <w:rFonts w:cs="Arial"/>
                <w:sz w:val="22"/>
                <w:szCs w:val="22"/>
                <w:lang w:eastAsia="en-GB"/>
              </w:rPr>
            </w:pPr>
          </w:p>
        </w:tc>
        <w:tc>
          <w:tcPr>
            <w:tcW w:w="374" w:type="dxa"/>
            <w:tcBorders>
              <w:top w:val="nil"/>
              <w:left w:val="nil"/>
              <w:bottom w:val="nil"/>
              <w:right w:val="nil"/>
            </w:tcBorders>
            <w:noWrap/>
            <w:vAlign w:val="bottom"/>
            <w:hideMark/>
          </w:tcPr>
          <w:p w14:paraId="3F3B6569" w14:textId="77777777" w:rsidR="0084652C" w:rsidRPr="00D20C73" w:rsidRDefault="0084652C" w:rsidP="00140CC6">
            <w:pPr>
              <w:rPr>
                <w:rFonts w:cs="Arial"/>
                <w:sz w:val="22"/>
                <w:szCs w:val="22"/>
                <w:lang w:eastAsia="en-GB"/>
              </w:rPr>
            </w:pPr>
          </w:p>
        </w:tc>
        <w:tc>
          <w:tcPr>
            <w:tcW w:w="543" w:type="dxa"/>
            <w:gridSpan w:val="2"/>
            <w:tcBorders>
              <w:top w:val="nil"/>
              <w:left w:val="nil"/>
              <w:bottom w:val="nil"/>
              <w:right w:val="nil"/>
            </w:tcBorders>
            <w:noWrap/>
            <w:vAlign w:val="bottom"/>
            <w:hideMark/>
          </w:tcPr>
          <w:p w14:paraId="64AE53CB"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ED18D1B"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181F100A"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7AB71131"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5C1B8287"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266B6D74"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0252D103"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E2919B6"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49CC28BF" w14:textId="77777777" w:rsidR="0084652C" w:rsidRPr="00D20C73" w:rsidRDefault="0084652C" w:rsidP="00140CC6">
            <w:pPr>
              <w:rPr>
                <w:rFonts w:cs="Arial"/>
                <w:sz w:val="22"/>
                <w:szCs w:val="22"/>
                <w:lang w:eastAsia="en-GB"/>
              </w:rPr>
            </w:pPr>
          </w:p>
        </w:tc>
        <w:tc>
          <w:tcPr>
            <w:tcW w:w="372" w:type="dxa"/>
            <w:tcBorders>
              <w:top w:val="nil"/>
              <w:left w:val="nil"/>
              <w:bottom w:val="nil"/>
              <w:right w:val="nil"/>
            </w:tcBorders>
            <w:noWrap/>
            <w:vAlign w:val="bottom"/>
            <w:hideMark/>
          </w:tcPr>
          <w:p w14:paraId="3843F8C2" w14:textId="77777777" w:rsidR="0084652C" w:rsidRPr="00D20C73" w:rsidRDefault="0084652C" w:rsidP="00140CC6">
            <w:pPr>
              <w:rPr>
                <w:rFonts w:cs="Arial"/>
                <w:sz w:val="22"/>
                <w:szCs w:val="22"/>
                <w:lang w:eastAsia="en-GB"/>
              </w:rPr>
            </w:pPr>
          </w:p>
        </w:tc>
        <w:tc>
          <w:tcPr>
            <w:tcW w:w="2290" w:type="dxa"/>
            <w:gridSpan w:val="2"/>
            <w:tcBorders>
              <w:top w:val="nil"/>
              <w:left w:val="nil"/>
              <w:bottom w:val="nil"/>
              <w:right w:val="nil"/>
            </w:tcBorders>
            <w:noWrap/>
            <w:vAlign w:val="bottom"/>
            <w:hideMark/>
          </w:tcPr>
          <w:p w14:paraId="22AB0E5C" w14:textId="77777777" w:rsidR="0084652C" w:rsidRPr="00D20C73" w:rsidRDefault="0084652C" w:rsidP="00140CC6">
            <w:pPr>
              <w:rPr>
                <w:rFonts w:cs="Arial"/>
                <w:sz w:val="22"/>
                <w:szCs w:val="22"/>
                <w:lang w:eastAsia="en-GB"/>
              </w:rPr>
            </w:pPr>
          </w:p>
        </w:tc>
      </w:tr>
      <w:tr w:rsidR="00276227" w:rsidRPr="00DB445E" w14:paraId="10797FC2" w14:textId="77777777" w:rsidTr="0011280E">
        <w:trPr>
          <w:trHeight w:val="387"/>
        </w:trPr>
        <w:tc>
          <w:tcPr>
            <w:tcW w:w="432" w:type="dxa"/>
            <w:tcBorders>
              <w:top w:val="nil"/>
              <w:left w:val="nil"/>
              <w:bottom w:val="nil"/>
              <w:right w:val="nil"/>
            </w:tcBorders>
            <w:noWrap/>
            <w:vAlign w:val="bottom"/>
            <w:hideMark/>
          </w:tcPr>
          <w:p w14:paraId="62BFFF48" w14:textId="33BAF73C" w:rsidR="00276227" w:rsidRPr="00DB445E" w:rsidRDefault="00276227" w:rsidP="00276227">
            <w:pPr>
              <w:rPr>
                <w:rFonts w:ascii="Times New Roman" w:hAnsi="Times New Roman"/>
                <w:lang w:eastAsia="en-GB"/>
              </w:rPr>
            </w:pPr>
            <w:r w:rsidRPr="00DB445E">
              <w:rPr>
                <w:rFonts w:ascii="Calibri" w:hAnsi="Calibri" w:cs="Calibri"/>
                <w:b/>
                <w:bCs/>
                <w:color w:val="000000"/>
                <w:sz w:val="28"/>
                <w:szCs w:val="28"/>
                <w:lang w:eastAsia="en-GB"/>
              </w:rPr>
              <w:t>5</w:t>
            </w:r>
          </w:p>
        </w:tc>
        <w:tc>
          <w:tcPr>
            <w:tcW w:w="1695" w:type="dxa"/>
            <w:tcBorders>
              <w:top w:val="nil"/>
              <w:left w:val="nil"/>
              <w:bottom w:val="nil"/>
              <w:right w:val="nil"/>
            </w:tcBorders>
            <w:vAlign w:val="bottom"/>
            <w:hideMark/>
          </w:tcPr>
          <w:p w14:paraId="7AB15AEC" w14:textId="26AB7AF6" w:rsidR="00276227" w:rsidRPr="00D20C73" w:rsidRDefault="00276227" w:rsidP="00276227">
            <w:pPr>
              <w:rPr>
                <w:rFonts w:cs="Arial"/>
                <w:sz w:val="22"/>
                <w:szCs w:val="22"/>
                <w:lang w:eastAsia="en-GB"/>
              </w:rPr>
            </w:pPr>
            <w:r w:rsidRPr="00D20C73">
              <w:rPr>
                <w:rFonts w:cs="Arial"/>
                <w:b/>
                <w:bCs/>
                <w:color w:val="000000"/>
                <w:sz w:val="22"/>
                <w:szCs w:val="22"/>
                <w:lang w:eastAsia="en-GB"/>
              </w:rPr>
              <w:t>Risk</w:t>
            </w:r>
          </w:p>
        </w:tc>
        <w:tc>
          <w:tcPr>
            <w:tcW w:w="236" w:type="dxa"/>
            <w:tcBorders>
              <w:top w:val="nil"/>
              <w:left w:val="nil"/>
              <w:bottom w:val="nil"/>
              <w:right w:val="nil"/>
            </w:tcBorders>
            <w:noWrap/>
            <w:vAlign w:val="bottom"/>
            <w:hideMark/>
          </w:tcPr>
          <w:p w14:paraId="00FA13E9" w14:textId="77777777" w:rsidR="00276227" w:rsidRPr="00D20C73" w:rsidRDefault="00276227" w:rsidP="00276227">
            <w:pPr>
              <w:rPr>
                <w:rFonts w:cs="Arial"/>
                <w:sz w:val="22"/>
                <w:szCs w:val="22"/>
                <w:lang w:eastAsia="en-GB"/>
              </w:rPr>
            </w:pPr>
          </w:p>
        </w:tc>
        <w:tc>
          <w:tcPr>
            <w:tcW w:w="311" w:type="dxa"/>
            <w:tcBorders>
              <w:top w:val="nil"/>
              <w:left w:val="nil"/>
              <w:bottom w:val="nil"/>
              <w:right w:val="nil"/>
            </w:tcBorders>
            <w:noWrap/>
            <w:vAlign w:val="bottom"/>
            <w:hideMark/>
          </w:tcPr>
          <w:p w14:paraId="14DA9502" w14:textId="77777777" w:rsidR="00276227" w:rsidRPr="00D20C73" w:rsidRDefault="00276227" w:rsidP="00276227">
            <w:pPr>
              <w:rPr>
                <w:rFonts w:cs="Arial"/>
                <w:sz w:val="22"/>
                <w:szCs w:val="22"/>
                <w:lang w:eastAsia="en-GB"/>
              </w:rPr>
            </w:pPr>
          </w:p>
        </w:tc>
        <w:tc>
          <w:tcPr>
            <w:tcW w:w="374" w:type="dxa"/>
            <w:tcBorders>
              <w:top w:val="nil"/>
              <w:left w:val="nil"/>
              <w:bottom w:val="nil"/>
              <w:right w:val="nil"/>
            </w:tcBorders>
            <w:noWrap/>
            <w:vAlign w:val="bottom"/>
            <w:hideMark/>
          </w:tcPr>
          <w:p w14:paraId="20932C85" w14:textId="77777777" w:rsidR="00276227" w:rsidRPr="00D20C73" w:rsidRDefault="00276227" w:rsidP="00276227">
            <w:pPr>
              <w:rPr>
                <w:rFonts w:cs="Arial"/>
                <w:sz w:val="22"/>
                <w:szCs w:val="22"/>
                <w:lang w:eastAsia="en-GB"/>
              </w:rPr>
            </w:pPr>
          </w:p>
        </w:tc>
        <w:tc>
          <w:tcPr>
            <w:tcW w:w="543" w:type="dxa"/>
            <w:gridSpan w:val="2"/>
            <w:tcBorders>
              <w:top w:val="nil"/>
              <w:left w:val="nil"/>
              <w:bottom w:val="nil"/>
              <w:right w:val="nil"/>
            </w:tcBorders>
            <w:noWrap/>
            <w:vAlign w:val="bottom"/>
            <w:hideMark/>
          </w:tcPr>
          <w:p w14:paraId="491FB189"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hideMark/>
          </w:tcPr>
          <w:p w14:paraId="5FEAB457"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hideMark/>
          </w:tcPr>
          <w:p w14:paraId="4A154E6A"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hideMark/>
          </w:tcPr>
          <w:p w14:paraId="2E6E060F"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hideMark/>
          </w:tcPr>
          <w:p w14:paraId="4DEB4736"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hideMark/>
          </w:tcPr>
          <w:p w14:paraId="5617D3AF"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hideMark/>
          </w:tcPr>
          <w:p w14:paraId="6B20BE15"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hideMark/>
          </w:tcPr>
          <w:p w14:paraId="62291FD7"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hideMark/>
          </w:tcPr>
          <w:p w14:paraId="5EB770D1"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hideMark/>
          </w:tcPr>
          <w:p w14:paraId="3E6FE97A" w14:textId="77777777" w:rsidR="00276227" w:rsidRPr="00D20C73" w:rsidRDefault="00276227" w:rsidP="00276227">
            <w:pPr>
              <w:rPr>
                <w:rFonts w:cs="Arial"/>
                <w:sz w:val="22"/>
                <w:szCs w:val="22"/>
                <w:lang w:eastAsia="en-GB"/>
              </w:rPr>
            </w:pPr>
          </w:p>
        </w:tc>
        <w:tc>
          <w:tcPr>
            <w:tcW w:w="2290" w:type="dxa"/>
            <w:gridSpan w:val="2"/>
            <w:tcBorders>
              <w:top w:val="nil"/>
              <w:left w:val="nil"/>
              <w:bottom w:val="nil"/>
              <w:right w:val="nil"/>
            </w:tcBorders>
            <w:noWrap/>
            <w:vAlign w:val="bottom"/>
            <w:hideMark/>
          </w:tcPr>
          <w:p w14:paraId="665CC835" w14:textId="77777777" w:rsidR="00276227" w:rsidRPr="00D20C73" w:rsidRDefault="00276227" w:rsidP="00276227">
            <w:pPr>
              <w:rPr>
                <w:rFonts w:cs="Arial"/>
                <w:sz w:val="22"/>
                <w:szCs w:val="22"/>
                <w:lang w:eastAsia="en-GB"/>
              </w:rPr>
            </w:pPr>
          </w:p>
        </w:tc>
      </w:tr>
      <w:tr w:rsidR="00276227" w:rsidRPr="00DB445E" w14:paraId="696F71DE" w14:textId="77777777" w:rsidTr="00322314">
        <w:trPr>
          <w:trHeight w:val="387"/>
        </w:trPr>
        <w:tc>
          <w:tcPr>
            <w:tcW w:w="432" w:type="dxa"/>
            <w:tcBorders>
              <w:top w:val="nil"/>
              <w:left w:val="nil"/>
              <w:bottom w:val="nil"/>
              <w:right w:val="nil"/>
            </w:tcBorders>
            <w:noWrap/>
            <w:vAlign w:val="bottom"/>
          </w:tcPr>
          <w:p w14:paraId="16E553C8" w14:textId="77777777" w:rsidR="00276227" w:rsidRPr="00DB445E" w:rsidRDefault="00276227" w:rsidP="00276227">
            <w:pPr>
              <w:rPr>
                <w:rFonts w:ascii="Times New Roman" w:hAnsi="Times New Roman"/>
                <w:lang w:eastAsia="en-GB"/>
              </w:rPr>
            </w:pPr>
          </w:p>
        </w:tc>
        <w:tc>
          <w:tcPr>
            <w:tcW w:w="8797" w:type="dxa"/>
            <w:gridSpan w:val="17"/>
            <w:tcBorders>
              <w:top w:val="nil"/>
              <w:left w:val="nil"/>
              <w:bottom w:val="nil"/>
              <w:right w:val="nil"/>
            </w:tcBorders>
            <w:vAlign w:val="bottom"/>
          </w:tcPr>
          <w:p w14:paraId="385D2C0B" w14:textId="0160CF25" w:rsidR="00276227" w:rsidRPr="00D20C73" w:rsidRDefault="00276227" w:rsidP="00276227">
            <w:pPr>
              <w:rPr>
                <w:rFonts w:cs="Arial"/>
                <w:sz w:val="22"/>
                <w:szCs w:val="22"/>
                <w:lang w:eastAsia="en-GB"/>
              </w:rPr>
            </w:pPr>
            <w:r w:rsidRPr="00D20C73">
              <w:rPr>
                <w:rFonts w:cs="Arial"/>
                <w:sz w:val="22"/>
                <w:szCs w:val="22"/>
                <w:lang w:eastAsia="en-GB"/>
              </w:rPr>
              <w:t xml:space="preserve">Please identify risks retained by TfW / Contractor over and above the </w:t>
            </w:r>
            <w:r w:rsidR="008D5FB7">
              <w:rPr>
                <w:rFonts w:cs="Arial"/>
                <w:sz w:val="22"/>
                <w:szCs w:val="22"/>
                <w:lang w:eastAsia="en-GB"/>
              </w:rPr>
              <w:t>Client</w:t>
            </w:r>
            <w:r w:rsidRPr="00D20C73">
              <w:rPr>
                <w:rFonts w:cs="Arial"/>
                <w:sz w:val="22"/>
                <w:szCs w:val="22"/>
                <w:lang w:eastAsia="en-GB"/>
              </w:rPr>
              <w:t xml:space="preserve"> risks set out in the subcontract conditions and provide details of mitigation measures. Provide details of stipulations that may expose TFW / IDP to additional risk</w:t>
            </w:r>
          </w:p>
        </w:tc>
      </w:tr>
      <w:tr w:rsidR="00276227" w:rsidRPr="00DB445E" w14:paraId="5CA5436B" w14:textId="77777777" w:rsidTr="0011280E">
        <w:trPr>
          <w:trHeight w:val="387"/>
        </w:trPr>
        <w:tc>
          <w:tcPr>
            <w:tcW w:w="432" w:type="dxa"/>
            <w:tcBorders>
              <w:top w:val="nil"/>
              <w:left w:val="nil"/>
              <w:bottom w:val="nil"/>
              <w:right w:val="nil"/>
            </w:tcBorders>
            <w:noWrap/>
            <w:vAlign w:val="bottom"/>
          </w:tcPr>
          <w:p w14:paraId="46B991B6" w14:textId="77777777" w:rsidR="00276227" w:rsidRPr="00DB445E" w:rsidRDefault="00276227" w:rsidP="00276227">
            <w:pPr>
              <w:rPr>
                <w:rFonts w:ascii="Times New Roman" w:hAnsi="Times New Roman"/>
                <w:lang w:eastAsia="en-GB"/>
              </w:rPr>
            </w:pPr>
          </w:p>
        </w:tc>
        <w:tc>
          <w:tcPr>
            <w:tcW w:w="1695" w:type="dxa"/>
            <w:tcBorders>
              <w:top w:val="nil"/>
              <w:left w:val="nil"/>
              <w:bottom w:val="nil"/>
              <w:right w:val="nil"/>
            </w:tcBorders>
            <w:vAlign w:val="bottom"/>
          </w:tcPr>
          <w:p w14:paraId="5817D366" w14:textId="77777777" w:rsidR="00276227" w:rsidRPr="00D20C73" w:rsidRDefault="00276227" w:rsidP="00276227">
            <w:pPr>
              <w:rPr>
                <w:rFonts w:cs="Arial"/>
                <w:sz w:val="22"/>
                <w:szCs w:val="22"/>
                <w:lang w:eastAsia="en-GB"/>
              </w:rPr>
            </w:pPr>
          </w:p>
        </w:tc>
        <w:tc>
          <w:tcPr>
            <w:tcW w:w="236" w:type="dxa"/>
            <w:tcBorders>
              <w:top w:val="nil"/>
              <w:left w:val="nil"/>
              <w:bottom w:val="nil"/>
              <w:right w:val="nil"/>
            </w:tcBorders>
            <w:noWrap/>
            <w:vAlign w:val="bottom"/>
          </w:tcPr>
          <w:p w14:paraId="2515D98E" w14:textId="77777777" w:rsidR="00276227" w:rsidRPr="00D20C73" w:rsidRDefault="00276227" w:rsidP="00276227">
            <w:pPr>
              <w:rPr>
                <w:rFonts w:cs="Arial"/>
                <w:sz w:val="22"/>
                <w:szCs w:val="22"/>
                <w:lang w:eastAsia="en-GB"/>
              </w:rPr>
            </w:pPr>
          </w:p>
        </w:tc>
        <w:tc>
          <w:tcPr>
            <w:tcW w:w="311" w:type="dxa"/>
            <w:tcBorders>
              <w:top w:val="nil"/>
              <w:left w:val="nil"/>
              <w:bottom w:val="nil"/>
              <w:right w:val="nil"/>
            </w:tcBorders>
            <w:noWrap/>
            <w:vAlign w:val="bottom"/>
          </w:tcPr>
          <w:p w14:paraId="5247ECD5" w14:textId="77777777" w:rsidR="00276227" w:rsidRPr="00D20C73" w:rsidRDefault="00276227" w:rsidP="00276227">
            <w:pPr>
              <w:rPr>
                <w:rFonts w:cs="Arial"/>
                <w:sz w:val="22"/>
                <w:szCs w:val="22"/>
                <w:lang w:eastAsia="en-GB"/>
              </w:rPr>
            </w:pPr>
          </w:p>
        </w:tc>
        <w:tc>
          <w:tcPr>
            <w:tcW w:w="374" w:type="dxa"/>
            <w:tcBorders>
              <w:top w:val="nil"/>
              <w:left w:val="nil"/>
              <w:bottom w:val="nil"/>
              <w:right w:val="nil"/>
            </w:tcBorders>
            <w:noWrap/>
            <w:vAlign w:val="bottom"/>
          </w:tcPr>
          <w:p w14:paraId="2C5595D3" w14:textId="77777777" w:rsidR="00276227" w:rsidRPr="00D20C73" w:rsidRDefault="00276227" w:rsidP="00276227">
            <w:pPr>
              <w:rPr>
                <w:rFonts w:cs="Arial"/>
                <w:sz w:val="22"/>
                <w:szCs w:val="22"/>
                <w:lang w:eastAsia="en-GB"/>
              </w:rPr>
            </w:pPr>
          </w:p>
        </w:tc>
        <w:tc>
          <w:tcPr>
            <w:tcW w:w="543" w:type="dxa"/>
            <w:gridSpan w:val="2"/>
            <w:tcBorders>
              <w:top w:val="nil"/>
              <w:left w:val="nil"/>
              <w:bottom w:val="nil"/>
              <w:right w:val="nil"/>
            </w:tcBorders>
            <w:noWrap/>
            <w:vAlign w:val="bottom"/>
          </w:tcPr>
          <w:p w14:paraId="6A618F73"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3BC919C7"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2CEEA975"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5AE7AFE4"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05539520"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728C9130"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15AAD0DB"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551B231F"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0D1F33A2"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010C7964" w14:textId="77777777" w:rsidR="00276227" w:rsidRPr="00D20C73" w:rsidRDefault="00276227" w:rsidP="00276227">
            <w:pPr>
              <w:rPr>
                <w:rFonts w:cs="Arial"/>
                <w:sz w:val="22"/>
                <w:szCs w:val="22"/>
                <w:lang w:eastAsia="en-GB"/>
              </w:rPr>
            </w:pPr>
          </w:p>
        </w:tc>
        <w:tc>
          <w:tcPr>
            <w:tcW w:w="2290" w:type="dxa"/>
            <w:gridSpan w:val="2"/>
            <w:tcBorders>
              <w:top w:val="nil"/>
              <w:left w:val="nil"/>
              <w:bottom w:val="nil"/>
              <w:right w:val="nil"/>
            </w:tcBorders>
            <w:noWrap/>
            <w:vAlign w:val="bottom"/>
          </w:tcPr>
          <w:p w14:paraId="569992E5" w14:textId="77777777" w:rsidR="00276227" w:rsidRPr="00D20C73" w:rsidRDefault="00276227" w:rsidP="00276227">
            <w:pPr>
              <w:rPr>
                <w:rFonts w:cs="Arial"/>
                <w:sz w:val="22"/>
                <w:szCs w:val="22"/>
                <w:lang w:eastAsia="en-GB"/>
              </w:rPr>
            </w:pPr>
          </w:p>
        </w:tc>
      </w:tr>
      <w:tr w:rsidR="00276227" w:rsidRPr="00DB445E" w14:paraId="667BF0BE" w14:textId="77777777" w:rsidTr="0011280E">
        <w:trPr>
          <w:trHeight w:val="387"/>
        </w:trPr>
        <w:tc>
          <w:tcPr>
            <w:tcW w:w="432" w:type="dxa"/>
            <w:tcBorders>
              <w:top w:val="nil"/>
              <w:left w:val="nil"/>
              <w:bottom w:val="nil"/>
              <w:right w:val="nil"/>
            </w:tcBorders>
            <w:noWrap/>
            <w:vAlign w:val="bottom"/>
          </w:tcPr>
          <w:p w14:paraId="7B82E310" w14:textId="77777777" w:rsidR="00276227" w:rsidRPr="00DB445E" w:rsidRDefault="00276227" w:rsidP="00276227">
            <w:pPr>
              <w:rPr>
                <w:rFonts w:ascii="Times New Roman" w:hAnsi="Times New Roman"/>
                <w:lang w:eastAsia="en-GB"/>
              </w:rPr>
            </w:pPr>
          </w:p>
        </w:tc>
        <w:tc>
          <w:tcPr>
            <w:tcW w:w="1695" w:type="dxa"/>
            <w:tcBorders>
              <w:top w:val="nil"/>
              <w:left w:val="nil"/>
              <w:bottom w:val="nil"/>
              <w:right w:val="nil"/>
            </w:tcBorders>
            <w:vAlign w:val="bottom"/>
          </w:tcPr>
          <w:p w14:paraId="674DD093" w14:textId="77777777" w:rsidR="00276227" w:rsidRPr="00D20C73" w:rsidRDefault="00276227" w:rsidP="00276227">
            <w:pPr>
              <w:rPr>
                <w:rFonts w:cs="Arial"/>
                <w:sz w:val="22"/>
                <w:szCs w:val="22"/>
                <w:lang w:eastAsia="en-GB"/>
              </w:rPr>
            </w:pPr>
          </w:p>
        </w:tc>
        <w:tc>
          <w:tcPr>
            <w:tcW w:w="236" w:type="dxa"/>
            <w:tcBorders>
              <w:top w:val="nil"/>
              <w:left w:val="nil"/>
              <w:bottom w:val="nil"/>
              <w:right w:val="nil"/>
            </w:tcBorders>
            <w:noWrap/>
            <w:vAlign w:val="bottom"/>
          </w:tcPr>
          <w:p w14:paraId="2F4789AB" w14:textId="77777777" w:rsidR="00276227" w:rsidRPr="00D20C73" w:rsidRDefault="00276227" w:rsidP="00276227">
            <w:pPr>
              <w:rPr>
                <w:rFonts w:cs="Arial"/>
                <w:sz w:val="22"/>
                <w:szCs w:val="22"/>
                <w:lang w:eastAsia="en-GB"/>
              </w:rPr>
            </w:pPr>
          </w:p>
        </w:tc>
        <w:tc>
          <w:tcPr>
            <w:tcW w:w="311" w:type="dxa"/>
            <w:tcBorders>
              <w:top w:val="nil"/>
              <w:left w:val="nil"/>
              <w:bottom w:val="nil"/>
              <w:right w:val="nil"/>
            </w:tcBorders>
            <w:noWrap/>
            <w:vAlign w:val="bottom"/>
          </w:tcPr>
          <w:p w14:paraId="66793F08" w14:textId="77777777" w:rsidR="00276227" w:rsidRPr="00D20C73" w:rsidRDefault="00276227" w:rsidP="00276227">
            <w:pPr>
              <w:rPr>
                <w:rFonts w:cs="Arial"/>
                <w:sz w:val="22"/>
                <w:szCs w:val="22"/>
                <w:lang w:eastAsia="en-GB"/>
              </w:rPr>
            </w:pPr>
          </w:p>
        </w:tc>
        <w:tc>
          <w:tcPr>
            <w:tcW w:w="374" w:type="dxa"/>
            <w:tcBorders>
              <w:top w:val="nil"/>
              <w:left w:val="nil"/>
              <w:bottom w:val="nil"/>
              <w:right w:val="nil"/>
            </w:tcBorders>
            <w:noWrap/>
            <w:vAlign w:val="bottom"/>
          </w:tcPr>
          <w:p w14:paraId="547414E9" w14:textId="77777777" w:rsidR="00276227" w:rsidRPr="00D20C73" w:rsidRDefault="00276227" w:rsidP="00276227">
            <w:pPr>
              <w:rPr>
                <w:rFonts w:cs="Arial"/>
                <w:sz w:val="22"/>
                <w:szCs w:val="22"/>
                <w:lang w:eastAsia="en-GB"/>
              </w:rPr>
            </w:pPr>
          </w:p>
        </w:tc>
        <w:tc>
          <w:tcPr>
            <w:tcW w:w="543" w:type="dxa"/>
            <w:gridSpan w:val="2"/>
            <w:tcBorders>
              <w:top w:val="nil"/>
              <w:left w:val="nil"/>
              <w:bottom w:val="nil"/>
              <w:right w:val="nil"/>
            </w:tcBorders>
            <w:noWrap/>
            <w:vAlign w:val="bottom"/>
          </w:tcPr>
          <w:p w14:paraId="045303EB"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7FC9F69B"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020686E8"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4F7229A7"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69B4CE6C"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58600583"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76C04B3A"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4A12EBB4"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52E92724"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558F663F" w14:textId="77777777" w:rsidR="00276227" w:rsidRPr="00D20C73" w:rsidRDefault="00276227" w:rsidP="00276227">
            <w:pPr>
              <w:rPr>
                <w:rFonts w:cs="Arial"/>
                <w:sz w:val="22"/>
                <w:szCs w:val="22"/>
                <w:lang w:eastAsia="en-GB"/>
              </w:rPr>
            </w:pPr>
          </w:p>
        </w:tc>
        <w:tc>
          <w:tcPr>
            <w:tcW w:w="2290" w:type="dxa"/>
            <w:gridSpan w:val="2"/>
            <w:tcBorders>
              <w:top w:val="nil"/>
              <w:left w:val="nil"/>
              <w:bottom w:val="nil"/>
              <w:right w:val="nil"/>
            </w:tcBorders>
            <w:noWrap/>
            <w:vAlign w:val="bottom"/>
          </w:tcPr>
          <w:p w14:paraId="79525460" w14:textId="77777777" w:rsidR="00276227" w:rsidRPr="00D20C73" w:rsidRDefault="00276227" w:rsidP="00276227">
            <w:pPr>
              <w:rPr>
                <w:rFonts w:cs="Arial"/>
                <w:sz w:val="22"/>
                <w:szCs w:val="22"/>
                <w:lang w:eastAsia="en-GB"/>
              </w:rPr>
            </w:pPr>
          </w:p>
        </w:tc>
      </w:tr>
      <w:tr w:rsidR="00276227" w:rsidRPr="00DB445E" w14:paraId="1CE4D2FD" w14:textId="77777777" w:rsidTr="0011280E">
        <w:trPr>
          <w:trHeight w:val="387"/>
        </w:trPr>
        <w:tc>
          <w:tcPr>
            <w:tcW w:w="432" w:type="dxa"/>
            <w:tcBorders>
              <w:top w:val="nil"/>
              <w:left w:val="nil"/>
              <w:bottom w:val="nil"/>
              <w:right w:val="nil"/>
            </w:tcBorders>
            <w:noWrap/>
            <w:vAlign w:val="bottom"/>
          </w:tcPr>
          <w:p w14:paraId="0DBC9184" w14:textId="77777777" w:rsidR="00276227" w:rsidRPr="00DB445E" w:rsidRDefault="00276227" w:rsidP="00276227">
            <w:pPr>
              <w:rPr>
                <w:rFonts w:ascii="Times New Roman" w:hAnsi="Times New Roman"/>
                <w:lang w:eastAsia="en-GB"/>
              </w:rPr>
            </w:pPr>
          </w:p>
        </w:tc>
        <w:tc>
          <w:tcPr>
            <w:tcW w:w="1695" w:type="dxa"/>
            <w:tcBorders>
              <w:top w:val="nil"/>
              <w:left w:val="nil"/>
              <w:bottom w:val="nil"/>
              <w:right w:val="nil"/>
            </w:tcBorders>
            <w:vAlign w:val="bottom"/>
          </w:tcPr>
          <w:p w14:paraId="16272523" w14:textId="77777777" w:rsidR="00276227" w:rsidRPr="00D20C73" w:rsidRDefault="00276227" w:rsidP="00276227">
            <w:pPr>
              <w:rPr>
                <w:rFonts w:cs="Arial"/>
                <w:sz w:val="22"/>
                <w:szCs w:val="22"/>
                <w:lang w:eastAsia="en-GB"/>
              </w:rPr>
            </w:pPr>
          </w:p>
        </w:tc>
        <w:tc>
          <w:tcPr>
            <w:tcW w:w="236" w:type="dxa"/>
            <w:tcBorders>
              <w:top w:val="nil"/>
              <w:left w:val="nil"/>
              <w:bottom w:val="nil"/>
              <w:right w:val="nil"/>
            </w:tcBorders>
            <w:noWrap/>
            <w:vAlign w:val="bottom"/>
          </w:tcPr>
          <w:p w14:paraId="76C85B52" w14:textId="77777777" w:rsidR="00276227" w:rsidRPr="00D20C73" w:rsidRDefault="00276227" w:rsidP="00276227">
            <w:pPr>
              <w:rPr>
                <w:rFonts w:cs="Arial"/>
                <w:sz w:val="22"/>
                <w:szCs w:val="22"/>
                <w:lang w:eastAsia="en-GB"/>
              </w:rPr>
            </w:pPr>
          </w:p>
        </w:tc>
        <w:tc>
          <w:tcPr>
            <w:tcW w:w="311" w:type="dxa"/>
            <w:tcBorders>
              <w:top w:val="nil"/>
              <w:left w:val="nil"/>
              <w:bottom w:val="nil"/>
              <w:right w:val="nil"/>
            </w:tcBorders>
            <w:noWrap/>
            <w:vAlign w:val="bottom"/>
          </w:tcPr>
          <w:p w14:paraId="7F644E0C" w14:textId="77777777" w:rsidR="00276227" w:rsidRPr="00D20C73" w:rsidRDefault="00276227" w:rsidP="00276227">
            <w:pPr>
              <w:rPr>
                <w:rFonts w:cs="Arial"/>
                <w:sz w:val="22"/>
                <w:szCs w:val="22"/>
                <w:lang w:eastAsia="en-GB"/>
              </w:rPr>
            </w:pPr>
          </w:p>
        </w:tc>
        <w:tc>
          <w:tcPr>
            <w:tcW w:w="374" w:type="dxa"/>
            <w:tcBorders>
              <w:top w:val="nil"/>
              <w:left w:val="nil"/>
              <w:bottom w:val="nil"/>
              <w:right w:val="nil"/>
            </w:tcBorders>
            <w:noWrap/>
            <w:vAlign w:val="bottom"/>
          </w:tcPr>
          <w:p w14:paraId="46132CE7" w14:textId="77777777" w:rsidR="00276227" w:rsidRPr="00D20C73" w:rsidRDefault="00276227" w:rsidP="00276227">
            <w:pPr>
              <w:rPr>
                <w:rFonts w:cs="Arial"/>
                <w:sz w:val="22"/>
                <w:szCs w:val="22"/>
                <w:lang w:eastAsia="en-GB"/>
              </w:rPr>
            </w:pPr>
          </w:p>
        </w:tc>
        <w:tc>
          <w:tcPr>
            <w:tcW w:w="543" w:type="dxa"/>
            <w:gridSpan w:val="2"/>
            <w:tcBorders>
              <w:top w:val="nil"/>
              <w:left w:val="nil"/>
              <w:bottom w:val="nil"/>
              <w:right w:val="nil"/>
            </w:tcBorders>
            <w:noWrap/>
            <w:vAlign w:val="bottom"/>
          </w:tcPr>
          <w:p w14:paraId="68AE6E36"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06C6F4B9"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19A70E4A"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38DBDF63"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66159CC6"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662C4087"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4AB46AC3"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06708E04"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2704D465"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7F54EF38" w14:textId="77777777" w:rsidR="00276227" w:rsidRPr="00D20C73" w:rsidRDefault="00276227" w:rsidP="00276227">
            <w:pPr>
              <w:rPr>
                <w:rFonts w:cs="Arial"/>
                <w:sz w:val="22"/>
                <w:szCs w:val="22"/>
                <w:lang w:eastAsia="en-GB"/>
              </w:rPr>
            </w:pPr>
          </w:p>
        </w:tc>
        <w:tc>
          <w:tcPr>
            <w:tcW w:w="2290" w:type="dxa"/>
            <w:gridSpan w:val="2"/>
            <w:tcBorders>
              <w:top w:val="nil"/>
              <w:left w:val="nil"/>
              <w:bottom w:val="nil"/>
              <w:right w:val="nil"/>
            </w:tcBorders>
            <w:noWrap/>
            <w:vAlign w:val="bottom"/>
          </w:tcPr>
          <w:p w14:paraId="786A30F3" w14:textId="77777777" w:rsidR="00276227" w:rsidRPr="00D20C73" w:rsidRDefault="00276227" w:rsidP="00276227">
            <w:pPr>
              <w:rPr>
                <w:rFonts w:cs="Arial"/>
                <w:sz w:val="22"/>
                <w:szCs w:val="22"/>
                <w:lang w:eastAsia="en-GB"/>
              </w:rPr>
            </w:pPr>
          </w:p>
        </w:tc>
      </w:tr>
      <w:tr w:rsidR="00276227" w:rsidRPr="00DB445E" w14:paraId="200FC58C" w14:textId="77777777" w:rsidTr="0011280E">
        <w:trPr>
          <w:trHeight w:val="387"/>
        </w:trPr>
        <w:tc>
          <w:tcPr>
            <w:tcW w:w="432" w:type="dxa"/>
            <w:tcBorders>
              <w:top w:val="nil"/>
              <w:left w:val="nil"/>
              <w:bottom w:val="nil"/>
              <w:right w:val="nil"/>
            </w:tcBorders>
            <w:noWrap/>
            <w:vAlign w:val="bottom"/>
          </w:tcPr>
          <w:p w14:paraId="329F01E0" w14:textId="77777777" w:rsidR="00276227" w:rsidRPr="00DB445E" w:rsidRDefault="00276227" w:rsidP="00276227">
            <w:pPr>
              <w:rPr>
                <w:rFonts w:ascii="Times New Roman" w:hAnsi="Times New Roman"/>
                <w:lang w:eastAsia="en-GB"/>
              </w:rPr>
            </w:pPr>
          </w:p>
        </w:tc>
        <w:tc>
          <w:tcPr>
            <w:tcW w:w="1695" w:type="dxa"/>
            <w:tcBorders>
              <w:top w:val="nil"/>
              <w:left w:val="nil"/>
              <w:bottom w:val="nil"/>
              <w:right w:val="nil"/>
            </w:tcBorders>
            <w:vAlign w:val="bottom"/>
          </w:tcPr>
          <w:p w14:paraId="1917C8AB" w14:textId="77777777" w:rsidR="00276227" w:rsidRPr="00D20C73" w:rsidRDefault="00276227" w:rsidP="00276227">
            <w:pPr>
              <w:rPr>
                <w:rFonts w:cs="Arial"/>
                <w:sz w:val="22"/>
                <w:szCs w:val="22"/>
                <w:lang w:eastAsia="en-GB"/>
              </w:rPr>
            </w:pPr>
          </w:p>
        </w:tc>
        <w:tc>
          <w:tcPr>
            <w:tcW w:w="236" w:type="dxa"/>
            <w:tcBorders>
              <w:top w:val="nil"/>
              <w:left w:val="nil"/>
              <w:bottom w:val="nil"/>
              <w:right w:val="nil"/>
            </w:tcBorders>
            <w:noWrap/>
            <w:vAlign w:val="bottom"/>
          </w:tcPr>
          <w:p w14:paraId="4079F6E0" w14:textId="77777777" w:rsidR="00276227" w:rsidRPr="00D20C73" w:rsidRDefault="00276227" w:rsidP="00276227">
            <w:pPr>
              <w:rPr>
                <w:rFonts w:cs="Arial"/>
                <w:sz w:val="22"/>
                <w:szCs w:val="22"/>
                <w:lang w:eastAsia="en-GB"/>
              </w:rPr>
            </w:pPr>
          </w:p>
        </w:tc>
        <w:tc>
          <w:tcPr>
            <w:tcW w:w="311" w:type="dxa"/>
            <w:tcBorders>
              <w:top w:val="nil"/>
              <w:left w:val="nil"/>
              <w:bottom w:val="nil"/>
              <w:right w:val="nil"/>
            </w:tcBorders>
            <w:noWrap/>
            <w:vAlign w:val="bottom"/>
          </w:tcPr>
          <w:p w14:paraId="2200D667" w14:textId="77777777" w:rsidR="00276227" w:rsidRPr="00D20C73" w:rsidRDefault="00276227" w:rsidP="00276227">
            <w:pPr>
              <w:rPr>
                <w:rFonts w:cs="Arial"/>
                <w:sz w:val="22"/>
                <w:szCs w:val="22"/>
                <w:lang w:eastAsia="en-GB"/>
              </w:rPr>
            </w:pPr>
          </w:p>
        </w:tc>
        <w:tc>
          <w:tcPr>
            <w:tcW w:w="374" w:type="dxa"/>
            <w:tcBorders>
              <w:top w:val="nil"/>
              <w:left w:val="nil"/>
              <w:bottom w:val="nil"/>
              <w:right w:val="nil"/>
            </w:tcBorders>
            <w:noWrap/>
            <w:vAlign w:val="bottom"/>
          </w:tcPr>
          <w:p w14:paraId="152DFDE5" w14:textId="77777777" w:rsidR="00276227" w:rsidRPr="00D20C73" w:rsidRDefault="00276227" w:rsidP="00276227">
            <w:pPr>
              <w:rPr>
                <w:rFonts w:cs="Arial"/>
                <w:sz w:val="22"/>
                <w:szCs w:val="22"/>
                <w:lang w:eastAsia="en-GB"/>
              </w:rPr>
            </w:pPr>
          </w:p>
        </w:tc>
        <w:tc>
          <w:tcPr>
            <w:tcW w:w="543" w:type="dxa"/>
            <w:gridSpan w:val="2"/>
            <w:tcBorders>
              <w:top w:val="nil"/>
              <w:left w:val="nil"/>
              <w:bottom w:val="nil"/>
              <w:right w:val="nil"/>
            </w:tcBorders>
            <w:noWrap/>
            <w:vAlign w:val="bottom"/>
          </w:tcPr>
          <w:p w14:paraId="2071F0D1"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4E30455C"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2CE1C68B"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6C8AA074"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1D3A79CE"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675F8A75"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574F944D"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22F93A19"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4E3688AE"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1D264C83" w14:textId="77777777" w:rsidR="00276227" w:rsidRPr="00D20C73" w:rsidRDefault="00276227" w:rsidP="00276227">
            <w:pPr>
              <w:rPr>
                <w:rFonts w:cs="Arial"/>
                <w:sz w:val="22"/>
                <w:szCs w:val="22"/>
                <w:lang w:eastAsia="en-GB"/>
              </w:rPr>
            </w:pPr>
          </w:p>
        </w:tc>
        <w:tc>
          <w:tcPr>
            <w:tcW w:w="2290" w:type="dxa"/>
            <w:gridSpan w:val="2"/>
            <w:tcBorders>
              <w:top w:val="nil"/>
              <w:left w:val="nil"/>
              <w:bottom w:val="nil"/>
              <w:right w:val="nil"/>
            </w:tcBorders>
            <w:noWrap/>
            <w:vAlign w:val="bottom"/>
          </w:tcPr>
          <w:p w14:paraId="6151F423" w14:textId="77777777" w:rsidR="00276227" w:rsidRPr="00D20C73" w:rsidRDefault="00276227" w:rsidP="00276227">
            <w:pPr>
              <w:rPr>
                <w:rFonts w:cs="Arial"/>
                <w:sz w:val="22"/>
                <w:szCs w:val="22"/>
                <w:lang w:eastAsia="en-GB"/>
              </w:rPr>
            </w:pPr>
          </w:p>
        </w:tc>
      </w:tr>
      <w:tr w:rsidR="00276227" w:rsidRPr="00DB445E" w14:paraId="0D56383F" w14:textId="77777777" w:rsidTr="0011280E">
        <w:trPr>
          <w:trHeight w:val="387"/>
        </w:trPr>
        <w:tc>
          <w:tcPr>
            <w:tcW w:w="432" w:type="dxa"/>
            <w:tcBorders>
              <w:top w:val="nil"/>
              <w:left w:val="nil"/>
              <w:bottom w:val="nil"/>
              <w:right w:val="nil"/>
            </w:tcBorders>
            <w:noWrap/>
            <w:vAlign w:val="bottom"/>
          </w:tcPr>
          <w:p w14:paraId="2FA37DB9" w14:textId="557F5067" w:rsidR="00276227" w:rsidRPr="00DB445E" w:rsidRDefault="00276227" w:rsidP="00276227">
            <w:pPr>
              <w:rPr>
                <w:rFonts w:ascii="Times New Roman" w:hAnsi="Times New Roman"/>
                <w:lang w:eastAsia="en-GB"/>
              </w:rPr>
            </w:pPr>
            <w:r w:rsidRPr="00073DCF">
              <w:rPr>
                <w:rFonts w:asciiTheme="minorHAnsi" w:hAnsiTheme="minorHAnsi" w:cstheme="minorHAnsi"/>
                <w:b/>
                <w:sz w:val="28"/>
                <w:szCs w:val="28"/>
                <w:lang w:eastAsia="en-GB"/>
              </w:rPr>
              <w:t>6</w:t>
            </w:r>
          </w:p>
        </w:tc>
        <w:tc>
          <w:tcPr>
            <w:tcW w:w="1695" w:type="dxa"/>
            <w:tcBorders>
              <w:top w:val="nil"/>
              <w:left w:val="nil"/>
              <w:bottom w:val="nil"/>
              <w:right w:val="nil"/>
            </w:tcBorders>
            <w:vAlign w:val="bottom"/>
          </w:tcPr>
          <w:p w14:paraId="2E1AE113" w14:textId="103C70B6" w:rsidR="00276227" w:rsidRPr="00D20C73" w:rsidRDefault="00276227" w:rsidP="00276227">
            <w:pPr>
              <w:rPr>
                <w:rFonts w:cs="Arial"/>
                <w:sz w:val="22"/>
                <w:szCs w:val="22"/>
                <w:lang w:eastAsia="en-GB"/>
              </w:rPr>
            </w:pPr>
            <w:r w:rsidRPr="00D20C73">
              <w:rPr>
                <w:rFonts w:cs="Arial"/>
                <w:b/>
                <w:sz w:val="22"/>
                <w:szCs w:val="22"/>
                <w:lang w:eastAsia="en-GB"/>
              </w:rPr>
              <w:t>Appendices</w:t>
            </w:r>
          </w:p>
        </w:tc>
        <w:tc>
          <w:tcPr>
            <w:tcW w:w="236" w:type="dxa"/>
            <w:tcBorders>
              <w:top w:val="nil"/>
              <w:left w:val="nil"/>
              <w:bottom w:val="nil"/>
              <w:right w:val="nil"/>
            </w:tcBorders>
            <w:noWrap/>
            <w:vAlign w:val="bottom"/>
          </w:tcPr>
          <w:p w14:paraId="58395896" w14:textId="77777777" w:rsidR="00276227" w:rsidRPr="00D20C73" w:rsidRDefault="00276227" w:rsidP="00276227">
            <w:pPr>
              <w:rPr>
                <w:rFonts w:cs="Arial"/>
                <w:sz w:val="22"/>
                <w:szCs w:val="22"/>
                <w:lang w:eastAsia="en-GB"/>
              </w:rPr>
            </w:pPr>
          </w:p>
        </w:tc>
        <w:tc>
          <w:tcPr>
            <w:tcW w:w="311" w:type="dxa"/>
            <w:tcBorders>
              <w:top w:val="nil"/>
              <w:left w:val="nil"/>
              <w:bottom w:val="nil"/>
              <w:right w:val="nil"/>
            </w:tcBorders>
            <w:noWrap/>
            <w:vAlign w:val="bottom"/>
          </w:tcPr>
          <w:p w14:paraId="2B0865A9" w14:textId="77777777" w:rsidR="00276227" w:rsidRPr="00D20C73" w:rsidRDefault="00276227" w:rsidP="00276227">
            <w:pPr>
              <w:rPr>
                <w:rFonts w:cs="Arial"/>
                <w:sz w:val="22"/>
                <w:szCs w:val="22"/>
                <w:lang w:eastAsia="en-GB"/>
              </w:rPr>
            </w:pPr>
          </w:p>
        </w:tc>
        <w:tc>
          <w:tcPr>
            <w:tcW w:w="374" w:type="dxa"/>
            <w:tcBorders>
              <w:top w:val="nil"/>
              <w:left w:val="nil"/>
              <w:bottom w:val="nil"/>
              <w:right w:val="nil"/>
            </w:tcBorders>
            <w:noWrap/>
            <w:vAlign w:val="bottom"/>
          </w:tcPr>
          <w:p w14:paraId="7C30BED6" w14:textId="77777777" w:rsidR="00276227" w:rsidRPr="00D20C73" w:rsidRDefault="00276227" w:rsidP="00276227">
            <w:pPr>
              <w:rPr>
                <w:rFonts w:cs="Arial"/>
                <w:sz w:val="22"/>
                <w:szCs w:val="22"/>
                <w:lang w:eastAsia="en-GB"/>
              </w:rPr>
            </w:pPr>
          </w:p>
        </w:tc>
        <w:tc>
          <w:tcPr>
            <w:tcW w:w="543" w:type="dxa"/>
            <w:gridSpan w:val="2"/>
            <w:tcBorders>
              <w:top w:val="nil"/>
              <w:left w:val="nil"/>
              <w:bottom w:val="nil"/>
              <w:right w:val="nil"/>
            </w:tcBorders>
            <w:noWrap/>
            <w:vAlign w:val="bottom"/>
          </w:tcPr>
          <w:p w14:paraId="75160BA7"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69CA05DE"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06500DC3"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482CABD6"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74C8FAD8"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5D4C22F5"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4CE5FFD3"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2E940DEE"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00E739DC"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41A34A98" w14:textId="77777777" w:rsidR="00276227" w:rsidRPr="00D20C73" w:rsidRDefault="00276227" w:rsidP="00276227">
            <w:pPr>
              <w:rPr>
                <w:rFonts w:cs="Arial"/>
                <w:sz w:val="22"/>
                <w:szCs w:val="22"/>
                <w:lang w:eastAsia="en-GB"/>
              </w:rPr>
            </w:pPr>
          </w:p>
        </w:tc>
        <w:tc>
          <w:tcPr>
            <w:tcW w:w="2290" w:type="dxa"/>
            <w:gridSpan w:val="2"/>
            <w:tcBorders>
              <w:top w:val="nil"/>
              <w:left w:val="nil"/>
              <w:bottom w:val="nil"/>
              <w:right w:val="nil"/>
            </w:tcBorders>
            <w:noWrap/>
            <w:vAlign w:val="bottom"/>
          </w:tcPr>
          <w:p w14:paraId="3071805D" w14:textId="77777777" w:rsidR="00276227" w:rsidRPr="00D20C73" w:rsidRDefault="00276227" w:rsidP="00276227">
            <w:pPr>
              <w:rPr>
                <w:rFonts w:cs="Arial"/>
                <w:sz w:val="22"/>
                <w:szCs w:val="22"/>
                <w:lang w:eastAsia="en-GB"/>
              </w:rPr>
            </w:pPr>
          </w:p>
        </w:tc>
      </w:tr>
      <w:tr w:rsidR="00276227" w:rsidRPr="00DB445E" w14:paraId="799EC154" w14:textId="77777777" w:rsidTr="00322314">
        <w:trPr>
          <w:trHeight w:val="387"/>
        </w:trPr>
        <w:tc>
          <w:tcPr>
            <w:tcW w:w="432" w:type="dxa"/>
            <w:tcBorders>
              <w:top w:val="nil"/>
              <w:left w:val="nil"/>
              <w:bottom w:val="nil"/>
              <w:right w:val="nil"/>
            </w:tcBorders>
            <w:noWrap/>
            <w:vAlign w:val="bottom"/>
          </w:tcPr>
          <w:p w14:paraId="61B75941" w14:textId="77777777" w:rsidR="00276227" w:rsidRPr="00DB445E" w:rsidRDefault="00276227" w:rsidP="00276227">
            <w:pPr>
              <w:rPr>
                <w:rFonts w:ascii="Times New Roman" w:hAnsi="Times New Roman"/>
                <w:lang w:eastAsia="en-GB"/>
              </w:rPr>
            </w:pPr>
          </w:p>
        </w:tc>
        <w:tc>
          <w:tcPr>
            <w:tcW w:w="2616" w:type="dxa"/>
            <w:gridSpan w:val="4"/>
            <w:tcBorders>
              <w:top w:val="nil"/>
              <w:left w:val="nil"/>
              <w:bottom w:val="nil"/>
              <w:right w:val="nil"/>
            </w:tcBorders>
            <w:vAlign w:val="bottom"/>
          </w:tcPr>
          <w:p w14:paraId="4E585F28" w14:textId="76976CC5" w:rsidR="00276227" w:rsidRPr="00D20C73" w:rsidRDefault="00276227" w:rsidP="00276227">
            <w:pPr>
              <w:rPr>
                <w:rFonts w:cs="Arial"/>
                <w:sz w:val="22"/>
                <w:szCs w:val="22"/>
                <w:lang w:eastAsia="en-GB"/>
              </w:rPr>
            </w:pPr>
            <w:r w:rsidRPr="00D20C73">
              <w:rPr>
                <w:rFonts w:cs="Arial"/>
                <w:sz w:val="22"/>
                <w:szCs w:val="22"/>
                <w:lang w:eastAsia="en-GB"/>
              </w:rPr>
              <w:t>Please ensure the following appendices are attached with this form:</w:t>
            </w:r>
          </w:p>
        </w:tc>
        <w:tc>
          <w:tcPr>
            <w:tcW w:w="543" w:type="dxa"/>
            <w:gridSpan w:val="2"/>
            <w:tcBorders>
              <w:top w:val="nil"/>
              <w:left w:val="nil"/>
              <w:bottom w:val="nil"/>
              <w:right w:val="nil"/>
            </w:tcBorders>
            <w:noWrap/>
            <w:vAlign w:val="bottom"/>
          </w:tcPr>
          <w:p w14:paraId="2F475B26"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5F807D92"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5F5E2FCA"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3B5C4BD9"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5ED69A26"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69E4873B"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7F24E40E"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454DF66E"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5AF3B1DA"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51FAD482" w14:textId="77777777" w:rsidR="00276227" w:rsidRPr="00D20C73" w:rsidRDefault="00276227" w:rsidP="00276227">
            <w:pPr>
              <w:rPr>
                <w:rFonts w:cs="Arial"/>
                <w:sz w:val="22"/>
                <w:szCs w:val="22"/>
                <w:lang w:eastAsia="en-GB"/>
              </w:rPr>
            </w:pPr>
          </w:p>
        </w:tc>
        <w:tc>
          <w:tcPr>
            <w:tcW w:w="2290" w:type="dxa"/>
            <w:gridSpan w:val="2"/>
            <w:tcBorders>
              <w:top w:val="nil"/>
              <w:left w:val="nil"/>
              <w:bottom w:val="nil"/>
              <w:right w:val="nil"/>
            </w:tcBorders>
            <w:noWrap/>
            <w:vAlign w:val="bottom"/>
          </w:tcPr>
          <w:p w14:paraId="1EB750AD" w14:textId="77777777" w:rsidR="00276227" w:rsidRPr="00D20C73" w:rsidRDefault="00276227" w:rsidP="00276227">
            <w:pPr>
              <w:rPr>
                <w:rFonts w:cs="Arial"/>
                <w:sz w:val="22"/>
                <w:szCs w:val="22"/>
                <w:lang w:eastAsia="en-GB"/>
              </w:rPr>
            </w:pPr>
          </w:p>
        </w:tc>
      </w:tr>
      <w:tr w:rsidR="00276227" w:rsidRPr="00DB445E" w14:paraId="71B38D3B" w14:textId="77777777" w:rsidTr="0011280E">
        <w:trPr>
          <w:trHeight w:val="387"/>
        </w:trPr>
        <w:tc>
          <w:tcPr>
            <w:tcW w:w="432" w:type="dxa"/>
            <w:tcBorders>
              <w:top w:val="nil"/>
              <w:left w:val="nil"/>
              <w:bottom w:val="nil"/>
              <w:right w:val="nil"/>
            </w:tcBorders>
            <w:noWrap/>
            <w:vAlign w:val="bottom"/>
          </w:tcPr>
          <w:p w14:paraId="50259941" w14:textId="77777777" w:rsidR="00276227" w:rsidRPr="00DB445E" w:rsidRDefault="00276227" w:rsidP="00276227">
            <w:pPr>
              <w:rPr>
                <w:rFonts w:ascii="Times New Roman" w:hAnsi="Times New Roman"/>
                <w:lang w:eastAsia="en-GB"/>
              </w:rPr>
            </w:pPr>
          </w:p>
        </w:tc>
        <w:tc>
          <w:tcPr>
            <w:tcW w:w="1695" w:type="dxa"/>
            <w:tcBorders>
              <w:top w:val="nil"/>
              <w:left w:val="nil"/>
              <w:bottom w:val="nil"/>
              <w:right w:val="nil"/>
            </w:tcBorders>
            <w:vAlign w:val="bottom"/>
          </w:tcPr>
          <w:p w14:paraId="4D753A17" w14:textId="5971D378" w:rsidR="00276227" w:rsidRPr="00D20C73" w:rsidRDefault="00276227" w:rsidP="00276227">
            <w:pPr>
              <w:rPr>
                <w:rFonts w:cs="Arial"/>
                <w:sz w:val="22"/>
                <w:szCs w:val="22"/>
                <w:lang w:eastAsia="en-GB"/>
              </w:rPr>
            </w:pPr>
            <w:r w:rsidRPr="00D20C73">
              <w:rPr>
                <w:rFonts w:cs="Arial"/>
                <w:sz w:val="22"/>
                <w:szCs w:val="22"/>
                <w:lang w:eastAsia="en-GB"/>
              </w:rPr>
              <w:t>Subcontract Assumptions</w:t>
            </w:r>
          </w:p>
        </w:tc>
        <w:tc>
          <w:tcPr>
            <w:tcW w:w="236" w:type="dxa"/>
            <w:tcBorders>
              <w:top w:val="nil"/>
              <w:left w:val="nil"/>
              <w:bottom w:val="nil"/>
              <w:right w:val="nil"/>
            </w:tcBorders>
            <w:noWrap/>
            <w:vAlign w:val="bottom"/>
          </w:tcPr>
          <w:p w14:paraId="25425847" w14:textId="77777777" w:rsidR="00276227" w:rsidRPr="00D20C73" w:rsidRDefault="00276227" w:rsidP="00276227">
            <w:pPr>
              <w:rPr>
                <w:rFonts w:cs="Arial"/>
                <w:sz w:val="22"/>
                <w:szCs w:val="22"/>
                <w:lang w:eastAsia="en-GB"/>
              </w:rPr>
            </w:pPr>
          </w:p>
        </w:tc>
        <w:tc>
          <w:tcPr>
            <w:tcW w:w="311" w:type="dxa"/>
            <w:tcBorders>
              <w:top w:val="nil"/>
              <w:left w:val="nil"/>
              <w:bottom w:val="nil"/>
              <w:right w:val="nil"/>
            </w:tcBorders>
            <w:noWrap/>
            <w:vAlign w:val="bottom"/>
          </w:tcPr>
          <w:p w14:paraId="7D41600D" w14:textId="77777777" w:rsidR="00276227" w:rsidRPr="00D20C73" w:rsidRDefault="00276227" w:rsidP="00276227">
            <w:pPr>
              <w:rPr>
                <w:rFonts w:cs="Arial"/>
                <w:sz w:val="22"/>
                <w:szCs w:val="22"/>
                <w:lang w:eastAsia="en-GB"/>
              </w:rPr>
            </w:pPr>
          </w:p>
        </w:tc>
        <w:tc>
          <w:tcPr>
            <w:tcW w:w="374" w:type="dxa"/>
            <w:tcBorders>
              <w:top w:val="nil"/>
              <w:left w:val="nil"/>
              <w:bottom w:val="nil"/>
              <w:right w:val="nil"/>
            </w:tcBorders>
            <w:noWrap/>
            <w:vAlign w:val="bottom"/>
          </w:tcPr>
          <w:p w14:paraId="500EBEC5" w14:textId="77777777" w:rsidR="00276227" w:rsidRPr="00D20C73" w:rsidRDefault="00276227" w:rsidP="00276227">
            <w:pPr>
              <w:rPr>
                <w:rFonts w:cs="Arial"/>
                <w:sz w:val="22"/>
                <w:szCs w:val="22"/>
                <w:lang w:eastAsia="en-GB"/>
              </w:rPr>
            </w:pPr>
          </w:p>
        </w:tc>
        <w:tc>
          <w:tcPr>
            <w:tcW w:w="543" w:type="dxa"/>
            <w:gridSpan w:val="2"/>
            <w:tcBorders>
              <w:top w:val="nil"/>
              <w:left w:val="nil"/>
              <w:bottom w:val="nil"/>
              <w:right w:val="nil"/>
            </w:tcBorders>
            <w:noWrap/>
            <w:vAlign w:val="bottom"/>
          </w:tcPr>
          <w:p w14:paraId="60B962B5"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430C9D1C"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55F40F77"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0F022F56"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61DEA752"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35C5CDA8"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006F69D8"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4D3C45B4"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1C4AFA1D"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0369E2CF" w14:textId="77777777" w:rsidR="00276227" w:rsidRPr="00D20C73" w:rsidRDefault="00276227" w:rsidP="00276227">
            <w:pPr>
              <w:rPr>
                <w:rFonts w:cs="Arial"/>
                <w:sz w:val="22"/>
                <w:szCs w:val="22"/>
                <w:lang w:eastAsia="en-GB"/>
              </w:rPr>
            </w:pPr>
          </w:p>
        </w:tc>
        <w:tc>
          <w:tcPr>
            <w:tcW w:w="2290" w:type="dxa"/>
            <w:gridSpan w:val="2"/>
            <w:tcBorders>
              <w:top w:val="nil"/>
              <w:left w:val="nil"/>
              <w:bottom w:val="nil"/>
              <w:right w:val="nil"/>
            </w:tcBorders>
            <w:noWrap/>
            <w:vAlign w:val="bottom"/>
          </w:tcPr>
          <w:p w14:paraId="102EE27D" w14:textId="77777777" w:rsidR="00276227" w:rsidRPr="00D20C73" w:rsidRDefault="00276227" w:rsidP="00276227">
            <w:pPr>
              <w:rPr>
                <w:rFonts w:cs="Arial"/>
                <w:sz w:val="22"/>
                <w:szCs w:val="22"/>
                <w:lang w:eastAsia="en-GB"/>
              </w:rPr>
            </w:pPr>
          </w:p>
        </w:tc>
      </w:tr>
      <w:tr w:rsidR="00276227" w:rsidRPr="00DB445E" w14:paraId="4443FB1B" w14:textId="77777777" w:rsidTr="0011280E">
        <w:trPr>
          <w:trHeight w:val="387"/>
        </w:trPr>
        <w:tc>
          <w:tcPr>
            <w:tcW w:w="432" w:type="dxa"/>
            <w:tcBorders>
              <w:top w:val="nil"/>
              <w:left w:val="nil"/>
              <w:bottom w:val="nil"/>
              <w:right w:val="nil"/>
            </w:tcBorders>
            <w:noWrap/>
            <w:vAlign w:val="bottom"/>
          </w:tcPr>
          <w:p w14:paraId="66EC3180" w14:textId="77777777" w:rsidR="00276227" w:rsidRPr="00DB445E" w:rsidRDefault="00276227" w:rsidP="00276227">
            <w:pPr>
              <w:rPr>
                <w:rFonts w:ascii="Times New Roman" w:hAnsi="Times New Roman"/>
                <w:lang w:eastAsia="en-GB"/>
              </w:rPr>
            </w:pPr>
          </w:p>
        </w:tc>
        <w:tc>
          <w:tcPr>
            <w:tcW w:w="1695" w:type="dxa"/>
            <w:tcBorders>
              <w:top w:val="nil"/>
              <w:left w:val="nil"/>
              <w:bottom w:val="nil"/>
              <w:right w:val="nil"/>
            </w:tcBorders>
            <w:vAlign w:val="bottom"/>
          </w:tcPr>
          <w:p w14:paraId="0E33F08B" w14:textId="7ECA9980" w:rsidR="00276227" w:rsidRPr="00D20C73" w:rsidRDefault="00276227" w:rsidP="00276227">
            <w:pPr>
              <w:rPr>
                <w:rFonts w:cs="Arial"/>
                <w:sz w:val="22"/>
                <w:szCs w:val="22"/>
                <w:lang w:eastAsia="en-GB"/>
              </w:rPr>
            </w:pPr>
            <w:r w:rsidRPr="00D20C73">
              <w:rPr>
                <w:rFonts w:cs="Arial"/>
                <w:sz w:val="22"/>
                <w:szCs w:val="22"/>
                <w:lang w:eastAsia="en-GB"/>
              </w:rPr>
              <w:t>Copy of Subcontract</w:t>
            </w:r>
          </w:p>
        </w:tc>
        <w:tc>
          <w:tcPr>
            <w:tcW w:w="236" w:type="dxa"/>
            <w:tcBorders>
              <w:top w:val="nil"/>
              <w:left w:val="nil"/>
              <w:bottom w:val="nil"/>
              <w:right w:val="nil"/>
            </w:tcBorders>
            <w:noWrap/>
            <w:vAlign w:val="bottom"/>
          </w:tcPr>
          <w:p w14:paraId="799FAD54" w14:textId="77777777" w:rsidR="00276227" w:rsidRPr="00D20C73" w:rsidRDefault="00276227" w:rsidP="00276227">
            <w:pPr>
              <w:rPr>
                <w:rFonts w:cs="Arial"/>
                <w:sz w:val="22"/>
                <w:szCs w:val="22"/>
                <w:lang w:eastAsia="en-GB"/>
              </w:rPr>
            </w:pPr>
          </w:p>
        </w:tc>
        <w:tc>
          <w:tcPr>
            <w:tcW w:w="311" w:type="dxa"/>
            <w:tcBorders>
              <w:top w:val="nil"/>
              <w:left w:val="nil"/>
              <w:bottom w:val="nil"/>
              <w:right w:val="nil"/>
            </w:tcBorders>
            <w:noWrap/>
            <w:vAlign w:val="bottom"/>
          </w:tcPr>
          <w:p w14:paraId="7DC96F7D" w14:textId="77777777" w:rsidR="00276227" w:rsidRPr="00D20C73" w:rsidRDefault="00276227" w:rsidP="00276227">
            <w:pPr>
              <w:rPr>
                <w:rFonts w:cs="Arial"/>
                <w:sz w:val="22"/>
                <w:szCs w:val="22"/>
                <w:lang w:eastAsia="en-GB"/>
              </w:rPr>
            </w:pPr>
          </w:p>
        </w:tc>
        <w:tc>
          <w:tcPr>
            <w:tcW w:w="374" w:type="dxa"/>
            <w:tcBorders>
              <w:top w:val="nil"/>
              <w:left w:val="nil"/>
              <w:bottom w:val="nil"/>
              <w:right w:val="nil"/>
            </w:tcBorders>
            <w:noWrap/>
            <w:vAlign w:val="bottom"/>
          </w:tcPr>
          <w:p w14:paraId="33C717E8" w14:textId="77777777" w:rsidR="00276227" w:rsidRPr="00D20C73" w:rsidRDefault="00276227" w:rsidP="00276227">
            <w:pPr>
              <w:rPr>
                <w:rFonts w:cs="Arial"/>
                <w:sz w:val="22"/>
                <w:szCs w:val="22"/>
                <w:lang w:eastAsia="en-GB"/>
              </w:rPr>
            </w:pPr>
          </w:p>
        </w:tc>
        <w:tc>
          <w:tcPr>
            <w:tcW w:w="543" w:type="dxa"/>
            <w:gridSpan w:val="2"/>
            <w:tcBorders>
              <w:top w:val="nil"/>
              <w:left w:val="nil"/>
              <w:bottom w:val="nil"/>
              <w:right w:val="nil"/>
            </w:tcBorders>
            <w:noWrap/>
            <w:vAlign w:val="bottom"/>
          </w:tcPr>
          <w:p w14:paraId="77ECDEBE"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552A1975"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4B1F6FDA"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1012C994"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3BCBDBE7"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16BFFC0C"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5E3504A4"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32FFEED5"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1F7A2065"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2B399351" w14:textId="77777777" w:rsidR="00276227" w:rsidRPr="00D20C73" w:rsidRDefault="00276227" w:rsidP="00276227">
            <w:pPr>
              <w:rPr>
                <w:rFonts w:cs="Arial"/>
                <w:sz w:val="22"/>
                <w:szCs w:val="22"/>
                <w:lang w:eastAsia="en-GB"/>
              </w:rPr>
            </w:pPr>
          </w:p>
        </w:tc>
        <w:tc>
          <w:tcPr>
            <w:tcW w:w="2290" w:type="dxa"/>
            <w:gridSpan w:val="2"/>
            <w:tcBorders>
              <w:top w:val="nil"/>
              <w:left w:val="nil"/>
              <w:bottom w:val="nil"/>
              <w:right w:val="nil"/>
            </w:tcBorders>
            <w:noWrap/>
            <w:vAlign w:val="bottom"/>
          </w:tcPr>
          <w:p w14:paraId="5AD54EFC" w14:textId="77777777" w:rsidR="00276227" w:rsidRPr="00D20C73" w:rsidRDefault="00276227" w:rsidP="00276227">
            <w:pPr>
              <w:rPr>
                <w:rFonts w:cs="Arial"/>
                <w:sz w:val="22"/>
                <w:szCs w:val="22"/>
                <w:lang w:eastAsia="en-GB"/>
              </w:rPr>
            </w:pPr>
          </w:p>
        </w:tc>
      </w:tr>
      <w:tr w:rsidR="00276227" w:rsidRPr="00DB445E" w14:paraId="586FF173" w14:textId="77777777" w:rsidTr="0011280E">
        <w:trPr>
          <w:trHeight w:val="387"/>
        </w:trPr>
        <w:tc>
          <w:tcPr>
            <w:tcW w:w="432" w:type="dxa"/>
            <w:tcBorders>
              <w:top w:val="nil"/>
              <w:left w:val="nil"/>
              <w:bottom w:val="nil"/>
              <w:right w:val="nil"/>
            </w:tcBorders>
            <w:noWrap/>
            <w:vAlign w:val="bottom"/>
          </w:tcPr>
          <w:p w14:paraId="20191657" w14:textId="77777777" w:rsidR="00276227" w:rsidRPr="00DB445E" w:rsidRDefault="00276227" w:rsidP="00276227">
            <w:pPr>
              <w:rPr>
                <w:rFonts w:ascii="Times New Roman" w:hAnsi="Times New Roman"/>
                <w:lang w:eastAsia="en-GB"/>
              </w:rPr>
            </w:pPr>
          </w:p>
        </w:tc>
        <w:tc>
          <w:tcPr>
            <w:tcW w:w="1695" w:type="dxa"/>
            <w:tcBorders>
              <w:top w:val="nil"/>
              <w:left w:val="nil"/>
              <w:bottom w:val="nil"/>
              <w:right w:val="nil"/>
            </w:tcBorders>
            <w:vAlign w:val="bottom"/>
          </w:tcPr>
          <w:p w14:paraId="7D7ADCA5" w14:textId="3D6FCDD1" w:rsidR="00276227" w:rsidRPr="00D20C73" w:rsidRDefault="00276227" w:rsidP="00276227">
            <w:pPr>
              <w:rPr>
                <w:rFonts w:cs="Arial"/>
                <w:sz w:val="22"/>
                <w:szCs w:val="22"/>
                <w:lang w:eastAsia="en-GB"/>
              </w:rPr>
            </w:pPr>
            <w:r w:rsidRPr="00D20C73">
              <w:rPr>
                <w:rFonts w:cs="Arial"/>
                <w:sz w:val="22"/>
                <w:szCs w:val="22"/>
                <w:lang w:eastAsia="en-GB"/>
              </w:rPr>
              <w:t>Tender Documentation/ Assessment</w:t>
            </w:r>
          </w:p>
        </w:tc>
        <w:tc>
          <w:tcPr>
            <w:tcW w:w="236" w:type="dxa"/>
            <w:tcBorders>
              <w:top w:val="nil"/>
              <w:left w:val="nil"/>
              <w:bottom w:val="nil"/>
              <w:right w:val="nil"/>
            </w:tcBorders>
            <w:noWrap/>
            <w:vAlign w:val="bottom"/>
          </w:tcPr>
          <w:p w14:paraId="6D6FAC5C" w14:textId="77777777" w:rsidR="00276227" w:rsidRPr="00D20C73" w:rsidRDefault="00276227" w:rsidP="00276227">
            <w:pPr>
              <w:rPr>
                <w:rFonts w:cs="Arial"/>
                <w:sz w:val="22"/>
                <w:szCs w:val="22"/>
                <w:lang w:eastAsia="en-GB"/>
              </w:rPr>
            </w:pPr>
          </w:p>
        </w:tc>
        <w:tc>
          <w:tcPr>
            <w:tcW w:w="311" w:type="dxa"/>
            <w:tcBorders>
              <w:top w:val="nil"/>
              <w:left w:val="nil"/>
              <w:bottom w:val="nil"/>
              <w:right w:val="nil"/>
            </w:tcBorders>
            <w:noWrap/>
            <w:vAlign w:val="bottom"/>
          </w:tcPr>
          <w:p w14:paraId="70344087" w14:textId="77777777" w:rsidR="00276227" w:rsidRPr="00D20C73" w:rsidRDefault="00276227" w:rsidP="00276227">
            <w:pPr>
              <w:rPr>
                <w:rFonts w:cs="Arial"/>
                <w:sz w:val="22"/>
                <w:szCs w:val="22"/>
                <w:lang w:eastAsia="en-GB"/>
              </w:rPr>
            </w:pPr>
          </w:p>
        </w:tc>
        <w:tc>
          <w:tcPr>
            <w:tcW w:w="374" w:type="dxa"/>
            <w:tcBorders>
              <w:top w:val="nil"/>
              <w:left w:val="nil"/>
              <w:bottom w:val="nil"/>
              <w:right w:val="nil"/>
            </w:tcBorders>
            <w:noWrap/>
            <w:vAlign w:val="bottom"/>
          </w:tcPr>
          <w:p w14:paraId="1F9C65AB" w14:textId="77777777" w:rsidR="00276227" w:rsidRPr="00D20C73" w:rsidRDefault="00276227" w:rsidP="00276227">
            <w:pPr>
              <w:rPr>
                <w:rFonts w:cs="Arial"/>
                <w:sz w:val="22"/>
                <w:szCs w:val="22"/>
                <w:lang w:eastAsia="en-GB"/>
              </w:rPr>
            </w:pPr>
          </w:p>
        </w:tc>
        <w:tc>
          <w:tcPr>
            <w:tcW w:w="543" w:type="dxa"/>
            <w:gridSpan w:val="2"/>
            <w:tcBorders>
              <w:top w:val="nil"/>
              <w:left w:val="nil"/>
              <w:bottom w:val="nil"/>
              <w:right w:val="nil"/>
            </w:tcBorders>
            <w:noWrap/>
            <w:vAlign w:val="bottom"/>
          </w:tcPr>
          <w:p w14:paraId="4DF516E1"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4E7B93B3"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75DE0B52"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62654C10"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6323E4A4"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730757D1"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7BC0F0DF"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33E59645"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09C2A744"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0B979926" w14:textId="77777777" w:rsidR="00276227" w:rsidRPr="00D20C73" w:rsidRDefault="00276227" w:rsidP="00276227">
            <w:pPr>
              <w:rPr>
                <w:rFonts w:cs="Arial"/>
                <w:sz w:val="22"/>
                <w:szCs w:val="22"/>
                <w:lang w:eastAsia="en-GB"/>
              </w:rPr>
            </w:pPr>
          </w:p>
        </w:tc>
        <w:tc>
          <w:tcPr>
            <w:tcW w:w="2290" w:type="dxa"/>
            <w:gridSpan w:val="2"/>
            <w:tcBorders>
              <w:top w:val="nil"/>
              <w:left w:val="nil"/>
              <w:bottom w:val="nil"/>
              <w:right w:val="nil"/>
            </w:tcBorders>
            <w:noWrap/>
            <w:vAlign w:val="bottom"/>
          </w:tcPr>
          <w:p w14:paraId="51DAF82F" w14:textId="77777777" w:rsidR="00276227" w:rsidRPr="00D20C73" w:rsidRDefault="00276227" w:rsidP="00276227">
            <w:pPr>
              <w:rPr>
                <w:rFonts w:cs="Arial"/>
                <w:sz w:val="22"/>
                <w:szCs w:val="22"/>
                <w:lang w:eastAsia="en-GB"/>
              </w:rPr>
            </w:pPr>
          </w:p>
        </w:tc>
      </w:tr>
      <w:tr w:rsidR="00276227" w:rsidRPr="00DB445E" w14:paraId="2871BAA2" w14:textId="77777777" w:rsidTr="0011280E">
        <w:trPr>
          <w:trHeight w:val="387"/>
        </w:trPr>
        <w:tc>
          <w:tcPr>
            <w:tcW w:w="432" w:type="dxa"/>
            <w:tcBorders>
              <w:top w:val="nil"/>
              <w:left w:val="nil"/>
              <w:bottom w:val="nil"/>
              <w:right w:val="nil"/>
            </w:tcBorders>
            <w:noWrap/>
            <w:vAlign w:val="bottom"/>
          </w:tcPr>
          <w:p w14:paraId="4DC5AA77" w14:textId="77777777" w:rsidR="00276227" w:rsidRPr="00DB445E" w:rsidRDefault="00276227" w:rsidP="00276227">
            <w:pPr>
              <w:rPr>
                <w:rFonts w:ascii="Times New Roman" w:hAnsi="Times New Roman"/>
                <w:lang w:eastAsia="en-GB"/>
              </w:rPr>
            </w:pPr>
          </w:p>
        </w:tc>
        <w:tc>
          <w:tcPr>
            <w:tcW w:w="1695" w:type="dxa"/>
            <w:tcBorders>
              <w:top w:val="nil"/>
              <w:left w:val="nil"/>
              <w:bottom w:val="nil"/>
              <w:right w:val="nil"/>
            </w:tcBorders>
            <w:vAlign w:val="bottom"/>
          </w:tcPr>
          <w:p w14:paraId="332974BE" w14:textId="77777777" w:rsidR="00276227" w:rsidRPr="00D20C73" w:rsidRDefault="00276227" w:rsidP="00276227">
            <w:pPr>
              <w:rPr>
                <w:rFonts w:cs="Arial"/>
                <w:sz w:val="22"/>
                <w:szCs w:val="22"/>
                <w:lang w:eastAsia="en-GB"/>
              </w:rPr>
            </w:pPr>
          </w:p>
        </w:tc>
        <w:tc>
          <w:tcPr>
            <w:tcW w:w="236" w:type="dxa"/>
            <w:tcBorders>
              <w:top w:val="nil"/>
              <w:left w:val="nil"/>
              <w:bottom w:val="nil"/>
              <w:right w:val="nil"/>
            </w:tcBorders>
            <w:noWrap/>
            <w:vAlign w:val="bottom"/>
          </w:tcPr>
          <w:p w14:paraId="58706ADF" w14:textId="77777777" w:rsidR="00276227" w:rsidRPr="00D20C73" w:rsidRDefault="00276227" w:rsidP="00276227">
            <w:pPr>
              <w:rPr>
                <w:rFonts w:cs="Arial"/>
                <w:sz w:val="22"/>
                <w:szCs w:val="22"/>
                <w:lang w:eastAsia="en-GB"/>
              </w:rPr>
            </w:pPr>
          </w:p>
        </w:tc>
        <w:tc>
          <w:tcPr>
            <w:tcW w:w="311" w:type="dxa"/>
            <w:tcBorders>
              <w:top w:val="nil"/>
              <w:left w:val="nil"/>
              <w:bottom w:val="nil"/>
              <w:right w:val="nil"/>
            </w:tcBorders>
            <w:noWrap/>
            <w:vAlign w:val="bottom"/>
          </w:tcPr>
          <w:p w14:paraId="6BC0E2A6" w14:textId="77777777" w:rsidR="00276227" w:rsidRPr="00D20C73" w:rsidRDefault="00276227" w:rsidP="00276227">
            <w:pPr>
              <w:rPr>
                <w:rFonts w:cs="Arial"/>
                <w:sz w:val="22"/>
                <w:szCs w:val="22"/>
                <w:lang w:eastAsia="en-GB"/>
              </w:rPr>
            </w:pPr>
          </w:p>
        </w:tc>
        <w:tc>
          <w:tcPr>
            <w:tcW w:w="374" w:type="dxa"/>
            <w:tcBorders>
              <w:top w:val="nil"/>
              <w:left w:val="nil"/>
              <w:bottom w:val="nil"/>
              <w:right w:val="nil"/>
            </w:tcBorders>
            <w:noWrap/>
            <w:vAlign w:val="bottom"/>
          </w:tcPr>
          <w:p w14:paraId="61C3DAE3" w14:textId="77777777" w:rsidR="00276227" w:rsidRPr="00D20C73" w:rsidRDefault="00276227" w:rsidP="00276227">
            <w:pPr>
              <w:rPr>
                <w:rFonts w:cs="Arial"/>
                <w:sz w:val="22"/>
                <w:szCs w:val="22"/>
                <w:lang w:eastAsia="en-GB"/>
              </w:rPr>
            </w:pPr>
          </w:p>
        </w:tc>
        <w:tc>
          <w:tcPr>
            <w:tcW w:w="543" w:type="dxa"/>
            <w:gridSpan w:val="2"/>
            <w:tcBorders>
              <w:top w:val="nil"/>
              <w:left w:val="nil"/>
              <w:bottom w:val="nil"/>
              <w:right w:val="nil"/>
            </w:tcBorders>
            <w:noWrap/>
            <w:vAlign w:val="bottom"/>
          </w:tcPr>
          <w:p w14:paraId="31B1158D"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719488F4"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6A56E476"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22876B65"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402FC414"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03820A90"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2EDBDAE1"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4368B5CA"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2312EE3C"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284A4432" w14:textId="77777777" w:rsidR="00276227" w:rsidRPr="00D20C73" w:rsidRDefault="00276227" w:rsidP="00276227">
            <w:pPr>
              <w:rPr>
                <w:rFonts w:cs="Arial"/>
                <w:sz w:val="22"/>
                <w:szCs w:val="22"/>
                <w:lang w:eastAsia="en-GB"/>
              </w:rPr>
            </w:pPr>
          </w:p>
        </w:tc>
        <w:tc>
          <w:tcPr>
            <w:tcW w:w="2290" w:type="dxa"/>
            <w:gridSpan w:val="2"/>
            <w:tcBorders>
              <w:top w:val="nil"/>
              <w:left w:val="nil"/>
              <w:bottom w:val="nil"/>
              <w:right w:val="nil"/>
            </w:tcBorders>
            <w:noWrap/>
            <w:vAlign w:val="bottom"/>
          </w:tcPr>
          <w:p w14:paraId="4427082F" w14:textId="77777777" w:rsidR="00276227" w:rsidRPr="00D20C73" w:rsidRDefault="00276227" w:rsidP="00276227">
            <w:pPr>
              <w:rPr>
                <w:rFonts w:cs="Arial"/>
                <w:sz w:val="22"/>
                <w:szCs w:val="22"/>
                <w:lang w:eastAsia="en-GB"/>
              </w:rPr>
            </w:pPr>
          </w:p>
        </w:tc>
      </w:tr>
      <w:tr w:rsidR="00276227" w:rsidRPr="00DB445E" w14:paraId="1F584FFF" w14:textId="77777777" w:rsidTr="0011280E">
        <w:trPr>
          <w:trHeight w:val="387"/>
        </w:trPr>
        <w:tc>
          <w:tcPr>
            <w:tcW w:w="432" w:type="dxa"/>
            <w:tcBorders>
              <w:top w:val="nil"/>
              <w:left w:val="nil"/>
              <w:bottom w:val="nil"/>
              <w:right w:val="nil"/>
            </w:tcBorders>
            <w:noWrap/>
            <w:vAlign w:val="bottom"/>
          </w:tcPr>
          <w:p w14:paraId="2D8DF4C5" w14:textId="0537B0C2" w:rsidR="00276227" w:rsidRPr="00DB445E" w:rsidRDefault="00276227" w:rsidP="00276227">
            <w:pPr>
              <w:rPr>
                <w:rFonts w:ascii="Times New Roman" w:hAnsi="Times New Roman"/>
                <w:lang w:eastAsia="en-GB"/>
              </w:rPr>
            </w:pPr>
            <w:r w:rsidRPr="00285B21">
              <w:rPr>
                <w:rFonts w:asciiTheme="minorHAnsi" w:hAnsiTheme="minorHAnsi" w:cstheme="minorHAnsi"/>
                <w:b/>
                <w:sz w:val="28"/>
                <w:szCs w:val="28"/>
                <w:lang w:eastAsia="en-GB"/>
              </w:rPr>
              <w:t>7</w:t>
            </w:r>
          </w:p>
        </w:tc>
        <w:tc>
          <w:tcPr>
            <w:tcW w:w="1695" w:type="dxa"/>
            <w:tcBorders>
              <w:top w:val="nil"/>
              <w:left w:val="nil"/>
              <w:bottom w:val="nil"/>
              <w:right w:val="nil"/>
            </w:tcBorders>
            <w:vAlign w:val="bottom"/>
          </w:tcPr>
          <w:p w14:paraId="39F3FB04" w14:textId="4484B02F" w:rsidR="00276227" w:rsidRPr="00D20C73" w:rsidRDefault="00276227" w:rsidP="00276227">
            <w:pPr>
              <w:rPr>
                <w:rFonts w:cs="Arial"/>
                <w:sz w:val="22"/>
                <w:szCs w:val="22"/>
                <w:lang w:eastAsia="en-GB"/>
              </w:rPr>
            </w:pPr>
            <w:r w:rsidRPr="00D20C73">
              <w:rPr>
                <w:rFonts w:cs="Arial"/>
                <w:b/>
                <w:sz w:val="22"/>
                <w:szCs w:val="22"/>
                <w:lang w:eastAsia="en-GB"/>
              </w:rPr>
              <w:t>Reasons for not accepting</w:t>
            </w:r>
          </w:p>
        </w:tc>
        <w:tc>
          <w:tcPr>
            <w:tcW w:w="236" w:type="dxa"/>
            <w:tcBorders>
              <w:top w:val="nil"/>
              <w:left w:val="nil"/>
              <w:bottom w:val="nil"/>
              <w:right w:val="nil"/>
            </w:tcBorders>
            <w:noWrap/>
            <w:vAlign w:val="bottom"/>
          </w:tcPr>
          <w:p w14:paraId="5FF18CF0" w14:textId="77777777" w:rsidR="00276227" w:rsidRPr="00D20C73" w:rsidRDefault="00276227" w:rsidP="00276227">
            <w:pPr>
              <w:rPr>
                <w:rFonts w:cs="Arial"/>
                <w:sz w:val="22"/>
                <w:szCs w:val="22"/>
                <w:lang w:eastAsia="en-GB"/>
              </w:rPr>
            </w:pPr>
          </w:p>
        </w:tc>
        <w:tc>
          <w:tcPr>
            <w:tcW w:w="311" w:type="dxa"/>
            <w:tcBorders>
              <w:top w:val="nil"/>
              <w:left w:val="nil"/>
              <w:bottom w:val="nil"/>
              <w:right w:val="nil"/>
            </w:tcBorders>
            <w:noWrap/>
            <w:vAlign w:val="bottom"/>
          </w:tcPr>
          <w:p w14:paraId="50B8ADC6" w14:textId="77777777" w:rsidR="00276227" w:rsidRPr="00D20C73" w:rsidRDefault="00276227" w:rsidP="00276227">
            <w:pPr>
              <w:rPr>
                <w:rFonts w:cs="Arial"/>
                <w:sz w:val="22"/>
                <w:szCs w:val="22"/>
                <w:lang w:eastAsia="en-GB"/>
              </w:rPr>
            </w:pPr>
          </w:p>
        </w:tc>
        <w:tc>
          <w:tcPr>
            <w:tcW w:w="374" w:type="dxa"/>
            <w:tcBorders>
              <w:top w:val="nil"/>
              <w:left w:val="nil"/>
              <w:bottom w:val="nil"/>
              <w:right w:val="nil"/>
            </w:tcBorders>
            <w:noWrap/>
            <w:vAlign w:val="bottom"/>
          </w:tcPr>
          <w:p w14:paraId="57EF75EC" w14:textId="77777777" w:rsidR="00276227" w:rsidRPr="00D20C73" w:rsidRDefault="00276227" w:rsidP="00276227">
            <w:pPr>
              <w:rPr>
                <w:rFonts w:cs="Arial"/>
                <w:sz w:val="22"/>
                <w:szCs w:val="22"/>
                <w:lang w:eastAsia="en-GB"/>
              </w:rPr>
            </w:pPr>
          </w:p>
        </w:tc>
        <w:tc>
          <w:tcPr>
            <w:tcW w:w="543" w:type="dxa"/>
            <w:gridSpan w:val="2"/>
            <w:tcBorders>
              <w:top w:val="nil"/>
              <w:left w:val="nil"/>
              <w:bottom w:val="nil"/>
              <w:right w:val="nil"/>
            </w:tcBorders>
            <w:noWrap/>
            <w:vAlign w:val="bottom"/>
          </w:tcPr>
          <w:p w14:paraId="188BB547"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42B636C4"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635FCC1A"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6D25E58C"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61E41F79"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0798494A"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784057AC"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57705FBD"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0D15B20D"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145C4EC7" w14:textId="77777777" w:rsidR="00276227" w:rsidRPr="00D20C73" w:rsidRDefault="00276227" w:rsidP="00276227">
            <w:pPr>
              <w:rPr>
                <w:rFonts w:cs="Arial"/>
                <w:sz w:val="22"/>
                <w:szCs w:val="22"/>
                <w:lang w:eastAsia="en-GB"/>
              </w:rPr>
            </w:pPr>
          </w:p>
        </w:tc>
        <w:tc>
          <w:tcPr>
            <w:tcW w:w="2290" w:type="dxa"/>
            <w:gridSpan w:val="2"/>
            <w:tcBorders>
              <w:top w:val="nil"/>
              <w:left w:val="nil"/>
              <w:bottom w:val="nil"/>
              <w:right w:val="nil"/>
            </w:tcBorders>
            <w:noWrap/>
            <w:vAlign w:val="bottom"/>
          </w:tcPr>
          <w:p w14:paraId="3446E8A8" w14:textId="77777777" w:rsidR="00276227" w:rsidRPr="00D20C73" w:rsidRDefault="00276227" w:rsidP="00276227">
            <w:pPr>
              <w:rPr>
                <w:rFonts w:cs="Arial"/>
                <w:sz w:val="22"/>
                <w:szCs w:val="22"/>
                <w:lang w:eastAsia="en-GB"/>
              </w:rPr>
            </w:pPr>
          </w:p>
        </w:tc>
      </w:tr>
      <w:tr w:rsidR="00276227" w:rsidRPr="00DB445E" w14:paraId="57AFEB73" w14:textId="77777777" w:rsidTr="00322314">
        <w:trPr>
          <w:trHeight w:val="387"/>
        </w:trPr>
        <w:tc>
          <w:tcPr>
            <w:tcW w:w="432" w:type="dxa"/>
            <w:tcBorders>
              <w:top w:val="nil"/>
              <w:left w:val="nil"/>
              <w:bottom w:val="nil"/>
              <w:right w:val="nil"/>
            </w:tcBorders>
            <w:noWrap/>
            <w:vAlign w:val="bottom"/>
          </w:tcPr>
          <w:p w14:paraId="081F7272" w14:textId="77777777" w:rsidR="00276227" w:rsidRPr="00DB445E" w:rsidRDefault="00276227" w:rsidP="00276227">
            <w:pPr>
              <w:rPr>
                <w:rFonts w:ascii="Times New Roman" w:hAnsi="Times New Roman"/>
                <w:lang w:eastAsia="en-GB"/>
              </w:rPr>
            </w:pPr>
          </w:p>
        </w:tc>
        <w:tc>
          <w:tcPr>
            <w:tcW w:w="1695" w:type="dxa"/>
            <w:tcBorders>
              <w:top w:val="nil"/>
              <w:left w:val="nil"/>
              <w:bottom w:val="nil"/>
              <w:right w:val="nil"/>
            </w:tcBorders>
            <w:vAlign w:val="bottom"/>
          </w:tcPr>
          <w:p w14:paraId="3167CD46" w14:textId="77777777" w:rsidR="00276227" w:rsidRPr="00D20C73" w:rsidRDefault="00276227" w:rsidP="00276227">
            <w:pPr>
              <w:jc w:val="left"/>
              <w:rPr>
                <w:rFonts w:cs="Arial"/>
                <w:sz w:val="22"/>
                <w:szCs w:val="22"/>
                <w:lang w:eastAsia="en-GB"/>
              </w:rPr>
            </w:pPr>
            <w:r w:rsidRPr="00D20C73">
              <w:rPr>
                <w:rFonts w:cs="Arial"/>
                <w:bCs/>
                <w:snapToGrid/>
                <w:sz w:val="22"/>
                <w:szCs w:val="22"/>
              </w:rPr>
              <w:t xml:space="preserve">A reason for not accepting </w:t>
            </w:r>
          </w:p>
          <w:p w14:paraId="39762CE5" w14:textId="763AB3DE" w:rsidR="00276227" w:rsidRPr="00D20C73" w:rsidRDefault="00276227" w:rsidP="00276227">
            <w:pPr>
              <w:rPr>
                <w:rFonts w:cs="Arial"/>
                <w:sz w:val="22"/>
                <w:szCs w:val="22"/>
                <w:lang w:eastAsia="en-GB"/>
              </w:rPr>
            </w:pPr>
            <w:r w:rsidRPr="00D20C73">
              <w:rPr>
                <w:rFonts w:cs="Arial"/>
                <w:bCs/>
                <w:snapToGrid/>
                <w:sz w:val="22"/>
                <w:szCs w:val="22"/>
              </w:rPr>
              <w:t>the Subcontractor is that:</w:t>
            </w:r>
          </w:p>
        </w:tc>
        <w:tc>
          <w:tcPr>
            <w:tcW w:w="7102" w:type="dxa"/>
            <w:gridSpan w:val="16"/>
            <w:tcBorders>
              <w:top w:val="nil"/>
              <w:left w:val="nil"/>
              <w:bottom w:val="nil"/>
              <w:right w:val="nil"/>
            </w:tcBorders>
            <w:noWrap/>
            <w:vAlign w:val="bottom"/>
          </w:tcPr>
          <w:p w14:paraId="7632B370" w14:textId="77777777" w:rsidR="00276227" w:rsidRPr="00D20C73" w:rsidRDefault="00276227" w:rsidP="0093333A">
            <w:pPr>
              <w:pStyle w:val="ListParagraph"/>
              <w:numPr>
                <w:ilvl w:val="0"/>
                <w:numId w:val="126"/>
              </w:numPr>
              <w:rPr>
                <w:rFonts w:cs="Arial"/>
                <w:sz w:val="22"/>
                <w:szCs w:val="22"/>
              </w:rPr>
            </w:pPr>
            <w:r w:rsidRPr="00D20C73">
              <w:rPr>
                <w:rFonts w:cs="Arial"/>
                <w:sz w:val="22"/>
                <w:szCs w:val="22"/>
              </w:rPr>
              <w:t>The appointment will not allow the Contractor to Provide the Works or;</w:t>
            </w:r>
          </w:p>
          <w:p w14:paraId="121AD85C" w14:textId="77777777" w:rsidR="00276227" w:rsidRPr="00D20C73" w:rsidRDefault="00276227" w:rsidP="0093333A">
            <w:pPr>
              <w:pStyle w:val="ListParagraph"/>
              <w:numPr>
                <w:ilvl w:val="0"/>
                <w:numId w:val="126"/>
              </w:numPr>
              <w:rPr>
                <w:rFonts w:cs="Arial"/>
                <w:sz w:val="22"/>
                <w:szCs w:val="22"/>
              </w:rPr>
            </w:pPr>
            <w:r w:rsidRPr="00D20C73">
              <w:rPr>
                <w:rFonts w:cs="Arial"/>
                <w:sz w:val="22"/>
                <w:szCs w:val="22"/>
              </w:rPr>
              <w:t>The Client is concerned (on reasonable grounds) about:</w:t>
            </w:r>
          </w:p>
          <w:p w14:paraId="2AEB00E3" w14:textId="77777777" w:rsidR="00276227" w:rsidRPr="00D20C73" w:rsidRDefault="00276227" w:rsidP="0093333A">
            <w:pPr>
              <w:pStyle w:val="ListParagraph"/>
              <w:numPr>
                <w:ilvl w:val="1"/>
                <w:numId w:val="126"/>
              </w:numPr>
              <w:rPr>
                <w:rFonts w:cs="Arial"/>
                <w:sz w:val="22"/>
                <w:szCs w:val="22"/>
              </w:rPr>
            </w:pPr>
            <w:r w:rsidRPr="00D20C73">
              <w:rPr>
                <w:rFonts w:cs="Arial"/>
                <w:sz w:val="22"/>
                <w:szCs w:val="22"/>
              </w:rPr>
              <w:t>The financial standing or expertise or experience or insurance cover of the proposed Subcontractor or</w:t>
            </w:r>
          </w:p>
          <w:p w14:paraId="148DD88A" w14:textId="77777777" w:rsidR="00276227" w:rsidRPr="00D20C73" w:rsidRDefault="00276227" w:rsidP="0093333A">
            <w:pPr>
              <w:pStyle w:val="ListParagraph"/>
              <w:numPr>
                <w:ilvl w:val="1"/>
                <w:numId w:val="126"/>
              </w:numPr>
              <w:rPr>
                <w:rFonts w:cs="Arial"/>
                <w:sz w:val="22"/>
                <w:szCs w:val="22"/>
              </w:rPr>
            </w:pPr>
            <w:r w:rsidRPr="00D20C73">
              <w:rPr>
                <w:rFonts w:cs="Arial"/>
                <w:sz w:val="22"/>
                <w:szCs w:val="22"/>
              </w:rPr>
              <w:t>Any breach of contract, negligence, late, incomplete or defective services or failure to rectify the same by the proposed Subcontractor in relation to any work previously performed (whether as a consultant or subcontractor) for the Client or</w:t>
            </w:r>
          </w:p>
          <w:p w14:paraId="7DE86677" w14:textId="20B8D1F8" w:rsidR="00276227" w:rsidRPr="00D20C73" w:rsidRDefault="00276227" w:rsidP="00276227">
            <w:pPr>
              <w:rPr>
                <w:rFonts w:cs="Arial"/>
                <w:sz w:val="22"/>
                <w:szCs w:val="22"/>
                <w:lang w:eastAsia="en-GB"/>
              </w:rPr>
            </w:pPr>
            <w:r w:rsidRPr="00D20C73">
              <w:rPr>
                <w:rFonts w:cs="Arial"/>
                <w:sz w:val="22"/>
                <w:szCs w:val="22"/>
              </w:rPr>
              <w:t>The Client requires a collateral warranty and the Subcontractor is unable to provide a collateral warranty to the Client in a form which is acceptable to the Client.</w:t>
            </w:r>
          </w:p>
        </w:tc>
      </w:tr>
      <w:tr w:rsidR="00276227" w:rsidRPr="00DB445E" w14:paraId="05F15D4F" w14:textId="77777777" w:rsidTr="00322314">
        <w:trPr>
          <w:trHeight w:val="387"/>
        </w:trPr>
        <w:tc>
          <w:tcPr>
            <w:tcW w:w="432" w:type="dxa"/>
            <w:tcBorders>
              <w:top w:val="nil"/>
              <w:left w:val="nil"/>
              <w:bottom w:val="nil"/>
              <w:right w:val="nil"/>
            </w:tcBorders>
            <w:noWrap/>
            <w:vAlign w:val="bottom"/>
          </w:tcPr>
          <w:p w14:paraId="18F8F6C3" w14:textId="77777777" w:rsidR="00276227" w:rsidRPr="00DB445E" w:rsidRDefault="00276227" w:rsidP="00276227">
            <w:pPr>
              <w:rPr>
                <w:rFonts w:ascii="Times New Roman" w:hAnsi="Times New Roman"/>
                <w:lang w:eastAsia="en-GB"/>
              </w:rPr>
            </w:pPr>
          </w:p>
        </w:tc>
        <w:tc>
          <w:tcPr>
            <w:tcW w:w="1695" w:type="dxa"/>
            <w:tcBorders>
              <w:top w:val="nil"/>
              <w:left w:val="nil"/>
              <w:bottom w:val="nil"/>
              <w:right w:val="nil"/>
            </w:tcBorders>
            <w:vAlign w:val="bottom"/>
          </w:tcPr>
          <w:p w14:paraId="7F8ACBCF" w14:textId="77777777" w:rsidR="00276227" w:rsidRPr="00D20C73" w:rsidRDefault="00276227" w:rsidP="00276227">
            <w:pPr>
              <w:jc w:val="left"/>
              <w:rPr>
                <w:rFonts w:cs="Arial"/>
                <w:sz w:val="22"/>
                <w:szCs w:val="22"/>
                <w:lang w:eastAsia="en-GB"/>
              </w:rPr>
            </w:pPr>
            <w:r w:rsidRPr="00D20C73">
              <w:rPr>
                <w:rFonts w:cs="Arial"/>
                <w:bCs/>
                <w:snapToGrid/>
                <w:sz w:val="22"/>
                <w:szCs w:val="22"/>
              </w:rPr>
              <w:t xml:space="preserve">A reason for not accepting </w:t>
            </w:r>
          </w:p>
          <w:p w14:paraId="221F5A81" w14:textId="0AB9CF1F" w:rsidR="00276227" w:rsidRPr="00D20C73" w:rsidRDefault="00276227" w:rsidP="00276227">
            <w:pPr>
              <w:rPr>
                <w:rFonts w:cs="Arial"/>
                <w:sz w:val="22"/>
                <w:szCs w:val="22"/>
                <w:lang w:eastAsia="en-GB"/>
              </w:rPr>
            </w:pPr>
            <w:r w:rsidRPr="00D20C73">
              <w:rPr>
                <w:rFonts w:cs="Arial"/>
                <w:bCs/>
                <w:snapToGrid/>
                <w:sz w:val="22"/>
                <w:szCs w:val="22"/>
              </w:rPr>
              <w:t xml:space="preserve">the </w:t>
            </w:r>
            <w:r w:rsidRPr="00D20C73">
              <w:rPr>
                <w:rFonts w:cs="Arial"/>
                <w:bCs/>
                <w:snapToGrid/>
                <w:color w:val="000000"/>
                <w:sz w:val="22"/>
                <w:szCs w:val="22"/>
              </w:rPr>
              <w:t>subcontract documents is that:</w:t>
            </w:r>
          </w:p>
        </w:tc>
        <w:tc>
          <w:tcPr>
            <w:tcW w:w="7102" w:type="dxa"/>
            <w:gridSpan w:val="16"/>
            <w:tcBorders>
              <w:top w:val="nil"/>
              <w:left w:val="nil"/>
              <w:bottom w:val="nil"/>
              <w:right w:val="nil"/>
            </w:tcBorders>
            <w:noWrap/>
            <w:vAlign w:val="bottom"/>
          </w:tcPr>
          <w:p w14:paraId="0D2709FD" w14:textId="77777777" w:rsidR="00276227" w:rsidRPr="00D20C73" w:rsidRDefault="00276227" w:rsidP="0093333A">
            <w:pPr>
              <w:pStyle w:val="ListParagraph"/>
              <w:numPr>
                <w:ilvl w:val="0"/>
                <w:numId w:val="127"/>
              </w:numPr>
              <w:rPr>
                <w:rFonts w:cs="Arial"/>
                <w:sz w:val="22"/>
                <w:szCs w:val="22"/>
              </w:rPr>
            </w:pPr>
            <w:r w:rsidRPr="00D20C73">
              <w:rPr>
                <w:rFonts w:cs="Arial"/>
                <w:sz w:val="22"/>
                <w:szCs w:val="22"/>
              </w:rPr>
              <w:t>Their use will not allow the Contractor to Provide the Works or</w:t>
            </w:r>
          </w:p>
          <w:p w14:paraId="2DB6E8E8" w14:textId="77777777" w:rsidR="00276227" w:rsidRPr="00D20C73" w:rsidRDefault="00276227" w:rsidP="0093333A">
            <w:pPr>
              <w:pStyle w:val="ListParagraph"/>
              <w:numPr>
                <w:ilvl w:val="0"/>
                <w:numId w:val="127"/>
              </w:numPr>
              <w:rPr>
                <w:rFonts w:cs="Arial"/>
                <w:sz w:val="22"/>
                <w:szCs w:val="22"/>
              </w:rPr>
            </w:pPr>
            <w:r w:rsidRPr="00D20C73">
              <w:rPr>
                <w:rFonts w:cs="Arial"/>
                <w:sz w:val="22"/>
                <w:szCs w:val="22"/>
              </w:rPr>
              <w:t>They do not include a statement that the parties to the subcontract act in a spirit of mutual trust and co-operation or</w:t>
            </w:r>
          </w:p>
          <w:p w14:paraId="5D11D662" w14:textId="77777777" w:rsidR="00276227" w:rsidRPr="00D20C73" w:rsidRDefault="00276227" w:rsidP="0093333A">
            <w:pPr>
              <w:pStyle w:val="ListParagraph"/>
              <w:numPr>
                <w:ilvl w:val="0"/>
                <w:numId w:val="127"/>
              </w:numPr>
              <w:rPr>
                <w:rFonts w:cs="Arial"/>
                <w:sz w:val="22"/>
                <w:szCs w:val="22"/>
              </w:rPr>
            </w:pPr>
            <w:r w:rsidRPr="00D20C73">
              <w:rPr>
                <w:rFonts w:cs="Arial"/>
                <w:sz w:val="22"/>
                <w:szCs w:val="22"/>
              </w:rPr>
              <w:t>they are inconsistent with the requirements of this contract or</w:t>
            </w:r>
          </w:p>
          <w:p w14:paraId="105A6018" w14:textId="77777777" w:rsidR="00276227" w:rsidRPr="00D20C73" w:rsidRDefault="00276227" w:rsidP="0093333A">
            <w:pPr>
              <w:pStyle w:val="ListParagraph"/>
              <w:numPr>
                <w:ilvl w:val="0"/>
                <w:numId w:val="127"/>
              </w:numPr>
              <w:rPr>
                <w:rFonts w:cs="Arial"/>
                <w:sz w:val="22"/>
                <w:szCs w:val="22"/>
              </w:rPr>
            </w:pPr>
            <w:r w:rsidRPr="00D20C73">
              <w:rPr>
                <w:rFonts w:cs="Arial"/>
                <w:sz w:val="22"/>
                <w:szCs w:val="22"/>
              </w:rPr>
              <w:t xml:space="preserve">they limit rights under any collateral warranty or third party rights to be provided by the subcontractor to a greater extent than the </w:t>
            </w:r>
            <w:r w:rsidRPr="00D20C73">
              <w:rPr>
                <w:rFonts w:cs="Arial"/>
                <w:sz w:val="22"/>
                <w:szCs w:val="22"/>
              </w:rPr>
              <w:lastRenderedPageBreak/>
              <w:t>rights under this contract in relation to the relevant subcontracted service or</w:t>
            </w:r>
          </w:p>
          <w:p w14:paraId="7625412C" w14:textId="77777777" w:rsidR="00276227" w:rsidRPr="00D20C73" w:rsidRDefault="00276227" w:rsidP="0093333A">
            <w:pPr>
              <w:pStyle w:val="ListParagraph"/>
              <w:numPr>
                <w:ilvl w:val="0"/>
                <w:numId w:val="127"/>
              </w:numPr>
              <w:rPr>
                <w:rFonts w:cs="Arial"/>
                <w:sz w:val="22"/>
                <w:szCs w:val="22"/>
              </w:rPr>
            </w:pPr>
            <w:r w:rsidRPr="00D20C73">
              <w:rPr>
                <w:rFonts w:cs="Arial"/>
                <w:sz w:val="22"/>
                <w:szCs w:val="22"/>
              </w:rPr>
              <w:t>they do not represent best value or open market or competitively tendered prices or</w:t>
            </w:r>
          </w:p>
          <w:p w14:paraId="28EC226C" w14:textId="0E4227A1" w:rsidR="00276227" w:rsidRPr="00D20C73" w:rsidRDefault="00276227" w:rsidP="00276227">
            <w:pPr>
              <w:rPr>
                <w:rFonts w:cs="Arial"/>
                <w:sz w:val="22"/>
                <w:szCs w:val="22"/>
                <w:lang w:eastAsia="en-GB"/>
              </w:rPr>
            </w:pPr>
            <w:r w:rsidRPr="00D20C73">
              <w:rPr>
                <w:rFonts w:cs="Arial"/>
                <w:sz w:val="22"/>
                <w:szCs w:val="22"/>
              </w:rPr>
              <w:t>they are inconsistent with the requirements of this contract or the policies of the Client or the Welsh Government</w:t>
            </w:r>
          </w:p>
        </w:tc>
      </w:tr>
      <w:tr w:rsidR="00276227" w:rsidRPr="00DB445E" w14:paraId="2A481D06" w14:textId="77777777" w:rsidTr="0011280E">
        <w:trPr>
          <w:trHeight w:val="387"/>
        </w:trPr>
        <w:tc>
          <w:tcPr>
            <w:tcW w:w="432" w:type="dxa"/>
            <w:tcBorders>
              <w:top w:val="nil"/>
              <w:left w:val="nil"/>
              <w:bottom w:val="nil"/>
              <w:right w:val="nil"/>
            </w:tcBorders>
            <w:noWrap/>
            <w:vAlign w:val="bottom"/>
          </w:tcPr>
          <w:p w14:paraId="531B9596" w14:textId="77777777" w:rsidR="00276227" w:rsidRPr="00DB445E" w:rsidRDefault="00276227" w:rsidP="00276227">
            <w:pPr>
              <w:rPr>
                <w:rFonts w:ascii="Times New Roman" w:hAnsi="Times New Roman"/>
                <w:lang w:eastAsia="en-GB"/>
              </w:rPr>
            </w:pPr>
          </w:p>
        </w:tc>
        <w:tc>
          <w:tcPr>
            <w:tcW w:w="1695" w:type="dxa"/>
            <w:tcBorders>
              <w:top w:val="nil"/>
              <w:left w:val="nil"/>
              <w:bottom w:val="nil"/>
              <w:right w:val="nil"/>
            </w:tcBorders>
            <w:vAlign w:val="bottom"/>
          </w:tcPr>
          <w:p w14:paraId="6446843D" w14:textId="77777777" w:rsidR="00276227" w:rsidRPr="00D20C73" w:rsidRDefault="00276227" w:rsidP="00276227">
            <w:pPr>
              <w:rPr>
                <w:rFonts w:cs="Arial"/>
                <w:sz w:val="22"/>
                <w:szCs w:val="22"/>
                <w:lang w:eastAsia="en-GB"/>
              </w:rPr>
            </w:pPr>
          </w:p>
        </w:tc>
        <w:tc>
          <w:tcPr>
            <w:tcW w:w="236" w:type="dxa"/>
            <w:tcBorders>
              <w:top w:val="nil"/>
              <w:left w:val="nil"/>
              <w:bottom w:val="nil"/>
              <w:right w:val="nil"/>
            </w:tcBorders>
            <w:noWrap/>
            <w:vAlign w:val="bottom"/>
          </w:tcPr>
          <w:p w14:paraId="004C15D2" w14:textId="77777777" w:rsidR="00276227" w:rsidRPr="00D20C73" w:rsidRDefault="00276227" w:rsidP="00276227">
            <w:pPr>
              <w:rPr>
                <w:rFonts w:cs="Arial"/>
                <w:sz w:val="22"/>
                <w:szCs w:val="22"/>
                <w:lang w:eastAsia="en-GB"/>
              </w:rPr>
            </w:pPr>
          </w:p>
        </w:tc>
        <w:tc>
          <w:tcPr>
            <w:tcW w:w="311" w:type="dxa"/>
            <w:tcBorders>
              <w:top w:val="nil"/>
              <w:left w:val="nil"/>
              <w:bottom w:val="nil"/>
              <w:right w:val="nil"/>
            </w:tcBorders>
            <w:noWrap/>
            <w:vAlign w:val="bottom"/>
          </w:tcPr>
          <w:p w14:paraId="01EDBDDC" w14:textId="77777777" w:rsidR="00276227" w:rsidRPr="00D20C73" w:rsidRDefault="00276227" w:rsidP="00276227">
            <w:pPr>
              <w:rPr>
                <w:rFonts w:cs="Arial"/>
                <w:sz w:val="22"/>
                <w:szCs w:val="22"/>
                <w:lang w:eastAsia="en-GB"/>
              </w:rPr>
            </w:pPr>
          </w:p>
        </w:tc>
        <w:tc>
          <w:tcPr>
            <w:tcW w:w="374" w:type="dxa"/>
            <w:tcBorders>
              <w:top w:val="nil"/>
              <w:left w:val="nil"/>
              <w:bottom w:val="nil"/>
              <w:right w:val="nil"/>
            </w:tcBorders>
            <w:noWrap/>
            <w:vAlign w:val="bottom"/>
          </w:tcPr>
          <w:p w14:paraId="1899469D" w14:textId="77777777" w:rsidR="00276227" w:rsidRPr="00D20C73" w:rsidRDefault="00276227" w:rsidP="00276227">
            <w:pPr>
              <w:rPr>
                <w:rFonts w:cs="Arial"/>
                <w:sz w:val="22"/>
                <w:szCs w:val="22"/>
                <w:lang w:eastAsia="en-GB"/>
              </w:rPr>
            </w:pPr>
          </w:p>
        </w:tc>
        <w:tc>
          <w:tcPr>
            <w:tcW w:w="543" w:type="dxa"/>
            <w:gridSpan w:val="2"/>
            <w:tcBorders>
              <w:top w:val="nil"/>
              <w:left w:val="nil"/>
              <w:bottom w:val="nil"/>
              <w:right w:val="nil"/>
            </w:tcBorders>
            <w:noWrap/>
            <w:vAlign w:val="bottom"/>
          </w:tcPr>
          <w:p w14:paraId="4B36C4E6"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0F2C7746"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37E86DC8"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6AC851B8"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21F3E54D"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24B06C5A"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1F398713"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7CFF973A"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7459762A"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27173141" w14:textId="77777777" w:rsidR="00276227" w:rsidRPr="00D20C73" w:rsidRDefault="00276227" w:rsidP="00276227">
            <w:pPr>
              <w:rPr>
                <w:rFonts w:cs="Arial"/>
                <w:sz w:val="22"/>
                <w:szCs w:val="22"/>
                <w:lang w:eastAsia="en-GB"/>
              </w:rPr>
            </w:pPr>
          </w:p>
        </w:tc>
        <w:tc>
          <w:tcPr>
            <w:tcW w:w="2290" w:type="dxa"/>
            <w:gridSpan w:val="2"/>
            <w:tcBorders>
              <w:top w:val="nil"/>
              <w:left w:val="nil"/>
              <w:bottom w:val="nil"/>
              <w:right w:val="nil"/>
            </w:tcBorders>
            <w:noWrap/>
            <w:vAlign w:val="bottom"/>
          </w:tcPr>
          <w:p w14:paraId="3FC9582A" w14:textId="77777777" w:rsidR="00276227" w:rsidRPr="00D20C73" w:rsidRDefault="00276227" w:rsidP="00276227">
            <w:pPr>
              <w:rPr>
                <w:rFonts w:cs="Arial"/>
                <w:sz w:val="22"/>
                <w:szCs w:val="22"/>
                <w:lang w:eastAsia="en-GB"/>
              </w:rPr>
            </w:pPr>
          </w:p>
        </w:tc>
      </w:tr>
      <w:tr w:rsidR="00276227" w:rsidRPr="00DB445E" w14:paraId="13C7E3A8" w14:textId="77777777" w:rsidTr="0011280E">
        <w:trPr>
          <w:trHeight w:val="387"/>
        </w:trPr>
        <w:tc>
          <w:tcPr>
            <w:tcW w:w="432" w:type="dxa"/>
            <w:tcBorders>
              <w:top w:val="nil"/>
              <w:left w:val="nil"/>
              <w:bottom w:val="nil"/>
              <w:right w:val="nil"/>
            </w:tcBorders>
            <w:noWrap/>
            <w:vAlign w:val="bottom"/>
          </w:tcPr>
          <w:p w14:paraId="6D37D965" w14:textId="25342B2B" w:rsidR="00276227" w:rsidRPr="00DB445E" w:rsidRDefault="00276227" w:rsidP="00276227">
            <w:pPr>
              <w:rPr>
                <w:rFonts w:ascii="Times New Roman" w:hAnsi="Times New Roman"/>
                <w:lang w:eastAsia="en-GB"/>
              </w:rPr>
            </w:pPr>
            <w:r w:rsidRPr="004B6FDD">
              <w:rPr>
                <w:rFonts w:asciiTheme="minorHAnsi" w:hAnsiTheme="minorHAnsi" w:cstheme="minorHAnsi"/>
                <w:b/>
                <w:sz w:val="28"/>
                <w:szCs w:val="28"/>
                <w:lang w:eastAsia="en-GB"/>
              </w:rPr>
              <w:t>8</w:t>
            </w:r>
          </w:p>
        </w:tc>
        <w:tc>
          <w:tcPr>
            <w:tcW w:w="1695" w:type="dxa"/>
            <w:tcBorders>
              <w:top w:val="nil"/>
              <w:left w:val="nil"/>
              <w:bottom w:val="nil"/>
              <w:right w:val="nil"/>
            </w:tcBorders>
            <w:vAlign w:val="bottom"/>
          </w:tcPr>
          <w:p w14:paraId="129BEB02" w14:textId="5D68E823" w:rsidR="00276227" w:rsidRPr="00D20C73" w:rsidRDefault="00276227" w:rsidP="00276227">
            <w:pPr>
              <w:jc w:val="left"/>
              <w:rPr>
                <w:rFonts w:cs="Arial"/>
                <w:sz w:val="22"/>
                <w:szCs w:val="22"/>
                <w:lang w:eastAsia="en-GB"/>
              </w:rPr>
            </w:pPr>
            <w:r w:rsidRPr="00D20C73">
              <w:rPr>
                <w:rFonts w:cs="Arial"/>
                <w:b/>
                <w:sz w:val="22"/>
                <w:szCs w:val="22"/>
              </w:rPr>
              <w:t>Acceptance (to be completed by TfW)</w:t>
            </w:r>
          </w:p>
        </w:tc>
        <w:tc>
          <w:tcPr>
            <w:tcW w:w="236" w:type="dxa"/>
            <w:tcBorders>
              <w:top w:val="nil"/>
              <w:left w:val="nil"/>
              <w:bottom w:val="nil"/>
              <w:right w:val="nil"/>
            </w:tcBorders>
            <w:noWrap/>
            <w:vAlign w:val="bottom"/>
          </w:tcPr>
          <w:p w14:paraId="02937430" w14:textId="77777777" w:rsidR="00276227" w:rsidRPr="00D20C73" w:rsidRDefault="00276227" w:rsidP="00276227">
            <w:pPr>
              <w:rPr>
                <w:rFonts w:cs="Arial"/>
                <w:sz w:val="22"/>
                <w:szCs w:val="22"/>
                <w:lang w:eastAsia="en-GB"/>
              </w:rPr>
            </w:pPr>
          </w:p>
        </w:tc>
        <w:tc>
          <w:tcPr>
            <w:tcW w:w="311" w:type="dxa"/>
            <w:tcBorders>
              <w:top w:val="nil"/>
              <w:left w:val="nil"/>
              <w:bottom w:val="nil"/>
              <w:right w:val="nil"/>
            </w:tcBorders>
            <w:noWrap/>
            <w:vAlign w:val="bottom"/>
          </w:tcPr>
          <w:p w14:paraId="6DDCFB59" w14:textId="77777777" w:rsidR="00276227" w:rsidRPr="00D20C73" w:rsidRDefault="00276227" w:rsidP="00276227">
            <w:pPr>
              <w:rPr>
                <w:rFonts w:cs="Arial"/>
                <w:sz w:val="22"/>
                <w:szCs w:val="22"/>
                <w:lang w:eastAsia="en-GB"/>
              </w:rPr>
            </w:pPr>
          </w:p>
        </w:tc>
        <w:tc>
          <w:tcPr>
            <w:tcW w:w="374" w:type="dxa"/>
            <w:tcBorders>
              <w:top w:val="nil"/>
              <w:left w:val="nil"/>
              <w:bottom w:val="nil"/>
              <w:right w:val="nil"/>
            </w:tcBorders>
            <w:noWrap/>
            <w:vAlign w:val="bottom"/>
          </w:tcPr>
          <w:p w14:paraId="51A38217" w14:textId="77777777" w:rsidR="00276227" w:rsidRPr="00D20C73" w:rsidRDefault="00276227" w:rsidP="00276227">
            <w:pPr>
              <w:rPr>
                <w:rFonts w:cs="Arial"/>
                <w:sz w:val="22"/>
                <w:szCs w:val="22"/>
                <w:lang w:eastAsia="en-GB"/>
              </w:rPr>
            </w:pPr>
          </w:p>
        </w:tc>
        <w:tc>
          <w:tcPr>
            <w:tcW w:w="543" w:type="dxa"/>
            <w:gridSpan w:val="2"/>
            <w:tcBorders>
              <w:top w:val="nil"/>
              <w:left w:val="nil"/>
              <w:bottom w:val="nil"/>
              <w:right w:val="nil"/>
            </w:tcBorders>
            <w:noWrap/>
            <w:vAlign w:val="bottom"/>
          </w:tcPr>
          <w:p w14:paraId="08C28766"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29D0FBC5"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51577262"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22CBEDD3"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046F716D"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425F17CC"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5520C599"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65496C46"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4CCBB6A2"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3E2A52B2" w14:textId="77777777" w:rsidR="00276227" w:rsidRPr="00D20C73" w:rsidRDefault="00276227" w:rsidP="00276227">
            <w:pPr>
              <w:rPr>
                <w:rFonts w:cs="Arial"/>
                <w:sz w:val="22"/>
                <w:szCs w:val="22"/>
                <w:lang w:eastAsia="en-GB"/>
              </w:rPr>
            </w:pPr>
          </w:p>
        </w:tc>
        <w:tc>
          <w:tcPr>
            <w:tcW w:w="2290" w:type="dxa"/>
            <w:gridSpan w:val="2"/>
            <w:tcBorders>
              <w:top w:val="nil"/>
              <w:left w:val="nil"/>
              <w:bottom w:val="nil"/>
              <w:right w:val="nil"/>
            </w:tcBorders>
            <w:noWrap/>
            <w:vAlign w:val="bottom"/>
          </w:tcPr>
          <w:p w14:paraId="78B35B71" w14:textId="77777777" w:rsidR="00276227" w:rsidRPr="00D20C73" w:rsidRDefault="00276227" w:rsidP="00276227">
            <w:pPr>
              <w:rPr>
                <w:rFonts w:cs="Arial"/>
                <w:sz w:val="22"/>
                <w:szCs w:val="22"/>
                <w:lang w:eastAsia="en-GB"/>
              </w:rPr>
            </w:pPr>
          </w:p>
        </w:tc>
      </w:tr>
      <w:tr w:rsidR="00276227" w:rsidRPr="00DB445E" w14:paraId="403D7137" w14:textId="77777777" w:rsidTr="0011280E">
        <w:trPr>
          <w:trHeight w:val="387"/>
        </w:trPr>
        <w:tc>
          <w:tcPr>
            <w:tcW w:w="432" w:type="dxa"/>
            <w:tcBorders>
              <w:top w:val="nil"/>
              <w:left w:val="nil"/>
              <w:bottom w:val="nil"/>
              <w:right w:val="nil"/>
            </w:tcBorders>
            <w:noWrap/>
            <w:vAlign w:val="bottom"/>
          </w:tcPr>
          <w:p w14:paraId="2AA9BE1B" w14:textId="1C9E668D" w:rsidR="00276227" w:rsidRPr="00DB445E" w:rsidRDefault="00276227" w:rsidP="00276227">
            <w:pPr>
              <w:rPr>
                <w:rFonts w:ascii="Times New Roman" w:hAnsi="Times New Roman"/>
                <w:lang w:eastAsia="en-GB"/>
              </w:rPr>
            </w:pPr>
            <w:r>
              <w:rPr>
                <w:rFonts w:asciiTheme="minorHAnsi" w:hAnsiTheme="minorHAnsi" w:cstheme="minorHAnsi"/>
                <w:b/>
                <w:sz w:val="28"/>
                <w:szCs w:val="28"/>
                <w:lang w:eastAsia="en-GB"/>
              </w:rPr>
              <w:t>1</w:t>
            </w:r>
          </w:p>
        </w:tc>
        <w:tc>
          <w:tcPr>
            <w:tcW w:w="1695" w:type="dxa"/>
            <w:tcBorders>
              <w:top w:val="nil"/>
              <w:left w:val="nil"/>
              <w:bottom w:val="nil"/>
              <w:right w:val="nil"/>
            </w:tcBorders>
            <w:vAlign w:val="bottom"/>
          </w:tcPr>
          <w:p w14:paraId="4CEED6D1" w14:textId="03D0EEEA" w:rsidR="00276227" w:rsidRPr="00D20C73" w:rsidRDefault="00276227" w:rsidP="00276227">
            <w:pPr>
              <w:rPr>
                <w:rFonts w:cs="Arial"/>
                <w:sz w:val="22"/>
                <w:szCs w:val="22"/>
                <w:lang w:eastAsia="en-GB"/>
              </w:rPr>
            </w:pPr>
            <w:r w:rsidRPr="00D20C73">
              <w:rPr>
                <w:rFonts w:cs="Arial"/>
                <w:bCs/>
                <w:snapToGrid/>
                <w:sz w:val="22"/>
                <w:szCs w:val="22"/>
              </w:rPr>
              <w:t>Name</w:t>
            </w:r>
          </w:p>
        </w:tc>
        <w:tc>
          <w:tcPr>
            <w:tcW w:w="236" w:type="dxa"/>
            <w:tcBorders>
              <w:top w:val="nil"/>
              <w:left w:val="nil"/>
              <w:bottom w:val="nil"/>
              <w:right w:val="nil"/>
            </w:tcBorders>
            <w:noWrap/>
            <w:vAlign w:val="bottom"/>
          </w:tcPr>
          <w:p w14:paraId="01B3F4EF" w14:textId="77777777" w:rsidR="00276227" w:rsidRPr="00D20C73" w:rsidRDefault="00276227" w:rsidP="00276227">
            <w:pPr>
              <w:rPr>
                <w:rFonts w:cs="Arial"/>
                <w:sz w:val="22"/>
                <w:szCs w:val="22"/>
                <w:lang w:eastAsia="en-GB"/>
              </w:rPr>
            </w:pPr>
          </w:p>
        </w:tc>
        <w:tc>
          <w:tcPr>
            <w:tcW w:w="311" w:type="dxa"/>
            <w:tcBorders>
              <w:top w:val="nil"/>
              <w:left w:val="nil"/>
              <w:bottom w:val="nil"/>
              <w:right w:val="nil"/>
            </w:tcBorders>
            <w:noWrap/>
            <w:vAlign w:val="bottom"/>
          </w:tcPr>
          <w:p w14:paraId="6FC8229A" w14:textId="77777777" w:rsidR="00276227" w:rsidRPr="00D20C73" w:rsidRDefault="00276227" w:rsidP="00276227">
            <w:pPr>
              <w:rPr>
                <w:rFonts w:cs="Arial"/>
                <w:sz w:val="22"/>
                <w:szCs w:val="22"/>
                <w:lang w:eastAsia="en-GB"/>
              </w:rPr>
            </w:pPr>
          </w:p>
        </w:tc>
        <w:tc>
          <w:tcPr>
            <w:tcW w:w="374" w:type="dxa"/>
            <w:tcBorders>
              <w:top w:val="nil"/>
              <w:left w:val="nil"/>
              <w:bottom w:val="nil"/>
              <w:right w:val="nil"/>
            </w:tcBorders>
            <w:noWrap/>
            <w:vAlign w:val="bottom"/>
          </w:tcPr>
          <w:p w14:paraId="6BE46D79" w14:textId="77777777" w:rsidR="00276227" w:rsidRPr="00D20C73" w:rsidRDefault="00276227" w:rsidP="00276227">
            <w:pPr>
              <w:rPr>
                <w:rFonts w:cs="Arial"/>
                <w:sz w:val="22"/>
                <w:szCs w:val="22"/>
                <w:lang w:eastAsia="en-GB"/>
              </w:rPr>
            </w:pPr>
          </w:p>
        </w:tc>
        <w:tc>
          <w:tcPr>
            <w:tcW w:w="543" w:type="dxa"/>
            <w:gridSpan w:val="2"/>
            <w:tcBorders>
              <w:top w:val="nil"/>
              <w:left w:val="nil"/>
              <w:bottom w:val="nil"/>
              <w:right w:val="nil"/>
            </w:tcBorders>
            <w:noWrap/>
            <w:vAlign w:val="bottom"/>
          </w:tcPr>
          <w:p w14:paraId="3548B1B8"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40D6B5F0"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080E86B7"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3052DBBF"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75C4E9E0"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1E4D3F1F"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147B4EC6"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5989B27B"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12910D80"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61BFA1CB" w14:textId="77777777" w:rsidR="00276227" w:rsidRPr="00D20C73" w:rsidRDefault="00276227" w:rsidP="00276227">
            <w:pPr>
              <w:rPr>
                <w:rFonts w:cs="Arial"/>
                <w:sz w:val="22"/>
                <w:szCs w:val="22"/>
                <w:lang w:eastAsia="en-GB"/>
              </w:rPr>
            </w:pPr>
          </w:p>
        </w:tc>
        <w:tc>
          <w:tcPr>
            <w:tcW w:w="2290" w:type="dxa"/>
            <w:gridSpan w:val="2"/>
            <w:tcBorders>
              <w:top w:val="nil"/>
              <w:left w:val="nil"/>
              <w:bottom w:val="nil"/>
              <w:right w:val="nil"/>
            </w:tcBorders>
            <w:noWrap/>
            <w:vAlign w:val="bottom"/>
          </w:tcPr>
          <w:p w14:paraId="0FAECEBA" w14:textId="77777777" w:rsidR="00276227" w:rsidRPr="00D20C73" w:rsidRDefault="00276227" w:rsidP="00276227">
            <w:pPr>
              <w:rPr>
                <w:rFonts w:cs="Arial"/>
                <w:sz w:val="22"/>
                <w:szCs w:val="22"/>
                <w:lang w:eastAsia="en-GB"/>
              </w:rPr>
            </w:pPr>
          </w:p>
        </w:tc>
      </w:tr>
      <w:tr w:rsidR="00276227" w:rsidRPr="00DB445E" w14:paraId="518CF70E" w14:textId="77777777" w:rsidTr="0011280E">
        <w:trPr>
          <w:trHeight w:val="387"/>
        </w:trPr>
        <w:tc>
          <w:tcPr>
            <w:tcW w:w="432" w:type="dxa"/>
            <w:tcBorders>
              <w:top w:val="nil"/>
              <w:left w:val="nil"/>
              <w:bottom w:val="nil"/>
              <w:right w:val="nil"/>
            </w:tcBorders>
            <w:noWrap/>
            <w:vAlign w:val="bottom"/>
          </w:tcPr>
          <w:p w14:paraId="3AC6B808" w14:textId="77777777" w:rsidR="00276227" w:rsidRPr="00DB445E" w:rsidRDefault="00276227" w:rsidP="00276227">
            <w:pPr>
              <w:rPr>
                <w:rFonts w:ascii="Times New Roman" w:hAnsi="Times New Roman"/>
                <w:lang w:eastAsia="en-GB"/>
              </w:rPr>
            </w:pPr>
          </w:p>
        </w:tc>
        <w:tc>
          <w:tcPr>
            <w:tcW w:w="1695" w:type="dxa"/>
            <w:tcBorders>
              <w:top w:val="nil"/>
              <w:left w:val="nil"/>
              <w:bottom w:val="nil"/>
              <w:right w:val="nil"/>
            </w:tcBorders>
            <w:vAlign w:val="bottom"/>
          </w:tcPr>
          <w:p w14:paraId="748ED7C8" w14:textId="016A49A0" w:rsidR="00276227" w:rsidRPr="00D20C73" w:rsidRDefault="00276227" w:rsidP="00276227">
            <w:pPr>
              <w:rPr>
                <w:rFonts w:cs="Arial"/>
                <w:sz w:val="22"/>
                <w:szCs w:val="22"/>
                <w:lang w:eastAsia="en-GB"/>
              </w:rPr>
            </w:pPr>
            <w:r w:rsidRPr="00D20C73">
              <w:rPr>
                <w:rFonts w:cs="Arial"/>
                <w:bCs/>
                <w:snapToGrid/>
                <w:sz w:val="22"/>
                <w:szCs w:val="22"/>
              </w:rPr>
              <w:t>Signature</w:t>
            </w:r>
          </w:p>
        </w:tc>
        <w:tc>
          <w:tcPr>
            <w:tcW w:w="236" w:type="dxa"/>
            <w:tcBorders>
              <w:top w:val="nil"/>
              <w:left w:val="nil"/>
              <w:bottom w:val="nil"/>
              <w:right w:val="nil"/>
            </w:tcBorders>
            <w:noWrap/>
            <w:vAlign w:val="bottom"/>
          </w:tcPr>
          <w:p w14:paraId="26F8FB6F" w14:textId="77777777" w:rsidR="00276227" w:rsidRPr="00D20C73" w:rsidRDefault="00276227" w:rsidP="00276227">
            <w:pPr>
              <w:rPr>
                <w:rFonts w:cs="Arial"/>
                <w:sz w:val="22"/>
                <w:szCs w:val="22"/>
                <w:lang w:eastAsia="en-GB"/>
              </w:rPr>
            </w:pPr>
          </w:p>
        </w:tc>
        <w:tc>
          <w:tcPr>
            <w:tcW w:w="311" w:type="dxa"/>
            <w:tcBorders>
              <w:top w:val="nil"/>
              <w:left w:val="nil"/>
              <w:bottom w:val="nil"/>
              <w:right w:val="nil"/>
            </w:tcBorders>
            <w:noWrap/>
            <w:vAlign w:val="bottom"/>
          </w:tcPr>
          <w:p w14:paraId="38D29AD4" w14:textId="77777777" w:rsidR="00276227" w:rsidRPr="00D20C73" w:rsidRDefault="00276227" w:rsidP="00276227">
            <w:pPr>
              <w:rPr>
                <w:rFonts w:cs="Arial"/>
                <w:sz w:val="22"/>
                <w:szCs w:val="22"/>
                <w:lang w:eastAsia="en-GB"/>
              </w:rPr>
            </w:pPr>
          </w:p>
        </w:tc>
        <w:tc>
          <w:tcPr>
            <w:tcW w:w="374" w:type="dxa"/>
            <w:tcBorders>
              <w:top w:val="nil"/>
              <w:left w:val="nil"/>
              <w:bottom w:val="nil"/>
              <w:right w:val="nil"/>
            </w:tcBorders>
            <w:noWrap/>
            <w:vAlign w:val="bottom"/>
          </w:tcPr>
          <w:p w14:paraId="028A9820" w14:textId="77777777" w:rsidR="00276227" w:rsidRPr="00D20C73" w:rsidRDefault="00276227" w:rsidP="00276227">
            <w:pPr>
              <w:rPr>
                <w:rFonts w:cs="Arial"/>
                <w:sz w:val="22"/>
                <w:szCs w:val="22"/>
                <w:lang w:eastAsia="en-GB"/>
              </w:rPr>
            </w:pPr>
          </w:p>
        </w:tc>
        <w:tc>
          <w:tcPr>
            <w:tcW w:w="543" w:type="dxa"/>
            <w:gridSpan w:val="2"/>
            <w:tcBorders>
              <w:top w:val="nil"/>
              <w:left w:val="nil"/>
              <w:bottom w:val="nil"/>
              <w:right w:val="nil"/>
            </w:tcBorders>
            <w:noWrap/>
            <w:vAlign w:val="bottom"/>
          </w:tcPr>
          <w:p w14:paraId="19FAC6B0"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44A51738"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0C78A28D"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0B00C195"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370F3A1C"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5E351ADD"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36547032"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6060F4D2"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029D0126"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5C41AEA6" w14:textId="77777777" w:rsidR="00276227" w:rsidRPr="00D20C73" w:rsidRDefault="00276227" w:rsidP="00276227">
            <w:pPr>
              <w:rPr>
                <w:rFonts w:cs="Arial"/>
                <w:sz w:val="22"/>
                <w:szCs w:val="22"/>
                <w:lang w:eastAsia="en-GB"/>
              </w:rPr>
            </w:pPr>
          </w:p>
        </w:tc>
        <w:tc>
          <w:tcPr>
            <w:tcW w:w="2290" w:type="dxa"/>
            <w:gridSpan w:val="2"/>
            <w:tcBorders>
              <w:top w:val="nil"/>
              <w:left w:val="nil"/>
              <w:bottom w:val="nil"/>
              <w:right w:val="nil"/>
            </w:tcBorders>
            <w:noWrap/>
            <w:vAlign w:val="bottom"/>
          </w:tcPr>
          <w:p w14:paraId="5ED5F7B6" w14:textId="77777777" w:rsidR="00276227" w:rsidRPr="00D20C73" w:rsidRDefault="00276227" w:rsidP="00276227">
            <w:pPr>
              <w:rPr>
                <w:rFonts w:cs="Arial"/>
                <w:sz w:val="22"/>
                <w:szCs w:val="22"/>
                <w:lang w:eastAsia="en-GB"/>
              </w:rPr>
            </w:pPr>
          </w:p>
        </w:tc>
      </w:tr>
      <w:tr w:rsidR="00276227" w:rsidRPr="00DB445E" w14:paraId="3FA4FBCF" w14:textId="77777777" w:rsidTr="0011280E">
        <w:trPr>
          <w:trHeight w:val="387"/>
        </w:trPr>
        <w:tc>
          <w:tcPr>
            <w:tcW w:w="432" w:type="dxa"/>
            <w:tcBorders>
              <w:top w:val="nil"/>
              <w:left w:val="nil"/>
              <w:bottom w:val="nil"/>
              <w:right w:val="nil"/>
            </w:tcBorders>
            <w:noWrap/>
            <w:vAlign w:val="bottom"/>
          </w:tcPr>
          <w:p w14:paraId="78AB7474" w14:textId="375D020D" w:rsidR="00276227" w:rsidRPr="00DB445E" w:rsidRDefault="00276227" w:rsidP="00276227">
            <w:pPr>
              <w:rPr>
                <w:rFonts w:ascii="Times New Roman" w:hAnsi="Times New Roman"/>
                <w:lang w:eastAsia="en-GB"/>
              </w:rPr>
            </w:pPr>
            <w:r>
              <w:rPr>
                <w:rFonts w:asciiTheme="minorHAnsi" w:hAnsiTheme="minorHAnsi" w:cstheme="minorHAnsi"/>
                <w:b/>
                <w:sz w:val="28"/>
                <w:szCs w:val="28"/>
                <w:lang w:eastAsia="en-GB"/>
              </w:rPr>
              <w:t>2</w:t>
            </w:r>
          </w:p>
        </w:tc>
        <w:tc>
          <w:tcPr>
            <w:tcW w:w="1695" w:type="dxa"/>
            <w:tcBorders>
              <w:top w:val="nil"/>
              <w:left w:val="nil"/>
              <w:bottom w:val="nil"/>
              <w:right w:val="nil"/>
            </w:tcBorders>
            <w:vAlign w:val="bottom"/>
          </w:tcPr>
          <w:p w14:paraId="649F84C4" w14:textId="06247C00" w:rsidR="00276227" w:rsidRPr="00D20C73" w:rsidRDefault="00276227" w:rsidP="00276227">
            <w:pPr>
              <w:rPr>
                <w:rFonts w:cs="Arial"/>
                <w:bCs/>
                <w:snapToGrid/>
                <w:sz w:val="22"/>
                <w:szCs w:val="22"/>
              </w:rPr>
            </w:pPr>
            <w:r w:rsidRPr="00D20C73">
              <w:rPr>
                <w:rFonts w:cs="Arial"/>
                <w:bCs/>
                <w:snapToGrid/>
                <w:sz w:val="22"/>
                <w:szCs w:val="22"/>
              </w:rPr>
              <w:t xml:space="preserve">Name </w:t>
            </w:r>
          </w:p>
        </w:tc>
        <w:tc>
          <w:tcPr>
            <w:tcW w:w="236" w:type="dxa"/>
            <w:tcBorders>
              <w:top w:val="nil"/>
              <w:left w:val="nil"/>
              <w:bottom w:val="nil"/>
              <w:right w:val="nil"/>
            </w:tcBorders>
            <w:noWrap/>
            <w:vAlign w:val="bottom"/>
          </w:tcPr>
          <w:p w14:paraId="56B55281" w14:textId="77777777" w:rsidR="00276227" w:rsidRPr="00D20C73" w:rsidRDefault="00276227" w:rsidP="00276227">
            <w:pPr>
              <w:rPr>
                <w:rFonts w:cs="Arial"/>
                <w:sz w:val="22"/>
                <w:szCs w:val="22"/>
                <w:lang w:eastAsia="en-GB"/>
              </w:rPr>
            </w:pPr>
          </w:p>
        </w:tc>
        <w:tc>
          <w:tcPr>
            <w:tcW w:w="311" w:type="dxa"/>
            <w:tcBorders>
              <w:top w:val="nil"/>
              <w:left w:val="nil"/>
              <w:bottom w:val="nil"/>
              <w:right w:val="nil"/>
            </w:tcBorders>
            <w:noWrap/>
            <w:vAlign w:val="bottom"/>
          </w:tcPr>
          <w:p w14:paraId="052B1002" w14:textId="77777777" w:rsidR="00276227" w:rsidRPr="00D20C73" w:rsidRDefault="00276227" w:rsidP="00276227">
            <w:pPr>
              <w:rPr>
                <w:rFonts w:cs="Arial"/>
                <w:sz w:val="22"/>
                <w:szCs w:val="22"/>
                <w:lang w:eastAsia="en-GB"/>
              </w:rPr>
            </w:pPr>
          </w:p>
        </w:tc>
        <w:tc>
          <w:tcPr>
            <w:tcW w:w="374" w:type="dxa"/>
            <w:tcBorders>
              <w:top w:val="nil"/>
              <w:left w:val="nil"/>
              <w:bottom w:val="nil"/>
              <w:right w:val="nil"/>
            </w:tcBorders>
            <w:noWrap/>
            <w:vAlign w:val="bottom"/>
          </w:tcPr>
          <w:p w14:paraId="6011DAD7" w14:textId="77777777" w:rsidR="00276227" w:rsidRPr="00D20C73" w:rsidRDefault="00276227" w:rsidP="00276227">
            <w:pPr>
              <w:rPr>
                <w:rFonts w:cs="Arial"/>
                <w:sz w:val="22"/>
                <w:szCs w:val="22"/>
                <w:lang w:eastAsia="en-GB"/>
              </w:rPr>
            </w:pPr>
          </w:p>
        </w:tc>
        <w:tc>
          <w:tcPr>
            <w:tcW w:w="543" w:type="dxa"/>
            <w:gridSpan w:val="2"/>
            <w:tcBorders>
              <w:top w:val="nil"/>
              <w:left w:val="nil"/>
              <w:bottom w:val="nil"/>
              <w:right w:val="nil"/>
            </w:tcBorders>
            <w:noWrap/>
            <w:vAlign w:val="bottom"/>
          </w:tcPr>
          <w:p w14:paraId="28055A33"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7062262C"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005F696A"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675BABB2"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42D6C19A"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43CE156D"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5418C054"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5497262A"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459FF652"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24B97232" w14:textId="77777777" w:rsidR="00276227" w:rsidRPr="00D20C73" w:rsidRDefault="00276227" w:rsidP="00276227">
            <w:pPr>
              <w:rPr>
                <w:rFonts w:cs="Arial"/>
                <w:sz w:val="22"/>
                <w:szCs w:val="22"/>
                <w:lang w:eastAsia="en-GB"/>
              </w:rPr>
            </w:pPr>
          </w:p>
        </w:tc>
        <w:tc>
          <w:tcPr>
            <w:tcW w:w="2290" w:type="dxa"/>
            <w:gridSpan w:val="2"/>
            <w:tcBorders>
              <w:top w:val="nil"/>
              <w:left w:val="nil"/>
              <w:bottom w:val="nil"/>
              <w:right w:val="nil"/>
            </w:tcBorders>
            <w:noWrap/>
            <w:vAlign w:val="bottom"/>
          </w:tcPr>
          <w:p w14:paraId="795EA9CC" w14:textId="77777777" w:rsidR="00276227" w:rsidRPr="00D20C73" w:rsidRDefault="00276227" w:rsidP="00276227">
            <w:pPr>
              <w:rPr>
                <w:rFonts w:cs="Arial"/>
                <w:sz w:val="22"/>
                <w:szCs w:val="22"/>
                <w:lang w:eastAsia="en-GB"/>
              </w:rPr>
            </w:pPr>
          </w:p>
        </w:tc>
      </w:tr>
      <w:tr w:rsidR="00276227" w:rsidRPr="00DB445E" w14:paraId="691BB8AE" w14:textId="77777777" w:rsidTr="0011280E">
        <w:trPr>
          <w:trHeight w:val="387"/>
        </w:trPr>
        <w:tc>
          <w:tcPr>
            <w:tcW w:w="432" w:type="dxa"/>
            <w:tcBorders>
              <w:top w:val="nil"/>
              <w:left w:val="nil"/>
              <w:bottom w:val="nil"/>
              <w:right w:val="nil"/>
            </w:tcBorders>
            <w:noWrap/>
            <w:vAlign w:val="bottom"/>
          </w:tcPr>
          <w:p w14:paraId="028BB95B" w14:textId="77777777" w:rsidR="00276227" w:rsidRDefault="00276227" w:rsidP="00276227">
            <w:pPr>
              <w:rPr>
                <w:rFonts w:asciiTheme="minorHAnsi" w:hAnsiTheme="minorHAnsi" w:cstheme="minorHAnsi"/>
                <w:b/>
                <w:sz w:val="28"/>
                <w:szCs w:val="28"/>
                <w:lang w:eastAsia="en-GB"/>
              </w:rPr>
            </w:pPr>
          </w:p>
        </w:tc>
        <w:tc>
          <w:tcPr>
            <w:tcW w:w="1695" w:type="dxa"/>
            <w:tcBorders>
              <w:top w:val="nil"/>
              <w:left w:val="nil"/>
              <w:bottom w:val="nil"/>
              <w:right w:val="nil"/>
            </w:tcBorders>
            <w:vAlign w:val="bottom"/>
          </w:tcPr>
          <w:p w14:paraId="455279ED" w14:textId="6788D78E" w:rsidR="00276227" w:rsidRPr="00D20C73" w:rsidRDefault="00276227" w:rsidP="00276227">
            <w:pPr>
              <w:rPr>
                <w:rFonts w:cs="Arial"/>
                <w:bCs/>
                <w:snapToGrid/>
                <w:sz w:val="22"/>
                <w:szCs w:val="22"/>
              </w:rPr>
            </w:pPr>
            <w:r w:rsidRPr="00D20C73">
              <w:rPr>
                <w:rFonts w:cs="Arial"/>
                <w:bCs/>
                <w:snapToGrid/>
                <w:sz w:val="22"/>
                <w:szCs w:val="22"/>
              </w:rPr>
              <w:t>Signature</w:t>
            </w:r>
          </w:p>
        </w:tc>
        <w:tc>
          <w:tcPr>
            <w:tcW w:w="236" w:type="dxa"/>
            <w:tcBorders>
              <w:top w:val="nil"/>
              <w:left w:val="nil"/>
              <w:bottom w:val="nil"/>
              <w:right w:val="nil"/>
            </w:tcBorders>
            <w:noWrap/>
            <w:vAlign w:val="bottom"/>
          </w:tcPr>
          <w:p w14:paraId="081C56D7" w14:textId="77777777" w:rsidR="00276227" w:rsidRPr="00D20C73" w:rsidRDefault="00276227" w:rsidP="00276227">
            <w:pPr>
              <w:rPr>
                <w:rFonts w:cs="Arial"/>
                <w:sz w:val="22"/>
                <w:szCs w:val="22"/>
                <w:lang w:eastAsia="en-GB"/>
              </w:rPr>
            </w:pPr>
          </w:p>
        </w:tc>
        <w:tc>
          <w:tcPr>
            <w:tcW w:w="311" w:type="dxa"/>
            <w:tcBorders>
              <w:top w:val="nil"/>
              <w:left w:val="nil"/>
              <w:bottom w:val="nil"/>
              <w:right w:val="nil"/>
            </w:tcBorders>
            <w:noWrap/>
            <w:vAlign w:val="bottom"/>
          </w:tcPr>
          <w:p w14:paraId="423C2323" w14:textId="77777777" w:rsidR="00276227" w:rsidRPr="00D20C73" w:rsidRDefault="00276227" w:rsidP="00276227">
            <w:pPr>
              <w:rPr>
                <w:rFonts w:cs="Arial"/>
                <w:sz w:val="22"/>
                <w:szCs w:val="22"/>
                <w:lang w:eastAsia="en-GB"/>
              </w:rPr>
            </w:pPr>
          </w:p>
        </w:tc>
        <w:tc>
          <w:tcPr>
            <w:tcW w:w="374" w:type="dxa"/>
            <w:tcBorders>
              <w:top w:val="nil"/>
              <w:left w:val="nil"/>
              <w:bottom w:val="nil"/>
              <w:right w:val="nil"/>
            </w:tcBorders>
            <w:noWrap/>
            <w:vAlign w:val="bottom"/>
          </w:tcPr>
          <w:p w14:paraId="181CD5ED" w14:textId="77777777" w:rsidR="00276227" w:rsidRPr="00D20C73" w:rsidRDefault="00276227" w:rsidP="00276227">
            <w:pPr>
              <w:rPr>
                <w:rFonts w:cs="Arial"/>
                <w:sz w:val="22"/>
                <w:szCs w:val="22"/>
                <w:lang w:eastAsia="en-GB"/>
              </w:rPr>
            </w:pPr>
          </w:p>
        </w:tc>
        <w:tc>
          <w:tcPr>
            <w:tcW w:w="543" w:type="dxa"/>
            <w:gridSpan w:val="2"/>
            <w:tcBorders>
              <w:top w:val="nil"/>
              <w:left w:val="nil"/>
              <w:bottom w:val="nil"/>
              <w:right w:val="nil"/>
            </w:tcBorders>
            <w:noWrap/>
            <w:vAlign w:val="bottom"/>
          </w:tcPr>
          <w:p w14:paraId="2547A144"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48028212"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2344DA9C"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238365FF"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02EC9A84"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49F07A3E"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298E7086"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587F808C"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2E7359B8" w14:textId="77777777" w:rsidR="00276227" w:rsidRPr="00D20C73" w:rsidRDefault="00276227" w:rsidP="00276227">
            <w:pPr>
              <w:rPr>
                <w:rFonts w:cs="Arial"/>
                <w:sz w:val="22"/>
                <w:szCs w:val="22"/>
                <w:lang w:eastAsia="en-GB"/>
              </w:rPr>
            </w:pPr>
          </w:p>
        </w:tc>
        <w:tc>
          <w:tcPr>
            <w:tcW w:w="372" w:type="dxa"/>
            <w:tcBorders>
              <w:top w:val="nil"/>
              <w:left w:val="nil"/>
              <w:bottom w:val="nil"/>
              <w:right w:val="nil"/>
            </w:tcBorders>
            <w:noWrap/>
            <w:vAlign w:val="bottom"/>
          </w:tcPr>
          <w:p w14:paraId="1A45C009" w14:textId="77777777" w:rsidR="00276227" w:rsidRPr="00D20C73" w:rsidRDefault="00276227" w:rsidP="00276227">
            <w:pPr>
              <w:rPr>
                <w:rFonts w:cs="Arial"/>
                <w:sz w:val="22"/>
                <w:szCs w:val="22"/>
                <w:lang w:eastAsia="en-GB"/>
              </w:rPr>
            </w:pPr>
          </w:p>
        </w:tc>
        <w:tc>
          <w:tcPr>
            <w:tcW w:w="2290" w:type="dxa"/>
            <w:gridSpan w:val="2"/>
            <w:tcBorders>
              <w:top w:val="nil"/>
              <w:left w:val="nil"/>
              <w:bottom w:val="nil"/>
              <w:right w:val="nil"/>
            </w:tcBorders>
            <w:noWrap/>
            <w:vAlign w:val="bottom"/>
          </w:tcPr>
          <w:p w14:paraId="00E4EB18" w14:textId="77777777" w:rsidR="00276227" w:rsidRPr="00D20C73" w:rsidRDefault="00276227" w:rsidP="00276227">
            <w:pPr>
              <w:rPr>
                <w:rFonts w:cs="Arial"/>
                <w:sz w:val="22"/>
                <w:szCs w:val="22"/>
                <w:lang w:eastAsia="en-GB"/>
              </w:rPr>
            </w:pPr>
          </w:p>
        </w:tc>
      </w:tr>
    </w:tbl>
    <w:p w14:paraId="41CFDE71" w14:textId="3F3D20AB" w:rsidR="00597151" w:rsidRDefault="00597151" w:rsidP="0093333A">
      <w:pPr>
        <w:pStyle w:val="ScheduleMainHeading"/>
        <w:pageBreakBefore/>
        <w:numPr>
          <w:ilvl w:val="0"/>
          <w:numId w:val="123"/>
        </w:numPr>
        <w:ind w:left="0"/>
      </w:pPr>
      <w:bookmarkStart w:id="288" w:name="_Toc92975561"/>
      <w:r>
        <w:lastRenderedPageBreak/>
        <w:t>–</w:t>
      </w:r>
      <w:r w:rsidRPr="004D643F">
        <w:t xml:space="preserve"> </w:t>
      </w:r>
      <w:r>
        <w:t>Vesting Agreement</w:t>
      </w:r>
      <w:bookmarkEnd w:id="288"/>
    </w:p>
    <w:p w14:paraId="4CC2A2DC" w14:textId="77777777" w:rsidR="0012190C" w:rsidRPr="00B67EBB" w:rsidRDefault="0012190C" w:rsidP="0012190C">
      <w:pPr>
        <w:jc w:val="center"/>
        <w:rPr>
          <w:rFonts w:cs="Arial"/>
          <w:b/>
        </w:rPr>
      </w:pPr>
      <w:r w:rsidRPr="00B67EBB">
        <w:rPr>
          <w:rFonts w:cs="Arial"/>
          <w:b/>
        </w:rPr>
        <w:t xml:space="preserve">AGREEMENT FOR VESTING AND INDEMNITY CERTIFICATE </w:t>
      </w:r>
    </w:p>
    <w:p w14:paraId="1C122B95" w14:textId="77777777" w:rsidR="0012190C" w:rsidRPr="003C7D91" w:rsidRDefault="0012190C" w:rsidP="00856D1A">
      <w:pPr>
        <w:spacing w:after="240" w:line="300" w:lineRule="auto"/>
        <w:jc w:val="center"/>
        <w:rPr>
          <w:rFonts w:cs="Arial"/>
          <w:b/>
        </w:rPr>
      </w:pPr>
    </w:p>
    <w:p w14:paraId="001EC1BC" w14:textId="77777777" w:rsidR="0012190C" w:rsidRPr="003C7D91" w:rsidRDefault="0012190C" w:rsidP="0012190C">
      <w:pPr>
        <w:rPr>
          <w:rFonts w:cs="Arial"/>
        </w:rPr>
      </w:pPr>
      <w:r w:rsidRPr="003C7D91">
        <w:rPr>
          <w:rFonts w:cs="Arial"/>
        </w:rPr>
        <w:t xml:space="preserve">This agreement is </w:t>
      </w:r>
      <w:bookmarkStart w:id="289" w:name="_9kR3WTr5DA7GLrYpuf"/>
      <w:r w:rsidRPr="003C7D91">
        <w:rPr>
          <w:rFonts w:cs="Arial"/>
        </w:rPr>
        <w:t>dated</w:t>
      </w:r>
      <w:bookmarkEnd w:id="289"/>
      <w:r w:rsidRPr="003C7D91">
        <w:rPr>
          <w:rFonts w:cs="Arial"/>
        </w:rPr>
        <w:t xml:space="preserve">        </w:t>
      </w:r>
      <w:r>
        <w:rPr>
          <w:rFonts w:cs="Arial"/>
        </w:rPr>
        <w:t xml:space="preserve">    </w:t>
      </w:r>
      <w:r w:rsidRPr="003C7D91">
        <w:rPr>
          <w:rFonts w:cs="Arial"/>
        </w:rPr>
        <w:t xml:space="preserve">    day </w:t>
      </w:r>
      <w:bookmarkStart w:id="290" w:name="_9kR3WTr5DA7GM3o"/>
      <w:r w:rsidRPr="003C7D91">
        <w:rPr>
          <w:rFonts w:cs="Arial"/>
        </w:rPr>
        <w:t>of</w:t>
      </w:r>
      <w:bookmarkEnd w:id="290"/>
      <w:r w:rsidRPr="003C7D91">
        <w:rPr>
          <w:rFonts w:cs="Arial"/>
        </w:rPr>
        <w:t xml:space="preserve">                </w:t>
      </w:r>
      <w:r>
        <w:rPr>
          <w:rFonts w:cs="Arial"/>
        </w:rPr>
        <w:t xml:space="preserve">                   20</w:t>
      </w:r>
    </w:p>
    <w:p w14:paraId="36FAEB2A" w14:textId="77777777" w:rsidR="0012190C" w:rsidRPr="003C7D91" w:rsidRDefault="0012190C" w:rsidP="0012190C">
      <w:pPr>
        <w:rPr>
          <w:rFonts w:cs="Arial"/>
          <w:b/>
        </w:rPr>
      </w:pPr>
    </w:p>
    <w:p w14:paraId="531C87FE" w14:textId="77777777" w:rsidR="0012190C" w:rsidRPr="003C7D91" w:rsidRDefault="0012190C" w:rsidP="0012190C">
      <w:pPr>
        <w:rPr>
          <w:rFonts w:cs="Arial"/>
          <w:b/>
        </w:rPr>
      </w:pPr>
      <w:r w:rsidRPr="003C7D91">
        <w:rPr>
          <w:rFonts w:cs="Arial"/>
          <w:b/>
        </w:rPr>
        <w:t>Parties:</w:t>
      </w:r>
    </w:p>
    <w:p w14:paraId="089A0C6B" w14:textId="77777777" w:rsidR="0012190C" w:rsidRPr="003C7D91" w:rsidRDefault="0012190C" w:rsidP="0012190C">
      <w:pPr>
        <w:rPr>
          <w:rFonts w:cs="Arial"/>
          <w:b/>
        </w:rPr>
      </w:pPr>
    </w:p>
    <w:p w14:paraId="4DCF054A" w14:textId="2205B6A3" w:rsidR="0012190C" w:rsidRDefault="008906BE" w:rsidP="0093333A">
      <w:pPr>
        <w:pStyle w:val="Parties"/>
        <w:numPr>
          <w:ilvl w:val="1"/>
          <w:numId w:val="108"/>
        </w:numPr>
        <w:tabs>
          <w:tab w:val="clear" w:pos="851"/>
        </w:tabs>
      </w:pPr>
      <w:r w:rsidRPr="00EF4516">
        <w:rPr>
          <w:rFonts w:cs="Arial"/>
          <w:highlight w:val="yellow"/>
        </w:rPr>
        <w:t>[</w:t>
      </w:r>
      <w:r w:rsidRPr="00EF4516">
        <w:rPr>
          <w:rFonts w:cs="Arial"/>
          <w:b/>
          <w:highlight w:val="yellow"/>
        </w:rPr>
        <w:t>Transport for Wales</w:t>
      </w:r>
      <w:r w:rsidRPr="00EF4516">
        <w:rPr>
          <w:rFonts w:cs="Arial"/>
          <w:highlight w:val="yellow"/>
        </w:rPr>
        <w:t xml:space="preserve">, incorporated and registered in England and Wales with company number 09476013 whose registered office is at 3, Llys Cadwyn, Pontypridd, CF37 4TH </w:t>
      </w:r>
      <w:r>
        <w:rPr>
          <w:rFonts w:cs="Arial"/>
        </w:rPr>
        <w:t xml:space="preserve">or </w:t>
      </w:r>
      <w:r w:rsidRPr="00EF4516">
        <w:rPr>
          <w:rFonts w:cs="Arial"/>
          <w:highlight w:val="yellow"/>
        </w:rPr>
        <w:t>[</w:t>
      </w:r>
      <w:r w:rsidRPr="00EF4516">
        <w:rPr>
          <w:rFonts w:cs="Arial"/>
          <w:b/>
          <w:highlight w:val="yellow"/>
        </w:rPr>
        <w:t>Transport for Wales Rail Ltd</w:t>
      </w:r>
      <w:r w:rsidRPr="00EF4516">
        <w:rPr>
          <w:rFonts w:cs="Arial"/>
          <w:highlight w:val="yellow"/>
        </w:rPr>
        <w:t xml:space="preserve">, incorporated and registered in England and Wales with company number 12619906 whose registered office is at 3, Llys Cadwyn, Pontypridd, CF37 4TH </w:t>
      </w:r>
      <w:r w:rsidR="0012190C" w:rsidRPr="009D7C46">
        <w:rPr>
          <w:lang w:eastAsia="zh-HK"/>
        </w:rPr>
        <w:t xml:space="preserve">(the </w:t>
      </w:r>
      <w:r w:rsidR="006760E4">
        <w:rPr>
          <w:lang w:eastAsia="zh-HK"/>
        </w:rPr>
        <w:t>"</w:t>
      </w:r>
      <w:r w:rsidR="008D5FB7">
        <w:rPr>
          <w:b/>
          <w:bCs/>
          <w:lang w:eastAsia="zh-HK"/>
        </w:rPr>
        <w:t>Client</w:t>
      </w:r>
      <w:r w:rsidR="006760E4">
        <w:rPr>
          <w:b/>
          <w:bCs/>
          <w:lang w:eastAsia="zh-HK"/>
        </w:rPr>
        <w:t>"</w:t>
      </w:r>
      <w:r w:rsidR="0012190C" w:rsidRPr="009D7C46">
        <w:rPr>
          <w:lang w:eastAsia="zh-HK"/>
        </w:rPr>
        <w:t>) which term includes its successors in the exercise of its statutory functions,</w:t>
      </w:r>
      <w:r w:rsidR="0012190C" w:rsidRPr="00DD2B47">
        <w:rPr>
          <w:lang w:eastAsia="zh-HK"/>
        </w:rPr>
        <w:t xml:space="preserve"> successors in title and permitted assignees</w:t>
      </w:r>
      <w:r w:rsidR="0012190C">
        <w:rPr>
          <w:lang w:eastAsia="zh-HK"/>
        </w:rPr>
        <w:t>; and</w:t>
      </w:r>
    </w:p>
    <w:p w14:paraId="1A0AC685" w14:textId="4AF5B53B" w:rsidR="0012190C" w:rsidRDefault="0012190C" w:rsidP="0093333A">
      <w:pPr>
        <w:pStyle w:val="Parties"/>
        <w:numPr>
          <w:ilvl w:val="1"/>
          <w:numId w:val="108"/>
        </w:numPr>
        <w:tabs>
          <w:tab w:val="clear" w:pos="851"/>
        </w:tabs>
      </w:pPr>
      <w:r>
        <w:rPr>
          <w:lang w:eastAsia="zh-HK"/>
        </w:rPr>
        <w:t>[</w:t>
      </w:r>
      <w:r w:rsidRPr="00C22233">
        <w:rPr>
          <w:b/>
          <w:bCs/>
          <w:highlight w:val="yellow"/>
          <w:lang w:eastAsia="zh-HK"/>
        </w:rPr>
        <w:t>CONTRACTOR</w:t>
      </w:r>
      <w:r>
        <w:rPr>
          <w:lang w:eastAsia="zh-HK"/>
        </w:rPr>
        <w:t xml:space="preserve">], incorporated and registered in England and Wales with company number </w:t>
      </w:r>
      <w:r w:rsidRPr="00E30B9E">
        <w:rPr>
          <w:highlight w:val="yellow"/>
          <w:lang w:eastAsia="zh-HK"/>
        </w:rPr>
        <w:t>[x]</w:t>
      </w:r>
      <w:r>
        <w:rPr>
          <w:lang w:eastAsia="zh-HK"/>
        </w:rPr>
        <w:t xml:space="preserve"> whose registered office is at </w:t>
      </w:r>
      <w:r w:rsidRPr="00E30B9E">
        <w:rPr>
          <w:highlight w:val="yellow"/>
          <w:lang w:eastAsia="zh-HK"/>
        </w:rPr>
        <w:t>[x]</w:t>
      </w:r>
      <w:r>
        <w:rPr>
          <w:lang w:eastAsia="zh-HK"/>
        </w:rPr>
        <w:t xml:space="preserve"> (the </w:t>
      </w:r>
      <w:r w:rsidR="006760E4">
        <w:rPr>
          <w:b/>
          <w:lang w:eastAsia="zh-HK"/>
        </w:rPr>
        <w:t>"</w:t>
      </w:r>
      <w:r>
        <w:rPr>
          <w:b/>
          <w:lang w:eastAsia="zh-HK"/>
        </w:rPr>
        <w:t>Contractor</w:t>
      </w:r>
      <w:r w:rsidR="006760E4">
        <w:rPr>
          <w:b/>
          <w:lang w:eastAsia="zh-HK"/>
        </w:rPr>
        <w:t>"</w:t>
      </w:r>
      <w:r>
        <w:rPr>
          <w:lang w:eastAsia="zh-HK"/>
        </w:rPr>
        <w:t>).</w:t>
      </w:r>
    </w:p>
    <w:p w14:paraId="74C04EDE" w14:textId="77777777" w:rsidR="0012190C" w:rsidRDefault="0012190C" w:rsidP="0012190C">
      <w:pPr>
        <w:rPr>
          <w:rFonts w:cs="Arial"/>
          <w:b/>
        </w:rPr>
      </w:pPr>
      <w:r>
        <w:rPr>
          <w:rFonts w:cs="Arial"/>
          <w:b/>
        </w:rPr>
        <w:t>RECITALS</w:t>
      </w:r>
    </w:p>
    <w:p w14:paraId="109E8ECA" w14:textId="77777777" w:rsidR="0012190C" w:rsidRDefault="0012190C" w:rsidP="0012190C">
      <w:pPr>
        <w:rPr>
          <w:rFonts w:cs="Arial"/>
          <w:b/>
        </w:rPr>
      </w:pPr>
    </w:p>
    <w:p w14:paraId="025F2B46" w14:textId="4F11625E" w:rsidR="0012190C" w:rsidRDefault="0012190C" w:rsidP="0093333A">
      <w:pPr>
        <w:pStyle w:val="Recitals"/>
        <w:numPr>
          <w:ilvl w:val="3"/>
          <w:numId w:val="108"/>
        </w:numPr>
        <w:tabs>
          <w:tab w:val="clear" w:pos="851"/>
        </w:tabs>
      </w:pPr>
      <w:r>
        <w:t>In accordance with a contract dated [</w:t>
      </w:r>
      <w:r w:rsidRPr="00610A7A">
        <w:rPr>
          <w:highlight w:val="yellow"/>
        </w:rPr>
        <w:t>x</w:t>
      </w:r>
      <w:r>
        <w:t xml:space="preserve">] between the </w:t>
      </w:r>
      <w:r w:rsidR="008D5FB7">
        <w:t>Client</w:t>
      </w:r>
      <w:r>
        <w:t xml:space="preserve"> and the Contractor (</w:t>
      </w:r>
      <w:r w:rsidR="006760E4">
        <w:t>"</w:t>
      </w:r>
      <w:r>
        <w:t>the Contract</w:t>
      </w:r>
      <w:r w:rsidR="006760E4">
        <w:t>"</w:t>
      </w:r>
      <w:r>
        <w:t xml:space="preserve">), the </w:t>
      </w:r>
      <w:r w:rsidR="008D5FB7">
        <w:t>Client</w:t>
      </w:r>
      <w:r>
        <w:t xml:space="preserve"> has engaged the Contractor to carry out the Works [</w:t>
      </w:r>
      <w:r w:rsidRPr="00610A7A">
        <w:rPr>
          <w:highlight w:val="yellow"/>
        </w:rPr>
        <w:t>describe the Project and the Site</w:t>
      </w:r>
      <w:r>
        <w:t>] as set out in the Contract (</w:t>
      </w:r>
      <w:r w:rsidR="006760E4">
        <w:t>"</w:t>
      </w:r>
      <w:r>
        <w:t>the Works</w:t>
      </w:r>
      <w:r w:rsidR="006760E4">
        <w:t>"</w:t>
      </w:r>
      <w:r>
        <w:t>).</w:t>
      </w:r>
    </w:p>
    <w:p w14:paraId="01DFC5F1" w14:textId="79FA11A6" w:rsidR="0012190C" w:rsidRPr="0012190C" w:rsidRDefault="0012190C" w:rsidP="0093333A">
      <w:pPr>
        <w:pStyle w:val="Recitals"/>
        <w:numPr>
          <w:ilvl w:val="3"/>
          <w:numId w:val="108"/>
        </w:numPr>
        <w:tabs>
          <w:tab w:val="clear" w:pos="851"/>
        </w:tabs>
      </w:pPr>
      <w:r w:rsidRPr="0012190C">
        <w:rPr>
          <w:rFonts w:cs="Arial"/>
        </w:rPr>
        <w:t xml:space="preserve">Under </w:t>
      </w:r>
      <w:r>
        <w:rPr>
          <w:rFonts w:cs="Arial"/>
        </w:rPr>
        <w:t>the Contract</w:t>
      </w:r>
      <w:r w:rsidRPr="0012190C">
        <w:rPr>
          <w:rFonts w:cs="Arial"/>
        </w:rPr>
        <w:t xml:space="preserve"> the</w:t>
      </w:r>
      <w:r w:rsidRPr="0012190C">
        <w:rPr>
          <w:rFonts w:cs="Arial"/>
          <w:b/>
        </w:rPr>
        <w:t xml:space="preserve"> </w:t>
      </w:r>
      <w:r w:rsidR="008D5FB7">
        <w:rPr>
          <w:rFonts w:cs="Arial"/>
        </w:rPr>
        <w:t>Client</w:t>
      </w:r>
      <w:r w:rsidRPr="0012190C">
        <w:rPr>
          <w:rFonts w:cs="Arial"/>
        </w:rPr>
        <w:t xml:space="preserve"> authorises the Contractor to </w:t>
      </w:r>
      <w:r w:rsidRPr="0012190C">
        <w:rPr>
          <w:rFonts w:cs="Arial"/>
          <w:highlight w:val="yellow"/>
        </w:rPr>
        <w:t>[insert details of why vesting agreement is required e.g. order certain materials</w:t>
      </w:r>
      <w:r>
        <w:rPr>
          <w:rFonts w:cs="Arial"/>
        </w:rPr>
        <w:t>]</w:t>
      </w:r>
      <w:r w:rsidRPr="0012190C">
        <w:rPr>
          <w:rFonts w:cs="Arial"/>
        </w:rPr>
        <w:t xml:space="preserve">. </w:t>
      </w:r>
    </w:p>
    <w:p w14:paraId="4456372E" w14:textId="3C16A969" w:rsidR="0012190C" w:rsidRPr="0012190C" w:rsidRDefault="0012190C" w:rsidP="0093333A">
      <w:pPr>
        <w:pStyle w:val="Recitals"/>
        <w:numPr>
          <w:ilvl w:val="3"/>
          <w:numId w:val="108"/>
        </w:numPr>
        <w:tabs>
          <w:tab w:val="clear" w:pos="851"/>
        </w:tabs>
      </w:pPr>
      <w:r w:rsidRPr="0012190C">
        <w:rPr>
          <w:rFonts w:cs="Arial"/>
        </w:rPr>
        <w:t>The Parties have agreed to enter this Vesting Agreement in advance of</w:t>
      </w:r>
      <w:r>
        <w:rPr>
          <w:rFonts w:cs="Arial"/>
        </w:rPr>
        <w:t xml:space="preserve"> any payment made for the [</w:t>
      </w:r>
      <w:r w:rsidRPr="0012190C">
        <w:rPr>
          <w:rFonts w:cs="Arial"/>
          <w:highlight w:val="yellow"/>
        </w:rPr>
        <w:t>x</w:t>
      </w:r>
      <w:r>
        <w:rPr>
          <w:rFonts w:cs="Arial"/>
        </w:rPr>
        <w:t>]</w:t>
      </w:r>
      <w:r w:rsidRPr="0012190C">
        <w:rPr>
          <w:rFonts w:cs="Arial"/>
        </w:rPr>
        <w:t xml:space="preserve">. </w:t>
      </w:r>
    </w:p>
    <w:p w14:paraId="7A2BEF25" w14:textId="77777777" w:rsidR="0012190C" w:rsidRPr="00B25F53" w:rsidRDefault="0012190C" w:rsidP="00856D1A">
      <w:pPr>
        <w:spacing w:after="240" w:line="300" w:lineRule="auto"/>
        <w:rPr>
          <w:rFonts w:cs="Arial"/>
          <w:b/>
        </w:rPr>
      </w:pPr>
      <w:r w:rsidRPr="00B25F53">
        <w:rPr>
          <w:rFonts w:cs="Arial"/>
          <w:b/>
        </w:rPr>
        <w:t>Definitions:</w:t>
      </w:r>
    </w:p>
    <w:p w14:paraId="5E619284" w14:textId="559E4F90" w:rsidR="0012190C" w:rsidRPr="003C7D91" w:rsidRDefault="0012190C" w:rsidP="00856D1A">
      <w:pPr>
        <w:spacing w:after="240" w:line="300" w:lineRule="auto"/>
        <w:rPr>
          <w:rFonts w:cs="Arial"/>
        </w:rPr>
      </w:pPr>
      <w:r w:rsidRPr="003C7D91">
        <w:rPr>
          <w:rFonts w:cs="Arial"/>
        </w:rPr>
        <w:t>Except where defined below, the definitions and rules of interpretation that apply to this agreement shall be</w:t>
      </w:r>
      <w:r>
        <w:rPr>
          <w:rFonts w:cs="Arial"/>
        </w:rPr>
        <w:t xml:space="preserve"> as set out in the Contract</w:t>
      </w:r>
      <w:r w:rsidRPr="003C7D91">
        <w:rPr>
          <w:rFonts w:cs="Arial"/>
        </w:rPr>
        <w:t>.</w:t>
      </w:r>
    </w:p>
    <w:p w14:paraId="6392E268" w14:textId="2BE85BEC" w:rsidR="0012190C" w:rsidRDefault="006760E4" w:rsidP="00856D1A">
      <w:pPr>
        <w:spacing w:after="240" w:line="300" w:lineRule="auto"/>
        <w:rPr>
          <w:rFonts w:cs="Arial"/>
        </w:rPr>
      </w:pPr>
      <w:r>
        <w:rPr>
          <w:rFonts w:cs="Arial"/>
          <w:b/>
        </w:rPr>
        <w:t>"</w:t>
      </w:r>
      <w:r w:rsidR="0012190C" w:rsidRPr="0012190C">
        <w:rPr>
          <w:rFonts w:cs="Arial"/>
          <w:b/>
        </w:rPr>
        <w:t>Listed Items</w:t>
      </w:r>
      <w:r>
        <w:rPr>
          <w:rFonts w:cs="Arial"/>
          <w:b/>
        </w:rPr>
        <w:t>"</w:t>
      </w:r>
      <w:r w:rsidR="0012190C">
        <w:rPr>
          <w:rFonts w:cs="Arial"/>
        </w:rPr>
        <w:t xml:space="preserve">: </w:t>
      </w:r>
      <w:r w:rsidR="0012190C">
        <w:rPr>
          <w:rFonts w:cs="Arial"/>
        </w:rPr>
        <w:tab/>
        <w:t>the items set out in the Schedule of Listed Items annexed to this agreement.</w:t>
      </w:r>
    </w:p>
    <w:p w14:paraId="4D86F2A4" w14:textId="364408BB" w:rsidR="0012190C" w:rsidRDefault="006760E4" w:rsidP="00856D1A">
      <w:pPr>
        <w:spacing w:after="240" w:line="300" w:lineRule="auto"/>
        <w:rPr>
          <w:rFonts w:cs="Arial"/>
        </w:rPr>
      </w:pPr>
      <w:r>
        <w:rPr>
          <w:rFonts w:cs="Arial"/>
        </w:rPr>
        <w:t>"</w:t>
      </w:r>
      <w:r w:rsidR="0012190C">
        <w:rPr>
          <w:rFonts w:cs="Arial"/>
        </w:rPr>
        <w:t>[</w:t>
      </w:r>
      <w:r w:rsidR="0012190C" w:rsidRPr="0012190C">
        <w:rPr>
          <w:rFonts w:cs="Arial"/>
          <w:highlight w:val="yellow"/>
        </w:rPr>
        <w:t>Insert additional definitions if required</w:t>
      </w:r>
      <w:r w:rsidR="0012190C">
        <w:rPr>
          <w:rFonts w:cs="Arial"/>
        </w:rPr>
        <w:t>]</w:t>
      </w:r>
      <w:r>
        <w:rPr>
          <w:rFonts w:cs="Arial"/>
        </w:rPr>
        <w:t>"</w:t>
      </w:r>
      <w:r w:rsidR="0012190C">
        <w:rPr>
          <w:rFonts w:cs="Arial"/>
        </w:rPr>
        <w:tab/>
      </w:r>
      <w:r w:rsidR="0012190C">
        <w:rPr>
          <w:rFonts w:cs="Arial"/>
        </w:rPr>
        <w:tab/>
      </w:r>
    </w:p>
    <w:p w14:paraId="6ECB67C2" w14:textId="77777777" w:rsidR="0012190C" w:rsidRPr="003C7D91" w:rsidRDefault="0012190C" w:rsidP="00856D1A">
      <w:pPr>
        <w:spacing w:after="240" w:line="300" w:lineRule="auto"/>
        <w:rPr>
          <w:rFonts w:cs="Arial"/>
          <w:b/>
        </w:rPr>
      </w:pPr>
      <w:r w:rsidRPr="003C7D91">
        <w:rPr>
          <w:rFonts w:cs="Arial"/>
          <w:b/>
        </w:rPr>
        <w:t>Conditions:</w:t>
      </w:r>
    </w:p>
    <w:p w14:paraId="38AF5B69" w14:textId="2AFE3ADA" w:rsidR="0012190C" w:rsidRPr="003C7D91" w:rsidRDefault="0012190C" w:rsidP="00856D1A">
      <w:pPr>
        <w:spacing w:after="240" w:line="300" w:lineRule="auto"/>
        <w:rPr>
          <w:rFonts w:cs="Arial"/>
        </w:rPr>
      </w:pPr>
      <w:r w:rsidRPr="003C7D91">
        <w:rPr>
          <w:rFonts w:cs="Arial"/>
        </w:rPr>
        <w:t>In consideratio</w:t>
      </w:r>
      <w:r>
        <w:rPr>
          <w:rFonts w:cs="Arial"/>
        </w:rPr>
        <w:t>n of the payment of £1 to the Contractor</w:t>
      </w:r>
      <w:r w:rsidRPr="003C7D91">
        <w:rPr>
          <w:rFonts w:cs="Arial"/>
        </w:rPr>
        <w:t xml:space="preserve">, receipt of which the Contractor </w:t>
      </w:r>
      <w:r>
        <w:rPr>
          <w:rFonts w:cs="Arial"/>
        </w:rPr>
        <w:t>h</w:t>
      </w:r>
      <w:r w:rsidRPr="003C7D91">
        <w:rPr>
          <w:rFonts w:cs="Arial"/>
        </w:rPr>
        <w:t>ereby acknowledge</w:t>
      </w:r>
      <w:r>
        <w:rPr>
          <w:rFonts w:cs="Arial"/>
        </w:rPr>
        <w:t>s</w:t>
      </w:r>
      <w:r w:rsidRPr="003C7D91">
        <w:rPr>
          <w:rFonts w:cs="Arial"/>
        </w:rPr>
        <w:t>, the Contractor agree</w:t>
      </w:r>
      <w:r>
        <w:rPr>
          <w:rFonts w:cs="Arial"/>
        </w:rPr>
        <w:t>s</w:t>
      </w:r>
      <w:r w:rsidRPr="003C7D91">
        <w:rPr>
          <w:rFonts w:cs="Arial"/>
        </w:rPr>
        <w:t xml:space="preserve"> to enter into this agreement with the </w:t>
      </w:r>
      <w:r w:rsidR="008D5FB7">
        <w:rPr>
          <w:rFonts w:cs="Arial"/>
        </w:rPr>
        <w:t>Client</w:t>
      </w:r>
      <w:r w:rsidRPr="003C7D91">
        <w:rPr>
          <w:rFonts w:cs="Arial"/>
        </w:rPr>
        <w:t>.</w:t>
      </w:r>
    </w:p>
    <w:p w14:paraId="0BC774CE" w14:textId="4B31BC7C" w:rsidR="0012190C" w:rsidRPr="003C7D91" w:rsidRDefault="0012190C" w:rsidP="0093333A">
      <w:pPr>
        <w:pStyle w:val="TableofFigures"/>
        <w:numPr>
          <w:ilvl w:val="0"/>
          <w:numId w:val="124"/>
        </w:numPr>
        <w:spacing w:after="240" w:line="300" w:lineRule="auto"/>
        <w:ind w:left="851" w:hanging="851"/>
        <w:rPr>
          <w:rFonts w:cs="Arial"/>
        </w:rPr>
      </w:pPr>
      <w:r>
        <w:rPr>
          <w:rFonts w:cs="Arial"/>
        </w:rPr>
        <w:t xml:space="preserve">Prior to their delivery to the Site the </w:t>
      </w:r>
      <w:r w:rsidRPr="003C7D91">
        <w:rPr>
          <w:rFonts w:cs="Arial"/>
        </w:rPr>
        <w:t xml:space="preserve">Contractor has applied for payment in relation to the </w:t>
      </w:r>
      <w:r>
        <w:rPr>
          <w:rFonts w:cs="Arial"/>
        </w:rPr>
        <w:t>Listed Items under the Contract.</w:t>
      </w:r>
    </w:p>
    <w:p w14:paraId="7EEDC030" w14:textId="77777777" w:rsidR="0012190C" w:rsidRPr="003C7D91" w:rsidRDefault="0012190C" w:rsidP="0093333A">
      <w:pPr>
        <w:pStyle w:val="TableofFigures"/>
        <w:numPr>
          <w:ilvl w:val="0"/>
          <w:numId w:val="124"/>
        </w:numPr>
        <w:spacing w:after="240" w:line="300" w:lineRule="auto"/>
        <w:ind w:left="851" w:hanging="851"/>
        <w:rPr>
          <w:rFonts w:cs="Arial"/>
        </w:rPr>
      </w:pPr>
      <w:r w:rsidRPr="003C7D91">
        <w:rPr>
          <w:rFonts w:cs="Arial"/>
        </w:rPr>
        <w:t xml:space="preserve">The </w:t>
      </w:r>
      <w:r>
        <w:rPr>
          <w:rFonts w:cs="Arial"/>
        </w:rPr>
        <w:t xml:space="preserve">Contractor </w:t>
      </w:r>
      <w:r w:rsidRPr="003C7D91">
        <w:rPr>
          <w:rFonts w:cs="Arial"/>
        </w:rPr>
        <w:t>warrant</w:t>
      </w:r>
      <w:r>
        <w:rPr>
          <w:rFonts w:cs="Arial"/>
        </w:rPr>
        <w:t>s</w:t>
      </w:r>
      <w:r w:rsidRPr="003C7D91">
        <w:rPr>
          <w:rFonts w:cs="Arial"/>
        </w:rPr>
        <w:t xml:space="preserve"> and undertake that</w:t>
      </w:r>
      <w:r>
        <w:rPr>
          <w:rFonts w:cs="Arial"/>
        </w:rPr>
        <w:t xml:space="preserve"> the Listed Items</w:t>
      </w:r>
      <w:r w:rsidRPr="003C7D91">
        <w:rPr>
          <w:rFonts w:cs="Arial"/>
        </w:rPr>
        <w:t>:</w:t>
      </w:r>
    </w:p>
    <w:p w14:paraId="5DB48EC6" w14:textId="77777777" w:rsidR="0012190C" w:rsidRDefault="0012190C" w:rsidP="0093333A">
      <w:pPr>
        <w:pStyle w:val="ListParagraph"/>
        <w:numPr>
          <w:ilvl w:val="1"/>
          <w:numId w:val="124"/>
        </w:numPr>
        <w:ind w:left="1702" w:hanging="851"/>
        <w:contextualSpacing w:val="0"/>
        <w:rPr>
          <w:rFonts w:eastAsia="Times New Roman" w:cs="Arial"/>
        </w:rPr>
      </w:pPr>
      <w:r w:rsidRPr="003C7D91">
        <w:rPr>
          <w:rFonts w:eastAsia="Times New Roman" w:cs="Arial"/>
        </w:rPr>
        <w:t>are intended</w:t>
      </w:r>
      <w:r>
        <w:rPr>
          <w:rFonts w:eastAsia="Times New Roman" w:cs="Arial"/>
        </w:rPr>
        <w:t xml:space="preserve"> to be incorporated in the Project</w:t>
      </w:r>
      <w:r w:rsidRPr="003C7D91">
        <w:rPr>
          <w:rFonts w:eastAsia="Times New Roman" w:cs="Arial"/>
        </w:rPr>
        <w:t>;</w:t>
      </w:r>
    </w:p>
    <w:p w14:paraId="72D63A90" w14:textId="77777777" w:rsidR="0012190C" w:rsidRPr="003C7D91" w:rsidRDefault="0012190C" w:rsidP="00856D1A">
      <w:pPr>
        <w:pStyle w:val="ListParagraph"/>
        <w:ind w:left="1140"/>
        <w:contextualSpacing w:val="0"/>
        <w:rPr>
          <w:rFonts w:eastAsia="Times New Roman" w:cs="Arial"/>
        </w:rPr>
      </w:pPr>
    </w:p>
    <w:p w14:paraId="1F91A817" w14:textId="745E6A77" w:rsidR="0012190C" w:rsidRDefault="0012190C" w:rsidP="0093333A">
      <w:pPr>
        <w:pStyle w:val="ListParagraph"/>
        <w:numPr>
          <w:ilvl w:val="1"/>
          <w:numId w:val="124"/>
        </w:numPr>
        <w:ind w:left="1702" w:hanging="851"/>
        <w:contextualSpacing w:val="0"/>
        <w:rPr>
          <w:rFonts w:eastAsia="Times New Roman" w:cs="Arial"/>
        </w:rPr>
      </w:pPr>
      <w:r>
        <w:rPr>
          <w:rFonts w:eastAsia="Times New Roman" w:cs="Arial"/>
        </w:rPr>
        <w:t xml:space="preserve">shall be in accordance with the </w:t>
      </w:r>
      <w:r w:rsidR="009720B0">
        <w:rPr>
          <w:rFonts w:eastAsia="Times New Roman" w:cs="Arial"/>
        </w:rPr>
        <w:t>Contract</w:t>
      </w:r>
      <w:r>
        <w:rPr>
          <w:rFonts w:eastAsia="Times New Roman" w:cs="Arial"/>
        </w:rPr>
        <w:t xml:space="preserve"> (and </w:t>
      </w:r>
      <w:r w:rsidRPr="00520C64">
        <w:rPr>
          <w:rFonts w:eastAsia="Times New Roman" w:cs="Arial"/>
        </w:rPr>
        <w:t xml:space="preserve">in the event that they are not in accordance with the </w:t>
      </w:r>
      <w:r w:rsidR="009720B0">
        <w:rPr>
          <w:rFonts w:eastAsia="Times New Roman" w:cs="Arial"/>
        </w:rPr>
        <w:t>Contract</w:t>
      </w:r>
      <w:r w:rsidRPr="00520C64">
        <w:rPr>
          <w:rFonts w:eastAsia="Times New Roman" w:cs="Arial"/>
        </w:rPr>
        <w:t xml:space="preserve">, acknowledge that </w:t>
      </w:r>
      <w:r>
        <w:rPr>
          <w:rFonts w:eastAsia="Times New Roman" w:cs="Arial"/>
        </w:rPr>
        <w:t xml:space="preserve">the </w:t>
      </w:r>
      <w:r w:rsidR="008D5FB7">
        <w:rPr>
          <w:rFonts w:eastAsia="Times New Roman" w:cs="Arial"/>
        </w:rPr>
        <w:t>Client</w:t>
      </w:r>
      <w:r w:rsidRPr="00520C64">
        <w:rPr>
          <w:rFonts w:eastAsia="Times New Roman" w:cs="Arial"/>
        </w:rPr>
        <w:t xml:space="preserve"> may reject them and instruct that they shall immediately re-vest in </w:t>
      </w:r>
      <w:r>
        <w:rPr>
          <w:rFonts w:eastAsia="Times New Roman" w:cs="Arial"/>
        </w:rPr>
        <w:t>the Contractor</w:t>
      </w:r>
      <w:r w:rsidRPr="00520C64">
        <w:rPr>
          <w:rFonts w:eastAsia="Times New Roman" w:cs="Arial"/>
        </w:rPr>
        <w:t xml:space="preserve"> and be entirely at </w:t>
      </w:r>
      <w:r>
        <w:rPr>
          <w:rFonts w:eastAsia="Times New Roman" w:cs="Arial"/>
        </w:rPr>
        <w:t>the Contractor</w:t>
      </w:r>
      <w:r w:rsidR="006760E4">
        <w:rPr>
          <w:rFonts w:eastAsia="Times New Roman" w:cs="Arial"/>
        </w:rPr>
        <w:t>'</w:t>
      </w:r>
      <w:r>
        <w:rPr>
          <w:rFonts w:eastAsia="Times New Roman" w:cs="Arial"/>
        </w:rPr>
        <w:t>s</w:t>
      </w:r>
      <w:r w:rsidRPr="00520C64">
        <w:rPr>
          <w:rFonts w:eastAsia="Times New Roman" w:cs="Arial"/>
        </w:rPr>
        <w:t xml:space="preserve"> risk</w:t>
      </w:r>
      <w:r>
        <w:rPr>
          <w:rFonts w:eastAsia="Times New Roman" w:cs="Arial"/>
        </w:rPr>
        <w:t>)</w:t>
      </w:r>
      <w:r w:rsidRPr="003C7D91">
        <w:rPr>
          <w:rFonts w:eastAsia="Times New Roman" w:cs="Arial"/>
        </w:rPr>
        <w:t>;</w:t>
      </w:r>
    </w:p>
    <w:p w14:paraId="03626E39" w14:textId="70C4DF90" w:rsidR="0012190C" w:rsidRDefault="0012190C" w:rsidP="0093333A">
      <w:pPr>
        <w:pStyle w:val="ListParagraph"/>
        <w:numPr>
          <w:ilvl w:val="1"/>
          <w:numId w:val="124"/>
        </w:numPr>
        <w:ind w:left="1702" w:hanging="851"/>
        <w:contextualSpacing w:val="0"/>
        <w:rPr>
          <w:rFonts w:eastAsia="Times New Roman" w:cs="Arial"/>
        </w:rPr>
      </w:pPr>
      <w:r w:rsidRPr="009455E0">
        <w:rPr>
          <w:rFonts w:eastAsia="Times New Roman" w:cs="Arial"/>
        </w:rPr>
        <w:t xml:space="preserve">are at </w:t>
      </w:r>
      <w:r>
        <w:rPr>
          <w:rFonts w:eastAsia="Times New Roman" w:cs="Arial"/>
        </w:rPr>
        <w:t>the Contractor</w:t>
      </w:r>
      <w:r w:rsidR="006760E4">
        <w:rPr>
          <w:rFonts w:eastAsia="Times New Roman" w:cs="Arial"/>
        </w:rPr>
        <w:t>'</w:t>
      </w:r>
      <w:r>
        <w:rPr>
          <w:rFonts w:eastAsia="Times New Roman" w:cs="Arial"/>
        </w:rPr>
        <w:t>s premises</w:t>
      </w:r>
      <w:r w:rsidRPr="009455E0">
        <w:rPr>
          <w:rFonts w:eastAsia="Times New Roman" w:cs="Arial"/>
        </w:rPr>
        <w:t xml:space="preserve"> and are clearly identified that they are:</w:t>
      </w:r>
    </w:p>
    <w:p w14:paraId="4BC19737" w14:textId="2FE21FA0" w:rsidR="00856D1A" w:rsidRDefault="00856D1A" w:rsidP="0093333A">
      <w:pPr>
        <w:pStyle w:val="ListParagraph"/>
        <w:numPr>
          <w:ilvl w:val="2"/>
          <w:numId w:val="124"/>
        </w:numPr>
        <w:contextualSpacing w:val="0"/>
        <w:rPr>
          <w:rFonts w:eastAsia="Times New Roman" w:cs="Arial"/>
        </w:rPr>
      </w:pPr>
      <w:r>
        <w:rPr>
          <w:rFonts w:eastAsia="Times New Roman" w:cs="Arial"/>
        </w:rPr>
        <w:t xml:space="preserve">held to the order of the </w:t>
      </w:r>
      <w:r w:rsidR="008D5FB7">
        <w:rPr>
          <w:rFonts w:eastAsia="Times New Roman" w:cs="Arial"/>
        </w:rPr>
        <w:t>Client</w:t>
      </w:r>
      <w:r>
        <w:rPr>
          <w:rFonts w:eastAsia="Times New Roman" w:cs="Arial"/>
        </w:rPr>
        <w:t>;</w:t>
      </w:r>
    </w:p>
    <w:p w14:paraId="0FD39566" w14:textId="7464908E" w:rsidR="00856D1A" w:rsidRDefault="00856D1A" w:rsidP="0093333A">
      <w:pPr>
        <w:pStyle w:val="ListParagraph"/>
        <w:numPr>
          <w:ilvl w:val="2"/>
          <w:numId w:val="124"/>
        </w:numPr>
        <w:contextualSpacing w:val="0"/>
        <w:rPr>
          <w:rFonts w:eastAsia="Times New Roman" w:cs="Arial"/>
        </w:rPr>
      </w:pPr>
      <w:r>
        <w:rPr>
          <w:rFonts w:eastAsia="Times New Roman" w:cs="Arial"/>
        </w:rPr>
        <w:t>to be delivered to (or adjacent to) the Site;</w:t>
      </w:r>
    </w:p>
    <w:p w14:paraId="510A7B77" w14:textId="660F2E70" w:rsidR="00856D1A" w:rsidRDefault="00856D1A" w:rsidP="0093333A">
      <w:pPr>
        <w:pStyle w:val="ListParagraph"/>
        <w:numPr>
          <w:ilvl w:val="1"/>
          <w:numId w:val="124"/>
        </w:numPr>
        <w:ind w:left="1702" w:hanging="851"/>
        <w:contextualSpacing w:val="0"/>
        <w:rPr>
          <w:rFonts w:eastAsia="Times New Roman" w:cs="Arial"/>
        </w:rPr>
      </w:pPr>
      <w:r>
        <w:rPr>
          <w:rFonts w:eastAsia="Times New Roman" w:cs="Arial"/>
        </w:rPr>
        <w:t>are set apart;</w:t>
      </w:r>
    </w:p>
    <w:p w14:paraId="6F756556" w14:textId="18DBF8B5" w:rsidR="00856D1A" w:rsidRDefault="00856D1A" w:rsidP="0093333A">
      <w:pPr>
        <w:pStyle w:val="ListParagraph"/>
        <w:numPr>
          <w:ilvl w:val="1"/>
          <w:numId w:val="124"/>
        </w:numPr>
        <w:ind w:left="1702" w:hanging="851"/>
        <w:contextualSpacing w:val="0"/>
        <w:rPr>
          <w:rFonts w:eastAsia="Times New Roman" w:cs="Arial"/>
        </w:rPr>
      </w:pPr>
      <w:r>
        <w:rPr>
          <w:rFonts w:eastAsia="Times New Roman" w:cs="Arial"/>
        </w:rPr>
        <w:t xml:space="preserve">have been clearly and visibly marked, individually or in sets, by letters figures or pre-determined code or in such other manner agreed between the Contractor and </w:t>
      </w:r>
      <w:r w:rsidR="008D5FB7">
        <w:rPr>
          <w:rFonts w:eastAsia="Times New Roman" w:cs="Arial"/>
        </w:rPr>
        <w:t>Client</w:t>
      </w:r>
      <w:r>
        <w:rPr>
          <w:rFonts w:eastAsia="Times New Roman" w:cs="Arial"/>
        </w:rPr>
        <w:t>, in a way that such marks will remain legible until they are delivered to (or adjacent to) the Site;</w:t>
      </w:r>
    </w:p>
    <w:p w14:paraId="308157F3" w14:textId="56EECE1C" w:rsidR="00856D1A" w:rsidRDefault="00856D1A" w:rsidP="0093333A">
      <w:pPr>
        <w:pStyle w:val="ListParagraph"/>
        <w:numPr>
          <w:ilvl w:val="1"/>
          <w:numId w:val="124"/>
        </w:numPr>
        <w:ind w:left="1702" w:hanging="851"/>
        <w:contextualSpacing w:val="0"/>
        <w:rPr>
          <w:rFonts w:eastAsia="Times New Roman" w:cs="Arial"/>
        </w:rPr>
      </w:pPr>
      <w:r>
        <w:rPr>
          <w:rFonts w:eastAsia="Times New Roman" w:cs="Arial"/>
        </w:rPr>
        <w:t xml:space="preserve">will be stored to the </w:t>
      </w:r>
      <w:r w:rsidR="008D5FB7">
        <w:rPr>
          <w:rFonts w:eastAsia="Times New Roman" w:cs="Arial"/>
        </w:rPr>
        <w:t>Client</w:t>
      </w:r>
      <w:r>
        <w:rPr>
          <w:rFonts w:eastAsia="Times New Roman" w:cs="Arial"/>
        </w:rPr>
        <w:t>'s satisfaction and in accordance with the manufacturer's instructions;</w:t>
      </w:r>
    </w:p>
    <w:p w14:paraId="2E3FBF15" w14:textId="493990BB" w:rsidR="00856D1A" w:rsidRDefault="00856D1A" w:rsidP="0093333A">
      <w:pPr>
        <w:pStyle w:val="ListParagraph"/>
        <w:numPr>
          <w:ilvl w:val="1"/>
          <w:numId w:val="124"/>
        </w:numPr>
        <w:ind w:left="1702" w:hanging="851"/>
        <w:contextualSpacing w:val="0"/>
        <w:rPr>
          <w:rFonts w:eastAsia="Times New Roman" w:cs="Arial"/>
        </w:rPr>
      </w:pPr>
      <w:r>
        <w:rPr>
          <w:rFonts w:eastAsia="Times New Roman" w:cs="Arial"/>
        </w:rPr>
        <w:t>will be delivered to (or adjacent to) the Site to suit the agreed programme for the Project and will be safely and securely stored;</w:t>
      </w:r>
    </w:p>
    <w:p w14:paraId="40722668" w14:textId="24B996D3" w:rsidR="00856D1A" w:rsidRDefault="00856D1A" w:rsidP="0093333A">
      <w:pPr>
        <w:pStyle w:val="ListParagraph"/>
        <w:numPr>
          <w:ilvl w:val="1"/>
          <w:numId w:val="124"/>
        </w:numPr>
        <w:ind w:left="1702" w:hanging="851"/>
        <w:contextualSpacing w:val="0"/>
        <w:rPr>
          <w:rFonts w:eastAsia="Times New Roman" w:cs="Arial"/>
        </w:rPr>
      </w:pPr>
      <w:r>
        <w:rPr>
          <w:rFonts w:eastAsia="Times New Roman" w:cs="Arial"/>
        </w:rPr>
        <w:t xml:space="preserve">may be inspected at any reasonable time by the </w:t>
      </w:r>
      <w:r w:rsidR="008D5FB7">
        <w:rPr>
          <w:rFonts w:eastAsia="Times New Roman" w:cs="Arial"/>
        </w:rPr>
        <w:t>Client</w:t>
      </w:r>
      <w:r>
        <w:rPr>
          <w:rFonts w:eastAsia="Times New Roman" w:cs="Arial"/>
        </w:rPr>
        <w:t xml:space="preserve"> and/or the </w:t>
      </w:r>
      <w:r w:rsidR="008D5FB7">
        <w:rPr>
          <w:rFonts w:eastAsia="Times New Roman" w:cs="Arial"/>
        </w:rPr>
        <w:t>Client</w:t>
      </w:r>
      <w:r>
        <w:rPr>
          <w:rFonts w:eastAsia="Times New Roman" w:cs="Arial"/>
        </w:rPr>
        <w:t>'s servants or agents; and</w:t>
      </w:r>
    </w:p>
    <w:p w14:paraId="3F31BD80" w14:textId="1EFBA3EA" w:rsidR="0012190C" w:rsidRPr="00856D1A" w:rsidRDefault="00856D1A" w:rsidP="0093333A">
      <w:pPr>
        <w:pStyle w:val="ListParagraph"/>
        <w:numPr>
          <w:ilvl w:val="1"/>
          <w:numId w:val="124"/>
        </w:numPr>
        <w:ind w:left="1702" w:hanging="851"/>
        <w:contextualSpacing w:val="0"/>
        <w:rPr>
          <w:rFonts w:eastAsia="Times New Roman" w:cs="Arial"/>
        </w:rPr>
      </w:pPr>
      <w:r w:rsidRPr="00856D1A">
        <w:rPr>
          <w:rFonts w:eastAsia="Times New Roman" w:cs="Arial"/>
        </w:rPr>
        <w:t>in the event</w:t>
      </w:r>
      <w:r w:rsidR="0012190C" w:rsidRPr="00856D1A">
        <w:rPr>
          <w:rFonts w:eastAsia="Times New Roman" w:cs="Arial"/>
        </w:rPr>
        <w:t xml:space="preserve"> of the termination of employment under the </w:t>
      </w:r>
      <w:r w:rsidR="009720B0" w:rsidRPr="00856D1A">
        <w:rPr>
          <w:rFonts w:eastAsia="Times New Roman" w:cs="Arial"/>
        </w:rPr>
        <w:t xml:space="preserve">Contract </w:t>
      </w:r>
      <w:r w:rsidR="0012190C" w:rsidRPr="00856D1A">
        <w:rPr>
          <w:rFonts w:eastAsia="Times New Roman" w:cs="Arial"/>
        </w:rPr>
        <w:t xml:space="preserve">for any reason (including, without limitation, our respective insolvency and/or breach of contract), the Contractor shall, at their own cost, deliver them to (or adjacent to) the Site or to an alternative location for the purposes of storage, as instructed by the </w:t>
      </w:r>
      <w:r w:rsidR="008D5FB7">
        <w:rPr>
          <w:rFonts w:eastAsia="Times New Roman" w:cs="Arial"/>
        </w:rPr>
        <w:t>Client</w:t>
      </w:r>
      <w:r w:rsidR="0012190C" w:rsidRPr="00856D1A">
        <w:rPr>
          <w:rFonts w:eastAsia="Times New Roman" w:cs="Arial"/>
        </w:rPr>
        <w:t xml:space="preserve">. If the Contractor fails to promptly perform that delivery, the </w:t>
      </w:r>
      <w:r w:rsidR="008D5FB7">
        <w:rPr>
          <w:rFonts w:eastAsia="Times New Roman" w:cs="Arial"/>
        </w:rPr>
        <w:t>Client</w:t>
      </w:r>
      <w:r w:rsidR="0012190C" w:rsidRPr="00856D1A">
        <w:rPr>
          <w:rFonts w:eastAsia="Times New Roman" w:cs="Arial"/>
        </w:rPr>
        <w:t xml:space="preserve"> may enter any premises and, at the Contractor</w:t>
      </w:r>
      <w:r w:rsidR="006760E4" w:rsidRPr="00856D1A">
        <w:rPr>
          <w:rFonts w:eastAsia="Times New Roman" w:cs="Arial"/>
        </w:rPr>
        <w:t>'</w:t>
      </w:r>
      <w:r w:rsidR="0012190C" w:rsidRPr="00856D1A">
        <w:rPr>
          <w:rFonts w:eastAsia="Times New Roman" w:cs="Arial"/>
        </w:rPr>
        <w:t>s cost, collect them and take them to (or adjacent to) the Site or to any location for the purposes of storage.</w:t>
      </w:r>
    </w:p>
    <w:p w14:paraId="0EEAFAA5" w14:textId="2D656D50" w:rsidR="0012190C" w:rsidRPr="003C7D91" w:rsidRDefault="0012190C" w:rsidP="0093333A">
      <w:pPr>
        <w:pStyle w:val="ListParagraph"/>
        <w:numPr>
          <w:ilvl w:val="0"/>
          <w:numId w:val="124"/>
        </w:numPr>
        <w:ind w:left="850" w:hanging="788"/>
        <w:contextualSpacing w:val="0"/>
        <w:rPr>
          <w:rFonts w:eastAsia="Times New Roman" w:cs="Arial"/>
        </w:rPr>
      </w:pPr>
      <w:r>
        <w:rPr>
          <w:rFonts w:eastAsia="Times New Roman" w:cs="Arial"/>
        </w:rPr>
        <w:t xml:space="preserve">The </w:t>
      </w:r>
      <w:r w:rsidRPr="003C7D91">
        <w:rPr>
          <w:rFonts w:eastAsia="Times New Roman" w:cs="Arial"/>
        </w:rPr>
        <w:t xml:space="preserve">Contractor warrants and undertakes that the </w:t>
      </w:r>
      <w:r>
        <w:rPr>
          <w:rFonts w:eastAsia="Times New Roman" w:cs="Arial"/>
        </w:rPr>
        <w:t>Listed Items</w:t>
      </w:r>
      <w:r w:rsidRPr="003C7D91">
        <w:rPr>
          <w:rFonts w:eastAsia="Times New Roman" w:cs="Arial"/>
        </w:rPr>
        <w:t xml:space="preserve"> are its absolute and unencumbered property. However, on payment by the </w:t>
      </w:r>
      <w:r w:rsidR="008D5FB7">
        <w:rPr>
          <w:rFonts w:eastAsia="Times New Roman" w:cs="Arial"/>
        </w:rPr>
        <w:t>Client</w:t>
      </w:r>
      <w:r w:rsidRPr="003C7D91">
        <w:rPr>
          <w:rFonts w:eastAsia="Times New Roman" w:cs="Arial"/>
        </w:rPr>
        <w:t xml:space="preserve"> to the Contractor in accordance with the </w:t>
      </w:r>
      <w:r w:rsidR="009720B0">
        <w:rPr>
          <w:rFonts w:eastAsia="Times New Roman" w:cs="Arial"/>
        </w:rPr>
        <w:t xml:space="preserve">Contract </w:t>
      </w:r>
      <w:r w:rsidRPr="003C7D91">
        <w:rPr>
          <w:rFonts w:eastAsia="Times New Roman" w:cs="Arial"/>
        </w:rPr>
        <w:t xml:space="preserve">under which the </w:t>
      </w:r>
      <w:r>
        <w:rPr>
          <w:rFonts w:eastAsia="Times New Roman" w:cs="Arial"/>
        </w:rPr>
        <w:t>Listed Items</w:t>
      </w:r>
      <w:r w:rsidRPr="003C7D91">
        <w:rPr>
          <w:rFonts w:eastAsia="Times New Roman" w:cs="Arial"/>
        </w:rPr>
        <w:t xml:space="preserve"> are included, the Contractor hereby agree</w:t>
      </w:r>
      <w:r>
        <w:rPr>
          <w:rFonts w:eastAsia="Times New Roman" w:cs="Arial"/>
        </w:rPr>
        <w:t>s</w:t>
      </w:r>
      <w:r w:rsidRPr="003C7D91">
        <w:rPr>
          <w:rFonts w:eastAsia="Times New Roman" w:cs="Arial"/>
        </w:rPr>
        <w:t xml:space="preserve"> that the property in the </w:t>
      </w:r>
      <w:r>
        <w:rPr>
          <w:rFonts w:eastAsia="Times New Roman" w:cs="Arial"/>
        </w:rPr>
        <w:t>Listed Items</w:t>
      </w:r>
      <w:r w:rsidRPr="003C7D91">
        <w:rPr>
          <w:rFonts w:eastAsia="Times New Roman" w:cs="Arial"/>
        </w:rPr>
        <w:t xml:space="preserve"> shall immediately pass unconditionally, absolutely and unencumbered to the </w:t>
      </w:r>
      <w:r w:rsidR="008D5FB7">
        <w:rPr>
          <w:rFonts w:eastAsia="Times New Roman" w:cs="Arial"/>
        </w:rPr>
        <w:t>Client</w:t>
      </w:r>
      <w:r w:rsidRPr="003C7D91">
        <w:rPr>
          <w:rFonts w:eastAsia="Times New Roman" w:cs="Arial"/>
        </w:rPr>
        <w:t xml:space="preserve">. At that time, the Contractor and their respective sub-contractors, suppliers, servants and agents and any other third party shall have no property in any part or all of the </w:t>
      </w:r>
      <w:r>
        <w:rPr>
          <w:rFonts w:eastAsia="Times New Roman" w:cs="Arial"/>
        </w:rPr>
        <w:t>Listed Items</w:t>
      </w:r>
      <w:r w:rsidRPr="003C7D91">
        <w:rPr>
          <w:rFonts w:eastAsia="Times New Roman" w:cs="Arial"/>
        </w:rPr>
        <w:t>, no claim to part or all of them and no lien or charge ov</w:t>
      </w:r>
      <w:r>
        <w:rPr>
          <w:rFonts w:eastAsia="Times New Roman" w:cs="Arial"/>
        </w:rPr>
        <w:t xml:space="preserve">er part or all of them. The </w:t>
      </w:r>
      <w:r w:rsidRPr="003C7D91">
        <w:rPr>
          <w:rFonts w:eastAsia="Times New Roman" w:cs="Arial"/>
        </w:rPr>
        <w:t xml:space="preserve">Contractor shall take all necessary steps to bring to the notice of any third party who claims the right of custody, possession or ownership of the </w:t>
      </w:r>
      <w:r>
        <w:rPr>
          <w:rFonts w:eastAsia="Times New Roman" w:cs="Arial"/>
        </w:rPr>
        <w:t>Listed Items</w:t>
      </w:r>
      <w:r w:rsidRPr="003C7D91">
        <w:rPr>
          <w:rFonts w:eastAsia="Times New Roman" w:cs="Arial"/>
        </w:rPr>
        <w:t xml:space="preserve"> that they are the property of the </w:t>
      </w:r>
      <w:r w:rsidR="008D5FB7">
        <w:rPr>
          <w:rFonts w:eastAsia="Times New Roman" w:cs="Arial"/>
        </w:rPr>
        <w:t>Client</w:t>
      </w:r>
      <w:r w:rsidRPr="003C7D91">
        <w:rPr>
          <w:rFonts w:eastAsia="Times New Roman" w:cs="Arial"/>
        </w:rPr>
        <w:t>.</w:t>
      </w:r>
    </w:p>
    <w:p w14:paraId="3E582D82" w14:textId="77777777" w:rsidR="0012190C" w:rsidRPr="003C7D91" w:rsidRDefault="0012190C" w:rsidP="0093333A">
      <w:pPr>
        <w:pStyle w:val="ListParagraph"/>
        <w:numPr>
          <w:ilvl w:val="0"/>
          <w:numId w:val="124"/>
        </w:numPr>
        <w:ind w:left="851" w:hanging="791"/>
        <w:contextualSpacing w:val="0"/>
        <w:rPr>
          <w:rFonts w:eastAsia="Times New Roman" w:cs="Arial"/>
        </w:rPr>
      </w:pPr>
      <w:r w:rsidRPr="003C7D91">
        <w:rPr>
          <w:rFonts w:eastAsia="Times New Roman" w:cs="Arial"/>
        </w:rPr>
        <w:t xml:space="preserve">The Contractor acknowledges that the risk of loss and damage to the </w:t>
      </w:r>
      <w:r>
        <w:rPr>
          <w:rFonts w:eastAsia="Times New Roman" w:cs="Arial"/>
        </w:rPr>
        <w:t>Listed Items</w:t>
      </w:r>
      <w:r w:rsidRPr="003C7D91">
        <w:rPr>
          <w:rFonts w:eastAsia="Times New Roman" w:cs="Arial"/>
        </w:rPr>
        <w:t xml:space="preserve"> remains with the Contractor.</w:t>
      </w:r>
    </w:p>
    <w:p w14:paraId="57D6A154" w14:textId="77777777" w:rsidR="0012190C" w:rsidRPr="003C7D91" w:rsidRDefault="0012190C" w:rsidP="00856D1A">
      <w:pPr>
        <w:pStyle w:val="ListParagraph"/>
        <w:ind w:left="420"/>
        <w:contextualSpacing w:val="0"/>
        <w:rPr>
          <w:rFonts w:eastAsia="Times New Roman" w:cs="Arial"/>
        </w:rPr>
      </w:pPr>
    </w:p>
    <w:p w14:paraId="5FF7E9D5" w14:textId="66644D59" w:rsidR="0012190C" w:rsidRPr="003C7D91" w:rsidRDefault="0012190C" w:rsidP="0093333A">
      <w:pPr>
        <w:pStyle w:val="ListParagraph"/>
        <w:numPr>
          <w:ilvl w:val="0"/>
          <w:numId w:val="124"/>
        </w:numPr>
        <w:ind w:left="851" w:hanging="791"/>
        <w:contextualSpacing w:val="0"/>
        <w:rPr>
          <w:rFonts w:eastAsia="Times New Roman" w:cs="Arial"/>
        </w:rPr>
      </w:pPr>
      <w:r w:rsidRPr="003C7D91">
        <w:rPr>
          <w:rFonts w:eastAsia="Times New Roman" w:cs="Arial"/>
        </w:rPr>
        <w:t xml:space="preserve">The Contractor warrants and undertakes that the </w:t>
      </w:r>
      <w:r>
        <w:rPr>
          <w:rFonts w:eastAsia="Times New Roman" w:cs="Arial"/>
        </w:rPr>
        <w:t>Listed Items</w:t>
      </w:r>
      <w:r w:rsidRPr="003C7D91">
        <w:rPr>
          <w:rFonts w:eastAsia="Times New Roman" w:cs="Arial"/>
        </w:rPr>
        <w:t xml:space="preserve"> are and will continue to be insured against loss or damage from any cause for their full replacement value under a policy of insurance protecting the interests of </w:t>
      </w:r>
      <w:r>
        <w:rPr>
          <w:rFonts w:eastAsia="Times New Roman" w:cs="Arial"/>
        </w:rPr>
        <w:t xml:space="preserve">the </w:t>
      </w:r>
      <w:r w:rsidR="008D5FB7">
        <w:rPr>
          <w:rFonts w:eastAsia="Times New Roman" w:cs="Arial"/>
        </w:rPr>
        <w:t>Client</w:t>
      </w:r>
      <w:r>
        <w:rPr>
          <w:rFonts w:eastAsia="Times New Roman" w:cs="Arial"/>
        </w:rPr>
        <w:t xml:space="preserve"> and the Contractor and shall provide evidence to the </w:t>
      </w:r>
      <w:r w:rsidR="008D5FB7">
        <w:rPr>
          <w:rFonts w:eastAsia="Times New Roman" w:cs="Arial"/>
        </w:rPr>
        <w:t>Client</w:t>
      </w:r>
      <w:r>
        <w:rPr>
          <w:rFonts w:eastAsia="Times New Roman" w:cs="Arial"/>
        </w:rPr>
        <w:t xml:space="preserve"> that such insurance is in place on the date of this agreement and at any time thereafter when reasonably requested by the </w:t>
      </w:r>
      <w:r w:rsidR="008D5FB7">
        <w:rPr>
          <w:rFonts w:eastAsia="Times New Roman" w:cs="Arial"/>
        </w:rPr>
        <w:t>Client</w:t>
      </w:r>
      <w:r>
        <w:rPr>
          <w:rFonts w:eastAsia="Times New Roman" w:cs="Arial"/>
        </w:rPr>
        <w:t>.</w:t>
      </w:r>
      <w:r w:rsidRPr="003C7D91">
        <w:rPr>
          <w:rFonts w:eastAsia="Times New Roman" w:cs="Arial"/>
        </w:rPr>
        <w:t xml:space="preserve"> </w:t>
      </w:r>
    </w:p>
    <w:p w14:paraId="58B1A776" w14:textId="411B8BED" w:rsidR="0012190C" w:rsidRPr="003C7D91" w:rsidRDefault="0012190C" w:rsidP="0093333A">
      <w:pPr>
        <w:pStyle w:val="ListParagraph"/>
        <w:numPr>
          <w:ilvl w:val="0"/>
          <w:numId w:val="124"/>
        </w:numPr>
        <w:ind w:left="851" w:hanging="791"/>
        <w:contextualSpacing w:val="0"/>
        <w:rPr>
          <w:rFonts w:eastAsia="Times New Roman" w:cs="Arial"/>
        </w:rPr>
      </w:pPr>
      <w:r>
        <w:rPr>
          <w:rFonts w:eastAsia="Times New Roman" w:cs="Arial"/>
        </w:rPr>
        <w:t xml:space="preserve">The </w:t>
      </w:r>
      <w:r w:rsidRPr="003C7D91">
        <w:rPr>
          <w:rFonts w:eastAsia="Times New Roman" w:cs="Arial"/>
        </w:rPr>
        <w:t xml:space="preserve">Contractor hereby agrees to indemnify and hold harmless </w:t>
      </w:r>
      <w:bookmarkStart w:id="291" w:name="_cp_text_1_24"/>
      <w:r w:rsidRPr="003C7D91">
        <w:rPr>
          <w:rFonts w:eastAsia="Times New Roman" w:cs="Arial"/>
        </w:rPr>
        <w:t xml:space="preserve">the </w:t>
      </w:r>
      <w:r w:rsidR="008D5FB7">
        <w:rPr>
          <w:rFonts w:eastAsia="Times New Roman" w:cs="Arial"/>
        </w:rPr>
        <w:t>Client</w:t>
      </w:r>
      <w:bookmarkEnd w:id="291"/>
      <w:r w:rsidRPr="003C7D91">
        <w:rPr>
          <w:rFonts w:eastAsia="Times New Roman" w:cs="Arial"/>
        </w:rPr>
        <w:t xml:space="preserve"> against all costs, claims, demands, losses and expenses of whatsoever nature arising from any brea</w:t>
      </w:r>
      <w:r>
        <w:rPr>
          <w:rFonts w:eastAsia="Times New Roman" w:cs="Arial"/>
        </w:rPr>
        <w:t xml:space="preserve">ch or non-observance by the </w:t>
      </w:r>
      <w:r w:rsidRPr="003C7D91">
        <w:rPr>
          <w:rFonts w:eastAsia="Times New Roman" w:cs="Arial"/>
        </w:rPr>
        <w:t xml:space="preserve">Contractor of any of the terms in this agreement and whilst the </w:t>
      </w:r>
      <w:r>
        <w:rPr>
          <w:rFonts w:eastAsia="Times New Roman" w:cs="Arial"/>
        </w:rPr>
        <w:t>Listed Items</w:t>
      </w:r>
      <w:r w:rsidRPr="003C7D91">
        <w:rPr>
          <w:rFonts w:eastAsia="Times New Roman" w:cs="Arial"/>
        </w:rPr>
        <w:t xml:space="preserve"> are in its possession and/or at the Site. </w:t>
      </w:r>
    </w:p>
    <w:p w14:paraId="639528A5" w14:textId="1FCB00B1" w:rsidR="0012190C" w:rsidRPr="003C7D91" w:rsidRDefault="0012190C" w:rsidP="0093333A">
      <w:pPr>
        <w:pStyle w:val="ListParagraph"/>
        <w:numPr>
          <w:ilvl w:val="0"/>
          <w:numId w:val="124"/>
        </w:numPr>
        <w:ind w:left="851" w:hanging="791"/>
        <w:contextualSpacing w:val="0"/>
        <w:rPr>
          <w:rFonts w:cs="Arial"/>
        </w:rPr>
      </w:pPr>
      <w:r w:rsidRPr="003C7D91">
        <w:rPr>
          <w:rFonts w:eastAsia="Times New Roman" w:cs="Arial"/>
        </w:rPr>
        <w:t>T</w:t>
      </w:r>
      <w:r w:rsidRPr="003C7D91">
        <w:rPr>
          <w:rFonts w:cs="Arial"/>
        </w:rPr>
        <w:t xml:space="preserve">he </w:t>
      </w:r>
      <w:r w:rsidR="008D5FB7">
        <w:rPr>
          <w:rFonts w:cs="Arial"/>
        </w:rPr>
        <w:t>Client</w:t>
      </w:r>
      <w:r w:rsidRPr="003C7D91">
        <w:rPr>
          <w:rFonts w:cs="Arial"/>
        </w:rPr>
        <w:t xml:space="preserve"> may assign the benefit of this agreement to a third party at the same time as the benefit of the </w:t>
      </w:r>
      <w:r w:rsidR="009720B0">
        <w:rPr>
          <w:rFonts w:cs="Arial"/>
        </w:rPr>
        <w:t>Contrac</w:t>
      </w:r>
      <w:r>
        <w:rPr>
          <w:rFonts w:cs="Arial"/>
        </w:rPr>
        <w:t xml:space="preserve">t </w:t>
      </w:r>
      <w:r w:rsidRPr="003C7D91">
        <w:rPr>
          <w:rFonts w:cs="Arial"/>
        </w:rPr>
        <w:t>is assigned</w:t>
      </w:r>
      <w:r>
        <w:rPr>
          <w:rFonts w:cs="Arial"/>
        </w:rPr>
        <w:t xml:space="preserve"> or novated to that third party</w:t>
      </w:r>
      <w:r w:rsidRPr="003C7D91">
        <w:rPr>
          <w:rFonts w:cs="Arial"/>
        </w:rPr>
        <w:t>.</w:t>
      </w:r>
    </w:p>
    <w:p w14:paraId="375ADEE0" w14:textId="77777777" w:rsidR="0012190C" w:rsidRPr="003C7D91" w:rsidRDefault="0012190C" w:rsidP="0093333A">
      <w:pPr>
        <w:pStyle w:val="ListParagraph"/>
        <w:numPr>
          <w:ilvl w:val="0"/>
          <w:numId w:val="124"/>
        </w:numPr>
        <w:ind w:left="851" w:hanging="791"/>
        <w:contextualSpacing w:val="0"/>
        <w:rPr>
          <w:rFonts w:cs="Arial"/>
        </w:rPr>
      </w:pPr>
      <w:r w:rsidRPr="003C7D91">
        <w:rPr>
          <w:rFonts w:cs="Arial"/>
        </w:rPr>
        <w:t>Any per</w:t>
      </w:r>
      <w:r>
        <w:rPr>
          <w:rFonts w:cs="Arial"/>
        </w:rPr>
        <w:t>son who is not a party to this a</w:t>
      </w:r>
      <w:r w:rsidRPr="003C7D91">
        <w:rPr>
          <w:rFonts w:cs="Arial"/>
        </w:rPr>
        <w:t>greement shall not have any rights under the Contracts (Rights of Third Parties) Act 19</w:t>
      </w:r>
      <w:r>
        <w:rPr>
          <w:rFonts w:cs="Arial"/>
        </w:rPr>
        <w:t>99 to enforce any term of this a</w:t>
      </w:r>
      <w:r w:rsidRPr="003C7D91">
        <w:rPr>
          <w:rFonts w:cs="Arial"/>
        </w:rPr>
        <w:t xml:space="preserve">greement provided always that this shall not affect any right or remedy of a third party which exists or is available apart from this Act. </w:t>
      </w:r>
    </w:p>
    <w:p w14:paraId="09D661E7" w14:textId="705B6F21" w:rsidR="0012190C" w:rsidRPr="003C7D91" w:rsidRDefault="0012190C" w:rsidP="0093333A">
      <w:pPr>
        <w:pStyle w:val="ListParagraph"/>
        <w:numPr>
          <w:ilvl w:val="0"/>
          <w:numId w:val="124"/>
        </w:numPr>
        <w:ind w:left="851" w:hanging="791"/>
        <w:contextualSpacing w:val="0"/>
        <w:rPr>
          <w:rFonts w:cs="Arial"/>
        </w:rPr>
      </w:pPr>
      <w:r w:rsidRPr="003C7D91">
        <w:rPr>
          <w:rFonts w:cs="Arial"/>
        </w:rPr>
        <w:t xml:space="preserve">This agreement is without prejudice to the terms of the </w:t>
      </w:r>
      <w:r w:rsidR="009720B0">
        <w:rPr>
          <w:rFonts w:eastAsia="Times New Roman" w:cs="Arial"/>
        </w:rPr>
        <w:t xml:space="preserve">Contract </w:t>
      </w:r>
      <w:r w:rsidRPr="003C7D91">
        <w:rPr>
          <w:rFonts w:cs="Arial"/>
        </w:rPr>
        <w:t xml:space="preserve">which shall continue to be binding and of full effect and shall not be amended waived or </w:t>
      </w:r>
      <w:r>
        <w:rPr>
          <w:rFonts w:cs="Arial"/>
        </w:rPr>
        <w:t>affected by this agreement</w:t>
      </w:r>
      <w:r w:rsidRPr="003C7D91">
        <w:rPr>
          <w:rFonts w:cs="Arial"/>
        </w:rPr>
        <w:t xml:space="preserve">, except that in the event of any discrepancy in or difference between this agreement and the </w:t>
      </w:r>
      <w:r w:rsidR="009720B0">
        <w:rPr>
          <w:rFonts w:eastAsia="Times New Roman" w:cs="Arial"/>
        </w:rPr>
        <w:t xml:space="preserve">Contract </w:t>
      </w:r>
      <w:r w:rsidRPr="003C7D91">
        <w:rPr>
          <w:rFonts w:cs="Arial"/>
        </w:rPr>
        <w:t>this agreement shall prevail.</w:t>
      </w:r>
    </w:p>
    <w:p w14:paraId="5ED44F47" w14:textId="77777777" w:rsidR="0012190C" w:rsidRDefault="0012190C" w:rsidP="0093333A">
      <w:pPr>
        <w:pStyle w:val="ListParagraph"/>
        <w:numPr>
          <w:ilvl w:val="0"/>
          <w:numId w:val="124"/>
        </w:numPr>
        <w:ind w:left="851" w:hanging="791"/>
        <w:contextualSpacing w:val="0"/>
        <w:rPr>
          <w:rFonts w:eastAsia="Times New Roman" w:cs="Arial"/>
        </w:rPr>
      </w:pPr>
      <w:r w:rsidRPr="003C7D91">
        <w:rPr>
          <w:rFonts w:cs="Arial"/>
        </w:rPr>
        <w:t>This agreement shall be governed by and construed in accordance with English</w:t>
      </w:r>
      <w:r>
        <w:rPr>
          <w:rFonts w:cs="Arial"/>
        </w:rPr>
        <w:t xml:space="preserve"> and Welsh</w:t>
      </w:r>
      <w:r w:rsidRPr="003C7D91">
        <w:rPr>
          <w:rFonts w:cs="Arial"/>
        </w:rPr>
        <w:t xml:space="preserve"> law</w:t>
      </w:r>
      <w:r>
        <w:rPr>
          <w:rFonts w:cs="Arial"/>
        </w:rPr>
        <w:t xml:space="preserve"> as it is applied in England</w:t>
      </w:r>
      <w:r w:rsidRPr="003C7D91">
        <w:rPr>
          <w:rFonts w:cs="Arial"/>
        </w:rPr>
        <w:t xml:space="preserve"> and all disputes and/or differences in connection with this agreement shall be subject to the exclusive jurisdiction of the English </w:t>
      </w:r>
      <w:r>
        <w:rPr>
          <w:rFonts w:cs="Arial"/>
        </w:rPr>
        <w:t xml:space="preserve">and Welsh </w:t>
      </w:r>
      <w:r w:rsidRPr="003C7D91">
        <w:rPr>
          <w:rFonts w:cs="Arial"/>
        </w:rPr>
        <w:t>Courts</w:t>
      </w:r>
      <w:r>
        <w:rPr>
          <w:rFonts w:cs="Arial"/>
        </w:rPr>
        <w:t>.</w:t>
      </w:r>
    </w:p>
    <w:p w14:paraId="31610659" w14:textId="77777777" w:rsidR="0012190C" w:rsidRPr="002867F0" w:rsidRDefault="0012190C" w:rsidP="00856D1A">
      <w:pPr>
        <w:spacing w:after="240" w:line="300" w:lineRule="auto"/>
        <w:rPr>
          <w:rFonts w:cs="Arial"/>
        </w:rPr>
      </w:pPr>
      <w:r w:rsidRPr="002867F0">
        <w:rPr>
          <w:rFonts w:cs="Arial"/>
        </w:rPr>
        <w:t>This agreement shall take effect on the date stated at the beginning of it.</w:t>
      </w:r>
    </w:p>
    <w:p w14:paraId="7CDD0E19" w14:textId="77777777" w:rsidR="009720B0" w:rsidRDefault="009720B0" w:rsidP="00856D1A">
      <w:pPr>
        <w:pStyle w:val="Text1"/>
        <w:numPr>
          <w:ilvl w:val="0"/>
          <w:numId w:val="43"/>
        </w:numPr>
        <w:rPr>
          <w:rFonts w:cs="Arial"/>
        </w:rPr>
      </w:pPr>
      <w:r>
        <w:rPr>
          <w:rFonts w:cs="Arial"/>
        </w:rPr>
        <w:t>[</w:t>
      </w:r>
      <w:r w:rsidRPr="001E2AC2">
        <w:rPr>
          <w:rFonts w:cs="Arial"/>
          <w:highlight w:val="yellow"/>
        </w:rPr>
        <w:t>DN: Execution clauses to be inserted]</w:t>
      </w:r>
    </w:p>
    <w:p w14:paraId="50C39E0B" w14:textId="77777777" w:rsidR="0012190C" w:rsidRDefault="0012190C" w:rsidP="00856D1A">
      <w:pPr>
        <w:spacing w:after="240" w:line="300" w:lineRule="auto"/>
        <w:rPr>
          <w:rFonts w:cs="Arial"/>
          <w:b/>
          <w:bCs/>
          <w:iCs/>
        </w:rPr>
      </w:pPr>
    </w:p>
    <w:p w14:paraId="7B92FAF6" w14:textId="77777777" w:rsidR="0012190C" w:rsidRDefault="0012190C" w:rsidP="00856D1A">
      <w:pPr>
        <w:spacing w:after="240" w:line="300" w:lineRule="auto"/>
        <w:rPr>
          <w:rFonts w:cs="Arial"/>
          <w:b/>
          <w:bCs/>
          <w:iCs/>
        </w:rPr>
      </w:pPr>
    </w:p>
    <w:p w14:paraId="50B2AFF2" w14:textId="77777777" w:rsidR="0012190C" w:rsidRDefault="0012190C" w:rsidP="00856D1A">
      <w:pPr>
        <w:spacing w:after="240" w:line="300" w:lineRule="auto"/>
        <w:rPr>
          <w:rFonts w:cs="Arial"/>
          <w:b/>
          <w:bCs/>
          <w:iCs/>
        </w:rPr>
      </w:pPr>
    </w:p>
    <w:p w14:paraId="7214A510" w14:textId="77777777" w:rsidR="0012190C" w:rsidRPr="002867F0" w:rsidRDefault="0012190C" w:rsidP="00856D1A">
      <w:pPr>
        <w:spacing w:after="240" w:line="300" w:lineRule="auto"/>
        <w:rPr>
          <w:rFonts w:cs="Arial"/>
          <w:b/>
          <w:bCs/>
          <w:iCs/>
        </w:rPr>
      </w:pPr>
    </w:p>
    <w:p w14:paraId="1D0D41F6" w14:textId="77777777" w:rsidR="0012190C" w:rsidRDefault="0012190C" w:rsidP="00856D1A">
      <w:pPr>
        <w:pStyle w:val="ListParagraph"/>
        <w:ind w:left="60"/>
        <w:rPr>
          <w:rFonts w:eastAsia="Times New Roman" w:cs="Arial"/>
        </w:rPr>
      </w:pPr>
    </w:p>
    <w:p w14:paraId="20A84A9E" w14:textId="77777777" w:rsidR="0012190C" w:rsidRDefault="0012190C" w:rsidP="00856D1A">
      <w:pPr>
        <w:pStyle w:val="ListParagraph"/>
        <w:ind w:left="60"/>
        <w:rPr>
          <w:rFonts w:eastAsia="Times New Roman" w:cs="Arial"/>
        </w:rPr>
      </w:pPr>
    </w:p>
    <w:p w14:paraId="7343577A" w14:textId="77777777" w:rsidR="0012190C" w:rsidRDefault="0012190C" w:rsidP="00856D1A">
      <w:pPr>
        <w:pStyle w:val="ListParagraph"/>
        <w:ind w:left="60"/>
        <w:rPr>
          <w:rFonts w:eastAsia="Times New Roman" w:cs="Arial"/>
        </w:rPr>
      </w:pPr>
    </w:p>
    <w:p w14:paraId="797FD97B" w14:textId="77777777" w:rsidR="0012190C" w:rsidRDefault="0012190C" w:rsidP="00856D1A">
      <w:pPr>
        <w:pStyle w:val="ListParagraph"/>
        <w:ind w:left="60"/>
        <w:rPr>
          <w:rFonts w:eastAsia="Times New Roman" w:cs="Arial"/>
        </w:rPr>
      </w:pPr>
    </w:p>
    <w:p w14:paraId="38C72EC2" w14:textId="77777777" w:rsidR="0012190C" w:rsidRDefault="0012190C" w:rsidP="00856D1A">
      <w:pPr>
        <w:pStyle w:val="ListParagraph"/>
        <w:ind w:left="60"/>
        <w:rPr>
          <w:rFonts w:eastAsia="Times New Roman" w:cs="Arial"/>
        </w:rPr>
      </w:pPr>
    </w:p>
    <w:p w14:paraId="4C5991AE" w14:textId="77777777" w:rsidR="0012190C" w:rsidRDefault="0012190C" w:rsidP="00856D1A">
      <w:pPr>
        <w:pStyle w:val="ListParagraph"/>
        <w:ind w:left="60"/>
        <w:rPr>
          <w:rFonts w:eastAsia="Times New Roman" w:cs="Arial"/>
        </w:rPr>
      </w:pPr>
    </w:p>
    <w:p w14:paraId="1352222C" w14:textId="06C48997" w:rsidR="0012190C" w:rsidRDefault="0012190C" w:rsidP="00856D1A">
      <w:pPr>
        <w:spacing w:after="240" w:line="300" w:lineRule="auto"/>
        <w:rPr>
          <w:rFonts w:cs="Arial"/>
          <w:snapToGrid/>
        </w:rPr>
      </w:pPr>
    </w:p>
    <w:p w14:paraId="3CDF2B3D" w14:textId="5BB310CD" w:rsidR="009720B0" w:rsidRDefault="009720B0" w:rsidP="00856D1A">
      <w:pPr>
        <w:spacing w:after="240" w:line="300" w:lineRule="auto"/>
        <w:rPr>
          <w:rFonts w:cs="Arial"/>
          <w:snapToGrid/>
        </w:rPr>
      </w:pPr>
    </w:p>
    <w:p w14:paraId="188C0FDE" w14:textId="77777777" w:rsidR="0012190C" w:rsidRPr="00253598" w:rsidRDefault="0012190C" w:rsidP="00856D1A">
      <w:pPr>
        <w:spacing w:after="240" w:line="300" w:lineRule="auto"/>
        <w:jc w:val="center"/>
        <w:rPr>
          <w:rFonts w:cs="Arial"/>
          <w:b/>
          <w:bCs/>
          <w:iCs/>
        </w:rPr>
      </w:pPr>
      <w:r w:rsidRPr="00253598">
        <w:rPr>
          <w:rFonts w:cs="Arial"/>
          <w:b/>
          <w:bCs/>
          <w:iCs/>
        </w:rPr>
        <w:t xml:space="preserve">SCHEDULE OF </w:t>
      </w:r>
      <w:r>
        <w:rPr>
          <w:rFonts w:cs="Arial"/>
          <w:b/>
          <w:bCs/>
          <w:iCs/>
        </w:rPr>
        <w:t>LISTED ITEMS</w:t>
      </w:r>
      <w:r w:rsidRPr="00253598">
        <w:rPr>
          <w:rFonts w:cs="Arial"/>
          <w:b/>
          <w:bCs/>
          <w:iCs/>
        </w:rPr>
        <w:t>:</w:t>
      </w:r>
    </w:p>
    <w:p w14:paraId="50498832" w14:textId="77777777" w:rsidR="0012190C" w:rsidRPr="00253598" w:rsidRDefault="0012190C" w:rsidP="00856D1A">
      <w:pPr>
        <w:spacing w:after="240" w:line="30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4539"/>
      </w:tblGrid>
      <w:tr w:rsidR="0012190C" w:rsidRPr="006E5238" w14:paraId="0E56E1E7" w14:textId="77777777" w:rsidTr="00140CC6">
        <w:tc>
          <w:tcPr>
            <w:tcW w:w="4621" w:type="dxa"/>
          </w:tcPr>
          <w:p w14:paraId="2FFACA1F" w14:textId="1F4C343E" w:rsidR="0012190C" w:rsidRPr="00D52C19" w:rsidRDefault="009720B0" w:rsidP="00856D1A">
            <w:pPr>
              <w:spacing w:after="240" w:line="300" w:lineRule="auto"/>
              <w:jc w:val="left"/>
              <w:rPr>
                <w:rFonts w:cs="Arial"/>
              </w:rPr>
            </w:pPr>
            <w:r>
              <w:rPr>
                <w:rFonts w:cs="Arial"/>
              </w:rPr>
              <w:t>Item Description</w:t>
            </w:r>
          </w:p>
        </w:tc>
        <w:tc>
          <w:tcPr>
            <w:tcW w:w="4621" w:type="dxa"/>
          </w:tcPr>
          <w:p w14:paraId="4328C694" w14:textId="6031CED9" w:rsidR="0012190C" w:rsidRPr="006E5238" w:rsidRDefault="009720B0" w:rsidP="00856D1A">
            <w:pPr>
              <w:spacing w:after="240" w:line="300" w:lineRule="auto"/>
              <w:rPr>
                <w:rFonts w:cs="Arial"/>
              </w:rPr>
            </w:pPr>
            <w:r>
              <w:rPr>
                <w:rFonts w:cs="Arial"/>
              </w:rPr>
              <w:t>Details [</w:t>
            </w:r>
            <w:r w:rsidRPr="009720B0">
              <w:rPr>
                <w:rFonts w:cs="Arial"/>
                <w:highlight w:val="yellow"/>
              </w:rPr>
              <w:t>DN: value, amount, specifics</w:t>
            </w:r>
            <w:r>
              <w:rPr>
                <w:rFonts w:cs="Arial"/>
              </w:rPr>
              <w:t>]</w:t>
            </w:r>
          </w:p>
        </w:tc>
      </w:tr>
      <w:tr w:rsidR="0012190C" w:rsidRPr="006E5238" w14:paraId="5D1BBA4C" w14:textId="77777777" w:rsidTr="00140CC6">
        <w:tc>
          <w:tcPr>
            <w:tcW w:w="4621" w:type="dxa"/>
          </w:tcPr>
          <w:p w14:paraId="36250EFE" w14:textId="77777777" w:rsidR="0012190C" w:rsidRPr="006E5238" w:rsidRDefault="0012190C" w:rsidP="00856D1A">
            <w:pPr>
              <w:spacing w:after="240" w:line="300" w:lineRule="auto"/>
              <w:rPr>
                <w:rFonts w:cs="Arial"/>
              </w:rPr>
            </w:pPr>
          </w:p>
        </w:tc>
        <w:tc>
          <w:tcPr>
            <w:tcW w:w="4621" w:type="dxa"/>
          </w:tcPr>
          <w:p w14:paraId="46BD0954" w14:textId="77777777" w:rsidR="0012190C" w:rsidRPr="006E5238" w:rsidRDefault="0012190C" w:rsidP="00856D1A">
            <w:pPr>
              <w:spacing w:after="240" w:line="300" w:lineRule="auto"/>
              <w:rPr>
                <w:rFonts w:cs="Arial"/>
              </w:rPr>
            </w:pPr>
          </w:p>
        </w:tc>
      </w:tr>
      <w:tr w:rsidR="0012190C" w:rsidRPr="006E5238" w14:paraId="65148BC2" w14:textId="77777777" w:rsidTr="00140CC6">
        <w:tc>
          <w:tcPr>
            <w:tcW w:w="4621" w:type="dxa"/>
          </w:tcPr>
          <w:p w14:paraId="0BC6ED33" w14:textId="77777777" w:rsidR="0012190C" w:rsidRPr="006E5238" w:rsidRDefault="0012190C" w:rsidP="00856D1A">
            <w:pPr>
              <w:spacing w:after="240" w:line="300" w:lineRule="auto"/>
              <w:rPr>
                <w:rFonts w:cs="Arial"/>
              </w:rPr>
            </w:pPr>
          </w:p>
        </w:tc>
        <w:tc>
          <w:tcPr>
            <w:tcW w:w="4621" w:type="dxa"/>
          </w:tcPr>
          <w:p w14:paraId="69866D1B" w14:textId="77777777" w:rsidR="0012190C" w:rsidRPr="006E5238" w:rsidRDefault="0012190C" w:rsidP="00856D1A">
            <w:pPr>
              <w:spacing w:after="240" w:line="300" w:lineRule="auto"/>
              <w:rPr>
                <w:rFonts w:cs="Arial"/>
              </w:rPr>
            </w:pPr>
          </w:p>
        </w:tc>
      </w:tr>
      <w:tr w:rsidR="0012190C" w:rsidRPr="006E5238" w14:paraId="3E823854" w14:textId="77777777" w:rsidTr="00140CC6">
        <w:tc>
          <w:tcPr>
            <w:tcW w:w="4621" w:type="dxa"/>
          </w:tcPr>
          <w:p w14:paraId="60428158" w14:textId="77777777" w:rsidR="0012190C" w:rsidRPr="006E5238" w:rsidRDefault="0012190C" w:rsidP="00856D1A">
            <w:pPr>
              <w:spacing w:after="240" w:line="300" w:lineRule="auto"/>
              <w:rPr>
                <w:rFonts w:cs="Arial"/>
              </w:rPr>
            </w:pPr>
          </w:p>
        </w:tc>
        <w:tc>
          <w:tcPr>
            <w:tcW w:w="4621" w:type="dxa"/>
          </w:tcPr>
          <w:p w14:paraId="7268EE13" w14:textId="77777777" w:rsidR="0012190C" w:rsidRPr="006E5238" w:rsidRDefault="0012190C" w:rsidP="00856D1A">
            <w:pPr>
              <w:spacing w:after="240" w:line="300" w:lineRule="auto"/>
              <w:rPr>
                <w:rFonts w:cs="Arial"/>
              </w:rPr>
            </w:pPr>
          </w:p>
        </w:tc>
      </w:tr>
      <w:tr w:rsidR="0012190C" w:rsidRPr="006E5238" w14:paraId="576E0B60" w14:textId="77777777" w:rsidTr="00140CC6">
        <w:tc>
          <w:tcPr>
            <w:tcW w:w="4621" w:type="dxa"/>
          </w:tcPr>
          <w:p w14:paraId="24B7B7DF" w14:textId="77777777" w:rsidR="0012190C" w:rsidRPr="006E5238" w:rsidRDefault="0012190C" w:rsidP="00856D1A">
            <w:pPr>
              <w:spacing w:after="240" w:line="300" w:lineRule="auto"/>
              <w:rPr>
                <w:rFonts w:cs="Arial"/>
              </w:rPr>
            </w:pPr>
          </w:p>
        </w:tc>
        <w:tc>
          <w:tcPr>
            <w:tcW w:w="4621" w:type="dxa"/>
          </w:tcPr>
          <w:p w14:paraId="3715B92F" w14:textId="77777777" w:rsidR="0012190C" w:rsidRPr="006E5238" w:rsidRDefault="0012190C" w:rsidP="00856D1A">
            <w:pPr>
              <w:spacing w:after="240" w:line="300" w:lineRule="auto"/>
              <w:rPr>
                <w:rFonts w:cs="Arial"/>
              </w:rPr>
            </w:pPr>
          </w:p>
        </w:tc>
      </w:tr>
      <w:tr w:rsidR="0012190C" w:rsidRPr="006E5238" w14:paraId="639BC5D5" w14:textId="77777777" w:rsidTr="00140CC6">
        <w:tc>
          <w:tcPr>
            <w:tcW w:w="4621" w:type="dxa"/>
          </w:tcPr>
          <w:p w14:paraId="33B750C5" w14:textId="77777777" w:rsidR="0012190C" w:rsidRPr="006E5238" w:rsidRDefault="0012190C" w:rsidP="00856D1A">
            <w:pPr>
              <w:spacing w:after="240" w:line="300" w:lineRule="auto"/>
              <w:rPr>
                <w:rFonts w:cs="Arial"/>
              </w:rPr>
            </w:pPr>
          </w:p>
        </w:tc>
        <w:tc>
          <w:tcPr>
            <w:tcW w:w="4621" w:type="dxa"/>
          </w:tcPr>
          <w:p w14:paraId="1AA268D0" w14:textId="77777777" w:rsidR="0012190C" w:rsidRPr="006E5238" w:rsidRDefault="0012190C" w:rsidP="00856D1A">
            <w:pPr>
              <w:spacing w:after="240" w:line="300" w:lineRule="auto"/>
              <w:rPr>
                <w:rFonts w:cs="Arial"/>
              </w:rPr>
            </w:pPr>
          </w:p>
        </w:tc>
      </w:tr>
      <w:tr w:rsidR="0012190C" w:rsidRPr="006E5238" w14:paraId="537A1222" w14:textId="77777777" w:rsidTr="00140CC6">
        <w:tc>
          <w:tcPr>
            <w:tcW w:w="4621" w:type="dxa"/>
          </w:tcPr>
          <w:p w14:paraId="6A016726" w14:textId="77777777" w:rsidR="0012190C" w:rsidRPr="006E5238" w:rsidRDefault="0012190C" w:rsidP="00856D1A">
            <w:pPr>
              <w:spacing w:after="240" w:line="300" w:lineRule="auto"/>
              <w:rPr>
                <w:rFonts w:cs="Arial"/>
              </w:rPr>
            </w:pPr>
          </w:p>
        </w:tc>
        <w:tc>
          <w:tcPr>
            <w:tcW w:w="4621" w:type="dxa"/>
          </w:tcPr>
          <w:p w14:paraId="52DF16CA" w14:textId="77777777" w:rsidR="0012190C" w:rsidRPr="006E5238" w:rsidRDefault="0012190C" w:rsidP="00856D1A">
            <w:pPr>
              <w:spacing w:after="240" w:line="300" w:lineRule="auto"/>
              <w:rPr>
                <w:rFonts w:cs="Arial"/>
              </w:rPr>
            </w:pPr>
          </w:p>
        </w:tc>
      </w:tr>
      <w:tr w:rsidR="0012190C" w:rsidRPr="006E5238" w14:paraId="3840F7B4" w14:textId="77777777" w:rsidTr="00140CC6">
        <w:tc>
          <w:tcPr>
            <w:tcW w:w="4621" w:type="dxa"/>
          </w:tcPr>
          <w:p w14:paraId="0D167886" w14:textId="77777777" w:rsidR="0012190C" w:rsidRPr="006E5238" w:rsidRDefault="0012190C" w:rsidP="00856D1A">
            <w:pPr>
              <w:spacing w:after="240" w:line="300" w:lineRule="auto"/>
              <w:rPr>
                <w:rFonts w:cs="Arial"/>
              </w:rPr>
            </w:pPr>
          </w:p>
        </w:tc>
        <w:tc>
          <w:tcPr>
            <w:tcW w:w="4621" w:type="dxa"/>
          </w:tcPr>
          <w:p w14:paraId="321A5BD0" w14:textId="77777777" w:rsidR="0012190C" w:rsidRPr="006E5238" w:rsidRDefault="0012190C" w:rsidP="00856D1A">
            <w:pPr>
              <w:spacing w:after="240" w:line="300" w:lineRule="auto"/>
              <w:rPr>
                <w:rFonts w:cs="Arial"/>
              </w:rPr>
            </w:pPr>
          </w:p>
        </w:tc>
      </w:tr>
      <w:tr w:rsidR="0012190C" w:rsidRPr="006E5238" w14:paraId="7D1C1BF3" w14:textId="77777777" w:rsidTr="00140CC6">
        <w:tc>
          <w:tcPr>
            <w:tcW w:w="4621" w:type="dxa"/>
          </w:tcPr>
          <w:p w14:paraId="2F6B969F" w14:textId="77777777" w:rsidR="0012190C" w:rsidRPr="006E5238" w:rsidRDefault="0012190C" w:rsidP="00856D1A">
            <w:pPr>
              <w:spacing w:after="240" w:line="300" w:lineRule="auto"/>
              <w:rPr>
                <w:rFonts w:cs="Arial"/>
              </w:rPr>
            </w:pPr>
          </w:p>
        </w:tc>
        <w:tc>
          <w:tcPr>
            <w:tcW w:w="4621" w:type="dxa"/>
          </w:tcPr>
          <w:p w14:paraId="4D7E309F" w14:textId="77777777" w:rsidR="0012190C" w:rsidRPr="006E5238" w:rsidRDefault="0012190C" w:rsidP="00856D1A">
            <w:pPr>
              <w:spacing w:after="240" w:line="300" w:lineRule="auto"/>
              <w:rPr>
                <w:rFonts w:cs="Arial"/>
              </w:rPr>
            </w:pPr>
          </w:p>
        </w:tc>
      </w:tr>
      <w:tr w:rsidR="0012190C" w:rsidRPr="006E5238" w14:paraId="14393B26" w14:textId="77777777" w:rsidTr="00140CC6">
        <w:tc>
          <w:tcPr>
            <w:tcW w:w="4621" w:type="dxa"/>
          </w:tcPr>
          <w:p w14:paraId="3A693177" w14:textId="77777777" w:rsidR="0012190C" w:rsidRPr="006E5238" w:rsidRDefault="0012190C" w:rsidP="00856D1A">
            <w:pPr>
              <w:spacing w:after="240" w:line="300" w:lineRule="auto"/>
              <w:rPr>
                <w:rFonts w:cs="Arial"/>
              </w:rPr>
            </w:pPr>
          </w:p>
        </w:tc>
        <w:tc>
          <w:tcPr>
            <w:tcW w:w="4621" w:type="dxa"/>
          </w:tcPr>
          <w:p w14:paraId="709B6331" w14:textId="77777777" w:rsidR="0012190C" w:rsidRPr="006E5238" w:rsidRDefault="0012190C" w:rsidP="00856D1A">
            <w:pPr>
              <w:spacing w:after="240" w:line="300" w:lineRule="auto"/>
              <w:rPr>
                <w:rFonts w:cs="Arial"/>
              </w:rPr>
            </w:pPr>
          </w:p>
        </w:tc>
      </w:tr>
    </w:tbl>
    <w:p w14:paraId="729EED74" w14:textId="77777777" w:rsidR="0012190C" w:rsidRPr="00B67EBB" w:rsidRDefault="0012190C" w:rsidP="00856D1A">
      <w:pPr>
        <w:spacing w:after="240" w:line="300" w:lineRule="auto"/>
        <w:rPr>
          <w:rFonts w:cs="Arial"/>
        </w:rPr>
      </w:pPr>
    </w:p>
    <w:p w14:paraId="0605CD11" w14:textId="77777777" w:rsidR="00597151" w:rsidRPr="00597151" w:rsidRDefault="00597151" w:rsidP="00597151">
      <w:pPr>
        <w:tabs>
          <w:tab w:val="left" w:pos="3441"/>
        </w:tabs>
      </w:pPr>
    </w:p>
    <w:sectPr w:rsidR="00597151" w:rsidRPr="00597151" w:rsidSect="003E55D9">
      <w:footerReference w:type="default" r:id="rId21"/>
      <w:pgSz w:w="11906" w:h="16838" w:code="9"/>
      <w:pgMar w:top="1418" w:right="1395" w:bottom="1418" w:left="1418"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F29EA" w14:textId="77777777" w:rsidR="00040AA2" w:rsidRDefault="00040AA2">
      <w:r>
        <w:separator/>
      </w:r>
    </w:p>
  </w:endnote>
  <w:endnote w:type="continuationSeparator" w:id="0">
    <w:p w14:paraId="7566549F" w14:textId="77777777" w:rsidR="00040AA2" w:rsidRDefault="00040AA2">
      <w:r>
        <w:continuationSeparator/>
      </w:r>
    </w:p>
  </w:endnote>
  <w:endnote w:type="continuationNotice" w:id="1">
    <w:p w14:paraId="558DE179" w14:textId="77777777" w:rsidR="00040AA2" w:rsidRDefault="00040A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DAA3" w14:textId="77777777" w:rsidR="00322314" w:rsidRDefault="00322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8086" w14:textId="3F80B8F2" w:rsidR="00322314" w:rsidRPr="008856F8" w:rsidRDefault="00322314" w:rsidP="009630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E452" w14:textId="77777777" w:rsidR="00322314" w:rsidRDefault="00322314" w:rsidP="009630D4">
    <w:pPr>
      <w:pStyle w:val="Footer"/>
      <w:jc w:val="right"/>
    </w:pPr>
  </w:p>
  <w:p w14:paraId="6DF2E02C" w14:textId="77777777" w:rsidR="00322314" w:rsidRPr="002A18D5" w:rsidRDefault="00322314" w:rsidP="009630D4">
    <w:pPr>
      <w:pStyle w:val="Footer"/>
      <w:tabs>
        <w:tab w:val="center" w:pos="4648"/>
      </w:tabs>
      <w:rPr>
        <w:b/>
      </w:rP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9EF4" w14:textId="1C23F5D6" w:rsidR="00322314" w:rsidRDefault="00322314">
    <w:pPr>
      <w:pStyle w:val="Footer"/>
      <w:jc w:val="right"/>
    </w:pPr>
  </w:p>
  <w:p w14:paraId="14067FAA" w14:textId="4506A083" w:rsidR="00322314" w:rsidRDefault="00322314">
    <w:pPr>
      <w:pStyle w:val="Footer"/>
      <w:jc w:val="right"/>
      <w:rPr>
        <w:noProof/>
        <w:color w:val="80808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CF534" w14:textId="77777777" w:rsidR="00040AA2" w:rsidRDefault="00040AA2">
      <w:r>
        <w:separator/>
      </w:r>
    </w:p>
  </w:footnote>
  <w:footnote w:type="continuationSeparator" w:id="0">
    <w:p w14:paraId="0110DA24" w14:textId="77777777" w:rsidR="00040AA2" w:rsidRDefault="00040AA2">
      <w:r>
        <w:continuationSeparator/>
      </w:r>
    </w:p>
  </w:footnote>
  <w:footnote w:type="continuationNotice" w:id="1">
    <w:p w14:paraId="0E329299" w14:textId="77777777" w:rsidR="00040AA2" w:rsidRDefault="00040AA2"/>
  </w:footnote>
  <w:footnote w:id="2">
    <w:p w14:paraId="38AFAA09" w14:textId="77777777" w:rsidR="00322314" w:rsidRDefault="00322314" w:rsidP="00610A7A">
      <w:pPr>
        <w:pStyle w:val="FootnoteText"/>
      </w:pPr>
      <w:r>
        <w:rPr>
          <w:rStyle w:val="FootnoteReference"/>
        </w:rPr>
        <w:footnoteRef/>
      </w:r>
      <w:r>
        <w:t xml:space="preserve"> [DN: Priority to be considered if more than one Beneficiary]</w:t>
      </w:r>
    </w:p>
  </w:footnote>
  <w:footnote w:id="3">
    <w:p w14:paraId="7A1D2E23" w14:textId="77777777" w:rsidR="00322314" w:rsidRDefault="00322314" w:rsidP="00794300">
      <w:pPr>
        <w:pStyle w:val="FootnoteText"/>
      </w:pPr>
      <w:r>
        <w:rPr>
          <w:rStyle w:val="FootnoteReference"/>
        </w:rPr>
        <w:footnoteRef/>
      </w:r>
      <w:r>
        <w:t xml:space="preserve"> To be checked against the relevant Contract.</w:t>
      </w:r>
    </w:p>
  </w:footnote>
  <w:footnote w:id="4">
    <w:p w14:paraId="4C7FFC1C" w14:textId="77777777" w:rsidR="00322314" w:rsidRDefault="00322314" w:rsidP="00794300">
      <w:pPr>
        <w:pStyle w:val="FootnoteText"/>
      </w:pPr>
      <w:r>
        <w:rPr>
          <w:rStyle w:val="FootnoteReference"/>
        </w:rPr>
        <w:footnoteRef/>
      </w:r>
      <w:r>
        <w:t xml:space="preserve"> To be checked against the relevant Contract.</w:t>
      </w:r>
    </w:p>
  </w:footnote>
  <w:footnote w:id="5">
    <w:p w14:paraId="64F7A0B3" w14:textId="77777777" w:rsidR="00322314" w:rsidRDefault="00322314" w:rsidP="00794300">
      <w:pPr>
        <w:pStyle w:val="FootnoteText"/>
      </w:pPr>
      <w:r>
        <w:rPr>
          <w:rStyle w:val="FootnoteReference"/>
        </w:rPr>
        <w:footnoteRef/>
      </w:r>
      <w:r>
        <w:t xml:space="preserve"> To be checked against the relevant Contract.</w:t>
      </w:r>
    </w:p>
  </w:footnote>
  <w:footnote w:id="6">
    <w:p w14:paraId="0ADCEDC3" w14:textId="77777777" w:rsidR="00322314" w:rsidRDefault="00322314" w:rsidP="00794300">
      <w:pPr>
        <w:pStyle w:val="FootnoteText"/>
      </w:pPr>
      <w:r>
        <w:rPr>
          <w:rStyle w:val="FootnoteReference"/>
        </w:rPr>
        <w:footnoteRef/>
      </w:r>
      <w:r>
        <w:t xml:space="preserve"> To be checked against the relevant Contract.</w:t>
      </w:r>
    </w:p>
  </w:footnote>
  <w:footnote w:id="7">
    <w:p w14:paraId="589A198C" w14:textId="77777777" w:rsidR="00322314" w:rsidRDefault="00322314" w:rsidP="00794300">
      <w:pPr>
        <w:pStyle w:val="FootnoteText"/>
      </w:pPr>
      <w:r>
        <w:rPr>
          <w:rStyle w:val="FootnoteReference"/>
        </w:rPr>
        <w:footnoteRef/>
      </w:r>
      <w:r>
        <w:t xml:space="preserve"> To be checked against the relevant Contract.</w:t>
      </w:r>
    </w:p>
  </w:footnote>
  <w:footnote w:id="8">
    <w:p w14:paraId="2AD2E32E" w14:textId="77777777" w:rsidR="00322314" w:rsidRDefault="00322314" w:rsidP="00794300">
      <w:pPr>
        <w:pStyle w:val="FootnoteText"/>
      </w:pPr>
      <w:r>
        <w:rPr>
          <w:rStyle w:val="FootnoteReference"/>
        </w:rPr>
        <w:footnoteRef/>
      </w:r>
      <w:r>
        <w:t xml:space="preserve"> To be checked against the relevant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234F3" w14:textId="77777777" w:rsidR="00322314" w:rsidRDefault="00322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629B" w14:textId="77777777" w:rsidR="00322314" w:rsidRDefault="003223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79BE6" w14:textId="77777777" w:rsidR="00322314" w:rsidRDefault="00322314" w:rsidP="009630D4">
    <w:pPr>
      <w:pStyle w:val="Header"/>
    </w:pPr>
  </w:p>
  <w:p w14:paraId="0A34A974" w14:textId="77777777" w:rsidR="00322314" w:rsidRDefault="00322314" w:rsidP="009630D4">
    <w:pPr>
      <w:pStyle w:val="Header"/>
    </w:pPr>
  </w:p>
  <w:p w14:paraId="215588B5" w14:textId="77777777" w:rsidR="00322314" w:rsidRDefault="00322314" w:rsidP="00963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68222F2"/>
    <w:lvl w:ilvl="0">
      <w:start w:val="1"/>
      <w:numFmt w:val="decimal"/>
      <w:pStyle w:val="Level3Heading"/>
      <w:lvlText w:val="%1."/>
      <w:lvlJc w:val="left"/>
      <w:pPr>
        <w:tabs>
          <w:tab w:val="num" w:pos="360"/>
        </w:tabs>
        <w:ind w:left="360" w:hanging="360"/>
      </w:pPr>
    </w:lvl>
  </w:abstractNum>
  <w:abstractNum w:abstractNumId="1" w15:restartNumberingAfterBreak="0">
    <w:nsid w:val="00000019"/>
    <w:multiLevelType w:val="multilevel"/>
    <w:tmpl w:val="6FA8FACA"/>
    <w:lvl w:ilvl="0">
      <w:start w:val="1"/>
      <w:numFmt w:val="decimal"/>
      <w:pStyle w:val="marion"/>
      <w:lvlText w:val="%1."/>
      <w:lvlJc w:val="left"/>
      <w:pPr>
        <w:tabs>
          <w:tab w:val="num" w:pos="851"/>
        </w:tabs>
        <w:ind w:left="851" w:hanging="851"/>
      </w:pPr>
      <w:rPr>
        <w:rFonts w:ascii="Times New Roman" w:hAnsi="Times New Roman" w:cs="Times New Roman" w:hint="default"/>
        <w:b w:val="0"/>
        <w:bCs w:val="0"/>
        <w:i w:val="0"/>
        <w:iCs w:val="0"/>
        <w:spacing w:val="0"/>
        <w:sz w:val="24"/>
        <w:szCs w:val="24"/>
      </w:rPr>
    </w:lvl>
    <w:lvl w:ilvl="1">
      <w:start w:val="1"/>
      <w:numFmt w:val="decimal"/>
      <w:lvlText w:val="%1.%2"/>
      <w:lvlJc w:val="left"/>
      <w:pPr>
        <w:tabs>
          <w:tab w:val="num" w:pos="851"/>
        </w:tabs>
        <w:ind w:left="851" w:hanging="851"/>
      </w:pPr>
      <w:rPr>
        <w:rFonts w:ascii="Times New Roman" w:hAnsi="Times New Roman" w:cs="Times New Roman" w:hint="default"/>
        <w:b w:val="0"/>
        <w:bCs w:val="0"/>
        <w:i w:val="0"/>
        <w:iCs w:val="0"/>
        <w:spacing w:val="0"/>
        <w:sz w:val="24"/>
        <w:szCs w:val="24"/>
      </w:r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1080"/>
        </w:tabs>
        <w:ind w:left="851" w:hanging="851"/>
      </w:pPr>
      <w:rPr>
        <w:rFonts w:ascii="Times New Roman" w:hAnsi="Times New Roman" w:cs="Times New Roman" w:hint="default"/>
        <w:b w:val="0"/>
        <w:bCs w:val="0"/>
        <w:i w:val="0"/>
        <w:iCs w:val="0"/>
        <w:spacing w:val="0"/>
        <w:sz w:val="24"/>
        <w:szCs w:val="24"/>
      </w:rPr>
    </w:lvl>
    <w:lvl w:ilvl="5">
      <w:start w:val="1"/>
      <w:numFmt w:val="decimal"/>
      <w:isLgl/>
      <w:lvlText w:val="%1.%2.%3.%4.%5.%6."/>
      <w:lvlJc w:val="left"/>
      <w:pPr>
        <w:tabs>
          <w:tab w:val="num" w:pos="1080"/>
        </w:tabs>
        <w:ind w:left="851" w:hanging="851"/>
      </w:pPr>
      <w:rPr>
        <w:rFonts w:ascii="Times New Roman" w:hAnsi="Times New Roman" w:cs="Times New Roman" w:hint="default"/>
        <w:b w:val="0"/>
        <w:bCs w:val="0"/>
        <w:i w:val="0"/>
        <w:iCs w:val="0"/>
        <w:spacing w:val="0"/>
        <w:sz w:val="24"/>
        <w:szCs w:val="24"/>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1D"/>
    <w:multiLevelType w:val="multilevel"/>
    <w:tmpl w:val="C06217C4"/>
    <w:lvl w:ilvl="0">
      <w:start w:val="1"/>
      <w:numFmt w:val="decimal"/>
      <w:pStyle w:val="HotDocsBodyTextNumbered"/>
      <w:lvlText w:val="%1."/>
      <w:lvlJc w:val="left"/>
      <w:pPr>
        <w:tabs>
          <w:tab w:val="num" w:pos="1134"/>
        </w:tabs>
        <w:ind w:left="1134" w:hanging="1134"/>
      </w:pPr>
      <w:rPr>
        <w:b w:val="0"/>
        <w:bCs w:val="0"/>
        <w:i w:val="0"/>
        <w:iCs w:val="0"/>
        <w:spacing w:val="0"/>
      </w:r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decimal"/>
      <w:lvlText w:val="%1.%2.%3.%4.%5."/>
      <w:lvlJc w:val="left"/>
      <w:pPr>
        <w:tabs>
          <w:tab w:val="num" w:pos="1134"/>
        </w:tabs>
        <w:ind w:left="1134" w:hanging="1134"/>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440"/>
        </w:tabs>
        <w:ind w:left="1134" w:hanging="1134"/>
      </w:pPr>
    </w:lvl>
    <w:lvl w:ilvl="7">
      <w:start w:val="1"/>
      <w:numFmt w:val="decimal"/>
      <w:lvlText w:val="%1.%2.%3.%4.%5.%6.%7.%8."/>
      <w:lvlJc w:val="left"/>
      <w:pPr>
        <w:tabs>
          <w:tab w:val="num" w:pos="1440"/>
        </w:tabs>
        <w:ind w:left="1134" w:hanging="1134"/>
      </w:pPr>
    </w:lvl>
    <w:lvl w:ilvl="8">
      <w:start w:val="1"/>
      <w:numFmt w:val="decimal"/>
      <w:lvlText w:val="%1.%2.%3.%4.%5.%6.%7.%8.%9."/>
      <w:lvlJc w:val="left"/>
      <w:pPr>
        <w:tabs>
          <w:tab w:val="num" w:pos="1800"/>
        </w:tabs>
        <w:ind w:left="1134" w:hanging="1134"/>
      </w:pPr>
    </w:lvl>
  </w:abstractNum>
  <w:abstractNum w:abstractNumId="3" w15:restartNumberingAfterBreak="0">
    <w:nsid w:val="0000001E"/>
    <w:multiLevelType w:val="multilevel"/>
    <w:tmpl w:val="786C23D6"/>
    <w:lvl w:ilvl="0">
      <w:start w:val="1"/>
      <w:numFmt w:val="decimal"/>
      <w:pStyle w:val="Training1"/>
      <w:lvlText w:val="%1."/>
      <w:lvlJc w:val="left"/>
      <w:pPr>
        <w:tabs>
          <w:tab w:val="num" w:pos="360"/>
        </w:tabs>
      </w:pPr>
    </w:lvl>
    <w:lvl w:ilvl="1">
      <w:start w:val="1"/>
      <w:numFmt w:val="decimal"/>
      <w:pStyle w:val="Training2"/>
      <w:lvlText w:val="%1.%2."/>
      <w:lvlJc w:val="left"/>
      <w:pPr>
        <w:tabs>
          <w:tab w:val="num" w:pos="360"/>
        </w:tabs>
      </w:pPr>
    </w:lvl>
    <w:lvl w:ilvl="2">
      <w:start w:val="1"/>
      <w:numFmt w:val="decimal"/>
      <w:pStyle w:val="Training3"/>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4" w15:restartNumberingAfterBreak="0">
    <w:nsid w:val="00000022"/>
    <w:multiLevelType w:val="multilevel"/>
    <w:tmpl w:val="42A8808E"/>
    <w:lvl w:ilvl="0">
      <w:start w:val="1"/>
      <w:numFmt w:val="decimal"/>
      <w:pStyle w:val="NUMBEREDHEADING"/>
      <w:isLgl/>
      <w:lvlText w:val="%1."/>
      <w:lvlJc w:val="left"/>
      <w:pPr>
        <w:tabs>
          <w:tab w:val="num" w:pos="851"/>
        </w:tabs>
        <w:ind w:left="851" w:hanging="851"/>
      </w:pPr>
      <w:rPr>
        <w:rFonts w:ascii="Times New Roman" w:hAnsi="Times New Roman" w:cs="Times New Roman" w:hint="default"/>
        <w:b w:val="0"/>
        <w:bCs w:val="0"/>
        <w:i w:val="0"/>
        <w:iCs w:val="0"/>
        <w:spacing w:val="0"/>
        <w:sz w:val="24"/>
        <w:szCs w:val="24"/>
      </w:rPr>
    </w:lvl>
    <w:lvl w:ilvl="1">
      <w:start w:val="1"/>
      <w:numFmt w:val="decimal"/>
      <w:lvlText w:val="%1.%2"/>
      <w:lvlJc w:val="left"/>
      <w:pPr>
        <w:tabs>
          <w:tab w:val="num" w:pos="851"/>
        </w:tabs>
        <w:ind w:left="851" w:hanging="851"/>
      </w:pPr>
      <w:rPr>
        <w:rFonts w:ascii="Times New Roman" w:hAnsi="Times New Roman" w:cs="Times New Roman" w:hint="default"/>
        <w:b w:val="0"/>
        <w:bCs w:val="0"/>
        <w:i w:val="0"/>
        <w:iCs w:val="0"/>
        <w:spacing w:val="0"/>
        <w:sz w:val="24"/>
        <w:szCs w:val="24"/>
      </w:r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851"/>
        </w:tabs>
        <w:ind w:left="851" w:hanging="851"/>
      </w:pPr>
      <w:rPr>
        <w:rFonts w:ascii="Times New Roman" w:hAnsi="Times New Roman" w:cs="Times New Roman" w:hint="default"/>
        <w:b w:val="0"/>
        <w:bCs w:val="0"/>
        <w:i w:val="0"/>
        <w:iCs w:val="0"/>
        <w:spacing w:val="0"/>
        <w:sz w:val="24"/>
        <w:szCs w:val="24"/>
      </w:rPr>
    </w:lvl>
    <w:lvl w:ilvl="5">
      <w:start w:val="1"/>
      <w:numFmt w:val="decimal"/>
      <w:isLgl/>
      <w:lvlText w:val="%1.%2.%3.%4.%5.%6"/>
      <w:lvlJc w:val="left"/>
      <w:pPr>
        <w:tabs>
          <w:tab w:val="num" w:pos="1080"/>
        </w:tabs>
        <w:ind w:left="851" w:hanging="851"/>
      </w:pPr>
      <w:rPr>
        <w:rFonts w:ascii="Times New Roman" w:hAnsi="Times New Roman" w:cs="Times New Roman" w:hint="default"/>
        <w:b w:val="0"/>
        <w:bCs w:val="0"/>
        <w:i w:val="0"/>
        <w:iCs w:val="0"/>
        <w:spacing w:val="0"/>
        <w:sz w:val="24"/>
        <w:szCs w:val="24"/>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CE1160"/>
    <w:multiLevelType w:val="multilevel"/>
    <w:tmpl w:val="2C0645D8"/>
    <w:styleLink w:val="NumbListBodyText"/>
    <w:lvl w:ilvl="0">
      <w:start w:val="1"/>
      <w:numFmt w:val="none"/>
      <w:suff w:val="nothing"/>
      <w:lvlText w:val=""/>
      <w:lvlJc w:val="left"/>
      <w:pPr>
        <w:ind w:left="0" w:firstLine="0"/>
      </w:pPr>
      <w:rPr>
        <w:rFonts w:hint="default"/>
      </w:rPr>
    </w:lvl>
    <w:lvl w:ilvl="1">
      <w:start w:val="1"/>
      <w:numFmt w:val="none"/>
      <w:suff w:val="nothing"/>
      <w:lvlText w:val=""/>
      <w:lvlJc w:val="left"/>
      <w:pPr>
        <w:ind w:left="851" w:firstLine="0"/>
      </w:pPr>
      <w:rPr>
        <w:rFonts w:hint="default"/>
      </w:rPr>
    </w:lvl>
    <w:lvl w:ilvl="2">
      <w:start w:val="1"/>
      <w:numFmt w:val="none"/>
      <w:suff w:val="nothing"/>
      <w:lvlText w:val=""/>
      <w:lvlJc w:val="left"/>
      <w:pPr>
        <w:ind w:left="1701" w:firstLine="0"/>
      </w:pPr>
      <w:rPr>
        <w:rFonts w:hint="default"/>
      </w:rPr>
    </w:lvl>
    <w:lvl w:ilvl="3">
      <w:start w:val="1"/>
      <w:numFmt w:val="none"/>
      <w:suff w:val="nothing"/>
      <w:lvlText w:val=""/>
      <w:lvlJc w:val="left"/>
      <w:pPr>
        <w:ind w:left="2552" w:firstLine="0"/>
      </w:pPr>
      <w:rPr>
        <w:rFonts w:hint="default"/>
      </w:rPr>
    </w:lvl>
    <w:lvl w:ilvl="4">
      <w:start w:val="1"/>
      <w:numFmt w:val="none"/>
      <w:suff w:val="nothing"/>
      <w:lvlText w:val=""/>
      <w:lvlJc w:val="left"/>
      <w:pPr>
        <w:ind w:left="3402" w:firstLine="0"/>
      </w:pPr>
      <w:rPr>
        <w:rFonts w:hint="default"/>
      </w:rPr>
    </w:lvl>
    <w:lvl w:ilvl="5">
      <w:start w:val="1"/>
      <w:numFmt w:val="none"/>
      <w:suff w:val="nothing"/>
      <w:lvlText w:val=""/>
      <w:lvlJc w:val="left"/>
      <w:pPr>
        <w:ind w:left="4253" w:firstLine="0"/>
      </w:pPr>
      <w:rPr>
        <w:rFonts w:hint="default"/>
      </w:rPr>
    </w:lvl>
    <w:lvl w:ilvl="6">
      <w:start w:val="1"/>
      <w:numFmt w:val="none"/>
      <w:suff w:val="nothing"/>
      <w:lvlText w:val=""/>
      <w:lvlJc w:val="left"/>
      <w:pPr>
        <w:ind w:left="2608" w:firstLine="0"/>
      </w:pPr>
      <w:rPr>
        <w:rFonts w:hint="default"/>
      </w:rPr>
    </w:lvl>
    <w:lvl w:ilvl="7">
      <w:start w:val="1"/>
      <w:numFmt w:val="none"/>
      <w:suff w:val="nothing"/>
      <w:lvlText w:val=""/>
      <w:lvlJc w:val="left"/>
      <w:pPr>
        <w:ind w:left="3062" w:firstLine="0"/>
      </w:pPr>
      <w:rPr>
        <w:rFonts w:hint="default"/>
      </w:rPr>
    </w:lvl>
    <w:lvl w:ilvl="8">
      <w:start w:val="1"/>
      <w:numFmt w:val="none"/>
      <w:suff w:val="nothing"/>
      <w:lvlText w:val=""/>
      <w:lvlJc w:val="left"/>
      <w:pPr>
        <w:ind w:left="3515" w:firstLine="0"/>
      </w:pPr>
      <w:rPr>
        <w:rFonts w:hint="default"/>
      </w:rPr>
    </w:lvl>
  </w:abstractNum>
  <w:abstractNum w:abstractNumId="6" w15:restartNumberingAfterBreak="0">
    <w:nsid w:val="017F0D54"/>
    <w:multiLevelType w:val="multilevel"/>
    <w:tmpl w:val="7F7ACB08"/>
    <w:styleLink w:val="NumbLstBullet"/>
    <w:lvl w:ilvl="0">
      <w:start w:val="1"/>
      <w:numFmt w:val="bullet"/>
      <w:lvlText w:val=""/>
      <w:lvlJc w:val="left"/>
      <w:pPr>
        <w:tabs>
          <w:tab w:val="num" w:pos="851"/>
        </w:tabs>
        <w:ind w:left="851" w:hanging="851"/>
      </w:pPr>
      <w:rPr>
        <w:rFonts w:ascii="Wingdings" w:hAnsi="Wingdings" w:hint="default"/>
        <w:color w:val="3C3C3B"/>
      </w:rPr>
    </w:lvl>
    <w:lvl w:ilvl="1">
      <w:start w:val="1"/>
      <w:numFmt w:val="bullet"/>
      <w:lvlText w:val="-"/>
      <w:lvlJc w:val="left"/>
      <w:pPr>
        <w:tabs>
          <w:tab w:val="num" w:pos="1701"/>
        </w:tabs>
        <w:ind w:left="1701" w:hanging="850"/>
      </w:pPr>
      <w:rPr>
        <w:rFonts w:ascii="Calibri" w:hAnsi="Calibri" w:hint="default"/>
        <w:color w:val="3C3C3B"/>
      </w:rPr>
    </w:lvl>
    <w:lvl w:ilvl="2">
      <w:start w:val="1"/>
      <w:numFmt w:val="none"/>
      <w:suff w:val="nothing"/>
      <w:lvlText w:val=""/>
      <w:lvlJc w:val="left"/>
      <w:pPr>
        <w:ind w:left="1701"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7" w15:restartNumberingAfterBreak="0">
    <w:nsid w:val="01B22BFC"/>
    <w:multiLevelType w:val="multilevel"/>
    <w:tmpl w:val="11146EAE"/>
    <w:styleLink w:val="NumbLstTables"/>
    <w:lvl w:ilvl="0">
      <w:start w:val="1"/>
      <w:numFmt w:val="lowerLetter"/>
      <w:lvlText w:val="(%1)"/>
      <w:lvlJc w:val="left"/>
      <w:pPr>
        <w:tabs>
          <w:tab w:val="num" w:pos="1701"/>
        </w:tabs>
        <w:ind w:left="1701" w:hanging="850"/>
      </w:pPr>
      <w:rPr>
        <w:rFonts w:hint="default"/>
      </w:rPr>
    </w:lvl>
    <w:lvl w:ilvl="1">
      <w:start w:val="1"/>
      <w:numFmt w:val="lowerRoman"/>
      <w:lvlText w:val="(%2)"/>
      <w:lvlJc w:val="left"/>
      <w:pPr>
        <w:tabs>
          <w:tab w:val="num" w:pos="2268"/>
        </w:tabs>
        <w:ind w:left="2268" w:hanging="567"/>
      </w:pPr>
      <w:rPr>
        <w:rFonts w:hint="default"/>
      </w:rPr>
    </w:lvl>
    <w:lvl w:ilvl="2">
      <w:start w:val="1"/>
      <w:numFmt w:val="none"/>
      <w:suff w:val="nothing"/>
      <w:lvlText w:val=""/>
      <w:lvlJc w:val="left"/>
      <w:pPr>
        <w:ind w:left="2268" w:firstLine="0"/>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8"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1570"/>
        </w:tabs>
        <w:ind w:left="157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2DC6B99"/>
    <w:multiLevelType w:val="hybridMultilevel"/>
    <w:tmpl w:val="2702DA60"/>
    <w:lvl w:ilvl="0" w:tplc="39E6886C">
      <w:start w:val="1"/>
      <w:numFmt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142318"/>
    <w:multiLevelType w:val="hybridMultilevel"/>
    <w:tmpl w:val="39A85A94"/>
    <w:lvl w:ilvl="0" w:tplc="FB7664FA">
      <w:start w:val="1"/>
      <w:numFmt w:val="decimal"/>
      <w:pStyle w:val="LabelPartHeading"/>
      <w:lvlText w:val="Part (%1)"/>
      <w:lvlJc w:val="left"/>
      <w:pPr>
        <w:tabs>
          <w:tab w:val="num" w:pos="1080"/>
        </w:tabs>
        <w:ind w:left="0" w:firstLine="0"/>
      </w:pPr>
      <w:rPr>
        <w:rFonts w:hint="default"/>
        <w:b/>
        <w:i w:val="0"/>
        <w:color w:val="auto"/>
        <w:sz w:val="2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47598C"/>
    <w:multiLevelType w:val="multilevel"/>
    <w:tmpl w:val="A768E4D2"/>
    <w:lvl w:ilvl="0">
      <w:start w:val="1"/>
      <w:numFmt w:val="decimal"/>
      <w:pStyle w:val="ScheduleText"/>
      <w:lvlText w:val="%1."/>
      <w:lvlJc w:val="left"/>
      <w:pPr>
        <w:tabs>
          <w:tab w:val="num" w:pos="720"/>
        </w:tabs>
        <w:ind w:left="720" w:hanging="720"/>
      </w:pPr>
      <w:rPr>
        <w:rFonts w:cs="Times New Roman"/>
        <w:b w:val="0"/>
        <w:bCs w:val="0"/>
        <w:i w:val="0"/>
        <w:iCs w:val="0"/>
      </w:rPr>
    </w:lvl>
    <w:lvl w:ilvl="1">
      <w:start w:val="1"/>
      <w:numFmt w:val="decimal"/>
      <w:pStyle w:val="ScheduleTextLevel2"/>
      <w:lvlText w:val="%1.%2"/>
      <w:lvlJc w:val="left"/>
      <w:pPr>
        <w:tabs>
          <w:tab w:val="num" w:pos="720"/>
        </w:tabs>
        <w:ind w:left="720" w:hanging="720"/>
      </w:pPr>
      <w:rPr>
        <w:rFonts w:cs="Times New Roman"/>
        <w:b w:val="0"/>
        <w:bCs w:val="0"/>
        <w:i w:val="0"/>
        <w:iCs w:val="0"/>
      </w:rPr>
    </w:lvl>
    <w:lvl w:ilvl="2">
      <w:start w:val="1"/>
      <w:numFmt w:val="decimal"/>
      <w:lvlText w:val="%1.%2.%3."/>
      <w:lvlJc w:val="left"/>
      <w:pPr>
        <w:tabs>
          <w:tab w:val="num" w:pos="1440"/>
        </w:tabs>
        <w:ind w:left="1225" w:hanging="505"/>
      </w:pPr>
      <w:rPr>
        <w:rFonts w:cs="Times New Roman"/>
      </w:rPr>
    </w:lvl>
    <w:lvl w:ilvl="3">
      <w:start w:val="1"/>
      <w:numFmt w:val="decimal"/>
      <w:lvlText w:val="%1.%2.%3.%4."/>
      <w:lvlJc w:val="left"/>
      <w:pPr>
        <w:tabs>
          <w:tab w:val="num" w:pos="1797"/>
        </w:tabs>
        <w:ind w:left="1729" w:hanging="652"/>
      </w:pPr>
      <w:rPr>
        <w:rFonts w:cs="Times New Roman"/>
      </w:rPr>
    </w:lvl>
    <w:lvl w:ilvl="4">
      <w:start w:val="1"/>
      <w:numFmt w:val="decimal"/>
      <w:lvlText w:val="%1.%2.%3.%4.%5."/>
      <w:lvlJc w:val="left"/>
      <w:pPr>
        <w:tabs>
          <w:tab w:val="num" w:pos="2517"/>
        </w:tabs>
        <w:ind w:left="2234" w:hanging="794"/>
      </w:pPr>
      <w:rPr>
        <w:rFonts w:cs="Times New Roman"/>
      </w:rPr>
    </w:lvl>
    <w:lvl w:ilvl="5">
      <w:start w:val="1"/>
      <w:numFmt w:val="decimal"/>
      <w:lvlText w:val="%1.%2.%3.%4.%5.%6."/>
      <w:lvlJc w:val="left"/>
      <w:pPr>
        <w:tabs>
          <w:tab w:val="num" w:pos="2880"/>
        </w:tabs>
        <w:ind w:left="2738" w:hanging="941"/>
      </w:pPr>
      <w:rPr>
        <w:rFonts w:cs="Times New Roman"/>
      </w:rPr>
    </w:lvl>
    <w:lvl w:ilvl="6">
      <w:start w:val="1"/>
      <w:numFmt w:val="decimal"/>
      <w:lvlText w:val="%1.%2.%3.%4.%5.%6.%7."/>
      <w:lvlJc w:val="left"/>
      <w:pPr>
        <w:tabs>
          <w:tab w:val="num" w:pos="3600"/>
        </w:tabs>
        <w:ind w:left="3237" w:hanging="1077"/>
      </w:pPr>
      <w:rPr>
        <w:rFonts w:cs="Times New Roman"/>
      </w:rPr>
    </w:lvl>
    <w:lvl w:ilvl="7">
      <w:start w:val="1"/>
      <w:numFmt w:val="decimal"/>
      <w:lvlText w:val="%1.%2.%3.%4.%5.%6.%7.%8."/>
      <w:lvlJc w:val="left"/>
      <w:pPr>
        <w:tabs>
          <w:tab w:val="num" w:pos="3957"/>
        </w:tabs>
        <w:ind w:left="3742" w:hanging="1225"/>
      </w:pPr>
      <w:rPr>
        <w:rFonts w:cs="Times New Roman"/>
      </w:rPr>
    </w:lvl>
    <w:lvl w:ilvl="8">
      <w:start w:val="1"/>
      <w:numFmt w:val="decimal"/>
      <w:lvlText w:val="%1.%2.%3.%4.%5.%6.%7.%8.%9."/>
      <w:lvlJc w:val="left"/>
      <w:pPr>
        <w:tabs>
          <w:tab w:val="num" w:pos="4677"/>
        </w:tabs>
        <w:ind w:left="4320" w:hanging="1440"/>
      </w:pPr>
      <w:rPr>
        <w:rFonts w:cs="Times New Roman"/>
      </w:rPr>
    </w:lvl>
  </w:abstractNum>
  <w:abstractNum w:abstractNumId="12" w15:restartNumberingAfterBreak="0">
    <w:nsid w:val="046F43F2"/>
    <w:multiLevelType w:val="singleLevel"/>
    <w:tmpl w:val="E9224872"/>
    <w:lvl w:ilvl="0">
      <w:start w:val="1"/>
      <w:numFmt w:val="upperLetter"/>
      <w:pStyle w:val="Recitals"/>
      <w:lvlText w:val="(%1)"/>
      <w:lvlJc w:val="left"/>
      <w:pPr>
        <w:tabs>
          <w:tab w:val="num" w:pos="851"/>
        </w:tabs>
        <w:ind w:left="851" w:hanging="851"/>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62C7F25"/>
    <w:multiLevelType w:val="hybridMultilevel"/>
    <w:tmpl w:val="0F164240"/>
    <w:lvl w:ilvl="0" w:tplc="39E6886C">
      <w:start w:val="1"/>
      <w:numFmt w:val="bullet"/>
      <w:pStyle w:val="Bullet5"/>
      <w:lvlText w:val=""/>
      <w:lvlJc w:val="left"/>
      <w:pPr>
        <w:tabs>
          <w:tab w:val="num" w:pos="3385"/>
        </w:tabs>
        <w:ind w:left="3385"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3E6C4B"/>
    <w:multiLevelType w:val="multilevel"/>
    <w:tmpl w:val="552AA824"/>
    <w:styleLink w:val="NumbListKHPart"/>
    <w:lvl w:ilvl="0">
      <w:start w:val="1"/>
      <w:numFmt w:val="decimal"/>
      <w:lvlText w:val="Part (%1)"/>
      <w:lvlJc w:val="left"/>
      <w:pPr>
        <w:tabs>
          <w:tab w:val="num" w:pos="1077"/>
        </w:tabs>
        <w:ind w:left="0" w:firstLine="0"/>
      </w:pPr>
      <w:rPr>
        <w:rFonts w:hint="default"/>
      </w:rPr>
    </w:lvl>
    <w:lvl w:ilvl="1">
      <w:start w:val="1"/>
      <w:numFmt w:val="none"/>
      <w:suff w:val="nothing"/>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08E85FB8"/>
    <w:multiLevelType w:val="multilevel"/>
    <w:tmpl w:val="B36EF62E"/>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A160ECD"/>
    <w:multiLevelType w:val="hybridMultilevel"/>
    <w:tmpl w:val="9F865536"/>
    <w:lvl w:ilvl="0" w:tplc="0A247D80">
      <w:start w:val="1"/>
      <w:numFmt w:val="decimal"/>
      <w:pStyle w:val="Schparthead"/>
      <w:lvlText w:val="Part %1."/>
      <w:lvlJc w:val="left"/>
      <w:pPr>
        <w:tabs>
          <w:tab w:val="num" w:pos="720"/>
        </w:tabs>
        <w:ind w:left="720" w:hanging="720"/>
      </w:pPr>
    </w:lvl>
    <w:lvl w:ilvl="1" w:tplc="919A5FA0">
      <w:start w:val="1"/>
      <w:numFmt w:val="decimal"/>
      <w:pStyle w:val="NumberedList"/>
      <w:lvlText w:val="%2."/>
      <w:lvlJc w:val="left"/>
      <w:pPr>
        <w:tabs>
          <w:tab w:val="num" w:pos="1440"/>
        </w:tabs>
        <w:ind w:left="1440" w:hanging="360"/>
      </w:pPr>
      <w:rPr>
        <w:rFonts w:ascii="Times New Roman" w:hAnsi="Times New Roman" w:cs="Times New Roman" w:hint="default"/>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0B4D2B20"/>
    <w:multiLevelType w:val="multilevel"/>
    <w:tmpl w:val="2B50F768"/>
    <w:lvl w:ilvl="0">
      <w:start w:val="12"/>
      <w:numFmt w:val="decimal"/>
      <w:suff w:val="nothing"/>
      <w:lvlText w:val="Appendix %1"/>
      <w:lvlJc w:val="left"/>
      <w:pPr>
        <w:ind w:left="3827" w:firstLine="0"/>
      </w:pPr>
      <w:rPr>
        <w:rFonts w:hint="default"/>
        <w:b/>
      </w:rPr>
    </w:lvl>
    <w:lvl w:ilvl="1">
      <w:start w:val="1"/>
      <w:numFmt w:val="decimal"/>
      <w:suff w:val="nothing"/>
      <w:lvlText w:val="Part %2"/>
      <w:lvlJc w:val="left"/>
      <w:pPr>
        <w:ind w:left="-1274" w:firstLine="0"/>
      </w:pPr>
      <w:rPr>
        <w:rFonts w:hint="default"/>
        <w:i w:val="0"/>
      </w:rPr>
    </w:lvl>
    <w:lvl w:ilvl="2">
      <w:start w:val="1"/>
      <w:numFmt w:val="decimal"/>
      <w:lvlText w:val="%3"/>
      <w:lvlJc w:val="left"/>
      <w:pPr>
        <w:tabs>
          <w:tab w:val="num" w:pos="-423"/>
        </w:tabs>
        <w:ind w:left="-423" w:hanging="851"/>
      </w:pPr>
      <w:rPr>
        <w:rFonts w:hint="default"/>
      </w:rPr>
    </w:lvl>
    <w:lvl w:ilvl="3">
      <w:start w:val="1"/>
      <w:numFmt w:val="decimal"/>
      <w:lvlText w:val="%3.%4"/>
      <w:lvlJc w:val="left"/>
      <w:pPr>
        <w:tabs>
          <w:tab w:val="num" w:pos="-423"/>
        </w:tabs>
        <w:ind w:left="-423" w:hanging="851"/>
      </w:pPr>
      <w:rPr>
        <w:rFonts w:hint="default"/>
      </w:rPr>
    </w:lvl>
    <w:lvl w:ilvl="4">
      <w:start w:val="1"/>
      <w:numFmt w:val="decimal"/>
      <w:lvlText w:val="%3.%4.%5"/>
      <w:lvlJc w:val="left"/>
      <w:pPr>
        <w:tabs>
          <w:tab w:val="num" w:pos="427"/>
        </w:tabs>
        <w:ind w:left="427" w:hanging="850"/>
      </w:pPr>
      <w:rPr>
        <w:rFonts w:hint="default"/>
      </w:rPr>
    </w:lvl>
    <w:lvl w:ilvl="5">
      <w:start w:val="1"/>
      <w:numFmt w:val="lowerLetter"/>
      <w:lvlText w:val="(%6)"/>
      <w:lvlJc w:val="left"/>
      <w:pPr>
        <w:tabs>
          <w:tab w:val="num" w:pos="1278"/>
        </w:tabs>
        <w:ind w:left="1278" w:hanging="851"/>
      </w:pPr>
      <w:rPr>
        <w:rFonts w:hint="default"/>
      </w:rPr>
    </w:lvl>
    <w:lvl w:ilvl="6">
      <w:start w:val="1"/>
      <w:numFmt w:val="lowerRoman"/>
      <w:lvlText w:val="(%7)"/>
      <w:lvlJc w:val="left"/>
      <w:pPr>
        <w:tabs>
          <w:tab w:val="num" w:pos="2128"/>
        </w:tabs>
        <w:ind w:left="2128" w:hanging="850"/>
      </w:pPr>
      <w:rPr>
        <w:rFonts w:hint="default"/>
      </w:rPr>
    </w:lvl>
    <w:lvl w:ilvl="7">
      <w:start w:val="1"/>
      <w:numFmt w:val="upperLetter"/>
      <w:lvlText w:val="(%8)"/>
      <w:lvlJc w:val="left"/>
      <w:pPr>
        <w:tabs>
          <w:tab w:val="num" w:pos="2979"/>
        </w:tabs>
        <w:ind w:left="2979" w:hanging="851"/>
      </w:pPr>
      <w:rPr>
        <w:rFonts w:hint="default"/>
      </w:rPr>
    </w:lvl>
    <w:lvl w:ilvl="8">
      <w:start w:val="1"/>
      <w:numFmt w:val="none"/>
      <w:suff w:val="nothing"/>
      <w:lvlText w:val=""/>
      <w:lvlJc w:val="left"/>
      <w:pPr>
        <w:ind w:left="1674" w:firstLine="0"/>
      </w:pPr>
      <w:rPr>
        <w:rFonts w:hint="default"/>
      </w:rPr>
    </w:lvl>
  </w:abstractNum>
  <w:abstractNum w:abstractNumId="18" w15:restartNumberingAfterBreak="0">
    <w:nsid w:val="0BD21A6F"/>
    <w:multiLevelType w:val="hybridMultilevel"/>
    <w:tmpl w:val="21D6982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19" w15:restartNumberingAfterBreak="0">
    <w:nsid w:val="0D924B87"/>
    <w:multiLevelType w:val="multilevel"/>
    <w:tmpl w:val="25C45A72"/>
    <w:lvl w:ilvl="0">
      <w:start w:val="1"/>
      <w:numFmt w:val="decimal"/>
      <w:pStyle w:val="Sch2style1"/>
      <w:lvlText w:val="%1."/>
      <w:lvlJc w:val="left"/>
      <w:pPr>
        <w:tabs>
          <w:tab w:val="num" w:pos="889"/>
        </w:tabs>
        <w:ind w:left="889" w:hanging="709"/>
      </w:pPr>
      <w:rPr>
        <w:rFonts w:hint="default"/>
        <w:b w:val="0"/>
      </w:rPr>
    </w:lvl>
    <w:lvl w:ilvl="1">
      <w:start w:val="1"/>
      <w:numFmt w:val="lowerLetter"/>
      <w:pStyle w:val="Sch2stylea"/>
      <w:lvlText w:val="(%2)"/>
      <w:lvlJc w:val="left"/>
      <w:pPr>
        <w:tabs>
          <w:tab w:val="num" w:pos="1827"/>
        </w:tabs>
        <w:ind w:left="1827" w:hanging="567"/>
      </w:pPr>
      <w:rPr>
        <w:rFonts w:hint="default"/>
      </w:rPr>
    </w:lvl>
    <w:lvl w:ilvl="2">
      <w:start w:val="1"/>
      <w:numFmt w:val="lowerRoman"/>
      <w:pStyle w:val="Sch2stylei"/>
      <w:lvlText w:val="(%3)"/>
      <w:lvlJc w:val="left"/>
      <w:pPr>
        <w:tabs>
          <w:tab w:val="num" w:pos="2241"/>
        </w:tabs>
        <w:ind w:left="2088" w:hanging="567"/>
      </w:pPr>
      <w:rPr>
        <w:rFonts w:hint="default"/>
      </w:rPr>
    </w:lvl>
    <w:lvl w:ilvl="3">
      <w:start w:val="1"/>
      <w:numFmt w:val="lowerRoman"/>
      <w:lvlText w:val="(%4)"/>
      <w:lvlJc w:val="left"/>
      <w:pPr>
        <w:tabs>
          <w:tab w:val="num" w:pos="2241"/>
        </w:tabs>
        <w:ind w:left="2088" w:hanging="567"/>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left"/>
      <w:pPr>
        <w:tabs>
          <w:tab w:val="num" w:pos="1980"/>
        </w:tabs>
        <w:ind w:left="1980" w:hanging="360"/>
      </w:pPr>
      <w:rPr>
        <w:rFonts w:hint="default"/>
      </w:rPr>
    </w:lvl>
    <w:lvl w:ilvl="6">
      <w:start w:val="1"/>
      <w:numFmt w:val="decimal"/>
      <w:lvlText w:val="%7."/>
      <w:lvlJc w:val="left"/>
      <w:pPr>
        <w:tabs>
          <w:tab w:val="num" w:pos="2340"/>
        </w:tabs>
        <w:ind w:left="2340" w:hanging="360"/>
      </w:pPr>
      <w:rPr>
        <w:rFonts w:hint="default"/>
      </w:rPr>
    </w:lvl>
    <w:lvl w:ilvl="7">
      <w:start w:val="1"/>
      <w:numFmt w:val="lowerLetter"/>
      <w:lvlText w:val="%8."/>
      <w:lvlJc w:val="left"/>
      <w:pPr>
        <w:tabs>
          <w:tab w:val="num" w:pos="2700"/>
        </w:tabs>
        <w:ind w:left="2700" w:hanging="360"/>
      </w:pPr>
      <w:rPr>
        <w:rFonts w:hint="default"/>
      </w:rPr>
    </w:lvl>
    <w:lvl w:ilvl="8">
      <w:start w:val="1"/>
      <w:numFmt w:val="lowerRoman"/>
      <w:lvlText w:val="%9."/>
      <w:lvlJc w:val="left"/>
      <w:pPr>
        <w:tabs>
          <w:tab w:val="num" w:pos="3060"/>
        </w:tabs>
        <w:ind w:left="3060" w:hanging="360"/>
      </w:pPr>
      <w:rPr>
        <w:rFonts w:hint="default"/>
      </w:rPr>
    </w:lvl>
  </w:abstractNum>
  <w:abstractNum w:abstractNumId="20" w15:restartNumberingAfterBreak="0">
    <w:nsid w:val="0D9E2731"/>
    <w:multiLevelType w:val="hybridMultilevel"/>
    <w:tmpl w:val="6A9691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0F113C77"/>
    <w:multiLevelType w:val="hybridMultilevel"/>
    <w:tmpl w:val="BEFEA6D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15:restartNumberingAfterBreak="0">
    <w:nsid w:val="0F2F20F4"/>
    <w:multiLevelType w:val="hybridMultilevel"/>
    <w:tmpl w:val="36D87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216E2F"/>
    <w:multiLevelType w:val="hybridMultilevel"/>
    <w:tmpl w:val="DFF67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2086B7C"/>
    <w:multiLevelType w:val="multilevel"/>
    <w:tmpl w:val="0409001F"/>
    <w:lvl w:ilvl="0">
      <w:start w:val="1"/>
      <w:numFmt w:val="decimal"/>
      <w:pStyle w:val="Backgroun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13892CD8"/>
    <w:multiLevelType w:val="multilevel"/>
    <w:tmpl w:val="F89E6520"/>
    <w:lvl w:ilvl="0">
      <w:start w:val="1"/>
      <w:numFmt w:val="decimal"/>
      <w:pStyle w:val="SchedulePartHeading"/>
      <w:suff w:val="nothing"/>
      <w:lvlText w:val="Part %1"/>
      <w:lvlJc w:val="left"/>
      <w:pPr>
        <w:ind w:left="0" w:firstLine="0"/>
      </w:pPr>
      <w:rPr>
        <w:rFonts w:ascii="Arial" w:hAnsi="Arial" w:hint="default"/>
        <w:b/>
        <w:i w:val="0"/>
        <w:color w:val="auto"/>
        <w:sz w:val="20"/>
        <w:u w:val="none"/>
      </w:rPr>
    </w:lvl>
    <w:lvl w:ilvl="1">
      <w:start w:val="1"/>
      <w:numFmt w:val="decimal"/>
      <w:isLgl/>
      <w:lvlText w:val="%1.%2"/>
      <w:lvlJc w:val="left"/>
      <w:pPr>
        <w:tabs>
          <w:tab w:val="num" w:pos="720"/>
        </w:tabs>
        <w:ind w:left="720" w:hanging="720"/>
      </w:pPr>
      <w:rPr>
        <w:rFonts w:ascii="Times New Roman" w:hAnsi="Times New Roman" w:hint="default"/>
        <w:b w:val="0"/>
        <w:i w:val="0"/>
        <w:sz w:val="22"/>
      </w:rPr>
    </w:lvl>
    <w:lvl w:ilvl="2">
      <w:start w:val="1"/>
      <w:numFmt w:val="decimal"/>
      <w:pStyle w:val="docno1"/>
      <w:isLgl/>
      <w:lvlText w:val="%1.%2.%3"/>
      <w:lvlJc w:val="left"/>
      <w:pPr>
        <w:tabs>
          <w:tab w:val="num" w:pos="1440"/>
        </w:tabs>
        <w:ind w:left="1440" w:hanging="720"/>
      </w:pPr>
      <w:rPr>
        <w:rFonts w:ascii="Times New Roman" w:hAnsi="Times New Roman" w:hint="default"/>
        <w:b w:val="0"/>
        <w:i w:val="0"/>
        <w:sz w:val="22"/>
      </w:rPr>
    </w:lvl>
    <w:lvl w:ilvl="3">
      <w:start w:val="1"/>
      <w:numFmt w:val="lowerLetter"/>
      <w:lvlText w:val="(%4)"/>
      <w:lvlJc w:val="left"/>
      <w:pPr>
        <w:tabs>
          <w:tab w:val="num" w:pos="2304"/>
        </w:tabs>
        <w:ind w:left="2304" w:hanging="864"/>
      </w:pPr>
      <w:rPr>
        <w:rFonts w:ascii="Times New Roman" w:hAnsi="Times New Roman" w:hint="default"/>
        <w:b w:val="0"/>
        <w:i w:val="0"/>
        <w:sz w:val="22"/>
      </w:rPr>
    </w:lvl>
    <w:lvl w:ilvl="4">
      <w:start w:val="1"/>
      <w:numFmt w:val="decimal"/>
      <w:isLgl/>
      <w:lvlText w:val="%1.%2.%3.%4.%5"/>
      <w:lvlJc w:val="left"/>
      <w:pPr>
        <w:tabs>
          <w:tab w:val="num" w:pos="3744"/>
        </w:tabs>
        <w:ind w:left="3168" w:hanging="86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18D301B9"/>
    <w:multiLevelType w:val="singleLevel"/>
    <w:tmpl w:val="FE6C1D22"/>
    <w:lvl w:ilvl="0">
      <w:start w:val="1"/>
      <w:numFmt w:val="lowerLetter"/>
      <w:pStyle w:val="TableList11"/>
      <w:lvlText w:val="(%1)"/>
      <w:lvlJc w:val="left"/>
      <w:pPr>
        <w:tabs>
          <w:tab w:val="num" w:pos="1702"/>
        </w:tabs>
        <w:ind w:left="1702" w:hanging="851"/>
      </w:pPr>
      <w:rPr>
        <w:rFonts w:ascii="Arial" w:hAnsi="Arial" w:hint="default"/>
        <w:sz w:val="20"/>
      </w:rPr>
    </w:lvl>
  </w:abstractNum>
  <w:abstractNum w:abstractNumId="27" w15:restartNumberingAfterBreak="0">
    <w:nsid w:val="1BB24199"/>
    <w:multiLevelType w:val="multilevel"/>
    <w:tmpl w:val="E460CD5E"/>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1701"/>
        </w:tabs>
        <w:ind w:left="1701" w:hanging="850"/>
      </w:pPr>
      <w:rPr>
        <w:rFonts w:hint="default"/>
      </w:rPr>
    </w:lvl>
    <w:lvl w:ilvl="3">
      <w:start w:val="1"/>
      <w:numFmt w:val="upperLetter"/>
      <w:lvlRestart w:val="1"/>
      <w:lvlText w:val="(%4)"/>
      <w:lvlJc w:val="left"/>
      <w:pPr>
        <w:tabs>
          <w:tab w:val="num" w:pos="851"/>
        </w:tabs>
        <w:ind w:left="851" w:hanging="851"/>
      </w:pPr>
      <w:rPr>
        <w:rFonts w:hint="default"/>
      </w:rPr>
    </w:lvl>
    <w:lvl w:ilvl="4">
      <w:start w:val="1"/>
      <w:numFmt w:val="decimal"/>
      <w:lvlText w:val="(%4.%5)"/>
      <w:lvlJc w:val="left"/>
      <w:pPr>
        <w:tabs>
          <w:tab w:val="num" w:pos="1701"/>
        </w:tabs>
        <w:ind w:left="1701" w:hanging="85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28" w15:restartNumberingAfterBreak="0">
    <w:nsid w:val="1D241E13"/>
    <w:multiLevelType w:val="hybridMultilevel"/>
    <w:tmpl w:val="D4AC7A78"/>
    <w:lvl w:ilvl="0" w:tplc="750E182C">
      <w:start w:val="1"/>
      <w:numFmt w:val="decimal"/>
      <w:lvlText w:val="(%1)"/>
      <w:lvlJc w:val="left"/>
      <w:pPr>
        <w:tabs>
          <w:tab w:val="num" w:pos="720"/>
        </w:tabs>
        <w:ind w:left="720"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pStyle w:val="Sch2Heading"/>
      <w:lvlText w:val="%4."/>
      <w:lvlJc w:val="left"/>
      <w:pPr>
        <w:tabs>
          <w:tab w:val="num" w:pos="2880"/>
        </w:tabs>
        <w:ind w:left="2880" w:hanging="360"/>
      </w:pPr>
    </w:lvl>
    <w:lvl w:ilvl="4" w:tplc="08090019" w:tentative="1">
      <w:start w:val="1"/>
      <w:numFmt w:val="lowerLetter"/>
      <w:pStyle w:val="Sch3Heading"/>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20E82F3A"/>
    <w:multiLevelType w:val="hybridMultilevel"/>
    <w:tmpl w:val="1DF80854"/>
    <w:lvl w:ilvl="0" w:tplc="0E5C3502">
      <w:start w:val="1"/>
      <w:numFmt w:val="decimal"/>
      <w:pStyle w:val="Schmainheadincsingle"/>
      <w:lvlText w:val="Schedule"/>
      <w:lvlJc w:val="left"/>
      <w:pPr>
        <w:tabs>
          <w:tab w:val="num" w:pos="720"/>
        </w:tabs>
        <w:ind w:left="72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21A855C3"/>
    <w:multiLevelType w:val="multilevel"/>
    <w:tmpl w:val="FE8A8D56"/>
    <w:lvl w:ilvl="0">
      <w:start w:val="1"/>
      <w:numFmt w:val="decimal"/>
      <w:lvlRestart w:val="0"/>
      <w:pStyle w:val="KL1"/>
      <w:lvlText w:val="%1."/>
      <w:lvlJc w:val="left"/>
      <w:pPr>
        <w:tabs>
          <w:tab w:val="num" w:pos="720"/>
        </w:tabs>
        <w:ind w:left="720" w:hanging="720"/>
      </w:pPr>
      <w:rPr>
        <w:rFonts w:ascii="Times New Roman" w:hAnsi="Times New Roman" w:cs="Times New Roman"/>
        <w:b w:val="0"/>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lvlText w:val="(%3)"/>
      <w:lvlJc w:val="left"/>
      <w:pPr>
        <w:tabs>
          <w:tab w:val="num" w:pos="1440"/>
        </w:tabs>
        <w:ind w:left="1440" w:hanging="720"/>
      </w:pPr>
      <w:rPr>
        <w:rFonts w:ascii="Times New Roman" w:hAnsi="Times New Roman" w:cs="Times New Roman"/>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pStyle w:val="KL1"/>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1" w15:restartNumberingAfterBreak="0">
    <w:nsid w:val="21E042A1"/>
    <w:multiLevelType w:val="hybridMultilevel"/>
    <w:tmpl w:val="847CF084"/>
    <w:lvl w:ilvl="0" w:tplc="BB9014D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22815526"/>
    <w:multiLevelType w:val="multilevel"/>
    <w:tmpl w:val="0FA8180A"/>
    <w:styleLink w:val="NumbLstAlpha"/>
    <w:lvl w:ilvl="0">
      <w:start w:val="1"/>
      <w:numFmt w:val="lowerLetter"/>
      <w:lvlText w:val="(%1)"/>
      <w:lvlJc w:val="left"/>
      <w:pPr>
        <w:tabs>
          <w:tab w:val="num" w:pos="851"/>
        </w:tabs>
        <w:ind w:left="851" w:hanging="851"/>
      </w:pPr>
      <w:rPr>
        <w:rFonts w:hint="default"/>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3" w15:restartNumberingAfterBreak="0">
    <w:nsid w:val="25CD5626"/>
    <w:multiLevelType w:val="multilevel"/>
    <w:tmpl w:val="88C44258"/>
    <w:styleLink w:val="NumbListKHLabe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4" w15:restartNumberingAfterBreak="0">
    <w:nsid w:val="2623402B"/>
    <w:multiLevelType w:val="multilevel"/>
    <w:tmpl w:val="7856F876"/>
    <w:lvl w:ilvl="0">
      <w:start w:val="1"/>
      <w:numFmt w:val="decimal"/>
      <w:isLgl/>
      <w:lvlText w:val="%1"/>
      <w:lvlJc w:val="left"/>
      <w:pPr>
        <w:tabs>
          <w:tab w:val="num" w:pos="851"/>
        </w:tabs>
        <w:ind w:left="851" w:hanging="851"/>
      </w:pPr>
      <w:rPr>
        <w:rFonts w:ascii="Arial" w:hAnsi="Arial" w:hint="default"/>
        <w:b w:val="0"/>
        <w:i w:val="0"/>
        <w:color w:val="auto"/>
        <w:sz w:val="20"/>
        <w:u w:val="none"/>
      </w:rPr>
    </w:lvl>
    <w:lvl w:ilvl="1">
      <w:start w:val="1"/>
      <w:numFmt w:val="decimal"/>
      <w:isLgl/>
      <w:lvlText w:val="%1.%2"/>
      <w:lvlJc w:val="left"/>
      <w:pPr>
        <w:tabs>
          <w:tab w:val="num" w:pos="1701"/>
        </w:tabs>
        <w:ind w:left="1701" w:hanging="850"/>
      </w:pPr>
      <w:rPr>
        <w:rFonts w:ascii="Arial" w:hAnsi="Arial" w:hint="default"/>
        <w:b w:val="0"/>
        <w:i w:val="0"/>
        <w:color w:val="000000"/>
        <w:sz w:val="20"/>
        <w:u w:val="none"/>
      </w:rPr>
    </w:lvl>
    <w:lvl w:ilvl="2">
      <w:start w:val="1"/>
      <w:numFmt w:val="decimal"/>
      <w:isLgl/>
      <w:lvlText w:val="%1.%2.%3"/>
      <w:lvlJc w:val="left"/>
      <w:pPr>
        <w:tabs>
          <w:tab w:val="num" w:pos="2552"/>
        </w:tabs>
        <w:ind w:left="2552" w:hanging="851"/>
      </w:pPr>
      <w:rPr>
        <w:rFonts w:ascii="Arial" w:hAnsi="Arial" w:hint="default"/>
        <w:b w:val="0"/>
        <w:i w:val="0"/>
        <w:color w:val="000000"/>
        <w:sz w:val="20"/>
        <w:u w:val="none"/>
      </w:rPr>
    </w:lvl>
    <w:lvl w:ilvl="3">
      <w:start w:val="1"/>
      <w:numFmt w:val="lowerLetter"/>
      <w:lvlText w:val="(%4)"/>
      <w:lvlJc w:val="left"/>
      <w:pPr>
        <w:tabs>
          <w:tab w:val="num" w:pos="3402"/>
        </w:tabs>
        <w:ind w:left="3402" w:hanging="850"/>
      </w:pPr>
      <w:rPr>
        <w:rFonts w:ascii="Arial" w:hAnsi="Arial" w:hint="default"/>
        <w:b w:val="0"/>
        <w:i w:val="0"/>
        <w:color w:val="000000"/>
        <w:sz w:val="20"/>
        <w:u w:val="none"/>
      </w:rPr>
    </w:lvl>
    <w:lvl w:ilvl="4">
      <w:start w:val="1"/>
      <w:numFmt w:val="lowerRoman"/>
      <w:pStyle w:val="Blockparagraph111ai"/>
      <w:lvlText w:val="(%5)"/>
      <w:lvlJc w:val="left"/>
      <w:pPr>
        <w:tabs>
          <w:tab w:val="num" w:pos="4253"/>
        </w:tabs>
        <w:ind w:left="4253" w:hanging="851"/>
      </w:pPr>
      <w:rPr>
        <w:rFonts w:ascii="Arial" w:hAnsi="Arial" w:hint="default"/>
        <w:b w:val="0"/>
        <w:i w:val="0"/>
        <w:color w:val="000000"/>
        <w:sz w:val="20"/>
        <w:u w:val="none"/>
      </w:rPr>
    </w:lvl>
    <w:lvl w:ilvl="5">
      <w:start w:val="1"/>
      <w:numFmt w:val="upperLetter"/>
      <w:lvlText w:val="(%6)"/>
      <w:lvlJc w:val="left"/>
      <w:pPr>
        <w:tabs>
          <w:tab w:val="num" w:pos="5103"/>
        </w:tabs>
        <w:ind w:left="5103" w:hanging="85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276F7F07"/>
    <w:multiLevelType w:val="hybridMultilevel"/>
    <w:tmpl w:val="E81031B6"/>
    <w:lvl w:ilvl="0" w:tplc="28A25166">
      <w:start w:val="1"/>
      <w:numFmt w:val="bullet"/>
      <w:pStyle w:val="Bullet1"/>
      <w:lvlText w:val=""/>
      <w:lvlJc w:val="left"/>
      <w:pPr>
        <w:tabs>
          <w:tab w:val="num" w:pos="851"/>
        </w:tabs>
        <w:ind w:left="851" w:hanging="851"/>
      </w:pPr>
      <w:rPr>
        <w:rFonts w:ascii="Symbol" w:hAnsi="Symbol" w:hint="default"/>
        <w:b w:val="0"/>
        <w:i w:val="0"/>
        <w:color w:val="auto"/>
        <w:sz w:val="20"/>
        <w:u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7D31500"/>
    <w:multiLevelType w:val="multilevel"/>
    <w:tmpl w:val="E460CD5E"/>
    <w:styleLink w:val="NumbListIntro"/>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1701"/>
        </w:tabs>
        <w:ind w:left="1701" w:hanging="850"/>
      </w:pPr>
      <w:rPr>
        <w:rFonts w:hint="default"/>
      </w:rPr>
    </w:lvl>
    <w:lvl w:ilvl="3">
      <w:start w:val="1"/>
      <w:numFmt w:val="upperLetter"/>
      <w:lvlRestart w:val="1"/>
      <w:lvlText w:val="(%4)"/>
      <w:lvlJc w:val="left"/>
      <w:pPr>
        <w:tabs>
          <w:tab w:val="num" w:pos="851"/>
        </w:tabs>
        <w:ind w:left="851" w:hanging="851"/>
      </w:pPr>
      <w:rPr>
        <w:rFonts w:hint="default"/>
      </w:rPr>
    </w:lvl>
    <w:lvl w:ilvl="4">
      <w:start w:val="1"/>
      <w:numFmt w:val="decimal"/>
      <w:lvlText w:val="(%4.%5)"/>
      <w:lvlJc w:val="left"/>
      <w:pPr>
        <w:tabs>
          <w:tab w:val="num" w:pos="1701"/>
        </w:tabs>
        <w:ind w:left="1701" w:hanging="85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37" w15:restartNumberingAfterBreak="0">
    <w:nsid w:val="289D4464"/>
    <w:multiLevelType w:val="hybridMultilevel"/>
    <w:tmpl w:val="E23005CE"/>
    <w:lvl w:ilvl="0" w:tplc="F6E67F26">
      <w:start w:val="1"/>
      <w:numFmt w:val="lowerLetter"/>
      <w:lvlText w:val="(%1)"/>
      <w:lvlJc w:val="left"/>
      <w:pPr>
        <w:ind w:left="394" w:hanging="360"/>
      </w:pPr>
      <w:rPr>
        <w:b w:val="0"/>
        <w:color w:val="000000"/>
        <w:sz w:val="20"/>
        <w:szCs w:val="20"/>
      </w:rPr>
    </w:lvl>
    <w:lvl w:ilvl="1" w:tplc="08090019">
      <w:start w:val="1"/>
      <w:numFmt w:val="lowerLetter"/>
      <w:lvlText w:val="%2."/>
      <w:lvlJc w:val="left"/>
      <w:pPr>
        <w:ind w:left="1114" w:hanging="360"/>
      </w:pPr>
    </w:lvl>
    <w:lvl w:ilvl="2" w:tplc="0809001B">
      <w:start w:val="1"/>
      <w:numFmt w:val="lowerRoman"/>
      <w:lvlText w:val="%3."/>
      <w:lvlJc w:val="right"/>
      <w:pPr>
        <w:ind w:left="1834" w:hanging="180"/>
      </w:pPr>
    </w:lvl>
    <w:lvl w:ilvl="3" w:tplc="0809000F">
      <w:start w:val="1"/>
      <w:numFmt w:val="decimal"/>
      <w:lvlText w:val="%4."/>
      <w:lvlJc w:val="left"/>
      <w:pPr>
        <w:ind w:left="2554" w:hanging="360"/>
      </w:pPr>
    </w:lvl>
    <w:lvl w:ilvl="4" w:tplc="08090019">
      <w:start w:val="1"/>
      <w:numFmt w:val="lowerLetter"/>
      <w:lvlText w:val="%5."/>
      <w:lvlJc w:val="left"/>
      <w:pPr>
        <w:ind w:left="3274" w:hanging="360"/>
      </w:pPr>
    </w:lvl>
    <w:lvl w:ilvl="5" w:tplc="0809001B">
      <w:start w:val="1"/>
      <w:numFmt w:val="lowerRoman"/>
      <w:lvlText w:val="%6."/>
      <w:lvlJc w:val="right"/>
      <w:pPr>
        <w:ind w:left="3994" w:hanging="180"/>
      </w:pPr>
    </w:lvl>
    <w:lvl w:ilvl="6" w:tplc="0809000F">
      <w:start w:val="1"/>
      <w:numFmt w:val="decimal"/>
      <w:lvlText w:val="%7."/>
      <w:lvlJc w:val="left"/>
      <w:pPr>
        <w:ind w:left="4714" w:hanging="360"/>
      </w:pPr>
    </w:lvl>
    <w:lvl w:ilvl="7" w:tplc="08090019">
      <w:start w:val="1"/>
      <w:numFmt w:val="lowerLetter"/>
      <w:lvlText w:val="%8."/>
      <w:lvlJc w:val="left"/>
      <w:pPr>
        <w:ind w:left="5434" w:hanging="360"/>
      </w:pPr>
    </w:lvl>
    <w:lvl w:ilvl="8" w:tplc="0809001B">
      <w:start w:val="1"/>
      <w:numFmt w:val="lowerRoman"/>
      <w:lvlText w:val="%9."/>
      <w:lvlJc w:val="right"/>
      <w:pPr>
        <w:ind w:left="6154" w:hanging="180"/>
      </w:pPr>
    </w:lvl>
  </w:abstractNum>
  <w:abstractNum w:abstractNumId="38" w15:restartNumberingAfterBreak="0">
    <w:nsid w:val="2A8D11EE"/>
    <w:multiLevelType w:val="hybridMultilevel"/>
    <w:tmpl w:val="C5CA5590"/>
    <w:lvl w:ilvl="0" w:tplc="E1CCD616">
      <w:start w:val="1"/>
      <w:numFmt w:val="decimal"/>
      <w:pStyle w:val="FrontNumber"/>
      <w:lvlText w:val="(%1)"/>
      <w:lvlJc w:val="left"/>
      <w:pPr>
        <w:tabs>
          <w:tab w:val="num" w:pos="0"/>
        </w:tabs>
        <w:ind w:left="0" w:firstLine="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2CCC5389"/>
    <w:multiLevelType w:val="multilevel"/>
    <w:tmpl w:val="372AD8EE"/>
    <w:styleLink w:val="1ai"/>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40" w15:restartNumberingAfterBreak="0">
    <w:nsid w:val="2D2A5BDC"/>
    <w:multiLevelType w:val="multilevel"/>
    <w:tmpl w:val="6C568346"/>
    <w:styleLink w:val="NumbListKHA"/>
    <w:lvl w:ilvl="0">
      <w:start w:val="1"/>
      <w:numFmt w:val="upperLetter"/>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hint="default"/>
      </w:rPr>
    </w:lvl>
    <w:lvl w:ilvl="4">
      <w:start w:val="1"/>
      <w:numFmt w:val="none"/>
      <w:suff w:val="nothing"/>
      <w:lvlText w:val=""/>
      <w:lvlJc w:val="left"/>
      <w:pPr>
        <w:ind w:left="2552" w:firstLine="0"/>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41" w15:restartNumberingAfterBreak="0">
    <w:nsid w:val="2DEF64DE"/>
    <w:multiLevelType w:val="hybridMultilevel"/>
    <w:tmpl w:val="48A2E09A"/>
    <w:lvl w:ilvl="0" w:tplc="BB9014D4">
      <w:start w:val="1"/>
      <w:numFmt w:val="lowerLetter"/>
      <w:lvlText w:val="(%1)"/>
      <w:lvlJc w:val="left"/>
      <w:pPr>
        <w:ind w:left="394" w:hanging="360"/>
      </w:pPr>
    </w:lvl>
    <w:lvl w:ilvl="1" w:tplc="08090019">
      <w:start w:val="1"/>
      <w:numFmt w:val="lowerLetter"/>
      <w:lvlText w:val="%2."/>
      <w:lvlJc w:val="left"/>
      <w:pPr>
        <w:ind w:left="1114" w:hanging="360"/>
      </w:pPr>
    </w:lvl>
    <w:lvl w:ilvl="2" w:tplc="0809001B">
      <w:start w:val="1"/>
      <w:numFmt w:val="lowerRoman"/>
      <w:lvlText w:val="%3."/>
      <w:lvlJc w:val="right"/>
      <w:pPr>
        <w:ind w:left="1834" w:hanging="180"/>
      </w:pPr>
    </w:lvl>
    <w:lvl w:ilvl="3" w:tplc="0809000F">
      <w:start w:val="1"/>
      <w:numFmt w:val="decimal"/>
      <w:lvlText w:val="%4."/>
      <w:lvlJc w:val="left"/>
      <w:pPr>
        <w:ind w:left="2554" w:hanging="360"/>
      </w:pPr>
    </w:lvl>
    <w:lvl w:ilvl="4" w:tplc="08090019">
      <w:start w:val="1"/>
      <w:numFmt w:val="lowerLetter"/>
      <w:lvlText w:val="%5."/>
      <w:lvlJc w:val="left"/>
      <w:pPr>
        <w:ind w:left="3274" w:hanging="360"/>
      </w:pPr>
    </w:lvl>
    <w:lvl w:ilvl="5" w:tplc="0809001B">
      <w:start w:val="1"/>
      <w:numFmt w:val="lowerRoman"/>
      <w:lvlText w:val="%6."/>
      <w:lvlJc w:val="right"/>
      <w:pPr>
        <w:ind w:left="3994" w:hanging="180"/>
      </w:pPr>
    </w:lvl>
    <w:lvl w:ilvl="6" w:tplc="0809000F">
      <w:start w:val="1"/>
      <w:numFmt w:val="decimal"/>
      <w:lvlText w:val="%7."/>
      <w:lvlJc w:val="left"/>
      <w:pPr>
        <w:ind w:left="4714" w:hanging="360"/>
      </w:pPr>
    </w:lvl>
    <w:lvl w:ilvl="7" w:tplc="08090019">
      <w:start w:val="1"/>
      <w:numFmt w:val="lowerLetter"/>
      <w:lvlText w:val="%8."/>
      <w:lvlJc w:val="left"/>
      <w:pPr>
        <w:ind w:left="5434" w:hanging="360"/>
      </w:pPr>
    </w:lvl>
    <w:lvl w:ilvl="8" w:tplc="0809001B">
      <w:start w:val="1"/>
      <w:numFmt w:val="lowerRoman"/>
      <w:lvlText w:val="%9."/>
      <w:lvlJc w:val="right"/>
      <w:pPr>
        <w:ind w:left="6154" w:hanging="180"/>
      </w:pPr>
    </w:lvl>
  </w:abstractNum>
  <w:abstractNum w:abstractNumId="42" w15:restartNumberingAfterBreak="0">
    <w:nsid w:val="2E5112EF"/>
    <w:multiLevelType w:val="hybridMultilevel"/>
    <w:tmpl w:val="03A63E46"/>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43" w15:restartNumberingAfterBreak="0">
    <w:nsid w:val="2E5954ED"/>
    <w:multiLevelType w:val="multilevel"/>
    <w:tmpl w:val="48A8C8F2"/>
    <w:lvl w:ilvl="0">
      <w:start w:val="1"/>
      <w:numFmt w:val="decimal"/>
      <w:pStyle w:val="Paragraph1"/>
      <w:isLgl/>
      <w:lvlText w:val="%1"/>
      <w:lvlJc w:val="left"/>
      <w:pPr>
        <w:tabs>
          <w:tab w:val="num" w:pos="851"/>
        </w:tabs>
        <w:ind w:left="851" w:hanging="851"/>
      </w:pPr>
      <w:rPr>
        <w:rFonts w:ascii="Arial" w:hAnsi="Arial" w:hint="default"/>
        <w:b/>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aragraph11"/>
      <w:isLgl/>
      <w:lvlText w:val="%1.%2"/>
      <w:lvlJc w:val="left"/>
      <w:pPr>
        <w:tabs>
          <w:tab w:val="num" w:pos="851"/>
        </w:tabs>
        <w:ind w:left="851" w:hanging="851"/>
      </w:pPr>
      <w:rPr>
        <w:rFonts w:ascii="Arial" w:hAnsi="Arial" w:hint="default"/>
        <w:b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agraph111"/>
      <w:isLgl/>
      <w:lvlText w:val="%1.%2.%3"/>
      <w:lvlJc w:val="left"/>
      <w:pPr>
        <w:tabs>
          <w:tab w:val="num" w:pos="1701"/>
        </w:tabs>
        <w:ind w:left="1701" w:hanging="850"/>
      </w:pPr>
      <w:rPr>
        <w:rFonts w:ascii="Arial" w:hAnsi="Arial" w:hint="default"/>
        <w:b w:val="0"/>
        <w:i w:val="0"/>
        <w:color w:val="000000"/>
        <w:sz w:val="20"/>
        <w:u w:val="none"/>
      </w:rPr>
    </w:lvl>
    <w:lvl w:ilvl="3">
      <w:start w:val="1"/>
      <w:numFmt w:val="lowerLetter"/>
      <w:pStyle w:val="Paragraph111a"/>
      <w:lvlText w:val="(%4)"/>
      <w:lvlJc w:val="left"/>
      <w:pPr>
        <w:tabs>
          <w:tab w:val="num" w:pos="2552"/>
        </w:tabs>
        <w:ind w:left="2552" w:hanging="851"/>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Paragraph111ai"/>
      <w:lvlText w:val="(%5)"/>
      <w:lvlJc w:val="left"/>
      <w:pPr>
        <w:tabs>
          <w:tab w:val="num" w:pos="3402"/>
        </w:tabs>
        <w:ind w:left="3402" w:hanging="850"/>
      </w:pPr>
      <w:rPr>
        <w:rFonts w:ascii="Arial" w:hAnsi="Arial" w:hint="default"/>
        <w:b w:val="0"/>
        <w:i w:val="0"/>
        <w:color w:val="000000"/>
        <w:sz w:val="20"/>
        <w:u w:val="none"/>
      </w:rPr>
    </w:lvl>
    <w:lvl w:ilvl="5">
      <w:start w:val="1"/>
      <w:numFmt w:val="upperLetter"/>
      <w:pStyle w:val="Paragraph111aiA"/>
      <w:lvlText w:val="(%6)"/>
      <w:lvlJc w:val="left"/>
      <w:pPr>
        <w:tabs>
          <w:tab w:val="num" w:pos="4253"/>
        </w:tabs>
        <w:ind w:left="4253" w:hanging="851"/>
      </w:pPr>
      <w:rPr>
        <w:rFonts w:ascii="Arial" w:hAnsi="Arial" w:hint="default"/>
        <w:b w:val="0"/>
        <w:i w:val="0"/>
        <w:color w:val="000000"/>
        <w:sz w:val="20"/>
        <w:u w:val="no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2E9420FE"/>
    <w:multiLevelType w:val="multilevel"/>
    <w:tmpl w:val="F49A7DFC"/>
    <w:lvl w:ilvl="0">
      <w:start w:val="13"/>
      <w:numFmt w:val="decimal"/>
      <w:pStyle w:val="LandReg1"/>
      <w:isLgl/>
      <w:lvlText w:val="%1"/>
      <w:lvlJc w:val="left"/>
      <w:pPr>
        <w:tabs>
          <w:tab w:val="num" w:pos="851"/>
        </w:tabs>
        <w:ind w:left="851" w:hanging="851"/>
      </w:pPr>
      <w:rPr>
        <w:rFonts w:ascii="Arial" w:hAnsi="Arial" w:hint="default"/>
        <w:b/>
        <w:i w:val="0"/>
        <w:color w:val="auto"/>
        <w:sz w:val="20"/>
        <w:u w:val="none"/>
      </w:rPr>
    </w:lvl>
    <w:lvl w:ilvl="1">
      <w:start w:val="1"/>
      <w:numFmt w:val="decimal"/>
      <w:pStyle w:val="LandReg11"/>
      <w:isLgl/>
      <w:lvlText w:val="%1.%2"/>
      <w:lvlJc w:val="left"/>
      <w:pPr>
        <w:tabs>
          <w:tab w:val="num" w:pos="851"/>
        </w:tabs>
        <w:ind w:left="851" w:hanging="851"/>
      </w:pPr>
      <w:rPr>
        <w:rFonts w:ascii="Arial" w:hAnsi="Arial" w:hint="default"/>
        <w:b/>
        <w:i w:val="0"/>
        <w:color w:val="auto"/>
        <w:sz w:val="20"/>
        <w:u w:val="none"/>
      </w:rPr>
    </w:lvl>
    <w:lvl w:ilvl="2">
      <w:start w:val="1"/>
      <w:numFmt w:val="decimal"/>
      <w:pStyle w:val="LandReg111"/>
      <w:isLgl/>
      <w:lvlText w:val="%1.%2.%3"/>
      <w:lvlJc w:val="left"/>
      <w:pPr>
        <w:tabs>
          <w:tab w:val="num" w:pos="851"/>
        </w:tabs>
        <w:ind w:left="851" w:hanging="851"/>
      </w:pPr>
      <w:rPr>
        <w:rFonts w:ascii="Arial" w:hAnsi="Arial" w:hint="default"/>
        <w:b w:val="0"/>
        <w:i w:val="0"/>
        <w:color w:val="auto"/>
        <w:sz w:val="20"/>
        <w:u w:val="none"/>
      </w:rPr>
    </w:lvl>
    <w:lvl w:ilvl="3">
      <w:start w:val="1"/>
      <w:numFmt w:val="lowerLetter"/>
      <w:pStyle w:val="LandReg111a"/>
      <w:lvlText w:val="(%4)"/>
      <w:lvlJc w:val="left"/>
      <w:pPr>
        <w:tabs>
          <w:tab w:val="num" w:pos="1701"/>
        </w:tabs>
        <w:ind w:left="1701" w:hanging="850"/>
      </w:pPr>
      <w:rPr>
        <w:rFonts w:ascii="Arial" w:hAnsi="Arial" w:hint="default"/>
        <w:b w:val="0"/>
        <w:i w:val="0"/>
        <w:color w:val="auto"/>
        <w:sz w:val="20"/>
        <w:u w:val="none"/>
      </w:rPr>
    </w:lvl>
    <w:lvl w:ilvl="4">
      <w:start w:val="1"/>
      <w:numFmt w:val="lowerRoman"/>
      <w:pStyle w:val="LandReg111ai"/>
      <w:lvlText w:val="(%5)"/>
      <w:lvlJc w:val="left"/>
      <w:pPr>
        <w:tabs>
          <w:tab w:val="num" w:pos="2552"/>
        </w:tabs>
        <w:ind w:left="2552" w:hanging="851"/>
      </w:pPr>
      <w:rPr>
        <w:rFonts w:ascii="Arial" w:hAnsi="Arial" w:hint="default"/>
        <w:b w:val="0"/>
        <w:i w:val="0"/>
        <w:color w:val="auto"/>
        <w:sz w:val="20"/>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15:restartNumberingAfterBreak="0">
    <w:nsid w:val="30921D14"/>
    <w:multiLevelType w:val="multilevel"/>
    <w:tmpl w:val="6ABAF40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32A0F52"/>
    <w:multiLevelType w:val="multilevel"/>
    <w:tmpl w:val="E730D992"/>
    <w:lvl w:ilvl="0">
      <w:start w:val="1"/>
      <w:numFmt w:val="decimal"/>
      <w:pStyle w:val="new"/>
      <w:lvlText w:val="%1."/>
      <w:lvlJc w:val="left"/>
      <w:pPr>
        <w:tabs>
          <w:tab w:val="num" w:pos="360"/>
        </w:tabs>
        <w:ind w:left="0" w:firstLine="0"/>
      </w:pPr>
    </w:lvl>
    <w:lvl w:ilvl="1">
      <w:start w:val="1"/>
      <w:numFmt w:val="decimal"/>
      <w:isLg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isLgl/>
      <w:lvlText w:val="%1.%2.%3.%4.%5.%6."/>
      <w:lvlJc w:val="left"/>
      <w:pPr>
        <w:tabs>
          <w:tab w:val="num" w:pos="1080"/>
        </w:tabs>
        <w:ind w:left="0" w:firstLine="0"/>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339C326E"/>
    <w:multiLevelType w:val="multilevel"/>
    <w:tmpl w:val="3060548A"/>
    <w:styleLink w:val="NumbListSchedules"/>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Text w:val="%3"/>
      <w:lvlJc w:val="left"/>
      <w:pPr>
        <w:tabs>
          <w:tab w:val="num" w:pos="851"/>
        </w:tabs>
        <w:ind w:left="851" w:hanging="851"/>
      </w:pPr>
      <w:rPr>
        <w:rFonts w:hint="default"/>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1701"/>
        </w:tabs>
        <w:ind w:left="1701" w:hanging="850"/>
      </w:pPr>
      <w:rPr>
        <w:rFonts w:hint="default"/>
      </w:rPr>
    </w:lvl>
    <w:lvl w:ilvl="5">
      <w:start w:val="1"/>
      <w:numFmt w:val="lowerLetter"/>
      <w:lvlText w:val="(%6)"/>
      <w:lvlJc w:val="left"/>
      <w:pPr>
        <w:tabs>
          <w:tab w:val="num" w:pos="2552"/>
        </w:tabs>
        <w:ind w:left="2552" w:hanging="851"/>
      </w:pPr>
      <w:rPr>
        <w:rFonts w:hint="default"/>
      </w:rPr>
    </w:lvl>
    <w:lvl w:ilvl="6">
      <w:start w:val="1"/>
      <w:numFmt w:val="lowerRoman"/>
      <w:lvlText w:val="(%7)"/>
      <w:lvlJc w:val="left"/>
      <w:pPr>
        <w:tabs>
          <w:tab w:val="num" w:pos="3402"/>
        </w:tabs>
        <w:ind w:left="3402" w:hanging="850"/>
      </w:pPr>
      <w:rPr>
        <w:rFonts w:hint="default"/>
      </w:rPr>
    </w:lvl>
    <w:lvl w:ilvl="7">
      <w:start w:val="1"/>
      <w:numFmt w:val="upperLett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48" w15:restartNumberingAfterBreak="0">
    <w:nsid w:val="33CC668D"/>
    <w:multiLevelType w:val="hybridMultilevel"/>
    <w:tmpl w:val="594C4DAE"/>
    <w:lvl w:ilvl="0" w:tplc="22B00222">
      <w:start w:val="1"/>
      <w:numFmt w:val="bullet"/>
      <w:pStyle w:val="Bullet4"/>
      <w:lvlText w:val=""/>
      <w:lvlJc w:val="left"/>
      <w:pPr>
        <w:tabs>
          <w:tab w:val="num" w:pos="2676"/>
        </w:tabs>
        <w:ind w:left="2676"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E81404"/>
    <w:multiLevelType w:val="hybridMultilevel"/>
    <w:tmpl w:val="107A92AC"/>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50" w15:restartNumberingAfterBreak="0">
    <w:nsid w:val="34ED3487"/>
    <w:multiLevelType w:val="hybridMultilevel"/>
    <w:tmpl w:val="028E647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5B50D76"/>
    <w:multiLevelType w:val="multilevel"/>
    <w:tmpl w:val="B21A0C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2" w15:restartNumberingAfterBreak="0">
    <w:nsid w:val="36E3743B"/>
    <w:multiLevelType w:val="singleLevel"/>
    <w:tmpl w:val="F32C6B0A"/>
    <w:lvl w:ilvl="0">
      <w:start w:val="1"/>
      <w:numFmt w:val="decimal"/>
      <w:pStyle w:val="Schmainhead"/>
      <w:lvlText w:val="Schedule %1"/>
      <w:lvlJc w:val="left"/>
      <w:pPr>
        <w:tabs>
          <w:tab w:val="num" w:pos="6892"/>
        </w:tabs>
        <w:ind w:left="6172" w:hanging="360"/>
      </w:pPr>
      <w:rPr>
        <w:rFonts w:hint="default"/>
      </w:rPr>
    </w:lvl>
  </w:abstractNum>
  <w:abstractNum w:abstractNumId="53" w15:restartNumberingAfterBreak="0">
    <w:nsid w:val="3832173A"/>
    <w:multiLevelType w:val="hybridMultilevel"/>
    <w:tmpl w:val="C4569ED8"/>
    <w:lvl w:ilvl="0" w:tplc="08090017">
      <w:start w:val="1"/>
      <w:numFmt w:val="lowerLetter"/>
      <w:lvlText w:val="%1)"/>
      <w:lvlJc w:val="left"/>
      <w:pPr>
        <w:ind w:left="862" w:hanging="360"/>
      </w:pPr>
      <w:rPr>
        <w:rFonts w:hint="default"/>
        <w:b w:val="0"/>
      </w:rPr>
    </w:lvl>
    <w:lvl w:ilvl="1" w:tplc="08090001">
      <w:start w:val="1"/>
      <w:numFmt w:val="bullet"/>
      <w:lvlText w:val=""/>
      <w:lvlJc w:val="left"/>
      <w:pPr>
        <w:ind w:left="1582" w:hanging="360"/>
      </w:pPr>
      <w:rPr>
        <w:rFonts w:ascii="Symbol" w:hAnsi="Symbol" w:hint="default"/>
        <w:b w:val="0"/>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4" w15:restartNumberingAfterBreak="0">
    <w:nsid w:val="38A53E54"/>
    <w:multiLevelType w:val="hybridMultilevel"/>
    <w:tmpl w:val="D3E468E2"/>
    <w:lvl w:ilvl="0" w:tplc="08090001">
      <w:start w:val="1"/>
      <w:numFmt w:val="bullet"/>
      <w:lvlText w:val=""/>
      <w:lvlJc w:val="left"/>
      <w:pPr>
        <w:ind w:left="720" w:hanging="360"/>
      </w:pPr>
      <w:rPr>
        <w:rFonts w:ascii="Symbol" w:hAnsi="Symbol" w:hint="default"/>
      </w:rPr>
    </w:lvl>
    <w:lvl w:ilvl="1" w:tplc="E416A8FE">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8B3631D"/>
    <w:multiLevelType w:val="hybridMultilevel"/>
    <w:tmpl w:val="51F20C0E"/>
    <w:lvl w:ilvl="0" w:tplc="FFFFFFFF">
      <w:start w:val="1"/>
      <w:numFmt w:val="upperLetter"/>
      <w:pStyle w:val="Appmainhead"/>
      <w:lvlText w:val="Annex %1."/>
      <w:lvlJc w:val="left"/>
      <w:pPr>
        <w:tabs>
          <w:tab w:val="num" w:pos="108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3A5A4308"/>
    <w:multiLevelType w:val="multilevel"/>
    <w:tmpl w:val="B7DE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B0A1D51"/>
    <w:multiLevelType w:val="hybridMultilevel"/>
    <w:tmpl w:val="5D18F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B2E07AE"/>
    <w:multiLevelType w:val="hybridMultilevel"/>
    <w:tmpl w:val="62DE6FBE"/>
    <w:lvl w:ilvl="0" w:tplc="FFFFFFFF">
      <w:start w:val="1"/>
      <w:numFmt w:val="bullet"/>
      <w:pStyle w:val="BulletCD"/>
      <w:lvlText w:val=""/>
      <w:lvlJc w:val="left"/>
      <w:pPr>
        <w:tabs>
          <w:tab w:val="num" w:pos="360"/>
        </w:tabs>
        <w:ind w:left="284" w:hanging="284"/>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C59562F"/>
    <w:multiLevelType w:val="multilevel"/>
    <w:tmpl w:val="7F7ACB08"/>
    <w:lvl w:ilvl="0">
      <w:start w:val="1"/>
      <w:numFmt w:val="bullet"/>
      <w:lvlText w:val=""/>
      <w:lvlJc w:val="left"/>
      <w:pPr>
        <w:tabs>
          <w:tab w:val="num" w:pos="851"/>
        </w:tabs>
        <w:ind w:left="851" w:hanging="851"/>
      </w:pPr>
      <w:rPr>
        <w:rFonts w:ascii="Wingdings" w:hAnsi="Wingdings" w:hint="default"/>
        <w:color w:val="3C3C3B"/>
      </w:rPr>
    </w:lvl>
    <w:lvl w:ilvl="1">
      <w:start w:val="1"/>
      <w:numFmt w:val="bullet"/>
      <w:lvlText w:val="-"/>
      <w:lvlJc w:val="left"/>
      <w:pPr>
        <w:tabs>
          <w:tab w:val="num" w:pos="1701"/>
        </w:tabs>
        <w:ind w:left="1701" w:hanging="850"/>
      </w:pPr>
      <w:rPr>
        <w:rFonts w:ascii="Calibri" w:hAnsi="Calibri" w:hint="default"/>
        <w:color w:val="3C3C3B"/>
      </w:rPr>
    </w:lvl>
    <w:lvl w:ilvl="2">
      <w:start w:val="1"/>
      <w:numFmt w:val="none"/>
      <w:suff w:val="nothing"/>
      <w:lvlText w:val=""/>
      <w:lvlJc w:val="left"/>
      <w:pPr>
        <w:ind w:left="1701"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60" w15:restartNumberingAfterBreak="0">
    <w:nsid w:val="3FC51C13"/>
    <w:multiLevelType w:val="singleLevel"/>
    <w:tmpl w:val="5C5EF5C6"/>
    <w:lvl w:ilvl="0">
      <w:start w:val="1"/>
      <w:numFmt w:val="decimal"/>
      <w:pStyle w:val="NumList1"/>
      <w:lvlText w:val="%1."/>
      <w:lvlJc w:val="left"/>
      <w:pPr>
        <w:tabs>
          <w:tab w:val="num" w:pos="851"/>
        </w:tabs>
        <w:ind w:left="851" w:hanging="851"/>
      </w:pPr>
      <w:rPr>
        <w:rFonts w:ascii="Arial" w:hAnsi="Arial" w:hint="default"/>
        <w:b w:val="0"/>
        <w:i w:val="0"/>
        <w:color w:val="auto"/>
        <w:sz w:val="20"/>
        <w:u w:val="none"/>
      </w:rPr>
    </w:lvl>
  </w:abstractNum>
  <w:abstractNum w:abstractNumId="61"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62" w15:restartNumberingAfterBreak="0">
    <w:nsid w:val="4246265B"/>
    <w:multiLevelType w:val="hybridMultilevel"/>
    <w:tmpl w:val="5E9AA1B0"/>
    <w:lvl w:ilvl="0" w:tplc="FFFFFFFF">
      <w:start w:val="1"/>
      <w:numFmt w:val="bullet"/>
      <w:lvlText w:val=""/>
      <w:lvlJc w:val="left"/>
      <w:pPr>
        <w:tabs>
          <w:tab w:val="num" w:pos="349"/>
        </w:tabs>
        <w:ind w:left="284" w:hanging="295"/>
      </w:pPr>
      <w:rPr>
        <w:rFonts w:ascii="Symbol" w:hAnsi="Symbol" w:hint="default"/>
        <w:color w:val="auto"/>
        <w:sz w:val="20"/>
      </w:rPr>
    </w:lvl>
    <w:lvl w:ilvl="1" w:tplc="FFFFFFFF">
      <w:start w:val="1"/>
      <w:numFmt w:val="bullet"/>
      <w:lvlText w:val=""/>
      <w:lvlJc w:val="left"/>
      <w:pPr>
        <w:tabs>
          <w:tab w:val="num" w:pos="1800"/>
        </w:tabs>
        <w:ind w:left="1800" w:hanging="720"/>
      </w:pPr>
      <w:rPr>
        <w:rFonts w:ascii="Symbol" w:hAnsi="Symbol"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33B7BF4"/>
    <w:multiLevelType w:val="hybridMultilevel"/>
    <w:tmpl w:val="797C0DCA"/>
    <w:lvl w:ilvl="0" w:tplc="08090001">
      <w:start w:val="1"/>
      <w:numFmt w:val="bullet"/>
      <w:lvlText w:val=""/>
      <w:lvlJc w:val="left"/>
      <w:pPr>
        <w:ind w:left="1463" w:hanging="360"/>
      </w:pPr>
      <w:rPr>
        <w:rFonts w:ascii="Symbol" w:hAnsi="Symbol" w:hint="default"/>
      </w:rPr>
    </w:lvl>
    <w:lvl w:ilvl="1" w:tplc="08090003" w:tentative="1">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64" w15:restartNumberingAfterBreak="0">
    <w:nsid w:val="44052AD9"/>
    <w:multiLevelType w:val="multilevel"/>
    <w:tmpl w:val="15804ED0"/>
    <w:styleLink w:val="NumbListSections"/>
    <w:lvl w:ilvl="0">
      <w:start w:val="1"/>
      <w:numFmt w:val="decimal"/>
      <w:lvlText w:val="%1."/>
      <w:lvlJc w:val="left"/>
      <w:pPr>
        <w:tabs>
          <w:tab w:val="num" w:pos="851"/>
        </w:tabs>
        <w:ind w:left="851" w:hanging="851"/>
      </w:pPr>
      <w:rPr>
        <w:rFonts w:hint="default"/>
      </w:rPr>
    </w:lvl>
    <w:lvl w:ilvl="1">
      <w:start w:val="1"/>
      <w:numFmt w:val="none"/>
      <w:lvlRestart w:val="0"/>
      <w:lvlText w:val=""/>
      <w:lvlJc w:val="left"/>
      <w:pPr>
        <w:tabs>
          <w:tab w:val="num" w:pos="907"/>
        </w:tabs>
        <w:ind w:left="907" w:hanging="907"/>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65" w15:restartNumberingAfterBreak="0">
    <w:nsid w:val="47E67A64"/>
    <w:multiLevelType w:val="hybridMultilevel"/>
    <w:tmpl w:val="3DD20E9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66" w15:restartNumberingAfterBreak="0">
    <w:nsid w:val="48E00F4C"/>
    <w:multiLevelType w:val="multilevel"/>
    <w:tmpl w:val="ED8A71B2"/>
    <w:lvl w:ilvl="0">
      <w:start w:val="1"/>
      <w:numFmt w:val="decimal"/>
      <w:pStyle w:val="Sch1styleclause"/>
      <w:lvlText w:val="%1."/>
      <w:lvlJc w:val="left"/>
      <w:pPr>
        <w:tabs>
          <w:tab w:val="num" w:pos="720"/>
        </w:tabs>
        <w:ind w:left="720" w:hanging="720"/>
      </w:pPr>
      <w:rPr>
        <w:rFonts w:ascii="Arial" w:hAnsi="Arial" w:cs="Arial" w:hint="default"/>
        <w:b/>
        <w:i w:val="0"/>
        <w:caps/>
        <w:smallCaps w:val="0"/>
        <w:sz w:val="20"/>
        <w:szCs w:val="20"/>
      </w:rPr>
    </w:lvl>
    <w:lvl w:ilvl="1">
      <w:start w:val="1"/>
      <w:numFmt w:val="decimal"/>
      <w:pStyle w:val="Sch1stylesubclause"/>
      <w:lvlText w:val="%1.%2"/>
      <w:lvlJc w:val="left"/>
      <w:pPr>
        <w:tabs>
          <w:tab w:val="num" w:pos="900"/>
        </w:tabs>
        <w:ind w:left="900" w:hanging="720"/>
      </w:pPr>
      <w:rPr>
        <w:rFonts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0"/>
      </w:rPr>
    </w:lvl>
    <w:lvl w:ilvl="3">
      <w:start w:val="1"/>
      <w:numFmt w:val="lowerRoman"/>
      <w:pStyle w:val="Sch1stylesubpara"/>
      <w:lvlText w:val="(%4)"/>
      <w:lvlJc w:val="left"/>
      <w:pPr>
        <w:tabs>
          <w:tab w:val="num" w:pos="1287"/>
        </w:tabs>
        <w:ind w:left="1134" w:hanging="567"/>
      </w:pPr>
      <w:rPr>
        <w:rFonts w:ascii="Arial" w:hAnsi="Arial" w:cs="Arial" w:hint="default"/>
        <w:b w:val="0"/>
        <w:i w:val="0"/>
        <w:sz w:val="20"/>
      </w:rPr>
    </w:lvl>
    <w:lvl w:ilvl="4">
      <w:start w:val="1"/>
      <w:numFmt w:val="upperLetter"/>
      <w:lvlText w:val="(%5)"/>
      <w:lvlJc w:val="left"/>
      <w:pPr>
        <w:tabs>
          <w:tab w:val="num" w:pos="2880"/>
        </w:tabs>
        <w:ind w:left="2880" w:hanging="720"/>
      </w:pPr>
      <w:rPr>
        <w:rFonts w:ascii="Arial" w:hAnsi="Arial" w:cs="Arial" w:hint="default"/>
        <w:b w:val="0"/>
        <w:i w:val="0"/>
        <w:sz w:val="20"/>
        <w:szCs w:val="20"/>
      </w:rPr>
    </w:lvl>
    <w:lvl w:ilvl="5">
      <w:start w:val="1"/>
      <w:numFmt w:val="decimal"/>
      <w:lvlText w:val="%6."/>
      <w:lvlJc w:val="left"/>
      <w:pPr>
        <w:tabs>
          <w:tab w:val="num" w:pos="3600"/>
        </w:tabs>
        <w:ind w:left="3600" w:hanging="720"/>
      </w:pPr>
      <w:rPr>
        <w:rFonts w:ascii="Arial" w:hAnsi="Arial" w:cs="Arial" w:hint="default"/>
        <w:b/>
        <w:i w:val="0"/>
        <w:sz w:val="20"/>
        <w:szCs w:val="20"/>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67" w15:restartNumberingAfterBreak="0">
    <w:nsid w:val="4E1F4F6F"/>
    <w:multiLevelType w:val="hybridMultilevel"/>
    <w:tmpl w:val="B26A03C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E236D3C"/>
    <w:multiLevelType w:val="multilevel"/>
    <w:tmpl w:val="69543D28"/>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25"/>
        </w:tabs>
        <w:ind w:left="425" w:hanging="425"/>
      </w:pPr>
      <w:rPr>
        <w:rFonts w:hint="default"/>
      </w:rPr>
    </w:lvl>
    <w:lvl w:ilvl="2">
      <w:start w:val="1"/>
      <w:numFmt w:val="lowerRoman"/>
      <w:pStyle w:val="Definition2"/>
      <w:lvlText w:val="(%3)"/>
      <w:lvlJc w:val="left"/>
      <w:pPr>
        <w:tabs>
          <w:tab w:val="num" w:pos="851"/>
        </w:tabs>
        <w:ind w:left="851" w:hanging="426"/>
      </w:pPr>
      <w:rPr>
        <w:rFonts w:hint="default"/>
      </w:rPr>
    </w:lvl>
    <w:lvl w:ilvl="3">
      <w:start w:val="1"/>
      <w:numFmt w:val="upperLetter"/>
      <w:pStyle w:val="Definition3"/>
      <w:lvlText w:val="(%4)"/>
      <w:lvlJc w:val="left"/>
      <w:pPr>
        <w:tabs>
          <w:tab w:val="num" w:pos="1276"/>
        </w:tabs>
        <w:ind w:left="1276" w:hanging="425"/>
      </w:pPr>
      <w:rPr>
        <w:rFonts w:hint="default"/>
      </w:rPr>
    </w:lvl>
    <w:lvl w:ilvl="4">
      <w:start w:val="1"/>
      <w:numFmt w:val="decimal"/>
      <w:pStyle w:val="Definition4"/>
      <w:lvlText w:val="(%5)"/>
      <w:lvlJc w:val="left"/>
      <w:pPr>
        <w:tabs>
          <w:tab w:val="num" w:pos="1701"/>
        </w:tabs>
        <w:ind w:left="1701" w:hanging="425"/>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69" w15:restartNumberingAfterBreak="0">
    <w:nsid w:val="4E6D619F"/>
    <w:multiLevelType w:val="hybridMultilevel"/>
    <w:tmpl w:val="E6329EFA"/>
    <w:lvl w:ilvl="0" w:tplc="3A623196">
      <w:start w:val="1"/>
      <w:numFmt w:val="bullet"/>
      <w:pStyle w:val="Bullet1CB"/>
      <w:lvlText w:val=""/>
      <w:lvlJc w:val="left"/>
      <w:pPr>
        <w:tabs>
          <w:tab w:val="num" w:pos="567"/>
        </w:tabs>
        <w:ind w:left="567" w:hanging="567"/>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F57741C"/>
    <w:multiLevelType w:val="hybridMultilevel"/>
    <w:tmpl w:val="01AA3622"/>
    <w:lvl w:ilvl="0" w:tplc="FFFFFFFF">
      <w:start w:val="1"/>
      <w:numFmt w:val="bullet"/>
      <w:pStyle w:val="aDefinition"/>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FBA5C98"/>
    <w:multiLevelType w:val="hybridMultilevel"/>
    <w:tmpl w:val="B6AED5B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72" w15:restartNumberingAfterBreak="0">
    <w:nsid w:val="50911F92"/>
    <w:multiLevelType w:val="multilevel"/>
    <w:tmpl w:val="0BB8F8C8"/>
    <w:lvl w:ilvl="0">
      <w:start w:val="1"/>
      <w:numFmt w:val="decimal"/>
      <w:pStyle w:val="Schedblockpara1"/>
      <w:isLgl/>
      <w:lvlText w:val="%1"/>
      <w:lvlJc w:val="left"/>
      <w:pPr>
        <w:tabs>
          <w:tab w:val="num" w:pos="851"/>
        </w:tabs>
        <w:ind w:left="851" w:hanging="851"/>
      </w:pPr>
      <w:rPr>
        <w:rFonts w:ascii="Arial" w:hAnsi="Arial" w:hint="default"/>
        <w:color w:val="000000"/>
        <w:sz w:val="20"/>
        <w:u w:val="none"/>
      </w:rPr>
    </w:lvl>
    <w:lvl w:ilvl="1">
      <w:start w:val="1"/>
      <w:numFmt w:val="decimal"/>
      <w:pStyle w:val="Schedblockpara11"/>
      <w:isLgl/>
      <w:lvlText w:val="%1.%2."/>
      <w:lvlJc w:val="left"/>
      <w:pPr>
        <w:tabs>
          <w:tab w:val="num" w:pos="1701"/>
        </w:tabs>
        <w:ind w:left="1701" w:hanging="850"/>
      </w:pPr>
      <w:rPr>
        <w:rFonts w:ascii="Arial" w:hAnsi="Arial" w:hint="default"/>
        <w:color w:val="000000"/>
        <w:sz w:val="20"/>
        <w:u w:val="none"/>
      </w:rPr>
    </w:lvl>
    <w:lvl w:ilvl="2">
      <w:start w:val="1"/>
      <w:numFmt w:val="decimal"/>
      <w:pStyle w:val="Schedblockpara111"/>
      <w:isLgl/>
      <w:lvlText w:val="%1.%2.%3."/>
      <w:lvlJc w:val="left"/>
      <w:pPr>
        <w:tabs>
          <w:tab w:val="num" w:pos="2552"/>
        </w:tabs>
        <w:ind w:left="2552" w:hanging="851"/>
      </w:pPr>
      <w:rPr>
        <w:rFonts w:ascii="Arial" w:hAnsi="Arial" w:hint="default"/>
        <w:b w:val="0"/>
        <w:i w:val="0"/>
        <w:color w:val="000000"/>
        <w:sz w:val="20"/>
        <w:u w:val="none"/>
      </w:rPr>
    </w:lvl>
    <w:lvl w:ilvl="3">
      <w:start w:val="1"/>
      <w:numFmt w:val="lowerLetter"/>
      <w:pStyle w:val="Schedblockpara111a"/>
      <w:lvlText w:val="(%4)"/>
      <w:lvlJc w:val="left"/>
      <w:pPr>
        <w:tabs>
          <w:tab w:val="num" w:pos="3402"/>
        </w:tabs>
        <w:ind w:left="3402" w:hanging="850"/>
      </w:pPr>
      <w:rPr>
        <w:rFonts w:ascii="Arial" w:hAnsi="Arial" w:hint="default"/>
        <w:b w:val="0"/>
        <w:i w:val="0"/>
        <w:color w:val="000000"/>
        <w:sz w:val="20"/>
        <w:u w:val="none"/>
      </w:rPr>
    </w:lvl>
    <w:lvl w:ilvl="4">
      <w:start w:val="1"/>
      <w:numFmt w:val="lowerRoman"/>
      <w:pStyle w:val="Schedblockpara111ai"/>
      <w:lvlText w:val="(%5)"/>
      <w:lvlJc w:val="left"/>
      <w:pPr>
        <w:tabs>
          <w:tab w:val="num" w:pos="4253"/>
        </w:tabs>
        <w:ind w:left="4253" w:hanging="851"/>
      </w:pPr>
      <w:rPr>
        <w:rFonts w:ascii="Arial" w:hAnsi="Arial" w:hint="default"/>
        <w:b w:val="0"/>
        <w:i w:val="0"/>
        <w:color w:val="auto"/>
        <w:sz w:val="20"/>
        <w:u w:val="none"/>
      </w:rPr>
    </w:lvl>
    <w:lvl w:ilvl="5">
      <w:start w:val="1"/>
      <w:numFmt w:val="upperLetter"/>
      <w:pStyle w:val="Schedblockpara111aiA"/>
      <w:lvlText w:val="(%6)"/>
      <w:lvlJc w:val="left"/>
      <w:pPr>
        <w:tabs>
          <w:tab w:val="num" w:pos="5103"/>
        </w:tabs>
        <w:ind w:left="5103" w:hanging="850"/>
      </w:pPr>
      <w:rPr>
        <w:rFonts w:ascii="Arial" w:hAnsi="Arial" w:hint="default"/>
        <w:b w:val="0"/>
        <w:i w:val="0"/>
        <w:color w:val="000000"/>
        <w:sz w:val="20"/>
        <w:u w:val="none"/>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3" w15:restartNumberingAfterBreak="0">
    <w:nsid w:val="52537DAB"/>
    <w:multiLevelType w:val="hybridMultilevel"/>
    <w:tmpl w:val="0470BEC8"/>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74" w15:restartNumberingAfterBreak="0">
    <w:nsid w:val="52EE4804"/>
    <w:multiLevelType w:val="hybridMultilevel"/>
    <w:tmpl w:val="2FEE09D6"/>
    <w:lvl w:ilvl="0" w:tplc="08090001">
      <w:start w:val="1"/>
      <w:numFmt w:val="bullet"/>
      <w:lvlText w:val=""/>
      <w:lvlJc w:val="left"/>
      <w:pPr>
        <w:ind w:left="1330" w:hanging="360"/>
      </w:pPr>
      <w:rPr>
        <w:rFonts w:ascii="Symbol" w:hAnsi="Symbol" w:hint="default"/>
      </w:rPr>
    </w:lvl>
    <w:lvl w:ilvl="1" w:tplc="08090003" w:tentative="1">
      <w:start w:val="1"/>
      <w:numFmt w:val="bullet"/>
      <w:lvlText w:val="o"/>
      <w:lvlJc w:val="left"/>
      <w:pPr>
        <w:ind w:left="2050" w:hanging="360"/>
      </w:pPr>
      <w:rPr>
        <w:rFonts w:ascii="Courier New" w:hAnsi="Courier New" w:cs="Courier New" w:hint="default"/>
      </w:rPr>
    </w:lvl>
    <w:lvl w:ilvl="2" w:tplc="08090005" w:tentative="1">
      <w:start w:val="1"/>
      <w:numFmt w:val="bullet"/>
      <w:lvlText w:val=""/>
      <w:lvlJc w:val="left"/>
      <w:pPr>
        <w:ind w:left="2770" w:hanging="360"/>
      </w:pPr>
      <w:rPr>
        <w:rFonts w:ascii="Wingdings" w:hAnsi="Wingdings" w:hint="default"/>
      </w:rPr>
    </w:lvl>
    <w:lvl w:ilvl="3" w:tplc="08090001" w:tentative="1">
      <w:start w:val="1"/>
      <w:numFmt w:val="bullet"/>
      <w:lvlText w:val=""/>
      <w:lvlJc w:val="left"/>
      <w:pPr>
        <w:ind w:left="3490" w:hanging="360"/>
      </w:pPr>
      <w:rPr>
        <w:rFonts w:ascii="Symbol" w:hAnsi="Symbol" w:hint="default"/>
      </w:rPr>
    </w:lvl>
    <w:lvl w:ilvl="4" w:tplc="08090003" w:tentative="1">
      <w:start w:val="1"/>
      <w:numFmt w:val="bullet"/>
      <w:lvlText w:val="o"/>
      <w:lvlJc w:val="left"/>
      <w:pPr>
        <w:ind w:left="4210" w:hanging="360"/>
      </w:pPr>
      <w:rPr>
        <w:rFonts w:ascii="Courier New" w:hAnsi="Courier New" w:cs="Courier New" w:hint="default"/>
      </w:rPr>
    </w:lvl>
    <w:lvl w:ilvl="5" w:tplc="08090005" w:tentative="1">
      <w:start w:val="1"/>
      <w:numFmt w:val="bullet"/>
      <w:lvlText w:val=""/>
      <w:lvlJc w:val="left"/>
      <w:pPr>
        <w:ind w:left="4930" w:hanging="360"/>
      </w:pPr>
      <w:rPr>
        <w:rFonts w:ascii="Wingdings" w:hAnsi="Wingdings" w:hint="default"/>
      </w:rPr>
    </w:lvl>
    <w:lvl w:ilvl="6" w:tplc="08090001" w:tentative="1">
      <w:start w:val="1"/>
      <w:numFmt w:val="bullet"/>
      <w:lvlText w:val=""/>
      <w:lvlJc w:val="left"/>
      <w:pPr>
        <w:ind w:left="5650" w:hanging="360"/>
      </w:pPr>
      <w:rPr>
        <w:rFonts w:ascii="Symbol" w:hAnsi="Symbol" w:hint="default"/>
      </w:rPr>
    </w:lvl>
    <w:lvl w:ilvl="7" w:tplc="08090003" w:tentative="1">
      <w:start w:val="1"/>
      <w:numFmt w:val="bullet"/>
      <w:lvlText w:val="o"/>
      <w:lvlJc w:val="left"/>
      <w:pPr>
        <w:ind w:left="6370" w:hanging="360"/>
      </w:pPr>
      <w:rPr>
        <w:rFonts w:ascii="Courier New" w:hAnsi="Courier New" w:cs="Courier New" w:hint="default"/>
      </w:rPr>
    </w:lvl>
    <w:lvl w:ilvl="8" w:tplc="08090005" w:tentative="1">
      <w:start w:val="1"/>
      <w:numFmt w:val="bullet"/>
      <w:lvlText w:val=""/>
      <w:lvlJc w:val="left"/>
      <w:pPr>
        <w:ind w:left="7090" w:hanging="360"/>
      </w:pPr>
      <w:rPr>
        <w:rFonts w:ascii="Wingdings" w:hAnsi="Wingdings" w:hint="default"/>
      </w:rPr>
    </w:lvl>
  </w:abstractNum>
  <w:abstractNum w:abstractNumId="75" w15:restartNumberingAfterBreak="0">
    <w:nsid w:val="53AB1D8A"/>
    <w:multiLevelType w:val="multilevel"/>
    <w:tmpl w:val="A63E3EFE"/>
    <w:lvl w:ilvl="0">
      <w:start w:val="1"/>
      <w:numFmt w:val="decimal"/>
      <w:pStyle w:val="ScheduleMainHeading"/>
      <w:suff w:val="nothing"/>
      <w:lvlText w:val="Schedule %1"/>
      <w:lvlJc w:val="left"/>
      <w:pPr>
        <w:ind w:left="0" w:firstLine="0"/>
      </w:pPr>
      <w:rPr>
        <w:rFonts w:ascii="Arial" w:hAnsi="Arial" w:hint="default"/>
        <w:b/>
        <w:i w:val="0"/>
        <w:color w:val="auto"/>
        <w:sz w:val="20"/>
        <w:u w:val="none"/>
      </w:rPr>
    </w:lvl>
    <w:lvl w:ilvl="1">
      <w:start w:val="1"/>
      <w:numFmt w:val="decimal"/>
      <w:isLgl/>
      <w:lvlText w:val="%1.%2"/>
      <w:lvlJc w:val="left"/>
      <w:pPr>
        <w:tabs>
          <w:tab w:val="num" w:pos="720"/>
        </w:tabs>
        <w:ind w:left="720" w:hanging="720"/>
      </w:pPr>
      <w:rPr>
        <w:rFonts w:ascii="Times New Roman" w:hAnsi="Times New Roman" w:hint="default"/>
        <w:b w:val="0"/>
        <w:i w:val="0"/>
        <w:sz w:val="22"/>
      </w:rPr>
    </w:lvl>
    <w:lvl w:ilvl="2">
      <w:start w:val="1"/>
      <w:numFmt w:val="decimal"/>
      <w:isLgl/>
      <w:lvlText w:val="%1.%2.%3"/>
      <w:lvlJc w:val="left"/>
      <w:pPr>
        <w:tabs>
          <w:tab w:val="num" w:pos="1440"/>
        </w:tabs>
        <w:ind w:left="1440" w:hanging="720"/>
      </w:pPr>
      <w:rPr>
        <w:rFonts w:ascii="Times New Roman" w:hAnsi="Times New Roman" w:hint="default"/>
        <w:b w:val="0"/>
        <w:i w:val="0"/>
        <w:sz w:val="22"/>
      </w:rPr>
    </w:lvl>
    <w:lvl w:ilvl="3">
      <w:start w:val="1"/>
      <w:numFmt w:val="lowerLetter"/>
      <w:lvlText w:val="(%4)"/>
      <w:lvlJc w:val="left"/>
      <w:pPr>
        <w:tabs>
          <w:tab w:val="num" w:pos="2304"/>
        </w:tabs>
        <w:ind w:left="2304" w:hanging="864"/>
      </w:pPr>
      <w:rPr>
        <w:rFonts w:ascii="Times New Roman" w:hAnsi="Times New Roman" w:hint="default"/>
        <w:b w:val="0"/>
        <w:i w:val="0"/>
        <w:sz w:val="22"/>
      </w:rPr>
    </w:lvl>
    <w:lvl w:ilvl="4">
      <w:start w:val="1"/>
      <w:numFmt w:val="decimal"/>
      <w:isLgl/>
      <w:lvlText w:val="%1.%2.%3.%4.%5"/>
      <w:lvlJc w:val="left"/>
      <w:pPr>
        <w:tabs>
          <w:tab w:val="num" w:pos="3744"/>
        </w:tabs>
        <w:ind w:left="3168" w:hanging="86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 w15:restartNumberingAfterBreak="0">
    <w:nsid w:val="53AF17F2"/>
    <w:multiLevelType w:val="multilevel"/>
    <w:tmpl w:val="731A401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decimal"/>
      <w:lvlText w:val="(%8)"/>
      <w:lvlJc w:val="left"/>
      <w:pPr>
        <w:tabs>
          <w:tab w:val="num" w:pos="5954"/>
        </w:tabs>
        <w:ind w:left="5954" w:hanging="851"/>
      </w:pPr>
      <w:rPr>
        <w:rFonts w:hint="default"/>
      </w:rPr>
    </w:lvl>
    <w:lvl w:ilvl="8">
      <w:start w:val="1"/>
      <w:numFmt w:val="ordinal"/>
      <w:lvlText w:val="(%9.)"/>
      <w:lvlJc w:val="left"/>
      <w:pPr>
        <w:tabs>
          <w:tab w:val="num" w:pos="6804"/>
        </w:tabs>
        <w:ind w:left="6804" w:hanging="850"/>
      </w:pPr>
      <w:rPr>
        <w:rFonts w:hint="default"/>
      </w:rPr>
    </w:lvl>
  </w:abstractNum>
  <w:abstractNum w:abstractNumId="77" w15:restartNumberingAfterBreak="0">
    <w:nsid w:val="55833B02"/>
    <w:multiLevelType w:val="hybridMultilevel"/>
    <w:tmpl w:val="C1E85530"/>
    <w:lvl w:ilvl="0" w:tplc="08090001">
      <w:start w:val="1"/>
      <w:numFmt w:val="bullet"/>
      <w:lvlText w:val=""/>
      <w:lvlJc w:val="left"/>
      <w:pPr>
        <w:ind w:left="1820" w:hanging="360"/>
      </w:pPr>
      <w:rPr>
        <w:rFonts w:ascii="Symbol" w:hAnsi="Symbol" w:hint="default"/>
      </w:rPr>
    </w:lvl>
    <w:lvl w:ilvl="1" w:tplc="08090003" w:tentative="1">
      <w:start w:val="1"/>
      <w:numFmt w:val="bullet"/>
      <w:lvlText w:val="o"/>
      <w:lvlJc w:val="left"/>
      <w:pPr>
        <w:ind w:left="2540" w:hanging="360"/>
      </w:pPr>
      <w:rPr>
        <w:rFonts w:ascii="Courier New" w:hAnsi="Courier New" w:cs="Courier New" w:hint="default"/>
      </w:rPr>
    </w:lvl>
    <w:lvl w:ilvl="2" w:tplc="08090005" w:tentative="1">
      <w:start w:val="1"/>
      <w:numFmt w:val="bullet"/>
      <w:lvlText w:val=""/>
      <w:lvlJc w:val="left"/>
      <w:pPr>
        <w:ind w:left="3260" w:hanging="360"/>
      </w:pPr>
      <w:rPr>
        <w:rFonts w:ascii="Wingdings" w:hAnsi="Wingdings" w:hint="default"/>
      </w:rPr>
    </w:lvl>
    <w:lvl w:ilvl="3" w:tplc="08090001" w:tentative="1">
      <w:start w:val="1"/>
      <w:numFmt w:val="bullet"/>
      <w:lvlText w:val=""/>
      <w:lvlJc w:val="left"/>
      <w:pPr>
        <w:ind w:left="3980" w:hanging="360"/>
      </w:pPr>
      <w:rPr>
        <w:rFonts w:ascii="Symbol" w:hAnsi="Symbol" w:hint="default"/>
      </w:rPr>
    </w:lvl>
    <w:lvl w:ilvl="4" w:tplc="08090003" w:tentative="1">
      <w:start w:val="1"/>
      <w:numFmt w:val="bullet"/>
      <w:lvlText w:val="o"/>
      <w:lvlJc w:val="left"/>
      <w:pPr>
        <w:ind w:left="4700" w:hanging="360"/>
      </w:pPr>
      <w:rPr>
        <w:rFonts w:ascii="Courier New" w:hAnsi="Courier New" w:cs="Courier New" w:hint="default"/>
      </w:rPr>
    </w:lvl>
    <w:lvl w:ilvl="5" w:tplc="08090005" w:tentative="1">
      <w:start w:val="1"/>
      <w:numFmt w:val="bullet"/>
      <w:lvlText w:val=""/>
      <w:lvlJc w:val="left"/>
      <w:pPr>
        <w:ind w:left="5420" w:hanging="360"/>
      </w:pPr>
      <w:rPr>
        <w:rFonts w:ascii="Wingdings" w:hAnsi="Wingdings" w:hint="default"/>
      </w:rPr>
    </w:lvl>
    <w:lvl w:ilvl="6" w:tplc="08090001" w:tentative="1">
      <w:start w:val="1"/>
      <w:numFmt w:val="bullet"/>
      <w:lvlText w:val=""/>
      <w:lvlJc w:val="left"/>
      <w:pPr>
        <w:ind w:left="6140" w:hanging="360"/>
      </w:pPr>
      <w:rPr>
        <w:rFonts w:ascii="Symbol" w:hAnsi="Symbol" w:hint="default"/>
      </w:rPr>
    </w:lvl>
    <w:lvl w:ilvl="7" w:tplc="08090003" w:tentative="1">
      <w:start w:val="1"/>
      <w:numFmt w:val="bullet"/>
      <w:lvlText w:val="o"/>
      <w:lvlJc w:val="left"/>
      <w:pPr>
        <w:ind w:left="6860" w:hanging="360"/>
      </w:pPr>
      <w:rPr>
        <w:rFonts w:ascii="Courier New" w:hAnsi="Courier New" w:cs="Courier New" w:hint="default"/>
      </w:rPr>
    </w:lvl>
    <w:lvl w:ilvl="8" w:tplc="08090005" w:tentative="1">
      <w:start w:val="1"/>
      <w:numFmt w:val="bullet"/>
      <w:lvlText w:val=""/>
      <w:lvlJc w:val="left"/>
      <w:pPr>
        <w:ind w:left="7580" w:hanging="360"/>
      </w:pPr>
      <w:rPr>
        <w:rFonts w:ascii="Wingdings" w:hAnsi="Wingdings" w:hint="default"/>
      </w:rPr>
    </w:lvl>
  </w:abstractNum>
  <w:abstractNum w:abstractNumId="78" w15:restartNumberingAfterBreak="0">
    <w:nsid w:val="584C3598"/>
    <w:multiLevelType w:val="hybridMultilevel"/>
    <w:tmpl w:val="7B226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94747C7"/>
    <w:multiLevelType w:val="multilevel"/>
    <w:tmpl w:val="4052F2AA"/>
    <w:lvl w:ilvl="0">
      <w:start w:val="1"/>
      <w:numFmt w:val="decimal"/>
      <w:lvlRestart w:val="0"/>
      <w:pStyle w:val="NGJSchedLevel1"/>
      <w:lvlText w:val="%1."/>
      <w:lvlJc w:val="left"/>
      <w:pPr>
        <w:tabs>
          <w:tab w:val="num" w:pos="720"/>
        </w:tabs>
        <w:ind w:left="720" w:hanging="720"/>
      </w:pPr>
      <w:rPr>
        <w:rFonts w:ascii="Times New Roman" w:hAnsi="Times New Roman" w:cs="Times New Roman"/>
        <w:b w:val="0"/>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lvlText w:val="(%3)"/>
      <w:lvlJc w:val="left"/>
      <w:pPr>
        <w:tabs>
          <w:tab w:val="num" w:pos="1620"/>
        </w:tabs>
        <w:ind w:left="1620" w:hanging="720"/>
      </w:pPr>
      <w:rPr>
        <w:rFonts w:ascii="Times New Roman" w:hAnsi="Times New Roman" w:cs="Times New Roman"/>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pStyle w:val="NGJSchedLevel1"/>
      <w:lvlText w:val="(%5)"/>
      <w:lvlJc w:val="left"/>
      <w:pPr>
        <w:tabs>
          <w:tab w:val="num" w:pos="2880"/>
        </w:tabs>
        <w:ind w:left="2880" w:hanging="720"/>
      </w:pPr>
      <w:rPr>
        <w:rFonts w:ascii="Times New Roman" w:hAnsi="Times New Roman" w:cs="Times New Roman"/>
        <w:b w:val="0"/>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80" w15:restartNumberingAfterBreak="0">
    <w:nsid w:val="59763FC0"/>
    <w:multiLevelType w:val="multilevel"/>
    <w:tmpl w:val="8BE8A4DE"/>
    <w:lvl w:ilvl="0">
      <w:start w:val="1"/>
      <w:numFmt w:val="decimal"/>
      <w:suff w:val="nothing"/>
      <w:lvlText w:val="Appendix %1"/>
      <w:lvlJc w:val="left"/>
      <w:pPr>
        <w:ind w:left="3827" w:firstLine="0"/>
      </w:pPr>
      <w:rPr>
        <w:rFonts w:hint="default"/>
        <w:b/>
      </w:rPr>
    </w:lvl>
    <w:lvl w:ilvl="1">
      <w:start w:val="1"/>
      <w:numFmt w:val="decimal"/>
      <w:suff w:val="nothing"/>
      <w:lvlText w:val="Part %2"/>
      <w:lvlJc w:val="left"/>
      <w:pPr>
        <w:ind w:left="-1274" w:firstLine="0"/>
      </w:pPr>
      <w:rPr>
        <w:rFonts w:hint="default"/>
        <w:i w:val="0"/>
      </w:rPr>
    </w:lvl>
    <w:lvl w:ilvl="2">
      <w:start w:val="1"/>
      <w:numFmt w:val="decimal"/>
      <w:lvlText w:val="%3"/>
      <w:lvlJc w:val="left"/>
      <w:pPr>
        <w:tabs>
          <w:tab w:val="num" w:pos="-423"/>
        </w:tabs>
        <w:ind w:left="-423" w:hanging="851"/>
      </w:pPr>
      <w:rPr>
        <w:rFonts w:hint="default"/>
      </w:rPr>
    </w:lvl>
    <w:lvl w:ilvl="3">
      <w:start w:val="1"/>
      <w:numFmt w:val="decimal"/>
      <w:lvlText w:val="%3.%4"/>
      <w:lvlJc w:val="left"/>
      <w:pPr>
        <w:tabs>
          <w:tab w:val="num" w:pos="-423"/>
        </w:tabs>
        <w:ind w:left="-423" w:hanging="851"/>
      </w:pPr>
      <w:rPr>
        <w:rFonts w:hint="default"/>
      </w:rPr>
    </w:lvl>
    <w:lvl w:ilvl="4">
      <w:start w:val="1"/>
      <w:numFmt w:val="decimal"/>
      <w:lvlText w:val="%3.%4.%5"/>
      <w:lvlJc w:val="left"/>
      <w:pPr>
        <w:tabs>
          <w:tab w:val="num" w:pos="427"/>
        </w:tabs>
        <w:ind w:left="427" w:hanging="850"/>
      </w:pPr>
      <w:rPr>
        <w:rFonts w:hint="default"/>
      </w:rPr>
    </w:lvl>
    <w:lvl w:ilvl="5">
      <w:start w:val="1"/>
      <w:numFmt w:val="lowerLetter"/>
      <w:lvlText w:val="(%6)"/>
      <w:lvlJc w:val="left"/>
      <w:pPr>
        <w:tabs>
          <w:tab w:val="num" w:pos="1278"/>
        </w:tabs>
        <w:ind w:left="1278" w:hanging="851"/>
      </w:pPr>
      <w:rPr>
        <w:rFonts w:hint="default"/>
      </w:rPr>
    </w:lvl>
    <w:lvl w:ilvl="6">
      <w:start w:val="1"/>
      <w:numFmt w:val="lowerRoman"/>
      <w:lvlText w:val="(%7)"/>
      <w:lvlJc w:val="left"/>
      <w:pPr>
        <w:tabs>
          <w:tab w:val="num" w:pos="2128"/>
        </w:tabs>
        <w:ind w:left="2128" w:hanging="850"/>
      </w:pPr>
      <w:rPr>
        <w:rFonts w:hint="default"/>
      </w:rPr>
    </w:lvl>
    <w:lvl w:ilvl="7">
      <w:start w:val="1"/>
      <w:numFmt w:val="upperLetter"/>
      <w:lvlText w:val="(%8)"/>
      <w:lvlJc w:val="left"/>
      <w:pPr>
        <w:tabs>
          <w:tab w:val="num" w:pos="2979"/>
        </w:tabs>
        <w:ind w:left="2979" w:hanging="851"/>
      </w:pPr>
      <w:rPr>
        <w:rFonts w:hint="default"/>
      </w:rPr>
    </w:lvl>
    <w:lvl w:ilvl="8">
      <w:start w:val="1"/>
      <w:numFmt w:val="none"/>
      <w:suff w:val="nothing"/>
      <w:lvlText w:val=""/>
      <w:lvlJc w:val="left"/>
      <w:pPr>
        <w:ind w:left="1674" w:firstLine="0"/>
      </w:pPr>
      <w:rPr>
        <w:rFonts w:hint="default"/>
      </w:rPr>
    </w:lvl>
  </w:abstractNum>
  <w:abstractNum w:abstractNumId="81" w15:restartNumberingAfterBreak="0">
    <w:nsid w:val="5A220778"/>
    <w:multiLevelType w:val="hybridMultilevel"/>
    <w:tmpl w:val="57BE837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82" w15:restartNumberingAfterBreak="0">
    <w:nsid w:val="5B367BB2"/>
    <w:multiLevelType w:val="multilevel"/>
    <w:tmpl w:val="41EE9C0C"/>
    <w:lvl w:ilvl="0">
      <w:start w:val="1"/>
      <w:numFmt w:val="none"/>
      <w:suff w:val="nothing"/>
      <w:lvlText w:val=""/>
      <w:lvlJc w:val="left"/>
      <w:pPr>
        <w:tabs>
          <w:tab w:val="num" w:pos="0"/>
        </w:tabs>
      </w:pPr>
      <w:rPr>
        <w:rFonts w:cs="Times New Roman"/>
      </w:rPr>
    </w:lvl>
    <w:lvl w:ilvl="1">
      <w:start w:val="1"/>
      <w:numFmt w:val="decimal"/>
      <w:lvlText w:val="%2."/>
      <w:lvlJc w:val="left"/>
      <w:pPr>
        <w:tabs>
          <w:tab w:val="num" w:pos="851"/>
        </w:tabs>
        <w:ind w:left="851" w:hanging="851"/>
      </w:pPr>
      <w:rPr>
        <w:rFonts w:cs="Times New Roman"/>
      </w:rPr>
    </w:lvl>
    <w:lvl w:ilvl="2">
      <w:start w:val="1"/>
      <w:numFmt w:val="decimal"/>
      <w:lvlText w:val="%2.%3"/>
      <w:lvlJc w:val="left"/>
      <w:pPr>
        <w:tabs>
          <w:tab w:val="num" w:pos="851"/>
        </w:tabs>
        <w:ind w:left="851" w:hanging="851"/>
      </w:pPr>
      <w:rPr>
        <w:rFonts w:cs="Times New Roman"/>
      </w:rPr>
    </w:lvl>
    <w:lvl w:ilvl="3">
      <w:start w:val="1"/>
      <w:numFmt w:val="decimal"/>
      <w:lvlText w:val="%2.%3.%4"/>
      <w:lvlJc w:val="left"/>
      <w:pPr>
        <w:tabs>
          <w:tab w:val="num" w:pos="1702"/>
        </w:tabs>
        <w:ind w:left="1702" w:hanging="851"/>
      </w:pPr>
      <w:rPr>
        <w:rFonts w:cs="Times New Roman"/>
      </w:rPr>
    </w:lvl>
    <w:lvl w:ilvl="4">
      <w:start w:val="1"/>
      <w:numFmt w:val="lowerLetter"/>
      <w:lvlText w:val="(%5)"/>
      <w:lvlJc w:val="left"/>
      <w:pPr>
        <w:tabs>
          <w:tab w:val="num" w:pos="2552"/>
        </w:tabs>
        <w:ind w:left="2552" w:hanging="851"/>
      </w:pPr>
      <w:rPr>
        <w:rFonts w:cs="Times New Roman"/>
      </w:rPr>
    </w:lvl>
    <w:lvl w:ilvl="5">
      <w:start w:val="1"/>
      <w:numFmt w:val="lowerRoman"/>
      <w:lvlText w:val="(%6)"/>
      <w:lvlJc w:val="left"/>
      <w:pPr>
        <w:tabs>
          <w:tab w:val="num" w:pos="3403"/>
        </w:tabs>
        <w:ind w:left="3403" w:hanging="851"/>
      </w:pPr>
      <w:rPr>
        <w:rFonts w:cs="Times New Roman"/>
      </w:rPr>
    </w:lvl>
    <w:lvl w:ilvl="6">
      <w:start w:val="1"/>
      <w:numFmt w:val="none"/>
      <w:pStyle w:val="CMSHeadL8"/>
      <w:suff w:val="nothing"/>
      <w:lvlText w:val=""/>
      <w:lvlJc w:val="left"/>
      <w:pPr>
        <w:tabs>
          <w:tab w:val="num" w:pos="851"/>
        </w:tabs>
        <w:ind w:left="851"/>
      </w:pPr>
      <w:rPr>
        <w:rFonts w:cs="Times New Roman"/>
      </w:rPr>
    </w:lvl>
    <w:lvl w:ilvl="7">
      <w:start w:val="1"/>
      <w:numFmt w:val="lowerLetter"/>
      <w:pStyle w:val="CMSHeadL8"/>
      <w:lvlText w:val="(%8)"/>
      <w:lvlJc w:val="left"/>
      <w:pPr>
        <w:tabs>
          <w:tab w:val="num" w:pos="1702"/>
        </w:tabs>
        <w:ind w:left="1702" w:hanging="851"/>
      </w:pPr>
      <w:rPr>
        <w:rFonts w:cs="Times New Roman"/>
      </w:rPr>
    </w:lvl>
    <w:lvl w:ilvl="8">
      <w:start w:val="1"/>
      <w:numFmt w:val="lowerRoman"/>
      <w:lvlText w:val="(%9)"/>
      <w:lvlJc w:val="left"/>
      <w:pPr>
        <w:tabs>
          <w:tab w:val="num" w:pos="2552"/>
        </w:tabs>
        <w:ind w:left="2552" w:hanging="851"/>
      </w:pPr>
      <w:rPr>
        <w:rFonts w:cs="Times New Roman"/>
      </w:rPr>
    </w:lvl>
  </w:abstractNum>
  <w:abstractNum w:abstractNumId="83" w15:restartNumberingAfterBreak="0">
    <w:nsid w:val="5B384705"/>
    <w:multiLevelType w:val="hybridMultilevel"/>
    <w:tmpl w:val="2F4A9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CCD6B94"/>
    <w:multiLevelType w:val="hybridMultilevel"/>
    <w:tmpl w:val="B41AF17E"/>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85" w15:restartNumberingAfterBreak="0">
    <w:nsid w:val="5D054B9B"/>
    <w:multiLevelType w:val="multilevel"/>
    <w:tmpl w:val="E1C01B9C"/>
    <w:lvl w:ilvl="0">
      <w:start w:val="1"/>
      <w:numFmt w:val="decimal"/>
      <w:pStyle w:val="Label1"/>
      <w:isLgl/>
      <w:lvlText w:val="%1."/>
      <w:lvlJc w:val="left"/>
      <w:pPr>
        <w:tabs>
          <w:tab w:val="num" w:pos="851"/>
        </w:tabs>
        <w:ind w:left="851" w:hanging="851"/>
      </w:pPr>
      <w:rPr>
        <w:rFonts w:ascii="Times New Roman" w:hAnsi="Times New Roman" w:hint="default"/>
        <w:b w:val="0"/>
        <w:i w:val="0"/>
        <w:sz w:val="20"/>
      </w:rPr>
    </w:lvl>
    <w:lvl w:ilvl="1">
      <w:start w:val="1"/>
      <w:numFmt w:val="decimal"/>
      <w:pStyle w:val="Label11"/>
      <w:isLgl/>
      <w:lvlText w:val="%1.%2."/>
      <w:lvlJc w:val="left"/>
      <w:pPr>
        <w:tabs>
          <w:tab w:val="num" w:pos="851"/>
        </w:tabs>
        <w:ind w:left="851" w:hanging="851"/>
      </w:pPr>
      <w:rPr>
        <w:rFonts w:ascii="Times New Roman" w:hAnsi="Times New Roman" w:hint="default"/>
        <w:b w:val="0"/>
        <w:i w:val="0"/>
        <w:color w:val="auto"/>
        <w:sz w:val="20"/>
        <w:u w:val="none"/>
      </w:rPr>
    </w:lvl>
    <w:lvl w:ilvl="2">
      <w:start w:val="1"/>
      <w:numFmt w:val="decimal"/>
      <w:lvlText w:val="%1.%2.%3."/>
      <w:lvlJc w:val="left"/>
      <w:pPr>
        <w:tabs>
          <w:tab w:val="num" w:pos="3011"/>
        </w:tabs>
        <w:ind w:left="2075" w:hanging="504"/>
      </w:pPr>
      <w:rPr>
        <w:rFonts w:hint="default"/>
      </w:rPr>
    </w:lvl>
    <w:lvl w:ilvl="3">
      <w:start w:val="1"/>
      <w:numFmt w:val="decimal"/>
      <w:lvlText w:val="%1.%2.%3.%4."/>
      <w:lvlJc w:val="left"/>
      <w:pPr>
        <w:tabs>
          <w:tab w:val="num" w:pos="3731"/>
        </w:tabs>
        <w:ind w:left="2579" w:hanging="648"/>
      </w:pPr>
      <w:rPr>
        <w:rFonts w:hint="default"/>
      </w:rPr>
    </w:lvl>
    <w:lvl w:ilvl="4">
      <w:start w:val="1"/>
      <w:numFmt w:val="decimal"/>
      <w:lvlText w:val="%1.%2.%3.%4.%5."/>
      <w:lvlJc w:val="left"/>
      <w:pPr>
        <w:tabs>
          <w:tab w:val="num" w:pos="4451"/>
        </w:tabs>
        <w:ind w:left="3083" w:hanging="792"/>
      </w:pPr>
      <w:rPr>
        <w:rFonts w:hint="default"/>
      </w:rPr>
    </w:lvl>
    <w:lvl w:ilvl="5">
      <w:start w:val="1"/>
      <w:numFmt w:val="decimal"/>
      <w:lvlText w:val="%1.%2.%3.%4.%5.%6."/>
      <w:lvlJc w:val="left"/>
      <w:pPr>
        <w:tabs>
          <w:tab w:val="num" w:pos="5171"/>
        </w:tabs>
        <w:ind w:left="3587" w:hanging="936"/>
      </w:pPr>
      <w:rPr>
        <w:rFonts w:hint="default"/>
      </w:rPr>
    </w:lvl>
    <w:lvl w:ilvl="6">
      <w:start w:val="1"/>
      <w:numFmt w:val="decimal"/>
      <w:lvlText w:val="%1.%2.%3.%4.%5.%6.%7."/>
      <w:lvlJc w:val="left"/>
      <w:pPr>
        <w:tabs>
          <w:tab w:val="num" w:pos="5891"/>
        </w:tabs>
        <w:ind w:left="4091" w:hanging="1080"/>
      </w:pPr>
      <w:rPr>
        <w:rFonts w:hint="default"/>
      </w:rPr>
    </w:lvl>
    <w:lvl w:ilvl="7">
      <w:start w:val="1"/>
      <w:numFmt w:val="decimal"/>
      <w:lvlText w:val="%1.%2.%3.%4.%5.%6.%7.%8."/>
      <w:lvlJc w:val="left"/>
      <w:pPr>
        <w:tabs>
          <w:tab w:val="num" w:pos="6611"/>
        </w:tabs>
        <w:ind w:left="4595" w:hanging="1224"/>
      </w:pPr>
      <w:rPr>
        <w:rFonts w:hint="default"/>
      </w:rPr>
    </w:lvl>
    <w:lvl w:ilvl="8">
      <w:start w:val="1"/>
      <w:numFmt w:val="decimal"/>
      <w:lvlText w:val="%1.%2.%3.%4.%5.%6.%7.%8.%9."/>
      <w:lvlJc w:val="left"/>
      <w:pPr>
        <w:tabs>
          <w:tab w:val="num" w:pos="7331"/>
        </w:tabs>
        <w:ind w:left="5171" w:hanging="1440"/>
      </w:pPr>
      <w:rPr>
        <w:rFonts w:hint="default"/>
      </w:rPr>
    </w:lvl>
  </w:abstractNum>
  <w:abstractNum w:abstractNumId="86" w15:restartNumberingAfterBreak="0">
    <w:nsid w:val="5D4F647E"/>
    <w:multiLevelType w:val="hybridMultilevel"/>
    <w:tmpl w:val="4030E506"/>
    <w:lvl w:ilvl="0" w:tplc="2D08E8F8">
      <w:start w:val="1"/>
      <w:numFmt w:val="decimal"/>
      <w:lvlText w:val="%1."/>
      <w:lvlJc w:val="left"/>
      <w:pPr>
        <w:ind w:left="420" w:hanging="360"/>
      </w:pPr>
      <w:rPr>
        <w:rFonts w:hint="default"/>
      </w:rPr>
    </w:lvl>
    <w:lvl w:ilvl="1" w:tplc="B6205CCE">
      <w:start w:val="1"/>
      <w:numFmt w:val="lowerLetter"/>
      <w:lvlText w:val="%2)"/>
      <w:lvlJc w:val="left"/>
      <w:pPr>
        <w:ind w:left="1140" w:hanging="360"/>
      </w:pPr>
      <w:rPr>
        <w:rFonts w:hint="default"/>
      </w:rPr>
    </w:lvl>
    <w:lvl w:ilvl="2" w:tplc="0809001B">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7" w15:restartNumberingAfterBreak="0">
    <w:nsid w:val="5D8D41F4"/>
    <w:multiLevelType w:val="hybridMultilevel"/>
    <w:tmpl w:val="F03A89B4"/>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88" w15:restartNumberingAfterBreak="0">
    <w:nsid w:val="5DC7703B"/>
    <w:multiLevelType w:val="hybridMultilevel"/>
    <w:tmpl w:val="D054CC1A"/>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89" w15:restartNumberingAfterBreak="0">
    <w:nsid w:val="5F3653C9"/>
    <w:multiLevelType w:val="multilevel"/>
    <w:tmpl w:val="17CC550C"/>
    <w:styleLink w:val="NumbLstAppendix"/>
    <w:lvl w:ilvl="0">
      <w:start w:val="1"/>
      <w:numFmt w:val="decimal"/>
      <w:pStyle w:val="Appendix"/>
      <w:lvlText w:val="APPENDIX %1:"/>
      <w:lvlJc w:val="left"/>
      <w:pPr>
        <w:tabs>
          <w:tab w:val="num" w:pos="1361"/>
        </w:tabs>
        <w:ind w:left="1361" w:hanging="136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605D0925"/>
    <w:multiLevelType w:val="hybridMultilevel"/>
    <w:tmpl w:val="055E3F86"/>
    <w:lvl w:ilvl="0" w:tplc="3760DB7A">
      <w:start w:val="1"/>
      <w:numFmt w:val="bullet"/>
      <w:pStyle w:val="Bullet"/>
      <w:lvlText w:val=""/>
      <w:lvlJc w:val="left"/>
      <w:pPr>
        <w:tabs>
          <w:tab w:val="num" w:pos="357"/>
        </w:tabs>
        <w:ind w:left="357" w:hanging="357"/>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2634483"/>
    <w:multiLevelType w:val="hybridMultilevel"/>
    <w:tmpl w:val="BAB2BD84"/>
    <w:lvl w:ilvl="0" w:tplc="08090001">
      <w:start w:val="1"/>
      <w:numFmt w:val="bullet"/>
      <w:lvlText w:val=""/>
      <w:lvlJc w:val="left"/>
      <w:pPr>
        <w:ind w:left="2454" w:hanging="360"/>
      </w:pPr>
      <w:rPr>
        <w:rFonts w:ascii="Symbol" w:hAnsi="Symbol" w:hint="default"/>
      </w:rPr>
    </w:lvl>
    <w:lvl w:ilvl="1" w:tplc="08090003" w:tentative="1">
      <w:start w:val="1"/>
      <w:numFmt w:val="bullet"/>
      <w:lvlText w:val="o"/>
      <w:lvlJc w:val="left"/>
      <w:pPr>
        <w:ind w:left="3174" w:hanging="360"/>
      </w:pPr>
      <w:rPr>
        <w:rFonts w:ascii="Courier New" w:hAnsi="Courier New" w:cs="Courier New" w:hint="default"/>
      </w:rPr>
    </w:lvl>
    <w:lvl w:ilvl="2" w:tplc="08090005" w:tentative="1">
      <w:start w:val="1"/>
      <w:numFmt w:val="bullet"/>
      <w:lvlText w:val=""/>
      <w:lvlJc w:val="left"/>
      <w:pPr>
        <w:ind w:left="3894" w:hanging="360"/>
      </w:pPr>
      <w:rPr>
        <w:rFonts w:ascii="Wingdings" w:hAnsi="Wingdings" w:hint="default"/>
      </w:rPr>
    </w:lvl>
    <w:lvl w:ilvl="3" w:tplc="08090001" w:tentative="1">
      <w:start w:val="1"/>
      <w:numFmt w:val="bullet"/>
      <w:lvlText w:val=""/>
      <w:lvlJc w:val="left"/>
      <w:pPr>
        <w:ind w:left="4614" w:hanging="360"/>
      </w:pPr>
      <w:rPr>
        <w:rFonts w:ascii="Symbol" w:hAnsi="Symbol" w:hint="default"/>
      </w:rPr>
    </w:lvl>
    <w:lvl w:ilvl="4" w:tplc="08090003" w:tentative="1">
      <w:start w:val="1"/>
      <w:numFmt w:val="bullet"/>
      <w:lvlText w:val="o"/>
      <w:lvlJc w:val="left"/>
      <w:pPr>
        <w:ind w:left="5334" w:hanging="360"/>
      </w:pPr>
      <w:rPr>
        <w:rFonts w:ascii="Courier New" w:hAnsi="Courier New" w:cs="Courier New" w:hint="default"/>
      </w:rPr>
    </w:lvl>
    <w:lvl w:ilvl="5" w:tplc="08090005" w:tentative="1">
      <w:start w:val="1"/>
      <w:numFmt w:val="bullet"/>
      <w:lvlText w:val=""/>
      <w:lvlJc w:val="left"/>
      <w:pPr>
        <w:ind w:left="6054" w:hanging="360"/>
      </w:pPr>
      <w:rPr>
        <w:rFonts w:ascii="Wingdings" w:hAnsi="Wingdings" w:hint="default"/>
      </w:rPr>
    </w:lvl>
    <w:lvl w:ilvl="6" w:tplc="08090001" w:tentative="1">
      <w:start w:val="1"/>
      <w:numFmt w:val="bullet"/>
      <w:lvlText w:val=""/>
      <w:lvlJc w:val="left"/>
      <w:pPr>
        <w:ind w:left="6774" w:hanging="360"/>
      </w:pPr>
      <w:rPr>
        <w:rFonts w:ascii="Symbol" w:hAnsi="Symbol" w:hint="default"/>
      </w:rPr>
    </w:lvl>
    <w:lvl w:ilvl="7" w:tplc="08090003" w:tentative="1">
      <w:start w:val="1"/>
      <w:numFmt w:val="bullet"/>
      <w:lvlText w:val="o"/>
      <w:lvlJc w:val="left"/>
      <w:pPr>
        <w:ind w:left="7494" w:hanging="360"/>
      </w:pPr>
      <w:rPr>
        <w:rFonts w:ascii="Courier New" w:hAnsi="Courier New" w:cs="Courier New" w:hint="default"/>
      </w:rPr>
    </w:lvl>
    <w:lvl w:ilvl="8" w:tplc="08090005" w:tentative="1">
      <w:start w:val="1"/>
      <w:numFmt w:val="bullet"/>
      <w:lvlText w:val=""/>
      <w:lvlJc w:val="left"/>
      <w:pPr>
        <w:ind w:left="8214" w:hanging="360"/>
      </w:pPr>
      <w:rPr>
        <w:rFonts w:ascii="Wingdings" w:hAnsi="Wingdings" w:hint="default"/>
      </w:rPr>
    </w:lvl>
  </w:abstractNum>
  <w:abstractNum w:abstractNumId="92" w15:restartNumberingAfterBreak="0">
    <w:nsid w:val="62AC1B70"/>
    <w:multiLevelType w:val="multilevel"/>
    <w:tmpl w:val="9B44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4C80EB5"/>
    <w:multiLevelType w:val="singleLevel"/>
    <w:tmpl w:val="6D2CB7DC"/>
    <w:lvl w:ilvl="0">
      <w:start w:val="1"/>
      <w:numFmt w:val="lowerRoman"/>
      <w:pStyle w:val="Tablesublist1"/>
      <w:lvlText w:val="(%1)"/>
      <w:lvlJc w:val="left"/>
      <w:pPr>
        <w:tabs>
          <w:tab w:val="num" w:pos="2421"/>
        </w:tabs>
        <w:ind w:left="2268" w:hanging="567"/>
      </w:pPr>
      <w:rPr>
        <w:rFonts w:ascii="Arial" w:hAnsi="Arial" w:hint="default"/>
        <w:b w:val="0"/>
        <w:i w:val="0"/>
        <w:color w:val="auto"/>
        <w:sz w:val="20"/>
        <w:u w:val="none"/>
      </w:rPr>
    </w:lvl>
  </w:abstractNum>
  <w:abstractNum w:abstractNumId="94" w15:restartNumberingAfterBreak="0">
    <w:nsid w:val="65621BF2"/>
    <w:multiLevelType w:val="hybridMultilevel"/>
    <w:tmpl w:val="845C2EFC"/>
    <w:lvl w:ilvl="0" w:tplc="08090001">
      <w:start w:val="1"/>
      <w:numFmt w:val="bullet"/>
      <w:lvlText w:val=""/>
      <w:lvlJc w:val="left"/>
      <w:pPr>
        <w:ind w:left="1473" w:hanging="360"/>
      </w:pPr>
      <w:rPr>
        <w:rFonts w:ascii="Symbol" w:hAnsi="Symbol"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95" w15:restartNumberingAfterBreak="0">
    <w:nsid w:val="65B1131F"/>
    <w:multiLevelType w:val="multilevel"/>
    <w:tmpl w:val="731A401A"/>
    <w:styleLink w:val="NumbList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decimal"/>
      <w:lvlText w:val="(%8)"/>
      <w:lvlJc w:val="left"/>
      <w:pPr>
        <w:tabs>
          <w:tab w:val="num" w:pos="5954"/>
        </w:tabs>
        <w:ind w:left="5954" w:hanging="851"/>
      </w:pPr>
      <w:rPr>
        <w:rFonts w:hint="default"/>
      </w:rPr>
    </w:lvl>
    <w:lvl w:ilvl="8">
      <w:start w:val="1"/>
      <w:numFmt w:val="ordinal"/>
      <w:lvlText w:val="(%9.)"/>
      <w:lvlJc w:val="left"/>
      <w:pPr>
        <w:tabs>
          <w:tab w:val="num" w:pos="6804"/>
        </w:tabs>
        <w:ind w:left="6804" w:hanging="850"/>
      </w:pPr>
      <w:rPr>
        <w:rFonts w:hint="default"/>
      </w:rPr>
    </w:lvl>
  </w:abstractNum>
  <w:abstractNum w:abstractNumId="96"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cs="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97" w15:restartNumberingAfterBreak="0">
    <w:nsid w:val="66B617C6"/>
    <w:multiLevelType w:val="multilevel"/>
    <w:tmpl w:val="E1CAA158"/>
    <w:styleLink w:val="NumbListLandReg"/>
    <w:lvl w:ilvl="0">
      <w:start w:val="1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1701"/>
        </w:tabs>
        <w:ind w:left="1701" w:hanging="850"/>
      </w:pPr>
      <w:rPr>
        <w:rFonts w:hint="default"/>
      </w:rPr>
    </w:lvl>
    <w:lvl w:ilvl="4">
      <w:start w:val="1"/>
      <w:numFmt w:val="lowerRoman"/>
      <w:lvlText w:val="(%5)"/>
      <w:lvlJc w:val="left"/>
      <w:pPr>
        <w:tabs>
          <w:tab w:val="num" w:pos="2552"/>
        </w:tabs>
        <w:ind w:left="2552" w:hanging="851"/>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98" w15:restartNumberingAfterBreak="0">
    <w:nsid w:val="66BA4C5F"/>
    <w:multiLevelType w:val="hybridMultilevel"/>
    <w:tmpl w:val="29BED002"/>
    <w:lvl w:ilvl="0" w:tplc="76006182">
      <w:start w:val="1"/>
      <w:numFmt w:val="lowerLetter"/>
      <w:pStyle w:val="NumLista"/>
      <w:lvlText w:val="(%1)"/>
      <w:lvlJc w:val="left"/>
      <w:pPr>
        <w:tabs>
          <w:tab w:val="num" w:pos="851"/>
        </w:tabs>
        <w:ind w:left="851" w:hanging="851"/>
      </w:pPr>
      <w:rPr>
        <w:rFonts w:ascii="Arial" w:hAnsi="Arial" w:hint="default"/>
        <w:b w:val="0"/>
        <w:i w:val="0"/>
        <w:color w:val="auto"/>
        <w:sz w:val="20"/>
        <w:u w:val="none"/>
      </w:rPr>
    </w:lvl>
    <w:lvl w:ilvl="1" w:tplc="3DA685BE" w:tentative="1">
      <w:start w:val="1"/>
      <w:numFmt w:val="lowerLetter"/>
      <w:lvlText w:val="%2."/>
      <w:lvlJc w:val="left"/>
      <w:pPr>
        <w:tabs>
          <w:tab w:val="num" w:pos="1440"/>
        </w:tabs>
        <w:ind w:left="1440" w:hanging="360"/>
      </w:pPr>
    </w:lvl>
    <w:lvl w:ilvl="2" w:tplc="4342BB3E" w:tentative="1">
      <w:start w:val="1"/>
      <w:numFmt w:val="lowerRoman"/>
      <w:lvlText w:val="%3."/>
      <w:lvlJc w:val="right"/>
      <w:pPr>
        <w:tabs>
          <w:tab w:val="num" w:pos="2160"/>
        </w:tabs>
        <w:ind w:left="2160" w:hanging="180"/>
      </w:pPr>
    </w:lvl>
    <w:lvl w:ilvl="3" w:tplc="C35E9E68" w:tentative="1">
      <w:start w:val="1"/>
      <w:numFmt w:val="decimal"/>
      <w:lvlText w:val="%4."/>
      <w:lvlJc w:val="left"/>
      <w:pPr>
        <w:tabs>
          <w:tab w:val="num" w:pos="2880"/>
        </w:tabs>
        <w:ind w:left="2880" w:hanging="360"/>
      </w:pPr>
    </w:lvl>
    <w:lvl w:ilvl="4" w:tplc="93943082" w:tentative="1">
      <w:start w:val="1"/>
      <w:numFmt w:val="lowerLetter"/>
      <w:lvlText w:val="%5."/>
      <w:lvlJc w:val="left"/>
      <w:pPr>
        <w:tabs>
          <w:tab w:val="num" w:pos="3600"/>
        </w:tabs>
        <w:ind w:left="3600" w:hanging="360"/>
      </w:pPr>
    </w:lvl>
    <w:lvl w:ilvl="5" w:tplc="64D4A6FA" w:tentative="1">
      <w:start w:val="1"/>
      <w:numFmt w:val="lowerRoman"/>
      <w:lvlText w:val="%6."/>
      <w:lvlJc w:val="right"/>
      <w:pPr>
        <w:tabs>
          <w:tab w:val="num" w:pos="4320"/>
        </w:tabs>
        <w:ind w:left="4320" w:hanging="180"/>
      </w:pPr>
    </w:lvl>
    <w:lvl w:ilvl="6" w:tplc="40E02D84" w:tentative="1">
      <w:start w:val="1"/>
      <w:numFmt w:val="decimal"/>
      <w:lvlText w:val="%7."/>
      <w:lvlJc w:val="left"/>
      <w:pPr>
        <w:tabs>
          <w:tab w:val="num" w:pos="5040"/>
        </w:tabs>
        <w:ind w:left="5040" w:hanging="360"/>
      </w:pPr>
    </w:lvl>
    <w:lvl w:ilvl="7" w:tplc="95F6870C" w:tentative="1">
      <w:start w:val="1"/>
      <w:numFmt w:val="lowerLetter"/>
      <w:lvlText w:val="%8."/>
      <w:lvlJc w:val="left"/>
      <w:pPr>
        <w:tabs>
          <w:tab w:val="num" w:pos="5760"/>
        </w:tabs>
        <w:ind w:left="5760" w:hanging="360"/>
      </w:pPr>
    </w:lvl>
    <w:lvl w:ilvl="8" w:tplc="7A14CC52" w:tentative="1">
      <w:start w:val="1"/>
      <w:numFmt w:val="lowerRoman"/>
      <w:lvlText w:val="%9."/>
      <w:lvlJc w:val="right"/>
      <w:pPr>
        <w:tabs>
          <w:tab w:val="num" w:pos="6480"/>
        </w:tabs>
        <w:ind w:left="6480" w:hanging="180"/>
      </w:pPr>
    </w:lvl>
  </w:abstractNum>
  <w:abstractNum w:abstractNumId="99" w15:restartNumberingAfterBreak="0">
    <w:nsid w:val="6744572D"/>
    <w:multiLevelType w:val="singleLevel"/>
    <w:tmpl w:val="C4047B4A"/>
    <w:lvl w:ilvl="0">
      <w:start w:val="1"/>
      <w:numFmt w:val="decimal"/>
      <w:pStyle w:val="Parties"/>
      <w:lvlText w:val="(%1)"/>
      <w:lvlJc w:val="left"/>
      <w:pPr>
        <w:tabs>
          <w:tab w:val="num" w:pos="851"/>
        </w:tabs>
        <w:ind w:left="851" w:hanging="851"/>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67CC3E97"/>
    <w:multiLevelType w:val="hybridMultilevel"/>
    <w:tmpl w:val="C136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9EC52B4"/>
    <w:multiLevelType w:val="hybridMultilevel"/>
    <w:tmpl w:val="2D766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A477D8F"/>
    <w:multiLevelType w:val="hybridMultilevel"/>
    <w:tmpl w:val="50C4CD42"/>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03" w15:restartNumberingAfterBreak="0">
    <w:nsid w:val="6AE9444B"/>
    <w:multiLevelType w:val="hybridMultilevel"/>
    <w:tmpl w:val="5A387E04"/>
    <w:lvl w:ilvl="0" w:tplc="C83408AC">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04" w15:restartNumberingAfterBreak="0">
    <w:nsid w:val="6C7E6FC4"/>
    <w:multiLevelType w:val="multilevel"/>
    <w:tmpl w:val="0FAEE0F8"/>
    <w:lvl w:ilvl="0">
      <w:start w:val="1"/>
      <w:numFmt w:val="decimal"/>
      <w:pStyle w:val="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docno"/>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5" w15:restartNumberingAfterBreak="0">
    <w:nsid w:val="6CA13251"/>
    <w:multiLevelType w:val="hybridMultilevel"/>
    <w:tmpl w:val="36805AF8"/>
    <w:lvl w:ilvl="0" w:tplc="FFFFFFFF">
      <w:start w:val="1"/>
      <w:numFmt w:val="bullet"/>
      <w:lvlText w:val=""/>
      <w:lvlJc w:val="left"/>
      <w:pPr>
        <w:tabs>
          <w:tab w:val="num" w:pos="982"/>
        </w:tabs>
        <w:ind w:left="982" w:hanging="360"/>
      </w:pPr>
      <w:rPr>
        <w:rFonts w:ascii="Symbol" w:hAnsi="Symbol" w:hint="default"/>
      </w:rPr>
    </w:lvl>
    <w:lvl w:ilvl="1" w:tplc="FFFFFFFF" w:tentative="1">
      <w:start w:val="1"/>
      <w:numFmt w:val="bullet"/>
      <w:lvlText w:val="o"/>
      <w:lvlJc w:val="left"/>
      <w:pPr>
        <w:tabs>
          <w:tab w:val="num" w:pos="1702"/>
        </w:tabs>
        <w:ind w:left="1702" w:hanging="360"/>
      </w:pPr>
      <w:rPr>
        <w:rFonts w:ascii="Courier New" w:hAnsi="Courier New" w:cs="Courier New" w:hint="default"/>
      </w:rPr>
    </w:lvl>
    <w:lvl w:ilvl="2" w:tplc="FFFFFFFF" w:tentative="1">
      <w:start w:val="1"/>
      <w:numFmt w:val="bullet"/>
      <w:lvlText w:val=""/>
      <w:lvlJc w:val="left"/>
      <w:pPr>
        <w:tabs>
          <w:tab w:val="num" w:pos="2422"/>
        </w:tabs>
        <w:ind w:left="2422" w:hanging="360"/>
      </w:pPr>
      <w:rPr>
        <w:rFonts w:ascii="Wingdings" w:hAnsi="Wingdings" w:hint="default"/>
      </w:rPr>
    </w:lvl>
    <w:lvl w:ilvl="3" w:tplc="FFFFFFFF" w:tentative="1">
      <w:start w:val="1"/>
      <w:numFmt w:val="bullet"/>
      <w:lvlText w:val=""/>
      <w:lvlJc w:val="left"/>
      <w:pPr>
        <w:tabs>
          <w:tab w:val="num" w:pos="3142"/>
        </w:tabs>
        <w:ind w:left="3142" w:hanging="360"/>
      </w:pPr>
      <w:rPr>
        <w:rFonts w:ascii="Symbol" w:hAnsi="Symbol" w:hint="default"/>
      </w:rPr>
    </w:lvl>
    <w:lvl w:ilvl="4" w:tplc="FFFFFFFF" w:tentative="1">
      <w:start w:val="1"/>
      <w:numFmt w:val="bullet"/>
      <w:lvlText w:val="o"/>
      <w:lvlJc w:val="left"/>
      <w:pPr>
        <w:tabs>
          <w:tab w:val="num" w:pos="3862"/>
        </w:tabs>
        <w:ind w:left="3862" w:hanging="360"/>
      </w:pPr>
      <w:rPr>
        <w:rFonts w:ascii="Courier New" w:hAnsi="Courier New" w:cs="Courier New" w:hint="default"/>
      </w:rPr>
    </w:lvl>
    <w:lvl w:ilvl="5" w:tplc="FFFFFFFF" w:tentative="1">
      <w:start w:val="1"/>
      <w:numFmt w:val="bullet"/>
      <w:lvlText w:val=""/>
      <w:lvlJc w:val="left"/>
      <w:pPr>
        <w:tabs>
          <w:tab w:val="num" w:pos="4582"/>
        </w:tabs>
        <w:ind w:left="4582" w:hanging="360"/>
      </w:pPr>
      <w:rPr>
        <w:rFonts w:ascii="Wingdings" w:hAnsi="Wingdings" w:hint="default"/>
      </w:rPr>
    </w:lvl>
    <w:lvl w:ilvl="6" w:tplc="FFFFFFFF" w:tentative="1">
      <w:start w:val="1"/>
      <w:numFmt w:val="bullet"/>
      <w:lvlText w:val=""/>
      <w:lvlJc w:val="left"/>
      <w:pPr>
        <w:tabs>
          <w:tab w:val="num" w:pos="5302"/>
        </w:tabs>
        <w:ind w:left="5302" w:hanging="360"/>
      </w:pPr>
      <w:rPr>
        <w:rFonts w:ascii="Symbol" w:hAnsi="Symbol" w:hint="default"/>
      </w:rPr>
    </w:lvl>
    <w:lvl w:ilvl="7" w:tplc="FFFFFFFF" w:tentative="1">
      <w:start w:val="1"/>
      <w:numFmt w:val="bullet"/>
      <w:lvlText w:val="o"/>
      <w:lvlJc w:val="left"/>
      <w:pPr>
        <w:tabs>
          <w:tab w:val="num" w:pos="6022"/>
        </w:tabs>
        <w:ind w:left="6022" w:hanging="360"/>
      </w:pPr>
      <w:rPr>
        <w:rFonts w:ascii="Courier New" w:hAnsi="Courier New" w:cs="Courier New" w:hint="default"/>
      </w:rPr>
    </w:lvl>
    <w:lvl w:ilvl="8" w:tplc="FFFFFFFF" w:tentative="1">
      <w:start w:val="1"/>
      <w:numFmt w:val="bullet"/>
      <w:lvlText w:val=""/>
      <w:lvlJc w:val="left"/>
      <w:pPr>
        <w:tabs>
          <w:tab w:val="num" w:pos="6742"/>
        </w:tabs>
        <w:ind w:left="6742" w:hanging="360"/>
      </w:pPr>
      <w:rPr>
        <w:rFonts w:ascii="Wingdings" w:hAnsi="Wingdings" w:hint="default"/>
      </w:rPr>
    </w:lvl>
  </w:abstractNum>
  <w:abstractNum w:abstractNumId="106" w15:restartNumberingAfterBreak="0">
    <w:nsid w:val="6DC30F75"/>
    <w:multiLevelType w:val="multilevel"/>
    <w:tmpl w:val="927E7D1C"/>
    <w:styleLink w:val="NumbLstPartyTP"/>
    <w:lvl w:ilvl="0">
      <w:start w:val="1"/>
      <w:numFmt w:val="decimal"/>
      <w:pStyle w:val="CoverPartyName"/>
      <w:lvlText w:val="(%1)"/>
      <w:lvlJc w:val="left"/>
      <w:pPr>
        <w:tabs>
          <w:tab w:val="num" w:pos="851"/>
        </w:tabs>
        <w:ind w:left="851" w:hanging="851"/>
      </w:pPr>
      <w:rPr>
        <w:rFonts w:hint="default"/>
      </w:rPr>
    </w:lvl>
    <w:lvl w:ilvl="1">
      <w:start w:val="1"/>
      <w:numFmt w:val="none"/>
      <w:suff w:val="nothing"/>
      <w:lvlText w:val=""/>
      <w:lvlJc w:val="left"/>
      <w:pPr>
        <w:ind w:left="720" w:hanging="360"/>
      </w:pPr>
      <w:rPr>
        <w:rFonts w:hint="default"/>
      </w:rPr>
    </w:lvl>
    <w:lvl w:ilvl="2">
      <w:start w:val="1"/>
      <w:numFmt w:val="none"/>
      <w:suff w:val="space"/>
      <w:lvlText w:val=""/>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107" w15:restartNumberingAfterBreak="0">
    <w:nsid w:val="6E8D71FE"/>
    <w:multiLevelType w:val="multilevel"/>
    <w:tmpl w:val="767AC956"/>
    <w:styleLink w:val="BulletsList"/>
    <w:lvl w:ilvl="0">
      <w:start w:val="1"/>
      <w:numFmt w:val="bullet"/>
      <w:lvlRestart w:val="0"/>
      <w:pStyle w:val="BulletsL1"/>
      <w:lvlText w:val="·"/>
      <w:lvlJc w:val="left"/>
      <w:pPr>
        <w:tabs>
          <w:tab w:val="num" w:pos="567"/>
        </w:tabs>
        <w:ind w:left="567" w:hanging="567"/>
      </w:pPr>
      <w:rPr>
        <w:rFonts w:ascii="Symbol" w:hAnsi="Symbol" w:hint="default"/>
        <w:b w:val="0"/>
        <w:i w:val="0"/>
        <w:caps w:val="0"/>
        <w:smallCaps w:val="0"/>
        <w:sz w:val="20"/>
        <w:u w:val="none"/>
      </w:rPr>
    </w:lvl>
    <w:lvl w:ilvl="1">
      <w:start w:val="1"/>
      <w:numFmt w:val="bullet"/>
      <w:lvlRestart w:val="0"/>
      <w:pStyle w:val="BulletsL2"/>
      <w:lvlText w:val="·"/>
      <w:lvlJc w:val="left"/>
      <w:pPr>
        <w:tabs>
          <w:tab w:val="num" w:pos="1134"/>
        </w:tabs>
        <w:ind w:left="1134" w:hanging="567"/>
      </w:pPr>
      <w:rPr>
        <w:rFonts w:ascii="Symbol" w:hAnsi="Symbol" w:hint="default"/>
        <w:b w:val="0"/>
        <w:i w:val="0"/>
        <w:caps w:val="0"/>
        <w:smallCaps w:val="0"/>
        <w:sz w:val="20"/>
        <w:u w:val="none"/>
      </w:rPr>
    </w:lvl>
    <w:lvl w:ilvl="2">
      <w:start w:val="1"/>
      <w:numFmt w:val="bullet"/>
      <w:lvlRestart w:val="0"/>
      <w:pStyle w:val="BulletsL3"/>
      <w:lvlText w:val="·"/>
      <w:lvlJc w:val="left"/>
      <w:pPr>
        <w:tabs>
          <w:tab w:val="num" w:pos="1701"/>
        </w:tabs>
        <w:ind w:left="1701" w:hanging="567"/>
      </w:pPr>
      <w:rPr>
        <w:rFonts w:ascii="Symbol" w:hAnsi="Symbol" w:hint="default"/>
        <w:b w:val="0"/>
        <w:i w:val="0"/>
        <w:caps w:val="0"/>
        <w:smallCaps w:val="0"/>
        <w:sz w:val="20"/>
        <w:u w:val="none"/>
      </w:rPr>
    </w:lvl>
    <w:lvl w:ilvl="3">
      <w:start w:val="1"/>
      <w:numFmt w:val="bullet"/>
      <w:lvlRestart w:val="0"/>
      <w:pStyle w:val="BulletsL4"/>
      <w:lvlText w:val="·"/>
      <w:lvlJc w:val="left"/>
      <w:pPr>
        <w:tabs>
          <w:tab w:val="num" w:pos="2268"/>
        </w:tabs>
        <w:ind w:left="2268" w:hanging="567"/>
      </w:pPr>
      <w:rPr>
        <w:rFonts w:ascii="Symbol" w:hAnsi="Symbol" w:hint="default"/>
        <w:b w:val="0"/>
        <w:i w:val="0"/>
        <w:caps w:val="0"/>
        <w:smallCaps w:val="0"/>
        <w:sz w:val="20"/>
        <w:u w:val="none"/>
      </w:rPr>
    </w:lvl>
    <w:lvl w:ilvl="4">
      <w:start w:val="1"/>
      <w:numFmt w:val="bullet"/>
      <w:lvlRestart w:val="0"/>
      <w:pStyle w:val="BulletsL5"/>
      <w:lvlText w:val="·"/>
      <w:lvlJc w:val="left"/>
      <w:pPr>
        <w:tabs>
          <w:tab w:val="num" w:pos="2835"/>
        </w:tabs>
        <w:ind w:left="2835" w:hanging="567"/>
      </w:pPr>
      <w:rPr>
        <w:rFonts w:ascii="Symbol" w:hAnsi="Symbol" w:hint="default"/>
        <w:b w:val="0"/>
        <w:i w:val="0"/>
        <w:caps w:val="0"/>
        <w:smallCaps w:val="0"/>
        <w:sz w:val="20"/>
        <w:u w:val="none"/>
      </w:rPr>
    </w:lvl>
    <w:lvl w:ilvl="5">
      <w:start w:val="1"/>
      <w:numFmt w:val="bullet"/>
      <w:lvlRestart w:val="0"/>
      <w:pStyle w:val="BulletsL6"/>
      <w:lvlText w:val="·"/>
      <w:lvlJc w:val="left"/>
      <w:pPr>
        <w:tabs>
          <w:tab w:val="num" w:pos="3402"/>
        </w:tabs>
        <w:ind w:left="3402" w:hanging="567"/>
      </w:pPr>
      <w:rPr>
        <w:rFonts w:ascii="Symbol" w:hAnsi="Symbol" w:hint="default"/>
        <w:b w:val="0"/>
        <w:i w:val="0"/>
        <w:caps w:val="0"/>
        <w:smallCaps w:val="0"/>
        <w:sz w:val="20"/>
        <w:u w:val="none"/>
      </w:rPr>
    </w:lvl>
    <w:lvl w:ilvl="6">
      <w:start w:val="1"/>
      <w:numFmt w:val="bullet"/>
      <w:lvlRestart w:val="0"/>
      <w:pStyle w:val="BulletsL7"/>
      <w:lvlText w:val="·"/>
      <w:lvlJc w:val="left"/>
      <w:pPr>
        <w:tabs>
          <w:tab w:val="num" w:pos="3969"/>
        </w:tabs>
        <w:ind w:left="3969" w:hanging="567"/>
      </w:pPr>
      <w:rPr>
        <w:rFonts w:ascii="Symbol" w:hAnsi="Symbol" w:hint="default"/>
        <w:b w:val="0"/>
        <w:i w:val="0"/>
        <w:caps w:val="0"/>
        <w:smallCaps w:val="0"/>
        <w:sz w:val="20"/>
        <w:u w:val="none"/>
      </w:rPr>
    </w:lvl>
    <w:lvl w:ilvl="7">
      <w:start w:val="1"/>
      <w:numFmt w:val="bullet"/>
      <w:lvlRestart w:val="0"/>
      <w:pStyle w:val="BulletsL8"/>
      <w:lvlText w:val="·"/>
      <w:lvlJc w:val="left"/>
      <w:pPr>
        <w:tabs>
          <w:tab w:val="num" w:pos="4535"/>
        </w:tabs>
        <w:ind w:left="4535" w:hanging="566"/>
      </w:pPr>
      <w:rPr>
        <w:rFonts w:ascii="Symbol" w:hAnsi="Symbol" w:hint="default"/>
        <w:b w:val="0"/>
        <w:i w:val="0"/>
        <w:caps w:val="0"/>
        <w:smallCaps w:val="0"/>
        <w:sz w:val="20"/>
        <w:u w:val="none"/>
      </w:rPr>
    </w:lvl>
    <w:lvl w:ilvl="8">
      <w:start w:val="1"/>
      <w:numFmt w:val="bullet"/>
      <w:lvlRestart w:val="0"/>
      <w:pStyle w:val="BulletsL9"/>
      <w:lvlText w:val="·"/>
      <w:lvlJc w:val="left"/>
      <w:pPr>
        <w:tabs>
          <w:tab w:val="num" w:pos="5102"/>
        </w:tabs>
        <w:ind w:left="5102" w:hanging="567"/>
      </w:pPr>
      <w:rPr>
        <w:rFonts w:ascii="Symbol" w:hAnsi="Symbol" w:hint="default"/>
        <w:b w:val="0"/>
        <w:i w:val="0"/>
        <w:caps w:val="0"/>
        <w:smallCaps w:val="0"/>
        <w:sz w:val="20"/>
        <w:u w:val="none"/>
      </w:rPr>
    </w:lvl>
  </w:abstractNum>
  <w:abstractNum w:abstractNumId="108" w15:restartNumberingAfterBreak="0">
    <w:nsid w:val="6EBD15A6"/>
    <w:multiLevelType w:val="multilevel"/>
    <w:tmpl w:val="50DE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F6E113E"/>
    <w:multiLevelType w:val="hybridMultilevel"/>
    <w:tmpl w:val="558663AE"/>
    <w:lvl w:ilvl="0" w:tplc="D21C15CA">
      <w:start w:val="1"/>
      <w:numFmt w:val="bullet"/>
      <w:lvlText w:val=""/>
      <w:lvlJc w:val="left"/>
      <w:pPr>
        <w:ind w:left="1854" w:hanging="360"/>
      </w:pPr>
      <w:rPr>
        <w:rFonts w:ascii="Symbol" w:hAnsi="Symbol" w:hint="default"/>
      </w:rPr>
    </w:lvl>
    <w:lvl w:ilvl="1" w:tplc="29DAF314" w:tentative="1">
      <w:start w:val="1"/>
      <w:numFmt w:val="bullet"/>
      <w:lvlText w:val="o"/>
      <w:lvlJc w:val="left"/>
      <w:pPr>
        <w:ind w:left="2574" w:hanging="360"/>
      </w:pPr>
      <w:rPr>
        <w:rFonts w:ascii="Courier New" w:hAnsi="Courier New" w:cs="Courier New" w:hint="default"/>
      </w:rPr>
    </w:lvl>
    <w:lvl w:ilvl="2" w:tplc="CD1AEC1C" w:tentative="1">
      <w:start w:val="1"/>
      <w:numFmt w:val="bullet"/>
      <w:lvlText w:val=""/>
      <w:lvlJc w:val="left"/>
      <w:pPr>
        <w:ind w:left="3294" w:hanging="360"/>
      </w:pPr>
      <w:rPr>
        <w:rFonts w:ascii="Wingdings" w:hAnsi="Wingdings" w:hint="default"/>
      </w:rPr>
    </w:lvl>
    <w:lvl w:ilvl="3" w:tplc="9DAA264C" w:tentative="1">
      <w:start w:val="1"/>
      <w:numFmt w:val="bullet"/>
      <w:lvlText w:val=""/>
      <w:lvlJc w:val="left"/>
      <w:pPr>
        <w:ind w:left="4014" w:hanging="360"/>
      </w:pPr>
      <w:rPr>
        <w:rFonts w:ascii="Symbol" w:hAnsi="Symbol" w:hint="default"/>
      </w:rPr>
    </w:lvl>
    <w:lvl w:ilvl="4" w:tplc="A2120098" w:tentative="1">
      <w:start w:val="1"/>
      <w:numFmt w:val="bullet"/>
      <w:lvlText w:val="o"/>
      <w:lvlJc w:val="left"/>
      <w:pPr>
        <w:ind w:left="4734" w:hanging="360"/>
      </w:pPr>
      <w:rPr>
        <w:rFonts w:ascii="Courier New" w:hAnsi="Courier New" w:cs="Courier New" w:hint="default"/>
      </w:rPr>
    </w:lvl>
    <w:lvl w:ilvl="5" w:tplc="4310380A" w:tentative="1">
      <w:start w:val="1"/>
      <w:numFmt w:val="bullet"/>
      <w:lvlText w:val=""/>
      <w:lvlJc w:val="left"/>
      <w:pPr>
        <w:ind w:left="5454" w:hanging="360"/>
      </w:pPr>
      <w:rPr>
        <w:rFonts w:ascii="Wingdings" w:hAnsi="Wingdings" w:hint="default"/>
      </w:rPr>
    </w:lvl>
    <w:lvl w:ilvl="6" w:tplc="452C0A76" w:tentative="1">
      <w:start w:val="1"/>
      <w:numFmt w:val="bullet"/>
      <w:lvlText w:val=""/>
      <w:lvlJc w:val="left"/>
      <w:pPr>
        <w:ind w:left="6174" w:hanging="360"/>
      </w:pPr>
      <w:rPr>
        <w:rFonts w:ascii="Symbol" w:hAnsi="Symbol" w:hint="default"/>
      </w:rPr>
    </w:lvl>
    <w:lvl w:ilvl="7" w:tplc="A1C44E72" w:tentative="1">
      <w:start w:val="1"/>
      <w:numFmt w:val="bullet"/>
      <w:lvlText w:val="o"/>
      <w:lvlJc w:val="left"/>
      <w:pPr>
        <w:ind w:left="6894" w:hanging="360"/>
      </w:pPr>
      <w:rPr>
        <w:rFonts w:ascii="Courier New" w:hAnsi="Courier New" w:cs="Courier New" w:hint="default"/>
      </w:rPr>
    </w:lvl>
    <w:lvl w:ilvl="8" w:tplc="FF2E0DE4" w:tentative="1">
      <w:start w:val="1"/>
      <w:numFmt w:val="bullet"/>
      <w:lvlText w:val=""/>
      <w:lvlJc w:val="left"/>
      <w:pPr>
        <w:ind w:left="7614" w:hanging="360"/>
      </w:pPr>
      <w:rPr>
        <w:rFonts w:ascii="Wingdings" w:hAnsi="Wingdings" w:hint="default"/>
      </w:rPr>
    </w:lvl>
  </w:abstractNum>
  <w:abstractNum w:abstractNumId="110" w15:restartNumberingAfterBreak="0">
    <w:nsid w:val="716A3093"/>
    <w:multiLevelType w:val="hybridMultilevel"/>
    <w:tmpl w:val="76C8657E"/>
    <w:lvl w:ilvl="0" w:tplc="08090001">
      <w:start w:val="1"/>
      <w:numFmt w:val="bullet"/>
      <w:lvlText w:val=""/>
      <w:lvlJc w:val="left"/>
      <w:pPr>
        <w:ind w:left="727" w:hanging="360"/>
      </w:pPr>
      <w:rPr>
        <w:rFonts w:ascii="Symbol" w:hAnsi="Symbol"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111" w15:restartNumberingAfterBreak="0">
    <w:nsid w:val="74D71F19"/>
    <w:multiLevelType w:val="hybridMultilevel"/>
    <w:tmpl w:val="288C069E"/>
    <w:lvl w:ilvl="0" w:tplc="08090001">
      <w:start w:val="1"/>
      <w:numFmt w:val="bullet"/>
      <w:lvlText w:val=""/>
      <w:lvlJc w:val="left"/>
      <w:pPr>
        <w:ind w:left="1158" w:hanging="360"/>
      </w:pPr>
      <w:rPr>
        <w:rFonts w:ascii="Symbol" w:hAnsi="Symbol" w:hint="default"/>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112" w15:restartNumberingAfterBreak="0">
    <w:nsid w:val="771777AD"/>
    <w:multiLevelType w:val="multilevel"/>
    <w:tmpl w:val="91841A22"/>
    <w:lvl w:ilvl="0">
      <w:start w:val="1"/>
      <w:numFmt w:val="decimal"/>
      <w:pStyle w:val="1Parties"/>
      <w:lvlText w:val="%1."/>
      <w:lvlJc w:val="left"/>
      <w:pPr>
        <w:tabs>
          <w:tab w:val="num" w:pos="720"/>
        </w:tabs>
        <w:ind w:left="720" w:hanging="720"/>
      </w:pPr>
      <w:rPr>
        <w:rFonts w:ascii="Times New Roman" w:eastAsia="Times New Roman" w:hAnsi="Times New Roman" w:cs="Times New Roman"/>
      </w:r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3" w15:restartNumberingAfterBreak="0">
    <w:nsid w:val="77BD5CB8"/>
    <w:multiLevelType w:val="hybridMultilevel"/>
    <w:tmpl w:val="A9B28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7D61255"/>
    <w:multiLevelType w:val="multilevel"/>
    <w:tmpl w:val="C5223C84"/>
    <w:name w:val="main_list"/>
    <w:lvl w:ilvl="0">
      <w:start w:val="1"/>
      <w:numFmt w:val="decimal"/>
      <w:lvlText w:val="%1."/>
      <w:lvlJc w:val="left"/>
      <w:pPr>
        <w:tabs>
          <w:tab w:val="num" w:pos="720"/>
        </w:tabs>
        <w:ind w:left="720" w:hanging="720"/>
      </w:pPr>
      <w:rPr>
        <w:rFonts w:ascii="Arial" w:hAnsi="Arial" w:cs="Arial" w:hint="default"/>
        <w:b/>
        <w:bCs/>
        <w:i w:val="0"/>
        <w:iCs w:val="0"/>
        <w:caps/>
        <w:sz w:val="20"/>
        <w:szCs w:val="20"/>
      </w:rPr>
    </w:lvl>
    <w:lvl w:ilvl="1">
      <w:start w:val="1"/>
      <w:numFmt w:val="decimal"/>
      <w:lvlText w:val="%1.%2"/>
      <w:lvlJc w:val="left"/>
      <w:pPr>
        <w:tabs>
          <w:tab w:val="num" w:pos="720"/>
        </w:tabs>
        <w:ind w:left="720" w:hanging="720"/>
      </w:pPr>
      <w:rPr>
        <w:rFonts w:ascii="Arial" w:hAnsi="Arial" w:cs="Arial" w:hint="default"/>
        <w:b w:val="0"/>
        <w:bCs w:val="0"/>
        <w:i w:val="0"/>
        <w:iCs w:val="0"/>
        <w:caps w:val="0"/>
        <w:sz w:val="20"/>
        <w:szCs w:val="20"/>
      </w:rPr>
    </w:lvl>
    <w:lvl w:ilvl="2">
      <w:start w:val="1"/>
      <w:numFmt w:val="lowerLetter"/>
      <w:lvlText w:val="(%3)"/>
      <w:lvlJc w:val="left"/>
      <w:pPr>
        <w:tabs>
          <w:tab w:val="num" w:pos="1559"/>
        </w:tabs>
        <w:ind w:left="1559" w:hanging="567"/>
      </w:pPr>
      <w:rPr>
        <w:rFonts w:ascii="Arial" w:hAnsi="Arial" w:cs="Arial" w:hint="default"/>
        <w:b w:val="0"/>
        <w:bCs w:val="0"/>
        <w:i w:val="0"/>
        <w:iCs w:val="0"/>
        <w:sz w:val="20"/>
        <w:szCs w:val="20"/>
      </w:rPr>
    </w:lvl>
    <w:lvl w:ilvl="3">
      <w:start w:val="1"/>
      <w:numFmt w:val="lowerRoman"/>
      <w:lvlText w:val="(%4)"/>
      <w:lvlJc w:val="left"/>
      <w:pPr>
        <w:tabs>
          <w:tab w:val="num" w:pos="2421"/>
        </w:tabs>
        <w:ind w:left="2268" w:hanging="567"/>
      </w:pPr>
      <w:rPr>
        <w:rFonts w:ascii="Arial" w:hAnsi="Arial" w:cs="Arial" w:hint="default"/>
        <w:b w:val="0"/>
        <w:bCs w:val="0"/>
        <w:i w:val="0"/>
        <w:iCs w:val="0"/>
        <w:sz w:val="20"/>
        <w:szCs w:val="20"/>
      </w:rPr>
    </w:lvl>
    <w:lvl w:ilvl="4">
      <w:start w:val="1"/>
      <w:numFmt w:val="upperLetter"/>
      <w:lvlText w:val="(%5)"/>
      <w:lvlJc w:val="left"/>
      <w:pPr>
        <w:tabs>
          <w:tab w:val="num" w:pos="2880"/>
        </w:tabs>
        <w:ind w:left="2880" w:hanging="720"/>
      </w:pPr>
      <w:rPr>
        <w:rFonts w:ascii="Times New Roman" w:hAnsi="Times New Roman" w:cs="Times New Roman" w:hint="default"/>
        <w:b w:val="0"/>
        <w:bCs w:val="0"/>
        <w:i w:val="0"/>
        <w:iCs w:val="0"/>
        <w:sz w:val="22"/>
        <w:szCs w:val="22"/>
      </w:rPr>
    </w:lvl>
    <w:lvl w:ilvl="5">
      <w:start w:val="1"/>
      <w:numFmt w:val="decimal"/>
      <w:lvlText w:val="%6."/>
      <w:lvlJc w:val="left"/>
      <w:pPr>
        <w:tabs>
          <w:tab w:val="num" w:pos="3600"/>
        </w:tabs>
        <w:ind w:left="3600" w:hanging="720"/>
      </w:pPr>
      <w:rPr>
        <w:rFonts w:ascii="Times New Roman" w:hAnsi="Times New Roman" w:cs="Times New Roman" w:hint="default"/>
        <w:b w:val="0"/>
        <w:bCs w:val="0"/>
        <w:i w:val="0"/>
        <w:iCs w:val="0"/>
        <w:sz w:val="22"/>
        <w:szCs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bCs w:val="0"/>
        <w:i w:val="0"/>
        <w:iCs w:val="0"/>
        <w:sz w:val="22"/>
        <w:szCs w:val="22"/>
      </w:rPr>
    </w:lvl>
    <w:lvl w:ilvl="8">
      <w:start w:val="1"/>
      <w:numFmt w:val="decimal"/>
      <w:lvlText w:val="%9."/>
      <w:lvlJc w:val="left"/>
      <w:pPr>
        <w:tabs>
          <w:tab w:val="num" w:pos="5760"/>
        </w:tabs>
        <w:ind w:left="5760" w:hanging="720"/>
      </w:pPr>
      <w:rPr>
        <w:rFonts w:ascii="Times New Roman" w:hAnsi="Times New Roman" w:cs="Times New Roman" w:hint="default"/>
        <w:b w:val="0"/>
        <w:bCs w:val="0"/>
        <w:i w:val="0"/>
        <w:iCs w:val="0"/>
        <w:sz w:val="22"/>
        <w:szCs w:val="22"/>
      </w:rPr>
    </w:lvl>
  </w:abstractNum>
  <w:abstractNum w:abstractNumId="115" w15:restartNumberingAfterBreak="0">
    <w:nsid w:val="788C5CA9"/>
    <w:multiLevelType w:val="hybridMultilevel"/>
    <w:tmpl w:val="0BE00EEE"/>
    <w:lvl w:ilvl="0" w:tplc="08090001">
      <w:start w:val="1"/>
      <w:numFmt w:val="bullet"/>
      <w:lvlText w:val=""/>
      <w:lvlJc w:val="left"/>
      <w:pPr>
        <w:tabs>
          <w:tab w:val="num" w:pos="1152"/>
        </w:tabs>
        <w:ind w:left="1152" w:hanging="360"/>
      </w:pPr>
      <w:rPr>
        <w:rFonts w:ascii="Symbol" w:hAnsi="Symbol" w:hint="default"/>
      </w:rPr>
    </w:lvl>
    <w:lvl w:ilvl="1" w:tplc="08090003">
      <w:start w:val="1"/>
      <w:numFmt w:val="bullet"/>
      <w:lvlText w:val="o"/>
      <w:lvlJc w:val="left"/>
      <w:pPr>
        <w:tabs>
          <w:tab w:val="num" w:pos="1872"/>
        </w:tabs>
        <w:ind w:left="1872" w:hanging="360"/>
      </w:pPr>
      <w:rPr>
        <w:rFonts w:ascii="Courier New" w:hAnsi="Courier New" w:hint="default"/>
      </w:rPr>
    </w:lvl>
    <w:lvl w:ilvl="2" w:tplc="08090005">
      <w:start w:val="1"/>
      <w:numFmt w:val="bullet"/>
      <w:lvlText w:val=""/>
      <w:lvlJc w:val="left"/>
      <w:pPr>
        <w:tabs>
          <w:tab w:val="num" w:pos="2592"/>
        </w:tabs>
        <w:ind w:left="2592" w:hanging="360"/>
      </w:pPr>
      <w:rPr>
        <w:rFonts w:ascii="Wingdings" w:hAnsi="Wingdings" w:hint="default"/>
      </w:rPr>
    </w:lvl>
    <w:lvl w:ilvl="3" w:tplc="08090001">
      <w:start w:val="1"/>
      <w:numFmt w:val="bullet"/>
      <w:lvlText w:val=""/>
      <w:lvlJc w:val="left"/>
      <w:pPr>
        <w:tabs>
          <w:tab w:val="num" w:pos="3312"/>
        </w:tabs>
        <w:ind w:left="3312" w:hanging="360"/>
      </w:pPr>
      <w:rPr>
        <w:rFonts w:ascii="Symbol" w:hAnsi="Symbol" w:hint="default"/>
      </w:rPr>
    </w:lvl>
    <w:lvl w:ilvl="4" w:tplc="08090003">
      <w:start w:val="1"/>
      <w:numFmt w:val="bullet"/>
      <w:lvlText w:val="o"/>
      <w:lvlJc w:val="left"/>
      <w:pPr>
        <w:tabs>
          <w:tab w:val="num" w:pos="4032"/>
        </w:tabs>
        <w:ind w:left="4032" w:hanging="360"/>
      </w:pPr>
      <w:rPr>
        <w:rFonts w:ascii="Courier New" w:hAnsi="Courier New" w:hint="default"/>
      </w:rPr>
    </w:lvl>
    <w:lvl w:ilvl="5" w:tplc="08090005">
      <w:start w:val="1"/>
      <w:numFmt w:val="bullet"/>
      <w:lvlText w:val=""/>
      <w:lvlJc w:val="left"/>
      <w:pPr>
        <w:tabs>
          <w:tab w:val="num" w:pos="4752"/>
        </w:tabs>
        <w:ind w:left="4752" w:hanging="360"/>
      </w:pPr>
      <w:rPr>
        <w:rFonts w:ascii="Wingdings" w:hAnsi="Wingdings" w:hint="default"/>
      </w:rPr>
    </w:lvl>
    <w:lvl w:ilvl="6" w:tplc="08090001">
      <w:start w:val="1"/>
      <w:numFmt w:val="bullet"/>
      <w:lvlText w:val=""/>
      <w:lvlJc w:val="left"/>
      <w:pPr>
        <w:tabs>
          <w:tab w:val="num" w:pos="5472"/>
        </w:tabs>
        <w:ind w:left="5472" w:hanging="360"/>
      </w:pPr>
      <w:rPr>
        <w:rFonts w:ascii="Symbol" w:hAnsi="Symbol" w:hint="default"/>
      </w:rPr>
    </w:lvl>
    <w:lvl w:ilvl="7" w:tplc="08090003">
      <w:start w:val="1"/>
      <w:numFmt w:val="bullet"/>
      <w:lvlText w:val="o"/>
      <w:lvlJc w:val="left"/>
      <w:pPr>
        <w:tabs>
          <w:tab w:val="num" w:pos="6192"/>
        </w:tabs>
        <w:ind w:left="6192" w:hanging="360"/>
      </w:pPr>
      <w:rPr>
        <w:rFonts w:ascii="Courier New" w:hAnsi="Courier New" w:hint="default"/>
      </w:rPr>
    </w:lvl>
    <w:lvl w:ilvl="8" w:tplc="08090005">
      <w:start w:val="1"/>
      <w:numFmt w:val="bullet"/>
      <w:lvlText w:val=""/>
      <w:lvlJc w:val="left"/>
      <w:pPr>
        <w:tabs>
          <w:tab w:val="num" w:pos="6912"/>
        </w:tabs>
        <w:ind w:left="6912" w:hanging="360"/>
      </w:pPr>
      <w:rPr>
        <w:rFonts w:ascii="Wingdings" w:hAnsi="Wingdings" w:hint="default"/>
      </w:rPr>
    </w:lvl>
  </w:abstractNum>
  <w:abstractNum w:abstractNumId="116" w15:restartNumberingAfterBreak="0">
    <w:nsid w:val="7B4F5209"/>
    <w:multiLevelType w:val="multilevel"/>
    <w:tmpl w:val="2C0645D8"/>
    <w:lvl w:ilvl="0">
      <w:start w:val="1"/>
      <w:numFmt w:val="none"/>
      <w:suff w:val="nothing"/>
      <w:lvlText w:val=""/>
      <w:lvlJc w:val="left"/>
      <w:pPr>
        <w:ind w:left="0" w:firstLine="0"/>
      </w:pPr>
      <w:rPr>
        <w:rFonts w:hint="default"/>
      </w:rPr>
    </w:lvl>
    <w:lvl w:ilvl="1">
      <w:start w:val="1"/>
      <w:numFmt w:val="none"/>
      <w:suff w:val="nothing"/>
      <w:lvlText w:val=""/>
      <w:lvlJc w:val="left"/>
      <w:pPr>
        <w:ind w:left="851" w:firstLine="0"/>
      </w:pPr>
      <w:rPr>
        <w:rFonts w:hint="default"/>
      </w:rPr>
    </w:lvl>
    <w:lvl w:ilvl="2">
      <w:start w:val="1"/>
      <w:numFmt w:val="none"/>
      <w:suff w:val="nothing"/>
      <w:lvlText w:val=""/>
      <w:lvlJc w:val="left"/>
      <w:pPr>
        <w:ind w:left="1701" w:firstLine="0"/>
      </w:pPr>
      <w:rPr>
        <w:rFonts w:hint="default"/>
      </w:rPr>
    </w:lvl>
    <w:lvl w:ilvl="3">
      <w:start w:val="1"/>
      <w:numFmt w:val="none"/>
      <w:suff w:val="nothing"/>
      <w:lvlText w:val=""/>
      <w:lvlJc w:val="left"/>
      <w:pPr>
        <w:ind w:left="2552" w:firstLine="0"/>
      </w:pPr>
      <w:rPr>
        <w:rFonts w:hint="default"/>
      </w:rPr>
    </w:lvl>
    <w:lvl w:ilvl="4">
      <w:start w:val="1"/>
      <w:numFmt w:val="none"/>
      <w:suff w:val="nothing"/>
      <w:lvlText w:val=""/>
      <w:lvlJc w:val="left"/>
      <w:pPr>
        <w:ind w:left="3402" w:firstLine="0"/>
      </w:pPr>
      <w:rPr>
        <w:rFonts w:hint="default"/>
      </w:rPr>
    </w:lvl>
    <w:lvl w:ilvl="5">
      <w:start w:val="1"/>
      <w:numFmt w:val="none"/>
      <w:suff w:val="nothing"/>
      <w:lvlText w:val=""/>
      <w:lvlJc w:val="left"/>
      <w:pPr>
        <w:ind w:left="4253" w:firstLine="0"/>
      </w:pPr>
      <w:rPr>
        <w:rFonts w:hint="default"/>
      </w:rPr>
    </w:lvl>
    <w:lvl w:ilvl="6">
      <w:start w:val="1"/>
      <w:numFmt w:val="none"/>
      <w:suff w:val="nothing"/>
      <w:lvlText w:val=""/>
      <w:lvlJc w:val="left"/>
      <w:pPr>
        <w:ind w:left="2608" w:firstLine="0"/>
      </w:pPr>
      <w:rPr>
        <w:rFonts w:hint="default"/>
      </w:rPr>
    </w:lvl>
    <w:lvl w:ilvl="7">
      <w:start w:val="1"/>
      <w:numFmt w:val="none"/>
      <w:suff w:val="nothing"/>
      <w:lvlText w:val=""/>
      <w:lvlJc w:val="left"/>
      <w:pPr>
        <w:ind w:left="3062" w:firstLine="0"/>
      </w:pPr>
      <w:rPr>
        <w:rFonts w:hint="default"/>
      </w:rPr>
    </w:lvl>
    <w:lvl w:ilvl="8">
      <w:start w:val="1"/>
      <w:numFmt w:val="none"/>
      <w:suff w:val="nothing"/>
      <w:lvlText w:val=""/>
      <w:lvlJc w:val="left"/>
      <w:pPr>
        <w:ind w:left="3515" w:firstLine="0"/>
      </w:pPr>
      <w:rPr>
        <w:rFonts w:hint="default"/>
      </w:rPr>
    </w:lvl>
  </w:abstractNum>
  <w:abstractNum w:abstractNumId="117" w15:restartNumberingAfterBreak="0">
    <w:nsid w:val="7B931108"/>
    <w:multiLevelType w:val="multilevel"/>
    <w:tmpl w:val="5C26700C"/>
    <w:lvl w:ilvl="0">
      <w:start w:val="1"/>
      <w:numFmt w:val="decimal"/>
      <w:pStyle w:val="Blockparagraph1"/>
      <w:isLgl/>
      <w:lvlText w:val="%1"/>
      <w:lvlJc w:val="left"/>
      <w:pPr>
        <w:tabs>
          <w:tab w:val="num" w:pos="851"/>
        </w:tabs>
        <w:ind w:left="851" w:hanging="851"/>
      </w:pPr>
      <w:rPr>
        <w:rFonts w:ascii="Arial" w:hAnsi="Arial" w:hint="default"/>
        <w:b w:val="0"/>
        <w:i w:val="0"/>
        <w:color w:val="auto"/>
        <w:sz w:val="20"/>
        <w:u w:val="none"/>
      </w:rPr>
    </w:lvl>
    <w:lvl w:ilvl="1">
      <w:start w:val="1"/>
      <w:numFmt w:val="decimal"/>
      <w:pStyle w:val="Blockparagraph11"/>
      <w:isLgl/>
      <w:lvlText w:val="%1.%2"/>
      <w:lvlJc w:val="left"/>
      <w:pPr>
        <w:tabs>
          <w:tab w:val="num" w:pos="1701"/>
        </w:tabs>
        <w:ind w:left="1701" w:hanging="850"/>
      </w:pPr>
      <w:rPr>
        <w:rFonts w:ascii="Arial" w:hAnsi="Arial" w:hint="default"/>
        <w:b w:val="0"/>
        <w:i w:val="0"/>
        <w:color w:val="000000"/>
        <w:sz w:val="20"/>
        <w:u w:val="none"/>
      </w:rPr>
    </w:lvl>
    <w:lvl w:ilvl="2">
      <w:start w:val="1"/>
      <w:numFmt w:val="decimal"/>
      <w:pStyle w:val="Blockparagraph111"/>
      <w:isLgl/>
      <w:lvlText w:val="%1.%2.%3"/>
      <w:lvlJc w:val="left"/>
      <w:pPr>
        <w:tabs>
          <w:tab w:val="num" w:pos="2552"/>
        </w:tabs>
        <w:ind w:left="2552" w:hanging="851"/>
      </w:pPr>
      <w:rPr>
        <w:rFonts w:ascii="Arial" w:hAnsi="Arial" w:hint="default"/>
        <w:b w:val="0"/>
        <w:i w:val="0"/>
        <w:color w:val="000000"/>
        <w:sz w:val="20"/>
        <w:u w:val="none"/>
      </w:rPr>
    </w:lvl>
    <w:lvl w:ilvl="3">
      <w:start w:val="1"/>
      <w:numFmt w:val="lowerLetter"/>
      <w:pStyle w:val="Blockparagraph111a"/>
      <w:lvlText w:val="(%4)"/>
      <w:lvlJc w:val="left"/>
      <w:pPr>
        <w:tabs>
          <w:tab w:val="num" w:pos="3402"/>
        </w:tabs>
        <w:ind w:left="3402" w:hanging="850"/>
      </w:pPr>
      <w:rPr>
        <w:rFonts w:ascii="Arial" w:hAnsi="Arial" w:hint="default"/>
        <w:b w:val="0"/>
        <w:i w:val="0"/>
        <w:color w:val="000000"/>
        <w:sz w:val="20"/>
        <w:u w:val="none"/>
      </w:rPr>
    </w:lvl>
    <w:lvl w:ilvl="4">
      <w:start w:val="1"/>
      <w:numFmt w:val="lowerRoman"/>
      <w:lvlText w:val="(%5)"/>
      <w:lvlJc w:val="left"/>
      <w:pPr>
        <w:tabs>
          <w:tab w:val="num" w:pos="4253"/>
        </w:tabs>
        <w:ind w:left="4253" w:hanging="851"/>
      </w:pPr>
      <w:rPr>
        <w:rFonts w:ascii="Arial" w:hAnsi="Arial" w:hint="default"/>
        <w:b w:val="0"/>
        <w:i w:val="0"/>
        <w:color w:val="000000"/>
        <w:sz w:val="20"/>
        <w:u w:val="none"/>
      </w:rPr>
    </w:lvl>
    <w:lvl w:ilvl="5">
      <w:start w:val="1"/>
      <w:numFmt w:val="upperLetter"/>
      <w:pStyle w:val="Blockparagraph111aiA"/>
      <w:lvlText w:val="(%6)"/>
      <w:lvlJc w:val="left"/>
      <w:pPr>
        <w:tabs>
          <w:tab w:val="num" w:pos="5103"/>
        </w:tabs>
        <w:ind w:left="5103" w:hanging="850"/>
      </w:pPr>
      <w:rPr>
        <w:rFonts w:ascii="Arial" w:hAnsi="Arial" w:hint="default"/>
        <w:b w:val="0"/>
        <w:i w:val="0"/>
        <w:color w:val="auto"/>
        <w:sz w:val="20"/>
        <w:u w:val="none"/>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8" w15:restartNumberingAfterBreak="0">
    <w:nsid w:val="7C1627F1"/>
    <w:multiLevelType w:val="multilevel"/>
    <w:tmpl w:val="AB38084A"/>
    <w:styleLink w:val="ArticleSection"/>
    <w:lvl w:ilvl="0">
      <w:start w:val="1"/>
      <w:numFmt w:val="upperRoman"/>
      <w:lvlText w:val="Article %1."/>
      <w:lvlJc w:val="left"/>
      <w:pPr>
        <w:tabs>
          <w:tab w:val="num" w:pos="0"/>
        </w:tabs>
        <w:ind w:left="0" w:firstLine="0"/>
      </w:pPr>
    </w:lvl>
    <w:lvl w:ilvl="1">
      <w:start w:val="1"/>
      <w:numFmt w:val="decimalZero"/>
      <w:isLgl/>
      <w:lvlText w:val="Section %1.%2"/>
      <w:lvlJc w:val="left"/>
      <w:pPr>
        <w:tabs>
          <w:tab w:val="num" w:pos="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9" w15:restartNumberingAfterBreak="0">
    <w:nsid w:val="7EB95D1B"/>
    <w:multiLevelType w:val="multilevel"/>
    <w:tmpl w:val="FFAE5ADC"/>
    <w:lvl w:ilvl="0">
      <w:start w:val="1"/>
      <w:numFmt w:val="upperLetter"/>
      <w:pStyle w:val="KHA"/>
      <w:lvlText w:val="%1."/>
      <w:lvlJc w:val="left"/>
      <w:pPr>
        <w:tabs>
          <w:tab w:val="num" w:pos="851"/>
        </w:tabs>
        <w:ind w:left="851" w:hanging="851"/>
      </w:pPr>
      <w:rPr>
        <w:rFonts w:hint="default"/>
        <w:b/>
        <w:i w:val="0"/>
        <w:sz w:val="20"/>
        <w:u w:val="none"/>
      </w:rPr>
    </w:lvl>
    <w:lvl w:ilvl="1">
      <w:start w:val="1"/>
      <w:numFmt w:val="decimal"/>
      <w:pStyle w:val="KHA1"/>
      <w:lvlText w:val="%1.%2"/>
      <w:lvlJc w:val="left"/>
      <w:pPr>
        <w:tabs>
          <w:tab w:val="num" w:pos="851"/>
        </w:tabs>
        <w:ind w:left="851" w:hanging="851"/>
      </w:pPr>
      <w:rPr>
        <w:rFonts w:ascii="Times New Roman" w:hAnsi="Times New Roman" w:hint="default"/>
        <w:b w:val="0"/>
        <w:i w:val="0"/>
        <w:sz w:val="20"/>
      </w:rPr>
    </w:lvl>
    <w:lvl w:ilvl="2">
      <w:start w:val="1"/>
      <w:numFmt w:val="lowerLetter"/>
      <w:pStyle w:val="KHa0"/>
      <w:lvlText w:val="(%3)"/>
      <w:lvlJc w:val="left"/>
      <w:pPr>
        <w:tabs>
          <w:tab w:val="num" w:pos="1701"/>
        </w:tabs>
        <w:ind w:left="1701" w:hanging="850"/>
      </w:pPr>
      <w:rPr>
        <w:rFonts w:ascii="Times New Roman" w:hAnsi="Times New Roman" w:hint="default"/>
        <w:b w:val="0"/>
        <w:i w:val="0"/>
        <w:sz w:val="20"/>
      </w:rPr>
    </w:lvl>
    <w:lvl w:ilvl="3">
      <w:start w:val="1"/>
      <w:numFmt w:val="lowerRoman"/>
      <w:pStyle w:val="KHi"/>
      <w:lvlText w:val="(%4)"/>
      <w:lvlJc w:val="left"/>
      <w:pPr>
        <w:tabs>
          <w:tab w:val="num" w:pos="2552"/>
        </w:tabs>
        <w:ind w:left="2552" w:hanging="851"/>
      </w:pPr>
      <w:rPr>
        <w:rFonts w:ascii="Times New Roman" w:hAnsi="Times New Roman" w:hint="default"/>
        <w:b w:val="0"/>
        <w:i w:val="0"/>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7EBE075B"/>
    <w:multiLevelType w:val="hybridMultilevel"/>
    <w:tmpl w:val="36A4A8B6"/>
    <w:lvl w:ilvl="0" w:tplc="DD6AD83A">
      <w:start w:val="1"/>
      <w:numFmt w:val="lowerLetter"/>
      <w:lvlText w:val="(%1)"/>
      <w:lvlJc w:val="left"/>
      <w:pPr>
        <w:ind w:left="394" w:hanging="360"/>
      </w:pPr>
      <w:rPr>
        <w:b w:val="0"/>
        <w:color w:val="000000"/>
        <w:sz w:val="20"/>
        <w:szCs w:val="20"/>
      </w:rPr>
    </w:lvl>
    <w:lvl w:ilvl="1" w:tplc="08090019">
      <w:start w:val="1"/>
      <w:numFmt w:val="lowerLetter"/>
      <w:lvlText w:val="%2."/>
      <w:lvlJc w:val="left"/>
      <w:pPr>
        <w:ind w:left="1114" w:hanging="360"/>
      </w:pPr>
    </w:lvl>
    <w:lvl w:ilvl="2" w:tplc="0809001B">
      <w:start w:val="1"/>
      <w:numFmt w:val="lowerRoman"/>
      <w:lvlText w:val="%3."/>
      <w:lvlJc w:val="right"/>
      <w:pPr>
        <w:ind w:left="1834" w:hanging="180"/>
      </w:pPr>
    </w:lvl>
    <w:lvl w:ilvl="3" w:tplc="0809000F">
      <w:start w:val="1"/>
      <w:numFmt w:val="decimal"/>
      <w:lvlText w:val="%4."/>
      <w:lvlJc w:val="left"/>
      <w:pPr>
        <w:ind w:left="2554" w:hanging="360"/>
      </w:pPr>
    </w:lvl>
    <w:lvl w:ilvl="4" w:tplc="08090019">
      <w:start w:val="1"/>
      <w:numFmt w:val="lowerLetter"/>
      <w:lvlText w:val="%5."/>
      <w:lvlJc w:val="left"/>
      <w:pPr>
        <w:ind w:left="3274" w:hanging="360"/>
      </w:pPr>
    </w:lvl>
    <w:lvl w:ilvl="5" w:tplc="0809001B">
      <w:start w:val="1"/>
      <w:numFmt w:val="lowerRoman"/>
      <w:lvlText w:val="%6."/>
      <w:lvlJc w:val="right"/>
      <w:pPr>
        <w:ind w:left="3994" w:hanging="180"/>
      </w:pPr>
    </w:lvl>
    <w:lvl w:ilvl="6" w:tplc="0809000F">
      <w:start w:val="1"/>
      <w:numFmt w:val="decimal"/>
      <w:lvlText w:val="%7."/>
      <w:lvlJc w:val="left"/>
      <w:pPr>
        <w:ind w:left="4714" w:hanging="360"/>
      </w:pPr>
    </w:lvl>
    <w:lvl w:ilvl="7" w:tplc="08090019">
      <w:start w:val="1"/>
      <w:numFmt w:val="lowerLetter"/>
      <w:lvlText w:val="%8."/>
      <w:lvlJc w:val="left"/>
      <w:pPr>
        <w:ind w:left="5434" w:hanging="360"/>
      </w:pPr>
    </w:lvl>
    <w:lvl w:ilvl="8" w:tplc="0809001B">
      <w:start w:val="1"/>
      <w:numFmt w:val="lowerRoman"/>
      <w:lvlText w:val="%9."/>
      <w:lvlJc w:val="right"/>
      <w:pPr>
        <w:ind w:left="6154" w:hanging="180"/>
      </w:pPr>
    </w:lvl>
  </w:abstractNum>
  <w:abstractNum w:abstractNumId="121" w15:restartNumberingAfterBreak="0">
    <w:nsid w:val="7EC21B7C"/>
    <w:multiLevelType w:val="multilevel"/>
    <w:tmpl w:val="0088C034"/>
    <w:lvl w:ilvl="0">
      <w:start w:val="1"/>
      <w:numFmt w:val="decimal"/>
      <w:pStyle w:val="Schedpara1"/>
      <w:isLgl/>
      <w:lvlText w:val="%1"/>
      <w:lvlJc w:val="left"/>
      <w:pPr>
        <w:tabs>
          <w:tab w:val="num" w:pos="851"/>
        </w:tabs>
        <w:ind w:left="851" w:hanging="851"/>
      </w:pPr>
      <w:rPr>
        <w:rFonts w:ascii="Arial" w:hAnsi="Arial" w:hint="default"/>
        <w:b/>
        <w:i w:val="0"/>
        <w:color w:val="000000"/>
        <w:sz w:val="20"/>
        <w:u w:val="none"/>
      </w:rPr>
    </w:lvl>
    <w:lvl w:ilvl="1">
      <w:start w:val="1"/>
      <w:numFmt w:val="decimal"/>
      <w:pStyle w:val="Schedpara11"/>
      <w:isLgl/>
      <w:lvlText w:val="%1.%2"/>
      <w:lvlJc w:val="left"/>
      <w:pPr>
        <w:tabs>
          <w:tab w:val="num" w:pos="851"/>
        </w:tabs>
        <w:ind w:left="851" w:hanging="851"/>
      </w:pPr>
      <w:rPr>
        <w:rFonts w:ascii="Arial" w:hAnsi="Arial" w:hint="default"/>
        <w:color w:val="000000"/>
        <w:sz w:val="20"/>
        <w:u w:val="none"/>
      </w:rPr>
    </w:lvl>
    <w:lvl w:ilvl="2">
      <w:start w:val="1"/>
      <w:numFmt w:val="decimal"/>
      <w:pStyle w:val="Schedpara111"/>
      <w:isLgl/>
      <w:lvlText w:val="%1.%2.%3"/>
      <w:lvlJc w:val="left"/>
      <w:pPr>
        <w:tabs>
          <w:tab w:val="num" w:pos="1701"/>
        </w:tabs>
        <w:ind w:left="1701" w:hanging="850"/>
      </w:pPr>
      <w:rPr>
        <w:rFonts w:ascii="Arial" w:hAnsi="Arial" w:hint="default"/>
        <w:b w:val="0"/>
        <w:i w:val="0"/>
        <w:color w:val="000000"/>
        <w:sz w:val="20"/>
        <w:u w:val="none"/>
      </w:rPr>
    </w:lvl>
    <w:lvl w:ilvl="3">
      <w:start w:val="1"/>
      <w:numFmt w:val="lowerLetter"/>
      <w:pStyle w:val="Schedpara111a"/>
      <w:lvlText w:val="(%4)"/>
      <w:lvlJc w:val="left"/>
      <w:pPr>
        <w:tabs>
          <w:tab w:val="num" w:pos="2552"/>
        </w:tabs>
        <w:ind w:left="2552" w:hanging="851"/>
      </w:pPr>
      <w:rPr>
        <w:rFonts w:ascii="Arial" w:hAnsi="Arial" w:hint="default"/>
        <w:b w:val="0"/>
        <w:i w:val="0"/>
        <w:color w:val="000000"/>
        <w:sz w:val="20"/>
        <w:u w:val="none"/>
      </w:rPr>
    </w:lvl>
    <w:lvl w:ilvl="4">
      <w:start w:val="1"/>
      <w:numFmt w:val="lowerRoman"/>
      <w:pStyle w:val="Schedpara111ai"/>
      <w:lvlText w:val="(%5)"/>
      <w:lvlJc w:val="left"/>
      <w:pPr>
        <w:tabs>
          <w:tab w:val="num" w:pos="3402"/>
        </w:tabs>
        <w:ind w:left="3402" w:hanging="850"/>
      </w:pPr>
      <w:rPr>
        <w:rFonts w:ascii="Arial" w:hAnsi="Arial" w:hint="default"/>
        <w:b w:val="0"/>
        <w:i w:val="0"/>
        <w:color w:val="000000"/>
        <w:sz w:val="20"/>
        <w:u w:val="none"/>
      </w:rPr>
    </w:lvl>
    <w:lvl w:ilvl="5">
      <w:start w:val="1"/>
      <w:numFmt w:val="upperLetter"/>
      <w:pStyle w:val="Schedpara111aiA"/>
      <w:lvlText w:val="(%6)"/>
      <w:lvlJc w:val="left"/>
      <w:pPr>
        <w:tabs>
          <w:tab w:val="num" w:pos="4253"/>
        </w:tabs>
        <w:ind w:left="4253" w:hanging="851"/>
      </w:pPr>
      <w:rPr>
        <w:rFonts w:ascii="Arial" w:hAnsi="Arial" w:hint="default"/>
        <w:b w:val="0"/>
        <w:i w:val="0"/>
        <w:color w:val="000000"/>
        <w:sz w:val="20"/>
        <w:u w:val="none"/>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2" w15:restartNumberingAfterBreak="0">
    <w:nsid w:val="7EF26298"/>
    <w:multiLevelType w:val="hybridMultilevel"/>
    <w:tmpl w:val="C3A6636E"/>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num w:numId="1" w16cid:durableId="1855723495">
    <w:abstractNumId w:val="34"/>
  </w:num>
  <w:num w:numId="2" w16cid:durableId="624626899">
    <w:abstractNumId w:val="117"/>
  </w:num>
  <w:num w:numId="3" w16cid:durableId="1930000450">
    <w:abstractNumId w:val="35"/>
  </w:num>
  <w:num w:numId="4" w16cid:durableId="1902784482">
    <w:abstractNumId w:val="119"/>
  </w:num>
  <w:num w:numId="5" w16cid:durableId="1581135695">
    <w:abstractNumId w:val="85"/>
  </w:num>
  <w:num w:numId="6" w16cid:durableId="751387989">
    <w:abstractNumId w:val="10"/>
  </w:num>
  <w:num w:numId="7" w16cid:durableId="1167407142">
    <w:abstractNumId w:val="44"/>
  </w:num>
  <w:num w:numId="8" w16cid:durableId="1744570405">
    <w:abstractNumId w:val="98"/>
  </w:num>
  <w:num w:numId="9" w16cid:durableId="2066054537">
    <w:abstractNumId w:val="60"/>
  </w:num>
  <w:num w:numId="10" w16cid:durableId="2027317508">
    <w:abstractNumId w:val="99"/>
  </w:num>
  <w:num w:numId="11" w16cid:durableId="997146821">
    <w:abstractNumId w:val="12"/>
  </w:num>
  <w:num w:numId="12" w16cid:durableId="1702894449">
    <w:abstractNumId w:val="72"/>
  </w:num>
  <w:num w:numId="13" w16cid:durableId="20320593">
    <w:abstractNumId w:val="121"/>
  </w:num>
  <w:num w:numId="14" w16cid:durableId="1677919926">
    <w:abstractNumId w:val="75"/>
  </w:num>
  <w:num w:numId="15" w16cid:durableId="2097053512">
    <w:abstractNumId w:val="25"/>
  </w:num>
  <w:num w:numId="16" w16cid:durableId="1978607090">
    <w:abstractNumId w:val="26"/>
  </w:num>
  <w:num w:numId="17" w16cid:durableId="1257710463">
    <w:abstractNumId w:val="93"/>
  </w:num>
  <w:num w:numId="18" w16cid:durableId="467168141">
    <w:abstractNumId w:val="28"/>
  </w:num>
  <w:num w:numId="19" w16cid:durableId="100421230">
    <w:abstractNumId w:val="0"/>
  </w:num>
  <w:num w:numId="20" w16cid:durableId="1100105404">
    <w:abstractNumId w:val="38"/>
  </w:num>
  <w:num w:numId="21" w16cid:durableId="27537011">
    <w:abstractNumId w:val="43"/>
  </w:num>
  <w:num w:numId="22" w16cid:durableId="340661846">
    <w:abstractNumId w:val="69"/>
  </w:num>
  <w:num w:numId="23" w16cid:durableId="2107842879">
    <w:abstractNumId w:val="6"/>
  </w:num>
  <w:num w:numId="24" w16cid:durableId="459032890">
    <w:abstractNumId w:val="51"/>
  </w:num>
  <w:num w:numId="25" w16cid:durableId="853029906">
    <w:abstractNumId w:val="39"/>
  </w:num>
  <w:num w:numId="26" w16cid:durableId="856426836">
    <w:abstractNumId w:val="118"/>
  </w:num>
  <w:num w:numId="27" w16cid:durableId="1050224731">
    <w:abstractNumId w:val="61"/>
  </w:num>
  <w:num w:numId="28" w16cid:durableId="576717278">
    <w:abstractNumId w:val="5"/>
  </w:num>
  <w:num w:numId="29" w16cid:durableId="540822942">
    <w:abstractNumId w:val="68"/>
  </w:num>
  <w:num w:numId="30" w16cid:durableId="571889305">
    <w:abstractNumId w:val="95"/>
  </w:num>
  <w:num w:numId="31" w16cid:durableId="504856374">
    <w:abstractNumId w:val="47"/>
  </w:num>
  <w:num w:numId="32" w16cid:durableId="1711877294">
    <w:abstractNumId w:val="64"/>
  </w:num>
  <w:num w:numId="33" w16cid:durableId="1797336911">
    <w:abstractNumId w:val="36"/>
  </w:num>
  <w:num w:numId="34" w16cid:durableId="569343140">
    <w:abstractNumId w:val="32"/>
  </w:num>
  <w:num w:numId="35" w16cid:durableId="1876231446">
    <w:abstractNumId w:val="89"/>
  </w:num>
  <w:num w:numId="36" w16cid:durableId="1212038162">
    <w:abstractNumId w:val="106"/>
  </w:num>
  <w:num w:numId="37" w16cid:durableId="1630357959">
    <w:abstractNumId w:val="7"/>
  </w:num>
  <w:num w:numId="38" w16cid:durableId="342779613">
    <w:abstractNumId w:val="80"/>
  </w:num>
  <w:num w:numId="39" w16cid:durableId="1222792299">
    <w:abstractNumId w:val="40"/>
  </w:num>
  <w:num w:numId="40" w16cid:durableId="995038407">
    <w:abstractNumId w:val="33"/>
  </w:num>
  <w:num w:numId="41" w16cid:durableId="1935703663">
    <w:abstractNumId w:val="14"/>
  </w:num>
  <w:num w:numId="42" w16cid:durableId="971254920">
    <w:abstractNumId w:val="97"/>
  </w:num>
  <w:num w:numId="43" w16cid:durableId="1274093800">
    <w:abstractNumId w:val="116"/>
  </w:num>
  <w:num w:numId="44" w16cid:durableId="684214028">
    <w:abstractNumId w:val="15"/>
  </w:num>
  <w:num w:numId="45" w16cid:durableId="285039896">
    <w:abstractNumId w:val="52"/>
  </w:num>
  <w:num w:numId="46" w16cid:durableId="178593579">
    <w:abstractNumId w:val="55"/>
  </w:num>
  <w:num w:numId="47" w16cid:durableId="1232304131">
    <w:abstractNumId w:val="58"/>
  </w:num>
  <w:num w:numId="48" w16cid:durableId="870991040">
    <w:abstractNumId w:val="30"/>
  </w:num>
  <w:num w:numId="49" w16cid:durableId="576020860">
    <w:abstractNumId w:val="79"/>
  </w:num>
  <w:num w:numId="50" w16cid:durableId="191989717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18364051">
    <w:abstractNumId w:val="3"/>
  </w:num>
  <w:num w:numId="52" w16cid:durableId="1508788778">
    <w:abstractNumId w:val="2"/>
  </w:num>
  <w:num w:numId="53" w16cid:durableId="640965217">
    <w:abstractNumId w:val="1"/>
  </w:num>
  <w:num w:numId="54" w16cid:durableId="1383091951">
    <w:abstractNumId w:val="4"/>
  </w:num>
  <w:num w:numId="55" w16cid:durableId="1953709043">
    <w:abstractNumId w:val="70"/>
  </w:num>
  <w:num w:numId="56" w16cid:durableId="260380621">
    <w:abstractNumId w:val="24"/>
  </w:num>
  <w:num w:numId="57" w16cid:durableId="185142852">
    <w:abstractNumId w:val="112"/>
  </w:num>
  <w:num w:numId="58" w16cid:durableId="3694566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48465910">
    <w:abstractNumId w:val="66"/>
  </w:num>
  <w:num w:numId="60" w16cid:durableId="208040029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20294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9813630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84477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90928211">
    <w:abstractNumId w:val="90"/>
  </w:num>
  <w:num w:numId="65" w16cid:durableId="1260528768">
    <w:abstractNumId w:val="48"/>
  </w:num>
  <w:num w:numId="66" w16cid:durableId="1311522104">
    <w:abstractNumId w:val="13"/>
  </w:num>
  <w:num w:numId="67" w16cid:durableId="18040344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04631858">
    <w:abstractNumId w:val="59"/>
  </w:num>
  <w:num w:numId="69" w16cid:durableId="854348709">
    <w:abstractNumId w:val="62"/>
  </w:num>
  <w:num w:numId="70" w16cid:durableId="557128366">
    <w:abstractNumId w:val="73"/>
  </w:num>
  <w:num w:numId="71" w16cid:durableId="121267334">
    <w:abstractNumId w:val="53"/>
  </w:num>
  <w:num w:numId="72" w16cid:durableId="941911418">
    <w:abstractNumId w:val="18"/>
  </w:num>
  <w:num w:numId="73" w16cid:durableId="1333336833">
    <w:abstractNumId w:val="105"/>
  </w:num>
  <w:num w:numId="74" w16cid:durableId="12189293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538324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9420755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523880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572816058">
    <w:abstractNumId w:val="107"/>
  </w:num>
  <w:num w:numId="79" w16cid:durableId="1328049910">
    <w:abstractNumId w:val="109"/>
  </w:num>
  <w:num w:numId="80" w16cid:durableId="615985904">
    <w:abstractNumId w:val="50"/>
  </w:num>
  <w:num w:numId="81" w16cid:durableId="245843825">
    <w:abstractNumId w:val="91"/>
  </w:num>
  <w:num w:numId="82" w16cid:durableId="15156963">
    <w:abstractNumId w:val="94"/>
  </w:num>
  <w:num w:numId="83" w16cid:durableId="1643269012">
    <w:abstractNumId w:val="88"/>
  </w:num>
  <w:num w:numId="84" w16cid:durableId="385421524">
    <w:abstractNumId w:val="71"/>
  </w:num>
  <w:num w:numId="85" w16cid:durableId="1687242876">
    <w:abstractNumId w:val="65"/>
  </w:num>
  <w:num w:numId="86" w16cid:durableId="1496646705">
    <w:abstractNumId w:val="81"/>
  </w:num>
  <w:num w:numId="87" w16cid:durableId="456728715">
    <w:abstractNumId w:val="87"/>
  </w:num>
  <w:num w:numId="88" w16cid:durableId="1100875637">
    <w:abstractNumId w:val="110"/>
  </w:num>
  <w:num w:numId="89" w16cid:durableId="984242168">
    <w:abstractNumId w:val="74"/>
  </w:num>
  <w:num w:numId="90" w16cid:durableId="928932573">
    <w:abstractNumId w:val="103"/>
  </w:num>
  <w:num w:numId="91" w16cid:durableId="1696685262">
    <w:abstractNumId w:val="56"/>
  </w:num>
  <w:num w:numId="92" w16cid:durableId="1607806173">
    <w:abstractNumId w:val="92"/>
  </w:num>
  <w:num w:numId="93" w16cid:durableId="1763407223">
    <w:abstractNumId w:val="108"/>
  </w:num>
  <w:num w:numId="94" w16cid:durableId="1785808245">
    <w:abstractNumId w:val="77"/>
  </w:num>
  <w:num w:numId="95" w16cid:durableId="44985037">
    <w:abstractNumId w:val="111"/>
  </w:num>
  <w:num w:numId="96" w16cid:durableId="2101951485">
    <w:abstractNumId w:val="115"/>
  </w:num>
  <w:num w:numId="97" w16cid:durableId="1369405317">
    <w:abstractNumId w:val="100"/>
  </w:num>
  <w:num w:numId="98" w16cid:durableId="403769653">
    <w:abstractNumId w:val="78"/>
  </w:num>
  <w:num w:numId="99" w16cid:durableId="776103172">
    <w:abstractNumId w:val="54"/>
  </w:num>
  <w:num w:numId="100" w16cid:durableId="249003990">
    <w:abstractNumId w:val="83"/>
  </w:num>
  <w:num w:numId="101" w16cid:durableId="628364326">
    <w:abstractNumId w:val="84"/>
  </w:num>
  <w:num w:numId="102" w16cid:durableId="449671855">
    <w:abstractNumId w:val="57"/>
  </w:num>
  <w:num w:numId="103" w16cid:durableId="1601259814">
    <w:abstractNumId w:val="42"/>
  </w:num>
  <w:num w:numId="104" w16cid:durableId="1726172614">
    <w:abstractNumId w:val="102"/>
  </w:num>
  <w:num w:numId="105" w16cid:durableId="2031295543">
    <w:abstractNumId w:val="49"/>
  </w:num>
  <w:num w:numId="106" w16cid:durableId="1283613082">
    <w:abstractNumId w:val="22"/>
  </w:num>
  <w:num w:numId="107" w16cid:durableId="131363693">
    <w:abstractNumId w:val="104"/>
  </w:num>
  <w:num w:numId="108" w16cid:durableId="852063258">
    <w:abstractNumId w:val="27"/>
  </w:num>
  <w:num w:numId="109" w16cid:durableId="212835111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58237785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9240850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6895835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859200783">
    <w:abstractNumId w:val="20"/>
  </w:num>
  <w:num w:numId="114" w16cid:durableId="177093018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666929672">
    <w:abstractNumId w:val="122"/>
  </w:num>
  <w:num w:numId="116" w16cid:durableId="1060052183">
    <w:abstractNumId w:val="9"/>
  </w:num>
  <w:num w:numId="117" w16cid:durableId="1351565384">
    <w:abstractNumId w:val="76"/>
  </w:num>
  <w:num w:numId="118" w16cid:durableId="742332255">
    <w:abstractNumId w:val="80"/>
    <w:lvlOverride w:ilvl="0">
      <w:lvl w:ilvl="0">
        <w:start w:val="1"/>
        <w:numFmt w:val="decimal"/>
        <w:suff w:val="nothing"/>
        <w:lvlText w:val="Schedule %1"/>
        <w:lvlJc w:val="left"/>
        <w:pPr>
          <w:ind w:left="0" w:firstLine="0"/>
        </w:pPr>
        <w:rPr>
          <w:rFonts w:hint="default"/>
        </w:rPr>
      </w:lvl>
    </w:lvlOverride>
  </w:num>
  <w:num w:numId="119" w16cid:durableId="10835853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7002664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6558365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3222658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842817815">
    <w:abstractNumId w:val="17"/>
  </w:num>
  <w:num w:numId="124" w16cid:durableId="672076954">
    <w:abstractNumId w:val="86"/>
  </w:num>
  <w:num w:numId="125" w16cid:durableId="11626211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618677973">
    <w:abstractNumId w:val="23"/>
  </w:num>
  <w:num w:numId="127" w16cid:durableId="1915970023">
    <w:abstractNumId w:val="113"/>
  </w:num>
  <w:num w:numId="128" w16cid:durableId="271590034">
    <w:abstractNumId w:val="45"/>
  </w:num>
  <w:num w:numId="129" w16cid:durableId="1382246814">
    <w:abstractNumId w:val="63"/>
  </w:num>
  <w:num w:numId="130" w16cid:durableId="654838075">
    <w:abstractNumId w:val="67"/>
  </w:num>
  <w:num w:numId="131" w16cid:durableId="22481782">
    <w:abstractNumId w:val="101"/>
  </w:num>
  <w:num w:numId="132" w16cid:durableId="1367634311">
    <w:abstractNumId w:val="2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characterSpacingControl w:val="doNotCompress"/>
  <w:hdrShapeDefaults>
    <o:shapedefaults v:ext="edit" spidmax="2052"/>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LTL2007DOC" w:val="-1"/>
    <w:docVar w:name="DialogShown" w:val="0"/>
    <w:docVar w:name="DMIntegration.Field.Author ID" w:val="[Author ID]"/>
    <w:docVar w:name="DMIntegration.Field.Author Name" w:val="[Author Name]"/>
    <w:docVar w:name="DMIntegration.Field.Class" w:val="[Class]"/>
    <w:docVar w:name="DMIntegration.Field.Database" w:val="[Database]"/>
    <w:docVar w:name="DMIntegration.Field.Description" w:val="[Description]"/>
    <w:docVar w:name="DMIntegration.Field.DM Reference" w:val="[DM Reference]"/>
    <w:docVar w:name="DMIntegration.Field.DMSLink.(Default).Client ID" w:val="{empty}"/>
    <w:docVar w:name="DMIntegration.Field.DMSLink.(Default).Client Name" w:val="{empty}"/>
    <w:docVar w:name="DMIntegration.Field.DMSLink.(Default).Matter ID" w:val="{empty}"/>
    <w:docVar w:name="DMIntegration.Field.DMSLink.(Default).Matter Name" w:val="{empty}"/>
    <w:docVar w:name="DMIntegration.Field.DMSLink.(Default).Reference" w:val="[Number].[Version]"/>
    <w:docVar w:name="DMIntegration.Field.DMSLink.(Default).Reviewer ID" w:val="{empty}"/>
    <w:docVar w:name="DMIntegration.Field.DMSLink.(Default).Reviewer Name" w:val="{empty}"/>
    <w:docVar w:name="DMIntegration.Field.Number" w:val="[Number]"/>
    <w:docVar w:name="DMIntegration.Field.Operator ID" w:val="[Operator ID]"/>
    <w:docVar w:name="DMIntegration.Field.Operator Name" w:val="[Operator Name]"/>
    <w:docVar w:name="DMIntegration.Field.Reference" w:val="{empty}"/>
    <w:docVar w:name="DMIntegration.Field.Version" w:val="[Version]"/>
    <w:docVar w:name="DMIntegration.Property.Author ID" w:val="Author ID"/>
    <w:docVar w:name="DMIntegration.Property.Author Name" w:val="Author Name"/>
    <w:docVar w:name="DMIntegration.Property.Class" w:val="Class"/>
    <w:docVar w:name="DMIntegration.Property.Database" w:val="Database"/>
    <w:docVar w:name="DMIntegration.Property.Description" w:val="Description"/>
    <w:docVar w:name="DMIntegration.Property.Number" w:val="Number"/>
    <w:docVar w:name="DMIntegration.Property.Operator ID" w:val="Operator ID"/>
    <w:docVar w:name="DMIntegration.Property.Operator Name" w:val="Operator Name"/>
    <w:docVar w:name="DMIntegration.Property.Version" w:val="Version"/>
    <w:docVar w:name="DMSLink.UpdateFields" w:val="True"/>
    <w:docVar w:name="FSAuthor1stName" w:val="Sophie"/>
    <w:docVar w:name="FSAuthorEmail" w:val="sophie.latham@blakemorgan.co.uk"/>
    <w:docVar w:name="FSAuthorExt" w:val="029 2068 6264"/>
    <w:docVar w:name="FSAuthorLogon" w:val="LATHAMS"/>
    <w:docVar w:name="FSAuthorMobile" w:val="07468 697821"/>
    <w:docVar w:name="FSAuthorName" w:val="Latham, Sophie"/>
    <w:docVar w:name="FSAuthorOffice" w:val="Cardiff"/>
    <w:docVar w:name="FSAuthorSurname" w:val="Latham"/>
    <w:docVar w:name="FSAuthorTitle" w:val="Solicitor - Construction"/>
    <w:docVar w:name="FSClientName" w:val="Transport for Wales"/>
    <w:docVar w:name="FSClientNumber" w:val="00759733"/>
    <w:docVar w:name="FSDocNumber" w:val="60125958"/>
    <w:docVar w:name="FSDocVersion" w:val="1"/>
    <w:docVar w:name="FSMatterDesc" w:val="IDP Contract update to NEC4"/>
    <w:docVar w:name="FSMatterNumber" w:val="000057"/>
    <w:docVar w:name="FSTypist" w:val="LATHAMS"/>
    <w:docVar w:name="FSTypistExt" w:val="029 2068 6264"/>
    <w:docVar w:name="FSTypistLogon" w:val="LATHAMS"/>
    <w:docVar w:name="FSTypistName" w:val="Latham, Sophie"/>
    <w:docVar w:name="zTimeOpened" w:val="18-Jan-2022 12:01:07"/>
  </w:docVars>
  <w:rsids>
    <w:rsidRoot w:val="00360F38"/>
    <w:rsid w:val="00000397"/>
    <w:rsid w:val="000008E1"/>
    <w:rsid w:val="0000198D"/>
    <w:rsid w:val="000022B9"/>
    <w:rsid w:val="00002564"/>
    <w:rsid w:val="00002587"/>
    <w:rsid w:val="00007260"/>
    <w:rsid w:val="000072FF"/>
    <w:rsid w:val="000113F0"/>
    <w:rsid w:val="000144EF"/>
    <w:rsid w:val="00016609"/>
    <w:rsid w:val="00017C89"/>
    <w:rsid w:val="0002219C"/>
    <w:rsid w:val="0002271F"/>
    <w:rsid w:val="00025966"/>
    <w:rsid w:val="0003105B"/>
    <w:rsid w:val="000317A3"/>
    <w:rsid w:val="00034EE4"/>
    <w:rsid w:val="00035CF9"/>
    <w:rsid w:val="00036354"/>
    <w:rsid w:val="00040AA2"/>
    <w:rsid w:val="0004121E"/>
    <w:rsid w:val="00044379"/>
    <w:rsid w:val="00046B74"/>
    <w:rsid w:val="0005027E"/>
    <w:rsid w:val="00051ABD"/>
    <w:rsid w:val="0005472A"/>
    <w:rsid w:val="0005682B"/>
    <w:rsid w:val="00057DEE"/>
    <w:rsid w:val="00061C3A"/>
    <w:rsid w:val="000666A1"/>
    <w:rsid w:val="00067AEF"/>
    <w:rsid w:val="00067B6C"/>
    <w:rsid w:val="000709D7"/>
    <w:rsid w:val="00072180"/>
    <w:rsid w:val="00073DCF"/>
    <w:rsid w:val="00073EAC"/>
    <w:rsid w:val="00084D40"/>
    <w:rsid w:val="00085BD2"/>
    <w:rsid w:val="00086DF7"/>
    <w:rsid w:val="000910ED"/>
    <w:rsid w:val="000A1E4F"/>
    <w:rsid w:val="000A2E0A"/>
    <w:rsid w:val="000A3F45"/>
    <w:rsid w:val="000A4372"/>
    <w:rsid w:val="000A666E"/>
    <w:rsid w:val="000B0C45"/>
    <w:rsid w:val="000B0C63"/>
    <w:rsid w:val="000C3174"/>
    <w:rsid w:val="000C4858"/>
    <w:rsid w:val="000C4CA4"/>
    <w:rsid w:val="000C5AEC"/>
    <w:rsid w:val="000C5AED"/>
    <w:rsid w:val="000C6883"/>
    <w:rsid w:val="000C74BA"/>
    <w:rsid w:val="000C7A25"/>
    <w:rsid w:val="000C7D25"/>
    <w:rsid w:val="000D00E5"/>
    <w:rsid w:val="000D5569"/>
    <w:rsid w:val="000D5F37"/>
    <w:rsid w:val="000D6866"/>
    <w:rsid w:val="000E0865"/>
    <w:rsid w:val="000E0AC3"/>
    <w:rsid w:val="000E121B"/>
    <w:rsid w:val="000E4059"/>
    <w:rsid w:val="000E678B"/>
    <w:rsid w:val="000E7694"/>
    <w:rsid w:val="000F4FA7"/>
    <w:rsid w:val="000F5170"/>
    <w:rsid w:val="000F555D"/>
    <w:rsid w:val="00100C48"/>
    <w:rsid w:val="0010133C"/>
    <w:rsid w:val="00101A48"/>
    <w:rsid w:val="00103AB2"/>
    <w:rsid w:val="00105E58"/>
    <w:rsid w:val="00106B51"/>
    <w:rsid w:val="0011280E"/>
    <w:rsid w:val="001128D0"/>
    <w:rsid w:val="00113355"/>
    <w:rsid w:val="00115EF1"/>
    <w:rsid w:val="001212B6"/>
    <w:rsid w:val="0012190C"/>
    <w:rsid w:val="00122F4F"/>
    <w:rsid w:val="00125CC6"/>
    <w:rsid w:val="00126711"/>
    <w:rsid w:val="00127CBD"/>
    <w:rsid w:val="001304B7"/>
    <w:rsid w:val="001341B8"/>
    <w:rsid w:val="0013431E"/>
    <w:rsid w:val="0013758C"/>
    <w:rsid w:val="00140CC6"/>
    <w:rsid w:val="001428F1"/>
    <w:rsid w:val="00145989"/>
    <w:rsid w:val="00146805"/>
    <w:rsid w:val="00152602"/>
    <w:rsid w:val="00152795"/>
    <w:rsid w:val="001554CE"/>
    <w:rsid w:val="0016151B"/>
    <w:rsid w:val="00163010"/>
    <w:rsid w:val="001643DD"/>
    <w:rsid w:val="00164B46"/>
    <w:rsid w:val="00165820"/>
    <w:rsid w:val="00165A13"/>
    <w:rsid w:val="00173816"/>
    <w:rsid w:val="001745CA"/>
    <w:rsid w:val="00175E86"/>
    <w:rsid w:val="0018021D"/>
    <w:rsid w:val="0018069D"/>
    <w:rsid w:val="00181244"/>
    <w:rsid w:val="001837C7"/>
    <w:rsid w:val="00183CDA"/>
    <w:rsid w:val="00183DDF"/>
    <w:rsid w:val="001879DE"/>
    <w:rsid w:val="00191F1F"/>
    <w:rsid w:val="0019222E"/>
    <w:rsid w:val="001930E2"/>
    <w:rsid w:val="001959F2"/>
    <w:rsid w:val="00197C5A"/>
    <w:rsid w:val="001A41DE"/>
    <w:rsid w:val="001A48F8"/>
    <w:rsid w:val="001A4997"/>
    <w:rsid w:val="001A4B57"/>
    <w:rsid w:val="001A601A"/>
    <w:rsid w:val="001C18D7"/>
    <w:rsid w:val="001C1AB5"/>
    <w:rsid w:val="001C3CD9"/>
    <w:rsid w:val="001C5914"/>
    <w:rsid w:val="001D018A"/>
    <w:rsid w:val="001D2021"/>
    <w:rsid w:val="001D2D09"/>
    <w:rsid w:val="001D3F0D"/>
    <w:rsid w:val="001D5C0A"/>
    <w:rsid w:val="001D5F28"/>
    <w:rsid w:val="001D6D0A"/>
    <w:rsid w:val="001D7DF9"/>
    <w:rsid w:val="001E0215"/>
    <w:rsid w:val="001E0D20"/>
    <w:rsid w:val="001E1899"/>
    <w:rsid w:val="001E2AC2"/>
    <w:rsid w:val="001E71EE"/>
    <w:rsid w:val="001E7301"/>
    <w:rsid w:val="001F0384"/>
    <w:rsid w:val="001F15D7"/>
    <w:rsid w:val="001F2DF4"/>
    <w:rsid w:val="001F56C4"/>
    <w:rsid w:val="001F5BCB"/>
    <w:rsid w:val="001F6CB1"/>
    <w:rsid w:val="002028CB"/>
    <w:rsid w:val="00204F78"/>
    <w:rsid w:val="002053F9"/>
    <w:rsid w:val="002065B1"/>
    <w:rsid w:val="002115A8"/>
    <w:rsid w:val="00212B72"/>
    <w:rsid w:val="00220F2A"/>
    <w:rsid w:val="00221F40"/>
    <w:rsid w:val="00221F4C"/>
    <w:rsid w:val="00221FD3"/>
    <w:rsid w:val="00225DEA"/>
    <w:rsid w:val="00227710"/>
    <w:rsid w:val="00234797"/>
    <w:rsid w:val="00235074"/>
    <w:rsid w:val="002413FC"/>
    <w:rsid w:val="00243F8B"/>
    <w:rsid w:val="0024449A"/>
    <w:rsid w:val="00247233"/>
    <w:rsid w:val="0025172B"/>
    <w:rsid w:val="002521FD"/>
    <w:rsid w:val="00252327"/>
    <w:rsid w:val="00253EE2"/>
    <w:rsid w:val="00257132"/>
    <w:rsid w:val="00260025"/>
    <w:rsid w:val="00260890"/>
    <w:rsid w:val="00262684"/>
    <w:rsid w:val="002654AE"/>
    <w:rsid w:val="00266948"/>
    <w:rsid w:val="00266F57"/>
    <w:rsid w:val="0027114B"/>
    <w:rsid w:val="00276227"/>
    <w:rsid w:val="00276402"/>
    <w:rsid w:val="00276C92"/>
    <w:rsid w:val="002772FD"/>
    <w:rsid w:val="002814FD"/>
    <w:rsid w:val="002818CC"/>
    <w:rsid w:val="002831BE"/>
    <w:rsid w:val="00283CA3"/>
    <w:rsid w:val="00283D9D"/>
    <w:rsid w:val="00283E43"/>
    <w:rsid w:val="00284E4A"/>
    <w:rsid w:val="00285F61"/>
    <w:rsid w:val="002872F0"/>
    <w:rsid w:val="002875B0"/>
    <w:rsid w:val="0029004B"/>
    <w:rsid w:val="00291847"/>
    <w:rsid w:val="00293DD6"/>
    <w:rsid w:val="00294058"/>
    <w:rsid w:val="002953AD"/>
    <w:rsid w:val="00297868"/>
    <w:rsid w:val="002A0462"/>
    <w:rsid w:val="002A1AB7"/>
    <w:rsid w:val="002A218F"/>
    <w:rsid w:val="002A5587"/>
    <w:rsid w:val="002A75BF"/>
    <w:rsid w:val="002B64A8"/>
    <w:rsid w:val="002B6CE9"/>
    <w:rsid w:val="002C059E"/>
    <w:rsid w:val="002C14D8"/>
    <w:rsid w:val="002C2196"/>
    <w:rsid w:val="002C2D45"/>
    <w:rsid w:val="002C4650"/>
    <w:rsid w:val="002D22CF"/>
    <w:rsid w:val="002D4B3B"/>
    <w:rsid w:val="002E1D62"/>
    <w:rsid w:val="002E3A89"/>
    <w:rsid w:val="002E5AFE"/>
    <w:rsid w:val="002F0521"/>
    <w:rsid w:val="002F103C"/>
    <w:rsid w:val="002F7D53"/>
    <w:rsid w:val="00301DF9"/>
    <w:rsid w:val="003026B1"/>
    <w:rsid w:val="00302AEF"/>
    <w:rsid w:val="003060A0"/>
    <w:rsid w:val="003065EC"/>
    <w:rsid w:val="003067B6"/>
    <w:rsid w:val="003069E9"/>
    <w:rsid w:val="003074E7"/>
    <w:rsid w:val="00307845"/>
    <w:rsid w:val="00315040"/>
    <w:rsid w:val="0031573E"/>
    <w:rsid w:val="00316EC8"/>
    <w:rsid w:val="00320911"/>
    <w:rsid w:val="00320C9A"/>
    <w:rsid w:val="00321D86"/>
    <w:rsid w:val="00321EF8"/>
    <w:rsid w:val="00322314"/>
    <w:rsid w:val="00323227"/>
    <w:rsid w:val="0032756D"/>
    <w:rsid w:val="00332237"/>
    <w:rsid w:val="00332E26"/>
    <w:rsid w:val="003361AD"/>
    <w:rsid w:val="00336EEB"/>
    <w:rsid w:val="0033722F"/>
    <w:rsid w:val="00337385"/>
    <w:rsid w:val="00341206"/>
    <w:rsid w:val="00341391"/>
    <w:rsid w:val="00341771"/>
    <w:rsid w:val="00341775"/>
    <w:rsid w:val="0034631E"/>
    <w:rsid w:val="00350513"/>
    <w:rsid w:val="00352647"/>
    <w:rsid w:val="003531A6"/>
    <w:rsid w:val="00353821"/>
    <w:rsid w:val="00354D8E"/>
    <w:rsid w:val="00356072"/>
    <w:rsid w:val="00360F38"/>
    <w:rsid w:val="003628BD"/>
    <w:rsid w:val="00366F81"/>
    <w:rsid w:val="00367D80"/>
    <w:rsid w:val="00374D1F"/>
    <w:rsid w:val="00377B86"/>
    <w:rsid w:val="00385CD1"/>
    <w:rsid w:val="0038708E"/>
    <w:rsid w:val="0039117A"/>
    <w:rsid w:val="00394280"/>
    <w:rsid w:val="00395006"/>
    <w:rsid w:val="00396DF2"/>
    <w:rsid w:val="003971CE"/>
    <w:rsid w:val="003A24F0"/>
    <w:rsid w:val="003A3361"/>
    <w:rsid w:val="003A5197"/>
    <w:rsid w:val="003A6559"/>
    <w:rsid w:val="003A6A9B"/>
    <w:rsid w:val="003A7C6E"/>
    <w:rsid w:val="003B1402"/>
    <w:rsid w:val="003B1586"/>
    <w:rsid w:val="003B2F50"/>
    <w:rsid w:val="003B3534"/>
    <w:rsid w:val="003B377B"/>
    <w:rsid w:val="003B4A5A"/>
    <w:rsid w:val="003B6077"/>
    <w:rsid w:val="003C18FC"/>
    <w:rsid w:val="003C28BC"/>
    <w:rsid w:val="003C40CC"/>
    <w:rsid w:val="003C416E"/>
    <w:rsid w:val="003C52BD"/>
    <w:rsid w:val="003D034F"/>
    <w:rsid w:val="003D1FA3"/>
    <w:rsid w:val="003D54A2"/>
    <w:rsid w:val="003D62A2"/>
    <w:rsid w:val="003D656B"/>
    <w:rsid w:val="003E0597"/>
    <w:rsid w:val="003E184E"/>
    <w:rsid w:val="003E55D9"/>
    <w:rsid w:val="003E6CD6"/>
    <w:rsid w:val="003E7452"/>
    <w:rsid w:val="003F1102"/>
    <w:rsid w:val="003F133B"/>
    <w:rsid w:val="003F2651"/>
    <w:rsid w:val="00400F5E"/>
    <w:rsid w:val="00401449"/>
    <w:rsid w:val="00402220"/>
    <w:rsid w:val="0040349E"/>
    <w:rsid w:val="00404963"/>
    <w:rsid w:val="00405484"/>
    <w:rsid w:val="00405624"/>
    <w:rsid w:val="00405C69"/>
    <w:rsid w:val="00406031"/>
    <w:rsid w:val="00407921"/>
    <w:rsid w:val="004122A5"/>
    <w:rsid w:val="00412D62"/>
    <w:rsid w:val="00413C75"/>
    <w:rsid w:val="0041409B"/>
    <w:rsid w:val="00414743"/>
    <w:rsid w:val="00415607"/>
    <w:rsid w:val="00420149"/>
    <w:rsid w:val="004229BF"/>
    <w:rsid w:val="0042652B"/>
    <w:rsid w:val="004308DB"/>
    <w:rsid w:val="00440A45"/>
    <w:rsid w:val="00442C26"/>
    <w:rsid w:val="004458FA"/>
    <w:rsid w:val="004544F1"/>
    <w:rsid w:val="0045484F"/>
    <w:rsid w:val="004550CE"/>
    <w:rsid w:val="0045578E"/>
    <w:rsid w:val="00456DBE"/>
    <w:rsid w:val="004612BD"/>
    <w:rsid w:val="00463CB7"/>
    <w:rsid w:val="004648A6"/>
    <w:rsid w:val="00466BEB"/>
    <w:rsid w:val="00467DC6"/>
    <w:rsid w:val="0047084F"/>
    <w:rsid w:val="004711E7"/>
    <w:rsid w:val="004738EC"/>
    <w:rsid w:val="00476678"/>
    <w:rsid w:val="00477193"/>
    <w:rsid w:val="004831FB"/>
    <w:rsid w:val="00483693"/>
    <w:rsid w:val="00484560"/>
    <w:rsid w:val="004904EF"/>
    <w:rsid w:val="00490FCD"/>
    <w:rsid w:val="00491F4B"/>
    <w:rsid w:val="00492674"/>
    <w:rsid w:val="00492EBF"/>
    <w:rsid w:val="00493FA2"/>
    <w:rsid w:val="00495546"/>
    <w:rsid w:val="004A2CEA"/>
    <w:rsid w:val="004A33C9"/>
    <w:rsid w:val="004A45B5"/>
    <w:rsid w:val="004A4F18"/>
    <w:rsid w:val="004B0008"/>
    <w:rsid w:val="004B103B"/>
    <w:rsid w:val="004B31A2"/>
    <w:rsid w:val="004B5343"/>
    <w:rsid w:val="004B7771"/>
    <w:rsid w:val="004C08B7"/>
    <w:rsid w:val="004C2883"/>
    <w:rsid w:val="004C4A53"/>
    <w:rsid w:val="004D359F"/>
    <w:rsid w:val="004D3B7D"/>
    <w:rsid w:val="004D643F"/>
    <w:rsid w:val="004E08FC"/>
    <w:rsid w:val="004E11F7"/>
    <w:rsid w:val="004E3C34"/>
    <w:rsid w:val="004E5677"/>
    <w:rsid w:val="004E5CDC"/>
    <w:rsid w:val="004E5E42"/>
    <w:rsid w:val="004E670D"/>
    <w:rsid w:val="004F0295"/>
    <w:rsid w:val="004F4E2E"/>
    <w:rsid w:val="004F76DF"/>
    <w:rsid w:val="00501BCF"/>
    <w:rsid w:val="00501FD4"/>
    <w:rsid w:val="00503E7D"/>
    <w:rsid w:val="0050450C"/>
    <w:rsid w:val="005047FE"/>
    <w:rsid w:val="00505B57"/>
    <w:rsid w:val="005063E3"/>
    <w:rsid w:val="00507B7E"/>
    <w:rsid w:val="00510380"/>
    <w:rsid w:val="005104A6"/>
    <w:rsid w:val="00510C1C"/>
    <w:rsid w:val="00511E79"/>
    <w:rsid w:val="0051456E"/>
    <w:rsid w:val="00516CCC"/>
    <w:rsid w:val="00520B15"/>
    <w:rsid w:val="0052351D"/>
    <w:rsid w:val="00524B21"/>
    <w:rsid w:val="00531CD5"/>
    <w:rsid w:val="0053315A"/>
    <w:rsid w:val="00533687"/>
    <w:rsid w:val="0053372A"/>
    <w:rsid w:val="00534A26"/>
    <w:rsid w:val="0054008E"/>
    <w:rsid w:val="00541823"/>
    <w:rsid w:val="00550884"/>
    <w:rsid w:val="00550ED1"/>
    <w:rsid w:val="0055190F"/>
    <w:rsid w:val="005520C5"/>
    <w:rsid w:val="005563FE"/>
    <w:rsid w:val="00562D8A"/>
    <w:rsid w:val="0056348D"/>
    <w:rsid w:val="0056359C"/>
    <w:rsid w:val="0056382D"/>
    <w:rsid w:val="005677FF"/>
    <w:rsid w:val="00567BE3"/>
    <w:rsid w:val="00570B56"/>
    <w:rsid w:val="005710CD"/>
    <w:rsid w:val="005741D6"/>
    <w:rsid w:val="00574746"/>
    <w:rsid w:val="0057651D"/>
    <w:rsid w:val="00581A8F"/>
    <w:rsid w:val="00582AA5"/>
    <w:rsid w:val="00590A8E"/>
    <w:rsid w:val="00590AE9"/>
    <w:rsid w:val="00593F57"/>
    <w:rsid w:val="00594B6E"/>
    <w:rsid w:val="0059614B"/>
    <w:rsid w:val="00596607"/>
    <w:rsid w:val="005967B6"/>
    <w:rsid w:val="00597151"/>
    <w:rsid w:val="005A33CD"/>
    <w:rsid w:val="005A511B"/>
    <w:rsid w:val="005A6610"/>
    <w:rsid w:val="005B24AE"/>
    <w:rsid w:val="005C09A1"/>
    <w:rsid w:val="005C27F5"/>
    <w:rsid w:val="005C7B34"/>
    <w:rsid w:val="005D06CF"/>
    <w:rsid w:val="005D1C47"/>
    <w:rsid w:val="005D346C"/>
    <w:rsid w:val="005D44B6"/>
    <w:rsid w:val="005D7654"/>
    <w:rsid w:val="005E370F"/>
    <w:rsid w:val="005E4F03"/>
    <w:rsid w:val="005E5B57"/>
    <w:rsid w:val="005E64B0"/>
    <w:rsid w:val="005E73B2"/>
    <w:rsid w:val="005F3863"/>
    <w:rsid w:val="005F521E"/>
    <w:rsid w:val="005F593E"/>
    <w:rsid w:val="0060052F"/>
    <w:rsid w:val="00602446"/>
    <w:rsid w:val="00602581"/>
    <w:rsid w:val="00605C36"/>
    <w:rsid w:val="00605D2C"/>
    <w:rsid w:val="00605E98"/>
    <w:rsid w:val="00610A7A"/>
    <w:rsid w:val="0061320B"/>
    <w:rsid w:val="00613D24"/>
    <w:rsid w:val="006142E7"/>
    <w:rsid w:val="006179A9"/>
    <w:rsid w:val="00617C1D"/>
    <w:rsid w:val="0062232A"/>
    <w:rsid w:val="0062263E"/>
    <w:rsid w:val="00623DE2"/>
    <w:rsid w:val="006243E9"/>
    <w:rsid w:val="00624680"/>
    <w:rsid w:val="0062493C"/>
    <w:rsid w:val="00625A01"/>
    <w:rsid w:val="00625FD1"/>
    <w:rsid w:val="00630AD3"/>
    <w:rsid w:val="00630C36"/>
    <w:rsid w:val="00631769"/>
    <w:rsid w:val="00631ED2"/>
    <w:rsid w:val="00632789"/>
    <w:rsid w:val="00632DF7"/>
    <w:rsid w:val="0063374C"/>
    <w:rsid w:val="00642BFD"/>
    <w:rsid w:val="00643632"/>
    <w:rsid w:val="0064597F"/>
    <w:rsid w:val="006502C5"/>
    <w:rsid w:val="006531B0"/>
    <w:rsid w:val="00653C3C"/>
    <w:rsid w:val="00654A36"/>
    <w:rsid w:val="00656F31"/>
    <w:rsid w:val="0065784A"/>
    <w:rsid w:val="006622D8"/>
    <w:rsid w:val="00663DC8"/>
    <w:rsid w:val="00664FD9"/>
    <w:rsid w:val="00666EAA"/>
    <w:rsid w:val="0067040A"/>
    <w:rsid w:val="00670694"/>
    <w:rsid w:val="00672066"/>
    <w:rsid w:val="00672782"/>
    <w:rsid w:val="006727A8"/>
    <w:rsid w:val="006760E4"/>
    <w:rsid w:val="00676B25"/>
    <w:rsid w:val="00682B42"/>
    <w:rsid w:val="00683367"/>
    <w:rsid w:val="006838BF"/>
    <w:rsid w:val="006859E6"/>
    <w:rsid w:val="00685F5C"/>
    <w:rsid w:val="00694753"/>
    <w:rsid w:val="00694A5F"/>
    <w:rsid w:val="0069636B"/>
    <w:rsid w:val="00696FD3"/>
    <w:rsid w:val="006A12A2"/>
    <w:rsid w:val="006A1946"/>
    <w:rsid w:val="006A50C3"/>
    <w:rsid w:val="006A545F"/>
    <w:rsid w:val="006B48BA"/>
    <w:rsid w:val="006B4D10"/>
    <w:rsid w:val="006B71E2"/>
    <w:rsid w:val="006B7885"/>
    <w:rsid w:val="006C2D44"/>
    <w:rsid w:val="006D0DEF"/>
    <w:rsid w:val="006D2C21"/>
    <w:rsid w:val="006D352F"/>
    <w:rsid w:val="006D70ED"/>
    <w:rsid w:val="006E0DF2"/>
    <w:rsid w:val="006E12BD"/>
    <w:rsid w:val="006E21BD"/>
    <w:rsid w:val="006E3D30"/>
    <w:rsid w:val="006E5553"/>
    <w:rsid w:val="006E74A9"/>
    <w:rsid w:val="006E786E"/>
    <w:rsid w:val="006F1681"/>
    <w:rsid w:val="006F582A"/>
    <w:rsid w:val="006F73DA"/>
    <w:rsid w:val="006F7C68"/>
    <w:rsid w:val="00700166"/>
    <w:rsid w:val="0070411E"/>
    <w:rsid w:val="007045A1"/>
    <w:rsid w:val="00712971"/>
    <w:rsid w:val="007164B4"/>
    <w:rsid w:val="007166DC"/>
    <w:rsid w:val="007168C1"/>
    <w:rsid w:val="00716CEA"/>
    <w:rsid w:val="00716FE5"/>
    <w:rsid w:val="00720058"/>
    <w:rsid w:val="0072105F"/>
    <w:rsid w:val="0072276B"/>
    <w:rsid w:val="00722932"/>
    <w:rsid w:val="00727C54"/>
    <w:rsid w:val="0073646A"/>
    <w:rsid w:val="0073715C"/>
    <w:rsid w:val="00737ED4"/>
    <w:rsid w:val="007414C9"/>
    <w:rsid w:val="007418F9"/>
    <w:rsid w:val="007449FF"/>
    <w:rsid w:val="00745CAA"/>
    <w:rsid w:val="00750ACE"/>
    <w:rsid w:val="007513AC"/>
    <w:rsid w:val="007521BC"/>
    <w:rsid w:val="00754B95"/>
    <w:rsid w:val="00757E0F"/>
    <w:rsid w:val="00762371"/>
    <w:rsid w:val="007624C8"/>
    <w:rsid w:val="0076669B"/>
    <w:rsid w:val="00766D26"/>
    <w:rsid w:val="00772FDD"/>
    <w:rsid w:val="007734E1"/>
    <w:rsid w:val="00777666"/>
    <w:rsid w:val="00781286"/>
    <w:rsid w:val="00786B30"/>
    <w:rsid w:val="00792817"/>
    <w:rsid w:val="0079384C"/>
    <w:rsid w:val="00794300"/>
    <w:rsid w:val="00796D4A"/>
    <w:rsid w:val="007A236F"/>
    <w:rsid w:val="007A3A91"/>
    <w:rsid w:val="007A4526"/>
    <w:rsid w:val="007A4F3F"/>
    <w:rsid w:val="007A5244"/>
    <w:rsid w:val="007A5FF5"/>
    <w:rsid w:val="007A6581"/>
    <w:rsid w:val="007A727A"/>
    <w:rsid w:val="007A765A"/>
    <w:rsid w:val="007B0F48"/>
    <w:rsid w:val="007B5167"/>
    <w:rsid w:val="007C29E4"/>
    <w:rsid w:val="007C2D7F"/>
    <w:rsid w:val="007C36B3"/>
    <w:rsid w:val="007D0339"/>
    <w:rsid w:val="007D1600"/>
    <w:rsid w:val="007D17C2"/>
    <w:rsid w:val="007D6ED1"/>
    <w:rsid w:val="007E081F"/>
    <w:rsid w:val="007E3AB8"/>
    <w:rsid w:val="007E4F6D"/>
    <w:rsid w:val="007E5214"/>
    <w:rsid w:val="007E6D2E"/>
    <w:rsid w:val="007F0B97"/>
    <w:rsid w:val="007F15F8"/>
    <w:rsid w:val="007F3CB5"/>
    <w:rsid w:val="007F474B"/>
    <w:rsid w:val="007F7BBE"/>
    <w:rsid w:val="00800371"/>
    <w:rsid w:val="0080046E"/>
    <w:rsid w:val="008079B7"/>
    <w:rsid w:val="008102D1"/>
    <w:rsid w:val="00812A6D"/>
    <w:rsid w:val="00816E68"/>
    <w:rsid w:val="00817277"/>
    <w:rsid w:val="008222CB"/>
    <w:rsid w:val="00822C80"/>
    <w:rsid w:val="00823C4C"/>
    <w:rsid w:val="00825349"/>
    <w:rsid w:val="00826B87"/>
    <w:rsid w:val="008323ED"/>
    <w:rsid w:val="00833677"/>
    <w:rsid w:val="00834644"/>
    <w:rsid w:val="00835ED4"/>
    <w:rsid w:val="00836629"/>
    <w:rsid w:val="0084456E"/>
    <w:rsid w:val="00846106"/>
    <w:rsid w:val="0084652C"/>
    <w:rsid w:val="008551ED"/>
    <w:rsid w:val="00856D1A"/>
    <w:rsid w:val="00860FE0"/>
    <w:rsid w:val="00862D0E"/>
    <w:rsid w:val="00864A46"/>
    <w:rsid w:val="00864ADD"/>
    <w:rsid w:val="008653B6"/>
    <w:rsid w:val="0087133F"/>
    <w:rsid w:val="008759FC"/>
    <w:rsid w:val="00875F6D"/>
    <w:rsid w:val="008833B4"/>
    <w:rsid w:val="008851E0"/>
    <w:rsid w:val="008857E7"/>
    <w:rsid w:val="00885B2E"/>
    <w:rsid w:val="00886BA8"/>
    <w:rsid w:val="008906BE"/>
    <w:rsid w:val="00894FA7"/>
    <w:rsid w:val="00895271"/>
    <w:rsid w:val="00895364"/>
    <w:rsid w:val="00895FD8"/>
    <w:rsid w:val="00897116"/>
    <w:rsid w:val="008A3925"/>
    <w:rsid w:val="008A4457"/>
    <w:rsid w:val="008A48B9"/>
    <w:rsid w:val="008B30E8"/>
    <w:rsid w:val="008B4029"/>
    <w:rsid w:val="008B565D"/>
    <w:rsid w:val="008B6B32"/>
    <w:rsid w:val="008B763E"/>
    <w:rsid w:val="008B7F7B"/>
    <w:rsid w:val="008C0CA8"/>
    <w:rsid w:val="008C519B"/>
    <w:rsid w:val="008D33AB"/>
    <w:rsid w:val="008D3E5E"/>
    <w:rsid w:val="008D44D9"/>
    <w:rsid w:val="008D528C"/>
    <w:rsid w:val="008D5FB7"/>
    <w:rsid w:val="008E1511"/>
    <w:rsid w:val="008E43F9"/>
    <w:rsid w:val="008E4EBB"/>
    <w:rsid w:val="008F145C"/>
    <w:rsid w:val="008F22FA"/>
    <w:rsid w:val="008F2917"/>
    <w:rsid w:val="008F3ECE"/>
    <w:rsid w:val="008F4811"/>
    <w:rsid w:val="008F5894"/>
    <w:rsid w:val="008F66F1"/>
    <w:rsid w:val="008F71A2"/>
    <w:rsid w:val="008F73BA"/>
    <w:rsid w:val="008F7719"/>
    <w:rsid w:val="00901DFC"/>
    <w:rsid w:val="00902E21"/>
    <w:rsid w:val="009046DF"/>
    <w:rsid w:val="00905C6C"/>
    <w:rsid w:val="00910F4F"/>
    <w:rsid w:val="00911B0E"/>
    <w:rsid w:val="00911E02"/>
    <w:rsid w:val="00911FED"/>
    <w:rsid w:val="00915F86"/>
    <w:rsid w:val="009162EC"/>
    <w:rsid w:val="0092422E"/>
    <w:rsid w:val="00930796"/>
    <w:rsid w:val="0093333A"/>
    <w:rsid w:val="00934FED"/>
    <w:rsid w:val="00935F7E"/>
    <w:rsid w:val="0093649C"/>
    <w:rsid w:val="00936D34"/>
    <w:rsid w:val="009425CD"/>
    <w:rsid w:val="0094483C"/>
    <w:rsid w:val="00945704"/>
    <w:rsid w:val="00946F1E"/>
    <w:rsid w:val="00947DA0"/>
    <w:rsid w:val="0095324F"/>
    <w:rsid w:val="009545AB"/>
    <w:rsid w:val="009546B9"/>
    <w:rsid w:val="00954D14"/>
    <w:rsid w:val="009630D4"/>
    <w:rsid w:val="00966BFD"/>
    <w:rsid w:val="009720B0"/>
    <w:rsid w:val="00973368"/>
    <w:rsid w:val="009758E9"/>
    <w:rsid w:val="009838AF"/>
    <w:rsid w:val="00985443"/>
    <w:rsid w:val="00992DE8"/>
    <w:rsid w:val="0099432C"/>
    <w:rsid w:val="009963FD"/>
    <w:rsid w:val="0099699B"/>
    <w:rsid w:val="009970B7"/>
    <w:rsid w:val="009A14CB"/>
    <w:rsid w:val="009A5748"/>
    <w:rsid w:val="009A5D50"/>
    <w:rsid w:val="009A6272"/>
    <w:rsid w:val="009B12C5"/>
    <w:rsid w:val="009B1DFD"/>
    <w:rsid w:val="009B2675"/>
    <w:rsid w:val="009B5C2C"/>
    <w:rsid w:val="009B6A5C"/>
    <w:rsid w:val="009B7E95"/>
    <w:rsid w:val="009C23F3"/>
    <w:rsid w:val="009C4155"/>
    <w:rsid w:val="009C6CE4"/>
    <w:rsid w:val="009C7317"/>
    <w:rsid w:val="009D0676"/>
    <w:rsid w:val="009D1CD0"/>
    <w:rsid w:val="009D2F98"/>
    <w:rsid w:val="009D57DB"/>
    <w:rsid w:val="009D5A4A"/>
    <w:rsid w:val="009D7059"/>
    <w:rsid w:val="009E1AF4"/>
    <w:rsid w:val="009E33B7"/>
    <w:rsid w:val="009E5561"/>
    <w:rsid w:val="009E5F58"/>
    <w:rsid w:val="009E7D36"/>
    <w:rsid w:val="009F2FC0"/>
    <w:rsid w:val="009F319F"/>
    <w:rsid w:val="009F7939"/>
    <w:rsid w:val="00A01827"/>
    <w:rsid w:val="00A01B34"/>
    <w:rsid w:val="00A0258F"/>
    <w:rsid w:val="00A0300E"/>
    <w:rsid w:val="00A0581A"/>
    <w:rsid w:val="00A06236"/>
    <w:rsid w:val="00A06EEA"/>
    <w:rsid w:val="00A13747"/>
    <w:rsid w:val="00A167F9"/>
    <w:rsid w:val="00A17493"/>
    <w:rsid w:val="00A24092"/>
    <w:rsid w:val="00A24AD4"/>
    <w:rsid w:val="00A30E79"/>
    <w:rsid w:val="00A33D87"/>
    <w:rsid w:val="00A4243E"/>
    <w:rsid w:val="00A435E7"/>
    <w:rsid w:val="00A43DDA"/>
    <w:rsid w:val="00A44E87"/>
    <w:rsid w:val="00A529D7"/>
    <w:rsid w:val="00A56158"/>
    <w:rsid w:val="00A61E43"/>
    <w:rsid w:val="00A634BA"/>
    <w:rsid w:val="00A643C8"/>
    <w:rsid w:val="00A646B3"/>
    <w:rsid w:val="00A701FB"/>
    <w:rsid w:val="00A71364"/>
    <w:rsid w:val="00A73344"/>
    <w:rsid w:val="00A73B4B"/>
    <w:rsid w:val="00A74BC3"/>
    <w:rsid w:val="00A77397"/>
    <w:rsid w:val="00A773EF"/>
    <w:rsid w:val="00A81964"/>
    <w:rsid w:val="00A820B0"/>
    <w:rsid w:val="00A82680"/>
    <w:rsid w:val="00A8696D"/>
    <w:rsid w:val="00A871BC"/>
    <w:rsid w:val="00A90FF1"/>
    <w:rsid w:val="00A929A0"/>
    <w:rsid w:val="00A93190"/>
    <w:rsid w:val="00A962A0"/>
    <w:rsid w:val="00A974DA"/>
    <w:rsid w:val="00AA187C"/>
    <w:rsid w:val="00AA2265"/>
    <w:rsid w:val="00AA2BDF"/>
    <w:rsid w:val="00AA7621"/>
    <w:rsid w:val="00AB1D3E"/>
    <w:rsid w:val="00AB26E0"/>
    <w:rsid w:val="00AB36DF"/>
    <w:rsid w:val="00AB42CC"/>
    <w:rsid w:val="00AC16E3"/>
    <w:rsid w:val="00AC1E1B"/>
    <w:rsid w:val="00AC1EB3"/>
    <w:rsid w:val="00AC3839"/>
    <w:rsid w:val="00AC4474"/>
    <w:rsid w:val="00AC46F8"/>
    <w:rsid w:val="00AC6508"/>
    <w:rsid w:val="00AD0C4D"/>
    <w:rsid w:val="00AD265E"/>
    <w:rsid w:val="00AD4D3E"/>
    <w:rsid w:val="00AD5232"/>
    <w:rsid w:val="00AD5AF4"/>
    <w:rsid w:val="00AD5E5D"/>
    <w:rsid w:val="00AE0F71"/>
    <w:rsid w:val="00AE19B2"/>
    <w:rsid w:val="00AE2A70"/>
    <w:rsid w:val="00AE6930"/>
    <w:rsid w:val="00AF17A1"/>
    <w:rsid w:val="00AF1BC7"/>
    <w:rsid w:val="00AF53E2"/>
    <w:rsid w:val="00B00AD9"/>
    <w:rsid w:val="00B01CF0"/>
    <w:rsid w:val="00B02994"/>
    <w:rsid w:val="00B06599"/>
    <w:rsid w:val="00B0762A"/>
    <w:rsid w:val="00B07C98"/>
    <w:rsid w:val="00B1111E"/>
    <w:rsid w:val="00B151C6"/>
    <w:rsid w:val="00B15600"/>
    <w:rsid w:val="00B16D61"/>
    <w:rsid w:val="00B2086A"/>
    <w:rsid w:val="00B20A14"/>
    <w:rsid w:val="00B255DD"/>
    <w:rsid w:val="00B27736"/>
    <w:rsid w:val="00B27AE8"/>
    <w:rsid w:val="00B310CF"/>
    <w:rsid w:val="00B31FEF"/>
    <w:rsid w:val="00B329EE"/>
    <w:rsid w:val="00B34C57"/>
    <w:rsid w:val="00B4534B"/>
    <w:rsid w:val="00B45E97"/>
    <w:rsid w:val="00B4723A"/>
    <w:rsid w:val="00B47415"/>
    <w:rsid w:val="00B501AC"/>
    <w:rsid w:val="00B54AB3"/>
    <w:rsid w:val="00B54E1B"/>
    <w:rsid w:val="00B54F4D"/>
    <w:rsid w:val="00B5511A"/>
    <w:rsid w:val="00B61908"/>
    <w:rsid w:val="00B64CB2"/>
    <w:rsid w:val="00B66806"/>
    <w:rsid w:val="00B7048D"/>
    <w:rsid w:val="00B70F7B"/>
    <w:rsid w:val="00B722B2"/>
    <w:rsid w:val="00B7298D"/>
    <w:rsid w:val="00B73CEB"/>
    <w:rsid w:val="00B75F3C"/>
    <w:rsid w:val="00B77FF5"/>
    <w:rsid w:val="00B80142"/>
    <w:rsid w:val="00B8118B"/>
    <w:rsid w:val="00B81F7A"/>
    <w:rsid w:val="00B82000"/>
    <w:rsid w:val="00B82D67"/>
    <w:rsid w:val="00B871C3"/>
    <w:rsid w:val="00B87439"/>
    <w:rsid w:val="00B91A89"/>
    <w:rsid w:val="00B9798F"/>
    <w:rsid w:val="00BA3B54"/>
    <w:rsid w:val="00BA536E"/>
    <w:rsid w:val="00BB3624"/>
    <w:rsid w:val="00BB4F5B"/>
    <w:rsid w:val="00BB6B3D"/>
    <w:rsid w:val="00BB7E33"/>
    <w:rsid w:val="00BC1BC2"/>
    <w:rsid w:val="00BC3D9F"/>
    <w:rsid w:val="00BD06FF"/>
    <w:rsid w:val="00BD0FC4"/>
    <w:rsid w:val="00BD37DA"/>
    <w:rsid w:val="00BD5658"/>
    <w:rsid w:val="00BD5911"/>
    <w:rsid w:val="00BD67E5"/>
    <w:rsid w:val="00BD7B7D"/>
    <w:rsid w:val="00BE15A0"/>
    <w:rsid w:val="00BE16B4"/>
    <w:rsid w:val="00BE2EA0"/>
    <w:rsid w:val="00BE43A4"/>
    <w:rsid w:val="00BE6FC2"/>
    <w:rsid w:val="00BF5502"/>
    <w:rsid w:val="00BF677A"/>
    <w:rsid w:val="00BF7C79"/>
    <w:rsid w:val="00C01FCB"/>
    <w:rsid w:val="00C038ED"/>
    <w:rsid w:val="00C05695"/>
    <w:rsid w:val="00C058E3"/>
    <w:rsid w:val="00C058EC"/>
    <w:rsid w:val="00C11105"/>
    <w:rsid w:val="00C11AE9"/>
    <w:rsid w:val="00C13DE7"/>
    <w:rsid w:val="00C173E8"/>
    <w:rsid w:val="00C1787D"/>
    <w:rsid w:val="00C232E7"/>
    <w:rsid w:val="00C23EF9"/>
    <w:rsid w:val="00C249EC"/>
    <w:rsid w:val="00C30BD6"/>
    <w:rsid w:val="00C336DE"/>
    <w:rsid w:val="00C34CE4"/>
    <w:rsid w:val="00C359A2"/>
    <w:rsid w:val="00C36191"/>
    <w:rsid w:val="00C37285"/>
    <w:rsid w:val="00C37671"/>
    <w:rsid w:val="00C40F99"/>
    <w:rsid w:val="00C42135"/>
    <w:rsid w:val="00C4229D"/>
    <w:rsid w:val="00C43E0C"/>
    <w:rsid w:val="00C43FA4"/>
    <w:rsid w:val="00C44F6A"/>
    <w:rsid w:val="00C465D5"/>
    <w:rsid w:val="00C47245"/>
    <w:rsid w:val="00C47751"/>
    <w:rsid w:val="00C608D9"/>
    <w:rsid w:val="00C61074"/>
    <w:rsid w:val="00C62021"/>
    <w:rsid w:val="00C66E3D"/>
    <w:rsid w:val="00C712B1"/>
    <w:rsid w:val="00C7549C"/>
    <w:rsid w:val="00C80552"/>
    <w:rsid w:val="00C8267B"/>
    <w:rsid w:val="00C82EDC"/>
    <w:rsid w:val="00C84B6B"/>
    <w:rsid w:val="00C859E5"/>
    <w:rsid w:val="00C85AB0"/>
    <w:rsid w:val="00C867BA"/>
    <w:rsid w:val="00C873B7"/>
    <w:rsid w:val="00C91173"/>
    <w:rsid w:val="00C9284B"/>
    <w:rsid w:val="00C9323D"/>
    <w:rsid w:val="00CA114D"/>
    <w:rsid w:val="00CA3528"/>
    <w:rsid w:val="00CA45B8"/>
    <w:rsid w:val="00CA4D8E"/>
    <w:rsid w:val="00CA5228"/>
    <w:rsid w:val="00CA7745"/>
    <w:rsid w:val="00CB0103"/>
    <w:rsid w:val="00CB0109"/>
    <w:rsid w:val="00CB1D02"/>
    <w:rsid w:val="00CB35A5"/>
    <w:rsid w:val="00CB3F1D"/>
    <w:rsid w:val="00CB7C75"/>
    <w:rsid w:val="00CC07E0"/>
    <w:rsid w:val="00CC1C96"/>
    <w:rsid w:val="00CC2199"/>
    <w:rsid w:val="00CC70AF"/>
    <w:rsid w:val="00CD4872"/>
    <w:rsid w:val="00CD4A18"/>
    <w:rsid w:val="00CD63BF"/>
    <w:rsid w:val="00CE382A"/>
    <w:rsid w:val="00CE5568"/>
    <w:rsid w:val="00CE6810"/>
    <w:rsid w:val="00CE71EC"/>
    <w:rsid w:val="00CF2A36"/>
    <w:rsid w:val="00CF3598"/>
    <w:rsid w:val="00CF6962"/>
    <w:rsid w:val="00CF7320"/>
    <w:rsid w:val="00D003F8"/>
    <w:rsid w:val="00D0226F"/>
    <w:rsid w:val="00D025BA"/>
    <w:rsid w:val="00D02A32"/>
    <w:rsid w:val="00D052F6"/>
    <w:rsid w:val="00D063D7"/>
    <w:rsid w:val="00D07861"/>
    <w:rsid w:val="00D13954"/>
    <w:rsid w:val="00D13B40"/>
    <w:rsid w:val="00D14C62"/>
    <w:rsid w:val="00D159A2"/>
    <w:rsid w:val="00D2004D"/>
    <w:rsid w:val="00D20C47"/>
    <w:rsid w:val="00D20C73"/>
    <w:rsid w:val="00D223EB"/>
    <w:rsid w:val="00D24585"/>
    <w:rsid w:val="00D27FED"/>
    <w:rsid w:val="00D31435"/>
    <w:rsid w:val="00D32AD9"/>
    <w:rsid w:val="00D35A00"/>
    <w:rsid w:val="00D40CEE"/>
    <w:rsid w:val="00D41A98"/>
    <w:rsid w:val="00D41F98"/>
    <w:rsid w:val="00D4412A"/>
    <w:rsid w:val="00D4558E"/>
    <w:rsid w:val="00D46079"/>
    <w:rsid w:val="00D4773A"/>
    <w:rsid w:val="00D50DF9"/>
    <w:rsid w:val="00D577F6"/>
    <w:rsid w:val="00D6292C"/>
    <w:rsid w:val="00D62DDF"/>
    <w:rsid w:val="00D63439"/>
    <w:rsid w:val="00D661F9"/>
    <w:rsid w:val="00D66367"/>
    <w:rsid w:val="00D772A0"/>
    <w:rsid w:val="00D77354"/>
    <w:rsid w:val="00D77A0E"/>
    <w:rsid w:val="00D874A9"/>
    <w:rsid w:val="00D92B92"/>
    <w:rsid w:val="00D92E42"/>
    <w:rsid w:val="00D933B0"/>
    <w:rsid w:val="00D94483"/>
    <w:rsid w:val="00D95164"/>
    <w:rsid w:val="00D96418"/>
    <w:rsid w:val="00D9680A"/>
    <w:rsid w:val="00DA227E"/>
    <w:rsid w:val="00DA24AF"/>
    <w:rsid w:val="00DA3254"/>
    <w:rsid w:val="00DA3CEA"/>
    <w:rsid w:val="00DA4EF1"/>
    <w:rsid w:val="00DB0090"/>
    <w:rsid w:val="00DB0418"/>
    <w:rsid w:val="00DB07EC"/>
    <w:rsid w:val="00DB276A"/>
    <w:rsid w:val="00DB5940"/>
    <w:rsid w:val="00DB5D8E"/>
    <w:rsid w:val="00DB5F6D"/>
    <w:rsid w:val="00DB6B3D"/>
    <w:rsid w:val="00DB715C"/>
    <w:rsid w:val="00DC053A"/>
    <w:rsid w:val="00DC6199"/>
    <w:rsid w:val="00DC6D18"/>
    <w:rsid w:val="00DD0F23"/>
    <w:rsid w:val="00DD151D"/>
    <w:rsid w:val="00DD26F0"/>
    <w:rsid w:val="00DD36C1"/>
    <w:rsid w:val="00DD5B85"/>
    <w:rsid w:val="00DE0267"/>
    <w:rsid w:val="00DE0901"/>
    <w:rsid w:val="00DE13DC"/>
    <w:rsid w:val="00DE2376"/>
    <w:rsid w:val="00DE2F51"/>
    <w:rsid w:val="00DE5472"/>
    <w:rsid w:val="00DE5D36"/>
    <w:rsid w:val="00DE60CA"/>
    <w:rsid w:val="00DF2762"/>
    <w:rsid w:val="00DF2C8C"/>
    <w:rsid w:val="00DF3679"/>
    <w:rsid w:val="00DF3FAA"/>
    <w:rsid w:val="00DF491B"/>
    <w:rsid w:val="00DF5FAE"/>
    <w:rsid w:val="00DF622E"/>
    <w:rsid w:val="00E07584"/>
    <w:rsid w:val="00E07B4D"/>
    <w:rsid w:val="00E10944"/>
    <w:rsid w:val="00E10A1A"/>
    <w:rsid w:val="00E10B5E"/>
    <w:rsid w:val="00E1395F"/>
    <w:rsid w:val="00E14679"/>
    <w:rsid w:val="00E14967"/>
    <w:rsid w:val="00E16982"/>
    <w:rsid w:val="00E22FA6"/>
    <w:rsid w:val="00E231C4"/>
    <w:rsid w:val="00E25300"/>
    <w:rsid w:val="00E32926"/>
    <w:rsid w:val="00E33BC1"/>
    <w:rsid w:val="00E3629C"/>
    <w:rsid w:val="00E42777"/>
    <w:rsid w:val="00E43173"/>
    <w:rsid w:val="00E44692"/>
    <w:rsid w:val="00E4600A"/>
    <w:rsid w:val="00E50130"/>
    <w:rsid w:val="00E50B41"/>
    <w:rsid w:val="00E50FD3"/>
    <w:rsid w:val="00E522F2"/>
    <w:rsid w:val="00E568D3"/>
    <w:rsid w:val="00E56CD7"/>
    <w:rsid w:val="00E57B8B"/>
    <w:rsid w:val="00E631BA"/>
    <w:rsid w:val="00E677D4"/>
    <w:rsid w:val="00E70F28"/>
    <w:rsid w:val="00E73129"/>
    <w:rsid w:val="00E7436F"/>
    <w:rsid w:val="00E764A3"/>
    <w:rsid w:val="00E77ACA"/>
    <w:rsid w:val="00E82B27"/>
    <w:rsid w:val="00E836A4"/>
    <w:rsid w:val="00E839AF"/>
    <w:rsid w:val="00E8559F"/>
    <w:rsid w:val="00E86C2C"/>
    <w:rsid w:val="00E86C9D"/>
    <w:rsid w:val="00E87389"/>
    <w:rsid w:val="00E87487"/>
    <w:rsid w:val="00E91F4E"/>
    <w:rsid w:val="00E93BBF"/>
    <w:rsid w:val="00E94A46"/>
    <w:rsid w:val="00E95114"/>
    <w:rsid w:val="00E96486"/>
    <w:rsid w:val="00E975E0"/>
    <w:rsid w:val="00EA0574"/>
    <w:rsid w:val="00EA0A3D"/>
    <w:rsid w:val="00EA2C68"/>
    <w:rsid w:val="00EA426F"/>
    <w:rsid w:val="00EA4DE6"/>
    <w:rsid w:val="00EA5307"/>
    <w:rsid w:val="00EA6EAC"/>
    <w:rsid w:val="00EB26A8"/>
    <w:rsid w:val="00EB50E3"/>
    <w:rsid w:val="00EC5E04"/>
    <w:rsid w:val="00EC61E0"/>
    <w:rsid w:val="00ED3AF0"/>
    <w:rsid w:val="00ED3CC5"/>
    <w:rsid w:val="00ED3DF1"/>
    <w:rsid w:val="00ED5C0D"/>
    <w:rsid w:val="00ED6196"/>
    <w:rsid w:val="00EE072C"/>
    <w:rsid w:val="00EE76F2"/>
    <w:rsid w:val="00EF06CB"/>
    <w:rsid w:val="00EF6CD2"/>
    <w:rsid w:val="00EF7179"/>
    <w:rsid w:val="00F00A81"/>
    <w:rsid w:val="00F00F56"/>
    <w:rsid w:val="00F02FEC"/>
    <w:rsid w:val="00F04443"/>
    <w:rsid w:val="00F1196C"/>
    <w:rsid w:val="00F156BE"/>
    <w:rsid w:val="00F209F2"/>
    <w:rsid w:val="00F20EFE"/>
    <w:rsid w:val="00F21CA8"/>
    <w:rsid w:val="00F2206B"/>
    <w:rsid w:val="00F24965"/>
    <w:rsid w:val="00F3248C"/>
    <w:rsid w:val="00F42065"/>
    <w:rsid w:val="00F43B9B"/>
    <w:rsid w:val="00F471DB"/>
    <w:rsid w:val="00F4798F"/>
    <w:rsid w:val="00F51BBA"/>
    <w:rsid w:val="00F52A26"/>
    <w:rsid w:val="00F52EDD"/>
    <w:rsid w:val="00F533E4"/>
    <w:rsid w:val="00F549A8"/>
    <w:rsid w:val="00F56966"/>
    <w:rsid w:val="00F620BB"/>
    <w:rsid w:val="00F6272A"/>
    <w:rsid w:val="00F63B73"/>
    <w:rsid w:val="00F64483"/>
    <w:rsid w:val="00F64DC7"/>
    <w:rsid w:val="00F65C36"/>
    <w:rsid w:val="00F721C5"/>
    <w:rsid w:val="00F74E10"/>
    <w:rsid w:val="00F765CC"/>
    <w:rsid w:val="00F80296"/>
    <w:rsid w:val="00F81309"/>
    <w:rsid w:val="00F816C4"/>
    <w:rsid w:val="00F833D8"/>
    <w:rsid w:val="00F859CF"/>
    <w:rsid w:val="00F909ED"/>
    <w:rsid w:val="00F90DE7"/>
    <w:rsid w:val="00F95CEA"/>
    <w:rsid w:val="00F95D48"/>
    <w:rsid w:val="00F97ACC"/>
    <w:rsid w:val="00FA0129"/>
    <w:rsid w:val="00FA1C70"/>
    <w:rsid w:val="00FA3A87"/>
    <w:rsid w:val="00FA5AC3"/>
    <w:rsid w:val="00FA5D98"/>
    <w:rsid w:val="00FA6D44"/>
    <w:rsid w:val="00FA7267"/>
    <w:rsid w:val="00FA7307"/>
    <w:rsid w:val="00FA7309"/>
    <w:rsid w:val="00FB026C"/>
    <w:rsid w:val="00FB0B8B"/>
    <w:rsid w:val="00FB0D2B"/>
    <w:rsid w:val="00FB3E2A"/>
    <w:rsid w:val="00FB4781"/>
    <w:rsid w:val="00FB50E1"/>
    <w:rsid w:val="00FB7FEA"/>
    <w:rsid w:val="00FC071F"/>
    <w:rsid w:val="00FC2C18"/>
    <w:rsid w:val="00FC3D69"/>
    <w:rsid w:val="00FC3F26"/>
    <w:rsid w:val="00FC679E"/>
    <w:rsid w:val="00FC716A"/>
    <w:rsid w:val="00FD1760"/>
    <w:rsid w:val="00FD1C6F"/>
    <w:rsid w:val="00FE2565"/>
    <w:rsid w:val="00FE3694"/>
    <w:rsid w:val="00FE492A"/>
    <w:rsid w:val="00FF0673"/>
    <w:rsid w:val="00FF4F9A"/>
    <w:rsid w:val="00FF58F0"/>
    <w:rsid w:val="0A248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AACB0CC"/>
  <w15:docId w15:val="{A6AB1C2C-EBFB-486F-9584-BEAD0D58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uiPriority="49" w:qFormat="1"/>
    <w:lsdException w:name="heading 6" w:uiPriority="49"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49" w:unhideWhenUsed="1" w:qFormat="1"/>
    <w:lsdException w:name="table of figures" w:semiHidden="1" w:uiPriority="6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0" w:unhideWhenUsed="1"/>
    <w:lsdException w:name="Body Text" w:semiHidden="1" w:uiPriority="4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Body Text First Indent 2" w:semiHidden="1" w:unhideWhenUsed="1"/>
    <w:lsdException w:name="Note Heading" w:semiHidden="1" w:unhideWhenUsed="1"/>
    <w:lsdException w:name="Body Text 2" w:semiHidden="1" w:uiPriority="6" w:unhideWhenUsed="1"/>
    <w:lsdException w:name="Body Text 3" w:semiHidden="1" w:uiPriority="6"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DC7"/>
    <w:pPr>
      <w:jc w:val="both"/>
    </w:pPr>
    <w:rPr>
      <w:rFonts w:ascii="Arial" w:hAnsi="Arial"/>
      <w:snapToGrid w:val="0"/>
      <w:lang w:eastAsia="en-US"/>
    </w:rPr>
  </w:style>
  <w:style w:type="paragraph" w:styleId="Heading1">
    <w:name w:val="heading 1"/>
    <w:aliases w:val="Title 1 RB,1.,h1,h11,h12,h13,Hoofdstukkop,Aktenaam,Lev 1,Titre 1 HB,Heading,A MAJOR/BOLD,Schedheading,Heading 1(Report Only),h1 chapter heading,Section Heading,H1,§1.,OG Heading 1,Chapter,Se,Paragraph,MPS Standard Heading 1,PA Chapter,ni1,l1"/>
    <w:basedOn w:val="BaseStyle"/>
    <w:next w:val="BaseStyle"/>
    <w:link w:val="Heading1Char"/>
    <w:uiPriority w:val="10"/>
    <w:qFormat/>
    <w:rsid w:val="00F64DC7"/>
    <w:pPr>
      <w:keepNext/>
      <w:numPr>
        <w:numId w:val="25"/>
      </w:numPr>
      <w:jc w:val="center"/>
      <w:outlineLvl w:val="0"/>
    </w:pPr>
    <w:rPr>
      <w:b/>
      <w:smallCaps/>
    </w:rPr>
  </w:style>
  <w:style w:type="paragraph" w:styleId="Heading2">
    <w:name w:val="heading 2"/>
    <w:aliases w:val="TITLE 2 RB,Heading 2 Char1,1.1,h2,2,sub-sect,Paragraafkop,Lev 2,Titre 2 HB,Heading2,m,Body Text (Reset numbering),Reset numbering,H2,TF-Overskrit 2,h2 main heading,2m,h 2,B Sub/Bold,B Sub/Bold1,B Sub/Bold2,B Sub/Bold11,h2 main heading1,Major,1"/>
    <w:basedOn w:val="BaseStyle"/>
    <w:next w:val="BaseStyle"/>
    <w:link w:val="Heading2Char"/>
    <w:uiPriority w:val="10"/>
    <w:qFormat/>
    <w:rsid w:val="00F64DC7"/>
    <w:pPr>
      <w:keepNext/>
      <w:numPr>
        <w:ilvl w:val="1"/>
        <w:numId w:val="25"/>
      </w:numPr>
      <w:jc w:val="center"/>
      <w:outlineLvl w:val="1"/>
    </w:pPr>
    <w:rPr>
      <w:smallCaps/>
    </w:rPr>
  </w:style>
  <w:style w:type="paragraph" w:styleId="Heading3">
    <w:name w:val="heading 3"/>
    <w:aliases w:val="Title 3 RB,Lev 3,(a),1.1.1,h3,Subparagraafkop,3,Level 1 - 2,C Sub-Sub/Italic,h3 sub heading,Head 31,Head 32,C Sub-Sub/Italic1,h3 sub heading1,H3,3m,Level 1 - 1,GPH Heading 3,Sub-section,H31,(Alt+3),Sub2Para,Minor,Numbered - 3,Lev 31,Minor1,h31"/>
    <w:basedOn w:val="BaseStyle"/>
    <w:next w:val="BaseStyle"/>
    <w:link w:val="Heading3Char"/>
    <w:uiPriority w:val="10"/>
    <w:qFormat/>
    <w:rsid w:val="00F64DC7"/>
    <w:pPr>
      <w:keepNext/>
      <w:numPr>
        <w:ilvl w:val="2"/>
        <w:numId w:val="25"/>
      </w:numPr>
      <w:jc w:val="center"/>
      <w:outlineLvl w:val="2"/>
    </w:pPr>
    <w:rPr>
      <w:b/>
    </w:rPr>
  </w:style>
  <w:style w:type="paragraph" w:styleId="Heading4">
    <w:name w:val="heading 4"/>
    <w:aliases w:val="Heading 4 CB,Title 4 RB,Lev 4,(i),h4,Sub-Minor,4,Heading4,h4 sub sub heading,D Sub-Sub/Plain,Level 2 - (a),Level 2 - a,GPH Heading 4,Schedules,Numbered - 4,Su,MPS Standard Sub- Sub-Sub Heading,PA Micro Section,Map Title,bullet,bl,bb,H4,(Alt+4)"/>
    <w:basedOn w:val="BaseStyle"/>
    <w:next w:val="BaseStyle"/>
    <w:link w:val="Heading4Char"/>
    <w:uiPriority w:val="10"/>
    <w:qFormat/>
    <w:rsid w:val="00F64DC7"/>
    <w:pPr>
      <w:keepNext/>
      <w:numPr>
        <w:ilvl w:val="3"/>
        <w:numId w:val="25"/>
      </w:numPr>
      <w:spacing w:after="120"/>
      <w:jc w:val="left"/>
      <w:outlineLvl w:val="3"/>
    </w:pPr>
    <w:rPr>
      <w:b/>
      <w:i/>
    </w:rPr>
  </w:style>
  <w:style w:type="paragraph" w:styleId="Heading5">
    <w:name w:val="heading 5"/>
    <w:aliases w:val="Heading 5 CB,Title 5 RB,Lev 5,(A),Level 3 - i,Heading 5(unused),Level 3 - (i),MPS Standard Sub Sub SubHeading,PA Pico Section,Numbered - 5,dash,ds,dd,Subheading"/>
    <w:basedOn w:val="BaseStyle"/>
    <w:next w:val="BaseStyle"/>
    <w:link w:val="Heading5Char"/>
    <w:uiPriority w:val="49"/>
    <w:qFormat/>
    <w:rsid w:val="00F64DC7"/>
    <w:pPr>
      <w:keepNext/>
      <w:numPr>
        <w:ilvl w:val="4"/>
        <w:numId w:val="25"/>
      </w:numPr>
      <w:spacing w:after="120"/>
      <w:jc w:val="left"/>
      <w:outlineLvl w:val="4"/>
    </w:pPr>
    <w:rPr>
      <w:i/>
    </w:rPr>
  </w:style>
  <w:style w:type="paragraph" w:styleId="Heading6">
    <w:name w:val="heading 6"/>
    <w:aliases w:val="Heading 6 CB,Title 6 RB,Lev 6,(I),Legal Level 1.,Heading 6(unused),L1 PIP,h6,PA Appendix"/>
    <w:basedOn w:val="BaseStyle"/>
    <w:next w:val="BaseStyle"/>
    <w:link w:val="Heading6Char"/>
    <w:uiPriority w:val="49"/>
    <w:qFormat/>
    <w:rsid w:val="00F64DC7"/>
    <w:pPr>
      <w:keepNext/>
      <w:numPr>
        <w:ilvl w:val="5"/>
        <w:numId w:val="25"/>
      </w:numPr>
      <w:spacing w:after="120"/>
      <w:jc w:val="left"/>
      <w:outlineLvl w:val="5"/>
    </w:pPr>
    <w:rPr>
      <w:b/>
      <w:i/>
      <w:snapToGrid/>
    </w:rPr>
  </w:style>
  <w:style w:type="paragraph" w:styleId="Heading7">
    <w:name w:val="heading 7"/>
    <w:aliases w:val="Heading 7 CB,Title 7 RB,Lev 7,Heading 7(unused),Legal Level 1.1.,L2 PIP,PA Appendix Major"/>
    <w:basedOn w:val="BaseStyle"/>
    <w:next w:val="BaseStyle"/>
    <w:link w:val="Heading7Char"/>
    <w:uiPriority w:val="49"/>
    <w:qFormat/>
    <w:rsid w:val="00F64DC7"/>
    <w:pPr>
      <w:keepNext/>
      <w:numPr>
        <w:ilvl w:val="6"/>
        <w:numId w:val="25"/>
      </w:numPr>
      <w:spacing w:after="120"/>
      <w:outlineLvl w:val="6"/>
    </w:pPr>
    <w:rPr>
      <w:i/>
    </w:rPr>
  </w:style>
  <w:style w:type="paragraph" w:styleId="Heading8">
    <w:name w:val="heading 8"/>
    <w:aliases w:val="Heading 8 CB,Title 8 RB,PA Appendix Minor,Lev 8"/>
    <w:basedOn w:val="BaseStyle"/>
    <w:next w:val="BaseStyle"/>
    <w:link w:val="Heading8Char"/>
    <w:uiPriority w:val="49"/>
    <w:qFormat/>
    <w:rsid w:val="00F64DC7"/>
    <w:pPr>
      <w:keepNext/>
      <w:numPr>
        <w:ilvl w:val="7"/>
        <w:numId w:val="25"/>
      </w:numPr>
      <w:spacing w:after="120"/>
      <w:outlineLvl w:val="7"/>
    </w:pPr>
    <w:rPr>
      <w:b/>
      <w:i/>
    </w:rPr>
  </w:style>
  <w:style w:type="paragraph" w:styleId="Heading9">
    <w:name w:val="heading 9"/>
    <w:aliases w:val="Heading 9 CB,Lev 9"/>
    <w:basedOn w:val="BaseStyle"/>
    <w:next w:val="BaseStyle"/>
    <w:link w:val="Heading9Char"/>
    <w:uiPriority w:val="49"/>
    <w:qFormat/>
    <w:rsid w:val="00F64DC7"/>
    <w:pPr>
      <w:keepNext/>
      <w:numPr>
        <w:ilvl w:val="8"/>
        <w:numId w:val="25"/>
      </w:numPr>
      <w:spacing w:after="1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1Heading">
    <w:name w:val="Paragraph 1.1 Heading"/>
    <w:aliases w:val="Level 2 Heading"/>
    <w:basedOn w:val="Paragraph11"/>
    <w:next w:val="Paragraph11"/>
    <w:uiPriority w:val="5"/>
    <w:qFormat/>
    <w:rsid w:val="001D2D09"/>
    <w:pPr>
      <w:keepNext/>
    </w:pPr>
    <w:rPr>
      <w:b/>
    </w:rPr>
  </w:style>
  <w:style w:type="paragraph" w:customStyle="1" w:styleId="Paragraph1">
    <w:name w:val="Paragraph 1"/>
    <w:aliases w:val="Level 1 Heading,REPORT PARA 1 RB"/>
    <w:basedOn w:val="BaseStyle"/>
    <w:next w:val="Paragraph11"/>
    <w:qFormat/>
    <w:rsid w:val="003531A6"/>
    <w:pPr>
      <w:keepNext/>
      <w:numPr>
        <w:numId w:val="21"/>
      </w:numPr>
      <w:jc w:val="left"/>
      <w:outlineLvl w:val="0"/>
    </w:pPr>
    <w:rPr>
      <w:b/>
      <w:smallCaps/>
      <w:snapToGrid/>
      <w:color w:val="000000"/>
    </w:rPr>
  </w:style>
  <w:style w:type="paragraph" w:customStyle="1" w:styleId="Paragraph11">
    <w:name w:val="Paragraph 1.1"/>
    <w:aliases w:val="Level 2 Number,Block paragraph 1.1 CB,Report Para 1.1 RB,Block Para 1.1 RB"/>
    <w:basedOn w:val="BaseStyle"/>
    <w:qFormat/>
    <w:rsid w:val="003531A6"/>
    <w:pPr>
      <w:numPr>
        <w:ilvl w:val="1"/>
        <w:numId w:val="21"/>
      </w:numPr>
      <w:outlineLvl w:val="1"/>
    </w:pPr>
    <w:rPr>
      <w:snapToGrid/>
      <w:color w:val="000000"/>
    </w:rPr>
  </w:style>
  <w:style w:type="paragraph" w:customStyle="1" w:styleId="Paragraph111">
    <w:name w:val="Paragraph 1.1.1"/>
    <w:aliases w:val="Level 3 Number,Block paragraph 1.1.1 CB,Report Para 1.1.1 RB,Block Para 1.1.1 RB"/>
    <w:basedOn w:val="BaseStyle"/>
    <w:qFormat/>
    <w:rsid w:val="003531A6"/>
    <w:pPr>
      <w:numPr>
        <w:ilvl w:val="2"/>
        <w:numId w:val="21"/>
      </w:numPr>
      <w:outlineLvl w:val="2"/>
    </w:pPr>
    <w:rPr>
      <w:snapToGrid/>
      <w:color w:val="000000"/>
    </w:rPr>
  </w:style>
  <w:style w:type="paragraph" w:customStyle="1" w:styleId="Paragraph111a">
    <w:name w:val="Paragraph 1.1.1(a)"/>
    <w:aliases w:val="Level 4 Number,Block paragraph 1.1.1(a),Block paragraph 1.1.1(a) CB,Report Para 1.1.1(a) RB,Block Para 1.1.1(a) RB,Paragraph 1.1.1 (a)"/>
    <w:basedOn w:val="BaseStyle"/>
    <w:qFormat/>
    <w:rsid w:val="003531A6"/>
    <w:pPr>
      <w:numPr>
        <w:ilvl w:val="3"/>
        <w:numId w:val="21"/>
      </w:numPr>
      <w:outlineLvl w:val="3"/>
    </w:pPr>
    <w:rPr>
      <w:snapToGrid/>
      <w:color w:val="000000"/>
    </w:rPr>
  </w:style>
  <w:style w:type="paragraph" w:customStyle="1" w:styleId="Paragraph111ai">
    <w:name w:val="Paragraph 1.1.1(a)(i)"/>
    <w:aliases w:val="Level 5 Number,Block paragraph 1.1.1(a)(i),Report Para 1.1.1(a)(i) RB,Block Para 1.1.1(a)(i) RB,Paragraph 1.1.1 (a)(i)"/>
    <w:basedOn w:val="BaseStyle"/>
    <w:qFormat/>
    <w:rsid w:val="003531A6"/>
    <w:pPr>
      <w:numPr>
        <w:ilvl w:val="4"/>
        <w:numId w:val="21"/>
      </w:numPr>
      <w:outlineLvl w:val="4"/>
    </w:pPr>
  </w:style>
  <w:style w:type="paragraph" w:customStyle="1" w:styleId="Paragraph111aiA">
    <w:name w:val="Paragraph 1.1.1(a)(i)(A)"/>
    <w:aliases w:val="Level 6 Number,Block paragraph 1.1.1(a)(i)(A),Report Para 1.1.1(a)(i)(A) RB,Block Para 1.1.1(a)(i)(A) RB,Paragraph 1.1.1 (a)(i)(A)"/>
    <w:basedOn w:val="BaseStyle"/>
    <w:qFormat/>
    <w:rsid w:val="003531A6"/>
    <w:pPr>
      <w:numPr>
        <w:ilvl w:val="5"/>
        <w:numId w:val="21"/>
      </w:numPr>
      <w:outlineLvl w:val="5"/>
    </w:pPr>
  </w:style>
  <w:style w:type="paragraph" w:customStyle="1" w:styleId="Blockparagraph1">
    <w:name w:val="Block paragraph 1"/>
    <w:basedOn w:val="BaseStyle"/>
    <w:rsid w:val="003531A6"/>
    <w:pPr>
      <w:numPr>
        <w:numId w:val="2"/>
      </w:numPr>
    </w:pPr>
  </w:style>
  <w:style w:type="paragraph" w:customStyle="1" w:styleId="Blockparagraph11">
    <w:name w:val="Block paragraph 1.1"/>
    <w:basedOn w:val="BaseStyle"/>
    <w:rsid w:val="003531A6"/>
    <w:pPr>
      <w:numPr>
        <w:ilvl w:val="1"/>
        <w:numId w:val="2"/>
      </w:numPr>
    </w:pPr>
  </w:style>
  <w:style w:type="paragraph" w:customStyle="1" w:styleId="Blockparagraph111">
    <w:name w:val="Block paragraph 1.1.1"/>
    <w:basedOn w:val="BaseStyle"/>
    <w:rsid w:val="003531A6"/>
    <w:pPr>
      <w:numPr>
        <w:ilvl w:val="2"/>
        <w:numId w:val="2"/>
      </w:numPr>
    </w:pPr>
  </w:style>
  <w:style w:type="paragraph" w:customStyle="1" w:styleId="Blockparagraph111ai">
    <w:name w:val="Block paragraph 1.1.1 (a)(i)"/>
    <w:basedOn w:val="BaseStyle"/>
    <w:rsid w:val="003531A6"/>
    <w:pPr>
      <w:numPr>
        <w:ilvl w:val="4"/>
        <w:numId w:val="1"/>
      </w:numPr>
    </w:pPr>
  </w:style>
  <w:style w:type="paragraph" w:customStyle="1" w:styleId="Schedblockpara1">
    <w:name w:val="Sched block para 1"/>
    <w:aliases w:val="Sch 1 Number"/>
    <w:basedOn w:val="BaseStyle"/>
    <w:uiPriority w:val="9"/>
    <w:qFormat/>
    <w:rsid w:val="003531A6"/>
    <w:pPr>
      <w:numPr>
        <w:numId w:val="12"/>
      </w:numPr>
    </w:pPr>
  </w:style>
  <w:style w:type="paragraph" w:customStyle="1" w:styleId="Schedblockpara11">
    <w:name w:val="Sched block para 1.1"/>
    <w:basedOn w:val="BaseStyle"/>
    <w:rsid w:val="003531A6"/>
    <w:pPr>
      <w:numPr>
        <w:ilvl w:val="1"/>
        <w:numId w:val="12"/>
      </w:numPr>
    </w:pPr>
  </w:style>
  <w:style w:type="paragraph" w:customStyle="1" w:styleId="Schedblockpara111">
    <w:name w:val="Sched block para 1.1.1"/>
    <w:basedOn w:val="BaseStyle"/>
    <w:rsid w:val="003531A6"/>
    <w:pPr>
      <w:numPr>
        <w:ilvl w:val="2"/>
        <w:numId w:val="12"/>
      </w:numPr>
    </w:pPr>
  </w:style>
  <w:style w:type="paragraph" w:customStyle="1" w:styleId="Schedblockpara111a">
    <w:name w:val="Sched block para 1.1.1 (a)"/>
    <w:basedOn w:val="BaseStyle"/>
    <w:rsid w:val="003531A6"/>
    <w:pPr>
      <w:numPr>
        <w:ilvl w:val="3"/>
        <w:numId w:val="12"/>
      </w:numPr>
    </w:pPr>
  </w:style>
  <w:style w:type="paragraph" w:customStyle="1" w:styleId="Schedblockpara111ai">
    <w:name w:val="Sched block para 1.1.1 (a)(i)"/>
    <w:basedOn w:val="BaseStyle"/>
    <w:rsid w:val="003531A6"/>
    <w:pPr>
      <w:numPr>
        <w:ilvl w:val="4"/>
        <w:numId w:val="12"/>
      </w:numPr>
    </w:pPr>
  </w:style>
  <w:style w:type="paragraph" w:customStyle="1" w:styleId="Schedblockpara111aiA">
    <w:name w:val="Sched block para 1.1.1 (a)(i)(A)"/>
    <w:basedOn w:val="BaseStyle"/>
    <w:rsid w:val="003531A6"/>
    <w:pPr>
      <w:numPr>
        <w:ilvl w:val="5"/>
        <w:numId w:val="12"/>
      </w:numPr>
    </w:pPr>
  </w:style>
  <w:style w:type="paragraph" w:customStyle="1" w:styleId="Schedpara1">
    <w:name w:val="Sched para 1"/>
    <w:aliases w:val="Sch 1 Heading,Appendix Para 1 RB"/>
    <w:basedOn w:val="BaseStyle"/>
    <w:next w:val="Schedpara11"/>
    <w:uiPriority w:val="9"/>
    <w:qFormat/>
    <w:rsid w:val="003531A6"/>
    <w:pPr>
      <w:keepNext/>
      <w:numPr>
        <w:numId w:val="13"/>
      </w:numPr>
      <w:spacing w:after="120"/>
      <w:outlineLvl w:val="0"/>
    </w:pPr>
    <w:rPr>
      <w:b/>
      <w:smallCaps/>
    </w:rPr>
  </w:style>
  <w:style w:type="paragraph" w:customStyle="1" w:styleId="Schedpara11">
    <w:name w:val="Sched para 1.1"/>
    <w:aliases w:val="Sch 2 Number,Appendix Para 1.1 RB"/>
    <w:basedOn w:val="BaseStyle"/>
    <w:uiPriority w:val="9"/>
    <w:qFormat/>
    <w:rsid w:val="003531A6"/>
    <w:pPr>
      <w:numPr>
        <w:ilvl w:val="1"/>
        <w:numId w:val="13"/>
      </w:numPr>
      <w:outlineLvl w:val="1"/>
    </w:pPr>
  </w:style>
  <w:style w:type="paragraph" w:customStyle="1" w:styleId="Schedpara111">
    <w:name w:val="Sched para 1.1.1"/>
    <w:aliases w:val="Sch 3 Number,Appendix Para 1.1.1 RB"/>
    <w:basedOn w:val="BaseStyle"/>
    <w:uiPriority w:val="9"/>
    <w:qFormat/>
    <w:rsid w:val="003531A6"/>
    <w:pPr>
      <w:numPr>
        <w:ilvl w:val="2"/>
        <w:numId w:val="13"/>
      </w:numPr>
      <w:outlineLvl w:val="2"/>
    </w:pPr>
  </w:style>
  <w:style w:type="paragraph" w:customStyle="1" w:styleId="Schedpara111a">
    <w:name w:val="Sched para 1.1.1 (a)"/>
    <w:aliases w:val="Sch 4 Number,Appendix Para 1.1.1(a) RB"/>
    <w:basedOn w:val="BaseStyle"/>
    <w:uiPriority w:val="9"/>
    <w:qFormat/>
    <w:rsid w:val="003531A6"/>
    <w:pPr>
      <w:numPr>
        <w:ilvl w:val="3"/>
        <w:numId w:val="13"/>
      </w:numPr>
      <w:outlineLvl w:val="3"/>
    </w:pPr>
  </w:style>
  <w:style w:type="paragraph" w:customStyle="1" w:styleId="Schedpara111ai">
    <w:name w:val="Sched para 1.1.1 (a)(i)"/>
    <w:aliases w:val="Sch 5 Number,Appendix Para 1.1.1(a)(i) RB"/>
    <w:basedOn w:val="BaseStyle"/>
    <w:uiPriority w:val="9"/>
    <w:qFormat/>
    <w:rsid w:val="003531A6"/>
    <w:pPr>
      <w:numPr>
        <w:ilvl w:val="4"/>
        <w:numId w:val="13"/>
      </w:numPr>
      <w:outlineLvl w:val="4"/>
    </w:pPr>
  </w:style>
  <w:style w:type="paragraph" w:customStyle="1" w:styleId="Schedpara111aiA">
    <w:name w:val="Sched para 1.1.1 (a)(i)(A)"/>
    <w:aliases w:val="Sch 6 Number,Appendix Para 1.1.1(a)(i)(A) RB"/>
    <w:basedOn w:val="BaseStyle"/>
    <w:uiPriority w:val="9"/>
    <w:qFormat/>
    <w:rsid w:val="003531A6"/>
    <w:pPr>
      <w:numPr>
        <w:ilvl w:val="5"/>
        <w:numId w:val="13"/>
      </w:numPr>
      <w:outlineLvl w:val="5"/>
    </w:pPr>
  </w:style>
  <w:style w:type="paragraph" w:customStyle="1" w:styleId="CentredHeadingLCText">
    <w:name w:val="Centred Heading L/C Text"/>
    <w:basedOn w:val="OneQuarterSpacing"/>
    <w:next w:val="Normal"/>
    <w:autoRedefine/>
    <w:rsid w:val="003531A6"/>
    <w:pPr>
      <w:keepNext/>
      <w:spacing w:before="60"/>
      <w:jc w:val="right"/>
    </w:pPr>
    <w:rPr>
      <w:rFonts w:ascii="Times New Roman" w:hAnsi="Times New Roman"/>
      <w:i/>
      <w:snapToGrid/>
      <w:sz w:val="22"/>
    </w:rPr>
  </w:style>
  <w:style w:type="paragraph" w:customStyle="1" w:styleId="Parties">
    <w:name w:val="Parties"/>
    <w:aliases w:val="Parties 1"/>
    <w:basedOn w:val="BaseStyle"/>
    <w:uiPriority w:val="3"/>
    <w:qFormat/>
    <w:rsid w:val="003531A6"/>
    <w:pPr>
      <w:numPr>
        <w:numId w:val="10"/>
      </w:numPr>
    </w:pPr>
    <w:rPr>
      <w:snapToGrid/>
    </w:rPr>
  </w:style>
  <w:style w:type="paragraph" w:customStyle="1" w:styleId="Recitals">
    <w:name w:val="Recitals"/>
    <w:aliases w:val="Background 1"/>
    <w:basedOn w:val="BaseStyle"/>
    <w:uiPriority w:val="3"/>
    <w:qFormat/>
    <w:rsid w:val="003531A6"/>
    <w:pPr>
      <w:numPr>
        <w:numId w:val="11"/>
      </w:numPr>
    </w:pPr>
    <w:rPr>
      <w:snapToGrid/>
    </w:rPr>
  </w:style>
  <w:style w:type="paragraph" w:customStyle="1" w:styleId="Text1">
    <w:name w:val="Text 1"/>
    <w:aliases w:val="Body Text 1,Text 1 CB"/>
    <w:basedOn w:val="BaseStyle"/>
    <w:uiPriority w:val="6"/>
    <w:rsid w:val="003531A6"/>
  </w:style>
  <w:style w:type="paragraph" w:customStyle="1" w:styleId="Text2">
    <w:name w:val="Text 2"/>
    <w:basedOn w:val="BaseStyle"/>
    <w:rsid w:val="003531A6"/>
    <w:pPr>
      <w:ind w:left="851"/>
    </w:pPr>
  </w:style>
  <w:style w:type="paragraph" w:customStyle="1" w:styleId="Text3">
    <w:name w:val="Text 3"/>
    <w:basedOn w:val="BaseStyle"/>
    <w:rsid w:val="003531A6"/>
    <w:pPr>
      <w:ind w:left="1701"/>
    </w:pPr>
  </w:style>
  <w:style w:type="paragraph" w:customStyle="1" w:styleId="Text4">
    <w:name w:val="Text 4"/>
    <w:aliases w:val="Body Text 4,Text 4 CB"/>
    <w:basedOn w:val="BaseStyle"/>
    <w:uiPriority w:val="6"/>
    <w:rsid w:val="003531A6"/>
    <w:pPr>
      <w:ind w:left="2552"/>
    </w:pPr>
  </w:style>
  <w:style w:type="paragraph" w:customStyle="1" w:styleId="Text5">
    <w:name w:val="Text 5"/>
    <w:aliases w:val="Body Text 5,Text 5 CB"/>
    <w:basedOn w:val="BaseStyle"/>
    <w:uiPriority w:val="6"/>
    <w:rsid w:val="003531A6"/>
    <w:pPr>
      <w:ind w:left="3402"/>
    </w:pPr>
  </w:style>
  <w:style w:type="paragraph" w:customStyle="1" w:styleId="ScheduleMainHeading">
    <w:name w:val="Schedule Main Heading"/>
    <w:aliases w:val="Schedule,Appendix Title RB"/>
    <w:basedOn w:val="BaseStyle"/>
    <w:next w:val="Normal"/>
    <w:link w:val="ScheduleChar1"/>
    <w:uiPriority w:val="7"/>
    <w:qFormat/>
    <w:rsid w:val="003531A6"/>
    <w:pPr>
      <w:keepNext/>
      <w:numPr>
        <w:numId w:val="14"/>
      </w:numPr>
      <w:jc w:val="center"/>
    </w:pPr>
    <w:rPr>
      <w:b/>
    </w:rPr>
  </w:style>
  <w:style w:type="paragraph" w:customStyle="1" w:styleId="SchedulePartHeading">
    <w:name w:val="Schedule Part Heading"/>
    <w:aliases w:val="Part,Appendix Part Title RB"/>
    <w:basedOn w:val="BaseStyle"/>
    <w:next w:val="Normal"/>
    <w:uiPriority w:val="8"/>
    <w:qFormat/>
    <w:rsid w:val="003531A6"/>
    <w:pPr>
      <w:keepNext/>
      <w:numPr>
        <w:numId w:val="15"/>
      </w:numPr>
      <w:jc w:val="center"/>
    </w:pPr>
    <w:rPr>
      <w:b/>
    </w:rPr>
  </w:style>
  <w:style w:type="paragraph" w:customStyle="1" w:styleId="TableList11">
    <w:name w:val="Table List 11"/>
    <w:aliases w:val="Table list 1 RB"/>
    <w:basedOn w:val="BaseStyle"/>
    <w:uiPriority w:val="31"/>
    <w:qFormat/>
    <w:rsid w:val="003531A6"/>
    <w:pPr>
      <w:numPr>
        <w:numId w:val="16"/>
      </w:numPr>
    </w:pPr>
  </w:style>
  <w:style w:type="paragraph" w:customStyle="1" w:styleId="Tablesublist1">
    <w:name w:val="Table sublist 1"/>
    <w:aliases w:val="Table sublist 1 RB"/>
    <w:basedOn w:val="BaseStyle"/>
    <w:uiPriority w:val="31"/>
    <w:qFormat/>
    <w:rsid w:val="003531A6"/>
    <w:pPr>
      <w:numPr>
        <w:numId w:val="17"/>
      </w:numPr>
    </w:pPr>
  </w:style>
  <w:style w:type="paragraph" w:customStyle="1" w:styleId="Tabletextbold">
    <w:name w:val="Table text bold"/>
    <w:basedOn w:val="BaseStyle"/>
    <w:uiPriority w:val="31"/>
    <w:qFormat/>
    <w:rsid w:val="003531A6"/>
    <w:pPr>
      <w:jc w:val="left"/>
    </w:pPr>
    <w:rPr>
      <w:b/>
    </w:rPr>
  </w:style>
  <w:style w:type="paragraph" w:customStyle="1" w:styleId="Tabletextplain">
    <w:name w:val="Table text plain"/>
    <w:aliases w:val="Table text RB"/>
    <w:basedOn w:val="BaseStyle"/>
    <w:uiPriority w:val="31"/>
    <w:qFormat/>
    <w:rsid w:val="003531A6"/>
  </w:style>
  <w:style w:type="paragraph" w:customStyle="1" w:styleId="Tabletextsmall">
    <w:name w:val="Table text small"/>
    <w:basedOn w:val="BaseStyle"/>
    <w:uiPriority w:val="31"/>
    <w:qFormat/>
    <w:rsid w:val="003531A6"/>
    <w:pPr>
      <w:spacing w:before="120"/>
    </w:pPr>
    <w:rPr>
      <w:sz w:val="16"/>
    </w:rPr>
  </w:style>
  <w:style w:type="paragraph" w:customStyle="1" w:styleId="Bullet1">
    <w:name w:val="Bullet1"/>
    <w:basedOn w:val="BaseStyle"/>
    <w:rsid w:val="003531A6"/>
    <w:pPr>
      <w:numPr>
        <w:numId w:val="3"/>
      </w:numPr>
    </w:pPr>
  </w:style>
  <w:style w:type="paragraph" w:customStyle="1" w:styleId="NumList1">
    <w:name w:val="NumList1"/>
    <w:basedOn w:val="BaseStyle"/>
    <w:uiPriority w:val="29"/>
    <w:qFormat/>
    <w:rsid w:val="003531A6"/>
    <w:pPr>
      <w:numPr>
        <w:numId w:val="9"/>
      </w:numPr>
    </w:pPr>
  </w:style>
  <w:style w:type="paragraph" w:customStyle="1" w:styleId="NumLista">
    <w:name w:val="NumList(a)"/>
    <w:aliases w:val="Numlist (a) CB"/>
    <w:basedOn w:val="BaseStyle"/>
    <w:uiPriority w:val="29"/>
    <w:qFormat/>
    <w:rsid w:val="003531A6"/>
    <w:pPr>
      <w:numPr>
        <w:numId w:val="8"/>
      </w:numPr>
    </w:pPr>
  </w:style>
  <w:style w:type="paragraph" w:customStyle="1" w:styleId="KHA">
    <w:name w:val="KHA"/>
    <w:basedOn w:val="BaseStyle"/>
    <w:next w:val="KHA1"/>
    <w:uiPriority w:val="19"/>
    <w:qFormat/>
    <w:rsid w:val="003531A6"/>
    <w:pPr>
      <w:keepNext/>
      <w:numPr>
        <w:numId w:val="4"/>
      </w:numPr>
      <w:spacing w:line="264" w:lineRule="auto"/>
      <w:jc w:val="left"/>
    </w:pPr>
    <w:rPr>
      <w:rFonts w:ascii="Times New Roman" w:hAnsi="Times New Roman"/>
      <w:b/>
      <w:smallCaps/>
      <w:snapToGrid/>
      <w:color w:val="000000"/>
    </w:rPr>
  </w:style>
  <w:style w:type="paragraph" w:customStyle="1" w:styleId="KHA1">
    <w:name w:val="KHA1"/>
    <w:basedOn w:val="BaseStyle"/>
    <w:next w:val="KHa0"/>
    <w:uiPriority w:val="19"/>
    <w:qFormat/>
    <w:rsid w:val="003531A6"/>
    <w:pPr>
      <w:numPr>
        <w:ilvl w:val="1"/>
        <w:numId w:val="4"/>
      </w:numPr>
      <w:spacing w:line="264" w:lineRule="auto"/>
    </w:pPr>
    <w:rPr>
      <w:rFonts w:ascii="Times New Roman" w:hAnsi="Times New Roman"/>
      <w:i/>
      <w:snapToGrid/>
      <w:color w:val="000000"/>
    </w:rPr>
  </w:style>
  <w:style w:type="paragraph" w:customStyle="1" w:styleId="BaseStyle">
    <w:name w:val="BaseStyle"/>
    <w:basedOn w:val="Normal"/>
    <w:link w:val="BaseStyleChar"/>
    <w:rsid w:val="003531A6"/>
    <w:pPr>
      <w:spacing w:after="240" w:line="300" w:lineRule="auto"/>
    </w:pPr>
  </w:style>
  <w:style w:type="paragraph" w:customStyle="1" w:styleId="KHa0">
    <w:name w:val="KH(a)"/>
    <w:basedOn w:val="BaseStyle"/>
    <w:uiPriority w:val="20"/>
    <w:qFormat/>
    <w:rsid w:val="003531A6"/>
    <w:pPr>
      <w:numPr>
        <w:ilvl w:val="2"/>
        <w:numId w:val="4"/>
      </w:numPr>
      <w:spacing w:line="264" w:lineRule="auto"/>
    </w:pPr>
    <w:rPr>
      <w:rFonts w:ascii="Times New Roman" w:hAnsi="Times New Roman"/>
      <w:snapToGrid/>
      <w:color w:val="000000"/>
    </w:rPr>
  </w:style>
  <w:style w:type="paragraph" w:customStyle="1" w:styleId="KHi">
    <w:name w:val="KH(i)"/>
    <w:basedOn w:val="BaseStyle"/>
    <w:uiPriority w:val="20"/>
    <w:qFormat/>
    <w:rsid w:val="003531A6"/>
    <w:pPr>
      <w:numPr>
        <w:ilvl w:val="3"/>
        <w:numId w:val="4"/>
      </w:numPr>
      <w:spacing w:line="264" w:lineRule="auto"/>
    </w:pPr>
    <w:rPr>
      <w:rFonts w:ascii="Times New Roman" w:hAnsi="Times New Roman"/>
      <w:snapToGrid/>
      <w:color w:val="000000"/>
    </w:rPr>
  </w:style>
  <w:style w:type="paragraph" w:customStyle="1" w:styleId="KHText1">
    <w:name w:val="KHText 1"/>
    <w:basedOn w:val="BaseStyle"/>
    <w:link w:val="KHText1Char"/>
    <w:uiPriority w:val="21"/>
    <w:qFormat/>
    <w:rsid w:val="003531A6"/>
    <w:pPr>
      <w:spacing w:line="264" w:lineRule="auto"/>
    </w:pPr>
    <w:rPr>
      <w:rFonts w:ascii="Times New Roman" w:hAnsi="Times New Roman"/>
    </w:rPr>
  </w:style>
  <w:style w:type="character" w:customStyle="1" w:styleId="KHText1Char">
    <w:name w:val="KHText 1 Char"/>
    <w:basedOn w:val="DefaultParagraphFont"/>
    <w:link w:val="KHText1"/>
    <w:rsid w:val="009425CD"/>
    <w:rPr>
      <w:snapToGrid w:val="0"/>
      <w:lang w:val="en-GB" w:eastAsia="en-US" w:bidi="ar-SA"/>
    </w:rPr>
  </w:style>
  <w:style w:type="paragraph" w:customStyle="1" w:styleId="KHText2">
    <w:name w:val="KHText 2"/>
    <w:basedOn w:val="BaseStyle"/>
    <w:uiPriority w:val="21"/>
    <w:qFormat/>
    <w:rsid w:val="003531A6"/>
    <w:pPr>
      <w:spacing w:line="264" w:lineRule="auto"/>
      <w:ind w:left="851"/>
    </w:pPr>
    <w:rPr>
      <w:rFonts w:ascii="Times New Roman" w:hAnsi="Times New Roman"/>
    </w:rPr>
  </w:style>
  <w:style w:type="paragraph" w:customStyle="1" w:styleId="KHText3">
    <w:name w:val="KHText 3"/>
    <w:basedOn w:val="BaseStyle"/>
    <w:uiPriority w:val="21"/>
    <w:qFormat/>
    <w:rsid w:val="003531A6"/>
    <w:pPr>
      <w:spacing w:line="264" w:lineRule="auto"/>
      <w:ind w:left="1701"/>
    </w:pPr>
    <w:rPr>
      <w:rFonts w:ascii="Times New Roman" w:hAnsi="Times New Roman"/>
    </w:rPr>
  </w:style>
  <w:style w:type="paragraph" w:customStyle="1" w:styleId="KHText4">
    <w:name w:val="KHText 4"/>
    <w:basedOn w:val="BaseStyle"/>
    <w:uiPriority w:val="21"/>
    <w:qFormat/>
    <w:rsid w:val="003531A6"/>
    <w:pPr>
      <w:spacing w:line="264" w:lineRule="auto"/>
      <w:ind w:left="2552"/>
    </w:pPr>
    <w:rPr>
      <w:rFonts w:ascii="Times New Roman" w:hAnsi="Times New Roman"/>
    </w:rPr>
  </w:style>
  <w:style w:type="paragraph" w:customStyle="1" w:styleId="KHText5">
    <w:name w:val="KHText 5"/>
    <w:basedOn w:val="BaseStyle"/>
    <w:uiPriority w:val="21"/>
    <w:qFormat/>
    <w:rsid w:val="003531A6"/>
    <w:pPr>
      <w:ind w:left="3402"/>
    </w:pPr>
    <w:rPr>
      <w:rFonts w:ascii="Times New Roman" w:hAnsi="Times New Roman"/>
      <w:sz w:val="22"/>
    </w:rPr>
  </w:style>
  <w:style w:type="paragraph" w:customStyle="1" w:styleId="Label1">
    <w:name w:val="Label 1"/>
    <w:basedOn w:val="BaseStyle"/>
    <w:uiPriority w:val="24"/>
    <w:qFormat/>
    <w:rsid w:val="003531A6"/>
    <w:pPr>
      <w:numPr>
        <w:numId w:val="5"/>
      </w:numPr>
      <w:spacing w:line="264" w:lineRule="auto"/>
    </w:pPr>
    <w:rPr>
      <w:rFonts w:ascii="Times New Roman" w:hAnsi="Times New Roman"/>
    </w:rPr>
  </w:style>
  <w:style w:type="paragraph" w:customStyle="1" w:styleId="Label11">
    <w:name w:val="Label 1.1"/>
    <w:basedOn w:val="BaseStyle"/>
    <w:uiPriority w:val="24"/>
    <w:qFormat/>
    <w:rsid w:val="003531A6"/>
    <w:pPr>
      <w:numPr>
        <w:ilvl w:val="1"/>
        <w:numId w:val="5"/>
      </w:numPr>
      <w:spacing w:line="264" w:lineRule="auto"/>
    </w:pPr>
    <w:rPr>
      <w:rFonts w:ascii="Times New Roman" w:hAnsi="Times New Roman"/>
    </w:rPr>
  </w:style>
  <w:style w:type="paragraph" w:customStyle="1" w:styleId="LabelPartHeading">
    <w:name w:val="Label Part Heading"/>
    <w:basedOn w:val="BaseStyle"/>
    <w:next w:val="Normal"/>
    <w:uiPriority w:val="23"/>
    <w:qFormat/>
    <w:rsid w:val="003531A6"/>
    <w:pPr>
      <w:numPr>
        <w:numId w:val="6"/>
      </w:numPr>
      <w:spacing w:line="264" w:lineRule="auto"/>
      <w:jc w:val="center"/>
    </w:pPr>
    <w:rPr>
      <w:rFonts w:ascii="Times New Roman" w:hAnsi="Times New Roman"/>
      <w:b/>
      <w:smallCaps/>
    </w:rPr>
  </w:style>
  <w:style w:type="paragraph" w:customStyle="1" w:styleId="LandReg1">
    <w:name w:val="LandReg 1"/>
    <w:basedOn w:val="BaseStyle"/>
    <w:next w:val="LandReg11"/>
    <w:uiPriority w:val="26"/>
    <w:qFormat/>
    <w:rsid w:val="003531A6"/>
    <w:pPr>
      <w:keepNext/>
      <w:numPr>
        <w:numId w:val="7"/>
      </w:numPr>
      <w:jc w:val="left"/>
    </w:pPr>
    <w:rPr>
      <w:b/>
      <w:snapToGrid/>
      <w:color w:val="000000"/>
    </w:rPr>
  </w:style>
  <w:style w:type="paragraph" w:customStyle="1" w:styleId="LandReg11">
    <w:name w:val="LandReg 1.1"/>
    <w:basedOn w:val="BaseStyle"/>
    <w:uiPriority w:val="26"/>
    <w:qFormat/>
    <w:rsid w:val="003531A6"/>
    <w:pPr>
      <w:numPr>
        <w:ilvl w:val="1"/>
        <w:numId w:val="7"/>
      </w:numPr>
    </w:pPr>
    <w:rPr>
      <w:b/>
      <w:snapToGrid/>
      <w:color w:val="000000"/>
    </w:rPr>
  </w:style>
  <w:style w:type="paragraph" w:customStyle="1" w:styleId="LandReg111">
    <w:name w:val="LandReg 1.1.1"/>
    <w:basedOn w:val="BaseStyle"/>
    <w:uiPriority w:val="26"/>
    <w:qFormat/>
    <w:rsid w:val="003531A6"/>
    <w:pPr>
      <w:numPr>
        <w:ilvl w:val="2"/>
        <w:numId w:val="7"/>
      </w:numPr>
    </w:pPr>
    <w:rPr>
      <w:snapToGrid/>
    </w:rPr>
  </w:style>
  <w:style w:type="paragraph" w:customStyle="1" w:styleId="LandReg111a">
    <w:name w:val="LandReg 1.1.1 (a)"/>
    <w:basedOn w:val="BaseStyle"/>
    <w:uiPriority w:val="26"/>
    <w:qFormat/>
    <w:rsid w:val="003531A6"/>
    <w:pPr>
      <w:numPr>
        <w:ilvl w:val="3"/>
        <w:numId w:val="7"/>
      </w:numPr>
    </w:pPr>
    <w:rPr>
      <w:snapToGrid/>
    </w:rPr>
  </w:style>
  <w:style w:type="paragraph" w:customStyle="1" w:styleId="LandReg111ai">
    <w:name w:val="LandReg 1.1.1 (a)(i)"/>
    <w:basedOn w:val="BaseStyle"/>
    <w:uiPriority w:val="26"/>
    <w:qFormat/>
    <w:rsid w:val="003531A6"/>
    <w:pPr>
      <w:numPr>
        <w:ilvl w:val="4"/>
        <w:numId w:val="7"/>
      </w:numPr>
    </w:pPr>
  </w:style>
  <w:style w:type="paragraph" w:customStyle="1" w:styleId="LRPCHeading">
    <w:name w:val="LRPC Heading"/>
    <w:basedOn w:val="Text1"/>
    <w:uiPriority w:val="27"/>
    <w:qFormat/>
    <w:rsid w:val="003531A6"/>
    <w:pPr>
      <w:ind w:left="851" w:hanging="851"/>
    </w:pPr>
    <w:rPr>
      <w:b/>
      <w:bCs/>
    </w:rPr>
  </w:style>
  <w:style w:type="paragraph" w:customStyle="1" w:styleId="LRPCText">
    <w:name w:val="LRPC Text"/>
    <w:basedOn w:val="Text1"/>
    <w:uiPriority w:val="27"/>
    <w:qFormat/>
    <w:rsid w:val="003531A6"/>
    <w:rPr>
      <w:i/>
      <w:iCs/>
      <w:sz w:val="16"/>
    </w:rPr>
  </w:style>
  <w:style w:type="paragraph" w:customStyle="1" w:styleId="HeadingLeft">
    <w:name w:val="HeadingLeft"/>
    <w:aliases w:val="Intro Heading"/>
    <w:basedOn w:val="BaseStyle"/>
    <w:uiPriority w:val="2"/>
    <w:qFormat/>
    <w:rsid w:val="003531A6"/>
    <w:pPr>
      <w:keepNext/>
    </w:pPr>
    <w:rPr>
      <w:b/>
      <w:smallCaps/>
    </w:rPr>
  </w:style>
  <w:style w:type="table" w:styleId="Table3Deffects2">
    <w:name w:val="Table 3D effects 2"/>
    <w:basedOn w:val="TableNormal"/>
    <w:uiPriority w:val="99"/>
    <w:semiHidden/>
    <w:rsid w:val="00757E0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aliases w:val="attestation table"/>
    <w:basedOn w:val="TableNormal"/>
    <w:rsid w:val="00353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rsid w:val="001A48F8"/>
    <w:pPr>
      <w:ind w:left="1600"/>
    </w:pPr>
  </w:style>
  <w:style w:type="character" w:customStyle="1" w:styleId="AttestationChar">
    <w:name w:val="Attestation Char"/>
    <w:basedOn w:val="DefaultParagraphFont"/>
    <w:link w:val="Attestation"/>
    <w:rsid w:val="00E10944"/>
    <w:rPr>
      <w:rFonts w:ascii="Arial" w:hAnsi="Arial"/>
      <w:snapToGrid w:val="0"/>
      <w:lang w:val="en-GB" w:eastAsia="en-US" w:bidi="ar-SA"/>
    </w:rPr>
  </w:style>
  <w:style w:type="paragraph" w:customStyle="1" w:styleId="Attestation">
    <w:name w:val="Attestation"/>
    <w:basedOn w:val="Normal"/>
    <w:link w:val="AttestationChar"/>
    <w:rsid w:val="00E10944"/>
    <w:pPr>
      <w:tabs>
        <w:tab w:val="left" w:pos="2268"/>
        <w:tab w:val="left" w:leader="dot" w:pos="7371"/>
      </w:tabs>
      <w:spacing w:before="120" w:after="120"/>
      <w:ind w:right="-85"/>
    </w:pPr>
  </w:style>
  <w:style w:type="character" w:customStyle="1" w:styleId="attestationbold">
    <w:name w:val="attestation bold"/>
    <w:basedOn w:val="DefaultParagraphFont"/>
    <w:rsid w:val="00E10944"/>
    <w:rPr>
      <w:b/>
      <w:smallCaps/>
    </w:rPr>
  </w:style>
  <w:style w:type="character" w:customStyle="1" w:styleId="Attestationcharacter">
    <w:name w:val="Attestation character"/>
    <w:basedOn w:val="DefaultParagraphFont"/>
    <w:rsid w:val="00197C5A"/>
    <w:rPr>
      <w:b/>
      <w:smallCaps/>
      <w:sz w:val="20"/>
    </w:rPr>
  </w:style>
  <w:style w:type="character" w:customStyle="1" w:styleId="attestation7pt">
    <w:name w:val="attestation 7pt"/>
    <w:basedOn w:val="DefaultParagraphFont"/>
    <w:rsid w:val="002E5AFE"/>
    <w:rPr>
      <w:sz w:val="14"/>
      <w:u w:val="none"/>
    </w:rPr>
  </w:style>
  <w:style w:type="table" w:styleId="TableGrid1">
    <w:name w:val="Table Grid 1"/>
    <w:basedOn w:val="TableNormal"/>
    <w:uiPriority w:val="99"/>
    <w:semiHidden/>
    <w:rsid w:val="002E5AFE"/>
    <w:pPr>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lockparagraph111a">
    <w:name w:val="Block paragraph 1.1.1 (a)"/>
    <w:basedOn w:val="BaseStyle"/>
    <w:rsid w:val="003531A6"/>
    <w:pPr>
      <w:numPr>
        <w:ilvl w:val="3"/>
        <w:numId w:val="2"/>
      </w:numPr>
    </w:pPr>
  </w:style>
  <w:style w:type="paragraph" w:customStyle="1" w:styleId="Blockparagraph111aiA">
    <w:name w:val="Block paragraph 1.1.1 (a)(i)(A)"/>
    <w:basedOn w:val="BaseStyle"/>
    <w:rsid w:val="003531A6"/>
    <w:pPr>
      <w:numPr>
        <w:ilvl w:val="5"/>
        <w:numId w:val="2"/>
      </w:numPr>
    </w:pPr>
  </w:style>
  <w:style w:type="paragraph" w:styleId="Footer">
    <w:name w:val="footer"/>
    <w:basedOn w:val="BaseStyle"/>
    <w:link w:val="FooterChar"/>
    <w:rsid w:val="002A1AB7"/>
    <w:pPr>
      <w:keepNext/>
      <w:spacing w:after="0" w:line="240" w:lineRule="auto"/>
      <w:jc w:val="left"/>
    </w:pPr>
    <w:rPr>
      <w:sz w:val="18"/>
    </w:rPr>
  </w:style>
  <w:style w:type="paragraph" w:styleId="BodyText">
    <w:name w:val="Body Text"/>
    <w:aliases w:val="Body Text Char1 Char,Body Text Char Char Char,Body Text Char Char1,ubric,b"/>
    <w:basedOn w:val="Normal"/>
    <w:link w:val="BodyTextChar"/>
    <w:uiPriority w:val="49"/>
    <w:qFormat/>
    <w:rsid w:val="00757E0F"/>
    <w:pPr>
      <w:spacing w:after="120"/>
    </w:pPr>
  </w:style>
  <w:style w:type="character" w:customStyle="1" w:styleId="FrontpagedescriptionLB">
    <w:name w:val="Front page description LB"/>
    <w:basedOn w:val="DefaultParagraphFont"/>
    <w:rsid w:val="008B30E8"/>
    <w:rPr>
      <w:rFonts w:ascii="Arial" w:hAnsi="Arial"/>
      <w:b/>
      <w:sz w:val="28"/>
    </w:rPr>
  </w:style>
  <w:style w:type="character" w:styleId="PageNumber">
    <w:name w:val="page number"/>
    <w:basedOn w:val="DefaultParagraphFont"/>
    <w:uiPriority w:val="99"/>
    <w:rsid w:val="003531A6"/>
  </w:style>
  <w:style w:type="paragraph" w:customStyle="1" w:styleId="LabelHeading">
    <w:name w:val="Label Heading"/>
    <w:basedOn w:val="BaseStyle"/>
    <w:next w:val="Normal"/>
    <w:uiPriority w:val="23"/>
    <w:qFormat/>
    <w:rsid w:val="003531A6"/>
    <w:pPr>
      <w:keepNext/>
      <w:spacing w:line="264" w:lineRule="auto"/>
      <w:jc w:val="center"/>
    </w:pPr>
    <w:rPr>
      <w:rFonts w:ascii="Times New Roman" w:hAnsi="Times New Roman"/>
      <w:b/>
      <w:smallCaps/>
    </w:rPr>
  </w:style>
  <w:style w:type="paragraph" w:styleId="TOC1">
    <w:name w:val="toc 1"/>
    <w:basedOn w:val="BaseStyle"/>
    <w:next w:val="BaseStyle"/>
    <w:uiPriority w:val="39"/>
    <w:rsid w:val="003531A6"/>
    <w:pPr>
      <w:tabs>
        <w:tab w:val="left" w:pos="851"/>
        <w:tab w:val="right" w:leader="dot" w:pos="9072"/>
      </w:tabs>
      <w:spacing w:after="120"/>
      <w:ind w:left="851" w:hanging="851"/>
      <w:jc w:val="left"/>
    </w:pPr>
  </w:style>
  <w:style w:type="character" w:styleId="Hyperlink">
    <w:name w:val="Hyperlink"/>
    <w:basedOn w:val="DefaultParagraphFont"/>
    <w:uiPriority w:val="99"/>
    <w:rsid w:val="005677FF"/>
    <w:rPr>
      <w:color w:val="0000FF"/>
      <w:u w:val="single"/>
    </w:rPr>
  </w:style>
  <w:style w:type="paragraph" w:styleId="TOC3">
    <w:name w:val="toc 3"/>
    <w:basedOn w:val="BaseStyle"/>
    <w:next w:val="BaseStyle"/>
    <w:uiPriority w:val="39"/>
    <w:rsid w:val="003531A6"/>
    <w:pPr>
      <w:tabs>
        <w:tab w:val="left" w:pos="851"/>
        <w:tab w:val="right" w:leader="dot" w:pos="9072"/>
      </w:tabs>
      <w:suppressAutoHyphens/>
      <w:spacing w:after="120"/>
    </w:pPr>
    <w:rPr>
      <w:rFonts w:ascii="Times New Roman" w:hAnsi="Times New Roman"/>
      <w:smallCaps/>
    </w:rPr>
  </w:style>
  <w:style w:type="paragraph" w:styleId="TOC4">
    <w:name w:val="toc 4"/>
    <w:basedOn w:val="Normal"/>
    <w:next w:val="Normal"/>
    <w:uiPriority w:val="39"/>
    <w:rsid w:val="003531A6"/>
    <w:pPr>
      <w:tabs>
        <w:tab w:val="left" w:pos="851"/>
        <w:tab w:val="left" w:pos="1701"/>
        <w:tab w:val="right" w:leader="dot" w:pos="9072"/>
      </w:tabs>
      <w:spacing w:after="120"/>
      <w:ind w:left="851"/>
    </w:pPr>
    <w:rPr>
      <w:rFonts w:ascii="Times New Roman" w:hAnsi="Times New Roman"/>
      <w:noProof/>
      <w:szCs w:val="22"/>
    </w:rPr>
  </w:style>
  <w:style w:type="paragraph" w:styleId="BodyTextFirstIndent">
    <w:name w:val="Body Text First Indent"/>
    <w:basedOn w:val="BodyText"/>
    <w:link w:val="BodyTextFirstIndentChar"/>
    <w:uiPriority w:val="99"/>
    <w:rsid w:val="00757E0F"/>
    <w:pPr>
      <w:ind w:firstLine="210"/>
    </w:pPr>
  </w:style>
  <w:style w:type="paragraph" w:styleId="TOC2">
    <w:name w:val="toc 2"/>
    <w:basedOn w:val="BaseStyle"/>
    <w:next w:val="BaseStyle"/>
    <w:uiPriority w:val="39"/>
    <w:rsid w:val="003531A6"/>
    <w:pPr>
      <w:tabs>
        <w:tab w:val="left" w:pos="851"/>
        <w:tab w:val="right" w:leader="dot" w:pos="9072"/>
      </w:tabs>
      <w:suppressAutoHyphens/>
      <w:spacing w:after="120"/>
      <w:ind w:left="1702" w:hanging="851"/>
      <w:jc w:val="left"/>
    </w:pPr>
    <w:rPr>
      <w:snapToGrid/>
    </w:rPr>
  </w:style>
  <w:style w:type="paragraph" w:styleId="BalloonText">
    <w:name w:val="Balloon Text"/>
    <w:basedOn w:val="Normal"/>
    <w:link w:val="BalloonTextChar"/>
    <w:uiPriority w:val="99"/>
    <w:rsid w:val="00666EAA"/>
    <w:rPr>
      <w:rFonts w:ascii="Tahoma" w:hAnsi="Tahoma" w:cs="Tahoma"/>
      <w:sz w:val="16"/>
      <w:szCs w:val="16"/>
    </w:rPr>
  </w:style>
  <w:style w:type="paragraph" w:styleId="Caption">
    <w:name w:val="caption"/>
    <w:basedOn w:val="Normal"/>
    <w:next w:val="Normal"/>
    <w:uiPriority w:val="49"/>
    <w:qFormat/>
    <w:rsid w:val="00F64DC7"/>
    <w:pPr>
      <w:spacing w:before="120" w:after="120"/>
    </w:pPr>
    <w:rPr>
      <w:b/>
      <w:bCs/>
    </w:rPr>
  </w:style>
  <w:style w:type="character" w:styleId="CommentReference">
    <w:name w:val="annotation reference"/>
    <w:basedOn w:val="DefaultParagraphFont"/>
    <w:uiPriority w:val="99"/>
    <w:rsid w:val="00666EAA"/>
    <w:rPr>
      <w:sz w:val="16"/>
      <w:szCs w:val="16"/>
    </w:rPr>
  </w:style>
  <w:style w:type="paragraph" w:styleId="CommentText">
    <w:name w:val="annotation text"/>
    <w:basedOn w:val="Normal"/>
    <w:link w:val="CommentTextChar"/>
    <w:uiPriority w:val="99"/>
    <w:rsid w:val="003531A6"/>
  </w:style>
  <w:style w:type="paragraph" w:styleId="CommentSubject">
    <w:name w:val="annotation subject"/>
    <w:basedOn w:val="CommentText"/>
    <w:next w:val="CommentText"/>
    <w:link w:val="CommentSubjectChar"/>
    <w:uiPriority w:val="99"/>
    <w:semiHidden/>
    <w:rsid w:val="00666EAA"/>
    <w:rPr>
      <w:b/>
      <w:bCs/>
    </w:rPr>
  </w:style>
  <w:style w:type="paragraph" w:styleId="DocumentMap">
    <w:name w:val="Document Map"/>
    <w:basedOn w:val="Normal"/>
    <w:link w:val="DocumentMapChar"/>
    <w:uiPriority w:val="99"/>
    <w:rsid w:val="00666EAA"/>
    <w:pPr>
      <w:shd w:val="clear" w:color="auto" w:fill="000080"/>
    </w:pPr>
    <w:rPr>
      <w:rFonts w:ascii="Tahoma" w:hAnsi="Tahoma" w:cs="Tahoma"/>
    </w:rPr>
  </w:style>
  <w:style w:type="character" w:styleId="EndnoteReference">
    <w:name w:val="endnote reference"/>
    <w:basedOn w:val="DefaultParagraphFont"/>
    <w:uiPriority w:val="99"/>
    <w:rsid w:val="00666EAA"/>
    <w:rPr>
      <w:vertAlign w:val="superscript"/>
    </w:rPr>
  </w:style>
  <w:style w:type="paragraph" w:styleId="EndnoteText">
    <w:name w:val="endnote text"/>
    <w:basedOn w:val="Normal"/>
    <w:link w:val="EndnoteTextChar"/>
    <w:uiPriority w:val="99"/>
    <w:rsid w:val="00666EAA"/>
  </w:style>
  <w:style w:type="character" w:styleId="FootnoteReference">
    <w:name w:val="footnote reference"/>
    <w:basedOn w:val="DefaultParagraphFont"/>
    <w:uiPriority w:val="99"/>
    <w:rsid w:val="003531A6"/>
    <w:rPr>
      <w:rFonts w:ascii="Arial" w:hAnsi="Arial"/>
      <w:sz w:val="24"/>
      <w:vertAlign w:val="superscript"/>
    </w:rPr>
  </w:style>
  <w:style w:type="paragraph" w:styleId="FootnoteText">
    <w:name w:val="footnote text"/>
    <w:basedOn w:val="BaseStyle"/>
    <w:link w:val="FootnoteTextChar"/>
    <w:uiPriority w:val="99"/>
    <w:semiHidden/>
    <w:rsid w:val="003531A6"/>
    <w:pPr>
      <w:spacing w:after="120"/>
    </w:pPr>
    <w:rPr>
      <w:sz w:val="18"/>
    </w:rPr>
  </w:style>
  <w:style w:type="paragraph" w:styleId="Index1">
    <w:name w:val="index 1"/>
    <w:basedOn w:val="Normal"/>
    <w:next w:val="Normal"/>
    <w:autoRedefine/>
    <w:uiPriority w:val="99"/>
    <w:rsid w:val="00666EAA"/>
    <w:pPr>
      <w:ind w:left="200" w:hanging="200"/>
    </w:pPr>
  </w:style>
  <w:style w:type="paragraph" w:styleId="Index2">
    <w:name w:val="index 2"/>
    <w:basedOn w:val="Normal"/>
    <w:next w:val="Normal"/>
    <w:autoRedefine/>
    <w:uiPriority w:val="99"/>
    <w:rsid w:val="00666EAA"/>
    <w:pPr>
      <w:ind w:left="400" w:hanging="200"/>
    </w:pPr>
  </w:style>
  <w:style w:type="paragraph" w:styleId="Index3">
    <w:name w:val="index 3"/>
    <w:basedOn w:val="Normal"/>
    <w:next w:val="Normal"/>
    <w:autoRedefine/>
    <w:uiPriority w:val="99"/>
    <w:rsid w:val="00666EAA"/>
    <w:pPr>
      <w:ind w:left="600" w:hanging="200"/>
    </w:pPr>
  </w:style>
  <w:style w:type="paragraph" w:styleId="Index4">
    <w:name w:val="index 4"/>
    <w:basedOn w:val="Normal"/>
    <w:next w:val="Normal"/>
    <w:autoRedefine/>
    <w:uiPriority w:val="99"/>
    <w:rsid w:val="00666EAA"/>
    <w:pPr>
      <w:ind w:left="800" w:hanging="200"/>
    </w:pPr>
  </w:style>
  <w:style w:type="paragraph" w:styleId="Index5">
    <w:name w:val="index 5"/>
    <w:basedOn w:val="Normal"/>
    <w:next w:val="Normal"/>
    <w:autoRedefine/>
    <w:uiPriority w:val="99"/>
    <w:rsid w:val="00666EAA"/>
    <w:pPr>
      <w:ind w:left="1000" w:hanging="200"/>
    </w:pPr>
  </w:style>
  <w:style w:type="paragraph" w:styleId="Index6">
    <w:name w:val="index 6"/>
    <w:basedOn w:val="Normal"/>
    <w:next w:val="Normal"/>
    <w:autoRedefine/>
    <w:uiPriority w:val="99"/>
    <w:rsid w:val="00666EAA"/>
    <w:pPr>
      <w:ind w:left="1200" w:hanging="200"/>
    </w:pPr>
  </w:style>
  <w:style w:type="paragraph" w:styleId="Index7">
    <w:name w:val="index 7"/>
    <w:basedOn w:val="Normal"/>
    <w:next w:val="Normal"/>
    <w:autoRedefine/>
    <w:uiPriority w:val="99"/>
    <w:rsid w:val="00666EAA"/>
    <w:pPr>
      <w:ind w:left="1400" w:hanging="200"/>
    </w:pPr>
  </w:style>
  <w:style w:type="paragraph" w:styleId="Index8">
    <w:name w:val="index 8"/>
    <w:basedOn w:val="Normal"/>
    <w:next w:val="Normal"/>
    <w:autoRedefine/>
    <w:uiPriority w:val="99"/>
    <w:rsid w:val="00666EAA"/>
    <w:pPr>
      <w:ind w:left="1600" w:hanging="200"/>
    </w:pPr>
  </w:style>
  <w:style w:type="paragraph" w:styleId="Index9">
    <w:name w:val="index 9"/>
    <w:basedOn w:val="Normal"/>
    <w:next w:val="Normal"/>
    <w:autoRedefine/>
    <w:uiPriority w:val="99"/>
    <w:rsid w:val="00666EAA"/>
    <w:pPr>
      <w:ind w:left="1800" w:hanging="200"/>
    </w:pPr>
  </w:style>
  <w:style w:type="paragraph" w:styleId="IndexHeading">
    <w:name w:val="index heading"/>
    <w:basedOn w:val="Normal"/>
    <w:next w:val="Index1"/>
    <w:uiPriority w:val="99"/>
    <w:rsid w:val="00666EAA"/>
    <w:rPr>
      <w:rFonts w:cs="Arial"/>
      <w:b/>
      <w:bCs/>
    </w:rPr>
  </w:style>
  <w:style w:type="paragraph" w:styleId="MacroText">
    <w:name w:val="macro"/>
    <w:link w:val="MacroTextChar"/>
    <w:uiPriority w:val="99"/>
    <w:semiHidden/>
    <w:rsid w:val="00A06236"/>
    <w:pPr>
      <w:widowControl w:val="0"/>
      <w:jc w:val="both"/>
    </w:pPr>
    <w:rPr>
      <w:rFonts w:ascii="Courier New" w:hAnsi="Courier New" w:cs="Courier New"/>
    </w:rPr>
  </w:style>
  <w:style w:type="paragraph" w:styleId="TableofAuthorities">
    <w:name w:val="table of authorities"/>
    <w:basedOn w:val="Normal"/>
    <w:next w:val="Normal"/>
    <w:uiPriority w:val="99"/>
    <w:semiHidden/>
    <w:rsid w:val="003531A6"/>
    <w:pPr>
      <w:ind w:left="220" w:hanging="220"/>
    </w:pPr>
  </w:style>
  <w:style w:type="paragraph" w:styleId="TableofFigures">
    <w:name w:val="table of figures"/>
    <w:basedOn w:val="Normal"/>
    <w:next w:val="Normal"/>
    <w:uiPriority w:val="69"/>
    <w:rsid w:val="00666EAA"/>
  </w:style>
  <w:style w:type="paragraph" w:styleId="TOAHeading">
    <w:name w:val="toa heading"/>
    <w:basedOn w:val="Normal"/>
    <w:next w:val="Normal"/>
    <w:uiPriority w:val="99"/>
    <w:semiHidden/>
    <w:rsid w:val="003531A6"/>
    <w:pPr>
      <w:tabs>
        <w:tab w:val="left" w:pos="9000"/>
        <w:tab w:val="right" w:pos="9360"/>
      </w:tabs>
      <w:suppressAutoHyphens/>
      <w:spacing w:before="120" w:after="120" w:line="360" w:lineRule="auto"/>
    </w:pPr>
    <w:rPr>
      <w:rFonts w:ascii="Times New Roman" w:hAnsi="Times New Roman"/>
      <w:snapToGrid/>
      <w:sz w:val="22"/>
      <w:lang w:val="en-US"/>
    </w:rPr>
  </w:style>
  <w:style w:type="paragraph" w:styleId="TOC5">
    <w:name w:val="toc 5"/>
    <w:basedOn w:val="Normal"/>
    <w:next w:val="Normal"/>
    <w:uiPriority w:val="39"/>
    <w:rsid w:val="003531A6"/>
    <w:pPr>
      <w:tabs>
        <w:tab w:val="left" w:pos="851"/>
        <w:tab w:val="right" w:leader="dot" w:pos="9072"/>
      </w:tabs>
      <w:suppressAutoHyphens/>
      <w:spacing w:after="120"/>
      <w:ind w:left="851" w:hanging="851"/>
    </w:pPr>
    <w:rPr>
      <w:rFonts w:ascii="Times New Roman" w:hAnsi="Times New Roman"/>
    </w:rPr>
  </w:style>
  <w:style w:type="paragraph" w:styleId="TOC6">
    <w:name w:val="toc 6"/>
    <w:basedOn w:val="Normal"/>
    <w:next w:val="Normal"/>
    <w:autoRedefine/>
    <w:uiPriority w:val="39"/>
    <w:rsid w:val="00666EAA"/>
    <w:pPr>
      <w:ind w:left="1000"/>
    </w:pPr>
  </w:style>
  <w:style w:type="paragraph" w:styleId="TOC7">
    <w:name w:val="toc 7"/>
    <w:basedOn w:val="Normal"/>
    <w:next w:val="Normal"/>
    <w:autoRedefine/>
    <w:uiPriority w:val="39"/>
    <w:rsid w:val="00666EAA"/>
    <w:pPr>
      <w:ind w:left="1200"/>
    </w:pPr>
  </w:style>
  <w:style w:type="paragraph" w:styleId="TOC8">
    <w:name w:val="toc 8"/>
    <w:basedOn w:val="Normal"/>
    <w:next w:val="Normal"/>
    <w:autoRedefine/>
    <w:uiPriority w:val="39"/>
    <w:rsid w:val="00666EAA"/>
    <w:pPr>
      <w:ind w:left="1400"/>
    </w:pPr>
  </w:style>
  <w:style w:type="paragraph" w:customStyle="1" w:styleId="OneQuarterSpacing">
    <w:name w:val="OneQuarterSpacing"/>
    <w:basedOn w:val="Normal"/>
    <w:rsid w:val="003531A6"/>
    <w:pPr>
      <w:spacing w:after="240" w:line="300" w:lineRule="auto"/>
    </w:pPr>
  </w:style>
  <w:style w:type="paragraph" w:styleId="Header">
    <w:name w:val="header"/>
    <w:basedOn w:val="BaseStyle"/>
    <w:link w:val="HeaderChar"/>
    <w:rsid w:val="003531A6"/>
    <w:pPr>
      <w:ind w:right="-19"/>
      <w:jc w:val="right"/>
    </w:pPr>
    <w:rPr>
      <w:sz w:val="16"/>
    </w:rPr>
  </w:style>
  <w:style w:type="paragraph" w:customStyle="1" w:styleId="BaseStyleLB">
    <w:name w:val="BaseStyle LB"/>
    <w:basedOn w:val="Normal"/>
    <w:semiHidden/>
    <w:rsid w:val="009D0676"/>
    <w:pPr>
      <w:spacing w:before="120" w:after="120" w:line="360" w:lineRule="auto"/>
    </w:pPr>
  </w:style>
  <w:style w:type="paragraph" w:customStyle="1" w:styleId="a">
    <w:name w:val="["/>
    <w:rsid w:val="00F24965"/>
    <w:rPr>
      <w:rFonts w:ascii="Arial" w:hAnsi="Arial"/>
      <w:szCs w:val="24"/>
    </w:rPr>
  </w:style>
  <w:style w:type="character" w:customStyle="1" w:styleId="BaseStyleChar">
    <w:name w:val="BaseStyle Char"/>
    <w:basedOn w:val="DefaultParagraphFont"/>
    <w:link w:val="BaseStyle"/>
    <w:rsid w:val="00F24965"/>
    <w:rPr>
      <w:rFonts w:ascii="Arial" w:hAnsi="Arial"/>
      <w:snapToGrid w:val="0"/>
      <w:lang w:val="en-GB" w:eastAsia="en-US" w:bidi="ar-SA"/>
    </w:rPr>
  </w:style>
  <w:style w:type="character" w:customStyle="1" w:styleId="FooterChar">
    <w:name w:val="Footer Char"/>
    <w:basedOn w:val="BaseStyleChar"/>
    <w:link w:val="Footer"/>
    <w:rsid w:val="002A1AB7"/>
    <w:rPr>
      <w:rFonts w:ascii="Arial" w:hAnsi="Arial"/>
      <w:snapToGrid w:val="0"/>
      <w:sz w:val="18"/>
      <w:lang w:val="en-GB" w:eastAsia="en-US" w:bidi="ar-SA"/>
    </w:rPr>
  </w:style>
  <w:style w:type="paragraph" w:customStyle="1" w:styleId="docno1">
    <w:name w:val="docno1"/>
    <w:rsid w:val="00F24965"/>
    <w:pPr>
      <w:numPr>
        <w:ilvl w:val="2"/>
        <w:numId w:val="15"/>
      </w:numPr>
      <w:tabs>
        <w:tab w:val="num" w:pos="851"/>
      </w:tabs>
      <w:spacing w:after="240" w:line="300" w:lineRule="auto"/>
      <w:ind w:left="851" w:hanging="851"/>
      <w:jc w:val="both"/>
    </w:pPr>
    <w:rPr>
      <w:rFonts w:ascii="Arial" w:hAnsi="Arial"/>
      <w:szCs w:val="24"/>
    </w:rPr>
  </w:style>
  <w:style w:type="paragraph" w:customStyle="1" w:styleId="FrontNumber">
    <w:name w:val="FrontNumber"/>
    <w:basedOn w:val="BaseStyle"/>
    <w:rsid w:val="006A545F"/>
    <w:pPr>
      <w:widowControl w:val="0"/>
      <w:numPr>
        <w:numId w:val="20"/>
      </w:numPr>
      <w:spacing w:before="120" w:after="120"/>
    </w:pPr>
    <w:rPr>
      <w:rFonts w:cs="Courier New"/>
    </w:rPr>
  </w:style>
  <w:style w:type="paragraph" w:customStyle="1" w:styleId="FrontPageParty">
    <w:name w:val="FrontPageParty"/>
    <w:basedOn w:val="BaseStyle"/>
    <w:rsid w:val="00BF7C79"/>
    <w:pPr>
      <w:spacing w:before="120" w:after="120"/>
    </w:pPr>
  </w:style>
  <w:style w:type="paragraph" w:customStyle="1" w:styleId="KHTextSmall">
    <w:name w:val="KHTextSmall"/>
    <w:basedOn w:val="BaseStyle"/>
    <w:uiPriority w:val="49"/>
    <w:rsid w:val="00276402"/>
    <w:rPr>
      <w:rFonts w:ascii="Times New Roman" w:hAnsi="Times New Roman"/>
      <w:sz w:val="16"/>
    </w:rPr>
  </w:style>
  <w:style w:type="paragraph" w:customStyle="1" w:styleId="KHTextSmallBold">
    <w:name w:val="KHTextSmallBold"/>
    <w:basedOn w:val="KHTextSmall"/>
    <w:uiPriority w:val="49"/>
    <w:rsid w:val="00276402"/>
    <w:rPr>
      <w:b/>
    </w:rPr>
  </w:style>
  <w:style w:type="paragraph" w:customStyle="1" w:styleId="Bullet1CB">
    <w:name w:val="Bullet 1 CB"/>
    <w:aliases w:val="Bullet 1"/>
    <w:basedOn w:val="Normal"/>
    <w:uiPriority w:val="29"/>
    <w:qFormat/>
    <w:rsid w:val="003E55D9"/>
    <w:pPr>
      <w:widowControl w:val="0"/>
      <w:numPr>
        <w:numId w:val="22"/>
      </w:numPr>
      <w:spacing w:before="120" w:after="120"/>
    </w:pPr>
    <w:rPr>
      <w:snapToGrid/>
      <w:szCs w:val="2"/>
    </w:rPr>
  </w:style>
  <w:style w:type="paragraph" w:customStyle="1" w:styleId="Basestyle0">
    <w:name w:val="Basestyle"/>
    <w:basedOn w:val="Normal"/>
    <w:rsid w:val="003E55D9"/>
    <w:pPr>
      <w:widowControl w:val="0"/>
      <w:spacing w:after="240" w:line="300" w:lineRule="auto"/>
    </w:pPr>
    <w:rPr>
      <w:snapToGrid/>
      <w:szCs w:val="24"/>
      <w:lang w:eastAsia="en-GB"/>
    </w:rPr>
  </w:style>
  <w:style w:type="character" w:styleId="Emphasis">
    <w:name w:val="Emphasis"/>
    <w:basedOn w:val="DefaultParagraphFont"/>
    <w:uiPriority w:val="49"/>
    <w:qFormat/>
    <w:rsid w:val="00F64DC7"/>
    <w:rPr>
      <w:i/>
      <w:iCs/>
    </w:rPr>
  </w:style>
  <w:style w:type="character" w:customStyle="1" w:styleId="Heading1Char">
    <w:name w:val="Heading 1 Char"/>
    <w:aliases w:val="Title 1 RB Char,1. Char,h1 Char,h11 Char,h12 Char,h13 Char,Hoofdstukkop Char,Aktenaam Char,Lev 1 Char,Titre 1 HB Char,Heading Char,A MAJOR/BOLD Char,Schedheading Char,Heading 1(Report Only) Char,h1 chapter heading Char,H1 Char,§1. Char"/>
    <w:basedOn w:val="DefaultParagraphFont"/>
    <w:link w:val="Heading1"/>
    <w:uiPriority w:val="10"/>
    <w:rsid w:val="00204F78"/>
    <w:rPr>
      <w:rFonts w:ascii="Arial" w:hAnsi="Arial"/>
      <w:b/>
      <w:smallCaps/>
      <w:snapToGrid w:val="0"/>
      <w:lang w:eastAsia="en-US"/>
    </w:rPr>
  </w:style>
  <w:style w:type="character" w:customStyle="1" w:styleId="Heading2Char">
    <w:name w:val="Heading 2 Char"/>
    <w:aliases w:val="TITLE 2 RB Char,Heading 2 Char1 Char,1.1 Char,h2 Char,2 Char,sub-sect Char,Paragraafkop Char,Lev 2 Char,Titre 2 HB Char,Heading2 Char,m Char,Body Text (Reset numbering) Char,Reset numbering Char,H2 Char,TF-Overskrit 2 Char,2m Char,1 Char"/>
    <w:basedOn w:val="DefaultParagraphFont"/>
    <w:link w:val="Heading2"/>
    <w:uiPriority w:val="10"/>
    <w:rsid w:val="00204F78"/>
    <w:rPr>
      <w:rFonts w:ascii="Arial" w:hAnsi="Arial"/>
      <w:smallCaps/>
      <w:snapToGrid w:val="0"/>
      <w:lang w:eastAsia="en-US"/>
    </w:rPr>
  </w:style>
  <w:style w:type="character" w:customStyle="1" w:styleId="Heading3Char">
    <w:name w:val="Heading 3 Char"/>
    <w:aliases w:val="Title 3 RB Char,Lev 3 Char,(a) Char,1.1.1 Char,h3 Char,Subparagraafkop Char,3 Char,Level 1 - 2 Char,C Sub-Sub/Italic Char,h3 sub heading Char,Head 31 Char,Head 32 Char,C Sub-Sub/Italic1 Char,h3 sub heading1 Char,H3 Char,3m Char,H31 Char"/>
    <w:basedOn w:val="DefaultParagraphFont"/>
    <w:link w:val="Heading3"/>
    <w:uiPriority w:val="10"/>
    <w:rsid w:val="00204F78"/>
    <w:rPr>
      <w:rFonts w:ascii="Arial" w:hAnsi="Arial"/>
      <w:b/>
      <w:snapToGrid w:val="0"/>
      <w:lang w:eastAsia="en-US"/>
    </w:rPr>
  </w:style>
  <w:style w:type="character" w:customStyle="1" w:styleId="Heading4Char">
    <w:name w:val="Heading 4 Char"/>
    <w:aliases w:val="Heading 4 CB Char,Title 4 RB Char,Lev 4 Char,(i) Char,h4 Char,Sub-Minor Char,4 Char,Heading4 Char,h4 sub sub heading Char,D Sub-Sub/Plain Char,Level 2 - (a) Char,Level 2 - a Char,GPH Heading 4 Char,Schedules Char,Numbered - 4 Char,Su Char"/>
    <w:basedOn w:val="DefaultParagraphFont"/>
    <w:link w:val="Heading4"/>
    <w:uiPriority w:val="10"/>
    <w:rsid w:val="00204F78"/>
    <w:rPr>
      <w:rFonts w:ascii="Arial" w:hAnsi="Arial"/>
      <w:b/>
      <w:i/>
      <w:snapToGrid w:val="0"/>
      <w:lang w:eastAsia="en-US"/>
    </w:rPr>
  </w:style>
  <w:style w:type="character" w:customStyle="1" w:styleId="Heading5Char">
    <w:name w:val="Heading 5 Char"/>
    <w:aliases w:val="Heading 5 CB Char,Title 5 RB Char,Lev 5 Char,(A) Char,Level 3 - i Char,Heading 5(unused) Char,Level 3 - (i) Char,MPS Standard Sub Sub SubHeading Char,PA Pico Section Char,Numbered - 5 Char,dash Char,ds Char,dd Char,Subheading Char"/>
    <w:basedOn w:val="DefaultParagraphFont"/>
    <w:link w:val="Heading5"/>
    <w:uiPriority w:val="49"/>
    <w:rsid w:val="00204F78"/>
    <w:rPr>
      <w:rFonts w:ascii="Arial" w:hAnsi="Arial"/>
      <w:i/>
      <w:snapToGrid w:val="0"/>
      <w:lang w:eastAsia="en-US"/>
    </w:rPr>
  </w:style>
  <w:style w:type="character" w:customStyle="1" w:styleId="Heading6Char">
    <w:name w:val="Heading 6 Char"/>
    <w:aliases w:val="Heading 6 CB Char,Title 6 RB Char,Lev 6 Char,(I) Char,Legal Level 1. Char,Heading 6(unused) Char,L1 PIP Char,h6 Char,PA Appendix Char"/>
    <w:basedOn w:val="DefaultParagraphFont"/>
    <w:link w:val="Heading6"/>
    <w:uiPriority w:val="49"/>
    <w:rsid w:val="00204F78"/>
    <w:rPr>
      <w:rFonts w:ascii="Arial" w:hAnsi="Arial"/>
      <w:b/>
      <w:i/>
      <w:lang w:eastAsia="en-US"/>
    </w:rPr>
  </w:style>
  <w:style w:type="character" w:customStyle="1" w:styleId="Heading7Char">
    <w:name w:val="Heading 7 Char"/>
    <w:aliases w:val="Heading 7 CB Char,Title 7 RB Char,Lev 7 Char,Heading 7(unused) Char,Legal Level 1.1. Char,L2 PIP Char,PA Appendix Major Char"/>
    <w:basedOn w:val="DefaultParagraphFont"/>
    <w:link w:val="Heading7"/>
    <w:uiPriority w:val="49"/>
    <w:rsid w:val="00204F78"/>
    <w:rPr>
      <w:rFonts w:ascii="Arial" w:hAnsi="Arial"/>
      <w:i/>
      <w:snapToGrid w:val="0"/>
      <w:lang w:eastAsia="en-US"/>
    </w:rPr>
  </w:style>
  <w:style w:type="character" w:customStyle="1" w:styleId="Heading8Char">
    <w:name w:val="Heading 8 Char"/>
    <w:aliases w:val="Heading 8 CB Char,Title 8 RB Char,PA Appendix Minor Char,Lev 8 Char"/>
    <w:basedOn w:val="DefaultParagraphFont"/>
    <w:link w:val="Heading8"/>
    <w:uiPriority w:val="49"/>
    <w:rsid w:val="00204F78"/>
    <w:rPr>
      <w:rFonts w:ascii="Arial" w:hAnsi="Arial"/>
      <w:b/>
      <w:i/>
      <w:snapToGrid w:val="0"/>
      <w:lang w:eastAsia="en-US"/>
    </w:rPr>
  </w:style>
  <w:style w:type="character" w:customStyle="1" w:styleId="Heading9Char">
    <w:name w:val="Heading 9 Char"/>
    <w:aliases w:val="Heading 9 CB Char,Lev 9 Char"/>
    <w:basedOn w:val="DefaultParagraphFont"/>
    <w:link w:val="Heading9"/>
    <w:uiPriority w:val="49"/>
    <w:rsid w:val="00204F78"/>
    <w:rPr>
      <w:rFonts w:ascii="Arial" w:hAnsi="Arial"/>
      <w:i/>
      <w:snapToGrid w:val="0"/>
      <w:lang w:eastAsia="en-US"/>
    </w:rPr>
  </w:style>
  <w:style w:type="paragraph" w:customStyle="1" w:styleId="CoverDocumentTitle">
    <w:name w:val="Cover Document Title"/>
    <w:basedOn w:val="Normal"/>
    <w:link w:val="CoverDocumentTitleChar"/>
    <w:uiPriority w:val="49"/>
    <w:semiHidden/>
    <w:qFormat/>
    <w:rsid w:val="00204F78"/>
    <w:pPr>
      <w:spacing w:before="120" w:after="120" w:line="360" w:lineRule="auto"/>
      <w:jc w:val="left"/>
    </w:pPr>
    <w:rPr>
      <w:rFonts w:ascii="Times New Roman" w:hAnsi="Times New Roman"/>
      <w:b/>
      <w:snapToGrid/>
      <w:sz w:val="28"/>
      <w:lang w:eastAsia="en-GB"/>
    </w:rPr>
  </w:style>
  <w:style w:type="paragraph" w:customStyle="1" w:styleId="CoverDate">
    <w:name w:val="Cover Date"/>
    <w:basedOn w:val="Normal"/>
    <w:link w:val="CoverDateChar"/>
    <w:uiPriority w:val="49"/>
    <w:semiHidden/>
    <w:qFormat/>
    <w:rsid w:val="00204F78"/>
    <w:pPr>
      <w:spacing w:after="2120" w:line="300" w:lineRule="auto"/>
    </w:pPr>
    <w:rPr>
      <w:rFonts w:eastAsiaTheme="minorHAnsi" w:cstheme="minorBidi"/>
      <w:snapToGrid/>
    </w:rPr>
  </w:style>
  <w:style w:type="character" w:customStyle="1" w:styleId="CoverDocumentTitleChar">
    <w:name w:val="Cover Document Title Char"/>
    <w:aliases w:val="Front page description LB Char"/>
    <w:basedOn w:val="DefaultParagraphFont"/>
    <w:link w:val="CoverDocumentTitle"/>
    <w:uiPriority w:val="49"/>
    <w:semiHidden/>
    <w:rsid w:val="00204F78"/>
    <w:rPr>
      <w:b/>
      <w:sz w:val="28"/>
    </w:rPr>
  </w:style>
  <w:style w:type="character" w:customStyle="1" w:styleId="CoverDateChar">
    <w:name w:val="Cover Date Char"/>
    <w:basedOn w:val="DefaultParagraphFont"/>
    <w:link w:val="CoverDate"/>
    <w:uiPriority w:val="49"/>
    <w:semiHidden/>
    <w:rsid w:val="00204F78"/>
    <w:rPr>
      <w:rFonts w:ascii="Arial" w:eastAsiaTheme="minorHAnsi" w:hAnsi="Arial" w:cstheme="minorBidi"/>
      <w:lang w:eastAsia="en-US"/>
    </w:rPr>
  </w:style>
  <w:style w:type="paragraph" w:customStyle="1" w:styleId="CoverText">
    <w:name w:val="Cover Text"/>
    <w:basedOn w:val="Normal"/>
    <w:uiPriority w:val="49"/>
    <w:semiHidden/>
    <w:qFormat/>
    <w:rsid w:val="00204F78"/>
    <w:pPr>
      <w:spacing w:after="240" w:line="300" w:lineRule="auto"/>
    </w:pPr>
    <w:rPr>
      <w:rFonts w:ascii="Arial Bold" w:eastAsiaTheme="minorHAnsi" w:hAnsi="Arial Bold" w:cstheme="minorBidi"/>
      <w:b/>
      <w:caps/>
      <w:snapToGrid/>
    </w:rPr>
  </w:style>
  <w:style w:type="paragraph" w:customStyle="1" w:styleId="CoverDocumentDescription">
    <w:name w:val="Cover Document Description"/>
    <w:basedOn w:val="Normal"/>
    <w:uiPriority w:val="49"/>
    <w:semiHidden/>
    <w:qFormat/>
    <w:rsid w:val="00204F78"/>
    <w:pPr>
      <w:spacing w:after="240" w:line="300" w:lineRule="auto"/>
    </w:pPr>
    <w:rPr>
      <w:rFonts w:eastAsiaTheme="minorHAnsi" w:cstheme="minorBidi"/>
      <w:snapToGrid/>
    </w:rPr>
  </w:style>
  <w:style w:type="paragraph" w:styleId="TOCHeading">
    <w:name w:val="TOC Heading"/>
    <w:basedOn w:val="HeadingLeft"/>
    <w:next w:val="Normal"/>
    <w:uiPriority w:val="39"/>
    <w:qFormat/>
    <w:rsid w:val="00204F78"/>
    <w:pPr>
      <w:keepLines/>
      <w:pBdr>
        <w:bottom w:val="single" w:sz="2" w:space="1" w:color="auto"/>
      </w:pBdr>
      <w:jc w:val="left"/>
    </w:pPr>
    <w:rPr>
      <w:rFonts w:ascii="Arial Bold" w:eastAsiaTheme="minorHAnsi" w:hAnsi="Arial Bold" w:cstheme="minorBidi"/>
      <w:bCs/>
      <w:snapToGrid/>
      <w:szCs w:val="28"/>
    </w:rPr>
  </w:style>
  <w:style w:type="paragraph" w:styleId="EnvelopeAddress">
    <w:name w:val="envelope address"/>
    <w:basedOn w:val="Normal"/>
    <w:uiPriority w:val="99"/>
    <w:semiHidden/>
    <w:rsid w:val="00204F78"/>
    <w:pPr>
      <w:framePr w:w="7920" w:h="1980" w:hRule="exact" w:hSpace="180" w:wrap="auto" w:hAnchor="page" w:xAlign="center" w:yAlign="bottom"/>
      <w:spacing w:line="300" w:lineRule="auto"/>
    </w:pPr>
    <w:rPr>
      <w:rFonts w:eastAsiaTheme="majorEastAsia" w:cstheme="majorBidi"/>
      <w:snapToGrid/>
      <w:szCs w:val="24"/>
    </w:rPr>
  </w:style>
  <w:style w:type="numbering" w:customStyle="1" w:styleId="NumbLstPartyTP">
    <w:name w:val="NumbLstPartyTP"/>
    <w:uiPriority w:val="99"/>
    <w:rsid w:val="00204F78"/>
    <w:pPr>
      <w:numPr>
        <w:numId w:val="36"/>
      </w:numPr>
    </w:pPr>
  </w:style>
  <w:style w:type="paragraph" w:customStyle="1" w:styleId="Level3Heading">
    <w:name w:val="Level 3 Heading"/>
    <w:basedOn w:val="Normal"/>
    <w:next w:val="Normal"/>
    <w:uiPriority w:val="5"/>
    <w:qFormat/>
    <w:rsid w:val="00204F78"/>
    <w:pPr>
      <w:keepNext/>
      <w:keepLines/>
      <w:numPr>
        <w:ilvl w:val="2"/>
        <w:numId w:val="19"/>
      </w:numPr>
      <w:spacing w:after="240" w:line="300" w:lineRule="auto"/>
      <w:jc w:val="left"/>
      <w:outlineLvl w:val="2"/>
    </w:pPr>
    <w:rPr>
      <w:rFonts w:eastAsiaTheme="minorHAnsi" w:cstheme="minorBidi"/>
      <w:b/>
      <w:snapToGrid/>
    </w:rPr>
  </w:style>
  <w:style w:type="paragraph" w:customStyle="1" w:styleId="Level1Number">
    <w:name w:val="Level 1 Number"/>
    <w:aliases w:val="Block paragraph 1 CB,Block Para 1 RB"/>
    <w:basedOn w:val="Normal"/>
    <w:uiPriority w:val="5"/>
    <w:qFormat/>
    <w:rsid w:val="00204F78"/>
    <w:pPr>
      <w:tabs>
        <w:tab w:val="num" w:pos="851"/>
      </w:tabs>
      <w:spacing w:after="240" w:line="300" w:lineRule="auto"/>
      <w:ind w:left="851" w:hanging="851"/>
    </w:pPr>
    <w:rPr>
      <w:rFonts w:eastAsiaTheme="minorHAnsi" w:cstheme="minorBidi"/>
      <w:snapToGrid/>
    </w:rPr>
  </w:style>
  <w:style w:type="paragraph" w:customStyle="1" w:styleId="Level7Number">
    <w:name w:val="Level 7 Number"/>
    <w:basedOn w:val="Normal"/>
    <w:uiPriority w:val="49"/>
    <w:qFormat/>
    <w:rsid w:val="00204F78"/>
    <w:pPr>
      <w:tabs>
        <w:tab w:val="num" w:pos="5103"/>
      </w:tabs>
      <w:spacing w:after="240" w:line="300" w:lineRule="auto"/>
      <w:ind w:left="5103" w:hanging="850"/>
    </w:pPr>
    <w:rPr>
      <w:rFonts w:eastAsiaTheme="minorHAnsi" w:cstheme="minorBidi"/>
      <w:snapToGrid/>
    </w:rPr>
  </w:style>
  <w:style w:type="paragraph" w:customStyle="1" w:styleId="Level8Number">
    <w:name w:val="Level 8 Number"/>
    <w:basedOn w:val="Normal"/>
    <w:uiPriority w:val="49"/>
    <w:qFormat/>
    <w:rsid w:val="00204F78"/>
    <w:pPr>
      <w:tabs>
        <w:tab w:val="num" w:pos="5954"/>
      </w:tabs>
      <w:spacing w:after="240" w:line="300" w:lineRule="auto"/>
      <w:ind w:left="5954" w:hanging="851"/>
    </w:pPr>
    <w:rPr>
      <w:rFonts w:eastAsiaTheme="minorHAnsi" w:cstheme="minorBidi"/>
      <w:snapToGrid/>
    </w:rPr>
  </w:style>
  <w:style w:type="paragraph" w:customStyle="1" w:styleId="Level9Number">
    <w:name w:val="Level 9 Number"/>
    <w:basedOn w:val="Normal"/>
    <w:uiPriority w:val="49"/>
    <w:qFormat/>
    <w:rsid w:val="00204F78"/>
    <w:pPr>
      <w:tabs>
        <w:tab w:val="num" w:pos="6804"/>
      </w:tabs>
      <w:spacing w:after="240" w:line="300" w:lineRule="auto"/>
      <w:ind w:left="6804" w:hanging="850"/>
    </w:pPr>
    <w:rPr>
      <w:rFonts w:eastAsiaTheme="minorHAnsi" w:cstheme="minorBidi"/>
      <w:snapToGrid/>
    </w:rPr>
  </w:style>
  <w:style w:type="numbering" w:customStyle="1" w:styleId="NumbListLegal">
    <w:name w:val="NumbList Legal"/>
    <w:uiPriority w:val="99"/>
    <w:rsid w:val="00204F78"/>
    <w:pPr>
      <w:numPr>
        <w:numId w:val="30"/>
      </w:numPr>
    </w:pPr>
  </w:style>
  <w:style w:type="numbering" w:customStyle="1" w:styleId="NumbListIntro">
    <w:name w:val="NumbListIntro"/>
    <w:uiPriority w:val="99"/>
    <w:rsid w:val="00204F78"/>
    <w:pPr>
      <w:numPr>
        <w:numId w:val="33"/>
      </w:numPr>
    </w:pPr>
  </w:style>
  <w:style w:type="paragraph" w:styleId="ListParagraph">
    <w:name w:val="List Paragraph"/>
    <w:basedOn w:val="Normal"/>
    <w:uiPriority w:val="34"/>
    <w:qFormat/>
    <w:rsid w:val="00204F78"/>
    <w:pPr>
      <w:spacing w:after="240" w:line="300" w:lineRule="auto"/>
      <w:ind w:left="720"/>
      <w:contextualSpacing/>
    </w:pPr>
    <w:rPr>
      <w:rFonts w:eastAsiaTheme="minorHAnsi" w:cstheme="minorBidi"/>
      <w:snapToGrid/>
    </w:rPr>
  </w:style>
  <w:style w:type="paragraph" w:customStyle="1" w:styleId="Parties2">
    <w:name w:val="Parties 2"/>
    <w:basedOn w:val="Normal"/>
    <w:uiPriority w:val="49"/>
    <w:semiHidden/>
    <w:qFormat/>
    <w:rsid w:val="00204F78"/>
    <w:pPr>
      <w:keepNext/>
      <w:spacing w:after="240" w:line="300" w:lineRule="auto"/>
      <w:ind w:left="1701" w:hanging="850"/>
    </w:pPr>
    <w:rPr>
      <w:rFonts w:eastAsiaTheme="minorHAnsi" w:cstheme="minorBidi"/>
      <w:snapToGrid/>
    </w:rPr>
  </w:style>
  <w:style w:type="paragraph" w:customStyle="1" w:styleId="Background2">
    <w:name w:val="Background 2"/>
    <w:basedOn w:val="Normal"/>
    <w:uiPriority w:val="49"/>
    <w:semiHidden/>
    <w:qFormat/>
    <w:rsid w:val="00204F78"/>
    <w:pPr>
      <w:keepNext/>
      <w:spacing w:after="240" w:line="300" w:lineRule="auto"/>
      <w:ind w:left="1701" w:hanging="850"/>
    </w:pPr>
    <w:rPr>
      <w:rFonts w:eastAsiaTheme="minorHAnsi" w:cstheme="minorBidi"/>
      <w:snapToGrid/>
    </w:rPr>
  </w:style>
  <w:style w:type="numbering" w:customStyle="1" w:styleId="NumbListBackgrounds">
    <w:name w:val="NumbList Backgrounds"/>
    <w:uiPriority w:val="99"/>
    <w:rsid w:val="00204F78"/>
    <w:pPr>
      <w:numPr>
        <w:numId w:val="27"/>
      </w:numPr>
    </w:pPr>
  </w:style>
  <w:style w:type="numbering" w:customStyle="1" w:styleId="NumbListBodyText">
    <w:name w:val="NumbList Body Text"/>
    <w:uiPriority w:val="99"/>
    <w:rsid w:val="00204F78"/>
    <w:pPr>
      <w:numPr>
        <w:numId w:val="28"/>
      </w:numPr>
    </w:pPr>
  </w:style>
  <w:style w:type="paragraph" w:customStyle="1" w:styleId="DefinitionTerm">
    <w:name w:val="Definition Term"/>
    <w:basedOn w:val="Normal"/>
    <w:uiPriority w:val="29"/>
    <w:semiHidden/>
    <w:qFormat/>
    <w:rsid w:val="00204F78"/>
    <w:pPr>
      <w:spacing w:after="240" w:line="300" w:lineRule="auto"/>
      <w:ind w:left="851"/>
    </w:pPr>
    <w:rPr>
      <w:rFonts w:eastAsiaTheme="minorHAnsi" w:cstheme="minorBidi"/>
      <w:b/>
      <w:snapToGrid/>
    </w:rPr>
  </w:style>
  <w:style w:type="paragraph" w:styleId="BodyText2">
    <w:name w:val="Body Text 2"/>
    <w:aliases w:val="Text 2 CB"/>
    <w:basedOn w:val="Text1"/>
    <w:link w:val="BodyText2Char"/>
    <w:uiPriority w:val="6"/>
    <w:rsid w:val="00204F78"/>
    <w:pPr>
      <w:ind w:left="851"/>
    </w:pPr>
    <w:rPr>
      <w:rFonts w:eastAsiaTheme="minorHAnsi" w:cstheme="minorBidi"/>
      <w:snapToGrid/>
    </w:rPr>
  </w:style>
  <w:style w:type="character" w:customStyle="1" w:styleId="BodyText2Char">
    <w:name w:val="Body Text 2 Char"/>
    <w:aliases w:val="Text 2 CB Char"/>
    <w:basedOn w:val="DefaultParagraphFont"/>
    <w:link w:val="BodyText2"/>
    <w:uiPriority w:val="6"/>
    <w:rsid w:val="00204F78"/>
    <w:rPr>
      <w:rFonts w:ascii="Arial" w:eastAsiaTheme="minorHAnsi" w:hAnsi="Arial" w:cstheme="minorBidi"/>
      <w:lang w:eastAsia="en-US"/>
    </w:rPr>
  </w:style>
  <w:style w:type="paragraph" w:styleId="BodyText3">
    <w:name w:val="Body Text 3"/>
    <w:aliases w:val="Text 3 CB"/>
    <w:basedOn w:val="Text1"/>
    <w:link w:val="BodyText3Char"/>
    <w:uiPriority w:val="6"/>
    <w:rsid w:val="00204F78"/>
    <w:pPr>
      <w:ind w:left="1701"/>
    </w:pPr>
    <w:rPr>
      <w:rFonts w:eastAsiaTheme="minorHAnsi" w:cstheme="minorBidi"/>
      <w:snapToGrid/>
    </w:rPr>
  </w:style>
  <w:style w:type="character" w:customStyle="1" w:styleId="BodyText3Char">
    <w:name w:val="Body Text 3 Char"/>
    <w:aliases w:val="Text 3 CB Char"/>
    <w:basedOn w:val="DefaultParagraphFont"/>
    <w:link w:val="BodyText3"/>
    <w:uiPriority w:val="6"/>
    <w:rsid w:val="00204F78"/>
    <w:rPr>
      <w:rFonts w:ascii="Arial" w:eastAsiaTheme="minorHAnsi" w:hAnsi="Arial" w:cstheme="minorBidi"/>
      <w:lang w:eastAsia="en-US"/>
    </w:rPr>
  </w:style>
  <w:style w:type="paragraph" w:customStyle="1" w:styleId="BodyText6">
    <w:name w:val="Body Text 6"/>
    <w:aliases w:val="Text 6,Text 6 CB"/>
    <w:basedOn w:val="Normal"/>
    <w:uiPriority w:val="6"/>
    <w:rsid w:val="00204F78"/>
    <w:pPr>
      <w:spacing w:after="240" w:line="300" w:lineRule="auto"/>
      <w:ind w:left="4253"/>
    </w:pPr>
    <w:rPr>
      <w:rFonts w:eastAsiaTheme="minorHAnsi" w:cstheme="minorBidi"/>
      <w:snapToGrid/>
    </w:rPr>
  </w:style>
  <w:style w:type="paragraph" w:customStyle="1" w:styleId="Definition1">
    <w:name w:val="Definition 1"/>
    <w:basedOn w:val="Normal"/>
    <w:uiPriority w:val="29"/>
    <w:semiHidden/>
    <w:qFormat/>
    <w:rsid w:val="00204F78"/>
    <w:pPr>
      <w:numPr>
        <w:ilvl w:val="1"/>
        <w:numId w:val="29"/>
      </w:numPr>
      <w:spacing w:after="240" w:line="300" w:lineRule="auto"/>
    </w:pPr>
    <w:rPr>
      <w:rFonts w:eastAsiaTheme="minorHAnsi" w:cstheme="minorBidi"/>
      <w:snapToGrid/>
    </w:rPr>
  </w:style>
  <w:style w:type="paragraph" w:customStyle="1" w:styleId="Definition2">
    <w:name w:val="Definition 2"/>
    <w:basedOn w:val="Normal"/>
    <w:uiPriority w:val="29"/>
    <w:semiHidden/>
    <w:qFormat/>
    <w:rsid w:val="00204F78"/>
    <w:pPr>
      <w:numPr>
        <w:ilvl w:val="2"/>
        <w:numId w:val="29"/>
      </w:numPr>
      <w:spacing w:after="240" w:line="300" w:lineRule="auto"/>
    </w:pPr>
    <w:rPr>
      <w:rFonts w:eastAsiaTheme="minorHAnsi" w:cstheme="minorBidi"/>
      <w:snapToGrid/>
    </w:rPr>
  </w:style>
  <w:style w:type="paragraph" w:customStyle="1" w:styleId="Definition3">
    <w:name w:val="Definition 3"/>
    <w:basedOn w:val="Normal"/>
    <w:uiPriority w:val="29"/>
    <w:semiHidden/>
    <w:qFormat/>
    <w:rsid w:val="00204F78"/>
    <w:pPr>
      <w:numPr>
        <w:ilvl w:val="3"/>
        <w:numId w:val="29"/>
      </w:numPr>
      <w:spacing w:after="240" w:line="300" w:lineRule="auto"/>
    </w:pPr>
    <w:rPr>
      <w:rFonts w:eastAsiaTheme="minorHAnsi" w:cstheme="minorBidi"/>
      <w:snapToGrid/>
    </w:rPr>
  </w:style>
  <w:style w:type="paragraph" w:customStyle="1" w:styleId="Definition4">
    <w:name w:val="Definition 4"/>
    <w:basedOn w:val="Normal"/>
    <w:uiPriority w:val="29"/>
    <w:semiHidden/>
    <w:qFormat/>
    <w:rsid w:val="00204F78"/>
    <w:pPr>
      <w:numPr>
        <w:ilvl w:val="4"/>
        <w:numId w:val="29"/>
      </w:numPr>
      <w:spacing w:after="240" w:line="300" w:lineRule="auto"/>
    </w:pPr>
    <w:rPr>
      <w:rFonts w:eastAsiaTheme="minorHAnsi" w:cstheme="minorBidi"/>
      <w:snapToGrid/>
    </w:rPr>
  </w:style>
  <w:style w:type="paragraph" w:customStyle="1" w:styleId="Definition">
    <w:name w:val="Definition"/>
    <w:basedOn w:val="Normal"/>
    <w:uiPriority w:val="29"/>
    <w:semiHidden/>
    <w:qFormat/>
    <w:rsid w:val="00204F78"/>
    <w:pPr>
      <w:numPr>
        <w:numId w:val="29"/>
      </w:numPr>
      <w:spacing w:after="240" w:line="300" w:lineRule="auto"/>
    </w:pPr>
    <w:rPr>
      <w:rFonts w:eastAsiaTheme="minorHAnsi" w:cstheme="minorBidi"/>
      <w:snapToGrid/>
    </w:rPr>
  </w:style>
  <w:style w:type="numbering" w:customStyle="1" w:styleId="NumbListDefinitions">
    <w:name w:val="NumbList Definitions"/>
    <w:uiPriority w:val="99"/>
    <w:rsid w:val="00204F78"/>
    <w:pPr>
      <w:numPr>
        <w:numId w:val="29"/>
      </w:numPr>
    </w:pPr>
  </w:style>
  <w:style w:type="paragraph" w:customStyle="1" w:styleId="Notes">
    <w:name w:val="Notes"/>
    <w:basedOn w:val="Normal"/>
    <w:uiPriority w:val="49"/>
    <w:semiHidden/>
    <w:qFormat/>
    <w:rsid w:val="00204F78"/>
    <w:pPr>
      <w:spacing w:after="240" w:line="300" w:lineRule="auto"/>
    </w:pPr>
    <w:rPr>
      <w:rFonts w:eastAsiaTheme="minorHAnsi" w:cstheme="minorBidi"/>
      <w:snapToGrid/>
    </w:rPr>
  </w:style>
  <w:style w:type="paragraph" w:customStyle="1" w:styleId="Sch2Heading">
    <w:name w:val="Sch 2 Heading"/>
    <w:basedOn w:val="Normal"/>
    <w:next w:val="Normal"/>
    <w:uiPriority w:val="9"/>
    <w:semiHidden/>
    <w:qFormat/>
    <w:rsid w:val="00204F78"/>
    <w:pPr>
      <w:keepNext/>
      <w:keepLines/>
      <w:numPr>
        <w:ilvl w:val="3"/>
        <w:numId w:val="18"/>
      </w:numPr>
      <w:spacing w:after="120" w:line="300" w:lineRule="auto"/>
      <w:outlineLvl w:val="2"/>
    </w:pPr>
    <w:rPr>
      <w:rFonts w:eastAsiaTheme="minorHAnsi" w:cstheme="minorBidi"/>
      <w:b/>
      <w:snapToGrid/>
    </w:rPr>
  </w:style>
  <w:style w:type="paragraph" w:customStyle="1" w:styleId="Sch3Heading">
    <w:name w:val="Sch 3 Heading"/>
    <w:basedOn w:val="Normal"/>
    <w:next w:val="Normal"/>
    <w:uiPriority w:val="9"/>
    <w:semiHidden/>
    <w:qFormat/>
    <w:rsid w:val="00204F78"/>
    <w:pPr>
      <w:keepNext/>
      <w:keepLines/>
      <w:numPr>
        <w:ilvl w:val="4"/>
        <w:numId w:val="18"/>
      </w:numPr>
      <w:spacing w:after="120" w:line="300" w:lineRule="auto"/>
      <w:outlineLvl w:val="2"/>
    </w:pPr>
    <w:rPr>
      <w:rFonts w:eastAsiaTheme="minorHAnsi" w:cstheme="minorBidi"/>
      <w:b/>
      <w:snapToGrid/>
    </w:rPr>
  </w:style>
  <w:style w:type="numbering" w:customStyle="1" w:styleId="NumbListSchedules">
    <w:name w:val="NumbList Schedules"/>
    <w:uiPriority w:val="99"/>
    <w:rsid w:val="00204F78"/>
    <w:pPr>
      <w:numPr>
        <w:numId w:val="31"/>
      </w:numPr>
    </w:pPr>
  </w:style>
  <w:style w:type="paragraph" w:customStyle="1" w:styleId="Appendix">
    <w:name w:val="Appendix"/>
    <w:basedOn w:val="Normal"/>
    <w:next w:val="Normal"/>
    <w:qFormat/>
    <w:rsid w:val="00204F78"/>
    <w:pPr>
      <w:pageBreakBefore/>
      <w:numPr>
        <w:numId w:val="35"/>
      </w:numPr>
      <w:spacing w:after="240" w:line="300" w:lineRule="auto"/>
    </w:pPr>
    <w:rPr>
      <w:rFonts w:ascii="Arial Bold" w:eastAsiaTheme="minorHAnsi" w:hAnsi="Arial Bold" w:cstheme="minorBidi"/>
      <w:b/>
      <w:caps/>
      <w:snapToGrid/>
    </w:rPr>
  </w:style>
  <w:style w:type="paragraph" w:customStyle="1" w:styleId="Execution">
    <w:name w:val="Execution"/>
    <w:basedOn w:val="Normal"/>
    <w:uiPriority w:val="49"/>
    <w:semiHidden/>
    <w:qFormat/>
    <w:rsid w:val="00204F78"/>
    <w:pPr>
      <w:spacing w:after="240" w:line="300" w:lineRule="auto"/>
    </w:pPr>
    <w:rPr>
      <w:rFonts w:eastAsiaTheme="minorHAnsi" w:cstheme="minorBidi"/>
      <w:snapToGrid/>
    </w:rPr>
  </w:style>
  <w:style w:type="paragraph" w:customStyle="1" w:styleId="Section">
    <w:name w:val="Section"/>
    <w:basedOn w:val="Normal"/>
    <w:next w:val="Normal"/>
    <w:uiPriority w:val="29"/>
    <w:semiHidden/>
    <w:qFormat/>
    <w:rsid w:val="00204F78"/>
    <w:pPr>
      <w:keepNext/>
      <w:spacing w:after="240" w:line="300" w:lineRule="auto"/>
      <w:ind w:left="680"/>
    </w:pPr>
    <w:rPr>
      <w:rFonts w:ascii="Arial Bold" w:eastAsiaTheme="minorHAnsi" w:hAnsi="Arial Bold" w:cstheme="minorBidi"/>
      <w:b/>
      <w:caps/>
      <w:snapToGrid/>
    </w:rPr>
  </w:style>
  <w:style w:type="numbering" w:customStyle="1" w:styleId="NumbListSections">
    <w:name w:val="NumbList Sections"/>
    <w:uiPriority w:val="99"/>
    <w:rsid w:val="00204F78"/>
    <w:pPr>
      <w:numPr>
        <w:numId w:val="32"/>
      </w:numPr>
    </w:pPr>
  </w:style>
  <w:style w:type="character" w:customStyle="1" w:styleId="BodyTextChar">
    <w:name w:val="Body Text Char"/>
    <w:aliases w:val="Body Text Char1 Char Char1,Body Text Char Char Char Char1,Body Text Char Char1 Char1,ubric Char,b Char"/>
    <w:basedOn w:val="DefaultParagraphFont"/>
    <w:link w:val="BodyText"/>
    <w:uiPriority w:val="49"/>
    <w:rsid w:val="00204F78"/>
    <w:rPr>
      <w:rFonts w:ascii="Arial" w:hAnsi="Arial"/>
      <w:snapToGrid w:val="0"/>
      <w:lang w:eastAsia="en-US"/>
    </w:rPr>
  </w:style>
  <w:style w:type="character" w:styleId="SubtleEmphasis">
    <w:name w:val="Subtle Emphasis"/>
    <w:basedOn w:val="DefaultParagraphFont"/>
    <w:uiPriority w:val="49"/>
    <w:qFormat/>
    <w:rsid w:val="00204F78"/>
    <w:rPr>
      <w:i/>
      <w:iCs/>
      <w:color w:val="auto"/>
    </w:rPr>
  </w:style>
  <w:style w:type="character" w:customStyle="1" w:styleId="HeaderChar">
    <w:name w:val="Header Char"/>
    <w:basedOn w:val="DefaultParagraphFont"/>
    <w:link w:val="Header"/>
    <w:rsid w:val="00204F78"/>
    <w:rPr>
      <w:rFonts w:ascii="Arial" w:hAnsi="Arial"/>
      <w:snapToGrid w:val="0"/>
      <w:sz w:val="16"/>
      <w:lang w:eastAsia="en-US"/>
    </w:rPr>
  </w:style>
  <w:style w:type="paragraph" w:styleId="ListBullet">
    <w:name w:val="List Bullet"/>
    <w:basedOn w:val="Normal"/>
    <w:uiPriority w:val="99"/>
    <w:rsid w:val="00204F78"/>
    <w:pPr>
      <w:tabs>
        <w:tab w:val="num" w:pos="360"/>
      </w:tabs>
      <w:spacing w:after="240" w:line="300" w:lineRule="auto"/>
      <w:ind w:left="360" w:hanging="360"/>
      <w:contextualSpacing/>
    </w:pPr>
    <w:rPr>
      <w:rFonts w:eastAsiaTheme="minorHAnsi" w:cstheme="minorBidi"/>
      <w:snapToGrid/>
    </w:rPr>
  </w:style>
  <w:style w:type="paragraph" w:styleId="EnvelopeReturn">
    <w:name w:val="envelope return"/>
    <w:basedOn w:val="Normal"/>
    <w:uiPriority w:val="99"/>
    <w:semiHidden/>
    <w:rsid w:val="00204F78"/>
    <w:pPr>
      <w:spacing w:line="300" w:lineRule="auto"/>
    </w:pPr>
    <w:rPr>
      <w:rFonts w:eastAsiaTheme="majorEastAsia" w:cstheme="majorBidi"/>
      <w:snapToGrid/>
    </w:rPr>
  </w:style>
  <w:style w:type="paragraph" w:customStyle="1" w:styleId="TOCSubHeading">
    <w:name w:val="TOC Sub Heading"/>
    <w:basedOn w:val="Normal"/>
    <w:uiPriority w:val="28"/>
    <w:semiHidden/>
    <w:qFormat/>
    <w:rsid w:val="00204F78"/>
    <w:pPr>
      <w:tabs>
        <w:tab w:val="right" w:pos="9299"/>
      </w:tabs>
      <w:spacing w:after="240" w:line="300" w:lineRule="auto"/>
    </w:pPr>
    <w:rPr>
      <w:rFonts w:eastAsiaTheme="minorHAnsi" w:cstheme="minorBidi"/>
      <w:b/>
      <w:snapToGrid/>
    </w:rPr>
  </w:style>
  <w:style w:type="numbering" w:customStyle="1" w:styleId="NumbLstAppendix">
    <w:name w:val="NumbLstAppendix"/>
    <w:uiPriority w:val="99"/>
    <w:rsid w:val="00204F78"/>
    <w:pPr>
      <w:numPr>
        <w:numId w:val="35"/>
      </w:numPr>
    </w:pPr>
  </w:style>
  <w:style w:type="paragraph" w:styleId="Subtitle">
    <w:name w:val="Subtitle"/>
    <w:basedOn w:val="Normal"/>
    <w:next w:val="Normal"/>
    <w:link w:val="SubtitleChar"/>
    <w:uiPriority w:val="49"/>
    <w:qFormat/>
    <w:rsid w:val="00204F78"/>
    <w:pPr>
      <w:numPr>
        <w:ilvl w:val="1"/>
      </w:numPr>
      <w:spacing w:after="240" w:line="300" w:lineRule="auto"/>
    </w:pPr>
    <w:rPr>
      <w:rFonts w:eastAsiaTheme="majorEastAsia" w:cstheme="majorBidi"/>
      <w:i/>
      <w:iCs/>
      <w:snapToGrid/>
      <w:spacing w:val="15"/>
      <w:szCs w:val="24"/>
    </w:rPr>
  </w:style>
  <w:style w:type="character" w:customStyle="1" w:styleId="SubtitleChar">
    <w:name w:val="Subtitle Char"/>
    <w:basedOn w:val="DefaultParagraphFont"/>
    <w:link w:val="Subtitle"/>
    <w:uiPriority w:val="49"/>
    <w:rsid w:val="00204F78"/>
    <w:rPr>
      <w:rFonts w:ascii="Arial" w:eastAsiaTheme="majorEastAsia" w:hAnsi="Arial" w:cstheme="majorBidi"/>
      <w:i/>
      <w:iCs/>
      <w:spacing w:val="15"/>
      <w:szCs w:val="24"/>
      <w:lang w:eastAsia="en-US"/>
    </w:rPr>
  </w:style>
  <w:style w:type="character" w:customStyle="1" w:styleId="BalloonTextChar">
    <w:name w:val="Balloon Text Char"/>
    <w:basedOn w:val="DefaultParagraphFont"/>
    <w:link w:val="BalloonText"/>
    <w:uiPriority w:val="99"/>
    <w:rsid w:val="00204F78"/>
    <w:rPr>
      <w:rFonts w:ascii="Tahoma" w:hAnsi="Tahoma" w:cs="Tahoma"/>
      <w:snapToGrid w:val="0"/>
      <w:sz w:val="16"/>
      <w:szCs w:val="16"/>
      <w:lang w:eastAsia="en-US"/>
    </w:rPr>
  </w:style>
  <w:style w:type="paragraph" w:customStyle="1" w:styleId="CoverPartyName">
    <w:name w:val="Cover Party Name"/>
    <w:basedOn w:val="Normal"/>
    <w:uiPriority w:val="49"/>
    <w:semiHidden/>
    <w:qFormat/>
    <w:rsid w:val="00204F78"/>
    <w:pPr>
      <w:numPr>
        <w:numId w:val="36"/>
      </w:numPr>
      <w:tabs>
        <w:tab w:val="clear" w:pos="851"/>
      </w:tabs>
      <w:spacing w:before="120" w:after="120" w:line="300" w:lineRule="auto"/>
    </w:pPr>
    <w:rPr>
      <w:rFonts w:eastAsiaTheme="minorHAnsi" w:cstheme="minorBidi"/>
      <w:snapToGrid/>
    </w:rPr>
  </w:style>
  <w:style w:type="character" w:styleId="FollowedHyperlink">
    <w:name w:val="FollowedHyperlink"/>
    <w:basedOn w:val="DefaultParagraphFont"/>
    <w:uiPriority w:val="99"/>
    <w:rsid w:val="00204F78"/>
    <w:rPr>
      <w:color w:val="800080" w:themeColor="followedHyperlink"/>
      <w:u w:val="single"/>
    </w:rPr>
  </w:style>
  <w:style w:type="paragraph" w:styleId="Closing">
    <w:name w:val="Closing"/>
    <w:basedOn w:val="Normal"/>
    <w:link w:val="ClosingChar"/>
    <w:uiPriority w:val="99"/>
    <w:semiHidden/>
    <w:rsid w:val="00204F78"/>
    <w:pPr>
      <w:spacing w:line="300" w:lineRule="auto"/>
    </w:pPr>
    <w:rPr>
      <w:rFonts w:eastAsiaTheme="minorHAnsi" w:cstheme="minorBidi"/>
      <w:snapToGrid/>
    </w:rPr>
  </w:style>
  <w:style w:type="character" w:customStyle="1" w:styleId="ClosingChar">
    <w:name w:val="Closing Char"/>
    <w:basedOn w:val="DefaultParagraphFont"/>
    <w:link w:val="Closing"/>
    <w:uiPriority w:val="99"/>
    <w:semiHidden/>
    <w:rsid w:val="00204F78"/>
    <w:rPr>
      <w:rFonts w:ascii="Arial" w:eastAsiaTheme="minorHAnsi" w:hAnsi="Arial" w:cstheme="minorBidi"/>
      <w:lang w:eastAsia="en-US"/>
    </w:rPr>
  </w:style>
  <w:style w:type="character" w:styleId="SubtleReference">
    <w:name w:val="Subtle Reference"/>
    <w:basedOn w:val="DefaultParagraphFont"/>
    <w:uiPriority w:val="49"/>
    <w:qFormat/>
    <w:rsid w:val="00204F78"/>
    <w:rPr>
      <w:smallCaps/>
      <w:color w:val="C0504D" w:themeColor="accent2"/>
      <w:u w:val="single"/>
    </w:rPr>
  </w:style>
  <w:style w:type="character" w:customStyle="1" w:styleId="CommentTextChar">
    <w:name w:val="Comment Text Char"/>
    <w:basedOn w:val="DefaultParagraphFont"/>
    <w:link w:val="CommentText"/>
    <w:uiPriority w:val="99"/>
    <w:rsid w:val="00204F78"/>
    <w:rPr>
      <w:rFonts w:ascii="Arial" w:hAnsi="Arial"/>
      <w:snapToGrid w:val="0"/>
      <w:lang w:eastAsia="en-US"/>
    </w:rPr>
  </w:style>
  <w:style w:type="paragraph" w:customStyle="1" w:styleId="TableHeading">
    <w:name w:val="TableHeading"/>
    <w:basedOn w:val="Tabletextplain"/>
    <w:uiPriority w:val="49"/>
    <w:semiHidden/>
    <w:qFormat/>
    <w:rsid w:val="00204F78"/>
    <w:rPr>
      <w:rFonts w:eastAsiaTheme="minorHAnsi" w:cstheme="minorBidi"/>
      <w:b/>
      <w:snapToGrid/>
    </w:rPr>
  </w:style>
  <w:style w:type="paragraph" w:customStyle="1" w:styleId="TableNumber">
    <w:name w:val="TableNumber"/>
    <w:basedOn w:val="Tabletextplain"/>
    <w:uiPriority w:val="49"/>
    <w:semiHidden/>
    <w:qFormat/>
    <w:rsid w:val="00204F78"/>
    <w:rPr>
      <w:rFonts w:eastAsiaTheme="minorHAnsi" w:cstheme="minorBidi"/>
      <w:snapToGrid/>
    </w:rPr>
  </w:style>
  <w:style w:type="numbering" w:customStyle="1" w:styleId="NumbLstTables">
    <w:name w:val="NumbLstTables"/>
    <w:uiPriority w:val="99"/>
    <w:rsid w:val="00204F78"/>
    <w:pPr>
      <w:numPr>
        <w:numId w:val="37"/>
      </w:numPr>
    </w:pPr>
  </w:style>
  <w:style w:type="paragraph" w:customStyle="1" w:styleId="NormalNoSpace">
    <w:name w:val="NormalNoSpace"/>
    <w:basedOn w:val="Normal"/>
    <w:qFormat/>
    <w:rsid w:val="00204F78"/>
    <w:pPr>
      <w:spacing w:line="300" w:lineRule="auto"/>
    </w:pPr>
    <w:rPr>
      <w:rFonts w:eastAsiaTheme="minorHAnsi" w:cstheme="minorBidi"/>
      <w:snapToGrid/>
    </w:rPr>
  </w:style>
  <w:style w:type="paragraph" w:customStyle="1" w:styleId="Bullet2">
    <w:name w:val="Bullet2"/>
    <w:basedOn w:val="Normal"/>
    <w:uiPriority w:val="29"/>
    <w:qFormat/>
    <w:rsid w:val="00204F78"/>
    <w:pPr>
      <w:tabs>
        <w:tab w:val="num" w:pos="1701"/>
      </w:tabs>
      <w:spacing w:after="240" w:line="300" w:lineRule="auto"/>
      <w:ind w:left="1701" w:hanging="850"/>
    </w:pPr>
    <w:rPr>
      <w:rFonts w:eastAsiaTheme="minorHAnsi" w:cstheme="minorBidi"/>
      <w:snapToGrid/>
    </w:rPr>
  </w:style>
  <w:style w:type="paragraph" w:customStyle="1" w:styleId="AppendixTitle">
    <w:name w:val="AppendixTitle"/>
    <w:basedOn w:val="Appendix"/>
    <w:uiPriority w:val="49"/>
    <w:semiHidden/>
    <w:qFormat/>
    <w:rsid w:val="00204F78"/>
    <w:pPr>
      <w:pageBreakBefore w:val="0"/>
      <w:numPr>
        <w:numId w:val="0"/>
      </w:numPr>
    </w:pPr>
  </w:style>
  <w:style w:type="numbering" w:customStyle="1" w:styleId="NumbLstBullet">
    <w:name w:val="NumbLstBullet"/>
    <w:uiPriority w:val="99"/>
    <w:rsid w:val="00204F78"/>
    <w:pPr>
      <w:numPr>
        <w:numId w:val="23"/>
      </w:numPr>
    </w:pPr>
  </w:style>
  <w:style w:type="numbering" w:customStyle="1" w:styleId="NumbLstAlpha">
    <w:name w:val="NumbLstAlpha"/>
    <w:uiPriority w:val="99"/>
    <w:rsid w:val="00204F78"/>
    <w:pPr>
      <w:numPr>
        <w:numId w:val="34"/>
      </w:numPr>
    </w:pPr>
  </w:style>
  <w:style w:type="numbering" w:styleId="111111">
    <w:name w:val="Outline List 2"/>
    <w:basedOn w:val="NoList"/>
    <w:uiPriority w:val="99"/>
    <w:semiHidden/>
    <w:unhideWhenUsed/>
    <w:rsid w:val="00204F78"/>
    <w:pPr>
      <w:numPr>
        <w:numId w:val="24"/>
      </w:numPr>
    </w:pPr>
  </w:style>
  <w:style w:type="numbering" w:styleId="1ai">
    <w:name w:val="Outline List 1"/>
    <w:basedOn w:val="NoList"/>
    <w:uiPriority w:val="99"/>
    <w:semiHidden/>
    <w:unhideWhenUsed/>
    <w:rsid w:val="00204F78"/>
    <w:pPr>
      <w:numPr>
        <w:numId w:val="25"/>
      </w:numPr>
    </w:pPr>
  </w:style>
  <w:style w:type="numbering" w:styleId="ArticleSection">
    <w:name w:val="Outline List 3"/>
    <w:basedOn w:val="NoList"/>
    <w:semiHidden/>
    <w:unhideWhenUsed/>
    <w:rsid w:val="00204F78"/>
    <w:pPr>
      <w:numPr>
        <w:numId w:val="26"/>
      </w:numPr>
    </w:pPr>
  </w:style>
  <w:style w:type="paragraph" w:styleId="Bibliography">
    <w:name w:val="Bibliography"/>
    <w:basedOn w:val="Normal"/>
    <w:next w:val="Normal"/>
    <w:uiPriority w:val="49"/>
    <w:semiHidden/>
    <w:rsid w:val="00204F78"/>
    <w:pPr>
      <w:spacing w:after="240" w:line="300" w:lineRule="auto"/>
    </w:pPr>
    <w:rPr>
      <w:rFonts w:eastAsiaTheme="minorHAnsi" w:cstheme="minorBidi"/>
      <w:snapToGrid/>
    </w:rPr>
  </w:style>
  <w:style w:type="paragraph" w:styleId="BlockText">
    <w:name w:val="Block Text"/>
    <w:basedOn w:val="Normal"/>
    <w:uiPriority w:val="99"/>
    <w:rsid w:val="00204F7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40" w:line="300" w:lineRule="auto"/>
      <w:ind w:left="1152" w:right="1152"/>
    </w:pPr>
    <w:rPr>
      <w:rFonts w:asciiTheme="minorHAnsi" w:eastAsiaTheme="minorEastAsia" w:hAnsiTheme="minorHAnsi" w:cstheme="minorBidi"/>
      <w:i/>
      <w:iCs/>
      <w:snapToGrid/>
      <w:color w:val="4F81BD" w:themeColor="accent1"/>
    </w:rPr>
  </w:style>
  <w:style w:type="character" w:customStyle="1" w:styleId="BodyTextFirstIndentChar">
    <w:name w:val="Body Text First Indent Char"/>
    <w:basedOn w:val="BodyTextChar"/>
    <w:link w:val="BodyTextFirstIndent"/>
    <w:uiPriority w:val="99"/>
    <w:rsid w:val="00204F78"/>
    <w:rPr>
      <w:rFonts w:ascii="Arial" w:hAnsi="Arial"/>
      <w:snapToGrid w:val="0"/>
      <w:lang w:eastAsia="en-US"/>
    </w:rPr>
  </w:style>
  <w:style w:type="paragraph" w:styleId="BodyTextIndent">
    <w:name w:val="Body Text Indent"/>
    <w:basedOn w:val="Normal"/>
    <w:link w:val="BodyTextIndentChar"/>
    <w:uiPriority w:val="99"/>
    <w:rsid w:val="00204F78"/>
    <w:pPr>
      <w:spacing w:after="120" w:line="300" w:lineRule="auto"/>
      <w:ind w:left="283"/>
    </w:pPr>
    <w:rPr>
      <w:rFonts w:eastAsiaTheme="minorHAnsi" w:cstheme="minorBidi"/>
      <w:snapToGrid/>
    </w:rPr>
  </w:style>
  <w:style w:type="character" w:customStyle="1" w:styleId="BodyTextIndentChar">
    <w:name w:val="Body Text Indent Char"/>
    <w:basedOn w:val="DefaultParagraphFont"/>
    <w:link w:val="BodyTextIndent"/>
    <w:uiPriority w:val="99"/>
    <w:rsid w:val="00204F78"/>
    <w:rPr>
      <w:rFonts w:ascii="Arial" w:eastAsiaTheme="minorHAnsi" w:hAnsi="Arial" w:cstheme="minorBidi"/>
      <w:lang w:eastAsia="en-US"/>
    </w:rPr>
  </w:style>
  <w:style w:type="paragraph" w:styleId="BodyTextFirstIndent2">
    <w:name w:val="Body Text First Indent 2"/>
    <w:basedOn w:val="BodyTextIndent"/>
    <w:link w:val="BodyTextFirstIndent2Char"/>
    <w:uiPriority w:val="99"/>
    <w:rsid w:val="00204F78"/>
    <w:pPr>
      <w:spacing w:after="240"/>
      <w:ind w:left="360" w:firstLine="360"/>
    </w:pPr>
  </w:style>
  <w:style w:type="character" w:customStyle="1" w:styleId="BodyTextFirstIndent2Char">
    <w:name w:val="Body Text First Indent 2 Char"/>
    <w:basedOn w:val="BodyTextIndentChar"/>
    <w:link w:val="BodyTextFirstIndent2"/>
    <w:uiPriority w:val="99"/>
    <w:rsid w:val="00204F78"/>
    <w:rPr>
      <w:rFonts w:ascii="Arial" w:eastAsiaTheme="minorHAnsi" w:hAnsi="Arial" w:cstheme="minorBidi"/>
      <w:lang w:eastAsia="en-US"/>
    </w:rPr>
  </w:style>
  <w:style w:type="paragraph" w:styleId="BodyTextIndent2">
    <w:name w:val="Body Text Indent 2"/>
    <w:basedOn w:val="Normal"/>
    <w:link w:val="BodyTextIndent2Char"/>
    <w:uiPriority w:val="99"/>
    <w:rsid w:val="00204F78"/>
    <w:pPr>
      <w:spacing w:after="120" w:line="480" w:lineRule="auto"/>
      <w:ind w:left="283"/>
    </w:pPr>
    <w:rPr>
      <w:rFonts w:eastAsiaTheme="minorHAnsi" w:cstheme="minorBidi"/>
      <w:snapToGrid/>
    </w:rPr>
  </w:style>
  <w:style w:type="character" w:customStyle="1" w:styleId="BodyTextIndent2Char">
    <w:name w:val="Body Text Indent 2 Char"/>
    <w:basedOn w:val="DefaultParagraphFont"/>
    <w:link w:val="BodyTextIndent2"/>
    <w:uiPriority w:val="99"/>
    <w:rsid w:val="00204F78"/>
    <w:rPr>
      <w:rFonts w:ascii="Arial" w:eastAsiaTheme="minorHAnsi" w:hAnsi="Arial" w:cstheme="minorBidi"/>
      <w:lang w:eastAsia="en-US"/>
    </w:rPr>
  </w:style>
  <w:style w:type="paragraph" w:styleId="BodyTextIndent3">
    <w:name w:val="Body Text Indent 3"/>
    <w:basedOn w:val="Normal"/>
    <w:link w:val="BodyTextIndent3Char"/>
    <w:uiPriority w:val="99"/>
    <w:rsid w:val="00204F78"/>
    <w:pPr>
      <w:spacing w:after="120" w:line="300" w:lineRule="auto"/>
      <w:ind w:left="283"/>
    </w:pPr>
    <w:rPr>
      <w:rFonts w:eastAsiaTheme="minorHAnsi" w:cstheme="minorBidi"/>
      <w:snapToGrid/>
      <w:sz w:val="16"/>
      <w:szCs w:val="16"/>
    </w:rPr>
  </w:style>
  <w:style w:type="character" w:customStyle="1" w:styleId="BodyTextIndent3Char">
    <w:name w:val="Body Text Indent 3 Char"/>
    <w:basedOn w:val="DefaultParagraphFont"/>
    <w:link w:val="BodyTextIndent3"/>
    <w:uiPriority w:val="99"/>
    <w:rsid w:val="00204F78"/>
    <w:rPr>
      <w:rFonts w:ascii="Arial" w:eastAsiaTheme="minorHAnsi" w:hAnsi="Arial" w:cstheme="minorBidi"/>
      <w:sz w:val="16"/>
      <w:szCs w:val="16"/>
      <w:lang w:eastAsia="en-US"/>
    </w:rPr>
  </w:style>
  <w:style w:type="character" w:styleId="BookTitle">
    <w:name w:val="Book Title"/>
    <w:basedOn w:val="DefaultParagraphFont"/>
    <w:uiPriority w:val="49"/>
    <w:qFormat/>
    <w:rsid w:val="00204F78"/>
    <w:rPr>
      <w:b/>
      <w:bCs/>
      <w:smallCaps/>
      <w:spacing w:val="5"/>
    </w:rPr>
  </w:style>
  <w:style w:type="table" w:styleId="ColorfulGrid">
    <w:name w:val="Colorful Grid"/>
    <w:basedOn w:val="TableNormal"/>
    <w:uiPriority w:val="73"/>
    <w:rsid w:val="00204F78"/>
    <w:rPr>
      <w:rFonts w:ascii="Arial" w:eastAsiaTheme="minorHAnsi" w:hAnsi="Arial"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04F78"/>
    <w:rPr>
      <w:rFonts w:ascii="Arial" w:eastAsiaTheme="minorHAnsi" w:hAnsi="Arial"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04F78"/>
    <w:rPr>
      <w:rFonts w:ascii="Arial" w:eastAsiaTheme="minorHAnsi" w:hAnsi="Arial"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04F78"/>
    <w:rPr>
      <w:rFonts w:ascii="Arial" w:eastAsiaTheme="minorHAnsi" w:hAnsi="Arial"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04F78"/>
    <w:rPr>
      <w:rFonts w:ascii="Arial" w:eastAsiaTheme="minorHAnsi" w:hAnsi="Arial"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04F78"/>
    <w:rPr>
      <w:rFonts w:ascii="Arial" w:eastAsiaTheme="minorHAnsi" w:hAnsi="Arial"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04F78"/>
    <w:rPr>
      <w:rFonts w:ascii="Arial" w:eastAsiaTheme="minorHAnsi" w:hAnsi="Arial"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04F78"/>
    <w:rPr>
      <w:rFonts w:ascii="Arial" w:eastAsiaTheme="minorHAnsi" w:hAnsi="Arial"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04F78"/>
    <w:rPr>
      <w:rFonts w:ascii="Arial" w:eastAsiaTheme="minorHAnsi" w:hAnsi="Arial"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04F78"/>
    <w:rPr>
      <w:rFonts w:ascii="Arial" w:eastAsiaTheme="minorHAnsi" w:hAnsi="Arial"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04F78"/>
    <w:rPr>
      <w:rFonts w:ascii="Arial" w:eastAsiaTheme="minorHAnsi" w:hAnsi="Arial"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04F78"/>
    <w:rPr>
      <w:rFonts w:ascii="Arial" w:eastAsiaTheme="minorHAnsi" w:hAnsi="Arial"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04F78"/>
    <w:rPr>
      <w:rFonts w:ascii="Arial" w:eastAsiaTheme="minorHAnsi" w:hAnsi="Arial"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04F78"/>
    <w:rPr>
      <w:rFonts w:ascii="Arial" w:eastAsiaTheme="minorHAnsi" w:hAnsi="Arial"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04F78"/>
    <w:rPr>
      <w:rFonts w:ascii="Arial" w:eastAsiaTheme="minorHAnsi" w:hAnsi="Arial"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04F78"/>
    <w:rPr>
      <w:rFonts w:ascii="Arial" w:eastAsiaTheme="minorHAnsi" w:hAnsi="Arial"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04F78"/>
    <w:rPr>
      <w:rFonts w:ascii="Arial" w:eastAsiaTheme="minorHAnsi" w:hAnsi="Arial"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04F78"/>
    <w:rPr>
      <w:rFonts w:ascii="Arial" w:eastAsiaTheme="minorHAnsi" w:hAnsi="Arial"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04F78"/>
    <w:rPr>
      <w:rFonts w:ascii="Arial" w:eastAsiaTheme="minorHAnsi" w:hAnsi="Arial"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04F78"/>
    <w:rPr>
      <w:rFonts w:ascii="Arial" w:eastAsiaTheme="minorHAnsi" w:hAnsi="Arial"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04F78"/>
    <w:rPr>
      <w:rFonts w:ascii="Arial" w:eastAsiaTheme="minorHAnsi" w:hAnsi="Arial"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SubjectChar">
    <w:name w:val="Comment Subject Char"/>
    <w:basedOn w:val="CommentTextChar"/>
    <w:link w:val="CommentSubject"/>
    <w:uiPriority w:val="99"/>
    <w:semiHidden/>
    <w:rsid w:val="00204F78"/>
    <w:rPr>
      <w:rFonts w:ascii="Arial" w:hAnsi="Arial"/>
      <w:b/>
      <w:bCs/>
      <w:snapToGrid w:val="0"/>
      <w:lang w:eastAsia="en-US"/>
    </w:rPr>
  </w:style>
  <w:style w:type="table" w:styleId="DarkList">
    <w:name w:val="Dark List"/>
    <w:basedOn w:val="TableNormal"/>
    <w:uiPriority w:val="70"/>
    <w:rsid w:val="00204F78"/>
    <w:rPr>
      <w:rFonts w:ascii="Arial" w:eastAsiaTheme="minorHAnsi" w:hAnsi="Arial"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04F78"/>
    <w:rPr>
      <w:rFonts w:ascii="Arial" w:eastAsiaTheme="minorHAnsi" w:hAnsi="Arial"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04F78"/>
    <w:rPr>
      <w:rFonts w:ascii="Arial" w:eastAsiaTheme="minorHAnsi" w:hAnsi="Arial"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04F78"/>
    <w:rPr>
      <w:rFonts w:ascii="Arial" w:eastAsiaTheme="minorHAnsi" w:hAnsi="Arial"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04F78"/>
    <w:rPr>
      <w:rFonts w:ascii="Arial" w:eastAsiaTheme="minorHAnsi" w:hAnsi="Arial"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04F78"/>
    <w:rPr>
      <w:rFonts w:ascii="Arial" w:eastAsiaTheme="minorHAnsi" w:hAnsi="Arial"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04F78"/>
    <w:rPr>
      <w:rFonts w:ascii="Arial" w:eastAsiaTheme="minorHAnsi" w:hAnsi="Arial"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rsid w:val="00204F78"/>
    <w:pPr>
      <w:spacing w:after="240" w:line="300" w:lineRule="auto"/>
    </w:pPr>
    <w:rPr>
      <w:rFonts w:eastAsiaTheme="minorHAnsi" w:cstheme="minorBidi"/>
      <w:snapToGrid/>
    </w:rPr>
  </w:style>
  <w:style w:type="character" w:customStyle="1" w:styleId="DateChar">
    <w:name w:val="Date Char"/>
    <w:basedOn w:val="DefaultParagraphFont"/>
    <w:link w:val="Date"/>
    <w:uiPriority w:val="99"/>
    <w:rsid w:val="00204F78"/>
    <w:rPr>
      <w:rFonts w:ascii="Arial" w:eastAsiaTheme="minorHAnsi" w:hAnsi="Arial" w:cstheme="minorBidi"/>
      <w:lang w:eastAsia="en-US"/>
    </w:rPr>
  </w:style>
  <w:style w:type="character" w:customStyle="1" w:styleId="DocumentMapChar">
    <w:name w:val="Document Map Char"/>
    <w:basedOn w:val="DefaultParagraphFont"/>
    <w:link w:val="DocumentMap"/>
    <w:uiPriority w:val="99"/>
    <w:rsid w:val="00204F78"/>
    <w:rPr>
      <w:rFonts w:ascii="Tahoma" w:hAnsi="Tahoma" w:cs="Tahoma"/>
      <w:snapToGrid w:val="0"/>
      <w:shd w:val="clear" w:color="auto" w:fill="000080"/>
      <w:lang w:eastAsia="en-US"/>
    </w:rPr>
  </w:style>
  <w:style w:type="paragraph" w:styleId="E-mailSignature">
    <w:name w:val="E-mail Signature"/>
    <w:basedOn w:val="Normal"/>
    <w:link w:val="E-mailSignatureChar"/>
    <w:uiPriority w:val="99"/>
    <w:semiHidden/>
    <w:rsid w:val="00204F78"/>
    <w:rPr>
      <w:rFonts w:eastAsiaTheme="minorHAnsi" w:cstheme="minorBidi"/>
      <w:snapToGrid/>
    </w:rPr>
  </w:style>
  <w:style w:type="character" w:customStyle="1" w:styleId="E-mailSignatureChar">
    <w:name w:val="E-mail Signature Char"/>
    <w:basedOn w:val="DefaultParagraphFont"/>
    <w:link w:val="E-mailSignature"/>
    <w:uiPriority w:val="99"/>
    <w:semiHidden/>
    <w:rsid w:val="00204F78"/>
    <w:rPr>
      <w:rFonts w:ascii="Arial" w:eastAsiaTheme="minorHAnsi" w:hAnsi="Arial" w:cstheme="minorBidi"/>
      <w:lang w:eastAsia="en-US"/>
    </w:rPr>
  </w:style>
  <w:style w:type="character" w:customStyle="1" w:styleId="EndnoteTextChar">
    <w:name w:val="Endnote Text Char"/>
    <w:basedOn w:val="DefaultParagraphFont"/>
    <w:link w:val="EndnoteText"/>
    <w:uiPriority w:val="99"/>
    <w:rsid w:val="00204F78"/>
    <w:rPr>
      <w:rFonts w:ascii="Arial" w:hAnsi="Arial"/>
      <w:snapToGrid w:val="0"/>
      <w:lang w:eastAsia="en-US"/>
    </w:rPr>
  </w:style>
  <w:style w:type="character" w:customStyle="1" w:styleId="FootnoteTextChar">
    <w:name w:val="Footnote Text Char"/>
    <w:basedOn w:val="DefaultParagraphFont"/>
    <w:link w:val="FootnoteText"/>
    <w:uiPriority w:val="99"/>
    <w:semiHidden/>
    <w:rsid w:val="00204F78"/>
    <w:rPr>
      <w:rFonts w:ascii="Arial" w:hAnsi="Arial"/>
      <w:snapToGrid w:val="0"/>
      <w:sz w:val="18"/>
      <w:lang w:eastAsia="en-US"/>
    </w:rPr>
  </w:style>
  <w:style w:type="character" w:styleId="HTMLAcronym">
    <w:name w:val="HTML Acronym"/>
    <w:basedOn w:val="DefaultParagraphFont"/>
    <w:uiPriority w:val="99"/>
    <w:semiHidden/>
    <w:rsid w:val="00204F78"/>
  </w:style>
  <w:style w:type="paragraph" w:styleId="HTMLAddress">
    <w:name w:val="HTML Address"/>
    <w:basedOn w:val="Normal"/>
    <w:link w:val="HTMLAddressChar"/>
    <w:uiPriority w:val="99"/>
    <w:semiHidden/>
    <w:rsid w:val="00204F78"/>
    <w:rPr>
      <w:rFonts w:eastAsiaTheme="minorHAnsi" w:cstheme="minorBidi"/>
      <w:i/>
      <w:iCs/>
      <w:snapToGrid/>
    </w:rPr>
  </w:style>
  <w:style w:type="character" w:customStyle="1" w:styleId="HTMLAddressChar">
    <w:name w:val="HTML Address Char"/>
    <w:basedOn w:val="DefaultParagraphFont"/>
    <w:link w:val="HTMLAddress"/>
    <w:uiPriority w:val="99"/>
    <w:semiHidden/>
    <w:rsid w:val="00204F78"/>
    <w:rPr>
      <w:rFonts w:ascii="Arial" w:eastAsiaTheme="minorHAnsi" w:hAnsi="Arial" w:cstheme="minorBidi"/>
      <w:i/>
      <w:iCs/>
      <w:lang w:eastAsia="en-US"/>
    </w:rPr>
  </w:style>
  <w:style w:type="character" w:styleId="HTMLCite">
    <w:name w:val="HTML Cite"/>
    <w:basedOn w:val="DefaultParagraphFont"/>
    <w:uiPriority w:val="99"/>
    <w:semiHidden/>
    <w:rsid w:val="00204F78"/>
    <w:rPr>
      <w:i/>
      <w:iCs/>
    </w:rPr>
  </w:style>
  <w:style w:type="character" w:styleId="HTMLCode">
    <w:name w:val="HTML Code"/>
    <w:basedOn w:val="DefaultParagraphFont"/>
    <w:uiPriority w:val="99"/>
    <w:semiHidden/>
    <w:rsid w:val="00204F78"/>
    <w:rPr>
      <w:rFonts w:ascii="Consolas" w:hAnsi="Consolas" w:cs="Consolas"/>
      <w:sz w:val="20"/>
      <w:szCs w:val="20"/>
    </w:rPr>
  </w:style>
  <w:style w:type="character" w:styleId="HTMLDefinition">
    <w:name w:val="HTML Definition"/>
    <w:basedOn w:val="DefaultParagraphFont"/>
    <w:uiPriority w:val="99"/>
    <w:semiHidden/>
    <w:rsid w:val="00204F78"/>
    <w:rPr>
      <w:i/>
      <w:iCs/>
    </w:rPr>
  </w:style>
  <w:style w:type="character" w:styleId="HTMLKeyboard">
    <w:name w:val="HTML Keyboard"/>
    <w:basedOn w:val="DefaultParagraphFont"/>
    <w:uiPriority w:val="99"/>
    <w:semiHidden/>
    <w:rsid w:val="00204F78"/>
    <w:rPr>
      <w:rFonts w:ascii="Consolas" w:hAnsi="Consolas" w:cs="Consolas"/>
      <w:sz w:val="20"/>
      <w:szCs w:val="20"/>
    </w:rPr>
  </w:style>
  <w:style w:type="paragraph" w:styleId="HTMLPreformatted">
    <w:name w:val="HTML Preformatted"/>
    <w:basedOn w:val="Normal"/>
    <w:link w:val="HTMLPreformattedChar"/>
    <w:uiPriority w:val="99"/>
    <w:semiHidden/>
    <w:rsid w:val="00204F78"/>
    <w:rPr>
      <w:rFonts w:ascii="Consolas" w:eastAsiaTheme="minorHAnsi" w:hAnsi="Consolas" w:cs="Consolas"/>
      <w:snapToGrid/>
    </w:rPr>
  </w:style>
  <w:style w:type="character" w:customStyle="1" w:styleId="HTMLPreformattedChar">
    <w:name w:val="HTML Preformatted Char"/>
    <w:basedOn w:val="DefaultParagraphFont"/>
    <w:link w:val="HTMLPreformatted"/>
    <w:uiPriority w:val="99"/>
    <w:semiHidden/>
    <w:rsid w:val="00204F78"/>
    <w:rPr>
      <w:rFonts w:ascii="Consolas" w:eastAsiaTheme="minorHAnsi" w:hAnsi="Consolas" w:cs="Consolas"/>
      <w:lang w:eastAsia="en-US"/>
    </w:rPr>
  </w:style>
  <w:style w:type="character" w:styleId="HTMLSample">
    <w:name w:val="HTML Sample"/>
    <w:basedOn w:val="DefaultParagraphFont"/>
    <w:uiPriority w:val="99"/>
    <w:semiHidden/>
    <w:rsid w:val="00204F78"/>
    <w:rPr>
      <w:rFonts w:ascii="Consolas" w:hAnsi="Consolas" w:cs="Consolas"/>
      <w:sz w:val="24"/>
      <w:szCs w:val="24"/>
    </w:rPr>
  </w:style>
  <w:style w:type="character" w:styleId="HTMLTypewriter">
    <w:name w:val="HTML Typewriter"/>
    <w:basedOn w:val="DefaultParagraphFont"/>
    <w:uiPriority w:val="99"/>
    <w:semiHidden/>
    <w:rsid w:val="00204F78"/>
    <w:rPr>
      <w:rFonts w:ascii="Consolas" w:hAnsi="Consolas" w:cs="Consolas"/>
      <w:sz w:val="20"/>
      <w:szCs w:val="20"/>
    </w:rPr>
  </w:style>
  <w:style w:type="character" w:styleId="HTMLVariable">
    <w:name w:val="HTML Variable"/>
    <w:basedOn w:val="DefaultParagraphFont"/>
    <w:uiPriority w:val="99"/>
    <w:semiHidden/>
    <w:rsid w:val="00204F78"/>
    <w:rPr>
      <w:i/>
      <w:iCs/>
    </w:rPr>
  </w:style>
  <w:style w:type="character" w:styleId="IntenseEmphasis">
    <w:name w:val="Intense Emphasis"/>
    <w:basedOn w:val="DefaultParagraphFont"/>
    <w:uiPriority w:val="49"/>
    <w:qFormat/>
    <w:rsid w:val="00204F78"/>
    <w:rPr>
      <w:b/>
      <w:bCs/>
      <w:i/>
      <w:iCs/>
      <w:color w:val="4F81BD" w:themeColor="accent1"/>
    </w:rPr>
  </w:style>
  <w:style w:type="paragraph" w:styleId="IntenseQuote">
    <w:name w:val="Intense Quote"/>
    <w:basedOn w:val="Normal"/>
    <w:next w:val="Normal"/>
    <w:link w:val="IntenseQuoteChar"/>
    <w:uiPriority w:val="49"/>
    <w:qFormat/>
    <w:rsid w:val="00204F78"/>
    <w:pPr>
      <w:pBdr>
        <w:bottom w:val="single" w:sz="4" w:space="4" w:color="4F81BD" w:themeColor="accent1"/>
      </w:pBdr>
      <w:spacing w:before="200" w:after="280" w:line="300" w:lineRule="auto"/>
      <w:ind w:left="936" w:right="936"/>
    </w:pPr>
    <w:rPr>
      <w:rFonts w:eastAsiaTheme="minorHAnsi" w:cstheme="minorBidi"/>
      <w:b/>
      <w:bCs/>
      <w:i/>
      <w:iCs/>
      <w:snapToGrid/>
      <w:color w:val="4F81BD" w:themeColor="accent1"/>
    </w:rPr>
  </w:style>
  <w:style w:type="character" w:customStyle="1" w:styleId="IntenseQuoteChar">
    <w:name w:val="Intense Quote Char"/>
    <w:basedOn w:val="DefaultParagraphFont"/>
    <w:link w:val="IntenseQuote"/>
    <w:uiPriority w:val="49"/>
    <w:rsid w:val="00204F78"/>
    <w:rPr>
      <w:rFonts w:ascii="Arial" w:eastAsiaTheme="minorHAnsi" w:hAnsi="Arial" w:cstheme="minorBidi"/>
      <w:b/>
      <w:bCs/>
      <w:i/>
      <w:iCs/>
      <w:color w:val="4F81BD" w:themeColor="accent1"/>
      <w:lang w:eastAsia="en-US"/>
    </w:rPr>
  </w:style>
  <w:style w:type="character" w:styleId="IntenseReference">
    <w:name w:val="Intense Reference"/>
    <w:basedOn w:val="DefaultParagraphFont"/>
    <w:uiPriority w:val="49"/>
    <w:qFormat/>
    <w:rsid w:val="00204F78"/>
    <w:rPr>
      <w:b/>
      <w:bCs/>
      <w:smallCaps/>
      <w:color w:val="C0504D" w:themeColor="accent2"/>
      <w:spacing w:val="5"/>
      <w:u w:val="single"/>
    </w:rPr>
  </w:style>
  <w:style w:type="table" w:styleId="LightGrid">
    <w:name w:val="Light Grid"/>
    <w:basedOn w:val="TableNormal"/>
    <w:uiPriority w:val="62"/>
    <w:rsid w:val="00204F78"/>
    <w:rPr>
      <w:rFonts w:ascii="Arial" w:eastAsiaTheme="minorHAnsi" w:hAnsi="Arial"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04F78"/>
    <w:rPr>
      <w:rFonts w:ascii="Arial" w:eastAsiaTheme="minorHAnsi" w:hAnsi="Arial"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04F78"/>
    <w:rPr>
      <w:rFonts w:ascii="Arial" w:eastAsiaTheme="minorHAnsi" w:hAnsi="Arial"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04F78"/>
    <w:rPr>
      <w:rFonts w:ascii="Arial" w:eastAsiaTheme="minorHAnsi" w:hAnsi="Arial"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04F78"/>
    <w:rPr>
      <w:rFonts w:ascii="Arial" w:eastAsiaTheme="minorHAnsi" w:hAnsi="Arial"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04F78"/>
    <w:rPr>
      <w:rFonts w:ascii="Arial" w:eastAsiaTheme="minorHAnsi" w:hAnsi="Arial"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04F78"/>
    <w:rPr>
      <w:rFonts w:ascii="Arial" w:eastAsiaTheme="minorHAnsi" w:hAnsi="Arial"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04F78"/>
    <w:rPr>
      <w:rFonts w:ascii="Arial" w:eastAsiaTheme="minorHAnsi" w:hAnsi="Arial"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04F78"/>
    <w:rPr>
      <w:rFonts w:ascii="Arial" w:eastAsiaTheme="minorHAnsi" w:hAnsi="Arial"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04F78"/>
    <w:rPr>
      <w:rFonts w:ascii="Arial" w:eastAsiaTheme="minorHAnsi" w:hAnsi="Arial"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04F78"/>
    <w:rPr>
      <w:rFonts w:ascii="Arial" w:eastAsiaTheme="minorHAnsi" w:hAnsi="Arial"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04F78"/>
    <w:rPr>
      <w:rFonts w:ascii="Arial" w:eastAsiaTheme="minorHAnsi" w:hAnsi="Arial"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04F78"/>
    <w:rPr>
      <w:rFonts w:ascii="Arial" w:eastAsiaTheme="minorHAnsi" w:hAnsi="Arial"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04F78"/>
    <w:rPr>
      <w:rFonts w:ascii="Arial" w:eastAsiaTheme="minorHAnsi" w:hAnsi="Arial"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04F78"/>
    <w:rPr>
      <w:rFonts w:ascii="Arial" w:eastAsiaTheme="minorHAnsi" w:hAnsi="Arial"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04F78"/>
    <w:rPr>
      <w:rFonts w:ascii="Arial" w:eastAsiaTheme="minorHAnsi" w:hAnsi="Arial"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04F78"/>
    <w:rPr>
      <w:rFonts w:ascii="Arial" w:eastAsiaTheme="minorHAnsi" w:hAnsi="Arial"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04F78"/>
    <w:rPr>
      <w:rFonts w:ascii="Arial" w:eastAsiaTheme="minorHAnsi" w:hAnsi="Arial"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04F78"/>
    <w:rPr>
      <w:rFonts w:ascii="Arial" w:eastAsiaTheme="minorHAnsi" w:hAnsi="Arial"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04F78"/>
    <w:rPr>
      <w:rFonts w:ascii="Arial" w:eastAsiaTheme="minorHAnsi" w:hAnsi="Arial"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04F78"/>
    <w:rPr>
      <w:rFonts w:ascii="Arial" w:eastAsiaTheme="minorHAnsi" w:hAnsi="Arial"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204F78"/>
  </w:style>
  <w:style w:type="paragraph" w:styleId="List">
    <w:name w:val="List"/>
    <w:basedOn w:val="Normal"/>
    <w:uiPriority w:val="99"/>
    <w:semiHidden/>
    <w:rsid w:val="00204F78"/>
    <w:pPr>
      <w:spacing w:after="240" w:line="300" w:lineRule="auto"/>
      <w:ind w:left="283" w:hanging="283"/>
      <w:contextualSpacing/>
    </w:pPr>
    <w:rPr>
      <w:rFonts w:eastAsiaTheme="minorHAnsi" w:cstheme="minorBidi"/>
      <w:snapToGrid/>
    </w:rPr>
  </w:style>
  <w:style w:type="paragraph" w:styleId="List2">
    <w:name w:val="List 2"/>
    <w:basedOn w:val="Normal"/>
    <w:uiPriority w:val="99"/>
    <w:semiHidden/>
    <w:rsid w:val="00204F78"/>
    <w:pPr>
      <w:spacing w:after="240" w:line="300" w:lineRule="auto"/>
      <w:ind w:left="566" w:hanging="283"/>
      <w:contextualSpacing/>
    </w:pPr>
    <w:rPr>
      <w:rFonts w:eastAsiaTheme="minorHAnsi" w:cstheme="minorBidi"/>
      <w:snapToGrid/>
    </w:rPr>
  </w:style>
  <w:style w:type="paragraph" w:styleId="List3">
    <w:name w:val="List 3"/>
    <w:basedOn w:val="Normal"/>
    <w:uiPriority w:val="99"/>
    <w:semiHidden/>
    <w:rsid w:val="00204F78"/>
    <w:pPr>
      <w:spacing w:after="240" w:line="300" w:lineRule="auto"/>
      <w:ind w:left="849" w:hanging="283"/>
      <w:contextualSpacing/>
    </w:pPr>
    <w:rPr>
      <w:rFonts w:eastAsiaTheme="minorHAnsi" w:cstheme="minorBidi"/>
      <w:snapToGrid/>
    </w:rPr>
  </w:style>
  <w:style w:type="paragraph" w:styleId="List4">
    <w:name w:val="List 4"/>
    <w:basedOn w:val="Normal"/>
    <w:uiPriority w:val="99"/>
    <w:rsid w:val="00204F78"/>
    <w:pPr>
      <w:spacing w:after="240" w:line="300" w:lineRule="auto"/>
      <w:ind w:left="1132" w:hanging="283"/>
      <w:contextualSpacing/>
    </w:pPr>
    <w:rPr>
      <w:rFonts w:eastAsiaTheme="minorHAnsi" w:cstheme="minorBidi"/>
      <w:snapToGrid/>
    </w:rPr>
  </w:style>
  <w:style w:type="paragraph" w:styleId="List5">
    <w:name w:val="List 5"/>
    <w:basedOn w:val="Normal"/>
    <w:uiPriority w:val="99"/>
    <w:rsid w:val="00204F78"/>
    <w:pPr>
      <w:spacing w:after="240" w:line="300" w:lineRule="auto"/>
      <w:ind w:left="1415" w:hanging="283"/>
      <w:contextualSpacing/>
    </w:pPr>
    <w:rPr>
      <w:rFonts w:eastAsiaTheme="minorHAnsi" w:cstheme="minorBidi"/>
      <w:snapToGrid/>
    </w:rPr>
  </w:style>
  <w:style w:type="paragraph" w:styleId="ListBullet2">
    <w:name w:val="List Bullet 2"/>
    <w:basedOn w:val="Normal"/>
    <w:uiPriority w:val="99"/>
    <w:rsid w:val="00204F78"/>
    <w:pPr>
      <w:tabs>
        <w:tab w:val="num" w:pos="643"/>
      </w:tabs>
      <w:spacing w:after="240" w:line="300" w:lineRule="auto"/>
      <w:ind w:left="643" w:hanging="360"/>
      <w:contextualSpacing/>
    </w:pPr>
    <w:rPr>
      <w:rFonts w:eastAsiaTheme="minorHAnsi" w:cstheme="minorBidi"/>
      <w:snapToGrid/>
    </w:rPr>
  </w:style>
  <w:style w:type="paragraph" w:styleId="ListBullet3">
    <w:name w:val="List Bullet 3"/>
    <w:basedOn w:val="Normal"/>
    <w:uiPriority w:val="99"/>
    <w:rsid w:val="00204F78"/>
    <w:pPr>
      <w:tabs>
        <w:tab w:val="num" w:pos="926"/>
      </w:tabs>
      <w:spacing w:after="240" w:line="300" w:lineRule="auto"/>
      <w:ind w:left="926" w:hanging="360"/>
      <w:contextualSpacing/>
    </w:pPr>
    <w:rPr>
      <w:rFonts w:eastAsiaTheme="minorHAnsi" w:cstheme="minorBidi"/>
      <w:snapToGrid/>
    </w:rPr>
  </w:style>
  <w:style w:type="paragraph" w:styleId="ListBullet4">
    <w:name w:val="List Bullet 4"/>
    <w:basedOn w:val="Normal"/>
    <w:uiPriority w:val="99"/>
    <w:rsid w:val="00204F78"/>
    <w:pPr>
      <w:tabs>
        <w:tab w:val="num" w:pos="1209"/>
      </w:tabs>
      <w:spacing w:after="240" w:line="300" w:lineRule="auto"/>
      <w:ind w:left="1209" w:hanging="360"/>
      <w:contextualSpacing/>
    </w:pPr>
    <w:rPr>
      <w:rFonts w:eastAsiaTheme="minorHAnsi" w:cstheme="minorBidi"/>
      <w:snapToGrid/>
    </w:rPr>
  </w:style>
  <w:style w:type="paragraph" w:styleId="ListBullet5">
    <w:name w:val="List Bullet 5"/>
    <w:basedOn w:val="Normal"/>
    <w:uiPriority w:val="99"/>
    <w:rsid w:val="00204F78"/>
    <w:pPr>
      <w:tabs>
        <w:tab w:val="num" w:pos="1492"/>
      </w:tabs>
      <w:spacing w:after="240" w:line="300" w:lineRule="auto"/>
      <w:ind w:left="1492" w:hanging="360"/>
      <w:contextualSpacing/>
    </w:pPr>
    <w:rPr>
      <w:rFonts w:eastAsiaTheme="minorHAnsi" w:cstheme="minorBidi"/>
      <w:snapToGrid/>
    </w:rPr>
  </w:style>
  <w:style w:type="paragraph" w:styleId="ListContinue">
    <w:name w:val="List Continue"/>
    <w:basedOn w:val="Normal"/>
    <w:uiPriority w:val="99"/>
    <w:semiHidden/>
    <w:rsid w:val="00204F78"/>
    <w:pPr>
      <w:spacing w:after="120" w:line="300" w:lineRule="auto"/>
      <w:ind w:left="283"/>
      <w:contextualSpacing/>
    </w:pPr>
    <w:rPr>
      <w:rFonts w:eastAsiaTheme="minorHAnsi" w:cstheme="minorBidi"/>
      <w:snapToGrid/>
    </w:rPr>
  </w:style>
  <w:style w:type="paragraph" w:styleId="ListContinue2">
    <w:name w:val="List Continue 2"/>
    <w:basedOn w:val="Normal"/>
    <w:uiPriority w:val="99"/>
    <w:semiHidden/>
    <w:rsid w:val="00204F78"/>
    <w:pPr>
      <w:spacing w:after="120" w:line="300" w:lineRule="auto"/>
      <w:ind w:left="566"/>
      <w:contextualSpacing/>
    </w:pPr>
    <w:rPr>
      <w:rFonts w:eastAsiaTheme="minorHAnsi" w:cstheme="minorBidi"/>
      <w:snapToGrid/>
    </w:rPr>
  </w:style>
  <w:style w:type="paragraph" w:styleId="ListContinue3">
    <w:name w:val="List Continue 3"/>
    <w:basedOn w:val="Normal"/>
    <w:uiPriority w:val="99"/>
    <w:semiHidden/>
    <w:rsid w:val="00204F78"/>
    <w:pPr>
      <w:spacing w:after="120" w:line="300" w:lineRule="auto"/>
      <w:ind w:left="849"/>
      <w:contextualSpacing/>
    </w:pPr>
    <w:rPr>
      <w:rFonts w:eastAsiaTheme="minorHAnsi" w:cstheme="minorBidi"/>
      <w:snapToGrid/>
    </w:rPr>
  </w:style>
  <w:style w:type="paragraph" w:styleId="ListContinue4">
    <w:name w:val="List Continue 4"/>
    <w:basedOn w:val="Normal"/>
    <w:uiPriority w:val="99"/>
    <w:semiHidden/>
    <w:rsid w:val="00204F78"/>
    <w:pPr>
      <w:spacing w:after="120" w:line="300" w:lineRule="auto"/>
      <w:ind w:left="1132"/>
      <w:contextualSpacing/>
    </w:pPr>
    <w:rPr>
      <w:rFonts w:eastAsiaTheme="minorHAnsi" w:cstheme="minorBidi"/>
      <w:snapToGrid/>
    </w:rPr>
  </w:style>
  <w:style w:type="paragraph" w:styleId="ListContinue5">
    <w:name w:val="List Continue 5"/>
    <w:basedOn w:val="Normal"/>
    <w:uiPriority w:val="99"/>
    <w:semiHidden/>
    <w:rsid w:val="00204F78"/>
    <w:pPr>
      <w:spacing w:after="120" w:line="300" w:lineRule="auto"/>
      <w:ind w:left="1415"/>
      <w:contextualSpacing/>
    </w:pPr>
    <w:rPr>
      <w:rFonts w:eastAsiaTheme="minorHAnsi" w:cstheme="minorBidi"/>
      <w:snapToGrid/>
    </w:rPr>
  </w:style>
  <w:style w:type="paragraph" w:styleId="ListNumber">
    <w:name w:val="List Number"/>
    <w:basedOn w:val="Normal"/>
    <w:uiPriority w:val="99"/>
    <w:rsid w:val="00204F78"/>
    <w:pPr>
      <w:tabs>
        <w:tab w:val="num" w:pos="360"/>
      </w:tabs>
      <w:spacing w:after="240" w:line="300" w:lineRule="auto"/>
      <w:ind w:left="360" w:hanging="360"/>
      <w:contextualSpacing/>
    </w:pPr>
    <w:rPr>
      <w:rFonts w:eastAsiaTheme="minorHAnsi" w:cstheme="minorBidi"/>
      <w:snapToGrid/>
    </w:rPr>
  </w:style>
  <w:style w:type="paragraph" w:styleId="ListNumber2">
    <w:name w:val="List Number 2"/>
    <w:basedOn w:val="Normal"/>
    <w:uiPriority w:val="99"/>
    <w:semiHidden/>
    <w:rsid w:val="00204F78"/>
    <w:pPr>
      <w:tabs>
        <w:tab w:val="num" w:pos="643"/>
      </w:tabs>
      <w:spacing w:after="240" w:line="300" w:lineRule="auto"/>
      <w:ind w:left="643" w:hanging="360"/>
      <w:contextualSpacing/>
    </w:pPr>
    <w:rPr>
      <w:rFonts w:eastAsiaTheme="minorHAnsi" w:cstheme="minorBidi"/>
      <w:snapToGrid/>
    </w:rPr>
  </w:style>
  <w:style w:type="paragraph" w:styleId="ListNumber3">
    <w:name w:val="List Number 3"/>
    <w:basedOn w:val="Normal"/>
    <w:uiPriority w:val="99"/>
    <w:semiHidden/>
    <w:rsid w:val="00204F78"/>
    <w:pPr>
      <w:tabs>
        <w:tab w:val="num" w:pos="926"/>
      </w:tabs>
      <w:spacing w:after="240" w:line="300" w:lineRule="auto"/>
      <w:ind w:left="926" w:hanging="360"/>
      <w:contextualSpacing/>
    </w:pPr>
    <w:rPr>
      <w:rFonts w:eastAsiaTheme="minorHAnsi" w:cstheme="minorBidi"/>
      <w:snapToGrid/>
    </w:rPr>
  </w:style>
  <w:style w:type="paragraph" w:styleId="ListNumber4">
    <w:name w:val="List Number 4"/>
    <w:basedOn w:val="Normal"/>
    <w:uiPriority w:val="99"/>
    <w:semiHidden/>
    <w:rsid w:val="00204F78"/>
    <w:pPr>
      <w:tabs>
        <w:tab w:val="num" w:pos="1209"/>
      </w:tabs>
      <w:spacing w:after="240" w:line="300" w:lineRule="auto"/>
      <w:ind w:left="1209" w:hanging="360"/>
      <w:contextualSpacing/>
    </w:pPr>
    <w:rPr>
      <w:rFonts w:eastAsiaTheme="minorHAnsi" w:cstheme="minorBidi"/>
      <w:snapToGrid/>
    </w:rPr>
  </w:style>
  <w:style w:type="paragraph" w:styleId="ListNumber5">
    <w:name w:val="List Number 5"/>
    <w:basedOn w:val="Normal"/>
    <w:uiPriority w:val="99"/>
    <w:semiHidden/>
    <w:rsid w:val="00204F78"/>
    <w:pPr>
      <w:tabs>
        <w:tab w:val="num" w:pos="1492"/>
      </w:tabs>
      <w:spacing w:after="240" w:line="300" w:lineRule="auto"/>
      <w:ind w:left="1492" w:hanging="360"/>
      <w:contextualSpacing/>
    </w:pPr>
    <w:rPr>
      <w:rFonts w:eastAsiaTheme="minorHAnsi" w:cstheme="minorBidi"/>
      <w:snapToGrid/>
    </w:rPr>
  </w:style>
  <w:style w:type="character" w:customStyle="1" w:styleId="MacroTextChar">
    <w:name w:val="Macro Text Char"/>
    <w:basedOn w:val="DefaultParagraphFont"/>
    <w:link w:val="MacroText"/>
    <w:uiPriority w:val="99"/>
    <w:semiHidden/>
    <w:rsid w:val="00204F78"/>
    <w:rPr>
      <w:rFonts w:ascii="Courier New" w:hAnsi="Courier New" w:cs="Courier New"/>
    </w:rPr>
  </w:style>
  <w:style w:type="table" w:styleId="MediumGrid1">
    <w:name w:val="Medium Grid 1"/>
    <w:basedOn w:val="TableNormal"/>
    <w:uiPriority w:val="67"/>
    <w:rsid w:val="00204F78"/>
    <w:rPr>
      <w:rFonts w:ascii="Arial" w:eastAsiaTheme="minorHAnsi" w:hAnsi="Arial"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04F78"/>
    <w:rPr>
      <w:rFonts w:ascii="Arial" w:eastAsiaTheme="minorHAnsi" w:hAnsi="Arial"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04F78"/>
    <w:rPr>
      <w:rFonts w:ascii="Arial" w:eastAsiaTheme="minorHAnsi" w:hAnsi="Arial"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04F78"/>
    <w:rPr>
      <w:rFonts w:ascii="Arial" w:eastAsiaTheme="minorHAnsi" w:hAnsi="Arial"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04F78"/>
    <w:rPr>
      <w:rFonts w:ascii="Arial" w:eastAsiaTheme="minorHAnsi" w:hAnsi="Arial"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04F78"/>
    <w:rPr>
      <w:rFonts w:ascii="Arial" w:eastAsiaTheme="minorHAnsi" w:hAnsi="Arial"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04F78"/>
    <w:rPr>
      <w:rFonts w:ascii="Arial" w:eastAsiaTheme="minorHAnsi" w:hAnsi="Arial"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04F78"/>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04F78"/>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04F78"/>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04F78"/>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04F78"/>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04F78"/>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04F78"/>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04F78"/>
    <w:rPr>
      <w:rFonts w:ascii="Arial" w:eastAsiaTheme="minorHAnsi" w:hAnsi="Arial"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04F78"/>
    <w:rPr>
      <w:rFonts w:ascii="Arial" w:eastAsiaTheme="minorHAnsi" w:hAnsi="Arial"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04F78"/>
    <w:rPr>
      <w:rFonts w:ascii="Arial" w:eastAsiaTheme="minorHAnsi" w:hAnsi="Arial"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04F78"/>
    <w:rPr>
      <w:rFonts w:ascii="Arial" w:eastAsiaTheme="minorHAnsi" w:hAnsi="Arial"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04F78"/>
    <w:rPr>
      <w:rFonts w:ascii="Arial" w:eastAsiaTheme="minorHAnsi" w:hAnsi="Arial"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04F78"/>
    <w:rPr>
      <w:rFonts w:ascii="Arial" w:eastAsiaTheme="minorHAnsi" w:hAnsi="Arial"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04F78"/>
    <w:rPr>
      <w:rFonts w:ascii="Arial" w:eastAsiaTheme="minorHAnsi" w:hAnsi="Arial"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04F78"/>
    <w:rPr>
      <w:rFonts w:ascii="Arial" w:eastAsiaTheme="minorHAnsi" w:hAnsi="Arial"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04F78"/>
    <w:rPr>
      <w:rFonts w:ascii="Arial" w:eastAsiaTheme="minorHAnsi" w:hAnsi="Arial"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04F78"/>
    <w:rPr>
      <w:rFonts w:ascii="Arial" w:eastAsiaTheme="minorHAnsi" w:hAnsi="Arial"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04F78"/>
    <w:rPr>
      <w:rFonts w:ascii="Arial" w:eastAsiaTheme="minorHAnsi" w:hAnsi="Arial"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04F78"/>
    <w:rPr>
      <w:rFonts w:ascii="Arial" w:eastAsiaTheme="minorHAnsi" w:hAnsi="Arial"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04F78"/>
    <w:rPr>
      <w:rFonts w:ascii="Arial" w:eastAsiaTheme="minorHAnsi" w:hAnsi="Arial"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04F78"/>
    <w:rPr>
      <w:rFonts w:ascii="Arial" w:eastAsiaTheme="minorHAnsi" w:hAnsi="Arial"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04F78"/>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04F78"/>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04F78"/>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04F78"/>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04F78"/>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04F78"/>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04F78"/>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04F78"/>
    <w:rPr>
      <w:rFonts w:ascii="Arial" w:eastAsiaTheme="minorHAnsi" w:hAnsi="Arial"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04F78"/>
    <w:rPr>
      <w:rFonts w:ascii="Arial" w:eastAsiaTheme="minorHAnsi" w:hAnsi="Arial"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04F78"/>
    <w:rPr>
      <w:rFonts w:ascii="Arial" w:eastAsiaTheme="minorHAnsi" w:hAnsi="Arial"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04F78"/>
    <w:rPr>
      <w:rFonts w:ascii="Arial" w:eastAsiaTheme="minorHAnsi" w:hAnsi="Arial"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04F78"/>
    <w:rPr>
      <w:rFonts w:ascii="Arial" w:eastAsiaTheme="minorHAnsi" w:hAnsi="Arial"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04F78"/>
    <w:rPr>
      <w:rFonts w:ascii="Arial" w:eastAsiaTheme="minorHAnsi" w:hAnsi="Arial"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04F78"/>
    <w:rPr>
      <w:rFonts w:ascii="Arial" w:eastAsiaTheme="minorHAnsi" w:hAnsi="Arial"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04F78"/>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04F78"/>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04F78"/>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04F78"/>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04F78"/>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04F78"/>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04F78"/>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204F7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napToGrid/>
      <w:sz w:val="24"/>
      <w:szCs w:val="24"/>
    </w:rPr>
  </w:style>
  <w:style w:type="character" w:customStyle="1" w:styleId="MessageHeaderChar">
    <w:name w:val="Message Header Char"/>
    <w:basedOn w:val="DefaultParagraphFont"/>
    <w:link w:val="MessageHeader"/>
    <w:uiPriority w:val="99"/>
    <w:semiHidden/>
    <w:rsid w:val="00204F78"/>
    <w:rPr>
      <w:rFonts w:asciiTheme="majorHAnsi" w:eastAsiaTheme="majorEastAsia" w:hAnsiTheme="majorHAnsi" w:cstheme="majorBidi"/>
      <w:sz w:val="24"/>
      <w:szCs w:val="24"/>
      <w:shd w:val="pct20" w:color="auto" w:fill="auto"/>
      <w:lang w:eastAsia="en-US"/>
    </w:rPr>
  </w:style>
  <w:style w:type="paragraph" w:styleId="NoSpacing">
    <w:name w:val="No Spacing"/>
    <w:uiPriority w:val="49"/>
    <w:qFormat/>
    <w:rsid w:val="00204F78"/>
    <w:pPr>
      <w:jc w:val="both"/>
    </w:pPr>
    <w:rPr>
      <w:rFonts w:ascii="Arial" w:eastAsiaTheme="minorHAnsi" w:hAnsi="Arial" w:cstheme="minorBidi"/>
      <w:lang w:eastAsia="en-US"/>
    </w:rPr>
  </w:style>
  <w:style w:type="paragraph" w:styleId="NormalWeb">
    <w:name w:val="Normal (Web)"/>
    <w:basedOn w:val="Normal"/>
    <w:link w:val="NormalWebChar"/>
    <w:uiPriority w:val="99"/>
    <w:rsid w:val="00204F78"/>
    <w:pPr>
      <w:spacing w:after="240" w:line="300" w:lineRule="auto"/>
    </w:pPr>
    <w:rPr>
      <w:rFonts w:ascii="Times New Roman" w:eastAsiaTheme="minorHAnsi" w:hAnsi="Times New Roman"/>
      <w:snapToGrid/>
      <w:sz w:val="24"/>
      <w:szCs w:val="24"/>
    </w:rPr>
  </w:style>
  <w:style w:type="paragraph" w:styleId="NormalIndent">
    <w:name w:val="Normal Indent"/>
    <w:basedOn w:val="Normal"/>
    <w:rsid w:val="00204F78"/>
    <w:pPr>
      <w:spacing w:after="240" w:line="300" w:lineRule="auto"/>
      <w:ind w:left="720"/>
    </w:pPr>
    <w:rPr>
      <w:rFonts w:eastAsiaTheme="minorHAnsi" w:cstheme="minorBidi"/>
      <w:snapToGrid/>
    </w:rPr>
  </w:style>
  <w:style w:type="paragraph" w:styleId="NoteHeading">
    <w:name w:val="Note Heading"/>
    <w:basedOn w:val="Normal"/>
    <w:next w:val="Normal"/>
    <w:link w:val="NoteHeadingChar"/>
    <w:uiPriority w:val="99"/>
    <w:semiHidden/>
    <w:rsid w:val="00204F78"/>
    <w:rPr>
      <w:rFonts w:eastAsiaTheme="minorHAnsi" w:cstheme="minorBidi"/>
      <w:snapToGrid/>
    </w:rPr>
  </w:style>
  <w:style w:type="character" w:customStyle="1" w:styleId="NoteHeadingChar">
    <w:name w:val="Note Heading Char"/>
    <w:basedOn w:val="DefaultParagraphFont"/>
    <w:link w:val="NoteHeading"/>
    <w:uiPriority w:val="99"/>
    <w:semiHidden/>
    <w:rsid w:val="00204F78"/>
    <w:rPr>
      <w:rFonts w:ascii="Arial" w:eastAsiaTheme="minorHAnsi" w:hAnsi="Arial" w:cstheme="minorBidi"/>
      <w:lang w:eastAsia="en-US"/>
    </w:rPr>
  </w:style>
  <w:style w:type="character" w:styleId="PlaceholderText">
    <w:name w:val="Placeholder Text"/>
    <w:basedOn w:val="DefaultParagraphFont"/>
    <w:uiPriority w:val="99"/>
    <w:semiHidden/>
    <w:rsid w:val="00204F78"/>
    <w:rPr>
      <w:color w:val="808080"/>
    </w:rPr>
  </w:style>
  <w:style w:type="paragraph" w:styleId="PlainText">
    <w:name w:val="Plain Text"/>
    <w:basedOn w:val="Normal"/>
    <w:link w:val="PlainTextChar"/>
    <w:uiPriority w:val="99"/>
    <w:rsid w:val="00204F78"/>
    <w:rPr>
      <w:rFonts w:ascii="Consolas" w:eastAsiaTheme="minorHAnsi" w:hAnsi="Consolas" w:cs="Consolas"/>
      <w:snapToGrid/>
      <w:sz w:val="21"/>
      <w:szCs w:val="21"/>
    </w:rPr>
  </w:style>
  <w:style w:type="character" w:customStyle="1" w:styleId="PlainTextChar">
    <w:name w:val="Plain Text Char"/>
    <w:basedOn w:val="DefaultParagraphFont"/>
    <w:link w:val="PlainText"/>
    <w:uiPriority w:val="99"/>
    <w:rsid w:val="00204F78"/>
    <w:rPr>
      <w:rFonts w:ascii="Consolas" w:eastAsiaTheme="minorHAnsi" w:hAnsi="Consolas" w:cs="Consolas"/>
      <w:sz w:val="21"/>
      <w:szCs w:val="21"/>
      <w:lang w:eastAsia="en-US"/>
    </w:rPr>
  </w:style>
  <w:style w:type="paragraph" w:styleId="Quote">
    <w:name w:val="Quote"/>
    <w:basedOn w:val="Normal"/>
    <w:next w:val="Normal"/>
    <w:link w:val="QuoteChar"/>
    <w:uiPriority w:val="49"/>
    <w:qFormat/>
    <w:rsid w:val="00204F78"/>
    <w:pPr>
      <w:spacing w:after="240" w:line="300" w:lineRule="auto"/>
    </w:pPr>
    <w:rPr>
      <w:rFonts w:eastAsiaTheme="minorHAnsi" w:cstheme="minorBidi"/>
      <w:i/>
      <w:iCs/>
      <w:snapToGrid/>
      <w:color w:val="000000" w:themeColor="text1"/>
    </w:rPr>
  </w:style>
  <w:style w:type="character" w:customStyle="1" w:styleId="QuoteChar">
    <w:name w:val="Quote Char"/>
    <w:basedOn w:val="DefaultParagraphFont"/>
    <w:link w:val="Quote"/>
    <w:uiPriority w:val="49"/>
    <w:rsid w:val="00204F78"/>
    <w:rPr>
      <w:rFonts w:ascii="Arial" w:eastAsiaTheme="minorHAnsi" w:hAnsi="Arial" w:cstheme="minorBidi"/>
      <w:i/>
      <w:iCs/>
      <w:color w:val="000000" w:themeColor="text1"/>
      <w:lang w:eastAsia="en-US"/>
    </w:rPr>
  </w:style>
  <w:style w:type="paragraph" w:styleId="Salutation">
    <w:name w:val="Salutation"/>
    <w:basedOn w:val="Normal"/>
    <w:next w:val="Normal"/>
    <w:link w:val="SalutationChar"/>
    <w:uiPriority w:val="99"/>
    <w:rsid w:val="00204F78"/>
    <w:pPr>
      <w:spacing w:after="240" w:line="300" w:lineRule="auto"/>
    </w:pPr>
    <w:rPr>
      <w:rFonts w:eastAsiaTheme="minorHAnsi" w:cstheme="minorBidi"/>
      <w:snapToGrid/>
    </w:rPr>
  </w:style>
  <w:style w:type="character" w:customStyle="1" w:styleId="SalutationChar">
    <w:name w:val="Salutation Char"/>
    <w:basedOn w:val="DefaultParagraphFont"/>
    <w:link w:val="Salutation"/>
    <w:uiPriority w:val="99"/>
    <w:rsid w:val="00204F78"/>
    <w:rPr>
      <w:rFonts w:ascii="Arial" w:eastAsiaTheme="minorHAnsi" w:hAnsi="Arial" w:cstheme="minorBidi"/>
      <w:lang w:eastAsia="en-US"/>
    </w:rPr>
  </w:style>
  <w:style w:type="paragraph" w:styleId="Signature">
    <w:name w:val="Signature"/>
    <w:basedOn w:val="Normal"/>
    <w:link w:val="SignatureChar"/>
    <w:uiPriority w:val="99"/>
    <w:semiHidden/>
    <w:rsid w:val="00204F78"/>
    <w:pPr>
      <w:ind w:left="4252"/>
    </w:pPr>
    <w:rPr>
      <w:rFonts w:eastAsiaTheme="minorHAnsi" w:cstheme="minorBidi"/>
      <w:snapToGrid/>
    </w:rPr>
  </w:style>
  <w:style w:type="character" w:customStyle="1" w:styleId="SignatureChar">
    <w:name w:val="Signature Char"/>
    <w:basedOn w:val="DefaultParagraphFont"/>
    <w:link w:val="Signature"/>
    <w:uiPriority w:val="99"/>
    <w:semiHidden/>
    <w:rsid w:val="00204F78"/>
    <w:rPr>
      <w:rFonts w:ascii="Arial" w:eastAsiaTheme="minorHAnsi" w:hAnsi="Arial" w:cstheme="minorBidi"/>
      <w:lang w:eastAsia="en-US"/>
    </w:rPr>
  </w:style>
  <w:style w:type="character" w:styleId="Strong">
    <w:name w:val="Strong"/>
    <w:basedOn w:val="DefaultParagraphFont"/>
    <w:uiPriority w:val="22"/>
    <w:qFormat/>
    <w:rsid w:val="00204F78"/>
    <w:rPr>
      <w:b/>
      <w:bCs/>
    </w:rPr>
  </w:style>
  <w:style w:type="table" w:styleId="Table3Deffects1">
    <w:name w:val="Table 3D effects 1"/>
    <w:basedOn w:val="TableNormal"/>
    <w:uiPriority w:val="99"/>
    <w:semiHidden/>
    <w:unhideWhenUsed/>
    <w:rsid w:val="00204F78"/>
    <w:pPr>
      <w:spacing w:after="240" w:line="300" w:lineRule="auto"/>
      <w:jc w:val="both"/>
    </w:pPr>
    <w:rPr>
      <w:rFonts w:ascii="Arial" w:eastAsiaTheme="minorHAnsi" w:hAnsi="Arial"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uiPriority w:val="99"/>
    <w:semiHidden/>
    <w:unhideWhenUsed/>
    <w:rsid w:val="00204F78"/>
    <w:pPr>
      <w:spacing w:after="240" w:line="300" w:lineRule="auto"/>
      <w:jc w:val="both"/>
    </w:pPr>
    <w:rPr>
      <w:rFonts w:ascii="Arial" w:eastAsiaTheme="minorHAnsi" w:hAnsi="Arial"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04F78"/>
    <w:pPr>
      <w:spacing w:after="240" w:line="300" w:lineRule="auto"/>
      <w:jc w:val="both"/>
    </w:pPr>
    <w:rPr>
      <w:rFonts w:ascii="Arial" w:eastAsiaTheme="minorHAnsi" w:hAnsi="Arial"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04F78"/>
    <w:pPr>
      <w:spacing w:after="240" w:line="300" w:lineRule="auto"/>
      <w:jc w:val="both"/>
    </w:pPr>
    <w:rPr>
      <w:rFonts w:ascii="Arial" w:eastAsiaTheme="minorHAnsi" w:hAnsi="Arial"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04F78"/>
    <w:pPr>
      <w:spacing w:after="240" w:line="300" w:lineRule="auto"/>
      <w:jc w:val="both"/>
    </w:pPr>
    <w:rPr>
      <w:rFonts w:ascii="Arial" w:eastAsiaTheme="minorHAnsi" w:hAnsi="Arial"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04F78"/>
    <w:pPr>
      <w:spacing w:after="240" w:line="300" w:lineRule="auto"/>
      <w:jc w:val="both"/>
    </w:pPr>
    <w:rPr>
      <w:rFonts w:ascii="Arial" w:eastAsiaTheme="minorHAnsi" w:hAnsi="Arial"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04F78"/>
    <w:pPr>
      <w:spacing w:after="240" w:line="300" w:lineRule="auto"/>
      <w:jc w:val="both"/>
    </w:pPr>
    <w:rPr>
      <w:rFonts w:ascii="Arial" w:eastAsiaTheme="minorHAnsi" w:hAnsi="Arial"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04F78"/>
    <w:pPr>
      <w:spacing w:after="240" w:line="300" w:lineRule="auto"/>
      <w:jc w:val="both"/>
    </w:pPr>
    <w:rPr>
      <w:rFonts w:ascii="Arial" w:eastAsiaTheme="minorHAnsi" w:hAnsi="Arial"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04F78"/>
    <w:pPr>
      <w:spacing w:after="240" w:line="300" w:lineRule="auto"/>
      <w:jc w:val="both"/>
    </w:pPr>
    <w:rPr>
      <w:rFonts w:ascii="Arial" w:eastAsiaTheme="minorHAnsi" w:hAnsi="Arial"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04F78"/>
    <w:pPr>
      <w:spacing w:after="240" w:line="300" w:lineRule="auto"/>
      <w:jc w:val="both"/>
    </w:pPr>
    <w:rPr>
      <w:rFonts w:ascii="Arial" w:eastAsiaTheme="minorHAnsi" w:hAnsi="Arial"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04F78"/>
    <w:pPr>
      <w:spacing w:after="240" w:line="300" w:lineRule="auto"/>
      <w:jc w:val="both"/>
    </w:pPr>
    <w:rPr>
      <w:rFonts w:ascii="Arial" w:eastAsiaTheme="minorHAnsi" w:hAnsi="Arial"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04F78"/>
    <w:pPr>
      <w:spacing w:after="240" w:line="300" w:lineRule="auto"/>
      <w:jc w:val="both"/>
    </w:pPr>
    <w:rPr>
      <w:rFonts w:ascii="Arial" w:eastAsiaTheme="minorHAnsi" w:hAnsi="Arial"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04F78"/>
    <w:pPr>
      <w:spacing w:after="240" w:line="300" w:lineRule="auto"/>
      <w:jc w:val="both"/>
    </w:pPr>
    <w:rPr>
      <w:rFonts w:ascii="Arial" w:eastAsiaTheme="minorHAnsi" w:hAnsi="Arial"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04F78"/>
    <w:pPr>
      <w:spacing w:after="240" w:line="300" w:lineRule="auto"/>
      <w:jc w:val="both"/>
    </w:pPr>
    <w:rPr>
      <w:rFonts w:ascii="Arial" w:eastAsiaTheme="minorHAnsi" w:hAnsi="Arial"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04F78"/>
    <w:pPr>
      <w:spacing w:after="240" w:line="300" w:lineRule="auto"/>
      <w:jc w:val="both"/>
    </w:pPr>
    <w:rPr>
      <w:rFonts w:ascii="Arial" w:eastAsiaTheme="minorHAnsi" w:hAnsi="Arial"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04F78"/>
    <w:pPr>
      <w:spacing w:after="240" w:line="300" w:lineRule="auto"/>
      <w:jc w:val="both"/>
    </w:pPr>
    <w:rPr>
      <w:rFonts w:ascii="Arial" w:eastAsiaTheme="minorHAnsi" w:hAnsi="Arial"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04F78"/>
    <w:pPr>
      <w:spacing w:after="240" w:line="300" w:lineRule="auto"/>
      <w:jc w:val="both"/>
    </w:pPr>
    <w:rPr>
      <w:rFonts w:ascii="Arial" w:eastAsiaTheme="minorHAnsi" w:hAnsi="Arial"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04F78"/>
    <w:pPr>
      <w:spacing w:after="240" w:line="300" w:lineRule="auto"/>
      <w:jc w:val="both"/>
    </w:pPr>
    <w:rPr>
      <w:rFonts w:ascii="Arial" w:eastAsiaTheme="minorHAnsi" w:hAnsi="Arial"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04F78"/>
    <w:pPr>
      <w:spacing w:after="240" w:line="300" w:lineRule="auto"/>
      <w:jc w:val="both"/>
    </w:pPr>
    <w:rPr>
      <w:rFonts w:ascii="Arial" w:eastAsiaTheme="minorHAnsi" w:hAnsi="Arial"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04F78"/>
    <w:pPr>
      <w:spacing w:after="240" w:line="300" w:lineRule="auto"/>
      <w:jc w:val="both"/>
    </w:pPr>
    <w:rPr>
      <w:rFonts w:ascii="Arial" w:eastAsiaTheme="minorHAnsi" w:hAnsi="Arial"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04F78"/>
    <w:pPr>
      <w:spacing w:after="240" w:line="300" w:lineRule="auto"/>
      <w:jc w:val="both"/>
    </w:pPr>
    <w:rPr>
      <w:rFonts w:ascii="Arial" w:eastAsiaTheme="minorHAnsi" w:hAnsi="Arial"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04F78"/>
    <w:pPr>
      <w:spacing w:after="240" w:line="300" w:lineRule="auto"/>
      <w:jc w:val="both"/>
    </w:pPr>
    <w:rPr>
      <w:rFonts w:ascii="Arial" w:eastAsiaTheme="minorHAnsi" w:hAnsi="Arial"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04F78"/>
    <w:pPr>
      <w:spacing w:after="240" w:line="300" w:lineRule="auto"/>
      <w:jc w:val="both"/>
    </w:pPr>
    <w:rPr>
      <w:rFonts w:ascii="Arial" w:eastAsiaTheme="minorHAnsi" w:hAnsi="Arial"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04F78"/>
    <w:pPr>
      <w:spacing w:after="240" w:line="300" w:lineRule="auto"/>
      <w:jc w:val="both"/>
    </w:pPr>
    <w:rPr>
      <w:rFonts w:ascii="Arial" w:eastAsiaTheme="minorHAnsi" w:hAnsi="Arial"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04F78"/>
    <w:pPr>
      <w:spacing w:after="240" w:line="300" w:lineRule="auto"/>
      <w:jc w:val="both"/>
    </w:pPr>
    <w:rPr>
      <w:rFonts w:ascii="Arial" w:eastAsiaTheme="minorHAnsi" w:hAnsi="Arial"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04F78"/>
    <w:pPr>
      <w:spacing w:after="240" w:line="300" w:lineRule="auto"/>
      <w:jc w:val="both"/>
    </w:pPr>
    <w:rPr>
      <w:rFonts w:ascii="Arial" w:eastAsiaTheme="minorHAnsi" w:hAnsi="Arial"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04F78"/>
    <w:pPr>
      <w:spacing w:after="240" w:line="300" w:lineRule="auto"/>
      <w:jc w:val="both"/>
    </w:pPr>
    <w:rPr>
      <w:rFonts w:ascii="Arial" w:eastAsiaTheme="minorHAnsi" w:hAnsi="Arial"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04F78"/>
    <w:pPr>
      <w:spacing w:after="240" w:line="300" w:lineRule="auto"/>
      <w:jc w:val="both"/>
    </w:pPr>
    <w:rPr>
      <w:rFonts w:ascii="Arial" w:eastAsiaTheme="minorHAnsi" w:hAnsi="Arial"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04F78"/>
    <w:pPr>
      <w:spacing w:after="240" w:line="300" w:lineRule="auto"/>
      <w:jc w:val="both"/>
    </w:pPr>
    <w:rPr>
      <w:rFonts w:ascii="Arial" w:eastAsiaTheme="minorHAnsi" w:hAnsi="Arial"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04F78"/>
    <w:pPr>
      <w:spacing w:after="240" w:line="300" w:lineRule="auto"/>
      <w:jc w:val="both"/>
    </w:pPr>
    <w:rPr>
      <w:rFonts w:ascii="Arial" w:eastAsiaTheme="minorHAnsi" w:hAnsi="Arial"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04F78"/>
    <w:pPr>
      <w:spacing w:after="240" w:line="300" w:lineRule="auto"/>
      <w:jc w:val="both"/>
    </w:pPr>
    <w:rPr>
      <w:rFonts w:ascii="Arial" w:eastAsiaTheme="minorHAnsi" w:hAnsi="Arial"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04F78"/>
    <w:pPr>
      <w:spacing w:after="240" w:line="300" w:lineRule="auto"/>
      <w:jc w:val="both"/>
    </w:pPr>
    <w:rPr>
      <w:rFonts w:ascii="Arial" w:eastAsiaTheme="minorHAnsi" w:hAnsi="Arial"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04F78"/>
    <w:pPr>
      <w:spacing w:after="240" w:line="300" w:lineRule="auto"/>
      <w:jc w:val="both"/>
    </w:pPr>
    <w:rPr>
      <w:rFonts w:ascii="Arial" w:eastAsiaTheme="minorHAnsi" w:hAnsi="Arial"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04F78"/>
    <w:pPr>
      <w:spacing w:after="240" w:line="300" w:lineRule="auto"/>
      <w:jc w:val="both"/>
    </w:pPr>
    <w:rPr>
      <w:rFonts w:ascii="Arial" w:eastAsiaTheme="minorHAnsi" w:hAnsi="Arial"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04F78"/>
    <w:pPr>
      <w:spacing w:after="240" w:line="300" w:lineRule="auto"/>
      <w:jc w:val="both"/>
    </w:pPr>
    <w:rPr>
      <w:rFonts w:ascii="Arial" w:eastAsiaTheme="minorHAnsi" w:hAnsi="Arial"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04F78"/>
    <w:pPr>
      <w:spacing w:after="240" w:line="300" w:lineRule="auto"/>
      <w:jc w:val="both"/>
    </w:pPr>
    <w:rPr>
      <w:rFonts w:ascii="Arial" w:eastAsiaTheme="minorHAnsi" w:hAnsi="Arial"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04F78"/>
    <w:pPr>
      <w:spacing w:after="240" w:line="300" w:lineRule="auto"/>
      <w:jc w:val="both"/>
    </w:pPr>
    <w:rPr>
      <w:rFonts w:ascii="Arial" w:eastAsiaTheme="minorHAnsi" w:hAnsi="Arial"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04F78"/>
    <w:pPr>
      <w:spacing w:after="240" w:line="300" w:lineRule="auto"/>
      <w:jc w:val="both"/>
    </w:pPr>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04F78"/>
    <w:pPr>
      <w:spacing w:after="240" w:line="300" w:lineRule="auto"/>
      <w:jc w:val="both"/>
    </w:pPr>
    <w:rPr>
      <w:rFonts w:ascii="Arial" w:eastAsiaTheme="minorHAnsi" w:hAnsi="Arial"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04F78"/>
    <w:pPr>
      <w:spacing w:after="240" w:line="300" w:lineRule="auto"/>
      <w:jc w:val="both"/>
    </w:pPr>
    <w:rPr>
      <w:rFonts w:ascii="Arial" w:eastAsiaTheme="minorHAnsi" w:hAnsi="Arial"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04F78"/>
    <w:pPr>
      <w:spacing w:after="240" w:line="300" w:lineRule="auto"/>
      <w:jc w:val="both"/>
    </w:pPr>
    <w:rPr>
      <w:rFonts w:ascii="Arial" w:eastAsiaTheme="minorHAnsi" w:hAnsi="Arial"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49"/>
    <w:qFormat/>
    <w:rsid w:val="00204F78"/>
    <w:pPr>
      <w:pBdr>
        <w:bottom w:val="single" w:sz="8" w:space="4" w:color="4F81BD" w:themeColor="accent1"/>
      </w:pBdr>
      <w:spacing w:after="300"/>
      <w:contextualSpacing/>
    </w:pPr>
    <w:rPr>
      <w:rFonts w:asciiTheme="majorHAnsi" w:eastAsiaTheme="majorEastAsia" w:hAnsiTheme="majorHAnsi" w:cstheme="majorBidi"/>
      <w:snapToGrid/>
      <w:color w:val="17365D" w:themeColor="text2" w:themeShade="BF"/>
      <w:spacing w:val="5"/>
      <w:kern w:val="28"/>
      <w:sz w:val="52"/>
      <w:szCs w:val="52"/>
    </w:rPr>
  </w:style>
  <w:style w:type="character" w:customStyle="1" w:styleId="TitleChar">
    <w:name w:val="Title Char"/>
    <w:basedOn w:val="DefaultParagraphFont"/>
    <w:link w:val="Title"/>
    <w:uiPriority w:val="49"/>
    <w:rsid w:val="00204F78"/>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Bullet20">
    <w:name w:val="Bullet 2"/>
    <w:aliases w:val="Bullet 2 CB"/>
    <w:basedOn w:val="Normal"/>
    <w:uiPriority w:val="29"/>
    <w:qFormat/>
    <w:rsid w:val="00204F78"/>
    <w:pPr>
      <w:tabs>
        <w:tab w:val="num" w:pos="1701"/>
      </w:tabs>
      <w:spacing w:after="240" w:line="300" w:lineRule="auto"/>
      <w:ind w:left="1701" w:hanging="850"/>
    </w:pPr>
    <w:rPr>
      <w:rFonts w:eastAsiaTheme="minorHAnsi" w:cstheme="minorBidi"/>
      <w:snapToGrid/>
    </w:rPr>
  </w:style>
  <w:style w:type="numbering" w:customStyle="1" w:styleId="NumbListKHA">
    <w:name w:val="NumbListKHA"/>
    <w:uiPriority w:val="99"/>
    <w:rsid w:val="00204F78"/>
    <w:pPr>
      <w:numPr>
        <w:numId w:val="39"/>
      </w:numPr>
    </w:pPr>
  </w:style>
  <w:style w:type="numbering" w:customStyle="1" w:styleId="NumbListKHLabel">
    <w:name w:val="NumbListKHLabel"/>
    <w:uiPriority w:val="99"/>
    <w:rsid w:val="00204F78"/>
    <w:pPr>
      <w:numPr>
        <w:numId w:val="40"/>
      </w:numPr>
    </w:pPr>
  </w:style>
  <w:style w:type="numbering" w:customStyle="1" w:styleId="NumbListKHPart">
    <w:name w:val="NumbListKHPart"/>
    <w:uiPriority w:val="99"/>
    <w:rsid w:val="00204F78"/>
    <w:pPr>
      <w:numPr>
        <w:numId w:val="41"/>
      </w:numPr>
    </w:pPr>
  </w:style>
  <w:style w:type="numbering" w:customStyle="1" w:styleId="NumbListLandReg">
    <w:name w:val="NumbListLandReg"/>
    <w:uiPriority w:val="99"/>
    <w:rsid w:val="00204F78"/>
    <w:pPr>
      <w:numPr>
        <w:numId w:val="42"/>
      </w:numPr>
    </w:pPr>
  </w:style>
  <w:style w:type="paragraph" w:customStyle="1" w:styleId="TitlePageSpacer">
    <w:name w:val="TitlePageSpacer"/>
    <w:basedOn w:val="Normal"/>
    <w:qFormat/>
    <w:rsid w:val="00204F78"/>
    <w:pPr>
      <w:spacing w:after="1560"/>
    </w:pPr>
    <w:rPr>
      <w:rFonts w:eastAsiaTheme="minorHAnsi" w:cstheme="minorBidi"/>
      <w:snapToGrid/>
    </w:rPr>
  </w:style>
  <w:style w:type="paragraph" w:styleId="Revision">
    <w:name w:val="Revision"/>
    <w:hidden/>
    <w:uiPriority w:val="99"/>
    <w:semiHidden/>
    <w:rsid w:val="00204F78"/>
    <w:rPr>
      <w:rFonts w:ascii="Arial" w:eastAsiaTheme="minorHAnsi" w:hAnsi="Arial" w:cstheme="minorBidi"/>
      <w:lang w:eastAsia="en-US"/>
    </w:rPr>
  </w:style>
  <w:style w:type="paragraph" w:customStyle="1" w:styleId="Body2">
    <w:name w:val="Body 2"/>
    <w:basedOn w:val="Normal"/>
    <w:uiPriority w:val="99"/>
    <w:rsid w:val="00204F78"/>
    <w:pPr>
      <w:spacing w:after="240"/>
      <w:ind w:left="850"/>
    </w:pPr>
    <w:rPr>
      <w:rFonts w:cs="Arial"/>
      <w:snapToGrid/>
    </w:rPr>
  </w:style>
  <w:style w:type="paragraph" w:customStyle="1" w:styleId="Body1">
    <w:name w:val="Body 1"/>
    <w:basedOn w:val="Normal"/>
    <w:rsid w:val="00204F78"/>
    <w:pPr>
      <w:adjustRightInd w:val="0"/>
      <w:spacing w:after="200" w:line="360" w:lineRule="auto"/>
      <w:ind w:left="720"/>
    </w:pPr>
    <w:rPr>
      <w:rFonts w:eastAsia="Batang" w:cs="Arial"/>
      <w:snapToGrid/>
      <w:lang w:eastAsia="en-GB"/>
    </w:rPr>
  </w:style>
  <w:style w:type="paragraph" w:customStyle="1" w:styleId="Level2">
    <w:name w:val="Level 2"/>
    <w:basedOn w:val="Normal"/>
    <w:link w:val="Level2Char"/>
    <w:uiPriority w:val="99"/>
    <w:qFormat/>
    <w:rsid w:val="00204F78"/>
    <w:pPr>
      <w:numPr>
        <w:ilvl w:val="1"/>
        <w:numId w:val="44"/>
      </w:numPr>
      <w:spacing w:after="240"/>
      <w:outlineLvl w:val="1"/>
    </w:pPr>
    <w:rPr>
      <w:rFonts w:cs="Arial"/>
      <w:snapToGrid/>
    </w:rPr>
  </w:style>
  <w:style w:type="paragraph" w:customStyle="1" w:styleId="Level1">
    <w:name w:val="Level 1"/>
    <w:basedOn w:val="Normal"/>
    <w:uiPriority w:val="99"/>
    <w:qFormat/>
    <w:rsid w:val="00204F78"/>
    <w:pPr>
      <w:numPr>
        <w:numId w:val="44"/>
      </w:numPr>
      <w:spacing w:after="240"/>
      <w:outlineLvl w:val="0"/>
    </w:pPr>
    <w:rPr>
      <w:rFonts w:cs="Arial"/>
      <w:snapToGrid/>
    </w:rPr>
  </w:style>
  <w:style w:type="paragraph" w:customStyle="1" w:styleId="Level3">
    <w:name w:val="Level 3"/>
    <w:basedOn w:val="Normal"/>
    <w:link w:val="Level3Char"/>
    <w:uiPriority w:val="99"/>
    <w:qFormat/>
    <w:rsid w:val="00204F78"/>
    <w:pPr>
      <w:numPr>
        <w:ilvl w:val="2"/>
        <w:numId w:val="44"/>
      </w:numPr>
      <w:spacing w:after="240"/>
      <w:outlineLvl w:val="2"/>
    </w:pPr>
    <w:rPr>
      <w:rFonts w:cs="Arial"/>
      <w:snapToGrid/>
    </w:rPr>
  </w:style>
  <w:style w:type="paragraph" w:customStyle="1" w:styleId="Level4">
    <w:name w:val="Level 4"/>
    <w:basedOn w:val="Normal"/>
    <w:link w:val="Level4Char"/>
    <w:uiPriority w:val="99"/>
    <w:qFormat/>
    <w:rsid w:val="00204F78"/>
    <w:pPr>
      <w:numPr>
        <w:ilvl w:val="3"/>
        <w:numId w:val="44"/>
      </w:numPr>
      <w:spacing w:after="240"/>
      <w:outlineLvl w:val="3"/>
    </w:pPr>
    <w:rPr>
      <w:rFonts w:cs="Arial"/>
      <w:snapToGrid/>
    </w:rPr>
  </w:style>
  <w:style w:type="paragraph" w:customStyle="1" w:styleId="Level5">
    <w:name w:val="Level 5"/>
    <w:basedOn w:val="Normal"/>
    <w:uiPriority w:val="99"/>
    <w:qFormat/>
    <w:rsid w:val="00204F78"/>
    <w:pPr>
      <w:numPr>
        <w:ilvl w:val="4"/>
        <w:numId w:val="44"/>
      </w:numPr>
      <w:spacing w:after="240"/>
      <w:outlineLvl w:val="4"/>
    </w:pPr>
    <w:rPr>
      <w:rFonts w:cs="Arial"/>
      <w:snapToGrid/>
    </w:rPr>
  </w:style>
  <w:style w:type="paragraph" w:customStyle="1" w:styleId="Level6">
    <w:name w:val="Level 6"/>
    <w:basedOn w:val="Normal"/>
    <w:uiPriority w:val="99"/>
    <w:qFormat/>
    <w:rsid w:val="00204F78"/>
    <w:pPr>
      <w:numPr>
        <w:ilvl w:val="5"/>
        <w:numId w:val="44"/>
      </w:numPr>
      <w:spacing w:after="240"/>
      <w:outlineLvl w:val="5"/>
    </w:pPr>
    <w:rPr>
      <w:rFonts w:cs="Arial"/>
      <w:snapToGrid/>
    </w:rPr>
  </w:style>
  <w:style w:type="paragraph" w:customStyle="1" w:styleId="Schmainhead">
    <w:name w:val="Sch   main head"/>
    <w:basedOn w:val="Normal"/>
    <w:next w:val="Normal"/>
    <w:autoRedefine/>
    <w:rsid w:val="00204F78"/>
    <w:pPr>
      <w:keepNext/>
      <w:pageBreakBefore/>
      <w:numPr>
        <w:numId w:val="45"/>
      </w:numPr>
      <w:tabs>
        <w:tab w:val="num" w:pos="2303"/>
      </w:tabs>
      <w:spacing w:before="240" w:after="360" w:line="300" w:lineRule="atLeast"/>
      <w:ind w:left="2520"/>
      <w:outlineLvl w:val="0"/>
    </w:pPr>
    <w:rPr>
      <w:rFonts w:ascii="Times New Roman" w:hAnsi="Times New Roman"/>
      <w:b/>
      <w:snapToGrid/>
      <w:kern w:val="28"/>
      <w:sz w:val="22"/>
    </w:rPr>
  </w:style>
  <w:style w:type="character" w:customStyle="1" w:styleId="Level4Char">
    <w:name w:val="Level 4 Char"/>
    <w:basedOn w:val="DefaultParagraphFont"/>
    <w:link w:val="Level4"/>
    <w:uiPriority w:val="99"/>
    <w:locked/>
    <w:rsid w:val="00204F78"/>
    <w:rPr>
      <w:rFonts w:ascii="Arial" w:hAnsi="Arial" w:cs="Arial"/>
      <w:lang w:eastAsia="en-US"/>
    </w:rPr>
  </w:style>
  <w:style w:type="character" w:customStyle="1" w:styleId="Level3Char">
    <w:name w:val="Level 3 Char"/>
    <w:link w:val="Level3"/>
    <w:uiPriority w:val="99"/>
    <w:locked/>
    <w:rsid w:val="00204F78"/>
    <w:rPr>
      <w:rFonts w:ascii="Arial" w:hAnsi="Arial" w:cs="Arial"/>
      <w:lang w:eastAsia="en-US"/>
    </w:rPr>
  </w:style>
  <w:style w:type="table" w:customStyle="1" w:styleId="attestationtable1">
    <w:name w:val="attestation table1"/>
    <w:basedOn w:val="TableNormal"/>
    <w:next w:val="TableGrid"/>
    <w:rsid w:val="00204F78"/>
    <w:pPr>
      <w:spacing w:after="240"/>
    </w:pPr>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2Char">
    <w:name w:val="Level 2 Char"/>
    <w:link w:val="Level2"/>
    <w:uiPriority w:val="99"/>
    <w:locked/>
    <w:rsid w:val="00204F78"/>
    <w:rPr>
      <w:rFonts w:ascii="Arial" w:hAnsi="Arial" w:cs="Arial"/>
      <w:lang w:eastAsia="en-US"/>
    </w:rPr>
  </w:style>
  <w:style w:type="paragraph" w:customStyle="1" w:styleId="NormalSpaced">
    <w:name w:val="NormalSpaced"/>
    <w:basedOn w:val="Normal"/>
    <w:next w:val="Normal"/>
    <w:rsid w:val="00204F78"/>
    <w:pPr>
      <w:spacing w:after="240" w:line="300" w:lineRule="atLeast"/>
    </w:pPr>
    <w:rPr>
      <w:rFonts w:ascii="Times New Roman" w:hAnsi="Times New Roman"/>
      <w:snapToGrid/>
      <w:sz w:val="22"/>
    </w:rPr>
  </w:style>
  <w:style w:type="paragraph" w:customStyle="1" w:styleId="Appmainhead">
    <w:name w:val="App   main head"/>
    <w:basedOn w:val="Normal"/>
    <w:next w:val="Normal"/>
    <w:rsid w:val="00204F78"/>
    <w:pPr>
      <w:pageBreakBefore/>
      <w:numPr>
        <w:numId w:val="46"/>
      </w:numPr>
      <w:spacing w:before="240" w:after="360" w:line="300" w:lineRule="atLeast"/>
      <w:jc w:val="center"/>
    </w:pPr>
    <w:rPr>
      <w:rFonts w:ascii="Times New Roman" w:hAnsi="Times New Roman"/>
      <w:b/>
      <w:snapToGrid/>
      <w:sz w:val="22"/>
    </w:rPr>
  </w:style>
  <w:style w:type="character" w:customStyle="1" w:styleId="Level1asHeadingtext">
    <w:name w:val="Level 1 as Heading (text)"/>
    <w:uiPriority w:val="99"/>
    <w:rsid w:val="00204F78"/>
    <w:rPr>
      <w:b/>
      <w:bCs w:val="0"/>
      <w:caps/>
      <w:color w:val="auto"/>
    </w:rPr>
  </w:style>
  <w:style w:type="paragraph" w:customStyle="1" w:styleId="ScheduleSubHeading">
    <w:name w:val="Schedule Sub Heading"/>
    <w:basedOn w:val="Normal"/>
    <w:next w:val="BodyText"/>
    <w:uiPriority w:val="99"/>
    <w:semiHidden/>
    <w:rsid w:val="00204F78"/>
    <w:pPr>
      <w:keepNext/>
      <w:tabs>
        <w:tab w:val="num" w:pos="720"/>
      </w:tabs>
      <w:spacing w:after="480" w:line="240" w:lineRule="atLeast"/>
      <w:ind w:left="720" w:hanging="720"/>
      <w:jc w:val="center"/>
    </w:pPr>
    <w:rPr>
      <w:b/>
      <w:snapToGrid/>
      <w:sz w:val="21"/>
    </w:rPr>
  </w:style>
  <w:style w:type="paragraph" w:customStyle="1" w:styleId="Body">
    <w:name w:val="Body"/>
    <w:basedOn w:val="Normal"/>
    <w:link w:val="BodyChar"/>
    <w:uiPriority w:val="99"/>
    <w:rsid w:val="00204F78"/>
    <w:pPr>
      <w:adjustRightInd w:val="0"/>
      <w:spacing w:after="200" w:line="360" w:lineRule="auto"/>
    </w:pPr>
    <w:rPr>
      <w:rFonts w:eastAsia="Batang" w:cs="Arial"/>
      <w:snapToGrid/>
      <w:lang w:eastAsia="en-GB"/>
    </w:rPr>
  </w:style>
  <w:style w:type="paragraph" w:customStyle="1" w:styleId="SubHeading">
    <w:name w:val="Sub Heading"/>
    <w:basedOn w:val="Body"/>
    <w:next w:val="Body"/>
    <w:uiPriority w:val="99"/>
    <w:rsid w:val="00204F78"/>
    <w:pPr>
      <w:keepNext/>
      <w:jc w:val="center"/>
    </w:pPr>
    <w:rPr>
      <w:u w:val="single"/>
    </w:rPr>
  </w:style>
  <w:style w:type="character" w:customStyle="1" w:styleId="Level2asHeadingtext">
    <w:name w:val="Level 2 as Heading (text)"/>
    <w:basedOn w:val="DefaultParagraphFont"/>
    <w:uiPriority w:val="99"/>
    <w:rsid w:val="00204F78"/>
    <w:rPr>
      <w:rFonts w:cs="Times New Roman"/>
      <w:b/>
      <w:bCs/>
    </w:rPr>
  </w:style>
  <w:style w:type="paragraph" w:customStyle="1" w:styleId="Body3">
    <w:name w:val="Body 3"/>
    <w:basedOn w:val="Body"/>
    <w:uiPriority w:val="99"/>
    <w:rsid w:val="00204F78"/>
    <w:pPr>
      <w:ind w:left="1440"/>
    </w:pPr>
  </w:style>
  <w:style w:type="character" w:customStyle="1" w:styleId="Level3asHeadingtext">
    <w:name w:val="Level 3 as Heading (text)"/>
    <w:basedOn w:val="DefaultParagraphFont"/>
    <w:rsid w:val="00204F78"/>
    <w:rPr>
      <w:rFonts w:cs="Times New Roman"/>
      <w:u w:val="single"/>
    </w:rPr>
  </w:style>
  <w:style w:type="character" w:customStyle="1" w:styleId="Level4asHeadingtext">
    <w:name w:val="Level 4 as Heading (text)"/>
    <w:basedOn w:val="DefaultParagraphFont"/>
    <w:uiPriority w:val="99"/>
    <w:rsid w:val="00204F78"/>
    <w:rPr>
      <w:rFonts w:cs="Times New Roman"/>
      <w:u w:val="single"/>
    </w:rPr>
  </w:style>
  <w:style w:type="paragraph" w:customStyle="1" w:styleId="Bullet3">
    <w:name w:val="Bullet 3"/>
    <w:basedOn w:val="Body"/>
    <w:rsid w:val="00204F78"/>
    <w:pPr>
      <w:tabs>
        <w:tab w:val="num" w:pos="1701"/>
        <w:tab w:val="num" w:pos="2127"/>
        <w:tab w:val="left" w:pos="2160"/>
      </w:tabs>
      <w:ind w:left="2127" w:hanging="567"/>
      <w:outlineLvl w:val="2"/>
    </w:pPr>
  </w:style>
  <w:style w:type="paragraph" w:customStyle="1" w:styleId="Bullet40">
    <w:name w:val="Bullet 4"/>
    <w:basedOn w:val="Body"/>
    <w:rsid w:val="00204F78"/>
    <w:pPr>
      <w:tabs>
        <w:tab w:val="num" w:pos="2421"/>
        <w:tab w:val="num" w:pos="2552"/>
        <w:tab w:val="left" w:pos="2880"/>
      </w:tabs>
      <w:ind w:left="2268" w:hanging="567"/>
      <w:outlineLvl w:val="3"/>
    </w:pPr>
  </w:style>
  <w:style w:type="paragraph" w:customStyle="1" w:styleId="Bullet50">
    <w:name w:val="Bullet 5"/>
    <w:basedOn w:val="Body"/>
    <w:rsid w:val="00204F78"/>
    <w:pPr>
      <w:tabs>
        <w:tab w:val="num" w:pos="2880"/>
        <w:tab w:val="num" w:pos="3402"/>
        <w:tab w:val="left" w:pos="3600"/>
      </w:tabs>
      <w:ind w:left="2880" w:hanging="850"/>
      <w:outlineLvl w:val="4"/>
    </w:pPr>
  </w:style>
  <w:style w:type="paragraph" w:customStyle="1" w:styleId="Bullet6">
    <w:name w:val="Bullet 6"/>
    <w:basedOn w:val="Body"/>
    <w:rsid w:val="00204F78"/>
    <w:pPr>
      <w:tabs>
        <w:tab w:val="num" w:pos="3600"/>
        <w:tab w:val="num" w:pos="4253"/>
        <w:tab w:val="left" w:pos="4320"/>
      </w:tabs>
      <w:ind w:left="3600" w:hanging="851"/>
      <w:outlineLvl w:val="5"/>
    </w:pPr>
  </w:style>
  <w:style w:type="paragraph" w:customStyle="1" w:styleId="Bullet7">
    <w:name w:val="Bullet 7"/>
    <w:basedOn w:val="Body"/>
    <w:rsid w:val="00204F78"/>
    <w:pPr>
      <w:tabs>
        <w:tab w:val="num" w:pos="4320"/>
        <w:tab w:val="left" w:pos="5040"/>
        <w:tab w:val="num" w:pos="5103"/>
      </w:tabs>
      <w:ind w:left="4320" w:hanging="850"/>
      <w:outlineLvl w:val="6"/>
    </w:pPr>
  </w:style>
  <w:style w:type="paragraph" w:customStyle="1" w:styleId="Bullet8">
    <w:name w:val="Bullet 8"/>
    <w:basedOn w:val="Body"/>
    <w:rsid w:val="00204F78"/>
    <w:pPr>
      <w:tabs>
        <w:tab w:val="num" w:pos="5040"/>
        <w:tab w:val="left" w:pos="5760"/>
        <w:tab w:val="num" w:pos="5954"/>
      </w:tabs>
      <w:ind w:left="5040" w:hanging="851"/>
      <w:outlineLvl w:val="7"/>
    </w:pPr>
  </w:style>
  <w:style w:type="paragraph" w:customStyle="1" w:styleId="Bullet9">
    <w:name w:val="Bullet 9"/>
    <w:basedOn w:val="Body"/>
    <w:rsid w:val="00204F78"/>
    <w:pPr>
      <w:tabs>
        <w:tab w:val="num" w:pos="5760"/>
        <w:tab w:val="left" w:pos="6480"/>
        <w:tab w:val="num" w:pos="6804"/>
      </w:tabs>
      <w:ind w:left="5760" w:hanging="850"/>
      <w:outlineLvl w:val="8"/>
    </w:pPr>
  </w:style>
  <w:style w:type="table" w:customStyle="1" w:styleId="BurgesSalmonTable">
    <w:name w:val="Burges Salmon Table"/>
    <w:basedOn w:val="TableNormal"/>
    <w:uiPriority w:val="99"/>
    <w:rsid w:val="00204F78"/>
    <w:rPr>
      <w:rFonts w:ascii="Arial" w:eastAsia="Batang" w:hAnsi="Arial"/>
    </w:rPr>
    <w:tblPr>
      <w:tblStyleRowBandSize w:val="1"/>
      <w:tblStyleColBandSize w:val="1"/>
      <w:tblBorders>
        <w:top w:val="single" w:sz="12" w:space="0" w:color="000000" w:themeColor="text1"/>
        <w:insideH w:val="single" w:sz="8" w:space="0" w:color="FFFFFF"/>
        <w:insideV w:val="single" w:sz="8" w:space="0" w:color="FFFFFF"/>
      </w:tblBorders>
      <w:tblCellMar>
        <w:top w:w="57" w:type="dxa"/>
        <w:left w:w="57" w:type="dxa"/>
        <w:bottom w:w="57" w:type="dxa"/>
        <w:right w:w="57" w:type="dxa"/>
      </w:tblCellMar>
    </w:tblPr>
    <w:tcPr>
      <w:shd w:val="clear" w:color="auto" w:fill="F8F7F2" w:themeFill="background2" w:themeFillTint="66"/>
    </w:tcPr>
    <w:tblStylePr w:type="firstRow">
      <w:pPr>
        <w:spacing w:beforeLines="0" w:before="120" w:beforeAutospacing="0" w:afterLines="0" w:after="120" w:afterAutospacing="0"/>
      </w:pPr>
      <w:rPr>
        <w:rFonts w:ascii="Arial" w:hAnsi="Arial" w:cs="Times New Roman"/>
        <w:b/>
        <w:sz w:val="20"/>
      </w:rPr>
      <w:tblPr/>
      <w:tcPr>
        <w:shd w:val="clear" w:color="auto" w:fill="F8F7F2" w:themeFill="background2" w:themeFillTint="66"/>
      </w:tcPr>
    </w:tblStylePr>
    <w:tblStylePr w:type="lastRow">
      <w:rPr>
        <w:rFonts w:ascii="Arial" w:hAnsi="Arial" w:cs="Times New Roman"/>
        <w:b/>
        <w:sz w:val="20"/>
      </w:rPr>
    </w:tblStylePr>
    <w:tblStylePr w:type="firstCol">
      <w:rPr>
        <w:rFonts w:ascii="Arial" w:hAnsi="Arial" w:cs="Times New Roman"/>
        <w:b/>
        <w:sz w:val="20"/>
      </w:rPr>
    </w:tblStylePr>
    <w:tblStylePr w:type="lastCol">
      <w:rPr>
        <w:rFonts w:ascii="Arial" w:hAnsi="Arial" w:cs="Times New Roman"/>
        <w:b/>
        <w:sz w:val="20"/>
      </w:rPr>
    </w:tblStylePr>
    <w:tblStylePr w:type="band1Vert">
      <w:rPr>
        <w:rFonts w:ascii="Arial" w:hAnsi="Arial" w:cs="Times New Roman"/>
        <w:sz w:val="20"/>
      </w:rPr>
    </w:tblStylePr>
    <w:tblStylePr w:type="band2Vert">
      <w:rPr>
        <w:rFonts w:ascii="Arial" w:hAnsi="Arial" w:cs="Times New Roman"/>
        <w:sz w:val="20"/>
      </w:rPr>
    </w:tblStylePr>
    <w:tblStylePr w:type="band1Horz">
      <w:pPr>
        <w:jc w:val="left"/>
      </w:pPr>
      <w:rPr>
        <w:rFonts w:ascii="Arial" w:hAnsi="Arial" w:cs="Times New Roman"/>
        <w:sz w:val="20"/>
      </w:rPr>
    </w:tblStylePr>
    <w:tblStylePr w:type="band2Horz">
      <w:rPr>
        <w:rFonts w:ascii="Arial" w:hAnsi="Arial" w:cs="Times New Roman"/>
        <w:sz w:val="20"/>
      </w:rPr>
    </w:tblStylePr>
  </w:style>
  <w:style w:type="character" w:customStyle="1" w:styleId="BodyChar">
    <w:name w:val="Body Char"/>
    <w:link w:val="Body"/>
    <w:uiPriority w:val="99"/>
    <w:locked/>
    <w:rsid w:val="00204F78"/>
    <w:rPr>
      <w:rFonts w:ascii="Arial" w:eastAsia="Batang" w:hAnsi="Arial" w:cs="Arial"/>
    </w:rPr>
  </w:style>
  <w:style w:type="paragraph" w:customStyle="1" w:styleId="KBullet1">
    <w:name w:val="K Bullet1"/>
    <w:basedOn w:val="Normal"/>
    <w:rsid w:val="00204F78"/>
    <w:pPr>
      <w:tabs>
        <w:tab w:val="num" w:pos="720"/>
      </w:tabs>
      <w:spacing w:after="320" w:line="300" w:lineRule="auto"/>
      <w:ind w:left="720" w:hanging="720"/>
    </w:pPr>
    <w:rPr>
      <w:rFonts w:ascii="Times New Roman" w:eastAsia="Batang" w:hAnsi="Times New Roman"/>
      <w:snapToGrid/>
      <w:sz w:val="22"/>
      <w:szCs w:val="24"/>
    </w:rPr>
  </w:style>
  <w:style w:type="paragraph" w:customStyle="1" w:styleId="Body4">
    <w:name w:val="Body 4"/>
    <w:basedOn w:val="Body"/>
    <w:rsid w:val="00204F78"/>
    <w:pPr>
      <w:ind w:left="2160"/>
    </w:pPr>
  </w:style>
  <w:style w:type="paragraph" w:customStyle="1" w:styleId="Body5">
    <w:name w:val="Body 5"/>
    <w:basedOn w:val="Body"/>
    <w:rsid w:val="00204F78"/>
    <w:pPr>
      <w:ind w:left="2880"/>
    </w:pPr>
  </w:style>
  <w:style w:type="paragraph" w:customStyle="1" w:styleId="Body6">
    <w:name w:val="Body 6"/>
    <w:basedOn w:val="Body"/>
    <w:uiPriority w:val="99"/>
    <w:rsid w:val="00204F78"/>
    <w:pPr>
      <w:ind w:left="3600"/>
    </w:pPr>
  </w:style>
  <w:style w:type="paragraph" w:customStyle="1" w:styleId="LLPWarning">
    <w:name w:val="LLP Warning"/>
    <w:basedOn w:val="Normal"/>
    <w:rsid w:val="00204F78"/>
    <w:pPr>
      <w:adjustRightInd w:val="0"/>
    </w:pPr>
    <w:rPr>
      <w:rFonts w:eastAsia="Batang" w:cs="Arial"/>
      <w:b/>
      <w:snapToGrid/>
      <w:color w:val="FF0000"/>
      <w:szCs w:val="22"/>
      <w:lang w:eastAsia="en-GB"/>
    </w:rPr>
  </w:style>
  <w:style w:type="paragraph" w:customStyle="1" w:styleId="PreparedBy">
    <w:name w:val="PreparedBy"/>
    <w:basedOn w:val="Normal"/>
    <w:rsid w:val="00204F78"/>
    <w:pPr>
      <w:adjustRightInd w:val="0"/>
    </w:pPr>
    <w:rPr>
      <w:rFonts w:eastAsia="Batang" w:cs="Arial"/>
      <w:snapToGrid/>
      <w:sz w:val="16"/>
      <w:lang w:eastAsia="en-GB"/>
    </w:rPr>
  </w:style>
  <w:style w:type="paragraph" w:customStyle="1" w:styleId="TOB-Body">
    <w:name w:val="TOB-Body"/>
    <w:basedOn w:val="Body"/>
    <w:qFormat/>
    <w:rsid w:val="00204F78"/>
    <w:pPr>
      <w:spacing w:after="220" w:line="240" w:lineRule="auto"/>
    </w:pPr>
  </w:style>
  <w:style w:type="paragraph" w:customStyle="1" w:styleId="CellBody">
    <w:name w:val="CellBody"/>
    <w:basedOn w:val="Normal"/>
    <w:rsid w:val="00204F78"/>
    <w:pPr>
      <w:widowControl w:val="0"/>
      <w:autoSpaceDE w:val="0"/>
      <w:autoSpaceDN w:val="0"/>
      <w:adjustRightInd w:val="0"/>
      <w:spacing w:before="60" w:after="60" w:line="290" w:lineRule="auto"/>
      <w:jc w:val="left"/>
    </w:pPr>
    <w:rPr>
      <w:rFonts w:eastAsia="Batang" w:cs="Arial"/>
      <w:snapToGrid/>
      <w:kern w:val="20"/>
      <w:lang w:eastAsia="en-GB"/>
    </w:rPr>
  </w:style>
  <w:style w:type="character" w:customStyle="1" w:styleId="DeltaViewInsertion">
    <w:name w:val="DeltaView Insertion"/>
    <w:rsid w:val="00204F78"/>
    <w:rPr>
      <w:color w:val="0000FF"/>
      <w:u w:val="double"/>
    </w:rPr>
  </w:style>
  <w:style w:type="character" w:customStyle="1" w:styleId="DeltaViewDeletion">
    <w:name w:val="DeltaView Deletion"/>
    <w:rsid w:val="00204F78"/>
    <w:rPr>
      <w:strike/>
      <w:color w:val="FF0000"/>
    </w:rPr>
  </w:style>
  <w:style w:type="paragraph" w:customStyle="1" w:styleId="SubHead">
    <w:name w:val="SubHead"/>
    <w:basedOn w:val="Normal"/>
    <w:next w:val="Body"/>
    <w:rsid w:val="00204F78"/>
    <w:pPr>
      <w:keepNext/>
      <w:widowControl w:val="0"/>
      <w:autoSpaceDE w:val="0"/>
      <w:autoSpaceDN w:val="0"/>
      <w:adjustRightInd w:val="0"/>
      <w:spacing w:before="120" w:after="60" w:line="290" w:lineRule="auto"/>
    </w:pPr>
    <w:rPr>
      <w:rFonts w:eastAsia="Batang" w:cs="Arial"/>
      <w:b/>
      <w:bCs/>
      <w:snapToGrid/>
      <w:kern w:val="21"/>
      <w:sz w:val="21"/>
      <w:szCs w:val="21"/>
      <w:lang w:eastAsia="en-GB"/>
    </w:rPr>
  </w:style>
  <w:style w:type="paragraph" w:customStyle="1" w:styleId="BulletCD">
    <w:name w:val="Bullet CD"/>
    <w:basedOn w:val="Normal"/>
    <w:rsid w:val="00204F78"/>
    <w:pPr>
      <w:numPr>
        <w:numId w:val="47"/>
      </w:numPr>
      <w:tabs>
        <w:tab w:val="left" w:pos="0"/>
        <w:tab w:val="left" w:pos="284"/>
        <w:tab w:val="left" w:pos="646"/>
      </w:tabs>
      <w:spacing w:line="360" w:lineRule="auto"/>
    </w:pPr>
    <w:rPr>
      <w:rFonts w:ascii="Helvetica" w:eastAsia="Batang" w:hAnsi="Helvetica"/>
      <w:bCs/>
      <w:snapToGrid/>
    </w:rPr>
  </w:style>
  <w:style w:type="paragraph" w:customStyle="1" w:styleId="Heading3CD">
    <w:name w:val="Heading 3 CD"/>
    <w:basedOn w:val="Normal"/>
    <w:rsid w:val="00204F78"/>
    <w:pPr>
      <w:jc w:val="right"/>
    </w:pPr>
    <w:rPr>
      <w:rFonts w:ascii="Microsoft Sans Serif" w:eastAsia="Batang" w:hAnsi="Microsoft Sans Serif" w:cs="Microsoft Sans Serif"/>
      <w:b/>
      <w:snapToGrid/>
      <w:spacing w:val="-3"/>
    </w:rPr>
  </w:style>
  <w:style w:type="paragraph" w:customStyle="1" w:styleId="DotleaderCD">
    <w:name w:val="Dot leader CD"/>
    <w:basedOn w:val="Normal"/>
    <w:rsid w:val="00204F78"/>
    <w:pPr>
      <w:tabs>
        <w:tab w:val="left" w:pos="0"/>
        <w:tab w:val="left" w:pos="284"/>
        <w:tab w:val="right" w:leader="dot" w:pos="7371"/>
      </w:tabs>
      <w:spacing w:line="360" w:lineRule="auto"/>
    </w:pPr>
    <w:rPr>
      <w:rFonts w:ascii="Helvetica" w:eastAsia="Batang" w:hAnsi="Helvetica"/>
      <w:snapToGrid/>
    </w:rPr>
  </w:style>
  <w:style w:type="paragraph" w:customStyle="1" w:styleId="NormalCD">
    <w:name w:val="Normal CD"/>
    <w:basedOn w:val="Normal"/>
    <w:rsid w:val="00204F78"/>
    <w:pPr>
      <w:tabs>
        <w:tab w:val="left" w:pos="0"/>
        <w:tab w:val="left" w:pos="284"/>
      </w:tabs>
      <w:spacing w:line="360" w:lineRule="auto"/>
    </w:pPr>
    <w:rPr>
      <w:rFonts w:ascii="Times New Roman" w:eastAsia="Batang" w:hAnsi="Times New Roman"/>
      <w:snapToGrid/>
    </w:rPr>
  </w:style>
  <w:style w:type="paragraph" w:customStyle="1" w:styleId="Heading4CD">
    <w:name w:val="Heading 4 CD"/>
    <w:basedOn w:val="NormalCD"/>
    <w:rsid w:val="00204F78"/>
    <w:pPr>
      <w:tabs>
        <w:tab w:val="clear" w:pos="0"/>
        <w:tab w:val="clear" w:pos="284"/>
      </w:tabs>
      <w:jc w:val="left"/>
    </w:pPr>
    <w:rPr>
      <w:rFonts w:ascii="Microsoft Sans Serif" w:hAnsi="Microsoft Sans Serif"/>
      <w:b/>
    </w:rPr>
  </w:style>
  <w:style w:type="paragraph" w:customStyle="1" w:styleId="NormalAshurst">
    <w:name w:val="NormalAshurst"/>
    <w:next w:val="Normal"/>
    <w:link w:val="NormalAshurstChar"/>
    <w:qFormat/>
    <w:rsid w:val="00204F78"/>
    <w:pPr>
      <w:widowControl w:val="0"/>
      <w:suppressAutoHyphens/>
      <w:autoSpaceDE w:val="0"/>
      <w:autoSpaceDN w:val="0"/>
      <w:adjustRightInd w:val="0"/>
      <w:spacing w:after="220" w:line="264" w:lineRule="auto"/>
      <w:jc w:val="both"/>
    </w:pPr>
    <w:rPr>
      <w:rFonts w:ascii="Verdana" w:eastAsia="Batang" w:hAnsi="Verdana" w:cs="Verdana"/>
      <w:sz w:val="18"/>
      <w:szCs w:val="18"/>
    </w:rPr>
  </w:style>
  <w:style w:type="character" w:customStyle="1" w:styleId="DraftingNotestext">
    <w:name w:val="Drafting Notes (text)"/>
    <w:basedOn w:val="DefaultParagraphFont"/>
    <w:uiPriority w:val="99"/>
    <w:rsid w:val="00204F78"/>
    <w:rPr>
      <w:rFonts w:cs="Times New Roman"/>
      <w:b/>
      <w:bCs/>
      <w:i/>
      <w:iCs/>
      <w:color w:val="0000FF"/>
    </w:rPr>
  </w:style>
  <w:style w:type="paragraph" w:customStyle="1" w:styleId="KL2">
    <w:name w:val="K L2"/>
    <w:basedOn w:val="Normal"/>
    <w:rsid w:val="00204F78"/>
    <w:pPr>
      <w:spacing w:after="320" w:line="300" w:lineRule="auto"/>
      <w:ind w:left="4642" w:hanging="361"/>
    </w:pPr>
    <w:rPr>
      <w:rFonts w:ascii="Times New Roman" w:eastAsia="Batang" w:hAnsi="Times New Roman"/>
      <w:snapToGrid/>
      <w:sz w:val="22"/>
      <w:szCs w:val="24"/>
    </w:rPr>
  </w:style>
  <w:style w:type="paragraph" w:customStyle="1" w:styleId="KL3">
    <w:name w:val="K L3"/>
    <w:basedOn w:val="Normal"/>
    <w:rsid w:val="00204F78"/>
    <w:pPr>
      <w:spacing w:after="320" w:line="300" w:lineRule="auto"/>
      <w:ind w:left="5227" w:hanging="361"/>
    </w:pPr>
    <w:rPr>
      <w:rFonts w:ascii="Times New Roman" w:eastAsia="Batang" w:hAnsi="Times New Roman"/>
      <w:snapToGrid/>
      <w:sz w:val="22"/>
      <w:szCs w:val="24"/>
    </w:rPr>
  </w:style>
  <w:style w:type="paragraph" w:customStyle="1" w:styleId="KL4">
    <w:name w:val="K L4"/>
    <w:basedOn w:val="Normal"/>
    <w:rsid w:val="00204F78"/>
    <w:pPr>
      <w:tabs>
        <w:tab w:val="num" w:pos="360"/>
      </w:tabs>
      <w:spacing w:after="320" w:line="300" w:lineRule="auto"/>
      <w:ind w:left="5811" w:hanging="361"/>
    </w:pPr>
    <w:rPr>
      <w:rFonts w:ascii="Times New Roman" w:eastAsia="Batang" w:hAnsi="Times New Roman"/>
      <w:snapToGrid/>
      <w:sz w:val="22"/>
      <w:szCs w:val="24"/>
    </w:rPr>
  </w:style>
  <w:style w:type="paragraph" w:customStyle="1" w:styleId="KL5">
    <w:name w:val="K L5"/>
    <w:basedOn w:val="Normal"/>
    <w:rsid w:val="00204F78"/>
    <w:pPr>
      <w:spacing w:after="320" w:line="300" w:lineRule="auto"/>
      <w:ind w:left="6395" w:hanging="361"/>
    </w:pPr>
    <w:rPr>
      <w:rFonts w:ascii="Times New Roman" w:eastAsia="Batang" w:hAnsi="Times New Roman"/>
      <w:snapToGrid/>
      <w:sz w:val="22"/>
      <w:szCs w:val="24"/>
    </w:rPr>
  </w:style>
  <w:style w:type="paragraph" w:customStyle="1" w:styleId="KL6">
    <w:name w:val="K L6"/>
    <w:basedOn w:val="Normal"/>
    <w:rsid w:val="00204F78"/>
    <w:pPr>
      <w:tabs>
        <w:tab w:val="num" w:pos="360"/>
      </w:tabs>
      <w:spacing w:after="320" w:line="300" w:lineRule="auto"/>
      <w:ind w:left="6980" w:hanging="361"/>
    </w:pPr>
    <w:rPr>
      <w:rFonts w:ascii="Times New Roman" w:eastAsia="Batang" w:hAnsi="Times New Roman"/>
      <w:snapToGrid/>
      <w:sz w:val="22"/>
      <w:szCs w:val="24"/>
    </w:rPr>
  </w:style>
  <w:style w:type="paragraph" w:customStyle="1" w:styleId="KL1">
    <w:name w:val="K L1"/>
    <w:basedOn w:val="Normal"/>
    <w:rsid w:val="00204F78"/>
    <w:pPr>
      <w:numPr>
        <w:ilvl w:val="5"/>
        <w:numId w:val="48"/>
      </w:numPr>
      <w:spacing w:after="320" w:line="300" w:lineRule="auto"/>
      <w:ind w:left="4058" w:hanging="361"/>
    </w:pPr>
    <w:rPr>
      <w:rFonts w:ascii="Times New Roman" w:eastAsia="Batang" w:hAnsi="Times New Roman"/>
      <w:snapToGrid/>
      <w:sz w:val="22"/>
      <w:szCs w:val="24"/>
    </w:rPr>
  </w:style>
  <w:style w:type="paragraph" w:customStyle="1" w:styleId="NGJSchedLevel2">
    <w:name w:val="NGJ Sched Level 2"/>
    <w:basedOn w:val="Normal"/>
    <w:uiPriority w:val="99"/>
    <w:rsid w:val="00204F78"/>
    <w:pPr>
      <w:tabs>
        <w:tab w:val="num" w:pos="720"/>
      </w:tabs>
      <w:spacing w:after="320" w:line="300" w:lineRule="auto"/>
      <w:ind w:left="720" w:hanging="720"/>
    </w:pPr>
    <w:rPr>
      <w:rFonts w:ascii="Times New Roman" w:eastAsia="Batang" w:hAnsi="Times New Roman"/>
      <w:snapToGrid/>
      <w:sz w:val="22"/>
      <w:lang w:eastAsia="en-GB"/>
    </w:rPr>
  </w:style>
  <w:style w:type="paragraph" w:customStyle="1" w:styleId="NGJSchedLevel3">
    <w:name w:val="NGJ Sched Level 3"/>
    <w:basedOn w:val="Normal"/>
    <w:uiPriority w:val="99"/>
    <w:rsid w:val="00204F78"/>
    <w:pPr>
      <w:tabs>
        <w:tab w:val="num" w:pos="1620"/>
      </w:tabs>
      <w:spacing w:after="320" w:line="300" w:lineRule="auto"/>
      <w:ind w:left="1620" w:hanging="720"/>
    </w:pPr>
    <w:rPr>
      <w:rFonts w:ascii="Times New Roman" w:eastAsia="Batang" w:hAnsi="Times New Roman"/>
      <w:snapToGrid/>
      <w:sz w:val="22"/>
      <w:lang w:eastAsia="en-GB"/>
    </w:rPr>
  </w:style>
  <w:style w:type="paragraph" w:customStyle="1" w:styleId="NGJSchedLevel4">
    <w:name w:val="NGJ Sched Level 4"/>
    <w:basedOn w:val="Normal"/>
    <w:uiPriority w:val="99"/>
    <w:rsid w:val="00204F78"/>
    <w:pPr>
      <w:tabs>
        <w:tab w:val="num" w:pos="2160"/>
      </w:tabs>
      <w:spacing w:after="320" w:line="300" w:lineRule="auto"/>
      <w:ind w:left="2160" w:hanging="720"/>
    </w:pPr>
    <w:rPr>
      <w:rFonts w:ascii="Times New Roman" w:eastAsia="Batang" w:hAnsi="Times New Roman"/>
      <w:snapToGrid/>
      <w:sz w:val="22"/>
      <w:lang w:eastAsia="en-GB"/>
    </w:rPr>
  </w:style>
  <w:style w:type="paragraph" w:customStyle="1" w:styleId="NGJSchedLevel5">
    <w:name w:val="NGJ Sched Level 5"/>
    <w:basedOn w:val="Normal"/>
    <w:uiPriority w:val="99"/>
    <w:rsid w:val="00204F78"/>
    <w:pPr>
      <w:tabs>
        <w:tab w:val="num" w:pos="2880"/>
      </w:tabs>
      <w:spacing w:after="320" w:line="300" w:lineRule="auto"/>
      <w:ind w:left="2880" w:hanging="720"/>
    </w:pPr>
    <w:rPr>
      <w:rFonts w:ascii="Times New Roman" w:eastAsia="Batang" w:hAnsi="Times New Roman"/>
      <w:snapToGrid/>
      <w:sz w:val="22"/>
      <w:lang w:eastAsia="en-GB"/>
    </w:rPr>
  </w:style>
  <w:style w:type="paragraph" w:customStyle="1" w:styleId="NGJSchedLevel1">
    <w:name w:val="NGJ Sched Level 1"/>
    <w:basedOn w:val="Normal"/>
    <w:uiPriority w:val="99"/>
    <w:rsid w:val="00204F78"/>
    <w:pPr>
      <w:numPr>
        <w:ilvl w:val="4"/>
        <w:numId w:val="49"/>
      </w:numPr>
      <w:tabs>
        <w:tab w:val="num" w:pos="720"/>
      </w:tabs>
      <w:spacing w:after="320" w:line="300" w:lineRule="auto"/>
      <w:ind w:left="720"/>
    </w:pPr>
    <w:rPr>
      <w:rFonts w:ascii="Times New Roman" w:eastAsia="Batang" w:hAnsi="Times New Roman"/>
      <w:snapToGrid/>
      <w:sz w:val="22"/>
      <w:lang w:eastAsia="en-GB"/>
    </w:rPr>
  </w:style>
  <w:style w:type="paragraph" w:customStyle="1" w:styleId="NGJTable1">
    <w:name w:val="NGJ Table 1"/>
    <w:basedOn w:val="Normal"/>
    <w:uiPriority w:val="99"/>
    <w:rsid w:val="00204F78"/>
    <w:pPr>
      <w:tabs>
        <w:tab w:val="num" w:pos="720"/>
      </w:tabs>
      <w:ind w:left="720" w:hanging="720"/>
      <w:jc w:val="left"/>
    </w:pPr>
    <w:rPr>
      <w:rFonts w:ascii="Times New Roman" w:eastAsia="Batang" w:hAnsi="Times New Roman"/>
      <w:snapToGrid/>
      <w:sz w:val="22"/>
      <w:lang w:eastAsia="en-GB"/>
    </w:rPr>
  </w:style>
  <w:style w:type="paragraph" w:customStyle="1" w:styleId="KTBody">
    <w:name w:val="K TBody"/>
    <w:basedOn w:val="Normal"/>
    <w:link w:val="KTBodyChar"/>
    <w:rsid w:val="00204F78"/>
    <w:pPr>
      <w:jc w:val="left"/>
    </w:pPr>
    <w:rPr>
      <w:rFonts w:ascii="Times New Roman" w:eastAsia="Batang" w:hAnsi="Times New Roman"/>
      <w:snapToGrid/>
      <w:sz w:val="22"/>
      <w:szCs w:val="24"/>
    </w:rPr>
  </w:style>
  <w:style w:type="character" w:customStyle="1" w:styleId="KTBodyChar">
    <w:name w:val="K TBody Char"/>
    <w:basedOn w:val="DefaultParagraphFont"/>
    <w:link w:val="KTBody"/>
    <w:locked/>
    <w:rsid w:val="00204F78"/>
    <w:rPr>
      <w:rFonts w:eastAsia="Batang"/>
      <w:sz w:val="22"/>
      <w:szCs w:val="24"/>
      <w:lang w:eastAsia="en-US"/>
    </w:rPr>
  </w:style>
  <w:style w:type="paragraph" w:customStyle="1" w:styleId="KBody">
    <w:name w:val="K Body"/>
    <w:link w:val="KBodyChar"/>
    <w:uiPriority w:val="99"/>
    <w:rsid w:val="00204F78"/>
    <w:pPr>
      <w:spacing w:after="320" w:line="300" w:lineRule="auto"/>
      <w:jc w:val="both"/>
    </w:pPr>
    <w:rPr>
      <w:rFonts w:eastAsia="Batang"/>
      <w:sz w:val="22"/>
      <w:szCs w:val="24"/>
      <w:lang w:eastAsia="en-US"/>
    </w:rPr>
  </w:style>
  <w:style w:type="character" w:customStyle="1" w:styleId="KBodyChar">
    <w:name w:val="K Body Char"/>
    <w:basedOn w:val="DefaultParagraphFont"/>
    <w:link w:val="KBody"/>
    <w:uiPriority w:val="99"/>
    <w:locked/>
    <w:rsid w:val="00204F78"/>
    <w:rPr>
      <w:rFonts w:eastAsia="Batang"/>
      <w:sz w:val="22"/>
      <w:szCs w:val="24"/>
      <w:lang w:eastAsia="en-US"/>
    </w:rPr>
  </w:style>
  <w:style w:type="paragraph" w:customStyle="1" w:styleId="NGJBullet1">
    <w:name w:val="NGJ Bullet 1"/>
    <w:basedOn w:val="Normal"/>
    <w:uiPriority w:val="99"/>
    <w:rsid w:val="00204F78"/>
    <w:pPr>
      <w:tabs>
        <w:tab w:val="num" w:pos="720"/>
      </w:tabs>
      <w:spacing w:after="320" w:line="300" w:lineRule="auto"/>
      <w:ind w:left="720" w:hanging="720"/>
    </w:pPr>
    <w:rPr>
      <w:rFonts w:ascii="Times New Roman" w:eastAsia="Batang" w:hAnsi="Times New Roman"/>
      <w:snapToGrid/>
      <w:sz w:val="22"/>
      <w:lang w:eastAsia="en-GB"/>
    </w:rPr>
  </w:style>
  <w:style w:type="paragraph" w:customStyle="1" w:styleId="Default">
    <w:name w:val="Default"/>
    <w:basedOn w:val="Normal"/>
    <w:rsid w:val="00204F78"/>
    <w:pPr>
      <w:autoSpaceDE w:val="0"/>
      <w:autoSpaceDN w:val="0"/>
      <w:jc w:val="left"/>
    </w:pPr>
    <w:rPr>
      <w:rFonts w:eastAsia="Batang" w:cs="Arial"/>
      <w:snapToGrid/>
      <w:color w:val="000000"/>
      <w:sz w:val="24"/>
      <w:szCs w:val="24"/>
    </w:rPr>
  </w:style>
  <w:style w:type="paragraph" w:customStyle="1" w:styleId="NGJSchedSubtitle">
    <w:name w:val="NGJ Sched Subtitle"/>
    <w:basedOn w:val="Normal"/>
    <w:uiPriority w:val="99"/>
    <w:rsid w:val="00204F78"/>
    <w:pPr>
      <w:keepNext/>
      <w:keepLines/>
      <w:spacing w:after="320" w:line="300" w:lineRule="auto"/>
      <w:jc w:val="center"/>
    </w:pPr>
    <w:rPr>
      <w:rFonts w:ascii="Times New Roman" w:eastAsia="Batang" w:hAnsi="Times New Roman"/>
      <w:b/>
      <w:snapToGrid/>
      <w:sz w:val="22"/>
      <w:lang w:eastAsia="en-GB"/>
    </w:rPr>
  </w:style>
  <w:style w:type="character" w:customStyle="1" w:styleId="BodyTextChar1">
    <w:name w:val="Body Text Char1"/>
    <w:aliases w:val="Body Text Char1 Char Char,Body Text Char Char Char Char,Body Text Char Char1 Char"/>
    <w:basedOn w:val="DefaultParagraphFont"/>
    <w:uiPriority w:val="99"/>
    <w:locked/>
    <w:rsid w:val="00204F78"/>
    <w:rPr>
      <w:rFonts w:ascii="Times New Roman" w:hAnsi="Times New Roman" w:cs="Times New Roman"/>
      <w:sz w:val="20"/>
      <w:szCs w:val="20"/>
    </w:rPr>
  </w:style>
  <w:style w:type="paragraph" w:customStyle="1" w:styleId="CMSHeadL9">
    <w:name w:val="CMS Head L9"/>
    <w:basedOn w:val="Normal"/>
    <w:uiPriority w:val="99"/>
    <w:rsid w:val="00204F78"/>
    <w:pPr>
      <w:tabs>
        <w:tab w:val="num" w:pos="2552"/>
      </w:tabs>
      <w:spacing w:after="240"/>
      <w:ind w:left="2552" w:hanging="851"/>
      <w:jc w:val="left"/>
      <w:outlineLvl w:val="8"/>
    </w:pPr>
    <w:rPr>
      <w:rFonts w:ascii="Times New Roman" w:eastAsia="Batang" w:hAnsi="Times New Roman"/>
      <w:snapToGrid/>
      <w:sz w:val="22"/>
      <w:szCs w:val="24"/>
    </w:rPr>
  </w:style>
  <w:style w:type="paragraph" w:customStyle="1" w:styleId="CMSHeadL2">
    <w:name w:val="CMS Head L2"/>
    <w:basedOn w:val="Normal"/>
    <w:next w:val="CMSHeadL3"/>
    <w:uiPriority w:val="99"/>
    <w:rsid w:val="00204F78"/>
    <w:pPr>
      <w:keepNext/>
      <w:keepLines/>
      <w:tabs>
        <w:tab w:val="num" w:pos="851"/>
      </w:tabs>
      <w:spacing w:before="240" w:after="240"/>
      <w:ind w:left="851" w:hanging="851"/>
      <w:jc w:val="left"/>
      <w:outlineLvl w:val="1"/>
    </w:pPr>
    <w:rPr>
      <w:rFonts w:ascii="Times New Roman" w:eastAsia="Batang" w:hAnsi="Times New Roman"/>
      <w:b/>
      <w:snapToGrid/>
      <w:sz w:val="22"/>
      <w:szCs w:val="24"/>
    </w:rPr>
  </w:style>
  <w:style w:type="paragraph" w:customStyle="1" w:styleId="CMSHeadL3">
    <w:name w:val="CMS Head L3"/>
    <w:basedOn w:val="Normal"/>
    <w:uiPriority w:val="99"/>
    <w:rsid w:val="00204F78"/>
    <w:pPr>
      <w:tabs>
        <w:tab w:val="num" w:pos="851"/>
      </w:tabs>
      <w:spacing w:after="240"/>
      <w:ind w:left="851" w:hanging="851"/>
      <w:jc w:val="left"/>
      <w:outlineLvl w:val="2"/>
    </w:pPr>
    <w:rPr>
      <w:rFonts w:ascii="Times New Roman" w:eastAsia="Batang" w:hAnsi="Times New Roman"/>
      <w:snapToGrid/>
      <w:sz w:val="22"/>
      <w:szCs w:val="24"/>
    </w:rPr>
  </w:style>
  <w:style w:type="paragraph" w:customStyle="1" w:styleId="CMSHeadL1">
    <w:name w:val="CMS Head L1"/>
    <w:basedOn w:val="Normal"/>
    <w:next w:val="CMSHeadL2"/>
    <w:uiPriority w:val="99"/>
    <w:rsid w:val="00204F78"/>
    <w:pPr>
      <w:pageBreakBefore/>
      <w:tabs>
        <w:tab w:val="num" w:pos="0"/>
      </w:tabs>
      <w:spacing w:before="240" w:after="240"/>
      <w:jc w:val="center"/>
      <w:outlineLvl w:val="0"/>
    </w:pPr>
    <w:rPr>
      <w:rFonts w:ascii="Times New Roman" w:eastAsia="Batang" w:hAnsi="Times New Roman"/>
      <w:b/>
      <w:snapToGrid/>
      <w:sz w:val="28"/>
      <w:szCs w:val="24"/>
    </w:rPr>
  </w:style>
  <w:style w:type="paragraph" w:customStyle="1" w:styleId="CMSHeadL4">
    <w:name w:val="CMS Head L4"/>
    <w:basedOn w:val="Normal"/>
    <w:uiPriority w:val="99"/>
    <w:rsid w:val="00204F78"/>
    <w:pPr>
      <w:tabs>
        <w:tab w:val="num" w:pos="1702"/>
      </w:tabs>
      <w:spacing w:after="240"/>
      <w:ind w:left="1702" w:hanging="851"/>
      <w:jc w:val="left"/>
      <w:outlineLvl w:val="3"/>
    </w:pPr>
    <w:rPr>
      <w:rFonts w:ascii="Times New Roman" w:eastAsia="Batang" w:hAnsi="Times New Roman"/>
      <w:snapToGrid/>
      <w:sz w:val="22"/>
      <w:szCs w:val="24"/>
    </w:rPr>
  </w:style>
  <w:style w:type="paragraph" w:customStyle="1" w:styleId="CMSHeadL5">
    <w:name w:val="CMS Head L5"/>
    <w:basedOn w:val="Normal"/>
    <w:uiPriority w:val="99"/>
    <w:rsid w:val="00204F78"/>
    <w:pPr>
      <w:tabs>
        <w:tab w:val="num" w:pos="2552"/>
      </w:tabs>
      <w:spacing w:after="240"/>
      <w:ind w:left="2552" w:hanging="851"/>
      <w:jc w:val="left"/>
      <w:outlineLvl w:val="4"/>
    </w:pPr>
    <w:rPr>
      <w:rFonts w:ascii="Times New Roman" w:eastAsia="Batang" w:hAnsi="Times New Roman"/>
      <w:snapToGrid/>
      <w:sz w:val="22"/>
      <w:szCs w:val="24"/>
    </w:rPr>
  </w:style>
  <w:style w:type="paragraph" w:customStyle="1" w:styleId="CMSHeadL6">
    <w:name w:val="CMS Head L6"/>
    <w:basedOn w:val="Normal"/>
    <w:uiPriority w:val="99"/>
    <w:rsid w:val="00204F78"/>
    <w:pPr>
      <w:tabs>
        <w:tab w:val="num" w:pos="3403"/>
      </w:tabs>
      <w:spacing w:after="240"/>
      <w:ind w:left="3403" w:hanging="851"/>
      <w:jc w:val="left"/>
      <w:outlineLvl w:val="5"/>
    </w:pPr>
    <w:rPr>
      <w:rFonts w:ascii="Times New Roman" w:eastAsia="Batang" w:hAnsi="Times New Roman"/>
      <w:snapToGrid/>
      <w:sz w:val="22"/>
      <w:szCs w:val="24"/>
    </w:rPr>
  </w:style>
  <w:style w:type="paragraph" w:customStyle="1" w:styleId="CMSHeadL7">
    <w:name w:val="CMS Head L7"/>
    <w:basedOn w:val="Normal"/>
    <w:uiPriority w:val="99"/>
    <w:rsid w:val="00204F78"/>
    <w:pPr>
      <w:tabs>
        <w:tab w:val="num" w:pos="851"/>
      </w:tabs>
      <w:spacing w:after="240"/>
      <w:ind w:left="851"/>
      <w:jc w:val="left"/>
      <w:outlineLvl w:val="6"/>
    </w:pPr>
    <w:rPr>
      <w:rFonts w:ascii="Times New Roman" w:eastAsia="Batang" w:hAnsi="Times New Roman"/>
      <w:snapToGrid/>
      <w:sz w:val="22"/>
      <w:szCs w:val="24"/>
    </w:rPr>
  </w:style>
  <w:style w:type="paragraph" w:customStyle="1" w:styleId="CMSHeadL8">
    <w:name w:val="CMS Head L8"/>
    <w:basedOn w:val="Normal"/>
    <w:uiPriority w:val="99"/>
    <w:rsid w:val="00204F78"/>
    <w:pPr>
      <w:numPr>
        <w:ilvl w:val="7"/>
        <w:numId w:val="50"/>
      </w:numPr>
      <w:spacing w:after="240"/>
      <w:jc w:val="left"/>
      <w:outlineLvl w:val="7"/>
    </w:pPr>
    <w:rPr>
      <w:rFonts w:ascii="Times New Roman" w:eastAsia="Batang" w:hAnsi="Times New Roman"/>
      <w:snapToGrid/>
      <w:sz w:val="22"/>
      <w:szCs w:val="24"/>
    </w:rPr>
  </w:style>
  <w:style w:type="paragraph" w:customStyle="1" w:styleId="Zhanging">
    <w:name w:val="Z_hanging"/>
    <w:aliases w:val="hm"/>
    <w:basedOn w:val="Normal"/>
    <w:uiPriority w:val="99"/>
    <w:rsid w:val="00204F78"/>
    <w:pPr>
      <w:spacing w:after="240"/>
      <w:ind w:left="851" w:hanging="851"/>
      <w:jc w:val="left"/>
    </w:pPr>
    <w:rPr>
      <w:rFonts w:ascii="Times New Roman" w:eastAsia="Batang" w:hAnsi="Times New Roman"/>
      <w:snapToGrid/>
      <w:sz w:val="22"/>
      <w:szCs w:val="24"/>
    </w:rPr>
  </w:style>
  <w:style w:type="paragraph" w:customStyle="1" w:styleId="CMSIndentL3">
    <w:name w:val="CMS Indent L3"/>
    <w:basedOn w:val="Normal"/>
    <w:uiPriority w:val="99"/>
    <w:rsid w:val="00204F78"/>
    <w:pPr>
      <w:spacing w:after="240"/>
      <w:ind w:left="851"/>
      <w:jc w:val="left"/>
    </w:pPr>
    <w:rPr>
      <w:rFonts w:ascii="Times New Roman" w:eastAsia="Batang" w:hAnsi="Times New Roman"/>
      <w:snapToGrid/>
      <w:sz w:val="22"/>
      <w:szCs w:val="24"/>
    </w:rPr>
  </w:style>
  <w:style w:type="character" w:customStyle="1" w:styleId="deltaviewinsertion0">
    <w:name w:val="deltaviewinsertion"/>
    <w:basedOn w:val="DefaultParagraphFont"/>
    <w:uiPriority w:val="99"/>
    <w:rsid w:val="00204F78"/>
    <w:rPr>
      <w:rFonts w:cs="Times New Roman"/>
    </w:rPr>
  </w:style>
  <w:style w:type="paragraph" w:customStyle="1" w:styleId="BodyCharChar">
    <w:name w:val="Body Char Char"/>
    <w:basedOn w:val="Normal"/>
    <w:link w:val="BodyCharCharChar1"/>
    <w:rsid w:val="00204F78"/>
    <w:pPr>
      <w:tabs>
        <w:tab w:val="left" w:pos="851"/>
        <w:tab w:val="left" w:pos="1701"/>
        <w:tab w:val="left" w:pos="2835"/>
        <w:tab w:val="left" w:pos="4253"/>
      </w:tabs>
      <w:spacing w:after="240"/>
    </w:pPr>
    <w:rPr>
      <w:rFonts w:eastAsia="Batang"/>
      <w:snapToGrid/>
      <w:sz w:val="24"/>
      <w:szCs w:val="24"/>
      <w:lang w:eastAsia="en-GB"/>
    </w:rPr>
  </w:style>
  <w:style w:type="character" w:customStyle="1" w:styleId="BodyCharCharChar1">
    <w:name w:val="Body Char Char Char1"/>
    <w:basedOn w:val="DefaultParagraphFont"/>
    <w:link w:val="BodyCharChar"/>
    <w:locked/>
    <w:rsid w:val="00204F78"/>
    <w:rPr>
      <w:rFonts w:ascii="Arial" w:eastAsia="Batang" w:hAnsi="Arial"/>
      <w:sz w:val="24"/>
      <w:szCs w:val="24"/>
    </w:rPr>
  </w:style>
  <w:style w:type="paragraph" w:customStyle="1" w:styleId="Body1Char">
    <w:name w:val="Body 1 Char"/>
    <w:basedOn w:val="BodyCharChar"/>
    <w:link w:val="Body1CharChar"/>
    <w:rsid w:val="00204F78"/>
    <w:pPr>
      <w:tabs>
        <w:tab w:val="clear" w:pos="1701"/>
        <w:tab w:val="clear" w:pos="2835"/>
        <w:tab w:val="clear" w:pos="4253"/>
      </w:tabs>
      <w:ind w:left="851"/>
    </w:pPr>
  </w:style>
  <w:style w:type="character" w:customStyle="1" w:styleId="Body1CharChar">
    <w:name w:val="Body 1 Char Char"/>
    <w:basedOn w:val="BodyCharCharChar1"/>
    <w:link w:val="Body1Char"/>
    <w:locked/>
    <w:rsid w:val="00204F78"/>
    <w:rPr>
      <w:rFonts w:ascii="Arial" w:eastAsia="Batang" w:hAnsi="Arial"/>
      <w:sz w:val="24"/>
      <w:szCs w:val="24"/>
    </w:rPr>
  </w:style>
  <w:style w:type="paragraph" w:customStyle="1" w:styleId="KBullet2">
    <w:name w:val="K Bullet2"/>
    <w:basedOn w:val="Normal"/>
    <w:rsid w:val="00204F78"/>
    <w:pPr>
      <w:tabs>
        <w:tab w:val="num" w:pos="1440"/>
      </w:tabs>
      <w:spacing w:after="240" w:line="360" w:lineRule="auto"/>
      <w:ind w:left="1440" w:hanging="720"/>
    </w:pPr>
    <w:rPr>
      <w:rFonts w:ascii="Times New Roman" w:eastAsia="Batang" w:hAnsi="Times New Roman" w:cs="Arial"/>
      <w:snapToGrid/>
      <w:sz w:val="22"/>
      <w:szCs w:val="24"/>
    </w:rPr>
  </w:style>
  <w:style w:type="paragraph" w:customStyle="1" w:styleId="KBullet3">
    <w:name w:val="K Bullet3"/>
    <w:basedOn w:val="Normal"/>
    <w:rsid w:val="00204F78"/>
    <w:pPr>
      <w:tabs>
        <w:tab w:val="num" w:pos="2160"/>
      </w:tabs>
      <w:spacing w:after="240" w:line="360" w:lineRule="auto"/>
      <w:ind w:left="2160" w:hanging="720"/>
    </w:pPr>
    <w:rPr>
      <w:rFonts w:ascii="Times New Roman" w:eastAsia="Batang" w:hAnsi="Times New Roman" w:cs="Arial"/>
      <w:snapToGrid/>
      <w:sz w:val="22"/>
      <w:szCs w:val="24"/>
    </w:rPr>
  </w:style>
  <w:style w:type="paragraph" w:customStyle="1" w:styleId="KBullet4">
    <w:name w:val="K Bullet4"/>
    <w:basedOn w:val="Normal"/>
    <w:rsid w:val="00204F78"/>
    <w:pPr>
      <w:tabs>
        <w:tab w:val="num" w:pos="2880"/>
      </w:tabs>
      <w:spacing w:after="240" w:line="360" w:lineRule="auto"/>
      <w:ind w:left="2880" w:hanging="720"/>
    </w:pPr>
    <w:rPr>
      <w:rFonts w:ascii="Times New Roman" w:eastAsia="Batang" w:hAnsi="Times New Roman" w:cs="Arial"/>
      <w:snapToGrid/>
      <w:sz w:val="22"/>
      <w:szCs w:val="24"/>
    </w:rPr>
  </w:style>
  <w:style w:type="paragraph" w:customStyle="1" w:styleId="KBullet5">
    <w:name w:val="K Bullet5"/>
    <w:basedOn w:val="Normal"/>
    <w:rsid w:val="00204F78"/>
    <w:pPr>
      <w:tabs>
        <w:tab w:val="num" w:pos="3600"/>
      </w:tabs>
      <w:spacing w:after="240" w:line="360" w:lineRule="auto"/>
      <w:ind w:left="3600" w:hanging="720"/>
    </w:pPr>
    <w:rPr>
      <w:rFonts w:ascii="Times New Roman" w:eastAsia="Batang" w:hAnsi="Times New Roman" w:cs="Arial"/>
      <w:snapToGrid/>
      <w:sz w:val="22"/>
      <w:szCs w:val="24"/>
    </w:rPr>
  </w:style>
  <w:style w:type="character" w:customStyle="1" w:styleId="Heading2Char2">
    <w:name w:val="Heading 2 Char2"/>
    <w:aliases w:val="Heading 2 Char1 Char1,1.1 Char1,h2 Char1,2 Char1,sub-sect Char1,Paragraafkop Char1,Lev 2 Char1,Titre 2 HB Char1,Heading2 Char1,Section Char1,m Char1,Body Text (Reset numbering) Char1,Reset numbering Char1,H2 Char1,TF-Overskrit 2 Char1"/>
    <w:basedOn w:val="DefaultParagraphFont"/>
    <w:rsid w:val="00204F78"/>
    <w:rPr>
      <w:rFonts w:asciiTheme="majorHAnsi" w:eastAsiaTheme="majorEastAsia" w:hAnsiTheme="majorHAnsi" w:cs="Times New Roman"/>
      <w:b/>
      <w:bCs/>
      <w:color w:val="4F81BD" w:themeColor="accent1"/>
      <w:sz w:val="26"/>
      <w:szCs w:val="26"/>
    </w:rPr>
  </w:style>
  <w:style w:type="paragraph" w:customStyle="1" w:styleId="Style1">
    <w:name w:val="Style 1"/>
    <w:basedOn w:val="Normal"/>
    <w:uiPriority w:val="99"/>
    <w:rsid w:val="00204F78"/>
    <w:pPr>
      <w:widowControl w:val="0"/>
      <w:autoSpaceDE w:val="0"/>
      <w:autoSpaceDN w:val="0"/>
      <w:adjustRightInd w:val="0"/>
      <w:jc w:val="left"/>
    </w:pPr>
    <w:rPr>
      <w:rFonts w:ascii="Times New Roman" w:eastAsiaTheme="minorEastAsia" w:hAnsi="Times New Roman"/>
      <w:snapToGrid/>
      <w:lang w:val="en-US" w:eastAsia="en-GB"/>
    </w:rPr>
  </w:style>
  <w:style w:type="paragraph" w:customStyle="1" w:styleId="Style7">
    <w:name w:val="Style 7"/>
    <w:basedOn w:val="Normal"/>
    <w:uiPriority w:val="99"/>
    <w:rsid w:val="00204F78"/>
    <w:pPr>
      <w:widowControl w:val="0"/>
      <w:autoSpaceDE w:val="0"/>
      <w:autoSpaceDN w:val="0"/>
      <w:spacing w:before="108"/>
      <w:ind w:left="720"/>
      <w:jc w:val="left"/>
    </w:pPr>
    <w:rPr>
      <w:rFonts w:eastAsiaTheme="minorEastAsia" w:cs="Arial"/>
      <w:snapToGrid/>
      <w:sz w:val="19"/>
      <w:szCs w:val="19"/>
      <w:lang w:val="en-US" w:eastAsia="en-GB"/>
    </w:rPr>
  </w:style>
  <w:style w:type="character" w:customStyle="1" w:styleId="CharacterStyle3">
    <w:name w:val="Character Style 3"/>
    <w:uiPriority w:val="99"/>
    <w:rsid w:val="00204F78"/>
    <w:rPr>
      <w:sz w:val="20"/>
    </w:rPr>
  </w:style>
  <w:style w:type="character" w:customStyle="1" w:styleId="CharacterStyle34">
    <w:name w:val="Character Style 34"/>
    <w:uiPriority w:val="99"/>
    <w:rsid w:val="00204F78"/>
    <w:rPr>
      <w:rFonts w:ascii="Arial" w:hAnsi="Arial"/>
      <w:sz w:val="19"/>
    </w:rPr>
  </w:style>
  <w:style w:type="paragraph" w:customStyle="1" w:styleId="Style45">
    <w:name w:val="Style 45"/>
    <w:basedOn w:val="Normal"/>
    <w:uiPriority w:val="99"/>
    <w:rsid w:val="00204F78"/>
    <w:pPr>
      <w:widowControl w:val="0"/>
      <w:autoSpaceDE w:val="0"/>
      <w:autoSpaceDN w:val="0"/>
      <w:spacing w:before="108" w:after="108" w:line="216" w:lineRule="auto"/>
      <w:jc w:val="left"/>
    </w:pPr>
    <w:rPr>
      <w:rFonts w:ascii="Tahoma" w:eastAsiaTheme="minorEastAsia" w:hAnsi="Tahoma" w:cs="Tahoma"/>
      <w:snapToGrid/>
      <w:sz w:val="9"/>
      <w:szCs w:val="9"/>
      <w:lang w:val="en-US" w:eastAsia="en-GB"/>
    </w:rPr>
  </w:style>
  <w:style w:type="paragraph" w:customStyle="1" w:styleId="FrontPage">
    <w:name w:val="Front Page"/>
    <w:basedOn w:val="Normal"/>
    <w:next w:val="Normal"/>
    <w:rsid w:val="00204F78"/>
    <w:pPr>
      <w:framePr w:hSpace="181" w:vSpace="181" w:wrap="notBeside" w:vAnchor="page" w:hAnchor="page" w:xAlign="outside" w:y="1"/>
      <w:widowControl w:val="0"/>
      <w:tabs>
        <w:tab w:val="left" w:pos="720"/>
        <w:tab w:val="left" w:pos="1584"/>
        <w:tab w:val="left" w:pos="2592"/>
        <w:tab w:val="left" w:pos="3744"/>
        <w:tab w:val="left" w:pos="5184"/>
        <w:tab w:val="left" w:pos="6912"/>
      </w:tabs>
      <w:autoSpaceDE w:val="0"/>
      <w:autoSpaceDN w:val="0"/>
      <w:adjustRightInd w:val="0"/>
      <w:jc w:val="center"/>
    </w:pPr>
    <w:rPr>
      <w:rFonts w:ascii="Times New Roman" w:hAnsi="Times New Roman"/>
      <w:b/>
      <w:bCs/>
      <w:snapToGrid/>
      <w:sz w:val="32"/>
      <w:szCs w:val="32"/>
      <w:lang w:eastAsia="en-GB"/>
    </w:rPr>
  </w:style>
  <w:style w:type="paragraph" w:customStyle="1" w:styleId="Normal15spacing">
    <w:name w:val="Normal + 1.5 spacing"/>
    <w:basedOn w:val="Normal"/>
    <w:next w:val="Heading1"/>
    <w:rsid w:val="00204F78"/>
    <w:pPr>
      <w:tabs>
        <w:tab w:val="left" w:pos="720"/>
        <w:tab w:val="left" w:pos="851"/>
        <w:tab w:val="left" w:pos="1418"/>
        <w:tab w:val="left" w:pos="1584"/>
        <w:tab w:val="left" w:pos="2592"/>
        <w:tab w:val="left" w:pos="3744"/>
        <w:tab w:val="left" w:pos="5184"/>
        <w:tab w:val="left" w:pos="6912"/>
      </w:tabs>
      <w:autoSpaceDE w:val="0"/>
      <w:autoSpaceDN w:val="0"/>
      <w:adjustRightInd w:val="0"/>
      <w:spacing w:after="240" w:line="360" w:lineRule="auto"/>
      <w:ind w:left="851"/>
    </w:pPr>
    <w:rPr>
      <w:rFonts w:ascii="Times New Roman" w:hAnsi="Times New Roman"/>
      <w:snapToGrid/>
      <w:sz w:val="24"/>
      <w:szCs w:val="24"/>
      <w:lang w:eastAsia="en-GB"/>
    </w:rPr>
  </w:style>
  <w:style w:type="paragraph" w:customStyle="1" w:styleId="Style2">
    <w:name w:val="Style2"/>
    <w:basedOn w:val="Normal"/>
    <w:rsid w:val="00204F78"/>
    <w:pPr>
      <w:tabs>
        <w:tab w:val="left" w:pos="720"/>
        <w:tab w:val="left" w:pos="851"/>
        <w:tab w:val="left" w:pos="1418"/>
        <w:tab w:val="left" w:pos="1584"/>
        <w:tab w:val="left" w:pos="2592"/>
        <w:tab w:val="left" w:pos="3744"/>
        <w:tab w:val="left" w:pos="5184"/>
        <w:tab w:val="left" w:pos="6912"/>
      </w:tabs>
      <w:autoSpaceDE w:val="0"/>
      <w:autoSpaceDN w:val="0"/>
      <w:adjustRightInd w:val="0"/>
    </w:pPr>
    <w:rPr>
      <w:rFonts w:ascii="Times New Roman" w:hAnsi="Times New Roman"/>
      <w:snapToGrid/>
      <w:sz w:val="24"/>
      <w:szCs w:val="24"/>
      <w:lang w:eastAsia="en-GB"/>
    </w:rPr>
  </w:style>
  <w:style w:type="paragraph" w:customStyle="1" w:styleId="Style10">
    <w:name w:val="Style1"/>
    <w:basedOn w:val="Normal"/>
    <w:rsid w:val="00204F78"/>
    <w:pPr>
      <w:tabs>
        <w:tab w:val="left" w:pos="720"/>
        <w:tab w:val="left" w:pos="851"/>
        <w:tab w:val="left" w:pos="1134"/>
        <w:tab w:val="left" w:pos="1418"/>
        <w:tab w:val="left" w:pos="1584"/>
        <w:tab w:val="left" w:pos="2592"/>
        <w:tab w:val="left" w:pos="3744"/>
        <w:tab w:val="left" w:pos="5184"/>
        <w:tab w:val="left" w:pos="6912"/>
      </w:tabs>
      <w:autoSpaceDE w:val="0"/>
      <w:autoSpaceDN w:val="0"/>
      <w:adjustRightInd w:val="0"/>
      <w:spacing w:line="360" w:lineRule="auto"/>
    </w:pPr>
    <w:rPr>
      <w:rFonts w:ascii="Times New Roman" w:hAnsi="Times New Roman"/>
      <w:snapToGrid/>
      <w:sz w:val="24"/>
      <w:szCs w:val="24"/>
      <w:lang w:eastAsia="en-GB"/>
    </w:rPr>
  </w:style>
  <w:style w:type="paragraph" w:customStyle="1" w:styleId="HotDocsNormal">
    <w:name w:val="HotDocs Normal"/>
    <w:rsid w:val="00204F78"/>
    <w:pPr>
      <w:autoSpaceDE w:val="0"/>
      <w:autoSpaceDN w:val="0"/>
      <w:adjustRightInd w:val="0"/>
      <w:jc w:val="both"/>
    </w:pPr>
    <w:rPr>
      <w:sz w:val="24"/>
      <w:szCs w:val="24"/>
    </w:rPr>
  </w:style>
  <w:style w:type="paragraph" w:customStyle="1" w:styleId="Bill">
    <w:name w:val="Bill"/>
    <w:basedOn w:val="Normal"/>
    <w:rsid w:val="00204F78"/>
    <w:pPr>
      <w:tabs>
        <w:tab w:val="left" w:pos="720"/>
        <w:tab w:val="left" w:pos="1584"/>
        <w:tab w:val="left" w:pos="2592"/>
        <w:tab w:val="left" w:pos="3744"/>
        <w:tab w:val="left" w:pos="5184"/>
        <w:tab w:val="left" w:pos="5954"/>
        <w:tab w:val="left" w:pos="6912"/>
      </w:tabs>
      <w:autoSpaceDE w:val="0"/>
      <w:autoSpaceDN w:val="0"/>
      <w:adjustRightInd w:val="0"/>
    </w:pPr>
    <w:rPr>
      <w:rFonts w:ascii="Times New Roman" w:hAnsi="Times New Roman"/>
      <w:snapToGrid/>
      <w:sz w:val="24"/>
      <w:szCs w:val="24"/>
      <w:lang w:eastAsia="en-GB"/>
    </w:rPr>
  </w:style>
  <w:style w:type="paragraph" w:customStyle="1" w:styleId="Training1">
    <w:name w:val="Training1"/>
    <w:basedOn w:val="Normal"/>
    <w:next w:val="BodyText"/>
    <w:rsid w:val="00204F78"/>
    <w:pPr>
      <w:numPr>
        <w:numId w:val="51"/>
      </w:numPr>
      <w:tabs>
        <w:tab w:val="left" w:pos="720"/>
        <w:tab w:val="left" w:pos="1584"/>
        <w:tab w:val="left" w:pos="2592"/>
        <w:tab w:val="left" w:pos="3744"/>
        <w:tab w:val="left" w:pos="5184"/>
        <w:tab w:val="left" w:pos="6912"/>
      </w:tabs>
      <w:autoSpaceDE w:val="0"/>
      <w:autoSpaceDN w:val="0"/>
      <w:adjustRightInd w:val="0"/>
      <w:jc w:val="left"/>
    </w:pPr>
    <w:rPr>
      <w:rFonts w:ascii="Times New Roman" w:hAnsi="Times New Roman"/>
      <w:b/>
      <w:bCs/>
      <w:caps/>
      <w:snapToGrid/>
      <w:sz w:val="28"/>
      <w:szCs w:val="28"/>
      <w:lang w:eastAsia="en-GB"/>
    </w:rPr>
  </w:style>
  <w:style w:type="paragraph" w:customStyle="1" w:styleId="Training20">
    <w:name w:val="Training 2"/>
    <w:basedOn w:val="Training1"/>
    <w:rsid w:val="00204F78"/>
    <w:rPr>
      <w:caps w:val="0"/>
      <w:smallCaps/>
      <w:sz w:val="24"/>
      <w:szCs w:val="24"/>
    </w:rPr>
  </w:style>
  <w:style w:type="paragraph" w:customStyle="1" w:styleId="Training3">
    <w:name w:val="Training 3"/>
    <w:basedOn w:val="Training20"/>
    <w:next w:val="Normal"/>
    <w:rsid w:val="00204F78"/>
    <w:pPr>
      <w:numPr>
        <w:ilvl w:val="2"/>
      </w:numPr>
    </w:pPr>
    <w:rPr>
      <w:smallCaps w:val="0"/>
    </w:rPr>
  </w:style>
  <w:style w:type="paragraph" w:customStyle="1" w:styleId="Training2">
    <w:name w:val="Training2"/>
    <w:basedOn w:val="Training1"/>
    <w:next w:val="BodyText"/>
    <w:rsid w:val="00204F78"/>
    <w:pPr>
      <w:numPr>
        <w:ilvl w:val="1"/>
      </w:numPr>
    </w:pPr>
    <w:rPr>
      <w:caps w:val="0"/>
      <w:smallCaps/>
      <w:sz w:val="24"/>
      <w:szCs w:val="24"/>
    </w:rPr>
  </w:style>
  <w:style w:type="paragraph" w:customStyle="1" w:styleId="HotDocsBodyText">
    <w:name w:val="HotDocs Body Text"/>
    <w:basedOn w:val="HotDocsNormal"/>
    <w:rsid w:val="00204F78"/>
    <w:pPr>
      <w:spacing w:line="360" w:lineRule="auto"/>
    </w:pPr>
  </w:style>
  <w:style w:type="paragraph" w:customStyle="1" w:styleId="HotDocsBodyTextIndent">
    <w:name w:val="HotDocs Body Text Indent"/>
    <w:basedOn w:val="HotDocsBodyText"/>
    <w:next w:val="Normal"/>
    <w:rsid w:val="00204F78"/>
    <w:pPr>
      <w:ind w:left="1134"/>
    </w:pPr>
  </w:style>
  <w:style w:type="paragraph" w:customStyle="1" w:styleId="HotDocsBodyTextIndentBold">
    <w:name w:val="HotDocs Body Text Indent Bold"/>
    <w:basedOn w:val="HotDocsBodyTextIndent"/>
    <w:rsid w:val="00204F78"/>
    <w:pPr>
      <w:keepNext/>
      <w:ind w:left="2268" w:hanging="1134"/>
    </w:pPr>
  </w:style>
  <w:style w:type="paragraph" w:customStyle="1" w:styleId="HotDocsBodyTextNumbered">
    <w:name w:val="HotDocs Body Text Numbered"/>
    <w:basedOn w:val="HotDocsBodyText"/>
    <w:rsid w:val="00204F78"/>
    <w:pPr>
      <w:numPr>
        <w:numId w:val="52"/>
      </w:numPr>
      <w:spacing w:after="120"/>
    </w:pPr>
  </w:style>
  <w:style w:type="paragraph" w:customStyle="1" w:styleId="HotDocsPartiesBodyTextNumbered">
    <w:name w:val="HotDocs Parties Body Text Numbered"/>
    <w:basedOn w:val="HotDocsBodyTextIndent"/>
    <w:rsid w:val="00204F78"/>
    <w:pPr>
      <w:ind w:left="0"/>
    </w:pPr>
  </w:style>
  <w:style w:type="paragraph" w:customStyle="1" w:styleId="HotDocsDetailsBodyTextNumbered">
    <w:name w:val="HotDocs Details Body Text Numbered"/>
    <w:basedOn w:val="HotDocsPartiesBodyTextNumbered"/>
    <w:rsid w:val="00204F78"/>
    <w:pPr>
      <w:tabs>
        <w:tab w:val="num" w:pos="1134"/>
      </w:tabs>
      <w:ind w:left="1134" w:hanging="1134"/>
    </w:pPr>
  </w:style>
  <w:style w:type="paragraph" w:customStyle="1" w:styleId="HotDocsHeading1">
    <w:name w:val="HotDocs Heading 1"/>
    <w:basedOn w:val="HotDocsBodyTextIndent"/>
    <w:next w:val="HotDocsBodyTextNumbered"/>
    <w:rsid w:val="00204F78"/>
    <w:pPr>
      <w:keepNext/>
      <w:spacing w:after="120"/>
      <w:ind w:left="2268" w:hanging="1134"/>
      <w:outlineLvl w:val="0"/>
    </w:pPr>
    <w:rPr>
      <w:b/>
      <w:bCs/>
      <w:caps/>
      <w:u w:val="single"/>
    </w:rPr>
  </w:style>
  <w:style w:type="paragraph" w:customStyle="1" w:styleId="HotDocsHeading2">
    <w:name w:val="HotDocs Heading 2"/>
    <w:basedOn w:val="HotDocsHeading1"/>
    <w:rsid w:val="00204F78"/>
    <w:rPr>
      <w:u w:val="none"/>
    </w:rPr>
  </w:style>
  <w:style w:type="paragraph" w:customStyle="1" w:styleId="LegalHeading">
    <w:name w:val="Legal Heading"/>
    <w:basedOn w:val="Heading1"/>
    <w:rsid w:val="00204F78"/>
    <w:pPr>
      <w:numPr>
        <w:numId w:val="0"/>
      </w:numPr>
      <w:tabs>
        <w:tab w:val="left" w:pos="720"/>
        <w:tab w:val="num" w:pos="851"/>
        <w:tab w:val="left" w:pos="1584"/>
        <w:tab w:val="left" w:pos="2592"/>
        <w:tab w:val="left" w:pos="3744"/>
        <w:tab w:val="left" w:pos="5184"/>
        <w:tab w:val="left" w:pos="6912"/>
      </w:tabs>
      <w:autoSpaceDE w:val="0"/>
      <w:autoSpaceDN w:val="0"/>
      <w:adjustRightInd w:val="0"/>
      <w:spacing w:line="360" w:lineRule="auto"/>
      <w:ind w:left="851" w:hanging="851"/>
      <w:jc w:val="both"/>
    </w:pPr>
    <w:rPr>
      <w:rFonts w:ascii="Times New Roman" w:hAnsi="Times New Roman"/>
      <w:bCs/>
      <w:caps/>
      <w:smallCaps w:val="0"/>
      <w:snapToGrid/>
      <w:kern w:val="28"/>
      <w:sz w:val="24"/>
      <w:szCs w:val="24"/>
      <w:u w:val="single"/>
      <w:lang w:eastAsia="en-GB"/>
    </w:rPr>
  </w:style>
  <w:style w:type="paragraph" w:customStyle="1" w:styleId="HotDocsHeadsNumbered">
    <w:name w:val="HotDocs Heads Numbered"/>
    <w:basedOn w:val="HotDocsBodyTextNumbered"/>
    <w:rsid w:val="00204F78"/>
    <w:pPr>
      <w:numPr>
        <w:numId w:val="0"/>
      </w:numPr>
      <w:tabs>
        <w:tab w:val="num" w:pos="1134"/>
        <w:tab w:val="left" w:pos="5387"/>
      </w:tabs>
      <w:ind w:left="5387" w:hanging="5387"/>
    </w:pPr>
  </w:style>
  <w:style w:type="paragraph" w:customStyle="1" w:styleId="LEGALHEADING0">
    <w:name w:val="LEGAL HEADING"/>
    <w:basedOn w:val="Normal"/>
    <w:next w:val="Heading1"/>
    <w:rsid w:val="00204F78"/>
    <w:pPr>
      <w:keepNext/>
      <w:tabs>
        <w:tab w:val="left" w:pos="720"/>
        <w:tab w:val="left" w:pos="1584"/>
        <w:tab w:val="left" w:pos="2592"/>
        <w:tab w:val="left" w:pos="3744"/>
        <w:tab w:val="left" w:pos="5184"/>
        <w:tab w:val="left" w:pos="6912"/>
      </w:tabs>
      <w:autoSpaceDE w:val="0"/>
      <w:autoSpaceDN w:val="0"/>
      <w:adjustRightInd w:val="0"/>
      <w:spacing w:after="240"/>
      <w:ind w:left="851"/>
    </w:pPr>
    <w:rPr>
      <w:rFonts w:ascii="Times New Roman" w:hAnsi="Times New Roman"/>
      <w:b/>
      <w:bCs/>
      <w:snapToGrid/>
      <w:sz w:val="24"/>
      <w:szCs w:val="24"/>
      <w:u w:val="single"/>
      <w:lang w:eastAsia="en-GB"/>
    </w:rPr>
  </w:style>
  <w:style w:type="paragraph" w:customStyle="1" w:styleId="marion">
    <w:name w:val="marion"/>
    <w:basedOn w:val="Heading1"/>
    <w:next w:val="Heading1"/>
    <w:rsid w:val="00204F78"/>
    <w:pPr>
      <w:keepLines/>
      <w:numPr>
        <w:numId w:val="53"/>
      </w:numPr>
      <w:tabs>
        <w:tab w:val="left" w:pos="720"/>
        <w:tab w:val="left" w:pos="1584"/>
        <w:tab w:val="left" w:pos="2592"/>
        <w:tab w:val="left" w:pos="3744"/>
        <w:tab w:val="left" w:pos="5184"/>
        <w:tab w:val="left" w:pos="6912"/>
      </w:tabs>
      <w:autoSpaceDE w:val="0"/>
      <w:autoSpaceDN w:val="0"/>
      <w:adjustRightInd w:val="0"/>
      <w:spacing w:line="360" w:lineRule="auto"/>
      <w:jc w:val="both"/>
    </w:pPr>
    <w:rPr>
      <w:rFonts w:ascii="Times New Roman" w:hAnsi="Times New Roman"/>
      <w:bCs/>
      <w:smallCaps w:val="0"/>
      <w:snapToGrid/>
      <w:kern w:val="28"/>
      <w:sz w:val="24"/>
      <w:szCs w:val="24"/>
      <w:u w:val="single"/>
      <w:lang w:eastAsia="en-GB"/>
    </w:rPr>
  </w:style>
  <w:style w:type="paragraph" w:customStyle="1" w:styleId="UNNUMBEREDHEADING">
    <w:name w:val="UNNUMBERED HEADING"/>
    <w:basedOn w:val="Normal"/>
    <w:next w:val="Heading1"/>
    <w:rsid w:val="00204F78"/>
    <w:pPr>
      <w:keepNext/>
      <w:keepLines/>
      <w:tabs>
        <w:tab w:val="left" w:pos="720"/>
        <w:tab w:val="left" w:pos="1584"/>
        <w:tab w:val="left" w:pos="2592"/>
        <w:tab w:val="left" w:pos="3744"/>
        <w:tab w:val="left" w:pos="5184"/>
        <w:tab w:val="left" w:pos="6912"/>
      </w:tabs>
      <w:autoSpaceDE w:val="0"/>
      <w:autoSpaceDN w:val="0"/>
      <w:adjustRightInd w:val="0"/>
      <w:spacing w:after="240"/>
      <w:ind w:left="851"/>
    </w:pPr>
    <w:rPr>
      <w:rFonts w:ascii="Times New Roman" w:hAnsi="Times New Roman"/>
      <w:b/>
      <w:bCs/>
      <w:caps/>
      <w:snapToGrid/>
      <w:sz w:val="24"/>
      <w:szCs w:val="24"/>
      <w:lang w:eastAsia="en-GB"/>
    </w:rPr>
  </w:style>
  <w:style w:type="paragraph" w:customStyle="1" w:styleId="NUMBEREDHEADING">
    <w:name w:val="NUMBERED HEADING"/>
    <w:basedOn w:val="Heading1"/>
    <w:next w:val="Heading1"/>
    <w:rsid w:val="00204F78"/>
    <w:pPr>
      <w:keepLines/>
      <w:numPr>
        <w:numId w:val="54"/>
      </w:numPr>
      <w:tabs>
        <w:tab w:val="left" w:pos="720"/>
        <w:tab w:val="left" w:pos="1584"/>
        <w:tab w:val="left" w:pos="2592"/>
        <w:tab w:val="left" w:pos="3744"/>
        <w:tab w:val="left" w:pos="5184"/>
        <w:tab w:val="left" w:pos="6912"/>
      </w:tabs>
      <w:autoSpaceDE w:val="0"/>
      <w:autoSpaceDN w:val="0"/>
      <w:adjustRightInd w:val="0"/>
      <w:spacing w:line="360" w:lineRule="auto"/>
      <w:jc w:val="both"/>
    </w:pPr>
    <w:rPr>
      <w:rFonts w:ascii="Times New Roman" w:hAnsi="Times New Roman"/>
      <w:bCs/>
      <w:caps/>
      <w:smallCaps w:val="0"/>
      <w:snapToGrid/>
      <w:kern w:val="28"/>
      <w:sz w:val="24"/>
      <w:szCs w:val="24"/>
      <w:lang w:eastAsia="en-GB"/>
    </w:rPr>
  </w:style>
  <w:style w:type="character" w:customStyle="1" w:styleId="consectsty2">
    <w:name w:val="consect.sty 2"/>
    <w:rsid w:val="00204F78"/>
    <w:rPr>
      <w:b/>
      <w:bCs/>
      <w:spacing w:val="0"/>
      <w:sz w:val="24"/>
      <w:szCs w:val="24"/>
    </w:rPr>
  </w:style>
  <w:style w:type="paragraph" w:customStyle="1" w:styleId="ScheduleTitle">
    <w:name w:val="Schedule Title"/>
    <w:basedOn w:val="Body"/>
    <w:rsid w:val="00204F78"/>
    <w:pPr>
      <w:keepNext/>
      <w:tabs>
        <w:tab w:val="left" w:pos="851"/>
        <w:tab w:val="left" w:pos="1701"/>
        <w:tab w:val="left" w:pos="2835"/>
        <w:tab w:val="left" w:pos="4253"/>
      </w:tabs>
      <w:autoSpaceDE w:val="0"/>
      <w:autoSpaceDN w:val="0"/>
      <w:spacing w:after="480" w:line="312" w:lineRule="auto"/>
      <w:jc w:val="center"/>
    </w:pPr>
    <w:rPr>
      <w:rFonts w:ascii="Times New Roman" w:eastAsia="Times New Roman" w:hAnsi="Times New Roman" w:cs="Times New Roman"/>
      <w:b/>
      <w:bCs/>
      <w:sz w:val="24"/>
      <w:szCs w:val="24"/>
    </w:rPr>
  </w:style>
  <w:style w:type="paragraph" w:customStyle="1" w:styleId="DeltaViewTableHeading">
    <w:name w:val="DeltaView Table Heading"/>
    <w:basedOn w:val="Normal"/>
    <w:rsid w:val="00204F78"/>
    <w:pPr>
      <w:autoSpaceDE w:val="0"/>
      <w:autoSpaceDN w:val="0"/>
      <w:adjustRightInd w:val="0"/>
      <w:spacing w:after="120"/>
      <w:jc w:val="left"/>
    </w:pPr>
    <w:rPr>
      <w:rFonts w:cs="Arial"/>
      <w:b/>
      <w:bCs/>
      <w:snapToGrid/>
      <w:sz w:val="24"/>
      <w:szCs w:val="24"/>
      <w:lang w:val="en-US" w:eastAsia="en-GB"/>
    </w:rPr>
  </w:style>
  <w:style w:type="paragraph" w:customStyle="1" w:styleId="DeltaViewTableBody">
    <w:name w:val="DeltaView Table Body"/>
    <w:basedOn w:val="Normal"/>
    <w:rsid w:val="00204F78"/>
    <w:pPr>
      <w:autoSpaceDE w:val="0"/>
      <w:autoSpaceDN w:val="0"/>
      <w:adjustRightInd w:val="0"/>
      <w:jc w:val="left"/>
    </w:pPr>
    <w:rPr>
      <w:rFonts w:cs="Arial"/>
      <w:snapToGrid/>
      <w:sz w:val="24"/>
      <w:szCs w:val="24"/>
      <w:lang w:val="en-US" w:eastAsia="en-GB"/>
    </w:rPr>
  </w:style>
  <w:style w:type="paragraph" w:customStyle="1" w:styleId="DeltaViewAnnounce">
    <w:name w:val="DeltaView Announce"/>
    <w:rsid w:val="00204F78"/>
    <w:pPr>
      <w:autoSpaceDE w:val="0"/>
      <w:autoSpaceDN w:val="0"/>
      <w:adjustRightInd w:val="0"/>
      <w:spacing w:before="100" w:beforeAutospacing="1" w:after="100" w:afterAutospacing="1"/>
    </w:pPr>
    <w:rPr>
      <w:rFonts w:ascii="Arial" w:hAnsi="Arial" w:cs="Arial"/>
      <w:sz w:val="24"/>
      <w:szCs w:val="24"/>
    </w:rPr>
  </w:style>
  <w:style w:type="character" w:customStyle="1" w:styleId="DeltaViewMoveSource">
    <w:name w:val="DeltaView Move Source"/>
    <w:rsid w:val="00204F78"/>
    <w:rPr>
      <w:strike/>
      <w:color w:val="00C000"/>
      <w:spacing w:val="0"/>
    </w:rPr>
  </w:style>
  <w:style w:type="character" w:customStyle="1" w:styleId="DeltaViewMoveDestination">
    <w:name w:val="DeltaView Move Destination"/>
    <w:rsid w:val="00204F78"/>
    <w:rPr>
      <w:color w:val="00C000"/>
      <w:spacing w:val="0"/>
      <w:u w:val="double"/>
    </w:rPr>
  </w:style>
  <w:style w:type="character" w:customStyle="1" w:styleId="DeltaViewChangeNumber">
    <w:name w:val="DeltaView Change Number"/>
    <w:rsid w:val="00204F78"/>
    <w:rPr>
      <w:color w:val="000000"/>
      <w:spacing w:val="0"/>
      <w:vertAlign w:val="superscript"/>
    </w:rPr>
  </w:style>
  <w:style w:type="character" w:customStyle="1" w:styleId="DeltaViewDelimiter">
    <w:name w:val="DeltaView Delimiter"/>
    <w:rsid w:val="00204F78"/>
    <w:rPr>
      <w:spacing w:val="0"/>
    </w:rPr>
  </w:style>
  <w:style w:type="character" w:customStyle="1" w:styleId="DeltaViewFormatChange">
    <w:name w:val="DeltaView Format Change"/>
    <w:rsid w:val="00204F78"/>
    <w:rPr>
      <w:color w:val="000000"/>
      <w:spacing w:val="0"/>
    </w:rPr>
  </w:style>
  <w:style w:type="character" w:customStyle="1" w:styleId="DeltaViewMovedDeletion">
    <w:name w:val="DeltaView Moved Deletion"/>
    <w:rsid w:val="00204F78"/>
    <w:rPr>
      <w:strike/>
      <w:color w:val="C08080"/>
      <w:spacing w:val="0"/>
    </w:rPr>
  </w:style>
  <w:style w:type="character" w:customStyle="1" w:styleId="DeltaViewEditorComment">
    <w:name w:val="DeltaView Editor Comment"/>
    <w:rsid w:val="00204F78"/>
    <w:rPr>
      <w:color w:val="0000FF"/>
      <w:spacing w:val="0"/>
      <w:u w:val="double"/>
    </w:rPr>
  </w:style>
  <w:style w:type="character" w:customStyle="1" w:styleId="DeltaViewStyleChangeText">
    <w:name w:val="DeltaView Style Change Text"/>
    <w:rsid w:val="00204F78"/>
    <w:rPr>
      <w:color w:val="000000"/>
      <w:spacing w:val="0"/>
      <w:u w:val="double"/>
    </w:rPr>
  </w:style>
  <w:style w:type="character" w:customStyle="1" w:styleId="DeltaViewStyleChangeLabel">
    <w:name w:val="DeltaView Style Change Label"/>
    <w:rsid w:val="00204F78"/>
    <w:rPr>
      <w:color w:val="000000"/>
      <w:spacing w:val="0"/>
    </w:rPr>
  </w:style>
  <w:style w:type="paragraph" w:customStyle="1" w:styleId="Style">
    <w:name w:val="Style"/>
    <w:basedOn w:val="Normal"/>
    <w:rsid w:val="00204F78"/>
    <w:pPr>
      <w:widowControl w:val="0"/>
      <w:autoSpaceDE w:val="0"/>
      <w:autoSpaceDN w:val="0"/>
      <w:adjustRightInd w:val="0"/>
      <w:ind w:left="2160" w:hanging="720"/>
      <w:jc w:val="left"/>
    </w:pPr>
    <w:rPr>
      <w:rFonts w:ascii="Times New Roman" w:hAnsi="Times New Roman"/>
      <w:snapToGrid/>
      <w:szCs w:val="24"/>
      <w:lang w:val="en-US"/>
    </w:rPr>
  </w:style>
  <w:style w:type="paragraph" w:customStyle="1" w:styleId="a0">
    <w:name w:val="_"/>
    <w:basedOn w:val="Normal"/>
    <w:rsid w:val="00204F78"/>
    <w:pPr>
      <w:widowControl w:val="0"/>
      <w:ind w:left="540" w:right="277" w:hanging="540"/>
      <w:jc w:val="left"/>
    </w:pPr>
    <w:rPr>
      <w:rFonts w:ascii="Courier" w:hAnsi="Courier"/>
      <w:sz w:val="24"/>
    </w:rPr>
  </w:style>
  <w:style w:type="character" w:customStyle="1" w:styleId="Defterm">
    <w:name w:val="Defterm"/>
    <w:rsid w:val="00204F78"/>
    <w:rPr>
      <w:b/>
      <w:color w:val="000000"/>
      <w:sz w:val="22"/>
    </w:rPr>
  </w:style>
  <w:style w:type="paragraph" w:customStyle="1" w:styleId="CoversheetParagraph">
    <w:name w:val="Coversheet Paragraph"/>
    <w:basedOn w:val="Normal"/>
    <w:autoRedefine/>
    <w:rsid w:val="00204F78"/>
    <w:pPr>
      <w:spacing w:line="300" w:lineRule="atLeast"/>
      <w:jc w:val="center"/>
    </w:pPr>
    <w:rPr>
      <w:rFonts w:ascii="Times New Roman" w:hAnsi="Times New Roman"/>
      <w:snapToGrid/>
      <w:sz w:val="22"/>
    </w:rPr>
  </w:style>
  <w:style w:type="paragraph" w:customStyle="1" w:styleId="DefaultParagraphFont1">
    <w:name w:val="Default Paragraph Font 1"/>
    <w:basedOn w:val="Normal"/>
    <w:next w:val="Normal"/>
    <w:semiHidden/>
    <w:rsid w:val="00204F78"/>
    <w:pPr>
      <w:jc w:val="left"/>
    </w:pPr>
    <w:rPr>
      <w:rFonts w:eastAsia="SimSun"/>
      <w:snapToGrid/>
      <w:lang w:eastAsia="zh-CN"/>
    </w:rPr>
  </w:style>
  <w:style w:type="character" w:customStyle="1" w:styleId="CharChar4">
    <w:name w:val="Char Char4"/>
    <w:rsid w:val="00204F78"/>
    <w:rPr>
      <w:rFonts w:ascii="Times New Roman" w:eastAsia="Times New Roman" w:hAnsi="Times New Roman"/>
      <w:i/>
      <w:iCs/>
      <w:sz w:val="24"/>
      <w:szCs w:val="24"/>
      <w:lang w:eastAsia="en-US"/>
    </w:rPr>
  </w:style>
  <w:style w:type="paragraph" w:customStyle="1" w:styleId="StyleBodyTextIndent312pt">
    <w:name w:val="Style Body Text Indent 3 + 12 pt"/>
    <w:basedOn w:val="BodyTextIndent3"/>
    <w:link w:val="StyleBodyTextIndent312ptChar"/>
    <w:rsid w:val="00204F78"/>
    <w:pPr>
      <w:spacing w:line="240" w:lineRule="auto"/>
    </w:pPr>
    <w:rPr>
      <w:rFonts w:ascii="Times New Roman" w:eastAsia="Times New Roman" w:hAnsi="Times New Roman" w:cs="Times New Roman"/>
      <w:sz w:val="24"/>
    </w:rPr>
  </w:style>
  <w:style w:type="character" w:customStyle="1" w:styleId="StyleBodyTextIndent312ptChar">
    <w:name w:val="Style Body Text Indent 3 + 12 pt Char"/>
    <w:link w:val="StyleBodyTextIndent312pt"/>
    <w:rsid w:val="00204F78"/>
    <w:rPr>
      <w:sz w:val="24"/>
      <w:szCs w:val="16"/>
      <w:lang w:eastAsia="en-US"/>
    </w:rPr>
  </w:style>
  <w:style w:type="paragraph" w:customStyle="1" w:styleId="EGNumberingStandard">
    <w:name w:val="EG Numbering Standard"/>
    <w:basedOn w:val="Normal"/>
    <w:next w:val="Normal"/>
    <w:link w:val="EGNumberingStandardChar"/>
    <w:rsid w:val="00204F78"/>
    <w:pPr>
      <w:widowControl w:val="0"/>
      <w:autoSpaceDE w:val="0"/>
      <w:autoSpaceDN w:val="0"/>
      <w:adjustRightInd w:val="0"/>
    </w:pPr>
    <w:rPr>
      <w:rFonts w:cs="Arial"/>
      <w:snapToGrid/>
      <w:sz w:val="22"/>
      <w:szCs w:val="22"/>
      <w:lang w:eastAsia="en-GB"/>
    </w:rPr>
  </w:style>
  <w:style w:type="character" w:customStyle="1" w:styleId="EGNumberingStandardChar">
    <w:name w:val="EG Numbering Standard Char"/>
    <w:link w:val="EGNumberingStandard"/>
    <w:rsid w:val="00204F78"/>
    <w:rPr>
      <w:rFonts w:ascii="Arial" w:hAnsi="Arial" w:cs="Arial"/>
      <w:sz w:val="22"/>
      <w:szCs w:val="22"/>
    </w:rPr>
  </w:style>
  <w:style w:type="paragraph" w:customStyle="1" w:styleId="StyleHeading8Arial10ptBoldCenteredFirstline0cm">
    <w:name w:val="Style Heading 8 + Arial 10 pt Bold Centered First line:  0 cm"/>
    <w:basedOn w:val="Heading8"/>
    <w:rsid w:val="00204F78"/>
    <w:pPr>
      <w:numPr>
        <w:ilvl w:val="0"/>
        <w:numId w:val="0"/>
      </w:numPr>
      <w:tabs>
        <w:tab w:val="left" w:pos="-1440"/>
        <w:tab w:val="left" w:pos="851"/>
        <w:tab w:val="left" w:pos="1701"/>
      </w:tabs>
      <w:spacing w:after="0" w:line="240" w:lineRule="auto"/>
      <w:jc w:val="center"/>
    </w:pPr>
    <w:rPr>
      <w:rFonts w:ascii="Times New Roman" w:hAnsi="Times New Roman"/>
      <w:bCs/>
      <w:i w:val="0"/>
      <w:snapToGrid/>
      <w:sz w:val="24"/>
    </w:rPr>
  </w:style>
  <w:style w:type="character" w:customStyle="1" w:styleId="StyleArial12ptBold">
    <w:name w:val="Style Arial 12 pt Bold"/>
    <w:rsid w:val="00204F78"/>
    <w:rPr>
      <w:rFonts w:ascii="Times New Roman" w:hAnsi="Times New Roman"/>
      <w:b/>
      <w:bCs/>
      <w:sz w:val="24"/>
    </w:rPr>
  </w:style>
  <w:style w:type="paragraph" w:customStyle="1" w:styleId="StyleArial12ptBoldCentered">
    <w:name w:val="Style Arial 12 pt Bold Centered"/>
    <w:basedOn w:val="Normal"/>
    <w:rsid w:val="00204F78"/>
    <w:pPr>
      <w:jc w:val="center"/>
    </w:pPr>
    <w:rPr>
      <w:rFonts w:ascii="Times New Roman" w:hAnsi="Times New Roman"/>
      <w:b/>
      <w:bCs/>
      <w:snapToGrid/>
      <w:sz w:val="24"/>
    </w:rPr>
  </w:style>
  <w:style w:type="paragraph" w:customStyle="1" w:styleId="ReportText">
    <w:name w:val="Report Text"/>
    <w:basedOn w:val="Normal"/>
    <w:rsid w:val="00204F78"/>
    <w:pPr>
      <w:spacing w:after="138"/>
      <w:ind w:left="1080"/>
    </w:pPr>
    <w:rPr>
      <w:rFonts w:ascii="Times New Roman" w:hAnsi="Times New Roman"/>
      <w:snapToGrid/>
      <w:sz w:val="22"/>
    </w:rPr>
  </w:style>
  <w:style w:type="paragraph" w:customStyle="1" w:styleId="CentredHeading">
    <w:name w:val="Centred Heading"/>
    <w:basedOn w:val="Body"/>
    <w:rsid w:val="00204F78"/>
    <w:pPr>
      <w:adjustRightInd/>
      <w:spacing w:before="120" w:after="60" w:line="288" w:lineRule="auto"/>
      <w:jc w:val="center"/>
    </w:pPr>
    <w:rPr>
      <w:rFonts w:ascii="CG Times" w:eastAsia="Times New Roman" w:hAnsi="CG Times" w:cs="Times New Roman"/>
      <w:b/>
      <w:kern w:val="28"/>
      <w:sz w:val="24"/>
      <w:lang w:eastAsia="en-US"/>
    </w:rPr>
  </w:style>
  <w:style w:type="paragraph" w:customStyle="1" w:styleId="Sch1styleclause">
    <w:name w:val="Sch  (1style) clause"/>
    <w:basedOn w:val="Normal"/>
    <w:rsid w:val="00204F78"/>
    <w:pPr>
      <w:numPr>
        <w:numId w:val="59"/>
      </w:numPr>
      <w:spacing w:before="320" w:line="300" w:lineRule="atLeast"/>
      <w:outlineLvl w:val="0"/>
    </w:pPr>
    <w:rPr>
      <w:rFonts w:ascii="Times New Roman" w:hAnsi="Times New Roman"/>
      <w:b/>
      <w:smallCaps/>
      <w:snapToGrid/>
      <w:sz w:val="22"/>
    </w:rPr>
  </w:style>
  <w:style w:type="paragraph" w:customStyle="1" w:styleId="Sch1stylesubclause">
    <w:name w:val="Sch  (1style) sub clause"/>
    <w:basedOn w:val="Normal"/>
    <w:rsid w:val="00204F78"/>
    <w:pPr>
      <w:numPr>
        <w:ilvl w:val="1"/>
        <w:numId w:val="59"/>
      </w:numPr>
      <w:spacing w:before="280" w:after="120" w:line="300" w:lineRule="atLeast"/>
      <w:outlineLvl w:val="1"/>
    </w:pPr>
    <w:rPr>
      <w:rFonts w:ascii="Times New Roman" w:hAnsi="Times New Roman"/>
      <w:snapToGrid/>
      <w:color w:val="000000"/>
      <w:sz w:val="22"/>
    </w:rPr>
  </w:style>
  <w:style w:type="paragraph" w:customStyle="1" w:styleId="Sch1stylepara">
    <w:name w:val="Sch (1style) para"/>
    <w:basedOn w:val="Normal"/>
    <w:rsid w:val="00204F78"/>
    <w:pPr>
      <w:spacing w:after="120" w:line="300" w:lineRule="atLeast"/>
    </w:pPr>
    <w:rPr>
      <w:rFonts w:ascii="Times New Roman" w:hAnsi="Times New Roman"/>
      <w:snapToGrid/>
      <w:sz w:val="22"/>
    </w:rPr>
  </w:style>
  <w:style w:type="paragraph" w:customStyle="1" w:styleId="Sch1stylesubpara">
    <w:name w:val="Sch (1style) sub para"/>
    <w:basedOn w:val="Heading4"/>
    <w:rsid w:val="00204F78"/>
    <w:pPr>
      <w:keepNext w:val="0"/>
      <w:numPr>
        <w:numId w:val="59"/>
      </w:numPr>
      <w:tabs>
        <w:tab w:val="left" w:pos="2261"/>
      </w:tabs>
      <w:spacing w:line="300" w:lineRule="atLeast"/>
      <w:jc w:val="both"/>
    </w:pPr>
    <w:rPr>
      <w:rFonts w:ascii="Times New Roman" w:hAnsi="Times New Roman"/>
      <w:b w:val="0"/>
      <w:i w:val="0"/>
      <w:snapToGrid/>
      <w:sz w:val="22"/>
    </w:rPr>
  </w:style>
  <w:style w:type="paragraph" w:customStyle="1" w:styleId="Sch2style1">
    <w:name w:val="Sch (2style)  1"/>
    <w:basedOn w:val="Normal"/>
    <w:link w:val="Sch2style1Char"/>
    <w:rsid w:val="00204F78"/>
    <w:pPr>
      <w:numPr>
        <w:numId w:val="58"/>
      </w:numPr>
      <w:spacing w:before="280" w:after="120" w:line="300" w:lineRule="exact"/>
    </w:pPr>
    <w:rPr>
      <w:rFonts w:ascii="Times New Roman" w:hAnsi="Times New Roman"/>
      <w:snapToGrid/>
      <w:sz w:val="22"/>
    </w:rPr>
  </w:style>
  <w:style w:type="paragraph" w:customStyle="1" w:styleId="Sch2stylea">
    <w:name w:val="Sch (2style) (a)"/>
    <w:basedOn w:val="Normal"/>
    <w:rsid w:val="00204F78"/>
    <w:pPr>
      <w:numPr>
        <w:ilvl w:val="1"/>
        <w:numId w:val="58"/>
      </w:numPr>
      <w:spacing w:after="120" w:line="300" w:lineRule="exact"/>
    </w:pPr>
    <w:rPr>
      <w:rFonts w:ascii="Times New Roman" w:hAnsi="Times New Roman"/>
      <w:snapToGrid/>
      <w:sz w:val="22"/>
    </w:rPr>
  </w:style>
  <w:style w:type="paragraph" w:customStyle="1" w:styleId="Sch2stylei">
    <w:name w:val="Sch (2style) (i)"/>
    <w:basedOn w:val="Heading4"/>
    <w:rsid w:val="00204F78"/>
    <w:pPr>
      <w:keepNext w:val="0"/>
      <w:numPr>
        <w:ilvl w:val="2"/>
        <w:numId w:val="58"/>
      </w:numPr>
      <w:tabs>
        <w:tab w:val="left" w:pos="2268"/>
      </w:tabs>
      <w:spacing w:line="300" w:lineRule="atLeast"/>
      <w:jc w:val="both"/>
    </w:pPr>
    <w:rPr>
      <w:rFonts w:ascii="Times New Roman" w:hAnsi="Times New Roman"/>
      <w:b w:val="0"/>
      <w:i w:val="0"/>
      <w:noProof/>
      <w:snapToGrid/>
      <w:sz w:val="22"/>
    </w:rPr>
  </w:style>
  <w:style w:type="paragraph" w:customStyle="1" w:styleId="1Parties">
    <w:name w:val="(1) Parties"/>
    <w:basedOn w:val="Normal"/>
    <w:rsid w:val="00204F78"/>
    <w:pPr>
      <w:numPr>
        <w:numId w:val="57"/>
      </w:numPr>
      <w:spacing w:before="120" w:after="120" w:line="300" w:lineRule="atLeast"/>
    </w:pPr>
    <w:rPr>
      <w:rFonts w:ascii="Times New Roman" w:hAnsi="Times New Roman"/>
      <w:snapToGrid/>
      <w:sz w:val="22"/>
    </w:rPr>
  </w:style>
  <w:style w:type="paragraph" w:customStyle="1" w:styleId="Scha">
    <w:name w:val="Sch a)"/>
    <w:basedOn w:val="Normal"/>
    <w:rsid w:val="00204F78"/>
    <w:pPr>
      <w:numPr>
        <w:ilvl w:val="1"/>
        <w:numId w:val="57"/>
      </w:numPr>
      <w:spacing w:line="300" w:lineRule="atLeast"/>
    </w:pPr>
    <w:rPr>
      <w:rFonts w:ascii="Times New Roman" w:hAnsi="Times New Roman"/>
      <w:snapToGrid/>
      <w:sz w:val="22"/>
    </w:rPr>
  </w:style>
  <w:style w:type="character" w:customStyle="1" w:styleId="Sch2style1Char">
    <w:name w:val="Sch (2style)  1 Char"/>
    <w:link w:val="Sch2style1"/>
    <w:rsid w:val="00204F78"/>
    <w:rPr>
      <w:sz w:val="22"/>
      <w:lang w:eastAsia="en-US"/>
    </w:rPr>
  </w:style>
  <w:style w:type="paragraph" w:customStyle="1" w:styleId="CM1">
    <w:name w:val="CM1"/>
    <w:basedOn w:val="Default"/>
    <w:next w:val="Default"/>
    <w:uiPriority w:val="99"/>
    <w:rsid w:val="00204F78"/>
    <w:pPr>
      <w:adjustRightInd w:val="0"/>
    </w:pPr>
    <w:rPr>
      <w:rFonts w:ascii="EUAlbertina" w:eastAsia="Times New Roman" w:hAnsi="EUAlbertina" w:cs="Times New Roman"/>
      <w:color w:val="auto"/>
      <w:lang w:eastAsia="en-GB"/>
    </w:rPr>
  </w:style>
  <w:style w:type="paragraph" w:customStyle="1" w:styleId="CM3">
    <w:name w:val="CM3"/>
    <w:basedOn w:val="Default"/>
    <w:next w:val="Default"/>
    <w:uiPriority w:val="99"/>
    <w:rsid w:val="00204F78"/>
    <w:pPr>
      <w:adjustRightInd w:val="0"/>
    </w:pPr>
    <w:rPr>
      <w:rFonts w:ascii="EUAlbertina" w:eastAsia="Times New Roman" w:hAnsi="EUAlbertina" w:cs="Times New Roman"/>
      <w:color w:val="auto"/>
      <w:lang w:eastAsia="en-GB"/>
    </w:rPr>
  </w:style>
  <w:style w:type="numbering" w:customStyle="1" w:styleId="NoList1">
    <w:name w:val="No List1"/>
    <w:next w:val="NoList"/>
    <w:uiPriority w:val="99"/>
    <w:semiHidden/>
    <w:unhideWhenUsed/>
    <w:rsid w:val="00204F78"/>
  </w:style>
  <w:style w:type="paragraph" w:customStyle="1" w:styleId="CentreHeading">
    <w:name w:val="Centre Heading"/>
    <w:basedOn w:val="Normal"/>
    <w:next w:val="Normal"/>
    <w:rsid w:val="00204F78"/>
    <w:pPr>
      <w:tabs>
        <w:tab w:val="left" w:pos="851"/>
        <w:tab w:val="left" w:pos="1134"/>
        <w:tab w:val="left" w:pos="1418"/>
        <w:tab w:val="center" w:pos="4536"/>
        <w:tab w:val="right" w:pos="9072"/>
      </w:tabs>
      <w:suppressAutoHyphens/>
    </w:pPr>
    <w:rPr>
      <w:rFonts w:ascii="Times New Roman" w:hAnsi="Times New Roman"/>
      <w:b/>
      <w:snapToGrid/>
      <w:spacing w:val="-2"/>
      <w:sz w:val="24"/>
      <w:lang w:eastAsia="en-GB"/>
    </w:rPr>
  </w:style>
  <w:style w:type="paragraph" w:customStyle="1" w:styleId="new">
    <w:name w:val="new"/>
    <w:basedOn w:val="Normal"/>
    <w:rsid w:val="00204F78"/>
    <w:pPr>
      <w:numPr>
        <w:numId w:val="60"/>
      </w:numPr>
      <w:tabs>
        <w:tab w:val="left" w:pos="851"/>
        <w:tab w:val="left" w:pos="1134"/>
        <w:tab w:val="left" w:pos="1418"/>
      </w:tabs>
      <w:spacing w:line="360" w:lineRule="auto"/>
    </w:pPr>
    <w:rPr>
      <w:rFonts w:ascii="Times New Roman" w:hAnsi="Times New Roman"/>
      <w:snapToGrid/>
      <w:sz w:val="24"/>
      <w:lang w:eastAsia="en-GB"/>
    </w:rPr>
  </w:style>
  <w:style w:type="paragraph" w:customStyle="1" w:styleId="Rule1">
    <w:name w:val="Rule 1"/>
    <w:basedOn w:val="Body1"/>
    <w:rsid w:val="00204F78"/>
    <w:pPr>
      <w:keepNext/>
      <w:tabs>
        <w:tab w:val="num" w:pos="360"/>
        <w:tab w:val="left" w:pos="851"/>
        <w:tab w:val="num" w:pos="2835"/>
      </w:tabs>
      <w:adjustRightInd/>
      <w:spacing w:after="240" w:line="312" w:lineRule="auto"/>
      <w:ind w:left="851"/>
    </w:pPr>
    <w:rPr>
      <w:rFonts w:ascii="Times New Roman" w:eastAsia="Times New Roman" w:hAnsi="Times New Roman" w:cs="Times New Roman"/>
      <w:b/>
      <w:sz w:val="24"/>
    </w:rPr>
  </w:style>
  <w:style w:type="paragraph" w:customStyle="1" w:styleId="Rule2">
    <w:name w:val="Rule 2"/>
    <w:basedOn w:val="Body2"/>
    <w:rsid w:val="00204F78"/>
    <w:pPr>
      <w:tabs>
        <w:tab w:val="num" w:pos="851"/>
      </w:tabs>
      <w:spacing w:line="312" w:lineRule="auto"/>
      <w:ind w:left="851" w:hanging="851"/>
    </w:pPr>
    <w:rPr>
      <w:rFonts w:ascii="Times New Roman" w:hAnsi="Times New Roman" w:cs="Times New Roman"/>
      <w:sz w:val="24"/>
      <w:lang w:eastAsia="en-GB"/>
    </w:rPr>
  </w:style>
  <w:style w:type="paragraph" w:customStyle="1" w:styleId="Rule3">
    <w:name w:val="Rule 3"/>
    <w:basedOn w:val="Body3"/>
    <w:rsid w:val="00204F78"/>
    <w:pPr>
      <w:tabs>
        <w:tab w:val="num" w:pos="1701"/>
      </w:tabs>
      <w:adjustRightInd/>
      <w:spacing w:after="240" w:line="312" w:lineRule="auto"/>
      <w:ind w:left="1701" w:hanging="850"/>
    </w:pPr>
    <w:rPr>
      <w:rFonts w:ascii="Times New Roman" w:eastAsia="Times New Roman" w:hAnsi="Times New Roman" w:cs="Times New Roman"/>
      <w:sz w:val="24"/>
    </w:rPr>
  </w:style>
  <w:style w:type="paragraph" w:customStyle="1" w:styleId="Rule5">
    <w:name w:val="Rule 5"/>
    <w:basedOn w:val="Body5"/>
    <w:rsid w:val="00204F78"/>
    <w:pPr>
      <w:tabs>
        <w:tab w:val="num" w:pos="2835"/>
      </w:tabs>
      <w:adjustRightInd/>
      <w:spacing w:after="240" w:line="312" w:lineRule="auto"/>
      <w:ind w:left="2835" w:hanging="1134"/>
    </w:pPr>
    <w:rPr>
      <w:rFonts w:ascii="Times New Roman" w:eastAsia="Times New Roman" w:hAnsi="Times New Roman" w:cs="Times New Roman"/>
      <w:sz w:val="24"/>
    </w:rPr>
  </w:style>
  <w:style w:type="paragraph" w:customStyle="1" w:styleId="aDefinition">
    <w:name w:val="(a) Definition"/>
    <w:basedOn w:val="Body"/>
    <w:rsid w:val="00204F78"/>
    <w:pPr>
      <w:numPr>
        <w:numId w:val="55"/>
      </w:numPr>
      <w:tabs>
        <w:tab w:val="clear" w:pos="720"/>
        <w:tab w:val="num" w:pos="360"/>
        <w:tab w:val="left" w:pos="851"/>
        <w:tab w:val="left" w:pos="1701"/>
        <w:tab w:val="left" w:pos="2835"/>
        <w:tab w:val="left" w:pos="4253"/>
      </w:tabs>
      <w:adjustRightInd/>
      <w:spacing w:after="240" w:line="312" w:lineRule="auto"/>
      <w:ind w:left="0" w:firstLine="0"/>
    </w:pPr>
    <w:rPr>
      <w:rFonts w:ascii="Times New Roman" w:eastAsia="Times New Roman" w:hAnsi="Times New Roman" w:cs="Times New Roman"/>
      <w:sz w:val="24"/>
    </w:rPr>
  </w:style>
  <w:style w:type="paragraph" w:customStyle="1" w:styleId="iDefinition">
    <w:name w:val="(i) Definition"/>
    <w:basedOn w:val="Body"/>
    <w:rsid w:val="00204F78"/>
    <w:pPr>
      <w:tabs>
        <w:tab w:val="left" w:pos="851"/>
        <w:tab w:val="num" w:pos="1701"/>
        <w:tab w:val="left" w:pos="2835"/>
        <w:tab w:val="left" w:pos="4253"/>
      </w:tabs>
      <w:adjustRightInd/>
      <w:spacing w:after="240" w:line="312" w:lineRule="auto"/>
      <w:ind w:left="1701" w:hanging="850"/>
    </w:pPr>
    <w:rPr>
      <w:rFonts w:ascii="Times New Roman" w:eastAsia="Times New Roman" w:hAnsi="Times New Roman" w:cs="Times New Roman"/>
      <w:sz w:val="24"/>
    </w:rPr>
  </w:style>
  <w:style w:type="paragraph" w:customStyle="1" w:styleId="Background">
    <w:name w:val="Background"/>
    <w:basedOn w:val="Body1"/>
    <w:rsid w:val="00204F78"/>
    <w:pPr>
      <w:numPr>
        <w:numId w:val="56"/>
      </w:numPr>
      <w:tabs>
        <w:tab w:val="clear" w:pos="360"/>
        <w:tab w:val="left" w:pos="851"/>
        <w:tab w:val="num" w:pos="1134"/>
      </w:tabs>
      <w:adjustRightInd/>
      <w:spacing w:after="240" w:line="312" w:lineRule="auto"/>
      <w:ind w:left="1134" w:hanging="1134"/>
    </w:pPr>
    <w:rPr>
      <w:rFonts w:ascii="Times New Roman" w:eastAsia="Times New Roman" w:hAnsi="Times New Roman" w:cs="Times New Roman"/>
      <w:sz w:val="24"/>
    </w:rPr>
  </w:style>
  <w:style w:type="paragraph" w:customStyle="1" w:styleId="SchedClauses">
    <w:name w:val="Sched Clauses"/>
    <w:basedOn w:val="Normal"/>
    <w:rsid w:val="00204F78"/>
    <w:pPr>
      <w:widowControl w:val="0"/>
      <w:spacing w:before="200" w:after="60"/>
    </w:pPr>
    <w:rPr>
      <w:snapToGrid/>
      <w:lang w:eastAsia="en-GB"/>
    </w:rPr>
  </w:style>
  <w:style w:type="paragraph" w:customStyle="1" w:styleId="Sideheading">
    <w:name w:val="Sideheading"/>
    <w:basedOn w:val="Body"/>
    <w:rsid w:val="00204F78"/>
    <w:pPr>
      <w:adjustRightInd/>
      <w:spacing w:after="240" w:line="312" w:lineRule="auto"/>
    </w:pPr>
    <w:rPr>
      <w:rFonts w:ascii="Times New Roman" w:eastAsia="Times New Roman" w:hAnsi="Times New Roman" w:cs="Times New Roman"/>
      <w:b/>
      <w:caps/>
      <w:sz w:val="24"/>
    </w:rPr>
  </w:style>
  <w:style w:type="paragraph" w:customStyle="1" w:styleId="SealsChar">
    <w:name w:val="Seals Char"/>
    <w:basedOn w:val="Normal"/>
    <w:rsid w:val="00204F78"/>
    <w:pPr>
      <w:tabs>
        <w:tab w:val="right" w:pos="4535"/>
      </w:tabs>
      <w:ind w:right="4536"/>
    </w:pPr>
    <w:rPr>
      <w:rFonts w:ascii="Times New Roman" w:hAnsi="Times New Roman"/>
      <w:snapToGrid/>
      <w:sz w:val="24"/>
      <w:lang w:eastAsia="en-GB"/>
    </w:rPr>
  </w:style>
  <w:style w:type="paragraph" w:customStyle="1" w:styleId="Filename">
    <w:name w:val="Filename"/>
    <w:rsid w:val="00204F78"/>
  </w:style>
  <w:style w:type="paragraph" w:customStyle="1" w:styleId="Bodyclause">
    <w:name w:val="Body  clause"/>
    <w:basedOn w:val="Normal"/>
    <w:next w:val="Heading1"/>
    <w:rsid w:val="00204F78"/>
    <w:pPr>
      <w:spacing w:before="120" w:after="120" w:line="300" w:lineRule="atLeast"/>
      <w:ind w:left="720"/>
    </w:pPr>
    <w:rPr>
      <w:rFonts w:ascii="Times New Roman" w:hAnsi="Times New Roman"/>
      <w:snapToGrid/>
      <w:sz w:val="22"/>
    </w:rPr>
  </w:style>
  <w:style w:type="paragraph" w:customStyle="1" w:styleId="Bodysubclause">
    <w:name w:val="Body  sub clause"/>
    <w:basedOn w:val="Normal"/>
    <w:rsid w:val="00204F78"/>
    <w:pPr>
      <w:spacing w:before="240" w:after="120" w:line="300" w:lineRule="atLeast"/>
      <w:ind w:left="720"/>
    </w:pPr>
    <w:rPr>
      <w:rFonts w:ascii="Times New Roman" w:hAnsi="Times New Roman"/>
      <w:snapToGrid/>
      <w:sz w:val="22"/>
    </w:rPr>
  </w:style>
  <w:style w:type="paragraph" w:customStyle="1" w:styleId="Schparthead">
    <w:name w:val="Sch   part head"/>
    <w:basedOn w:val="Normal"/>
    <w:next w:val="Normal"/>
    <w:rsid w:val="00204F78"/>
    <w:pPr>
      <w:keepNext/>
      <w:numPr>
        <w:numId w:val="61"/>
      </w:numPr>
      <w:spacing w:before="240" w:after="240" w:line="300" w:lineRule="atLeast"/>
      <w:jc w:val="center"/>
      <w:outlineLvl w:val="0"/>
    </w:pPr>
    <w:rPr>
      <w:rFonts w:ascii="Times New Roman" w:hAnsi="Times New Roman"/>
      <w:b/>
      <w:snapToGrid/>
      <w:kern w:val="28"/>
      <w:sz w:val="22"/>
    </w:rPr>
  </w:style>
  <w:style w:type="paragraph" w:customStyle="1" w:styleId="NumberedList">
    <w:name w:val="Numbered List"/>
    <w:basedOn w:val="Normal"/>
    <w:rsid w:val="00204F78"/>
    <w:pPr>
      <w:numPr>
        <w:ilvl w:val="1"/>
        <w:numId w:val="61"/>
      </w:numPr>
      <w:jc w:val="left"/>
    </w:pPr>
    <w:rPr>
      <w:rFonts w:ascii="Times New Roman" w:hAnsi="Times New Roman"/>
      <w:snapToGrid/>
    </w:rPr>
  </w:style>
  <w:style w:type="paragraph" w:customStyle="1" w:styleId="Text">
    <w:name w:val="Text"/>
    <w:rsid w:val="00204F78"/>
    <w:pPr>
      <w:tabs>
        <w:tab w:val="left" w:pos="1110"/>
      </w:tabs>
      <w:suppressAutoHyphens/>
      <w:spacing w:line="254" w:lineRule="auto"/>
      <w:jc w:val="both"/>
    </w:pPr>
    <w:rPr>
      <w:spacing w:val="-2"/>
      <w:sz w:val="22"/>
      <w:lang w:eastAsia="en-US"/>
    </w:rPr>
  </w:style>
  <w:style w:type="paragraph" w:customStyle="1" w:styleId="Body10">
    <w:name w:val="Body1"/>
    <w:basedOn w:val="Normal"/>
    <w:next w:val="CommentText"/>
    <w:rsid w:val="00204F78"/>
    <w:rPr>
      <w:rFonts w:ascii="Courier New" w:hAnsi="Courier New"/>
      <w:snapToGrid/>
      <w:sz w:val="24"/>
    </w:rPr>
  </w:style>
  <w:style w:type="paragraph" w:customStyle="1" w:styleId="CBCbody">
    <w:name w:val="CBC body"/>
    <w:basedOn w:val="BodyText"/>
    <w:rsid w:val="00204F78"/>
    <w:pPr>
      <w:keepLines/>
      <w:widowControl w:val="0"/>
      <w:tabs>
        <w:tab w:val="left" w:pos="851"/>
        <w:tab w:val="left" w:pos="1701"/>
      </w:tabs>
      <w:snapToGrid w:val="0"/>
      <w:spacing w:before="120"/>
    </w:pPr>
    <w:rPr>
      <w:rFonts w:ascii="Times New Roman" w:hAnsi="Times New Roman"/>
      <w:snapToGrid/>
      <w:sz w:val="24"/>
    </w:rPr>
  </w:style>
  <w:style w:type="paragraph" w:customStyle="1" w:styleId="ABackground">
    <w:name w:val="(A) Background"/>
    <w:basedOn w:val="Normal"/>
    <w:rsid w:val="00204F78"/>
    <w:pPr>
      <w:numPr>
        <w:numId w:val="62"/>
      </w:numPr>
      <w:spacing w:before="120" w:after="120" w:line="300" w:lineRule="atLeast"/>
    </w:pPr>
    <w:rPr>
      <w:rFonts w:ascii="Times New Roman" w:hAnsi="Times New Roman"/>
      <w:snapToGrid/>
      <w:sz w:val="22"/>
    </w:rPr>
  </w:style>
  <w:style w:type="paragraph" w:customStyle="1" w:styleId="BackSubClause">
    <w:name w:val="BackSubClause"/>
    <w:basedOn w:val="Normal"/>
    <w:rsid w:val="00204F78"/>
    <w:pPr>
      <w:numPr>
        <w:ilvl w:val="1"/>
        <w:numId w:val="62"/>
      </w:numPr>
      <w:spacing w:line="300" w:lineRule="atLeast"/>
    </w:pPr>
    <w:rPr>
      <w:rFonts w:ascii="Times New Roman" w:hAnsi="Times New Roman"/>
      <w:snapToGrid/>
      <w:sz w:val="22"/>
    </w:rPr>
  </w:style>
  <w:style w:type="character" w:customStyle="1" w:styleId="CrossReference">
    <w:name w:val="Cross Reference"/>
    <w:rsid w:val="00204F78"/>
    <w:rPr>
      <w:rFonts w:ascii="Arial" w:hAnsi="Arial" w:cs="Arial" w:hint="default"/>
      <w:b/>
      <w:bCs w:val="0"/>
      <w:strike w:val="0"/>
      <w:dstrike w:val="0"/>
      <w:color w:val="auto"/>
      <w:sz w:val="24"/>
      <w:u w:val="none"/>
      <w:effect w:val="none"/>
    </w:rPr>
  </w:style>
  <w:style w:type="character" w:customStyle="1" w:styleId="SealsCharChar">
    <w:name w:val="Seals Char Char"/>
    <w:rsid w:val="00204F78"/>
    <w:rPr>
      <w:noProof w:val="0"/>
      <w:sz w:val="24"/>
      <w:lang w:val="en-GB" w:eastAsia="en-GB" w:bidi="ar-SA"/>
    </w:rPr>
  </w:style>
  <w:style w:type="character" w:customStyle="1" w:styleId="searchword1">
    <w:name w:val="searchword1"/>
    <w:rsid w:val="00204F78"/>
    <w:rPr>
      <w:shd w:val="clear" w:color="auto" w:fill="FFFF00"/>
    </w:rPr>
  </w:style>
  <w:style w:type="character" w:customStyle="1" w:styleId="Document6b">
    <w:name w:val="Document 6b"/>
    <w:rsid w:val="00204F78"/>
  </w:style>
  <w:style w:type="paragraph" w:customStyle="1" w:styleId="Rule4">
    <w:name w:val="Rule 4"/>
    <w:basedOn w:val="Body4"/>
    <w:rsid w:val="00204F78"/>
    <w:pPr>
      <w:tabs>
        <w:tab w:val="num" w:pos="2835"/>
      </w:tabs>
      <w:adjustRightInd/>
      <w:spacing w:after="240" w:line="312" w:lineRule="auto"/>
      <w:ind w:left="2835" w:hanging="1134"/>
    </w:pPr>
    <w:rPr>
      <w:rFonts w:ascii="Times New Roman" w:eastAsia="Times New Roman" w:hAnsi="Times New Roman" w:cs="Times New Roman"/>
      <w:sz w:val="24"/>
    </w:rPr>
  </w:style>
  <w:style w:type="numbering" w:customStyle="1" w:styleId="NoList2">
    <w:name w:val="No List2"/>
    <w:next w:val="NoList"/>
    <w:uiPriority w:val="99"/>
    <w:semiHidden/>
    <w:unhideWhenUsed/>
    <w:rsid w:val="00204F78"/>
  </w:style>
  <w:style w:type="paragraph" w:customStyle="1" w:styleId="FOOTNOTETEX">
    <w:name w:val="FOOTNOTE TEX"/>
    <w:rsid w:val="00204F78"/>
    <w:pPr>
      <w:widowControl w:val="0"/>
      <w:tabs>
        <w:tab w:val="left" w:pos="0"/>
      </w:tabs>
      <w:suppressAutoHyphens/>
      <w:snapToGrid w:val="0"/>
    </w:pPr>
    <w:rPr>
      <w:rFonts w:ascii="Times" w:hAnsi="Times"/>
      <w:lang w:val="en-US" w:eastAsia="en-US"/>
    </w:rPr>
  </w:style>
  <w:style w:type="paragraph" w:customStyle="1" w:styleId="Heading91">
    <w:name w:val="Heading 91"/>
    <w:rsid w:val="00204F78"/>
    <w:pPr>
      <w:widowControl w:val="0"/>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snapToGrid w:val="0"/>
    </w:pPr>
    <w:rPr>
      <w:rFonts w:ascii="Times" w:hAnsi="Times"/>
      <w:i/>
      <w:lang w:val="en-US" w:eastAsia="en-US"/>
    </w:rPr>
  </w:style>
  <w:style w:type="paragraph" w:customStyle="1" w:styleId="Heading51">
    <w:name w:val="Heading 51"/>
    <w:rsid w:val="00204F78"/>
    <w:pPr>
      <w:widowControl w:val="0"/>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snapToGrid w:val="0"/>
    </w:pPr>
    <w:rPr>
      <w:rFonts w:ascii="Times" w:hAnsi="Times"/>
      <w:b/>
      <w:lang w:val="en-US" w:eastAsia="en-US"/>
    </w:rPr>
  </w:style>
  <w:style w:type="paragraph" w:customStyle="1" w:styleId="Technical5">
    <w:name w:val="Technical[5]"/>
    <w:rsid w:val="00204F78"/>
    <w:pPr>
      <w:tabs>
        <w:tab w:val="left" w:pos="-720"/>
      </w:tabs>
      <w:suppressAutoHyphens/>
      <w:ind w:firstLine="720"/>
    </w:pPr>
    <w:rPr>
      <w:b/>
      <w:lang w:val="en-US" w:eastAsia="en-US"/>
    </w:rPr>
  </w:style>
  <w:style w:type="paragraph" w:customStyle="1" w:styleId="Contents">
    <w:name w:val="Contents"/>
    <w:rsid w:val="00204F78"/>
    <w:pPr>
      <w:tabs>
        <w:tab w:val="right" w:leader="dot" w:pos="9444"/>
      </w:tabs>
      <w:suppressAutoHyphens/>
      <w:spacing w:line="254" w:lineRule="auto"/>
    </w:pPr>
    <w:rPr>
      <w:rFonts w:ascii="Helvetica" w:hAnsi="Helvetica"/>
      <w:sz w:val="22"/>
      <w:lang w:eastAsia="en-US"/>
    </w:rPr>
  </w:style>
  <w:style w:type="numbering" w:customStyle="1" w:styleId="NoList3">
    <w:name w:val="No List3"/>
    <w:next w:val="NoList"/>
    <w:uiPriority w:val="99"/>
    <w:semiHidden/>
    <w:unhideWhenUsed/>
    <w:rsid w:val="00204F78"/>
  </w:style>
  <w:style w:type="paragraph" w:customStyle="1" w:styleId="DefaultParagraphFont11">
    <w:name w:val="Default Paragraph Font 11"/>
    <w:basedOn w:val="Normal"/>
    <w:next w:val="Normal"/>
    <w:uiPriority w:val="99"/>
    <w:semiHidden/>
    <w:rsid w:val="00204F78"/>
    <w:pPr>
      <w:jc w:val="left"/>
    </w:pPr>
    <w:rPr>
      <w:rFonts w:eastAsia="SimSun" w:cs="Arial"/>
      <w:snapToGrid/>
      <w:lang w:eastAsia="zh-CN"/>
    </w:rPr>
  </w:style>
  <w:style w:type="character" w:customStyle="1" w:styleId="Document4">
    <w:name w:val="Document 4"/>
    <w:rsid w:val="00204F78"/>
    <w:rPr>
      <w:rFonts w:ascii="Arial" w:hAnsi="Arial" w:cs="Arial" w:hint="default"/>
      <w:b/>
      <w:bCs/>
      <w:i/>
      <w:iCs/>
      <w:sz w:val="24"/>
      <w:szCs w:val="24"/>
      <w:lang w:val="en-GB"/>
    </w:rPr>
  </w:style>
  <w:style w:type="numbering" w:customStyle="1" w:styleId="NoList4">
    <w:name w:val="No List4"/>
    <w:next w:val="NoList"/>
    <w:uiPriority w:val="99"/>
    <w:semiHidden/>
    <w:unhideWhenUsed/>
    <w:rsid w:val="00204F78"/>
  </w:style>
  <w:style w:type="character" w:customStyle="1" w:styleId="Heading3Char1">
    <w:name w:val="Heading 3 Char1"/>
    <w:aliases w:val="Mia Char1,MPS Standard Sub-Sub Heading Char1,PA Minor Section Char1,h3 Char1,numbered indent 3 Char1,ni3 Char1,Minor Char1,Level 3 Char1,Numbered - 3 Char1,H3 Char1,Controls Char1,Bold Head Char1,bh Char1,3 Char1,Annotationen Char1"/>
    <w:semiHidden/>
    <w:rsid w:val="00204F78"/>
    <w:rPr>
      <w:rFonts w:ascii="Cambria" w:eastAsia="Times New Roman" w:hAnsi="Cambria" w:cs="Times New Roman"/>
      <w:b/>
      <w:bCs/>
      <w:color w:val="4F81BD"/>
      <w:sz w:val="22"/>
      <w:lang w:eastAsia="en-US"/>
    </w:rPr>
  </w:style>
  <w:style w:type="character" w:customStyle="1" w:styleId="Heading4Char1">
    <w:name w:val="Heading 4 Char1"/>
    <w:aliases w:val="Su Char1,MPS Standard Sub- Sub-Sub Heading Char1,PA Micro Section Char1,Sub-Minor Char1,Numbered - 4 Char1,Map Title Char1,bullet Char1,bl Char1,bb Char1,h4 Char1,H4 Char1,(Alt+4) Char1,H41 Char1,(Alt+4)1 Char1,H42 Char1,(Alt+4)2 Char1"/>
    <w:semiHidden/>
    <w:rsid w:val="00204F78"/>
    <w:rPr>
      <w:rFonts w:ascii="Cambria" w:eastAsia="Times New Roman" w:hAnsi="Cambria" w:cs="Times New Roman"/>
      <w:b/>
      <w:bCs/>
      <w:i/>
      <w:iCs/>
      <w:color w:val="4F81BD"/>
      <w:sz w:val="22"/>
      <w:lang w:eastAsia="en-US"/>
    </w:rPr>
  </w:style>
  <w:style w:type="character" w:customStyle="1" w:styleId="Heading5Char1">
    <w:name w:val="Heading 5 Char1"/>
    <w:aliases w:val="MPS Standard Sub Sub SubHeading Char1,PA Pico Section Char1,Numbered - 5 Char1,dash Char1,ds Char1,dd Char1,Subheading Char1,Lev 5 Char1,Level 3 - i Char1"/>
    <w:semiHidden/>
    <w:rsid w:val="00204F78"/>
    <w:rPr>
      <w:rFonts w:ascii="Cambria" w:eastAsia="Times New Roman" w:hAnsi="Cambria" w:cs="Times New Roman"/>
      <w:color w:val="243F60"/>
      <w:sz w:val="22"/>
      <w:lang w:eastAsia="en-US"/>
    </w:rPr>
  </w:style>
  <w:style w:type="character" w:customStyle="1" w:styleId="Heading6Char1">
    <w:name w:val="Heading 6 Char1"/>
    <w:aliases w:val="PA Appendix Char1,Lev 6 Char1"/>
    <w:semiHidden/>
    <w:rsid w:val="00204F78"/>
    <w:rPr>
      <w:rFonts w:ascii="Cambria" w:eastAsia="Times New Roman" w:hAnsi="Cambria" w:cs="Times New Roman"/>
      <w:i/>
      <w:iCs/>
      <w:color w:val="243F60"/>
      <w:sz w:val="22"/>
      <w:lang w:eastAsia="en-US"/>
    </w:rPr>
  </w:style>
  <w:style w:type="character" w:customStyle="1" w:styleId="NormalWebChar">
    <w:name w:val="Normal (Web) Char"/>
    <w:link w:val="NormalWeb"/>
    <w:locked/>
    <w:rsid w:val="00204F78"/>
    <w:rPr>
      <w:rFonts w:eastAsiaTheme="minorHAnsi"/>
      <w:sz w:val="24"/>
      <w:szCs w:val="24"/>
      <w:lang w:eastAsia="en-US"/>
    </w:rPr>
  </w:style>
  <w:style w:type="character" w:customStyle="1" w:styleId="Heading7Char1">
    <w:name w:val="Heading 7 Char1"/>
    <w:aliases w:val="PA Appendix Major Char1,Lev 7 Char1"/>
    <w:semiHidden/>
    <w:rsid w:val="00204F78"/>
    <w:rPr>
      <w:rFonts w:ascii="Cambria" w:eastAsia="Times New Roman" w:hAnsi="Cambria" w:cs="Times New Roman"/>
      <w:i/>
      <w:iCs/>
      <w:color w:val="404040"/>
      <w:sz w:val="22"/>
      <w:lang w:eastAsia="en-US"/>
    </w:rPr>
  </w:style>
  <w:style w:type="character" w:customStyle="1" w:styleId="Heading8Char1">
    <w:name w:val="Heading 8 Char1"/>
    <w:aliases w:val="PA Appendix Minor Char1,Lev 8 Char1"/>
    <w:semiHidden/>
    <w:rsid w:val="00204F78"/>
    <w:rPr>
      <w:rFonts w:ascii="Cambria" w:eastAsia="Times New Roman" w:hAnsi="Cambria" w:cs="Times New Roman"/>
      <w:color w:val="404040"/>
      <w:lang w:eastAsia="en-US"/>
    </w:rPr>
  </w:style>
  <w:style w:type="character" w:customStyle="1" w:styleId="Heading9Char1">
    <w:name w:val="Heading 9 Char1"/>
    <w:aliases w:val="Lev 9 Char1"/>
    <w:semiHidden/>
    <w:rsid w:val="00204F78"/>
    <w:rPr>
      <w:rFonts w:ascii="Cambria" w:eastAsia="Times New Roman" w:hAnsi="Cambria" w:cs="Times New Roman"/>
      <w:i/>
      <w:iCs/>
      <w:color w:val="404040"/>
      <w:lang w:eastAsia="en-US"/>
    </w:rPr>
  </w:style>
  <w:style w:type="paragraph" w:customStyle="1" w:styleId="Bodypara">
    <w:name w:val="Body para"/>
    <w:basedOn w:val="Normal"/>
    <w:rsid w:val="00204F78"/>
    <w:pPr>
      <w:spacing w:after="240" w:line="300" w:lineRule="atLeast"/>
      <w:ind w:left="1559"/>
    </w:pPr>
    <w:rPr>
      <w:rFonts w:ascii="Times New Roman" w:hAnsi="Times New Roman"/>
      <w:snapToGrid/>
      <w:sz w:val="22"/>
    </w:rPr>
  </w:style>
  <w:style w:type="paragraph" w:customStyle="1" w:styleId="Bodysubpara">
    <w:name w:val="Body sub para"/>
    <w:basedOn w:val="Normal"/>
    <w:next w:val="Heading3"/>
    <w:rsid w:val="00204F78"/>
    <w:pPr>
      <w:spacing w:after="120" w:line="300" w:lineRule="atLeast"/>
      <w:ind w:left="2268"/>
    </w:pPr>
    <w:rPr>
      <w:rFonts w:ascii="Times New Roman" w:hAnsi="Times New Roman"/>
      <w:snapToGrid/>
      <w:sz w:val="22"/>
    </w:rPr>
  </w:style>
  <w:style w:type="paragraph" w:customStyle="1" w:styleId="Definitions">
    <w:name w:val="Definitions"/>
    <w:basedOn w:val="Normal"/>
    <w:rsid w:val="00204F78"/>
    <w:pPr>
      <w:tabs>
        <w:tab w:val="left" w:pos="709"/>
      </w:tabs>
      <w:spacing w:after="120" w:line="300" w:lineRule="atLeast"/>
      <w:ind w:left="720"/>
    </w:pPr>
    <w:rPr>
      <w:rFonts w:ascii="Times New Roman" w:hAnsi="Times New Roman"/>
      <w:snapToGrid/>
      <w:sz w:val="22"/>
    </w:rPr>
  </w:style>
  <w:style w:type="paragraph" w:customStyle="1" w:styleId="1stIntroHeadings">
    <w:name w:val="1stIntroHeadings"/>
    <w:basedOn w:val="Normal"/>
    <w:next w:val="Normal"/>
    <w:rsid w:val="00204F78"/>
    <w:pPr>
      <w:tabs>
        <w:tab w:val="left" w:pos="709"/>
      </w:tabs>
      <w:spacing w:before="120" w:after="120" w:line="300" w:lineRule="atLeast"/>
    </w:pPr>
    <w:rPr>
      <w:rFonts w:ascii="Times New Roman" w:hAnsi="Times New Roman"/>
      <w:b/>
      <w:smallCaps/>
      <w:snapToGrid/>
      <w:sz w:val="24"/>
    </w:rPr>
  </w:style>
  <w:style w:type="paragraph" w:customStyle="1" w:styleId="XExecution">
    <w:name w:val="X Execution"/>
    <w:basedOn w:val="Normal"/>
    <w:rsid w:val="00204F78"/>
    <w:pPr>
      <w:tabs>
        <w:tab w:val="left" w:pos="0"/>
        <w:tab w:val="left" w:pos="3544"/>
      </w:tabs>
      <w:spacing w:line="300" w:lineRule="atLeast"/>
      <w:ind w:right="459"/>
      <w:jc w:val="left"/>
    </w:pPr>
    <w:rPr>
      <w:rFonts w:ascii="Times New Roman" w:hAnsi="Times New Roman"/>
      <w:snapToGrid/>
      <w:color w:val="000000"/>
      <w:sz w:val="22"/>
    </w:rPr>
  </w:style>
  <w:style w:type="paragraph" w:customStyle="1" w:styleId="Comments">
    <w:name w:val="Comments"/>
    <w:basedOn w:val="Normal"/>
    <w:rsid w:val="00204F78"/>
    <w:pPr>
      <w:spacing w:after="120" w:line="300" w:lineRule="atLeast"/>
      <w:ind w:left="284"/>
      <w:jc w:val="left"/>
    </w:pPr>
    <w:rPr>
      <w:rFonts w:ascii="Times New Roman" w:hAnsi="Times New Roman"/>
      <w:i/>
      <w:snapToGrid/>
      <w:sz w:val="22"/>
    </w:rPr>
  </w:style>
  <w:style w:type="paragraph" w:customStyle="1" w:styleId="CoversheetTitle">
    <w:name w:val="Coversheet Title"/>
    <w:basedOn w:val="Normal"/>
    <w:autoRedefine/>
    <w:rsid w:val="00204F78"/>
    <w:pPr>
      <w:spacing w:before="480" w:after="480" w:line="300" w:lineRule="atLeast"/>
      <w:jc w:val="center"/>
    </w:pPr>
    <w:rPr>
      <w:rFonts w:ascii="Times New Roman" w:hAnsi="Times New Roman"/>
      <w:b/>
      <w:smallCaps/>
      <w:snapToGrid/>
      <w:sz w:val="22"/>
    </w:rPr>
  </w:style>
  <w:style w:type="paragraph" w:customStyle="1" w:styleId="NewPage">
    <w:name w:val="New Page"/>
    <w:basedOn w:val="Normal"/>
    <w:autoRedefine/>
    <w:rsid w:val="00204F78"/>
    <w:pPr>
      <w:pageBreakBefore/>
      <w:spacing w:line="300" w:lineRule="atLeast"/>
    </w:pPr>
    <w:rPr>
      <w:rFonts w:ascii="Times New Roman" w:hAnsi="Times New Roman"/>
      <w:snapToGrid/>
      <w:sz w:val="22"/>
    </w:rPr>
  </w:style>
  <w:style w:type="paragraph" w:customStyle="1" w:styleId="FrontInformation">
    <w:name w:val="FrontInformation"/>
    <w:autoRedefine/>
    <w:rsid w:val="00204F78"/>
    <w:pPr>
      <w:spacing w:line="300" w:lineRule="atLeast"/>
    </w:pPr>
    <w:rPr>
      <w:rFonts w:ascii="Arial" w:hAnsi="Arial"/>
      <w:color w:val="000000"/>
      <w:lang w:eastAsia="en-US"/>
    </w:rPr>
  </w:style>
  <w:style w:type="paragraph" w:customStyle="1" w:styleId="Schmainheadinc">
    <w:name w:val="Sch   main head inc"/>
    <w:basedOn w:val="Normal"/>
    <w:rsid w:val="00204F78"/>
    <w:pPr>
      <w:tabs>
        <w:tab w:val="num" w:pos="1440"/>
      </w:tabs>
      <w:spacing w:before="360" w:after="360" w:line="300" w:lineRule="atLeast"/>
    </w:pPr>
    <w:rPr>
      <w:rFonts w:ascii="Times New Roman" w:hAnsi="Times New Roman"/>
      <w:b/>
      <w:snapToGrid/>
      <w:sz w:val="22"/>
    </w:rPr>
  </w:style>
  <w:style w:type="paragraph" w:customStyle="1" w:styleId="Schmainheadsingle">
    <w:name w:val="Sch main head single"/>
    <w:basedOn w:val="Normal"/>
    <w:next w:val="Normal"/>
    <w:rsid w:val="00204F78"/>
    <w:pPr>
      <w:pageBreakBefore/>
      <w:tabs>
        <w:tab w:val="num" w:pos="720"/>
      </w:tabs>
      <w:spacing w:before="240" w:after="360" w:line="300" w:lineRule="atLeast"/>
      <w:ind w:left="720" w:hanging="720"/>
      <w:jc w:val="center"/>
    </w:pPr>
    <w:rPr>
      <w:rFonts w:ascii="Times New Roman" w:hAnsi="Times New Roman"/>
      <w:b/>
      <w:snapToGrid/>
      <w:kern w:val="28"/>
      <w:sz w:val="22"/>
    </w:rPr>
  </w:style>
  <w:style w:type="paragraph" w:customStyle="1" w:styleId="Schmainheadincsingle">
    <w:name w:val="Sch   main head inc single"/>
    <w:basedOn w:val="Normal"/>
    <w:next w:val="Normal"/>
    <w:rsid w:val="00204F78"/>
    <w:pPr>
      <w:numPr>
        <w:numId w:val="63"/>
      </w:numPr>
      <w:spacing w:before="240" w:after="360" w:line="300" w:lineRule="atLeast"/>
    </w:pPr>
    <w:rPr>
      <w:rFonts w:ascii="Times New Roman" w:hAnsi="Times New Roman"/>
      <w:b/>
      <w:snapToGrid/>
      <w:kern w:val="28"/>
      <w:sz w:val="22"/>
    </w:rPr>
  </w:style>
  <w:style w:type="paragraph" w:customStyle="1" w:styleId="Testimonium">
    <w:name w:val="Testimonium"/>
    <w:basedOn w:val="Normal"/>
    <w:rsid w:val="00204F78"/>
    <w:pPr>
      <w:spacing w:before="360" w:after="360" w:line="300" w:lineRule="atLeast"/>
    </w:pPr>
    <w:rPr>
      <w:rFonts w:ascii="Times New Roman" w:hAnsi="Times New Roman"/>
      <w:snapToGrid/>
      <w:sz w:val="22"/>
    </w:rPr>
  </w:style>
  <w:style w:type="paragraph" w:customStyle="1" w:styleId="Appmainheadsingle">
    <w:name w:val="App main head single"/>
    <w:basedOn w:val="Normal"/>
    <w:next w:val="Normal"/>
    <w:rsid w:val="00204F78"/>
    <w:pPr>
      <w:pageBreakBefore/>
      <w:tabs>
        <w:tab w:val="num" w:pos="1080"/>
      </w:tabs>
      <w:spacing w:before="240" w:after="360" w:line="300" w:lineRule="atLeast"/>
      <w:ind w:left="360" w:hanging="360"/>
      <w:jc w:val="center"/>
    </w:pPr>
    <w:rPr>
      <w:rFonts w:ascii="Times New Roman" w:hAnsi="Times New Roman"/>
      <w:b/>
      <w:snapToGrid/>
      <w:sz w:val="22"/>
    </w:rPr>
  </w:style>
  <w:style w:type="paragraph" w:customStyle="1" w:styleId="CoversheetTitle2">
    <w:name w:val="Coversheet Title2"/>
    <w:basedOn w:val="CoversheetTitle"/>
    <w:rsid w:val="00204F78"/>
    <w:rPr>
      <w:sz w:val="28"/>
    </w:rPr>
  </w:style>
  <w:style w:type="paragraph" w:customStyle="1" w:styleId="Headingreg">
    <w:name w:val="Heading reg"/>
    <w:basedOn w:val="Heading1"/>
    <w:next w:val="Normal"/>
    <w:rsid w:val="00204F78"/>
    <w:pPr>
      <w:keepNext w:val="0"/>
      <w:numPr>
        <w:numId w:val="0"/>
      </w:numPr>
      <w:tabs>
        <w:tab w:val="num" w:pos="720"/>
      </w:tabs>
      <w:spacing w:before="320" w:line="300" w:lineRule="atLeast"/>
      <w:ind w:left="720" w:hanging="720"/>
      <w:jc w:val="both"/>
    </w:pPr>
    <w:rPr>
      <w:rFonts w:ascii="Times New Roman" w:hAnsi="Times New Roman"/>
      <w:b w:val="0"/>
      <w:smallCaps w:val="0"/>
      <w:snapToGrid/>
      <w:kern w:val="28"/>
      <w:sz w:val="22"/>
    </w:rPr>
  </w:style>
  <w:style w:type="paragraph" w:customStyle="1" w:styleId="HeadingTitle">
    <w:name w:val="HeadingTitle"/>
    <w:basedOn w:val="Normal"/>
    <w:rsid w:val="00204F78"/>
    <w:pPr>
      <w:spacing w:before="240" w:after="240" w:line="300" w:lineRule="atLeast"/>
    </w:pPr>
    <w:rPr>
      <w:rFonts w:ascii="Times New Roman" w:hAnsi="Times New Roman"/>
      <w:b/>
      <w:snapToGrid/>
      <w:sz w:val="24"/>
    </w:rPr>
  </w:style>
  <w:style w:type="paragraph" w:customStyle="1" w:styleId="Bullet">
    <w:name w:val="Bullet"/>
    <w:basedOn w:val="Normal"/>
    <w:rsid w:val="00204F78"/>
    <w:pPr>
      <w:numPr>
        <w:numId w:val="64"/>
      </w:numPr>
      <w:spacing w:after="240" w:line="300" w:lineRule="atLeast"/>
    </w:pPr>
    <w:rPr>
      <w:rFonts w:ascii="Times New Roman" w:hAnsi="Times New Roman"/>
      <w:snapToGrid/>
      <w:sz w:val="22"/>
    </w:rPr>
  </w:style>
  <w:style w:type="paragraph" w:customStyle="1" w:styleId="Bullet30">
    <w:name w:val="Bullet3"/>
    <w:basedOn w:val="Normal"/>
    <w:rsid w:val="00204F78"/>
    <w:pPr>
      <w:tabs>
        <w:tab w:val="num" w:pos="1945"/>
      </w:tabs>
      <w:spacing w:after="240"/>
      <w:ind w:left="1945" w:hanging="357"/>
    </w:pPr>
    <w:rPr>
      <w:rFonts w:ascii="Times New Roman" w:hAnsi="Times New Roman"/>
      <w:snapToGrid/>
      <w:sz w:val="22"/>
    </w:rPr>
  </w:style>
  <w:style w:type="paragraph" w:customStyle="1" w:styleId="NormalCell">
    <w:name w:val="NormalCell"/>
    <w:basedOn w:val="Normal"/>
    <w:rsid w:val="00204F78"/>
    <w:pPr>
      <w:spacing w:before="120" w:after="120" w:line="300" w:lineRule="atLeast"/>
      <w:jc w:val="left"/>
    </w:pPr>
    <w:rPr>
      <w:rFonts w:ascii="Times New Roman" w:hAnsi="Times New Roman"/>
      <w:snapToGrid/>
      <w:sz w:val="22"/>
    </w:rPr>
  </w:style>
  <w:style w:type="paragraph" w:customStyle="1" w:styleId="NormalSmall">
    <w:name w:val="NormalSmall"/>
    <w:basedOn w:val="NormalCell"/>
    <w:rsid w:val="00204F78"/>
    <w:rPr>
      <w:sz w:val="18"/>
    </w:rPr>
  </w:style>
  <w:style w:type="paragraph" w:customStyle="1" w:styleId="BulletSmall">
    <w:name w:val="Bullet Small"/>
    <w:basedOn w:val="Bullet"/>
    <w:rsid w:val="00204F78"/>
    <w:rPr>
      <w:sz w:val="18"/>
    </w:rPr>
  </w:style>
  <w:style w:type="paragraph" w:customStyle="1" w:styleId="Bullet4">
    <w:name w:val="Bullet4"/>
    <w:basedOn w:val="Normal"/>
    <w:rsid w:val="00204F78"/>
    <w:pPr>
      <w:numPr>
        <w:numId w:val="65"/>
      </w:numPr>
      <w:spacing w:after="240"/>
    </w:pPr>
    <w:rPr>
      <w:rFonts w:ascii="Times New Roman" w:hAnsi="Times New Roman"/>
      <w:snapToGrid/>
      <w:sz w:val="22"/>
    </w:rPr>
  </w:style>
  <w:style w:type="paragraph" w:customStyle="1" w:styleId="Bullet5">
    <w:name w:val="Bullet5"/>
    <w:basedOn w:val="Normal"/>
    <w:rsid w:val="00204F78"/>
    <w:pPr>
      <w:numPr>
        <w:numId w:val="66"/>
      </w:numPr>
      <w:spacing w:after="240" w:line="300" w:lineRule="atLeast"/>
    </w:pPr>
    <w:rPr>
      <w:rFonts w:ascii="Times New Roman" w:hAnsi="Times New Roman"/>
      <w:snapToGrid/>
      <w:sz w:val="22"/>
    </w:rPr>
  </w:style>
  <w:style w:type="paragraph" w:customStyle="1" w:styleId="Bodysubpara2">
    <w:name w:val="Body sub para2"/>
    <w:basedOn w:val="Bodysubpara"/>
    <w:rsid w:val="00204F78"/>
    <w:pPr>
      <w:spacing w:after="240"/>
      <w:ind w:left="3028"/>
    </w:pPr>
  </w:style>
  <w:style w:type="paragraph" w:customStyle="1" w:styleId="Bullet1continued">
    <w:name w:val="Bullet1continued"/>
    <w:basedOn w:val="Bullet1"/>
    <w:rsid w:val="00204F78"/>
    <w:pPr>
      <w:numPr>
        <w:numId w:val="0"/>
      </w:numPr>
      <w:spacing w:line="300" w:lineRule="atLeast"/>
      <w:ind w:left="357"/>
    </w:pPr>
    <w:rPr>
      <w:rFonts w:ascii="Times New Roman" w:hAnsi="Times New Roman"/>
      <w:snapToGrid/>
      <w:sz w:val="22"/>
    </w:rPr>
  </w:style>
  <w:style w:type="paragraph" w:customStyle="1" w:styleId="Bullet2continued">
    <w:name w:val="Bullet2continued"/>
    <w:basedOn w:val="Bullet2"/>
    <w:rsid w:val="00204F78"/>
    <w:pPr>
      <w:tabs>
        <w:tab w:val="clear" w:pos="1701"/>
      </w:tabs>
      <w:spacing w:line="240" w:lineRule="auto"/>
      <w:ind w:left="1077" w:firstLine="0"/>
    </w:pPr>
    <w:rPr>
      <w:rFonts w:ascii="Times New Roman" w:eastAsia="Times New Roman" w:hAnsi="Times New Roman" w:cs="Times New Roman"/>
      <w:sz w:val="22"/>
    </w:rPr>
  </w:style>
  <w:style w:type="paragraph" w:customStyle="1" w:styleId="Bullet3continued">
    <w:name w:val="Bullet3continued"/>
    <w:basedOn w:val="Bullet30"/>
    <w:rsid w:val="00204F78"/>
    <w:pPr>
      <w:tabs>
        <w:tab w:val="clear" w:pos="1945"/>
      </w:tabs>
      <w:ind w:firstLine="0"/>
    </w:pPr>
  </w:style>
  <w:style w:type="paragraph" w:customStyle="1" w:styleId="Bullet4continued">
    <w:name w:val="Bullet4continued"/>
    <w:basedOn w:val="Bullet4"/>
    <w:rsid w:val="00204F78"/>
    <w:pPr>
      <w:numPr>
        <w:numId w:val="0"/>
      </w:numPr>
      <w:ind w:left="2676"/>
    </w:pPr>
  </w:style>
  <w:style w:type="paragraph" w:customStyle="1" w:styleId="Bullet5continued">
    <w:name w:val="Bullet5continued"/>
    <w:basedOn w:val="Bullet5"/>
    <w:rsid w:val="00204F78"/>
    <w:pPr>
      <w:numPr>
        <w:numId w:val="0"/>
      </w:numPr>
      <w:ind w:left="3385"/>
    </w:pPr>
  </w:style>
  <w:style w:type="paragraph" w:customStyle="1" w:styleId="XExecutionHeading">
    <w:name w:val="X Execution Heading"/>
    <w:basedOn w:val="XExecution"/>
    <w:rsid w:val="00204F78"/>
    <w:pPr>
      <w:keepNext/>
      <w:spacing w:before="320" w:after="240"/>
    </w:pPr>
    <w:rPr>
      <w:b/>
      <w:smallCaps/>
      <w:kern w:val="28"/>
    </w:rPr>
  </w:style>
  <w:style w:type="paragraph" w:customStyle="1" w:styleId="Mainheading">
    <w:name w:val="Main heading"/>
    <w:basedOn w:val="Normal"/>
    <w:autoRedefine/>
    <w:rsid w:val="00204F78"/>
    <w:pPr>
      <w:spacing w:after="120" w:line="320" w:lineRule="exact"/>
      <w:jc w:val="left"/>
      <w:outlineLvl w:val="5"/>
    </w:pPr>
    <w:rPr>
      <w:rFonts w:ascii="Times New Roman" w:hAnsi="Times New Roman"/>
      <w:b/>
      <w:bCs/>
      <w:snapToGrid/>
      <w:sz w:val="28"/>
      <w:szCs w:val="28"/>
      <w:lang w:val="en-US"/>
    </w:rPr>
  </w:style>
  <w:style w:type="character" w:customStyle="1" w:styleId="MaintextChar">
    <w:name w:val="Main text Char"/>
    <w:link w:val="Maintext"/>
    <w:locked/>
    <w:rsid w:val="00204F78"/>
    <w:rPr>
      <w:rFonts w:ascii="Franklin Gothic Book" w:hAnsi="Franklin Gothic Book"/>
      <w:lang w:val="en-US"/>
    </w:rPr>
  </w:style>
  <w:style w:type="paragraph" w:customStyle="1" w:styleId="Maintext">
    <w:name w:val="Main text"/>
    <w:basedOn w:val="NormalWeb"/>
    <w:link w:val="MaintextChar"/>
    <w:rsid w:val="00204F78"/>
    <w:pPr>
      <w:spacing w:after="60" w:line="220" w:lineRule="exact"/>
      <w:jc w:val="left"/>
    </w:pPr>
    <w:rPr>
      <w:rFonts w:ascii="Franklin Gothic Book" w:eastAsia="Times New Roman" w:hAnsi="Franklin Gothic Book"/>
      <w:sz w:val="20"/>
      <w:szCs w:val="20"/>
      <w:lang w:val="en-US" w:eastAsia="en-GB"/>
    </w:rPr>
  </w:style>
  <w:style w:type="paragraph" w:customStyle="1" w:styleId="BHead">
    <w:name w:val="B Head"/>
    <w:basedOn w:val="NormalWeb"/>
    <w:rsid w:val="00204F78"/>
    <w:pPr>
      <w:spacing w:after="60" w:line="240" w:lineRule="exact"/>
      <w:jc w:val="left"/>
    </w:pPr>
    <w:rPr>
      <w:rFonts w:ascii="Franklin Gothic Book" w:eastAsia="Times New Roman" w:hAnsi="Franklin Gothic Book"/>
      <w:b/>
      <w:sz w:val="20"/>
      <w:szCs w:val="20"/>
      <w:lang w:val="en-US"/>
    </w:rPr>
  </w:style>
  <w:style w:type="paragraph" w:customStyle="1" w:styleId="StyleMaintextRight">
    <w:name w:val="Style Main text + Right"/>
    <w:basedOn w:val="Maintext"/>
    <w:rsid w:val="00204F78"/>
    <w:pPr>
      <w:jc w:val="right"/>
    </w:pPr>
  </w:style>
  <w:style w:type="character" w:customStyle="1" w:styleId="ContractBulletChar">
    <w:name w:val="Contract Bullet Char"/>
    <w:link w:val="ContractBullet"/>
    <w:locked/>
    <w:rsid w:val="00204F78"/>
    <w:rPr>
      <w:rFonts w:ascii="Franklin Gothic Book" w:hAnsi="Franklin Gothic Book"/>
      <w:lang w:val="en-US"/>
    </w:rPr>
  </w:style>
  <w:style w:type="paragraph" w:customStyle="1" w:styleId="ContractBullet">
    <w:name w:val="Contract Bullet"/>
    <w:basedOn w:val="Bullet"/>
    <w:link w:val="ContractBulletChar"/>
    <w:rsid w:val="00204F78"/>
    <w:pPr>
      <w:tabs>
        <w:tab w:val="clear" w:pos="357"/>
        <w:tab w:val="num" w:pos="360"/>
      </w:tabs>
      <w:spacing w:after="60" w:line="220" w:lineRule="exact"/>
      <w:ind w:left="240" w:hanging="240"/>
      <w:jc w:val="left"/>
    </w:pPr>
    <w:rPr>
      <w:rFonts w:ascii="Franklin Gothic Book" w:hAnsi="Franklin Gothic Book"/>
      <w:sz w:val="20"/>
      <w:lang w:val="en-US" w:eastAsia="en-GB"/>
    </w:rPr>
  </w:style>
  <w:style w:type="paragraph" w:customStyle="1" w:styleId="BLtext">
    <w:name w:val="BL text"/>
    <w:basedOn w:val="Maintext"/>
    <w:rsid w:val="00204F78"/>
    <w:pPr>
      <w:ind w:left="240"/>
    </w:pPr>
  </w:style>
  <w:style w:type="paragraph" w:customStyle="1" w:styleId="AgreementName">
    <w:name w:val="Agreement Name"/>
    <w:basedOn w:val="Normal"/>
    <w:rsid w:val="00204F78"/>
    <w:pPr>
      <w:overflowPunct w:val="0"/>
      <w:autoSpaceDE w:val="0"/>
      <w:autoSpaceDN w:val="0"/>
      <w:adjustRightInd w:val="0"/>
      <w:spacing w:before="120" w:after="120"/>
      <w:jc w:val="left"/>
    </w:pPr>
    <w:rPr>
      <w:rFonts w:ascii="Times New Roman" w:hAnsi="Times New Roman"/>
      <w:b/>
      <w:bCs/>
      <w:snapToGrid/>
      <w:sz w:val="32"/>
      <w:szCs w:val="32"/>
    </w:rPr>
  </w:style>
  <w:style w:type="paragraph" w:customStyle="1" w:styleId="DocumentDated">
    <w:name w:val="Document Dated"/>
    <w:basedOn w:val="Normal"/>
    <w:rsid w:val="00204F78"/>
    <w:pPr>
      <w:tabs>
        <w:tab w:val="right" w:pos="4320"/>
      </w:tabs>
      <w:overflowPunct w:val="0"/>
      <w:autoSpaceDE w:val="0"/>
      <w:autoSpaceDN w:val="0"/>
      <w:adjustRightInd w:val="0"/>
      <w:spacing w:before="120" w:after="240"/>
      <w:ind w:left="1980"/>
    </w:pPr>
    <w:rPr>
      <w:rFonts w:ascii="Times New Roman" w:hAnsi="Times New Roman"/>
      <w:b/>
      <w:bCs/>
      <w:snapToGrid/>
      <w:sz w:val="30"/>
      <w:szCs w:val="30"/>
    </w:rPr>
  </w:style>
  <w:style w:type="paragraph" w:customStyle="1" w:styleId="DocumentHeader">
    <w:name w:val="Document Header"/>
    <w:basedOn w:val="Normal"/>
    <w:next w:val="Heading1"/>
    <w:rsid w:val="00204F78"/>
    <w:pPr>
      <w:overflowPunct w:val="0"/>
      <w:autoSpaceDE w:val="0"/>
      <w:autoSpaceDN w:val="0"/>
      <w:adjustRightInd w:val="0"/>
      <w:spacing w:before="120" w:after="240"/>
      <w:jc w:val="center"/>
    </w:pPr>
    <w:rPr>
      <w:rFonts w:ascii="Times New Roman" w:hAnsi="Times New Roman"/>
      <w:b/>
      <w:bCs/>
      <w:snapToGrid/>
      <w:sz w:val="30"/>
      <w:szCs w:val="30"/>
    </w:rPr>
  </w:style>
  <w:style w:type="paragraph" w:customStyle="1" w:styleId="PartiesFrontSheet">
    <w:name w:val="Parties Front Sheet"/>
    <w:basedOn w:val="Parties"/>
    <w:rsid w:val="00204F78"/>
    <w:pPr>
      <w:numPr>
        <w:numId w:val="0"/>
      </w:numPr>
      <w:tabs>
        <w:tab w:val="num" w:pos="720"/>
      </w:tabs>
      <w:overflowPunct w:val="0"/>
      <w:autoSpaceDE w:val="0"/>
      <w:autoSpaceDN w:val="0"/>
      <w:adjustRightInd w:val="0"/>
      <w:spacing w:before="120" w:after="120" w:line="240" w:lineRule="auto"/>
      <w:ind w:left="720" w:hanging="720"/>
      <w:jc w:val="left"/>
    </w:pPr>
    <w:rPr>
      <w:rFonts w:ascii="Times New Roman" w:hAnsi="Times New Roman"/>
      <w:sz w:val="24"/>
      <w:szCs w:val="24"/>
    </w:rPr>
  </w:style>
  <w:style w:type="paragraph" w:customStyle="1" w:styleId="Recital">
    <w:name w:val="Recital"/>
    <w:basedOn w:val="BodyText"/>
    <w:rsid w:val="00204F78"/>
    <w:pPr>
      <w:overflowPunct w:val="0"/>
      <w:autoSpaceDE w:val="0"/>
      <w:autoSpaceDN w:val="0"/>
      <w:adjustRightInd w:val="0"/>
      <w:spacing w:before="120"/>
      <w:ind w:left="720" w:hanging="720"/>
    </w:pPr>
    <w:rPr>
      <w:rFonts w:ascii="Times New Roman" w:hAnsi="Times New Roman"/>
      <w:snapToGrid/>
      <w:sz w:val="24"/>
      <w:szCs w:val="24"/>
    </w:rPr>
  </w:style>
  <w:style w:type="character" w:customStyle="1" w:styleId="ScheduleChar1">
    <w:name w:val="Schedule Char1"/>
    <w:link w:val="ScheduleMainHeading"/>
    <w:uiPriority w:val="7"/>
    <w:locked/>
    <w:rsid w:val="00204F78"/>
    <w:rPr>
      <w:rFonts w:ascii="Arial" w:hAnsi="Arial"/>
      <w:b/>
      <w:snapToGrid w:val="0"/>
      <w:lang w:eastAsia="en-US"/>
    </w:rPr>
  </w:style>
  <w:style w:type="paragraph" w:customStyle="1" w:styleId="ScheduleText">
    <w:name w:val="Schedule Text"/>
    <w:basedOn w:val="Text1"/>
    <w:rsid w:val="00204F78"/>
    <w:pPr>
      <w:numPr>
        <w:numId w:val="67"/>
      </w:numPr>
      <w:tabs>
        <w:tab w:val="clear" w:pos="720"/>
        <w:tab w:val="num" w:pos="360"/>
        <w:tab w:val="right" w:pos="6300"/>
      </w:tabs>
      <w:overflowPunct w:val="0"/>
      <w:autoSpaceDE w:val="0"/>
      <w:autoSpaceDN w:val="0"/>
      <w:adjustRightInd w:val="0"/>
      <w:spacing w:before="120" w:after="120" w:line="240" w:lineRule="auto"/>
      <w:ind w:left="0" w:firstLine="0"/>
    </w:pPr>
    <w:rPr>
      <w:rFonts w:ascii="Times New Roman" w:hAnsi="Times New Roman"/>
      <w:snapToGrid/>
      <w:sz w:val="24"/>
      <w:szCs w:val="24"/>
    </w:rPr>
  </w:style>
  <w:style w:type="paragraph" w:customStyle="1" w:styleId="AgreementName1">
    <w:name w:val="Agreement Name 1"/>
    <w:basedOn w:val="BodyText"/>
    <w:rsid w:val="00204F78"/>
    <w:pPr>
      <w:overflowPunct w:val="0"/>
      <w:autoSpaceDE w:val="0"/>
      <w:autoSpaceDN w:val="0"/>
      <w:adjustRightInd w:val="0"/>
      <w:spacing w:before="120"/>
      <w:jc w:val="left"/>
    </w:pPr>
    <w:rPr>
      <w:rFonts w:ascii="Times New Roman" w:hAnsi="Times New Roman"/>
      <w:snapToGrid/>
      <w:sz w:val="24"/>
      <w:szCs w:val="24"/>
    </w:rPr>
  </w:style>
  <w:style w:type="paragraph" w:customStyle="1" w:styleId="ScheduleTextLevel2">
    <w:name w:val="Schedule Text Level 2"/>
    <w:basedOn w:val="BodyText"/>
    <w:rsid w:val="00204F78"/>
    <w:pPr>
      <w:numPr>
        <w:ilvl w:val="1"/>
        <w:numId w:val="67"/>
      </w:numPr>
      <w:tabs>
        <w:tab w:val="num" w:pos="360"/>
      </w:tabs>
      <w:overflowPunct w:val="0"/>
      <w:autoSpaceDE w:val="0"/>
      <w:autoSpaceDN w:val="0"/>
      <w:adjustRightInd w:val="0"/>
      <w:spacing w:before="120"/>
      <w:ind w:left="0" w:firstLine="0"/>
    </w:pPr>
    <w:rPr>
      <w:rFonts w:ascii="Times New Roman" w:hAnsi="Times New Roman"/>
      <w:snapToGrid/>
      <w:sz w:val="24"/>
      <w:szCs w:val="24"/>
    </w:rPr>
  </w:style>
  <w:style w:type="paragraph" w:customStyle="1" w:styleId="DefaultText">
    <w:name w:val="Default Text"/>
    <w:basedOn w:val="Normal"/>
    <w:rsid w:val="00204F78"/>
    <w:pPr>
      <w:autoSpaceDE w:val="0"/>
      <w:autoSpaceDN w:val="0"/>
      <w:adjustRightInd w:val="0"/>
      <w:jc w:val="left"/>
    </w:pPr>
    <w:rPr>
      <w:rFonts w:ascii="Times New Roman" w:hAnsi="Times New Roman"/>
      <w:snapToGrid/>
      <w:sz w:val="24"/>
      <w:szCs w:val="24"/>
      <w:lang w:val="en-US"/>
    </w:rPr>
  </w:style>
  <w:style w:type="character" w:customStyle="1" w:styleId="Def">
    <w:name w:val="Def"/>
    <w:rsid w:val="00204F78"/>
    <w:rPr>
      <w:b/>
      <w:bCs w:val="0"/>
      <w:color w:val="000000"/>
      <w:sz w:val="22"/>
    </w:rPr>
  </w:style>
  <w:style w:type="character" w:customStyle="1" w:styleId="defitem">
    <w:name w:val="defitem"/>
    <w:rsid w:val="00204F78"/>
  </w:style>
  <w:style w:type="character" w:customStyle="1" w:styleId="smallcaps">
    <w:name w:val="smallcaps"/>
    <w:rsid w:val="00204F78"/>
    <w:rPr>
      <w:b/>
      <w:bCs w:val="0"/>
      <w:smallCaps/>
    </w:rPr>
  </w:style>
  <w:style w:type="character" w:customStyle="1" w:styleId="ScheduleChar">
    <w:name w:val="Schedule Char"/>
    <w:rsid w:val="00204F78"/>
    <w:rPr>
      <w:rFonts w:ascii="Times New Roman" w:hAnsi="Times New Roman" w:cs="Times New Roman" w:hint="default"/>
      <w:b/>
      <w:bCs/>
      <w:kern w:val="28"/>
      <w:sz w:val="24"/>
      <w:szCs w:val="24"/>
      <w:lang w:val="en-GB" w:eastAsia="en-US"/>
    </w:rPr>
  </w:style>
  <w:style w:type="table" w:customStyle="1" w:styleId="TableGrid10">
    <w:name w:val="Table Grid1"/>
    <w:basedOn w:val="TableNormal"/>
    <w:next w:val="TableGrid"/>
    <w:rsid w:val="00204F7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ListLegal1">
    <w:name w:val="NumbList Legal1"/>
    <w:uiPriority w:val="99"/>
    <w:rsid w:val="00204F78"/>
  </w:style>
  <w:style w:type="numbering" w:customStyle="1" w:styleId="NoList5">
    <w:name w:val="No List5"/>
    <w:next w:val="NoList"/>
    <w:uiPriority w:val="99"/>
    <w:semiHidden/>
    <w:unhideWhenUsed/>
    <w:rsid w:val="00204F78"/>
  </w:style>
  <w:style w:type="table" w:customStyle="1" w:styleId="attestationtable2">
    <w:name w:val="attestation table2"/>
    <w:basedOn w:val="TableNormal"/>
    <w:next w:val="TableGrid"/>
    <w:rsid w:val="00204F78"/>
    <w:pPr>
      <w:spacing w:after="240"/>
    </w:pPr>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TableNormal"/>
    <w:next w:val="ColorfulGrid"/>
    <w:uiPriority w:val="73"/>
    <w:rsid w:val="00204F78"/>
    <w:rPr>
      <w:rFonts w:ascii="Arial" w:eastAsiaTheme="minorHAnsi" w:hAnsi="Arial" w:cstheme="minorBidi"/>
      <w:color w:val="000000"/>
      <w:lang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204F78"/>
    <w:rPr>
      <w:rFonts w:ascii="Arial" w:eastAsiaTheme="minorHAnsi" w:hAnsi="Arial" w:cstheme="minorBidi"/>
      <w:color w:val="000000"/>
      <w:lang w:eastAsia="en-US"/>
    </w:rPr>
    <w:tblPr>
      <w:tblStyleRowBandSize w:val="1"/>
      <w:tblStyleColBandSize w:val="1"/>
      <w:tblBorders>
        <w:insideH w:val="single" w:sz="4" w:space="0" w:color="FFFFFF"/>
      </w:tblBorders>
    </w:tblPr>
    <w:tcPr>
      <w:shd w:val="clear" w:color="auto" w:fill="FFF3CC"/>
    </w:tcPr>
    <w:tblStylePr w:type="firstRow">
      <w:rPr>
        <w:b/>
        <w:bCs/>
      </w:rPr>
      <w:tblPr/>
      <w:tcPr>
        <w:shd w:val="clear" w:color="auto" w:fill="FFE899"/>
      </w:tcPr>
    </w:tblStylePr>
    <w:tblStylePr w:type="lastRow">
      <w:rPr>
        <w:b/>
        <w:bCs/>
        <w:color w:val="000000"/>
      </w:rPr>
      <w:tblPr/>
      <w:tcPr>
        <w:shd w:val="clear" w:color="auto" w:fill="FFE899"/>
      </w:tcPr>
    </w:tblStylePr>
    <w:tblStylePr w:type="firstCol">
      <w:rPr>
        <w:color w:val="FFFFFF"/>
      </w:rPr>
      <w:tblPr/>
      <w:tcPr>
        <w:shd w:val="clear" w:color="auto" w:fill="BF9400"/>
      </w:tcPr>
    </w:tblStylePr>
    <w:tblStylePr w:type="lastCol">
      <w:rPr>
        <w:color w:val="FFFFFF"/>
      </w:rPr>
      <w:tblPr/>
      <w:tcPr>
        <w:shd w:val="clear" w:color="auto" w:fill="BF9400"/>
      </w:tcPr>
    </w:tblStylePr>
    <w:tblStylePr w:type="band1Vert">
      <w:tblPr/>
      <w:tcPr>
        <w:shd w:val="clear" w:color="auto" w:fill="FFE280"/>
      </w:tcPr>
    </w:tblStylePr>
    <w:tblStylePr w:type="band1Horz">
      <w:tblPr/>
      <w:tcPr>
        <w:shd w:val="clear" w:color="auto" w:fill="FFE280"/>
      </w:tcPr>
    </w:tblStylePr>
  </w:style>
  <w:style w:type="table" w:customStyle="1" w:styleId="ColorfulGrid-Accent21">
    <w:name w:val="Colorful Grid - Accent 21"/>
    <w:basedOn w:val="TableNormal"/>
    <w:next w:val="ColorfulGrid-Accent2"/>
    <w:uiPriority w:val="73"/>
    <w:rsid w:val="00204F78"/>
    <w:rPr>
      <w:rFonts w:ascii="Arial" w:eastAsiaTheme="minorHAnsi" w:hAnsi="Arial" w:cstheme="minorBidi"/>
      <w:color w:val="000000"/>
      <w:lang w:eastAsia="en-US"/>
    </w:rPr>
    <w:tblPr>
      <w:tblStyleRowBandSize w:val="1"/>
      <w:tblStyleColBandSize w:val="1"/>
      <w:tblBorders>
        <w:insideH w:val="single" w:sz="4" w:space="0" w:color="FFFFFF"/>
      </w:tblBorders>
    </w:tblPr>
    <w:tcPr>
      <w:shd w:val="clear" w:color="auto" w:fill="DBDCDE"/>
    </w:tcPr>
    <w:tblStylePr w:type="firstRow">
      <w:rPr>
        <w:b/>
        <w:bCs/>
      </w:rPr>
      <w:tblPr/>
      <w:tcPr>
        <w:shd w:val="clear" w:color="auto" w:fill="B8BBBE"/>
      </w:tcPr>
    </w:tblStylePr>
    <w:tblStylePr w:type="lastRow">
      <w:rPr>
        <w:b/>
        <w:bCs/>
        <w:color w:val="000000"/>
      </w:rPr>
      <w:tblPr/>
      <w:tcPr>
        <w:shd w:val="clear" w:color="auto" w:fill="B8BBBE"/>
      </w:tcPr>
    </w:tblStylePr>
    <w:tblStylePr w:type="firstCol">
      <w:rPr>
        <w:color w:val="FFFFFF"/>
      </w:rPr>
      <w:tblPr/>
      <w:tcPr>
        <w:shd w:val="clear" w:color="auto" w:fill="3E4043"/>
      </w:tcPr>
    </w:tblStylePr>
    <w:tblStylePr w:type="lastCol">
      <w:rPr>
        <w:color w:val="FFFFFF"/>
      </w:rPr>
      <w:tblPr/>
      <w:tcPr>
        <w:shd w:val="clear" w:color="auto" w:fill="3E4043"/>
      </w:tcPr>
    </w:tblStylePr>
    <w:tblStylePr w:type="band1Vert">
      <w:tblPr/>
      <w:tcPr>
        <w:shd w:val="clear" w:color="auto" w:fill="A7AAAE"/>
      </w:tcPr>
    </w:tblStylePr>
    <w:tblStylePr w:type="band1Horz">
      <w:tblPr/>
      <w:tcPr>
        <w:shd w:val="clear" w:color="auto" w:fill="A7AAAE"/>
      </w:tcPr>
    </w:tblStylePr>
  </w:style>
  <w:style w:type="table" w:customStyle="1" w:styleId="ColorfulGrid-Accent31">
    <w:name w:val="Colorful Grid - Accent 31"/>
    <w:basedOn w:val="TableNormal"/>
    <w:next w:val="ColorfulGrid-Accent3"/>
    <w:uiPriority w:val="73"/>
    <w:rsid w:val="00204F78"/>
    <w:rPr>
      <w:rFonts w:ascii="Arial" w:eastAsiaTheme="minorHAnsi" w:hAnsi="Arial" w:cstheme="minorBidi"/>
      <w:color w:val="000000"/>
      <w:lang w:eastAsia="en-US"/>
    </w:rPr>
    <w:tblPr>
      <w:tblStyleRowBandSize w:val="1"/>
      <w:tblStyleColBandSize w:val="1"/>
      <w:tblBorders>
        <w:insideH w:val="single" w:sz="4" w:space="0" w:color="FFFFFF"/>
      </w:tblBorders>
    </w:tblPr>
    <w:tcPr>
      <w:shd w:val="clear" w:color="auto" w:fill="E7E7E8"/>
    </w:tcPr>
    <w:tblStylePr w:type="firstRow">
      <w:rPr>
        <w:b/>
        <w:bCs/>
      </w:rPr>
      <w:tblPr/>
      <w:tcPr>
        <w:shd w:val="clear" w:color="auto" w:fill="CFD0D1"/>
      </w:tcPr>
    </w:tblStylePr>
    <w:tblStylePr w:type="lastRow">
      <w:rPr>
        <w:b/>
        <w:bCs/>
        <w:color w:val="000000"/>
      </w:rPr>
      <w:tblPr/>
      <w:tcPr>
        <w:shd w:val="clear" w:color="auto" w:fill="CFD0D1"/>
      </w:tcPr>
    </w:tblStylePr>
    <w:tblStylePr w:type="firstCol">
      <w:rPr>
        <w:color w:val="FFFFFF"/>
      </w:rPr>
      <w:tblPr/>
      <w:tcPr>
        <w:shd w:val="clear" w:color="auto" w:fill="656869"/>
      </w:tcPr>
    </w:tblStylePr>
    <w:tblStylePr w:type="lastCol">
      <w:rPr>
        <w:color w:val="FFFFFF"/>
      </w:rPr>
      <w:tblPr/>
      <w:tcPr>
        <w:shd w:val="clear" w:color="auto" w:fill="656869"/>
      </w:tcPr>
    </w:tblStylePr>
    <w:tblStylePr w:type="band1Vert">
      <w:tblPr/>
      <w:tcPr>
        <w:shd w:val="clear" w:color="auto" w:fill="C3C5C6"/>
      </w:tcPr>
    </w:tblStylePr>
    <w:tblStylePr w:type="band1Horz">
      <w:tblPr/>
      <w:tcPr>
        <w:shd w:val="clear" w:color="auto" w:fill="C3C5C6"/>
      </w:tcPr>
    </w:tblStylePr>
  </w:style>
  <w:style w:type="table" w:customStyle="1" w:styleId="ColorfulGrid-Accent41">
    <w:name w:val="Colorful Grid - Accent 41"/>
    <w:basedOn w:val="TableNormal"/>
    <w:next w:val="ColorfulGrid-Accent4"/>
    <w:uiPriority w:val="73"/>
    <w:rsid w:val="00204F78"/>
    <w:rPr>
      <w:rFonts w:ascii="Arial" w:eastAsiaTheme="minorHAnsi" w:hAnsi="Arial" w:cstheme="minorBidi"/>
      <w:color w:val="000000"/>
      <w:lang w:eastAsia="en-US"/>
    </w:rPr>
    <w:tblPr>
      <w:tblStyleRowBandSize w:val="1"/>
      <w:tblStyleColBandSize w:val="1"/>
      <w:tblBorders>
        <w:insideH w:val="single" w:sz="4" w:space="0" w:color="FFFFFF"/>
      </w:tblBorders>
    </w:tblPr>
    <w:tcPr>
      <w:shd w:val="clear" w:color="auto" w:fill="FAEDCB"/>
    </w:tcPr>
    <w:tblStylePr w:type="firstRow">
      <w:rPr>
        <w:b/>
        <w:bCs/>
      </w:rPr>
      <w:tblPr/>
      <w:tcPr>
        <w:shd w:val="clear" w:color="auto" w:fill="F5DC97"/>
      </w:tcPr>
    </w:tblStylePr>
    <w:tblStylePr w:type="lastRow">
      <w:rPr>
        <w:b/>
        <w:bCs/>
        <w:color w:val="000000"/>
      </w:rPr>
      <w:tblPr/>
      <w:tcPr>
        <w:shd w:val="clear" w:color="auto" w:fill="F5DC97"/>
      </w:tcPr>
    </w:tblStylePr>
    <w:tblStylePr w:type="firstCol">
      <w:rPr>
        <w:color w:val="FFFFFF"/>
      </w:rPr>
      <w:tblPr/>
      <w:tcPr>
        <w:shd w:val="clear" w:color="auto" w:fill="9D760E"/>
      </w:tcPr>
    </w:tblStylePr>
    <w:tblStylePr w:type="lastCol">
      <w:rPr>
        <w:color w:val="FFFFFF"/>
      </w:rPr>
      <w:tblPr/>
      <w:tcPr>
        <w:shd w:val="clear" w:color="auto" w:fill="9D760E"/>
      </w:tcPr>
    </w:tblStylePr>
    <w:tblStylePr w:type="band1Vert">
      <w:tblPr/>
      <w:tcPr>
        <w:shd w:val="clear" w:color="auto" w:fill="F3D37E"/>
      </w:tcPr>
    </w:tblStylePr>
    <w:tblStylePr w:type="band1Horz">
      <w:tblPr/>
      <w:tcPr>
        <w:shd w:val="clear" w:color="auto" w:fill="F3D37E"/>
      </w:tcPr>
    </w:tblStylePr>
  </w:style>
  <w:style w:type="table" w:customStyle="1" w:styleId="ColorfulGrid-Accent51">
    <w:name w:val="Colorful Grid - Accent 51"/>
    <w:basedOn w:val="TableNormal"/>
    <w:next w:val="ColorfulGrid-Accent5"/>
    <w:uiPriority w:val="73"/>
    <w:rsid w:val="00204F78"/>
    <w:rPr>
      <w:rFonts w:ascii="Arial" w:eastAsiaTheme="minorHAnsi" w:hAnsi="Arial" w:cstheme="minorBidi"/>
      <w:color w:val="000000"/>
      <w:lang w:eastAsia="en-US"/>
    </w:rPr>
    <w:tblPr>
      <w:tblStyleRowBandSize w:val="1"/>
      <w:tblStyleColBandSize w:val="1"/>
      <w:tblBorders>
        <w:insideH w:val="single" w:sz="4" w:space="0" w:color="FFFFFF"/>
      </w:tblBorders>
    </w:tblPr>
    <w:tcPr>
      <w:shd w:val="clear" w:color="auto" w:fill="D9E8EA"/>
    </w:tcPr>
    <w:tblStylePr w:type="firstRow">
      <w:rPr>
        <w:b/>
        <w:bCs/>
      </w:rPr>
      <w:tblPr/>
      <w:tcPr>
        <w:shd w:val="clear" w:color="auto" w:fill="B4D1D5"/>
      </w:tcPr>
    </w:tblStylePr>
    <w:tblStylePr w:type="lastRow">
      <w:rPr>
        <w:b/>
        <w:bCs/>
        <w:color w:val="000000"/>
      </w:rPr>
      <w:tblPr/>
      <w:tcPr>
        <w:shd w:val="clear" w:color="auto" w:fill="B4D1D5"/>
      </w:tcPr>
    </w:tblStylePr>
    <w:tblStylePr w:type="firstCol">
      <w:rPr>
        <w:color w:val="FFFFFF"/>
      </w:rPr>
      <w:tblPr/>
      <w:tcPr>
        <w:shd w:val="clear" w:color="auto" w:fill="3B646A"/>
      </w:tcPr>
    </w:tblStylePr>
    <w:tblStylePr w:type="lastCol">
      <w:rPr>
        <w:color w:val="FFFFFF"/>
      </w:rPr>
      <w:tblPr/>
      <w:tcPr>
        <w:shd w:val="clear" w:color="auto" w:fill="3B646A"/>
      </w:tcPr>
    </w:tblStylePr>
    <w:tblStylePr w:type="band1Vert">
      <w:tblPr/>
      <w:tcPr>
        <w:shd w:val="clear" w:color="auto" w:fill="A2C6CB"/>
      </w:tcPr>
    </w:tblStylePr>
    <w:tblStylePr w:type="band1Horz">
      <w:tblPr/>
      <w:tcPr>
        <w:shd w:val="clear" w:color="auto" w:fill="A2C6CB"/>
      </w:tcPr>
    </w:tblStylePr>
  </w:style>
  <w:style w:type="table" w:customStyle="1" w:styleId="ColorfulGrid-Accent61">
    <w:name w:val="Colorful Grid - Accent 61"/>
    <w:basedOn w:val="TableNormal"/>
    <w:next w:val="ColorfulGrid-Accent6"/>
    <w:uiPriority w:val="73"/>
    <w:rsid w:val="00204F78"/>
    <w:rPr>
      <w:rFonts w:ascii="Arial" w:eastAsiaTheme="minorHAnsi" w:hAnsi="Arial" w:cstheme="minorBidi"/>
      <w:color w:val="000000"/>
      <w:lang w:eastAsia="en-US"/>
    </w:rPr>
    <w:tblPr>
      <w:tblStyleRowBandSize w:val="1"/>
      <w:tblStyleColBandSize w:val="1"/>
      <w:tblBorders>
        <w:insideH w:val="single" w:sz="4" w:space="0" w:color="FFFFFF"/>
      </w:tblBorders>
    </w:tblPr>
    <w:tcPr>
      <w:shd w:val="clear" w:color="auto" w:fill="EBE3E9"/>
    </w:tcPr>
    <w:tblStylePr w:type="firstRow">
      <w:rPr>
        <w:b/>
        <w:bCs/>
      </w:rPr>
      <w:tblPr/>
      <w:tcPr>
        <w:shd w:val="clear" w:color="auto" w:fill="D7C8D3"/>
      </w:tcPr>
    </w:tblStylePr>
    <w:tblStylePr w:type="lastRow">
      <w:rPr>
        <w:b/>
        <w:bCs/>
        <w:color w:val="000000"/>
      </w:rPr>
      <w:tblPr/>
      <w:tcPr>
        <w:shd w:val="clear" w:color="auto" w:fill="D7C8D3"/>
      </w:tcPr>
    </w:tblStylePr>
    <w:tblStylePr w:type="firstCol">
      <w:rPr>
        <w:color w:val="FFFFFF"/>
      </w:rPr>
      <w:tblPr/>
      <w:tcPr>
        <w:shd w:val="clear" w:color="auto" w:fill="76576F"/>
      </w:tcPr>
    </w:tblStylePr>
    <w:tblStylePr w:type="lastCol">
      <w:rPr>
        <w:color w:val="FFFFFF"/>
      </w:rPr>
      <w:tblPr/>
      <w:tcPr>
        <w:shd w:val="clear" w:color="auto" w:fill="76576F"/>
      </w:tcPr>
    </w:tblStylePr>
    <w:tblStylePr w:type="band1Vert">
      <w:tblPr/>
      <w:tcPr>
        <w:shd w:val="clear" w:color="auto" w:fill="CDBBC9"/>
      </w:tcPr>
    </w:tblStylePr>
    <w:tblStylePr w:type="band1Horz">
      <w:tblPr/>
      <w:tcPr>
        <w:shd w:val="clear" w:color="auto" w:fill="CDBBC9"/>
      </w:tcPr>
    </w:tblStylePr>
  </w:style>
  <w:style w:type="table" w:customStyle="1" w:styleId="ColorfulList1">
    <w:name w:val="Colorful List1"/>
    <w:basedOn w:val="TableNormal"/>
    <w:next w:val="ColorfulList"/>
    <w:uiPriority w:val="72"/>
    <w:rsid w:val="00204F78"/>
    <w:rPr>
      <w:rFonts w:ascii="Arial" w:eastAsiaTheme="minorHAnsi" w:hAnsi="Arial" w:cstheme="minorBidi"/>
      <w:color w:val="000000"/>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424447"/>
      </w:tcPr>
    </w:tblStylePr>
    <w:tblStylePr w:type="lastRow">
      <w:rPr>
        <w:b/>
        <w:bCs/>
        <w:color w:val="42444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204F78"/>
    <w:rPr>
      <w:rFonts w:ascii="Arial" w:eastAsiaTheme="minorHAnsi" w:hAnsi="Arial" w:cstheme="minorBidi"/>
      <w:color w:val="000000"/>
      <w:lang w:eastAsia="en-US"/>
    </w:rPr>
    <w:tblPr>
      <w:tblStyleRowBandSize w:val="1"/>
      <w:tblStyleColBandSize w:val="1"/>
    </w:tblPr>
    <w:tcPr>
      <w:shd w:val="clear" w:color="auto" w:fill="FFF9E6"/>
    </w:tcPr>
    <w:tblStylePr w:type="firstRow">
      <w:rPr>
        <w:b/>
        <w:bCs/>
        <w:color w:val="FFFFFF"/>
      </w:rPr>
      <w:tblPr/>
      <w:tcPr>
        <w:tcBorders>
          <w:bottom w:val="single" w:sz="12" w:space="0" w:color="FFFFFF"/>
        </w:tcBorders>
        <w:shd w:val="clear" w:color="auto" w:fill="424447"/>
      </w:tcPr>
    </w:tblStylePr>
    <w:tblStylePr w:type="lastRow">
      <w:rPr>
        <w:b/>
        <w:bCs/>
        <w:color w:val="42444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C0"/>
      </w:tcPr>
    </w:tblStylePr>
    <w:tblStylePr w:type="band1Horz">
      <w:tblPr/>
      <w:tcPr>
        <w:shd w:val="clear" w:color="auto" w:fill="FFF3CC"/>
      </w:tcPr>
    </w:tblStylePr>
  </w:style>
  <w:style w:type="table" w:customStyle="1" w:styleId="ColorfulList-Accent21">
    <w:name w:val="Colorful List - Accent 21"/>
    <w:basedOn w:val="TableNormal"/>
    <w:next w:val="ColorfulList-Accent2"/>
    <w:uiPriority w:val="72"/>
    <w:rsid w:val="00204F78"/>
    <w:rPr>
      <w:rFonts w:ascii="Arial" w:eastAsiaTheme="minorHAnsi" w:hAnsi="Arial" w:cstheme="minorBidi"/>
      <w:color w:val="000000"/>
      <w:lang w:eastAsia="en-US"/>
    </w:rPr>
    <w:tblPr>
      <w:tblStyleRowBandSize w:val="1"/>
      <w:tblStyleColBandSize w:val="1"/>
    </w:tblPr>
    <w:tcPr>
      <w:shd w:val="clear" w:color="auto" w:fill="EDEEEF"/>
    </w:tcPr>
    <w:tblStylePr w:type="firstRow">
      <w:rPr>
        <w:b/>
        <w:bCs/>
        <w:color w:val="FFFFFF"/>
      </w:rPr>
      <w:tblPr/>
      <w:tcPr>
        <w:tcBorders>
          <w:bottom w:val="single" w:sz="12" w:space="0" w:color="FFFFFF"/>
        </w:tcBorders>
        <w:shd w:val="clear" w:color="auto" w:fill="424447"/>
      </w:tcPr>
    </w:tblStylePr>
    <w:tblStylePr w:type="lastRow">
      <w:rPr>
        <w:b/>
        <w:bCs/>
        <w:color w:val="42444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7"/>
      </w:tcPr>
    </w:tblStylePr>
    <w:tblStylePr w:type="band1Horz">
      <w:tblPr/>
      <w:tcPr>
        <w:shd w:val="clear" w:color="auto" w:fill="DBDCDE"/>
      </w:tcPr>
    </w:tblStylePr>
  </w:style>
  <w:style w:type="table" w:customStyle="1" w:styleId="ColorfulList-Accent31">
    <w:name w:val="Colorful List - Accent 31"/>
    <w:basedOn w:val="TableNormal"/>
    <w:next w:val="ColorfulList-Accent3"/>
    <w:uiPriority w:val="72"/>
    <w:rsid w:val="00204F78"/>
    <w:rPr>
      <w:rFonts w:ascii="Arial" w:eastAsiaTheme="minorHAnsi" w:hAnsi="Arial" w:cstheme="minorBidi"/>
      <w:color w:val="000000"/>
      <w:lang w:eastAsia="en-US"/>
    </w:rPr>
    <w:tblPr>
      <w:tblStyleRowBandSize w:val="1"/>
      <w:tblStyleColBandSize w:val="1"/>
    </w:tblPr>
    <w:tcPr>
      <w:shd w:val="clear" w:color="auto" w:fill="F3F3F3"/>
    </w:tcPr>
    <w:tblStylePr w:type="firstRow">
      <w:rPr>
        <w:b/>
        <w:bCs/>
        <w:color w:val="FFFFFF"/>
      </w:rPr>
      <w:tblPr/>
      <w:tcPr>
        <w:tcBorders>
          <w:bottom w:val="single" w:sz="12" w:space="0" w:color="FFFFFF"/>
        </w:tcBorders>
        <w:shd w:val="clear" w:color="auto" w:fill="A77E0F"/>
      </w:tcPr>
    </w:tblStylePr>
    <w:tblStylePr w:type="lastRow">
      <w:rPr>
        <w:b/>
        <w:bCs/>
        <w:color w:val="A77E0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2E2"/>
      </w:tcPr>
    </w:tblStylePr>
    <w:tblStylePr w:type="band1Horz">
      <w:tblPr/>
      <w:tcPr>
        <w:shd w:val="clear" w:color="auto" w:fill="E7E7E8"/>
      </w:tcPr>
    </w:tblStylePr>
  </w:style>
  <w:style w:type="table" w:customStyle="1" w:styleId="ColorfulList-Accent41">
    <w:name w:val="Colorful List - Accent 41"/>
    <w:basedOn w:val="TableNormal"/>
    <w:next w:val="ColorfulList-Accent4"/>
    <w:uiPriority w:val="72"/>
    <w:rsid w:val="00204F78"/>
    <w:rPr>
      <w:rFonts w:ascii="Arial" w:eastAsiaTheme="minorHAnsi" w:hAnsi="Arial" w:cstheme="minorBidi"/>
      <w:color w:val="000000"/>
      <w:lang w:eastAsia="en-US"/>
    </w:rPr>
    <w:tblPr>
      <w:tblStyleRowBandSize w:val="1"/>
      <w:tblStyleColBandSize w:val="1"/>
    </w:tblPr>
    <w:tcPr>
      <w:shd w:val="clear" w:color="auto" w:fill="FCF6E5"/>
    </w:tcPr>
    <w:tblStylePr w:type="firstRow">
      <w:rPr>
        <w:b/>
        <w:bCs/>
        <w:color w:val="FFFFFF"/>
      </w:rPr>
      <w:tblPr/>
      <w:tcPr>
        <w:tcBorders>
          <w:bottom w:val="single" w:sz="12" w:space="0" w:color="FFFFFF"/>
        </w:tcBorders>
        <w:shd w:val="clear" w:color="auto" w:fill="6C6F70"/>
      </w:tcPr>
    </w:tblStylePr>
    <w:tblStylePr w:type="lastRow">
      <w:rPr>
        <w:b/>
        <w:bCs/>
        <w:color w:val="6C6F7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9BF"/>
      </w:tcPr>
    </w:tblStylePr>
    <w:tblStylePr w:type="band1Horz">
      <w:tblPr/>
      <w:tcPr>
        <w:shd w:val="clear" w:color="auto" w:fill="FAEDCB"/>
      </w:tcPr>
    </w:tblStylePr>
  </w:style>
  <w:style w:type="table" w:customStyle="1" w:styleId="ColorfulList-Accent51">
    <w:name w:val="Colorful List - Accent 51"/>
    <w:basedOn w:val="TableNormal"/>
    <w:next w:val="ColorfulList-Accent5"/>
    <w:uiPriority w:val="72"/>
    <w:rsid w:val="00204F78"/>
    <w:rPr>
      <w:rFonts w:ascii="Arial" w:eastAsiaTheme="minorHAnsi" w:hAnsi="Arial" w:cstheme="minorBidi"/>
      <w:color w:val="000000"/>
      <w:lang w:eastAsia="en-US"/>
    </w:rPr>
    <w:tblPr>
      <w:tblStyleRowBandSize w:val="1"/>
      <w:tblStyleColBandSize w:val="1"/>
    </w:tblPr>
    <w:tcPr>
      <w:shd w:val="clear" w:color="auto" w:fill="ECF3F5"/>
    </w:tcPr>
    <w:tblStylePr w:type="firstRow">
      <w:rPr>
        <w:b/>
        <w:bCs/>
        <w:color w:val="FFFFFF"/>
      </w:rPr>
      <w:tblPr/>
      <w:tcPr>
        <w:tcBorders>
          <w:bottom w:val="single" w:sz="12" w:space="0" w:color="FFFFFF"/>
        </w:tcBorders>
        <w:shd w:val="clear" w:color="auto" w:fill="7E5C76"/>
      </w:tcPr>
    </w:tblStylePr>
    <w:tblStylePr w:type="lastRow">
      <w:rPr>
        <w:b/>
        <w:bCs/>
        <w:color w:val="7E5C7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2E5"/>
      </w:tcPr>
    </w:tblStylePr>
    <w:tblStylePr w:type="band1Horz">
      <w:tblPr/>
      <w:tcPr>
        <w:shd w:val="clear" w:color="auto" w:fill="D9E8EA"/>
      </w:tcPr>
    </w:tblStylePr>
  </w:style>
  <w:style w:type="table" w:customStyle="1" w:styleId="ColorfulList-Accent61">
    <w:name w:val="Colorful List - Accent 61"/>
    <w:basedOn w:val="TableNormal"/>
    <w:next w:val="ColorfulList-Accent6"/>
    <w:uiPriority w:val="72"/>
    <w:rsid w:val="00204F78"/>
    <w:rPr>
      <w:rFonts w:ascii="Arial" w:eastAsiaTheme="minorHAnsi" w:hAnsi="Arial" w:cstheme="minorBidi"/>
      <w:color w:val="000000"/>
      <w:lang w:eastAsia="en-US"/>
    </w:rPr>
    <w:tblPr>
      <w:tblStyleRowBandSize w:val="1"/>
      <w:tblStyleColBandSize w:val="1"/>
    </w:tblPr>
    <w:tcPr>
      <w:shd w:val="clear" w:color="auto" w:fill="F5F1F4"/>
    </w:tcPr>
    <w:tblStylePr w:type="firstRow">
      <w:rPr>
        <w:b/>
        <w:bCs/>
        <w:color w:val="FFFFFF"/>
      </w:rPr>
      <w:tblPr/>
      <w:tcPr>
        <w:tcBorders>
          <w:bottom w:val="single" w:sz="12" w:space="0" w:color="FFFFFF"/>
        </w:tcBorders>
        <w:shd w:val="clear" w:color="auto" w:fill="3F6A71"/>
      </w:tcPr>
    </w:tblStylePr>
    <w:tblStylePr w:type="lastRow">
      <w:rPr>
        <w:b/>
        <w:bCs/>
        <w:color w:val="3F6A7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DE4"/>
      </w:tcPr>
    </w:tblStylePr>
    <w:tblStylePr w:type="band1Horz">
      <w:tblPr/>
      <w:tcPr>
        <w:shd w:val="clear" w:color="auto" w:fill="EBE3E9"/>
      </w:tcPr>
    </w:tblStylePr>
  </w:style>
  <w:style w:type="table" w:customStyle="1" w:styleId="ColorfulShading1">
    <w:name w:val="Colorful Shading1"/>
    <w:basedOn w:val="TableNormal"/>
    <w:next w:val="ColorfulShading"/>
    <w:uiPriority w:val="71"/>
    <w:rsid w:val="00204F78"/>
    <w:rPr>
      <w:rFonts w:ascii="Arial" w:eastAsiaTheme="minorHAnsi" w:hAnsi="Arial" w:cstheme="minorBidi"/>
      <w:color w:val="000000"/>
      <w:lang w:eastAsia="en-US"/>
    </w:rPr>
    <w:tblPr>
      <w:tblStyleRowBandSize w:val="1"/>
      <w:tblStyleColBandSize w:val="1"/>
      <w:tblBorders>
        <w:top w:val="single" w:sz="24" w:space="0" w:color="53565A"/>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53565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204F78"/>
    <w:rPr>
      <w:rFonts w:ascii="Arial" w:eastAsiaTheme="minorHAnsi" w:hAnsi="Arial" w:cstheme="minorBidi"/>
      <w:color w:val="000000"/>
      <w:lang w:eastAsia="en-US"/>
    </w:rPr>
    <w:tblPr>
      <w:tblStyleRowBandSize w:val="1"/>
      <w:tblStyleColBandSize w:val="1"/>
      <w:tblBorders>
        <w:top w:val="single" w:sz="24" w:space="0" w:color="53565A"/>
        <w:left w:val="single" w:sz="4" w:space="0" w:color="FFC600"/>
        <w:bottom w:val="single" w:sz="4" w:space="0" w:color="FFC600"/>
        <w:right w:val="single" w:sz="4" w:space="0" w:color="FFC600"/>
        <w:insideH w:val="single" w:sz="4" w:space="0" w:color="FFFFFF"/>
        <w:insideV w:val="single" w:sz="4" w:space="0" w:color="FFFFFF"/>
      </w:tblBorders>
    </w:tblPr>
    <w:tcPr>
      <w:shd w:val="clear" w:color="auto" w:fill="FFF9E6"/>
    </w:tcPr>
    <w:tblStylePr w:type="firstRow">
      <w:rPr>
        <w:b/>
        <w:bCs/>
      </w:rPr>
      <w:tblPr/>
      <w:tcPr>
        <w:tcBorders>
          <w:top w:val="nil"/>
          <w:left w:val="nil"/>
          <w:bottom w:val="single" w:sz="24" w:space="0" w:color="53565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600"/>
      </w:tcPr>
    </w:tblStylePr>
    <w:tblStylePr w:type="firstCol">
      <w:rPr>
        <w:color w:val="FFFFFF"/>
      </w:rPr>
      <w:tblPr/>
      <w:tcPr>
        <w:tcBorders>
          <w:top w:val="nil"/>
          <w:left w:val="nil"/>
          <w:bottom w:val="nil"/>
          <w:right w:val="nil"/>
          <w:insideH w:val="single" w:sz="4" w:space="0" w:color="997600"/>
          <w:insideV w:val="nil"/>
        </w:tcBorders>
        <w:shd w:val="clear" w:color="auto" w:fill="997600"/>
      </w:tcPr>
    </w:tblStylePr>
    <w:tblStylePr w:type="lastCol">
      <w:rPr>
        <w:color w:val="FFFFFF"/>
      </w:rPr>
      <w:tblPr/>
      <w:tcPr>
        <w:tcBorders>
          <w:top w:val="nil"/>
          <w:left w:val="nil"/>
          <w:bottom w:val="nil"/>
          <w:right w:val="nil"/>
          <w:insideH w:val="nil"/>
          <w:insideV w:val="nil"/>
        </w:tcBorders>
        <w:shd w:val="clear" w:color="auto" w:fill="997600"/>
      </w:tcPr>
    </w:tblStylePr>
    <w:tblStylePr w:type="band1Vert">
      <w:tblPr/>
      <w:tcPr>
        <w:shd w:val="clear" w:color="auto" w:fill="FFE899"/>
      </w:tcPr>
    </w:tblStylePr>
    <w:tblStylePr w:type="band1Horz">
      <w:tblPr/>
      <w:tcPr>
        <w:shd w:val="clear" w:color="auto" w:fill="FFE280"/>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204F78"/>
    <w:rPr>
      <w:rFonts w:ascii="Arial" w:eastAsiaTheme="minorHAnsi" w:hAnsi="Arial" w:cstheme="minorBidi"/>
      <w:color w:val="000000"/>
      <w:lang w:eastAsia="en-US"/>
    </w:rPr>
    <w:tblPr>
      <w:tblStyleRowBandSize w:val="1"/>
      <w:tblStyleColBandSize w:val="1"/>
      <w:tblBorders>
        <w:top w:val="single" w:sz="24" w:space="0" w:color="53565A"/>
        <w:left w:val="single" w:sz="4" w:space="0" w:color="53565A"/>
        <w:bottom w:val="single" w:sz="4" w:space="0" w:color="53565A"/>
        <w:right w:val="single" w:sz="4" w:space="0" w:color="53565A"/>
        <w:insideH w:val="single" w:sz="4" w:space="0" w:color="FFFFFF"/>
        <w:insideV w:val="single" w:sz="4" w:space="0" w:color="FFFFFF"/>
      </w:tblBorders>
    </w:tblPr>
    <w:tcPr>
      <w:shd w:val="clear" w:color="auto" w:fill="EDEEEF"/>
    </w:tcPr>
    <w:tblStylePr w:type="firstRow">
      <w:rPr>
        <w:b/>
        <w:bCs/>
      </w:rPr>
      <w:tblPr/>
      <w:tcPr>
        <w:tcBorders>
          <w:top w:val="nil"/>
          <w:left w:val="nil"/>
          <w:bottom w:val="single" w:sz="24" w:space="0" w:color="53565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13335"/>
      </w:tcPr>
    </w:tblStylePr>
    <w:tblStylePr w:type="firstCol">
      <w:rPr>
        <w:color w:val="FFFFFF"/>
      </w:rPr>
      <w:tblPr/>
      <w:tcPr>
        <w:tcBorders>
          <w:top w:val="nil"/>
          <w:left w:val="nil"/>
          <w:bottom w:val="nil"/>
          <w:right w:val="nil"/>
          <w:insideH w:val="single" w:sz="4" w:space="0" w:color="313335"/>
          <w:insideV w:val="nil"/>
        </w:tcBorders>
        <w:shd w:val="clear" w:color="auto" w:fill="313335"/>
      </w:tcPr>
    </w:tblStylePr>
    <w:tblStylePr w:type="lastCol">
      <w:rPr>
        <w:color w:val="FFFFFF"/>
      </w:rPr>
      <w:tblPr/>
      <w:tcPr>
        <w:tcBorders>
          <w:top w:val="nil"/>
          <w:left w:val="nil"/>
          <w:bottom w:val="nil"/>
          <w:right w:val="nil"/>
          <w:insideH w:val="nil"/>
          <w:insideV w:val="nil"/>
        </w:tcBorders>
        <w:shd w:val="clear" w:color="auto" w:fill="313335"/>
      </w:tcPr>
    </w:tblStylePr>
    <w:tblStylePr w:type="band1Vert">
      <w:tblPr/>
      <w:tcPr>
        <w:shd w:val="clear" w:color="auto" w:fill="B8BBBE"/>
      </w:tcPr>
    </w:tblStylePr>
    <w:tblStylePr w:type="band1Horz">
      <w:tblPr/>
      <w:tcPr>
        <w:shd w:val="clear" w:color="auto" w:fill="A7AAAE"/>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204F78"/>
    <w:rPr>
      <w:rFonts w:ascii="Arial" w:eastAsiaTheme="minorHAnsi" w:hAnsi="Arial" w:cstheme="minorBidi"/>
      <w:color w:val="000000"/>
      <w:lang w:eastAsia="en-US"/>
    </w:rPr>
    <w:tblPr>
      <w:tblStyleRowBandSize w:val="1"/>
      <w:tblStyleColBandSize w:val="1"/>
      <w:tblBorders>
        <w:top w:val="single" w:sz="24" w:space="0" w:color="D29F13"/>
        <w:left w:val="single" w:sz="4" w:space="0" w:color="888B8D"/>
        <w:bottom w:val="single" w:sz="4" w:space="0" w:color="888B8D"/>
        <w:right w:val="single" w:sz="4" w:space="0" w:color="888B8D"/>
        <w:insideH w:val="single" w:sz="4" w:space="0" w:color="FFFFFF"/>
        <w:insideV w:val="single" w:sz="4" w:space="0" w:color="FFFFFF"/>
      </w:tblBorders>
    </w:tblPr>
    <w:tcPr>
      <w:shd w:val="clear" w:color="auto" w:fill="F3F3F3"/>
    </w:tcPr>
    <w:tblStylePr w:type="firstRow">
      <w:rPr>
        <w:b/>
        <w:bCs/>
      </w:rPr>
      <w:tblPr/>
      <w:tcPr>
        <w:tcBorders>
          <w:top w:val="nil"/>
          <w:left w:val="nil"/>
          <w:bottom w:val="single" w:sz="24" w:space="0" w:color="D29F1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15354"/>
      </w:tcPr>
    </w:tblStylePr>
    <w:tblStylePr w:type="firstCol">
      <w:rPr>
        <w:color w:val="FFFFFF"/>
      </w:rPr>
      <w:tblPr/>
      <w:tcPr>
        <w:tcBorders>
          <w:top w:val="nil"/>
          <w:left w:val="nil"/>
          <w:bottom w:val="nil"/>
          <w:right w:val="nil"/>
          <w:insideH w:val="single" w:sz="4" w:space="0" w:color="515354"/>
          <w:insideV w:val="nil"/>
        </w:tcBorders>
        <w:shd w:val="clear" w:color="auto" w:fill="515354"/>
      </w:tcPr>
    </w:tblStylePr>
    <w:tblStylePr w:type="lastCol">
      <w:rPr>
        <w:color w:val="FFFFFF"/>
      </w:rPr>
      <w:tblPr/>
      <w:tcPr>
        <w:tcBorders>
          <w:top w:val="nil"/>
          <w:left w:val="nil"/>
          <w:bottom w:val="nil"/>
          <w:right w:val="nil"/>
          <w:insideH w:val="nil"/>
          <w:insideV w:val="nil"/>
        </w:tcBorders>
        <w:shd w:val="clear" w:color="auto" w:fill="515354"/>
      </w:tcPr>
    </w:tblStylePr>
    <w:tblStylePr w:type="band1Vert">
      <w:tblPr/>
      <w:tcPr>
        <w:shd w:val="clear" w:color="auto" w:fill="CFD0D1"/>
      </w:tcPr>
    </w:tblStylePr>
    <w:tblStylePr w:type="band1Horz">
      <w:tblPr/>
      <w:tcPr>
        <w:shd w:val="clear" w:color="auto" w:fill="C3C5C6"/>
      </w:tcPr>
    </w:tblStylePr>
  </w:style>
  <w:style w:type="table" w:customStyle="1" w:styleId="ColorfulShading-Accent41">
    <w:name w:val="Colorful Shading - Accent 41"/>
    <w:basedOn w:val="TableNormal"/>
    <w:next w:val="ColorfulShading-Accent4"/>
    <w:uiPriority w:val="71"/>
    <w:rsid w:val="00204F78"/>
    <w:rPr>
      <w:rFonts w:ascii="Arial" w:eastAsiaTheme="minorHAnsi" w:hAnsi="Arial" w:cstheme="minorBidi"/>
      <w:color w:val="000000"/>
      <w:lang w:eastAsia="en-US"/>
    </w:rPr>
    <w:tblPr>
      <w:tblStyleRowBandSize w:val="1"/>
      <w:tblStyleColBandSize w:val="1"/>
      <w:tblBorders>
        <w:top w:val="single" w:sz="24" w:space="0" w:color="888B8D"/>
        <w:left w:val="single" w:sz="4" w:space="0" w:color="D29F13"/>
        <w:bottom w:val="single" w:sz="4" w:space="0" w:color="D29F13"/>
        <w:right w:val="single" w:sz="4" w:space="0" w:color="D29F13"/>
        <w:insideH w:val="single" w:sz="4" w:space="0" w:color="FFFFFF"/>
        <w:insideV w:val="single" w:sz="4" w:space="0" w:color="FFFFFF"/>
      </w:tblBorders>
    </w:tblPr>
    <w:tcPr>
      <w:shd w:val="clear" w:color="auto" w:fill="FCF6E5"/>
    </w:tcPr>
    <w:tblStylePr w:type="firstRow">
      <w:rPr>
        <w:b/>
        <w:bCs/>
      </w:rPr>
      <w:tblPr/>
      <w:tcPr>
        <w:tcBorders>
          <w:top w:val="nil"/>
          <w:left w:val="nil"/>
          <w:bottom w:val="single" w:sz="24" w:space="0" w:color="888B8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D5E0B"/>
      </w:tcPr>
    </w:tblStylePr>
    <w:tblStylePr w:type="firstCol">
      <w:rPr>
        <w:color w:val="FFFFFF"/>
      </w:rPr>
      <w:tblPr/>
      <w:tcPr>
        <w:tcBorders>
          <w:top w:val="nil"/>
          <w:left w:val="nil"/>
          <w:bottom w:val="nil"/>
          <w:right w:val="nil"/>
          <w:insideH w:val="single" w:sz="4" w:space="0" w:color="7D5E0B"/>
          <w:insideV w:val="nil"/>
        </w:tcBorders>
        <w:shd w:val="clear" w:color="auto" w:fill="7D5E0B"/>
      </w:tcPr>
    </w:tblStylePr>
    <w:tblStylePr w:type="lastCol">
      <w:rPr>
        <w:color w:val="FFFFFF"/>
      </w:rPr>
      <w:tblPr/>
      <w:tcPr>
        <w:tcBorders>
          <w:top w:val="nil"/>
          <w:left w:val="nil"/>
          <w:bottom w:val="nil"/>
          <w:right w:val="nil"/>
          <w:insideH w:val="nil"/>
          <w:insideV w:val="nil"/>
        </w:tcBorders>
        <w:shd w:val="clear" w:color="auto" w:fill="7D5E0B"/>
      </w:tcPr>
    </w:tblStylePr>
    <w:tblStylePr w:type="band1Vert">
      <w:tblPr/>
      <w:tcPr>
        <w:shd w:val="clear" w:color="auto" w:fill="F5DC97"/>
      </w:tcPr>
    </w:tblStylePr>
    <w:tblStylePr w:type="band1Horz">
      <w:tblPr/>
      <w:tcPr>
        <w:shd w:val="clear" w:color="auto" w:fill="F3D37E"/>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204F78"/>
    <w:rPr>
      <w:rFonts w:ascii="Arial" w:eastAsiaTheme="minorHAnsi" w:hAnsi="Arial" w:cstheme="minorBidi"/>
      <w:color w:val="000000"/>
      <w:lang w:eastAsia="en-US"/>
    </w:rPr>
    <w:tblPr>
      <w:tblStyleRowBandSize w:val="1"/>
      <w:tblStyleColBandSize w:val="1"/>
      <w:tblBorders>
        <w:top w:val="single" w:sz="24" w:space="0" w:color="9B7793"/>
        <w:left w:val="single" w:sz="4" w:space="0" w:color="4F868E"/>
        <w:bottom w:val="single" w:sz="4" w:space="0" w:color="4F868E"/>
        <w:right w:val="single" w:sz="4" w:space="0" w:color="4F868E"/>
        <w:insideH w:val="single" w:sz="4" w:space="0" w:color="FFFFFF"/>
        <w:insideV w:val="single" w:sz="4" w:space="0" w:color="FFFFFF"/>
      </w:tblBorders>
    </w:tblPr>
    <w:tcPr>
      <w:shd w:val="clear" w:color="auto" w:fill="ECF3F5"/>
    </w:tcPr>
    <w:tblStylePr w:type="firstRow">
      <w:rPr>
        <w:b/>
        <w:bCs/>
      </w:rPr>
      <w:tblPr/>
      <w:tcPr>
        <w:tcBorders>
          <w:top w:val="nil"/>
          <w:left w:val="nil"/>
          <w:bottom w:val="single" w:sz="24" w:space="0" w:color="9B779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F5055"/>
      </w:tcPr>
    </w:tblStylePr>
    <w:tblStylePr w:type="firstCol">
      <w:rPr>
        <w:color w:val="FFFFFF"/>
      </w:rPr>
      <w:tblPr/>
      <w:tcPr>
        <w:tcBorders>
          <w:top w:val="nil"/>
          <w:left w:val="nil"/>
          <w:bottom w:val="nil"/>
          <w:right w:val="nil"/>
          <w:insideH w:val="single" w:sz="4" w:space="0" w:color="2F5055"/>
          <w:insideV w:val="nil"/>
        </w:tcBorders>
        <w:shd w:val="clear" w:color="auto" w:fill="2F5055"/>
      </w:tcPr>
    </w:tblStylePr>
    <w:tblStylePr w:type="lastCol">
      <w:rPr>
        <w:color w:val="FFFFFF"/>
      </w:rPr>
      <w:tblPr/>
      <w:tcPr>
        <w:tcBorders>
          <w:top w:val="nil"/>
          <w:left w:val="nil"/>
          <w:bottom w:val="nil"/>
          <w:right w:val="nil"/>
          <w:insideH w:val="nil"/>
          <w:insideV w:val="nil"/>
        </w:tcBorders>
        <w:shd w:val="clear" w:color="auto" w:fill="2F5055"/>
      </w:tcPr>
    </w:tblStylePr>
    <w:tblStylePr w:type="band1Vert">
      <w:tblPr/>
      <w:tcPr>
        <w:shd w:val="clear" w:color="auto" w:fill="B4D1D5"/>
      </w:tcPr>
    </w:tblStylePr>
    <w:tblStylePr w:type="band1Horz">
      <w:tblPr/>
      <w:tcPr>
        <w:shd w:val="clear" w:color="auto" w:fill="A2C6CB"/>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204F78"/>
    <w:rPr>
      <w:rFonts w:ascii="Arial" w:eastAsiaTheme="minorHAnsi" w:hAnsi="Arial" w:cstheme="minorBidi"/>
      <w:color w:val="000000"/>
      <w:lang w:eastAsia="en-US"/>
    </w:rPr>
    <w:tblPr>
      <w:tblStyleRowBandSize w:val="1"/>
      <w:tblStyleColBandSize w:val="1"/>
      <w:tblBorders>
        <w:top w:val="single" w:sz="24" w:space="0" w:color="4F868E"/>
        <w:left w:val="single" w:sz="4" w:space="0" w:color="9B7793"/>
        <w:bottom w:val="single" w:sz="4" w:space="0" w:color="9B7793"/>
        <w:right w:val="single" w:sz="4" w:space="0" w:color="9B7793"/>
        <w:insideH w:val="single" w:sz="4" w:space="0" w:color="FFFFFF"/>
        <w:insideV w:val="single" w:sz="4" w:space="0" w:color="FFFFFF"/>
      </w:tblBorders>
    </w:tblPr>
    <w:tcPr>
      <w:shd w:val="clear" w:color="auto" w:fill="F5F1F4"/>
    </w:tcPr>
    <w:tblStylePr w:type="firstRow">
      <w:rPr>
        <w:b/>
        <w:bCs/>
      </w:rPr>
      <w:tblPr/>
      <w:tcPr>
        <w:tcBorders>
          <w:top w:val="nil"/>
          <w:left w:val="nil"/>
          <w:bottom w:val="single" w:sz="24" w:space="0" w:color="4F868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4559"/>
      </w:tcPr>
    </w:tblStylePr>
    <w:tblStylePr w:type="firstCol">
      <w:rPr>
        <w:color w:val="FFFFFF"/>
      </w:rPr>
      <w:tblPr/>
      <w:tcPr>
        <w:tcBorders>
          <w:top w:val="nil"/>
          <w:left w:val="nil"/>
          <w:bottom w:val="nil"/>
          <w:right w:val="nil"/>
          <w:insideH w:val="single" w:sz="4" w:space="0" w:color="5E4559"/>
          <w:insideV w:val="nil"/>
        </w:tcBorders>
        <w:shd w:val="clear" w:color="auto" w:fill="5E4559"/>
      </w:tcPr>
    </w:tblStylePr>
    <w:tblStylePr w:type="lastCol">
      <w:rPr>
        <w:color w:val="FFFFFF"/>
      </w:rPr>
      <w:tblPr/>
      <w:tcPr>
        <w:tcBorders>
          <w:top w:val="nil"/>
          <w:left w:val="nil"/>
          <w:bottom w:val="nil"/>
          <w:right w:val="nil"/>
          <w:insideH w:val="nil"/>
          <w:insideV w:val="nil"/>
        </w:tcBorders>
        <w:shd w:val="clear" w:color="auto" w:fill="5E4559"/>
      </w:tcPr>
    </w:tblStylePr>
    <w:tblStylePr w:type="band1Vert">
      <w:tblPr/>
      <w:tcPr>
        <w:shd w:val="clear" w:color="auto" w:fill="D7C8D3"/>
      </w:tcPr>
    </w:tblStylePr>
    <w:tblStylePr w:type="band1Horz">
      <w:tblPr/>
      <w:tcPr>
        <w:shd w:val="clear" w:color="auto" w:fill="CDBBC9"/>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rsid w:val="00204F78"/>
    <w:rPr>
      <w:rFonts w:ascii="Arial" w:eastAsiaTheme="minorHAnsi" w:hAnsi="Arial" w:cstheme="minorBidi"/>
      <w:color w:val="FFFFFF"/>
      <w:lang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204F78"/>
    <w:rPr>
      <w:rFonts w:ascii="Arial" w:eastAsiaTheme="minorHAnsi" w:hAnsi="Arial" w:cstheme="minorBidi"/>
      <w:color w:val="FFFFFF"/>
      <w:lang w:eastAsia="en-US"/>
    </w:rPr>
    <w:tblPr>
      <w:tblStyleRowBandSize w:val="1"/>
      <w:tblStyleColBandSize w:val="1"/>
    </w:tblPr>
    <w:tcPr>
      <w:shd w:val="clear" w:color="auto" w:fill="FFC6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6200"/>
      </w:tcPr>
    </w:tblStylePr>
    <w:tblStylePr w:type="firstCol">
      <w:tblPr/>
      <w:tcPr>
        <w:tcBorders>
          <w:top w:val="nil"/>
          <w:left w:val="nil"/>
          <w:bottom w:val="nil"/>
          <w:right w:val="single" w:sz="18" w:space="0" w:color="FFFFFF"/>
          <w:insideH w:val="nil"/>
          <w:insideV w:val="nil"/>
        </w:tcBorders>
        <w:shd w:val="clear" w:color="auto" w:fill="BF9400"/>
      </w:tcPr>
    </w:tblStylePr>
    <w:tblStylePr w:type="lastCol">
      <w:tblPr/>
      <w:tcPr>
        <w:tcBorders>
          <w:top w:val="nil"/>
          <w:left w:val="single" w:sz="18" w:space="0" w:color="FFFFFF"/>
          <w:bottom w:val="nil"/>
          <w:right w:val="nil"/>
          <w:insideH w:val="nil"/>
          <w:insideV w:val="nil"/>
        </w:tcBorders>
        <w:shd w:val="clear" w:color="auto" w:fill="BF9400"/>
      </w:tcPr>
    </w:tblStylePr>
    <w:tblStylePr w:type="band1Vert">
      <w:tblPr/>
      <w:tcPr>
        <w:tcBorders>
          <w:top w:val="nil"/>
          <w:left w:val="nil"/>
          <w:bottom w:val="nil"/>
          <w:right w:val="nil"/>
          <w:insideH w:val="nil"/>
          <w:insideV w:val="nil"/>
        </w:tcBorders>
        <w:shd w:val="clear" w:color="auto" w:fill="BF9400"/>
      </w:tcPr>
    </w:tblStylePr>
    <w:tblStylePr w:type="band1Horz">
      <w:tblPr/>
      <w:tcPr>
        <w:tcBorders>
          <w:top w:val="nil"/>
          <w:left w:val="nil"/>
          <w:bottom w:val="nil"/>
          <w:right w:val="nil"/>
          <w:insideH w:val="nil"/>
          <w:insideV w:val="nil"/>
        </w:tcBorders>
        <w:shd w:val="clear" w:color="auto" w:fill="BF9400"/>
      </w:tcPr>
    </w:tblStylePr>
  </w:style>
  <w:style w:type="table" w:customStyle="1" w:styleId="DarkList-Accent21">
    <w:name w:val="Dark List - Accent 21"/>
    <w:basedOn w:val="TableNormal"/>
    <w:next w:val="DarkList-Accent2"/>
    <w:uiPriority w:val="70"/>
    <w:rsid w:val="00204F78"/>
    <w:rPr>
      <w:rFonts w:ascii="Arial" w:eastAsiaTheme="minorHAnsi" w:hAnsi="Arial" w:cstheme="minorBidi"/>
      <w:color w:val="FFFFFF"/>
      <w:lang w:eastAsia="en-US"/>
    </w:rPr>
    <w:tblPr>
      <w:tblStyleRowBandSize w:val="1"/>
      <w:tblStyleColBandSize w:val="1"/>
    </w:tblPr>
    <w:tcPr>
      <w:shd w:val="clear" w:color="auto" w:fill="53565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2A2C"/>
      </w:tcPr>
    </w:tblStylePr>
    <w:tblStylePr w:type="firstCol">
      <w:tblPr/>
      <w:tcPr>
        <w:tcBorders>
          <w:top w:val="nil"/>
          <w:left w:val="nil"/>
          <w:bottom w:val="nil"/>
          <w:right w:val="single" w:sz="18" w:space="0" w:color="FFFFFF"/>
          <w:insideH w:val="nil"/>
          <w:insideV w:val="nil"/>
        </w:tcBorders>
        <w:shd w:val="clear" w:color="auto" w:fill="3E4043"/>
      </w:tcPr>
    </w:tblStylePr>
    <w:tblStylePr w:type="lastCol">
      <w:tblPr/>
      <w:tcPr>
        <w:tcBorders>
          <w:top w:val="nil"/>
          <w:left w:val="single" w:sz="18" w:space="0" w:color="FFFFFF"/>
          <w:bottom w:val="nil"/>
          <w:right w:val="nil"/>
          <w:insideH w:val="nil"/>
          <w:insideV w:val="nil"/>
        </w:tcBorders>
        <w:shd w:val="clear" w:color="auto" w:fill="3E4043"/>
      </w:tcPr>
    </w:tblStylePr>
    <w:tblStylePr w:type="band1Vert">
      <w:tblPr/>
      <w:tcPr>
        <w:tcBorders>
          <w:top w:val="nil"/>
          <w:left w:val="nil"/>
          <w:bottom w:val="nil"/>
          <w:right w:val="nil"/>
          <w:insideH w:val="nil"/>
          <w:insideV w:val="nil"/>
        </w:tcBorders>
        <w:shd w:val="clear" w:color="auto" w:fill="3E4043"/>
      </w:tcPr>
    </w:tblStylePr>
    <w:tblStylePr w:type="band1Horz">
      <w:tblPr/>
      <w:tcPr>
        <w:tcBorders>
          <w:top w:val="nil"/>
          <w:left w:val="nil"/>
          <w:bottom w:val="nil"/>
          <w:right w:val="nil"/>
          <w:insideH w:val="nil"/>
          <w:insideV w:val="nil"/>
        </w:tcBorders>
        <w:shd w:val="clear" w:color="auto" w:fill="3E4043"/>
      </w:tcPr>
    </w:tblStylePr>
  </w:style>
  <w:style w:type="table" w:customStyle="1" w:styleId="DarkList-Accent31">
    <w:name w:val="Dark List - Accent 31"/>
    <w:basedOn w:val="TableNormal"/>
    <w:next w:val="DarkList-Accent3"/>
    <w:uiPriority w:val="70"/>
    <w:rsid w:val="00204F78"/>
    <w:rPr>
      <w:rFonts w:ascii="Arial" w:eastAsiaTheme="minorHAnsi" w:hAnsi="Arial" w:cstheme="minorBidi"/>
      <w:color w:val="FFFFFF"/>
      <w:lang w:eastAsia="en-US"/>
    </w:rPr>
    <w:tblPr>
      <w:tblStyleRowBandSize w:val="1"/>
      <w:tblStyleColBandSize w:val="1"/>
    </w:tblPr>
    <w:tcPr>
      <w:shd w:val="clear" w:color="auto" w:fill="888B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34546"/>
      </w:tcPr>
    </w:tblStylePr>
    <w:tblStylePr w:type="firstCol">
      <w:tblPr/>
      <w:tcPr>
        <w:tcBorders>
          <w:top w:val="nil"/>
          <w:left w:val="nil"/>
          <w:bottom w:val="nil"/>
          <w:right w:val="single" w:sz="18" w:space="0" w:color="FFFFFF"/>
          <w:insideH w:val="nil"/>
          <w:insideV w:val="nil"/>
        </w:tcBorders>
        <w:shd w:val="clear" w:color="auto" w:fill="656869"/>
      </w:tcPr>
    </w:tblStylePr>
    <w:tblStylePr w:type="lastCol">
      <w:tblPr/>
      <w:tcPr>
        <w:tcBorders>
          <w:top w:val="nil"/>
          <w:left w:val="single" w:sz="18" w:space="0" w:color="FFFFFF"/>
          <w:bottom w:val="nil"/>
          <w:right w:val="nil"/>
          <w:insideH w:val="nil"/>
          <w:insideV w:val="nil"/>
        </w:tcBorders>
        <w:shd w:val="clear" w:color="auto" w:fill="656869"/>
      </w:tcPr>
    </w:tblStylePr>
    <w:tblStylePr w:type="band1Vert">
      <w:tblPr/>
      <w:tcPr>
        <w:tcBorders>
          <w:top w:val="nil"/>
          <w:left w:val="nil"/>
          <w:bottom w:val="nil"/>
          <w:right w:val="nil"/>
          <w:insideH w:val="nil"/>
          <w:insideV w:val="nil"/>
        </w:tcBorders>
        <w:shd w:val="clear" w:color="auto" w:fill="656869"/>
      </w:tcPr>
    </w:tblStylePr>
    <w:tblStylePr w:type="band1Horz">
      <w:tblPr/>
      <w:tcPr>
        <w:tcBorders>
          <w:top w:val="nil"/>
          <w:left w:val="nil"/>
          <w:bottom w:val="nil"/>
          <w:right w:val="nil"/>
          <w:insideH w:val="nil"/>
          <w:insideV w:val="nil"/>
        </w:tcBorders>
        <w:shd w:val="clear" w:color="auto" w:fill="656869"/>
      </w:tcPr>
    </w:tblStylePr>
  </w:style>
  <w:style w:type="table" w:customStyle="1" w:styleId="DarkList-Accent41">
    <w:name w:val="Dark List - Accent 41"/>
    <w:basedOn w:val="TableNormal"/>
    <w:next w:val="DarkList-Accent4"/>
    <w:uiPriority w:val="70"/>
    <w:rsid w:val="00204F78"/>
    <w:rPr>
      <w:rFonts w:ascii="Arial" w:eastAsiaTheme="minorHAnsi" w:hAnsi="Arial" w:cstheme="minorBidi"/>
      <w:color w:val="FFFFFF"/>
      <w:lang w:eastAsia="en-US"/>
    </w:rPr>
    <w:tblPr>
      <w:tblStyleRowBandSize w:val="1"/>
      <w:tblStyleColBandSize w:val="1"/>
    </w:tblPr>
    <w:tcPr>
      <w:shd w:val="clear" w:color="auto" w:fill="D29F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84E09"/>
      </w:tcPr>
    </w:tblStylePr>
    <w:tblStylePr w:type="firstCol">
      <w:tblPr/>
      <w:tcPr>
        <w:tcBorders>
          <w:top w:val="nil"/>
          <w:left w:val="nil"/>
          <w:bottom w:val="nil"/>
          <w:right w:val="single" w:sz="18" w:space="0" w:color="FFFFFF"/>
          <w:insideH w:val="nil"/>
          <w:insideV w:val="nil"/>
        </w:tcBorders>
        <w:shd w:val="clear" w:color="auto" w:fill="9D760E"/>
      </w:tcPr>
    </w:tblStylePr>
    <w:tblStylePr w:type="lastCol">
      <w:tblPr/>
      <w:tcPr>
        <w:tcBorders>
          <w:top w:val="nil"/>
          <w:left w:val="single" w:sz="18" w:space="0" w:color="FFFFFF"/>
          <w:bottom w:val="nil"/>
          <w:right w:val="nil"/>
          <w:insideH w:val="nil"/>
          <w:insideV w:val="nil"/>
        </w:tcBorders>
        <w:shd w:val="clear" w:color="auto" w:fill="9D760E"/>
      </w:tcPr>
    </w:tblStylePr>
    <w:tblStylePr w:type="band1Vert">
      <w:tblPr/>
      <w:tcPr>
        <w:tcBorders>
          <w:top w:val="nil"/>
          <w:left w:val="nil"/>
          <w:bottom w:val="nil"/>
          <w:right w:val="nil"/>
          <w:insideH w:val="nil"/>
          <w:insideV w:val="nil"/>
        </w:tcBorders>
        <w:shd w:val="clear" w:color="auto" w:fill="9D760E"/>
      </w:tcPr>
    </w:tblStylePr>
    <w:tblStylePr w:type="band1Horz">
      <w:tblPr/>
      <w:tcPr>
        <w:tcBorders>
          <w:top w:val="nil"/>
          <w:left w:val="nil"/>
          <w:bottom w:val="nil"/>
          <w:right w:val="nil"/>
          <w:insideH w:val="nil"/>
          <w:insideV w:val="nil"/>
        </w:tcBorders>
        <w:shd w:val="clear" w:color="auto" w:fill="9D760E"/>
      </w:tcPr>
    </w:tblStylePr>
  </w:style>
  <w:style w:type="table" w:customStyle="1" w:styleId="DarkList-Accent51">
    <w:name w:val="Dark List - Accent 51"/>
    <w:basedOn w:val="TableNormal"/>
    <w:next w:val="DarkList-Accent5"/>
    <w:uiPriority w:val="70"/>
    <w:rsid w:val="00204F78"/>
    <w:rPr>
      <w:rFonts w:ascii="Arial" w:eastAsiaTheme="minorHAnsi" w:hAnsi="Arial" w:cstheme="minorBidi"/>
      <w:color w:val="FFFFFF"/>
      <w:lang w:eastAsia="en-US"/>
    </w:rPr>
    <w:tblPr>
      <w:tblStyleRowBandSize w:val="1"/>
      <w:tblStyleColBandSize w:val="1"/>
    </w:tblPr>
    <w:tcPr>
      <w:shd w:val="clear" w:color="auto" w:fill="4F868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74246"/>
      </w:tcPr>
    </w:tblStylePr>
    <w:tblStylePr w:type="firstCol">
      <w:tblPr/>
      <w:tcPr>
        <w:tcBorders>
          <w:top w:val="nil"/>
          <w:left w:val="nil"/>
          <w:bottom w:val="nil"/>
          <w:right w:val="single" w:sz="18" w:space="0" w:color="FFFFFF"/>
          <w:insideH w:val="nil"/>
          <w:insideV w:val="nil"/>
        </w:tcBorders>
        <w:shd w:val="clear" w:color="auto" w:fill="3B646A"/>
      </w:tcPr>
    </w:tblStylePr>
    <w:tblStylePr w:type="lastCol">
      <w:tblPr/>
      <w:tcPr>
        <w:tcBorders>
          <w:top w:val="nil"/>
          <w:left w:val="single" w:sz="18" w:space="0" w:color="FFFFFF"/>
          <w:bottom w:val="nil"/>
          <w:right w:val="nil"/>
          <w:insideH w:val="nil"/>
          <w:insideV w:val="nil"/>
        </w:tcBorders>
        <w:shd w:val="clear" w:color="auto" w:fill="3B646A"/>
      </w:tcPr>
    </w:tblStylePr>
    <w:tblStylePr w:type="band1Vert">
      <w:tblPr/>
      <w:tcPr>
        <w:tcBorders>
          <w:top w:val="nil"/>
          <w:left w:val="nil"/>
          <w:bottom w:val="nil"/>
          <w:right w:val="nil"/>
          <w:insideH w:val="nil"/>
          <w:insideV w:val="nil"/>
        </w:tcBorders>
        <w:shd w:val="clear" w:color="auto" w:fill="3B646A"/>
      </w:tcPr>
    </w:tblStylePr>
    <w:tblStylePr w:type="band1Horz">
      <w:tblPr/>
      <w:tcPr>
        <w:tcBorders>
          <w:top w:val="nil"/>
          <w:left w:val="nil"/>
          <w:bottom w:val="nil"/>
          <w:right w:val="nil"/>
          <w:insideH w:val="nil"/>
          <w:insideV w:val="nil"/>
        </w:tcBorders>
        <w:shd w:val="clear" w:color="auto" w:fill="3B646A"/>
      </w:tcPr>
    </w:tblStylePr>
  </w:style>
  <w:style w:type="table" w:customStyle="1" w:styleId="DarkList-Accent61">
    <w:name w:val="Dark List - Accent 61"/>
    <w:basedOn w:val="TableNormal"/>
    <w:next w:val="DarkList-Accent6"/>
    <w:uiPriority w:val="70"/>
    <w:rsid w:val="00204F78"/>
    <w:rPr>
      <w:rFonts w:ascii="Arial" w:eastAsiaTheme="minorHAnsi" w:hAnsi="Arial" w:cstheme="minorBidi"/>
      <w:color w:val="FFFFFF"/>
      <w:lang w:eastAsia="en-US"/>
    </w:rPr>
    <w:tblPr>
      <w:tblStyleRowBandSize w:val="1"/>
      <w:tblStyleColBandSize w:val="1"/>
    </w:tblPr>
    <w:tcPr>
      <w:shd w:val="clear" w:color="auto" w:fill="9B779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3949"/>
      </w:tcPr>
    </w:tblStylePr>
    <w:tblStylePr w:type="firstCol">
      <w:tblPr/>
      <w:tcPr>
        <w:tcBorders>
          <w:top w:val="nil"/>
          <w:left w:val="nil"/>
          <w:bottom w:val="nil"/>
          <w:right w:val="single" w:sz="18" w:space="0" w:color="FFFFFF"/>
          <w:insideH w:val="nil"/>
          <w:insideV w:val="nil"/>
        </w:tcBorders>
        <w:shd w:val="clear" w:color="auto" w:fill="76576F"/>
      </w:tcPr>
    </w:tblStylePr>
    <w:tblStylePr w:type="lastCol">
      <w:tblPr/>
      <w:tcPr>
        <w:tcBorders>
          <w:top w:val="nil"/>
          <w:left w:val="single" w:sz="18" w:space="0" w:color="FFFFFF"/>
          <w:bottom w:val="nil"/>
          <w:right w:val="nil"/>
          <w:insideH w:val="nil"/>
          <w:insideV w:val="nil"/>
        </w:tcBorders>
        <w:shd w:val="clear" w:color="auto" w:fill="76576F"/>
      </w:tcPr>
    </w:tblStylePr>
    <w:tblStylePr w:type="band1Vert">
      <w:tblPr/>
      <w:tcPr>
        <w:tcBorders>
          <w:top w:val="nil"/>
          <w:left w:val="nil"/>
          <w:bottom w:val="nil"/>
          <w:right w:val="nil"/>
          <w:insideH w:val="nil"/>
          <w:insideV w:val="nil"/>
        </w:tcBorders>
        <w:shd w:val="clear" w:color="auto" w:fill="76576F"/>
      </w:tcPr>
    </w:tblStylePr>
    <w:tblStylePr w:type="band1Horz">
      <w:tblPr/>
      <w:tcPr>
        <w:tcBorders>
          <w:top w:val="nil"/>
          <w:left w:val="nil"/>
          <w:bottom w:val="nil"/>
          <w:right w:val="nil"/>
          <w:insideH w:val="nil"/>
          <w:insideV w:val="nil"/>
        </w:tcBorders>
        <w:shd w:val="clear" w:color="auto" w:fill="76576F"/>
      </w:tcPr>
    </w:tblStylePr>
  </w:style>
  <w:style w:type="table" w:customStyle="1" w:styleId="LightGrid1">
    <w:name w:val="Light Grid1"/>
    <w:basedOn w:val="TableNormal"/>
    <w:next w:val="LightGrid"/>
    <w:uiPriority w:val="62"/>
    <w:rsid w:val="00204F78"/>
    <w:rPr>
      <w:rFonts w:ascii="Arial" w:eastAsiaTheme="minorHAnsi" w:hAnsi="Arial" w:cstheme="minorBidi"/>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arlett" w:eastAsia="Times New Roman" w:hAnsi="Marlet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arlett" w:eastAsia="Times New Roman" w:hAnsi="Marlet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204F78"/>
    <w:rPr>
      <w:rFonts w:ascii="Arial" w:eastAsiaTheme="minorHAnsi" w:hAnsi="Arial" w:cstheme="minorBidi"/>
      <w:lang w:eastAsia="en-US"/>
    </w:rPr>
    <w:tblPr>
      <w:tblStyleRowBandSize w:val="1"/>
      <w:tblStyleColBandSize w:val="1"/>
      <w:tblBorders>
        <w:top w:val="single" w:sz="8" w:space="0" w:color="FFC600"/>
        <w:left w:val="single" w:sz="8" w:space="0" w:color="FFC600"/>
        <w:bottom w:val="single" w:sz="8" w:space="0" w:color="FFC600"/>
        <w:right w:val="single" w:sz="8" w:space="0" w:color="FFC600"/>
        <w:insideH w:val="single" w:sz="8" w:space="0" w:color="FFC600"/>
        <w:insideV w:val="single" w:sz="8" w:space="0" w:color="FFC600"/>
      </w:tblBorders>
    </w:tblPr>
    <w:tblStylePr w:type="firstRow">
      <w:pPr>
        <w:spacing w:before="0" w:after="0" w:line="240" w:lineRule="auto"/>
      </w:pPr>
      <w:rPr>
        <w:rFonts w:ascii="Marlett" w:eastAsia="Times New Roman" w:hAnsi="Marlett" w:cs="Times New Roman"/>
        <w:b/>
        <w:bCs/>
      </w:rPr>
      <w:tblPr/>
      <w:tcPr>
        <w:tcBorders>
          <w:top w:val="single" w:sz="8" w:space="0" w:color="FFC600"/>
          <w:left w:val="single" w:sz="8" w:space="0" w:color="FFC600"/>
          <w:bottom w:val="single" w:sz="18" w:space="0" w:color="FFC600"/>
          <w:right w:val="single" w:sz="8" w:space="0" w:color="FFC600"/>
          <w:insideH w:val="nil"/>
          <w:insideV w:val="single" w:sz="8" w:space="0" w:color="FFC600"/>
        </w:tcBorders>
      </w:tcPr>
    </w:tblStylePr>
    <w:tblStylePr w:type="lastRow">
      <w:pPr>
        <w:spacing w:before="0" w:after="0" w:line="240" w:lineRule="auto"/>
      </w:pPr>
      <w:rPr>
        <w:rFonts w:ascii="Marlett" w:eastAsia="Times New Roman" w:hAnsi="Marlett" w:cs="Times New Roman"/>
        <w:b/>
        <w:bCs/>
      </w:rPr>
      <w:tblPr/>
      <w:tcPr>
        <w:tcBorders>
          <w:top w:val="double" w:sz="6" w:space="0" w:color="FFC600"/>
          <w:left w:val="single" w:sz="8" w:space="0" w:color="FFC600"/>
          <w:bottom w:val="single" w:sz="8" w:space="0" w:color="FFC600"/>
          <w:right w:val="single" w:sz="8" w:space="0" w:color="FFC600"/>
          <w:insideH w:val="nil"/>
          <w:insideV w:val="single" w:sz="8" w:space="0" w:color="FFC600"/>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FFC600"/>
          <w:left w:val="single" w:sz="8" w:space="0" w:color="FFC600"/>
          <w:bottom w:val="single" w:sz="8" w:space="0" w:color="FFC600"/>
          <w:right w:val="single" w:sz="8" w:space="0" w:color="FFC600"/>
        </w:tcBorders>
      </w:tcPr>
    </w:tblStylePr>
    <w:tblStylePr w:type="band1Vert">
      <w:tblPr/>
      <w:tcPr>
        <w:tcBorders>
          <w:top w:val="single" w:sz="8" w:space="0" w:color="FFC600"/>
          <w:left w:val="single" w:sz="8" w:space="0" w:color="FFC600"/>
          <w:bottom w:val="single" w:sz="8" w:space="0" w:color="FFC600"/>
          <w:right w:val="single" w:sz="8" w:space="0" w:color="FFC600"/>
        </w:tcBorders>
        <w:shd w:val="clear" w:color="auto" w:fill="FFF0C0"/>
      </w:tcPr>
    </w:tblStylePr>
    <w:tblStylePr w:type="band1Horz">
      <w:tblPr/>
      <w:tcPr>
        <w:tcBorders>
          <w:top w:val="single" w:sz="8" w:space="0" w:color="FFC600"/>
          <w:left w:val="single" w:sz="8" w:space="0" w:color="FFC600"/>
          <w:bottom w:val="single" w:sz="8" w:space="0" w:color="FFC600"/>
          <w:right w:val="single" w:sz="8" w:space="0" w:color="FFC600"/>
          <w:insideV w:val="single" w:sz="8" w:space="0" w:color="FFC600"/>
        </w:tcBorders>
        <w:shd w:val="clear" w:color="auto" w:fill="FFF0C0"/>
      </w:tcPr>
    </w:tblStylePr>
    <w:tblStylePr w:type="band2Horz">
      <w:tblPr/>
      <w:tcPr>
        <w:tcBorders>
          <w:top w:val="single" w:sz="8" w:space="0" w:color="FFC600"/>
          <w:left w:val="single" w:sz="8" w:space="0" w:color="FFC600"/>
          <w:bottom w:val="single" w:sz="8" w:space="0" w:color="FFC600"/>
          <w:right w:val="single" w:sz="8" w:space="0" w:color="FFC600"/>
          <w:insideV w:val="single" w:sz="8" w:space="0" w:color="FFC600"/>
        </w:tcBorders>
      </w:tcPr>
    </w:tblStylePr>
  </w:style>
  <w:style w:type="table" w:customStyle="1" w:styleId="LightGrid-Accent21">
    <w:name w:val="Light Grid - Accent 21"/>
    <w:basedOn w:val="TableNormal"/>
    <w:next w:val="LightGrid-Accent2"/>
    <w:uiPriority w:val="62"/>
    <w:rsid w:val="00204F78"/>
    <w:rPr>
      <w:rFonts w:ascii="Arial" w:eastAsiaTheme="minorHAnsi" w:hAnsi="Arial" w:cstheme="minorBidi"/>
      <w:lang w:eastAsia="en-US"/>
    </w:rPr>
    <w:tblPr>
      <w:tblStyleRowBandSize w:val="1"/>
      <w:tblStyleColBandSize w:val="1"/>
      <w:tblBorders>
        <w:top w:val="single" w:sz="8" w:space="0" w:color="53565A"/>
        <w:left w:val="single" w:sz="8" w:space="0" w:color="53565A"/>
        <w:bottom w:val="single" w:sz="8" w:space="0" w:color="53565A"/>
        <w:right w:val="single" w:sz="8" w:space="0" w:color="53565A"/>
        <w:insideH w:val="single" w:sz="8" w:space="0" w:color="53565A"/>
        <w:insideV w:val="single" w:sz="8" w:space="0" w:color="53565A"/>
      </w:tblBorders>
    </w:tblPr>
    <w:tblStylePr w:type="firstRow">
      <w:pPr>
        <w:spacing w:before="0" w:after="0" w:line="240" w:lineRule="auto"/>
      </w:pPr>
      <w:rPr>
        <w:rFonts w:ascii="Marlett" w:eastAsia="Times New Roman" w:hAnsi="Marlett" w:cs="Times New Roman"/>
        <w:b/>
        <w:bCs/>
      </w:rPr>
      <w:tblPr/>
      <w:tcPr>
        <w:tcBorders>
          <w:top w:val="single" w:sz="8" w:space="0" w:color="53565A"/>
          <w:left w:val="single" w:sz="8" w:space="0" w:color="53565A"/>
          <w:bottom w:val="single" w:sz="18" w:space="0" w:color="53565A"/>
          <w:right w:val="single" w:sz="8" w:space="0" w:color="53565A"/>
          <w:insideH w:val="nil"/>
          <w:insideV w:val="single" w:sz="8" w:space="0" w:color="53565A"/>
        </w:tcBorders>
      </w:tcPr>
    </w:tblStylePr>
    <w:tblStylePr w:type="lastRow">
      <w:pPr>
        <w:spacing w:before="0" w:after="0" w:line="240" w:lineRule="auto"/>
      </w:pPr>
      <w:rPr>
        <w:rFonts w:ascii="Marlett" w:eastAsia="Times New Roman" w:hAnsi="Marlett" w:cs="Times New Roman"/>
        <w:b/>
        <w:bCs/>
      </w:rPr>
      <w:tblPr/>
      <w:tcPr>
        <w:tcBorders>
          <w:top w:val="double" w:sz="6" w:space="0" w:color="53565A"/>
          <w:left w:val="single" w:sz="8" w:space="0" w:color="53565A"/>
          <w:bottom w:val="single" w:sz="8" w:space="0" w:color="53565A"/>
          <w:right w:val="single" w:sz="8" w:space="0" w:color="53565A"/>
          <w:insideH w:val="nil"/>
          <w:insideV w:val="single" w:sz="8" w:space="0" w:color="53565A"/>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53565A"/>
          <w:left w:val="single" w:sz="8" w:space="0" w:color="53565A"/>
          <w:bottom w:val="single" w:sz="8" w:space="0" w:color="53565A"/>
          <w:right w:val="single" w:sz="8" w:space="0" w:color="53565A"/>
        </w:tcBorders>
      </w:tcPr>
    </w:tblStylePr>
    <w:tblStylePr w:type="band1Vert">
      <w:tblPr/>
      <w:tcPr>
        <w:tcBorders>
          <w:top w:val="single" w:sz="8" w:space="0" w:color="53565A"/>
          <w:left w:val="single" w:sz="8" w:space="0" w:color="53565A"/>
          <w:bottom w:val="single" w:sz="8" w:space="0" w:color="53565A"/>
          <w:right w:val="single" w:sz="8" w:space="0" w:color="53565A"/>
        </w:tcBorders>
        <w:shd w:val="clear" w:color="auto" w:fill="D3D5D7"/>
      </w:tcPr>
    </w:tblStylePr>
    <w:tblStylePr w:type="band1Horz">
      <w:tblPr/>
      <w:tcPr>
        <w:tcBorders>
          <w:top w:val="single" w:sz="8" w:space="0" w:color="53565A"/>
          <w:left w:val="single" w:sz="8" w:space="0" w:color="53565A"/>
          <w:bottom w:val="single" w:sz="8" w:space="0" w:color="53565A"/>
          <w:right w:val="single" w:sz="8" w:space="0" w:color="53565A"/>
          <w:insideV w:val="single" w:sz="8" w:space="0" w:color="53565A"/>
        </w:tcBorders>
        <w:shd w:val="clear" w:color="auto" w:fill="D3D5D7"/>
      </w:tcPr>
    </w:tblStylePr>
    <w:tblStylePr w:type="band2Horz">
      <w:tblPr/>
      <w:tcPr>
        <w:tcBorders>
          <w:top w:val="single" w:sz="8" w:space="0" w:color="53565A"/>
          <w:left w:val="single" w:sz="8" w:space="0" w:color="53565A"/>
          <w:bottom w:val="single" w:sz="8" w:space="0" w:color="53565A"/>
          <w:right w:val="single" w:sz="8" w:space="0" w:color="53565A"/>
          <w:insideV w:val="single" w:sz="8" w:space="0" w:color="53565A"/>
        </w:tcBorders>
      </w:tcPr>
    </w:tblStylePr>
  </w:style>
  <w:style w:type="table" w:customStyle="1" w:styleId="LightGrid-Accent31">
    <w:name w:val="Light Grid - Accent 31"/>
    <w:basedOn w:val="TableNormal"/>
    <w:next w:val="LightGrid-Accent3"/>
    <w:uiPriority w:val="62"/>
    <w:rsid w:val="00204F78"/>
    <w:rPr>
      <w:rFonts w:ascii="Arial" w:eastAsiaTheme="minorHAnsi" w:hAnsi="Arial" w:cstheme="minorBidi"/>
      <w:lang w:eastAsia="en-US"/>
    </w:rPr>
    <w:tblPr>
      <w:tblStyleRowBandSize w:val="1"/>
      <w:tblStyleColBandSize w:val="1"/>
      <w:tblBorders>
        <w:top w:val="single" w:sz="8" w:space="0" w:color="888B8D"/>
        <w:left w:val="single" w:sz="8" w:space="0" w:color="888B8D"/>
        <w:bottom w:val="single" w:sz="8" w:space="0" w:color="888B8D"/>
        <w:right w:val="single" w:sz="8" w:space="0" w:color="888B8D"/>
        <w:insideH w:val="single" w:sz="8" w:space="0" w:color="888B8D"/>
        <w:insideV w:val="single" w:sz="8" w:space="0" w:color="888B8D"/>
      </w:tblBorders>
    </w:tblPr>
    <w:tblStylePr w:type="firstRow">
      <w:pPr>
        <w:spacing w:before="0" w:after="0" w:line="240" w:lineRule="auto"/>
      </w:pPr>
      <w:rPr>
        <w:rFonts w:ascii="Marlett" w:eastAsia="Times New Roman" w:hAnsi="Marlett" w:cs="Times New Roman"/>
        <w:b/>
        <w:bCs/>
      </w:rPr>
      <w:tblPr/>
      <w:tcPr>
        <w:tcBorders>
          <w:top w:val="single" w:sz="8" w:space="0" w:color="888B8D"/>
          <w:left w:val="single" w:sz="8" w:space="0" w:color="888B8D"/>
          <w:bottom w:val="single" w:sz="18" w:space="0" w:color="888B8D"/>
          <w:right w:val="single" w:sz="8" w:space="0" w:color="888B8D"/>
          <w:insideH w:val="nil"/>
          <w:insideV w:val="single" w:sz="8" w:space="0" w:color="888B8D"/>
        </w:tcBorders>
      </w:tcPr>
    </w:tblStylePr>
    <w:tblStylePr w:type="lastRow">
      <w:pPr>
        <w:spacing w:before="0" w:after="0" w:line="240" w:lineRule="auto"/>
      </w:pPr>
      <w:rPr>
        <w:rFonts w:ascii="Marlett" w:eastAsia="Times New Roman" w:hAnsi="Marlett" w:cs="Times New Roman"/>
        <w:b/>
        <w:bCs/>
      </w:rPr>
      <w:tblPr/>
      <w:tcPr>
        <w:tcBorders>
          <w:top w:val="double" w:sz="6" w:space="0" w:color="888B8D"/>
          <w:left w:val="single" w:sz="8" w:space="0" w:color="888B8D"/>
          <w:bottom w:val="single" w:sz="8" w:space="0" w:color="888B8D"/>
          <w:right w:val="single" w:sz="8" w:space="0" w:color="888B8D"/>
          <w:insideH w:val="nil"/>
          <w:insideV w:val="single" w:sz="8" w:space="0" w:color="888B8D"/>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888B8D"/>
          <w:left w:val="single" w:sz="8" w:space="0" w:color="888B8D"/>
          <w:bottom w:val="single" w:sz="8" w:space="0" w:color="888B8D"/>
          <w:right w:val="single" w:sz="8" w:space="0" w:color="888B8D"/>
        </w:tcBorders>
      </w:tcPr>
    </w:tblStylePr>
    <w:tblStylePr w:type="band1Vert">
      <w:tblPr/>
      <w:tcPr>
        <w:tcBorders>
          <w:top w:val="single" w:sz="8" w:space="0" w:color="888B8D"/>
          <w:left w:val="single" w:sz="8" w:space="0" w:color="888B8D"/>
          <w:bottom w:val="single" w:sz="8" w:space="0" w:color="888B8D"/>
          <w:right w:val="single" w:sz="8" w:space="0" w:color="888B8D"/>
        </w:tcBorders>
        <w:shd w:val="clear" w:color="auto" w:fill="E1E2E2"/>
      </w:tcPr>
    </w:tblStylePr>
    <w:tblStylePr w:type="band1Horz">
      <w:tblPr/>
      <w:tcPr>
        <w:tcBorders>
          <w:top w:val="single" w:sz="8" w:space="0" w:color="888B8D"/>
          <w:left w:val="single" w:sz="8" w:space="0" w:color="888B8D"/>
          <w:bottom w:val="single" w:sz="8" w:space="0" w:color="888B8D"/>
          <w:right w:val="single" w:sz="8" w:space="0" w:color="888B8D"/>
          <w:insideV w:val="single" w:sz="8" w:space="0" w:color="888B8D"/>
        </w:tcBorders>
        <w:shd w:val="clear" w:color="auto" w:fill="E1E2E2"/>
      </w:tcPr>
    </w:tblStylePr>
    <w:tblStylePr w:type="band2Horz">
      <w:tblPr/>
      <w:tcPr>
        <w:tcBorders>
          <w:top w:val="single" w:sz="8" w:space="0" w:color="888B8D"/>
          <w:left w:val="single" w:sz="8" w:space="0" w:color="888B8D"/>
          <w:bottom w:val="single" w:sz="8" w:space="0" w:color="888B8D"/>
          <w:right w:val="single" w:sz="8" w:space="0" w:color="888B8D"/>
          <w:insideV w:val="single" w:sz="8" w:space="0" w:color="888B8D"/>
        </w:tcBorders>
      </w:tcPr>
    </w:tblStylePr>
  </w:style>
  <w:style w:type="table" w:customStyle="1" w:styleId="LightGrid-Accent41">
    <w:name w:val="Light Grid - Accent 41"/>
    <w:basedOn w:val="TableNormal"/>
    <w:next w:val="LightGrid-Accent4"/>
    <w:uiPriority w:val="62"/>
    <w:rsid w:val="00204F78"/>
    <w:rPr>
      <w:rFonts w:ascii="Arial" w:eastAsiaTheme="minorHAnsi" w:hAnsi="Arial" w:cstheme="minorBidi"/>
      <w:lang w:eastAsia="en-US"/>
    </w:rPr>
    <w:tblPr>
      <w:tblStyleRowBandSize w:val="1"/>
      <w:tblStyleColBandSize w:val="1"/>
      <w:tblBorders>
        <w:top w:val="single" w:sz="8" w:space="0" w:color="D29F13"/>
        <w:left w:val="single" w:sz="8" w:space="0" w:color="D29F13"/>
        <w:bottom w:val="single" w:sz="8" w:space="0" w:color="D29F13"/>
        <w:right w:val="single" w:sz="8" w:space="0" w:color="D29F13"/>
        <w:insideH w:val="single" w:sz="8" w:space="0" w:color="D29F13"/>
        <w:insideV w:val="single" w:sz="8" w:space="0" w:color="D29F13"/>
      </w:tblBorders>
    </w:tblPr>
    <w:tblStylePr w:type="firstRow">
      <w:pPr>
        <w:spacing w:before="0" w:after="0" w:line="240" w:lineRule="auto"/>
      </w:pPr>
      <w:rPr>
        <w:rFonts w:ascii="Marlett" w:eastAsia="Times New Roman" w:hAnsi="Marlett" w:cs="Times New Roman"/>
        <w:b/>
        <w:bCs/>
      </w:rPr>
      <w:tblPr/>
      <w:tcPr>
        <w:tcBorders>
          <w:top w:val="single" w:sz="8" w:space="0" w:color="D29F13"/>
          <w:left w:val="single" w:sz="8" w:space="0" w:color="D29F13"/>
          <w:bottom w:val="single" w:sz="18" w:space="0" w:color="D29F13"/>
          <w:right w:val="single" w:sz="8" w:space="0" w:color="D29F13"/>
          <w:insideH w:val="nil"/>
          <w:insideV w:val="single" w:sz="8" w:space="0" w:color="D29F13"/>
        </w:tcBorders>
      </w:tcPr>
    </w:tblStylePr>
    <w:tblStylePr w:type="lastRow">
      <w:pPr>
        <w:spacing w:before="0" w:after="0" w:line="240" w:lineRule="auto"/>
      </w:pPr>
      <w:rPr>
        <w:rFonts w:ascii="Marlett" w:eastAsia="Times New Roman" w:hAnsi="Marlett" w:cs="Times New Roman"/>
        <w:b/>
        <w:bCs/>
      </w:rPr>
      <w:tblPr/>
      <w:tcPr>
        <w:tcBorders>
          <w:top w:val="double" w:sz="6" w:space="0" w:color="D29F13"/>
          <w:left w:val="single" w:sz="8" w:space="0" w:color="D29F13"/>
          <w:bottom w:val="single" w:sz="8" w:space="0" w:color="D29F13"/>
          <w:right w:val="single" w:sz="8" w:space="0" w:color="D29F13"/>
          <w:insideH w:val="nil"/>
          <w:insideV w:val="single" w:sz="8" w:space="0" w:color="D29F13"/>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D29F13"/>
          <w:left w:val="single" w:sz="8" w:space="0" w:color="D29F13"/>
          <w:bottom w:val="single" w:sz="8" w:space="0" w:color="D29F13"/>
          <w:right w:val="single" w:sz="8" w:space="0" w:color="D29F13"/>
        </w:tcBorders>
      </w:tcPr>
    </w:tblStylePr>
    <w:tblStylePr w:type="band1Vert">
      <w:tblPr/>
      <w:tcPr>
        <w:tcBorders>
          <w:top w:val="single" w:sz="8" w:space="0" w:color="D29F13"/>
          <w:left w:val="single" w:sz="8" w:space="0" w:color="D29F13"/>
          <w:bottom w:val="single" w:sz="8" w:space="0" w:color="D29F13"/>
          <w:right w:val="single" w:sz="8" w:space="0" w:color="D29F13"/>
        </w:tcBorders>
        <w:shd w:val="clear" w:color="auto" w:fill="F9E9BF"/>
      </w:tcPr>
    </w:tblStylePr>
    <w:tblStylePr w:type="band1Horz">
      <w:tblPr/>
      <w:tcPr>
        <w:tcBorders>
          <w:top w:val="single" w:sz="8" w:space="0" w:color="D29F13"/>
          <w:left w:val="single" w:sz="8" w:space="0" w:color="D29F13"/>
          <w:bottom w:val="single" w:sz="8" w:space="0" w:color="D29F13"/>
          <w:right w:val="single" w:sz="8" w:space="0" w:color="D29F13"/>
          <w:insideV w:val="single" w:sz="8" w:space="0" w:color="D29F13"/>
        </w:tcBorders>
        <w:shd w:val="clear" w:color="auto" w:fill="F9E9BF"/>
      </w:tcPr>
    </w:tblStylePr>
    <w:tblStylePr w:type="band2Horz">
      <w:tblPr/>
      <w:tcPr>
        <w:tcBorders>
          <w:top w:val="single" w:sz="8" w:space="0" w:color="D29F13"/>
          <w:left w:val="single" w:sz="8" w:space="0" w:color="D29F13"/>
          <w:bottom w:val="single" w:sz="8" w:space="0" w:color="D29F13"/>
          <w:right w:val="single" w:sz="8" w:space="0" w:color="D29F13"/>
          <w:insideV w:val="single" w:sz="8" w:space="0" w:color="D29F13"/>
        </w:tcBorders>
      </w:tcPr>
    </w:tblStylePr>
  </w:style>
  <w:style w:type="table" w:customStyle="1" w:styleId="LightGrid-Accent51">
    <w:name w:val="Light Grid - Accent 51"/>
    <w:basedOn w:val="TableNormal"/>
    <w:next w:val="LightGrid-Accent5"/>
    <w:uiPriority w:val="62"/>
    <w:rsid w:val="00204F78"/>
    <w:rPr>
      <w:rFonts w:ascii="Arial" w:eastAsiaTheme="minorHAnsi" w:hAnsi="Arial" w:cstheme="minorBidi"/>
      <w:lang w:eastAsia="en-US"/>
    </w:rPr>
    <w:tblPr>
      <w:tblStyleRowBandSize w:val="1"/>
      <w:tblStyleColBandSize w:val="1"/>
      <w:tblBorders>
        <w:top w:val="single" w:sz="8" w:space="0" w:color="4F868E"/>
        <w:left w:val="single" w:sz="8" w:space="0" w:color="4F868E"/>
        <w:bottom w:val="single" w:sz="8" w:space="0" w:color="4F868E"/>
        <w:right w:val="single" w:sz="8" w:space="0" w:color="4F868E"/>
        <w:insideH w:val="single" w:sz="8" w:space="0" w:color="4F868E"/>
        <w:insideV w:val="single" w:sz="8" w:space="0" w:color="4F868E"/>
      </w:tblBorders>
    </w:tblPr>
    <w:tblStylePr w:type="firstRow">
      <w:pPr>
        <w:spacing w:before="0" w:after="0" w:line="240" w:lineRule="auto"/>
      </w:pPr>
      <w:rPr>
        <w:rFonts w:ascii="Marlett" w:eastAsia="Times New Roman" w:hAnsi="Marlett" w:cs="Times New Roman"/>
        <w:b/>
        <w:bCs/>
      </w:rPr>
      <w:tblPr/>
      <w:tcPr>
        <w:tcBorders>
          <w:top w:val="single" w:sz="8" w:space="0" w:color="4F868E"/>
          <w:left w:val="single" w:sz="8" w:space="0" w:color="4F868E"/>
          <w:bottom w:val="single" w:sz="18" w:space="0" w:color="4F868E"/>
          <w:right w:val="single" w:sz="8" w:space="0" w:color="4F868E"/>
          <w:insideH w:val="nil"/>
          <w:insideV w:val="single" w:sz="8" w:space="0" w:color="4F868E"/>
        </w:tcBorders>
      </w:tcPr>
    </w:tblStylePr>
    <w:tblStylePr w:type="lastRow">
      <w:pPr>
        <w:spacing w:before="0" w:after="0" w:line="240" w:lineRule="auto"/>
      </w:pPr>
      <w:rPr>
        <w:rFonts w:ascii="Marlett" w:eastAsia="Times New Roman" w:hAnsi="Marlett" w:cs="Times New Roman"/>
        <w:b/>
        <w:bCs/>
      </w:rPr>
      <w:tblPr/>
      <w:tcPr>
        <w:tcBorders>
          <w:top w:val="double" w:sz="6" w:space="0" w:color="4F868E"/>
          <w:left w:val="single" w:sz="8" w:space="0" w:color="4F868E"/>
          <w:bottom w:val="single" w:sz="8" w:space="0" w:color="4F868E"/>
          <w:right w:val="single" w:sz="8" w:space="0" w:color="4F868E"/>
          <w:insideH w:val="nil"/>
          <w:insideV w:val="single" w:sz="8" w:space="0" w:color="4F868E"/>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4F868E"/>
          <w:left w:val="single" w:sz="8" w:space="0" w:color="4F868E"/>
          <w:bottom w:val="single" w:sz="8" w:space="0" w:color="4F868E"/>
          <w:right w:val="single" w:sz="8" w:space="0" w:color="4F868E"/>
        </w:tcBorders>
      </w:tcPr>
    </w:tblStylePr>
    <w:tblStylePr w:type="band1Vert">
      <w:tblPr/>
      <w:tcPr>
        <w:tcBorders>
          <w:top w:val="single" w:sz="8" w:space="0" w:color="4F868E"/>
          <w:left w:val="single" w:sz="8" w:space="0" w:color="4F868E"/>
          <w:bottom w:val="single" w:sz="8" w:space="0" w:color="4F868E"/>
          <w:right w:val="single" w:sz="8" w:space="0" w:color="4F868E"/>
        </w:tcBorders>
        <w:shd w:val="clear" w:color="auto" w:fill="D0E2E5"/>
      </w:tcPr>
    </w:tblStylePr>
    <w:tblStylePr w:type="band1Horz">
      <w:tblPr/>
      <w:tcPr>
        <w:tcBorders>
          <w:top w:val="single" w:sz="8" w:space="0" w:color="4F868E"/>
          <w:left w:val="single" w:sz="8" w:space="0" w:color="4F868E"/>
          <w:bottom w:val="single" w:sz="8" w:space="0" w:color="4F868E"/>
          <w:right w:val="single" w:sz="8" w:space="0" w:color="4F868E"/>
          <w:insideV w:val="single" w:sz="8" w:space="0" w:color="4F868E"/>
        </w:tcBorders>
        <w:shd w:val="clear" w:color="auto" w:fill="D0E2E5"/>
      </w:tcPr>
    </w:tblStylePr>
    <w:tblStylePr w:type="band2Horz">
      <w:tblPr/>
      <w:tcPr>
        <w:tcBorders>
          <w:top w:val="single" w:sz="8" w:space="0" w:color="4F868E"/>
          <w:left w:val="single" w:sz="8" w:space="0" w:color="4F868E"/>
          <w:bottom w:val="single" w:sz="8" w:space="0" w:color="4F868E"/>
          <w:right w:val="single" w:sz="8" w:space="0" w:color="4F868E"/>
          <w:insideV w:val="single" w:sz="8" w:space="0" w:color="4F868E"/>
        </w:tcBorders>
      </w:tcPr>
    </w:tblStylePr>
  </w:style>
  <w:style w:type="table" w:customStyle="1" w:styleId="LightGrid-Accent61">
    <w:name w:val="Light Grid - Accent 61"/>
    <w:basedOn w:val="TableNormal"/>
    <w:next w:val="LightGrid-Accent6"/>
    <w:uiPriority w:val="62"/>
    <w:rsid w:val="00204F78"/>
    <w:rPr>
      <w:rFonts w:ascii="Arial" w:eastAsiaTheme="minorHAnsi" w:hAnsi="Arial" w:cstheme="minorBidi"/>
      <w:lang w:eastAsia="en-US"/>
    </w:rPr>
    <w:tblPr>
      <w:tblStyleRowBandSize w:val="1"/>
      <w:tblStyleColBandSize w:val="1"/>
      <w:tblBorders>
        <w:top w:val="single" w:sz="8" w:space="0" w:color="9B7793"/>
        <w:left w:val="single" w:sz="8" w:space="0" w:color="9B7793"/>
        <w:bottom w:val="single" w:sz="8" w:space="0" w:color="9B7793"/>
        <w:right w:val="single" w:sz="8" w:space="0" w:color="9B7793"/>
        <w:insideH w:val="single" w:sz="8" w:space="0" w:color="9B7793"/>
        <w:insideV w:val="single" w:sz="8" w:space="0" w:color="9B7793"/>
      </w:tblBorders>
    </w:tblPr>
    <w:tblStylePr w:type="firstRow">
      <w:pPr>
        <w:spacing w:before="0" w:after="0" w:line="240" w:lineRule="auto"/>
      </w:pPr>
      <w:rPr>
        <w:rFonts w:ascii="Marlett" w:eastAsia="Times New Roman" w:hAnsi="Marlett" w:cs="Times New Roman"/>
        <w:b/>
        <w:bCs/>
      </w:rPr>
      <w:tblPr/>
      <w:tcPr>
        <w:tcBorders>
          <w:top w:val="single" w:sz="8" w:space="0" w:color="9B7793"/>
          <w:left w:val="single" w:sz="8" w:space="0" w:color="9B7793"/>
          <w:bottom w:val="single" w:sz="18" w:space="0" w:color="9B7793"/>
          <w:right w:val="single" w:sz="8" w:space="0" w:color="9B7793"/>
          <w:insideH w:val="nil"/>
          <w:insideV w:val="single" w:sz="8" w:space="0" w:color="9B7793"/>
        </w:tcBorders>
      </w:tcPr>
    </w:tblStylePr>
    <w:tblStylePr w:type="lastRow">
      <w:pPr>
        <w:spacing w:before="0" w:after="0" w:line="240" w:lineRule="auto"/>
      </w:pPr>
      <w:rPr>
        <w:rFonts w:ascii="Marlett" w:eastAsia="Times New Roman" w:hAnsi="Marlett" w:cs="Times New Roman"/>
        <w:b/>
        <w:bCs/>
      </w:rPr>
      <w:tblPr/>
      <w:tcPr>
        <w:tcBorders>
          <w:top w:val="double" w:sz="6" w:space="0" w:color="9B7793"/>
          <w:left w:val="single" w:sz="8" w:space="0" w:color="9B7793"/>
          <w:bottom w:val="single" w:sz="8" w:space="0" w:color="9B7793"/>
          <w:right w:val="single" w:sz="8" w:space="0" w:color="9B7793"/>
          <w:insideH w:val="nil"/>
          <w:insideV w:val="single" w:sz="8" w:space="0" w:color="9B7793"/>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9B7793"/>
          <w:left w:val="single" w:sz="8" w:space="0" w:color="9B7793"/>
          <w:bottom w:val="single" w:sz="8" w:space="0" w:color="9B7793"/>
          <w:right w:val="single" w:sz="8" w:space="0" w:color="9B7793"/>
        </w:tcBorders>
      </w:tcPr>
    </w:tblStylePr>
    <w:tblStylePr w:type="band1Vert">
      <w:tblPr/>
      <w:tcPr>
        <w:tcBorders>
          <w:top w:val="single" w:sz="8" w:space="0" w:color="9B7793"/>
          <w:left w:val="single" w:sz="8" w:space="0" w:color="9B7793"/>
          <w:bottom w:val="single" w:sz="8" w:space="0" w:color="9B7793"/>
          <w:right w:val="single" w:sz="8" w:space="0" w:color="9B7793"/>
        </w:tcBorders>
        <w:shd w:val="clear" w:color="auto" w:fill="E6DDE4"/>
      </w:tcPr>
    </w:tblStylePr>
    <w:tblStylePr w:type="band1Horz">
      <w:tblPr/>
      <w:tcPr>
        <w:tcBorders>
          <w:top w:val="single" w:sz="8" w:space="0" w:color="9B7793"/>
          <w:left w:val="single" w:sz="8" w:space="0" w:color="9B7793"/>
          <w:bottom w:val="single" w:sz="8" w:space="0" w:color="9B7793"/>
          <w:right w:val="single" w:sz="8" w:space="0" w:color="9B7793"/>
          <w:insideV w:val="single" w:sz="8" w:space="0" w:color="9B7793"/>
        </w:tcBorders>
        <w:shd w:val="clear" w:color="auto" w:fill="E6DDE4"/>
      </w:tcPr>
    </w:tblStylePr>
    <w:tblStylePr w:type="band2Horz">
      <w:tblPr/>
      <w:tcPr>
        <w:tcBorders>
          <w:top w:val="single" w:sz="8" w:space="0" w:color="9B7793"/>
          <w:left w:val="single" w:sz="8" w:space="0" w:color="9B7793"/>
          <w:bottom w:val="single" w:sz="8" w:space="0" w:color="9B7793"/>
          <w:right w:val="single" w:sz="8" w:space="0" w:color="9B7793"/>
          <w:insideV w:val="single" w:sz="8" w:space="0" w:color="9B7793"/>
        </w:tcBorders>
      </w:tcPr>
    </w:tblStylePr>
  </w:style>
  <w:style w:type="table" w:customStyle="1" w:styleId="LightList1">
    <w:name w:val="Light List1"/>
    <w:basedOn w:val="TableNormal"/>
    <w:next w:val="LightList"/>
    <w:uiPriority w:val="61"/>
    <w:rsid w:val="00204F78"/>
    <w:rPr>
      <w:rFonts w:ascii="Arial" w:eastAsiaTheme="minorHAnsi" w:hAnsi="Arial" w:cstheme="minorBidi"/>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204F78"/>
    <w:rPr>
      <w:rFonts w:ascii="Arial" w:eastAsiaTheme="minorHAnsi" w:hAnsi="Arial" w:cstheme="minorBidi"/>
      <w:lang w:eastAsia="en-US"/>
    </w:rPr>
    <w:tblPr>
      <w:tblStyleRowBandSize w:val="1"/>
      <w:tblStyleColBandSize w:val="1"/>
      <w:tblBorders>
        <w:top w:val="single" w:sz="8" w:space="0" w:color="FFC600"/>
        <w:left w:val="single" w:sz="8" w:space="0" w:color="FFC600"/>
        <w:bottom w:val="single" w:sz="8" w:space="0" w:color="FFC600"/>
        <w:right w:val="single" w:sz="8" w:space="0" w:color="FFC600"/>
      </w:tblBorders>
    </w:tblPr>
    <w:tblStylePr w:type="firstRow">
      <w:pPr>
        <w:spacing w:before="0" w:after="0" w:line="240" w:lineRule="auto"/>
      </w:pPr>
      <w:rPr>
        <w:b/>
        <w:bCs/>
        <w:color w:val="FFFFFF"/>
      </w:rPr>
      <w:tblPr/>
      <w:tcPr>
        <w:shd w:val="clear" w:color="auto" w:fill="FFC600"/>
      </w:tcPr>
    </w:tblStylePr>
    <w:tblStylePr w:type="lastRow">
      <w:pPr>
        <w:spacing w:before="0" w:after="0" w:line="240" w:lineRule="auto"/>
      </w:pPr>
      <w:rPr>
        <w:b/>
        <w:bCs/>
      </w:rPr>
      <w:tblPr/>
      <w:tcPr>
        <w:tcBorders>
          <w:top w:val="double" w:sz="6" w:space="0" w:color="FFC600"/>
          <w:left w:val="single" w:sz="8" w:space="0" w:color="FFC600"/>
          <w:bottom w:val="single" w:sz="8" w:space="0" w:color="FFC600"/>
          <w:right w:val="single" w:sz="8" w:space="0" w:color="FFC600"/>
        </w:tcBorders>
      </w:tcPr>
    </w:tblStylePr>
    <w:tblStylePr w:type="firstCol">
      <w:rPr>
        <w:b/>
        <w:bCs/>
      </w:rPr>
    </w:tblStylePr>
    <w:tblStylePr w:type="lastCol">
      <w:rPr>
        <w:b/>
        <w:bCs/>
      </w:rPr>
    </w:tblStylePr>
    <w:tblStylePr w:type="band1Vert">
      <w:tblPr/>
      <w:tcPr>
        <w:tcBorders>
          <w:top w:val="single" w:sz="8" w:space="0" w:color="FFC600"/>
          <w:left w:val="single" w:sz="8" w:space="0" w:color="FFC600"/>
          <w:bottom w:val="single" w:sz="8" w:space="0" w:color="FFC600"/>
          <w:right w:val="single" w:sz="8" w:space="0" w:color="FFC600"/>
        </w:tcBorders>
      </w:tcPr>
    </w:tblStylePr>
    <w:tblStylePr w:type="band1Horz">
      <w:tblPr/>
      <w:tcPr>
        <w:tcBorders>
          <w:top w:val="single" w:sz="8" w:space="0" w:color="FFC600"/>
          <w:left w:val="single" w:sz="8" w:space="0" w:color="FFC600"/>
          <w:bottom w:val="single" w:sz="8" w:space="0" w:color="FFC600"/>
          <w:right w:val="single" w:sz="8" w:space="0" w:color="FFC600"/>
        </w:tcBorders>
      </w:tcPr>
    </w:tblStylePr>
  </w:style>
  <w:style w:type="table" w:customStyle="1" w:styleId="LightList-Accent21">
    <w:name w:val="Light List - Accent 21"/>
    <w:basedOn w:val="TableNormal"/>
    <w:next w:val="LightList-Accent2"/>
    <w:uiPriority w:val="61"/>
    <w:rsid w:val="00204F78"/>
    <w:rPr>
      <w:rFonts w:ascii="Arial" w:eastAsiaTheme="minorHAnsi" w:hAnsi="Arial" w:cstheme="minorBidi"/>
      <w:lang w:eastAsia="en-US"/>
    </w:rPr>
    <w:tblPr>
      <w:tblStyleRowBandSize w:val="1"/>
      <w:tblStyleColBandSize w:val="1"/>
      <w:tblBorders>
        <w:top w:val="single" w:sz="8" w:space="0" w:color="53565A"/>
        <w:left w:val="single" w:sz="8" w:space="0" w:color="53565A"/>
        <w:bottom w:val="single" w:sz="8" w:space="0" w:color="53565A"/>
        <w:right w:val="single" w:sz="8" w:space="0" w:color="53565A"/>
      </w:tblBorders>
    </w:tblPr>
    <w:tblStylePr w:type="firstRow">
      <w:pPr>
        <w:spacing w:before="0" w:after="0" w:line="240" w:lineRule="auto"/>
      </w:pPr>
      <w:rPr>
        <w:b/>
        <w:bCs/>
        <w:color w:val="FFFFFF"/>
      </w:rPr>
      <w:tblPr/>
      <w:tcPr>
        <w:shd w:val="clear" w:color="auto" w:fill="53565A"/>
      </w:tcPr>
    </w:tblStylePr>
    <w:tblStylePr w:type="lastRow">
      <w:pPr>
        <w:spacing w:before="0" w:after="0" w:line="240" w:lineRule="auto"/>
      </w:pPr>
      <w:rPr>
        <w:b/>
        <w:bCs/>
      </w:rPr>
      <w:tblPr/>
      <w:tcPr>
        <w:tcBorders>
          <w:top w:val="double" w:sz="6" w:space="0" w:color="53565A"/>
          <w:left w:val="single" w:sz="8" w:space="0" w:color="53565A"/>
          <w:bottom w:val="single" w:sz="8" w:space="0" w:color="53565A"/>
          <w:right w:val="single" w:sz="8" w:space="0" w:color="53565A"/>
        </w:tcBorders>
      </w:tcPr>
    </w:tblStylePr>
    <w:tblStylePr w:type="firstCol">
      <w:rPr>
        <w:b/>
        <w:bCs/>
      </w:rPr>
    </w:tblStylePr>
    <w:tblStylePr w:type="lastCol">
      <w:rPr>
        <w:b/>
        <w:bCs/>
      </w:rPr>
    </w:tblStylePr>
    <w:tblStylePr w:type="band1Vert">
      <w:tblPr/>
      <w:tcPr>
        <w:tcBorders>
          <w:top w:val="single" w:sz="8" w:space="0" w:color="53565A"/>
          <w:left w:val="single" w:sz="8" w:space="0" w:color="53565A"/>
          <w:bottom w:val="single" w:sz="8" w:space="0" w:color="53565A"/>
          <w:right w:val="single" w:sz="8" w:space="0" w:color="53565A"/>
        </w:tcBorders>
      </w:tcPr>
    </w:tblStylePr>
    <w:tblStylePr w:type="band1Horz">
      <w:tblPr/>
      <w:tcPr>
        <w:tcBorders>
          <w:top w:val="single" w:sz="8" w:space="0" w:color="53565A"/>
          <w:left w:val="single" w:sz="8" w:space="0" w:color="53565A"/>
          <w:bottom w:val="single" w:sz="8" w:space="0" w:color="53565A"/>
          <w:right w:val="single" w:sz="8" w:space="0" w:color="53565A"/>
        </w:tcBorders>
      </w:tcPr>
    </w:tblStylePr>
  </w:style>
  <w:style w:type="table" w:customStyle="1" w:styleId="LightList-Accent31">
    <w:name w:val="Light List - Accent 31"/>
    <w:basedOn w:val="TableNormal"/>
    <w:next w:val="LightList-Accent3"/>
    <w:uiPriority w:val="61"/>
    <w:rsid w:val="00204F78"/>
    <w:rPr>
      <w:rFonts w:ascii="Arial" w:eastAsiaTheme="minorHAnsi" w:hAnsi="Arial" w:cstheme="minorBidi"/>
      <w:lang w:eastAsia="en-US"/>
    </w:rPr>
    <w:tblPr>
      <w:tblStyleRowBandSize w:val="1"/>
      <w:tblStyleColBandSize w:val="1"/>
      <w:tblBorders>
        <w:top w:val="single" w:sz="8" w:space="0" w:color="888B8D"/>
        <w:left w:val="single" w:sz="8" w:space="0" w:color="888B8D"/>
        <w:bottom w:val="single" w:sz="8" w:space="0" w:color="888B8D"/>
        <w:right w:val="single" w:sz="8" w:space="0" w:color="888B8D"/>
      </w:tblBorders>
    </w:tblPr>
    <w:tblStylePr w:type="firstRow">
      <w:pPr>
        <w:spacing w:before="0" w:after="0" w:line="240" w:lineRule="auto"/>
      </w:pPr>
      <w:rPr>
        <w:b/>
        <w:bCs/>
        <w:color w:val="FFFFFF"/>
      </w:rPr>
      <w:tblPr/>
      <w:tcPr>
        <w:shd w:val="clear" w:color="auto" w:fill="888B8D"/>
      </w:tcPr>
    </w:tblStylePr>
    <w:tblStylePr w:type="lastRow">
      <w:pPr>
        <w:spacing w:before="0" w:after="0" w:line="240" w:lineRule="auto"/>
      </w:pPr>
      <w:rPr>
        <w:b/>
        <w:bCs/>
      </w:rPr>
      <w:tblPr/>
      <w:tcPr>
        <w:tcBorders>
          <w:top w:val="double" w:sz="6" w:space="0" w:color="888B8D"/>
          <w:left w:val="single" w:sz="8" w:space="0" w:color="888B8D"/>
          <w:bottom w:val="single" w:sz="8" w:space="0" w:color="888B8D"/>
          <w:right w:val="single" w:sz="8" w:space="0" w:color="888B8D"/>
        </w:tcBorders>
      </w:tcPr>
    </w:tblStylePr>
    <w:tblStylePr w:type="firstCol">
      <w:rPr>
        <w:b/>
        <w:bCs/>
      </w:rPr>
    </w:tblStylePr>
    <w:tblStylePr w:type="lastCol">
      <w:rPr>
        <w:b/>
        <w:bCs/>
      </w:rPr>
    </w:tblStylePr>
    <w:tblStylePr w:type="band1Vert">
      <w:tblPr/>
      <w:tcPr>
        <w:tcBorders>
          <w:top w:val="single" w:sz="8" w:space="0" w:color="888B8D"/>
          <w:left w:val="single" w:sz="8" w:space="0" w:color="888B8D"/>
          <w:bottom w:val="single" w:sz="8" w:space="0" w:color="888B8D"/>
          <w:right w:val="single" w:sz="8" w:space="0" w:color="888B8D"/>
        </w:tcBorders>
      </w:tcPr>
    </w:tblStylePr>
    <w:tblStylePr w:type="band1Horz">
      <w:tblPr/>
      <w:tcPr>
        <w:tcBorders>
          <w:top w:val="single" w:sz="8" w:space="0" w:color="888B8D"/>
          <w:left w:val="single" w:sz="8" w:space="0" w:color="888B8D"/>
          <w:bottom w:val="single" w:sz="8" w:space="0" w:color="888B8D"/>
          <w:right w:val="single" w:sz="8" w:space="0" w:color="888B8D"/>
        </w:tcBorders>
      </w:tcPr>
    </w:tblStylePr>
  </w:style>
  <w:style w:type="table" w:customStyle="1" w:styleId="LightList-Accent41">
    <w:name w:val="Light List - Accent 41"/>
    <w:basedOn w:val="TableNormal"/>
    <w:next w:val="LightList-Accent4"/>
    <w:uiPriority w:val="61"/>
    <w:rsid w:val="00204F78"/>
    <w:rPr>
      <w:rFonts w:ascii="Arial" w:eastAsiaTheme="minorHAnsi" w:hAnsi="Arial" w:cstheme="minorBidi"/>
      <w:lang w:eastAsia="en-US"/>
    </w:rPr>
    <w:tblPr>
      <w:tblStyleRowBandSize w:val="1"/>
      <w:tblStyleColBandSize w:val="1"/>
      <w:tblBorders>
        <w:top w:val="single" w:sz="8" w:space="0" w:color="D29F13"/>
        <w:left w:val="single" w:sz="8" w:space="0" w:color="D29F13"/>
        <w:bottom w:val="single" w:sz="8" w:space="0" w:color="D29F13"/>
        <w:right w:val="single" w:sz="8" w:space="0" w:color="D29F13"/>
      </w:tblBorders>
    </w:tblPr>
    <w:tblStylePr w:type="firstRow">
      <w:pPr>
        <w:spacing w:before="0" w:after="0" w:line="240" w:lineRule="auto"/>
      </w:pPr>
      <w:rPr>
        <w:b/>
        <w:bCs/>
        <w:color w:val="FFFFFF"/>
      </w:rPr>
      <w:tblPr/>
      <w:tcPr>
        <w:shd w:val="clear" w:color="auto" w:fill="D29F13"/>
      </w:tcPr>
    </w:tblStylePr>
    <w:tblStylePr w:type="lastRow">
      <w:pPr>
        <w:spacing w:before="0" w:after="0" w:line="240" w:lineRule="auto"/>
      </w:pPr>
      <w:rPr>
        <w:b/>
        <w:bCs/>
      </w:rPr>
      <w:tblPr/>
      <w:tcPr>
        <w:tcBorders>
          <w:top w:val="double" w:sz="6" w:space="0" w:color="D29F13"/>
          <w:left w:val="single" w:sz="8" w:space="0" w:color="D29F13"/>
          <w:bottom w:val="single" w:sz="8" w:space="0" w:color="D29F13"/>
          <w:right w:val="single" w:sz="8" w:space="0" w:color="D29F13"/>
        </w:tcBorders>
      </w:tcPr>
    </w:tblStylePr>
    <w:tblStylePr w:type="firstCol">
      <w:rPr>
        <w:b/>
        <w:bCs/>
      </w:rPr>
    </w:tblStylePr>
    <w:tblStylePr w:type="lastCol">
      <w:rPr>
        <w:b/>
        <w:bCs/>
      </w:rPr>
    </w:tblStylePr>
    <w:tblStylePr w:type="band1Vert">
      <w:tblPr/>
      <w:tcPr>
        <w:tcBorders>
          <w:top w:val="single" w:sz="8" w:space="0" w:color="D29F13"/>
          <w:left w:val="single" w:sz="8" w:space="0" w:color="D29F13"/>
          <w:bottom w:val="single" w:sz="8" w:space="0" w:color="D29F13"/>
          <w:right w:val="single" w:sz="8" w:space="0" w:color="D29F13"/>
        </w:tcBorders>
      </w:tcPr>
    </w:tblStylePr>
    <w:tblStylePr w:type="band1Horz">
      <w:tblPr/>
      <w:tcPr>
        <w:tcBorders>
          <w:top w:val="single" w:sz="8" w:space="0" w:color="D29F13"/>
          <w:left w:val="single" w:sz="8" w:space="0" w:color="D29F13"/>
          <w:bottom w:val="single" w:sz="8" w:space="0" w:color="D29F13"/>
          <w:right w:val="single" w:sz="8" w:space="0" w:color="D29F13"/>
        </w:tcBorders>
      </w:tcPr>
    </w:tblStylePr>
  </w:style>
  <w:style w:type="table" w:customStyle="1" w:styleId="LightList-Accent51">
    <w:name w:val="Light List - Accent 51"/>
    <w:basedOn w:val="TableNormal"/>
    <w:next w:val="LightList-Accent5"/>
    <w:uiPriority w:val="61"/>
    <w:rsid w:val="00204F78"/>
    <w:rPr>
      <w:rFonts w:ascii="Arial" w:eastAsiaTheme="minorHAnsi" w:hAnsi="Arial" w:cstheme="minorBidi"/>
      <w:lang w:eastAsia="en-US"/>
    </w:rPr>
    <w:tblPr>
      <w:tblStyleRowBandSize w:val="1"/>
      <w:tblStyleColBandSize w:val="1"/>
      <w:tblBorders>
        <w:top w:val="single" w:sz="8" w:space="0" w:color="4F868E"/>
        <w:left w:val="single" w:sz="8" w:space="0" w:color="4F868E"/>
        <w:bottom w:val="single" w:sz="8" w:space="0" w:color="4F868E"/>
        <w:right w:val="single" w:sz="8" w:space="0" w:color="4F868E"/>
      </w:tblBorders>
    </w:tblPr>
    <w:tblStylePr w:type="firstRow">
      <w:pPr>
        <w:spacing w:before="0" w:after="0" w:line="240" w:lineRule="auto"/>
      </w:pPr>
      <w:rPr>
        <w:b/>
        <w:bCs/>
        <w:color w:val="FFFFFF"/>
      </w:rPr>
      <w:tblPr/>
      <w:tcPr>
        <w:shd w:val="clear" w:color="auto" w:fill="4F868E"/>
      </w:tcPr>
    </w:tblStylePr>
    <w:tblStylePr w:type="lastRow">
      <w:pPr>
        <w:spacing w:before="0" w:after="0" w:line="240" w:lineRule="auto"/>
      </w:pPr>
      <w:rPr>
        <w:b/>
        <w:bCs/>
      </w:rPr>
      <w:tblPr/>
      <w:tcPr>
        <w:tcBorders>
          <w:top w:val="double" w:sz="6" w:space="0" w:color="4F868E"/>
          <w:left w:val="single" w:sz="8" w:space="0" w:color="4F868E"/>
          <w:bottom w:val="single" w:sz="8" w:space="0" w:color="4F868E"/>
          <w:right w:val="single" w:sz="8" w:space="0" w:color="4F868E"/>
        </w:tcBorders>
      </w:tcPr>
    </w:tblStylePr>
    <w:tblStylePr w:type="firstCol">
      <w:rPr>
        <w:b/>
        <w:bCs/>
      </w:rPr>
    </w:tblStylePr>
    <w:tblStylePr w:type="lastCol">
      <w:rPr>
        <w:b/>
        <w:bCs/>
      </w:rPr>
    </w:tblStylePr>
    <w:tblStylePr w:type="band1Vert">
      <w:tblPr/>
      <w:tcPr>
        <w:tcBorders>
          <w:top w:val="single" w:sz="8" w:space="0" w:color="4F868E"/>
          <w:left w:val="single" w:sz="8" w:space="0" w:color="4F868E"/>
          <w:bottom w:val="single" w:sz="8" w:space="0" w:color="4F868E"/>
          <w:right w:val="single" w:sz="8" w:space="0" w:color="4F868E"/>
        </w:tcBorders>
      </w:tcPr>
    </w:tblStylePr>
    <w:tblStylePr w:type="band1Horz">
      <w:tblPr/>
      <w:tcPr>
        <w:tcBorders>
          <w:top w:val="single" w:sz="8" w:space="0" w:color="4F868E"/>
          <w:left w:val="single" w:sz="8" w:space="0" w:color="4F868E"/>
          <w:bottom w:val="single" w:sz="8" w:space="0" w:color="4F868E"/>
          <w:right w:val="single" w:sz="8" w:space="0" w:color="4F868E"/>
        </w:tcBorders>
      </w:tcPr>
    </w:tblStylePr>
  </w:style>
  <w:style w:type="table" w:customStyle="1" w:styleId="LightList-Accent61">
    <w:name w:val="Light List - Accent 61"/>
    <w:basedOn w:val="TableNormal"/>
    <w:next w:val="LightList-Accent6"/>
    <w:uiPriority w:val="61"/>
    <w:rsid w:val="00204F78"/>
    <w:rPr>
      <w:rFonts w:ascii="Arial" w:eastAsiaTheme="minorHAnsi" w:hAnsi="Arial" w:cstheme="minorBidi"/>
      <w:lang w:eastAsia="en-US"/>
    </w:rPr>
    <w:tblPr>
      <w:tblStyleRowBandSize w:val="1"/>
      <w:tblStyleColBandSize w:val="1"/>
      <w:tblBorders>
        <w:top w:val="single" w:sz="8" w:space="0" w:color="9B7793"/>
        <w:left w:val="single" w:sz="8" w:space="0" w:color="9B7793"/>
        <w:bottom w:val="single" w:sz="8" w:space="0" w:color="9B7793"/>
        <w:right w:val="single" w:sz="8" w:space="0" w:color="9B7793"/>
      </w:tblBorders>
    </w:tblPr>
    <w:tblStylePr w:type="firstRow">
      <w:pPr>
        <w:spacing w:before="0" w:after="0" w:line="240" w:lineRule="auto"/>
      </w:pPr>
      <w:rPr>
        <w:b/>
        <w:bCs/>
        <w:color w:val="FFFFFF"/>
      </w:rPr>
      <w:tblPr/>
      <w:tcPr>
        <w:shd w:val="clear" w:color="auto" w:fill="9B7793"/>
      </w:tcPr>
    </w:tblStylePr>
    <w:tblStylePr w:type="lastRow">
      <w:pPr>
        <w:spacing w:before="0" w:after="0" w:line="240" w:lineRule="auto"/>
      </w:pPr>
      <w:rPr>
        <w:b/>
        <w:bCs/>
      </w:rPr>
      <w:tblPr/>
      <w:tcPr>
        <w:tcBorders>
          <w:top w:val="double" w:sz="6" w:space="0" w:color="9B7793"/>
          <w:left w:val="single" w:sz="8" w:space="0" w:color="9B7793"/>
          <w:bottom w:val="single" w:sz="8" w:space="0" w:color="9B7793"/>
          <w:right w:val="single" w:sz="8" w:space="0" w:color="9B7793"/>
        </w:tcBorders>
      </w:tcPr>
    </w:tblStylePr>
    <w:tblStylePr w:type="firstCol">
      <w:rPr>
        <w:b/>
        <w:bCs/>
      </w:rPr>
    </w:tblStylePr>
    <w:tblStylePr w:type="lastCol">
      <w:rPr>
        <w:b/>
        <w:bCs/>
      </w:rPr>
    </w:tblStylePr>
    <w:tblStylePr w:type="band1Vert">
      <w:tblPr/>
      <w:tcPr>
        <w:tcBorders>
          <w:top w:val="single" w:sz="8" w:space="0" w:color="9B7793"/>
          <w:left w:val="single" w:sz="8" w:space="0" w:color="9B7793"/>
          <w:bottom w:val="single" w:sz="8" w:space="0" w:color="9B7793"/>
          <w:right w:val="single" w:sz="8" w:space="0" w:color="9B7793"/>
        </w:tcBorders>
      </w:tcPr>
    </w:tblStylePr>
    <w:tblStylePr w:type="band1Horz">
      <w:tblPr/>
      <w:tcPr>
        <w:tcBorders>
          <w:top w:val="single" w:sz="8" w:space="0" w:color="9B7793"/>
          <w:left w:val="single" w:sz="8" w:space="0" w:color="9B7793"/>
          <w:bottom w:val="single" w:sz="8" w:space="0" w:color="9B7793"/>
          <w:right w:val="single" w:sz="8" w:space="0" w:color="9B7793"/>
        </w:tcBorders>
      </w:tcPr>
    </w:tblStylePr>
  </w:style>
  <w:style w:type="table" w:customStyle="1" w:styleId="LightShading1">
    <w:name w:val="Light Shading1"/>
    <w:basedOn w:val="TableNormal"/>
    <w:next w:val="LightShading"/>
    <w:uiPriority w:val="60"/>
    <w:rsid w:val="00204F78"/>
    <w:rPr>
      <w:rFonts w:ascii="Arial" w:eastAsiaTheme="minorHAnsi" w:hAnsi="Arial" w:cstheme="minorBid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204F78"/>
    <w:rPr>
      <w:rFonts w:ascii="Arial" w:eastAsiaTheme="minorHAnsi" w:hAnsi="Arial" w:cstheme="minorBidi"/>
      <w:color w:val="BF9400"/>
      <w:lang w:eastAsia="en-US"/>
    </w:rPr>
    <w:tblPr>
      <w:tblStyleRowBandSize w:val="1"/>
      <w:tblStyleColBandSize w:val="1"/>
      <w:tblBorders>
        <w:top w:val="single" w:sz="8" w:space="0" w:color="FFC600"/>
        <w:bottom w:val="single" w:sz="8" w:space="0" w:color="FFC600"/>
      </w:tblBorders>
    </w:tblPr>
    <w:tblStylePr w:type="firstRow">
      <w:pPr>
        <w:spacing w:before="0" w:after="0" w:line="240" w:lineRule="auto"/>
      </w:pPr>
      <w:rPr>
        <w:b/>
        <w:bCs/>
      </w:rPr>
      <w:tblPr/>
      <w:tcPr>
        <w:tcBorders>
          <w:top w:val="single" w:sz="8" w:space="0" w:color="FFC600"/>
          <w:left w:val="nil"/>
          <w:bottom w:val="single" w:sz="8" w:space="0" w:color="FFC600"/>
          <w:right w:val="nil"/>
          <w:insideH w:val="nil"/>
          <w:insideV w:val="nil"/>
        </w:tcBorders>
      </w:tcPr>
    </w:tblStylePr>
    <w:tblStylePr w:type="lastRow">
      <w:pPr>
        <w:spacing w:before="0" w:after="0" w:line="240" w:lineRule="auto"/>
      </w:pPr>
      <w:rPr>
        <w:b/>
        <w:bCs/>
      </w:rPr>
      <w:tblPr/>
      <w:tcPr>
        <w:tcBorders>
          <w:top w:val="single" w:sz="8" w:space="0" w:color="FFC600"/>
          <w:left w:val="nil"/>
          <w:bottom w:val="single" w:sz="8" w:space="0" w:color="FFC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cPr>
    </w:tblStylePr>
    <w:tblStylePr w:type="band1Horz">
      <w:tblPr/>
      <w:tcPr>
        <w:tcBorders>
          <w:left w:val="nil"/>
          <w:right w:val="nil"/>
          <w:insideH w:val="nil"/>
          <w:insideV w:val="nil"/>
        </w:tcBorders>
        <w:shd w:val="clear" w:color="auto" w:fill="FFF0C0"/>
      </w:tcPr>
    </w:tblStylePr>
  </w:style>
  <w:style w:type="table" w:customStyle="1" w:styleId="LightShading-Accent21">
    <w:name w:val="Light Shading - Accent 21"/>
    <w:basedOn w:val="TableNormal"/>
    <w:next w:val="LightShading-Accent2"/>
    <w:uiPriority w:val="60"/>
    <w:rsid w:val="00204F78"/>
    <w:rPr>
      <w:rFonts w:ascii="Arial" w:eastAsiaTheme="minorHAnsi" w:hAnsi="Arial" w:cstheme="minorBidi"/>
      <w:color w:val="3E4043"/>
      <w:lang w:eastAsia="en-US"/>
    </w:rPr>
    <w:tblPr>
      <w:tblStyleRowBandSize w:val="1"/>
      <w:tblStyleColBandSize w:val="1"/>
      <w:tblBorders>
        <w:top w:val="single" w:sz="8" w:space="0" w:color="53565A"/>
        <w:bottom w:val="single" w:sz="8" w:space="0" w:color="53565A"/>
      </w:tblBorders>
    </w:tblPr>
    <w:tblStylePr w:type="firstRow">
      <w:pPr>
        <w:spacing w:before="0" w:after="0" w:line="240" w:lineRule="auto"/>
      </w:pPr>
      <w:rPr>
        <w:b/>
        <w:bCs/>
      </w:rPr>
      <w:tblPr/>
      <w:tcPr>
        <w:tcBorders>
          <w:top w:val="single" w:sz="8" w:space="0" w:color="53565A"/>
          <w:left w:val="nil"/>
          <w:bottom w:val="single" w:sz="8" w:space="0" w:color="53565A"/>
          <w:right w:val="nil"/>
          <w:insideH w:val="nil"/>
          <w:insideV w:val="nil"/>
        </w:tcBorders>
      </w:tcPr>
    </w:tblStylePr>
    <w:tblStylePr w:type="lastRow">
      <w:pPr>
        <w:spacing w:before="0" w:after="0" w:line="240" w:lineRule="auto"/>
      </w:pPr>
      <w:rPr>
        <w:b/>
        <w:bCs/>
      </w:rPr>
      <w:tblPr/>
      <w:tcPr>
        <w:tcBorders>
          <w:top w:val="single" w:sz="8" w:space="0" w:color="53565A"/>
          <w:left w:val="nil"/>
          <w:bottom w:val="single" w:sz="8" w:space="0" w:color="53565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cPr>
    </w:tblStylePr>
    <w:tblStylePr w:type="band1Horz">
      <w:tblPr/>
      <w:tcPr>
        <w:tcBorders>
          <w:left w:val="nil"/>
          <w:right w:val="nil"/>
          <w:insideH w:val="nil"/>
          <w:insideV w:val="nil"/>
        </w:tcBorders>
        <w:shd w:val="clear" w:color="auto" w:fill="D3D5D7"/>
      </w:tcPr>
    </w:tblStylePr>
  </w:style>
  <w:style w:type="table" w:customStyle="1" w:styleId="LightShading-Accent31">
    <w:name w:val="Light Shading - Accent 31"/>
    <w:basedOn w:val="TableNormal"/>
    <w:next w:val="LightShading-Accent3"/>
    <w:uiPriority w:val="60"/>
    <w:rsid w:val="00204F78"/>
    <w:rPr>
      <w:rFonts w:ascii="Arial" w:eastAsiaTheme="minorHAnsi" w:hAnsi="Arial" w:cstheme="minorBidi"/>
      <w:color w:val="656869"/>
      <w:lang w:eastAsia="en-US"/>
    </w:rPr>
    <w:tblPr>
      <w:tblStyleRowBandSize w:val="1"/>
      <w:tblStyleColBandSize w:val="1"/>
      <w:tblBorders>
        <w:top w:val="single" w:sz="8" w:space="0" w:color="888B8D"/>
        <w:bottom w:val="single" w:sz="8" w:space="0" w:color="888B8D"/>
      </w:tblBorders>
    </w:tblPr>
    <w:tblStylePr w:type="firstRow">
      <w:pPr>
        <w:spacing w:before="0" w:after="0" w:line="240" w:lineRule="auto"/>
      </w:pPr>
      <w:rPr>
        <w:b/>
        <w:bCs/>
      </w:rPr>
      <w:tblPr/>
      <w:tcPr>
        <w:tcBorders>
          <w:top w:val="single" w:sz="8" w:space="0" w:color="888B8D"/>
          <w:left w:val="nil"/>
          <w:bottom w:val="single" w:sz="8" w:space="0" w:color="888B8D"/>
          <w:right w:val="nil"/>
          <w:insideH w:val="nil"/>
          <w:insideV w:val="nil"/>
        </w:tcBorders>
      </w:tcPr>
    </w:tblStylePr>
    <w:tblStylePr w:type="lastRow">
      <w:pPr>
        <w:spacing w:before="0" w:after="0" w:line="240" w:lineRule="auto"/>
      </w:pPr>
      <w:rPr>
        <w:b/>
        <w:bCs/>
      </w:rPr>
      <w:tblPr/>
      <w:tcPr>
        <w:tcBorders>
          <w:top w:val="single" w:sz="8" w:space="0" w:color="888B8D"/>
          <w:left w:val="nil"/>
          <w:bottom w:val="single" w:sz="8" w:space="0" w:color="888B8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2E2"/>
      </w:tcPr>
    </w:tblStylePr>
    <w:tblStylePr w:type="band1Horz">
      <w:tblPr/>
      <w:tcPr>
        <w:tcBorders>
          <w:left w:val="nil"/>
          <w:right w:val="nil"/>
          <w:insideH w:val="nil"/>
          <w:insideV w:val="nil"/>
        </w:tcBorders>
        <w:shd w:val="clear" w:color="auto" w:fill="E1E2E2"/>
      </w:tcPr>
    </w:tblStylePr>
  </w:style>
  <w:style w:type="table" w:customStyle="1" w:styleId="LightShading-Accent41">
    <w:name w:val="Light Shading - Accent 41"/>
    <w:basedOn w:val="TableNormal"/>
    <w:next w:val="LightShading-Accent4"/>
    <w:uiPriority w:val="60"/>
    <w:rsid w:val="00204F78"/>
    <w:rPr>
      <w:rFonts w:ascii="Arial" w:eastAsiaTheme="minorHAnsi" w:hAnsi="Arial" w:cstheme="minorBidi"/>
      <w:color w:val="9D760E"/>
      <w:lang w:eastAsia="en-US"/>
    </w:rPr>
    <w:tblPr>
      <w:tblStyleRowBandSize w:val="1"/>
      <w:tblStyleColBandSize w:val="1"/>
      <w:tblBorders>
        <w:top w:val="single" w:sz="8" w:space="0" w:color="D29F13"/>
        <w:bottom w:val="single" w:sz="8" w:space="0" w:color="D29F13"/>
      </w:tblBorders>
    </w:tblPr>
    <w:tblStylePr w:type="firstRow">
      <w:pPr>
        <w:spacing w:before="0" w:after="0" w:line="240" w:lineRule="auto"/>
      </w:pPr>
      <w:rPr>
        <w:b/>
        <w:bCs/>
      </w:rPr>
      <w:tblPr/>
      <w:tcPr>
        <w:tcBorders>
          <w:top w:val="single" w:sz="8" w:space="0" w:color="D29F13"/>
          <w:left w:val="nil"/>
          <w:bottom w:val="single" w:sz="8" w:space="0" w:color="D29F13"/>
          <w:right w:val="nil"/>
          <w:insideH w:val="nil"/>
          <w:insideV w:val="nil"/>
        </w:tcBorders>
      </w:tcPr>
    </w:tblStylePr>
    <w:tblStylePr w:type="lastRow">
      <w:pPr>
        <w:spacing w:before="0" w:after="0" w:line="240" w:lineRule="auto"/>
      </w:pPr>
      <w:rPr>
        <w:b/>
        <w:bCs/>
      </w:rPr>
      <w:tblPr/>
      <w:tcPr>
        <w:tcBorders>
          <w:top w:val="single" w:sz="8" w:space="0" w:color="D29F13"/>
          <w:left w:val="nil"/>
          <w:bottom w:val="single" w:sz="8" w:space="0" w:color="D29F1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9BF"/>
      </w:tcPr>
    </w:tblStylePr>
    <w:tblStylePr w:type="band1Horz">
      <w:tblPr/>
      <w:tcPr>
        <w:tcBorders>
          <w:left w:val="nil"/>
          <w:right w:val="nil"/>
          <w:insideH w:val="nil"/>
          <w:insideV w:val="nil"/>
        </w:tcBorders>
        <w:shd w:val="clear" w:color="auto" w:fill="F9E9BF"/>
      </w:tcPr>
    </w:tblStylePr>
  </w:style>
  <w:style w:type="table" w:customStyle="1" w:styleId="LightShading-Accent51">
    <w:name w:val="Light Shading - Accent 51"/>
    <w:basedOn w:val="TableNormal"/>
    <w:next w:val="LightShading-Accent5"/>
    <w:uiPriority w:val="60"/>
    <w:rsid w:val="00204F78"/>
    <w:rPr>
      <w:rFonts w:ascii="Arial" w:eastAsiaTheme="minorHAnsi" w:hAnsi="Arial" w:cstheme="minorBidi"/>
      <w:color w:val="3B646A"/>
      <w:lang w:eastAsia="en-US"/>
    </w:rPr>
    <w:tblPr>
      <w:tblStyleRowBandSize w:val="1"/>
      <w:tblStyleColBandSize w:val="1"/>
      <w:tblBorders>
        <w:top w:val="single" w:sz="8" w:space="0" w:color="4F868E"/>
        <w:bottom w:val="single" w:sz="8" w:space="0" w:color="4F868E"/>
      </w:tblBorders>
    </w:tblPr>
    <w:tblStylePr w:type="firstRow">
      <w:pPr>
        <w:spacing w:before="0" w:after="0" w:line="240" w:lineRule="auto"/>
      </w:pPr>
      <w:rPr>
        <w:b/>
        <w:bCs/>
      </w:rPr>
      <w:tblPr/>
      <w:tcPr>
        <w:tcBorders>
          <w:top w:val="single" w:sz="8" w:space="0" w:color="4F868E"/>
          <w:left w:val="nil"/>
          <w:bottom w:val="single" w:sz="8" w:space="0" w:color="4F868E"/>
          <w:right w:val="nil"/>
          <w:insideH w:val="nil"/>
          <w:insideV w:val="nil"/>
        </w:tcBorders>
      </w:tcPr>
    </w:tblStylePr>
    <w:tblStylePr w:type="lastRow">
      <w:pPr>
        <w:spacing w:before="0" w:after="0" w:line="240" w:lineRule="auto"/>
      </w:pPr>
      <w:rPr>
        <w:b/>
        <w:bCs/>
      </w:rPr>
      <w:tblPr/>
      <w:tcPr>
        <w:tcBorders>
          <w:top w:val="single" w:sz="8" w:space="0" w:color="4F868E"/>
          <w:left w:val="nil"/>
          <w:bottom w:val="single" w:sz="8" w:space="0" w:color="4F868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2E5"/>
      </w:tcPr>
    </w:tblStylePr>
    <w:tblStylePr w:type="band1Horz">
      <w:tblPr/>
      <w:tcPr>
        <w:tcBorders>
          <w:left w:val="nil"/>
          <w:right w:val="nil"/>
          <w:insideH w:val="nil"/>
          <w:insideV w:val="nil"/>
        </w:tcBorders>
        <w:shd w:val="clear" w:color="auto" w:fill="D0E2E5"/>
      </w:tcPr>
    </w:tblStylePr>
  </w:style>
  <w:style w:type="table" w:customStyle="1" w:styleId="LightShading-Accent61">
    <w:name w:val="Light Shading - Accent 61"/>
    <w:basedOn w:val="TableNormal"/>
    <w:next w:val="LightShading-Accent6"/>
    <w:uiPriority w:val="60"/>
    <w:rsid w:val="00204F78"/>
    <w:rPr>
      <w:rFonts w:ascii="Arial" w:eastAsiaTheme="minorHAnsi" w:hAnsi="Arial" w:cstheme="minorBidi"/>
      <w:color w:val="76576F"/>
      <w:lang w:eastAsia="en-US"/>
    </w:rPr>
    <w:tblPr>
      <w:tblStyleRowBandSize w:val="1"/>
      <w:tblStyleColBandSize w:val="1"/>
      <w:tblBorders>
        <w:top w:val="single" w:sz="8" w:space="0" w:color="9B7793"/>
        <w:bottom w:val="single" w:sz="8" w:space="0" w:color="9B7793"/>
      </w:tblBorders>
    </w:tblPr>
    <w:tblStylePr w:type="firstRow">
      <w:pPr>
        <w:spacing w:before="0" w:after="0" w:line="240" w:lineRule="auto"/>
      </w:pPr>
      <w:rPr>
        <w:b/>
        <w:bCs/>
      </w:rPr>
      <w:tblPr/>
      <w:tcPr>
        <w:tcBorders>
          <w:top w:val="single" w:sz="8" w:space="0" w:color="9B7793"/>
          <w:left w:val="nil"/>
          <w:bottom w:val="single" w:sz="8" w:space="0" w:color="9B7793"/>
          <w:right w:val="nil"/>
          <w:insideH w:val="nil"/>
          <w:insideV w:val="nil"/>
        </w:tcBorders>
      </w:tcPr>
    </w:tblStylePr>
    <w:tblStylePr w:type="lastRow">
      <w:pPr>
        <w:spacing w:before="0" w:after="0" w:line="240" w:lineRule="auto"/>
      </w:pPr>
      <w:rPr>
        <w:b/>
        <w:bCs/>
      </w:rPr>
      <w:tblPr/>
      <w:tcPr>
        <w:tcBorders>
          <w:top w:val="single" w:sz="8" w:space="0" w:color="9B7793"/>
          <w:left w:val="nil"/>
          <w:bottom w:val="single" w:sz="8" w:space="0" w:color="9B779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DE4"/>
      </w:tcPr>
    </w:tblStylePr>
    <w:tblStylePr w:type="band1Horz">
      <w:tblPr/>
      <w:tcPr>
        <w:tcBorders>
          <w:left w:val="nil"/>
          <w:right w:val="nil"/>
          <w:insideH w:val="nil"/>
          <w:insideV w:val="nil"/>
        </w:tcBorders>
        <w:shd w:val="clear" w:color="auto" w:fill="E6DDE4"/>
      </w:tcPr>
    </w:tblStylePr>
  </w:style>
  <w:style w:type="table" w:customStyle="1" w:styleId="MediumGrid11">
    <w:name w:val="Medium Grid 11"/>
    <w:basedOn w:val="TableNormal"/>
    <w:next w:val="MediumGrid1"/>
    <w:uiPriority w:val="67"/>
    <w:rsid w:val="00204F78"/>
    <w:rPr>
      <w:rFonts w:ascii="Arial" w:eastAsiaTheme="minorHAnsi" w:hAnsi="Arial" w:cstheme="minorBidi"/>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204F78"/>
    <w:rPr>
      <w:rFonts w:ascii="Arial" w:eastAsiaTheme="minorHAnsi" w:hAnsi="Arial" w:cstheme="minorBidi"/>
      <w:lang w:eastAsia="en-US"/>
    </w:rPr>
    <w:tblPr>
      <w:tblStyleRowBandSize w:val="1"/>
      <w:tblStyleColBandSize w:val="1"/>
      <w:tblBorders>
        <w:top w:val="single" w:sz="8" w:space="0" w:color="FFD440"/>
        <w:left w:val="single" w:sz="8" w:space="0" w:color="FFD440"/>
        <w:bottom w:val="single" w:sz="8" w:space="0" w:color="FFD440"/>
        <w:right w:val="single" w:sz="8" w:space="0" w:color="FFD440"/>
        <w:insideH w:val="single" w:sz="8" w:space="0" w:color="FFD440"/>
        <w:insideV w:val="single" w:sz="8" w:space="0" w:color="FFD440"/>
      </w:tblBorders>
    </w:tblPr>
    <w:tcPr>
      <w:shd w:val="clear" w:color="auto" w:fill="FFF0C0"/>
    </w:tcPr>
    <w:tblStylePr w:type="firstRow">
      <w:rPr>
        <w:b/>
        <w:bCs/>
      </w:rPr>
    </w:tblStylePr>
    <w:tblStylePr w:type="lastRow">
      <w:rPr>
        <w:b/>
        <w:bCs/>
      </w:rPr>
      <w:tblPr/>
      <w:tcPr>
        <w:tcBorders>
          <w:top w:val="single" w:sz="18" w:space="0" w:color="FFD440"/>
        </w:tcBorders>
      </w:tcPr>
    </w:tblStylePr>
    <w:tblStylePr w:type="firstCol">
      <w:rPr>
        <w:b/>
        <w:bCs/>
      </w:rPr>
    </w:tblStylePr>
    <w:tblStylePr w:type="lastCol">
      <w:rPr>
        <w:b/>
        <w:bCs/>
      </w:rPr>
    </w:tblStylePr>
    <w:tblStylePr w:type="band1Vert">
      <w:tblPr/>
      <w:tcPr>
        <w:shd w:val="clear" w:color="auto" w:fill="FFE280"/>
      </w:tcPr>
    </w:tblStylePr>
    <w:tblStylePr w:type="band1Horz">
      <w:tblPr/>
      <w:tcPr>
        <w:shd w:val="clear" w:color="auto" w:fill="FFE280"/>
      </w:tcPr>
    </w:tblStylePr>
  </w:style>
  <w:style w:type="table" w:customStyle="1" w:styleId="MediumGrid1-Accent21">
    <w:name w:val="Medium Grid 1 - Accent 21"/>
    <w:basedOn w:val="TableNormal"/>
    <w:next w:val="MediumGrid1-Accent2"/>
    <w:uiPriority w:val="67"/>
    <w:rsid w:val="00204F78"/>
    <w:rPr>
      <w:rFonts w:ascii="Arial" w:eastAsiaTheme="minorHAnsi" w:hAnsi="Arial" w:cstheme="minorBidi"/>
      <w:lang w:eastAsia="en-US"/>
    </w:rPr>
    <w:tblPr>
      <w:tblStyleRowBandSize w:val="1"/>
      <w:tblStyleColBandSize w:val="1"/>
      <w:tblBorders>
        <w:top w:val="single" w:sz="8" w:space="0" w:color="7B7F85"/>
        <w:left w:val="single" w:sz="8" w:space="0" w:color="7B7F85"/>
        <w:bottom w:val="single" w:sz="8" w:space="0" w:color="7B7F85"/>
        <w:right w:val="single" w:sz="8" w:space="0" w:color="7B7F85"/>
        <w:insideH w:val="single" w:sz="8" w:space="0" w:color="7B7F85"/>
        <w:insideV w:val="single" w:sz="8" w:space="0" w:color="7B7F85"/>
      </w:tblBorders>
    </w:tblPr>
    <w:tcPr>
      <w:shd w:val="clear" w:color="auto" w:fill="D3D5D7"/>
    </w:tcPr>
    <w:tblStylePr w:type="firstRow">
      <w:rPr>
        <w:b/>
        <w:bCs/>
      </w:rPr>
    </w:tblStylePr>
    <w:tblStylePr w:type="lastRow">
      <w:rPr>
        <w:b/>
        <w:bCs/>
      </w:rPr>
      <w:tblPr/>
      <w:tcPr>
        <w:tcBorders>
          <w:top w:val="single" w:sz="18" w:space="0" w:color="7B7F85"/>
        </w:tcBorders>
      </w:tcPr>
    </w:tblStylePr>
    <w:tblStylePr w:type="firstCol">
      <w:rPr>
        <w:b/>
        <w:bCs/>
      </w:rPr>
    </w:tblStylePr>
    <w:tblStylePr w:type="lastCol">
      <w:rPr>
        <w:b/>
        <w:bCs/>
      </w:rPr>
    </w:tblStylePr>
    <w:tblStylePr w:type="band1Vert">
      <w:tblPr/>
      <w:tcPr>
        <w:shd w:val="clear" w:color="auto" w:fill="A7AAAE"/>
      </w:tcPr>
    </w:tblStylePr>
    <w:tblStylePr w:type="band1Horz">
      <w:tblPr/>
      <w:tcPr>
        <w:shd w:val="clear" w:color="auto" w:fill="A7AAAE"/>
      </w:tcPr>
    </w:tblStylePr>
  </w:style>
  <w:style w:type="table" w:customStyle="1" w:styleId="MediumGrid1-Accent31">
    <w:name w:val="Medium Grid 1 - Accent 31"/>
    <w:basedOn w:val="TableNormal"/>
    <w:next w:val="MediumGrid1-Accent3"/>
    <w:uiPriority w:val="67"/>
    <w:rsid w:val="00204F78"/>
    <w:rPr>
      <w:rFonts w:ascii="Arial" w:eastAsiaTheme="minorHAnsi" w:hAnsi="Arial" w:cstheme="minorBidi"/>
      <w:lang w:eastAsia="en-US"/>
    </w:rPr>
    <w:tblPr>
      <w:tblStyleRowBandSize w:val="1"/>
      <w:tblStyleColBandSize w:val="1"/>
      <w:tblBorders>
        <w:top w:val="single" w:sz="8" w:space="0" w:color="A5A8A9"/>
        <w:left w:val="single" w:sz="8" w:space="0" w:color="A5A8A9"/>
        <w:bottom w:val="single" w:sz="8" w:space="0" w:color="A5A8A9"/>
        <w:right w:val="single" w:sz="8" w:space="0" w:color="A5A8A9"/>
        <w:insideH w:val="single" w:sz="8" w:space="0" w:color="A5A8A9"/>
        <w:insideV w:val="single" w:sz="8" w:space="0" w:color="A5A8A9"/>
      </w:tblBorders>
    </w:tblPr>
    <w:tcPr>
      <w:shd w:val="clear" w:color="auto" w:fill="E1E2E2"/>
    </w:tcPr>
    <w:tblStylePr w:type="firstRow">
      <w:rPr>
        <w:b/>
        <w:bCs/>
      </w:rPr>
    </w:tblStylePr>
    <w:tblStylePr w:type="lastRow">
      <w:rPr>
        <w:b/>
        <w:bCs/>
      </w:rPr>
      <w:tblPr/>
      <w:tcPr>
        <w:tcBorders>
          <w:top w:val="single" w:sz="18" w:space="0" w:color="A5A8A9"/>
        </w:tcBorders>
      </w:tcPr>
    </w:tblStylePr>
    <w:tblStylePr w:type="firstCol">
      <w:rPr>
        <w:b/>
        <w:bCs/>
      </w:rPr>
    </w:tblStylePr>
    <w:tblStylePr w:type="lastCol">
      <w:rPr>
        <w:b/>
        <w:bCs/>
      </w:rPr>
    </w:tblStylePr>
    <w:tblStylePr w:type="band1Vert">
      <w:tblPr/>
      <w:tcPr>
        <w:shd w:val="clear" w:color="auto" w:fill="C3C5C6"/>
      </w:tcPr>
    </w:tblStylePr>
    <w:tblStylePr w:type="band1Horz">
      <w:tblPr/>
      <w:tcPr>
        <w:shd w:val="clear" w:color="auto" w:fill="C3C5C6"/>
      </w:tcPr>
    </w:tblStylePr>
  </w:style>
  <w:style w:type="table" w:customStyle="1" w:styleId="MediumGrid1-Accent41">
    <w:name w:val="Medium Grid 1 - Accent 41"/>
    <w:basedOn w:val="TableNormal"/>
    <w:next w:val="MediumGrid1-Accent4"/>
    <w:uiPriority w:val="67"/>
    <w:rsid w:val="00204F78"/>
    <w:rPr>
      <w:rFonts w:ascii="Arial" w:eastAsiaTheme="minorHAnsi" w:hAnsi="Arial" w:cstheme="minorBidi"/>
      <w:lang w:eastAsia="en-US"/>
    </w:rPr>
    <w:tblPr>
      <w:tblStyleRowBandSize w:val="1"/>
      <w:tblStyleColBandSize w:val="1"/>
      <w:tblBorders>
        <w:top w:val="single" w:sz="8" w:space="0" w:color="EDBE3D"/>
        <w:left w:val="single" w:sz="8" w:space="0" w:color="EDBE3D"/>
        <w:bottom w:val="single" w:sz="8" w:space="0" w:color="EDBE3D"/>
        <w:right w:val="single" w:sz="8" w:space="0" w:color="EDBE3D"/>
        <w:insideH w:val="single" w:sz="8" w:space="0" w:color="EDBE3D"/>
        <w:insideV w:val="single" w:sz="8" w:space="0" w:color="EDBE3D"/>
      </w:tblBorders>
    </w:tblPr>
    <w:tcPr>
      <w:shd w:val="clear" w:color="auto" w:fill="F9E9BF"/>
    </w:tcPr>
    <w:tblStylePr w:type="firstRow">
      <w:rPr>
        <w:b/>
        <w:bCs/>
      </w:rPr>
    </w:tblStylePr>
    <w:tblStylePr w:type="lastRow">
      <w:rPr>
        <w:b/>
        <w:bCs/>
      </w:rPr>
      <w:tblPr/>
      <w:tcPr>
        <w:tcBorders>
          <w:top w:val="single" w:sz="18" w:space="0" w:color="EDBE3D"/>
        </w:tcBorders>
      </w:tcPr>
    </w:tblStylePr>
    <w:tblStylePr w:type="firstCol">
      <w:rPr>
        <w:b/>
        <w:bCs/>
      </w:rPr>
    </w:tblStylePr>
    <w:tblStylePr w:type="lastCol">
      <w:rPr>
        <w:b/>
        <w:bCs/>
      </w:rPr>
    </w:tblStylePr>
    <w:tblStylePr w:type="band1Vert">
      <w:tblPr/>
      <w:tcPr>
        <w:shd w:val="clear" w:color="auto" w:fill="F3D37E"/>
      </w:tcPr>
    </w:tblStylePr>
    <w:tblStylePr w:type="band1Horz">
      <w:tblPr/>
      <w:tcPr>
        <w:shd w:val="clear" w:color="auto" w:fill="F3D37E"/>
      </w:tcPr>
    </w:tblStylePr>
  </w:style>
  <w:style w:type="table" w:customStyle="1" w:styleId="MediumGrid1-Accent51">
    <w:name w:val="Medium Grid 1 - Accent 51"/>
    <w:basedOn w:val="TableNormal"/>
    <w:next w:val="MediumGrid1-Accent5"/>
    <w:uiPriority w:val="67"/>
    <w:rsid w:val="00204F78"/>
    <w:rPr>
      <w:rFonts w:ascii="Arial" w:eastAsiaTheme="minorHAnsi" w:hAnsi="Arial" w:cstheme="minorBidi"/>
      <w:lang w:eastAsia="en-US"/>
    </w:rPr>
    <w:tblPr>
      <w:tblStyleRowBandSize w:val="1"/>
      <w:tblStyleColBandSize w:val="1"/>
      <w:tblBorders>
        <w:top w:val="single" w:sz="8" w:space="0" w:color="73A9B1"/>
        <w:left w:val="single" w:sz="8" w:space="0" w:color="73A9B1"/>
        <w:bottom w:val="single" w:sz="8" w:space="0" w:color="73A9B1"/>
        <w:right w:val="single" w:sz="8" w:space="0" w:color="73A9B1"/>
        <w:insideH w:val="single" w:sz="8" w:space="0" w:color="73A9B1"/>
        <w:insideV w:val="single" w:sz="8" w:space="0" w:color="73A9B1"/>
      </w:tblBorders>
    </w:tblPr>
    <w:tcPr>
      <w:shd w:val="clear" w:color="auto" w:fill="D0E2E5"/>
    </w:tcPr>
    <w:tblStylePr w:type="firstRow">
      <w:rPr>
        <w:b/>
        <w:bCs/>
      </w:rPr>
    </w:tblStylePr>
    <w:tblStylePr w:type="lastRow">
      <w:rPr>
        <w:b/>
        <w:bCs/>
      </w:rPr>
      <w:tblPr/>
      <w:tcPr>
        <w:tcBorders>
          <w:top w:val="single" w:sz="18" w:space="0" w:color="73A9B1"/>
        </w:tcBorders>
      </w:tcPr>
    </w:tblStylePr>
    <w:tblStylePr w:type="firstCol">
      <w:rPr>
        <w:b/>
        <w:bCs/>
      </w:rPr>
    </w:tblStylePr>
    <w:tblStylePr w:type="lastCol">
      <w:rPr>
        <w:b/>
        <w:bCs/>
      </w:rPr>
    </w:tblStylePr>
    <w:tblStylePr w:type="band1Vert">
      <w:tblPr/>
      <w:tcPr>
        <w:shd w:val="clear" w:color="auto" w:fill="A2C6CB"/>
      </w:tcPr>
    </w:tblStylePr>
    <w:tblStylePr w:type="band1Horz">
      <w:tblPr/>
      <w:tcPr>
        <w:shd w:val="clear" w:color="auto" w:fill="A2C6CB"/>
      </w:tcPr>
    </w:tblStylePr>
  </w:style>
  <w:style w:type="table" w:customStyle="1" w:styleId="MediumGrid1-Accent61">
    <w:name w:val="Medium Grid 1 - Accent 61"/>
    <w:basedOn w:val="TableNormal"/>
    <w:next w:val="MediumGrid1-Accent6"/>
    <w:uiPriority w:val="67"/>
    <w:rsid w:val="00204F78"/>
    <w:rPr>
      <w:rFonts w:ascii="Arial" w:eastAsiaTheme="minorHAnsi" w:hAnsi="Arial" w:cstheme="minorBidi"/>
      <w:lang w:eastAsia="en-US"/>
    </w:rPr>
    <w:tblPr>
      <w:tblStyleRowBandSize w:val="1"/>
      <w:tblStyleColBandSize w:val="1"/>
      <w:tblBorders>
        <w:top w:val="single" w:sz="8" w:space="0" w:color="B499AD"/>
        <w:left w:val="single" w:sz="8" w:space="0" w:color="B499AD"/>
        <w:bottom w:val="single" w:sz="8" w:space="0" w:color="B499AD"/>
        <w:right w:val="single" w:sz="8" w:space="0" w:color="B499AD"/>
        <w:insideH w:val="single" w:sz="8" w:space="0" w:color="B499AD"/>
        <w:insideV w:val="single" w:sz="8" w:space="0" w:color="B499AD"/>
      </w:tblBorders>
    </w:tblPr>
    <w:tcPr>
      <w:shd w:val="clear" w:color="auto" w:fill="E6DDE4"/>
    </w:tcPr>
    <w:tblStylePr w:type="firstRow">
      <w:rPr>
        <w:b/>
        <w:bCs/>
      </w:rPr>
    </w:tblStylePr>
    <w:tblStylePr w:type="lastRow">
      <w:rPr>
        <w:b/>
        <w:bCs/>
      </w:rPr>
      <w:tblPr/>
      <w:tcPr>
        <w:tcBorders>
          <w:top w:val="single" w:sz="18" w:space="0" w:color="B499AD"/>
        </w:tcBorders>
      </w:tcPr>
    </w:tblStylePr>
    <w:tblStylePr w:type="firstCol">
      <w:rPr>
        <w:b/>
        <w:bCs/>
      </w:rPr>
    </w:tblStylePr>
    <w:tblStylePr w:type="lastCol">
      <w:rPr>
        <w:b/>
        <w:bCs/>
      </w:rPr>
    </w:tblStylePr>
    <w:tblStylePr w:type="band1Vert">
      <w:tblPr/>
      <w:tcPr>
        <w:shd w:val="clear" w:color="auto" w:fill="CDBBC9"/>
      </w:tcPr>
    </w:tblStylePr>
    <w:tblStylePr w:type="band1Horz">
      <w:tblPr/>
      <w:tcPr>
        <w:shd w:val="clear" w:color="auto" w:fill="CDBBC9"/>
      </w:tcPr>
    </w:tblStylePr>
  </w:style>
  <w:style w:type="table" w:customStyle="1" w:styleId="MediumGrid21">
    <w:name w:val="Medium Grid 21"/>
    <w:basedOn w:val="TableNormal"/>
    <w:next w:val="MediumGrid2"/>
    <w:uiPriority w:val="68"/>
    <w:rsid w:val="00204F78"/>
    <w:rPr>
      <w:rFonts w:ascii="Calibri Light" w:hAnsi="Calibri Light"/>
      <w:color w:val="000000"/>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204F78"/>
    <w:rPr>
      <w:rFonts w:ascii="Calibri Light" w:hAnsi="Calibri Light"/>
      <w:color w:val="000000"/>
      <w:lang w:eastAsia="en-US"/>
    </w:rPr>
    <w:tblPr>
      <w:tblStyleRowBandSize w:val="1"/>
      <w:tblStyleColBandSize w:val="1"/>
      <w:tblBorders>
        <w:top w:val="single" w:sz="8" w:space="0" w:color="FFC600"/>
        <w:left w:val="single" w:sz="8" w:space="0" w:color="FFC600"/>
        <w:bottom w:val="single" w:sz="8" w:space="0" w:color="FFC600"/>
        <w:right w:val="single" w:sz="8" w:space="0" w:color="FFC600"/>
        <w:insideH w:val="single" w:sz="8" w:space="0" w:color="FFC600"/>
        <w:insideV w:val="single" w:sz="8" w:space="0" w:color="FFC600"/>
      </w:tblBorders>
    </w:tblPr>
    <w:tcPr>
      <w:shd w:val="clear" w:color="auto" w:fill="FFF0C0"/>
    </w:tcPr>
    <w:tblStylePr w:type="firstRow">
      <w:rPr>
        <w:b/>
        <w:bCs/>
        <w:color w:val="000000"/>
      </w:rPr>
      <w:tblPr/>
      <w:tcPr>
        <w:shd w:val="clear" w:color="auto" w:fill="FFF9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3CC"/>
      </w:tcPr>
    </w:tblStylePr>
    <w:tblStylePr w:type="band1Vert">
      <w:tblPr/>
      <w:tcPr>
        <w:shd w:val="clear" w:color="auto" w:fill="FFE280"/>
      </w:tcPr>
    </w:tblStylePr>
    <w:tblStylePr w:type="band1Horz">
      <w:tblPr/>
      <w:tcPr>
        <w:tcBorders>
          <w:insideH w:val="single" w:sz="6" w:space="0" w:color="FFC600"/>
          <w:insideV w:val="single" w:sz="6" w:space="0" w:color="FFC600"/>
        </w:tcBorders>
        <w:shd w:val="clear" w:color="auto" w:fill="FFE280"/>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204F78"/>
    <w:rPr>
      <w:rFonts w:ascii="Calibri Light" w:hAnsi="Calibri Light"/>
      <w:color w:val="000000"/>
      <w:lang w:eastAsia="en-US"/>
    </w:rPr>
    <w:tblPr>
      <w:tblStyleRowBandSize w:val="1"/>
      <w:tblStyleColBandSize w:val="1"/>
      <w:tblBorders>
        <w:top w:val="single" w:sz="8" w:space="0" w:color="53565A"/>
        <w:left w:val="single" w:sz="8" w:space="0" w:color="53565A"/>
        <w:bottom w:val="single" w:sz="8" w:space="0" w:color="53565A"/>
        <w:right w:val="single" w:sz="8" w:space="0" w:color="53565A"/>
        <w:insideH w:val="single" w:sz="8" w:space="0" w:color="53565A"/>
        <w:insideV w:val="single" w:sz="8" w:space="0" w:color="53565A"/>
      </w:tblBorders>
    </w:tblPr>
    <w:tcPr>
      <w:shd w:val="clear" w:color="auto" w:fill="D3D5D7"/>
    </w:tcPr>
    <w:tblStylePr w:type="firstRow">
      <w:rPr>
        <w:b/>
        <w:bCs/>
        <w:color w:val="000000"/>
      </w:rPr>
      <w:tblPr/>
      <w:tcPr>
        <w:shd w:val="clear" w:color="auto" w:fill="EDEE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DCDE"/>
      </w:tcPr>
    </w:tblStylePr>
    <w:tblStylePr w:type="band1Vert">
      <w:tblPr/>
      <w:tcPr>
        <w:shd w:val="clear" w:color="auto" w:fill="A7AAAE"/>
      </w:tcPr>
    </w:tblStylePr>
    <w:tblStylePr w:type="band1Horz">
      <w:tblPr/>
      <w:tcPr>
        <w:tcBorders>
          <w:insideH w:val="single" w:sz="6" w:space="0" w:color="53565A"/>
          <w:insideV w:val="single" w:sz="6" w:space="0" w:color="53565A"/>
        </w:tcBorders>
        <w:shd w:val="clear" w:color="auto" w:fill="A7AAAE"/>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204F78"/>
    <w:rPr>
      <w:rFonts w:ascii="Calibri Light" w:hAnsi="Calibri Light"/>
      <w:color w:val="000000"/>
      <w:lang w:eastAsia="en-US"/>
    </w:rPr>
    <w:tblPr>
      <w:tblStyleRowBandSize w:val="1"/>
      <w:tblStyleColBandSize w:val="1"/>
      <w:tblBorders>
        <w:top w:val="single" w:sz="8" w:space="0" w:color="888B8D"/>
        <w:left w:val="single" w:sz="8" w:space="0" w:color="888B8D"/>
        <w:bottom w:val="single" w:sz="8" w:space="0" w:color="888B8D"/>
        <w:right w:val="single" w:sz="8" w:space="0" w:color="888B8D"/>
        <w:insideH w:val="single" w:sz="8" w:space="0" w:color="888B8D"/>
        <w:insideV w:val="single" w:sz="8" w:space="0" w:color="888B8D"/>
      </w:tblBorders>
    </w:tblPr>
    <w:tcPr>
      <w:shd w:val="clear" w:color="auto" w:fill="E1E2E2"/>
    </w:tcPr>
    <w:tblStylePr w:type="firstRow">
      <w:rPr>
        <w:b/>
        <w:bCs/>
        <w:color w:val="000000"/>
      </w:rPr>
      <w:tblPr/>
      <w:tcPr>
        <w:shd w:val="clear" w:color="auto" w:fill="F3F3F3"/>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7E7E8"/>
      </w:tcPr>
    </w:tblStylePr>
    <w:tblStylePr w:type="band1Vert">
      <w:tblPr/>
      <w:tcPr>
        <w:shd w:val="clear" w:color="auto" w:fill="C3C5C6"/>
      </w:tcPr>
    </w:tblStylePr>
    <w:tblStylePr w:type="band1Horz">
      <w:tblPr/>
      <w:tcPr>
        <w:tcBorders>
          <w:insideH w:val="single" w:sz="6" w:space="0" w:color="888B8D"/>
          <w:insideV w:val="single" w:sz="6" w:space="0" w:color="888B8D"/>
        </w:tcBorders>
        <w:shd w:val="clear" w:color="auto" w:fill="C3C5C6"/>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204F78"/>
    <w:rPr>
      <w:rFonts w:ascii="Calibri Light" w:hAnsi="Calibri Light"/>
      <w:color w:val="000000"/>
      <w:lang w:eastAsia="en-US"/>
    </w:rPr>
    <w:tblPr>
      <w:tblStyleRowBandSize w:val="1"/>
      <w:tblStyleColBandSize w:val="1"/>
      <w:tblBorders>
        <w:top w:val="single" w:sz="8" w:space="0" w:color="D29F13"/>
        <w:left w:val="single" w:sz="8" w:space="0" w:color="D29F13"/>
        <w:bottom w:val="single" w:sz="8" w:space="0" w:color="D29F13"/>
        <w:right w:val="single" w:sz="8" w:space="0" w:color="D29F13"/>
        <w:insideH w:val="single" w:sz="8" w:space="0" w:color="D29F13"/>
        <w:insideV w:val="single" w:sz="8" w:space="0" w:color="D29F13"/>
      </w:tblBorders>
    </w:tblPr>
    <w:tcPr>
      <w:shd w:val="clear" w:color="auto" w:fill="F9E9BF"/>
    </w:tcPr>
    <w:tblStylePr w:type="firstRow">
      <w:rPr>
        <w:b/>
        <w:bCs/>
        <w:color w:val="000000"/>
      </w:rPr>
      <w:tblPr/>
      <w:tcPr>
        <w:shd w:val="clear" w:color="auto" w:fill="FCF6E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EDCB"/>
      </w:tcPr>
    </w:tblStylePr>
    <w:tblStylePr w:type="band1Vert">
      <w:tblPr/>
      <w:tcPr>
        <w:shd w:val="clear" w:color="auto" w:fill="F3D37E"/>
      </w:tcPr>
    </w:tblStylePr>
    <w:tblStylePr w:type="band1Horz">
      <w:tblPr/>
      <w:tcPr>
        <w:tcBorders>
          <w:insideH w:val="single" w:sz="6" w:space="0" w:color="D29F13"/>
          <w:insideV w:val="single" w:sz="6" w:space="0" w:color="D29F13"/>
        </w:tcBorders>
        <w:shd w:val="clear" w:color="auto" w:fill="F3D37E"/>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204F78"/>
    <w:rPr>
      <w:rFonts w:ascii="Calibri Light" w:hAnsi="Calibri Light"/>
      <w:color w:val="000000"/>
      <w:lang w:eastAsia="en-US"/>
    </w:rPr>
    <w:tblPr>
      <w:tblStyleRowBandSize w:val="1"/>
      <w:tblStyleColBandSize w:val="1"/>
      <w:tblBorders>
        <w:top w:val="single" w:sz="8" w:space="0" w:color="4F868E"/>
        <w:left w:val="single" w:sz="8" w:space="0" w:color="4F868E"/>
        <w:bottom w:val="single" w:sz="8" w:space="0" w:color="4F868E"/>
        <w:right w:val="single" w:sz="8" w:space="0" w:color="4F868E"/>
        <w:insideH w:val="single" w:sz="8" w:space="0" w:color="4F868E"/>
        <w:insideV w:val="single" w:sz="8" w:space="0" w:color="4F868E"/>
      </w:tblBorders>
    </w:tblPr>
    <w:tcPr>
      <w:shd w:val="clear" w:color="auto" w:fill="D0E2E5"/>
    </w:tcPr>
    <w:tblStylePr w:type="firstRow">
      <w:rPr>
        <w:b/>
        <w:bCs/>
        <w:color w:val="000000"/>
      </w:rPr>
      <w:tblPr/>
      <w:tcPr>
        <w:shd w:val="clear" w:color="auto" w:fill="ECF3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8EA"/>
      </w:tcPr>
    </w:tblStylePr>
    <w:tblStylePr w:type="band1Vert">
      <w:tblPr/>
      <w:tcPr>
        <w:shd w:val="clear" w:color="auto" w:fill="A2C6CB"/>
      </w:tcPr>
    </w:tblStylePr>
    <w:tblStylePr w:type="band1Horz">
      <w:tblPr/>
      <w:tcPr>
        <w:tcBorders>
          <w:insideH w:val="single" w:sz="6" w:space="0" w:color="4F868E"/>
          <w:insideV w:val="single" w:sz="6" w:space="0" w:color="4F868E"/>
        </w:tcBorders>
        <w:shd w:val="clear" w:color="auto" w:fill="A2C6CB"/>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204F78"/>
    <w:rPr>
      <w:rFonts w:ascii="Calibri Light" w:hAnsi="Calibri Light"/>
      <w:color w:val="000000"/>
      <w:lang w:eastAsia="en-US"/>
    </w:rPr>
    <w:tblPr>
      <w:tblStyleRowBandSize w:val="1"/>
      <w:tblStyleColBandSize w:val="1"/>
      <w:tblBorders>
        <w:top w:val="single" w:sz="8" w:space="0" w:color="9B7793"/>
        <w:left w:val="single" w:sz="8" w:space="0" w:color="9B7793"/>
        <w:bottom w:val="single" w:sz="8" w:space="0" w:color="9B7793"/>
        <w:right w:val="single" w:sz="8" w:space="0" w:color="9B7793"/>
        <w:insideH w:val="single" w:sz="8" w:space="0" w:color="9B7793"/>
        <w:insideV w:val="single" w:sz="8" w:space="0" w:color="9B7793"/>
      </w:tblBorders>
    </w:tblPr>
    <w:tcPr>
      <w:shd w:val="clear" w:color="auto" w:fill="E6DDE4"/>
    </w:tcPr>
    <w:tblStylePr w:type="firstRow">
      <w:rPr>
        <w:b/>
        <w:bCs/>
        <w:color w:val="000000"/>
      </w:rPr>
      <w:tblPr/>
      <w:tcPr>
        <w:shd w:val="clear" w:color="auto" w:fill="F5F1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E3E9"/>
      </w:tcPr>
    </w:tblStylePr>
    <w:tblStylePr w:type="band1Vert">
      <w:tblPr/>
      <w:tcPr>
        <w:shd w:val="clear" w:color="auto" w:fill="CDBBC9"/>
      </w:tcPr>
    </w:tblStylePr>
    <w:tblStylePr w:type="band1Horz">
      <w:tblPr/>
      <w:tcPr>
        <w:tcBorders>
          <w:insideH w:val="single" w:sz="6" w:space="0" w:color="9B7793"/>
          <w:insideV w:val="single" w:sz="6" w:space="0" w:color="9B7793"/>
        </w:tcBorders>
        <w:shd w:val="clear" w:color="auto" w:fill="CDBBC9"/>
      </w:tcPr>
    </w:tblStylePr>
    <w:tblStylePr w:type="nwCell">
      <w:tblPr/>
      <w:tcPr>
        <w:shd w:val="clear" w:color="auto" w:fill="FFFFFF"/>
      </w:tcPr>
    </w:tblStylePr>
  </w:style>
  <w:style w:type="table" w:customStyle="1" w:styleId="MediumGrid31">
    <w:name w:val="Medium Grid 31"/>
    <w:basedOn w:val="TableNormal"/>
    <w:next w:val="MediumGrid3"/>
    <w:uiPriority w:val="69"/>
    <w:rsid w:val="00204F78"/>
    <w:rPr>
      <w:rFonts w:ascii="Arial" w:eastAsiaTheme="minorHAnsi" w:hAnsi="Arial" w:cstheme="minorBid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204F78"/>
    <w:rPr>
      <w:rFonts w:ascii="Arial" w:eastAsiaTheme="minorHAnsi" w:hAnsi="Arial" w:cstheme="minorBid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2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280"/>
      </w:tcPr>
    </w:tblStylePr>
  </w:style>
  <w:style w:type="table" w:customStyle="1" w:styleId="MediumGrid3-Accent21">
    <w:name w:val="Medium Grid 3 - Accent 21"/>
    <w:basedOn w:val="TableNormal"/>
    <w:next w:val="MediumGrid3-Accent2"/>
    <w:uiPriority w:val="69"/>
    <w:rsid w:val="00204F78"/>
    <w:rPr>
      <w:rFonts w:ascii="Arial" w:eastAsiaTheme="minorHAnsi" w:hAnsi="Arial" w:cstheme="minorBid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5D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3565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3565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3565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3565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AAA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AAAE"/>
      </w:tcPr>
    </w:tblStylePr>
  </w:style>
  <w:style w:type="table" w:customStyle="1" w:styleId="MediumGrid3-Accent31">
    <w:name w:val="Medium Grid 3 - Accent 31"/>
    <w:basedOn w:val="TableNormal"/>
    <w:next w:val="MediumGrid3-Accent3"/>
    <w:uiPriority w:val="69"/>
    <w:rsid w:val="00204F78"/>
    <w:rPr>
      <w:rFonts w:ascii="Arial" w:eastAsiaTheme="minorHAnsi" w:hAnsi="Arial" w:cstheme="minorBid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1E2E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88B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88B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88B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88B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3C5C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3C5C6"/>
      </w:tcPr>
    </w:tblStylePr>
  </w:style>
  <w:style w:type="table" w:customStyle="1" w:styleId="MediumGrid3-Accent41">
    <w:name w:val="Medium Grid 3 - Accent 41"/>
    <w:basedOn w:val="TableNormal"/>
    <w:next w:val="MediumGrid3-Accent4"/>
    <w:uiPriority w:val="69"/>
    <w:rsid w:val="00204F78"/>
    <w:rPr>
      <w:rFonts w:ascii="Arial" w:eastAsiaTheme="minorHAnsi" w:hAnsi="Arial" w:cstheme="minorBid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E9B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29F1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29F1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29F1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29F1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3D37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3D37E"/>
      </w:tcPr>
    </w:tblStylePr>
  </w:style>
  <w:style w:type="table" w:customStyle="1" w:styleId="MediumGrid3-Accent51">
    <w:name w:val="Medium Grid 3 - Accent 51"/>
    <w:basedOn w:val="TableNormal"/>
    <w:next w:val="MediumGrid3-Accent5"/>
    <w:uiPriority w:val="69"/>
    <w:rsid w:val="00204F78"/>
    <w:rPr>
      <w:rFonts w:ascii="Arial" w:eastAsiaTheme="minorHAnsi" w:hAnsi="Arial" w:cstheme="minorBid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E2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68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68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68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68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2C6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2C6CB"/>
      </w:tcPr>
    </w:tblStylePr>
  </w:style>
  <w:style w:type="table" w:customStyle="1" w:styleId="MediumGrid3-Accent61">
    <w:name w:val="Medium Grid 3 - Accent 61"/>
    <w:basedOn w:val="TableNormal"/>
    <w:next w:val="MediumGrid3-Accent6"/>
    <w:uiPriority w:val="69"/>
    <w:rsid w:val="00204F78"/>
    <w:rPr>
      <w:rFonts w:ascii="Arial" w:eastAsiaTheme="minorHAnsi" w:hAnsi="Arial" w:cstheme="minorBid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DDE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779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779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779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779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BBC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BBC9"/>
      </w:tcPr>
    </w:tblStylePr>
  </w:style>
  <w:style w:type="table" w:customStyle="1" w:styleId="MediumList11">
    <w:name w:val="Medium List 11"/>
    <w:basedOn w:val="TableNormal"/>
    <w:next w:val="MediumList1"/>
    <w:uiPriority w:val="65"/>
    <w:rsid w:val="00204F78"/>
    <w:rPr>
      <w:rFonts w:ascii="Arial" w:eastAsiaTheme="minorHAnsi" w:hAnsi="Arial" w:cstheme="minorBidi"/>
      <w:color w:val="000000"/>
      <w:lang w:eastAsia="en-US"/>
    </w:rPr>
    <w:tblPr>
      <w:tblStyleRowBandSize w:val="1"/>
      <w:tblStyleColBandSize w:val="1"/>
      <w:tblBorders>
        <w:top w:val="single" w:sz="8" w:space="0" w:color="000000"/>
        <w:bottom w:val="single" w:sz="8" w:space="0" w:color="000000"/>
      </w:tblBorders>
    </w:tblPr>
    <w:tblStylePr w:type="firstRow">
      <w:rPr>
        <w:rFonts w:ascii="Marlett" w:eastAsia="Times New Roman" w:hAnsi="Marlett" w:cs="Times New Roman"/>
      </w:rPr>
      <w:tblPr/>
      <w:tcPr>
        <w:tcBorders>
          <w:top w:val="nil"/>
          <w:bottom w:val="single" w:sz="8" w:space="0" w:color="000000"/>
        </w:tcBorders>
      </w:tcPr>
    </w:tblStylePr>
    <w:tblStylePr w:type="lastRow">
      <w:rPr>
        <w:b/>
        <w:bCs/>
        <w:color w:val="53565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204F78"/>
    <w:rPr>
      <w:rFonts w:ascii="Arial" w:eastAsiaTheme="minorHAnsi" w:hAnsi="Arial" w:cstheme="minorBidi"/>
      <w:color w:val="000000"/>
      <w:lang w:eastAsia="en-US"/>
    </w:rPr>
    <w:tblPr>
      <w:tblStyleRowBandSize w:val="1"/>
      <w:tblStyleColBandSize w:val="1"/>
      <w:tblBorders>
        <w:top w:val="single" w:sz="8" w:space="0" w:color="FFC600"/>
        <w:bottom w:val="single" w:sz="8" w:space="0" w:color="FFC600"/>
      </w:tblBorders>
    </w:tblPr>
    <w:tblStylePr w:type="firstRow">
      <w:rPr>
        <w:rFonts w:ascii="Marlett" w:eastAsia="Times New Roman" w:hAnsi="Marlett" w:cs="Times New Roman"/>
      </w:rPr>
      <w:tblPr/>
      <w:tcPr>
        <w:tcBorders>
          <w:top w:val="nil"/>
          <w:bottom w:val="single" w:sz="8" w:space="0" w:color="FFC600"/>
        </w:tcBorders>
      </w:tcPr>
    </w:tblStylePr>
    <w:tblStylePr w:type="lastRow">
      <w:rPr>
        <w:b/>
        <w:bCs/>
        <w:color w:val="53565A"/>
      </w:rPr>
      <w:tblPr/>
      <w:tcPr>
        <w:tcBorders>
          <w:top w:val="single" w:sz="8" w:space="0" w:color="FFC600"/>
          <w:bottom w:val="single" w:sz="8" w:space="0" w:color="FFC600"/>
        </w:tcBorders>
      </w:tcPr>
    </w:tblStylePr>
    <w:tblStylePr w:type="firstCol">
      <w:rPr>
        <w:b/>
        <w:bCs/>
      </w:rPr>
    </w:tblStylePr>
    <w:tblStylePr w:type="lastCol">
      <w:rPr>
        <w:b/>
        <w:bCs/>
      </w:rPr>
      <w:tblPr/>
      <w:tcPr>
        <w:tcBorders>
          <w:top w:val="single" w:sz="8" w:space="0" w:color="FFC600"/>
          <w:bottom w:val="single" w:sz="8" w:space="0" w:color="FFC600"/>
        </w:tcBorders>
      </w:tcPr>
    </w:tblStylePr>
    <w:tblStylePr w:type="band1Vert">
      <w:tblPr/>
      <w:tcPr>
        <w:shd w:val="clear" w:color="auto" w:fill="FFF0C0"/>
      </w:tcPr>
    </w:tblStylePr>
    <w:tblStylePr w:type="band1Horz">
      <w:tblPr/>
      <w:tcPr>
        <w:shd w:val="clear" w:color="auto" w:fill="FFF0C0"/>
      </w:tcPr>
    </w:tblStylePr>
  </w:style>
  <w:style w:type="table" w:customStyle="1" w:styleId="MediumList1-Accent21">
    <w:name w:val="Medium List 1 - Accent 21"/>
    <w:basedOn w:val="TableNormal"/>
    <w:next w:val="MediumList1-Accent2"/>
    <w:uiPriority w:val="65"/>
    <w:rsid w:val="00204F78"/>
    <w:rPr>
      <w:rFonts w:ascii="Arial" w:eastAsiaTheme="minorHAnsi" w:hAnsi="Arial" w:cstheme="minorBidi"/>
      <w:color w:val="000000"/>
      <w:lang w:eastAsia="en-US"/>
    </w:rPr>
    <w:tblPr>
      <w:tblStyleRowBandSize w:val="1"/>
      <w:tblStyleColBandSize w:val="1"/>
      <w:tblBorders>
        <w:top w:val="single" w:sz="8" w:space="0" w:color="53565A"/>
        <w:bottom w:val="single" w:sz="8" w:space="0" w:color="53565A"/>
      </w:tblBorders>
    </w:tblPr>
    <w:tblStylePr w:type="firstRow">
      <w:rPr>
        <w:rFonts w:ascii="Marlett" w:eastAsia="Times New Roman" w:hAnsi="Marlett" w:cs="Times New Roman"/>
      </w:rPr>
      <w:tblPr/>
      <w:tcPr>
        <w:tcBorders>
          <w:top w:val="nil"/>
          <w:bottom w:val="single" w:sz="8" w:space="0" w:color="53565A"/>
        </w:tcBorders>
      </w:tcPr>
    </w:tblStylePr>
    <w:tblStylePr w:type="lastRow">
      <w:rPr>
        <w:b/>
        <w:bCs/>
        <w:color w:val="53565A"/>
      </w:rPr>
      <w:tblPr/>
      <w:tcPr>
        <w:tcBorders>
          <w:top w:val="single" w:sz="8" w:space="0" w:color="53565A"/>
          <w:bottom w:val="single" w:sz="8" w:space="0" w:color="53565A"/>
        </w:tcBorders>
      </w:tcPr>
    </w:tblStylePr>
    <w:tblStylePr w:type="firstCol">
      <w:rPr>
        <w:b/>
        <w:bCs/>
      </w:rPr>
    </w:tblStylePr>
    <w:tblStylePr w:type="lastCol">
      <w:rPr>
        <w:b/>
        <w:bCs/>
      </w:rPr>
      <w:tblPr/>
      <w:tcPr>
        <w:tcBorders>
          <w:top w:val="single" w:sz="8" w:space="0" w:color="53565A"/>
          <w:bottom w:val="single" w:sz="8" w:space="0" w:color="53565A"/>
        </w:tcBorders>
      </w:tcPr>
    </w:tblStylePr>
    <w:tblStylePr w:type="band1Vert">
      <w:tblPr/>
      <w:tcPr>
        <w:shd w:val="clear" w:color="auto" w:fill="D3D5D7"/>
      </w:tcPr>
    </w:tblStylePr>
    <w:tblStylePr w:type="band1Horz">
      <w:tblPr/>
      <w:tcPr>
        <w:shd w:val="clear" w:color="auto" w:fill="D3D5D7"/>
      </w:tcPr>
    </w:tblStylePr>
  </w:style>
  <w:style w:type="table" w:customStyle="1" w:styleId="MediumList1-Accent31">
    <w:name w:val="Medium List 1 - Accent 31"/>
    <w:basedOn w:val="TableNormal"/>
    <w:next w:val="MediumList1-Accent3"/>
    <w:uiPriority w:val="65"/>
    <w:rsid w:val="00204F78"/>
    <w:rPr>
      <w:rFonts w:ascii="Arial" w:eastAsiaTheme="minorHAnsi" w:hAnsi="Arial" w:cstheme="minorBidi"/>
      <w:color w:val="000000"/>
      <w:lang w:eastAsia="en-US"/>
    </w:rPr>
    <w:tblPr>
      <w:tblStyleRowBandSize w:val="1"/>
      <w:tblStyleColBandSize w:val="1"/>
      <w:tblBorders>
        <w:top w:val="single" w:sz="8" w:space="0" w:color="888B8D"/>
        <w:bottom w:val="single" w:sz="8" w:space="0" w:color="888B8D"/>
      </w:tblBorders>
    </w:tblPr>
    <w:tblStylePr w:type="firstRow">
      <w:rPr>
        <w:rFonts w:ascii="Marlett" w:eastAsia="Times New Roman" w:hAnsi="Marlett" w:cs="Times New Roman"/>
      </w:rPr>
      <w:tblPr/>
      <w:tcPr>
        <w:tcBorders>
          <w:top w:val="nil"/>
          <w:bottom w:val="single" w:sz="8" w:space="0" w:color="888B8D"/>
        </w:tcBorders>
      </w:tcPr>
    </w:tblStylePr>
    <w:tblStylePr w:type="lastRow">
      <w:rPr>
        <w:b/>
        <w:bCs/>
        <w:color w:val="53565A"/>
      </w:rPr>
      <w:tblPr/>
      <w:tcPr>
        <w:tcBorders>
          <w:top w:val="single" w:sz="8" w:space="0" w:color="888B8D"/>
          <w:bottom w:val="single" w:sz="8" w:space="0" w:color="888B8D"/>
        </w:tcBorders>
      </w:tcPr>
    </w:tblStylePr>
    <w:tblStylePr w:type="firstCol">
      <w:rPr>
        <w:b/>
        <w:bCs/>
      </w:rPr>
    </w:tblStylePr>
    <w:tblStylePr w:type="lastCol">
      <w:rPr>
        <w:b/>
        <w:bCs/>
      </w:rPr>
      <w:tblPr/>
      <w:tcPr>
        <w:tcBorders>
          <w:top w:val="single" w:sz="8" w:space="0" w:color="888B8D"/>
          <w:bottom w:val="single" w:sz="8" w:space="0" w:color="888B8D"/>
        </w:tcBorders>
      </w:tcPr>
    </w:tblStylePr>
    <w:tblStylePr w:type="band1Vert">
      <w:tblPr/>
      <w:tcPr>
        <w:shd w:val="clear" w:color="auto" w:fill="E1E2E2"/>
      </w:tcPr>
    </w:tblStylePr>
    <w:tblStylePr w:type="band1Horz">
      <w:tblPr/>
      <w:tcPr>
        <w:shd w:val="clear" w:color="auto" w:fill="E1E2E2"/>
      </w:tcPr>
    </w:tblStylePr>
  </w:style>
  <w:style w:type="table" w:customStyle="1" w:styleId="MediumList1-Accent41">
    <w:name w:val="Medium List 1 - Accent 41"/>
    <w:basedOn w:val="TableNormal"/>
    <w:next w:val="MediumList1-Accent4"/>
    <w:uiPriority w:val="65"/>
    <w:rsid w:val="00204F78"/>
    <w:rPr>
      <w:rFonts w:ascii="Arial" w:eastAsiaTheme="minorHAnsi" w:hAnsi="Arial" w:cstheme="minorBidi"/>
      <w:color w:val="000000"/>
      <w:lang w:eastAsia="en-US"/>
    </w:rPr>
    <w:tblPr>
      <w:tblStyleRowBandSize w:val="1"/>
      <w:tblStyleColBandSize w:val="1"/>
      <w:tblBorders>
        <w:top w:val="single" w:sz="8" w:space="0" w:color="D29F13"/>
        <w:bottom w:val="single" w:sz="8" w:space="0" w:color="D29F13"/>
      </w:tblBorders>
    </w:tblPr>
    <w:tblStylePr w:type="firstRow">
      <w:rPr>
        <w:rFonts w:ascii="Marlett" w:eastAsia="Times New Roman" w:hAnsi="Marlett" w:cs="Times New Roman"/>
      </w:rPr>
      <w:tblPr/>
      <w:tcPr>
        <w:tcBorders>
          <w:top w:val="nil"/>
          <w:bottom w:val="single" w:sz="8" w:space="0" w:color="D29F13"/>
        </w:tcBorders>
      </w:tcPr>
    </w:tblStylePr>
    <w:tblStylePr w:type="lastRow">
      <w:rPr>
        <w:b/>
        <w:bCs/>
        <w:color w:val="53565A"/>
      </w:rPr>
      <w:tblPr/>
      <w:tcPr>
        <w:tcBorders>
          <w:top w:val="single" w:sz="8" w:space="0" w:color="D29F13"/>
          <w:bottom w:val="single" w:sz="8" w:space="0" w:color="D29F13"/>
        </w:tcBorders>
      </w:tcPr>
    </w:tblStylePr>
    <w:tblStylePr w:type="firstCol">
      <w:rPr>
        <w:b/>
        <w:bCs/>
      </w:rPr>
    </w:tblStylePr>
    <w:tblStylePr w:type="lastCol">
      <w:rPr>
        <w:b/>
        <w:bCs/>
      </w:rPr>
      <w:tblPr/>
      <w:tcPr>
        <w:tcBorders>
          <w:top w:val="single" w:sz="8" w:space="0" w:color="D29F13"/>
          <w:bottom w:val="single" w:sz="8" w:space="0" w:color="D29F13"/>
        </w:tcBorders>
      </w:tcPr>
    </w:tblStylePr>
    <w:tblStylePr w:type="band1Vert">
      <w:tblPr/>
      <w:tcPr>
        <w:shd w:val="clear" w:color="auto" w:fill="F9E9BF"/>
      </w:tcPr>
    </w:tblStylePr>
    <w:tblStylePr w:type="band1Horz">
      <w:tblPr/>
      <w:tcPr>
        <w:shd w:val="clear" w:color="auto" w:fill="F9E9BF"/>
      </w:tcPr>
    </w:tblStylePr>
  </w:style>
  <w:style w:type="table" w:customStyle="1" w:styleId="MediumList1-Accent51">
    <w:name w:val="Medium List 1 - Accent 51"/>
    <w:basedOn w:val="TableNormal"/>
    <w:next w:val="MediumList1-Accent5"/>
    <w:uiPriority w:val="65"/>
    <w:rsid w:val="00204F78"/>
    <w:rPr>
      <w:rFonts w:ascii="Arial" w:eastAsiaTheme="minorHAnsi" w:hAnsi="Arial" w:cstheme="minorBidi"/>
      <w:color w:val="000000"/>
      <w:lang w:eastAsia="en-US"/>
    </w:rPr>
    <w:tblPr>
      <w:tblStyleRowBandSize w:val="1"/>
      <w:tblStyleColBandSize w:val="1"/>
      <w:tblBorders>
        <w:top w:val="single" w:sz="8" w:space="0" w:color="4F868E"/>
        <w:bottom w:val="single" w:sz="8" w:space="0" w:color="4F868E"/>
      </w:tblBorders>
    </w:tblPr>
    <w:tblStylePr w:type="firstRow">
      <w:rPr>
        <w:rFonts w:ascii="Marlett" w:eastAsia="Times New Roman" w:hAnsi="Marlett" w:cs="Times New Roman"/>
      </w:rPr>
      <w:tblPr/>
      <w:tcPr>
        <w:tcBorders>
          <w:top w:val="nil"/>
          <w:bottom w:val="single" w:sz="8" w:space="0" w:color="4F868E"/>
        </w:tcBorders>
      </w:tcPr>
    </w:tblStylePr>
    <w:tblStylePr w:type="lastRow">
      <w:rPr>
        <w:b/>
        <w:bCs/>
        <w:color w:val="53565A"/>
      </w:rPr>
      <w:tblPr/>
      <w:tcPr>
        <w:tcBorders>
          <w:top w:val="single" w:sz="8" w:space="0" w:color="4F868E"/>
          <w:bottom w:val="single" w:sz="8" w:space="0" w:color="4F868E"/>
        </w:tcBorders>
      </w:tcPr>
    </w:tblStylePr>
    <w:tblStylePr w:type="firstCol">
      <w:rPr>
        <w:b/>
        <w:bCs/>
      </w:rPr>
    </w:tblStylePr>
    <w:tblStylePr w:type="lastCol">
      <w:rPr>
        <w:b/>
        <w:bCs/>
      </w:rPr>
      <w:tblPr/>
      <w:tcPr>
        <w:tcBorders>
          <w:top w:val="single" w:sz="8" w:space="0" w:color="4F868E"/>
          <w:bottom w:val="single" w:sz="8" w:space="0" w:color="4F868E"/>
        </w:tcBorders>
      </w:tcPr>
    </w:tblStylePr>
    <w:tblStylePr w:type="band1Vert">
      <w:tblPr/>
      <w:tcPr>
        <w:shd w:val="clear" w:color="auto" w:fill="D0E2E5"/>
      </w:tcPr>
    </w:tblStylePr>
    <w:tblStylePr w:type="band1Horz">
      <w:tblPr/>
      <w:tcPr>
        <w:shd w:val="clear" w:color="auto" w:fill="D0E2E5"/>
      </w:tcPr>
    </w:tblStylePr>
  </w:style>
  <w:style w:type="table" w:customStyle="1" w:styleId="MediumList1-Accent61">
    <w:name w:val="Medium List 1 - Accent 61"/>
    <w:basedOn w:val="TableNormal"/>
    <w:next w:val="MediumList1-Accent6"/>
    <w:uiPriority w:val="65"/>
    <w:rsid w:val="00204F78"/>
    <w:rPr>
      <w:rFonts w:ascii="Arial" w:eastAsiaTheme="minorHAnsi" w:hAnsi="Arial" w:cstheme="minorBidi"/>
      <w:color w:val="000000"/>
      <w:lang w:eastAsia="en-US"/>
    </w:rPr>
    <w:tblPr>
      <w:tblStyleRowBandSize w:val="1"/>
      <w:tblStyleColBandSize w:val="1"/>
      <w:tblBorders>
        <w:top w:val="single" w:sz="8" w:space="0" w:color="9B7793"/>
        <w:bottom w:val="single" w:sz="8" w:space="0" w:color="9B7793"/>
      </w:tblBorders>
    </w:tblPr>
    <w:tblStylePr w:type="firstRow">
      <w:rPr>
        <w:rFonts w:ascii="Marlett" w:eastAsia="Times New Roman" w:hAnsi="Marlett" w:cs="Times New Roman"/>
      </w:rPr>
      <w:tblPr/>
      <w:tcPr>
        <w:tcBorders>
          <w:top w:val="nil"/>
          <w:bottom w:val="single" w:sz="8" w:space="0" w:color="9B7793"/>
        </w:tcBorders>
      </w:tcPr>
    </w:tblStylePr>
    <w:tblStylePr w:type="lastRow">
      <w:rPr>
        <w:b/>
        <w:bCs/>
        <w:color w:val="53565A"/>
      </w:rPr>
      <w:tblPr/>
      <w:tcPr>
        <w:tcBorders>
          <w:top w:val="single" w:sz="8" w:space="0" w:color="9B7793"/>
          <w:bottom w:val="single" w:sz="8" w:space="0" w:color="9B7793"/>
        </w:tcBorders>
      </w:tcPr>
    </w:tblStylePr>
    <w:tblStylePr w:type="firstCol">
      <w:rPr>
        <w:b/>
        <w:bCs/>
      </w:rPr>
    </w:tblStylePr>
    <w:tblStylePr w:type="lastCol">
      <w:rPr>
        <w:b/>
        <w:bCs/>
      </w:rPr>
      <w:tblPr/>
      <w:tcPr>
        <w:tcBorders>
          <w:top w:val="single" w:sz="8" w:space="0" w:color="9B7793"/>
          <w:bottom w:val="single" w:sz="8" w:space="0" w:color="9B7793"/>
        </w:tcBorders>
      </w:tcPr>
    </w:tblStylePr>
    <w:tblStylePr w:type="band1Vert">
      <w:tblPr/>
      <w:tcPr>
        <w:shd w:val="clear" w:color="auto" w:fill="E6DDE4"/>
      </w:tcPr>
    </w:tblStylePr>
    <w:tblStylePr w:type="band1Horz">
      <w:tblPr/>
      <w:tcPr>
        <w:shd w:val="clear" w:color="auto" w:fill="E6DDE4"/>
      </w:tcPr>
    </w:tblStylePr>
  </w:style>
  <w:style w:type="table" w:customStyle="1" w:styleId="MediumList21">
    <w:name w:val="Medium List 21"/>
    <w:basedOn w:val="TableNormal"/>
    <w:next w:val="MediumList2"/>
    <w:uiPriority w:val="66"/>
    <w:rsid w:val="00204F78"/>
    <w:rPr>
      <w:rFonts w:ascii="Calibri Light" w:hAnsi="Calibri Light"/>
      <w:color w:val="00000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204F78"/>
    <w:rPr>
      <w:rFonts w:ascii="Calibri Light" w:hAnsi="Calibri Light"/>
      <w:color w:val="000000"/>
      <w:lang w:eastAsia="en-US"/>
    </w:rPr>
    <w:tblPr>
      <w:tblStyleRowBandSize w:val="1"/>
      <w:tblStyleColBandSize w:val="1"/>
      <w:tblBorders>
        <w:top w:val="single" w:sz="8" w:space="0" w:color="FFC600"/>
        <w:left w:val="single" w:sz="8" w:space="0" w:color="FFC600"/>
        <w:bottom w:val="single" w:sz="8" w:space="0" w:color="FFC600"/>
        <w:right w:val="single" w:sz="8" w:space="0" w:color="FFC600"/>
      </w:tblBorders>
    </w:tblPr>
    <w:tblStylePr w:type="firstRow">
      <w:rPr>
        <w:sz w:val="24"/>
        <w:szCs w:val="24"/>
      </w:rPr>
      <w:tblPr/>
      <w:tcPr>
        <w:tcBorders>
          <w:top w:val="nil"/>
          <w:left w:val="nil"/>
          <w:bottom w:val="single" w:sz="24" w:space="0" w:color="FFC600"/>
          <w:right w:val="nil"/>
          <w:insideH w:val="nil"/>
          <w:insideV w:val="nil"/>
        </w:tcBorders>
        <w:shd w:val="clear" w:color="auto" w:fill="FFFFFF"/>
      </w:tcPr>
    </w:tblStylePr>
    <w:tblStylePr w:type="lastRow">
      <w:tblPr/>
      <w:tcPr>
        <w:tcBorders>
          <w:top w:val="single" w:sz="8" w:space="0" w:color="FFC6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600"/>
          <w:insideH w:val="nil"/>
          <w:insideV w:val="nil"/>
        </w:tcBorders>
        <w:shd w:val="clear" w:color="auto" w:fill="FFFFFF"/>
      </w:tcPr>
    </w:tblStylePr>
    <w:tblStylePr w:type="lastCol">
      <w:tblPr/>
      <w:tcPr>
        <w:tcBorders>
          <w:top w:val="nil"/>
          <w:left w:val="single" w:sz="8" w:space="0" w:color="FFC6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0C0"/>
      </w:tcPr>
    </w:tblStylePr>
    <w:tblStylePr w:type="band1Horz">
      <w:tblPr/>
      <w:tcPr>
        <w:tcBorders>
          <w:top w:val="nil"/>
          <w:bottom w:val="nil"/>
          <w:insideH w:val="nil"/>
          <w:insideV w:val="nil"/>
        </w:tcBorders>
        <w:shd w:val="clear" w:color="auto" w:fill="FFF0C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204F78"/>
    <w:rPr>
      <w:rFonts w:ascii="Calibri Light" w:hAnsi="Calibri Light"/>
      <w:color w:val="000000"/>
      <w:lang w:eastAsia="en-US"/>
    </w:rPr>
    <w:tblPr>
      <w:tblStyleRowBandSize w:val="1"/>
      <w:tblStyleColBandSize w:val="1"/>
      <w:tblBorders>
        <w:top w:val="single" w:sz="8" w:space="0" w:color="53565A"/>
        <w:left w:val="single" w:sz="8" w:space="0" w:color="53565A"/>
        <w:bottom w:val="single" w:sz="8" w:space="0" w:color="53565A"/>
        <w:right w:val="single" w:sz="8" w:space="0" w:color="53565A"/>
      </w:tblBorders>
    </w:tblPr>
    <w:tblStylePr w:type="firstRow">
      <w:rPr>
        <w:sz w:val="24"/>
        <w:szCs w:val="24"/>
      </w:rPr>
      <w:tblPr/>
      <w:tcPr>
        <w:tcBorders>
          <w:top w:val="nil"/>
          <w:left w:val="nil"/>
          <w:bottom w:val="single" w:sz="24" w:space="0" w:color="53565A"/>
          <w:right w:val="nil"/>
          <w:insideH w:val="nil"/>
          <w:insideV w:val="nil"/>
        </w:tcBorders>
        <w:shd w:val="clear" w:color="auto" w:fill="FFFFFF"/>
      </w:tcPr>
    </w:tblStylePr>
    <w:tblStylePr w:type="lastRow">
      <w:tblPr/>
      <w:tcPr>
        <w:tcBorders>
          <w:top w:val="single" w:sz="8" w:space="0" w:color="53565A"/>
          <w:left w:val="nil"/>
          <w:bottom w:val="nil"/>
          <w:right w:val="nil"/>
          <w:insideH w:val="nil"/>
          <w:insideV w:val="nil"/>
        </w:tcBorders>
        <w:shd w:val="clear" w:color="auto" w:fill="FFFFFF"/>
      </w:tcPr>
    </w:tblStylePr>
    <w:tblStylePr w:type="firstCol">
      <w:tblPr/>
      <w:tcPr>
        <w:tcBorders>
          <w:top w:val="nil"/>
          <w:left w:val="nil"/>
          <w:bottom w:val="nil"/>
          <w:right w:val="single" w:sz="8" w:space="0" w:color="53565A"/>
          <w:insideH w:val="nil"/>
          <w:insideV w:val="nil"/>
        </w:tcBorders>
        <w:shd w:val="clear" w:color="auto" w:fill="FFFFFF"/>
      </w:tcPr>
    </w:tblStylePr>
    <w:tblStylePr w:type="lastCol">
      <w:tblPr/>
      <w:tcPr>
        <w:tcBorders>
          <w:top w:val="nil"/>
          <w:left w:val="single" w:sz="8" w:space="0" w:color="53565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5D7"/>
      </w:tcPr>
    </w:tblStylePr>
    <w:tblStylePr w:type="band1Horz">
      <w:tblPr/>
      <w:tcPr>
        <w:tcBorders>
          <w:top w:val="nil"/>
          <w:bottom w:val="nil"/>
          <w:insideH w:val="nil"/>
          <w:insideV w:val="nil"/>
        </w:tcBorders>
        <w:shd w:val="clear" w:color="auto" w:fill="D3D5D7"/>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204F78"/>
    <w:rPr>
      <w:rFonts w:ascii="Calibri Light" w:hAnsi="Calibri Light"/>
      <w:color w:val="000000"/>
      <w:lang w:eastAsia="en-US"/>
    </w:rPr>
    <w:tblPr>
      <w:tblStyleRowBandSize w:val="1"/>
      <w:tblStyleColBandSize w:val="1"/>
      <w:tblBorders>
        <w:top w:val="single" w:sz="8" w:space="0" w:color="888B8D"/>
        <w:left w:val="single" w:sz="8" w:space="0" w:color="888B8D"/>
        <w:bottom w:val="single" w:sz="8" w:space="0" w:color="888B8D"/>
        <w:right w:val="single" w:sz="8" w:space="0" w:color="888B8D"/>
      </w:tblBorders>
    </w:tblPr>
    <w:tblStylePr w:type="firstRow">
      <w:rPr>
        <w:sz w:val="24"/>
        <w:szCs w:val="24"/>
      </w:rPr>
      <w:tblPr/>
      <w:tcPr>
        <w:tcBorders>
          <w:top w:val="nil"/>
          <w:left w:val="nil"/>
          <w:bottom w:val="single" w:sz="24" w:space="0" w:color="888B8D"/>
          <w:right w:val="nil"/>
          <w:insideH w:val="nil"/>
          <w:insideV w:val="nil"/>
        </w:tcBorders>
        <w:shd w:val="clear" w:color="auto" w:fill="FFFFFF"/>
      </w:tcPr>
    </w:tblStylePr>
    <w:tblStylePr w:type="lastRow">
      <w:tblPr/>
      <w:tcPr>
        <w:tcBorders>
          <w:top w:val="single" w:sz="8" w:space="0" w:color="888B8D"/>
          <w:left w:val="nil"/>
          <w:bottom w:val="nil"/>
          <w:right w:val="nil"/>
          <w:insideH w:val="nil"/>
          <w:insideV w:val="nil"/>
        </w:tcBorders>
        <w:shd w:val="clear" w:color="auto" w:fill="FFFFFF"/>
      </w:tcPr>
    </w:tblStylePr>
    <w:tblStylePr w:type="firstCol">
      <w:tblPr/>
      <w:tcPr>
        <w:tcBorders>
          <w:top w:val="nil"/>
          <w:left w:val="nil"/>
          <w:bottom w:val="nil"/>
          <w:right w:val="single" w:sz="8" w:space="0" w:color="888B8D"/>
          <w:insideH w:val="nil"/>
          <w:insideV w:val="nil"/>
        </w:tcBorders>
        <w:shd w:val="clear" w:color="auto" w:fill="FFFFFF"/>
      </w:tcPr>
    </w:tblStylePr>
    <w:tblStylePr w:type="lastCol">
      <w:tblPr/>
      <w:tcPr>
        <w:tcBorders>
          <w:top w:val="nil"/>
          <w:left w:val="single" w:sz="8" w:space="0" w:color="888B8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1E2E2"/>
      </w:tcPr>
    </w:tblStylePr>
    <w:tblStylePr w:type="band1Horz">
      <w:tblPr/>
      <w:tcPr>
        <w:tcBorders>
          <w:top w:val="nil"/>
          <w:bottom w:val="nil"/>
          <w:insideH w:val="nil"/>
          <w:insideV w:val="nil"/>
        </w:tcBorders>
        <w:shd w:val="clear" w:color="auto" w:fill="E1E2E2"/>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204F78"/>
    <w:rPr>
      <w:rFonts w:ascii="Calibri Light" w:hAnsi="Calibri Light"/>
      <w:color w:val="000000"/>
      <w:lang w:eastAsia="en-US"/>
    </w:rPr>
    <w:tblPr>
      <w:tblStyleRowBandSize w:val="1"/>
      <w:tblStyleColBandSize w:val="1"/>
      <w:tblBorders>
        <w:top w:val="single" w:sz="8" w:space="0" w:color="D29F13"/>
        <w:left w:val="single" w:sz="8" w:space="0" w:color="D29F13"/>
        <w:bottom w:val="single" w:sz="8" w:space="0" w:color="D29F13"/>
        <w:right w:val="single" w:sz="8" w:space="0" w:color="D29F13"/>
      </w:tblBorders>
    </w:tblPr>
    <w:tblStylePr w:type="firstRow">
      <w:rPr>
        <w:sz w:val="24"/>
        <w:szCs w:val="24"/>
      </w:rPr>
      <w:tblPr/>
      <w:tcPr>
        <w:tcBorders>
          <w:top w:val="nil"/>
          <w:left w:val="nil"/>
          <w:bottom w:val="single" w:sz="24" w:space="0" w:color="D29F13"/>
          <w:right w:val="nil"/>
          <w:insideH w:val="nil"/>
          <w:insideV w:val="nil"/>
        </w:tcBorders>
        <w:shd w:val="clear" w:color="auto" w:fill="FFFFFF"/>
      </w:tcPr>
    </w:tblStylePr>
    <w:tblStylePr w:type="lastRow">
      <w:tblPr/>
      <w:tcPr>
        <w:tcBorders>
          <w:top w:val="single" w:sz="8" w:space="0" w:color="D29F13"/>
          <w:left w:val="nil"/>
          <w:bottom w:val="nil"/>
          <w:right w:val="nil"/>
          <w:insideH w:val="nil"/>
          <w:insideV w:val="nil"/>
        </w:tcBorders>
        <w:shd w:val="clear" w:color="auto" w:fill="FFFFFF"/>
      </w:tcPr>
    </w:tblStylePr>
    <w:tblStylePr w:type="firstCol">
      <w:tblPr/>
      <w:tcPr>
        <w:tcBorders>
          <w:top w:val="nil"/>
          <w:left w:val="nil"/>
          <w:bottom w:val="nil"/>
          <w:right w:val="single" w:sz="8" w:space="0" w:color="D29F13"/>
          <w:insideH w:val="nil"/>
          <w:insideV w:val="nil"/>
        </w:tcBorders>
        <w:shd w:val="clear" w:color="auto" w:fill="FFFFFF"/>
      </w:tcPr>
    </w:tblStylePr>
    <w:tblStylePr w:type="lastCol">
      <w:tblPr/>
      <w:tcPr>
        <w:tcBorders>
          <w:top w:val="nil"/>
          <w:left w:val="single" w:sz="8" w:space="0" w:color="D29F1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E9BF"/>
      </w:tcPr>
    </w:tblStylePr>
    <w:tblStylePr w:type="band1Horz">
      <w:tblPr/>
      <w:tcPr>
        <w:tcBorders>
          <w:top w:val="nil"/>
          <w:bottom w:val="nil"/>
          <w:insideH w:val="nil"/>
          <w:insideV w:val="nil"/>
        </w:tcBorders>
        <w:shd w:val="clear" w:color="auto" w:fill="F9E9BF"/>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204F78"/>
    <w:rPr>
      <w:rFonts w:ascii="Calibri Light" w:hAnsi="Calibri Light"/>
      <w:color w:val="000000"/>
      <w:lang w:eastAsia="en-US"/>
    </w:rPr>
    <w:tblPr>
      <w:tblStyleRowBandSize w:val="1"/>
      <w:tblStyleColBandSize w:val="1"/>
      <w:tblBorders>
        <w:top w:val="single" w:sz="8" w:space="0" w:color="4F868E"/>
        <w:left w:val="single" w:sz="8" w:space="0" w:color="4F868E"/>
        <w:bottom w:val="single" w:sz="8" w:space="0" w:color="4F868E"/>
        <w:right w:val="single" w:sz="8" w:space="0" w:color="4F868E"/>
      </w:tblBorders>
    </w:tblPr>
    <w:tblStylePr w:type="firstRow">
      <w:rPr>
        <w:sz w:val="24"/>
        <w:szCs w:val="24"/>
      </w:rPr>
      <w:tblPr/>
      <w:tcPr>
        <w:tcBorders>
          <w:top w:val="nil"/>
          <w:left w:val="nil"/>
          <w:bottom w:val="single" w:sz="24" w:space="0" w:color="4F868E"/>
          <w:right w:val="nil"/>
          <w:insideH w:val="nil"/>
          <w:insideV w:val="nil"/>
        </w:tcBorders>
        <w:shd w:val="clear" w:color="auto" w:fill="FFFFFF"/>
      </w:tcPr>
    </w:tblStylePr>
    <w:tblStylePr w:type="lastRow">
      <w:tblPr/>
      <w:tcPr>
        <w:tcBorders>
          <w:top w:val="single" w:sz="8" w:space="0" w:color="4F868E"/>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68E"/>
          <w:insideH w:val="nil"/>
          <w:insideV w:val="nil"/>
        </w:tcBorders>
        <w:shd w:val="clear" w:color="auto" w:fill="FFFFFF"/>
      </w:tcPr>
    </w:tblStylePr>
    <w:tblStylePr w:type="lastCol">
      <w:tblPr/>
      <w:tcPr>
        <w:tcBorders>
          <w:top w:val="nil"/>
          <w:left w:val="single" w:sz="8" w:space="0" w:color="4F868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E2E5"/>
      </w:tcPr>
    </w:tblStylePr>
    <w:tblStylePr w:type="band1Horz">
      <w:tblPr/>
      <w:tcPr>
        <w:tcBorders>
          <w:top w:val="nil"/>
          <w:bottom w:val="nil"/>
          <w:insideH w:val="nil"/>
          <w:insideV w:val="nil"/>
        </w:tcBorders>
        <w:shd w:val="clear" w:color="auto" w:fill="D0E2E5"/>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204F78"/>
    <w:rPr>
      <w:rFonts w:ascii="Calibri Light" w:hAnsi="Calibri Light"/>
      <w:color w:val="000000"/>
      <w:lang w:eastAsia="en-US"/>
    </w:rPr>
    <w:tblPr>
      <w:tblStyleRowBandSize w:val="1"/>
      <w:tblStyleColBandSize w:val="1"/>
      <w:tblBorders>
        <w:top w:val="single" w:sz="8" w:space="0" w:color="9B7793"/>
        <w:left w:val="single" w:sz="8" w:space="0" w:color="9B7793"/>
        <w:bottom w:val="single" w:sz="8" w:space="0" w:color="9B7793"/>
        <w:right w:val="single" w:sz="8" w:space="0" w:color="9B7793"/>
      </w:tblBorders>
    </w:tblPr>
    <w:tblStylePr w:type="firstRow">
      <w:rPr>
        <w:sz w:val="24"/>
        <w:szCs w:val="24"/>
      </w:rPr>
      <w:tblPr/>
      <w:tcPr>
        <w:tcBorders>
          <w:top w:val="nil"/>
          <w:left w:val="nil"/>
          <w:bottom w:val="single" w:sz="24" w:space="0" w:color="9B7793"/>
          <w:right w:val="nil"/>
          <w:insideH w:val="nil"/>
          <w:insideV w:val="nil"/>
        </w:tcBorders>
        <w:shd w:val="clear" w:color="auto" w:fill="FFFFFF"/>
      </w:tcPr>
    </w:tblStylePr>
    <w:tblStylePr w:type="lastRow">
      <w:tblPr/>
      <w:tcPr>
        <w:tcBorders>
          <w:top w:val="single" w:sz="8" w:space="0" w:color="9B7793"/>
          <w:left w:val="nil"/>
          <w:bottom w:val="nil"/>
          <w:right w:val="nil"/>
          <w:insideH w:val="nil"/>
          <w:insideV w:val="nil"/>
        </w:tcBorders>
        <w:shd w:val="clear" w:color="auto" w:fill="FFFFFF"/>
      </w:tcPr>
    </w:tblStylePr>
    <w:tblStylePr w:type="firstCol">
      <w:tblPr/>
      <w:tcPr>
        <w:tcBorders>
          <w:top w:val="nil"/>
          <w:left w:val="nil"/>
          <w:bottom w:val="nil"/>
          <w:right w:val="single" w:sz="8" w:space="0" w:color="9B7793"/>
          <w:insideH w:val="nil"/>
          <w:insideV w:val="nil"/>
        </w:tcBorders>
        <w:shd w:val="clear" w:color="auto" w:fill="FFFFFF"/>
      </w:tcPr>
    </w:tblStylePr>
    <w:tblStylePr w:type="lastCol">
      <w:tblPr/>
      <w:tcPr>
        <w:tcBorders>
          <w:top w:val="nil"/>
          <w:left w:val="single" w:sz="8" w:space="0" w:color="9B779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DDE4"/>
      </w:tcPr>
    </w:tblStylePr>
    <w:tblStylePr w:type="band1Horz">
      <w:tblPr/>
      <w:tcPr>
        <w:tcBorders>
          <w:top w:val="nil"/>
          <w:bottom w:val="nil"/>
          <w:insideH w:val="nil"/>
          <w:insideV w:val="nil"/>
        </w:tcBorders>
        <w:shd w:val="clear" w:color="auto" w:fill="E6DDE4"/>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204F78"/>
    <w:rPr>
      <w:rFonts w:ascii="Arial" w:eastAsiaTheme="minorHAnsi" w:hAnsi="Arial" w:cstheme="minorBidi"/>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204F78"/>
    <w:rPr>
      <w:rFonts w:ascii="Arial" w:eastAsiaTheme="minorHAnsi" w:hAnsi="Arial" w:cstheme="minorBidi"/>
      <w:lang w:eastAsia="en-US"/>
    </w:rPr>
    <w:tblPr>
      <w:tblStyleRowBandSize w:val="1"/>
      <w:tblStyleColBandSize w:val="1"/>
      <w:tblBorders>
        <w:top w:val="single" w:sz="8" w:space="0" w:color="FFD440"/>
        <w:left w:val="single" w:sz="8" w:space="0" w:color="FFD440"/>
        <w:bottom w:val="single" w:sz="8" w:space="0" w:color="FFD440"/>
        <w:right w:val="single" w:sz="8" w:space="0" w:color="FFD440"/>
        <w:insideH w:val="single" w:sz="8" w:space="0" w:color="FFD440"/>
      </w:tblBorders>
    </w:tblPr>
    <w:tblStylePr w:type="firstRow">
      <w:pPr>
        <w:spacing w:before="0" w:after="0" w:line="240" w:lineRule="auto"/>
      </w:pPr>
      <w:rPr>
        <w:b/>
        <w:bCs/>
        <w:color w:val="FFFFFF"/>
      </w:rPr>
      <w:tblPr/>
      <w:tcPr>
        <w:tcBorders>
          <w:top w:val="single" w:sz="8" w:space="0" w:color="FFD440"/>
          <w:left w:val="single" w:sz="8" w:space="0" w:color="FFD440"/>
          <w:bottom w:val="single" w:sz="8" w:space="0" w:color="FFD440"/>
          <w:right w:val="single" w:sz="8" w:space="0" w:color="FFD440"/>
          <w:insideH w:val="nil"/>
          <w:insideV w:val="nil"/>
        </w:tcBorders>
        <w:shd w:val="clear" w:color="auto" w:fill="FFC600"/>
      </w:tcPr>
    </w:tblStylePr>
    <w:tblStylePr w:type="lastRow">
      <w:pPr>
        <w:spacing w:before="0" w:after="0" w:line="240" w:lineRule="auto"/>
      </w:pPr>
      <w:rPr>
        <w:b/>
        <w:bCs/>
      </w:rPr>
      <w:tblPr/>
      <w:tcPr>
        <w:tcBorders>
          <w:top w:val="double" w:sz="6" w:space="0" w:color="FFD440"/>
          <w:left w:val="single" w:sz="8" w:space="0" w:color="FFD440"/>
          <w:bottom w:val="single" w:sz="8" w:space="0" w:color="FFD440"/>
          <w:right w:val="single" w:sz="8" w:space="0" w:color="FFD440"/>
          <w:insideH w:val="nil"/>
          <w:insideV w:val="nil"/>
        </w:tcBorders>
      </w:tcPr>
    </w:tblStylePr>
    <w:tblStylePr w:type="firstCol">
      <w:rPr>
        <w:b/>
        <w:bCs/>
      </w:rPr>
    </w:tblStylePr>
    <w:tblStylePr w:type="lastCol">
      <w:rPr>
        <w:b/>
        <w:bCs/>
      </w:rPr>
    </w:tblStylePr>
    <w:tblStylePr w:type="band1Vert">
      <w:tblPr/>
      <w:tcPr>
        <w:shd w:val="clear" w:color="auto" w:fill="FFF0C0"/>
      </w:tcPr>
    </w:tblStylePr>
    <w:tblStylePr w:type="band1Horz">
      <w:tblPr/>
      <w:tcPr>
        <w:tcBorders>
          <w:insideH w:val="nil"/>
          <w:insideV w:val="nil"/>
        </w:tcBorders>
        <w:shd w:val="clear" w:color="auto" w:fill="FFF0C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204F78"/>
    <w:rPr>
      <w:rFonts w:ascii="Arial" w:eastAsiaTheme="minorHAnsi" w:hAnsi="Arial" w:cstheme="minorBidi"/>
      <w:lang w:eastAsia="en-US"/>
    </w:rPr>
    <w:tblPr>
      <w:tblStyleRowBandSize w:val="1"/>
      <w:tblStyleColBandSize w:val="1"/>
      <w:tblBorders>
        <w:top w:val="single" w:sz="8" w:space="0" w:color="7B7F85"/>
        <w:left w:val="single" w:sz="8" w:space="0" w:color="7B7F85"/>
        <w:bottom w:val="single" w:sz="8" w:space="0" w:color="7B7F85"/>
        <w:right w:val="single" w:sz="8" w:space="0" w:color="7B7F85"/>
        <w:insideH w:val="single" w:sz="8" w:space="0" w:color="7B7F85"/>
      </w:tblBorders>
    </w:tblPr>
    <w:tblStylePr w:type="firstRow">
      <w:pPr>
        <w:spacing w:before="0" w:after="0" w:line="240" w:lineRule="auto"/>
      </w:pPr>
      <w:rPr>
        <w:b/>
        <w:bCs/>
        <w:color w:val="FFFFFF"/>
      </w:rPr>
      <w:tblPr/>
      <w:tcPr>
        <w:tcBorders>
          <w:top w:val="single" w:sz="8" w:space="0" w:color="7B7F85"/>
          <w:left w:val="single" w:sz="8" w:space="0" w:color="7B7F85"/>
          <w:bottom w:val="single" w:sz="8" w:space="0" w:color="7B7F85"/>
          <w:right w:val="single" w:sz="8" w:space="0" w:color="7B7F85"/>
          <w:insideH w:val="nil"/>
          <w:insideV w:val="nil"/>
        </w:tcBorders>
        <w:shd w:val="clear" w:color="auto" w:fill="53565A"/>
      </w:tcPr>
    </w:tblStylePr>
    <w:tblStylePr w:type="lastRow">
      <w:pPr>
        <w:spacing w:before="0" w:after="0" w:line="240" w:lineRule="auto"/>
      </w:pPr>
      <w:rPr>
        <w:b/>
        <w:bCs/>
      </w:rPr>
      <w:tblPr/>
      <w:tcPr>
        <w:tcBorders>
          <w:top w:val="double" w:sz="6" w:space="0" w:color="7B7F85"/>
          <w:left w:val="single" w:sz="8" w:space="0" w:color="7B7F85"/>
          <w:bottom w:val="single" w:sz="8" w:space="0" w:color="7B7F85"/>
          <w:right w:val="single" w:sz="8" w:space="0" w:color="7B7F85"/>
          <w:insideH w:val="nil"/>
          <w:insideV w:val="nil"/>
        </w:tcBorders>
      </w:tcPr>
    </w:tblStylePr>
    <w:tblStylePr w:type="firstCol">
      <w:rPr>
        <w:b/>
        <w:bCs/>
      </w:rPr>
    </w:tblStylePr>
    <w:tblStylePr w:type="lastCol">
      <w:rPr>
        <w:b/>
        <w:bCs/>
      </w:rPr>
    </w:tblStylePr>
    <w:tblStylePr w:type="band1Vert">
      <w:tblPr/>
      <w:tcPr>
        <w:shd w:val="clear" w:color="auto" w:fill="D3D5D7"/>
      </w:tcPr>
    </w:tblStylePr>
    <w:tblStylePr w:type="band1Horz">
      <w:tblPr/>
      <w:tcPr>
        <w:tcBorders>
          <w:insideH w:val="nil"/>
          <w:insideV w:val="nil"/>
        </w:tcBorders>
        <w:shd w:val="clear" w:color="auto" w:fill="D3D5D7"/>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204F78"/>
    <w:rPr>
      <w:rFonts w:ascii="Arial" w:eastAsiaTheme="minorHAnsi" w:hAnsi="Arial" w:cstheme="minorBidi"/>
      <w:lang w:eastAsia="en-US"/>
    </w:rPr>
    <w:tblPr>
      <w:tblStyleRowBandSize w:val="1"/>
      <w:tblStyleColBandSize w:val="1"/>
      <w:tblBorders>
        <w:top w:val="single" w:sz="8" w:space="0" w:color="A5A8A9"/>
        <w:left w:val="single" w:sz="8" w:space="0" w:color="A5A8A9"/>
        <w:bottom w:val="single" w:sz="8" w:space="0" w:color="A5A8A9"/>
        <w:right w:val="single" w:sz="8" w:space="0" w:color="A5A8A9"/>
        <w:insideH w:val="single" w:sz="8" w:space="0" w:color="A5A8A9"/>
      </w:tblBorders>
    </w:tblPr>
    <w:tblStylePr w:type="firstRow">
      <w:pPr>
        <w:spacing w:before="0" w:after="0" w:line="240" w:lineRule="auto"/>
      </w:pPr>
      <w:rPr>
        <w:b/>
        <w:bCs/>
        <w:color w:val="FFFFFF"/>
      </w:rPr>
      <w:tblPr/>
      <w:tcPr>
        <w:tcBorders>
          <w:top w:val="single" w:sz="8" w:space="0" w:color="A5A8A9"/>
          <w:left w:val="single" w:sz="8" w:space="0" w:color="A5A8A9"/>
          <w:bottom w:val="single" w:sz="8" w:space="0" w:color="A5A8A9"/>
          <w:right w:val="single" w:sz="8" w:space="0" w:color="A5A8A9"/>
          <w:insideH w:val="nil"/>
          <w:insideV w:val="nil"/>
        </w:tcBorders>
        <w:shd w:val="clear" w:color="auto" w:fill="888B8D"/>
      </w:tcPr>
    </w:tblStylePr>
    <w:tblStylePr w:type="lastRow">
      <w:pPr>
        <w:spacing w:before="0" w:after="0" w:line="240" w:lineRule="auto"/>
      </w:pPr>
      <w:rPr>
        <w:b/>
        <w:bCs/>
      </w:rPr>
      <w:tblPr/>
      <w:tcPr>
        <w:tcBorders>
          <w:top w:val="double" w:sz="6" w:space="0" w:color="A5A8A9"/>
          <w:left w:val="single" w:sz="8" w:space="0" w:color="A5A8A9"/>
          <w:bottom w:val="single" w:sz="8" w:space="0" w:color="A5A8A9"/>
          <w:right w:val="single" w:sz="8" w:space="0" w:color="A5A8A9"/>
          <w:insideH w:val="nil"/>
          <w:insideV w:val="nil"/>
        </w:tcBorders>
      </w:tcPr>
    </w:tblStylePr>
    <w:tblStylePr w:type="firstCol">
      <w:rPr>
        <w:b/>
        <w:bCs/>
      </w:rPr>
    </w:tblStylePr>
    <w:tblStylePr w:type="lastCol">
      <w:rPr>
        <w:b/>
        <w:bCs/>
      </w:rPr>
    </w:tblStylePr>
    <w:tblStylePr w:type="band1Vert">
      <w:tblPr/>
      <w:tcPr>
        <w:shd w:val="clear" w:color="auto" w:fill="E1E2E2"/>
      </w:tcPr>
    </w:tblStylePr>
    <w:tblStylePr w:type="band1Horz">
      <w:tblPr/>
      <w:tcPr>
        <w:tcBorders>
          <w:insideH w:val="nil"/>
          <w:insideV w:val="nil"/>
        </w:tcBorders>
        <w:shd w:val="clear" w:color="auto" w:fill="E1E2E2"/>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204F78"/>
    <w:rPr>
      <w:rFonts w:ascii="Arial" w:eastAsiaTheme="minorHAnsi" w:hAnsi="Arial" w:cstheme="minorBidi"/>
      <w:lang w:eastAsia="en-US"/>
    </w:rPr>
    <w:tblPr>
      <w:tblStyleRowBandSize w:val="1"/>
      <w:tblStyleColBandSize w:val="1"/>
      <w:tblBorders>
        <w:top w:val="single" w:sz="8" w:space="0" w:color="EDBE3D"/>
        <w:left w:val="single" w:sz="8" w:space="0" w:color="EDBE3D"/>
        <w:bottom w:val="single" w:sz="8" w:space="0" w:color="EDBE3D"/>
        <w:right w:val="single" w:sz="8" w:space="0" w:color="EDBE3D"/>
        <w:insideH w:val="single" w:sz="8" w:space="0" w:color="EDBE3D"/>
      </w:tblBorders>
    </w:tblPr>
    <w:tblStylePr w:type="firstRow">
      <w:pPr>
        <w:spacing w:before="0" w:after="0" w:line="240" w:lineRule="auto"/>
      </w:pPr>
      <w:rPr>
        <w:b/>
        <w:bCs/>
        <w:color w:val="FFFFFF"/>
      </w:rPr>
      <w:tblPr/>
      <w:tcPr>
        <w:tcBorders>
          <w:top w:val="single" w:sz="8" w:space="0" w:color="EDBE3D"/>
          <w:left w:val="single" w:sz="8" w:space="0" w:color="EDBE3D"/>
          <w:bottom w:val="single" w:sz="8" w:space="0" w:color="EDBE3D"/>
          <w:right w:val="single" w:sz="8" w:space="0" w:color="EDBE3D"/>
          <w:insideH w:val="nil"/>
          <w:insideV w:val="nil"/>
        </w:tcBorders>
        <w:shd w:val="clear" w:color="auto" w:fill="D29F13"/>
      </w:tcPr>
    </w:tblStylePr>
    <w:tblStylePr w:type="lastRow">
      <w:pPr>
        <w:spacing w:before="0" w:after="0" w:line="240" w:lineRule="auto"/>
      </w:pPr>
      <w:rPr>
        <w:b/>
        <w:bCs/>
      </w:rPr>
      <w:tblPr/>
      <w:tcPr>
        <w:tcBorders>
          <w:top w:val="double" w:sz="6" w:space="0" w:color="EDBE3D"/>
          <w:left w:val="single" w:sz="8" w:space="0" w:color="EDBE3D"/>
          <w:bottom w:val="single" w:sz="8" w:space="0" w:color="EDBE3D"/>
          <w:right w:val="single" w:sz="8" w:space="0" w:color="EDBE3D"/>
          <w:insideH w:val="nil"/>
          <w:insideV w:val="nil"/>
        </w:tcBorders>
      </w:tcPr>
    </w:tblStylePr>
    <w:tblStylePr w:type="firstCol">
      <w:rPr>
        <w:b/>
        <w:bCs/>
      </w:rPr>
    </w:tblStylePr>
    <w:tblStylePr w:type="lastCol">
      <w:rPr>
        <w:b/>
        <w:bCs/>
      </w:rPr>
    </w:tblStylePr>
    <w:tblStylePr w:type="band1Vert">
      <w:tblPr/>
      <w:tcPr>
        <w:shd w:val="clear" w:color="auto" w:fill="F9E9BF"/>
      </w:tcPr>
    </w:tblStylePr>
    <w:tblStylePr w:type="band1Horz">
      <w:tblPr/>
      <w:tcPr>
        <w:tcBorders>
          <w:insideH w:val="nil"/>
          <w:insideV w:val="nil"/>
        </w:tcBorders>
        <w:shd w:val="clear" w:color="auto" w:fill="F9E9BF"/>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204F78"/>
    <w:rPr>
      <w:rFonts w:ascii="Arial" w:eastAsiaTheme="minorHAnsi" w:hAnsi="Arial" w:cstheme="minorBidi"/>
      <w:lang w:eastAsia="en-US"/>
    </w:rPr>
    <w:tblPr>
      <w:tblStyleRowBandSize w:val="1"/>
      <w:tblStyleColBandSize w:val="1"/>
      <w:tblBorders>
        <w:top w:val="single" w:sz="8" w:space="0" w:color="73A9B1"/>
        <w:left w:val="single" w:sz="8" w:space="0" w:color="73A9B1"/>
        <w:bottom w:val="single" w:sz="8" w:space="0" w:color="73A9B1"/>
        <w:right w:val="single" w:sz="8" w:space="0" w:color="73A9B1"/>
        <w:insideH w:val="single" w:sz="8" w:space="0" w:color="73A9B1"/>
      </w:tblBorders>
    </w:tblPr>
    <w:tblStylePr w:type="firstRow">
      <w:pPr>
        <w:spacing w:before="0" w:after="0" w:line="240" w:lineRule="auto"/>
      </w:pPr>
      <w:rPr>
        <w:b/>
        <w:bCs/>
        <w:color w:val="FFFFFF"/>
      </w:rPr>
      <w:tblPr/>
      <w:tcPr>
        <w:tcBorders>
          <w:top w:val="single" w:sz="8" w:space="0" w:color="73A9B1"/>
          <w:left w:val="single" w:sz="8" w:space="0" w:color="73A9B1"/>
          <w:bottom w:val="single" w:sz="8" w:space="0" w:color="73A9B1"/>
          <w:right w:val="single" w:sz="8" w:space="0" w:color="73A9B1"/>
          <w:insideH w:val="nil"/>
          <w:insideV w:val="nil"/>
        </w:tcBorders>
        <w:shd w:val="clear" w:color="auto" w:fill="4F868E"/>
      </w:tcPr>
    </w:tblStylePr>
    <w:tblStylePr w:type="lastRow">
      <w:pPr>
        <w:spacing w:before="0" w:after="0" w:line="240" w:lineRule="auto"/>
      </w:pPr>
      <w:rPr>
        <w:b/>
        <w:bCs/>
      </w:rPr>
      <w:tblPr/>
      <w:tcPr>
        <w:tcBorders>
          <w:top w:val="double" w:sz="6" w:space="0" w:color="73A9B1"/>
          <w:left w:val="single" w:sz="8" w:space="0" w:color="73A9B1"/>
          <w:bottom w:val="single" w:sz="8" w:space="0" w:color="73A9B1"/>
          <w:right w:val="single" w:sz="8" w:space="0" w:color="73A9B1"/>
          <w:insideH w:val="nil"/>
          <w:insideV w:val="nil"/>
        </w:tcBorders>
      </w:tcPr>
    </w:tblStylePr>
    <w:tblStylePr w:type="firstCol">
      <w:rPr>
        <w:b/>
        <w:bCs/>
      </w:rPr>
    </w:tblStylePr>
    <w:tblStylePr w:type="lastCol">
      <w:rPr>
        <w:b/>
        <w:bCs/>
      </w:rPr>
    </w:tblStylePr>
    <w:tblStylePr w:type="band1Vert">
      <w:tblPr/>
      <w:tcPr>
        <w:shd w:val="clear" w:color="auto" w:fill="D0E2E5"/>
      </w:tcPr>
    </w:tblStylePr>
    <w:tblStylePr w:type="band1Horz">
      <w:tblPr/>
      <w:tcPr>
        <w:tcBorders>
          <w:insideH w:val="nil"/>
          <w:insideV w:val="nil"/>
        </w:tcBorders>
        <w:shd w:val="clear" w:color="auto" w:fill="D0E2E5"/>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204F78"/>
    <w:rPr>
      <w:rFonts w:ascii="Arial" w:eastAsiaTheme="minorHAnsi" w:hAnsi="Arial" w:cstheme="minorBidi"/>
      <w:lang w:eastAsia="en-US"/>
    </w:rPr>
    <w:tblPr>
      <w:tblStyleRowBandSize w:val="1"/>
      <w:tblStyleColBandSize w:val="1"/>
      <w:tblBorders>
        <w:top w:val="single" w:sz="8" w:space="0" w:color="B499AD"/>
        <w:left w:val="single" w:sz="8" w:space="0" w:color="B499AD"/>
        <w:bottom w:val="single" w:sz="8" w:space="0" w:color="B499AD"/>
        <w:right w:val="single" w:sz="8" w:space="0" w:color="B499AD"/>
        <w:insideH w:val="single" w:sz="8" w:space="0" w:color="B499AD"/>
      </w:tblBorders>
    </w:tblPr>
    <w:tblStylePr w:type="firstRow">
      <w:pPr>
        <w:spacing w:before="0" w:after="0" w:line="240" w:lineRule="auto"/>
      </w:pPr>
      <w:rPr>
        <w:b/>
        <w:bCs/>
        <w:color w:val="FFFFFF"/>
      </w:rPr>
      <w:tblPr/>
      <w:tcPr>
        <w:tcBorders>
          <w:top w:val="single" w:sz="8" w:space="0" w:color="B499AD"/>
          <w:left w:val="single" w:sz="8" w:space="0" w:color="B499AD"/>
          <w:bottom w:val="single" w:sz="8" w:space="0" w:color="B499AD"/>
          <w:right w:val="single" w:sz="8" w:space="0" w:color="B499AD"/>
          <w:insideH w:val="nil"/>
          <w:insideV w:val="nil"/>
        </w:tcBorders>
        <w:shd w:val="clear" w:color="auto" w:fill="9B7793"/>
      </w:tcPr>
    </w:tblStylePr>
    <w:tblStylePr w:type="lastRow">
      <w:pPr>
        <w:spacing w:before="0" w:after="0" w:line="240" w:lineRule="auto"/>
      </w:pPr>
      <w:rPr>
        <w:b/>
        <w:bCs/>
      </w:rPr>
      <w:tblPr/>
      <w:tcPr>
        <w:tcBorders>
          <w:top w:val="double" w:sz="6" w:space="0" w:color="B499AD"/>
          <w:left w:val="single" w:sz="8" w:space="0" w:color="B499AD"/>
          <w:bottom w:val="single" w:sz="8" w:space="0" w:color="B499AD"/>
          <w:right w:val="single" w:sz="8" w:space="0" w:color="B499AD"/>
          <w:insideH w:val="nil"/>
          <w:insideV w:val="nil"/>
        </w:tcBorders>
      </w:tcPr>
    </w:tblStylePr>
    <w:tblStylePr w:type="firstCol">
      <w:rPr>
        <w:b/>
        <w:bCs/>
      </w:rPr>
    </w:tblStylePr>
    <w:tblStylePr w:type="lastCol">
      <w:rPr>
        <w:b/>
        <w:bCs/>
      </w:rPr>
    </w:tblStylePr>
    <w:tblStylePr w:type="band1Vert">
      <w:tblPr/>
      <w:tcPr>
        <w:shd w:val="clear" w:color="auto" w:fill="E6DDE4"/>
      </w:tcPr>
    </w:tblStylePr>
    <w:tblStylePr w:type="band1Horz">
      <w:tblPr/>
      <w:tcPr>
        <w:tcBorders>
          <w:insideH w:val="nil"/>
          <w:insideV w:val="nil"/>
        </w:tcBorders>
        <w:shd w:val="clear" w:color="auto" w:fill="E6DDE4"/>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204F78"/>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204F78"/>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6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600"/>
      </w:tcPr>
    </w:tblStylePr>
    <w:tblStylePr w:type="lastCol">
      <w:rPr>
        <w:b/>
        <w:bCs/>
        <w:color w:val="FFFFFF"/>
      </w:rPr>
      <w:tblPr/>
      <w:tcPr>
        <w:tcBorders>
          <w:left w:val="nil"/>
          <w:right w:val="nil"/>
          <w:insideH w:val="nil"/>
          <w:insideV w:val="nil"/>
        </w:tcBorders>
        <w:shd w:val="clear" w:color="auto" w:fill="FFC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204F78"/>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3565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3565A"/>
      </w:tcPr>
    </w:tblStylePr>
    <w:tblStylePr w:type="lastCol">
      <w:rPr>
        <w:b/>
        <w:bCs/>
        <w:color w:val="FFFFFF"/>
      </w:rPr>
      <w:tblPr/>
      <w:tcPr>
        <w:tcBorders>
          <w:left w:val="nil"/>
          <w:right w:val="nil"/>
          <w:insideH w:val="nil"/>
          <w:insideV w:val="nil"/>
        </w:tcBorders>
        <w:shd w:val="clear" w:color="auto" w:fill="53565A"/>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204F78"/>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88B8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88B8D"/>
      </w:tcPr>
    </w:tblStylePr>
    <w:tblStylePr w:type="lastCol">
      <w:rPr>
        <w:b/>
        <w:bCs/>
        <w:color w:val="FFFFFF"/>
      </w:rPr>
      <w:tblPr/>
      <w:tcPr>
        <w:tcBorders>
          <w:left w:val="nil"/>
          <w:right w:val="nil"/>
          <w:insideH w:val="nil"/>
          <w:insideV w:val="nil"/>
        </w:tcBorders>
        <w:shd w:val="clear" w:color="auto" w:fill="888B8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204F78"/>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29F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D29F13"/>
      </w:tcPr>
    </w:tblStylePr>
    <w:tblStylePr w:type="lastCol">
      <w:rPr>
        <w:b/>
        <w:bCs/>
        <w:color w:val="FFFFFF"/>
      </w:rPr>
      <w:tblPr/>
      <w:tcPr>
        <w:tcBorders>
          <w:left w:val="nil"/>
          <w:right w:val="nil"/>
          <w:insideH w:val="nil"/>
          <w:insideV w:val="nil"/>
        </w:tcBorders>
        <w:shd w:val="clear" w:color="auto" w:fill="D29F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204F78"/>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68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68E"/>
      </w:tcPr>
    </w:tblStylePr>
    <w:tblStylePr w:type="lastCol">
      <w:rPr>
        <w:b/>
        <w:bCs/>
        <w:color w:val="FFFFFF"/>
      </w:rPr>
      <w:tblPr/>
      <w:tcPr>
        <w:tcBorders>
          <w:left w:val="nil"/>
          <w:right w:val="nil"/>
          <w:insideH w:val="nil"/>
          <w:insideV w:val="nil"/>
        </w:tcBorders>
        <w:shd w:val="clear" w:color="auto" w:fill="4F868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204F78"/>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779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7793"/>
      </w:tcPr>
    </w:tblStylePr>
    <w:tblStylePr w:type="lastCol">
      <w:rPr>
        <w:b/>
        <w:bCs/>
        <w:color w:val="FFFFFF"/>
      </w:rPr>
      <w:tblPr/>
      <w:tcPr>
        <w:tcBorders>
          <w:left w:val="nil"/>
          <w:right w:val="nil"/>
          <w:insideH w:val="nil"/>
          <w:insideV w:val="nil"/>
        </w:tcBorders>
        <w:shd w:val="clear" w:color="auto" w:fill="9B779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semiHidden/>
    <w:unhideWhenUsed/>
    <w:rsid w:val="00204F78"/>
    <w:pPr>
      <w:spacing w:after="240" w:line="300" w:lineRule="auto"/>
      <w:jc w:val="both"/>
    </w:pPr>
    <w:rPr>
      <w:rFonts w:ascii="Arial" w:eastAsiaTheme="minorHAnsi" w:hAnsi="Arial"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204F78"/>
    <w:pPr>
      <w:spacing w:after="240" w:line="300" w:lineRule="auto"/>
      <w:jc w:val="both"/>
    </w:pPr>
    <w:rPr>
      <w:rFonts w:ascii="Arial" w:eastAsiaTheme="minorHAnsi" w:hAnsi="Arial"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204F78"/>
    <w:pPr>
      <w:spacing w:after="240" w:line="300" w:lineRule="auto"/>
      <w:jc w:val="both"/>
    </w:pPr>
    <w:rPr>
      <w:rFonts w:ascii="Arial" w:eastAsiaTheme="minorHAnsi" w:hAnsi="Arial"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204F78"/>
    <w:pPr>
      <w:spacing w:after="240" w:line="300" w:lineRule="auto"/>
      <w:jc w:val="both"/>
    </w:pPr>
    <w:rPr>
      <w:rFonts w:ascii="Arial" w:eastAsiaTheme="minorHAnsi" w:hAnsi="Arial"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204F78"/>
    <w:pPr>
      <w:spacing w:after="240" w:line="300" w:lineRule="auto"/>
      <w:jc w:val="both"/>
    </w:pPr>
    <w:rPr>
      <w:rFonts w:ascii="Arial" w:eastAsiaTheme="minorHAnsi" w:hAnsi="Arial"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204F78"/>
    <w:pPr>
      <w:spacing w:after="240" w:line="300" w:lineRule="auto"/>
      <w:jc w:val="both"/>
    </w:pPr>
    <w:rPr>
      <w:rFonts w:ascii="Arial" w:eastAsiaTheme="minorHAnsi" w:hAnsi="Arial"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204F78"/>
    <w:pPr>
      <w:spacing w:after="240" w:line="300" w:lineRule="auto"/>
      <w:jc w:val="both"/>
    </w:pPr>
    <w:rPr>
      <w:rFonts w:ascii="Arial" w:eastAsiaTheme="minorHAnsi" w:hAnsi="Arial"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204F78"/>
    <w:pPr>
      <w:spacing w:after="240" w:line="300" w:lineRule="auto"/>
      <w:jc w:val="both"/>
    </w:pPr>
    <w:rPr>
      <w:rFonts w:ascii="Arial" w:eastAsiaTheme="minorHAnsi" w:hAnsi="Arial"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204F78"/>
    <w:pPr>
      <w:spacing w:after="240" w:line="300" w:lineRule="auto"/>
      <w:jc w:val="both"/>
    </w:pPr>
    <w:rPr>
      <w:rFonts w:ascii="Arial" w:eastAsiaTheme="minorHAnsi" w:hAnsi="Arial"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204F78"/>
    <w:pPr>
      <w:spacing w:after="240" w:line="300" w:lineRule="auto"/>
      <w:jc w:val="both"/>
    </w:pPr>
    <w:rPr>
      <w:rFonts w:ascii="Arial" w:eastAsiaTheme="minorHAnsi" w:hAnsi="Arial"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204F78"/>
    <w:pPr>
      <w:spacing w:after="240" w:line="300" w:lineRule="auto"/>
      <w:jc w:val="both"/>
    </w:pPr>
    <w:rPr>
      <w:rFonts w:ascii="Arial" w:eastAsiaTheme="minorHAnsi" w:hAnsi="Arial"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204F78"/>
    <w:pPr>
      <w:spacing w:after="240" w:line="300" w:lineRule="auto"/>
      <w:jc w:val="both"/>
    </w:pPr>
    <w:rPr>
      <w:rFonts w:ascii="Arial" w:eastAsiaTheme="minorHAnsi" w:hAnsi="Arial"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204F78"/>
    <w:pPr>
      <w:spacing w:after="240" w:line="300" w:lineRule="auto"/>
      <w:jc w:val="both"/>
    </w:pPr>
    <w:rPr>
      <w:rFonts w:ascii="Arial" w:eastAsiaTheme="minorHAnsi" w:hAnsi="Arial"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204F78"/>
    <w:pPr>
      <w:spacing w:after="240" w:line="300" w:lineRule="auto"/>
      <w:jc w:val="both"/>
    </w:pPr>
    <w:rPr>
      <w:rFonts w:ascii="Arial" w:eastAsiaTheme="minorHAnsi" w:hAnsi="Arial"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204F78"/>
    <w:pPr>
      <w:spacing w:after="240" w:line="300" w:lineRule="auto"/>
      <w:jc w:val="both"/>
    </w:pPr>
    <w:rPr>
      <w:rFonts w:ascii="Arial" w:eastAsiaTheme="minorHAnsi" w:hAnsi="Arial"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204F78"/>
    <w:pPr>
      <w:spacing w:after="240" w:line="300" w:lineRule="auto"/>
      <w:jc w:val="both"/>
    </w:pPr>
    <w:rPr>
      <w:rFonts w:ascii="Arial" w:eastAsiaTheme="minorHAnsi" w:hAnsi="Arial"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204F78"/>
    <w:pPr>
      <w:spacing w:after="240" w:line="300" w:lineRule="auto"/>
      <w:jc w:val="both"/>
    </w:pPr>
    <w:rPr>
      <w:rFonts w:ascii="Arial" w:eastAsiaTheme="minorHAnsi" w:hAnsi="Arial"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204F78"/>
    <w:pPr>
      <w:spacing w:after="240" w:line="300" w:lineRule="auto"/>
      <w:jc w:val="both"/>
    </w:pPr>
    <w:rPr>
      <w:rFonts w:ascii="Arial" w:eastAsiaTheme="minorHAnsi" w:hAnsi="Arial"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204F78"/>
    <w:pPr>
      <w:spacing w:after="240" w:line="300" w:lineRule="auto"/>
      <w:jc w:val="both"/>
    </w:pPr>
    <w:rPr>
      <w:rFonts w:ascii="Arial" w:eastAsiaTheme="minorHAnsi" w:hAnsi="Arial"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204F78"/>
    <w:pPr>
      <w:spacing w:after="240" w:line="300" w:lineRule="auto"/>
      <w:jc w:val="both"/>
    </w:pPr>
    <w:rPr>
      <w:rFonts w:ascii="Arial" w:eastAsiaTheme="minorHAnsi" w:hAnsi="Arial"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204F78"/>
    <w:pPr>
      <w:spacing w:after="240" w:line="300" w:lineRule="auto"/>
      <w:jc w:val="both"/>
    </w:pPr>
    <w:rPr>
      <w:rFonts w:ascii="Arial" w:eastAsiaTheme="minorHAnsi" w:hAnsi="Arial"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204F78"/>
    <w:pPr>
      <w:spacing w:after="240" w:line="300" w:lineRule="auto"/>
      <w:jc w:val="both"/>
    </w:pPr>
    <w:rPr>
      <w:rFonts w:ascii="Arial" w:eastAsiaTheme="minorHAnsi" w:hAnsi="Arial"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204F78"/>
    <w:pPr>
      <w:spacing w:after="240" w:line="300" w:lineRule="auto"/>
      <w:jc w:val="both"/>
    </w:pPr>
    <w:rPr>
      <w:rFonts w:ascii="Arial" w:eastAsiaTheme="minorHAnsi" w:hAnsi="Arial"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204F78"/>
    <w:pPr>
      <w:spacing w:after="240" w:line="300" w:lineRule="auto"/>
      <w:jc w:val="both"/>
    </w:pPr>
    <w:rPr>
      <w:rFonts w:ascii="Arial" w:eastAsiaTheme="minorHAnsi" w:hAnsi="Arial"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204F78"/>
    <w:pPr>
      <w:spacing w:after="240" w:line="300" w:lineRule="auto"/>
      <w:jc w:val="both"/>
    </w:pPr>
    <w:rPr>
      <w:rFonts w:ascii="Arial" w:eastAsiaTheme="minorHAnsi" w:hAnsi="Arial"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uiPriority w:val="99"/>
    <w:semiHidden/>
    <w:unhideWhenUsed/>
    <w:rsid w:val="00204F78"/>
    <w:pPr>
      <w:spacing w:after="240" w:line="300" w:lineRule="auto"/>
      <w:jc w:val="both"/>
    </w:pPr>
    <w:rPr>
      <w:rFonts w:ascii="Arial" w:eastAsiaTheme="minorHAnsi" w:hAnsi="Arial"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204F78"/>
    <w:pPr>
      <w:spacing w:after="240" w:line="300" w:lineRule="auto"/>
      <w:jc w:val="both"/>
    </w:pPr>
    <w:rPr>
      <w:rFonts w:ascii="Arial" w:eastAsiaTheme="minorHAnsi" w:hAnsi="Arial"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204F78"/>
    <w:pPr>
      <w:spacing w:after="240" w:line="300" w:lineRule="auto"/>
      <w:jc w:val="both"/>
    </w:pPr>
    <w:rPr>
      <w:rFonts w:ascii="Arial" w:eastAsiaTheme="minorHAnsi" w:hAnsi="Arial"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204F78"/>
    <w:pPr>
      <w:spacing w:after="240" w:line="300" w:lineRule="auto"/>
      <w:jc w:val="both"/>
    </w:pPr>
    <w:rPr>
      <w:rFonts w:ascii="Arial" w:eastAsiaTheme="minorHAnsi" w:hAnsi="Arial"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204F78"/>
    <w:pPr>
      <w:spacing w:after="240" w:line="300" w:lineRule="auto"/>
      <w:jc w:val="both"/>
    </w:pPr>
    <w:rPr>
      <w:rFonts w:ascii="Arial" w:eastAsiaTheme="minorHAnsi" w:hAnsi="Arial"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204F78"/>
    <w:pPr>
      <w:spacing w:after="240" w:line="300" w:lineRule="auto"/>
      <w:jc w:val="both"/>
    </w:pPr>
    <w:rPr>
      <w:rFonts w:ascii="Arial" w:eastAsiaTheme="minorHAnsi" w:hAnsi="Arial"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204F78"/>
    <w:pPr>
      <w:spacing w:after="240" w:line="300" w:lineRule="auto"/>
      <w:jc w:val="both"/>
    </w:pPr>
    <w:rPr>
      <w:rFonts w:ascii="Arial" w:eastAsiaTheme="minorHAnsi" w:hAnsi="Arial"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204F78"/>
    <w:pPr>
      <w:spacing w:after="240" w:line="300" w:lineRule="auto"/>
      <w:jc w:val="both"/>
    </w:pPr>
    <w:rPr>
      <w:rFonts w:ascii="Arial" w:eastAsiaTheme="minorHAnsi" w:hAnsi="Arial"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204F78"/>
    <w:pPr>
      <w:spacing w:after="240" w:line="300" w:lineRule="auto"/>
      <w:jc w:val="both"/>
    </w:pPr>
    <w:rPr>
      <w:rFonts w:ascii="Arial" w:eastAsiaTheme="minorHAnsi" w:hAnsi="Arial"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204F78"/>
    <w:pPr>
      <w:spacing w:after="240" w:line="300" w:lineRule="auto"/>
      <w:jc w:val="both"/>
    </w:pPr>
    <w:rPr>
      <w:rFonts w:ascii="Arial" w:eastAsiaTheme="minorHAnsi" w:hAnsi="Arial"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204F78"/>
    <w:pPr>
      <w:spacing w:after="240" w:line="300" w:lineRule="auto"/>
      <w:jc w:val="both"/>
    </w:pPr>
    <w:rPr>
      <w:rFonts w:ascii="Arial" w:eastAsiaTheme="minorHAnsi" w:hAnsi="Arial"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204F78"/>
    <w:pPr>
      <w:spacing w:after="240" w:line="300" w:lineRule="auto"/>
      <w:jc w:val="both"/>
    </w:pPr>
    <w:rPr>
      <w:rFonts w:ascii="Arial" w:eastAsiaTheme="minorHAnsi" w:hAnsi="Arial"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204F78"/>
    <w:pPr>
      <w:spacing w:after="240" w:line="300" w:lineRule="auto"/>
      <w:jc w:val="both"/>
    </w:pPr>
    <w:rPr>
      <w:rFonts w:ascii="Arial" w:eastAsiaTheme="minorHAnsi" w:hAnsi="Arial"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204F78"/>
    <w:pPr>
      <w:spacing w:after="240" w:line="300" w:lineRule="auto"/>
      <w:jc w:val="both"/>
    </w:pPr>
    <w:rPr>
      <w:rFonts w:ascii="Arial" w:eastAsiaTheme="minorHAnsi" w:hAnsi="Arial"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204F78"/>
    <w:pPr>
      <w:spacing w:after="240" w:line="300" w:lineRule="auto"/>
      <w:jc w:val="both"/>
    </w:pPr>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204F78"/>
    <w:pPr>
      <w:spacing w:after="240" w:line="300" w:lineRule="auto"/>
      <w:jc w:val="both"/>
    </w:pPr>
    <w:rPr>
      <w:rFonts w:ascii="Arial" w:eastAsiaTheme="minorHAnsi" w:hAnsi="Arial"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204F78"/>
    <w:pPr>
      <w:spacing w:after="240" w:line="300" w:lineRule="auto"/>
      <w:jc w:val="both"/>
    </w:pPr>
    <w:rPr>
      <w:rFonts w:ascii="Arial" w:eastAsiaTheme="minorHAnsi" w:hAnsi="Arial"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204F78"/>
    <w:pPr>
      <w:spacing w:after="240" w:line="300" w:lineRule="auto"/>
      <w:jc w:val="both"/>
    </w:pPr>
    <w:rPr>
      <w:rFonts w:ascii="Arial" w:eastAsiaTheme="minorHAnsi" w:hAnsi="Arial"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BurgesSalmonTable1">
    <w:name w:val="Burges Salmon Table1"/>
    <w:basedOn w:val="TableNormal"/>
    <w:uiPriority w:val="99"/>
    <w:rsid w:val="00204F78"/>
    <w:rPr>
      <w:rFonts w:ascii="Arial" w:eastAsia="Batang" w:hAnsi="Arial"/>
    </w:rPr>
    <w:tblPr>
      <w:tblStyleRowBandSize w:val="1"/>
      <w:tblStyleColBandSize w:val="1"/>
      <w:tblBorders>
        <w:top w:val="single" w:sz="12" w:space="0" w:color="000000"/>
        <w:insideH w:val="single" w:sz="8" w:space="0" w:color="FFFFFF"/>
        <w:insideV w:val="single" w:sz="8" w:space="0" w:color="FFFFFF"/>
      </w:tblBorders>
      <w:tblCellMar>
        <w:top w:w="57" w:type="dxa"/>
        <w:left w:w="57" w:type="dxa"/>
        <w:bottom w:w="57" w:type="dxa"/>
        <w:right w:w="57" w:type="dxa"/>
      </w:tblCellMar>
    </w:tblPr>
    <w:tcPr>
      <w:shd w:val="clear" w:color="auto" w:fill="FFE899"/>
    </w:tcPr>
    <w:tblStylePr w:type="firstRow">
      <w:pPr>
        <w:spacing w:beforeLines="0" w:before="120" w:beforeAutospacing="0" w:afterLines="0" w:after="120" w:afterAutospacing="0"/>
      </w:pPr>
      <w:rPr>
        <w:rFonts w:ascii="Arial" w:hAnsi="Arial" w:cs="Times New Roman"/>
        <w:b/>
        <w:sz w:val="20"/>
      </w:rPr>
      <w:tblPr/>
      <w:tcPr>
        <w:shd w:val="clear" w:color="auto" w:fill="FFE899"/>
      </w:tcPr>
    </w:tblStylePr>
    <w:tblStylePr w:type="lastRow">
      <w:rPr>
        <w:rFonts w:ascii="Arial" w:hAnsi="Arial" w:cs="Times New Roman"/>
        <w:b/>
        <w:sz w:val="20"/>
      </w:rPr>
    </w:tblStylePr>
    <w:tblStylePr w:type="firstCol">
      <w:rPr>
        <w:rFonts w:ascii="Arial" w:hAnsi="Arial" w:cs="Times New Roman"/>
        <w:b/>
        <w:sz w:val="20"/>
      </w:rPr>
    </w:tblStylePr>
    <w:tblStylePr w:type="lastCol">
      <w:rPr>
        <w:rFonts w:ascii="Arial" w:hAnsi="Arial" w:cs="Times New Roman"/>
        <w:b/>
        <w:sz w:val="20"/>
      </w:rPr>
    </w:tblStylePr>
    <w:tblStylePr w:type="band1Vert">
      <w:rPr>
        <w:rFonts w:ascii="Arial" w:hAnsi="Arial" w:cs="Times New Roman"/>
        <w:sz w:val="20"/>
      </w:rPr>
    </w:tblStylePr>
    <w:tblStylePr w:type="band2Vert">
      <w:rPr>
        <w:rFonts w:ascii="Arial" w:hAnsi="Arial" w:cs="Times New Roman"/>
        <w:sz w:val="20"/>
      </w:rPr>
    </w:tblStylePr>
    <w:tblStylePr w:type="band1Horz">
      <w:pPr>
        <w:jc w:val="left"/>
      </w:pPr>
      <w:rPr>
        <w:rFonts w:ascii="Arial" w:hAnsi="Arial" w:cs="Times New Roman"/>
        <w:sz w:val="20"/>
      </w:rPr>
    </w:tblStylePr>
    <w:tblStylePr w:type="band2Horz">
      <w:rPr>
        <w:rFonts w:ascii="Arial" w:hAnsi="Arial" w:cs="Times New Roman"/>
        <w:sz w:val="20"/>
      </w:rPr>
    </w:tblStylePr>
  </w:style>
  <w:style w:type="numbering" w:customStyle="1" w:styleId="NoList11">
    <w:name w:val="No List11"/>
    <w:next w:val="NoList"/>
    <w:uiPriority w:val="99"/>
    <w:semiHidden/>
    <w:unhideWhenUsed/>
    <w:rsid w:val="00204F78"/>
  </w:style>
  <w:style w:type="numbering" w:customStyle="1" w:styleId="NoList21">
    <w:name w:val="No List21"/>
    <w:next w:val="NoList"/>
    <w:uiPriority w:val="99"/>
    <w:semiHidden/>
    <w:unhideWhenUsed/>
    <w:rsid w:val="00204F78"/>
  </w:style>
  <w:style w:type="numbering" w:customStyle="1" w:styleId="NoList31">
    <w:name w:val="No List31"/>
    <w:next w:val="NoList"/>
    <w:uiPriority w:val="99"/>
    <w:semiHidden/>
    <w:unhideWhenUsed/>
    <w:rsid w:val="00204F78"/>
  </w:style>
  <w:style w:type="numbering" w:customStyle="1" w:styleId="NoList41">
    <w:name w:val="No List41"/>
    <w:next w:val="NoList"/>
    <w:uiPriority w:val="99"/>
    <w:semiHidden/>
    <w:unhideWhenUsed/>
    <w:rsid w:val="00204F78"/>
  </w:style>
  <w:style w:type="table" w:customStyle="1" w:styleId="TableGrid110">
    <w:name w:val="Table Grid11"/>
    <w:basedOn w:val="TableNormal"/>
    <w:next w:val="TableGrid"/>
    <w:rsid w:val="00204F7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testationtable11">
    <w:name w:val="attestation table11"/>
    <w:basedOn w:val="TableNormal"/>
    <w:next w:val="TableGrid"/>
    <w:rsid w:val="00204F78"/>
    <w:pPr>
      <w:spacing w:after="240"/>
    </w:pPr>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204F78"/>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C6199"/>
  </w:style>
  <w:style w:type="paragraph" w:customStyle="1" w:styleId="NormalIndentBold">
    <w:name w:val="Normal Indent Bold"/>
    <w:basedOn w:val="Normal"/>
    <w:next w:val="NormalIndent"/>
    <w:autoRedefine/>
    <w:rsid w:val="00DC6199"/>
    <w:pPr>
      <w:spacing w:before="120" w:after="120"/>
    </w:pPr>
    <w:rPr>
      <w:rFonts w:cs="Arial"/>
      <w:sz w:val="22"/>
      <w:szCs w:val="22"/>
    </w:rPr>
  </w:style>
  <w:style w:type="paragraph" w:customStyle="1" w:styleId="Clause">
    <w:name w:val="Clause"/>
    <w:basedOn w:val="Normal"/>
    <w:rsid w:val="00DC6199"/>
    <w:pPr>
      <w:tabs>
        <w:tab w:val="left" w:pos="1134"/>
      </w:tabs>
      <w:spacing w:before="180" w:after="120"/>
      <w:ind w:left="1134" w:hanging="1134"/>
      <w:jc w:val="left"/>
    </w:pPr>
    <w:rPr>
      <w:sz w:val="22"/>
    </w:rPr>
  </w:style>
  <w:style w:type="character" w:customStyle="1" w:styleId="msoins0">
    <w:name w:val="msoins"/>
    <w:basedOn w:val="DefaultParagraphFont"/>
    <w:rsid w:val="00DC6199"/>
  </w:style>
  <w:style w:type="paragraph" w:customStyle="1" w:styleId="xl23">
    <w:name w:val="xl23"/>
    <w:basedOn w:val="Normal"/>
    <w:rsid w:val="00DC6199"/>
    <w:pPr>
      <w:spacing w:before="100" w:beforeAutospacing="1" w:after="100" w:afterAutospacing="1"/>
      <w:jc w:val="center"/>
    </w:pPr>
    <w:rPr>
      <w:rFonts w:ascii="Arial Unicode MS" w:eastAsia="Arial Unicode MS" w:hAnsi="Arial Unicode MS" w:cs="Arial Unicode MS"/>
      <w:snapToGrid/>
      <w:sz w:val="24"/>
      <w:szCs w:val="24"/>
    </w:rPr>
  </w:style>
  <w:style w:type="paragraph" w:customStyle="1" w:styleId="costplantable">
    <w:name w:val="costplantable"/>
    <w:basedOn w:val="Normal"/>
    <w:rsid w:val="00DC6199"/>
    <w:pPr>
      <w:spacing w:before="60" w:after="60"/>
      <w:jc w:val="left"/>
    </w:pPr>
    <w:rPr>
      <w:snapToGrid/>
      <w:lang w:val="en-US"/>
    </w:rPr>
  </w:style>
  <w:style w:type="paragraph" w:customStyle="1" w:styleId="p2">
    <w:name w:val="p2"/>
    <w:basedOn w:val="Normal"/>
    <w:rsid w:val="00DC6199"/>
    <w:pPr>
      <w:widowControl w:val="0"/>
      <w:tabs>
        <w:tab w:val="left" w:pos="6791"/>
      </w:tabs>
      <w:autoSpaceDE w:val="0"/>
      <w:autoSpaceDN w:val="0"/>
      <w:adjustRightInd w:val="0"/>
      <w:spacing w:line="240" w:lineRule="atLeast"/>
      <w:ind w:left="5351"/>
    </w:pPr>
    <w:rPr>
      <w:rFonts w:ascii="Times New Roman" w:hAnsi="Times New Roman"/>
      <w:snapToGrid/>
      <w:szCs w:val="24"/>
      <w:lang w:val="en-US"/>
    </w:rPr>
  </w:style>
  <w:style w:type="table" w:customStyle="1" w:styleId="TableGrid30">
    <w:name w:val="Table Grid3"/>
    <w:basedOn w:val="TableNormal"/>
    <w:next w:val="TableGrid"/>
    <w:rsid w:val="00DC6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4">
    <w:name w:val="p4"/>
    <w:basedOn w:val="Normal"/>
    <w:rsid w:val="00DC6199"/>
    <w:pPr>
      <w:widowControl w:val="0"/>
      <w:tabs>
        <w:tab w:val="left" w:pos="204"/>
      </w:tabs>
      <w:autoSpaceDE w:val="0"/>
      <w:autoSpaceDN w:val="0"/>
      <w:adjustRightInd w:val="0"/>
      <w:spacing w:line="277" w:lineRule="atLeast"/>
    </w:pPr>
    <w:rPr>
      <w:rFonts w:ascii="Times New Roman" w:hAnsi="Times New Roman"/>
      <w:snapToGrid/>
      <w:szCs w:val="24"/>
      <w:lang w:val="en-US"/>
    </w:rPr>
  </w:style>
  <w:style w:type="table" w:customStyle="1" w:styleId="GridTable41">
    <w:name w:val="Grid Table 41"/>
    <w:basedOn w:val="TableNormal"/>
    <w:next w:val="GridTable42"/>
    <w:uiPriority w:val="49"/>
    <w:rsid w:val="00DC6199"/>
    <w:pPr>
      <w:spacing w:before="120" w:after="120" w:line="240" w:lineRule="atLeast"/>
    </w:pPr>
    <w:rPr>
      <w:rFonts w:ascii="Arial" w:eastAsia="Calibri" w:hAnsi="Arial"/>
      <w:sz w:val="18"/>
      <w:lang w:eastAsia="en-US"/>
    </w:rPr>
    <w:tblPr>
      <w:tblBorders>
        <w:insideH w:val="single" w:sz="2" w:space="0" w:color="55575A"/>
      </w:tblBorders>
      <w:tblCellMar>
        <w:left w:w="142" w:type="dxa"/>
        <w:right w:w="142" w:type="dxa"/>
      </w:tblCellMar>
    </w:tblPr>
    <w:tcPr>
      <w:shd w:val="clear" w:color="auto" w:fill="auto"/>
      <w:vAlign w:val="center"/>
    </w:tcPr>
    <w:tblStylePr w:type="firstRow">
      <w:pPr>
        <w:wordWrap/>
        <w:spacing w:line="240" w:lineRule="atLeast"/>
        <w:jc w:val="left"/>
      </w:pPr>
      <w:rPr>
        <w:rFonts w:ascii="Arial" w:hAnsi="Arial"/>
        <w:b w:val="0"/>
        <w:bCs/>
        <w:i w:val="0"/>
        <w:color w:val="FFFFFF"/>
        <w:sz w:val="20"/>
      </w:rPr>
      <w:tblPr/>
      <w:tcPr>
        <w:tcBorders>
          <w:top w:val="single" w:sz="4" w:space="0" w:color="E4610F"/>
          <w:left w:val="single" w:sz="4" w:space="0" w:color="E4610F"/>
          <w:bottom w:val="single" w:sz="4" w:space="0" w:color="E4610F"/>
          <w:right w:val="single" w:sz="4" w:space="0" w:color="E4610F"/>
          <w:insideH w:val="nil"/>
          <w:insideV w:val="single" w:sz="24" w:space="0" w:color="FFFFFF"/>
        </w:tcBorders>
        <w:shd w:val="clear" w:color="auto" w:fill="E4610F"/>
        <w:vAlign w:val="top"/>
      </w:tcPr>
    </w:tblStylePr>
    <w:tblStylePr w:type="lastRow">
      <w:rPr>
        <w:b w:val="0"/>
        <w:bCs/>
      </w:rPr>
      <w:tblPr/>
      <w:tcPr>
        <w:tcBorders>
          <w:top w:val="nil"/>
          <w:left w:val="nil"/>
          <w:bottom w:val="single" w:sz="8" w:space="0" w:color="E4610F"/>
          <w:right w:val="nil"/>
          <w:insideH w:val="nil"/>
          <w:insideV w:val="nil"/>
          <w:tl2br w:val="nil"/>
          <w:tr2bl w:val="nil"/>
        </w:tcBorders>
        <w:shd w:val="clear" w:color="auto" w:fill="auto"/>
      </w:tcPr>
    </w:tblStylePr>
    <w:tblStylePr w:type="firstCol">
      <w:rPr>
        <w:b w:val="0"/>
        <w:bCs/>
      </w:rPr>
    </w:tblStylePr>
    <w:tblStylePr w:type="lastCol">
      <w:rPr>
        <w:b w:val="0"/>
        <w:bCs/>
      </w:rPr>
    </w:tblStylePr>
  </w:style>
  <w:style w:type="table" w:customStyle="1" w:styleId="GridTable42">
    <w:name w:val="Grid Table 42"/>
    <w:basedOn w:val="TableNormal"/>
    <w:uiPriority w:val="49"/>
    <w:rsid w:val="00DC619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BodyText0">
    <w:name w:val="#BodyText"/>
    <w:basedOn w:val="Normal"/>
    <w:qFormat/>
    <w:rsid w:val="00DC6199"/>
    <w:pPr>
      <w:spacing w:after="240"/>
    </w:pPr>
    <w:rPr>
      <w:snapToGrid/>
      <w:lang w:eastAsia="en-CA"/>
    </w:rPr>
  </w:style>
  <w:style w:type="paragraph" w:customStyle="1" w:styleId="BulletsL1">
    <w:name w:val="Bullets_L1"/>
    <w:basedOn w:val="BodyText0"/>
    <w:uiPriority w:val="49"/>
    <w:qFormat/>
    <w:rsid w:val="00DC6199"/>
    <w:pPr>
      <w:numPr>
        <w:numId w:val="78"/>
      </w:numPr>
    </w:pPr>
    <w:rPr>
      <w:rFonts w:cs="Arial"/>
    </w:rPr>
  </w:style>
  <w:style w:type="paragraph" w:customStyle="1" w:styleId="BulletsL2">
    <w:name w:val="Bullets_L2"/>
    <w:basedOn w:val="BodyText0"/>
    <w:uiPriority w:val="49"/>
    <w:qFormat/>
    <w:rsid w:val="00DC6199"/>
    <w:pPr>
      <w:numPr>
        <w:ilvl w:val="1"/>
        <w:numId w:val="78"/>
      </w:numPr>
    </w:pPr>
    <w:rPr>
      <w:rFonts w:cs="Arial"/>
    </w:rPr>
  </w:style>
  <w:style w:type="paragraph" w:customStyle="1" w:styleId="BulletsL3">
    <w:name w:val="Bullets_L3"/>
    <w:basedOn w:val="BodyText0"/>
    <w:uiPriority w:val="49"/>
    <w:qFormat/>
    <w:rsid w:val="00DC6199"/>
    <w:pPr>
      <w:numPr>
        <w:ilvl w:val="2"/>
        <w:numId w:val="78"/>
      </w:numPr>
    </w:pPr>
    <w:rPr>
      <w:rFonts w:cs="Arial"/>
    </w:rPr>
  </w:style>
  <w:style w:type="paragraph" w:customStyle="1" w:styleId="BulletsL4">
    <w:name w:val="Bullets_L4"/>
    <w:basedOn w:val="BodyText0"/>
    <w:uiPriority w:val="49"/>
    <w:qFormat/>
    <w:rsid w:val="00DC6199"/>
    <w:pPr>
      <w:numPr>
        <w:ilvl w:val="3"/>
        <w:numId w:val="78"/>
      </w:numPr>
    </w:pPr>
    <w:rPr>
      <w:rFonts w:cs="Arial"/>
    </w:rPr>
  </w:style>
  <w:style w:type="paragraph" w:customStyle="1" w:styleId="BulletsL5">
    <w:name w:val="Bullets_L5"/>
    <w:basedOn w:val="BodyText0"/>
    <w:uiPriority w:val="49"/>
    <w:qFormat/>
    <w:rsid w:val="00DC6199"/>
    <w:pPr>
      <w:numPr>
        <w:ilvl w:val="4"/>
        <w:numId w:val="78"/>
      </w:numPr>
    </w:pPr>
    <w:rPr>
      <w:rFonts w:cs="Arial"/>
    </w:rPr>
  </w:style>
  <w:style w:type="paragraph" w:customStyle="1" w:styleId="BulletsL6">
    <w:name w:val="Bullets_L6"/>
    <w:basedOn w:val="BodyText0"/>
    <w:uiPriority w:val="49"/>
    <w:qFormat/>
    <w:rsid w:val="00DC6199"/>
    <w:pPr>
      <w:numPr>
        <w:ilvl w:val="5"/>
        <w:numId w:val="78"/>
      </w:numPr>
    </w:pPr>
    <w:rPr>
      <w:rFonts w:cs="Arial"/>
    </w:rPr>
  </w:style>
  <w:style w:type="paragraph" w:customStyle="1" w:styleId="BulletsL7">
    <w:name w:val="Bullets_L7"/>
    <w:basedOn w:val="BodyText0"/>
    <w:uiPriority w:val="49"/>
    <w:qFormat/>
    <w:rsid w:val="00DC6199"/>
    <w:pPr>
      <w:numPr>
        <w:ilvl w:val="6"/>
        <w:numId w:val="78"/>
      </w:numPr>
    </w:pPr>
    <w:rPr>
      <w:rFonts w:cs="Arial"/>
    </w:rPr>
  </w:style>
  <w:style w:type="paragraph" w:customStyle="1" w:styleId="BulletsL8">
    <w:name w:val="Bullets_L8"/>
    <w:basedOn w:val="BodyText0"/>
    <w:uiPriority w:val="49"/>
    <w:qFormat/>
    <w:rsid w:val="00DC6199"/>
    <w:pPr>
      <w:numPr>
        <w:ilvl w:val="7"/>
        <w:numId w:val="78"/>
      </w:numPr>
    </w:pPr>
    <w:rPr>
      <w:rFonts w:cs="Arial"/>
    </w:rPr>
  </w:style>
  <w:style w:type="paragraph" w:customStyle="1" w:styleId="BulletsL9">
    <w:name w:val="Bullets_L9"/>
    <w:basedOn w:val="BodyText0"/>
    <w:uiPriority w:val="49"/>
    <w:qFormat/>
    <w:rsid w:val="00DC6199"/>
    <w:pPr>
      <w:numPr>
        <w:ilvl w:val="8"/>
        <w:numId w:val="78"/>
      </w:numPr>
    </w:pPr>
    <w:rPr>
      <w:rFonts w:cs="Arial"/>
    </w:rPr>
  </w:style>
  <w:style w:type="numbering" w:customStyle="1" w:styleId="BulletsList">
    <w:name w:val="Bullets. List"/>
    <w:basedOn w:val="NoList"/>
    <w:rsid w:val="00DC6199"/>
    <w:pPr>
      <w:numPr>
        <w:numId w:val="78"/>
      </w:numPr>
    </w:pPr>
  </w:style>
  <w:style w:type="numbering" w:customStyle="1" w:styleId="NumbListBodyText1">
    <w:name w:val="NumbList Body Text1"/>
    <w:uiPriority w:val="99"/>
    <w:rsid w:val="00DC6199"/>
  </w:style>
  <w:style w:type="paragraph" w:customStyle="1" w:styleId="docno">
    <w:name w:val="docno"/>
    <w:rsid w:val="0056359C"/>
    <w:pPr>
      <w:numPr>
        <w:ilvl w:val="2"/>
        <w:numId w:val="107"/>
      </w:numPr>
      <w:tabs>
        <w:tab w:val="num" w:pos="851"/>
      </w:tabs>
      <w:spacing w:after="240" w:line="300" w:lineRule="auto"/>
      <w:ind w:left="851" w:hanging="851"/>
      <w:jc w:val="both"/>
    </w:pPr>
    <w:rPr>
      <w:rFonts w:ascii="Arial" w:hAnsi="Arial"/>
      <w:szCs w:val="24"/>
    </w:rPr>
  </w:style>
  <w:style w:type="paragraph" w:customStyle="1" w:styleId="3">
    <w:name w:val="[3"/>
    <w:rsid w:val="0056359C"/>
    <w:pPr>
      <w:numPr>
        <w:numId w:val="107"/>
      </w:numPr>
      <w:spacing w:after="240" w:line="300" w:lineRule="auto"/>
      <w:ind w:left="851" w:hanging="851"/>
      <w:jc w:val="both"/>
    </w:pPr>
    <w:rPr>
      <w:sz w:val="22"/>
      <w:lang w:eastAsia="en-US"/>
    </w:rPr>
  </w:style>
  <w:style w:type="paragraph" w:customStyle="1" w:styleId="Ahead">
    <w:name w:val="A head"/>
    <w:basedOn w:val="NormalWeb"/>
    <w:autoRedefine/>
    <w:rsid w:val="00E8559F"/>
    <w:pPr>
      <w:spacing w:after="60" w:line="220" w:lineRule="exact"/>
      <w:jc w:val="right"/>
    </w:pPr>
    <w:rPr>
      <w:rFonts w:ascii="Franklin Gothic Book" w:eastAsia="Times New Roman" w:hAnsi="Franklin Gothic Book"/>
      <w:b/>
      <w:sz w:val="20"/>
      <w:szCs w:val="20"/>
      <w:lang w:val="en-US"/>
    </w:rPr>
  </w:style>
  <w:style w:type="paragraph" w:customStyle="1" w:styleId="Trustheading">
    <w:name w:val="Trust heading"/>
    <w:basedOn w:val="NormalWeb"/>
    <w:autoRedefine/>
    <w:rsid w:val="00E8559F"/>
    <w:pPr>
      <w:spacing w:after="60" w:line="300" w:lineRule="exact"/>
      <w:jc w:val="left"/>
    </w:pPr>
    <w:rPr>
      <w:rFonts w:ascii="Franklin Gothic Book" w:eastAsia="Times New Roman" w:hAnsi="Franklin Gothic Book"/>
      <w:b/>
      <w:sz w:val="28"/>
      <w:szCs w:val="28"/>
      <w:lang w:val="en-US"/>
    </w:rPr>
  </w:style>
  <w:style w:type="paragraph" w:customStyle="1" w:styleId="NoteHeading1">
    <w:name w:val="Note Heading1"/>
    <w:basedOn w:val="Normal"/>
    <w:next w:val="Normal"/>
    <w:uiPriority w:val="99"/>
    <w:semiHidden/>
    <w:rsid w:val="00794300"/>
    <w:rPr>
      <w:rFonts w:eastAsiaTheme="minorHAnsi" w:cstheme="minorBidi"/>
      <w:snapToGrid/>
    </w:rPr>
  </w:style>
  <w:style w:type="character" w:customStyle="1" w:styleId="UnresolvedMention1">
    <w:name w:val="Unresolved Mention1"/>
    <w:basedOn w:val="DefaultParagraphFont"/>
    <w:uiPriority w:val="99"/>
    <w:semiHidden/>
    <w:unhideWhenUsed/>
    <w:rsid w:val="00794300"/>
    <w:rPr>
      <w:color w:val="605E5C"/>
      <w:shd w:val="clear" w:color="auto" w:fill="E1DFDD"/>
    </w:rPr>
  </w:style>
  <w:style w:type="character" w:customStyle="1" w:styleId="NormalAshurstChar">
    <w:name w:val="NormalAshurst Char"/>
    <w:basedOn w:val="DefaultParagraphFont"/>
    <w:link w:val="NormalAshurst"/>
    <w:rsid w:val="0012190C"/>
    <w:rPr>
      <w:rFonts w:ascii="Verdana" w:eastAsia="Batang" w:hAnsi="Verdana" w:cs="Verdana"/>
      <w:sz w:val="18"/>
      <w:szCs w:val="18"/>
    </w:rPr>
  </w:style>
  <w:style w:type="paragraph" w:customStyle="1" w:styleId="TitleClause">
    <w:name w:val="Title Clause"/>
    <w:basedOn w:val="Normal"/>
    <w:rsid w:val="00FA6D44"/>
    <w:pPr>
      <w:keepNext/>
      <w:numPr>
        <w:numId w:val="125"/>
      </w:numPr>
      <w:spacing w:before="240" w:after="240" w:line="300" w:lineRule="atLeast"/>
      <w:outlineLvl w:val="0"/>
    </w:pPr>
    <w:rPr>
      <w:rFonts w:eastAsia="Arial Unicode MS" w:cs="Arial"/>
      <w:b/>
      <w:snapToGrid/>
      <w:color w:val="000000"/>
      <w:kern w:val="28"/>
      <w:sz w:val="22"/>
    </w:rPr>
  </w:style>
  <w:style w:type="paragraph" w:customStyle="1" w:styleId="Untitledsubclause1">
    <w:name w:val="Untitled subclause 1"/>
    <w:basedOn w:val="Normal"/>
    <w:rsid w:val="00FA6D44"/>
    <w:pPr>
      <w:numPr>
        <w:ilvl w:val="1"/>
        <w:numId w:val="125"/>
      </w:numPr>
      <w:spacing w:before="280" w:after="120" w:line="300" w:lineRule="atLeast"/>
      <w:outlineLvl w:val="1"/>
    </w:pPr>
    <w:rPr>
      <w:rFonts w:eastAsia="Arial Unicode MS" w:cs="Arial"/>
      <w:snapToGrid/>
      <w:color w:val="000000"/>
      <w:sz w:val="22"/>
    </w:rPr>
  </w:style>
  <w:style w:type="paragraph" w:customStyle="1" w:styleId="Untitledsubclause2">
    <w:name w:val="Untitled subclause 2"/>
    <w:basedOn w:val="Normal"/>
    <w:rsid w:val="00FA6D44"/>
    <w:pPr>
      <w:numPr>
        <w:ilvl w:val="2"/>
        <w:numId w:val="125"/>
      </w:numPr>
      <w:spacing w:after="120" w:line="300" w:lineRule="atLeast"/>
      <w:outlineLvl w:val="2"/>
    </w:pPr>
    <w:rPr>
      <w:rFonts w:eastAsia="Arial Unicode MS" w:cs="Arial"/>
      <w:snapToGrid/>
      <w:color w:val="000000"/>
      <w:sz w:val="22"/>
    </w:rPr>
  </w:style>
  <w:style w:type="paragraph" w:customStyle="1" w:styleId="Untitledsubclause3">
    <w:name w:val="Untitled subclause 3"/>
    <w:basedOn w:val="Normal"/>
    <w:rsid w:val="00FA6D44"/>
    <w:pPr>
      <w:numPr>
        <w:ilvl w:val="3"/>
        <w:numId w:val="125"/>
      </w:numPr>
      <w:tabs>
        <w:tab w:val="left" w:pos="2261"/>
      </w:tabs>
      <w:spacing w:after="120" w:line="300" w:lineRule="atLeast"/>
      <w:outlineLvl w:val="3"/>
    </w:pPr>
    <w:rPr>
      <w:rFonts w:eastAsia="Arial Unicode MS" w:cs="Arial"/>
      <w:snapToGrid/>
      <w:color w:val="000000"/>
      <w:sz w:val="22"/>
    </w:rPr>
  </w:style>
  <w:style w:type="paragraph" w:customStyle="1" w:styleId="Untitledsubclause4">
    <w:name w:val="Untitled subclause 4"/>
    <w:basedOn w:val="Normal"/>
    <w:rsid w:val="00FA6D44"/>
    <w:pPr>
      <w:numPr>
        <w:ilvl w:val="4"/>
        <w:numId w:val="125"/>
      </w:numPr>
      <w:spacing w:after="120" w:line="300" w:lineRule="atLeast"/>
      <w:outlineLvl w:val="4"/>
    </w:pPr>
    <w:rPr>
      <w:rFonts w:eastAsia="Arial Unicode MS" w:cs="Arial"/>
      <w:snapToGrid/>
      <w:color w:val="000000"/>
      <w:sz w:val="22"/>
    </w:rPr>
  </w:style>
  <w:style w:type="paragraph" w:customStyle="1" w:styleId="UntitledClause">
    <w:name w:val="Untitled Clause"/>
    <w:basedOn w:val="TitleClause"/>
    <w:qFormat/>
    <w:rsid w:val="00FA6D44"/>
    <w:pPr>
      <w:spacing w:before="120"/>
    </w:pPr>
    <w:rPr>
      <w:b w:val="0"/>
    </w:rPr>
  </w:style>
  <w:style w:type="character" w:customStyle="1" w:styleId="DefTerm0">
    <w:name w:val="DefTerm"/>
    <w:uiPriority w:val="1"/>
    <w:qFormat/>
    <w:rsid w:val="00FA6D44"/>
    <w:rPr>
      <w:rFonts w:ascii="Arial" w:eastAsia="Arial" w:hAnsi="Arial" w:cs="Arial"/>
      <w:b/>
      <w:color w:val="000000"/>
    </w:rPr>
  </w:style>
  <w:style w:type="character" w:customStyle="1" w:styleId="CommentTextChar1">
    <w:name w:val="Comment Text Char1"/>
    <w:rsid w:val="002F0521"/>
    <w:rPr>
      <w:lang w:eastAsia="en-US"/>
    </w:rPr>
  </w:style>
  <w:style w:type="paragraph" w:customStyle="1" w:styleId="msonormal0">
    <w:name w:val="msonormal"/>
    <w:basedOn w:val="Normal"/>
    <w:rsid w:val="0084652C"/>
    <w:pPr>
      <w:spacing w:before="100" w:beforeAutospacing="1" w:after="100" w:afterAutospacing="1"/>
      <w:jc w:val="left"/>
    </w:pPr>
    <w:rPr>
      <w:rFonts w:ascii="Times New Roman" w:hAnsi="Times New Roman"/>
      <w:snapToGrid/>
      <w:sz w:val="24"/>
      <w:szCs w:val="24"/>
      <w:lang w:eastAsia="en-GB"/>
    </w:rPr>
  </w:style>
  <w:style w:type="paragraph" w:customStyle="1" w:styleId="xl63">
    <w:name w:val="xl63"/>
    <w:basedOn w:val="Normal"/>
    <w:rsid w:val="0084652C"/>
    <w:pPr>
      <w:spacing w:before="100" w:beforeAutospacing="1" w:after="100" w:afterAutospacing="1"/>
      <w:jc w:val="left"/>
    </w:pPr>
    <w:rPr>
      <w:rFonts w:ascii="Times New Roman" w:hAnsi="Times New Roman"/>
      <w:snapToGrid/>
      <w:sz w:val="28"/>
      <w:szCs w:val="28"/>
      <w:lang w:eastAsia="en-GB"/>
    </w:rPr>
  </w:style>
  <w:style w:type="paragraph" w:customStyle="1" w:styleId="xl64">
    <w:name w:val="xl64"/>
    <w:basedOn w:val="Normal"/>
    <w:rsid w:val="0084652C"/>
    <w:pPr>
      <w:pBdr>
        <w:top w:val="single" w:sz="8" w:space="0" w:color="000000"/>
      </w:pBdr>
      <w:spacing w:before="100" w:beforeAutospacing="1" w:after="100" w:afterAutospacing="1"/>
      <w:jc w:val="left"/>
    </w:pPr>
    <w:rPr>
      <w:rFonts w:ascii="Times New Roman" w:hAnsi="Times New Roman"/>
      <w:snapToGrid/>
      <w:sz w:val="28"/>
      <w:szCs w:val="28"/>
      <w:lang w:eastAsia="en-GB"/>
    </w:rPr>
  </w:style>
  <w:style w:type="paragraph" w:customStyle="1" w:styleId="xl65">
    <w:name w:val="xl65"/>
    <w:basedOn w:val="Normal"/>
    <w:rsid w:val="0084652C"/>
    <w:pPr>
      <w:spacing w:before="100" w:beforeAutospacing="1" w:after="100" w:afterAutospacing="1"/>
      <w:jc w:val="left"/>
      <w:textAlignment w:val="center"/>
    </w:pPr>
    <w:rPr>
      <w:rFonts w:ascii="Times New Roman" w:hAnsi="Times New Roman"/>
      <w:b/>
      <w:bCs/>
      <w:snapToGrid/>
      <w:sz w:val="28"/>
      <w:szCs w:val="28"/>
      <w:lang w:eastAsia="en-GB"/>
    </w:rPr>
  </w:style>
  <w:style w:type="paragraph" w:customStyle="1" w:styleId="xl66">
    <w:name w:val="xl66"/>
    <w:basedOn w:val="Normal"/>
    <w:rsid w:val="0084652C"/>
    <w:pPr>
      <w:spacing w:before="100" w:beforeAutospacing="1" w:after="100" w:afterAutospacing="1"/>
      <w:jc w:val="left"/>
    </w:pPr>
    <w:rPr>
      <w:rFonts w:ascii="Times New Roman" w:hAnsi="Times New Roman"/>
      <w:b/>
      <w:bCs/>
      <w:snapToGrid/>
      <w:sz w:val="28"/>
      <w:szCs w:val="28"/>
      <w:lang w:eastAsia="en-GB"/>
    </w:rPr>
  </w:style>
  <w:style w:type="paragraph" w:customStyle="1" w:styleId="xl67">
    <w:name w:val="xl67"/>
    <w:basedOn w:val="Normal"/>
    <w:rsid w:val="0084652C"/>
    <w:pPr>
      <w:spacing w:before="100" w:beforeAutospacing="1" w:after="100" w:afterAutospacing="1"/>
      <w:jc w:val="left"/>
    </w:pPr>
    <w:rPr>
      <w:rFonts w:ascii="Times New Roman" w:hAnsi="Times New Roman"/>
      <w:b/>
      <w:bCs/>
      <w:snapToGrid/>
      <w:sz w:val="28"/>
      <w:szCs w:val="28"/>
      <w:lang w:eastAsia="en-GB"/>
    </w:rPr>
  </w:style>
  <w:style w:type="paragraph" w:customStyle="1" w:styleId="xl68">
    <w:name w:val="xl68"/>
    <w:basedOn w:val="Normal"/>
    <w:rsid w:val="0084652C"/>
    <w:pPr>
      <w:pBdr>
        <w:top w:val="single" w:sz="8" w:space="0" w:color="000000"/>
        <w:left w:val="single" w:sz="8" w:space="0" w:color="000000"/>
        <w:bottom w:val="single" w:sz="8" w:space="0" w:color="000000"/>
        <w:right w:val="single" w:sz="8" w:space="0" w:color="000000"/>
      </w:pBdr>
      <w:spacing w:before="100" w:beforeAutospacing="1" w:after="100" w:afterAutospacing="1"/>
      <w:jc w:val="left"/>
    </w:pPr>
    <w:rPr>
      <w:rFonts w:ascii="Times New Roman" w:hAnsi="Times New Roman"/>
      <w:snapToGrid/>
      <w:sz w:val="28"/>
      <w:szCs w:val="28"/>
      <w:lang w:eastAsia="en-GB"/>
    </w:rPr>
  </w:style>
  <w:style w:type="paragraph" w:customStyle="1" w:styleId="xl69">
    <w:name w:val="xl69"/>
    <w:basedOn w:val="Normal"/>
    <w:rsid w:val="0084652C"/>
    <w:pPr>
      <w:pBdr>
        <w:top w:val="single" w:sz="8" w:space="0" w:color="000000"/>
        <w:bottom w:val="single" w:sz="8" w:space="0" w:color="000000"/>
      </w:pBdr>
      <w:spacing w:before="100" w:beforeAutospacing="1" w:after="100" w:afterAutospacing="1"/>
      <w:jc w:val="left"/>
    </w:pPr>
    <w:rPr>
      <w:rFonts w:ascii="Times New Roman" w:hAnsi="Times New Roman"/>
      <w:snapToGrid/>
      <w:sz w:val="28"/>
      <w:szCs w:val="28"/>
      <w:lang w:eastAsia="en-GB"/>
    </w:rPr>
  </w:style>
  <w:style w:type="paragraph" w:customStyle="1" w:styleId="xl70">
    <w:name w:val="xl70"/>
    <w:basedOn w:val="Normal"/>
    <w:rsid w:val="0084652C"/>
    <w:pPr>
      <w:spacing w:before="100" w:beforeAutospacing="1" w:after="100" w:afterAutospacing="1"/>
      <w:jc w:val="right"/>
    </w:pPr>
    <w:rPr>
      <w:rFonts w:ascii="Times New Roman" w:hAnsi="Times New Roman"/>
      <w:snapToGrid/>
      <w:sz w:val="28"/>
      <w:szCs w:val="28"/>
      <w:lang w:eastAsia="en-GB"/>
    </w:rPr>
  </w:style>
  <w:style w:type="paragraph" w:customStyle="1" w:styleId="xl71">
    <w:name w:val="xl71"/>
    <w:basedOn w:val="Normal"/>
    <w:rsid w:val="0084652C"/>
    <w:pPr>
      <w:spacing w:before="100" w:beforeAutospacing="1" w:after="100" w:afterAutospacing="1"/>
      <w:jc w:val="left"/>
      <w:textAlignment w:val="center"/>
    </w:pPr>
    <w:rPr>
      <w:rFonts w:ascii="Times New Roman" w:hAnsi="Times New Roman"/>
      <w:snapToGrid/>
      <w:sz w:val="28"/>
      <w:szCs w:val="28"/>
      <w:lang w:eastAsia="en-GB"/>
    </w:rPr>
  </w:style>
  <w:style w:type="paragraph" w:customStyle="1" w:styleId="xl72">
    <w:name w:val="xl72"/>
    <w:basedOn w:val="Normal"/>
    <w:rsid w:val="0084652C"/>
    <w:pPr>
      <w:spacing w:before="100" w:beforeAutospacing="1" w:after="100" w:afterAutospacing="1"/>
      <w:jc w:val="left"/>
      <w:textAlignment w:val="center"/>
    </w:pPr>
    <w:rPr>
      <w:rFonts w:ascii="Times New Roman" w:hAnsi="Times New Roman"/>
      <w:snapToGrid/>
      <w:sz w:val="28"/>
      <w:szCs w:val="28"/>
      <w:lang w:eastAsia="en-GB"/>
    </w:rPr>
  </w:style>
  <w:style w:type="paragraph" w:customStyle="1" w:styleId="xl73">
    <w:name w:val="xl73"/>
    <w:basedOn w:val="Normal"/>
    <w:rsid w:val="0084652C"/>
    <w:pPr>
      <w:spacing w:before="100" w:beforeAutospacing="1" w:after="100" w:afterAutospacing="1"/>
      <w:jc w:val="center"/>
      <w:textAlignment w:val="center"/>
    </w:pPr>
    <w:rPr>
      <w:rFonts w:ascii="Times New Roman" w:hAnsi="Times New Roman"/>
      <w:snapToGrid/>
      <w:sz w:val="28"/>
      <w:szCs w:val="28"/>
      <w:lang w:eastAsia="en-GB"/>
    </w:rPr>
  </w:style>
  <w:style w:type="paragraph" w:customStyle="1" w:styleId="xl74">
    <w:name w:val="xl74"/>
    <w:basedOn w:val="Normal"/>
    <w:rsid w:val="0084652C"/>
    <w:pPr>
      <w:spacing w:before="100" w:beforeAutospacing="1" w:after="100" w:afterAutospacing="1"/>
      <w:jc w:val="left"/>
      <w:textAlignment w:val="center"/>
    </w:pPr>
    <w:rPr>
      <w:rFonts w:ascii="Times New Roman" w:hAnsi="Times New Roman"/>
      <w:snapToGrid/>
      <w:sz w:val="28"/>
      <w:szCs w:val="28"/>
      <w:lang w:eastAsia="en-GB"/>
    </w:rPr>
  </w:style>
  <w:style w:type="paragraph" w:customStyle="1" w:styleId="xl75">
    <w:name w:val="xl75"/>
    <w:basedOn w:val="Normal"/>
    <w:rsid w:val="0084652C"/>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Times New Roman" w:hAnsi="Times New Roman"/>
      <w:snapToGrid/>
      <w:sz w:val="28"/>
      <w:szCs w:val="28"/>
      <w:lang w:eastAsia="en-GB"/>
    </w:rPr>
  </w:style>
  <w:style w:type="paragraph" w:customStyle="1" w:styleId="xl76">
    <w:name w:val="xl76"/>
    <w:basedOn w:val="Normal"/>
    <w:rsid w:val="0084652C"/>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Times New Roman" w:hAnsi="Times New Roman"/>
      <w:snapToGrid/>
      <w:sz w:val="28"/>
      <w:szCs w:val="28"/>
      <w:lang w:eastAsia="en-GB"/>
    </w:rPr>
  </w:style>
  <w:style w:type="paragraph" w:customStyle="1" w:styleId="xl77">
    <w:name w:val="xl77"/>
    <w:basedOn w:val="Normal"/>
    <w:rsid w:val="0084652C"/>
    <w:pPr>
      <w:pBdr>
        <w:top w:val="dotted" w:sz="4" w:space="0" w:color="000000"/>
        <w:left w:val="single" w:sz="8" w:space="0" w:color="000000"/>
        <w:right w:val="single" w:sz="8" w:space="0" w:color="000000"/>
      </w:pBdr>
      <w:spacing w:before="100" w:beforeAutospacing="1" w:after="100" w:afterAutospacing="1"/>
      <w:jc w:val="center"/>
      <w:textAlignment w:val="center"/>
    </w:pPr>
    <w:rPr>
      <w:rFonts w:ascii="Times New Roman" w:hAnsi="Times New Roman"/>
      <w:snapToGrid/>
      <w:sz w:val="28"/>
      <w:szCs w:val="28"/>
      <w:lang w:eastAsia="en-GB"/>
    </w:rPr>
  </w:style>
  <w:style w:type="paragraph" w:customStyle="1" w:styleId="xl78">
    <w:name w:val="xl78"/>
    <w:basedOn w:val="Normal"/>
    <w:rsid w:val="0084652C"/>
    <w:pPr>
      <w:pBdr>
        <w:top w:val="dotted" w:sz="4"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Times New Roman" w:hAnsi="Times New Roman"/>
      <w:snapToGrid/>
      <w:sz w:val="28"/>
      <w:szCs w:val="28"/>
      <w:lang w:eastAsia="en-GB"/>
    </w:rPr>
  </w:style>
  <w:style w:type="paragraph" w:customStyle="1" w:styleId="xl79">
    <w:name w:val="xl79"/>
    <w:basedOn w:val="Normal"/>
    <w:rsid w:val="0084652C"/>
    <w:pPr>
      <w:spacing w:before="100" w:beforeAutospacing="1" w:after="100" w:afterAutospacing="1"/>
      <w:jc w:val="center"/>
    </w:pPr>
    <w:rPr>
      <w:rFonts w:ascii="Times New Roman" w:hAnsi="Times New Roman"/>
      <w:snapToGrid/>
      <w:sz w:val="28"/>
      <w:szCs w:val="28"/>
      <w:lang w:eastAsia="en-GB"/>
    </w:rPr>
  </w:style>
  <w:style w:type="paragraph" w:customStyle="1" w:styleId="xl80">
    <w:name w:val="xl80"/>
    <w:basedOn w:val="Normal"/>
    <w:rsid w:val="0084652C"/>
    <w:pPr>
      <w:spacing w:before="100" w:beforeAutospacing="1" w:after="100" w:afterAutospacing="1"/>
      <w:jc w:val="left"/>
    </w:pPr>
    <w:rPr>
      <w:rFonts w:ascii="Times New Roman" w:hAnsi="Times New Roman"/>
      <w:snapToGrid/>
      <w:sz w:val="28"/>
      <w:szCs w:val="28"/>
      <w:lang w:eastAsia="en-GB"/>
    </w:rPr>
  </w:style>
  <w:style w:type="paragraph" w:customStyle="1" w:styleId="xl81">
    <w:name w:val="xl81"/>
    <w:basedOn w:val="Normal"/>
    <w:rsid w:val="0084652C"/>
    <w:pPr>
      <w:pBdr>
        <w:bottom w:val="single" w:sz="8" w:space="0" w:color="000000"/>
      </w:pBdr>
      <w:spacing w:before="100" w:beforeAutospacing="1" w:after="100" w:afterAutospacing="1"/>
      <w:jc w:val="left"/>
    </w:pPr>
    <w:rPr>
      <w:rFonts w:ascii="Times New Roman" w:hAnsi="Times New Roman"/>
      <w:snapToGrid/>
      <w:sz w:val="28"/>
      <w:szCs w:val="28"/>
      <w:lang w:eastAsia="en-GB"/>
    </w:rPr>
  </w:style>
  <w:style w:type="paragraph" w:customStyle="1" w:styleId="xl82">
    <w:name w:val="xl82"/>
    <w:basedOn w:val="Normal"/>
    <w:rsid w:val="0084652C"/>
    <w:pPr>
      <w:spacing w:before="100" w:beforeAutospacing="1" w:after="100" w:afterAutospacing="1"/>
      <w:jc w:val="center"/>
      <w:textAlignment w:val="center"/>
    </w:pPr>
    <w:rPr>
      <w:rFonts w:ascii="Times New Roman" w:hAnsi="Times New Roman"/>
      <w:b/>
      <w:bCs/>
      <w:snapToGrid/>
      <w:sz w:val="36"/>
      <w:szCs w:val="36"/>
      <w:lang w:eastAsia="en-GB"/>
    </w:rPr>
  </w:style>
  <w:style w:type="paragraph" w:customStyle="1" w:styleId="xl83">
    <w:name w:val="xl83"/>
    <w:basedOn w:val="Normal"/>
    <w:rsid w:val="0084652C"/>
    <w:pPr>
      <w:pBdr>
        <w:top w:val="single" w:sz="8" w:space="0" w:color="000000"/>
        <w:left w:val="single" w:sz="8" w:space="0" w:color="000000"/>
        <w:bottom w:val="single" w:sz="8" w:space="0" w:color="000000"/>
        <w:right w:val="single" w:sz="8" w:space="0" w:color="000000"/>
      </w:pBdr>
      <w:spacing w:before="100" w:beforeAutospacing="1" w:after="100" w:afterAutospacing="1"/>
      <w:jc w:val="left"/>
    </w:pPr>
    <w:rPr>
      <w:rFonts w:ascii="Times New Roman" w:hAnsi="Times New Roman"/>
      <w:snapToGrid/>
      <w:sz w:val="24"/>
      <w:szCs w:val="24"/>
      <w:lang w:eastAsia="en-GB"/>
    </w:rPr>
  </w:style>
  <w:style w:type="paragraph" w:customStyle="1" w:styleId="xl84">
    <w:name w:val="xl84"/>
    <w:basedOn w:val="Normal"/>
    <w:rsid w:val="0084652C"/>
    <w:pPr>
      <w:pBdr>
        <w:right w:val="single" w:sz="8" w:space="0" w:color="000000"/>
      </w:pBdr>
      <w:spacing w:before="100" w:beforeAutospacing="1" w:after="100" w:afterAutospacing="1"/>
      <w:jc w:val="left"/>
      <w:textAlignment w:val="center"/>
    </w:pPr>
    <w:rPr>
      <w:rFonts w:ascii="Times New Roman" w:hAnsi="Times New Roman"/>
      <w:b/>
      <w:bCs/>
      <w:snapToGrid/>
      <w:sz w:val="28"/>
      <w:szCs w:val="28"/>
      <w:lang w:eastAsia="en-GB"/>
    </w:rPr>
  </w:style>
  <w:style w:type="paragraph" w:customStyle="1" w:styleId="xl85">
    <w:name w:val="xl85"/>
    <w:basedOn w:val="Normal"/>
    <w:rsid w:val="0084652C"/>
    <w:pPr>
      <w:pBdr>
        <w:top w:val="single" w:sz="8" w:space="0" w:color="000000"/>
        <w:left w:val="single" w:sz="8" w:space="0" w:color="000000"/>
        <w:bottom w:val="dotted" w:sz="4" w:space="0" w:color="000000"/>
        <w:right w:val="single" w:sz="8" w:space="0" w:color="000000"/>
      </w:pBdr>
      <w:spacing w:before="100" w:beforeAutospacing="1" w:after="100" w:afterAutospacing="1"/>
      <w:jc w:val="left"/>
    </w:pPr>
    <w:rPr>
      <w:rFonts w:ascii="Times New Roman" w:hAnsi="Times New Roman"/>
      <w:snapToGrid/>
      <w:sz w:val="24"/>
      <w:szCs w:val="24"/>
      <w:lang w:eastAsia="en-GB"/>
    </w:rPr>
  </w:style>
  <w:style w:type="paragraph" w:customStyle="1" w:styleId="xl86">
    <w:name w:val="xl86"/>
    <w:basedOn w:val="Normal"/>
    <w:rsid w:val="0084652C"/>
    <w:pPr>
      <w:pBdr>
        <w:top w:val="dotted" w:sz="4" w:space="0" w:color="000000"/>
        <w:left w:val="single" w:sz="8" w:space="0" w:color="000000"/>
        <w:bottom w:val="dotted" w:sz="4" w:space="0" w:color="000000"/>
        <w:right w:val="single" w:sz="8" w:space="0" w:color="000000"/>
      </w:pBdr>
      <w:spacing w:before="100" w:beforeAutospacing="1" w:after="100" w:afterAutospacing="1"/>
      <w:jc w:val="left"/>
    </w:pPr>
    <w:rPr>
      <w:rFonts w:ascii="Times New Roman" w:hAnsi="Times New Roman"/>
      <w:snapToGrid/>
      <w:sz w:val="24"/>
      <w:szCs w:val="24"/>
      <w:lang w:eastAsia="en-GB"/>
    </w:rPr>
  </w:style>
  <w:style w:type="paragraph" w:customStyle="1" w:styleId="xl87">
    <w:name w:val="xl87"/>
    <w:basedOn w:val="Normal"/>
    <w:rsid w:val="0084652C"/>
    <w:pPr>
      <w:pBdr>
        <w:top w:val="dotted" w:sz="4" w:space="0" w:color="000000"/>
        <w:left w:val="single" w:sz="8" w:space="0" w:color="000000"/>
        <w:bottom w:val="single" w:sz="8" w:space="0" w:color="000000"/>
        <w:right w:val="single" w:sz="8" w:space="0" w:color="000000"/>
      </w:pBdr>
      <w:spacing w:before="100" w:beforeAutospacing="1" w:after="100" w:afterAutospacing="1"/>
      <w:jc w:val="left"/>
    </w:pPr>
    <w:rPr>
      <w:rFonts w:ascii="Times New Roman" w:hAnsi="Times New Roman"/>
      <w:snapToGrid/>
      <w:sz w:val="24"/>
      <w:szCs w:val="24"/>
      <w:lang w:eastAsia="en-GB"/>
    </w:rPr>
  </w:style>
  <w:style w:type="paragraph" w:customStyle="1" w:styleId="xl88">
    <w:name w:val="xl88"/>
    <w:basedOn w:val="Normal"/>
    <w:rsid w:val="0084652C"/>
    <w:pPr>
      <w:spacing w:before="100" w:beforeAutospacing="1" w:after="100" w:afterAutospacing="1"/>
      <w:jc w:val="left"/>
    </w:pPr>
    <w:rPr>
      <w:rFonts w:ascii="Times New Roman" w:hAnsi="Times New Roman"/>
      <w:snapToGrid/>
      <w:sz w:val="28"/>
      <w:szCs w:val="28"/>
      <w:lang w:eastAsia="en-GB"/>
    </w:rPr>
  </w:style>
  <w:style w:type="paragraph" w:customStyle="1" w:styleId="xl89">
    <w:name w:val="xl89"/>
    <w:basedOn w:val="Normal"/>
    <w:rsid w:val="0084652C"/>
    <w:pPr>
      <w:pBdr>
        <w:right w:val="single" w:sz="8" w:space="0" w:color="000000"/>
      </w:pBdr>
      <w:spacing w:before="100" w:beforeAutospacing="1" w:after="100" w:afterAutospacing="1"/>
      <w:jc w:val="left"/>
      <w:textAlignment w:val="center"/>
    </w:pPr>
    <w:rPr>
      <w:rFonts w:ascii="Times New Roman" w:hAnsi="Times New Roman"/>
      <w:snapToGrid/>
      <w:sz w:val="28"/>
      <w:szCs w:val="28"/>
      <w:lang w:eastAsia="en-GB"/>
    </w:rPr>
  </w:style>
  <w:style w:type="paragraph" w:customStyle="1" w:styleId="xl90">
    <w:name w:val="xl90"/>
    <w:basedOn w:val="Normal"/>
    <w:rsid w:val="0084652C"/>
    <w:pPr>
      <w:pBdr>
        <w:right w:val="single" w:sz="8" w:space="0" w:color="000000"/>
      </w:pBdr>
      <w:spacing w:before="100" w:beforeAutospacing="1" w:after="100" w:afterAutospacing="1"/>
      <w:jc w:val="left"/>
      <w:textAlignment w:val="center"/>
    </w:pPr>
    <w:rPr>
      <w:rFonts w:ascii="Times New Roman" w:hAnsi="Times New Roman"/>
      <w:snapToGrid/>
      <w:sz w:val="28"/>
      <w:szCs w:val="28"/>
      <w:lang w:eastAsia="en-GB"/>
    </w:rPr>
  </w:style>
  <w:style w:type="paragraph" w:customStyle="1" w:styleId="xl91">
    <w:name w:val="xl91"/>
    <w:basedOn w:val="Normal"/>
    <w:rsid w:val="0084652C"/>
    <w:pPr>
      <w:pBdr>
        <w:right w:val="single" w:sz="8" w:space="0" w:color="000000"/>
      </w:pBdr>
      <w:spacing w:before="100" w:beforeAutospacing="1" w:after="100" w:afterAutospacing="1"/>
      <w:jc w:val="left"/>
      <w:textAlignment w:val="center"/>
    </w:pPr>
    <w:rPr>
      <w:rFonts w:ascii="Times New Roman" w:hAnsi="Times New Roman"/>
      <w:snapToGrid/>
      <w:sz w:val="28"/>
      <w:szCs w:val="28"/>
      <w:lang w:eastAsia="en-GB"/>
    </w:rPr>
  </w:style>
  <w:style w:type="paragraph" w:customStyle="1" w:styleId="xl92">
    <w:name w:val="xl92"/>
    <w:basedOn w:val="Normal"/>
    <w:rsid w:val="0084652C"/>
    <w:pPr>
      <w:pBdr>
        <w:right w:val="single" w:sz="8" w:space="0" w:color="000000"/>
      </w:pBdr>
      <w:spacing w:before="100" w:beforeAutospacing="1" w:after="100" w:afterAutospacing="1"/>
      <w:jc w:val="left"/>
      <w:textAlignment w:val="center"/>
    </w:pPr>
    <w:rPr>
      <w:rFonts w:ascii="Times New Roman" w:hAnsi="Times New Roman"/>
      <w:snapToGrid/>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711169">
      <w:bodyDiv w:val="1"/>
      <w:marLeft w:val="0"/>
      <w:marRight w:val="0"/>
      <w:marTop w:val="0"/>
      <w:marBottom w:val="0"/>
      <w:divBdr>
        <w:top w:val="none" w:sz="0" w:space="0" w:color="auto"/>
        <w:left w:val="none" w:sz="0" w:space="0" w:color="auto"/>
        <w:bottom w:val="none" w:sz="0" w:space="0" w:color="auto"/>
        <w:right w:val="none" w:sz="0" w:space="0" w:color="auto"/>
      </w:divBdr>
    </w:div>
    <w:div w:id="1660648562">
      <w:bodyDiv w:val="1"/>
      <w:marLeft w:val="0"/>
      <w:marRight w:val="0"/>
      <w:marTop w:val="0"/>
      <w:marBottom w:val="0"/>
      <w:divBdr>
        <w:top w:val="none" w:sz="0" w:space="0" w:color="auto"/>
        <w:left w:val="none" w:sz="0" w:space="0" w:color="auto"/>
        <w:bottom w:val="none" w:sz="0" w:space="0" w:color="auto"/>
        <w:right w:val="none" w:sz="0" w:space="0" w:color="auto"/>
      </w:divBdr>
    </w:div>
    <w:div w:id="168154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Karl.Gilmore@tfw.wal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B5D706FC7E260D408063750BC7C6D723" ma:contentTypeVersion="21" ma:contentTypeDescription="Create a new document." ma:contentTypeScope="" ma:versionID="a9a95700421bcf1bd6746f4461765337">
  <xsd:schema xmlns:xsd="http://www.w3.org/2001/XMLSchema" xmlns:xs="http://www.w3.org/2001/XMLSchema" xmlns:p="http://schemas.microsoft.com/office/2006/metadata/properties" xmlns:ns1="http://schemas.microsoft.com/sharepoint/v3" xmlns:ns2="f7ede284-fa2a-48f0-a8a1-342367effd8e" xmlns:ns3="242bae28-2cfa-4db5-85f1-f7a584e6eb7d" targetNamespace="http://schemas.microsoft.com/office/2006/metadata/properties" ma:root="true" ma:fieldsID="e527bb9bb156fee3540d0c94bbac85a1" ns1:_="" ns2:_="" ns3:_="">
    <xsd:import namespace="http://schemas.microsoft.com/sharepoint/v3"/>
    <xsd:import namespace="f7ede284-fa2a-48f0-a8a1-342367effd8e"/>
    <xsd:import namespace="242bae28-2cfa-4db5-85f1-f7a584e6eb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de284-fa2a-48f0-a8a1-342367effd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7a51b789-013d-4c9f-8579-5ed0f97b1797}" ma:internalName="TaxCatchAll" ma:showField="CatchAllData" ma:web="f7ede284-fa2a-48f0-a8a1-342367effd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2bae28-2cfa-4db5-85f1-f7a584e6eb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242bae28-2cfa-4db5-85f1-f7a584e6eb7d" xsi:nil="true"/>
    <_ip_UnifiedCompliancePolicyUIAction xmlns="http://schemas.microsoft.com/sharepoint/v3" xsi:nil="true"/>
    <_ip_UnifiedCompliancePolicyProperties xmlns="http://schemas.microsoft.com/sharepoint/v3" xsi:nil="true"/>
    <SharedWithUsers xmlns="f7ede284-fa2a-48f0-a8a1-342367effd8e">
      <UserInfo>
        <DisplayName/>
        <AccountId xsi:nil="true"/>
        <AccountType/>
      </UserInfo>
    </SharedWithUsers>
    <TaxCatchAll xmlns="f7ede284-fa2a-48f0-a8a1-342367effd8e" xsi:nil="true"/>
    <lcf76f155ced4ddcb4097134ff3c332f xmlns="242bae28-2cfa-4db5-85f1-f7a584e6eb7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3CA11-0326-48D6-A506-90D732AC2D1D}">
  <ds:schemaRefs>
    <ds:schemaRef ds:uri="http://schemas.microsoft.com/sharepoint/events"/>
  </ds:schemaRefs>
</ds:datastoreItem>
</file>

<file path=customXml/itemProps2.xml><?xml version="1.0" encoding="utf-8"?>
<ds:datastoreItem xmlns:ds="http://schemas.openxmlformats.org/officeDocument/2006/customXml" ds:itemID="{188C8A45-D972-4435-9FC8-7C076D72D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de284-fa2a-48f0-a8a1-342367effd8e"/>
    <ds:schemaRef ds:uri="242bae28-2cfa-4db5-85f1-f7a584e6e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CF944A-359C-4364-84FC-47BAD3939C16}">
  <ds:schemaRefs>
    <ds:schemaRef ds:uri="http://schemas.openxmlformats.org/officeDocument/2006/bibliography"/>
  </ds:schemaRefs>
</ds:datastoreItem>
</file>

<file path=customXml/itemProps4.xml><?xml version="1.0" encoding="utf-8"?>
<ds:datastoreItem xmlns:ds="http://schemas.openxmlformats.org/officeDocument/2006/customXml" ds:itemID="{48705A4B-542C-44E7-9554-1772B21E4386}">
  <ds:schemaRefs>
    <ds:schemaRef ds:uri="http://schemas.microsoft.com/office/2006/metadata/properties"/>
    <ds:schemaRef ds:uri="http://schemas.microsoft.com/office/infopath/2007/PartnerControls"/>
    <ds:schemaRef ds:uri="242bae28-2cfa-4db5-85f1-f7a584e6eb7d"/>
    <ds:schemaRef ds:uri="http://schemas.microsoft.com/sharepoint/v3"/>
    <ds:schemaRef ds:uri="f7ede284-fa2a-48f0-a8a1-342367effd8e"/>
  </ds:schemaRefs>
</ds:datastoreItem>
</file>

<file path=customXml/itemProps5.xml><?xml version="1.0" encoding="utf-8"?>
<ds:datastoreItem xmlns:ds="http://schemas.openxmlformats.org/officeDocument/2006/customXml" ds:itemID="{A9A0FF94-2AC5-46FF-83D2-0D4330E83D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133</Pages>
  <Words>35266</Words>
  <Characters>184344</Characters>
  <Application>Microsoft Office Word</Application>
  <DocSecurity>0</DocSecurity>
  <Lines>1536</Lines>
  <Paragraphs>438</Paragraphs>
  <ScaleCrop>false</ScaleCrop>
  <Company>Blake Morgan</Company>
  <LinksUpToDate>false</LinksUpToDate>
  <CharactersWithSpaces>219172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AgreementBL</dc:title>
  <dc:creator>Helen Bartlett</dc:creator>
  <cp:lastModifiedBy>Huw Thomas</cp:lastModifiedBy>
  <cp:revision>15</cp:revision>
  <cp:lastPrinted>2008-09-18T15:39:00Z</cp:lastPrinted>
  <dcterms:created xsi:type="dcterms:W3CDTF">2025-09-01T15:32:00Z</dcterms:created>
  <dcterms:modified xsi:type="dcterms:W3CDTF">2025-09-18T15:12:00Z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Default).Reference">
    <vt:lpwstr>[Reference]</vt:lpwstr>
  </property>
  <property fmtid="{D5CDD505-2E9C-101B-9397-08002B2CF9AE}" pid="3" name="BL Version">
    <vt:lpwstr>17</vt:lpwstr>
  </property>
  <property fmtid="{D5CDD505-2E9C-101B-9397-08002B2CF9AE}" pid="4" name="DMIntegration.FEP">
    <vt:lpwstr>1</vt:lpwstr>
  </property>
  <property fmtid="{D5CDD505-2E9C-101B-9397-08002B2CF9AE}" pid="5" name="DMIntegration.CloseIfSaveCancelled">
    <vt:lpwstr>True</vt:lpwstr>
  </property>
  <property fmtid="{D5CDD505-2E9C-101B-9397-08002B2CF9AE}" pid="6" name="ContentTypeId">
    <vt:lpwstr>0x010100B5D706FC7E260D408063750BC7C6D723</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Order">
    <vt:r8>1252600</vt:r8>
  </property>
</Properties>
</file>