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A7F48F" w14:textId="77777777" w:rsidR="000E5188" w:rsidRPr="00685F6C" w:rsidRDefault="00653E95">
      <w:pPr>
        <w:pStyle w:val="Title"/>
        <w:jc w:val="center"/>
        <w:rPr>
          <w:rFonts w:ascii="Aptos" w:hAnsi="Aptos"/>
        </w:rPr>
      </w:pPr>
      <w:r w:rsidRPr="00685F6C">
        <w:rPr>
          <w:rFonts w:ascii="Aptos" w:hAnsi="Aptos"/>
        </w:rPr>
        <w:t>EXPRESSION OF INTEREST</w:t>
      </w:r>
    </w:p>
    <w:p w14:paraId="225DBF0F" w14:textId="53FCBB5A" w:rsidR="000E5188" w:rsidRPr="00685F6C" w:rsidRDefault="006F17AE">
      <w:pPr>
        <w:pStyle w:val="Heading1"/>
        <w:jc w:val="center"/>
        <w:rPr>
          <w:rFonts w:ascii="Aptos" w:hAnsi="Aptos"/>
        </w:rPr>
      </w:pPr>
      <w:r>
        <w:rPr>
          <w:rFonts w:ascii="Aptos" w:hAnsi="Aptos"/>
        </w:rPr>
        <w:t xml:space="preserve">TACP Various Properties </w:t>
      </w:r>
    </w:p>
    <w:p w14:paraId="01776344" w14:textId="77777777" w:rsidR="000E5188" w:rsidRPr="00685F6C" w:rsidRDefault="00653E95">
      <w:pPr>
        <w:jc w:val="center"/>
        <w:rPr>
          <w:rFonts w:ascii="Aptos" w:hAnsi="Aptos"/>
        </w:rPr>
      </w:pPr>
      <w:r w:rsidRPr="00685F6C">
        <w:rPr>
          <w:rFonts w:ascii="Aptos" w:hAnsi="Aptos"/>
        </w:rPr>
        <w:t>________________________________________________________________________________</w:t>
      </w:r>
    </w:p>
    <w:p w14:paraId="5C27DFC0" w14:textId="77777777" w:rsidR="000E5188" w:rsidRPr="00685F6C" w:rsidRDefault="00653E95">
      <w:pPr>
        <w:rPr>
          <w:rFonts w:ascii="Aptos" w:hAnsi="Aptos"/>
        </w:rPr>
      </w:pPr>
      <w:r w:rsidRPr="00685F6C">
        <w:rPr>
          <w:rFonts w:ascii="Aptos" w:hAnsi="Aptos"/>
          <w:b/>
        </w:rPr>
        <w:t>IMPORTANT NOTICE TO APPOINTED COMPANIES:</w:t>
      </w:r>
    </w:p>
    <w:p w14:paraId="00BF9D80" w14:textId="1CAF8ED1" w:rsidR="000E5188" w:rsidRPr="00685F6C" w:rsidRDefault="00653E95">
      <w:pPr>
        <w:rPr>
          <w:rFonts w:ascii="Aptos" w:hAnsi="Aptos"/>
        </w:rPr>
      </w:pPr>
      <w:r w:rsidRPr="00685F6C">
        <w:rPr>
          <w:rFonts w:ascii="Aptos" w:hAnsi="Aptos"/>
        </w:rPr>
        <w:t xml:space="preserve">Appointed Companies are to review the information and confirm their Expression of Interest within </w:t>
      </w:r>
      <w:r w:rsidR="001177AD">
        <w:rPr>
          <w:rFonts w:ascii="Aptos" w:hAnsi="Aptos"/>
        </w:rPr>
        <w:t xml:space="preserve">10 </w:t>
      </w:r>
      <w:r w:rsidRPr="00685F6C">
        <w:rPr>
          <w:rFonts w:ascii="Aptos" w:hAnsi="Aptos"/>
        </w:rPr>
        <w:t>working days of receipt, by completing the Acknowledgement EOI (last page of this document).</w:t>
      </w:r>
    </w:p>
    <w:p w14:paraId="5209E0C9" w14:textId="11EFCB30" w:rsidR="000E5188" w:rsidRPr="00685F6C" w:rsidRDefault="00653E95">
      <w:pPr>
        <w:rPr>
          <w:rFonts w:ascii="Aptos" w:hAnsi="Aptos"/>
        </w:rPr>
      </w:pPr>
      <w:r w:rsidRPr="00685F6C">
        <w:rPr>
          <w:rFonts w:ascii="Aptos" w:hAnsi="Aptos"/>
          <w:b/>
        </w:rPr>
        <w:t xml:space="preserve">WARNING: </w:t>
      </w:r>
      <w:r w:rsidRPr="00685F6C">
        <w:rPr>
          <w:rFonts w:ascii="Aptos" w:hAnsi="Aptos"/>
        </w:rPr>
        <w:t xml:space="preserve">If any Appointed Company employee canvasses any member or officer of the Client </w:t>
      </w:r>
      <w:proofErr w:type="spellStart"/>
      <w:r w:rsidRPr="00685F6C">
        <w:rPr>
          <w:rFonts w:ascii="Aptos" w:hAnsi="Aptos"/>
        </w:rPr>
        <w:t>organisation</w:t>
      </w:r>
      <w:proofErr w:type="spellEnd"/>
      <w:r w:rsidRPr="00685F6C">
        <w:rPr>
          <w:rFonts w:ascii="Aptos" w:hAnsi="Aptos"/>
        </w:rPr>
        <w:t>, whether directly or indirectly, regarding the award of this project, the relevant Appointed Company may be disqualified from the call-off.</w:t>
      </w:r>
      <w:r w:rsidR="00B85730">
        <w:rPr>
          <w:rFonts w:ascii="Aptos" w:hAnsi="Aptos"/>
        </w:rPr>
        <w:t xml:space="preserve"> </w:t>
      </w:r>
    </w:p>
    <w:p w14:paraId="60015C14" w14:textId="77777777" w:rsidR="000E5188" w:rsidRPr="00685F6C" w:rsidRDefault="00653E95">
      <w:pPr>
        <w:jc w:val="center"/>
        <w:rPr>
          <w:rFonts w:ascii="Aptos" w:hAnsi="Aptos"/>
        </w:rPr>
      </w:pPr>
      <w:r w:rsidRPr="00685F6C">
        <w:rPr>
          <w:rFonts w:ascii="Aptos" w:hAnsi="Aptos"/>
        </w:rPr>
        <w:t>________________________________________________________________________________</w:t>
      </w:r>
    </w:p>
    <w:p w14:paraId="2F366780" w14:textId="77777777" w:rsidR="000E5188" w:rsidRPr="00685F6C" w:rsidRDefault="00653E95">
      <w:pPr>
        <w:pStyle w:val="Heading1"/>
        <w:rPr>
          <w:rFonts w:ascii="Aptos" w:hAnsi="Aptos"/>
        </w:rPr>
      </w:pPr>
      <w:r w:rsidRPr="00685F6C">
        <w:rPr>
          <w:rFonts w:ascii="Aptos" w:hAnsi="Aptos"/>
        </w:rPr>
        <w:t>PROJECT SUMMARY</w:t>
      </w:r>
    </w:p>
    <w:tbl>
      <w:tblPr>
        <w:tblStyle w:val="TableGrid"/>
        <w:tblW w:w="0" w:type="auto"/>
        <w:jc w:val="center"/>
        <w:tblLook w:val="04A0" w:firstRow="1" w:lastRow="0" w:firstColumn="1" w:lastColumn="0" w:noHBand="0" w:noVBand="1"/>
      </w:tblPr>
      <w:tblGrid>
        <w:gridCol w:w="4675"/>
        <w:gridCol w:w="4675"/>
      </w:tblGrid>
      <w:tr w:rsidR="000E5188" w:rsidRPr="00685F6C" w14:paraId="4B4E7A32" w14:textId="77777777">
        <w:trPr>
          <w:jc w:val="center"/>
        </w:trPr>
        <w:tc>
          <w:tcPr>
            <w:tcW w:w="4680" w:type="dxa"/>
          </w:tcPr>
          <w:p w14:paraId="552D531E" w14:textId="77777777" w:rsidR="000E5188" w:rsidRPr="00685F6C" w:rsidRDefault="00653E95">
            <w:pPr>
              <w:rPr>
                <w:rFonts w:ascii="Aptos" w:hAnsi="Aptos"/>
              </w:rPr>
            </w:pPr>
            <w:r w:rsidRPr="00685F6C">
              <w:rPr>
                <w:rFonts w:ascii="Aptos" w:hAnsi="Aptos"/>
                <w:b/>
              </w:rPr>
              <w:t>Client</w:t>
            </w:r>
          </w:p>
        </w:tc>
        <w:tc>
          <w:tcPr>
            <w:tcW w:w="4680" w:type="dxa"/>
          </w:tcPr>
          <w:p w14:paraId="46DA99E3" w14:textId="77777777" w:rsidR="000E5188" w:rsidRPr="00685F6C" w:rsidRDefault="00653E95">
            <w:pPr>
              <w:rPr>
                <w:rFonts w:ascii="Aptos" w:hAnsi="Aptos"/>
              </w:rPr>
            </w:pPr>
            <w:r w:rsidRPr="00685F6C">
              <w:rPr>
                <w:rFonts w:ascii="Aptos" w:hAnsi="Aptos"/>
              </w:rPr>
              <w:t>Caredig Housing Association Ltd</w:t>
            </w:r>
          </w:p>
        </w:tc>
      </w:tr>
      <w:tr w:rsidR="000E5188" w:rsidRPr="00685F6C" w14:paraId="79813EC6" w14:textId="77777777">
        <w:trPr>
          <w:jc w:val="center"/>
        </w:trPr>
        <w:tc>
          <w:tcPr>
            <w:tcW w:w="4680" w:type="dxa"/>
          </w:tcPr>
          <w:p w14:paraId="1CB2BD1D" w14:textId="77777777" w:rsidR="000E5188" w:rsidRPr="00685F6C" w:rsidRDefault="00653E95">
            <w:pPr>
              <w:rPr>
                <w:rFonts w:ascii="Aptos" w:hAnsi="Aptos"/>
              </w:rPr>
            </w:pPr>
            <w:r w:rsidRPr="00685F6C">
              <w:rPr>
                <w:rFonts w:ascii="Aptos" w:hAnsi="Aptos"/>
                <w:b/>
              </w:rPr>
              <w:t>Project Name</w:t>
            </w:r>
          </w:p>
        </w:tc>
        <w:tc>
          <w:tcPr>
            <w:tcW w:w="4680" w:type="dxa"/>
          </w:tcPr>
          <w:p w14:paraId="100DB90F" w14:textId="344924BF" w:rsidR="000E5188" w:rsidRPr="00685F6C" w:rsidRDefault="00CE5256">
            <w:pPr>
              <w:rPr>
                <w:rFonts w:ascii="Aptos" w:hAnsi="Aptos"/>
              </w:rPr>
            </w:pPr>
            <w:r w:rsidRPr="00CE5256">
              <w:rPr>
                <w:rFonts w:ascii="Aptos" w:hAnsi="Aptos"/>
              </w:rPr>
              <w:t>TACP Various Properties</w:t>
            </w:r>
          </w:p>
        </w:tc>
      </w:tr>
      <w:tr w:rsidR="000E5188" w:rsidRPr="00685F6C" w14:paraId="0F299906" w14:textId="77777777">
        <w:trPr>
          <w:jc w:val="center"/>
        </w:trPr>
        <w:tc>
          <w:tcPr>
            <w:tcW w:w="4680" w:type="dxa"/>
          </w:tcPr>
          <w:p w14:paraId="6E523953" w14:textId="77777777" w:rsidR="000E5188" w:rsidRPr="00685F6C" w:rsidRDefault="00653E95">
            <w:pPr>
              <w:rPr>
                <w:rFonts w:ascii="Aptos" w:hAnsi="Aptos"/>
              </w:rPr>
            </w:pPr>
            <w:r w:rsidRPr="00685F6C">
              <w:rPr>
                <w:rFonts w:ascii="Aptos" w:hAnsi="Aptos"/>
                <w:b/>
              </w:rPr>
              <w:t>Project Address</w:t>
            </w:r>
          </w:p>
        </w:tc>
        <w:tc>
          <w:tcPr>
            <w:tcW w:w="4680" w:type="dxa"/>
          </w:tcPr>
          <w:p w14:paraId="636E07AE" w14:textId="02996CBA" w:rsidR="000E5188" w:rsidRPr="00685F6C" w:rsidRDefault="006F17AE">
            <w:pPr>
              <w:rPr>
                <w:rFonts w:ascii="Aptos" w:hAnsi="Aptos"/>
              </w:rPr>
            </w:pPr>
            <w:r>
              <w:rPr>
                <w:rFonts w:ascii="Aptos" w:hAnsi="Aptos"/>
              </w:rPr>
              <w:t>Across South and West Wales</w:t>
            </w:r>
          </w:p>
        </w:tc>
      </w:tr>
      <w:tr w:rsidR="000E5188" w:rsidRPr="00685F6C" w14:paraId="41A79512" w14:textId="77777777">
        <w:trPr>
          <w:jc w:val="center"/>
        </w:trPr>
        <w:tc>
          <w:tcPr>
            <w:tcW w:w="4680" w:type="dxa"/>
          </w:tcPr>
          <w:p w14:paraId="49E0237E" w14:textId="77777777" w:rsidR="000E5188" w:rsidRPr="00685F6C" w:rsidRDefault="00653E95">
            <w:pPr>
              <w:rPr>
                <w:rFonts w:ascii="Aptos" w:hAnsi="Aptos"/>
              </w:rPr>
            </w:pPr>
            <w:r w:rsidRPr="00685F6C">
              <w:rPr>
                <w:rFonts w:ascii="Aptos" w:hAnsi="Aptos"/>
                <w:b/>
              </w:rPr>
              <w:t>Anticipated Project Value</w:t>
            </w:r>
          </w:p>
        </w:tc>
        <w:tc>
          <w:tcPr>
            <w:tcW w:w="4680" w:type="dxa"/>
          </w:tcPr>
          <w:p w14:paraId="36BE67F9" w14:textId="3F8AB375" w:rsidR="000E5188" w:rsidRPr="00685F6C" w:rsidRDefault="00653E95">
            <w:pPr>
              <w:rPr>
                <w:rFonts w:ascii="Aptos" w:hAnsi="Aptos"/>
              </w:rPr>
            </w:pPr>
            <w:r w:rsidRPr="00685F6C">
              <w:rPr>
                <w:rFonts w:ascii="Aptos" w:hAnsi="Aptos"/>
              </w:rPr>
              <w:t>£</w:t>
            </w:r>
            <w:r w:rsidR="006F17AE">
              <w:rPr>
                <w:rFonts w:ascii="Aptos" w:hAnsi="Aptos"/>
              </w:rPr>
              <w:t>2,000,000</w:t>
            </w:r>
          </w:p>
        </w:tc>
      </w:tr>
      <w:tr w:rsidR="000E5188" w:rsidRPr="00685F6C" w14:paraId="1ED5957B" w14:textId="77777777">
        <w:trPr>
          <w:jc w:val="center"/>
        </w:trPr>
        <w:tc>
          <w:tcPr>
            <w:tcW w:w="4680" w:type="dxa"/>
          </w:tcPr>
          <w:p w14:paraId="550EB6AB" w14:textId="77777777" w:rsidR="000E5188" w:rsidRPr="00685F6C" w:rsidRDefault="00653E95">
            <w:pPr>
              <w:rPr>
                <w:rFonts w:ascii="Aptos" w:hAnsi="Aptos"/>
              </w:rPr>
            </w:pPr>
            <w:r w:rsidRPr="00685F6C">
              <w:rPr>
                <w:rFonts w:ascii="Aptos" w:hAnsi="Aptos"/>
                <w:b/>
              </w:rPr>
              <w:t>Information Provided By</w:t>
            </w:r>
          </w:p>
        </w:tc>
        <w:tc>
          <w:tcPr>
            <w:tcW w:w="4680" w:type="dxa"/>
          </w:tcPr>
          <w:p w14:paraId="3082A3E0" w14:textId="75436EB5" w:rsidR="000E5188" w:rsidRPr="00685F6C" w:rsidRDefault="006F17AE">
            <w:pPr>
              <w:rPr>
                <w:rFonts w:ascii="Aptos" w:hAnsi="Aptos"/>
              </w:rPr>
            </w:pPr>
            <w:r>
              <w:rPr>
                <w:rFonts w:ascii="Aptos" w:hAnsi="Aptos"/>
              </w:rPr>
              <w:t>Lucy Roberts</w:t>
            </w:r>
          </w:p>
        </w:tc>
      </w:tr>
    </w:tbl>
    <w:p w14:paraId="02D43FA4" w14:textId="77777777" w:rsidR="000E5188" w:rsidRPr="00685F6C" w:rsidRDefault="00653E95">
      <w:pPr>
        <w:pStyle w:val="Heading1"/>
        <w:rPr>
          <w:rFonts w:ascii="Aptos" w:hAnsi="Aptos"/>
        </w:rPr>
      </w:pPr>
      <w:r w:rsidRPr="00685F6C">
        <w:rPr>
          <w:rFonts w:ascii="Aptos" w:hAnsi="Aptos"/>
        </w:rPr>
        <w:t>PROJECT SCOPE</w:t>
      </w:r>
    </w:p>
    <w:p w14:paraId="239A33A6" w14:textId="47BD4410" w:rsidR="000E5188" w:rsidRPr="00685F6C" w:rsidRDefault="00653E95">
      <w:pPr>
        <w:pStyle w:val="Heading2"/>
        <w:rPr>
          <w:rFonts w:ascii="Aptos" w:hAnsi="Aptos"/>
        </w:rPr>
      </w:pPr>
      <w:r w:rsidRPr="00685F6C">
        <w:rPr>
          <w:rFonts w:ascii="Aptos" w:hAnsi="Aptos"/>
        </w:rPr>
        <w:t>Work Elements and Value Bands</w:t>
      </w:r>
      <w:r w:rsidR="006F17AE">
        <w:rPr>
          <w:rFonts w:ascii="Aptos" w:hAnsi="Aptos"/>
        </w:rPr>
        <w:t xml:space="preserve"> Per Property</w:t>
      </w:r>
    </w:p>
    <w:tbl>
      <w:tblPr>
        <w:tblStyle w:val="TableGrid"/>
        <w:tblW w:w="0" w:type="auto"/>
        <w:tblLook w:val="04A0" w:firstRow="1" w:lastRow="0" w:firstColumn="1" w:lastColumn="0" w:noHBand="0" w:noVBand="1"/>
      </w:tblPr>
      <w:tblGrid>
        <w:gridCol w:w="3118"/>
        <w:gridCol w:w="3116"/>
        <w:gridCol w:w="3116"/>
      </w:tblGrid>
      <w:tr w:rsidR="000E5188" w:rsidRPr="00685F6C" w14:paraId="5FB8F1CA" w14:textId="77777777" w:rsidTr="006F17AE">
        <w:tc>
          <w:tcPr>
            <w:tcW w:w="3118" w:type="dxa"/>
          </w:tcPr>
          <w:p w14:paraId="6DBC1C34" w14:textId="77777777" w:rsidR="000E5188" w:rsidRPr="00685F6C" w:rsidRDefault="00653E95">
            <w:pPr>
              <w:rPr>
                <w:rFonts w:ascii="Aptos" w:hAnsi="Aptos"/>
              </w:rPr>
            </w:pPr>
            <w:r w:rsidRPr="00685F6C">
              <w:rPr>
                <w:rFonts w:ascii="Aptos" w:hAnsi="Aptos"/>
                <w:b/>
              </w:rPr>
              <w:t>Work Element</w:t>
            </w:r>
          </w:p>
        </w:tc>
        <w:tc>
          <w:tcPr>
            <w:tcW w:w="3116" w:type="dxa"/>
          </w:tcPr>
          <w:p w14:paraId="6492F0DF" w14:textId="763EAF9A" w:rsidR="000E5188" w:rsidRPr="00685F6C" w:rsidRDefault="00653E95">
            <w:pPr>
              <w:rPr>
                <w:rFonts w:ascii="Aptos" w:hAnsi="Aptos"/>
              </w:rPr>
            </w:pPr>
            <w:r w:rsidRPr="00685F6C">
              <w:rPr>
                <w:rFonts w:ascii="Aptos" w:hAnsi="Aptos"/>
                <w:b/>
              </w:rPr>
              <w:t>Value Band</w:t>
            </w:r>
            <w:r w:rsidR="006F17AE">
              <w:rPr>
                <w:rFonts w:ascii="Aptos" w:hAnsi="Aptos"/>
                <w:b/>
              </w:rPr>
              <w:t xml:space="preserve">s </w:t>
            </w:r>
          </w:p>
        </w:tc>
        <w:tc>
          <w:tcPr>
            <w:tcW w:w="3116" w:type="dxa"/>
          </w:tcPr>
          <w:p w14:paraId="742F901F" w14:textId="77777777" w:rsidR="000E5188" w:rsidRPr="00685F6C" w:rsidRDefault="00653E95">
            <w:pPr>
              <w:rPr>
                <w:rFonts w:ascii="Aptos" w:hAnsi="Aptos"/>
              </w:rPr>
            </w:pPr>
            <w:r w:rsidRPr="00685F6C">
              <w:rPr>
                <w:rFonts w:ascii="Aptos" w:hAnsi="Aptos"/>
                <w:b/>
              </w:rPr>
              <w:t>Selected</w:t>
            </w:r>
          </w:p>
        </w:tc>
      </w:tr>
      <w:tr w:rsidR="000E5188" w:rsidRPr="00685F6C" w14:paraId="0546FD2E" w14:textId="77777777" w:rsidTr="006F17AE">
        <w:tc>
          <w:tcPr>
            <w:tcW w:w="3118" w:type="dxa"/>
          </w:tcPr>
          <w:p w14:paraId="5520CE63" w14:textId="136CD242" w:rsidR="000E5188" w:rsidRPr="00685F6C" w:rsidRDefault="006F17AE">
            <w:pPr>
              <w:rPr>
                <w:rFonts w:ascii="Aptos" w:hAnsi="Aptos"/>
              </w:rPr>
            </w:pPr>
            <w:r>
              <w:rPr>
                <w:rFonts w:ascii="Aptos" w:hAnsi="Aptos"/>
              </w:rPr>
              <w:t>Internal Refurbishment Works</w:t>
            </w:r>
          </w:p>
        </w:tc>
        <w:tc>
          <w:tcPr>
            <w:tcW w:w="3116" w:type="dxa"/>
          </w:tcPr>
          <w:p w14:paraId="669A9D67" w14:textId="1559ECBC" w:rsidR="000E5188" w:rsidRPr="00685F6C" w:rsidRDefault="00653E95">
            <w:pPr>
              <w:rPr>
                <w:rFonts w:ascii="Aptos" w:hAnsi="Aptos"/>
              </w:rPr>
            </w:pPr>
            <w:r w:rsidRPr="00685F6C">
              <w:rPr>
                <w:rFonts w:ascii="Aptos" w:hAnsi="Aptos"/>
              </w:rPr>
              <w:t>£0 to £</w:t>
            </w:r>
            <w:r w:rsidR="006F17AE">
              <w:rPr>
                <w:rFonts w:ascii="Aptos" w:hAnsi="Aptos"/>
              </w:rPr>
              <w:t>1</w:t>
            </w:r>
            <w:r w:rsidRPr="00685F6C">
              <w:rPr>
                <w:rFonts w:ascii="Aptos" w:hAnsi="Aptos"/>
              </w:rPr>
              <w:t>00,000</w:t>
            </w:r>
          </w:p>
        </w:tc>
        <w:tc>
          <w:tcPr>
            <w:tcW w:w="3116" w:type="dxa"/>
          </w:tcPr>
          <w:p w14:paraId="549578C5" w14:textId="77777777" w:rsidR="000E5188" w:rsidRPr="00685F6C" w:rsidRDefault="00653E95">
            <w:pPr>
              <w:rPr>
                <w:rFonts w:ascii="Aptos" w:hAnsi="Aptos"/>
              </w:rPr>
            </w:pPr>
            <w:r w:rsidRPr="00685F6C">
              <w:rPr>
                <w:rFonts w:ascii="Aptos" w:hAnsi="Aptos"/>
              </w:rPr>
              <w:t>✓</w:t>
            </w:r>
          </w:p>
        </w:tc>
      </w:tr>
      <w:tr w:rsidR="000E5188" w:rsidRPr="00685F6C" w14:paraId="5C2FEA04" w14:textId="77777777" w:rsidTr="006F17AE">
        <w:tc>
          <w:tcPr>
            <w:tcW w:w="3118" w:type="dxa"/>
          </w:tcPr>
          <w:p w14:paraId="0F6B7880" w14:textId="09A8592F" w:rsidR="000E5188" w:rsidRPr="00685F6C" w:rsidRDefault="00653E95">
            <w:pPr>
              <w:rPr>
                <w:rFonts w:ascii="Aptos" w:hAnsi="Aptos"/>
              </w:rPr>
            </w:pPr>
            <w:r w:rsidRPr="00685F6C">
              <w:rPr>
                <w:rFonts w:ascii="Aptos" w:hAnsi="Aptos"/>
              </w:rPr>
              <w:t>E</w:t>
            </w:r>
            <w:r w:rsidR="006F17AE">
              <w:rPr>
                <w:rFonts w:ascii="Aptos" w:hAnsi="Aptos"/>
              </w:rPr>
              <w:t>xternal Works</w:t>
            </w:r>
          </w:p>
        </w:tc>
        <w:tc>
          <w:tcPr>
            <w:tcW w:w="3116" w:type="dxa"/>
          </w:tcPr>
          <w:p w14:paraId="28FA6F1D" w14:textId="23AFED8E" w:rsidR="000E5188" w:rsidRPr="00685F6C" w:rsidRDefault="00653E95">
            <w:pPr>
              <w:rPr>
                <w:rFonts w:ascii="Aptos" w:hAnsi="Aptos"/>
              </w:rPr>
            </w:pPr>
            <w:r w:rsidRPr="00685F6C">
              <w:rPr>
                <w:rFonts w:ascii="Aptos" w:hAnsi="Aptos"/>
              </w:rPr>
              <w:t>£0 to £</w:t>
            </w:r>
            <w:r w:rsidR="006F17AE">
              <w:rPr>
                <w:rFonts w:ascii="Aptos" w:hAnsi="Aptos"/>
              </w:rPr>
              <w:t>1</w:t>
            </w:r>
            <w:r w:rsidRPr="00685F6C">
              <w:rPr>
                <w:rFonts w:ascii="Aptos" w:hAnsi="Aptos"/>
              </w:rPr>
              <w:t>00,000</w:t>
            </w:r>
          </w:p>
        </w:tc>
        <w:tc>
          <w:tcPr>
            <w:tcW w:w="3116" w:type="dxa"/>
          </w:tcPr>
          <w:p w14:paraId="2A85703F" w14:textId="11CBC462" w:rsidR="000E5188" w:rsidRPr="00685F6C" w:rsidRDefault="006F17AE">
            <w:pPr>
              <w:rPr>
                <w:rFonts w:ascii="Aptos" w:hAnsi="Aptos"/>
              </w:rPr>
            </w:pPr>
            <w:r w:rsidRPr="00685F6C">
              <w:rPr>
                <w:rFonts w:ascii="Aptos" w:hAnsi="Aptos"/>
              </w:rPr>
              <w:t>✓</w:t>
            </w:r>
          </w:p>
        </w:tc>
      </w:tr>
      <w:tr w:rsidR="000E5188" w:rsidRPr="00685F6C" w14:paraId="0F853B44" w14:textId="77777777" w:rsidTr="006F17AE">
        <w:tc>
          <w:tcPr>
            <w:tcW w:w="3118" w:type="dxa"/>
          </w:tcPr>
          <w:p w14:paraId="35318015" w14:textId="34160162" w:rsidR="000E5188" w:rsidRPr="00685F6C" w:rsidRDefault="006F17AE">
            <w:pPr>
              <w:rPr>
                <w:rFonts w:ascii="Aptos" w:hAnsi="Aptos"/>
              </w:rPr>
            </w:pPr>
            <w:r>
              <w:rPr>
                <w:rFonts w:ascii="Aptos" w:hAnsi="Aptos"/>
              </w:rPr>
              <w:t>Roof &amp; Windows</w:t>
            </w:r>
          </w:p>
        </w:tc>
        <w:tc>
          <w:tcPr>
            <w:tcW w:w="3116" w:type="dxa"/>
          </w:tcPr>
          <w:p w14:paraId="470B7D4B" w14:textId="37758BDE" w:rsidR="000E5188" w:rsidRPr="00685F6C" w:rsidRDefault="00653E95">
            <w:pPr>
              <w:rPr>
                <w:rFonts w:ascii="Aptos" w:hAnsi="Aptos"/>
              </w:rPr>
            </w:pPr>
            <w:r w:rsidRPr="00685F6C">
              <w:rPr>
                <w:rFonts w:ascii="Aptos" w:hAnsi="Aptos"/>
              </w:rPr>
              <w:t>£0 to £</w:t>
            </w:r>
            <w:r w:rsidR="006F17AE">
              <w:rPr>
                <w:rFonts w:ascii="Aptos" w:hAnsi="Aptos"/>
              </w:rPr>
              <w:t>5</w:t>
            </w:r>
            <w:r w:rsidRPr="00685F6C">
              <w:rPr>
                <w:rFonts w:ascii="Aptos" w:hAnsi="Aptos"/>
              </w:rPr>
              <w:t>0,000</w:t>
            </w:r>
          </w:p>
        </w:tc>
        <w:tc>
          <w:tcPr>
            <w:tcW w:w="3116" w:type="dxa"/>
          </w:tcPr>
          <w:p w14:paraId="1ED29405" w14:textId="7604FBAF" w:rsidR="000E5188" w:rsidRPr="00685F6C" w:rsidRDefault="00685F6C">
            <w:pPr>
              <w:rPr>
                <w:rFonts w:ascii="Aptos" w:hAnsi="Aptos"/>
              </w:rPr>
            </w:pPr>
            <w:r w:rsidRPr="009C522C">
              <w:rPr>
                <w:rFonts w:ascii="Aptos" w:hAnsi="Aptos"/>
              </w:rPr>
              <w:t>✓</w:t>
            </w:r>
          </w:p>
        </w:tc>
      </w:tr>
      <w:tr w:rsidR="000E5188" w:rsidRPr="00685F6C" w14:paraId="5B82368F" w14:textId="77777777" w:rsidTr="006F17AE">
        <w:tc>
          <w:tcPr>
            <w:tcW w:w="3118" w:type="dxa"/>
          </w:tcPr>
          <w:p w14:paraId="053F6311" w14:textId="13E28082" w:rsidR="000E5188" w:rsidRPr="00685F6C" w:rsidRDefault="006F17AE">
            <w:pPr>
              <w:rPr>
                <w:rFonts w:ascii="Aptos" w:hAnsi="Aptos"/>
              </w:rPr>
            </w:pPr>
            <w:r>
              <w:rPr>
                <w:rFonts w:ascii="Aptos" w:hAnsi="Aptos"/>
              </w:rPr>
              <w:t>Energy Efficiency Upgrades</w:t>
            </w:r>
          </w:p>
        </w:tc>
        <w:tc>
          <w:tcPr>
            <w:tcW w:w="3116" w:type="dxa"/>
          </w:tcPr>
          <w:p w14:paraId="6BC841F7" w14:textId="56D3B1DE" w:rsidR="000E5188" w:rsidRPr="00685F6C" w:rsidRDefault="00653E95">
            <w:pPr>
              <w:rPr>
                <w:rFonts w:ascii="Aptos" w:hAnsi="Aptos"/>
              </w:rPr>
            </w:pPr>
            <w:r w:rsidRPr="00685F6C">
              <w:rPr>
                <w:rFonts w:ascii="Aptos" w:hAnsi="Aptos"/>
              </w:rPr>
              <w:t>£0 to £</w:t>
            </w:r>
            <w:r w:rsidR="006F17AE">
              <w:rPr>
                <w:rFonts w:ascii="Aptos" w:hAnsi="Aptos"/>
              </w:rPr>
              <w:t>25</w:t>
            </w:r>
            <w:r w:rsidRPr="00685F6C">
              <w:rPr>
                <w:rFonts w:ascii="Aptos" w:hAnsi="Aptos"/>
              </w:rPr>
              <w:t>,000</w:t>
            </w:r>
          </w:p>
        </w:tc>
        <w:tc>
          <w:tcPr>
            <w:tcW w:w="3116" w:type="dxa"/>
          </w:tcPr>
          <w:p w14:paraId="7C9782CF" w14:textId="1DB81706" w:rsidR="000E5188" w:rsidRPr="00685F6C" w:rsidRDefault="00685F6C">
            <w:pPr>
              <w:rPr>
                <w:rFonts w:ascii="Aptos" w:hAnsi="Aptos"/>
              </w:rPr>
            </w:pPr>
            <w:r w:rsidRPr="009C522C">
              <w:rPr>
                <w:rFonts w:ascii="Aptos" w:hAnsi="Aptos"/>
              </w:rPr>
              <w:t>✓</w:t>
            </w:r>
          </w:p>
        </w:tc>
      </w:tr>
      <w:tr w:rsidR="006F17AE" w:rsidRPr="00685F6C" w14:paraId="27103FAE" w14:textId="77777777" w:rsidTr="006F17AE">
        <w:tc>
          <w:tcPr>
            <w:tcW w:w="3118" w:type="dxa"/>
          </w:tcPr>
          <w:p w14:paraId="1CF8BB94" w14:textId="5EF52962" w:rsidR="006F17AE" w:rsidRDefault="006F17AE">
            <w:pPr>
              <w:rPr>
                <w:rFonts w:ascii="Aptos" w:hAnsi="Aptos"/>
              </w:rPr>
            </w:pPr>
            <w:r>
              <w:rPr>
                <w:rFonts w:ascii="Aptos" w:hAnsi="Aptos"/>
              </w:rPr>
              <w:t>Heating &amp; Electrical Installations</w:t>
            </w:r>
          </w:p>
        </w:tc>
        <w:tc>
          <w:tcPr>
            <w:tcW w:w="3116" w:type="dxa"/>
          </w:tcPr>
          <w:p w14:paraId="0D40ECF1" w14:textId="28E47FC4" w:rsidR="006F17AE" w:rsidRPr="00685F6C" w:rsidRDefault="006F17AE">
            <w:pPr>
              <w:rPr>
                <w:rFonts w:ascii="Aptos" w:hAnsi="Aptos"/>
              </w:rPr>
            </w:pPr>
            <w:r w:rsidRPr="00685F6C">
              <w:rPr>
                <w:rFonts w:ascii="Aptos" w:hAnsi="Aptos"/>
              </w:rPr>
              <w:t>£0 to £</w:t>
            </w:r>
            <w:r>
              <w:rPr>
                <w:rFonts w:ascii="Aptos" w:hAnsi="Aptos"/>
              </w:rPr>
              <w:t>35</w:t>
            </w:r>
            <w:r w:rsidRPr="00685F6C">
              <w:rPr>
                <w:rFonts w:ascii="Aptos" w:hAnsi="Aptos"/>
              </w:rPr>
              <w:t>,000</w:t>
            </w:r>
          </w:p>
        </w:tc>
        <w:tc>
          <w:tcPr>
            <w:tcW w:w="3116" w:type="dxa"/>
          </w:tcPr>
          <w:p w14:paraId="0ECE9AAB" w14:textId="3105C459" w:rsidR="006F17AE" w:rsidRPr="009C522C" w:rsidRDefault="006F17AE">
            <w:pPr>
              <w:rPr>
                <w:rFonts w:ascii="Aptos" w:hAnsi="Aptos"/>
              </w:rPr>
            </w:pPr>
            <w:r w:rsidRPr="009C522C">
              <w:rPr>
                <w:rFonts w:ascii="Aptos" w:hAnsi="Aptos"/>
              </w:rPr>
              <w:t>✓</w:t>
            </w:r>
          </w:p>
        </w:tc>
      </w:tr>
    </w:tbl>
    <w:p w14:paraId="6C7DC2BD" w14:textId="77777777" w:rsidR="00F51C97" w:rsidRDefault="00F51C97">
      <w:pPr>
        <w:pStyle w:val="Heading2"/>
        <w:rPr>
          <w:rFonts w:ascii="Aptos" w:hAnsi="Aptos"/>
        </w:rPr>
      </w:pPr>
    </w:p>
    <w:p w14:paraId="79E2CBE7" w14:textId="77777777" w:rsidR="00F51C97" w:rsidRDefault="00F51C97">
      <w:pPr>
        <w:pStyle w:val="Heading2"/>
        <w:rPr>
          <w:rFonts w:ascii="Aptos" w:hAnsi="Aptos"/>
        </w:rPr>
      </w:pPr>
    </w:p>
    <w:p w14:paraId="04228197" w14:textId="77777777" w:rsidR="008E4CD1" w:rsidRPr="008E4CD1" w:rsidRDefault="008E4CD1" w:rsidP="008E4CD1"/>
    <w:p w14:paraId="2D73F36D" w14:textId="2862AC6E" w:rsidR="000E5188" w:rsidRPr="00685F6C" w:rsidRDefault="00653E95">
      <w:pPr>
        <w:pStyle w:val="Heading2"/>
        <w:rPr>
          <w:rFonts w:ascii="Aptos" w:hAnsi="Aptos"/>
        </w:rPr>
      </w:pPr>
      <w:r w:rsidRPr="00685F6C">
        <w:rPr>
          <w:rFonts w:ascii="Aptos" w:hAnsi="Aptos"/>
        </w:rPr>
        <w:lastRenderedPageBreak/>
        <w:t>Detailed Project Description</w:t>
      </w:r>
    </w:p>
    <w:p w14:paraId="23365509" w14:textId="27D19BF8" w:rsidR="006F17AE" w:rsidRPr="006F17AE" w:rsidRDefault="009F28BF" w:rsidP="006F17AE">
      <w:pPr>
        <w:rPr>
          <w:rFonts w:ascii="Aptos" w:hAnsi="Aptos"/>
          <w:lang w:val="en-GB"/>
        </w:rPr>
      </w:pPr>
      <w:r w:rsidRPr="009F28BF">
        <w:rPr>
          <w:rFonts w:ascii="Aptos" w:hAnsi="Aptos"/>
        </w:rPr>
        <w:t>We are seeking expressions of interest from experienced contractors to join a framework for carrying out improvement works on residential propertie</w:t>
      </w:r>
      <w:r w:rsidRPr="009F28BF">
        <w:rPr>
          <w:rFonts w:ascii="Aptos" w:hAnsi="Aptos"/>
        </w:rPr>
        <w:t>s</w:t>
      </w:r>
      <w:r w:rsidR="006F17AE" w:rsidRPr="009F28BF">
        <w:rPr>
          <w:rFonts w:ascii="Aptos" w:hAnsi="Aptos"/>
          <w:lang w:val="en-GB"/>
        </w:rPr>
        <w:t xml:space="preserve">. </w:t>
      </w:r>
      <w:r w:rsidR="006F17AE" w:rsidRPr="006F17AE">
        <w:rPr>
          <w:rFonts w:ascii="Aptos" w:hAnsi="Aptos"/>
          <w:lang w:val="en-GB"/>
        </w:rPr>
        <w:t>The aim is to bring properties up to our required standards, ensuring quality, safety, and compliance with relevant regulations.</w:t>
      </w:r>
      <w:r w:rsidR="006F17AE" w:rsidRPr="006F17AE">
        <w:rPr>
          <w:rFonts w:ascii="Aptos" w:hAnsi="Aptos"/>
          <w:lang w:val="en-GB"/>
        </w:rPr>
        <w:br/>
        <w:t>Works may include (but are not limited to):</w:t>
      </w:r>
    </w:p>
    <w:p w14:paraId="33D9FA06" w14:textId="4CA7C2D5" w:rsidR="006F17AE" w:rsidRPr="006F17AE" w:rsidRDefault="006F17AE" w:rsidP="006F17AE">
      <w:pPr>
        <w:rPr>
          <w:rFonts w:ascii="Aptos" w:hAnsi="Aptos"/>
          <w:lang w:val="en-GB"/>
        </w:rPr>
      </w:pPr>
      <w:r w:rsidRPr="006F17AE">
        <w:rPr>
          <w:rFonts w:ascii="Aptos" w:hAnsi="Aptos"/>
          <w:lang w:val="en-GB"/>
        </w:rPr>
        <w:t> Internal refurbishments</w:t>
      </w:r>
      <w:r w:rsidRPr="006F17AE">
        <w:rPr>
          <w:rFonts w:ascii="Aptos" w:hAnsi="Aptos"/>
          <w:lang w:val="en-GB"/>
        </w:rPr>
        <w:br/>
        <w:t>External repairs</w:t>
      </w:r>
      <w:r w:rsidRPr="006F17AE">
        <w:rPr>
          <w:rFonts w:ascii="Aptos" w:hAnsi="Aptos"/>
          <w:lang w:val="en-GB"/>
        </w:rPr>
        <w:br/>
        <w:t>Kitchen and bathroom upgrades</w:t>
      </w:r>
      <w:r w:rsidRPr="006F17AE">
        <w:rPr>
          <w:rFonts w:ascii="Aptos" w:hAnsi="Aptos"/>
          <w:lang w:val="en-GB"/>
        </w:rPr>
        <w:br/>
        <w:t>Heating and electrical installations</w:t>
      </w:r>
      <w:r w:rsidRPr="006F17AE">
        <w:rPr>
          <w:rFonts w:ascii="Aptos" w:hAnsi="Aptos"/>
          <w:lang w:val="en-GB"/>
        </w:rPr>
        <w:br/>
        <w:t>Energy efficiency improvements</w:t>
      </w:r>
    </w:p>
    <w:p w14:paraId="4C59856E" w14:textId="5AEA4A02" w:rsidR="006F17AE" w:rsidRPr="006F17AE" w:rsidRDefault="006F17AE" w:rsidP="006F17AE">
      <w:pPr>
        <w:rPr>
          <w:rFonts w:ascii="Aptos" w:hAnsi="Aptos"/>
          <w:lang w:val="en-GB"/>
        </w:rPr>
      </w:pPr>
    </w:p>
    <w:p w14:paraId="716F038C" w14:textId="2F13DF80" w:rsidR="006F17AE" w:rsidRPr="00701EBF" w:rsidRDefault="006F17AE" w:rsidP="00701EBF">
      <w:pPr>
        <w:rPr>
          <w:rFonts w:ascii="Aptos" w:hAnsi="Aptos"/>
          <w:color w:val="00B050"/>
        </w:rPr>
      </w:pPr>
      <w:r w:rsidRPr="006F17AE">
        <w:rPr>
          <w:rFonts w:ascii="Aptos" w:hAnsi="Aptos"/>
          <w:lang w:val="en-GB"/>
        </w:rPr>
        <w:t xml:space="preserve">Interested suppliers </w:t>
      </w:r>
      <w:r w:rsidRPr="009F28BF">
        <w:rPr>
          <w:rFonts w:ascii="Aptos" w:hAnsi="Aptos"/>
          <w:lang w:val="en-GB"/>
        </w:rPr>
        <w:t>must demonstrate relevant experience, capacity, and appropriate accreditations. This EOI is the first stage in a potential tender process</w:t>
      </w:r>
      <w:r w:rsidR="00701EBF" w:rsidRPr="009F28BF">
        <w:rPr>
          <w:rFonts w:ascii="Aptos" w:hAnsi="Aptos"/>
          <w:lang w:val="en-GB"/>
        </w:rPr>
        <w:t xml:space="preserve">. There is no strict word limit but suggested 150-300 words per answer. </w:t>
      </w:r>
    </w:p>
    <w:p w14:paraId="59B3B34B" w14:textId="77777777" w:rsidR="00701EBF" w:rsidRPr="00701EBF" w:rsidRDefault="00701EBF" w:rsidP="00701EBF"/>
    <w:p w14:paraId="7AB58D72" w14:textId="731B17DA" w:rsidR="000E5188" w:rsidRPr="00685F6C" w:rsidRDefault="00653E95">
      <w:pPr>
        <w:pStyle w:val="Heading2"/>
        <w:rPr>
          <w:rFonts w:ascii="Aptos" w:hAnsi="Aptos"/>
        </w:rPr>
      </w:pPr>
      <w:r w:rsidRPr="00685F6C">
        <w:rPr>
          <w:rFonts w:ascii="Aptos" w:hAnsi="Aptos"/>
        </w:rPr>
        <w:t>Key Deliverables and Responsibilities</w:t>
      </w:r>
    </w:p>
    <w:p w14:paraId="22004BC5" w14:textId="77777777" w:rsidR="000E5188" w:rsidRPr="00685F6C" w:rsidRDefault="00653E95">
      <w:pPr>
        <w:pStyle w:val="Heading3"/>
        <w:rPr>
          <w:rFonts w:ascii="Aptos" w:hAnsi="Aptos"/>
        </w:rPr>
      </w:pPr>
      <w:r w:rsidRPr="00685F6C">
        <w:rPr>
          <w:rFonts w:ascii="Aptos" w:hAnsi="Aptos"/>
        </w:rPr>
        <w:t>1. Client Liaison and Coordination</w:t>
      </w:r>
    </w:p>
    <w:p w14:paraId="00679A10" w14:textId="19CFFD3B" w:rsidR="000E5188" w:rsidRPr="00685F6C" w:rsidRDefault="00653E95">
      <w:pPr>
        <w:rPr>
          <w:rFonts w:ascii="Aptos" w:hAnsi="Aptos"/>
        </w:rPr>
      </w:pPr>
      <w:r w:rsidRPr="00685F6C">
        <w:rPr>
          <w:rFonts w:ascii="Aptos" w:hAnsi="Aptos"/>
        </w:rPr>
        <w:t xml:space="preserve">Work closely with the appointed client </w:t>
      </w:r>
      <w:r w:rsidR="006F17AE">
        <w:rPr>
          <w:rFonts w:ascii="Aptos" w:hAnsi="Aptos"/>
        </w:rPr>
        <w:t>Development Manager</w:t>
      </w:r>
      <w:r w:rsidR="00393FD1">
        <w:rPr>
          <w:rFonts w:ascii="Aptos" w:hAnsi="Aptos"/>
        </w:rPr>
        <w:t>,</w:t>
      </w:r>
      <w:r w:rsidR="006F17AE">
        <w:rPr>
          <w:rFonts w:ascii="Aptos" w:hAnsi="Aptos"/>
        </w:rPr>
        <w:t xml:space="preserve"> Employer’s Agent and Quality Inspector </w:t>
      </w:r>
      <w:r w:rsidRPr="00685F6C">
        <w:rPr>
          <w:rFonts w:ascii="Aptos" w:hAnsi="Aptos"/>
        </w:rPr>
        <w:t xml:space="preserve">and other key stakeholders to ensure smooth planning and delivery of </w:t>
      </w:r>
      <w:r w:rsidR="00393FD1">
        <w:rPr>
          <w:rFonts w:ascii="Aptos" w:hAnsi="Aptos"/>
        </w:rPr>
        <w:t>the works</w:t>
      </w:r>
      <w:r w:rsidRPr="00685F6C">
        <w:rPr>
          <w:rFonts w:ascii="Aptos" w:hAnsi="Aptos"/>
        </w:rPr>
        <w:t>. This includes attending project meetings, providing regular updates, and ensuring collaborative problem-solving where required.</w:t>
      </w:r>
    </w:p>
    <w:p w14:paraId="218E14F5" w14:textId="77777777" w:rsidR="000E5188" w:rsidRPr="00685F6C" w:rsidRDefault="00653E95">
      <w:pPr>
        <w:pStyle w:val="Heading3"/>
        <w:rPr>
          <w:rFonts w:ascii="Aptos" w:hAnsi="Aptos"/>
        </w:rPr>
      </w:pPr>
      <w:r w:rsidRPr="00685F6C">
        <w:rPr>
          <w:rFonts w:ascii="Aptos" w:hAnsi="Aptos"/>
        </w:rPr>
        <w:t>2. Resident Engagement and Appointments</w:t>
      </w:r>
    </w:p>
    <w:p w14:paraId="62C6B6DF" w14:textId="77777777" w:rsidR="000E5188" w:rsidRPr="00685F6C" w:rsidRDefault="00653E95">
      <w:pPr>
        <w:rPr>
          <w:rFonts w:ascii="Aptos" w:hAnsi="Aptos"/>
        </w:rPr>
      </w:pPr>
      <w:r w:rsidRPr="00685F6C">
        <w:rPr>
          <w:rFonts w:ascii="Aptos" w:hAnsi="Aptos"/>
        </w:rPr>
        <w:t xml:space="preserve">Communicate effectively with residents to agree convenient installation times, explain the process clearly, and manage expectations throughout the project. Ensure robust customer care and </w:t>
      </w:r>
      <w:proofErr w:type="spellStart"/>
      <w:r w:rsidRPr="00685F6C">
        <w:rPr>
          <w:rFonts w:ascii="Aptos" w:hAnsi="Aptos"/>
        </w:rPr>
        <w:t>minimise</w:t>
      </w:r>
      <w:proofErr w:type="spellEnd"/>
      <w:r w:rsidRPr="00685F6C">
        <w:rPr>
          <w:rFonts w:ascii="Aptos" w:hAnsi="Aptos"/>
        </w:rPr>
        <w:t xml:space="preserve"> household disruption.</w:t>
      </w:r>
    </w:p>
    <w:p w14:paraId="7C627641" w14:textId="77777777" w:rsidR="000E5188" w:rsidRPr="00685F6C" w:rsidRDefault="00653E95">
      <w:pPr>
        <w:pStyle w:val="Heading3"/>
        <w:rPr>
          <w:rFonts w:ascii="Aptos" w:hAnsi="Aptos"/>
        </w:rPr>
      </w:pPr>
      <w:r w:rsidRPr="00685F6C">
        <w:rPr>
          <w:rFonts w:ascii="Aptos" w:hAnsi="Aptos"/>
        </w:rPr>
        <w:t>3. Survey and Design</w:t>
      </w:r>
    </w:p>
    <w:p w14:paraId="685F955F" w14:textId="4E3C0BDD" w:rsidR="000E5188" w:rsidRPr="00685F6C" w:rsidRDefault="00393FD1">
      <w:pPr>
        <w:rPr>
          <w:rFonts w:ascii="Aptos" w:hAnsi="Aptos"/>
        </w:rPr>
      </w:pPr>
      <w:r>
        <w:rPr>
          <w:rFonts w:ascii="Aptos" w:hAnsi="Aptos"/>
        </w:rPr>
        <w:t xml:space="preserve"> Work collaboratively with the Quality Inspector to ensure suitable conditions of roof trusses, floor joists and any other existing structures and fit for purpose.</w:t>
      </w:r>
    </w:p>
    <w:p w14:paraId="35F23DCC" w14:textId="77777777" w:rsidR="000E5188" w:rsidRPr="00685F6C" w:rsidRDefault="00653E95">
      <w:pPr>
        <w:pStyle w:val="Heading3"/>
        <w:rPr>
          <w:rFonts w:ascii="Aptos" w:hAnsi="Aptos"/>
        </w:rPr>
      </w:pPr>
      <w:r w:rsidRPr="00685F6C">
        <w:rPr>
          <w:rFonts w:ascii="Aptos" w:hAnsi="Aptos"/>
        </w:rPr>
        <w:t>4. Installation Works</w:t>
      </w:r>
    </w:p>
    <w:p w14:paraId="29397E3F" w14:textId="24AD1E32" w:rsidR="000E5188" w:rsidRPr="00685F6C" w:rsidRDefault="00653E95">
      <w:pPr>
        <w:rPr>
          <w:rFonts w:ascii="Aptos" w:hAnsi="Aptos"/>
        </w:rPr>
      </w:pPr>
      <w:r w:rsidRPr="00685F6C">
        <w:rPr>
          <w:rFonts w:ascii="Aptos" w:hAnsi="Aptos"/>
        </w:rPr>
        <w:t xml:space="preserve">Complete </w:t>
      </w:r>
      <w:r w:rsidR="00393FD1">
        <w:rPr>
          <w:rFonts w:ascii="Aptos" w:hAnsi="Aptos"/>
        </w:rPr>
        <w:t xml:space="preserve">the full schedule of works and any additional </w:t>
      </w:r>
      <w:proofErr w:type="gramStart"/>
      <w:r w:rsidR="00393FD1">
        <w:rPr>
          <w:rFonts w:ascii="Aptos" w:hAnsi="Aptos"/>
        </w:rPr>
        <w:t>works</w:t>
      </w:r>
      <w:proofErr w:type="gramEnd"/>
      <w:r w:rsidR="00393FD1">
        <w:rPr>
          <w:rFonts w:ascii="Aptos" w:hAnsi="Aptos"/>
        </w:rPr>
        <w:t xml:space="preserve"> required to the HA’s standards which is inclusive and not limited to WHQS, WDQR, Lifetime Homes and Workmanship and Materials standards</w:t>
      </w:r>
      <w:r w:rsidR="00D55144">
        <w:rPr>
          <w:rFonts w:ascii="Aptos" w:hAnsi="Aptos"/>
        </w:rPr>
        <w:t xml:space="preserve"> in accordance with the project specification and </w:t>
      </w:r>
      <w:r w:rsidR="00393FD1">
        <w:rPr>
          <w:rFonts w:ascii="Aptos" w:hAnsi="Aptos"/>
        </w:rPr>
        <w:t>ensuring all relevant works are signed off.</w:t>
      </w:r>
      <w:r w:rsidRPr="00685F6C">
        <w:rPr>
          <w:rFonts w:ascii="Aptos" w:hAnsi="Aptos"/>
        </w:rPr>
        <w:t xml:space="preserve"> Ensure all works are carried out safely and professionally, with quality assurance checks built into the </w:t>
      </w:r>
      <w:proofErr w:type="spellStart"/>
      <w:r w:rsidRPr="00685F6C">
        <w:rPr>
          <w:rFonts w:ascii="Aptos" w:hAnsi="Aptos"/>
        </w:rPr>
        <w:t>programme</w:t>
      </w:r>
      <w:proofErr w:type="spellEnd"/>
      <w:r w:rsidRPr="00685F6C">
        <w:rPr>
          <w:rFonts w:ascii="Aptos" w:hAnsi="Aptos"/>
        </w:rPr>
        <w:t>.</w:t>
      </w:r>
    </w:p>
    <w:p w14:paraId="61A10EE8" w14:textId="089E10A7" w:rsidR="000E5188" w:rsidRPr="00685F6C" w:rsidRDefault="00653E95">
      <w:pPr>
        <w:pStyle w:val="Heading3"/>
        <w:rPr>
          <w:rFonts w:ascii="Aptos" w:hAnsi="Aptos"/>
        </w:rPr>
      </w:pPr>
      <w:r w:rsidRPr="00685F6C">
        <w:rPr>
          <w:rFonts w:ascii="Aptos" w:hAnsi="Aptos"/>
        </w:rPr>
        <w:lastRenderedPageBreak/>
        <w:t>5. Handover and Documentation</w:t>
      </w:r>
    </w:p>
    <w:p w14:paraId="7AC5C547" w14:textId="21D96525" w:rsidR="000E5188" w:rsidRPr="00685F6C" w:rsidRDefault="00653E95">
      <w:pPr>
        <w:rPr>
          <w:rFonts w:ascii="Aptos" w:hAnsi="Aptos"/>
        </w:rPr>
      </w:pPr>
      <w:r w:rsidRPr="00685F6C">
        <w:rPr>
          <w:rFonts w:ascii="Aptos" w:hAnsi="Aptos"/>
        </w:rPr>
        <w:t xml:space="preserve">Provide </w:t>
      </w:r>
      <w:r w:rsidR="00393FD1">
        <w:rPr>
          <w:rFonts w:ascii="Aptos" w:hAnsi="Aptos"/>
        </w:rPr>
        <w:t xml:space="preserve">Building Regulation, EICR, </w:t>
      </w:r>
      <w:r w:rsidR="0084037E">
        <w:rPr>
          <w:rFonts w:ascii="Aptos" w:hAnsi="Aptos"/>
        </w:rPr>
        <w:t>EIC</w:t>
      </w:r>
      <w:r w:rsidR="00393FD1">
        <w:rPr>
          <w:rFonts w:ascii="Aptos" w:hAnsi="Aptos"/>
        </w:rPr>
        <w:t xml:space="preserve">, Gas Safe, EPC </w:t>
      </w:r>
      <w:r w:rsidR="0084037E">
        <w:rPr>
          <w:rFonts w:ascii="Aptos" w:hAnsi="Aptos"/>
        </w:rPr>
        <w:t xml:space="preserve">certificates.  Sprinkler and MCS </w:t>
      </w:r>
      <w:proofErr w:type="gramStart"/>
      <w:r w:rsidR="0084037E">
        <w:rPr>
          <w:rFonts w:ascii="Aptos" w:hAnsi="Aptos"/>
        </w:rPr>
        <w:t>Certificates  where</w:t>
      </w:r>
      <w:proofErr w:type="gramEnd"/>
      <w:r w:rsidR="0084037E">
        <w:rPr>
          <w:rFonts w:ascii="Aptos" w:hAnsi="Aptos"/>
        </w:rPr>
        <w:t xml:space="preserve"> required </w:t>
      </w:r>
    </w:p>
    <w:p w14:paraId="102E1D52" w14:textId="6350CA42" w:rsidR="000E5188" w:rsidRPr="00685F6C" w:rsidRDefault="00BE686B">
      <w:pPr>
        <w:pStyle w:val="Heading3"/>
        <w:rPr>
          <w:rFonts w:ascii="Aptos" w:hAnsi="Aptos"/>
        </w:rPr>
      </w:pPr>
      <w:r>
        <w:rPr>
          <w:rFonts w:ascii="Aptos" w:hAnsi="Aptos"/>
        </w:rPr>
        <w:t>6</w:t>
      </w:r>
      <w:r w:rsidR="00653E95" w:rsidRPr="00685F6C">
        <w:rPr>
          <w:rFonts w:ascii="Aptos" w:hAnsi="Aptos"/>
        </w:rPr>
        <w:t>. Post-Install Support</w:t>
      </w:r>
    </w:p>
    <w:p w14:paraId="54279540" w14:textId="77777777" w:rsidR="000E5188" w:rsidRPr="000C39A4" w:rsidRDefault="00653E95">
      <w:pPr>
        <w:rPr>
          <w:rFonts w:ascii="Aptos" w:hAnsi="Aptos"/>
          <w:color w:val="000000" w:themeColor="text1"/>
        </w:rPr>
      </w:pPr>
      <w:r w:rsidRPr="000C39A4">
        <w:rPr>
          <w:rFonts w:ascii="Aptos" w:hAnsi="Aptos"/>
          <w:color w:val="000000" w:themeColor="text1"/>
        </w:rPr>
        <w:t>Offer defined period of warranty and maintenance support, with a clear process for resolving system faults or resident queries.</w:t>
      </w:r>
    </w:p>
    <w:p w14:paraId="0D959683" w14:textId="77777777" w:rsidR="000E5188" w:rsidRPr="00685F6C" w:rsidRDefault="00653E95">
      <w:pPr>
        <w:pStyle w:val="Heading2"/>
        <w:rPr>
          <w:rFonts w:ascii="Aptos" w:hAnsi="Aptos"/>
        </w:rPr>
      </w:pPr>
      <w:proofErr w:type="spellStart"/>
      <w:r w:rsidRPr="00685F6C">
        <w:rPr>
          <w:rFonts w:ascii="Aptos" w:hAnsi="Aptos"/>
        </w:rPr>
        <w:t>Programme</w:t>
      </w:r>
      <w:proofErr w:type="spellEnd"/>
      <w:r w:rsidRPr="00685F6C">
        <w:rPr>
          <w:rFonts w:ascii="Aptos" w:hAnsi="Aptos"/>
        </w:rPr>
        <w:t xml:space="preserve"> Delivery</w:t>
      </w:r>
    </w:p>
    <w:p w14:paraId="3EBBE666" w14:textId="77777777" w:rsidR="000E5188" w:rsidRPr="00685F6C" w:rsidRDefault="00653E95">
      <w:pPr>
        <w:rPr>
          <w:rFonts w:ascii="Aptos" w:hAnsi="Aptos"/>
        </w:rPr>
      </w:pPr>
      <w:r w:rsidRPr="00685F6C">
        <w:rPr>
          <w:rFonts w:ascii="Aptos" w:hAnsi="Aptos"/>
        </w:rPr>
        <w:t>The contractor will be required to deliver installations within an agreed time frame, ensuring that capacity and resource planning align with the staged batch delivery approach. Flexibility will be essential to respond to scheduling challenges or property-specific constraints.</w:t>
      </w:r>
    </w:p>
    <w:p w14:paraId="4982A37B" w14:textId="77777777" w:rsidR="000E5188" w:rsidRPr="00685F6C" w:rsidRDefault="00653E95">
      <w:pPr>
        <w:pStyle w:val="Heading2"/>
        <w:rPr>
          <w:rFonts w:ascii="Aptos" w:hAnsi="Aptos"/>
        </w:rPr>
      </w:pPr>
      <w:r w:rsidRPr="00685F6C">
        <w:rPr>
          <w:rFonts w:ascii="Aptos" w:hAnsi="Aptos"/>
        </w:rPr>
        <w:t>Overall Objective</w:t>
      </w:r>
    </w:p>
    <w:p w14:paraId="62A9773E" w14:textId="42F3A5A2" w:rsidR="000E5188" w:rsidRPr="00685F6C" w:rsidRDefault="00653E95">
      <w:pPr>
        <w:rPr>
          <w:rFonts w:ascii="Aptos" w:hAnsi="Aptos"/>
        </w:rPr>
      </w:pPr>
      <w:r w:rsidRPr="00685F6C">
        <w:rPr>
          <w:rFonts w:ascii="Aptos" w:hAnsi="Aptos"/>
        </w:rPr>
        <w:t xml:space="preserve">This project aims to support Caredig's commitment </w:t>
      </w:r>
      <w:r w:rsidR="00CC76D7">
        <w:rPr>
          <w:rFonts w:ascii="Aptos" w:hAnsi="Aptos"/>
        </w:rPr>
        <w:t xml:space="preserve">in line with the TACP funding requirements to deliver quality works in a timely </w:t>
      </w:r>
      <w:proofErr w:type="gramStart"/>
      <w:r w:rsidR="00CC76D7">
        <w:rPr>
          <w:rFonts w:ascii="Aptos" w:hAnsi="Aptos"/>
        </w:rPr>
        <w:t>manner, and</w:t>
      </w:r>
      <w:proofErr w:type="gramEnd"/>
      <w:r w:rsidR="00CC76D7">
        <w:rPr>
          <w:rFonts w:ascii="Aptos" w:hAnsi="Aptos"/>
        </w:rPr>
        <w:t xml:space="preserve"> improve the existing housing stock.</w:t>
      </w:r>
    </w:p>
    <w:p w14:paraId="1A5083C8" w14:textId="77777777" w:rsidR="000E5188" w:rsidRPr="00685F6C" w:rsidRDefault="00653E95">
      <w:pPr>
        <w:pStyle w:val="Heading1"/>
        <w:rPr>
          <w:rFonts w:ascii="Aptos" w:hAnsi="Aptos"/>
        </w:rPr>
      </w:pPr>
      <w:r w:rsidRPr="00685F6C">
        <w:rPr>
          <w:rFonts w:ascii="Aptos" w:hAnsi="Aptos"/>
        </w:rPr>
        <w:t>PROJECT RISKS</w:t>
      </w:r>
    </w:p>
    <w:p w14:paraId="1DDC459B" w14:textId="77777777" w:rsidR="000E5188" w:rsidRPr="00685F6C" w:rsidRDefault="00653E95">
      <w:pPr>
        <w:rPr>
          <w:rFonts w:ascii="Aptos" w:hAnsi="Aptos"/>
        </w:rPr>
      </w:pPr>
      <w:r w:rsidRPr="00685F6C">
        <w:rPr>
          <w:rFonts w:ascii="Aptos" w:hAnsi="Aptos"/>
        </w:rPr>
        <w:t xml:space="preserve">The successful contractor will receive full access to all necessary site and property information prior to </w:t>
      </w:r>
      <w:proofErr w:type="gramStart"/>
      <w:r w:rsidRPr="00685F6C">
        <w:rPr>
          <w:rFonts w:ascii="Aptos" w:hAnsi="Aptos"/>
        </w:rPr>
        <w:t>works</w:t>
      </w:r>
      <w:proofErr w:type="gramEnd"/>
      <w:r w:rsidRPr="00685F6C">
        <w:rPr>
          <w:rFonts w:ascii="Aptos" w:hAnsi="Aptos"/>
        </w:rPr>
        <w:t xml:space="preserve"> commencing. This includes a detailed pre-construction information pack encompassing property-specific details, comprehensive asbestos information, and notification of any pre-identified issues to ensure safe and efficient project delivery.</w:t>
      </w:r>
    </w:p>
    <w:p w14:paraId="26671CC2" w14:textId="77777777" w:rsidR="000E5188" w:rsidRPr="00685F6C" w:rsidRDefault="00653E95">
      <w:pPr>
        <w:pStyle w:val="Heading2"/>
        <w:rPr>
          <w:rFonts w:ascii="Aptos" w:hAnsi="Aptos"/>
        </w:rPr>
      </w:pPr>
      <w:r w:rsidRPr="00685F6C">
        <w:rPr>
          <w:rFonts w:ascii="Aptos" w:hAnsi="Aptos"/>
        </w:rPr>
        <w:t>Principal Risks and Mitigation Measures</w:t>
      </w:r>
    </w:p>
    <w:p w14:paraId="5CC702F6" w14:textId="77777777" w:rsidR="000E5188" w:rsidRPr="00685F6C" w:rsidRDefault="00653E95">
      <w:pPr>
        <w:pStyle w:val="Heading3"/>
        <w:rPr>
          <w:rFonts w:ascii="Aptos" w:hAnsi="Aptos"/>
        </w:rPr>
      </w:pPr>
      <w:r w:rsidRPr="00685F6C">
        <w:rPr>
          <w:rFonts w:ascii="Aptos" w:hAnsi="Aptos"/>
        </w:rPr>
        <w:t>Health and Safety Risk</w:t>
      </w:r>
    </w:p>
    <w:p w14:paraId="59C971F4" w14:textId="74FE45C6" w:rsidR="000E5188" w:rsidRPr="00685F6C" w:rsidRDefault="00653E95">
      <w:pPr>
        <w:rPr>
          <w:rFonts w:ascii="Aptos" w:hAnsi="Aptos"/>
        </w:rPr>
      </w:pPr>
      <w:r w:rsidRPr="00685F6C">
        <w:rPr>
          <w:rFonts w:ascii="Aptos" w:hAnsi="Aptos"/>
          <w:b/>
        </w:rPr>
        <w:t xml:space="preserve">Risk: </w:t>
      </w:r>
      <w:r w:rsidRPr="00685F6C">
        <w:rPr>
          <w:rFonts w:ascii="Aptos" w:hAnsi="Aptos"/>
        </w:rPr>
        <w:t xml:space="preserve">Work involves operating at height, handling </w:t>
      </w:r>
      <w:r w:rsidR="00162D5B">
        <w:rPr>
          <w:rFonts w:ascii="Aptos" w:hAnsi="Aptos"/>
        </w:rPr>
        <w:t>low</w:t>
      </w:r>
      <w:r w:rsidRPr="00685F6C">
        <w:rPr>
          <w:rFonts w:ascii="Aptos" w:hAnsi="Aptos"/>
        </w:rPr>
        <w:t>-voltage electrical systems, and navigating residential environments. Potential for falls, electric shock, or injury if protocols are not followed.</w:t>
      </w:r>
    </w:p>
    <w:p w14:paraId="20258EA2" w14:textId="77777777" w:rsidR="000E5188" w:rsidRPr="00685F6C" w:rsidRDefault="00653E95">
      <w:pPr>
        <w:rPr>
          <w:rFonts w:ascii="Aptos" w:hAnsi="Aptos"/>
        </w:rPr>
      </w:pPr>
      <w:r w:rsidRPr="00685F6C">
        <w:rPr>
          <w:rFonts w:ascii="Aptos" w:hAnsi="Aptos"/>
          <w:b/>
        </w:rPr>
        <w:t xml:space="preserve">Mitigation: </w:t>
      </w:r>
      <w:r w:rsidRPr="00685F6C">
        <w:rPr>
          <w:rFonts w:ascii="Aptos" w:hAnsi="Aptos"/>
        </w:rPr>
        <w:t>All contractors must demonstrate compliance with relevant safety regulations (CDM, Work at Height, Electricity at Work Regs), implement thorough risk assessments, provide full PPE, and deliver ongoing health and safety briefings to site operatives.</w:t>
      </w:r>
    </w:p>
    <w:p w14:paraId="5BDDB364" w14:textId="77777777" w:rsidR="000E5188" w:rsidRPr="00685F6C" w:rsidRDefault="00653E95">
      <w:pPr>
        <w:pStyle w:val="Heading3"/>
        <w:rPr>
          <w:rFonts w:ascii="Aptos" w:hAnsi="Aptos"/>
        </w:rPr>
      </w:pPr>
      <w:r w:rsidRPr="00685F6C">
        <w:rPr>
          <w:rFonts w:ascii="Aptos" w:hAnsi="Aptos"/>
        </w:rPr>
        <w:t>Asbestos and Hazardous Materials</w:t>
      </w:r>
    </w:p>
    <w:p w14:paraId="6337FBA9" w14:textId="77777777" w:rsidR="000E5188" w:rsidRPr="00685F6C" w:rsidRDefault="00653E95">
      <w:pPr>
        <w:rPr>
          <w:rFonts w:ascii="Aptos" w:hAnsi="Aptos"/>
        </w:rPr>
      </w:pPr>
      <w:r w:rsidRPr="00685F6C">
        <w:rPr>
          <w:rFonts w:ascii="Aptos" w:hAnsi="Aptos"/>
          <w:b/>
        </w:rPr>
        <w:t xml:space="preserve">Risk: </w:t>
      </w:r>
      <w:r w:rsidRPr="00685F6C">
        <w:rPr>
          <w:rFonts w:ascii="Aptos" w:hAnsi="Aptos"/>
        </w:rPr>
        <w:t>Some properties may contain asbestos-containing materials (ACMs) or other hazardous substances.</w:t>
      </w:r>
    </w:p>
    <w:p w14:paraId="75BE77A8" w14:textId="3350BA49" w:rsidR="000E5188" w:rsidRPr="00685F6C" w:rsidRDefault="00653E95">
      <w:pPr>
        <w:rPr>
          <w:rFonts w:ascii="Aptos" w:hAnsi="Aptos"/>
        </w:rPr>
      </w:pPr>
      <w:r w:rsidRPr="00685F6C">
        <w:rPr>
          <w:rFonts w:ascii="Aptos" w:hAnsi="Aptos"/>
          <w:b/>
        </w:rPr>
        <w:t xml:space="preserve">Mitigation: </w:t>
      </w:r>
      <w:r w:rsidRPr="00685F6C">
        <w:rPr>
          <w:rFonts w:ascii="Aptos" w:hAnsi="Aptos"/>
        </w:rPr>
        <w:t xml:space="preserve">Full asbestos management and pre-construction information will be supplied. No </w:t>
      </w:r>
      <w:proofErr w:type="gramStart"/>
      <w:r w:rsidRPr="00685F6C">
        <w:rPr>
          <w:rFonts w:ascii="Aptos" w:hAnsi="Aptos"/>
        </w:rPr>
        <w:t>works</w:t>
      </w:r>
      <w:proofErr w:type="gramEnd"/>
      <w:r w:rsidRPr="00685F6C">
        <w:rPr>
          <w:rFonts w:ascii="Aptos" w:hAnsi="Aptos"/>
        </w:rPr>
        <w:t xml:space="preserve"> to commence without confirmation that any ACMs have been identified and appropriately managed, or that a safe system of work is in place.</w:t>
      </w:r>
      <w:r w:rsidR="009A58CC">
        <w:rPr>
          <w:rFonts w:ascii="Aptos" w:hAnsi="Aptos"/>
        </w:rPr>
        <w:t xml:space="preserve"> If areas are untested </w:t>
      </w:r>
      <w:r w:rsidR="00DC69CF">
        <w:rPr>
          <w:rFonts w:ascii="Aptos" w:hAnsi="Aptos"/>
        </w:rPr>
        <w:t>or the</w:t>
      </w:r>
      <w:r w:rsidR="00FC6D4A">
        <w:rPr>
          <w:rFonts w:ascii="Aptos" w:hAnsi="Aptos"/>
        </w:rPr>
        <w:t>re is</w:t>
      </w:r>
      <w:r w:rsidR="00DC69CF">
        <w:rPr>
          <w:rFonts w:ascii="Aptos" w:hAnsi="Aptos"/>
        </w:rPr>
        <w:t xml:space="preserve"> no asbestos survey is in place, the contractor must inform Caredig </w:t>
      </w:r>
      <w:proofErr w:type="gramStart"/>
      <w:r w:rsidR="00DC69CF">
        <w:rPr>
          <w:rFonts w:ascii="Aptos" w:hAnsi="Aptos"/>
        </w:rPr>
        <w:t>in order to</w:t>
      </w:r>
      <w:proofErr w:type="gramEnd"/>
      <w:r w:rsidR="00DC69CF">
        <w:rPr>
          <w:rFonts w:ascii="Aptos" w:hAnsi="Aptos"/>
        </w:rPr>
        <w:t xml:space="preserve"> arrange for the survey</w:t>
      </w:r>
      <w:r w:rsidR="00FC6D4A">
        <w:rPr>
          <w:rFonts w:ascii="Aptos" w:hAnsi="Aptos"/>
        </w:rPr>
        <w:t xml:space="preserve"> to be undertaken. </w:t>
      </w:r>
    </w:p>
    <w:p w14:paraId="27014C23" w14:textId="77777777" w:rsidR="000E5188" w:rsidRPr="00685F6C" w:rsidRDefault="00653E95">
      <w:pPr>
        <w:pStyle w:val="Heading3"/>
        <w:rPr>
          <w:rFonts w:ascii="Aptos" w:hAnsi="Aptos"/>
        </w:rPr>
      </w:pPr>
      <w:r w:rsidRPr="00685F6C">
        <w:rPr>
          <w:rFonts w:ascii="Aptos" w:hAnsi="Aptos"/>
        </w:rPr>
        <w:lastRenderedPageBreak/>
        <w:t>Property Access and Resident Engagement Risks</w:t>
      </w:r>
    </w:p>
    <w:p w14:paraId="77D2A7F6" w14:textId="77777777" w:rsidR="000E5188" w:rsidRPr="00685F6C" w:rsidRDefault="00653E95">
      <w:pPr>
        <w:rPr>
          <w:rFonts w:ascii="Aptos" w:hAnsi="Aptos"/>
        </w:rPr>
      </w:pPr>
      <w:r w:rsidRPr="00685F6C">
        <w:rPr>
          <w:rFonts w:ascii="Aptos" w:hAnsi="Aptos"/>
          <w:b/>
        </w:rPr>
        <w:t xml:space="preserve">Risk: </w:t>
      </w:r>
      <w:r w:rsidRPr="00685F6C">
        <w:rPr>
          <w:rFonts w:ascii="Aptos" w:hAnsi="Aptos"/>
        </w:rPr>
        <w:t>Scheduling access for multiple properties can be challenging. Risk of delays from uncooperative residents or unforeseen household issues.</w:t>
      </w:r>
    </w:p>
    <w:p w14:paraId="678292FC" w14:textId="77777777" w:rsidR="000E5188" w:rsidRPr="00685F6C" w:rsidRDefault="00653E95">
      <w:pPr>
        <w:rPr>
          <w:rFonts w:ascii="Aptos" w:hAnsi="Aptos"/>
        </w:rPr>
      </w:pPr>
      <w:r w:rsidRPr="00685F6C">
        <w:rPr>
          <w:rFonts w:ascii="Aptos" w:hAnsi="Aptos"/>
          <w:b/>
        </w:rPr>
        <w:t xml:space="preserve">Mitigation: </w:t>
      </w:r>
      <w:r w:rsidRPr="00685F6C">
        <w:rPr>
          <w:rFonts w:ascii="Aptos" w:hAnsi="Aptos"/>
        </w:rPr>
        <w:t>Proactive resident engagement, clear communications regarding benefits/timeline of installation, and flexibility in scheduling appointments.</w:t>
      </w:r>
    </w:p>
    <w:p w14:paraId="174DA8E3" w14:textId="77777777" w:rsidR="000E5188" w:rsidRPr="00685F6C" w:rsidRDefault="00653E95">
      <w:pPr>
        <w:pStyle w:val="Heading3"/>
        <w:rPr>
          <w:rFonts w:ascii="Aptos" w:hAnsi="Aptos"/>
        </w:rPr>
      </w:pPr>
      <w:r w:rsidRPr="00685F6C">
        <w:rPr>
          <w:rFonts w:ascii="Aptos" w:hAnsi="Aptos"/>
        </w:rPr>
        <w:t>Structural Integrity and Roof Suitability</w:t>
      </w:r>
    </w:p>
    <w:p w14:paraId="1954D00E" w14:textId="77777777" w:rsidR="000E5188" w:rsidRPr="00685F6C" w:rsidRDefault="00653E95">
      <w:pPr>
        <w:rPr>
          <w:rFonts w:ascii="Aptos" w:hAnsi="Aptos"/>
        </w:rPr>
      </w:pPr>
      <w:r w:rsidRPr="00685F6C">
        <w:rPr>
          <w:rFonts w:ascii="Aptos" w:hAnsi="Aptos"/>
          <w:b/>
        </w:rPr>
        <w:t xml:space="preserve">Risk: </w:t>
      </w:r>
      <w:r w:rsidRPr="00685F6C">
        <w:rPr>
          <w:rFonts w:ascii="Aptos" w:hAnsi="Aptos"/>
        </w:rPr>
        <w:t xml:space="preserve">Some roofs may be structurally unsuitable for solar PV </w:t>
      </w:r>
      <w:proofErr w:type="gramStart"/>
      <w:r w:rsidRPr="00685F6C">
        <w:rPr>
          <w:rFonts w:ascii="Aptos" w:hAnsi="Aptos"/>
        </w:rPr>
        <w:t>installation, or</w:t>
      </w:r>
      <w:proofErr w:type="gramEnd"/>
      <w:r w:rsidRPr="00685F6C">
        <w:rPr>
          <w:rFonts w:ascii="Aptos" w:hAnsi="Aptos"/>
        </w:rPr>
        <w:t xml:space="preserve"> may require remedial work.</w:t>
      </w:r>
    </w:p>
    <w:p w14:paraId="65BE566A" w14:textId="77777777" w:rsidR="000E5188" w:rsidRPr="00685F6C" w:rsidRDefault="00653E95">
      <w:pPr>
        <w:rPr>
          <w:rFonts w:ascii="Aptos" w:hAnsi="Aptos"/>
        </w:rPr>
      </w:pPr>
      <w:r w:rsidRPr="00685F6C">
        <w:rPr>
          <w:rFonts w:ascii="Aptos" w:hAnsi="Aptos"/>
          <w:b/>
        </w:rPr>
        <w:t xml:space="preserve">Mitigation: </w:t>
      </w:r>
      <w:r w:rsidRPr="00685F6C">
        <w:rPr>
          <w:rFonts w:ascii="Aptos" w:hAnsi="Aptos"/>
        </w:rPr>
        <w:t xml:space="preserve">Site surveys and structural assessments will be completed in advance. Any structural red flags will be highlighted in the pre-construction information pack, and only roofs certified as suitable will be included in the installation </w:t>
      </w:r>
      <w:proofErr w:type="spellStart"/>
      <w:r w:rsidRPr="00685F6C">
        <w:rPr>
          <w:rFonts w:ascii="Aptos" w:hAnsi="Aptos"/>
        </w:rPr>
        <w:t>programme</w:t>
      </w:r>
      <w:proofErr w:type="spellEnd"/>
      <w:r w:rsidRPr="00685F6C">
        <w:rPr>
          <w:rFonts w:ascii="Aptos" w:hAnsi="Aptos"/>
        </w:rPr>
        <w:t>.</w:t>
      </w:r>
    </w:p>
    <w:p w14:paraId="52061C97" w14:textId="77777777" w:rsidR="000E5188" w:rsidRPr="00685F6C" w:rsidRDefault="00653E95">
      <w:pPr>
        <w:pStyle w:val="Heading3"/>
        <w:rPr>
          <w:rFonts w:ascii="Aptos" w:hAnsi="Aptos"/>
        </w:rPr>
      </w:pPr>
      <w:r w:rsidRPr="00685F6C">
        <w:rPr>
          <w:rFonts w:ascii="Aptos" w:hAnsi="Aptos"/>
        </w:rPr>
        <w:t>Quality Control and Installation Standards</w:t>
      </w:r>
    </w:p>
    <w:p w14:paraId="4F839EE7" w14:textId="77777777" w:rsidR="000E5188" w:rsidRPr="00685F6C" w:rsidRDefault="00653E95">
      <w:pPr>
        <w:rPr>
          <w:rFonts w:ascii="Aptos" w:hAnsi="Aptos"/>
        </w:rPr>
      </w:pPr>
      <w:r w:rsidRPr="00685F6C">
        <w:rPr>
          <w:rFonts w:ascii="Aptos" w:hAnsi="Aptos"/>
          <w:b/>
        </w:rPr>
        <w:t xml:space="preserve">Risk: </w:t>
      </w:r>
      <w:r w:rsidRPr="00685F6C">
        <w:rPr>
          <w:rFonts w:ascii="Aptos" w:hAnsi="Aptos"/>
        </w:rPr>
        <w:t>Potential for substandard installation or product failure, resulting in water ingress, electrical issues, or system underperformance.</w:t>
      </w:r>
    </w:p>
    <w:p w14:paraId="0773D9CA" w14:textId="07EC2CAA" w:rsidR="000E5188" w:rsidRPr="00685F6C" w:rsidRDefault="00653E95">
      <w:pPr>
        <w:rPr>
          <w:rFonts w:ascii="Aptos" w:hAnsi="Aptos"/>
        </w:rPr>
      </w:pPr>
      <w:r w:rsidRPr="00685F6C">
        <w:rPr>
          <w:rFonts w:ascii="Aptos" w:hAnsi="Aptos"/>
          <w:b/>
        </w:rPr>
        <w:t xml:space="preserve">Mitigation: </w:t>
      </w:r>
      <w:r w:rsidRPr="00685F6C">
        <w:rPr>
          <w:rFonts w:ascii="Aptos" w:hAnsi="Aptos"/>
        </w:rPr>
        <w:t xml:space="preserve">Quality assured by compliance with </w:t>
      </w:r>
      <w:r w:rsidR="00162D5B">
        <w:rPr>
          <w:rFonts w:ascii="Aptos" w:hAnsi="Aptos"/>
        </w:rPr>
        <w:t xml:space="preserve">relevant best practice standards.  The </w:t>
      </w:r>
      <w:proofErr w:type="spellStart"/>
      <w:r w:rsidR="00162D5B">
        <w:rPr>
          <w:rFonts w:ascii="Aptos" w:hAnsi="Aptos"/>
        </w:rPr>
        <w:t>Qualtiy</w:t>
      </w:r>
      <w:proofErr w:type="spellEnd"/>
      <w:r w:rsidR="00162D5B">
        <w:rPr>
          <w:rFonts w:ascii="Aptos" w:hAnsi="Aptos"/>
        </w:rPr>
        <w:t xml:space="preserve"> inspector to provide QA reports on a fortnightly basis. </w:t>
      </w:r>
      <w:r w:rsidRPr="00685F6C">
        <w:rPr>
          <w:rFonts w:ascii="Aptos" w:hAnsi="Aptos"/>
        </w:rPr>
        <w:t xml:space="preserve">Only qualified, experienced installers and high-quality </w:t>
      </w:r>
      <w:proofErr w:type="gramStart"/>
      <w:r w:rsidRPr="00685F6C">
        <w:rPr>
          <w:rFonts w:ascii="Aptos" w:hAnsi="Aptos"/>
        </w:rPr>
        <w:t>components</w:t>
      </w:r>
      <w:proofErr w:type="gramEnd"/>
      <w:r w:rsidRPr="00685F6C">
        <w:rPr>
          <w:rFonts w:ascii="Aptos" w:hAnsi="Aptos"/>
        </w:rPr>
        <w:t xml:space="preserve"> to be used.</w:t>
      </w:r>
    </w:p>
    <w:p w14:paraId="0276D402" w14:textId="77777777" w:rsidR="000E5188" w:rsidRPr="00685F6C" w:rsidRDefault="00653E95">
      <w:pPr>
        <w:pStyle w:val="Heading3"/>
        <w:rPr>
          <w:rFonts w:ascii="Aptos" w:hAnsi="Aptos"/>
        </w:rPr>
      </w:pPr>
      <w:r w:rsidRPr="00685F6C">
        <w:rPr>
          <w:rFonts w:ascii="Aptos" w:hAnsi="Aptos"/>
        </w:rPr>
        <w:t>Environmental and Fire Risks</w:t>
      </w:r>
    </w:p>
    <w:p w14:paraId="23AFF7FE" w14:textId="57FF0557" w:rsidR="000E5188" w:rsidRPr="00685F6C" w:rsidRDefault="00653E95">
      <w:pPr>
        <w:rPr>
          <w:rFonts w:ascii="Aptos" w:hAnsi="Aptos"/>
        </w:rPr>
      </w:pPr>
      <w:r w:rsidRPr="00685F6C">
        <w:rPr>
          <w:rFonts w:ascii="Aptos" w:hAnsi="Aptos"/>
          <w:b/>
        </w:rPr>
        <w:t xml:space="preserve">Risk: </w:t>
      </w:r>
      <w:r w:rsidRPr="00685F6C">
        <w:rPr>
          <w:rFonts w:ascii="Aptos" w:hAnsi="Aptos"/>
        </w:rPr>
        <w:t xml:space="preserve">Potential fire risk from </w:t>
      </w:r>
      <w:r w:rsidR="00162D5B">
        <w:rPr>
          <w:rFonts w:ascii="Aptos" w:hAnsi="Aptos"/>
        </w:rPr>
        <w:t xml:space="preserve">flammable materials on site, </w:t>
      </w:r>
      <w:r w:rsidRPr="00685F6C">
        <w:rPr>
          <w:rFonts w:ascii="Aptos" w:hAnsi="Aptos"/>
        </w:rPr>
        <w:t>electrical arcing, faulty wiring, or overheating components.</w:t>
      </w:r>
    </w:p>
    <w:p w14:paraId="30C985A5" w14:textId="66964B4A" w:rsidR="000E5188" w:rsidRPr="00685F6C" w:rsidRDefault="00653E95">
      <w:pPr>
        <w:rPr>
          <w:rFonts w:ascii="Aptos" w:hAnsi="Aptos"/>
        </w:rPr>
      </w:pPr>
      <w:r w:rsidRPr="00685F6C">
        <w:rPr>
          <w:rFonts w:ascii="Aptos" w:hAnsi="Aptos"/>
          <w:b/>
        </w:rPr>
        <w:t xml:space="preserve">Mitigation: </w:t>
      </w:r>
      <w:r w:rsidR="005C141C">
        <w:rPr>
          <w:rFonts w:ascii="Aptos" w:hAnsi="Aptos"/>
          <w:bCs/>
        </w:rPr>
        <w:t xml:space="preserve">Ensure all materials are stored in accordance with fire regulations to minimize fire risk. </w:t>
      </w:r>
      <w:r w:rsidRPr="00685F6C">
        <w:rPr>
          <w:rFonts w:ascii="Aptos" w:hAnsi="Aptos"/>
        </w:rPr>
        <w:t xml:space="preserve">strict electrical safety protocols, ensure all systems are thoroughly tested and certified, and provide residents with safety information. </w:t>
      </w:r>
    </w:p>
    <w:p w14:paraId="3E18E887" w14:textId="77777777" w:rsidR="000E5188" w:rsidRPr="00685F6C" w:rsidRDefault="00653E95">
      <w:pPr>
        <w:pStyle w:val="Heading3"/>
        <w:rPr>
          <w:rFonts w:ascii="Aptos" w:hAnsi="Aptos"/>
        </w:rPr>
      </w:pPr>
      <w:r w:rsidRPr="00685F6C">
        <w:rPr>
          <w:rFonts w:ascii="Aptos" w:hAnsi="Aptos"/>
        </w:rPr>
        <w:t xml:space="preserve">Weather and </w:t>
      </w:r>
      <w:proofErr w:type="spellStart"/>
      <w:r w:rsidRPr="00685F6C">
        <w:rPr>
          <w:rFonts w:ascii="Aptos" w:hAnsi="Aptos"/>
        </w:rPr>
        <w:t>Programme</w:t>
      </w:r>
      <w:proofErr w:type="spellEnd"/>
      <w:r w:rsidRPr="00685F6C">
        <w:rPr>
          <w:rFonts w:ascii="Aptos" w:hAnsi="Aptos"/>
        </w:rPr>
        <w:t xml:space="preserve"> Delays</w:t>
      </w:r>
    </w:p>
    <w:p w14:paraId="5C9D57DC" w14:textId="77777777" w:rsidR="000E5188" w:rsidRPr="00685F6C" w:rsidRDefault="00653E95">
      <w:pPr>
        <w:rPr>
          <w:rFonts w:ascii="Aptos" w:hAnsi="Aptos"/>
        </w:rPr>
      </w:pPr>
      <w:r w:rsidRPr="00685F6C">
        <w:rPr>
          <w:rFonts w:ascii="Aptos" w:hAnsi="Aptos"/>
          <w:b/>
        </w:rPr>
        <w:t xml:space="preserve">Risk: </w:t>
      </w:r>
      <w:r w:rsidRPr="00685F6C">
        <w:rPr>
          <w:rFonts w:ascii="Aptos" w:hAnsi="Aptos"/>
        </w:rPr>
        <w:t xml:space="preserve">Adverse weather (wind, rain, frost) may </w:t>
      </w:r>
      <w:proofErr w:type="gramStart"/>
      <w:r w:rsidRPr="00685F6C">
        <w:rPr>
          <w:rFonts w:ascii="Aptos" w:hAnsi="Aptos"/>
        </w:rPr>
        <w:t>impact</w:t>
      </w:r>
      <w:proofErr w:type="gramEnd"/>
      <w:r w:rsidRPr="00685F6C">
        <w:rPr>
          <w:rFonts w:ascii="Aptos" w:hAnsi="Aptos"/>
        </w:rPr>
        <w:t xml:space="preserve"> safe access or the installation </w:t>
      </w:r>
      <w:proofErr w:type="spellStart"/>
      <w:r w:rsidRPr="00685F6C">
        <w:rPr>
          <w:rFonts w:ascii="Aptos" w:hAnsi="Aptos"/>
        </w:rPr>
        <w:t>programme</w:t>
      </w:r>
      <w:proofErr w:type="spellEnd"/>
      <w:r w:rsidRPr="00685F6C">
        <w:rPr>
          <w:rFonts w:ascii="Aptos" w:hAnsi="Aptos"/>
        </w:rPr>
        <w:t>.</w:t>
      </w:r>
    </w:p>
    <w:p w14:paraId="1B408471" w14:textId="77777777" w:rsidR="000E5188" w:rsidRPr="00685F6C" w:rsidRDefault="00653E95">
      <w:pPr>
        <w:rPr>
          <w:rFonts w:ascii="Aptos" w:hAnsi="Aptos"/>
        </w:rPr>
      </w:pPr>
      <w:r w:rsidRPr="00685F6C">
        <w:rPr>
          <w:rFonts w:ascii="Aptos" w:hAnsi="Aptos"/>
          <w:b/>
        </w:rPr>
        <w:t xml:space="preserve">Mitigation: </w:t>
      </w:r>
      <w:r w:rsidRPr="00685F6C">
        <w:rPr>
          <w:rFonts w:ascii="Aptos" w:hAnsi="Aptos"/>
        </w:rPr>
        <w:t xml:space="preserve">Allowance for weather-related delays included in project planning. Risk assessments </w:t>
      </w:r>
      <w:proofErr w:type="gramStart"/>
      <w:r w:rsidRPr="00685F6C">
        <w:rPr>
          <w:rFonts w:ascii="Aptos" w:hAnsi="Aptos"/>
        </w:rPr>
        <w:t>updated</w:t>
      </w:r>
      <w:proofErr w:type="gramEnd"/>
      <w:r w:rsidRPr="00685F6C">
        <w:rPr>
          <w:rFonts w:ascii="Aptos" w:hAnsi="Aptos"/>
        </w:rPr>
        <w:t xml:space="preserve"> regularly as conditions change.</w:t>
      </w:r>
    </w:p>
    <w:p w14:paraId="15259DA6" w14:textId="77777777" w:rsidR="000E5188" w:rsidRPr="00685F6C" w:rsidRDefault="00653E95">
      <w:pPr>
        <w:pStyle w:val="Heading3"/>
        <w:rPr>
          <w:rFonts w:ascii="Aptos" w:hAnsi="Aptos"/>
        </w:rPr>
      </w:pPr>
      <w:r w:rsidRPr="00685F6C">
        <w:rPr>
          <w:rFonts w:ascii="Aptos" w:hAnsi="Aptos"/>
        </w:rPr>
        <w:t>Security and Theft</w:t>
      </w:r>
    </w:p>
    <w:p w14:paraId="5F1D9E6D" w14:textId="7F26C5A5" w:rsidR="000E5188" w:rsidRPr="00685F6C" w:rsidRDefault="00653E95">
      <w:pPr>
        <w:rPr>
          <w:rFonts w:ascii="Aptos" w:hAnsi="Aptos"/>
        </w:rPr>
      </w:pPr>
      <w:r w:rsidRPr="00685F6C">
        <w:rPr>
          <w:rFonts w:ascii="Aptos" w:hAnsi="Aptos"/>
          <w:b/>
        </w:rPr>
        <w:t xml:space="preserve">Risk: </w:t>
      </w:r>
      <w:r w:rsidR="005C141C">
        <w:rPr>
          <w:rFonts w:ascii="Aptos" w:hAnsi="Aptos"/>
        </w:rPr>
        <w:t xml:space="preserve">Materials </w:t>
      </w:r>
      <w:r w:rsidRPr="00685F6C">
        <w:rPr>
          <w:rFonts w:ascii="Aptos" w:hAnsi="Aptos"/>
        </w:rPr>
        <w:t>and equipment can be a target for theft during staged installations.</w:t>
      </w:r>
    </w:p>
    <w:p w14:paraId="0E53B37C" w14:textId="77777777" w:rsidR="000E5188" w:rsidRPr="00685F6C" w:rsidRDefault="00653E95">
      <w:pPr>
        <w:rPr>
          <w:rFonts w:ascii="Aptos" w:hAnsi="Aptos"/>
        </w:rPr>
      </w:pPr>
      <w:r w:rsidRPr="00685F6C">
        <w:rPr>
          <w:rFonts w:ascii="Aptos" w:hAnsi="Aptos"/>
          <w:b/>
        </w:rPr>
        <w:t xml:space="preserve">Mitigation: </w:t>
      </w:r>
      <w:r w:rsidRPr="00685F6C">
        <w:rPr>
          <w:rFonts w:ascii="Aptos" w:hAnsi="Aptos"/>
        </w:rPr>
        <w:t>Security fences, controlled access, and phased deliveries of equipment will be considered to reduce exposure.</w:t>
      </w:r>
    </w:p>
    <w:p w14:paraId="3C196780" w14:textId="77777777" w:rsidR="000E5188" w:rsidRPr="00685F6C" w:rsidRDefault="00653E95">
      <w:pPr>
        <w:pStyle w:val="Heading2"/>
        <w:rPr>
          <w:rFonts w:ascii="Aptos" w:hAnsi="Aptos"/>
        </w:rPr>
      </w:pPr>
      <w:r w:rsidRPr="00685F6C">
        <w:rPr>
          <w:rFonts w:ascii="Aptos" w:hAnsi="Aptos"/>
        </w:rPr>
        <w:t>Information Sharing and Due Diligence</w:t>
      </w:r>
    </w:p>
    <w:p w14:paraId="35A46FF8" w14:textId="77777777" w:rsidR="000E5188" w:rsidRPr="00685F6C" w:rsidRDefault="00653E95">
      <w:pPr>
        <w:rPr>
          <w:rFonts w:ascii="Aptos" w:hAnsi="Aptos"/>
        </w:rPr>
      </w:pPr>
      <w:r w:rsidRPr="00685F6C">
        <w:rPr>
          <w:rFonts w:ascii="Aptos" w:hAnsi="Aptos"/>
        </w:rPr>
        <w:t>The project team is committed to risk transparency and proactive mitigation. Contractors will be provided:</w:t>
      </w:r>
    </w:p>
    <w:p w14:paraId="0068481A" w14:textId="77777777" w:rsidR="000E5188" w:rsidRPr="00685F6C" w:rsidRDefault="00653E95">
      <w:pPr>
        <w:pStyle w:val="ListBullet"/>
        <w:rPr>
          <w:rFonts w:ascii="Aptos" w:hAnsi="Aptos"/>
        </w:rPr>
      </w:pPr>
      <w:r w:rsidRPr="00685F6C">
        <w:rPr>
          <w:rFonts w:ascii="Aptos" w:hAnsi="Aptos"/>
        </w:rPr>
        <w:lastRenderedPageBreak/>
        <w:t>Full pre-construction information pack (PCIP), including property-specific risks and constraints</w:t>
      </w:r>
    </w:p>
    <w:p w14:paraId="3BA2BA1A" w14:textId="77777777" w:rsidR="000E5188" w:rsidRPr="00685F6C" w:rsidRDefault="00653E95">
      <w:pPr>
        <w:pStyle w:val="ListBullet"/>
        <w:rPr>
          <w:rFonts w:ascii="Aptos" w:hAnsi="Aptos"/>
        </w:rPr>
      </w:pPr>
      <w:r w:rsidRPr="00685F6C">
        <w:rPr>
          <w:rFonts w:ascii="Aptos" w:hAnsi="Aptos"/>
        </w:rPr>
        <w:t>Asbestos surveys and details for each property</w:t>
      </w:r>
    </w:p>
    <w:p w14:paraId="6CCA5B2D" w14:textId="359FE9D1" w:rsidR="000E5188" w:rsidRPr="00685F6C" w:rsidRDefault="00653E95">
      <w:pPr>
        <w:pStyle w:val="ListBullet"/>
        <w:rPr>
          <w:rFonts w:ascii="Aptos" w:hAnsi="Aptos"/>
        </w:rPr>
      </w:pPr>
      <w:r w:rsidRPr="00685F6C">
        <w:rPr>
          <w:rFonts w:ascii="Aptos" w:hAnsi="Aptos"/>
        </w:rPr>
        <w:t>Highlights of any significant red flags (difficult access, known hazardous materials, unresolved structural issues)</w:t>
      </w:r>
    </w:p>
    <w:p w14:paraId="2A18AC82" w14:textId="77777777" w:rsidR="000E5188" w:rsidRPr="00685F6C" w:rsidRDefault="00653E95">
      <w:pPr>
        <w:pStyle w:val="ListBullet"/>
        <w:rPr>
          <w:rFonts w:ascii="Aptos" w:hAnsi="Aptos"/>
        </w:rPr>
      </w:pPr>
      <w:r w:rsidRPr="00685F6C">
        <w:rPr>
          <w:rFonts w:ascii="Aptos" w:hAnsi="Aptos"/>
        </w:rPr>
        <w:t>Full plans for ongoing resident communication, incident reporting, and project risk reviews</w:t>
      </w:r>
    </w:p>
    <w:p w14:paraId="58FB5F8A" w14:textId="640C6219" w:rsidR="000E5188" w:rsidRPr="00685F6C" w:rsidRDefault="00653E95" w:rsidP="00685F6C">
      <w:pPr>
        <w:pStyle w:val="ListBullet"/>
        <w:rPr>
          <w:rFonts w:ascii="Aptos" w:hAnsi="Aptos"/>
        </w:rPr>
      </w:pPr>
      <w:r w:rsidRPr="00685F6C">
        <w:rPr>
          <w:rFonts w:ascii="Aptos" w:hAnsi="Aptos"/>
        </w:rPr>
        <w:t>Prompt communication of all potential issues or red flags identified pre-construction</w:t>
      </w:r>
    </w:p>
    <w:p w14:paraId="3E8D11B7" w14:textId="77777777" w:rsidR="000E5188" w:rsidRPr="00685F6C" w:rsidRDefault="00653E95">
      <w:pPr>
        <w:pStyle w:val="Heading1"/>
        <w:rPr>
          <w:rFonts w:ascii="Aptos" w:hAnsi="Aptos"/>
        </w:rPr>
      </w:pPr>
      <w:r w:rsidRPr="00685F6C">
        <w:rPr>
          <w:rFonts w:ascii="Aptos" w:hAnsi="Aptos"/>
        </w:rPr>
        <w:t>KEY PROJECT DATES</w:t>
      </w:r>
    </w:p>
    <w:tbl>
      <w:tblPr>
        <w:tblStyle w:val="TableGrid"/>
        <w:tblW w:w="0" w:type="auto"/>
        <w:tblLook w:val="04A0" w:firstRow="1" w:lastRow="0" w:firstColumn="1" w:lastColumn="0" w:noHBand="0" w:noVBand="1"/>
      </w:tblPr>
      <w:tblGrid>
        <w:gridCol w:w="4675"/>
        <w:gridCol w:w="4675"/>
      </w:tblGrid>
      <w:tr w:rsidR="000E5188" w:rsidRPr="00685F6C" w14:paraId="1F902CB7" w14:textId="77777777">
        <w:tc>
          <w:tcPr>
            <w:tcW w:w="4680" w:type="dxa"/>
          </w:tcPr>
          <w:p w14:paraId="44ED787D" w14:textId="77777777" w:rsidR="000E5188" w:rsidRPr="00685F6C" w:rsidRDefault="00653E95">
            <w:pPr>
              <w:rPr>
                <w:rFonts w:ascii="Aptos" w:hAnsi="Aptos"/>
              </w:rPr>
            </w:pPr>
            <w:r w:rsidRPr="00685F6C">
              <w:rPr>
                <w:rFonts w:ascii="Aptos" w:hAnsi="Aptos"/>
                <w:b/>
              </w:rPr>
              <w:t>EOI Release</w:t>
            </w:r>
          </w:p>
        </w:tc>
        <w:tc>
          <w:tcPr>
            <w:tcW w:w="4680" w:type="dxa"/>
          </w:tcPr>
          <w:p w14:paraId="65343989" w14:textId="4A0660CE" w:rsidR="000E5188" w:rsidRPr="00685F6C" w:rsidRDefault="00321B09">
            <w:pPr>
              <w:rPr>
                <w:rFonts w:ascii="Aptos" w:hAnsi="Aptos"/>
              </w:rPr>
            </w:pPr>
            <w:r>
              <w:rPr>
                <w:rFonts w:ascii="Aptos" w:hAnsi="Aptos"/>
              </w:rPr>
              <w:t>06</w:t>
            </w:r>
            <w:r w:rsidR="00653E95" w:rsidRPr="00685F6C">
              <w:rPr>
                <w:rFonts w:ascii="Aptos" w:hAnsi="Aptos"/>
              </w:rPr>
              <w:t>/</w:t>
            </w:r>
            <w:r w:rsidR="00384BB6">
              <w:rPr>
                <w:rFonts w:ascii="Aptos" w:hAnsi="Aptos"/>
              </w:rPr>
              <w:t>10</w:t>
            </w:r>
            <w:r w:rsidR="00653E95" w:rsidRPr="00685F6C">
              <w:rPr>
                <w:rFonts w:ascii="Aptos" w:hAnsi="Aptos"/>
              </w:rPr>
              <w:t>/25</w:t>
            </w:r>
          </w:p>
        </w:tc>
      </w:tr>
      <w:tr w:rsidR="000E5188" w:rsidRPr="00685F6C" w14:paraId="452BF877" w14:textId="77777777">
        <w:tc>
          <w:tcPr>
            <w:tcW w:w="4680" w:type="dxa"/>
          </w:tcPr>
          <w:p w14:paraId="79102A30" w14:textId="77777777" w:rsidR="000E5188" w:rsidRPr="00685F6C" w:rsidRDefault="00653E95">
            <w:pPr>
              <w:rPr>
                <w:rFonts w:ascii="Aptos" w:hAnsi="Aptos"/>
              </w:rPr>
            </w:pPr>
            <w:r w:rsidRPr="00685F6C">
              <w:rPr>
                <w:rFonts w:ascii="Aptos" w:hAnsi="Aptos"/>
                <w:b/>
              </w:rPr>
              <w:t>Site Visit</w:t>
            </w:r>
          </w:p>
        </w:tc>
        <w:tc>
          <w:tcPr>
            <w:tcW w:w="4680" w:type="dxa"/>
          </w:tcPr>
          <w:p w14:paraId="7C2F7F1A" w14:textId="77777777" w:rsidR="000E5188" w:rsidRPr="00685F6C" w:rsidRDefault="00653E95">
            <w:pPr>
              <w:rPr>
                <w:rFonts w:ascii="Aptos" w:hAnsi="Aptos"/>
              </w:rPr>
            </w:pPr>
            <w:r w:rsidRPr="00685F6C">
              <w:rPr>
                <w:rFonts w:ascii="Aptos" w:hAnsi="Aptos"/>
              </w:rPr>
              <w:t>TBC</w:t>
            </w:r>
          </w:p>
        </w:tc>
      </w:tr>
      <w:tr w:rsidR="000E5188" w:rsidRPr="00685F6C" w14:paraId="257FD4F0" w14:textId="77777777">
        <w:tc>
          <w:tcPr>
            <w:tcW w:w="4680" w:type="dxa"/>
          </w:tcPr>
          <w:p w14:paraId="42E7B5FC" w14:textId="77777777" w:rsidR="000E5188" w:rsidRPr="00685F6C" w:rsidRDefault="00653E95">
            <w:pPr>
              <w:rPr>
                <w:rFonts w:ascii="Aptos" w:hAnsi="Aptos"/>
              </w:rPr>
            </w:pPr>
            <w:r w:rsidRPr="00685F6C">
              <w:rPr>
                <w:rFonts w:ascii="Aptos" w:hAnsi="Aptos"/>
                <w:b/>
              </w:rPr>
              <w:t>Tender Release</w:t>
            </w:r>
          </w:p>
        </w:tc>
        <w:tc>
          <w:tcPr>
            <w:tcW w:w="4680" w:type="dxa"/>
          </w:tcPr>
          <w:p w14:paraId="4E3D6CB2" w14:textId="328FD3ED" w:rsidR="000E5188" w:rsidRPr="00685F6C" w:rsidRDefault="00BE0105">
            <w:pPr>
              <w:rPr>
                <w:rFonts w:ascii="Aptos" w:hAnsi="Aptos"/>
              </w:rPr>
            </w:pPr>
            <w:r>
              <w:rPr>
                <w:rFonts w:ascii="Aptos" w:hAnsi="Aptos"/>
              </w:rPr>
              <w:t>03/11/25</w:t>
            </w:r>
          </w:p>
        </w:tc>
      </w:tr>
      <w:tr w:rsidR="000E5188" w:rsidRPr="00685F6C" w14:paraId="6948E1FF" w14:textId="77777777">
        <w:tc>
          <w:tcPr>
            <w:tcW w:w="4680" w:type="dxa"/>
          </w:tcPr>
          <w:p w14:paraId="3418C0B9" w14:textId="77777777" w:rsidR="000E5188" w:rsidRPr="00685F6C" w:rsidRDefault="00653E95">
            <w:pPr>
              <w:rPr>
                <w:rFonts w:ascii="Aptos" w:hAnsi="Aptos"/>
              </w:rPr>
            </w:pPr>
            <w:r w:rsidRPr="00685F6C">
              <w:rPr>
                <w:rFonts w:ascii="Aptos" w:hAnsi="Aptos"/>
                <w:b/>
              </w:rPr>
              <w:t>Tender Return</w:t>
            </w:r>
          </w:p>
        </w:tc>
        <w:tc>
          <w:tcPr>
            <w:tcW w:w="4680" w:type="dxa"/>
          </w:tcPr>
          <w:p w14:paraId="34A64243" w14:textId="1612AAA1" w:rsidR="000E5188" w:rsidRPr="00685F6C" w:rsidRDefault="00C7013F">
            <w:pPr>
              <w:rPr>
                <w:rFonts w:ascii="Aptos" w:hAnsi="Aptos"/>
              </w:rPr>
            </w:pPr>
            <w:r>
              <w:rPr>
                <w:rFonts w:ascii="Aptos" w:hAnsi="Aptos"/>
              </w:rPr>
              <w:t>05/12/25</w:t>
            </w:r>
          </w:p>
        </w:tc>
      </w:tr>
      <w:tr w:rsidR="000E5188" w:rsidRPr="00685F6C" w14:paraId="424B7CD7" w14:textId="77777777">
        <w:tc>
          <w:tcPr>
            <w:tcW w:w="4680" w:type="dxa"/>
          </w:tcPr>
          <w:p w14:paraId="2C12F5CA" w14:textId="77777777" w:rsidR="000E5188" w:rsidRPr="00685F6C" w:rsidRDefault="00653E95">
            <w:pPr>
              <w:rPr>
                <w:rFonts w:ascii="Aptos" w:hAnsi="Aptos"/>
              </w:rPr>
            </w:pPr>
            <w:r w:rsidRPr="00685F6C">
              <w:rPr>
                <w:rFonts w:ascii="Aptos" w:hAnsi="Aptos"/>
                <w:b/>
              </w:rPr>
              <w:t>Award</w:t>
            </w:r>
          </w:p>
        </w:tc>
        <w:tc>
          <w:tcPr>
            <w:tcW w:w="4680" w:type="dxa"/>
          </w:tcPr>
          <w:p w14:paraId="6E6C0D6A" w14:textId="2F88E9C1" w:rsidR="000E5188" w:rsidRPr="00685F6C" w:rsidRDefault="009F28BF">
            <w:pPr>
              <w:rPr>
                <w:rFonts w:ascii="Aptos" w:hAnsi="Aptos"/>
              </w:rPr>
            </w:pPr>
            <w:r>
              <w:rPr>
                <w:rFonts w:ascii="Aptos" w:hAnsi="Aptos"/>
              </w:rPr>
              <w:t>12/12/25</w:t>
            </w:r>
          </w:p>
        </w:tc>
      </w:tr>
      <w:tr w:rsidR="000E5188" w:rsidRPr="00685F6C" w14:paraId="31C4CC82" w14:textId="77777777">
        <w:tc>
          <w:tcPr>
            <w:tcW w:w="4680" w:type="dxa"/>
          </w:tcPr>
          <w:p w14:paraId="65011C25" w14:textId="77777777" w:rsidR="000E5188" w:rsidRPr="00685F6C" w:rsidRDefault="00653E95">
            <w:pPr>
              <w:rPr>
                <w:rFonts w:ascii="Aptos" w:hAnsi="Aptos"/>
              </w:rPr>
            </w:pPr>
            <w:r w:rsidRPr="00685F6C">
              <w:rPr>
                <w:rFonts w:ascii="Aptos" w:hAnsi="Aptos"/>
                <w:b/>
              </w:rPr>
              <w:t>Pre-Contract Meeting</w:t>
            </w:r>
          </w:p>
        </w:tc>
        <w:tc>
          <w:tcPr>
            <w:tcW w:w="4680" w:type="dxa"/>
          </w:tcPr>
          <w:p w14:paraId="76A1A1B0" w14:textId="6B051B60" w:rsidR="000E5188" w:rsidRPr="00685F6C" w:rsidRDefault="000E5188">
            <w:pPr>
              <w:rPr>
                <w:rFonts w:ascii="Aptos" w:hAnsi="Aptos"/>
              </w:rPr>
            </w:pPr>
          </w:p>
        </w:tc>
      </w:tr>
      <w:tr w:rsidR="000E5188" w:rsidRPr="00685F6C" w14:paraId="228E8A2F" w14:textId="77777777">
        <w:tc>
          <w:tcPr>
            <w:tcW w:w="4680" w:type="dxa"/>
          </w:tcPr>
          <w:p w14:paraId="65E65C89" w14:textId="77777777" w:rsidR="000E5188" w:rsidRPr="00685F6C" w:rsidRDefault="00653E95">
            <w:pPr>
              <w:rPr>
                <w:rFonts w:ascii="Aptos" w:hAnsi="Aptos"/>
              </w:rPr>
            </w:pPr>
            <w:r w:rsidRPr="00685F6C">
              <w:rPr>
                <w:rFonts w:ascii="Aptos" w:hAnsi="Aptos"/>
                <w:b/>
              </w:rPr>
              <w:t>Project Start Date</w:t>
            </w:r>
          </w:p>
        </w:tc>
        <w:tc>
          <w:tcPr>
            <w:tcW w:w="4680" w:type="dxa"/>
          </w:tcPr>
          <w:p w14:paraId="5178CE48" w14:textId="3DF81681" w:rsidR="000E5188" w:rsidRPr="00685F6C" w:rsidRDefault="000E5188">
            <w:pPr>
              <w:rPr>
                <w:rFonts w:ascii="Aptos" w:hAnsi="Aptos"/>
              </w:rPr>
            </w:pPr>
          </w:p>
        </w:tc>
      </w:tr>
      <w:tr w:rsidR="000E5188" w:rsidRPr="00685F6C" w14:paraId="1BD58161" w14:textId="77777777">
        <w:tc>
          <w:tcPr>
            <w:tcW w:w="4680" w:type="dxa"/>
          </w:tcPr>
          <w:p w14:paraId="5157E160" w14:textId="77777777" w:rsidR="000E5188" w:rsidRPr="00685F6C" w:rsidRDefault="00653E95">
            <w:pPr>
              <w:rPr>
                <w:rFonts w:ascii="Aptos" w:hAnsi="Aptos"/>
              </w:rPr>
            </w:pPr>
            <w:r w:rsidRPr="00685F6C">
              <w:rPr>
                <w:rFonts w:ascii="Aptos" w:hAnsi="Aptos"/>
                <w:b/>
              </w:rPr>
              <w:t>Project Completion Date</w:t>
            </w:r>
          </w:p>
        </w:tc>
        <w:tc>
          <w:tcPr>
            <w:tcW w:w="4680" w:type="dxa"/>
          </w:tcPr>
          <w:p w14:paraId="336DF179" w14:textId="71842A9A" w:rsidR="000E5188" w:rsidRPr="00685F6C" w:rsidRDefault="000E5188">
            <w:pPr>
              <w:rPr>
                <w:rFonts w:ascii="Aptos" w:hAnsi="Aptos"/>
              </w:rPr>
            </w:pPr>
          </w:p>
        </w:tc>
      </w:tr>
      <w:tr w:rsidR="000E5188" w:rsidRPr="00685F6C" w14:paraId="3DD94383" w14:textId="77777777">
        <w:tc>
          <w:tcPr>
            <w:tcW w:w="4680" w:type="dxa"/>
          </w:tcPr>
          <w:p w14:paraId="68D13895" w14:textId="77777777" w:rsidR="000E5188" w:rsidRPr="00685F6C" w:rsidRDefault="00653E95">
            <w:pPr>
              <w:rPr>
                <w:rFonts w:ascii="Aptos" w:hAnsi="Aptos"/>
              </w:rPr>
            </w:pPr>
            <w:r w:rsidRPr="00685F6C">
              <w:rPr>
                <w:rFonts w:ascii="Aptos" w:hAnsi="Aptos"/>
                <w:b/>
              </w:rPr>
              <w:t>Tender Platform</w:t>
            </w:r>
          </w:p>
        </w:tc>
        <w:tc>
          <w:tcPr>
            <w:tcW w:w="4680" w:type="dxa"/>
          </w:tcPr>
          <w:p w14:paraId="3D749DDF" w14:textId="4A1C4C8C" w:rsidR="000E5188" w:rsidRPr="00685F6C" w:rsidRDefault="00653E95">
            <w:pPr>
              <w:rPr>
                <w:rFonts w:ascii="Aptos" w:hAnsi="Aptos"/>
              </w:rPr>
            </w:pPr>
            <w:r w:rsidRPr="00685F6C">
              <w:rPr>
                <w:rFonts w:ascii="Aptos" w:hAnsi="Aptos"/>
              </w:rPr>
              <w:t xml:space="preserve">Sell2Wales </w:t>
            </w:r>
          </w:p>
        </w:tc>
      </w:tr>
    </w:tbl>
    <w:p w14:paraId="52FFC7B7" w14:textId="77777777" w:rsidR="000E5188" w:rsidRPr="00685F6C" w:rsidRDefault="00653E95">
      <w:pPr>
        <w:pStyle w:val="Heading1"/>
        <w:rPr>
          <w:rFonts w:ascii="Aptos" w:hAnsi="Aptos"/>
        </w:rPr>
      </w:pPr>
      <w:r w:rsidRPr="00685F6C">
        <w:rPr>
          <w:rFonts w:ascii="Aptos" w:hAnsi="Aptos"/>
        </w:rPr>
        <w:t>EVALUATION CRITERIA</w:t>
      </w:r>
    </w:p>
    <w:p w14:paraId="399D8A21" w14:textId="77777777" w:rsidR="000E5188" w:rsidRPr="00685F6C" w:rsidRDefault="00653E95">
      <w:pPr>
        <w:pStyle w:val="Heading2"/>
        <w:rPr>
          <w:rFonts w:ascii="Aptos" w:hAnsi="Aptos"/>
        </w:rPr>
      </w:pPr>
      <w:r w:rsidRPr="00685F6C">
        <w:rPr>
          <w:rFonts w:ascii="Aptos" w:hAnsi="Aptos"/>
        </w:rPr>
        <w:t>Weightings</w:t>
      </w:r>
    </w:p>
    <w:tbl>
      <w:tblPr>
        <w:tblStyle w:val="TableGrid"/>
        <w:tblW w:w="0" w:type="auto"/>
        <w:tblLook w:val="04A0" w:firstRow="1" w:lastRow="0" w:firstColumn="1" w:lastColumn="0" w:noHBand="0" w:noVBand="1"/>
      </w:tblPr>
      <w:tblGrid>
        <w:gridCol w:w="4675"/>
        <w:gridCol w:w="4675"/>
      </w:tblGrid>
      <w:tr w:rsidR="000E5188" w:rsidRPr="00685F6C" w14:paraId="71C10ECF" w14:textId="77777777">
        <w:tc>
          <w:tcPr>
            <w:tcW w:w="4680" w:type="dxa"/>
          </w:tcPr>
          <w:p w14:paraId="6BC8D4E0" w14:textId="77777777" w:rsidR="000E5188" w:rsidRPr="00685F6C" w:rsidRDefault="00653E95">
            <w:pPr>
              <w:rPr>
                <w:rFonts w:ascii="Aptos" w:hAnsi="Aptos"/>
              </w:rPr>
            </w:pPr>
            <w:r w:rsidRPr="00685F6C">
              <w:rPr>
                <w:rFonts w:ascii="Aptos" w:hAnsi="Aptos"/>
                <w:b/>
              </w:rPr>
              <w:t>Criteria</w:t>
            </w:r>
          </w:p>
        </w:tc>
        <w:tc>
          <w:tcPr>
            <w:tcW w:w="4680" w:type="dxa"/>
          </w:tcPr>
          <w:p w14:paraId="129B7AC2" w14:textId="77777777" w:rsidR="000E5188" w:rsidRPr="00685F6C" w:rsidRDefault="00653E95">
            <w:pPr>
              <w:rPr>
                <w:rFonts w:ascii="Aptos" w:hAnsi="Aptos"/>
              </w:rPr>
            </w:pPr>
            <w:r w:rsidRPr="00685F6C">
              <w:rPr>
                <w:rFonts w:ascii="Aptos" w:hAnsi="Aptos"/>
                <w:b/>
              </w:rPr>
              <w:t>Percentage</w:t>
            </w:r>
          </w:p>
        </w:tc>
      </w:tr>
      <w:tr w:rsidR="000E5188" w:rsidRPr="00685F6C" w14:paraId="05671AA2" w14:textId="77777777">
        <w:tc>
          <w:tcPr>
            <w:tcW w:w="4680" w:type="dxa"/>
          </w:tcPr>
          <w:p w14:paraId="16620D18" w14:textId="77777777" w:rsidR="000E5188" w:rsidRPr="00685F6C" w:rsidRDefault="00653E95">
            <w:pPr>
              <w:rPr>
                <w:rFonts w:ascii="Aptos" w:hAnsi="Aptos"/>
              </w:rPr>
            </w:pPr>
            <w:r w:rsidRPr="00685F6C">
              <w:rPr>
                <w:rFonts w:ascii="Aptos" w:hAnsi="Aptos"/>
              </w:rPr>
              <w:t>Quality</w:t>
            </w:r>
          </w:p>
        </w:tc>
        <w:tc>
          <w:tcPr>
            <w:tcW w:w="4680" w:type="dxa"/>
          </w:tcPr>
          <w:p w14:paraId="4A9D08CA" w14:textId="4CCCDB9B" w:rsidR="000E5188" w:rsidRPr="00685F6C" w:rsidRDefault="000B4D6B">
            <w:pPr>
              <w:rPr>
                <w:rFonts w:ascii="Aptos" w:hAnsi="Aptos"/>
              </w:rPr>
            </w:pPr>
            <w:r>
              <w:rPr>
                <w:rFonts w:ascii="Aptos" w:hAnsi="Aptos"/>
              </w:rPr>
              <w:t>3</w:t>
            </w:r>
            <w:r w:rsidR="00653E95" w:rsidRPr="00685F6C">
              <w:rPr>
                <w:rFonts w:ascii="Aptos" w:hAnsi="Aptos"/>
              </w:rPr>
              <w:t>0%</w:t>
            </w:r>
          </w:p>
        </w:tc>
      </w:tr>
      <w:tr w:rsidR="000E5188" w:rsidRPr="00685F6C" w14:paraId="65050C3A" w14:textId="77777777">
        <w:tc>
          <w:tcPr>
            <w:tcW w:w="4680" w:type="dxa"/>
          </w:tcPr>
          <w:p w14:paraId="5F7565E2" w14:textId="77777777" w:rsidR="000E5188" w:rsidRPr="00685F6C" w:rsidRDefault="00653E95">
            <w:pPr>
              <w:rPr>
                <w:rFonts w:ascii="Aptos" w:hAnsi="Aptos"/>
              </w:rPr>
            </w:pPr>
            <w:r w:rsidRPr="00685F6C">
              <w:rPr>
                <w:rFonts w:ascii="Aptos" w:hAnsi="Aptos"/>
              </w:rPr>
              <w:t>Price</w:t>
            </w:r>
          </w:p>
        </w:tc>
        <w:tc>
          <w:tcPr>
            <w:tcW w:w="4680" w:type="dxa"/>
          </w:tcPr>
          <w:p w14:paraId="35D26F4F" w14:textId="7F86AC97" w:rsidR="000E5188" w:rsidRPr="00685F6C" w:rsidRDefault="00396B02">
            <w:pPr>
              <w:rPr>
                <w:rFonts w:ascii="Aptos" w:hAnsi="Aptos"/>
              </w:rPr>
            </w:pPr>
            <w:r>
              <w:rPr>
                <w:rFonts w:ascii="Aptos" w:hAnsi="Aptos"/>
              </w:rPr>
              <w:t>7</w:t>
            </w:r>
            <w:r w:rsidR="00653E95" w:rsidRPr="00685F6C">
              <w:rPr>
                <w:rFonts w:ascii="Aptos" w:hAnsi="Aptos"/>
              </w:rPr>
              <w:t>0%</w:t>
            </w:r>
          </w:p>
        </w:tc>
      </w:tr>
    </w:tbl>
    <w:p w14:paraId="0DB307CE" w14:textId="77777777" w:rsidR="000E5188" w:rsidRPr="00685F6C" w:rsidRDefault="00653E95">
      <w:pPr>
        <w:pStyle w:val="Heading2"/>
        <w:rPr>
          <w:rFonts w:ascii="Aptos" w:hAnsi="Aptos"/>
        </w:rPr>
      </w:pPr>
      <w:r w:rsidRPr="00685F6C">
        <w:rPr>
          <w:rFonts w:ascii="Aptos" w:hAnsi="Aptos"/>
        </w:rPr>
        <w:t>Quality Criteria</w:t>
      </w:r>
    </w:p>
    <w:p w14:paraId="283F318B" w14:textId="5897BC03" w:rsidR="000E5188" w:rsidRPr="00685F6C" w:rsidRDefault="00653E95">
      <w:pPr>
        <w:rPr>
          <w:rFonts w:ascii="Aptos" w:hAnsi="Aptos"/>
        </w:rPr>
      </w:pPr>
      <w:r w:rsidRPr="00685F6C">
        <w:rPr>
          <w:rFonts w:ascii="Aptos" w:hAnsi="Aptos"/>
        </w:rPr>
        <w:t xml:space="preserve">Caredig Quality Questionnaire </w:t>
      </w:r>
      <w:r w:rsidR="00C7013F">
        <w:rPr>
          <w:rFonts w:ascii="Aptos" w:hAnsi="Aptos"/>
        </w:rPr>
        <w:t xml:space="preserve">to be filled out and returned. </w:t>
      </w:r>
    </w:p>
    <w:p w14:paraId="1B5C74D2" w14:textId="77777777" w:rsidR="000E5188" w:rsidRPr="00685F6C" w:rsidRDefault="00653E95">
      <w:pPr>
        <w:pStyle w:val="Heading2"/>
        <w:rPr>
          <w:rFonts w:ascii="Aptos" w:hAnsi="Aptos"/>
        </w:rPr>
      </w:pPr>
      <w:r w:rsidRPr="00685F6C">
        <w:rPr>
          <w:rFonts w:ascii="Aptos" w:hAnsi="Aptos"/>
        </w:rPr>
        <w:t>Pricing Structure</w:t>
      </w:r>
    </w:p>
    <w:p w14:paraId="44FA4F2A" w14:textId="5F27B569" w:rsidR="000E5188" w:rsidRPr="00685F6C" w:rsidRDefault="00653E95">
      <w:pPr>
        <w:rPr>
          <w:rFonts w:ascii="Aptos" w:hAnsi="Aptos"/>
        </w:rPr>
      </w:pPr>
      <w:r w:rsidRPr="00685F6C">
        <w:rPr>
          <w:rFonts w:ascii="Aptos" w:hAnsi="Aptos"/>
        </w:rPr>
        <w:t>Schedule of Works</w:t>
      </w:r>
      <w:r w:rsidR="00C7013F">
        <w:rPr>
          <w:rFonts w:ascii="Aptos" w:hAnsi="Aptos"/>
        </w:rPr>
        <w:t xml:space="preserve"> for scenarios for different house types. </w:t>
      </w:r>
    </w:p>
    <w:p w14:paraId="51BBE4E9" w14:textId="77777777" w:rsidR="000E5188" w:rsidRPr="00685F6C" w:rsidRDefault="00653E95">
      <w:pPr>
        <w:pStyle w:val="Heading2"/>
        <w:rPr>
          <w:rFonts w:ascii="Aptos" w:hAnsi="Aptos"/>
        </w:rPr>
      </w:pPr>
      <w:r w:rsidRPr="00685F6C">
        <w:rPr>
          <w:rFonts w:ascii="Aptos" w:hAnsi="Aptos"/>
        </w:rPr>
        <w:t>Form of Contract</w:t>
      </w:r>
    </w:p>
    <w:p w14:paraId="118B68CF" w14:textId="10A1AB72" w:rsidR="000E5188" w:rsidRPr="00685F6C" w:rsidRDefault="00653E95">
      <w:pPr>
        <w:rPr>
          <w:rFonts w:ascii="Aptos" w:hAnsi="Aptos"/>
        </w:rPr>
      </w:pPr>
      <w:r w:rsidRPr="00685F6C">
        <w:rPr>
          <w:rFonts w:ascii="Aptos" w:hAnsi="Aptos"/>
        </w:rPr>
        <w:t xml:space="preserve">JCT </w:t>
      </w:r>
      <w:r w:rsidR="001E56D0">
        <w:rPr>
          <w:rFonts w:ascii="Aptos" w:hAnsi="Aptos"/>
        </w:rPr>
        <w:t>Measured Term Contract or JCT Minor Works Contract with Contractor’s Design 2016</w:t>
      </w:r>
      <w:r w:rsidRPr="00685F6C">
        <w:rPr>
          <w:rFonts w:ascii="Aptos" w:hAnsi="Aptos"/>
        </w:rPr>
        <w:br w:type="page"/>
      </w:r>
    </w:p>
    <w:p w14:paraId="2C408EC3" w14:textId="77777777" w:rsidR="000E5188" w:rsidRPr="00685F6C" w:rsidRDefault="00653E95">
      <w:pPr>
        <w:pStyle w:val="Heading1"/>
        <w:rPr>
          <w:rFonts w:ascii="Aptos" w:hAnsi="Aptos"/>
        </w:rPr>
      </w:pPr>
      <w:r w:rsidRPr="00685F6C">
        <w:rPr>
          <w:rFonts w:ascii="Aptos" w:hAnsi="Aptos"/>
        </w:rPr>
        <w:lastRenderedPageBreak/>
        <w:t>ACKNOWLEDGEMENT EOI</w:t>
      </w:r>
    </w:p>
    <w:p w14:paraId="43B1A635" w14:textId="77777777" w:rsidR="000E5188" w:rsidRPr="00685F6C" w:rsidRDefault="00653E95">
      <w:pPr>
        <w:rPr>
          <w:rFonts w:ascii="Aptos" w:hAnsi="Aptos"/>
        </w:rPr>
      </w:pPr>
      <w:r w:rsidRPr="00685F6C">
        <w:rPr>
          <w:rFonts w:ascii="Aptos" w:hAnsi="Aptos"/>
          <w:b/>
        </w:rPr>
        <w:t>To be completed by the Appointed Company and returned to Caredig/Sell2Wales within five (5) working days</w:t>
      </w:r>
    </w:p>
    <w:p w14:paraId="11421127" w14:textId="77777777" w:rsidR="000E5188" w:rsidRPr="00685F6C" w:rsidRDefault="00653E95">
      <w:pPr>
        <w:rPr>
          <w:rFonts w:ascii="Aptos" w:hAnsi="Aptos"/>
        </w:rPr>
      </w:pPr>
      <w:r w:rsidRPr="00685F6C">
        <w:rPr>
          <w:rFonts w:ascii="Aptos" w:hAnsi="Aptos"/>
        </w:rPr>
        <w:t>I have reviewed the Project Registration information to which this Acknowledgement EOI is annexed and (complete Option 1 or Option 2 as applicable):</w:t>
      </w:r>
    </w:p>
    <w:p w14:paraId="2E98CD1A" w14:textId="77777777" w:rsidR="000E5188" w:rsidRPr="00685F6C" w:rsidRDefault="00653E95">
      <w:pPr>
        <w:pStyle w:val="Heading2"/>
        <w:rPr>
          <w:rFonts w:ascii="Aptos" w:hAnsi="Aptos"/>
        </w:rPr>
      </w:pPr>
      <w:r w:rsidRPr="00685F6C">
        <w:rPr>
          <w:rFonts w:ascii="Aptos" w:hAnsi="Aptos"/>
        </w:rPr>
        <w:t>OPTION 1: CONFIRM INTEREST</w:t>
      </w:r>
    </w:p>
    <w:p w14:paraId="3701204F" w14:textId="77777777" w:rsidR="000E5188" w:rsidRPr="00685F6C" w:rsidRDefault="00653E95">
      <w:pPr>
        <w:rPr>
          <w:rFonts w:ascii="Aptos" w:hAnsi="Aptos"/>
        </w:rPr>
      </w:pPr>
      <w:r w:rsidRPr="00685F6C">
        <w:rPr>
          <w:rFonts w:ascii="Aptos" w:hAnsi="Aptos"/>
          <w:b/>
        </w:rPr>
        <w:t>☐ We confirm our interest in submitting a bona fide and fully detailed quotation</w:t>
      </w:r>
      <w:r w:rsidRPr="00685F6C">
        <w:rPr>
          <w:rFonts w:ascii="Aptos" w:hAnsi="Aptos"/>
        </w:rPr>
        <w:t xml:space="preserve"> for the project described and make the following statements about the company's capability:</w:t>
      </w:r>
    </w:p>
    <w:p w14:paraId="41414393" w14:textId="77777777" w:rsidR="000E5188" w:rsidRPr="00685F6C" w:rsidRDefault="00653E95">
      <w:pPr>
        <w:rPr>
          <w:rFonts w:ascii="Aptos" w:hAnsi="Aptos"/>
        </w:rPr>
      </w:pPr>
      <w:r w:rsidRPr="00685F6C">
        <w:rPr>
          <w:rFonts w:ascii="Aptos" w:hAnsi="Aptos"/>
          <w:b/>
        </w:rPr>
        <w:t xml:space="preserve">a. </w:t>
      </w:r>
      <w:r w:rsidRPr="00685F6C">
        <w:rPr>
          <w:rFonts w:ascii="Aptos" w:hAnsi="Aptos"/>
        </w:rPr>
        <w:t>The Company will be able to comply with the timetable of return dates, subject to the Caredig Client providing all necessary information on or before the dates timetabled and/or reasonably requested.</w:t>
      </w:r>
    </w:p>
    <w:p w14:paraId="7FCA462D" w14:textId="77777777" w:rsidR="000E5188" w:rsidRPr="00685F6C" w:rsidRDefault="00653E95">
      <w:pPr>
        <w:rPr>
          <w:rFonts w:ascii="Aptos" w:hAnsi="Aptos"/>
        </w:rPr>
      </w:pPr>
      <w:r w:rsidRPr="00685F6C">
        <w:rPr>
          <w:rFonts w:ascii="Aptos" w:hAnsi="Aptos"/>
          <w:b/>
        </w:rPr>
        <w:t xml:space="preserve">b. </w:t>
      </w:r>
      <w:r w:rsidRPr="00685F6C">
        <w:rPr>
          <w:rFonts w:ascii="Aptos" w:hAnsi="Aptos"/>
        </w:rPr>
        <w:t>The Company has suitable financial standing to complete the project described.</w:t>
      </w:r>
    </w:p>
    <w:p w14:paraId="0DF31C25" w14:textId="77777777" w:rsidR="000E5188" w:rsidRPr="00685F6C" w:rsidRDefault="00653E95">
      <w:pPr>
        <w:rPr>
          <w:rFonts w:ascii="Aptos" w:hAnsi="Aptos"/>
        </w:rPr>
      </w:pPr>
      <w:r w:rsidRPr="00685F6C">
        <w:rPr>
          <w:rFonts w:ascii="Aptos" w:hAnsi="Aptos"/>
          <w:b/>
        </w:rPr>
        <w:t xml:space="preserve">c. </w:t>
      </w:r>
      <w:r w:rsidRPr="00685F6C">
        <w:rPr>
          <w:rFonts w:ascii="Aptos" w:hAnsi="Aptos"/>
        </w:rPr>
        <w:t>The Company has suitable resources to complete the project within the timetable described, subject to the Caredig Client providing all necessary information on or before the dates timetabled and/or reasonably requested.</w:t>
      </w:r>
    </w:p>
    <w:p w14:paraId="428B6B38" w14:textId="77777777" w:rsidR="000E5188" w:rsidRPr="00685F6C" w:rsidRDefault="00653E95">
      <w:pPr>
        <w:rPr>
          <w:rFonts w:ascii="Aptos" w:hAnsi="Aptos"/>
        </w:rPr>
      </w:pPr>
      <w:r w:rsidRPr="00685F6C">
        <w:rPr>
          <w:rFonts w:ascii="Aptos" w:hAnsi="Aptos"/>
          <w:b/>
        </w:rPr>
        <w:t xml:space="preserve">d. </w:t>
      </w:r>
      <w:r w:rsidRPr="00685F6C">
        <w:rPr>
          <w:rFonts w:ascii="Aptos" w:hAnsi="Aptos"/>
        </w:rPr>
        <w:t xml:space="preserve">No employee of the Company has or will canvass any member or officer of the Client </w:t>
      </w:r>
      <w:proofErr w:type="spellStart"/>
      <w:r w:rsidRPr="00685F6C">
        <w:rPr>
          <w:rFonts w:ascii="Aptos" w:hAnsi="Aptos"/>
        </w:rPr>
        <w:t>organisation</w:t>
      </w:r>
      <w:proofErr w:type="spellEnd"/>
      <w:r w:rsidRPr="00685F6C">
        <w:rPr>
          <w:rFonts w:ascii="Aptos" w:hAnsi="Aptos"/>
        </w:rPr>
        <w:t>, directly or indirectly, relating to the award of this contract.</w:t>
      </w:r>
    </w:p>
    <w:p w14:paraId="799D0A86" w14:textId="77777777" w:rsidR="000E5188" w:rsidRPr="00685F6C" w:rsidRDefault="000E5188">
      <w:pPr>
        <w:rPr>
          <w:rFonts w:ascii="Aptos" w:hAnsi="Aptos"/>
        </w:rPr>
      </w:pPr>
    </w:p>
    <w:p w14:paraId="18A9A5F3" w14:textId="77777777" w:rsidR="000E5188" w:rsidRPr="00685F6C" w:rsidRDefault="00653E95">
      <w:pPr>
        <w:rPr>
          <w:rFonts w:ascii="Aptos" w:hAnsi="Aptos"/>
        </w:rPr>
      </w:pPr>
      <w:r w:rsidRPr="00685F6C">
        <w:rPr>
          <w:rFonts w:ascii="Aptos" w:hAnsi="Aptos"/>
          <w:b/>
        </w:rPr>
        <w:t>Please Sign below to confirm Expression of Interest:</w:t>
      </w:r>
    </w:p>
    <w:tbl>
      <w:tblPr>
        <w:tblStyle w:val="TableGrid"/>
        <w:tblW w:w="0" w:type="auto"/>
        <w:tblLook w:val="04A0" w:firstRow="1" w:lastRow="0" w:firstColumn="1" w:lastColumn="0" w:noHBand="0" w:noVBand="1"/>
      </w:tblPr>
      <w:tblGrid>
        <w:gridCol w:w="4676"/>
        <w:gridCol w:w="4674"/>
      </w:tblGrid>
      <w:tr w:rsidR="000E5188" w:rsidRPr="00685F6C" w14:paraId="418BFA14" w14:textId="77777777">
        <w:tc>
          <w:tcPr>
            <w:tcW w:w="4680" w:type="dxa"/>
          </w:tcPr>
          <w:p w14:paraId="3F502B14" w14:textId="77777777" w:rsidR="000E5188" w:rsidRPr="00685F6C" w:rsidRDefault="00653E95">
            <w:pPr>
              <w:rPr>
                <w:rFonts w:ascii="Aptos" w:hAnsi="Aptos"/>
              </w:rPr>
            </w:pPr>
            <w:r w:rsidRPr="00685F6C">
              <w:rPr>
                <w:rFonts w:ascii="Aptos" w:hAnsi="Aptos"/>
                <w:b/>
              </w:rPr>
              <w:t>Name:</w:t>
            </w:r>
          </w:p>
        </w:tc>
        <w:tc>
          <w:tcPr>
            <w:tcW w:w="4680" w:type="dxa"/>
          </w:tcPr>
          <w:p w14:paraId="019162E7" w14:textId="77777777" w:rsidR="000E5188" w:rsidRPr="00685F6C" w:rsidRDefault="000E5188">
            <w:pPr>
              <w:rPr>
                <w:rFonts w:ascii="Aptos" w:hAnsi="Aptos"/>
              </w:rPr>
            </w:pPr>
          </w:p>
        </w:tc>
      </w:tr>
      <w:tr w:rsidR="000E5188" w:rsidRPr="00685F6C" w14:paraId="3633F087" w14:textId="77777777">
        <w:tc>
          <w:tcPr>
            <w:tcW w:w="4680" w:type="dxa"/>
          </w:tcPr>
          <w:p w14:paraId="3205BA05" w14:textId="77777777" w:rsidR="000E5188" w:rsidRPr="00685F6C" w:rsidRDefault="00653E95">
            <w:pPr>
              <w:rPr>
                <w:rFonts w:ascii="Aptos" w:hAnsi="Aptos"/>
              </w:rPr>
            </w:pPr>
            <w:r w:rsidRPr="00685F6C">
              <w:rPr>
                <w:rFonts w:ascii="Aptos" w:hAnsi="Aptos"/>
                <w:b/>
              </w:rPr>
              <w:t>Company:</w:t>
            </w:r>
          </w:p>
        </w:tc>
        <w:tc>
          <w:tcPr>
            <w:tcW w:w="4680" w:type="dxa"/>
          </w:tcPr>
          <w:p w14:paraId="20BE0E36" w14:textId="77777777" w:rsidR="000E5188" w:rsidRPr="00685F6C" w:rsidRDefault="000E5188">
            <w:pPr>
              <w:rPr>
                <w:rFonts w:ascii="Aptos" w:hAnsi="Aptos"/>
              </w:rPr>
            </w:pPr>
          </w:p>
        </w:tc>
      </w:tr>
      <w:tr w:rsidR="000E5188" w:rsidRPr="00685F6C" w14:paraId="3B3BEAD7" w14:textId="77777777">
        <w:tc>
          <w:tcPr>
            <w:tcW w:w="4680" w:type="dxa"/>
          </w:tcPr>
          <w:p w14:paraId="019F4CC1" w14:textId="77777777" w:rsidR="000E5188" w:rsidRPr="00685F6C" w:rsidRDefault="00653E95">
            <w:pPr>
              <w:rPr>
                <w:rFonts w:ascii="Aptos" w:hAnsi="Aptos"/>
              </w:rPr>
            </w:pPr>
            <w:r w:rsidRPr="00685F6C">
              <w:rPr>
                <w:rFonts w:ascii="Aptos" w:hAnsi="Aptos"/>
                <w:b/>
              </w:rPr>
              <w:t>Position:</w:t>
            </w:r>
          </w:p>
        </w:tc>
        <w:tc>
          <w:tcPr>
            <w:tcW w:w="4680" w:type="dxa"/>
          </w:tcPr>
          <w:p w14:paraId="57503631" w14:textId="77777777" w:rsidR="000E5188" w:rsidRPr="00685F6C" w:rsidRDefault="000E5188">
            <w:pPr>
              <w:rPr>
                <w:rFonts w:ascii="Aptos" w:hAnsi="Aptos"/>
              </w:rPr>
            </w:pPr>
          </w:p>
        </w:tc>
      </w:tr>
      <w:tr w:rsidR="000E5188" w:rsidRPr="00685F6C" w14:paraId="22076CAE" w14:textId="77777777">
        <w:tc>
          <w:tcPr>
            <w:tcW w:w="4680" w:type="dxa"/>
          </w:tcPr>
          <w:p w14:paraId="04AD14C6" w14:textId="77777777" w:rsidR="000E5188" w:rsidRPr="00685F6C" w:rsidRDefault="00653E95">
            <w:pPr>
              <w:rPr>
                <w:rFonts w:ascii="Aptos" w:hAnsi="Aptos"/>
              </w:rPr>
            </w:pPr>
            <w:r w:rsidRPr="00685F6C">
              <w:rPr>
                <w:rFonts w:ascii="Aptos" w:hAnsi="Aptos"/>
                <w:b/>
              </w:rPr>
              <w:t>Date:</w:t>
            </w:r>
          </w:p>
        </w:tc>
        <w:tc>
          <w:tcPr>
            <w:tcW w:w="4680" w:type="dxa"/>
          </w:tcPr>
          <w:p w14:paraId="7F029B29" w14:textId="77777777" w:rsidR="000E5188" w:rsidRPr="00685F6C" w:rsidRDefault="000E5188">
            <w:pPr>
              <w:rPr>
                <w:rFonts w:ascii="Aptos" w:hAnsi="Aptos"/>
              </w:rPr>
            </w:pPr>
          </w:p>
        </w:tc>
      </w:tr>
      <w:tr w:rsidR="000E5188" w:rsidRPr="00685F6C" w14:paraId="691E0403" w14:textId="77777777">
        <w:tc>
          <w:tcPr>
            <w:tcW w:w="4680" w:type="dxa"/>
          </w:tcPr>
          <w:p w14:paraId="11E1218F" w14:textId="77777777" w:rsidR="000E5188" w:rsidRPr="00685F6C" w:rsidRDefault="00653E95">
            <w:pPr>
              <w:rPr>
                <w:rFonts w:ascii="Aptos" w:hAnsi="Aptos"/>
              </w:rPr>
            </w:pPr>
            <w:r w:rsidRPr="00685F6C">
              <w:rPr>
                <w:rFonts w:ascii="Aptos" w:hAnsi="Aptos"/>
                <w:b/>
              </w:rPr>
              <w:t>Signature:</w:t>
            </w:r>
          </w:p>
        </w:tc>
        <w:tc>
          <w:tcPr>
            <w:tcW w:w="4680" w:type="dxa"/>
          </w:tcPr>
          <w:p w14:paraId="04D13655" w14:textId="77777777" w:rsidR="000E5188" w:rsidRPr="00685F6C" w:rsidRDefault="000E5188">
            <w:pPr>
              <w:rPr>
                <w:rFonts w:ascii="Aptos" w:hAnsi="Aptos"/>
              </w:rPr>
            </w:pPr>
          </w:p>
        </w:tc>
      </w:tr>
    </w:tbl>
    <w:p w14:paraId="43B63AC7" w14:textId="77777777" w:rsidR="00685F6C" w:rsidRDefault="00685F6C">
      <w:pPr>
        <w:pStyle w:val="Heading2"/>
        <w:rPr>
          <w:rFonts w:ascii="Aptos" w:hAnsi="Aptos"/>
        </w:rPr>
      </w:pPr>
    </w:p>
    <w:p w14:paraId="48368D91" w14:textId="77777777" w:rsidR="00685F6C" w:rsidRDefault="00685F6C">
      <w:pPr>
        <w:pStyle w:val="Heading2"/>
        <w:rPr>
          <w:rFonts w:ascii="Aptos" w:hAnsi="Aptos"/>
        </w:rPr>
      </w:pPr>
    </w:p>
    <w:p w14:paraId="28E7C993" w14:textId="77777777" w:rsidR="00685F6C" w:rsidRDefault="00685F6C">
      <w:pPr>
        <w:pStyle w:val="Heading2"/>
        <w:rPr>
          <w:rFonts w:ascii="Aptos" w:hAnsi="Aptos"/>
        </w:rPr>
      </w:pPr>
    </w:p>
    <w:p w14:paraId="3FF32A4B" w14:textId="77777777" w:rsidR="00685F6C" w:rsidRDefault="00685F6C" w:rsidP="00685F6C"/>
    <w:p w14:paraId="79A0CB37" w14:textId="77777777" w:rsidR="00685F6C" w:rsidRDefault="00685F6C">
      <w:pPr>
        <w:pStyle w:val="Heading2"/>
        <w:rPr>
          <w:rFonts w:ascii="Aptos" w:hAnsi="Aptos"/>
        </w:rPr>
      </w:pPr>
    </w:p>
    <w:p w14:paraId="7F44E123" w14:textId="77777777" w:rsidR="00685F6C" w:rsidRPr="00685F6C" w:rsidRDefault="00685F6C" w:rsidP="00685F6C"/>
    <w:p w14:paraId="3F8CDC94" w14:textId="10DFED57" w:rsidR="000E5188" w:rsidRPr="00685F6C" w:rsidRDefault="00653E95">
      <w:pPr>
        <w:pStyle w:val="Heading2"/>
        <w:rPr>
          <w:rFonts w:ascii="Aptos" w:hAnsi="Aptos"/>
        </w:rPr>
      </w:pPr>
      <w:r w:rsidRPr="00685F6C">
        <w:rPr>
          <w:rFonts w:ascii="Aptos" w:hAnsi="Aptos"/>
        </w:rPr>
        <w:lastRenderedPageBreak/>
        <w:t>OPTION 2: UNABLE TO SUBMIT TENDER</w:t>
      </w:r>
    </w:p>
    <w:p w14:paraId="19F6EC6A" w14:textId="77777777" w:rsidR="000E5188" w:rsidRPr="00685F6C" w:rsidRDefault="00653E95">
      <w:pPr>
        <w:rPr>
          <w:rFonts w:ascii="Aptos" w:hAnsi="Aptos"/>
        </w:rPr>
      </w:pPr>
      <w:r w:rsidRPr="00685F6C">
        <w:rPr>
          <w:rFonts w:ascii="Aptos" w:hAnsi="Aptos"/>
          <w:b/>
        </w:rPr>
        <w:t>☐ We confirm that we are unable to submit tender</w:t>
      </w:r>
      <w:r w:rsidRPr="00685F6C">
        <w:rPr>
          <w:rFonts w:ascii="Aptos" w:hAnsi="Aptos"/>
        </w:rPr>
        <w:t xml:space="preserve"> for the project described for the following reasons:</w:t>
      </w:r>
    </w:p>
    <w:p w14:paraId="30D85F66" w14:textId="77777777" w:rsidR="000E5188" w:rsidRPr="00685F6C" w:rsidRDefault="00653E95">
      <w:pPr>
        <w:rPr>
          <w:rFonts w:ascii="Aptos" w:hAnsi="Aptos"/>
        </w:rPr>
      </w:pPr>
      <w:r w:rsidRPr="00685F6C">
        <w:rPr>
          <w:rFonts w:ascii="Aptos" w:hAnsi="Aptos"/>
        </w:rPr>
        <w:t>(In addition to providing your reason for declining the opportunity, please advise if changing the project timetable or requirements would allow you to submit a tender)</w:t>
      </w:r>
    </w:p>
    <w:p w14:paraId="77D08B11" w14:textId="77777777" w:rsidR="000E5188" w:rsidRPr="00685F6C" w:rsidRDefault="000E5188">
      <w:pPr>
        <w:rPr>
          <w:rFonts w:ascii="Aptos" w:hAnsi="Aptos"/>
        </w:rPr>
      </w:pPr>
    </w:p>
    <w:p w14:paraId="1674022A" w14:textId="77777777" w:rsidR="000E5188" w:rsidRPr="00685F6C" w:rsidRDefault="00653E95">
      <w:pPr>
        <w:rPr>
          <w:rFonts w:ascii="Aptos" w:hAnsi="Aptos"/>
        </w:rPr>
      </w:pPr>
      <w:r w:rsidRPr="00685F6C">
        <w:rPr>
          <w:rFonts w:ascii="Aptos" w:hAnsi="Aptos"/>
          <w:b/>
        </w:rPr>
        <w:t>Reason for Declining:</w:t>
      </w:r>
    </w:p>
    <w:p w14:paraId="7B83C9D0" w14:textId="77777777" w:rsidR="000E5188" w:rsidRPr="00685F6C" w:rsidRDefault="00653E95">
      <w:pPr>
        <w:rPr>
          <w:rFonts w:ascii="Aptos" w:hAnsi="Aptos"/>
        </w:rPr>
      </w:pPr>
      <w:r w:rsidRPr="00685F6C">
        <w:rPr>
          <w:rFonts w:ascii="Aptos" w:hAnsi="Aptos"/>
        </w:rPr>
        <w:t>[Please specify reasons]</w:t>
      </w:r>
    </w:p>
    <w:p w14:paraId="09E2387C" w14:textId="77777777" w:rsidR="000E5188" w:rsidRPr="00685F6C" w:rsidRDefault="000E5188">
      <w:pPr>
        <w:rPr>
          <w:rFonts w:ascii="Aptos" w:hAnsi="Aptos"/>
        </w:rPr>
      </w:pPr>
    </w:p>
    <w:p w14:paraId="469DB3B4" w14:textId="77777777" w:rsidR="000E5188" w:rsidRPr="00685F6C" w:rsidRDefault="00653E95">
      <w:pPr>
        <w:rPr>
          <w:rFonts w:ascii="Aptos" w:hAnsi="Aptos"/>
        </w:rPr>
      </w:pPr>
      <w:r w:rsidRPr="00685F6C">
        <w:rPr>
          <w:rFonts w:ascii="Aptos" w:hAnsi="Aptos"/>
          <w:b/>
        </w:rPr>
        <w:t>Alternative Arrangements:</w:t>
      </w:r>
    </w:p>
    <w:p w14:paraId="2B03E53F" w14:textId="77777777" w:rsidR="000E5188" w:rsidRPr="00685F6C" w:rsidRDefault="00653E95">
      <w:pPr>
        <w:rPr>
          <w:rFonts w:ascii="Aptos" w:hAnsi="Aptos"/>
        </w:rPr>
      </w:pPr>
      <w:r w:rsidRPr="00685F6C">
        <w:rPr>
          <w:rFonts w:ascii="Aptos" w:hAnsi="Aptos"/>
        </w:rPr>
        <w:t>[Please advise if changes to timetable or requirements would enable submission]</w:t>
      </w:r>
    </w:p>
    <w:p w14:paraId="4F7E6818" w14:textId="77777777" w:rsidR="000E5188" w:rsidRPr="00685F6C" w:rsidRDefault="000E5188">
      <w:pPr>
        <w:rPr>
          <w:rFonts w:ascii="Aptos" w:hAnsi="Aptos"/>
        </w:rPr>
      </w:pPr>
    </w:p>
    <w:tbl>
      <w:tblPr>
        <w:tblStyle w:val="TableGrid"/>
        <w:tblW w:w="0" w:type="auto"/>
        <w:tblLook w:val="04A0" w:firstRow="1" w:lastRow="0" w:firstColumn="1" w:lastColumn="0" w:noHBand="0" w:noVBand="1"/>
      </w:tblPr>
      <w:tblGrid>
        <w:gridCol w:w="4676"/>
        <w:gridCol w:w="4674"/>
      </w:tblGrid>
      <w:tr w:rsidR="000E5188" w:rsidRPr="00685F6C" w14:paraId="0682E11D" w14:textId="77777777">
        <w:tc>
          <w:tcPr>
            <w:tcW w:w="4680" w:type="dxa"/>
          </w:tcPr>
          <w:p w14:paraId="3F6C4220" w14:textId="77777777" w:rsidR="000E5188" w:rsidRPr="00685F6C" w:rsidRDefault="00653E95">
            <w:pPr>
              <w:rPr>
                <w:rFonts w:ascii="Aptos" w:hAnsi="Aptos"/>
              </w:rPr>
            </w:pPr>
            <w:r w:rsidRPr="00685F6C">
              <w:rPr>
                <w:rFonts w:ascii="Aptos" w:hAnsi="Aptos"/>
                <w:b/>
              </w:rPr>
              <w:t>Name:</w:t>
            </w:r>
          </w:p>
        </w:tc>
        <w:tc>
          <w:tcPr>
            <w:tcW w:w="4680" w:type="dxa"/>
          </w:tcPr>
          <w:p w14:paraId="3731A48F" w14:textId="77777777" w:rsidR="000E5188" w:rsidRPr="00685F6C" w:rsidRDefault="000E5188">
            <w:pPr>
              <w:rPr>
                <w:rFonts w:ascii="Aptos" w:hAnsi="Aptos"/>
              </w:rPr>
            </w:pPr>
          </w:p>
        </w:tc>
      </w:tr>
      <w:tr w:rsidR="000E5188" w:rsidRPr="00685F6C" w14:paraId="3C1994F1" w14:textId="77777777">
        <w:tc>
          <w:tcPr>
            <w:tcW w:w="4680" w:type="dxa"/>
          </w:tcPr>
          <w:p w14:paraId="6602BCDF" w14:textId="77777777" w:rsidR="000E5188" w:rsidRPr="00685F6C" w:rsidRDefault="00653E95">
            <w:pPr>
              <w:rPr>
                <w:rFonts w:ascii="Aptos" w:hAnsi="Aptos"/>
              </w:rPr>
            </w:pPr>
            <w:r w:rsidRPr="00685F6C">
              <w:rPr>
                <w:rFonts w:ascii="Aptos" w:hAnsi="Aptos"/>
                <w:b/>
              </w:rPr>
              <w:t>Company:</w:t>
            </w:r>
          </w:p>
        </w:tc>
        <w:tc>
          <w:tcPr>
            <w:tcW w:w="4680" w:type="dxa"/>
          </w:tcPr>
          <w:p w14:paraId="12149EB7" w14:textId="77777777" w:rsidR="000E5188" w:rsidRPr="00685F6C" w:rsidRDefault="000E5188">
            <w:pPr>
              <w:rPr>
                <w:rFonts w:ascii="Aptos" w:hAnsi="Aptos"/>
              </w:rPr>
            </w:pPr>
          </w:p>
        </w:tc>
      </w:tr>
      <w:tr w:rsidR="000E5188" w:rsidRPr="00685F6C" w14:paraId="6BE1E9F0" w14:textId="77777777">
        <w:tc>
          <w:tcPr>
            <w:tcW w:w="4680" w:type="dxa"/>
          </w:tcPr>
          <w:p w14:paraId="3C73BFD0" w14:textId="77777777" w:rsidR="000E5188" w:rsidRPr="00685F6C" w:rsidRDefault="00653E95">
            <w:pPr>
              <w:rPr>
                <w:rFonts w:ascii="Aptos" w:hAnsi="Aptos"/>
              </w:rPr>
            </w:pPr>
            <w:r w:rsidRPr="00685F6C">
              <w:rPr>
                <w:rFonts w:ascii="Aptos" w:hAnsi="Aptos"/>
                <w:b/>
              </w:rPr>
              <w:t>Position:</w:t>
            </w:r>
          </w:p>
        </w:tc>
        <w:tc>
          <w:tcPr>
            <w:tcW w:w="4680" w:type="dxa"/>
          </w:tcPr>
          <w:p w14:paraId="3F92555F" w14:textId="77777777" w:rsidR="000E5188" w:rsidRPr="00685F6C" w:rsidRDefault="000E5188">
            <w:pPr>
              <w:rPr>
                <w:rFonts w:ascii="Aptos" w:hAnsi="Aptos"/>
              </w:rPr>
            </w:pPr>
          </w:p>
        </w:tc>
      </w:tr>
      <w:tr w:rsidR="000E5188" w:rsidRPr="00685F6C" w14:paraId="43AA2BEF" w14:textId="77777777">
        <w:tc>
          <w:tcPr>
            <w:tcW w:w="4680" w:type="dxa"/>
          </w:tcPr>
          <w:p w14:paraId="54D88084" w14:textId="77777777" w:rsidR="000E5188" w:rsidRPr="00685F6C" w:rsidRDefault="00653E95">
            <w:pPr>
              <w:rPr>
                <w:rFonts w:ascii="Aptos" w:hAnsi="Aptos"/>
              </w:rPr>
            </w:pPr>
            <w:r w:rsidRPr="00685F6C">
              <w:rPr>
                <w:rFonts w:ascii="Aptos" w:hAnsi="Aptos"/>
                <w:b/>
              </w:rPr>
              <w:t>Date:</w:t>
            </w:r>
          </w:p>
        </w:tc>
        <w:tc>
          <w:tcPr>
            <w:tcW w:w="4680" w:type="dxa"/>
          </w:tcPr>
          <w:p w14:paraId="10C72A30" w14:textId="77777777" w:rsidR="000E5188" w:rsidRPr="00685F6C" w:rsidRDefault="000E5188">
            <w:pPr>
              <w:rPr>
                <w:rFonts w:ascii="Aptos" w:hAnsi="Aptos"/>
              </w:rPr>
            </w:pPr>
          </w:p>
        </w:tc>
      </w:tr>
      <w:tr w:rsidR="000E5188" w:rsidRPr="00685F6C" w14:paraId="7EBDCBC1" w14:textId="77777777">
        <w:tc>
          <w:tcPr>
            <w:tcW w:w="4680" w:type="dxa"/>
          </w:tcPr>
          <w:p w14:paraId="72644803" w14:textId="77777777" w:rsidR="000E5188" w:rsidRPr="00685F6C" w:rsidRDefault="00653E95">
            <w:pPr>
              <w:rPr>
                <w:rFonts w:ascii="Aptos" w:hAnsi="Aptos"/>
              </w:rPr>
            </w:pPr>
            <w:r w:rsidRPr="00685F6C">
              <w:rPr>
                <w:rFonts w:ascii="Aptos" w:hAnsi="Aptos"/>
                <w:b/>
              </w:rPr>
              <w:t>Signature:</w:t>
            </w:r>
          </w:p>
        </w:tc>
        <w:tc>
          <w:tcPr>
            <w:tcW w:w="4680" w:type="dxa"/>
          </w:tcPr>
          <w:p w14:paraId="0C2B9347" w14:textId="77777777" w:rsidR="000E5188" w:rsidRPr="00685F6C" w:rsidRDefault="000E5188">
            <w:pPr>
              <w:rPr>
                <w:rFonts w:ascii="Aptos" w:hAnsi="Aptos"/>
              </w:rPr>
            </w:pPr>
          </w:p>
        </w:tc>
      </w:tr>
    </w:tbl>
    <w:p w14:paraId="523E9775" w14:textId="77777777" w:rsidR="000E5188" w:rsidRPr="00685F6C" w:rsidRDefault="000E5188">
      <w:pPr>
        <w:rPr>
          <w:rFonts w:ascii="Aptos" w:hAnsi="Aptos"/>
        </w:rPr>
      </w:pPr>
    </w:p>
    <w:p w14:paraId="46455685" w14:textId="77777777" w:rsidR="000E5188" w:rsidRPr="00685F6C" w:rsidRDefault="00653E95">
      <w:pPr>
        <w:jc w:val="center"/>
        <w:rPr>
          <w:rFonts w:ascii="Aptos" w:hAnsi="Aptos"/>
        </w:rPr>
      </w:pPr>
      <w:r w:rsidRPr="00685F6C">
        <w:rPr>
          <w:rFonts w:ascii="Aptos" w:hAnsi="Aptos"/>
        </w:rPr>
        <w:t>________________________________________________________________________________</w:t>
      </w:r>
    </w:p>
    <w:p w14:paraId="6D14FF2F" w14:textId="77777777" w:rsidR="000E5188" w:rsidRPr="00685F6C" w:rsidRDefault="00653E95">
      <w:pPr>
        <w:jc w:val="center"/>
        <w:rPr>
          <w:rFonts w:ascii="Aptos" w:hAnsi="Aptos"/>
        </w:rPr>
      </w:pPr>
      <w:r w:rsidRPr="00685F6C">
        <w:rPr>
          <w:rFonts w:ascii="Aptos" w:hAnsi="Aptos"/>
          <w:b/>
        </w:rPr>
        <w:t>END OF DOCUMENT</w:t>
      </w:r>
    </w:p>
    <w:sectPr w:rsidR="000E5188" w:rsidRPr="00685F6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3CFABA06"/>
    <w:lvl w:ilvl="0">
      <w:start w:val="1"/>
      <w:numFmt w:val="bullet"/>
      <w:pStyle w:val="ListBullet"/>
      <w:lvlText w:val=""/>
      <w:lvlJc w:val="left"/>
      <w:pPr>
        <w:tabs>
          <w:tab w:val="num" w:pos="360"/>
        </w:tabs>
        <w:ind w:left="360" w:hanging="360"/>
      </w:pPr>
      <w:rPr>
        <w:rFonts w:ascii="Symbol" w:hAnsi="Symbol" w:hint="default"/>
      </w:rPr>
    </w:lvl>
  </w:abstractNum>
  <w:num w:numId="1" w16cid:durableId="1027950940">
    <w:abstractNumId w:val="2"/>
  </w:num>
  <w:num w:numId="2" w16cid:durableId="1281260212">
    <w:abstractNumId w:val="1"/>
  </w:num>
  <w:num w:numId="3" w16cid:durableId="1360815468">
    <w:abstractNumId w:val="5"/>
  </w:num>
  <w:num w:numId="4" w16cid:durableId="1488597788">
    <w:abstractNumId w:val="6"/>
  </w:num>
  <w:num w:numId="5" w16cid:durableId="1576628690">
    <w:abstractNumId w:val="7"/>
  </w:num>
  <w:num w:numId="6" w16cid:durableId="1708286899">
    <w:abstractNumId w:val="8"/>
  </w:num>
  <w:num w:numId="7" w16cid:durableId="439107754">
    <w:abstractNumId w:val="3"/>
  </w:num>
  <w:num w:numId="8" w16cid:durableId="520894099">
    <w:abstractNumId w:val="4"/>
  </w:num>
  <w:num w:numId="9" w16cid:durableId="6357178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B4D6B"/>
    <w:rsid w:val="000C39A4"/>
    <w:rsid w:val="000E5188"/>
    <w:rsid w:val="00103F9E"/>
    <w:rsid w:val="001177AD"/>
    <w:rsid w:val="0015074B"/>
    <w:rsid w:val="00162D5B"/>
    <w:rsid w:val="001A3E0F"/>
    <w:rsid w:val="001C31EF"/>
    <w:rsid w:val="001E56D0"/>
    <w:rsid w:val="001F6C58"/>
    <w:rsid w:val="002414BF"/>
    <w:rsid w:val="0029639D"/>
    <w:rsid w:val="002F4C80"/>
    <w:rsid w:val="00320B18"/>
    <w:rsid w:val="00321B09"/>
    <w:rsid w:val="00326F90"/>
    <w:rsid w:val="00340B9D"/>
    <w:rsid w:val="003716A2"/>
    <w:rsid w:val="00384BB6"/>
    <w:rsid w:val="00393FD1"/>
    <w:rsid w:val="00396B02"/>
    <w:rsid w:val="003C2B0C"/>
    <w:rsid w:val="00430348"/>
    <w:rsid w:val="004647DF"/>
    <w:rsid w:val="004866C2"/>
    <w:rsid w:val="004D0BFC"/>
    <w:rsid w:val="0053658D"/>
    <w:rsid w:val="00540F61"/>
    <w:rsid w:val="005C141C"/>
    <w:rsid w:val="00653E95"/>
    <w:rsid w:val="00685F6C"/>
    <w:rsid w:val="006F17AE"/>
    <w:rsid w:val="00701EBF"/>
    <w:rsid w:val="00730B0D"/>
    <w:rsid w:val="0084037E"/>
    <w:rsid w:val="00891643"/>
    <w:rsid w:val="008E4CD1"/>
    <w:rsid w:val="008F1AFD"/>
    <w:rsid w:val="0097249E"/>
    <w:rsid w:val="00972F29"/>
    <w:rsid w:val="00990916"/>
    <w:rsid w:val="009A58CC"/>
    <w:rsid w:val="009F28BF"/>
    <w:rsid w:val="00A316C1"/>
    <w:rsid w:val="00A65CAA"/>
    <w:rsid w:val="00A7693A"/>
    <w:rsid w:val="00AA1D8D"/>
    <w:rsid w:val="00AC7F8D"/>
    <w:rsid w:val="00B062FF"/>
    <w:rsid w:val="00B34423"/>
    <w:rsid w:val="00B45FE4"/>
    <w:rsid w:val="00B47730"/>
    <w:rsid w:val="00B565A8"/>
    <w:rsid w:val="00B85730"/>
    <w:rsid w:val="00BC1055"/>
    <w:rsid w:val="00BE0105"/>
    <w:rsid w:val="00BE686B"/>
    <w:rsid w:val="00C7013F"/>
    <w:rsid w:val="00CA4270"/>
    <w:rsid w:val="00CB0664"/>
    <w:rsid w:val="00CC76D7"/>
    <w:rsid w:val="00CE5256"/>
    <w:rsid w:val="00D1237D"/>
    <w:rsid w:val="00D55144"/>
    <w:rsid w:val="00DC69CF"/>
    <w:rsid w:val="00DE0B00"/>
    <w:rsid w:val="00E51EDD"/>
    <w:rsid w:val="00F51C97"/>
    <w:rsid w:val="00FC693F"/>
    <w:rsid w:val="00FC6D4A"/>
    <w:rsid w:val="00FF0C7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2D099EE"/>
  <w14:defaultImageDpi w14:val="300"/>
  <w15:docId w15:val="{CD7DAC76-1633-467F-8A68-B476E25B3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6"/>
      </w:numPr>
      <w:contextualSpacing/>
    </w:pPr>
  </w:style>
  <w:style w:type="paragraph" w:styleId="ListBullet2">
    <w:name w:val="List Bullet 2"/>
    <w:basedOn w:val="Normal"/>
    <w:uiPriority w:val="99"/>
    <w:unhideWhenUsed/>
    <w:rsid w:val="00326F90"/>
    <w:pPr>
      <w:numPr>
        <w:numId w:val="4"/>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7"/>
      </w:numPr>
      <w:contextualSpacing/>
    </w:pPr>
  </w:style>
  <w:style w:type="paragraph" w:styleId="ListNumber3">
    <w:name w:val="List Number 3"/>
    <w:basedOn w:val="Normal"/>
    <w:uiPriority w:val="99"/>
    <w:unhideWhenUsed/>
    <w:rsid w:val="0029639D"/>
    <w:pPr>
      <w:numPr>
        <w:numId w:val="1"/>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257c77e-8d26-413e-ad68-289cdca63f66">
      <Terms xmlns="http://schemas.microsoft.com/office/infopath/2007/PartnerControls"/>
    </lcf76f155ced4ddcb4097134ff3c332f>
    <TaxCatchAll xmlns="6c1277e8-6a0b-475f-aed4-7ba701cce4b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269C0D419577348BBEA80AA8C543AB6" ma:contentTypeVersion="18" ma:contentTypeDescription="Create a new document." ma:contentTypeScope="" ma:versionID="5a5ff6d110da615764cd9840cc1e7506">
  <xsd:schema xmlns:xsd="http://www.w3.org/2001/XMLSchema" xmlns:xs="http://www.w3.org/2001/XMLSchema" xmlns:p="http://schemas.microsoft.com/office/2006/metadata/properties" xmlns:ns2="5257c77e-8d26-413e-ad68-289cdca63f66" xmlns:ns3="6c1277e8-6a0b-475f-aed4-7ba701cce4bf" targetNamespace="http://schemas.microsoft.com/office/2006/metadata/properties" ma:root="true" ma:fieldsID="46bae7fa462beb59c1cf63703f9c46df" ns2:_="" ns3:_="">
    <xsd:import namespace="5257c77e-8d26-413e-ad68-289cdca63f66"/>
    <xsd:import namespace="6c1277e8-6a0b-475f-aed4-7ba701cce4b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57c77e-8d26-413e-ad68-289cdca63f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77305f0-06c6-40be-89a6-09bc2a6f082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c1277e8-6a0b-475f-aed4-7ba701cce4b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2ab0417-0b5b-4839-8ea4-4ea0ab15c5db}" ma:internalName="TaxCatchAll" ma:showField="CatchAllData" ma:web="6c1277e8-6a0b-475f-aed4-7ba701cce4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474AAA0-4AA4-4682-9E14-9B9B81158E16}">
  <ds:schemaRefs>
    <ds:schemaRef ds:uri="http://schemas.microsoft.com/sharepoint/v3/contenttype/forms"/>
  </ds:schemaRefs>
</ds:datastoreItem>
</file>

<file path=customXml/itemProps2.xml><?xml version="1.0" encoding="utf-8"?>
<ds:datastoreItem xmlns:ds="http://schemas.openxmlformats.org/officeDocument/2006/customXml" ds:itemID="{3A8C97AD-96E4-4175-BADB-589FE4D65BD9}">
  <ds:schemaRefs>
    <ds:schemaRef ds:uri="http://schemas.microsoft.com/office/2006/metadata/properties"/>
    <ds:schemaRef ds:uri="http://schemas.microsoft.com/office/infopath/2007/PartnerControls"/>
    <ds:schemaRef ds:uri="5257c77e-8d26-413e-ad68-289cdca63f66"/>
    <ds:schemaRef ds:uri="6c1277e8-6a0b-475f-aed4-7ba701cce4bf"/>
  </ds:schemaRefs>
</ds:datastoreItem>
</file>

<file path=customXml/itemProps3.xml><?xml version="1.0" encoding="utf-8"?>
<ds:datastoreItem xmlns:ds="http://schemas.openxmlformats.org/officeDocument/2006/customXml" ds:itemID="{084E0712-74A0-42B4-9CE6-60D298ED1C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57c77e-8d26-413e-ad68-289cdca63f66"/>
    <ds:schemaRef ds:uri="6c1277e8-6a0b-475f-aed4-7ba701cce4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1557</Words>
  <Characters>8880</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10417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Lucy Roberts</cp:lastModifiedBy>
  <cp:revision>4</cp:revision>
  <dcterms:created xsi:type="dcterms:W3CDTF">2025-10-06T12:48:00Z</dcterms:created>
  <dcterms:modified xsi:type="dcterms:W3CDTF">2025-10-06T12:53:00Z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0x0101008269C0D419577348BBEA80AA8C543AB6</vt:lpwstr>
  </property>
  <property fmtid="{D5CDD505-2E9C-101B-9397-08002B2CF9AE}" pid="3" name="MediaServiceImageTags">
    <vt:lpwstr/>
  </property>
</Properties>
</file>