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47CAEE16" w:rsidR="008B3C1D" w:rsidRDefault="009F52E7">
      <w:r>
        <w:rPr>
          <w:noProof/>
        </w:rPr>
        <w:drawing>
          <wp:anchor distT="0" distB="0" distL="114300" distR="114300" simplePos="0" relativeHeight="251658240" behindDoc="0" locked="0" layoutInCell="1" allowOverlap="1" wp14:anchorId="489E6C43" wp14:editId="49A7782B">
            <wp:simplePos x="0" y="0"/>
            <wp:positionH relativeFrom="margin">
              <wp:posOffset>-601980</wp:posOffset>
            </wp:positionH>
            <wp:positionV relativeFrom="paragraph">
              <wp:posOffset>-613410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FD6BA3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6E4F3491">
                <wp:simplePos x="0" y="0"/>
                <wp:positionH relativeFrom="margin">
                  <wp:posOffset>-426720</wp:posOffset>
                </wp:positionH>
                <wp:positionV relativeFrom="paragraph">
                  <wp:posOffset>182880</wp:posOffset>
                </wp:positionV>
                <wp:extent cx="654558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6545580" cy="3830955"/>
                        </a:xfrm>
                        <a:prstGeom prst="rect">
                          <a:avLst/>
                        </a:prstGeom>
                        <a:noFill/>
                        <a:ln w="6350">
                          <a:noFill/>
                        </a:ln>
                      </wps:spPr>
                      <wps:txbx>
                        <w:txbxContent>
                          <w:p w14:paraId="3E07E78B" w14:textId="6578AC19" w:rsidR="00A850C9" w:rsidRPr="00530856" w:rsidRDefault="00A850C9" w:rsidP="006A07F6">
                            <w:pPr>
                              <w:rPr>
                                <w:rFonts w:ascii="Montserrat" w:hAnsi="Montserrat" w:cs="LilyUPC"/>
                                <w:b/>
                                <w:bCs/>
                                <w:sz w:val="54"/>
                                <w:szCs w:val="54"/>
                                <w:shd w:val="clear" w:color="auto" w:fill="FFFFFF"/>
                              </w:rPr>
                            </w:pPr>
                            <w:r>
                              <w:rPr>
                                <w:rFonts w:ascii="Montserrat" w:hAnsi="Montserrat" w:cs="LilyUPC"/>
                                <w:b/>
                                <w:bCs/>
                                <w:sz w:val="54"/>
                                <w:szCs w:val="54"/>
                                <w:shd w:val="clear" w:color="auto" w:fill="FFFFFF"/>
                              </w:rPr>
                              <w:t>Specification</w:t>
                            </w:r>
                          </w:p>
                          <w:p w14:paraId="504A98CF" w14:textId="77777777" w:rsidR="00A850C9" w:rsidRPr="00530856" w:rsidRDefault="00A850C9" w:rsidP="006A07F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v2c25028 – legal services</w:t>
                            </w:r>
                          </w:p>
                          <w:p w14:paraId="58D52AD1" w14:textId="77777777" w:rsidR="00A850C9" w:rsidRDefault="00A850C9" w:rsidP="006A07F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14:paraId="011DD176" w14:textId="2D2454EA" w:rsidR="006A07F6" w:rsidRPr="00D0776C" w:rsidRDefault="006A07F6" w:rsidP="006A07F6">
                            <w:pPr>
                              <w:rPr>
                                <w:rFonts w:ascii="Aptos" w:hAnsi="Aptos"/>
                                <w:sz w:val="36"/>
                                <w:szCs w:val="36"/>
                              </w:rPr>
                            </w:pPr>
                            <w:r w:rsidRPr="00D0776C">
                              <w:rPr>
                                <w:rFonts w:ascii="Aptos" w:hAnsi="Aptos"/>
                                <w:sz w:val="36"/>
                                <w:szCs w:val="36"/>
                              </w:rPr>
                              <w:t>12:</w:t>
                            </w:r>
                            <w:r w:rsidRPr="00DC24E7">
                              <w:rPr>
                                <w:rFonts w:ascii="Aptos" w:hAnsi="Aptos"/>
                                <w:sz w:val="36"/>
                                <w:szCs w:val="36"/>
                              </w:rPr>
                              <w:t xml:space="preserve">00 (noon) </w:t>
                            </w:r>
                            <w:r w:rsidR="001539FE" w:rsidRPr="005A40AA">
                              <w:rPr>
                                <w:rFonts w:ascii="Aptos" w:hAnsi="Aptos"/>
                                <w:sz w:val="36"/>
                                <w:szCs w:val="36"/>
                              </w:rPr>
                              <w:t>27 August 2025</w:t>
                            </w:r>
                          </w:p>
                          <w:p w14:paraId="58787C6B" w14:textId="7E4965AD" w:rsidR="00530856" w:rsidRPr="00D0776C" w:rsidRDefault="00530856" w:rsidP="00D54A65">
                            <w:pPr>
                              <w:jc w:val="cente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6pt;margin-top:14.4pt;width:515.4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" filled="f" stroked="f" strokeweight=".5pt">
                <v:textbox>
                  <w:txbxContent>
                    <w:p w14:paraId="3E07E78B" w14:textId="6578AC19" w:rsidR="00A850C9" w:rsidRPr="00530856" w:rsidRDefault="00A850C9" w:rsidP="006A07F6">
                      <w:pPr>
                        <w:rPr>
                          <w:rFonts w:ascii="Montserrat" w:hAnsi="Montserrat" w:cs="LilyUPC"/>
                          <w:b/>
                          <w:bCs/>
                          <w:sz w:val="54"/>
                          <w:szCs w:val="54"/>
                          <w:shd w:val="clear" w:color="auto" w:fill="FFFFFF"/>
                        </w:rPr>
                      </w:pPr>
                      <w:r>
                        <w:rPr>
                          <w:rFonts w:ascii="Montserrat" w:hAnsi="Montserrat" w:cs="LilyUPC"/>
                          <w:b/>
                          <w:bCs/>
                          <w:sz w:val="54"/>
                          <w:szCs w:val="54"/>
                          <w:shd w:val="clear" w:color="auto" w:fill="FFFFFF"/>
                        </w:rPr>
                        <w:t>Specification</w:t>
                      </w:r>
                    </w:p>
                    <w:p w14:paraId="504A98CF" w14:textId="77777777" w:rsidR="00A850C9" w:rsidRPr="00530856" w:rsidRDefault="00A850C9" w:rsidP="006A07F6">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v2c25028 – legal services</w:t>
                      </w:r>
                    </w:p>
                    <w:p w14:paraId="58D52AD1" w14:textId="77777777" w:rsidR="00A850C9" w:rsidRDefault="00A850C9" w:rsidP="006A07F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14:paraId="011DD176" w14:textId="2D2454EA" w:rsidR="006A07F6" w:rsidRPr="00D0776C" w:rsidRDefault="006A07F6" w:rsidP="006A07F6">
                      <w:pPr>
                        <w:rPr>
                          <w:rFonts w:ascii="Aptos" w:hAnsi="Aptos"/>
                          <w:sz w:val="36"/>
                          <w:szCs w:val="36"/>
                        </w:rPr>
                      </w:pPr>
                      <w:r w:rsidRPr="00D0776C">
                        <w:rPr>
                          <w:rFonts w:ascii="Aptos" w:hAnsi="Aptos"/>
                          <w:sz w:val="36"/>
                          <w:szCs w:val="36"/>
                        </w:rPr>
                        <w:t>12:</w:t>
                      </w:r>
                      <w:r w:rsidRPr="00DC24E7">
                        <w:rPr>
                          <w:rFonts w:ascii="Aptos" w:hAnsi="Aptos"/>
                          <w:sz w:val="36"/>
                          <w:szCs w:val="36"/>
                        </w:rPr>
                        <w:t xml:space="preserve">00 (noon) </w:t>
                      </w:r>
                      <w:r w:rsidR="001539FE" w:rsidRPr="005A40AA">
                        <w:rPr>
                          <w:rFonts w:ascii="Aptos" w:hAnsi="Aptos"/>
                          <w:sz w:val="36"/>
                          <w:szCs w:val="36"/>
                        </w:rPr>
                        <w:t>27 August 2025</w:t>
                      </w:r>
                    </w:p>
                    <w:p w14:paraId="58787C6B" w14:textId="7E4965AD" w:rsidR="00530856" w:rsidRPr="00D0776C" w:rsidRDefault="00530856" w:rsidP="00D54A65">
                      <w:pPr>
                        <w:jc w:val="center"/>
                        <w:rPr>
                          <w:rFonts w:ascii="Aptos" w:hAnsi="Aptos"/>
                          <w:sz w:val="36"/>
                          <w:szCs w:val="36"/>
                        </w:rPr>
                      </w:pP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153B69D9" w14:textId="4C352F34" w:rsidR="7C1E8D81" w:rsidRDefault="7C1E8D81" w:rsidP="7C1E8D81">
      <w:pPr>
        <w:jc w:val="center"/>
        <w:rPr>
          <w:rFonts w:ascii="Poppins" w:eastAsia="Poppins" w:hAnsi="Poppins" w:cs="Poppins"/>
          <w:b/>
          <w:bCs/>
          <w:color w:val="4D5256"/>
          <w:sz w:val="24"/>
          <w:szCs w:val="24"/>
        </w:rPr>
      </w:pPr>
    </w:p>
    <w:p w14:paraId="6995F6AB" w14:textId="41361BF1" w:rsidR="782BFFCC" w:rsidRPr="0084448E" w:rsidRDefault="782BFFCC" w:rsidP="7C1E8D81">
      <w:pPr>
        <w:jc w:val="center"/>
        <w:rPr>
          <w:rFonts w:ascii="Arial" w:eastAsia="Poppins" w:hAnsi="Arial" w:cs="Arial"/>
          <w:sz w:val="24"/>
          <w:szCs w:val="24"/>
        </w:rPr>
      </w:pPr>
      <w:r w:rsidRPr="0084448E">
        <w:rPr>
          <w:rFonts w:ascii="Arial" w:eastAsia="Poppins" w:hAnsi="Arial" w:cs="Arial"/>
          <w:b/>
          <w:bCs/>
          <w:sz w:val="24"/>
          <w:szCs w:val="24"/>
        </w:rPr>
        <w:t>Legal Services Assistance - Specification Document</w:t>
      </w:r>
    </w:p>
    <w:p w14:paraId="4ABF3572" w14:textId="3AE3FB08" w:rsidR="00D409AD" w:rsidRDefault="00D409AD" w:rsidP="001E7F38">
      <w:pPr>
        <w:rPr>
          <w:rFonts w:ascii="Arial" w:hAnsi="Arial" w:cs="Arial"/>
          <w:b/>
          <w:bCs/>
        </w:rPr>
      </w:pPr>
    </w:p>
    <w:p w14:paraId="7709840F" w14:textId="77777777" w:rsidR="001E7F38" w:rsidRPr="001E7F38" w:rsidRDefault="001E7F38" w:rsidP="001E7F38">
      <w:pPr>
        <w:rPr>
          <w:rFonts w:ascii="Arial" w:hAnsi="Arial" w:cs="Arial"/>
          <w:b/>
          <w:bCs/>
        </w:rPr>
      </w:pPr>
      <w:r w:rsidRPr="001E7F38">
        <w:rPr>
          <w:rFonts w:ascii="Arial" w:hAnsi="Arial" w:cs="Arial"/>
          <w:b/>
          <w:bCs/>
        </w:rPr>
        <w:t>1. Introduction</w:t>
      </w:r>
    </w:p>
    <w:p w14:paraId="431C3274" w14:textId="77777777" w:rsidR="001E7F38" w:rsidRPr="001E7F38" w:rsidRDefault="001E7F38" w:rsidP="001E7F38">
      <w:pPr>
        <w:rPr>
          <w:rFonts w:ascii="Arial" w:hAnsi="Arial" w:cs="Arial"/>
        </w:rPr>
      </w:pPr>
      <w:r w:rsidRPr="001E7F38">
        <w:rPr>
          <w:rFonts w:ascii="Arial" w:hAnsi="Arial" w:cs="Arial"/>
        </w:rPr>
        <w:t>Valleys to Coast Housing Association (V2C) is seeking to appoint an experienced and suitably qualified firm of solicitors to provide external legal services. The appointed provider(s) will be expected to offer a responsive, cost-effective, and high-quality service, with a clear focus on value for money through fixed-fee arrangements wherever practicable.</w:t>
      </w:r>
    </w:p>
    <w:p w14:paraId="2BC8617C" w14:textId="77777777" w:rsidR="001E7F38" w:rsidRDefault="001E7F38" w:rsidP="001E7F38">
      <w:pPr>
        <w:rPr>
          <w:rFonts w:ascii="Arial" w:hAnsi="Arial" w:cs="Arial"/>
        </w:rPr>
      </w:pPr>
      <w:r w:rsidRPr="001E7F38">
        <w:rPr>
          <w:rFonts w:ascii="Arial" w:hAnsi="Arial" w:cs="Arial"/>
        </w:rPr>
        <w:t>The services will be procured via a competitive tender process and may be awarded across multiple lots, as outlined in the tender documentation.</w:t>
      </w:r>
    </w:p>
    <w:p w14:paraId="794749F3" w14:textId="77777777" w:rsidR="00A1400D" w:rsidRDefault="00A1400D" w:rsidP="00A1400D">
      <w:pPr>
        <w:rPr>
          <w:rFonts w:ascii="Arial" w:hAnsi="Arial" w:cs="Arial"/>
          <w:b/>
          <w:bCs/>
        </w:rPr>
      </w:pPr>
    </w:p>
    <w:p w14:paraId="3301114E" w14:textId="007A9232" w:rsidR="00A1400D" w:rsidRPr="00A1400D" w:rsidRDefault="00A1400D" w:rsidP="00A1400D">
      <w:pPr>
        <w:rPr>
          <w:rFonts w:ascii="Arial" w:hAnsi="Arial" w:cs="Arial"/>
          <w:b/>
          <w:bCs/>
        </w:rPr>
      </w:pPr>
      <w:r w:rsidRPr="00A1400D">
        <w:rPr>
          <w:rFonts w:ascii="Arial" w:hAnsi="Arial" w:cs="Arial"/>
          <w:b/>
          <w:bCs/>
        </w:rPr>
        <w:t>2. Scope of Services</w:t>
      </w:r>
    </w:p>
    <w:p w14:paraId="4B01B8E6" w14:textId="77777777" w:rsidR="00A1400D" w:rsidRPr="00A1400D" w:rsidRDefault="00A1400D" w:rsidP="00A1400D">
      <w:pPr>
        <w:rPr>
          <w:rFonts w:ascii="Arial" w:hAnsi="Arial" w:cs="Arial"/>
        </w:rPr>
      </w:pPr>
      <w:r w:rsidRPr="00A1400D">
        <w:rPr>
          <w:rFonts w:ascii="Arial" w:hAnsi="Arial" w:cs="Arial"/>
        </w:rPr>
        <w:t xml:space="preserve">The legal services required under this contract relate primarily to </w:t>
      </w:r>
      <w:r w:rsidRPr="00A1400D">
        <w:rPr>
          <w:rFonts w:ascii="Arial" w:hAnsi="Arial" w:cs="Arial"/>
          <w:b/>
          <w:bCs/>
        </w:rPr>
        <w:t>civil litigation and housing management matters</w:t>
      </w:r>
      <w:r w:rsidRPr="00A1400D">
        <w:rPr>
          <w:rFonts w:ascii="Arial" w:hAnsi="Arial" w:cs="Arial"/>
        </w:rPr>
        <w:t>. These services may include, but are not limited to:</w:t>
      </w:r>
    </w:p>
    <w:p w14:paraId="27E638BE" w14:textId="77777777" w:rsidR="00A1400D" w:rsidRDefault="00A1400D" w:rsidP="00A1400D">
      <w:pPr>
        <w:numPr>
          <w:ilvl w:val="0"/>
          <w:numId w:val="33"/>
        </w:numPr>
        <w:rPr>
          <w:rFonts w:ascii="Arial" w:hAnsi="Arial" w:cs="Arial"/>
          <w:b/>
          <w:bCs/>
        </w:rPr>
        <w:sectPr w:rsidR="00A1400D" w:rsidSect="0017004D">
          <w:pgSz w:w="11909" w:h="16834"/>
          <w:pgMar w:top="1440" w:right="1440" w:bottom="1440" w:left="1440" w:header="720" w:footer="720" w:gutter="0"/>
          <w:pgNumType w:start="1"/>
          <w:cols w:space="720"/>
        </w:sectPr>
      </w:pPr>
    </w:p>
    <w:p w14:paraId="1C1F280C" w14:textId="77777777" w:rsidR="00A1400D" w:rsidRPr="00A1400D" w:rsidRDefault="00A1400D" w:rsidP="00A1400D">
      <w:pPr>
        <w:numPr>
          <w:ilvl w:val="0"/>
          <w:numId w:val="33"/>
        </w:numPr>
        <w:rPr>
          <w:rFonts w:ascii="Arial" w:hAnsi="Arial" w:cs="Arial"/>
        </w:rPr>
      </w:pPr>
      <w:r w:rsidRPr="00A1400D">
        <w:rPr>
          <w:rFonts w:ascii="Arial" w:hAnsi="Arial" w:cs="Arial"/>
          <w:b/>
          <w:bCs/>
        </w:rPr>
        <w:t>County Court Proceedings</w:t>
      </w:r>
    </w:p>
    <w:p w14:paraId="72501BB0" w14:textId="77777777" w:rsidR="00A1400D" w:rsidRPr="00A1400D" w:rsidRDefault="00A1400D" w:rsidP="00A1400D">
      <w:pPr>
        <w:numPr>
          <w:ilvl w:val="0"/>
          <w:numId w:val="33"/>
        </w:numPr>
        <w:rPr>
          <w:rFonts w:ascii="Arial" w:hAnsi="Arial" w:cs="Arial"/>
        </w:rPr>
      </w:pPr>
      <w:r w:rsidRPr="00A1400D">
        <w:rPr>
          <w:rFonts w:ascii="Arial" w:hAnsi="Arial" w:cs="Arial"/>
          <w:b/>
          <w:bCs/>
        </w:rPr>
        <w:t>High Court Proceedings</w:t>
      </w:r>
    </w:p>
    <w:p w14:paraId="06432C26" w14:textId="77777777" w:rsidR="00A1400D" w:rsidRPr="00A1400D" w:rsidRDefault="00A1400D" w:rsidP="00A1400D">
      <w:pPr>
        <w:numPr>
          <w:ilvl w:val="0"/>
          <w:numId w:val="33"/>
        </w:numPr>
        <w:rPr>
          <w:rFonts w:ascii="Arial" w:hAnsi="Arial" w:cs="Arial"/>
        </w:rPr>
      </w:pPr>
      <w:r w:rsidRPr="00A1400D">
        <w:rPr>
          <w:rFonts w:ascii="Arial" w:hAnsi="Arial" w:cs="Arial"/>
          <w:b/>
          <w:bCs/>
        </w:rPr>
        <w:t>Judicial Review Proceedings</w:t>
      </w:r>
    </w:p>
    <w:p w14:paraId="5A014EFF" w14:textId="77777777" w:rsidR="00A1400D" w:rsidRPr="00A1400D" w:rsidRDefault="00A1400D" w:rsidP="00A1400D">
      <w:pPr>
        <w:numPr>
          <w:ilvl w:val="0"/>
          <w:numId w:val="33"/>
        </w:numPr>
        <w:rPr>
          <w:rFonts w:ascii="Arial" w:hAnsi="Arial" w:cs="Arial"/>
        </w:rPr>
      </w:pPr>
      <w:r w:rsidRPr="00A1400D">
        <w:rPr>
          <w:rFonts w:ascii="Arial" w:hAnsi="Arial" w:cs="Arial"/>
          <w:b/>
          <w:bCs/>
        </w:rPr>
        <w:t>Magistrates’ Court Civil Actions</w:t>
      </w:r>
    </w:p>
    <w:p w14:paraId="7F407861" w14:textId="77777777" w:rsidR="00A1400D" w:rsidRPr="00A1400D" w:rsidRDefault="00A1400D" w:rsidP="00A1400D">
      <w:pPr>
        <w:numPr>
          <w:ilvl w:val="0"/>
          <w:numId w:val="33"/>
        </w:numPr>
        <w:rPr>
          <w:rFonts w:ascii="Arial" w:hAnsi="Arial" w:cs="Arial"/>
        </w:rPr>
      </w:pPr>
      <w:r w:rsidRPr="00A1400D">
        <w:rPr>
          <w:rFonts w:ascii="Arial" w:hAnsi="Arial" w:cs="Arial"/>
          <w:b/>
          <w:bCs/>
        </w:rPr>
        <w:t>Licensing Proceedings and Appeals</w:t>
      </w:r>
    </w:p>
    <w:p w14:paraId="67572915" w14:textId="77777777" w:rsidR="00A1400D" w:rsidRPr="00A1400D" w:rsidRDefault="00A1400D" w:rsidP="00A1400D">
      <w:pPr>
        <w:numPr>
          <w:ilvl w:val="0"/>
          <w:numId w:val="33"/>
        </w:numPr>
        <w:rPr>
          <w:rFonts w:ascii="Arial" w:hAnsi="Arial" w:cs="Arial"/>
        </w:rPr>
      </w:pPr>
      <w:r w:rsidRPr="00A1400D">
        <w:rPr>
          <w:rFonts w:ascii="Arial" w:hAnsi="Arial" w:cs="Arial"/>
          <w:b/>
          <w:bCs/>
        </w:rPr>
        <w:t>Possession Proceedings</w:t>
      </w:r>
    </w:p>
    <w:p w14:paraId="15CFF09C" w14:textId="77777777" w:rsidR="00A1400D" w:rsidRPr="00A1400D" w:rsidRDefault="00A1400D" w:rsidP="00A1400D">
      <w:pPr>
        <w:numPr>
          <w:ilvl w:val="0"/>
          <w:numId w:val="33"/>
        </w:numPr>
        <w:rPr>
          <w:rFonts w:ascii="Arial" w:hAnsi="Arial" w:cs="Arial"/>
        </w:rPr>
      </w:pPr>
      <w:r w:rsidRPr="00A1400D">
        <w:rPr>
          <w:rFonts w:ascii="Arial" w:hAnsi="Arial" w:cs="Arial"/>
          <w:b/>
          <w:bCs/>
        </w:rPr>
        <w:t>Anti-Social Behaviour Injunctions and Orders</w:t>
      </w:r>
    </w:p>
    <w:p w14:paraId="654E4C50" w14:textId="77777777" w:rsidR="00A1400D" w:rsidRPr="00A1400D" w:rsidRDefault="00A1400D" w:rsidP="00A1400D">
      <w:pPr>
        <w:numPr>
          <w:ilvl w:val="0"/>
          <w:numId w:val="33"/>
        </w:numPr>
        <w:rPr>
          <w:rFonts w:ascii="Arial" w:hAnsi="Arial" w:cs="Arial"/>
        </w:rPr>
      </w:pPr>
      <w:r w:rsidRPr="00A1400D">
        <w:rPr>
          <w:rFonts w:ascii="Arial" w:hAnsi="Arial" w:cs="Arial"/>
          <w:b/>
          <w:bCs/>
        </w:rPr>
        <w:t>Enforcement Proceedings</w:t>
      </w:r>
    </w:p>
    <w:p w14:paraId="07D28962" w14:textId="77777777" w:rsidR="00A1400D" w:rsidRPr="00A1400D" w:rsidRDefault="00A1400D" w:rsidP="00A1400D">
      <w:pPr>
        <w:numPr>
          <w:ilvl w:val="0"/>
          <w:numId w:val="33"/>
        </w:numPr>
        <w:rPr>
          <w:rFonts w:ascii="Arial" w:hAnsi="Arial" w:cs="Arial"/>
        </w:rPr>
      </w:pPr>
      <w:r w:rsidRPr="00A1400D">
        <w:rPr>
          <w:rFonts w:ascii="Arial" w:hAnsi="Arial" w:cs="Arial"/>
          <w:b/>
          <w:bCs/>
        </w:rPr>
        <w:t>Bankruptcy and Insolvency Proceedings</w:t>
      </w:r>
    </w:p>
    <w:p w14:paraId="32ED32CB" w14:textId="77777777" w:rsidR="00A1400D" w:rsidRPr="00A1400D" w:rsidRDefault="00A1400D" w:rsidP="00A1400D">
      <w:pPr>
        <w:numPr>
          <w:ilvl w:val="0"/>
          <w:numId w:val="33"/>
        </w:numPr>
        <w:rPr>
          <w:rFonts w:ascii="Arial" w:hAnsi="Arial" w:cs="Arial"/>
        </w:rPr>
      </w:pPr>
      <w:r w:rsidRPr="00A1400D">
        <w:rPr>
          <w:rFonts w:ascii="Arial" w:hAnsi="Arial" w:cs="Arial"/>
          <w:b/>
          <w:bCs/>
        </w:rPr>
        <w:t>Housing Disrepair Claims</w:t>
      </w:r>
    </w:p>
    <w:p w14:paraId="50C26671" w14:textId="77777777" w:rsidR="00A1400D" w:rsidRPr="00A1400D" w:rsidRDefault="00A1400D" w:rsidP="00A1400D">
      <w:pPr>
        <w:numPr>
          <w:ilvl w:val="0"/>
          <w:numId w:val="33"/>
        </w:numPr>
        <w:rPr>
          <w:rFonts w:ascii="Arial" w:hAnsi="Arial" w:cs="Arial"/>
        </w:rPr>
      </w:pPr>
      <w:r w:rsidRPr="00A1400D">
        <w:rPr>
          <w:rFonts w:ascii="Arial" w:hAnsi="Arial" w:cs="Arial"/>
          <w:b/>
          <w:bCs/>
        </w:rPr>
        <w:t>Gas and Electrical Safety Injunctions</w:t>
      </w:r>
    </w:p>
    <w:p w14:paraId="4CE0EEF1" w14:textId="77777777" w:rsidR="00A1400D" w:rsidRPr="00A1400D" w:rsidRDefault="00A1400D" w:rsidP="00A1400D">
      <w:pPr>
        <w:numPr>
          <w:ilvl w:val="0"/>
          <w:numId w:val="33"/>
        </w:numPr>
        <w:rPr>
          <w:rFonts w:ascii="Arial" w:hAnsi="Arial" w:cs="Arial"/>
        </w:rPr>
      </w:pPr>
      <w:r w:rsidRPr="00A1400D">
        <w:rPr>
          <w:rFonts w:ascii="Arial" w:hAnsi="Arial" w:cs="Arial"/>
          <w:b/>
          <w:bCs/>
        </w:rPr>
        <w:t>Planning Inquiries and Appeals</w:t>
      </w:r>
    </w:p>
    <w:p w14:paraId="6C3B70FC" w14:textId="77777777" w:rsidR="00A1400D" w:rsidRPr="00A1400D" w:rsidRDefault="00A1400D" w:rsidP="00A1400D">
      <w:pPr>
        <w:numPr>
          <w:ilvl w:val="0"/>
          <w:numId w:val="33"/>
        </w:numPr>
        <w:rPr>
          <w:rFonts w:ascii="Arial" w:hAnsi="Arial" w:cs="Arial"/>
        </w:rPr>
      </w:pPr>
      <w:r w:rsidRPr="00A1400D">
        <w:rPr>
          <w:rFonts w:ascii="Arial" w:hAnsi="Arial" w:cs="Arial"/>
          <w:b/>
          <w:bCs/>
        </w:rPr>
        <w:t>Personal Injury Claims</w:t>
      </w:r>
    </w:p>
    <w:p w14:paraId="3F6A60CB" w14:textId="77777777" w:rsidR="00A1400D" w:rsidRPr="00A1400D" w:rsidRDefault="00A1400D" w:rsidP="00A1400D">
      <w:pPr>
        <w:numPr>
          <w:ilvl w:val="0"/>
          <w:numId w:val="33"/>
        </w:numPr>
        <w:rPr>
          <w:rFonts w:ascii="Arial" w:hAnsi="Arial" w:cs="Arial"/>
        </w:rPr>
      </w:pPr>
      <w:r w:rsidRPr="00A1400D">
        <w:rPr>
          <w:rFonts w:ascii="Arial" w:hAnsi="Arial" w:cs="Arial"/>
          <w:b/>
          <w:bCs/>
        </w:rPr>
        <w:t>Housing Law</w:t>
      </w:r>
    </w:p>
    <w:p w14:paraId="6F101F4A" w14:textId="77777777" w:rsidR="00A1400D" w:rsidRPr="00A1400D" w:rsidRDefault="00A1400D" w:rsidP="00A1400D">
      <w:pPr>
        <w:numPr>
          <w:ilvl w:val="0"/>
          <w:numId w:val="33"/>
        </w:numPr>
        <w:rPr>
          <w:rFonts w:ascii="Arial" w:hAnsi="Arial" w:cs="Arial"/>
        </w:rPr>
      </w:pPr>
      <w:r w:rsidRPr="00A1400D">
        <w:rPr>
          <w:rFonts w:ascii="Arial" w:hAnsi="Arial" w:cs="Arial"/>
          <w:b/>
          <w:bCs/>
        </w:rPr>
        <w:t>Licensing Law</w:t>
      </w:r>
    </w:p>
    <w:p w14:paraId="588D4807" w14:textId="77777777" w:rsidR="00A1400D" w:rsidRPr="00A1400D" w:rsidRDefault="00A1400D" w:rsidP="00A1400D">
      <w:pPr>
        <w:numPr>
          <w:ilvl w:val="0"/>
          <w:numId w:val="33"/>
        </w:numPr>
        <w:rPr>
          <w:rFonts w:ascii="Arial" w:hAnsi="Arial" w:cs="Arial"/>
        </w:rPr>
      </w:pPr>
      <w:r w:rsidRPr="00A1400D">
        <w:rPr>
          <w:rFonts w:ascii="Arial" w:hAnsi="Arial" w:cs="Arial"/>
          <w:b/>
          <w:bCs/>
        </w:rPr>
        <w:t>Traveller-Related Actions</w:t>
      </w:r>
    </w:p>
    <w:p w14:paraId="3F110EFB" w14:textId="77777777" w:rsidR="00A1400D" w:rsidRPr="00A1400D" w:rsidRDefault="00A1400D" w:rsidP="00A1400D">
      <w:pPr>
        <w:numPr>
          <w:ilvl w:val="0"/>
          <w:numId w:val="33"/>
        </w:numPr>
        <w:rPr>
          <w:rFonts w:ascii="Arial" w:hAnsi="Arial" w:cs="Arial"/>
        </w:rPr>
      </w:pPr>
      <w:r w:rsidRPr="00A1400D">
        <w:rPr>
          <w:rFonts w:ascii="Arial" w:hAnsi="Arial" w:cs="Arial"/>
          <w:b/>
          <w:bCs/>
        </w:rPr>
        <w:t>Alternative Dispute Resolution (ADR)</w:t>
      </w:r>
    </w:p>
    <w:p w14:paraId="461BA219" w14:textId="77777777" w:rsidR="00A1400D" w:rsidRDefault="00A1400D" w:rsidP="00A1400D">
      <w:pPr>
        <w:rPr>
          <w:rFonts w:ascii="Arial" w:hAnsi="Arial" w:cs="Arial"/>
        </w:rPr>
        <w:sectPr w:rsidR="00A1400D" w:rsidSect="00A1400D">
          <w:type w:val="continuous"/>
          <w:pgSz w:w="11909" w:h="16834"/>
          <w:pgMar w:top="1440" w:right="1440" w:bottom="1440" w:left="1440" w:header="720" w:footer="720" w:gutter="0"/>
          <w:pgNumType w:start="1"/>
          <w:cols w:num="2" w:space="720"/>
        </w:sectPr>
      </w:pPr>
    </w:p>
    <w:p w14:paraId="0C78963E" w14:textId="77777777" w:rsidR="00A1400D" w:rsidRDefault="00A1400D" w:rsidP="00A1400D">
      <w:pPr>
        <w:rPr>
          <w:rFonts w:ascii="Arial" w:hAnsi="Arial" w:cs="Arial"/>
        </w:rPr>
      </w:pPr>
      <w:r w:rsidRPr="00A1400D">
        <w:rPr>
          <w:rFonts w:ascii="Arial" w:hAnsi="Arial" w:cs="Arial"/>
        </w:rPr>
        <w:t>The above matters will be handled on behalf of Valleys to Coast in line with applicable housing, civil, and regulatory law.</w:t>
      </w:r>
    </w:p>
    <w:p w14:paraId="685E83D8" w14:textId="77777777" w:rsidR="00ED0E19" w:rsidRPr="00A1400D" w:rsidRDefault="00ED0E19" w:rsidP="00A1400D">
      <w:pPr>
        <w:rPr>
          <w:rFonts w:ascii="Arial" w:hAnsi="Arial" w:cs="Arial"/>
        </w:rPr>
      </w:pPr>
    </w:p>
    <w:p w14:paraId="32E77884" w14:textId="77777777" w:rsidR="00ED0E19" w:rsidRPr="00ED0E19" w:rsidRDefault="00ED0E19" w:rsidP="00ED0E19">
      <w:pPr>
        <w:rPr>
          <w:rFonts w:ascii="Arial" w:hAnsi="Arial" w:cs="Arial"/>
          <w:b/>
          <w:bCs/>
        </w:rPr>
      </w:pPr>
      <w:r w:rsidRPr="00ED0E19">
        <w:rPr>
          <w:rFonts w:ascii="Arial" w:hAnsi="Arial" w:cs="Arial"/>
          <w:b/>
          <w:bCs/>
        </w:rPr>
        <w:t>3. Delivery Expectations</w:t>
      </w:r>
    </w:p>
    <w:p w14:paraId="7507312C" w14:textId="77777777" w:rsidR="00ED0E19" w:rsidRPr="00ED0E19" w:rsidRDefault="00ED0E19" w:rsidP="00ED0E19">
      <w:pPr>
        <w:rPr>
          <w:rFonts w:ascii="Arial" w:hAnsi="Arial" w:cs="Arial"/>
        </w:rPr>
      </w:pPr>
      <w:r w:rsidRPr="00ED0E19">
        <w:rPr>
          <w:rFonts w:ascii="Arial" w:hAnsi="Arial" w:cs="Arial"/>
        </w:rPr>
        <w:t>The appointed provider(s) will be expected to:</w:t>
      </w:r>
    </w:p>
    <w:p w14:paraId="2FF6614B" w14:textId="77777777" w:rsidR="00ED0E19" w:rsidRPr="00ED0E19" w:rsidRDefault="00ED0E19" w:rsidP="00ED0E19">
      <w:pPr>
        <w:numPr>
          <w:ilvl w:val="0"/>
          <w:numId w:val="34"/>
        </w:numPr>
        <w:rPr>
          <w:rFonts w:ascii="Arial" w:hAnsi="Arial" w:cs="Arial"/>
        </w:rPr>
      </w:pPr>
      <w:r w:rsidRPr="00ED0E19">
        <w:rPr>
          <w:rFonts w:ascii="Arial" w:hAnsi="Arial" w:cs="Arial"/>
          <w:b/>
          <w:bCs/>
        </w:rPr>
        <w:t>Undertake work on a fixed-fee basis wherever possible</w:t>
      </w:r>
      <w:r w:rsidRPr="00ED0E19">
        <w:rPr>
          <w:rFonts w:ascii="Arial" w:hAnsi="Arial" w:cs="Arial"/>
        </w:rPr>
        <w:t>, with clearly defined fee structures submitted as part of the tender.</w:t>
      </w:r>
    </w:p>
    <w:p w14:paraId="19FF3AE9" w14:textId="77777777" w:rsidR="00ED0E19" w:rsidRPr="00ED0E19" w:rsidRDefault="00ED0E19" w:rsidP="00ED0E19">
      <w:pPr>
        <w:numPr>
          <w:ilvl w:val="0"/>
          <w:numId w:val="34"/>
        </w:numPr>
        <w:rPr>
          <w:rFonts w:ascii="Arial" w:hAnsi="Arial" w:cs="Arial"/>
        </w:rPr>
      </w:pPr>
      <w:r w:rsidRPr="00ED0E19">
        <w:rPr>
          <w:rFonts w:ascii="Arial" w:hAnsi="Arial" w:cs="Arial"/>
        </w:rPr>
        <w:t xml:space="preserve">Provide </w:t>
      </w:r>
      <w:r w:rsidRPr="00ED0E19">
        <w:rPr>
          <w:rFonts w:ascii="Arial" w:hAnsi="Arial" w:cs="Arial"/>
          <w:b/>
          <w:bCs/>
        </w:rPr>
        <w:t>prompt and reliable legal advice</w:t>
      </w:r>
      <w:r w:rsidRPr="00ED0E19">
        <w:rPr>
          <w:rFonts w:ascii="Arial" w:hAnsi="Arial" w:cs="Arial"/>
        </w:rPr>
        <w:t xml:space="preserve"> and representation in accordance with relevant court deadlines and internal requirements.</w:t>
      </w:r>
    </w:p>
    <w:p w14:paraId="6F83CD1D" w14:textId="77777777" w:rsidR="00ED0E19" w:rsidRPr="00ED0E19" w:rsidRDefault="00ED0E19" w:rsidP="00ED0E19">
      <w:pPr>
        <w:numPr>
          <w:ilvl w:val="0"/>
          <w:numId w:val="34"/>
        </w:numPr>
        <w:rPr>
          <w:rFonts w:ascii="Arial" w:hAnsi="Arial" w:cs="Arial"/>
        </w:rPr>
      </w:pPr>
      <w:r w:rsidRPr="00ED0E19">
        <w:rPr>
          <w:rFonts w:ascii="Arial" w:hAnsi="Arial" w:cs="Arial"/>
        </w:rPr>
        <w:t xml:space="preserve">Maintain </w:t>
      </w:r>
      <w:r w:rsidRPr="00ED0E19">
        <w:rPr>
          <w:rFonts w:ascii="Arial" w:hAnsi="Arial" w:cs="Arial"/>
          <w:b/>
          <w:bCs/>
        </w:rPr>
        <w:t>high standards of legal drafting, case management, and procedural compliance</w:t>
      </w:r>
      <w:r w:rsidRPr="00ED0E19">
        <w:rPr>
          <w:rFonts w:ascii="Arial" w:hAnsi="Arial" w:cs="Arial"/>
        </w:rPr>
        <w:t>.</w:t>
      </w:r>
    </w:p>
    <w:p w14:paraId="2E60D4E3" w14:textId="77777777" w:rsidR="00ED0E19" w:rsidRPr="00ED0E19" w:rsidRDefault="00ED0E19" w:rsidP="00ED0E19">
      <w:pPr>
        <w:numPr>
          <w:ilvl w:val="0"/>
          <w:numId w:val="34"/>
        </w:numPr>
        <w:rPr>
          <w:rFonts w:ascii="Arial" w:hAnsi="Arial" w:cs="Arial"/>
        </w:rPr>
      </w:pPr>
      <w:r w:rsidRPr="00ED0E19">
        <w:rPr>
          <w:rFonts w:ascii="Arial" w:hAnsi="Arial" w:cs="Arial"/>
        </w:rPr>
        <w:t xml:space="preserve">Demonstrate the </w:t>
      </w:r>
      <w:r w:rsidRPr="00ED0E19">
        <w:rPr>
          <w:rFonts w:ascii="Arial" w:hAnsi="Arial" w:cs="Arial"/>
          <w:b/>
          <w:bCs/>
        </w:rPr>
        <w:t>capacity and resilience to manage fluctuating volumes</w:t>
      </w:r>
      <w:r w:rsidRPr="00ED0E19">
        <w:rPr>
          <w:rFonts w:ascii="Arial" w:hAnsi="Arial" w:cs="Arial"/>
        </w:rPr>
        <w:t xml:space="preserve"> of work, including periods of high demand.</w:t>
      </w:r>
    </w:p>
    <w:p w14:paraId="53D3CBF9" w14:textId="77777777" w:rsidR="00ED0E19" w:rsidRPr="00ED0E19" w:rsidRDefault="00ED0E19" w:rsidP="00ED0E19">
      <w:pPr>
        <w:numPr>
          <w:ilvl w:val="0"/>
          <w:numId w:val="34"/>
        </w:numPr>
        <w:rPr>
          <w:rFonts w:ascii="Arial" w:hAnsi="Arial" w:cs="Arial"/>
        </w:rPr>
      </w:pPr>
      <w:r w:rsidRPr="00ED0E19">
        <w:rPr>
          <w:rFonts w:ascii="Arial" w:hAnsi="Arial" w:cs="Arial"/>
        </w:rPr>
        <w:t>Allocate appropriately qualified and experienced solicitors to each matter.</w:t>
      </w:r>
    </w:p>
    <w:p w14:paraId="7F45028B" w14:textId="77777777" w:rsidR="00ED0E19" w:rsidRPr="00ED0E19" w:rsidRDefault="00ED0E19" w:rsidP="00ED0E19">
      <w:pPr>
        <w:numPr>
          <w:ilvl w:val="0"/>
          <w:numId w:val="34"/>
        </w:numPr>
        <w:rPr>
          <w:rFonts w:ascii="Arial" w:hAnsi="Arial" w:cs="Arial"/>
        </w:rPr>
      </w:pPr>
      <w:r w:rsidRPr="00ED0E19">
        <w:rPr>
          <w:rFonts w:ascii="Arial" w:hAnsi="Arial" w:cs="Arial"/>
        </w:rPr>
        <w:t xml:space="preserve">Ensure clear and proactive </w:t>
      </w:r>
      <w:r w:rsidRPr="00ED0E19">
        <w:rPr>
          <w:rFonts w:ascii="Arial" w:hAnsi="Arial" w:cs="Arial"/>
          <w:b/>
          <w:bCs/>
        </w:rPr>
        <w:t>communication with Valleys to Coast officers</w:t>
      </w:r>
      <w:r w:rsidRPr="00ED0E19">
        <w:rPr>
          <w:rFonts w:ascii="Arial" w:hAnsi="Arial" w:cs="Arial"/>
        </w:rPr>
        <w:t xml:space="preserve"> throughout the lifecycle of each case.</w:t>
      </w:r>
    </w:p>
    <w:p w14:paraId="157F8EB4" w14:textId="77777777" w:rsidR="00ED0E19" w:rsidRPr="00ED0E19" w:rsidRDefault="00ED0E19" w:rsidP="00ED0E19">
      <w:pPr>
        <w:numPr>
          <w:ilvl w:val="0"/>
          <w:numId w:val="34"/>
        </w:numPr>
        <w:rPr>
          <w:rFonts w:ascii="Arial" w:hAnsi="Arial" w:cs="Arial"/>
        </w:rPr>
      </w:pPr>
      <w:r w:rsidRPr="00ED0E19">
        <w:rPr>
          <w:rFonts w:ascii="Arial" w:hAnsi="Arial" w:cs="Arial"/>
        </w:rPr>
        <w:t xml:space="preserve">Deliver services in compliance with the </w:t>
      </w:r>
      <w:r w:rsidRPr="00ED0E19">
        <w:rPr>
          <w:rFonts w:ascii="Arial" w:hAnsi="Arial" w:cs="Arial"/>
          <w:b/>
          <w:bCs/>
        </w:rPr>
        <w:t>Solicitors Regulation Authority (SRA) Code of Conduct</w:t>
      </w:r>
      <w:r w:rsidRPr="00ED0E19">
        <w:rPr>
          <w:rFonts w:ascii="Arial" w:hAnsi="Arial" w:cs="Arial"/>
        </w:rPr>
        <w:t xml:space="preserve"> and all relevant professional and legal standards.</w:t>
      </w:r>
    </w:p>
    <w:p w14:paraId="3C79C444" w14:textId="77777777" w:rsidR="00A1400D" w:rsidRDefault="00A1400D" w:rsidP="001E7F38">
      <w:pPr>
        <w:rPr>
          <w:rFonts w:ascii="Arial" w:hAnsi="Arial" w:cs="Arial"/>
        </w:rPr>
      </w:pPr>
    </w:p>
    <w:p w14:paraId="768A1FD0" w14:textId="77777777" w:rsidR="00357055" w:rsidRPr="00357055" w:rsidRDefault="00357055" w:rsidP="00357055">
      <w:pPr>
        <w:rPr>
          <w:rFonts w:ascii="Arial" w:hAnsi="Arial" w:cs="Arial"/>
          <w:b/>
          <w:bCs/>
        </w:rPr>
      </w:pPr>
      <w:r w:rsidRPr="00357055">
        <w:rPr>
          <w:rFonts w:ascii="Arial" w:hAnsi="Arial" w:cs="Arial"/>
          <w:b/>
          <w:bCs/>
        </w:rPr>
        <w:t>4. Key Performance Requirements</w:t>
      </w:r>
    </w:p>
    <w:p w14:paraId="2BF3590A" w14:textId="77777777" w:rsidR="00357055" w:rsidRPr="00357055" w:rsidRDefault="00357055" w:rsidP="00357055">
      <w:pPr>
        <w:rPr>
          <w:rFonts w:ascii="Arial" w:hAnsi="Arial" w:cs="Arial"/>
        </w:rPr>
      </w:pPr>
      <w:r w:rsidRPr="00357055">
        <w:rPr>
          <w:rFonts w:ascii="Arial" w:hAnsi="Arial" w:cs="Arial"/>
        </w:rPr>
        <w:t>The successful provider(s) will be assessed and held to account against the following performance expectations:</w:t>
      </w:r>
    </w:p>
    <w:p w14:paraId="31AB8C75" w14:textId="77777777" w:rsidR="00357055" w:rsidRPr="00357055" w:rsidRDefault="00357055" w:rsidP="00357055">
      <w:pPr>
        <w:numPr>
          <w:ilvl w:val="0"/>
          <w:numId w:val="35"/>
        </w:numPr>
        <w:rPr>
          <w:rFonts w:ascii="Arial" w:hAnsi="Arial" w:cs="Arial"/>
        </w:rPr>
      </w:pPr>
      <w:r w:rsidRPr="00357055">
        <w:rPr>
          <w:rFonts w:ascii="Arial" w:hAnsi="Arial" w:cs="Arial"/>
          <w:b/>
          <w:bCs/>
        </w:rPr>
        <w:t>Responsiveness and timeliness</w:t>
      </w:r>
      <w:r w:rsidRPr="00357055">
        <w:rPr>
          <w:rFonts w:ascii="Arial" w:hAnsi="Arial" w:cs="Arial"/>
        </w:rPr>
        <w:t xml:space="preserve"> – ability to meet critical deadlines and court dates.</w:t>
      </w:r>
    </w:p>
    <w:p w14:paraId="1D382458" w14:textId="77777777" w:rsidR="00357055" w:rsidRPr="00357055" w:rsidRDefault="00357055" w:rsidP="00357055">
      <w:pPr>
        <w:numPr>
          <w:ilvl w:val="0"/>
          <w:numId w:val="35"/>
        </w:numPr>
        <w:rPr>
          <w:rFonts w:ascii="Arial" w:hAnsi="Arial" w:cs="Arial"/>
        </w:rPr>
      </w:pPr>
      <w:r w:rsidRPr="00357055">
        <w:rPr>
          <w:rFonts w:ascii="Arial" w:hAnsi="Arial" w:cs="Arial"/>
          <w:b/>
          <w:bCs/>
        </w:rPr>
        <w:t>Consistency of service delivery</w:t>
      </w:r>
      <w:r w:rsidRPr="00357055">
        <w:rPr>
          <w:rFonts w:ascii="Arial" w:hAnsi="Arial" w:cs="Arial"/>
        </w:rPr>
        <w:t xml:space="preserve"> – maintaining quality despite peaks in demand.</w:t>
      </w:r>
    </w:p>
    <w:p w14:paraId="0DD71485" w14:textId="77777777" w:rsidR="00357055" w:rsidRPr="00357055" w:rsidRDefault="00357055" w:rsidP="00357055">
      <w:pPr>
        <w:numPr>
          <w:ilvl w:val="0"/>
          <w:numId w:val="35"/>
        </w:numPr>
        <w:rPr>
          <w:rFonts w:ascii="Arial" w:hAnsi="Arial" w:cs="Arial"/>
        </w:rPr>
      </w:pPr>
      <w:r w:rsidRPr="00357055">
        <w:rPr>
          <w:rFonts w:ascii="Arial" w:hAnsi="Arial" w:cs="Arial"/>
          <w:b/>
          <w:bCs/>
        </w:rPr>
        <w:t>Accuracy and legal rigour</w:t>
      </w:r>
      <w:r w:rsidRPr="00357055">
        <w:rPr>
          <w:rFonts w:ascii="Arial" w:hAnsi="Arial" w:cs="Arial"/>
        </w:rPr>
        <w:t xml:space="preserve"> – delivering reliable and well-founded legal advice.</w:t>
      </w:r>
    </w:p>
    <w:p w14:paraId="0F3AEFE9" w14:textId="77777777" w:rsidR="00357055" w:rsidRPr="00357055" w:rsidRDefault="00357055" w:rsidP="00357055">
      <w:pPr>
        <w:numPr>
          <w:ilvl w:val="0"/>
          <w:numId w:val="35"/>
        </w:numPr>
        <w:rPr>
          <w:rFonts w:ascii="Arial" w:hAnsi="Arial" w:cs="Arial"/>
        </w:rPr>
      </w:pPr>
      <w:r w:rsidRPr="00357055">
        <w:rPr>
          <w:rFonts w:ascii="Arial" w:hAnsi="Arial" w:cs="Arial"/>
          <w:b/>
          <w:bCs/>
        </w:rPr>
        <w:t>Value for money</w:t>
      </w:r>
      <w:r w:rsidRPr="00357055">
        <w:rPr>
          <w:rFonts w:ascii="Arial" w:hAnsi="Arial" w:cs="Arial"/>
        </w:rPr>
        <w:t xml:space="preserve"> – offering competitive and transparent pricing, especially through fixed-fee models.</w:t>
      </w:r>
    </w:p>
    <w:p w14:paraId="63127CF5" w14:textId="77777777" w:rsidR="00357055" w:rsidRPr="00357055" w:rsidRDefault="00357055" w:rsidP="00357055">
      <w:pPr>
        <w:numPr>
          <w:ilvl w:val="0"/>
          <w:numId w:val="35"/>
        </w:numPr>
        <w:rPr>
          <w:rFonts w:ascii="Arial" w:hAnsi="Arial" w:cs="Arial"/>
        </w:rPr>
      </w:pPr>
      <w:r w:rsidRPr="00357055">
        <w:rPr>
          <w:rFonts w:ascii="Arial" w:hAnsi="Arial" w:cs="Arial"/>
          <w:b/>
          <w:bCs/>
        </w:rPr>
        <w:t>Client satisfaction</w:t>
      </w:r>
      <w:r w:rsidRPr="00357055">
        <w:rPr>
          <w:rFonts w:ascii="Arial" w:hAnsi="Arial" w:cs="Arial"/>
        </w:rPr>
        <w:t xml:space="preserve"> – providing accessible and collaborative support to V2C’s in-house teams.</w:t>
      </w:r>
    </w:p>
    <w:p w14:paraId="7188C992" w14:textId="77777777" w:rsidR="00A1400D" w:rsidRPr="001E7F38" w:rsidRDefault="00A1400D" w:rsidP="001E7F38">
      <w:pPr>
        <w:rPr>
          <w:rFonts w:ascii="Arial" w:hAnsi="Arial" w:cs="Arial"/>
        </w:rPr>
      </w:pPr>
    </w:p>
    <w:p w14:paraId="7BDBFDA4" w14:textId="50F73855" w:rsidR="7C1E8D81" w:rsidRDefault="7C1E8D81"/>
    <w:p w14:paraId="1D3B9DD0" w14:textId="77777777" w:rsidR="0017004D" w:rsidRDefault="0017004D" w:rsidP="0017004D"/>
    <w:p w14:paraId="13220018" w14:textId="77777777" w:rsidR="0017004D" w:rsidRDefault="0017004D" w:rsidP="0017004D"/>
    <w:p w14:paraId="341509B3" w14:textId="77777777" w:rsidR="00760ECD" w:rsidRPr="00760ECD" w:rsidRDefault="00760ECD" w:rsidP="00DA3963">
      <w:pPr>
        <w:spacing w:before="100" w:beforeAutospacing="1" w:after="100" w:afterAutospacing="1" w:line="240" w:lineRule="auto"/>
        <w:rPr>
          <w:rFonts w:asciiTheme="majorHAnsi" w:eastAsiaTheme="majorEastAsia" w:hAnsiTheme="majorHAnsi" w:cstheme="majorBidi"/>
          <w:color w:val="2F5496" w:themeColor="accent1" w:themeShade="BF"/>
          <w:sz w:val="28"/>
          <w:szCs w:val="28"/>
        </w:rPr>
      </w:pPr>
    </w:p>
    <w:sectPr w:rsidR="00760ECD" w:rsidRPr="00760ECD" w:rsidSect="006A07F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901E" w14:textId="77777777" w:rsidR="00E35341" w:rsidRDefault="00E35341" w:rsidP="00530856">
      <w:pPr>
        <w:spacing w:after="0" w:line="240" w:lineRule="auto"/>
      </w:pPr>
      <w:r>
        <w:separator/>
      </w:r>
    </w:p>
  </w:endnote>
  <w:endnote w:type="continuationSeparator" w:id="0">
    <w:p w14:paraId="50EE2F6F" w14:textId="77777777" w:rsidR="00E35341" w:rsidRDefault="00E35341" w:rsidP="00530856">
      <w:pPr>
        <w:spacing w:after="0" w:line="240" w:lineRule="auto"/>
      </w:pPr>
      <w:r>
        <w:continuationSeparator/>
      </w:r>
    </w:p>
  </w:endnote>
  <w:endnote w:type="continuationNotice" w:id="1">
    <w:p w14:paraId="4D28AA6D" w14:textId="77777777" w:rsidR="00E35341" w:rsidRDefault="00E35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655CE638" w:rsidR="00763889" w:rsidRPr="00707D00" w:rsidRDefault="00763889" w:rsidP="00707D00">
    <w:pPr>
      <w:pStyle w:val="Footer"/>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CE5F" w14:textId="77777777" w:rsidR="00E35341" w:rsidRDefault="00E35341" w:rsidP="00530856">
      <w:pPr>
        <w:spacing w:after="0" w:line="240" w:lineRule="auto"/>
      </w:pPr>
      <w:r>
        <w:separator/>
      </w:r>
    </w:p>
  </w:footnote>
  <w:footnote w:type="continuationSeparator" w:id="0">
    <w:p w14:paraId="480969DA" w14:textId="77777777" w:rsidR="00E35341" w:rsidRDefault="00E35341" w:rsidP="00530856">
      <w:pPr>
        <w:spacing w:after="0" w:line="240" w:lineRule="auto"/>
      </w:pPr>
      <w:r>
        <w:continuationSeparator/>
      </w:r>
    </w:p>
  </w:footnote>
  <w:footnote w:type="continuationNotice" w:id="1">
    <w:p w14:paraId="15D08659" w14:textId="77777777" w:rsidR="00E35341" w:rsidRDefault="00E35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43982B93" w:rsidR="00D44EE8" w:rsidRDefault="009F52E7">
    <w:pPr>
      <w:pStyle w:val="Header"/>
    </w:pPr>
    <w:r>
      <w:rPr>
        <w:noProof/>
      </w:rPr>
      <w:drawing>
        <wp:anchor distT="0" distB="0" distL="114300" distR="114300" simplePos="0" relativeHeight="251658242" behindDoc="0" locked="0" layoutInCell="1" allowOverlap="1" wp14:anchorId="4B5338CA" wp14:editId="346237F7">
          <wp:simplePos x="0" y="0"/>
          <wp:positionH relativeFrom="page">
            <wp:align>right</wp:align>
          </wp:positionH>
          <wp:positionV relativeFrom="paragraph">
            <wp:posOffset>-434975</wp:posOffset>
          </wp:positionV>
          <wp:extent cx="7548880" cy="127254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867" cy="1275235"/>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3" behindDoc="0" locked="0" layoutInCell="1" allowOverlap="1" wp14:anchorId="3BE0C086" wp14:editId="167E0C17">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2A51C6F5" w:rsidR="00D44EE8" w:rsidRDefault="00D44EE8" w:rsidP="00D44EE8">
    <w:pPr>
      <w:pStyle w:val="Header"/>
      <w:jc w:val="right"/>
    </w:pPr>
    <w:r w:rsidRPr="00542880">
      <w:t>I</w:t>
    </w:r>
    <w:r w:rsidR="00962F14" w:rsidRPr="00542880">
      <w:t>T</w:t>
    </w:r>
    <w:r w:rsidRPr="00542880">
      <w:t xml:space="preserve">T: </w:t>
    </w:r>
    <w:r w:rsidR="00F52056">
      <w:t>V2C25028 – Legal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1"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71166"/>
    <w:multiLevelType w:val="multilevel"/>
    <w:tmpl w:val="3D2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51A32"/>
    <w:multiLevelType w:val="multilevel"/>
    <w:tmpl w:val="436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896B18"/>
    <w:multiLevelType w:val="multilevel"/>
    <w:tmpl w:val="A3F6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176FB"/>
    <w:multiLevelType w:val="multilevel"/>
    <w:tmpl w:val="A08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DE3603"/>
    <w:multiLevelType w:val="hybridMultilevel"/>
    <w:tmpl w:val="AA6E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0B033B"/>
    <w:multiLevelType w:val="hybridMultilevel"/>
    <w:tmpl w:val="2E52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E62A9"/>
    <w:multiLevelType w:val="hybridMultilevel"/>
    <w:tmpl w:val="69C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575E6"/>
    <w:multiLevelType w:val="multilevel"/>
    <w:tmpl w:val="81DE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13AE7"/>
    <w:multiLevelType w:val="multilevel"/>
    <w:tmpl w:val="0106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30"/>
  </w:num>
  <w:num w:numId="2" w16cid:durableId="1087116861">
    <w:abstractNumId w:val="23"/>
  </w:num>
  <w:num w:numId="3" w16cid:durableId="222179993">
    <w:abstractNumId w:val="11"/>
  </w:num>
  <w:num w:numId="4" w16cid:durableId="842670476">
    <w:abstractNumId w:val="34"/>
  </w:num>
  <w:num w:numId="5" w16cid:durableId="483737255">
    <w:abstractNumId w:val="22"/>
  </w:num>
  <w:num w:numId="6" w16cid:durableId="247083713">
    <w:abstractNumId w:val="24"/>
  </w:num>
  <w:num w:numId="7" w16cid:durableId="1601183346">
    <w:abstractNumId w:val="28"/>
  </w:num>
  <w:num w:numId="8" w16cid:durableId="1283422684">
    <w:abstractNumId w:val="25"/>
  </w:num>
  <w:num w:numId="9" w16cid:durableId="1474904659">
    <w:abstractNumId w:val="1"/>
  </w:num>
  <w:num w:numId="10" w16cid:durableId="1629969163">
    <w:abstractNumId w:val="8"/>
  </w:num>
  <w:num w:numId="11" w16cid:durableId="797650872">
    <w:abstractNumId w:val="31"/>
  </w:num>
  <w:num w:numId="12" w16cid:durableId="1465656250">
    <w:abstractNumId w:val="18"/>
  </w:num>
  <w:num w:numId="13" w16cid:durableId="663972081">
    <w:abstractNumId w:val="19"/>
  </w:num>
  <w:num w:numId="14" w16cid:durableId="624312808">
    <w:abstractNumId w:val="14"/>
  </w:num>
  <w:num w:numId="15" w16cid:durableId="1639602026">
    <w:abstractNumId w:val="26"/>
  </w:num>
  <w:num w:numId="16" w16cid:durableId="1448235778">
    <w:abstractNumId w:val="32"/>
  </w:num>
  <w:num w:numId="17" w16cid:durableId="1370687694">
    <w:abstractNumId w:val="29"/>
  </w:num>
  <w:num w:numId="18" w16cid:durableId="775759775">
    <w:abstractNumId w:val="15"/>
  </w:num>
  <w:num w:numId="19" w16cid:durableId="1155300193">
    <w:abstractNumId w:val="3"/>
  </w:num>
  <w:num w:numId="20" w16cid:durableId="191917641">
    <w:abstractNumId w:val="13"/>
  </w:num>
  <w:num w:numId="21" w16cid:durableId="1247493207">
    <w:abstractNumId w:val="21"/>
  </w:num>
  <w:num w:numId="22" w16cid:durableId="1211573565">
    <w:abstractNumId w:val="2"/>
  </w:num>
  <w:num w:numId="23" w16cid:durableId="114640810">
    <w:abstractNumId w:val="9"/>
  </w:num>
  <w:num w:numId="24" w16cid:durableId="216936204">
    <w:abstractNumId w:val="6"/>
  </w:num>
  <w:num w:numId="25" w16cid:durableId="1480728163">
    <w:abstractNumId w:val="0"/>
  </w:num>
  <w:num w:numId="26" w16cid:durableId="2111076597">
    <w:abstractNumId w:val="16"/>
  </w:num>
  <w:num w:numId="27" w16cid:durableId="739332026">
    <w:abstractNumId w:val="33"/>
  </w:num>
  <w:num w:numId="28" w16cid:durableId="1150899927">
    <w:abstractNumId w:val="10"/>
  </w:num>
  <w:num w:numId="29" w16cid:durableId="1368338883">
    <w:abstractNumId w:val="17"/>
  </w:num>
  <w:num w:numId="30" w16cid:durableId="156314145">
    <w:abstractNumId w:val="4"/>
  </w:num>
  <w:num w:numId="31" w16cid:durableId="297801457">
    <w:abstractNumId w:val="20"/>
  </w:num>
  <w:num w:numId="32" w16cid:durableId="30347649">
    <w:abstractNumId w:val="12"/>
  </w:num>
  <w:num w:numId="33" w16cid:durableId="1164009378">
    <w:abstractNumId w:val="5"/>
  </w:num>
  <w:num w:numId="34" w16cid:durableId="1848590495">
    <w:abstractNumId w:val="27"/>
  </w:num>
  <w:num w:numId="35" w16cid:durableId="1900431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10883"/>
    <w:rsid w:val="00015E8E"/>
    <w:rsid w:val="00031940"/>
    <w:rsid w:val="0003342C"/>
    <w:rsid w:val="00040861"/>
    <w:rsid w:val="00044344"/>
    <w:rsid w:val="000447A1"/>
    <w:rsid w:val="000517EC"/>
    <w:rsid w:val="000555B1"/>
    <w:rsid w:val="00057FA2"/>
    <w:rsid w:val="0006143D"/>
    <w:rsid w:val="000624D4"/>
    <w:rsid w:val="00064FAC"/>
    <w:rsid w:val="000670EA"/>
    <w:rsid w:val="00070406"/>
    <w:rsid w:val="0007115C"/>
    <w:rsid w:val="0008563E"/>
    <w:rsid w:val="00086636"/>
    <w:rsid w:val="00090249"/>
    <w:rsid w:val="000908DB"/>
    <w:rsid w:val="00097DD8"/>
    <w:rsid w:val="000A17D3"/>
    <w:rsid w:val="000A390F"/>
    <w:rsid w:val="000C1E58"/>
    <w:rsid w:val="000D3D92"/>
    <w:rsid w:val="000F523D"/>
    <w:rsid w:val="000F6A1A"/>
    <w:rsid w:val="000F6B9C"/>
    <w:rsid w:val="00101203"/>
    <w:rsid w:val="00113090"/>
    <w:rsid w:val="00113C56"/>
    <w:rsid w:val="00113F76"/>
    <w:rsid w:val="00115C8E"/>
    <w:rsid w:val="00116257"/>
    <w:rsid w:val="00116ADB"/>
    <w:rsid w:val="00123750"/>
    <w:rsid w:val="00124A38"/>
    <w:rsid w:val="001361D2"/>
    <w:rsid w:val="00147D1E"/>
    <w:rsid w:val="001539FE"/>
    <w:rsid w:val="00156BD4"/>
    <w:rsid w:val="00157278"/>
    <w:rsid w:val="0017004D"/>
    <w:rsid w:val="00170FB3"/>
    <w:rsid w:val="001873A7"/>
    <w:rsid w:val="00193CCA"/>
    <w:rsid w:val="0019472A"/>
    <w:rsid w:val="001A0344"/>
    <w:rsid w:val="001A5B4C"/>
    <w:rsid w:val="001B27B5"/>
    <w:rsid w:val="001D13DE"/>
    <w:rsid w:val="001D5E7D"/>
    <w:rsid w:val="001D77F5"/>
    <w:rsid w:val="001E404F"/>
    <w:rsid w:val="001E7F38"/>
    <w:rsid w:val="002141CF"/>
    <w:rsid w:val="002361F5"/>
    <w:rsid w:val="00242380"/>
    <w:rsid w:val="0024343B"/>
    <w:rsid w:val="00251286"/>
    <w:rsid w:val="00256C20"/>
    <w:rsid w:val="00260374"/>
    <w:rsid w:val="00263A2B"/>
    <w:rsid w:val="00265483"/>
    <w:rsid w:val="00265AFA"/>
    <w:rsid w:val="002664F9"/>
    <w:rsid w:val="00272CD3"/>
    <w:rsid w:val="0027331C"/>
    <w:rsid w:val="00281861"/>
    <w:rsid w:val="0028699F"/>
    <w:rsid w:val="002875D8"/>
    <w:rsid w:val="00292535"/>
    <w:rsid w:val="002926FD"/>
    <w:rsid w:val="002A43DA"/>
    <w:rsid w:val="002A4C79"/>
    <w:rsid w:val="002B4109"/>
    <w:rsid w:val="002C5E40"/>
    <w:rsid w:val="002C6BA2"/>
    <w:rsid w:val="002D0282"/>
    <w:rsid w:val="002D143C"/>
    <w:rsid w:val="002D1689"/>
    <w:rsid w:val="002D5FA5"/>
    <w:rsid w:val="002DD368"/>
    <w:rsid w:val="002F0BA9"/>
    <w:rsid w:val="002F52CE"/>
    <w:rsid w:val="00312AF3"/>
    <w:rsid w:val="0031342E"/>
    <w:rsid w:val="00331752"/>
    <w:rsid w:val="0033390E"/>
    <w:rsid w:val="00333E29"/>
    <w:rsid w:val="003342FD"/>
    <w:rsid w:val="003426B1"/>
    <w:rsid w:val="00344EE9"/>
    <w:rsid w:val="00345C9F"/>
    <w:rsid w:val="00351398"/>
    <w:rsid w:val="00352B5A"/>
    <w:rsid w:val="00357055"/>
    <w:rsid w:val="00360D8B"/>
    <w:rsid w:val="00366023"/>
    <w:rsid w:val="00366F37"/>
    <w:rsid w:val="00371297"/>
    <w:rsid w:val="003826C4"/>
    <w:rsid w:val="00384CD4"/>
    <w:rsid w:val="003A030A"/>
    <w:rsid w:val="003A0C25"/>
    <w:rsid w:val="003A1FAE"/>
    <w:rsid w:val="003A28C9"/>
    <w:rsid w:val="003B105B"/>
    <w:rsid w:val="003C1AEC"/>
    <w:rsid w:val="003C6A84"/>
    <w:rsid w:val="003E74BD"/>
    <w:rsid w:val="003F6EF5"/>
    <w:rsid w:val="003F77E6"/>
    <w:rsid w:val="003F7CB2"/>
    <w:rsid w:val="00405C59"/>
    <w:rsid w:val="00411A86"/>
    <w:rsid w:val="00415285"/>
    <w:rsid w:val="00421316"/>
    <w:rsid w:val="004314C2"/>
    <w:rsid w:val="004408F1"/>
    <w:rsid w:val="00447131"/>
    <w:rsid w:val="004619DA"/>
    <w:rsid w:val="00476001"/>
    <w:rsid w:val="00481C68"/>
    <w:rsid w:val="004824A2"/>
    <w:rsid w:val="00482E48"/>
    <w:rsid w:val="0048635A"/>
    <w:rsid w:val="00494C31"/>
    <w:rsid w:val="004A3843"/>
    <w:rsid w:val="004A40BF"/>
    <w:rsid w:val="004B0DC8"/>
    <w:rsid w:val="004B7DA0"/>
    <w:rsid w:val="004C1B72"/>
    <w:rsid w:val="004D0BA7"/>
    <w:rsid w:val="004D35CF"/>
    <w:rsid w:val="004D7990"/>
    <w:rsid w:val="004E2834"/>
    <w:rsid w:val="004F0377"/>
    <w:rsid w:val="004F053A"/>
    <w:rsid w:val="004F0679"/>
    <w:rsid w:val="005204CE"/>
    <w:rsid w:val="00530856"/>
    <w:rsid w:val="00533B59"/>
    <w:rsid w:val="005413AB"/>
    <w:rsid w:val="00542661"/>
    <w:rsid w:val="00542880"/>
    <w:rsid w:val="00552363"/>
    <w:rsid w:val="005631DC"/>
    <w:rsid w:val="005706C0"/>
    <w:rsid w:val="00571C02"/>
    <w:rsid w:val="0057482A"/>
    <w:rsid w:val="00574899"/>
    <w:rsid w:val="00580F4B"/>
    <w:rsid w:val="00581B46"/>
    <w:rsid w:val="00582334"/>
    <w:rsid w:val="0059228E"/>
    <w:rsid w:val="005B44E8"/>
    <w:rsid w:val="005C553C"/>
    <w:rsid w:val="005D0BB4"/>
    <w:rsid w:val="005D17C4"/>
    <w:rsid w:val="005E2A4A"/>
    <w:rsid w:val="00612CBF"/>
    <w:rsid w:val="00622962"/>
    <w:rsid w:val="00630EAE"/>
    <w:rsid w:val="00635CE7"/>
    <w:rsid w:val="006430C6"/>
    <w:rsid w:val="00643B2F"/>
    <w:rsid w:val="006443E1"/>
    <w:rsid w:val="00653B9F"/>
    <w:rsid w:val="0066157D"/>
    <w:rsid w:val="00671BF3"/>
    <w:rsid w:val="00672753"/>
    <w:rsid w:val="00673E1F"/>
    <w:rsid w:val="006769EF"/>
    <w:rsid w:val="00681CD1"/>
    <w:rsid w:val="00685858"/>
    <w:rsid w:val="00687ED2"/>
    <w:rsid w:val="00692724"/>
    <w:rsid w:val="00695E80"/>
    <w:rsid w:val="0069741A"/>
    <w:rsid w:val="006A05D8"/>
    <w:rsid w:val="006A07F6"/>
    <w:rsid w:val="006B3DBB"/>
    <w:rsid w:val="006C4F45"/>
    <w:rsid w:val="006D01E6"/>
    <w:rsid w:val="006D26DE"/>
    <w:rsid w:val="006F159E"/>
    <w:rsid w:val="006F5008"/>
    <w:rsid w:val="006F711B"/>
    <w:rsid w:val="00706CCA"/>
    <w:rsid w:val="00707D00"/>
    <w:rsid w:val="00716AAC"/>
    <w:rsid w:val="0072062A"/>
    <w:rsid w:val="0072133B"/>
    <w:rsid w:val="00723BE8"/>
    <w:rsid w:val="00733607"/>
    <w:rsid w:val="007601DC"/>
    <w:rsid w:val="00760ECD"/>
    <w:rsid w:val="00761D67"/>
    <w:rsid w:val="00763889"/>
    <w:rsid w:val="00797A49"/>
    <w:rsid w:val="007A35A7"/>
    <w:rsid w:val="007B6113"/>
    <w:rsid w:val="007B74F4"/>
    <w:rsid w:val="007C0CDA"/>
    <w:rsid w:val="007C17AF"/>
    <w:rsid w:val="007D07CD"/>
    <w:rsid w:val="007D1D48"/>
    <w:rsid w:val="007D2922"/>
    <w:rsid w:val="007E1376"/>
    <w:rsid w:val="007F366B"/>
    <w:rsid w:val="00813EA2"/>
    <w:rsid w:val="008146D0"/>
    <w:rsid w:val="008172A3"/>
    <w:rsid w:val="00821310"/>
    <w:rsid w:val="00823F4C"/>
    <w:rsid w:val="008302C9"/>
    <w:rsid w:val="00832E69"/>
    <w:rsid w:val="00841AF0"/>
    <w:rsid w:val="0084448E"/>
    <w:rsid w:val="008469E6"/>
    <w:rsid w:val="00851513"/>
    <w:rsid w:val="00852DA2"/>
    <w:rsid w:val="00863D19"/>
    <w:rsid w:val="0086723A"/>
    <w:rsid w:val="00880A55"/>
    <w:rsid w:val="0088412F"/>
    <w:rsid w:val="00886F5E"/>
    <w:rsid w:val="00890557"/>
    <w:rsid w:val="00893298"/>
    <w:rsid w:val="008A566F"/>
    <w:rsid w:val="008B0468"/>
    <w:rsid w:val="008B3C1D"/>
    <w:rsid w:val="008C0AEE"/>
    <w:rsid w:val="008C1ACD"/>
    <w:rsid w:val="008C5E38"/>
    <w:rsid w:val="008D3118"/>
    <w:rsid w:val="008D6D30"/>
    <w:rsid w:val="008D7F34"/>
    <w:rsid w:val="008E05BD"/>
    <w:rsid w:val="008E2631"/>
    <w:rsid w:val="008E4CDC"/>
    <w:rsid w:val="008E4F92"/>
    <w:rsid w:val="008F14DD"/>
    <w:rsid w:val="008F4265"/>
    <w:rsid w:val="0090115A"/>
    <w:rsid w:val="00902030"/>
    <w:rsid w:val="00907E3B"/>
    <w:rsid w:val="0091620F"/>
    <w:rsid w:val="00931F0C"/>
    <w:rsid w:val="009326EF"/>
    <w:rsid w:val="00947AEE"/>
    <w:rsid w:val="00951F04"/>
    <w:rsid w:val="00954053"/>
    <w:rsid w:val="009601C2"/>
    <w:rsid w:val="009613A1"/>
    <w:rsid w:val="00962F14"/>
    <w:rsid w:val="00963C3B"/>
    <w:rsid w:val="00967402"/>
    <w:rsid w:val="00974800"/>
    <w:rsid w:val="009753CD"/>
    <w:rsid w:val="009763BD"/>
    <w:rsid w:val="00976843"/>
    <w:rsid w:val="0098428C"/>
    <w:rsid w:val="00986515"/>
    <w:rsid w:val="0099235D"/>
    <w:rsid w:val="009A24A3"/>
    <w:rsid w:val="009A3E48"/>
    <w:rsid w:val="009B277E"/>
    <w:rsid w:val="009B3BB0"/>
    <w:rsid w:val="009C4060"/>
    <w:rsid w:val="009D1CAE"/>
    <w:rsid w:val="009D22C8"/>
    <w:rsid w:val="009D529B"/>
    <w:rsid w:val="009D6312"/>
    <w:rsid w:val="009E7DE9"/>
    <w:rsid w:val="009F1DCA"/>
    <w:rsid w:val="009F33BA"/>
    <w:rsid w:val="009F3A28"/>
    <w:rsid w:val="009F52E7"/>
    <w:rsid w:val="009F7C20"/>
    <w:rsid w:val="00A05BA2"/>
    <w:rsid w:val="00A066D5"/>
    <w:rsid w:val="00A10BE0"/>
    <w:rsid w:val="00A1400D"/>
    <w:rsid w:val="00A23755"/>
    <w:rsid w:val="00A3408D"/>
    <w:rsid w:val="00A427D4"/>
    <w:rsid w:val="00A42D7A"/>
    <w:rsid w:val="00A46D90"/>
    <w:rsid w:val="00A52185"/>
    <w:rsid w:val="00A54AE9"/>
    <w:rsid w:val="00A63E30"/>
    <w:rsid w:val="00A6789E"/>
    <w:rsid w:val="00A71A1A"/>
    <w:rsid w:val="00A850C9"/>
    <w:rsid w:val="00A95198"/>
    <w:rsid w:val="00A95900"/>
    <w:rsid w:val="00A96F55"/>
    <w:rsid w:val="00A97623"/>
    <w:rsid w:val="00AA04AE"/>
    <w:rsid w:val="00AA6D98"/>
    <w:rsid w:val="00AB019A"/>
    <w:rsid w:val="00AB66FE"/>
    <w:rsid w:val="00AB7D14"/>
    <w:rsid w:val="00AC0C49"/>
    <w:rsid w:val="00AD256A"/>
    <w:rsid w:val="00AD2F81"/>
    <w:rsid w:val="00AD7745"/>
    <w:rsid w:val="00AE1207"/>
    <w:rsid w:val="00AE20B6"/>
    <w:rsid w:val="00AE6D79"/>
    <w:rsid w:val="00B1482B"/>
    <w:rsid w:val="00B335FA"/>
    <w:rsid w:val="00B36E32"/>
    <w:rsid w:val="00B42A20"/>
    <w:rsid w:val="00B4304A"/>
    <w:rsid w:val="00B464C9"/>
    <w:rsid w:val="00B52727"/>
    <w:rsid w:val="00B53547"/>
    <w:rsid w:val="00B5734F"/>
    <w:rsid w:val="00B635C8"/>
    <w:rsid w:val="00B754CB"/>
    <w:rsid w:val="00B7626A"/>
    <w:rsid w:val="00B80D82"/>
    <w:rsid w:val="00B921FC"/>
    <w:rsid w:val="00B97C30"/>
    <w:rsid w:val="00BA480A"/>
    <w:rsid w:val="00BA6458"/>
    <w:rsid w:val="00BA781A"/>
    <w:rsid w:val="00BD5D0F"/>
    <w:rsid w:val="00BE0CDD"/>
    <w:rsid w:val="00BE70F9"/>
    <w:rsid w:val="00BF05E0"/>
    <w:rsid w:val="00BF4119"/>
    <w:rsid w:val="00C3019E"/>
    <w:rsid w:val="00C36FDB"/>
    <w:rsid w:val="00C46E1A"/>
    <w:rsid w:val="00C52302"/>
    <w:rsid w:val="00C546FE"/>
    <w:rsid w:val="00C61243"/>
    <w:rsid w:val="00C66ECC"/>
    <w:rsid w:val="00C70AFF"/>
    <w:rsid w:val="00C71148"/>
    <w:rsid w:val="00C81E4B"/>
    <w:rsid w:val="00C907FF"/>
    <w:rsid w:val="00C91ED5"/>
    <w:rsid w:val="00C94E9F"/>
    <w:rsid w:val="00C9696F"/>
    <w:rsid w:val="00CA199D"/>
    <w:rsid w:val="00CA2BB5"/>
    <w:rsid w:val="00CA40D4"/>
    <w:rsid w:val="00CA6A8D"/>
    <w:rsid w:val="00CB4968"/>
    <w:rsid w:val="00CC2A99"/>
    <w:rsid w:val="00CC2C42"/>
    <w:rsid w:val="00CD08BE"/>
    <w:rsid w:val="00CD0C1B"/>
    <w:rsid w:val="00CE1197"/>
    <w:rsid w:val="00CE58EC"/>
    <w:rsid w:val="00CE67A6"/>
    <w:rsid w:val="00CE6C89"/>
    <w:rsid w:val="00D060B7"/>
    <w:rsid w:val="00D07AEB"/>
    <w:rsid w:val="00D17798"/>
    <w:rsid w:val="00D207DE"/>
    <w:rsid w:val="00D22193"/>
    <w:rsid w:val="00D23D3A"/>
    <w:rsid w:val="00D31E81"/>
    <w:rsid w:val="00D333C5"/>
    <w:rsid w:val="00D37577"/>
    <w:rsid w:val="00D409AD"/>
    <w:rsid w:val="00D43104"/>
    <w:rsid w:val="00D443B3"/>
    <w:rsid w:val="00D44EE8"/>
    <w:rsid w:val="00D54A65"/>
    <w:rsid w:val="00D56560"/>
    <w:rsid w:val="00D66645"/>
    <w:rsid w:val="00D6754A"/>
    <w:rsid w:val="00D70392"/>
    <w:rsid w:val="00D73E49"/>
    <w:rsid w:val="00D82124"/>
    <w:rsid w:val="00D865ED"/>
    <w:rsid w:val="00D900FD"/>
    <w:rsid w:val="00D971B3"/>
    <w:rsid w:val="00DA09B8"/>
    <w:rsid w:val="00DA3963"/>
    <w:rsid w:val="00DA561E"/>
    <w:rsid w:val="00DB0807"/>
    <w:rsid w:val="00DB10EA"/>
    <w:rsid w:val="00DB6CAC"/>
    <w:rsid w:val="00DE2817"/>
    <w:rsid w:val="00DE2A3E"/>
    <w:rsid w:val="00DE7770"/>
    <w:rsid w:val="00DF0136"/>
    <w:rsid w:val="00DF536C"/>
    <w:rsid w:val="00DF5B17"/>
    <w:rsid w:val="00DF628D"/>
    <w:rsid w:val="00E145A5"/>
    <w:rsid w:val="00E1655C"/>
    <w:rsid w:val="00E16A9D"/>
    <w:rsid w:val="00E279AC"/>
    <w:rsid w:val="00E3156C"/>
    <w:rsid w:val="00E35341"/>
    <w:rsid w:val="00E3575E"/>
    <w:rsid w:val="00E513CE"/>
    <w:rsid w:val="00E65C6E"/>
    <w:rsid w:val="00E701A4"/>
    <w:rsid w:val="00E70590"/>
    <w:rsid w:val="00E7178B"/>
    <w:rsid w:val="00E8198B"/>
    <w:rsid w:val="00E841DE"/>
    <w:rsid w:val="00E84432"/>
    <w:rsid w:val="00EA3753"/>
    <w:rsid w:val="00EA3FD4"/>
    <w:rsid w:val="00EB7262"/>
    <w:rsid w:val="00EC3A6D"/>
    <w:rsid w:val="00EC4AF1"/>
    <w:rsid w:val="00ED0E19"/>
    <w:rsid w:val="00EE0683"/>
    <w:rsid w:val="00EE6C7F"/>
    <w:rsid w:val="00EF1418"/>
    <w:rsid w:val="00EF597C"/>
    <w:rsid w:val="00EF6E9C"/>
    <w:rsid w:val="00F104D0"/>
    <w:rsid w:val="00F108F4"/>
    <w:rsid w:val="00F135A0"/>
    <w:rsid w:val="00F20C97"/>
    <w:rsid w:val="00F20EEC"/>
    <w:rsid w:val="00F2169A"/>
    <w:rsid w:val="00F41422"/>
    <w:rsid w:val="00F52056"/>
    <w:rsid w:val="00F64E42"/>
    <w:rsid w:val="00F6624D"/>
    <w:rsid w:val="00F678A5"/>
    <w:rsid w:val="00F67CC1"/>
    <w:rsid w:val="00F76581"/>
    <w:rsid w:val="00F83B37"/>
    <w:rsid w:val="00F86394"/>
    <w:rsid w:val="00F87519"/>
    <w:rsid w:val="00F87BE6"/>
    <w:rsid w:val="00F91A35"/>
    <w:rsid w:val="00F92783"/>
    <w:rsid w:val="00F95516"/>
    <w:rsid w:val="00F96514"/>
    <w:rsid w:val="00F97AA5"/>
    <w:rsid w:val="00FA7C1D"/>
    <w:rsid w:val="00FB4DB1"/>
    <w:rsid w:val="00FC3471"/>
    <w:rsid w:val="00FC5792"/>
    <w:rsid w:val="00FC70F9"/>
    <w:rsid w:val="00FD28DC"/>
    <w:rsid w:val="00FD2CDF"/>
    <w:rsid w:val="00FD37F3"/>
    <w:rsid w:val="00FD3BCC"/>
    <w:rsid w:val="00FE12C9"/>
    <w:rsid w:val="00FF6D2B"/>
    <w:rsid w:val="01E4273E"/>
    <w:rsid w:val="0338C7DA"/>
    <w:rsid w:val="0363B257"/>
    <w:rsid w:val="03667FCE"/>
    <w:rsid w:val="03AE6ACB"/>
    <w:rsid w:val="03CF1FD5"/>
    <w:rsid w:val="049619D4"/>
    <w:rsid w:val="063EA1B8"/>
    <w:rsid w:val="06474ABB"/>
    <w:rsid w:val="0698FA0B"/>
    <w:rsid w:val="074989BC"/>
    <w:rsid w:val="07C2D91F"/>
    <w:rsid w:val="07C7F662"/>
    <w:rsid w:val="08083CC8"/>
    <w:rsid w:val="09C61C08"/>
    <w:rsid w:val="0A080613"/>
    <w:rsid w:val="0A2538FC"/>
    <w:rsid w:val="0AFF9724"/>
    <w:rsid w:val="0C9B6785"/>
    <w:rsid w:val="0CB5F4F6"/>
    <w:rsid w:val="0F413B95"/>
    <w:rsid w:val="10963772"/>
    <w:rsid w:val="1177B94E"/>
    <w:rsid w:val="11DA4C1A"/>
    <w:rsid w:val="11F43551"/>
    <w:rsid w:val="148D510D"/>
    <w:rsid w:val="162168B1"/>
    <w:rsid w:val="19934F58"/>
    <w:rsid w:val="1A88EDF7"/>
    <w:rsid w:val="1ABB9B97"/>
    <w:rsid w:val="1BCB5C91"/>
    <w:rsid w:val="1F176CA8"/>
    <w:rsid w:val="20BE6142"/>
    <w:rsid w:val="2360C6B4"/>
    <w:rsid w:val="2369537D"/>
    <w:rsid w:val="2379F2AF"/>
    <w:rsid w:val="2429607F"/>
    <w:rsid w:val="246D2AF7"/>
    <w:rsid w:val="2540E186"/>
    <w:rsid w:val="2594D0C0"/>
    <w:rsid w:val="25BF0D90"/>
    <w:rsid w:val="26F285FA"/>
    <w:rsid w:val="27200E71"/>
    <w:rsid w:val="287B4945"/>
    <w:rsid w:val="2AAD4CC0"/>
    <w:rsid w:val="2C1FDE19"/>
    <w:rsid w:val="2D6A8B19"/>
    <w:rsid w:val="2D77E67B"/>
    <w:rsid w:val="2E0863D1"/>
    <w:rsid w:val="2E407347"/>
    <w:rsid w:val="3018B4A6"/>
    <w:rsid w:val="30E91DD9"/>
    <w:rsid w:val="318404A4"/>
    <w:rsid w:val="32A847FA"/>
    <w:rsid w:val="34EC25C9"/>
    <w:rsid w:val="369A1CCB"/>
    <w:rsid w:val="3866E7EE"/>
    <w:rsid w:val="38FE6121"/>
    <w:rsid w:val="395A04AA"/>
    <w:rsid w:val="39A9D88A"/>
    <w:rsid w:val="39C5C67A"/>
    <w:rsid w:val="39CAC1B1"/>
    <w:rsid w:val="3AC8EAD4"/>
    <w:rsid w:val="3DC099F8"/>
    <w:rsid w:val="3F0E0BB7"/>
    <w:rsid w:val="42A54367"/>
    <w:rsid w:val="430CD254"/>
    <w:rsid w:val="4343102C"/>
    <w:rsid w:val="43553E5B"/>
    <w:rsid w:val="43F7D30A"/>
    <w:rsid w:val="45027CDD"/>
    <w:rsid w:val="45EE6EED"/>
    <w:rsid w:val="46B50582"/>
    <w:rsid w:val="4888D648"/>
    <w:rsid w:val="49AB5782"/>
    <w:rsid w:val="49BE86B2"/>
    <w:rsid w:val="4A4A7C46"/>
    <w:rsid w:val="4A863F68"/>
    <w:rsid w:val="4AB53EFD"/>
    <w:rsid w:val="4B14A404"/>
    <w:rsid w:val="4B605040"/>
    <w:rsid w:val="4C68898F"/>
    <w:rsid w:val="4E1678AA"/>
    <w:rsid w:val="4E39AA51"/>
    <w:rsid w:val="4F8BB3F5"/>
    <w:rsid w:val="50D57E7B"/>
    <w:rsid w:val="51F6AE17"/>
    <w:rsid w:val="536B6225"/>
    <w:rsid w:val="536C19F2"/>
    <w:rsid w:val="544C5E2A"/>
    <w:rsid w:val="54E937FB"/>
    <w:rsid w:val="5532797E"/>
    <w:rsid w:val="56033B74"/>
    <w:rsid w:val="59E3A028"/>
    <w:rsid w:val="5B543594"/>
    <w:rsid w:val="5D2A3DD8"/>
    <w:rsid w:val="5EEFF52D"/>
    <w:rsid w:val="5F4D774D"/>
    <w:rsid w:val="5FC675A4"/>
    <w:rsid w:val="5FF0FF0A"/>
    <w:rsid w:val="6015F3D4"/>
    <w:rsid w:val="62A25B0E"/>
    <w:rsid w:val="63D56887"/>
    <w:rsid w:val="63ECCF73"/>
    <w:rsid w:val="63F1D5BF"/>
    <w:rsid w:val="640F6FDC"/>
    <w:rsid w:val="64C46E4B"/>
    <w:rsid w:val="6576CCA3"/>
    <w:rsid w:val="668C1DF8"/>
    <w:rsid w:val="66A7EBDA"/>
    <w:rsid w:val="66FB1DB0"/>
    <w:rsid w:val="673B1A3B"/>
    <w:rsid w:val="686E5BDD"/>
    <w:rsid w:val="6986AA7D"/>
    <w:rsid w:val="6ABA2732"/>
    <w:rsid w:val="6C08678E"/>
    <w:rsid w:val="6C164FD4"/>
    <w:rsid w:val="6C856952"/>
    <w:rsid w:val="6E00AD50"/>
    <w:rsid w:val="6EF6C5BE"/>
    <w:rsid w:val="6F59CC77"/>
    <w:rsid w:val="6F9ED32C"/>
    <w:rsid w:val="713AA38D"/>
    <w:rsid w:val="71985377"/>
    <w:rsid w:val="7298C395"/>
    <w:rsid w:val="72EBFFB6"/>
    <w:rsid w:val="736F0992"/>
    <w:rsid w:val="73D7A39A"/>
    <w:rsid w:val="745E05A3"/>
    <w:rsid w:val="74A4D177"/>
    <w:rsid w:val="7520D3BA"/>
    <w:rsid w:val="7570F15D"/>
    <w:rsid w:val="75C181D2"/>
    <w:rsid w:val="76809C80"/>
    <w:rsid w:val="77DB692C"/>
    <w:rsid w:val="782BFFCC"/>
    <w:rsid w:val="79C30A82"/>
    <w:rsid w:val="7AE5AC21"/>
    <w:rsid w:val="7AE97359"/>
    <w:rsid w:val="7C01C2FB"/>
    <w:rsid w:val="7C1E8D81"/>
    <w:rsid w:val="7C8543BA"/>
    <w:rsid w:val="7D9CFD1C"/>
    <w:rsid w:val="7DEA250B"/>
    <w:rsid w:val="7E3E4D9B"/>
    <w:rsid w:val="7E5016C7"/>
    <w:rsid w:val="7F1D637E"/>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ED468689-DC4D-43E4-A4D3-3CF62764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695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8039">
      <w:bodyDiv w:val="1"/>
      <w:marLeft w:val="0"/>
      <w:marRight w:val="0"/>
      <w:marTop w:val="0"/>
      <w:marBottom w:val="0"/>
      <w:divBdr>
        <w:top w:val="none" w:sz="0" w:space="0" w:color="auto"/>
        <w:left w:val="none" w:sz="0" w:space="0" w:color="auto"/>
        <w:bottom w:val="none" w:sz="0" w:space="0" w:color="auto"/>
        <w:right w:val="none" w:sz="0" w:space="0" w:color="auto"/>
      </w:divBdr>
    </w:div>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417139839">
      <w:bodyDiv w:val="1"/>
      <w:marLeft w:val="0"/>
      <w:marRight w:val="0"/>
      <w:marTop w:val="0"/>
      <w:marBottom w:val="0"/>
      <w:divBdr>
        <w:top w:val="none" w:sz="0" w:space="0" w:color="auto"/>
        <w:left w:val="none" w:sz="0" w:space="0" w:color="auto"/>
        <w:bottom w:val="none" w:sz="0" w:space="0" w:color="auto"/>
        <w:right w:val="none" w:sz="0" w:space="0" w:color="auto"/>
      </w:divBdr>
    </w:div>
    <w:div w:id="558633708">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1471">
      <w:bodyDiv w:val="1"/>
      <w:marLeft w:val="0"/>
      <w:marRight w:val="0"/>
      <w:marTop w:val="0"/>
      <w:marBottom w:val="0"/>
      <w:divBdr>
        <w:top w:val="none" w:sz="0" w:space="0" w:color="auto"/>
        <w:left w:val="none" w:sz="0" w:space="0" w:color="auto"/>
        <w:bottom w:val="none" w:sz="0" w:space="0" w:color="auto"/>
        <w:right w:val="none" w:sz="0" w:space="0" w:color="auto"/>
      </w:divBdr>
    </w:div>
    <w:div w:id="1308588568">
      <w:bodyDiv w:val="1"/>
      <w:marLeft w:val="0"/>
      <w:marRight w:val="0"/>
      <w:marTop w:val="0"/>
      <w:marBottom w:val="0"/>
      <w:divBdr>
        <w:top w:val="none" w:sz="0" w:space="0" w:color="auto"/>
        <w:left w:val="none" w:sz="0" w:space="0" w:color="auto"/>
        <w:bottom w:val="none" w:sz="0" w:space="0" w:color="auto"/>
        <w:right w:val="none" w:sz="0" w:space="0" w:color="auto"/>
      </w:divBdr>
    </w:div>
    <w:div w:id="1451123185">
      <w:bodyDiv w:val="1"/>
      <w:marLeft w:val="0"/>
      <w:marRight w:val="0"/>
      <w:marTop w:val="0"/>
      <w:marBottom w:val="0"/>
      <w:divBdr>
        <w:top w:val="none" w:sz="0" w:space="0" w:color="auto"/>
        <w:left w:val="none" w:sz="0" w:space="0" w:color="auto"/>
        <w:bottom w:val="none" w:sz="0" w:space="0" w:color="auto"/>
        <w:right w:val="none" w:sz="0" w:space="0" w:color="auto"/>
      </w:divBdr>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 w:id="1772898099">
      <w:bodyDiv w:val="1"/>
      <w:marLeft w:val="0"/>
      <w:marRight w:val="0"/>
      <w:marTop w:val="0"/>
      <w:marBottom w:val="0"/>
      <w:divBdr>
        <w:top w:val="none" w:sz="0" w:space="0" w:color="auto"/>
        <w:left w:val="none" w:sz="0" w:space="0" w:color="auto"/>
        <w:bottom w:val="none" w:sz="0" w:space="0" w:color="auto"/>
        <w:right w:val="none" w:sz="0" w:space="0" w:color="auto"/>
      </w:divBdr>
    </w:div>
    <w:div w:id="18525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SharedWithUsers xmlns="ecb18fbc-c8e1-410e-8d53-ef52f12960f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4a28431b2dfdf8c6dc146a2fc4f2d67">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70bcf6d669b835bfa3801a44a5879d09"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AE3C2923-1110-4533-AD24-14677043F2C0}">
  <ds:schemaRefs>
    <ds:schemaRef ds:uri="http://schemas.microsoft.com/sharepoint/v3/contenttype/forms"/>
  </ds:schemaRefs>
</ds:datastoreItem>
</file>

<file path=customXml/itemProps3.xml><?xml version="1.0" encoding="utf-8"?>
<ds:datastoreItem xmlns:ds="http://schemas.openxmlformats.org/officeDocument/2006/customXml" ds:itemID="{117453CE-6E6F-4843-90E3-81CAC37CE157}">
  <ds:schemaRefs>
    <ds:schemaRef ds:uri="http://schemas.microsoft.com/office/2006/documentManagement/types"/>
    <ds:schemaRef ds:uri="http://purl.org/dc/elements/1.1/"/>
    <ds:schemaRef ds:uri="ff464ac0-4326-4dda-8666-d0a92f202647"/>
    <ds:schemaRef ds:uri="ecb18fbc-c8e1-410e-8d53-ef52f12960fe"/>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72C179C-F941-4D18-B645-74CD83DE03D1}"/>
</file>

<file path=docProps/app.xml><?xml version="1.0" encoding="utf-8"?>
<Properties xmlns="http://schemas.openxmlformats.org/officeDocument/2006/extended-properties" xmlns:vt="http://schemas.openxmlformats.org/officeDocument/2006/docPropsVTypes">
  <Template>Normal.dotm</Template>
  <TotalTime>6</TotalTime>
  <Pages>1</Pages>
  <Words>421</Words>
  <Characters>2405</Characters>
  <Application>Microsoft Office Word</Application>
  <DocSecurity>4</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111</cp:revision>
  <dcterms:created xsi:type="dcterms:W3CDTF">2024-02-07T22:44:00Z</dcterms:created>
  <dcterms:modified xsi:type="dcterms:W3CDTF">2025-08-01T15:39:00Z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323300</vt:r8>
  </property>
</Properties>
</file>