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21374" w14:textId="77777777" w:rsidR="00A4233B" w:rsidRPr="00831A4C" w:rsidRDefault="00A4233B" w:rsidP="00DA47EB">
      <w:pPr>
        <w:pStyle w:val="BodyTextIndent"/>
        <w:ind w:left="0"/>
        <w:rPr>
          <w:rFonts w:ascii="Tahoma" w:hAnsi="Tahoma" w:cs="Tahoma"/>
          <w:i/>
          <w:color w:val="0070C0"/>
          <w:sz w:val="22"/>
          <w:szCs w:val="22"/>
        </w:rPr>
      </w:pPr>
    </w:p>
    <w:p w14:paraId="526DFCD3" w14:textId="19BFFE29" w:rsidR="00A46D49" w:rsidRDefault="003E1652" w:rsidP="003E1652">
      <w:pPr>
        <w:pStyle w:val="BodyTextIndent"/>
        <w:ind w:left="0"/>
        <w:jc w:val="center"/>
        <w:rPr>
          <w:rFonts w:ascii="Tahoma" w:hAnsi="Tahoma" w:cs="Tahoma"/>
          <w:b/>
          <w:sz w:val="22"/>
          <w:szCs w:val="22"/>
        </w:rPr>
      </w:pPr>
      <w:r>
        <w:rPr>
          <w:noProof/>
        </w:rPr>
        <w:drawing>
          <wp:anchor distT="0" distB="0" distL="114300" distR="114300" simplePos="0" relativeHeight="251658240" behindDoc="0" locked="0" layoutInCell="1" allowOverlap="1" wp14:anchorId="00D5254D" wp14:editId="11CDEF48">
            <wp:simplePos x="0" y="0"/>
            <wp:positionH relativeFrom="column">
              <wp:posOffset>2175510</wp:posOffset>
            </wp:positionH>
            <wp:positionV relativeFrom="paragraph">
              <wp:posOffset>6985</wp:posOffset>
            </wp:positionV>
            <wp:extent cx="3086100" cy="1657350"/>
            <wp:effectExtent l="0" t="0" r="0" b="0"/>
            <wp:wrapSquare wrapText="bothSides"/>
            <wp:docPr id="268376529" name="Picture 1" descr="Image result for anglese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nglesey counci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86100" cy="1657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1DA91C" w14:textId="77777777" w:rsidR="001A5B85" w:rsidRDefault="001A5B85" w:rsidP="00A4233B">
      <w:pPr>
        <w:pStyle w:val="BodyTextIndent"/>
        <w:ind w:left="0"/>
        <w:jc w:val="center"/>
        <w:rPr>
          <w:rFonts w:ascii="Tahoma" w:hAnsi="Tahoma" w:cs="Tahoma"/>
          <w:b/>
          <w:sz w:val="22"/>
          <w:szCs w:val="22"/>
        </w:rPr>
      </w:pPr>
    </w:p>
    <w:p w14:paraId="50C0E71A" w14:textId="33A6E4EC" w:rsidR="005B6F47" w:rsidRPr="00831A4C" w:rsidRDefault="005B6F47" w:rsidP="005B6F47">
      <w:pPr>
        <w:pStyle w:val="TOC3"/>
        <w:jc w:val="center"/>
        <w:rPr>
          <w:rFonts w:ascii="Tahoma" w:hAnsi="Tahoma" w:cs="Tahoma"/>
          <w:sz w:val="22"/>
          <w:szCs w:val="22"/>
        </w:rPr>
      </w:pPr>
    </w:p>
    <w:p w14:paraId="136EA92A" w14:textId="105B5D49" w:rsidR="005B6F47" w:rsidRPr="00831A4C" w:rsidRDefault="005B6F47" w:rsidP="00107BBF">
      <w:pPr>
        <w:widowControl w:val="0"/>
        <w:tabs>
          <w:tab w:val="left" w:pos="-720"/>
        </w:tabs>
        <w:suppressAutoHyphens/>
        <w:jc w:val="center"/>
        <w:rPr>
          <w:rFonts w:ascii="Tahoma" w:hAnsi="Tahoma" w:cs="Tahoma"/>
          <w:b/>
          <w:spacing w:val="-2"/>
          <w:sz w:val="22"/>
          <w:szCs w:val="22"/>
        </w:rPr>
      </w:pPr>
    </w:p>
    <w:p w14:paraId="175C6622" w14:textId="74A6EC19" w:rsidR="005B6F47" w:rsidRPr="00831A4C" w:rsidRDefault="005B6F47" w:rsidP="00107BBF">
      <w:pPr>
        <w:widowControl w:val="0"/>
        <w:tabs>
          <w:tab w:val="left" w:pos="-720"/>
        </w:tabs>
        <w:suppressAutoHyphens/>
        <w:jc w:val="center"/>
        <w:rPr>
          <w:rFonts w:ascii="Tahoma" w:hAnsi="Tahoma" w:cs="Tahoma"/>
          <w:b/>
          <w:spacing w:val="-2"/>
          <w:sz w:val="22"/>
          <w:szCs w:val="22"/>
        </w:rPr>
      </w:pPr>
    </w:p>
    <w:p w14:paraId="10785A86" w14:textId="1ACDB3D6" w:rsidR="00D61B27" w:rsidRPr="00831A4C" w:rsidRDefault="00D61B27" w:rsidP="00107BBF">
      <w:pPr>
        <w:widowControl w:val="0"/>
        <w:tabs>
          <w:tab w:val="left" w:pos="-720"/>
        </w:tabs>
        <w:suppressAutoHyphens/>
        <w:jc w:val="center"/>
        <w:rPr>
          <w:rFonts w:ascii="Tahoma" w:hAnsi="Tahoma" w:cs="Tahoma"/>
          <w:b/>
          <w:spacing w:val="-2"/>
          <w:sz w:val="22"/>
          <w:szCs w:val="22"/>
        </w:rPr>
      </w:pPr>
    </w:p>
    <w:p w14:paraId="42C74043" w14:textId="77777777" w:rsidR="00D61B27" w:rsidRPr="00831A4C" w:rsidRDefault="00D61B27" w:rsidP="00107BBF">
      <w:pPr>
        <w:widowControl w:val="0"/>
        <w:tabs>
          <w:tab w:val="left" w:pos="-720"/>
        </w:tabs>
        <w:suppressAutoHyphens/>
        <w:jc w:val="center"/>
        <w:rPr>
          <w:rFonts w:ascii="Tahoma" w:hAnsi="Tahoma" w:cs="Tahoma"/>
          <w:b/>
          <w:spacing w:val="-2"/>
          <w:sz w:val="22"/>
          <w:szCs w:val="22"/>
        </w:rPr>
      </w:pPr>
    </w:p>
    <w:p w14:paraId="231B714C" w14:textId="77777777" w:rsidR="00D61B27" w:rsidRPr="00831A4C" w:rsidRDefault="00D61B27" w:rsidP="00107BBF">
      <w:pPr>
        <w:widowControl w:val="0"/>
        <w:tabs>
          <w:tab w:val="left" w:pos="-720"/>
        </w:tabs>
        <w:suppressAutoHyphens/>
        <w:jc w:val="center"/>
        <w:rPr>
          <w:rFonts w:ascii="Tahoma" w:hAnsi="Tahoma" w:cs="Tahoma"/>
          <w:b/>
          <w:spacing w:val="-2"/>
          <w:sz w:val="22"/>
          <w:szCs w:val="22"/>
        </w:rPr>
      </w:pPr>
    </w:p>
    <w:p w14:paraId="290DA7D6" w14:textId="77777777" w:rsidR="00D61B27" w:rsidRPr="00831A4C" w:rsidRDefault="00D61B27" w:rsidP="00107BBF">
      <w:pPr>
        <w:widowControl w:val="0"/>
        <w:tabs>
          <w:tab w:val="left" w:pos="-720"/>
        </w:tabs>
        <w:suppressAutoHyphens/>
        <w:jc w:val="center"/>
        <w:rPr>
          <w:rFonts w:ascii="Tahoma" w:hAnsi="Tahoma" w:cs="Tahoma"/>
          <w:b/>
          <w:spacing w:val="-2"/>
          <w:sz w:val="22"/>
          <w:szCs w:val="22"/>
        </w:rPr>
      </w:pPr>
    </w:p>
    <w:p w14:paraId="7117C92D" w14:textId="77777777" w:rsidR="00D61B27" w:rsidRPr="00831A4C" w:rsidRDefault="00D61B27" w:rsidP="00107BBF">
      <w:pPr>
        <w:widowControl w:val="0"/>
        <w:tabs>
          <w:tab w:val="left" w:pos="-720"/>
        </w:tabs>
        <w:suppressAutoHyphens/>
        <w:jc w:val="center"/>
        <w:rPr>
          <w:rFonts w:ascii="Tahoma" w:hAnsi="Tahoma" w:cs="Tahoma"/>
          <w:b/>
          <w:spacing w:val="-2"/>
          <w:sz w:val="22"/>
          <w:szCs w:val="22"/>
        </w:rPr>
      </w:pPr>
    </w:p>
    <w:p w14:paraId="4EC6F0D4" w14:textId="7364969C" w:rsidR="005B6F47" w:rsidRPr="00831A4C" w:rsidRDefault="005B6F47" w:rsidP="00107BBF">
      <w:pPr>
        <w:widowControl w:val="0"/>
        <w:tabs>
          <w:tab w:val="left" w:pos="-720"/>
        </w:tabs>
        <w:suppressAutoHyphens/>
        <w:jc w:val="center"/>
        <w:rPr>
          <w:rFonts w:ascii="Tahoma" w:hAnsi="Tahoma" w:cs="Tahoma"/>
          <w:b/>
          <w:spacing w:val="-2"/>
          <w:sz w:val="22"/>
          <w:szCs w:val="22"/>
        </w:rPr>
      </w:pPr>
      <w:r w:rsidRPr="00831A4C">
        <w:rPr>
          <w:rFonts w:ascii="Tahoma" w:hAnsi="Tahoma" w:cs="Tahoma"/>
          <w:b/>
          <w:spacing w:val="-2"/>
          <w:sz w:val="22"/>
          <w:szCs w:val="22"/>
        </w:rPr>
        <w:t>DOCUMENT 1</w:t>
      </w:r>
      <w:r w:rsidR="00F37BCC">
        <w:rPr>
          <w:rFonts w:ascii="Tahoma" w:hAnsi="Tahoma" w:cs="Tahoma"/>
          <w:b/>
          <w:spacing w:val="-2"/>
          <w:sz w:val="22"/>
          <w:szCs w:val="22"/>
        </w:rPr>
        <w:t>B</w:t>
      </w:r>
      <w:r w:rsidRPr="00831A4C">
        <w:rPr>
          <w:rFonts w:ascii="Tahoma" w:hAnsi="Tahoma" w:cs="Tahoma"/>
          <w:b/>
          <w:spacing w:val="-2"/>
          <w:sz w:val="22"/>
          <w:szCs w:val="22"/>
        </w:rPr>
        <w:t>:</w:t>
      </w:r>
    </w:p>
    <w:p w14:paraId="4111E3FC" w14:textId="77777777" w:rsidR="005B6F47" w:rsidRPr="00831A4C" w:rsidRDefault="005B6F47" w:rsidP="00107BBF">
      <w:pPr>
        <w:widowControl w:val="0"/>
        <w:tabs>
          <w:tab w:val="left" w:pos="-720"/>
        </w:tabs>
        <w:suppressAutoHyphens/>
        <w:jc w:val="center"/>
        <w:rPr>
          <w:rFonts w:ascii="Tahoma" w:hAnsi="Tahoma" w:cs="Tahoma"/>
          <w:b/>
          <w:spacing w:val="-2"/>
          <w:sz w:val="22"/>
          <w:szCs w:val="22"/>
        </w:rPr>
      </w:pPr>
    </w:p>
    <w:p w14:paraId="6A1E3D14" w14:textId="77777777" w:rsidR="00D61B27" w:rsidRPr="00831A4C" w:rsidRDefault="00D61B27" w:rsidP="00107BBF">
      <w:pPr>
        <w:widowControl w:val="0"/>
        <w:tabs>
          <w:tab w:val="left" w:pos="-720"/>
        </w:tabs>
        <w:suppressAutoHyphens/>
        <w:jc w:val="center"/>
        <w:rPr>
          <w:rFonts w:ascii="Tahoma" w:hAnsi="Tahoma" w:cs="Tahoma"/>
          <w:b/>
          <w:spacing w:val="-2"/>
          <w:sz w:val="22"/>
          <w:szCs w:val="22"/>
        </w:rPr>
      </w:pPr>
    </w:p>
    <w:p w14:paraId="666414C2" w14:textId="2B489AFD" w:rsidR="005B6F47" w:rsidRPr="00831A4C" w:rsidRDefault="00C42CB8" w:rsidP="00107BBF">
      <w:pPr>
        <w:widowControl w:val="0"/>
        <w:tabs>
          <w:tab w:val="left" w:pos="-720"/>
        </w:tabs>
        <w:suppressAutoHyphens/>
        <w:jc w:val="center"/>
        <w:rPr>
          <w:rFonts w:ascii="Tahoma" w:hAnsi="Tahoma" w:cs="Tahoma"/>
          <w:b/>
          <w:spacing w:val="-2"/>
          <w:sz w:val="22"/>
          <w:szCs w:val="22"/>
        </w:rPr>
      </w:pPr>
      <w:r>
        <w:rPr>
          <w:rFonts w:ascii="Tahoma" w:hAnsi="Tahoma" w:cs="Tahoma"/>
          <w:b/>
          <w:spacing w:val="-2"/>
          <w:sz w:val="22"/>
          <w:szCs w:val="22"/>
        </w:rPr>
        <w:t>INVITATION TO TENDER</w:t>
      </w:r>
      <w:r w:rsidR="005B6F47" w:rsidRPr="00831A4C">
        <w:rPr>
          <w:rFonts w:ascii="Tahoma" w:hAnsi="Tahoma" w:cs="Tahoma"/>
          <w:b/>
          <w:spacing w:val="-2"/>
          <w:sz w:val="22"/>
          <w:szCs w:val="22"/>
        </w:rPr>
        <w:t xml:space="preserve"> (“</w:t>
      </w:r>
      <w:r>
        <w:rPr>
          <w:rFonts w:ascii="Tahoma" w:hAnsi="Tahoma" w:cs="Tahoma"/>
          <w:b/>
          <w:spacing w:val="-2"/>
          <w:sz w:val="22"/>
          <w:szCs w:val="22"/>
        </w:rPr>
        <w:t>ITT</w:t>
      </w:r>
      <w:r w:rsidR="005B6F47" w:rsidRPr="00831A4C">
        <w:rPr>
          <w:rFonts w:ascii="Tahoma" w:hAnsi="Tahoma" w:cs="Tahoma"/>
          <w:b/>
          <w:spacing w:val="-2"/>
          <w:sz w:val="22"/>
          <w:szCs w:val="22"/>
        </w:rPr>
        <w:t xml:space="preserve">”) </w:t>
      </w:r>
      <w:r w:rsidR="00DC2E0D" w:rsidRPr="00831A4C">
        <w:rPr>
          <w:rFonts w:ascii="Tahoma" w:hAnsi="Tahoma" w:cs="Tahoma"/>
          <w:b/>
          <w:spacing w:val="-2"/>
          <w:sz w:val="22"/>
          <w:szCs w:val="22"/>
        </w:rPr>
        <w:t xml:space="preserve">AND </w:t>
      </w:r>
      <w:r w:rsidR="005B6F47" w:rsidRPr="00831A4C">
        <w:rPr>
          <w:rFonts w:ascii="Tahoma" w:hAnsi="Tahoma" w:cs="Tahoma"/>
          <w:b/>
          <w:spacing w:val="-2"/>
          <w:sz w:val="22"/>
          <w:szCs w:val="22"/>
        </w:rPr>
        <w:t>INSTRUCTIONS</w:t>
      </w:r>
    </w:p>
    <w:p w14:paraId="287D4AFE" w14:textId="77777777" w:rsidR="005B6F47" w:rsidRPr="00831A4C" w:rsidRDefault="005B6F47" w:rsidP="00107BBF">
      <w:pPr>
        <w:widowControl w:val="0"/>
        <w:tabs>
          <w:tab w:val="left" w:pos="-720"/>
        </w:tabs>
        <w:suppressAutoHyphens/>
        <w:jc w:val="center"/>
        <w:rPr>
          <w:rFonts w:ascii="Tahoma" w:hAnsi="Tahoma" w:cs="Tahoma"/>
          <w:b/>
          <w:spacing w:val="-2"/>
          <w:sz w:val="22"/>
          <w:szCs w:val="22"/>
        </w:rPr>
      </w:pPr>
    </w:p>
    <w:p w14:paraId="74AC9680" w14:textId="77777777" w:rsidR="00D61B27" w:rsidRPr="00831A4C" w:rsidRDefault="00D61B27" w:rsidP="00107BBF">
      <w:pPr>
        <w:widowControl w:val="0"/>
        <w:tabs>
          <w:tab w:val="left" w:pos="-720"/>
        </w:tabs>
        <w:suppressAutoHyphens/>
        <w:jc w:val="center"/>
        <w:rPr>
          <w:rFonts w:ascii="Tahoma" w:hAnsi="Tahoma" w:cs="Tahoma"/>
          <w:b/>
          <w:spacing w:val="-2"/>
          <w:sz w:val="22"/>
          <w:szCs w:val="22"/>
          <w:highlight w:val="yellow"/>
        </w:rPr>
      </w:pPr>
    </w:p>
    <w:p w14:paraId="2A9941D6" w14:textId="77777777" w:rsidR="00D61B27" w:rsidRPr="00831A4C" w:rsidRDefault="00D61B27" w:rsidP="00107BBF">
      <w:pPr>
        <w:widowControl w:val="0"/>
        <w:tabs>
          <w:tab w:val="left" w:pos="-720"/>
        </w:tabs>
        <w:suppressAutoHyphens/>
        <w:jc w:val="center"/>
        <w:rPr>
          <w:rFonts w:ascii="Tahoma" w:hAnsi="Tahoma" w:cs="Tahoma"/>
          <w:b/>
          <w:spacing w:val="-2"/>
          <w:sz w:val="22"/>
          <w:szCs w:val="22"/>
          <w:highlight w:val="yellow"/>
        </w:rPr>
      </w:pPr>
    </w:p>
    <w:p w14:paraId="69B2B70E" w14:textId="3C431DE3" w:rsidR="005B6F47" w:rsidRPr="00831A4C" w:rsidRDefault="003E1652" w:rsidP="00107BBF">
      <w:pPr>
        <w:widowControl w:val="0"/>
        <w:tabs>
          <w:tab w:val="left" w:pos="-720"/>
        </w:tabs>
        <w:suppressAutoHyphens/>
        <w:jc w:val="center"/>
        <w:rPr>
          <w:rFonts w:ascii="Tahoma" w:hAnsi="Tahoma" w:cs="Tahoma"/>
          <w:b/>
          <w:spacing w:val="-2"/>
          <w:sz w:val="22"/>
          <w:szCs w:val="22"/>
        </w:rPr>
      </w:pPr>
      <w:r w:rsidRPr="003E1652">
        <w:rPr>
          <w:rFonts w:ascii="Tahoma" w:hAnsi="Tahoma" w:cs="Tahoma"/>
          <w:b/>
          <w:spacing w:val="-2"/>
          <w:sz w:val="22"/>
          <w:szCs w:val="22"/>
        </w:rPr>
        <w:t>Isle of Anglesey County</w:t>
      </w:r>
      <w:r w:rsidR="009C12FB" w:rsidRPr="003E1652">
        <w:rPr>
          <w:rFonts w:ascii="Tahoma" w:hAnsi="Tahoma" w:cs="Tahoma"/>
          <w:b/>
          <w:spacing w:val="-2"/>
          <w:sz w:val="22"/>
          <w:szCs w:val="22"/>
        </w:rPr>
        <w:t xml:space="preserve"> </w:t>
      </w:r>
      <w:r w:rsidR="005B6F47" w:rsidRPr="003E1652">
        <w:rPr>
          <w:rFonts w:ascii="Tahoma" w:hAnsi="Tahoma" w:cs="Tahoma"/>
          <w:b/>
          <w:spacing w:val="-2"/>
          <w:sz w:val="22"/>
          <w:szCs w:val="22"/>
        </w:rPr>
        <w:t>Council</w:t>
      </w:r>
      <w:r w:rsidR="005B6F47" w:rsidRPr="00831A4C">
        <w:rPr>
          <w:rFonts w:ascii="Tahoma" w:hAnsi="Tahoma" w:cs="Tahoma"/>
          <w:b/>
          <w:spacing w:val="-2"/>
          <w:sz w:val="22"/>
          <w:szCs w:val="22"/>
        </w:rPr>
        <w:t xml:space="preserve"> (“</w:t>
      </w:r>
      <w:r w:rsidR="005B6F47" w:rsidRPr="005F4104">
        <w:rPr>
          <w:rFonts w:ascii="Tahoma" w:hAnsi="Tahoma" w:cs="Tahoma"/>
          <w:bCs/>
          <w:spacing w:val="-2"/>
          <w:sz w:val="22"/>
          <w:szCs w:val="22"/>
        </w:rPr>
        <w:t>the</w:t>
      </w:r>
      <w:r w:rsidR="005B6F47" w:rsidRPr="00831A4C">
        <w:rPr>
          <w:rFonts w:ascii="Tahoma" w:hAnsi="Tahoma" w:cs="Tahoma"/>
          <w:b/>
          <w:spacing w:val="-2"/>
          <w:sz w:val="22"/>
          <w:szCs w:val="22"/>
        </w:rPr>
        <w:t xml:space="preserve"> Council”)</w:t>
      </w:r>
    </w:p>
    <w:p w14:paraId="08258A8D" w14:textId="77777777" w:rsidR="005B6F47" w:rsidRPr="00831A4C" w:rsidRDefault="005B6F47" w:rsidP="00107BBF">
      <w:pPr>
        <w:pStyle w:val="Header"/>
        <w:widowControl w:val="0"/>
        <w:tabs>
          <w:tab w:val="clear" w:pos="4153"/>
          <w:tab w:val="clear" w:pos="8306"/>
          <w:tab w:val="left" w:pos="-720"/>
        </w:tabs>
        <w:suppressAutoHyphens/>
        <w:rPr>
          <w:rFonts w:ascii="Tahoma" w:hAnsi="Tahoma" w:cs="Tahoma"/>
          <w:spacing w:val="-2"/>
          <w:sz w:val="22"/>
          <w:szCs w:val="22"/>
        </w:rPr>
      </w:pPr>
    </w:p>
    <w:p w14:paraId="37326125" w14:textId="77777777" w:rsidR="00D61B27" w:rsidRPr="00831A4C" w:rsidRDefault="00D61B27" w:rsidP="00107BBF">
      <w:pPr>
        <w:pStyle w:val="Header"/>
        <w:widowControl w:val="0"/>
        <w:tabs>
          <w:tab w:val="clear" w:pos="4153"/>
          <w:tab w:val="clear" w:pos="8306"/>
          <w:tab w:val="left" w:pos="-720"/>
        </w:tabs>
        <w:suppressAutoHyphens/>
        <w:rPr>
          <w:rFonts w:ascii="Tahoma" w:hAnsi="Tahoma" w:cs="Tahoma"/>
          <w:spacing w:val="-2"/>
          <w:sz w:val="22"/>
          <w:szCs w:val="22"/>
        </w:rPr>
      </w:pPr>
    </w:p>
    <w:p w14:paraId="10D5EE04" w14:textId="77777777" w:rsidR="00D61B27" w:rsidRPr="00831A4C" w:rsidRDefault="00D61B27" w:rsidP="00107BBF">
      <w:pPr>
        <w:pStyle w:val="Header"/>
        <w:widowControl w:val="0"/>
        <w:tabs>
          <w:tab w:val="clear" w:pos="4153"/>
          <w:tab w:val="clear" w:pos="8306"/>
          <w:tab w:val="left" w:pos="-720"/>
        </w:tabs>
        <w:suppressAutoHyphens/>
        <w:rPr>
          <w:rFonts w:ascii="Tahoma" w:hAnsi="Tahoma" w:cs="Tahoma"/>
          <w:spacing w:val="-2"/>
          <w:sz w:val="22"/>
          <w:szCs w:val="22"/>
        </w:rPr>
      </w:pPr>
    </w:p>
    <w:p w14:paraId="236B1117" w14:textId="77777777" w:rsidR="00D61B27" w:rsidRPr="00831A4C" w:rsidRDefault="00D61B27" w:rsidP="00107BBF">
      <w:pPr>
        <w:pStyle w:val="Header"/>
        <w:widowControl w:val="0"/>
        <w:tabs>
          <w:tab w:val="clear" w:pos="4153"/>
          <w:tab w:val="clear" w:pos="8306"/>
          <w:tab w:val="left" w:pos="-720"/>
        </w:tabs>
        <w:suppressAutoHyphens/>
        <w:rPr>
          <w:rFonts w:ascii="Tahoma" w:hAnsi="Tahoma" w:cs="Tahoma"/>
          <w:spacing w:val="-2"/>
          <w:sz w:val="22"/>
          <w:szCs w:val="22"/>
        </w:rPr>
      </w:pPr>
    </w:p>
    <w:p w14:paraId="2340FD5E" w14:textId="77777777" w:rsidR="005B6F47" w:rsidRPr="00831A4C" w:rsidRDefault="005B6F47" w:rsidP="00107BBF">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0F44D731" w14:textId="7E25FC1D" w:rsidR="005B6F47" w:rsidRPr="00D80702" w:rsidRDefault="005B6F47" w:rsidP="00107BBF">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r w:rsidRPr="00D80702">
        <w:rPr>
          <w:rFonts w:ascii="Tahoma" w:hAnsi="Tahoma" w:cs="Tahoma"/>
          <w:b/>
          <w:spacing w:val="-3"/>
          <w:sz w:val="22"/>
          <w:szCs w:val="22"/>
        </w:rPr>
        <w:t>TITLE</w:t>
      </w:r>
      <w:r w:rsidR="00D80702" w:rsidRPr="00D80702">
        <w:rPr>
          <w:rFonts w:ascii="Tahoma" w:hAnsi="Tahoma" w:cs="Tahoma"/>
          <w:b/>
          <w:spacing w:val="-3"/>
          <w:sz w:val="22"/>
          <w:szCs w:val="22"/>
        </w:rPr>
        <w:t>:</w:t>
      </w:r>
      <w:r w:rsidR="002B094A" w:rsidRPr="00D80702">
        <w:rPr>
          <w:rFonts w:ascii="Tahoma" w:hAnsi="Tahoma" w:cs="Tahoma"/>
          <w:b/>
          <w:spacing w:val="-3"/>
          <w:sz w:val="22"/>
          <w:szCs w:val="22"/>
        </w:rPr>
        <w:t xml:space="preserve"> </w:t>
      </w:r>
      <w:r w:rsidR="00AD2138">
        <w:rPr>
          <w:rFonts w:ascii="Tahoma" w:hAnsi="Tahoma" w:cs="Tahoma"/>
          <w:b/>
          <w:spacing w:val="-3"/>
          <w:sz w:val="22"/>
          <w:szCs w:val="22"/>
        </w:rPr>
        <w:t>Concession Agreement</w:t>
      </w:r>
      <w:r w:rsidR="000D7AE6">
        <w:rPr>
          <w:rFonts w:ascii="Tahoma" w:hAnsi="Tahoma" w:cs="Tahoma"/>
          <w:b/>
          <w:spacing w:val="-3"/>
          <w:sz w:val="22"/>
          <w:szCs w:val="22"/>
        </w:rPr>
        <w:t xml:space="preserve"> for </w:t>
      </w:r>
      <w:r w:rsidR="00D80702" w:rsidRPr="00D80702">
        <w:rPr>
          <w:rFonts w:ascii="Tahoma" w:hAnsi="Tahoma" w:cs="Tahoma"/>
          <w:b/>
          <w:spacing w:val="-3"/>
          <w:sz w:val="22"/>
          <w:szCs w:val="22"/>
        </w:rPr>
        <w:t>Provision of Electric Vehicle Charging Points</w:t>
      </w:r>
    </w:p>
    <w:p w14:paraId="073A52EE" w14:textId="77777777" w:rsidR="00363F85" w:rsidRDefault="00363F85" w:rsidP="00107BBF">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148E60B9" w14:textId="742B86D2" w:rsidR="00363F85" w:rsidRDefault="003E1652" w:rsidP="00107BBF">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r>
        <w:rPr>
          <w:rFonts w:ascii="Tahoma" w:hAnsi="Tahoma" w:cs="Tahoma"/>
          <w:b/>
          <w:spacing w:val="-3"/>
          <w:sz w:val="22"/>
          <w:szCs w:val="22"/>
        </w:rPr>
        <w:t>IACC</w:t>
      </w:r>
      <w:r w:rsidR="00363F85">
        <w:rPr>
          <w:rFonts w:ascii="Tahoma" w:hAnsi="Tahoma" w:cs="Tahoma"/>
          <w:b/>
          <w:spacing w:val="-3"/>
          <w:sz w:val="22"/>
          <w:szCs w:val="22"/>
        </w:rPr>
        <w:t xml:space="preserve"> Refe</w:t>
      </w:r>
      <w:r w:rsidR="000B667E">
        <w:rPr>
          <w:rFonts w:ascii="Tahoma" w:hAnsi="Tahoma" w:cs="Tahoma"/>
          <w:b/>
          <w:spacing w:val="-3"/>
          <w:sz w:val="22"/>
          <w:szCs w:val="22"/>
        </w:rPr>
        <w:t>re</w:t>
      </w:r>
      <w:r w:rsidR="00363F85">
        <w:rPr>
          <w:rFonts w:ascii="Tahoma" w:hAnsi="Tahoma" w:cs="Tahoma"/>
          <w:b/>
          <w:spacing w:val="-3"/>
          <w:sz w:val="22"/>
          <w:szCs w:val="22"/>
        </w:rPr>
        <w:t xml:space="preserve">nce: </w:t>
      </w:r>
      <w:r w:rsidR="00661BBC">
        <w:rPr>
          <w:rFonts w:ascii="Tahoma" w:hAnsi="Tahoma" w:cs="Tahoma"/>
          <w:b/>
          <w:spacing w:val="-3"/>
          <w:sz w:val="22"/>
          <w:szCs w:val="22"/>
        </w:rPr>
        <w:t>CSYM/IACC/EV</w:t>
      </w:r>
    </w:p>
    <w:p w14:paraId="047865E7" w14:textId="77777777" w:rsidR="00363F85" w:rsidRDefault="00363F85" w:rsidP="00107BBF">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516A9BAD" w14:textId="77777777" w:rsidR="005B6F47" w:rsidRPr="00831A4C" w:rsidRDefault="005B6F47" w:rsidP="00AD6615">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rPr>
          <w:rFonts w:ascii="Tahoma" w:hAnsi="Tahoma" w:cs="Tahoma"/>
          <w:b/>
          <w:spacing w:val="-3"/>
          <w:sz w:val="22"/>
          <w:szCs w:val="22"/>
        </w:rPr>
      </w:pPr>
    </w:p>
    <w:p w14:paraId="0310BB67" w14:textId="77777777" w:rsidR="00FF3608" w:rsidRDefault="00FF3608" w:rsidP="00FF3608">
      <w:pPr>
        <w:rPr>
          <w:rFonts w:ascii="Tahoma" w:hAnsi="Tahoma" w:cs="Tahoma"/>
          <w:b/>
          <w:sz w:val="22"/>
          <w:szCs w:val="22"/>
        </w:rPr>
      </w:pPr>
    </w:p>
    <w:p w14:paraId="33F209A7" w14:textId="0C17733A" w:rsidR="00FF3608" w:rsidRPr="006669DB" w:rsidRDefault="006669DB" w:rsidP="00FF3608">
      <w:pPr>
        <w:jc w:val="right"/>
        <w:rPr>
          <w:rFonts w:ascii="Tahoma" w:hAnsi="Tahoma" w:cs="Tahoma"/>
          <w:i/>
          <w:iCs/>
          <w:sz w:val="20"/>
        </w:rPr>
      </w:pPr>
      <w:r w:rsidRPr="006669DB">
        <w:rPr>
          <w:rFonts w:ascii="Tahoma" w:hAnsi="Tahoma" w:cs="Tahoma"/>
          <w:i/>
          <w:iCs/>
          <w:sz w:val="20"/>
        </w:rPr>
        <w:t>October 2025</w:t>
      </w:r>
    </w:p>
    <w:p w14:paraId="7099BC3A" w14:textId="7AAC33A3" w:rsidR="00FF3608" w:rsidRDefault="00FF3608" w:rsidP="00FF3608">
      <w:pPr>
        <w:jc w:val="right"/>
        <w:rPr>
          <w:rFonts w:ascii="Tahoma" w:hAnsi="Tahoma" w:cs="Tahoma"/>
          <w:i/>
          <w:iCs/>
          <w:sz w:val="20"/>
        </w:rPr>
      </w:pPr>
      <w:r w:rsidRPr="006669DB">
        <w:rPr>
          <w:rFonts w:ascii="Tahoma" w:hAnsi="Tahoma" w:cs="Tahoma"/>
          <w:i/>
          <w:iCs/>
          <w:sz w:val="20"/>
        </w:rPr>
        <w:t xml:space="preserve">VERSION </w:t>
      </w:r>
      <w:r w:rsidR="006669DB" w:rsidRPr="006669DB">
        <w:rPr>
          <w:rFonts w:ascii="Tahoma" w:hAnsi="Tahoma" w:cs="Tahoma"/>
          <w:i/>
          <w:iCs/>
          <w:sz w:val="20"/>
        </w:rPr>
        <w:t>1</w:t>
      </w:r>
    </w:p>
    <w:p w14:paraId="4EE937D6" w14:textId="77777777" w:rsidR="00D61B27" w:rsidRPr="00831A4C" w:rsidRDefault="00D61B27" w:rsidP="00D61B27">
      <w:pPr>
        <w:rPr>
          <w:rFonts w:ascii="Tahoma" w:hAnsi="Tahoma" w:cs="Tahoma"/>
          <w:b/>
          <w:sz w:val="22"/>
          <w:szCs w:val="22"/>
        </w:rPr>
        <w:sectPr w:rsidR="00D61B27" w:rsidRPr="00831A4C" w:rsidSect="005B6B6E">
          <w:headerReference w:type="even" r:id="rId15"/>
          <w:headerReference w:type="default" r:id="rId16"/>
          <w:footerReference w:type="even" r:id="rId17"/>
          <w:footerReference w:type="default" r:id="rId18"/>
          <w:headerReference w:type="first" r:id="rId19"/>
          <w:footerReference w:type="first" r:id="rId20"/>
          <w:pgSz w:w="11906" w:h="16838"/>
          <w:pgMar w:top="567" w:right="1134" w:bottom="567" w:left="1134" w:header="720" w:footer="720" w:gutter="0"/>
          <w:cols w:space="720"/>
          <w:titlePg/>
          <w:docGrid w:linePitch="326"/>
        </w:sectPr>
      </w:pPr>
    </w:p>
    <w:p w14:paraId="62982E9A" w14:textId="33177F28" w:rsidR="00D61B27" w:rsidRPr="00831A4C" w:rsidRDefault="00D61B27" w:rsidP="00D61B27">
      <w:pPr>
        <w:rPr>
          <w:rFonts w:ascii="Tahoma" w:hAnsi="Tahoma" w:cs="Tahoma"/>
          <w:b/>
          <w:sz w:val="22"/>
          <w:szCs w:val="22"/>
        </w:rPr>
      </w:pPr>
      <w:r w:rsidRPr="00831A4C">
        <w:rPr>
          <w:rFonts w:ascii="Tahoma" w:hAnsi="Tahoma" w:cs="Tahoma"/>
          <w:b/>
          <w:sz w:val="22"/>
          <w:szCs w:val="22"/>
        </w:rPr>
        <w:lastRenderedPageBreak/>
        <w:t xml:space="preserve">This </w:t>
      </w:r>
      <w:r w:rsidR="00C42CB8">
        <w:rPr>
          <w:rFonts w:ascii="Tahoma" w:hAnsi="Tahoma" w:cs="Tahoma"/>
          <w:b/>
          <w:sz w:val="22"/>
          <w:szCs w:val="22"/>
        </w:rPr>
        <w:t>ITT</w:t>
      </w:r>
      <w:r w:rsidRPr="00831A4C">
        <w:rPr>
          <w:rFonts w:ascii="Tahoma" w:hAnsi="Tahoma" w:cs="Tahoma"/>
          <w:b/>
          <w:sz w:val="22"/>
          <w:szCs w:val="22"/>
        </w:rPr>
        <w:t xml:space="preserve"> consists of the following documents:</w:t>
      </w:r>
    </w:p>
    <w:p w14:paraId="5DD04CCA" w14:textId="77777777" w:rsidR="00D61B27" w:rsidRDefault="00D61B27" w:rsidP="00D61B27">
      <w:pPr>
        <w:rPr>
          <w:rFonts w:ascii="Tahoma" w:hAnsi="Tahoma" w:cs="Tahoma"/>
          <w:b/>
          <w:sz w:val="22"/>
          <w:szCs w:val="22"/>
        </w:rPr>
      </w:pPr>
    </w:p>
    <w:p w14:paraId="2AA0C083" w14:textId="38D97F78" w:rsidR="002B55FC" w:rsidRPr="002B55FC" w:rsidRDefault="002B55FC" w:rsidP="00D61B27">
      <w:pPr>
        <w:rPr>
          <w:rFonts w:ascii="Tahoma" w:hAnsi="Tahoma" w:cs="Tahoma"/>
          <w:bCs/>
          <w:sz w:val="22"/>
          <w:szCs w:val="22"/>
        </w:rPr>
      </w:pPr>
      <w:r w:rsidRPr="002B55FC">
        <w:rPr>
          <w:rFonts w:ascii="Tahoma" w:hAnsi="Tahoma" w:cs="Tahoma"/>
          <w:bCs/>
          <w:sz w:val="22"/>
          <w:szCs w:val="22"/>
        </w:rPr>
        <w:t xml:space="preserve">Together, they set out the nature and extent of the Requirement and the conditions upon which the </w:t>
      </w:r>
      <w:r w:rsidR="00A92977">
        <w:rPr>
          <w:rFonts w:ascii="Tahoma" w:hAnsi="Tahoma" w:cs="Tahoma"/>
          <w:bCs/>
          <w:sz w:val="22"/>
          <w:szCs w:val="22"/>
        </w:rPr>
        <w:t>Works, Services and Suppliers</w:t>
      </w:r>
      <w:r w:rsidRPr="002B55FC">
        <w:rPr>
          <w:rFonts w:ascii="Tahoma" w:hAnsi="Tahoma" w:cs="Tahoma"/>
          <w:bCs/>
          <w:sz w:val="22"/>
          <w:szCs w:val="22"/>
        </w:rPr>
        <w:t xml:space="preserve"> are to be provided.</w:t>
      </w:r>
    </w:p>
    <w:p w14:paraId="2C317302" w14:textId="77777777" w:rsidR="002B55FC" w:rsidRPr="00831A4C" w:rsidRDefault="002B55FC" w:rsidP="00D61B27">
      <w:pPr>
        <w:rPr>
          <w:rFonts w:ascii="Tahoma" w:hAnsi="Tahoma" w:cs="Tahoma"/>
          <w:b/>
          <w:sz w:val="22"/>
          <w:szCs w:val="22"/>
        </w:rPr>
      </w:pPr>
    </w:p>
    <w:p w14:paraId="1BD3A3C2" w14:textId="0AFBED92" w:rsidR="00D61B27" w:rsidRPr="00F4193A" w:rsidRDefault="00D61B27" w:rsidP="00F4193A">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831A4C">
        <w:rPr>
          <w:rFonts w:ascii="Tahoma" w:hAnsi="Tahoma" w:cs="Tahoma"/>
          <w:sz w:val="22"/>
          <w:szCs w:val="22"/>
        </w:rPr>
        <w:t>Document 1</w:t>
      </w:r>
      <w:r w:rsidR="00723583">
        <w:rPr>
          <w:rFonts w:ascii="Tahoma" w:hAnsi="Tahoma" w:cs="Tahoma"/>
          <w:sz w:val="22"/>
          <w:szCs w:val="22"/>
        </w:rPr>
        <w:t>B</w:t>
      </w:r>
      <w:r w:rsidRPr="00831A4C">
        <w:rPr>
          <w:rFonts w:ascii="Tahoma" w:hAnsi="Tahoma" w:cs="Tahoma"/>
          <w:sz w:val="22"/>
          <w:szCs w:val="22"/>
        </w:rPr>
        <w:t xml:space="preserve">: </w:t>
      </w:r>
      <w:r w:rsidR="00F4193A">
        <w:rPr>
          <w:rFonts w:ascii="Tahoma" w:hAnsi="Tahoma" w:cs="Tahoma"/>
          <w:sz w:val="22"/>
          <w:szCs w:val="22"/>
        </w:rPr>
        <w:t xml:space="preserve">Invitation to Tender (ITT) </w:t>
      </w:r>
      <w:r w:rsidR="00466A04">
        <w:rPr>
          <w:rFonts w:ascii="Tahoma" w:hAnsi="Tahoma" w:cs="Tahoma"/>
          <w:sz w:val="22"/>
          <w:szCs w:val="22"/>
        </w:rPr>
        <w:t xml:space="preserve">and </w:t>
      </w:r>
      <w:r w:rsidRPr="00831A4C">
        <w:rPr>
          <w:rFonts w:ascii="Tahoma" w:hAnsi="Tahoma" w:cs="Tahoma"/>
          <w:sz w:val="22"/>
          <w:szCs w:val="22"/>
        </w:rPr>
        <w:t>Instructions</w:t>
      </w:r>
      <w:r w:rsidR="00F4193A">
        <w:rPr>
          <w:rFonts w:ascii="Tahoma" w:hAnsi="Tahoma" w:cs="Tahoma"/>
          <w:sz w:val="22"/>
          <w:szCs w:val="22"/>
        </w:rPr>
        <w:t xml:space="preserve"> </w:t>
      </w:r>
      <w:r w:rsidRPr="00F4193A">
        <w:rPr>
          <w:rFonts w:ascii="Tahoma" w:hAnsi="Tahoma" w:cs="Tahoma"/>
          <w:sz w:val="22"/>
          <w:szCs w:val="22"/>
        </w:rPr>
        <w:t>(this document)</w:t>
      </w:r>
    </w:p>
    <w:p w14:paraId="213E1D2C" w14:textId="4B4F2A6F" w:rsidR="00D61B27" w:rsidRPr="00831A4C" w:rsidRDefault="00D61B27" w:rsidP="00187F32">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831A4C">
        <w:rPr>
          <w:rFonts w:ascii="Tahoma" w:hAnsi="Tahoma" w:cs="Tahoma"/>
          <w:sz w:val="22"/>
          <w:szCs w:val="22"/>
        </w:rPr>
        <w:t xml:space="preserve">Document 2: </w:t>
      </w:r>
      <w:r w:rsidR="00E65B26">
        <w:rPr>
          <w:rFonts w:ascii="Tahoma" w:hAnsi="Tahoma" w:cs="Tahoma"/>
          <w:sz w:val="22"/>
          <w:szCs w:val="22"/>
        </w:rPr>
        <w:t xml:space="preserve">Schedule 1 - </w:t>
      </w:r>
      <w:r w:rsidRPr="00831A4C">
        <w:rPr>
          <w:rFonts w:ascii="Tahoma" w:hAnsi="Tahoma" w:cs="Tahoma"/>
          <w:sz w:val="22"/>
          <w:szCs w:val="22"/>
        </w:rPr>
        <w:t>Specification</w:t>
      </w:r>
    </w:p>
    <w:p w14:paraId="183AF048" w14:textId="7DD5BEBF" w:rsidR="000B056C" w:rsidRDefault="000B056C" w:rsidP="00187F32">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Pr>
          <w:rFonts w:ascii="Tahoma" w:hAnsi="Tahoma" w:cs="Tahoma"/>
          <w:sz w:val="22"/>
          <w:szCs w:val="22"/>
        </w:rPr>
        <w:t>Document 3B: Response Document (</w:t>
      </w:r>
      <w:r w:rsidR="00C6285E">
        <w:rPr>
          <w:rFonts w:ascii="Tahoma" w:hAnsi="Tahoma" w:cs="Tahoma"/>
          <w:sz w:val="22"/>
          <w:szCs w:val="22"/>
        </w:rPr>
        <w:t>Technical</w:t>
      </w:r>
      <w:r w:rsidR="00EF2FDD">
        <w:rPr>
          <w:rFonts w:ascii="Tahoma" w:hAnsi="Tahoma" w:cs="Tahoma"/>
          <w:sz w:val="22"/>
          <w:szCs w:val="22"/>
        </w:rPr>
        <w:t>)</w:t>
      </w:r>
    </w:p>
    <w:p w14:paraId="41FAF964" w14:textId="642B2D09" w:rsidR="00EF2FDD" w:rsidRDefault="00EF2FDD" w:rsidP="00187F32">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Pr>
          <w:rFonts w:ascii="Tahoma" w:hAnsi="Tahoma" w:cs="Tahoma"/>
          <w:sz w:val="22"/>
          <w:szCs w:val="22"/>
        </w:rPr>
        <w:t>Document 3C: Response Document (Commercials)</w:t>
      </w:r>
    </w:p>
    <w:p w14:paraId="377B7691" w14:textId="0C0394E2" w:rsidR="00D61B27" w:rsidRPr="00456226" w:rsidRDefault="00D61B27" w:rsidP="00187F32">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456226">
        <w:rPr>
          <w:rFonts w:ascii="Tahoma" w:hAnsi="Tahoma" w:cs="Tahoma"/>
          <w:sz w:val="22"/>
          <w:szCs w:val="22"/>
        </w:rPr>
        <w:t>Document 4</w:t>
      </w:r>
      <w:r w:rsidR="009A4A58">
        <w:rPr>
          <w:rFonts w:ascii="Tahoma" w:hAnsi="Tahoma" w:cs="Tahoma"/>
          <w:sz w:val="22"/>
          <w:szCs w:val="22"/>
        </w:rPr>
        <w:t>A</w:t>
      </w:r>
      <w:r w:rsidRPr="00456226">
        <w:rPr>
          <w:rFonts w:ascii="Tahoma" w:hAnsi="Tahoma" w:cs="Tahoma"/>
          <w:sz w:val="22"/>
          <w:szCs w:val="22"/>
        </w:rPr>
        <w:t xml:space="preserve">: </w:t>
      </w:r>
      <w:r w:rsidR="009A4A58">
        <w:rPr>
          <w:rFonts w:ascii="Tahoma" w:hAnsi="Tahoma" w:cs="Tahoma"/>
          <w:sz w:val="22"/>
          <w:szCs w:val="22"/>
        </w:rPr>
        <w:t>Concession Agreement</w:t>
      </w:r>
    </w:p>
    <w:p w14:paraId="1121DB41" w14:textId="2FB42BFE" w:rsidR="00473F7F" w:rsidRPr="005B6B6E" w:rsidRDefault="00473F7F" w:rsidP="00187F32">
      <w:pPr>
        <w:pStyle w:val="Recitals"/>
        <w:keepNext w:val="0"/>
        <w:keepLines w:val="0"/>
        <w:widowControl w:val="0"/>
        <w:numPr>
          <w:ilvl w:val="0"/>
          <w:numId w:val="42"/>
        </w:numPr>
        <w:tabs>
          <w:tab w:val="clear" w:pos="-1080"/>
          <w:tab w:val="clear" w:pos="0"/>
          <w:tab w:val="left" w:pos="349"/>
        </w:tabs>
        <w:spacing w:before="0" w:after="0" w:line="240" w:lineRule="auto"/>
        <w:ind w:left="709"/>
        <w:rPr>
          <w:sz w:val="22"/>
          <w:szCs w:val="22"/>
        </w:rPr>
      </w:pPr>
      <w:r>
        <w:rPr>
          <w:sz w:val="22"/>
          <w:szCs w:val="22"/>
        </w:rPr>
        <w:t xml:space="preserve">Document 4B: </w:t>
      </w:r>
      <w:r w:rsidR="00FB02DB">
        <w:rPr>
          <w:rFonts w:ascii="Tahoma" w:hAnsi="Tahoma" w:cs="Tahoma"/>
          <w:sz w:val="22"/>
          <w:szCs w:val="22"/>
        </w:rPr>
        <w:t>Form of Lease</w:t>
      </w:r>
    </w:p>
    <w:p w14:paraId="3EEF06D9" w14:textId="62CEFB52" w:rsidR="000A2C8F" w:rsidRPr="005B6B6E" w:rsidRDefault="000A2C8F" w:rsidP="00187F32">
      <w:pPr>
        <w:pStyle w:val="Recitals"/>
        <w:keepNext w:val="0"/>
        <w:keepLines w:val="0"/>
        <w:widowControl w:val="0"/>
        <w:numPr>
          <w:ilvl w:val="0"/>
          <w:numId w:val="42"/>
        </w:numPr>
        <w:tabs>
          <w:tab w:val="clear" w:pos="-1080"/>
          <w:tab w:val="clear" w:pos="0"/>
          <w:tab w:val="left" w:pos="349"/>
        </w:tabs>
        <w:spacing w:before="0" w:after="0" w:line="240" w:lineRule="auto"/>
        <w:ind w:left="709"/>
        <w:rPr>
          <w:sz w:val="22"/>
          <w:szCs w:val="22"/>
        </w:rPr>
      </w:pPr>
      <w:r>
        <w:rPr>
          <w:rFonts w:ascii="Tahoma" w:hAnsi="Tahoma" w:cs="Tahoma"/>
          <w:sz w:val="22"/>
          <w:szCs w:val="22"/>
        </w:rPr>
        <w:t>Document 5</w:t>
      </w:r>
      <w:r w:rsidR="00EE30DD">
        <w:rPr>
          <w:rFonts w:ascii="Tahoma" w:hAnsi="Tahoma" w:cs="Tahoma"/>
          <w:sz w:val="22"/>
          <w:szCs w:val="22"/>
        </w:rPr>
        <w:t>A</w:t>
      </w:r>
      <w:r>
        <w:rPr>
          <w:rFonts w:ascii="Tahoma" w:hAnsi="Tahoma" w:cs="Tahoma"/>
          <w:sz w:val="22"/>
          <w:szCs w:val="22"/>
        </w:rPr>
        <w:t>:</w:t>
      </w:r>
      <w:r w:rsidR="00EE30DD">
        <w:rPr>
          <w:rFonts w:ascii="Tahoma" w:hAnsi="Tahoma" w:cs="Tahoma"/>
          <w:sz w:val="22"/>
          <w:szCs w:val="22"/>
        </w:rPr>
        <w:t xml:space="preserve"> NOT USED</w:t>
      </w:r>
    </w:p>
    <w:p w14:paraId="141B641B" w14:textId="7CC6B656" w:rsidR="00EE30DD" w:rsidRPr="005B6B6E" w:rsidRDefault="00EE30DD" w:rsidP="00187F32">
      <w:pPr>
        <w:pStyle w:val="Recitals"/>
        <w:keepNext w:val="0"/>
        <w:keepLines w:val="0"/>
        <w:widowControl w:val="0"/>
        <w:numPr>
          <w:ilvl w:val="0"/>
          <w:numId w:val="42"/>
        </w:numPr>
        <w:tabs>
          <w:tab w:val="clear" w:pos="-1080"/>
          <w:tab w:val="clear" w:pos="0"/>
          <w:tab w:val="left" w:pos="349"/>
        </w:tabs>
        <w:spacing w:before="0" w:after="0" w:line="240" w:lineRule="auto"/>
        <w:ind w:left="709"/>
        <w:rPr>
          <w:sz w:val="22"/>
          <w:szCs w:val="22"/>
        </w:rPr>
      </w:pPr>
      <w:r>
        <w:rPr>
          <w:rFonts w:ascii="Tahoma" w:hAnsi="Tahoma" w:cs="Tahoma"/>
          <w:sz w:val="22"/>
          <w:szCs w:val="22"/>
        </w:rPr>
        <w:t>Document 5B: NOT USED</w:t>
      </w:r>
    </w:p>
    <w:p w14:paraId="523E4982" w14:textId="531B2756" w:rsidR="00EE30DD" w:rsidRDefault="00EE30DD" w:rsidP="00187F32">
      <w:pPr>
        <w:pStyle w:val="Recitals"/>
        <w:keepNext w:val="0"/>
        <w:keepLines w:val="0"/>
        <w:widowControl w:val="0"/>
        <w:numPr>
          <w:ilvl w:val="0"/>
          <w:numId w:val="42"/>
        </w:numPr>
        <w:tabs>
          <w:tab w:val="clear" w:pos="-1080"/>
          <w:tab w:val="clear" w:pos="0"/>
          <w:tab w:val="left" w:pos="349"/>
        </w:tabs>
        <w:spacing w:before="0" w:after="0" w:line="240" w:lineRule="auto"/>
        <w:ind w:left="709"/>
        <w:rPr>
          <w:sz w:val="22"/>
          <w:szCs w:val="22"/>
        </w:rPr>
      </w:pPr>
      <w:r>
        <w:rPr>
          <w:rFonts w:ascii="Tahoma" w:hAnsi="Tahoma" w:cs="Tahoma"/>
          <w:sz w:val="22"/>
          <w:szCs w:val="22"/>
        </w:rPr>
        <w:t>Document 6: NOT USED</w:t>
      </w:r>
    </w:p>
    <w:p w14:paraId="0605932C" w14:textId="77777777" w:rsidR="00FB5132" w:rsidRDefault="00FB5132" w:rsidP="00FB5132">
      <w:pPr>
        <w:pStyle w:val="Recitals"/>
        <w:keepNext w:val="0"/>
        <w:keepLines w:val="0"/>
        <w:widowControl w:val="0"/>
        <w:numPr>
          <w:ilvl w:val="0"/>
          <w:numId w:val="42"/>
        </w:numPr>
        <w:tabs>
          <w:tab w:val="clear" w:pos="-1080"/>
          <w:tab w:val="clear" w:pos="0"/>
          <w:tab w:val="left" w:pos="349"/>
        </w:tabs>
        <w:spacing w:before="0" w:after="0" w:line="240" w:lineRule="auto"/>
        <w:ind w:left="709"/>
        <w:rPr>
          <w:rFonts w:ascii="Tahoma" w:hAnsi="Tahoma" w:cs="Tahoma"/>
          <w:sz w:val="22"/>
          <w:szCs w:val="22"/>
        </w:rPr>
      </w:pPr>
      <w:r w:rsidRPr="00FB5132">
        <w:rPr>
          <w:rFonts w:ascii="Tahoma" w:hAnsi="Tahoma" w:cs="Tahoma"/>
          <w:sz w:val="22"/>
          <w:szCs w:val="22"/>
        </w:rPr>
        <w:t>Document 7. Glossary</w:t>
      </w:r>
    </w:p>
    <w:p w14:paraId="2288B987" w14:textId="25DC0DAE" w:rsidR="00FB5132" w:rsidRDefault="00FB5132" w:rsidP="00FB5132">
      <w:pPr>
        <w:pStyle w:val="Recitals"/>
        <w:keepNext w:val="0"/>
        <w:keepLines w:val="0"/>
        <w:widowControl w:val="0"/>
        <w:numPr>
          <w:ilvl w:val="0"/>
          <w:numId w:val="42"/>
        </w:numPr>
        <w:tabs>
          <w:tab w:val="clear" w:pos="-1080"/>
          <w:tab w:val="clear" w:pos="0"/>
          <w:tab w:val="left" w:pos="349"/>
        </w:tabs>
        <w:spacing w:before="0" w:after="0" w:line="240" w:lineRule="auto"/>
        <w:ind w:left="709"/>
        <w:rPr>
          <w:rFonts w:ascii="Tahoma" w:hAnsi="Tahoma" w:cs="Tahoma"/>
          <w:sz w:val="22"/>
          <w:szCs w:val="22"/>
        </w:rPr>
      </w:pPr>
      <w:r w:rsidRPr="00FB5132">
        <w:rPr>
          <w:rFonts w:ascii="Tahoma" w:hAnsi="Tahoma" w:cs="Tahoma"/>
          <w:sz w:val="22"/>
          <w:szCs w:val="22"/>
        </w:rPr>
        <w:t>Document 8. Parent Company Guarantee</w:t>
      </w:r>
    </w:p>
    <w:p w14:paraId="3D229A2E" w14:textId="1971E6B5" w:rsidR="00937ED6" w:rsidRPr="00FB5132" w:rsidRDefault="00EC0071" w:rsidP="005B6B6E">
      <w:pPr>
        <w:pStyle w:val="Recitals"/>
        <w:keepNext w:val="0"/>
        <w:keepLines w:val="0"/>
        <w:widowControl w:val="0"/>
        <w:numPr>
          <w:ilvl w:val="0"/>
          <w:numId w:val="42"/>
        </w:numPr>
        <w:tabs>
          <w:tab w:val="clear" w:pos="-1080"/>
          <w:tab w:val="clear" w:pos="0"/>
          <w:tab w:val="left" w:pos="349"/>
        </w:tabs>
        <w:spacing w:before="0" w:after="0" w:line="240" w:lineRule="auto"/>
        <w:ind w:left="709"/>
        <w:rPr>
          <w:rFonts w:ascii="Tahoma" w:hAnsi="Tahoma" w:cs="Tahoma"/>
          <w:sz w:val="22"/>
          <w:szCs w:val="22"/>
        </w:rPr>
      </w:pPr>
      <w:r>
        <w:rPr>
          <w:rFonts w:ascii="Tahoma" w:hAnsi="Tahoma" w:cs="Tahoma"/>
          <w:sz w:val="22"/>
          <w:szCs w:val="22"/>
        </w:rPr>
        <w:t>Documents 9. Form of tender</w:t>
      </w:r>
    </w:p>
    <w:p w14:paraId="383A0A1B" w14:textId="77777777" w:rsidR="006265D9" w:rsidRPr="00831A4C" w:rsidRDefault="006265D9" w:rsidP="006265D9">
      <w:pPr>
        <w:pStyle w:val="Recitals"/>
        <w:keepNext w:val="0"/>
        <w:keepLines w:val="0"/>
        <w:widowControl w:val="0"/>
        <w:numPr>
          <w:ilvl w:val="0"/>
          <w:numId w:val="0"/>
        </w:numPr>
        <w:tabs>
          <w:tab w:val="clear" w:pos="-720"/>
          <w:tab w:val="clear" w:pos="0"/>
          <w:tab w:val="left" w:pos="349"/>
        </w:tabs>
        <w:spacing w:before="0" w:after="0" w:line="240" w:lineRule="auto"/>
        <w:rPr>
          <w:rFonts w:ascii="Tahoma" w:hAnsi="Tahoma" w:cs="Tahoma"/>
          <w:sz w:val="22"/>
          <w:szCs w:val="22"/>
        </w:rPr>
      </w:pPr>
    </w:p>
    <w:p w14:paraId="6BE80E65" w14:textId="77777777" w:rsidR="00D61B27" w:rsidRDefault="00D61B27" w:rsidP="00D61B27">
      <w:pPr>
        <w:rPr>
          <w:rFonts w:ascii="Tahoma" w:hAnsi="Tahoma" w:cs="Tahoma"/>
          <w:b/>
          <w:sz w:val="22"/>
          <w:szCs w:val="22"/>
        </w:rPr>
      </w:pPr>
    </w:p>
    <w:p w14:paraId="2BF916EE" w14:textId="77777777" w:rsidR="00727F53" w:rsidRPr="00831A4C" w:rsidRDefault="00727F53" w:rsidP="00D61B27">
      <w:pPr>
        <w:rPr>
          <w:rFonts w:ascii="Tahoma" w:hAnsi="Tahoma" w:cs="Tahoma"/>
          <w:b/>
          <w:sz w:val="22"/>
          <w:szCs w:val="22"/>
        </w:rPr>
      </w:pPr>
    </w:p>
    <w:p w14:paraId="61F483D5" w14:textId="7C1612E4" w:rsidR="00D61B27" w:rsidRPr="00831A4C" w:rsidRDefault="00684881" w:rsidP="00D61B27">
      <w:pPr>
        <w:rPr>
          <w:rFonts w:ascii="Tahoma" w:hAnsi="Tahoma" w:cs="Tahoma"/>
          <w:b/>
          <w:sz w:val="22"/>
          <w:szCs w:val="22"/>
        </w:rPr>
      </w:pPr>
      <w:r w:rsidRPr="00831A4C">
        <w:rPr>
          <w:rFonts w:ascii="Tahoma" w:hAnsi="Tahoma" w:cs="Tahoma"/>
          <w:b/>
          <w:sz w:val="22"/>
          <w:szCs w:val="22"/>
        </w:rPr>
        <w:t>Contents</w:t>
      </w:r>
      <w:r w:rsidR="00D61B27" w:rsidRPr="00831A4C">
        <w:rPr>
          <w:rFonts w:ascii="Tahoma" w:hAnsi="Tahoma" w:cs="Tahoma"/>
          <w:b/>
          <w:sz w:val="22"/>
          <w:szCs w:val="22"/>
        </w:rPr>
        <w:t xml:space="preserve"> of this </w:t>
      </w:r>
      <w:r w:rsidR="008C6071" w:rsidRPr="00831A4C">
        <w:rPr>
          <w:rFonts w:ascii="Tahoma" w:hAnsi="Tahoma" w:cs="Tahoma"/>
          <w:b/>
          <w:sz w:val="22"/>
          <w:szCs w:val="22"/>
        </w:rPr>
        <w:t>D</w:t>
      </w:r>
      <w:r w:rsidR="00D61B27" w:rsidRPr="00831A4C">
        <w:rPr>
          <w:rFonts w:ascii="Tahoma" w:hAnsi="Tahoma" w:cs="Tahoma"/>
          <w:b/>
          <w:sz w:val="22"/>
          <w:szCs w:val="22"/>
        </w:rPr>
        <w:t>ocument</w:t>
      </w:r>
      <w:r w:rsidR="008C6071" w:rsidRPr="00831A4C">
        <w:rPr>
          <w:rFonts w:ascii="Tahoma" w:hAnsi="Tahoma" w:cs="Tahoma"/>
          <w:b/>
          <w:sz w:val="22"/>
          <w:szCs w:val="22"/>
        </w:rPr>
        <w:t xml:space="preserve"> 1</w:t>
      </w:r>
      <w:r w:rsidR="00073DFB">
        <w:rPr>
          <w:rFonts w:ascii="Tahoma" w:hAnsi="Tahoma" w:cs="Tahoma"/>
          <w:b/>
          <w:sz w:val="22"/>
          <w:szCs w:val="22"/>
        </w:rPr>
        <w:t>B</w:t>
      </w:r>
      <w:r w:rsidRPr="00831A4C">
        <w:rPr>
          <w:rFonts w:ascii="Tahoma" w:hAnsi="Tahoma" w:cs="Tahoma"/>
          <w:b/>
          <w:sz w:val="22"/>
          <w:szCs w:val="22"/>
        </w:rPr>
        <w:t>:</w:t>
      </w:r>
    </w:p>
    <w:p w14:paraId="4AC71C53" w14:textId="77777777" w:rsidR="00D61B27" w:rsidRPr="00831A4C" w:rsidRDefault="00D61B27" w:rsidP="00107BBF">
      <w:pPr>
        <w:widowControl w:val="0"/>
        <w:tabs>
          <w:tab w:val="left" w:pos="-1440"/>
          <w:tab w:val="left" w:pos="-720"/>
          <w:tab w:val="left" w:pos="0"/>
        </w:tabs>
        <w:suppressAutoHyphens/>
        <w:jc w:val="both"/>
        <w:rPr>
          <w:rFonts w:ascii="Tahoma" w:hAnsi="Tahoma" w:cs="Tahoma"/>
          <w:b/>
          <w:sz w:val="22"/>
          <w:szCs w:val="22"/>
        </w:rPr>
      </w:pPr>
    </w:p>
    <w:p w14:paraId="4FC0515B" w14:textId="77777777" w:rsidR="00D61B27" w:rsidRPr="00831A4C" w:rsidRDefault="00D61B27" w:rsidP="00107BBF">
      <w:pPr>
        <w:widowControl w:val="0"/>
        <w:tabs>
          <w:tab w:val="left" w:pos="-1440"/>
          <w:tab w:val="left" w:pos="-720"/>
          <w:tab w:val="left" w:pos="0"/>
        </w:tabs>
        <w:suppressAutoHyphens/>
        <w:jc w:val="both"/>
        <w:rPr>
          <w:rFonts w:ascii="Tahoma" w:hAnsi="Tahoma" w:cs="Tahoma"/>
          <w:b/>
          <w:sz w:val="22"/>
          <w:szCs w:val="22"/>
        </w:rPr>
      </w:pPr>
    </w:p>
    <w:p w14:paraId="5FC936FB" w14:textId="7E5AD623" w:rsidR="00D61B27" w:rsidRPr="00831A4C" w:rsidRDefault="00D61B27" w:rsidP="00FE5891">
      <w:pPr>
        <w:pStyle w:val="ListParagraph"/>
        <w:widowControl w:val="0"/>
        <w:numPr>
          <w:ilvl w:val="0"/>
          <w:numId w:val="39"/>
        </w:numPr>
        <w:tabs>
          <w:tab w:val="left" w:pos="-1440"/>
          <w:tab w:val="left" w:pos="-720"/>
          <w:tab w:val="left" w:pos="0"/>
        </w:tabs>
        <w:suppressAutoHyphens/>
        <w:ind w:left="360"/>
        <w:jc w:val="both"/>
        <w:rPr>
          <w:rFonts w:ascii="Tahoma" w:hAnsi="Tahoma" w:cs="Tahoma"/>
          <w:b/>
          <w:sz w:val="22"/>
          <w:szCs w:val="22"/>
        </w:rPr>
      </w:pPr>
      <w:r w:rsidRPr="00831A4C">
        <w:rPr>
          <w:rFonts w:ascii="Tahoma" w:hAnsi="Tahoma" w:cs="Tahoma"/>
          <w:b/>
          <w:sz w:val="22"/>
          <w:szCs w:val="22"/>
        </w:rPr>
        <w:t>Key Information</w:t>
      </w:r>
    </w:p>
    <w:p w14:paraId="1D6310F7" w14:textId="5964B89B" w:rsidR="00D61B27" w:rsidRPr="00831A4C" w:rsidRDefault="00D61B27" w:rsidP="00D61B27">
      <w:pPr>
        <w:widowControl w:val="0"/>
        <w:tabs>
          <w:tab w:val="left" w:pos="-1440"/>
          <w:tab w:val="left" w:pos="-720"/>
          <w:tab w:val="left" w:pos="0"/>
        </w:tabs>
        <w:suppressAutoHyphens/>
        <w:ind w:left="360"/>
        <w:jc w:val="both"/>
        <w:rPr>
          <w:rFonts w:ascii="Tahoma" w:hAnsi="Tahoma" w:cs="Tahoma"/>
          <w:sz w:val="22"/>
          <w:szCs w:val="22"/>
        </w:rPr>
      </w:pPr>
      <w:r w:rsidRPr="00831A4C">
        <w:rPr>
          <w:rFonts w:ascii="Tahoma" w:hAnsi="Tahoma" w:cs="Tahoma"/>
          <w:sz w:val="22"/>
          <w:szCs w:val="22"/>
        </w:rPr>
        <w:t xml:space="preserve">This </w:t>
      </w:r>
      <w:r w:rsidR="006D58DD">
        <w:rPr>
          <w:rFonts w:ascii="Tahoma" w:hAnsi="Tahoma" w:cs="Tahoma"/>
          <w:sz w:val="22"/>
          <w:szCs w:val="22"/>
        </w:rPr>
        <w:t xml:space="preserve">section </w:t>
      </w:r>
      <w:r w:rsidRPr="00831A4C">
        <w:rPr>
          <w:rFonts w:ascii="Tahoma" w:hAnsi="Tahoma" w:cs="Tahoma"/>
          <w:sz w:val="22"/>
          <w:szCs w:val="22"/>
        </w:rPr>
        <w:t>contains information on:</w:t>
      </w:r>
    </w:p>
    <w:p w14:paraId="1A4A0758" w14:textId="77777777" w:rsidR="009B71DF" w:rsidRPr="00831A4C" w:rsidRDefault="009B71DF" w:rsidP="00FE5891">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sidRPr="00831A4C">
        <w:rPr>
          <w:rFonts w:ascii="Tahoma" w:hAnsi="Tahoma" w:cs="Tahoma"/>
          <w:sz w:val="22"/>
          <w:szCs w:val="22"/>
        </w:rPr>
        <w:t>Invitation</w:t>
      </w:r>
    </w:p>
    <w:p w14:paraId="7304B2E6" w14:textId="77777777" w:rsidR="00C9103F" w:rsidRPr="00831A4C" w:rsidRDefault="00D61B27" w:rsidP="00FE5891">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sidRPr="00831A4C">
        <w:rPr>
          <w:rFonts w:ascii="Tahoma" w:hAnsi="Tahoma" w:cs="Tahoma"/>
          <w:sz w:val="22"/>
          <w:szCs w:val="22"/>
        </w:rPr>
        <w:t>Deadlines</w:t>
      </w:r>
    </w:p>
    <w:p w14:paraId="0694A383" w14:textId="18F866DC" w:rsidR="00D61B27" w:rsidRPr="00831A4C" w:rsidRDefault="008C6071" w:rsidP="00FE5891">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sidRPr="00831A4C">
        <w:rPr>
          <w:rFonts w:ascii="Tahoma" w:hAnsi="Tahoma" w:cs="Tahoma"/>
          <w:sz w:val="22"/>
          <w:szCs w:val="22"/>
        </w:rPr>
        <w:t xml:space="preserve">Instructions for returning your </w:t>
      </w:r>
      <w:r w:rsidR="008B0B65">
        <w:rPr>
          <w:rFonts w:ascii="Tahoma" w:hAnsi="Tahoma" w:cs="Tahoma"/>
          <w:sz w:val="22"/>
          <w:szCs w:val="22"/>
        </w:rPr>
        <w:t>Tender</w:t>
      </w:r>
    </w:p>
    <w:p w14:paraId="0F5182C7" w14:textId="2CAE74A1" w:rsidR="00D61B27" w:rsidRDefault="00CB0B94" w:rsidP="00FE5891">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sidRPr="00831A4C">
        <w:rPr>
          <w:rFonts w:ascii="Tahoma" w:hAnsi="Tahoma" w:cs="Tahoma"/>
          <w:sz w:val="22"/>
          <w:szCs w:val="22"/>
        </w:rPr>
        <w:t>Assessment Criteria, Weightings, and Scoring Methodology</w:t>
      </w:r>
    </w:p>
    <w:p w14:paraId="280BF410" w14:textId="77777777" w:rsidR="00684881" w:rsidRPr="00831A4C" w:rsidRDefault="00684881" w:rsidP="00107BBF">
      <w:pPr>
        <w:widowControl w:val="0"/>
        <w:tabs>
          <w:tab w:val="left" w:pos="-1440"/>
          <w:tab w:val="left" w:pos="-720"/>
          <w:tab w:val="left" w:pos="0"/>
        </w:tabs>
        <w:suppressAutoHyphens/>
        <w:jc w:val="both"/>
        <w:rPr>
          <w:rFonts w:ascii="Tahoma" w:hAnsi="Tahoma" w:cs="Tahoma"/>
          <w:sz w:val="22"/>
          <w:szCs w:val="22"/>
        </w:rPr>
      </w:pPr>
    </w:p>
    <w:p w14:paraId="6D9ED005" w14:textId="5AA1ED45" w:rsidR="00684881" w:rsidRPr="00831A4C" w:rsidRDefault="00684881" w:rsidP="00FE5891">
      <w:pPr>
        <w:pStyle w:val="ListParagraph"/>
        <w:widowControl w:val="0"/>
        <w:numPr>
          <w:ilvl w:val="0"/>
          <w:numId w:val="39"/>
        </w:numPr>
        <w:tabs>
          <w:tab w:val="left" w:pos="-1440"/>
          <w:tab w:val="left" w:pos="-720"/>
          <w:tab w:val="left" w:pos="0"/>
        </w:tabs>
        <w:suppressAutoHyphens/>
        <w:ind w:left="360"/>
        <w:jc w:val="both"/>
        <w:rPr>
          <w:rFonts w:ascii="Tahoma" w:hAnsi="Tahoma" w:cs="Tahoma"/>
          <w:b/>
          <w:sz w:val="22"/>
          <w:szCs w:val="22"/>
        </w:rPr>
      </w:pPr>
      <w:r w:rsidRPr="00831A4C">
        <w:rPr>
          <w:rFonts w:ascii="Tahoma" w:hAnsi="Tahoma" w:cs="Tahoma"/>
          <w:b/>
          <w:sz w:val="22"/>
          <w:szCs w:val="22"/>
        </w:rPr>
        <w:t>General Information</w:t>
      </w:r>
      <w:r w:rsidR="00CB0B94" w:rsidRPr="00831A4C">
        <w:rPr>
          <w:rFonts w:ascii="Tahoma" w:hAnsi="Tahoma" w:cs="Tahoma"/>
          <w:b/>
          <w:sz w:val="22"/>
          <w:szCs w:val="22"/>
        </w:rPr>
        <w:t xml:space="preserve"> </w:t>
      </w:r>
      <w:r w:rsidR="008C6071" w:rsidRPr="00831A4C">
        <w:rPr>
          <w:rFonts w:ascii="Tahoma" w:hAnsi="Tahoma" w:cs="Tahoma"/>
          <w:b/>
          <w:sz w:val="22"/>
          <w:szCs w:val="22"/>
        </w:rPr>
        <w:t xml:space="preserve">and Instructions regarding your </w:t>
      </w:r>
      <w:r w:rsidR="008B0B65">
        <w:rPr>
          <w:rFonts w:ascii="Tahoma" w:hAnsi="Tahoma" w:cs="Tahoma"/>
          <w:b/>
          <w:sz w:val="22"/>
          <w:szCs w:val="22"/>
        </w:rPr>
        <w:t>Tender</w:t>
      </w:r>
      <w:r w:rsidR="008C6071" w:rsidRPr="00831A4C">
        <w:rPr>
          <w:rFonts w:ascii="Tahoma" w:hAnsi="Tahoma" w:cs="Tahoma"/>
          <w:b/>
          <w:sz w:val="22"/>
          <w:szCs w:val="22"/>
        </w:rPr>
        <w:t xml:space="preserve"> and this </w:t>
      </w:r>
      <w:r w:rsidR="00C42CB8">
        <w:rPr>
          <w:rFonts w:ascii="Tahoma" w:hAnsi="Tahoma" w:cs="Tahoma"/>
          <w:b/>
          <w:sz w:val="22"/>
          <w:szCs w:val="22"/>
        </w:rPr>
        <w:t>ITT</w:t>
      </w:r>
    </w:p>
    <w:p w14:paraId="2D46FB6A" w14:textId="5C649ED3" w:rsidR="00CB2E4C" w:rsidRPr="00831A4C" w:rsidRDefault="00CB2E4C" w:rsidP="00107BBF">
      <w:pPr>
        <w:widowControl w:val="0"/>
        <w:tabs>
          <w:tab w:val="left" w:pos="-1440"/>
          <w:tab w:val="left" w:pos="-720"/>
          <w:tab w:val="left" w:pos="0"/>
        </w:tabs>
        <w:suppressAutoHyphens/>
        <w:ind w:left="535"/>
        <w:jc w:val="both"/>
        <w:rPr>
          <w:rFonts w:ascii="Tahoma" w:hAnsi="Tahoma" w:cs="Tahoma"/>
          <w:sz w:val="22"/>
          <w:szCs w:val="22"/>
        </w:rPr>
        <w:sectPr w:rsidR="00CB2E4C" w:rsidRPr="00831A4C" w:rsidSect="00340880">
          <w:pgSz w:w="11906" w:h="16838"/>
          <w:pgMar w:top="1135" w:right="1134" w:bottom="567" w:left="993" w:header="720" w:footer="720" w:gutter="0"/>
          <w:cols w:space="720"/>
          <w:docGrid w:linePitch="326"/>
        </w:sectPr>
      </w:pPr>
    </w:p>
    <w:p w14:paraId="312E2DF0" w14:textId="1BE7F8F8" w:rsidR="00CB2E4C" w:rsidRPr="00831A4C" w:rsidRDefault="00CB2E4C" w:rsidP="00107BBF">
      <w:pPr>
        <w:widowControl w:val="0"/>
        <w:tabs>
          <w:tab w:val="left" w:pos="-1440"/>
          <w:tab w:val="left" w:pos="-720"/>
          <w:tab w:val="left" w:pos="0"/>
        </w:tabs>
        <w:suppressAutoHyphens/>
        <w:ind w:left="535"/>
        <w:jc w:val="both"/>
        <w:rPr>
          <w:rFonts w:ascii="Tahoma" w:hAnsi="Tahoma" w:cs="Tahoma"/>
          <w:sz w:val="22"/>
          <w:szCs w:val="22"/>
        </w:rPr>
      </w:pPr>
    </w:p>
    <w:p w14:paraId="1727E9A0" w14:textId="77777777" w:rsidR="00CB2E4C" w:rsidRPr="00831A4C" w:rsidRDefault="00CB2E4C" w:rsidP="00107BBF">
      <w:pPr>
        <w:widowControl w:val="0"/>
        <w:tabs>
          <w:tab w:val="left" w:pos="-1440"/>
          <w:tab w:val="left" w:pos="-720"/>
          <w:tab w:val="left" w:pos="0"/>
        </w:tabs>
        <w:suppressAutoHyphens/>
        <w:ind w:left="535"/>
        <w:jc w:val="both"/>
        <w:rPr>
          <w:rFonts w:ascii="Tahoma" w:hAnsi="Tahoma" w:cs="Tahoma"/>
          <w:sz w:val="22"/>
          <w:szCs w:val="22"/>
        </w:rPr>
      </w:pPr>
    </w:p>
    <w:p w14:paraId="545227D3" w14:textId="77777777" w:rsidR="00CB2E4C" w:rsidRPr="00831A4C" w:rsidRDefault="00CB2E4C" w:rsidP="00107BBF">
      <w:pPr>
        <w:widowControl w:val="0"/>
        <w:tabs>
          <w:tab w:val="left" w:pos="-1440"/>
          <w:tab w:val="left" w:pos="-720"/>
          <w:tab w:val="left" w:pos="0"/>
        </w:tabs>
        <w:suppressAutoHyphens/>
        <w:ind w:left="535"/>
        <w:jc w:val="both"/>
        <w:rPr>
          <w:rFonts w:ascii="Tahoma" w:hAnsi="Tahoma" w:cs="Tahoma"/>
          <w:sz w:val="22"/>
          <w:szCs w:val="22"/>
        </w:rPr>
        <w:sectPr w:rsidR="00CB2E4C" w:rsidRPr="00831A4C" w:rsidSect="00CB2E4C">
          <w:type w:val="continuous"/>
          <w:pgSz w:w="11906" w:h="16838"/>
          <w:pgMar w:top="567" w:right="1134" w:bottom="567" w:left="1134" w:header="720" w:footer="720" w:gutter="0"/>
          <w:cols w:num="2" w:space="720"/>
          <w:docGrid w:linePitch="326"/>
        </w:sectPr>
      </w:pPr>
    </w:p>
    <w:p w14:paraId="748B474F" w14:textId="77777777" w:rsidR="00684881" w:rsidRDefault="00684881" w:rsidP="00107BBF">
      <w:pPr>
        <w:widowControl w:val="0"/>
        <w:tabs>
          <w:tab w:val="left" w:pos="-1440"/>
          <w:tab w:val="left" w:pos="-720"/>
          <w:tab w:val="left" w:pos="0"/>
        </w:tabs>
        <w:suppressAutoHyphens/>
        <w:jc w:val="both"/>
        <w:rPr>
          <w:rFonts w:ascii="Tahoma" w:hAnsi="Tahoma" w:cs="Tahoma"/>
          <w:sz w:val="22"/>
          <w:szCs w:val="22"/>
        </w:rPr>
      </w:pPr>
    </w:p>
    <w:p w14:paraId="052E4CB1" w14:textId="60E373D8" w:rsidR="006E71E9" w:rsidRPr="00831A4C" w:rsidRDefault="00930DCC" w:rsidP="00930DCC">
      <w:pPr>
        <w:pStyle w:val="ListParagraph"/>
        <w:widowControl w:val="0"/>
        <w:numPr>
          <w:ilvl w:val="0"/>
          <w:numId w:val="39"/>
        </w:numPr>
        <w:tabs>
          <w:tab w:val="left" w:pos="-1440"/>
          <w:tab w:val="left" w:pos="-720"/>
          <w:tab w:val="left" w:pos="0"/>
        </w:tabs>
        <w:suppressAutoHyphens/>
        <w:ind w:left="284" w:hanging="426"/>
        <w:jc w:val="both"/>
        <w:rPr>
          <w:rFonts w:ascii="Tahoma" w:hAnsi="Tahoma" w:cs="Tahoma"/>
          <w:b/>
          <w:sz w:val="22"/>
          <w:szCs w:val="22"/>
        </w:rPr>
      </w:pPr>
      <w:r>
        <w:rPr>
          <w:rFonts w:ascii="Tahoma" w:hAnsi="Tahoma" w:cs="Tahoma"/>
          <w:b/>
          <w:sz w:val="22"/>
          <w:szCs w:val="22"/>
        </w:rPr>
        <w:t>Council Initiatives and Key Policies</w:t>
      </w:r>
    </w:p>
    <w:p w14:paraId="67DE4530" w14:textId="06245B7A" w:rsidR="00930DCC" w:rsidRPr="00831A4C" w:rsidRDefault="00930DCC" w:rsidP="00930DCC">
      <w:pPr>
        <w:widowControl w:val="0"/>
        <w:tabs>
          <w:tab w:val="left" w:pos="-1440"/>
          <w:tab w:val="left" w:pos="-720"/>
          <w:tab w:val="left" w:pos="0"/>
        </w:tabs>
        <w:suppressAutoHyphens/>
        <w:ind w:left="360"/>
        <w:jc w:val="both"/>
        <w:rPr>
          <w:rFonts w:ascii="Tahoma" w:hAnsi="Tahoma" w:cs="Tahoma"/>
          <w:sz w:val="22"/>
          <w:szCs w:val="22"/>
        </w:rPr>
      </w:pPr>
      <w:r w:rsidRPr="00831A4C">
        <w:rPr>
          <w:rFonts w:ascii="Tahoma" w:hAnsi="Tahoma" w:cs="Tahoma"/>
          <w:sz w:val="22"/>
          <w:szCs w:val="22"/>
        </w:rPr>
        <w:t xml:space="preserve">This </w:t>
      </w:r>
      <w:r w:rsidR="006D58DD">
        <w:rPr>
          <w:rFonts w:ascii="Tahoma" w:hAnsi="Tahoma" w:cs="Tahoma"/>
          <w:sz w:val="22"/>
          <w:szCs w:val="22"/>
        </w:rPr>
        <w:t xml:space="preserve">section </w:t>
      </w:r>
      <w:r w:rsidRPr="00831A4C">
        <w:rPr>
          <w:rFonts w:ascii="Tahoma" w:hAnsi="Tahoma" w:cs="Tahoma"/>
          <w:sz w:val="22"/>
          <w:szCs w:val="22"/>
        </w:rPr>
        <w:t>contains information on:</w:t>
      </w:r>
    </w:p>
    <w:p w14:paraId="509D092E" w14:textId="77777777" w:rsidR="00DC6236" w:rsidRDefault="00DC6236" w:rsidP="00930DCC">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sidRPr="00DC6236">
        <w:rPr>
          <w:rFonts w:ascii="Tahoma" w:hAnsi="Tahoma" w:cs="Tahoma"/>
          <w:sz w:val="22"/>
          <w:szCs w:val="22"/>
        </w:rPr>
        <w:t>Social Value</w:t>
      </w:r>
    </w:p>
    <w:p w14:paraId="01878081" w14:textId="193697FF" w:rsidR="006B5B04" w:rsidRPr="00DC6236" w:rsidRDefault="006B5B04" w:rsidP="00930DCC">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Pr>
          <w:rFonts w:ascii="Tahoma" w:hAnsi="Tahoma" w:cs="Tahoma"/>
          <w:sz w:val="22"/>
          <w:szCs w:val="22"/>
        </w:rPr>
        <w:t>Modern Slavery and Responsible Procurement</w:t>
      </w:r>
    </w:p>
    <w:p w14:paraId="65485EA3" w14:textId="6512CF82" w:rsidR="008B0B65" w:rsidRPr="005B6B6E" w:rsidRDefault="008B0B65" w:rsidP="008E6586">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sidRPr="005B6B6E">
        <w:rPr>
          <w:rFonts w:ascii="Tahoma" w:hAnsi="Tahoma" w:cs="Tahoma"/>
          <w:sz w:val="22"/>
          <w:szCs w:val="22"/>
        </w:rPr>
        <w:t>Real Living Wage</w:t>
      </w:r>
    </w:p>
    <w:p w14:paraId="05BED642" w14:textId="77777777" w:rsidR="006E71E9" w:rsidRPr="00831A4C" w:rsidRDefault="006E71E9" w:rsidP="00107BBF">
      <w:pPr>
        <w:widowControl w:val="0"/>
        <w:tabs>
          <w:tab w:val="left" w:pos="-1440"/>
          <w:tab w:val="left" w:pos="-720"/>
          <w:tab w:val="left" w:pos="0"/>
        </w:tabs>
        <w:suppressAutoHyphens/>
        <w:jc w:val="both"/>
        <w:rPr>
          <w:rFonts w:ascii="Tahoma" w:hAnsi="Tahoma" w:cs="Tahoma"/>
          <w:sz w:val="22"/>
          <w:szCs w:val="22"/>
        </w:rPr>
      </w:pPr>
    </w:p>
    <w:p w14:paraId="5B0DF69A" w14:textId="3886861C" w:rsidR="0018752E" w:rsidRPr="00831A4C" w:rsidRDefault="0018752E" w:rsidP="00FE5891">
      <w:pPr>
        <w:pStyle w:val="Recitals"/>
        <w:keepNext w:val="0"/>
        <w:keepLines w:val="0"/>
        <w:widowControl w:val="0"/>
        <w:numPr>
          <w:ilvl w:val="0"/>
          <w:numId w:val="38"/>
        </w:numPr>
        <w:tabs>
          <w:tab w:val="clear" w:pos="-1080"/>
        </w:tabs>
        <w:spacing w:before="0" w:after="0" w:line="240" w:lineRule="auto"/>
        <w:ind w:left="709" w:hanging="357"/>
        <w:rPr>
          <w:rFonts w:ascii="Tahoma" w:hAnsi="Tahoma" w:cs="Tahoma"/>
          <w:b/>
          <w:sz w:val="22"/>
          <w:szCs w:val="22"/>
        </w:rPr>
      </w:pPr>
      <w:r w:rsidRPr="00831A4C">
        <w:rPr>
          <w:rFonts w:ascii="Tahoma" w:hAnsi="Tahoma" w:cs="Tahoma"/>
          <w:b/>
          <w:sz w:val="22"/>
          <w:szCs w:val="22"/>
        </w:rPr>
        <w:br w:type="page"/>
      </w:r>
    </w:p>
    <w:p w14:paraId="7948E350" w14:textId="535A08C9" w:rsidR="00260FA4" w:rsidRPr="00831A4C" w:rsidRDefault="00346E4C" w:rsidP="00260FA4">
      <w:pPr>
        <w:numPr>
          <w:ilvl w:val="0"/>
          <w:numId w:val="35"/>
        </w:numPr>
        <w:rPr>
          <w:rFonts w:ascii="Tahoma" w:hAnsi="Tahoma" w:cs="Tahoma"/>
          <w:b/>
          <w:sz w:val="22"/>
          <w:szCs w:val="22"/>
        </w:rPr>
      </w:pPr>
      <w:r w:rsidRPr="00831A4C">
        <w:rPr>
          <w:rFonts w:ascii="Tahoma" w:hAnsi="Tahoma" w:cs="Tahoma"/>
          <w:b/>
          <w:sz w:val="22"/>
          <w:szCs w:val="22"/>
        </w:rPr>
        <w:lastRenderedPageBreak/>
        <w:t>Key Information</w:t>
      </w:r>
    </w:p>
    <w:p w14:paraId="5FC947F7" w14:textId="77777777" w:rsidR="00447C85" w:rsidRDefault="00447C85" w:rsidP="00447C85">
      <w:pPr>
        <w:rPr>
          <w:rFonts w:ascii="Tahoma" w:hAnsi="Tahoma" w:cs="Tahoma"/>
          <w:b/>
          <w:sz w:val="22"/>
          <w:szCs w:val="22"/>
        </w:rPr>
      </w:pPr>
    </w:p>
    <w:p w14:paraId="5A8DE18A" w14:textId="3EF9B494" w:rsidR="00006DDA" w:rsidRDefault="009B71DF" w:rsidP="00447C85">
      <w:pPr>
        <w:pStyle w:val="ListParagraph"/>
        <w:numPr>
          <w:ilvl w:val="1"/>
          <w:numId w:val="50"/>
        </w:numPr>
        <w:rPr>
          <w:rFonts w:ascii="Tahoma" w:hAnsi="Tahoma" w:cs="Tahoma"/>
          <w:b/>
          <w:sz w:val="22"/>
          <w:szCs w:val="22"/>
        </w:rPr>
      </w:pPr>
      <w:r w:rsidRPr="00447C85">
        <w:rPr>
          <w:rFonts w:ascii="Tahoma" w:hAnsi="Tahoma" w:cs="Tahoma"/>
          <w:b/>
          <w:sz w:val="22"/>
          <w:szCs w:val="22"/>
        </w:rPr>
        <w:t>Invitation</w:t>
      </w:r>
    </w:p>
    <w:p w14:paraId="51DB0E0D" w14:textId="77777777" w:rsidR="00A92977" w:rsidRPr="00447C85" w:rsidRDefault="00A92977" w:rsidP="005B6B6E">
      <w:pPr>
        <w:pStyle w:val="ListParagraph"/>
        <w:rPr>
          <w:rFonts w:ascii="Tahoma" w:hAnsi="Tahoma" w:cs="Tahoma"/>
          <w:b/>
          <w:sz w:val="22"/>
          <w:szCs w:val="22"/>
        </w:rPr>
      </w:pPr>
    </w:p>
    <w:p w14:paraId="6A261E66" w14:textId="0F528DD4" w:rsidR="00447C85" w:rsidRPr="005B6B6E" w:rsidRDefault="00073DFB" w:rsidP="008005E3">
      <w:pPr>
        <w:pStyle w:val="ListParagraph"/>
        <w:numPr>
          <w:ilvl w:val="2"/>
          <w:numId w:val="50"/>
        </w:numPr>
        <w:jc w:val="both"/>
      </w:pPr>
      <w:r w:rsidRPr="00447C85">
        <w:rPr>
          <w:rFonts w:ascii="Tahoma" w:hAnsi="Tahoma" w:cs="Tahoma"/>
          <w:bCs/>
          <w:sz w:val="22"/>
          <w:szCs w:val="22"/>
        </w:rPr>
        <w:t xml:space="preserve">Following completion of the Application Stage, </w:t>
      </w:r>
      <w:r w:rsidR="006D58DD">
        <w:rPr>
          <w:rFonts w:ascii="Tahoma" w:hAnsi="Tahoma" w:cs="Tahoma"/>
          <w:bCs/>
          <w:sz w:val="22"/>
          <w:szCs w:val="22"/>
        </w:rPr>
        <w:t>the Council</w:t>
      </w:r>
      <w:r w:rsidR="005F4104">
        <w:rPr>
          <w:rFonts w:ascii="Tahoma" w:hAnsi="Tahoma" w:cs="Tahoma"/>
          <w:bCs/>
          <w:sz w:val="22"/>
          <w:szCs w:val="22"/>
        </w:rPr>
        <w:t xml:space="preserve"> </w:t>
      </w:r>
      <w:r w:rsidR="00A3024B" w:rsidRPr="00447C85">
        <w:rPr>
          <w:rFonts w:ascii="Tahoma" w:hAnsi="Tahoma" w:cs="Tahoma"/>
          <w:bCs/>
          <w:sz w:val="22"/>
          <w:szCs w:val="22"/>
        </w:rPr>
        <w:t xml:space="preserve">invites </w:t>
      </w:r>
      <w:r w:rsidR="00992947">
        <w:rPr>
          <w:rFonts w:ascii="Tahoma" w:hAnsi="Tahoma" w:cs="Tahoma"/>
          <w:bCs/>
          <w:sz w:val="22"/>
          <w:szCs w:val="22"/>
        </w:rPr>
        <w:t xml:space="preserve">the submission of </w:t>
      </w:r>
      <w:r w:rsidR="00DD3AD5">
        <w:rPr>
          <w:rFonts w:ascii="Tahoma" w:hAnsi="Tahoma" w:cs="Tahoma"/>
          <w:bCs/>
          <w:sz w:val="22"/>
          <w:szCs w:val="22"/>
        </w:rPr>
        <w:t>T</w:t>
      </w:r>
      <w:r w:rsidR="00992947">
        <w:rPr>
          <w:rFonts w:ascii="Tahoma" w:hAnsi="Tahoma" w:cs="Tahoma"/>
          <w:bCs/>
          <w:sz w:val="22"/>
          <w:szCs w:val="22"/>
        </w:rPr>
        <w:t>enders</w:t>
      </w:r>
      <w:r w:rsidR="00351940" w:rsidRPr="00447C85">
        <w:rPr>
          <w:rFonts w:ascii="Tahoma" w:hAnsi="Tahoma" w:cs="Tahoma"/>
          <w:bCs/>
          <w:sz w:val="22"/>
          <w:szCs w:val="22"/>
        </w:rPr>
        <w:t xml:space="preserve"> </w:t>
      </w:r>
      <w:r w:rsidR="00DA1FAD" w:rsidRPr="00447C85">
        <w:rPr>
          <w:rFonts w:ascii="Tahoma" w:hAnsi="Tahoma" w:cs="Tahoma"/>
          <w:bCs/>
          <w:sz w:val="22"/>
          <w:szCs w:val="22"/>
        </w:rPr>
        <w:t>f</w:t>
      </w:r>
      <w:r w:rsidR="00351940" w:rsidRPr="00447C85">
        <w:rPr>
          <w:rFonts w:ascii="Tahoma" w:hAnsi="Tahoma" w:cs="Tahoma"/>
          <w:bCs/>
          <w:sz w:val="22"/>
          <w:szCs w:val="22"/>
        </w:rPr>
        <w:t xml:space="preserve">or the provision of the </w:t>
      </w:r>
      <w:bookmarkStart w:id="0" w:name="_Hlk195011402"/>
      <w:r w:rsidR="004E522F" w:rsidRPr="005B6B6E">
        <w:rPr>
          <w:rFonts w:ascii="Tahoma" w:hAnsi="Tahoma" w:cs="Tahoma"/>
          <w:bCs/>
          <w:sz w:val="22"/>
          <w:szCs w:val="22"/>
        </w:rPr>
        <w:t>Works, Services and Supplies</w:t>
      </w:r>
      <w:r w:rsidR="00351940" w:rsidRPr="00447C85">
        <w:rPr>
          <w:rFonts w:ascii="Tahoma" w:hAnsi="Tahoma" w:cs="Tahoma"/>
          <w:bCs/>
          <w:sz w:val="22"/>
          <w:szCs w:val="22"/>
        </w:rPr>
        <w:t xml:space="preserve"> </w:t>
      </w:r>
      <w:bookmarkEnd w:id="0"/>
      <w:r w:rsidR="00351940" w:rsidRPr="00447C85">
        <w:rPr>
          <w:rFonts w:ascii="Tahoma" w:hAnsi="Tahoma" w:cs="Tahoma"/>
          <w:bCs/>
          <w:sz w:val="22"/>
          <w:szCs w:val="22"/>
        </w:rPr>
        <w:t xml:space="preserve">otherwise referred to as the </w:t>
      </w:r>
      <w:r w:rsidR="00351940" w:rsidRPr="005B6B6E">
        <w:rPr>
          <w:rFonts w:ascii="Tahoma" w:hAnsi="Tahoma" w:cs="Tahoma"/>
          <w:bCs/>
          <w:sz w:val="22"/>
          <w:szCs w:val="22"/>
        </w:rPr>
        <w:t>“</w:t>
      </w:r>
      <w:r w:rsidR="00AD2138">
        <w:rPr>
          <w:rFonts w:ascii="Tahoma" w:hAnsi="Tahoma" w:cs="Tahoma"/>
          <w:bCs/>
          <w:sz w:val="22"/>
          <w:szCs w:val="22"/>
        </w:rPr>
        <w:t>Concession Agreement</w:t>
      </w:r>
      <w:r w:rsidR="00351940" w:rsidRPr="00447C85">
        <w:rPr>
          <w:rFonts w:ascii="Tahoma" w:hAnsi="Tahoma" w:cs="Tahoma"/>
          <w:b/>
          <w:sz w:val="22"/>
          <w:szCs w:val="22"/>
        </w:rPr>
        <w:t>”</w:t>
      </w:r>
      <w:r w:rsidR="00351940" w:rsidRPr="00447C85">
        <w:rPr>
          <w:rFonts w:ascii="Tahoma" w:hAnsi="Tahoma" w:cs="Tahoma"/>
          <w:bCs/>
          <w:sz w:val="22"/>
          <w:szCs w:val="22"/>
        </w:rPr>
        <w:t xml:space="preserve"> from organisations with relevant experience and ability to demonstrate sufficient capacity for providing the </w:t>
      </w:r>
      <w:r w:rsidR="006D58DD">
        <w:rPr>
          <w:rFonts w:ascii="Tahoma" w:hAnsi="Tahoma" w:cs="Tahoma"/>
          <w:bCs/>
          <w:sz w:val="22"/>
          <w:szCs w:val="22"/>
        </w:rPr>
        <w:t xml:space="preserve">Works, </w:t>
      </w:r>
      <w:r w:rsidR="00351940" w:rsidRPr="00447C85">
        <w:rPr>
          <w:rFonts w:ascii="Tahoma" w:hAnsi="Tahoma" w:cs="Tahoma"/>
          <w:bCs/>
          <w:sz w:val="22"/>
          <w:szCs w:val="22"/>
        </w:rPr>
        <w:t>Services</w:t>
      </w:r>
      <w:r w:rsidR="006D58DD">
        <w:rPr>
          <w:rFonts w:ascii="Tahoma" w:hAnsi="Tahoma" w:cs="Tahoma"/>
          <w:bCs/>
          <w:sz w:val="22"/>
          <w:szCs w:val="22"/>
        </w:rPr>
        <w:t xml:space="preserve"> and Supplies</w:t>
      </w:r>
      <w:r w:rsidR="00351940" w:rsidRPr="00447C85">
        <w:rPr>
          <w:rFonts w:ascii="Tahoma" w:hAnsi="Tahoma" w:cs="Tahoma"/>
          <w:bCs/>
          <w:sz w:val="22"/>
          <w:szCs w:val="22"/>
        </w:rPr>
        <w:t xml:space="preserve"> (the “</w:t>
      </w:r>
      <w:r w:rsidR="005E16B1">
        <w:rPr>
          <w:rFonts w:ascii="Tahoma" w:hAnsi="Tahoma" w:cs="Tahoma"/>
          <w:bCs/>
          <w:sz w:val="22"/>
          <w:szCs w:val="22"/>
        </w:rPr>
        <w:t>Tenderer</w:t>
      </w:r>
      <w:r w:rsidR="00351940" w:rsidRPr="00447C85">
        <w:rPr>
          <w:rFonts w:ascii="Tahoma" w:hAnsi="Tahoma" w:cs="Tahoma"/>
          <w:bCs/>
          <w:sz w:val="22"/>
          <w:szCs w:val="22"/>
        </w:rPr>
        <w:t>s”).</w:t>
      </w:r>
    </w:p>
    <w:p w14:paraId="53690BE4" w14:textId="77777777" w:rsidR="00447C85" w:rsidRPr="00447C85" w:rsidRDefault="00447C85" w:rsidP="00B07829">
      <w:pPr>
        <w:pStyle w:val="ListParagraph"/>
        <w:jc w:val="both"/>
        <w:rPr>
          <w:rFonts w:ascii="Tahoma" w:hAnsi="Tahoma" w:cs="Tahoma"/>
          <w:b/>
          <w:sz w:val="22"/>
          <w:szCs w:val="22"/>
        </w:rPr>
      </w:pPr>
    </w:p>
    <w:p w14:paraId="72EECEE3" w14:textId="56E43C93" w:rsidR="00447C85" w:rsidRPr="005B6B6E" w:rsidRDefault="00E96969" w:rsidP="00B07829">
      <w:pPr>
        <w:pStyle w:val="ListParagraph"/>
        <w:numPr>
          <w:ilvl w:val="2"/>
          <w:numId w:val="50"/>
        </w:numPr>
        <w:jc w:val="both"/>
        <w:rPr>
          <w:rFonts w:ascii="Tahoma" w:hAnsi="Tahoma" w:cs="Tahoma"/>
          <w:b/>
          <w:sz w:val="22"/>
          <w:szCs w:val="22"/>
        </w:rPr>
      </w:pPr>
      <w:r w:rsidRPr="00FE2DE4">
        <w:rPr>
          <w:rFonts w:ascii="Tahoma" w:hAnsi="Tahoma" w:cs="Tahoma"/>
          <w:b/>
          <w:sz w:val="22"/>
          <w:szCs w:val="22"/>
        </w:rPr>
        <w:t xml:space="preserve">Due to the nature of the requirement and estimated value set out at 1.3, this procurement exercise is being undertaken in compliance with the </w:t>
      </w:r>
      <w:r w:rsidR="006B435B" w:rsidRPr="005B6B6E">
        <w:rPr>
          <w:rFonts w:ascii="Tahoma" w:hAnsi="Tahoma" w:cs="Tahoma"/>
          <w:b/>
          <w:sz w:val="22"/>
          <w:szCs w:val="22"/>
        </w:rPr>
        <w:t xml:space="preserve">Procurement Act 2023 </w:t>
      </w:r>
      <w:r w:rsidR="009B7122">
        <w:rPr>
          <w:rFonts w:ascii="Tahoma" w:hAnsi="Tahoma" w:cs="Tahoma"/>
          <w:b/>
          <w:sz w:val="22"/>
          <w:szCs w:val="22"/>
        </w:rPr>
        <w:t xml:space="preserve">and the </w:t>
      </w:r>
      <w:r w:rsidR="009B7122" w:rsidRPr="00C27BF8">
        <w:rPr>
          <w:rFonts w:ascii="Tahoma" w:hAnsi="Tahoma" w:cs="Tahoma"/>
          <w:b/>
          <w:sz w:val="22"/>
          <w:szCs w:val="22"/>
        </w:rPr>
        <w:t>Procurement (Wales) Regulations 2024.</w:t>
      </w:r>
    </w:p>
    <w:p w14:paraId="3DB592FC" w14:textId="77777777" w:rsidR="006B435B" w:rsidRPr="006B435B" w:rsidRDefault="006B435B" w:rsidP="006B435B">
      <w:pPr>
        <w:jc w:val="both"/>
        <w:rPr>
          <w:rFonts w:ascii="Tahoma" w:hAnsi="Tahoma" w:cs="Tahoma"/>
          <w:b/>
          <w:sz w:val="22"/>
          <w:szCs w:val="22"/>
          <w:highlight w:val="yellow"/>
        </w:rPr>
      </w:pPr>
    </w:p>
    <w:p w14:paraId="5346D649" w14:textId="2613823E" w:rsidR="007D79D4" w:rsidRPr="00447C85" w:rsidRDefault="008D120A" w:rsidP="00B07829">
      <w:pPr>
        <w:pStyle w:val="ListParagraph"/>
        <w:numPr>
          <w:ilvl w:val="2"/>
          <w:numId w:val="50"/>
        </w:numPr>
        <w:jc w:val="both"/>
        <w:rPr>
          <w:rFonts w:ascii="Tahoma" w:hAnsi="Tahoma" w:cs="Tahoma"/>
          <w:b/>
          <w:sz w:val="22"/>
          <w:szCs w:val="22"/>
        </w:rPr>
      </w:pPr>
      <w:r w:rsidRPr="00447C85">
        <w:rPr>
          <w:rFonts w:ascii="Tahoma" w:hAnsi="Tahoma" w:cs="Tahoma"/>
          <w:bCs/>
          <w:sz w:val="22"/>
          <w:szCs w:val="22"/>
        </w:rPr>
        <w:t xml:space="preserve">The Procedure being followed </w:t>
      </w:r>
      <w:r w:rsidRPr="008005E3">
        <w:rPr>
          <w:rFonts w:ascii="Tahoma" w:hAnsi="Tahoma" w:cs="Tahoma"/>
          <w:bCs/>
          <w:sz w:val="22"/>
          <w:szCs w:val="22"/>
        </w:rPr>
        <w:t xml:space="preserve">is the </w:t>
      </w:r>
      <w:r w:rsidR="00187F32" w:rsidRPr="005B6B6E">
        <w:rPr>
          <w:rFonts w:ascii="Tahoma" w:hAnsi="Tahoma" w:cs="Tahoma"/>
          <w:bCs/>
          <w:sz w:val="22"/>
          <w:szCs w:val="22"/>
        </w:rPr>
        <w:t>Competitive Flexible</w:t>
      </w:r>
      <w:r w:rsidRPr="005B6B6E">
        <w:rPr>
          <w:rFonts w:ascii="Tahoma" w:hAnsi="Tahoma" w:cs="Tahoma"/>
          <w:bCs/>
          <w:sz w:val="22"/>
          <w:szCs w:val="22"/>
        </w:rPr>
        <w:t xml:space="preserve"> </w:t>
      </w:r>
      <w:r w:rsidR="00D602B1" w:rsidRPr="005B6B6E">
        <w:rPr>
          <w:rFonts w:ascii="Tahoma" w:hAnsi="Tahoma" w:cs="Tahoma"/>
          <w:bCs/>
          <w:sz w:val="22"/>
          <w:szCs w:val="22"/>
        </w:rPr>
        <w:t>Procedure</w:t>
      </w:r>
      <w:r w:rsidR="006D58DD">
        <w:rPr>
          <w:rFonts w:ascii="Tahoma" w:hAnsi="Tahoma" w:cs="Tahoma"/>
          <w:bCs/>
          <w:sz w:val="22"/>
          <w:szCs w:val="22"/>
        </w:rPr>
        <w:t xml:space="preserve"> w</w:t>
      </w:r>
      <w:r w:rsidR="00D602B1" w:rsidRPr="008005E3">
        <w:rPr>
          <w:rFonts w:ascii="Tahoma" w:hAnsi="Tahoma" w:cs="Tahoma"/>
          <w:bCs/>
          <w:sz w:val="22"/>
          <w:szCs w:val="22"/>
        </w:rPr>
        <w:t>hich</w:t>
      </w:r>
      <w:r w:rsidR="00D602B1" w:rsidRPr="00447C85">
        <w:rPr>
          <w:rFonts w:ascii="Tahoma" w:hAnsi="Tahoma" w:cs="Tahoma"/>
          <w:bCs/>
          <w:sz w:val="22"/>
          <w:szCs w:val="22"/>
        </w:rPr>
        <w:t xml:space="preserve"> shall take the following format and stages:</w:t>
      </w:r>
    </w:p>
    <w:p w14:paraId="156811CE" w14:textId="77777777" w:rsidR="00187F32" w:rsidRDefault="00187F32" w:rsidP="00187F32">
      <w:pPr>
        <w:pStyle w:val="ListParagraph"/>
        <w:ind w:left="1560"/>
        <w:rPr>
          <w:rFonts w:ascii="Tahoma" w:hAnsi="Tahoma" w:cs="Tahoma"/>
          <w:bCs/>
          <w:sz w:val="22"/>
          <w:szCs w:val="22"/>
        </w:rPr>
      </w:pPr>
    </w:p>
    <w:tbl>
      <w:tblPr>
        <w:tblStyle w:val="TableGrid"/>
        <w:tblpPr w:leftFromText="180" w:rightFromText="180" w:vertAnchor="text" w:horzAnchor="margin" w:tblpXSpec="right" w:tblpY="80"/>
        <w:tblW w:w="0" w:type="auto"/>
        <w:tblLook w:val="04A0" w:firstRow="1" w:lastRow="0" w:firstColumn="1" w:lastColumn="0" w:noHBand="0" w:noVBand="1"/>
      </w:tblPr>
      <w:tblGrid>
        <w:gridCol w:w="1555"/>
        <w:gridCol w:w="7234"/>
      </w:tblGrid>
      <w:tr w:rsidR="00FE4E22" w14:paraId="2EC77A53" w14:textId="77777777" w:rsidTr="006669DB">
        <w:tc>
          <w:tcPr>
            <w:tcW w:w="8789" w:type="dxa"/>
            <w:gridSpan w:val="2"/>
            <w:shd w:val="clear" w:color="auto" w:fill="002060"/>
          </w:tcPr>
          <w:p w14:paraId="4816D3C8" w14:textId="77777777" w:rsidR="00FE4E22" w:rsidRPr="00EC69F8" w:rsidRDefault="00FE4E22" w:rsidP="008E6586">
            <w:pPr>
              <w:rPr>
                <w:rFonts w:ascii="Tahoma" w:hAnsi="Tahoma" w:cs="Tahoma"/>
                <w:b/>
                <w:color w:val="FFFFFF" w:themeColor="background1"/>
                <w:sz w:val="22"/>
                <w:szCs w:val="22"/>
              </w:rPr>
            </w:pPr>
            <w:r w:rsidRPr="00EC69F8">
              <w:rPr>
                <w:rFonts w:ascii="Tahoma" w:hAnsi="Tahoma" w:cs="Tahoma"/>
                <w:b/>
                <w:sz w:val="22"/>
                <w:szCs w:val="22"/>
              </w:rPr>
              <w:t>Applications</w:t>
            </w:r>
          </w:p>
        </w:tc>
      </w:tr>
      <w:tr w:rsidR="00FE4E22" w14:paraId="116341BF" w14:textId="77777777" w:rsidTr="008E6586">
        <w:tc>
          <w:tcPr>
            <w:tcW w:w="1555" w:type="dxa"/>
          </w:tcPr>
          <w:p w14:paraId="35AC8464" w14:textId="47D6CB91" w:rsidR="00FE4E22" w:rsidRPr="00C03E9A" w:rsidRDefault="00FE4E22" w:rsidP="00FE4E22">
            <w:pPr>
              <w:jc w:val="center"/>
              <w:rPr>
                <w:rFonts w:ascii="Tahoma" w:hAnsi="Tahoma" w:cs="Tahoma"/>
                <w:b/>
                <w:sz w:val="22"/>
                <w:szCs w:val="22"/>
              </w:rPr>
            </w:pPr>
            <w:r>
              <w:rPr>
                <w:rFonts w:ascii="Tahoma" w:hAnsi="Tahoma" w:cs="Tahoma"/>
                <w:b/>
                <w:sz w:val="22"/>
                <w:szCs w:val="22"/>
              </w:rPr>
              <w:t>-</w:t>
            </w:r>
          </w:p>
        </w:tc>
        <w:tc>
          <w:tcPr>
            <w:tcW w:w="7234" w:type="dxa"/>
          </w:tcPr>
          <w:p w14:paraId="365FB9AF" w14:textId="1B884EE6" w:rsidR="00FE4E22" w:rsidRPr="00C03E9A" w:rsidRDefault="00FE4E22" w:rsidP="008E6586">
            <w:pPr>
              <w:rPr>
                <w:rFonts w:ascii="Tahoma" w:hAnsi="Tahoma" w:cs="Tahoma"/>
                <w:b/>
                <w:sz w:val="22"/>
                <w:szCs w:val="22"/>
              </w:rPr>
            </w:pPr>
            <w:r w:rsidRPr="00FE4E22">
              <w:rPr>
                <w:rFonts w:ascii="Tahoma" w:hAnsi="Tahoma" w:cs="Tahoma"/>
                <w:bCs/>
                <w:sz w:val="22"/>
                <w:szCs w:val="22"/>
              </w:rPr>
              <w:t>See Invitation to Participate Document (1A</w:t>
            </w:r>
            <w:r>
              <w:rPr>
                <w:rFonts w:ascii="Tahoma" w:hAnsi="Tahoma" w:cs="Tahoma"/>
                <w:bCs/>
                <w:sz w:val="22"/>
                <w:szCs w:val="22"/>
              </w:rPr>
              <w:t>)</w:t>
            </w:r>
          </w:p>
        </w:tc>
      </w:tr>
    </w:tbl>
    <w:p w14:paraId="35CA1B09" w14:textId="77777777" w:rsidR="00943F02" w:rsidRDefault="00943F02" w:rsidP="00943F02">
      <w:pPr>
        <w:pStyle w:val="Caption"/>
      </w:pPr>
    </w:p>
    <w:p w14:paraId="4FA59421" w14:textId="77777777" w:rsidR="00943F02" w:rsidRDefault="00943F02" w:rsidP="00943F02">
      <w:pPr>
        <w:pStyle w:val="Caption"/>
      </w:pPr>
    </w:p>
    <w:p w14:paraId="25169E0B" w14:textId="77777777" w:rsidR="00943F02" w:rsidRDefault="00943F02" w:rsidP="00943F02">
      <w:pPr>
        <w:pStyle w:val="Caption"/>
      </w:pPr>
    </w:p>
    <w:p w14:paraId="06D23752" w14:textId="57071B5E" w:rsidR="00FE4E22" w:rsidRPr="00943F02" w:rsidRDefault="00943F02" w:rsidP="006669DB">
      <w:pPr>
        <w:pStyle w:val="Caption"/>
        <w:ind w:left="720"/>
        <w:rPr>
          <w:rFonts w:ascii="Tahoma" w:hAnsi="Tahoma" w:cs="Tahoma"/>
          <w:sz w:val="22"/>
          <w:szCs w:val="22"/>
        </w:rPr>
      </w:pPr>
      <w:r w:rsidRPr="006669DB">
        <w:rPr>
          <w:rFonts w:ascii="Tahoma" w:hAnsi="Tahoma" w:cs="Tahoma"/>
        </w:rPr>
        <w:t xml:space="preserve">Table </w:t>
      </w:r>
      <w:r w:rsidRPr="006669DB">
        <w:rPr>
          <w:rFonts w:ascii="Tahoma" w:hAnsi="Tahoma" w:cs="Tahoma"/>
        </w:rPr>
        <w:fldChar w:fldCharType="begin"/>
      </w:r>
      <w:r w:rsidRPr="006669DB">
        <w:rPr>
          <w:rFonts w:ascii="Tahoma" w:hAnsi="Tahoma" w:cs="Tahoma"/>
        </w:rPr>
        <w:instrText xml:space="preserve"> SEQ Table \* ARABIC </w:instrText>
      </w:r>
      <w:r w:rsidRPr="006669DB">
        <w:rPr>
          <w:rFonts w:ascii="Tahoma" w:hAnsi="Tahoma" w:cs="Tahoma"/>
        </w:rPr>
        <w:fldChar w:fldCharType="separate"/>
      </w:r>
      <w:r w:rsidR="009F4970">
        <w:rPr>
          <w:rFonts w:ascii="Tahoma" w:hAnsi="Tahoma" w:cs="Tahoma"/>
          <w:noProof/>
        </w:rPr>
        <w:t>1</w:t>
      </w:r>
      <w:r w:rsidRPr="006669DB">
        <w:rPr>
          <w:rFonts w:ascii="Tahoma" w:hAnsi="Tahoma" w:cs="Tahoma"/>
        </w:rPr>
        <w:fldChar w:fldCharType="end"/>
      </w:r>
      <w:r w:rsidRPr="006669DB">
        <w:rPr>
          <w:rFonts w:ascii="Tahoma" w:hAnsi="Tahoma" w:cs="Tahoma"/>
          <w:noProof/>
        </w:rPr>
        <w:t>: Application Stages</w:t>
      </w:r>
    </w:p>
    <w:p w14:paraId="6E09071E" w14:textId="77777777" w:rsidR="00943F02" w:rsidRDefault="00943F02" w:rsidP="00187F32">
      <w:pPr>
        <w:pStyle w:val="ListParagraph"/>
        <w:ind w:left="1560"/>
        <w:rPr>
          <w:rFonts w:ascii="Tahoma" w:hAnsi="Tahoma" w:cs="Tahoma"/>
          <w:bCs/>
          <w:sz w:val="22"/>
          <w:szCs w:val="22"/>
        </w:rPr>
      </w:pPr>
    </w:p>
    <w:tbl>
      <w:tblPr>
        <w:tblStyle w:val="TableGrid"/>
        <w:tblW w:w="0" w:type="auto"/>
        <w:tblInd w:w="846" w:type="dxa"/>
        <w:tblLook w:val="04A0" w:firstRow="1" w:lastRow="0" w:firstColumn="1" w:lastColumn="0" w:noHBand="0" w:noVBand="1"/>
      </w:tblPr>
      <w:tblGrid>
        <w:gridCol w:w="1559"/>
        <w:gridCol w:w="7223"/>
      </w:tblGrid>
      <w:tr w:rsidR="00FE4E22" w14:paraId="7AF99AB6" w14:textId="77777777" w:rsidTr="006669DB">
        <w:tc>
          <w:tcPr>
            <w:tcW w:w="8782" w:type="dxa"/>
            <w:gridSpan w:val="2"/>
            <w:shd w:val="clear" w:color="auto" w:fill="002060"/>
          </w:tcPr>
          <w:p w14:paraId="0D2FB9DA" w14:textId="77777777" w:rsidR="00FE4E22" w:rsidRDefault="00FE4E22" w:rsidP="008E6586">
            <w:pPr>
              <w:pStyle w:val="ListParagraph"/>
              <w:ind w:left="0"/>
              <w:rPr>
                <w:rFonts w:ascii="Tahoma" w:hAnsi="Tahoma" w:cs="Tahoma"/>
                <w:b/>
                <w:sz w:val="22"/>
                <w:szCs w:val="22"/>
              </w:rPr>
            </w:pPr>
            <w:r w:rsidRPr="00EC69F8">
              <w:rPr>
                <w:rFonts w:ascii="Tahoma" w:hAnsi="Tahoma" w:cs="Tahoma"/>
                <w:b/>
                <w:sz w:val="22"/>
                <w:szCs w:val="22"/>
              </w:rPr>
              <w:t>Tender</w:t>
            </w:r>
          </w:p>
        </w:tc>
      </w:tr>
      <w:tr w:rsidR="00FE4E22" w14:paraId="3534F105" w14:textId="77777777" w:rsidTr="008E6586">
        <w:tc>
          <w:tcPr>
            <w:tcW w:w="1559" w:type="dxa"/>
          </w:tcPr>
          <w:p w14:paraId="54B13300" w14:textId="77777777" w:rsidR="00FE4E22" w:rsidRPr="00C03E9A" w:rsidRDefault="00FE4E22" w:rsidP="008E6586">
            <w:pPr>
              <w:pStyle w:val="ListParagraph"/>
              <w:ind w:left="0"/>
              <w:rPr>
                <w:rFonts w:ascii="Tahoma" w:hAnsi="Tahoma" w:cs="Tahoma"/>
                <w:bCs/>
                <w:sz w:val="22"/>
                <w:szCs w:val="22"/>
              </w:rPr>
            </w:pPr>
            <w:r w:rsidRPr="00C03E9A">
              <w:rPr>
                <w:rFonts w:ascii="Tahoma" w:hAnsi="Tahoma" w:cs="Tahoma"/>
                <w:bCs/>
                <w:sz w:val="22"/>
                <w:szCs w:val="22"/>
              </w:rPr>
              <w:t>Stage T1:</w:t>
            </w:r>
          </w:p>
        </w:tc>
        <w:tc>
          <w:tcPr>
            <w:tcW w:w="7223" w:type="dxa"/>
          </w:tcPr>
          <w:p w14:paraId="2CFE5CA5" w14:textId="55785179" w:rsidR="00FE4E22" w:rsidRPr="00C03E9A" w:rsidRDefault="00FE4E22" w:rsidP="008E6586">
            <w:pPr>
              <w:pStyle w:val="ListParagraph"/>
              <w:ind w:left="0"/>
              <w:rPr>
                <w:rFonts w:ascii="Tahoma" w:hAnsi="Tahoma" w:cs="Tahoma"/>
                <w:bCs/>
                <w:sz w:val="22"/>
                <w:szCs w:val="22"/>
              </w:rPr>
            </w:pPr>
            <w:r w:rsidRPr="00C03E9A">
              <w:rPr>
                <w:rFonts w:ascii="Tahoma" w:hAnsi="Tahoma" w:cs="Tahoma"/>
                <w:bCs/>
                <w:sz w:val="22"/>
                <w:szCs w:val="22"/>
              </w:rPr>
              <w:t xml:space="preserve">Issue of the ITT to shortlisted Applicants and receipt of </w:t>
            </w:r>
            <w:r w:rsidR="005E16B1">
              <w:rPr>
                <w:rFonts w:ascii="Tahoma" w:hAnsi="Tahoma" w:cs="Tahoma"/>
                <w:bCs/>
                <w:sz w:val="22"/>
                <w:szCs w:val="22"/>
              </w:rPr>
              <w:t>Tender</w:t>
            </w:r>
            <w:r w:rsidRPr="00C03E9A">
              <w:rPr>
                <w:rFonts w:ascii="Tahoma" w:hAnsi="Tahoma" w:cs="Tahoma"/>
                <w:bCs/>
                <w:sz w:val="22"/>
                <w:szCs w:val="22"/>
              </w:rPr>
              <w:t>s</w:t>
            </w:r>
          </w:p>
        </w:tc>
      </w:tr>
      <w:tr w:rsidR="00375295" w14:paraId="3D6DE0CC" w14:textId="77777777" w:rsidTr="008E6586">
        <w:tc>
          <w:tcPr>
            <w:tcW w:w="1559" w:type="dxa"/>
          </w:tcPr>
          <w:p w14:paraId="3E872677" w14:textId="4E085F4E" w:rsidR="00375295" w:rsidRPr="00C03E9A" w:rsidRDefault="00375295" w:rsidP="008E6586">
            <w:pPr>
              <w:pStyle w:val="ListParagraph"/>
              <w:ind w:left="0"/>
              <w:rPr>
                <w:rFonts w:ascii="Tahoma" w:hAnsi="Tahoma" w:cs="Tahoma"/>
                <w:bCs/>
                <w:sz w:val="22"/>
                <w:szCs w:val="22"/>
              </w:rPr>
            </w:pPr>
            <w:r>
              <w:rPr>
                <w:rFonts w:ascii="Tahoma" w:hAnsi="Tahoma" w:cs="Tahoma"/>
                <w:bCs/>
                <w:sz w:val="22"/>
                <w:szCs w:val="22"/>
              </w:rPr>
              <w:t>Stage T</w:t>
            </w:r>
            <w:r w:rsidR="00854F91">
              <w:rPr>
                <w:rFonts w:ascii="Tahoma" w:hAnsi="Tahoma" w:cs="Tahoma"/>
                <w:bCs/>
                <w:sz w:val="22"/>
                <w:szCs w:val="22"/>
              </w:rPr>
              <w:t>1A:</w:t>
            </w:r>
          </w:p>
        </w:tc>
        <w:tc>
          <w:tcPr>
            <w:tcW w:w="7223" w:type="dxa"/>
          </w:tcPr>
          <w:p w14:paraId="61DB8443" w14:textId="5A6C7430" w:rsidR="00375295" w:rsidRPr="00FE4E22" w:rsidRDefault="005533F2" w:rsidP="00FE4E22">
            <w:pPr>
              <w:rPr>
                <w:rFonts w:ascii="Tahoma" w:hAnsi="Tahoma" w:cs="Tahoma"/>
                <w:bCs/>
                <w:sz w:val="22"/>
                <w:szCs w:val="22"/>
              </w:rPr>
            </w:pPr>
            <w:r>
              <w:rPr>
                <w:rFonts w:ascii="Tahoma" w:hAnsi="Tahoma" w:cs="Tahoma"/>
                <w:bCs/>
                <w:sz w:val="22"/>
                <w:szCs w:val="22"/>
              </w:rPr>
              <w:t xml:space="preserve">Clarification </w:t>
            </w:r>
            <w:r w:rsidR="009351E2">
              <w:rPr>
                <w:rFonts w:ascii="Tahoma" w:hAnsi="Tahoma" w:cs="Tahoma"/>
                <w:bCs/>
                <w:sz w:val="22"/>
                <w:szCs w:val="22"/>
              </w:rPr>
              <w:t>meetings</w:t>
            </w:r>
          </w:p>
        </w:tc>
      </w:tr>
      <w:tr w:rsidR="00FE4E22" w14:paraId="66BCDD49" w14:textId="77777777" w:rsidTr="008E6586">
        <w:tc>
          <w:tcPr>
            <w:tcW w:w="1559" w:type="dxa"/>
          </w:tcPr>
          <w:p w14:paraId="4B0F26CE" w14:textId="164C517F" w:rsidR="00FE4E22" w:rsidRPr="00C03E9A" w:rsidRDefault="00FE4E22" w:rsidP="008E6586">
            <w:pPr>
              <w:pStyle w:val="ListParagraph"/>
              <w:ind w:left="0"/>
              <w:rPr>
                <w:rFonts w:ascii="Tahoma" w:hAnsi="Tahoma" w:cs="Tahoma"/>
                <w:bCs/>
                <w:sz w:val="22"/>
                <w:szCs w:val="22"/>
              </w:rPr>
            </w:pPr>
            <w:r w:rsidRPr="00C03E9A">
              <w:rPr>
                <w:rFonts w:ascii="Tahoma" w:hAnsi="Tahoma" w:cs="Tahoma"/>
                <w:bCs/>
                <w:sz w:val="22"/>
                <w:szCs w:val="22"/>
              </w:rPr>
              <w:t>Stage T2</w:t>
            </w:r>
            <w:r>
              <w:rPr>
                <w:rFonts w:ascii="Tahoma" w:hAnsi="Tahoma" w:cs="Tahoma"/>
                <w:bCs/>
                <w:sz w:val="22"/>
                <w:szCs w:val="22"/>
              </w:rPr>
              <w:t>A</w:t>
            </w:r>
            <w:r w:rsidRPr="00C03E9A">
              <w:rPr>
                <w:rFonts w:ascii="Tahoma" w:hAnsi="Tahoma" w:cs="Tahoma"/>
                <w:bCs/>
                <w:sz w:val="22"/>
                <w:szCs w:val="22"/>
              </w:rPr>
              <w:t>:</w:t>
            </w:r>
          </w:p>
        </w:tc>
        <w:tc>
          <w:tcPr>
            <w:tcW w:w="7223" w:type="dxa"/>
          </w:tcPr>
          <w:p w14:paraId="7028C28F" w14:textId="210D1C03" w:rsidR="00FE4E22" w:rsidRPr="00C03E9A" w:rsidRDefault="00FE4E22" w:rsidP="00FE4E22">
            <w:pPr>
              <w:rPr>
                <w:rFonts w:ascii="Tahoma" w:hAnsi="Tahoma" w:cs="Tahoma"/>
                <w:bCs/>
                <w:sz w:val="22"/>
                <w:szCs w:val="22"/>
              </w:rPr>
            </w:pPr>
            <w:r w:rsidRPr="00FE4E22">
              <w:rPr>
                <w:rFonts w:ascii="Tahoma" w:hAnsi="Tahoma" w:cs="Tahoma"/>
                <w:bCs/>
                <w:sz w:val="22"/>
                <w:szCs w:val="22"/>
              </w:rPr>
              <w:t>Evaluation of returned Documents 3B &amp; 3C</w:t>
            </w:r>
          </w:p>
        </w:tc>
      </w:tr>
      <w:tr w:rsidR="00FE4E22" w14:paraId="30131DC5" w14:textId="77777777" w:rsidTr="008E6586">
        <w:tc>
          <w:tcPr>
            <w:tcW w:w="1559" w:type="dxa"/>
          </w:tcPr>
          <w:p w14:paraId="07D9EB42" w14:textId="77777777" w:rsidR="00FE4E22" w:rsidRPr="00C03E9A" w:rsidRDefault="00FE4E22" w:rsidP="008E6586">
            <w:pPr>
              <w:pStyle w:val="ListParagraph"/>
              <w:ind w:left="0"/>
              <w:rPr>
                <w:rFonts w:ascii="Tahoma" w:hAnsi="Tahoma" w:cs="Tahoma"/>
                <w:bCs/>
                <w:sz w:val="22"/>
                <w:szCs w:val="22"/>
              </w:rPr>
            </w:pPr>
            <w:r w:rsidRPr="00C03E9A">
              <w:rPr>
                <w:rFonts w:ascii="Tahoma" w:hAnsi="Tahoma" w:cs="Tahoma"/>
                <w:bCs/>
                <w:sz w:val="22"/>
                <w:szCs w:val="22"/>
              </w:rPr>
              <w:t>Stage T3:</w:t>
            </w:r>
          </w:p>
        </w:tc>
        <w:tc>
          <w:tcPr>
            <w:tcW w:w="7223" w:type="dxa"/>
          </w:tcPr>
          <w:p w14:paraId="4E230211" w14:textId="29FF6E70" w:rsidR="00FE4E22" w:rsidRPr="00C03E9A" w:rsidRDefault="00FE4E22" w:rsidP="008E6586">
            <w:pPr>
              <w:pStyle w:val="ListParagraph"/>
              <w:ind w:left="0"/>
              <w:rPr>
                <w:rFonts w:ascii="Tahoma" w:hAnsi="Tahoma" w:cs="Tahoma"/>
                <w:bCs/>
                <w:sz w:val="22"/>
                <w:szCs w:val="22"/>
              </w:rPr>
            </w:pPr>
            <w:r w:rsidRPr="00C03E9A">
              <w:rPr>
                <w:rFonts w:ascii="Tahoma" w:hAnsi="Tahoma" w:cs="Tahoma"/>
                <w:bCs/>
                <w:sz w:val="22"/>
                <w:szCs w:val="22"/>
              </w:rPr>
              <w:t xml:space="preserve">Due diligence of winning </w:t>
            </w:r>
            <w:r w:rsidR="005E16B1">
              <w:rPr>
                <w:rFonts w:ascii="Tahoma" w:hAnsi="Tahoma" w:cs="Tahoma"/>
                <w:bCs/>
                <w:sz w:val="22"/>
                <w:szCs w:val="22"/>
              </w:rPr>
              <w:t>Tenderer</w:t>
            </w:r>
          </w:p>
        </w:tc>
      </w:tr>
      <w:tr w:rsidR="00FE4E22" w14:paraId="67EA9598" w14:textId="77777777" w:rsidTr="008E6586">
        <w:tc>
          <w:tcPr>
            <w:tcW w:w="1559" w:type="dxa"/>
          </w:tcPr>
          <w:p w14:paraId="6869CF01" w14:textId="77777777" w:rsidR="00FE4E22" w:rsidRPr="00C03E9A" w:rsidRDefault="00FE4E22" w:rsidP="008E6586">
            <w:pPr>
              <w:pStyle w:val="ListParagraph"/>
              <w:ind w:left="0"/>
              <w:rPr>
                <w:rFonts w:ascii="Tahoma" w:hAnsi="Tahoma" w:cs="Tahoma"/>
                <w:bCs/>
                <w:sz w:val="22"/>
                <w:szCs w:val="22"/>
              </w:rPr>
            </w:pPr>
            <w:r w:rsidRPr="00C03E9A">
              <w:rPr>
                <w:rFonts w:ascii="Tahoma" w:hAnsi="Tahoma" w:cs="Tahoma"/>
                <w:bCs/>
                <w:sz w:val="22"/>
                <w:szCs w:val="22"/>
              </w:rPr>
              <w:t>Stage T4</w:t>
            </w:r>
          </w:p>
        </w:tc>
        <w:tc>
          <w:tcPr>
            <w:tcW w:w="7223" w:type="dxa"/>
          </w:tcPr>
          <w:p w14:paraId="3E373B4C" w14:textId="77777777" w:rsidR="00FE4E22" w:rsidRPr="00C03E9A" w:rsidRDefault="00FE4E22" w:rsidP="008E6586">
            <w:pPr>
              <w:pStyle w:val="ListParagraph"/>
              <w:ind w:left="0"/>
              <w:rPr>
                <w:rFonts w:ascii="Tahoma" w:hAnsi="Tahoma" w:cs="Tahoma"/>
                <w:bCs/>
                <w:sz w:val="22"/>
                <w:szCs w:val="22"/>
              </w:rPr>
            </w:pPr>
            <w:r w:rsidRPr="00C03E9A">
              <w:rPr>
                <w:rFonts w:ascii="Tahoma" w:hAnsi="Tahoma" w:cs="Tahoma"/>
                <w:bCs/>
                <w:sz w:val="22"/>
                <w:szCs w:val="22"/>
              </w:rPr>
              <w:t>Award Decision and communication</w:t>
            </w:r>
          </w:p>
        </w:tc>
      </w:tr>
    </w:tbl>
    <w:p w14:paraId="651762FE" w14:textId="5A222EB9" w:rsidR="0057200B" w:rsidRPr="006669DB" w:rsidRDefault="00943F02" w:rsidP="006669DB">
      <w:pPr>
        <w:pStyle w:val="Caption"/>
        <w:ind w:firstLine="720"/>
        <w:rPr>
          <w:rFonts w:ascii="Tahoma" w:hAnsi="Tahoma" w:cs="Tahoma"/>
          <w:b w:val="0"/>
          <w:sz w:val="22"/>
          <w:szCs w:val="22"/>
        </w:rPr>
      </w:pPr>
      <w:r w:rsidRPr="006669DB">
        <w:rPr>
          <w:rFonts w:ascii="Tahoma" w:hAnsi="Tahoma" w:cs="Tahoma"/>
        </w:rPr>
        <w:t xml:space="preserve">Table </w:t>
      </w:r>
      <w:r w:rsidRPr="006669DB">
        <w:rPr>
          <w:rFonts w:ascii="Tahoma" w:hAnsi="Tahoma" w:cs="Tahoma"/>
        </w:rPr>
        <w:fldChar w:fldCharType="begin"/>
      </w:r>
      <w:r w:rsidRPr="006669DB">
        <w:rPr>
          <w:rFonts w:ascii="Tahoma" w:hAnsi="Tahoma" w:cs="Tahoma"/>
        </w:rPr>
        <w:instrText xml:space="preserve"> SEQ Table \* ARABIC </w:instrText>
      </w:r>
      <w:r w:rsidRPr="006669DB">
        <w:rPr>
          <w:rFonts w:ascii="Tahoma" w:hAnsi="Tahoma" w:cs="Tahoma"/>
        </w:rPr>
        <w:fldChar w:fldCharType="separate"/>
      </w:r>
      <w:r w:rsidR="009F4970">
        <w:rPr>
          <w:rFonts w:ascii="Tahoma" w:hAnsi="Tahoma" w:cs="Tahoma"/>
          <w:noProof/>
        </w:rPr>
        <w:t>2</w:t>
      </w:r>
      <w:r w:rsidRPr="006669DB">
        <w:rPr>
          <w:rFonts w:ascii="Tahoma" w:hAnsi="Tahoma" w:cs="Tahoma"/>
        </w:rPr>
        <w:fldChar w:fldCharType="end"/>
      </w:r>
      <w:r w:rsidRPr="006669DB">
        <w:rPr>
          <w:rFonts w:ascii="Tahoma" w:hAnsi="Tahoma" w:cs="Tahoma"/>
        </w:rPr>
        <w:t>: Tender Stages</w:t>
      </w:r>
    </w:p>
    <w:p w14:paraId="0C6DDEC9" w14:textId="77777777" w:rsidR="00943F02" w:rsidRPr="00831A4C" w:rsidRDefault="00943F02" w:rsidP="00FE4E22">
      <w:pPr>
        <w:rPr>
          <w:rFonts w:ascii="Tahoma" w:hAnsi="Tahoma" w:cs="Tahoma"/>
          <w:b/>
          <w:sz w:val="22"/>
          <w:szCs w:val="22"/>
        </w:rPr>
      </w:pPr>
    </w:p>
    <w:p w14:paraId="7BAABFAD" w14:textId="13706278" w:rsidR="00346E4C" w:rsidRDefault="00A92977" w:rsidP="005B6B6E">
      <w:pPr>
        <w:pStyle w:val="ListParagraph"/>
        <w:numPr>
          <w:ilvl w:val="1"/>
          <w:numId w:val="50"/>
        </w:numPr>
        <w:rPr>
          <w:rFonts w:ascii="Tahoma" w:hAnsi="Tahoma" w:cs="Tahoma"/>
          <w:b/>
          <w:sz w:val="22"/>
          <w:szCs w:val="22"/>
        </w:rPr>
      </w:pPr>
      <w:r>
        <w:rPr>
          <w:rFonts w:ascii="Tahoma" w:hAnsi="Tahoma" w:cs="Tahoma"/>
          <w:b/>
          <w:sz w:val="22"/>
          <w:szCs w:val="22"/>
        </w:rPr>
        <w:t xml:space="preserve"> </w:t>
      </w:r>
      <w:r w:rsidR="00346E4C" w:rsidRPr="00831A4C">
        <w:rPr>
          <w:rFonts w:ascii="Tahoma" w:hAnsi="Tahoma" w:cs="Tahoma"/>
          <w:b/>
          <w:sz w:val="22"/>
          <w:szCs w:val="22"/>
        </w:rPr>
        <w:t>Agreement Term</w:t>
      </w:r>
    </w:p>
    <w:p w14:paraId="6CC69C9F" w14:textId="77777777" w:rsidR="00A92977" w:rsidRPr="00831A4C" w:rsidRDefault="00A92977" w:rsidP="005B6B6E">
      <w:pPr>
        <w:ind w:left="792"/>
        <w:rPr>
          <w:rFonts w:ascii="Tahoma" w:hAnsi="Tahoma" w:cs="Tahoma"/>
          <w:b/>
          <w:sz w:val="22"/>
          <w:szCs w:val="22"/>
        </w:rPr>
      </w:pPr>
    </w:p>
    <w:p w14:paraId="36A3BF5D" w14:textId="3457B043" w:rsidR="00FE4E22" w:rsidRPr="005B6B6E" w:rsidRDefault="00346E4C" w:rsidP="005B6B6E">
      <w:pPr>
        <w:pStyle w:val="ListParagraph"/>
        <w:numPr>
          <w:ilvl w:val="2"/>
          <w:numId w:val="50"/>
        </w:numPr>
        <w:jc w:val="both"/>
        <w:rPr>
          <w:rFonts w:ascii="Tahoma" w:hAnsi="Tahoma" w:cs="Tahoma"/>
          <w:bCs/>
          <w:sz w:val="22"/>
          <w:szCs w:val="22"/>
        </w:rPr>
      </w:pPr>
      <w:r w:rsidRPr="005B6B6E">
        <w:rPr>
          <w:rFonts w:ascii="Tahoma" w:hAnsi="Tahoma" w:cs="Tahoma"/>
          <w:bCs/>
          <w:sz w:val="22"/>
          <w:szCs w:val="22"/>
        </w:rPr>
        <w:t xml:space="preserve">The </w:t>
      </w:r>
      <w:r w:rsidR="00AD2138" w:rsidRPr="005B6B6E">
        <w:rPr>
          <w:rFonts w:ascii="Tahoma" w:hAnsi="Tahoma" w:cs="Tahoma"/>
          <w:bCs/>
          <w:sz w:val="22"/>
          <w:szCs w:val="22"/>
        </w:rPr>
        <w:t>Concession Agreement</w:t>
      </w:r>
      <w:r w:rsidR="00AD6615" w:rsidRPr="005B6B6E">
        <w:rPr>
          <w:rFonts w:ascii="Tahoma" w:hAnsi="Tahoma" w:cs="Tahoma"/>
          <w:bCs/>
          <w:sz w:val="22"/>
          <w:szCs w:val="22"/>
        </w:rPr>
        <w:t xml:space="preserve"> </w:t>
      </w:r>
      <w:r w:rsidRPr="005B6B6E">
        <w:rPr>
          <w:rFonts w:ascii="Tahoma" w:hAnsi="Tahoma" w:cs="Tahoma"/>
          <w:bCs/>
          <w:sz w:val="22"/>
          <w:szCs w:val="22"/>
        </w:rPr>
        <w:t>will be for a</w:t>
      </w:r>
      <w:r w:rsidR="00AD6615" w:rsidRPr="005B6B6E">
        <w:rPr>
          <w:rFonts w:ascii="Tahoma" w:hAnsi="Tahoma" w:cs="Tahoma"/>
          <w:bCs/>
          <w:sz w:val="22"/>
          <w:szCs w:val="22"/>
        </w:rPr>
        <w:t>n initial</w:t>
      </w:r>
      <w:r w:rsidRPr="005B6B6E">
        <w:rPr>
          <w:rFonts w:ascii="Tahoma" w:hAnsi="Tahoma" w:cs="Tahoma"/>
          <w:bCs/>
          <w:sz w:val="22"/>
          <w:szCs w:val="22"/>
        </w:rPr>
        <w:t xml:space="preserve"> term of </w:t>
      </w:r>
      <w:r w:rsidR="00617E0A" w:rsidRPr="00A4035A">
        <w:rPr>
          <w:rFonts w:ascii="Tahoma" w:hAnsi="Tahoma" w:cs="Tahoma"/>
          <w:bCs/>
          <w:sz w:val="22"/>
          <w:szCs w:val="22"/>
        </w:rPr>
        <w:t>15 years</w:t>
      </w:r>
      <w:r w:rsidR="006C5641" w:rsidRPr="005B6B6E">
        <w:rPr>
          <w:rFonts w:ascii="Tahoma" w:hAnsi="Tahoma" w:cs="Tahoma"/>
          <w:bCs/>
          <w:sz w:val="22"/>
          <w:szCs w:val="22"/>
        </w:rPr>
        <w:t xml:space="preserve"> </w:t>
      </w:r>
      <w:r w:rsidR="00E670E4" w:rsidRPr="005B6B6E">
        <w:rPr>
          <w:rFonts w:ascii="Tahoma" w:hAnsi="Tahoma" w:cs="Tahoma"/>
          <w:bCs/>
          <w:sz w:val="22"/>
          <w:szCs w:val="22"/>
        </w:rPr>
        <w:t xml:space="preserve">or </w:t>
      </w:r>
      <w:r w:rsidR="004B6B92" w:rsidRPr="005B6B6E">
        <w:rPr>
          <w:rFonts w:ascii="Tahoma" w:hAnsi="Tahoma" w:cs="Tahoma"/>
          <w:bCs/>
          <w:sz w:val="22"/>
          <w:szCs w:val="22"/>
        </w:rPr>
        <w:t xml:space="preserve">when the </w:t>
      </w:r>
      <w:r w:rsidR="00AD2138" w:rsidRPr="005B6B6E">
        <w:rPr>
          <w:rFonts w:ascii="Tahoma" w:hAnsi="Tahoma" w:cs="Tahoma"/>
          <w:bCs/>
          <w:sz w:val="22"/>
          <w:szCs w:val="22"/>
        </w:rPr>
        <w:t>Concession Agreement</w:t>
      </w:r>
      <w:r w:rsidR="004B6B92" w:rsidRPr="005B6B6E">
        <w:rPr>
          <w:rFonts w:ascii="Tahoma" w:hAnsi="Tahoma" w:cs="Tahoma"/>
          <w:bCs/>
          <w:sz w:val="22"/>
          <w:szCs w:val="22"/>
        </w:rPr>
        <w:t xml:space="preserve"> value reaches </w:t>
      </w:r>
      <w:r w:rsidR="004B6B92" w:rsidRPr="00E65B26">
        <w:rPr>
          <w:rFonts w:ascii="Tahoma" w:hAnsi="Tahoma" w:cs="Tahoma"/>
          <w:b/>
          <w:sz w:val="22"/>
          <w:szCs w:val="22"/>
        </w:rPr>
        <w:t>£</w:t>
      </w:r>
      <w:r w:rsidR="00E65B26" w:rsidRPr="00E65B26">
        <w:rPr>
          <w:rFonts w:ascii="Tahoma" w:hAnsi="Tahoma" w:cs="Tahoma"/>
          <w:b/>
          <w:sz w:val="22"/>
          <w:szCs w:val="22"/>
        </w:rPr>
        <w:t>94,900,000</w:t>
      </w:r>
      <w:r w:rsidR="00E65B26">
        <w:rPr>
          <w:rFonts w:ascii="Tahoma" w:hAnsi="Tahoma" w:cs="Tahoma"/>
          <w:b/>
          <w:sz w:val="22"/>
          <w:szCs w:val="22"/>
        </w:rPr>
        <w:t xml:space="preserve"> </w:t>
      </w:r>
      <w:r w:rsidR="00E65B26">
        <w:rPr>
          <w:rFonts w:ascii="Tahoma" w:hAnsi="Tahoma" w:cs="Tahoma"/>
          <w:bCs/>
          <w:sz w:val="22"/>
          <w:szCs w:val="22"/>
        </w:rPr>
        <w:t>-</w:t>
      </w:r>
      <w:r w:rsidR="004B6B92" w:rsidRPr="005B6B6E">
        <w:rPr>
          <w:rFonts w:ascii="Tahoma" w:hAnsi="Tahoma" w:cs="Tahoma"/>
          <w:bCs/>
          <w:sz w:val="22"/>
          <w:szCs w:val="22"/>
        </w:rPr>
        <w:t xml:space="preserve"> whichever occurs first </w:t>
      </w:r>
      <w:r w:rsidR="00D80A57" w:rsidRPr="005B6B6E">
        <w:rPr>
          <w:rFonts w:ascii="Tahoma" w:hAnsi="Tahoma" w:cs="Tahoma"/>
          <w:bCs/>
          <w:sz w:val="22"/>
          <w:szCs w:val="22"/>
        </w:rPr>
        <w:t>(</w:t>
      </w:r>
      <w:r w:rsidR="006C5641" w:rsidRPr="005B6B6E">
        <w:rPr>
          <w:rFonts w:ascii="Tahoma" w:hAnsi="Tahoma" w:cs="Tahoma"/>
          <w:bCs/>
          <w:sz w:val="22"/>
          <w:szCs w:val="22"/>
        </w:rPr>
        <w:t xml:space="preserve">the </w:t>
      </w:r>
      <w:r w:rsidR="004B6B92" w:rsidRPr="005B6B6E">
        <w:rPr>
          <w:rFonts w:ascii="Tahoma" w:hAnsi="Tahoma" w:cs="Tahoma"/>
          <w:bCs/>
          <w:sz w:val="22"/>
          <w:szCs w:val="22"/>
        </w:rPr>
        <w:t>“</w:t>
      </w:r>
      <w:r w:rsidR="00AD2138" w:rsidRPr="00A4035A">
        <w:rPr>
          <w:rFonts w:ascii="Tahoma" w:hAnsi="Tahoma" w:cs="Tahoma"/>
          <w:b/>
          <w:sz w:val="22"/>
          <w:szCs w:val="22"/>
        </w:rPr>
        <w:t>Concession Agreement</w:t>
      </w:r>
      <w:r w:rsidR="004B6B92" w:rsidRPr="005B6B6E">
        <w:rPr>
          <w:rFonts w:ascii="Tahoma" w:hAnsi="Tahoma" w:cs="Tahoma"/>
          <w:b/>
          <w:sz w:val="22"/>
          <w:szCs w:val="22"/>
        </w:rPr>
        <w:t xml:space="preserve"> Period</w:t>
      </w:r>
      <w:r w:rsidR="006C5641" w:rsidRPr="005B6B6E">
        <w:rPr>
          <w:rFonts w:ascii="Tahoma" w:hAnsi="Tahoma" w:cs="Tahoma"/>
          <w:bCs/>
          <w:sz w:val="22"/>
          <w:szCs w:val="22"/>
        </w:rPr>
        <w:t>”</w:t>
      </w:r>
      <w:r w:rsidR="00D80A57" w:rsidRPr="005B6B6E">
        <w:rPr>
          <w:rFonts w:ascii="Tahoma" w:hAnsi="Tahoma" w:cs="Tahoma"/>
          <w:bCs/>
          <w:sz w:val="22"/>
          <w:szCs w:val="22"/>
        </w:rPr>
        <w:t>)</w:t>
      </w:r>
      <w:r w:rsidRPr="005B6B6E">
        <w:rPr>
          <w:rFonts w:ascii="Tahoma" w:hAnsi="Tahoma" w:cs="Tahoma"/>
          <w:bCs/>
          <w:sz w:val="22"/>
          <w:szCs w:val="22"/>
        </w:rPr>
        <w:t>.</w:t>
      </w:r>
    </w:p>
    <w:p w14:paraId="39D3C197" w14:textId="77777777" w:rsidR="00FE4E22" w:rsidRPr="005B6B6E" w:rsidRDefault="00FE4E22" w:rsidP="004F0084">
      <w:pPr>
        <w:pStyle w:val="ListParagraph"/>
        <w:jc w:val="both"/>
        <w:rPr>
          <w:rFonts w:ascii="Tahoma" w:hAnsi="Tahoma" w:cs="Tahoma"/>
          <w:bCs/>
          <w:sz w:val="22"/>
          <w:szCs w:val="22"/>
        </w:rPr>
      </w:pPr>
    </w:p>
    <w:p w14:paraId="7B5450B6" w14:textId="3F55949B" w:rsidR="00FE4E22" w:rsidRPr="005B6B6E" w:rsidRDefault="00782486" w:rsidP="005B6B6E">
      <w:pPr>
        <w:pStyle w:val="ListParagraph"/>
        <w:numPr>
          <w:ilvl w:val="2"/>
          <w:numId w:val="50"/>
        </w:numPr>
        <w:jc w:val="both"/>
        <w:rPr>
          <w:rFonts w:ascii="Tahoma" w:hAnsi="Tahoma" w:cs="Tahoma"/>
          <w:bCs/>
          <w:sz w:val="22"/>
          <w:szCs w:val="22"/>
        </w:rPr>
      </w:pPr>
      <w:r w:rsidRPr="005B6B6E">
        <w:rPr>
          <w:rFonts w:ascii="Tahoma" w:hAnsi="Tahoma" w:cs="Tahoma"/>
          <w:bCs/>
          <w:sz w:val="22"/>
          <w:szCs w:val="22"/>
        </w:rPr>
        <w:t xml:space="preserve">The Council may extend following the </w:t>
      </w:r>
      <w:r w:rsidR="00AD2138" w:rsidRPr="005B6B6E">
        <w:rPr>
          <w:rFonts w:ascii="Tahoma" w:hAnsi="Tahoma" w:cs="Tahoma"/>
          <w:bCs/>
          <w:sz w:val="22"/>
          <w:szCs w:val="22"/>
        </w:rPr>
        <w:t>Concession Agreement</w:t>
      </w:r>
      <w:r w:rsidRPr="005B6B6E">
        <w:rPr>
          <w:rFonts w:ascii="Tahoma" w:hAnsi="Tahoma" w:cs="Tahoma"/>
          <w:bCs/>
          <w:sz w:val="22"/>
          <w:szCs w:val="22"/>
        </w:rPr>
        <w:t xml:space="preserve"> Period for a further period of time of </w:t>
      </w:r>
      <w:r w:rsidR="00617E0A" w:rsidRPr="005B6B6E">
        <w:rPr>
          <w:rFonts w:ascii="Tahoma" w:hAnsi="Tahoma" w:cs="Tahoma"/>
          <w:bCs/>
          <w:sz w:val="22"/>
          <w:szCs w:val="22"/>
        </w:rPr>
        <w:t xml:space="preserve">5 years </w:t>
      </w:r>
      <w:r w:rsidR="00E42A3E" w:rsidRPr="005B6B6E">
        <w:rPr>
          <w:rFonts w:ascii="Tahoma" w:hAnsi="Tahoma" w:cs="Tahoma"/>
          <w:bCs/>
          <w:sz w:val="22"/>
          <w:szCs w:val="22"/>
        </w:rPr>
        <w:t>(the</w:t>
      </w:r>
      <w:r w:rsidRPr="005B6B6E">
        <w:rPr>
          <w:rFonts w:ascii="Tahoma" w:hAnsi="Tahoma" w:cs="Tahoma"/>
          <w:bCs/>
          <w:sz w:val="22"/>
          <w:szCs w:val="22"/>
        </w:rPr>
        <w:t xml:space="preserve"> “</w:t>
      </w:r>
      <w:r w:rsidRPr="005B6B6E">
        <w:rPr>
          <w:rFonts w:ascii="Tahoma" w:hAnsi="Tahoma" w:cs="Tahoma"/>
          <w:b/>
          <w:sz w:val="22"/>
          <w:szCs w:val="22"/>
        </w:rPr>
        <w:t>Extension Period(s)</w:t>
      </w:r>
      <w:r w:rsidRPr="005B6B6E">
        <w:rPr>
          <w:rFonts w:ascii="Tahoma" w:hAnsi="Tahoma" w:cs="Tahoma"/>
          <w:bCs/>
          <w:sz w:val="22"/>
          <w:szCs w:val="22"/>
        </w:rPr>
        <w:t>”</w:t>
      </w:r>
      <w:r w:rsidR="00E42A3E" w:rsidRPr="005B6B6E">
        <w:rPr>
          <w:rFonts w:ascii="Tahoma" w:hAnsi="Tahoma" w:cs="Tahoma"/>
          <w:bCs/>
          <w:sz w:val="22"/>
          <w:szCs w:val="22"/>
        </w:rPr>
        <w:t>)</w:t>
      </w:r>
      <w:r w:rsidRPr="005B6B6E">
        <w:rPr>
          <w:rFonts w:ascii="Tahoma" w:hAnsi="Tahoma" w:cs="Tahoma"/>
          <w:bCs/>
          <w:sz w:val="22"/>
          <w:szCs w:val="22"/>
        </w:rPr>
        <w:t>.</w:t>
      </w:r>
    </w:p>
    <w:p w14:paraId="6CA94B3A" w14:textId="77777777" w:rsidR="00FE4E22" w:rsidRPr="00FE4E22" w:rsidRDefault="00FE4E22" w:rsidP="00FE4E22">
      <w:pPr>
        <w:pStyle w:val="ListParagraph"/>
        <w:rPr>
          <w:rFonts w:ascii="Tahoma" w:hAnsi="Tahoma" w:cs="Tahoma"/>
          <w:b/>
          <w:i/>
          <w:iCs/>
          <w:color w:val="5B9BD5" w:themeColor="accent1"/>
          <w:sz w:val="22"/>
          <w:szCs w:val="22"/>
        </w:rPr>
      </w:pPr>
    </w:p>
    <w:p w14:paraId="0949EBC8" w14:textId="38DF3CA0" w:rsidR="00164E42" w:rsidRDefault="00164E42" w:rsidP="00113967">
      <w:pPr>
        <w:pStyle w:val="ListParagraph"/>
        <w:numPr>
          <w:ilvl w:val="1"/>
          <w:numId w:val="50"/>
        </w:numPr>
        <w:rPr>
          <w:rFonts w:ascii="Tahoma" w:hAnsi="Tahoma" w:cs="Tahoma"/>
          <w:b/>
          <w:sz w:val="22"/>
          <w:szCs w:val="22"/>
        </w:rPr>
      </w:pPr>
      <w:r w:rsidRPr="00FE4E22">
        <w:rPr>
          <w:rFonts w:ascii="Tahoma" w:hAnsi="Tahoma" w:cs="Tahoma"/>
          <w:b/>
          <w:sz w:val="22"/>
          <w:szCs w:val="22"/>
        </w:rPr>
        <w:t>Value</w:t>
      </w:r>
    </w:p>
    <w:p w14:paraId="417F0BD1" w14:textId="77777777" w:rsidR="00113967" w:rsidRPr="00FE4E22" w:rsidRDefault="00113967" w:rsidP="005B6B6E">
      <w:pPr>
        <w:pStyle w:val="ListParagraph"/>
        <w:rPr>
          <w:rFonts w:ascii="Tahoma" w:hAnsi="Tahoma" w:cs="Tahoma"/>
          <w:b/>
          <w:sz w:val="22"/>
          <w:szCs w:val="22"/>
        </w:rPr>
      </w:pPr>
    </w:p>
    <w:p w14:paraId="10204278" w14:textId="7C0D5DB6" w:rsidR="00FE4E22" w:rsidRPr="005B6B6E" w:rsidRDefault="00164E42" w:rsidP="005B6B6E">
      <w:pPr>
        <w:pStyle w:val="ListParagraph"/>
        <w:numPr>
          <w:ilvl w:val="2"/>
          <w:numId w:val="50"/>
        </w:numPr>
        <w:jc w:val="both"/>
        <w:rPr>
          <w:rFonts w:ascii="Tahoma" w:hAnsi="Tahoma" w:cs="Tahoma"/>
          <w:bCs/>
          <w:sz w:val="22"/>
          <w:szCs w:val="22"/>
        </w:rPr>
      </w:pPr>
      <w:r w:rsidRPr="005B6B6E">
        <w:rPr>
          <w:rFonts w:ascii="Tahoma" w:hAnsi="Tahoma" w:cs="Tahoma"/>
          <w:bCs/>
          <w:sz w:val="22"/>
          <w:szCs w:val="22"/>
        </w:rPr>
        <w:t xml:space="preserve">The maximum estimated value of the </w:t>
      </w:r>
      <w:r w:rsidR="00AD2138">
        <w:rPr>
          <w:rFonts w:ascii="Tahoma" w:hAnsi="Tahoma" w:cs="Tahoma"/>
          <w:bCs/>
          <w:sz w:val="22"/>
          <w:szCs w:val="22"/>
        </w:rPr>
        <w:t>Concession Agreement</w:t>
      </w:r>
      <w:r w:rsidR="003B5CCF" w:rsidRPr="005B6B6E">
        <w:rPr>
          <w:rFonts w:ascii="Tahoma" w:hAnsi="Tahoma" w:cs="Tahoma"/>
          <w:bCs/>
          <w:sz w:val="22"/>
          <w:szCs w:val="22"/>
        </w:rPr>
        <w:t xml:space="preserve"> </w:t>
      </w:r>
      <w:r w:rsidRPr="005B6B6E">
        <w:rPr>
          <w:rFonts w:ascii="Tahoma" w:hAnsi="Tahoma" w:cs="Tahoma"/>
          <w:bCs/>
          <w:sz w:val="22"/>
          <w:szCs w:val="22"/>
        </w:rPr>
        <w:t xml:space="preserve">over its maximum possible term is </w:t>
      </w:r>
      <w:r w:rsidR="00B30458" w:rsidRPr="008C7DC3">
        <w:rPr>
          <w:rFonts w:ascii="Tahoma" w:hAnsi="Tahoma" w:cs="Tahoma"/>
          <w:b/>
          <w:bCs/>
          <w:sz w:val="22"/>
          <w:szCs w:val="22"/>
        </w:rPr>
        <w:t>£94,900,000</w:t>
      </w:r>
      <w:r w:rsidRPr="005B6B6E">
        <w:rPr>
          <w:rFonts w:ascii="Tahoma" w:hAnsi="Tahoma" w:cs="Tahoma"/>
          <w:bCs/>
          <w:sz w:val="22"/>
          <w:szCs w:val="22"/>
        </w:rPr>
        <w:t xml:space="preserve"> (inclusive of VAT).</w:t>
      </w:r>
      <w:r w:rsidR="00D91564" w:rsidRPr="00D91564">
        <w:t xml:space="preserve"> </w:t>
      </w:r>
    </w:p>
    <w:p w14:paraId="1B11949E" w14:textId="5ADDD9B9" w:rsidR="00164E42" w:rsidRPr="00831A4C" w:rsidRDefault="00164E42" w:rsidP="005B6B6E">
      <w:pPr>
        <w:tabs>
          <w:tab w:val="left" w:pos="1291"/>
        </w:tabs>
        <w:rPr>
          <w:rFonts w:ascii="Tahoma" w:hAnsi="Tahoma" w:cs="Tahoma"/>
          <w:b/>
          <w:sz w:val="22"/>
          <w:szCs w:val="22"/>
        </w:rPr>
      </w:pPr>
      <w:r>
        <w:rPr>
          <w:rFonts w:ascii="Tahoma" w:hAnsi="Tahoma" w:cs="Tahoma"/>
          <w:b/>
          <w:sz w:val="22"/>
          <w:szCs w:val="22"/>
        </w:rPr>
        <w:tab/>
      </w:r>
    </w:p>
    <w:p w14:paraId="3124D552" w14:textId="758D516A" w:rsidR="0002185D" w:rsidRDefault="00C9103F" w:rsidP="00113967">
      <w:pPr>
        <w:numPr>
          <w:ilvl w:val="1"/>
          <w:numId w:val="50"/>
        </w:numPr>
        <w:rPr>
          <w:rFonts w:ascii="Tahoma" w:hAnsi="Tahoma" w:cs="Tahoma"/>
          <w:b/>
          <w:sz w:val="22"/>
          <w:szCs w:val="22"/>
        </w:rPr>
      </w:pPr>
      <w:r w:rsidRPr="00831A4C">
        <w:rPr>
          <w:rFonts w:ascii="Tahoma" w:hAnsi="Tahoma" w:cs="Tahoma"/>
          <w:b/>
          <w:sz w:val="22"/>
          <w:szCs w:val="22"/>
        </w:rPr>
        <w:t>Deadlines</w:t>
      </w:r>
      <w:r w:rsidR="0006287F">
        <w:rPr>
          <w:rFonts w:ascii="Tahoma" w:hAnsi="Tahoma" w:cs="Tahoma"/>
          <w:b/>
          <w:sz w:val="22"/>
          <w:szCs w:val="22"/>
        </w:rPr>
        <w:t xml:space="preserve"> &amp; Timetable</w:t>
      </w:r>
    </w:p>
    <w:p w14:paraId="225B849F" w14:textId="77777777" w:rsidR="00113967" w:rsidRPr="00831A4C" w:rsidRDefault="00113967" w:rsidP="005B6B6E">
      <w:pPr>
        <w:ind w:left="720"/>
        <w:rPr>
          <w:rFonts w:ascii="Tahoma" w:hAnsi="Tahoma" w:cs="Tahoma"/>
          <w:b/>
          <w:sz w:val="22"/>
          <w:szCs w:val="22"/>
        </w:rPr>
      </w:pPr>
    </w:p>
    <w:tbl>
      <w:tblPr>
        <w:tblStyle w:val="TableGrid"/>
        <w:tblW w:w="0" w:type="auto"/>
        <w:tblInd w:w="562" w:type="dxa"/>
        <w:tblLook w:val="04A0" w:firstRow="1" w:lastRow="0" w:firstColumn="1" w:lastColumn="0" w:noHBand="0" w:noVBand="1"/>
      </w:tblPr>
      <w:tblGrid>
        <w:gridCol w:w="1456"/>
        <w:gridCol w:w="5207"/>
        <w:gridCol w:w="2403"/>
      </w:tblGrid>
      <w:tr w:rsidR="00814105" w:rsidRPr="00831A4C" w14:paraId="48FCAB9E" w14:textId="77777777" w:rsidTr="006669DB">
        <w:tc>
          <w:tcPr>
            <w:tcW w:w="1456" w:type="dxa"/>
            <w:shd w:val="clear" w:color="auto" w:fill="002060"/>
          </w:tcPr>
          <w:p w14:paraId="4AAA3A53" w14:textId="77777777" w:rsidR="00291E50" w:rsidRPr="00140679" w:rsidRDefault="00291E50" w:rsidP="008E6586">
            <w:pPr>
              <w:rPr>
                <w:rFonts w:ascii="Tahoma" w:hAnsi="Tahoma" w:cs="Tahoma"/>
                <w:b/>
                <w:color w:val="FFFFFF" w:themeColor="background1"/>
                <w:sz w:val="22"/>
                <w:szCs w:val="22"/>
              </w:rPr>
            </w:pPr>
            <w:r w:rsidRPr="00140679">
              <w:rPr>
                <w:rFonts w:ascii="Tahoma" w:hAnsi="Tahoma" w:cs="Tahoma"/>
                <w:b/>
                <w:color w:val="FFFFFF" w:themeColor="background1"/>
                <w:sz w:val="22"/>
                <w:szCs w:val="22"/>
              </w:rPr>
              <w:t>Stage</w:t>
            </w:r>
          </w:p>
        </w:tc>
        <w:tc>
          <w:tcPr>
            <w:tcW w:w="5207" w:type="dxa"/>
            <w:shd w:val="clear" w:color="auto" w:fill="002060"/>
          </w:tcPr>
          <w:p w14:paraId="7F8C614F" w14:textId="77777777" w:rsidR="00291E50" w:rsidRPr="00140679" w:rsidRDefault="00291E50" w:rsidP="008E6586">
            <w:pPr>
              <w:rPr>
                <w:rFonts w:ascii="Tahoma" w:hAnsi="Tahoma" w:cs="Tahoma"/>
                <w:b/>
                <w:color w:val="FFFFFF" w:themeColor="background1"/>
                <w:sz w:val="22"/>
                <w:szCs w:val="22"/>
              </w:rPr>
            </w:pPr>
            <w:r w:rsidRPr="00140679">
              <w:rPr>
                <w:rFonts w:ascii="Tahoma" w:hAnsi="Tahoma" w:cs="Tahoma"/>
                <w:b/>
                <w:color w:val="FFFFFF" w:themeColor="background1"/>
                <w:sz w:val="22"/>
                <w:szCs w:val="22"/>
              </w:rPr>
              <w:t>Detail</w:t>
            </w:r>
          </w:p>
        </w:tc>
        <w:tc>
          <w:tcPr>
            <w:tcW w:w="2403" w:type="dxa"/>
            <w:shd w:val="clear" w:color="auto" w:fill="002060"/>
          </w:tcPr>
          <w:p w14:paraId="477E07C3" w14:textId="77777777" w:rsidR="00291E50" w:rsidRPr="00140679" w:rsidRDefault="00291E50" w:rsidP="008E6586">
            <w:pPr>
              <w:jc w:val="right"/>
              <w:rPr>
                <w:rFonts w:ascii="Tahoma" w:hAnsi="Tahoma" w:cs="Tahoma"/>
                <w:b/>
                <w:color w:val="FFFFFF" w:themeColor="background1"/>
                <w:sz w:val="22"/>
                <w:szCs w:val="22"/>
              </w:rPr>
            </w:pPr>
            <w:r w:rsidRPr="00140679">
              <w:rPr>
                <w:rFonts w:ascii="Tahoma" w:hAnsi="Tahoma" w:cs="Tahoma"/>
                <w:b/>
                <w:color w:val="FFFFFF" w:themeColor="background1"/>
                <w:sz w:val="22"/>
                <w:szCs w:val="22"/>
              </w:rPr>
              <w:t>Estimated Completion Date</w:t>
            </w:r>
          </w:p>
        </w:tc>
      </w:tr>
      <w:tr w:rsidR="00727409" w:rsidRPr="00831A4C" w14:paraId="741AAABE" w14:textId="77777777" w:rsidTr="006669DB">
        <w:tc>
          <w:tcPr>
            <w:tcW w:w="1456" w:type="dxa"/>
            <w:vMerge w:val="restart"/>
          </w:tcPr>
          <w:p w14:paraId="006EF9B3" w14:textId="604042AB" w:rsidR="00727409" w:rsidRDefault="00727409" w:rsidP="00727409">
            <w:pPr>
              <w:rPr>
                <w:rFonts w:ascii="Tahoma" w:hAnsi="Tahoma" w:cs="Tahoma"/>
                <w:b/>
                <w:sz w:val="22"/>
                <w:szCs w:val="22"/>
              </w:rPr>
            </w:pPr>
            <w:r>
              <w:rPr>
                <w:rFonts w:ascii="Tahoma" w:hAnsi="Tahoma" w:cs="Tahoma"/>
                <w:b/>
                <w:sz w:val="22"/>
                <w:szCs w:val="22"/>
              </w:rPr>
              <w:t>Tender</w:t>
            </w:r>
          </w:p>
        </w:tc>
        <w:tc>
          <w:tcPr>
            <w:tcW w:w="5207" w:type="dxa"/>
          </w:tcPr>
          <w:p w14:paraId="3C6DF283" w14:textId="1C4A8E7D" w:rsidR="00727409" w:rsidRPr="00831A4C" w:rsidRDefault="00727409" w:rsidP="00727409">
            <w:pPr>
              <w:rPr>
                <w:rFonts w:ascii="Tahoma" w:hAnsi="Tahoma" w:cs="Tahoma"/>
                <w:b/>
                <w:sz w:val="22"/>
                <w:szCs w:val="22"/>
              </w:rPr>
            </w:pPr>
            <w:r w:rsidRPr="004B69A2">
              <w:rPr>
                <w:rFonts w:ascii="Tahoma" w:hAnsi="Tahoma" w:cs="Tahoma"/>
                <w:b/>
                <w:sz w:val="22"/>
                <w:szCs w:val="22"/>
              </w:rPr>
              <w:t>Issue of ITT</w:t>
            </w:r>
          </w:p>
        </w:tc>
        <w:tc>
          <w:tcPr>
            <w:tcW w:w="2403" w:type="dxa"/>
          </w:tcPr>
          <w:p w14:paraId="60FD650E" w14:textId="4B5671D7" w:rsidR="00727409" w:rsidRPr="00831A4C" w:rsidRDefault="00727409" w:rsidP="00727409">
            <w:pPr>
              <w:jc w:val="right"/>
              <w:rPr>
                <w:rFonts w:ascii="Tahoma" w:hAnsi="Tahoma" w:cs="Tahoma"/>
                <w:bCs/>
                <w:sz w:val="22"/>
                <w:szCs w:val="22"/>
              </w:rPr>
            </w:pPr>
            <w:r>
              <w:rPr>
                <w:rFonts w:ascii="Tahoma" w:hAnsi="Tahoma" w:cs="Tahoma"/>
                <w:bCs/>
                <w:sz w:val="22"/>
                <w:szCs w:val="22"/>
              </w:rPr>
              <w:t>12 December</w:t>
            </w:r>
            <w:r w:rsidRPr="00E407EB">
              <w:rPr>
                <w:rFonts w:ascii="Tahoma" w:hAnsi="Tahoma" w:cs="Tahoma"/>
                <w:bCs/>
                <w:sz w:val="22"/>
                <w:szCs w:val="22"/>
              </w:rPr>
              <w:t xml:space="preserve"> </w:t>
            </w:r>
            <w:r w:rsidRPr="0015765B">
              <w:rPr>
                <w:rFonts w:ascii="Tahoma" w:hAnsi="Tahoma" w:cs="Tahoma"/>
                <w:bCs/>
                <w:sz w:val="22"/>
                <w:szCs w:val="22"/>
              </w:rPr>
              <w:t>2025</w:t>
            </w:r>
          </w:p>
        </w:tc>
      </w:tr>
      <w:tr w:rsidR="00A316F4" w:rsidRPr="00831A4C" w14:paraId="7715E8DF" w14:textId="77777777" w:rsidTr="006669DB">
        <w:tc>
          <w:tcPr>
            <w:tcW w:w="1456" w:type="dxa"/>
            <w:vMerge/>
          </w:tcPr>
          <w:p w14:paraId="0C13DD93" w14:textId="77777777" w:rsidR="00A316F4" w:rsidRDefault="00A316F4" w:rsidP="00A316F4">
            <w:pPr>
              <w:rPr>
                <w:rFonts w:ascii="Tahoma" w:hAnsi="Tahoma" w:cs="Tahoma"/>
                <w:b/>
                <w:sz w:val="22"/>
                <w:szCs w:val="22"/>
              </w:rPr>
            </w:pPr>
          </w:p>
        </w:tc>
        <w:tc>
          <w:tcPr>
            <w:tcW w:w="5207" w:type="dxa"/>
          </w:tcPr>
          <w:p w14:paraId="7128072C" w14:textId="6D712C21" w:rsidR="00A316F4" w:rsidRPr="0094208A" w:rsidRDefault="00A316F4" w:rsidP="00A316F4">
            <w:pPr>
              <w:rPr>
                <w:rFonts w:ascii="Tahoma" w:hAnsi="Tahoma" w:cs="Tahoma"/>
                <w:b/>
                <w:sz w:val="22"/>
                <w:szCs w:val="22"/>
              </w:rPr>
            </w:pPr>
            <w:r w:rsidRPr="006669DB">
              <w:rPr>
                <w:rFonts w:ascii="Tahoma" w:hAnsi="Tahoma" w:cs="Tahoma"/>
                <w:b/>
                <w:sz w:val="22"/>
                <w:szCs w:val="22"/>
              </w:rPr>
              <w:t xml:space="preserve">Clarification Meetings #1 </w:t>
            </w:r>
          </w:p>
        </w:tc>
        <w:tc>
          <w:tcPr>
            <w:tcW w:w="2403" w:type="dxa"/>
          </w:tcPr>
          <w:p w14:paraId="27A81AB9" w14:textId="29B6E713" w:rsidR="00A316F4" w:rsidRPr="0094208A" w:rsidRDefault="00A316F4" w:rsidP="00A316F4">
            <w:pPr>
              <w:jc w:val="right"/>
              <w:rPr>
                <w:rFonts w:ascii="Tahoma" w:hAnsi="Tahoma" w:cs="Tahoma"/>
                <w:bCs/>
                <w:sz w:val="22"/>
                <w:szCs w:val="22"/>
              </w:rPr>
            </w:pPr>
            <w:r w:rsidRPr="006669DB">
              <w:rPr>
                <w:rFonts w:ascii="Tahoma" w:hAnsi="Tahoma" w:cs="Tahoma"/>
                <w:bCs/>
                <w:sz w:val="22"/>
                <w:szCs w:val="22"/>
              </w:rPr>
              <w:t>16-18 December 2025</w:t>
            </w:r>
          </w:p>
        </w:tc>
      </w:tr>
      <w:tr w:rsidR="00A316F4" w:rsidRPr="00831A4C" w14:paraId="2C3B8F20" w14:textId="77777777" w:rsidTr="006669DB">
        <w:tc>
          <w:tcPr>
            <w:tcW w:w="1456" w:type="dxa"/>
            <w:vMerge/>
          </w:tcPr>
          <w:p w14:paraId="09D26F33" w14:textId="77777777" w:rsidR="00A316F4" w:rsidRDefault="00A316F4" w:rsidP="00A316F4">
            <w:pPr>
              <w:rPr>
                <w:rFonts w:ascii="Tahoma" w:hAnsi="Tahoma" w:cs="Tahoma"/>
                <w:b/>
                <w:sz w:val="22"/>
                <w:szCs w:val="22"/>
              </w:rPr>
            </w:pPr>
          </w:p>
        </w:tc>
        <w:tc>
          <w:tcPr>
            <w:tcW w:w="5207" w:type="dxa"/>
          </w:tcPr>
          <w:p w14:paraId="6900BC03" w14:textId="0251C624" w:rsidR="00A316F4" w:rsidRPr="0094208A" w:rsidRDefault="00A316F4" w:rsidP="00A316F4">
            <w:pPr>
              <w:rPr>
                <w:rFonts w:ascii="Tahoma" w:hAnsi="Tahoma" w:cs="Tahoma"/>
                <w:b/>
                <w:sz w:val="22"/>
                <w:szCs w:val="22"/>
              </w:rPr>
            </w:pPr>
            <w:r w:rsidRPr="006669DB">
              <w:rPr>
                <w:rFonts w:ascii="Tahoma" w:hAnsi="Tahoma" w:cs="Tahoma"/>
                <w:b/>
                <w:sz w:val="22"/>
                <w:szCs w:val="22"/>
              </w:rPr>
              <w:t>Clarification Meetings #2 – if required</w:t>
            </w:r>
          </w:p>
        </w:tc>
        <w:tc>
          <w:tcPr>
            <w:tcW w:w="2403" w:type="dxa"/>
          </w:tcPr>
          <w:p w14:paraId="5C39B0AC" w14:textId="162B0AFA" w:rsidR="00A316F4" w:rsidRPr="0094208A" w:rsidRDefault="00A316F4" w:rsidP="00A316F4">
            <w:pPr>
              <w:jc w:val="right"/>
              <w:rPr>
                <w:rFonts w:ascii="Tahoma" w:hAnsi="Tahoma" w:cs="Tahoma"/>
                <w:bCs/>
                <w:sz w:val="22"/>
                <w:szCs w:val="22"/>
                <w:highlight w:val="yellow"/>
              </w:rPr>
            </w:pPr>
            <w:r w:rsidRPr="006669DB">
              <w:rPr>
                <w:rFonts w:ascii="Tahoma" w:hAnsi="Tahoma" w:cs="Tahoma"/>
                <w:bCs/>
                <w:sz w:val="22"/>
                <w:szCs w:val="22"/>
              </w:rPr>
              <w:t>13-16 January 2026</w:t>
            </w:r>
          </w:p>
        </w:tc>
      </w:tr>
      <w:tr w:rsidR="00727409" w:rsidRPr="00831A4C" w14:paraId="419B443B" w14:textId="77777777" w:rsidTr="006669DB">
        <w:tc>
          <w:tcPr>
            <w:tcW w:w="1456" w:type="dxa"/>
            <w:vMerge/>
          </w:tcPr>
          <w:p w14:paraId="4223DC1B" w14:textId="77777777" w:rsidR="00727409" w:rsidRPr="00831A4C" w:rsidRDefault="00727409" w:rsidP="00727409">
            <w:pPr>
              <w:rPr>
                <w:rFonts w:ascii="Tahoma" w:hAnsi="Tahoma" w:cs="Tahoma"/>
                <w:b/>
                <w:sz w:val="22"/>
                <w:szCs w:val="22"/>
              </w:rPr>
            </w:pPr>
          </w:p>
        </w:tc>
        <w:tc>
          <w:tcPr>
            <w:tcW w:w="5207" w:type="dxa"/>
          </w:tcPr>
          <w:p w14:paraId="74BFBFD0" w14:textId="0E54E685" w:rsidR="00727409" w:rsidRPr="00831A4C" w:rsidRDefault="00727409" w:rsidP="00727409">
            <w:pPr>
              <w:rPr>
                <w:rFonts w:ascii="Tahoma" w:hAnsi="Tahoma" w:cs="Tahoma"/>
                <w:b/>
                <w:sz w:val="22"/>
                <w:szCs w:val="22"/>
              </w:rPr>
            </w:pPr>
            <w:r w:rsidRPr="004B69A2">
              <w:rPr>
                <w:rFonts w:ascii="Tahoma" w:hAnsi="Tahoma" w:cs="Tahoma"/>
                <w:b/>
                <w:sz w:val="22"/>
                <w:szCs w:val="22"/>
              </w:rPr>
              <w:t>Submission of Clarification Questions</w:t>
            </w:r>
          </w:p>
        </w:tc>
        <w:tc>
          <w:tcPr>
            <w:tcW w:w="2403" w:type="dxa"/>
          </w:tcPr>
          <w:p w14:paraId="7B2E7DC1" w14:textId="262B86CF" w:rsidR="00727409" w:rsidRPr="00831A4C" w:rsidRDefault="00727409" w:rsidP="00727409">
            <w:pPr>
              <w:jc w:val="right"/>
              <w:rPr>
                <w:rFonts w:ascii="Tahoma" w:hAnsi="Tahoma" w:cs="Tahoma"/>
                <w:bCs/>
                <w:sz w:val="22"/>
                <w:szCs w:val="22"/>
              </w:rPr>
            </w:pPr>
            <w:r>
              <w:rPr>
                <w:rFonts w:ascii="Tahoma" w:hAnsi="Tahoma" w:cs="Tahoma"/>
                <w:bCs/>
                <w:sz w:val="22"/>
                <w:szCs w:val="22"/>
              </w:rPr>
              <w:t>16 January 2026</w:t>
            </w:r>
          </w:p>
        </w:tc>
      </w:tr>
      <w:tr w:rsidR="00727409" w:rsidRPr="00831A4C" w14:paraId="0D3F2B4C" w14:textId="77777777" w:rsidTr="006669DB">
        <w:tc>
          <w:tcPr>
            <w:tcW w:w="1456" w:type="dxa"/>
            <w:vMerge/>
          </w:tcPr>
          <w:p w14:paraId="28D77B1E" w14:textId="77777777" w:rsidR="00727409" w:rsidRPr="00831A4C" w:rsidRDefault="00727409" w:rsidP="00727409">
            <w:pPr>
              <w:rPr>
                <w:rFonts w:ascii="Tahoma" w:hAnsi="Tahoma" w:cs="Tahoma"/>
                <w:b/>
                <w:sz w:val="22"/>
                <w:szCs w:val="22"/>
              </w:rPr>
            </w:pPr>
          </w:p>
        </w:tc>
        <w:tc>
          <w:tcPr>
            <w:tcW w:w="5207" w:type="dxa"/>
          </w:tcPr>
          <w:p w14:paraId="6D9B00FE" w14:textId="6E3A251D" w:rsidR="00727409" w:rsidRPr="00831A4C" w:rsidRDefault="00727409" w:rsidP="00727409">
            <w:pPr>
              <w:rPr>
                <w:rFonts w:ascii="Tahoma" w:hAnsi="Tahoma" w:cs="Tahoma"/>
                <w:b/>
                <w:sz w:val="22"/>
                <w:szCs w:val="22"/>
              </w:rPr>
            </w:pPr>
            <w:r w:rsidRPr="00510066">
              <w:rPr>
                <w:rFonts w:ascii="Tahoma" w:hAnsi="Tahoma" w:cs="Tahoma"/>
                <w:b/>
                <w:sz w:val="22"/>
                <w:szCs w:val="22"/>
              </w:rPr>
              <w:t>IACC return final clarification questions</w:t>
            </w:r>
          </w:p>
        </w:tc>
        <w:tc>
          <w:tcPr>
            <w:tcW w:w="2403" w:type="dxa"/>
          </w:tcPr>
          <w:p w14:paraId="6E820678" w14:textId="0F1342C0" w:rsidR="00727409" w:rsidRPr="00C47691" w:rsidRDefault="00727409" w:rsidP="00727409">
            <w:pPr>
              <w:jc w:val="right"/>
              <w:rPr>
                <w:rFonts w:ascii="Tahoma" w:hAnsi="Tahoma" w:cs="Tahoma"/>
                <w:bCs/>
                <w:sz w:val="22"/>
                <w:szCs w:val="22"/>
                <w:highlight w:val="yellow"/>
              </w:rPr>
            </w:pPr>
            <w:r>
              <w:rPr>
                <w:rFonts w:ascii="Tahoma" w:hAnsi="Tahoma" w:cs="Tahoma"/>
                <w:bCs/>
                <w:sz w:val="22"/>
                <w:szCs w:val="22"/>
              </w:rPr>
              <w:t>20 January 2026</w:t>
            </w:r>
          </w:p>
        </w:tc>
      </w:tr>
      <w:tr w:rsidR="00727409" w:rsidRPr="00831A4C" w14:paraId="362ACCA4" w14:textId="77777777" w:rsidTr="006669DB">
        <w:tc>
          <w:tcPr>
            <w:tcW w:w="1456" w:type="dxa"/>
            <w:vMerge/>
          </w:tcPr>
          <w:p w14:paraId="7C9573A8" w14:textId="77777777" w:rsidR="00727409" w:rsidRPr="00831A4C" w:rsidRDefault="00727409" w:rsidP="00727409">
            <w:pPr>
              <w:rPr>
                <w:rFonts w:ascii="Tahoma" w:hAnsi="Tahoma" w:cs="Tahoma"/>
                <w:b/>
                <w:sz w:val="22"/>
                <w:szCs w:val="22"/>
              </w:rPr>
            </w:pPr>
          </w:p>
        </w:tc>
        <w:tc>
          <w:tcPr>
            <w:tcW w:w="5207" w:type="dxa"/>
          </w:tcPr>
          <w:p w14:paraId="0C82E746" w14:textId="7593078F" w:rsidR="00727409" w:rsidRPr="00831A4C" w:rsidRDefault="00727409" w:rsidP="00727409">
            <w:pPr>
              <w:rPr>
                <w:rFonts w:ascii="Tahoma" w:hAnsi="Tahoma" w:cs="Tahoma"/>
                <w:b/>
                <w:sz w:val="22"/>
                <w:szCs w:val="22"/>
              </w:rPr>
            </w:pPr>
            <w:r w:rsidRPr="00171085">
              <w:rPr>
                <w:rFonts w:ascii="Tahoma" w:hAnsi="Tahoma" w:cs="Tahoma"/>
                <w:b/>
                <w:sz w:val="22"/>
                <w:szCs w:val="22"/>
              </w:rPr>
              <w:t>Submission of Tender Response</w:t>
            </w:r>
          </w:p>
        </w:tc>
        <w:tc>
          <w:tcPr>
            <w:tcW w:w="2403" w:type="dxa"/>
          </w:tcPr>
          <w:p w14:paraId="14EF29FF" w14:textId="6EA47657" w:rsidR="00727409" w:rsidRPr="00831A4C" w:rsidRDefault="00727409" w:rsidP="00727409">
            <w:pPr>
              <w:jc w:val="right"/>
              <w:rPr>
                <w:rFonts w:ascii="Tahoma" w:hAnsi="Tahoma" w:cs="Tahoma"/>
                <w:bCs/>
                <w:sz w:val="22"/>
                <w:szCs w:val="22"/>
                <w:highlight w:val="yellow"/>
              </w:rPr>
            </w:pPr>
            <w:r>
              <w:rPr>
                <w:rFonts w:ascii="Tahoma" w:hAnsi="Tahoma" w:cs="Tahoma"/>
                <w:bCs/>
                <w:sz w:val="22"/>
                <w:szCs w:val="22"/>
              </w:rPr>
              <w:t>30 January 2026</w:t>
            </w:r>
          </w:p>
        </w:tc>
      </w:tr>
      <w:tr w:rsidR="00727409" w:rsidRPr="00831A4C" w14:paraId="046B7EBE" w14:textId="77777777" w:rsidTr="006669DB">
        <w:tc>
          <w:tcPr>
            <w:tcW w:w="1456" w:type="dxa"/>
            <w:vMerge/>
          </w:tcPr>
          <w:p w14:paraId="409E5F17" w14:textId="77777777" w:rsidR="00727409" w:rsidRPr="009D6F44" w:rsidRDefault="00727409" w:rsidP="00727409">
            <w:pPr>
              <w:rPr>
                <w:rFonts w:ascii="Tahoma" w:hAnsi="Tahoma" w:cs="Tahoma"/>
                <w:b/>
                <w:sz w:val="22"/>
                <w:szCs w:val="22"/>
                <w:highlight w:val="yellow"/>
              </w:rPr>
            </w:pPr>
          </w:p>
        </w:tc>
        <w:tc>
          <w:tcPr>
            <w:tcW w:w="5207" w:type="dxa"/>
          </w:tcPr>
          <w:p w14:paraId="16B2CCBA" w14:textId="27520F4B" w:rsidR="00727409" w:rsidRPr="009D6F44" w:rsidRDefault="00727409" w:rsidP="00727409">
            <w:pPr>
              <w:rPr>
                <w:rFonts w:ascii="Tahoma" w:hAnsi="Tahoma" w:cs="Tahoma"/>
                <w:b/>
                <w:sz w:val="22"/>
                <w:szCs w:val="22"/>
                <w:highlight w:val="yellow"/>
              </w:rPr>
            </w:pPr>
            <w:r w:rsidRPr="00345149">
              <w:rPr>
                <w:rFonts w:ascii="Tahoma" w:hAnsi="Tahoma" w:cs="Tahoma"/>
                <w:b/>
                <w:sz w:val="22"/>
                <w:szCs w:val="22"/>
              </w:rPr>
              <w:t>Due Diligence</w:t>
            </w:r>
          </w:p>
        </w:tc>
        <w:tc>
          <w:tcPr>
            <w:tcW w:w="2403" w:type="dxa"/>
          </w:tcPr>
          <w:p w14:paraId="6464A71A" w14:textId="247DCA3A" w:rsidR="00727409" w:rsidRPr="009D6F44" w:rsidRDefault="00727409" w:rsidP="00727409">
            <w:pPr>
              <w:jc w:val="right"/>
              <w:rPr>
                <w:rFonts w:ascii="Tahoma" w:hAnsi="Tahoma" w:cs="Tahoma"/>
                <w:bCs/>
                <w:sz w:val="22"/>
                <w:szCs w:val="22"/>
                <w:highlight w:val="yellow"/>
              </w:rPr>
            </w:pPr>
            <w:r>
              <w:rPr>
                <w:rFonts w:ascii="Tahoma" w:hAnsi="Tahoma" w:cs="Tahoma"/>
                <w:bCs/>
                <w:sz w:val="22"/>
                <w:szCs w:val="22"/>
              </w:rPr>
              <w:t>06 February 2026</w:t>
            </w:r>
          </w:p>
        </w:tc>
      </w:tr>
      <w:tr w:rsidR="00727409" w:rsidRPr="00831A4C" w14:paraId="4AEF1F1B" w14:textId="77777777" w:rsidTr="006669DB">
        <w:tc>
          <w:tcPr>
            <w:tcW w:w="1456" w:type="dxa"/>
            <w:vMerge/>
          </w:tcPr>
          <w:p w14:paraId="2AEA00E3" w14:textId="77777777" w:rsidR="00727409" w:rsidRDefault="00727409" w:rsidP="00727409">
            <w:pPr>
              <w:rPr>
                <w:rFonts w:ascii="Tahoma" w:hAnsi="Tahoma" w:cs="Tahoma"/>
                <w:b/>
                <w:sz w:val="22"/>
                <w:szCs w:val="22"/>
              </w:rPr>
            </w:pPr>
          </w:p>
        </w:tc>
        <w:tc>
          <w:tcPr>
            <w:tcW w:w="5207" w:type="dxa"/>
          </w:tcPr>
          <w:p w14:paraId="6E30D157" w14:textId="2A3A10FF" w:rsidR="00727409" w:rsidRPr="00831A4C" w:rsidRDefault="00727409" w:rsidP="00727409">
            <w:pPr>
              <w:rPr>
                <w:rFonts w:ascii="Tahoma" w:hAnsi="Tahoma" w:cs="Tahoma"/>
                <w:b/>
                <w:sz w:val="22"/>
                <w:szCs w:val="22"/>
              </w:rPr>
            </w:pPr>
            <w:r w:rsidRPr="00171085">
              <w:rPr>
                <w:rFonts w:ascii="Tahoma" w:hAnsi="Tahoma" w:cs="Tahoma"/>
                <w:b/>
                <w:sz w:val="22"/>
                <w:szCs w:val="22"/>
              </w:rPr>
              <w:t>Evaluation Completed</w:t>
            </w:r>
          </w:p>
        </w:tc>
        <w:tc>
          <w:tcPr>
            <w:tcW w:w="2403" w:type="dxa"/>
          </w:tcPr>
          <w:p w14:paraId="61DBDE61" w14:textId="59E6D78E" w:rsidR="00727409" w:rsidRPr="00831A4C" w:rsidRDefault="00727409" w:rsidP="00727409">
            <w:pPr>
              <w:jc w:val="right"/>
              <w:rPr>
                <w:rFonts w:ascii="Tahoma" w:hAnsi="Tahoma" w:cs="Tahoma"/>
                <w:bCs/>
                <w:sz w:val="22"/>
                <w:szCs w:val="22"/>
                <w:highlight w:val="yellow"/>
              </w:rPr>
            </w:pPr>
            <w:r>
              <w:rPr>
                <w:rFonts w:ascii="Tahoma" w:hAnsi="Tahoma" w:cs="Tahoma"/>
                <w:bCs/>
                <w:sz w:val="22"/>
                <w:szCs w:val="22"/>
              </w:rPr>
              <w:t>13 March 2026</w:t>
            </w:r>
          </w:p>
        </w:tc>
      </w:tr>
      <w:tr w:rsidR="00727409" w:rsidRPr="00831A4C" w14:paraId="23591AAA" w14:textId="77777777" w:rsidTr="006669DB">
        <w:tc>
          <w:tcPr>
            <w:tcW w:w="1456" w:type="dxa"/>
            <w:vMerge w:val="restart"/>
          </w:tcPr>
          <w:p w14:paraId="52892FEA" w14:textId="77777777" w:rsidR="00727409" w:rsidRDefault="00727409" w:rsidP="00727409">
            <w:pPr>
              <w:rPr>
                <w:rFonts w:ascii="Tahoma" w:hAnsi="Tahoma" w:cs="Tahoma"/>
                <w:b/>
                <w:sz w:val="22"/>
                <w:szCs w:val="22"/>
              </w:rPr>
            </w:pPr>
            <w:r>
              <w:rPr>
                <w:rFonts w:ascii="Tahoma" w:hAnsi="Tahoma" w:cs="Tahoma"/>
                <w:b/>
                <w:sz w:val="22"/>
                <w:szCs w:val="22"/>
              </w:rPr>
              <w:t>Award</w:t>
            </w:r>
          </w:p>
        </w:tc>
        <w:tc>
          <w:tcPr>
            <w:tcW w:w="5207" w:type="dxa"/>
          </w:tcPr>
          <w:p w14:paraId="74000D6E" w14:textId="7A8B3FCF" w:rsidR="00727409" w:rsidRPr="00831A4C" w:rsidRDefault="00727409" w:rsidP="00727409">
            <w:pPr>
              <w:rPr>
                <w:rFonts w:ascii="Tahoma" w:hAnsi="Tahoma" w:cs="Tahoma"/>
                <w:b/>
                <w:sz w:val="22"/>
                <w:szCs w:val="22"/>
              </w:rPr>
            </w:pPr>
            <w:r w:rsidRPr="00171085">
              <w:rPr>
                <w:rFonts w:ascii="Tahoma" w:hAnsi="Tahoma" w:cs="Tahoma"/>
                <w:b/>
                <w:sz w:val="22"/>
                <w:szCs w:val="22"/>
              </w:rPr>
              <w:t>Award Decision Approved</w:t>
            </w:r>
          </w:p>
        </w:tc>
        <w:tc>
          <w:tcPr>
            <w:tcW w:w="2403" w:type="dxa"/>
          </w:tcPr>
          <w:p w14:paraId="4110249B" w14:textId="765CB0FF" w:rsidR="00727409" w:rsidRPr="00831A4C" w:rsidRDefault="00727409" w:rsidP="00727409">
            <w:pPr>
              <w:jc w:val="right"/>
              <w:rPr>
                <w:rFonts w:ascii="Tahoma" w:hAnsi="Tahoma" w:cs="Tahoma"/>
                <w:bCs/>
                <w:sz w:val="22"/>
                <w:szCs w:val="22"/>
                <w:highlight w:val="yellow"/>
              </w:rPr>
            </w:pPr>
            <w:r>
              <w:rPr>
                <w:rFonts w:ascii="Tahoma" w:hAnsi="Tahoma" w:cs="Tahoma"/>
                <w:bCs/>
                <w:sz w:val="22"/>
                <w:szCs w:val="22"/>
              </w:rPr>
              <w:t>20 March 2026</w:t>
            </w:r>
          </w:p>
        </w:tc>
      </w:tr>
      <w:tr w:rsidR="00727409" w:rsidRPr="00831A4C" w14:paraId="59EDF14D" w14:textId="77777777" w:rsidTr="006669DB">
        <w:tc>
          <w:tcPr>
            <w:tcW w:w="1456" w:type="dxa"/>
            <w:vMerge/>
          </w:tcPr>
          <w:p w14:paraId="2C60A2C2" w14:textId="77777777" w:rsidR="00727409" w:rsidRPr="002565BF" w:rsidRDefault="00727409" w:rsidP="00727409">
            <w:pPr>
              <w:rPr>
                <w:rFonts w:ascii="Tahoma" w:hAnsi="Tahoma" w:cs="Tahoma"/>
                <w:b/>
                <w:sz w:val="22"/>
                <w:szCs w:val="22"/>
                <w:highlight w:val="yellow"/>
              </w:rPr>
            </w:pPr>
          </w:p>
        </w:tc>
        <w:tc>
          <w:tcPr>
            <w:tcW w:w="5207" w:type="dxa"/>
          </w:tcPr>
          <w:p w14:paraId="1250AC65" w14:textId="1ABDBC5B" w:rsidR="00727409" w:rsidRPr="002565BF" w:rsidRDefault="00727409" w:rsidP="00727409">
            <w:pPr>
              <w:rPr>
                <w:rFonts w:ascii="Tahoma" w:hAnsi="Tahoma" w:cs="Tahoma"/>
                <w:b/>
                <w:sz w:val="22"/>
                <w:szCs w:val="22"/>
                <w:highlight w:val="yellow"/>
              </w:rPr>
            </w:pPr>
            <w:r w:rsidRPr="00345149">
              <w:rPr>
                <w:rFonts w:ascii="Tahoma" w:hAnsi="Tahoma" w:cs="Tahoma"/>
                <w:b/>
                <w:sz w:val="22"/>
                <w:szCs w:val="22"/>
              </w:rPr>
              <w:t>Award Decision Communicated and Standstill Period Commences</w:t>
            </w:r>
          </w:p>
        </w:tc>
        <w:tc>
          <w:tcPr>
            <w:tcW w:w="2403" w:type="dxa"/>
          </w:tcPr>
          <w:p w14:paraId="3BF24FD8" w14:textId="40C1979D" w:rsidR="00727409" w:rsidRPr="002565BF" w:rsidRDefault="00727409" w:rsidP="00727409">
            <w:pPr>
              <w:jc w:val="right"/>
              <w:rPr>
                <w:rFonts w:ascii="Tahoma" w:hAnsi="Tahoma" w:cs="Tahoma"/>
                <w:bCs/>
                <w:sz w:val="22"/>
                <w:szCs w:val="22"/>
                <w:highlight w:val="yellow"/>
              </w:rPr>
            </w:pPr>
            <w:r>
              <w:rPr>
                <w:rFonts w:ascii="Tahoma" w:hAnsi="Tahoma" w:cs="Tahoma"/>
                <w:bCs/>
                <w:sz w:val="22"/>
                <w:szCs w:val="22"/>
              </w:rPr>
              <w:t>27 March 2026</w:t>
            </w:r>
          </w:p>
        </w:tc>
      </w:tr>
      <w:tr w:rsidR="00727409" w:rsidRPr="00831A4C" w14:paraId="50E180B6" w14:textId="77777777" w:rsidTr="006669DB">
        <w:tc>
          <w:tcPr>
            <w:tcW w:w="1456" w:type="dxa"/>
            <w:vMerge/>
          </w:tcPr>
          <w:p w14:paraId="184EFD07" w14:textId="77777777" w:rsidR="00727409" w:rsidRDefault="00727409" w:rsidP="00727409">
            <w:pPr>
              <w:rPr>
                <w:rFonts w:ascii="Tahoma" w:hAnsi="Tahoma" w:cs="Tahoma"/>
                <w:b/>
                <w:sz w:val="22"/>
                <w:szCs w:val="22"/>
                <w:highlight w:val="yellow"/>
              </w:rPr>
            </w:pPr>
          </w:p>
        </w:tc>
        <w:tc>
          <w:tcPr>
            <w:tcW w:w="5207" w:type="dxa"/>
          </w:tcPr>
          <w:p w14:paraId="294DB828" w14:textId="3591240B" w:rsidR="00727409" w:rsidRPr="002565BF" w:rsidRDefault="00727409" w:rsidP="00727409">
            <w:pPr>
              <w:rPr>
                <w:rFonts w:ascii="Tahoma" w:hAnsi="Tahoma" w:cs="Tahoma"/>
                <w:b/>
                <w:sz w:val="22"/>
                <w:szCs w:val="22"/>
                <w:highlight w:val="yellow"/>
              </w:rPr>
            </w:pPr>
            <w:r w:rsidRPr="00345149">
              <w:rPr>
                <w:rFonts w:ascii="Tahoma" w:hAnsi="Tahoma" w:cs="Tahoma"/>
                <w:b/>
                <w:sz w:val="22"/>
                <w:szCs w:val="22"/>
              </w:rPr>
              <w:t>Standstill Period Ends</w:t>
            </w:r>
          </w:p>
        </w:tc>
        <w:tc>
          <w:tcPr>
            <w:tcW w:w="2403" w:type="dxa"/>
          </w:tcPr>
          <w:p w14:paraId="259E9C5E" w14:textId="493A07E7" w:rsidR="00727409" w:rsidRPr="002565BF" w:rsidRDefault="00727409" w:rsidP="00727409">
            <w:pPr>
              <w:jc w:val="right"/>
              <w:rPr>
                <w:rFonts w:ascii="Tahoma" w:hAnsi="Tahoma" w:cs="Tahoma"/>
                <w:bCs/>
                <w:sz w:val="22"/>
                <w:szCs w:val="22"/>
                <w:highlight w:val="yellow"/>
              </w:rPr>
            </w:pPr>
            <w:r>
              <w:rPr>
                <w:rFonts w:ascii="Tahoma" w:hAnsi="Tahoma" w:cs="Tahoma"/>
                <w:bCs/>
                <w:sz w:val="22"/>
                <w:szCs w:val="22"/>
              </w:rPr>
              <w:t>06 April 2026</w:t>
            </w:r>
          </w:p>
        </w:tc>
      </w:tr>
      <w:tr w:rsidR="00727409" w:rsidRPr="00831A4C" w14:paraId="37B818E1" w14:textId="77777777" w:rsidTr="006669DB">
        <w:tc>
          <w:tcPr>
            <w:tcW w:w="1456" w:type="dxa"/>
            <w:vMerge/>
          </w:tcPr>
          <w:p w14:paraId="7613B9A7" w14:textId="77777777" w:rsidR="00727409" w:rsidRDefault="00727409" w:rsidP="00727409">
            <w:pPr>
              <w:rPr>
                <w:rFonts w:ascii="Tahoma" w:hAnsi="Tahoma" w:cs="Tahoma"/>
                <w:b/>
                <w:sz w:val="22"/>
                <w:szCs w:val="22"/>
              </w:rPr>
            </w:pPr>
          </w:p>
        </w:tc>
        <w:tc>
          <w:tcPr>
            <w:tcW w:w="5207" w:type="dxa"/>
          </w:tcPr>
          <w:p w14:paraId="6DC63F51" w14:textId="1B27628E" w:rsidR="00727409" w:rsidRPr="00831A4C" w:rsidRDefault="00727409" w:rsidP="00727409">
            <w:pPr>
              <w:rPr>
                <w:rFonts w:ascii="Tahoma" w:hAnsi="Tahoma" w:cs="Tahoma"/>
                <w:b/>
                <w:sz w:val="22"/>
                <w:szCs w:val="22"/>
              </w:rPr>
            </w:pPr>
            <w:r w:rsidRPr="00171085">
              <w:rPr>
                <w:rFonts w:ascii="Tahoma" w:hAnsi="Tahoma" w:cs="Tahoma"/>
                <w:b/>
                <w:sz w:val="22"/>
                <w:szCs w:val="22"/>
              </w:rPr>
              <w:t>Concession Agreement Execution</w:t>
            </w:r>
          </w:p>
        </w:tc>
        <w:tc>
          <w:tcPr>
            <w:tcW w:w="2403" w:type="dxa"/>
          </w:tcPr>
          <w:p w14:paraId="6977E5CF" w14:textId="169E74B6" w:rsidR="00727409" w:rsidRPr="00831A4C" w:rsidRDefault="00727409" w:rsidP="00727409">
            <w:pPr>
              <w:jc w:val="right"/>
              <w:rPr>
                <w:rFonts w:ascii="Tahoma" w:hAnsi="Tahoma" w:cs="Tahoma"/>
                <w:bCs/>
                <w:sz w:val="22"/>
                <w:szCs w:val="22"/>
                <w:highlight w:val="yellow"/>
              </w:rPr>
            </w:pPr>
            <w:r>
              <w:rPr>
                <w:rFonts w:ascii="Tahoma" w:hAnsi="Tahoma" w:cs="Tahoma"/>
                <w:bCs/>
                <w:sz w:val="22"/>
                <w:szCs w:val="22"/>
              </w:rPr>
              <w:t>20 April 2026</w:t>
            </w:r>
          </w:p>
        </w:tc>
      </w:tr>
      <w:tr w:rsidR="00727409" w:rsidRPr="00831A4C" w14:paraId="3070B28E" w14:textId="77777777" w:rsidTr="006669DB">
        <w:tc>
          <w:tcPr>
            <w:tcW w:w="1456" w:type="dxa"/>
          </w:tcPr>
          <w:p w14:paraId="2C9F520C" w14:textId="2AF4FF92" w:rsidR="00727409" w:rsidRDefault="00727409" w:rsidP="00727409">
            <w:pPr>
              <w:rPr>
                <w:rFonts w:ascii="Tahoma" w:hAnsi="Tahoma" w:cs="Tahoma"/>
                <w:b/>
                <w:sz w:val="22"/>
                <w:szCs w:val="22"/>
              </w:rPr>
            </w:pPr>
            <w:r>
              <w:rPr>
                <w:rFonts w:ascii="Tahoma" w:hAnsi="Tahoma" w:cs="Tahoma"/>
                <w:b/>
                <w:sz w:val="22"/>
                <w:szCs w:val="22"/>
              </w:rPr>
              <w:t>Concession Agreement</w:t>
            </w:r>
          </w:p>
        </w:tc>
        <w:tc>
          <w:tcPr>
            <w:tcW w:w="5207" w:type="dxa"/>
          </w:tcPr>
          <w:p w14:paraId="771B55D2" w14:textId="771BF408" w:rsidR="00727409" w:rsidRPr="00831A4C" w:rsidRDefault="00727409" w:rsidP="00727409">
            <w:pPr>
              <w:rPr>
                <w:rFonts w:ascii="Tahoma" w:hAnsi="Tahoma" w:cs="Tahoma"/>
                <w:b/>
                <w:sz w:val="22"/>
                <w:szCs w:val="22"/>
              </w:rPr>
            </w:pPr>
            <w:r>
              <w:rPr>
                <w:rFonts w:ascii="Tahoma" w:hAnsi="Tahoma" w:cs="Tahoma"/>
                <w:b/>
                <w:sz w:val="22"/>
                <w:szCs w:val="22"/>
              </w:rPr>
              <w:t>Concession Agreement Start Date</w:t>
            </w:r>
          </w:p>
        </w:tc>
        <w:tc>
          <w:tcPr>
            <w:tcW w:w="2403" w:type="dxa"/>
          </w:tcPr>
          <w:p w14:paraId="6EB853B8" w14:textId="3283B831" w:rsidR="00727409" w:rsidRPr="00831A4C" w:rsidRDefault="00727409" w:rsidP="00727409">
            <w:pPr>
              <w:jc w:val="right"/>
              <w:rPr>
                <w:rFonts w:ascii="Tahoma" w:hAnsi="Tahoma" w:cs="Tahoma"/>
                <w:bCs/>
                <w:sz w:val="22"/>
                <w:szCs w:val="22"/>
                <w:highlight w:val="yellow"/>
              </w:rPr>
            </w:pPr>
            <w:r>
              <w:rPr>
                <w:rFonts w:ascii="Tahoma" w:hAnsi="Tahoma" w:cs="Tahoma"/>
                <w:bCs/>
                <w:sz w:val="22"/>
                <w:szCs w:val="22"/>
              </w:rPr>
              <w:t>20 April 2026</w:t>
            </w:r>
          </w:p>
        </w:tc>
      </w:tr>
    </w:tbl>
    <w:p w14:paraId="01B518A8" w14:textId="252E3B29" w:rsidR="00330B3D" w:rsidRPr="006669DB" w:rsidRDefault="00943F02" w:rsidP="006669DB">
      <w:pPr>
        <w:pStyle w:val="Caption"/>
        <w:ind w:firstLine="720"/>
        <w:rPr>
          <w:rFonts w:ascii="Tahoma" w:hAnsi="Tahoma" w:cs="Tahoma"/>
          <w:b w:val="0"/>
          <w:sz w:val="22"/>
          <w:szCs w:val="22"/>
        </w:rPr>
      </w:pPr>
      <w:bookmarkStart w:id="1" w:name="_Ref209001074"/>
      <w:r w:rsidRPr="006669DB">
        <w:rPr>
          <w:rFonts w:ascii="Tahoma" w:hAnsi="Tahoma" w:cs="Tahoma"/>
        </w:rPr>
        <w:t xml:space="preserve">Table </w:t>
      </w:r>
      <w:r w:rsidRPr="006669DB">
        <w:rPr>
          <w:rFonts w:ascii="Tahoma" w:hAnsi="Tahoma" w:cs="Tahoma"/>
        </w:rPr>
        <w:fldChar w:fldCharType="begin"/>
      </w:r>
      <w:r w:rsidRPr="006669DB">
        <w:rPr>
          <w:rFonts w:ascii="Tahoma" w:hAnsi="Tahoma" w:cs="Tahoma"/>
        </w:rPr>
        <w:instrText xml:space="preserve"> SEQ Table \* ARABIC </w:instrText>
      </w:r>
      <w:r w:rsidRPr="006669DB">
        <w:rPr>
          <w:rFonts w:ascii="Tahoma" w:hAnsi="Tahoma" w:cs="Tahoma"/>
        </w:rPr>
        <w:fldChar w:fldCharType="separate"/>
      </w:r>
      <w:r w:rsidR="009F4970">
        <w:rPr>
          <w:rFonts w:ascii="Tahoma" w:hAnsi="Tahoma" w:cs="Tahoma"/>
          <w:noProof/>
        </w:rPr>
        <w:t>3</w:t>
      </w:r>
      <w:r w:rsidRPr="006669DB">
        <w:rPr>
          <w:rFonts w:ascii="Tahoma" w:hAnsi="Tahoma" w:cs="Tahoma"/>
        </w:rPr>
        <w:fldChar w:fldCharType="end"/>
      </w:r>
      <w:r w:rsidRPr="006669DB">
        <w:rPr>
          <w:rFonts w:ascii="Tahoma" w:hAnsi="Tahoma" w:cs="Tahoma"/>
        </w:rPr>
        <w:t>: Deadlines and Timetable</w:t>
      </w:r>
      <w:bookmarkEnd w:id="1"/>
    </w:p>
    <w:p w14:paraId="7CA7FAFD" w14:textId="77777777" w:rsidR="00A92AE7" w:rsidRDefault="00A92AE7" w:rsidP="00A92AE7">
      <w:pPr>
        <w:ind w:left="567"/>
        <w:jc w:val="both"/>
        <w:rPr>
          <w:rFonts w:ascii="Tahoma" w:hAnsi="Tahoma" w:cs="Tahoma"/>
          <w:b/>
          <w:sz w:val="22"/>
          <w:szCs w:val="22"/>
        </w:rPr>
      </w:pPr>
    </w:p>
    <w:p w14:paraId="15C5D2E4" w14:textId="372C5725" w:rsidR="0094541A" w:rsidRDefault="00A92AE7" w:rsidP="006669DB">
      <w:pPr>
        <w:ind w:left="567"/>
        <w:jc w:val="both"/>
        <w:rPr>
          <w:rFonts w:ascii="Tahoma" w:hAnsi="Tahoma" w:cs="Tahoma"/>
          <w:b/>
          <w:sz w:val="22"/>
          <w:szCs w:val="22"/>
        </w:rPr>
      </w:pPr>
      <w:r w:rsidRPr="004B69A2">
        <w:rPr>
          <w:rFonts w:ascii="Tahoma" w:hAnsi="Tahoma" w:cs="Tahoma"/>
          <w:b/>
          <w:sz w:val="22"/>
          <w:szCs w:val="22"/>
        </w:rPr>
        <w:t xml:space="preserve">Please note: this </w:t>
      </w:r>
      <w:r>
        <w:rPr>
          <w:rFonts w:ascii="Tahoma" w:hAnsi="Tahoma" w:cs="Tahoma"/>
          <w:b/>
          <w:sz w:val="22"/>
          <w:szCs w:val="22"/>
        </w:rPr>
        <w:t xml:space="preserve">Procurement </w:t>
      </w:r>
      <w:r w:rsidRPr="004B69A2">
        <w:rPr>
          <w:rFonts w:ascii="Tahoma" w:hAnsi="Tahoma" w:cs="Tahoma"/>
          <w:b/>
          <w:sz w:val="22"/>
          <w:szCs w:val="22"/>
        </w:rPr>
        <w:t xml:space="preserve">Timetable is indicative and is subject to change. The </w:t>
      </w:r>
      <w:r>
        <w:rPr>
          <w:rFonts w:ascii="Tahoma" w:hAnsi="Tahoma" w:cs="Tahoma"/>
          <w:b/>
          <w:sz w:val="22"/>
          <w:szCs w:val="22"/>
        </w:rPr>
        <w:t>Council</w:t>
      </w:r>
      <w:r w:rsidRPr="004B69A2">
        <w:rPr>
          <w:rFonts w:ascii="Tahoma" w:hAnsi="Tahoma" w:cs="Tahoma"/>
          <w:b/>
          <w:sz w:val="22"/>
          <w:szCs w:val="22"/>
        </w:rPr>
        <w:t xml:space="preserve"> reserves the right, in its absolute discretion, to amend the Procurement Timetable or extend any time period in connection with the Procurement. </w:t>
      </w:r>
    </w:p>
    <w:p w14:paraId="7E4A6EC3" w14:textId="77777777" w:rsidR="0094541A" w:rsidRPr="00831A4C" w:rsidRDefault="0094541A" w:rsidP="00330B3D">
      <w:pPr>
        <w:ind w:left="792"/>
        <w:rPr>
          <w:rFonts w:ascii="Tahoma" w:hAnsi="Tahoma" w:cs="Tahoma"/>
          <w:b/>
          <w:sz w:val="22"/>
          <w:szCs w:val="22"/>
        </w:rPr>
      </w:pPr>
    </w:p>
    <w:p w14:paraId="0AEDCD1E" w14:textId="77777777" w:rsidR="001D45A2" w:rsidRDefault="00271288" w:rsidP="001D45A2">
      <w:pPr>
        <w:numPr>
          <w:ilvl w:val="1"/>
          <w:numId w:val="50"/>
        </w:numPr>
        <w:rPr>
          <w:rFonts w:ascii="Tahoma" w:hAnsi="Tahoma" w:cs="Tahoma"/>
          <w:b/>
          <w:sz w:val="22"/>
          <w:szCs w:val="22"/>
        </w:rPr>
      </w:pPr>
      <w:r>
        <w:rPr>
          <w:rFonts w:ascii="Tahoma" w:hAnsi="Tahoma" w:cs="Tahoma"/>
          <w:b/>
          <w:sz w:val="22"/>
          <w:szCs w:val="22"/>
        </w:rPr>
        <w:t>Clarification meetings</w:t>
      </w:r>
    </w:p>
    <w:p w14:paraId="7A1BE497" w14:textId="77777777" w:rsidR="001D45A2" w:rsidRDefault="001D45A2" w:rsidP="005B6B6E">
      <w:pPr>
        <w:ind w:left="720"/>
        <w:rPr>
          <w:rFonts w:ascii="Tahoma" w:hAnsi="Tahoma" w:cs="Tahoma"/>
          <w:b/>
          <w:sz w:val="22"/>
          <w:szCs w:val="22"/>
        </w:rPr>
      </w:pPr>
    </w:p>
    <w:p w14:paraId="2ED9223A" w14:textId="438EB6E1" w:rsidR="001D45A2" w:rsidRPr="005C148D" w:rsidRDefault="001D45A2" w:rsidP="005B6B6E">
      <w:pPr>
        <w:numPr>
          <w:ilvl w:val="2"/>
          <w:numId w:val="50"/>
        </w:numPr>
        <w:jc w:val="both"/>
        <w:rPr>
          <w:rFonts w:ascii="Tahoma" w:hAnsi="Tahoma" w:cs="Tahoma"/>
          <w:bCs/>
          <w:sz w:val="22"/>
          <w:szCs w:val="22"/>
        </w:rPr>
      </w:pPr>
      <w:r w:rsidRPr="005B6B6E">
        <w:rPr>
          <w:rFonts w:ascii="Tahoma" w:hAnsi="Tahoma" w:cs="Tahoma"/>
          <w:bCs/>
          <w:sz w:val="22"/>
          <w:szCs w:val="22"/>
        </w:rPr>
        <w:t xml:space="preserve">Following </w:t>
      </w:r>
      <w:r w:rsidR="00C3185F">
        <w:rPr>
          <w:rFonts w:ascii="Tahoma" w:hAnsi="Tahoma" w:cs="Tahoma"/>
          <w:bCs/>
          <w:sz w:val="22"/>
          <w:szCs w:val="22"/>
        </w:rPr>
        <w:t xml:space="preserve">Suppliers being shortlisted </w:t>
      </w:r>
      <w:r w:rsidR="00C3185F" w:rsidRPr="005C148D">
        <w:rPr>
          <w:rFonts w:ascii="Tahoma" w:hAnsi="Tahoma" w:cs="Tahoma"/>
          <w:bCs/>
          <w:sz w:val="22"/>
          <w:szCs w:val="22"/>
        </w:rPr>
        <w:t>and invited</w:t>
      </w:r>
      <w:r w:rsidR="00400B0E" w:rsidRPr="005C148D">
        <w:rPr>
          <w:rFonts w:ascii="Tahoma" w:hAnsi="Tahoma" w:cs="Tahoma"/>
          <w:bCs/>
          <w:sz w:val="22"/>
          <w:szCs w:val="22"/>
        </w:rPr>
        <w:t xml:space="preserve"> to </w:t>
      </w:r>
      <w:r w:rsidR="00C3185F" w:rsidRPr="005C148D">
        <w:rPr>
          <w:rFonts w:ascii="Tahoma" w:hAnsi="Tahoma" w:cs="Tahoma"/>
          <w:bCs/>
          <w:sz w:val="22"/>
          <w:szCs w:val="22"/>
        </w:rPr>
        <w:t>t</w:t>
      </w:r>
      <w:r w:rsidR="00400B0E" w:rsidRPr="005C148D">
        <w:rPr>
          <w:rFonts w:ascii="Tahoma" w:hAnsi="Tahoma" w:cs="Tahoma"/>
          <w:bCs/>
          <w:sz w:val="22"/>
          <w:szCs w:val="22"/>
        </w:rPr>
        <w:t>ender</w:t>
      </w:r>
      <w:r w:rsidRPr="005C148D">
        <w:rPr>
          <w:rFonts w:ascii="Tahoma" w:hAnsi="Tahoma" w:cs="Tahoma"/>
          <w:bCs/>
          <w:sz w:val="22"/>
          <w:szCs w:val="22"/>
        </w:rPr>
        <w:t xml:space="preserve">, </w:t>
      </w:r>
      <w:r w:rsidR="00C3185F" w:rsidRPr="005C148D">
        <w:rPr>
          <w:rFonts w:ascii="Tahoma" w:hAnsi="Tahoma" w:cs="Tahoma"/>
          <w:bCs/>
          <w:sz w:val="22"/>
          <w:szCs w:val="22"/>
        </w:rPr>
        <w:t>the Council</w:t>
      </w:r>
      <w:r w:rsidRPr="005C148D">
        <w:rPr>
          <w:rFonts w:ascii="Tahoma" w:hAnsi="Tahoma" w:cs="Tahoma"/>
          <w:bCs/>
          <w:sz w:val="22"/>
          <w:szCs w:val="22"/>
        </w:rPr>
        <w:t xml:space="preserve"> will arrange </w:t>
      </w:r>
      <w:r w:rsidR="00400B0E" w:rsidRPr="005C148D">
        <w:rPr>
          <w:rFonts w:ascii="Tahoma" w:hAnsi="Tahoma" w:cs="Tahoma"/>
          <w:bCs/>
          <w:sz w:val="22"/>
          <w:szCs w:val="22"/>
        </w:rPr>
        <w:t>clarification</w:t>
      </w:r>
      <w:r w:rsidRPr="005C148D">
        <w:rPr>
          <w:rFonts w:ascii="Tahoma" w:hAnsi="Tahoma" w:cs="Tahoma"/>
          <w:bCs/>
          <w:sz w:val="22"/>
          <w:szCs w:val="22"/>
        </w:rPr>
        <w:t xml:space="preserve"> meeting(s) with each Supplier to discuss their comments </w:t>
      </w:r>
      <w:r w:rsidR="00C3185F" w:rsidRPr="005C148D">
        <w:rPr>
          <w:rFonts w:ascii="Tahoma" w:hAnsi="Tahoma" w:cs="Tahoma"/>
          <w:bCs/>
          <w:sz w:val="22"/>
          <w:szCs w:val="22"/>
        </w:rPr>
        <w:t xml:space="preserve">on </w:t>
      </w:r>
      <w:r w:rsidRPr="005C148D">
        <w:rPr>
          <w:rFonts w:ascii="Tahoma" w:hAnsi="Tahoma" w:cs="Tahoma"/>
          <w:bCs/>
          <w:sz w:val="22"/>
          <w:szCs w:val="22"/>
        </w:rPr>
        <w:t xml:space="preserve">the draft </w:t>
      </w:r>
      <w:r w:rsidR="00853757" w:rsidRPr="005C148D">
        <w:rPr>
          <w:rFonts w:ascii="Tahoma" w:hAnsi="Tahoma" w:cs="Tahoma"/>
          <w:bCs/>
          <w:sz w:val="22"/>
          <w:szCs w:val="22"/>
        </w:rPr>
        <w:t>Concession Agreement and Lease Agreement</w:t>
      </w:r>
      <w:r w:rsidRPr="005C148D">
        <w:rPr>
          <w:rFonts w:ascii="Tahoma" w:hAnsi="Tahoma" w:cs="Tahoma"/>
          <w:bCs/>
          <w:sz w:val="22"/>
          <w:szCs w:val="22"/>
        </w:rPr>
        <w:t xml:space="preserve">. </w:t>
      </w:r>
    </w:p>
    <w:p w14:paraId="02097353" w14:textId="77777777" w:rsidR="001D45A2" w:rsidRPr="005C148D" w:rsidRDefault="001D45A2" w:rsidP="005B6B6E">
      <w:pPr>
        <w:ind w:left="720"/>
        <w:jc w:val="both"/>
        <w:rPr>
          <w:rFonts w:ascii="Tahoma" w:hAnsi="Tahoma" w:cs="Tahoma"/>
          <w:bCs/>
          <w:sz w:val="22"/>
          <w:szCs w:val="22"/>
        </w:rPr>
      </w:pPr>
    </w:p>
    <w:p w14:paraId="69D05E96" w14:textId="27346D46" w:rsidR="001D45A2" w:rsidRPr="005C148D" w:rsidRDefault="001D45A2" w:rsidP="005B6B6E">
      <w:pPr>
        <w:numPr>
          <w:ilvl w:val="2"/>
          <w:numId w:val="50"/>
        </w:numPr>
        <w:jc w:val="both"/>
        <w:rPr>
          <w:rFonts w:ascii="Tahoma" w:hAnsi="Tahoma" w:cs="Tahoma"/>
          <w:bCs/>
          <w:sz w:val="22"/>
          <w:szCs w:val="22"/>
        </w:rPr>
      </w:pPr>
      <w:r w:rsidRPr="005C148D">
        <w:rPr>
          <w:rFonts w:ascii="Tahoma" w:hAnsi="Tahoma" w:cs="Tahoma"/>
          <w:bCs/>
          <w:sz w:val="22"/>
          <w:szCs w:val="22"/>
        </w:rPr>
        <w:t>Currently, as set out in the Procurement Timetable, the</w:t>
      </w:r>
      <w:r w:rsidR="00336A75" w:rsidRPr="005C148D">
        <w:rPr>
          <w:rFonts w:ascii="Tahoma" w:hAnsi="Tahoma" w:cs="Tahoma"/>
          <w:bCs/>
          <w:sz w:val="22"/>
          <w:szCs w:val="22"/>
        </w:rPr>
        <w:t>re are two opportunities to</w:t>
      </w:r>
      <w:r w:rsidR="00016E1A" w:rsidRPr="005C148D">
        <w:rPr>
          <w:rFonts w:ascii="Tahoma" w:hAnsi="Tahoma" w:cs="Tahoma"/>
          <w:bCs/>
          <w:sz w:val="22"/>
          <w:szCs w:val="22"/>
        </w:rPr>
        <w:t xml:space="preserve"> attend</w:t>
      </w:r>
      <w:r w:rsidRPr="005C148D">
        <w:rPr>
          <w:rFonts w:ascii="Tahoma" w:hAnsi="Tahoma" w:cs="Tahoma"/>
          <w:bCs/>
          <w:sz w:val="22"/>
          <w:szCs w:val="22"/>
        </w:rPr>
        <w:t xml:space="preserve"> </w:t>
      </w:r>
      <w:r w:rsidR="00450E63" w:rsidRPr="005C148D">
        <w:rPr>
          <w:rFonts w:ascii="Tahoma" w:hAnsi="Tahoma" w:cs="Tahoma"/>
          <w:bCs/>
          <w:sz w:val="22"/>
          <w:szCs w:val="22"/>
        </w:rPr>
        <w:t>clarification meetings</w:t>
      </w:r>
      <w:r w:rsidRPr="005C148D">
        <w:rPr>
          <w:rFonts w:ascii="Tahoma" w:hAnsi="Tahoma" w:cs="Tahoma"/>
          <w:bCs/>
          <w:sz w:val="22"/>
          <w:szCs w:val="22"/>
        </w:rPr>
        <w:t xml:space="preserve">. Full details will be communicated in writing nearer the time including details of how the </w:t>
      </w:r>
      <w:r w:rsidR="00714306" w:rsidRPr="005C148D">
        <w:rPr>
          <w:rFonts w:ascii="Tahoma" w:hAnsi="Tahoma" w:cs="Tahoma"/>
          <w:bCs/>
          <w:sz w:val="22"/>
          <w:szCs w:val="22"/>
        </w:rPr>
        <w:t xml:space="preserve">clarification </w:t>
      </w:r>
      <w:r w:rsidR="00AA134E" w:rsidRPr="005C148D">
        <w:rPr>
          <w:rFonts w:ascii="Tahoma" w:hAnsi="Tahoma" w:cs="Tahoma"/>
          <w:bCs/>
          <w:sz w:val="22"/>
          <w:szCs w:val="22"/>
        </w:rPr>
        <w:t>meetings</w:t>
      </w:r>
      <w:r w:rsidRPr="005C148D">
        <w:rPr>
          <w:rFonts w:ascii="Tahoma" w:hAnsi="Tahoma" w:cs="Tahoma"/>
          <w:bCs/>
          <w:sz w:val="22"/>
          <w:szCs w:val="22"/>
        </w:rPr>
        <w:t xml:space="preserve"> are planned to be conducted, including (where possible) the proposed location and dates for the relevant meetings, as well as the attendee arrangements.</w:t>
      </w:r>
    </w:p>
    <w:p w14:paraId="79C98B09" w14:textId="77777777" w:rsidR="001D45A2" w:rsidRPr="005C148D" w:rsidRDefault="001D45A2" w:rsidP="005B6B6E">
      <w:pPr>
        <w:pStyle w:val="ListParagraph"/>
        <w:jc w:val="both"/>
        <w:rPr>
          <w:rFonts w:ascii="Tahoma" w:hAnsi="Tahoma" w:cs="Tahoma"/>
          <w:bCs/>
          <w:sz w:val="22"/>
          <w:szCs w:val="22"/>
        </w:rPr>
      </w:pPr>
    </w:p>
    <w:p w14:paraId="5811D73D" w14:textId="550AA683" w:rsidR="001D45A2" w:rsidRPr="005C148D" w:rsidRDefault="001D45A2" w:rsidP="005B6B6E">
      <w:pPr>
        <w:numPr>
          <w:ilvl w:val="2"/>
          <w:numId w:val="50"/>
        </w:numPr>
        <w:jc w:val="both"/>
        <w:rPr>
          <w:rFonts w:ascii="Tahoma" w:hAnsi="Tahoma" w:cs="Tahoma"/>
          <w:bCs/>
          <w:sz w:val="22"/>
          <w:szCs w:val="22"/>
        </w:rPr>
      </w:pPr>
      <w:r w:rsidRPr="005C148D">
        <w:rPr>
          <w:rFonts w:ascii="Tahoma" w:hAnsi="Tahoma" w:cs="Tahoma"/>
          <w:bCs/>
          <w:sz w:val="22"/>
          <w:szCs w:val="22"/>
        </w:rPr>
        <w:t xml:space="preserve">Discussions at the </w:t>
      </w:r>
      <w:r w:rsidR="00AA134E" w:rsidRPr="005C148D">
        <w:rPr>
          <w:rFonts w:ascii="Tahoma" w:hAnsi="Tahoma" w:cs="Tahoma"/>
          <w:bCs/>
          <w:sz w:val="22"/>
          <w:szCs w:val="22"/>
        </w:rPr>
        <w:t>clarification meetings</w:t>
      </w:r>
      <w:r w:rsidRPr="005C148D">
        <w:rPr>
          <w:rFonts w:ascii="Tahoma" w:hAnsi="Tahoma" w:cs="Tahoma"/>
          <w:bCs/>
          <w:sz w:val="22"/>
          <w:szCs w:val="22"/>
        </w:rPr>
        <w:t xml:space="preserve"> will be focused on areas of the </w:t>
      </w:r>
      <w:r w:rsidR="00853757" w:rsidRPr="005C148D">
        <w:rPr>
          <w:rFonts w:ascii="Tahoma" w:hAnsi="Tahoma" w:cs="Tahoma"/>
          <w:bCs/>
          <w:sz w:val="22"/>
          <w:szCs w:val="22"/>
        </w:rPr>
        <w:t>Concession Agreement and Lease Agreement</w:t>
      </w:r>
      <w:r w:rsidRPr="005C148D">
        <w:rPr>
          <w:rFonts w:ascii="Tahoma" w:hAnsi="Tahoma" w:cs="Tahoma"/>
          <w:bCs/>
          <w:sz w:val="22"/>
          <w:szCs w:val="22"/>
        </w:rPr>
        <w:t xml:space="preserve">. However, we reserve the right to discuss any other topics which may arise and which we consider relevant. </w:t>
      </w:r>
    </w:p>
    <w:p w14:paraId="1CA210F4" w14:textId="30397437" w:rsidR="001D45A2" w:rsidRPr="005C148D" w:rsidRDefault="001D45A2" w:rsidP="005B6B6E">
      <w:pPr>
        <w:ind w:left="720"/>
        <w:jc w:val="both"/>
        <w:rPr>
          <w:rFonts w:ascii="Tahoma" w:hAnsi="Tahoma" w:cs="Tahoma"/>
          <w:bCs/>
          <w:sz w:val="22"/>
          <w:szCs w:val="22"/>
        </w:rPr>
      </w:pPr>
    </w:p>
    <w:p w14:paraId="10712F2B" w14:textId="77777777" w:rsidR="001D45A2" w:rsidRPr="005C148D" w:rsidRDefault="001D45A2" w:rsidP="005B6B6E">
      <w:pPr>
        <w:pStyle w:val="ListParagraph"/>
        <w:numPr>
          <w:ilvl w:val="2"/>
          <w:numId w:val="50"/>
        </w:numPr>
        <w:jc w:val="both"/>
        <w:rPr>
          <w:rFonts w:ascii="Tahoma" w:hAnsi="Tahoma" w:cs="Tahoma"/>
          <w:bCs/>
          <w:sz w:val="22"/>
          <w:szCs w:val="22"/>
        </w:rPr>
      </w:pPr>
      <w:r w:rsidRPr="005C148D">
        <w:rPr>
          <w:rFonts w:ascii="Tahoma" w:hAnsi="Tahoma" w:cs="Tahoma"/>
          <w:bCs/>
          <w:sz w:val="22"/>
          <w:szCs w:val="22"/>
        </w:rPr>
        <w:t xml:space="preserve">Nothing said or intimated by us or on our behalf at the meetings with Suppliers will be deemed to constitute approval of any proposal or an acceptance of its adequacy in meeting our requirements. </w:t>
      </w:r>
    </w:p>
    <w:p w14:paraId="68ED9239" w14:textId="77777777" w:rsidR="00401AD5" w:rsidRPr="005C148D" w:rsidRDefault="00401AD5" w:rsidP="005B6B6E">
      <w:pPr>
        <w:ind w:left="720"/>
        <w:jc w:val="both"/>
        <w:rPr>
          <w:rFonts w:ascii="Tahoma" w:hAnsi="Tahoma" w:cs="Tahoma"/>
          <w:bCs/>
          <w:sz w:val="22"/>
          <w:szCs w:val="22"/>
        </w:rPr>
      </w:pPr>
    </w:p>
    <w:p w14:paraId="612B45E2" w14:textId="77777777" w:rsidR="001D45A2" w:rsidRPr="005C148D" w:rsidRDefault="001D45A2" w:rsidP="005B6B6E">
      <w:pPr>
        <w:pStyle w:val="ListParagraph"/>
        <w:numPr>
          <w:ilvl w:val="2"/>
          <w:numId w:val="50"/>
        </w:numPr>
        <w:jc w:val="both"/>
        <w:rPr>
          <w:rFonts w:ascii="Tahoma" w:hAnsi="Tahoma" w:cs="Tahoma"/>
          <w:bCs/>
          <w:sz w:val="22"/>
          <w:szCs w:val="22"/>
        </w:rPr>
      </w:pPr>
      <w:r w:rsidRPr="005C148D">
        <w:rPr>
          <w:rFonts w:ascii="Tahoma" w:hAnsi="Tahoma" w:cs="Tahoma"/>
          <w:bCs/>
          <w:sz w:val="22"/>
          <w:szCs w:val="22"/>
        </w:rPr>
        <w:t>In the interests of transparency and equal treatment of Suppliers, we reserve the right to issue guidance to all Suppliers on issues raised in meetings with an individual Supplier where we believe that points raised are applicable to the other Suppliers. We also reserve the right to advise all Suppliers (on an anonymous basis) of any proposals made by any Supplier that are unacceptable or unlikely to meet our requirements.</w:t>
      </w:r>
    </w:p>
    <w:p w14:paraId="6E55EB39" w14:textId="77777777" w:rsidR="00400B0E" w:rsidRPr="005C148D" w:rsidRDefault="00400B0E" w:rsidP="005B6B6E">
      <w:pPr>
        <w:pStyle w:val="ListParagraph"/>
        <w:jc w:val="both"/>
        <w:rPr>
          <w:rFonts w:ascii="Tahoma" w:hAnsi="Tahoma" w:cs="Tahoma"/>
          <w:bCs/>
          <w:sz w:val="22"/>
          <w:szCs w:val="22"/>
        </w:rPr>
      </w:pPr>
    </w:p>
    <w:p w14:paraId="03A2160C" w14:textId="2373917E" w:rsidR="001D45A2" w:rsidRPr="005B6B6E" w:rsidRDefault="00AF5AEE" w:rsidP="005B6B6E">
      <w:pPr>
        <w:pStyle w:val="ListParagraph"/>
        <w:numPr>
          <w:ilvl w:val="2"/>
          <w:numId w:val="50"/>
        </w:numPr>
        <w:jc w:val="both"/>
        <w:rPr>
          <w:rFonts w:ascii="Tahoma" w:hAnsi="Tahoma" w:cs="Tahoma"/>
          <w:bCs/>
          <w:sz w:val="22"/>
          <w:szCs w:val="22"/>
        </w:rPr>
      </w:pPr>
      <w:r w:rsidRPr="005C148D">
        <w:rPr>
          <w:rFonts w:ascii="Tahoma" w:hAnsi="Tahoma" w:cs="Tahoma"/>
          <w:bCs/>
          <w:sz w:val="22"/>
          <w:szCs w:val="22"/>
        </w:rPr>
        <w:t xml:space="preserve">The clarification meetings </w:t>
      </w:r>
      <w:r w:rsidR="001D45A2" w:rsidRPr="005C148D">
        <w:rPr>
          <w:rFonts w:ascii="Tahoma" w:hAnsi="Tahoma" w:cs="Tahoma"/>
          <w:bCs/>
          <w:sz w:val="22"/>
          <w:szCs w:val="22"/>
        </w:rPr>
        <w:t xml:space="preserve">will conclude with the issuing of </w:t>
      </w:r>
      <w:r w:rsidRPr="005C148D">
        <w:rPr>
          <w:rFonts w:ascii="Tahoma" w:hAnsi="Tahoma" w:cs="Tahoma"/>
          <w:bCs/>
          <w:sz w:val="22"/>
          <w:szCs w:val="22"/>
        </w:rPr>
        <w:t xml:space="preserve">updated </w:t>
      </w:r>
      <w:r w:rsidR="00DE26C1" w:rsidRPr="005C148D">
        <w:rPr>
          <w:rFonts w:ascii="Tahoma" w:hAnsi="Tahoma" w:cs="Tahoma"/>
          <w:bCs/>
          <w:sz w:val="22"/>
          <w:szCs w:val="22"/>
        </w:rPr>
        <w:t xml:space="preserve">copies of the </w:t>
      </w:r>
      <w:r w:rsidR="00853757" w:rsidRPr="005C148D">
        <w:rPr>
          <w:rFonts w:ascii="Tahoma" w:hAnsi="Tahoma" w:cs="Tahoma"/>
          <w:bCs/>
          <w:sz w:val="22"/>
          <w:szCs w:val="22"/>
        </w:rPr>
        <w:t>Concession Agreement and Lease Agreement</w:t>
      </w:r>
      <w:r w:rsidR="001D45A2" w:rsidRPr="005C148D">
        <w:rPr>
          <w:rFonts w:ascii="Tahoma" w:hAnsi="Tahoma" w:cs="Tahoma"/>
          <w:bCs/>
          <w:sz w:val="22"/>
          <w:szCs w:val="22"/>
        </w:rPr>
        <w:t xml:space="preserve"> to all participating Suppliers confirming the closure</w:t>
      </w:r>
      <w:r w:rsidR="001D45A2" w:rsidRPr="005B6B6E">
        <w:rPr>
          <w:rFonts w:ascii="Tahoma" w:hAnsi="Tahoma" w:cs="Tahoma"/>
          <w:bCs/>
          <w:sz w:val="22"/>
          <w:szCs w:val="22"/>
        </w:rPr>
        <w:t xml:space="preserve"> of </w:t>
      </w:r>
      <w:r w:rsidR="0024778B">
        <w:rPr>
          <w:rFonts w:ascii="Tahoma" w:hAnsi="Tahoma" w:cs="Tahoma"/>
          <w:bCs/>
          <w:sz w:val="22"/>
          <w:szCs w:val="22"/>
        </w:rPr>
        <w:t>clarification meetings</w:t>
      </w:r>
      <w:r w:rsidR="001D45A2" w:rsidRPr="005B6B6E">
        <w:rPr>
          <w:rFonts w:ascii="Tahoma" w:hAnsi="Tahoma" w:cs="Tahoma"/>
          <w:bCs/>
          <w:sz w:val="22"/>
          <w:szCs w:val="22"/>
        </w:rPr>
        <w:t>.</w:t>
      </w:r>
    </w:p>
    <w:p w14:paraId="0CB0A076" w14:textId="77777777" w:rsidR="00271288" w:rsidRDefault="00271288" w:rsidP="005B6B6E">
      <w:pPr>
        <w:ind w:left="720"/>
        <w:rPr>
          <w:rFonts w:ascii="Tahoma" w:hAnsi="Tahoma" w:cs="Tahoma"/>
          <w:b/>
          <w:sz w:val="22"/>
          <w:szCs w:val="22"/>
        </w:rPr>
      </w:pPr>
    </w:p>
    <w:p w14:paraId="5A568D5F" w14:textId="54A37363" w:rsidR="00330B3D" w:rsidRDefault="00330B3D" w:rsidP="00113967">
      <w:pPr>
        <w:numPr>
          <w:ilvl w:val="1"/>
          <w:numId w:val="50"/>
        </w:numPr>
        <w:rPr>
          <w:rFonts w:ascii="Tahoma" w:hAnsi="Tahoma" w:cs="Tahoma"/>
          <w:b/>
          <w:sz w:val="22"/>
          <w:szCs w:val="22"/>
        </w:rPr>
      </w:pPr>
      <w:r w:rsidRPr="00831A4C">
        <w:rPr>
          <w:rFonts w:ascii="Tahoma" w:hAnsi="Tahoma" w:cs="Tahoma"/>
          <w:b/>
          <w:sz w:val="22"/>
          <w:szCs w:val="22"/>
        </w:rPr>
        <w:t xml:space="preserve">Instructions for returning your </w:t>
      </w:r>
      <w:r w:rsidR="008B0B65">
        <w:rPr>
          <w:rFonts w:ascii="Tahoma" w:hAnsi="Tahoma" w:cs="Tahoma"/>
          <w:b/>
          <w:sz w:val="22"/>
          <w:szCs w:val="22"/>
        </w:rPr>
        <w:t>Tender</w:t>
      </w:r>
    </w:p>
    <w:p w14:paraId="333B59A3" w14:textId="77777777" w:rsidR="00113967" w:rsidRPr="00831A4C" w:rsidRDefault="00113967" w:rsidP="005B6B6E">
      <w:pPr>
        <w:ind w:left="720"/>
        <w:rPr>
          <w:rFonts w:ascii="Tahoma" w:hAnsi="Tahoma" w:cs="Tahoma"/>
          <w:b/>
          <w:sz w:val="22"/>
          <w:szCs w:val="22"/>
        </w:rPr>
      </w:pPr>
    </w:p>
    <w:p w14:paraId="4687B93F" w14:textId="2224F04B" w:rsidR="005F0B13" w:rsidRPr="005F0B13" w:rsidRDefault="0018454D" w:rsidP="005B6B6E">
      <w:pPr>
        <w:pStyle w:val="ListParagraph"/>
        <w:numPr>
          <w:ilvl w:val="2"/>
          <w:numId w:val="50"/>
        </w:numPr>
        <w:jc w:val="both"/>
        <w:rPr>
          <w:rFonts w:ascii="Tahoma" w:hAnsi="Tahoma" w:cs="Tahoma"/>
          <w:bCs/>
          <w:sz w:val="22"/>
          <w:szCs w:val="22"/>
        </w:rPr>
      </w:pPr>
      <w:r w:rsidRPr="005F0B13">
        <w:rPr>
          <w:rFonts w:ascii="Tahoma" w:hAnsi="Tahoma" w:cs="Tahoma"/>
          <w:bCs/>
          <w:sz w:val="22"/>
          <w:szCs w:val="22"/>
        </w:rPr>
        <w:t xml:space="preserve">It is </w:t>
      </w:r>
      <w:r w:rsidRPr="005F0B13">
        <w:rPr>
          <w:rFonts w:ascii="Tahoma" w:hAnsi="Tahoma" w:cs="Tahoma"/>
          <w:b/>
          <w:sz w:val="22"/>
          <w:szCs w:val="22"/>
        </w:rPr>
        <w:t>essential</w:t>
      </w:r>
      <w:r w:rsidRPr="005F0B13">
        <w:rPr>
          <w:rFonts w:ascii="Tahoma" w:hAnsi="Tahoma" w:cs="Tahoma"/>
          <w:bCs/>
          <w:sz w:val="22"/>
          <w:szCs w:val="22"/>
        </w:rPr>
        <w:t xml:space="preserve"> that you comply with the instructions in this document in the preparation and submission of your </w:t>
      </w:r>
      <w:r w:rsidR="008972F3">
        <w:rPr>
          <w:rFonts w:ascii="Tahoma" w:hAnsi="Tahoma" w:cs="Tahoma"/>
          <w:bCs/>
          <w:sz w:val="22"/>
          <w:szCs w:val="22"/>
        </w:rPr>
        <w:t>t</w:t>
      </w:r>
      <w:r w:rsidR="008B0B65" w:rsidRPr="005F0B13">
        <w:rPr>
          <w:rFonts w:ascii="Tahoma" w:hAnsi="Tahoma" w:cs="Tahoma"/>
          <w:bCs/>
          <w:sz w:val="22"/>
          <w:szCs w:val="22"/>
        </w:rPr>
        <w:t>ender</w:t>
      </w:r>
      <w:r w:rsidRPr="005F0B13">
        <w:rPr>
          <w:rFonts w:ascii="Tahoma" w:hAnsi="Tahoma" w:cs="Tahoma"/>
          <w:bCs/>
          <w:sz w:val="22"/>
          <w:szCs w:val="22"/>
        </w:rPr>
        <w:t xml:space="preserve"> to help ensure you do not inadvertently invalidate your </w:t>
      </w:r>
      <w:r w:rsidR="008972F3">
        <w:rPr>
          <w:rFonts w:ascii="Tahoma" w:hAnsi="Tahoma" w:cs="Tahoma"/>
          <w:bCs/>
          <w:sz w:val="22"/>
          <w:szCs w:val="22"/>
        </w:rPr>
        <w:t>t</w:t>
      </w:r>
      <w:r w:rsidR="008B0B65" w:rsidRPr="005F0B13">
        <w:rPr>
          <w:rFonts w:ascii="Tahoma" w:hAnsi="Tahoma" w:cs="Tahoma"/>
          <w:bCs/>
          <w:sz w:val="22"/>
          <w:szCs w:val="22"/>
        </w:rPr>
        <w:t>ender</w:t>
      </w:r>
      <w:r w:rsidRPr="005F0B13">
        <w:rPr>
          <w:rFonts w:ascii="Tahoma" w:hAnsi="Tahoma" w:cs="Tahoma"/>
          <w:bCs/>
          <w:sz w:val="22"/>
          <w:szCs w:val="22"/>
        </w:rPr>
        <w:t xml:space="preserve">. </w:t>
      </w:r>
      <w:r w:rsidRPr="005F0B13">
        <w:rPr>
          <w:rFonts w:ascii="Tahoma" w:hAnsi="Tahoma" w:cs="Tahoma"/>
          <w:b/>
          <w:i/>
          <w:iCs/>
          <w:sz w:val="22"/>
          <w:szCs w:val="22"/>
        </w:rPr>
        <w:t xml:space="preserve">The Council reserves the right to reject any </w:t>
      </w:r>
      <w:r w:rsidR="008972F3">
        <w:rPr>
          <w:rFonts w:ascii="Tahoma" w:hAnsi="Tahoma" w:cs="Tahoma"/>
          <w:b/>
          <w:i/>
          <w:iCs/>
          <w:sz w:val="22"/>
          <w:szCs w:val="22"/>
        </w:rPr>
        <w:t>t</w:t>
      </w:r>
      <w:r w:rsidR="008B0B65" w:rsidRPr="005F0B13">
        <w:rPr>
          <w:rFonts w:ascii="Tahoma" w:hAnsi="Tahoma" w:cs="Tahoma"/>
          <w:b/>
          <w:i/>
          <w:iCs/>
          <w:sz w:val="22"/>
          <w:szCs w:val="22"/>
        </w:rPr>
        <w:t>ender</w:t>
      </w:r>
      <w:r w:rsidRPr="005F0B13">
        <w:rPr>
          <w:rFonts w:ascii="Tahoma" w:hAnsi="Tahoma" w:cs="Tahoma"/>
          <w:b/>
          <w:i/>
          <w:iCs/>
          <w:sz w:val="22"/>
          <w:szCs w:val="22"/>
        </w:rPr>
        <w:t xml:space="preserve"> that does not comply with these instructions</w:t>
      </w:r>
      <w:r w:rsidR="00113967">
        <w:rPr>
          <w:rFonts w:ascii="Tahoma" w:hAnsi="Tahoma" w:cs="Tahoma"/>
          <w:b/>
          <w:i/>
          <w:iCs/>
          <w:sz w:val="22"/>
          <w:szCs w:val="22"/>
        </w:rPr>
        <w:t>.</w:t>
      </w:r>
    </w:p>
    <w:p w14:paraId="5E3A3F08" w14:textId="77777777" w:rsidR="005F0B13" w:rsidRPr="005F0B13" w:rsidRDefault="005F0B13" w:rsidP="004F0084">
      <w:pPr>
        <w:pStyle w:val="ListParagraph"/>
        <w:jc w:val="both"/>
        <w:rPr>
          <w:rFonts w:ascii="Tahoma" w:hAnsi="Tahoma" w:cs="Tahoma"/>
          <w:bCs/>
          <w:sz w:val="22"/>
          <w:szCs w:val="22"/>
        </w:rPr>
      </w:pPr>
    </w:p>
    <w:p w14:paraId="6F66FB39" w14:textId="2DFE624F" w:rsidR="005F0B13" w:rsidRDefault="005E16B1" w:rsidP="005B6B6E">
      <w:pPr>
        <w:pStyle w:val="ListParagraph"/>
        <w:numPr>
          <w:ilvl w:val="2"/>
          <w:numId w:val="50"/>
        </w:numPr>
        <w:jc w:val="both"/>
        <w:rPr>
          <w:rFonts w:ascii="Tahoma" w:hAnsi="Tahoma" w:cs="Tahoma"/>
          <w:bCs/>
          <w:sz w:val="22"/>
          <w:szCs w:val="22"/>
        </w:rPr>
      </w:pPr>
      <w:r>
        <w:rPr>
          <w:rFonts w:ascii="Tahoma" w:hAnsi="Tahoma" w:cs="Tahoma"/>
          <w:bCs/>
          <w:sz w:val="22"/>
          <w:szCs w:val="22"/>
        </w:rPr>
        <w:t>Tenderer</w:t>
      </w:r>
      <w:r w:rsidR="0018454D" w:rsidRPr="005F0B13">
        <w:rPr>
          <w:rFonts w:ascii="Tahoma" w:hAnsi="Tahoma" w:cs="Tahoma"/>
          <w:bCs/>
          <w:sz w:val="22"/>
          <w:szCs w:val="22"/>
        </w:rPr>
        <w:t xml:space="preserve">s must complete and return </w:t>
      </w:r>
      <w:r w:rsidR="0018454D" w:rsidRPr="00126F5D">
        <w:rPr>
          <w:rFonts w:ascii="Tahoma" w:hAnsi="Tahoma" w:cs="Tahoma"/>
          <w:bCs/>
          <w:sz w:val="22"/>
          <w:szCs w:val="22"/>
        </w:rPr>
        <w:t xml:space="preserve">their </w:t>
      </w:r>
      <w:r w:rsidR="008B0B65" w:rsidRPr="00126F5D">
        <w:rPr>
          <w:rFonts w:ascii="Tahoma" w:hAnsi="Tahoma" w:cs="Tahoma"/>
          <w:bCs/>
          <w:sz w:val="22"/>
          <w:szCs w:val="22"/>
        </w:rPr>
        <w:t>Tender</w:t>
      </w:r>
      <w:r w:rsidR="0018454D" w:rsidRPr="00126F5D">
        <w:rPr>
          <w:rFonts w:ascii="Tahoma" w:hAnsi="Tahoma" w:cs="Tahoma"/>
          <w:bCs/>
          <w:sz w:val="22"/>
          <w:szCs w:val="22"/>
        </w:rPr>
        <w:t xml:space="preserve"> (</w:t>
      </w:r>
      <w:r w:rsidR="0018454D" w:rsidRPr="005B6B6E">
        <w:rPr>
          <w:rFonts w:ascii="Tahoma" w:hAnsi="Tahoma" w:cs="Tahoma"/>
          <w:bCs/>
          <w:sz w:val="22"/>
          <w:szCs w:val="22"/>
        </w:rPr>
        <w:t>Document 3</w:t>
      </w:r>
      <w:r w:rsidR="00A54072" w:rsidRPr="005B6B6E">
        <w:rPr>
          <w:rFonts w:ascii="Tahoma" w:hAnsi="Tahoma" w:cs="Tahoma"/>
          <w:bCs/>
          <w:sz w:val="22"/>
          <w:szCs w:val="22"/>
        </w:rPr>
        <w:t xml:space="preserve"> </w:t>
      </w:r>
      <w:r w:rsidR="00AE7279" w:rsidRPr="005B6B6E">
        <w:rPr>
          <w:rFonts w:ascii="Tahoma" w:hAnsi="Tahoma" w:cs="Tahoma"/>
          <w:bCs/>
          <w:sz w:val="22"/>
          <w:szCs w:val="22"/>
        </w:rPr>
        <w:t>Response Documents</w:t>
      </w:r>
      <w:r w:rsidR="00126F5D" w:rsidRPr="005B6B6E">
        <w:rPr>
          <w:rFonts w:ascii="Tahoma" w:hAnsi="Tahoma" w:cs="Tahoma"/>
          <w:bCs/>
          <w:sz w:val="22"/>
          <w:szCs w:val="22"/>
        </w:rPr>
        <w:t xml:space="preserve">: </w:t>
      </w:r>
      <w:r w:rsidR="00126F5D" w:rsidRPr="00126F5D">
        <w:rPr>
          <w:rFonts w:ascii="Tahoma" w:hAnsi="Tahoma" w:cs="Tahoma"/>
          <w:bCs/>
          <w:sz w:val="22"/>
          <w:szCs w:val="22"/>
        </w:rPr>
        <w:t>3B. ITT Response Document (</w:t>
      </w:r>
      <w:r w:rsidR="00C6285E">
        <w:rPr>
          <w:rFonts w:ascii="Tahoma" w:hAnsi="Tahoma" w:cs="Tahoma"/>
          <w:bCs/>
          <w:sz w:val="22"/>
          <w:szCs w:val="22"/>
        </w:rPr>
        <w:t>Technical</w:t>
      </w:r>
      <w:r w:rsidR="00126F5D" w:rsidRPr="00126F5D">
        <w:rPr>
          <w:rFonts w:ascii="Tahoma" w:hAnsi="Tahoma" w:cs="Tahoma"/>
          <w:bCs/>
          <w:sz w:val="22"/>
          <w:szCs w:val="22"/>
        </w:rPr>
        <w:t>)</w:t>
      </w:r>
      <w:r w:rsidR="005E51E5">
        <w:rPr>
          <w:rFonts w:ascii="Tahoma" w:hAnsi="Tahoma" w:cs="Tahoma"/>
          <w:bCs/>
          <w:sz w:val="22"/>
          <w:szCs w:val="22"/>
        </w:rPr>
        <w:t>,</w:t>
      </w:r>
      <w:r w:rsidR="00126F5D">
        <w:rPr>
          <w:rFonts w:ascii="Tahoma" w:hAnsi="Tahoma" w:cs="Tahoma"/>
          <w:bCs/>
          <w:sz w:val="22"/>
          <w:szCs w:val="22"/>
        </w:rPr>
        <w:t xml:space="preserve"> </w:t>
      </w:r>
      <w:r w:rsidR="00126F5D" w:rsidRPr="00126F5D">
        <w:rPr>
          <w:rFonts w:ascii="Tahoma" w:hAnsi="Tahoma" w:cs="Tahoma"/>
          <w:bCs/>
          <w:sz w:val="22"/>
          <w:szCs w:val="22"/>
        </w:rPr>
        <w:t>3C. ITT Response Document (Commercials)</w:t>
      </w:r>
      <w:r w:rsidR="005E51E5">
        <w:rPr>
          <w:rFonts w:ascii="Tahoma" w:hAnsi="Tahoma" w:cs="Tahoma"/>
          <w:bCs/>
          <w:sz w:val="22"/>
          <w:szCs w:val="22"/>
        </w:rPr>
        <w:t xml:space="preserve"> and 3D. ITT </w:t>
      </w:r>
      <w:r w:rsidR="005E51E5">
        <w:rPr>
          <w:rFonts w:ascii="Tahoma" w:hAnsi="Tahoma" w:cs="Tahoma"/>
          <w:sz w:val="22"/>
          <w:szCs w:val="22"/>
        </w:rPr>
        <w:t>Response Document (Social Value)</w:t>
      </w:r>
      <w:r w:rsidR="00A54072" w:rsidRPr="005F0B13">
        <w:rPr>
          <w:rFonts w:ascii="Tahoma" w:hAnsi="Tahoma" w:cs="Tahoma"/>
          <w:bCs/>
          <w:sz w:val="22"/>
          <w:szCs w:val="22"/>
        </w:rPr>
        <w:t>)</w:t>
      </w:r>
      <w:r w:rsidR="0018454D" w:rsidRPr="005F0B13">
        <w:rPr>
          <w:rFonts w:ascii="Tahoma" w:hAnsi="Tahoma" w:cs="Tahoma"/>
          <w:bCs/>
          <w:sz w:val="22"/>
          <w:szCs w:val="22"/>
        </w:rPr>
        <w:t xml:space="preserve">, along with any required supporting information as </w:t>
      </w:r>
      <w:r w:rsidR="0018454D" w:rsidRPr="005F0B13">
        <w:rPr>
          <w:rFonts w:ascii="Tahoma" w:hAnsi="Tahoma" w:cs="Tahoma"/>
          <w:bCs/>
          <w:sz w:val="22"/>
          <w:szCs w:val="22"/>
        </w:rPr>
        <w:lastRenderedPageBreak/>
        <w:t xml:space="preserve">allowed) </w:t>
      </w:r>
      <w:r w:rsidR="00D81B1A" w:rsidRPr="005F0B13">
        <w:rPr>
          <w:rFonts w:ascii="Tahoma" w:hAnsi="Tahoma" w:cs="Tahoma"/>
          <w:bCs/>
          <w:sz w:val="22"/>
          <w:szCs w:val="22"/>
        </w:rPr>
        <w:t xml:space="preserve">via </w:t>
      </w:r>
      <w:bookmarkStart w:id="2" w:name="_Hlk195015002"/>
      <w:r w:rsidR="00D81B1A" w:rsidRPr="005F0B13">
        <w:rPr>
          <w:rFonts w:ascii="Tahoma" w:hAnsi="Tahoma" w:cs="Tahoma"/>
          <w:bCs/>
          <w:sz w:val="22"/>
          <w:szCs w:val="22"/>
        </w:rPr>
        <w:t xml:space="preserve">the </w:t>
      </w:r>
      <w:r w:rsidR="007257A7">
        <w:rPr>
          <w:rFonts w:ascii="Tahoma" w:hAnsi="Tahoma" w:cs="Tahoma"/>
          <w:bCs/>
          <w:sz w:val="22"/>
          <w:szCs w:val="22"/>
        </w:rPr>
        <w:t>Sell2Wales</w:t>
      </w:r>
      <w:r w:rsidR="00D81B1A" w:rsidRPr="005F0B13">
        <w:rPr>
          <w:rFonts w:ascii="Tahoma" w:hAnsi="Tahoma" w:cs="Tahoma"/>
          <w:bCs/>
          <w:sz w:val="22"/>
          <w:szCs w:val="22"/>
        </w:rPr>
        <w:t xml:space="preserve"> e-tendering system</w:t>
      </w:r>
      <w:bookmarkEnd w:id="2"/>
      <w:r w:rsidR="0018454D" w:rsidRPr="005F0B13">
        <w:rPr>
          <w:rFonts w:ascii="Tahoma" w:hAnsi="Tahoma" w:cs="Tahoma"/>
          <w:bCs/>
          <w:sz w:val="22"/>
          <w:szCs w:val="22"/>
        </w:rPr>
        <w:t xml:space="preserve">. It is not required to return any other documentation with your </w:t>
      </w:r>
      <w:r w:rsidR="008B0B65" w:rsidRPr="005F0B13">
        <w:rPr>
          <w:rFonts w:ascii="Tahoma" w:hAnsi="Tahoma" w:cs="Tahoma"/>
          <w:bCs/>
          <w:sz w:val="22"/>
          <w:szCs w:val="22"/>
        </w:rPr>
        <w:t>Tender</w:t>
      </w:r>
      <w:r w:rsidR="0018454D" w:rsidRPr="005F0B13">
        <w:rPr>
          <w:rFonts w:ascii="Tahoma" w:hAnsi="Tahoma" w:cs="Tahoma"/>
          <w:bCs/>
          <w:sz w:val="22"/>
          <w:szCs w:val="22"/>
        </w:rPr>
        <w:t xml:space="preserve">. If you have any issues relating to the return of your </w:t>
      </w:r>
      <w:r w:rsidR="008972F3">
        <w:rPr>
          <w:rFonts w:ascii="Tahoma" w:hAnsi="Tahoma" w:cs="Tahoma"/>
          <w:bCs/>
          <w:sz w:val="22"/>
          <w:szCs w:val="22"/>
        </w:rPr>
        <w:t>t</w:t>
      </w:r>
      <w:r w:rsidR="008B0B65" w:rsidRPr="005F0B13">
        <w:rPr>
          <w:rFonts w:ascii="Tahoma" w:hAnsi="Tahoma" w:cs="Tahoma"/>
          <w:bCs/>
          <w:sz w:val="22"/>
          <w:szCs w:val="22"/>
        </w:rPr>
        <w:t>ender</w:t>
      </w:r>
      <w:r w:rsidR="0018454D" w:rsidRPr="005F0B13">
        <w:rPr>
          <w:rFonts w:ascii="Tahoma" w:hAnsi="Tahoma" w:cs="Tahoma"/>
          <w:bCs/>
          <w:sz w:val="22"/>
          <w:szCs w:val="22"/>
        </w:rPr>
        <w:t xml:space="preserve"> in this </w:t>
      </w:r>
      <w:r w:rsidR="00113967" w:rsidRPr="005F0B13">
        <w:rPr>
          <w:rFonts w:ascii="Tahoma" w:hAnsi="Tahoma" w:cs="Tahoma"/>
          <w:bCs/>
          <w:sz w:val="22"/>
          <w:szCs w:val="22"/>
        </w:rPr>
        <w:t>manner,</w:t>
      </w:r>
      <w:r w:rsidR="0018454D" w:rsidRPr="005F0B13">
        <w:rPr>
          <w:rFonts w:ascii="Tahoma" w:hAnsi="Tahoma" w:cs="Tahoma"/>
          <w:bCs/>
          <w:sz w:val="22"/>
          <w:szCs w:val="22"/>
        </w:rPr>
        <w:t xml:space="preserve"> please contact the above person as soon as possible.</w:t>
      </w:r>
    </w:p>
    <w:p w14:paraId="5CC0B6D6" w14:textId="77777777" w:rsidR="005F0B13" w:rsidRPr="005F0B13" w:rsidRDefault="005F0B13" w:rsidP="004F0084">
      <w:pPr>
        <w:pStyle w:val="ListParagraph"/>
        <w:jc w:val="both"/>
        <w:rPr>
          <w:rFonts w:ascii="Tahoma" w:hAnsi="Tahoma" w:cs="Tahoma"/>
          <w:bCs/>
          <w:sz w:val="22"/>
          <w:szCs w:val="22"/>
        </w:rPr>
      </w:pPr>
    </w:p>
    <w:p w14:paraId="088B8BAC" w14:textId="36FC3150" w:rsidR="005F0B13" w:rsidRDefault="003D3329" w:rsidP="005B6B6E">
      <w:pPr>
        <w:pStyle w:val="ListParagraph"/>
        <w:numPr>
          <w:ilvl w:val="2"/>
          <w:numId w:val="50"/>
        </w:numPr>
        <w:jc w:val="both"/>
        <w:rPr>
          <w:rFonts w:ascii="Tahoma" w:hAnsi="Tahoma" w:cs="Tahoma"/>
          <w:bCs/>
          <w:sz w:val="22"/>
          <w:szCs w:val="22"/>
        </w:rPr>
      </w:pPr>
      <w:r w:rsidRPr="005F0B13">
        <w:rPr>
          <w:rFonts w:ascii="Tahoma" w:hAnsi="Tahoma" w:cs="Tahoma"/>
          <w:bCs/>
          <w:sz w:val="22"/>
          <w:szCs w:val="22"/>
        </w:rPr>
        <w:t xml:space="preserve">All </w:t>
      </w:r>
      <w:r w:rsidR="008B0B65" w:rsidRPr="005F0B13">
        <w:rPr>
          <w:rFonts w:ascii="Tahoma" w:hAnsi="Tahoma" w:cs="Tahoma"/>
          <w:bCs/>
          <w:sz w:val="22"/>
          <w:szCs w:val="22"/>
        </w:rPr>
        <w:t>Tender</w:t>
      </w:r>
      <w:r w:rsidRPr="005F0B13">
        <w:rPr>
          <w:rFonts w:ascii="Tahoma" w:hAnsi="Tahoma" w:cs="Tahoma"/>
          <w:bCs/>
          <w:sz w:val="22"/>
          <w:szCs w:val="22"/>
        </w:rPr>
        <w:t xml:space="preserve">s must be </w:t>
      </w:r>
      <w:r w:rsidRPr="00A92AE7">
        <w:rPr>
          <w:rFonts w:ascii="Tahoma" w:hAnsi="Tahoma" w:cs="Tahoma"/>
          <w:bCs/>
          <w:sz w:val="22"/>
          <w:szCs w:val="22"/>
        </w:rPr>
        <w:t xml:space="preserve">submitted by the Deadline for Submission of </w:t>
      </w:r>
      <w:r w:rsidR="008972F3" w:rsidRPr="00A92AE7">
        <w:rPr>
          <w:rFonts w:ascii="Tahoma" w:hAnsi="Tahoma" w:cs="Tahoma"/>
          <w:bCs/>
          <w:sz w:val="22"/>
          <w:szCs w:val="22"/>
        </w:rPr>
        <w:t>t</w:t>
      </w:r>
      <w:r w:rsidR="008B0B65" w:rsidRPr="00A92AE7">
        <w:rPr>
          <w:rFonts w:ascii="Tahoma" w:hAnsi="Tahoma" w:cs="Tahoma"/>
          <w:bCs/>
          <w:sz w:val="22"/>
          <w:szCs w:val="22"/>
        </w:rPr>
        <w:t>ender</w:t>
      </w:r>
      <w:r w:rsidRPr="00A92AE7">
        <w:rPr>
          <w:rFonts w:ascii="Tahoma" w:hAnsi="Tahoma" w:cs="Tahoma"/>
          <w:bCs/>
          <w:sz w:val="22"/>
          <w:szCs w:val="22"/>
        </w:rPr>
        <w:t xml:space="preserve"> Response</w:t>
      </w:r>
      <w:r w:rsidR="00DD4824" w:rsidRPr="00A92AE7">
        <w:rPr>
          <w:rFonts w:ascii="Tahoma" w:hAnsi="Tahoma" w:cs="Tahoma"/>
          <w:bCs/>
          <w:sz w:val="22"/>
          <w:szCs w:val="22"/>
        </w:rPr>
        <w:t xml:space="preserve"> indicated at </w:t>
      </w:r>
      <w:r w:rsidR="00A92AE7" w:rsidRPr="00A92AE7">
        <w:rPr>
          <w:rFonts w:ascii="Tahoma" w:hAnsi="Tahoma" w:cs="Tahoma"/>
          <w:bCs/>
          <w:sz w:val="22"/>
          <w:szCs w:val="22"/>
        </w:rPr>
        <w:fldChar w:fldCharType="begin"/>
      </w:r>
      <w:r w:rsidR="00A92AE7" w:rsidRPr="00A92AE7">
        <w:rPr>
          <w:rFonts w:ascii="Tahoma" w:hAnsi="Tahoma" w:cs="Tahoma"/>
          <w:bCs/>
          <w:sz w:val="22"/>
          <w:szCs w:val="22"/>
        </w:rPr>
        <w:instrText xml:space="preserve"> REF _Ref209001074 \h </w:instrText>
      </w:r>
      <w:r w:rsidR="00A92AE7">
        <w:rPr>
          <w:rFonts w:ascii="Tahoma" w:hAnsi="Tahoma" w:cs="Tahoma"/>
          <w:bCs/>
          <w:sz w:val="22"/>
          <w:szCs w:val="22"/>
        </w:rPr>
        <w:instrText xml:space="preserve"> \* MERGEFORMAT </w:instrText>
      </w:r>
      <w:r w:rsidR="00A92AE7" w:rsidRPr="00A92AE7">
        <w:rPr>
          <w:rFonts w:ascii="Tahoma" w:hAnsi="Tahoma" w:cs="Tahoma"/>
          <w:bCs/>
          <w:sz w:val="22"/>
          <w:szCs w:val="22"/>
        </w:rPr>
      </w:r>
      <w:r w:rsidR="00A92AE7" w:rsidRPr="00A92AE7">
        <w:rPr>
          <w:rFonts w:ascii="Tahoma" w:hAnsi="Tahoma" w:cs="Tahoma"/>
          <w:bCs/>
          <w:sz w:val="22"/>
          <w:szCs w:val="22"/>
        </w:rPr>
        <w:fldChar w:fldCharType="separate"/>
      </w:r>
      <w:r w:rsidR="00A92AE7" w:rsidRPr="006669DB">
        <w:rPr>
          <w:rFonts w:ascii="Tahoma" w:hAnsi="Tahoma" w:cs="Tahoma"/>
          <w:sz w:val="22"/>
          <w:szCs w:val="22"/>
        </w:rPr>
        <w:t xml:space="preserve">Table </w:t>
      </w:r>
      <w:r w:rsidR="00A92AE7" w:rsidRPr="006669DB">
        <w:rPr>
          <w:rFonts w:ascii="Tahoma" w:hAnsi="Tahoma" w:cs="Tahoma"/>
          <w:noProof/>
          <w:sz w:val="22"/>
          <w:szCs w:val="22"/>
        </w:rPr>
        <w:t>3</w:t>
      </w:r>
      <w:r w:rsidR="00A92AE7" w:rsidRPr="006669DB">
        <w:rPr>
          <w:rFonts w:ascii="Tahoma" w:hAnsi="Tahoma" w:cs="Tahoma"/>
          <w:sz w:val="22"/>
          <w:szCs w:val="22"/>
        </w:rPr>
        <w:t>: Deadlines and Timetable</w:t>
      </w:r>
      <w:r w:rsidR="00A92AE7" w:rsidRPr="00A92AE7">
        <w:rPr>
          <w:rFonts w:ascii="Tahoma" w:hAnsi="Tahoma" w:cs="Tahoma"/>
          <w:bCs/>
          <w:sz w:val="22"/>
          <w:szCs w:val="22"/>
        </w:rPr>
        <w:fldChar w:fldCharType="end"/>
      </w:r>
      <w:r w:rsidR="00DD4824" w:rsidRPr="00A92AE7">
        <w:rPr>
          <w:rFonts w:ascii="Tahoma" w:hAnsi="Tahoma" w:cs="Tahoma"/>
          <w:bCs/>
          <w:sz w:val="22"/>
          <w:szCs w:val="22"/>
        </w:rPr>
        <w:t>. The</w:t>
      </w:r>
      <w:r w:rsidR="00DD4824" w:rsidRPr="005F0B13">
        <w:rPr>
          <w:rFonts w:ascii="Tahoma" w:hAnsi="Tahoma" w:cs="Tahoma"/>
          <w:bCs/>
          <w:sz w:val="22"/>
          <w:szCs w:val="22"/>
        </w:rPr>
        <w:t xml:space="preserve"> Council will not accept responsibility for any delays in submission or delivery of the response.</w:t>
      </w:r>
    </w:p>
    <w:p w14:paraId="6C79FCB4" w14:textId="77777777" w:rsidR="005F0B13" w:rsidRPr="005F0B13" w:rsidRDefault="005F0B13" w:rsidP="004F0084">
      <w:pPr>
        <w:pStyle w:val="ListParagraph"/>
        <w:jc w:val="both"/>
        <w:rPr>
          <w:rFonts w:ascii="Tahoma" w:hAnsi="Tahoma" w:cs="Tahoma"/>
          <w:bCs/>
          <w:sz w:val="22"/>
          <w:szCs w:val="22"/>
        </w:rPr>
      </w:pPr>
    </w:p>
    <w:p w14:paraId="0262671F" w14:textId="0AB34E6D" w:rsidR="005F0B13" w:rsidRPr="00A92AE7" w:rsidRDefault="005E16B1" w:rsidP="005B6B6E">
      <w:pPr>
        <w:pStyle w:val="ListParagraph"/>
        <w:numPr>
          <w:ilvl w:val="2"/>
          <w:numId w:val="50"/>
        </w:numPr>
        <w:jc w:val="both"/>
        <w:rPr>
          <w:rFonts w:ascii="Tahoma" w:hAnsi="Tahoma" w:cs="Tahoma"/>
          <w:bCs/>
          <w:sz w:val="22"/>
          <w:szCs w:val="22"/>
        </w:rPr>
      </w:pPr>
      <w:r>
        <w:rPr>
          <w:rFonts w:ascii="Tahoma" w:hAnsi="Tahoma" w:cs="Tahoma"/>
          <w:bCs/>
          <w:sz w:val="22"/>
          <w:szCs w:val="22"/>
        </w:rPr>
        <w:t>Tenderer</w:t>
      </w:r>
      <w:r w:rsidR="00DD4824" w:rsidRPr="005F0B13">
        <w:rPr>
          <w:rFonts w:ascii="Tahoma" w:hAnsi="Tahoma" w:cs="Tahoma"/>
          <w:bCs/>
          <w:sz w:val="22"/>
          <w:szCs w:val="22"/>
        </w:rPr>
        <w:t xml:space="preserve">s are advised to clarify any points of doubt or difficulty relating to the documentation before submitting their response. Any queries should be submitted </w:t>
      </w:r>
      <w:r w:rsidR="00D80620" w:rsidRPr="005F0B13">
        <w:rPr>
          <w:rFonts w:ascii="Tahoma" w:hAnsi="Tahoma" w:cs="Tahoma"/>
          <w:bCs/>
          <w:sz w:val="22"/>
          <w:szCs w:val="22"/>
        </w:rPr>
        <w:t xml:space="preserve">via </w:t>
      </w:r>
      <w:r w:rsidR="00CA76E2" w:rsidRPr="005F0B13">
        <w:rPr>
          <w:rFonts w:ascii="Tahoma" w:hAnsi="Tahoma" w:cs="Tahoma"/>
          <w:bCs/>
          <w:sz w:val="22"/>
          <w:szCs w:val="22"/>
        </w:rPr>
        <w:t xml:space="preserve">the </w:t>
      </w:r>
      <w:r w:rsidR="00CA76E2">
        <w:rPr>
          <w:rFonts w:ascii="Tahoma" w:hAnsi="Tahoma" w:cs="Tahoma"/>
          <w:bCs/>
          <w:sz w:val="22"/>
          <w:szCs w:val="22"/>
        </w:rPr>
        <w:t>Sell2Wales</w:t>
      </w:r>
      <w:r w:rsidR="00CA76E2" w:rsidRPr="005F0B13">
        <w:rPr>
          <w:rFonts w:ascii="Tahoma" w:hAnsi="Tahoma" w:cs="Tahoma"/>
          <w:bCs/>
          <w:sz w:val="22"/>
          <w:szCs w:val="22"/>
        </w:rPr>
        <w:t xml:space="preserve"> </w:t>
      </w:r>
      <w:r w:rsidR="00D80620" w:rsidRPr="005F0B13">
        <w:rPr>
          <w:rFonts w:ascii="Tahoma" w:hAnsi="Tahoma" w:cs="Tahoma"/>
          <w:bCs/>
          <w:sz w:val="22"/>
          <w:szCs w:val="22"/>
        </w:rPr>
        <w:t>e-tendering system</w:t>
      </w:r>
      <w:r w:rsidR="00DD4824" w:rsidRPr="005F0B13">
        <w:rPr>
          <w:rFonts w:ascii="Tahoma" w:hAnsi="Tahoma" w:cs="Tahoma"/>
          <w:bCs/>
          <w:sz w:val="22"/>
          <w:szCs w:val="22"/>
        </w:rPr>
        <w:t>, as soon as possible, and in any event before the Deadline for Submission of Clarification Questions</w:t>
      </w:r>
      <w:r w:rsidR="00983D75" w:rsidRPr="005F0B13">
        <w:rPr>
          <w:rFonts w:ascii="Tahoma" w:hAnsi="Tahoma" w:cs="Tahoma"/>
          <w:bCs/>
          <w:sz w:val="22"/>
          <w:szCs w:val="22"/>
        </w:rPr>
        <w:t xml:space="preserve"> indicated </w:t>
      </w:r>
      <w:r w:rsidR="00983D75" w:rsidRPr="00A92AE7">
        <w:rPr>
          <w:rFonts w:ascii="Tahoma" w:hAnsi="Tahoma" w:cs="Tahoma"/>
          <w:bCs/>
          <w:sz w:val="22"/>
          <w:szCs w:val="22"/>
        </w:rPr>
        <w:t xml:space="preserve">at </w:t>
      </w:r>
      <w:r w:rsidR="00A92AE7" w:rsidRPr="00A92AE7">
        <w:rPr>
          <w:rFonts w:ascii="Tahoma" w:hAnsi="Tahoma" w:cs="Tahoma"/>
          <w:bCs/>
          <w:sz w:val="22"/>
          <w:szCs w:val="22"/>
        </w:rPr>
        <w:fldChar w:fldCharType="begin"/>
      </w:r>
      <w:r w:rsidR="00A92AE7" w:rsidRPr="00A92AE7">
        <w:rPr>
          <w:rFonts w:ascii="Tahoma" w:hAnsi="Tahoma" w:cs="Tahoma"/>
          <w:bCs/>
          <w:sz w:val="22"/>
          <w:szCs w:val="22"/>
        </w:rPr>
        <w:instrText xml:space="preserve"> REF _Ref209001074 \h </w:instrText>
      </w:r>
      <w:r w:rsidR="00A92AE7" w:rsidRPr="006669DB">
        <w:rPr>
          <w:rFonts w:ascii="Tahoma" w:hAnsi="Tahoma" w:cs="Tahoma"/>
          <w:bCs/>
          <w:sz w:val="22"/>
          <w:szCs w:val="22"/>
        </w:rPr>
        <w:instrText xml:space="preserve"> \* MERGEFORMAT </w:instrText>
      </w:r>
      <w:r w:rsidR="00A92AE7" w:rsidRPr="00A92AE7">
        <w:rPr>
          <w:rFonts w:ascii="Tahoma" w:hAnsi="Tahoma" w:cs="Tahoma"/>
          <w:bCs/>
          <w:sz w:val="22"/>
          <w:szCs w:val="22"/>
        </w:rPr>
      </w:r>
      <w:r w:rsidR="00A92AE7" w:rsidRPr="00A92AE7">
        <w:rPr>
          <w:rFonts w:ascii="Tahoma" w:hAnsi="Tahoma" w:cs="Tahoma"/>
          <w:bCs/>
          <w:sz w:val="22"/>
          <w:szCs w:val="22"/>
        </w:rPr>
        <w:fldChar w:fldCharType="separate"/>
      </w:r>
      <w:r w:rsidR="00A92AE7" w:rsidRPr="006669DB">
        <w:rPr>
          <w:rFonts w:ascii="Tahoma" w:hAnsi="Tahoma" w:cs="Tahoma"/>
          <w:sz w:val="22"/>
          <w:szCs w:val="22"/>
        </w:rPr>
        <w:t xml:space="preserve">Table </w:t>
      </w:r>
      <w:r w:rsidR="00A92AE7" w:rsidRPr="006669DB">
        <w:rPr>
          <w:rFonts w:ascii="Tahoma" w:hAnsi="Tahoma" w:cs="Tahoma"/>
          <w:noProof/>
          <w:sz w:val="22"/>
          <w:szCs w:val="22"/>
        </w:rPr>
        <w:t>3</w:t>
      </w:r>
      <w:r w:rsidR="00A92AE7" w:rsidRPr="006669DB">
        <w:rPr>
          <w:rFonts w:ascii="Tahoma" w:hAnsi="Tahoma" w:cs="Tahoma"/>
          <w:sz w:val="22"/>
          <w:szCs w:val="22"/>
        </w:rPr>
        <w:t>: Deadlines and Timetable</w:t>
      </w:r>
      <w:r w:rsidR="00A92AE7" w:rsidRPr="00A92AE7">
        <w:rPr>
          <w:rFonts w:ascii="Tahoma" w:hAnsi="Tahoma" w:cs="Tahoma"/>
          <w:bCs/>
          <w:sz w:val="22"/>
          <w:szCs w:val="22"/>
        </w:rPr>
        <w:fldChar w:fldCharType="end"/>
      </w:r>
      <w:r w:rsidR="00DD4824" w:rsidRPr="00A92AE7">
        <w:rPr>
          <w:rFonts w:ascii="Tahoma" w:hAnsi="Tahoma" w:cs="Tahoma"/>
          <w:bCs/>
          <w:sz w:val="22"/>
          <w:szCs w:val="22"/>
        </w:rPr>
        <w:t xml:space="preserve">.  </w:t>
      </w:r>
    </w:p>
    <w:p w14:paraId="141AC6BD" w14:textId="77777777" w:rsidR="005F0B13" w:rsidRPr="005F0B13" w:rsidRDefault="005F0B13" w:rsidP="004F0084">
      <w:pPr>
        <w:pStyle w:val="ListParagraph"/>
        <w:jc w:val="both"/>
        <w:rPr>
          <w:rFonts w:ascii="Tahoma" w:hAnsi="Tahoma" w:cs="Tahoma"/>
          <w:bCs/>
          <w:sz w:val="22"/>
          <w:szCs w:val="22"/>
        </w:rPr>
      </w:pPr>
    </w:p>
    <w:p w14:paraId="5D9AAAE3" w14:textId="014B36E0" w:rsidR="005F0B13" w:rsidRDefault="00346E4C" w:rsidP="005B6B6E">
      <w:pPr>
        <w:pStyle w:val="ListParagraph"/>
        <w:numPr>
          <w:ilvl w:val="2"/>
          <w:numId w:val="50"/>
        </w:numPr>
        <w:jc w:val="both"/>
        <w:rPr>
          <w:rFonts w:ascii="Tahoma" w:hAnsi="Tahoma" w:cs="Tahoma"/>
          <w:bCs/>
          <w:sz w:val="22"/>
          <w:szCs w:val="22"/>
        </w:rPr>
      </w:pPr>
      <w:r w:rsidRPr="005F0B13">
        <w:rPr>
          <w:rFonts w:ascii="Tahoma" w:hAnsi="Tahoma" w:cs="Tahoma"/>
          <w:bCs/>
          <w:sz w:val="22"/>
          <w:szCs w:val="22"/>
        </w:rPr>
        <w:t xml:space="preserve">You are advised to deliver your </w:t>
      </w:r>
      <w:r w:rsidR="008B0B65" w:rsidRPr="005F0B13">
        <w:rPr>
          <w:rFonts w:ascii="Tahoma" w:hAnsi="Tahoma" w:cs="Tahoma"/>
          <w:bCs/>
          <w:sz w:val="22"/>
          <w:szCs w:val="22"/>
        </w:rPr>
        <w:t>Tender</w:t>
      </w:r>
      <w:r w:rsidRPr="005F0B13">
        <w:rPr>
          <w:rFonts w:ascii="Tahoma" w:hAnsi="Tahoma" w:cs="Tahoma"/>
          <w:bCs/>
          <w:sz w:val="22"/>
          <w:szCs w:val="22"/>
        </w:rPr>
        <w:t xml:space="preserve"> well in advance of the deadline to avoid any technical issues that might arise causing you to fail to meet that deadline, which would lead to the rejection of your </w:t>
      </w:r>
      <w:r w:rsidR="008B0B65" w:rsidRPr="005F0B13">
        <w:rPr>
          <w:rFonts w:ascii="Tahoma" w:hAnsi="Tahoma" w:cs="Tahoma"/>
          <w:bCs/>
          <w:sz w:val="22"/>
          <w:szCs w:val="22"/>
        </w:rPr>
        <w:t>Tender</w:t>
      </w:r>
      <w:r w:rsidRPr="005F0B13">
        <w:rPr>
          <w:rFonts w:ascii="Tahoma" w:hAnsi="Tahoma" w:cs="Tahoma"/>
          <w:bCs/>
          <w:sz w:val="22"/>
          <w:szCs w:val="22"/>
        </w:rPr>
        <w:t xml:space="preserve">. The Council is conscious that </w:t>
      </w:r>
      <w:r w:rsidR="005E16B1">
        <w:rPr>
          <w:rFonts w:ascii="Tahoma" w:hAnsi="Tahoma" w:cs="Tahoma"/>
          <w:bCs/>
          <w:sz w:val="22"/>
          <w:szCs w:val="22"/>
        </w:rPr>
        <w:t>Tenderer</w:t>
      </w:r>
      <w:r w:rsidRPr="005F0B13">
        <w:rPr>
          <w:rFonts w:ascii="Tahoma" w:hAnsi="Tahoma" w:cs="Tahoma"/>
          <w:bCs/>
          <w:sz w:val="22"/>
          <w:szCs w:val="22"/>
        </w:rPr>
        <w:t xml:space="preserve">s spend a huge amount of time, effort, and expense in putting together a </w:t>
      </w:r>
      <w:r w:rsidR="008B0B65" w:rsidRPr="005F0B13">
        <w:rPr>
          <w:rFonts w:ascii="Tahoma" w:hAnsi="Tahoma" w:cs="Tahoma"/>
          <w:bCs/>
          <w:sz w:val="22"/>
          <w:szCs w:val="22"/>
        </w:rPr>
        <w:t>Tender</w:t>
      </w:r>
      <w:r w:rsidRPr="005F0B13">
        <w:rPr>
          <w:rFonts w:ascii="Tahoma" w:hAnsi="Tahoma" w:cs="Tahoma"/>
          <w:bCs/>
          <w:sz w:val="22"/>
          <w:szCs w:val="22"/>
        </w:rPr>
        <w:t xml:space="preserve"> and is keen to ensure that no </w:t>
      </w:r>
      <w:r w:rsidR="008B0B65" w:rsidRPr="005F0B13">
        <w:rPr>
          <w:rFonts w:ascii="Tahoma" w:hAnsi="Tahoma" w:cs="Tahoma"/>
          <w:bCs/>
          <w:sz w:val="22"/>
          <w:szCs w:val="22"/>
        </w:rPr>
        <w:t>Tender</w:t>
      </w:r>
      <w:r w:rsidRPr="005F0B13">
        <w:rPr>
          <w:rFonts w:ascii="Tahoma" w:hAnsi="Tahoma" w:cs="Tahoma"/>
          <w:bCs/>
          <w:sz w:val="22"/>
          <w:szCs w:val="22"/>
        </w:rPr>
        <w:t xml:space="preserve"> is rejected </w:t>
      </w:r>
      <w:r w:rsidR="00DD3AD5">
        <w:rPr>
          <w:rFonts w:ascii="Tahoma" w:hAnsi="Tahoma" w:cs="Tahoma"/>
          <w:bCs/>
          <w:sz w:val="22"/>
          <w:szCs w:val="22"/>
        </w:rPr>
        <w:t>due</w:t>
      </w:r>
      <w:r w:rsidR="00DD3AD5" w:rsidRPr="005F0B13">
        <w:rPr>
          <w:rFonts w:ascii="Tahoma" w:hAnsi="Tahoma" w:cs="Tahoma"/>
          <w:bCs/>
          <w:sz w:val="22"/>
          <w:szCs w:val="22"/>
        </w:rPr>
        <w:t xml:space="preserve"> </w:t>
      </w:r>
      <w:r w:rsidRPr="005F0B13">
        <w:rPr>
          <w:rFonts w:ascii="Tahoma" w:hAnsi="Tahoma" w:cs="Tahoma"/>
          <w:bCs/>
          <w:sz w:val="22"/>
          <w:szCs w:val="22"/>
        </w:rPr>
        <w:t>to late submission.</w:t>
      </w:r>
    </w:p>
    <w:p w14:paraId="119AA46E" w14:textId="77777777" w:rsidR="005F0B13" w:rsidRPr="005F0B13" w:rsidRDefault="005F0B13" w:rsidP="004F0084">
      <w:pPr>
        <w:pStyle w:val="ListParagraph"/>
        <w:jc w:val="both"/>
        <w:rPr>
          <w:rFonts w:ascii="Tahoma" w:hAnsi="Tahoma" w:cs="Tahoma"/>
          <w:bCs/>
          <w:sz w:val="22"/>
          <w:szCs w:val="22"/>
        </w:rPr>
      </w:pPr>
    </w:p>
    <w:p w14:paraId="7993CA33" w14:textId="3D84E1F4" w:rsidR="005F0B13" w:rsidRDefault="005D4761" w:rsidP="005B6B6E">
      <w:pPr>
        <w:pStyle w:val="ListParagraph"/>
        <w:numPr>
          <w:ilvl w:val="2"/>
          <w:numId w:val="50"/>
        </w:numPr>
        <w:jc w:val="both"/>
        <w:rPr>
          <w:rFonts w:ascii="Tahoma" w:hAnsi="Tahoma" w:cs="Tahoma"/>
          <w:bCs/>
          <w:sz w:val="22"/>
          <w:szCs w:val="22"/>
        </w:rPr>
      </w:pPr>
      <w:r w:rsidRPr="005F0B13">
        <w:rPr>
          <w:rFonts w:ascii="Tahoma" w:hAnsi="Tahoma" w:cs="Tahoma"/>
          <w:bCs/>
          <w:sz w:val="22"/>
          <w:szCs w:val="22"/>
        </w:rPr>
        <w:t xml:space="preserve">Any signatures required </w:t>
      </w:r>
      <w:r w:rsidR="00F6742D" w:rsidRPr="005F0B13">
        <w:rPr>
          <w:rFonts w:ascii="Tahoma" w:hAnsi="Tahoma" w:cs="Tahoma"/>
          <w:bCs/>
          <w:sz w:val="22"/>
          <w:szCs w:val="22"/>
        </w:rPr>
        <w:t xml:space="preserve">on Response Documents must be signed by an appropriate </w:t>
      </w:r>
      <w:r w:rsidRPr="005F0B13">
        <w:rPr>
          <w:rFonts w:ascii="Tahoma" w:hAnsi="Tahoma" w:cs="Tahoma"/>
          <w:bCs/>
          <w:sz w:val="22"/>
          <w:szCs w:val="22"/>
        </w:rPr>
        <w:t>Director of the company</w:t>
      </w:r>
      <w:r w:rsidR="009D53EB" w:rsidRPr="005F0B13">
        <w:rPr>
          <w:rFonts w:ascii="Tahoma" w:hAnsi="Tahoma" w:cs="Tahoma"/>
          <w:bCs/>
          <w:sz w:val="22"/>
          <w:szCs w:val="22"/>
        </w:rPr>
        <w:t xml:space="preserve">. Where the </w:t>
      </w:r>
      <w:r w:rsidR="005E16B1">
        <w:rPr>
          <w:rFonts w:ascii="Tahoma" w:hAnsi="Tahoma" w:cs="Tahoma"/>
          <w:bCs/>
          <w:sz w:val="22"/>
          <w:szCs w:val="22"/>
        </w:rPr>
        <w:t>Tenderer</w:t>
      </w:r>
      <w:r w:rsidR="009D53EB" w:rsidRPr="005F0B13">
        <w:rPr>
          <w:rFonts w:ascii="Tahoma" w:hAnsi="Tahoma" w:cs="Tahoma"/>
          <w:bCs/>
          <w:sz w:val="22"/>
          <w:szCs w:val="22"/>
        </w:rPr>
        <w:t xml:space="preserve">s delegates the signing, a cover letter from the Director stating this must be submitted with the </w:t>
      </w:r>
      <w:r w:rsidR="008B0B65" w:rsidRPr="005F0B13">
        <w:rPr>
          <w:rFonts w:ascii="Tahoma" w:hAnsi="Tahoma" w:cs="Tahoma"/>
          <w:bCs/>
          <w:sz w:val="22"/>
          <w:szCs w:val="22"/>
        </w:rPr>
        <w:t>Tender</w:t>
      </w:r>
      <w:r w:rsidR="009D53EB" w:rsidRPr="005F0B13">
        <w:rPr>
          <w:rFonts w:ascii="Tahoma" w:hAnsi="Tahoma" w:cs="Tahoma"/>
          <w:bCs/>
          <w:sz w:val="22"/>
          <w:szCs w:val="22"/>
        </w:rPr>
        <w:t>.</w:t>
      </w:r>
      <w:r w:rsidR="005C407B" w:rsidRPr="005F0B13">
        <w:rPr>
          <w:rFonts w:ascii="Tahoma" w:hAnsi="Tahoma" w:cs="Tahoma"/>
          <w:bCs/>
          <w:sz w:val="22"/>
          <w:szCs w:val="22"/>
        </w:rPr>
        <w:t xml:space="preserve"> Electronic signatures are acceptable.</w:t>
      </w:r>
      <w:r w:rsidR="00603B05" w:rsidRPr="005F0B13">
        <w:rPr>
          <w:rFonts w:ascii="Tahoma" w:hAnsi="Tahoma" w:cs="Tahoma"/>
          <w:bCs/>
          <w:sz w:val="22"/>
          <w:szCs w:val="22"/>
        </w:rPr>
        <w:t xml:space="preserve"> Advanced Electronic signatures (supported by a qualified certificate as defined in the Electronic Signatures Regulations 2002) are not required.</w:t>
      </w:r>
    </w:p>
    <w:p w14:paraId="35C0FA25" w14:textId="77777777" w:rsidR="005F0B13" w:rsidRPr="005F0B13" w:rsidRDefault="005F0B13" w:rsidP="004F0084">
      <w:pPr>
        <w:pStyle w:val="ListParagraph"/>
        <w:jc w:val="both"/>
        <w:rPr>
          <w:rFonts w:ascii="Tahoma" w:hAnsi="Tahoma" w:cs="Tahoma"/>
          <w:b/>
          <w:sz w:val="22"/>
          <w:szCs w:val="22"/>
        </w:rPr>
      </w:pPr>
    </w:p>
    <w:p w14:paraId="64A10BDF" w14:textId="15FEB0D1" w:rsidR="000C1D68" w:rsidRPr="005F0B13" w:rsidRDefault="00831A4C" w:rsidP="005B6B6E">
      <w:pPr>
        <w:pStyle w:val="ListParagraph"/>
        <w:numPr>
          <w:ilvl w:val="1"/>
          <w:numId w:val="50"/>
        </w:numPr>
        <w:jc w:val="both"/>
        <w:rPr>
          <w:rFonts w:ascii="Tahoma" w:hAnsi="Tahoma" w:cs="Tahoma"/>
          <w:bCs/>
          <w:sz w:val="22"/>
          <w:szCs w:val="22"/>
        </w:rPr>
      </w:pPr>
      <w:r w:rsidRPr="005F0B13">
        <w:rPr>
          <w:rFonts w:ascii="Tahoma" w:hAnsi="Tahoma" w:cs="Tahoma"/>
          <w:b/>
          <w:sz w:val="22"/>
          <w:szCs w:val="22"/>
        </w:rPr>
        <w:t>Evaluation Criteria &amp; Weightings:</w:t>
      </w:r>
      <w:r w:rsidRPr="005F0B13">
        <w:rPr>
          <w:rFonts w:ascii="Tahoma" w:hAnsi="Tahoma" w:cs="Tahoma"/>
          <w:bCs/>
          <w:sz w:val="22"/>
          <w:szCs w:val="22"/>
        </w:rPr>
        <w:t xml:space="preserve"> All </w:t>
      </w:r>
      <w:r w:rsidR="008B0B65" w:rsidRPr="005F0B13">
        <w:rPr>
          <w:rFonts w:ascii="Tahoma" w:hAnsi="Tahoma" w:cs="Tahoma"/>
          <w:bCs/>
          <w:sz w:val="22"/>
          <w:szCs w:val="22"/>
        </w:rPr>
        <w:t>Tender</w:t>
      </w:r>
      <w:r w:rsidRPr="005F0B13">
        <w:rPr>
          <w:rFonts w:ascii="Tahoma" w:hAnsi="Tahoma" w:cs="Tahoma"/>
          <w:bCs/>
          <w:sz w:val="22"/>
          <w:szCs w:val="22"/>
        </w:rPr>
        <w:t xml:space="preserve">s will be evaluated </w:t>
      </w:r>
      <w:r w:rsidR="00A1782A">
        <w:rPr>
          <w:rFonts w:ascii="Tahoma" w:hAnsi="Tahoma" w:cs="Tahoma"/>
          <w:bCs/>
          <w:sz w:val="22"/>
          <w:szCs w:val="22"/>
        </w:rPr>
        <w:t xml:space="preserve">against </w:t>
      </w:r>
      <w:r w:rsidRPr="005F0B13">
        <w:rPr>
          <w:rFonts w:ascii="Tahoma" w:hAnsi="Tahoma" w:cs="Tahoma"/>
          <w:bCs/>
          <w:sz w:val="22"/>
          <w:szCs w:val="22"/>
        </w:rPr>
        <w:t xml:space="preserve">the requirements set out in the </w:t>
      </w:r>
      <w:r w:rsidR="000C1D68" w:rsidRPr="005F0B13">
        <w:rPr>
          <w:rFonts w:ascii="Tahoma" w:hAnsi="Tahoma" w:cs="Tahoma"/>
          <w:bCs/>
          <w:sz w:val="22"/>
          <w:szCs w:val="22"/>
        </w:rPr>
        <w:t>S</w:t>
      </w:r>
      <w:r w:rsidRPr="005F0B13">
        <w:rPr>
          <w:rFonts w:ascii="Tahoma" w:hAnsi="Tahoma" w:cs="Tahoma"/>
          <w:bCs/>
          <w:sz w:val="22"/>
          <w:szCs w:val="22"/>
        </w:rPr>
        <w:t>pecification</w:t>
      </w:r>
      <w:r w:rsidR="000C1D68" w:rsidRPr="005F0B13">
        <w:rPr>
          <w:rFonts w:ascii="Tahoma" w:hAnsi="Tahoma" w:cs="Tahoma"/>
          <w:bCs/>
          <w:sz w:val="22"/>
          <w:szCs w:val="22"/>
        </w:rPr>
        <w:t xml:space="preserve"> (Document 2)</w:t>
      </w:r>
      <w:r w:rsidRPr="005F0B13">
        <w:rPr>
          <w:rFonts w:ascii="Tahoma" w:hAnsi="Tahoma" w:cs="Tahoma"/>
          <w:bCs/>
          <w:sz w:val="22"/>
          <w:szCs w:val="22"/>
        </w:rPr>
        <w:t xml:space="preserve">. </w:t>
      </w:r>
    </w:p>
    <w:p w14:paraId="643F66A8" w14:textId="77777777" w:rsidR="005F0B13" w:rsidRDefault="005F0B13" w:rsidP="004F0084">
      <w:pPr>
        <w:ind w:firstLine="720"/>
        <w:jc w:val="both"/>
        <w:rPr>
          <w:rFonts w:ascii="Tahoma" w:hAnsi="Tahoma" w:cs="Tahoma"/>
          <w:bCs/>
          <w:sz w:val="22"/>
          <w:szCs w:val="22"/>
        </w:rPr>
      </w:pPr>
    </w:p>
    <w:p w14:paraId="2156ABD1" w14:textId="1DE96FAA" w:rsidR="00831A4C" w:rsidRDefault="00831A4C" w:rsidP="005B6B6E">
      <w:pPr>
        <w:ind w:left="720"/>
        <w:rPr>
          <w:rFonts w:ascii="Tahoma" w:hAnsi="Tahoma" w:cs="Tahoma"/>
          <w:bCs/>
          <w:sz w:val="22"/>
          <w:szCs w:val="22"/>
        </w:rPr>
      </w:pPr>
      <w:r w:rsidRPr="00831A4C">
        <w:rPr>
          <w:rFonts w:ascii="Tahoma" w:hAnsi="Tahoma" w:cs="Tahoma"/>
          <w:bCs/>
          <w:sz w:val="22"/>
          <w:szCs w:val="22"/>
        </w:rPr>
        <w:t xml:space="preserve">The evaluation will be carried out </w:t>
      </w:r>
      <w:r w:rsidR="00A1782A">
        <w:rPr>
          <w:rFonts w:ascii="Tahoma" w:hAnsi="Tahoma" w:cs="Tahoma"/>
          <w:bCs/>
          <w:sz w:val="22"/>
          <w:szCs w:val="22"/>
        </w:rPr>
        <w:t>in accordance with the</w:t>
      </w:r>
      <w:r w:rsidRPr="00831A4C">
        <w:rPr>
          <w:rFonts w:ascii="Tahoma" w:hAnsi="Tahoma" w:cs="Tahoma"/>
          <w:bCs/>
          <w:sz w:val="22"/>
          <w:szCs w:val="22"/>
        </w:rPr>
        <w:t xml:space="preserve"> pre-determined evaluation criteria</w:t>
      </w:r>
      <w:r w:rsidR="000C1D68">
        <w:rPr>
          <w:rFonts w:ascii="Tahoma" w:hAnsi="Tahoma" w:cs="Tahoma"/>
          <w:bCs/>
          <w:sz w:val="22"/>
          <w:szCs w:val="22"/>
        </w:rPr>
        <w:t xml:space="preserve"> and associated weightings</w:t>
      </w:r>
      <w:r w:rsidRPr="00831A4C">
        <w:rPr>
          <w:rFonts w:ascii="Tahoma" w:hAnsi="Tahoma" w:cs="Tahoma"/>
          <w:bCs/>
          <w:sz w:val="22"/>
          <w:szCs w:val="22"/>
        </w:rPr>
        <w:t xml:space="preserve"> provided below. </w:t>
      </w:r>
      <w:r w:rsidR="00526287">
        <w:rPr>
          <w:rFonts w:ascii="Tahoma" w:hAnsi="Tahoma" w:cs="Tahoma"/>
          <w:bCs/>
          <w:sz w:val="22"/>
          <w:szCs w:val="22"/>
        </w:rPr>
        <w:br/>
      </w:r>
      <w:r w:rsidR="00526287">
        <w:rPr>
          <w:rFonts w:ascii="Tahoma" w:hAnsi="Tahoma" w:cs="Tahoma"/>
          <w:bCs/>
          <w:sz w:val="22"/>
          <w:szCs w:val="22"/>
        </w:rPr>
        <w:br/>
        <w:t xml:space="preserve">The evaluation panel will be formed from a number of </w:t>
      </w:r>
      <w:r w:rsidR="007F5135">
        <w:rPr>
          <w:rFonts w:ascii="Tahoma" w:hAnsi="Tahoma" w:cs="Tahoma"/>
          <w:bCs/>
          <w:sz w:val="22"/>
          <w:szCs w:val="22"/>
        </w:rPr>
        <w:t xml:space="preserve">relevant and appropriately knowledgeable staff. The panel </w:t>
      </w:r>
      <w:r w:rsidR="007F5135" w:rsidRPr="005B6B6E">
        <w:rPr>
          <w:rFonts w:ascii="Tahoma" w:hAnsi="Tahoma" w:cs="Tahoma"/>
          <w:sz w:val="22"/>
          <w:szCs w:val="22"/>
        </w:rPr>
        <w:t xml:space="preserve">will </w:t>
      </w:r>
      <w:r w:rsidR="007F5135">
        <w:rPr>
          <w:rFonts w:ascii="Tahoma" w:hAnsi="Tahoma" w:cs="Tahoma"/>
          <w:bCs/>
          <w:sz w:val="22"/>
          <w:szCs w:val="22"/>
        </w:rPr>
        <w:t>include</w:t>
      </w:r>
      <w:r w:rsidR="00B54306">
        <w:rPr>
          <w:rFonts w:ascii="Tahoma" w:hAnsi="Tahoma" w:cs="Tahoma"/>
          <w:bCs/>
          <w:sz w:val="22"/>
          <w:szCs w:val="22"/>
        </w:rPr>
        <w:t xml:space="preserve">, but not be limited to, </w:t>
      </w:r>
      <w:r w:rsidR="00C0160E">
        <w:rPr>
          <w:rFonts w:ascii="Tahoma" w:hAnsi="Tahoma" w:cs="Tahoma"/>
          <w:bCs/>
          <w:sz w:val="22"/>
          <w:szCs w:val="22"/>
        </w:rPr>
        <w:t>Council officer</w:t>
      </w:r>
      <w:r w:rsidR="00B54306">
        <w:rPr>
          <w:rFonts w:ascii="Tahoma" w:hAnsi="Tahoma" w:cs="Tahoma"/>
          <w:bCs/>
          <w:sz w:val="22"/>
          <w:szCs w:val="22"/>
        </w:rPr>
        <w:t xml:space="preserve">s, </w:t>
      </w:r>
      <w:r w:rsidR="007C33D4" w:rsidRPr="005B6B6E">
        <w:rPr>
          <w:rFonts w:ascii="Tahoma" w:hAnsi="Tahoma" w:cs="Tahoma"/>
          <w:sz w:val="22"/>
          <w:szCs w:val="22"/>
        </w:rPr>
        <w:t>stakeholders</w:t>
      </w:r>
      <w:r w:rsidR="00B54306" w:rsidRPr="005B6B6E">
        <w:rPr>
          <w:rFonts w:ascii="Tahoma" w:hAnsi="Tahoma" w:cs="Tahoma"/>
          <w:sz w:val="22"/>
          <w:szCs w:val="22"/>
        </w:rPr>
        <w:t xml:space="preserve">, </w:t>
      </w:r>
      <w:r w:rsidR="007C33D4" w:rsidRPr="005B6B6E">
        <w:rPr>
          <w:rFonts w:ascii="Tahoma" w:hAnsi="Tahoma" w:cs="Tahoma"/>
          <w:sz w:val="22"/>
          <w:szCs w:val="22"/>
        </w:rPr>
        <w:t>service users</w:t>
      </w:r>
      <w:r w:rsidR="00B54306" w:rsidRPr="005B6B6E">
        <w:rPr>
          <w:rFonts w:ascii="Tahoma" w:hAnsi="Tahoma" w:cs="Tahoma"/>
          <w:sz w:val="22"/>
          <w:szCs w:val="22"/>
        </w:rPr>
        <w:t xml:space="preserve">, </w:t>
      </w:r>
      <w:r w:rsidR="007C33D4" w:rsidRPr="005B6B6E">
        <w:rPr>
          <w:rFonts w:ascii="Tahoma" w:hAnsi="Tahoma" w:cs="Tahoma"/>
          <w:sz w:val="22"/>
          <w:szCs w:val="22"/>
        </w:rPr>
        <w:t>external consultants</w:t>
      </w:r>
      <w:r w:rsidR="007C33D4">
        <w:rPr>
          <w:rFonts w:ascii="Tahoma" w:hAnsi="Tahoma" w:cs="Tahoma"/>
          <w:bCs/>
          <w:sz w:val="22"/>
          <w:szCs w:val="22"/>
        </w:rPr>
        <w:t>.</w:t>
      </w:r>
    </w:p>
    <w:p w14:paraId="606A282B" w14:textId="77777777" w:rsidR="002D0402" w:rsidRDefault="002D0402" w:rsidP="004F0084">
      <w:pPr>
        <w:ind w:left="1560"/>
        <w:jc w:val="both"/>
        <w:rPr>
          <w:rFonts w:ascii="Tahoma" w:hAnsi="Tahoma" w:cs="Tahoma"/>
          <w:bCs/>
          <w:sz w:val="22"/>
          <w:szCs w:val="22"/>
        </w:rPr>
      </w:pPr>
    </w:p>
    <w:p w14:paraId="46FDBB88" w14:textId="1633F9B8" w:rsidR="008005E3" w:rsidRDefault="002D0402" w:rsidP="005B6B6E">
      <w:pPr>
        <w:spacing w:after="240"/>
        <w:ind w:left="720"/>
        <w:jc w:val="both"/>
        <w:rPr>
          <w:rFonts w:ascii="Tahoma" w:hAnsi="Tahoma" w:cs="Tahoma"/>
          <w:bCs/>
          <w:sz w:val="22"/>
          <w:szCs w:val="22"/>
        </w:rPr>
      </w:pPr>
      <w:r>
        <w:rPr>
          <w:rFonts w:ascii="Tahoma" w:hAnsi="Tahoma" w:cs="Tahoma"/>
          <w:bCs/>
          <w:sz w:val="22"/>
          <w:szCs w:val="22"/>
        </w:rPr>
        <w:t xml:space="preserve">Final scores will be </w:t>
      </w:r>
      <w:r w:rsidR="001E2413">
        <w:rPr>
          <w:rFonts w:ascii="Tahoma" w:hAnsi="Tahoma" w:cs="Tahoma"/>
          <w:bCs/>
          <w:sz w:val="22"/>
          <w:szCs w:val="22"/>
        </w:rPr>
        <w:t>determined following a moderation meeting, at which a consensus single score per question will be determined.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9"/>
        <w:gridCol w:w="2990"/>
        <w:gridCol w:w="2307"/>
        <w:gridCol w:w="91"/>
        <w:gridCol w:w="2397"/>
        <w:gridCol w:w="1269"/>
      </w:tblGrid>
      <w:tr w:rsidR="00253216" w:rsidRPr="00D572AA" w14:paraId="22E15288" w14:textId="3C986E72" w:rsidTr="004C7893">
        <w:trPr>
          <w:cantSplit/>
          <w:trHeight w:val="367"/>
          <w:tblHeader/>
        </w:trPr>
        <w:tc>
          <w:tcPr>
            <w:tcW w:w="1851" w:type="pct"/>
            <w:gridSpan w:val="3"/>
            <w:vMerge w:val="restart"/>
            <w:tcBorders>
              <w:top w:val="single" w:sz="4" w:space="0" w:color="auto"/>
              <w:left w:val="single" w:sz="4" w:space="0" w:color="auto"/>
              <w:right w:val="single" w:sz="4" w:space="0" w:color="auto"/>
            </w:tcBorders>
            <w:shd w:val="clear" w:color="auto" w:fill="002060"/>
            <w:vAlign w:val="center"/>
            <w:hideMark/>
          </w:tcPr>
          <w:p w14:paraId="4A7ACBBB" w14:textId="4AE1283D" w:rsidR="00B91D52" w:rsidRPr="00D572AA" w:rsidRDefault="00B91D52" w:rsidP="005B6B6E">
            <w:pPr>
              <w:spacing w:line="276" w:lineRule="auto"/>
              <w:rPr>
                <w:rFonts w:ascii="Tahoma" w:hAnsi="Tahoma" w:cs="Tahoma"/>
                <w:b/>
                <w:color w:val="FFFFFF" w:themeColor="background1"/>
                <w:sz w:val="22"/>
                <w:szCs w:val="22"/>
              </w:rPr>
            </w:pPr>
            <w:r>
              <w:rPr>
                <w:rFonts w:ascii="Tahoma" w:hAnsi="Tahoma" w:cs="Tahoma"/>
                <w:b/>
                <w:color w:val="FFFFFF" w:themeColor="background1"/>
                <w:sz w:val="22"/>
                <w:szCs w:val="22"/>
              </w:rPr>
              <w:lastRenderedPageBreak/>
              <w:t>Evaluation Criteria</w:t>
            </w:r>
          </w:p>
        </w:tc>
        <w:tc>
          <w:tcPr>
            <w:tcW w:w="2490" w:type="pct"/>
            <w:gridSpan w:val="3"/>
            <w:tcBorders>
              <w:top w:val="single" w:sz="4" w:space="0" w:color="auto"/>
              <w:left w:val="single" w:sz="4" w:space="0" w:color="auto"/>
              <w:bottom w:val="single" w:sz="4" w:space="0" w:color="auto"/>
              <w:right w:val="single" w:sz="4" w:space="0" w:color="auto"/>
            </w:tcBorders>
            <w:shd w:val="clear" w:color="auto" w:fill="002060"/>
          </w:tcPr>
          <w:p w14:paraId="63E6A8A9" w14:textId="473B2C60" w:rsidR="00B91D52" w:rsidRPr="00D572AA" w:rsidRDefault="00B91D52" w:rsidP="005B6B6E">
            <w:pPr>
              <w:spacing w:line="276" w:lineRule="auto"/>
              <w:ind w:firstLine="720"/>
              <w:rPr>
                <w:rFonts w:ascii="Tahoma" w:hAnsi="Tahoma" w:cs="Tahoma"/>
                <w:b/>
                <w:color w:val="FFFFFF" w:themeColor="background1"/>
                <w:sz w:val="22"/>
                <w:szCs w:val="22"/>
              </w:rPr>
            </w:pPr>
            <w:r>
              <w:rPr>
                <w:rFonts w:ascii="Tahoma" w:hAnsi="Tahoma" w:cs="Tahoma"/>
                <w:b/>
                <w:color w:val="FFFFFF" w:themeColor="background1"/>
                <w:sz w:val="22"/>
                <w:szCs w:val="22"/>
              </w:rPr>
              <w:t>Scoring</w:t>
            </w:r>
          </w:p>
        </w:tc>
        <w:tc>
          <w:tcPr>
            <w:tcW w:w="659" w:type="pct"/>
            <w:tcBorders>
              <w:top w:val="single" w:sz="4" w:space="0" w:color="auto"/>
              <w:left w:val="single" w:sz="4" w:space="0" w:color="auto"/>
              <w:bottom w:val="single" w:sz="4" w:space="0" w:color="auto"/>
              <w:right w:val="single" w:sz="4" w:space="0" w:color="auto"/>
            </w:tcBorders>
            <w:shd w:val="clear" w:color="auto" w:fill="002060"/>
          </w:tcPr>
          <w:p w14:paraId="3ED1F1B1" w14:textId="77777777" w:rsidR="00B91D52" w:rsidRDefault="00B91D52">
            <w:pPr>
              <w:spacing w:line="276" w:lineRule="auto"/>
              <w:ind w:firstLine="720"/>
              <w:rPr>
                <w:rFonts w:ascii="Tahoma" w:hAnsi="Tahoma" w:cs="Tahoma"/>
                <w:b/>
                <w:color w:val="FFFFFF" w:themeColor="background1"/>
                <w:sz w:val="22"/>
                <w:szCs w:val="22"/>
              </w:rPr>
            </w:pPr>
          </w:p>
        </w:tc>
      </w:tr>
      <w:tr w:rsidR="00253216" w:rsidRPr="00D572AA" w14:paraId="09EA7DF9" w14:textId="2F707F88" w:rsidTr="004C7893">
        <w:trPr>
          <w:cantSplit/>
          <w:trHeight w:val="367"/>
          <w:tblHeader/>
        </w:trPr>
        <w:tc>
          <w:tcPr>
            <w:tcW w:w="1851" w:type="pct"/>
            <w:gridSpan w:val="3"/>
            <w:vMerge/>
            <w:tcBorders>
              <w:left w:val="single" w:sz="4" w:space="0" w:color="auto"/>
              <w:bottom w:val="single" w:sz="4" w:space="0" w:color="auto"/>
              <w:right w:val="single" w:sz="4" w:space="0" w:color="auto"/>
            </w:tcBorders>
            <w:shd w:val="clear" w:color="auto" w:fill="002060"/>
            <w:vAlign w:val="center"/>
          </w:tcPr>
          <w:p w14:paraId="4E44603B" w14:textId="77777777" w:rsidR="00B91D52" w:rsidRPr="00D572AA" w:rsidRDefault="00B91D52" w:rsidP="005B6B6E">
            <w:pPr>
              <w:spacing w:line="276" w:lineRule="auto"/>
              <w:rPr>
                <w:rFonts w:ascii="Tahoma" w:hAnsi="Tahoma" w:cs="Tahoma"/>
                <w:b/>
                <w:color w:val="FFFFFF" w:themeColor="background1"/>
                <w:sz w:val="22"/>
                <w:szCs w:val="22"/>
              </w:rPr>
            </w:pPr>
          </w:p>
        </w:tc>
        <w:tc>
          <w:tcPr>
            <w:tcW w:w="1198" w:type="pct"/>
            <w:tcBorders>
              <w:top w:val="single" w:sz="4" w:space="0" w:color="auto"/>
              <w:left w:val="single" w:sz="4" w:space="0" w:color="auto"/>
              <w:bottom w:val="single" w:sz="4" w:space="0" w:color="auto"/>
              <w:right w:val="single" w:sz="4" w:space="0" w:color="auto"/>
            </w:tcBorders>
            <w:shd w:val="clear" w:color="auto" w:fill="002060"/>
          </w:tcPr>
          <w:p w14:paraId="302CA50E" w14:textId="77777777" w:rsidR="00B91D52" w:rsidRPr="00D572AA" w:rsidRDefault="00B91D52" w:rsidP="005B6B6E">
            <w:pPr>
              <w:spacing w:line="276" w:lineRule="auto"/>
              <w:jc w:val="center"/>
              <w:rPr>
                <w:rFonts w:ascii="Tahoma" w:hAnsi="Tahoma" w:cs="Tahoma"/>
                <w:b/>
                <w:color w:val="FFFFFF" w:themeColor="background1"/>
                <w:sz w:val="22"/>
                <w:szCs w:val="22"/>
              </w:rPr>
            </w:pPr>
            <w:r w:rsidRPr="00D572AA">
              <w:rPr>
                <w:rFonts w:ascii="Tahoma" w:hAnsi="Tahoma" w:cs="Tahoma"/>
                <w:b/>
                <w:color w:val="FFFFFF" w:themeColor="background1"/>
                <w:sz w:val="22"/>
                <w:szCs w:val="22"/>
              </w:rPr>
              <w:t>Criteria Weight (%)</w:t>
            </w:r>
          </w:p>
        </w:tc>
        <w:tc>
          <w:tcPr>
            <w:tcW w:w="1292" w:type="pct"/>
            <w:gridSpan w:val="2"/>
            <w:tcBorders>
              <w:top w:val="single" w:sz="4" w:space="0" w:color="auto"/>
              <w:left w:val="single" w:sz="4" w:space="0" w:color="auto"/>
              <w:bottom w:val="single" w:sz="4" w:space="0" w:color="auto"/>
              <w:right w:val="single" w:sz="4" w:space="0" w:color="auto"/>
            </w:tcBorders>
            <w:shd w:val="clear" w:color="auto" w:fill="002060"/>
          </w:tcPr>
          <w:p w14:paraId="3BC4D9F6" w14:textId="77777777" w:rsidR="00B91D52" w:rsidRPr="00D572AA" w:rsidRDefault="00B91D52" w:rsidP="005B6B6E">
            <w:pPr>
              <w:spacing w:line="276" w:lineRule="auto"/>
              <w:jc w:val="center"/>
              <w:rPr>
                <w:rFonts w:ascii="Tahoma" w:hAnsi="Tahoma" w:cs="Tahoma"/>
                <w:b/>
                <w:color w:val="FFFFFF" w:themeColor="background1"/>
                <w:sz w:val="22"/>
                <w:szCs w:val="22"/>
              </w:rPr>
            </w:pPr>
            <w:r w:rsidRPr="00D572AA">
              <w:rPr>
                <w:rFonts w:ascii="Tahoma" w:hAnsi="Tahoma" w:cs="Tahoma"/>
                <w:b/>
                <w:color w:val="FFFFFF" w:themeColor="background1"/>
                <w:sz w:val="22"/>
                <w:szCs w:val="22"/>
              </w:rPr>
              <w:t>Sub-Criteria Weight (%)</w:t>
            </w:r>
          </w:p>
        </w:tc>
        <w:tc>
          <w:tcPr>
            <w:tcW w:w="659" w:type="pct"/>
            <w:tcBorders>
              <w:top w:val="single" w:sz="4" w:space="0" w:color="auto"/>
              <w:left w:val="single" w:sz="4" w:space="0" w:color="auto"/>
              <w:bottom w:val="single" w:sz="4" w:space="0" w:color="auto"/>
              <w:right w:val="single" w:sz="4" w:space="0" w:color="auto"/>
            </w:tcBorders>
            <w:shd w:val="clear" w:color="auto" w:fill="002060"/>
          </w:tcPr>
          <w:p w14:paraId="09D9472C" w14:textId="528E56B0" w:rsidR="00B91D52" w:rsidRPr="00D572AA" w:rsidRDefault="00B91D52">
            <w:pPr>
              <w:spacing w:line="276" w:lineRule="auto"/>
              <w:jc w:val="center"/>
              <w:rPr>
                <w:rFonts w:ascii="Tahoma" w:hAnsi="Tahoma" w:cs="Tahoma"/>
                <w:b/>
                <w:color w:val="FFFFFF" w:themeColor="background1"/>
                <w:sz w:val="22"/>
                <w:szCs w:val="22"/>
              </w:rPr>
            </w:pPr>
            <w:r>
              <w:rPr>
                <w:rFonts w:ascii="Tahoma" w:hAnsi="Tahoma" w:cs="Tahoma"/>
                <w:b/>
                <w:color w:val="FFFFFF" w:themeColor="background1"/>
                <w:sz w:val="22"/>
                <w:szCs w:val="22"/>
              </w:rPr>
              <w:t>Word Count</w:t>
            </w:r>
          </w:p>
        </w:tc>
      </w:tr>
      <w:tr w:rsidR="008E4628" w:rsidRPr="008005E3" w14:paraId="1A1B26B8" w14:textId="77777777" w:rsidTr="005B6B6E">
        <w:trPr>
          <w:cantSplit/>
          <w:trHeight w:val="70"/>
        </w:trPr>
        <w:tc>
          <w:tcPr>
            <w:tcW w:w="1851" w:type="pct"/>
            <w:gridSpan w:val="3"/>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tcPr>
          <w:p w14:paraId="5FC38FD2" w14:textId="1F6D7C57" w:rsidR="00B91D52" w:rsidRPr="005B6B6E" w:rsidRDefault="00C6285E" w:rsidP="005B6B6E">
            <w:pPr>
              <w:keepNext/>
              <w:spacing w:line="276" w:lineRule="auto"/>
              <w:rPr>
                <w:rFonts w:ascii="Tahoma" w:hAnsi="Tahoma" w:cs="Tahoma"/>
                <w:b/>
                <w:color w:val="FFFFFF" w:themeColor="background1"/>
                <w:sz w:val="22"/>
                <w:szCs w:val="22"/>
              </w:rPr>
            </w:pPr>
            <w:r>
              <w:rPr>
                <w:rFonts w:ascii="Tahoma" w:hAnsi="Tahoma" w:cs="Tahoma"/>
                <w:b/>
                <w:color w:val="FFFFFF" w:themeColor="background1"/>
                <w:sz w:val="22"/>
                <w:szCs w:val="22"/>
              </w:rPr>
              <w:t>Technical</w:t>
            </w:r>
          </w:p>
        </w:tc>
        <w:tc>
          <w:tcPr>
            <w:tcW w:w="2490" w:type="pct"/>
            <w:gridSpan w:val="3"/>
            <w:tcBorders>
              <w:top w:val="single" w:sz="4" w:space="0" w:color="auto"/>
              <w:left w:val="single" w:sz="4" w:space="0" w:color="auto"/>
              <w:bottom w:val="single" w:sz="4" w:space="0" w:color="auto"/>
              <w:right w:val="single" w:sz="4" w:space="0" w:color="auto"/>
            </w:tcBorders>
            <w:shd w:val="clear" w:color="auto" w:fill="385623" w:themeFill="accent6" w:themeFillShade="80"/>
          </w:tcPr>
          <w:p w14:paraId="52449FD6" w14:textId="363A42AC" w:rsidR="00B91D52" w:rsidRPr="005B6B6E" w:rsidRDefault="00B91D52" w:rsidP="005B6B6E">
            <w:pPr>
              <w:keepNext/>
              <w:spacing w:line="276" w:lineRule="auto"/>
              <w:jc w:val="center"/>
              <w:rPr>
                <w:rFonts w:ascii="Tahoma" w:hAnsi="Tahoma" w:cs="Tahoma"/>
                <w:b/>
                <w:color w:val="FFFFFF" w:themeColor="background1"/>
                <w:sz w:val="22"/>
                <w:szCs w:val="22"/>
              </w:rPr>
            </w:pPr>
            <w:r>
              <w:rPr>
                <w:rFonts w:ascii="Tahoma" w:hAnsi="Tahoma" w:cs="Tahoma"/>
                <w:b/>
                <w:color w:val="FFFFFF" w:themeColor="background1"/>
                <w:sz w:val="22"/>
                <w:szCs w:val="22"/>
              </w:rPr>
              <w:t>6</w:t>
            </w:r>
            <w:r w:rsidRPr="005B6B6E">
              <w:rPr>
                <w:rFonts w:ascii="Tahoma" w:hAnsi="Tahoma" w:cs="Tahoma"/>
                <w:b/>
                <w:color w:val="FFFFFF" w:themeColor="background1"/>
                <w:sz w:val="22"/>
                <w:szCs w:val="22"/>
              </w:rPr>
              <w:t>0%</w:t>
            </w:r>
          </w:p>
        </w:tc>
        <w:tc>
          <w:tcPr>
            <w:tcW w:w="659" w:type="pct"/>
            <w:tcBorders>
              <w:top w:val="single" w:sz="4" w:space="0" w:color="auto"/>
              <w:left w:val="single" w:sz="4" w:space="0" w:color="auto"/>
              <w:bottom w:val="single" w:sz="4" w:space="0" w:color="auto"/>
              <w:right w:val="single" w:sz="4" w:space="0" w:color="auto"/>
            </w:tcBorders>
            <w:shd w:val="clear" w:color="auto" w:fill="385623" w:themeFill="accent6" w:themeFillShade="80"/>
          </w:tcPr>
          <w:p w14:paraId="75955B6C" w14:textId="77777777" w:rsidR="00B91D52" w:rsidRDefault="00B91D52">
            <w:pPr>
              <w:keepNext/>
              <w:spacing w:line="276" w:lineRule="auto"/>
              <w:jc w:val="center"/>
              <w:rPr>
                <w:rFonts w:ascii="Tahoma" w:hAnsi="Tahoma" w:cs="Tahoma"/>
                <w:b/>
                <w:color w:val="FFFFFF" w:themeColor="background1"/>
                <w:sz w:val="22"/>
                <w:szCs w:val="22"/>
              </w:rPr>
            </w:pPr>
          </w:p>
        </w:tc>
      </w:tr>
      <w:tr w:rsidR="00A67108" w:rsidRPr="00D572AA" w14:paraId="25B253FF" w14:textId="77777777" w:rsidTr="005B6B6E">
        <w:trPr>
          <w:cantSplit/>
          <w:trHeight w:val="70"/>
        </w:trPr>
        <w:tc>
          <w:tcPr>
            <w:tcW w:w="29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3EF7780" w14:textId="77777777" w:rsidR="00B91D52" w:rsidRPr="00D572AA" w:rsidRDefault="00B91D52" w:rsidP="005B6B6E">
            <w:pPr>
              <w:keepNext/>
              <w:spacing w:line="276" w:lineRule="auto"/>
              <w:rPr>
                <w:rFonts w:ascii="Tahoma" w:hAnsi="Tahoma" w:cs="Tahoma"/>
                <w:b/>
                <w:color w:val="000000" w:themeColor="text1"/>
                <w:sz w:val="22"/>
                <w:szCs w:val="22"/>
              </w:rPr>
            </w:pPr>
            <w:r w:rsidRPr="00D572AA">
              <w:rPr>
                <w:rFonts w:ascii="Tahoma" w:hAnsi="Tahoma" w:cs="Tahoma"/>
                <w:b/>
                <w:color w:val="000000" w:themeColor="text1"/>
                <w:sz w:val="22"/>
                <w:szCs w:val="22"/>
              </w:rPr>
              <w:t>1</w:t>
            </w:r>
          </w:p>
        </w:tc>
        <w:tc>
          <w:tcPr>
            <w:tcW w:w="1557"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4C82C44" w14:textId="77777777" w:rsidR="00B91D52" w:rsidRPr="00D572AA" w:rsidRDefault="00B91D52" w:rsidP="005B6B6E">
            <w:pPr>
              <w:keepNext/>
              <w:spacing w:line="276" w:lineRule="auto"/>
              <w:rPr>
                <w:rFonts w:ascii="Tahoma" w:hAnsi="Tahoma" w:cs="Tahoma"/>
                <w:b/>
                <w:color w:val="000000" w:themeColor="text1"/>
                <w:sz w:val="22"/>
                <w:szCs w:val="22"/>
              </w:rPr>
            </w:pPr>
            <w:r w:rsidRPr="00D572AA">
              <w:rPr>
                <w:rFonts w:ascii="Tahoma" w:hAnsi="Tahoma" w:cs="Tahoma"/>
                <w:b/>
                <w:color w:val="000000" w:themeColor="text1"/>
                <w:sz w:val="22"/>
                <w:szCs w:val="22"/>
              </w:rPr>
              <w:t>Delivery of CDM Requirements</w:t>
            </w:r>
          </w:p>
        </w:tc>
        <w:tc>
          <w:tcPr>
            <w:tcW w:w="1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56DA1C" w14:textId="0B09DF37" w:rsidR="00B91D52" w:rsidRPr="00D572AA" w:rsidRDefault="00B91D52" w:rsidP="005B6B6E">
            <w:pPr>
              <w:keepNext/>
              <w:spacing w:line="276" w:lineRule="auto"/>
              <w:jc w:val="center"/>
              <w:rPr>
                <w:rFonts w:ascii="Tahoma" w:hAnsi="Tahoma" w:cs="Tahoma"/>
                <w:b/>
                <w:color w:val="000000" w:themeColor="text1"/>
                <w:sz w:val="22"/>
                <w:szCs w:val="22"/>
              </w:rPr>
            </w:pPr>
            <w:r>
              <w:rPr>
                <w:rFonts w:ascii="Tahoma" w:hAnsi="Tahoma" w:cs="Tahoma"/>
                <w:b/>
                <w:color w:val="000000" w:themeColor="text1"/>
                <w:sz w:val="22"/>
                <w:szCs w:val="22"/>
              </w:rPr>
              <w:t>10</w:t>
            </w:r>
            <w:r w:rsidRPr="00D572AA">
              <w:rPr>
                <w:rFonts w:ascii="Tahoma" w:hAnsi="Tahoma" w:cs="Tahoma"/>
                <w:b/>
                <w:color w:val="000000" w:themeColor="text1"/>
                <w:sz w:val="22"/>
                <w:szCs w:val="22"/>
              </w:rPr>
              <w:t>%</w:t>
            </w:r>
          </w:p>
        </w:tc>
        <w:tc>
          <w:tcPr>
            <w:tcW w:w="1292"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FA40DC" w14:textId="77777777" w:rsidR="00B91D52" w:rsidRPr="00D572AA" w:rsidRDefault="00B91D52" w:rsidP="005B6B6E">
            <w:pPr>
              <w:keepNext/>
              <w:spacing w:line="276" w:lineRule="auto"/>
              <w:rPr>
                <w:rFonts w:ascii="Tahoma" w:hAnsi="Tahoma" w:cs="Tahoma"/>
                <w:b/>
                <w:color w:val="000000" w:themeColor="text1"/>
                <w:sz w:val="22"/>
                <w:szCs w:val="22"/>
              </w:rPr>
            </w:pPr>
          </w:p>
        </w:tc>
        <w:tc>
          <w:tcPr>
            <w:tcW w:w="65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2818CA" w14:textId="77777777" w:rsidR="00B91D52" w:rsidRPr="00D572AA" w:rsidRDefault="00B91D52">
            <w:pPr>
              <w:keepNext/>
              <w:spacing w:line="276" w:lineRule="auto"/>
              <w:rPr>
                <w:rFonts w:ascii="Tahoma" w:hAnsi="Tahoma" w:cs="Tahoma"/>
                <w:b/>
                <w:color w:val="000000" w:themeColor="text1"/>
                <w:sz w:val="22"/>
                <w:szCs w:val="22"/>
              </w:rPr>
            </w:pPr>
          </w:p>
        </w:tc>
      </w:tr>
      <w:tr w:rsidR="00A67108" w:rsidRPr="00D572AA" w14:paraId="4D4C46CA" w14:textId="77777777" w:rsidTr="005B6B6E">
        <w:trPr>
          <w:cantSplit/>
          <w:trHeight w:val="70"/>
        </w:trPr>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C82C12" w14:textId="77777777" w:rsidR="00B91D52" w:rsidRPr="00D572AA" w:rsidRDefault="00B91D52" w:rsidP="005B6B6E">
            <w:pPr>
              <w:keepNext/>
              <w:spacing w:line="276" w:lineRule="auto"/>
              <w:rPr>
                <w:rFonts w:ascii="Tahoma" w:hAnsi="Tahoma" w:cs="Tahoma"/>
                <w:b/>
                <w:color w:val="000000" w:themeColor="text1"/>
                <w:sz w:val="22"/>
                <w:szCs w:val="22"/>
              </w:rPr>
            </w:pPr>
            <w:r w:rsidRPr="00D572AA">
              <w:rPr>
                <w:rFonts w:ascii="Tahoma" w:hAnsi="Tahoma" w:cs="Tahoma"/>
                <w:b/>
                <w:color w:val="000000" w:themeColor="text1"/>
                <w:sz w:val="22"/>
                <w:szCs w:val="22"/>
              </w:rPr>
              <w:t>1.1</w:t>
            </w:r>
          </w:p>
        </w:tc>
        <w:tc>
          <w:tcPr>
            <w:tcW w:w="155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4FB15D" w14:textId="77777777" w:rsidR="00B91D52" w:rsidRPr="00D572AA" w:rsidRDefault="00B91D52" w:rsidP="005B6B6E">
            <w:pPr>
              <w:keepNext/>
              <w:spacing w:line="276" w:lineRule="auto"/>
              <w:rPr>
                <w:rFonts w:ascii="Tahoma" w:hAnsi="Tahoma" w:cs="Tahoma"/>
                <w:b/>
                <w:color w:val="000000" w:themeColor="text1"/>
                <w:sz w:val="22"/>
                <w:szCs w:val="22"/>
              </w:rPr>
            </w:pPr>
            <w:r w:rsidRPr="00D572AA">
              <w:rPr>
                <w:rFonts w:ascii="Tahoma" w:hAnsi="Tahoma" w:cs="Tahoma"/>
                <w:b/>
                <w:color w:val="000000" w:themeColor="text1"/>
                <w:sz w:val="22"/>
                <w:szCs w:val="22"/>
              </w:rPr>
              <w:t>Health &amp; Safety</w:t>
            </w:r>
          </w:p>
        </w:tc>
        <w:tc>
          <w:tcPr>
            <w:tcW w:w="1198" w:type="pct"/>
            <w:tcBorders>
              <w:top w:val="single" w:sz="4" w:space="0" w:color="auto"/>
              <w:left w:val="single" w:sz="4" w:space="0" w:color="auto"/>
              <w:bottom w:val="single" w:sz="4" w:space="0" w:color="auto"/>
              <w:right w:val="single" w:sz="4" w:space="0" w:color="auto"/>
            </w:tcBorders>
            <w:shd w:val="clear" w:color="auto" w:fill="FFFFFF" w:themeFill="background1"/>
          </w:tcPr>
          <w:p w14:paraId="25541C52" w14:textId="77777777" w:rsidR="00B91D52" w:rsidRPr="00D572AA" w:rsidRDefault="00B91D52" w:rsidP="005B6B6E">
            <w:pPr>
              <w:keepNext/>
              <w:spacing w:line="276" w:lineRule="auto"/>
              <w:jc w:val="center"/>
              <w:rPr>
                <w:rFonts w:ascii="Tahoma" w:hAnsi="Tahoma" w:cs="Tahoma"/>
                <w:b/>
                <w:color w:val="000000" w:themeColor="text1"/>
                <w:sz w:val="22"/>
                <w:szCs w:val="22"/>
              </w:rPr>
            </w:pPr>
          </w:p>
        </w:tc>
        <w:tc>
          <w:tcPr>
            <w:tcW w:w="1292"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6CF400B" w14:textId="5D59CDCE" w:rsidR="00B91D52" w:rsidRPr="00D572AA" w:rsidRDefault="00B91D52" w:rsidP="005B6B6E">
            <w:pPr>
              <w:keepNext/>
              <w:spacing w:line="276" w:lineRule="auto"/>
              <w:jc w:val="center"/>
              <w:rPr>
                <w:rFonts w:ascii="Tahoma" w:hAnsi="Tahoma" w:cs="Tahoma"/>
                <w:b/>
                <w:color w:val="000000" w:themeColor="text1"/>
                <w:sz w:val="22"/>
                <w:szCs w:val="22"/>
              </w:rPr>
            </w:pPr>
            <w:r>
              <w:rPr>
                <w:rFonts w:ascii="Tahoma" w:hAnsi="Tahoma" w:cs="Tahoma"/>
                <w:b/>
                <w:color w:val="000000" w:themeColor="text1"/>
                <w:sz w:val="22"/>
                <w:szCs w:val="22"/>
              </w:rPr>
              <w:t>5</w:t>
            </w:r>
            <w:r w:rsidRPr="00D572AA">
              <w:rPr>
                <w:rFonts w:ascii="Tahoma" w:hAnsi="Tahoma" w:cs="Tahoma"/>
                <w:b/>
                <w:color w:val="000000" w:themeColor="text1"/>
                <w:sz w:val="22"/>
                <w:szCs w:val="22"/>
              </w:rPr>
              <w:t>%</w:t>
            </w:r>
          </w:p>
        </w:tc>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tcPr>
          <w:p w14:paraId="1C849E76" w14:textId="40564C3B" w:rsidR="00B91D52" w:rsidRDefault="00B91D52" w:rsidP="00B91D52">
            <w:pPr>
              <w:keepNext/>
              <w:spacing w:line="276" w:lineRule="auto"/>
              <w:jc w:val="center"/>
              <w:rPr>
                <w:rFonts w:ascii="Tahoma" w:hAnsi="Tahoma" w:cs="Tahoma"/>
                <w:b/>
                <w:color w:val="000000" w:themeColor="text1"/>
                <w:sz w:val="22"/>
                <w:szCs w:val="22"/>
              </w:rPr>
            </w:pPr>
            <w:r>
              <w:rPr>
                <w:rFonts w:ascii="Tahoma" w:hAnsi="Tahoma" w:cs="Tahoma"/>
                <w:b/>
                <w:color w:val="000000" w:themeColor="text1"/>
                <w:sz w:val="22"/>
                <w:szCs w:val="22"/>
              </w:rPr>
              <w:t>500</w:t>
            </w:r>
          </w:p>
        </w:tc>
      </w:tr>
      <w:tr w:rsidR="00A67108" w:rsidRPr="00D572AA" w14:paraId="11240B7A" w14:textId="77777777" w:rsidTr="005B6B6E">
        <w:trPr>
          <w:cantSplit/>
          <w:trHeight w:val="70"/>
        </w:trPr>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6DDE48" w14:textId="77777777" w:rsidR="00B91D52" w:rsidRPr="00D572AA" w:rsidRDefault="00B91D52" w:rsidP="005B6B6E">
            <w:pPr>
              <w:keepNext/>
              <w:spacing w:line="276" w:lineRule="auto"/>
              <w:rPr>
                <w:rFonts w:ascii="Tahoma" w:hAnsi="Tahoma" w:cs="Tahoma"/>
                <w:b/>
                <w:color w:val="000000" w:themeColor="text1"/>
                <w:sz w:val="22"/>
                <w:szCs w:val="22"/>
              </w:rPr>
            </w:pPr>
            <w:r w:rsidRPr="00D572AA">
              <w:rPr>
                <w:rFonts w:ascii="Tahoma" w:hAnsi="Tahoma" w:cs="Tahoma"/>
                <w:b/>
                <w:color w:val="000000" w:themeColor="text1"/>
                <w:sz w:val="22"/>
                <w:szCs w:val="22"/>
              </w:rPr>
              <w:t>1.2</w:t>
            </w:r>
          </w:p>
        </w:tc>
        <w:tc>
          <w:tcPr>
            <w:tcW w:w="155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F554C9" w14:textId="77777777" w:rsidR="00B91D52" w:rsidRPr="00D572AA" w:rsidRDefault="00B91D52" w:rsidP="005B6B6E">
            <w:pPr>
              <w:keepNext/>
              <w:spacing w:line="276" w:lineRule="auto"/>
              <w:rPr>
                <w:rFonts w:ascii="Tahoma" w:hAnsi="Tahoma" w:cs="Tahoma"/>
                <w:b/>
                <w:color w:val="000000" w:themeColor="text1"/>
                <w:sz w:val="22"/>
                <w:szCs w:val="22"/>
              </w:rPr>
            </w:pPr>
            <w:r w:rsidRPr="00D572AA">
              <w:rPr>
                <w:rFonts w:ascii="Tahoma" w:hAnsi="Tahoma" w:cs="Tahoma"/>
                <w:b/>
                <w:color w:val="000000" w:themeColor="text1"/>
                <w:sz w:val="22"/>
                <w:szCs w:val="22"/>
              </w:rPr>
              <w:t>Design</w:t>
            </w:r>
          </w:p>
        </w:tc>
        <w:tc>
          <w:tcPr>
            <w:tcW w:w="1198" w:type="pct"/>
            <w:tcBorders>
              <w:top w:val="single" w:sz="4" w:space="0" w:color="auto"/>
              <w:left w:val="single" w:sz="4" w:space="0" w:color="auto"/>
              <w:bottom w:val="single" w:sz="4" w:space="0" w:color="auto"/>
              <w:right w:val="single" w:sz="4" w:space="0" w:color="auto"/>
            </w:tcBorders>
            <w:shd w:val="clear" w:color="auto" w:fill="FFFFFF" w:themeFill="background1"/>
          </w:tcPr>
          <w:p w14:paraId="20C27AC3" w14:textId="77777777" w:rsidR="00B91D52" w:rsidRPr="00D572AA" w:rsidRDefault="00B91D52" w:rsidP="005B6B6E">
            <w:pPr>
              <w:keepNext/>
              <w:spacing w:line="276" w:lineRule="auto"/>
              <w:jc w:val="center"/>
              <w:rPr>
                <w:rFonts w:ascii="Tahoma" w:hAnsi="Tahoma" w:cs="Tahoma"/>
                <w:b/>
                <w:color w:val="000000" w:themeColor="text1"/>
                <w:sz w:val="22"/>
                <w:szCs w:val="22"/>
              </w:rPr>
            </w:pPr>
          </w:p>
        </w:tc>
        <w:tc>
          <w:tcPr>
            <w:tcW w:w="1292"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FEC5937" w14:textId="7D6BDB74" w:rsidR="00B91D52" w:rsidRPr="00D572AA" w:rsidRDefault="00B91D52" w:rsidP="005B6B6E">
            <w:pPr>
              <w:keepNext/>
              <w:spacing w:line="276" w:lineRule="auto"/>
              <w:jc w:val="center"/>
              <w:rPr>
                <w:rFonts w:ascii="Tahoma" w:hAnsi="Tahoma" w:cs="Tahoma"/>
                <w:b/>
                <w:color w:val="000000" w:themeColor="text1"/>
                <w:sz w:val="22"/>
                <w:szCs w:val="22"/>
              </w:rPr>
            </w:pPr>
            <w:r>
              <w:rPr>
                <w:rFonts w:ascii="Tahoma" w:hAnsi="Tahoma" w:cs="Tahoma"/>
                <w:b/>
                <w:color w:val="000000" w:themeColor="text1"/>
                <w:sz w:val="22"/>
                <w:szCs w:val="22"/>
              </w:rPr>
              <w:t>5</w:t>
            </w:r>
            <w:r w:rsidRPr="00D572AA">
              <w:rPr>
                <w:rFonts w:ascii="Tahoma" w:hAnsi="Tahoma" w:cs="Tahoma"/>
                <w:b/>
                <w:color w:val="000000" w:themeColor="text1"/>
                <w:sz w:val="22"/>
                <w:szCs w:val="22"/>
              </w:rPr>
              <w:t>%</w:t>
            </w:r>
          </w:p>
        </w:tc>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tcPr>
          <w:p w14:paraId="27757C11" w14:textId="79E780EA" w:rsidR="00B91D52" w:rsidRDefault="00B91D52" w:rsidP="00B91D52">
            <w:pPr>
              <w:keepNext/>
              <w:spacing w:line="276" w:lineRule="auto"/>
              <w:jc w:val="center"/>
              <w:rPr>
                <w:rFonts w:ascii="Tahoma" w:hAnsi="Tahoma" w:cs="Tahoma"/>
                <w:b/>
                <w:color w:val="000000" w:themeColor="text1"/>
                <w:sz w:val="22"/>
                <w:szCs w:val="22"/>
              </w:rPr>
            </w:pPr>
            <w:r>
              <w:rPr>
                <w:rFonts w:ascii="Tahoma" w:hAnsi="Tahoma" w:cs="Tahoma"/>
                <w:b/>
                <w:color w:val="000000" w:themeColor="text1"/>
                <w:sz w:val="22"/>
                <w:szCs w:val="22"/>
              </w:rPr>
              <w:t>500</w:t>
            </w:r>
          </w:p>
        </w:tc>
      </w:tr>
      <w:tr w:rsidR="00A67108" w:rsidRPr="00D572AA" w14:paraId="402901DF" w14:textId="77777777" w:rsidTr="005B6B6E">
        <w:trPr>
          <w:cantSplit/>
          <w:trHeight w:val="70"/>
        </w:trPr>
        <w:tc>
          <w:tcPr>
            <w:tcW w:w="29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DE4BD09" w14:textId="77777777" w:rsidR="00B91D52" w:rsidRPr="00D572AA" w:rsidRDefault="00B91D52" w:rsidP="005B6B6E">
            <w:pPr>
              <w:keepNext/>
              <w:spacing w:line="276" w:lineRule="auto"/>
              <w:rPr>
                <w:rFonts w:ascii="Tahoma" w:hAnsi="Tahoma" w:cs="Tahoma"/>
                <w:b/>
                <w:color w:val="000000" w:themeColor="text1"/>
                <w:sz w:val="22"/>
                <w:szCs w:val="22"/>
              </w:rPr>
            </w:pPr>
            <w:r w:rsidRPr="00D572AA">
              <w:rPr>
                <w:rFonts w:ascii="Tahoma" w:hAnsi="Tahoma" w:cs="Tahoma"/>
                <w:b/>
                <w:color w:val="000000" w:themeColor="text1"/>
                <w:sz w:val="22"/>
                <w:szCs w:val="22"/>
              </w:rPr>
              <w:t>2</w:t>
            </w:r>
          </w:p>
        </w:tc>
        <w:tc>
          <w:tcPr>
            <w:tcW w:w="1557" w:type="pct"/>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2B34EF4B" w14:textId="77777777" w:rsidR="00B91D52" w:rsidRPr="00D572AA" w:rsidRDefault="00B91D52" w:rsidP="005B6B6E">
            <w:pPr>
              <w:keepNext/>
              <w:spacing w:line="276" w:lineRule="auto"/>
              <w:rPr>
                <w:rFonts w:ascii="Tahoma" w:hAnsi="Tahoma" w:cs="Tahoma"/>
                <w:b/>
                <w:color w:val="000000" w:themeColor="text1"/>
                <w:sz w:val="22"/>
                <w:szCs w:val="22"/>
              </w:rPr>
            </w:pPr>
            <w:r w:rsidRPr="00D572AA">
              <w:rPr>
                <w:rFonts w:ascii="Tahoma" w:hAnsi="Tahoma" w:cs="Tahoma"/>
                <w:b/>
                <w:color w:val="000000" w:themeColor="text1"/>
                <w:sz w:val="22"/>
                <w:szCs w:val="22"/>
              </w:rPr>
              <w:t>Delivery &amp; Management of Sub-Contractors</w:t>
            </w:r>
          </w:p>
        </w:tc>
        <w:tc>
          <w:tcPr>
            <w:tcW w:w="1198" w:type="pct"/>
            <w:tcBorders>
              <w:top w:val="single" w:sz="4" w:space="0" w:color="auto"/>
              <w:left w:val="single" w:sz="4" w:space="0" w:color="auto"/>
              <w:bottom w:val="single" w:sz="4" w:space="0" w:color="auto"/>
              <w:right w:val="single" w:sz="4" w:space="0" w:color="auto"/>
            </w:tcBorders>
            <w:shd w:val="clear" w:color="auto" w:fill="BFBFBF"/>
          </w:tcPr>
          <w:p w14:paraId="28CCCEBD" w14:textId="69CEE5FA" w:rsidR="00B91D52" w:rsidRPr="00D572AA" w:rsidRDefault="00B91D52" w:rsidP="005B6B6E">
            <w:pPr>
              <w:keepNext/>
              <w:spacing w:line="276" w:lineRule="auto"/>
              <w:jc w:val="center"/>
              <w:rPr>
                <w:rFonts w:ascii="Tahoma" w:hAnsi="Tahoma" w:cs="Tahoma"/>
                <w:b/>
                <w:color w:val="000000" w:themeColor="text1"/>
                <w:sz w:val="22"/>
                <w:szCs w:val="22"/>
              </w:rPr>
            </w:pPr>
            <w:r>
              <w:rPr>
                <w:rFonts w:ascii="Tahoma" w:hAnsi="Tahoma" w:cs="Tahoma"/>
                <w:b/>
                <w:color w:val="000000" w:themeColor="text1"/>
                <w:sz w:val="22"/>
                <w:szCs w:val="22"/>
              </w:rPr>
              <w:t>5</w:t>
            </w:r>
            <w:r w:rsidRPr="00D572AA">
              <w:rPr>
                <w:rFonts w:ascii="Tahoma" w:hAnsi="Tahoma" w:cs="Tahoma"/>
                <w:b/>
                <w:color w:val="000000" w:themeColor="text1"/>
                <w:sz w:val="22"/>
                <w:szCs w:val="22"/>
              </w:rPr>
              <w:t>%</w:t>
            </w:r>
          </w:p>
        </w:tc>
        <w:tc>
          <w:tcPr>
            <w:tcW w:w="1292" w:type="pct"/>
            <w:gridSpan w:val="2"/>
            <w:tcBorders>
              <w:top w:val="single" w:sz="4" w:space="0" w:color="auto"/>
              <w:left w:val="single" w:sz="4" w:space="0" w:color="auto"/>
              <w:bottom w:val="single" w:sz="4" w:space="0" w:color="auto"/>
              <w:right w:val="single" w:sz="4" w:space="0" w:color="auto"/>
            </w:tcBorders>
            <w:shd w:val="clear" w:color="auto" w:fill="BFBFBF"/>
          </w:tcPr>
          <w:p w14:paraId="5423EEDE" w14:textId="77777777" w:rsidR="00B91D52" w:rsidRPr="00D572AA" w:rsidRDefault="00B91D52" w:rsidP="005B6B6E">
            <w:pPr>
              <w:keepNext/>
              <w:spacing w:line="276" w:lineRule="auto"/>
              <w:rPr>
                <w:rFonts w:ascii="Tahoma" w:hAnsi="Tahoma" w:cs="Tahoma"/>
                <w:b/>
                <w:color w:val="000000" w:themeColor="text1"/>
                <w:sz w:val="22"/>
                <w:szCs w:val="22"/>
              </w:rPr>
            </w:pPr>
          </w:p>
        </w:tc>
        <w:tc>
          <w:tcPr>
            <w:tcW w:w="659" w:type="pct"/>
            <w:tcBorders>
              <w:top w:val="single" w:sz="4" w:space="0" w:color="auto"/>
              <w:left w:val="single" w:sz="4" w:space="0" w:color="auto"/>
              <w:bottom w:val="single" w:sz="4" w:space="0" w:color="auto"/>
              <w:right w:val="single" w:sz="4" w:space="0" w:color="auto"/>
            </w:tcBorders>
            <w:shd w:val="clear" w:color="auto" w:fill="BFBFBF"/>
          </w:tcPr>
          <w:p w14:paraId="250725F0" w14:textId="3F6E823B" w:rsidR="00B91D52" w:rsidRPr="00D572AA" w:rsidRDefault="00894291" w:rsidP="005B6B6E">
            <w:pPr>
              <w:keepNext/>
              <w:spacing w:line="276" w:lineRule="auto"/>
              <w:jc w:val="center"/>
              <w:rPr>
                <w:rFonts w:ascii="Tahoma" w:hAnsi="Tahoma" w:cs="Tahoma"/>
                <w:b/>
                <w:color w:val="000000" w:themeColor="text1"/>
                <w:sz w:val="22"/>
                <w:szCs w:val="22"/>
              </w:rPr>
            </w:pPr>
            <w:r>
              <w:rPr>
                <w:rFonts w:ascii="Tahoma" w:hAnsi="Tahoma" w:cs="Tahoma"/>
                <w:b/>
                <w:color w:val="000000" w:themeColor="text1"/>
                <w:sz w:val="22"/>
                <w:szCs w:val="22"/>
              </w:rPr>
              <w:t>750</w:t>
            </w:r>
          </w:p>
        </w:tc>
      </w:tr>
      <w:tr w:rsidR="00A67108" w:rsidRPr="00D572AA" w14:paraId="52211D3F" w14:textId="77777777" w:rsidTr="005B6B6E">
        <w:trPr>
          <w:cantSplit/>
          <w:trHeight w:val="70"/>
        </w:trPr>
        <w:tc>
          <w:tcPr>
            <w:tcW w:w="29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F8B2349" w14:textId="77777777" w:rsidR="00B91D52" w:rsidRPr="00D572AA" w:rsidRDefault="00B91D52" w:rsidP="005B6B6E">
            <w:pPr>
              <w:keepNext/>
              <w:spacing w:line="276" w:lineRule="auto"/>
              <w:rPr>
                <w:rFonts w:ascii="Tahoma" w:hAnsi="Tahoma" w:cs="Tahoma"/>
                <w:b/>
                <w:color w:val="000000" w:themeColor="text1"/>
                <w:sz w:val="22"/>
                <w:szCs w:val="22"/>
              </w:rPr>
            </w:pPr>
            <w:r w:rsidRPr="00D572AA">
              <w:rPr>
                <w:rFonts w:ascii="Tahoma" w:hAnsi="Tahoma" w:cs="Tahoma"/>
                <w:b/>
                <w:color w:val="000000" w:themeColor="text1"/>
                <w:sz w:val="22"/>
                <w:szCs w:val="22"/>
              </w:rPr>
              <w:t>3</w:t>
            </w:r>
          </w:p>
        </w:tc>
        <w:tc>
          <w:tcPr>
            <w:tcW w:w="1557" w:type="pct"/>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7D58F5F" w14:textId="77777777" w:rsidR="00B91D52" w:rsidRPr="00D572AA" w:rsidRDefault="00B91D52" w:rsidP="005B6B6E">
            <w:pPr>
              <w:keepNext/>
              <w:widowControl w:val="0"/>
              <w:spacing w:line="276" w:lineRule="auto"/>
              <w:rPr>
                <w:rFonts w:ascii="Tahoma" w:hAnsi="Tahoma" w:cs="Tahoma"/>
                <w:b/>
                <w:color w:val="000000" w:themeColor="text1"/>
                <w:sz w:val="22"/>
                <w:szCs w:val="22"/>
              </w:rPr>
            </w:pPr>
            <w:r w:rsidRPr="00D572AA">
              <w:rPr>
                <w:rFonts w:ascii="Tahoma" w:hAnsi="Tahoma" w:cs="Tahoma"/>
                <w:b/>
                <w:color w:val="000000" w:themeColor="text1"/>
                <w:sz w:val="22"/>
                <w:szCs w:val="22"/>
              </w:rPr>
              <w:t>Service Delivery - Implementation Plan &amp; Programme, Site</w:t>
            </w:r>
          </w:p>
        </w:tc>
        <w:tc>
          <w:tcPr>
            <w:tcW w:w="1198" w:type="pct"/>
            <w:tcBorders>
              <w:top w:val="single" w:sz="4" w:space="0" w:color="auto"/>
              <w:left w:val="single" w:sz="4" w:space="0" w:color="auto"/>
              <w:bottom w:val="single" w:sz="4" w:space="0" w:color="auto"/>
              <w:right w:val="single" w:sz="4" w:space="0" w:color="auto"/>
            </w:tcBorders>
            <w:shd w:val="clear" w:color="auto" w:fill="BFBFBF"/>
          </w:tcPr>
          <w:p w14:paraId="66EA000F" w14:textId="16FA60D3" w:rsidR="00B91D52" w:rsidRPr="00D572AA" w:rsidRDefault="00B91D52" w:rsidP="005B6B6E">
            <w:pPr>
              <w:keepNext/>
              <w:widowControl w:val="0"/>
              <w:spacing w:line="276" w:lineRule="auto"/>
              <w:jc w:val="center"/>
              <w:rPr>
                <w:rFonts w:ascii="Tahoma" w:hAnsi="Tahoma" w:cs="Tahoma"/>
                <w:b/>
                <w:color w:val="000000" w:themeColor="text1"/>
                <w:sz w:val="22"/>
                <w:szCs w:val="22"/>
              </w:rPr>
            </w:pPr>
            <w:r w:rsidRPr="00D572AA">
              <w:rPr>
                <w:rFonts w:ascii="Tahoma" w:hAnsi="Tahoma" w:cs="Tahoma"/>
                <w:b/>
                <w:color w:val="000000" w:themeColor="text1"/>
                <w:sz w:val="22"/>
                <w:szCs w:val="22"/>
              </w:rPr>
              <w:t>1</w:t>
            </w:r>
            <w:r>
              <w:rPr>
                <w:rFonts w:ascii="Tahoma" w:hAnsi="Tahoma" w:cs="Tahoma"/>
                <w:b/>
                <w:color w:val="000000" w:themeColor="text1"/>
                <w:sz w:val="22"/>
                <w:szCs w:val="22"/>
              </w:rPr>
              <w:t>5</w:t>
            </w:r>
            <w:r w:rsidRPr="00D572AA">
              <w:rPr>
                <w:rFonts w:ascii="Tahoma" w:hAnsi="Tahoma" w:cs="Tahoma"/>
                <w:b/>
                <w:color w:val="000000" w:themeColor="text1"/>
                <w:sz w:val="22"/>
                <w:szCs w:val="22"/>
              </w:rPr>
              <w:t>%</w:t>
            </w:r>
          </w:p>
        </w:tc>
        <w:tc>
          <w:tcPr>
            <w:tcW w:w="1292" w:type="pct"/>
            <w:gridSpan w:val="2"/>
            <w:tcBorders>
              <w:top w:val="single" w:sz="4" w:space="0" w:color="auto"/>
              <w:left w:val="single" w:sz="4" w:space="0" w:color="auto"/>
              <w:bottom w:val="single" w:sz="4" w:space="0" w:color="auto"/>
              <w:right w:val="single" w:sz="4" w:space="0" w:color="auto"/>
            </w:tcBorders>
            <w:shd w:val="clear" w:color="auto" w:fill="BFBFBF"/>
          </w:tcPr>
          <w:p w14:paraId="3A112367" w14:textId="77777777" w:rsidR="00B91D52" w:rsidRPr="00D572AA" w:rsidRDefault="00B91D52" w:rsidP="005B6B6E">
            <w:pPr>
              <w:keepNext/>
              <w:widowControl w:val="0"/>
              <w:spacing w:line="276" w:lineRule="auto"/>
              <w:rPr>
                <w:rFonts w:ascii="Tahoma" w:hAnsi="Tahoma" w:cs="Tahoma"/>
                <w:b/>
                <w:color w:val="000000" w:themeColor="text1"/>
                <w:sz w:val="22"/>
                <w:szCs w:val="22"/>
              </w:rPr>
            </w:pPr>
          </w:p>
        </w:tc>
        <w:tc>
          <w:tcPr>
            <w:tcW w:w="659" w:type="pct"/>
            <w:tcBorders>
              <w:top w:val="single" w:sz="4" w:space="0" w:color="auto"/>
              <w:left w:val="single" w:sz="4" w:space="0" w:color="auto"/>
              <w:bottom w:val="single" w:sz="4" w:space="0" w:color="auto"/>
              <w:right w:val="single" w:sz="4" w:space="0" w:color="auto"/>
            </w:tcBorders>
            <w:shd w:val="clear" w:color="auto" w:fill="BFBFBF"/>
          </w:tcPr>
          <w:p w14:paraId="2E0BEB1A" w14:textId="77777777" w:rsidR="00B91D52" w:rsidRPr="00D572AA" w:rsidRDefault="00B91D52" w:rsidP="005B6B6E">
            <w:pPr>
              <w:keepNext/>
              <w:widowControl w:val="0"/>
              <w:spacing w:line="276" w:lineRule="auto"/>
              <w:jc w:val="center"/>
              <w:rPr>
                <w:rFonts w:ascii="Tahoma" w:hAnsi="Tahoma" w:cs="Tahoma"/>
                <w:b/>
                <w:color w:val="000000" w:themeColor="text1"/>
                <w:sz w:val="22"/>
                <w:szCs w:val="22"/>
              </w:rPr>
            </w:pPr>
          </w:p>
        </w:tc>
      </w:tr>
      <w:tr w:rsidR="00A67108" w:rsidRPr="00D572AA" w14:paraId="265DEF97" w14:textId="77777777" w:rsidTr="005B6B6E">
        <w:trPr>
          <w:cantSplit/>
          <w:trHeight w:val="184"/>
        </w:trPr>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44E138" w14:textId="77777777" w:rsidR="00B91D52" w:rsidRPr="00D572AA" w:rsidRDefault="00B91D52" w:rsidP="005B6B6E">
            <w:pPr>
              <w:keepNext/>
              <w:spacing w:line="276" w:lineRule="auto"/>
              <w:rPr>
                <w:rFonts w:ascii="Tahoma" w:hAnsi="Tahoma" w:cs="Tahoma"/>
                <w:b/>
                <w:color w:val="000000" w:themeColor="text1"/>
                <w:sz w:val="22"/>
                <w:szCs w:val="22"/>
              </w:rPr>
            </w:pPr>
            <w:r w:rsidRPr="00D572AA">
              <w:rPr>
                <w:rFonts w:ascii="Tahoma" w:hAnsi="Tahoma" w:cs="Tahoma"/>
                <w:b/>
                <w:sz w:val="22"/>
                <w:szCs w:val="22"/>
              </w:rPr>
              <w:t>3.1</w:t>
            </w:r>
          </w:p>
        </w:tc>
        <w:tc>
          <w:tcPr>
            <w:tcW w:w="155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80D56B" w14:textId="77777777" w:rsidR="00B91D52" w:rsidRPr="00D572AA" w:rsidRDefault="00B91D52" w:rsidP="005B6B6E">
            <w:pPr>
              <w:keepNext/>
              <w:spacing w:line="276" w:lineRule="auto"/>
              <w:rPr>
                <w:rFonts w:ascii="Tahoma" w:hAnsi="Tahoma" w:cs="Tahoma"/>
                <w:b/>
                <w:color w:val="000000" w:themeColor="text1"/>
                <w:sz w:val="22"/>
                <w:szCs w:val="22"/>
              </w:rPr>
            </w:pPr>
            <w:r w:rsidRPr="00D572AA">
              <w:rPr>
                <w:rFonts w:ascii="Tahoma" w:hAnsi="Tahoma" w:cs="Tahoma"/>
                <w:b/>
                <w:color w:val="000000" w:themeColor="text1"/>
                <w:sz w:val="22"/>
                <w:szCs w:val="22"/>
              </w:rPr>
              <w:t>IACC suitability</w:t>
            </w:r>
          </w:p>
        </w:tc>
        <w:tc>
          <w:tcPr>
            <w:tcW w:w="1198" w:type="pct"/>
            <w:tcBorders>
              <w:top w:val="single" w:sz="4" w:space="0" w:color="auto"/>
              <w:left w:val="single" w:sz="4" w:space="0" w:color="auto"/>
              <w:bottom w:val="single" w:sz="4" w:space="0" w:color="auto"/>
              <w:right w:val="single" w:sz="4" w:space="0" w:color="auto"/>
            </w:tcBorders>
            <w:shd w:val="clear" w:color="auto" w:fill="FFFFFF" w:themeFill="background1"/>
          </w:tcPr>
          <w:p w14:paraId="26884CEE" w14:textId="77777777" w:rsidR="00B91D52" w:rsidRPr="00D572AA" w:rsidRDefault="00B91D52" w:rsidP="005B6B6E">
            <w:pPr>
              <w:keepNext/>
              <w:spacing w:line="276" w:lineRule="auto"/>
              <w:jc w:val="center"/>
              <w:rPr>
                <w:rFonts w:ascii="Tahoma" w:hAnsi="Tahoma" w:cs="Tahoma"/>
                <w:b/>
                <w:color w:val="000000" w:themeColor="text1"/>
                <w:sz w:val="22"/>
                <w:szCs w:val="22"/>
              </w:rPr>
            </w:pPr>
          </w:p>
        </w:tc>
        <w:tc>
          <w:tcPr>
            <w:tcW w:w="1292"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5FBFEE2" w14:textId="5FDF330B" w:rsidR="00B91D52" w:rsidRPr="00D572AA" w:rsidRDefault="00B91D52" w:rsidP="005B6B6E">
            <w:pPr>
              <w:keepNext/>
              <w:spacing w:line="276" w:lineRule="auto"/>
              <w:jc w:val="center"/>
              <w:rPr>
                <w:rFonts w:ascii="Tahoma" w:hAnsi="Tahoma" w:cs="Tahoma"/>
                <w:b/>
                <w:color w:val="000000" w:themeColor="text1"/>
                <w:sz w:val="22"/>
                <w:szCs w:val="22"/>
              </w:rPr>
            </w:pPr>
            <w:r>
              <w:rPr>
                <w:rFonts w:ascii="Tahoma" w:hAnsi="Tahoma" w:cs="Tahoma"/>
                <w:b/>
                <w:color w:val="000000" w:themeColor="text1"/>
                <w:sz w:val="22"/>
                <w:szCs w:val="22"/>
              </w:rPr>
              <w:t>5</w:t>
            </w:r>
            <w:r w:rsidRPr="00D572AA">
              <w:rPr>
                <w:rFonts w:ascii="Tahoma" w:hAnsi="Tahoma" w:cs="Tahoma"/>
                <w:b/>
                <w:color w:val="000000" w:themeColor="text1"/>
                <w:sz w:val="22"/>
                <w:szCs w:val="22"/>
              </w:rPr>
              <w:t>%</w:t>
            </w:r>
          </w:p>
        </w:tc>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tcPr>
          <w:p w14:paraId="25DCF8FB" w14:textId="352DFC37" w:rsidR="00B91D52" w:rsidRDefault="00B91D52" w:rsidP="00B91D52">
            <w:pPr>
              <w:keepNext/>
              <w:spacing w:line="276" w:lineRule="auto"/>
              <w:jc w:val="center"/>
              <w:rPr>
                <w:rFonts w:ascii="Tahoma" w:hAnsi="Tahoma" w:cs="Tahoma"/>
                <w:b/>
                <w:color w:val="000000" w:themeColor="text1"/>
                <w:sz w:val="22"/>
                <w:szCs w:val="22"/>
              </w:rPr>
            </w:pPr>
            <w:r>
              <w:rPr>
                <w:rFonts w:ascii="Tahoma" w:hAnsi="Tahoma" w:cs="Tahoma"/>
                <w:b/>
                <w:color w:val="000000" w:themeColor="text1"/>
                <w:sz w:val="22"/>
                <w:szCs w:val="22"/>
              </w:rPr>
              <w:t>500</w:t>
            </w:r>
          </w:p>
        </w:tc>
      </w:tr>
      <w:tr w:rsidR="00A67108" w:rsidRPr="00D572AA" w14:paraId="1F8C280B" w14:textId="77777777" w:rsidTr="005B6B6E">
        <w:trPr>
          <w:cantSplit/>
          <w:trHeight w:val="184"/>
        </w:trPr>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4810BB" w14:textId="77777777" w:rsidR="00B91D52" w:rsidRPr="00D572AA" w:rsidRDefault="00B91D52" w:rsidP="005B6B6E">
            <w:pPr>
              <w:keepNext/>
              <w:spacing w:line="276" w:lineRule="auto"/>
              <w:rPr>
                <w:rFonts w:ascii="Tahoma" w:hAnsi="Tahoma" w:cs="Tahoma"/>
                <w:b/>
                <w:color w:val="000000" w:themeColor="text1"/>
                <w:sz w:val="22"/>
                <w:szCs w:val="22"/>
              </w:rPr>
            </w:pPr>
            <w:r w:rsidRPr="00D572AA">
              <w:rPr>
                <w:rFonts w:ascii="Tahoma" w:hAnsi="Tahoma" w:cs="Tahoma"/>
                <w:b/>
                <w:sz w:val="22"/>
                <w:szCs w:val="22"/>
              </w:rPr>
              <w:t>3.2</w:t>
            </w:r>
          </w:p>
        </w:tc>
        <w:tc>
          <w:tcPr>
            <w:tcW w:w="155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B68D87" w14:textId="77777777" w:rsidR="00B91D52" w:rsidRPr="00D572AA" w:rsidRDefault="00B91D52" w:rsidP="005B6B6E">
            <w:pPr>
              <w:keepNext/>
              <w:spacing w:line="276" w:lineRule="auto"/>
              <w:rPr>
                <w:rFonts w:ascii="Tahoma" w:hAnsi="Tahoma" w:cs="Tahoma"/>
                <w:b/>
                <w:color w:val="000000" w:themeColor="text1"/>
                <w:sz w:val="22"/>
                <w:szCs w:val="22"/>
              </w:rPr>
            </w:pPr>
            <w:r w:rsidRPr="00D572AA">
              <w:rPr>
                <w:rFonts w:ascii="Tahoma" w:hAnsi="Tahoma" w:cs="Tahoma"/>
                <w:b/>
                <w:color w:val="000000" w:themeColor="text1"/>
                <w:sz w:val="22"/>
                <w:szCs w:val="22"/>
              </w:rPr>
              <w:t>Implementation Plan &amp; Programme</w:t>
            </w:r>
          </w:p>
        </w:tc>
        <w:tc>
          <w:tcPr>
            <w:tcW w:w="1198" w:type="pct"/>
            <w:tcBorders>
              <w:top w:val="single" w:sz="4" w:space="0" w:color="auto"/>
              <w:left w:val="single" w:sz="4" w:space="0" w:color="auto"/>
              <w:bottom w:val="single" w:sz="4" w:space="0" w:color="auto"/>
              <w:right w:val="single" w:sz="4" w:space="0" w:color="auto"/>
            </w:tcBorders>
            <w:shd w:val="clear" w:color="auto" w:fill="FFFFFF" w:themeFill="background1"/>
          </w:tcPr>
          <w:p w14:paraId="25606BB5" w14:textId="77777777" w:rsidR="00B91D52" w:rsidRPr="00D572AA" w:rsidRDefault="00B91D52" w:rsidP="005B6B6E">
            <w:pPr>
              <w:keepNext/>
              <w:spacing w:line="276" w:lineRule="auto"/>
              <w:jc w:val="center"/>
              <w:rPr>
                <w:rFonts w:ascii="Tahoma" w:hAnsi="Tahoma" w:cs="Tahoma"/>
                <w:b/>
                <w:color w:val="000000" w:themeColor="text1"/>
                <w:sz w:val="22"/>
                <w:szCs w:val="22"/>
              </w:rPr>
            </w:pPr>
          </w:p>
        </w:tc>
        <w:tc>
          <w:tcPr>
            <w:tcW w:w="1292"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F10B560" w14:textId="4CF105AB" w:rsidR="00B91D52" w:rsidRPr="00D572AA" w:rsidRDefault="00B91D52" w:rsidP="005B6B6E">
            <w:pPr>
              <w:keepNext/>
              <w:spacing w:line="276" w:lineRule="auto"/>
              <w:jc w:val="center"/>
              <w:rPr>
                <w:rFonts w:ascii="Tahoma" w:hAnsi="Tahoma" w:cs="Tahoma"/>
                <w:b/>
                <w:color w:val="000000" w:themeColor="text1"/>
                <w:sz w:val="22"/>
                <w:szCs w:val="22"/>
              </w:rPr>
            </w:pPr>
            <w:r>
              <w:rPr>
                <w:rFonts w:ascii="Tahoma" w:hAnsi="Tahoma" w:cs="Tahoma"/>
                <w:b/>
                <w:color w:val="000000" w:themeColor="text1"/>
                <w:sz w:val="22"/>
                <w:szCs w:val="22"/>
              </w:rPr>
              <w:t>10%</w:t>
            </w:r>
          </w:p>
        </w:tc>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tcPr>
          <w:p w14:paraId="312B123D" w14:textId="1C4E4308" w:rsidR="00B91D52" w:rsidDel="00033E55" w:rsidRDefault="00B91D52" w:rsidP="00B91D52">
            <w:pPr>
              <w:keepNext/>
              <w:spacing w:line="276" w:lineRule="auto"/>
              <w:jc w:val="center"/>
              <w:rPr>
                <w:rFonts w:ascii="Tahoma" w:hAnsi="Tahoma" w:cs="Tahoma"/>
                <w:b/>
                <w:color w:val="000000" w:themeColor="text1"/>
                <w:sz w:val="22"/>
                <w:szCs w:val="22"/>
              </w:rPr>
            </w:pPr>
            <w:r>
              <w:rPr>
                <w:rFonts w:ascii="Tahoma" w:hAnsi="Tahoma" w:cs="Tahoma"/>
                <w:b/>
                <w:color w:val="000000" w:themeColor="text1"/>
                <w:sz w:val="22"/>
                <w:szCs w:val="22"/>
              </w:rPr>
              <w:t>2000</w:t>
            </w:r>
          </w:p>
        </w:tc>
      </w:tr>
      <w:tr w:rsidR="00A67108" w:rsidRPr="00D572AA" w14:paraId="61B5E8F1" w14:textId="77777777" w:rsidTr="005B6B6E">
        <w:trPr>
          <w:cantSplit/>
          <w:trHeight w:val="70"/>
        </w:trPr>
        <w:tc>
          <w:tcPr>
            <w:tcW w:w="29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FBD2398" w14:textId="0E3B462B" w:rsidR="00B91D52" w:rsidRPr="00D572AA" w:rsidRDefault="00B91D52" w:rsidP="005B6B6E">
            <w:pPr>
              <w:keepNext/>
              <w:spacing w:line="276" w:lineRule="auto"/>
              <w:rPr>
                <w:rFonts w:ascii="Tahoma" w:hAnsi="Tahoma" w:cs="Tahoma"/>
                <w:b/>
                <w:color w:val="000000" w:themeColor="text1"/>
                <w:sz w:val="22"/>
                <w:szCs w:val="22"/>
              </w:rPr>
            </w:pPr>
            <w:bookmarkStart w:id="3" w:name="_Hlk195712400"/>
            <w:r>
              <w:rPr>
                <w:rFonts w:ascii="Tahoma" w:hAnsi="Tahoma" w:cs="Tahoma"/>
                <w:b/>
                <w:color w:val="000000" w:themeColor="text1"/>
                <w:sz w:val="22"/>
                <w:szCs w:val="22"/>
              </w:rPr>
              <w:t>4</w:t>
            </w:r>
          </w:p>
        </w:tc>
        <w:tc>
          <w:tcPr>
            <w:tcW w:w="1557" w:type="pct"/>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60B3F1C" w14:textId="30D86BD5" w:rsidR="00B91D52" w:rsidRPr="00D572AA" w:rsidRDefault="0021784D" w:rsidP="005B6B6E">
            <w:pPr>
              <w:keepNext/>
              <w:widowControl w:val="0"/>
              <w:spacing w:line="276" w:lineRule="auto"/>
              <w:rPr>
                <w:rFonts w:ascii="Tahoma" w:hAnsi="Tahoma" w:cs="Tahoma"/>
                <w:b/>
                <w:color w:val="000000" w:themeColor="text1"/>
                <w:sz w:val="22"/>
                <w:szCs w:val="22"/>
              </w:rPr>
            </w:pPr>
            <w:r w:rsidRPr="0021784D">
              <w:rPr>
                <w:rFonts w:ascii="Tahoma" w:hAnsi="Tahoma" w:cs="Tahoma"/>
                <w:b/>
                <w:color w:val="000000" w:themeColor="text1"/>
                <w:sz w:val="22"/>
                <w:szCs w:val="22"/>
              </w:rPr>
              <w:t>Site Promotion, Operation, Reporting and Maintenance</w:t>
            </w:r>
          </w:p>
        </w:tc>
        <w:tc>
          <w:tcPr>
            <w:tcW w:w="1198" w:type="pct"/>
            <w:tcBorders>
              <w:top w:val="single" w:sz="4" w:space="0" w:color="auto"/>
              <w:left w:val="single" w:sz="4" w:space="0" w:color="auto"/>
              <w:bottom w:val="single" w:sz="4" w:space="0" w:color="auto"/>
              <w:right w:val="single" w:sz="4" w:space="0" w:color="auto"/>
            </w:tcBorders>
            <w:shd w:val="clear" w:color="auto" w:fill="BFBFBF"/>
          </w:tcPr>
          <w:p w14:paraId="6880D42F" w14:textId="79AD9BAC" w:rsidR="00B91D52" w:rsidRPr="00D572AA" w:rsidRDefault="00B91D52" w:rsidP="005B6B6E">
            <w:pPr>
              <w:keepNext/>
              <w:widowControl w:val="0"/>
              <w:spacing w:line="276" w:lineRule="auto"/>
              <w:jc w:val="center"/>
              <w:rPr>
                <w:rFonts w:ascii="Tahoma" w:hAnsi="Tahoma" w:cs="Tahoma"/>
                <w:b/>
                <w:color w:val="000000" w:themeColor="text1"/>
                <w:sz w:val="22"/>
                <w:szCs w:val="22"/>
              </w:rPr>
            </w:pPr>
            <w:r w:rsidRPr="00D572AA">
              <w:rPr>
                <w:rFonts w:ascii="Tahoma" w:hAnsi="Tahoma" w:cs="Tahoma"/>
                <w:b/>
                <w:color w:val="000000" w:themeColor="text1"/>
                <w:sz w:val="22"/>
                <w:szCs w:val="22"/>
              </w:rPr>
              <w:t>1</w:t>
            </w:r>
            <w:r>
              <w:rPr>
                <w:rFonts w:ascii="Tahoma" w:hAnsi="Tahoma" w:cs="Tahoma"/>
                <w:b/>
                <w:color w:val="000000" w:themeColor="text1"/>
                <w:sz w:val="22"/>
                <w:szCs w:val="22"/>
              </w:rPr>
              <w:t>5</w:t>
            </w:r>
            <w:r w:rsidRPr="00D572AA">
              <w:rPr>
                <w:rFonts w:ascii="Tahoma" w:hAnsi="Tahoma" w:cs="Tahoma"/>
                <w:b/>
                <w:color w:val="000000" w:themeColor="text1"/>
                <w:sz w:val="22"/>
                <w:szCs w:val="22"/>
              </w:rPr>
              <w:t>%</w:t>
            </w:r>
          </w:p>
        </w:tc>
        <w:tc>
          <w:tcPr>
            <w:tcW w:w="1292" w:type="pct"/>
            <w:gridSpan w:val="2"/>
            <w:tcBorders>
              <w:top w:val="single" w:sz="4" w:space="0" w:color="auto"/>
              <w:left w:val="single" w:sz="4" w:space="0" w:color="auto"/>
              <w:bottom w:val="single" w:sz="4" w:space="0" w:color="auto"/>
              <w:right w:val="single" w:sz="4" w:space="0" w:color="auto"/>
            </w:tcBorders>
            <w:shd w:val="clear" w:color="auto" w:fill="BFBFBF"/>
          </w:tcPr>
          <w:p w14:paraId="31590610" w14:textId="77777777" w:rsidR="00B91D52" w:rsidRPr="00D572AA" w:rsidRDefault="00B91D52" w:rsidP="005B6B6E">
            <w:pPr>
              <w:keepNext/>
              <w:widowControl w:val="0"/>
              <w:spacing w:line="276" w:lineRule="auto"/>
              <w:rPr>
                <w:rFonts w:ascii="Tahoma" w:hAnsi="Tahoma" w:cs="Tahoma"/>
                <w:b/>
                <w:color w:val="000000" w:themeColor="text1"/>
                <w:sz w:val="22"/>
                <w:szCs w:val="22"/>
              </w:rPr>
            </w:pPr>
          </w:p>
        </w:tc>
        <w:tc>
          <w:tcPr>
            <w:tcW w:w="659" w:type="pct"/>
            <w:tcBorders>
              <w:top w:val="single" w:sz="4" w:space="0" w:color="auto"/>
              <w:left w:val="single" w:sz="4" w:space="0" w:color="auto"/>
              <w:bottom w:val="single" w:sz="4" w:space="0" w:color="auto"/>
              <w:right w:val="single" w:sz="4" w:space="0" w:color="auto"/>
            </w:tcBorders>
            <w:shd w:val="clear" w:color="auto" w:fill="BFBFBF"/>
          </w:tcPr>
          <w:p w14:paraId="5FF5EFD3" w14:textId="5E0CCD9B" w:rsidR="00B91D52" w:rsidRPr="00D572AA" w:rsidRDefault="00B91D52" w:rsidP="005B6B6E">
            <w:pPr>
              <w:keepNext/>
              <w:widowControl w:val="0"/>
              <w:spacing w:line="276" w:lineRule="auto"/>
              <w:jc w:val="center"/>
              <w:rPr>
                <w:rFonts w:ascii="Tahoma" w:hAnsi="Tahoma" w:cs="Tahoma"/>
                <w:b/>
                <w:color w:val="000000" w:themeColor="text1"/>
                <w:sz w:val="22"/>
                <w:szCs w:val="22"/>
              </w:rPr>
            </w:pPr>
          </w:p>
        </w:tc>
      </w:tr>
      <w:bookmarkEnd w:id="3"/>
      <w:tr w:rsidR="008E4628" w:rsidRPr="00D572AA" w14:paraId="1183DA3B" w14:textId="77777777" w:rsidTr="005B6B6E">
        <w:trPr>
          <w:cantSplit/>
          <w:trHeight w:val="70"/>
        </w:trPr>
        <w:tc>
          <w:tcPr>
            <w:tcW w:w="293" w:type="pct"/>
            <w:tcBorders>
              <w:top w:val="single" w:sz="4" w:space="0" w:color="auto"/>
              <w:left w:val="single" w:sz="4" w:space="0" w:color="auto"/>
              <w:bottom w:val="single" w:sz="4" w:space="0" w:color="auto"/>
              <w:right w:val="single" w:sz="4" w:space="0" w:color="auto"/>
            </w:tcBorders>
            <w:vAlign w:val="center"/>
          </w:tcPr>
          <w:p w14:paraId="598DCABA" w14:textId="2B23EBCF" w:rsidR="002760BB" w:rsidRDefault="002760BB" w:rsidP="002760BB">
            <w:pPr>
              <w:keepNext/>
              <w:spacing w:line="276" w:lineRule="auto"/>
              <w:rPr>
                <w:rFonts w:ascii="Tahoma" w:hAnsi="Tahoma" w:cs="Tahoma"/>
                <w:b/>
                <w:color w:val="000000" w:themeColor="text1"/>
                <w:sz w:val="22"/>
                <w:szCs w:val="22"/>
              </w:rPr>
            </w:pPr>
            <w:r>
              <w:rPr>
                <w:rFonts w:ascii="Tahoma" w:hAnsi="Tahoma" w:cs="Tahoma"/>
                <w:b/>
                <w:color w:val="000000" w:themeColor="text1"/>
                <w:sz w:val="22"/>
                <w:szCs w:val="22"/>
              </w:rPr>
              <w:t>4.1</w:t>
            </w:r>
          </w:p>
        </w:tc>
        <w:tc>
          <w:tcPr>
            <w:tcW w:w="1557" w:type="pct"/>
            <w:gridSpan w:val="2"/>
            <w:tcBorders>
              <w:top w:val="single" w:sz="4" w:space="0" w:color="auto"/>
              <w:left w:val="single" w:sz="4" w:space="0" w:color="auto"/>
              <w:bottom w:val="single" w:sz="4" w:space="0" w:color="auto"/>
              <w:right w:val="single" w:sz="4" w:space="0" w:color="auto"/>
            </w:tcBorders>
            <w:vAlign w:val="center"/>
          </w:tcPr>
          <w:p w14:paraId="2FA71DCF" w14:textId="4510001B" w:rsidR="002760BB" w:rsidRPr="00D572AA" w:rsidRDefault="002760BB" w:rsidP="002760BB">
            <w:pPr>
              <w:keepNext/>
              <w:widowControl w:val="0"/>
              <w:spacing w:line="276" w:lineRule="auto"/>
              <w:rPr>
                <w:rFonts w:ascii="Tahoma" w:hAnsi="Tahoma" w:cs="Tahoma"/>
                <w:b/>
                <w:color w:val="000000" w:themeColor="text1"/>
                <w:sz w:val="22"/>
                <w:szCs w:val="22"/>
              </w:rPr>
            </w:pPr>
            <w:r>
              <w:rPr>
                <w:rFonts w:ascii="Tahoma" w:hAnsi="Tahoma" w:cs="Tahoma"/>
                <w:b/>
                <w:color w:val="000000" w:themeColor="text1"/>
                <w:sz w:val="22"/>
                <w:szCs w:val="22"/>
              </w:rPr>
              <w:t xml:space="preserve">Operation, </w:t>
            </w:r>
            <w:r w:rsidR="0008791B">
              <w:rPr>
                <w:rFonts w:ascii="Tahoma" w:hAnsi="Tahoma" w:cs="Tahoma"/>
                <w:b/>
                <w:color w:val="000000" w:themeColor="text1"/>
                <w:sz w:val="22"/>
                <w:szCs w:val="22"/>
              </w:rPr>
              <w:t xml:space="preserve">Reporting and </w:t>
            </w:r>
            <w:r>
              <w:rPr>
                <w:rFonts w:ascii="Tahoma" w:hAnsi="Tahoma" w:cs="Tahoma"/>
                <w:b/>
                <w:color w:val="000000" w:themeColor="text1"/>
                <w:sz w:val="22"/>
                <w:szCs w:val="22"/>
              </w:rPr>
              <w:t>Maintenance</w:t>
            </w:r>
          </w:p>
        </w:tc>
        <w:tc>
          <w:tcPr>
            <w:tcW w:w="1198" w:type="pct"/>
            <w:tcBorders>
              <w:top w:val="single" w:sz="4" w:space="0" w:color="auto"/>
              <w:left w:val="single" w:sz="4" w:space="0" w:color="auto"/>
              <w:bottom w:val="single" w:sz="4" w:space="0" w:color="auto"/>
              <w:right w:val="single" w:sz="4" w:space="0" w:color="auto"/>
            </w:tcBorders>
          </w:tcPr>
          <w:p w14:paraId="392F58AE" w14:textId="1A92A8BF" w:rsidR="002760BB" w:rsidRPr="00D572AA" w:rsidRDefault="002760BB" w:rsidP="002760BB">
            <w:pPr>
              <w:keepNext/>
              <w:widowControl w:val="0"/>
              <w:spacing w:line="276" w:lineRule="auto"/>
              <w:jc w:val="center"/>
              <w:rPr>
                <w:rFonts w:ascii="Tahoma" w:hAnsi="Tahoma" w:cs="Tahoma"/>
                <w:b/>
                <w:color w:val="000000" w:themeColor="text1"/>
                <w:sz w:val="22"/>
                <w:szCs w:val="22"/>
              </w:rPr>
            </w:pPr>
          </w:p>
        </w:tc>
        <w:tc>
          <w:tcPr>
            <w:tcW w:w="1292" w:type="pct"/>
            <w:gridSpan w:val="2"/>
            <w:tcBorders>
              <w:top w:val="single" w:sz="4" w:space="0" w:color="auto"/>
              <w:left w:val="single" w:sz="4" w:space="0" w:color="auto"/>
              <w:bottom w:val="single" w:sz="4" w:space="0" w:color="auto"/>
              <w:right w:val="single" w:sz="4" w:space="0" w:color="auto"/>
            </w:tcBorders>
          </w:tcPr>
          <w:p w14:paraId="6869D3D0" w14:textId="3E8EA479" w:rsidR="002760BB" w:rsidRPr="00D572AA" w:rsidRDefault="002760BB" w:rsidP="005B6B6E">
            <w:pPr>
              <w:keepNext/>
              <w:widowControl w:val="0"/>
              <w:spacing w:line="276" w:lineRule="auto"/>
              <w:jc w:val="center"/>
              <w:rPr>
                <w:rFonts w:ascii="Tahoma" w:hAnsi="Tahoma" w:cs="Tahoma"/>
                <w:b/>
                <w:color w:val="000000" w:themeColor="text1"/>
                <w:sz w:val="22"/>
                <w:szCs w:val="22"/>
              </w:rPr>
            </w:pPr>
            <w:r>
              <w:rPr>
                <w:rFonts w:ascii="Tahoma" w:hAnsi="Tahoma" w:cs="Tahoma"/>
                <w:b/>
                <w:color w:val="000000" w:themeColor="text1"/>
                <w:sz w:val="22"/>
                <w:szCs w:val="22"/>
              </w:rPr>
              <w:t>10%</w:t>
            </w:r>
          </w:p>
        </w:tc>
        <w:tc>
          <w:tcPr>
            <w:tcW w:w="659" w:type="pct"/>
            <w:tcBorders>
              <w:top w:val="single" w:sz="4" w:space="0" w:color="auto"/>
              <w:left w:val="single" w:sz="4" w:space="0" w:color="auto"/>
              <w:bottom w:val="single" w:sz="4" w:space="0" w:color="auto"/>
              <w:right w:val="single" w:sz="4" w:space="0" w:color="auto"/>
            </w:tcBorders>
          </w:tcPr>
          <w:p w14:paraId="3EEFD324" w14:textId="01489B90" w:rsidR="002760BB" w:rsidRDefault="002760BB" w:rsidP="002760BB">
            <w:pPr>
              <w:keepNext/>
              <w:widowControl w:val="0"/>
              <w:spacing w:line="276" w:lineRule="auto"/>
              <w:jc w:val="center"/>
              <w:rPr>
                <w:rFonts w:ascii="Tahoma" w:hAnsi="Tahoma" w:cs="Tahoma"/>
                <w:b/>
                <w:color w:val="000000" w:themeColor="text1"/>
                <w:sz w:val="22"/>
                <w:szCs w:val="22"/>
              </w:rPr>
            </w:pPr>
            <w:r>
              <w:rPr>
                <w:rFonts w:ascii="Tahoma" w:hAnsi="Tahoma" w:cs="Tahoma"/>
                <w:b/>
                <w:color w:val="000000" w:themeColor="text1"/>
                <w:sz w:val="22"/>
                <w:szCs w:val="22"/>
              </w:rPr>
              <w:t>2000</w:t>
            </w:r>
          </w:p>
        </w:tc>
      </w:tr>
      <w:tr w:rsidR="008E4628" w:rsidRPr="00D572AA" w14:paraId="32D9314A" w14:textId="77777777" w:rsidTr="005B6B6E">
        <w:trPr>
          <w:cantSplit/>
          <w:trHeight w:val="70"/>
        </w:trPr>
        <w:tc>
          <w:tcPr>
            <w:tcW w:w="293" w:type="pct"/>
            <w:tcBorders>
              <w:top w:val="single" w:sz="4" w:space="0" w:color="auto"/>
              <w:left w:val="single" w:sz="4" w:space="0" w:color="auto"/>
              <w:bottom w:val="single" w:sz="4" w:space="0" w:color="auto"/>
              <w:right w:val="single" w:sz="4" w:space="0" w:color="auto"/>
            </w:tcBorders>
            <w:vAlign w:val="center"/>
          </w:tcPr>
          <w:p w14:paraId="1976D36A" w14:textId="05B40AF6" w:rsidR="002760BB" w:rsidRDefault="002760BB" w:rsidP="002760BB">
            <w:pPr>
              <w:keepNext/>
              <w:spacing w:line="276" w:lineRule="auto"/>
              <w:rPr>
                <w:rFonts w:ascii="Tahoma" w:hAnsi="Tahoma" w:cs="Tahoma"/>
                <w:b/>
                <w:color w:val="000000" w:themeColor="text1"/>
                <w:sz w:val="22"/>
                <w:szCs w:val="22"/>
              </w:rPr>
            </w:pPr>
            <w:r>
              <w:rPr>
                <w:rFonts w:ascii="Tahoma" w:hAnsi="Tahoma" w:cs="Tahoma"/>
                <w:b/>
                <w:color w:val="000000" w:themeColor="text1"/>
                <w:sz w:val="22"/>
                <w:szCs w:val="22"/>
              </w:rPr>
              <w:t>4.2</w:t>
            </w:r>
          </w:p>
        </w:tc>
        <w:tc>
          <w:tcPr>
            <w:tcW w:w="1557" w:type="pct"/>
            <w:gridSpan w:val="2"/>
            <w:tcBorders>
              <w:top w:val="single" w:sz="4" w:space="0" w:color="auto"/>
              <w:left w:val="single" w:sz="4" w:space="0" w:color="auto"/>
              <w:bottom w:val="single" w:sz="4" w:space="0" w:color="auto"/>
              <w:right w:val="single" w:sz="4" w:space="0" w:color="auto"/>
            </w:tcBorders>
            <w:vAlign w:val="center"/>
          </w:tcPr>
          <w:p w14:paraId="7E995B40" w14:textId="7CE7F6B0" w:rsidR="002760BB" w:rsidRPr="00D572AA" w:rsidRDefault="0008791B" w:rsidP="002760BB">
            <w:pPr>
              <w:keepNext/>
              <w:widowControl w:val="0"/>
              <w:spacing w:line="276" w:lineRule="auto"/>
              <w:rPr>
                <w:rFonts w:ascii="Tahoma" w:hAnsi="Tahoma" w:cs="Tahoma"/>
                <w:b/>
                <w:color w:val="000000" w:themeColor="text1"/>
                <w:sz w:val="22"/>
                <w:szCs w:val="22"/>
              </w:rPr>
            </w:pPr>
            <w:r>
              <w:rPr>
                <w:rFonts w:ascii="Tahoma" w:hAnsi="Tahoma" w:cs="Tahoma"/>
                <w:b/>
                <w:color w:val="000000" w:themeColor="text1"/>
                <w:sz w:val="22"/>
                <w:szCs w:val="22"/>
              </w:rPr>
              <w:t xml:space="preserve">Promotion and </w:t>
            </w:r>
            <w:r w:rsidR="002760BB">
              <w:rPr>
                <w:rFonts w:ascii="Tahoma" w:hAnsi="Tahoma" w:cs="Tahoma"/>
                <w:b/>
                <w:color w:val="000000" w:themeColor="text1"/>
                <w:sz w:val="22"/>
                <w:szCs w:val="22"/>
              </w:rPr>
              <w:t>Marketing</w:t>
            </w:r>
          </w:p>
        </w:tc>
        <w:tc>
          <w:tcPr>
            <w:tcW w:w="1198" w:type="pct"/>
            <w:tcBorders>
              <w:top w:val="single" w:sz="4" w:space="0" w:color="auto"/>
              <w:left w:val="single" w:sz="4" w:space="0" w:color="auto"/>
              <w:bottom w:val="single" w:sz="4" w:space="0" w:color="auto"/>
              <w:right w:val="single" w:sz="4" w:space="0" w:color="auto"/>
            </w:tcBorders>
          </w:tcPr>
          <w:p w14:paraId="5C4EACF8" w14:textId="1A11395A" w:rsidR="002760BB" w:rsidRPr="00D572AA" w:rsidRDefault="002760BB" w:rsidP="002760BB">
            <w:pPr>
              <w:keepNext/>
              <w:widowControl w:val="0"/>
              <w:spacing w:line="276" w:lineRule="auto"/>
              <w:jc w:val="center"/>
              <w:rPr>
                <w:rFonts w:ascii="Tahoma" w:hAnsi="Tahoma" w:cs="Tahoma"/>
                <w:b/>
                <w:color w:val="000000" w:themeColor="text1"/>
                <w:sz w:val="22"/>
                <w:szCs w:val="22"/>
              </w:rPr>
            </w:pPr>
          </w:p>
        </w:tc>
        <w:tc>
          <w:tcPr>
            <w:tcW w:w="1292" w:type="pct"/>
            <w:gridSpan w:val="2"/>
            <w:tcBorders>
              <w:top w:val="single" w:sz="4" w:space="0" w:color="auto"/>
              <w:left w:val="single" w:sz="4" w:space="0" w:color="auto"/>
              <w:bottom w:val="single" w:sz="4" w:space="0" w:color="auto"/>
              <w:right w:val="single" w:sz="4" w:space="0" w:color="auto"/>
            </w:tcBorders>
          </w:tcPr>
          <w:p w14:paraId="514E96B6" w14:textId="505A00E1" w:rsidR="002760BB" w:rsidRPr="00D572AA" w:rsidRDefault="002760BB" w:rsidP="005B6B6E">
            <w:pPr>
              <w:keepNext/>
              <w:widowControl w:val="0"/>
              <w:spacing w:line="276" w:lineRule="auto"/>
              <w:jc w:val="center"/>
              <w:rPr>
                <w:rFonts w:ascii="Tahoma" w:hAnsi="Tahoma" w:cs="Tahoma"/>
                <w:b/>
                <w:color w:val="000000" w:themeColor="text1"/>
                <w:sz w:val="22"/>
                <w:szCs w:val="22"/>
              </w:rPr>
            </w:pPr>
            <w:r>
              <w:rPr>
                <w:rFonts w:ascii="Tahoma" w:hAnsi="Tahoma" w:cs="Tahoma"/>
                <w:b/>
                <w:color w:val="000000" w:themeColor="text1"/>
                <w:sz w:val="22"/>
                <w:szCs w:val="22"/>
              </w:rPr>
              <w:t>5%</w:t>
            </w:r>
          </w:p>
        </w:tc>
        <w:tc>
          <w:tcPr>
            <w:tcW w:w="659" w:type="pct"/>
            <w:tcBorders>
              <w:top w:val="single" w:sz="4" w:space="0" w:color="auto"/>
              <w:left w:val="single" w:sz="4" w:space="0" w:color="auto"/>
              <w:bottom w:val="single" w:sz="4" w:space="0" w:color="auto"/>
              <w:right w:val="single" w:sz="4" w:space="0" w:color="auto"/>
            </w:tcBorders>
          </w:tcPr>
          <w:p w14:paraId="4EF89E2E" w14:textId="27E0A5E2" w:rsidR="002760BB" w:rsidRDefault="002760BB" w:rsidP="002760BB">
            <w:pPr>
              <w:keepNext/>
              <w:widowControl w:val="0"/>
              <w:spacing w:line="276" w:lineRule="auto"/>
              <w:jc w:val="center"/>
              <w:rPr>
                <w:rFonts w:ascii="Tahoma" w:hAnsi="Tahoma" w:cs="Tahoma"/>
                <w:b/>
                <w:color w:val="000000" w:themeColor="text1"/>
                <w:sz w:val="22"/>
                <w:szCs w:val="22"/>
              </w:rPr>
            </w:pPr>
            <w:r>
              <w:rPr>
                <w:rFonts w:ascii="Tahoma" w:hAnsi="Tahoma" w:cs="Tahoma"/>
                <w:b/>
                <w:color w:val="000000" w:themeColor="text1"/>
                <w:sz w:val="22"/>
                <w:szCs w:val="22"/>
              </w:rPr>
              <w:t>500</w:t>
            </w:r>
          </w:p>
        </w:tc>
      </w:tr>
      <w:tr w:rsidR="008E4628" w:rsidRPr="00D572AA" w14:paraId="407FC2AC" w14:textId="5FCB66B7" w:rsidTr="005B6B6E">
        <w:trPr>
          <w:cantSplit/>
          <w:trHeight w:val="70"/>
        </w:trPr>
        <w:tc>
          <w:tcPr>
            <w:tcW w:w="29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6A42D21" w14:textId="14EEA063" w:rsidR="002760BB" w:rsidRPr="00D572AA" w:rsidRDefault="002760BB" w:rsidP="005B6B6E">
            <w:pPr>
              <w:keepNext/>
              <w:spacing w:line="276" w:lineRule="auto"/>
              <w:rPr>
                <w:rFonts w:ascii="Tahoma" w:hAnsi="Tahoma" w:cs="Tahoma"/>
                <w:b/>
                <w:color w:val="000000" w:themeColor="text1"/>
                <w:sz w:val="22"/>
                <w:szCs w:val="22"/>
              </w:rPr>
            </w:pPr>
            <w:r>
              <w:rPr>
                <w:rFonts w:ascii="Tahoma" w:hAnsi="Tahoma" w:cs="Tahoma"/>
                <w:b/>
                <w:color w:val="000000" w:themeColor="text1"/>
                <w:sz w:val="22"/>
                <w:szCs w:val="22"/>
              </w:rPr>
              <w:t>5</w:t>
            </w:r>
          </w:p>
        </w:tc>
        <w:tc>
          <w:tcPr>
            <w:tcW w:w="1557" w:type="pct"/>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36412B2" w14:textId="77777777" w:rsidR="002760BB" w:rsidRPr="00D572AA" w:rsidRDefault="002760BB" w:rsidP="005B6B6E">
            <w:pPr>
              <w:keepNext/>
              <w:widowControl w:val="0"/>
              <w:spacing w:line="276" w:lineRule="auto"/>
              <w:rPr>
                <w:rFonts w:ascii="Tahoma" w:hAnsi="Tahoma" w:cs="Tahoma"/>
                <w:b/>
                <w:color w:val="000000" w:themeColor="text1"/>
                <w:sz w:val="22"/>
                <w:szCs w:val="22"/>
              </w:rPr>
            </w:pPr>
            <w:r w:rsidRPr="00D572AA">
              <w:rPr>
                <w:rFonts w:ascii="Tahoma" w:hAnsi="Tahoma" w:cs="Tahoma"/>
                <w:b/>
                <w:color w:val="000000" w:themeColor="text1"/>
                <w:sz w:val="22"/>
                <w:szCs w:val="22"/>
              </w:rPr>
              <w:t>Welsh Language Provision</w:t>
            </w:r>
          </w:p>
        </w:tc>
        <w:tc>
          <w:tcPr>
            <w:tcW w:w="1198" w:type="pct"/>
            <w:tcBorders>
              <w:top w:val="single" w:sz="4" w:space="0" w:color="auto"/>
              <w:left w:val="single" w:sz="4" w:space="0" w:color="auto"/>
              <w:bottom w:val="single" w:sz="4" w:space="0" w:color="auto"/>
              <w:right w:val="single" w:sz="4" w:space="0" w:color="auto"/>
            </w:tcBorders>
            <w:shd w:val="clear" w:color="auto" w:fill="BFBFBF"/>
          </w:tcPr>
          <w:p w14:paraId="212E09FD" w14:textId="69EFB5D2" w:rsidR="002760BB" w:rsidRPr="00D572AA" w:rsidRDefault="002760BB" w:rsidP="005B6B6E">
            <w:pPr>
              <w:keepNext/>
              <w:widowControl w:val="0"/>
              <w:spacing w:line="276" w:lineRule="auto"/>
              <w:jc w:val="center"/>
              <w:rPr>
                <w:rFonts w:ascii="Tahoma" w:hAnsi="Tahoma" w:cs="Tahoma"/>
                <w:b/>
                <w:color w:val="000000" w:themeColor="text1"/>
                <w:sz w:val="22"/>
                <w:szCs w:val="22"/>
              </w:rPr>
            </w:pPr>
            <w:r>
              <w:rPr>
                <w:rFonts w:ascii="Tahoma" w:hAnsi="Tahoma" w:cs="Tahoma"/>
                <w:b/>
                <w:color w:val="000000" w:themeColor="text1"/>
                <w:sz w:val="22"/>
                <w:szCs w:val="22"/>
              </w:rPr>
              <w:t>5%</w:t>
            </w:r>
          </w:p>
        </w:tc>
        <w:tc>
          <w:tcPr>
            <w:tcW w:w="1292" w:type="pct"/>
            <w:gridSpan w:val="2"/>
            <w:tcBorders>
              <w:top w:val="single" w:sz="4" w:space="0" w:color="auto"/>
              <w:left w:val="single" w:sz="4" w:space="0" w:color="auto"/>
              <w:bottom w:val="single" w:sz="4" w:space="0" w:color="auto"/>
              <w:right w:val="single" w:sz="4" w:space="0" w:color="auto"/>
            </w:tcBorders>
            <w:shd w:val="clear" w:color="auto" w:fill="BFBFBF"/>
          </w:tcPr>
          <w:p w14:paraId="7E41E1C8" w14:textId="77777777" w:rsidR="002760BB" w:rsidRPr="00D572AA" w:rsidRDefault="002760BB" w:rsidP="005B6B6E">
            <w:pPr>
              <w:keepNext/>
              <w:widowControl w:val="0"/>
              <w:spacing w:line="276" w:lineRule="auto"/>
              <w:rPr>
                <w:rFonts w:ascii="Tahoma" w:hAnsi="Tahoma" w:cs="Tahoma"/>
                <w:b/>
                <w:color w:val="000000" w:themeColor="text1"/>
                <w:sz w:val="22"/>
                <w:szCs w:val="22"/>
              </w:rPr>
            </w:pPr>
          </w:p>
        </w:tc>
        <w:tc>
          <w:tcPr>
            <w:tcW w:w="659" w:type="pct"/>
            <w:tcBorders>
              <w:top w:val="single" w:sz="4" w:space="0" w:color="auto"/>
              <w:left w:val="single" w:sz="4" w:space="0" w:color="auto"/>
              <w:bottom w:val="single" w:sz="4" w:space="0" w:color="auto"/>
              <w:right w:val="single" w:sz="4" w:space="0" w:color="auto"/>
            </w:tcBorders>
            <w:shd w:val="clear" w:color="auto" w:fill="BFBFBF"/>
          </w:tcPr>
          <w:p w14:paraId="19306E06" w14:textId="5EAB72E1" w:rsidR="002760BB" w:rsidRPr="00D572AA" w:rsidRDefault="002760BB" w:rsidP="005B6B6E">
            <w:pPr>
              <w:keepNext/>
              <w:widowControl w:val="0"/>
              <w:spacing w:line="276" w:lineRule="auto"/>
              <w:jc w:val="center"/>
              <w:rPr>
                <w:rFonts w:ascii="Tahoma" w:hAnsi="Tahoma" w:cs="Tahoma"/>
                <w:b/>
                <w:color w:val="000000" w:themeColor="text1"/>
                <w:sz w:val="22"/>
                <w:szCs w:val="22"/>
              </w:rPr>
            </w:pPr>
            <w:r>
              <w:rPr>
                <w:rFonts w:ascii="Tahoma" w:hAnsi="Tahoma" w:cs="Tahoma"/>
                <w:b/>
                <w:color w:val="000000" w:themeColor="text1"/>
                <w:sz w:val="22"/>
                <w:szCs w:val="22"/>
              </w:rPr>
              <w:t>750</w:t>
            </w:r>
          </w:p>
        </w:tc>
      </w:tr>
      <w:tr w:rsidR="008E4628" w:rsidRPr="00D572AA" w14:paraId="17C8C99D" w14:textId="58D466C0" w:rsidTr="005B6B6E">
        <w:trPr>
          <w:cantSplit/>
          <w:trHeight w:val="70"/>
        </w:trPr>
        <w:tc>
          <w:tcPr>
            <w:tcW w:w="29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3B8C0AD" w14:textId="29FC308F" w:rsidR="002760BB" w:rsidRPr="00D572AA" w:rsidRDefault="002760BB" w:rsidP="005B6B6E">
            <w:pPr>
              <w:keepNext/>
              <w:spacing w:line="276" w:lineRule="auto"/>
              <w:rPr>
                <w:rFonts w:ascii="Tahoma" w:hAnsi="Tahoma" w:cs="Tahoma"/>
                <w:b/>
                <w:color w:val="000000" w:themeColor="text1"/>
                <w:sz w:val="22"/>
                <w:szCs w:val="22"/>
              </w:rPr>
            </w:pPr>
            <w:r>
              <w:rPr>
                <w:rFonts w:ascii="Tahoma" w:hAnsi="Tahoma" w:cs="Tahoma"/>
                <w:b/>
                <w:color w:val="000000" w:themeColor="text1"/>
                <w:sz w:val="22"/>
                <w:szCs w:val="22"/>
              </w:rPr>
              <w:t>6</w:t>
            </w:r>
          </w:p>
        </w:tc>
        <w:tc>
          <w:tcPr>
            <w:tcW w:w="1557" w:type="pct"/>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21C48B56" w14:textId="77777777" w:rsidR="002760BB" w:rsidRPr="00D572AA" w:rsidRDefault="002760BB" w:rsidP="005B6B6E">
            <w:pPr>
              <w:keepNext/>
              <w:widowControl w:val="0"/>
              <w:spacing w:line="276" w:lineRule="auto"/>
              <w:rPr>
                <w:rFonts w:ascii="Tahoma" w:hAnsi="Tahoma" w:cs="Tahoma"/>
                <w:b/>
                <w:color w:val="000000" w:themeColor="text1"/>
                <w:sz w:val="22"/>
                <w:szCs w:val="22"/>
              </w:rPr>
            </w:pPr>
            <w:r w:rsidRPr="00D572AA">
              <w:rPr>
                <w:rFonts w:ascii="Tahoma" w:hAnsi="Tahoma" w:cs="Tahoma"/>
                <w:b/>
                <w:color w:val="000000" w:themeColor="text1"/>
                <w:sz w:val="22"/>
                <w:szCs w:val="22"/>
              </w:rPr>
              <w:t>Social Value</w:t>
            </w:r>
          </w:p>
        </w:tc>
        <w:tc>
          <w:tcPr>
            <w:tcW w:w="1198" w:type="pct"/>
            <w:tcBorders>
              <w:top w:val="single" w:sz="4" w:space="0" w:color="auto"/>
              <w:left w:val="single" w:sz="4" w:space="0" w:color="auto"/>
              <w:bottom w:val="single" w:sz="4" w:space="0" w:color="auto"/>
              <w:right w:val="single" w:sz="4" w:space="0" w:color="auto"/>
            </w:tcBorders>
            <w:shd w:val="clear" w:color="auto" w:fill="BFBFBF"/>
          </w:tcPr>
          <w:p w14:paraId="0C221798" w14:textId="614043A2" w:rsidR="002760BB" w:rsidRPr="00D572AA" w:rsidRDefault="002760BB" w:rsidP="005B6B6E">
            <w:pPr>
              <w:keepNext/>
              <w:widowControl w:val="0"/>
              <w:spacing w:line="276" w:lineRule="auto"/>
              <w:jc w:val="center"/>
              <w:rPr>
                <w:rFonts w:ascii="Tahoma" w:hAnsi="Tahoma" w:cs="Tahoma"/>
                <w:b/>
                <w:color w:val="000000" w:themeColor="text1"/>
                <w:sz w:val="22"/>
                <w:szCs w:val="22"/>
              </w:rPr>
            </w:pPr>
            <w:r>
              <w:rPr>
                <w:rFonts w:ascii="Tahoma" w:hAnsi="Tahoma" w:cs="Tahoma"/>
                <w:b/>
                <w:color w:val="000000" w:themeColor="text1"/>
                <w:sz w:val="22"/>
                <w:szCs w:val="22"/>
              </w:rPr>
              <w:t>10</w:t>
            </w:r>
            <w:r w:rsidRPr="00D572AA">
              <w:rPr>
                <w:rFonts w:ascii="Tahoma" w:hAnsi="Tahoma" w:cs="Tahoma"/>
                <w:b/>
                <w:color w:val="000000" w:themeColor="text1"/>
                <w:sz w:val="22"/>
                <w:szCs w:val="22"/>
              </w:rPr>
              <w:t>%</w:t>
            </w:r>
          </w:p>
        </w:tc>
        <w:tc>
          <w:tcPr>
            <w:tcW w:w="1292" w:type="pct"/>
            <w:gridSpan w:val="2"/>
            <w:tcBorders>
              <w:top w:val="single" w:sz="4" w:space="0" w:color="auto"/>
              <w:left w:val="single" w:sz="4" w:space="0" w:color="auto"/>
              <w:bottom w:val="single" w:sz="4" w:space="0" w:color="auto"/>
              <w:right w:val="single" w:sz="4" w:space="0" w:color="auto"/>
            </w:tcBorders>
            <w:shd w:val="clear" w:color="auto" w:fill="BFBFBF"/>
          </w:tcPr>
          <w:p w14:paraId="12EFE249" w14:textId="77777777" w:rsidR="002760BB" w:rsidRPr="00D572AA" w:rsidRDefault="002760BB" w:rsidP="005B6B6E">
            <w:pPr>
              <w:keepNext/>
              <w:widowControl w:val="0"/>
              <w:spacing w:line="276" w:lineRule="auto"/>
              <w:rPr>
                <w:rFonts w:ascii="Tahoma" w:hAnsi="Tahoma" w:cs="Tahoma"/>
                <w:b/>
                <w:color w:val="000000" w:themeColor="text1"/>
                <w:sz w:val="22"/>
                <w:szCs w:val="22"/>
              </w:rPr>
            </w:pPr>
          </w:p>
        </w:tc>
        <w:tc>
          <w:tcPr>
            <w:tcW w:w="659" w:type="pct"/>
            <w:tcBorders>
              <w:top w:val="single" w:sz="4" w:space="0" w:color="auto"/>
              <w:left w:val="single" w:sz="4" w:space="0" w:color="auto"/>
              <w:bottom w:val="single" w:sz="4" w:space="0" w:color="auto"/>
              <w:right w:val="single" w:sz="4" w:space="0" w:color="auto"/>
            </w:tcBorders>
            <w:shd w:val="clear" w:color="auto" w:fill="BFBFBF"/>
          </w:tcPr>
          <w:p w14:paraId="6776B335" w14:textId="1BD461EC" w:rsidR="002760BB" w:rsidRPr="00D572AA" w:rsidRDefault="00824268" w:rsidP="005B6B6E">
            <w:pPr>
              <w:keepNext/>
              <w:widowControl w:val="0"/>
              <w:spacing w:line="276" w:lineRule="auto"/>
              <w:jc w:val="center"/>
              <w:rPr>
                <w:rFonts w:ascii="Tahoma" w:hAnsi="Tahoma" w:cs="Tahoma"/>
                <w:b/>
                <w:color w:val="000000" w:themeColor="text1"/>
                <w:sz w:val="22"/>
                <w:szCs w:val="22"/>
              </w:rPr>
            </w:pPr>
            <w:r w:rsidRPr="006669DB">
              <w:rPr>
                <w:rFonts w:ascii="Tahoma" w:hAnsi="Tahoma" w:cs="Tahoma"/>
                <w:b/>
                <w:color w:val="000000" w:themeColor="text1"/>
                <w:sz w:val="22"/>
                <w:szCs w:val="22"/>
              </w:rPr>
              <w:t>2000</w:t>
            </w:r>
          </w:p>
        </w:tc>
      </w:tr>
      <w:tr w:rsidR="00E50408" w:rsidRPr="008005E3" w14:paraId="69106B69" w14:textId="31ED16C2" w:rsidTr="005B6B6E">
        <w:trPr>
          <w:cantSplit/>
          <w:trHeight w:val="70"/>
        </w:trPr>
        <w:tc>
          <w:tcPr>
            <w:tcW w:w="1851" w:type="pct"/>
            <w:gridSpan w:val="3"/>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tcPr>
          <w:p w14:paraId="04937952" w14:textId="126EDB81" w:rsidR="002760BB" w:rsidRPr="005B6B6E" w:rsidRDefault="002760BB" w:rsidP="005B6B6E">
            <w:pPr>
              <w:keepNext/>
              <w:widowControl w:val="0"/>
              <w:spacing w:line="276" w:lineRule="auto"/>
              <w:rPr>
                <w:rFonts w:ascii="Tahoma" w:hAnsi="Tahoma" w:cs="Tahoma"/>
                <w:b/>
                <w:color w:val="FFFFFF" w:themeColor="background1"/>
                <w:sz w:val="22"/>
                <w:szCs w:val="22"/>
              </w:rPr>
            </w:pPr>
            <w:r w:rsidRPr="005B6B6E">
              <w:rPr>
                <w:rFonts w:ascii="Tahoma" w:hAnsi="Tahoma" w:cs="Tahoma"/>
                <w:b/>
                <w:color w:val="FFFFFF" w:themeColor="background1"/>
                <w:sz w:val="22"/>
                <w:szCs w:val="22"/>
              </w:rPr>
              <w:t>Commercial</w:t>
            </w:r>
          </w:p>
        </w:tc>
        <w:tc>
          <w:tcPr>
            <w:tcW w:w="2490" w:type="pct"/>
            <w:gridSpan w:val="3"/>
            <w:tcBorders>
              <w:top w:val="single" w:sz="4" w:space="0" w:color="auto"/>
              <w:left w:val="single" w:sz="4" w:space="0" w:color="auto"/>
              <w:bottom w:val="single" w:sz="4" w:space="0" w:color="auto"/>
              <w:right w:val="single" w:sz="4" w:space="0" w:color="auto"/>
            </w:tcBorders>
            <w:shd w:val="clear" w:color="auto" w:fill="385623" w:themeFill="accent6" w:themeFillShade="80"/>
          </w:tcPr>
          <w:p w14:paraId="6A30B158" w14:textId="0BF00989" w:rsidR="002760BB" w:rsidRPr="005B6B6E" w:rsidRDefault="002760BB" w:rsidP="005B6B6E">
            <w:pPr>
              <w:keepNext/>
              <w:widowControl w:val="0"/>
              <w:spacing w:line="276" w:lineRule="auto"/>
              <w:jc w:val="center"/>
              <w:rPr>
                <w:rFonts w:ascii="Tahoma" w:hAnsi="Tahoma" w:cs="Tahoma"/>
                <w:b/>
                <w:color w:val="FFFFFF" w:themeColor="background1"/>
                <w:sz w:val="22"/>
                <w:szCs w:val="22"/>
              </w:rPr>
            </w:pPr>
            <w:r>
              <w:rPr>
                <w:rFonts w:ascii="Tahoma" w:hAnsi="Tahoma" w:cs="Tahoma"/>
                <w:b/>
                <w:color w:val="FFFFFF" w:themeColor="background1"/>
                <w:sz w:val="22"/>
                <w:szCs w:val="22"/>
              </w:rPr>
              <w:t>4</w:t>
            </w:r>
            <w:r w:rsidRPr="005B6B6E">
              <w:rPr>
                <w:rFonts w:ascii="Tahoma" w:hAnsi="Tahoma" w:cs="Tahoma"/>
                <w:b/>
                <w:color w:val="FFFFFF" w:themeColor="background1"/>
                <w:sz w:val="22"/>
                <w:szCs w:val="22"/>
              </w:rPr>
              <w:t>0%</w:t>
            </w:r>
          </w:p>
        </w:tc>
        <w:tc>
          <w:tcPr>
            <w:tcW w:w="659" w:type="pct"/>
            <w:tcBorders>
              <w:top w:val="single" w:sz="4" w:space="0" w:color="auto"/>
              <w:left w:val="single" w:sz="4" w:space="0" w:color="auto"/>
              <w:bottom w:val="single" w:sz="4" w:space="0" w:color="auto"/>
              <w:right w:val="single" w:sz="4" w:space="0" w:color="auto"/>
            </w:tcBorders>
            <w:shd w:val="clear" w:color="auto" w:fill="385623" w:themeFill="accent6" w:themeFillShade="80"/>
          </w:tcPr>
          <w:p w14:paraId="6F8EE0B9" w14:textId="77777777" w:rsidR="002760BB" w:rsidRDefault="002760BB" w:rsidP="002760BB">
            <w:pPr>
              <w:keepNext/>
              <w:widowControl w:val="0"/>
              <w:spacing w:line="276" w:lineRule="auto"/>
              <w:jc w:val="center"/>
              <w:rPr>
                <w:rFonts w:ascii="Tahoma" w:hAnsi="Tahoma" w:cs="Tahoma"/>
                <w:b/>
                <w:color w:val="FFFFFF" w:themeColor="background1"/>
                <w:sz w:val="22"/>
                <w:szCs w:val="22"/>
              </w:rPr>
            </w:pPr>
          </w:p>
        </w:tc>
      </w:tr>
      <w:tr w:rsidR="00F370F5" w:rsidRPr="008005E3" w14:paraId="67E28C1D" w14:textId="71A7BCF7" w:rsidTr="005B6B6E">
        <w:trPr>
          <w:cantSplit/>
          <w:trHeight w:val="70"/>
        </w:trPr>
        <w:tc>
          <w:tcPr>
            <w:tcW w:w="298" w:type="pct"/>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71B6FC61" w14:textId="282186B1" w:rsidR="002760BB" w:rsidRPr="005B6B6E" w:rsidRDefault="002760BB" w:rsidP="002760BB">
            <w:pPr>
              <w:keepNext/>
              <w:widowControl w:val="0"/>
              <w:spacing w:line="276" w:lineRule="auto"/>
              <w:rPr>
                <w:rFonts w:ascii="Tahoma" w:hAnsi="Tahoma" w:cs="Tahoma"/>
                <w:b/>
                <w:color w:val="000000" w:themeColor="text1"/>
                <w:sz w:val="22"/>
                <w:szCs w:val="22"/>
              </w:rPr>
            </w:pPr>
            <w:r w:rsidRPr="005B6B6E">
              <w:rPr>
                <w:rFonts w:ascii="Tahoma" w:hAnsi="Tahoma" w:cs="Tahoma"/>
                <w:b/>
                <w:color w:val="000000" w:themeColor="text1"/>
                <w:sz w:val="22"/>
                <w:szCs w:val="22"/>
              </w:rPr>
              <w:t>1</w:t>
            </w:r>
          </w:p>
        </w:tc>
        <w:tc>
          <w:tcPr>
            <w:tcW w:w="1553" w:type="pct"/>
            <w:tcBorders>
              <w:top w:val="single" w:sz="4" w:space="0" w:color="auto"/>
              <w:left w:val="single" w:sz="4" w:space="0" w:color="auto"/>
              <w:bottom w:val="single" w:sz="4" w:space="0" w:color="auto"/>
              <w:right w:val="single" w:sz="4" w:space="0" w:color="auto"/>
            </w:tcBorders>
            <w:shd w:val="clear" w:color="auto" w:fill="BFBFBF"/>
            <w:vAlign w:val="center"/>
          </w:tcPr>
          <w:p w14:paraId="1E0D0C97" w14:textId="0D3BCAC9" w:rsidR="002760BB" w:rsidRPr="005B6B6E" w:rsidRDefault="002760BB" w:rsidP="002760BB">
            <w:pPr>
              <w:keepNext/>
              <w:widowControl w:val="0"/>
              <w:spacing w:line="276" w:lineRule="auto"/>
              <w:rPr>
                <w:rFonts w:ascii="Tahoma" w:hAnsi="Tahoma" w:cs="Tahoma"/>
                <w:b/>
                <w:color w:val="000000" w:themeColor="text1"/>
                <w:sz w:val="22"/>
                <w:szCs w:val="22"/>
              </w:rPr>
            </w:pPr>
            <w:r w:rsidRPr="005B6B6E">
              <w:rPr>
                <w:rFonts w:ascii="Tahoma" w:hAnsi="Tahoma" w:cs="Tahoma"/>
                <w:b/>
                <w:color w:val="000000" w:themeColor="text1"/>
                <w:sz w:val="22"/>
                <w:szCs w:val="22"/>
              </w:rPr>
              <w:t>Legal</w:t>
            </w:r>
          </w:p>
        </w:tc>
        <w:tc>
          <w:tcPr>
            <w:tcW w:w="2490" w:type="pct"/>
            <w:gridSpan w:val="3"/>
            <w:tcBorders>
              <w:top w:val="single" w:sz="4" w:space="0" w:color="auto"/>
              <w:left w:val="single" w:sz="4" w:space="0" w:color="auto"/>
              <w:bottom w:val="single" w:sz="4" w:space="0" w:color="auto"/>
              <w:right w:val="single" w:sz="4" w:space="0" w:color="auto"/>
            </w:tcBorders>
            <w:shd w:val="clear" w:color="auto" w:fill="BFBFBF"/>
          </w:tcPr>
          <w:p w14:paraId="75A8CD8D" w14:textId="7C54E1D5" w:rsidR="002760BB" w:rsidRPr="005B6B6E" w:rsidRDefault="002760BB" w:rsidP="002760BB">
            <w:pPr>
              <w:keepNext/>
              <w:widowControl w:val="0"/>
              <w:spacing w:line="276" w:lineRule="auto"/>
              <w:jc w:val="center"/>
              <w:rPr>
                <w:rFonts w:ascii="Tahoma" w:hAnsi="Tahoma" w:cs="Tahoma"/>
                <w:b/>
                <w:color w:val="000000" w:themeColor="text1"/>
                <w:sz w:val="22"/>
                <w:szCs w:val="22"/>
              </w:rPr>
            </w:pPr>
            <w:r w:rsidRPr="005B6B6E">
              <w:rPr>
                <w:rFonts w:ascii="Tahoma" w:hAnsi="Tahoma" w:cs="Tahoma"/>
                <w:b/>
                <w:color w:val="000000" w:themeColor="text1"/>
                <w:sz w:val="22"/>
                <w:szCs w:val="22"/>
              </w:rPr>
              <w:t>Pass / Fail</w:t>
            </w:r>
          </w:p>
        </w:tc>
        <w:tc>
          <w:tcPr>
            <w:tcW w:w="659" w:type="pct"/>
            <w:tcBorders>
              <w:top w:val="single" w:sz="4" w:space="0" w:color="auto"/>
              <w:left w:val="single" w:sz="4" w:space="0" w:color="auto"/>
              <w:bottom w:val="single" w:sz="4" w:space="0" w:color="auto"/>
              <w:right w:val="single" w:sz="4" w:space="0" w:color="auto"/>
            </w:tcBorders>
            <w:shd w:val="clear" w:color="auto" w:fill="BFBFBF"/>
          </w:tcPr>
          <w:p w14:paraId="4B095660" w14:textId="77777777" w:rsidR="002760BB" w:rsidRPr="005B6B6E" w:rsidRDefault="002760BB" w:rsidP="002760BB">
            <w:pPr>
              <w:keepNext/>
              <w:widowControl w:val="0"/>
              <w:spacing w:line="276" w:lineRule="auto"/>
              <w:jc w:val="center"/>
              <w:rPr>
                <w:rFonts w:ascii="Tahoma" w:hAnsi="Tahoma" w:cs="Tahoma"/>
                <w:b/>
                <w:color w:val="000000" w:themeColor="text1"/>
                <w:sz w:val="22"/>
                <w:szCs w:val="22"/>
              </w:rPr>
            </w:pPr>
          </w:p>
        </w:tc>
      </w:tr>
      <w:tr w:rsidR="004C3C3B" w:rsidRPr="008005E3" w14:paraId="3395700E" w14:textId="77777777" w:rsidTr="005B6B6E">
        <w:trPr>
          <w:cantSplit/>
          <w:trHeight w:val="70"/>
        </w:trPr>
        <w:tc>
          <w:tcPr>
            <w:tcW w:w="298" w:type="pct"/>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509024C" w14:textId="2946F729" w:rsidR="004C3C3B" w:rsidRPr="003240FB" w:rsidRDefault="004C3C3B" w:rsidP="002760BB">
            <w:pPr>
              <w:keepNext/>
              <w:widowControl w:val="0"/>
              <w:spacing w:line="276" w:lineRule="auto"/>
              <w:rPr>
                <w:rFonts w:ascii="Tahoma" w:hAnsi="Tahoma" w:cs="Tahoma"/>
                <w:b/>
                <w:color w:val="000000" w:themeColor="text1"/>
                <w:sz w:val="22"/>
                <w:szCs w:val="22"/>
              </w:rPr>
            </w:pPr>
            <w:r>
              <w:rPr>
                <w:rFonts w:ascii="Tahoma" w:hAnsi="Tahoma" w:cs="Tahoma"/>
                <w:b/>
                <w:color w:val="000000" w:themeColor="text1"/>
                <w:sz w:val="22"/>
                <w:szCs w:val="22"/>
              </w:rPr>
              <w:t>2</w:t>
            </w:r>
          </w:p>
        </w:tc>
        <w:tc>
          <w:tcPr>
            <w:tcW w:w="1553" w:type="pct"/>
            <w:tcBorders>
              <w:top w:val="single" w:sz="4" w:space="0" w:color="auto"/>
              <w:left w:val="single" w:sz="4" w:space="0" w:color="auto"/>
              <w:bottom w:val="single" w:sz="4" w:space="0" w:color="auto"/>
              <w:right w:val="single" w:sz="4" w:space="0" w:color="auto"/>
            </w:tcBorders>
            <w:shd w:val="clear" w:color="auto" w:fill="BFBFBF"/>
            <w:vAlign w:val="center"/>
          </w:tcPr>
          <w:p w14:paraId="45A9DC8D" w14:textId="6FAEF04F" w:rsidR="004C3C3B" w:rsidRPr="003240FB" w:rsidRDefault="004C3C3B" w:rsidP="002760BB">
            <w:pPr>
              <w:keepNext/>
              <w:widowControl w:val="0"/>
              <w:spacing w:line="276" w:lineRule="auto"/>
              <w:rPr>
                <w:rFonts w:ascii="Tahoma" w:hAnsi="Tahoma" w:cs="Tahoma"/>
                <w:b/>
                <w:color w:val="000000" w:themeColor="text1"/>
                <w:sz w:val="22"/>
                <w:szCs w:val="22"/>
              </w:rPr>
            </w:pPr>
            <w:r>
              <w:rPr>
                <w:rFonts w:ascii="Tahoma" w:hAnsi="Tahoma" w:cs="Tahoma"/>
                <w:b/>
                <w:color w:val="000000" w:themeColor="text1"/>
                <w:sz w:val="22"/>
                <w:szCs w:val="22"/>
              </w:rPr>
              <w:t>Commercial</w:t>
            </w:r>
          </w:p>
        </w:tc>
        <w:tc>
          <w:tcPr>
            <w:tcW w:w="1245" w:type="pct"/>
            <w:gridSpan w:val="2"/>
            <w:tcBorders>
              <w:top w:val="single" w:sz="4" w:space="0" w:color="auto"/>
              <w:left w:val="single" w:sz="4" w:space="0" w:color="auto"/>
              <w:bottom w:val="single" w:sz="4" w:space="0" w:color="auto"/>
              <w:right w:val="single" w:sz="4" w:space="0" w:color="auto"/>
            </w:tcBorders>
            <w:shd w:val="clear" w:color="auto" w:fill="BFBFBF"/>
          </w:tcPr>
          <w:p w14:paraId="266511FD" w14:textId="2524B519" w:rsidR="004C3C3B" w:rsidRPr="003240FB" w:rsidRDefault="004C3C3B" w:rsidP="002760BB">
            <w:pPr>
              <w:keepNext/>
              <w:widowControl w:val="0"/>
              <w:spacing w:line="276" w:lineRule="auto"/>
              <w:jc w:val="center"/>
              <w:rPr>
                <w:rFonts w:ascii="Tahoma" w:hAnsi="Tahoma" w:cs="Tahoma"/>
                <w:b/>
                <w:color w:val="000000" w:themeColor="text1"/>
                <w:sz w:val="22"/>
                <w:szCs w:val="22"/>
              </w:rPr>
            </w:pPr>
            <w:r>
              <w:rPr>
                <w:rFonts w:ascii="Tahoma" w:hAnsi="Tahoma" w:cs="Tahoma"/>
                <w:b/>
                <w:color w:val="000000" w:themeColor="text1"/>
                <w:sz w:val="22"/>
                <w:szCs w:val="22"/>
              </w:rPr>
              <w:t>40%</w:t>
            </w:r>
          </w:p>
        </w:tc>
        <w:tc>
          <w:tcPr>
            <w:tcW w:w="1245" w:type="pct"/>
            <w:tcBorders>
              <w:top w:val="single" w:sz="4" w:space="0" w:color="auto"/>
              <w:left w:val="single" w:sz="4" w:space="0" w:color="auto"/>
              <w:bottom w:val="single" w:sz="4" w:space="0" w:color="auto"/>
              <w:right w:val="single" w:sz="4" w:space="0" w:color="auto"/>
            </w:tcBorders>
            <w:shd w:val="clear" w:color="auto" w:fill="BFBFBF"/>
          </w:tcPr>
          <w:p w14:paraId="207ED6E1" w14:textId="7B527BD2" w:rsidR="004C3C3B" w:rsidRPr="003240FB" w:rsidRDefault="004C3C3B" w:rsidP="002760BB">
            <w:pPr>
              <w:keepNext/>
              <w:widowControl w:val="0"/>
              <w:spacing w:line="276" w:lineRule="auto"/>
              <w:jc w:val="center"/>
              <w:rPr>
                <w:rFonts w:ascii="Tahoma" w:hAnsi="Tahoma" w:cs="Tahoma"/>
                <w:b/>
                <w:color w:val="000000" w:themeColor="text1"/>
                <w:sz w:val="22"/>
                <w:szCs w:val="22"/>
              </w:rPr>
            </w:pPr>
          </w:p>
        </w:tc>
        <w:tc>
          <w:tcPr>
            <w:tcW w:w="659" w:type="pct"/>
            <w:tcBorders>
              <w:top w:val="single" w:sz="4" w:space="0" w:color="auto"/>
              <w:left w:val="single" w:sz="4" w:space="0" w:color="auto"/>
              <w:bottom w:val="single" w:sz="4" w:space="0" w:color="auto"/>
              <w:right w:val="single" w:sz="4" w:space="0" w:color="auto"/>
            </w:tcBorders>
            <w:shd w:val="clear" w:color="auto" w:fill="BFBFBF"/>
          </w:tcPr>
          <w:p w14:paraId="3D063E6B" w14:textId="77777777" w:rsidR="004C3C3B" w:rsidRPr="003240FB" w:rsidRDefault="004C3C3B" w:rsidP="002760BB">
            <w:pPr>
              <w:keepNext/>
              <w:widowControl w:val="0"/>
              <w:spacing w:line="276" w:lineRule="auto"/>
              <w:jc w:val="center"/>
              <w:rPr>
                <w:rFonts w:ascii="Tahoma" w:hAnsi="Tahoma" w:cs="Tahoma"/>
                <w:b/>
                <w:color w:val="000000" w:themeColor="text1"/>
                <w:sz w:val="22"/>
                <w:szCs w:val="22"/>
              </w:rPr>
            </w:pPr>
          </w:p>
        </w:tc>
      </w:tr>
      <w:tr w:rsidR="003240FB" w:rsidRPr="008005E3" w14:paraId="6EE3E090" w14:textId="33B4DE99" w:rsidTr="005B6B6E">
        <w:trPr>
          <w:cantSplit/>
          <w:trHeight w:val="70"/>
        </w:trPr>
        <w:tc>
          <w:tcPr>
            <w:tcW w:w="29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A01EF5" w14:textId="256DDD0D" w:rsidR="003240FB" w:rsidRPr="005B6B6E" w:rsidRDefault="003240FB" w:rsidP="003240FB">
            <w:pPr>
              <w:keepNext/>
              <w:widowControl w:val="0"/>
              <w:spacing w:line="276" w:lineRule="auto"/>
              <w:rPr>
                <w:rFonts w:ascii="Tahoma" w:hAnsi="Tahoma" w:cs="Tahoma"/>
                <w:b/>
                <w:color w:val="000000" w:themeColor="text1"/>
                <w:sz w:val="22"/>
                <w:szCs w:val="22"/>
              </w:rPr>
            </w:pPr>
            <w:r w:rsidRPr="005B6B6E">
              <w:rPr>
                <w:rFonts w:ascii="Tahoma" w:hAnsi="Tahoma" w:cs="Tahoma"/>
                <w:b/>
                <w:color w:val="000000" w:themeColor="text1"/>
                <w:sz w:val="22"/>
                <w:szCs w:val="22"/>
              </w:rPr>
              <w:t>2</w:t>
            </w:r>
            <w:r>
              <w:rPr>
                <w:rFonts w:ascii="Tahoma" w:hAnsi="Tahoma" w:cs="Tahoma"/>
                <w:b/>
                <w:color w:val="000000" w:themeColor="text1"/>
                <w:sz w:val="22"/>
                <w:szCs w:val="22"/>
              </w:rPr>
              <w:t>.1</w:t>
            </w:r>
          </w:p>
        </w:tc>
        <w:tc>
          <w:tcPr>
            <w:tcW w:w="15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269126" w14:textId="7C1269B7" w:rsidR="003240FB" w:rsidRPr="005B6B6E" w:rsidRDefault="003240FB" w:rsidP="003240FB">
            <w:pPr>
              <w:keepNext/>
              <w:widowControl w:val="0"/>
              <w:spacing w:line="276" w:lineRule="auto"/>
              <w:rPr>
                <w:rFonts w:ascii="Tahoma" w:hAnsi="Tahoma" w:cs="Tahoma"/>
                <w:b/>
                <w:color w:val="000000" w:themeColor="text1"/>
                <w:sz w:val="22"/>
                <w:szCs w:val="22"/>
              </w:rPr>
            </w:pPr>
            <w:r w:rsidRPr="005B6B6E">
              <w:rPr>
                <w:rFonts w:ascii="Tahoma" w:hAnsi="Tahoma" w:cs="Tahoma"/>
                <w:b/>
                <w:color w:val="000000" w:themeColor="text1"/>
                <w:sz w:val="22"/>
                <w:szCs w:val="22"/>
              </w:rPr>
              <w:t>Commercial – Revenue</w:t>
            </w:r>
            <w:r w:rsidR="0076660C">
              <w:rPr>
                <w:rFonts w:ascii="Tahoma" w:hAnsi="Tahoma" w:cs="Tahoma"/>
                <w:b/>
                <w:color w:val="000000" w:themeColor="text1"/>
                <w:sz w:val="22"/>
                <w:szCs w:val="22"/>
              </w:rPr>
              <w:t xml:space="preserve">: </w:t>
            </w:r>
            <w:r w:rsidR="0076660C" w:rsidRPr="005E6A28">
              <w:rPr>
                <w:rFonts w:ascii="Tahoma" w:hAnsi="Tahoma" w:cs="Tahoma"/>
                <w:b/>
                <w:color w:val="000000" w:themeColor="text1"/>
                <w:sz w:val="22"/>
                <w:szCs w:val="22"/>
              </w:rPr>
              <w:t>Quantitative</w:t>
            </w:r>
            <w:r w:rsidR="0076660C" w:rsidRPr="0076660C" w:rsidDel="0076660C">
              <w:rPr>
                <w:rFonts w:ascii="Tahoma" w:hAnsi="Tahoma" w:cs="Tahoma"/>
                <w:b/>
                <w:color w:val="000000" w:themeColor="text1"/>
                <w:sz w:val="22"/>
                <w:szCs w:val="22"/>
              </w:rPr>
              <w:t xml:space="preserve"> </w:t>
            </w:r>
          </w:p>
        </w:tc>
        <w:tc>
          <w:tcPr>
            <w:tcW w:w="124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6E918F4" w14:textId="696E889D" w:rsidR="003240FB" w:rsidRPr="003240FB" w:rsidRDefault="003240FB" w:rsidP="003240FB">
            <w:pPr>
              <w:keepNext/>
              <w:widowControl w:val="0"/>
              <w:spacing w:line="276" w:lineRule="auto"/>
              <w:jc w:val="center"/>
              <w:rPr>
                <w:rFonts w:ascii="Tahoma" w:hAnsi="Tahoma" w:cs="Tahoma"/>
                <w:b/>
                <w:color w:val="000000" w:themeColor="text1"/>
                <w:sz w:val="22"/>
                <w:szCs w:val="22"/>
              </w:rPr>
            </w:pPr>
          </w:p>
        </w:tc>
        <w:tc>
          <w:tcPr>
            <w:tcW w:w="1245" w:type="pct"/>
            <w:tcBorders>
              <w:top w:val="single" w:sz="4" w:space="0" w:color="auto"/>
              <w:left w:val="single" w:sz="4" w:space="0" w:color="auto"/>
              <w:bottom w:val="single" w:sz="4" w:space="0" w:color="auto"/>
              <w:right w:val="single" w:sz="4" w:space="0" w:color="auto"/>
            </w:tcBorders>
            <w:shd w:val="clear" w:color="auto" w:fill="FFFFFF" w:themeFill="background1"/>
          </w:tcPr>
          <w:p w14:paraId="669B4CF2" w14:textId="53C09C6D" w:rsidR="003240FB" w:rsidRPr="005B6B6E" w:rsidRDefault="003240FB" w:rsidP="003240FB">
            <w:pPr>
              <w:keepNext/>
              <w:widowControl w:val="0"/>
              <w:spacing w:line="276" w:lineRule="auto"/>
              <w:jc w:val="center"/>
              <w:rPr>
                <w:rFonts w:ascii="Tahoma" w:hAnsi="Tahoma" w:cs="Tahoma"/>
                <w:b/>
                <w:color w:val="000000" w:themeColor="text1"/>
                <w:sz w:val="22"/>
                <w:szCs w:val="22"/>
              </w:rPr>
            </w:pPr>
            <w:r w:rsidRPr="00636849">
              <w:rPr>
                <w:rFonts w:ascii="Tahoma" w:hAnsi="Tahoma" w:cs="Tahoma"/>
                <w:b/>
                <w:color w:val="000000" w:themeColor="text1"/>
                <w:sz w:val="22"/>
                <w:szCs w:val="22"/>
              </w:rPr>
              <w:t>20%</w:t>
            </w:r>
          </w:p>
        </w:tc>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tcPr>
          <w:p w14:paraId="3CCC63D5" w14:textId="7AFF5656" w:rsidR="003240FB" w:rsidRPr="005B6B6E" w:rsidRDefault="003240FB" w:rsidP="003240FB">
            <w:pPr>
              <w:keepNext/>
              <w:widowControl w:val="0"/>
              <w:spacing w:line="276" w:lineRule="auto"/>
              <w:jc w:val="center"/>
              <w:rPr>
                <w:rFonts w:ascii="Tahoma" w:hAnsi="Tahoma" w:cs="Tahoma"/>
                <w:b/>
                <w:color w:val="000000" w:themeColor="text1"/>
                <w:sz w:val="22"/>
                <w:szCs w:val="22"/>
              </w:rPr>
            </w:pPr>
          </w:p>
        </w:tc>
      </w:tr>
      <w:tr w:rsidR="003240FB" w:rsidRPr="008005E3" w14:paraId="1C19FDDC" w14:textId="77777777" w:rsidTr="005B6B6E">
        <w:trPr>
          <w:cantSplit/>
          <w:trHeight w:val="70"/>
        </w:trPr>
        <w:tc>
          <w:tcPr>
            <w:tcW w:w="29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B96C8" w14:textId="655A5B7B" w:rsidR="003240FB" w:rsidRPr="005B6B6E" w:rsidRDefault="003240FB" w:rsidP="003240FB">
            <w:pPr>
              <w:keepNext/>
              <w:widowControl w:val="0"/>
              <w:spacing w:line="276" w:lineRule="auto"/>
              <w:rPr>
                <w:rFonts w:ascii="Tahoma" w:hAnsi="Tahoma" w:cs="Tahoma"/>
                <w:b/>
                <w:color w:val="000000" w:themeColor="text1"/>
                <w:sz w:val="22"/>
                <w:szCs w:val="22"/>
              </w:rPr>
            </w:pPr>
            <w:r>
              <w:rPr>
                <w:rFonts w:ascii="Tahoma" w:hAnsi="Tahoma" w:cs="Tahoma"/>
                <w:b/>
                <w:color w:val="000000" w:themeColor="text1"/>
                <w:sz w:val="22"/>
                <w:szCs w:val="22"/>
              </w:rPr>
              <w:t>2.2</w:t>
            </w:r>
          </w:p>
        </w:tc>
        <w:tc>
          <w:tcPr>
            <w:tcW w:w="15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429FC" w14:textId="3C81D53F" w:rsidR="003240FB" w:rsidRPr="005B6B6E" w:rsidRDefault="003240FB" w:rsidP="003240FB">
            <w:pPr>
              <w:keepNext/>
              <w:widowControl w:val="0"/>
              <w:spacing w:line="276" w:lineRule="auto"/>
              <w:rPr>
                <w:rFonts w:ascii="Tahoma" w:hAnsi="Tahoma" w:cs="Tahoma"/>
                <w:b/>
                <w:color w:val="000000" w:themeColor="text1"/>
                <w:sz w:val="22"/>
                <w:szCs w:val="22"/>
              </w:rPr>
            </w:pPr>
            <w:r w:rsidRPr="005B6B6E">
              <w:rPr>
                <w:rFonts w:ascii="Tahoma" w:hAnsi="Tahoma" w:cs="Tahoma"/>
                <w:b/>
                <w:color w:val="000000" w:themeColor="text1"/>
                <w:sz w:val="22"/>
                <w:szCs w:val="22"/>
              </w:rPr>
              <w:t>Commercial – Revenue</w:t>
            </w:r>
            <w:r w:rsidR="0076660C">
              <w:rPr>
                <w:rFonts w:ascii="Tahoma" w:hAnsi="Tahoma" w:cs="Tahoma"/>
                <w:b/>
                <w:color w:val="000000" w:themeColor="text1"/>
                <w:sz w:val="22"/>
                <w:szCs w:val="22"/>
              </w:rPr>
              <w:t xml:space="preserve">: </w:t>
            </w:r>
            <w:r w:rsidR="0076660C" w:rsidRPr="00391946">
              <w:rPr>
                <w:rFonts w:ascii="Tahoma" w:hAnsi="Tahoma" w:cs="Tahoma"/>
                <w:b/>
                <w:color w:val="000000" w:themeColor="text1"/>
                <w:sz w:val="22"/>
                <w:szCs w:val="22"/>
              </w:rPr>
              <w:t xml:space="preserve"> Qualitative</w:t>
            </w:r>
          </w:p>
        </w:tc>
        <w:tc>
          <w:tcPr>
            <w:tcW w:w="124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78C4B7F" w14:textId="58CEBC4E" w:rsidR="003240FB" w:rsidRPr="003240FB" w:rsidRDefault="003240FB" w:rsidP="003240FB">
            <w:pPr>
              <w:keepNext/>
              <w:widowControl w:val="0"/>
              <w:spacing w:line="276" w:lineRule="auto"/>
              <w:jc w:val="center"/>
              <w:rPr>
                <w:rFonts w:ascii="Tahoma" w:hAnsi="Tahoma" w:cs="Tahoma"/>
                <w:b/>
                <w:color w:val="000000" w:themeColor="text1"/>
                <w:sz w:val="22"/>
                <w:szCs w:val="22"/>
              </w:rPr>
            </w:pPr>
          </w:p>
        </w:tc>
        <w:tc>
          <w:tcPr>
            <w:tcW w:w="1245" w:type="pct"/>
            <w:tcBorders>
              <w:top w:val="single" w:sz="4" w:space="0" w:color="auto"/>
              <w:left w:val="single" w:sz="4" w:space="0" w:color="auto"/>
              <w:bottom w:val="single" w:sz="4" w:space="0" w:color="auto"/>
              <w:right w:val="single" w:sz="4" w:space="0" w:color="auto"/>
            </w:tcBorders>
            <w:shd w:val="clear" w:color="auto" w:fill="FFFFFF" w:themeFill="background1"/>
          </w:tcPr>
          <w:p w14:paraId="684B6C48" w14:textId="1F3DE5B4" w:rsidR="003240FB" w:rsidRPr="005B6B6E" w:rsidRDefault="003240FB" w:rsidP="003240FB">
            <w:pPr>
              <w:keepNext/>
              <w:widowControl w:val="0"/>
              <w:spacing w:line="276" w:lineRule="auto"/>
              <w:jc w:val="center"/>
              <w:rPr>
                <w:rFonts w:ascii="Tahoma" w:hAnsi="Tahoma" w:cs="Tahoma"/>
                <w:b/>
                <w:color w:val="000000" w:themeColor="text1"/>
                <w:sz w:val="22"/>
                <w:szCs w:val="22"/>
              </w:rPr>
            </w:pPr>
            <w:r w:rsidRPr="00636849">
              <w:rPr>
                <w:rFonts w:ascii="Tahoma" w:hAnsi="Tahoma" w:cs="Tahoma"/>
                <w:b/>
                <w:color w:val="000000" w:themeColor="text1"/>
                <w:sz w:val="22"/>
                <w:szCs w:val="22"/>
              </w:rPr>
              <w:t>20%</w:t>
            </w:r>
          </w:p>
        </w:tc>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tcPr>
          <w:p w14:paraId="3085E7CA" w14:textId="30A00E1D" w:rsidR="003240FB" w:rsidRPr="005B6B6E" w:rsidRDefault="004649A6" w:rsidP="003240FB">
            <w:pPr>
              <w:keepNext/>
              <w:widowControl w:val="0"/>
              <w:spacing w:line="276" w:lineRule="auto"/>
              <w:jc w:val="center"/>
              <w:rPr>
                <w:rFonts w:ascii="Tahoma" w:hAnsi="Tahoma" w:cs="Tahoma"/>
                <w:b/>
                <w:color w:val="000000" w:themeColor="text1"/>
                <w:sz w:val="22"/>
                <w:szCs w:val="22"/>
              </w:rPr>
            </w:pPr>
            <w:r>
              <w:rPr>
                <w:rFonts w:ascii="Tahoma" w:hAnsi="Tahoma" w:cs="Tahoma"/>
                <w:b/>
                <w:color w:val="000000" w:themeColor="text1"/>
                <w:sz w:val="22"/>
                <w:szCs w:val="22"/>
              </w:rPr>
              <w:t>2000</w:t>
            </w:r>
          </w:p>
        </w:tc>
      </w:tr>
      <w:tr w:rsidR="003240FB" w:rsidRPr="008005E3" w14:paraId="41715AEB" w14:textId="5583A4C1" w:rsidTr="006669DB">
        <w:trPr>
          <w:cantSplit/>
          <w:trHeight w:val="205"/>
        </w:trPr>
        <w:tc>
          <w:tcPr>
            <w:tcW w:w="1851" w:type="pct"/>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2B412881" w14:textId="2E40C1BE" w:rsidR="003240FB" w:rsidRPr="005B6B6E" w:rsidRDefault="003240FB" w:rsidP="005B6B6E">
            <w:pPr>
              <w:keepNext/>
              <w:widowControl w:val="0"/>
              <w:spacing w:line="276" w:lineRule="auto"/>
              <w:rPr>
                <w:rFonts w:ascii="Tahoma" w:hAnsi="Tahoma" w:cs="Tahoma"/>
                <w:b/>
                <w:color w:val="FFFFFF" w:themeColor="background1"/>
                <w:sz w:val="22"/>
                <w:szCs w:val="22"/>
              </w:rPr>
            </w:pPr>
            <w:r w:rsidRPr="005B6B6E">
              <w:rPr>
                <w:rFonts w:ascii="Tahoma" w:hAnsi="Tahoma" w:cs="Tahoma"/>
                <w:b/>
                <w:color w:val="FFFFFF" w:themeColor="background1"/>
                <w:sz w:val="22"/>
                <w:szCs w:val="22"/>
              </w:rPr>
              <w:t>Total</w:t>
            </w:r>
          </w:p>
        </w:tc>
        <w:tc>
          <w:tcPr>
            <w:tcW w:w="2490" w:type="pct"/>
            <w:gridSpan w:val="3"/>
            <w:tcBorders>
              <w:top w:val="single" w:sz="4" w:space="0" w:color="auto"/>
              <w:left w:val="single" w:sz="4" w:space="0" w:color="auto"/>
              <w:bottom w:val="single" w:sz="4" w:space="0" w:color="auto"/>
              <w:right w:val="single" w:sz="4" w:space="0" w:color="auto"/>
            </w:tcBorders>
            <w:shd w:val="clear" w:color="auto" w:fill="002060"/>
          </w:tcPr>
          <w:p w14:paraId="244335BD" w14:textId="4EF9FCB5" w:rsidR="003240FB" w:rsidRPr="005B6B6E" w:rsidRDefault="003240FB" w:rsidP="005B6B6E">
            <w:pPr>
              <w:keepNext/>
              <w:widowControl w:val="0"/>
              <w:spacing w:line="276" w:lineRule="auto"/>
              <w:jc w:val="center"/>
              <w:rPr>
                <w:rFonts w:ascii="Tahoma" w:hAnsi="Tahoma" w:cs="Tahoma"/>
                <w:b/>
                <w:color w:val="FFFFFF" w:themeColor="background1"/>
                <w:sz w:val="22"/>
                <w:szCs w:val="22"/>
              </w:rPr>
            </w:pPr>
            <w:r w:rsidRPr="005B6B6E">
              <w:rPr>
                <w:rFonts w:ascii="Tahoma" w:hAnsi="Tahoma" w:cs="Tahoma"/>
                <w:b/>
                <w:color w:val="FFFFFF" w:themeColor="background1"/>
                <w:sz w:val="22"/>
                <w:szCs w:val="22"/>
              </w:rPr>
              <w:t>100%</w:t>
            </w:r>
          </w:p>
        </w:tc>
        <w:tc>
          <w:tcPr>
            <w:tcW w:w="659" w:type="pct"/>
            <w:tcBorders>
              <w:top w:val="single" w:sz="4" w:space="0" w:color="auto"/>
              <w:left w:val="single" w:sz="4" w:space="0" w:color="auto"/>
              <w:bottom w:val="single" w:sz="4" w:space="0" w:color="auto"/>
              <w:right w:val="single" w:sz="4" w:space="0" w:color="auto"/>
            </w:tcBorders>
            <w:shd w:val="clear" w:color="auto" w:fill="002060"/>
          </w:tcPr>
          <w:p w14:paraId="365468A4" w14:textId="77777777" w:rsidR="003240FB" w:rsidRPr="00B91D52" w:rsidRDefault="003240FB" w:rsidP="003240FB">
            <w:pPr>
              <w:keepNext/>
              <w:widowControl w:val="0"/>
              <w:spacing w:line="276" w:lineRule="auto"/>
              <w:jc w:val="center"/>
              <w:rPr>
                <w:rFonts w:ascii="Tahoma" w:hAnsi="Tahoma" w:cs="Tahoma"/>
                <w:b/>
                <w:color w:val="FFFFFF" w:themeColor="background1"/>
                <w:sz w:val="22"/>
                <w:szCs w:val="22"/>
              </w:rPr>
            </w:pPr>
          </w:p>
        </w:tc>
      </w:tr>
    </w:tbl>
    <w:p w14:paraId="5422720C" w14:textId="1AD01E2C" w:rsidR="00831A4C" w:rsidRPr="006669DB" w:rsidRDefault="004C7893" w:rsidP="006669DB">
      <w:pPr>
        <w:pStyle w:val="Caption"/>
        <w:rPr>
          <w:rFonts w:ascii="Tahoma" w:hAnsi="Tahoma" w:cs="Tahoma"/>
          <w:b w:val="0"/>
        </w:rPr>
      </w:pPr>
      <w:r w:rsidRPr="006669DB">
        <w:rPr>
          <w:rFonts w:ascii="Tahoma" w:hAnsi="Tahoma" w:cs="Tahoma"/>
        </w:rPr>
        <w:t xml:space="preserve">Table </w:t>
      </w:r>
      <w:r w:rsidRPr="006669DB">
        <w:rPr>
          <w:rFonts w:ascii="Tahoma" w:hAnsi="Tahoma" w:cs="Tahoma"/>
        </w:rPr>
        <w:fldChar w:fldCharType="begin"/>
      </w:r>
      <w:r w:rsidRPr="006669DB">
        <w:rPr>
          <w:rFonts w:ascii="Tahoma" w:hAnsi="Tahoma" w:cs="Tahoma"/>
        </w:rPr>
        <w:instrText xml:space="preserve"> SEQ Table \* ARABIC </w:instrText>
      </w:r>
      <w:r w:rsidRPr="006669DB">
        <w:rPr>
          <w:rFonts w:ascii="Tahoma" w:hAnsi="Tahoma" w:cs="Tahoma"/>
        </w:rPr>
        <w:fldChar w:fldCharType="separate"/>
      </w:r>
      <w:r w:rsidR="009F4970">
        <w:rPr>
          <w:rFonts w:ascii="Tahoma" w:hAnsi="Tahoma" w:cs="Tahoma"/>
          <w:noProof/>
        </w:rPr>
        <w:t>4</w:t>
      </w:r>
      <w:r w:rsidRPr="006669DB">
        <w:rPr>
          <w:rFonts w:ascii="Tahoma" w:hAnsi="Tahoma" w:cs="Tahoma"/>
        </w:rPr>
        <w:fldChar w:fldCharType="end"/>
      </w:r>
      <w:r w:rsidRPr="006669DB">
        <w:rPr>
          <w:rFonts w:ascii="Tahoma" w:hAnsi="Tahoma" w:cs="Tahoma"/>
        </w:rPr>
        <w:t>: Evaluation Criteria &amp; Weightings</w:t>
      </w:r>
    </w:p>
    <w:p w14:paraId="4ACCCC2E" w14:textId="77777777" w:rsidR="004C7893" w:rsidRPr="006669DB" w:rsidRDefault="004C7893" w:rsidP="00831A4C">
      <w:pPr>
        <w:jc w:val="both"/>
        <w:rPr>
          <w:rFonts w:ascii="Tahoma" w:hAnsi="Tahoma" w:cs="Tahoma"/>
          <w:b/>
          <w:sz w:val="20"/>
        </w:rPr>
      </w:pPr>
    </w:p>
    <w:p w14:paraId="00F7985B" w14:textId="6FF527D7" w:rsidR="00765633" w:rsidRDefault="00765633" w:rsidP="00765633">
      <w:pPr>
        <w:pStyle w:val="ListParagraph"/>
        <w:numPr>
          <w:ilvl w:val="1"/>
          <w:numId w:val="50"/>
        </w:numPr>
        <w:jc w:val="both"/>
        <w:rPr>
          <w:rFonts w:ascii="Tahoma" w:hAnsi="Tahoma" w:cs="Tahoma"/>
          <w:b/>
          <w:sz w:val="22"/>
          <w:szCs w:val="22"/>
        </w:rPr>
      </w:pPr>
      <w:bookmarkStart w:id="4" w:name="_Ref209002327"/>
      <w:bookmarkStart w:id="5" w:name="_Toc84911246"/>
      <w:r w:rsidRPr="005B6B6E">
        <w:rPr>
          <w:rFonts w:ascii="Tahoma" w:hAnsi="Tahoma" w:cs="Tahoma"/>
          <w:b/>
          <w:sz w:val="22"/>
          <w:szCs w:val="22"/>
        </w:rPr>
        <w:t>Scoring Breakdown</w:t>
      </w:r>
      <w:bookmarkEnd w:id="4"/>
    </w:p>
    <w:p w14:paraId="70663700" w14:textId="77777777" w:rsidR="00765633" w:rsidRPr="00765633" w:rsidRDefault="00765633" w:rsidP="005B6B6E">
      <w:pPr>
        <w:pStyle w:val="ListParagraph"/>
        <w:jc w:val="both"/>
        <w:rPr>
          <w:rFonts w:ascii="Tahoma" w:hAnsi="Tahoma" w:cs="Tahoma"/>
          <w:b/>
          <w:sz w:val="22"/>
          <w:szCs w:val="22"/>
        </w:rPr>
      </w:pPr>
    </w:p>
    <w:p w14:paraId="6B7742B4" w14:textId="26E0737A" w:rsidR="005F0B13" w:rsidRPr="005F0B13" w:rsidRDefault="00F60457" w:rsidP="005B6B6E">
      <w:pPr>
        <w:pStyle w:val="ListParagraph"/>
        <w:numPr>
          <w:ilvl w:val="2"/>
          <w:numId w:val="50"/>
        </w:numPr>
        <w:jc w:val="both"/>
        <w:rPr>
          <w:rFonts w:ascii="Tahoma" w:hAnsi="Tahoma" w:cs="Tahoma"/>
          <w:bCs/>
          <w:sz w:val="22"/>
          <w:szCs w:val="22"/>
        </w:rPr>
      </w:pPr>
      <w:r>
        <w:rPr>
          <w:rFonts w:ascii="Tahoma" w:hAnsi="Tahoma" w:cs="Tahoma"/>
          <w:b/>
          <w:sz w:val="22"/>
          <w:szCs w:val="22"/>
        </w:rPr>
        <w:t>Technical</w:t>
      </w:r>
      <w:r w:rsidR="00831A4C" w:rsidRPr="005F0B13">
        <w:rPr>
          <w:rFonts w:ascii="Tahoma" w:hAnsi="Tahoma" w:cs="Tahoma"/>
          <w:b/>
          <w:sz w:val="22"/>
          <w:szCs w:val="22"/>
        </w:rPr>
        <w:t xml:space="preserve"> </w:t>
      </w:r>
      <w:r w:rsidR="0097367C">
        <w:rPr>
          <w:rFonts w:ascii="Tahoma" w:hAnsi="Tahoma" w:cs="Tahoma"/>
          <w:b/>
          <w:sz w:val="22"/>
          <w:szCs w:val="22"/>
        </w:rPr>
        <w:t>Evaluation</w:t>
      </w:r>
      <w:r w:rsidR="00831A4C" w:rsidRPr="005F0B13">
        <w:rPr>
          <w:rFonts w:ascii="Tahoma" w:hAnsi="Tahoma" w:cs="Tahoma"/>
          <w:b/>
          <w:sz w:val="22"/>
          <w:szCs w:val="22"/>
        </w:rPr>
        <w:t xml:space="preserve">: </w:t>
      </w:r>
      <w:r w:rsidR="00831A4C" w:rsidRPr="005F0B13">
        <w:rPr>
          <w:rFonts w:ascii="Tahoma" w:hAnsi="Tahoma" w:cs="Tahoma"/>
          <w:bCs/>
          <w:sz w:val="22"/>
          <w:szCs w:val="22"/>
        </w:rPr>
        <w:t xml:space="preserve">The </w:t>
      </w:r>
      <w:r w:rsidR="00FB4AD7">
        <w:rPr>
          <w:rFonts w:ascii="Tahoma" w:hAnsi="Tahoma" w:cs="Tahoma"/>
          <w:bCs/>
          <w:sz w:val="22"/>
          <w:szCs w:val="22"/>
        </w:rPr>
        <w:t>technical</w:t>
      </w:r>
      <w:r w:rsidR="00FB4AD7" w:rsidRPr="005F0B13">
        <w:rPr>
          <w:rFonts w:ascii="Tahoma" w:hAnsi="Tahoma" w:cs="Tahoma"/>
          <w:bCs/>
          <w:sz w:val="22"/>
          <w:szCs w:val="22"/>
        </w:rPr>
        <w:t xml:space="preserve"> </w:t>
      </w:r>
      <w:r w:rsidR="00831A4C" w:rsidRPr="005F0B13">
        <w:rPr>
          <w:rFonts w:ascii="Tahoma" w:hAnsi="Tahoma" w:cs="Tahoma"/>
          <w:bCs/>
          <w:sz w:val="22"/>
          <w:szCs w:val="22"/>
        </w:rPr>
        <w:t xml:space="preserve">assessment shall comprise evaluation of your responses to the </w:t>
      </w:r>
      <w:r w:rsidR="00FB4AD7">
        <w:rPr>
          <w:rFonts w:ascii="Tahoma" w:hAnsi="Tahoma" w:cs="Tahoma"/>
          <w:bCs/>
          <w:sz w:val="22"/>
          <w:szCs w:val="22"/>
        </w:rPr>
        <w:t>technical</w:t>
      </w:r>
      <w:r w:rsidR="0089264D" w:rsidRPr="005F0B13">
        <w:rPr>
          <w:rFonts w:ascii="Tahoma" w:hAnsi="Tahoma" w:cs="Tahoma"/>
          <w:bCs/>
          <w:sz w:val="22"/>
          <w:szCs w:val="22"/>
        </w:rPr>
        <w:t xml:space="preserve"> questions </w:t>
      </w:r>
      <w:r w:rsidR="00831A4C" w:rsidRPr="005F0B13">
        <w:rPr>
          <w:rFonts w:ascii="Tahoma" w:hAnsi="Tahoma" w:cs="Tahoma"/>
          <w:bCs/>
          <w:sz w:val="22"/>
          <w:szCs w:val="22"/>
        </w:rPr>
        <w:t xml:space="preserve">in accordance </w:t>
      </w:r>
      <w:r w:rsidR="00831A4C" w:rsidRPr="00195560">
        <w:rPr>
          <w:rFonts w:ascii="Tahoma" w:hAnsi="Tahoma" w:cs="Tahoma"/>
          <w:bCs/>
          <w:sz w:val="22"/>
          <w:szCs w:val="22"/>
        </w:rPr>
        <w:t>with the</w:t>
      </w:r>
      <w:r w:rsidR="0046412A">
        <w:rPr>
          <w:rFonts w:ascii="Tahoma" w:hAnsi="Tahoma" w:cs="Tahoma"/>
          <w:bCs/>
          <w:sz w:val="22"/>
          <w:szCs w:val="22"/>
        </w:rPr>
        <w:t xml:space="preserve"> methodology</w:t>
      </w:r>
      <w:r w:rsidR="00831A4C" w:rsidRPr="00195560">
        <w:rPr>
          <w:rFonts w:ascii="Tahoma" w:hAnsi="Tahoma" w:cs="Tahoma"/>
          <w:bCs/>
          <w:sz w:val="22"/>
          <w:szCs w:val="22"/>
        </w:rPr>
        <w:t xml:space="preserve"> below</w:t>
      </w:r>
      <w:r w:rsidR="00831A4C" w:rsidRPr="005F0B13">
        <w:rPr>
          <w:rFonts w:ascii="Tahoma" w:hAnsi="Tahoma" w:cs="Tahoma"/>
          <w:bCs/>
          <w:sz w:val="22"/>
          <w:szCs w:val="22"/>
        </w:rPr>
        <w:t>.</w:t>
      </w:r>
    </w:p>
    <w:p w14:paraId="0D86B363" w14:textId="77777777" w:rsidR="005F0B13" w:rsidRPr="005F0B13" w:rsidRDefault="005F0B13" w:rsidP="005F0B13">
      <w:pPr>
        <w:pStyle w:val="ListParagraph"/>
        <w:ind w:left="1080"/>
        <w:rPr>
          <w:rFonts w:ascii="Tahoma" w:hAnsi="Tahoma" w:cs="Tahoma"/>
          <w:bCs/>
          <w:sz w:val="22"/>
          <w:szCs w:val="22"/>
        </w:rPr>
      </w:pPr>
    </w:p>
    <w:p w14:paraId="7E6C8250" w14:textId="65A98328" w:rsidR="00C9575A" w:rsidRPr="005B6B6E" w:rsidRDefault="00C9575A">
      <w:pPr>
        <w:pStyle w:val="ListParagraph"/>
        <w:numPr>
          <w:ilvl w:val="3"/>
          <w:numId w:val="50"/>
        </w:numPr>
        <w:rPr>
          <w:rFonts w:ascii="Tahoma" w:hAnsi="Tahoma" w:cs="Tahoma"/>
          <w:b/>
          <w:sz w:val="22"/>
          <w:szCs w:val="22"/>
        </w:rPr>
      </w:pPr>
      <w:r w:rsidRPr="005B6B6E">
        <w:rPr>
          <w:rFonts w:ascii="Tahoma" w:hAnsi="Tahoma" w:cs="Tahoma"/>
          <w:b/>
          <w:sz w:val="22"/>
          <w:szCs w:val="22"/>
        </w:rPr>
        <w:t>Total W</w:t>
      </w:r>
      <w:r w:rsidR="00A057E5" w:rsidRPr="005B6B6E">
        <w:rPr>
          <w:rFonts w:ascii="Tahoma" w:hAnsi="Tahoma" w:cs="Tahoma"/>
          <w:b/>
          <w:sz w:val="22"/>
          <w:szCs w:val="22"/>
        </w:rPr>
        <w:t xml:space="preserve">eighted </w:t>
      </w:r>
      <w:r w:rsidR="00F60457">
        <w:rPr>
          <w:rFonts w:ascii="Tahoma" w:hAnsi="Tahoma" w:cs="Tahoma"/>
          <w:b/>
          <w:sz w:val="22"/>
          <w:szCs w:val="22"/>
        </w:rPr>
        <w:t>Technical</w:t>
      </w:r>
      <w:r w:rsidR="00A057E5" w:rsidRPr="005B6B6E">
        <w:rPr>
          <w:rFonts w:ascii="Tahoma" w:hAnsi="Tahoma" w:cs="Tahoma"/>
          <w:b/>
          <w:sz w:val="22"/>
          <w:szCs w:val="22"/>
        </w:rPr>
        <w:t xml:space="preserve"> Score</w:t>
      </w:r>
    </w:p>
    <w:p w14:paraId="23D02B34" w14:textId="77777777" w:rsidR="00C9575A" w:rsidRPr="005B6B6E" w:rsidRDefault="00C9575A" w:rsidP="005B6B6E">
      <w:pPr>
        <w:pStyle w:val="ListParagraph"/>
        <w:rPr>
          <w:rFonts w:ascii="Tahoma" w:hAnsi="Tahoma" w:cs="Tahoma"/>
          <w:sz w:val="22"/>
          <w:szCs w:val="22"/>
        </w:rPr>
      </w:pPr>
    </w:p>
    <w:p w14:paraId="38B72D1A" w14:textId="2BB29E38" w:rsidR="00831A4C" w:rsidRPr="005F0B13" w:rsidRDefault="00831A4C" w:rsidP="005B6B6E">
      <w:pPr>
        <w:pStyle w:val="ListParagraph"/>
        <w:ind w:left="1080"/>
        <w:rPr>
          <w:rFonts w:ascii="Tahoma" w:hAnsi="Tahoma" w:cs="Tahoma"/>
          <w:bCs/>
          <w:sz w:val="22"/>
          <w:szCs w:val="22"/>
        </w:rPr>
      </w:pPr>
      <w:r w:rsidRPr="005F0B13">
        <w:rPr>
          <w:rFonts w:ascii="Tahoma" w:hAnsi="Tahoma" w:cs="Tahoma"/>
          <w:sz w:val="22"/>
          <w:szCs w:val="22"/>
        </w:rPr>
        <w:t xml:space="preserve">The weighted score for each question is calculated as follows:  </w:t>
      </w:r>
    </w:p>
    <w:p w14:paraId="6E18DE2A" w14:textId="77777777" w:rsidR="00831A4C" w:rsidRDefault="00831A4C" w:rsidP="00831A4C">
      <w:pPr>
        <w:pStyle w:val="BodyTextIndent"/>
        <w:ind w:left="0"/>
        <w:jc w:val="both"/>
        <w:rPr>
          <w:rFonts w:ascii="Tahoma" w:hAnsi="Tahoma" w:cs="Tahoma"/>
          <w:sz w:val="22"/>
          <w:szCs w:val="22"/>
          <w:lang w:val="en-GB"/>
        </w:rPr>
      </w:pPr>
    </w:p>
    <w:p w14:paraId="60062FEB" w14:textId="77777777" w:rsidR="005F0B13" w:rsidRDefault="00CE6EAA" w:rsidP="005F0B13">
      <w:pPr>
        <w:pStyle w:val="BodyTextIndent"/>
        <w:ind w:left="1080"/>
        <w:jc w:val="both"/>
        <w:rPr>
          <w:rFonts w:ascii="Tahoma" w:hAnsi="Tahoma" w:cs="Tahoma"/>
          <w:i/>
          <w:sz w:val="22"/>
          <w:szCs w:val="22"/>
          <w:lang w:val="en-GB"/>
        </w:rPr>
      </w:pPr>
      <w:r w:rsidRPr="00831A4C">
        <w:rPr>
          <w:rFonts w:ascii="Tahoma" w:hAnsi="Tahoma" w:cs="Tahoma"/>
          <w:i/>
          <w:sz w:val="22"/>
          <w:szCs w:val="22"/>
          <w:lang w:val="en-GB"/>
        </w:rPr>
        <w:t xml:space="preserve">E.G. A </w:t>
      </w:r>
      <w:r w:rsidRPr="00831A4C">
        <w:rPr>
          <w:rFonts w:ascii="Tahoma" w:hAnsi="Tahoma" w:cs="Tahoma"/>
          <w:i/>
          <w:sz w:val="22"/>
          <w:szCs w:val="22"/>
        </w:rPr>
        <w:t xml:space="preserve">question carries a weighing of </w:t>
      </w:r>
      <w:r w:rsidRPr="00831A4C">
        <w:rPr>
          <w:rFonts w:ascii="Tahoma" w:hAnsi="Tahoma" w:cs="Tahoma"/>
          <w:i/>
          <w:sz w:val="22"/>
          <w:szCs w:val="22"/>
          <w:lang w:val="en-GB"/>
        </w:rPr>
        <w:t>1</w:t>
      </w:r>
      <w:r w:rsidRPr="00831A4C">
        <w:rPr>
          <w:rFonts w:ascii="Tahoma" w:hAnsi="Tahoma" w:cs="Tahoma"/>
          <w:i/>
          <w:sz w:val="22"/>
          <w:szCs w:val="22"/>
        </w:rPr>
        <w:t xml:space="preserve">0% (maximum score allowed = 4), the actual score given is 3. To work out the </w:t>
      </w:r>
      <w:r w:rsidRPr="00831A4C">
        <w:rPr>
          <w:rFonts w:ascii="Tahoma" w:hAnsi="Tahoma" w:cs="Tahoma"/>
          <w:i/>
          <w:sz w:val="22"/>
          <w:szCs w:val="22"/>
          <w:lang w:val="en-GB"/>
        </w:rPr>
        <w:t>weighted score:</w:t>
      </w:r>
    </w:p>
    <w:p w14:paraId="7E92E478" w14:textId="77777777" w:rsidR="005F0B13" w:rsidRDefault="005F0B13" w:rsidP="005F0B13">
      <w:pPr>
        <w:pStyle w:val="BodyTextIndent"/>
        <w:ind w:left="1080"/>
        <w:jc w:val="both"/>
        <w:rPr>
          <w:rFonts w:ascii="Tahoma" w:hAnsi="Tahoma" w:cs="Tahoma"/>
          <w:i/>
          <w:sz w:val="22"/>
          <w:szCs w:val="22"/>
          <w:lang w:val="en-GB"/>
        </w:rPr>
      </w:pPr>
    </w:p>
    <w:tbl>
      <w:tblPr>
        <w:tblStyle w:val="TableGrid"/>
        <w:tblW w:w="8788" w:type="dxa"/>
        <w:tblInd w:w="846" w:type="dxa"/>
        <w:tblLook w:val="04A0" w:firstRow="1" w:lastRow="0" w:firstColumn="1" w:lastColumn="0" w:noHBand="0" w:noVBand="1"/>
      </w:tblPr>
      <w:tblGrid>
        <w:gridCol w:w="1417"/>
        <w:gridCol w:w="1276"/>
        <w:gridCol w:w="1568"/>
        <w:gridCol w:w="935"/>
        <w:gridCol w:w="1304"/>
        <w:gridCol w:w="841"/>
        <w:gridCol w:w="1447"/>
      </w:tblGrid>
      <w:tr w:rsidR="005F0B13" w:rsidRPr="00831A4C" w14:paraId="3AB68D46" w14:textId="77777777" w:rsidTr="006669DB">
        <w:tc>
          <w:tcPr>
            <w:tcW w:w="1417" w:type="dxa"/>
            <w:shd w:val="clear" w:color="auto" w:fill="C9C9C9" w:themeFill="accent3" w:themeFillTint="99"/>
            <w:vAlign w:val="center"/>
          </w:tcPr>
          <w:p w14:paraId="7F56CF72" w14:textId="77777777" w:rsidR="005F0B13" w:rsidRPr="00831A4C" w:rsidRDefault="005F0B13" w:rsidP="008E6586">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lastRenderedPageBreak/>
              <w:t>Actual Score</w:t>
            </w:r>
          </w:p>
        </w:tc>
        <w:tc>
          <w:tcPr>
            <w:tcW w:w="1276" w:type="dxa"/>
            <w:shd w:val="clear" w:color="auto" w:fill="C9C9C9" w:themeFill="accent3" w:themeFillTint="99"/>
            <w:vAlign w:val="center"/>
          </w:tcPr>
          <w:p w14:paraId="4061397B" w14:textId="77777777" w:rsidR="005F0B13" w:rsidRPr="00831A4C" w:rsidRDefault="005F0B13" w:rsidP="008E6586">
            <w:pPr>
              <w:pStyle w:val="BodyTextIndent"/>
              <w:ind w:left="0"/>
              <w:jc w:val="center"/>
              <w:rPr>
                <w:rFonts w:ascii="Tahoma" w:hAnsi="Tahoma" w:cs="Tahoma"/>
                <w:i/>
                <w:sz w:val="22"/>
                <w:szCs w:val="22"/>
                <w:lang w:val="en-GB"/>
              </w:rPr>
            </w:pPr>
            <w:r w:rsidRPr="00831A4C">
              <w:rPr>
                <w:rFonts w:ascii="Tahoma" w:hAnsi="Tahoma" w:cs="Tahoma"/>
                <w:i/>
                <w:sz w:val="22"/>
                <w:szCs w:val="22"/>
                <w:lang w:val="en-GB"/>
              </w:rPr>
              <w:t>Multiplied by</w:t>
            </w:r>
          </w:p>
        </w:tc>
        <w:tc>
          <w:tcPr>
            <w:tcW w:w="1568" w:type="dxa"/>
            <w:shd w:val="clear" w:color="auto" w:fill="C9C9C9" w:themeFill="accent3" w:themeFillTint="99"/>
            <w:vAlign w:val="center"/>
          </w:tcPr>
          <w:p w14:paraId="6CE70144" w14:textId="77777777" w:rsidR="005F0B13" w:rsidRPr="00831A4C" w:rsidRDefault="005F0B13" w:rsidP="008E6586">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t>Question Weighting</w:t>
            </w:r>
          </w:p>
        </w:tc>
        <w:tc>
          <w:tcPr>
            <w:tcW w:w="935" w:type="dxa"/>
            <w:shd w:val="clear" w:color="auto" w:fill="C9C9C9" w:themeFill="accent3" w:themeFillTint="99"/>
            <w:vAlign w:val="center"/>
          </w:tcPr>
          <w:p w14:paraId="752888E2" w14:textId="77777777" w:rsidR="005F0B13" w:rsidRPr="00831A4C" w:rsidRDefault="005F0B13" w:rsidP="008E6586">
            <w:pPr>
              <w:pStyle w:val="BodyTextIndent"/>
              <w:ind w:left="0"/>
              <w:jc w:val="center"/>
              <w:rPr>
                <w:rFonts w:ascii="Tahoma" w:hAnsi="Tahoma" w:cs="Tahoma"/>
                <w:i/>
                <w:sz w:val="22"/>
                <w:szCs w:val="22"/>
                <w:lang w:val="en-GB"/>
              </w:rPr>
            </w:pPr>
            <w:r w:rsidRPr="00831A4C">
              <w:rPr>
                <w:rFonts w:ascii="Tahoma" w:hAnsi="Tahoma" w:cs="Tahoma"/>
                <w:i/>
                <w:sz w:val="22"/>
                <w:szCs w:val="22"/>
                <w:lang w:val="en-GB"/>
              </w:rPr>
              <w:t>Divided by</w:t>
            </w:r>
          </w:p>
        </w:tc>
        <w:tc>
          <w:tcPr>
            <w:tcW w:w="1304" w:type="dxa"/>
            <w:shd w:val="clear" w:color="auto" w:fill="C9C9C9" w:themeFill="accent3" w:themeFillTint="99"/>
            <w:vAlign w:val="center"/>
          </w:tcPr>
          <w:p w14:paraId="2F18379F" w14:textId="77777777" w:rsidR="005F0B13" w:rsidRPr="00831A4C" w:rsidRDefault="005F0B13" w:rsidP="008E6586">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t>Maximum Possible Score</w:t>
            </w:r>
          </w:p>
        </w:tc>
        <w:tc>
          <w:tcPr>
            <w:tcW w:w="841" w:type="dxa"/>
            <w:shd w:val="clear" w:color="auto" w:fill="C9C9C9" w:themeFill="accent3" w:themeFillTint="99"/>
            <w:vAlign w:val="center"/>
          </w:tcPr>
          <w:p w14:paraId="4F1A896E" w14:textId="77777777" w:rsidR="005F0B13" w:rsidRPr="00831A4C" w:rsidRDefault="005F0B13" w:rsidP="008E6586">
            <w:pPr>
              <w:pStyle w:val="BodyTextIndent"/>
              <w:ind w:left="0"/>
              <w:jc w:val="center"/>
              <w:rPr>
                <w:rFonts w:ascii="Tahoma" w:hAnsi="Tahoma" w:cs="Tahoma"/>
                <w:i/>
                <w:sz w:val="22"/>
                <w:szCs w:val="22"/>
                <w:lang w:val="en-GB"/>
              </w:rPr>
            </w:pPr>
            <w:r w:rsidRPr="00831A4C">
              <w:rPr>
                <w:rFonts w:ascii="Tahoma" w:hAnsi="Tahoma" w:cs="Tahoma"/>
                <w:i/>
                <w:sz w:val="22"/>
                <w:szCs w:val="22"/>
                <w:lang w:val="en-GB"/>
              </w:rPr>
              <w:t>equals</w:t>
            </w:r>
          </w:p>
        </w:tc>
        <w:tc>
          <w:tcPr>
            <w:tcW w:w="1447" w:type="dxa"/>
            <w:shd w:val="clear" w:color="auto" w:fill="C9C9C9" w:themeFill="accent3" w:themeFillTint="99"/>
            <w:vAlign w:val="center"/>
          </w:tcPr>
          <w:p w14:paraId="4817236B" w14:textId="77777777" w:rsidR="005F0B13" w:rsidRPr="00831A4C" w:rsidRDefault="005F0B13" w:rsidP="008E6586">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t>Weighted Score</w:t>
            </w:r>
          </w:p>
        </w:tc>
      </w:tr>
      <w:tr w:rsidR="005F0B13" w:rsidRPr="00831A4C" w14:paraId="27DDAC2F" w14:textId="77777777" w:rsidTr="00195560">
        <w:tc>
          <w:tcPr>
            <w:tcW w:w="1417" w:type="dxa"/>
          </w:tcPr>
          <w:p w14:paraId="08568243" w14:textId="77777777" w:rsidR="005F0B13" w:rsidRPr="00831A4C" w:rsidRDefault="005F0B13" w:rsidP="008E6586">
            <w:pPr>
              <w:pStyle w:val="BodyTextIndent"/>
              <w:ind w:left="0"/>
              <w:jc w:val="center"/>
              <w:rPr>
                <w:rFonts w:ascii="Tahoma" w:hAnsi="Tahoma" w:cs="Tahoma"/>
                <w:b/>
                <w:i/>
                <w:sz w:val="22"/>
                <w:szCs w:val="22"/>
                <w:lang w:val="en-GB"/>
              </w:rPr>
            </w:pPr>
            <w:r>
              <w:rPr>
                <w:rFonts w:ascii="Tahoma" w:hAnsi="Tahoma" w:cs="Tahoma"/>
                <w:b/>
                <w:i/>
                <w:sz w:val="22"/>
                <w:szCs w:val="22"/>
                <w:lang w:val="en-GB"/>
              </w:rPr>
              <w:t>3</w:t>
            </w:r>
          </w:p>
        </w:tc>
        <w:tc>
          <w:tcPr>
            <w:tcW w:w="1276" w:type="dxa"/>
          </w:tcPr>
          <w:p w14:paraId="79CFF0EB" w14:textId="77777777" w:rsidR="005F0B13" w:rsidRPr="00831A4C" w:rsidRDefault="005F0B13" w:rsidP="008E6586">
            <w:pPr>
              <w:pStyle w:val="BodyTextIndent"/>
              <w:ind w:left="0"/>
              <w:jc w:val="center"/>
              <w:rPr>
                <w:rFonts w:ascii="Tahoma" w:hAnsi="Tahoma" w:cs="Tahoma"/>
                <w:i/>
                <w:sz w:val="22"/>
                <w:szCs w:val="22"/>
                <w:lang w:val="en-GB"/>
              </w:rPr>
            </w:pPr>
            <w:r>
              <w:rPr>
                <w:rFonts w:ascii="Tahoma" w:hAnsi="Tahoma" w:cs="Tahoma"/>
                <w:i/>
                <w:sz w:val="22"/>
                <w:szCs w:val="22"/>
                <w:lang w:val="en-GB"/>
              </w:rPr>
              <w:t>x</w:t>
            </w:r>
          </w:p>
        </w:tc>
        <w:tc>
          <w:tcPr>
            <w:tcW w:w="1568" w:type="dxa"/>
          </w:tcPr>
          <w:p w14:paraId="395A6A7F" w14:textId="4770B10D" w:rsidR="005F0B13" w:rsidRPr="00831A4C" w:rsidRDefault="005F0B13" w:rsidP="008E6586">
            <w:pPr>
              <w:pStyle w:val="BodyTextIndent"/>
              <w:ind w:left="0"/>
              <w:jc w:val="center"/>
              <w:rPr>
                <w:rFonts w:ascii="Tahoma" w:hAnsi="Tahoma" w:cs="Tahoma"/>
                <w:b/>
                <w:i/>
                <w:sz w:val="22"/>
                <w:szCs w:val="22"/>
                <w:lang w:val="en-GB"/>
              </w:rPr>
            </w:pPr>
            <w:r>
              <w:rPr>
                <w:rFonts w:ascii="Tahoma" w:hAnsi="Tahoma" w:cs="Tahoma"/>
                <w:b/>
                <w:i/>
                <w:sz w:val="22"/>
                <w:szCs w:val="22"/>
                <w:lang w:val="en-GB"/>
              </w:rPr>
              <w:t>10</w:t>
            </w:r>
            <w:r w:rsidR="0090526B">
              <w:rPr>
                <w:rFonts w:ascii="Tahoma" w:hAnsi="Tahoma" w:cs="Tahoma"/>
                <w:b/>
                <w:i/>
                <w:sz w:val="22"/>
                <w:szCs w:val="22"/>
                <w:lang w:val="en-GB"/>
              </w:rPr>
              <w:t>%</w:t>
            </w:r>
          </w:p>
        </w:tc>
        <w:tc>
          <w:tcPr>
            <w:tcW w:w="935" w:type="dxa"/>
          </w:tcPr>
          <w:p w14:paraId="5CB45F2E" w14:textId="77777777" w:rsidR="005F0B13" w:rsidRPr="00831A4C" w:rsidRDefault="005F0B13" w:rsidP="008E6586">
            <w:pPr>
              <w:pStyle w:val="BodyTextIndent"/>
              <w:ind w:left="0"/>
              <w:jc w:val="center"/>
              <w:rPr>
                <w:rFonts w:ascii="Tahoma" w:hAnsi="Tahoma" w:cs="Tahoma"/>
                <w:i/>
                <w:sz w:val="22"/>
                <w:szCs w:val="22"/>
                <w:lang w:val="en-GB"/>
              </w:rPr>
            </w:pPr>
            <w:r>
              <w:rPr>
                <w:rFonts w:ascii="Tahoma" w:hAnsi="Tahoma" w:cs="Tahoma"/>
                <w:i/>
                <w:sz w:val="22"/>
                <w:szCs w:val="22"/>
                <w:lang w:val="en-GB"/>
              </w:rPr>
              <w:t>÷</w:t>
            </w:r>
          </w:p>
        </w:tc>
        <w:tc>
          <w:tcPr>
            <w:tcW w:w="1304" w:type="dxa"/>
          </w:tcPr>
          <w:p w14:paraId="0EB447C6" w14:textId="77777777" w:rsidR="005F0B13" w:rsidRPr="00831A4C" w:rsidRDefault="005F0B13" w:rsidP="008E6586">
            <w:pPr>
              <w:pStyle w:val="BodyTextIndent"/>
              <w:ind w:left="0"/>
              <w:jc w:val="center"/>
              <w:rPr>
                <w:rFonts w:ascii="Tahoma" w:hAnsi="Tahoma" w:cs="Tahoma"/>
                <w:b/>
                <w:i/>
                <w:sz w:val="22"/>
                <w:szCs w:val="22"/>
                <w:lang w:val="en-GB"/>
              </w:rPr>
            </w:pPr>
            <w:r>
              <w:rPr>
                <w:rFonts w:ascii="Tahoma" w:hAnsi="Tahoma" w:cs="Tahoma"/>
                <w:b/>
                <w:i/>
                <w:sz w:val="22"/>
                <w:szCs w:val="22"/>
                <w:lang w:val="en-GB"/>
              </w:rPr>
              <w:t>4</w:t>
            </w:r>
          </w:p>
        </w:tc>
        <w:tc>
          <w:tcPr>
            <w:tcW w:w="841" w:type="dxa"/>
          </w:tcPr>
          <w:p w14:paraId="35322529" w14:textId="77777777" w:rsidR="005F0B13" w:rsidRPr="00831A4C" w:rsidRDefault="005F0B13" w:rsidP="008E6586">
            <w:pPr>
              <w:pStyle w:val="BodyTextIndent"/>
              <w:ind w:left="0"/>
              <w:jc w:val="center"/>
              <w:rPr>
                <w:rFonts w:ascii="Tahoma" w:hAnsi="Tahoma" w:cs="Tahoma"/>
                <w:i/>
                <w:sz w:val="22"/>
                <w:szCs w:val="22"/>
                <w:lang w:val="en-GB"/>
              </w:rPr>
            </w:pPr>
            <w:r>
              <w:rPr>
                <w:rFonts w:ascii="Tahoma" w:hAnsi="Tahoma" w:cs="Tahoma"/>
                <w:i/>
                <w:sz w:val="22"/>
                <w:szCs w:val="22"/>
                <w:lang w:val="en-GB"/>
              </w:rPr>
              <w:t>=</w:t>
            </w:r>
          </w:p>
        </w:tc>
        <w:tc>
          <w:tcPr>
            <w:tcW w:w="1447" w:type="dxa"/>
          </w:tcPr>
          <w:p w14:paraId="5FC87281" w14:textId="77777777" w:rsidR="005F0B13" w:rsidRPr="00831A4C" w:rsidRDefault="005F0B13" w:rsidP="008E6586">
            <w:pPr>
              <w:pStyle w:val="BodyTextIndent"/>
              <w:ind w:left="0"/>
              <w:jc w:val="center"/>
              <w:rPr>
                <w:rFonts w:ascii="Tahoma" w:hAnsi="Tahoma" w:cs="Tahoma"/>
                <w:b/>
                <w:i/>
                <w:sz w:val="22"/>
                <w:szCs w:val="22"/>
                <w:lang w:val="en-GB"/>
              </w:rPr>
            </w:pPr>
            <w:r>
              <w:rPr>
                <w:rFonts w:ascii="Tahoma" w:hAnsi="Tahoma" w:cs="Tahoma"/>
                <w:b/>
                <w:i/>
                <w:sz w:val="22"/>
                <w:szCs w:val="22"/>
                <w:lang w:val="en-GB"/>
              </w:rPr>
              <w:t>7.50%</w:t>
            </w:r>
          </w:p>
        </w:tc>
      </w:tr>
    </w:tbl>
    <w:p w14:paraId="1E20260A" w14:textId="77777777" w:rsidR="00994DD5" w:rsidRPr="005B6B6E" w:rsidRDefault="00994DD5" w:rsidP="005B6B6E">
      <w:pPr>
        <w:pStyle w:val="BodyTextIndent"/>
        <w:ind w:left="0"/>
        <w:jc w:val="both"/>
        <w:rPr>
          <w:rFonts w:ascii="Tahoma" w:hAnsi="Tahoma" w:cs="Tahoma"/>
          <w:i/>
          <w:sz w:val="22"/>
          <w:szCs w:val="22"/>
          <w:lang w:val="en-GB"/>
        </w:rPr>
      </w:pPr>
    </w:p>
    <w:p w14:paraId="1D4C6330" w14:textId="6553CCAF" w:rsidR="00831A4C" w:rsidRPr="00F676F5" w:rsidRDefault="00831A4C" w:rsidP="005B6B6E">
      <w:pPr>
        <w:pStyle w:val="BodyTextIndent"/>
        <w:numPr>
          <w:ilvl w:val="3"/>
          <w:numId w:val="50"/>
        </w:numPr>
        <w:jc w:val="both"/>
        <w:rPr>
          <w:rFonts w:ascii="Tahoma" w:hAnsi="Tahoma" w:cs="Tahoma"/>
          <w:i/>
          <w:sz w:val="22"/>
          <w:szCs w:val="22"/>
          <w:lang w:val="en-GB"/>
        </w:rPr>
      </w:pPr>
      <w:r w:rsidRPr="005F0B13">
        <w:rPr>
          <w:rFonts w:ascii="Tahoma" w:hAnsi="Tahoma" w:cs="Tahoma"/>
          <w:b/>
          <w:bCs/>
          <w:sz w:val="22"/>
          <w:szCs w:val="22"/>
        </w:rPr>
        <w:t xml:space="preserve">Scoring </w:t>
      </w:r>
      <w:bookmarkEnd w:id="5"/>
      <w:r w:rsidRPr="005F0B13">
        <w:rPr>
          <w:rFonts w:ascii="Tahoma" w:hAnsi="Tahoma" w:cs="Tahoma"/>
          <w:b/>
          <w:bCs/>
          <w:sz w:val="22"/>
          <w:szCs w:val="22"/>
        </w:rPr>
        <w:t xml:space="preserve">Methodology </w:t>
      </w:r>
      <w:r w:rsidRPr="00F60457">
        <w:rPr>
          <w:rFonts w:ascii="Tahoma" w:hAnsi="Tahoma" w:cs="Tahoma"/>
          <w:b/>
          <w:bCs/>
          <w:sz w:val="22"/>
          <w:szCs w:val="22"/>
        </w:rPr>
        <w:t>(</w:t>
      </w:r>
      <w:r w:rsidR="00F60457" w:rsidRPr="005B6B6E">
        <w:rPr>
          <w:rFonts w:ascii="Tahoma" w:hAnsi="Tahoma" w:cs="Tahoma"/>
          <w:b/>
          <w:bCs/>
          <w:sz w:val="22"/>
          <w:szCs w:val="22"/>
        </w:rPr>
        <w:t>Technical</w:t>
      </w:r>
      <w:r w:rsidRPr="005F0B13">
        <w:rPr>
          <w:rFonts w:ascii="Tahoma" w:hAnsi="Tahoma" w:cs="Tahoma"/>
          <w:b/>
          <w:bCs/>
          <w:sz w:val="22"/>
          <w:szCs w:val="22"/>
        </w:rPr>
        <w:t>):</w:t>
      </w:r>
      <w:r w:rsidRPr="005F0B13">
        <w:rPr>
          <w:rFonts w:ascii="Tahoma" w:hAnsi="Tahoma" w:cs="Tahoma"/>
          <w:sz w:val="22"/>
          <w:szCs w:val="22"/>
        </w:rPr>
        <w:t xml:space="preserve"> The following scoring methodology will be used for scoring your responses to the </w:t>
      </w:r>
      <w:r w:rsidR="00F60457">
        <w:rPr>
          <w:rFonts w:ascii="Tahoma" w:hAnsi="Tahoma" w:cs="Tahoma"/>
          <w:sz w:val="22"/>
          <w:szCs w:val="22"/>
        </w:rPr>
        <w:t>technical</w:t>
      </w:r>
      <w:r w:rsidR="00F60457" w:rsidRPr="005F0B13" w:rsidDel="00F60457">
        <w:rPr>
          <w:rFonts w:ascii="Tahoma" w:hAnsi="Tahoma" w:cs="Tahoma"/>
          <w:sz w:val="22"/>
          <w:szCs w:val="22"/>
        </w:rPr>
        <w:t xml:space="preserve"> </w:t>
      </w:r>
      <w:r w:rsidR="0096615B" w:rsidRPr="005F0B13">
        <w:rPr>
          <w:rFonts w:ascii="Tahoma" w:hAnsi="Tahoma" w:cs="Tahoma"/>
          <w:sz w:val="22"/>
          <w:szCs w:val="22"/>
        </w:rPr>
        <w:t>q</w:t>
      </w:r>
      <w:r w:rsidRPr="005F0B13">
        <w:rPr>
          <w:rFonts w:ascii="Tahoma" w:hAnsi="Tahoma" w:cs="Tahoma"/>
          <w:sz w:val="22"/>
          <w:szCs w:val="22"/>
        </w:rPr>
        <w:t>uestions.</w:t>
      </w:r>
    </w:p>
    <w:p w14:paraId="4721A827" w14:textId="77777777" w:rsidR="00195560" w:rsidRPr="00195560" w:rsidRDefault="00195560" w:rsidP="00195560">
      <w:pPr>
        <w:pStyle w:val="BodyTextIndent"/>
        <w:ind w:left="1080"/>
        <w:jc w:val="both"/>
        <w:rPr>
          <w:rFonts w:ascii="Tahoma" w:hAnsi="Tahoma" w:cs="Tahoma"/>
          <w:i/>
          <w:sz w:val="22"/>
          <w:szCs w:val="22"/>
          <w:lang w:val="en-GB"/>
        </w:rPr>
      </w:pPr>
    </w:p>
    <w:tbl>
      <w:tblPr>
        <w:tblpPr w:leftFromText="180" w:rightFromText="180" w:vertAnchor="text" w:tblpX="1148"/>
        <w:tblW w:w="8665" w:type="dxa"/>
        <w:tblCellMar>
          <w:left w:w="0" w:type="dxa"/>
          <w:right w:w="0" w:type="dxa"/>
        </w:tblCellMar>
        <w:tblLook w:val="04A0" w:firstRow="1" w:lastRow="0" w:firstColumn="1" w:lastColumn="0" w:noHBand="0" w:noVBand="1"/>
      </w:tblPr>
      <w:tblGrid>
        <w:gridCol w:w="988"/>
        <w:gridCol w:w="7677"/>
      </w:tblGrid>
      <w:tr w:rsidR="00195560" w:rsidRPr="00831A4C" w14:paraId="2F009B34" w14:textId="77777777" w:rsidTr="008E6586">
        <w:trPr>
          <w:trHeight w:val="273"/>
          <w:tblHeader/>
        </w:trPr>
        <w:tc>
          <w:tcPr>
            <w:tcW w:w="988" w:type="dxa"/>
            <w:tcBorders>
              <w:top w:val="single" w:sz="4" w:space="0" w:color="auto"/>
              <w:left w:val="single" w:sz="4" w:space="0" w:color="auto"/>
              <w:bottom w:val="single" w:sz="8" w:space="0" w:color="auto"/>
              <w:right w:val="single" w:sz="4" w:space="0" w:color="auto"/>
            </w:tcBorders>
            <w:shd w:val="clear" w:color="auto" w:fill="002060"/>
            <w:tcMar>
              <w:top w:w="0" w:type="dxa"/>
              <w:left w:w="108" w:type="dxa"/>
              <w:bottom w:w="0" w:type="dxa"/>
              <w:right w:w="108" w:type="dxa"/>
            </w:tcMar>
            <w:vAlign w:val="center"/>
            <w:hideMark/>
          </w:tcPr>
          <w:p w14:paraId="3B0FF81D" w14:textId="77777777" w:rsidR="00195560" w:rsidRPr="00831A4C" w:rsidRDefault="00195560" w:rsidP="008E6586">
            <w:pPr>
              <w:jc w:val="center"/>
              <w:rPr>
                <w:rFonts w:ascii="Tahoma" w:eastAsia="Calibri" w:hAnsi="Tahoma" w:cs="Tahoma"/>
                <w:b/>
                <w:bCs/>
                <w:sz w:val="22"/>
                <w:szCs w:val="22"/>
              </w:rPr>
            </w:pPr>
            <w:r w:rsidRPr="00831A4C">
              <w:rPr>
                <w:rFonts w:ascii="Tahoma" w:hAnsi="Tahoma" w:cs="Tahoma"/>
                <w:b/>
                <w:bCs/>
                <w:sz w:val="22"/>
                <w:szCs w:val="22"/>
              </w:rPr>
              <w:t>Score</w:t>
            </w:r>
          </w:p>
        </w:tc>
        <w:tc>
          <w:tcPr>
            <w:tcW w:w="7677" w:type="dxa"/>
            <w:tcBorders>
              <w:top w:val="single" w:sz="8" w:space="0" w:color="auto"/>
              <w:left w:val="single" w:sz="4"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6EAE47AD" w14:textId="77777777" w:rsidR="00195560" w:rsidRPr="00831A4C" w:rsidRDefault="00195560" w:rsidP="008E6586">
            <w:pPr>
              <w:jc w:val="center"/>
              <w:rPr>
                <w:rFonts w:ascii="Tahoma" w:eastAsia="Calibri" w:hAnsi="Tahoma" w:cs="Tahoma"/>
                <w:b/>
                <w:bCs/>
                <w:sz w:val="22"/>
                <w:szCs w:val="22"/>
              </w:rPr>
            </w:pPr>
            <w:r w:rsidRPr="00831A4C">
              <w:rPr>
                <w:rFonts w:ascii="Tahoma" w:hAnsi="Tahoma" w:cs="Tahoma"/>
                <w:b/>
                <w:bCs/>
                <w:sz w:val="22"/>
                <w:szCs w:val="22"/>
              </w:rPr>
              <w:t>Interpretation</w:t>
            </w:r>
          </w:p>
        </w:tc>
      </w:tr>
      <w:tr w:rsidR="00195560" w:rsidRPr="00831A4C" w14:paraId="797D032B" w14:textId="77777777" w:rsidTr="005B6B6E">
        <w:trPr>
          <w:trHeight w:val="1234"/>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454EEE56" w14:textId="77777777" w:rsidR="00195560" w:rsidRPr="00E36717" w:rsidRDefault="00195560" w:rsidP="008E6586">
            <w:pPr>
              <w:jc w:val="center"/>
              <w:rPr>
                <w:rFonts w:ascii="Tahoma" w:eastAsia="Calibri" w:hAnsi="Tahoma" w:cs="Tahoma"/>
                <w:sz w:val="20"/>
              </w:rPr>
            </w:pPr>
            <w:r w:rsidRPr="00E36717">
              <w:rPr>
                <w:rFonts w:ascii="Tahoma" w:hAnsi="Tahoma" w:cs="Tahoma"/>
                <w:sz w:val="20"/>
              </w:rPr>
              <w:t>4</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01A27EC" w14:textId="5AE053AD" w:rsidR="00195560" w:rsidRPr="00271004" w:rsidRDefault="00F03B47" w:rsidP="008E6586">
            <w:pPr>
              <w:rPr>
                <w:rFonts w:ascii="Tahoma" w:hAnsi="Tahoma" w:cs="Tahoma"/>
                <w:sz w:val="20"/>
              </w:rPr>
            </w:pPr>
            <w:r>
              <w:rPr>
                <w:rFonts w:ascii="Tahoma" w:hAnsi="Tahoma" w:cs="Tahoma"/>
                <w:b/>
                <w:bCs/>
                <w:sz w:val="20"/>
              </w:rPr>
              <w:t>Excellent</w:t>
            </w:r>
            <w:r w:rsidR="00195560" w:rsidRPr="00271004">
              <w:rPr>
                <w:rFonts w:ascii="Tahoma" w:hAnsi="Tahoma" w:cs="Tahoma"/>
                <w:sz w:val="20"/>
              </w:rPr>
              <w:t xml:space="preserve"> </w:t>
            </w:r>
          </w:p>
          <w:p w14:paraId="18CC87A8" w14:textId="66ECBF25" w:rsidR="00F03B47" w:rsidRPr="005B6B6E" w:rsidRDefault="00F03B47" w:rsidP="005B6B6E">
            <w:pPr>
              <w:pStyle w:val="ListParagraph"/>
              <w:ind w:left="360"/>
              <w:jc w:val="both"/>
              <w:rPr>
                <w:rFonts w:ascii="Tahoma" w:hAnsi="Tahoma" w:cs="Tahoma"/>
                <w:sz w:val="20"/>
              </w:rPr>
            </w:pPr>
            <w:r w:rsidRPr="005B6B6E">
              <w:rPr>
                <w:rFonts w:ascii="Tahoma" w:hAnsi="Tahoma" w:cs="Tahoma"/>
                <w:sz w:val="20"/>
              </w:rPr>
              <w:t xml:space="preserve">Excellent standard of response without any issues. Comprehensive, robust, and well justified, showing a full understanding of the </w:t>
            </w:r>
            <w:r>
              <w:rPr>
                <w:rFonts w:ascii="Tahoma" w:hAnsi="Tahoma" w:cs="Tahoma"/>
                <w:sz w:val="20"/>
              </w:rPr>
              <w:t>Council</w:t>
            </w:r>
            <w:r w:rsidRPr="005B6B6E">
              <w:rPr>
                <w:rFonts w:ascii="Tahoma" w:hAnsi="Tahoma" w:cs="Tahoma"/>
                <w:sz w:val="20"/>
              </w:rPr>
              <w:t xml:space="preserve">’s requirements. The response raises no concerns about the </w:t>
            </w:r>
            <w:r w:rsidR="005E16B1">
              <w:rPr>
                <w:rFonts w:ascii="Tahoma" w:hAnsi="Tahoma" w:cs="Tahoma"/>
                <w:sz w:val="20"/>
              </w:rPr>
              <w:t>Tenderer</w:t>
            </w:r>
            <w:r w:rsidRPr="005B6B6E">
              <w:rPr>
                <w:rFonts w:ascii="Tahoma" w:hAnsi="Tahoma" w:cs="Tahoma"/>
                <w:sz w:val="20"/>
              </w:rPr>
              <w:t>’s understanding of the requirements and/or ability to meet those requirements</w:t>
            </w:r>
            <w:r>
              <w:rPr>
                <w:rFonts w:ascii="Tahoma" w:hAnsi="Tahoma" w:cs="Tahoma"/>
                <w:sz w:val="20"/>
              </w:rPr>
              <w:t>.</w:t>
            </w:r>
          </w:p>
        </w:tc>
      </w:tr>
      <w:tr w:rsidR="00195560" w:rsidRPr="00831A4C" w14:paraId="748AF3A1" w14:textId="77777777" w:rsidTr="005B6B6E">
        <w:trPr>
          <w:trHeight w:val="1266"/>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4BEF790D" w14:textId="77777777" w:rsidR="00195560" w:rsidRPr="00E36717" w:rsidRDefault="00195560" w:rsidP="008E6586">
            <w:pPr>
              <w:jc w:val="center"/>
              <w:rPr>
                <w:rFonts w:ascii="Tahoma" w:eastAsia="Calibri" w:hAnsi="Tahoma" w:cs="Tahoma"/>
                <w:sz w:val="20"/>
              </w:rPr>
            </w:pPr>
            <w:r w:rsidRPr="00E36717">
              <w:rPr>
                <w:rFonts w:ascii="Tahoma" w:hAnsi="Tahoma" w:cs="Tahoma"/>
                <w:sz w:val="20"/>
              </w:rPr>
              <w:t>3</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D03C3A9" w14:textId="236DD8B1" w:rsidR="00195560" w:rsidRPr="00271004" w:rsidRDefault="00F03B47" w:rsidP="008E6586">
            <w:pPr>
              <w:rPr>
                <w:rFonts w:ascii="Tahoma" w:hAnsi="Tahoma" w:cs="Tahoma"/>
                <w:sz w:val="20"/>
              </w:rPr>
            </w:pPr>
            <w:r>
              <w:rPr>
                <w:rFonts w:ascii="Tahoma" w:hAnsi="Tahoma" w:cs="Tahoma"/>
                <w:b/>
                <w:bCs/>
                <w:sz w:val="20"/>
              </w:rPr>
              <w:t>Good</w:t>
            </w:r>
          </w:p>
          <w:p w14:paraId="26DDD398" w14:textId="4B1BB8DC" w:rsidR="00195560" w:rsidRPr="00271004" w:rsidRDefault="00F03B47" w:rsidP="005B6B6E">
            <w:pPr>
              <w:pStyle w:val="ListParagraph"/>
              <w:ind w:left="324"/>
              <w:jc w:val="both"/>
              <w:rPr>
                <w:rFonts w:ascii="Tahoma" w:hAnsi="Tahoma" w:cs="Tahoma"/>
                <w:sz w:val="20"/>
              </w:rPr>
            </w:pPr>
            <w:r w:rsidRPr="005B6B6E">
              <w:rPr>
                <w:rFonts w:ascii="Tahoma" w:hAnsi="Tahoma" w:cs="Tahoma"/>
                <w:sz w:val="20"/>
              </w:rPr>
              <w:t xml:space="preserve">Response achieves reasonable standards in most respects but has minor omissions which raise concerns about the </w:t>
            </w:r>
            <w:r w:rsidR="005E16B1">
              <w:rPr>
                <w:rFonts w:ascii="Tahoma" w:hAnsi="Tahoma" w:cs="Tahoma"/>
                <w:sz w:val="20"/>
              </w:rPr>
              <w:t>Tenderer</w:t>
            </w:r>
            <w:r w:rsidRPr="005B6B6E">
              <w:rPr>
                <w:rFonts w:ascii="Tahoma" w:hAnsi="Tahoma" w:cs="Tahoma"/>
                <w:sz w:val="20"/>
              </w:rPr>
              <w:t xml:space="preserve">’s understanding of the requirements and/or ability to meet those requirements which are unlikely to impact on </w:t>
            </w:r>
            <w:r w:rsidR="00AD2138">
              <w:rPr>
                <w:rFonts w:ascii="Tahoma" w:hAnsi="Tahoma" w:cs="Tahoma"/>
                <w:sz w:val="20"/>
              </w:rPr>
              <w:t>Concession Agreement</w:t>
            </w:r>
            <w:r w:rsidRPr="005B6B6E">
              <w:rPr>
                <w:rFonts w:ascii="Tahoma" w:hAnsi="Tahoma" w:cs="Tahoma"/>
                <w:sz w:val="20"/>
              </w:rPr>
              <w:t xml:space="preserve"> performance. </w:t>
            </w:r>
          </w:p>
          <w:p w14:paraId="270B38B3" w14:textId="77777777" w:rsidR="00195560" w:rsidRPr="00271004" w:rsidRDefault="00195560" w:rsidP="008E6586">
            <w:pPr>
              <w:rPr>
                <w:rFonts w:ascii="Tahoma" w:eastAsia="Calibri" w:hAnsi="Tahoma" w:cs="Tahoma"/>
                <w:sz w:val="20"/>
              </w:rPr>
            </w:pPr>
          </w:p>
        </w:tc>
      </w:tr>
      <w:tr w:rsidR="00195560" w:rsidRPr="00831A4C" w14:paraId="354E8E6A" w14:textId="77777777" w:rsidTr="005B6B6E">
        <w:trPr>
          <w:trHeight w:val="1255"/>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11B16812" w14:textId="77777777" w:rsidR="00195560" w:rsidRPr="007E7291" w:rsidRDefault="00195560" w:rsidP="008E6586">
            <w:pPr>
              <w:jc w:val="center"/>
              <w:rPr>
                <w:rFonts w:ascii="Tahoma" w:eastAsia="Calibri" w:hAnsi="Tahoma" w:cs="Tahoma"/>
                <w:sz w:val="20"/>
              </w:rPr>
            </w:pPr>
            <w:r w:rsidRPr="007E7291">
              <w:rPr>
                <w:rFonts w:ascii="Tahoma" w:hAnsi="Tahoma" w:cs="Tahoma"/>
                <w:sz w:val="20"/>
              </w:rPr>
              <w:t>2</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DF22253" w14:textId="018FA4BF" w:rsidR="00195560" w:rsidRPr="007E7291" w:rsidRDefault="00F16F31" w:rsidP="008E6586">
            <w:pPr>
              <w:rPr>
                <w:rFonts w:ascii="Tahoma" w:hAnsi="Tahoma" w:cs="Tahoma"/>
                <w:b/>
                <w:bCs/>
                <w:sz w:val="20"/>
              </w:rPr>
            </w:pPr>
            <w:r w:rsidRPr="007E7291">
              <w:rPr>
                <w:rFonts w:ascii="Tahoma" w:hAnsi="Tahoma" w:cs="Tahoma"/>
                <w:b/>
                <w:bCs/>
                <w:sz w:val="20"/>
              </w:rPr>
              <w:t>Satisfactory</w:t>
            </w:r>
          </w:p>
          <w:p w14:paraId="5CC2B960" w14:textId="3D3B0329" w:rsidR="00195560" w:rsidRPr="007E7291" w:rsidRDefault="00F16F31" w:rsidP="005B6B6E">
            <w:pPr>
              <w:ind w:left="466"/>
              <w:rPr>
                <w:rFonts w:ascii="Tahoma" w:eastAsia="Calibri" w:hAnsi="Tahoma" w:cs="Tahoma"/>
                <w:sz w:val="20"/>
              </w:rPr>
            </w:pPr>
            <w:r w:rsidRPr="005B6B6E">
              <w:rPr>
                <w:rFonts w:ascii="Tahoma" w:hAnsi="Tahoma" w:cs="Tahoma"/>
                <w:sz w:val="20"/>
              </w:rPr>
              <w:t xml:space="preserve">Response achieves satisfactory standards in most respects but has omissions which raise some concerns about the </w:t>
            </w:r>
            <w:r w:rsidR="005E16B1" w:rsidRPr="007E7291">
              <w:rPr>
                <w:rFonts w:ascii="Tahoma" w:hAnsi="Tahoma" w:cs="Tahoma"/>
                <w:sz w:val="20"/>
              </w:rPr>
              <w:t>Tenderer</w:t>
            </w:r>
            <w:r w:rsidRPr="005B6B6E">
              <w:rPr>
                <w:rFonts w:ascii="Tahoma" w:hAnsi="Tahoma" w:cs="Tahoma"/>
                <w:sz w:val="20"/>
              </w:rPr>
              <w:t xml:space="preserve">’s understanding of the requirements and/or ability to meet those requirements which may impact to a limited extent on </w:t>
            </w:r>
            <w:r w:rsidR="00AD2138" w:rsidRPr="005B6B6E">
              <w:rPr>
                <w:rFonts w:ascii="Tahoma" w:hAnsi="Tahoma" w:cs="Tahoma"/>
                <w:sz w:val="20"/>
              </w:rPr>
              <w:t>Concession Agreement</w:t>
            </w:r>
            <w:r w:rsidRPr="005B6B6E">
              <w:rPr>
                <w:rFonts w:ascii="Tahoma" w:hAnsi="Tahoma" w:cs="Tahoma"/>
                <w:sz w:val="20"/>
              </w:rPr>
              <w:t xml:space="preserve"> performance</w:t>
            </w:r>
            <w:r w:rsidRPr="007E7291">
              <w:rPr>
                <w:rFonts w:ascii="Tahoma" w:hAnsi="Tahoma" w:cs="Tahoma"/>
                <w:sz w:val="20"/>
              </w:rPr>
              <w:t>.</w:t>
            </w:r>
          </w:p>
        </w:tc>
      </w:tr>
      <w:tr w:rsidR="00195560" w:rsidRPr="00831A4C" w14:paraId="5285F3F6" w14:textId="77777777" w:rsidTr="005B6B6E">
        <w:trPr>
          <w:trHeight w:val="976"/>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21BA399F" w14:textId="77777777" w:rsidR="00195560" w:rsidRPr="00E36717" w:rsidRDefault="00195560" w:rsidP="008E6586">
            <w:pPr>
              <w:jc w:val="center"/>
              <w:rPr>
                <w:rFonts w:ascii="Tahoma" w:eastAsia="Calibri" w:hAnsi="Tahoma" w:cs="Tahoma"/>
                <w:sz w:val="20"/>
              </w:rPr>
            </w:pPr>
            <w:r w:rsidRPr="00E36717">
              <w:rPr>
                <w:rFonts w:ascii="Tahoma" w:hAnsi="Tahoma" w:cs="Tahoma"/>
                <w:sz w:val="20"/>
              </w:rPr>
              <w:t>1</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0415CB0" w14:textId="77777777" w:rsidR="00195560" w:rsidRPr="00271004" w:rsidRDefault="00195560" w:rsidP="008E6586">
            <w:pPr>
              <w:rPr>
                <w:rFonts w:ascii="Tahoma" w:hAnsi="Tahoma" w:cs="Tahoma"/>
                <w:b/>
                <w:bCs/>
                <w:sz w:val="20"/>
              </w:rPr>
            </w:pPr>
            <w:r w:rsidRPr="00271004">
              <w:rPr>
                <w:rFonts w:ascii="Tahoma" w:hAnsi="Tahoma" w:cs="Tahoma"/>
                <w:b/>
                <w:bCs/>
                <w:sz w:val="20"/>
              </w:rPr>
              <w:t>Poor</w:t>
            </w:r>
          </w:p>
          <w:p w14:paraId="25DB8449" w14:textId="1BF50D0C" w:rsidR="00F16F31" w:rsidRPr="005B6B6E" w:rsidRDefault="00F16F31" w:rsidP="005B6B6E">
            <w:pPr>
              <w:pStyle w:val="ListParagraph"/>
              <w:ind w:left="360"/>
              <w:jc w:val="both"/>
              <w:rPr>
                <w:rFonts w:ascii="Tahoma" w:hAnsi="Tahoma" w:cs="Tahoma"/>
                <w:sz w:val="20"/>
              </w:rPr>
            </w:pPr>
            <w:r w:rsidRPr="005B6B6E">
              <w:rPr>
                <w:rFonts w:ascii="Tahoma" w:hAnsi="Tahoma" w:cs="Tahoma"/>
                <w:sz w:val="20"/>
              </w:rPr>
              <w:t xml:space="preserve">Poor response that raises serious concerns about the </w:t>
            </w:r>
            <w:r w:rsidR="005E16B1">
              <w:rPr>
                <w:rFonts w:ascii="Tahoma" w:hAnsi="Tahoma" w:cs="Tahoma"/>
                <w:sz w:val="20"/>
              </w:rPr>
              <w:t>Tenderer</w:t>
            </w:r>
            <w:r w:rsidRPr="005B6B6E">
              <w:rPr>
                <w:rFonts w:ascii="Tahoma" w:hAnsi="Tahoma" w:cs="Tahoma"/>
                <w:sz w:val="20"/>
              </w:rPr>
              <w:t xml:space="preserve">’s understanding of the requirements and/or ability to meet those requirements which are likely to have a detrimental impact on </w:t>
            </w:r>
            <w:r w:rsidR="00AD2138">
              <w:rPr>
                <w:rFonts w:ascii="Tahoma" w:hAnsi="Tahoma" w:cs="Tahoma"/>
                <w:sz w:val="20"/>
              </w:rPr>
              <w:t>Concession Agreement</w:t>
            </w:r>
            <w:r w:rsidRPr="005B6B6E">
              <w:rPr>
                <w:rFonts w:ascii="Tahoma" w:hAnsi="Tahoma" w:cs="Tahoma"/>
                <w:sz w:val="20"/>
              </w:rPr>
              <w:t xml:space="preserve"> performance. </w:t>
            </w:r>
          </w:p>
          <w:p w14:paraId="4229A404" w14:textId="77777777" w:rsidR="00195560" w:rsidRPr="005B6B6E" w:rsidRDefault="00195560" w:rsidP="008E6586">
            <w:pPr>
              <w:pStyle w:val="CommentText"/>
              <w:rPr>
                <w:rFonts w:ascii="Tahoma" w:hAnsi="Tahoma" w:cs="Tahoma"/>
              </w:rPr>
            </w:pPr>
          </w:p>
        </w:tc>
      </w:tr>
      <w:tr w:rsidR="00195560" w:rsidRPr="00831A4C" w14:paraId="60EE19CB" w14:textId="77777777" w:rsidTr="008E6586">
        <w:trPr>
          <w:trHeight w:val="60"/>
        </w:trPr>
        <w:tc>
          <w:tcPr>
            <w:tcW w:w="988"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ECFB48" w14:textId="77777777" w:rsidR="00195560" w:rsidRPr="00E36717" w:rsidRDefault="00195560" w:rsidP="008E6586">
            <w:pPr>
              <w:jc w:val="center"/>
              <w:rPr>
                <w:rFonts w:ascii="Tahoma" w:eastAsia="Calibri" w:hAnsi="Tahoma" w:cs="Tahoma"/>
                <w:sz w:val="20"/>
              </w:rPr>
            </w:pPr>
            <w:r w:rsidRPr="00E36717">
              <w:rPr>
                <w:rFonts w:ascii="Tahoma" w:hAnsi="Tahoma" w:cs="Tahoma"/>
                <w:sz w:val="20"/>
              </w:rPr>
              <w:t>0</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970EDF8" w14:textId="4E801349" w:rsidR="00195560" w:rsidRPr="00271004" w:rsidRDefault="00195560" w:rsidP="008E6586">
            <w:pPr>
              <w:rPr>
                <w:rFonts w:ascii="Tahoma" w:hAnsi="Tahoma" w:cs="Tahoma"/>
                <w:sz w:val="20"/>
              </w:rPr>
            </w:pPr>
            <w:r w:rsidRPr="00271004">
              <w:rPr>
                <w:rFonts w:ascii="Tahoma" w:hAnsi="Tahoma" w:cs="Tahoma"/>
                <w:b/>
                <w:bCs/>
                <w:sz w:val="20"/>
              </w:rPr>
              <w:t>Un</w:t>
            </w:r>
            <w:r w:rsidR="00F16F31">
              <w:rPr>
                <w:rFonts w:ascii="Tahoma" w:hAnsi="Tahoma" w:cs="Tahoma"/>
                <w:b/>
                <w:bCs/>
                <w:sz w:val="20"/>
              </w:rPr>
              <w:t>satisfactory</w:t>
            </w:r>
          </w:p>
          <w:p w14:paraId="04837CC5" w14:textId="602630AF" w:rsidR="00195560" w:rsidRPr="005B6B6E" w:rsidRDefault="00F16F31" w:rsidP="005B6B6E">
            <w:pPr>
              <w:pStyle w:val="ListParagraph"/>
              <w:ind w:left="466"/>
              <w:jc w:val="both"/>
              <w:rPr>
                <w:rFonts w:ascii="Tahoma" w:hAnsi="Tahoma" w:cs="Tahoma"/>
                <w:b/>
                <w:bCs/>
                <w:sz w:val="20"/>
              </w:rPr>
            </w:pPr>
            <w:r w:rsidRPr="005B6B6E">
              <w:rPr>
                <w:rFonts w:ascii="Tahoma" w:hAnsi="Tahoma" w:cs="Tahoma"/>
                <w:sz w:val="20"/>
              </w:rPr>
              <w:t xml:space="preserve">Fundamentally unacceptable response. The response is not relevant to the </w:t>
            </w:r>
            <w:r w:rsidR="005D569F" w:rsidRPr="005D569F">
              <w:rPr>
                <w:rFonts w:ascii="Tahoma" w:hAnsi="Tahoma" w:cs="Tahoma"/>
                <w:sz w:val="20"/>
              </w:rPr>
              <w:t>question,</w:t>
            </w:r>
            <w:r w:rsidRPr="005B6B6E">
              <w:rPr>
                <w:rFonts w:ascii="Tahoma" w:hAnsi="Tahoma" w:cs="Tahoma"/>
                <w:sz w:val="20"/>
              </w:rPr>
              <w:t xml:space="preserve"> or the question has simply not been answered. Where the question has been answered, the response raises significant and unacceptable concerns about the </w:t>
            </w:r>
            <w:r w:rsidR="005E16B1">
              <w:rPr>
                <w:rFonts w:ascii="Tahoma" w:hAnsi="Tahoma" w:cs="Tahoma"/>
                <w:sz w:val="20"/>
              </w:rPr>
              <w:t>Tenderer</w:t>
            </w:r>
            <w:r w:rsidRPr="005B6B6E">
              <w:rPr>
                <w:rFonts w:ascii="Tahoma" w:hAnsi="Tahoma" w:cs="Tahoma"/>
                <w:sz w:val="20"/>
              </w:rPr>
              <w:t xml:space="preserve">’s understanding of the requirements and/or ability to meet those requirements which may have a highly detrimental impact on </w:t>
            </w:r>
            <w:r w:rsidR="00AD2138">
              <w:rPr>
                <w:rFonts w:ascii="Tahoma" w:hAnsi="Tahoma" w:cs="Tahoma"/>
                <w:sz w:val="20"/>
              </w:rPr>
              <w:t>Concession Agreement</w:t>
            </w:r>
            <w:r w:rsidRPr="005B6B6E">
              <w:rPr>
                <w:rFonts w:ascii="Tahoma" w:hAnsi="Tahoma" w:cs="Tahoma"/>
                <w:sz w:val="20"/>
              </w:rPr>
              <w:t xml:space="preserve"> performance. </w:t>
            </w:r>
          </w:p>
          <w:p w14:paraId="43564DA9" w14:textId="77777777" w:rsidR="00195560" w:rsidRPr="00271004" w:rsidRDefault="00195560" w:rsidP="008E6586">
            <w:pPr>
              <w:rPr>
                <w:rFonts w:ascii="Tahoma" w:eastAsia="Calibri" w:hAnsi="Tahoma" w:cs="Tahoma"/>
                <w:sz w:val="20"/>
              </w:rPr>
            </w:pPr>
          </w:p>
        </w:tc>
      </w:tr>
    </w:tbl>
    <w:p w14:paraId="289A1B24" w14:textId="77777777" w:rsidR="00195560" w:rsidRPr="005F0B13" w:rsidRDefault="00195560" w:rsidP="00195560">
      <w:pPr>
        <w:pStyle w:val="BodyTextIndent"/>
        <w:ind w:left="0"/>
        <w:jc w:val="both"/>
        <w:rPr>
          <w:rFonts w:ascii="Tahoma" w:hAnsi="Tahoma" w:cs="Tahoma"/>
          <w:i/>
          <w:sz w:val="22"/>
          <w:szCs w:val="22"/>
          <w:lang w:val="en-GB"/>
        </w:rPr>
      </w:pPr>
    </w:p>
    <w:p w14:paraId="1F209408" w14:textId="77777777" w:rsidR="003E29CB" w:rsidRDefault="003E29CB" w:rsidP="00195560">
      <w:pPr>
        <w:jc w:val="both"/>
        <w:rPr>
          <w:rFonts w:ascii="Tahoma" w:hAnsi="Tahoma" w:cs="Tahoma"/>
          <w:b/>
          <w:sz w:val="22"/>
          <w:szCs w:val="22"/>
          <w:highlight w:val="yellow"/>
        </w:rPr>
      </w:pPr>
    </w:p>
    <w:p w14:paraId="66679213" w14:textId="77777777" w:rsidR="00195560" w:rsidRDefault="00195560" w:rsidP="00195560">
      <w:pPr>
        <w:jc w:val="both"/>
        <w:rPr>
          <w:rFonts w:ascii="Tahoma" w:hAnsi="Tahoma" w:cs="Tahoma"/>
          <w:b/>
          <w:sz w:val="22"/>
          <w:szCs w:val="22"/>
          <w:highlight w:val="yellow"/>
        </w:rPr>
      </w:pPr>
    </w:p>
    <w:p w14:paraId="11C906A9" w14:textId="77777777" w:rsidR="00195560" w:rsidRDefault="00195560" w:rsidP="00195560">
      <w:pPr>
        <w:jc w:val="both"/>
        <w:rPr>
          <w:rFonts w:ascii="Tahoma" w:hAnsi="Tahoma" w:cs="Tahoma"/>
          <w:b/>
          <w:sz w:val="22"/>
          <w:szCs w:val="22"/>
          <w:highlight w:val="yellow"/>
        </w:rPr>
      </w:pPr>
    </w:p>
    <w:p w14:paraId="7AFD3473" w14:textId="77777777" w:rsidR="00195560" w:rsidRDefault="00195560" w:rsidP="00195560">
      <w:pPr>
        <w:jc w:val="both"/>
        <w:rPr>
          <w:rFonts w:ascii="Tahoma" w:hAnsi="Tahoma" w:cs="Tahoma"/>
          <w:b/>
          <w:sz w:val="22"/>
          <w:szCs w:val="22"/>
          <w:highlight w:val="yellow"/>
        </w:rPr>
      </w:pPr>
    </w:p>
    <w:p w14:paraId="3F91A161" w14:textId="77777777" w:rsidR="00195560" w:rsidRDefault="00195560" w:rsidP="00195560">
      <w:pPr>
        <w:jc w:val="both"/>
        <w:rPr>
          <w:rFonts w:ascii="Tahoma" w:hAnsi="Tahoma" w:cs="Tahoma"/>
          <w:b/>
          <w:sz w:val="22"/>
          <w:szCs w:val="22"/>
          <w:highlight w:val="yellow"/>
        </w:rPr>
      </w:pPr>
    </w:p>
    <w:p w14:paraId="0D93775A" w14:textId="77777777" w:rsidR="00195560" w:rsidRDefault="00195560" w:rsidP="00195560">
      <w:pPr>
        <w:jc w:val="both"/>
        <w:rPr>
          <w:rFonts w:ascii="Tahoma" w:hAnsi="Tahoma" w:cs="Tahoma"/>
          <w:b/>
          <w:sz w:val="22"/>
          <w:szCs w:val="22"/>
          <w:highlight w:val="yellow"/>
        </w:rPr>
      </w:pPr>
    </w:p>
    <w:p w14:paraId="26BC2FC5" w14:textId="77777777" w:rsidR="00195560" w:rsidRDefault="00195560" w:rsidP="00195560">
      <w:pPr>
        <w:jc w:val="both"/>
        <w:rPr>
          <w:rFonts w:ascii="Tahoma" w:hAnsi="Tahoma" w:cs="Tahoma"/>
          <w:b/>
          <w:sz w:val="22"/>
          <w:szCs w:val="22"/>
          <w:highlight w:val="yellow"/>
        </w:rPr>
      </w:pPr>
    </w:p>
    <w:p w14:paraId="2C79582E" w14:textId="77777777" w:rsidR="00195560" w:rsidRDefault="00195560" w:rsidP="00195560">
      <w:pPr>
        <w:jc w:val="both"/>
        <w:rPr>
          <w:rFonts w:ascii="Tahoma" w:hAnsi="Tahoma" w:cs="Tahoma"/>
          <w:b/>
          <w:sz w:val="22"/>
          <w:szCs w:val="22"/>
          <w:highlight w:val="yellow"/>
        </w:rPr>
      </w:pPr>
    </w:p>
    <w:p w14:paraId="064D6D17" w14:textId="77777777" w:rsidR="00195560" w:rsidRDefault="00195560" w:rsidP="00195560">
      <w:pPr>
        <w:jc w:val="both"/>
        <w:rPr>
          <w:rFonts w:ascii="Tahoma" w:hAnsi="Tahoma" w:cs="Tahoma"/>
          <w:b/>
          <w:sz w:val="22"/>
          <w:szCs w:val="22"/>
          <w:highlight w:val="yellow"/>
        </w:rPr>
      </w:pPr>
    </w:p>
    <w:p w14:paraId="3670C7A9" w14:textId="77777777" w:rsidR="00195560" w:rsidRDefault="00195560" w:rsidP="005F0B13">
      <w:pPr>
        <w:ind w:left="720"/>
        <w:jc w:val="both"/>
        <w:rPr>
          <w:rFonts w:ascii="Tahoma" w:hAnsi="Tahoma" w:cs="Tahoma"/>
          <w:b/>
          <w:sz w:val="22"/>
          <w:szCs w:val="22"/>
          <w:highlight w:val="yellow"/>
        </w:rPr>
      </w:pPr>
    </w:p>
    <w:p w14:paraId="66602DBF" w14:textId="77777777" w:rsidR="009C3CB5" w:rsidRDefault="009C3CB5" w:rsidP="005F0B13">
      <w:pPr>
        <w:ind w:left="720"/>
        <w:jc w:val="both"/>
        <w:rPr>
          <w:rFonts w:ascii="Tahoma" w:hAnsi="Tahoma" w:cs="Tahoma"/>
          <w:bCs/>
          <w:i/>
          <w:iCs/>
          <w:color w:val="0070C0"/>
          <w:sz w:val="22"/>
          <w:szCs w:val="22"/>
          <w:lang w:val="en-US"/>
        </w:rPr>
      </w:pPr>
    </w:p>
    <w:p w14:paraId="51BDA53C" w14:textId="77777777" w:rsidR="005F0B13" w:rsidRDefault="005F0B13" w:rsidP="005B6B6E">
      <w:pPr>
        <w:ind w:left="720"/>
        <w:jc w:val="both"/>
      </w:pPr>
    </w:p>
    <w:p w14:paraId="6129E59B" w14:textId="77777777" w:rsidR="00CD498A" w:rsidRDefault="00CD498A" w:rsidP="005F0B13">
      <w:pPr>
        <w:pStyle w:val="BodyTextIndent"/>
        <w:ind w:left="0"/>
        <w:jc w:val="both"/>
        <w:rPr>
          <w:rFonts w:ascii="Tahoma" w:hAnsi="Tahoma" w:cs="Tahoma"/>
          <w:sz w:val="22"/>
          <w:szCs w:val="22"/>
          <w:lang w:val="en-GB"/>
        </w:rPr>
      </w:pPr>
    </w:p>
    <w:p w14:paraId="303251ED" w14:textId="77777777" w:rsidR="006D7E29" w:rsidRDefault="006D7E29" w:rsidP="006D7E29">
      <w:pPr>
        <w:pStyle w:val="Caption"/>
      </w:pPr>
    </w:p>
    <w:p w14:paraId="3643737E" w14:textId="77777777" w:rsidR="006D7E29" w:rsidRDefault="006D7E29" w:rsidP="006D7E29">
      <w:pPr>
        <w:pStyle w:val="Caption"/>
      </w:pPr>
    </w:p>
    <w:p w14:paraId="5CFEDD3A" w14:textId="77777777" w:rsidR="006D7E29" w:rsidRDefault="006D7E29" w:rsidP="006D7E29">
      <w:pPr>
        <w:pStyle w:val="Caption"/>
      </w:pPr>
    </w:p>
    <w:p w14:paraId="24BB1CBF" w14:textId="77777777" w:rsidR="006D7E29" w:rsidRDefault="006D7E29" w:rsidP="006D7E29">
      <w:pPr>
        <w:pStyle w:val="Caption"/>
      </w:pPr>
    </w:p>
    <w:p w14:paraId="6BC1CAC4" w14:textId="77777777" w:rsidR="006D7E29" w:rsidRDefault="006D7E29" w:rsidP="006D7E29">
      <w:pPr>
        <w:pStyle w:val="Caption"/>
      </w:pPr>
    </w:p>
    <w:p w14:paraId="7AFE0F19" w14:textId="77777777" w:rsidR="006D7E29" w:rsidRDefault="006D7E29" w:rsidP="006D7E29">
      <w:pPr>
        <w:pStyle w:val="Caption"/>
      </w:pPr>
    </w:p>
    <w:p w14:paraId="6A18A2AE" w14:textId="77777777" w:rsidR="006D7E29" w:rsidRDefault="006D7E29" w:rsidP="006D7E29">
      <w:pPr>
        <w:pStyle w:val="Caption"/>
      </w:pPr>
    </w:p>
    <w:p w14:paraId="5E92F317" w14:textId="77777777" w:rsidR="006D7E29" w:rsidRDefault="006D7E29" w:rsidP="006D7E29">
      <w:pPr>
        <w:pStyle w:val="Caption"/>
      </w:pPr>
    </w:p>
    <w:p w14:paraId="23B78E7D" w14:textId="77777777" w:rsidR="006D7E29" w:rsidRDefault="006D7E29" w:rsidP="006D7E29">
      <w:pPr>
        <w:pStyle w:val="Caption"/>
      </w:pPr>
    </w:p>
    <w:p w14:paraId="5014E369" w14:textId="77777777" w:rsidR="006D7E29" w:rsidRDefault="006D7E29" w:rsidP="006D7E29">
      <w:pPr>
        <w:pStyle w:val="Caption"/>
      </w:pPr>
    </w:p>
    <w:p w14:paraId="11ABDB4D" w14:textId="77777777" w:rsidR="006D7E29" w:rsidRDefault="006D7E29" w:rsidP="006D7E29">
      <w:pPr>
        <w:pStyle w:val="Caption"/>
      </w:pPr>
    </w:p>
    <w:p w14:paraId="533A1C78" w14:textId="77777777" w:rsidR="006D7E29" w:rsidRDefault="006D7E29" w:rsidP="006D7E29">
      <w:pPr>
        <w:pStyle w:val="Caption"/>
      </w:pPr>
    </w:p>
    <w:p w14:paraId="53AF0954" w14:textId="77777777" w:rsidR="006D7E29" w:rsidRDefault="006D7E29" w:rsidP="006D7E29">
      <w:pPr>
        <w:pStyle w:val="Caption"/>
      </w:pPr>
    </w:p>
    <w:p w14:paraId="4600385D" w14:textId="77777777" w:rsidR="006D7E29" w:rsidRDefault="006D7E29" w:rsidP="006D7E29">
      <w:pPr>
        <w:pStyle w:val="Caption"/>
      </w:pPr>
    </w:p>
    <w:p w14:paraId="4B0D8649" w14:textId="39FFFCE6" w:rsidR="006D7E29" w:rsidRPr="006D7E29" w:rsidRDefault="006D7E29" w:rsidP="006669DB">
      <w:pPr>
        <w:pStyle w:val="Caption"/>
        <w:ind w:left="360" w:firstLine="720"/>
        <w:rPr>
          <w:rFonts w:ascii="Tahoma" w:hAnsi="Tahoma" w:cs="Tahoma"/>
          <w:i/>
          <w:sz w:val="22"/>
          <w:szCs w:val="22"/>
        </w:rPr>
      </w:pPr>
      <w:r w:rsidRPr="006669DB">
        <w:rPr>
          <w:rFonts w:ascii="Tahoma" w:hAnsi="Tahoma" w:cs="Tahoma"/>
        </w:rPr>
        <w:t xml:space="preserve">Table </w:t>
      </w:r>
      <w:r w:rsidRPr="006669DB">
        <w:rPr>
          <w:rFonts w:ascii="Tahoma" w:hAnsi="Tahoma" w:cs="Tahoma"/>
        </w:rPr>
        <w:fldChar w:fldCharType="begin"/>
      </w:r>
      <w:r w:rsidRPr="006669DB">
        <w:rPr>
          <w:rFonts w:ascii="Tahoma" w:hAnsi="Tahoma" w:cs="Tahoma"/>
        </w:rPr>
        <w:instrText xml:space="preserve"> SEQ Table \* ARABIC </w:instrText>
      </w:r>
      <w:r w:rsidRPr="006669DB">
        <w:rPr>
          <w:rFonts w:ascii="Tahoma" w:hAnsi="Tahoma" w:cs="Tahoma"/>
        </w:rPr>
        <w:fldChar w:fldCharType="separate"/>
      </w:r>
      <w:r w:rsidR="009F4970">
        <w:rPr>
          <w:rFonts w:ascii="Tahoma" w:hAnsi="Tahoma" w:cs="Tahoma"/>
          <w:noProof/>
        </w:rPr>
        <w:t>5</w:t>
      </w:r>
      <w:r w:rsidRPr="006669DB">
        <w:rPr>
          <w:rFonts w:ascii="Tahoma" w:hAnsi="Tahoma" w:cs="Tahoma"/>
        </w:rPr>
        <w:fldChar w:fldCharType="end"/>
      </w:r>
      <w:r w:rsidRPr="006669DB">
        <w:rPr>
          <w:rFonts w:ascii="Tahoma" w:hAnsi="Tahoma" w:cs="Tahoma"/>
        </w:rPr>
        <w:t>: Scoring Methodology: Technical</w:t>
      </w:r>
    </w:p>
    <w:p w14:paraId="25F74986" w14:textId="77777777" w:rsidR="006D7E29" w:rsidRPr="005B6B6E" w:rsidRDefault="006D7E29" w:rsidP="005B6B6E">
      <w:pPr>
        <w:pStyle w:val="ListParagraph"/>
        <w:ind w:left="1080"/>
        <w:jc w:val="both"/>
        <w:rPr>
          <w:rFonts w:ascii="Tahoma" w:hAnsi="Tahoma" w:cs="Tahoma"/>
          <w:bCs/>
          <w:i/>
          <w:sz w:val="22"/>
          <w:szCs w:val="22"/>
        </w:rPr>
      </w:pPr>
    </w:p>
    <w:p w14:paraId="4A610DE9" w14:textId="1737B3B2" w:rsidR="00117B93" w:rsidRDefault="00117B93" w:rsidP="006669DB">
      <w:pPr>
        <w:pStyle w:val="ListParagraph"/>
        <w:numPr>
          <w:ilvl w:val="2"/>
          <w:numId w:val="50"/>
        </w:numPr>
        <w:rPr>
          <w:rFonts w:ascii="Tahoma" w:hAnsi="Tahoma" w:cs="Tahoma"/>
          <w:b/>
          <w:sz w:val="22"/>
          <w:szCs w:val="22"/>
        </w:rPr>
      </w:pPr>
      <w:r>
        <w:rPr>
          <w:rFonts w:ascii="Tahoma" w:hAnsi="Tahoma" w:cs="Tahoma"/>
          <w:b/>
          <w:sz w:val="22"/>
          <w:szCs w:val="22"/>
        </w:rPr>
        <w:t>Social Value</w:t>
      </w:r>
      <w:r w:rsidRPr="000F7771">
        <w:rPr>
          <w:rFonts w:ascii="Tahoma" w:hAnsi="Tahoma" w:cs="Tahoma"/>
          <w:b/>
          <w:sz w:val="22"/>
          <w:szCs w:val="22"/>
        </w:rPr>
        <w:t xml:space="preserve"> </w:t>
      </w:r>
      <w:r w:rsidR="00731EA5">
        <w:rPr>
          <w:rFonts w:ascii="Tahoma" w:hAnsi="Tahoma" w:cs="Tahoma"/>
          <w:b/>
          <w:sz w:val="22"/>
          <w:szCs w:val="22"/>
        </w:rPr>
        <w:t>Evaluation</w:t>
      </w:r>
    </w:p>
    <w:p w14:paraId="39C5A30B" w14:textId="77777777" w:rsidR="00731EA5" w:rsidRDefault="00731EA5" w:rsidP="005B6B6E">
      <w:pPr>
        <w:pStyle w:val="ListParagraph"/>
        <w:ind w:left="1080"/>
        <w:rPr>
          <w:rFonts w:ascii="Tahoma" w:hAnsi="Tahoma" w:cs="Tahoma"/>
          <w:b/>
          <w:sz w:val="22"/>
          <w:szCs w:val="22"/>
        </w:rPr>
      </w:pPr>
    </w:p>
    <w:p w14:paraId="1D6650CF" w14:textId="77777777" w:rsidR="00731EA5" w:rsidRDefault="00731EA5" w:rsidP="00731EA5">
      <w:pPr>
        <w:pStyle w:val="ListParagraph"/>
        <w:numPr>
          <w:ilvl w:val="3"/>
          <w:numId w:val="50"/>
        </w:numPr>
        <w:jc w:val="both"/>
        <w:rPr>
          <w:rFonts w:ascii="Tahoma" w:hAnsi="Tahoma" w:cs="Tahoma"/>
          <w:bCs/>
          <w:sz w:val="22"/>
          <w:szCs w:val="22"/>
        </w:rPr>
      </w:pPr>
      <w:r>
        <w:rPr>
          <w:rFonts w:ascii="Tahoma" w:hAnsi="Tahoma" w:cs="Tahoma"/>
          <w:b/>
          <w:sz w:val="22"/>
          <w:szCs w:val="22"/>
        </w:rPr>
        <w:t>Socia</w:t>
      </w:r>
      <w:r w:rsidRPr="00527A76">
        <w:rPr>
          <w:rFonts w:ascii="Tahoma" w:hAnsi="Tahoma" w:cs="Tahoma"/>
          <w:b/>
          <w:sz w:val="22"/>
          <w:szCs w:val="22"/>
        </w:rPr>
        <w:t>l</w:t>
      </w:r>
      <w:r>
        <w:rPr>
          <w:rFonts w:ascii="Tahoma" w:hAnsi="Tahoma" w:cs="Tahoma"/>
          <w:b/>
          <w:sz w:val="22"/>
          <w:szCs w:val="22"/>
        </w:rPr>
        <w:t xml:space="preserve"> Value</w:t>
      </w:r>
      <w:r w:rsidRPr="00527A76">
        <w:rPr>
          <w:rFonts w:ascii="Tahoma" w:hAnsi="Tahoma" w:cs="Tahoma"/>
          <w:b/>
          <w:sz w:val="22"/>
          <w:szCs w:val="22"/>
        </w:rPr>
        <w:t xml:space="preserve"> Evaluation: </w:t>
      </w:r>
      <w:r>
        <w:rPr>
          <w:rFonts w:ascii="Tahoma" w:hAnsi="Tahoma" w:cs="Tahoma"/>
          <w:bCs/>
          <w:sz w:val="22"/>
          <w:szCs w:val="22"/>
        </w:rPr>
        <w:t>T</w:t>
      </w:r>
      <w:r w:rsidRPr="005F0B13">
        <w:rPr>
          <w:rFonts w:ascii="Tahoma" w:hAnsi="Tahoma" w:cs="Tahoma"/>
          <w:bCs/>
          <w:sz w:val="22"/>
          <w:szCs w:val="22"/>
        </w:rPr>
        <w:t xml:space="preserve">he </w:t>
      </w:r>
      <w:r>
        <w:rPr>
          <w:rFonts w:ascii="Tahoma" w:hAnsi="Tahoma" w:cs="Tahoma"/>
          <w:bCs/>
          <w:sz w:val="22"/>
          <w:szCs w:val="22"/>
        </w:rPr>
        <w:t>social value</w:t>
      </w:r>
      <w:r w:rsidRPr="005F0B13">
        <w:rPr>
          <w:rFonts w:ascii="Tahoma" w:hAnsi="Tahoma" w:cs="Tahoma"/>
          <w:bCs/>
          <w:sz w:val="22"/>
          <w:szCs w:val="22"/>
        </w:rPr>
        <w:t xml:space="preserve"> assessment shall comprise evaluation of your responses to the </w:t>
      </w:r>
      <w:r>
        <w:rPr>
          <w:rFonts w:ascii="Tahoma" w:hAnsi="Tahoma" w:cs="Tahoma"/>
          <w:bCs/>
          <w:sz w:val="22"/>
          <w:szCs w:val="22"/>
        </w:rPr>
        <w:t>social value question</w:t>
      </w:r>
      <w:r w:rsidRPr="005F0B13">
        <w:rPr>
          <w:rFonts w:ascii="Tahoma" w:hAnsi="Tahoma" w:cs="Tahoma"/>
          <w:bCs/>
          <w:sz w:val="22"/>
          <w:szCs w:val="22"/>
        </w:rPr>
        <w:t xml:space="preserve"> in accordance </w:t>
      </w:r>
      <w:r w:rsidRPr="00195560">
        <w:rPr>
          <w:rFonts w:ascii="Tahoma" w:hAnsi="Tahoma" w:cs="Tahoma"/>
          <w:bCs/>
          <w:sz w:val="22"/>
          <w:szCs w:val="22"/>
        </w:rPr>
        <w:t>with the</w:t>
      </w:r>
      <w:r>
        <w:rPr>
          <w:rFonts w:ascii="Tahoma" w:hAnsi="Tahoma" w:cs="Tahoma"/>
          <w:bCs/>
          <w:sz w:val="22"/>
          <w:szCs w:val="22"/>
        </w:rPr>
        <w:t xml:space="preserve"> methodology</w:t>
      </w:r>
      <w:r w:rsidRPr="00195560">
        <w:rPr>
          <w:rFonts w:ascii="Tahoma" w:hAnsi="Tahoma" w:cs="Tahoma"/>
          <w:bCs/>
          <w:sz w:val="22"/>
          <w:szCs w:val="22"/>
        </w:rPr>
        <w:t xml:space="preserve"> below</w:t>
      </w:r>
      <w:r w:rsidRPr="005F0B13">
        <w:rPr>
          <w:rFonts w:ascii="Tahoma" w:hAnsi="Tahoma" w:cs="Tahoma"/>
          <w:bCs/>
          <w:sz w:val="22"/>
          <w:szCs w:val="22"/>
        </w:rPr>
        <w:t>.</w:t>
      </w:r>
    </w:p>
    <w:p w14:paraId="2FECE222" w14:textId="77777777" w:rsidR="00731EA5" w:rsidRDefault="00731EA5" w:rsidP="006669DB">
      <w:pPr>
        <w:pStyle w:val="ListParagraph"/>
        <w:ind w:left="1080"/>
        <w:jc w:val="both"/>
        <w:rPr>
          <w:rFonts w:ascii="Tahoma" w:hAnsi="Tahoma" w:cs="Tahoma"/>
          <w:bCs/>
          <w:sz w:val="22"/>
          <w:szCs w:val="22"/>
        </w:rPr>
      </w:pPr>
    </w:p>
    <w:p w14:paraId="22824EAC" w14:textId="23A15AC1" w:rsidR="00731EA5" w:rsidRPr="005C148D" w:rsidRDefault="00731EA5" w:rsidP="006669DB">
      <w:pPr>
        <w:pStyle w:val="ListParagraph"/>
        <w:numPr>
          <w:ilvl w:val="4"/>
          <w:numId w:val="50"/>
        </w:numPr>
        <w:jc w:val="both"/>
        <w:rPr>
          <w:rFonts w:ascii="Tahoma" w:hAnsi="Tahoma" w:cs="Tahoma"/>
          <w:bCs/>
          <w:sz w:val="22"/>
          <w:szCs w:val="22"/>
        </w:rPr>
      </w:pPr>
      <w:r w:rsidRPr="006669DB">
        <w:rPr>
          <w:rFonts w:ascii="Tahoma" w:hAnsi="Tahoma" w:cs="Tahoma"/>
          <w:bCs/>
          <w:sz w:val="22"/>
          <w:szCs w:val="22"/>
        </w:rPr>
        <w:t xml:space="preserve">Tenderers must demonstrate their ability to deliver against the Social Value proposals in the Tender </w:t>
      </w:r>
      <w:r w:rsidRPr="005C148D">
        <w:rPr>
          <w:rFonts w:ascii="Tahoma" w:hAnsi="Tahoma" w:cs="Tahoma"/>
          <w:bCs/>
          <w:sz w:val="22"/>
          <w:szCs w:val="22"/>
        </w:rPr>
        <w:t xml:space="preserve">response, which should be proportional and relevant to their business and this specific </w:t>
      </w:r>
      <w:r w:rsidR="00E743A3" w:rsidRPr="005C148D">
        <w:rPr>
          <w:rFonts w:ascii="Tahoma" w:hAnsi="Tahoma" w:cs="Tahoma"/>
          <w:bCs/>
          <w:sz w:val="22"/>
          <w:szCs w:val="22"/>
        </w:rPr>
        <w:t>Concession Agreement</w:t>
      </w:r>
      <w:r w:rsidRPr="005C148D">
        <w:rPr>
          <w:rFonts w:ascii="Tahoma" w:hAnsi="Tahoma" w:cs="Tahoma"/>
          <w:bCs/>
          <w:sz w:val="22"/>
          <w:szCs w:val="22"/>
        </w:rPr>
        <w:t>. Suppliers should note that targets will be treated as contractual commitments as a Schedule if the Supplier is successful.</w:t>
      </w:r>
    </w:p>
    <w:p w14:paraId="21738A4F" w14:textId="77777777" w:rsidR="00731EA5" w:rsidRPr="005C148D" w:rsidRDefault="00731EA5" w:rsidP="006669DB">
      <w:pPr>
        <w:pStyle w:val="ListParagraph"/>
        <w:rPr>
          <w:rFonts w:ascii="Tahoma" w:hAnsi="Tahoma" w:cs="Tahoma"/>
          <w:bCs/>
          <w:sz w:val="22"/>
          <w:szCs w:val="22"/>
        </w:rPr>
      </w:pPr>
    </w:p>
    <w:p w14:paraId="68740A60" w14:textId="670C135E" w:rsidR="00731EA5" w:rsidRPr="005C148D" w:rsidRDefault="00731EA5" w:rsidP="003278F8">
      <w:pPr>
        <w:pStyle w:val="ListParagraph"/>
        <w:numPr>
          <w:ilvl w:val="4"/>
          <w:numId w:val="50"/>
        </w:numPr>
        <w:rPr>
          <w:rFonts w:ascii="Tahoma" w:hAnsi="Tahoma" w:cs="Tahoma"/>
          <w:bCs/>
          <w:sz w:val="22"/>
          <w:szCs w:val="22"/>
        </w:rPr>
      </w:pPr>
      <w:r w:rsidRPr="005C148D">
        <w:rPr>
          <w:rFonts w:ascii="Tahoma" w:hAnsi="Tahoma" w:cs="Tahoma"/>
          <w:bCs/>
          <w:sz w:val="22"/>
          <w:szCs w:val="22"/>
        </w:rPr>
        <w:t xml:space="preserve">Tenderers’ Social Value proposals must relate to what will be delivered directly </w:t>
      </w:r>
      <w:proofErr w:type="gramStart"/>
      <w:r w:rsidRPr="005C148D">
        <w:rPr>
          <w:rFonts w:ascii="Tahoma" w:hAnsi="Tahoma" w:cs="Tahoma"/>
          <w:bCs/>
          <w:sz w:val="22"/>
          <w:szCs w:val="22"/>
        </w:rPr>
        <w:t>as a result of</w:t>
      </w:r>
      <w:proofErr w:type="gramEnd"/>
      <w:r w:rsidRPr="005C148D">
        <w:rPr>
          <w:rFonts w:ascii="Tahoma" w:hAnsi="Tahoma" w:cs="Tahoma"/>
          <w:bCs/>
          <w:sz w:val="22"/>
          <w:szCs w:val="22"/>
        </w:rPr>
        <w:t xml:space="preserve"> this </w:t>
      </w:r>
      <w:r w:rsidR="00210C58" w:rsidRPr="005C148D">
        <w:rPr>
          <w:rFonts w:ascii="Tahoma" w:hAnsi="Tahoma" w:cs="Tahoma"/>
          <w:bCs/>
          <w:sz w:val="22"/>
          <w:szCs w:val="22"/>
        </w:rPr>
        <w:t>Concession Agreement</w:t>
      </w:r>
      <w:r w:rsidRPr="005C148D">
        <w:rPr>
          <w:rFonts w:ascii="Tahoma" w:hAnsi="Tahoma" w:cs="Tahoma"/>
          <w:bCs/>
          <w:sz w:val="22"/>
          <w:szCs w:val="22"/>
        </w:rPr>
        <w:t xml:space="preserve"> only. Social Value or corporate social responsibility initiatives being delivered as business as usual and/or outside of this </w:t>
      </w:r>
      <w:r w:rsidR="00210C58" w:rsidRPr="005C148D">
        <w:rPr>
          <w:rFonts w:ascii="Tahoma" w:hAnsi="Tahoma" w:cs="Tahoma"/>
          <w:bCs/>
          <w:sz w:val="22"/>
          <w:szCs w:val="22"/>
        </w:rPr>
        <w:t>Concession Agreement</w:t>
      </w:r>
      <w:r w:rsidRPr="005C148D">
        <w:rPr>
          <w:rFonts w:ascii="Tahoma" w:hAnsi="Tahoma" w:cs="Tahoma"/>
          <w:bCs/>
          <w:sz w:val="22"/>
          <w:szCs w:val="22"/>
        </w:rPr>
        <w:t xml:space="preserve"> must not be included in a Tenderer’s Social Value proposal.  </w:t>
      </w:r>
    </w:p>
    <w:p w14:paraId="25C1575F" w14:textId="77777777" w:rsidR="0002433F" w:rsidRPr="006669DB" w:rsidRDefault="0002433F" w:rsidP="006669DB">
      <w:pPr>
        <w:pStyle w:val="ListParagraph"/>
        <w:rPr>
          <w:rFonts w:ascii="Tahoma" w:hAnsi="Tahoma" w:cs="Tahoma"/>
          <w:bCs/>
          <w:sz w:val="22"/>
          <w:szCs w:val="22"/>
        </w:rPr>
      </w:pPr>
    </w:p>
    <w:p w14:paraId="17C8393B" w14:textId="7F1B0EC1" w:rsidR="00287EAA" w:rsidRPr="00287EAA" w:rsidRDefault="00287EAA" w:rsidP="00287EAA">
      <w:pPr>
        <w:pStyle w:val="ListParagraph"/>
        <w:numPr>
          <w:ilvl w:val="4"/>
          <w:numId w:val="50"/>
        </w:numPr>
        <w:rPr>
          <w:rFonts w:ascii="Tahoma" w:hAnsi="Tahoma" w:cs="Tahoma"/>
          <w:bCs/>
          <w:sz w:val="22"/>
          <w:szCs w:val="22"/>
        </w:rPr>
      </w:pPr>
      <w:r w:rsidRPr="00287EAA">
        <w:rPr>
          <w:rFonts w:ascii="Tahoma" w:hAnsi="Tahoma" w:cs="Tahoma"/>
          <w:bCs/>
          <w:sz w:val="22"/>
          <w:szCs w:val="22"/>
        </w:rPr>
        <w:t xml:space="preserve">Tenderers should submit their response in Document 3B Response document (Technical), and evidence what benefits, impacts and legacy their proposals will </w:t>
      </w:r>
      <w:r w:rsidRPr="00287EAA">
        <w:rPr>
          <w:rFonts w:ascii="Tahoma" w:hAnsi="Tahoma" w:cs="Tahoma"/>
          <w:bCs/>
          <w:sz w:val="22"/>
          <w:szCs w:val="22"/>
        </w:rPr>
        <w:lastRenderedPageBreak/>
        <w:t xml:space="preserve">deliver to the </w:t>
      </w:r>
      <w:r>
        <w:rPr>
          <w:rFonts w:ascii="Tahoma" w:hAnsi="Tahoma" w:cs="Tahoma"/>
          <w:bCs/>
          <w:sz w:val="22"/>
          <w:szCs w:val="22"/>
        </w:rPr>
        <w:t>C</w:t>
      </w:r>
      <w:r w:rsidRPr="00287EAA">
        <w:rPr>
          <w:rFonts w:ascii="Tahoma" w:hAnsi="Tahoma" w:cs="Tahoma"/>
          <w:bCs/>
          <w:sz w:val="22"/>
          <w:szCs w:val="22"/>
        </w:rPr>
        <w:t xml:space="preserve">ouncil. This should </w:t>
      </w:r>
      <w:r w:rsidRPr="006669DB">
        <w:rPr>
          <w:rFonts w:ascii="Tahoma" w:hAnsi="Tahoma" w:cs="Tahoma"/>
          <w:bCs/>
          <w:sz w:val="22"/>
          <w:szCs w:val="22"/>
        </w:rPr>
        <w:t xml:space="preserve">emphasise what social value deliverables there will be in the </w:t>
      </w:r>
      <w:r w:rsidR="006669DB" w:rsidRPr="006669DB">
        <w:rPr>
          <w:rFonts w:ascii="Tahoma" w:hAnsi="Tahoma" w:cs="Tahoma"/>
          <w:bCs/>
          <w:sz w:val="22"/>
          <w:szCs w:val="22"/>
        </w:rPr>
        <w:t>delivery</w:t>
      </w:r>
      <w:r w:rsidRPr="006669DB">
        <w:rPr>
          <w:rFonts w:ascii="Tahoma" w:hAnsi="Tahoma" w:cs="Tahoma"/>
          <w:bCs/>
          <w:sz w:val="22"/>
          <w:szCs w:val="22"/>
        </w:rPr>
        <w:t xml:space="preserve"> phases.</w:t>
      </w:r>
    </w:p>
    <w:p w14:paraId="774841C8" w14:textId="40F8C692" w:rsidR="00287EAA" w:rsidRPr="00287EAA" w:rsidRDefault="00287EAA" w:rsidP="006669DB">
      <w:pPr>
        <w:pStyle w:val="ListParagraph"/>
        <w:ind w:left="1440"/>
        <w:rPr>
          <w:rFonts w:ascii="Tahoma" w:hAnsi="Tahoma" w:cs="Tahoma"/>
          <w:bCs/>
          <w:sz w:val="22"/>
          <w:szCs w:val="22"/>
        </w:rPr>
      </w:pPr>
    </w:p>
    <w:p w14:paraId="2A107C16" w14:textId="3E107B47" w:rsidR="00287EAA" w:rsidRDefault="00287EAA" w:rsidP="00287EAA">
      <w:pPr>
        <w:pStyle w:val="ListParagraph"/>
        <w:numPr>
          <w:ilvl w:val="4"/>
          <w:numId w:val="50"/>
        </w:numPr>
        <w:rPr>
          <w:rFonts w:ascii="Tahoma" w:hAnsi="Tahoma" w:cs="Tahoma"/>
          <w:bCs/>
          <w:sz w:val="22"/>
          <w:szCs w:val="22"/>
        </w:rPr>
      </w:pPr>
      <w:r w:rsidRPr="00287EAA">
        <w:rPr>
          <w:rFonts w:ascii="Tahoma" w:hAnsi="Tahoma" w:cs="Tahoma"/>
          <w:bCs/>
          <w:sz w:val="22"/>
          <w:szCs w:val="22"/>
        </w:rPr>
        <w:t>The Council may at its discretion request further information or evidence of Social Value offering as part of the clarification process</w:t>
      </w:r>
      <w:r>
        <w:rPr>
          <w:rFonts w:ascii="Tahoma" w:hAnsi="Tahoma" w:cs="Tahoma"/>
          <w:bCs/>
          <w:sz w:val="22"/>
          <w:szCs w:val="22"/>
        </w:rPr>
        <w:t>.</w:t>
      </w:r>
    </w:p>
    <w:p w14:paraId="6598E59B" w14:textId="77777777" w:rsidR="00926CD9" w:rsidRPr="006669DB" w:rsidRDefault="00926CD9" w:rsidP="006669DB">
      <w:pPr>
        <w:pStyle w:val="ListParagraph"/>
        <w:rPr>
          <w:rFonts w:ascii="Tahoma" w:hAnsi="Tahoma" w:cs="Tahoma"/>
          <w:bCs/>
          <w:sz w:val="22"/>
          <w:szCs w:val="22"/>
        </w:rPr>
      </w:pPr>
    </w:p>
    <w:p w14:paraId="09D4049B" w14:textId="6047B261" w:rsidR="0002433F" w:rsidRPr="006669DB" w:rsidRDefault="00073EEC" w:rsidP="006669DB">
      <w:pPr>
        <w:pStyle w:val="ListParagraph"/>
        <w:numPr>
          <w:ilvl w:val="4"/>
          <w:numId w:val="50"/>
        </w:numPr>
        <w:rPr>
          <w:rFonts w:ascii="Tahoma" w:hAnsi="Tahoma" w:cs="Tahoma"/>
          <w:bCs/>
          <w:sz w:val="22"/>
          <w:szCs w:val="22"/>
        </w:rPr>
      </w:pPr>
      <w:r>
        <w:rPr>
          <w:rFonts w:ascii="Tahoma" w:hAnsi="Tahoma" w:cs="Tahoma"/>
          <w:bCs/>
          <w:sz w:val="22"/>
          <w:szCs w:val="22"/>
        </w:rPr>
        <w:t>The Council will require</w:t>
      </w:r>
      <w:r w:rsidR="00E85FF6">
        <w:rPr>
          <w:rFonts w:ascii="Tahoma" w:hAnsi="Tahoma" w:cs="Tahoma"/>
          <w:bCs/>
          <w:sz w:val="22"/>
          <w:szCs w:val="22"/>
        </w:rPr>
        <w:t xml:space="preserve"> an</w:t>
      </w:r>
      <w:r>
        <w:rPr>
          <w:rFonts w:ascii="Tahoma" w:hAnsi="Tahoma" w:cs="Tahoma"/>
          <w:bCs/>
          <w:sz w:val="22"/>
          <w:szCs w:val="22"/>
        </w:rPr>
        <w:t xml:space="preserve"> annual </w:t>
      </w:r>
      <w:r w:rsidR="00E85FF6">
        <w:rPr>
          <w:rFonts w:ascii="Tahoma" w:hAnsi="Tahoma" w:cs="Tahoma"/>
          <w:bCs/>
          <w:sz w:val="22"/>
          <w:szCs w:val="22"/>
        </w:rPr>
        <w:t>update</w:t>
      </w:r>
      <w:r>
        <w:rPr>
          <w:rFonts w:ascii="Tahoma" w:hAnsi="Tahoma" w:cs="Tahoma"/>
          <w:bCs/>
          <w:sz w:val="22"/>
          <w:szCs w:val="22"/>
        </w:rPr>
        <w:t xml:space="preserve"> </w:t>
      </w:r>
      <w:r w:rsidR="00E85FF6">
        <w:rPr>
          <w:rFonts w:ascii="Tahoma" w:hAnsi="Tahoma" w:cs="Tahoma"/>
          <w:bCs/>
          <w:sz w:val="22"/>
          <w:szCs w:val="22"/>
        </w:rPr>
        <w:t xml:space="preserve">of Tenderers </w:t>
      </w:r>
      <w:r w:rsidR="00785D57">
        <w:rPr>
          <w:rFonts w:ascii="Tahoma" w:hAnsi="Tahoma" w:cs="Tahoma"/>
          <w:bCs/>
          <w:sz w:val="22"/>
          <w:szCs w:val="22"/>
        </w:rPr>
        <w:t>proposed</w:t>
      </w:r>
      <w:r>
        <w:rPr>
          <w:rFonts w:ascii="Tahoma" w:hAnsi="Tahoma" w:cs="Tahoma"/>
          <w:bCs/>
          <w:sz w:val="22"/>
          <w:szCs w:val="22"/>
        </w:rPr>
        <w:t xml:space="preserve"> social value deliverable</w:t>
      </w:r>
      <w:r w:rsidR="00785D57">
        <w:rPr>
          <w:rFonts w:ascii="Tahoma" w:hAnsi="Tahoma" w:cs="Tahoma"/>
          <w:bCs/>
          <w:sz w:val="22"/>
          <w:szCs w:val="22"/>
        </w:rPr>
        <w:t>s</w:t>
      </w:r>
      <w:r w:rsidR="00E4193A">
        <w:rPr>
          <w:rFonts w:ascii="Tahoma" w:hAnsi="Tahoma" w:cs="Tahoma"/>
          <w:bCs/>
          <w:sz w:val="22"/>
          <w:szCs w:val="22"/>
        </w:rPr>
        <w:t xml:space="preserve"> submitted during this Tender process. T</w:t>
      </w:r>
      <w:r w:rsidR="00030BE6">
        <w:rPr>
          <w:rFonts w:ascii="Tahoma" w:hAnsi="Tahoma" w:cs="Tahoma"/>
          <w:bCs/>
          <w:sz w:val="22"/>
          <w:szCs w:val="22"/>
        </w:rPr>
        <w:t>his</w:t>
      </w:r>
      <w:r w:rsidR="00E4193A">
        <w:rPr>
          <w:rFonts w:ascii="Tahoma" w:hAnsi="Tahoma" w:cs="Tahoma"/>
          <w:bCs/>
          <w:sz w:val="22"/>
          <w:szCs w:val="22"/>
        </w:rPr>
        <w:t xml:space="preserve"> will</w:t>
      </w:r>
      <w:r w:rsidR="00030BE6">
        <w:rPr>
          <w:rFonts w:ascii="Tahoma" w:hAnsi="Tahoma" w:cs="Tahoma"/>
          <w:bCs/>
          <w:sz w:val="22"/>
          <w:szCs w:val="22"/>
        </w:rPr>
        <w:t xml:space="preserve"> form part of the KPI performance monitoring.</w:t>
      </w:r>
    </w:p>
    <w:p w14:paraId="6871C0D5" w14:textId="77777777" w:rsidR="005B3C66" w:rsidRPr="005B3C66" w:rsidRDefault="005B3C66" w:rsidP="006669DB">
      <w:pPr>
        <w:pStyle w:val="ListParagraph"/>
        <w:ind w:left="1080"/>
        <w:jc w:val="both"/>
        <w:rPr>
          <w:rFonts w:ascii="Tahoma" w:hAnsi="Tahoma" w:cs="Tahoma"/>
          <w:sz w:val="22"/>
          <w:szCs w:val="22"/>
        </w:rPr>
      </w:pPr>
    </w:p>
    <w:p w14:paraId="37DD1CA8" w14:textId="20B80BC0" w:rsidR="007C60F6" w:rsidRDefault="00072DB1" w:rsidP="007C60F6">
      <w:pPr>
        <w:pStyle w:val="ListParagraph"/>
        <w:numPr>
          <w:ilvl w:val="3"/>
          <w:numId w:val="50"/>
        </w:numPr>
        <w:rPr>
          <w:rFonts w:ascii="Tahoma" w:hAnsi="Tahoma" w:cs="Tahoma"/>
          <w:b/>
          <w:sz w:val="22"/>
          <w:szCs w:val="22"/>
        </w:rPr>
      </w:pPr>
      <w:r w:rsidRPr="005B6B6E">
        <w:rPr>
          <w:rFonts w:ascii="Tahoma" w:hAnsi="Tahoma" w:cs="Tahoma"/>
          <w:b/>
          <w:sz w:val="22"/>
          <w:szCs w:val="22"/>
        </w:rPr>
        <w:t>Total Weighted</w:t>
      </w:r>
      <w:r>
        <w:rPr>
          <w:rFonts w:ascii="Tahoma" w:hAnsi="Tahoma" w:cs="Tahoma"/>
          <w:b/>
          <w:sz w:val="22"/>
          <w:szCs w:val="22"/>
        </w:rPr>
        <w:t xml:space="preserve"> Social Value</w:t>
      </w:r>
      <w:r w:rsidRPr="005B6B6E">
        <w:rPr>
          <w:rFonts w:ascii="Tahoma" w:hAnsi="Tahoma" w:cs="Tahoma"/>
          <w:b/>
          <w:sz w:val="22"/>
          <w:szCs w:val="22"/>
        </w:rPr>
        <w:t xml:space="preserve"> Score</w:t>
      </w:r>
    </w:p>
    <w:p w14:paraId="38A12B74" w14:textId="77777777" w:rsidR="007C60F6" w:rsidRDefault="007C60F6" w:rsidP="007C60F6">
      <w:pPr>
        <w:pStyle w:val="ListParagraph"/>
        <w:ind w:left="1080"/>
        <w:rPr>
          <w:rFonts w:ascii="Tahoma" w:hAnsi="Tahoma" w:cs="Tahoma"/>
          <w:b/>
          <w:sz w:val="22"/>
          <w:szCs w:val="22"/>
        </w:rPr>
      </w:pPr>
    </w:p>
    <w:p w14:paraId="1A0CD37D" w14:textId="77777777" w:rsidR="00072DB1" w:rsidRPr="006669DB" w:rsidRDefault="00072DB1" w:rsidP="007C60F6">
      <w:pPr>
        <w:pStyle w:val="ListParagraph"/>
        <w:ind w:left="1080"/>
        <w:rPr>
          <w:rFonts w:ascii="Tahoma" w:hAnsi="Tahoma" w:cs="Tahoma"/>
          <w:b/>
          <w:sz w:val="22"/>
          <w:szCs w:val="22"/>
        </w:rPr>
      </w:pPr>
      <w:r w:rsidRPr="006669DB">
        <w:rPr>
          <w:rFonts w:ascii="Tahoma" w:hAnsi="Tahoma" w:cs="Tahoma"/>
          <w:sz w:val="22"/>
          <w:szCs w:val="22"/>
        </w:rPr>
        <w:t xml:space="preserve">The weighted score for each question is calculated as follows:  </w:t>
      </w:r>
    </w:p>
    <w:p w14:paraId="791A2DC9" w14:textId="77777777" w:rsidR="00072DB1" w:rsidRDefault="00072DB1" w:rsidP="00072DB1">
      <w:pPr>
        <w:pStyle w:val="BodyTextIndent"/>
        <w:ind w:left="0"/>
        <w:jc w:val="both"/>
        <w:rPr>
          <w:rFonts w:ascii="Tahoma" w:hAnsi="Tahoma" w:cs="Tahoma"/>
          <w:sz w:val="22"/>
          <w:szCs w:val="22"/>
          <w:lang w:val="en-GB"/>
        </w:rPr>
      </w:pPr>
    </w:p>
    <w:p w14:paraId="7C5B6DE1" w14:textId="77777777" w:rsidR="00072DB1" w:rsidRDefault="00072DB1" w:rsidP="00072DB1">
      <w:pPr>
        <w:pStyle w:val="BodyTextIndent"/>
        <w:ind w:left="1080"/>
        <w:jc w:val="both"/>
        <w:rPr>
          <w:rFonts w:ascii="Tahoma" w:hAnsi="Tahoma" w:cs="Tahoma"/>
          <w:i/>
          <w:sz w:val="22"/>
          <w:szCs w:val="22"/>
          <w:lang w:val="en-GB"/>
        </w:rPr>
      </w:pPr>
      <w:r w:rsidRPr="00831A4C">
        <w:rPr>
          <w:rFonts w:ascii="Tahoma" w:hAnsi="Tahoma" w:cs="Tahoma"/>
          <w:i/>
          <w:sz w:val="22"/>
          <w:szCs w:val="22"/>
          <w:lang w:val="en-GB"/>
        </w:rPr>
        <w:t xml:space="preserve">E.G. A </w:t>
      </w:r>
      <w:r w:rsidRPr="00831A4C">
        <w:rPr>
          <w:rFonts w:ascii="Tahoma" w:hAnsi="Tahoma" w:cs="Tahoma"/>
          <w:i/>
          <w:sz w:val="22"/>
          <w:szCs w:val="22"/>
        </w:rPr>
        <w:t xml:space="preserve">question carries a weighing of </w:t>
      </w:r>
      <w:r w:rsidRPr="00831A4C">
        <w:rPr>
          <w:rFonts w:ascii="Tahoma" w:hAnsi="Tahoma" w:cs="Tahoma"/>
          <w:i/>
          <w:sz w:val="22"/>
          <w:szCs w:val="22"/>
          <w:lang w:val="en-GB"/>
        </w:rPr>
        <w:t>1</w:t>
      </w:r>
      <w:r w:rsidRPr="00831A4C">
        <w:rPr>
          <w:rFonts w:ascii="Tahoma" w:hAnsi="Tahoma" w:cs="Tahoma"/>
          <w:i/>
          <w:sz w:val="22"/>
          <w:szCs w:val="22"/>
        </w:rPr>
        <w:t xml:space="preserve">0% (maximum score allowed = 4), the actual score given is 3. To work out the </w:t>
      </w:r>
      <w:r w:rsidRPr="00831A4C">
        <w:rPr>
          <w:rFonts w:ascii="Tahoma" w:hAnsi="Tahoma" w:cs="Tahoma"/>
          <w:i/>
          <w:sz w:val="22"/>
          <w:szCs w:val="22"/>
          <w:lang w:val="en-GB"/>
        </w:rPr>
        <w:t>weighted score:</w:t>
      </w:r>
    </w:p>
    <w:p w14:paraId="5A93464D" w14:textId="77777777" w:rsidR="00072DB1" w:rsidRDefault="00072DB1" w:rsidP="00072DB1">
      <w:pPr>
        <w:pStyle w:val="BodyTextIndent"/>
        <w:ind w:left="1080"/>
        <w:jc w:val="both"/>
        <w:rPr>
          <w:rFonts w:ascii="Tahoma" w:hAnsi="Tahoma" w:cs="Tahoma"/>
          <w:i/>
          <w:sz w:val="22"/>
          <w:szCs w:val="22"/>
          <w:lang w:val="en-GB"/>
        </w:rPr>
      </w:pPr>
    </w:p>
    <w:tbl>
      <w:tblPr>
        <w:tblStyle w:val="TableGrid"/>
        <w:tblW w:w="8788" w:type="dxa"/>
        <w:tblInd w:w="846" w:type="dxa"/>
        <w:tblLook w:val="04A0" w:firstRow="1" w:lastRow="0" w:firstColumn="1" w:lastColumn="0" w:noHBand="0" w:noVBand="1"/>
      </w:tblPr>
      <w:tblGrid>
        <w:gridCol w:w="1417"/>
        <w:gridCol w:w="1276"/>
        <w:gridCol w:w="1568"/>
        <w:gridCol w:w="935"/>
        <w:gridCol w:w="1304"/>
        <w:gridCol w:w="841"/>
        <w:gridCol w:w="1447"/>
      </w:tblGrid>
      <w:tr w:rsidR="00072DB1" w:rsidRPr="00831A4C" w14:paraId="4B4D399F" w14:textId="77777777" w:rsidTr="00AA2394">
        <w:tc>
          <w:tcPr>
            <w:tcW w:w="1417" w:type="dxa"/>
            <w:shd w:val="clear" w:color="auto" w:fill="C9C9C9" w:themeFill="accent3" w:themeFillTint="99"/>
            <w:vAlign w:val="center"/>
          </w:tcPr>
          <w:p w14:paraId="5EFCD1A9" w14:textId="77777777" w:rsidR="00072DB1" w:rsidRPr="00831A4C" w:rsidRDefault="00072DB1" w:rsidP="00AA2394">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t>Actual Score</w:t>
            </w:r>
          </w:p>
        </w:tc>
        <w:tc>
          <w:tcPr>
            <w:tcW w:w="1276" w:type="dxa"/>
            <w:shd w:val="clear" w:color="auto" w:fill="C9C9C9" w:themeFill="accent3" w:themeFillTint="99"/>
            <w:vAlign w:val="center"/>
          </w:tcPr>
          <w:p w14:paraId="24042A7F" w14:textId="77777777" w:rsidR="00072DB1" w:rsidRPr="00831A4C" w:rsidRDefault="00072DB1" w:rsidP="00AA2394">
            <w:pPr>
              <w:pStyle w:val="BodyTextIndent"/>
              <w:ind w:left="0"/>
              <w:jc w:val="center"/>
              <w:rPr>
                <w:rFonts w:ascii="Tahoma" w:hAnsi="Tahoma" w:cs="Tahoma"/>
                <w:i/>
                <w:sz w:val="22"/>
                <w:szCs w:val="22"/>
                <w:lang w:val="en-GB"/>
              </w:rPr>
            </w:pPr>
            <w:r w:rsidRPr="00831A4C">
              <w:rPr>
                <w:rFonts w:ascii="Tahoma" w:hAnsi="Tahoma" w:cs="Tahoma"/>
                <w:i/>
                <w:sz w:val="22"/>
                <w:szCs w:val="22"/>
                <w:lang w:val="en-GB"/>
              </w:rPr>
              <w:t>Multiplied by</w:t>
            </w:r>
          </w:p>
        </w:tc>
        <w:tc>
          <w:tcPr>
            <w:tcW w:w="1568" w:type="dxa"/>
            <w:shd w:val="clear" w:color="auto" w:fill="C9C9C9" w:themeFill="accent3" w:themeFillTint="99"/>
            <w:vAlign w:val="center"/>
          </w:tcPr>
          <w:p w14:paraId="4EDF0568" w14:textId="77777777" w:rsidR="00072DB1" w:rsidRPr="00831A4C" w:rsidRDefault="00072DB1" w:rsidP="00AA2394">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t>Question Weighting</w:t>
            </w:r>
          </w:p>
        </w:tc>
        <w:tc>
          <w:tcPr>
            <w:tcW w:w="935" w:type="dxa"/>
            <w:shd w:val="clear" w:color="auto" w:fill="C9C9C9" w:themeFill="accent3" w:themeFillTint="99"/>
            <w:vAlign w:val="center"/>
          </w:tcPr>
          <w:p w14:paraId="5CDF3441" w14:textId="77777777" w:rsidR="00072DB1" w:rsidRPr="00831A4C" w:rsidRDefault="00072DB1" w:rsidP="00AA2394">
            <w:pPr>
              <w:pStyle w:val="BodyTextIndent"/>
              <w:ind w:left="0"/>
              <w:jc w:val="center"/>
              <w:rPr>
                <w:rFonts w:ascii="Tahoma" w:hAnsi="Tahoma" w:cs="Tahoma"/>
                <w:i/>
                <w:sz w:val="22"/>
                <w:szCs w:val="22"/>
                <w:lang w:val="en-GB"/>
              </w:rPr>
            </w:pPr>
            <w:r w:rsidRPr="00831A4C">
              <w:rPr>
                <w:rFonts w:ascii="Tahoma" w:hAnsi="Tahoma" w:cs="Tahoma"/>
                <w:i/>
                <w:sz w:val="22"/>
                <w:szCs w:val="22"/>
                <w:lang w:val="en-GB"/>
              </w:rPr>
              <w:t>Divided by</w:t>
            </w:r>
          </w:p>
        </w:tc>
        <w:tc>
          <w:tcPr>
            <w:tcW w:w="1304" w:type="dxa"/>
            <w:shd w:val="clear" w:color="auto" w:fill="C9C9C9" w:themeFill="accent3" w:themeFillTint="99"/>
            <w:vAlign w:val="center"/>
          </w:tcPr>
          <w:p w14:paraId="79E49AC5" w14:textId="77777777" w:rsidR="00072DB1" w:rsidRPr="00831A4C" w:rsidRDefault="00072DB1" w:rsidP="00AA2394">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t>Maximum Possible Score</w:t>
            </w:r>
          </w:p>
        </w:tc>
        <w:tc>
          <w:tcPr>
            <w:tcW w:w="841" w:type="dxa"/>
            <w:shd w:val="clear" w:color="auto" w:fill="C9C9C9" w:themeFill="accent3" w:themeFillTint="99"/>
            <w:vAlign w:val="center"/>
          </w:tcPr>
          <w:p w14:paraId="52126CC1" w14:textId="77777777" w:rsidR="00072DB1" w:rsidRPr="00831A4C" w:rsidRDefault="00072DB1" w:rsidP="00AA2394">
            <w:pPr>
              <w:pStyle w:val="BodyTextIndent"/>
              <w:ind w:left="0"/>
              <w:jc w:val="center"/>
              <w:rPr>
                <w:rFonts w:ascii="Tahoma" w:hAnsi="Tahoma" w:cs="Tahoma"/>
                <w:i/>
                <w:sz w:val="22"/>
                <w:szCs w:val="22"/>
                <w:lang w:val="en-GB"/>
              </w:rPr>
            </w:pPr>
            <w:r w:rsidRPr="00831A4C">
              <w:rPr>
                <w:rFonts w:ascii="Tahoma" w:hAnsi="Tahoma" w:cs="Tahoma"/>
                <w:i/>
                <w:sz w:val="22"/>
                <w:szCs w:val="22"/>
                <w:lang w:val="en-GB"/>
              </w:rPr>
              <w:t>equals</w:t>
            </w:r>
          </w:p>
        </w:tc>
        <w:tc>
          <w:tcPr>
            <w:tcW w:w="1447" w:type="dxa"/>
            <w:shd w:val="clear" w:color="auto" w:fill="C9C9C9" w:themeFill="accent3" w:themeFillTint="99"/>
            <w:vAlign w:val="center"/>
          </w:tcPr>
          <w:p w14:paraId="27E30540" w14:textId="77777777" w:rsidR="00072DB1" w:rsidRPr="00831A4C" w:rsidRDefault="00072DB1" w:rsidP="00AA2394">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t>Weighted Score</w:t>
            </w:r>
          </w:p>
        </w:tc>
      </w:tr>
      <w:tr w:rsidR="00072DB1" w:rsidRPr="00831A4C" w14:paraId="7B624DBB" w14:textId="77777777" w:rsidTr="00AA2394">
        <w:tc>
          <w:tcPr>
            <w:tcW w:w="1417" w:type="dxa"/>
          </w:tcPr>
          <w:p w14:paraId="6CA86CA4" w14:textId="77777777" w:rsidR="00072DB1" w:rsidRPr="00831A4C" w:rsidRDefault="00072DB1" w:rsidP="00AA2394">
            <w:pPr>
              <w:pStyle w:val="BodyTextIndent"/>
              <w:ind w:left="0"/>
              <w:jc w:val="center"/>
              <w:rPr>
                <w:rFonts w:ascii="Tahoma" w:hAnsi="Tahoma" w:cs="Tahoma"/>
                <w:b/>
                <w:i/>
                <w:sz w:val="22"/>
                <w:szCs w:val="22"/>
                <w:lang w:val="en-GB"/>
              </w:rPr>
            </w:pPr>
            <w:r>
              <w:rPr>
                <w:rFonts w:ascii="Tahoma" w:hAnsi="Tahoma" w:cs="Tahoma"/>
                <w:b/>
                <w:i/>
                <w:sz w:val="22"/>
                <w:szCs w:val="22"/>
                <w:lang w:val="en-GB"/>
              </w:rPr>
              <w:t>3</w:t>
            </w:r>
          </w:p>
        </w:tc>
        <w:tc>
          <w:tcPr>
            <w:tcW w:w="1276" w:type="dxa"/>
          </w:tcPr>
          <w:p w14:paraId="145CAE4A" w14:textId="77777777" w:rsidR="00072DB1" w:rsidRPr="00831A4C" w:rsidRDefault="00072DB1" w:rsidP="00AA2394">
            <w:pPr>
              <w:pStyle w:val="BodyTextIndent"/>
              <w:ind w:left="0"/>
              <w:jc w:val="center"/>
              <w:rPr>
                <w:rFonts w:ascii="Tahoma" w:hAnsi="Tahoma" w:cs="Tahoma"/>
                <w:i/>
                <w:sz w:val="22"/>
                <w:szCs w:val="22"/>
                <w:lang w:val="en-GB"/>
              </w:rPr>
            </w:pPr>
            <w:r>
              <w:rPr>
                <w:rFonts w:ascii="Tahoma" w:hAnsi="Tahoma" w:cs="Tahoma"/>
                <w:i/>
                <w:sz w:val="22"/>
                <w:szCs w:val="22"/>
                <w:lang w:val="en-GB"/>
              </w:rPr>
              <w:t>x</w:t>
            </w:r>
          </w:p>
        </w:tc>
        <w:tc>
          <w:tcPr>
            <w:tcW w:w="1568" w:type="dxa"/>
          </w:tcPr>
          <w:p w14:paraId="42971723" w14:textId="77777777" w:rsidR="00072DB1" w:rsidRPr="00831A4C" w:rsidRDefault="00072DB1" w:rsidP="00AA2394">
            <w:pPr>
              <w:pStyle w:val="BodyTextIndent"/>
              <w:ind w:left="0"/>
              <w:jc w:val="center"/>
              <w:rPr>
                <w:rFonts w:ascii="Tahoma" w:hAnsi="Tahoma" w:cs="Tahoma"/>
                <w:b/>
                <w:i/>
                <w:sz w:val="22"/>
                <w:szCs w:val="22"/>
                <w:lang w:val="en-GB"/>
              </w:rPr>
            </w:pPr>
            <w:r>
              <w:rPr>
                <w:rFonts w:ascii="Tahoma" w:hAnsi="Tahoma" w:cs="Tahoma"/>
                <w:b/>
                <w:i/>
                <w:sz w:val="22"/>
                <w:szCs w:val="22"/>
                <w:lang w:val="en-GB"/>
              </w:rPr>
              <w:t>10%</w:t>
            </w:r>
          </w:p>
        </w:tc>
        <w:tc>
          <w:tcPr>
            <w:tcW w:w="935" w:type="dxa"/>
          </w:tcPr>
          <w:p w14:paraId="395F73C8" w14:textId="77777777" w:rsidR="00072DB1" w:rsidRPr="00831A4C" w:rsidRDefault="00072DB1" w:rsidP="00AA2394">
            <w:pPr>
              <w:pStyle w:val="BodyTextIndent"/>
              <w:ind w:left="0"/>
              <w:jc w:val="center"/>
              <w:rPr>
                <w:rFonts w:ascii="Tahoma" w:hAnsi="Tahoma" w:cs="Tahoma"/>
                <w:i/>
                <w:sz w:val="22"/>
                <w:szCs w:val="22"/>
                <w:lang w:val="en-GB"/>
              </w:rPr>
            </w:pPr>
            <w:r>
              <w:rPr>
                <w:rFonts w:ascii="Tahoma" w:hAnsi="Tahoma" w:cs="Tahoma"/>
                <w:i/>
                <w:sz w:val="22"/>
                <w:szCs w:val="22"/>
                <w:lang w:val="en-GB"/>
              </w:rPr>
              <w:t>÷</w:t>
            </w:r>
          </w:p>
        </w:tc>
        <w:tc>
          <w:tcPr>
            <w:tcW w:w="1304" w:type="dxa"/>
          </w:tcPr>
          <w:p w14:paraId="1DE97FDF" w14:textId="77777777" w:rsidR="00072DB1" w:rsidRPr="00831A4C" w:rsidRDefault="00072DB1" w:rsidP="00AA2394">
            <w:pPr>
              <w:pStyle w:val="BodyTextIndent"/>
              <w:ind w:left="0"/>
              <w:jc w:val="center"/>
              <w:rPr>
                <w:rFonts w:ascii="Tahoma" w:hAnsi="Tahoma" w:cs="Tahoma"/>
                <w:b/>
                <w:i/>
                <w:sz w:val="22"/>
                <w:szCs w:val="22"/>
                <w:lang w:val="en-GB"/>
              </w:rPr>
            </w:pPr>
            <w:r>
              <w:rPr>
                <w:rFonts w:ascii="Tahoma" w:hAnsi="Tahoma" w:cs="Tahoma"/>
                <w:b/>
                <w:i/>
                <w:sz w:val="22"/>
                <w:szCs w:val="22"/>
                <w:lang w:val="en-GB"/>
              </w:rPr>
              <w:t>4</w:t>
            </w:r>
          </w:p>
        </w:tc>
        <w:tc>
          <w:tcPr>
            <w:tcW w:w="841" w:type="dxa"/>
          </w:tcPr>
          <w:p w14:paraId="21DB5B0A" w14:textId="77777777" w:rsidR="00072DB1" w:rsidRPr="00831A4C" w:rsidRDefault="00072DB1" w:rsidP="00AA2394">
            <w:pPr>
              <w:pStyle w:val="BodyTextIndent"/>
              <w:ind w:left="0"/>
              <w:jc w:val="center"/>
              <w:rPr>
                <w:rFonts w:ascii="Tahoma" w:hAnsi="Tahoma" w:cs="Tahoma"/>
                <w:i/>
                <w:sz w:val="22"/>
                <w:szCs w:val="22"/>
                <w:lang w:val="en-GB"/>
              </w:rPr>
            </w:pPr>
            <w:r>
              <w:rPr>
                <w:rFonts w:ascii="Tahoma" w:hAnsi="Tahoma" w:cs="Tahoma"/>
                <w:i/>
                <w:sz w:val="22"/>
                <w:szCs w:val="22"/>
                <w:lang w:val="en-GB"/>
              </w:rPr>
              <w:t>=</w:t>
            </w:r>
          </w:p>
        </w:tc>
        <w:tc>
          <w:tcPr>
            <w:tcW w:w="1447" w:type="dxa"/>
          </w:tcPr>
          <w:p w14:paraId="77405DFB" w14:textId="77777777" w:rsidR="00072DB1" w:rsidRPr="00831A4C" w:rsidRDefault="00072DB1" w:rsidP="00AA2394">
            <w:pPr>
              <w:pStyle w:val="BodyTextIndent"/>
              <w:ind w:left="0"/>
              <w:jc w:val="center"/>
              <w:rPr>
                <w:rFonts w:ascii="Tahoma" w:hAnsi="Tahoma" w:cs="Tahoma"/>
                <w:b/>
                <w:i/>
                <w:sz w:val="22"/>
                <w:szCs w:val="22"/>
                <w:lang w:val="en-GB"/>
              </w:rPr>
            </w:pPr>
            <w:r>
              <w:rPr>
                <w:rFonts w:ascii="Tahoma" w:hAnsi="Tahoma" w:cs="Tahoma"/>
                <w:b/>
                <w:i/>
                <w:sz w:val="22"/>
                <w:szCs w:val="22"/>
                <w:lang w:val="en-GB"/>
              </w:rPr>
              <w:t>7.50%</w:t>
            </w:r>
          </w:p>
        </w:tc>
      </w:tr>
    </w:tbl>
    <w:p w14:paraId="18A15A87" w14:textId="77777777" w:rsidR="00117B93" w:rsidRPr="006669DB" w:rsidRDefault="00117B93" w:rsidP="006669DB">
      <w:pPr>
        <w:pStyle w:val="ListParagraph"/>
        <w:ind w:left="1440"/>
        <w:rPr>
          <w:rFonts w:ascii="Tahoma" w:hAnsi="Tahoma" w:cs="Tahoma"/>
          <w:sz w:val="22"/>
          <w:szCs w:val="22"/>
        </w:rPr>
      </w:pPr>
    </w:p>
    <w:p w14:paraId="6AEB8F9B" w14:textId="2A0EF1D3" w:rsidR="00922086" w:rsidRPr="006669DB" w:rsidRDefault="00922086" w:rsidP="007C60F6">
      <w:pPr>
        <w:pStyle w:val="ListParagraph"/>
        <w:numPr>
          <w:ilvl w:val="3"/>
          <w:numId w:val="50"/>
        </w:numPr>
        <w:jc w:val="both"/>
        <w:rPr>
          <w:rFonts w:ascii="Tahoma" w:hAnsi="Tahoma" w:cs="Tahoma"/>
          <w:bCs/>
          <w:i/>
          <w:sz w:val="22"/>
          <w:szCs w:val="22"/>
        </w:rPr>
      </w:pPr>
      <w:r w:rsidRPr="006669DB">
        <w:rPr>
          <w:rFonts w:ascii="Tahoma" w:hAnsi="Tahoma" w:cs="Tahoma"/>
          <w:b/>
          <w:bCs/>
          <w:sz w:val="22"/>
          <w:szCs w:val="22"/>
        </w:rPr>
        <w:t>Scoring Methodology (Social Value):</w:t>
      </w:r>
      <w:r w:rsidRPr="006669DB">
        <w:rPr>
          <w:rFonts w:ascii="Tahoma" w:hAnsi="Tahoma" w:cs="Tahoma"/>
          <w:sz w:val="22"/>
          <w:szCs w:val="22"/>
        </w:rPr>
        <w:t xml:space="preserve"> The following scoring methodology will be used for scoring your responses to the social value question.</w:t>
      </w:r>
    </w:p>
    <w:p w14:paraId="7D554A1A" w14:textId="77777777" w:rsidR="005F0B13" w:rsidRPr="005F0B13" w:rsidRDefault="005F0B13" w:rsidP="005F0B13">
      <w:pPr>
        <w:pStyle w:val="ListParagraph"/>
        <w:ind w:left="1080"/>
        <w:rPr>
          <w:rFonts w:ascii="Tahoma" w:hAnsi="Tahoma" w:cs="Tahoma"/>
          <w:sz w:val="22"/>
          <w:szCs w:val="22"/>
        </w:rPr>
      </w:pPr>
    </w:p>
    <w:tbl>
      <w:tblPr>
        <w:tblpPr w:leftFromText="180" w:rightFromText="180" w:vertAnchor="text" w:tblpX="1149"/>
        <w:tblW w:w="8642" w:type="dxa"/>
        <w:tblCellMar>
          <w:left w:w="0" w:type="dxa"/>
          <w:right w:w="0" w:type="dxa"/>
        </w:tblCellMar>
        <w:tblLook w:val="04A0" w:firstRow="1" w:lastRow="0" w:firstColumn="1" w:lastColumn="0" w:noHBand="0" w:noVBand="1"/>
      </w:tblPr>
      <w:tblGrid>
        <w:gridCol w:w="988"/>
        <w:gridCol w:w="7654"/>
      </w:tblGrid>
      <w:tr w:rsidR="00922086" w:rsidRPr="005D569F" w14:paraId="34495FA1" w14:textId="77777777" w:rsidTr="005B6B6E">
        <w:trPr>
          <w:tblHeader/>
        </w:trPr>
        <w:tc>
          <w:tcPr>
            <w:tcW w:w="988" w:type="dxa"/>
            <w:tcBorders>
              <w:top w:val="single" w:sz="4" w:space="0" w:color="auto"/>
              <w:left w:val="single" w:sz="4" w:space="0" w:color="auto"/>
              <w:bottom w:val="single" w:sz="8" w:space="0" w:color="auto"/>
              <w:right w:val="single" w:sz="4" w:space="0" w:color="auto"/>
            </w:tcBorders>
            <w:shd w:val="clear" w:color="auto" w:fill="002060"/>
            <w:tcMar>
              <w:top w:w="0" w:type="dxa"/>
              <w:left w:w="108" w:type="dxa"/>
              <w:bottom w:w="0" w:type="dxa"/>
              <w:right w:w="108" w:type="dxa"/>
            </w:tcMar>
            <w:vAlign w:val="center"/>
            <w:hideMark/>
          </w:tcPr>
          <w:p w14:paraId="69F12544" w14:textId="77777777" w:rsidR="00922086" w:rsidRPr="005D569F" w:rsidRDefault="00922086" w:rsidP="005F0B13">
            <w:pPr>
              <w:jc w:val="center"/>
              <w:rPr>
                <w:rFonts w:ascii="Tahoma" w:eastAsia="Calibri" w:hAnsi="Tahoma" w:cs="Tahoma"/>
                <w:b/>
                <w:bCs/>
                <w:sz w:val="22"/>
                <w:szCs w:val="22"/>
              </w:rPr>
            </w:pPr>
            <w:r w:rsidRPr="005D569F">
              <w:rPr>
                <w:rFonts w:ascii="Tahoma" w:hAnsi="Tahoma" w:cs="Tahoma"/>
                <w:b/>
                <w:bCs/>
                <w:sz w:val="22"/>
                <w:szCs w:val="22"/>
              </w:rPr>
              <w:t>Score</w:t>
            </w:r>
          </w:p>
        </w:tc>
        <w:tc>
          <w:tcPr>
            <w:tcW w:w="7654" w:type="dxa"/>
            <w:tcBorders>
              <w:top w:val="single" w:sz="8" w:space="0" w:color="auto"/>
              <w:left w:val="single" w:sz="4"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632F9A90" w14:textId="77777777" w:rsidR="00922086" w:rsidRPr="005D569F" w:rsidRDefault="00922086" w:rsidP="005F0B13">
            <w:pPr>
              <w:jc w:val="center"/>
              <w:rPr>
                <w:rFonts w:ascii="Tahoma" w:eastAsia="Calibri" w:hAnsi="Tahoma" w:cs="Tahoma"/>
                <w:b/>
                <w:bCs/>
                <w:sz w:val="22"/>
                <w:szCs w:val="22"/>
              </w:rPr>
            </w:pPr>
            <w:r w:rsidRPr="005D569F">
              <w:rPr>
                <w:rFonts w:ascii="Tahoma" w:hAnsi="Tahoma" w:cs="Tahoma"/>
                <w:b/>
                <w:bCs/>
                <w:sz w:val="22"/>
                <w:szCs w:val="22"/>
              </w:rPr>
              <w:t>Interpretation</w:t>
            </w:r>
          </w:p>
        </w:tc>
      </w:tr>
      <w:tr w:rsidR="00057D9C" w:rsidRPr="005D569F" w14:paraId="2BC96318" w14:textId="77777777" w:rsidTr="005B6B6E">
        <w:trPr>
          <w:trHeight w:val="48"/>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7DE66ABE" w14:textId="77777777" w:rsidR="00057D9C" w:rsidRPr="005D569F" w:rsidRDefault="00057D9C" w:rsidP="005F0B13">
            <w:pPr>
              <w:jc w:val="center"/>
              <w:rPr>
                <w:rFonts w:ascii="Tahoma" w:eastAsia="Calibri" w:hAnsi="Tahoma" w:cs="Tahoma"/>
                <w:sz w:val="20"/>
              </w:rPr>
            </w:pPr>
            <w:r w:rsidRPr="005D569F">
              <w:rPr>
                <w:rFonts w:ascii="Tahoma" w:hAnsi="Tahoma" w:cs="Tahoma"/>
                <w:sz w:val="20"/>
              </w:rPr>
              <w:t>4</w:t>
            </w:r>
          </w:p>
        </w:tc>
        <w:tc>
          <w:tcPr>
            <w:tcW w:w="7654"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B99F144" w14:textId="26D2AAF0" w:rsidR="005D569F" w:rsidRPr="005D569F" w:rsidRDefault="0044011F" w:rsidP="005B6B6E">
            <w:pPr>
              <w:ind w:left="324"/>
              <w:rPr>
                <w:rFonts w:ascii="Tahoma" w:eastAsia="Calibri" w:hAnsi="Tahoma" w:cs="Tahoma"/>
                <w:sz w:val="22"/>
                <w:szCs w:val="22"/>
              </w:rPr>
            </w:pPr>
            <w:r w:rsidRPr="0044011F">
              <w:rPr>
                <w:rFonts w:ascii="Tahoma" w:hAnsi="Tahoma" w:cs="Tahoma"/>
                <w:b/>
                <w:bCs/>
                <w:sz w:val="20"/>
              </w:rPr>
              <w:t>Excellent -</w:t>
            </w:r>
            <w:r w:rsidR="006669DB" w:rsidRPr="006669DB">
              <w:rPr>
                <w:rFonts w:ascii="Arial" w:hAnsi="Arial" w:cs="Arial"/>
                <w:sz w:val="20"/>
              </w:rPr>
              <w:t xml:space="preserve"> </w:t>
            </w:r>
            <w:r w:rsidR="006669DB" w:rsidRPr="006669DB">
              <w:rPr>
                <w:rFonts w:ascii="Tahoma" w:hAnsi="Tahoma" w:cs="Tahoma"/>
                <w:sz w:val="20"/>
              </w:rPr>
              <w:t>Response is completely relevant, comprehensive, unambiguous and demonstrates a thorough understanding of the requirements and provides comprehensive and clear details of how social value offers will be delivered with a high level of certainty. The response demonstrates a clear and credible plan for all phases with strong social value in the long-term maintenance phase and evidence of sustained impact over time.</w:t>
            </w:r>
          </w:p>
        </w:tc>
      </w:tr>
      <w:tr w:rsidR="00057D9C" w:rsidRPr="005D569F" w14:paraId="16677B62" w14:textId="77777777" w:rsidTr="005B6B6E">
        <w:trPr>
          <w:trHeight w:val="60"/>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67EB5BB2" w14:textId="77777777" w:rsidR="00057D9C" w:rsidRPr="005D569F" w:rsidRDefault="00057D9C" w:rsidP="005F0B13">
            <w:pPr>
              <w:jc w:val="center"/>
              <w:rPr>
                <w:rFonts w:ascii="Tahoma" w:eastAsia="Calibri" w:hAnsi="Tahoma" w:cs="Tahoma"/>
                <w:sz w:val="20"/>
              </w:rPr>
            </w:pPr>
            <w:r w:rsidRPr="005D569F">
              <w:rPr>
                <w:rFonts w:ascii="Tahoma" w:hAnsi="Tahoma" w:cs="Tahoma"/>
                <w:sz w:val="20"/>
              </w:rPr>
              <w:t>3</w:t>
            </w:r>
          </w:p>
        </w:tc>
        <w:tc>
          <w:tcPr>
            <w:tcW w:w="7654"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B299C8C" w14:textId="12C7D015" w:rsidR="005D569F" w:rsidRPr="003C730F" w:rsidRDefault="002520A5" w:rsidP="005B6B6E">
            <w:pPr>
              <w:ind w:left="324"/>
              <w:rPr>
                <w:rFonts w:ascii="Tahoma" w:eastAsia="Calibri" w:hAnsi="Tahoma" w:cs="Tahoma"/>
                <w:sz w:val="22"/>
                <w:szCs w:val="22"/>
              </w:rPr>
            </w:pPr>
            <w:r w:rsidRPr="003C730F">
              <w:rPr>
                <w:rFonts w:ascii="Tahoma" w:hAnsi="Tahoma" w:cs="Tahoma"/>
                <w:b/>
                <w:bCs/>
                <w:sz w:val="20"/>
              </w:rPr>
              <w:t>Good</w:t>
            </w:r>
            <w:r w:rsidRPr="005B6B6E">
              <w:rPr>
                <w:rFonts w:ascii="Tahoma" w:hAnsi="Tahoma" w:cs="Tahoma"/>
                <w:sz w:val="20"/>
              </w:rPr>
              <w:t xml:space="preserve"> </w:t>
            </w:r>
            <w:r w:rsidR="006669DB" w:rsidRPr="005B6B6E">
              <w:rPr>
                <w:rFonts w:ascii="Tahoma" w:hAnsi="Tahoma" w:cs="Tahoma"/>
                <w:sz w:val="20"/>
              </w:rPr>
              <w:t xml:space="preserve">- </w:t>
            </w:r>
            <w:r w:rsidR="006669DB" w:rsidRPr="006669DB">
              <w:rPr>
                <w:rFonts w:ascii="Arial" w:hAnsi="Arial" w:cs="Arial"/>
                <w:sz w:val="20"/>
              </w:rPr>
              <w:t>Response</w:t>
            </w:r>
            <w:r w:rsidR="006669DB" w:rsidRPr="006669DB">
              <w:rPr>
                <w:rFonts w:ascii="Tahoma" w:hAnsi="Tahoma" w:cs="Tahoma"/>
                <w:sz w:val="20"/>
              </w:rPr>
              <w:t xml:space="preserve"> is almost completely relevant, addresses all requirements, is sufficiently detailed to demonstrate a good understanding. The response provides details on how the requirements will be fulfilled but includes some ambiguity or minor inconsistencies as to how social value offers will be delivered. The response shows good understanding of all phases and proposals for social value in the long-term maintenance phase are sound but may lack some detail or supporting evidence. Long term impact is addressed but may lack some evidence.</w:t>
            </w:r>
          </w:p>
        </w:tc>
      </w:tr>
      <w:tr w:rsidR="00057D9C" w:rsidRPr="005D569F" w14:paraId="301D58B3" w14:textId="77777777" w:rsidTr="005B6B6E">
        <w:trPr>
          <w:trHeight w:val="60"/>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1AF50DE2" w14:textId="77777777" w:rsidR="00057D9C" w:rsidRPr="005D569F" w:rsidRDefault="00057D9C" w:rsidP="005F0B13">
            <w:pPr>
              <w:jc w:val="center"/>
              <w:rPr>
                <w:rFonts w:ascii="Tahoma" w:eastAsia="Calibri" w:hAnsi="Tahoma" w:cs="Tahoma"/>
                <w:sz w:val="20"/>
              </w:rPr>
            </w:pPr>
            <w:r w:rsidRPr="005D569F">
              <w:rPr>
                <w:rFonts w:ascii="Tahoma" w:hAnsi="Tahoma" w:cs="Tahoma"/>
                <w:sz w:val="20"/>
              </w:rPr>
              <w:t>2</w:t>
            </w:r>
          </w:p>
        </w:tc>
        <w:tc>
          <w:tcPr>
            <w:tcW w:w="7654"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622622E" w14:textId="221AB1DE" w:rsidR="005D569F" w:rsidRPr="003C730F" w:rsidRDefault="0076583C" w:rsidP="005B6B6E">
            <w:pPr>
              <w:ind w:left="324"/>
              <w:rPr>
                <w:rFonts w:ascii="Tahoma" w:eastAsia="Calibri" w:hAnsi="Tahoma" w:cs="Tahoma"/>
                <w:sz w:val="22"/>
                <w:szCs w:val="22"/>
              </w:rPr>
            </w:pPr>
            <w:r w:rsidRPr="00A17457">
              <w:rPr>
                <w:rFonts w:ascii="Tahoma" w:hAnsi="Tahoma" w:cs="Tahoma"/>
                <w:b/>
                <w:bCs/>
                <w:sz w:val="20"/>
              </w:rPr>
              <w:t xml:space="preserve">Satisfactory </w:t>
            </w:r>
            <w:r w:rsidR="006669DB" w:rsidRPr="005B6B6E">
              <w:rPr>
                <w:rFonts w:ascii="Tahoma" w:hAnsi="Tahoma" w:cs="Tahoma"/>
                <w:sz w:val="20"/>
              </w:rPr>
              <w:t xml:space="preserve">- </w:t>
            </w:r>
            <w:r w:rsidR="006669DB" w:rsidRPr="006669DB">
              <w:rPr>
                <w:rFonts w:ascii="Arial" w:hAnsi="Arial" w:cs="Arial"/>
                <w:sz w:val="20"/>
              </w:rPr>
              <w:t>Response</w:t>
            </w:r>
            <w:r w:rsidR="006669DB" w:rsidRPr="006669DB">
              <w:rPr>
                <w:rFonts w:ascii="Tahoma" w:hAnsi="Tahoma" w:cs="Tahoma"/>
                <w:sz w:val="20"/>
              </w:rPr>
              <w:t xml:space="preserve"> is mostly relevant, addresses all requirements and demonstrates a fair understanding but lacks details on how certain social value offers will be delivered or contains some inconsistencies. Alternatively, the response fails to address all of the requirements. The response creates some concerns about how the Tenderer will deliver the social value commitment. Social value is addressed adequately across all phases but may lack depth or clarity for a particular phase and provides limited evidence of long-term social value.</w:t>
            </w:r>
          </w:p>
        </w:tc>
      </w:tr>
      <w:tr w:rsidR="00057D9C" w:rsidRPr="005D569F" w14:paraId="52BDBED5" w14:textId="77777777" w:rsidTr="005B6B6E">
        <w:trPr>
          <w:trHeight w:val="60"/>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70E0AAA2" w14:textId="77777777" w:rsidR="00057D9C" w:rsidRPr="005D569F" w:rsidRDefault="00057D9C" w:rsidP="005F0B13">
            <w:pPr>
              <w:jc w:val="center"/>
              <w:rPr>
                <w:rFonts w:ascii="Tahoma" w:eastAsia="Calibri" w:hAnsi="Tahoma" w:cs="Tahoma"/>
                <w:sz w:val="20"/>
              </w:rPr>
            </w:pPr>
            <w:r w:rsidRPr="005D569F">
              <w:rPr>
                <w:rFonts w:ascii="Tahoma" w:hAnsi="Tahoma" w:cs="Tahoma"/>
                <w:sz w:val="20"/>
              </w:rPr>
              <w:t>1</w:t>
            </w:r>
          </w:p>
        </w:tc>
        <w:tc>
          <w:tcPr>
            <w:tcW w:w="7654"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5FF005C" w14:textId="55FADCC2" w:rsidR="005D569F" w:rsidRPr="006669DB" w:rsidRDefault="00832651" w:rsidP="006669DB">
            <w:pPr>
              <w:pStyle w:val="CommentText"/>
              <w:ind w:left="324"/>
              <w:rPr>
                <w:lang w:val="en-GB"/>
              </w:rPr>
            </w:pPr>
            <w:r w:rsidRPr="005B6B6E">
              <w:rPr>
                <w:rFonts w:ascii="Tahoma" w:hAnsi="Tahoma" w:cs="Tahoma"/>
                <w:b/>
                <w:bCs/>
              </w:rPr>
              <w:t xml:space="preserve">Poor </w:t>
            </w:r>
            <w:r w:rsidRPr="005B6B6E">
              <w:rPr>
                <w:rFonts w:ascii="Tahoma" w:hAnsi="Tahoma" w:cs="Tahoma"/>
              </w:rPr>
              <w:t xml:space="preserve">- </w:t>
            </w:r>
            <w:r w:rsidR="006669DB">
              <w:rPr>
                <w:rFonts w:ascii="Arial" w:hAnsi="Arial" w:cs="Arial"/>
              </w:rPr>
              <w:t>Response is partially relevant and addresses all requirements but contains insufficient/limited detail or explanation to demonstrate how the requirements will be fulfilled or contains material inconsistencies. Alternatively, the response fails to address the majority of the requirements. The response creates significant concerns about how the Tenderer will deliver the social value commitment. Social value is not addressed adequately across all phases and there is little indication or evidence of how long-term social value commitments will be met.</w:t>
            </w:r>
          </w:p>
        </w:tc>
      </w:tr>
      <w:tr w:rsidR="003C730F" w:rsidRPr="005D569F" w14:paraId="7BA0786A" w14:textId="77777777" w:rsidTr="005B6B6E">
        <w:trPr>
          <w:trHeight w:val="60"/>
        </w:trPr>
        <w:tc>
          <w:tcPr>
            <w:tcW w:w="988"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4EE37E" w14:textId="77777777" w:rsidR="003C730F" w:rsidRPr="005D569F" w:rsidRDefault="003C730F" w:rsidP="003C730F">
            <w:pPr>
              <w:jc w:val="center"/>
              <w:rPr>
                <w:rFonts w:ascii="Tahoma" w:eastAsia="Calibri" w:hAnsi="Tahoma" w:cs="Tahoma"/>
                <w:sz w:val="20"/>
              </w:rPr>
            </w:pPr>
            <w:r w:rsidRPr="005D569F">
              <w:rPr>
                <w:rFonts w:ascii="Tahoma" w:hAnsi="Tahoma" w:cs="Tahoma"/>
                <w:sz w:val="20"/>
              </w:rPr>
              <w:lastRenderedPageBreak/>
              <w:t>0</w:t>
            </w:r>
          </w:p>
        </w:tc>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17A4B1C" w14:textId="7E8FD6AC" w:rsidR="003C730F" w:rsidRPr="005B6B6E" w:rsidRDefault="003C730F" w:rsidP="005B6B6E">
            <w:pPr>
              <w:ind w:left="324"/>
              <w:rPr>
                <w:rFonts w:ascii="Tahoma" w:hAnsi="Tahoma" w:cs="Tahoma"/>
                <w:sz w:val="20"/>
              </w:rPr>
            </w:pPr>
            <w:r w:rsidRPr="005B6B6E">
              <w:rPr>
                <w:rFonts w:ascii="Tahoma" w:hAnsi="Tahoma" w:cs="Tahoma"/>
                <w:b/>
                <w:bCs/>
                <w:sz w:val="20"/>
              </w:rPr>
              <w:t>Unacceptable</w:t>
            </w:r>
            <w:r w:rsidRPr="005B6B6E">
              <w:rPr>
                <w:rFonts w:ascii="Tahoma" w:hAnsi="Tahoma" w:cs="Tahoma"/>
                <w:sz w:val="20"/>
              </w:rPr>
              <w:t xml:space="preserve"> - No response submitted, or response fails entirely to demonstrate an ability to meet any of the requirements.</w:t>
            </w:r>
            <w:r w:rsidR="00F5363E">
              <w:rPr>
                <w:rFonts w:ascii="Tahoma" w:hAnsi="Tahoma" w:cs="Tahoma"/>
                <w:sz w:val="20"/>
              </w:rPr>
              <w:t xml:space="preserve"> </w:t>
            </w:r>
            <w:r w:rsidR="00F5363E" w:rsidRPr="00796630">
              <w:rPr>
                <w:rFonts w:ascii="Tahoma" w:hAnsi="Tahoma" w:cs="Tahoma"/>
                <w:sz w:val="20"/>
              </w:rPr>
              <w:t xml:space="preserve"> </w:t>
            </w:r>
          </w:p>
        </w:tc>
      </w:tr>
    </w:tbl>
    <w:p w14:paraId="08AA1FCF" w14:textId="77777777" w:rsidR="005F0B13" w:rsidRDefault="005F0B13" w:rsidP="005F0B13">
      <w:pPr>
        <w:jc w:val="both"/>
        <w:rPr>
          <w:rFonts w:ascii="Tahoma" w:hAnsi="Tahoma" w:cs="Tahoma"/>
          <w:b/>
          <w:sz w:val="22"/>
          <w:szCs w:val="22"/>
          <w:highlight w:val="yellow"/>
        </w:rPr>
      </w:pPr>
    </w:p>
    <w:p w14:paraId="61476DBB" w14:textId="77777777" w:rsidR="00576EBE" w:rsidRDefault="00576EBE" w:rsidP="00576EBE">
      <w:pPr>
        <w:pStyle w:val="Caption"/>
      </w:pPr>
    </w:p>
    <w:p w14:paraId="323E7AB8" w14:textId="77777777" w:rsidR="00576EBE" w:rsidRDefault="00576EBE" w:rsidP="00576EBE">
      <w:pPr>
        <w:pStyle w:val="Caption"/>
      </w:pPr>
    </w:p>
    <w:p w14:paraId="60A19479" w14:textId="6E1D767F" w:rsidR="00E90E18" w:rsidRPr="006669DB" w:rsidRDefault="00576EBE" w:rsidP="006669DB">
      <w:pPr>
        <w:pStyle w:val="Caption"/>
        <w:ind w:left="360" w:firstLine="720"/>
        <w:rPr>
          <w:rFonts w:ascii="Tahoma" w:hAnsi="Tahoma" w:cs="Tahoma"/>
          <w:b w:val="0"/>
          <w:sz w:val="22"/>
          <w:szCs w:val="22"/>
        </w:rPr>
      </w:pPr>
      <w:bookmarkStart w:id="6" w:name="_Ref209001554"/>
      <w:r w:rsidRPr="006669DB">
        <w:rPr>
          <w:rFonts w:ascii="Tahoma" w:hAnsi="Tahoma" w:cs="Tahoma"/>
        </w:rPr>
        <w:t xml:space="preserve">Table </w:t>
      </w:r>
      <w:r w:rsidRPr="006669DB">
        <w:rPr>
          <w:rFonts w:ascii="Tahoma" w:hAnsi="Tahoma" w:cs="Tahoma"/>
        </w:rPr>
        <w:fldChar w:fldCharType="begin"/>
      </w:r>
      <w:r w:rsidRPr="006669DB">
        <w:rPr>
          <w:rFonts w:ascii="Tahoma" w:hAnsi="Tahoma" w:cs="Tahoma"/>
        </w:rPr>
        <w:instrText xml:space="preserve"> SEQ Table \* ARABIC </w:instrText>
      </w:r>
      <w:r w:rsidRPr="006669DB">
        <w:rPr>
          <w:rFonts w:ascii="Tahoma" w:hAnsi="Tahoma" w:cs="Tahoma"/>
        </w:rPr>
        <w:fldChar w:fldCharType="separate"/>
      </w:r>
      <w:r w:rsidR="009F4970">
        <w:rPr>
          <w:rFonts w:ascii="Tahoma" w:hAnsi="Tahoma" w:cs="Tahoma"/>
          <w:noProof/>
        </w:rPr>
        <w:t>6</w:t>
      </w:r>
      <w:r w:rsidRPr="006669DB">
        <w:rPr>
          <w:rFonts w:ascii="Tahoma" w:hAnsi="Tahoma" w:cs="Tahoma"/>
        </w:rPr>
        <w:fldChar w:fldCharType="end"/>
      </w:r>
      <w:r w:rsidRPr="006669DB">
        <w:rPr>
          <w:rFonts w:ascii="Tahoma" w:hAnsi="Tahoma" w:cs="Tahoma"/>
        </w:rPr>
        <w:t>: Scoring Methodology: Social Value</w:t>
      </w:r>
      <w:bookmarkEnd w:id="6"/>
    </w:p>
    <w:p w14:paraId="529D4AB6" w14:textId="77777777" w:rsidR="00C02161" w:rsidRPr="006669DB" w:rsidRDefault="00C02161" w:rsidP="006669DB">
      <w:pPr>
        <w:jc w:val="both"/>
        <w:rPr>
          <w:rFonts w:ascii="Tahoma" w:hAnsi="Tahoma" w:cs="Tahoma"/>
          <w:sz w:val="22"/>
          <w:szCs w:val="22"/>
        </w:rPr>
      </w:pPr>
    </w:p>
    <w:p w14:paraId="0E46674F" w14:textId="2A3F6F56" w:rsidR="00C02161" w:rsidRDefault="00C02161" w:rsidP="00C02161">
      <w:pPr>
        <w:pStyle w:val="ListParagraph"/>
        <w:numPr>
          <w:ilvl w:val="2"/>
          <w:numId w:val="50"/>
        </w:numPr>
        <w:jc w:val="both"/>
        <w:rPr>
          <w:rFonts w:ascii="Tahoma" w:hAnsi="Tahoma" w:cs="Tahoma"/>
          <w:b/>
          <w:bCs/>
          <w:sz w:val="22"/>
          <w:szCs w:val="22"/>
        </w:rPr>
      </w:pPr>
      <w:r w:rsidRPr="005B6B6E">
        <w:rPr>
          <w:rFonts w:ascii="Tahoma" w:hAnsi="Tahoma" w:cs="Tahoma"/>
          <w:b/>
          <w:bCs/>
          <w:sz w:val="22"/>
          <w:szCs w:val="22"/>
        </w:rPr>
        <w:t>Total Weighted Score for Technical and Social Value</w:t>
      </w:r>
    </w:p>
    <w:p w14:paraId="364A1C0C" w14:textId="77777777" w:rsidR="00C02161" w:rsidRPr="005B6B6E" w:rsidRDefault="00C02161" w:rsidP="005B6B6E">
      <w:pPr>
        <w:pStyle w:val="ListParagraph"/>
        <w:jc w:val="both"/>
        <w:rPr>
          <w:rFonts w:ascii="Tahoma" w:hAnsi="Tahoma" w:cs="Tahoma"/>
          <w:b/>
          <w:bCs/>
          <w:sz w:val="22"/>
          <w:szCs w:val="22"/>
        </w:rPr>
      </w:pPr>
    </w:p>
    <w:p w14:paraId="07E8FCD1" w14:textId="4EA25B0B" w:rsidR="00117B93" w:rsidRPr="005B6B6E" w:rsidRDefault="00117B93" w:rsidP="005B6B6E">
      <w:pPr>
        <w:pStyle w:val="ListParagraph"/>
        <w:numPr>
          <w:ilvl w:val="3"/>
          <w:numId w:val="50"/>
        </w:numPr>
        <w:jc w:val="both"/>
        <w:rPr>
          <w:rFonts w:ascii="Tahoma" w:hAnsi="Tahoma" w:cs="Tahoma"/>
          <w:sz w:val="22"/>
          <w:szCs w:val="22"/>
        </w:rPr>
      </w:pPr>
      <w:r w:rsidRPr="00831A4C">
        <w:rPr>
          <w:rFonts w:ascii="Tahoma" w:hAnsi="Tahoma" w:cs="Tahoma"/>
          <w:sz w:val="22"/>
          <w:szCs w:val="22"/>
        </w:rPr>
        <w:t xml:space="preserve">The Weighted Score for all </w:t>
      </w:r>
      <w:r>
        <w:rPr>
          <w:rFonts w:ascii="Tahoma" w:hAnsi="Tahoma" w:cs="Tahoma"/>
          <w:sz w:val="22"/>
          <w:szCs w:val="22"/>
        </w:rPr>
        <w:t>Technical</w:t>
      </w:r>
      <w:r w:rsidRPr="00831A4C">
        <w:rPr>
          <w:rFonts w:ascii="Tahoma" w:hAnsi="Tahoma" w:cs="Tahoma"/>
          <w:sz w:val="22"/>
          <w:szCs w:val="22"/>
        </w:rPr>
        <w:t xml:space="preserve"> </w:t>
      </w:r>
      <w:r>
        <w:rPr>
          <w:rFonts w:ascii="Tahoma" w:hAnsi="Tahoma" w:cs="Tahoma"/>
          <w:sz w:val="22"/>
          <w:szCs w:val="22"/>
        </w:rPr>
        <w:t xml:space="preserve">&amp; Social Value </w:t>
      </w:r>
      <w:r w:rsidRPr="00831A4C">
        <w:rPr>
          <w:rFonts w:ascii="Tahoma" w:hAnsi="Tahoma" w:cs="Tahoma"/>
          <w:sz w:val="22"/>
          <w:szCs w:val="22"/>
        </w:rPr>
        <w:t>Question</w:t>
      </w:r>
      <w:r>
        <w:rPr>
          <w:rFonts w:ascii="Tahoma" w:hAnsi="Tahoma" w:cs="Tahoma"/>
          <w:sz w:val="22"/>
          <w:szCs w:val="22"/>
        </w:rPr>
        <w:t xml:space="preserve"> </w:t>
      </w:r>
      <w:r w:rsidRPr="00831A4C">
        <w:rPr>
          <w:rFonts w:ascii="Tahoma" w:hAnsi="Tahoma" w:cs="Tahoma"/>
          <w:sz w:val="22"/>
          <w:szCs w:val="22"/>
        </w:rPr>
        <w:t xml:space="preserve">are added together to form the Total </w:t>
      </w:r>
      <w:r>
        <w:rPr>
          <w:rFonts w:ascii="Tahoma" w:hAnsi="Tahoma" w:cs="Tahoma"/>
          <w:sz w:val="22"/>
          <w:szCs w:val="22"/>
        </w:rPr>
        <w:t>Weighted Technical</w:t>
      </w:r>
      <w:r w:rsidRPr="00831A4C" w:rsidDel="00F60457">
        <w:rPr>
          <w:rFonts w:ascii="Tahoma" w:hAnsi="Tahoma" w:cs="Tahoma"/>
          <w:sz w:val="22"/>
          <w:szCs w:val="22"/>
        </w:rPr>
        <w:t xml:space="preserve"> </w:t>
      </w:r>
      <w:r w:rsidRPr="00831A4C">
        <w:rPr>
          <w:rFonts w:ascii="Tahoma" w:hAnsi="Tahoma" w:cs="Tahoma"/>
          <w:sz w:val="22"/>
          <w:szCs w:val="22"/>
        </w:rPr>
        <w:t>Score.</w:t>
      </w:r>
    </w:p>
    <w:p w14:paraId="09B5E054" w14:textId="77777777" w:rsidR="00117B93" w:rsidRDefault="00117B93" w:rsidP="005B6B6E">
      <w:pPr>
        <w:pStyle w:val="ListParagraph"/>
        <w:ind w:left="1080"/>
        <w:jc w:val="both"/>
        <w:rPr>
          <w:rFonts w:ascii="Tahoma" w:hAnsi="Tahoma" w:cs="Tahoma"/>
          <w:b/>
          <w:sz w:val="22"/>
          <w:szCs w:val="22"/>
        </w:rPr>
      </w:pPr>
    </w:p>
    <w:p w14:paraId="3DCFA7FD" w14:textId="1C4A7408" w:rsidR="005955BC" w:rsidRDefault="00765633" w:rsidP="008F5B87">
      <w:pPr>
        <w:pStyle w:val="ListParagraph"/>
        <w:numPr>
          <w:ilvl w:val="2"/>
          <w:numId w:val="50"/>
        </w:numPr>
        <w:jc w:val="both"/>
        <w:rPr>
          <w:rFonts w:ascii="Tahoma" w:hAnsi="Tahoma" w:cs="Tahoma"/>
          <w:b/>
          <w:sz w:val="22"/>
          <w:szCs w:val="22"/>
        </w:rPr>
      </w:pPr>
      <w:r w:rsidRPr="00B011BA">
        <w:rPr>
          <w:rFonts w:ascii="Tahoma" w:hAnsi="Tahoma" w:cs="Tahoma"/>
          <w:b/>
          <w:sz w:val="22"/>
          <w:szCs w:val="22"/>
        </w:rPr>
        <w:t xml:space="preserve">Commercial Evaluation: </w:t>
      </w:r>
    </w:p>
    <w:p w14:paraId="43848D0E" w14:textId="77777777" w:rsidR="005955BC" w:rsidRDefault="005955BC" w:rsidP="005B6B6E">
      <w:pPr>
        <w:pStyle w:val="ListParagraph"/>
        <w:jc w:val="both"/>
        <w:rPr>
          <w:rFonts w:ascii="Tahoma" w:hAnsi="Tahoma" w:cs="Tahoma"/>
          <w:b/>
          <w:sz w:val="22"/>
          <w:szCs w:val="22"/>
        </w:rPr>
      </w:pPr>
    </w:p>
    <w:p w14:paraId="10DB6A9C" w14:textId="048C3448" w:rsidR="005955BC" w:rsidRPr="00850A30" w:rsidRDefault="005955BC" w:rsidP="005955BC">
      <w:pPr>
        <w:pStyle w:val="ListParagraph"/>
        <w:numPr>
          <w:ilvl w:val="3"/>
          <w:numId w:val="50"/>
        </w:numPr>
        <w:jc w:val="both"/>
        <w:rPr>
          <w:rFonts w:ascii="Tahoma" w:hAnsi="Tahoma" w:cs="Tahoma"/>
          <w:bCs/>
          <w:szCs w:val="22"/>
        </w:rPr>
      </w:pPr>
      <w:r w:rsidRPr="00850A30">
        <w:rPr>
          <w:rFonts w:ascii="Tahoma" w:hAnsi="Tahoma" w:cs="Tahoma"/>
          <w:sz w:val="22"/>
          <w:szCs w:val="22"/>
        </w:rPr>
        <w:t>Tenderer</w:t>
      </w:r>
      <w:r w:rsidRPr="00850A30">
        <w:rPr>
          <w:rFonts w:ascii="Tahoma" w:hAnsi="Tahoma" w:cs="Tahoma"/>
          <w:bCs/>
          <w:sz w:val="22"/>
          <w:szCs w:val="22"/>
        </w:rPr>
        <w:t xml:space="preserve">s must complete the Commercial Questionnaire in its entirety. Any Tender Responses with incomplete Commercial Questionnaires will </w:t>
      </w:r>
      <w:r w:rsidR="00E65B26">
        <w:rPr>
          <w:rFonts w:ascii="Tahoma" w:hAnsi="Tahoma" w:cs="Tahoma"/>
          <w:bCs/>
          <w:sz w:val="22"/>
          <w:szCs w:val="22"/>
        </w:rPr>
        <w:t>be excluded</w:t>
      </w:r>
      <w:r w:rsidR="00891F36">
        <w:rPr>
          <w:rFonts w:ascii="Tahoma" w:hAnsi="Tahoma" w:cs="Tahoma"/>
          <w:bCs/>
          <w:sz w:val="22"/>
          <w:szCs w:val="22"/>
        </w:rPr>
        <w:t xml:space="preserve"> from the Procurement</w:t>
      </w:r>
      <w:r w:rsidRPr="00850A30">
        <w:rPr>
          <w:rFonts w:ascii="Tahoma" w:hAnsi="Tahoma" w:cs="Tahoma"/>
          <w:bCs/>
          <w:sz w:val="22"/>
          <w:szCs w:val="22"/>
        </w:rPr>
        <w:t xml:space="preserve">. If </w:t>
      </w:r>
      <w:r w:rsidRPr="00850A30">
        <w:rPr>
          <w:rFonts w:ascii="Tahoma" w:hAnsi="Tahoma" w:cs="Tahoma"/>
          <w:sz w:val="22"/>
          <w:szCs w:val="22"/>
        </w:rPr>
        <w:t>Tenderer</w:t>
      </w:r>
      <w:r w:rsidRPr="00850A30">
        <w:rPr>
          <w:rFonts w:ascii="Tahoma" w:hAnsi="Tahoma" w:cs="Tahoma"/>
          <w:bCs/>
          <w:sz w:val="22"/>
          <w:szCs w:val="22"/>
        </w:rPr>
        <w:t xml:space="preserve">s have any questions about the Commercial Questionnaire, </w:t>
      </w:r>
      <w:r w:rsidR="00891F36">
        <w:rPr>
          <w:rFonts w:ascii="Tahoma" w:hAnsi="Tahoma" w:cs="Tahoma"/>
          <w:bCs/>
          <w:sz w:val="22"/>
          <w:szCs w:val="22"/>
        </w:rPr>
        <w:t>they must raise clarifications via</w:t>
      </w:r>
      <w:r w:rsidRPr="00850A30">
        <w:rPr>
          <w:rFonts w:ascii="Tahoma" w:hAnsi="Tahoma" w:cs="Tahoma"/>
          <w:bCs/>
          <w:sz w:val="22"/>
          <w:szCs w:val="22"/>
        </w:rPr>
        <w:t xml:space="preserve"> the</w:t>
      </w:r>
      <w:r w:rsidRPr="009B5120">
        <w:rPr>
          <w:rFonts w:ascii="Tahoma" w:hAnsi="Tahoma" w:cs="Tahoma"/>
          <w:bCs/>
          <w:sz w:val="22"/>
          <w:szCs w:val="22"/>
        </w:rPr>
        <w:t xml:space="preserve"> </w:t>
      </w:r>
      <w:r w:rsidR="009B5120" w:rsidRPr="006669DB">
        <w:rPr>
          <w:rFonts w:ascii="Tahoma" w:hAnsi="Tahoma" w:cs="Tahoma"/>
          <w:iCs/>
          <w:sz w:val="22"/>
          <w:szCs w:val="22"/>
        </w:rPr>
        <w:t xml:space="preserve">Clarification </w:t>
      </w:r>
      <w:r w:rsidR="00E65B26" w:rsidRPr="006669DB">
        <w:rPr>
          <w:rFonts w:ascii="Tahoma" w:hAnsi="Tahoma" w:cs="Tahoma"/>
          <w:iCs/>
          <w:sz w:val="22"/>
          <w:szCs w:val="22"/>
        </w:rPr>
        <w:t>function</w:t>
      </w:r>
      <w:r w:rsidR="00E65B26" w:rsidRPr="00850A30" w:rsidDel="009B5120">
        <w:rPr>
          <w:rFonts w:ascii="Tahoma" w:hAnsi="Tahoma" w:cs="Tahoma"/>
          <w:bCs/>
          <w:sz w:val="22"/>
          <w:szCs w:val="22"/>
        </w:rPr>
        <w:t xml:space="preserve"> </w:t>
      </w:r>
      <w:r w:rsidR="00E65B26" w:rsidRPr="00850A30">
        <w:rPr>
          <w:rFonts w:ascii="Tahoma" w:hAnsi="Tahoma" w:cs="Tahoma"/>
          <w:bCs/>
          <w:sz w:val="22"/>
          <w:szCs w:val="22"/>
        </w:rPr>
        <w:t>on</w:t>
      </w:r>
      <w:r w:rsidRPr="00850A30">
        <w:rPr>
          <w:rFonts w:ascii="Tahoma" w:hAnsi="Tahoma" w:cs="Tahoma"/>
          <w:bCs/>
          <w:sz w:val="22"/>
          <w:szCs w:val="22"/>
        </w:rPr>
        <w:t xml:space="preserve"> Sell2Wales </w:t>
      </w:r>
      <w:r w:rsidR="00891F36">
        <w:rPr>
          <w:rFonts w:ascii="Tahoma" w:hAnsi="Tahoma" w:cs="Tahoma"/>
          <w:bCs/>
          <w:sz w:val="22"/>
          <w:szCs w:val="22"/>
        </w:rPr>
        <w:t>and must not leave any part blank</w:t>
      </w:r>
      <w:r w:rsidRPr="00850A30">
        <w:rPr>
          <w:rFonts w:ascii="Tahoma" w:hAnsi="Tahoma" w:cs="Tahoma"/>
          <w:bCs/>
          <w:sz w:val="22"/>
          <w:szCs w:val="22"/>
        </w:rPr>
        <w:t>.</w:t>
      </w:r>
    </w:p>
    <w:p w14:paraId="2279D787" w14:textId="77777777" w:rsidR="005955BC" w:rsidRPr="005B6B6E" w:rsidRDefault="005955BC" w:rsidP="005B6B6E">
      <w:pPr>
        <w:pStyle w:val="ListParagraph"/>
        <w:rPr>
          <w:rFonts w:ascii="Tahoma" w:hAnsi="Tahoma" w:cs="Tahoma"/>
          <w:sz w:val="22"/>
          <w:szCs w:val="22"/>
        </w:rPr>
      </w:pPr>
    </w:p>
    <w:p w14:paraId="0BD0F026" w14:textId="7A5A3024" w:rsidR="00765633" w:rsidRPr="005B6B6E" w:rsidRDefault="00765633">
      <w:pPr>
        <w:pStyle w:val="ListParagraph"/>
        <w:numPr>
          <w:ilvl w:val="3"/>
          <w:numId w:val="50"/>
        </w:numPr>
        <w:jc w:val="both"/>
        <w:rPr>
          <w:rFonts w:ascii="Tahoma" w:hAnsi="Tahoma" w:cs="Tahoma"/>
          <w:b/>
          <w:sz w:val="22"/>
          <w:szCs w:val="22"/>
        </w:rPr>
      </w:pPr>
      <w:r w:rsidRPr="00B011BA">
        <w:rPr>
          <w:rFonts w:ascii="Tahoma" w:hAnsi="Tahoma" w:cs="Tahoma"/>
          <w:sz w:val="22"/>
          <w:szCs w:val="22"/>
        </w:rPr>
        <w:t>The commercial evaluation shall comprise evaluation as described below.</w:t>
      </w:r>
    </w:p>
    <w:p w14:paraId="495822DA" w14:textId="77777777" w:rsidR="005B2396" w:rsidRPr="005B6B6E" w:rsidRDefault="005B2396" w:rsidP="005B6B6E">
      <w:pPr>
        <w:pStyle w:val="ListParagraph"/>
        <w:rPr>
          <w:rFonts w:ascii="Tahoma" w:hAnsi="Tahoma" w:cs="Tahoma"/>
          <w:b/>
          <w:sz w:val="22"/>
          <w:szCs w:val="22"/>
        </w:rPr>
      </w:pPr>
    </w:p>
    <w:p w14:paraId="004D5AFB" w14:textId="77777777" w:rsidR="005B2396" w:rsidRDefault="005B2396" w:rsidP="005B2396">
      <w:pPr>
        <w:pStyle w:val="ListParagraph"/>
        <w:numPr>
          <w:ilvl w:val="2"/>
          <w:numId w:val="50"/>
        </w:numPr>
        <w:jc w:val="both"/>
        <w:rPr>
          <w:rFonts w:ascii="Tahoma" w:hAnsi="Tahoma" w:cs="Tahoma"/>
          <w:b/>
          <w:sz w:val="22"/>
          <w:szCs w:val="22"/>
        </w:rPr>
      </w:pPr>
      <w:r>
        <w:rPr>
          <w:rFonts w:ascii="Tahoma" w:hAnsi="Tahoma" w:cs="Tahoma"/>
          <w:b/>
          <w:sz w:val="22"/>
          <w:szCs w:val="22"/>
        </w:rPr>
        <w:t>Legal Evaluation:</w:t>
      </w:r>
    </w:p>
    <w:p w14:paraId="32A7EFB4" w14:textId="77777777" w:rsidR="005B2396" w:rsidRDefault="005B2396" w:rsidP="005B2396">
      <w:pPr>
        <w:pStyle w:val="ListParagraph"/>
        <w:jc w:val="both"/>
        <w:rPr>
          <w:rFonts w:ascii="Tahoma" w:hAnsi="Tahoma" w:cs="Tahoma"/>
          <w:b/>
          <w:sz w:val="22"/>
          <w:szCs w:val="22"/>
        </w:rPr>
      </w:pPr>
    </w:p>
    <w:p w14:paraId="6FA39FC9" w14:textId="554FF928" w:rsidR="005B2396" w:rsidRPr="005C148D" w:rsidRDefault="005B2396" w:rsidP="005B2396">
      <w:pPr>
        <w:pStyle w:val="ListParagraph"/>
        <w:numPr>
          <w:ilvl w:val="3"/>
          <w:numId w:val="50"/>
        </w:numPr>
        <w:jc w:val="both"/>
        <w:rPr>
          <w:rFonts w:ascii="Tahoma" w:hAnsi="Tahoma" w:cs="Tahoma"/>
          <w:bCs/>
          <w:sz w:val="22"/>
          <w:szCs w:val="22"/>
        </w:rPr>
      </w:pPr>
      <w:r w:rsidRPr="001C7AE0">
        <w:rPr>
          <w:rFonts w:ascii="Tahoma" w:hAnsi="Tahoma" w:cs="Tahoma"/>
          <w:bCs/>
          <w:sz w:val="22"/>
          <w:szCs w:val="22"/>
        </w:rPr>
        <w:t>The legal evaluation will be carried out on a Pass/Fail basis. To achieve a “</w:t>
      </w:r>
      <w:r>
        <w:rPr>
          <w:rFonts w:ascii="Tahoma" w:hAnsi="Tahoma" w:cs="Tahoma"/>
          <w:bCs/>
          <w:sz w:val="22"/>
          <w:szCs w:val="22"/>
        </w:rPr>
        <w:t>P</w:t>
      </w:r>
      <w:r w:rsidRPr="001C7AE0">
        <w:rPr>
          <w:rFonts w:ascii="Tahoma" w:hAnsi="Tahoma" w:cs="Tahoma"/>
          <w:bCs/>
          <w:sz w:val="22"/>
          <w:szCs w:val="22"/>
        </w:rPr>
        <w:t xml:space="preserve">ass”, Tenderers must confirm unqualified acceptance of the </w:t>
      </w:r>
      <w:r w:rsidRPr="005C148D">
        <w:rPr>
          <w:rFonts w:ascii="Tahoma" w:hAnsi="Tahoma" w:cs="Tahoma"/>
          <w:bCs/>
          <w:sz w:val="22"/>
          <w:szCs w:val="22"/>
        </w:rPr>
        <w:t xml:space="preserve">form of Concession </w:t>
      </w:r>
      <w:r w:rsidR="00083F23" w:rsidRPr="005C148D">
        <w:rPr>
          <w:rFonts w:ascii="Tahoma" w:hAnsi="Tahoma" w:cs="Tahoma"/>
          <w:bCs/>
          <w:sz w:val="22"/>
          <w:szCs w:val="22"/>
        </w:rPr>
        <w:t xml:space="preserve">Agreement </w:t>
      </w:r>
      <w:r w:rsidRPr="005C148D">
        <w:rPr>
          <w:rFonts w:ascii="Tahoma" w:hAnsi="Tahoma" w:cs="Tahoma"/>
          <w:bCs/>
          <w:sz w:val="22"/>
          <w:szCs w:val="22"/>
        </w:rPr>
        <w:t>(Document 4A) and Lease (Document 4B) in Question 1 of the ITT Response Document (Commercials).</w:t>
      </w:r>
    </w:p>
    <w:p w14:paraId="7335D09C" w14:textId="77777777" w:rsidR="005B2396" w:rsidRPr="005C148D" w:rsidRDefault="005B2396" w:rsidP="005B2396">
      <w:pPr>
        <w:pStyle w:val="ListParagraph"/>
        <w:ind w:left="1080"/>
        <w:jc w:val="both"/>
        <w:rPr>
          <w:rFonts w:ascii="Tahoma" w:hAnsi="Tahoma" w:cs="Tahoma"/>
          <w:bCs/>
          <w:sz w:val="22"/>
          <w:szCs w:val="22"/>
        </w:rPr>
      </w:pPr>
    </w:p>
    <w:p w14:paraId="2BA73990" w14:textId="78164CFE" w:rsidR="005B2396" w:rsidRPr="005C148D" w:rsidRDefault="005B2396" w:rsidP="005B6B6E">
      <w:pPr>
        <w:pStyle w:val="ListParagraph"/>
        <w:numPr>
          <w:ilvl w:val="3"/>
          <w:numId w:val="50"/>
        </w:numPr>
        <w:jc w:val="both"/>
        <w:rPr>
          <w:rFonts w:ascii="Tahoma" w:hAnsi="Tahoma" w:cs="Tahoma"/>
          <w:bCs/>
          <w:sz w:val="22"/>
          <w:szCs w:val="22"/>
        </w:rPr>
      </w:pPr>
      <w:r w:rsidRPr="005C148D">
        <w:rPr>
          <w:rFonts w:ascii="Tahoma" w:hAnsi="Tahoma" w:cs="Tahoma"/>
          <w:bCs/>
          <w:sz w:val="22"/>
          <w:szCs w:val="22"/>
        </w:rPr>
        <w:t xml:space="preserve">Failure by a Tenderer to confirm its unqualified acceptance of the form of Concession </w:t>
      </w:r>
      <w:r w:rsidR="00083F23" w:rsidRPr="005C148D">
        <w:rPr>
          <w:rFonts w:ascii="Tahoma" w:hAnsi="Tahoma" w:cs="Tahoma"/>
          <w:bCs/>
          <w:sz w:val="22"/>
          <w:szCs w:val="22"/>
        </w:rPr>
        <w:t xml:space="preserve">Agreement </w:t>
      </w:r>
      <w:r w:rsidRPr="005C148D">
        <w:rPr>
          <w:rFonts w:ascii="Tahoma" w:hAnsi="Tahoma" w:cs="Tahoma"/>
          <w:bCs/>
          <w:sz w:val="22"/>
          <w:szCs w:val="22"/>
        </w:rPr>
        <w:t>and Lease is a “Fail” for the purposes of the legal evaluation and will result in the exclusion of that Tenderer’s Tender.</w:t>
      </w:r>
    </w:p>
    <w:p w14:paraId="6EC96333" w14:textId="77777777" w:rsidR="00E7776D" w:rsidRPr="0097367C" w:rsidRDefault="00E7776D" w:rsidP="005B6B6E">
      <w:pPr>
        <w:pStyle w:val="ListParagraph"/>
        <w:jc w:val="both"/>
        <w:rPr>
          <w:rFonts w:ascii="Tahoma" w:hAnsi="Tahoma" w:cs="Tahoma"/>
          <w:b/>
          <w:sz w:val="22"/>
          <w:szCs w:val="22"/>
        </w:rPr>
      </w:pPr>
    </w:p>
    <w:p w14:paraId="1D73BAC5" w14:textId="59964547" w:rsidR="0094633C" w:rsidRPr="0097367C" w:rsidRDefault="00E7776D" w:rsidP="005B6B6E">
      <w:pPr>
        <w:pStyle w:val="ListParagraph"/>
        <w:numPr>
          <w:ilvl w:val="3"/>
          <w:numId w:val="50"/>
        </w:numPr>
        <w:jc w:val="both"/>
        <w:rPr>
          <w:rFonts w:ascii="Tahoma" w:hAnsi="Tahoma" w:cs="Tahoma"/>
          <w:b/>
          <w:sz w:val="22"/>
          <w:szCs w:val="22"/>
        </w:rPr>
      </w:pPr>
      <w:r>
        <w:rPr>
          <w:rFonts w:ascii="Tahoma" w:hAnsi="Tahoma" w:cs="Tahoma"/>
          <w:b/>
          <w:sz w:val="22"/>
          <w:szCs w:val="22"/>
        </w:rPr>
        <w:t>Commercial</w:t>
      </w:r>
      <w:r w:rsidR="008F5B87">
        <w:rPr>
          <w:rFonts w:ascii="Tahoma" w:hAnsi="Tahoma" w:cs="Tahoma"/>
          <w:b/>
          <w:sz w:val="22"/>
          <w:szCs w:val="22"/>
        </w:rPr>
        <w:t xml:space="preserve"> - Revenue</w:t>
      </w:r>
      <w:r>
        <w:rPr>
          <w:rFonts w:ascii="Tahoma" w:hAnsi="Tahoma" w:cs="Tahoma"/>
          <w:b/>
          <w:sz w:val="22"/>
          <w:szCs w:val="22"/>
        </w:rPr>
        <w:t xml:space="preserve"> </w:t>
      </w:r>
      <w:r w:rsidR="008F5B87">
        <w:rPr>
          <w:rFonts w:ascii="Tahoma" w:hAnsi="Tahoma" w:cs="Tahoma"/>
          <w:b/>
          <w:sz w:val="22"/>
          <w:szCs w:val="22"/>
        </w:rPr>
        <w:t>Evaluation:</w:t>
      </w:r>
    </w:p>
    <w:p w14:paraId="0D8C3B4C" w14:textId="77777777" w:rsidR="002C565D" w:rsidRPr="00CE6877" w:rsidRDefault="002C565D" w:rsidP="005B6B6E">
      <w:pPr>
        <w:pStyle w:val="ListParagraph"/>
        <w:ind w:left="1080"/>
        <w:jc w:val="both"/>
      </w:pPr>
    </w:p>
    <w:p w14:paraId="70F60A22" w14:textId="26DF8726" w:rsidR="000173ED" w:rsidRDefault="000173ED" w:rsidP="005B6B6E">
      <w:pPr>
        <w:pStyle w:val="ListParagraph"/>
        <w:numPr>
          <w:ilvl w:val="4"/>
          <w:numId w:val="50"/>
        </w:numPr>
        <w:jc w:val="both"/>
        <w:rPr>
          <w:rFonts w:ascii="Tahoma" w:hAnsi="Tahoma" w:cs="Tahoma"/>
          <w:sz w:val="22"/>
          <w:szCs w:val="22"/>
        </w:rPr>
      </w:pPr>
      <w:bookmarkStart w:id="7" w:name="_Ref203652666"/>
      <w:bookmarkStart w:id="8" w:name="_Ref203652586"/>
      <w:r w:rsidRPr="00F65CF0">
        <w:rPr>
          <w:rFonts w:ascii="Tahoma" w:hAnsi="Tahoma" w:cs="Tahoma"/>
          <w:sz w:val="22"/>
          <w:szCs w:val="22"/>
        </w:rPr>
        <w:t>The procurement is based on a simple lease model and an end-to-end service function.  The Council’s charge points sites fall into two categories: Category A and Category B.</w:t>
      </w:r>
      <w:bookmarkEnd w:id="7"/>
    </w:p>
    <w:p w14:paraId="3B92203B" w14:textId="77777777" w:rsidR="000173ED" w:rsidRDefault="000173ED" w:rsidP="005B6B6E">
      <w:pPr>
        <w:pStyle w:val="ListParagraph"/>
        <w:ind w:left="1080"/>
        <w:jc w:val="both"/>
        <w:rPr>
          <w:rFonts w:ascii="Tahoma" w:hAnsi="Tahoma" w:cs="Tahoma"/>
          <w:sz w:val="22"/>
          <w:szCs w:val="22"/>
        </w:rPr>
      </w:pPr>
    </w:p>
    <w:p w14:paraId="6288D3D8" w14:textId="049F5E6C" w:rsidR="002C208A" w:rsidRDefault="002C208A" w:rsidP="005B6B6E">
      <w:pPr>
        <w:pStyle w:val="ListParagraph"/>
        <w:numPr>
          <w:ilvl w:val="4"/>
          <w:numId w:val="50"/>
        </w:numPr>
        <w:jc w:val="both"/>
        <w:rPr>
          <w:rFonts w:ascii="Tahoma" w:hAnsi="Tahoma" w:cs="Tahoma"/>
          <w:sz w:val="22"/>
          <w:szCs w:val="22"/>
        </w:rPr>
      </w:pPr>
      <w:r w:rsidRPr="002C208A">
        <w:rPr>
          <w:rFonts w:ascii="Tahoma" w:hAnsi="Tahoma" w:cs="Tahoma"/>
          <w:sz w:val="22"/>
          <w:szCs w:val="22"/>
        </w:rPr>
        <w:t>The commercial evaluation is split into 2 elements, Qualitative and Quantitative. Each evaluation element will be worth 50% of the overall commercial evaluation weighting of 40%</w:t>
      </w:r>
      <w:r>
        <w:rPr>
          <w:rFonts w:ascii="Tahoma" w:hAnsi="Tahoma" w:cs="Tahoma"/>
          <w:sz w:val="22"/>
          <w:szCs w:val="22"/>
        </w:rPr>
        <w:t>.</w:t>
      </w:r>
      <w:bookmarkEnd w:id="8"/>
    </w:p>
    <w:p w14:paraId="6370C20F" w14:textId="77777777" w:rsidR="002C208A" w:rsidRDefault="002C208A" w:rsidP="005B6B6E">
      <w:pPr>
        <w:pStyle w:val="ListParagraph"/>
        <w:ind w:left="1080"/>
        <w:jc w:val="both"/>
        <w:rPr>
          <w:rFonts w:ascii="Tahoma" w:hAnsi="Tahoma" w:cs="Tahoma"/>
          <w:sz w:val="22"/>
          <w:szCs w:val="22"/>
        </w:rPr>
      </w:pPr>
    </w:p>
    <w:p w14:paraId="56E069F1" w14:textId="3C89C3D5" w:rsidR="0097367C" w:rsidRDefault="0097367C" w:rsidP="005B6B6E">
      <w:pPr>
        <w:pStyle w:val="ListParagraph"/>
        <w:numPr>
          <w:ilvl w:val="4"/>
          <w:numId w:val="50"/>
        </w:numPr>
        <w:jc w:val="both"/>
        <w:rPr>
          <w:rFonts w:ascii="Tahoma" w:hAnsi="Tahoma" w:cs="Tahoma"/>
          <w:sz w:val="22"/>
          <w:szCs w:val="22"/>
        </w:rPr>
      </w:pPr>
      <w:r w:rsidRPr="0097367C">
        <w:rPr>
          <w:rFonts w:ascii="Tahoma" w:hAnsi="Tahoma" w:cs="Tahoma"/>
          <w:sz w:val="22"/>
          <w:szCs w:val="22"/>
        </w:rPr>
        <w:t>The successful Tenderer will pay the Council an annual income throughout the term of this Concession Agreement. The draft lease agreement will outline an approach through which the Council is paid a peppercorn rent by the Tenderer throughout the Concession Agreement.</w:t>
      </w:r>
    </w:p>
    <w:p w14:paraId="70880FE0" w14:textId="77777777" w:rsidR="00A441F1" w:rsidRPr="005B6B6E" w:rsidRDefault="00A441F1" w:rsidP="005B6B6E">
      <w:pPr>
        <w:pStyle w:val="ListParagraph"/>
        <w:rPr>
          <w:rFonts w:ascii="Tahoma" w:hAnsi="Tahoma" w:cs="Tahoma"/>
          <w:b/>
          <w:bCs/>
          <w:sz w:val="22"/>
          <w:szCs w:val="22"/>
        </w:rPr>
      </w:pPr>
    </w:p>
    <w:p w14:paraId="37025BC9" w14:textId="7A13E993" w:rsidR="00A441F1" w:rsidRPr="005B6B6E" w:rsidRDefault="00755D13" w:rsidP="003A62FB">
      <w:pPr>
        <w:pStyle w:val="ListParagraph"/>
        <w:numPr>
          <w:ilvl w:val="3"/>
          <w:numId w:val="50"/>
        </w:numPr>
        <w:jc w:val="both"/>
        <w:rPr>
          <w:rFonts w:ascii="Tahoma" w:hAnsi="Tahoma" w:cs="Tahoma"/>
          <w:b/>
          <w:bCs/>
          <w:sz w:val="22"/>
          <w:szCs w:val="22"/>
        </w:rPr>
      </w:pPr>
      <w:r w:rsidRPr="005B6B6E">
        <w:rPr>
          <w:rFonts w:ascii="Tahoma" w:hAnsi="Tahoma" w:cs="Tahoma"/>
          <w:b/>
          <w:bCs/>
          <w:sz w:val="22"/>
          <w:szCs w:val="22"/>
        </w:rPr>
        <w:t xml:space="preserve">Commercial – </w:t>
      </w:r>
      <w:r w:rsidRPr="00755D13">
        <w:rPr>
          <w:rFonts w:ascii="Tahoma" w:hAnsi="Tahoma" w:cs="Tahoma"/>
          <w:b/>
          <w:bCs/>
          <w:sz w:val="22"/>
          <w:szCs w:val="22"/>
        </w:rPr>
        <w:t>Quantitative</w:t>
      </w:r>
      <w:r w:rsidRPr="005B6B6E">
        <w:rPr>
          <w:rFonts w:ascii="Tahoma" w:hAnsi="Tahoma" w:cs="Tahoma"/>
          <w:b/>
          <w:bCs/>
          <w:sz w:val="22"/>
          <w:szCs w:val="22"/>
        </w:rPr>
        <w:t>:</w:t>
      </w:r>
    </w:p>
    <w:p w14:paraId="34A8D285" w14:textId="77777777" w:rsidR="00CB335B" w:rsidRDefault="00CB335B" w:rsidP="00CB335B">
      <w:pPr>
        <w:pStyle w:val="ListParagraph"/>
        <w:ind w:left="1080"/>
        <w:jc w:val="both"/>
        <w:rPr>
          <w:rFonts w:ascii="Tahoma" w:hAnsi="Tahoma" w:cs="Tahoma"/>
          <w:sz w:val="22"/>
          <w:szCs w:val="22"/>
        </w:rPr>
      </w:pPr>
    </w:p>
    <w:p w14:paraId="7E4DCBDA" w14:textId="4FCAEF59" w:rsidR="00755D13" w:rsidRDefault="00C66540" w:rsidP="00205EA8">
      <w:pPr>
        <w:pStyle w:val="ListParagraph"/>
        <w:numPr>
          <w:ilvl w:val="4"/>
          <w:numId w:val="50"/>
        </w:numPr>
        <w:jc w:val="both"/>
        <w:rPr>
          <w:rFonts w:ascii="Tahoma" w:hAnsi="Tahoma" w:cs="Tahoma"/>
          <w:sz w:val="22"/>
          <w:szCs w:val="22"/>
        </w:rPr>
      </w:pPr>
      <w:r w:rsidRPr="005B6B6E">
        <w:rPr>
          <w:rFonts w:ascii="Tahoma" w:hAnsi="Tahoma" w:cs="Tahoma"/>
          <w:sz w:val="22"/>
          <w:szCs w:val="22"/>
        </w:rPr>
        <w:t xml:space="preserve">For both </w:t>
      </w:r>
      <w:r w:rsidR="00922A10" w:rsidRPr="00F65CF0">
        <w:rPr>
          <w:rFonts w:ascii="Tahoma" w:hAnsi="Tahoma" w:cs="Tahoma"/>
          <w:sz w:val="22"/>
          <w:szCs w:val="22"/>
        </w:rPr>
        <w:t>Category A and Category B</w:t>
      </w:r>
      <w:r w:rsidRPr="006669DB">
        <w:rPr>
          <w:rFonts w:ascii="Tahoma" w:hAnsi="Tahoma" w:cs="Tahoma"/>
          <w:sz w:val="22"/>
          <w:szCs w:val="22"/>
        </w:rPr>
        <w:t xml:space="preserve">, </w:t>
      </w:r>
      <w:r w:rsidR="00EB1140" w:rsidRPr="006669DB">
        <w:rPr>
          <w:rFonts w:ascii="Tahoma" w:hAnsi="Tahoma" w:cs="Tahoma"/>
          <w:sz w:val="22"/>
          <w:szCs w:val="22"/>
        </w:rPr>
        <w:t>Tenderers are</w:t>
      </w:r>
      <w:r w:rsidRPr="006669DB">
        <w:rPr>
          <w:rFonts w:ascii="Tahoma" w:hAnsi="Tahoma" w:cs="Tahoma"/>
          <w:sz w:val="22"/>
          <w:szCs w:val="22"/>
        </w:rPr>
        <w:t xml:space="preserve"> required to share an annual revenue percentage with the Council which will also form part of the lease agreement with the Council and will be applied consistently across all sites procured within the Category under the Concession Agreement. There is no minimum acceptable revenue percentage, however Tenderers who do not share an annual revenue percentage with </w:t>
      </w:r>
      <w:r w:rsidRPr="006669DB">
        <w:rPr>
          <w:rFonts w:ascii="Tahoma" w:hAnsi="Tahoma" w:cs="Tahoma"/>
          <w:sz w:val="22"/>
          <w:szCs w:val="22"/>
        </w:rPr>
        <w:lastRenderedPageBreak/>
        <w:t>the Council will score zero percent (0%) for the quantitative element of the commercial evaluation</w:t>
      </w:r>
      <w:r w:rsidR="006669DB">
        <w:rPr>
          <w:rFonts w:ascii="Tahoma" w:hAnsi="Tahoma" w:cs="Tahoma"/>
          <w:sz w:val="22"/>
          <w:szCs w:val="22"/>
        </w:rPr>
        <w:t>.</w:t>
      </w:r>
    </w:p>
    <w:p w14:paraId="26ECDE63" w14:textId="77777777" w:rsidR="006669DB" w:rsidRPr="006669DB" w:rsidRDefault="006669DB" w:rsidP="006669DB">
      <w:pPr>
        <w:pStyle w:val="ListParagraph"/>
        <w:ind w:left="1440"/>
        <w:jc w:val="both"/>
        <w:rPr>
          <w:rFonts w:ascii="Tahoma" w:hAnsi="Tahoma" w:cs="Tahoma"/>
          <w:sz w:val="22"/>
          <w:szCs w:val="22"/>
        </w:rPr>
      </w:pPr>
    </w:p>
    <w:p w14:paraId="65E72013" w14:textId="30686BDB" w:rsidR="0053371F" w:rsidRPr="005B6B6E" w:rsidRDefault="0053371F" w:rsidP="005B6B6E">
      <w:pPr>
        <w:pStyle w:val="ListParagraph"/>
        <w:spacing w:after="120"/>
        <w:ind w:left="1080"/>
        <w:jc w:val="both"/>
        <w:rPr>
          <w:rFonts w:ascii="Tahoma" w:hAnsi="Tahoma" w:cs="Tahoma"/>
          <w:b/>
          <w:sz w:val="22"/>
          <w:szCs w:val="22"/>
        </w:rPr>
      </w:pPr>
    </w:p>
    <w:tbl>
      <w:tblPr>
        <w:tblW w:w="4269" w:type="pct"/>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4110"/>
      </w:tblGrid>
      <w:tr w:rsidR="005E4FBF" w:rsidRPr="003161E1" w14:paraId="1390B405" w14:textId="77777777" w:rsidTr="006669DB">
        <w:trPr>
          <w:trHeight w:val="454"/>
        </w:trPr>
        <w:tc>
          <w:tcPr>
            <w:tcW w:w="2500" w:type="pct"/>
            <w:shd w:val="clear" w:color="auto" w:fill="002060"/>
          </w:tcPr>
          <w:p w14:paraId="08EF8A05" w14:textId="67C185F0" w:rsidR="005E4FBF" w:rsidRPr="003161E1" w:rsidRDefault="005E4FBF" w:rsidP="005B6B6E">
            <w:pPr>
              <w:pStyle w:val="MRheading2"/>
              <w:numPr>
                <w:ilvl w:val="0"/>
                <w:numId w:val="0"/>
              </w:numPr>
              <w:spacing w:line="276" w:lineRule="auto"/>
              <w:jc w:val="center"/>
              <w:rPr>
                <w:rFonts w:ascii="Tahoma" w:hAnsi="Tahoma" w:cs="Tahoma"/>
                <w:b/>
                <w:bCs/>
                <w:szCs w:val="22"/>
              </w:rPr>
            </w:pPr>
            <w:r w:rsidRPr="003161E1">
              <w:rPr>
                <w:rFonts w:ascii="Tahoma" w:hAnsi="Tahoma" w:cs="Tahoma"/>
                <w:b/>
                <w:bCs/>
                <w:szCs w:val="22"/>
              </w:rPr>
              <w:t>Minimum Acceptable Revenue Percentage</w:t>
            </w:r>
          </w:p>
        </w:tc>
        <w:tc>
          <w:tcPr>
            <w:tcW w:w="2500" w:type="pct"/>
            <w:shd w:val="clear" w:color="auto" w:fill="002060"/>
          </w:tcPr>
          <w:p w14:paraId="688EA014" w14:textId="77777777" w:rsidR="005E4FBF" w:rsidRPr="003161E1" w:rsidRDefault="005E4FBF" w:rsidP="005B6B6E">
            <w:pPr>
              <w:pStyle w:val="MRheading2"/>
              <w:numPr>
                <w:ilvl w:val="0"/>
                <w:numId w:val="0"/>
              </w:numPr>
              <w:spacing w:line="276" w:lineRule="auto"/>
              <w:jc w:val="center"/>
              <w:rPr>
                <w:rFonts w:ascii="Tahoma" w:hAnsi="Tahoma" w:cs="Tahoma"/>
                <w:b/>
                <w:bCs/>
                <w:szCs w:val="22"/>
              </w:rPr>
            </w:pPr>
            <w:r w:rsidRPr="003161E1">
              <w:rPr>
                <w:rFonts w:ascii="Tahoma" w:hAnsi="Tahoma" w:cs="Tahoma"/>
                <w:b/>
                <w:szCs w:val="22"/>
              </w:rPr>
              <w:t>% of overall score</w:t>
            </w:r>
          </w:p>
        </w:tc>
      </w:tr>
      <w:tr w:rsidR="005E4FBF" w:rsidRPr="003161E1" w14:paraId="4AAFA2F6" w14:textId="77777777" w:rsidTr="006669DB">
        <w:tc>
          <w:tcPr>
            <w:tcW w:w="2500" w:type="pct"/>
          </w:tcPr>
          <w:p w14:paraId="3156DB44" w14:textId="77777777" w:rsidR="005E4FBF" w:rsidRPr="003161E1" w:rsidRDefault="005E4FBF">
            <w:pPr>
              <w:pStyle w:val="MRheading2"/>
              <w:numPr>
                <w:ilvl w:val="0"/>
                <w:numId w:val="0"/>
              </w:numPr>
              <w:spacing w:line="276" w:lineRule="auto"/>
              <w:jc w:val="right"/>
              <w:rPr>
                <w:rFonts w:ascii="Tahoma" w:hAnsi="Tahoma" w:cs="Tahoma"/>
                <w:szCs w:val="22"/>
              </w:rPr>
            </w:pPr>
            <w:r w:rsidRPr="003161E1">
              <w:rPr>
                <w:rFonts w:ascii="Tahoma" w:hAnsi="Tahoma" w:cs="Tahoma"/>
                <w:szCs w:val="22"/>
              </w:rPr>
              <w:t>0%</w:t>
            </w:r>
          </w:p>
        </w:tc>
        <w:tc>
          <w:tcPr>
            <w:tcW w:w="2500" w:type="pct"/>
          </w:tcPr>
          <w:p w14:paraId="6C268310" w14:textId="1312E92E" w:rsidR="005E4FBF" w:rsidRPr="003161E1" w:rsidRDefault="00127B7C">
            <w:pPr>
              <w:pStyle w:val="MRheading2"/>
              <w:numPr>
                <w:ilvl w:val="0"/>
                <w:numId w:val="0"/>
              </w:numPr>
              <w:spacing w:line="276" w:lineRule="auto"/>
              <w:jc w:val="right"/>
              <w:rPr>
                <w:rFonts w:ascii="Tahoma" w:hAnsi="Tahoma" w:cs="Tahoma"/>
                <w:szCs w:val="22"/>
              </w:rPr>
            </w:pPr>
            <w:r>
              <w:rPr>
                <w:rFonts w:ascii="Tahoma" w:hAnsi="Tahoma" w:cs="Tahoma"/>
                <w:szCs w:val="22"/>
              </w:rPr>
              <w:t>2</w:t>
            </w:r>
            <w:r w:rsidR="005E4FBF">
              <w:rPr>
                <w:rFonts w:ascii="Tahoma" w:hAnsi="Tahoma" w:cs="Tahoma"/>
                <w:szCs w:val="22"/>
              </w:rPr>
              <w:t>0</w:t>
            </w:r>
            <w:r w:rsidR="005E4FBF" w:rsidRPr="003161E1">
              <w:rPr>
                <w:rFonts w:ascii="Tahoma" w:hAnsi="Tahoma" w:cs="Tahoma"/>
                <w:szCs w:val="22"/>
              </w:rPr>
              <w:t>.00%</w:t>
            </w:r>
          </w:p>
        </w:tc>
      </w:tr>
    </w:tbl>
    <w:p w14:paraId="3C82DDDE" w14:textId="67FD57D3" w:rsidR="00742003" w:rsidRPr="006669DB" w:rsidRDefault="00E40920" w:rsidP="006669DB">
      <w:pPr>
        <w:pStyle w:val="Caption"/>
        <w:ind w:left="720" w:firstLine="720"/>
        <w:rPr>
          <w:rFonts w:ascii="Tahoma" w:hAnsi="Tahoma" w:cs="Tahoma"/>
        </w:rPr>
      </w:pPr>
      <w:r w:rsidRPr="006669DB">
        <w:rPr>
          <w:rFonts w:ascii="Tahoma" w:hAnsi="Tahoma" w:cs="Tahoma"/>
        </w:rPr>
        <w:t xml:space="preserve">Table </w:t>
      </w:r>
      <w:r w:rsidRPr="006669DB">
        <w:rPr>
          <w:rFonts w:ascii="Tahoma" w:hAnsi="Tahoma" w:cs="Tahoma"/>
        </w:rPr>
        <w:fldChar w:fldCharType="begin"/>
      </w:r>
      <w:r w:rsidRPr="006669DB">
        <w:rPr>
          <w:rFonts w:ascii="Tahoma" w:hAnsi="Tahoma" w:cs="Tahoma"/>
        </w:rPr>
        <w:instrText xml:space="preserve"> SEQ Table \* ARABIC </w:instrText>
      </w:r>
      <w:r w:rsidRPr="006669DB">
        <w:rPr>
          <w:rFonts w:ascii="Tahoma" w:hAnsi="Tahoma" w:cs="Tahoma"/>
        </w:rPr>
        <w:fldChar w:fldCharType="separate"/>
      </w:r>
      <w:r w:rsidR="009F4970">
        <w:rPr>
          <w:rFonts w:ascii="Tahoma" w:hAnsi="Tahoma" w:cs="Tahoma"/>
          <w:noProof/>
        </w:rPr>
        <w:t>7</w:t>
      </w:r>
      <w:r w:rsidRPr="006669DB">
        <w:rPr>
          <w:rFonts w:ascii="Tahoma" w:hAnsi="Tahoma" w:cs="Tahoma"/>
        </w:rPr>
        <w:fldChar w:fldCharType="end"/>
      </w:r>
      <w:r w:rsidRPr="006669DB">
        <w:rPr>
          <w:rFonts w:ascii="Tahoma" w:hAnsi="Tahoma" w:cs="Tahoma"/>
        </w:rPr>
        <w:t>: Commercial evaluation requirements and weightings</w:t>
      </w:r>
    </w:p>
    <w:p w14:paraId="42D1D59D" w14:textId="77777777" w:rsidR="00E40920" w:rsidRDefault="00E40920" w:rsidP="005B6B6E">
      <w:pPr>
        <w:pStyle w:val="ListParagraph"/>
      </w:pPr>
    </w:p>
    <w:p w14:paraId="745A6C5E" w14:textId="2954D41A" w:rsidR="000D1035" w:rsidRPr="005B6B6E" w:rsidRDefault="001B6558" w:rsidP="000D1035">
      <w:pPr>
        <w:pStyle w:val="ListParagraph"/>
        <w:numPr>
          <w:ilvl w:val="3"/>
          <w:numId w:val="50"/>
        </w:numPr>
        <w:jc w:val="both"/>
        <w:rPr>
          <w:rFonts w:ascii="Tahoma" w:hAnsi="Tahoma" w:cs="Tahoma"/>
          <w:bCs/>
          <w:szCs w:val="22"/>
        </w:rPr>
      </w:pPr>
      <w:r w:rsidRPr="00CF333D">
        <w:rPr>
          <w:rFonts w:ascii="Tahoma" w:hAnsi="Tahoma" w:cs="Tahoma"/>
          <w:bCs/>
          <w:sz w:val="22"/>
          <w:szCs w:val="22"/>
        </w:rPr>
        <w:t xml:space="preserve">The </w:t>
      </w:r>
      <w:r w:rsidRPr="00C72D5D">
        <w:rPr>
          <w:rFonts w:ascii="Tahoma" w:hAnsi="Tahoma" w:cs="Tahoma"/>
          <w:bCs/>
          <w:sz w:val="22"/>
          <w:szCs w:val="22"/>
        </w:rPr>
        <w:t>Tenderer</w:t>
      </w:r>
      <w:r w:rsidRPr="00CF333D">
        <w:rPr>
          <w:rFonts w:ascii="Tahoma" w:hAnsi="Tahoma" w:cs="Tahoma"/>
          <w:bCs/>
          <w:sz w:val="22"/>
          <w:szCs w:val="22"/>
        </w:rPr>
        <w:t xml:space="preserve"> with the</w:t>
      </w:r>
      <w:r w:rsidRPr="00C72D5D">
        <w:rPr>
          <w:rFonts w:ascii="Tahoma" w:hAnsi="Tahoma" w:cs="Tahoma"/>
          <w:bCs/>
          <w:sz w:val="22"/>
          <w:szCs w:val="22"/>
        </w:rPr>
        <w:t xml:space="preserve"> highest</w:t>
      </w:r>
      <w:r w:rsidRPr="00CF333D">
        <w:rPr>
          <w:rFonts w:ascii="Tahoma" w:hAnsi="Tahoma" w:cs="Tahoma"/>
          <w:bCs/>
          <w:sz w:val="22"/>
          <w:szCs w:val="22"/>
        </w:rPr>
        <w:t xml:space="preserve"> revenue </w:t>
      </w:r>
      <w:r w:rsidRPr="00C72D5D">
        <w:rPr>
          <w:rFonts w:ascii="Tahoma" w:hAnsi="Tahoma" w:cs="Tahoma"/>
          <w:bCs/>
          <w:sz w:val="22"/>
          <w:szCs w:val="22"/>
        </w:rPr>
        <w:t>percentage will</w:t>
      </w:r>
      <w:r w:rsidRPr="00CF333D">
        <w:rPr>
          <w:rFonts w:ascii="Tahoma" w:hAnsi="Tahoma" w:cs="Tahoma"/>
          <w:bCs/>
          <w:sz w:val="22"/>
          <w:szCs w:val="22"/>
        </w:rPr>
        <w:t xml:space="preserve"> receive full percentage score for that element of the commercial evaluation. All other </w:t>
      </w:r>
      <w:r w:rsidRPr="00C72D5D">
        <w:rPr>
          <w:rFonts w:ascii="Tahoma" w:hAnsi="Tahoma" w:cs="Tahoma"/>
          <w:bCs/>
          <w:sz w:val="22"/>
          <w:szCs w:val="22"/>
        </w:rPr>
        <w:t>Tenderer</w:t>
      </w:r>
      <w:r w:rsidRPr="00CF333D">
        <w:rPr>
          <w:rFonts w:ascii="Tahoma" w:hAnsi="Tahoma" w:cs="Tahoma"/>
          <w:bCs/>
          <w:sz w:val="22"/>
          <w:szCs w:val="22"/>
        </w:rPr>
        <w:t xml:space="preserve">s will be apportioned marks on the basis of their difference between their </w:t>
      </w:r>
      <w:r w:rsidRPr="00C72D5D">
        <w:rPr>
          <w:rFonts w:ascii="Tahoma" w:hAnsi="Tahoma" w:cs="Tahoma"/>
          <w:bCs/>
          <w:sz w:val="22"/>
          <w:szCs w:val="22"/>
        </w:rPr>
        <w:t xml:space="preserve">revenue </w:t>
      </w:r>
      <w:r w:rsidRPr="00CF333D">
        <w:rPr>
          <w:rFonts w:ascii="Tahoma" w:hAnsi="Tahoma" w:cs="Tahoma"/>
          <w:bCs/>
          <w:sz w:val="22"/>
          <w:szCs w:val="22"/>
        </w:rPr>
        <w:t xml:space="preserve">and the highest tendered </w:t>
      </w:r>
      <w:r w:rsidRPr="00C72D5D">
        <w:rPr>
          <w:rFonts w:ascii="Tahoma" w:hAnsi="Tahoma" w:cs="Tahoma"/>
          <w:bCs/>
          <w:sz w:val="22"/>
          <w:szCs w:val="22"/>
        </w:rPr>
        <w:t>revenue</w:t>
      </w:r>
      <w:r w:rsidRPr="00CF333D">
        <w:rPr>
          <w:rFonts w:ascii="Tahoma" w:hAnsi="Tahoma" w:cs="Tahoma"/>
          <w:bCs/>
          <w:sz w:val="22"/>
          <w:szCs w:val="22"/>
        </w:rPr>
        <w:t xml:space="preserve"> as shown in the worked example </w:t>
      </w:r>
      <w:r w:rsidR="006C74D4">
        <w:rPr>
          <w:rFonts w:ascii="Tahoma" w:hAnsi="Tahoma" w:cs="Tahoma"/>
          <w:bCs/>
          <w:sz w:val="22"/>
          <w:szCs w:val="22"/>
        </w:rPr>
        <w:t>b</w:t>
      </w:r>
      <w:r w:rsidRPr="00CF333D">
        <w:rPr>
          <w:rFonts w:ascii="Tahoma" w:hAnsi="Tahoma" w:cs="Tahoma"/>
          <w:bCs/>
          <w:sz w:val="22"/>
          <w:szCs w:val="22"/>
        </w:rPr>
        <w:t>elow</w:t>
      </w:r>
      <w:r w:rsidR="00E34F76">
        <w:rPr>
          <w:rFonts w:ascii="Tahoma" w:hAnsi="Tahoma" w:cs="Tahoma"/>
          <w:bCs/>
          <w:sz w:val="22"/>
          <w:szCs w:val="22"/>
        </w:rPr>
        <w:t>.</w:t>
      </w:r>
    </w:p>
    <w:p w14:paraId="07050224" w14:textId="77777777" w:rsidR="000D1035" w:rsidRPr="005B6B6E" w:rsidRDefault="000D1035" w:rsidP="005B6B6E">
      <w:pPr>
        <w:pStyle w:val="ListParagraph"/>
        <w:ind w:left="1080"/>
        <w:jc w:val="both"/>
        <w:rPr>
          <w:rFonts w:ascii="Tahoma" w:hAnsi="Tahoma" w:cs="Tahoma"/>
          <w:bCs/>
          <w:szCs w:val="22"/>
        </w:rPr>
      </w:pPr>
    </w:p>
    <w:p w14:paraId="376D9ECA" w14:textId="3DCD4610" w:rsidR="000D1035" w:rsidRPr="005B6B6E" w:rsidRDefault="000D1035" w:rsidP="005B6B6E">
      <w:pPr>
        <w:pStyle w:val="ListParagraph"/>
        <w:numPr>
          <w:ilvl w:val="3"/>
          <w:numId w:val="50"/>
        </w:numPr>
        <w:jc w:val="both"/>
        <w:rPr>
          <w:rFonts w:ascii="Tahoma" w:hAnsi="Tahoma" w:cs="Tahoma"/>
          <w:bCs/>
          <w:szCs w:val="22"/>
        </w:rPr>
      </w:pPr>
      <w:bookmarkStart w:id="9" w:name="_Ref203665556"/>
      <w:r w:rsidRPr="005B6B6E">
        <w:rPr>
          <w:rFonts w:ascii="Tahoma" w:hAnsi="Tahoma" w:cs="Tahoma"/>
          <w:i/>
          <w:sz w:val="22"/>
          <w:szCs w:val="22"/>
        </w:rPr>
        <w:t xml:space="preserve">E.G. A question carries a weighing of </w:t>
      </w:r>
      <w:r w:rsidR="002C0BFC">
        <w:rPr>
          <w:rFonts w:ascii="Tahoma" w:hAnsi="Tahoma" w:cs="Tahoma"/>
          <w:i/>
          <w:sz w:val="22"/>
          <w:szCs w:val="22"/>
        </w:rPr>
        <w:t>2</w:t>
      </w:r>
      <w:r w:rsidRPr="005B6B6E">
        <w:rPr>
          <w:rFonts w:ascii="Tahoma" w:hAnsi="Tahoma" w:cs="Tahoma"/>
          <w:i/>
          <w:sz w:val="22"/>
          <w:szCs w:val="22"/>
        </w:rPr>
        <w:t>0%</w:t>
      </w:r>
      <w:r w:rsidR="00AD37FE">
        <w:rPr>
          <w:rFonts w:ascii="Tahoma" w:hAnsi="Tahoma" w:cs="Tahoma"/>
          <w:i/>
          <w:sz w:val="22"/>
          <w:szCs w:val="22"/>
        </w:rPr>
        <w:t>,</w:t>
      </w:r>
      <w:r w:rsidRPr="005B6B6E">
        <w:rPr>
          <w:rFonts w:ascii="Tahoma" w:hAnsi="Tahoma" w:cs="Tahoma"/>
          <w:i/>
          <w:sz w:val="22"/>
          <w:szCs w:val="22"/>
        </w:rPr>
        <w:t xml:space="preserve"> the actual</w:t>
      </w:r>
      <w:r w:rsidR="002C0BFC">
        <w:rPr>
          <w:rFonts w:ascii="Tahoma" w:hAnsi="Tahoma" w:cs="Tahoma"/>
          <w:i/>
          <w:sz w:val="22"/>
          <w:szCs w:val="22"/>
        </w:rPr>
        <w:t xml:space="preserve"> </w:t>
      </w:r>
      <w:r w:rsidR="00ED25BC">
        <w:rPr>
          <w:rFonts w:ascii="Tahoma" w:hAnsi="Tahoma" w:cs="Tahoma"/>
          <w:i/>
          <w:sz w:val="22"/>
          <w:szCs w:val="22"/>
        </w:rPr>
        <w:t xml:space="preserve">revenue </w:t>
      </w:r>
      <w:r w:rsidR="002C0BFC">
        <w:rPr>
          <w:rFonts w:ascii="Tahoma" w:hAnsi="Tahoma" w:cs="Tahoma"/>
          <w:i/>
          <w:sz w:val="22"/>
          <w:szCs w:val="22"/>
        </w:rPr>
        <w:t xml:space="preserve">percentage </w:t>
      </w:r>
      <w:r w:rsidR="00AD37FE">
        <w:rPr>
          <w:rFonts w:ascii="Tahoma" w:hAnsi="Tahoma" w:cs="Tahoma"/>
          <w:i/>
          <w:sz w:val="22"/>
          <w:szCs w:val="22"/>
        </w:rPr>
        <w:t>offered</w:t>
      </w:r>
      <w:r w:rsidRPr="005B6B6E">
        <w:rPr>
          <w:rFonts w:ascii="Tahoma" w:hAnsi="Tahoma" w:cs="Tahoma"/>
          <w:i/>
          <w:sz w:val="22"/>
          <w:szCs w:val="22"/>
        </w:rPr>
        <w:t xml:space="preserve"> is </w:t>
      </w:r>
      <w:r w:rsidR="002C0BFC">
        <w:rPr>
          <w:rFonts w:ascii="Tahoma" w:hAnsi="Tahoma" w:cs="Tahoma"/>
          <w:i/>
          <w:sz w:val="22"/>
          <w:szCs w:val="22"/>
        </w:rPr>
        <w:t xml:space="preserve">7.5%. The </w:t>
      </w:r>
      <w:r w:rsidR="00A75466">
        <w:rPr>
          <w:rFonts w:ascii="Tahoma" w:hAnsi="Tahoma" w:cs="Tahoma"/>
          <w:i/>
          <w:sz w:val="22"/>
          <w:szCs w:val="22"/>
        </w:rPr>
        <w:t>highest revenue percentage offered by a</w:t>
      </w:r>
      <w:r w:rsidR="00AD37FE">
        <w:rPr>
          <w:rFonts w:ascii="Tahoma" w:hAnsi="Tahoma" w:cs="Tahoma"/>
          <w:i/>
          <w:sz w:val="22"/>
          <w:szCs w:val="22"/>
        </w:rPr>
        <w:t>nother</w:t>
      </w:r>
      <w:r w:rsidR="00A75466">
        <w:rPr>
          <w:rFonts w:ascii="Tahoma" w:hAnsi="Tahoma" w:cs="Tahoma"/>
          <w:i/>
          <w:sz w:val="22"/>
          <w:szCs w:val="22"/>
        </w:rPr>
        <w:t xml:space="preserve"> Tenderer is 15%</w:t>
      </w:r>
      <w:r w:rsidRPr="005B6B6E">
        <w:rPr>
          <w:rFonts w:ascii="Tahoma" w:hAnsi="Tahoma" w:cs="Tahoma"/>
          <w:i/>
          <w:sz w:val="22"/>
          <w:szCs w:val="22"/>
        </w:rPr>
        <w:t>. To work out the weighted score:</w:t>
      </w:r>
      <w:bookmarkEnd w:id="9"/>
    </w:p>
    <w:p w14:paraId="0371847A" w14:textId="77777777" w:rsidR="000D1035" w:rsidRDefault="000D1035" w:rsidP="005B6B6E">
      <w:pPr>
        <w:pStyle w:val="ListParagraph"/>
        <w:ind w:left="510"/>
        <w:rPr>
          <w:rFonts w:ascii="Tahoma" w:hAnsi="Tahoma" w:cs="Tahoma"/>
          <w:bCs/>
          <w:sz w:val="22"/>
          <w:szCs w:val="22"/>
        </w:rPr>
      </w:pPr>
    </w:p>
    <w:tbl>
      <w:tblPr>
        <w:tblStyle w:val="TableGrid"/>
        <w:tblW w:w="8505" w:type="dxa"/>
        <w:tblInd w:w="1129" w:type="dxa"/>
        <w:tblLook w:val="04A0" w:firstRow="1" w:lastRow="0" w:firstColumn="1" w:lastColumn="0" w:noHBand="0" w:noVBand="1"/>
      </w:tblPr>
      <w:tblGrid>
        <w:gridCol w:w="1177"/>
        <w:gridCol w:w="1267"/>
        <w:gridCol w:w="1554"/>
        <w:gridCol w:w="935"/>
        <w:gridCol w:w="1295"/>
        <w:gridCol w:w="841"/>
        <w:gridCol w:w="1436"/>
      </w:tblGrid>
      <w:tr w:rsidR="00D6460F" w:rsidRPr="00831A4C" w14:paraId="3C306453" w14:textId="77777777" w:rsidTr="006669DB">
        <w:tc>
          <w:tcPr>
            <w:tcW w:w="1134" w:type="dxa"/>
            <w:shd w:val="clear" w:color="auto" w:fill="C9C9C9" w:themeFill="accent3" w:themeFillTint="99"/>
            <w:vAlign w:val="center"/>
          </w:tcPr>
          <w:p w14:paraId="0D1818B9" w14:textId="58DD0C4D" w:rsidR="000D1035" w:rsidRPr="00831A4C" w:rsidRDefault="000D1035">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t>Actual</w:t>
            </w:r>
            <w:r w:rsidR="00D6460F">
              <w:rPr>
                <w:rFonts w:ascii="Tahoma" w:hAnsi="Tahoma" w:cs="Tahoma"/>
                <w:b/>
                <w:i/>
                <w:sz w:val="22"/>
                <w:szCs w:val="22"/>
                <w:lang w:val="en-GB"/>
              </w:rPr>
              <w:t xml:space="preserve"> Revenue Offer</w:t>
            </w:r>
            <w:r w:rsidRPr="00831A4C">
              <w:rPr>
                <w:rFonts w:ascii="Tahoma" w:hAnsi="Tahoma" w:cs="Tahoma"/>
                <w:b/>
                <w:i/>
                <w:sz w:val="22"/>
                <w:szCs w:val="22"/>
                <w:lang w:val="en-GB"/>
              </w:rPr>
              <w:t xml:space="preserve"> </w:t>
            </w:r>
          </w:p>
        </w:tc>
        <w:tc>
          <w:tcPr>
            <w:tcW w:w="1276" w:type="dxa"/>
            <w:shd w:val="clear" w:color="auto" w:fill="C9C9C9" w:themeFill="accent3" w:themeFillTint="99"/>
            <w:vAlign w:val="center"/>
          </w:tcPr>
          <w:p w14:paraId="70793BAF" w14:textId="77777777" w:rsidR="000D1035" w:rsidRPr="00831A4C" w:rsidRDefault="000D1035">
            <w:pPr>
              <w:pStyle w:val="BodyTextIndent"/>
              <w:ind w:left="0"/>
              <w:jc w:val="center"/>
              <w:rPr>
                <w:rFonts w:ascii="Tahoma" w:hAnsi="Tahoma" w:cs="Tahoma"/>
                <w:i/>
                <w:sz w:val="22"/>
                <w:szCs w:val="22"/>
                <w:lang w:val="en-GB"/>
              </w:rPr>
            </w:pPr>
            <w:r w:rsidRPr="00831A4C">
              <w:rPr>
                <w:rFonts w:ascii="Tahoma" w:hAnsi="Tahoma" w:cs="Tahoma"/>
                <w:i/>
                <w:sz w:val="22"/>
                <w:szCs w:val="22"/>
                <w:lang w:val="en-GB"/>
              </w:rPr>
              <w:t>Multiplied by</w:t>
            </w:r>
          </w:p>
        </w:tc>
        <w:tc>
          <w:tcPr>
            <w:tcW w:w="1568" w:type="dxa"/>
            <w:shd w:val="clear" w:color="auto" w:fill="C9C9C9" w:themeFill="accent3" w:themeFillTint="99"/>
            <w:vAlign w:val="center"/>
          </w:tcPr>
          <w:p w14:paraId="75F3978A" w14:textId="77777777" w:rsidR="000D1035" w:rsidRPr="00831A4C" w:rsidRDefault="000D1035">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t>Question Weighting</w:t>
            </w:r>
          </w:p>
        </w:tc>
        <w:tc>
          <w:tcPr>
            <w:tcW w:w="935" w:type="dxa"/>
            <w:shd w:val="clear" w:color="auto" w:fill="C9C9C9" w:themeFill="accent3" w:themeFillTint="99"/>
            <w:vAlign w:val="center"/>
          </w:tcPr>
          <w:p w14:paraId="1D0989CA" w14:textId="77777777" w:rsidR="000D1035" w:rsidRPr="00831A4C" w:rsidRDefault="000D1035">
            <w:pPr>
              <w:pStyle w:val="BodyTextIndent"/>
              <w:ind w:left="0"/>
              <w:jc w:val="center"/>
              <w:rPr>
                <w:rFonts w:ascii="Tahoma" w:hAnsi="Tahoma" w:cs="Tahoma"/>
                <w:i/>
                <w:sz w:val="22"/>
                <w:szCs w:val="22"/>
                <w:lang w:val="en-GB"/>
              </w:rPr>
            </w:pPr>
            <w:r w:rsidRPr="00831A4C">
              <w:rPr>
                <w:rFonts w:ascii="Tahoma" w:hAnsi="Tahoma" w:cs="Tahoma"/>
                <w:i/>
                <w:sz w:val="22"/>
                <w:szCs w:val="22"/>
                <w:lang w:val="en-GB"/>
              </w:rPr>
              <w:t>Divided by</w:t>
            </w:r>
          </w:p>
        </w:tc>
        <w:tc>
          <w:tcPr>
            <w:tcW w:w="1304" w:type="dxa"/>
            <w:shd w:val="clear" w:color="auto" w:fill="C9C9C9" w:themeFill="accent3" w:themeFillTint="99"/>
            <w:vAlign w:val="center"/>
          </w:tcPr>
          <w:p w14:paraId="11F7B937" w14:textId="4943520B" w:rsidR="000D1035" w:rsidRPr="00831A4C" w:rsidRDefault="00D6460F">
            <w:pPr>
              <w:pStyle w:val="BodyTextIndent"/>
              <w:ind w:left="0"/>
              <w:jc w:val="center"/>
              <w:rPr>
                <w:rFonts w:ascii="Tahoma" w:hAnsi="Tahoma" w:cs="Tahoma"/>
                <w:b/>
                <w:i/>
                <w:sz w:val="22"/>
                <w:szCs w:val="22"/>
                <w:lang w:val="en-GB"/>
              </w:rPr>
            </w:pPr>
            <w:r>
              <w:rPr>
                <w:rFonts w:ascii="Tahoma" w:hAnsi="Tahoma" w:cs="Tahoma"/>
                <w:b/>
                <w:i/>
                <w:sz w:val="22"/>
                <w:szCs w:val="22"/>
                <w:lang w:val="en-GB"/>
              </w:rPr>
              <w:t>Highest Revenue Offer</w:t>
            </w:r>
          </w:p>
        </w:tc>
        <w:tc>
          <w:tcPr>
            <w:tcW w:w="841" w:type="dxa"/>
            <w:shd w:val="clear" w:color="auto" w:fill="C9C9C9" w:themeFill="accent3" w:themeFillTint="99"/>
            <w:vAlign w:val="center"/>
          </w:tcPr>
          <w:p w14:paraId="67893A9C" w14:textId="77777777" w:rsidR="000D1035" w:rsidRPr="00831A4C" w:rsidRDefault="000D1035">
            <w:pPr>
              <w:pStyle w:val="BodyTextIndent"/>
              <w:ind w:left="0"/>
              <w:jc w:val="center"/>
              <w:rPr>
                <w:rFonts w:ascii="Tahoma" w:hAnsi="Tahoma" w:cs="Tahoma"/>
                <w:i/>
                <w:sz w:val="22"/>
                <w:szCs w:val="22"/>
                <w:lang w:val="en-GB"/>
              </w:rPr>
            </w:pPr>
            <w:r w:rsidRPr="00831A4C">
              <w:rPr>
                <w:rFonts w:ascii="Tahoma" w:hAnsi="Tahoma" w:cs="Tahoma"/>
                <w:i/>
                <w:sz w:val="22"/>
                <w:szCs w:val="22"/>
                <w:lang w:val="en-GB"/>
              </w:rPr>
              <w:t>equals</w:t>
            </w:r>
          </w:p>
        </w:tc>
        <w:tc>
          <w:tcPr>
            <w:tcW w:w="1447" w:type="dxa"/>
            <w:shd w:val="clear" w:color="auto" w:fill="C9C9C9" w:themeFill="accent3" w:themeFillTint="99"/>
            <w:vAlign w:val="center"/>
          </w:tcPr>
          <w:p w14:paraId="169A6564" w14:textId="77777777" w:rsidR="000D1035" w:rsidRPr="00831A4C" w:rsidRDefault="000D1035">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t>Weighted Score</w:t>
            </w:r>
          </w:p>
        </w:tc>
      </w:tr>
      <w:tr w:rsidR="00D6460F" w:rsidRPr="00831A4C" w14:paraId="2CD1BD7B" w14:textId="77777777" w:rsidTr="006669DB">
        <w:tc>
          <w:tcPr>
            <w:tcW w:w="1134" w:type="dxa"/>
          </w:tcPr>
          <w:p w14:paraId="2785AA6E" w14:textId="60B9A65F" w:rsidR="000D1035" w:rsidRPr="00831A4C" w:rsidRDefault="00A75466">
            <w:pPr>
              <w:pStyle w:val="BodyTextIndent"/>
              <w:ind w:left="0"/>
              <w:jc w:val="center"/>
              <w:rPr>
                <w:rFonts w:ascii="Tahoma" w:hAnsi="Tahoma" w:cs="Tahoma"/>
                <w:b/>
                <w:i/>
                <w:sz w:val="22"/>
                <w:szCs w:val="22"/>
                <w:lang w:val="en-GB"/>
              </w:rPr>
            </w:pPr>
            <w:r>
              <w:rPr>
                <w:rFonts w:ascii="Tahoma" w:hAnsi="Tahoma" w:cs="Tahoma"/>
                <w:b/>
                <w:i/>
                <w:sz w:val="22"/>
                <w:szCs w:val="22"/>
                <w:lang w:val="en-GB"/>
              </w:rPr>
              <w:t>7.5</w:t>
            </w:r>
            <w:r w:rsidR="00AD37FE">
              <w:rPr>
                <w:rFonts w:ascii="Tahoma" w:hAnsi="Tahoma" w:cs="Tahoma"/>
                <w:b/>
                <w:i/>
                <w:sz w:val="22"/>
                <w:szCs w:val="22"/>
                <w:lang w:val="en-GB"/>
              </w:rPr>
              <w:t>%</w:t>
            </w:r>
          </w:p>
        </w:tc>
        <w:tc>
          <w:tcPr>
            <w:tcW w:w="1276" w:type="dxa"/>
          </w:tcPr>
          <w:p w14:paraId="4DE8157A" w14:textId="77777777" w:rsidR="000D1035" w:rsidRPr="00831A4C" w:rsidRDefault="000D1035">
            <w:pPr>
              <w:pStyle w:val="BodyTextIndent"/>
              <w:ind w:left="0"/>
              <w:jc w:val="center"/>
              <w:rPr>
                <w:rFonts w:ascii="Tahoma" w:hAnsi="Tahoma" w:cs="Tahoma"/>
                <w:i/>
                <w:sz w:val="22"/>
                <w:szCs w:val="22"/>
                <w:lang w:val="en-GB"/>
              </w:rPr>
            </w:pPr>
            <w:r>
              <w:rPr>
                <w:rFonts w:ascii="Tahoma" w:hAnsi="Tahoma" w:cs="Tahoma"/>
                <w:i/>
                <w:sz w:val="22"/>
                <w:szCs w:val="22"/>
                <w:lang w:val="en-GB"/>
              </w:rPr>
              <w:t>x</w:t>
            </w:r>
          </w:p>
        </w:tc>
        <w:tc>
          <w:tcPr>
            <w:tcW w:w="1568" w:type="dxa"/>
          </w:tcPr>
          <w:p w14:paraId="5B8CC927" w14:textId="5A1C2D78" w:rsidR="000D1035" w:rsidRPr="00831A4C" w:rsidRDefault="00A75466">
            <w:pPr>
              <w:pStyle w:val="BodyTextIndent"/>
              <w:ind w:left="0"/>
              <w:jc w:val="center"/>
              <w:rPr>
                <w:rFonts w:ascii="Tahoma" w:hAnsi="Tahoma" w:cs="Tahoma"/>
                <w:b/>
                <w:i/>
                <w:sz w:val="22"/>
                <w:szCs w:val="22"/>
                <w:lang w:val="en-GB"/>
              </w:rPr>
            </w:pPr>
            <w:r>
              <w:rPr>
                <w:rFonts w:ascii="Tahoma" w:hAnsi="Tahoma" w:cs="Tahoma"/>
                <w:b/>
                <w:i/>
                <w:sz w:val="22"/>
                <w:szCs w:val="22"/>
                <w:lang w:val="en-GB"/>
              </w:rPr>
              <w:t>2</w:t>
            </w:r>
            <w:r w:rsidR="000D1035">
              <w:rPr>
                <w:rFonts w:ascii="Tahoma" w:hAnsi="Tahoma" w:cs="Tahoma"/>
                <w:b/>
                <w:i/>
                <w:sz w:val="22"/>
                <w:szCs w:val="22"/>
                <w:lang w:val="en-GB"/>
              </w:rPr>
              <w:t>0</w:t>
            </w:r>
            <w:r w:rsidR="00AD37FE">
              <w:rPr>
                <w:rFonts w:ascii="Tahoma" w:hAnsi="Tahoma" w:cs="Tahoma"/>
                <w:b/>
                <w:i/>
                <w:sz w:val="22"/>
                <w:szCs w:val="22"/>
                <w:lang w:val="en-GB"/>
              </w:rPr>
              <w:t>%</w:t>
            </w:r>
          </w:p>
        </w:tc>
        <w:tc>
          <w:tcPr>
            <w:tcW w:w="935" w:type="dxa"/>
          </w:tcPr>
          <w:p w14:paraId="430DC338" w14:textId="77777777" w:rsidR="000D1035" w:rsidRPr="00831A4C" w:rsidRDefault="000D1035">
            <w:pPr>
              <w:pStyle w:val="BodyTextIndent"/>
              <w:ind w:left="0"/>
              <w:jc w:val="center"/>
              <w:rPr>
                <w:rFonts w:ascii="Tahoma" w:hAnsi="Tahoma" w:cs="Tahoma"/>
                <w:i/>
                <w:sz w:val="22"/>
                <w:szCs w:val="22"/>
                <w:lang w:val="en-GB"/>
              </w:rPr>
            </w:pPr>
            <w:r>
              <w:rPr>
                <w:rFonts w:ascii="Tahoma" w:hAnsi="Tahoma" w:cs="Tahoma"/>
                <w:i/>
                <w:sz w:val="22"/>
                <w:szCs w:val="22"/>
                <w:lang w:val="en-GB"/>
              </w:rPr>
              <w:t>÷</w:t>
            </w:r>
          </w:p>
        </w:tc>
        <w:tc>
          <w:tcPr>
            <w:tcW w:w="1304" w:type="dxa"/>
          </w:tcPr>
          <w:p w14:paraId="02072453" w14:textId="23258942" w:rsidR="000D1035" w:rsidRPr="00831A4C" w:rsidRDefault="00AD37FE">
            <w:pPr>
              <w:pStyle w:val="BodyTextIndent"/>
              <w:ind w:left="0"/>
              <w:jc w:val="center"/>
              <w:rPr>
                <w:rFonts w:ascii="Tahoma" w:hAnsi="Tahoma" w:cs="Tahoma"/>
                <w:b/>
                <w:i/>
                <w:sz w:val="22"/>
                <w:szCs w:val="22"/>
                <w:lang w:val="en-GB"/>
              </w:rPr>
            </w:pPr>
            <w:r>
              <w:rPr>
                <w:rFonts w:ascii="Tahoma" w:hAnsi="Tahoma" w:cs="Tahoma"/>
                <w:b/>
                <w:i/>
                <w:sz w:val="22"/>
                <w:szCs w:val="22"/>
                <w:lang w:val="en-GB"/>
              </w:rPr>
              <w:t>15%</w:t>
            </w:r>
          </w:p>
        </w:tc>
        <w:tc>
          <w:tcPr>
            <w:tcW w:w="841" w:type="dxa"/>
          </w:tcPr>
          <w:p w14:paraId="6709239F" w14:textId="77777777" w:rsidR="000D1035" w:rsidRPr="00831A4C" w:rsidRDefault="000D1035">
            <w:pPr>
              <w:pStyle w:val="BodyTextIndent"/>
              <w:ind w:left="0"/>
              <w:jc w:val="center"/>
              <w:rPr>
                <w:rFonts w:ascii="Tahoma" w:hAnsi="Tahoma" w:cs="Tahoma"/>
                <w:i/>
                <w:sz w:val="22"/>
                <w:szCs w:val="22"/>
                <w:lang w:val="en-GB"/>
              </w:rPr>
            </w:pPr>
            <w:r>
              <w:rPr>
                <w:rFonts w:ascii="Tahoma" w:hAnsi="Tahoma" w:cs="Tahoma"/>
                <w:i/>
                <w:sz w:val="22"/>
                <w:szCs w:val="22"/>
                <w:lang w:val="en-GB"/>
              </w:rPr>
              <w:t>=</w:t>
            </w:r>
          </w:p>
        </w:tc>
        <w:tc>
          <w:tcPr>
            <w:tcW w:w="1447" w:type="dxa"/>
          </w:tcPr>
          <w:p w14:paraId="64A86FB1" w14:textId="476E437A" w:rsidR="000D1035" w:rsidRPr="00831A4C" w:rsidRDefault="00D6460F">
            <w:pPr>
              <w:pStyle w:val="BodyTextIndent"/>
              <w:ind w:left="0"/>
              <w:jc w:val="center"/>
              <w:rPr>
                <w:rFonts w:ascii="Tahoma" w:hAnsi="Tahoma" w:cs="Tahoma"/>
                <w:b/>
                <w:i/>
                <w:sz w:val="22"/>
                <w:szCs w:val="22"/>
                <w:lang w:val="en-GB"/>
              </w:rPr>
            </w:pPr>
            <w:r>
              <w:rPr>
                <w:rFonts w:ascii="Tahoma" w:hAnsi="Tahoma" w:cs="Tahoma"/>
                <w:b/>
                <w:i/>
                <w:sz w:val="22"/>
                <w:szCs w:val="22"/>
                <w:lang w:val="en-GB"/>
              </w:rPr>
              <w:t>10</w:t>
            </w:r>
            <w:r w:rsidR="000D1035">
              <w:rPr>
                <w:rFonts w:ascii="Tahoma" w:hAnsi="Tahoma" w:cs="Tahoma"/>
                <w:b/>
                <w:i/>
                <w:sz w:val="22"/>
                <w:szCs w:val="22"/>
                <w:lang w:val="en-GB"/>
              </w:rPr>
              <w:t>.</w:t>
            </w:r>
            <w:r>
              <w:rPr>
                <w:rFonts w:ascii="Tahoma" w:hAnsi="Tahoma" w:cs="Tahoma"/>
                <w:b/>
                <w:i/>
                <w:sz w:val="22"/>
                <w:szCs w:val="22"/>
                <w:lang w:val="en-GB"/>
              </w:rPr>
              <w:t>0</w:t>
            </w:r>
            <w:r w:rsidR="000D1035">
              <w:rPr>
                <w:rFonts w:ascii="Tahoma" w:hAnsi="Tahoma" w:cs="Tahoma"/>
                <w:b/>
                <w:i/>
                <w:sz w:val="22"/>
                <w:szCs w:val="22"/>
                <w:lang w:val="en-GB"/>
              </w:rPr>
              <w:t>0%</w:t>
            </w:r>
          </w:p>
        </w:tc>
      </w:tr>
    </w:tbl>
    <w:p w14:paraId="49084FDD" w14:textId="0714D214" w:rsidR="00425A33" w:rsidRPr="005B6B6E" w:rsidRDefault="00425A33" w:rsidP="005B6B6E">
      <w:pPr>
        <w:pStyle w:val="ListParagraph"/>
        <w:ind w:left="1080"/>
        <w:jc w:val="both"/>
        <w:rPr>
          <w:rFonts w:ascii="Tahoma" w:hAnsi="Tahoma" w:cs="Tahoma"/>
          <w:bCs/>
          <w:szCs w:val="22"/>
        </w:rPr>
      </w:pPr>
    </w:p>
    <w:p w14:paraId="109C6F19" w14:textId="0EFBB1A2" w:rsidR="00425A33" w:rsidRPr="005B6B6E" w:rsidRDefault="006972B1">
      <w:pPr>
        <w:pStyle w:val="ListParagraph"/>
        <w:numPr>
          <w:ilvl w:val="3"/>
          <w:numId w:val="50"/>
        </w:numPr>
        <w:jc w:val="both"/>
        <w:rPr>
          <w:rFonts w:ascii="Tahoma" w:hAnsi="Tahoma" w:cs="Tahoma"/>
          <w:b/>
          <w:sz w:val="22"/>
          <w:szCs w:val="22"/>
        </w:rPr>
      </w:pPr>
      <w:r w:rsidRPr="005B6B6E">
        <w:rPr>
          <w:rFonts w:ascii="Tahoma" w:hAnsi="Tahoma" w:cs="Tahoma"/>
          <w:b/>
          <w:sz w:val="22"/>
          <w:szCs w:val="22"/>
        </w:rPr>
        <w:t xml:space="preserve">Commercial – Qualitative </w:t>
      </w:r>
    </w:p>
    <w:p w14:paraId="2B116EF3" w14:textId="77777777" w:rsidR="006972B1" w:rsidRPr="005B6B6E" w:rsidRDefault="006972B1" w:rsidP="005B6B6E">
      <w:pPr>
        <w:pStyle w:val="ListParagraph"/>
        <w:rPr>
          <w:rFonts w:ascii="Tahoma" w:hAnsi="Tahoma" w:cs="Tahoma"/>
          <w:bCs/>
          <w:szCs w:val="22"/>
        </w:rPr>
      </w:pPr>
    </w:p>
    <w:p w14:paraId="3DD6FBD5" w14:textId="65DDAF7D" w:rsidR="00F51E26" w:rsidRPr="00F676F5" w:rsidRDefault="00F51E26" w:rsidP="005B6B6E">
      <w:pPr>
        <w:pStyle w:val="BodyTextIndent"/>
        <w:numPr>
          <w:ilvl w:val="4"/>
          <w:numId w:val="50"/>
        </w:numPr>
        <w:jc w:val="both"/>
        <w:rPr>
          <w:rFonts w:ascii="Tahoma" w:hAnsi="Tahoma" w:cs="Tahoma"/>
          <w:i/>
          <w:sz w:val="22"/>
          <w:szCs w:val="22"/>
          <w:lang w:val="en-GB"/>
        </w:rPr>
      </w:pPr>
      <w:r w:rsidRPr="005F0B13">
        <w:rPr>
          <w:rFonts w:ascii="Tahoma" w:hAnsi="Tahoma" w:cs="Tahoma"/>
          <w:b/>
          <w:bCs/>
          <w:sz w:val="22"/>
          <w:szCs w:val="22"/>
        </w:rPr>
        <w:t>Scoring Methodology (</w:t>
      </w:r>
      <w:r w:rsidR="00276579">
        <w:rPr>
          <w:rFonts w:ascii="Tahoma" w:hAnsi="Tahoma" w:cs="Tahoma"/>
          <w:b/>
          <w:bCs/>
          <w:sz w:val="22"/>
          <w:szCs w:val="22"/>
        </w:rPr>
        <w:t xml:space="preserve">Commercial </w:t>
      </w:r>
      <w:r w:rsidRPr="005F0B13">
        <w:rPr>
          <w:rFonts w:ascii="Tahoma" w:hAnsi="Tahoma" w:cs="Tahoma"/>
          <w:b/>
          <w:bCs/>
          <w:sz w:val="22"/>
          <w:szCs w:val="22"/>
        </w:rPr>
        <w:t>Qualit</w:t>
      </w:r>
      <w:r w:rsidR="00543555">
        <w:rPr>
          <w:rFonts w:ascii="Tahoma" w:hAnsi="Tahoma" w:cs="Tahoma"/>
          <w:b/>
          <w:bCs/>
          <w:sz w:val="22"/>
          <w:szCs w:val="22"/>
        </w:rPr>
        <w:t>ative</w:t>
      </w:r>
      <w:r w:rsidRPr="005F0B13">
        <w:rPr>
          <w:rFonts w:ascii="Tahoma" w:hAnsi="Tahoma" w:cs="Tahoma"/>
          <w:b/>
          <w:bCs/>
          <w:sz w:val="22"/>
          <w:szCs w:val="22"/>
        </w:rPr>
        <w:t>):</w:t>
      </w:r>
      <w:r w:rsidRPr="005F0B13">
        <w:rPr>
          <w:rFonts w:ascii="Tahoma" w:hAnsi="Tahoma" w:cs="Tahoma"/>
          <w:sz w:val="22"/>
          <w:szCs w:val="22"/>
        </w:rPr>
        <w:t xml:space="preserve"> The following scoring methodology will be used for scoring your responses to the qualit</w:t>
      </w:r>
      <w:r w:rsidR="00543555">
        <w:rPr>
          <w:rFonts w:ascii="Tahoma" w:hAnsi="Tahoma" w:cs="Tahoma"/>
          <w:sz w:val="22"/>
          <w:szCs w:val="22"/>
        </w:rPr>
        <w:t>ative</w:t>
      </w:r>
      <w:r w:rsidRPr="005F0B13">
        <w:rPr>
          <w:rFonts w:ascii="Tahoma" w:hAnsi="Tahoma" w:cs="Tahoma"/>
          <w:sz w:val="22"/>
          <w:szCs w:val="22"/>
        </w:rPr>
        <w:t xml:space="preserve"> question.</w:t>
      </w:r>
    </w:p>
    <w:p w14:paraId="7B87E5AE" w14:textId="77777777" w:rsidR="00F51E26" w:rsidRPr="00195560" w:rsidRDefault="00F51E26" w:rsidP="00F51E26">
      <w:pPr>
        <w:pStyle w:val="BodyTextIndent"/>
        <w:ind w:left="1080"/>
        <w:jc w:val="both"/>
        <w:rPr>
          <w:rFonts w:ascii="Tahoma" w:hAnsi="Tahoma" w:cs="Tahoma"/>
          <w:i/>
          <w:sz w:val="22"/>
          <w:szCs w:val="22"/>
          <w:lang w:val="en-GB"/>
        </w:rPr>
      </w:pPr>
    </w:p>
    <w:tbl>
      <w:tblPr>
        <w:tblpPr w:leftFromText="180" w:rightFromText="180" w:vertAnchor="text" w:tblpX="1148"/>
        <w:tblW w:w="8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8"/>
        <w:gridCol w:w="7677"/>
      </w:tblGrid>
      <w:tr w:rsidR="00F51E26" w:rsidRPr="00831A4C" w14:paraId="60F3F95B" w14:textId="77777777" w:rsidTr="006669DB">
        <w:trPr>
          <w:trHeight w:val="273"/>
          <w:tblHeader/>
        </w:trPr>
        <w:tc>
          <w:tcPr>
            <w:tcW w:w="988" w:type="dxa"/>
            <w:shd w:val="clear" w:color="auto" w:fill="002060"/>
            <w:tcMar>
              <w:top w:w="0" w:type="dxa"/>
              <w:left w:w="108" w:type="dxa"/>
              <w:bottom w:w="0" w:type="dxa"/>
              <w:right w:w="108" w:type="dxa"/>
            </w:tcMar>
            <w:vAlign w:val="center"/>
            <w:hideMark/>
          </w:tcPr>
          <w:p w14:paraId="2783331B" w14:textId="77777777" w:rsidR="00F51E26" w:rsidRPr="00831A4C" w:rsidRDefault="00F51E26">
            <w:pPr>
              <w:jc w:val="center"/>
              <w:rPr>
                <w:rFonts w:ascii="Tahoma" w:eastAsia="Calibri" w:hAnsi="Tahoma" w:cs="Tahoma"/>
                <w:b/>
                <w:bCs/>
                <w:sz w:val="22"/>
                <w:szCs w:val="22"/>
              </w:rPr>
            </w:pPr>
            <w:r w:rsidRPr="00831A4C">
              <w:rPr>
                <w:rFonts w:ascii="Tahoma" w:hAnsi="Tahoma" w:cs="Tahoma"/>
                <w:b/>
                <w:bCs/>
                <w:sz w:val="22"/>
                <w:szCs w:val="22"/>
              </w:rPr>
              <w:t>Score</w:t>
            </w:r>
          </w:p>
        </w:tc>
        <w:tc>
          <w:tcPr>
            <w:tcW w:w="7677" w:type="dxa"/>
            <w:shd w:val="clear" w:color="auto" w:fill="002060"/>
            <w:tcMar>
              <w:top w:w="0" w:type="dxa"/>
              <w:left w:w="108" w:type="dxa"/>
              <w:bottom w:w="0" w:type="dxa"/>
              <w:right w:w="108" w:type="dxa"/>
            </w:tcMar>
            <w:vAlign w:val="center"/>
            <w:hideMark/>
          </w:tcPr>
          <w:p w14:paraId="6F4C660D" w14:textId="77777777" w:rsidR="00F51E26" w:rsidRPr="00831A4C" w:rsidRDefault="00F51E26">
            <w:pPr>
              <w:jc w:val="center"/>
              <w:rPr>
                <w:rFonts w:ascii="Tahoma" w:eastAsia="Calibri" w:hAnsi="Tahoma" w:cs="Tahoma"/>
                <w:b/>
                <w:bCs/>
                <w:sz w:val="22"/>
                <w:szCs w:val="22"/>
              </w:rPr>
            </w:pPr>
            <w:r w:rsidRPr="00831A4C">
              <w:rPr>
                <w:rFonts w:ascii="Tahoma" w:hAnsi="Tahoma" w:cs="Tahoma"/>
                <w:b/>
                <w:bCs/>
                <w:sz w:val="22"/>
                <w:szCs w:val="22"/>
              </w:rPr>
              <w:t>Interpretation</w:t>
            </w:r>
          </w:p>
        </w:tc>
      </w:tr>
      <w:tr w:rsidR="00F51E26" w:rsidRPr="00831A4C" w14:paraId="70A2BD35" w14:textId="77777777" w:rsidTr="00F51E26">
        <w:trPr>
          <w:trHeight w:val="1234"/>
        </w:trPr>
        <w:tc>
          <w:tcPr>
            <w:tcW w:w="988" w:type="dxa"/>
            <w:tcMar>
              <w:top w:w="0" w:type="dxa"/>
              <w:left w:w="108" w:type="dxa"/>
              <w:bottom w:w="0" w:type="dxa"/>
              <w:right w:w="108" w:type="dxa"/>
            </w:tcMar>
            <w:vAlign w:val="center"/>
            <w:hideMark/>
          </w:tcPr>
          <w:p w14:paraId="0AB202FC" w14:textId="77777777" w:rsidR="00F51E26" w:rsidRPr="00E36717" w:rsidRDefault="00F51E26">
            <w:pPr>
              <w:jc w:val="center"/>
              <w:rPr>
                <w:rFonts w:ascii="Tahoma" w:eastAsia="Calibri" w:hAnsi="Tahoma" w:cs="Tahoma"/>
                <w:sz w:val="20"/>
              </w:rPr>
            </w:pPr>
            <w:r w:rsidRPr="00E36717">
              <w:rPr>
                <w:rFonts w:ascii="Tahoma" w:hAnsi="Tahoma" w:cs="Tahoma"/>
                <w:sz w:val="20"/>
              </w:rPr>
              <w:t>4</w:t>
            </w:r>
          </w:p>
        </w:tc>
        <w:tc>
          <w:tcPr>
            <w:tcW w:w="7677" w:type="dxa"/>
            <w:tcMar>
              <w:top w:w="0" w:type="dxa"/>
              <w:left w:w="108" w:type="dxa"/>
              <w:bottom w:w="0" w:type="dxa"/>
              <w:right w:w="108" w:type="dxa"/>
            </w:tcMar>
            <w:hideMark/>
          </w:tcPr>
          <w:p w14:paraId="6A2938BD" w14:textId="77777777" w:rsidR="00F51E26" w:rsidRPr="00271004" w:rsidRDefault="00F51E26">
            <w:pPr>
              <w:rPr>
                <w:rFonts w:ascii="Tahoma" w:hAnsi="Tahoma" w:cs="Tahoma"/>
                <w:sz w:val="20"/>
              </w:rPr>
            </w:pPr>
            <w:r>
              <w:rPr>
                <w:rFonts w:ascii="Tahoma" w:hAnsi="Tahoma" w:cs="Tahoma"/>
                <w:b/>
                <w:bCs/>
                <w:sz w:val="20"/>
              </w:rPr>
              <w:t>Excellent</w:t>
            </w:r>
            <w:r w:rsidRPr="00271004">
              <w:rPr>
                <w:rFonts w:ascii="Tahoma" w:hAnsi="Tahoma" w:cs="Tahoma"/>
                <w:sz w:val="20"/>
              </w:rPr>
              <w:t xml:space="preserve"> </w:t>
            </w:r>
          </w:p>
          <w:p w14:paraId="4A729788" w14:textId="7D358D03" w:rsidR="00F51E26" w:rsidRPr="005B6B6E" w:rsidRDefault="00F51E26" w:rsidP="005B6B6E">
            <w:pPr>
              <w:jc w:val="both"/>
              <w:rPr>
                <w:rFonts w:ascii="Tahoma" w:hAnsi="Tahoma" w:cs="Tahoma"/>
                <w:sz w:val="20"/>
              </w:rPr>
            </w:pPr>
            <w:r w:rsidRPr="005B6B6E">
              <w:rPr>
                <w:rFonts w:ascii="Tahoma" w:hAnsi="Tahoma" w:cs="Tahoma"/>
                <w:sz w:val="20"/>
              </w:rPr>
              <w:t>Excellent standard of response without any issues. Comprehensive, robust, and well justified, showing a full understanding of the Council’s requirements. The response raises no concerns about the Tenderer’s understanding of the requirements and/or ability to meet those requirements.</w:t>
            </w:r>
            <w:r w:rsidR="00E229E3">
              <w:rPr>
                <w:rFonts w:ascii="Tahoma" w:hAnsi="Tahoma" w:cs="Tahoma"/>
                <w:sz w:val="20"/>
              </w:rPr>
              <w:t xml:space="preserve"> </w:t>
            </w:r>
          </w:p>
        </w:tc>
      </w:tr>
      <w:tr w:rsidR="00F51E26" w:rsidRPr="00831A4C" w14:paraId="5AA0642A" w14:textId="77777777" w:rsidTr="00F51E26">
        <w:trPr>
          <w:trHeight w:val="1266"/>
        </w:trPr>
        <w:tc>
          <w:tcPr>
            <w:tcW w:w="988" w:type="dxa"/>
            <w:tcMar>
              <w:top w:w="0" w:type="dxa"/>
              <w:left w:w="108" w:type="dxa"/>
              <w:bottom w:w="0" w:type="dxa"/>
              <w:right w:w="108" w:type="dxa"/>
            </w:tcMar>
            <w:vAlign w:val="center"/>
            <w:hideMark/>
          </w:tcPr>
          <w:p w14:paraId="1AEE259B" w14:textId="77777777" w:rsidR="00F51E26" w:rsidRPr="00E36717" w:rsidRDefault="00F51E26">
            <w:pPr>
              <w:jc w:val="center"/>
              <w:rPr>
                <w:rFonts w:ascii="Tahoma" w:eastAsia="Calibri" w:hAnsi="Tahoma" w:cs="Tahoma"/>
                <w:sz w:val="20"/>
              </w:rPr>
            </w:pPr>
            <w:r w:rsidRPr="00E36717">
              <w:rPr>
                <w:rFonts w:ascii="Tahoma" w:hAnsi="Tahoma" w:cs="Tahoma"/>
                <w:sz w:val="20"/>
              </w:rPr>
              <w:t>3</w:t>
            </w:r>
          </w:p>
        </w:tc>
        <w:tc>
          <w:tcPr>
            <w:tcW w:w="7677" w:type="dxa"/>
            <w:tcMar>
              <w:top w:w="0" w:type="dxa"/>
              <w:left w:w="108" w:type="dxa"/>
              <w:bottom w:w="0" w:type="dxa"/>
              <w:right w:w="108" w:type="dxa"/>
            </w:tcMar>
            <w:hideMark/>
          </w:tcPr>
          <w:p w14:paraId="3D25659A" w14:textId="77777777" w:rsidR="00F51E26" w:rsidRPr="00271004" w:rsidRDefault="00F51E26">
            <w:pPr>
              <w:rPr>
                <w:rFonts w:ascii="Tahoma" w:hAnsi="Tahoma" w:cs="Tahoma"/>
                <w:sz w:val="20"/>
              </w:rPr>
            </w:pPr>
            <w:r>
              <w:rPr>
                <w:rFonts w:ascii="Tahoma" w:hAnsi="Tahoma" w:cs="Tahoma"/>
                <w:b/>
                <w:bCs/>
                <w:sz w:val="20"/>
              </w:rPr>
              <w:t>Good</w:t>
            </w:r>
          </w:p>
          <w:p w14:paraId="5EB7AAEC" w14:textId="330AA13D" w:rsidR="00F51E26" w:rsidRPr="005B6B6E" w:rsidRDefault="00F51E26" w:rsidP="005B6B6E">
            <w:pPr>
              <w:jc w:val="both"/>
              <w:rPr>
                <w:rFonts w:ascii="Tahoma" w:hAnsi="Tahoma" w:cs="Tahoma"/>
                <w:sz w:val="20"/>
              </w:rPr>
            </w:pPr>
            <w:r w:rsidRPr="005B6B6E">
              <w:rPr>
                <w:rFonts w:ascii="Tahoma" w:hAnsi="Tahoma" w:cs="Tahoma"/>
                <w:sz w:val="20"/>
              </w:rPr>
              <w:t xml:space="preserve">Response achieves reasonable standards in most respects but has minor omissions which raise concerns about the Tenderer’s understanding of the requirements and/or ability to meet those requirements which are unlikely to impact on Concession Agreement performance. </w:t>
            </w:r>
          </w:p>
          <w:p w14:paraId="472501BE" w14:textId="77777777" w:rsidR="00F51E26" w:rsidRPr="00271004" w:rsidRDefault="00F51E26">
            <w:pPr>
              <w:rPr>
                <w:rFonts w:ascii="Tahoma" w:eastAsia="Calibri" w:hAnsi="Tahoma" w:cs="Tahoma"/>
                <w:sz w:val="20"/>
              </w:rPr>
            </w:pPr>
          </w:p>
        </w:tc>
      </w:tr>
      <w:tr w:rsidR="00F51E26" w:rsidRPr="00831A4C" w14:paraId="43E6A2DC" w14:textId="77777777" w:rsidTr="00F51E26">
        <w:trPr>
          <w:trHeight w:val="1255"/>
        </w:trPr>
        <w:tc>
          <w:tcPr>
            <w:tcW w:w="988" w:type="dxa"/>
            <w:tcMar>
              <w:top w:w="0" w:type="dxa"/>
              <w:left w:w="108" w:type="dxa"/>
              <w:bottom w:w="0" w:type="dxa"/>
              <w:right w:w="108" w:type="dxa"/>
            </w:tcMar>
            <w:vAlign w:val="center"/>
            <w:hideMark/>
          </w:tcPr>
          <w:p w14:paraId="05C61E61" w14:textId="77777777" w:rsidR="00F51E26" w:rsidRPr="007E7291" w:rsidRDefault="00F51E26">
            <w:pPr>
              <w:jc w:val="center"/>
              <w:rPr>
                <w:rFonts w:ascii="Tahoma" w:eastAsia="Calibri" w:hAnsi="Tahoma" w:cs="Tahoma"/>
                <w:sz w:val="20"/>
              </w:rPr>
            </w:pPr>
            <w:r w:rsidRPr="007E7291">
              <w:rPr>
                <w:rFonts w:ascii="Tahoma" w:hAnsi="Tahoma" w:cs="Tahoma"/>
                <w:sz w:val="20"/>
              </w:rPr>
              <w:t>2</w:t>
            </w:r>
          </w:p>
        </w:tc>
        <w:tc>
          <w:tcPr>
            <w:tcW w:w="7677" w:type="dxa"/>
            <w:tcMar>
              <w:top w:w="0" w:type="dxa"/>
              <w:left w:w="108" w:type="dxa"/>
              <w:bottom w:w="0" w:type="dxa"/>
              <w:right w:w="108" w:type="dxa"/>
            </w:tcMar>
            <w:hideMark/>
          </w:tcPr>
          <w:p w14:paraId="1C8819BA" w14:textId="77777777" w:rsidR="00F51E26" w:rsidRPr="007E7291" w:rsidRDefault="00F51E26">
            <w:pPr>
              <w:rPr>
                <w:rFonts w:ascii="Tahoma" w:hAnsi="Tahoma" w:cs="Tahoma"/>
                <w:b/>
                <w:bCs/>
                <w:sz w:val="20"/>
              </w:rPr>
            </w:pPr>
            <w:r w:rsidRPr="007E7291">
              <w:rPr>
                <w:rFonts w:ascii="Tahoma" w:hAnsi="Tahoma" w:cs="Tahoma"/>
                <w:b/>
                <w:bCs/>
                <w:sz w:val="20"/>
              </w:rPr>
              <w:t>Satisfactory</w:t>
            </w:r>
          </w:p>
          <w:p w14:paraId="2C4FA7AC" w14:textId="2A20E1CC" w:rsidR="00F51E26" w:rsidRPr="007E7291" w:rsidRDefault="00F51E26">
            <w:pPr>
              <w:rPr>
                <w:rFonts w:ascii="Tahoma" w:eastAsia="Calibri" w:hAnsi="Tahoma" w:cs="Tahoma"/>
                <w:sz w:val="20"/>
              </w:rPr>
            </w:pPr>
            <w:r w:rsidRPr="00850A30">
              <w:rPr>
                <w:rFonts w:ascii="Tahoma" w:hAnsi="Tahoma" w:cs="Tahoma"/>
                <w:sz w:val="20"/>
              </w:rPr>
              <w:t xml:space="preserve">Response achieves satisfactory standards in most respects but has omissions which raise some concerns about the </w:t>
            </w:r>
            <w:r w:rsidRPr="007E7291">
              <w:rPr>
                <w:rFonts w:ascii="Tahoma" w:hAnsi="Tahoma" w:cs="Tahoma"/>
                <w:sz w:val="20"/>
              </w:rPr>
              <w:t>Tenderer</w:t>
            </w:r>
            <w:r w:rsidRPr="00850A30">
              <w:rPr>
                <w:rFonts w:ascii="Tahoma" w:hAnsi="Tahoma" w:cs="Tahoma"/>
                <w:sz w:val="20"/>
              </w:rPr>
              <w:t>’s understanding of the requirements and/or ability to meet those requirements which may impact to a limited extent on Concession Agreement performance</w:t>
            </w:r>
            <w:r w:rsidRPr="007E7291">
              <w:rPr>
                <w:rFonts w:ascii="Tahoma" w:hAnsi="Tahoma" w:cs="Tahoma"/>
                <w:sz w:val="20"/>
              </w:rPr>
              <w:t>.</w:t>
            </w:r>
            <w:r w:rsidR="009A01CF">
              <w:rPr>
                <w:rFonts w:ascii="Tahoma" w:hAnsi="Tahoma" w:cs="Tahoma"/>
                <w:sz w:val="20"/>
              </w:rPr>
              <w:t xml:space="preserve"> </w:t>
            </w:r>
          </w:p>
        </w:tc>
      </w:tr>
      <w:tr w:rsidR="00F51E26" w:rsidRPr="00831A4C" w14:paraId="78D06E36" w14:textId="77777777" w:rsidTr="00F51E26">
        <w:trPr>
          <w:trHeight w:val="976"/>
        </w:trPr>
        <w:tc>
          <w:tcPr>
            <w:tcW w:w="988" w:type="dxa"/>
            <w:tcMar>
              <w:top w:w="0" w:type="dxa"/>
              <w:left w:w="108" w:type="dxa"/>
              <w:bottom w:w="0" w:type="dxa"/>
              <w:right w:w="108" w:type="dxa"/>
            </w:tcMar>
            <w:vAlign w:val="center"/>
            <w:hideMark/>
          </w:tcPr>
          <w:p w14:paraId="650448D7" w14:textId="77777777" w:rsidR="00F51E26" w:rsidRPr="00E36717" w:rsidRDefault="00F51E26">
            <w:pPr>
              <w:jc w:val="center"/>
              <w:rPr>
                <w:rFonts w:ascii="Tahoma" w:eastAsia="Calibri" w:hAnsi="Tahoma" w:cs="Tahoma"/>
                <w:sz w:val="20"/>
              </w:rPr>
            </w:pPr>
            <w:r w:rsidRPr="00E36717">
              <w:rPr>
                <w:rFonts w:ascii="Tahoma" w:hAnsi="Tahoma" w:cs="Tahoma"/>
                <w:sz w:val="20"/>
              </w:rPr>
              <w:t>1</w:t>
            </w:r>
          </w:p>
        </w:tc>
        <w:tc>
          <w:tcPr>
            <w:tcW w:w="7677" w:type="dxa"/>
            <w:tcMar>
              <w:top w:w="0" w:type="dxa"/>
              <w:left w:w="108" w:type="dxa"/>
              <w:bottom w:w="0" w:type="dxa"/>
              <w:right w:w="108" w:type="dxa"/>
            </w:tcMar>
            <w:hideMark/>
          </w:tcPr>
          <w:p w14:paraId="706B52D1" w14:textId="77777777" w:rsidR="00F51E26" w:rsidRPr="00271004" w:rsidRDefault="00F51E26">
            <w:pPr>
              <w:rPr>
                <w:rFonts w:ascii="Tahoma" w:hAnsi="Tahoma" w:cs="Tahoma"/>
                <w:b/>
                <w:bCs/>
                <w:sz w:val="20"/>
              </w:rPr>
            </w:pPr>
            <w:r w:rsidRPr="00271004">
              <w:rPr>
                <w:rFonts w:ascii="Tahoma" w:hAnsi="Tahoma" w:cs="Tahoma"/>
                <w:b/>
                <w:bCs/>
                <w:sz w:val="20"/>
              </w:rPr>
              <w:t>Poor</w:t>
            </w:r>
          </w:p>
          <w:p w14:paraId="60551FA6" w14:textId="67A11EB7" w:rsidR="00F51E26" w:rsidRPr="005B6B6E" w:rsidRDefault="00F51E26" w:rsidP="005B6B6E">
            <w:pPr>
              <w:jc w:val="both"/>
              <w:rPr>
                <w:rFonts w:ascii="Tahoma" w:hAnsi="Tahoma" w:cs="Tahoma"/>
                <w:sz w:val="20"/>
              </w:rPr>
            </w:pPr>
            <w:r w:rsidRPr="005B6B6E">
              <w:rPr>
                <w:rFonts w:ascii="Tahoma" w:hAnsi="Tahoma" w:cs="Tahoma"/>
                <w:sz w:val="20"/>
              </w:rPr>
              <w:t xml:space="preserve">Poor response that raises serious concerns about the Tenderer’s understanding of the requirements and/or ability to meet those requirements which are likely to have a detrimental impact on Concession Agreement performance. </w:t>
            </w:r>
          </w:p>
          <w:p w14:paraId="3CAC09BB" w14:textId="77777777" w:rsidR="00F51E26" w:rsidRPr="00850A30" w:rsidRDefault="00F51E26">
            <w:pPr>
              <w:pStyle w:val="CommentText"/>
              <w:rPr>
                <w:rFonts w:ascii="Tahoma" w:hAnsi="Tahoma" w:cs="Tahoma"/>
              </w:rPr>
            </w:pPr>
          </w:p>
        </w:tc>
      </w:tr>
      <w:tr w:rsidR="00F51E26" w:rsidRPr="00831A4C" w14:paraId="1C26CAAE" w14:textId="77777777" w:rsidTr="005B6B6E">
        <w:trPr>
          <w:trHeight w:val="60"/>
        </w:trPr>
        <w:tc>
          <w:tcPr>
            <w:tcW w:w="988" w:type="dxa"/>
            <w:tcMar>
              <w:top w:w="0" w:type="dxa"/>
              <w:left w:w="108" w:type="dxa"/>
              <w:bottom w:w="0" w:type="dxa"/>
              <w:right w:w="108" w:type="dxa"/>
            </w:tcMar>
            <w:vAlign w:val="center"/>
            <w:hideMark/>
          </w:tcPr>
          <w:p w14:paraId="68931D8E" w14:textId="77777777" w:rsidR="00F51E26" w:rsidRPr="00E36717" w:rsidRDefault="00F51E26">
            <w:pPr>
              <w:jc w:val="center"/>
              <w:rPr>
                <w:rFonts w:ascii="Tahoma" w:eastAsia="Calibri" w:hAnsi="Tahoma" w:cs="Tahoma"/>
                <w:sz w:val="20"/>
              </w:rPr>
            </w:pPr>
            <w:r w:rsidRPr="00E36717">
              <w:rPr>
                <w:rFonts w:ascii="Tahoma" w:hAnsi="Tahoma" w:cs="Tahoma"/>
                <w:sz w:val="20"/>
              </w:rPr>
              <w:t>0</w:t>
            </w:r>
          </w:p>
        </w:tc>
        <w:tc>
          <w:tcPr>
            <w:tcW w:w="7677" w:type="dxa"/>
            <w:tcMar>
              <w:top w:w="0" w:type="dxa"/>
              <w:left w:w="108" w:type="dxa"/>
              <w:bottom w:w="0" w:type="dxa"/>
              <w:right w:w="108" w:type="dxa"/>
            </w:tcMar>
            <w:hideMark/>
          </w:tcPr>
          <w:p w14:paraId="6EE1B763" w14:textId="77777777" w:rsidR="00F51E26" w:rsidRPr="00271004" w:rsidRDefault="00F51E26">
            <w:pPr>
              <w:rPr>
                <w:rFonts w:ascii="Tahoma" w:hAnsi="Tahoma" w:cs="Tahoma"/>
                <w:sz w:val="20"/>
              </w:rPr>
            </w:pPr>
            <w:r w:rsidRPr="00271004">
              <w:rPr>
                <w:rFonts w:ascii="Tahoma" w:hAnsi="Tahoma" w:cs="Tahoma"/>
                <w:b/>
                <w:bCs/>
                <w:sz w:val="20"/>
              </w:rPr>
              <w:t>Un</w:t>
            </w:r>
            <w:r>
              <w:rPr>
                <w:rFonts w:ascii="Tahoma" w:hAnsi="Tahoma" w:cs="Tahoma"/>
                <w:b/>
                <w:bCs/>
                <w:sz w:val="20"/>
              </w:rPr>
              <w:t>satisfactory</w:t>
            </w:r>
          </w:p>
          <w:p w14:paraId="644532E5" w14:textId="2A89319A" w:rsidR="00F51E26" w:rsidRPr="005B6B6E" w:rsidRDefault="00F51E26" w:rsidP="005B6B6E">
            <w:pPr>
              <w:jc w:val="both"/>
              <w:rPr>
                <w:rFonts w:ascii="Tahoma" w:hAnsi="Tahoma" w:cs="Tahoma"/>
                <w:b/>
                <w:bCs/>
                <w:sz w:val="20"/>
              </w:rPr>
            </w:pPr>
            <w:r w:rsidRPr="005B6B6E">
              <w:rPr>
                <w:rFonts w:ascii="Tahoma" w:hAnsi="Tahoma" w:cs="Tahoma"/>
                <w:sz w:val="20"/>
              </w:rPr>
              <w:t xml:space="preserve">Fundamentally unacceptable response. The response is not relevant to the question, or the question has simply not been answered. Where the question has been answered, the response raises significant and unacceptable concerns about the </w:t>
            </w:r>
            <w:r w:rsidRPr="005B6B6E">
              <w:rPr>
                <w:rFonts w:ascii="Tahoma" w:hAnsi="Tahoma" w:cs="Tahoma"/>
                <w:sz w:val="20"/>
              </w:rPr>
              <w:lastRenderedPageBreak/>
              <w:t xml:space="preserve">Tenderer’s understanding of the requirements and/or ability to meet those requirements which may have a highly detrimental impact on Concession Agreement performance. </w:t>
            </w:r>
          </w:p>
          <w:p w14:paraId="4DBE649D" w14:textId="77777777" w:rsidR="00F51E26" w:rsidRPr="00271004" w:rsidRDefault="00F51E26">
            <w:pPr>
              <w:rPr>
                <w:rFonts w:ascii="Tahoma" w:eastAsia="Calibri" w:hAnsi="Tahoma" w:cs="Tahoma"/>
                <w:sz w:val="20"/>
              </w:rPr>
            </w:pPr>
          </w:p>
        </w:tc>
      </w:tr>
    </w:tbl>
    <w:p w14:paraId="0151385E" w14:textId="09955BFF" w:rsidR="00A27346" w:rsidRPr="0082786A" w:rsidRDefault="0082786A" w:rsidP="006669DB">
      <w:pPr>
        <w:pStyle w:val="Caption"/>
        <w:ind w:left="1080"/>
        <w:rPr>
          <w:rFonts w:ascii="Tahoma" w:hAnsi="Tahoma" w:cs="Tahoma"/>
          <w:szCs w:val="22"/>
        </w:rPr>
      </w:pPr>
      <w:r w:rsidRPr="006669DB">
        <w:rPr>
          <w:rFonts w:ascii="Tahoma" w:hAnsi="Tahoma" w:cs="Tahoma"/>
        </w:rPr>
        <w:lastRenderedPageBreak/>
        <w:t xml:space="preserve">Table </w:t>
      </w:r>
      <w:r w:rsidRPr="006669DB">
        <w:rPr>
          <w:rFonts w:ascii="Tahoma" w:hAnsi="Tahoma" w:cs="Tahoma"/>
        </w:rPr>
        <w:fldChar w:fldCharType="begin"/>
      </w:r>
      <w:r w:rsidRPr="006669DB">
        <w:rPr>
          <w:rFonts w:ascii="Tahoma" w:hAnsi="Tahoma" w:cs="Tahoma"/>
        </w:rPr>
        <w:instrText xml:space="preserve"> SEQ Table \* ARABIC </w:instrText>
      </w:r>
      <w:r w:rsidRPr="006669DB">
        <w:rPr>
          <w:rFonts w:ascii="Tahoma" w:hAnsi="Tahoma" w:cs="Tahoma"/>
        </w:rPr>
        <w:fldChar w:fldCharType="separate"/>
      </w:r>
      <w:r w:rsidR="009F4970">
        <w:rPr>
          <w:rFonts w:ascii="Tahoma" w:hAnsi="Tahoma" w:cs="Tahoma"/>
          <w:noProof/>
        </w:rPr>
        <w:t>8</w:t>
      </w:r>
      <w:r w:rsidRPr="006669DB">
        <w:rPr>
          <w:rFonts w:ascii="Tahoma" w:hAnsi="Tahoma" w:cs="Tahoma"/>
        </w:rPr>
        <w:fldChar w:fldCharType="end"/>
      </w:r>
      <w:r w:rsidRPr="006669DB">
        <w:rPr>
          <w:rFonts w:ascii="Tahoma" w:hAnsi="Tahoma" w:cs="Tahoma"/>
        </w:rPr>
        <w:t>: Scoring Methodology: Commercial Qualitative</w:t>
      </w:r>
    </w:p>
    <w:p w14:paraId="7867EE7D" w14:textId="77777777" w:rsidR="0082786A" w:rsidRDefault="0082786A" w:rsidP="00543555">
      <w:pPr>
        <w:pStyle w:val="ListParagraph"/>
        <w:ind w:left="1440"/>
        <w:jc w:val="both"/>
        <w:rPr>
          <w:rFonts w:ascii="Tahoma" w:hAnsi="Tahoma" w:cs="Tahoma"/>
          <w:bCs/>
          <w:szCs w:val="22"/>
        </w:rPr>
      </w:pPr>
    </w:p>
    <w:p w14:paraId="2B636FB9" w14:textId="7A09B39E" w:rsidR="009346E4" w:rsidRPr="005B6B6E" w:rsidRDefault="009346E4" w:rsidP="009346E4">
      <w:pPr>
        <w:pStyle w:val="ListParagraph"/>
        <w:numPr>
          <w:ilvl w:val="3"/>
          <w:numId w:val="50"/>
        </w:numPr>
        <w:jc w:val="both"/>
        <w:rPr>
          <w:rFonts w:ascii="Tahoma" w:hAnsi="Tahoma" w:cs="Tahoma"/>
          <w:bCs/>
          <w:szCs w:val="22"/>
        </w:rPr>
      </w:pPr>
      <w:r w:rsidRPr="009346E4">
        <w:rPr>
          <w:rFonts w:ascii="Tahoma" w:hAnsi="Tahoma" w:cs="Tahoma"/>
          <w:bCs/>
          <w:sz w:val="22"/>
          <w:szCs w:val="22"/>
        </w:rPr>
        <w:t xml:space="preserve">The weighted score for each question is calculated </w:t>
      </w:r>
      <w:r w:rsidRPr="00CF333D">
        <w:rPr>
          <w:rFonts w:ascii="Tahoma" w:hAnsi="Tahoma" w:cs="Tahoma"/>
          <w:bCs/>
          <w:sz w:val="22"/>
          <w:szCs w:val="22"/>
        </w:rPr>
        <w:t>below</w:t>
      </w:r>
      <w:r>
        <w:rPr>
          <w:rFonts w:ascii="Tahoma" w:hAnsi="Tahoma" w:cs="Tahoma"/>
          <w:bCs/>
          <w:sz w:val="22"/>
          <w:szCs w:val="22"/>
        </w:rPr>
        <w:t>.</w:t>
      </w:r>
    </w:p>
    <w:p w14:paraId="65275F01" w14:textId="77777777" w:rsidR="009346E4" w:rsidRPr="005B6B6E" w:rsidRDefault="009346E4" w:rsidP="005B6B6E">
      <w:pPr>
        <w:pStyle w:val="ListParagraph"/>
        <w:ind w:left="1080"/>
        <w:jc w:val="both"/>
        <w:rPr>
          <w:rFonts w:ascii="Tahoma" w:hAnsi="Tahoma" w:cs="Tahoma"/>
          <w:bCs/>
          <w:szCs w:val="22"/>
        </w:rPr>
      </w:pPr>
    </w:p>
    <w:p w14:paraId="76FB3175" w14:textId="4BDA2173" w:rsidR="00F5049C" w:rsidRPr="005B6B6E" w:rsidRDefault="00F5049C" w:rsidP="005B6B6E">
      <w:pPr>
        <w:pStyle w:val="ListParagraph"/>
        <w:numPr>
          <w:ilvl w:val="3"/>
          <w:numId w:val="50"/>
        </w:numPr>
        <w:jc w:val="both"/>
        <w:rPr>
          <w:rFonts w:ascii="Tahoma" w:hAnsi="Tahoma" w:cs="Tahoma"/>
          <w:bCs/>
          <w:szCs w:val="22"/>
        </w:rPr>
      </w:pPr>
      <w:bookmarkStart w:id="10" w:name="_Ref203665683"/>
      <w:r w:rsidRPr="005B6B6E">
        <w:rPr>
          <w:rFonts w:ascii="Tahoma" w:hAnsi="Tahoma" w:cs="Tahoma"/>
          <w:i/>
          <w:sz w:val="22"/>
          <w:szCs w:val="22"/>
        </w:rPr>
        <w:t xml:space="preserve">E.G. A question carries a weighing of </w:t>
      </w:r>
      <w:r w:rsidR="0090526B" w:rsidRPr="005B6B6E">
        <w:rPr>
          <w:rFonts w:ascii="Tahoma" w:hAnsi="Tahoma" w:cs="Tahoma"/>
          <w:i/>
          <w:sz w:val="22"/>
          <w:szCs w:val="22"/>
        </w:rPr>
        <w:t>2</w:t>
      </w:r>
      <w:r w:rsidRPr="005B6B6E">
        <w:rPr>
          <w:rFonts w:ascii="Tahoma" w:hAnsi="Tahoma" w:cs="Tahoma"/>
          <w:i/>
          <w:sz w:val="22"/>
          <w:szCs w:val="22"/>
        </w:rPr>
        <w:t>0% (maximum score allowed = 4), the actual score given is 3. To work out the weighted score:</w:t>
      </w:r>
      <w:bookmarkEnd w:id="10"/>
    </w:p>
    <w:p w14:paraId="11FC50EB" w14:textId="77777777" w:rsidR="000D1035" w:rsidRPr="005B6B6E" w:rsidRDefault="000D1035" w:rsidP="005B6B6E">
      <w:pPr>
        <w:pStyle w:val="ListParagraph"/>
        <w:ind w:left="1440"/>
        <w:jc w:val="both"/>
        <w:rPr>
          <w:rFonts w:ascii="Tahoma" w:hAnsi="Tahoma" w:cs="Tahoma"/>
          <w:bCs/>
          <w:szCs w:val="22"/>
        </w:rPr>
      </w:pPr>
    </w:p>
    <w:tbl>
      <w:tblPr>
        <w:tblStyle w:val="TableGrid"/>
        <w:tblW w:w="8505" w:type="dxa"/>
        <w:tblInd w:w="1129" w:type="dxa"/>
        <w:tblLook w:val="04A0" w:firstRow="1" w:lastRow="0" w:firstColumn="1" w:lastColumn="0" w:noHBand="0" w:noVBand="1"/>
      </w:tblPr>
      <w:tblGrid>
        <w:gridCol w:w="1134"/>
        <w:gridCol w:w="1276"/>
        <w:gridCol w:w="1568"/>
        <w:gridCol w:w="935"/>
        <w:gridCol w:w="1304"/>
        <w:gridCol w:w="841"/>
        <w:gridCol w:w="1447"/>
      </w:tblGrid>
      <w:tr w:rsidR="000D1035" w:rsidRPr="00831A4C" w14:paraId="6DB37B69" w14:textId="77777777" w:rsidTr="006669DB">
        <w:tc>
          <w:tcPr>
            <w:tcW w:w="1134" w:type="dxa"/>
            <w:shd w:val="clear" w:color="auto" w:fill="C9C9C9" w:themeFill="accent3" w:themeFillTint="99"/>
            <w:vAlign w:val="center"/>
          </w:tcPr>
          <w:p w14:paraId="51050DF2" w14:textId="77777777" w:rsidR="000D1035" w:rsidRPr="00831A4C" w:rsidRDefault="000D1035">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t>Actual Score</w:t>
            </w:r>
          </w:p>
        </w:tc>
        <w:tc>
          <w:tcPr>
            <w:tcW w:w="1276" w:type="dxa"/>
            <w:shd w:val="clear" w:color="auto" w:fill="C9C9C9" w:themeFill="accent3" w:themeFillTint="99"/>
            <w:vAlign w:val="center"/>
          </w:tcPr>
          <w:p w14:paraId="49F4EB48" w14:textId="77777777" w:rsidR="000D1035" w:rsidRPr="00831A4C" w:rsidRDefault="000D1035">
            <w:pPr>
              <w:pStyle w:val="BodyTextIndent"/>
              <w:ind w:left="0"/>
              <w:jc w:val="center"/>
              <w:rPr>
                <w:rFonts w:ascii="Tahoma" w:hAnsi="Tahoma" w:cs="Tahoma"/>
                <w:i/>
                <w:sz w:val="22"/>
                <w:szCs w:val="22"/>
                <w:lang w:val="en-GB"/>
              </w:rPr>
            </w:pPr>
            <w:r w:rsidRPr="00831A4C">
              <w:rPr>
                <w:rFonts w:ascii="Tahoma" w:hAnsi="Tahoma" w:cs="Tahoma"/>
                <w:i/>
                <w:sz w:val="22"/>
                <w:szCs w:val="22"/>
                <w:lang w:val="en-GB"/>
              </w:rPr>
              <w:t>Multiplied by</w:t>
            </w:r>
          </w:p>
        </w:tc>
        <w:tc>
          <w:tcPr>
            <w:tcW w:w="1568" w:type="dxa"/>
            <w:shd w:val="clear" w:color="auto" w:fill="C9C9C9" w:themeFill="accent3" w:themeFillTint="99"/>
            <w:vAlign w:val="center"/>
          </w:tcPr>
          <w:p w14:paraId="53F31859" w14:textId="77777777" w:rsidR="000D1035" w:rsidRPr="00831A4C" w:rsidRDefault="000D1035">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t>Question Weighting</w:t>
            </w:r>
          </w:p>
        </w:tc>
        <w:tc>
          <w:tcPr>
            <w:tcW w:w="935" w:type="dxa"/>
            <w:shd w:val="clear" w:color="auto" w:fill="C9C9C9" w:themeFill="accent3" w:themeFillTint="99"/>
            <w:vAlign w:val="center"/>
          </w:tcPr>
          <w:p w14:paraId="2FF9FD74" w14:textId="77777777" w:rsidR="000D1035" w:rsidRPr="00831A4C" w:rsidRDefault="000D1035">
            <w:pPr>
              <w:pStyle w:val="BodyTextIndent"/>
              <w:ind w:left="0"/>
              <w:jc w:val="center"/>
              <w:rPr>
                <w:rFonts w:ascii="Tahoma" w:hAnsi="Tahoma" w:cs="Tahoma"/>
                <w:i/>
                <w:sz w:val="22"/>
                <w:szCs w:val="22"/>
                <w:lang w:val="en-GB"/>
              </w:rPr>
            </w:pPr>
            <w:r w:rsidRPr="00831A4C">
              <w:rPr>
                <w:rFonts w:ascii="Tahoma" w:hAnsi="Tahoma" w:cs="Tahoma"/>
                <w:i/>
                <w:sz w:val="22"/>
                <w:szCs w:val="22"/>
                <w:lang w:val="en-GB"/>
              </w:rPr>
              <w:t>Divided by</w:t>
            </w:r>
          </w:p>
        </w:tc>
        <w:tc>
          <w:tcPr>
            <w:tcW w:w="1304" w:type="dxa"/>
            <w:shd w:val="clear" w:color="auto" w:fill="C9C9C9" w:themeFill="accent3" w:themeFillTint="99"/>
            <w:vAlign w:val="center"/>
          </w:tcPr>
          <w:p w14:paraId="247D0CEE" w14:textId="77777777" w:rsidR="000D1035" w:rsidRPr="00831A4C" w:rsidRDefault="000D1035">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t>Maximum Possible Score</w:t>
            </w:r>
          </w:p>
        </w:tc>
        <w:tc>
          <w:tcPr>
            <w:tcW w:w="841" w:type="dxa"/>
            <w:shd w:val="clear" w:color="auto" w:fill="C9C9C9" w:themeFill="accent3" w:themeFillTint="99"/>
            <w:vAlign w:val="center"/>
          </w:tcPr>
          <w:p w14:paraId="6C65CC5E" w14:textId="77777777" w:rsidR="000D1035" w:rsidRPr="00831A4C" w:rsidRDefault="000D1035">
            <w:pPr>
              <w:pStyle w:val="BodyTextIndent"/>
              <w:ind w:left="0"/>
              <w:jc w:val="center"/>
              <w:rPr>
                <w:rFonts w:ascii="Tahoma" w:hAnsi="Tahoma" w:cs="Tahoma"/>
                <w:i/>
                <w:sz w:val="22"/>
                <w:szCs w:val="22"/>
                <w:lang w:val="en-GB"/>
              </w:rPr>
            </w:pPr>
            <w:r w:rsidRPr="00831A4C">
              <w:rPr>
                <w:rFonts w:ascii="Tahoma" w:hAnsi="Tahoma" w:cs="Tahoma"/>
                <w:i/>
                <w:sz w:val="22"/>
                <w:szCs w:val="22"/>
                <w:lang w:val="en-GB"/>
              </w:rPr>
              <w:t>equals</w:t>
            </w:r>
          </w:p>
        </w:tc>
        <w:tc>
          <w:tcPr>
            <w:tcW w:w="1447" w:type="dxa"/>
            <w:shd w:val="clear" w:color="auto" w:fill="C9C9C9" w:themeFill="accent3" w:themeFillTint="99"/>
            <w:vAlign w:val="center"/>
          </w:tcPr>
          <w:p w14:paraId="185E1E0C" w14:textId="77777777" w:rsidR="000D1035" w:rsidRPr="00831A4C" w:rsidRDefault="000D1035">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t>Weighted Score</w:t>
            </w:r>
          </w:p>
        </w:tc>
      </w:tr>
      <w:tr w:rsidR="000D1035" w:rsidRPr="00831A4C" w14:paraId="79DC6617" w14:textId="77777777" w:rsidTr="006669DB">
        <w:tc>
          <w:tcPr>
            <w:tcW w:w="1134" w:type="dxa"/>
          </w:tcPr>
          <w:p w14:paraId="19926F2C" w14:textId="77777777" w:rsidR="000D1035" w:rsidRPr="00831A4C" w:rsidRDefault="000D1035">
            <w:pPr>
              <w:pStyle w:val="BodyTextIndent"/>
              <w:ind w:left="0"/>
              <w:jc w:val="center"/>
              <w:rPr>
                <w:rFonts w:ascii="Tahoma" w:hAnsi="Tahoma" w:cs="Tahoma"/>
                <w:b/>
                <w:i/>
                <w:sz w:val="22"/>
                <w:szCs w:val="22"/>
                <w:lang w:val="en-GB"/>
              </w:rPr>
            </w:pPr>
            <w:r>
              <w:rPr>
                <w:rFonts w:ascii="Tahoma" w:hAnsi="Tahoma" w:cs="Tahoma"/>
                <w:b/>
                <w:i/>
                <w:sz w:val="22"/>
                <w:szCs w:val="22"/>
                <w:lang w:val="en-GB"/>
              </w:rPr>
              <w:t>3</w:t>
            </w:r>
          </w:p>
        </w:tc>
        <w:tc>
          <w:tcPr>
            <w:tcW w:w="1276" w:type="dxa"/>
          </w:tcPr>
          <w:p w14:paraId="21BFA08F" w14:textId="77777777" w:rsidR="000D1035" w:rsidRPr="00831A4C" w:rsidRDefault="000D1035">
            <w:pPr>
              <w:pStyle w:val="BodyTextIndent"/>
              <w:ind w:left="0"/>
              <w:jc w:val="center"/>
              <w:rPr>
                <w:rFonts w:ascii="Tahoma" w:hAnsi="Tahoma" w:cs="Tahoma"/>
                <w:i/>
                <w:sz w:val="22"/>
                <w:szCs w:val="22"/>
                <w:lang w:val="en-GB"/>
              </w:rPr>
            </w:pPr>
            <w:r>
              <w:rPr>
                <w:rFonts w:ascii="Tahoma" w:hAnsi="Tahoma" w:cs="Tahoma"/>
                <w:i/>
                <w:sz w:val="22"/>
                <w:szCs w:val="22"/>
                <w:lang w:val="en-GB"/>
              </w:rPr>
              <w:t>x</w:t>
            </w:r>
          </w:p>
        </w:tc>
        <w:tc>
          <w:tcPr>
            <w:tcW w:w="1568" w:type="dxa"/>
          </w:tcPr>
          <w:p w14:paraId="4F7F62EB" w14:textId="69D9784D" w:rsidR="000D1035" w:rsidRPr="00831A4C" w:rsidRDefault="0090526B">
            <w:pPr>
              <w:pStyle w:val="BodyTextIndent"/>
              <w:ind w:left="0"/>
              <w:jc w:val="center"/>
              <w:rPr>
                <w:rFonts w:ascii="Tahoma" w:hAnsi="Tahoma" w:cs="Tahoma"/>
                <w:b/>
                <w:i/>
                <w:sz w:val="22"/>
                <w:szCs w:val="22"/>
                <w:lang w:val="en-GB"/>
              </w:rPr>
            </w:pPr>
            <w:r>
              <w:rPr>
                <w:rFonts w:ascii="Tahoma" w:hAnsi="Tahoma" w:cs="Tahoma"/>
                <w:b/>
                <w:i/>
                <w:sz w:val="22"/>
                <w:szCs w:val="22"/>
                <w:lang w:val="en-GB"/>
              </w:rPr>
              <w:t>20%</w:t>
            </w:r>
          </w:p>
        </w:tc>
        <w:tc>
          <w:tcPr>
            <w:tcW w:w="935" w:type="dxa"/>
          </w:tcPr>
          <w:p w14:paraId="6502AA75" w14:textId="77777777" w:rsidR="000D1035" w:rsidRPr="00831A4C" w:rsidRDefault="000D1035">
            <w:pPr>
              <w:pStyle w:val="BodyTextIndent"/>
              <w:ind w:left="0"/>
              <w:jc w:val="center"/>
              <w:rPr>
                <w:rFonts w:ascii="Tahoma" w:hAnsi="Tahoma" w:cs="Tahoma"/>
                <w:i/>
                <w:sz w:val="22"/>
                <w:szCs w:val="22"/>
                <w:lang w:val="en-GB"/>
              </w:rPr>
            </w:pPr>
            <w:r>
              <w:rPr>
                <w:rFonts w:ascii="Tahoma" w:hAnsi="Tahoma" w:cs="Tahoma"/>
                <w:i/>
                <w:sz w:val="22"/>
                <w:szCs w:val="22"/>
                <w:lang w:val="en-GB"/>
              </w:rPr>
              <w:t>÷</w:t>
            </w:r>
          </w:p>
        </w:tc>
        <w:tc>
          <w:tcPr>
            <w:tcW w:w="1304" w:type="dxa"/>
          </w:tcPr>
          <w:p w14:paraId="32524995" w14:textId="77777777" w:rsidR="000D1035" w:rsidRPr="00831A4C" w:rsidRDefault="000D1035">
            <w:pPr>
              <w:pStyle w:val="BodyTextIndent"/>
              <w:ind w:left="0"/>
              <w:jc w:val="center"/>
              <w:rPr>
                <w:rFonts w:ascii="Tahoma" w:hAnsi="Tahoma" w:cs="Tahoma"/>
                <w:b/>
                <w:i/>
                <w:sz w:val="22"/>
                <w:szCs w:val="22"/>
                <w:lang w:val="en-GB"/>
              </w:rPr>
            </w:pPr>
            <w:r>
              <w:rPr>
                <w:rFonts w:ascii="Tahoma" w:hAnsi="Tahoma" w:cs="Tahoma"/>
                <w:b/>
                <w:i/>
                <w:sz w:val="22"/>
                <w:szCs w:val="22"/>
                <w:lang w:val="en-GB"/>
              </w:rPr>
              <w:t>4</w:t>
            </w:r>
          </w:p>
        </w:tc>
        <w:tc>
          <w:tcPr>
            <w:tcW w:w="841" w:type="dxa"/>
          </w:tcPr>
          <w:p w14:paraId="19DDB55E" w14:textId="77777777" w:rsidR="000D1035" w:rsidRPr="00831A4C" w:rsidRDefault="000D1035">
            <w:pPr>
              <w:pStyle w:val="BodyTextIndent"/>
              <w:ind w:left="0"/>
              <w:jc w:val="center"/>
              <w:rPr>
                <w:rFonts w:ascii="Tahoma" w:hAnsi="Tahoma" w:cs="Tahoma"/>
                <w:i/>
                <w:sz w:val="22"/>
                <w:szCs w:val="22"/>
                <w:lang w:val="en-GB"/>
              </w:rPr>
            </w:pPr>
            <w:r>
              <w:rPr>
                <w:rFonts w:ascii="Tahoma" w:hAnsi="Tahoma" w:cs="Tahoma"/>
                <w:i/>
                <w:sz w:val="22"/>
                <w:szCs w:val="22"/>
                <w:lang w:val="en-GB"/>
              </w:rPr>
              <w:t>=</w:t>
            </w:r>
          </w:p>
        </w:tc>
        <w:tc>
          <w:tcPr>
            <w:tcW w:w="1447" w:type="dxa"/>
          </w:tcPr>
          <w:p w14:paraId="6983A1A0" w14:textId="75CEE2D0" w:rsidR="000D1035" w:rsidRPr="00831A4C" w:rsidRDefault="0090526B">
            <w:pPr>
              <w:pStyle w:val="BodyTextIndent"/>
              <w:ind w:left="0"/>
              <w:jc w:val="center"/>
              <w:rPr>
                <w:rFonts w:ascii="Tahoma" w:hAnsi="Tahoma" w:cs="Tahoma"/>
                <w:b/>
                <w:i/>
                <w:sz w:val="22"/>
                <w:szCs w:val="22"/>
                <w:lang w:val="en-GB"/>
              </w:rPr>
            </w:pPr>
            <w:r>
              <w:rPr>
                <w:rFonts w:ascii="Tahoma" w:hAnsi="Tahoma" w:cs="Tahoma"/>
                <w:b/>
                <w:i/>
                <w:sz w:val="22"/>
                <w:szCs w:val="22"/>
                <w:lang w:val="en-GB"/>
              </w:rPr>
              <w:t>15.0</w:t>
            </w:r>
            <w:r w:rsidR="000D1035">
              <w:rPr>
                <w:rFonts w:ascii="Tahoma" w:hAnsi="Tahoma" w:cs="Tahoma"/>
                <w:b/>
                <w:i/>
                <w:sz w:val="22"/>
                <w:szCs w:val="22"/>
                <w:lang w:val="en-GB"/>
              </w:rPr>
              <w:t>0%</w:t>
            </w:r>
          </w:p>
        </w:tc>
      </w:tr>
    </w:tbl>
    <w:p w14:paraId="013E3133" w14:textId="77777777" w:rsidR="00C72D5D" w:rsidRDefault="00C72D5D">
      <w:pPr>
        <w:jc w:val="both"/>
        <w:rPr>
          <w:rFonts w:ascii="Tahoma" w:hAnsi="Tahoma" w:cs="Tahoma"/>
          <w:sz w:val="22"/>
          <w:szCs w:val="22"/>
        </w:rPr>
      </w:pPr>
    </w:p>
    <w:p w14:paraId="0F7E513F" w14:textId="31EFCEFD" w:rsidR="00E44E13" w:rsidRPr="005B6B6E" w:rsidRDefault="00765633" w:rsidP="004F2879">
      <w:pPr>
        <w:pStyle w:val="ListParagraph"/>
        <w:numPr>
          <w:ilvl w:val="2"/>
          <w:numId w:val="50"/>
        </w:numPr>
        <w:rPr>
          <w:rFonts w:ascii="Tahoma" w:hAnsi="Tahoma" w:cs="Tahoma"/>
          <w:b/>
          <w:sz w:val="22"/>
          <w:szCs w:val="22"/>
        </w:rPr>
      </w:pPr>
      <w:r w:rsidRPr="005B6B6E">
        <w:rPr>
          <w:rFonts w:ascii="Tahoma" w:hAnsi="Tahoma" w:cs="Tahoma"/>
          <w:b/>
          <w:sz w:val="22"/>
          <w:szCs w:val="22"/>
        </w:rPr>
        <w:t>Total Weighted Commercial Score</w:t>
      </w:r>
    </w:p>
    <w:p w14:paraId="04A599F3" w14:textId="77777777" w:rsidR="009346E4" w:rsidRPr="005B6B6E" w:rsidRDefault="009346E4" w:rsidP="005B6B6E">
      <w:pPr>
        <w:pStyle w:val="ListParagraph"/>
        <w:ind w:left="1080"/>
        <w:rPr>
          <w:rFonts w:ascii="Tahoma" w:hAnsi="Tahoma" w:cs="Tahoma"/>
          <w:b/>
          <w:sz w:val="22"/>
          <w:szCs w:val="22"/>
        </w:rPr>
      </w:pPr>
    </w:p>
    <w:p w14:paraId="23A8E642" w14:textId="4BCFF98E" w:rsidR="0089314D" w:rsidRPr="005B6B6E" w:rsidRDefault="00651D0E" w:rsidP="0089314D">
      <w:pPr>
        <w:pStyle w:val="ListParagraph"/>
        <w:numPr>
          <w:ilvl w:val="3"/>
          <w:numId w:val="50"/>
        </w:numPr>
        <w:rPr>
          <w:rFonts w:ascii="Tahoma" w:hAnsi="Tahoma" w:cs="Tahoma"/>
          <w:b/>
          <w:sz w:val="22"/>
          <w:szCs w:val="22"/>
        </w:rPr>
      </w:pPr>
      <w:r w:rsidRPr="005B6B6E">
        <w:rPr>
          <w:rFonts w:ascii="Tahoma" w:hAnsi="Tahoma" w:cs="Tahoma"/>
          <w:sz w:val="22"/>
          <w:szCs w:val="22"/>
        </w:rPr>
        <w:t>The</w:t>
      </w:r>
      <w:r w:rsidR="00D53DC3">
        <w:rPr>
          <w:rFonts w:ascii="Tahoma" w:hAnsi="Tahoma" w:cs="Tahoma"/>
          <w:sz w:val="22"/>
          <w:szCs w:val="22"/>
        </w:rPr>
        <w:t xml:space="preserve"> total</w:t>
      </w:r>
      <w:r w:rsidRPr="005B6B6E">
        <w:rPr>
          <w:rFonts w:ascii="Tahoma" w:hAnsi="Tahoma" w:cs="Tahoma"/>
          <w:sz w:val="22"/>
          <w:szCs w:val="22"/>
        </w:rPr>
        <w:t xml:space="preserve"> weighted score for </w:t>
      </w:r>
      <w:r w:rsidR="00D53DC3">
        <w:rPr>
          <w:rFonts w:ascii="Tahoma" w:hAnsi="Tahoma" w:cs="Tahoma"/>
          <w:sz w:val="22"/>
          <w:szCs w:val="22"/>
        </w:rPr>
        <w:t xml:space="preserve">commercial </w:t>
      </w:r>
      <w:r w:rsidRPr="005B6B6E">
        <w:rPr>
          <w:rFonts w:ascii="Tahoma" w:hAnsi="Tahoma" w:cs="Tahoma"/>
          <w:sz w:val="22"/>
          <w:szCs w:val="22"/>
        </w:rPr>
        <w:t xml:space="preserve">is calculated as follows:  </w:t>
      </w:r>
    </w:p>
    <w:p w14:paraId="1AF4ADCE" w14:textId="60161448" w:rsidR="003801B5" w:rsidRPr="006669DB" w:rsidRDefault="003801B5" w:rsidP="003801B5">
      <w:pPr>
        <w:pStyle w:val="Caption"/>
        <w:rPr>
          <w:rFonts w:ascii="Tahoma" w:hAnsi="Tahoma" w:cs="Tahoma"/>
          <w:color w:val="000000"/>
          <w:sz w:val="22"/>
          <w:szCs w:val="22"/>
          <w:lang w:eastAsia="en-GB"/>
        </w:rPr>
      </w:pPr>
    </w:p>
    <w:tbl>
      <w:tblPr>
        <w:tblpPr w:leftFromText="180" w:rightFromText="180" w:vertAnchor="text" w:horzAnchor="margin" w:tblpY="90"/>
        <w:tblW w:w="5005" w:type="pct"/>
        <w:tblLook w:val="04A0" w:firstRow="1" w:lastRow="0" w:firstColumn="1" w:lastColumn="0" w:noHBand="0" w:noVBand="1"/>
      </w:tblPr>
      <w:tblGrid>
        <w:gridCol w:w="3118"/>
        <w:gridCol w:w="1207"/>
        <w:gridCol w:w="963"/>
        <w:gridCol w:w="1207"/>
        <w:gridCol w:w="963"/>
        <w:gridCol w:w="1207"/>
        <w:gridCol w:w="963"/>
      </w:tblGrid>
      <w:tr w:rsidR="00CE247C" w:rsidRPr="00F370F5" w14:paraId="5B8E5685" w14:textId="77777777" w:rsidTr="006669DB">
        <w:trPr>
          <w:trHeight w:val="315"/>
        </w:trPr>
        <w:tc>
          <w:tcPr>
            <w:tcW w:w="1619" w:type="pct"/>
            <w:tcBorders>
              <w:top w:val="single" w:sz="8" w:space="0" w:color="auto"/>
              <w:left w:val="single" w:sz="8" w:space="0" w:color="auto"/>
              <w:bottom w:val="single" w:sz="4" w:space="0" w:color="auto"/>
              <w:right w:val="single" w:sz="8" w:space="0" w:color="auto"/>
            </w:tcBorders>
            <w:shd w:val="clear" w:color="auto" w:fill="002060"/>
            <w:vAlign w:val="center"/>
            <w:hideMark/>
          </w:tcPr>
          <w:p w14:paraId="4AEBD19A" w14:textId="77777777" w:rsidR="0089314D" w:rsidRPr="005B6B6E" w:rsidRDefault="0089314D" w:rsidP="0089314D">
            <w:pPr>
              <w:jc w:val="center"/>
              <w:rPr>
                <w:rFonts w:ascii="Arial" w:hAnsi="Arial" w:cs="Arial"/>
                <w:b/>
                <w:bCs/>
                <w:color w:val="FFFFFF" w:themeColor="background1"/>
                <w:sz w:val="22"/>
                <w:szCs w:val="22"/>
                <w:lang w:eastAsia="en-GB"/>
              </w:rPr>
            </w:pPr>
            <w:r w:rsidRPr="005B6B6E">
              <w:rPr>
                <w:rFonts w:ascii="Arial" w:hAnsi="Arial" w:cs="Arial"/>
                <w:b/>
                <w:bCs/>
                <w:color w:val="FFFFFF" w:themeColor="background1"/>
                <w:sz w:val="22"/>
                <w:szCs w:val="22"/>
                <w:lang w:eastAsia="en-GB"/>
              </w:rPr>
              <w:t> </w:t>
            </w:r>
          </w:p>
        </w:tc>
        <w:tc>
          <w:tcPr>
            <w:tcW w:w="1127" w:type="pct"/>
            <w:gridSpan w:val="2"/>
            <w:tcBorders>
              <w:top w:val="single" w:sz="8" w:space="0" w:color="auto"/>
              <w:left w:val="nil"/>
              <w:bottom w:val="single" w:sz="4" w:space="0" w:color="auto"/>
              <w:right w:val="single" w:sz="8" w:space="0" w:color="000000"/>
            </w:tcBorders>
            <w:shd w:val="clear" w:color="auto" w:fill="002060"/>
            <w:vAlign w:val="center"/>
            <w:hideMark/>
          </w:tcPr>
          <w:p w14:paraId="53D4E580" w14:textId="77777777" w:rsidR="0089314D" w:rsidRPr="00F370F5" w:rsidRDefault="0089314D" w:rsidP="0089314D">
            <w:pPr>
              <w:jc w:val="center"/>
              <w:rPr>
                <w:rFonts w:ascii="Arial" w:hAnsi="Arial" w:cs="Arial"/>
                <w:b/>
                <w:bCs/>
                <w:color w:val="FFFFFF"/>
                <w:sz w:val="22"/>
                <w:szCs w:val="22"/>
                <w:lang w:eastAsia="en-GB"/>
              </w:rPr>
            </w:pPr>
            <w:r w:rsidRPr="00F370F5">
              <w:rPr>
                <w:rFonts w:ascii="Arial" w:hAnsi="Arial" w:cs="Arial"/>
                <w:b/>
                <w:bCs/>
                <w:color w:val="FFFFFF"/>
                <w:sz w:val="22"/>
                <w:szCs w:val="22"/>
                <w:lang w:eastAsia="en-GB"/>
              </w:rPr>
              <w:t>Tenderer A</w:t>
            </w:r>
          </w:p>
        </w:tc>
        <w:tc>
          <w:tcPr>
            <w:tcW w:w="1127" w:type="pct"/>
            <w:gridSpan w:val="2"/>
            <w:tcBorders>
              <w:top w:val="single" w:sz="8" w:space="0" w:color="auto"/>
              <w:left w:val="nil"/>
              <w:bottom w:val="single" w:sz="4" w:space="0" w:color="auto"/>
              <w:right w:val="single" w:sz="8" w:space="0" w:color="000000"/>
            </w:tcBorders>
            <w:shd w:val="clear" w:color="auto" w:fill="002060"/>
            <w:vAlign w:val="center"/>
            <w:hideMark/>
          </w:tcPr>
          <w:p w14:paraId="29753033" w14:textId="77777777" w:rsidR="0089314D" w:rsidRPr="00F370F5" w:rsidRDefault="0089314D" w:rsidP="0089314D">
            <w:pPr>
              <w:jc w:val="center"/>
              <w:rPr>
                <w:rFonts w:ascii="Arial" w:hAnsi="Arial" w:cs="Arial"/>
                <w:b/>
                <w:bCs/>
                <w:color w:val="FFFFFF"/>
                <w:sz w:val="22"/>
                <w:szCs w:val="22"/>
                <w:lang w:eastAsia="en-GB"/>
              </w:rPr>
            </w:pPr>
            <w:r w:rsidRPr="00F370F5">
              <w:rPr>
                <w:rFonts w:ascii="Arial" w:hAnsi="Arial" w:cs="Arial"/>
                <w:b/>
                <w:bCs/>
                <w:color w:val="FFFFFF"/>
                <w:sz w:val="22"/>
                <w:szCs w:val="22"/>
                <w:lang w:eastAsia="en-GB"/>
              </w:rPr>
              <w:t>Tenderer B</w:t>
            </w:r>
          </w:p>
        </w:tc>
        <w:tc>
          <w:tcPr>
            <w:tcW w:w="1127" w:type="pct"/>
            <w:gridSpan w:val="2"/>
            <w:tcBorders>
              <w:top w:val="single" w:sz="8" w:space="0" w:color="auto"/>
              <w:left w:val="nil"/>
              <w:bottom w:val="single" w:sz="4" w:space="0" w:color="auto"/>
              <w:right w:val="single" w:sz="8" w:space="0" w:color="000000"/>
            </w:tcBorders>
            <w:shd w:val="clear" w:color="auto" w:fill="002060"/>
            <w:vAlign w:val="center"/>
            <w:hideMark/>
          </w:tcPr>
          <w:p w14:paraId="0FC6E00F" w14:textId="77777777" w:rsidR="0089314D" w:rsidRPr="00F370F5" w:rsidRDefault="0089314D" w:rsidP="0089314D">
            <w:pPr>
              <w:jc w:val="center"/>
              <w:rPr>
                <w:rFonts w:ascii="Arial" w:hAnsi="Arial" w:cs="Arial"/>
                <w:b/>
                <w:bCs/>
                <w:color w:val="FFFFFF"/>
                <w:sz w:val="22"/>
                <w:szCs w:val="22"/>
                <w:lang w:eastAsia="en-GB"/>
              </w:rPr>
            </w:pPr>
            <w:r w:rsidRPr="00F370F5">
              <w:rPr>
                <w:rFonts w:ascii="Arial" w:hAnsi="Arial" w:cs="Arial"/>
                <w:b/>
                <w:bCs/>
                <w:color w:val="FFFFFF"/>
                <w:sz w:val="22"/>
                <w:szCs w:val="22"/>
                <w:lang w:eastAsia="en-GB"/>
              </w:rPr>
              <w:t>Tenderer C</w:t>
            </w:r>
          </w:p>
        </w:tc>
      </w:tr>
      <w:tr w:rsidR="00CE247C" w:rsidRPr="00F370F5" w14:paraId="005C140D" w14:textId="77777777" w:rsidTr="006669DB">
        <w:trPr>
          <w:trHeight w:val="1074"/>
        </w:trPr>
        <w:tc>
          <w:tcPr>
            <w:tcW w:w="1619" w:type="pct"/>
            <w:tcBorders>
              <w:top w:val="single" w:sz="4" w:space="0" w:color="auto"/>
              <w:left w:val="single" w:sz="4" w:space="0" w:color="auto"/>
              <w:bottom w:val="single" w:sz="4" w:space="0" w:color="auto"/>
              <w:right w:val="single" w:sz="4" w:space="0" w:color="auto"/>
            </w:tcBorders>
            <w:shd w:val="clear" w:color="auto" w:fill="002060"/>
            <w:vAlign w:val="center"/>
            <w:hideMark/>
          </w:tcPr>
          <w:p w14:paraId="7E9A198F" w14:textId="77777777" w:rsidR="00CE247C" w:rsidRPr="005B6B6E" w:rsidRDefault="00CE247C" w:rsidP="0089314D">
            <w:pPr>
              <w:jc w:val="both"/>
              <w:rPr>
                <w:rFonts w:ascii="Arial" w:hAnsi="Arial" w:cs="Arial"/>
                <w:b/>
                <w:bCs/>
                <w:color w:val="FFFFFF" w:themeColor="background1"/>
                <w:sz w:val="22"/>
                <w:szCs w:val="22"/>
                <w:lang w:eastAsia="en-GB"/>
              </w:rPr>
            </w:pPr>
            <w:r w:rsidRPr="005B6B6E">
              <w:rPr>
                <w:rFonts w:ascii="Arial" w:hAnsi="Arial" w:cs="Arial"/>
                <w:b/>
                <w:bCs/>
                <w:color w:val="FFFFFF" w:themeColor="background1"/>
                <w:sz w:val="22"/>
                <w:szCs w:val="22"/>
                <w:lang w:eastAsia="en-GB"/>
              </w:rPr>
              <w:t> </w:t>
            </w:r>
          </w:p>
        </w:tc>
        <w:tc>
          <w:tcPr>
            <w:tcW w:w="627" w:type="pct"/>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hideMark/>
          </w:tcPr>
          <w:p w14:paraId="78D37CB4" w14:textId="41F74932" w:rsidR="00CE247C" w:rsidRPr="005B6B6E" w:rsidRDefault="00CE247C" w:rsidP="00CE247C">
            <w:pPr>
              <w:jc w:val="center"/>
              <w:rPr>
                <w:rFonts w:ascii="Arial" w:hAnsi="Arial" w:cs="Arial"/>
                <w:b/>
                <w:bCs/>
                <w:color w:val="FFFFFF" w:themeColor="background1"/>
                <w:sz w:val="22"/>
                <w:szCs w:val="22"/>
                <w:lang w:eastAsia="en-GB"/>
              </w:rPr>
            </w:pPr>
            <w:r w:rsidRPr="005B6B6E">
              <w:rPr>
                <w:rFonts w:ascii="Arial" w:hAnsi="Arial" w:cs="Arial"/>
                <w:b/>
                <w:bCs/>
                <w:color w:val="FFFFFF" w:themeColor="background1"/>
                <w:sz w:val="22"/>
                <w:szCs w:val="22"/>
                <w:lang w:eastAsia="en-GB"/>
              </w:rPr>
              <w:t>Tendered Rate/</w:t>
            </w:r>
            <w:r>
              <w:rPr>
                <w:rFonts w:ascii="Arial" w:hAnsi="Arial" w:cs="Arial"/>
                <w:b/>
                <w:bCs/>
                <w:color w:val="FFFFFF" w:themeColor="background1"/>
                <w:sz w:val="22"/>
                <w:szCs w:val="22"/>
                <w:lang w:eastAsia="en-GB"/>
              </w:rPr>
              <w:t xml:space="preserve"> </w:t>
            </w:r>
            <w:r w:rsidR="002F1A62">
              <w:rPr>
                <w:rFonts w:ascii="Arial" w:hAnsi="Arial" w:cs="Arial"/>
                <w:b/>
                <w:bCs/>
                <w:color w:val="FFFFFF" w:themeColor="background1"/>
                <w:sz w:val="22"/>
                <w:szCs w:val="22"/>
                <w:lang w:eastAsia="en-GB"/>
              </w:rPr>
              <w:t>S</w:t>
            </w:r>
            <w:r>
              <w:rPr>
                <w:rFonts w:ascii="Arial" w:hAnsi="Arial" w:cs="Arial"/>
                <w:b/>
                <w:bCs/>
                <w:color w:val="FFFFFF" w:themeColor="background1"/>
                <w:sz w:val="22"/>
                <w:szCs w:val="22"/>
                <w:lang w:eastAsia="en-GB"/>
              </w:rPr>
              <w:t>core</w:t>
            </w:r>
          </w:p>
        </w:tc>
        <w:tc>
          <w:tcPr>
            <w:tcW w:w="500" w:type="pct"/>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hideMark/>
          </w:tcPr>
          <w:p w14:paraId="64640C09" w14:textId="77777777" w:rsidR="00CE247C" w:rsidRPr="005B6B6E" w:rsidRDefault="00CE247C" w:rsidP="0089314D">
            <w:pPr>
              <w:jc w:val="center"/>
              <w:rPr>
                <w:rFonts w:ascii="Arial" w:hAnsi="Arial" w:cs="Arial"/>
                <w:b/>
                <w:bCs/>
                <w:color w:val="FFFFFF" w:themeColor="background1"/>
                <w:sz w:val="22"/>
                <w:szCs w:val="22"/>
                <w:lang w:eastAsia="en-GB"/>
              </w:rPr>
            </w:pPr>
            <w:r w:rsidRPr="005B6B6E">
              <w:rPr>
                <w:rFonts w:ascii="Arial" w:hAnsi="Arial" w:cs="Arial"/>
                <w:b/>
                <w:bCs/>
                <w:color w:val="FFFFFF" w:themeColor="background1"/>
                <w:sz w:val="22"/>
                <w:szCs w:val="22"/>
                <w:lang w:eastAsia="en-GB"/>
              </w:rPr>
              <w:t>% Score</w:t>
            </w:r>
          </w:p>
        </w:tc>
        <w:tc>
          <w:tcPr>
            <w:tcW w:w="627" w:type="pct"/>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hideMark/>
          </w:tcPr>
          <w:p w14:paraId="6D2E9ED7" w14:textId="3EF9D5C0" w:rsidR="00CE247C" w:rsidRPr="005B6B6E" w:rsidRDefault="00CE247C" w:rsidP="0089314D">
            <w:pPr>
              <w:jc w:val="center"/>
              <w:rPr>
                <w:rFonts w:ascii="Arial" w:hAnsi="Arial" w:cs="Arial"/>
                <w:b/>
                <w:bCs/>
                <w:color w:val="FFFFFF" w:themeColor="background1"/>
                <w:sz w:val="22"/>
                <w:szCs w:val="22"/>
                <w:lang w:eastAsia="en-GB"/>
              </w:rPr>
            </w:pPr>
            <w:r w:rsidRPr="005B6B6E">
              <w:rPr>
                <w:rFonts w:ascii="Arial" w:hAnsi="Arial" w:cs="Arial"/>
                <w:b/>
                <w:bCs/>
                <w:color w:val="FFFFFF" w:themeColor="background1"/>
                <w:sz w:val="22"/>
                <w:szCs w:val="22"/>
                <w:lang w:eastAsia="en-GB"/>
              </w:rPr>
              <w:t>Tendered Rate/</w:t>
            </w:r>
            <w:r>
              <w:rPr>
                <w:rFonts w:ascii="Arial" w:hAnsi="Arial" w:cs="Arial"/>
                <w:b/>
                <w:bCs/>
                <w:color w:val="FFFFFF" w:themeColor="background1"/>
                <w:sz w:val="22"/>
                <w:szCs w:val="22"/>
                <w:lang w:eastAsia="en-GB"/>
              </w:rPr>
              <w:t xml:space="preserve"> </w:t>
            </w:r>
            <w:r w:rsidR="002F1A62">
              <w:rPr>
                <w:rFonts w:ascii="Arial" w:hAnsi="Arial" w:cs="Arial"/>
                <w:b/>
                <w:bCs/>
                <w:color w:val="FFFFFF" w:themeColor="background1"/>
                <w:sz w:val="22"/>
                <w:szCs w:val="22"/>
                <w:lang w:eastAsia="en-GB"/>
              </w:rPr>
              <w:t>S</w:t>
            </w:r>
            <w:r>
              <w:rPr>
                <w:rFonts w:ascii="Arial" w:hAnsi="Arial" w:cs="Arial"/>
                <w:b/>
                <w:bCs/>
                <w:color w:val="FFFFFF" w:themeColor="background1"/>
                <w:sz w:val="22"/>
                <w:szCs w:val="22"/>
                <w:lang w:eastAsia="en-GB"/>
              </w:rPr>
              <w:t>core</w:t>
            </w:r>
          </w:p>
        </w:tc>
        <w:tc>
          <w:tcPr>
            <w:tcW w:w="500" w:type="pct"/>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hideMark/>
          </w:tcPr>
          <w:p w14:paraId="30909BB0" w14:textId="77777777" w:rsidR="00CE247C" w:rsidRPr="005B6B6E" w:rsidRDefault="00CE247C" w:rsidP="0089314D">
            <w:pPr>
              <w:jc w:val="center"/>
              <w:rPr>
                <w:rFonts w:ascii="Arial" w:hAnsi="Arial" w:cs="Arial"/>
                <w:b/>
                <w:bCs/>
                <w:color w:val="FFFFFF" w:themeColor="background1"/>
                <w:sz w:val="22"/>
                <w:szCs w:val="22"/>
                <w:lang w:eastAsia="en-GB"/>
              </w:rPr>
            </w:pPr>
            <w:r w:rsidRPr="005B6B6E">
              <w:rPr>
                <w:rFonts w:ascii="Arial" w:hAnsi="Arial" w:cs="Arial"/>
                <w:b/>
                <w:bCs/>
                <w:color w:val="FFFFFF" w:themeColor="background1"/>
                <w:sz w:val="22"/>
                <w:szCs w:val="22"/>
                <w:lang w:eastAsia="en-GB"/>
              </w:rPr>
              <w:t>% Score</w:t>
            </w:r>
          </w:p>
        </w:tc>
        <w:tc>
          <w:tcPr>
            <w:tcW w:w="627" w:type="pct"/>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hideMark/>
          </w:tcPr>
          <w:p w14:paraId="36B172E6" w14:textId="207664CD" w:rsidR="00CE247C" w:rsidRPr="005B6B6E" w:rsidRDefault="00CE247C" w:rsidP="002C5199">
            <w:pPr>
              <w:jc w:val="center"/>
              <w:rPr>
                <w:rFonts w:ascii="Arial" w:hAnsi="Arial" w:cs="Arial"/>
                <w:b/>
                <w:bCs/>
                <w:color w:val="FFFFFF" w:themeColor="background1"/>
                <w:sz w:val="22"/>
                <w:szCs w:val="22"/>
                <w:lang w:eastAsia="en-GB"/>
              </w:rPr>
            </w:pPr>
            <w:r w:rsidRPr="005B6B6E">
              <w:rPr>
                <w:rFonts w:ascii="Arial" w:hAnsi="Arial" w:cs="Arial"/>
                <w:b/>
                <w:bCs/>
                <w:color w:val="FFFFFF" w:themeColor="background1"/>
                <w:sz w:val="22"/>
                <w:szCs w:val="22"/>
                <w:lang w:eastAsia="en-GB"/>
              </w:rPr>
              <w:t>Tendered Rate/</w:t>
            </w:r>
            <w:r>
              <w:rPr>
                <w:rFonts w:ascii="Arial" w:hAnsi="Arial" w:cs="Arial"/>
                <w:b/>
                <w:bCs/>
                <w:color w:val="FFFFFF" w:themeColor="background1"/>
                <w:sz w:val="22"/>
                <w:szCs w:val="22"/>
                <w:lang w:eastAsia="en-GB"/>
              </w:rPr>
              <w:t xml:space="preserve"> </w:t>
            </w:r>
            <w:r w:rsidR="002F1A62">
              <w:rPr>
                <w:rFonts w:ascii="Arial" w:hAnsi="Arial" w:cs="Arial"/>
                <w:b/>
                <w:bCs/>
                <w:color w:val="FFFFFF" w:themeColor="background1"/>
                <w:sz w:val="22"/>
                <w:szCs w:val="22"/>
                <w:lang w:eastAsia="en-GB"/>
              </w:rPr>
              <w:t>S</w:t>
            </w:r>
            <w:r>
              <w:rPr>
                <w:rFonts w:ascii="Arial" w:hAnsi="Arial" w:cs="Arial"/>
                <w:b/>
                <w:bCs/>
                <w:color w:val="FFFFFF" w:themeColor="background1"/>
                <w:sz w:val="22"/>
                <w:szCs w:val="22"/>
                <w:lang w:eastAsia="en-GB"/>
              </w:rPr>
              <w:t>core</w:t>
            </w:r>
          </w:p>
        </w:tc>
        <w:tc>
          <w:tcPr>
            <w:tcW w:w="500" w:type="pct"/>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hideMark/>
          </w:tcPr>
          <w:p w14:paraId="5091B1BA" w14:textId="77777777" w:rsidR="00CE247C" w:rsidRPr="005B6B6E" w:rsidRDefault="00CE247C" w:rsidP="0089314D">
            <w:pPr>
              <w:jc w:val="center"/>
              <w:rPr>
                <w:rFonts w:ascii="Arial" w:hAnsi="Arial" w:cs="Arial"/>
                <w:b/>
                <w:bCs/>
                <w:color w:val="FFFFFF" w:themeColor="background1"/>
                <w:sz w:val="22"/>
                <w:szCs w:val="22"/>
                <w:lang w:eastAsia="en-GB"/>
              </w:rPr>
            </w:pPr>
            <w:r w:rsidRPr="005B6B6E">
              <w:rPr>
                <w:rFonts w:ascii="Arial" w:hAnsi="Arial" w:cs="Arial"/>
                <w:b/>
                <w:bCs/>
                <w:color w:val="FFFFFF" w:themeColor="background1"/>
                <w:sz w:val="22"/>
                <w:szCs w:val="22"/>
                <w:lang w:eastAsia="en-GB"/>
              </w:rPr>
              <w:t>% Score</w:t>
            </w:r>
          </w:p>
        </w:tc>
      </w:tr>
      <w:tr w:rsidR="00CE247C" w:rsidRPr="00F370F5" w14:paraId="4C93DB9B" w14:textId="77777777" w:rsidTr="006669DB">
        <w:trPr>
          <w:trHeight w:val="315"/>
        </w:trPr>
        <w:tc>
          <w:tcPr>
            <w:tcW w:w="1619" w:type="pct"/>
            <w:tcBorders>
              <w:top w:val="single" w:sz="4" w:space="0" w:color="auto"/>
              <w:left w:val="single" w:sz="8" w:space="0" w:color="auto"/>
              <w:bottom w:val="single" w:sz="8" w:space="0" w:color="auto"/>
              <w:right w:val="single" w:sz="8" w:space="0" w:color="auto"/>
            </w:tcBorders>
            <w:shd w:val="clear" w:color="auto" w:fill="002060"/>
            <w:vAlign w:val="center"/>
            <w:hideMark/>
          </w:tcPr>
          <w:p w14:paraId="313B93E3" w14:textId="77777777" w:rsidR="0089314D" w:rsidRPr="005B6B6E" w:rsidRDefault="0089314D" w:rsidP="0089314D">
            <w:pPr>
              <w:jc w:val="both"/>
              <w:rPr>
                <w:rFonts w:ascii="Arial" w:hAnsi="Arial" w:cs="Arial"/>
                <w:b/>
                <w:bCs/>
                <w:color w:val="FFFFFF" w:themeColor="background1"/>
                <w:sz w:val="22"/>
                <w:szCs w:val="22"/>
                <w:lang w:eastAsia="en-GB"/>
              </w:rPr>
            </w:pPr>
            <w:r w:rsidRPr="005B6B6E">
              <w:rPr>
                <w:rFonts w:ascii="Arial" w:hAnsi="Arial" w:cs="Arial"/>
                <w:b/>
                <w:bCs/>
                <w:color w:val="FFFFFF" w:themeColor="background1"/>
                <w:sz w:val="22"/>
                <w:szCs w:val="22"/>
                <w:lang w:eastAsia="en-GB"/>
              </w:rPr>
              <w:t xml:space="preserve">Quantitative score </w:t>
            </w:r>
          </w:p>
        </w:tc>
        <w:tc>
          <w:tcPr>
            <w:tcW w:w="627" w:type="pct"/>
            <w:tcBorders>
              <w:top w:val="single" w:sz="4" w:space="0" w:color="auto"/>
              <w:left w:val="nil"/>
              <w:bottom w:val="single" w:sz="8" w:space="0" w:color="auto"/>
              <w:right w:val="single" w:sz="8" w:space="0" w:color="auto"/>
            </w:tcBorders>
            <w:vAlign w:val="center"/>
            <w:hideMark/>
          </w:tcPr>
          <w:p w14:paraId="55A54959" w14:textId="77777777" w:rsidR="0089314D" w:rsidRPr="00F370F5" w:rsidRDefault="0089314D" w:rsidP="0089314D">
            <w:pPr>
              <w:jc w:val="center"/>
              <w:rPr>
                <w:rFonts w:ascii="Arial" w:hAnsi="Arial" w:cs="Arial"/>
                <w:color w:val="000000"/>
                <w:sz w:val="22"/>
                <w:szCs w:val="22"/>
                <w:lang w:eastAsia="en-GB"/>
              </w:rPr>
            </w:pPr>
            <w:r w:rsidRPr="00F370F5">
              <w:rPr>
                <w:rFonts w:ascii="Arial" w:hAnsi="Arial" w:cs="Arial"/>
                <w:color w:val="000000"/>
                <w:sz w:val="22"/>
                <w:szCs w:val="22"/>
                <w:lang w:eastAsia="en-GB"/>
              </w:rPr>
              <w:t>15%</w:t>
            </w:r>
          </w:p>
        </w:tc>
        <w:tc>
          <w:tcPr>
            <w:tcW w:w="500" w:type="pct"/>
            <w:tcBorders>
              <w:top w:val="single" w:sz="4" w:space="0" w:color="auto"/>
              <w:left w:val="nil"/>
              <w:bottom w:val="single" w:sz="8" w:space="0" w:color="auto"/>
              <w:right w:val="single" w:sz="8" w:space="0" w:color="auto"/>
            </w:tcBorders>
            <w:vAlign w:val="center"/>
            <w:hideMark/>
          </w:tcPr>
          <w:p w14:paraId="40FBCC06" w14:textId="74135EC3" w:rsidR="0089314D" w:rsidRPr="00F370F5" w:rsidRDefault="00383D1C" w:rsidP="0089314D">
            <w:pPr>
              <w:jc w:val="center"/>
              <w:rPr>
                <w:rFonts w:ascii="Arial" w:hAnsi="Arial" w:cs="Arial"/>
                <w:color w:val="000000"/>
                <w:sz w:val="22"/>
                <w:szCs w:val="22"/>
                <w:lang w:eastAsia="en-GB"/>
              </w:rPr>
            </w:pPr>
            <w:r>
              <w:rPr>
                <w:rFonts w:ascii="Arial" w:hAnsi="Arial" w:cs="Arial"/>
                <w:color w:val="000000"/>
                <w:sz w:val="22"/>
                <w:szCs w:val="22"/>
                <w:lang w:eastAsia="en-GB"/>
              </w:rPr>
              <w:t>2</w:t>
            </w:r>
            <w:r w:rsidR="0089314D" w:rsidRPr="00F370F5">
              <w:rPr>
                <w:rFonts w:ascii="Arial" w:hAnsi="Arial" w:cs="Arial"/>
                <w:color w:val="000000"/>
                <w:sz w:val="22"/>
                <w:szCs w:val="22"/>
                <w:lang w:eastAsia="en-GB"/>
              </w:rPr>
              <w:t>0.00%</w:t>
            </w:r>
          </w:p>
        </w:tc>
        <w:tc>
          <w:tcPr>
            <w:tcW w:w="627" w:type="pct"/>
            <w:tcBorders>
              <w:top w:val="single" w:sz="4" w:space="0" w:color="auto"/>
              <w:left w:val="nil"/>
              <w:bottom w:val="single" w:sz="8" w:space="0" w:color="auto"/>
              <w:right w:val="single" w:sz="8" w:space="0" w:color="auto"/>
            </w:tcBorders>
            <w:vAlign w:val="center"/>
            <w:hideMark/>
          </w:tcPr>
          <w:p w14:paraId="16CEE337" w14:textId="77777777" w:rsidR="0089314D" w:rsidRPr="00F370F5" w:rsidRDefault="0089314D" w:rsidP="0089314D">
            <w:pPr>
              <w:jc w:val="center"/>
              <w:rPr>
                <w:rFonts w:ascii="Arial" w:hAnsi="Arial" w:cs="Arial"/>
                <w:color w:val="000000"/>
                <w:sz w:val="22"/>
                <w:szCs w:val="22"/>
                <w:lang w:eastAsia="en-GB"/>
              </w:rPr>
            </w:pPr>
            <w:r w:rsidRPr="00F370F5">
              <w:rPr>
                <w:rFonts w:ascii="Arial" w:hAnsi="Arial" w:cs="Arial"/>
                <w:color w:val="000000"/>
                <w:sz w:val="22"/>
                <w:szCs w:val="22"/>
                <w:lang w:eastAsia="en-GB"/>
              </w:rPr>
              <w:t>7.50%</w:t>
            </w:r>
          </w:p>
        </w:tc>
        <w:tc>
          <w:tcPr>
            <w:tcW w:w="500" w:type="pct"/>
            <w:tcBorders>
              <w:top w:val="single" w:sz="4" w:space="0" w:color="auto"/>
              <w:left w:val="nil"/>
              <w:bottom w:val="single" w:sz="8" w:space="0" w:color="auto"/>
              <w:right w:val="single" w:sz="8" w:space="0" w:color="auto"/>
            </w:tcBorders>
            <w:vAlign w:val="center"/>
            <w:hideMark/>
          </w:tcPr>
          <w:p w14:paraId="19EF7113" w14:textId="7E68E23C" w:rsidR="0089314D" w:rsidRPr="00F370F5" w:rsidRDefault="00DC3B48" w:rsidP="0089314D">
            <w:pPr>
              <w:jc w:val="center"/>
              <w:rPr>
                <w:rFonts w:ascii="Arial" w:hAnsi="Arial" w:cs="Arial"/>
                <w:color w:val="000000"/>
                <w:sz w:val="22"/>
                <w:szCs w:val="22"/>
                <w:lang w:eastAsia="en-GB"/>
              </w:rPr>
            </w:pPr>
            <w:r>
              <w:rPr>
                <w:rFonts w:ascii="Arial" w:hAnsi="Arial" w:cs="Arial"/>
                <w:color w:val="000000"/>
                <w:sz w:val="22"/>
                <w:szCs w:val="22"/>
                <w:lang w:eastAsia="en-GB"/>
              </w:rPr>
              <w:t>10</w:t>
            </w:r>
            <w:r w:rsidR="0089314D" w:rsidRPr="00F370F5">
              <w:rPr>
                <w:rFonts w:ascii="Arial" w:hAnsi="Arial" w:cs="Arial"/>
                <w:color w:val="000000"/>
                <w:sz w:val="22"/>
                <w:szCs w:val="22"/>
                <w:lang w:eastAsia="en-GB"/>
              </w:rPr>
              <w:t>.00%</w:t>
            </w:r>
          </w:p>
        </w:tc>
        <w:tc>
          <w:tcPr>
            <w:tcW w:w="627" w:type="pct"/>
            <w:tcBorders>
              <w:top w:val="single" w:sz="4" w:space="0" w:color="auto"/>
              <w:left w:val="nil"/>
              <w:bottom w:val="single" w:sz="8" w:space="0" w:color="auto"/>
              <w:right w:val="single" w:sz="8" w:space="0" w:color="auto"/>
            </w:tcBorders>
            <w:vAlign w:val="center"/>
            <w:hideMark/>
          </w:tcPr>
          <w:p w14:paraId="11D1B34E" w14:textId="77777777" w:rsidR="0089314D" w:rsidRPr="00F370F5" w:rsidRDefault="0089314D" w:rsidP="0089314D">
            <w:pPr>
              <w:jc w:val="center"/>
              <w:rPr>
                <w:rFonts w:ascii="Arial" w:hAnsi="Arial" w:cs="Arial"/>
                <w:color w:val="000000"/>
                <w:sz w:val="22"/>
                <w:szCs w:val="22"/>
                <w:lang w:eastAsia="en-GB"/>
              </w:rPr>
            </w:pPr>
            <w:r w:rsidRPr="00F370F5">
              <w:rPr>
                <w:rFonts w:ascii="Arial" w:hAnsi="Arial" w:cs="Arial"/>
                <w:color w:val="000000"/>
                <w:sz w:val="22"/>
                <w:szCs w:val="22"/>
                <w:lang w:eastAsia="en-GB"/>
              </w:rPr>
              <w:t>12%</w:t>
            </w:r>
          </w:p>
        </w:tc>
        <w:tc>
          <w:tcPr>
            <w:tcW w:w="500" w:type="pct"/>
            <w:tcBorders>
              <w:top w:val="single" w:sz="4" w:space="0" w:color="auto"/>
              <w:left w:val="nil"/>
              <w:bottom w:val="single" w:sz="8" w:space="0" w:color="auto"/>
              <w:right w:val="single" w:sz="8" w:space="0" w:color="auto"/>
            </w:tcBorders>
            <w:vAlign w:val="center"/>
            <w:hideMark/>
          </w:tcPr>
          <w:p w14:paraId="34D8832A" w14:textId="04312F86" w:rsidR="0089314D" w:rsidRPr="00F370F5" w:rsidRDefault="00DC3B48" w:rsidP="0089314D">
            <w:pPr>
              <w:jc w:val="center"/>
              <w:rPr>
                <w:rFonts w:ascii="Arial" w:hAnsi="Arial" w:cs="Arial"/>
                <w:color w:val="000000"/>
                <w:sz w:val="22"/>
                <w:szCs w:val="22"/>
                <w:lang w:eastAsia="en-GB"/>
              </w:rPr>
            </w:pPr>
            <w:r>
              <w:rPr>
                <w:rFonts w:ascii="Arial" w:hAnsi="Arial" w:cs="Arial"/>
                <w:color w:val="000000"/>
                <w:sz w:val="22"/>
                <w:szCs w:val="22"/>
                <w:lang w:eastAsia="en-GB"/>
              </w:rPr>
              <w:t>16</w:t>
            </w:r>
            <w:r w:rsidR="0089314D" w:rsidRPr="00F370F5">
              <w:rPr>
                <w:rFonts w:ascii="Arial" w:hAnsi="Arial" w:cs="Arial"/>
                <w:color w:val="000000"/>
                <w:sz w:val="22"/>
                <w:szCs w:val="22"/>
                <w:lang w:eastAsia="en-GB"/>
              </w:rPr>
              <w:t>.00%</w:t>
            </w:r>
          </w:p>
        </w:tc>
      </w:tr>
      <w:tr w:rsidR="00A252B2" w:rsidRPr="00F370F5" w14:paraId="079BC1CC" w14:textId="77777777" w:rsidTr="006669DB">
        <w:trPr>
          <w:trHeight w:val="315"/>
        </w:trPr>
        <w:tc>
          <w:tcPr>
            <w:tcW w:w="1619" w:type="pct"/>
            <w:tcBorders>
              <w:top w:val="nil"/>
              <w:left w:val="single" w:sz="8" w:space="0" w:color="auto"/>
              <w:bottom w:val="single" w:sz="8" w:space="0" w:color="auto"/>
              <w:right w:val="single" w:sz="8" w:space="0" w:color="auto"/>
            </w:tcBorders>
            <w:shd w:val="clear" w:color="auto" w:fill="002060"/>
            <w:vAlign w:val="center"/>
            <w:hideMark/>
          </w:tcPr>
          <w:p w14:paraId="5B3068A7" w14:textId="77777777" w:rsidR="0089314D" w:rsidRPr="005B6B6E" w:rsidRDefault="0089314D" w:rsidP="0089314D">
            <w:pPr>
              <w:jc w:val="both"/>
              <w:rPr>
                <w:rFonts w:ascii="Arial" w:hAnsi="Arial" w:cs="Arial"/>
                <w:b/>
                <w:bCs/>
                <w:color w:val="FFFFFF" w:themeColor="background1"/>
                <w:sz w:val="22"/>
                <w:szCs w:val="22"/>
                <w:lang w:eastAsia="en-GB"/>
              </w:rPr>
            </w:pPr>
            <w:r w:rsidRPr="005B6B6E">
              <w:rPr>
                <w:rFonts w:ascii="Arial" w:hAnsi="Arial" w:cs="Arial"/>
                <w:b/>
                <w:bCs/>
                <w:color w:val="FFFFFF" w:themeColor="background1"/>
                <w:sz w:val="22"/>
                <w:szCs w:val="22"/>
                <w:lang w:eastAsia="en-GB"/>
              </w:rPr>
              <w:t>Qualitative score</w:t>
            </w:r>
          </w:p>
        </w:tc>
        <w:tc>
          <w:tcPr>
            <w:tcW w:w="627" w:type="pct"/>
            <w:tcBorders>
              <w:top w:val="nil"/>
              <w:left w:val="nil"/>
              <w:bottom w:val="single" w:sz="8" w:space="0" w:color="auto"/>
              <w:right w:val="single" w:sz="8" w:space="0" w:color="auto"/>
            </w:tcBorders>
            <w:vAlign w:val="center"/>
            <w:hideMark/>
          </w:tcPr>
          <w:p w14:paraId="6B2BA3B6" w14:textId="77777777" w:rsidR="0089314D" w:rsidRPr="00F370F5" w:rsidRDefault="0089314D" w:rsidP="0089314D">
            <w:pPr>
              <w:jc w:val="center"/>
              <w:rPr>
                <w:rFonts w:ascii="Arial" w:hAnsi="Arial" w:cs="Arial"/>
                <w:color w:val="000000"/>
                <w:sz w:val="22"/>
                <w:szCs w:val="22"/>
                <w:lang w:eastAsia="en-GB"/>
              </w:rPr>
            </w:pPr>
            <w:r w:rsidRPr="00F370F5">
              <w:rPr>
                <w:rFonts w:ascii="Arial" w:hAnsi="Arial" w:cs="Arial"/>
                <w:color w:val="000000"/>
                <w:sz w:val="22"/>
                <w:szCs w:val="22"/>
                <w:lang w:eastAsia="en-GB"/>
              </w:rPr>
              <w:t>2</w:t>
            </w:r>
          </w:p>
        </w:tc>
        <w:tc>
          <w:tcPr>
            <w:tcW w:w="500" w:type="pct"/>
            <w:tcBorders>
              <w:top w:val="nil"/>
              <w:left w:val="nil"/>
              <w:bottom w:val="single" w:sz="8" w:space="0" w:color="auto"/>
              <w:right w:val="single" w:sz="8" w:space="0" w:color="auto"/>
            </w:tcBorders>
            <w:vAlign w:val="center"/>
            <w:hideMark/>
          </w:tcPr>
          <w:p w14:paraId="04345D2E" w14:textId="7EBAC467" w:rsidR="0089314D" w:rsidRPr="00F370F5" w:rsidRDefault="00091CE6" w:rsidP="0089314D">
            <w:pPr>
              <w:jc w:val="center"/>
              <w:rPr>
                <w:rFonts w:ascii="Arial" w:hAnsi="Arial" w:cs="Arial"/>
                <w:color w:val="000000"/>
                <w:sz w:val="22"/>
                <w:szCs w:val="22"/>
                <w:lang w:eastAsia="en-GB"/>
              </w:rPr>
            </w:pPr>
            <w:r>
              <w:rPr>
                <w:rFonts w:ascii="Arial" w:hAnsi="Arial" w:cs="Arial"/>
                <w:color w:val="000000"/>
                <w:sz w:val="22"/>
                <w:szCs w:val="22"/>
                <w:lang w:eastAsia="en-GB"/>
              </w:rPr>
              <w:t>10.00</w:t>
            </w:r>
            <w:r w:rsidR="0089314D" w:rsidRPr="00F370F5">
              <w:rPr>
                <w:rFonts w:ascii="Arial" w:hAnsi="Arial" w:cs="Arial"/>
                <w:color w:val="000000"/>
                <w:sz w:val="22"/>
                <w:szCs w:val="22"/>
                <w:lang w:eastAsia="en-GB"/>
              </w:rPr>
              <w:t>%</w:t>
            </w:r>
          </w:p>
        </w:tc>
        <w:tc>
          <w:tcPr>
            <w:tcW w:w="627" w:type="pct"/>
            <w:tcBorders>
              <w:top w:val="nil"/>
              <w:left w:val="nil"/>
              <w:bottom w:val="single" w:sz="8" w:space="0" w:color="auto"/>
              <w:right w:val="single" w:sz="8" w:space="0" w:color="auto"/>
            </w:tcBorders>
            <w:vAlign w:val="center"/>
            <w:hideMark/>
          </w:tcPr>
          <w:p w14:paraId="67E75C17" w14:textId="77777777" w:rsidR="0089314D" w:rsidRPr="00F370F5" w:rsidRDefault="0089314D" w:rsidP="0089314D">
            <w:pPr>
              <w:jc w:val="center"/>
              <w:rPr>
                <w:rFonts w:ascii="Arial" w:hAnsi="Arial" w:cs="Arial"/>
                <w:color w:val="000000"/>
                <w:sz w:val="22"/>
                <w:szCs w:val="22"/>
                <w:lang w:eastAsia="en-GB"/>
              </w:rPr>
            </w:pPr>
            <w:r w:rsidRPr="00F370F5">
              <w:rPr>
                <w:rFonts w:ascii="Arial" w:hAnsi="Arial" w:cs="Arial"/>
                <w:color w:val="000000"/>
                <w:sz w:val="22"/>
                <w:szCs w:val="22"/>
                <w:lang w:eastAsia="en-GB"/>
              </w:rPr>
              <w:t>1</w:t>
            </w:r>
          </w:p>
        </w:tc>
        <w:tc>
          <w:tcPr>
            <w:tcW w:w="500" w:type="pct"/>
            <w:tcBorders>
              <w:top w:val="nil"/>
              <w:left w:val="nil"/>
              <w:bottom w:val="single" w:sz="8" w:space="0" w:color="auto"/>
              <w:right w:val="single" w:sz="8" w:space="0" w:color="auto"/>
            </w:tcBorders>
            <w:vAlign w:val="center"/>
            <w:hideMark/>
          </w:tcPr>
          <w:p w14:paraId="31C4C8E8" w14:textId="56388A33" w:rsidR="0089314D" w:rsidRPr="00F370F5" w:rsidRDefault="00EC54D9" w:rsidP="0089314D">
            <w:pPr>
              <w:jc w:val="center"/>
              <w:rPr>
                <w:rFonts w:ascii="Arial" w:hAnsi="Arial" w:cs="Arial"/>
                <w:color w:val="000000"/>
                <w:sz w:val="22"/>
                <w:szCs w:val="22"/>
                <w:lang w:eastAsia="en-GB"/>
              </w:rPr>
            </w:pPr>
            <w:r>
              <w:rPr>
                <w:rFonts w:ascii="Arial" w:hAnsi="Arial" w:cs="Arial"/>
                <w:color w:val="000000"/>
                <w:sz w:val="22"/>
                <w:szCs w:val="22"/>
                <w:lang w:eastAsia="en-GB"/>
              </w:rPr>
              <w:t>5.00</w:t>
            </w:r>
            <w:r w:rsidR="0089314D" w:rsidRPr="00F370F5">
              <w:rPr>
                <w:rFonts w:ascii="Arial" w:hAnsi="Arial" w:cs="Arial"/>
                <w:color w:val="000000"/>
                <w:sz w:val="22"/>
                <w:szCs w:val="22"/>
                <w:lang w:eastAsia="en-GB"/>
              </w:rPr>
              <w:t>%</w:t>
            </w:r>
          </w:p>
        </w:tc>
        <w:tc>
          <w:tcPr>
            <w:tcW w:w="627" w:type="pct"/>
            <w:tcBorders>
              <w:top w:val="nil"/>
              <w:left w:val="nil"/>
              <w:bottom w:val="single" w:sz="8" w:space="0" w:color="auto"/>
              <w:right w:val="single" w:sz="8" w:space="0" w:color="auto"/>
            </w:tcBorders>
            <w:vAlign w:val="center"/>
            <w:hideMark/>
          </w:tcPr>
          <w:p w14:paraId="655C2AFF" w14:textId="77777777" w:rsidR="0089314D" w:rsidRPr="00F370F5" w:rsidRDefault="0089314D" w:rsidP="0089314D">
            <w:pPr>
              <w:jc w:val="center"/>
              <w:rPr>
                <w:rFonts w:ascii="Arial" w:hAnsi="Arial" w:cs="Arial"/>
                <w:color w:val="000000"/>
                <w:sz w:val="22"/>
                <w:szCs w:val="22"/>
                <w:lang w:eastAsia="en-GB"/>
              </w:rPr>
            </w:pPr>
            <w:r w:rsidRPr="00F370F5">
              <w:rPr>
                <w:rFonts w:ascii="Arial" w:hAnsi="Arial" w:cs="Arial"/>
                <w:color w:val="000000"/>
                <w:sz w:val="22"/>
                <w:szCs w:val="22"/>
                <w:lang w:eastAsia="en-GB"/>
              </w:rPr>
              <w:t>3</w:t>
            </w:r>
          </w:p>
        </w:tc>
        <w:tc>
          <w:tcPr>
            <w:tcW w:w="500" w:type="pct"/>
            <w:tcBorders>
              <w:top w:val="nil"/>
              <w:left w:val="nil"/>
              <w:bottom w:val="single" w:sz="8" w:space="0" w:color="auto"/>
              <w:right w:val="single" w:sz="8" w:space="0" w:color="auto"/>
            </w:tcBorders>
            <w:vAlign w:val="center"/>
            <w:hideMark/>
          </w:tcPr>
          <w:p w14:paraId="1BEA53C1" w14:textId="4ADD9B25" w:rsidR="0089314D" w:rsidRPr="00F370F5" w:rsidRDefault="00EC54D9" w:rsidP="0089314D">
            <w:pPr>
              <w:jc w:val="center"/>
              <w:rPr>
                <w:rFonts w:ascii="Arial" w:hAnsi="Arial" w:cs="Arial"/>
                <w:color w:val="000000"/>
                <w:sz w:val="22"/>
                <w:szCs w:val="22"/>
                <w:lang w:eastAsia="en-GB"/>
              </w:rPr>
            </w:pPr>
            <w:r>
              <w:rPr>
                <w:rFonts w:ascii="Arial" w:hAnsi="Arial" w:cs="Arial"/>
                <w:color w:val="000000"/>
                <w:sz w:val="22"/>
                <w:szCs w:val="22"/>
                <w:lang w:eastAsia="en-GB"/>
              </w:rPr>
              <w:t>15.00</w:t>
            </w:r>
            <w:r w:rsidR="0089314D" w:rsidRPr="00F370F5">
              <w:rPr>
                <w:rFonts w:ascii="Arial" w:hAnsi="Arial" w:cs="Arial"/>
                <w:color w:val="000000"/>
                <w:sz w:val="22"/>
                <w:szCs w:val="22"/>
                <w:lang w:eastAsia="en-GB"/>
              </w:rPr>
              <w:t>%</w:t>
            </w:r>
          </w:p>
        </w:tc>
      </w:tr>
      <w:tr w:rsidR="00A252B2" w:rsidRPr="00F370F5" w14:paraId="70C310F3" w14:textId="77777777" w:rsidTr="006669DB">
        <w:trPr>
          <w:trHeight w:val="315"/>
        </w:trPr>
        <w:tc>
          <w:tcPr>
            <w:tcW w:w="1619" w:type="pct"/>
            <w:tcBorders>
              <w:top w:val="nil"/>
              <w:left w:val="single" w:sz="8" w:space="0" w:color="auto"/>
              <w:bottom w:val="single" w:sz="8" w:space="0" w:color="auto"/>
              <w:right w:val="single" w:sz="8" w:space="0" w:color="auto"/>
            </w:tcBorders>
            <w:shd w:val="clear" w:color="auto" w:fill="002060"/>
            <w:vAlign w:val="center"/>
            <w:hideMark/>
          </w:tcPr>
          <w:p w14:paraId="5C8369EA" w14:textId="70545A59" w:rsidR="0089314D" w:rsidRPr="005B6B6E" w:rsidRDefault="0089314D" w:rsidP="0089314D">
            <w:pPr>
              <w:jc w:val="both"/>
              <w:rPr>
                <w:rFonts w:ascii="Arial" w:hAnsi="Arial" w:cs="Arial"/>
                <w:b/>
                <w:bCs/>
                <w:color w:val="FFFFFF" w:themeColor="background1"/>
                <w:sz w:val="22"/>
                <w:szCs w:val="22"/>
                <w:lang w:eastAsia="en-GB"/>
              </w:rPr>
            </w:pPr>
            <w:r w:rsidRPr="005B6B6E">
              <w:rPr>
                <w:rFonts w:ascii="Arial" w:hAnsi="Arial" w:cs="Arial"/>
                <w:b/>
                <w:bCs/>
                <w:color w:val="FFFFFF" w:themeColor="background1"/>
                <w:sz w:val="22"/>
                <w:szCs w:val="22"/>
                <w:lang w:eastAsia="en-GB"/>
              </w:rPr>
              <w:t>Overall score/40%</w:t>
            </w:r>
          </w:p>
        </w:tc>
        <w:tc>
          <w:tcPr>
            <w:tcW w:w="627" w:type="pct"/>
            <w:tcBorders>
              <w:top w:val="nil"/>
              <w:left w:val="nil"/>
              <w:bottom w:val="single" w:sz="8" w:space="0" w:color="auto"/>
              <w:right w:val="single" w:sz="8" w:space="0" w:color="auto"/>
            </w:tcBorders>
            <w:shd w:val="clear" w:color="000000" w:fill="BFBFBF"/>
            <w:vAlign w:val="center"/>
            <w:hideMark/>
          </w:tcPr>
          <w:p w14:paraId="388320B5" w14:textId="77777777" w:rsidR="0089314D" w:rsidRPr="00F370F5" w:rsidRDefault="0089314D" w:rsidP="0089314D">
            <w:pPr>
              <w:jc w:val="center"/>
              <w:rPr>
                <w:rFonts w:ascii="Arial" w:hAnsi="Arial" w:cs="Arial"/>
                <w:color w:val="000000"/>
                <w:sz w:val="22"/>
                <w:szCs w:val="22"/>
                <w:lang w:eastAsia="en-GB"/>
              </w:rPr>
            </w:pPr>
            <w:r w:rsidRPr="00F370F5">
              <w:rPr>
                <w:rFonts w:ascii="Arial" w:hAnsi="Arial" w:cs="Arial"/>
                <w:color w:val="000000"/>
                <w:sz w:val="22"/>
                <w:szCs w:val="22"/>
                <w:lang w:eastAsia="en-GB"/>
              </w:rPr>
              <w:t> </w:t>
            </w:r>
          </w:p>
        </w:tc>
        <w:tc>
          <w:tcPr>
            <w:tcW w:w="500" w:type="pct"/>
            <w:tcBorders>
              <w:top w:val="nil"/>
              <w:left w:val="nil"/>
              <w:bottom w:val="single" w:sz="8" w:space="0" w:color="auto"/>
              <w:right w:val="single" w:sz="8" w:space="0" w:color="auto"/>
            </w:tcBorders>
            <w:vAlign w:val="center"/>
            <w:hideMark/>
          </w:tcPr>
          <w:p w14:paraId="198A8C69" w14:textId="77777777" w:rsidR="0089314D" w:rsidRPr="00F370F5" w:rsidRDefault="0089314D" w:rsidP="0089314D">
            <w:pPr>
              <w:jc w:val="center"/>
              <w:rPr>
                <w:rFonts w:ascii="Arial" w:hAnsi="Arial" w:cs="Arial"/>
                <w:b/>
                <w:bCs/>
                <w:color w:val="000000"/>
                <w:sz w:val="22"/>
                <w:szCs w:val="22"/>
                <w:lang w:eastAsia="en-GB"/>
              </w:rPr>
            </w:pPr>
            <w:r w:rsidRPr="00F370F5">
              <w:rPr>
                <w:rFonts w:ascii="Arial" w:hAnsi="Arial" w:cs="Arial"/>
                <w:b/>
                <w:bCs/>
                <w:color w:val="000000"/>
                <w:sz w:val="22"/>
                <w:szCs w:val="22"/>
                <w:lang w:eastAsia="en-GB"/>
              </w:rPr>
              <w:t>30%</w:t>
            </w:r>
          </w:p>
        </w:tc>
        <w:tc>
          <w:tcPr>
            <w:tcW w:w="627" w:type="pct"/>
            <w:tcBorders>
              <w:top w:val="nil"/>
              <w:left w:val="nil"/>
              <w:bottom w:val="single" w:sz="8" w:space="0" w:color="auto"/>
              <w:right w:val="single" w:sz="8" w:space="0" w:color="auto"/>
            </w:tcBorders>
            <w:shd w:val="clear" w:color="000000" w:fill="BFBFBF"/>
            <w:vAlign w:val="center"/>
            <w:hideMark/>
          </w:tcPr>
          <w:p w14:paraId="733944A6" w14:textId="77777777" w:rsidR="0089314D" w:rsidRPr="00F370F5" w:rsidRDefault="0089314D" w:rsidP="0089314D">
            <w:pPr>
              <w:jc w:val="center"/>
              <w:rPr>
                <w:rFonts w:ascii="Arial" w:hAnsi="Arial" w:cs="Arial"/>
                <w:b/>
                <w:bCs/>
                <w:color w:val="000000"/>
                <w:sz w:val="22"/>
                <w:szCs w:val="22"/>
                <w:lang w:eastAsia="en-GB"/>
              </w:rPr>
            </w:pPr>
            <w:r w:rsidRPr="00F370F5">
              <w:rPr>
                <w:rFonts w:ascii="Arial" w:hAnsi="Arial" w:cs="Arial"/>
                <w:b/>
                <w:bCs/>
                <w:color w:val="000000"/>
                <w:sz w:val="22"/>
                <w:szCs w:val="22"/>
                <w:lang w:eastAsia="en-GB"/>
              </w:rPr>
              <w:t> </w:t>
            </w:r>
          </w:p>
        </w:tc>
        <w:tc>
          <w:tcPr>
            <w:tcW w:w="500" w:type="pct"/>
            <w:tcBorders>
              <w:top w:val="nil"/>
              <w:left w:val="nil"/>
              <w:bottom w:val="single" w:sz="8" w:space="0" w:color="auto"/>
              <w:right w:val="single" w:sz="8" w:space="0" w:color="auto"/>
            </w:tcBorders>
            <w:vAlign w:val="center"/>
            <w:hideMark/>
          </w:tcPr>
          <w:p w14:paraId="770B9075" w14:textId="77777777" w:rsidR="0089314D" w:rsidRPr="00F370F5" w:rsidRDefault="0089314D" w:rsidP="0089314D">
            <w:pPr>
              <w:jc w:val="center"/>
              <w:rPr>
                <w:rFonts w:ascii="Arial" w:hAnsi="Arial" w:cs="Arial"/>
                <w:b/>
                <w:bCs/>
                <w:color w:val="000000"/>
                <w:sz w:val="22"/>
                <w:szCs w:val="22"/>
                <w:lang w:eastAsia="en-GB"/>
              </w:rPr>
            </w:pPr>
            <w:r w:rsidRPr="00F370F5">
              <w:rPr>
                <w:rFonts w:ascii="Arial" w:hAnsi="Arial" w:cs="Arial"/>
                <w:b/>
                <w:bCs/>
                <w:color w:val="000000"/>
                <w:sz w:val="22"/>
                <w:szCs w:val="22"/>
                <w:lang w:eastAsia="en-GB"/>
              </w:rPr>
              <w:t>15%</w:t>
            </w:r>
          </w:p>
        </w:tc>
        <w:tc>
          <w:tcPr>
            <w:tcW w:w="627" w:type="pct"/>
            <w:tcBorders>
              <w:top w:val="nil"/>
              <w:left w:val="nil"/>
              <w:bottom w:val="single" w:sz="8" w:space="0" w:color="auto"/>
              <w:right w:val="single" w:sz="8" w:space="0" w:color="auto"/>
            </w:tcBorders>
            <w:shd w:val="clear" w:color="000000" w:fill="BFBFBF"/>
            <w:vAlign w:val="center"/>
            <w:hideMark/>
          </w:tcPr>
          <w:p w14:paraId="11B1D7F6" w14:textId="77777777" w:rsidR="0089314D" w:rsidRPr="00F370F5" w:rsidRDefault="0089314D" w:rsidP="0089314D">
            <w:pPr>
              <w:jc w:val="center"/>
              <w:rPr>
                <w:rFonts w:ascii="Arial" w:hAnsi="Arial" w:cs="Arial"/>
                <w:b/>
                <w:bCs/>
                <w:color w:val="000000"/>
                <w:sz w:val="22"/>
                <w:szCs w:val="22"/>
                <w:lang w:eastAsia="en-GB"/>
              </w:rPr>
            </w:pPr>
            <w:r w:rsidRPr="00F370F5">
              <w:rPr>
                <w:rFonts w:ascii="Arial" w:hAnsi="Arial" w:cs="Arial"/>
                <w:b/>
                <w:bCs/>
                <w:color w:val="000000"/>
                <w:sz w:val="22"/>
                <w:szCs w:val="22"/>
                <w:lang w:eastAsia="en-GB"/>
              </w:rPr>
              <w:t> </w:t>
            </w:r>
          </w:p>
        </w:tc>
        <w:tc>
          <w:tcPr>
            <w:tcW w:w="500" w:type="pct"/>
            <w:tcBorders>
              <w:top w:val="nil"/>
              <w:left w:val="nil"/>
              <w:bottom w:val="single" w:sz="8" w:space="0" w:color="auto"/>
              <w:right w:val="single" w:sz="8" w:space="0" w:color="auto"/>
            </w:tcBorders>
            <w:vAlign w:val="center"/>
            <w:hideMark/>
          </w:tcPr>
          <w:p w14:paraId="6EB6AACB" w14:textId="77777777" w:rsidR="0089314D" w:rsidRPr="00F370F5" w:rsidRDefault="0089314D" w:rsidP="0089314D">
            <w:pPr>
              <w:jc w:val="center"/>
              <w:rPr>
                <w:rFonts w:ascii="Arial" w:hAnsi="Arial" w:cs="Arial"/>
                <w:b/>
                <w:bCs/>
                <w:color w:val="000000"/>
                <w:sz w:val="22"/>
                <w:szCs w:val="22"/>
                <w:lang w:eastAsia="en-GB"/>
              </w:rPr>
            </w:pPr>
            <w:r w:rsidRPr="00F370F5">
              <w:rPr>
                <w:rFonts w:ascii="Arial" w:hAnsi="Arial" w:cs="Arial"/>
                <w:b/>
                <w:bCs/>
                <w:color w:val="000000"/>
                <w:sz w:val="22"/>
                <w:szCs w:val="22"/>
                <w:lang w:eastAsia="en-GB"/>
              </w:rPr>
              <w:t>31%</w:t>
            </w:r>
          </w:p>
        </w:tc>
      </w:tr>
    </w:tbl>
    <w:p w14:paraId="4000470F" w14:textId="757BCD6A" w:rsidR="003801B5" w:rsidRPr="006669DB" w:rsidRDefault="003801B5" w:rsidP="006669DB">
      <w:pPr>
        <w:pStyle w:val="Caption"/>
        <w:rPr>
          <w:rFonts w:ascii="Tahoma" w:hAnsi="Tahoma" w:cs="Tahoma"/>
          <w:b w:val="0"/>
          <w:sz w:val="22"/>
          <w:szCs w:val="22"/>
        </w:rPr>
      </w:pPr>
      <w:r w:rsidRPr="006669DB">
        <w:rPr>
          <w:rFonts w:ascii="Tahoma" w:hAnsi="Tahoma" w:cs="Tahoma"/>
        </w:rPr>
        <w:t xml:space="preserve">Table </w:t>
      </w:r>
      <w:r w:rsidRPr="006669DB">
        <w:rPr>
          <w:rFonts w:ascii="Tahoma" w:hAnsi="Tahoma" w:cs="Tahoma"/>
        </w:rPr>
        <w:fldChar w:fldCharType="begin"/>
      </w:r>
      <w:r w:rsidRPr="006669DB">
        <w:rPr>
          <w:rFonts w:ascii="Tahoma" w:hAnsi="Tahoma" w:cs="Tahoma"/>
        </w:rPr>
        <w:instrText xml:space="preserve"> SEQ Table \* ARABIC </w:instrText>
      </w:r>
      <w:r w:rsidRPr="006669DB">
        <w:rPr>
          <w:rFonts w:ascii="Tahoma" w:hAnsi="Tahoma" w:cs="Tahoma"/>
        </w:rPr>
        <w:fldChar w:fldCharType="separate"/>
      </w:r>
      <w:r w:rsidRPr="006669DB">
        <w:rPr>
          <w:rFonts w:ascii="Tahoma" w:hAnsi="Tahoma" w:cs="Tahoma"/>
          <w:noProof/>
        </w:rPr>
        <w:t>9</w:t>
      </w:r>
      <w:r w:rsidRPr="006669DB">
        <w:rPr>
          <w:rFonts w:ascii="Tahoma" w:hAnsi="Tahoma" w:cs="Tahoma"/>
        </w:rPr>
        <w:fldChar w:fldCharType="end"/>
      </w:r>
      <w:r w:rsidRPr="006669DB">
        <w:rPr>
          <w:rFonts w:ascii="Tahoma" w:hAnsi="Tahoma" w:cs="Tahoma"/>
        </w:rPr>
        <w:t>: Commercial Evaluation Worked Evaluation</w:t>
      </w:r>
    </w:p>
    <w:p w14:paraId="55A10E61" w14:textId="77777777" w:rsidR="003801B5" w:rsidRPr="005B6B6E" w:rsidRDefault="003801B5" w:rsidP="005B6B6E">
      <w:pPr>
        <w:pStyle w:val="ListParagraph"/>
        <w:ind w:left="1080"/>
        <w:rPr>
          <w:rFonts w:ascii="Tahoma" w:hAnsi="Tahoma" w:cs="Tahoma"/>
          <w:b/>
          <w:sz w:val="22"/>
          <w:szCs w:val="22"/>
        </w:rPr>
      </w:pPr>
    </w:p>
    <w:p w14:paraId="3DD37842" w14:textId="1D0B3AA6" w:rsidR="00F63EE6" w:rsidRPr="005B6B6E" w:rsidRDefault="003E1815" w:rsidP="005B6B6E">
      <w:pPr>
        <w:pStyle w:val="ListParagraph"/>
        <w:numPr>
          <w:ilvl w:val="3"/>
          <w:numId w:val="50"/>
        </w:numPr>
        <w:rPr>
          <w:rFonts w:ascii="Tahoma" w:hAnsi="Tahoma" w:cs="Tahoma"/>
          <w:b/>
          <w:sz w:val="22"/>
          <w:szCs w:val="22"/>
        </w:rPr>
      </w:pPr>
      <w:r w:rsidRPr="005B6B6E">
        <w:rPr>
          <w:rFonts w:ascii="Tahoma" w:hAnsi="Tahoma" w:cs="Tahoma"/>
          <w:sz w:val="22"/>
          <w:szCs w:val="22"/>
        </w:rPr>
        <w:t>The Weighted Score for all Commercial Questions are added together to form the Total Weighted Commercial Score.</w:t>
      </w:r>
    </w:p>
    <w:p w14:paraId="5620D8F2" w14:textId="77777777" w:rsidR="003E1815" w:rsidRDefault="003E1815" w:rsidP="005B6B6E">
      <w:pPr>
        <w:pStyle w:val="ListParagraph"/>
        <w:jc w:val="both"/>
        <w:rPr>
          <w:rFonts w:ascii="Tahoma" w:hAnsi="Tahoma" w:cs="Tahoma"/>
          <w:b/>
          <w:bCs/>
          <w:sz w:val="22"/>
          <w:szCs w:val="22"/>
        </w:rPr>
      </w:pPr>
    </w:p>
    <w:p w14:paraId="18D79320" w14:textId="63F378F5" w:rsidR="0097367C" w:rsidRDefault="0097367C" w:rsidP="005B6B6E">
      <w:pPr>
        <w:pStyle w:val="ListParagraph"/>
        <w:numPr>
          <w:ilvl w:val="1"/>
          <w:numId w:val="50"/>
        </w:numPr>
        <w:jc w:val="both"/>
        <w:rPr>
          <w:rFonts w:ascii="Tahoma" w:hAnsi="Tahoma" w:cs="Tahoma"/>
          <w:b/>
          <w:bCs/>
          <w:sz w:val="22"/>
          <w:szCs w:val="22"/>
        </w:rPr>
      </w:pPr>
      <w:r w:rsidRPr="005B6B6E">
        <w:rPr>
          <w:rFonts w:ascii="Tahoma" w:hAnsi="Tahoma" w:cs="Tahoma"/>
          <w:b/>
          <w:bCs/>
          <w:sz w:val="22"/>
          <w:szCs w:val="22"/>
        </w:rPr>
        <w:t>Total Score</w:t>
      </w:r>
    </w:p>
    <w:p w14:paraId="7324C055" w14:textId="77777777" w:rsidR="00F63EE6" w:rsidRPr="005B6B6E" w:rsidRDefault="00F63EE6" w:rsidP="005B6B6E">
      <w:pPr>
        <w:pStyle w:val="ListParagraph"/>
        <w:jc w:val="both"/>
        <w:rPr>
          <w:rFonts w:ascii="Tahoma" w:hAnsi="Tahoma" w:cs="Tahoma"/>
          <w:b/>
          <w:bCs/>
          <w:sz w:val="22"/>
          <w:szCs w:val="22"/>
        </w:rPr>
      </w:pPr>
    </w:p>
    <w:p w14:paraId="5C58DA4F" w14:textId="6587B4FD" w:rsidR="0094633C" w:rsidRDefault="0097367C" w:rsidP="005B6B6E">
      <w:pPr>
        <w:pStyle w:val="ListParagraph"/>
        <w:numPr>
          <w:ilvl w:val="2"/>
          <w:numId w:val="50"/>
        </w:numPr>
        <w:jc w:val="both"/>
        <w:rPr>
          <w:rFonts w:ascii="Tahoma" w:hAnsi="Tahoma" w:cs="Tahoma"/>
          <w:sz w:val="22"/>
          <w:szCs w:val="22"/>
        </w:rPr>
      </w:pPr>
      <w:r>
        <w:rPr>
          <w:rFonts w:ascii="Tahoma" w:hAnsi="Tahoma" w:cs="Tahoma"/>
          <w:sz w:val="22"/>
          <w:szCs w:val="22"/>
        </w:rPr>
        <w:t>T</w:t>
      </w:r>
      <w:r w:rsidR="0059606E" w:rsidRPr="0094633C">
        <w:rPr>
          <w:rFonts w:ascii="Tahoma" w:hAnsi="Tahoma" w:cs="Tahoma"/>
          <w:sz w:val="22"/>
          <w:szCs w:val="22"/>
        </w:rPr>
        <w:t xml:space="preserve">he Total Weighted </w:t>
      </w:r>
      <w:r w:rsidR="00FB4AD7">
        <w:rPr>
          <w:rFonts w:ascii="Tahoma" w:hAnsi="Tahoma" w:cs="Tahoma"/>
          <w:sz w:val="22"/>
          <w:szCs w:val="22"/>
        </w:rPr>
        <w:t>Technical</w:t>
      </w:r>
      <w:r w:rsidR="00FB4AD7" w:rsidRPr="0094633C">
        <w:rPr>
          <w:rFonts w:ascii="Tahoma" w:hAnsi="Tahoma" w:cs="Tahoma"/>
          <w:sz w:val="22"/>
          <w:szCs w:val="22"/>
        </w:rPr>
        <w:t xml:space="preserve"> </w:t>
      </w:r>
      <w:r w:rsidR="0059606E" w:rsidRPr="0094633C">
        <w:rPr>
          <w:rFonts w:ascii="Tahoma" w:hAnsi="Tahoma" w:cs="Tahoma"/>
          <w:sz w:val="22"/>
          <w:szCs w:val="22"/>
        </w:rPr>
        <w:t xml:space="preserve">Score and </w:t>
      </w:r>
      <w:r w:rsidR="004F2879">
        <w:rPr>
          <w:rFonts w:ascii="Tahoma" w:hAnsi="Tahoma" w:cs="Tahoma"/>
          <w:sz w:val="22"/>
          <w:szCs w:val="22"/>
        </w:rPr>
        <w:t xml:space="preserve">Total </w:t>
      </w:r>
      <w:r w:rsidR="0059606E" w:rsidRPr="0094633C">
        <w:rPr>
          <w:rFonts w:ascii="Tahoma" w:hAnsi="Tahoma" w:cs="Tahoma"/>
          <w:sz w:val="22"/>
          <w:szCs w:val="22"/>
        </w:rPr>
        <w:t xml:space="preserve">Weighted </w:t>
      </w:r>
      <w:r>
        <w:rPr>
          <w:rFonts w:ascii="Tahoma" w:hAnsi="Tahoma" w:cs="Tahoma"/>
          <w:sz w:val="22"/>
          <w:szCs w:val="22"/>
        </w:rPr>
        <w:t>Commercial</w:t>
      </w:r>
      <w:r w:rsidRPr="0094633C">
        <w:rPr>
          <w:rFonts w:ascii="Tahoma" w:hAnsi="Tahoma" w:cs="Tahoma"/>
          <w:sz w:val="22"/>
          <w:szCs w:val="22"/>
        </w:rPr>
        <w:t xml:space="preserve"> </w:t>
      </w:r>
      <w:r w:rsidR="0059606E" w:rsidRPr="0094633C">
        <w:rPr>
          <w:rFonts w:ascii="Tahoma" w:hAnsi="Tahoma" w:cs="Tahoma"/>
          <w:sz w:val="22"/>
          <w:szCs w:val="22"/>
        </w:rPr>
        <w:t xml:space="preserve">Score are added together to form the Total Score for each </w:t>
      </w:r>
      <w:r w:rsidR="005E16B1">
        <w:rPr>
          <w:rFonts w:ascii="Tahoma" w:hAnsi="Tahoma" w:cs="Tahoma"/>
          <w:sz w:val="22"/>
          <w:szCs w:val="22"/>
        </w:rPr>
        <w:t>Tenderer</w:t>
      </w:r>
      <w:r w:rsidR="0059606E" w:rsidRPr="0094633C">
        <w:rPr>
          <w:rFonts w:ascii="Tahoma" w:hAnsi="Tahoma" w:cs="Tahoma"/>
          <w:sz w:val="22"/>
          <w:szCs w:val="22"/>
        </w:rPr>
        <w:t xml:space="preserve">. This is used to rank </w:t>
      </w:r>
      <w:r w:rsidR="005E16B1">
        <w:rPr>
          <w:rFonts w:ascii="Tahoma" w:hAnsi="Tahoma" w:cs="Tahoma"/>
          <w:sz w:val="22"/>
          <w:szCs w:val="22"/>
        </w:rPr>
        <w:t>Tenderer</w:t>
      </w:r>
      <w:r w:rsidR="0059606E" w:rsidRPr="0094633C">
        <w:rPr>
          <w:rFonts w:ascii="Tahoma" w:hAnsi="Tahoma" w:cs="Tahoma"/>
          <w:sz w:val="22"/>
          <w:szCs w:val="22"/>
        </w:rPr>
        <w:t xml:space="preserve">s and determine which </w:t>
      </w:r>
      <w:r w:rsidR="005E16B1">
        <w:rPr>
          <w:rFonts w:ascii="Tahoma" w:hAnsi="Tahoma" w:cs="Tahoma"/>
          <w:sz w:val="22"/>
          <w:szCs w:val="22"/>
        </w:rPr>
        <w:t>Tenderer</w:t>
      </w:r>
      <w:r w:rsidR="0059606E" w:rsidRPr="0094633C">
        <w:rPr>
          <w:rFonts w:ascii="Tahoma" w:hAnsi="Tahoma" w:cs="Tahoma"/>
          <w:sz w:val="22"/>
          <w:szCs w:val="22"/>
        </w:rPr>
        <w:t xml:space="preserve"> should be awarded the </w:t>
      </w:r>
      <w:r w:rsidR="00AD2138">
        <w:rPr>
          <w:rFonts w:ascii="Tahoma" w:hAnsi="Tahoma" w:cs="Tahoma"/>
          <w:sz w:val="22"/>
          <w:szCs w:val="22"/>
        </w:rPr>
        <w:t>Concession Agreement</w:t>
      </w:r>
      <w:r w:rsidR="0059606E" w:rsidRPr="0094633C">
        <w:rPr>
          <w:rFonts w:ascii="Tahoma" w:hAnsi="Tahoma" w:cs="Tahoma"/>
          <w:sz w:val="22"/>
          <w:szCs w:val="22"/>
        </w:rPr>
        <w:t>.</w:t>
      </w:r>
    </w:p>
    <w:p w14:paraId="57BBF904" w14:textId="77777777" w:rsidR="0094633C" w:rsidRPr="0094633C" w:rsidRDefault="0094633C" w:rsidP="004F0084">
      <w:pPr>
        <w:pStyle w:val="ListParagraph"/>
        <w:jc w:val="both"/>
        <w:rPr>
          <w:rFonts w:ascii="Tahoma" w:hAnsi="Tahoma" w:cs="Tahoma"/>
          <w:b/>
          <w:bCs/>
          <w:sz w:val="22"/>
          <w:szCs w:val="22"/>
        </w:rPr>
      </w:pPr>
    </w:p>
    <w:p w14:paraId="7896AB43" w14:textId="5D5D140C" w:rsidR="00231A92" w:rsidRPr="0094633C" w:rsidRDefault="003A1776" w:rsidP="005B6B6E">
      <w:pPr>
        <w:pStyle w:val="ListParagraph"/>
        <w:numPr>
          <w:ilvl w:val="3"/>
          <w:numId w:val="50"/>
        </w:numPr>
        <w:jc w:val="both"/>
        <w:rPr>
          <w:rFonts w:ascii="Tahoma" w:hAnsi="Tahoma" w:cs="Tahoma"/>
          <w:sz w:val="22"/>
          <w:szCs w:val="22"/>
        </w:rPr>
      </w:pPr>
      <w:r w:rsidRPr="0094633C">
        <w:rPr>
          <w:rFonts w:ascii="Tahoma" w:hAnsi="Tahoma" w:cs="Tahoma"/>
          <w:b/>
          <w:bCs/>
          <w:sz w:val="22"/>
          <w:szCs w:val="22"/>
        </w:rPr>
        <w:t xml:space="preserve">Tied </w:t>
      </w:r>
      <w:r w:rsidR="006231F2" w:rsidRPr="0094633C">
        <w:rPr>
          <w:rFonts w:ascii="Tahoma" w:hAnsi="Tahoma" w:cs="Tahoma"/>
          <w:b/>
          <w:bCs/>
          <w:sz w:val="22"/>
          <w:szCs w:val="22"/>
        </w:rPr>
        <w:t>1</w:t>
      </w:r>
      <w:r w:rsidR="006231F2" w:rsidRPr="0094633C">
        <w:rPr>
          <w:rFonts w:ascii="Tahoma" w:hAnsi="Tahoma" w:cs="Tahoma"/>
          <w:b/>
          <w:bCs/>
          <w:sz w:val="22"/>
          <w:szCs w:val="22"/>
          <w:vertAlign w:val="superscript"/>
        </w:rPr>
        <w:t>st</w:t>
      </w:r>
      <w:r w:rsidR="006231F2" w:rsidRPr="0094633C">
        <w:rPr>
          <w:rFonts w:ascii="Tahoma" w:hAnsi="Tahoma" w:cs="Tahoma"/>
          <w:b/>
          <w:bCs/>
          <w:sz w:val="22"/>
          <w:szCs w:val="22"/>
        </w:rPr>
        <w:t xml:space="preserve"> </w:t>
      </w:r>
      <w:r w:rsidRPr="0094633C">
        <w:rPr>
          <w:rFonts w:ascii="Tahoma" w:hAnsi="Tahoma" w:cs="Tahoma"/>
          <w:b/>
          <w:bCs/>
          <w:sz w:val="22"/>
          <w:szCs w:val="22"/>
        </w:rPr>
        <w:t>place:</w:t>
      </w:r>
      <w:r w:rsidRPr="0094633C">
        <w:rPr>
          <w:rFonts w:ascii="Tahoma" w:hAnsi="Tahoma" w:cs="Tahoma"/>
          <w:sz w:val="22"/>
          <w:szCs w:val="22"/>
        </w:rPr>
        <w:t xml:space="preserve"> </w:t>
      </w:r>
      <w:r w:rsidR="00300614" w:rsidRPr="0094633C">
        <w:rPr>
          <w:rFonts w:ascii="Tahoma" w:hAnsi="Tahoma" w:cs="Tahoma"/>
          <w:sz w:val="22"/>
          <w:szCs w:val="22"/>
        </w:rPr>
        <w:t xml:space="preserve">Should there be a tie between two or more </w:t>
      </w:r>
      <w:r w:rsidR="005E16B1">
        <w:rPr>
          <w:rFonts w:ascii="Tahoma" w:hAnsi="Tahoma" w:cs="Tahoma"/>
          <w:sz w:val="22"/>
          <w:szCs w:val="22"/>
        </w:rPr>
        <w:t>Tenderer</w:t>
      </w:r>
      <w:r w:rsidR="00300614" w:rsidRPr="0094633C">
        <w:rPr>
          <w:rFonts w:ascii="Tahoma" w:hAnsi="Tahoma" w:cs="Tahoma"/>
          <w:sz w:val="22"/>
          <w:szCs w:val="22"/>
        </w:rPr>
        <w:t>s ranked 1</w:t>
      </w:r>
      <w:r w:rsidR="00300614" w:rsidRPr="0094633C">
        <w:rPr>
          <w:rFonts w:ascii="Tahoma" w:hAnsi="Tahoma" w:cs="Tahoma"/>
          <w:sz w:val="22"/>
          <w:szCs w:val="22"/>
          <w:vertAlign w:val="superscript"/>
        </w:rPr>
        <w:t>st</w:t>
      </w:r>
      <w:r w:rsidR="00300614" w:rsidRPr="0094633C">
        <w:rPr>
          <w:rFonts w:ascii="Tahoma" w:hAnsi="Tahoma" w:cs="Tahoma"/>
          <w:sz w:val="22"/>
          <w:szCs w:val="22"/>
        </w:rPr>
        <w:t xml:space="preserve"> place</w:t>
      </w:r>
      <w:r w:rsidR="00AD719D" w:rsidRPr="0094633C">
        <w:rPr>
          <w:rFonts w:ascii="Tahoma" w:hAnsi="Tahoma" w:cs="Tahoma"/>
          <w:sz w:val="22"/>
          <w:szCs w:val="22"/>
        </w:rPr>
        <w:t xml:space="preserve">, the Council shall make the award decision </w:t>
      </w:r>
      <w:r w:rsidR="00302E48" w:rsidRPr="0094633C">
        <w:rPr>
          <w:rFonts w:ascii="Tahoma" w:hAnsi="Tahoma" w:cs="Tahoma"/>
          <w:sz w:val="22"/>
          <w:szCs w:val="22"/>
        </w:rPr>
        <w:t xml:space="preserve">in the order of the following sub-bullets until a winning </w:t>
      </w:r>
      <w:r w:rsidR="005E16B1">
        <w:rPr>
          <w:rFonts w:ascii="Tahoma" w:hAnsi="Tahoma" w:cs="Tahoma"/>
          <w:sz w:val="22"/>
          <w:szCs w:val="22"/>
        </w:rPr>
        <w:t>Tenderer</w:t>
      </w:r>
      <w:r w:rsidR="00302E48" w:rsidRPr="0094633C">
        <w:rPr>
          <w:rFonts w:ascii="Tahoma" w:hAnsi="Tahoma" w:cs="Tahoma"/>
          <w:sz w:val="22"/>
          <w:szCs w:val="22"/>
        </w:rPr>
        <w:t xml:space="preserve"> is identified</w:t>
      </w:r>
      <w:r w:rsidR="00F42F07" w:rsidRPr="0094633C">
        <w:rPr>
          <w:rFonts w:ascii="Tahoma" w:hAnsi="Tahoma" w:cs="Tahoma"/>
          <w:sz w:val="22"/>
          <w:szCs w:val="22"/>
        </w:rPr>
        <w:t>. If there remains a tie</w:t>
      </w:r>
      <w:r w:rsidR="00302E48" w:rsidRPr="0094633C">
        <w:rPr>
          <w:rFonts w:ascii="Tahoma" w:hAnsi="Tahoma" w:cs="Tahoma"/>
          <w:sz w:val="22"/>
          <w:szCs w:val="22"/>
        </w:rPr>
        <w:t xml:space="preserve"> following the first sub bullet, </w:t>
      </w:r>
      <w:r w:rsidR="00F42F07" w:rsidRPr="0094633C">
        <w:rPr>
          <w:rFonts w:ascii="Tahoma" w:hAnsi="Tahoma" w:cs="Tahoma"/>
          <w:sz w:val="22"/>
          <w:szCs w:val="22"/>
        </w:rPr>
        <w:t>the next sub-bullet will be followed</w:t>
      </w:r>
      <w:r w:rsidR="00302E48" w:rsidRPr="0094633C">
        <w:rPr>
          <w:rFonts w:ascii="Tahoma" w:hAnsi="Tahoma" w:cs="Tahoma"/>
          <w:sz w:val="22"/>
          <w:szCs w:val="22"/>
        </w:rPr>
        <w:t>, and so on</w:t>
      </w:r>
      <w:r w:rsidR="00211696" w:rsidRPr="0094633C">
        <w:rPr>
          <w:rFonts w:ascii="Tahoma" w:hAnsi="Tahoma" w:cs="Tahoma"/>
          <w:sz w:val="22"/>
          <w:szCs w:val="22"/>
        </w:rPr>
        <w:t xml:space="preserve"> until a winning </w:t>
      </w:r>
      <w:r w:rsidR="005E16B1">
        <w:rPr>
          <w:rFonts w:ascii="Tahoma" w:hAnsi="Tahoma" w:cs="Tahoma"/>
          <w:sz w:val="22"/>
          <w:szCs w:val="22"/>
        </w:rPr>
        <w:t>Tenderer</w:t>
      </w:r>
      <w:r w:rsidR="00211696" w:rsidRPr="0094633C">
        <w:rPr>
          <w:rFonts w:ascii="Tahoma" w:hAnsi="Tahoma" w:cs="Tahoma"/>
          <w:sz w:val="22"/>
          <w:szCs w:val="22"/>
        </w:rPr>
        <w:t xml:space="preserve"> is identified</w:t>
      </w:r>
      <w:r w:rsidR="00231A92" w:rsidRPr="0094633C">
        <w:rPr>
          <w:rFonts w:ascii="Tahoma" w:hAnsi="Tahoma" w:cs="Tahoma"/>
          <w:sz w:val="22"/>
          <w:szCs w:val="22"/>
        </w:rPr>
        <w:t>:</w:t>
      </w:r>
    </w:p>
    <w:p w14:paraId="4135D594" w14:textId="77777777" w:rsidR="00A14AE1" w:rsidRDefault="00A14AE1" w:rsidP="004F0084">
      <w:pPr>
        <w:jc w:val="both"/>
        <w:rPr>
          <w:rFonts w:ascii="Tahoma" w:hAnsi="Tahoma" w:cs="Tahoma"/>
          <w:sz w:val="22"/>
          <w:szCs w:val="22"/>
        </w:rPr>
      </w:pPr>
    </w:p>
    <w:p w14:paraId="3F04DEAB" w14:textId="51EA199C" w:rsidR="00A14AE1" w:rsidRPr="00E206F2" w:rsidRDefault="00AD719D" w:rsidP="005B6B6E">
      <w:pPr>
        <w:pStyle w:val="ListParagraph"/>
        <w:numPr>
          <w:ilvl w:val="4"/>
          <w:numId w:val="50"/>
        </w:numPr>
        <w:jc w:val="both"/>
        <w:rPr>
          <w:rFonts w:ascii="Tahoma" w:hAnsi="Tahoma" w:cs="Tahoma"/>
          <w:sz w:val="22"/>
          <w:szCs w:val="22"/>
        </w:rPr>
      </w:pPr>
      <w:r w:rsidRPr="00E206F2">
        <w:rPr>
          <w:rFonts w:ascii="Tahoma" w:hAnsi="Tahoma" w:cs="Tahoma"/>
          <w:sz w:val="22"/>
          <w:szCs w:val="22"/>
        </w:rPr>
        <w:t>T</w:t>
      </w:r>
      <w:r w:rsidR="00300614" w:rsidRPr="00E206F2">
        <w:rPr>
          <w:rFonts w:ascii="Tahoma" w:hAnsi="Tahoma" w:cs="Tahoma"/>
          <w:sz w:val="22"/>
          <w:szCs w:val="22"/>
        </w:rPr>
        <w:t xml:space="preserve">he </w:t>
      </w:r>
      <w:r w:rsidR="005E16B1" w:rsidRPr="00E206F2">
        <w:rPr>
          <w:rFonts w:ascii="Tahoma" w:hAnsi="Tahoma" w:cs="Tahoma"/>
          <w:sz w:val="22"/>
          <w:szCs w:val="22"/>
        </w:rPr>
        <w:t>Tenderer</w:t>
      </w:r>
      <w:r w:rsidR="00300614" w:rsidRPr="00E206F2">
        <w:rPr>
          <w:rFonts w:ascii="Tahoma" w:hAnsi="Tahoma" w:cs="Tahoma"/>
          <w:sz w:val="22"/>
          <w:szCs w:val="22"/>
        </w:rPr>
        <w:t xml:space="preserve"> with the </w:t>
      </w:r>
      <w:r w:rsidR="008D3EA9" w:rsidRPr="00E206F2">
        <w:rPr>
          <w:rFonts w:ascii="Tahoma" w:hAnsi="Tahoma" w:cs="Tahoma"/>
          <w:sz w:val="22"/>
          <w:szCs w:val="22"/>
        </w:rPr>
        <w:t>highest revenue</w:t>
      </w:r>
      <w:r w:rsidR="00E206F2" w:rsidRPr="005B6B6E">
        <w:t xml:space="preserve"> </w:t>
      </w:r>
      <w:r w:rsidR="001E7523">
        <w:t>s</w:t>
      </w:r>
      <w:r w:rsidRPr="00E206F2">
        <w:rPr>
          <w:rFonts w:ascii="Tahoma" w:hAnsi="Tahoma" w:cs="Tahoma"/>
          <w:sz w:val="22"/>
          <w:szCs w:val="22"/>
        </w:rPr>
        <w:t xml:space="preserve">hall be determined as the </w:t>
      </w:r>
      <w:r w:rsidR="00837FA3" w:rsidRPr="00E206F2">
        <w:rPr>
          <w:rFonts w:ascii="Tahoma" w:hAnsi="Tahoma" w:cs="Tahoma"/>
          <w:sz w:val="22"/>
          <w:szCs w:val="22"/>
        </w:rPr>
        <w:t xml:space="preserve">highest scoring </w:t>
      </w:r>
      <w:r w:rsidR="005E16B1" w:rsidRPr="00E206F2">
        <w:rPr>
          <w:rFonts w:ascii="Tahoma" w:hAnsi="Tahoma" w:cs="Tahoma"/>
          <w:sz w:val="22"/>
          <w:szCs w:val="22"/>
        </w:rPr>
        <w:t>Tenderer</w:t>
      </w:r>
      <w:r w:rsidR="00300614" w:rsidRPr="00E206F2">
        <w:rPr>
          <w:rFonts w:ascii="Tahoma" w:hAnsi="Tahoma" w:cs="Tahoma"/>
          <w:sz w:val="22"/>
          <w:szCs w:val="22"/>
        </w:rPr>
        <w:t>.</w:t>
      </w:r>
    </w:p>
    <w:p w14:paraId="5C87159A" w14:textId="77777777" w:rsidR="00DC7A35" w:rsidRDefault="00DC7A35" w:rsidP="005B6B6E">
      <w:pPr>
        <w:pStyle w:val="ListParagraph"/>
        <w:ind w:left="1080"/>
        <w:jc w:val="both"/>
        <w:rPr>
          <w:rFonts w:ascii="Tahoma" w:hAnsi="Tahoma" w:cs="Tahoma"/>
          <w:sz w:val="22"/>
          <w:szCs w:val="22"/>
        </w:rPr>
      </w:pPr>
    </w:p>
    <w:p w14:paraId="46A4D962" w14:textId="4A14F09D" w:rsidR="00A14AE1" w:rsidRDefault="001A064C" w:rsidP="005B6B6E">
      <w:pPr>
        <w:pStyle w:val="ListParagraph"/>
        <w:numPr>
          <w:ilvl w:val="4"/>
          <w:numId w:val="50"/>
        </w:numPr>
        <w:jc w:val="both"/>
        <w:rPr>
          <w:rFonts w:ascii="Tahoma" w:hAnsi="Tahoma" w:cs="Tahoma"/>
          <w:sz w:val="22"/>
          <w:szCs w:val="22"/>
        </w:rPr>
      </w:pPr>
      <w:r w:rsidRPr="00A14AE1">
        <w:rPr>
          <w:rFonts w:ascii="Tahoma" w:hAnsi="Tahoma" w:cs="Tahoma"/>
          <w:sz w:val="22"/>
          <w:szCs w:val="22"/>
        </w:rPr>
        <w:t>T</w:t>
      </w:r>
      <w:r w:rsidR="009E61C1" w:rsidRPr="00A14AE1">
        <w:rPr>
          <w:rFonts w:ascii="Tahoma" w:hAnsi="Tahoma" w:cs="Tahoma"/>
          <w:sz w:val="22"/>
          <w:szCs w:val="22"/>
        </w:rPr>
        <w:t xml:space="preserve">he </w:t>
      </w:r>
      <w:r w:rsidR="005E16B1">
        <w:rPr>
          <w:rFonts w:ascii="Tahoma" w:hAnsi="Tahoma" w:cs="Tahoma"/>
          <w:sz w:val="22"/>
          <w:szCs w:val="22"/>
        </w:rPr>
        <w:t>Tenderer</w:t>
      </w:r>
      <w:r w:rsidR="009E61C1" w:rsidRPr="00A14AE1">
        <w:rPr>
          <w:rFonts w:ascii="Tahoma" w:hAnsi="Tahoma" w:cs="Tahoma"/>
          <w:sz w:val="22"/>
          <w:szCs w:val="22"/>
        </w:rPr>
        <w:t xml:space="preserve"> with the highest Total Weighted </w:t>
      </w:r>
      <w:r w:rsidR="0004398F">
        <w:rPr>
          <w:rFonts w:ascii="Tahoma" w:hAnsi="Tahoma" w:cs="Tahoma"/>
          <w:sz w:val="22"/>
          <w:szCs w:val="22"/>
        </w:rPr>
        <w:t>Technical</w:t>
      </w:r>
      <w:r w:rsidR="00FB4AD7" w:rsidRPr="00A14AE1">
        <w:rPr>
          <w:rFonts w:ascii="Tahoma" w:hAnsi="Tahoma" w:cs="Tahoma"/>
          <w:sz w:val="22"/>
          <w:szCs w:val="22"/>
        </w:rPr>
        <w:t xml:space="preserve"> </w:t>
      </w:r>
      <w:r w:rsidR="009E61C1" w:rsidRPr="00A14AE1">
        <w:rPr>
          <w:rFonts w:ascii="Tahoma" w:hAnsi="Tahoma" w:cs="Tahoma"/>
          <w:sz w:val="22"/>
          <w:szCs w:val="22"/>
        </w:rPr>
        <w:t xml:space="preserve">Score </w:t>
      </w:r>
      <w:r w:rsidR="00040A9B" w:rsidRPr="00A14AE1">
        <w:rPr>
          <w:rFonts w:ascii="Tahoma" w:hAnsi="Tahoma" w:cs="Tahoma"/>
          <w:sz w:val="22"/>
          <w:szCs w:val="22"/>
        </w:rPr>
        <w:t xml:space="preserve">shall be determined as the </w:t>
      </w:r>
      <w:r w:rsidR="00837FA3">
        <w:rPr>
          <w:rFonts w:ascii="Tahoma" w:hAnsi="Tahoma" w:cs="Tahoma"/>
          <w:sz w:val="22"/>
          <w:szCs w:val="22"/>
        </w:rPr>
        <w:t>highest scoring</w:t>
      </w:r>
      <w:r w:rsidR="00040A9B" w:rsidRPr="00A14AE1">
        <w:rPr>
          <w:rFonts w:ascii="Tahoma" w:hAnsi="Tahoma" w:cs="Tahoma"/>
          <w:sz w:val="22"/>
          <w:szCs w:val="22"/>
        </w:rPr>
        <w:t xml:space="preserve"> </w:t>
      </w:r>
      <w:r w:rsidR="005E16B1">
        <w:rPr>
          <w:rFonts w:ascii="Tahoma" w:hAnsi="Tahoma" w:cs="Tahoma"/>
          <w:sz w:val="22"/>
          <w:szCs w:val="22"/>
        </w:rPr>
        <w:t>Tenderer</w:t>
      </w:r>
      <w:r w:rsidR="009E61C1" w:rsidRPr="00A14AE1">
        <w:rPr>
          <w:rFonts w:ascii="Tahoma" w:hAnsi="Tahoma" w:cs="Tahoma"/>
          <w:sz w:val="22"/>
          <w:szCs w:val="22"/>
        </w:rPr>
        <w:t>.</w:t>
      </w:r>
    </w:p>
    <w:p w14:paraId="5EFAA8F7" w14:textId="77777777" w:rsidR="004F0084" w:rsidRDefault="004F0084" w:rsidP="004F0084">
      <w:pPr>
        <w:pStyle w:val="ListParagraph"/>
        <w:ind w:left="1080"/>
        <w:jc w:val="both"/>
        <w:rPr>
          <w:rFonts w:ascii="Tahoma" w:hAnsi="Tahoma" w:cs="Tahoma"/>
          <w:sz w:val="22"/>
          <w:szCs w:val="22"/>
        </w:rPr>
      </w:pPr>
    </w:p>
    <w:p w14:paraId="25113833" w14:textId="2F70AAD7" w:rsidR="00A14AE1" w:rsidRPr="003801B5" w:rsidRDefault="001A064C" w:rsidP="005B6B6E">
      <w:pPr>
        <w:pStyle w:val="ListParagraph"/>
        <w:numPr>
          <w:ilvl w:val="4"/>
          <w:numId w:val="50"/>
        </w:numPr>
        <w:jc w:val="both"/>
        <w:rPr>
          <w:rFonts w:ascii="Tahoma" w:hAnsi="Tahoma" w:cs="Tahoma"/>
          <w:sz w:val="22"/>
          <w:szCs w:val="22"/>
        </w:rPr>
      </w:pPr>
      <w:r w:rsidRPr="003801B5">
        <w:rPr>
          <w:rFonts w:ascii="Tahoma" w:hAnsi="Tahoma" w:cs="Tahoma"/>
          <w:sz w:val="22"/>
          <w:szCs w:val="22"/>
        </w:rPr>
        <w:t>T</w:t>
      </w:r>
      <w:r w:rsidR="00974BA7" w:rsidRPr="003801B5">
        <w:rPr>
          <w:rFonts w:ascii="Tahoma" w:hAnsi="Tahoma" w:cs="Tahoma"/>
          <w:sz w:val="22"/>
          <w:szCs w:val="22"/>
        </w:rPr>
        <w:t xml:space="preserve">he </w:t>
      </w:r>
      <w:r w:rsidR="005E16B1" w:rsidRPr="003801B5">
        <w:rPr>
          <w:rFonts w:ascii="Tahoma" w:hAnsi="Tahoma" w:cs="Tahoma"/>
          <w:sz w:val="22"/>
          <w:szCs w:val="22"/>
        </w:rPr>
        <w:t>Tenderer</w:t>
      </w:r>
      <w:r w:rsidR="00974BA7" w:rsidRPr="003801B5">
        <w:rPr>
          <w:rFonts w:ascii="Tahoma" w:hAnsi="Tahoma" w:cs="Tahoma"/>
          <w:sz w:val="22"/>
          <w:szCs w:val="22"/>
        </w:rPr>
        <w:t xml:space="preserve"> with the highest social value </w:t>
      </w:r>
      <w:r w:rsidRPr="003801B5">
        <w:rPr>
          <w:rFonts w:ascii="Tahoma" w:hAnsi="Tahoma" w:cs="Tahoma"/>
          <w:sz w:val="22"/>
          <w:szCs w:val="22"/>
        </w:rPr>
        <w:t xml:space="preserve">score shall be determined as the </w:t>
      </w:r>
      <w:r w:rsidR="00837FA3" w:rsidRPr="003801B5">
        <w:rPr>
          <w:rFonts w:ascii="Tahoma" w:hAnsi="Tahoma" w:cs="Tahoma"/>
          <w:sz w:val="22"/>
          <w:szCs w:val="22"/>
        </w:rPr>
        <w:t>highest scoring</w:t>
      </w:r>
      <w:r w:rsidRPr="003801B5">
        <w:rPr>
          <w:rFonts w:ascii="Tahoma" w:hAnsi="Tahoma" w:cs="Tahoma"/>
          <w:sz w:val="22"/>
          <w:szCs w:val="22"/>
        </w:rPr>
        <w:t xml:space="preserve"> </w:t>
      </w:r>
      <w:r w:rsidR="005E16B1" w:rsidRPr="003801B5">
        <w:rPr>
          <w:rFonts w:ascii="Tahoma" w:hAnsi="Tahoma" w:cs="Tahoma"/>
          <w:sz w:val="22"/>
          <w:szCs w:val="22"/>
        </w:rPr>
        <w:t>Tenderer</w:t>
      </w:r>
      <w:r w:rsidR="00974BA7" w:rsidRPr="003801B5">
        <w:rPr>
          <w:rFonts w:ascii="Tahoma" w:hAnsi="Tahoma" w:cs="Tahoma"/>
          <w:sz w:val="22"/>
          <w:szCs w:val="22"/>
        </w:rPr>
        <w:t>.</w:t>
      </w:r>
    </w:p>
    <w:p w14:paraId="1E55C4F4" w14:textId="77777777" w:rsidR="00DC7A35" w:rsidRPr="003801B5" w:rsidRDefault="00DC7A35" w:rsidP="005B6B6E">
      <w:pPr>
        <w:jc w:val="both"/>
        <w:rPr>
          <w:rFonts w:ascii="Tahoma" w:hAnsi="Tahoma" w:cs="Tahoma"/>
          <w:sz w:val="22"/>
          <w:szCs w:val="22"/>
        </w:rPr>
      </w:pPr>
    </w:p>
    <w:p w14:paraId="4AAA8F77" w14:textId="444A02E6" w:rsidR="0059606E" w:rsidRPr="006669DB" w:rsidRDefault="00040A9B" w:rsidP="005B6B6E">
      <w:pPr>
        <w:pStyle w:val="ListParagraph"/>
        <w:numPr>
          <w:ilvl w:val="4"/>
          <w:numId w:val="50"/>
        </w:numPr>
        <w:jc w:val="both"/>
        <w:rPr>
          <w:rFonts w:ascii="Tahoma" w:hAnsi="Tahoma" w:cs="Tahoma"/>
          <w:sz w:val="22"/>
          <w:szCs w:val="22"/>
        </w:rPr>
      </w:pPr>
      <w:r w:rsidRPr="003801B5">
        <w:rPr>
          <w:rFonts w:ascii="Tahoma" w:hAnsi="Tahoma" w:cs="Tahoma"/>
          <w:sz w:val="22"/>
          <w:szCs w:val="22"/>
        </w:rPr>
        <w:lastRenderedPageBreak/>
        <w:t>T</w:t>
      </w:r>
      <w:r w:rsidR="00974BA7" w:rsidRPr="003801B5">
        <w:rPr>
          <w:rFonts w:ascii="Tahoma" w:hAnsi="Tahoma" w:cs="Tahoma"/>
          <w:sz w:val="22"/>
          <w:szCs w:val="22"/>
        </w:rPr>
        <w:t xml:space="preserve">he Council shall </w:t>
      </w:r>
      <w:r w:rsidR="00A53130" w:rsidRPr="003801B5">
        <w:rPr>
          <w:rFonts w:ascii="Tahoma" w:hAnsi="Tahoma" w:cs="Tahoma"/>
          <w:sz w:val="22"/>
          <w:szCs w:val="22"/>
        </w:rPr>
        <w:t xml:space="preserve">communicate with the tied </w:t>
      </w:r>
      <w:r w:rsidR="005E16B1" w:rsidRPr="003801B5">
        <w:rPr>
          <w:rFonts w:ascii="Tahoma" w:hAnsi="Tahoma" w:cs="Tahoma"/>
          <w:sz w:val="22"/>
          <w:szCs w:val="22"/>
        </w:rPr>
        <w:t>Tenderer</w:t>
      </w:r>
      <w:r w:rsidR="00A53130" w:rsidRPr="003801B5">
        <w:rPr>
          <w:rFonts w:ascii="Tahoma" w:hAnsi="Tahoma" w:cs="Tahoma"/>
          <w:sz w:val="22"/>
          <w:szCs w:val="22"/>
        </w:rPr>
        <w:t xml:space="preserve">s </w:t>
      </w:r>
      <w:r w:rsidR="0087039D" w:rsidRPr="003801B5">
        <w:rPr>
          <w:rFonts w:ascii="Tahoma" w:hAnsi="Tahoma" w:cs="Tahoma"/>
          <w:sz w:val="22"/>
          <w:szCs w:val="22"/>
        </w:rPr>
        <w:t>only and</w:t>
      </w:r>
      <w:r w:rsidR="00A53130" w:rsidRPr="003801B5">
        <w:rPr>
          <w:rFonts w:ascii="Tahoma" w:hAnsi="Tahoma" w:cs="Tahoma"/>
          <w:sz w:val="22"/>
          <w:szCs w:val="22"/>
        </w:rPr>
        <w:t xml:space="preserve"> provide them the opportunity to improve upon their </w:t>
      </w:r>
      <w:r w:rsidR="008B0B65" w:rsidRPr="003801B5">
        <w:rPr>
          <w:rFonts w:ascii="Tahoma" w:hAnsi="Tahoma" w:cs="Tahoma"/>
          <w:sz w:val="22"/>
          <w:szCs w:val="22"/>
        </w:rPr>
        <w:t>Tender</w:t>
      </w:r>
      <w:r w:rsidR="003B45DF" w:rsidRPr="003801B5">
        <w:rPr>
          <w:rFonts w:ascii="Tahoma" w:hAnsi="Tahoma" w:cs="Tahoma"/>
          <w:sz w:val="22"/>
          <w:szCs w:val="22"/>
        </w:rPr>
        <w:t>s</w:t>
      </w:r>
      <w:r w:rsidR="00A53130" w:rsidRPr="003801B5">
        <w:rPr>
          <w:rFonts w:ascii="Tahoma" w:hAnsi="Tahoma" w:cs="Tahoma"/>
          <w:sz w:val="22"/>
          <w:szCs w:val="22"/>
        </w:rPr>
        <w:t xml:space="preserve"> by a given deadline. The Council shall </w:t>
      </w:r>
      <w:r w:rsidR="003B45DF" w:rsidRPr="003801B5">
        <w:rPr>
          <w:rFonts w:ascii="Tahoma" w:hAnsi="Tahoma" w:cs="Tahoma"/>
          <w:sz w:val="22"/>
          <w:szCs w:val="22"/>
        </w:rPr>
        <w:t xml:space="preserve">then </w:t>
      </w:r>
      <w:r w:rsidR="00857F84" w:rsidRPr="003801B5">
        <w:rPr>
          <w:rFonts w:ascii="Tahoma" w:hAnsi="Tahoma" w:cs="Tahoma"/>
          <w:sz w:val="22"/>
          <w:szCs w:val="22"/>
        </w:rPr>
        <w:t xml:space="preserve">evaluate any new </w:t>
      </w:r>
      <w:r w:rsidR="008B0B65" w:rsidRPr="003801B5">
        <w:rPr>
          <w:rFonts w:ascii="Tahoma" w:hAnsi="Tahoma" w:cs="Tahoma"/>
          <w:sz w:val="22"/>
          <w:szCs w:val="22"/>
        </w:rPr>
        <w:t>Tender</w:t>
      </w:r>
      <w:r w:rsidR="003B45DF" w:rsidRPr="003801B5">
        <w:rPr>
          <w:rFonts w:ascii="Tahoma" w:hAnsi="Tahoma" w:cs="Tahoma"/>
          <w:sz w:val="22"/>
          <w:szCs w:val="22"/>
        </w:rPr>
        <w:t>s</w:t>
      </w:r>
      <w:r w:rsidR="00857F84" w:rsidRPr="003801B5">
        <w:rPr>
          <w:rFonts w:ascii="Tahoma" w:hAnsi="Tahoma" w:cs="Tahoma"/>
          <w:sz w:val="22"/>
          <w:szCs w:val="22"/>
        </w:rPr>
        <w:t xml:space="preserve"> </w:t>
      </w:r>
      <w:r w:rsidR="00711BAE" w:rsidRPr="003801B5">
        <w:rPr>
          <w:rFonts w:ascii="Tahoma" w:hAnsi="Tahoma" w:cs="Tahoma"/>
          <w:sz w:val="22"/>
          <w:szCs w:val="22"/>
        </w:rPr>
        <w:t>in accordance with this</w:t>
      </w:r>
      <w:r w:rsidR="00812E91">
        <w:rPr>
          <w:rFonts w:ascii="Tahoma" w:hAnsi="Tahoma" w:cs="Tahoma"/>
          <w:sz w:val="22"/>
          <w:szCs w:val="22"/>
        </w:rPr>
        <w:t xml:space="preserve"> Invitation to Tender</w:t>
      </w:r>
      <w:r w:rsidR="00A53130" w:rsidRPr="006669DB">
        <w:rPr>
          <w:rFonts w:ascii="Tahoma" w:hAnsi="Tahoma" w:cs="Tahoma"/>
          <w:sz w:val="22"/>
          <w:szCs w:val="22"/>
        </w:rPr>
        <w:t>.</w:t>
      </w:r>
    </w:p>
    <w:p w14:paraId="351CD13E" w14:textId="04A76CF5" w:rsidR="00A14AE1" w:rsidRPr="00A14AE1" w:rsidRDefault="00A14AE1" w:rsidP="005B6B6E">
      <w:pPr>
        <w:rPr>
          <w:b/>
          <w:bCs/>
        </w:rPr>
      </w:pPr>
    </w:p>
    <w:p w14:paraId="2F17EA6B" w14:textId="665E0E50" w:rsidR="007A26AF" w:rsidRPr="00A14AE1" w:rsidRDefault="007A26AF" w:rsidP="006669DB">
      <w:pPr>
        <w:pStyle w:val="ListParagraph"/>
        <w:numPr>
          <w:ilvl w:val="3"/>
          <w:numId w:val="50"/>
        </w:numPr>
        <w:rPr>
          <w:rFonts w:ascii="Tahoma" w:hAnsi="Tahoma" w:cs="Tahoma"/>
          <w:sz w:val="22"/>
          <w:szCs w:val="22"/>
        </w:rPr>
      </w:pPr>
      <w:r w:rsidRPr="00A14AE1">
        <w:rPr>
          <w:rFonts w:ascii="Tahoma" w:hAnsi="Tahoma" w:cs="Tahoma"/>
          <w:b/>
          <w:bCs/>
          <w:sz w:val="22"/>
          <w:szCs w:val="22"/>
        </w:rPr>
        <w:t>Due Diligence:</w:t>
      </w:r>
      <w:r w:rsidRPr="00A14AE1">
        <w:rPr>
          <w:rFonts w:ascii="Tahoma" w:hAnsi="Tahoma" w:cs="Tahoma"/>
          <w:sz w:val="22"/>
          <w:szCs w:val="22"/>
        </w:rPr>
        <w:t xml:space="preserve"> </w:t>
      </w:r>
      <w:r w:rsidR="00E67E8F" w:rsidRPr="00A14AE1">
        <w:rPr>
          <w:rFonts w:ascii="Tahoma" w:hAnsi="Tahoma" w:cs="Tahoma"/>
          <w:sz w:val="22"/>
          <w:szCs w:val="22"/>
        </w:rPr>
        <w:t xml:space="preserve">Following the evaluation of tenders, the Council may conduct a period of due diligence with the top scoring </w:t>
      </w:r>
      <w:r w:rsidR="005E16B1">
        <w:rPr>
          <w:rFonts w:ascii="Tahoma" w:hAnsi="Tahoma" w:cs="Tahoma"/>
          <w:sz w:val="22"/>
          <w:szCs w:val="22"/>
        </w:rPr>
        <w:t>Tenderer</w:t>
      </w:r>
      <w:r w:rsidR="00E67E8F" w:rsidRPr="00A14AE1">
        <w:rPr>
          <w:rFonts w:ascii="Tahoma" w:hAnsi="Tahoma" w:cs="Tahoma"/>
          <w:sz w:val="22"/>
          <w:szCs w:val="22"/>
        </w:rPr>
        <w:t xml:space="preserve">(s) prior to </w:t>
      </w:r>
      <w:proofErr w:type="gramStart"/>
      <w:r w:rsidR="00E67E8F" w:rsidRPr="00A14AE1">
        <w:rPr>
          <w:rFonts w:ascii="Tahoma" w:hAnsi="Tahoma" w:cs="Tahoma"/>
          <w:sz w:val="22"/>
          <w:szCs w:val="22"/>
        </w:rPr>
        <w:t>making a decision</w:t>
      </w:r>
      <w:proofErr w:type="gramEnd"/>
      <w:r w:rsidR="00E67E8F" w:rsidRPr="00A14AE1">
        <w:rPr>
          <w:rFonts w:ascii="Tahoma" w:hAnsi="Tahoma" w:cs="Tahoma"/>
          <w:sz w:val="22"/>
          <w:szCs w:val="22"/>
        </w:rPr>
        <w:t xml:space="preserve"> to award.  </w:t>
      </w:r>
      <w:r w:rsidR="005E16B1">
        <w:rPr>
          <w:rFonts w:ascii="Tahoma" w:hAnsi="Tahoma" w:cs="Tahoma"/>
          <w:sz w:val="22"/>
          <w:szCs w:val="22"/>
        </w:rPr>
        <w:t>Tenderer</w:t>
      </w:r>
      <w:r w:rsidR="00E67E8F" w:rsidRPr="00A14AE1">
        <w:rPr>
          <w:rFonts w:ascii="Tahoma" w:hAnsi="Tahoma" w:cs="Tahoma"/>
          <w:sz w:val="22"/>
          <w:szCs w:val="22"/>
        </w:rPr>
        <w:t>s must ensure that they have a representative available to answer any clarification questions (if they arise) in relation to its tender submission and must be prepared to furnish the Council with copies of all documentation requested in respect of any</w:t>
      </w:r>
      <w:r w:rsidR="0004398F">
        <w:rPr>
          <w:rFonts w:ascii="Tahoma" w:hAnsi="Tahoma" w:cs="Tahoma"/>
          <w:sz w:val="22"/>
          <w:szCs w:val="22"/>
        </w:rPr>
        <w:t xml:space="preserve"> </w:t>
      </w:r>
      <w:r w:rsidR="00E67E8F" w:rsidRPr="00A14AE1">
        <w:rPr>
          <w:rFonts w:ascii="Tahoma" w:hAnsi="Tahoma" w:cs="Tahoma"/>
          <w:sz w:val="22"/>
          <w:szCs w:val="22"/>
        </w:rPr>
        <w:t>self-certification</w:t>
      </w:r>
      <w:r w:rsidRPr="00A14AE1">
        <w:rPr>
          <w:rFonts w:ascii="Tahoma" w:hAnsi="Tahoma" w:cs="Tahoma"/>
          <w:sz w:val="22"/>
          <w:szCs w:val="22"/>
        </w:rPr>
        <w:t>.</w:t>
      </w:r>
      <w:r w:rsidR="00172A3F" w:rsidRPr="00A14AE1">
        <w:rPr>
          <w:rFonts w:ascii="Tahoma" w:hAnsi="Tahoma" w:cs="Tahoma"/>
          <w:sz w:val="22"/>
          <w:szCs w:val="22"/>
        </w:rPr>
        <w:br/>
      </w:r>
      <w:r w:rsidR="00172A3F" w:rsidRPr="00A14AE1">
        <w:rPr>
          <w:rFonts w:ascii="Tahoma" w:hAnsi="Tahoma" w:cs="Tahoma"/>
          <w:sz w:val="22"/>
          <w:szCs w:val="22"/>
        </w:rPr>
        <w:br/>
        <w:t>The Council reserves the right to reject any Tender where the tender response has not been fully completed or clarifications are not responded to by the deadline stipulated at the time of asking.</w:t>
      </w:r>
      <w:r w:rsidR="00531EEB">
        <w:rPr>
          <w:rFonts w:ascii="Tahoma" w:hAnsi="Tahoma" w:cs="Tahoma"/>
          <w:sz w:val="22"/>
          <w:szCs w:val="22"/>
        </w:rPr>
        <w:t xml:space="preserve"> </w:t>
      </w:r>
    </w:p>
    <w:p w14:paraId="745D5343" w14:textId="77777777" w:rsidR="00102784" w:rsidRDefault="00102784" w:rsidP="00102784">
      <w:pPr>
        <w:pStyle w:val="ListParagraph"/>
        <w:ind w:left="1080"/>
        <w:jc w:val="both"/>
        <w:rPr>
          <w:rFonts w:ascii="Tahoma" w:hAnsi="Tahoma" w:cs="Tahoma"/>
          <w:sz w:val="22"/>
          <w:szCs w:val="22"/>
        </w:rPr>
      </w:pPr>
    </w:p>
    <w:p w14:paraId="56B9BD79" w14:textId="312EE5A9" w:rsidR="00102784" w:rsidRDefault="00102784" w:rsidP="00102784">
      <w:pPr>
        <w:pStyle w:val="ListParagraph"/>
        <w:ind w:left="1080"/>
        <w:jc w:val="both"/>
        <w:rPr>
          <w:rFonts w:ascii="Tahoma" w:hAnsi="Tahoma" w:cs="Tahoma"/>
          <w:sz w:val="22"/>
          <w:szCs w:val="22"/>
        </w:rPr>
      </w:pPr>
      <w:r w:rsidRPr="00A14AE1">
        <w:rPr>
          <w:rFonts w:ascii="Tahoma" w:hAnsi="Tahoma" w:cs="Tahoma"/>
          <w:sz w:val="22"/>
          <w:szCs w:val="22"/>
        </w:rPr>
        <w:t xml:space="preserve">The Council reserves the right to </w:t>
      </w:r>
      <w:r w:rsidR="00B3693E">
        <w:rPr>
          <w:rFonts w:ascii="Tahoma" w:hAnsi="Tahoma" w:cs="Tahoma"/>
          <w:sz w:val="22"/>
          <w:szCs w:val="22"/>
        </w:rPr>
        <w:t xml:space="preserve">award the contract to the second placed </w:t>
      </w:r>
      <w:r w:rsidR="00EC2143">
        <w:rPr>
          <w:rFonts w:ascii="Tahoma" w:hAnsi="Tahoma" w:cs="Tahoma"/>
          <w:sz w:val="22"/>
          <w:szCs w:val="22"/>
        </w:rPr>
        <w:t xml:space="preserve">Tenderer should the </w:t>
      </w:r>
      <w:r w:rsidR="00EE718C" w:rsidRPr="00A14AE1">
        <w:rPr>
          <w:rFonts w:ascii="Tahoma" w:hAnsi="Tahoma" w:cs="Tahoma"/>
          <w:sz w:val="22"/>
          <w:szCs w:val="22"/>
        </w:rPr>
        <w:t xml:space="preserve">top scoring </w:t>
      </w:r>
      <w:r w:rsidR="00EE718C">
        <w:rPr>
          <w:rFonts w:ascii="Tahoma" w:hAnsi="Tahoma" w:cs="Tahoma"/>
          <w:sz w:val="22"/>
          <w:szCs w:val="22"/>
        </w:rPr>
        <w:t>Tenderer</w:t>
      </w:r>
      <w:r w:rsidR="00EE718C" w:rsidRPr="00A14AE1">
        <w:rPr>
          <w:rFonts w:ascii="Tahoma" w:hAnsi="Tahoma" w:cs="Tahoma"/>
          <w:sz w:val="22"/>
          <w:szCs w:val="22"/>
        </w:rPr>
        <w:t>(s)</w:t>
      </w:r>
      <w:r w:rsidR="00EE718C">
        <w:rPr>
          <w:rFonts w:ascii="Tahoma" w:hAnsi="Tahoma" w:cs="Tahoma"/>
          <w:sz w:val="22"/>
          <w:szCs w:val="22"/>
        </w:rPr>
        <w:t xml:space="preserve"> </w:t>
      </w:r>
      <w:r w:rsidR="00E01CF1">
        <w:rPr>
          <w:rFonts w:ascii="Tahoma" w:hAnsi="Tahoma" w:cs="Tahoma"/>
          <w:sz w:val="22"/>
          <w:szCs w:val="22"/>
        </w:rPr>
        <w:t>Tender</w:t>
      </w:r>
      <w:r w:rsidR="00EE718C">
        <w:rPr>
          <w:rFonts w:ascii="Tahoma" w:hAnsi="Tahoma" w:cs="Tahoma"/>
          <w:sz w:val="22"/>
          <w:szCs w:val="22"/>
        </w:rPr>
        <w:t xml:space="preserve"> </w:t>
      </w:r>
      <w:r w:rsidR="00D6690B">
        <w:rPr>
          <w:rFonts w:ascii="Tahoma" w:hAnsi="Tahoma" w:cs="Tahoma"/>
          <w:sz w:val="22"/>
          <w:szCs w:val="22"/>
        </w:rPr>
        <w:t xml:space="preserve">be rejected. </w:t>
      </w:r>
    </w:p>
    <w:p w14:paraId="15E13E3B" w14:textId="77777777" w:rsidR="00102784" w:rsidRPr="00A14AE1" w:rsidRDefault="00102784" w:rsidP="005B6B6E">
      <w:pPr>
        <w:pStyle w:val="ListParagraph"/>
        <w:ind w:left="1080"/>
        <w:jc w:val="both"/>
        <w:rPr>
          <w:rFonts w:ascii="Tahoma" w:hAnsi="Tahoma" w:cs="Tahoma"/>
          <w:sz w:val="22"/>
          <w:szCs w:val="22"/>
        </w:rPr>
      </w:pPr>
    </w:p>
    <w:p w14:paraId="1B3777AE" w14:textId="77777777" w:rsidR="000A3614" w:rsidRDefault="000A3614" w:rsidP="000A3614">
      <w:pPr>
        <w:rPr>
          <w:rFonts w:ascii="Tahoma" w:hAnsi="Tahoma" w:cs="Tahoma"/>
          <w:sz w:val="22"/>
          <w:szCs w:val="22"/>
        </w:rPr>
      </w:pPr>
    </w:p>
    <w:p w14:paraId="5499C433" w14:textId="284E539A" w:rsidR="000A3614" w:rsidRPr="000A3614" w:rsidRDefault="000A3614" w:rsidP="000A3614">
      <w:pPr>
        <w:rPr>
          <w:rFonts w:ascii="Tahoma" w:hAnsi="Tahoma" w:cs="Tahoma"/>
          <w:sz w:val="22"/>
          <w:szCs w:val="22"/>
        </w:rPr>
        <w:sectPr w:rsidR="000A3614" w:rsidRPr="000A3614" w:rsidSect="00D61B27">
          <w:type w:val="continuous"/>
          <w:pgSz w:w="11906" w:h="16838"/>
          <w:pgMar w:top="851" w:right="1134" w:bottom="1276" w:left="1134" w:header="720" w:footer="416" w:gutter="0"/>
          <w:cols w:space="720"/>
          <w:docGrid w:linePitch="326"/>
        </w:sectPr>
      </w:pPr>
    </w:p>
    <w:p w14:paraId="55037BF1" w14:textId="1DBF5CCF" w:rsidR="006E47F5" w:rsidRPr="00831A4C" w:rsidRDefault="00346E4C" w:rsidP="005B6B6E">
      <w:pPr>
        <w:numPr>
          <w:ilvl w:val="0"/>
          <w:numId w:val="50"/>
        </w:numPr>
        <w:rPr>
          <w:rFonts w:ascii="Tahoma" w:hAnsi="Tahoma" w:cs="Tahoma"/>
          <w:b/>
          <w:sz w:val="22"/>
          <w:szCs w:val="22"/>
        </w:rPr>
      </w:pPr>
      <w:r w:rsidRPr="00831A4C">
        <w:rPr>
          <w:rFonts w:ascii="Tahoma" w:hAnsi="Tahoma" w:cs="Tahoma"/>
          <w:b/>
          <w:sz w:val="22"/>
          <w:szCs w:val="22"/>
        </w:rPr>
        <w:lastRenderedPageBreak/>
        <w:t xml:space="preserve">General Information and Instructions regarding your </w:t>
      </w:r>
      <w:r w:rsidR="008B0B65">
        <w:rPr>
          <w:rFonts w:ascii="Tahoma" w:hAnsi="Tahoma" w:cs="Tahoma"/>
          <w:b/>
          <w:sz w:val="22"/>
          <w:szCs w:val="22"/>
        </w:rPr>
        <w:t>Tender</w:t>
      </w:r>
      <w:r w:rsidRPr="00831A4C">
        <w:rPr>
          <w:rFonts w:ascii="Tahoma" w:hAnsi="Tahoma" w:cs="Tahoma"/>
          <w:b/>
          <w:sz w:val="22"/>
          <w:szCs w:val="22"/>
        </w:rPr>
        <w:t xml:space="preserve"> and this </w:t>
      </w:r>
      <w:r w:rsidR="00C42CB8">
        <w:rPr>
          <w:rFonts w:ascii="Tahoma" w:hAnsi="Tahoma" w:cs="Tahoma"/>
          <w:b/>
          <w:sz w:val="22"/>
          <w:szCs w:val="22"/>
        </w:rPr>
        <w:t>ITT</w:t>
      </w:r>
    </w:p>
    <w:p w14:paraId="55A88F56" w14:textId="77777777" w:rsidR="00E97BE4" w:rsidRDefault="00E97BE4" w:rsidP="00B54A49">
      <w:pPr>
        <w:jc w:val="both"/>
        <w:rPr>
          <w:rFonts w:ascii="Tahoma" w:hAnsi="Tahoma" w:cs="Tahoma"/>
          <w:b/>
          <w:bCs/>
          <w:sz w:val="22"/>
          <w:szCs w:val="22"/>
        </w:rPr>
      </w:pPr>
    </w:p>
    <w:p w14:paraId="70C17CAC" w14:textId="4A391056" w:rsidR="00831A4C" w:rsidRDefault="00831A4C" w:rsidP="00B54A49">
      <w:pPr>
        <w:jc w:val="both"/>
        <w:rPr>
          <w:rFonts w:ascii="Tahoma" w:hAnsi="Tahoma" w:cs="Tahoma"/>
          <w:sz w:val="22"/>
          <w:szCs w:val="22"/>
        </w:rPr>
      </w:pPr>
      <w:r w:rsidRPr="00831A4C">
        <w:rPr>
          <w:rFonts w:ascii="Tahoma" w:hAnsi="Tahoma" w:cs="Tahoma"/>
          <w:b/>
          <w:bCs/>
          <w:sz w:val="22"/>
          <w:szCs w:val="22"/>
        </w:rPr>
        <w:t xml:space="preserve">Language: </w:t>
      </w:r>
      <w:r w:rsidR="00D029B2" w:rsidRPr="004D15D6">
        <w:rPr>
          <w:rFonts w:ascii="Tahoma" w:hAnsi="Tahoma" w:cs="Tahoma"/>
          <w:sz w:val="22"/>
          <w:szCs w:val="22"/>
        </w:rPr>
        <w:t>Tender Responses, all documents and all correspondence relating to the Procurement must be written in English or Welsh. Tender Responses submitted in Welsh will be treated no less favourably than those submitted in English and vice versa.</w:t>
      </w:r>
      <w:r w:rsidR="00D029B2">
        <w:rPr>
          <w:rFonts w:ascii="Tahoma" w:hAnsi="Tahoma" w:cs="Tahoma"/>
          <w:sz w:val="22"/>
          <w:szCs w:val="22"/>
        </w:rPr>
        <w:t xml:space="preserve"> </w:t>
      </w:r>
    </w:p>
    <w:p w14:paraId="1EB2EE4D" w14:textId="77777777" w:rsidR="004D01E3" w:rsidRDefault="004D01E3" w:rsidP="00B54A49">
      <w:pPr>
        <w:jc w:val="both"/>
        <w:rPr>
          <w:rFonts w:ascii="Tahoma" w:hAnsi="Tahoma" w:cs="Tahoma"/>
          <w:sz w:val="22"/>
          <w:szCs w:val="22"/>
        </w:rPr>
      </w:pPr>
    </w:p>
    <w:p w14:paraId="0630AC93" w14:textId="2E0E3A53" w:rsidR="004D01E3" w:rsidRPr="00831A4C" w:rsidRDefault="004D01E3" w:rsidP="00B54A49">
      <w:pPr>
        <w:jc w:val="both"/>
        <w:rPr>
          <w:rFonts w:ascii="Tahoma" w:hAnsi="Tahoma" w:cs="Tahoma"/>
          <w:sz w:val="22"/>
          <w:szCs w:val="22"/>
        </w:rPr>
      </w:pPr>
      <w:r w:rsidRPr="004511E7">
        <w:rPr>
          <w:rFonts w:ascii="Tahoma" w:hAnsi="Tahoma" w:cs="Tahoma"/>
          <w:b/>
          <w:bCs/>
          <w:sz w:val="22"/>
          <w:szCs w:val="22"/>
        </w:rPr>
        <w:t>Format:</w:t>
      </w:r>
      <w:r w:rsidR="004511E7">
        <w:rPr>
          <w:rFonts w:ascii="Tahoma" w:hAnsi="Tahoma" w:cs="Tahoma"/>
          <w:b/>
          <w:bCs/>
          <w:sz w:val="22"/>
          <w:szCs w:val="22"/>
        </w:rPr>
        <w:t xml:space="preserve"> </w:t>
      </w:r>
      <w:r w:rsidR="008B0B65">
        <w:rPr>
          <w:rFonts w:ascii="Tahoma" w:hAnsi="Tahoma" w:cs="Tahoma"/>
          <w:sz w:val="22"/>
          <w:szCs w:val="22"/>
        </w:rPr>
        <w:t>Tender</w:t>
      </w:r>
      <w:r w:rsidR="004511E7">
        <w:rPr>
          <w:rFonts w:ascii="Tahoma" w:hAnsi="Tahoma" w:cs="Tahoma"/>
          <w:sz w:val="22"/>
          <w:szCs w:val="22"/>
        </w:rPr>
        <w:t>s must be submitted in</w:t>
      </w:r>
      <w:r>
        <w:rPr>
          <w:rFonts w:ascii="Tahoma" w:hAnsi="Tahoma" w:cs="Tahoma"/>
          <w:sz w:val="22"/>
          <w:szCs w:val="22"/>
        </w:rPr>
        <w:t xml:space="preserve"> </w:t>
      </w:r>
      <w:r w:rsidR="004511E7" w:rsidRPr="004511E7">
        <w:rPr>
          <w:rFonts w:ascii="Tahoma" w:hAnsi="Tahoma" w:cs="Tahoma"/>
          <w:sz w:val="22"/>
          <w:szCs w:val="22"/>
        </w:rPr>
        <w:t xml:space="preserve">Microsoft Word </w:t>
      </w:r>
      <w:r w:rsidR="00DA7BB7">
        <w:rPr>
          <w:rFonts w:ascii="Tahoma" w:hAnsi="Tahoma" w:cs="Tahoma"/>
          <w:sz w:val="22"/>
          <w:szCs w:val="22"/>
        </w:rPr>
        <w:t xml:space="preserve">and Excel </w:t>
      </w:r>
      <w:r w:rsidR="004511E7" w:rsidRPr="004511E7">
        <w:rPr>
          <w:rFonts w:ascii="Tahoma" w:hAnsi="Tahoma" w:cs="Tahoma"/>
          <w:sz w:val="22"/>
          <w:szCs w:val="22"/>
        </w:rPr>
        <w:t xml:space="preserve">format only. Supporting documentation must be in Microsoft Word </w:t>
      </w:r>
      <w:r w:rsidR="00DA7BB7">
        <w:rPr>
          <w:rFonts w:ascii="Tahoma" w:hAnsi="Tahoma" w:cs="Tahoma"/>
          <w:sz w:val="22"/>
          <w:szCs w:val="22"/>
        </w:rPr>
        <w:t xml:space="preserve">and Excel </w:t>
      </w:r>
      <w:r w:rsidR="004511E7" w:rsidRPr="004511E7">
        <w:rPr>
          <w:rFonts w:ascii="Tahoma" w:hAnsi="Tahoma" w:cs="Tahoma"/>
          <w:sz w:val="22"/>
          <w:szCs w:val="22"/>
        </w:rPr>
        <w:t xml:space="preserve">format only. You will need to seek prior approval for any other format to be acceptable. The Council may reject your </w:t>
      </w:r>
      <w:r w:rsidR="005E16B1">
        <w:rPr>
          <w:rFonts w:ascii="Tahoma" w:hAnsi="Tahoma" w:cs="Tahoma"/>
          <w:sz w:val="22"/>
          <w:szCs w:val="22"/>
        </w:rPr>
        <w:t>tender</w:t>
      </w:r>
      <w:r w:rsidR="004511E7" w:rsidRPr="004511E7">
        <w:rPr>
          <w:rFonts w:ascii="Tahoma" w:hAnsi="Tahoma" w:cs="Tahoma"/>
          <w:sz w:val="22"/>
          <w:szCs w:val="22"/>
        </w:rPr>
        <w:t xml:space="preserve"> in its entirety if you fail to provide a Microsoft Word / Excel format when requested.</w:t>
      </w:r>
      <w:r w:rsidR="002C344A" w:rsidRPr="002C344A">
        <w:t xml:space="preserve"> </w:t>
      </w:r>
      <w:r w:rsidR="005E16B1">
        <w:rPr>
          <w:rFonts w:ascii="Tahoma" w:hAnsi="Tahoma" w:cs="Tahoma"/>
          <w:sz w:val="22"/>
          <w:szCs w:val="22"/>
        </w:rPr>
        <w:t>Tenderer</w:t>
      </w:r>
      <w:r w:rsidR="002C344A" w:rsidRPr="002C344A">
        <w:rPr>
          <w:rFonts w:ascii="Tahoma" w:hAnsi="Tahoma" w:cs="Tahoma"/>
          <w:sz w:val="22"/>
          <w:szCs w:val="22"/>
        </w:rPr>
        <w:t>s shall not change the format of the tender document and shall complete</w:t>
      </w:r>
      <w:r w:rsidR="002C344A">
        <w:rPr>
          <w:rFonts w:ascii="Tahoma" w:hAnsi="Tahoma" w:cs="Tahoma"/>
          <w:sz w:val="22"/>
          <w:szCs w:val="22"/>
        </w:rPr>
        <w:t xml:space="preserve"> all Documents and Parts </w:t>
      </w:r>
      <w:r w:rsidR="002C344A" w:rsidRPr="002C344A">
        <w:rPr>
          <w:rFonts w:ascii="Tahoma" w:hAnsi="Tahoma" w:cs="Tahoma"/>
          <w:sz w:val="22"/>
          <w:szCs w:val="22"/>
        </w:rPr>
        <w:t xml:space="preserve">(where appropriate to the stage of the tender) without modifying the forms, questions or format of the questions. Non-compliance with this requirement may lead to rejection of the </w:t>
      </w:r>
      <w:r w:rsidR="005E16B1">
        <w:rPr>
          <w:rFonts w:ascii="Tahoma" w:hAnsi="Tahoma" w:cs="Tahoma"/>
          <w:sz w:val="22"/>
          <w:szCs w:val="22"/>
        </w:rPr>
        <w:t>Tenderer</w:t>
      </w:r>
      <w:r w:rsidR="002C344A" w:rsidRPr="002C344A">
        <w:rPr>
          <w:rFonts w:ascii="Tahoma" w:hAnsi="Tahoma" w:cs="Tahoma"/>
          <w:sz w:val="22"/>
          <w:szCs w:val="22"/>
        </w:rPr>
        <w:t xml:space="preserve"> from the tender process. Any unauthorised amendment, qualification or deletion of, or addition to, the Invitation to Tender issued by the Council may invalidate the </w:t>
      </w:r>
      <w:r w:rsidR="002C344A">
        <w:rPr>
          <w:rFonts w:ascii="Tahoma" w:hAnsi="Tahoma" w:cs="Tahoma"/>
          <w:sz w:val="22"/>
          <w:szCs w:val="22"/>
        </w:rPr>
        <w:t>T</w:t>
      </w:r>
      <w:r w:rsidR="002C344A" w:rsidRPr="002C344A">
        <w:rPr>
          <w:rFonts w:ascii="Tahoma" w:hAnsi="Tahoma" w:cs="Tahoma"/>
          <w:sz w:val="22"/>
          <w:szCs w:val="22"/>
        </w:rPr>
        <w:t>ender</w:t>
      </w:r>
      <w:r w:rsidR="002C344A">
        <w:rPr>
          <w:rFonts w:ascii="Tahoma" w:hAnsi="Tahoma" w:cs="Tahoma"/>
          <w:sz w:val="22"/>
          <w:szCs w:val="22"/>
        </w:rPr>
        <w:t>.</w:t>
      </w:r>
    </w:p>
    <w:p w14:paraId="1971713A" w14:textId="77777777" w:rsidR="00831A4C" w:rsidRDefault="00831A4C" w:rsidP="006669DB">
      <w:pPr>
        <w:rPr>
          <w:rFonts w:ascii="Tahoma" w:hAnsi="Tahoma" w:cs="Tahoma"/>
          <w:sz w:val="22"/>
          <w:szCs w:val="22"/>
        </w:rPr>
      </w:pPr>
    </w:p>
    <w:p w14:paraId="1F876947" w14:textId="73979E44" w:rsidR="009D62FB" w:rsidRPr="009D62FB" w:rsidRDefault="009D62FB" w:rsidP="00341A49">
      <w:pPr>
        <w:rPr>
          <w:rFonts w:ascii="Tahoma" w:hAnsi="Tahoma" w:cs="Tahoma"/>
          <w:sz w:val="22"/>
          <w:szCs w:val="22"/>
        </w:rPr>
      </w:pPr>
      <w:bookmarkStart w:id="11" w:name="_Hlk210900454"/>
      <w:r w:rsidRPr="009D62FB">
        <w:rPr>
          <w:rFonts w:ascii="Tahoma" w:hAnsi="Tahoma" w:cs="Tahoma"/>
          <w:b/>
          <w:bCs/>
          <w:sz w:val="22"/>
          <w:szCs w:val="22"/>
        </w:rPr>
        <w:t xml:space="preserve">Commercials: </w:t>
      </w:r>
      <w:r w:rsidRPr="009D62FB">
        <w:rPr>
          <w:rFonts w:ascii="Tahoma" w:hAnsi="Tahoma" w:cs="Tahoma"/>
          <w:sz w:val="22"/>
          <w:szCs w:val="22"/>
        </w:rPr>
        <w:t xml:space="preserve">Document 3C: Tender Response (Commercials) must include for all costs associated with delivery of goods or supply of services or works </w:t>
      </w:r>
      <w:r w:rsidR="00341A49">
        <w:rPr>
          <w:rFonts w:ascii="Tahoma" w:hAnsi="Tahoma" w:cs="Tahoma"/>
          <w:sz w:val="22"/>
          <w:szCs w:val="22"/>
        </w:rPr>
        <w:t xml:space="preserve">as </w:t>
      </w:r>
      <w:r w:rsidRPr="009D62FB">
        <w:rPr>
          <w:rFonts w:ascii="Tahoma" w:hAnsi="Tahoma" w:cs="Tahoma"/>
          <w:sz w:val="22"/>
          <w:szCs w:val="22"/>
        </w:rPr>
        <w:t xml:space="preserve">detailed in </w:t>
      </w:r>
      <w:r w:rsidR="006669DB">
        <w:rPr>
          <w:rFonts w:ascii="Tahoma" w:hAnsi="Tahoma" w:cs="Tahoma"/>
          <w:sz w:val="22"/>
          <w:szCs w:val="22"/>
        </w:rPr>
        <w:t>Schedule</w:t>
      </w:r>
      <w:r w:rsidRPr="009D62FB">
        <w:rPr>
          <w:rFonts w:ascii="Tahoma" w:hAnsi="Tahoma" w:cs="Tahoma"/>
          <w:sz w:val="22"/>
          <w:szCs w:val="22"/>
        </w:rPr>
        <w:t xml:space="preserve"> </w:t>
      </w:r>
      <w:r w:rsidR="00815C10">
        <w:rPr>
          <w:rFonts w:ascii="Tahoma" w:hAnsi="Tahoma" w:cs="Tahoma"/>
          <w:sz w:val="22"/>
          <w:szCs w:val="22"/>
        </w:rPr>
        <w:t>1</w:t>
      </w:r>
      <w:r w:rsidRPr="009D62FB">
        <w:rPr>
          <w:rFonts w:ascii="Tahoma" w:hAnsi="Tahoma" w:cs="Tahoma"/>
          <w:sz w:val="22"/>
          <w:szCs w:val="22"/>
        </w:rPr>
        <w:t xml:space="preserve">: Specification. This includes (but is not limited to), insurance, training, </w:t>
      </w:r>
      <w:r w:rsidR="00341A49">
        <w:rPr>
          <w:rFonts w:ascii="Tahoma" w:hAnsi="Tahoma" w:cs="Tahoma"/>
          <w:sz w:val="22"/>
          <w:szCs w:val="22"/>
        </w:rPr>
        <w:t>reporting</w:t>
      </w:r>
      <w:r w:rsidRPr="009D62FB">
        <w:rPr>
          <w:rFonts w:ascii="Tahoma" w:hAnsi="Tahoma" w:cs="Tahoma"/>
          <w:sz w:val="22"/>
          <w:szCs w:val="22"/>
        </w:rPr>
        <w:t xml:space="preserve">, administrative, </w:t>
      </w:r>
      <w:r w:rsidR="00AD2138">
        <w:rPr>
          <w:rFonts w:ascii="Tahoma" w:hAnsi="Tahoma" w:cs="Tahoma"/>
          <w:sz w:val="22"/>
          <w:szCs w:val="22"/>
        </w:rPr>
        <w:t>Concession Agreement</w:t>
      </w:r>
      <w:r w:rsidRPr="009D62FB">
        <w:rPr>
          <w:rFonts w:ascii="Tahoma" w:hAnsi="Tahoma" w:cs="Tahoma"/>
          <w:sz w:val="22"/>
          <w:szCs w:val="22"/>
        </w:rPr>
        <w:t xml:space="preserve"> management</w:t>
      </w:r>
      <w:r w:rsidR="00341A49">
        <w:rPr>
          <w:rFonts w:ascii="Tahoma" w:hAnsi="Tahoma" w:cs="Tahoma"/>
          <w:sz w:val="22"/>
          <w:szCs w:val="22"/>
        </w:rPr>
        <w:t>/</w:t>
      </w:r>
      <w:r w:rsidRPr="009D62FB">
        <w:rPr>
          <w:rFonts w:ascii="Tahoma" w:hAnsi="Tahoma" w:cs="Tahoma"/>
          <w:sz w:val="22"/>
          <w:szCs w:val="22"/>
        </w:rPr>
        <w:t xml:space="preserve">monitoring, tax, travel, accommodation, subsistence and other </w:t>
      </w:r>
      <w:r w:rsidR="00341A49">
        <w:rPr>
          <w:rFonts w:ascii="Tahoma" w:hAnsi="Tahoma" w:cs="Tahoma"/>
          <w:sz w:val="22"/>
          <w:szCs w:val="22"/>
        </w:rPr>
        <w:t>costs as required (unless otherwise stated)</w:t>
      </w:r>
      <w:r w:rsidRPr="009D62FB">
        <w:rPr>
          <w:rFonts w:ascii="Tahoma" w:hAnsi="Tahoma" w:cs="Tahoma"/>
          <w:sz w:val="22"/>
          <w:szCs w:val="22"/>
        </w:rPr>
        <w:t>.</w:t>
      </w:r>
      <w:bookmarkEnd w:id="11"/>
      <w:r w:rsidR="00341A49">
        <w:rPr>
          <w:rFonts w:ascii="Tahoma" w:hAnsi="Tahoma" w:cs="Tahoma"/>
          <w:sz w:val="22"/>
          <w:szCs w:val="22"/>
        </w:rPr>
        <w:t xml:space="preserve"> </w:t>
      </w:r>
      <w:r w:rsidRPr="009D62FB">
        <w:rPr>
          <w:rFonts w:ascii="Tahoma" w:hAnsi="Tahoma" w:cs="Tahoma"/>
          <w:sz w:val="22"/>
          <w:szCs w:val="22"/>
        </w:rPr>
        <w:t>All costs shown are to be exclusive of VAT (which shall be added at the prescribed rate) and in Pounds Sterling (GBP).</w:t>
      </w:r>
    </w:p>
    <w:p w14:paraId="7A588BE8" w14:textId="77777777" w:rsidR="009D62FB" w:rsidRPr="00831A4C" w:rsidRDefault="009D62FB" w:rsidP="00B54A49">
      <w:pPr>
        <w:jc w:val="both"/>
        <w:rPr>
          <w:rFonts w:ascii="Tahoma" w:hAnsi="Tahoma" w:cs="Tahoma"/>
          <w:sz w:val="22"/>
          <w:szCs w:val="22"/>
        </w:rPr>
      </w:pPr>
    </w:p>
    <w:p w14:paraId="0E40474B" w14:textId="1611EC10" w:rsidR="00B97CD1" w:rsidRDefault="00831A4C" w:rsidP="00B54A49">
      <w:pPr>
        <w:jc w:val="both"/>
        <w:rPr>
          <w:rFonts w:ascii="Tahoma" w:hAnsi="Tahoma" w:cs="Tahoma"/>
          <w:sz w:val="22"/>
          <w:szCs w:val="22"/>
        </w:rPr>
      </w:pPr>
      <w:r w:rsidRPr="00831A4C">
        <w:rPr>
          <w:rFonts w:ascii="Tahoma" w:hAnsi="Tahoma" w:cs="Tahoma"/>
          <w:b/>
          <w:bCs/>
          <w:sz w:val="22"/>
          <w:szCs w:val="22"/>
        </w:rPr>
        <w:t>Compliance:</w:t>
      </w:r>
      <w:r w:rsidRPr="00831A4C">
        <w:rPr>
          <w:rFonts w:ascii="Tahoma" w:hAnsi="Tahoma" w:cs="Tahoma"/>
          <w:sz w:val="22"/>
          <w:szCs w:val="22"/>
        </w:rPr>
        <w:t xml:space="preserve"> </w:t>
      </w:r>
      <w:r w:rsidR="008B0B65">
        <w:rPr>
          <w:rFonts w:ascii="Tahoma" w:hAnsi="Tahoma" w:cs="Tahoma"/>
          <w:sz w:val="22"/>
          <w:szCs w:val="22"/>
        </w:rPr>
        <w:t>Tender</w:t>
      </w:r>
      <w:r w:rsidR="002A1DA9" w:rsidRPr="00831A4C">
        <w:rPr>
          <w:rFonts w:ascii="Tahoma" w:hAnsi="Tahoma" w:cs="Tahoma"/>
          <w:sz w:val="22"/>
          <w:szCs w:val="22"/>
        </w:rPr>
        <w:t>s</w:t>
      </w:r>
      <w:r w:rsidR="003B55CC" w:rsidRPr="00831A4C">
        <w:rPr>
          <w:rFonts w:ascii="Tahoma" w:hAnsi="Tahoma" w:cs="Tahoma"/>
          <w:sz w:val="22"/>
          <w:szCs w:val="22"/>
        </w:rPr>
        <w:t xml:space="preserve"> </w:t>
      </w:r>
      <w:r w:rsidR="00082CFF" w:rsidRPr="00831A4C">
        <w:rPr>
          <w:rFonts w:ascii="Tahoma" w:hAnsi="Tahoma" w:cs="Tahoma"/>
          <w:sz w:val="22"/>
          <w:szCs w:val="22"/>
        </w:rPr>
        <w:t>must be fully compliant with t</w:t>
      </w:r>
      <w:r w:rsidR="002A1DA9" w:rsidRPr="00831A4C">
        <w:rPr>
          <w:rFonts w:ascii="Tahoma" w:hAnsi="Tahoma" w:cs="Tahoma"/>
          <w:sz w:val="22"/>
          <w:szCs w:val="22"/>
        </w:rPr>
        <w:t xml:space="preserve">he requirements detailed in this </w:t>
      </w:r>
      <w:r w:rsidR="00C42CB8">
        <w:rPr>
          <w:rFonts w:ascii="Tahoma" w:hAnsi="Tahoma" w:cs="Tahoma"/>
          <w:sz w:val="22"/>
          <w:szCs w:val="22"/>
        </w:rPr>
        <w:t>ITT</w:t>
      </w:r>
      <w:r w:rsidR="002A1DA9" w:rsidRPr="00831A4C">
        <w:rPr>
          <w:rFonts w:ascii="Tahoma" w:hAnsi="Tahoma" w:cs="Tahoma"/>
          <w:sz w:val="22"/>
          <w:szCs w:val="22"/>
        </w:rPr>
        <w:t xml:space="preserve"> d</w:t>
      </w:r>
      <w:r w:rsidR="00082CFF" w:rsidRPr="00831A4C">
        <w:rPr>
          <w:rFonts w:ascii="Tahoma" w:hAnsi="Tahoma" w:cs="Tahoma"/>
          <w:sz w:val="22"/>
          <w:szCs w:val="22"/>
        </w:rPr>
        <w:t>ocumentation. No amendments to the</w:t>
      </w:r>
      <w:r w:rsidR="00E14708" w:rsidRPr="00831A4C">
        <w:rPr>
          <w:rFonts w:ascii="Tahoma" w:hAnsi="Tahoma" w:cs="Tahoma"/>
          <w:sz w:val="22"/>
          <w:szCs w:val="22"/>
        </w:rPr>
        <w:t>se</w:t>
      </w:r>
      <w:r w:rsidR="00082CFF" w:rsidRPr="00831A4C">
        <w:rPr>
          <w:rFonts w:ascii="Tahoma" w:hAnsi="Tahoma" w:cs="Tahoma"/>
          <w:sz w:val="22"/>
          <w:szCs w:val="22"/>
        </w:rPr>
        <w:t xml:space="preserve"> documents should be made</w:t>
      </w:r>
      <w:r w:rsidR="00E14708" w:rsidRPr="00831A4C">
        <w:rPr>
          <w:rFonts w:ascii="Tahoma" w:hAnsi="Tahoma" w:cs="Tahoma"/>
          <w:sz w:val="22"/>
          <w:szCs w:val="22"/>
        </w:rPr>
        <w:t xml:space="preserve">. </w:t>
      </w:r>
      <w:r w:rsidR="00D51273" w:rsidRPr="00D51273">
        <w:t xml:space="preserve"> </w:t>
      </w:r>
      <w:r w:rsidR="00D51273" w:rsidRPr="00D51273">
        <w:rPr>
          <w:rFonts w:ascii="Tahoma" w:hAnsi="Tahoma" w:cs="Tahoma"/>
          <w:sz w:val="22"/>
          <w:szCs w:val="22"/>
        </w:rPr>
        <w:t xml:space="preserve">The Council reserves the right to reject any Tender where the tender </w:t>
      </w:r>
      <w:r w:rsidR="00463A3A">
        <w:rPr>
          <w:rFonts w:ascii="Tahoma" w:hAnsi="Tahoma" w:cs="Tahoma"/>
          <w:sz w:val="22"/>
          <w:szCs w:val="22"/>
        </w:rPr>
        <w:t>is</w:t>
      </w:r>
      <w:r w:rsidR="00D51273" w:rsidRPr="00D51273">
        <w:rPr>
          <w:rFonts w:ascii="Tahoma" w:hAnsi="Tahoma" w:cs="Tahoma"/>
          <w:sz w:val="22"/>
          <w:szCs w:val="22"/>
        </w:rPr>
        <w:t xml:space="preserve"> not fully </w:t>
      </w:r>
      <w:r w:rsidR="00463A3A" w:rsidRPr="00463A3A">
        <w:rPr>
          <w:rFonts w:ascii="Tahoma" w:hAnsi="Tahoma" w:cs="Tahoma"/>
          <w:sz w:val="22"/>
          <w:szCs w:val="22"/>
        </w:rPr>
        <w:t>compliant with</w:t>
      </w:r>
      <w:r w:rsidR="00D51273" w:rsidRPr="00D51273">
        <w:rPr>
          <w:rFonts w:ascii="Tahoma" w:hAnsi="Tahoma" w:cs="Tahoma"/>
          <w:sz w:val="22"/>
          <w:szCs w:val="22"/>
        </w:rPr>
        <w:t xml:space="preserve"> the </w:t>
      </w:r>
      <w:r w:rsidR="00463A3A" w:rsidRPr="00463A3A">
        <w:rPr>
          <w:rFonts w:ascii="Tahoma" w:hAnsi="Tahoma" w:cs="Tahoma"/>
          <w:sz w:val="22"/>
          <w:szCs w:val="22"/>
        </w:rPr>
        <w:t>requirements detailed in this ITT documentation</w:t>
      </w:r>
      <w:r w:rsidR="00D51273" w:rsidRPr="00D51273">
        <w:rPr>
          <w:rFonts w:ascii="Tahoma" w:hAnsi="Tahoma" w:cs="Tahoma"/>
          <w:sz w:val="22"/>
          <w:szCs w:val="22"/>
        </w:rPr>
        <w:t>.</w:t>
      </w:r>
    </w:p>
    <w:p w14:paraId="219394E5" w14:textId="77777777" w:rsidR="00B97CD1" w:rsidRDefault="00B97CD1" w:rsidP="00B54A49">
      <w:pPr>
        <w:jc w:val="both"/>
        <w:rPr>
          <w:rFonts w:ascii="Tahoma" w:hAnsi="Tahoma" w:cs="Tahoma"/>
          <w:sz w:val="22"/>
          <w:szCs w:val="22"/>
        </w:rPr>
      </w:pPr>
    </w:p>
    <w:p w14:paraId="20EA6C75" w14:textId="77777777" w:rsidR="008858B0" w:rsidRPr="00DE4BD8" w:rsidRDefault="008858B0" w:rsidP="008858B0">
      <w:pPr>
        <w:jc w:val="both"/>
        <w:rPr>
          <w:rFonts w:ascii="Tahoma" w:hAnsi="Tahoma" w:cs="Tahoma"/>
          <w:sz w:val="22"/>
          <w:szCs w:val="22"/>
        </w:rPr>
      </w:pPr>
      <w:bookmarkStart w:id="12" w:name="_Toc400466632"/>
      <w:bookmarkStart w:id="13" w:name="_Toc400466699"/>
      <w:bookmarkStart w:id="14" w:name="_Toc400467432"/>
      <w:bookmarkStart w:id="15" w:name="_Toc47363498"/>
      <w:bookmarkStart w:id="16" w:name="_Toc75947602"/>
      <w:bookmarkStart w:id="17" w:name="_Toc86839621"/>
      <w:bookmarkStart w:id="18" w:name="_Toc88468434"/>
      <w:bookmarkStart w:id="19" w:name="_Toc89855809"/>
      <w:bookmarkStart w:id="20" w:name="_Toc89872879"/>
      <w:bookmarkStart w:id="21" w:name="_Toc150343685"/>
      <w:r w:rsidRPr="00DE4BD8">
        <w:rPr>
          <w:rFonts w:ascii="Tahoma" w:hAnsi="Tahoma" w:cs="Tahoma"/>
          <w:b/>
          <w:bCs/>
          <w:sz w:val="22"/>
          <w:szCs w:val="22"/>
        </w:rPr>
        <w:t>Supplier Organisation and Structure</w:t>
      </w:r>
      <w:bookmarkEnd w:id="12"/>
      <w:bookmarkEnd w:id="13"/>
      <w:bookmarkEnd w:id="14"/>
      <w:bookmarkEnd w:id="15"/>
      <w:bookmarkEnd w:id="16"/>
      <w:bookmarkEnd w:id="17"/>
      <w:bookmarkEnd w:id="18"/>
      <w:bookmarkEnd w:id="19"/>
      <w:bookmarkEnd w:id="20"/>
      <w:bookmarkEnd w:id="21"/>
      <w:r>
        <w:rPr>
          <w:rFonts w:ascii="Tahoma" w:hAnsi="Tahoma" w:cs="Tahoma"/>
          <w:b/>
          <w:bCs/>
          <w:sz w:val="22"/>
          <w:szCs w:val="22"/>
        </w:rPr>
        <w:t xml:space="preserve">: </w:t>
      </w:r>
      <w:r w:rsidRPr="00DE4BD8">
        <w:rPr>
          <w:rFonts w:ascii="Tahoma" w:hAnsi="Tahoma" w:cs="Tahoma"/>
          <w:sz w:val="22"/>
          <w:szCs w:val="22"/>
        </w:rPr>
        <w:t xml:space="preserve">The Council is keen to ensure that this procurement is open to a wide market and that there is genuine competition. The resources, range and depth of skills needed to deliver the Requirement could reside within a single vertically integrated Supplier, one Supplier that subcontracts packages of work to subcontractors or a number of Associated Suppliers that may wish to collaborate together or with others to form a Consortium.  </w:t>
      </w:r>
      <w:bookmarkStart w:id="22" w:name="_Hlk47360722"/>
    </w:p>
    <w:p w14:paraId="5C4F7AD3" w14:textId="77777777" w:rsidR="008858B0" w:rsidRPr="00DE4BD8" w:rsidRDefault="008858B0" w:rsidP="008858B0">
      <w:pPr>
        <w:jc w:val="both"/>
        <w:rPr>
          <w:rFonts w:ascii="Tahoma" w:hAnsi="Tahoma" w:cs="Tahoma"/>
          <w:sz w:val="22"/>
          <w:szCs w:val="22"/>
        </w:rPr>
      </w:pPr>
    </w:p>
    <w:p w14:paraId="7027E4F0" w14:textId="77777777" w:rsidR="008858B0" w:rsidRPr="00DE4BD8" w:rsidRDefault="008858B0" w:rsidP="008858B0">
      <w:pPr>
        <w:jc w:val="both"/>
        <w:rPr>
          <w:rFonts w:ascii="Tahoma" w:hAnsi="Tahoma" w:cs="Tahoma"/>
          <w:sz w:val="22"/>
          <w:szCs w:val="22"/>
        </w:rPr>
      </w:pPr>
      <w:r w:rsidRPr="00DE4BD8">
        <w:rPr>
          <w:rFonts w:ascii="Tahoma" w:hAnsi="Tahoma" w:cs="Tahoma"/>
          <w:sz w:val="22"/>
          <w:szCs w:val="22"/>
        </w:rPr>
        <w:t>Each organisation that completes an Application (irrespective of its form) is referred to as a ‘Supplier’. Where you intend to act jointly in seeking to be awarded the Opportunity (such as in a Consortium), you must identify a single Lead Member. The Lead Member will be responsible for the overall preparation and submission of the Application and will be designated single point of contact for the purposes of the Procurement.</w:t>
      </w:r>
      <w:bookmarkEnd w:id="22"/>
    </w:p>
    <w:p w14:paraId="4586C7CB" w14:textId="77777777" w:rsidR="008858B0" w:rsidRPr="00DE4BD8" w:rsidRDefault="008858B0" w:rsidP="008858B0">
      <w:pPr>
        <w:jc w:val="both"/>
        <w:rPr>
          <w:rFonts w:ascii="Tahoma" w:hAnsi="Tahoma" w:cs="Tahoma"/>
          <w:sz w:val="22"/>
          <w:szCs w:val="22"/>
        </w:rPr>
      </w:pPr>
    </w:p>
    <w:p w14:paraId="5EAB9348" w14:textId="2E75C496" w:rsidR="008858B0" w:rsidRPr="00DE4BD8" w:rsidRDefault="008858B0" w:rsidP="008858B0">
      <w:pPr>
        <w:jc w:val="both"/>
        <w:rPr>
          <w:rFonts w:ascii="Tahoma" w:hAnsi="Tahoma" w:cs="Tahoma"/>
          <w:sz w:val="22"/>
          <w:szCs w:val="22"/>
        </w:rPr>
      </w:pPr>
      <w:r w:rsidRPr="00DE4BD8">
        <w:rPr>
          <w:rFonts w:ascii="Tahoma" w:hAnsi="Tahoma" w:cs="Tahoma"/>
          <w:sz w:val="22"/>
          <w:szCs w:val="22"/>
        </w:rPr>
        <w:t>The Council does not require Suppliers to have formed the legal entity or contracting structure which would deliver the contract at the IT</w:t>
      </w:r>
      <w:r w:rsidR="005B123A">
        <w:rPr>
          <w:rFonts w:ascii="Tahoma" w:hAnsi="Tahoma" w:cs="Tahoma"/>
          <w:sz w:val="22"/>
          <w:szCs w:val="22"/>
        </w:rPr>
        <w:t>T</w:t>
      </w:r>
      <w:r w:rsidRPr="00DE4BD8">
        <w:rPr>
          <w:rFonts w:ascii="Tahoma" w:hAnsi="Tahoma" w:cs="Tahoma"/>
          <w:sz w:val="22"/>
          <w:szCs w:val="22"/>
        </w:rPr>
        <w:t xml:space="preserve"> stage, but various questions require Suppliers to set out the identity of all parties who would be involved in the delivery of the Requirement. </w:t>
      </w:r>
    </w:p>
    <w:p w14:paraId="773E1781" w14:textId="77777777" w:rsidR="008858B0" w:rsidRPr="00DE4BD8" w:rsidRDefault="008858B0" w:rsidP="008858B0">
      <w:pPr>
        <w:jc w:val="both"/>
        <w:rPr>
          <w:rFonts w:ascii="Tahoma" w:hAnsi="Tahoma" w:cs="Tahoma"/>
          <w:sz w:val="22"/>
          <w:szCs w:val="22"/>
        </w:rPr>
      </w:pPr>
    </w:p>
    <w:p w14:paraId="2418B4B7" w14:textId="77777777" w:rsidR="008858B0" w:rsidRPr="00DE4BD8" w:rsidRDefault="008858B0" w:rsidP="008858B0">
      <w:pPr>
        <w:jc w:val="both"/>
        <w:rPr>
          <w:rFonts w:ascii="Tahoma" w:hAnsi="Tahoma" w:cs="Tahoma"/>
          <w:sz w:val="22"/>
          <w:szCs w:val="22"/>
        </w:rPr>
      </w:pPr>
      <w:r w:rsidRPr="00DE4BD8">
        <w:rPr>
          <w:rFonts w:ascii="Tahoma" w:hAnsi="Tahoma" w:cs="Tahoma"/>
          <w:sz w:val="22"/>
          <w:szCs w:val="22"/>
        </w:rPr>
        <w:t>In particular, it is critical for Suppliers to set out whether they are applying to be evaluated as a single entity or as a Consortium.</w:t>
      </w:r>
    </w:p>
    <w:p w14:paraId="62D985E7" w14:textId="77777777" w:rsidR="008858B0" w:rsidRPr="00DE4BD8" w:rsidRDefault="008858B0" w:rsidP="008858B0">
      <w:pPr>
        <w:jc w:val="both"/>
        <w:rPr>
          <w:rFonts w:ascii="Tahoma" w:hAnsi="Tahoma" w:cs="Tahoma"/>
          <w:sz w:val="22"/>
          <w:szCs w:val="22"/>
        </w:rPr>
      </w:pPr>
    </w:p>
    <w:p w14:paraId="4DF2DC50" w14:textId="5F2131DF" w:rsidR="008858B0" w:rsidRPr="00DE4BD8" w:rsidRDefault="008858B0" w:rsidP="008858B0">
      <w:pPr>
        <w:jc w:val="both"/>
        <w:rPr>
          <w:rFonts w:ascii="Tahoma" w:hAnsi="Tahoma" w:cs="Tahoma"/>
          <w:sz w:val="22"/>
          <w:szCs w:val="22"/>
        </w:rPr>
      </w:pPr>
      <w:r w:rsidRPr="00DE4BD8">
        <w:rPr>
          <w:rFonts w:ascii="Tahoma" w:hAnsi="Tahoma" w:cs="Tahoma"/>
          <w:sz w:val="22"/>
          <w:szCs w:val="22"/>
        </w:rPr>
        <w:t>The Council recognises that arrangements in relation to Consortia and sub-contracting may be subject to future change. Suppliers should respond to the IT</w:t>
      </w:r>
      <w:r w:rsidR="001E5339">
        <w:rPr>
          <w:rFonts w:ascii="Tahoma" w:hAnsi="Tahoma" w:cs="Tahoma"/>
          <w:sz w:val="22"/>
          <w:szCs w:val="22"/>
        </w:rPr>
        <w:t>T</w:t>
      </w:r>
      <w:r w:rsidRPr="00DE4BD8">
        <w:rPr>
          <w:rFonts w:ascii="Tahoma" w:hAnsi="Tahoma" w:cs="Tahoma"/>
          <w:sz w:val="22"/>
          <w:szCs w:val="22"/>
        </w:rPr>
        <w:t xml:space="preserve"> based on the arrangements as they are currently envisaged.  In the event that a Supplier proposes to make a change to the membership of its Consortium or subcontracting structure following the submission of its Application, the Lead Member must immediately inform the Council. In addition, the Council reserves the right to exclude a Supplier at any point during this procurement if, as a result of a change to the membership of its Consortium or subcontracting structure, the Supplier no longer satisfies the requirements of </w:t>
      </w:r>
      <w:r w:rsidRPr="00DE4BD8">
        <w:rPr>
          <w:rFonts w:ascii="Tahoma" w:hAnsi="Tahoma" w:cs="Tahoma"/>
          <w:sz w:val="22"/>
          <w:szCs w:val="22"/>
        </w:rPr>
        <w:lastRenderedPageBreak/>
        <w:t xml:space="preserve">Document 3A (Response Document), the minimum standards for any criterion or would otherwise not have been selected to tender. Please refer to </w:t>
      </w:r>
      <w:r w:rsidRPr="005B6B6E">
        <w:rPr>
          <w:rFonts w:ascii="Tahoma" w:hAnsi="Tahoma" w:cs="Tahoma"/>
          <w:b/>
          <w:bCs/>
          <w:sz w:val="22"/>
          <w:szCs w:val="22"/>
        </w:rPr>
        <w:t>Change in Circumstances</w:t>
      </w:r>
      <w:r w:rsidRPr="00DE4BD8">
        <w:rPr>
          <w:rFonts w:ascii="Tahoma" w:hAnsi="Tahoma" w:cs="Tahoma"/>
          <w:sz w:val="22"/>
          <w:szCs w:val="22"/>
        </w:rPr>
        <w:t xml:space="preserve"> </w:t>
      </w:r>
      <w:r w:rsidR="002225DF">
        <w:rPr>
          <w:rFonts w:ascii="Tahoma" w:hAnsi="Tahoma" w:cs="Tahoma"/>
          <w:sz w:val="22"/>
          <w:szCs w:val="22"/>
        </w:rPr>
        <w:t>paragraph</w:t>
      </w:r>
      <w:r w:rsidRPr="00DE4BD8">
        <w:rPr>
          <w:rFonts w:ascii="Tahoma" w:hAnsi="Tahoma" w:cs="Tahoma"/>
          <w:sz w:val="22"/>
          <w:szCs w:val="22"/>
        </w:rPr>
        <w:t xml:space="preserve"> </w:t>
      </w:r>
      <w:r w:rsidR="00676C95">
        <w:rPr>
          <w:rFonts w:ascii="Tahoma" w:hAnsi="Tahoma" w:cs="Tahoma"/>
          <w:sz w:val="22"/>
          <w:szCs w:val="22"/>
        </w:rPr>
        <w:t xml:space="preserve">below </w:t>
      </w:r>
      <w:r w:rsidRPr="00DE4BD8">
        <w:rPr>
          <w:rFonts w:ascii="Tahoma" w:hAnsi="Tahoma" w:cs="Tahoma"/>
          <w:sz w:val="22"/>
          <w:szCs w:val="22"/>
        </w:rPr>
        <w:t>for further information. During the Procurement, you will be required to confirm to the Council:</w:t>
      </w:r>
    </w:p>
    <w:p w14:paraId="78FACA64" w14:textId="77777777" w:rsidR="008858B0" w:rsidRPr="00DE4BD8" w:rsidRDefault="008858B0" w:rsidP="008858B0">
      <w:pPr>
        <w:jc w:val="both"/>
        <w:rPr>
          <w:rFonts w:ascii="Tahoma" w:hAnsi="Tahoma" w:cs="Tahoma"/>
          <w:sz w:val="22"/>
          <w:szCs w:val="22"/>
        </w:rPr>
      </w:pPr>
    </w:p>
    <w:p w14:paraId="48335CA8" w14:textId="77777777" w:rsidR="008858B0" w:rsidRPr="00DE4BD8" w:rsidRDefault="008858B0" w:rsidP="008858B0">
      <w:pPr>
        <w:pStyle w:val="ListParagraph"/>
        <w:numPr>
          <w:ilvl w:val="0"/>
          <w:numId w:val="78"/>
        </w:numPr>
        <w:spacing w:after="240"/>
        <w:jc w:val="both"/>
        <w:rPr>
          <w:rFonts w:ascii="Tahoma" w:hAnsi="Tahoma" w:cs="Tahoma"/>
          <w:bCs/>
          <w:sz w:val="22"/>
          <w:szCs w:val="22"/>
        </w:rPr>
      </w:pPr>
      <w:r w:rsidRPr="00DE4BD8">
        <w:rPr>
          <w:rFonts w:ascii="Tahoma" w:hAnsi="Tahoma" w:cs="Tahoma"/>
          <w:bCs/>
          <w:sz w:val="22"/>
          <w:szCs w:val="22"/>
        </w:rPr>
        <w:t>whenever there is a proposed change in a Consortium or other material change, for example, a change in subcontracting structure; and / or</w:t>
      </w:r>
    </w:p>
    <w:p w14:paraId="75767C75" w14:textId="676E4970" w:rsidR="008858B0" w:rsidRPr="00DE4BD8" w:rsidRDefault="008858B0" w:rsidP="008858B0">
      <w:pPr>
        <w:pStyle w:val="ListParagraph"/>
        <w:numPr>
          <w:ilvl w:val="0"/>
          <w:numId w:val="78"/>
        </w:numPr>
        <w:spacing w:after="240"/>
        <w:jc w:val="both"/>
        <w:rPr>
          <w:rFonts w:ascii="Tahoma" w:hAnsi="Tahoma" w:cs="Tahoma"/>
          <w:bCs/>
          <w:sz w:val="22"/>
          <w:szCs w:val="22"/>
        </w:rPr>
      </w:pPr>
      <w:r w:rsidRPr="00DE4BD8">
        <w:rPr>
          <w:rFonts w:ascii="Tahoma" w:hAnsi="Tahoma" w:cs="Tahoma"/>
          <w:bCs/>
          <w:sz w:val="22"/>
          <w:szCs w:val="22"/>
        </w:rPr>
        <w:t>when submitting a Tender, that there has been no material change to the information provided to the Council at the IT</w:t>
      </w:r>
      <w:r w:rsidR="001E5E44">
        <w:rPr>
          <w:rFonts w:ascii="Tahoma" w:hAnsi="Tahoma" w:cs="Tahoma"/>
          <w:bCs/>
          <w:sz w:val="22"/>
          <w:szCs w:val="22"/>
        </w:rPr>
        <w:t>T</w:t>
      </w:r>
      <w:r w:rsidRPr="00DE4BD8">
        <w:rPr>
          <w:rFonts w:ascii="Tahoma" w:hAnsi="Tahoma" w:cs="Tahoma"/>
          <w:bCs/>
          <w:sz w:val="22"/>
          <w:szCs w:val="22"/>
        </w:rPr>
        <w:t xml:space="preserve"> stage.</w:t>
      </w:r>
    </w:p>
    <w:p w14:paraId="5D919621" w14:textId="77777777" w:rsidR="008858B0" w:rsidRPr="00DE4BD8" w:rsidRDefault="008858B0" w:rsidP="008858B0">
      <w:pPr>
        <w:jc w:val="both"/>
        <w:rPr>
          <w:rFonts w:ascii="Tahoma" w:hAnsi="Tahoma" w:cs="Tahoma"/>
          <w:sz w:val="22"/>
          <w:szCs w:val="22"/>
        </w:rPr>
      </w:pPr>
      <w:r w:rsidRPr="00DE4BD8">
        <w:rPr>
          <w:rFonts w:ascii="Tahoma" w:hAnsi="Tahoma" w:cs="Tahoma"/>
          <w:sz w:val="22"/>
          <w:szCs w:val="22"/>
        </w:rPr>
        <w:t xml:space="preserve">If any of the information provided in the Application changes at any subsequent stage, the Supplier is required to notify the Council via the Sell2Wales </w:t>
      </w:r>
      <w:proofErr w:type="spellStart"/>
      <w:r w:rsidRPr="00DE4BD8">
        <w:rPr>
          <w:rFonts w:ascii="Tahoma" w:hAnsi="Tahoma" w:cs="Tahoma"/>
          <w:sz w:val="22"/>
          <w:szCs w:val="22"/>
        </w:rPr>
        <w:t>ePortal</w:t>
      </w:r>
      <w:proofErr w:type="spellEnd"/>
      <w:r w:rsidRPr="00DE4BD8">
        <w:rPr>
          <w:rFonts w:ascii="Tahoma" w:hAnsi="Tahoma" w:cs="Tahoma"/>
          <w:sz w:val="22"/>
          <w:szCs w:val="22"/>
        </w:rPr>
        <w:t>. This is the responsibility of the Lead Member in cases concerning Consortium submissions.</w:t>
      </w:r>
    </w:p>
    <w:p w14:paraId="3539531F" w14:textId="77777777" w:rsidR="008858B0" w:rsidRPr="00DE4BD8" w:rsidRDefault="008858B0" w:rsidP="008858B0">
      <w:pPr>
        <w:jc w:val="both"/>
        <w:rPr>
          <w:rFonts w:ascii="Tahoma" w:hAnsi="Tahoma" w:cs="Tahoma"/>
          <w:sz w:val="22"/>
          <w:szCs w:val="22"/>
        </w:rPr>
      </w:pPr>
    </w:p>
    <w:p w14:paraId="73368BA6" w14:textId="77777777" w:rsidR="008858B0" w:rsidRPr="00DE4BD8" w:rsidRDefault="008858B0" w:rsidP="008858B0">
      <w:pPr>
        <w:jc w:val="both"/>
        <w:rPr>
          <w:rFonts w:ascii="Tahoma" w:hAnsi="Tahoma" w:cs="Tahoma"/>
          <w:sz w:val="22"/>
          <w:szCs w:val="22"/>
        </w:rPr>
      </w:pPr>
      <w:r w:rsidRPr="00DE4BD8">
        <w:rPr>
          <w:rFonts w:ascii="Tahoma" w:hAnsi="Tahoma" w:cs="Tahoma"/>
          <w:sz w:val="22"/>
          <w:szCs w:val="22"/>
        </w:rPr>
        <w:t>In the event that a Supplier no longer meets the minimum standards for economic and financial standing as a result of changes to its circumstances during the Procurement, without limitation, the Council reserves the right to require the Supplier to propose a guarantor and to ask the Supplier's guarantor to provide security to confirm that the Supplier has sufficient covenant strength to deliver the Requirement. If such security is not forthcoming, the Council reserves the right to reject the Supplier.</w:t>
      </w:r>
    </w:p>
    <w:p w14:paraId="0E9852C6" w14:textId="77777777" w:rsidR="008858B0" w:rsidRPr="00DE4BD8" w:rsidRDefault="008858B0" w:rsidP="008858B0">
      <w:pPr>
        <w:jc w:val="both"/>
        <w:rPr>
          <w:rFonts w:ascii="Tahoma" w:hAnsi="Tahoma" w:cs="Tahoma"/>
          <w:sz w:val="22"/>
          <w:szCs w:val="22"/>
        </w:rPr>
      </w:pPr>
    </w:p>
    <w:p w14:paraId="04AC25F6" w14:textId="77777777" w:rsidR="008858B0" w:rsidRPr="00DE4BD8" w:rsidRDefault="008858B0" w:rsidP="008858B0">
      <w:pPr>
        <w:jc w:val="both"/>
        <w:rPr>
          <w:rFonts w:ascii="Tahoma" w:hAnsi="Tahoma" w:cs="Tahoma"/>
          <w:sz w:val="22"/>
          <w:szCs w:val="22"/>
        </w:rPr>
      </w:pPr>
      <w:r w:rsidRPr="00DE4BD8">
        <w:rPr>
          <w:rFonts w:ascii="Tahoma" w:hAnsi="Tahoma" w:cs="Tahoma"/>
          <w:sz w:val="22"/>
          <w:szCs w:val="22"/>
        </w:rPr>
        <w:t>The Council reserves the right to seek clarification and information regarding the relationships between a Supplier and its proposed subcontractors as well as between members of any Consortium as part of its assessment and selection process.</w:t>
      </w:r>
    </w:p>
    <w:p w14:paraId="3783D08F" w14:textId="77777777" w:rsidR="008858B0" w:rsidRDefault="008858B0" w:rsidP="008858B0">
      <w:pPr>
        <w:jc w:val="both"/>
        <w:rPr>
          <w:rFonts w:ascii="Tahoma" w:hAnsi="Tahoma" w:cs="Tahoma"/>
          <w:b/>
          <w:bCs/>
          <w:sz w:val="22"/>
          <w:szCs w:val="22"/>
        </w:rPr>
      </w:pPr>
    </w:p>
    <w:p w14:paraId="56E4E14E" w14:textId="26A54F92" w:rsidR="008858B0" w:rsidRPr="00DE4BD8" w:rsidRDefault="008858B0" w:rsidP="008858B0">
      <w:pPr>
        <w:spacing w:after="240"/>
        <w:jc w:val="both"/>
        <w:rPr>
          <w:rFonts w:ascii="Tahoma" w:hAnsi="Tahoma" w:cs="Tahoma"/>
          <w:sz w:val="22"/>
          <w:szCs w:val="22"/>
        </w:rPr>
      </w:pPr>
      <w:r w:rsidRPr="00DE4BD8">
        <w:rPr>
          <w:rFonts w:ascii="Tahoma" w:hAnsi="Tahoma" w:cs="Tahoma"/>
          <w:b/>
          <w:bCs/>
          <w:sz w:val="22"/>
          <w:szCs w:val="22"/>
        </w:rPr>
        <w:t>Change in Circumstance</w:t>
      </w:r>
      <w:r>
        <w:rPr>
          <w:rFonts w:ascii="Tahoma" w:hAnsi="Tahoma" w:cs="Tahoma"/>
          <w:b/>
          <w:bCs/>
          <w:sz w:val="22"/>
          <w:szCs w:val="22"/>
        </w:rPr>
        <w:t xml:space="preserve">: </w:t>
      </w:r>
      <w:r w:rsidRPr="00DE4BD8">
        <w:rPr>
          <w:rFonts w:ascii="Tahoma" w:hAnsi="Tahoma" w:cs="Tahoma"/>
          <w:sz w:val="22"/>
          <w:szCs w:val="22"/>
        </w:rPr>
        <w:t>Suppliers should note that if there are any changes to their circumstances following the submission of their response to this IT</w:t>
      </w:r>
      <w:r w:rsidR="00BD0523">
        <w:rPr>
          <w:rFonts w:ascii="Tahoma" w:hAnsi="Tahoma" w:cs="Tahoma"/>
          <w:sz w:val="22"/>
          <w:szCs w:val="22"/>
        </w:rPr>
        <w:t>T</w:t>
      </w:r>
      <w:r w:rsidRPr="00DE4BD8">
        <w:rPr>
          <w:rFonts w:ascii="Tahoma" w:hAnsi="Tahoma" w:cs="Tahoma"/>
          <w:sz w:val="22"/>
          <w:szCs w:val="22"/>
        </w:rPr>
        <w:t xml:space="preserve"> which means that:</w:t>
      </w:r>
    </w:p>
    <w:p w14:paraId="25A441A2" w14:textId="4E70FC1E" w:rsidR="008858B0" w:rsidRPr="00DE4BD8" w:rsidRDefault="008858B0" w:rsidP="0009182E">
      <w:pPr>
        <w:pStyle w:val="ListParagraph"/>
        <w:numPr>
          <w:ilvl w:val="0"/>
          <w:numId w:val="78"/>
        </w:numPr>
        <w:spacing w:after="240"/>
        <w:jc w:val="both"/>
        <w:rPr>
          <w:rFonts w:ascii="Tahoma" w:hAnsi="Tahoma" w:cs="Tahoma"/>
          <w:bCs/>
          <w:sz w:val="22"/>
          <w:szCs w:val="22"/>
        </w:rPr>
      </w:pPr>
      <w:r w:rsidRPr="00DE4BD8">
        <w:rPr>
          <w:rFonts w:ascii="Tahoma" w:hAnsi="Tahoma" w:cs="Tahoma"/>
          <w:bCs/>
          <w:sz w:val="22"/>
          <w:szCs w:val="22"/>
        </w:rPr>
        <w:t>information submitted by the Supplier at the IT</w:t>
      </w:r>
      <w:r w:rsidR="00BD0523">
        <w:rPr>
          <w:rFonts w:ascii="Tahoma" w:hAnsi="Tahoma" w:cs="Tahoma"/>
          <w:bCs/>
          <w:sz w:val="22"/>
          <w:szCs w:val="22"/>
        </w:rPr>
        <w:t>T</w:t>
      </w:r>
      <w:r w:rsidRPr="00DE4BD8">
        <w:rPr>
          <w:rFonts w:ascii="Tahoma" w:hAnsi="Tahoma" w:cs="Tahoma"/>
          <w:bCs/>
          <w:sz w:val="22"/>
          <w:szCs w:val="22"/>
        </w:rPr>
        <w:t xml:space="preserve"> stage is no longer correct, or</w:t>
      </w:r>
    </w:p>
    <w:p w14:paraId="2976A497" w14:textId="77777777" w:rsidR="008858B0" w:rsidRPr="00DE4BD8" w:rsidRDefault="008858B0" w:rsidP="0009182E">
      <w:pPr>
        <w:pStyle w:val="ListParagraph"/>
        <w:numPr>
          <w:ilvl w:val="0"/>
          <w:numId w:val="78"/>
        </w:numPr>
        <w:spacing w:after="240"/>
        <w:jc w:val="both"/>
        <w:rPr>
          <w:rFonts w:ascii="Tahoma" w:hAnsi="Tahoma" w:cs="Tahoma"/>
          <w:bCs/>
          <w:sz w:val="22"/>
          <w:szCs w:val="22"/>
        </w:rPr>
      </w:pPr>
      <w:r w:rsidRPr="00DE4BD8">
        <w:rPr>
          <w:rFonts w:ascii="Tahoma" w:hAnsi="Tahoma" w:cs="Tahoma"/>
          <w:bCs/>
          <w:sz w:val="22"/>
          <w:szCs w:val="22"/>
        </w:rPr>
        <w:t>the Supplier's ability to provide the Requirement has materially changed,</w:t>
      </w:r>
    </w:p>
    <w:p w14:paraId="47950C4C" w14:textId="10FC8FAA" w:rsidR="008858B0" w:rsidRPr="00DE4BD8" w:rsidRDefault="008858B0" w:rsidP="008858B0">
      <w:pPr>
        <w:jc w:val="both"/>
        <w:rPr>
          <w:rFonts w:ascii="Tahoma" w:hAnsi="Tahoma" w:cs="Tahoma"/>
          <w:sz w:val="22"/>
          <w:szCs w:val="22"/>
        </w:rPr>
      </w:pPr>
      <w:r w:rsidRPr="00DE4BD8">
        <w:rPr>
          <w:rFonts w:ascii="Tahoma" w:hAnsi="Tahoma" w:cs="Tahoma"/>
          <w:sz w:val="22"/>
          <w:szCs w:val="22"/>
        </w:rPr>
        <w:t>then the Supplier shall immediately inform the Council of such a change in circumstances. The Council reserves the right to reconsider the matters considered at the IT</w:t>
      </w:r>
      <w:r w:rsidR="00BD0523">
        <w:rPr>
          <w:rFonts w:ascii="Tahoma" w:hAnsi="Tahoma" w:cs="Tahoma"/>
          <w:sz w:val="22"/>
          <w:szCs w:val="22"/>
        </w:rPr>
        <w:t>T</w:t>
      </w:r>
      <w:r w:rsidRPr="00DE4BD8">
        <w:rPr>
          <w:rFonts w:ascii="Tahoma" w:hAnsi="Tahoma" w:cs="Tahoma"/>
          <w:sz w:val="22"/>
          <w:szCs w:val="22"/>
        </w:rPr>
        <w:t xml:space="preserve"> stage and this may result in the Supplier's disqualification as detailed below.</w:t>
      </w:r>
    </w:p>
    <w:p w14:paraId="3C05987A" w14:textId="77777777" w:rsidR="008858B0" w:rsidRPr="00DE4BD8" w:rsidRDefault="008858B0" w:rsidP="008858B0">
      <w:pPr>
        <w:jc w:val="both"/>
        <w:rPr>
          <w:rFonts w:ascii="Tahoma" w:hAnsi="Tahoma" w:cs="Tahoma"/>
          <w:sz w:val="22"/>
          <w:szCs w:val="22"/>
        </w:rPr>
      </w:pPr>
      <w:r w:rsidRPr="00DE4BD8">
        <w:rPr>
          <w:rFonts w:ascii="Tahoma" w:hAnsi="Tahoma" w:cs="Tahoma"/>
          <w:sz w:val="22"/>
          <w:szCs w:val="22"/>
        </w:rPr>
        <w:t>Where, at any point during this procurement, due to a change in the status of any member of a Supplier’s Consortium or one of its subcontractors, the Supplier no longer satisfies the requirements of Document 3A (Response Document), the minimum standards for any criterion or would otherwise not have been selected to tender, the Supplier may substitute that member or subcontractor for another entity that would allow it to continue with the procurement process. If there is any change in the proposed composition of a Supplier’s legal arrangement (including but not limited to in the composition of any Consortium) for this reason or any other reason, the Supplier shall immediately inform the Council and seek approval for such change.</w:t>
      </w:r>
    </w:p>
    <w:p w14:paraId="3DB74422" w14:textId="77777777" w:rsidR="008858B0" w:rsidRPr="00DE4BD8" w:rsidRDefault="008858B0" w:rsidP="008858B0">
      <w:pPr>
        <w:jc w:val="both"/>
        <w:rPr>
          <w:rFonts w:ascii="Tahoma" w:hAnsi="Tahoma" w:cs="Tahoma"/>
          <w:sz w:val="22"/>
          <w:szCs w:val="22"/>
        </w:rPr>
      </w:pPr>
    </w:p>
    <w:p w14:paraId="3ABD8E97" w14:textId="77777777" w:rsidR="008858B0" w:rsidRPr="00DE4BD8" w:rsidRDefault="008858B0" w:rsidP="008858B0">
      <w:pPr>
        <w:jc w:val="both"/>
        <w:rPr>
          <w:rFonts w:ascii="Tahoma" w:hAnsi="Tahoma" w:cs="Tahoma"/>
          <w:sz w:val="22"/>
          <w:szCs w:val="22"/>
        </w:rPr>
      </w:pPr>
      <w:r w:rsidRPr="00DE4BD8">
        <w:rPr>
          <w:rFonts w:ascii="Tahoma" w:hAnsi="Tahoma" w:cs="Tahoma"/>
          <w:sz w:val="22"/>
          <w:szCs w:val="22"/>
        </w:rPr>
        <w:t>The Council shall not be involved or be responsible in any way for the formation of collaborative arrangements but does however reserve the right to re-assess the Supplier's participation in the Procurement.</w:t>
      </w:r>
    </w:p>
    <w:p w14:paraId="15140037" w14:textId="77777777" w:rsidR="008858B0" w:rsidRPr="00DE4BD8" w:rsidRDefault="008858B0" w:rsidP="008858B0">
      <w:pPr>
        <w:jc w:val="both"/>
        <w:rPr>
          <w:rFonts w:ascii="Tahoma" w:hAnsi="Tahoma" w:cs="Tahoma"/>
          <w:sz w:val="22"/>
          <w:szCs w:val="22"/>
        </w:rPr>
      </w:pPr>
    </w:p>
    <w:p w14:paraId="3B58EACA" w14:textId="77777777" w:rsidR="008858B0" w:rsidRPr="00DE4BD8" w:rsidRDefault="008858B0" w:rsidP="008858B0">
      <w:pPr>
        <w:jc w:val="both"/>
        <w:rPr>
          <w:rFonts w:ascii="Tahoma" w:hAnsi="Tahoma" w:cs="Tahoma"/>
          <w:sz w:val="22"/>
          <w:szCs w:val="22"/>
        </w:rPr>
      </w:pPr>
      <w:r w:rsidRPr="00DE4BD8">
        <w:rPr>
          <w:rFonts w:ascii="Tahoma" w:hAnsi="Tahoma" w:cs="Tahoma"/>
          <w:sz w:val="22"/>
          <w:szCs w:val="22"/>
        </w:rPr>
        <w:t>The Council reserves the right to refuse approval and/or to disqualify a Supplier if changes to the proposed composition of its legal arrangement would have an adverse impact on the evaluation of the Supplier against the selection criteria set out in Document 3A (Response Document) such that the Supplier would not be shortlisted or would not have been shortlisted to participate in the Tender stage.</w:t>
      </w:r>
    </w:p>
    <w:p w14:paraId="5D3412AF" w14:textId="77777777" w:rsidR="008858B0" w:rsidRPr="00DE4BD8" w:rsidRDefault="008858B0" w:rsidP="008858B0">
      <w:pPr>
        <w:jc w:val="both"/>
        <w:rPr>
          <w:rFonts w:ascii="Tahoma" w:hAnsi="Tahoma" w:cs="Tahoma"/>
          <w:sz w:val="22"/>
          <w:szCs w:val="22"/>
        </w:rPr>
      </w:pPr>
    </w:p>
    <w:p w14:paraId="25E2B46F" w14:textId="7D0C065B" w:rsidR="00B02AE5" w:rsidRDefault="008858B0" w:rsidP="00B54A49">
      <w:pPr>
        <w:jc w:val="both"/>
        <w:rPr>
          <w:rFonts w:ascii="Tahoma" w:hAnsi="Tahoma" w:cs="Tahoma"/>
          <w:sz w:val="22"/>
          <w:szCs w:val="22"/>
        </w:rPr>
      </w:pPr>
      <w:r w:rsidRPr="00DE4BD8">
        <w:rPr>
          <w:rFonts w:ascii="Tahoma" w:hAnsi="Tahoma" w:cs="Tahoma"/>
          <w:sz w:val="22"/>
          <w:szCs w:val="22"/>
        </w:rPr>
        <w:lastRenderedPageBreak/>
        <w:t xml:space="preserve">Failure to disclose all material information (i.e. facts that we regard as likely to affect our evaluation process), or disclosure of </w:t>
      </w:r>
      <w:r>
        <w:rPr>
          <w:rFonts w:ascii="Tahoma" w:hAnsi="Tahoma" w:cs="Tahoma"/>
          <w:sz w:val="22"/>
          <w:szCs w:val="22"/>
        </w:rPr>
        <w:t>i</w:t>
      </w:r>
      <w:r w:rsidRPr="0042014E">
        <w:rPr>
          <w:rFonts w:ascii="Tahoma" w:hAnsi="Tahoma" w:cs="Tahoma"/>
          <w:sz w:val="22"/>
          <w:szCs w:val="22"/>
        </w:rPr>
        <w:t>nformation</w:t>
      </w:r>
      <w:r w:rsidRPr="00DE4BD8">
        <w:rPr>
          <w:rFonts w:ascii="Tahoma" w:hAnsi="Tahoma" w:cs="Tahoma"/>
          <w:sz w:val="22"/>
          <w:szCs w:val="22"/>
        </w:rPr>
        <w:t xml:space="preserve"> at any stage of this Procurement may result in ineligibility for contract award. You must provide all information requested and not assume that the Council has prior knowledge of any of your information.</w:t>
      </w:r>
    </w:p>
    <w:p w14:paraId="50EB75D9" w14:textId="77777777" w:rsidR="00B02AE5" w:rsidRDefault="00B02AE5" w:rsidP="00B54A49">
      <w:pPr>
        <w:jc w:val="both"/>
        <w:rPr>
          <w:rFonts w:ascii="Tahoma" w:hAnsi="Tahoma" w:cs="Tahoma"/>
          <w:sz w:val="22"/>
          <w:szCs w:val="22"/>
        </w:rPr>
      </w:pPr>
    </w:p>
    <w:p w14:paraId="1C24CEE6" w14:textId="751ABC1F" w:rsidR="002565BF" w:rsidRDefault="002565BF" w:rsidP="002565BF">
      <w:pPr>
        <w:jc w:val="both"/>
        <w:rPr>
          <w:rFonts w:ascii="Tahoma" w:hAnsi="Tahoma" w:cs="Tahoma"/>
          <w:sz w:val="22"/>
          <w:szCs w:val="22"/>
        </w:rPr>
      </w:pPr>
      <w:bookmarkStart w:id="23" w:name="_Hlk210900602"/>
      <w:r w:rsidRPr="00185A86">
        <w:rPr>
          <w:rFonts w:ascii="Tahoma" w:hAnsi="Tahoma" w:cs="Tahoma"/>
          <w:b/>
          <w:bCs/>
          <w:sz w:val="22"/>
          <w:szCs w:val="22"/>
        </w:rPr>
        <w:t>Indicated Volumes:</w:t>
      </w:r>
      <w:r w:rsidRPr="00185A86">
        <w:rPr>
          <w:rFonts w:ascii="Tahoma" w:hAnsi="Tahoma" w:cs="Tahoma"/>
          <w:sz w:val="22"/>
          <w:szCs w:val="22"/>
        </w:rPr>
        <w:t xml:space="preserve"> </w:t>
      </w:r>
      <w:r w:rsidR="005E16B1" w:rsidRPr="00185A86">
        <w:rPr>
          <w:rFonts w:ascii="Tahoma" w:hAnsi="Tahoma" w:cs="Tahoma"/>
          <w:sz w:val="22"/>
          <w:szCs w:val="22"/>
        </w:rPr>
        <w:t>Tenderer</w:t>
      </w:r>
      <w:r w:rsidR="009E2EB7" w:rsidRPr="00185A86">
        <w:rPr>
          <w:rFonts w:ascii="Tahoma" w:hAnsi="Tahoma" w:cs="Tahoma"/>
          <w:sz w:val="22"/>
          <w:szCs w:val="22"/>
        </w:rPr>
        <w:t xml:space="preserve">s should note that any </w:t>
      </w:r>
      <w:r w:rsidR="009E2EB7" w:rsidRPr="008B4FFC">
        <w:rPr>
          <w:rFonts w:ascii="Tahoma" w:hAnsi="Tahoma" w:cs="Tahoma"/>
          <w:sz w:val="22"/>
          <w:szCs w:val="22"/>
        </w:rPr>
        <w:t xml:space="preserve">stated </w:t>
      </w:r>
      <w:r w:rsidR="00F2197B" w:rsidRPr="008B4FFC">
        <w:rPr>
          <w:rFonts w:ascii="Tahoma" w:hAnsi="Tahoma" w:cs="Tahoma"/>
          <w:sz w:val="22"/>
          <w:szCs w:val="22"/>
        </w:rPr>
        <w:t>Concession Agreement</w:t>
      </w:r>
      <w:r w:rsidR="009E2EB7" w:rsidRPr="008B4FFC">
        <w:rPr>
          <w:rFonts w:ascii="Tahoma" w:hAnsi="Tahoma" w:cs="Tahoma"/>
          <w:sz w:val="22"/>
          <w:szCs w:val="22"/>
        </w:rPr>
        <w:t xml:space="preserve"> values provided are estimates and given for information and guidance only and the Council shall not be bound by such estimates. </w:t>
      </w:r>
      <w:r w:rsidR="00385D96" w:rsidRPr="008B4FFC">
        <w:rPr>
          <w:rFonts w:ascii="Tahoma" w:hAnsi="Tahoma" w:cs="Tahoma"/>
          <w:sz w:val="22"/>
          <w:szCs w:val="22"/>
        </w:rPr>
        <w:t>All organisations submitting a tender are expected to undertake their own due diligence when ascertaining the size of the contract and its potential value.</w:t>
      </w:r>
      <w:r w:rsidR="00385D96">
        <w:rPr>
          <w:rFonts w:ascii="Tahoma" w:hAnsi="Tahoma" w:cs="Tahoma"/>
          <w:sz w:val="22"/>
          <w:szCs w:val="22"/>
        </w:rPr>
        <w:t xml:space="preserve"> </w:t>
      </w:r>
    </w:p>
    <w:bookmarkEnd w:id="23"/>
    <w:p w14:paraId="5ACD37ED" w14:textId="77777777" w:rsidR="00710DC9" w:rsidRDefault="00710DC9" w:rsidP="002565BF">
      <w:pPr>
        <w:jc w:val="both"/>
        <w:rPr>
          <w:rFonts w:ascii="Tahoma" w:hAnsi="Tahoma" w:cs="Tahoma"/>
          <w:sz w:val="22"/>
          <w:szCs w:val="22"/>
        </w:rPr>
      </w:pPr>
    </w:p>
    <w:p w14:paraId="1F369C4D" w14:textId="3EE83883" w:rsidR="00E501F1" w:rsidRPr="00E501F1" w:rsidRDefault="00846C33" w:rsidP="00E501F1">
      <w:pPr>
        <w:spacing w:after="240"/>
        <w:jc w:val="both"/>
        <w:rPr>
          <w:rFonts w:ascii="Tahoma" w:hAnsi="Tahoma" w:cs="Tahoma"/>
          <w:sz w:val="22"/>
          <w:szCs w:val="22"/>
        </w:rPr>
      </w:pPr>
      <w:bookmarkStart w:id="24" w:name="_Hlk195180610"/>
      <w:r w:rsidRPr="005B6B6E">
        <w:rPr>
          <w:rFonts w:ascii="Tahoma" w:hAnsi="Tahoma" w:cs="Tahoma"/>
          <w:b/>
          <w:spacing w:val="-3"/>
          <w:sz w:val="22"/>
          <w:szCs w:val="22"/>
        </w:rPr>
        <w:t xml:space="preserve">The </w:t>
      </w:r>
      <w:r w:rsidR="00DC7A35">
        <w:rPr>
          <w:rFonts w:ascii="Tahoma" w:hAnsi="Tahoma" w:cs="Tahoma"/>
          <w:b/>
          <w:spacing w:val="-3"/>
          <w:sz w:val="22"/>
          <w:szCs w:val="22"/>
        </w:rPr>
        <w:t>Sell2Wales</w:t>
      </w:r>
      <w:r w:rsidR="00DC7A35" w:rsidRPr="005B6B6E">
        <w:rPr>
          <w:rFonts w:ascii="Tahoma" w:hAnsi="Tahoma" w:cs="Tahoma"/>
          <w:b/>
          <w:spacing w:val="-3"/>
          <w:sz w:val="22"/>
          <w:szCs w:val="22"/>
        </w:rPr>
        <w:t xml:space="preserve"> </w:t>
      </w:r>
      <w:proofErr w:type="spellStart"/>
      <w:r w:rsidR="00FD5C5B" w:rsidRPr="005B6B6E">
        <w:rPr>
          <w:rFonts w:ascii="Tahoma" w:hAnsi="Tahoma" w:cs="Tahoma"/>
          <w:b/>
          <w:spacing w:val="-3"/>
          <w:sz w:val="22"/>
          <w:szCs w:val="22"/>
        </w:rPr>
        <w:t>e</w:t>
      </w:r>
      <w:r w:rsidR="00802892" w:rsidRPr="005B6B6E">
        <w:rPr>
          <w:rFonts w:ascii="Tahoma" w:hAnsi="Tahoma" w:cs="Tahoma"/>
          <w:b/>
          <w:spacing w:val="-3"/>
          <w:sz w:val="22"/>
          <w:szCs w:val="22"/>
        </w:rPr>
        <w:t>Portal</w:t>
      </w:r>
      <w:proofErr w:type="spellEnd"/>
      <w:r w:rsidR="004D01E3" w:rsidRPr="00E501F1">
        <w:rPr>
          <w:rFonts w:ascii="Tahoma" w:hAnsi="Tahoma" w:cs="Tahoma"/>
          <w:b/>
          <w:bCs/>
          <w:sz w:val="22"/>
          <w:szCs w:val="22"/>
        </w:rPr>
        <w:t>:</w:t>
      </w:r>
      <w:r w:rsidR="004D01E3">
        <w:rPr>
          <w:rFonts w:ascii="Tahoma" w:hAnsi="Tahoma" w:cs="Tahoma"/>
          <w:sz w:val="22"/>
          <w:szCs w:val="22"/>
        </w:rPr>
        <w:t xml:space="preserve"> </w:t>
      </w:r>
      <w:bookmarkEnd w:id="24"/>
      <w:r w:rsidR="008B0B65">
        <w:rPr>
          <w:rFonts w:ascii="Tahoma" w:hAnsi="Tahoma" w:cs="Tahoma"/>
          <w:sz w:val="22"/>
          <w:szCs w:val="22"/>
        </w:rPr>
        <w:t>Tender</w:t>
      </w:r>
      <w:r w:rsidR="00E501F1" w:rsidRPr="00E501F1">
        <w:rPr>
          <w:rFonts w:ascii="Tahoma" w:hAnsi="Tahoma" w:cs="Tahoma"/>
          <w:sz w:val="22"/>
          <w:szCs w:val="22"/>
        </w:rPr>
        <w:t xml:space="preserve">s submitted via </w:t>
      </w:r>
      <w:bookmarkStart w:id="25" w:name="_Hlk195180356"/>
      <w:r w:rsidR="00A207BD" w:rsidRPr="005B6B6E">
        <w:rPr>
          <w:rFonts w:ascii="Tahoma" w:hAnsi="Tahoma" w:cs="Tahoma"/>
          <w:sz w:val="22"/>
          <w:szCs w:val="22"/>
        </w:rPr>
        <w:t>t</w:t>
      </w:r>
      <w:r w:rsidR="00E501F1" w:rsidRPr="005B6B6E">
        <w:rPr>
          <w:rFonts w:ascii="Tahoma" w:hAnsi="Tahoma" w:cs="Tahoma"/>
          <w:sz w:val="22"/>
          <w:szCs w:val="22"/>
        </w:rPr>
        <w:t>he</w:t>
      </w:r>
      <w:r w:rsidR="00E501F1" w:rsidRPr="00E501F1">
        <w:rPr>
          <w:rFonts w:ascii="Tahoma" w:hAnsi="Tahoma" w:cs="Tahoma"/>
          <w:sz w:val="22"/>
          <w:szCs w:val="22"/>
        </w:rPr>
        <w:t xml:space="preserve"> </w:t>
      </w:r>
      <w:r w:rsidR="00DC7A35" w:rsidRPr="005B6B6E">
        <w:rPr>
          <w:rFonts w:ascii="Tahoma" w:hAnsi="Tahoma" w:cs="Tahoma"/>
          <w:sz w:val="22"/>
          <w:szCs w:val="22"/>
        </w:rPr>
        <w:t>Sell2Wales</w:t>
      </w:r>
      <w:r w:rsidR="00DC7A35">
        <w:rPr>
          <w:rFonts w:ascii="Tahoma" w:hAnsi="Tahoma" w:cs="Tahoma"/>
          <w:sz w:val="22"/>
          <w:szCs w:val="22"/>
        </w:rPr>
        <w:t xml:space="preserve"> </w:t>
      </w:r>
      <w:proofErr w:type="spellStart"/>
      <w:r w:rsidR="00FD5C5B">
        <w:rPr>
          <w:rFonts w:ascii="Tahoma" w:hAnsi="Tahoma" w:cs="Tahoma"/>
          <w:sz w:val="22"/>
          <w:szCs w:val="22"/>
        </w:rPr>
        <w:t>e</w:t>
      </w:r>
      <w:r w:rsidR="00802892">
        <w:rPr>
          <w:rFonts w:ascii="Tahoma" w:hAnsi="Tahoma" w:cs="Tahoma"/>
          <w:sz w:val="22"/>
          <w:szCs w:val="22"/>
        </w:rPr>
        <w:t>Portal</w:t>
      </w:r>
      <w:proofErr w:type="spellEnd"/>
      <w:r w:rsidR="00E501F1" w:rsidRPr="00E501F1">
        <w:rPr>
          <w:rFonts w:ascii="Tahoma" w:hAnsi="Tahoma" w:cs="Tahoma"/>
          <w:sz w:val="22"/>
          <w:szCs w:val="22"/>
        </w:rPr>
        <w:t xml:space="preserve"> </w:t>
      </w:r>
      <w:bookmarkEnd w:id="25"/>
      <w:r w:rsidR="00E501F1" w:rsidRPr="00E501F1">
        <w:rPr>
          <w:rFonts w:ascii="Tahoma" w:hAnsi="Tahoma" w:cs="Tahoma"/>
          <w:sz w:val="22"/>
          <w:szCs w:val="22"/>
        </w:rPr>
        <w:t xml:space="preserve">can be submitted or amended as many times as you wish, up to the deadline date and time, although the final on time amendment will only be presented to the Council. Remember to re-submit your </w:t>
      </w:r>
      <w:r w:rsidR="008B0B65">
        <w:rPr>
          <w:rFonts w:ascii="Tahoma" w:hAnsi="Tahoma" w:cs="Tahoma"/>
          <w:sz w:val="22"/>
          <w:szCs w:val="22"/>
        </w:rPr>
        <w:t>Tender</w:t>
      </w:r>
      <w:r w:rsidR="00E501F1" w:rsidRPr="00E501F1">
        <w:rPr>
          <w:rFonts w:ascii="Tahoma" w:hAnsi="Tahoma" w:cs="Tahoma"/>
          <w:sz w:val="22"/>
          <w:szCs w:val="22"/>
        </w:rPr>
        <w:t xml:space="preserve"> should you make an amendment, if you do not, the Council will not see any </w:t>
      </w:r>
      <w:r w:rsidR="008B0B65">
        <w:rPr>
          <w:rFonts w:ascii="Tahoma" w:hAnsi="Tahoma" w:cs="Tahoma"/>
          <w:sz w:val="22"/>
          <w:szCs w:val="22"/>
        </w:rPr>
        <w:t>Tender</w:t>
      </w:r>
      <w:r w:rsidR="00E501F1" w:rsidRPr="00E501F1">
        <w:rPr>
          <w:rFonts w:ascii="Tahoma" w:hAnsi="Tahoma" w:cs="Tahoma"/>
          <w:sz w:val="22"/>
          <w:szCs w:val="22"/>
        </w:rPr>
        <w:t xml:space="preserve">s from your organisation. </w:t>
      </w:r>
      <w:r w:rsidR="008B0B65">
        <w:rPr>
          <w:rFonts w:ascii="Tahoma" w:hAnsi="Tahoma" w:cs="Tahoma"/>
          <w:sz w:val="22"/>
          <w:szCs w:val="22"/>
        </w:rPr>
        <w:t>Tender</w:t>
      </w:r>
      <w:r w:rsidR="00E501F1" w:rsidRPr="00E501F1">
        <w:rPr>
          <w:rFonts w:ascii="Tahoma" w:hAnsi="Tahoma" w:cs="Tahoma"/>
          <w:sz w:val="22"/>
          <w:szCs w:val="22"/>
        </w:rPr>
        <w:t xml:space="preserve">s must be submitted strictly in accordance with </w:t>
      </w:r>
      <w:r w:rsidR="00DC7A35" w:rsidRPr="00E30780">
        <w:rPr>
          <w:rFonts w:ascii="Tahoma" w:hAnsi="Tahoma" w:cs="Tahoma"/>
          <w:sz w:val="22"/>
          <w:szCs w:val="22"/>
        </w:rPr>
        <w:t>the</w:t>
      </w:r>
      <w:r w:rsidR="00DC7A35" w:rsidRPr="00E501F1">
        <w:rPr>
          <w:rFonts w:ascii="Tahoma" w:hAnsi="Tahoma" w:cs="Tahoma"/>
          <w:sz w:val="22"/>
          <w:szCs w:val="22"/>
        </w:rPr>
        <w:t xml:space="preserve"> </w:t>
      </w:r>
      <w:r w:rsidR="00DC7A35" w:rsidRPr="00E30780">
        <w:rPr>
          <w:rFonts w:ascii="Tahoma" w:hAnsi="Tahoma" w:cs="Tahoma"/>
          <w:sz w:val="22"/>
          <w:szCs w:val="22"/>
        </w:rPr>
        <w:t>Sell2Wales</w:t>
      </w:r>
      <w:r w:rsidR="00DC7A35">
        <w:rPr>
          <w:rFonts w:ascii="Tahoma" w:hAnsi="Tahoma" w:cs="Tahoma"/>
          <w:sz w:val="22"/>
          <w:szCs w:val="22"/>
        </w:rPr>
        <w:t xml:space="preserve"> </w:t>
      </w:r>
      <w:proofErr w:type="spellStart"/>
      <w:r w:rsidR="00FD5C5B">
        <w:rPr>
          <w:rFonts w:ascii="Tahoma" w:hAnsi="Tahoma" w:cs="Tahoma"/>
          <w:sz w:val="22"/>
          <w:szCs w:val="22"/>
        </w:rPr>
        <w:t>e</w:t>
      </w:r>
      <w:r w:rsidR="00802892">
        <w:rPr>
          <w:rFonts w:ascii="Tahoma" w:hAnsi="Tahoma" w:cs="Tahoma"/>
          <w:sz w:val="22"/>
          <w:szCs w:val="22"/>
        </w:rPr>
        <w:t>Portal</w:t>
      </w:r>
      <w:proofErr w:type="spellEnd"/>
      <w:r w:rsidR="00E501F1" w:rsidRPr="00E501F1">
        <w:rPr>
          <w:rFonts w:ascii="Tahoma" w:hAnsi="Tahoma" w:cs="Tahoma"/>
          <w:sz w:val="22"/>
          <w:szCs w:val="22"/>
        </w:rPr>
        <w:t xml:space="preserve"> instructions.</w:t>
      </w:r>
    </w:p>
    <w:p w14:paraId="6381B5F6" w14:textId="6DEF55CB" w:rsidR="004D01E3" w:rsidRDefault="00E501F1" w:rsidP="00E501F1">
      <w:pPr>
        <w:spacing w:after="240"/>
        <w:jc w:val="both"/>
        <w:rPr>
          <w:rFonts w:ascii="Tahoma" w:hAnsi="Tahoma" w:cs="Tahoma"/>
          <w:sz w:val="22"/>
          <w:szCs w:val="22"/>
        </w:rPr>
      </w:pPr>
      <w:r w:rsidRPr="00E501F1">
        <w:rPr>
          <w:rFonts w:ascii="Tahoma" w:hAnsi="Tahoma" w:cs="Tahoma"/>
          <w:sz w:val="22"/>
          <w:szCs w:val="22"/>
        </w:rPr>
        <w:t xml:space="preserve">To complete your </w:t>
      </w:r>
      <w:r w:rsidR="008B0B65">
        <w:rPr>
          <w:rFonts w:ascii="Tahoma" w:hAnsi="Tahoma" w:cs="Tahoma"/>
          <w:sz w:val="22"/>
          <w:szCs w:val="22"/>
        </w:rPr>
        <w:t>Tender</w:t>
      </w:r>
      <w:r w:rsidRPr="00E501F1">
        <w:rPr>
          <w:rFonts w:ascii="Tahoma" w:hAnsi="Tahoma" w:cs="Tahoma"/>
          <w:sz w:val="22"/>
          <w:szCs w:val="22"/>
        </w:rPr>
        <w:t xml:space="preserve"> via</w:t>
      </w:r>
      <w:r w:rsidR="00DC7A35">
        <w:rPr>
          <w:rFonts w:ascii="Tahoma" w:hAnsi="Tahoma" w:cs="Tahoma"/>
          <w:sz w:val="22"/>
          <w:szCs w:val="22"/>
        </w:rPr>
        <w:t xml:space="preserve"> </w:t>
      </w:r>
      <w:r w:rsidR="00DC7A35" w:rsidRPr="00E30780">
        <w:rPr>
          <w:rFonts w:ascii="Tahoma" w:hAnsi="Tahoma" w:cs="Tahoma"/>
          <w:sz w:val="22"/>
          <w:szCs w:val="22"/>
        </w:rPr>
        <w:t>the</w:t>
      </w:r>
      <w:r w:rsidR="00DC7A35" w:rsidRPr="00E501F1">
        <w:rPr>
          <w:rFonts w:ascii="Tahoma" w:hAnsi="Tahoma" w:cs="Tahoma"/>
          <w:sz w:val="22"/>
          <w:szCs w:val="22"/>
        </w:rPr>
        <w:t xml:space="preserve"> </w:t>
      </w:r>
      <w:r w:rsidR="00DC7A35" w:rsidRPr="00E30780">
        <w:rPr>
          <w:rFonts w:ascii="Tahoma" w:hAnsi="Tahoma" w:cs="Tahoma"/>
          <w:sz w:val="22"/>
          <w:szCs w:val="22"/>
        </w:rPr>
        <w:t>Sell2Wales</w:t>
      </w:r>
      <w:r w:rsidRPr="00E501F1">
        <w:rPr>
          <w:rFonts w:ascii="Tahoma" w:hAnsi="Tahoma" w:cs="Tahoma"/>
          <w:sz w:val="22"/>
          <w:szCs w:val="22"/>
        </w:rPr>
        <w:t xml:space="preserve"> </w:t>
      </w:r>
      <w:proofErr w:type="spellStart"/>
      <w:r w:rsidR="00FD5C5B">
        <w:rPr>
          <w:rFonts w:ascii="Tahoma" w:hAnsi="Tahoma" w:cs="Tahoma"/>
          <w:sz w:val="22"/>
          <w:szCs w:val="22"/>
        </w:rPr>
        <w:t>e</w:t>
      </w:r>
      <w:r w:rsidR="00802892">
        <w:rPr>
          <w:rFonts w:ascii="Tahoma" w:hAnsi="Tahoma" w:cs="Tahoma"/>
          <w:sz w:val="22"/>
          <w:szCs w:val="22"/>
        </w:rPr>
        <w:t>Portal</w:t>
      </w:r>
      <w:proofErr w:type="spellEnd"/>
      <w:r w:rsidRPr="00E501F1">
        <w:rPr>
          <w:rFonts w:ascii="Tahoma" w:hAnsi="Tahoma" w:cs="Tahoma"/>
          <w:sz w:val="22"/>
          <w:szCs w:val="22"/>
        </w:rPr>
        <w:t xml:space="preserve"> system you will need to follow the instructions on the site to enable you to return your submission electronically.  </w:t>
      </w:r>
    </w:p>
    <w:p w14:paraId="6D69E055" w14:textId="77777777" w:rsidR="00B73248" w:rsidRPr="004B69A2" w:rsidRDefault="00B73248" w:rsidP="00B73248">
      <w:pPr>
        <w:spacing w:after="240"/>
        <w:jc w:val="both"/>
        <w:rPr>
          <w:rFonts w:ascii="Tahoma" w:hAnsi="Tahoma" w:cs="Tahoma"/>
          <w:b/>
          <w:sz w:val="22"/>
          <w:szCs w:val="22"/>
        </w:rPr>
      </w:pPr>
      <w:r w:rsidRPr="004B69A2">
        <w:rPr>
          <w:rFonts w:ascii="Tahoma" w:hAnsi="Tahoma" w:cs="Tahoma"/>
          <w:b/>
          <w:sz w:val="22"/>
          <w:szCs w:val="22"/>
        </w:rPr>
        <w:t>Guides</w:t>
      </w:r>
      <w:r>
        <w:rPr>
          <w:rFonts w:ascii="Tahoma" w:hAnsi="Tahoma" w:cs="Tahoma"/>
          <w:b/>
          <w:sz w:val="22"/>
          <w:szCs w:val="22"/>
        </w:rPr>
        <w:t xml:space="preserve"> and </w:t>
      </w:r>
      <w:r w:rsidRPr="004B69A2">
        <w:rPr>
          <w:rFonts w:ascii="Tahoma" w:hAnsi="Tahoma" w:cs="Tahoma"/>
          <w:b/>
          <w:sz w:val="22"/>
          <w:szCs w:val="22"/>
        </w:rPr>
        <w:t>documents</w:t>
      </w:r>
      <w:r>
        <w:rPr>
          <w:rFonts w:ascii="Tahoma" w:hAnsi="Tahoma" w:cs="Tahoma"/>
          <w:b/>
          <w:sz w:val="22"/>
          <w:szCs w:val="22"/>
        </w:rPr>
        <w:t xml:space="preserve"> </w:t>
      </w:r>
      <w:r w:rsidRPr="004B69A2">
        <w:rPr>
          <w:rFonts w:ascii="Tahoma" w:hAnsi="Tahoma" w:cs="Tahoma"/>
          <w:b/>
          <w:sz w:val="22"/>
          <w:szCs w:val="22"/>
        </w:rPr>
        <w:t>can be found on the homepage of</w:t>
      </w:r>
      <w:r>
        <w:rPr>
          <w:rFonts w:ascii="Tahoma" w:hAnsi="Tahoma" w:cs="Tahoma"/>
          <w:b/>
          <w:sz w:val="22"/>
          <w:szCs w:val="22"/>
        </w:rPr>
        <w:t xml:space="preserve"> </w:t>
      </w:r>
      <w:r w:rsidRPr="00E76F7D">
        <w:rPr>
          <w:rFonts w:ascii="Tahoma" w:hAnsi="Tahoma" w:cs="Tahoma"/>
          <w:b/>
          <w:sz w:val="22"/>
          <w:szCs w:val="22"/>
        </w:rPr>
        <w:t>www.sell2wales.gov.wales</w:t>
      </w:r>
      <w:r w:rsidRPr="004B69A2">
        <w:rPr>
          <w:rFonts w:ascii="Tahoma" w:hAnsi="Tahoma" w:cs="Tahoma"/>
          <w:b/>
          <w:sz w:val="22"/>
          <w:szCs w:val="22"/>
        </w:rPr>
        <w:t>.</w:t>
      </w:r>
    </w:p>
    <w:p w14:paraId="30144FC2" w14:textId="4C2B1B9C" w:rsidR="009F7CA1" w:rsidRPr="009F7CA1" w:rsidRDefault="00932906" w:rsidP="005B6B6E">
      <w:pPr>
        <w:spacing w:after="240"/>
        <w:jc w:val="both"/>
        <w:rPr>
          <w:rFonts w:ascii="Tahoma" w:hAnsi="Tahoma" w:cs="Tahoma"/>
          <w:sz w:val="22"/>
          <w:szCs w:val="22"/>
        </w:rPr>
      </w:pPr>
      <w:r w:rsidRPr="00932906">
        <w:rPr>
          <w:rFonts w:ascii="Tahoma" w:hAnsi="Tahoma" w:cs="Tahoma"/>
          <w:b/>
          <w:bCs/>
          <w:sz w:val="22"/>
          <w:szCs w:val="22"/>
        </w:rPr>
        <w:t xml:space="preserve">General Guidance on Completing </w:t>
      </w:r>
      <w:r w:rsidR="00C42CB8">
        <w:rPr>
          <w:rFonts w:ascii="Tahoma" w:hAnsi="Tahoma" w:cs="Tahoma"/>
          <w:b/>
          <w:bCs/>
          <w:sz w:val="22"/>
          <w:szCs w:val="22"/>
        </w:rPr>
        <w:t>ITT</w:t>
      </w:r>
      <w:r w:rsidRPr="00932906">
        <w:rPr>
          <w:rFonts w:ascii="Tahoma" w:hAnsi="Tahoma" w:cs="Tahoma"/>
          <w:b/>
          <w:bCs/>
          <w:sz w:val="22"/>
          <w:szCs w:val="22"/>
        </w:rPr>
        <w:t xml:space="preserve"> Response:</w:t>
      </w:r>
      <w:r>
        <w:rPr>
          <w:rFonts w:ascii="Tahoma" w:hAnsi="Tahoma" w:cs="Tahoma"/>
          <w:sz w:val="22"/>
          <w:szCs w:val="22"/>
        </w:rPr>
        <w:t xml:space="preserve"> </w:t>
      </w:r>
      <w:r w:rsidR="009F7CA1" w:rsidRPr="009F7CA1">
        <w:rPr>
          <w:rFonts w:ascii="Tahoma" w:hAnsi="Tahoma" w:cs="Tahoma"/>
          <w:sz w:val="22"/>
          <w:szCs w:val="22"/>
        </w:rPr>
        <w:t xml:space="preserve">It is very important that you fully answer all the questions that apply to your particular company or organisation. Your application will be rejected if you do not answer all the relevant questions. We may require you to provide additional documents or information to clarify your </w:t>
      </w:r>
      <w:r w:rsidR="00C42CB8">
        <w:rPr>
          <w:rFonts w:ascii="Tahoma" w:hAnsi="Tahoma" w:cs="Tahoma"/>
          <w:sz w:val="22"/>
          <w:szCs w:val="22"/>
        </w:rPr>
        <w:t>ITT</w:t>
      </w:r>
      <w:r w:rsidR="009F7CA1" w:rsidRPr="009F7CA1">
        <w:rPr>
          <w:rFonts w:ascii="Tahoma" w:hAnsi="Tahoma" w:cs="Tahoma"/>
          <w:sz w:val="22"/>
          <w:szCs w:val="22"/>
        </w:rPr>
        <w:t xml:space="preserve"> after you have submitted it.</w:t>
      </w:r>
    </w:p>
    <w:p w14:paraId="3C942A2C" w14:textId="5EA9DA3D" w:rsidR="009F7CA1" w:rsidRDefault="009F7CA1" w:rsidP="009F7CA1">
      <w:pPr>
        <w:jc w:val="both"/>
        <w:rPr>
          <w:rFonts w:ascii="Tahoma" w:hAnsi="Tahoma" w:cs="Tahoma"/>
          <w:sz w:val="22"/>
          <w:szCs w:val="22"/>
        </w:rPr>
      </w:pPr>
      <w:r w:rsidRPr="009F7CA1">
        <w:rPr>
          <w:rFonts w:ascii="Tahoma" w:hAnsi="Tahoma" w:cs="Tahoma"/>
          <w:sz w:val="22"/>
          <w:szCs w:val="22"/>
        </w:rPr>
        <w:t>All Response Sections must be completed without ambiguity and returned as per the instructions provided.</w:t>
      </w:r>
    </w:p>
    <w:p w14:paraId="06CE7DA2" w14:textId="77777777" w:rsidR="00932906" w:rsidRDefault="00932906" w:rsidP="009F7CA1">
      <w:pPr>
        <w:jc w:val="both"/>
        <w:rPr>
          <w:rFonts w:ascii="Tahoma" w:hAnsi="Tahoma" w:cs="Tahoma"/>
          <w:sz w:val="22"/>
          <w:szCs w:val="22"/>
        </w:rPr>
      </w:pPr>
    </w:p>
    <w:p w14:paraId="10D9A4B0" w14:textId="2350F2E0" w:rsidR="00932906" w:rsidRPr="00831A4C" w:rsidRDefault="00932906" w:rsidP="00932906">
      <w:pPr>
        <w:numPr>
          <w:ilvl w:val="0"/>
          <w:numId w:val="41"/>
        </w:numPr>
        <w:tabs>
          <w:tab w:val="num" w:pos="709"/>
        </w:tabs>
        <w:spacing w:after="240"/>
        <w:jc w:val="both"/>
        <w:rPr>
          <w:rFonts w:ascii="Tahoma" w:hAnsi="Tahoma" w:cs="Tahoma"/>
          <w:sz w:val="22"/>
          <w:szCs w:val="22"/>
        </w:rPr>
      </w:pPr>
      <w:r w:rsidRPr="00831A4C">
        <w:rPr>
          <w:rFonts w:ascii="Tahoma" w:hAnsi="Tahoma" w:cs="Tahoma"/>
          <w:sz w:val="22"/>
          <w:szCs w:val="22"/>
        </w:rPr>
        <w:t xml:space="preserve">Explicit and comprehensive responses must be given to the questions as this will be the single source of information, in conjunction with any clarifications/presentations/interviews if required. No assumptions must be made about the information available to the Council and you must therefore make sure that all information you wish the Council to </w:t>
      </w:r>
      <w:proofErr w:type="gramStart"/>
      <w:r w:rsidRPr="00831A4C">
        <w:rPr>
          <w:rFonts w:ascii="Tahoma" w:hAnsi="Tahoma" w:cs="Tahoma"/>
          <w:sz w:val="22"/>
          <w:szCs w:val="22"/>
        </w:rPr>
        <w:t>take into account</w:t>
      </w:r>
      <w:proofErr w:type="gramEnd"/>
      <w:r w:rsidRPr="00831A4C">
        <w:rPr>
          <w:rFonts w:ascii="Tahoma" w:hAnsi="Tahoma" w:cs="Tahoma"/>
          <w:sz w:val="22"/>
          <w:szCs w:val="22"/>
        </w:rPr>
        <w:t xml:space="preserve"> during the process is contained within your </w:t>
      </w:r>
      <w:r w:rsidR="008B0B65">
        <w:rPr>
          <w:rFonts w:ascii="Tahoma" w:hAnsi="Tahoma" w:cs="Tahoma"/>
          <w:sz w:val="22"/>
          <w:szCs w:val="22"/>
        </w:rPr>
        <w:t>Tender</w:t>
      </w:r>
      <w:r w:rsidRPr="00831A4C">
        <w:rPr>
          <w:rFonts w:ascii="Tahoma" w:hAnsi="Tahoma" w:cs="Tahoma"/>
          <w:sz w:val="22"/>
          <w:szCs w:val="22"/>
        </w:rPr>
        <w:t>, within the limits stated.</w:t>
      </w:r>
    </w:p>
    <w:p w14:paraId="088FADB6" w14:textId="70460466" w:rsidR="00932906" w:rsidRPr="00831A4C" w:rsidRDefault="00932906" w:rsidP="00932906">
      <w:pPr>
        <w:numPr>
          <w:ilvl w:val="0"/>
          <w:numId w:val="41"/>
        </w:numPr>
        <w:tabs>
          <w:tab w:val="num" w:pos="709"/>
        </w:tabs>
        <w:spacing w:after="240"/>
        <w:jc w:val="both"/>
        <w:rPr>
          <w:rFonts w:ascii="Tahoma" w:hAnsi="Tahoma" w:cs="Tahoma"/>
          <w:sz w:val="22"/>
          <w:szCs w:val="22"/>
        </w:rPr>
      </w:pPr>
      <w:r w:rsidRPr="00831A4C">
        <w:rPr>
          <w:rFonts w:ascii="Tahoma" w:hAnsi="Tahoma" w:cs="Tahoma"/>
          <w:sz w:val="22"/>
          <w:szCs w:val="22"/>
        </w:rPr>
        <w:t xml:space="preserve">It is essential, and the responsibility of the </w:t>
      </w:r>
      <w:r w:rsidR="005E16B1">
        <w:rPr>
          <w:rFonts w:ascii="Tahoma" w:hAnsi="Tahoma" w:cs="Tahoma"/>
          <w:sz w:val="22"/>
          <w:szCs w:val="22"/>
        </w:rPr>
        <w:t>Tenderer</w:t>
      </w:r>
      <w:r w:rsidRPr="00831A4C">
        <w:rPr>
          <w:rFonts w:ascii="Tahoma" w:hAnsi="Tahoma" w:cs="Tahoma"/>
          <w:sz w:val="22"/>
          <w:szCs w:val="22"/>
        </w:rPr>
        <w:t xml:space="preserve">, to ensure that all supporting documents have been referenced appropriately. Responses can be supported by any relevant documents, illustrations; maps or charts within the limits </w:t>
      </w:r>
      <w:r w:rsidR="001A0547" w:rsidRPr="00831A4C">
        <w:rPr>
          <w:rFonts w:ascii="Tahoma" w:hAnsi="Tahoma" w:cs="Tahoma"/>
          <w:sz w:val="22"/>
          <w:szCs w:val="22"/>
        </w:rPr>
        <w:t>stated,</w:t>
      </w:r>
      <w:r w:rsidRPr="00831A4C">
        <w:rPr>
          <w:rFonts w:ascii="Tahoma" w:hAnsi="Tahoma" w:cs="Tahoma"/>
          <w:sz w:val="22"/>
          <w:szCs w:val="22"/>
        </w:rPr>
        <w:t xml:space="preserve"> however please do not include general marketing or promotional material.</w:t>
      </w:r>
    </w:p>
    <w:p w14:paraId="0B07D452" w14:textId="08675ACC" w:rsidR="00932906" w:rsidRPr="00831A4C" w:rsidRDefault="00932906" w:rsidP="00932906">
      <w:pPr>
        <w:pStyle w:val="ListParagraph"/>
        <w:numPr>
          <w:ilvl w:val="0"/>
          <w:numId w:val="41"/>
        </w:numPr>
        <w:tabs>
          <w:tab w:val="num" w:pos="709"/>
        </w:tabs>
        <w:spacing w:after="240"/>
        <w:jc w:val="both"/>
        <w:rPr>
          <w:rFonts w:ascii="Tahoma" w:hAnsi="Tahoma" w:cs="Tahoma"/>
          <w:sz w:val="22"/>
          <w:szCs w:val="22"/>
        </w:rPr>
      </w:pPr>
      <w:r w:rsidRPr="00831A4C">
        <w:rPr>
          <w:rFonts w:ascii="Tahoma" w:hAnsi="Tahoma" w:cs="Tahoma"/>
          <w:sz w:val="22"/>
          <w:szCs w:val="22"/>
        </w:rPr>
        <w:t xml:space="preserve">If a </w:t>
      </w:r>
      <w:r w:rsidR="005E16B1">
        <w:rPr>
          <w:rFonts w:ascii="Tahoma" w:hAnsi="Tahoma" w:cs="Tahoma"/>
          <w:sz w:val="22"/>
          <w:szCs w:val="22"/>
        </w:rPr>
        <w:t>Tenderer</w:t>
      </w:r>
      <w:r w:rsidRPr="00831A4C">
        <w:rPr>
          <w:rFonts w:ascii="Tahoma" w:hAnsi="Tahoma" w:cs="Tahoma"/>
          <w:sz w:val="22"/>
          <w:szCs w:val="22"/>
        </w:rPr>
        <w:t xml:space="preserve"> omits in genuine error to include any document or supporting information which has been requested by the Council and referenced by the </w:t>
      </w:r>
      <w:r w:rsidR="005E16B1">
        <w:rPr>
          <w:rFonts w:ascii="Tahoma" w:hAnsi="Tahoma" w:cs="Tahoma"/>
          <w:sz w:val="22"/>
          <w:szCs w:val="22"/>
        </w:rPr>
        <w:t>Tenderer</w:t>
      </w:r>
      <w:r w:rsidRPr="00831A4C">
        <w:rPr>
          <w:rFonts w:ascii="Tahoma" w:hAnsi="Tahoma" w:cs="Tahoma"/>
          <w:sz w:val="22"/>
          <w:szCs w:val="22"/>
        </w:rPr>
        <w:t xml:space="preserve"> in its response to the </w:t>
      </w:r>
      <w:r w:rsidR="00C42CB8">
        <w:rPr>
          <w:rFonts w:ascii="Tahoma" w:hAnsi="Tahoma" w:cs="Tahoma"/>
          <w:sz w:val="22"/>
          <w:szCs w:val="22"/>
        </w:rPr>
        <w:t>ITT</w:t>
      </w:r>
      <w:r w:rsidRPr="00831A4C">
        <w:rPr>
          <w:rFonts w:ascii="Tahoma" w:hAnsi="Tahoma" w:cs="Tahoma"/>
          <w:sz w:val="22"/>
          <w:szCs w:val="22"/>
        </w:rPr>
        <w:t xml:space="preserve">, then the Council may (in its absolute discretion) request these missing documents to be supplied. The Council shall not be obliged to request submission of such document or information and reserves the right to take such action (including rejection of a </w:t>
      </w:r>
      <w:r w:rsidR="005E16B1">
        <w:rPr>
          <w:rFonts w:ascii="Tahoma" w:hAnsi="Tahoma" w:cs="Tahoma"/>
          <w:sz w:val="22"/>
          <w:szCs w:val="22"/>
        </w:rPr>
        <w:t>Tenderer</w:t>
      </w:r>
      <w:r w:rsidRPr="00831A4C">
        <w:rPr>
          <w:rFonts w:ascii="Tahoma" w:hAnsi="Tahoma" w:cs="Tahoma"/>
          <w:sz w:val="22"/>
          <w:szCs w:val="22"/>
        </w:rPr>
        <w:t>) as it may determine is appropriate in the circumstances.</w:t>
      </w:r>
    </w:p>
    <w:p w14:paraId="7D606EF7" w14:textId="1ED194DD" w:rsidR="00A1561E" w:rsidRPr="007438FA" w:rsidRDefault="005E16B1" w:rsidP="005B6B6E">
      <w:pPr>
        <w:autoSpaceDE w:val="0"/>
        <w:autoSpaceDN w:val="0"/>
        <w:adjustRightInd w:val="0"/>
        <w:spacing w:after="240"/>
        <w:jc w:val="both"/>
        <w:rPr>
          <w:rFonts w:ascii="Tahoma" w:hAnsi="Tahoma" w:cs="Tahoma"/>
          <w:sz w:val="22"/>
          <w:szCs w:val="22"/>
        </w:rPr>
      </w:pPr>
      <w:r>
        <w:rPr>
          <w:rFonts w:ascii="Tahoma" w:hAnsi="Tahoma" w:cs="Tahoma"/>
          <w:b/>
          <w:sz w:val="22"/>
          <w:szCs w:val="22"/>
        </w:rPr>
        <w:t>Tender</w:t>
      </w:r>
      <w:r w:rsidR="00684881" w:rsidRPr="00831A4C">
        <w:rPr>
          <w:rFonts w:ascii="Tahoma" w:hAnsi="Tahoma" w:cs="Tahoma"/>
          <w:b/>
          <w:sz w:val="22"/>
          <w:szCs w:val="22"/>
        </w:rPr>
        <w:t xml:space="preserve"> Validity: </w:t>
      </w:r>
      <w:r w:rsidR="002A1DA9" w:rsidRPr="00831A4C">
        <w:rPr>
          <w:rFonts w:ascii="Tahoma" w:hAnsi="Tahoma" w:cs="Tahoma"/>
          <w:sz w:val="22"/>
          <w:szCs w:val="22"/>
        </w:rPr>
        <w:t xml:space="preserve">The </w:t>
      </w:r>
      <w:r>
        <w:rPr>
          <w:rFonts w:ascii="Tahoma" w:hAnsi="Tahoma" w:cs="Tahoma"/>
          <w:sz w:val="22"/>
          <w:szCs w:val="22"/>
        </w:rPr>
        <w:t>t</w:t>
      </w:r>
      <w:r w:rsidR="008B0B65">
        <w:rPr>
          <w:rFonts w:ascii="Tahoma" w:hAnsi="Tahoma" w:cs="Tahoma"/>
          <w:sz w:val="22"/>
          <w:szCs w:val="22"/>
        </w:rPr>
        <w:t>ender</w:t>
      </w:r>
      <w:r w:rsidR="00AA3AF4">
        <w:rPr>
          <w:rFonts w:ascii="Tahoma" w:hAnsi="Tahoma" w:cs="Tahoma"/>
          <w:sz w:val="22"/>
          <w:szCs w:val="22"/>
        </w:rPr>
        <w:t xml:space="preserve">, in its entirety </w:t>
      </w:r>
      <w:r w:rsidR="002A1DA9" w:rsidRPr="00831A4C">
        <w:rPr>
          <w:rFonts w:ascii="Tahoma" w:hAnsi="Tahoma" w:cs="Tahoma"/>
          <w:sz w:val="22"/>
          <w:szCs w:val="22"/>
        </w:rPr>
        <w:t xml:space="preserve">should remain open for acceptance or non-acceptance by the Council for a minimum period of </w:t>
      </w:r>
      <w:r w:rsidR="00943A2C">
        <w:rPr>
          <w:rFonts w:ascii="Tahoma" w:hAnsi="Tahoma" w:cs="Tahoma"/>
          <w:sz w:val="22"/>
          <w:szCs w:val="22"/>
        </w:rPr>
        <w:t>90</w:t>
      </w:r>
      <w:r w:rsidR="002A1DA9" w:rsidRPr="00831A4C">
        <w:rPr>
          <w:rFonts w:ascii="Tahoma" w:hAnsi="Tahoma" w:cs="Tahoma"/>
          <w:sz w:val="22"/>
          <w:szCs w:val="22"/>
        </w:rPr>
        <w:t xml:space="preserve"> days from the return deadline stated </w:t>
      </w:r>
      <w:r w:rsidR="00AA3AF4">
        <w:rPr>
          <w:rFonts w:ascii="Tahoma" w:hAnsi="Tahoma" w:cs="Tahoma"/>
          <w:sz w:val="22"/>
          <w:szCs w:val="22"/>
        </w:rPr>
        <w:t>at 1.4</w:t>
      </w:r>
      <w:r w:rsidR="002A1DA9" w:rsidRPr="00831A4C">
        <w:rPr>
          <w:rFonts w:ascii="Tahoma" w:hAnsi="Tahoma" w:cs="Tahoma"/>
          <w:sz w:val="22"/>
          <w:szCs w:val="22"/>
        </w:rPr>
        <w:t>.</w:t>
      </w:r>
      <w:r w:rsidR="00AA3AF4" w:rsidRPr="00AA3AF4">
        <w:t xml:space="preserve"> </w:t>
      </w:r>
    </w:p>
    <w:p w14:paraId="541D1B7D" w14:textId="66C0713E" w:rsidR="00082CFF" w:rsidRPr="00831A4C" w:rsidRDefault="00684881" w:rsidP="00082CFF">
      <w:pPr>
        <w:jc w:val="both"/>
        <w:rPr>
          <w:rFonts w:ascii="Tahoma" w:hAnsi="Tahoma" w:cs="Tahoma"/>
          <w:sz w:val="22"/>
          <w:szCs w:val="22"/>
        </w:rPr>
      </w:pPr>
      <w:r w:rsidRPr="00831A4C">
        <w:rPr>
          <w:rFonts w:ascii="Tahoma" w:hAnsi="Tahoma" w:cs="Tahoma"/>
          <w:b/>
          <w:sz w:val="22"/>
          <w:szCs w:val="22"/>
        </w:rPr>
        <w:t xml:space="preserve">Property and Confidentiality: </w:t>
      </w:r>
      <w:r w:rsidR="00082CFF" w:rsidRPr="00831A4C">
        <w:rPr>
          <w:rFonts w:ascii="Tahoma" w:hAnsi="Tahoma" w:cs="Tahoma"/>
          <w:sz w:val="22"/>
          <w:szCs w:val="22"/>
        </w:rPr>
        <w:t xml:space="preserve">The contents of this </w:t>
      </w:r>
      <w:r w:rsidR="00C42CB8">
        <w:rPr>
          <w:rFonts w:ascii="Tahoma" w:hAnsi="Tahoma" w:cs="Tahoma"/>
          <w:sz w:val="22"/>
          <w:szCs w:val="22"/>
        </w:rPr>
        <w:t>ITT</w:t>
      </w:r>
      <w:r w:rsidR="00082CFF" w:rsidRPr="00831A4C">
        <w:rPr>
          <w:rFonts w:ascii="Tahoma" w:hAnsi="Tahoma" w:cs="Tahoma"/>
          <w:sz w:val="22"/>
          <w:szCs w:val="22"/>
        </w:rPr>
        <w:t xml:space="preserve"> and of any other documentation sent to you in respect of this process are provided on the basis that they remain the property of the Council and must be treated as confidential. If you are unable or unwilling to comply with this requirement you are required to destroy this document and all associated documents immediately and not to retain any electronic or paper copies.</w:t>
      </w:r>
    </w:p>
    <w:p w14:paraId="7BB47A93" w14:textId="77777777" w:rsidR="00082CFF" w:rsidRPr="00831A4C" w:rsidRDefault="00082CFF" w:rsidP="00082CFF">
      <w:pPr>
        <w:jc w:val="both"/>
        <w:rPr>
          <w:rFonts w:ascii="Tahoma" w:hAnsi="Tahoma" w:cs="Tahoma"/>
          <w:sz w:val="22"/>
          <w:szCs w:val="22"/>
        </w:rPr>
      </w:pPr>
    </w:p>
    <w:p w14:paraId="55CF5662" w14:textId="5423867B" w:rsidR="00082CFF" w:rsidRPr="00831A4C" w:rsidRDefault="00932906" w:rsidP="00082CFF">
      <w:pPr>
        <w:jc w:val="both"/>
        <w:rPr>
          <w:rFonts w:ascii="Tahoma" w:hAnsi="Tahoma" w:cs="Tahoma"/>
          <w:sz w:val="22"/>
          <w:szCs w:val="22"/>
        </w:rPr>
      </w:pPr>
      <w:r w:rsidRPr="00932906">
        <w:rPr>
          <w:rFonts w:ascii="Tahoma" w:hAnsi="Tahoma" w:cs="Tahoma"/>
          <w:b/>
          <w:bCs/>
          <w:sz w:val="22"/>
          <w:szCs w:val="22"/>
        </w:rPr>
        <w:t>No Publicity:</w:t>
      </w:r>
      <w:r>
        <w:rPr>
          <w:rFonts w:ascii="Tahoma" w:hAnsi="Tahoma" w:cs="Tahoma"/>
          <w:sz w:val="22"/>
          <w:szCs w:val="22"/>
        </w:rPr>
        <w:t xml:space="preserve"> </w:t>
      </w:r>
      <w:r w:rsidR="00E14708" w:rsidRPr="00831A4C">
        <w:rPr>
          <w:rFonts w:ascii="Tahoma" w:hAnsi="Tahoma" w:cs="Tahoma"/>
          <w:sz w:val="22"/>
          <w:szCs w:val="22"/>
        </w:rPr>
        <w:t xml:space="preserve">No </w:t>
      </w:r>
      <w:r w:rsidR="00082CFF" w:rsidRPr="00831A4C">
        <w:rPr>
          <w:rFonts w:ascii="Tahoma" w:hAnsi="Tahoma" w:cs="Tahoma"/>
          <w:sz w:val="22"/>
          <w:szCs w:val="22"/>
        </w:rPr>
        <w:t xml:space="preserve">publicity in relation to the </w:t>
      </w:r>
      <w:r w:rsidR="00C42CB8">
        <w:rPr>
          <w:rFonts w:ascii="Tahoma" w:hAnsi="Tahoma" w:cs="Tahoma"/>
          <w:sz w:val="22"/>
          <w:szCs w:val="22"/>
        </w:rPr>
        <w:t>ITT</w:t>
      </w:r>
      <w:r w:rsidR="00082CFF" w:rsidRPr="00831A4C">
        <w:rPr>
          <w:rFonts w:ascii="Tahoma" w:hAnsi="Tahoma" w:cs="Tahoma"/>
          <w:sz w:val="22"/>
          <w:szCs w:val="22"/>
        </w:rPr>
        <w:t xml:space="preserve"> or the </w:t>
      </w:r>
      <w:r w:rsidR="00AD2138">
        <w:rPr>
          <w:rFonts w:ascii="Tahoma" w:hAnsi="Tahoma" w:cs="Tahoma"/>
          <w:sz w:val="22"/>
          <w:szCs w:val="22"/>
        </w:rPr>
        <w:t>Concession Agreement</w:t>
      </w:r>
      <w:r w:rsidR="00082CFF" w:rsidRPr="00831A4C">
        <w:rPr>
          <w:rFonts w:ascii="Tahoma" w:hAnsi="Tahoma" w:cs="Tahoma"/>
          <w:sz w:val="22"/>
          <w:szCs w:val="22"/>
        </w:rPr>
        <w:t xml:space="preserve"> </w:t>
      </w:r>
      <w:r w:rsidR="00E14708" w:rsidRPr="00831A4C">
        <w:rPr>
          <w:rFonts w:ascii="Tahoma" w:hAnsi="Tahoma" w:cs="Tahoma"/>
          <w:sz w:val="22"/>
          <w:szCs w:val="22"/>
        </w:rPr>
        <w:t xml:space="preserve">must be undertaken by </w:t>
      </w:r>
      <w:r w:rsidR="00765384">
        <w:rPr>
          <w:rFonts w:ascii="Tahoma" w:hAnsi="Tahoma" w:cs="Tahoma"/>
          <w:sz w:val="22"/>
          <w:szCs w:val="22"/>
        </w:rPr>
        <w:t xml:space="preserve">any </w:t>
      </w:r>
      <w:r w:rsidR="005E16B1">
        <w:rPr>
          <w:rFonts w:ascii="Tahoma" w:hAnsi="Tahoma" w:cs="Tahoma"/>
          <w:sz w:val="22"/>
          <w:szCs w:val="22"/>
        </w:rPr>
        <w:t>Tenderer</w:t>
      </w:r>
      <w:r w:rsidR="00E14708" w:rsidRPr="00831A4C">
        <w:rPr>
          <w:rFonts w:ascii="Tahoma" w:hAnsi="Tahoma" w:cs="Tahoma"/>
          <w:sz w:val="22"/>
          <w:szCs w:val="22"/>
        </w:rPr>
        <w:t xml:space="preserve"> </w:t>
      </w:r>
      <w:r w:rsidR="00082CFF" w:rsidRPr="00831A4C">
        <w:rPr>
          <w:rFonts w:ascii="Tahoma" w:hAnsi="Tahoma" w:cs="Tahoma"/>
          <w:sz w:val="22"/>
          <w:szCs w:val="22"/>
        </w:rPr>
        <w:t xml:space="preserve">during the </w:t>
      </w:r>
      <w:r w:rsidR="00E14708" w:rsidRPr="00831A4C">
        <w:rPr>
          <w:rFonts w:ascii="Tahoma" w:hAnsi="Tahoma" w:cs="Tahoma"/>
          <w:sz w:val="22"/>
          <w:szCs w:val="22"/>
        </w:rPr>
        <w:t>procurement</w:t>
      </w:r>
      <w:r w:rsidR="00082CFF" w:rsidRPr="00831A4C">
        <w:rPr>
          <w:rFonts w:ascii="Tahoma" w:hAnsi="Tahoma" w:cs="Tahoma"/>
          <w:sz w:val="22"/>
          <w:szCs w:val="22"/>
        </w:rPr>
        <w:t xml:space="preserve"> process.</w:t>
      </w:r>
    </w:p>
    <w:p w14:paraId="0E31C68B" w14:textId="77777777" w:rsidR="00082CFF" w:rsidRPr="00831A4C" w:rsidRDefault="00082CFF" w:rsidP="00082CFF">
      <w:pPr>
        <w:ind w:left="720"/>
        <w:jc w:val="both"/>
        <w:rPr>
          <w:rFonts w:ascii="Tahoma" w:hAnsi="Tahoma" w:cs="Tahoma"/>
          <w:sz w:val="22"/>
          <w:szCs w:val="22"/>
        </w:rPr>
      </w:pPr>
    </w:p>
    <w:p w14:paraId="269A8D47" w14:textId="53BBBE4C" w:rsidR="00082CFF" w:rsidRDefault="00684881" w:rsidP="00082CFF">
      <w:pPr>
        <w:pStyle w:val="Numb20"/>
        <w:numPr>
          <w:ilvl w:val="0"/>
          <w:numId w:val="0"/>
        </w:numPr>
        <w:rPr>
          <w:rFonts w:ascii="Tahoma" w:hAnsi="Tahoma" w:cs="Tahoma"/>
        </w:rPr>
      </w:pPr>
      <w:r w:rsidRPr="00831A4C">
        <w:rPr>
          <w:rFonts w:ascii="Tahoma" w:hAnsi="Tahoma" w:cs="Tahoma"/>
          <w:b/>
        </w:rPr>
        <w:t xml:space="preserve">No Warranty: </w:t>
      </w:r>
      <w:r w:rsidR="00082CFF" w:rsidRPr="00831A4C">
        <w:rPr>
          <w:rFonts w:ascii="Tahoma" w:hAnsi="Tahoma" w:cs="Tahoma"/>
        </w:rPr>
        <w:t xml:space="preserve">This </w:t>
      </w:r>
      <w:r w:rsidR="00C42CB8">
        <w:rPr>
          <w:rFonts w:ascii="Tahoma" w:hAnsi="Tahoma" w:cs="Tahoma"/>
        </w:rPr>
        <w:t>ITT</w:t>
      </w:r>
      <w:r w:rsidR="00082CFF" w:rsidRPr="00831A4C">
        <w:rPr>
          <w:rFonts w:ascii="Tahoma" w:hAnsi="Tahoma" w:cs="Tahoma"/>
        </w:rPr>
        <w:t xml:space="preserve"> is made available in good </w:t>
      </w:r>
      <w:r w:rsidR="00DC7A35" w:rsidRPr="00831A4C">
        <w:rPr>
          <w:rFonts w:ascii="Tahoma" w:hAnsi="Tahoma" w:cs="Tahoma"/>
        </w:rPr>
        <w:t>faith,</w:t>
      </w:r>
      <w:r w:rsidR="00082CFF" w:rsidRPr="00831A4C">
        <w:rPr>
          <w:rFonts w:ascii="Tahoma" w:hAnsi="Tahoma" w:cs="Tahoma"/>
        </w:rPr>
        <w:t xml:space="preserve"> but no warranty is given as to the accuracy or completeness of the information contained in it and any liability arising of any inaccuracy or incompleteness is therefore expressly disclaimed by the Council and its advisers. In the event that discrepancies are discovered within the </w:t>
      </w:r>
      <w:r w:rsidR="00C42CB8">
        <w:rPr>
          <w:rFonts w:ascii="Tahoma" w:hAnsi="Tahoma" w:cs="Tahoma"/>
        </w:rPr>
        <w:t>ITT</w:t>
      </w:r>
      <w:r w:rsidR="00082CFF" w:rsidRPr="00831A4C">
        <w:rPr>
          <w:rFonts w:ascii="Tahoma" w:hAnsi="Tahoma" w:cs="Tahoma"/>
        </w:rPr>
        <w:t xml:space="preserve"> documentation, the Council</w:t>
      </w:r>
      <w:r w:rsidR="00E14708" w:rsidRPr="00831A4C">
        <w:rPr>
          <w:rFonts w:ascii="Tahoma" w:hAnsi="Tahoma" w:cs="Tahoma"/>
        </w:rPr>
        <w:t xml:space="preserve"> should be notified</w:t>
      </w:r>
      <w:r w:rsidR="00082CFF" w:rsidRPr="00831A4C">
        <w:rPr>
          <w:rFonts w:ascii="Tahoma" w:hAnsi="Tahoma" w:cs="Tahoma"/>
        </w:rPr>
        <w:t xml:space="preserve"> via </w:t>
      </w:r>
      <w:r w:rsidR="00DC7A35" w:rsidRPr="00E30780">
        <w:rPr>
          <w:rFonts w:ascii="Tahoma" w:hAnsi="Tahoma" w:cs="Tahoma"/>
        </w:rPr>
        <w:t>the</w:t>
      </w:r>
      <w:r w:rsidR="00DC7A35" w:rsidRPr="00E501F1">
        <w:rPr>
          <w:rFonts w:ascii="Tahoma" w:hAnsi="Tahoma" w:cs="Tahoma"/>
        </w:rPr>
        <w:t xml:space="preserve"> </w:t>
      </w:r>
      <w:r w:rsidR="00DC7A35" w:rsidRPr="00E30780">
        <w:rPr>
          <w:rFonts w:ascii="Tahoma" w:hAnsi="Tahoma" w:cs="Tahoma"/>
        </w:rPr>
        <w:t>Sell2Wales</w:t>
      </w:r>
      <w:r w:rsidR="00DC7A35">
        <w:rPr>
          <w:rFonts w:ascii="Tahoma" w:hAnsi="Tahoma" w:cs="Tahoma"/>
        </w:rPr>
        <w:t xml:space="preserve"> </w:t>
      </w:r>
      <w:proofErr w:type="spellStart"/>
      <w:r w:rsidR="00FD5C5B">
        <w:rPr>
          <w:rFonts w:ascii="Tahoma" w:hAnsi="Tahoma" w:cs="Tahoma"/>
        </w:rPr>
        <w:t>e</w:t>
      </w:r>
      <w:r w:rsidR="00802892">
        <w:rPr>
          <w:rFonts w:ascii="Tahoma" w:hAnsi="Tahoma" w:cs="Tahoma"/>
        </w:rPr>
        <w:t>Portal</w:t>
      </w:r>
      <w:proofErr w:type="spellEnd"/>
      <w:r w:rsidR="00082CFF" w:rsidRPr="00831A4C">
        <w:rPr>
          <w:rFonts w:ascii="Tahoma" w:hAnsi="Tahoma" w:cs="Tahoma"/>
        </w:rPr>
        <w:t xml:space="preserve"> </w:t>
      </w:r>
      <w:r w:rsidR="00FD5C5B">
        <w:rPr>
          <w:rFonts w:ascii="Tahoma" w:hAnsi="Tahoma" w:cs="Tahoma"/>
        </w:rPr>
        <w:t>i</w:t>
      </w:r>
      <w:r w:rsidR="00082CFF" w:rsidRPr="00831A4C">
        <w:rPr>
          <w:rFonts w:ascii="Tahoma" w:hAnsi="Tahoma" w:cs="Tahoma"/>
        </w:rPr>
        <w:t xml:space="preserve">mmediately. </w:t>
      </w:r>
    </w:p>
    <w:p w14:paraId="7B2503EC" w14:textId="451BDC5F" w:rsidR="009858AA" w:rsidRPr="00831A4C" w:rsidRDefault="00D9645E" w:rsidP="00082CFF">
      <w:pPr>
        <w:pStyle w:val="Numb20"/>
        <w:numPr>
          <w:ilvl w:val="0"/>
          <w:numId w:val="0"/>
        </w:numPr>
        <w:rPr>
          <w:rFonts w:ascii="Tahoma" w:hAnsi="Tahoma" w:cs="Tahoma"/>
        </w:rPr>
      </w:pPr>
      <w:r>
        <w:rPr>
          <w:rFonts w:ascii="Tahoma" w:hAnsi="Tahoma" w:cs="Tahoma"/>
          <w:b/>
          <w:bCs/>
        </w:rPr>
        <w:t>S</w:t>
      </w:r>
      <w:r w:rsidR="00A62C73" w:rsidRPr="00A62C73">
        <w:rPr>
          <w:rFonts w:ascii="Tahoma" w:hAnsi="Tahoma" w:cs="Tahoma"/>
          <w:b/>
          <w:bCs/>
        </w:rPr>
        <w:t>uitability</w:t>
      </w:r>
      <w:r w:rsidR="009858AA" w:rsidRPr="00A62C73">
        <w:rPr>
          <w:rFonts w:ascii="Tahoma" w:hAnsi="Tahoma" w:cs="Tahoma"/>
          <w:b/>
          <w:bCs/>
        </w:rPr>
        <w:t>:</w:t>
      </w:r>
      <w:r w:rsidR="009858AA">
        <w:rPr>
          <w:rFonts w:ascii="Tahoma" w:hAnsi="Tahoma" w:cs="Tahoma"/>
        </w:rPr>
        <w:t xml:space="preserve"> </w:t>
      </w:r>
      <w:r w:rsidR="005E16B1">
        <w:rPr>
          <w:rFonts w:ascii="Tahoma" w:hAnsi="Tahoma" w:cs="Tahoma"/>
        </w:rPr>
        <w:t>Tenderer</w:t>
      </w:r>
      <w:r w:rsidR="00A62C73" w:rsidRPr="00A62C73">
        <w:rPr>
          <w:rFonts w:ascii="Tahoma" w:hAnsi="Tahoma" w:cs="Tahoma"/>
        </w:rPr>
        <w:t xml:space="preserve">s should note that notwithstanding the invitation to submit a tender; the Council makes no representations regarding </w:t>
      </w:r>
      <w:r w:rsidR="005E16B1">
        <w:rPr>
          <w:rFonts w:ascii="Tahoma" w:hAnsi="Tahoma" w:cs="Tahoma"/>
        </w:rPr>
        <w:t>Tenderer</w:t>
      </w:r>
      <w:r w:rsidR="00A62C73" w:rsidRPr="00A62C73">
        <w:rPr>
          <w:rFonts w:ascii="Tahoma" w:hAnsi="Tahoma" w:cs="Tahoma"/>
        </w:rPr>
        <w:t>s’ financial ability, technical competence or ability in any way to provide the Services/Supplies</w:t>
      </w:r>
      <w:r w:rsidR="001A0547">
        <w:rPr>
          <w:rFonts w:ascii="Tahoma" w:hAnsi="Tahoma" w:cs="Tahoma"/>
        </w:rPr>
        <w:t>.</w:t>
      </w:r>
    </w:p>
    <w:p w14:paraId="122A9AE9" w14:textId="6F256386" w:rsidR="00082CFF" w:rsidRDefault="00684881" w:rsidP="00082CFF">
      <w:pPr>
        <w:pStyle w:val="Numb20"/>
        <w:numPr>
          <w:ilvl w:val="0"/>
          <w:numId w:val="0"/>
        </w:numPr>
        <w:rPr>
          <w:rFonts w:ascii="Tahoma" w:hAnsi="Tahoma" w:cs="Tahoma"/>
        </w:rPr>
      </w:pPr>
      <w:r w:rsidRPr="00831A4C">
        <w:rPr>
          <w:rFonts w:ascii="Tahoma" w:hAnsi="Tahoma" w:cs="Tahoma"/>
          <w:b/>
        </w:rPr>
        <w:t xml:space="preserve">Amendments to </w:t>
      </w:r>
      <w:r w:rsidR="00C42CB8">
        <w:rPr>
          <w:rFonts w:ascii="Tahoma" w:hAnsi="Tahoma" w:cs="Tahoma"/>
          <w:b/>
        </w:rPr>
        <w:t>ITT</w:t>
      </w:r>
      <w:r w:rsidRPr="00831A4C">
        <w:rPr>
          <w:rFonts w:ascii="Tahoma" w:hAnsi="Tahoma" w:cs="Tahoma"/>
          <w:b/>
        </w:rPr>
        <w:t xml:space="preserve">: </w:t>
      </w:r>
      <w:r w:rsidR="00082CFF" w:rsidRPr="00831A4C">
        <w:rPr>
          <w:rFonts w:ascii="Tahoma" w:hAnsi="Tahoma" w:cs="Tahoma"/>
        </w:rPr>
        <w:t xml:space="preserve">At any time after the issue of the </w:t>
      </w:r>
      <w:r w:rsidR="00C42CB8">
        <w:rPr>
          <w:rFonts w:ascii="Tahoma" w:hAnsi="Tahoma" w:cs="Tahoma"/>
        </w:rPr>
        <w:t>ITT</w:t>
      </w:r>
      <w:r w:rsidR="00082CFF" w:rsidRPr="00831A4C">
        <w:rPr>
          <w:rFonts w:ascii="Tahoma" w:hAnsi="Tahoma" w:cs="Tahoma"/>
        </w:rPr>
        <w:t xml:space="preserve"> and before the </w:t>
      </w:r>
      <w:r w:rsidR="00E14708" w:rsidRPr="00831A4C">
        <w:rPr>
          <w:rFonts w:ascii="Tahoma" w:hAnsi="Tahoma" w:cs="Tahoma"/>
        </w:rPr>
        <w:t xml:space="preserve">closing date for the submission, </w:t>
      </w:r>
      <w:r w:rsidR="00082CFF" w:rsidRPr="00831A4C">
        <w:rPr>
          <w:rFonts w:ascii="Tahoma" w:hAnsi="Tahoma" w:cs="Tahoma"/>
        </w:rPr>
        <w:t xml:space="preserve">the Council reserves the right to make amendments to the documentation or vary the process. </w:t>
      </w:r>
      <w:r w:rsidR="005E16B1">
        <w:rPr>
          <w:rFonts w:ascii="Tahoma" w:hAnsi="Tahoma" w:cs="Tahoma"/>
        </w:rPr>
        <w:t>Tenderer</w:t>
      </w:r>
      <w:r w:rsidR="000E14D2" w:rsidRPr="00831A4C">
        <w:rPr>
          <w:rFonts w:ascii="Tahoma" w:hAnsi="Tahoma" w:cs="Tahoma"/>
        </w:rPr>
        <w:t>s</w:t>
      </w:r>
      <w:r w:rsidR="00082CFF" w:rsidRPr="00831A4C">
        <w:rPr>
          <w:rFonts w:ascii="Tahoma" w:hAnsi="Tahoma" w:cs="Tahoma"/>
        </w:rPr>
        <w:t xml:space="preserve"> must take these amendments into account in the preparation of their </w:t>
      </w:r>
      <w:r w:rsidR="00DD3B13">
        <w:rPr>
          <w:rFonts w:ascii="Tahoma" w:hAnsi="Tahoma" w:cs="Tahoma"/>
        </w:rPr>
        <w:t>Tender Response</w:t>
      </w:r>
      <w:r w:rsidR="002A1DA9" w:rsidRPr="00831A4C">
        <w:rPr>
          <w:rFonts w:ascii="Tahoma" w:hAnsi="Tahoma" w:cs="Tahoma"/>
        </w:rPr>
        <w:t>.</w:t>
      </w:r>
    </w:p>
    <w:p w14:paraId="61D497EA" w14:textId="77777777" w:rsidR="00E97BE4" w:rsidRPr="00A25794" w:rsidRDefault="00E97BE4" w:rsidP="005B6B6E">
      <w:pPr>
        <w:pStyle w:val="Heading2"/>
        <w:numPr>
          <w:ilvl w:val="0"/>
          <w:numId w:val="0"/>
        </w:numPr>
        <w:spacing w:after="120"/>
        <w:jc w:val="both"/>
        <w:rPr>
          <w:rFonts w:ascii="Tahoma" w:hAnsi="Tahoma" w:cs="Tahoma"/>
          <w:sz w:val="22"/>
          <w:szCs w:val="22"/>
        </w:rPr>
      </w:pPr>
      <w:bookmarkStart w:id="26" w:name="_Toc183424421"/>
      <w:r w:rsidRPr="00A25794">
        <w:rPr>
          <w:rFonts w:ascii="Tahoma" w:hAnsi="Tahoma" w:cs="Tahoma"/>
          <w:sz w:val="22"/>
          <w:szCs w:val="22"/>
        </w:rPr>
        <w:t>Modifying the Procurement</w:t>
      </w:r>
      <w:bookmarkEnd w:id="26"/>
      <w:r w:rsidRPr="00A25794">
        <w:rPr>
          <w:rFonts w:ascii="Tahoma" w:hAnsi="Tahoma" w:cs="Tahoma"/>
          <w:sz w:val="22"/>
          <w:szCs w:val="22"/>
        </w:rPr>
        <w:t xml:space="preserve">: </w:t>
      </w:r>
      <w:r w:rsidRPr="00A25794">
        <w:rPr>
          <w:rFonts w:ascii="Tahoma" w:hAnsi="Tahoma" w:cs="Tahoma"/>
          <w:b w:val="0"/>
          <w:bCs/>
          <w:sz w:val="22"/>
          <w:szCs w:val="22"/>
        </w:rPr>
        <w:t xml:space="preserve">The </w:t>
      </w:r>
      <w:r>
        <w:rPr>
          <w:rFonts w:ascii="Tahoma" w:hAnsi="Tahoma" w:cs="Tahoma"/>
          <w:b w:val="0"/>
          <w:bCs/>
          <w:sz w:val="22"/>
          <w:szCs w:val="22"/>
        </w:rPr>
        <w:t>Council</w:t>
      </w:r>
      <w:r w:rsidRPr="00A25794">
        <w:rPr>
          <w:rFonts w:ascii="Tahoma" w:hAnsi="Tahoma" w:cs="Tahoma"/>
          <w:b w:val="0"/>
          <w:bCs/>
          <w:sz w:val="22"/>
          <w:szCs w:val="22"/>
        </w:rPr>
        <w:t xml:space="preserve"> reserves the right at any time:</w:t>
      </w:r>
    </w:p>
    <w:p w14:paraId="33D4CF24" w14:textId="1DE1C1DE" w:rsidR="00E97BE4" w:rsidRPr="00A25794" w:rsidRDefault="00E97BE4" w:rsidP="005B6B6E">
      <w:pPr>
        <w:pStyle w:val="BodyText1"/>
        <w:numPr>
          <w:ilvl w:val="3"/>
          <w:numId w:val="38"/>
        </w:numPr>
        <w:tabs>
          <w:tab w:val="clear" w:pos="1080"/>
          <w:tab w:val="num" w:pos="360"/>
        </w:tabs>
        <w:spacing w:after="120"/>
        <w:ind w:left="360"/>
        <w:jc w:val="both"/>
        <w:rPr>
          <w:rFonts w:ascii="Tahoma" w:hAnsi="Tahoma" w:cs="Tahoma"/>
          <w:color w:val="000000" w:themeColor="text1"/>
          <w:sz w:val="22"/>
          <w:szCs w:val="22"/>
        </w:rPr>
      </w:pPr>
      <w:r w:rsidRPr="00A25794">
        <w:rPr>
          <w:rFonts w:ascii="Tahoma" w:hAnsi="Tahoma" w:cs="Tahoma"/>
          <w:color w:val="000000" w:themeColor="text1"/>
          <w:sz w:val="22"/>
          <w:szCs w:val="22"/>
          <w:shd w:val="clear" w:color="auto" w:fill="FFFFFF" w:themeFill="background1"/>
        </w:rPr>
        <w:t>to alter the Procurement Timetable for this Procurement</w:t>
      </w:r>
    </w:p>
    <w:p w14:paraId="061B5779" w14:textId="424027E8" w:rsidR="00E97BE4" w:rsidRPr="00A25794" w:rsidRDefault="00E97BE4" w:rsidP="005B6B6E">
      <w:pPr>
        <w:pStyle w:val="BodyText1"/>
        <w:numPr>
          <w:ilvl w:val="3"/>
          <w:numId w:val="38"/>
        </w:numPr>
        <w:tabs>
          <w:tab w:val="clear" w:pos="1080"/>
          <w:tab w:val="num" w:pos="360"/>
        </w:tabs>
        <w:spacing w:after="120"/>
        <w:ind w:left="360"/>
        <w:jc w:val="both"/>
        <w:rPr>
          <w:rFonts w:ascii="Tahoma" w:hAnsi="Tahoma" w:cs="Tahoma"/>
          <w:color w:val="000000" w:themeColor="text1"/>
          <w:sz w:val="22"/>
          <w:szCs w:val="22"/>
        </w:rPr>
      </w:pPr>
      <w:r w:rsidRPr="00A25794">
        <w:rPr>
          <w:rFonts w:ascii="Tahoma" w:hAnsi="Tahoma" w:cs="Tahoma"/>
          <w:color w:val="000000" w:themeColor="text1"/>
          <w:sz w:val="22"/>
          <w:szCs w:val="22"/>
        </w:rPr>
        <w:t>to rewind and re-run any part of the Procurement on the same or alternative basis</w:t>
      </w:r>
      <w:r w:rsidR="001A0547">
        <w:rPr>
          <w:rFonts w:ascii="Tahoma" w:hAnsi="Tahoma" w:cs="Tahoma"/>
          <w:color w:val="000000" w:themeColor="text1"/>
          <w:sz w:val="22"/>
          <w:szCs w:val="22"/>
        </w:rPr>
        <w:t>.</w:t>
      </w:r>
    </w:p>
    <w:p w14:paraId="61F763B1" w14:textId="78D712CC" w:rsidR="00E97BE4" w:rsidRPr="00A25794" w:rsidRDefault="00E97BE4" w:rsidP="00E97BE4">
      <w:pPr>
        <w:pStyle w:val="BodyText1"/>
        <w:numPr>
          <w:ilvl w:val="3"/>
          <w:numId w:val="38"/>
        </w:numPr>
        <w:tabs>
          <w:tab w:val="clear" w:pos="1080"/>
          <w:tab w:val="num" w:pos="360"/>
        </w:tabs>
        <w:spacing w:after="0"/>
        <w:ind w:left="360"/>
        <w:jc w:val="both"/>
        <w:rPr>
          <w:rFonts w:ascii="Tahoma" w:hAnsi="Tahoma" w:cs="Tahoma"/>
          <w:color w:val="000000" w:themeColor="text1"/>
          <w:sz w:val="22"/>
          <w:szCs w:val="22"/>
        </w:rPr>
      </w:pPr>
      <w:r w:rsidRPr="00A25794">
        <w:rPr>
          <w:rFonts w:ascii="Tahoma" w:hAnsi="Tahoma" w:cs="Tahoma"/>
          <w:color w:val="000000" w:themeColor="text1"/>
          <w:sz w:val="22"/>
          <w:szCs w:val="22"/>
        </w:rPr>
        <w:t xml:space="preserve">to amend the Procurement as described herein, including the number of stages and the number of </w:t>
      </w:r>
      <w:r w:rsidR="005E16B1">
        <w:rPr>
          <w:rFonts w:ascii="Tahoma" w:hAnsi="Tahoma" w:cs="Tahoma"/>
          <w:color w:val="000000" w:themeColor="text1"/>
          <w:sz w:val="22"/>
          <w:szCs w:val="22"/>
        </w:rPr>
        <w:t>Tenderers</w:t>
      </w:r>
      <w:r w:rsidRPr="00A25794">
        <w:rPr>
          <w:rFonts w:ascii="Tahoma" w:hAnsi="Tahoma" w:cs="Tahoma"/>
          <w:color w:val="000000" w:themeColor="text1"/>
          <w:sz w:val="22"/>
          <w:szCs w:val="22"/>
        </w:rPr>
        <w:t xml:space="preserve"> to be selected at any stage.</w:t>
      </w:r>
    </w:p>
    <w:p w14:paraId="6841CE22" w14:textId="77777777" w:rsidR="00E97BE4" w:rsidRDefault="00E97BE4" w:rsidP="005B6B6E">
      <w:pPr>
        <w:pStyle w:val="Numb20"/>
        <w:numPr>
          <w:ilvl w:val="0"/>
          <w:numId w:val="0"/>
        </w:numPr>
        <w:spacing w:after="0"/>
        <w:rPr>
          <w:rFonts w:ascii="Tahoma" w:hAnsi="Tahoma" w:cs="Tahoma"/>
        </w:rPr>
      </w:pPr>
    </w:p>
    <w:p w14:paraId="78E5980B" w14:textId="09A5F078" w:rsidR="007C78A7" w:rsidRPr="00831A4C" w:rsidRDefault="00684881" w:rsidP="00082CFF">
      <w:pPr>
        <w:pStyle w:val="Numb20"/>
        <w:numPr>
          <w:ilvl w:val="0"/>
          <w:numId w:val="0"/>
        </w:numPr>
        <w:rPr>
          <w:rFonts w:ascii="Tahoma" w:hAnsi="Tahoma" w:cs="Tahoma"/>
        </w:rPr>
      </w:pPr>
      <w:r w:rsidRPr="00831A4C">
        <w:rPr>
          <w:rFonts w:ascii="Tahoma" w:hAnsi="Tahoma" w:cs="Tahoma"/>
          <w:b/>
        </w:rPr>
        <w:t xml:space="preserve">Right to Seek Clarifications: </w:t>
      </w:r>
      <w:r w:rsidRPr="00831A4C">
        <w:rPr>
          <w:rFonts w:ascii="Tahoma" w:hAnsi="Tahoma" w:cs="Tahoma"/>
        </w:rPr>
        <w:t xml:space="preserve">The Council reserves the right to request clarification from a </w:t>
      </w:r>
      <w:r w:rsidR="005E16B1">
        <w:rPr>
          <w:rFonts w:ascii="Tahoma" w:hAnsi="Tahoma" w:cs="Tahoma"/>
        </w:rPr>
        <w:t>Tenderer</w:t>
      </w:r>
      <w:r w:rsidRPr="00831A4C">
        <w:rPr>
          <w:rFonts w:ascii="Tahoma" w:hAnsi="Tahoma" w:cs="Tahoma"/>
        </w:rPr>
        <w:t xml:space="preserve"> at any time about any matter of their </w:t>
      </w:r>
      <w:r w:rsidR="008B0B65">
        <w:rPr>
          <w:rFonts w:ascii="Tahoma" w:hAnsi="Tahoma" w:cs="Tahoma"/>
        </w:rPr>
        <w:t>Tender</w:t>
      </w:r>
      <w:r w:rsidRPr="00831A4C">
        <w:rPr>
          <w:rFonts w:ascii="Tahoma" w:hAnsi="Tahoma" w:cs="Tahoma"/>
        </w:rPr>
        <w:t xml:space="preserve">. Where a time limit is given for receipt of a response, and this deadline is missed, the Council may reject the </w:t>
      </w:r>
      <w:r w:rsidR="008B0B65">
        <w:rPr>
          <w:rFonts w:ascii="Tahoma" w:hAnsi="Tahoma" w:cs="Tahoma"/>
        </w:rPr>
        <w:t>Tender</w:t>
      </w:r>
      <w:r w:rsidRPr="00831A4C">
        <w:rPr>
          <w:rFonts w:ascii="Tahoma" w:hAnsi="Tahoma" w:cs="Tahoma"/>
        </w:rPr>
        <w:t xml:space="preserve"> or not consider the late response to the clarification when finalising the evaluation.</w:t>
      </w:r>
    </w:p>
    <w:p w14:paraId="0785A661" w14:textId="3E06CEE3" w:rsidR="00082CFF" w:rsidRDefault="00684881" w:rsidP="00082CFF">
      <w:pPr>
        <w:jc w:val="both"/>
        <w:rPr>
          <w:rFonts w:ascii="Tahoma" w:hAnsi="Tahoma" w:cs="Tahoma"/>
          <w:sz w:val="22"/>
          <w:szCs w:val="22"/>
        </w:rPr>
      </w:pPr>
      <w:r w:rsidRPr="00831A4C">
        <w:rPr>
          <w:rFonts w:ascii="Tahoma" w:hAnsi="Tahoma" w:cs="Tahoma"/>
          <w:b/>
          <w:sz w:val="22"/>
          <w:szCs w:val="22"/>
        </w:rPr>
        <w:t xml:space="preserve">Right to Stop: </w:t>
      </w:r>
      <w:r w:rsidR="00082CFF" w:rsidRPr="00831A4C">
        <w:rPr>
          <w:rFonts w:ascii="Tahoma" w:hAnsi="Tahoma" w:cs="Tahoma"/>
          <w:sz w:val="22"/>
          <w:szCs w:val="22"/>
        </w:rPr>
        <w:t xml:space="preserve">The Council reserves the right to cancel this process at any time. The Council is not liable for any costs resulting from any cancellation of this </w:t>
      </w:r>
      <w:r w:rsidR="00E14708" w:rsidRPr="00831A4C">
        <w:rPr>
          <w:rFonts w:ascii="Tahoma" w:hAnsi="Tahoma" w:cs="Tahoma"/>
          <w:sz w:val="22"/>
          <w:szCs w:val="22"/>
        </w:rPr>
        <w:t>process.</w:t>
      </w:r>
      <w:r w:rsidR="00D9645E" w:rsidRPr="00D9645E">
        <w:t xml:space="preserve"> </w:t>
      </w:r>
      <w:r w:rsidR="00D9645E" w:rsidRPr="00D9645E">
        <w:rPr>
          <w:rFonts w:ascii="Tahoma" w:hAnsi="Tahoma" w:cs="Tahoma"/>
          <w:sz w:val="22"/>
          <w:szCs w:val="22"/>
        </w:rPr>
        <w:t xml:space="preserve">The Council does not bind itself to accept the lowest; or any </w:t>
      </w:r>
      <w:r w:rsidR="00811136">
        <w:rPr>
          <w:rFonts w:ascii="Tahoma" w:hAnsi="Tahoma" w:cs="Tahoma"/>
          <w:sz w:val="22"/>
          <w:szCs w:val="22"/>
        </w:rPr>
        <w:t>T</w:t>
      </w:r>
      <w:r w:rsidR="00D9645E" w:rsidRPr="00D9645E">
        <w:rPr>
          <w:rFonts w:ascii="Tahoma" w:hAnsi="Tahoma" w:cs="Tahoma"/>
          <w:sz w:val="22"/>
          <w:szCs w:val="22"/>
        </w:rPr>
        <w:t xml:space="preserve">ender submitted and shall be at liberty to accept or reject (either in part or wholly) any </w:t>
      </w:r>
      <w:r w:rsidR="00811136">
        <w:rPr>
          <w:rFonts w:ascii="Tahoma" w:hAnsi="Tahoma" w:cs="Tahoma"/>
          <w:sz w:val="22"/>
          <w:szCs w:val="22"/>
        </w:rPr>
        <w:t>T</w:t>
      </w:r>
      <w:r w:rsidR="00D9645E" w:rsidRPr="00D9645E">
        <w:rPr>
          <w:rFonts w:ascii="Tahoma" w:hAnsi="Tahoma" w:cs="Tahoma"/>
          <w:sz w:val="22"/>
          <w:szCs w:val="22"/>
        </w:rPr>
        <w:t xml:space="preserve">ender (or modification of such </w:t>
      </w:r>
      <w:r w:rsidR="00811136">
        <w:rPr>
          <w:rFonts w:ascii="Tahoma" w:hAnsi="Tahoma" w:cs="Tahoma"/>
          <w:sz w:val="22"/>
          <w:szCs w:val="22"/>
        </w:rPr>
        <w:t>T</w:t>
      </w:r>
      <w:r w:rsidR="00D9645E" w:rsidRPr="00D9645E">
        <w:rPr>
          <w:rFonts w:ascii="Tahoma" w:hAnsi="Tahoma" w:cs="Tahoma"/>
          <w:sz w:val="22"/>
          <w:szCs w:val="22"/>
        </w:rPr>
        <w:t xml:space="preserve">ender) and/or abort the </w:t>
      </w:r>
      <w:r w:rsidR="00811136">
        <w:rPr>
          <w:rFonts w:ascii="Tahoma" w:hAnsi="Tahoma" w:cs="Tahoma"/>
          <w:sz w:val="22"/>
          <w:szCs w:val="22"/>
        </w:rPr>
        <w:t>T</w:t>
      </w:r>
      <w:r w:rsidR="00D9645E" w:rsidRPr="00D9645E">
        <w:rPr>
          <w:rFonts w:ascii="Tahoma" w:hAnsi="Tahoma" w:cs="Tahoma"/>
          <w:sz w:val="22"/>
          <w:szCs w:val="22"/>
        </w:rPr>
        <w:t xml:space="preserve">ender process at any time prior to award. In such circumstances the Council shall not incur any liability in respect of the </w:t>
      </w:r>
      <w:r w:rsidR="00811136">
        <w:rPr>
          <w:rFonts w:ascii="Tahoma" w:hAnsi="Tahoma" w:cs="Tahoma"/>
          <w:sz w:val="22"/>
          <w:szCs w:val="22"/>
        </w:rPr>
        <w:t>T</w:t>
      </w:r>
      <w:r w:rsidR="00D9645E" w:rsidRPr="00D9645E">
        <w:rPr>
          <w:rFonts w:ascii="Tahoma" w:hAnsi="Tahoma" w:cs="Tahoma"/>
          <w:sz w:val="22"/>
          <w:szCs w:val="22"/>
        </w:rPr>
        <w:t xml:space="preserve">ender submitted and will not be obliged to commence evaluation, or continue to evaluate </w:t>
      </w:r>
      <w:r w:rsidR="00811136">
        <w:rPr>
          <w:rFonts w:ascii="Tahoma" w:hAnsi="Tahoma" w:cs="Tahoma"/>
          <w:sz w:val="22"/>
          <w:szCs w:val="22"/>
        </w:rPr>
        <w:t>T</w:t>
      </w:r>
      <w:r w:rsidR="00D9645E" w:rsidRPr="00D9645E">
        <w:rPr>
          <w:rFonts w:ascii="Tahoma" w:hAnsi="Tahoma" w:cs="Tahoma"/>
          <w:sz w:val="22"/>
          <w:szCs w:val="22"/>
        </w:rPr>
        <w:t xml:space="preserve">ender submissions, or be liable for any costs incurred in connection with preparing and/or submitting and/or negotiating a </w:t>
      </w:r>
      <w:r w:rsidR="00811136">
        <w:rPr>
          <w:rFonts w:ascii="Tahoma" w:hAnsi="Tahoma" w:cs="Tahoma"/>
          <w:sz w:val="22"/>
          <w:szCs w:val="22"/>
        </w:rPr>
        <w:t>T</w:t>
      </w:r>
      <w:r w:rsidR="00D9645E" w:rsidRPr="00D9645E">
        <w:rPr>
          <w:rFonts w:ascii="Tahoma" w:hAnsi="Tahoma" w:cs="Tahoma"/>
          <w:sz w:val="22"/>
          <w:szCs w:val="22"/>
        </w:rPr>
        <w:t xml:space="preserve">ender. All such costs shall be borne by the </w:t>
      </w:r>
      <w:r w:rsidR="005E16B1">
        <w:rPr>
          <w:rFonts w:ascii="Tahoma" w:hAnsi="Tahoma" w:cs="Tahoma"/>
          <w:sz w:val="22"/>
          <w:szCs w:val="22"/>
        </w:rPr>
        <w:t>Tenderer</w:t>
      </w:r>
      <w:r w:rsidR="00D9645E" w:rsidRPr="00D9645E">
        <w:rPr>
          <w:rFonts w:ascii="Tahoma" w:hAnsi="Tahoma" w:cs="Tahoma"/>
          <w:sz w:val="22"/>
          <w:szCs w:val="22"/>
        </w:rPr>
        <w:t xml:space="preserve"> themselves</w:t>
      </w:r>
      <w:r w:rsidR="001A0547">
        <w:rPr>
          <w:rFonts w:ascii="Tahoma" w:hAnsi="Tahoma" w:cs="Tahoma"/>
          <w:sz w:val="22"/>
          <w:szCs w:val="22"/>
        </w:rPr>
        <w:t>.</w:t>
      </w:r>
    </w:p>
    <w:p w14:paraId="5AD976DA" w14:textId="77777777" w:rsidR="00E97BE4" w:rsidRDefault="00E97BE4" w:rsidP="00082CFF">
      <w:pPr>
        <w:jc w:val="both"/>
        <w:rPr>
          <w:rFonts w:ascii="Tahoma" w:hAnsi="Tahoma" w:cs="Tahoma"/>
          <w:sz w:val="22"/>
          <w:szCs w:val="22"/>
        </w:rPr>
      </w:pPr>
    </w:p>
    <w:p w14:paraId="2A9DDA80" w14:textId="32954FA4" w:rsidR="00E97BE4" w:rsidRDefault="00E97BE4" w:rsidP="005B6B6E">
      <w:pPr>
        <w:pStyle w:val="BodyText1"/>
        <w:spacing w:after="0"/>
        <w:jc w:val="both"/>
      </w:pPr>
      <w:bookmarkStart w:id="27" w:name="_Hlk191036816"/>
      <w:r w:rsidRPr="00A25794">
        <w:rPr>
          <w:rFonts w:ascii="Tahoma" w:hAnsi="Tahoma" w:cs="Tahoma"/>
          <w:b/>
          <w:bCs/>
          <w:color w:val="auto"/>
          <w:sz w:val="22"/>
          <w:szCs w:val="22"/>
        </w:rPr>
        <w:t>Option to direct award</w:t>
      </w:r>
      <w:r w:rsidRPr="004B69A2">
        <w:rPr>
          <w:rFonts w:ascii="Tahoma" w:hAnsi="Tahoma" w:cs="Tahoma"/>
          <w:b/>
          <w:bCs/>
          <w:color w:val="auto"/>
          <w:sz w:val="22"/>
          <w:szCs w:val="22"/>
        </w:rPr>
        <w:t xml:space="preserve">: </w:t>
      </w:r>
      <w:r w:rsidRPr="004B69A2">
        <w:rPr>
          <w:rFonts w:ascii="Tahoma" w:hAnsi="Tahoma" w:cs="Tahoma"/>
          <w:color w:val="auto"/>
          <w:sz w:val="22"/>
          <w:szCs w:val="22"/>
        </w:rPr>
        <w:t xml:space="preserve">The Council reserves the right to directly award additional or repeat, goods, works or services in accordance with Schedule 5, paragraph 8 of the </w:t>
      </w:r>
      <w:r w:rsidRPr="004B69A2">
        <w:rPr>
          <w:rFonts w:ascii="Tahoma" w:hAnsi="Tahoma" w:cs="Tahoma"/>
          <w:bCs/>
          <w:color w:val="auto"/>
          <w:sz w:val="22"/>
          <w:szCs w:val="22"/>
        </w:rPr>
        <w:t>Act</w:t>
      </w:r>
      <w:r w:rsidRPr="004B69A2">
        <w:rPr>
          <w:rFonts w:ascii="Tahoma" w:hAnsi="Tahoma" w:cs="Tahoma"/>
          <w:color w:val="auto"/>
          <w:sz w:val="22"/>
          <w:szCs w:val="22"/>
        </w:rPr>
        <w:t xml:space="preserve">. Additional guidance on the associated conditions that must be satisfied when seeking to rely on this option can be found in the following guidance </w:t>
      </w:r>
      <w:r w:rsidRPr="0069017F">
        <w:rPr>
          <w:rFonts w:ascii="Tahoma" w:hAnsi="Tahoma" w:cs="Tahoma"/>
          <w:color w:val="auto"/>
          <w:sz w:val="22"/>
          <w:szCs w:val="22"/>
        </w:rPr>
        <w:t>(</w:t>
      </w:r>
      <w:r w:rsidRPr="005B6B6E">
        <w:rPr>
          <w:rFonts w:ascii="Tahoma" w:hAnsi="Tahoma" w:cs="Tahoma"/>
          <w:sz w:val="22"/>
          <w:szCs w:val="22"/>
        </w:rPr>
        <w:t>see</w:t>
      </w:r>
      <w:r w:rsidR="00032128">
        <w:rPr>
          <w:rFonts w:ascii="Tahoma" w:hAnsi="Tahoma" w:cs="Tahoma"/>
          <w:color w:val="auto"/>
          <w:sz w:val="22"/>
          <w:szCs w:val="22"/>
        </w:rPr>
        <w:t xml:space="preserve"> Guidance: direct award (</w:t>
      </w:r>
      <w:hyperlink r:id="rId21" w:history="1">
        <w:r w:rsidR="00032128" w:rsidRPr="00B405B5">
          <w:rPr>
            <w:rStyle w:val="Hyperlink"/>
            <w:rFonts w:ascii="Tahoma" w:hAnsi="Tahoma" w:cs="Tahoma"/>
            <w:sz w:val="22"/>
            <w:szCs w:val="22"/>
          </w:rPr>
          <w:t>https://www.gov.wales/procurement-act-2023-guidance-direct-award</w:t>
        </w:r>
      </w:hyperlink>
      <w:r w:rsidR="00032128">
        <w:rPr>
          <w:rFonts w:ascii="Tahoma" w:hAnsi="Tahoma" w:cs="Tahoma"/>
          <w:color w:val="auto"/>
          <w:sz w:val="22"/>
          <w:szCs w:val="22"/>
        </w:rPr>
        <w:t>)</w:t>
      </w:r>
      <w:r w:rsidRPr="0069017F">
        <w:rPr>
          <w:rFonts w:ascii="Tahoma" w:hAnsi="Tahoma" w:cs="Tahoma"/>
          <w:color w:val="auto"/>
          <w:sz w:val="22"/>
          <w:szCs w:val="22"/>
        </w:rPr>
        <w:t>.</w:t>
      </w:r>
      <w:r w:rsidRPr="004B69A2">
        <w:rPr>
          <w:rFonts w:ascii="Tahoma" w:hAnsi="Tahoma" w:cs="Tahoma"/>
          <w:color w:val="auto"/>
          <w:sz w:val="22"/>
          <w:szCs w:val="22"/>
        </w:rPr>
        <w:t xml:space="preserve"> </w:t>
      </w:r>
      <w:bookmarkEnd w:id="27"/>
    </w:p>
    <w:p w14:paraId="5E8A7C8A" w14:textId="77777777" w:rsidR="00C47691" w:rsidRDefault="00C47691" w:rsidP="00082CFF">
      <w:pPr>
        <w:jc w:val="both"/>
        <w:rPr>
          <w:rFonts w:ascii="Tahoma" w:hAnsi="Tahoma" w:cs="Tahoma"/>
          <w:sz w:val="22"/>
          <w:szCs w:val="22"/>
        </w:rPr>
      </w:pPr>
    </w:p>
    <w:p w14:paraId="12F16B31" w14:textId="1A32E674" w:rsidR="00131C37" w:rsidRPr="00831A4C" w:rsidRDefault="00131C37" w:rsidP="00082CFF">
      <w:pPr>
        <w:jc w:val="both"/>
        <w:rPr>
          <w:rFonts w:ascii="Tahoma" w:hAnsi="Tahoma" w:cs="Tahoma"/>
          <w:sz w:val="22"/>
          <w:szCs w:val="22"/>
        </w:rPr>
      </w:pPr>
      <w:r w:rsidRPr="00831A4C">
        <w:rPr>
          <w:rFonts w:ascii="Tahoma" w:hAnsi="Tahoma" w:cs="Tahoma"/>
          <w:b/>
          <w:sz w:val="22"/>
          <w:szCs w:val="22"/>
        </w:rPr>
        <w:t>Freedom of Information:</w:t>
      </w:r>
      <w:r w:rsidRPr="00831A4C">
        <w:rPr>
          <w:rFonts w:ascii="Tahoma" w:hAnsi="Tahoma" w:cs="Tahoma"/>
          <w:sz w:val="22"/>
          <w:szCs w:val="22"/>
        </w:rPr>
        <w:t xml:space="preserve"> All information relating to any </w:t>
      </w:r>
      <w:r w:rsidR="008B0B65">
        <w:rPr>
          <w:rFonts w:ascii="Tahoma" w:hAnsi="Tahoma" w:cs="Tahoma"/>
          <w:sz w:val="22"/>
          <w:szCs w:val="22"/>
        </w:rPr>
        <w:t>Tender</w:t>
      </w:r>
      <w:r w:rsidRPr="00831A4C">
        <w:rPr>
          <w:rFonts w:ascii="Tahoma" w:hAnsi="Tahoma" w:cs="Tahoma"/>
          <w:sz w:val="22"/>
          <w:szCs w:val="22"/>
        </w:rPr>
        <w:t xml:space="preserve"> made to the Council or any </w:t>
      </w:r>
      <w:r w:rsidR="00AD2138">
        <w:rPr>
          <w:rFonts w:ascii="Tahoma" w:hAnsi="Tahoma" w:cs="Tahoma"/>
          <w:sz w:val="22"/>
          <w:szCs w:val="22"/>
        </w:rPr>
        <w:t>Concession Agreement</w:t>
      </w:r>
      <w:r w:rsidRPr="00831A4C">
        <w:rPr>
          <w:rFonts w:ascii="Tahoma" w:hAnsi="Tahoma" w:cs="Tahoma"/>
          <w:sz w:val="22"/>
          <w:szCs w:val="22"/>
        </w:rPr>
        <w:t xml:space="preserve"> to which the Council is party, including information arising under the </w:t>
      </w:r>
      <w:r w:rsidR="00AD2138">
        <w:rPr>
          <w:rFonts w:ascii="Tahoma" w:hAnsi="Tahoma" w:cs="Tahoma"/>
          <w:sz w:val="22"/>
          <w:szCs w:val="22"/>
        </w:rPr>
        <w:t>Concession Agreement</w:t>
      </w:r>
      <w:r w:rsidRPr="00831A4C">
        <w:rPr>
          <w:rFonts w:ascii="Tahoma" w:hAnsi="Tahoma" w:cs="Tahoma"/>
          <w:sz w:val="22"/>
          <w:szCs w:val="22"/>
        </w:rPr>
        <w:t xml:space="preserve"> or about its performance is subject to the ‘Freedom of Information Act 2000’ (FOIA) and ‘Environmental Regulations 2004</w:t>
      </w:r>
      <w:r w:rsidR="00EA70BF">
        <w:rPr>
          <w:rFonts w:ascii="Tahoma" w:hAnsi="Tahoma" w:cs="Tahoma"/>
          <w:sz w:val="22"/>
          <w:szCs w:val="22"/>
        </w:rPr>
        <w:t>’</w:t>
      </w:r>
      <w:r w:rsidRPr="00831A4C">
        <w:rPr>
          <w:rFonts w:ascii="Tahoma" w:hAnsi="Tahoma" w:cs="Tahoma"/>
          <w:sz w:val="22"/>
          <w:szCs w:val="22"/>
        </w:rPr>
        <w:t xml:space="preserve"> (EIR) irrespective of when that </w:t>
      </w:r>
      <w:r w:rsidR="00AD2138">
        <w:rPr>
          <w:rFonts w:ascii="Tahoma" w:hAnsi="Tahoma" w:cs="Tahoma"/>
          <w:sz w:val="22"/>
          <w:szCs w:val="22"/>
        </w:rPr>
        <w:t>Concession Agreement</w:t>
      </w:r>
      <w:r w:rsidRPr="00831A4C">
        <w:rPr>
          <w:rFonts w:ascii="Tahoma" w:hAnsi="Tahoma" w:cs="Tahoma"/>
          <w:sz w:val="22"/>
          <w:szCs w:val="22"/>
        </w:rPr>
        <w:t xml:space="preserve"> was entered into. The </w:t>
      </w:r>
      <w:r w:rsidR="00DC7A35">
        <w:rPr>
          <w:rFonts w:ascii="Tahoma" w:hAnsi="Tahoma" w:cs="Tahoma"/>
          <w:sz w:val="22"/>
          <w:szCs w:val="22"/>
        </w:rPr>
        <w:t>C</w:t>
      </w:r>
      <w:r w:rsidRPr="00831A4C">
        <w:rPr>
          <w:rFonts w:ascii="Tahoma" w:hAnsi="Tahoma" w:cs="Tahoma"/>
          <w:sz w:val="22"/>
          <w:szCs w:val="22"/>
        </w:rPr>
        <w:t>ouncil will be under obligation to disclose such information unless an exemption applies. The Council alone has the duty to determine whether an exemption applies to information and whether the request should be acceded to or refused.</w:t>
      </w:r>
    </w:p>
    <w:p w14:paraId="7726EC3B" w14:textId="77777777" w:rsidR="00131C37" w:rsidRPr="00831A4C" w:rsidRDefault="00131C37" w:rsidP="00082CFF">
      <w:pPr>
        <w:jc w:val="both"/>
        <w:rPr>
          <w:rFonts w:ascii="Tahoma" w:hAnsi="Tahoma" w:cs="Tahoma"/>
          <w:sz w:val="22"/>
          <w:szCs w:val="22"/>
        </w:rPr>
      </w:pPr>
    </w:p>
    <w:p w14:paraId="7950E582" w14:textId="1BE2B460" w:rsidR="00131C37" w:rsidRDefault="00131C37" w:rsidP="00082CFF">
      <w:pPr>
        <w:jc w:val="both"/>
        <w:rPr>
          <w:rFonts w:ascii="Tahoma" w:hAnsi="Tahoma" w:cs="Tahoma"/>
          <w:sz w:val="22"/>
          <w:szCs w:val="22"/>
        </w:rPr>
      </w:pPr>
      <w:r w:rsidRPr="00831A4C">
        <w:rPr>
          <w:rFonts w:ascii="Tahoma" w:hAnsi="Tahoma" w:cs="Tahoma"/>
          <w:sz w:val="22"/>
          <w:szCs w:val="22"/>
        </w:rPr>
        <w:lastRenderedPageBreak/>
        <w:t xml:space="preserve">The Council will make information about the Total </w:t>
      </w:r>
      <w:r w:rsidR="00AD2138">
        <w:rPr>
          <w:rFonts w:ascii="Tahoma" w:hAnsi="Tahoma" w:cs="Tahoma"/>
          <w:sz w:val="22"/>
          <w:szCs w:val="22"/>
        </w:rPr>
        <w:t>Concession Agreement</w:t>
      </w:r>
      <w:r w:rsidRPr="00831A4C">
        <w:rPr>
          <w:rFonts w:ascii="Tahoma" w:hAnsi="Tahoma" w:cs="Tahoma"/>
          <w:sz w:val="22"/>
          <w:szCs w:val="22"/>
        </w:rPr>
        <w:t xml:space="preserve"> Price of a </w:t>
      </w:r>
      <w:r w:rsidR="005E16B1">
        <w:rPr>
          <w:rFonts w:ascii="Tahoma" w:hAnsi="Tahoma" w:cs="Tahoma"/>
          <w:sz w:val="22"/>
          <w:szCs w:val="22"/>
        </w:rPr>
        <w:t>tender</w:t>
      </w:r>
      <w:r w:rsidRPr="00831A4C">
        <w:rPr>
          <w:rFonts w:ascii="Tahoma" w:hAnsi="Tahoma" w:cs="Tahoma"/>
          <w:sz w:val="22"/>
          <w:szCs w:val="22"/>
        </w:rPr>
        <w:t xml:space="preserve"> available under the FOIA and/or EIR after award of the </w:t>
      </w:r>
      <w:r w:rsidR="00AD2138">
        <w:rPr>
          <w:rFonts w:ascii="Tahoma" w:hAnsi="Tahoma" w:cs="Tahoma"/>
          <w:sz w:val="22"/>
          <w:szCs w:val="22"/>
        </w:rPr>
        <w:t>Concession Agreement</w:t>
      </w:r>
      <w:r w:rsidRPr="00831A4C">
        <w:rPr>
          <w:rFonts w:ascii="Tahoma" w:hAnsi="Tahoma" w:cs="Tahoma"/>
          <w:sz w:val="22"/>
          <w:szCs w:val="22"/>
        </w:rPr>
        <w:t xml:space="preserve">. In the absence of special circumstances, the rest of a </w:t>
      </w:r>
      <w:r w:rsidR="008B0B65">
        <w:rPr>
          <w:rFonts w:ascii="Tahoma" w:hAnsi="Tahoma" w:cs="Tahoma"/>
          <w:sz w:val="22"/>
          <w:szCs w:val="22"/>
        </w:rPr>
        <w:t>Tender</w:t>
      </w:r>
      <w:r w:rsidRPr="00831A4C">
        <w:rPr>
          <w:rFonts w:ascii="Tahoma" w:hAnsi="Tahoma" w:cs="Tahoma"/>
          <w:sz w:val="22"/>
          <w:szCs w:val="22"/>
        </w:rPr>
        <w:t xml:space="preserve"> will be available under FOIA and EIR unless a </w:t>
      </w:r>
      <w:r w:rsidR="005E16B1">
        <w:rPr>
          <w:rFonts w:ascii="Tahoma" w:hAnsi="Tahoma" w:cs="Tahoma"/>
          <w:sz w:val="22"/>
          <w:szCs w:val="22"/>
        </w:rPr>
        <w:t>Tenderer</w:t>
      </w:r>
      <w:r w:rsidRPr="00831A4C">
        <w:rPr>
          <w:rFonts w:ascii="Tahoma" w:hAnsi="Tahoma" w:cs="Tahoma"/>
          <w:sz w:val="22"/>
          <w:szCs w:val="22"/>
        </w:rPr>
        <w:t xml:space="preserve"> has notified the Council that it regards any of the information supplied with its </w:t>
      </w:r>
      <w:r w:rsidR="008B0B65">
        <w:rPr>
          <w:rFonts w:ascii="Tahoma" w:hAnsi="Tahoma" w:cs="Tahoma"/>
          <w:sz w:val="22"/>
          <w:szCs w:val="22"/>
        </w:rPr>
        <w:t>Tender</w:t>
      </w:r>
      <w:r w:rsidRPr="00831A4C">
        <w:rPr>
          <w:rFonts w:ascii="Tahoma" w:hAnsi="Tahoma" w:cs="Tahoma"/>
          <w:sz w:val="22"/>
          <w:szCs w:val="22"/>
        </w:rPr>
        <w:t xml:space="preserve"> to be reserved information (as stated within the FOIA / EIR</w:t>
      </w:r>
      <w:r w:rsidR="00471BF1">
        <w:rPr>
          <w:rFonts w:ascii="Tahoma" w:hAnsi="Tahoma" w:cs="Tahoma"/>
          <w:sz w:val="22"/>
          <w:szCs w:val="22"/>
        </w:rPr>
        <w:t xml:space="preserve"> section</w:t>
      </w:r>
      <w:r w:rsidRPr="00831A4C">
        <w:rPr>
          <w:rFonts w:ascii="Tahoma" w:hAnsi="Tahoma" w:cs="Tahoma"/>
          <w:sz w:val="22"/>
          <w:szCs w:val="22"/>
        </w:rPr>
        <w:t>), such as unit prices or more detailed pricing information.</w:t>
      </w:r>
    </w:p>
    <w:p w14:paraId="7C8AA8F2" w14:textId="77777777" w:rsidR="00CC28E2" w:rsidRDefault="00CC28E2" w:rsidP="00082CFF">
      <w:pPr>
        <w:jc w:val="both"/>
        <w:rPr>
          <w:rFonts w:ascii="Tahoma" w:hAnsi="Tahoma" w:cs="Tahoma"/>
          <w:sz w:val="22"/>
          <w:szCs w:val="22"/>
        </w:rPr>
      </w:pPr>
    </w:p>
    <w:p w14:paraId="2C1FE62B" w14:textId="77777777" w:rsidR="003912AC" w:rsidRPr="003912AC" w:rsidRDefault="003912AC" w:rsidP="005B6B6E">
      <w:pPr>
        <w:spacing w:after="120"/>
        <w:jc w:val="both"/>
        <w:rPr>
          <w:rFonts w:ascii="Tahoma" w:hAnsi="Tahoma" w:cs="Tahoma"/>
          <w:sz w:val="22"/>
          <w:szCs w:val="22"/>
        </w:rPr>
      </w:pPr>
      <w:r w:rsidRPr="003912AC">
        <w:rPr>
          <w:rFonts w:ascii="Tahoma" w:hAnsi="Tahoma" w:cs="Tahoma"/>
          <w:sz w:val="22"/>
          <w:szCs w:val="22"/>
        </w:rPr>
        <w:t>The Council will not be held liable for any loss or prejudice caused by the disclosure of information that:</w:t>
      </w:r>
    </w:p>
    <w:p w14:paraId="1A83D0E3" w14:textId="71088E56" w:rsidR="003912AC" w:rsidRPr="003912AC" w:rsidRDefault="003912AC" w:rsidP="005B6B6E">
      <w:pPr>
        <w:pStyle w:val="ListParagraph"/>
        <w:numPr>
          <w:ilvl w:val="0"/>
          <w:numId w:val="48"/>
        </w:numPr>
        <w:spacing w:after="120"/>
        <w:jc w:val="both"/>
        <w:rPr>
          <w:rFonts w:ascii="Tahoma" w:hAnsi="Tahoma" w:cs="Tahoma"/>
          <w:sz w:val="22"/>
          <w:szCs w:val="22"/>
        </w:rPr>
      </w:pPr>
      <w:r w:rsidRPr="003912AC">
        <w:rPr>
          <w:rFonts w:ascii="Tahoma" w:hAnsi="Tahoma" w:cs="Tahoma"/>
          <w:sz w:val="22"/>
          <w:szCs w:val="22"/>
        </w:rPr>
        <w:t>has not been clearly marked</w:t>
      </w:r>
      <w:r w:rsidR="00B85863">
        <w:rPr>
          <w:rFonts w:ascii="Tahoma" w:hAnsi="Tahoma" w:cs="Tahoma"/>
          <w:sz w:val="22"/>
          <w:szCs w:val="22"/>
        </w:rPr>
        <w:t xml:space="preserve"> as such in Part 3 of </w:t>
      </w:r>
      <w:r w:rsidR="0046408D">
        <w:rPr>
          <w:rFonts w:ascii="Tahoma" w:hAnsi="Tahoma" w:cs="Tahoma"/>
          <w:sz w:val="22"/>
          <w:szCs w:val="22"/>
        </w:rPr>
        <w:t xml:space="preserve">Document </w:t>
      </w:r>
      <w:r w:rsidR="00542722">
        <w:rPr>
          <w:rFonts w:ascii="Tahoma" w:hAnsi="Tahoma" w:cs="Tahoma"/>
          <w:sz w:val="22"/>
          <w:szCs w:val="22"/>
        </w:rPr>
        <w:t xml:space="preserve">9 </w:t>
      </w:r>
      <w:r w:rsidRPr="003912AC">
        <w:rPr>
          <w:rFonts w:ascii="Tahoma" w:hAnsi="Tahoma" w:cs="Tahoma"/>
          <w:sz w:val="22"/>
          <w:szCs w:val="22"/>
        </w:rPr>
        <w:t>with supporting reasons (referring to the relevant category of exemption under the Act or EIR where possible); or</w:t>
      </w:r>
    </w:p>
    <w:p w14:paraId="3D13F234" w14:textId="4CE20D23" w:rsidR="003912AC" w:rsidRPr="003912AC" w:rsidRDefault="003912AC" w:rsidP="005B6B6E">
      <w:pPr>
        <w:pStyle w:val="ListParagraph"/>
        <w:numPr>
          <w:ilvl w:val="0"/>
          <w:numId w:val="48"/>
        </w:numPr>
        <w:spacing w:after="120"/>
        <w:jc w:val="both"/>
        <w:rPr>
          <w:rFonts w:ascii="Tahoma" w:hAnsi="Tahoma" w:cs="Tahoma"/>
          <w:sz w:val="22"/>
          <w:szCs w:val="22"/>
        </w:rPr>
      </w:pPr>
      <w:r w:rsidRPr="003912AC">
        <w:rPr>
          <w:rFonts w:ascii="Tahoma" w:hAnsi="Tahoma" w:cs="Tahoma"/>
          <w:sz w:val="22"/>
          <w:szCs w:val="22"/>
        </w:rPr>
        <w:t>does not fall into a category of information that is exempt from disclosure under the Act or EIR (for example, a trade secret or would be likely to prejudice the commercial interests of any person); or</w:t>
      </w:r>
    </w:p>
    <w:p w14:paraId="4A06574E" w14:textId="70497B8A" w:rsidR="00CC28E2" w:rsidRDefault="003912AC" w:rsidP="005B6B6E">
      <w:pPr>
        <w:pStyle w:val="ListParagraph"/>
        <w:numPr>
          <w:ilvl w:val="0"/>
          <w:numId w:val="48"/>
        </w:numPr>
        <w:spacing w:after="120"/>
        <w:jc w:val="both"/>
        <w:rPr>
          <w:rFonts w:ascii="Tahoma" w:hAnsi="Tahoma" w:cs="Tahoma"/>
          <w:sz w:val="22"/>
          <w:szCs w:val="22"/>
        </w:rPr>
      </w:pPr>
      <w:r w:rsidRPr="003912AC">
        <w:rPr>
          <w:rFonts w:ascii="Tahoma" w:hAnsi="Tahoma" w:cs="Tahoma"/>
          <w:sz w:val="22"/>
          <w:szCs w:val="22"/>
        </w:rPr>
        <w:t xml:space="preserve">in cases where there is no absolute statutory duty to withhold information, then </w:t>
      </w:r>
      <w:r w:rsidR="0069017F" w:rsidRPr="003912AC">
        <w:rPr>
          <w:rFonts w:ascii="Tahoma" w:hAnsi="Tahoma" w:cs="Tahoma"/>
          <w:sz w:val="22"/>
          <w:szCs w:val="22"/>
        </w:rPr>
        <w:t>notwithstanding</w:t>
      </w:r>
      <w:r w:rsidRPr="003912AC">
        <w:rPr>
          <w:rFonts w:ascii="Tahoma" w:hAnsi="Tahoma" w:cs="Tahoma"/>
          <w:sz w:val="22"/>
          <w:szCs w:val="22"/>
        </w:rPr>
        <w:t xml:space="preserve"> the previous clauses, in circumstances where it is in the public interest to disclose any such information</w:t>
      </w:r>
      <w:r w:rsidR="001F2CC1">
        <w:rPr>
          <w:rFonts w:ascii="Tahoma" w:hAnsi="Tahoma" w:cs="Tahoma"/>
          <w:sz w:val="22"/>
          <w:szCs w:val="22"/>
        </w:rPr>
        <w:t>; or</w:t>
      </w:r>
    </w:p>
    <w:p w14:paraId="64516970" w14:textId="4E15588A" w:rsidR="001F2CC1" w:rsidRPr="003912AC" w:rsidRDefault="001F2CC1" w:rsidP="00187F32">
      <w:pPr>
        <w:pStyle w:val="ListParagraph"/>
        <w:numPr>
          <w:ilvl w:val="0"/>
          <w:numId w:val="48"/>
        </w:numPr>
        <w:jc w:val="both"/>
        <w:rPr>
          <w:rFonts w:ascii="Tahoma" w:hAnsi="Tahoma" w:cs="Tahoma"/>
          <w:sz w:val="22"/>
          <w:szCs w:val="22"/>
        </w:rPr>
      </w:pPr>
      <w:r>
        <w:rPr>
          <w:rFonts w:ascii="Tahoma" w:hAnsi="Tahoma" w:cs="Tahoma"/>
          <w:sz w:val="22"/>
          <w:szCs w:val="22"/>
        </w:rPr>
        <w:t>where directed to disclose such information by the ICO or any judicial body</w:t>
      </w:r>
      <w:r w:rsidR="00DC7A35">
        <w:rPr>
          <w:rFonts w:ascii="Tahoma" w:hAnsi="Tahoma" w:cs="Tahoma"/>
          <w:sz w:val="22"/>
          <w:szCs w:val="22"/>
        </w:rPr>
        <w:t>.</w:t>
      </w:r>
    </w:p>
    <w:p w14:paraId="53B71ED8" w14:textId="77777777" w:rsidR="002A1DA9" w:rsidRPr="00831A4C" w:rsidRDefault="002A1DA9" w:rsidP="00082CFF">
      <w:pPr>
        <w:jc w:val="both"/>
        <w:rPr>
          <w:rFonts w:ascii="Tahoma" w:hAnsi="Tahoma" w:cs="Tahoma"/>
          <w:sz w:val="22"/>
          <w:szCs w:val="22"/>
        </w:rPr>
      </w:pPr>
    </w:p>
    <w:p w14:paraId="022ED57E" w14:textId="3929947F" w:rsidR="002A1DA9" w:rsidRDefault="00C57D89" w:rsidP="002A1DA9">
      <w:pPr>
        <w:jc w:val="both"/>
        <w:rPr>
          <w:rFonts w:ascii="Tahoma" w:hAnsi="Tahoma" w:cs="Tahoma"/>
          <w:sz w:val="22"/>
          <w:szCs w:val="22"/>
        </w:rPr>
      </w:pPr>
      <w:r w:rsidRPr="00831A4C">
        <w:rPr>
          <w:rFonts w:ascii="Tahoma" w:hAnsi="Tahoma" w:cs="Tahoma"/>
          <w:b/>
          <w:sz w:val="22"/>
          <w:szCs w:val="22"/>
        </w:rPr>
        <w:t>Bribery/Canvassing</w:t>
      </w:r>
      <w:r w:rsidR="006510EE">
        <w:rPr>
          <w:rFonts w:ascii="Tahoma" w:hAnsi="Tahoma" w:cs="Tahoma"/>
          <w:b/>
          <w:sz w:val="22"/>
          <w:szCs w:val="22"/>
        </w:rPr>
        <w:t>/Collusion</w:t>
      </w:r>
      <w:r w:rsidRPr="00831A4C">
        <w:rPr>
          <w:rFonts w:ascii="Tahoma" w:hAnsi="Tahoma" w:cs="Tahoma"/>
          <w:b/>
          <w:sz w:val="22"/>
          <w:szCs w:val="22"/>
        </w:rPr>
        <w:t>:</w:t>
      </w:r>
      <w:r w:rsidRPr="00831A4C">
        <w:rPr>
          <w:rFonts w:ascii="Tahoma" w:hAnsi="Tahoma" w:cs="Tahoma"/>
          <w:sz w:val="22"/>
          <w:szCs w:val="22"/>
        </w:rPr>
        <w:t xml:space="preserve"> </w:t>
      </w:r>
      <w:r w:rsidR="002A1DA9" w:rsidRPr="00831A4C">
        <w:rPr>
          <w:rFonts w:ascii="Tahoma" w:hAnsi="Tahoma" w:cs="Tahoma"/>
          <w:sz w:val="22"/>
          <w:szCs w:val="22"/>
        </w:rPr>
        <w:t xml:space="preserve">Any </w:t>
      </w:r>
      <w:r w:rsidR="005E16B1">
        <w:rPr>
          <w:rFonts w:ascii="Tahoma" w:hAnsi="Tahoma" w:cs="Tahoma"/>
          <w:sz w:val="22"/>
          <w:szCs w:val="22"/>
        </w:rPr>
        <w:t>Tenderer</w:t>
      </w:r>
      <w:r w:rsidR="002A1DA9" w:rsidRPr="00831A4C">
        <w:rPr>
          <w:rFonts w:ascii="Tahoma" w:hAnsi="Tahoma" w:cs="Tahoma"/>
          <w:sz w:val="22"/>
          <w:szCs w:val="22"/>
        </w:rPr>
        <w:t xml:space="preserve"> who directly or indirectly canvasses any official of the Council or bribes or attempts to bribe concerning the award of the </w:t>
      </w:r>
      <w:r w:rsidR="00AD2138">
        <w:rPr>
          <w:rFonts w:ascii="Tahoma" w:hAnsi="Tahoma" w:cs="Tahoma"/>
          <w:sz w:val="22"/>
          <w:szCs w:val="22"/>
        </w:rPr>
        <w:t>Concession Agreement</w:t>
      </w:r>
      <w:r w:rsidR="002A1DA9" w:rsidRPr="00831A4C">
        <w:rPr>
          <w:rFonts w:ascii="Tahoma" w:hAnsi="Tahoma" w:cs="Tahoma"/>
          <w:sz w:val="22"/>
          <w:szCs w:val="22"/>
        </w:rPr>
        <w:t xml:space="preserve"> or who directly or indirectly obtains or attempts to bribe information from such official concerning the process will be disqualified and may also be guilty of a criminal offence that may be pursued.</w:t>
      </w:r>
    </w:p>
    <w:p w14:paraId="3D16CFA8" w14:textId="77777777" w:rsidR="00E97BE4" w:rsidRDefault="00E97BE4" w:rsidP="002A1DA9">
      <w:pPr>
        <w:jc w:val="both"/>
        <w:rPr>
          <w:rFonts w:ascii="Tahoma" w:hAnsi="Tahoma" w:cs="Tahoma"/>
          <w:sz w:val="22"/>
          <w:szCs w:val="22"/>
        </w:rPr>
      </w:pPr>
    </w:p>
    <w:p w14:paraId="1E4B5A64" w14:textId="20F74160" w:rsidR="00E97BE4" w:rsidRPr="004B69A2" w:rsidRDefault="00E97BE4" w:rsidP="005B6B6E">
      <w:pPr>
        <w:spacing w:after="240"/>
        <w:jc w:val="both"/>
        <w:rPr>
          <w:rFonts w:ascii="Tahoma" w:hAnsi="Tahoma" w:cs="Tahoma"/>
          <w:sz w:val="22"/>
          <w:szCs w:val="22"/>
        </w:rPr>
      </w:pPr>
      <w:bookmarkStart w:id="28" w:name="_Hlk191036866"/>
      <w:r w:rsidRPr="004B69A2">
        <w:rPr>
          <w:rFonts w:ascii="Tahoma" w:hAnsi="Tahoma" w:cs="Tahoma"/>
          <w:sz w:val="22"/>
          <w:szCs w:val="22"/>
        </w:rPr>
        <w:t xml:space="preserve">Specifically, </w:t>
      </w:r>
      <w:r w:rsidR="005E16B1">
        <w:rPr>
          <w:rFonts w:ascii="Tahoma" w:hAnsi="Tahoma" w:cs="Tahoma"/>
          <w:sz w:val="22"/>
          <w:szCs w:val="22"/>
        </w:rPr>
        <w:t>Tenderer</w:t>
      </w:r>
      <w:r w:rsidRPr="004B69A2">
        <w:rPr>
          <w:rFonts w:ascii="Tahoma" w:hAnsi="Tahoma" w:cs="Tahoma"/>
          <w:sz w:val="22"/>
          <w:szCs w:val="22"/>
        </w:rPr>
        <w:t>s must not directly or indirectly at any time:</w:t>
      </w:r>
    </w:p>
    <w:p w14:paraId="4BD77A01" w14:textId="02769674" w:rsidR="00E97BE4" w:rsidRPr="00A25794" w:rsidRDefault="00E97BE4" w:rsidP="005B6B6E">
      <w:pPr>
        <w:pStyle w:val="ListParagraph"/>
        <w:numPr>
          <w:ilvl w:val="0"/>
          <w:numId w:val="52"/>
        </w:numPr>
        <w:spacing w:after="240"/>
        <w:jc w:val="both"/>
        <w:rPr>
          <w:rFonts w:ascii="Tahoma" w:hAnsi="Tahoma" w:cs="Tahoma"/>
          <w:sz w:val="22"/>
          <w:szCs w:val="22"/>
        </w:rPr>
      </w:pPr>
      <w:r w:rsidRPr="004B69A2">
        <w:rPr>
          <w:rFonts w:ascii="Tahoma" w:hAnsi="Tahoma" w:cs="Tahoma"/>
          <w:sz w:val="22"/>
          <w:szCs w:val="22"/>
        </w:rPr>
        <w:t>devise or amend the content of their submissions in accordance with any agreement or arrangement with any other person, other than in good faith with a person who is a proposed partner, subcontractor, consortium member insurance provider or provider of finance</w:t>
      </w:r>
      <w:r w:rsidR="0069017F">
        <w:rPr>
          <w:rFonts w:ascii="Tahoma" w:hAnsi="Tahoma" w:cs="Tahoma"/>
          <w:sz w:val="22"/>
          <w:szCs w:val="22"/>
        </w:rPr>
        <w:t>,</w:t>
      </w:r>
    </w:p>
    <w:p w14:paraId="247063BD" w14:textId="0C5A8D7A" w:rsidR="00E97BE4" w:rsidRPr="00A25794" w:rsidRDefault="00E97BE4" w:rsidP="005B6B6E">
      <w:pPr>
        <w:pStyle w:val="ListParagraph"/>
        <w:numPr>
          <w:ilvl w:val="0"/>
          <w:numId w:val="52"/>
        </w:numPr>
        <w:spacing w:after="240"/>
        <w:jc w:val="both"/>
        <w:rPr>
          <w:rFonts w:ascii="Tahoma" w:hAnsi="Tahoma" w:cs="Tahoma"/>
          <w:sz w:val="22"/>
          <w:szCs w:val="22"/>
        </w:rPr>
      </w:pPr>
      <w:r w:rsidRPr="004B69A2">
        <w:rPr>
          <w:rFonts w:ascii="Tahoma" w:hAnsi="Tahoma" w:cs="Tahoma"/>
          <w:sz w:val="22"/>
          <w:szCs w:val="22"/>
        </w:rPr>
        <w:t>enter into any agreement or arrangement with any other person as to the form or content of any other submission or offer to pay any sum of money or valuable consideration to any person to effect changes to the form or content of any other submission</w:t>
      </w:r>
      <w:r w:rsidR="0069017F">
        <w:rPr>
          <w:rFonts w:ascii="Tahoma" w:hAnsi="Tahoma" w:cs="Tahoma"/>
          <w:sz w:val="22"/>
          <w:szCs w:val="22"/>
        </w:rPr>
        <w:t>,</w:t>
      </w:r>
    </w:p>
    <w:p w14:paraId="06AF084E" w14:textId="170DE8E6" w:rsidR="00E97BE4" w:rsidRPr="00A25794" w:rsidRDefault="00E97BE4" w:rsidP="005B6B6E">
      <w:pPr>
        <w:pStyle w:val="ListParagraph"/>
        <w:numPr>
          <w:ilvl w:val="0"/>
          <w:numId w:val="52"/>
        </w:numPr>
        <w:spacing w:after="240"/>
        <w:jc w:val="both"/>
        <w:rPr>
          <w:rFonts w:ascii="Tahoma" w:hAnsi="Tahoma" w:cs="Tahoma"/>
          <w:sz w:val="22"/>
          <w:szCs w:val="22"/>
        </w:rPr>
      </w:pPr>
      <w:r w:rsidRPr="004B69A2">
        <w:rPr>
          <w:rFonts w:ascii="Tahoma" w:hAnsi="Tahoma" w:cs="Tahoma"/>
          <w:sz w:val="22"/>
          <w:szCs w:val="22"/>
        </w:rPr>
        <w:t>enter into any agreement or arrangement with any other person that has the effect of prohibiting or excluding that person from submitting a response in this Procurement</w:t>
      </w:r>
      <w:r w:rsidR="0069017F">
        <w:rPr>
          <w:rFonts w:ascii="Tahoma" w:hAnsi="Tahoma" w:cs="Tahoma"/>
          <w:sz w:val="22"/>
          <w:szCs w:val="22"/>
        </w:rPr>
        <w:t>,</w:t>
      </w:r>
    </w:p>
    <w:p w14:paraId="03DE461F" w14:textId="1D3C04ED" w:rsidR="00E97BE4" w:rsidRPr="00A25794" w:rsidRDefault="00E97BE4" w:rsidP="005B6B6E">
      <w:pPr>
        <w:pStyle w:val="ListParagraph"/>
        <w:numPr>
          <w:ilvl w:val="0"/>
          <w:numId w:val="52"/>
        </w:numPr>
        <w:spacing w:after="240"/>
        <w:jc w:val="both"/>
        <w:rPr>
          <w:rFonts w:ascii="Tahoma" w:hAnsi="Tahoma" w:cs="Tahoma"/>
          <w:sz w:val="22"/>
          <w:szCs w:val="22"/>
        </w:rPr>
      </w:pPr>
      <w:r w:rsidRPr="004B69A2">
        <w:rPr>
          <w:rFonts w:ascii="Tahoma" w:hAnsi="Tahoma" w:cs="Tahoma"/>
          <w:sz w:val="22"/>
          <w:szCs w:val="22"/>
        </w:rPr>
        <w:t xml:space="preserve">canvass any employees, members or agents of the </w:t>
      </w:r>
      <w:r>
        <w:rPr>
          <w:rFonts w:ascii="Tahoma" w:hAnsi="Tahoma" w:cs="Tahoma"/>
          <w:sz w:val="22"/>
          <w:szCs w:val="22"/>
        </w:rPr>
        <w:t>Council</w:t>
      </w:r>
      <w:r w:rsidRPr="004B69A2">
        <w:rPr>
          <w:rFonts w:ascii="Tahoma" w:hAnsi="Tahoma" w:cs="Tahoma"/>
          <w:sz w:val="22"/>
          <w:szCs w:val="22"/>
        </w:rPr>
        <w:t xml:space="preserve"> in relation to this Procurement</w:t>
      </w:r>
      <w:r w:rsidR="0069017F">
        <w:rPr>
          <w:rFonts w:ascii="Tahoma" w:hAnsi="Tahoma" w:cs="Tahoma"/>
          <w:sz w:val="22"/>
          <w:szCs w:val="22"/>
        </w:rPr>
        <w:t>,</w:t>
      </w:r>
    </w:p>
    <w:p w14:paraId="0134C611" w14:textId="4893BF0A" w:rsidR="00E97BE4" w:rsidRPr="00A25794" w:rsidRDefault="00E97BE4" w:rsidP="005B6B6E">
      <w:pPr>
        <w:pStyle w:val="ListParagraph"/>
        <w:numPr>
          <w:ilvl w:val="0"/>
          <w:numId w:val="52"/>
        </w:numPr>
        <w:spacing w:after="240"/>
        <w:jc w:val="both"/>
        <w:rPr>
          <w:rFonts w:ascii="Tahoma" w:hAnsi="Tahoma" w:cs="Tahoma"/>
          <w:sz w:val="22"/>
          <w:szCs w:val="22"/>
        </w:rPr>
      </w:pPr>
      <w:r w:rsidRPr="004B69A2">
        <w:rPr>
          <w:rFonts w:ascii="Tahoma" w:hAnsi="Tahoma" w:cs="Tahoma"/>
          <w:sz w:val="22"/>
          <w:szCs w:val="22"/>
        </w:rPr>
        <w:t xml:space="preserve">attempt to obtain information from any of the employees, members or agents of the </w:t>
      </w:r>
      <w:r>
        <w:rPr>
          <w:rFonts w:ascii="Tahoma" w:hAnsi="Tahoma" w:cs="Tahoma"/>
          <w:sz w:val="22"/>
          <w:szCs w:val="22"/>
        </w:rPr>
        <w:t>Council</w:t>
      </w:r>
      <w:r w:rsidRPr="004B69A2">
        <w:rPr>
          <w:rFonts w:ascii="Tahoma" w:hAnsi="Tahoma" w:cs="Tahoma"/>
          <w:sz w:val="22"/>
          <w:szCs w:val="22"/>
        </w:rPr>
        <w:t xml:space="preserve"> or their advisors concerning another </w:t>
      </w:r>
      <w:r w:rsidR="005E16B1">
        <w:rPr>
          <w:rFonts w:ascii="Tahoma" w:hAnsi="Tahoma" w:cs="Tahoma"/>
          <w:sz w:val="22"/>
          <w:szCs w:val="22"/>
        </w:rPr>
        <w:t>Tenderer</w:t>
      </w:r>
      <w:r w:rsidRPr="004B69A2">
        <w:rPr>
          <w:rFonts w:ascii="Tahoma" w:hAnsi="Tahoma" w:cs="Tahoma"/>
          <w:sz w:val="22"/>
          <w:szCs w:val="22"/>
        </w:rPr>
        <w:t xml:space="preserve"> or submission</w:t>
      </w:r>
      <w:r w:rsidR="0069017F">
        <w:rPr>
          <w:rFonts w:ascii="Tahoma" w:hAnsi="Tahoma" w:cs="Tahoma"/>
          <w:sz w:val="22"/>
          <w:szCs w:val="22"/>
        </w:rPr>
        <w:t>,</w:t>
      </w:r>
      <w:r w:rsidRPr="004B69A2">
        <w:rPr>
          <w:rFonts w:ascii="Tahoma" w:hAnsi="Tahoma" w:cs="Tahoma"/>
          <w:sz w:val="22"/>
          <w:szCs w:val="22"/>
        </w:rPr>
        <w:t xml:space="preserve"> </w:t>
      </w:r>
    </w:p>
    <w:bookmarkEnd w:id="28"/>
    <w:p w14:paraId="59C0F4D3" w14:textId="0EE25310" w:rsidR="002A1DA9" w:rsidRPr="00831A4C" w:rsidRDefault="00E97BE4" w:rsidP="005B6B6E">
      <w:pPr>
        <w:pStyle w:val="ListParagraph"/>
        <w:numPr>
          <w:ilvl w:val="0"/>
          <w:numId w:val="52"/>
        </w:numPr>
        <w:spacing w:after="240"/>
        <w:jc w:val="both"/>
      </w:pPr>
      <w:r w:rsidRPr="004B69A2">
        <w:rPr>
          <w:rFonts w:ascii="Tahoma" w:hAnsi="Tahoma" w:cs="Tahoma"/>
          <w:sz w:val="22"/>
          <w:szCs w:val="22"/>
        </w:rPr>
        <w:t xml:space="preserve">carry out any other co-operation or collusion with another </w:t>
      </w:r>
      <w:r w:rsidR="005E16B1">
        <w:rPr>
          <w:rFonts w:ascii="Tahoma" w:hAnsi="Tahoma" w:cs="Tahoma"/>
          <w:sz w:val="22"/>
          <w:szCs w:val="22"/>
        </w:rPr>
        <w:t>Tenderer</w:t>
      </w:r>
      <w:r w:rsidRPr="004B69A2">
        <w:rPr>
          <w:rFonts w:ascii="Tahoma" w:hAnsi="Tahoma" w:cs="Tahoma"/>
          <w:sz w:val="22"/>
          <w:szCs w:val="22"/>
        </w:rPr>
        <w:t xml:space="preserve"> or any other person which the </w:t>
      </w:r>
      <w:r>
        <w:rPr>
          <w:rFonts w:ascii="Tahoma" w:hAnsi="Tahoma" w:cs="Tahoma"/>
          <w:sz w:val="22"/>
          <w:szCs w:val="22"/>
        </w:rPr>
        <w:t>Council</w:t>
      </w:r>
      <w:r w:rsidRPr="004B69A2">
        <w:rPr>
          <w:rFonts w:ascii="Tahoma" w:hAnsi="Tahoma" w:cs="Tahoma"/>
          <w:sz w:val="22"/>
          <w:szCs w:val="22"/>
        </w:rPr>
        <w:t xml:space="preserve"> considers capable of undermining fair competition</w:t>
      </w:r>
      <w:r w:rsidR="00DC7A35">
        <w:rPr>
          <w:rFonts w:ascii="Tahoma" w:hAnsi="Tahoma" w:cs="Tahoma"/>
          <w:sz w:val="22"/>
          <w:szCs w:val="22"/>
        </w:rPr>
        <w:t>.</w:t>
      </w:r>
    </w:p>
    <w:p w14:paraId="12DC8F4C" w14:textId="1B993487" w:rsidR="002A1DA9" w:rsidRPr="00831A4C" w:rsidRDefault="00C57D89" w:rsidP="005B6B6E">
      <w:pPr>
        <w:spacing w:after="240"/>
        <w:jc w:val="both"/>
        <w:rPr>
          <w:rFonts w:ascii="Tahoma" w:hAnsi="Tahoma" w:cs="Tahoma"/>
          <w:sz w:val="22"/>
          <w:szCs w:val="22"/>
        </w:rPr>
      </w:pPr>
      <w:r w:rsidRPr="00831A4C">
        <w:rPr>
          <w:rFonts w:ascii="Tahoma" w:hAnsi="Tahoma" w:cs="Tahoma"/>
          <w:b/>
          <w:sz w:val="22"/>
          <w:szCs w:val="22"/>
        </w:rPr>
        <w:t>Whistleblowing:</w:t>
      </w:r>
      <w:r w:rsidRPr="00831A4C">
        <w:rPr>
          <w:rFonts w:ascii="Tahoma" w:hAnsi="Tahoma" w:cs="Tahoma"/>
          <w:sz w:val="22"/>
          <w:szCs w:val="22"/>
        </w:rPr>
        <w:t xml:space="preserve"> </w:t>
      </w:r>
      <w:r w:rsidR="002A1DA9" w:rsidRPr="00831A4C">
        <w:rPr>
          <w:rFonts w:ascii="Tahoma" w:hAnsi="Tahoma" w:cs="Tahoma"/>
          <w:sz w:val="22"/>
          <w:szCs w:val="22"/>
        </w:rPr>
        <w:t>The Council takes fraud, misconduct or corruption seriously and is committed to eradicating it. Our policies include a whistle blowing procedure, which enables employees and staff within partner and contracting organisations to raise, in good faith, any concerns they may have without fear of victimisation. Such concerns may include:</w:t>
      </w:r>
    </w:p>
    <w:p w14:paraId="5E442548" w14:textId="77777777" w:rsidR="002A1DA9" w:rsidRPr="00831A4C" w:rsidRDefault="002A1DA9" w:rsidP="005B6B6E">
      <w:pPr>
        <w:spacing w:after="240"/>
        <w:ind w:left="567" w:hanging="283"/>
        <w:jc w:val="both"/>
        <w:rPr>
          <w:rFonts w:ascii="Tahoma" w:hAnsi="Tahoma" w:cs="Tahoma"/>
          <w:sz w:val="22"/>
          <w:szCs w:val="22"/>
        </w:rPr>
      </w:pPr>
      <w:r w:rsidRPr="00831A4C">
        <w:rPr>
          <w:rFonts w:ascii="Tahoma" w:hAnsi="Tahoma" w:cs="Tahoma"/>
          <w:sz w:val="22"/>
          <w:szCs w:val="22"/>
        </w:rPr>
        <w:t>•</w:t>
      </w:r>
      <w:r w:rsidRPr="00831A4C">
        <w:rPr>
          <w:rFonts w:ascii="Tahoma" w:hAnsi="Tahoma" w:cs="Tahoma"/>
          <w:sz w:val="22"/>
          <w:szCs w:val="22"/>
        </w:rPr>
        <w:tab/>
        <w:t xml:space="preserve">Health and safety </w:t>
      </w:r>
      <w:proofErr w:type="gramStart"/>
      <w:r w:rsidRPr="00831A4C">
        <w:rPr>
          <w:rFonts w:ascii="Tahoma" w:hAnsi="Tahoma" w:cs="Tahoma"/>
          <w:sz w:val="22"/>
          <w:szCs w:val="22"/>
        </w:rPr>
        <w:t>risks;</w:t>
      </w:r>
      <w:proofErr w:type="gramEnd"/>
      <w:r w:rsidRPr="00831A4C">
        <w:rPr>
          <w:rFonts w:ascii="Tahoma" w:hAnsi="Tahoma" w:cs="Tahoma"/>
          <w:sz w:val="22"/>
          <w:szCs w:val="22"/>
        </w:rPr>
        <w:t xml:space="preserve"> </w:t>
      </w:r>
    </w:p>
    <w:p w14:paraId="775717D7" w14:textId="77777777" w:rsidR="002A1DA9" w:rsidRPr="00831A4C" w:rsidRDefault="002A1DA9" w:rsidP="005B6B6E">
      <w:pPr>
        <w:spacing w:after="240"/>
        <w:ind w:left="567" w:hanging="283"/>
        <w:jc w:val="both"/>
        <w:rPr>
          <w:rFonts w:ascii="Tahoma" w:hAnsi="Tahoma" w:cs="Tahoma"/>
          <w:sz w:val="22"/>
          <w:szCs w:val="22"/>
        </w:rPr>
      </w:pPr>
      <w:r w:rsidRPr="00831A4C">
        <w:rPr>
          <w:rFonts w:ascii="Tahoma" w:hAnsi="Tahoma" w:cs="Tahoma"/>
          <w:sz w:val="22"/>
          <w:szCs w:val="22"/>
        </w:rPr>
        <w:t>•</w:t>
      </w:r>
      <w:r w:rsidRPr="00831A4C">
        <w:rPr>
          <w:rFonts w:ascii="Tahoma" w:hAnsi="Tahoma" w:cs="Tahoma"/>
          <w:sz w:val="22"/>
          <w:szCs w:val="22"/>
        </w:rPr>
        <w:tab/>
        <w:t xml:space="preserve">Damage to the </w:t>
      </w:r>
      <w:proofErr w:type="gramStart"/>
      <w:r w:rsidRPr="00831A4C">
        <w:rPr>
          <w:rFonts w:ascii="Tahoma" w:hAnsi="Tahoma" w:cs="Tahoma"/>
          <w:sz w:val="22"/>
          <w:szCs w:val="22"/>
        </w:rPr>
        <w:t>environment;</w:t>
      </w:r>
      <w:proofErr w:type="gramEnd"/>
      <w:r w:rsidRPr="00831A4C">
        <w:rPr>
          <w:rFonts w:ascii="Tahoma" w:hAnsi="Tahoma" w:cs="Tahoma"/>
          <w:sz w:val="22"/>
          <w:szCs w:val="22"/>
        </w:rPr>
        <w:t xml:space="preserve"> </w:t>
      </w:r>
    </w:p>
    <w:p w14:paraId="633A8764" w14:textId="77777777" w:rsidR="002A1DA9" w:rsidRPr="00831A4C" w:rsidRDefault="002A1DA9" w:rsidP="005B6B6E">
      <w:pPr>
        <w:spacing w:after="240"/>
        <w:ind w:left="567" w:hanging="283"/>
        <w:jc w:val="both"/>
        <w:rPr>
          <w:rFonts w:ascii="Tahoma" w:hAnsi="Tahoma" w:cs="Tahoma"/>
          <w:sz w:val="22"/>
          <w:szCs w:val="22"/>
        </w:rPr>
      </w:pPr>
      <w:r w:rsidRPr="00831A4C">
        <w:rPr>
          <w:rFonts w:ascii="Tahoma" w:hAnsi="Tahoma" w:cs="Tahoma"/>
          <w:sz w:val="22"/>
          <w:szCs w:val="22"/>
        </w:rPr>
        <w:lastRenderedPageBreak/>
        <w:t>•</w:t>
      </w:r>
      <w:r w:rsidRPr="00831A4C">
        <w:rPr>
          <w:rFonts w:ascii="Tahoma" w:hAnsi="Tahoma" w:cs="Tahoma"/>
          <w:sz w:val="22"/>
          <w:szCs w:val="22"/>
        </w:rPr>
        <w:tab/>
        <w:t xml:space="preserve">Abuse of vulnerable </w:t>
      </w:r>
      <w:proofErr w:type="gramStart"/>
      <w:r w:rsidRPr="00831A4C">
        <w:rPr>
          <w:rFonts w:ascii="Tahoma" w:hAnsi="Tahoma" w:cs="Tahoma"/>
          <w:sz w:val="22"/>
          <w:szCs w:val="22"/>
        </w:rPr>
        <w:t>clients;</w:t>
      </w:r>
      <w:proofErr w:type="gramEnd"/>
    </w:p>
    <w:p w14:paraId="576903EF" w14:textId="77777777" w:rsidR="002A1DA9" w:rsidRPr="00831A4C" w:rsidRDefault="002A1DA9" w:rsidP="005B6B6E">
      <w:pPr>
        <w:spacing w:after="240"/>
        <w:ind w:left="567" w:hanging="283"/>
        <w:jc w:val="both"/>
        <w:rPr>
          <w:rFonts w:ascii="Tahoma" w:hAnsi="Tahoma" w:cs="Tahoma"/>
          <w:sz w:val="22"/>
          <w:szCs w:val="22"/>
        </w:rPr>
      </w:pPr>
      <w:r w:rsidRPr="00831A4C">
        <w:rPr>
          <w:rFonts w:ascii="Tahoma" w:hAnsi="Tahoma" w:cs="Tahoma"/>
          <w:sz w:val="22"/>
          <w:szCs w:val="22"/>
        </w:rPr>
        <w:t>•</w:t>
      </w:r>
      <w:r w:rsidRPr="00831A4C">
        <w:rPr>
          <w:rFonts w:ascii="Tahoma" w:hAnsi="Tahoma" w:cs="Tahoma"/>
          <w:sz w:val="22"/>
          <w:szCs w:val="22"/>
        </w:rPr>
        <w:tab/>
        <w:t xml:space="preserve">Fraud, bribery and corruption; and, </w:t>
      </w:r>
    </w:p>
    <w:p w14:paraId="1B1F03E8" w14:textId="09961D37" w:rsidR="002A1DA9" w:rsidRPr="00831A4C" w:rsidRDefault="002A1DA9" w:rsidP="005B6B6E">
      <w:pPr>
        <w:spacing w:after="240"/>
        <w:ind w:left="567" w:hanging="283"/>
        <w:jc w:val="both"/>
        <w:rPr>
          <w:rFonts w:ascii="Tahoma" w:hAnsi="Tahoma" w:cs="Tahoma"/>
          <w:sz w:val="22"/>
          <w:szCs w:val="22"/>
        </w:rPr>
      </w:pPr>
      <w:r w:rsidRPr="00831A4C">
        <w:rPr>
          <w:rFonts w:ascii="Tahoma" w:hAnsi="Tahoma" w:cs="Tahoma"/>
          <w:sz w:val="22"/>
          <w:szCs w:val="22"/>
        </w:rPr>
        <w:t>•</w:t>
      </w:r>
      <w:r w:rsidRPr="00831A4C">
        <w:rPr>
          <w:rFonts w:ascii="Tahoma" w:hAnsi="Tahoma" w:cs="Tahoma"/>
          <w:sz w:val="22"/>
          <w:szCs w:val="22"/>
        </w:rPr>
        <w:tab/>
        <w:t xml:space="preserve">Any conduct which is illegal. </w:t>
      </w:r>
    </w:p>
    <w:p w14:paraId="6CA9AC4A" w14:textId="22F76542" w:rsidR="002A1DA9" w:rsidRPr="00831A4C" w:rsidRDefault="002A1DA9" w:rsidP="002A1DA9">
      <w:pPr>
        <w:jc w:val="both"/>
        <w:rPr>
          <w:rFonts w:ascii="Tahoma" w:hAnsi="Tahoma" w:cs="Tahoma"/>
          <w:color w:val="1F497D"/>
          <w:sz w:val="22"/>
          <w:szCs w:val="22"/>
        </w:rPr>
      </w:pPr>
      <w:r w:rsidRPr="00831A4C">
        <w:rPr>
          <w:rFonts w:ascii="Tahoma" w:hAnsi="Tahoma" w:cs="Tahoma"/>
          <w:sz w:val="22"/>
          <w:szCs w:val="22"/>
        </w:rPr>
        <w:t>Further details can be found on the Council’s internet site</w:t>
      </w:r>
      <w:r w:rsidR="00901E41" w:rsidRPr="00831A4C">
        <w:rPr>
          <w:rFonts w:ascii="Tahoma" w:hAnsi="Tahoma" w:cs="Tahoma"/>
          <w:color w:val="1F497D"/>
          <w:sz w:val="22"/>
          <w:szCs w:val="22"/>
        </w:rPr>
        <w:t xml:space="preserve">. </w:t>
      </w:r>
      <w:r w:rsidRPr="00831A4C">
        <w:rPr>
          <w:rFonts w:ascii="Tahoma" w:hAnsi="Tahoma" w:cs="Tahoma"/>
          <w:sz w:val="22"/>
          <w:szCs w:val="22"/>
        </w:rPr>
        <w:t>Please ensure that your staff is familiar with these whistle blowing arrangements.</w:t>
      </w:r>
    </w:p>
    <w:p w14:paraId="1364E66B" w14:textId="77777777" w:rsidR="006510EE" w:rsidRPr="00831A4C" w:rsidRDefault="006510EE" w:rsidP="002A1DA9">
      <w:pPr>
        <w:jc w:val="both"/>
        <w:rPr>
          <w:rFonts w:ascii="Tahoma" w:hAnsi="Tahoma" w:cs="Tahoma"/>
          <w:sz w:val="22"/>
          <w:szCs w:val="22"/>
        </w:rPr>
      </w:pPr>
    </w:p>
    <w:p w14:paraId="7AFED5C7" w14:textId="65668513" w:rsidR="00E97BE4" w:rsidRPr="004B69A2" w:rsidRDefault="00E97BE4" w:rsidP="00E97BE4">
      <w:pPr>
        <w:jc w:val="both"/>
        <w:rPr>
          <w:rFonts w:ascii="Tahoma" w:hAnsi="Tahoma" w:cs="Tahoma"/>
          <w:sz w:val="22"/>
          <w:szCs w:val="22"/>
        </w:rPr>
      </w:pPr>
      <w:bookmarkStart w:id="29" w:name="_Hlk191036895"/>
      <w:r w:rsidRPr="004B69A2">
        <w:rPr>
          <w:rFonts w:ascii="Tahoma" w:hAnsi="Tahoma" w:cs="Tahoma"/>
          <w:b/>
          <w:bCs/>
          <w:sz w:val="22"/>
          <w:szCs w:val="22"/>
        </w:rPr>
        <w:t xml:space="preserve">Anti-competitive behaviour: </w:t>
      </w:r>
      <w:r w:rsidR="005E16B1">
        <w:rPr>
          <w:rFonts w:ascii="Tahoma" w:hAnsi="Tahoma" w:cs="Tahoma"/>
          <w:sz w:val="22"/>
          <w:szCs w:val="22"/>
        </w:rPr>
        <w:t>Tenderer</w:t>
      </w:r>
      <w:r w:rsidRPr="004B69A2">
        <w:rPr>
          <w:rFonts w:ascii="Tahoma" w:hAnsi="Tahoma" w:cs="Tahoma"/>
          <w:sz w:val="22"/>
          <w:szCs w:val="22"/>
        </w:rPr>
        <w:t xml:space="preserve">s are reminded of their obligations under applicable competition laws. </w:t>
      </w:r>
      <w:r w:rsidR="005E16B1">
        <w:rPr>
          <w:rFonts w:ascii="Tahoma" w:hAnsi="Tahoma" w:cs="Tahoma"/>
          <w:sz w:val="22"/>
          <w:szCs w:val="22"/>
        </w:rPr>
        <w:t>Tenderer</w:t>
      </w:r>
      <w:r w:rsidRPr="004B69A2">
        <w:rPr>
          <w:rFonts w:ascii="Tahoma" w:hAnsi="Tahoma" w:cs="Tahoma"/>
          <w:sz w:val="22"/>
          <w:szCs w:val="22"/>
        </w:rPr>
        <w:t xml:space="preserve">s should note that anti-competitive behaviour may result in the </w:t>
      </w:r>
      <w:r w:rsidR="005E16B1">
        <w:rPr>
          <w:rFonts w:ascii="Tahoma" w:hAnsi="Tahoma" w:cs="Tahoma"/>
          <w:sz w:val="22"/>
          <w:szCs w:val="22"/>
        </w:rPr>
        <w:t>Tenderer</w:t>
      </w:r>
      <w:r w:rsidRPr="004B69A2">
        <w:rPr>
          <w:rFonts w:ascii="Tahoma" w:hAnsi="Tahoma" w:cs="Tahoma"/>
          <w:sz w:val="22"/>
          <w:szCs w:val="22"/>
        </w:rPr>
        <w:t xml:space="preserve"> being excluded from bidding for contracts under Schedule 7, Paragraph 7 of the Act. Where a relevant decision has been made by the Competition and Markets </w:t>
      </w:r>
      <w:r w:rsidR="00EA70BF">
        <w:rPr>
          <w:rFonts w:ascii="Tahoma" w:hAnsi="Tahoma" w:cs="Tahoma"/>
          <w:sz w:val="22"/>
          <w:szCs w:val="22"/>
        </w:rPr>
        <w:t>Authority</w:t>
      </w:r>
      <w:r w:rsidR="00EA70BF" w:rsidRPr="004B69A2">
        <w:rPr>
          <w:rFonts w:ascii="Tahoma" w:hAnsi="Tahoma" w:cs="Tahoma"/>
          <w:sz w:val="22"/>
          <w:szCs w:val="22"/>
        </w:rPr>
        <w:t xml:space="preserve"> </w:t>
      </w:r>
      <w:r w:rsidRPr="004B69A2">
        <w:rPr>
          <w:rFonts w:ascii="Tahoma" w:hAnsi="Tahoma" w:cs="Tahoma"/>
          <w:sz w:val="22"/>
          <w:szCs w:val="22"/>
        </w:rPr>
        <w:t xml:space="preserve">under the Competition Act 1998, the </w:t>
      </w:r>
      <w:r w:rsidR="005E16B1">
        <w:rPr>
          <w:rFonts w:ascii="Tahoma" w:hAnsi="Tahoma" w:cs="Tahoma"/>
          <w:sz w:val="22"/>
          <w:szCs w:val="22"/>
        </w:rPr>
        <w:t>Tenderer</w:t>
      </w:r>
      <w:r w:rsidRPr="004B69A2">
        <w:rPr>
          <w:rFonts w:ascii="Tahoma" w:hAnsi="Tahoma" w:cs="Tahoma"/>
          <w:sz w:val="22"/>
          <w:szCs w:val="22"/>
        </w:rPr>
        <w:t xml:space="preserve"> may also be excluded from bidding for contracts under Schedule 6, paragraph 41 and may be added to the debarment list and/or be liable for civil and/or criminal penalties.</w:t>
      </w:r>
    </w:p>
    <w:bookmarkEnd w:id="29"/>
    <w:p w14:paraId="1D5C2CE7" w14:textId="77777777" w:rsidR="00E97BE4" w:rsidRPr="004B69A2" w:rsidRDefault="00E97BE4" w:rsidP="00E97BE4">
      <w:pPr>
        <w:jc w:val="both"/>
        <w:rPr>
          <w:rFonts w:ascii="Tahoma" w:hAnsi="Tahoma" w:cs="Tahoma"/>
          <w:sz w:val="22"/>
          <w:szCs w:val="22"/>
        </w:rPr>
      </w:pPr>
    </w:p>
    <w:p w14:paraId="73CD3814" w14:textId="3394B0B9" w:rsidR="00E97BE4" w:rsidRPr="004B69A2" w:rsidRDefault="00E97BE4" w:rsidP="005B6B6E">
      <w:pPr>
        <w:spacing w:after="240"/>
        <w:jc w:val="both"/>
        <w:rPr>
          <w:rFonts w:ascii="Tahoma" w:hAnsi="Tahoma" w:cs="Tahoma"/>
          <w:sz w:val="22"/>
          <w:szCs w:val="22"/>
        </w:rPr>
      </w:pPr>
      <w:bookmarkStart w:id="30" w:name="_Hlk191036920"/>
      <w:r w:rsidRPr="004B69A2">
        <w:rPr>
          <w:rFonts w:ascii="Tahoma" w:hAnsi="Tahoma" w:cs="Tahoma"/>
          <w:b/>
          <w:bCs/>
          <w:sz w:val="22"/>
          <w:szCs w:val="22"/>
        </w:rPr>
        <w:t>Conflicts of interest</w:t>
      </w:r>
      <w:r w:rsidRPr="004B69A2">
        <w:rPr>
          <w:rFonts w:ascii="Tahoma" w:hAnsi="Tahoma" w:cs="Tahoma"/>
          <w:sz w:val="22"/>
          <w:szCs w:val="22"/>
        </w:rPr>
        <w:t xml:space="preserve"> </w:t>
      </w:r>
      <w:r w:rsidR="005E16B1">
        <w:rPr>
          <w:rFonts w:ascii="Tahoma" w:hAnsi="Tahoma" w:cs="Tahoma"/>
          <w:sz w:val="22"/>
          <w:szCs w:val="22"/>
        </w:rPr>
        <w:t>Tenderer</w:t>
      </w:r>
      <w:r w:rsidRPr="004B69A2">
        <w:rPr>
          <w:rFonts w:ascii="Tahoma" w:hAnsi="Tahoma" w:cs="Tahoma"/>
          <w:sz w:val="22"/>
          <w:szCs w:val="22"/>
        </w:rPr>
        <w:t xml:space="preserve">s are responsible for ensuring that no actual, potential or perceived conflicts of interest (within the meaning of the Act) exist between themselves and the </w:t>
      </w:r>
      <w:r>
        <w:rPr>
          <w:rFonts w:ascii="Tahoma" w:hAnsi="Tahoma" w:cs="Tahoma"/>
          <w:sz w:val="22"/>
          <w:szCs w:val="22"/>
        </w:rPr>
        <w:t>Council</w:t>
      </w:r>
      <w:r w:rsidRPr="004B69A2">
        <w:rPr>
          <w:rFonts w:ascii="Tahoma" w:hAnsi="Tahoma" w:cs="Tahoma"/>
          <w:sz w:val="22"/>
          <w:szCs w:val="22"/>
        </w:rPr>
        <w:t xml:space="preserve"> or its advisers. </w:t>
      </w:r>
      <w:r w:rsidR="005E16B1">
        <w:rPr>
          <w:rFonts w:ascii="Tahoma" w:hAnsi="Tahoma" w:cs="Tahoma"/>
          <w:sz w:val="22"/>
          <w:szCs w:val="22"/>
        </w:rPr>
        <w:t>Tenderer</w:t>
      </w:r>
      <w:r w:rsidRPr="004B69A2">
        <w:rPr>
          <w:rFonts w:ascii="Tahoma" w:hAnsi="Tahoma" w:cs="Tahoma"/>
          <w:sz w:val="22"/>
          <w:szCs w:val="22"/>
        </w:rPr>
        <w:t>s must notify the Council immediately of any actual, potential or perceived conflict of interest.</w:t>
      </w:r>
    </w:p>
    <w:p w14:paraId="04BA79EF" w14:textId="14233871" w:rsidR="00E97BE4" w:rsidRPr="004B69A2" w:rsidRDefault="00E97BE4" w:rsidP="005B6B6E">
      <w:pPr>
        <w:spacing w:after="240"/>
        <w:jc w:val="both"/>
        <w:rPr>
          <w:rFonts w:ascii="Tahoma" w:hAnsi="Tahoma" w:cs="Tahoma"/>
          <w:sz w:val="22"/>
          <w:szCs w:val="22"/>
        </w:rPr>
      </w:pPr>
      <w:r w:rsidRPr="004B69A2">
        <w:rPr>
          <w:rFonts w:ascii="Tahoma" w:hAnsi="Tahoma" w:cs="Tahoma"/>
          <w:sz w:val="22"/>
          <w:szCs w:val="22"/>
        </w:rPr>
        <w:t>In the event of any actual, potential or perceived conflict of interest, the Council shall in its absolute discretion decide on the appropriate course of action. The Council reserves the right to:</w:t>
      </w:r>
    </w:p>
    <w:p w14:paraId="00E470D6" w14:textId="2639023F" w:rsidR="00E97BE4" w:rsidRPr="004B69A2" w:rsidRDefault="00E97BE4" w:rsidP="005B6B6E">
      <w:pPr>
        <w:pStyle w:val="ListParagraph"/>
        <w:numPr>
          <w:ilvl w:val="0"/>
          <w:numId w:val="53"/>
        </w:numPr>
        <w:spacing w:after="240"/>
        <w:jc w:val="both"/>
        <w:rPr>
          <w:rFonts w:ascii="Tahoma" w:hAnsi="Tahoma" w:cs="Tahoma"/>
          <w:sz w:val="22"/>
          <w:szCs w:val="22"/>
        </w:rPr>
      </w:pPr>
      <w:r w:rsidRPr="004B69A2">
        <w:rPr>
          <w:rFonts w:ascii="Tahoma" w:hAnsi="Tahoma" w:cs="Tahoma"/>
          <w:sz w:val="22"/>
          <w:szCs w:val="22"/>
        </w:rPr>
        <w:t xml:space="preserve">exclude any </w:t>
      </w:r>
      <w:r w:rsidR="005E16B1">
        <w:rPr>
          <w:rFonts w:ascii="Tahoma" w:hAnsi="Tahoma" w:cs="Tahoma"/>
          <w:sz w:val="22"/>
          <w:szCs w:val="22"/>
        </w:rPr>
        <w:t>Tenderer</w:t>
      </w:r>
      <w:r w:rsidRPr="004B69A2">
        <w:rPr>
          <w:rFonts w:ascii="Tahoma" w:hAnsi="Tahoma" w:cs="Tahoma"/>
          <w:sz w:val="22"/>
          <w:szCs w:val="22"/>
        </w:rPr>
        <w:t xml:space="preserve"> that fails to notify the Council of an actual, potential or perceived conflict of interest, or where an actual conflict of interest exists</w:t>
      </w:r>
      <w:r w:rsidR="0069017F">
        <w:rPr>
          <w:rFonts w:ascii="Tahoma" w:hAnsi="Tahoma" w:cs="Tahoma"/>
          <w:sz w:val="22"/>
          <w:szCs w:val="22"/>
        </w:rPr>
        <w:t>,</w:t>
      </w:r>
    </w:p>
    <w:p w14:paraId="0B23E5B1" w14:textId="27BAF690" w:rsidR="00E97BE4" w:rsidRPr="005B6B6E" w:rsidRDefault="00E97BE4" w:rsidP="005B6B6E">
      <w:pPr>
        <w:pStyle w:val="ListParagraph"/>
        <w:numPr>
          <w:ilvl w:val="0"/>
          <w:numId w:val="53"/>
        </w:numPr>
        <w:spacing w:after="240"/>
        <w:jc w:val="both"/>
        <w:rPr>
          <w:rFonts w:ascii="Tahoma" w:hAnsi="Tahoma" w:cs="Tahoma"/>
          <w:sz w:val="22"/>
          <w:szCs w:val="22"/>
        </w:rPr>
      </w:pPr>
      <w:r w:rsidRPr="004B69A2">
        <w:rPr>
          <w:rFonts w:ascii="Tahoma" w:hAnsi="Tahoma" w:cs="Tahoma"/>
          <w:sz w:val="22"/>
          <w:szCs w:val="22"/>
        </w:rPr>
        <w:t xml:space="preserve">request further information from any </w:t>
      </w:r>
      <w:r w:rsidR="005E16B1">
        <w:rPr>
          <w:rFonts w:ascii="Tahoma" w:hAnsi="Tahoma" w:cs="Tahoma"/>
          <w:sz w:val="22"/>
          <w:szCs w:val="22"/>
        </w:rPr>
        <w:t>Tenderer</w:t>
      </w:r>
      <w:r w:rsidRPr="004B69A2">
        <w:rPr>
          <w:rFonts w:ascii="Tahoma" w:hAnsi="Tahoma" w:cs="Tahoma"/>
          <w:sz w:val="22"/>
          <w:szCs w:val="22"/>
        </w:rPr>
        <w:t xml:space="preserve"> and require any </w:t>
      </w:r>
      <w:r w:rsidR="005E16B1">
        <w:rPr>
          <w:rFonts w:ascii="Tahoma" w:hAnsi="Tahoma" w:cs="Tahoma"/>
          <w:sz w:val="22"/>
          <w:szCs w:val="22"/>
        </w:rPr>
        <w:t>Tenderer</w:t>
      </w:r>
      <w:r w:rsidRPr="004B69A2">
        <w:rPr>
          <w:rFonts w:ascii="Tahoma" w:hAnsi="Tahoma" w:cs="Tahoma"/>
          <w:sz w:val="22"/>
          <w:szCs w:val="22"/>
        </w:rPr>
        <w:t xml:space="preserve"> to take reasonable steps to mitigate a conflict of interest. This may include requiring any </w:t>
      </w:r>
      <w:r w:rsidR="005E16B1">
        <w:rPr>
          <w:rFonts w:ascii="Tahoma" w:hAnsi="Tahoma" w:cs="Tahoma"/>
          <w:sz w:val="22"/>
          <w:szCs w:val="22"/>
        </w:rPr>
        <w:t>Tenderer</w:t>
      </w:r>
      <w:r w:rsidRPr="004B69A2">
        <w:rPr>
          <w:rFonts w:ascii="Tahoma" w:hAnsi="Tahoma" w:cs="Tahoma"/>
          <w:sz w:val="22"/>
          <w:szCs w:val="22"/>
        </w:rPr>
        <w:t xml:space="preserve"> to enter into a specific conflict of interest agreement with the Council. Failure to do so may result in the </w:t>
      </w:r>
      <w:r w:rsidR="005E16B1">
        <w:rPr>
          <w:rFonts w:ascii="Tahoma" w:hAnsi="Tahoma" w:cs="Tahoma"/>
          <w:sz w:val="22"/>
          <w:szCs w:val="22"/>
        </w:rPr>
        <w:t>Tenderer</w:t>
      </w:r>
      <w:r w:rsidRPr="004B69A2">
        <w:rPr>
          <w:rFonts w:ascii="Tahoma" w:hAnsi="Tahoma" w:cs="Tahoma"/>
          <w:sz w:val="22"/>
          <w:szCs w:val="22"/>
        </w:rPr>
        <w:t xml:space="preserve"> being excluded from participating in, or progressing as part of, the Procurement process</w:t>
      </w:r>
      <w:r w:rsidR="0069017F">
        <w:rPr>
          <w:rFonts w:ascii="Tahoma" w:hAnsi="Tahoma" w:cs="Tahoma"/>
          <w:sz w:val="22"/>
          <w:szCs w:val="22"/>
        </w:rPr>
        <w:t>.</w:t>
      </w:r>
      <w:r w:rsidRPr="004B69A2">
        <w:rPr>
          <w:rFonts w:ascii="Tahoma" w:hAnsi="Tahoma" w:cs="Tahoma"/>
          <w:sz w:val="22"/>
          <w:szCs w:val="22"/>
        </w:rPr>
        <w:t xml:space="preserve"> </w:t>
      </w:r>
    </w:p>
    <w:p w14:paraId="64820D13" w14:textId="0CF665BF" w:rsidR="00E97BE4" w:rsidRPr="004B69A2" w:rsidRDefault="00E97BE4" w:rsidP="005B6B6E">
      <w:pPr>
        <w:spacing w:after="240"/>
        <w:jc w:val="both"/>
        <w:rPr>
          <w:rFonts w:ascii="Tahoma" w:hAnsi="Tahoma" w:cs="Tahoma"/>
          <w:sz w:val="22"/>
          <w:szCs w:val="22"/>
        </w:rPr>
      </w:pPr>
      <w:r w:rsidRPr="004B69A2">
        <w:rPr>
          <w:rFonts w:ascii="Tahoma" w:hAnsi="Tahoma" w:cs="Tahoma"/>
          <w:sz w:val="22"/>
          <w:szCs w:val="22"/>
        </w:rPr>
        <w:t xml:space="preserve">The Council strongly encourages the </w:t>
      </w:r>
      <w:r w:rsidR="005E16B1">
        <w:rPr>
          <w:rFonts w:ascii="Tahoma" w:hAnsi="Tahoma" w:cs="Tahoma"/>
          <w:sz w:val="22"/>
          <w:szCs w:val="22"/>
        </w:rPr>
        <w:t>Tenderer</w:t>
      </w:r>
      <w:r w:rsidRPr="004B69A2">
        <w:rPr>
          <w:rFonts w:ascii="Tahoma" w:hAnsi="Tahoma" w:cs="Tahoma"/>
          <w:sz w:val="22"/>
          <w:szCs w:val="22"/>
        </w:rPr>
        <w:t xml:space="preserve"> to communicate as soon as possible using the Portal should it have any concerns regarding actual, potential or perceived conflicts of interest.</w:t>
      </w:r>
    </w:p>
    <w:p w14:paraId="6C3C8E35" w14:textId="77777777" w:rsidR="00E97BE4" w:rsidRPr="004B69A2" w:rsidRDefault="00E97BE4" w:rsidP="00E97BE4">
      <w:pPr>
        <w:jc w:val="both"/>
        <w:rPr>
          <w:rFonts w:ascii="Tahoma" w:hAnsi="Tahoma" w:cs="Tahoma"/>
          <w:sz w:val="22"/>
          <w:szCs w:val="22"/>
        </w:rPr>
      </w:pPr>
      <w:bookmarkStart w:id="31" w:name="_Hlk191035511"/>
      <w:r w:rsidRPr="004B69A2">
        <w:rPr>
          <w:rFonts w:ascii="Tahoma" w:hAnsi="Tahoma" w:cs="Tahoma"/>
          <w:b/>
          <w:bCs/>
          <w:sz w:val="22"/>
          <w:szCs w:val="22"/>
        </w:rPr>
        <w:t>Conflict assessments:</w:t>
      </w:r>
      <w:r w:rsidRPr="004B69A2">
        <w:rPr>
          <w:rFonts w:ascii="Tahoma" w:hAnsi="Tahoma" w:cs="Tahoma"/>
          <w:sz w:val="22"/>
          <w:szCs w:val="22"/>
        </w:rPr>
        <w:t xml:space="preserve"> The Council confirms that, prior to the issue of the Tender Notice in this Procurement, a conflict assessment has been prepared in accordance with the Act.</w:t>
      </w:r>
    </w:p>
    <w:bookmarkEnd w:id="30"/>
    <w:p w14:paraId="6A286E34" w14:textId="77777777" w:rsidR="00E97BE4" w:rsidRPr="004B69A2" w:rsidRDefault="00E97BE4" w:rsidP="00E97BE4">
      <w:pPr>
        <w:jc w:val="both"/>
        <w:rPr>
          <w:rFonts w:ascii="Tahoma" w:hAnsi="Tahoma" w:cs="Tahoma"/>
          <w:sz w:val="22"/>
          <w:szCs w:val="22"/>
        </w:rPr>
      </w:pPr>
    </w:p>
    <w:p w14:paraId="54968746" w14:textId="205E6F37" w:rsidR="00E97BE4" w:rsidRPr="00E97BE4" w:rsidRDefault="00E97BE4" w:rsidP="002937D0">
      <w:pPr>
        <w:jc w:val="both"/>
        <w:rPr>
          <w:rFonts w:ascii="Tahoma" w:hAnsi="Tahoma" w:cs="Tahoma"/>
          <w:sz w:val="22"/>
          <w:szCs w:val="22"/>
        </w:rPr>
      </w:pPr>
      <w:bookmarkStart w:id="32" w:name="_Hlk191036935"/>
      <w:r w:rsidRPr="004B69A2">
        <w:rPr>
          <w:rFonts w:ascii="Tahoma" w:hAnsi="Tahoma" w:cs="Tahoma"/>
          <w:b/>
          <w:bCs/>
          <w:sz w:val="22"/>
          <w:szCs w:val="22"/>
        </w:rPr>
        <w:t>Intellectual property:</w:t>
      </w:r>
      <w:r w:rsidRPr="004B69A2">
        <w:rPr>
          <w:rFonts w:ascii="Tahoma" w:hAnsi="Tahoma" w:cs="Tahoma"/>
          <w:sz w:val="22"/>
          <w:szCs w:val="22"/>
        </w:rPr>
        <w:t xml:space="preserve"> </w:t>
      </w:r>
      <w:r w:rsidR="005E16B1">
        <w:rPr>
          <w:rFonts w:ascii="Tahoma" w:hAnsi="Tahoma" w:cs="Tahoma"/>
          <w:sz w:val="22"/>
          <w:szCs w:val="22"/>
        </w:rPr>
        <w:t>Tenderer</w:t>
      </w:r>
      <w:r w:rsidRPr="004B69A2">
        <w:rPr>
          <w:rFonts w:ascii="Tahoma" w:hAnsi="Tahoma" w:cs="Tahoma"/>
          <w:sz w:val="22"/>
          <w:szCs w:val="22"/>
        </w:rPr>
        <w:t xml:space="preserve">s are reminded that all intellectual property rights, including copyright, in the documents and materials supplied by the Council and/or its advisers in this Procurement, in whatever format, belong to the Council, its advisers or the relevant owner/licensor. </w:t>
      </w:r>
      <w:r w:rsidR="005E16B1">
        <w:rPr>
          <w:rFonts w:ascii="Tahoma" w:hAnsi="Tahoma" w:cs="Tahoma"/>
          <w:sz w:val="22"/>
          <w:szCs w:val="22"/>
        </w:rPr>
        <w:t>Tenderer</w:t>
      </w:r>
      <w:r w:rsidRPr="004B69A2">
        <w:rPr>
          <w:rFonts w:ascii="Tahoma" w:hAnsi="Tahoma" w:cs="Tahoma"/>
          <w:sz w:val="22"/>
          <w:szCs w:val="22"/>
        </w:rPr>
        <w:t xml:space="preserve">s shall not copy, reproduce, distribute or otherwise make available any part of these documents to any third party (except for the purpose of preparing a submission) without the prior written consent of the Council. All documentation supplied by the Council in relation to this Procurement must be returned or destroyed on demand, without any copies being retained by </w:t>
      </w:r>
      <w:r w:rsidR="005E16B1">
        <w:rPr>
          <w:rFonts w:ascii="Tahoma" w:hAnsi="Tahoma" w:cs="Tahoma"/>
          <w:sz w:val="22"/>
          <w:szCs w:val="22"/>
        </w:rPr>
        <w:t>Tenderer</w:t>
      </w:r>
      <w:r w:rsidRPr="004B69A2">
        <w:rPr>
          <w:rFonts w:ascii="Tahoma" w:hAnsi="Tahoma" w:cs="Tahoma"/>
          <w:sz w:val="22"/>
          <w:szCs w:val="22"/>
        </w:rPr>
        <w:t>s.</w:t>
      </w:r>
      <w:bookmarkEnd w:id="31"/>
      <w:bookmarkEnd w:id="32"/>
    </w:p>
    <w:p w14:paraId="2D56EE40" w14:textId="77777777" w:rsidR="00E97BE4" w:rsidRDefault="00E97BE4" w:rsidP="002937D0">
      <w:pPr>
        <w:jc w:val="both"/>
        <w:rPr>
          <w:rFonts w:ascii="Tahoma" w:hAnsi="Tahoma" w:cs="Tahoma"/>
          <w:b/>
          <w:sz w:val="22"/>
          <w:szCs w:val="22"/>
        </w:rPr>
      </w:pPr>
    </w:p>
    <w:p w14:paraId="06303BC1" w14:textId="19F1A966" w:rsidR="002937D0" w:rsidRPr="00BE2209" w:rsidRDefault="00C57D89" w:rsidP="002937D0">
      <w:pPr>
        <w:jc w:val="both"/>
        <w:rPr>
          <w:rFonts w:ascii="Tahoma" w:hAnsi="Tahoma" w:cs="Tahoma"/>
          <w:b/>
          <w:i/>
          <w:color w:val="5B9BD5" w:themeColor="accent1"/>
          <w:sz w:val="22"/>
          <w:szCs w:val="22"/>
          <w:u w:val="single"/>
        </w:rPr>
      </w:pPr>
      <w:r w:rsidRPr="00BE2209">
        <w:rPr>
          <w:rFonts w:ascii="Tahoma" w:hAnsi="Tahoma" w:cs="Tahoma"/>
          <w:b/>
          <w:sz w:val="22"/>
          <w:szCs w:val="22"/>
        </w:rPr>
        <w:t xml:space="preserve">Disclosures: </w:t>
      </w:r>
    </w:p>
    <w:p w14:paraId="03710C45" w14:textId="7CEF711D" w:rsidR="002937D0" w:rsidRPr="005B6B6E" w:rsidRDefault="002937D0" w:rsidP="002937D0">
      <w:pPr>
        <w:jc w:val="both"/>
        <w:rPr>
          <w:rFonts w:ascii="Tahoma" w:hAnsi="Tahoma" w:cs="Tahoma"/>
          <w:sz w:val="22"/>
          <w:szCs w:val="22"/>
        </w:rPr>
      </w:pPr>
      <w:r w:rsidRPr="005B6B6E">
        <w:rPr>
          <w:rFonts w:ascii="Tahoma" w:hAnsi="Tahoma" w:cs="Tahoma"/>
          <w:sz w:val="22"/>
          <w:szCs w:val="22"/>
        </w:rPr>
        <w:t xml:space="preserve">It is not anticipated that the </w:t>
      </w:r>
      <w:r w:rsidR="005E16B1" w:rsidRPr="005B6B6E">
        <w:rPr>
          <w:rFonts w:ascii="Tahoma" w:hAnsi="Tahoma" w:cs="Tahoma"/>
          <w:sz w:val="22"/>
          <w:szCs w:val="22"/>
        </w:rPr>
        <w:t>Tenderer</w:t>
      </w:r>
      <w:r w:rsidRPr="005B6B6E">
        <w:rPr>
          <w:rFonts w:ascii="Tahoma" w:hAnsi="Tahoma" w:cs="Tahoma"/>
          <w:sz w:val="22"/>
          <w:szCs w:val="22"/>
        </w:rPr>
        <w:t xml:space="preserve"> is to have direct contact with children, students, or vulnerable adults during any delivery or attendance at the premises throughout the borough. If this situation changes throughout the duration of the </w:t>
      </w:r>
      <w:r w:rsidR="00AD2138" w:rsidRPr="005B6B6E">
        <w:rPr>
          <w:rFonts w:ascii="Tahoma" w:hAnsi="Tahoma" w:cs="Tahoma"/>
          <w:sz w:val="22"/>
          <w:szCs w:val="22"/>
        </w:rPr>
        <w:t>Concession Agreement</w:t>
      </w:r>
      <w:r w:rsidRPr="005B6B6E">
        <w:rPr>
          <w:rFonts w:ascii="Tahoma" w:hAnsi="Tahoma" w:cs="Tahoma"/>
          <w:sz w:val="22"/>
          <w:szCs w:val="22"/>
        </w:rPr>
        <w:t xml:space="preserve">, the Council must be notified immediately. Please note, it is the responsibility of the </w:t>
      </w:r>
      <w:r w:rsidR="005E16B1" w:rsidRPr="005B6B6E">
        <w:rPr>
          <w:rFonts w:ascii="Tahoma" w:hAnsi="Tahoma" w:cs="Tahoma"/>
          <w:sz w:val="22"/>
          <w:szCs w:val="22"/>
        </w:rPr>
        <w:t>Tenderer</w:t>
      </w:r>
      <w:r w:rsidRPr="005B6B6E">
        <w:rPr>
          <w:rFonts w:ascii="Tahoma" w:hAnsi="Tahoma" w:cs="Tahoma"/>
          <w:sz w:val="22"/>
          <w:szCs w:val="22"/>
        </w:rPr>
        <w:t xml:space="preserve"> to whom a </w:t>
      </w:r>
      <w:r w:rsidR="00AD2138" w:rsidRPr="005B6B6E">
        <w:rPr>
          <w:rFonts w:ascii="Tahoma" w:hAnsi="Tahoma" w:cs="Tahoma"/>
          <w:sz w:val="22"/>
          <w:szCs w:val="22"/>
        </w:rPr>
        <w:t>Concession Agreement</w:t>
      </w:r>
      <w:r w:rsidRPr="005B6B6E">
        <w:rPr>
          <w:rFonts w:ascii="Tahoma" w:hAnsi="Tahoma" w:cs="Tahoma"/>
          <w:sz w:val="22"/>
          <w:szCs w:val="22"/>
        </w:rPr>
        <w:t xml:space="preserve"> is awarded, to ensure that those persons engaged in undertaking these duties under that </w:t>
      </w:r>
      <w:r w:rsidR="00AD2138" w:rsidRPr="005B6B6E">
        <w:rPr>
          <w:rFonts w:ascii="Tahoma" w:hAnsi="Tahoma" w:cs="Tahoma"/>
          <w:sz w:val="22"/>
          <w:szCs w:val="22"/>
        </w:rPr>
        <w:t xml:space="preserve">Concession </w:t>
      </w:r>
      <w:r w:rsidR="00AD2138" w:rsidRPr="005B6B6E">
        <w:rPr>
          <w:rFonts w:ascii="Tahoma" w:hAnsi="Tahoma" w:cs="Tahoma"/>
          <w:sz w:val="22"/>
          <w:szCs w:val="22"/>
        </w:rPr>
        <w:lastRenderedPageBreak/>
        <w:t>Agreement</w:t>
      </w:r>
      <w:r w:rsidRPr="005B6B6E">
        <w:rPr>
          <w:rFonts w:ascii="Tahoma" w:hAnsi="Tahoma" w:cs="Tahoma"/>
          <w:sz w:val="22"/>
          <w:szCs w:val="22"/>
        </w:rPr>
        <w:t xml:space="preserve"> (including employees, agents, subcontractors, and any others) are of good character and fit and proper and do not have any relevant convictions that would make it inappropriate that they perform their duties under the </w:t>
      </w:r>
      <w:r w:rsidR="00AD2138" w:rsidRPr="005B6B6E">
        <w:rPr>
          <w:rFonts w:ascii="Tahoma" w:hAnsi="Tahoma" w:cs="Tahoma"/>
          <w:sz w:val="22"/>
          <w:szCs w:val="22"/>
        </w:rPr>
        <w:t>Concession Agreement</w:t>
      </w:r>
      <w:r w:rsidRPr="005B6B6E">
        <w:rPr>
          <w:rFonts w:ascii="Tahoma" w:hAnsi="Tahoma" w:cs="Tahoma"/>
          <w:sz w:val="22"/>
          <w:szCs w:val="22"/>
        </w:rPr>
        <w:t xml:space="preserve"> at Council premises, schools, </w:t>
      </w:r>
      <w:r w:rsidR="005E16B1" w:rsidRPr="005B6B6E">
        <w:rPr>
          <w:rFonts w:ascii="Tahoma" w:hAnsi="Tahoma" w:cs="Tahoma"/>
          <w:sz w:val="22"/>
          <w:szCs w:val="22"/>
        </w:rPr>
        <w:t>Tenderer</w:t>
      </w:r>
      <w:r w:rsidRPr="005B6B6E">
        <w:rPr>
          <w:rFonts w:ascii="Tahoma" w:hAnsi="Tahoma" w:cs="Tahoma"/>
          <w:sz w:val="22"/>
          <w:szCs w:val="22"/>
        </w:rPr>
        <w:t>s premises, or any other site.</w:t>
      </w:r>
    </w:p>
    <w:p w14:paraId="2DD66DF4" w14:textId="22F06C8A" w:rsidR="002A1DA9" w:rsidRPr="00831A4C" w:rsidRDefault="002A1DA9" w:rsidP="002937D0">
      <w:pPr>
        <w:jc w:val="both"/>
        <w:rPr>
          <w:rFonts w:ascii="Tahoma" w:hAnsi="Tahoma" w:cs="Tahoma"/>
          <w:sz w:val="22"/>
          <w:szCs w:val="22"/>
          <w:highlight w:val="yellow"/>
        </w:rPr>
      </w:pPr>
    </w:p>
    <w:p w14:paraId="39E397EB" w14:textId="004E2856" w:rsidR="00082CFF" w:rsidRDefault="00C57D89" w:rsidP="00932906">
      <w:pPr>
        <w:jc w:val="both"/>
        <w:rPr>
          <w:rFonts w:ascii="Tahoma" w:hAnsi="Tahoma" w:cs="Tahoma"/>
          <w:sz w:val="22"/>
          <w:szCs w:val="22"/>
        </w:rPr>
      </w:pPr>
      <w:r w:rsidRPr="00831A4C">
        <w:rPr>
          <w:rFonts w:ascii="Tahoma" w:hAnsi="Tahoma" w:cs="Tahoma"/>
          <w:b/>
          <w:sz w:val="22"/>
          <w:szCs w:val="22"/>
        </w:rPr>
        <w:t xml:space="preserve">Terms and Conditions: </w:t>
      </w:r>
      <w:r w:rsidRPr="00831A4C">
        <w:rPr>
          <w:rFonts w:ascii="Tahoma" w:hAnsi="Tahoma" w:cs="Tahoma"/>
          <w:sz w:val="22"/>
          <w:szCs w:val="22"/>
        </w:rPr>
        <w:t xml:space="preserve">If your </w:t>
      </w:r>
      <w:r w:rsidR="008B0B65">
        <w:rPr>
          <w:rFonts w:ascii="Tahoma" w:hAnsi="Tahoma" w:cs="Tahoma"/>
          <w:sz w:val="22"/>
          <w:szCs w:val="22"/>
        </w:rPr>
        <w:t>Tender</w:t>
      </w:r>
      <w:r w:rsidRPr="00831A4C">
        <w:rPr>
          <w:rFonts w:ascii="Tahoma" w:hAnsi="Tahoma" w:cs="Tahoma"/>
          <w:sz w:val="22"/>
          <w:szCs w:val="22"/>
        </w:rPr>
        <w:t xml:space="preserve"> is accepted by the Council, you will be required to enter into a </w:t>
      </w:r>
      <w:r w:rsidR="00AD2138">
        <w:rPr>
          <w:rFonts w:ascii="Tahoma" w:hAnsi="Tahoma" w:cs="Tahoma"/>
          <w:sz w:val="22"/>
          <w:szCs w:val="22"/>
        </w:rPr>
        <w:t>Concession Agreement</w:t>
      </w:r>
      <w:r w:rsidRPr="00831A4C">
        <w:rPr>
          <w:rFonts w:ascii="Tahoma" w:hAnsi="Tahoma" w:cs="Tahoma"/>
          <w:sz w:val="22"/>
          <w:szCs w:val="22"/>
        </w:rPr>
        <w:t xml:space="preserve"> with the Council for the provision of the Requirements (“the </w:t>
      </w:r>
      <w:r w:rsidR="00AD2138">
        <w:rPr>
          <w:rFonts w:ascii="Tahoma" w:hAnsi="Tahoma" w:cs="Tahoma"/>
          <w:sz w:val="22"/>
          <w:szCs w:val="22"/>
        </w:rPr>
        <w:t>Concession Agreement</w:t>
      </w:r>
      <w:r w:rsidRPr="00831A4C">
        <w:rPr>
          <w:rFonts w:ascii="Tahoma" w:hAnsi="Tahoma" w:cs="Tahoma"/>
          <w:sz w:val="22"/>
          <w:szCs w:val="22"/>
        </w:rPr>
        <w:t xml:space="preserve">”). </w:t>
      </w:r>
      <w:r w:rsidR="002A1DA9" w:rsidRPr="00831A4C">
        <w:rPr>
          <w:rFonts w:ascii="Tahoma" w:hAnsi="Tahoma" w:cs="Tahoma"/>
          <w:sz w:val="22"/>
          <w:szCs w:val="22"/>
        </w:rPr>
        <w:t xml:space="preserve">In submitting your </w:t>
      </w:r>
      <w:proofErr w:type="gramStart"/>
      <w:r w:rsidR="008B0B65">
        <w:rPr>
          <w:rFonts w:ascii="Tahoma" w:hAnsi="Tahoma" w:cs="Tahoma"/>
          <w:sz w:val="22"/>
          <w:szCs w:val="22"/>
        </w:rPr>
        <w:t>Tender</w:t>
      </w:r>
      <w:proofErr w:type="gramEnd"/>
      <w:r w:rsidR="002A1DA9" w:rsidRPr="00831A4C">
        <w:rPr>
          <w:rFonts w:ascii="Tahoma" w:hAnsi="Tahoma" w:cs="Tahoma"/>
          <w:sz w:val="22"/>
          <w:szCs w:val="22"/>
        </w:rPr>
        <w:t xml:space="preserve"> you agree to </w:t>
      </w:r>
      <w:r w:rsidR="00AD2138">
        <w:rPr>
          <w:rFonts w:ascii="Tahoma" w:hAnsi="Tahoma" w:cs="Tahoma"/>
          <w:sz w:val="22"/>
          <w:szCs w:val="22"/>
        </w:rPr>
        <w:t>Concession Agreement</w:t>
      </w:r>
      <w:r w:rsidR="002A1DA9" w:rsidRPr="00831A4C">
        <w:rPr>
          <w:rFonts w:ascii="Tahoma" w:hAnsi="Tahoma" w:cs="Tahoma"/>
          <w:sz w:val="22"/>
          <w:szCs w:val="22"/>
        </w:rPr>
        <w:t xml:space="preserve"> on the attached terms and conditions</w:t>
      </w:r>
      <w:r w:rsidR="00684881" w:rsidRPr="00831A4C">
        <w:rPr>
          <w:rFonts w:ascii="Tahoma" w:hAnsi="Tahoma" w:cs="Tahoma"/>
          <w:sz w:val="22"/>
          <w:szCs w:val="22"/>
        </w:rPr>
        <w:t xml:space="preserve"> (</w:t>
      </w:r>
      <w:r w:rsidR="00EA0076" w:rsidRPr="00831A4C">
        <w:rPr>
          <w:rFonts w:ascii="Tahoma" w:hAnsi="Tahoma" w:cs="Tahoma"/>
          <w:sz w:val="22"/>
          <w:szCs w:val="22"/>
        </w:rPr>
        <w:t>Document</w:t>
      </w:r>
      <w:r w:rsidR="00684881" w:rsidRPr="00831A4C">
        <w:rPr>
          <w:rFonts w:ascii="Tahoma" w:hAnsi="Tahoma" w:cs="Tahoma"/>
          <w:sz w:val="22"/>
          <w:szCs w:val="22"/>
        </w:rPr>
        <w:t xml:space="preserve"> 4)</w:t>
      </w:r>
      <w:r w:rsidR="002A1DA9" w:rsidRPr="00831A4C">
        <w:rPr>
          <w:rFonts w:ascii="Tahoma" w:hAnsi="Tahoma" w:cs="Tahoma"/>
          <w:sz w:val="22"/>
          <w:szCs w:val="22"/>
        </w:rPr>
        <w:t xml:space="preserve">. The Council cannot accept amendments to its terms and conditions or alternative terms and conditions. If you seek to amend the Council’s terms and conditions or submit alternative terms and conditions the Council may reject your </w:t>
      </w:r>
      <w:r w:rsidR="008B0B65">
        <w:rPr>
          <w:rFonts w:ascii="Tahoma" w:hAnsi="Tahoma" w:cs="Tahoma"/>
          <w:sz w:val="22"/>
          <w:szCs w:val="22"/>
        </w:rPr>
        <w:t>Tender</w:t>
      </w:r>
      <w:r w:rsidR="002A1DA9" w:rsidRPr="00831A4C">
        <w:rPr>
          <w:rFonts w:ascii="Tahoma" w:hAnsi="Tahoma" w:cs="Tahoma"/>
          <w:sz w:val="22"/>
          <w:szCs w:val="22"/>
        </w:rPr>
        <w:t>.</w:t>
      </w:r>
    </w:p>
    <w:p w14:paraId="0621C270" w14:textId="77777777" w:rsidR="001939D5" w:rsidRDefault="001939D5" w:rsidP="00932906">
      <w:pPr>
        <w:jc w:val="both"/>
        <w:rPr>
          <w:rFonts w:ascii="Tahoma" w:hAnsi="Tahoma" w:cs="Tahoma"/>
          <w:sz w:val="22"/>
          <w:szCs w:val="22"/>
        </w:rPr>
      </w:pPr>
    </w:p>
    <w:p w14:paraId="155231F7" w14:textId="14BCB518" w:rsidR="00211339" w:rsidRDefault="00CC32F4" w:rsidP="00F92A51">
      <w:pPr>
        <w:jc w:val="both"/>
        <w:rPr>
          <w:rFonts w:ascii="Tahoma" w:hAnsi="Tahoma" w:cs="Tahoma"/>
          <w:sz w:val="22"/>
          <w:szCs w:val="22"/>
        </w:rPr>
      </w:pPr>
      <w:r>
        <w:rPr>
          <w:rFonts w:ascii="Tahoma" w:hAnsi="Tahoma" w:cs="Tahoma"/>
          <w:b/>
          <w:sz w:val="22"/>
          <w:szCs w:val="22"/>
        </w:rPr>
        <w:t>Parent Company Guarantee</w:t>
      </w:r>
      <w:r w:rsidRPr="00EE22C9">
        <w:rPr>
          <w:rFonts w:ascii="Tahoma" w:hAnsi="Tahoma" w:cs="Tahoma"/>
          <w:b/>
          <w:sz w:val="22"/>
          <w:szCs w:val="22"/>
        </w:rPr>
        <w:t>:</w:t>
      </w:r>
      <w:r w:rsidRPr="00EE22C9">
        <w:rPr>
          <w:rFonts w:ascii="Tahoma" w:hAnsi="Tahoma" w:cs="Tahoma"/>
          <w:sz w:val="22"/>
          <w:szCs w:val="22"/>
        </w:rPr>
        <w:t xml:space="preserve"> </w:t>
      </w:r>
      <w:r w:rsidR="00F92A51">
        <w:rPr>
          <w:rFonts w:ascii="Tahoma" w:hAnsi="Tahoma" w:cs="Tahoma"/>
          <w:sz w:val="22"/>
          <w:szCs w:val="22"/>
        </w:rPr>
        <w:t>See Invitation to Participate Document (1A)</w:t>
      </w:r>
    </w:p>
    <w:p w14:paraId="17DAC340" w14:textId="77777777" w:rsidR="005835EF" w:rsidRDefault="005835EF">
      <w:pPr>
        <w:rPr>
          <w:rFonts w:ascii="Tahoma" w:hAnsi="Tahoma" w:cs="Tahoma"/>
          <w:b/>
          <w:sz w:val="22"/>
          <w:szCs w:val="22"/>
        </w:rPr>
      </w:pPr>
      <w:r>
        <w:rPr>
          <w:rFonts w:ascii="Tahoma" w:hAnsi="Tahoma" w:cs="Tahoma"/>
          <w:b/>
          <w:sz w:val="22"/>
          <w:szCs w:val="22"/>
        </w:rPr>
        <w:br w:type="page"/>
      </w:r>
    </w:p>
    <w:p w14:paraId="31B94F5A" w14:textId="2CAC4D9E" w:rsidR="005835EF" w:rsidRPr="005B6B6E" w:rsidRDefault="006B5B04" w:rsidP="005B6B6E">
      <w:pPr>
        <w:numPr>
          <w:ilvl w:val="0"/>
          <w:numId w:val="50"/>
        </w:numPr>
        <w:rPr>
          <w:rFonts w:ascii="Tahoma" w:hAnsi="Tahoma" w:cs="Tahoma"/>
          <w:b/>
          <w:sz w:val="22"/>
          <w:szCs w:val="22"/>
        </w:rPr>
      </w:pPr>
      <w:r w:rsidRPr="005B6B6E">
        <w:rPr>
          <w:rFonts w:ascii="Tahoma" w:hAnsi="Tahoma" w:cs="Tahoma"/>
          <w:b/>
          <w:sz w:val="22"/>
          <w:szCs w:val="22"/>
        </w:rPr>
        <w:lastRenderedPageBreak/>
        <w:t>Council Initiatives and Key Policies</w:t>
      </w:r>
    </w:p>
    <w:p w14:paraId="2D260C3C" w14:textId="77777777" w:rsidR="005835EF" w:rsidRDefault="005835EF" w:rsidP="005835EF">
      <w:pPr>
        <w:jc w:val="both"/>
        <w:rPr>
          <w:rFonts w:ascii="Tahoma" w:hAnsi="Tahoma" w:cs="Tahoma"/>
          <w:b/>
          <w:bCs/>
          <w:iCs/>
          <w:sz w:val="22"/>
          <w:szCs w:val="22"/>
        </w:rPr>
      </w:pPr>
    </w:p>
    <w:p w14:paraId="7089C600" w14:textId="6A2A31E9" w:rsidR="006B5B04" w:rsidRDefault="006B5B04" w:rsidP="006669DB">
      <w:pPr>
        <w:pStyle w:val="Heading2"/>
        <w:numPr>
          <w:ilvl w:val="1"/>
          <w:numId w:val="50"/>
        </w:numPr>
        <w:rPr>
          <w:rFonts w:ascii="Tahoma" w:hAnsi="Tahoma" w:cs="Tahoma"/>
          <w:bCs/>
          <w:iCs/>
          <w:sz w:val="22"/>
          <w:szCs w:val="22"/>
        </w:rPr>
      </w:pPr>
      <w:r w:rsidRPr="005B6B6E">
        <w:rPr>
          <w:rFonts w:ascii="Tahoma" w:hAnsi="Tahoma" w:cs="Tahoma"/>
          <w:bCs/>
          <w:iCs/>
          <w:sz w:val="22"/>
          <w:szCs w:val="22"/>
        </w:rPr>
        <w:t>Social Value</w:t>
      </w:r>
    </w:p>
    <w:p w14:paraId="2A1BEF09" w14:textId="77777777" w:rsidR="00173673" w:rsidRPr="006669DB" w:rsidRDefault="00173673" w:rsidP="006669DB">
      <w:pPr>
        <w:rPr>
          <w:b/>
        </w:rPr>
      </w:pPr>
    </w:p>
    <w:p w14:paraId="6D164B7D" w14:textId="6FC9947A" w:rsidR="00644C7E" w:rsidRDefault="00644C7E" w:rsidP="00644C7E">
      <w:pPr>
        <w:jc w:val="both"/>
        <w:rPr>
          <w:rFonts w:ascii="Tahoma" w:hAnsi="Tahoma" w:cs="Tahoma"/>
          <w:iCs/>
          <w:sz w:val="22"/>
          <w:szCs w:val="22"/>
        </w:rPr>
      </w:pPr>
      <w:r w:rsidRPr="005B6B6E">
        <w:rPr>
          <w:rFonts w:ascii="Tahoma" w:hAnsi="Tahoma" w:cs="Tahoma"/>
          <w:iCs/>
          <w:sz w:val="22"/>
          <w:szCs w:val="22"/>
        </w:rPr>
        <w:t>Social</w:t>
      </w:r>
      <w:r>
        <w:rPr>
          <w:rFonts w:ascii="Tahoma" w:hAnsi="Tahoma" w:cs="Tahoma"/>
          <w:iCs/>
          <w:sz w:val="22"/>
          <w:szCs w:val="22"/>
        </w:rPr>
        <w:t xml:space="preserve"> </w:t>
      </w:r>
      <w:r w:rsidRPr="005B6B6E">
        <w:rPr>
          <w:rFonts w:ascii="Tahoma" w:hAnsi="Tahoma" w:cs="Tahoma"/>
          <w:iCs/>
          <w:sz w:val="22"/>
          <w:szCs w:val="22"/>
        </w:rPr>
        <w:t xml:space="preserve">value is the view beyond price that looks at the additional value that external companies and partners can bring to our community. </w:t>
      </w:r>
    </w:p>
    <w:p w14:paraId="0F1ADB1A" w14:textId="77777777" w:rsidR="00644C7E" w:rsidRPr="005B6B6E" w:rsidRDefault="00644C7E" w:rsidP="00644C7E">
      <w:pPr>
        <w:jc w:val="both"/>
        <w:rPr>
          <w:rFonts w:ascii="Tahoma" w:hAnsi="Tahoma" w:cs="Tahoma"/>
          <w:iCs/>
          <w:sz w:val="22"/>
          <w:szCs w:val="22"/>
        </w:rPr>
      </w:pPr>
    </w:p>
    <w:p w14:paraId="16F5EEE5" w14:textId="5EDF9BEA" w:rsidR="00B6461B" w:rsidRPr="005B6B6E" w:rsidRDefault="00644C7E" w:rsidP="00B6461B">
      <w:pPr>
        <w:jc w:val="both"/>
        <w:rPr>
          <w:rFonts w:ascii="Tahoma" w:hAnsi="Tahoma" w:cs="Tahoma"/>
          <w:iCs/>
          <w:sz w:val="22"/>
          <w:szCs w:val="22"/>
        </w:rPr>
      </w:pPr>
      <w:bookmarkStart w:id="33" w:name="_Hlk196483509"/>
      <w:r w:rsidRPr="005B6B6E">
        <w:rPr>
          <w:rFonts w:ascii="Tahoma" w:hAnsi="Tahoma" w:cs="Tahoma"/>
          <w:iCs/>
          <w:sz w:val="22"/>
          <w:szCs w:val="22"/>
        </w:rPr>
        <w:t>Social Partnership and Public Procurement Act (SPPPA, 2023) mandates that Welsh public bodies engage in 'socially responsible procurement' aligned with the sustainable development principle.</w:t>
      </w:r>
      <w:bookmarkEnd w:id="33"/>
      <w:r w:rsidRPr="005B6B6E">
        <w:rPr>
          <w:rFonts w:ascii="Tahoma" w:hAnsi="Tahoma" w:cs="Tahoma"/>
          <w:iCs/>
          <w:sz w:val="22"/>
          <w:szCs w:val="22"/>
        </w:rPr>
        <w:t xml:space="preserve"> This legislation strengthens the connection between public procurement laws and the Well-Being of Future Generations Act.</w:t>
      </w:r>
      <w:r w:rsidR="00B6461B" w:rsidRPr="005B6B6E">
        <w:rPr>
          <w:rFonts w:ascii="Tahoma" w:hAnsi="Tahoma" w:cs="Tahoma"/>
          <w:iCs/>
          <w:sz w:val="22"/>
          <w:szCs w:val="22"/>
        </w:rPr>
        <w:t xml:space="preserve"> It requires people who commission public services to think about how they can also secure wider social, economic and environmental benefits.</w:t>
      </w:r>
    </w:p>
    <w:p w14:paraId="73DA8D65" w14:textId="77777777" w:rsidR="00B6461B" w:rsidRPr="005B6B6E" w:rsidRDefault="00B6461B" w:rsidP="00B6461B">
      <w:pPr>
        <w:jc w:val="both"/>
        <w:rPr>
          <w:rFonts w:ascii="Tahoma" w:hAnsi="Tahoma" w:cs="Tahoma"/>
          <w:iCs/>
          <w:sz w:val="22"/>
          <w:szCs w:val="22"/>
        </w:rPr>
      </w:pPr>
    </w:p>
    <w:p w14:paraId="226F6377" w14:textId="77777777" w:rsidR="00B6461B" w:rsidRPr="005B6B6E" w:rsidRDefault="00B6461B" w:rsidP="00B6461B">
      <w:pPr>
        <w:jc w:val="both"/>
        <w:rPr>
          <w:rFonts w:ascii="Tahoma" w:hAnsi="Tahoma" w:cs="Tahoma"/>
          <w:iCs/>
          <w:sz w:val="22"/>
          <w:szCs w:val="22"/>
        </w:rPr>
      </w:pPr>
      <w:r w:rsidRPr="005B6B6E">
        <w:rPr>
          <w:rFonts w:ascii="Tahoma" w:hAnsi="Tahoma" w:cs="Tahoma"/>
          <w:iCs/>
          <w:sz w:val="22"/>
          <w:szCs w:val="22"/>
        </w:rPr>
        <w:t xml:space="preserve">The Act is a tool to help commissioners get more value for money out of procurement. It also encourages commissioners to talk to their local provider market or community to design better services, often finding new and innovative solutions to difficult problems. </w:t>
      </w:r>
    </w:p>
    <w:p w14:paraId="562861E9" w14:textId="77777777" w:rsidR="00644C7E" w:rsidRPr="005B6B6E" w:rsidRDefault="00644C7E" w:rsidP="00644C7E">
      <w:pPr>
        <w:jc w:val="both"/>
        <w:rPr>
          <w:rFonts w:ascii="Tahoma" w:hAnsi="Tahoma" w:cs="Tahoma"/>
          <w:b/>
          <w:bCs/>
          <w:iCs/>
          <w:sz w:val="22"/>
          <w:szCs w:val="22"/>
        </w:rPr>
      </w:pPr>
    </w:p>
    <w:p w14:paraId="3BB7B182" w14:textId="78B1C03A" w:rsidR="00644C7E" w:rsidRPr="005B6B6E" w:rsidRDefault="00644C7E" w:rsidP="00644C7E">
      <w:pPr>
        <w:jc w:val="both"/>
        <w:rPr>
          <w:rFonts w:ascii="Tahoma" w:hAnsi="Tahoma" w:cs="Tahoma"/>
          <w:b/>
          <w:bCs/>
          <w:iCs/>
          <w:sz w:val="22"/>
          <w:szCs w:val="22"/>
        </w:rPr>
      </w:pPr>
      <w:r w:rsidRPr="005B6B6E">
        <w:rPr>
          <w:rFonts w:ascii="Tahoma" w:hAnsi="Tahoma" w:cs="Tahoma"/>
          <w:b/>
          <w:bCs/>
          <w:iCs/>
          <w:sz w:val="22"/>
          <w:szCs w:val="22"/>
        </w:rPr>
        <w:t>Introduction</w:t>
      </w:r>
    </w:p>
    <w:p w14:paraId="112198B4" w14:textId="77777777" w:rsidR="00644C7E" w:rsidRPr="005B6B6E" w:rsidRDefault="00644C7E" w:rsidP="00644C7E">
      <w:pPr>
        <w:jc w:val="both"/>
        <w:rPr>
          <w:rFonts w:ascii="Tahoma" w:hAnsi="Tahoma" w:cs="Tahoma"/>
          <w:iCs/>
          <w:sz w:val="22"/>
          <w:szCs w:val="22"/>
        </w:rPr>
      </w:pPr>
    </w:p>
    <w:p w14:paraId="50EBE803" w14:textId="77777777" w:rsidR="00644C7E" w:rsidRPr="005B6B6E" w:rsidRDefault="00644C7E" w:rsidP="00644C7E">
      <w:pPr>
        <w:jc w:val="both"/>
        <w:rPr>
          <w:rFonts w:ascii="Tahoma" w:hAnsi="Tahoma" w:cs="Tahoma"/>
          <w:iCs/>
          <w:sz w:val="22"/>
          <w:szCs w:val="22"/>
        </w:rPr>
      </w:pPr>
      <w:r w:rsidRPr="005B6B6E">
        <w:rPr>
          <w:rFonts w:ascii="Tahoma" w:hAnsi="Tahoma" w:cs="Tahoma"/>
          <w:iCs/>
          <w:sz w:val="22"/>
          <w:szCs w:val="22"/>
        </w:rPr>
        <w:t xml:space="preserve">The Council’s Procurement Strategy (approved by the Executive in December 2024) sets out Social Value and the Environment as a key priority for procurement. The Strategy identifies that procurement provides significant opportunities to improve the economic and social </w:t>
      </w:r>
      <w:proofErr w:type="spellStart"/>
      <w:r w:rsidRPr="005B6B6E">
        <w:rPr>
          <w:rFonts w:ascii="Tahoma" w:hAnsi="Tahoma" w:cs="Tahoma"/>
          <w:iCs/>
          <w:sz w:val="22"/>
          <w:szCs w:val="22"/>
        </w:rPr>
        <w:t>well being</w:t>
      </w:r>
      <w:proofErr w:type="spellEnd"/>
      <w:r w:rsidRPr="005B6B6E">
        <w:rPr>
          <w:rFonts w:ascii="Tahoma" w:hAnsi="Tahoma" w:cs="Tahoma"/>
          <w:iCs/>
          <w:sz w:val="22"/>
          <w:szCs w:val="22"/>
        </w:rPr>
        <w:t xml:space="preserve"> of Anglesey through procurement of public contracts. This policy supports the achievement of this key priority.</w:t>
      </w:r>
    </w:p>
    <w:p w14:paraId="0530A4E4" w14:textId="77777777" w:rsidR="00644C7E" w:rsidRPr="005B6B6E" w:rsidRDefault="00644C7E" w:rsidP="00644C7E">
      <w:pPr>
        <w:jc w:val="both"/>
        <w:rPr>
          <w:rFonts w:ascii="Tahoma" w:hAnsi="Tahoma" w:cs="Tahoma"/>
          <w:iCs/>
          <w:sz w:val="22"/>
          <w:szCs w:val="22"/>
        </w:rPr>
      </w:pPr>
    </w:p>
    <w:p w14:paraId="36328496" w14:textId="77777777" w:rsidR="00644C7E" w:rsidRPr="005B6B6E" w:rsidRDefault="00644C7E" w:rsidP="00644C7E">
      <w:pPr>
        <w:jc w:val="both"/>
        <w:rPr>
          <w:rFonts w:ascii="Tahoma" w:hAnsi="Tahoma" w:cs="Tahoma"/>
          <w:iCs/>
          <w:sz w:val="22"/>
          <w:szCs w:val="22"/>
        </w:rPr>
      </w:pPr>
      <w:r w:rsidRPr="005B6B6E">
        <w:rPr>
          <w:rFonts w:ascii="Tahoma" w:hAnsi="Tahoma" w:cs="Tahoma"/>
          <w:iCs/>
          <w:sz w:val="22"/>
          <w:szCs w:val="22"/>
        </w:rPr>
        <w:t xml:space="preserve">We want to work with our suppliers to produce wider benefits for the Isle of Anglesey and Wales </w:t>
      </w:r>
      <w:proofErr w:type="gramStart"/>
      <w:r w:rsidRPr="005B6B6E">
        <w:rPr>
          <w:rFonts w:ascii="Tahoma" w:hAnsi="Tahoma" w:cs="Tahoma"/>
          <w:iCs/>
          <w:sz w:val="22"/>
          <w:szCs w:val="22"/>
        </w:rPr>
        <w:t>as a whole by</w:t>
      </w:r>
      <w:proofErr w:type="gramEnd"/>
      <w:r w:rsidRPr="005B6B6E">
        <w:rPr>
          <w:rFonts w:ascii="Tahoma" w:hAnsi="Tahoma" w:cs="Tahoma"/>
          <w:iCs/>
          <w:sz w:val="22"/>
          <w:szCs w:val="22"/>
        </w:rPr>
        <w:t xml:space="preserve"> </w:t>
      </w:r>
      <w:proofErr w:type="gramStart"/>
      <w:r w:rsidRPr="005B6B6E">
        <w:rPr>
          <w:rFonts w:ascii="Tahoma" w:hAnsi="Tahoma" w:cs="Tahoma"/>
          <w:iCs/>
          <w:sz w:val="22"/>
          <w:szCs w:val="22"/>
        </w:rPr>
        <w:t>providing;</w:t>
      </w:r>
      <w:proofErr w:type="gramEnd"/>
    </w:p>
    <w:p w14:paraId="4B154C74" w14:textId="77777777" w:rsidR="00644C7E" w:rsidRPr="005B6B6E" w:rsidRDefault="00644C7E" w:rsidP="00644C7E">
      <w:pPr>
        <w:jc w:val="both"/>
        <w:rPr>
          <w:rFonts w:ascii="Tahoma" w:hAnsi="Tahoma" w:cs="Tahoma"/>
          <w:iCs/>
          <w:sz w:val="22"/>
          <w:szCs w:val="22"/>
        </w:rPr>
      </w:pPr>
    </w:p>
    <w:p w14:paraId="0B22CF71" w14:textId="77777777" w:rsidR="00644C7E" w:rsidRPr="005B6B6E" w:rsidRDefault="00644C7E" w:rsidP="00644C7E">
      <w:pPr>
        <w:numPr>
          <w:ilvl w:val="0"/>
          <w:numId w:val="80"/>
        </w:numPr>
        <w:jc w:val="both"/>
        <w:rPr>
          <w:rFonts w:ascii="Tahoma" w:hAnsi="Tahoma" w:cs="Tahoma"/>
          <w:iCs/>
          <w:sz w:val="22"/>
          <w:szCs w:val="22"/>
        </w:rPr>
      </w:pPr>
      <w:r w:rsidRPr="005B6B6E">
        <w:rPr>
          <w:rFonts w:ascii="Tahoma" w:hAnsi="Tahoma" w:cs="Tahoma"/>
          <w:iCs/>
          <w:sz w:val="22"/>
          <w:szCs w:val="22"/>
        </w:rPr>
        <w:t>A prosperous Wales</w:t>
      </w:r>
    </w:p>
    <w:p w14:paraId="517CD899" w14:textId="77777777" w:rsidR="00644C7E" w:rsidRPr="005B6B6E" w:rsidRDefault="00644C7E" w:rsidP="00644C7E">
      <w:pPr>
        <w:numPr>
          <w:ilvl w:val="0"/>
          <w:numId w:val="80"/>
        </w:numPr>
        <w:jc w:val="both"/>
        <w:rPr>
          <w:rFonts w:ascii="Tahoma" w:hAnsi="Tahoma" w:cs="Tahoma"/>
          <w:iCs/>
          <w:sz w:val="22"/>
          <w:szCs w:val="22"/>
        </w:rPr>
      </w:pPr>
      <w:r w:rsidRPr="005B6B6E">
        <w:rPr>
          <w:rFonts w:ascii="Tahoma" w:hAnsi="Tahoma" w:cs="Tahoma"/>
          <w:iCs/>
          <w:sz w:val="22"/>
          <w:szCs w:val="22"/>
        </w:rPr>
        <w:t>A resilient Wales</w:t>
      </w:r>
    </w:p>
    <w:p w14:paraId="3D8E486A" w14:textId="77777777" w:rsidR="00644C7E" w:rsidRPr="005B6B6E" w:rsidRDefault="00644C7E" w:rsidP="00644C7E">
      <w:pPr>
        <w:numPr>
          <w:ilvl w:val="0"/>
          <w:numId w:val="80"/>
        </w:numPr>
        <w:jc w:val="both"/>
        <w:rPr>
          <w:rFonts w:ascii="Tahoma" w:hAnsi="Tahoma" w:cs="Tahoma"/>
          <w:iCs/>
          <w:sz w:val="22"/>
          <w:szCs w:val="22"/>
        </w:rPr>
      </w:pPr>
      <w:r w:rsidRPr="005B6B6E">
        <w:rPr>
          <w:rFonts w:ascii="Tahoma" w:hAnsi="Tahoma" w:cs="Tahoma"/>
          <w:iCs/>
          <w:sz w:val="22"/>
          <w:szCs w:val="22"/>
        </w:rPr>
        <w:t>A healthier Wales</w:t>
      </w:r>
    </w:p>
    <w:p w14:paraId="167CD464" w14:textId="77777777" w:rsidR="00644C7E" w:rsidRPr="005B6B6E" w:rsidRDefault="00644C7E" w:rsidP="00644C7E">
      <w:pPr>
        <w:numPr>
          <w:ilvl w:val="0"/>
          <w:numId w:val="80"/>
        </w:numPr>
        <w:jc w:val="both"/>
        <w:rPr>
          <w:rFonts w:ascii="Tahoma" w:hAnsi="Tahoma" w:cs="Tahoma"/>
          <w:iCs/>
          <w:sz w:val="22"/>
          <w:szCs w:val="22"/>
        </w:rPr>
      </w:pPr>
      <w:r w:rsidRPr="005B6B6E">
        <w:rPr>
          <w:rFonts w:ascii="Tahoma" w:hAnsi="Tahoma" w:cs="Tahoma"/>
          <w:iCs/>
          <w:sz w:val="22"/>
          <w:szCs w:val="22"/>
        </w:rPr>
        <w:t>A more equal Wales</w:t>
      </w:r>
    </w:p>
    <w:p w14:paraId="4DECB78D" w14:textId="77777777" w:rsidR="00644C7E" w:rsidRPr="005B6B6E" w:rsidRDefault="00644C7E" w:rsidP="00644C7E">
      <w:pPr>
        <w:numPr>
          <w:ilvl w:val="0"/>
          <w:numId w:val="80"/>
        </w:numPr>
        <w:jc w:val="both"/>
        <w:rPr>
          <w:rFonts w:ascii="Tahoma" w:hAnsi="Tahoma" w:cs="Tahoma"/>
          <w:iCs/>
          <w:sz w:val="22"/>
          <w:szCs w:val="22"/>
        </w:rPr>
      </w:pPr>
      <w:r w:rsidRPr="005B6B6E">
        <w:rPr>
          <w:rFonts w:ascii="Tahoma" w:hAnsi="Tahoma" w:cs="Tahoma"/>
          <w:iCs/>
          <w:sz w:val="22"/>
          <w:szCs w:val="22"/>
        </w:rPr>
        <w:t>A Wales of more cohesive communities</w:t>
      </w:r>
    </w:p>
    <w:p w14:paraId="0D4A710B" w14:textId="77777777" w:rsidR="00644C7E" w:rsidRPr="005B6B6E" w:rsidRDefault="00644C7E" w:rsidP="00644C7E">
      <w:pPr>
        <w:numPr>
          <w:ilvl w:val="0"/>
          <w:numId w:val="80"/>
        </w:numPr>
        <w:jc w:val="both"/>
        <w:rPr>
          <w:rFonts w:ascii="Tahoma" w:hAnsi="Tahoma" w:cs="Tahoma"/>
          <w:iCs/>
          <w:sz w:val="22"/>
          <w:szCs w:val="22"/>
        </w:rPr>
      </w:pPr>
      <w:r w:rsidRPr="005B6B6E">
        <w:rPr>
          <w:rFonts w:ascii="Tahoma" w:hAnsi="Tahoma" w:cs="Tahoma"/>
          <w:iCs/>
          <w:sz w:val="22"/>
          <w:szCs w:val="22"/>
        </w:rPr>
        <w:t>A Wales of vibrant culture and thriving Welsh language</w:t>
      </w:r>
    </w:p>
    <w:p w14:paraId="7BDF7E25" w14:textId="77777777" w:rsidR="00644C7E" w:rsidRPr="005B6B6E" w:rsidRDefault="00644C7E" w:rsidP="00644C7E">
      <w:pPr>
        <w:numPr>
          <w:ilvl w:val="0"/>
          <w:numId w:val="80"/>
        </w:numPr>
        <w:jc w:val="both"/>
        <w:rPr>
          <w:rFonts w:ascii="Tahoma" w:hAnsi="Tahoma" w:cs="Tahoma"/>
          <w:iCs/>
          <w:sz w:val="22"/>
          <w:szCs w:val="22"/>
        </w:rPr>
      </w:pPr>
      <w:r w:rsidRPr="005B6B6E">
        <w:rPr>
          <w:rFonts w:ascii="Tahoma" w:hAnsi="Tahoma" w:cs="Tahoma"/>
          <w:iCs/>
          <w:sz w:val="22"/>
          <w:szCs w:val="22"/>
        </w:rPr>
        <w:t>A globally responsible Wales</w:t>
      </w:r>
    </w:p>
    <w:p w14:paraId="47F758C3" w14:textId="77777777" w:rsidR="00644C7E" w:rsidRPr="005B6B6E" w:rsidRDefault="00644C7E" w:rsidP="00644C7E">
      <w:pPr>
        <w:jc w:val="both"/>
        <w:rPr>
          <w:rFonts w:ascii="Tahoma" w:hAnsi="Tahoma" w:cs="Tahoma"/>
          <w:iCs/>
          <w:sz w:val="22"/>
          <w:szCs w:val="22"/>
        </w:rPr>
      </w:pPr>
    </w:p>
    <w:p w14:paraId="77150C79" w14:textId="77777777" w:rsidR="00644C7E" w:rsidRPr="005B6B6E" w:rsidRDefault="00644C7E" w:rsidP="00644C7E">
      <w:pPr>
        <w:jc w:val="both"/>
        <w:rPr>
          <w:rFonts w:ascii="Tahoma" w:hAnsi="Tahoma" w:cs="Tahoma"/>
          <w:iCs/>
          <w:sz w:val="22"/>
          <w:szCs w:val="22"/>
        </w:rPr>
      </w:pPr>
      <w:r w:rsidRPr="005B6B6E">
        <w:rPr>
          <w:rFonts w:ascii="Tahoma" w:hAnsi="Tahoma" w:cs="Tahoma"/>
          <w:iCs/>
          <w:sz w:val="22"/>
          <w:szCs w:val="22"/>
        </w:rPr>
        <w:t xml:space="preserve">To achieve this the Council will aim to obtain some of the following benefits as an outcome of the procurement </w:t>
      </w:r>
      <w:proofErr w:type="gramStart"/>
      <w:r w:rsidRPr="005B6B6E">
        <w:rPr>
          <w:rFonts w:ascii="Tahoma" w:hAnsi="Tahoma" w:cs="Tahoma"/>
          <w:iCs/>
          <w:sz w:val="22"/>
          <w:szCs w:val="22"/>
        </w:rPr>
        <w:t>process:-</w:t>
      </w:r>
      <w:proofErr w:type="gramEnd"/>
      <w:r w:rsidRPr="005B6B6E">
        <w:rPr>
          <w:rFonts w:ascii="Tahoma" w:hAnsi="Tahoma" w:cs="Tahoma"/>
          <w:iCs/>
          <w:sz w:val="22"/>
          <w:szCs w:val="22"/>
        </w:rPr>
        <w:t xml:space="preserve"> </w:t>
      </w:r>
    </w:p>
    <w:p w14:paraId="7D8C83C7" w14:textId="77777777" w:rsidR="00644C7E" w:rsidRPr="005B6B6E" w:rsidRDefault="00644C7E" w:rsidP="00644C7E">
      <w:pPr>
        <w:jc w:val="both"/>
        <w:rPr>
          <w:rFonts w:ascii="Tahoma" w:hAnsi="Tahoma" w:cs="Tahoma"/>
          <w:iCs/>
          <w:sz w:val="22"/>
          <w:szCs w:val="22"/>
        </w:rPr>
      </w:pPr>
    </w:p>
    <w:p w14:paraId="12A85305" w14:textId="77777777" w:rsidR="00644C7E" w:rsidRPr="005B6B6E" w:rsidRDefault="00644C7E" w:rsidP="00644C7E">
      <w:pPr>
        <w:numPr>
          <w:ilvl w:val="0"/>
          <w:numId w:val="81"/>
        </w:numPr>
        <w:jc w:val="both"/>
        <w:rPr>
          <w:rFonts w:ascii="Tahoma" w:hAnsi="Tahoma" w:cs="Tahoma"/>
          <w:iCs/>
          <w:sz w:val="22"/>
          <w:szCs w:val="22"/>
        </w:rPr>
      </w:pPr>
      <w:r w:rsidRPr="005B6B6E">
        <w:rPr>
          <w:rFonts w:ascii="Tahoma" w:hAnsi="Tahoma" w:cs="Tahoma"/>
          <w:iCs/>
          <w:sz w:val="22"/>
          <w:szCs w:val="22"/>
        </w:rPr>
        <w:t>create employment opportunities for care leavers</w:t>
      </w:r>
    </w:p>
    <w:p w14:paraId="5E85A5AE" w14:textId="77777777" w:rsidR="00644C7E" w:rsidRPr="005B6B6E" w:rsidRDefault="00644C7E" w:rsidP="00644C7E">
      <w:pPr>
        <w:numPr>
          <w:ilvl w:val="0"/>
          <w:numId w:val="81"/>
        </w:numPr>
        <w:jc w:val="both"/>
        <w:rPr>
          <w:rFonts w:ascii="Tahoma" w:hAnsi="Tahoma" w:cs="Tahoma"/>
          <w:iCs/>
          <w:sz w:val="22"/>
          <w:szCs w:val="22"/>
        </w:rPr>
      </w:pPr>
      <w:r w:rsidRPr="005B6B6E">
        <w:rPr>
          <w:rFonts w:ascii="Tahoma" w:hAnsi="Tahoma" w:cs="Tahoma"/>
          <w:iCs/>
          <w:sz w:val="22"/>
          <w:szCs w:val="22"/>
        </w:rPr>
        <w:t xml:space="preserve">support local employment and make use of the local supply chain </w:t>
      </w:r>
    </w:p>
    <w:p w14:paraId="4831ED43" w14:textId="77777777" w:rsidR="00644C7E" w:rsidRPr="005B6B6E" w:rsidRDefault="00644C7E" w:rsidP="00644C7E">
      <w:pPr>
        <w:numPr>
          <w:ilvl w:val="0"/>
          <w:numId w:val="81"/>
        </w:numPr>
        <w:jc w:val="both"/>
        <w:rPr>
          <w:rFonts w:ascii="Tahoma" w:hAnsi="Tahoma" w:cs="Tahoma"/>
          <w:iCs/>
          <w:sz w:val="22"/>
          <w:szCs w:val="22"/>
        </w:rPr>
      </w:pPr>
      <w:r w:rsidRPr="005B6B6E">
        <w:rPr>
          <w:rFonts w:ascii="Tahoma" w:hAnsi="Tahoma" w:cs="Tahoma"/>
          <w:iCs/>
          <w:sz w:val="22"/>
          <w:szCs w:val="22"/>
        </w:rPr>
        <w:t>introduce apprenticeships</w:t>
      </w:r>
    </w:p>
    <w:p w14:paraId="3E67F024" w14:textId="77777777" w:rsidR="00644C7E" w:rsidRPr="005B6B6E" w:rsidRDefault="00644C7E" w:rsidP="00644C7E">
      <w:pPr>
        <w:numPr>
          <w:ilvl w:val="0"/>
          <w:numId w:val="81"/>
        </w:numPr>
        <w:jc w:val="both"/>
        <w:rPr>
          <w:rFonts w:ascii="Tahoma" w:hAnsi="Tahoma" w:cs="Tahoma"/>
          <w:iCs/>
          <w:sz w:val="22"/>
          <w:szCs w:val="22"/>
        </w:rPr>
      </w:pPr>
      <w:r w:rsidRPr="005B6B6E">
        <w:rPr>
          <w:rFonts w:ascii="Tahoma" w:hAnsi="Tahoma" w:cs="Tahoma"/>
          <w:iCs/>
          <w:sz w:val="22"/>
          <w:szCs w:val="22"/>
        </w:rPr>
        <w:t>give careers advice and employment support for the long term unemployed</w:t>
      </w:r>
    </w:p>
    <w:p w14:paraId="347475E3" w14:textId="77777777" w:rsidR="00644C7E" w:rsidRPr="005B6B6E" w:rsidRDefault="00644C7E" w:rsidP="00644C7E">
      <w:pPr>
        <w:numPr>
          <w:ilvl w:val="0"/>
          <w:numId w:val="81"/>
        </w:numPr>
        <w:jc w:val="both"/>
        <w:rPr>
          <w:rFonts w:ascii="Tahoma" w:hAnsi="Tahoma" w:cs="Tahoma"/>
          <w:iCs/>
          <w:sz w:val="22"/>
          <w:szCs w:val="22"/>
        </w:rPr>
      </w:pPr>
      <w:r w:rsidRPr="005B6B6E">
        <w:rPr>
          <w:rFonts w:ascii="Tahoma" w:hAnsi="Tahoma" w:cs="Tahoma"/>
          <w:iCs/>
          <w:sz w:val="22"/>
          <w:szCs w:val="22"/>
        </w:rPr>
        <w:t>create work experience opportunities</w:t>
      </w:r>
    </w:p>
    <w:p w14:paraId="72DB5303" w14:textId="77777777" w:rsidR="00644C7E" w:rsidRPr="005B6B6E" w:rsidRDefault="00644C7E" w:rsidP="00644C7E">
      <w:pPr>
        <w:numPr>
          <w:ilvl w:val="0"/>
          <w:numId w:val="81"/>
        </w:numPr>
        <w:jc w:val="both"/>
        <w:rPr>
          <w:rFonts w:ascii="Tahoma" w:hAnsi="Tahoma" w:cs="Tahoma"/>
          <w:iCs/>
          <w:sz w:val="22"/>
          <w:szCs w:val="22"/>
        </w:rPr>
      </w:pPr>
      <w:r w:rsidRPr="005B6B6E">
        <w:rPr>
          <w:rFonts w:ascii="Tahoma" w:hAnsi="Tahoma" w:cs="Tahoma"/>
          <w:iCs/>
          <w:sz w:val="22"/>
          <w:szCs w:val="22"/>
        </w:rPr>
        <w:t>upskill the workforce</w:t>
      </w:r>
    </w:p>
    <w:p w14:paraId="630C9A37" w14:textId="77777777" w:rsidR="00644C7E" w:rsidRPr="005B6B6E" w:rsidRDefault="00644C7E" w:rsidP="00644C7E">
      <w:pPr>
        <w:numPr>
          <w:ilvl w:val="0"/>
          <w:numId w:val="81"/>
        </w:numPr>
        <w:jc w:val="both"/>
        <w:rPr>
          <w:rFonts w:ascii="Tahoma" w:hAnsi="Tahoma" w:cs="Tahoma"/>
          <w:iCs/>
          <w:sz w:val="22"/>
          <w:szCs w:val="22"/>
        </w:rPr>
      </w:pPr>
      <w:r w:rsidRPr="005B6B6E">
        <w:rPr>
          <w:rFonts w:ascii="Tahoma" w:hAnsi="Tahoma" w:cs="Tahoma"/>
          <w:iCs/>
          <w:sz w:val="22"/>
          <w:szCs w:val="22"/>
        </w:rPr>
        <w:t>give career advice to school leavers via visits to schools</w:t>
      </w:r>
    </w:p>
    <w:p w14:paraId="75852132" w14:textId="77777777" w:rsidR="00644C7E" w:rsidRPr="005B6B6E" w:rsidRDefault="00644C7E" w:rsidP="00644C7E">
      <w:pPr>
        <w:numPr>
          <w:ilvl w:val="0"/>
          <w:numId w:val="81"/>
        </w:numPr>
        <w:jc w:val="both"/>
        <w:rPr>
          <w:rFonts w:ascii="Tahoma" w:hAnsi="Tahoma" w:cs="Tahoma"/>
          <w:iCs/>
          <w:sz w:val="22"/>
          <w:szCs w:val="22"/>
        </w:rPr>
      </w:pPr>
      <w:r w:rsidRPr="005B6B6E">
        <w:rPr>
          <w:rFonts w:ascii="Tahoma" w:hAnsi="Tahoma" w:cs="Tahoma"/>
          <w:iCs/>
          <w:sz w:val="22"/>
          <w:szCs w:val="22"/>
        </w:rPr>
        <w:t>donate time or money to local community schemes</w:t>
      </w:r>
    </w:p>
    <w:p w14:paraId="0F57669D" w14:textId="77777777" w:rsidR="00644C7E" w:rsidRPr="005B6B6E" w:rsidRDefault="00644C7E" w:rsidP="00644C7E">
      <w:pPr>
        <w:numPr>
          <w:ilvl w:val="0"/>
          <w:numId w:val="81"/>
        </w:numPr>
        <w:jc w:val="both"/>
        <w:rPr>
          <w:rFonts w:ascii="Tahoma" w:hAnsi="Tahoma" w:cs="Tahoma"/>
          <w:iCs/>
          <w:sz w:val="22"/>
          <w:szCs w:val="22"/>
        </w:rPr>
      </w:pPr>
      <w:r w:rsidRPr="005B6B6E">
        <w:rPr>
          <w:rFonts w:ascii="Tahoma" w:hAnsi="Tahoma" w:cs="Tahoma"/>
          <w:iCs/>
          <w:sz w:val="22"/>
          <w:szCs w:val="22"/>
        </w:rPr>
        <w:t>organise workshops for new business start ups</w:t>
      </w:r>
    </w:p>
    <w:p w14:paraId="27085ACC" w14:textId="77777777" w:rsidR="00644C7E" w:rsidRPr="005B6B6E" w:rsidRDefault="00644C7E" w:rsidP="00644C7E">
      <w:pPr>
        <w:numPr>
          <w:ilvl w:val="0"/>
          <w:numId w:val="81"/>
        </w:numPr>
        <w:jc w:val="both"/>
        <w:rPr>
          <w:rFonts w:ascii="Tahoma" w:hAnsi="Tahoma" w:cs="Tahoma"/>
          <w:iCs/>
          <w:sz w:val="22"/>
          <w:szCs w:val="22"/>
        </w:rPr>
      </w:pPr>
      <w:r w:rsidRPr="005B6B6E">
        <w:rPr>
          <w:rFonts w:ascii="Tahoma" w:hAnsi="Tahoma" w:cs="Tahoma"/>
          <w:iCs/>
          <w:sz w:val="22"/>
          <w:szCs w:val="22"/>
        </w:rPr>
        <w:t>reduce the use of single use plastic</w:t>
      </w:r>
    </w:p>
    <w:p w14:paraId="068FFBB6" w14:textId="77777777" w:rsidR="00644C7E" w:rsidRPr="005B6B6E" w:rsidRDefault="00644C7E" w:rsidP="00644C7E">
      <w:pPr>
        <w:numPr>
          <w:ilvl w:val="0"/>
          <w:numId w:val="81"/>
        </w:numPr>
        <w:jc w:val="both"/>
        <w:rPr>
          <w:rFonts w:ascii="Tahoma" w:hAnsi="Tahoma" w:cs="Tahoma"/>
          <w:iCs/>
          <w:sz w:val="22"/>
          <w:szCs w:val="22"/>
        </w:rPr>
      </w:pPr>
      <w:r w:rsidRPr="005B6B6E">
        <w:rPr>
          <w:rFonts w:ascii="Tahoma" w:hAnsi="Tahoma" w:cs="Tahoma"/>
          <w:iCs/>
          <w:sz w:val="22"/>
          <w:szCs w:val="22"/>
        </w:rPr>
        <w:t>pay Anglesey staff the real living wage</w:t>
      </w:r>
    </w:p>
    <w:p w14:paraId="5CB8200D" w14:textId="77777777" w:rsidR="00644C7E" w:rsidRPr="005B6B6E" w:rsidRDefault="00644C7E" w:rsidP="00644C7E">
      <w:pPr>
        <w:numPr>
          <w:ilvl w:val="0"/>
          <w:numId w:val="81"/>
        </w:numPr>
        <w:jc w:val="both"/>
        <w:rPr>
          <w:rFonts w:ascii="Tahoma" w:hAnsi="Tahoma" w:cs="Tahoma"/>
          <w:iCs/>
          <w:sz w:val="22"/>
          <w:szCs w:val="22"/>
        </w:rPr>
      </w:pPr>
      <w:r w:rsidRPr="005B6B6E">
        <w:rPr>
          <w:rFonts w:ascii="Tahoma" w:hAnsi="Tahoma" w:cs="Tahoma"/>
          <w:iCs/>
          <w:sz w:val="22"/>
          <w:szCs w:val="22"/>
        </w:rPr>
        <w:t>promote the use of the Welsh language, wherever possible</w:t>
      </w:r>
    </w:p>
    <w:p w14:paraId="1EB26FA3" w14:textId="77777777" w:rsidR="00644C7E" w:rsidRDefault="00644C7E" w:rsidP="00644C7E">
      <w:pPr>
        <w:jc w:val="both"/>
        <w:rPr>
          <w:rFonts w:ascii="Tahoma" w:hAnsi="Tahoma" w:cs="Tahoma"/>
          <w:b/>
          <w:bCs/>
          <w:iCs/>
          <w:sz w:val="22"/>
          <w:szCs w:val="22"/>
        </w:rPr>
      </w:pPr>
    </w:p>
    <w:p w14:paraId="4FCFE920" w14:textId="77777777" w:rsidR="00173673" w:rsidRDefault="00173673" w:rsidP="00644C7E">
      <w:pPr>
        <w:jc w:val="both"/>
        <w:rPr>
          <w:rFonts w:ascii="Tahoma" w:hAnsi="Tahoma" w:cs="Tahoma"/>
          <w:b/>
          <w:bCs/>
          <w:iCs/>
          <w:sz w:val="22"/>
          <w:szCs w:val="22"/>
        </w:rPr>
      </w:pPr>
    </w:p>
    <w:p w14:paraId="742B4CEF" w14:textId="77777777" w:rsidR="00173673" w:rsidRDefault="00173673" w:rsidP="00644C7E">
      <w:pPr>
        <w:jc w:val="both"/>
        <w:rPr>
          <w:rFonts w:ascii="Tahoma" w:hAnsi="Tahoma" w:cs="Tahoma"/>
          <w:b/>
          <w:bCs/>
          <w:iCs/>
          <w:sz w:val="22"/>
          <w:szCs w:val="22"/>
        </w:rPr>
      </w:pPr>
    </w:p>
    <w:p w14:paraId="508BC28A" w14:textId="77777777" w:rsidR="00173673" w:rsidRPr="005B6B6E" w:rsidRDefault="00173673" w:rsidP="00644C7E">
      <w:pPr>
        <w:jc w:val="both"/>
        <w:rPr>
          <w:rFonts w:ascii="Tahoma" w:hAnsi="Tahoma" w:cs="Tahoma"/>
          <w:b/>
          <w:bCs/>
          <w:iCs/>
          <w:sz w:val="22"/>
          <w:szCs w:val="22"/>
        </w:rPr>
      </w:pPr>
    </w:p>
    <w:p w14:paraId="3E717CAF" w14:textId="77777777" w:rsidR="00644C7E" w:rsidRDefault="00644C7E" w:rsidP="00644C7E">
      <w:pPr>
        <w:jc w:val="both"/>
        <w:rPr>
          <w:rFonts w:ascii="Tahoma" w:hAnsi="Tahoma" w:cs="Tahoma"/>
          <w:b/>
          <w:bCs/>
          <w:iCs/>
          <w:sz w:val="22"/>
          <w:szCs w:val="22"/>
        </w:rPr>
      </w:pPr>
      <w:r w:rsidRPr="005B6B6E">
        <w:rPr>
          <w:rFonts w:ascii="Tahoma" w:hAnsi="Tahoma" w:cs="Tahoma"/>
          <w:b/>
          <w:bCs/>
          <w:iCs/>
          <w:sz w:val="22"/>
          <w:szCs w:val="22"/>
        </w:rPr>
        <w:t>Our social value aims and priorities</w:t>
      </w:r>
    </w:p>
    <w:p w14:paraId="5AD2BEF4" w14:textId="77777777" w:rsidR="004D741B" w:rsidRPr="005B6B6E" w:rsidRDefault="004D741B" w:rsidP="00644C7E">
      <w:pPr>
        <w:jc w:val="both"/>
        <w:rPr>
          <w:rFonts w:ascii="Tahoma" w:hAnsi="Tahoma" w:cs="Tahoma"/>
          <w:b/>
          <w:bCs/>
          <w:iCs/>
          <w:sz w:val="22"/>
          <w:szCs w:val="22"/>
        </w:rPr>
      </w:pPr>
    </w:p>
    <w:p w14:paraId="22C90F75" w14:textId="77777777" w:rsidR="00644C7E" w:rsidRPr="005B6B6E" w:rsidRDefault="00644C7E" w:rsidP="00644C7E">
      <w:pPr>
        <w:jc w:val="both"/>
        <w:rPr>
          <w:rFonts w:ascii="Tahoma" w:hAnsi="Tahoma" w:cs="Tahoma"/>
          <w:iCs/>
          <w:sz w:val="22"/>
          <w:szCs w:val="22"/>
        </w:rPr>
      </w:pPr>
      <w:r w:rsidRPr="005B6B6E">
        <w:rPr>
          <w:rFonts w:ascii="Tahoma" w:hAnsi="Tahoma" w:cs="Tahoma"/>
          <w:iCs/>
          <w:sz w:val="22"/>
          <w:szCs w:val="22"/>
        </w:rPr>
        <w:t>Our main social value priorities are centred around the support of entry level employment, local employment, employment of disadvantaged groups and environmental measures and supporting local communities.</w:t>
      </w:r>
    </w:p>
    <w:p w14:paraId="1662B2BB" w14:textId="77777777" w:rsidR="00644C7E" w:rsidRPr="005B6B6E" w:rsidRDefault="00644C7E" w:rsidP="00644C7E">
      <w:pPr>
        <w:jc w:val="both"/>
        <w:rPr>
          <w:rFonts w:ascii="Tahoma" w:hAnsi="Tahoma" w:cs="Tahoma"/>
          <w:iCs/>
          <w:sz w:val="22"/>
          <w:szCs w:val="22"/>
        </w:rPr>
      </w:pPr>
    </w:p>
    <w:p w14:paraId="636F5E63" w14:textId="77777777" w:rsidR="00644C7E" w:rsidRPr="005B6B6E" w:rsidRDefault="00644C7E" w:rsidP="00644C7E">
      <w:pPr>
        <w:jc w:val="both"/>
        <w:rPr>
          <w:rFonts w:ascii="Tahoma" w:hAnsi="Tahoma" w:cs="Tahoma"/>
          <w:iCs/>
          <w:sz w:val="22"/>
          <w:szCs w:val="22"/>
        </w:rPr>
      </w:pPr>
      <w:r w:rsidRPr="005B6B6E">
        <w:rPr>
          <w:rFonts w:ascii="Tahoma" w:hAnsi="Tahoma" w:cs="Tahoma"/>
          <w:iCs/>
          <w:sz w:val="22"/>
          <w:szCs w:val="22"/>
        </w:rPr>
        <w:t>The four main targets under employability are:</w:t>
      </w:r>
    </w:p>
    <w:p w14:paraId="4284ED7B" w14:textId="77777777" w:rsidR="00644C7E" w:rsidRPr="005B6B6E" w:rsidRDefault="00644C7E" w:rsidP="00644C7E">
      <w:pPr>
        <w:jc w:val="both"/>
        <w:rPr>
          <w:rFonts w:ascii="Tahoma" w:hAnsi="Tahoma" w:cs="Tahoma"/>
          <w:iCs/>
          <w:sz w:val="22"/>
          <w:szCs w:val="22"/>
        </w:rPr>
      </w:pPr>
    </w:p>
    <w:p w14:paraId="009768A5" w14:textId="77777777" w:rsidR="00644C7E" w:rsidRPr="005B6B6E" w:rsidRDefault="00644C7E" w:rsidP="00644C7E">
      <w:pPr>
        <w:numPr>
          <w:ilvl w:val="0"/>
          <w:numId w:val="82"/>
        </w:numPr>
        <w:jc w:val="both"/>
        <w:rPr>
          <w:rFonts w:ascii="Tahoma" w:hAnsi="Tahoma" w:cs="Tahoma"/>
          <w:iCs/>
          <w:sz w:val="22"/>
          <w:szCs w:val="22"/>
        </w:rPr>
      </w:pPr>
      <w:r w:rsidRPr="005B6B6E">
        <w:rPr>
          <w:rFonts w:ascii="Tahoma" w:hAnsi="Tahoma" w:cs="Tahoma"/>
          <w:iCs/>
          <w:sz w:val="22"/>
          <w:szCs w:val="22"/>
        </w:rPr>
        <w:t>local employment focussing on Anglesey</w:t>
      </w:r>
    </w:p>
    <w:p w14:paraId="4B963711" w14:textId="77777777" w:rsidR="00644C7E" w:rsidRPr="005B6B6E" w:rsidRDefault="00644C7E" w:rsidP="00644C7E">
      <w:pPr>
        <w:numPr>
          <w:ilvl w:val="0"/>
          <w:numId w:val="82"/>
        </w:numPr>
        <w:jc w:val="both"/>
        <w:rPr>
          <w:rFonts w:ascii="Tahoma" w:hAnsi="Tahoma" w:cs="Tahoma"/>
          <w:iCs/>
          <w:sz w:val="22"/>
          <w:szCs w:val="22"/>
        </w:rPr>
      </w:pPr>
      <w:r w:rsidRPr="005B6B6E">
        <w:rPr>
          <w:rFonts w:ascii="Tahoma" w:hAnsi="Tahoma" w:cs="Tahoma"/>
          <w:iCs/>
          <w:sz w:val="22"/>
          <w:szCs w:val="22"/>
        </w:rPr>
        <w:t>entry level employment</w:t>
      </w:r>
    </w:p>
    <w:p w14:paraId="5CCB58B3" w14:textId="77777777" w:rsidR="00644C7E" w:rsidRPr="005B6B6E" w:rsidRDefault="00644C7E" w:rsidP="00644C7E">
      <w:pPr>
        <w:numPr>
          <w:ilvl w:val="0"/>
          <w:numId w:val="82"/>
        </w:numPr>
        <w:jc w:val="both"/>
        <w:rPr>
          <w:rFonts w:ascii="Tahoma" w:hAnsi="Tahoma" w:cs="Tahoma"/>
          <w:iCs/>
          <w:sz w:val="22"/>
          <w:szCs w:val="22"/>
        </w:rPr>
      </w:pPr>
      <w:r w:rsidRPr="005B6B6E">
        <w:rPr>
          <w:rFonts w:ascii="Tahoma" w:hAnsi="Tahoma" w:cs="Tahoma"/>
          <w:iCs/>
          <w:sz w:val="22"/>
          <w:szCs w:val="22"/>
        </w:rPr>
        <w:t>employment opportunities for care leavers</w:t>
      </w:r>
    </w:p>
    <w:p w14:paraId="0016A1F3" w14:textId="77777777" w:rsidR="00644C7E" w:rsidRPr="005B6B6E" w:rsidRDefault="00644C7E" w:rsidP="00644C7E">
      <w:pPr>
        <w:numPr>
          <w:ilvl w:val="0"/>
          <w:numId w:val="82"/>
        </w:numPr>
        <w:jc w:val="both"/>
        <w:rPr>
          <w:rFonts w:ascii="Tahoma" w:hAnsi="Tahoma" w:cs="Tahoma"/>
          <w:iCs/>
          <w:sz w:val="22"/>
          <w:szCs w:val="22"/>
        </w:rPr>
      </w:pPr>
      <w:r w:rsidRPr="005B6B6E">
        <w:rPr>
          <w:rFonts w:ascii="Tahoma" w:hAnsi="Tahoma" w:cs="Tahoma"/>
          <w:iCs/>
          <w:sz w:val="22"/>
          <w:szCs w:val="22"/>
        </w:rPr>
        <w:t>employment opportunities for people with disabilities</w:t>
      </w:r>
    </w:p>
    <w:p w14:paraId="7F4F8F5C" w14:textId="77777777" w:rsidR="00644C7E" w:rsidRPr="005B6B6E" w:rsidRDefault="00644C7E" w:rsidP="00644C7E">
      <w:pPr>
        <w:jc w:val="both"/>
        <w:rPr>
          <w:rFonts w:ascii="Tahoma" w:hAnsi="Tahoma" w:cs="Tahoma"/>
          <w:iCs/>
          <w:sz w:val="22"/>
          <w:szCs w:val="22"/>
        </w:rPr>
      </w:pPr>
    </w:p>
    <w:p w14:paraId="2A3BC372" w14:textId="77777777" w:rsidR="00644C7E" w:rsidRPr="005B6B6E" w:rsidRDefault="00644C7E" w:rsidP="00644C7E">
      <w:pPr>
        <w:jc w:val="both"/>
        <w:rPr>
          <w:rFonts w:ascii="Tahoma" w:hAnsi="Tahoma" w:cs="Tahoma"/>
          <w:iCs/>
          <w:sz w:val="22"/>
          <w:szCs w:val="22"/>
        </w:rPr>
      </w:pPr>
      <w:r w:rsidRPr="005B6B6E">
        <w:rPr>
          <w:rFonts w:ascii="Tahoma" w:hAnsi="Tahoma" w:cs="Tahoma"/>
          <w:iCs/>
          <w:sz w:val="22"/>
          <w:szCs w:val="22"/>
        </w:rPr>
        <w:t xml:space="preserve">The targets under environment and community </w:t>
      </w:r>
      <w:proofErr w:type="gramStart"/>
      <w:r w:rsidRPr="005B6B6E">
        <w:rPr>
          <w:rFonts w:ascii="Tahoma" w:hAnsi="Tahoma" w:cs="Tahoma"/>
          <w:iCs/>
          <w:sz w:val="22"/>
          <w:szCs w:val="22"/>
        </w:rPr>
        <w:t>include:-</w:t>
      </w:r>
      <w:proofErr w:type="gramEnd"/>
    </w:p>
    <w:p w14:paraId="51C5B9D0" w14:textId="77777777" w:rsidR="00644C7E" w:rsidRPr="005B6B6E" w:rsidRDefault="00644C7E" w:rsidP="00644C7E">
      <w:pPr>
        <w:jc w:val="both"/>
        <w:rPr>
          <w:rFonts w:ascii="Tahoma" w:hAnsi="Tahoma" w:cs="Tahoma"/>
          <w:iCs/>
          <w:sz w:val="22"/>
          <w:szCs w:val="22"/>
        </w:rPr>
      </w:pPr>
    </w:p>
    <w:p w14:paraId="297652C1" w14:textId="77777777" w:rsidR="00644C7E" w:rsidRPr="005B6B6E" w:rsidRDefault="00644C7E" w:rsidP="00644C7E">
      <w:pPr>
        <w:numPr>
          <w:ilvl w:val="0"/>
          <w:numId w:val="83"/>
        </w:numPr>
        <w:jc w:val="both"/>
        <w:rPr>
          <w:rFonts w:ascii="Tahoma" w:hAnsi="Tahoma" w:cs="Tahoma"/>
          <w:iCs/>
          <w:sz w:val="22"/>
          <w:szCs w:val="22"/>
        </w:rPr>
      </w:pPr>
      <w:r w:rsidRPr="005B6B6E">
        <w:rPr>
          <w:rFonts w:ascii="Tahoma" w:hAnsi="Tahoma" w:cs="Tahoma"/>
          <w:iCs/>
          <w:sz w:val="22"/>
          <w:szCs w:val="22"/>
        </w:rPr>
        <w:t xml:space="preserve">introduction of cycle to work </w:t>
      </w:r>
      <w:proofErr w:type="gramStart"/>
      <w:r w:rsidRPr="005B6B6E">
        <w:rPr>
          <w:rFonts w:ascii="Tahoma" w:hAnsi="Tahoma" w:cs="Tahoma"/>
          <w:iCs/>
          <w:sz w:val="22"/>
          <w:szCs w:val="22"/>
        </w:rPr>
        <w:t>schemes;</w:t>
      </w:r>
      <w:proofErr w:type="gramEnd"/>
    </w:p>
    <w:p w14:paraId="3B51890F" w14:textId="77777777" w:rsidR="00644C7E" w:rsidRPr="005B6B6E" w:rsidRDefault="00644C7E" w:rsidP="00644C7E">
      <w:pPr>
        <w:numPr>
          <w:ilvl w:val="0"/>
          <w:numId w:val="83"/>
        </w:numPr>
        <w:jc w:val="both"/>
        <w:rPr>
          <w:rFonts w:ascii="Tahoma" w:hAnsi="Tahoma" w:cs="Tahoma"/>
          <w:iCs/>
          <w:sz w:val="22"/>
          <w:szCs w:val="22"/>
        </w:rPr>
      </w:pPr>
      <w:proofErr w:type="spellStart"/>
      <w:r w:rsidRPr="005B6B6E">
        <w:rPr>
          <w:rFonts w:ascii="Tahoma" w:hAnsi="Tahoma" w:cs="Tahoma"/>
          <w:iCs/>
          <w:sz w:val="22"/>
          <w:szCs w:val="22"/>
        </w:rPr>
        <w:t xml:space="preserve">car </w:t>
      </w:r>
      <w:proofErr w:type="gramStart"/>
      <w:r w:rsidRPr="005B6B6E">
        <w:rPr>
          <w:rFonts w:ascii="Tahoma" w:hAnsi="Tahoma" w:cs="Tahoma"/>
          <w:iCs/>
          <w:sz w:val="22"/>
          <w:szCs w:val="22"/>
        </w:rPr>
        <w:t>pooling</w:t>
      </w:r>
      <w:proofErr w:type="spellEnd"/>
      <w:r w:rsidRPr="005B6B6E">
        <w:rPr>
          <w:rFonts w:ascii="Tahoma" w:hAnsi="Tahoma" w:cs="Tahoma"/>
          <w:iCs/>
          <w:sz w:val="22"/>
          <w:szCs w:val="22"/>
        </w:rPr>
        <w:t>;</w:t>
      </w:r>
      <w:proofErr w:type="gramEnd"/>
    </w:p>
    <w:p w14:paraId="4203E136" w14:textId="77777777" w:rsidR="00644C7E" w:rsidRPr="005B6B6E" w:rsidRDefault="00644C7E" w:rsidP="00644C7E">
      <w:pPr>
        <w:numPr>
          <w:ilvl w:val="0"/>
          <w:numId w:val="83"/>
        </w:numPr>
        <w:jc w:val="both"/>
        <w:rPr>
          <w:rFonts w:ascii="Tahoma" w:hAnsi="Tahoma" w:cs="Tahoma"/>
          <w:iCs/>
          <w:sz w:val="22"/>
          <w:szCs w:val="22"/>
        </w:rPr>
      </w:pPr>
      <w:r w:rsidRPr="005B6B6E">
        <w:rPr>
          <w:rFonts w:ascii="Tahoma" w:hAnsi="Tahoma" w:cs="Tahoma"/>
          <w:iCs/>
          <w:sz w:val="22"/>
          <w:szCs w:val="22"/>
        </w:rPr>
        <w:t xml:space="preserve">low or zero emission </w:t>
      </w:r>
      <w:proofErr w:type="gramStart"/>
      <w:r w:rsidRPr="005B6B6E">
        <w:rPr>
          <w:rFonts w:ascii="Tahoma" w:hAnsi="Tahoma" w:cs="Tahoma"/>
          <w:iCs/>
          <w:sz w:val="22"/>
          <w:szCs w:val="22"/>
        </w:rPr>
        <w:t>vehicles;</w:t>
      </w:r>
      <w:proofErr w:type="gramEnd"/>
    </w:p>
    <w:p w14:paraId="29E3A983" w14:textId="77777777" w:rsidR="00644C7E" w:rsidRPr="005B6B6E" w:rsidRDefault="00644C7E" w:rsidP="00644C7E">
      <w:pPr>
        <w:numPr>
          <w:ilvl w:val="0"/>
          <w:numId w:val="83"/>
        </w:numPr>
        <w:jc w:val="both"/>
        <w:rPr>
          <w:rFonts w:ascii="Tahoma" w:hAnsi="Tahoma" w:cs="Tahoma"/>
          <w:iCs/>
          <w:sz w:val="22"/>
          <w:szCs w:val="22"/>
        </w:rPr>
      </w:pPr>
      <w:r w:rsidRPr="005B6B6E">
        <w:rPr>
          <w:rFonts w:ascii="Tahoma" w:hAnsi="Tahoma" w:cs="Tahoma"/>
          <w:iCs/>
          <w:sz w:val="22"/>
          <w:szCs w:val="22"/>
        </w:rPr>
        <w:t xml:space="preserve">shortening supply </w:t>
      </w:r>
      <w:proofErr w:type="gramStart"/>
      <w:r w:rsidRPr="005B6B6E">
        <w:rPr>
          <w:rFonts w:ascii="Tahoma" w:hAnsi="Tahoma" w:cs="Tahoma"/>
          <w:iCs/>
          <w:sz w:val="22"/>
          <w:szCs w:val="22"/>
        </w:rPr>
        <w:t>chains;</w:t>
      </w:r>
      <w:proofErr w:type="gramEnd"/>
    </w:p>
    <w:p w14:paraId="1DEAD8B7" w14:textId="77777777" w:rsidR="00644C7E" w:rsidRPr="005B6B6E" w:rsidRDefault="00644C7E" w:rsidP="00644C7E">
      <w:pPr>
        <w:numPr>
          <w:ilvl w:val="0"/>
          <w:numId w:val="83"/>
        </w:numPr>
        <w:jc w:val="both"/>
        <w:rPr>
          <w:rFonts w:ascii="Tahoma" w:hAnsi="Tahoma" w:cs="Tahoma"/>
          <w:iCs/>
          <w:sz w:val="22"/>
          <w:szCs w:val="22"/>
        </w:rPr>
      </w:pPr>
      <w:r w:rsidRPr="005B6B6E">
        <w:rPr>
          <w:rFonts w:ascii="Tahoma" w:hAnsi="Tahoma" w:cs="Tahoma"/>
          <w:iCs/>
          <w:sz w:val="22"/>
          <w:szCs w:val="22"/>
        </w:rPr>
        <w:t>supporting community projects</w:t>
      </w:r>
    </w:p>
    <w:p w14:paraId="55889AF4" w14:textId="77777777" w:rsidR="00644C7E" w:rsidRPr="005B6B6E" w:rsidRDefault="00644C7E" w:rsidP="00644C7E">
      <w:pPr>
        <w:jc w:val="both"/>
        <w:rPr>
          <w:rFonts w:ascii="Tahoma" w:hAnsi="Tahoma" w:cs="Tahoma"/>
          <w:iCs/>
          <w:sz w:val="22"/>
          <w:szCs w:val="22"/>
        </w:rPr>
      </w:pPr>
    </w:p>
    <w:p w14:paraId="3E2CDA59" w14:textId="0CEDEBD7" w:rsidR="00660172" w:rsidRPr="006669DB" w:rsidRDefault="00660172" w:rsidP="00660172">
      <w:pPr>
        <w:jc w:val="both"/>
        <w:rPr>
          <w:rFonts w:ascii="Tahoma" w:hAnsi="Tahoma" w:cs="Tahoma"/>
          <w:iCs/>
          <w:sz w:val="22"/>
          <w:szCs w:val="22"/>
        </w:rPr>
      </w:pPr>
    </w:p>
    <w:p w14:paraId="7471A0D7" w14:textId="5E56ECAE" w:rsidR="006B5B04" w:rsidRDefault="00F10136" w:rsidP="00910006">
      <w:pPr>
        <w:pStyle w:val="Heading2"/>
        <w:numPr>
          <w:ilvl w:val="0"/>
          <w:numId w:val="0"/>
        </w:numPr>
        <w:rPr>
          <w:rFonts w:ascii="Tahoma" w:hAnsi="Tahoma" w:cs="Tahoma"/>
          <w:bCs/>
          <w:iCs/>
          <w:sz w:val="22"/>
          <w:szCs w:val="22"/>
        </w:rPr>
      </w:pPr>
      <w:r>
        <w:rPr>
          <w:rFonts w:ascii="Tahoma" w:hAnsi="Tahoma" w:cs="Tahoma"/>
          <w:bCs/>
          <w:iCs/>
          <w:sz w:val="22"/>
          <w:szCs w:val="22"/>
        </w:rPr>
        <w:t xml:space="preserve">3.2 </w:t>
      </w:r>
      <w:r w:rsidR="006B5B04" w:rsidRPr="00B53D61">
        <w:rPr>
          <w:rFonts w:ascii="Tahoma" w:hAnsi="Tahoma" w:cs="Tahoma"/>
          <w:bCs/>
          <w:iCs/>
          <w:sz w:val="22"/>
          <w:szCs w:val="22"/>
        </w:rPr>
        <w:t>Modern Slavery and Responsible Procurement</w:t>
      </w:r>
    </w:p>
    <w:p w14:paraId="24F7F651" w14:textId="77777777" w:rsidR="004D741B" w:rsidRPr="005B6B6E" w:rsidRDefault="004D741B" w:rsidP="005B6B6E"/>
    <w:p w14:paraId="150BED73" w14:textId="3BAAC3BD" w:rsidR="006B5B04" w:rsidRPr="00831A4C" w:rsidRDefault="006B5B04" w:rsidP="006B5B04">
      <w:pPr>
        <w:jc w:val="both"/>
        <w:rPr>
          <w:rFonts w:ascii="Tahoma" w:hAnsi="Tahoma" w:cs="Tahoma"/>
          <w:b/>
          <w:bCs/>
          <w:iCs/>
          <w:sz w:val="22"/>
          <w:szCs w:val="22"/>
        </w:rPr>
      </w:pPr>
      <w:r w:rsidRPr="00831A4C">
        <w:rPr>
          <w:rFonts w:ascii="Tahoma" w:hAnsi="Tahoma" w:cs="Tahoma"/>
          <w:iCs/>
          <w:sz w:val="22"/>
          <w:szCs w:val="22"/>
        </w:rPr>
        <w:t xml:space="preserve">The Council is committed to responsible and ethical procurement </w:t>
      </w:r>
      <w:r w:rsidR="00910E72" w:rsidRPr="00831A4C">
        <w:rPr>
          <w:rFonts w:ascii="Tahoma" w:hAnsi="Tahoma" w:cs="Tahoma"/>
          <w:iCs/>
          <w:sz w:val="22"/>
          <w:szCs w:val="22"/>
        </w:rPr>
        <w:t>practices and</w:t>
      </w:r>
      <w:r w:rsidRPr="00831A4C">
        <w:rPr>
          <w:rFonts w:ascii="Tahoma" w:hAnsi="Tahoma" w:cs="Tahoma"/>
          <w:iCs/>
          <w:sz w:val="22"/>
          <w:szCs w:val="22"/>
        </w:rPr>
        <w:t xml:space="preserve"> aims to achieve this through </w:t>
      </w:r>
      <w:bookmarkStart w:id="34" w:name="_Hlk131664804"/>
      <w:r w:rsidRPr="005B6B6E">
        <w:rPr>
          <w:rFonts w:ascii="Tahoma" w:hAnsi="Tahoma" w:cs="Tahoma"/>
          <w:sz w:val="22"/>
          <w:szCs w:val="22"/>
        </w:rPr>
        <w:t>the</w:t>
      </w:r>
      <w:r w:rsidRPr="00991673">
        <w:rPr>
          <w:rFonts w:ascii="Tahoma" w:hAnsi="Tahoma" w:cs="Tahoma"/>
          <w:sz w:val="22"/>
          <w:szCs w:val="22"/>
        </w:rPr>
        <w:t xml:space="preserve"> </w:t>
      </w:r>
      <w:bookmarkEnd w:id="34"/>
      <w:r w:rsidR="00A47BF6" w:rsidRPr="005B6B6E">
        <w:rPr>
          <w:rFonts w:ascii="Tahoma" w:hAnsi="Tahoma" w:cs="Tahoma"/>
          <w:sz w:val="22"/>
          <w:szCs w:val="22"/>
        </w:rPr>
        <w:t xml:space="preserve">Strategic procurement plan </w:t>
      </w:r>
      <w:r w:rsidR="00991673" w:rsidRPr="00982A12">
        <w:rPr>
          <w:rFonts w:ascii="Tahoma" w:hAnsi="Tahoma" w:cs="Tahoma"/>
          <w:iCs/>
          <w:sz w:val="22"/>
          <w:szCs w:val="22"/>
        </w:rPr>
        <w:t>(</w:t>
      </w:r>
      <w:hyperlink r:id="rId22" w:history="1">
        <w:r w:rsidR="00991673" w:rsidRPr="00717F79">
          <w:rPr>
            <w:rStyle w:val="Hyperlink"/>
            <w:rFonts w:ascii="Tahoma" w:hAnsi="Tahoma" w:cs="Tahoma"/>
            <w:iCs/>
            <w:sz w:val="22"/>
            <w:szCs w:val="22"/>
          </w:rPr>
          <w:t>https://www.anglesey.gov.wales/en/Council/Council-finances/Procurement-and-tendering/Procurement-Strategic-Plan.aspx</w:t>
        </w:r>
      </w:hyperlink>
      <w:r w:rsidR="00991673" w:rsidRPr="00717F79">
        <w:rPr>
          <w:rFonts w:ascii="Tahoma" w:hAnsi="Tahoma" w:cs="Tahoma"/>
          <w:iCs/>
          <w:sz w:val="22"/>
          <w:szCs w:val="22"/>
        </w:rPr>
        <w:t xml:space="preserve">) </w:t>
      </w:r>
      <w:r w:rsidR="00A47BF6" w:rsidRPr="005B6B6E">
        <w:rPr>
          <w:rFonts w:ascii="Tahoma" w:hAnsi="Tahoma" w:cs="Tahoma"/>
          <w:sz w:val="22"/>
          <w:szCs w:val="22"/>
        </w:rPr>
        <w:t>and supporting policies.</w:t>
      </w:r>
    </w:p>
    <w:p w14:paraId="05A10988" w14:textId="77777777" w:rsidR="006B5B04" w:rsidRPr="00831A4C" w:rsidRDefault="006B5B04" w:rsidP="006B5B04">
      <w:pPr>
        <w:jc w:val="both"/>
        <w:rPr>
          <w:rFonts w:ascii="Tahoma" w:hAnsi="Tahoma" w:cs="Tahoma"/>
          <w:iCs/>
          <w:sz w:val="22"/>
          <w:szCs w:val="22"/>
        </w:rPr>
      </w:pPr>
    </w:p>
    <w:p w14:paraId="0DF75517" w14:textId="7EA6EBA9" w:rsidR="006B5B04" w:rsidRPr="00831A4C" w:rsidRDefault="006B5B04" w:rsidP="006B5B04">
      <w:pPr>
        <w:jc w:val="both"/>
        <w:rPr>
          <w:rFonts w:ascii="Tahoma" w:hAnsi="Tahoma" w:cs="Tahoma"/>
          <w:iCs/>
          <w:sz w:val="22"/>
          <w:szCs w:val="22"/>
        </w:rPr>
      </w:pPr>
      <w:r w:rsidRPr="00831A4C">
        <w:rPr>
          <w:rFonts w:ascii="Tahoma" w:hAnsi="Tahoma" w:cs="Tahoma"/>
          <w:iCs/>
          <w:sz w:val="22"/>
          <w:szCs w:val="22"/>
        </w:rPr>
        <w:t xml:space="preserve">The Council recognises its responsibility to take a robust approach to ethical and sustainability issues, especially around modern slavery and human trafficking, which it is absolutely committed to preventing, within its supply chains. </w:t>
      </w:r>
      <w:bookmarkStart w:id="35" w:name="_Hlk131664810"/>
      <w:r w:rsidRPr="00831A4C">
        <w:rPr>
          <w:rFonts w:ascii="Tahoma" w:hAnsi="Tahoma" w:cs="Tahoma"/>
          <w:iCs/>
          <w:sz w:val="22"/>
          <w:szCs w:val="22"/>
        </w:rPr>
        <w:t xml:space="preserve">All </w:t>
      </w:r>
      <w:r w:rsidR="005E16B1">
        <w:rPr>
          <w:rFonts w:ascii="Tahoma" w:hAnsi="Tahoma" w:cs="Tahoma"/>
          <w:iCs/>
          <w:sz w:val="22"/>
          <w:szCs w:val="22"/>
        </w:rPr>
        <w:t>Tenderer</w:t>
      </w:r>
      <w:r w:rsidRPr="00831A4C">
        <w:rPr>
          <w:rFonts w:ascii="Tahoma" w:hAnsi="Tahoma" w:cs="Tahoma"/>
          <w:iCs/>
          <w:sz w:val="22"/>
          <w:szCs w:val="22"/>
        </w:rPr>
        <w:t xml:space="preserve">s to the Council are expected to abide by the Councils Core and Additional Expectations as set out in </w:t>
      </w:r>
      <w:r w:rsidRPr="00910E72">
        <w:rPr>
          <w:rFonts w:ascii="Tahoma" w:hAnsi="Tahoma" w:cs="Tahoma"/>
          <w:iCs/>
          <w:sz w:val="22"/>
          <w:szCs w:val="22"/>
        </w:rPr>
        <w:t xml:space="preserve">the </w:t>
      </w:r>
      <w:r w:rsidR="0010226C" w:rsidRPr="005B6B6E">
        <w:rPr>
          <w:rFonts w:ascii="Tahoma" w:hAnsi="Tahoma" w:cs="Tahoma"/>
          <w:sz w:val="22"/>
          <w:szCs w:val="22"/>
        </w:rPr>
        <w:t>Strategic procurement plan</w:t>
      </w:r>
      <w:bookmarkEnd w:id="35"/>
      <w:r w:rsidR="00910E72">
        <w:rPr>
          <w:rFonts w:ascii="Tahoma" w:hAnsi="Tahoma" w:cs="Tahoma"/>
          <w:iCs/>
          <w:sz w:val="22"/>
          <w:szCs w:val="22"/>
        </w:rPr>
        <w:t>.</w:t>
      </w:r>
    </w:p>
    <w:p w14:paraId="64880D0C" w14:textId="77777777" w:rsidR="006B5B04" w:rsidRPr="00831A4C" w:rsidRDefault="006B5B04" w:rsidP="006B5B04">
      <w:pPr>
        <w:pStyle w:val="ListParagraph"/>
        <w:ind w:left="709" w:hanging="709"/>
        <w:jc w:val="both"/>
        <w:rPr>
          <w:rFonts w:ascii="Tahoma" w:hAnsi="Tahoma" w:cs="Tahoma"/>
          <w:iCs/>
          <w:sz w:val="22"/>
          <w:szCs w:val="22"/>
        </w:rPr>
      </w:pPr>
    </w:p>
    <w:p w14:paraId="40678A56" w14:textId="32120648" w:rsidR="00FE2DE4" w:rsidRDefault="006B5B04" w:rsidP="006B5B04">
      <w:pPr>
        <w:jc w:val="both"/>
        <w:rPr>
          <w:rFonts w:ascii="Tahoma" w:hAnsi="Tahoma" w:cs="Tahoma"/>
          <w:iCs/>
          <w:sz w:val="22"/>
          <w:szCs w:val="22"/>
        </w:rPr>
      </w:pPr>
      <w:r w:rsidRPr="00831A4C">
        <w:rPr>
          <w:rFonts w:ascii="Tahoma" w:hAnsi="Tahoma" w:cs="Tahoma"/>
          <w:iCs/>
          <w:sz w:val="22"/>
          <w:szCs w:val="22"/>
        </w:rPr>
        <w:t xml:space="preserve">The Council is committed to sourcing services, supplies, and/or works in a way that </w:t>
      </w:r>
      <w:proofErr w:type="gramStart"/>
      <w:r w:rsidRPr="00831A4C">
        <w:rPr>
          <w:rFonts w:ascii="Tahoma" w:hAnsi="Tahoma" w:cs="Tahoma"/>
          <w:iCs/>
          <w:sz w:val="22"/>
          <w:szCs w:val="22"/>
        </w:rPr>
        <w:t>takes into account</w:t>
      </w:r>
      <w:proofErr w:type="gramEnd"/>
      <w:r w:rsidRPr="00831A4C">
        <w:rPr>
          <w:rFonts w:ascii="Tahoma" w:hAnsi="Tahoma" w:cs="Tahoma"/>
          <w:iCs/>
          <w:sz w:val="22"/>
          <w:szCs w:val="22"/>
        </w:rPr>
        <w:t xml:space="preserve"> ethical and sustainable considerations, </w:t>
      </w:r>
      <w:proofErr w:type="gramStart"/>
      <w:r w:rsidRPr="00831A4C">
        <w:rPr>
          <w:rFonts w:ascii="Tahoma" w:hAnsi="Tahoma" w:cs="Tahoma"/>
          <w:iCs/>
          <w:sz w:val="22"/>
          <w:szCs w:val="22"/>
        </w:rPr>
        <w:t>including:</w:t>
      </w:r>
      <w:proofErr w:type="gramEnd"/>
      <w:r w:rsidRPr="00831A4C">
        <w:rPr>
          <w:rFonts w:ascii="Tahoma" w:hAnsi="Tahoma" w:cs="Tahoma"/>
          <w:iCs/>
          <w:sz w:val="22"/>
          <w:szCs w:val="22"/>
        </w:rPr>
        <w:t xml:space="preserve"> economic, social, labour, and environmental factors, whilst always aiming to procure and act in a way that is morally right, open, fair, and transparent</w:t>
      </w:r>
      <w:r w:rsidR="00AE0184">
        <w:rPr>
          <w:rFonts w:ascii="Tahoma" w:hAnsi="Tahoma" w:cs="Tahoma"/>
          <w:iCs/>
          <w:sz w:val="22"/>
          <w:szCs w:val="22"/>
        </w:rPr>
        <w:t>.</w:t>
      </w:r>
    </w:p>
    <w:p w14:paraId="406304BB" w14:textId="77777777" w:rsidR="005835EF" w:rsidRDefault="005835EF" w:rsidP="00932906">
      <w:pPr>
        <w:jc w:val="both"/>
        <w:rPr>
          <w:rFonts w:ascii="Tahoma" w:hAnsi="Tahoma" w:cs="Tahoma"/>
          <w:sz w:val="22"/>
          <w:szCs w:val="22"/>
        </w:rPr>
      </w:pPr>
    </w:p>
    <w:p w14:paraId="7ED86C67" w14:textId="7016553D" w:rsidR="005835EF" w:rsidRDefault="00F10136" w:rsidP="00910006">
      <w:pPr>
        <w:pStyle w:val="Heading2"/>
        <w:numPr>
          <w:ilvl w:val="0"/>
          <w:numId w:val="0"/>
        </w:numPr>
        <w:rPr>
          <w:rFonts w:ascii="Tahoma" w:hAnsi="Tahoma" w:cs="Tahoma"/>
          <w:sz w:val="22"/>
          <w:szCs w:val="22"/>
        </w:rPr>
      </w:pPr>
      <w:r w:rsidRPr="005B6B6E">
        <w:rPr>
          <w:rFonts w:ascii="Tahoma" w:hAnsi="Tahoma" w:cs="Tahoma"/>
          <w:sz w:val="22"/>
          <w:szCs w:val="22"/>
        </w:rPr>
        <w:t xml:space="preserve">3.3 </w:t>
      </w:r>
      <w:r w:rsidR="005835EF" w:rsidRPr="005B6B6E">
        <w:rPr>
          <w:rFonts w:ascii="Tahoma" w:hAnsi="Tahoma" w:cs="Tahoma"/>
          <w:sz w:val="22"/>
          <w:szCs w:val="22"/>
        </w:rPr>
        <w:t>Real Living Wage</w:t>
      </w:r>
    </w:p>
    <w:p w14:paraId="1F0E6524" w14:textId="77777777" w:rsidR="004D741B" w:rsidRPr="005B6B6E" w:rsidRDefault="004D741B" w:rsidP="004D741B"/>
    <w:p w14:paraId="5576EC66" w14:textId="57D718E7" w:rsidR="0066736D" w:rsidRDefault="0066736D" w:rsidP="00B53D61">
      <w:pPr>
        <w:jc w:val="both"/>
        <w:rPr>
          <w:rFonts w:ascii="Tahoma" w:hAnsi="Tahoma" w:cs="Tahoma"/>
          <w:bCs/>
          <w:sz w:val="22"/>
          <w:szCs w:val="22"/>
        </w:rPr>
      </w:pPr>
      <w:r w:rsidRPr="0090386E">
        <w:rPr>
          <w:rFonts w:ascii="Tahoma" w:hAnsi="Tahoma" w:cs="Tahoma"/>
          <w:bCs/>
          <w:sz w:val="22"/>
          <w:szCs w:val="22"/>
        </w:rPr>
        <w:t xml:space="preserve">In accordance with </w:t>
      </w:r>
      <w:r w:rsidR="00BF5008">
        <w:rPr>
          <w:rFonts w:ascii="Tahoma" w:hAnsi="Tahoma" w:cs="Tahoma"/>
          <w:bCs/>
          <w:sz w:val="22"/>
          <w:szCs w:val="22"/>
        </w:rPr>
        <w:t>IACC</w:t>
      </w:r>
      <w:r w:rsidRPr="0090386E">
        <w:rPr>
          <w:rFonts w:ascii="Tahoma" w:hAnsi="Tahoma" w:cs="Tahoma"/>
          <w:bCs/>
          <w:sz w:val="22"/>
          <w:szCs w:val="22"/>
        </w:rPr>
        <w:t xml:space="preserve"> objectives, and our obligations under the Public Services (Social Value Act) 2012 we commend the adoption of the R</w:t>
      </w:r>
      <w:r>
        <w:rPr>
          <w:rFonts w:ascii="Tahoma" w:hAnsi="Tahoma" w:cs="Tahoma"/>
          <w:bCs/>
          <w:sz w:val="22"/>
          <w:szCs w:val="22"/>
        </w:rPr>
        <w:t xml:space="preserve">eal </w:t>
      </w:r>
      <w:r w:rsidRPr="0090386E">
        <w:rPr>
          <w:rFonts w:ascii="Tahoma" w:hAnsi="Tahoma" w:cs="Tahoma"/>
          <w:bCs/>
          <w:sz w:val="22"/>
          <w:szCs w:val="22"/>
        </w:rPr>
        <w:t>L</w:t>
      </w:r>
      <w:r>
        <w:rPr>
          <w:rFonts w:ascii="Tahoma" w:hAnsi="Tahoma" w:cs="Tahoma"/>
          <w:bCs/>
          <w:sz w:val="22"/>
          <w:szCs w:val="22"/>
        </w:rPr>
        <w:t xml:space="preserve">iving </w:t>
      </w:r>
      <w:r w:rsidRPr="0090386E">
        <w:rPr>
          <w:rFonts w:ascii="Tahoma" w:hAnsi="Tahoma" w:cs="Tahoma"/>
          <w:bCs/>
          <w:sz w:val="22"/>
          <w:szCs w:val="22"/>
        </w:rPr>
        <w:t>W</w:t>
      </w:r>
      <w:r>
        <w:rPr>
          <w:rFonts w:ascii="Tahoma" w:hAnsi="Tahoma" w:cs="Tahoma"/>
          <w:bCs/>
          <w:sz w:val="22"/>
          <w:szCs w:val="22"/>
        </w:rPr>
        <w:t>age (RLW)</w:t>
      </w:r>
      <w:r w:rsidRPr="0090386E">
        <w:rPr>
          <w:rFonts w:ascii="Tahoma" w:hAnsi="Tahoma" w:cs="Tahoma"/>
          <w:bCs/>
          <w:sz w:val="22"/>
          <w:szCs w:val="22"/>
        </w:rPr>
        <w:t xml:space="preserve"> to our contractors and </w:t>
      </w:r>
      <w:r w:rsidR="005E16B1">
        <w:rPr>
          <w:rFonts w:ascii="Tahoma" w:hAnsi="Tahoma" w:cs="Tahoma"/>
          <w:bCs/>
          <w:sz w:val="22"/>
          <w:szCs w:val="22"/>
        </w:rPr>
        <w:t>Tenderer</w:t>
      </w:r>
      <w:r w:rsidRPr="0090386E">
        <w:rPr>
          <w:rFonts w:ascii="Tahoma" w:hAnsi="Tahoma" w:cs="Tahoma"/>
          <w:bCs/>
          <w:sz w:val="22"/>
          <w:szCs w:val="22"/>
        </w:rPr>
        <w:t>s.</w:t>
      </w:r>
    </w:p>
    <w:p w14:paraId="4E57E171" w14:textId="77777777" w:rsidR="0066736D" w:rsidRPr="00EE6F29" w:rsidRDefault="0066736D" w:rsidP="00B53D61">
      <w:pPr>
        <w:jc w:val="both"/>
        <w:rPr>
          <w:rFonts w:ascii="Tahoma" w:hAnsi="Tahoma" w:cs="Tahoma"/>
          <w:bCs/>
          <w:sz w:val="22"/>
          <w:szCs w:val="22"/>
        </w:rPr>
      </w:pPr>
    </w:p>
    <w:p w14:paraId="1C708478" w14:textId="77777777" w:rsidR="0066736D" w:rsidRPr="00EE6F29" w:rsidRDefault="0066736D" w:rsidP="00B53D61">
      <w:pPr>
        <w:jc w:val="both"/>
        <w:rPr>
          <w:rFonts w:ascii="Tahoma" w:hAnsi="Tahoma" w:cs="Tahoma"/>
          <w:bCs/>
          <w:sz w:val="22"/>
          <w:szCs w:val="22"/>
        </w:rPr>
      </w:pPr>
      <w:r w:rsidRPr="00EE6F29">
        <w:rPr>
          <w:rFonts w:ascii="Tahoma" w:hAnsi="Tahoma" w:cs="Tahoma"/>
          <w:bCs/>
          <w:sz w:val="22"/>
          <w:szCs w:val="22"/>
        </w:rPr>
        <w:t>The RLW is a voluntary rate of pay announced annually by the Living Wage Foundation and is based on an independent assessment of the real cost of living based on a number of indicators, including goods and services, which represent what people need to meet their basic everyday needs.</w:t>
      </w:r>
    </w:p>
    <w:p w14:paraId="2396AFF6" w14:textId="77777777" w:rsidR="0066736D" w:rsidRDefault="0066736D" w:rsidP="0066736D">
      <w:pPr>
        <w:pStyle w:val="style50"/>
        <w:tabs>
          <w:tab w:val="clear" w:pos="360"/>
        </w:tabs>
        <w:rPr>
          <w:i/>
          <w:color w:val="0070C0"/>
          <w:sz w:val="22"/>
          <w:szCs w:val="22"/>
        </w:rPr>
      </w:pPr>
    </w:p>
    <w:sectPr w:rsidR="0066736D" w:rsidSect="006E47F5">
      <w:pgSz w:w="11906" w:h="16838"/>
      <w:pgMar w:top="851" w:right="1134" w:bottom="1276" w:left="1134" w:header="720" w:footer="41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8FBC8" w14:textId="77777777" w:rsidR="004E63F5" w:rsidRDefault="004E63F5">
      <w:r>
        <w:separator/>
      </w:r>
    </w:p>
  </w:endnote>
  <w:endnote w:type="continuationSeparator" w:id="0">
    <w:p w14:paraId="650C6CC7" w14:textId="77777777" w:rsidR="004E63F5" w:rsidRDefault="004E6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Sans-Serif">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inux Libertine G">
    <w:altName w:val="Cambria"/>
    <w:charset w:val="00"/>
    <w:family w:val="auto"/>
    <w:pitch w:val="variable"/>
  </w:font>
  <w:font w:name="Helvetica Neue Light">
    <w:altName w:val="Calibri"/>
    <w:charset w:val="00"/>
    <w:family w:val="auto"/>
    <w:pitch w:val="variable"/>
    <w:sig w:usb0="A00002FF" w:usb1="5000205B" w:usb2="00000002" w:usb3="00000000" w:csb0="0000000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C96A" w14:textId="2C02B3E1" w:rsidR="002A132D" w:rsidRDefault="002A132D" w:rsidP="00662A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54922">
      <w:rPr>
        <w:rStyle w:val="PageNumber"/>
        <w:noProof/>
      </w:rPr>
      <w:t>3</w:t>
    </w:r>
    <w:r>
      <w:rPr>
        <w:rStyle w:val="PageNumber"/>
      </w:rPr>
      <w:fldChar w:fldCharType="end"/>
    </w:r>
  </w:p>
  <w:p w14:paraId="3CA8D953" w14:textId="77777777" w:rsidR="002A132D" w:rsidRDefault="002A132D" w:rsidP="00E107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2"/>
      </w:rPr>
      <w:alias w:val="BHDC Content"/>
      <w:tag w:val="5BB7C2A3BB864E64980777EFA8266BA4DOCID_FOOTER"/>
      <w:id w:val="-1334290819"/>
      <w:placeholder>
        <w:docPart w:val="6441973AF2534902BE7289C6A978903E"/>
      </w:placeholder>
      <w:showingPlcHdr/>
    </w:sdtPr>
    <w:sdtEndPr>
      <w:rPr>
        <w:rStyle w:val="PageNumber"/>
      </w:rPr>
    </w:sdtEndPr>
    <w:sdtContent>
      <w:p w14:paraId="1760D31D" w14:textId="3740BBB5" w:rsidR="00E17AC5" w:rsidRDefault="00661BBC" w:rsidP="00542722">
        <w:pPr>
          <w:pStyle w:val="DocId"/>
          <w:rPr>
            <w:rStyle w:val="PageNumber"/>
            <w:sz w:val="22"/>
          </w:rPr>
        </w:pPr>
      </w:p>
    </w:sdtContent>
  </w:sdt>
  <w:p w14:paraId="637E6DC3" w14:textId="0B09F0A0" w:rsidR="002A132D" w:rsidRPr="00901E41" w:rsidRDefault="002A132D" w:rsidP="00662AE5">
    <w:pPr>
      <w:pStyle w:val="Footer"/>
      <w:framePr w:wrap="around" w:vAnchor="text" w:hAnchor="margin" w:xAlign="right" w:y="1"/>
      <w:rPr>
        <w:rStyle w:val="PageNumber"/>
        <w:rFonts w:ascii="Arial" w:hAnsi="Arial" w:cs="Arial"/>
        <w:sz w:val="22"/>
        <w:szCs w:val="22"/>
      </w:rPr>
    </w:pPr>
    <w:r w:rsidRPr="00901E41">
      <w:rPr>
        <w:rStyle w:val="PageNumber"/>
        <w:rFonts w:ascii="Arial" w:hAnsi="Arial" w:cs="Arial"/>
        <w:sz w:val="22"/>
        <w:szCs w:val="22"/>
      </w:rPr>
      <w:fldChar w:fldCharType="begin"/>
    </w:r>
    <w:r w:rsidRPr="00901E41">
      <w:rPr>
        <w:rStyle w:val="PageNumber"/>
        <w:rFonts w:ascii="Arial" w:hAnsi="Arial" w:cs="Arial"/>
        <w:sz w:val="22"/>
        <w:szCs w:val="22"/>
      </w:rPr>
      <w:instrText xml:space="preserve">PAGE  </w:instrText>
    </w:r>
    <w:r w:rsidRPr="00901E41">
      <w:rPr>
        <w:rStyle w:val="PageNumber"/>
        <w:rFonts w:ascii="Arial" w:hAnsi="Arial" w:cs="Arial"/>
        <w:sz w:val="22"/>
        <w:szCs w:val="22"/>
      </w:rPr>
      <w:fldChar w:fldCharType="separate"/>
    </w:r>
    <w:r w:rsidR="0096180D">
      <w:rPr>
        <w:rStyle w:val="PageNumber"/>
        <w:rFonts w:ascii="Arial" w:hAnsi="Arial" w:cs="Arial"/>
        <w:noProof/>
        <w:sz w:val="22"/>
        <w:szCs w:val="22"/>
      </w:rPr>
      <w:t>6</w:t>
    </w:r>
    <w:r w:rsidRPr="00901E41">
      <w:rPr>
        <w:rStyle w:val="PageNumber"/>
        <w:rFonts w:ascii="Arial" w:hAnsi="Arial" w:cs="Arial"/>
        <w:sz w:val="22"/>
        <w:szCs w:val="22"/>
      </w:rPr>
      <w:fldChar w:fldCharType="end"/>
    </w:r>
  </w:p>
  <w:p w14:paraId="0445CB3A" w14:textId="53252F46" w:rsidR="002A132D" w:rsidRPr="00105FD7" w:rsidRDefault="00173638" w:rsidP="00173638">
    <w:pPr>
      <w:pStyle w:val="Footer"/>
      <w:tabs>
        <w:tab w:val="clear" w:pos="4153"/>
        <w:tab w:val="clear" w:pos="8306"/>
        <w:tab w:val="left" w:pos="2895"/>
      </w:tabs>
      <w:ind w:right="360"/>
      <w:rPr>
        <w:rFonts w:ascii="Arial" w:hAnsi="Arial" w:cs="Arial"/>
        <w:sz w:val="22"/>
        <w:szCs w:val="22"/>
      </w:rPr>
    </w:pPr>
    <w:r>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14D9F" w14:textId="77777777" w:rsidR="008B4FFC" w:rsidRDefault="008B4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A13E4" w14:textId="77777777" w:rsidR="004E63F5" w:rsidRDefault="004E63F5">
      <w:r>
        <w:separator/>
      </w:r>
    </w:p>
  </w:footnote>
  <w:footnote w:type="continuationSeparator" w:id="0">
    <w:p w14:paraId="476F8959" w14:textId="77777777" w:rsidR="004E63F5" w:rsidRDefault="004E6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93815" w14:textId="77777777" w:rsidR="008B4FFC" w:rsidRDefault="008B4F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B46FC" w14:textId="77777777" w:rsidR="008B4FFC" w:rsidRDefault="008B4F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5BE99" w14:textId="77777777" w:rsidR="008B4FFC" w:rsidRDefault="008B4F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8"/>
    <w:multiLevelType w:val="multilevel"/>
    <w:tmpl w:val="C6566608"/>
    <w:lvl w:ilvl="0">
      <w:start w:val="1"/>
      <w:numFmt w:val="decimal"/>
      <w:pStyle w:val="SchdNum"/>
      <w:isLgl/>
      <w:suff w:val="nothing"/>
      <w:lvlText w:val="Schedule %1"/>
      <w:lvlJc w:val="left"/>
      <w:pPr>
        <w:ind w:left="0" w:firstLine="0"/>
      </w:pPr>
      <w:rPr>
        <w:rFonts w:hint="default"/>
        <w:b/>
        <w:i w:val="0"/>
        <w:spacing w:val="0"/>
        <w:u w:val="none"/>
      </w:rPr>
    </w:lvl>
    <w:lvl w:ilvl="1">
      <w:start w:val="1"/>
      <w:numFmt w:val="decimal"/>
      <w:isLgl/>
      <w:lvlText w:val="%1.%2"/>
      <w:lvlJc w:val="left"/>
      <w:pPr>
        <w:tabs>
          <w:tab w:val="num" w:pos="720"/>
        </w:tabs>
        <w:ind w:left="720" w:hanging="720"/>
      </w:pPr>
      <w:rPr>
        <w:rFonts w:hint="default"/>
        <w:spacing w:val="0"/>
      </w:rPr>
    </w:lvl>
    <w:lvl w:ilvl="2">
      <w:start w:val="1"/>
      <w:numFmt w:val="lowerLetter"/>
      <w:lvlText w:val="(%3)"/>
      <w:lvlJc w:val="left"/>
      <w:pPr>
        <w:tabs>
          <w:tab w:val="num" w:pos="1440"/>
        </w:tabs>
        <w:ind w:left="1440" w:hanging="720"/>
      </w:pPr>
      <w:rPr>
        <w:rFonts w:hint="default"/>
        <w:spacing w:val="0"/>
      </w:rPr>
    </w:lvl>
    <w:lvl w:ilvl="3">
      <w:start w:val="1"/>
      <w:numFmt w:val="lowerRoman"/>
      <w:lvlText w:val="(%4)"/>
      <w:lvlJc w:val="left"/>
      <w:pPr>
        <w:tabs>
          <w:tab w:val="num" w:pos="2160"/>
        </w:tabs>
        <w:ind w:left="2160" w:hanging="720"/>
      </w:pPr>
      <w:rPr>
        <w:rFonts w:hint="default"/>
        <w:spacing w:val="0"/>
      </w:rPr>
    </w:lvl>
    <w:lvl w:ilvl="4">
      <w:start w:val="1"/>
      <w:numFmt w:val="upperLetter"/>
      <w:lvlText w:val="(%5)"/>
      <w:lvlJc w:val="left"/>
      <w:pPr>
        <w:tabs>
          <w:tab w:val="num" w:pos="2880"/>
        </w:tabs>
        <w:ind w:left="2880" w:hanging="720"/>
      </w:pPr>
      <w:rPr>
        <w:rFonts w:hint="default"/>
        <w:spacing w:val="0"/>
      </w:rPr>
    </w:lvl>
    <w:lvl w:ilvl="5">
      <w:start w:val="1"/>
      <w:numFmt w:val="decimal"/>
      <w:lvlText w:val="%6)"/>
      <w:lvlJc w:val="left"/>
      <w:pPr>
        <w:tabs>
          <w:tab w:val="num" w:pos="3600"/>
        </w:tabs>
        <w:ind w:left="3600" w:hanging="720"/>
      </w:pPr>
      <w:rPr>
        <w:rFonts w:hint="default"/>
        <w:spacing w:val="0"/>
      </w:rPr>
    </w:lvl>
    <w:lvl w:ilvl="6">
      <w:start w:val="1"/>
      <w:numFmt w:val="lowerLetter"/>
      <w:lvlText w:val="%7)"/>
      <w:lvlJc w:val="left"/>
      <w:pPr>
        <w:tabs>
          <w:tab w:val="num" w:pos="4320"/>
        </w:tabs>
        <w:ind w:left="4320" w:hanging="720"/>
      </w:pPr>
      <w:rPr>
        <w:rFonts w:hint="default"/>
        <w:spacing w:val="0"/>
      </w:rPr>
    </w:lvl>
    <w:lvl w:ilvl="7">
      <w:start w:val="1"/>
      <w:numFmt w:val="lowerRoman"/>
      <w:lvlText w:val="%8)"/>
      <w:lvlJc w:val="left"/>
      <w:pPr>
        <w:tabs>
          <w:tab w:val="num" w:pos="5040"/>
        </w:tabs>
        <w:ind w:left="5040" w:hanging="720"/>
      </w:pPr>
      <w:rPr>
        <w:rFonts w:hint="default"/>
        <w:spacing w:val="0"/>
      </w:rPr>
    </w:lvl>
    <w:lvl w:ilvl="8">
      <w:start w:val="1"/>
      <w:numFmt w:val="none"/>
      <w:suff w:val="nothing"/>
      <w:lvlText w:val=""/>
      <w:lvlJc w:val="left"/>
      <w:pPr>
        <w:ind w:left="5760" w:hanging="720"/>
      </w:pPr>
      <w:rPr>
        <w:rFonts w:hint="default"/>
        <w:spacing w:val="0"/>
      </w:rPr>
    </w:lvl>
  </w:abstractNum>
  <w:abstractNum w:abstractNumId="1" w15:restartNumberingAfterBreak="0">
    <w:nsid w:val="0656346A"/>
    <w:multiLevelType w:val="hybridMultilevel"/>
    <w:tmpl w:val="EA487F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738528"/>
    <w:multiLevelType w:val="hybridMultilevel"/>
    <w:tmpl w:val="C2D64472"/>
    <w:lvl w:ilvl="0" w:tplc="422E3376">
      <w:start w:val="1"/>
      <w:numFmt w:val="bullet"/>
      <w:lvlText w:val="·"/>
      <w:lvlJc w:val="left"/>
      <w:pPr>
        <w:ind w:left="720" w:hanging="360"/>
      </w:pPr>
      <w:rPr>
        <w:rFonts w:ascii="Symbol" w:hAnsi="Symbol" w:hint="default"/>
      </w:rPr>
    </w:lvl>
    <w:lvl w:ilvl="1" w:tplc="8924C9CE">
      <w:start w:val="1"/>
      <w:numFmt w:val="bullet"/>
      <w:lvlText w:val="o"/>
      <w:lvlJc w:val="left"/>
      <w:pPr>
        <w:ind w:left="1440" w:hanging="360"/>
      </w:pPr>
      <w:rPr>
        <w:rFonts w:ascii="Courier New" w:hAnsi="Courier New" w:hint="default"/>
      </w:rPr>
    </w:lvl>
    <w:lvl w:ilvl="2" w:tplc="8CA4E508">
      <w:start w:val="1"/>
      <w:numFmt w:val="bullet"/>
      <w:lvlText w:val=""/>
      <w:lvlJc w:val="left"/>
      <w:pPr>
        <w:ind w:left="2160" w:hanging="360"/>
      </w:pPr>
      <w:rPr>
        <w:rFonts w:ascii="Wingdings" w:hAnsi="Wingdings" w:hint="default"/>
      </w:rPr>
    </w:lvl>
    <w:lvl w:ilvl="3" w:tplc="E6AC1412">
      <w:start w:val="1"/>
      <w:numFmt w:val="bullet"/>
      <w:lvlText w:val=""/>
      <w:lvlJc w:val="left"/>
      <w:pPr>
        <w:ind w:left="2880" w:hanging="360"/>
      </w:pPr>
      <w:rPr>
        <w:rFonts w:ascii="Symbol" w:hAnsi="Symbol" w:hint="default"/>
      </w:rPr>
    </w:lvl>
    <w:lvl w:ilvl="4" w:tplc="75CA680A">
      <w:start w:val="1"/>
      <w:numFmt w:val="bullet"/>
      <w:lvlText w:val="o"/>
      <w:lvlJc w:val="left"/>
      <w:pPr>
        <w:ind w:left="3600" w:hanging="360"/>
      </w:pPr>
      <w:rPr>
        <w:rFonts w:ascii="Courier New" w:hAnsi="Courier New" w:hint="default"/>
      </w:rPr>
    </w:lvl>
    <w:lvl w:ilvl="5" w:tplc="B35EB36E">
      <w:start w:val="1"/>
      <w:numFmt w:val="bullet"/>
      <w:lvlText w:val=""/>
      <w:lvlJc w:val="left"/>
      <w:pPr>
        <w:ind w:left="4320" w:hanging="360"/>
      </w:pPr>
      <w:rPr>
        <w:rFonts w:ascii="Wingdings" w:hAnsi="Wingdings" w:hint="default"/>
      </w:rPr>
    </w:lvl>
    <w:lvl w:ilvl="6" w:tplc="184C5AB2">
      <w:start w:val="1"/>
      <w:numFmt w:val="bullet"/>
      <w:lvlText w:val=""/>
      <w:lvlJc w:val="left"/>
      <w:pPr>
        <w:ind w:left="5040" w:hanging="360"/>
      </w:pPr>
      <w:rPr>
        <w:rFonts w:ascii="Symbol" w:hAnsi="Symbol" w:hint="default"/>
      </w:rPr>
    </w:lvl>
    <w:lvl w:ilvl="7" w:tplc="E39C5FD2">
      <w:start w:val="1"/>
      <w:numFmt w:val="bullet"/>
      <w:lvlText w:val="o"/>
      <w:lvlJc w:val="left"/>
      <w:pPr>
        <w:ind w:left="5760" w:hanging="360"/>
      </w:pPr>
      <w:rPr>
        <w:rFonts w:ascii="Courier New" w:hAnsi="Courier New" w:hint="default"/>
      </w:rPr>
    </w:lvl>
    <w:lvl w:ilvl="8" w:tplc="9300E150">
      <w:start w:val="1"/>
      <w:numFmt w:val="bullet"/>
      <w:lvlText w:val=""/>
      <w:lvlJc w:val="left"/>
      <w:pPr>
        <w:ind w:left="6480" w:hanging="360"/>
      </w:pPr>
      <w:rPr>
        <w:rFonts w:ascii="Wingdings" w:hAnsi="Wingdings" w:hint="default"/>
      </w:rPr>
    </w:lvl>
  </w:abstractNum>
  <w:abstractNum w:abstractNumId="3" w15:restartNumberingAfterBreak="0">
    <w:nsid w:val="06E368EE"/>
    <w:multiLevelType w:val="multilevel"/>
    <w:tmpl w:val="A484085E"/>
    <w:lvl w:ilvl="0">
      <w:start w:val="1"/>
      <w:numFmt w:val="decimal"/>
      <w:lvlText w:val="%1"/>
      <w:lvlJc w:val="left"/>
      <w:pPr>
        <w:ind w:left="510" w:hanging="51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bCs w:val="0"/>
        <w:i w:val="0"/>
        <w:iCs/>
      </w:rPr>
    </w:lvl>
    <w:lvl w:ilvl="4">
      <w:start w:val="1"/>
      <w:numFmt w:val="decimal"/>
      <w:lvlText w:val="%1.%2.%3.%4.%5"/>
      <w:lvlJc w:val="left"/>
      <w:pPr>
        <w:ind w:left="1440" w:hanging="1440"/>
      </w:pPr>
      <w:rPr>
        <w:rFonts w:hint="default"/>
        <w:b w:val="0"/>
        <w:i w:val="0"/>
        <w:iCs/>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4" w15:restartNumberingAfterBreak="0">
    <w:nsid w:val="06F93F4B"/>
    <w:multiLevelType w:val="hybridMultilevel"/>
    <w:tmpl w:val="B4F0E082"/>
    <w:lvl w:ilvl="0" w:tplc="5576F4F6">
      <w:start w:val="1"/>
      <w:numFmt w:val="bullet"/>
      <w:lvlText w:val=""/>
      <w:lvlJc w:val="left"/>
      <w:pPr>
        <w:ind w:left="1440" w:hanging="360"/>
      </w:pPr>
      <w:rPr>
        <w:rFonts w:ascii="Symbol" w:hAnsi="Symbol"/>
      </w:rPr>
    </w:lvl>
    <w:lvl w:ilvl="1" w:tplc="22EE8DB0">
      <w:start w:val="1"/>
      <w:numFmt w:val="bullet"/>
      <w:lvlText w:val=""/>
      <w:lvlJc w:val="left"/>
      <w:pPr>
        <w:ind w:left="1440" w:hanging="360"/>
      </w:pPr>
      <w:rPr>
        <w:rFonts w:ascii="Symbol" w:hAnsi="Symbol"/>
      </w:rPr>
    </w:lvl>
    <w:lvl w:ilvl="2" w:tplc="1FC40E84">
      <w:start w:val="1"/>
      <w:numFmt w:val="bullet"/>
      <w:lvlText w:val=""/>
      <w:lvlJc w:val="left"/>
      <w:pPr>
        <w:ind w:left="1440" w:hanging="360"/>
      </w:pPr>
      <w:rPr>
        <w:rFonts w:ascii="Symbol" w:hAnsi="Symbol"/>
      </w:rPr>
    </w:lvl>
    <w:lvl w:ilvl="3" w:tplc="5218D518">
      <w:start w:val="1"/>
      <w:numFmt w:val="bullet"/>
      <w:lvlText w:val=""/>
      <w:lvlJc w:val="left"/>
      <w:pPr>
        <w:ind w:left="1440" w:hanging="360"/>
      </w:pPr>
      <w:rPr>
        <w:rFonts w:ascii="Symbol" w:hAnsi="Symbol"/>
      </w:rPr>
    </w:lvl>
    <w:lvl w:ilvl="4" w:tplc="7CC62D8A">
      <w:start w:val="1"/>
      <w:numFmt w:val="bullet"/>
      <w:lvlText w:val=""/>
      <w:lvlJc w:val="left"/>
      <w:pPr>
        <w:ind w:left="1440" w:hanging="360"/>
      </w:pPr>
      <w:rPr>
        <w:rFonts w:ascii="Symbol" w:hAnsi="Symbol"/>
      </w:rPr>
    </w:lvl>
    <w:lvl w:ilvl="5" w:tplc="772C77D4">
      <w:start w:val="1"/>
      <w:numFmt w:val="bullet"/>
      <w:lvlText w:val=""/>
      <w:lvlJc w:val="left"/>
      <w:pPr>
        <w:ind w:left="1440" w:hanging="360"/>
      </w:pPr>
      <w:rPr>
        <w:rFonts w:ascii="Symbol" w:hAnsi="Symbol"/>
      </w:rPr>
    </w:lvl>
    <w:lvl w:ilvl="6" w:tplc="5DA63E86">
      <w:start w:val="1"/>
      <w:numFmt w:val="bullet"/>
      <w:lvlText w:val=""/>
      <w:lvlJc w:val="left"/>
      <w:pPr>
        <w:ind w:left="1440" w:hanging="360"/>
      </w:pPr>
      <w:rPr>
        <w:rFonts w:ascii="Symbol" w:hAnsi="Symbol"/>
      </w:rPr>
    </w:lvl>
    <w:lvl w:ilvl="7" w:tplc="223CDD7C">
      <w:start w:val="1"/>
      <w:numFmt w:val="bullet"/>
      <w:lvlText w:val=""/>
      <w:lvlJc w:val="left"/>
      <w:pPr>
        <w:ind w:left="1440" w:hanging="360"/>
      </w:pPr>
      <w:rPr>
        <w:rFonts w:ascii="Symbol" w:hAnsi="Symbol"/>
      </w:rPr>
    </w:lvl>
    <w:lvl w:ilvl="8" w:tplc="84F089B8">
      <w:start w:val="1"/>
      <w:numFmt w:val="bullet"/>
      <w:lvlText w:val=""/>
      <w:lvlJc w:val="left"/>
      <w:pPr>
        <w:ind w:left="1440" w:hanging="360"/>
      </w:pPr>
      <w:rPr>
        <w:rFonts w:ascii="Symbol" w:hAnsi="Symbol"/>
      </w:rPr>
    </w:lvl>
  </w:abstractNum>
  <w:abstractNum w:abstractNumId="5" w15:restartNumberingAfterBreak="0">
    <w:nsid w:val="06FB6856"/>
    <w:multiLevelType w:val="singleLevel"/>
    <w:tmpl w:val="AF04A6AA"/>
    <w:lvl w:ilvl="0">
      <w:start w:val="34"/>
      <w:numFmt w:val="decimal"/>
      <w:pStyle w:val="Heading6"/>
      <w:lvlText w:val="%1"/>
      <w:lvlJc w:val="left"/>
      <w:pPr>
        <w:tabs>
          <w:tab w:val="num" w:pos="990"/>
        </w:tabs>
        <w:ind w:left="990" w:hanging="990"/>
      </w:pPr>
      <w:rPr>
        <w:rFonts w:hint="default"/>
      </w:rPr>
    </w:lvl>
  </w:abstractNum>
  <w:abstractNum w:abstractNumId="6" w15:restartNumberingAfterBreak="0">
    <w:nsid w:val="086C59AA"/>
    <w:multiLevelType w:val="hybridMultilevel"/>
    <w:tmpl w:val="995C092C"/>
    <w:lvl w:ilvl="0" w:tplc="04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8FC6879"/>
    <w:multiLevelType w:val="multilevel"/>
    <w:tmpl w:val="628CF460"/>
    <w:lvl w:ilvl="0">
      <w:start w:val="1"/>
      <w:numFmt w:val="decimal"/>
      <w:lvlText w:val="%1"/>
      <w:lvlJc w:val="left"/>
      <w:pPr>
        <w:ind w:left="810" w:hanging="810"/>
      </w:pPr>
      <w:rPr>
        <w:rFonts w:hint="default"/>
      </w:rPr>
    </w:lvl>
    <w:lvl w:ilvl="1">
      <w:start w:val="5"/>
      <w:numFmt w:val="decimal"/>
      <w:lvlText w:val="%1.%2"/>
      <w:lvlJc w:val="left"/>
      <w:pPr>
        <w:ind w:left="810" w:hanging="810"/>
      </w:pPr>
      <w:rPr>
        <w:rFonts w:hint="default"/>
      </w:rPr>
    </w:lvl>
    <w:lvl w:ilvl="2">
      <w:start w:val="7"/>
      <w:numFmt w:val="decimal"/>
      <w:lvlText w:val="%1.%2.%3"/>
      <w:lvlJc w:val="left"/>
      <w:pPr>
        <w:ind w:left="810" w:hanging="81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0BAA2D68"/>
    <w:multiLevelType w:val="hybridMultilevel"/>
    <w:tmpl w:val="4F90C5C2"/>
    <w:lvl w:ilvl="0" w:tplc="9F2621E0">
      <w:start w:val="1"/>
      <w:numFmt w:val="decimal"/>
      <w:pStyle w:val="Normal8"/>
      <w:lvlText w:val="8.%1"/>
      <w:lvlJc w:val="center"/>
      <w:pPr>
        <w:tabs>
          <w:tab w:val="num" w:pos="644"/>
        </w:tabs>
        <w:ind w:left="357" w:hanging="7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EB6124E"/>
    <w:multiLevelType w:val="hybridMultilevel"/>
    <w:tmpl w:val="136EA736"/>
    <w:lvl w:ilvl="0" w:tplc="FFFFFFFF">
      <w:start w:val="1"/>
      <w:numFmt w:val="bullet"/>
      <w:pStyle w:val="Partie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0B554A"/>
    <w:multiLevelType w:val="hybridMultilevel"/>
    <w:tmpl w:val="9B98A230"/>
    <w:lvl w:ilvl="0" w:tplc="9A5A0A7A">
      <w:start w:val="1"/>
      <w:numFmt w:val="bullet"/>
      <w:lvlText w:val="•"/>
      <w:lvlJc w:val="left"/>
      <w:pPr>
        <w:tabs>
          <w:tab w:val="num" w:pos="720"/>
        </w:tabs>
        <w:ind w:left="720" w:hanging="360"/>
      </w:pPr>
      <w:rPr>
        <w:rFonts w:ascii="Arial,Sans-Serif" w:hAnsi="Arial,Sans-Serif" w:hint="default"/>
      </w:rPr>
    </w:lvl>
    <w:lvl w:ilvl="1" w:tplc="43C42E90">
      <w:start w:val="1"/>
      <w:numFmt w:val="bullet"/>
      <w:lvlText w:val="•"/>
      <w:lvlJc w:val="left"/>
      <w:pPr>
        <w:tabs>
          <w:tab w:val="num" w:pos="1440"/>
        </w:tabs>
        <w:ind w:left="1440" w:hanging="360"/>
      </w:pPr>
      <w:rPr>
        <w:rFonts w:ascii="Arial,Sans-Serif" w:hAnsi="Arial,Sans-Serif" w:hint="default"/>
      </w:rPr>
    </w:lvl>
    <w:lvl w:ilvl="2" w:tplc="B79C5170">
      <w:start w:val="1"/>
      <w:numFmt w:val="bullet"/>
      <w:lvlText w:val="•"/>
      <w:lvlJc w:val="left"/>
      <w:pPr>
        <w:tabs>
          <w:tab w:val="num" w:pos="2160"/>
        </w:tabs>
        <w:ind w:left="2160" w:hanging="360"/>
      </w:pPr>
      <w:rPr>
        <w:rFonts w:ascii="Arial,Sans-Serif" w:hAnsi="Arial,Sans-Serif" w:hint="default"/>
      </w:rPr>
    </w:lvl>
    <w:lvl w:ilvl="3" w:tplc="A724BA8A">
      <w:start w:val="1"/>
      <w:numFmt w:val="bullet"/>
      <w:lvlText w:val="•"/>
      <w:lvlJc w:val="left"/>
      <w:pPr>
        <w:tabs>
          <w:tab w:val="num" w:pos="2880"/>
        </w:tabs>
        <w:ind w:left="2880" w:hanging="360"/>
      </w:pPr>
      <w:rPr>
        <w:rFonts w:ascii="Arial,Sans-Serif" w:hAnsi="Arial,Sans-Serif" w:hint="default"/>
      </w:rPr>
    </w:lvl>
    <w:lvl w:ilvl="4" w:tplc="CB4C99EC">
      <w:start w:val="1"/>
      <w:numFmt w:val="bullet"/>
      <w:lvlText w:val="•"/>
      <w:lvlJc w:val="left"/>
      <w:pPr>
        <w:tabs>
          <w:tab w:val="num" w:pos="3600"/>
        </w:tabs>
        <w:ind w:left="3600" w:hanging="360"/>
      </w:pPr>
      <w:rPr>
        <w:rFonts w:ascii="Arial,Sans-Serif" w:hAnsi="Arial,Sans-Serif" w:hint="default"/>
      </w:rPr>
    </w:lvl>
    <w:lvl w:ilvl="5" w:tplc="630C5CD6">
      <w:start w:val="1"/>
      <w:numFmt w:val="bullet"/>
      <w:lvlText w:val="•"/>
      <w:lvlJc w:val="left"/>
      <w:pPr>
        <w:tabs>
          <w:tab w:val="num" w:pos="4320"/>
        </w:tabs>
        <w:ind w:left="4320" w:hanging="360"/>
      </w:pPr>
      <w:rPr>
        <w:rFonts w:ascii="Arial,Sans-Serif" w:hAnsi="Arial,Sans-Serif" w:hint="default"/>
      </w:rPr>
    </w:lvl>
    <w:lvl w:ilvl="6" w:tplc="FF7E4AC4">
      <w:start w:val="1"/>
      <w:numFmt w:val="bullet"/>
      <w:lvlText w:val="•"/>
      <w:lvlJc w:val="left"/>
      <w:pPr>
        <w:tabs>
          <w:tab w:val="num" w:pos="5040"/>
        </w:tabs>
        <w:ind w:left="5040" w:hanging="360"/>
      </w:pPr>
      <w:rPr>
        <w:rFonts w:ascii="Arial,Sans-Serif" w:hAnsi="Arial,Sans-Serif" w:hint="default"/>
      </w:rPr>
    </w:lvl>
    <w:lvl w:ilvl="7" w:tplc="8F565E14">
      <w:start w:val="1"/>
      <w:numFmt w:val="bullet"/>
      <w:lvlText w:val="•"/>
      <w:lvlJc w:val="left"/>
      <w:pPr>
        <w:tabs>
          <w:tab w:val="num" w:pos="5760"/>
        </w:tabs>
        <w:ind w:left="5760" w:hanging="360"/>
      </w:pPr>
      <w:rPr>
        <w:rFonts w:ascii="Arial,Sans-Serif" w:hAnsi="Arial,Sans-Serif" w:hint="default"/>
      </w:rPr>
    </w:lvl>
    <w:lvl w:ilvl="8" w:tplc="B0B6DBD4">
      <w:start w:val="1"/>
      <w:numFmt w:val="bullet"/>
      <w:lvlText w:val="•"/>
      <w:lvlJc w:val="left"/>
      <w:pPr>
        <w:tabs>
          <w:tab w:val="num" w:pos="6480"/>
        </w:tabs>
        <w:ind w:left="6480" w:hanging="360"/>
      </w:pPr>
      <w:rPr>
        <w:rFonts w:ascii="Arial,Sans-Serif" w:hAnsi="Arial,Sans-Serif" w:hint="default"/>
      </w:rPr>
    </w:lvl>
  </w:abstractNum>
  <w:abstractNum w:abstractNumId="11" w15:restartNumberingAfterBreak="0">
    <w:nsid w:val="0F9C048F"/>
    <w:multiLevelType w:val="hybridMultilevel"/>
    <w:tmpl w:val="1AA4709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1E418A1"/>
    <w:multiLevelType w:val="hybridMultilevel"/>
    <w:tmpl w:val="3C341446"/>
    <w:lvl w:ilvl="0" w:tplc="FFFFFFFF">
      <w:start w:val="1"/>
      <w:numFmt w:val="decimal"/>
      <w:pStyle w:val="Normal2"/>
      <w:lvlText w:val="2.%1"/>
      <w:lvlJc w:val="center"/>
      <w:pPr>
        <w:tabs>
          <w:tab w:val="num" w:pos="1800"/>
        </w:tabs>
        <w:ind w:left="1516" w:hanging="7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2882153"/>
    <w:multiLevelType w:val="multilevel"/>
    <w:tmpl w:val="7F3EEB1C"/>
    <w:lvl w:ilvl="0">
      <w:start w:val="1"/>
      <w:numFmt w:val="decimal"/>
      <w:pStyle w:val="KMBC1"/>
      <w:lvlText w:val="%1"/>
      <w:lvlJc w:val="left"/>
      <w:pPr>
        <w:tabs>
          <w:tab w:val="num" w:pos="720"/>
        </w:tabs>
        <w:ind w:left="720" w:hanging="720"/>
      </w:pPr>
      <w:rPr>
        <w:rFonts w:ascii="Arial" w:hAnsi="Arial" w:hint="default"/>
        <w:b/>
        <w:i w:val="0"/>
        <w:sz w:val="24"/>
      </w:rPr>
    </w:lvl>
    <w:lvl w:ilvl="1">
      <w:start w:val="1"/>
      <w:numFmt w:val="decimal"/>
      <w:pStyle w:val="KMBC2"/>
      <w:lvlText w:val="%1.%2"/>
      <w:lvlJc w:val="left"/>
      <w:pPr>
        <w:tabs>
          <w:tab w:val="num" w:pos="1728"/>
        </w:tabs>
        <w:ind w:left="1728" w:hanging="1008"/>
      </w:pPr>
      <w:rPr>
        <w:rFonts w:ascii="Arial" w:hAnsi="Arial" w:hint="default"/>
        <w:b w:val="0"/>
        <w:i w:val="0"/>
        <w:sz w:val="24"/>
      </w:rPr>
    </w:lvl>
    <w:lvl w:ilvl="2">
      <w:start w:val="1"/>
      <w:numFmt w:val="decimal"/>
      <w:pStyle w:val="KMBC1"/>
      <w:lvlText w:val="%1.%2.%3"/>
      <w:lvlJc w:val="left"/>
      <w:pPr>
        <w:tabs>
          <w:tab w:val="num" w:pos="2736"/>
        </w:tabs>
        <w:ind w:left="2736" w:hanging="1008"/>
      </w:pPr>
      <w:rPr>
        <w:rFonts w:ascii="Arial" w:hAnsi="Arial" w:hint="default"/>
        <w:b w:val="0"/>
        <w:i w:val="0"/>
        <w:sz w:val="24"/>
      </w:rPr>
    </w:lvl>
    <w:lvl w:ilvl="3">
      <w:start w:val="1"/>
      <w:numFmt w:val="lowerLetter"/>
      <w:pStyle w:val="KMBC2"/>
      <w:lvlText w:val="(%4)"/>
      <w:lvlJc w:val="left"/>
      <w:pPr>
        <w:tabs>
          <w:tab w:val="num" w:pos="3456"/>
        </w:tabs>
        <w:ind w:left="3456" w:hanging="720"/>
      </w:pPr>
      <w:rPr>
        <w:rFonts w:ascii="Arial" w:hAnsi="Arial" w:hint="default"/>
        <w:b w:val="0"/>
        <w:i w:val="0"/>
        <w:sz w:val="24"/>
      </w:rPr>
    </w:lvl>
    <w:lvl w:ilvl="4">
      <w:start w:val="1"/>
      <w:numFmt w:val="lowerRoman"/>
      <w:lvlText w:val="(%5)"/>
      <w:lvlJc w:val="left"/>
      <w:pPr>
        <w:tabs>
          <w:tab w:val="num" w:pos="4464"/>
        </w:tabs>
        <w:ind w:left="4464" w:hanging="1008"/>
      </w:pPr>
      <w:rPr>
        <w:rFonts w:ascii="Arial" w:hAnsi="Arial" w:hint="default"/>
        <w:b w:val="0"/>
        <w:i w:val="0"/>
        <w:sz w:val="24"/>
      </w:rPr>
    </w:lvl>
    <w:lvl w:ilvl="5">
      <w:start w:val="1"/>
      <w:numFmt w:val="upperLetter"/>
      <w:lvlText w:val="(%6)"/>
      <w:lvlJc w:val="left"/>
      <w:pPr>
        <w:tabs>
          <w:tab w:val="num" w:pos="5472"/>
        </w:tabs>
        <w:ind w:left="5472" w:hanging="1008"/>
      </w:pPr>
      <w:rPr>
        <w:rFonts w:ascii="Arial" w:hAnsi="Arial" w:hint="default"/>
        <w:b w:val="0"/>
        <w:i w:val="0"/>
        <w:sz w:val="24"/>
      </w:rPr>
    </w:lvl>
    <w:lvl w:ilvl="6">
      <w:start w:val="1"/>
      <w:numFmt w:val="upperRoman"/>
      <w:lvlText w:val="(%7)"/>
      <w:lvlJc w:val="left"/>
      <w:pPr>
        <w:tabs>
          <w:tab w:val="num" w:pos="6480"/>
        </w:tabs>
        <w:ind w:left="6480" w:hanging="1008"/>
      </w:pPr>
      <w:rPr>
        <w:rFonts w:ascii="Arial" w:hAnsi="Arial" w:hint="default"/>
        <w:b w:val="0"/>
        <w:i w:val="0"/>
        <w:sz w:val="24"/>
      </w:rPr>
    </w:lvl>
    <w:lvl w:ilvl="7">
      <w:start w:val="1"/>
      <w:numFmt w:val="none"/>
      <w:lvlText w:val=""/>
      <w:lvlJc w:val="left"/>
      <w:pPr>
        <w:tabs>
          <w:tab w:val="num" w:pos="7488"/>
        </w:tabs>
        <w:ind w:left="7488" w:hanging="1008"/>
      </w:pPr>
      <w:rPr>
        <w:rFonts w:ascii="Arial" w:hAnsi="Arial" w:hint="default"/>
        <w:b w:val="0"/>
        <w:i w:val="0"/>
        <w:sz w:val="24"/>
      </w:rPr>
    </w:lvl>
    <w:lvl w:ilvl="8">
      <w:start w:val="1"/>
      <w:numFmt w:val="none"/>
      <w:lvlText w:val="-"/>
      <w:lvlJc w:val="left"/>
      <w:pPr>
        <w:tabs>
          <w:tab w:val="num" w:pos="8496"/>
        </w:tabs>
        <w:ind w:left="8496" w:hanging="1008"/>
      </w:pPr>
      <w:rPr>
        <w:rFonts w:ascii="Arial" w:hAnsi="Arial" w:hint="default"/>
        <w:b w:val="0"/>
        <w:i w:val="0"/>
        <w:sz w:val="24"/>
      </w:rPr>
    </w:lvl>
  </w:abstractNum>
  <w:abstractNum w:abstractNumId="14" w15:restartNumberingAfterBreak="0">
    <w:nsid w:val="129469C8"/>
    <w:multiLevelType w:val="multilevel"/>
    <w:tmpl w:val="D660B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4842EA6"/>
    <w:multiLevelType w:val="hybridMultilevel"/>
    <w:tmpl w:val="EA86D6F6"/>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4A25174"/>
    <w:multiLevelType w:val="hybridMultilevel"/>
    <w:tmpl w:val="218694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71A78B3"/>
    <w:multiLevelType w:val="hybridMultilevel"/>
    <w:tmpl w:val="FFFFFFFF"/>
    <w:lvl w:ilvl="0" w:tplc="FFFFFFFF">
      <w:start w:val="1"/>
      <w:numFmt w:val="decimal"/>
      <w:lvlText w:val="%1."/>
      <w:lvlJc w:val="left"/>
      <w:pPr>
        <w:ind w:left="720" w:hanging="360"/>
      </w:pPr>
    </w:lvl>
    <w:lvl w:ilvl="1" w:tplc="0DDE6D58">
      <w:start w:val="1"/>
      <w:numFmt w:val="lowerLetter"/>
      <w:lvlText w:val="%2."/>
      <w:lvlJc w:val="left"/>
      <w:pPr>
        <w:ind w:left="1440" w:hanging="360"/>
      </w:pPr>
    </w:lvl>
    <w:lvl w:ilvl="2" w:tplc="41FCCBF8">
      <w:start w:val="1"/>
      <w:numFmt w:val="lowerRoman"/>
      <w:lvlText w:val="%3."/>
      <w:lvlJc w:val="right"/>
      <w:pPr>
        <w:ind w:left="2160" w:hanging="180"/>
      </w:pPr>
    </w:lvl>
    <w:lvl w:ilvl="3" w:tplc="6CF0CE9E">
      <w:start w:val="1"/>
      <w:numFmt w:val="decimal"/>
      <w:lvlText w:val="%4."/>
      <w:lvlJc w:val="left"/>
      <w:pPr>
        <w:ind w:left="2880" w:hanging="360"/>
      </w:pPr>
    </w:lvl>
    <w:lvl w:ilvl="4" w:tplc="290AECC6">
      <w:start w:val="1"/>
      <w:numFmt w:val="lowerLetter"/>
      <w:lvlText w:val="%5."/>
      <w:lvlJc w:val="left"/>
      <w:pPr>
        <w:ind w:left="3600" w:hanging="360"/>
      </w:pPr>
    </w:lvl>
    <w:lvl w:ilvl="5" w:tplc="E9609398">
      <w:start w:val="1"/>
      <w:numFmt w:val="lowerRoman"/>
      <w:lvlText w:val="%6."/>
      <w:lvlJc w:val="right"/>
      <w:pPr>
        <w:ind w:left="4320" w:hanging="180"/>
      </w:pPr>
    </w:lvl>
    <w:lvl w:ilvl="6" w:tplc="BF7A24EC">
      <w:start w:val="1"/>
      <w:numFmt w:val="decimal"/>
      <w:lvlText w:val="%7."/>
      <w:lvlJc w:val="left"/>
      <w:pPr>
        <w:ind w:left="5040" w:hanging="360"/>
      </w:pPr>
    </w:lvl>
    <w:lvl w:ilvl="7" w:tplc="B5B8EFAA">
      <w:start w:val="1"/>
      <w:numFmt w:val="lowerLetter"/>
      <w:lvlText w:val="%8."/>
      <w:lvlJc w:val="left"/>
      <w:pPr>
        <w:ind w:left="5760" w:hanging="360"/>
      </w:pPr>
    </w:lvl>
    <w:lvl w:ilvl="8" w:tplc="CE1C7E68">
      <w:start w:val="1"/>
      <w:numFmt w:val="lowerRoman"/>
      <w:lvlText w:val="%9."/>
      <w:lvlJc w:val="right"/>
      <w:pPr>
        <w:ind w:left="6480" w:hanging="180"/>
      </w:pPr>
    </w:lvl>
  </w:abstractNum>
  <w:abstractNum w:abstractNumId="18" w15:restartNumberingAfterBreak="0">
    <w:nsid w:val="18052D25"/>
    <w:multiLevelType w:val="hybridMultilevel"/>
    <w:tmpl w:val="3C84ED32"/>
    <w:lvl w:ilvl="0" w:tplc="0D025186">
      <w:start w:val="1"/>
      <w:numFmt w:val="decimal"/>
      <w:pStyle w:val="PPQ7"/>
      <w:lvlText w:val="7.%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8CE41CA"/>
    <w:multiLevelType w:val="hybridMultilevel"/>
    <w:tmpl w:val="3A4CC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2600E6"/>
    <w:multiLevelType w:val="hybridMultilevel"/>
    <w:tmpl w:val="729082B0"/>
    <w:lvl w:ilvl="0" w:tplc="08090001">
      <w:start w:val="1"/>
      <w:numFmt w:val="decimal"/>
      <w:pStyle w:val="PQQHeader"/>
      <w:lvlText w:val="%1."/>
      <w:lvlJc w:val="left"/>
      <w:pPr>
        <w:tabs>
          <w:tab w:val="num" w:pos="4188"/>
        </w:tabs>
        <w:ind w:left="4188" w:hanging="360"/>
      </w:pPr>
      <w:rPr>
        <w:rFonts w:ascii="Arial" w:hAnsi="Arial" w:hint="default"/>
        <w:b/>
        <w:i w:val="0"/>
        <w:sz w:val="32"/>
      </w:rPr>
    </w:lvl>
    <w:lvl w:ilvl="1" w:tplc="08090003">
      <w:start w:val="1"/>
      <w:numFmt w:val="lowerLetter"/>
      <w:lvlText w:val="%2."/>
      <w:lvlJc w:val="left"/>
      <w:pPr>
        <w:tabs>
          <w:tab w:val="num" w:pos="3960"/>
        </w:tabs>
        <w:ind w:left="3960" w:hanging="360"/>
      </w:pPr>
    </w:lvl>
    <w:lvl w:ilvl="2" w:tplc="08090005" w:tentative="1">
      <w:start w:val="1"/>
      <w:numFmt w:val="lowerRoman"/>
      <w:lvlText w:val="%3."/>
      <w:lvlJc w:val="right"/>
      <w:pPr>
        <w:tabs>
          <w:tab w:val="num" w:pos="4680"/>
        </w:tabs>
        <w:ind w:left="4680" w:hanging="180"/>
      </w:pPr>
    </w:lvl>
    <w:lvl w:ilvl="3" w:tplc="08090001" w:tentative="1">
      <w:start w:val="1"/>
      <w:numFmt w:val="decimal"/>
      <w:lvlText w:val="%4."/>
      <w:lvlJc w:val="left"/>
      <w:pPr>
        <w:tabs>
          <w:tab w:val="num" w:pos="5400"/>
        </w:tabs>
        <w:ind w:left="5400" w:hanging="360"/>
      </w:pPr>
    </w:lvl>
    <w:lvl w:ilvl="4" w:tplc="08090003" w:tentative="1">
      <w:start w:val="1"/>
      <w:numFmt w:val="lowerLetter"/>
      <w:lvlText w:val="%5."/>
      <w:lvlJc w:val="left"/>
      <w:pPr>
        <w:tabs>
          <w:tab w:val="num" w:pos="6120"/>
        </w:tabs>
        <w:ind w:left="6120" w:hanging="360"/>
      </w:pPr>
    </w:lvl>
    <w:lvl w:ilvl="5" w:tplc="08090005" w:tentative="1">
      <w:start w:val="1"/>
      <w:numFmt w:val="lowerRoman"/>
      <w:lvlText w:val="%6."/>
      <w:lvlJc w:val="right"/>
      <w:pPr>
        <w:tabs>
          <w:tab w:val="num" w:pos="6840"/>
        </w:tabs>
        <w:ind w:left="6840" w:hanging="180"/>
      </w:pPr>
    </w:lvl>
    <w:lvl w:ilvl="6" w:tplc="08090001" w:tentative="1">
      <w:start w:val="1"/>
      <w:numFmt w:val="decimal"/>
      <w:lvlText w:val="%7."/>
      <w:lvlJc w:val="left"/>
      <w:pPr>
        <w:tabs>
          <w:tab w:val="num" w:pos="7560"/>
        </w:tabs>
        <w:ind w:left="7560" w:hanging="360"/>
      </w:pPr>
    </w:lvl>
    <w:lvl w:ilvl="7" w:tplc="08090003" w:tentative="1">
      <w:start w:val="1"/>
      <w:numFmt w:val="lowerLetter"/>
      <w:lvlText w:val="%8."/>
      <w:lvlJc w:val="left"/>
      <w:pPr>
        <w:tabs>
          <w:tab w:val="num" w:pos="8280"/>
        </w:tabs>
        <w:ind w:left="8280" w:hanging="360"/>
      </w:pPr>
    </w:lvl>
    <w:lvl w:ilvl="8" w:tplc="08090005" w:tentative="1">
      <w:start w:val="1"/>
      <w:numFmt w:val="lowerRoman"/>
      <w:lvlText w:val="%9."/>
      <w:lvlJc w:val="right"/>
      <w:pPr>
        <w:tabs>
          <w:tab w:val="num" w:pos="9000"/>
        </w:tabs>
        <w:ind w:left="9000" w:hanging="180"/>
      </w:pPr>
    </w:lvl>
  </w:abstractNum>
  <w:abstractNum w:abstractNumId="21" w15:restartNumberingAfterBreak="0">
    <w:nsid w:val="1928478A"/>
    <w:multiLevelType w:val="multilevel"/>
    <w:tmpl w:val="8788FF8E"/>
    <w:lvl w:ilvl="0">
      <w:start w:val="1"/>
      <w:numFmt w:val="decimal"/>
      <w:pStyle w:val="IJT1"/>
      <w:lvlText w:val="%1."/>
      <w:lvlJc w:val="left"/>
      <w:pPr>
        <w:tabs>
          <w:tab w:val="num" w:pos="1080"/>
        </w:tabs>
        <w:ind w:left="1060" w:hanging="340"/>
      </w:pPr>
      <w:rPr>
        <w:rFonts w:hint="default"/>
      </w:rPr>
    </w:lvl>
    <w:lvl w:ilvl="1">
      <w:start w:val="1"/>
      <w:numFmt w:val="decimal"/>
      <w:pStyle w:val="Ian2"/>
      <w:lvlText w:val="%1.%2."/>
      <w:lvlJc w:val="left"/>
      <w:pPr>
        <w:tabs>
          <w:tab w:val="num" w:pos="1800"/>
        </w:tabs>
        <w:ind w:left="1512" w:hanging="432"/>
      </w:pPr>
      <w:rPr>
        <w:rFonts w:hint="default"/>
      </w:rPr>
    </w:lvl>
    <w:lvl w:ilvl="2">
      <w:start w:val="1"/>
      <w:numFmt w:val="decimal"/>
      <w:lvlText w:val="%1.%2.%3."/>
      <w:lvlJc w:val="left"/>
      <w:pPr>
        <w:tabs>
          <w:tab w:val="num" w:pos="1514"/>
        </w:tabs>
        <w:ind w:left="1514" w:hanging="794"/>
      </w:pPr>
      <w:rPr>
        <w:rFonts w:hint="default"/>
      </w:rPr>
    </w:lvl>
    <w:lvl w:ilvl="3">
      <w:start w:val="1"/>
      <w:numFmt w:val="decimal"/>
      <w:lvlText w:val="%1.%2.%3.%4."/>
      <w:lvlJc w:val="left"/>
      <w:pPr>
        <w:tabs>
          <w:tab w:val="num" w:pos="324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22" w15:restartNumberingAfterBreak="0">
    <w:nsid w:val="19BB3E86"/>
    <w:multiLevelType w:val="multilevel"/>
    <w:tmpl w:val="086EACE8"/>
    <w:lvl w:ilvl="0">
      <w:start w:val="11"/>
      <w:numFmt w:val="decimal"/>
      <w:pStyle w:val="PPQ11a"/>
      <w:lvlText w:val="a"/>
      <w:lvlJc w:val="left"/>
      <w:pPr>
        <w:tabs>
          <w:tab w:val="num" w:pos="284"/>
        </w:tabs>
        <w:ind w:left="284" w:hanging="360"/>
      </w:pPr>
      <w:rPr>
        <w:rFonts w:hint="default"/>
      </w:rPr>
    </w:lvl>
    <w:lvl w:ilvl="1">
      <w:start w:val="1"/>
      <w:numFmt w:val="decimal"/>
      <w:pStyle w:val="A11"/>
      <w:lvlText w:val="%1.%2."/>
      <w:lvlJc w:val="left"/>
      <w:pPr>
        <w:tabs>
          <w:tab w:val="num" w:pos="716"/>
        </w:tabs>
        <w:ind w:left="716" w:hanging="432"/>
      </w:pPr>
      <w:rPr>
        <w:rFonts w:hint="default"/>
      </w:rPr>
    </w:lvl>
    <w:lvl w:ilvl="2">
      <w:start w:val="1"/>
      <w:numFmt w:val="decimal"/>
      <w:lvlText w:val="%3%1.%2.a"/>
      <w:lvlJc w:val="left"/>
      <w:pPr>
        <w:tabs>
          <w:tab w:val="num" w:pos="1364"/>
        </w:tabs>
        <w:ind w:left="1148" w:hanging="504"/>
      </w:pPr>
      <w:rPr>
        <w:rFonts w:hint="default"/>
      </w:rPr>
    </w:lvl>
    <w:lvl w:ilvl="3">
      <w:start w:val="1"/>
      <w:numFmt w:val="decimal"/>
      <w:lvlText w:val="%1.%2.%3.%4."/>
      <w:lvlJc w:val="left"/>
      <w:pPr>
        <w:tabs>
          <w:tab w:val="num" w:pos="1724"/>
        </w:tabs>
        <w:ind w:left="1652" w:hanging="648"/>
      </w:pPr>
      <w:rPr>
        <w:rFonts w:hint="default"/>
      </w:rPr>
    </w:lvl>
    <w:lvl w:ilvl="4">
      <w:start w:val="1"/>
      <w:numFmt w:val="decimal"/>
      <w:lvlText w:val="%1.%2.%3.%4.%5."/>
      <w:lvlJc w:val="left"/>
      <w:pPr>
        <w:tabs>
          <w:tab w:val="num" w:pos="2444"/>
        </w:tabs>
        <w:ind w:left="2156" w:hanging="792"/>
      </w:pPr>
      <w:rPr>
        <w:rFonts w:hint="default"/>
      </w:rPr>
    </w:lvl>
    <w:lvl w:ilvl="5">
      <w:start w:val="1"/>
      <w:numFmt w:val="decimal"/>
      <w:lvlText w:val="%1.%2.%3.%4.%5.%6."/>
      <w:lvlJc w:val="left"/>
      <w:pPr>
        <w:tabs>
          <w:tab w:val="num" w:pos="3164"/>
        </w:tabs>
        <w:ind w:left="2660" w:hanging="936"/>
      </w:pPr>
      <w:rPr>
        <w:rFonts w:hint="default"/>
      </w:rPr>
    </w:lvl>
    <w:lvl w:ilvl="6">
      <w:start w:val="1"/>
      <w:numFmt w:val="decimal"/>
      <w:lvlText w:val="%1.%2.%3.%4.%5.%6.%7."/>
      <w:lvlJc w:val="left"/>
      <w:pPr>
        <w:tabs>
          <w:tab w:val="num" w:pos="3524"/>
        </w:tabs>
        <w:ind w:left="3164" w:hanging="1080"/>
      </w:pPr>
      <w:rPr>
        <w:rFonts w:hint="default"/>
      </w:rPr>
    </w:lvl>
    <w:lvl w:ilvl="7">
      <w:start w:val="1"/>
      <w:numFmt w:val="decimal"/>
      <w:lvlText w:val="%1.%2.%3.%4.%5.%6.%7.%8."/>
      <w:lvlJc w:val="left"/>
      <w:pPr>
        <w:tabs>
          <w:tab w:val="num" w:pos="4244"/>
        </w:tabs>
        <w:ind w:left="3668" w:hanging="1224"/>
      </w:pPr>
      <w:rPr>
        <w:rFonts w:hint="default"/>
      </w:rPr>
    </w:lvl>
    <w:lvl w:ilvl="8">
      <w:start w:val="1"/>
      <w:numFmt w:val="decimal"/>
      <w:lvlText w:val="%1.%2.%3.%4.%5.%6.%7.%8.%9."/>
      <w:lvlJc w:val="left"/>
      <w:pPr>
        <w:tabs>
          <w:tab w:val="num" w:pos="4964"/>
        </w:tabs>
        <w:ind w:left="4244" w:hanging="1440"/>
      </w:pPr>
      <w:rPr>
        <w:rFonts w:hint="default"/>
      </w:rPr>
    </w:lvl>
  </w:abstractNum>
  <w:abstractNum w:abstractNumId="23" w15:restartNumberingAfterBreak="0">
    <w:nsid w:val="1A78330B"/>
    <w:multiLevelType w:val="hybridMultilevel"/>
    <w:tmpl w:val="F96A16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1D027B5A"/>
    <w:multiLevelType w:val="hybridMultilevel"/>
    <w:tmpl w:val="B9FEB748"/>
    <w:lvl w:ilvl="0" w:tplc="F4341E96">
      <w:start w:val="1"/>
      <w:numFmt w:val="lowerRoman"/>
      <w:lvlText w:val="%1)"/>
      <w:lvlJc w:val="left"/>
      <w:pPr>
        <w:ind w:left="1080" w:hanging="72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EA604E3"/>
    <w:multiLevelType w:val="multilevel"/>
    <w:tmpl w:val="A000B42A"/>
    <w:lvl w:ilvl="0">
      <w:start w:val="1"/>
      <w:numFmt w:val="decimal"/>
      <w:pStyle w:val="MRheading1"/>
      <w:lvlText w:val="%1"/>
      <w:lvlJc w:val="left"/>
      <w:pPr>
        <w:tabs>
          <w:tab w:val="num" w:pos="720"/>
        </w:tabs>
        <w:ind w:left="720" w:hanging="720"/>
      </w:pPr>
      <w:rPr>
        <w:rFonts w:hint="default"/>
        <w:b/>
        <w:u w:val="none"/>
      </w:rPr>
    </w:lvl>
    <w:lvl w:ilvl="1">
      <w:start w:val="1"/>
      <w:numFmt w:val="decimal"/>
      <w:pStyle w:val="MRheading2"/>
      <w:lvlText w:val="%1.%2"/>
      <w:lvlJc w:val="left"/>
      <w:pPr>
        <w:tabs>
          <w:tab w:val="num" w:pos="720"/>
        </w:tabs>
        <w:ind w:left="720" w:hanging="720"/>
      </w:pPr>
      <w:rPr>
        <w:rFonts w:hint="default"/>
        <w:u w:val="none"/>
      </w:rPr>
    </w:lvl>
    <w:lvl w:ilvl="2">
      <w:start w:val="1"/>
      <w:numFmt w:val="upperRoman"/>
      <w:pStyle w:val="MRheading3"/>
      <w:lvlText w:val="%3."/>
      <w:lvlJc w:val="right"/>
      <w:pPr>
        <w:ind w:left="1080" w:hanging="360"/>
      </w:pPr>
    </w:lvl>
    <w:lvl w:ilvl="3">
      <w:start w:val="1"/>
      <w:numFmt w:val="lowerRoman"/>
      <w:pStyle w:val="MRheading4"/>
      <w:lvlText w:val="(%4)"/>
      <w:lvlJc w:val="left"/>
      <w:pPr>
        <w:tabs>
          <w:tab w:val="num" w:pos="2520"/>
        </w:tabs>
        <w:ind w:left="2520" w:hanging="720"/>
      </w:pPr>
      <w:rPr>
        <w:rFonts w:hint="default"/>
        <w:u w:val="none"/>
      </w:rPr>
    </w:lvl>
    <w:lvl w:ilvl="4">
      <w:start w:val="1"/>
      <w:numFmt w:val="upperLetter"/>
      <w:pStyle w:val="MRheading5"/>
      <w:lvlText w:val="(%5)"/>
      <w:lvlJc w:val="left"/>
      <w:pPr>
        <w:tabs>
          <w:tab w:val="num" w:pos="3240"/>
        </w:tabs>
        <w:ind w:left="3240" w:hanging="720"/>
      </w:pPr>
      <w:rPr>
        <w:rFonts w:hint="default"/>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26" w15:restartNumberingAfterBreak="0">
    <w:nsid w:val="1EDB6F65"/>
    <w:multiLevelType w:val="hybridMultilevel"/>
    <w:tmpl w:val="E30E4912"/>
    <w:lvl w:ilvl="0" w:tplc="08090001">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360"/>
        </w:tabs>
        <w:ind w:left="360" w:hanging="180"/>
      </w:pPr>
    </w:lvl>
    <w:lvl w:ilvl="3" w:tplc="FFFFFFFF" w:tentative="1">
      <w:start w:val="1"/>
      <w:numFmt w:val="decimal"/>
      <w:lvlText w:val="%4."/>
      <w:lvlJc w:val="left"/>
      <w:pPr>
        <w:tabs>
          <w:tab w:val="num" w:pos="1080"/>
        </w:tabs>
        <w:ind w:left="1080" w:hanging="360"/>
      </w:pPr>
    </w:lvl>
    <w:lvl w:ilvl="4" w:tplc="FFFFFFFF" w:tentative="1">
      <w:start w:val="1"/>
      <w:numFmt w:val="lowerLetter"/>
      <w:lvlText w:val="%5."/>
      <w:lvlJc w:val="left"/>
      <w:pPr>
        <w:tabs>
          <w:tab w:val="num" w:pos="1800"/>
        </w:tabs>
        <w:ind w:left="1800" w:hanging="360"/>
      </w:pPr>
    </w:lvl>
    <w:lvl w:ilvl="5" w:tplc="FFFFFFFF" w:tentative="1">
      <w:start w:val="1"/>
      <w:numFmt w:val="lowerRoman"/>
      <w:lvlText w:val="%6."/>
      <w:lvlJc w:val="right"/>
      <w:pPr>
        <w:tabs>
          <w:tab w:val="num" w:pos="2520"/>
        </w:tabs>
        <w:ind w:left="2520" w:hanging="180"/>
      </w:pPr>
    </w:lvl>
    <w:lvl w:ilvl="6" w:tplc="FFFFFFFF" w:tentative="1">
      <w:start w:val="1"/>
      <w:numFmt w:val="decimal"/>
      <w:lvlText w:val="%7."/>
      <w:lvlJc w:val="left"/>
      <w:pPr>
        <w:tabs>
          <w:tab w:val="num" w:pos="3240"/>
        </w:tabs>
        <w:ind w:left="3240" w:hanging="360"/>
      </w:pPr>
    </w:lvl>
    <w:lvl w:ilvl="7" w:tplc="FFFFFFFF" w:tentative="1">
      <w:start w:val="1"/>
      <w:numFmt w:val="lowerLetter"/>
      <w:lvlText w:val="%8."/>
      <w:lvlJc w:val="left"/>
      <w:pPr>
        <w:tabs>
          <w:tab w:val="num" w:pos="3960"/>
        </w:tabs>
        <w:ind w:left="3960" w:hanging="360"/>
      </w:pPr>
    </w:lvl>
    <w:lvl w:ilvl="8" w:tplc="FFFFFFFF" w:tentative="1">
      <w:start w:val="1"/>
      <w:numFmt w:val="lowerRoman"/>
      <w:lvlText w:val="%9."/>
      <w:lvlJc w:val="right"/>
      <w:pPr>
        <w:tabs>
          <w:tab w:val="num" w:pos="4680"/>
        </w:tabs>
        <w:ind w:left="4680" w:hanging="180"/>
      </w:pPr>
    </w:lvl>
  </w:abstractNum>
  <w:abstractNum w:abstractNumId="27" w15:restartNumberingAfterBreak="0">
    <w:nsid w:val="2028669E"/>
    <w:multiLevelType w:val="hybridMultilevel"/>
    <w:tmpl w:val="19924C3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8" w15:restartNumberingAfterBreak="0">
    <w:nsid w:val="20DB2326"/>
    <w:multiLevelType w:val="hybridMultilevel"/>
    <w:tmpl w:val="3446DA12"/>
    <w:lvl w:ilvl="0" w:tplc="8402D63C">
      <w:start w:val="1"/>
      <w:numFmt w:val="decimal"/>
      <w:pStyle w:val="PPQ5"/>
      <w:lvlText w:val="5.%1"/>
      <w:lvlJc w:val="center"/>
      <w:pPr>
        <w:tabs>
          <w:tab w:val="num" w:pos="540"/>
        </w:tabs>
        <w:ind w:left="256" w:hanging="7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1446A85"/>
    <w:multiLevelType w:val="hybridMultilevel"/>
    <w:tmpl w:val="39480098"/>
    <w:lvl w:ilvl="0" w:tplc="A14C594C">
      <w:start w:val="1"/>
      <w:numFmt w:val="decimal"/>
      <w:pStyle w:val="PPQ4"/>
      <w:lvlText w:val="4.%1"/>
      <w:lvlJc w:val="center"/>
      <w:pPr>
        <w:tabs>
          <w:tab w:val="num" w:pos="644"/>
        </w:tabs>
        <w:ind w:left="360" w:hanging="76"/>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57B27D6"/>
    <w:multiLevelType w:val="hybridMultilevel"/>
    <w:tmpl w:val="0D1E8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5DE6316"/>
    <w:multiLevelType w:val="hybridMultilevel"/>
    <w:tmpl w:val="2D92CA46"/>
    <w:lvl w:ilvl="0" w:tplc="AFB68C56">
      <w:start w:val="1"/>
      <w:numFmt w:val="decimal"/>
      <w:pStyle w:val="PPQ9"/>
      <w:lvlText w:val="9.%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9DB7E7F"/>
    <w:multiLevelType w:val="hybridMultilevel"/>
    <w:tmpl w:val="59C412F6"/>
    <w:lvl w:ilvl="0" w:tplc="37785758">
      <w:start w:val="1"/>
      <w:numFmt w:val="decimal"/>
      <w:pStyle w:val="PPQ2"/>
      <w:lvlText w:val="2.%1"/>
      <w:lvlJc w:val="center"/>
      <w:pPr>
        <w:tabs>
          <w:tab w:val="num" w:pos="928"/>
        </w:tabs>
        <w:ind w:left="640" w:hanging="72"/>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B9F3C81"/>
    <w:multiLevelType w:val="hybridMultilevel"/>
    <w:tmpl w:val="C2D2737A"/>
    <w:lvl w:ilvl="0" w:tplc="9966521E">
      <w:start w:val="1"/>
      <w:numFmt w:val="bullet"/>
      <w:lvlText w:val="•"/>
      <w:lvlJc w:val="left"/>
      <w:pPr>
        <w:tabs>
          <w:tab w:val="num" w:pos="720"/>
        </w:tabs>
        <w:ind w:left="720" w:hanging="360"/>
      </w:pPr>
      <w:rPr>
        <w:rFonts w:ascii="Arial" w:hAnsi="Arial" w:cs="Times New Roman" w:hint="default"/>
      </w:rPr>
    </w:lvl>
    <w:lvl w:ilvl="1" w:tplc="DE8887EA">
      <w:start w:val="1"/>
      <w:numFmt w:val="bullet"/>
      <w:lvlText w:val="•"/>
      <w:lvlJc w:val="left"/>
      <w:pPr>
        <w:tabs>
          <w:tab w:val="num" w:pos="1440"/>
        </w:tabs>
        <w:ind w:left="1440" w:hanging="360"/>
      </w:pPr>
      <w:rPr>
        <w:rFonts w:ascii="Arial" w:hAnsi="Arial" w:cs="Times New Roman" w:hint="default"/>
      </w:rPr>
    </w:lvl>
    <w:lvl w:ilvl="2" w:tplc="9C641336">
      <w:start w:val="1"/>
      <w:numFmt w:val="bullet"/>
      <w:lvlText w:val="•"/>
      <w:lvlJc w:val="left"/>
      <w:pPr>
        <w:tabs>
          <w:tab w:val="num" w:pos="2160"/>
        </w:tabs>
        <w:ind w:left="2160" w:hanging="360"/>
      </w:pPr>
      <w:rPr>
        <w:rFonts w:ascii="Arial" w:hAnsi="Arial" w:cs="Times New Roman" w:hint="default"/>
      </w:rPr>
    </w:lvl>
    <w:lvl w:ilvl="3" w:tplc="6780311E">
      <w:start w:val="1"/>
      <w:numFmt w:val="bullet"/>
      <w:lvlText w:val="•"/>
      <w:lvlJc w:val="left"/>
      <w:pPr>
        <w:tabs>
          <w:tab w:val="num" w:pos="2880"/>
        </w:tabs>
        <w:ind w:left="2880" w:hanging="360"/>
      </w:pPr>
      <w:rPr>
        <w:rFonts w:ascii="Arial" w:hAnsi="Arial" w:cs="Times New Roman" w:hint="default"/>
      </w:rPr>
    </w:lvl>
    <w:lvl w:ilvl="4" w:tplc="91501B38">
      <w:start w:val="1"/>
      <w:numFmt w:val="bullet"/>
      <w:lvlText w:val="•"/>
      <w:lvlJc w:val="left"/>
      <w:pPr>
        <w:tabs>
          <w:tab w:val="num" w:pos="3600"/>
        </w:tabs>
        <w:ind w:left="3600" w:hanging="360"/>
      </w:pPr>
      <w:rPr>
        <w:rFonts w:ascii="Arial" w:hAnsi="Arial" w:cs="Times New Roman" w:hint="default"/>
      </w:rPr>
    </w:lvl>
    <w:lvl w:ilvl="5" w:tplc="A962BDD6">
      <w:start w:val="1"/>
      <w:numFmt w:val="bullet"/>
      <w:lvlText w:val="•"/>
      <w:lvlJc w:val="left"/>
      <w:pPr>
        <w:tabs>
          <w:tab w:val="num" w:pos="4320"/>
        </w:tabs>
        <w:ind w:left="4320" w:hanging="360"/>
      </w:pPr>
      <w:rPr>
        <w:rFonts w:ascii="Arial" w:hAnsi="Arial" w:cs="Times New Roman" w:hint="default"/>
      </w:rPr>
    </w:lvl>
    <w:lvl w:ilvl="6" w:tplc="75580E84">
      <w:start w:val="1"/>
      <w:numFmt w:val="bullet"/>
      <w:lvlText w:val="•"/>
      <w:lvlJc w:val="left"/>
      <w:pPr>
        <w:tabs>
          <w:tab w:val="num" w:pos="5040"/>
        </w:tabs>
        <w:ind w:left="5040" w:hanging="360"/>
      </w:pPr>
      <w:rPr>
        <w:rFonts w:ascii="Arial" w:hAnsi="Arial" w:cs="Times New Roman" w:hint="default"/>
      </w:rPr>
    </w:lvl>
    <w:lvl w:ilvl="7" w:tplc="54DE5D12">
      <w:start w:val="1"/>
      <w:numFmt w:val="bullet"/>
      <w:lvlText w:val="•"/>
      <w:lvlJc w:val="left"/>
      <w:pPr>
        <w:tabs>
          <w:tab w:val="num" w:pos="5760"/>
        </w:tabs>
        <w:ind w:left="5760" w:hanging="360"/>
      </w:pPr>
      <w:rPr>
        <w:rFonts w:ascii="Arial" w:hAnsi="Arial" w:cs="Times New Roman" w:hint="default"/>
      </w:rPr>
    </w:lvl>
    <w:lvl w:ilvl="8" w:tplc="CF161F44">
      <w:start w:val="1"/>
      <w:numFmt w:val="bullet"/>
      <w:lvlText w:val="•"/>
      <w:lvlJc w:val="left"/>
      <w:pPr>
        <w:tabs>
          <w:tab w:val="num" w:pos="6480"/>
        </w:tabs>
        <w:ind w:left="6480" w:hanging="360"/>
      </w:pPr>
      <w:rPr>
        <w:rFonts w:ascii="Arial" w:hAnsi="Arial" w:cs="Times New Roman" w:hint="default"/>
      </w:rPr>
    </w:lvl>
  </w:abstractNum>
  <w:abstractNum w:abstractNumId="34" w15:restartNumberingAfterBreak="0">
    <w:nsid w:val="2ED313CC"/>
    <w:multiLevelType w:val="multilevel"/>
    <w:tmpl w:val="F6549E8A"/>
    <w:lvl w:ilvl="0">
      <w:start w:val="1"/>
      <w:numFmt w:val="bullet"/>
      <w:pStyle w:val="ListBullet"/>
      <w:lvlText w:val=""/>
      <w:lvlJc w:val="left"/>
      <w:pPr>
        <w:tabs>
          <w:tab w:val="num" w:pos="1021"/>
        </w:tabs>
        <w:ind w:left="1021" w:hanging="301"/>
      </w:pPr>
      <w:rPr>
        <w:rFonts w:ascii="Symbol" w:hAnsi="Symbol" w:cs="Symbol" w:hint="default"/>
        <w:color w:val="7B0A14"/>
        <w:sz w:val="18"/>
        <w:szCs w:val="18"/>
      </w:rPr>
    </w:lvl>
    <w:lvl w:ilvl="1">
      <w:start w:val="1"/>
      <w:numFmt w:val="bullet"/>
      <w:pStyle w:val="ListBullet2"/>
      <w:lvlText w:val="–"/>
      <w:lvlJc w:val="left"/>
      <w:pPr>
        <w:tabs>
          <w:tab w:val="num" w:pos="1321"/>
        </w:tabs>
        <w:ind w:left="1321" w:hanging="300"/>
      </w:pPr>
      <w:rPr>
        <w:rFonts w:ascii="Arial" w:hAnsi="Arial" w:cs="Arial" w:hint="default"/>
        <w:color w:val="7B0A14"/>
        <w:sz w:val="18"/>
        <w:szCs w:val="18"/>
      </w:rPr>
    </w:lvl>
    <w:lvl w:ilvl="2">
      <w:start w:val="1"/>
      <w:numFmt w:val="bullet"/>
      <w:pStyle w:val="ListBullet3"/>
      <w:lvlText w:val="–"/>
      <w:lvlJc w:val="left"/>
      <w:pPr>
        <w:tabs>
          <w:tab w:val="num" w:pos="1622"/>
        </w:tabs>
        <w:ind w:left="1622" w:hanging="301"/>
      </w:pPr>
      <w:rPr>
        <w:rFonts w:ascii="Arial" w:hAnsi="Arial" w:cs="Arial" w:hint="default"/>
        <w:color w:val="7B0A14"/>
        <w:sz w:val="18"/>
        <w:szCs w:val="18"/>
      </w:rPr>
    </w:lvl>
    <w:lvl w:ilvl="3">
      <w:start w:val="1"/>
      <w:numFmt w:val="none"/>
      <w:lvlText w:val=""/>
      <w:lvlJc w:val="left"/>
      <w:pPr>
        <w:tabs>
          <w:tab w:val="num" w:pos="3240"/>
        </w:tabs>
        <w:ind w:left="2880"/>
      </w:pPr>
      <w:rPr>
        <w:rFonts w:hint="default"/>
      </w:rPr>
    </w:lvl>
    <w:lvl w:ilvl="4">
      <w:start w:val="1"/>
      <w:numFmt w:val="none"/>
      <w:lvlText w:val=""/>
      <w:lvlJc w:val="left"/>
      <w:pPr>
        <w:tabs>
          <w:tab w:val="num" w:pos="3960"/>
        </w:tabs>
        <w:ind w:left="3600"/>
      </w:pPr>
      <w:rPr>
        <w:rFonts w:hint="default"/>
      </w:rPr>
    </w:lvl>
    <w:lvl w:ilvl="5">
      <w:start w:val="1"/>
      <w:numFmt w:val="none"/>
      <w:lvlText w:val=""/>
      <w:lvlJc w:val="left"/>
      <w:pPr>
        <w:tabs>
          <w:tab w:val="num" w:pos="4680"/>
        </w:tabs>
        <w:ind w:left="4320"/>
      </w:pPr>
      <w:rPr>
        <w:rFonts w:hint="default"/>
      </w:rPr>
    </w:lvl>
    <w:lvl w:ilvl="6">
      <w:start w:val="1"/>
      <w:numFmt w:val="none"/>
      <w:lvlText w:val=""/>
      <w:lvlJc w:val="left"/>
      <w:pPr>
        <w:tabs>
          <w:tab w:val="num" w:pos="5400"/>
        </w:tabs>
        <w:ind w:left="5040"/>
      </w:pPr>
      <w:rPr>
        <w:rFonts w:hint="default"/>
      </w:rPr>
    </w:lvl>
    <w:lvl w:ilvl="7">
      <w:start w:val="1"/>
      <w:numFmt w:val="none"/>
      <w:lvlText w:val=""/>
      <w:lvlJc w:val="left"/>
      <w:pPr>
        <w:tabs>
          <w:tab w:val="num" w:pos="6120"/>
        </w:tabs>
        <w:ind w:left="5760"/>
      </w:pPr>
      <w:rPr>
        <w:rFonts w:hint="default"/>
      </w:rPr>
    </w:lvl>
    <w:lvl w:ilvl="8">
      <w:start w:val="1"/>
      <w:numFmt w:val="none"/>
      <w:lvlText w:val=""/>
      <w:lvlJc w:val="left"/>
      <w:pPr>
        <w:tabs>
          <w:tab w:val="num" w:pos="6840"/>
        </w:tabs>
        <w:ind w:left="6480"/>
      </w:pPr>
      <w:rPr>
        <w:rFonts w:hint="default"/>
      </w:rPr>
    </w:lvl>
  </w:abstractNum>
  <w:abstractNum w:abstractNumId="35" w15:restartNumberingAfterBreak="0">
    <w:nsid w:val="31AA0A12"/>
    <w:multiLevelType w:val="hybridMultilevel"/>
    <w:tmpl w:val="1556C22E"/>
    <w:lvl w:ilvl="0" w:tplc="4A481A52">
      <w:start w:val="1"/>
      <w:numFmt w:val="decimal"/>
      <w:pStyle w:val="PPQ1"/>
      <w:lvlText w:val="A.%1"/>
      <w:lvlJc w:val="center"/>
      <w:pPr>
        <w:tabs>
          <w:tab w:val="num" w:pos="72"/>
        </w:tabs>
        <w:ind w:left="72" w:hanging="72"/>
      </w:pPr>
      <w:rPr>
        <w:rFonts w:ascii="Arial" w:hAnsi="Arial"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34404BC0"/>
    <w:multiLevelType w:val="multilevel"/>
    <w:tmpl w:val="A73AF1B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b/>
        <w:bCs w:val="0"/>
      </w:rPr>
    </w:lvl>
    <w:lvl w:ilvl="3">
      <w:start w:val="1"/>
      <w:numFmt w:val="decimal"/>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6453AE3"/>
    <w:multiLevelType w:val="hybridMultilevel"/>
    <w:tmpl w:val="91E6C4F6"/>
    <w:lvl w:ilvl="0" w:tplc="AF12D4EE">
      <w:start w:val="1"/>
      <w:numFmt w:val="bullet"/>
      <w:lvlText w:val="•"/>
      <w:lvlJc w:val="left"/>
      <w:pPr>
        <w:tabs>
          <w:tab w:val="num" w:pos="720"/>
        </w:tabs>
        <w:ind w:left="720" w:hanging="360"/>
      </w:pPr>
      <w:rPr>
        <w:rFonts w:ascii="Arial" w:hAnsi="Arial" w:cs="Times New Roman" w:hint="default"/>
      </w:rPr>
    </w:lvl>
    <w:lvl w:ilvl="1" w:tplc="48B26792">
      <w:start w:val="1"/>
      <w:numFmt w:val="bullet"/>
      <w:lvlText w:val="•"/>
      <w:lvlJc w:val="left"/>
      <w:pPr>
        <w:tabs>
          <w:tab w:val="num" w:pos="1440"/>
        </w:tabs>
        <w:ind w:left="1440" w:hanging="360"/>
      </w:pPr>
      <w:rPr>
        <w:rFonts w:ascii="Arial" w:hAnsi="Arial" w:cs="Times New Roman" w:hint="default"/>
      </w:rPr>
    </w:lvl>
    <w:lvl w:ilvl="2" w:tplc="E7426430">
      <w:start w:val="1"/>
      <w:numFmt w:val="bullet"/>
      <w:lvlText w:val="•"/>
      <w:lvlJc w:val="left"/>
      <w:pPr>
        <w:tabs>
          <w:tab w:val="num" w:pos="2160"/>
        </w:tabs>
        <w:ind w:left="2160" w:hanging="360"/>
      </w:pPr>
      <w:rPr>
        <w:rFonts w:ascii="Arial" w:hAnsi="Arial" w:cs="Times New Roman" w:hint="default"/>
      </w:rPr>
    </w:lvl>
    <w:lvl w:ilvl="3" w:tplc="E508F334">
      <w:start w:val="1"/>
      <w:numFmt w:val="bullet"/>
      <w:lvlText w:val="•"/>
      <w:lvlJc w:val="left"/>
      <w:pPr>
        <w:tabs>
          <w:tab w:val="num" w:pos="2880"/>
        </w:tabs>
        <w:ind w:left="2880" w:hanging="360"/>
      </w:pPr>
      <w:rPr>
        <w:rFonts w:ascii="Arial" w:hAnsi="Arial" w:cs="Times New Roman" w:hint="default"/>
      </w:rPr>
    </w:lvl>
    <w:lvl w:ilvl="4" w:tplc="9C027496">
      <w:start w:val="1"/>
      <w:numFmt w:val="bullet"/>
      <w:lvlText w:val="•"/>
      <w:lvlJc w:val="left"/>
      <w:pPr>
        <w:tabs>
          <w:tab w:val="num" w:pos="3600"/>
        </w:tabs>
        <w:ind w:left="3600" w:hanging="360"/>
      </w:pPr>
      <w:rPr>
        <w:rFonts w:ascii="Arial" w:hAnsi="Arial" w:cs="Times New Roman" w:hint="default"/>
      </w:rPr>
    </w:lvl>
    <w:lvl w:ilvl="5" w:tplc="098C9D0A">
      <w:start w:val="1"/>
      <w:numFmt w:val="bullet"/>
      <w:lvlText w:val="•"/>
      <w:lvlJc w:val="left"/>
      <w:pPr>
        <w:tabs>
          <w:tab w:val="num" w:pos="4320"/>
        </w:tabs>
        <w:ind w:left="4320" w:hanging="360"/>
      </w:pPr>
      <w:rPr>
        <w:rFonts w:ascii="Arial" w:hAnsi="Arial" w:cs="Times New Roman" w:hint="default"/>
      </w:rPr>
    </w:lvl>
    <w:lvl w:ilvl="6" w:tplc="103E7EB4">
      <w:start w:val="1"/>
      <w:numFmt w:val="bullet"/>
      <w:lvlText w:val="•"/>
      <w:lvlJc w:val="left"/>
      <w:pPr>
        <w:tabs>
          <w:tab w:val="num" w:pos="5040"/>
        </w:tabs>
        <w:ind w:left="5040" w:hanging="360"/>
      </w:pPr>
      <w:rPr>
        <w:rFonts w:ascii="Arial" w:hAnsi="Arial" w:cs="Times New Roman" w:hint="default"/>
      </w:rPr>
    </w:lvl>
    <w:lvl w:ilvl="7" w:tplc="4D1C989E">
      <w:start w:val="1"/>
      <w:numFmt w:val="bullet"/>
      <w:lvlText w:val="•"/>
      <w:lvlJc w:val="left"/>
      <w:pPr>
        <w:tabs>
          <w:tab w:val="num" w:pos="5760"/>
        </w:tabs>
        <w:ind w:left="5760" w:hanging="360"/>
      </w:pPr>
      <w:rPr>
        <w:rFonts w:ascii="Arial" w:hAnsi="Arial" w:cs="Times New Roman" w:hint="default"/>
      </w:rPr>
    </w:lvl>
    <w:lvl w:ilvl="8" w:tplc="64CA0A0C">
      <w:start w:val="1"/>
      <w:numFmt w:val="bullet"/>
      <w:lvlText w:val="•"/>
      <w:lvlJc w:val="left"/>
      <w:pPr>
        <w:tabs>
          <w:tab w:val="num" w:pos="6480"/>
        </w:tabs>
        <w:ind w:left="6480" w:hanging="360"/>
      </w:pPr>
      <w:rPr>
        <w:rFonts w:ascii="Arial" w:hAnsi="Arial" w:cs="Times New Roman" w:hint="default"/>
      </w:rPr>
    </w:lvl>
  </w:abstractNum>
  <w:abstractNum w:abstractNumId="38" w15:restartNumberingAfterBreak="0">
    <w:nsid w:val="365E00F1"/>
    <w:multiLevelType w:val="hybridMultilevel"/>
    <w:tmpl w:val="89EA7440"/>
    <w:lvl w:ilvl="0" w:tplc="64EAEB0E">
      <w:start w:val="1"/>
      <w:numFmt w:val="decimal"/>
      <w:pStyle w:val="PPQ8"/>
      <w:lvlText w:val="8.%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377B23B8"/>
    <w:multiLevelType w:val="multilevel"/>
    <w:tmpl w:val="A06A7F80"/>
    <w:lvl w:ilvl="0">
      <w:start w:val="1"/>
      <w:numFmt w:val="decimal"/>
      <w:pStyle w:val="Numb20"/>
      <w:lvlText w:val="2.%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387C2FF2"/>
    <w:multiLevelType w:val="hybridMultilevel"/>
    <w:tmpl w:val="3D6EF59E"/>
    <w:lvl w:ilvl="0" w:tplc="6BC03D9A">
      <w:start w:val="1"/>
      <w:numFmt w:val="bullet"/>
      <w:lvlText w:val=""/>
      <w:lvlJc w:val="left"/>
      <w:pPr>
        <w:ind w:left="1440" w:hanging="360"/>
      </w:pPr>
      <w:rPr>
        <w:rFonts w:ascii="Symbol" w:hAnsi="Symbol"/>
      </w:rPr>
    </w:lvl>
    <w:lvl w:ilvl="1" w:tplc="96640F52">
      <w:start w:val="1"/>
      <w:numFmt w:val="bullet"/>
      <w:lvlText w:val=""/>
      <w:lvlJc w:val="left"/>
      <w:pPr>
        <w:ind w:left="1440" w:hanging="360"/>
      </w:pPr>
      <w:rPr>
        <w:rFonts w:ascii="Symbol" w:hAnsi="Symbol"/>
      </w:rPr>
    </w:lvl>
    <w:lvl w:ilvl="2" w:tplc="28A0C8B6">
      <w:start w:val="1"/>
      <w:numFmt w:val="bullet"/>
      <w:lvlText w:val=""/>
      <w:lvlJc w:val="left"/>
      <w:pPr>
        <w:ind w:left="1440" w:hanging="360"/>
      </w:pPr>
      <w:rPr>
        <w:rFonts w:ascii="Symbol" w:hAnsi="Symbol"/>
      </w:rPr>
    </w:lvl>
    <w:lvl w:ilvl="3" w:tplc="81E6E348">
      <w:start w:val="1"/>
      <w:numFmt w:val="bullet"/>
      <w:lvlText w:val=""/>
      <w:lvlJc w:val="left"/>
      <w:pPr>
        <w:ind w:left="1440" w:hanging="360"/>
      </w:pPr>
      <w:rPr>
        <w:rFonts w:ascii="Symbol" w:hAnsi="Symbol"/>
      </w:rPr>
    </w:lvl>
    <w:lvl w:ilvl="4" w:tplc="DD9E6F30">
      <w:start w:val="1"/>
      <w:numFmt w:val="bullet"/>
      <w:lvlText w:val=""/>
      <w:lvlJc w:val="left"/>
      <w:pPr>
        <w:ind w:left="1440" w:hanging="360"/>
      </w:pPr>
      <w:rPr>
        <w:rFonts w:ascii="Symbol" w:hAnsi="Symbol"/>
      </w:rPr>
    </w:lvl>
    <w:lvl w:ilvl="5" w:tplc="0706E462">
      <w:start w:val="1"/>
      <w:numFmt w:val="bullet"/>
      <w:lvlText w:val=""/>
      <w:lvlJc w:val="left"/>
      <w:pPr>
        <w:ind w:left="1440" w:hanging="360"/>
      </w:pPr>
      <w:rPr>
        <w:rFonts w:ascii="Symbol" w:hAnsi="Symbol"/>
      </w:rPr>
    </w:lvl>
    <w:lvl w:ilvl="6" w:tplc="19262982">
      <w:start w:val="1"/>
      <w:numFmt w:val="bullet"/>
      <w:lvlText w:val=""/>
      <w:lvlJc w:val="left"/>
      <w:pPr>
        <w:ind w:left="1440" w:hanging="360"/>
      </w:pPr>
      <w:rPr>
        <w:rFonts w:ascii="Symbol" w:hAnsi="Symbol"/>
      </w:rPr>
    </w:lvl>
    <w:lvl w:ilvl="7" w:tplc="B318232E">
      <w:start w:val="1"/>
      <w:numFmt w:val="bullet"/>
      <w:lvlText w:val=""/>
      <w:lvlJc w:val="left"/>
      <w:pPr>
        <w:ind w:left="1440" w:hanging="360"/>
      </w:pPr>
      <w:rPr>
        <w:rFonts w:ascii="Symbol" w:hAnsi="Symbol"/>
      </w:rPr>
    </w:lvl>
    <w:lvl w:ilvl="8" w:tplc="28B86BF6">
      <w:start w:val="1"/>
      <w:numFmt w:val="bullet"/>
      <w:lvlText w:val=""/>
      <w:lvlJc w:val="left"/>
      <w:pPr>
        <w:ind w:left="1440" w:hanging="360"/>
      </w:pPr>
      <w:rPr>
        <w:rFonts w:ascii="Symbol" w:hAnsi="Symbol"/>
      </w:rPr>
    </w:lvl>
  </w:abstractNum>
  <w:abstractNum w:abstractNumId="41" w15:restartNumberingAfterBreak="0">
    <w:nsid w:val="3A214FC6"/>
    <w:multiLevelType w:val="hybridMultilevel"/>
    <w:tmpl w:val="420E7F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B2005C3"/>
    <w:multiLevelType w:val="hybridMultilevel"/>
    <w:tmpl w:val="56C4FEE6"/>
    <w:lvl w:ilvl="0" w:tplc="AC303FD0">
      <w:start w:val="1"/>
      <w:numFmt w:val="decimal"/>
      <w:pStyle w:val="Numb530"/>
      <w:lvlText w:val="5.3.%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C182DD0"/>
    <w:multiLevelType w:val="hybridMultilevel"/>
    <w:tmpl w:val="5D46D3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C5C5AEB"/>
    <w:multiLevelType w:val="hybridMultilevel"/>
    <w:tmpl w:val="69E260B2"/>
    <w:lvl w:ilvl="0" w:tplc="A5FEA398">
      <w:start w:val="1"/>
      <w:numFmt w:val="bullet"/>
      <w:pStyle w:val="Style3"/>
      <w:lvlText w:val=""/>
      <w:lvlJc w:val="left"/>
      <w:pPr>
        <w:tabs>
          <w:tab w:val="num" w:pos="720"/>
        </w:tabs>
        <w:ind w:left="720" w:hanging="360"/>
      </w:pPr>
      <w:rPr>
        <w:rFonts w:ascii="Wingdings" w:hAnsi="Wingdings" w:hint="default"/>
      </w:rPr>
    </w:lvl>
    <w:lvl w:ilvl="1" w:tplc="7F602A3C" w:tentative="1">
      <w:start w:val="1"/>
      <w:numFmt w:val="bullet"/>
      <w:lvlText w:val="o"/>
      <w:lvlJc w:val="left"/>
      <w:pPr>
        <w:tabs>
          <w:tab w:val="num" w:pos="1440"/>
        </w:tabs>
        <w:ind w:left="1440" w:hanging="360"/>
      </w:pPr>
      <w:rPr>
        <w:rFonts w:ascii="Courier New" w:hAnsi="Courier New" w:cs="Courier New" w:hint="default"/>
      </w:rPr>
    </w:lvl>
    <w:lvl w:ilvl="2" w:tplc="CBDA101A" w:tentative="1">
      <w:start w:val="1"/>
      <w:numFmt w:val="bullet"/>
      <w:lvlText w:val=""/>
      <w:lvlJc w:val="left"/>
      <w:pPr>
        <w:tabs>
          <w:tab w:val="num" w:pos="2160"/>
        </w:tabs>
        <w:ind w:left="2160" w:hanging="360"/>
      </w:pPr>
      <w:rPr>
        <w:rFonts w:ascii="Wingdings" w:hAnsi="Wingdings" w:hint="default"/>
      </w:rPr>
    </w:lvl>
    <w:lvl w:ilvl="3" w:tplc="F1167076" w:tentative="1">
      <w:start w:val="1"/>
      <w:numFmt w:val="bullet"/>
      <w:lvlText w:val=""/>
      <w:lvlJc w:val="left"/>
      <w:pPr>
        <w:tabs>
          <w:tab w:val="num" w:pos="2880"/>
        </w:tabs>
        <w:ind w:left="2880" w:hanging="360"/>
      </w:pPr>
      <w:rPr>
        <w:rFonts w:ascii="Symbol" w:hAnsi="Symbol" w:hint="default"/>
      </w:rPr>
    </w:lvl>
    <w:lvl w:ilvl="4" w:tplc="D3A040A2" w:tentative="1">
      <w:start w:val="1"/>
      <w:numFmt w:val="bullet"/>
      <w:lvlText w:val="o"/>
      <w:lvlJc w:val="left"/>
      <w:pPr>
        <w:tabs>
          <w:tab w:val="num" w:pos="3600"/>
        </w:tabs>
        <w:ind w:left="3600" w:hanging="360"/>
      </w:pPr>
      <w:rPr>
        <w:rFonts w:ascii="Courier New" w:hAnsi="Courier New" w:cs="Courier New" w:hint="default"/>
      </w:rPr>
    </w:lvl>
    <w:lvl w:ilvl="5" w:tplc="E404EEC0" w:tentative="1">
      <w:start w:val="1"/>
      <w:numFmt w:val="bullet"/>
      <w:lvlText w:val=""/>
      <w:lvlJc w:val="left"/>
      <w:pPr>
        <w:tabs>
          <w:tab w:val="num" w:pos="4320"/>
        </w:tabs>
        <w:ind w:left="4320" w:hanging="360"/>
      </w:pPr>
      <w:rPr>
        <w:rFonts w:ascii="Wingdings" w:hAnsi="Wingdings" w:hint="default"/>
      </w:rPr>
    </w:lvl>
    <w:lvl w:ilvl="6" w:tplc="E0ACD2C2" w:tentative="1">
      <w:start w:val="1"/>
      <w:numFmt w:val="bullet"/>
      <w:lvlText w:val=""/>
      <w:lvlJc w:val="left"/>
      <w:pPr>
        <w:tabs>
          <w:tab w:val="num" w:pos="5040"/>
        </w:tabs>
        <w:ind w:left="5040" w:hanging="360"/>
      </w:pPr>
      <w:rPr>
        <w:rFonts w:ascii="Symbol" w:hAnsi="Symbol" w:hint="default"/>
      </w:rPr>
    </w:lvl>
    <w:lvl w:ilvl="7" w:tplc="15DABC34" w:tentative="1">
      <w:start w:val="1"/>
      <w:numFmt w:val="bullet"/>
      <w:lvlText w:val="o"/>
      <w:lvlJc w:val="left"/>
      <w:pPr>
        <w:tabs>
          <w:tab w:val="num" w:pos="5760"/>
        </w:tabs>
        <w:ind w:left="5760" w:hanging="360"/>
      </w:pPr>
      <w:rPr>
        <w:rFonts w:ascii="Courier New" w:hAnsi="Courier New" w:cs="Courier New" w:hint="default"/>
      </w:rPr>
    </w:lvl>
    <w:lvl w:ilvl="8" w:tplc="B93A53D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CAE147F"/>
    <w:multiLevelType w:val="hybridMultilevel"/>
    <w:tmpl w:val="B8AACC52"/>
    <w:lvl w:ilvl="0" w:tplc="E79248AE">
      <w:start w:val="1"/>
      <w:numFmt w:val="decimal"/>
      <w:pStyle w:val="Normal7"/>
      <w:lvlText w:val="6.%1"/>
      <w:lvlJc w:val="center"/>
      <w:pPr>
        <w:tabs>
          <w:tab w:val="num" w:pos="644"/>
        </w:tabs>
        <w:ind w:left="357" w:hanging="7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3CD73B4E"/>
    <w:multiLevelType w:val="multilevel"/>
    <w:tmpl w:val="99EC7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D0660AC"/>
    <w:multiLevelType w:val="hybridMultilevel"/>
    <w:tmpl w:val="DC903538"/>
    <w:lvl w:ilvl="0" w:tplc="B5003876">
      <w:start w:val="1"/>
      <w:numFmt w:val="decimal"/>
      <w:pStyle w:val="PPQ10"/>
      <w:lvlText w:val="10.%1"/>
      <w:lvlJc w:val="center"/>
      <w:pPr>
        <w:tabs>
          <w:tab w:val="num" w:pos="644"/>
        </w:tabs>
        <w:ind w:left="72" w:firstLine="212"/>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3E295D7D"/>
    <w:multiLevelType w:val="hybridMultilevel"/>
    <w:tmpl w:val="B7ACD376"/>
    <w:lvl w:ilvl="0" w:tplc="5CA21DC4">
      <w:start w:val="1"/>
      <w:numFmt w:val="decimal"/>
      <w:pStyle w:val="PPQ12"/>
      <w:lvlText w:val="12.%1"/>
      <w:lvlJc w:val="center"/>
      <w:pPr>
        <w:tabs>
          <w:tab w:val="num" w:pos="644"/>
        </w:tabs>
        <w:ind w:left="74" w:firstLine="210"/>
      </w:pPr>
      <w:rPr>
        <w:rFonts w:ascii="Arial" w:hAnsi="Arial" w:hint="default"/>
        <w:b/>
        <w:i w:val="0"/>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423661F5"/>
    <w:multiLevelType w:val="multilevel"/>
    <w:tmpl w:val="CFC8D2AC"/>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val="0"/>
        <w:bCs/>
        <w:i w:val="0"/>
        <w:iCs w:val="0"/>
        <w:color w:val="auto"/>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427300E6"/>
    <w:multiLevelType w:val="hybridMultilevel"/>
    <w:tmpl w:val="5A280908"/>
    <w:lvl w:ilvl="0" w:tplc="08090001">
      <w:start w:val="1"/>
      <w:numFmt w:val="decimal"/>
      <w:pStyle w:val="PPQ3"/>
      <w:lvlText w:val="3.%1"/>
      <w:lvlJc w:val="center"/>
      <w:pPr>
        <w:tabs>
          <w:tab w:val="num" w:pos="644"/>
        </w:tabs>
        <w:ind w:left="356" w:hanging="72"/>
      </w:pPr>
      <w:rPr>
        <w:rFonts w:ascii="Arial" w:hAnsi="Arial" w:hint="default"/>
        <w:b/>
        <w:i w:val="0"/>
        <w:sz w:val="22"/>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51" w15:restartNumberingAfterBreak="0">
    <w:nsid w:val="431F2CC7"/>
    <w:multiLevelType w:val="multilevel"/>
    <w:tmpl w:val="A73AF1B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b/>
        <w:bCs w:val="0"/>
      </w:rPr>
    </w:lvl>
    <w:lvl w:ilvl="3">
      <w:start w:val="1"/>
      <w:numFmt w:val="decimal"/>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45A80F5A"/>
    <w:multiLevelType w:val="hybridMultilevel"/>
    <w:tmpl w:val="650269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73F7549"/>
    <w:multiLevelType w:val="multilevel"/>
    <w:tmpl w:val="5F06D876"/>
    <w:lvl w:ilvl="0">
      <w:start w:val="1"/>
      <w:numFmt w:val="decimal"/>
      <w:pStyle w:val="House1"/>
      <w:isLgl/>
      <w:lvlText w:val="%1"/>
      <w:lvlJc w:val="left"/>
      <w:pPr>
        <w:tabs>
          <w:tab w:val="num" w:pos="720"/>
        </w:tabs>
        <w:ind w:left="720" w:hanging="720"/>
      </w:pPr>
      <w:rPr>
        <w:rFonts w:ascii="Times New Roman" w:hAnsi="Times New Roman" w:hint="default"/>
        <w:b/>
        <w:i w:val="0"/>
        <w:sz w:val="24"/>
        <w:u w:val="none"/>
      </w:rPr>
    </w:lvl>
    <w:lvl w:ilvl="1">
      <w:start w:val="1"/>
      <w:numFmt w:val="decimal"/>
      <w:pStyle w:val="House3"/>
      <w:isLgl/>
      <w:lvlText w:val="%1.%2"/>
      <w:lvlJc w:val="left"/>
      <w:pPr>
        <w:tabs>
          <w:tab w:val="num" w:pos="720"/>
        </w:tabs>
        <w:ind w:left="720" w:hanging="720"/>
      </w:pPr>
      <w:rPr>
        <w:rFonts w:hint="default"/>
        <w:b w:val="0"/>
        <w:i w:val="0"/>
      </w:rPr>
    </w:lvl>
    <w:lvl w:ilvl="2">
      <w:start w:val="1"/>
      <w:numFmt w:val="decimal"/>
      <w:pStyle w:val="House1"/>
      <w:lvlText w:val="%1.%2.%3"/>
      <w:lvlJc w:val="left"/>
      <w:pPr>
        <w:tabs>
          <w:tab w:val="num" w:pos="1440"/>
        </w:tabs>
        <w:ind w:left="1440" w:hanging="720"/>
      </w:pPr>
      <w:rPr>
        <w:rFonts w:hint="default"/>
      </w:rPr>
    </w:lvl>
    <w:lvl w:ilvl="3">
      <w:start w:val="1"/>
      <w:numFmt w:val="lowerRoman"/>
      <w:pStyle w:val="House3"/>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pStyle w:val="HLegal1NTOC"/>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54" w15:restartNumberingAfterBreak="0">
    <w:nsid w:val="4BCA4E42"/>
    <w:multiLevelType w:val="hybridMultilevel"/>
    <w:tmpl w:val="1F320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D2F4FB0"/>
    <w:multiLevelType w:val="hybridMultilevel"/>
    <w:tmpl w:val="9398DA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6" w15:restartNumberingAfterBreak="0">
    <w:nsid w:val="4DC66E6A"/>
    <w:multiLevelType w:val="hybridMultilevel"/>
    <w:tmpl w:val="75DAC1DA"/>
    <w:lvl w:ilvl="0" w:tplc="43A21954">
      <w:start w:val="1"/>
      <w:numFmt w:val="bullet"/>
      <w:lvlText w:val="•"/>
      <w:lvlJc w:val="left"/>
      <w:pPr>
        <w:tabs>
          <w:tab w:val="num" w:pos="720"/>
        </w:tabs>
        <w:ind w:left="720" w:hanging="360"/>
      </w:pPr>
      <w:rPr>
        <w:rFonts w:ascii="Arial" w:hAnsi="Arial" w:cs="Times New Roman" w:hint="default"/>
      </w:rPr>
    </w:lvl>
    <w:lvl w:ilvl="1" w:tplc="2BF0E754">
      <w:start w:val="1"/>
      <w:numFmt w:val="bullet"/>
      <w:lvlText w:val="•"/>
      <w:lvlJc w:val="left"/>
      <w:pPr>
        <w:tabs>
          <w:tab w:val="num" w:pos="1440"/>
        </w:tabs>
        <w:ind w:left="1440" w:hanging="360"/>
      </w:pPr>
      <w:rPr>
        <w:rFonts w:ascii="Arial" w:hAnsi="Arial" w:cs="Times New Roman" w:hint="default"/>
      </w:rPr>
    </w:lvl>
    <w:lvl w:ilvl="2" w:tplc="29A03240">
      <w:start w:val="1"/>
      <w:numFmt w:val="bullet"/>
      <w:lvlText w:val="•"/>
      <w:lvlJc w:val="left"/>
      <w:pPr>
        <w:tabs>
          <w:tab w:val="num" w:pos="2160"/>
        </w:tabs>
        <w:ind w:left="2160" w:hanging="360"/>
      </w:pPr>
      <w:rPr>
        <w:rFonts w:ascii="Arial" w:hAnsi="Arial" w:cs="Times New Roman" w:hint="default"/>
      </w:rPr>
    </w:lvl>
    <w:lvl w:ilvl="3" w:tplc="4E7C7402">
      <w:start w:val="1"/>
      <w:numFmt w:val="bullet"/>
      <w:lvlText w:val="•"/>
      <w:lvlJc w:val="left"/>
      <w:pPr>
        <w:tabs>
          <w:tab w:val="num" w:pos="2880"/>
        </w:tabs>
        <w:ind w:left="2880" w:hanging="360"/>
      </w:pPr>
      <w:rPr>
        <w:rFonts w:ascii="Arial" w:hAnsi="Arial" w:cs="Times New Roman" w:hint="default"/>
      </w:rPr>
    </w:lvl>
    <w:lvl w:ilvl="4" w:tplc="E7E271BE">
      <w:start w:val="1"/>
      <w:numFmt w:val="bullet"/>
      <w:lvlText w:val="•"/>
      <w:lvlJc w:val="left"/>
      <w:pPr>
        <w:tabs>
          <w:tab w:val="num" w:pos="3600"/>
        </w:tabs>
        <w:ind w:left="3600" w:hanging="360"/>
      </w:pPr>
      <w:rPr>
        <w:rFonts w:ascii="Arial" w:hAnsi="Arial" w:cs="Times New Roman" w:hint="default"/>
      </w:rPr>
    </w:lvl>
    <w:lvl w:ilvl="5" w:tplc="E62CE9FE">
      <w:start w:val="1"/>
      <w:numFmt w:val="bullet"/>
      <w:lvlText w:val="•"/>
      <w:lvlJc w:val="left"/>
      <w:pPr>
        <w:tabs>
          <w:tab w:val="num" w:pos="4320"/>
        </w:tabs>
        <w:ind w:left="4320" w:hanging="360"/>
      </w:pPr>
      <w:rPr>
        <w:rFonts w:ascii="Arial" w:hAnsi="Arial" w:cs="Times New Roman" w:hint="default"/>
      </w:rPr>
    </w:lvl>
    <w:lvl w:ilvl="6" w:tplc="672C83DA">
      <w:start w:val="1"/>
      <w:numFmt w:val="bullet"/>
      <w:lvlText w:val="•"/>
      <w:lvlJc w:val="left"/>
      <w:pPr>
        <w:tabs>
          <w:tab w:val="num" w:pos="5040"/>
        </w:tabs>
        <w:ind w:left="5040" w:hanging="360"/>
      </w:pPr>
      <w:rPr>
        <w:rFonts w:ascii="Arial" w:hAnsi="Arial" w:cs="Times New Roman" w:hint="default"/>
      </w:rPr>
    </w:lvl>
    <w:lvl w:ilvl="7" w:tplc="B664989A">
      <w:start w:val="1"/>
      <w:numFmt w:val="bullet"/>
      <w:lvlText w:val="•"/>
      <w:lvlJc w:val="left"/>
      <w:pPr>
        <w:tabs>
          <w:tab w:val="num" w:pos="5760"/>
        </w:tabs>
        <w:ind w:left="5760" w:hanging="360"/>
      </w:pPr>
      <w:rPr>
        <w:rFonts w:ascii="Arial" w:hAnsi="Arial" w:cs="Times New Roman" w:hint="default"/>
      </w:rPr>
    </w:lvl>
    <w:lvl w:ilvl="8" w:tplc="C75A7566">
      <w:start w:val="1"/>
      <w:numFmt w:val="bullet"/>
      <w:lvlText w:val="•"/>
      <w:lvlJc w:val="left"/>
      <w:pPr>
        <w:tabs>
          <w:tab w:val="num" w:pos="6480"/>
        </w:tabs>
        <w:ind w:left="6480" w:hanging="360"/>
      </w:pPr>
      <w:rPr>
        <w:rFonts w:ascii="Arial" w:hAnsi="Arial" w:cs="Times New Roman" w:hint="default"/>
      </w:rPr>
    </w:lvl>
  </w:abstractNum>
  <w:abstractNum w:abstractNumId="57" w15:restartNumberingAfterBreak="0">
    <w:nsid w:val="4E0E2F04"/>
    <w:multiLevelType w:val="hybridMultilevel"/>
    <w:tmpl w:val="C8887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FE83D9F"/>
    <w:multiLevelType w:val="multilevel"/>
    <w:tmpl w:val="56DA6284"/>
    <w:lvl w:ilvl="0">
      <w:start w:val="1"/>
      <w:numFmt w:val="decimal"/>
      <w:isLgl/>
      <w:lvlText w:val="%1"/>
      <w:lvlJc w:val="left"/>
      <w:pPr>
        <w:tabs>
          <w:tab w:val="num" w:pos="720"/>
        </w:tabs>
        <w:ind w:left="720" w:hanging="720"/>
      </w:pPr>
      <w:rPr>
        <w:b w:val="0"/>
        <w:i w:val="0"/>
        <w:u w:val="none"/>
      </w:rPr>
    </w:lvl>
    <w:lvl w:ilvl="1">
      <w:start w:val="1"/>
      <w:numFmt w:val="lowerLetter"/>
      <w:pStyle w:val="HLegal5TOC2"/>
      <w:lvlText w:val="(%2)"/>
      <w:lvlJc w:val="left"/>
      <w:pPr>
        <w:tabs>
          <w:tab w:val="num" w:pos="1440"/>
        </w:tabs>
        <w:ind w:left="1440" w:hanging="720"/>
      </w:pPr>
    </w:lvl>
    <w:lvl w:ilvl="2">
      <w:start w:val="1"/>
      <w:numFmt w:val="lowerRoman"/>
      <w:pStyle w:val="HLegal6TOC2"/>
      <w:lvlText w:val="(%3)"/>
      <w:lvlJc w:val="left"/>
      <w:pPr>
        <w:tabs>
          <w:tab w:val="num" w:pos="2160"/>
        </w:tabs>
        <w:ind w:left="2160" w:hanging="720"/>
      </w:pPr>
    </w:lvl>
    <w:lvl w:ilvl="3">
      <w:start w:val="1"/>
      <w:numFmt w:val="upperLetter"/>
      <w:pStyle w:val="HLegal5TOC2"/>
      <w:lvlText w:val="(%4)"/>
      <w:lvlJc w:val="left"/>
      <w:pPr>
        <w:tabs>
          <w:tab w:val="num" w:pos="2880"/>
        </w:tabs>
        <w:ind w:left="2880" w:hanging="720"/>
      </w:pPr>
    </w:lvl>
    <w:lvl w:ilvl="4">
      <w:start w:val="1"/>
      <w:numFmt w:val="decimal"/>
      <w:pStyle w:val="HLegal6TOC2"/>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5040" w:hanging="720"/>
      </w:pPr>
    </w:lvl>
    <w:lvl w:ilvl="7">
      <w:start w:val="1"/>
      <w:numFmt w:val="upperLetter"/>
      <w:pStyle w:val="BodyNoNum"/>
      <w:lvlText w:val="%8)"/>
      <w:lvlJc w:val="left"/>
      <w:pPr>
        <w:tabs>
          <w:tab w:val="num" w:pos="5760"/>
        </w:tabs>
        <w:ind w:left="5760" w:hanging="720"/>
      </w:pPr>
    </w:lvl>
    <w:lvl w:ilvl="8">
      <w:start w:val="1"/>
      <w:numFmt w:val="none"/>
      <w:suff w:val="nothing"/>
      <w:lvlText w:val=""/>
      <w:lvlJc w:val="left"/>
      <w:pPr>
        <w:ind w:left="5760" w:hanging="720"/>
      </w:pPr>
    </w:lvl>
  </w:abstractNum>
  <w:abstractNum w:abstractNumId="59" w15:restartNumberingAfterBreak="0">
    <w:nsid w:val="50701D2D"/>
    <w:multiLevelType w:val="hybridMultilevel"/>
    <w:tmpl w:val="EBE8E9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5101795"/>
    <w:multiLevelType w:val="singleLevel"/>
    <w:tmpl w:val="080282BC"/>
    <w:lvl w:ilvl="0">
      <w:start w:val="1"/>
      <w:numFmt w:val="decimal"/>
      <w:pStyle w:val="House7"/>
      <w:lvlText w:val="(%1)"/>
      <w:lvlJc w:val="left"/>
      <w:pPr>
        <w:tabs>
          <w:tab w:val="num" w:pos="648"/>
        </w:tabs>
        <w:ind w:left="648" w:hanging="648"/>
      </w:pPr>
    </w:lvl>
  </w:abstractNum>
  <w:abstractNum w:abstractNumId="61" w15:restartNumberingAfterBreak="0">
    <w:nsid w:val="559467A3"/>
    <w:multiLevelType w:val="hybridMultilevel"/>
    <w:tmpl w:val="2D5EE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7534FFA"/>
    <w:multiLevelType w:val="multilevel"/>
    <w:tmpl w:val="3B80F774"/>
    <w:lvl w:ilvl="0">
      <w:start w:val="1"/>
      <w:numFmt w:val="decimal"/>
      <w:pStyle w:val="Style"/>
      <w:lvlText w:val="%1."/>
      <w:lvlJc w:val="left"/>
      <w:pPr>
        <w:tabs>
          <w:tab w:val="num" w:pos="1080"/>
        </w:tabs>
        <w:ind w:left="1060" w:hanging="340"/>
      </w:pPr>
      <w:rPr>
        <w:rFonts w:hint="default"/>
      </w:rPr>
    </w:lvl>
    <w:lvl w:ilvl="1">
      <w:start w:val="1"/>
      <w:numFmt w:val="decimal"/>
      <w:pStyle w:val="Heading2"/>
      <w:lvlText w:val="%1.%2."/>
      <w:lvlJc w:val="left"/>
      <w:pPr>
        <w:tabs>
          <w:tab w:val="num" w:pos="1512"/>
        </w:tabs>
        <w:ind w:left="1512" w:hanging="432"/>
      </w:pPr>
      <w:rPr>
        <w:rFonts w:hint="default"/>
      </w:rPr>
    </w:lvl>
    <w:lvl w:ilvl="2">
      <w:start w:val="1"/>
      <w:numFmt w:val="decimal"/>
      <w:lvlText w:val="%1.%2.%3."/>
      <w:lvlJc w:val="left"/>
      <w:pPr>
        <w:tabs>
          <w:tab w:val="num" w:pos="1514"/>
        </w:tabs>
        <w:ind w:left="1514" w:hanging="794"/>
      </w:pPr>
      <w:rPr>
        <w:rFonts w:hint="default"/>
      </w:rPr>
    </w:lvl>
    <w:lvl w:ilvl="3">
      <w:start w:val="1"/>
      <w:numFmt w:val="decimal"/>
      <w:lvlText w:val="%1.%2.%3.%4."/>
      <w:lvlJc w:val="left"/>
      <w:pPr>
        <w:tabs>
          <w:tab w:val="num" w:pos="324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63" w15:restartNumberingAfterBreak="0">
    <w:nsid w:val="58993DFC"/>
    <w:multiLevelType w:val="hybridMultilevel"/>
    <w:tmpl w:val="A69ADCF2"/>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08090011">
      <w:start w:val="1"/>
      <w:numFmt w:val="decimal"/>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4" w15:restartNumberingAfterBreak="0">
    <w:nsid w:val="596125A0"/>
    <w:multiLevelType w:val="singleLevel"/>
    <w:tmpl w:val="6638DBBE"/>
    <w:lvl w:ilvl="0">
      <w:start w:val="1"/>
      <w:numFmt w:val="upperLetter"/>
      <w:pStyle w:val="HLegal8"/>
      <w:lvlText w:val="(%1)"/>
      <w:lvlJc w:val="left"/>
      <w:pPr>
        <w:tabs>
          <w:tab w:val="num" w:pos="720"/>
        </w:tabs>
        <w:ind w:left="720" w:hanging="720"/>
      </w:pPr>
    </w:lvl>
  </w:abstractNum>
  <w:abstractNum w:abstractNumId="65" w15:restartNumberingAfterBreak="0">
    <w:nsid w:val="5A117A18"/>
    <w:multiLevelType w:val="hybridMultilevel"/>
    <w:tmpl w:val="9E5CD1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B440AC9"/>
    <w:multiLevelType w:val="hybridMultilevel"/>
    <w:tmpl w:val="F32A3756"/>
    <w:lvl w:ilvl="0" w:tplc="554CD20C">
      <w:start w:val="1"/>
      <w:numFmt w:val="bullet"/>
      <w:lvlText w:val=""/>
      <w:lvlJc w:val="left"/>
      <w:pPr>
        <w:ind w:left="1440" w:hanging="360"/>
      </w:pPr>
      <w:rPr>
        <w:rFonts w:ascii="Symbol" w:hAnsi="Symbol"/>
      </w:rPr>
    </w:lvl>
    <w:lvl w:ilvl="1" w:tplc="971C88D8">
      <w:start w:val="1"/>
      <w:numFmt w:val="bullet"/>
      <w:lvlText w:val=""/>
      <w:lvlJc w:val="left"/>
      <w:pPr>
        <w:ind w:left="1440" w:hanging="360"/>
      </w:pPr>
      <w:rPr>
        <w:rFonts w:ascii="Symbol" w:hAnsi="Symbol"/>
      </w:rPr>
    </w:lvl>
    <w:lvl w:ilvl="2" w:tplc="55C03C3C">
      <w:start w:val="1"/>
      <w:numFmt w:val="bullet"/>
      <w:lvlText w:val=""/>
      <w:lvlJc w:val="left"/>
      <w:pPr>
        <w:ind w:left="1440" w:hanging="360"/>
      </w:pPr>
      <w:rPr>
        <w:rFonts w:ascii="Symbol" w:hAnsi="Symbol"/>
      </w:rPr>
    </w:lvl>
    <w:lvl w:ilvl="3" w:tplc="4B207030">
      <w:start w:val="1"/>
      <w:numFmt w:val="bullet"/>
      <w:lvlText w:val=""/>
      <w:lvlJc w:val="left"/>
      <w:pPr>
        <w:ind w:left="1440" w:hanging="360"/>
      </w:pPr>
      <w:rPr>
        <w:rFonts w:ascii="Symbol" w:hAnsi="Symbol"/>
      </w:rPr>
    </w:lvl>
    <w:lvl w:ilvl="4" w:tplc="85B85A36">
      <w:start w:val="1"/>
      <w:numFmt w:val="bullet"/>
      <w:lvlText w:val=""/>
      <w:lvlJc w:val="left"/>
      <w:pPr>
        <w:ind w:left="1440" w:hanging="360"/>
      </w:pPr>
      <w:rPr>
        <w:rFonts w:ascii="Symbol" w:hAnsi="Symbol"/>
      </w:rPr>
    </w:lvl>
    <w:lvl w:ilvl="5" w:tplc="35D2014A">
      <w:start w:val="1"/>
      <w:numFmt w:val="bullet"/>
      <w:lvlText w:val=""/>
      <w:lvlJc w:val="left"/>
      <w:pPr>
        <w:ind w:left="1440" w:hanging="360"/>
      </w:pPr>
      <w:rPr>
        <w:rFonts w:ascii="Symbol" w:hAnsi="Symbol"/>
      </w:rPr>
    </w:lvl>
    <w:lvl w:ilvl="6" w:tplc="DF1CF464">
      <w:start w:val="1"/>
      <w:numFmt w:val="bullet"/>
      <w:lvlText w:val=""/>
      <w:lvlJc w:val="left"/>
      <w:pPr>
        <w:ind w:left="1440" w:hanging="360"/>
      </w:pPr>
      <w:rPr>
        <w:rFonts w:ascii="Symbol" w:hAnsi="Symbol"/>
      </w:rPr>
    </w:lvl>
    <w:lvl w:ilvl="7" w:tplc="4A480750">
      <w:start w:val="1"/>
      <w:numFmt w:val="bullet"/>
      <w:lvlText w:val=""/>
      <w:lvlJc w:val="left"/>
      <w:pPr>
        <w:ind w:left="1440" w:hanging="360"/>
      </w:pPr>
      <w:rPr>
        <w:rFonts w:ascii="Symbol" w:hAnsi="Symbol"/>
      </w:rPr>
    </w:lvl>
    <w:lvl w:ilvl="8" w:tplc="D0F4CD36">
      <w:start w:val="1"/>
      <w:numFmt w:val="bullet"/>
      <w:lvlText w:val=""/>
      <w:lvlJc w:val="left"/>
      <w:pPr>
        <w:ind w:left="1440" w:hanging="360"/>
      </w:pPr>
      <w:rPr>
        <w:rFonts w:ascii="Symbol" w:hAnsi="Symbol"/>
      </w:rPr>
    </w:lvl>
  </w:abstractNum>
  <w:abstractNum w:abstractNumId="67" w15:restartNumberingAfterBreak="0">
    <w:nsid w:val="5C574911"/>
    <w:multiLevelType w:val="hybridMultilevel"/>
    <w:tmpl w:val="02024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5C823CC9"/>
    <w:multiLevelType w:val="hybridMultilevel"/>
    <w:tmpl w:val="78C0DD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5FDE114D"/>
    <w:multiLevelType w:val="multilevel"/>
    <w:tmpl w:val="E160DB00"/>
    <w:lvl w:ilvl="0">
      <w:start w:val="1"/>
      <w:numFmt w:val="decimal"/>
      <w:lvlText w:val="%1"/>
      <w:lvlJc w:val="left"/>
      <w:pPr>
        <w:ind w:left="500" w:hanging="50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15:restartNumberingAfterBreak="0">
    <w:nsid w:val="60777A48"/>
    <w:multiLevelType w:val="hybridMultilevel"/>
    <w:tmpl w:val="FBCED6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2787184"/>
    <w:multiLevelType w:val="multilevel"/>
    <w:tmpl w:val="58508056"/>
    <w:lvl w:ilvl="0">
      <w:start w:val="1"/>
      <w:numFmt w:val="upperLetter"/>
      <w:pStyle w:val="Level4"/>
      <w:lvlText w:val="%1."/>
      <w:lvlJc w:val="left"/>
      <w:pPr>
        <w:tabs>
          <w:tab w:val="num" w:pos="851"/>
        </w:tabs>
        <w:ind w:left="851" w:hanging="851"/>
      </w:pPr>
      <w:rPr>
        <w:rFonts w:hint="default"/>
        <w:b w:val="0"/>
        <w:i w:val="0"/>
        <w:u w:val="none"/>
      </w:rPr>
    </w:lvl>
    <w:lvl w:ilvl="1">
      <w:start w:val="1"/>
      <w:numFmt w:val="decimal"/>
      <w:pStyle w:val="Level5"/>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902"/>
        </w:tabs>
        <w:ind w:left="902" w:hanging="902"/>
      </w:pPr>
      <w:rPr>
        <w:rFonts w:hint="default"/>
        <w:b w:val="0"/>
        <w:i w:val="0"/>
        <w:u w:val="none"/>
      </w:rPr>
    </w:lvl>
    <w:lvl w:ilvl="3">
      <w:start w:val="1"/>
      <w:numFmt w:val="decimal"/>
      <w:pStyle w:val="Level4"/>
      <w:lvlText w:val="B.%2.%3.%4"/>
      <w:lvlJc w:val="left"/>
      <w:pPr>
        <w:tabs>
          <w:tab w:val="num" w:pos="1843"/>
        </w:tabs>
        <w:ind w:left="1843" w:hanging="992"/>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72" w15:restartNumberingAfterBreak="0">
    <w:nsid w:val="65292417"/>
    <w:multiLevelType w:val="hybridMultilevel"/>
    <w:tmpl w:val="06AEA354"/>
    <w:lvl w:ilvl="0" w:tplc="08090001">
      <w:start w:val="1"/>
      <w:numFmt w:val="decimal"/>
      <w:pStyle w:val="Recitals"/>
      <w:lvlText w:val="%1."/>
      <w:lvlJc w:val="left"/>
      <w:pPr>
        <w:tabs>
          <w:tab w:val="num" w:pos="-1080"/>
        </w:tabs>
        <w:ind w:left="-1080" w:hanging="360"/>
      </w:pPr>
    </w:lvl>
    <w:lvl w:ilvl="1" w:tplc="08090019">
      <w:start w:val="1"/>
      <w:numFmt w:val="lowerLetter"/>
      <w:lvlText w:val="%2."/>
      <w:lvlJc w:val="left"/>
      <w:pPr>
        <w:tabs>
          <w:tab w:val="num" w:pos="-360"/>
        </w:tabs>
        <w:ind w:left="-360" w:hanging="360"/>
      </w:pPr>
    </w:lvl>
    <w:lvl w:ilvl="2" w:tplc="38D22F4E">
      <w:start w:val="1"/>
      <w:numFmt w:val="lowerLetter"/>
      <w:lvlText w:val="%3)"/>
      <w:lvlJc w:val="left"/>
      <w:pPr>
        <w:ind w:left="540" w:hanging="360"/>
      </w:pPr>
      <w:rPr>
        <w:rFonts w:hint="default"/>
      </w:rPr>
    </w:lvl>
    <w:lvl w:ilvl="3" w:tplc="0809000F">
      <w:start w:val="1"/>
      <w:numFmt w:val="decimal"/>
      <w:lvlText w:val="%4."/>
      <w:lvlJc w:val="left"/>
      <w:pPr>
        <w:tabs>
          <w:tab w:val="num" w:pos="1080"/>
        </w:tabs>
        <w:ind w:left="1080" w:hanging="360"/>
      </w:pPr>
    </w:lvl>
    <w:lvl w:ilvl="4" w:tplc="08090019" w:tentative="1">
      <w:start w:val="1"/>
      <w:numFmt w:val="lowerLetter"/>
      <w:lvlText w:val="%5."/>
      <w:lvlJc w:val="left"/>
      <w:pPr>
        <w:tabs>
          <w:tab w:val="num" w:pos="1800"/>
        </w:tabs>
        <w:ind w:left="1800" w:hanging="360"/>
      </w:pPr>
    </w:lvl>
    <w:lvl w:ilvl="5" w:tplc="0809001B" w:tentative="1">
      <w:start w:val="1"/>
      <w:numFmt w:val="lowerRoman"/>
      <w:lvlText w:val="%6."/>
      <w:lvlJc w:val="right"/>
      <w:pPr>
        <w:tabs>
          <w:tab w:val="num" w:pos="2520"/>
        </w:tabs>
        <w:ind w:left="2520" w:hanging="180"/>
      </w:pPr>
    </w:lvl>
    <w:lvl w:ilvl="6" w:tplc="0809000F" w:tentative="1">
      <w:start w:val="1"/>
      <w:numFmt w:val="decimal"/>
      <w:lvlText w:val="%7."/>
      <w:lvlJc w:val="left"/>
      <w:pPr>
        <w:tabs>
          <w:tab w:val="num" w:pos="3240"/>
        </w:tabs>
        <w:ind w:left="3240" w:hanging="360"/>
      </w:pPr>
    </w:lvl>
    <w:lvl w:ilvl="7" w:tplc="08090019" w:tentative="1">
      <w:start w:val="1"/>
      <w:numFmt w:val="lowerLetter"/>
      <w:lvlText w:val="%8."/>
      <w:lvlJc w:val="left"/>
      <w:pPr>
        <w:tabs>
          <w:tab w:val="num" w:pos="3960"/>
        </w:tabs>
        <w:ind w:left="3960" w:hanging="360"/>
      </w:pPr>
    </w:lvl>
    <w:lvl w:ilvl="8" w:tplc="0809001B" w:tentative="1">
      <w:start w:val="1"/>
      <w:numFmt w:val="lowerRoman"/>
      <w:lvlText w:val="%9."/>
      <w:lvlJc w:val="right"/>
      <w:pPr>
        <w:tabs>
          <w:tab w:val="num" w:pos="4680"/>
        </w:tabs>
        <w:ind w:left="4680" w:hanging="180"/>
      </w:pPr>
    </w:lvl>
  </w:abstractNum>
  <w:abstractNum w:abstractNumId="73" w15:restartNumberingAfterBreak="0">
    <w:nsid w:val="6A2009A1"/>
    <w:multiLevelType w:val="multilevel"/>
    <w:tmpl w:val="870E922C"/>
    <w:lvl w:ilvl="0">
      <w:start w:val="1"/>
      <w:numFmt w:val="none"/>
      <w:pStyle w:val="Style2"/>
      <w:lvlText w:val=""/>
      <w:lvlJc w:val="left"/>
      <w:pPr>
        <w:tabs>
          <w:tab w:val="num" w:pos="2160"/>
        </w:tabs>
        <w:ind w:left="2160" w:hanging="720"/>
      </w:pPr>
      <w:rPr>
        <w:rFonts w:ascii="Arial" w:hAnsi="Arial" w:hint="default"/>
        <w:b w:val="0"/>
        <w:i w:val="0"/>
        <w:sz w:val="24"/>
      </w:rPr>
    </w:lvl>
    <w:lvl w:ilvl="1">
      <w:start w:val="1"/>
      <w:numFmt w:val="decimal"/>
      <w:lvlText w:val="%1.%2"/>
      <w:lvlJc w:val="left"/>
      <w:pPr>
        <w:tabs>
          <w:tab w:val="num" w:pos="3168"/>
        </w:tabs>
        <w:ind w:left="3168" w:hanging="1008"/>
      </w:pPr>
      <w:rPr>
        <w:rFonts w:ascii="Arial" w:hAnsi="Arial" w:hint="default"/>
        <w:b w:val="0"/>
        <w:i w:val="0"/>
        <w:sz w:val="24"/>
      </w:rPr>
    </w:lvl>
    <w:lvl w:ilvl="2">
      <w:start w:val="1"/>
      <w:numFmt w:val="decimal"/>
      <w:lvlText w:val="%1.%2.%3"/>
      <w:lvlJc w:val="left"/>
      <w:pPr>
        <w:tabs>
          <w:tab w:val="num" w:pos="4176"/>
        </w:tabs>
        <w:ind w:left="4176" w:hanging="1008"/>
      </w:pPr>
      <w:rPr>
        <w:rFonts w:ascii="Arial" w:hAnsi="Arial" w:hint="default"/>
        <w:b w:val="0"/>
        <w:i w:val="0"/>
        <w:sz w:val="24"/>
      </w:rPr>
    </w:lvl>
    <w:lvl w:ilvl="3">
      <w:start w:val="1"/>
      <w:numFmt w:val="lowerLetter"/>
      <w:lvlText w:val="(%4)"/>
      <w:lvlJc w:val="left"/>
      <w:pPr>
        <w:tabs>
          <w:tab w:val="num" w:pos="4896"/>
        </w:tabs>
        <w:ind w:left="4896" w:hanging="720"/>
      </w:pPr>
      <w:rPr>
        <w:rFonts w:ascii="Arial" w:hAnsi="Arial" w:hint="default"/>
        <w:b w:val="0"/>
        <w:i w:val="0"/>
        <w:sz w:val="24"/>
      </w:rPr>
    </w:lvl>
    <w:lvl w:ilvl="4">
      <w:start w:val="1"/>
      <w:numFmt w:val="lowerRoman"/>
      <w:lvlText w:val="(%5)"/>
      <w:lvlJc w:val="left"/>
      <w:pPr>
        <w:tabs>
          <w:tab w:val="num" w:pos="5904"/>
        </w:tabs>
        <w:ind w:left="5904" w:hanging="1008"/>
      </w:pPr>
      <w:rPr>
        <w:rFonts w:ascii="Arial" w:hAnsi="Arial" w:hint="default"/>
        <w:b w:val="0"/>
        <w:i w:val="0"/>
        <w:sz w:val="24"/>
      </w:rPr>
    </w:lvl>
    <w:lvl w:ilvl="5">
      <w:start w:val="1"/>
      <w:numFmt w:val="upperLetter"/>
      <w:lvlText w:val="(%6)"/>
      <w:lvlJc w:val="left"/>
      <w:pPr>
        <w:tabs>
          <w:tab w:val="num" w:pos="6912"/>
        </w:tabs>
        <w:ind w:left="6912" w:hanging="1008"/>
      </w:pPr>
      <w:rPr>
        <w:rFonts w:ascii="Arial" w:hAnsi="Arial" w:hint="default"/>
        <w:b w:val="0"/>
        <w:i w:val="0"/>
        <w:sz w:val="24"/>
      </w:rPr>
    </w:lvl>
    <w:lvl w:ilvl="6">
      <w:start w:val="1"/>
      <w:numFmt w:val="upperRoman"/>
      <w:lvlText w:val="(%7)"/>
      <w:lvlJc w:val="left"/>
      <w:pPr>
        <w:tabs>
          <w:tab w:val="num" w:pos="7920"/>
        </w:tabs>
        <w:ind w:left="7920" w:hanging="1008"/>
      </w:pPr>
      <w:rPr>
        <w:rFonts w:ascii="Arial" w:hAnsi="Arial" w:hint="default"/>
        <w:b w:val="0"/>
        <w:i w:val="0"/>
        <w:sz w:val="24"/>
      </w:rPr>
    </w:lvl>
    <w:lvl w:ilvl="7">
      <w:start w:val="1"/>
      <w:numFmt w:val="none"/>
      <w:lvlText w:val=""/>
      <w:lvlJc w:val="left"/>
      <w:pPr>
        <w:tabs>
          <w:tab w:val="num" w:pos="8928"/>
        </w:tabs>
        <w:ind w:left="8928" w:hanging="1008"/>
      </w:pPr>
      <w:rPr>
        <w:rFonts w:ascii="Arial" w:hAnsi="Arial" w:hint="default"/>
        <w:b w:val="0"/>
        <w:i w:val="0"/>
        <w:sz w:val="24"/>
      </w:rPr>
    </w:lvl>
    <w:lvl w:ilvl="8">
      <w:start w:val="1"/>
      <w:numFmt w:val="none"/>
      <w:lvlText w:val="-"/>
      <w:lvlJc w:val="left"/>
      <w:pPr>
        <w:tabs>
          <w:tab w:val="num" w:pos="9936"/>
        </w:tabs>
        <w:ind w:left="9936" w:hanging="1008"/>
      </w:pPr>
      <w:rPr>
        <w:rFonts w:ascii="Arial" w:hAnsi="Arial" w:hint="default"/>
        <w:b w:val="0"/>
        <w:i w:val="0"/>
        <w:sz w:val="24"/>
      </w:rPr>
    </w:lvl>
  </w:abstractNum>
  <w:abstractNum w:abstractNumId="74" w15:restartNumberingAfterBreak="0">
    <w:nsid w:val="6B501A65"/>
    <w:multiLevelType w:val="hybridMultilevel"/>
    <w:tmpl w:val="2D346FD6"/>
    <w:lvl w:ilvl="0" w:tplc="F6C6C1C8">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F65E2A72">
      <w:start w:val="1"/>
      <w:numFmt w:val="lowerRoman"/>
      <w:lvlText w:val="%3)"/>
      <w:lvlJc w:val="left"/>
      <w:pPr>
        <w:ind w:left="3060" w:hanging="72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5" w15:restartNumberingAfterBreak="0">
    <w:nsid w:val="6BBE1FAE"/>
    <w:multiLevelType w:val="hybridMultilevel"/>
    <w:tmpl w:val="227667F4"/>
    <w:lvl w:ilvl="0" w:tplc="08090001">
      <w:start w:val="1"/>
      <w:numFmt w:val="bullet"/>
      <w:lvlText w:val=""/>
      <w:lvlJc w:val="left"/>
      <w:pPr>
        <w:ind w:left="1644" w:hanging="360"/>
      </w:pPr>
      <w:rPr>
        <w:rFonts w:ascii="Symbol" w:hAnsi="Symbol" w:hint="default"/>
      </w:rPr>
    </w:lvl>
    <w:lvl w:ilvl="1" w:tplc="08090003" w:tentative="1">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abstractNum w:abstractNumId="76" w15:restartNumberingAfterBreak="0">
    <w:nsid w:val="6C4B4B43"/>
    <w:multiLevelType w:val="multilevel"/>
    <w:tmpl w:val="F7340C86"/>
    <w:lvl w:ilvl="0">
      <w:start w:val="1"/>
      <w:numFmt w:val="decimal"/>
      <w:pStyle w:val="Style22"/>
      <w:lvlText w:val="2.2.%1"/>
      <w:lvlJc w:val="left"/>
      <w:pPr>
        <w:tabs>
          <w:tab w:val="num" w:pos="72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71384CB4"/>
    <w:multiLevelType w:val="multilevel"/>
    <w:tmpl w:val="11C030C0"/>
    <w:lvl w:ilvl="0">
      <w:start w:val="1"/>
      <w:numFmt w:val="decimal"/>
      <w:pStyle w:val="Style1"/>
      <w:lvlText w:val="%1"/>
      <w:lvlJc w:val="left"/>
      <w:pPr>
        <w:tabs>
          <w:tab w:val="num" w:pos="360"/>
        </w:tabs>
        <w:ind w:left="360" w:hanging="360"/>
      </w:pPr>
      <w:rPr>
        <w:rFonts w:ascii="Arial" w:hAnsi="Arial" w:hint="default"/>
        <w:b/>
        <w:i w:val="0"/>
        <w:sz w:val="24"/>
        <w:szCs w:val="24"/>
      </w:rPr>
    </w:lvl>
    <w:lvl w:ilvl="1">
      <w:start w:val="1"/>
      <w:numFmt w:val="decimal"/>
      <w:lvlText w:val="2.%2"/>
      <w:lvlJc w:val="left"/>
      <w:pPr>
        <w:tabs>
          <w:tab w:val="num" w:pos="792"/>
        </w:tabs>
        <w:ind w:left="792" w:hanging="432"/>
      </w:pPr>
      <w:rPr>
        <w:rFonts w:ascii="Arial" w:hAnsi="Arial" w:hint="default"/>
        <w:b w:val="0"/>
        <w:i w:val="0"/>
        <w:sz w:val="24"/>
      </w:rPr>
    </w:lvl>
    <w:lvl w:ilvl="2">
      <w:start w:val="2"/>
      <w:numFmt w:val="decimal"/>
      <w:lvlText w:val="%3.1"/>
      <w:lvlJc w:val="left"/>
      <w:pPr>
        <w:tabs>
          <w:tab w:val="num" w:pos="1224"/>
        </w:tabs>
        <w:ind w:left="1224" w:hanging="504"/>
      </w:pPr>
      <w:rPr>
        <w:rFonts w:hint="default"/>
      </w:rPr>
    </w:lvl>
    <w:lvl w:ilvl="3">
      <w:start w:val="2"/>
      <w:numFmt w:val="decimal"/>
      <w:lvlText w:val="%3.%4.1"/>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8" w15:restartNumberingAfterBreak="0">
    <w:nsid w:val="71CF602C"/>
    <w:multiLevelType w:val="hybridMultilevel"/>
    <w:tmpl w:val="8B665E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73030782"/>
    <w:multiLevelType w:val="hybridMultilevel"/>
    <w:tmpl w:val="72D48ED0"/>
    <w:lvl w:ilvl="0" w:tplc="578AC7A8">
      <w:start w:val="1"/>
      <w:numFmt w:val="bullet"/>
      <w:lvlText w:val=""/>
      <w:lvlJc w:val="left"/>
      <w:pPr>
        <w:ind w:left="1440" w:hanging="360"/>
      </w:pPr>
      <w:rPr>
        <w:rFonts w:ascii="Symbol" w:hAnsi="Symbol"/>
      </w:rPr>
    </w:lvl>
    <w:lvl w:ilvl="1" w:tplc="ECF87068">
      <w:start w:val="1"/>
      <w:numFmt w:val="bullet"/>
      <w:lvlText w:val=""/>
      <w:lvlJc w:val="left"/>
      <w:pPr>
        <w:ind w:left="1440" w:hanging="360"/>
      </w:pPr>
      <w:rPr>
        <w:rFonts w:ascii="Symbol" w:hAnsi="Symbol"/>
      </w:rPr>
    </w:lvl>
    <w:lvl w:ilvl="2" w:tplc="A52AB034">
      <w:start w:val="1"/>
      <w:numFmt w:val="bullet"/>
      <w:lvlText w:val=""/>
      <w:lvlJc w:val="left"/>
      <w:pPr>
        <w:ind w:left="1440" w:hanging="360"/>
      </w:pPr>
      <w:rPr>
        <w:rFonts w:ascii="Symbol" w:hAnsi="Symbol"/>
      </w:rPr>
    </w:lvl>
    <w:lvl w:ilvl="3" w:tplc="68D8AE18">
      <w:start w:val="1"/>
      <w:numFmt w:val="bullet"/>
      <w:lvlText w:val=""/>
      <w:lvlJc w:val="left"/>
      <w:pPr>
        <w:ind w:left="1440" w:hanging="360"/>
      </w:pPr>
      <w:rPr>
        <w:rFonts w:ascii="Symbol" w:hAnsi="Symbol"/>
      </w:rPr>
    </w:lvl>
    <w:lvl w:ilvl="4" w:tplc="7A8E2266">
      <w:start w:val="1"/>
      <w:numFmt w:val="bullet"/>
      <w:lvlText w:val=""/>
      <w:lvlJc w:val="left"/>
      <w:pPr>
        <w:ind w:left="1440" w:hanging="360"/>
      </w:pPr>
      <w:rPr>
        <w:rFonts w:ascii="Symbol" w:hAnsi="Symbol"/>
      </w:rPr>
    </w:lvl>
    <w:lvl w:ilvl="5" w:tplc="26166E62">
      <w:start w:val="1"/>
      <w:numFmt w:val="bullet"/>
      <w:lvlText w:val=""/>
      <w:lvlJc w:val="left"/>
      <w:pPr>
        <w:ind w:left="1440" w:hanging="360"/>
      </w:pPr>
      <w:rPr>
        <w:rFonts w:ascii="Symbol" w:hAnsi="Symbol"/>
      </w:rPr>
    </w:lvl>
    <w:lvl w:ilvl="6" w:tplc="1980BFB4">
      <w:start w:val="1"/>
      <w:numFmt w:val="bullet"/>
      <w:lvlText w:val=""/>
      <w:lvlJc w:val="left"/>
      <w:pPr>
        <w:ind w:left="1440" w:hanging="360"/>
      </w:pPr>
      <w:rPr>
        <w:rFonts w:ascii="Symbol" w:hAnsi="Symbol"/>
      </w:rPr>
    </w:lvl>
    <w:lvl w:ilvl="7" w:tplc="D88400A6">
      <w:start w:val="1"/>
      <w:numFmt w:val="bullet"/>
      <w:lvlText w:val=""/>
      <w:lvlJc w:val="left"/>
      <w:pPr>
        <w:ind w:left="1440" w:hanging="360"/>
      </w:pPr>
      <w:rPr>
        <w:rFonts w:ascii="Symbol" w:hAnsi="Symbol"/>
      </w:rPr>
    </w:lvl>
    <w:lvl w:ilvl="8" w:tplc="48323928">
      <w:start w:val="1"/>
      <w:numFmt w:val="bullet"/>
      <w:lvlText w:val=""/>
      <w:lvlJc w:val="left"/>
      <w:pPr>
        <w:ind w:left="1440" w:hanging="360"/>
      </w:pPr>
      <w:rPr>
        <w:rFonts w:ascii="Symbol" w:hAnsi="Symbol"/>
      </w:rPr>
    </w:lvl>
  </w:abstractNum>
  <w:abstractNum w:abstractNumId="80" w15:restartNumberingAfterBreak="0">
    <w:nsid w:val="79AA3DD1"/>
    <w:multiLevelType w:val="hybridMultilevel"/>
    <w:tmpl w:val="485089DE"/>
    <w:lvl w:ilvl="0" w:tplc="10828DE0">
      <w:start w:val="1"/>
      <w:numFmt w:val="decimal"/>
      <w:pStyle w:val="Style4"/>
      <w:lvlText w:val="%1."/>
      <w:lvlJc w:val="left"/>
      <w:pPr>
        <w:tabs>
          <w:tab w:val="num" w:pos="360"/>
        </w:tabs>
        <w:ind w:left="360" w:hanging="360"/>
      </w:pPr>
      <w:rPr>
        <w:rFonts w:hint="default"/>
      </w:rPr>
    </w:lvl>
    <w:lvl w:ilvl="1" w:tplc="2BF6D3EC">
      <w:start w:val="18"/>
      <w:numFmt w:val="decimal"/>
      <w:lvlText w:val="%2."/>
      <w:lvlJc w:val="left"/>
      <w:pPr>
        <w:tabs>
          <w:tab w:val="num" w:pos="1440"/>
        </w:tabs>
        <w:ind w:left="1440" w:hanging="360"/>
      </w:pPr>
      <w:rPr>
        <w:rFonts w:hint="default"/>
      </w:rPr>
    </w:lvl>
    <w:lvl w:ilvl="2" w:tplc="A20AE286" w:tentative="1">
      <w:start w:val="1"/>
      <w:numFmt w:val="lowerRoman"/>
      <w:lvlText w:val="%3."/>
      <w:lvlJc w:val="right"/>
      <w:pPr>
        <w:tabs>
          <w:tab w:val="num" w:pos="2160"/>
        </w:tabs>
        <w:ind w:left="2160" w:hanging="180"/>
      </w:pPr>
    </w:lvl>
    <w:lvl w:ilvl="3" w:tplc="D61C6E78" w:tentative="1">
      <w:start w:val="1"/>
      <w:numFmt w:val="decimal"/>
      <w:lvlText w:val="%4."/>
      <w:lvlJc w:val="left"/>
      <w:pPr>
        <w:tabs>
          <w:tab w:val="num" w:pos="2880"/>
        </w:tabs>
        <w:ind w:left="2880" w:hanging="360"/>
      </w:pPr>
    </w:lvl>
    <w:lvl w:ilvl="4" w:tplc="53DC8A7C" w:tentative="1">
      <w:start w:val="1"/>
      <w:numFmt w:val="lowerLetter"/>
      <w:lvlText w:val="%5."/>
      <w:lvlJc w:val="left"/>
      <w:pPr>
        <w:tabs>
          <w:tab w:val="num" w:pos="3600"/>
        </w:tabs>
        <w:ind w:left="3600" w:hanging="360"/>
      </w:pPr>
    </w:lvl>
    <w:lvl w:ilvl="5" w:tplc="2F0643FE" w:tentative="1">
      <w:start w:val="1"/>
      <w:numFmt w:val="lowerRoman"/>
      <w:lvlText w:val="%6."/>
      <w:lvlJc w:val="right"/>
      <w:pPr>
        <w:tabs>
          <w:tab w:val="num" w:pos="4320"/>
        </w:tabs>
        <w:ind w:left="4320" w:hanging="180"/>
      </w:pPr>
    </w:lvl>
    <w:lvl w:ilvl="6" w:tplc="DB143660" w:tentative="1">
      <w:start w:val="1"/>
      <w:numFmt w:val="decimal"/>
      <w:lvlText w:val="%7."/>
      <w:lvlJc w:val="left"/>
      <w:pPr>
        <w:tabs>
          <w:tab w:val="num" w:pos="5040"/>
        </w:tabs>
        <w:ind w:left="5040" w:hanging="360"/>
      </w:pPr>
    </w:lvl>
    <w:lvl w:ilvl="7" w:tplc="8E36231E" w:tentative="1">
      <w:start w:val="1"/>
      <w:numFmt w:val="lowerLetter"/>
      <w:lvlText w:val="%8."/>
      <w:lvlJc w:val="left"/>
      <w:pPr>
        <w:tabs>
          <w:tab w:val="num" w:pos="5760"/>
        </w:tabs>
        <w:ind w:left="5760" w:hanging="360"/>
      </w:pPr>
    </w:lvl>
    <w:lvl w:ilvl="8" w:tplc="7D1AC9AC" w:tentative="1">
      <w:start w:val="1"/>
      <w:numFmt w:val="lowerRoman"/>
      <w:lvlText w:val="%9."/>
      <w:lvlJc w:val="right"/>
      <w:pPr>
        <w:tabs>
          <w:tab w:val="num" w:pos="6480"/>
        </w:tabs>
        <w:ind w:left="6480" w:hanging="180"/>
      </w:pPr>
    </w:lvl>
  </w:abstractNum>
  <w:abstractNum w:abstractNumId="81" w15:restartNumberingAfterBreak="0">
    <w:nsid w:val="7B6C24E9"/>
    <w:multiLevelType w:val="hybridMultilevel"/>
    <w:tmpl w:val="5E02E17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2" w15:restartNumberingAfterBreak="0">
    <w:nsid w:val="7B8A2136"/>
    <w:multiLevelType w:val="hybridMultilevel"/>
    <w:tmpl w:val="255CC22E"/>
    <w:lvl w:ilvl="0" w:tplc="04090001">
      <w:start w:val="1"/>
      <w:numFmt w:val="decimal"/>
      <w:pStyle w:val="Normal9"/>
      <w:lvlText w:val="9.%1"/>
      <w:lvlJc w:val="center"/>
      <w:pPr>
        <w:tabs>
          <w:tab w:val="num" w:pos="644"/>
        </w:tabs>
        <w:ind w:left="357" w:hanging="73"/>
      </w:pPr>
      <w:rPr>
        <w:rFonts w:hint="default"/>
        <w:b/>
        <w:i w:val="0"/>
      </w:rPr>
    </w:lvl>
    <w:lvl w:ilvl="1" w:tplc="65889160"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3" w15:restartNumberingAfterBreak="0">
    <w:nsid w:val="7CD674B3"/>
    <w:multiLevelType w:val="hybridMultilevel"/>
    <w:tmpl w:val="B69AEACE"/>
    <w:lvl w:ilvl="0" w:tplc="94B4440C">
      <w:start w:val="1"/>
      <w:numFmt w:val="bullet"/>
      <w:lvlText w:val="•"/>
      <w:lvlJc w:val="left"/>
      <w:pPr>
        <w:tabs>
          <w:tab w:val="num" w:pos="720"/>
        </w:tabs>
        <w:ind w:left="720" w:hanging="360"/>
      </w:pPr>
      <w:rPr>
        <w:rFonts w:ascii="Arial" w:hAnsi="Arial" w:cs="Times New Roman" w:hint="default"/>
      </w:rPr>
    </w:lvl>
    <w:lvl w:ilvl="1" w:tplc="E4B829AE">
      <w:numFmt w:val="bullet"/>
      <w:lvlText w:val="•"/>
      <w:lvlJc w:val="left"/>
      <w:pPr>
        <w:tabs>
          <w:tab w:val="num" w:pos="1440"/>
        </w:tabs>
        <w:ind w:left="1440" w:hanging="360"/>
      </w:pPr>
      <w:rPr>
        <w:rFonts w:ascii="Arial" w:hAnsi="Arial" w:cs="Times New Roman" w:hint="default"/>
      </w:rPr>
    </w:lvl>
    <w:lvl w:ilvl="2" w:tplc="511E4866">
      <w:start w:val="1"/>
      <w:numFmt w:val="bullet"/>
      <w:lvlText w:val="•"/>
      <w:lvlJc w:val="left"/>
      <w:pPr>
        <w:tabs>
          <w:tab w:val="num" w:pos="2160"/>
        </w:tabs>
        <w:ind w:left="2160" w:hanging="360"/>
      </w:pPr>
      <w:rPr>
        <w:rFonts w:ascii="Arial" w:hAnsi="Arial" w:cs="Times New Roman" w:hint="default"/>
      </w:rPr>
    </w:lvl>
    <w:lvl w:ilvl="3" w:tplc="DC147068">
      <w:start w:val="1"/>
      <w:numFmt w:val="bullet"/>
      <w:lvlText w:val="•"/>
      <w:lvlJc w:val="left"/>
      <w:pPr>
        <w:tabs>
          <w:tab w:val="num" w:pos="2880"/>
        </w:tabs>
        <w:ind w:left="2880" w:hanging="360"/>
      </w:pPr>
      <w:rPr>
        <w:rFonts w:ascii="Arial" w:hAnsi="Arial" w:cs="Times New Roman" w:hint="default"/>
      </w:rPr>
    </w:lvl>
    <w:lvl w:ilvl="4" w:tplc="C42ED28E">
      <w:start w:val="1"/>
      <w:numFmt w:val="bullet"/>
      <w:lvlText w:val="•"/>
      <w:lvlJc w:val="left"/>
      <w:pPr>
        <w:tabs>
          <w:tab w:val="num" w:pos="3600"/>
        </w:tabs>
        <w:ind w:left="3600" w:hanging="360"/>
      </w:pPr>
      <w:rPr>
        <w:rFonts w:ascii="Arial" w:hAnsi="Arial" w:cs="Times New Roman" w:hint="default"/>
      </w:rPr>
    </w:lvl>
    <w:lvl w:ilvl="5" w:tplc="50E4CC66">
      <w:start w:val="1"/>
      <w:numFmt w:val="bullet"/>
      <w:lvlText w:val="•"/>
      <w:lvlJc w:val="left"/>
      <w:pPr>
        <w:tabs>
          <w:tab w:val="num" w:pos="4320"/>
        </w:tabs>
        <w:ind w:left="4320" w:hanging="360"/>
      </w:pPr>
      <w:rPr>
        <w:rFonts w:ascii="Arial" w:hAnsi="Arial" w:cs="Times New Roman" w:hint="default"/>
      </w:rPr>
    </w:lvl>
    <w:lvl w:ilvl="6" w:tplc="DE5027B8">
      <w:start w:val="1"/>
      <w:numFmt w:val="bullet"/>
      <w:lvlText w:val="•"/>
      <w:lvlJc w:val="left"/>
      <w:pPr>
        <w:tabs>
          <w:tab w:val="num" w:pos="5040"/>
        </w:tabs>
        <w:ind w:left="5040" w:hanging="360"/>
      </w:pPr>
      <w:rPr>
        <w:rFonts w:ascii="Arial" w:hAnsi="Arial" w:cs="Times New Roman" w:hint="default"/>
      </w:rPr>
    </w:lvl>
    <w:lvl w:ilvl="7" w:tplc="028606E6">
      <w:start w:val="1"/>
      <w:numFmt w:val="bullet"/>
      <w:lvlText w:val="•"/>
      <w:lvlJc w:val="left"/>
      <w:pPr>
        <w:tabs>
          <w:tab w:val="num" w:pos="5760"/>
        </w:tabs>
        <w:ind w:left="5760" w:hanging="360"/>
      </w:pPr>
      <w:rPr>
        <w:rFonts w:ascii="Arial" w:hAnsi="Arial" w:cs="Times New Roman" w:hint="default"/>
      </w:rPr>
    </w:lvl>
    <w:lvl w:ilvl="8" w:tplc="F71C8CCA">
      <w:start w:val="1"/>
      <w:numFmt w:val="bullet"/>
      <w:lvlText w:val="•"/>
      <w:lvlJc w:val="left"/>
      <w:pPr>
        <w:tabs>
          <w:tab w:val="num" w:pos="6480"/>
        </w:tabs>
        <w:ind w:left="6480" w:hanging="360"/>
      </w:pPr>
      <w:rPr>
        <w:rFonts w:ascii="Arial" w:hAnsi="Arial" w:cs="Times New Roman" w:hint="default"/>
      </w:rPr>
    </w:lvl>
  </w:abstractNum>
  <w:abstractNum w:abstractNumId="84" w15:restartNumberingAfterBreak="0">
    <w:nsid w:val="7E182C33"/>
    <w:multiLevelType w:val="hybridMultilevel"/>
    <w:tmpl w:val="D2B02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EA8536C"/>
    <w:multiLevelType w:val="multilevel"/>
    <w:tmpl w:val="2FB803A2"/>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upperRoman"/>
      <w:lvlText w:val="%4."/>
      <w:lvlJc w:val="righ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6" w15:restartNumberingAfterBreak="0">
    <w:nsid w:val="7ED344AC"/>
    <w:multiLevelType w:val="multilevel"/>
    <w:tmpl w:val="8F4A7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7550701">
    <w:abstractNumId w:val="5"/>
  </w:num>
  <w:num w:numId="2" w16cid:durableId="708996439">
    <w:abstractNumId w:val="73"/>
  </w:num>
  <w:num w:numId="3" w16cid:durableId="1012758285">
    <w:abstractNumId w:val="20"/>
  </w:num>
  <w:num w:numId="4" w16cid:durableId="1300187614">
    <w:abstractNumId w:val="47"/>
  </w:num>
  <w:num w:numId="5" w16cid:durableId="1046374920">
    <w:abstractNumId w:val="77"/>
  </w:num>
  <w:num w:numId="6" w16cid:durableId="1685475348">
    <w:abstractNumId w:val="76"/>
  </w:num>
  <w:num w:numId="7" w16cid:durableId="858198989">
    <w:abstractNumId w:val="62"/>
  </w:num>
  <w:num w:numId="8" w16cid:durableId="1394738485">
    <w:abstractNumId w:val="80"/>
  </w:num>
  <w:num w:numId="9" w16cid:durableId="1643778221">
    <w:abstractNumId w:val="44"/>
  </w:num>
  <w:num w:numId="10" w16cid:durableId="1828323700">
    <w:abstractNumId w:val="21"/>
  </w:num>
  <w:num w:numId="11" w16cid:durableId="160584465">
    <w:abstractNumId w:val="60"/>
  </w:num>
  <w:num w:numId="12" w16cid:durableId="1956405513">
    <w:abstractNumId w:val="64"/>
  </w:num>
  <w:num w:numId="13" w16cid:durableId="763577405">
    <w:abstractNumId w:val="58"/>
  </w:num>
  <w:num w:numId="14" w16cid:durableId="952177003">
    <w:abstractNumId w:val="53"/>
  </w:num>
  <w:num w:numId="15" w16cid:durableId="236937652">
    <w:abstractNumId w:val="0"/>
  </w:num>
  <w:num w:numId="16" w16cid:durableId="778455376">
    <w:abstractNumId w:val="13"/>
  </w:num>
  <w:num w:numId="17" w16cid:durableId="1168598807">
    <w:abstractNumId w:val="9"/>
  </w:num>
  <w:num w:numId="18" w16cid:durableId="43262705">
    <w:abstractNumId w:val="29"/>
  </w:num>
  <w:num w:numId="19" w16cid:durableId="995916380">
    <w:abstractNumId w:val="82"/>
  </w:num>
  <w:num w:numId="20" w16cid:durableId="1475634133">
    <w:abstractNumId w:val="45"/>
  </w:num>
  <w:num w:numId="21" w16cid:durableId="2068020229">
    <w:abstractNumId w:val="8"/>
  </w:num>
  <w:num w:numId="22" w16cid:durableId="753665920">
    <w:abstractNumId w:val="48"/>
  </w:num>
  <w:num w:numId="23" w16cid:durableId="1519805182">
    <w:abstractNumId w:val="22"/>
  </w:num>
  <w:num w:numId="24" w16cid:durableId="2108185205">
    <w:abstractNumId w:val="50"/>
  </w:num>
  <w:num w:numId="25" w16cid:durableId="307786203">
    <w:abstractNumId w:val="32"/>
  </w:num>
  <w:num w:numId="26" w16cid:durableId="721515010">
    <w:abstractNumId w:val="28"/>
  </w:num>
  <w:num w:numId="27" w16cid:durableId="1265767822">
    <w:abstractNumId w:val="18"/>
  </w:num>
  <w:num w:numId="28" w16cid:durableId="384451491">
    <w:abstractNumId w:val="38"/>
  </w:num>
  <w:num w:numId="29" w16cid:durableId="1770810343">
    <w:abstractNumId w:val="31"/>
  </w:num>
  <w:num w:numId="30" w16cid:durableId="180048910">
    <w:abstractNumId w:val="35"/>
  </w:num>
  <w:num w:numId="31" w16cid:durableId="2142795845">
    <w:abstractNumId w:val="72"/>
  </w:num>
  <w:num w:numId="32" w16cid:durableId="1390417564">
    <w:abstractNumId w:val="34"/>
  </w:num>
  <w:num w:numId="33" w16cid:durableId="2025281134">
    <w:abstractNumId w:val="71"/>
  </w:num>
  <w:num w:numId="34" w16cid:durableId="1688872986">
    <w:abstractNumId w:val="12"/>
  </w:num>
  <w:num w:numId="35" w16cid:durableId="1938714704">
    <w:abstractNumId w:val="51"/>
  </w:num>
  <w:num w:numId="36" w16cid:durableId="291787788">
    <w:abstractNumId w:val="39"/>
  </w:num>
  <w:num w:numId="37" w16cid:durableId="2122141161">
    <w:abstractNumId w:val="42"/>
  </w:num>
  <w:num w:numId="38" w16cid:durableId="1907035604">
    <w:abstractNumId w:val="72"/>
    <w:lvlOverride w:ilvl="0">
      <w:startOverride w:val="1"/>
    </w:lvlOverride>
  </w:num>
  <w:num w:numId="39" w16cid:durableId="1823891369">
    <w:abstractNumId w:val="74"/>
  </w:num>
  <w:num w:numId="40" w16cid:durableId="733308862">
    <w:abstractNumId w:val="27"/>
  </w:num>
  <w:num w:numId="41" w16cid:durableId="918365228">
    <w:abstractNumId w:val="54"/>
  </w:num>
  <w:num w:numId="42" w16cid:durableId="1051267996">
    <w:abstractNumId w:val="26"/>
  </w:num>
  <w:num w:numId="43" w16cid:durableId="1386948320">
    <w:abstractNumId w:val="67"/>
  </w:num>
  <w:num w:numId="44" w16cid:durableId="553977257">
    <w:abstractNumId w:val="6"/>
  </w:num>
  <w:num w:numId="45" w16cid:durableId="1982928114">
    <w:abstractNumId w:val="41"/>
  </w:num>
  <w:num w:numId="46" w16cid:durableId="155072272">
    <w:abstractNumId w:val="75"/>
  </w:num>
  <w:num w:numId="47" w16cid:durableId="1012952260">
    <w:abstractNumId w:val="36"/>
  </w:num>
  <w:num w:numId="48" w16cid:durableId="185098454">
    <w:abstractNumId w:val="57"/>
  </w:num>
  <w:num w:numId="49" w16cid:durableId="521089933">
    <w:abstractNumId w:val="63"/>
  </w:num>
  <w:num w:numId="50" w16cid:durableId="589507081">
    <w:abstractNumId w:val="3"/>
  </w:num>
  <w:num w:numId="51" w16cid:durableId="1411350371">
    <w:abstractNumId w:val="49"/>
  </w:num>
  <w:num w:numId="52" w16cid:durableId="910312168">
    <w:abstractNumId w:val="11"/>
  </w:num>
  <w:num w:numId="53" w16cid:durableId="1383211853">
    <w:abstractNumId w:val="78"/>
  </w:num>
  <w:num w:numId="54" w16cid:durableId="1425998883">
    <w:abstractNumId w:val="25"/>
  </w:num>
  <w:num w:numId="55" w16cid:durableId="241791827">
    <w:abstractNumId w:val="85"/>
  </w:num>
  <w:num w:numId="56" w16cid:durableId="347172197">
    <w:abstractNumId w:val="69"/>
  </w:num>
  <w:num w:numId="57" w16cid:durableId="1788812862">
    <w:abstractNumId w:val="68"/>
  </w:num>
  <w:num w:numId="58" w16cid:durableId="887182979">
    <w:abstractNumId w:val="16"/>
  </w:num>
  <w:num w:numId="59" w16cid:durableId="340401523">
    <w:abstractNumId w:val="1"/>
  </w:num>
  <w:num w:numId="60" w16cid:durableId="1251767652">
    <w:abstractNumId w:val="43"/>
  </w:num>
  <w:num w:numId="61" w16cid:durableId="360520760">
    <w:abstractNumId w:val="59"/>
  </w:num>
  <w:num w:numId="62" w16cid:durableId="514349250">
    <w:abstractNumId w:val="70"/>
  </w:num>
  <w:num w:numId="63" w16cid:durableId="1577321461">
    <w:abstractNumId w:val="15"/>
  </w:num>
  <w:num w:numId="64" w16cid:durableId="659962472">
    <w:abstractNumId w:val="65"/>
  </w:num>
  <w:num w:numId="65" w16cid:durableId="30806969">
    <w:abstractNumId w:val="52"/>
  </w:num>
  <w:num w:numId="66" w16cid:durableId="416755510">
    <w:abstractNumId w:val="56"/>
  </w:num>
  <w:num w:numId="67" w16cid:durableId="111287521">
    <w:abstractNumId w:val="10"/>
  </w:num>
  <w:num w:numId="68" w16cid:durableId="52967874">
    <w:abstractNumId w:val="37"/>
  </w:num>
  <w:num w:numId="69" w16cid:durableId="517814746">
    <w:abstractNumId w:val="83"/>
  </w:num>
  <w:num w:numId="70" w16cid:durableId="4985161">
    <w:abstractNumId w:val="33"/>
  </w:num>
  <w:num w:numId="71" w16cid:durableId="1661939">
    <w:abstractNumId w:val="72"/>
  </w:num>
  <w:num w:numId="72" w16cid:durableId="1204750366">
    <w:abstractNumId w:val="7"/>
  </w:num>
  <w:num w:numId="73" w16cid:durableId="1637836459">
    <w:abstractNumId w:val="4"/>
  </w:num>
  <w:num w:numId="74" w16cid:durableId="631860665">
    <w:abstractNumId w:val="40"/>
  </w:num>
  <w:num w:numId="75" w16cid:durableId="298269983">
    <w:abstractNumId w:val="79"/>
  </w:num>
  <w:num w:numId="76" w16cid:durableId="358704803">
    <w:abstractNumId w:val="66"/>
  </w:num>
  <w:num w:numId="77" w16cid:durableId="1614510604">
    <w:abstractNumId w:val="81"/>
  </w:num>
  <w:num w:numId="78" w16cid:durableId="33847022">
    <w:abstractNumId w:val="55"/>
  </w:num>
  <w:num w:numId="79" w16cid:durableId="1382905951">
    <w:abstractNumId w:val="23"/>
  </w:num>
  <w:num w:numId="80" w16cid:durableId="1396850774">
    <w:abstractNumId w:val="61"/>
  </w:num>
  <w:num w:numId="81" w16cid:durableId="1786383951">
    <w:abstractNumId w:val="19"/>
  </w:num>
  <w:num w:numId="82" w16cid:durableId="1389769243">
    <w:abstractNumId w:val="84"/>
  </w:num>
  <w:num w:numId="83" w16cid:durableId="1083641777">
    <w:abstractNumId w:val="30"/>
  </w:num>
  <w:num w:numId="84" w16cid:durableId="527762937">
    <w:abstractNumId w:val="62"/>
  </w:num>
  <w:num w:numId="85" w16cid:durableId="912275529">
    <w:abstractNumId w:val="46"/>
  </w:num>
  <w:num w:numId="86" w16cid:durableId="1634409330">
    <w:abstractNumId w:val="24"/>
  </w:num>
  <w:num w:numId="87" w16cid:durableId="1475098347">
    <w:abstractNumId w:val="2"/>
  </w:num>
  <w:num w:numId="88" w16cid:durableId="1022630786">
    <w:abstractNumId w:val="17"/>
  </w:num>
  <w:num w:numId="89" w16cid:durableId="85542046">
    <w:abstractNumId w:val="86"/>
  </w:num>
  <w:num w:numId="90" w16cid:durableId="635911510">
    <w:abstractNumId w:val="1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C8A"/>
    <w:rsid w:val="00000483"/>
    <w:rsid w:val="000009C6"/>
    <w:rsid w:val="00001788"/>
    <w:rsid w:val="00001A8D"/>
    <w:rsid w:val="00001DB8"/>
    <w:rsid w:val="000022B3"/>
    <w:rsid w:val="00003229"/>
    <w:rsid w:val="0000338B"/>
    <w:rsid w:val="000046D3"/>
    <w:rsid w:val="00004AAA"/>
    <w:rsid w:val="00005879"/>
    <w:rsid w:val="000066C0"/>
    <w:rsid w:val="00006D03"/>
    <w:rsid w:val="00006DDA"/>
    <w:rsid w:val="00010165"/>
    <w:rsid w:val="000106B0"/>
    <w:rsid w:val="00010A6D"/>
    <w:rsid w:val="00013041"/>
    <w:rsid w:val="0001339A"/>
    <w:rsid w:val="000138A3"/>
    <w:rsid w:val="00013A95"/>
    <w:rsid w:val="000155EB"/>
    <w:rsid w:val="00015990"/>
    <w:rsid w:val="00016295"/>
    <w:rsid w:val="00016984"/>
    <w:rsid w:val="00016E1A"/>
    <w:rsid w:val="000173ED"/>
    <w:rsid w:val="000174AE"/>
    <w:rsid w:val="000201BF"/>
    <w:rsid w:val="00020498"/>
    <w:rsid w:val="00020584"/>
    <w:rsid w:val="00020933"/>
    <w:rsid w:val="00020A4E"/>
    <w:rsid w:val="00020A8D"/>
    <w:rsid w:val="000210F8"/>
    <w:rsid w:val="0002185D"/>
    <w:rsid w:val="00024267"/>
    <w:rsid w:val="0002433F"/>
    <w:rsid w:val="0002784A"/>
    <w:rsid w:val="00027F48"/>
    <w:rsid w:val="000306E1"/>
    <w:rsid w:val="00030813"/>
    <w:rsid w:val="00030B91"/>
    <w:rsid w:val="00030BE6"/>
    <w:rsid w:val="0003124B"/>
    <w:rsid w:val="00031300"/>
    <w:rsid w:val="00031321"/>
    <w:rsid w:val="0003146F"/>
    <w:rsid w:val="000318AF"/>
    <w:rsid w:val="00032128"/>
    <w:rsid w:val="00032575"/>
    <w:rsid w:val="00033E55"/>
    <w:rsid w:val="00034AE9"/>
    <w:rsid w:val="000359BC"/>
    <w:rsid w:val="000360DD"/>
    <w:rsid w:val="00036C80"/>
    <w:rsid w:val="00037017"/>
    <w:rsid w:val="000406FB"/>
    <w:rsid w:val="00040A9B"/>
    <w:rsid w:val="00040DAC"/>
    <w:rsid w:val="0004236A"/>
    <w:rsid w:val="0004387C"/>
    <w:rsid w:val="0004398F"/>
    <w:rsid w:val="0004432F"/>
    <w:rsid w:val="00044DF5"/>
    <w:rsid w:val="00045CB3"/>
    <w:rsid w:val="00046700"/>
    <w:rsid w:val="00046BF3"/>
    <w:rsid w:val="00047933"/>
    <w:rsid w:val="00050842"/>
    <w:rsid w:val="0005102F"/>
    <w:rsid w:val="00052664"/>
    <w:rsid w:val="00053198"/>
    <w:rsid w:val="00053858"/>
    <w:rsid w:val="00053ECF"/>
    <w:rsid w:val="00053FBA"/>
    <w:rsid w:val="00054247"/>
    <w:rsid w:val="000560CC"/>
    <w:rsid w:val="00056C38"/>
    <w:rsid w:val="000570AE"/>
    <w:rsid w:val="0005750C"/>
    <w:rsid w:val="00057D9A"/>
    <w:rsid w:val="00057D9C"/>
    <w:rsid w:val="00060AEA"/>
    <w:rsid w:val="00060B32"/>
    <w:rsid w:val="00060D7C"/>
    <w:rsid w:val="00061831"/>
    <w:rsid w:val="000618C5"/>
    <w:rsid w:val="00061BA0"/>
    <w:rsid w:val="00061BA9"/>
    <w:rsid w:val="000625F3"/>
    <w:rsid w:val="0006287F"/>
    <w:rsid w:val="00062CB0"/>
    <w:rsid w:val="00063F44"/>
    <w:rsid w:val="00064061"/>
    <w:rsid w:val="000654BF"/>
    <w:rsid w:val="00065FA4"/>
    <w:rsid w:val="000664C5"/>
    <w:rsid w:val="000668ED"/>
    <w:rsid w:val="00067764"/>
    <w:rsid w:val="0007019B"/>
    <w:rsid w:val="00070555"/>
    <w:rsid w:val="0007091F"/>
    <w:rsid w:val="00072166"/>
    <w:rsid w:val="00072554"/>
    <w:rsid w:val="00072DB1"/>
    <w:rsid w:val="0007304A"/>
    <w:rsid w:val="00073DFB"/>
    <w:rsid w:val="00073EEC"/>
    <w:rsid w:val="00074383"/>
    <w:rsid w:val="00074A0A"/>
    <w:rsid w:val="00074C2A"/>
    <w:rsid w:val="0007617A"/>
    <w:rsid w:val="0007617F"/>
    <w:rsid w:val="00076B57"/>
    <w:rsid w:val="00080621"/>
    <w:rsid w:val="00080DA7"/>
    <w:rsid w:val="000819FD"/>
    <w:rsid w:val="00082B33"/>
    <w:rsid w:val="00082B86"/>
    <w:rsid w:val="00082BE2"/>
    <w:rsid w:val="00082CFF"/>
    <w:rsid w:val="00083814"/>
    <w:rsid w:val="00083882"/>
    <w:rsid w:val="00083F23"/>
    <w:rsid w:val="000851F4"/>
    <w:rsid w:val="0008690A"/>
    <w:rsid w:val="0008791B"/>
    <w:rsid w:val="00087FCF"/>
    <w:rsid w:val="000901D8"/>
    <w:rsid w:val="0009100E"/>
    <w:rsid w:val="0009182E"/>
    <w:rsid w:val="00091830"/>
    <w:rsid w:val="00091CE6"/>
    <w:rsid w:val="00093EF2"/>
    <w:rsid w:val="00095AD6"/>
    <w:rsid w:val="00096251"/>
    <w:rsid w:val="00096623"/>
    <w:rsid w:val="00096ECD"/>
    <w:rsid w:val="00097B7D"/>
    <w:rsid w:val="000A08C5"/>
    <w:rsid w:val="000A0F91"/>
    <w:rsid w:val="000A2128"/>
    <w:rsid w:val="000A2C8F"/>
    <w:rsid w:val="000A3614"/>
    <w:rsid w:val="000A4546"/>
    <w:rsid w:val="000A4E73"/>
    <w:rsid w:val="000A5193"/>
    <w:rsid w:val="000A58AC"/>
    <w:rsid w:val="000A5F1B"/>
    <w:rsid w:val="000A6822"/>
    <w:rsid w:val="000A6838"/>
    <w:rsid w:val="000A7E50"/>
    <w:rsid w:val="000B019D"/>
    <w:rsid w:val="000B02B0"/>
    <w:rsid w:val="000B056C"/>
    <w:rsid w:val="000B0951"/>
    <w:rsid w:val="000B0CCD"/>
    <w:rsid w:val="000B1488"/>
    <w:rsid w:val="000B14B0"/>
    <w:rsid w:val="000B1B8A"/>
    <w:rsid w:val="000B2934"/>
    <w:rsid w:val="000B2E40"/>
    <w:rsid w:val="000B3479"/>
    <w:rsid w:val="000B35F2"/>
    <w:rsid w:val="000B3931"/>
    <w:rsid w:val="000B4730"/>
    <w:rsid w:val="000B667E"/>
    <w:rsid w:val="000B6FCD"/>
    <w:rsid w:val="000B76D8"/>
    <w:rsid w:val="000C156E"/>
    <w:rsid w:val="000C15E2"/>
    <w:rsid w:val="000C166A"/>
    <w:rsid w:val="000C1D68"/>
    <w:rsid w:val="000C29B1"/>
    <w:rsid w:val="000C2DF3"/>
    <w:rsid w:val="000C3931"/>
    <w:rsid w:val="000C43F6"/>
    <w:rsid w:val="000C4968"/>
    <w:rsid w:val="000C5782"/>
    <w:rsid w:val="000C5ABC"/>
    <w:rsid w:val="000C6656"/>
    <w:rsid w:val="000C6B74"/>
    <w:rsid w:val="000C6BB9"/>
    <w:rsid w:val="000C6BF0"/>
    <w:rsid w:val="000C6F93"/>
    <w:rsid w:val="000C7824"/>
    <w:rsid w:val="000C797F"/>
    <w:rsid w:val="000C7C83"/>
    <w:rsid w:val="000D0BC3"/>
    <w:rsid w:val="000D1035"/>
    <w:rsid w:val="000D1B0C"/>
    <w:rsid w:val="000D1F05"/>
    <w:rsid w:val="000D22D1"/>
    <w:rsid w:val="000D2AD1"/>
    <w:rsid w:val="000D2B13"/>
    <w:rsid w:val="000D2B2F"/>
    <w:rsid w:val="000D2FA9"/>
    <w:rsid w:val="000D31F6"/>
    <w:rsid w:val="000D4E58"/>
    <w:rsid w:val="000D5E1C"/>
    <w:rsid w:val="000D678E"/>
    <w:rsid w:val="000D6BB5"/>
    <w:rsid w:val="000D7A73"/>
    <w:rsid w:val="000D7AE6"/>
    <w:rsid w:val="000E07E4"/>
    <w:rsid w:val="000E14D2"/>
    <w:rsid w:val="000E1987"/>
    <w:rsid w:val="000E22E5"/>
    <w:rsid w:val="000E3DE3"/>
    <w:rsid w:val="000E49B4"/>
    <w:rsid w:val="000E4CB6"/>
    <w:rsid w:val="000E6A24"/>
    <w:rsid w:val="000E6E0A"/>
    <w:rsid w:val="000F0039"/>
    <w:rsid w:val="000F083B"/>
    <w:rsid w:val="000F0A2A"/>
    <w:rsid w:val="000F1443"/>
    <w:rsid w:val="000F183B"/>
    <w:rsid w:val="000F2B81"/>
    <w:rsid w:val="000F2DC5"/>
    <w:rsid w:val="000F3AAD"/>
    <w:rsid w:val="000F40EA"/>
    <w:rsid w:val="000F48DB"/>
    <w:rsid w:val="000F5574"/>
    <w:rsid w:val="000F6218"/>
    <w:rsid w:val="00100A86"/>
    <w:rsid w:val="00100F85"/>
    <w:rsid w:val="0010226C"/>
    <w:rsid w:val="00102784"/>
    <w:rsid w:val="00103437"/>
    <w:rsid w:val="001038EE"/>
    <w:rsid w:val="00103942"/>
    <w:rsid w:val="00103EE9"/>
    <w:rsid w:val="001043DC"/>
    <w:rsid w:val="00104411"/>
    <w:rsid w:val="001054B6"/>
    <w:rsid w:val="0010559F"/>
    <w:rsid w:val="00105FD7"/>
    <w:rsid w:val="00107BBF"/>
    <w:rsid w:val="00107D7D"/>
    <w:rsid w:val="00110296"/>
    <w:rsid w:val="001107FD"/>
    <w:rsid w:val="00110EF2"/>
    <w:rsid w:val="00111FDE"/>
    <w:rsid w:val="0011233F"/>
    <w:rsid w:val="00112569"/>
    <w:rsid w:val="00112653"/>
    <w:rsid w:val="0011368A"/>
    <w:rsid w:val="00113799"/>
    <w:rsid w:val="00113967"/>
    <w:rsid w:val="00114186"/>
    <w:rsid w:val="00116579"/>
    <w:rsid w:val="00116D2D"/>
    <w:rsid w:val="0011784A"/>
    <w:rsid w:val="001178E1"/>
    <w:rsid w:val="00117B93"/>
    <w:rsid w:val="00120D1F"/>
    <w:rsid w:val="0012109D"/>
    <w:rsid w:val="001223FB"/>
    <w:rsid w:val="001224DF"/>
    <w:rsid w:val="00122DAB"/>
    <w:rsid w:val="001237AA"/>
    <w:rsid w:val="00124255"/>
    <w:rsid w:val="0012581A"/>
    <w:rsid w:val="001260EF"/>
    <w:rsid w:val="001264C3"/>
    <w:rsid w:val="00126565"/>
    <w:rsid w:val="00126F5D"/>
    <w:rsid w:val="00126FBE"/>
    <w:rsid w:val="00127295"/>
    <w:rsid w:val="00127B7C"/>
    <w:rsid w:val="0013077C"/>
    <w:rsid w:val="00131AAA"/>
    <w:rsid w:val="00131C37"/>
    <w:rsid w:val="001323D0"/>
    <w:rsid w:val="00132A82"/>
    <w:rsid w:val="00132AFF"/>
    <w:rsid w:val="001360F0"/>
    <w:rsid w:val="00136897"/>
    <w:rsid w:val="001405D7"/>
    <w:rsid w:val="001412D8"/>
    <w:rsid w:val="00141C6C"/>
    <w:rsid w:val="00142F33"/>
    <w:rsid w:val="00142F9F"/>
    <w:rsid w:val="0014318C"/>
    <w:rsid w:val="0014462A"/>
    <w:rsid w:val="00144DD4"/>
    <w:rsid w:val="001450AD"/>
    <w:rsid w:val="00145421"/>
    <w:rsid w:val="00145A65"/>
    <w:rsid w:val="00145DF8"/>
    <w:rsid w:val="00146669"/>
    <w:rsid w:val="00147794"/>
    <w:rsid w:val="001478E8"/>
    <w:rsid w:val="00147CE1"/>
    <w:rsid w:val="00150445"/>
    <w:rsid w:val="0015066B"/>
    <w:rsid w:val="00150E8D"/>
    <w:rsid w:val="001529B1"/>
    <w:rsid w:val="00153826"/>
    <w:rsid w:val="00154238"/>
    <w:rsid w:val="001545D0"/>
    <w:rsid w:val="001558E0"/>
    <w:rsid w:val="00155C25"/>
    <w:rsid w:val="00155CED"/>
    <w:rsid w:val="001569C6"/>
    <w:rsid w:val="00157EFA"/>
    <w:rsid w:val="0016008B"/>
    <w:rsid w:val="001609F2"/>
    <w:rsid w:val="0016143F"/>
    <w:rsid w:val="00161EE6"/>
    <w:rsid w:val="00162503"/>
    <w:rsid w:val="00163DAC"/>
    <w:rsid w:val="00164493"/>
    <w:rsid w:val="00164E42"/>
    <w:rsid w:val="001653E5"/>
    <w:rsid w:val="00166EDC"/>
    <w:rsid w:val="00167A56"/>
    <w:rsid w:val="00167C8C"/>
    <w:rsid w:val="00167EEF"/>
    <w:rsid w:val="001703D2"/>
    <w:rsid w:val="00170509"/>
    <w:rsid w:val="00170665"/>
    <w:rsid w:val="0017194C"/>
    <w:rsid w:val="001725E0"/>
    <w:rsid w:val="00172A3F"/>
    <w:rsid w:val="00173638"/>
    <w:rsid w:val="00173673"/>
    <w:rsid w:val="0017384D"/>
    <w:rsid w:val="00173902"/>
    <w:rsid w:val="00175172"/>
    <w:rsid w:val="00175226"/>
    <w:rsid w:val="0017661B"/>
    <w:rsid w:val="00177513"/>
    <w:rsid w:val="00181014"/>
    <w:rsid w:val="0018151F"/>
    <w:rsid w:val="00183CBD"/>
    <w:rsid w:val="0018454D"/>
    <w:rsid w:val="00185A86"/>
    <w:rsid w:val="001868D3"/>
    <w:rsid w:val="00186F90"/>
    <w:rsid w:val="0018752E"/>
    <w:rsid w:val="00187E66"/>
    <w:rsid w:val="00187F32"/>
    <w:rsid w:val="00190FA5"/>
    <w:rsid w:val="001911C9"/>
    <w:rsid w:val="00193048"/>
    <w:rsid w:val="00193272"/>
    <w:rsid w:val="001932F0"/>
    <w:rsid w:val="0019355C"/>
    <w:rsid w:val="001939D5"/>
    <w:rsid w:val="00193EF2"/>
    <w:rsid w:val="00194B5E"/>
    <w:rsid w:val="00195560"/>
    <w:rsid w:val="00195F06"/>
    <w:rsid w:val="001A0118"/>
    <w:rsid w:val="001A0547"/>
    <w:rsid w:val="001A064C"/>
    <w:rsid w:val="001A06EF"/>
    <w:rsid w:val="001A0A48"/>
    <w:rsid w:val="001A0AAE"/>
    <w:rsid w:val="001A2CCC"/>
    <w:rsid w:val="001A2F90"/>
    <w:rsid w:val="001A463B"/>
    <w:rsid w:val="001A4849"/>
    <w:rsid w:val="001A5021"/>
    <w:rsid w:val="001A5740"/>
    <w:rsid w:val="001A5B12"/>
    <w:rsid w:val="001A5B85"/>
    <w:rsid w:val="001A5FDA"/>
    <w:rsid w:val="001A619B"/>
    <w:rsid w:val="001A6B83"/>
    <w:rsid w:val="001B001B"/>
    <w:rsid w:val="001B0C1A"/>
    <w:rsid w:val="001B1316"/>
    <w:rsid w:val="001B1F57"/>
    <w:rsid w:val="001B271F"/>
    <w:rsid w:val="001B31FF"/>
    <w:rsid w:val="001B32A1"/>
    <w:rsid w:val="001B3CD4"/>
    <w:rsid w:val="001B3F99"/>
    <w:rsid w:val="001B4C1D"/>
    <w:rsid w:val="001B562C"/>
    <w:rsid w:val="001B5663"/>
    <w:rsid w:val="001B58AB"/>
    <w:rsid w:val="001B5A97"/>
    <w:rsid w:val="001B5C7A"/>
    <w:rsid w:val="001B5ED8"/>
    <w:rsid w:val="001B6558"/>
    <w:rsid w:val="001B6B8C"/>
    <w:rsid w:val="001B7DE8"/>
    <w:rsid w:val="001C04EE"/>
    <w:rsid w:val="001C09FB"/>
    <w:rsid w:val="001C135F"/>
    <w:rsid w:val="001C1AB9"/>
    <w:rsid w:val="001C34DF"/>
    <w:rsid w:val="001C392D"/>
    <w:rsid w:val="001C426C"/>
    <w:rsid w:val="001C5A28"/>
    <w:rsid w:val="001C7FA0"/>
    <w:rsid w:val="001D013F"/>
    <w:rsid w:val="001D0C6A"/>
    <w:rsid w:val="001D315A"/>
    <w:rsid w:val="001D45A2"/>
    <w:rsid w:val="001D4721"/>
    <w:rsid w:val="001D5C90"/>
    <w:rsid w:val="001D617D"/>
    <w:rsid w:val="001D690D"/>
    <w:rsid w:val="001D6A72"/>
    <w:rsid w:val="001D7B4D"/>
    <w:rsid w:val="001E079D"/>
    <w:rsid w:val="001E0A9D"/>
    <w:rsid w:val="001E2413"/>
    <w:rsid w:val="001E2859"/>
    <w:rsid w:val="001E2FE4"/>
    <w:rsid w:val="001E4138"/>
    <w:rsid w:val="001E4539"/>
    <w:rsid w:val="001E5339"/>
    <w:rsid w:val="001E53CE"/>
    <w:rsid w:val="001E5E44"/>
    <w:rsid w:val="001E6FEA"/>
    <w:rsid w:val="001E7523"/>
    <w:rsid w:val="001E7645"/>
    <w:rsid w:val="001F0FBD"/>
    <w:rsid w:val="001F2997"/>
    <w:rsid w:val="001F2CC1"/>
    <w:rsid w:val="001F3809"/>
    <w:rsid w:val="001F3B17"/>
    <w:rsid w:val="001F3B6A"/>
    <w:rsid w:val="001F3F39"/>
    <w:rsid w:val="001F3F6C"/>
    <w:rsid w:val="001F4029"/>
    <w:rsid w:val="001F5EBC"/>
    <w:rsid w:val="001F6622"/>
    <w:rsid w:val="001F6C39"/>
    <w:rsid w:val="001F6FD0"/>
    <w:rsid w:val="001F7DBD"/>
    <w:rsid w:val="0020002A"/>
    <w:rsid w:val="002001F4"/>
    <w:rsid w:val="002012D1"/>
    <w:rsid w:val="00201E98"/>
    <w:rsid w:val="00202EE2"/>
    <w:rsid w:val="00203944"/>
    <w:rsid w:val="0020529E"/>
    <w:rsid w:val="00205E92"/>
    <w:rsid w:val="00205EA8"/>
    <w:rsid w:val="002068BA"/>
    <w:rsid w:val="00207996"/>
    <w:rsid w:val="00207BC2"/>
    <w:rsid w:val="00210C58"/>
    <w:rsid w:val="0021100E"/>
    <w:rsid w:val="00211339"/>
    <w:rsid w:val="0021163A"/>
    <w:rsid w:val="00211696"/>
    <w:rsid w:val="0021196F"/>
    <w:rsid w:val="0021215C"/>
    <w:rsid w:val="00212406"/>
    <w:rsid w:val="00213870"/>
    <w:rsid w:val="002156B4"/>
    <w:rsid w:val="00216939"/>
    <w:rsid w:val="00217284"/>
    <w:rsid w:val="00217674"/>
    <w:rsid w:val="0021784D"/>
    <w:rsid w:val="00220593"/>
    <w:rsid w:val="00220910"/>
    <w:rsid w:val="00221AF8"/>
    <w:rsid w:val="002220DB"/>
    <w:rsid w:val="002225DF"/>
    <w:rsid w:val="002237E6"/>
    <w:rsid w:val="00223AA8"/>
    <w:rsid w:val="00225B08"/>
    <w:rsid w:val="002266BB"/>
    <w:rsid w:val="00227445"/>
    <w:rsid w:val="002276DB"/>
    <w:rsid w:val="00227C7A"/>
    <w:rsid w:val="002307A7"/>
    <w:rsid w:val="002308FB"/>
    <w:rsid w:val="00231A92"/>
    <w:rsid w:val="00232EBE"/>
    <w:rsid w:val="00233285"/>
    <w:rsid w:val="00233908"/>
    <w:rsid w:val="00234406"/>
    <w:rsid w:val="00234576"/>
    <w:rsid w:val="00234CFA"/>
    <w:rsid w:val="00234F6E"/>
    <w:rsid w:val="002362DC"/>
    <w:rsid w:val="002370D0"/>
    <w:rsid w:val="00237401"/>
    <w:rsid w:val="00237649"/>
    <w:rsid w:val="00237E0A"/>
    <w:rsid w:val="00241784"/>
    <w:rsid w:val="00246491"/>
    <w:rsid w:val="00246943"/>
    <w:rsid w:val="00246BBF"/>
    <w:rsid w:val="00246C5C"/>
    <w:rsid w:val="00247367"/>
    <w:rsid w:val="0024742A"/>
    <w:rsid w:val="0024778B"/>
    <w:rsid w:val="00247B06"/>
    <w:rsid w:val="00250AF8"/>
    <w:rsid w:val="002520A5"/>
    <w:rsid w:val="0025229E"/>
    <w:rsid w:val="00252631"/>
    <w:rsid w:val="00252CC8"/>
    <w:rsid w:val="00252D17"/>
    <w:rsid w:val="00253216"/>
    <w:rsid w:val="002534C3"/>
    <w:rsid w:val="002539D7"/>
    <w:rsid w:val="00254922"/>
    <w:rsid w:val="00255C03"/>
    <w:rsid w:val="00255F7D"/>
    <w:rsid w:val="002565BF"/>
    <w:rsid w:val="00257179"/>
    <w:rsid w:val="00257826"/>
    <w:rsid w:val="0025798B"/>
    <w:rsid w:val="00260963"/>
    <w:rsid w:val="00260FA4"/>
    <w:rsid w:val="00265A4B"/>
    <w:rsid w:val="00266105"/>
    <w:rsid w:val="002664FF"/>
    <w:rsid w:val="00266E93"/>
    <w:rsid w:val="00266F84"/>
    <w:rsid w:val="00267F65"/>
    <w:rsid w:val="00270023"/>
    <w:rsid w:val="00270074"/>
    <w:rsid w:val="0027037E"/>
    <w:rsid w:val="0027066D"/>
    <w:rsid w:val="00270694"/>
    <w:rsid w:val="00270A67"/>
    <w:rsid w:val="00271288"/>
    <w:rsid w:val="00271CAC"/>
    <w:rsid w:val="00272E41"/>
    <w:rsid w:val="002730F5"/>
    <w:rsid w:val="002732BC"/>
    <w:rsid w:val="00273C2B"/>
    <w:rsid w:val="00273CF9"/>
    <w:rsid w:val="0027406F"/>
    <w:rsid w:val="002745D5"/>
    <w:rsid w:val="002754ED"/>
    <w:rsid w:val="00275558"/>
    <w:rsid w:val="00275925"/>
    <w:rsid w:val="0027608E"/>
    <w:rsid w:val="002760BB"/>
    <w:rsid w:val="00276217"/>
    <w:rsid w:val="00276579"/>
    <w:rsid w:val="00277AEC"/>
    <w:rsid w:val="00282387"/>
    <w:rsid w:val="00285644"/>
    <w:rsid w:val="002859BE"/>
    <w:rsid w:val="00285C70"/>
    <w:rsid w:val="00285EC6"/>
    <w:rsid w:val="00286922"/>
    <w:rsid w:val="0028721D"/>
    <w:rsid w:val="00287EAA"/>
    <w:rsid w:val="00291405"/>
    <w:rsid w:val="00291E50"/>
    <w:rsid w:val="002924BD"/>
    <w:rsid w:val="00293079"/>
    <w:rsid w:val="002937D0"/>
    <w:rsid w:val="0029403E"/>
    <w:rsid w:val="00294AE9"/>
    <w:rsid w:val="00294EBE"/>
    <w:rsid w:val="00295826"/>
    <w:rsid w:val="002959CA"/>
    <w:rsid w:val="00296D6B"/>
    <w:rsid w:val="00297666"/>
    <w:rsid w:val="0029767A"/>
    <w:rsid w:val="002A0355"/>
    <w:rsid w:val="002A0CA2"/>
    <w:rsid w:val="002A132D"/>
    <w:rsid w:val="002A16F8"/>
    <w:rsid w:val="002A19CD"/>
    <w:rsid w:val="002A1DA9"/>
    <w:rsid w:val="002A20B8"/>
    <w:rsid w:val="002A2E16"/>
    <w:rsid w:val="002A331F"/>
    <w:rsid w:val="002A3DB1"/>
    <w:rsid w:val="002A3EA0"/>
    <w:rsid w:val="002A3F52"/>
    <w:rsid w:val="002A46A5"/>
    <w:rsid w:val="002A6E64"/>
    <w:rsid w:val="002A7345"/>
    <w:rsid w:val="002B094A"/>
    <w:rsid w:val="002B1261"/>
    <w:rsid w:val="002B2DA8"/>
    <w:rsid w:val="002B4174"/>
    <w:rsid w:val="002B446C"/>
    <w:rsid w:val="002B5123"/>
    <w:rsid w:val="002B5308"/>
    <w:rsid w:val="002B55FC"/>
    <w:rsid w:val="002B6176"/>
    <w:rsid w:val="002B6EA1"/>
    <w:rsid w:val="002C09D4"/>
    <w:rsid w:val="002C0BFC"/>
    <w:rsid w:val="002C11EF"/>
    <w:rsid w:val="002C14D0"/>
    <w:rsid w:val="002C208A"/>
    <w:rsid w:val="002C228E"/>
    <w:rsid w:val="002C344A"/>
    <w:rsid w:val="002C3A39"/>
    <w:rsid w:val="002C3C5B"/>
    <w:rsid w:val="002C5199"/>
    <w:rsid w:val="002C532C"/>
    <w:rsid w:val="002C565D"/>
    <w:rsid w:val="002C5C0C"/>
    <w:rsid w:val="002C6363"/>
    <w:rsid w:val="002C77E4"/>
    <w:rsid w:val="002D0402"/>
    <w:rsid w:val="002D3A58"/>
    <w:rsid w:val="002D3AC3"/>
    <w:rsid w:val="002D55B3"/>
    <w:rsid w:val="002D67A6"/>
    <w:rsid w:val="002D6C82"/>
    <w:rsid w:val="002D7489"/>
    <w:rsid w:val="002D7612"/>
    <w:rsid w:val="002D7703"/>
    <w:rsid w:val="002E0494"/>
    <w:rsid w:val="002E04DF"/>
    <w:rsid w:val="002E09C3"/>
    <w:rsid w:val="002E09D4"/>
    <w:rsid w:val="002E0BC9"/>
    <w:rsid w:val="002E148B"/>
    <w:rsid w:val="002E2BC4"/>
    <w:rsid w:val="002E2FFA"/>
    <w:rsid w:val="002E3AD6"/>
    <w:rsid w:val="002E3DDB"/>
    <w:rsid w:val="002E3EEC"/>
    <w:rsid w:val="002E43A0"/>
    <w:rsid w:val="002E45FD"/>
    <w:rsid w:val="002E4B74"/>
    <w:rsid w:val="002E4B9F"/>
    <w:rsid w:val="002E562D"/>
    <w:rsid w:val="002E613E"/>
    <w:rsid w:val="002E703F"/>
    <w:rsid w:val="002E7C70"/>
    <w:rsid w:val="002F0295"/>
    <w:rsid w:val="002F0602"/>
    <w:rsid w:val="002F1231"/>
    <w:rsid w:val="002F1A62"/>
    <w:rsid w:val="002F2E63"/>
    <w:rsid w:val="002F32CC"/>
    <w:rsid w:val="002F37DF"/>
    <w:rsid w:val="002F395E"/>
    <w:rsid w:val="002F3FA3"/>
    <w:rsid w:val="002F538B"/>
    <w:rsid w:val="002F5950"/>
    <w:rsid w:val="002F750F"/>
    <w:rsid w:val="002F7648"/>
    <w:rsid w:val="002F7793"/>
    <w:rsid w:val="00300542"/>
    <w:rsid w:val="00300614"/>
    <w:rsid w:val="00301819"/>
    <w:rsid w:val="00301832"/>
    <w:rsid w:val="00302254"/>
    <w:rsid w:val="00302C6D"/>
    <w:rsid w:val="00302E48"/>
    <w:rsid w:val="00303D36"/>
    <w:rsid w:val="00303D4B"/>
    <w:rsid w:val="003048F5"/>
    <w:rsid w:val="00305E94"/>
    <w:rsid w:val="00307C54"/>
    <w:rsid w:val="00310AF7"/>
    <w:rsid w:val="00310FA5"/>
    <w:rsid w:val="00312650"/>
    <w:rsid w:val="00313792"/>
    <w:rsid w:val="00313830"/>
    <w:rsid w:val="003145C3"/>
    <w:rsid w:val="00314E38"/>
    <w:rsid w:val="0031623B"/>
    <w:rsid w:val="0031710F"/>
    <w:rsid w:val="003205F9"/>
    <w:rsid w:val="00320680"/>
    <w:rsid w:val="00320B85"/>
    <w:rsid w:val="00320DEC"/>
    <w:rsid w:val="0032245E"/>
    <w:rsid w:val="0032389C"/>
    <w:rsid w:val="003239E9"/>
    <w:rsid w:val="00323DC4"/>
    <w:rsid w:val="003240FB"/>
    <w:rsid w:val="003246D7"/>
    <w:rsid w:val="003255C3"/>
    <w:rsid w:val="0032573F"/>
    <w:rsid w:val="00325856"/>
    <w:rsid w:val="00325954"/>
    <w:rsid w:val="00325E4B"/>
    <w:rsid w:val="0032600A"/>
    <w:rsid w:val="00326491"/>
    <w:rsid w:val="0032759E"/>
    <w:rsid w:val="003278F8"/>
    <w:rsid w:val="00327D1B"/>
    <w:rsid w:val="00327F0D"/>
    <w:rsid w:val="00330B3D"/>
    <w:rsid w:val="00331575"/>
    <w:rsid w:val="003333B6"/>
    <w:rsid w:val="0033341F"/>
    <w:rsid w:val="00333461"/>
    <w:rsid w:val="003342FA"/>
    <w:rsid w:val="00334810"/>
    <w:rsid w:val="00335201"/>
    <w:rsid w:val="0033667B"/>
    <w:rsid w:val="00336A75"/>
    <w:rsid w:val="00337C14"/>
    <w:rsid w:val="00340880"/>
    <w:rsid w:val="00341241"/>
    <w:rsid w:val="00341612"/>
    <w:rsid w:val="00341A49"/>
    <w:rsid w:val="00342350"/>
    <w:rsid w:val="003430B6"/>
    <w:rsid w:val="00343725"/>
    <w:rsid w:val="00346E4C"/>
    <w:rsid w:val="00347FAC"/>
    <w:rsid w:val="003500CA"/>
    <w:rsid w:val="003501B8"/>
    <w:rsid w:val="00351562"/>
    <w:rsid w:val="00351940"/>
    <w:rsid w:val="00352E08"/>
    <w:rsid w:val="003536C4"/>
    <w:rsid w:val="003536CA"/>
    <w:rsid w:val="0035578E"/>
    <w:rsid w:val="0035688F"/>
    <w:rsid w:val="00356C35"/>
    <w:rsid w:val="003571F6"/>
    <w:rsid w:val="003609D6"/>
    <w:rsid w:val="00360BDA"/>
    <w:rsid w:val="00360D53"/>
    <w:rsid w:val="0036110F"/>
    <w:rsid w:val="00361630"/>
    <w:rsid w:val="00361795"/>
    <w:rsid w:val="00362152"/>
    <w:rsid w:val="0036272D"/>
    <w:rsid w:val="003630B1"/>
    <w:rsid w:val="00363726"/>
    <w:rsid w:val="003638B3"/>
    <w:rsid w:val="00363F85"/>
    <w:rsid w:val="00365F43"/>
    <w:rsid w:val="00366D9A"/>
    <w:rsid w:val="00367BA0"/>
    <w:rsid w:val="003701B4"/>
    <w:rsid w:val="00370DBE"/>
    <w:rsid w:val="00371AA3"/>
    <w:rsid w:val="00371DA5"/>
    <w:rsid w:val="00372CAF"/>
    <w:rsid w:val="00372EDA"/>
    <w:rsid w:val="0037303C"/>
    <w:rsid w:val="00373515"/>
    <w:rsid w:val="0037362E"/>
    <w:rsid w:val="00373C8E"/>
    <w:rsid w:val="003750D2"/>
    <w:rsid w:val="00375295"/>
    <w:rsid w:val="00375569"/>
    <w:rsid w:val="003757B2"/>
    <w:rsid w:val="003766FE"/>
    <w:rsid w:val="00377A0D"/>
    <w:rsid w:val="00377C6D"/>
    <w:rsid w:val="003801B5"/>
    <w:rsid w:val="00381642"/>
    <w:rsid w:val="00381E14"/>
    <w:rsid w:val="00383BD0"/>
    <w:rsid w:val="00383D1C"/>
    <w:rsid w:val="00384611"/>
    <w:rsid w:val="00385D96"/>
    <w:rsid w:val="003871BA"/>
    <w:rsid w:val="00390331"/>
    <w:rsid w:val="0039040B"/>
    <w:rsid w:val="00390C5C"/>
    <w:rsid w:val="0039120C"/>
    <w:rsid w:val="003912AC"/>
    <w:rsid w:val="00391BF7"/>
    <w:rsid w:val="00393951"/>
    <w:rsid w:val="0039463B"/>
    <w:rsid w:val="00394DBB"/>
    <w:rsid w:val="0039579A"/>
    <w:rsid w:val="003964C7"/>
    <w:rsid w:val="00397928"/>
    <w:rsid w:val="00397AEE"/>
    <w:rsid w:val="00397E0F"/>
    <w:rsid w:val="003A0107"/>
    <w:rsid w:val="003A1776"/>
    <w:rsid w:val="003A1D5D"/>
    <w:rsid w:val="003A1DF9"/>
    <w:rsid w:val="003A2434"/>
    <w:rsid w:val="003A2DC0"/>
    <w:rsid w:val="003A307C"/>
    <w:rsid w:val="003A30E7"/>
    <w:rsid w:val="003A3742"/>
    <w:rsid w:val="003A3F6D"/>
    <w:rsid w:val="003A4617"/>
    <w:rsid w:val="003A5769"/>
    <w:rsid w:val="003A5BCD"/>
    <w:rsid w:val="003A5C5C"/>
    <w:rsid w:val="003A5E6C"/>
    <w:rsid w:val="003A60AA"/>
    <w:rsid w:val="003A60BF"/>
    <w:rsid w:val="003A62FB"/>
    <w:rsid w:val="003A660D"/>
    <w:rsid w:val="003A69A3"/>
    <w:rsid w:val="003A74EC"/>
    <w:rsid w:val="003B089D"/>
    <w:rsid w:val="003B19B9"/>
    <w:rsid w:val="003B1EDA"/>
    <w:rsid w:val="003B2D4E"/>
    <w:rsid w:val="003B393E"/>
    <w:rsid w:val="003B3C4F"/>
    <w:rsid w:val="003B3E03"/>
    <w:rsid w:val="003B416F"/>
    <w:rsid w:val="003B45DF"/>
    <w:rsid w:val="003B4650"/>
    <w:rsid w:val="003B4F63"/>
    <w:rsid w:val="003B5115"/>
    <w:rsid w:val="003B55CC"/>
    <w:rsid w:val="003B5796"/>
    <w:rsid w:val="003B5AE5"/>
    <w:rsid w:val="003B5CCF"/>
    <w:rsid w:val="003B770C"/>
    <w:rsid w:val="003B7B5E"/>
    <w:rsid w:val="003C00EA"/>
    <w:rsid w:val="003C0348"/>
    <w:rsid w:val="003C1000"/>
    <w:rsid w:val="003C1F24"/>
    <w:rsid w:val="003C221D"/>
    <w:rsid w:val="003C270D"/>
    <w:rsid w:val="003C271B"/>
    <w:rsid w:val="003C3E78"/>
    <w:rsid w:val="003C40C5"/>
    <w:rsid w:val="003C4C56"/>
    <w:rsid w:val="003C4F5F"/>
    <w:rsid w:val="003C5499"/>
    <w:rsid w:val="003C5B56"/>
    <w:rsid w:val="003C6995"/>
    <w:rsid w:val="003C730F"/>
    <w:rsid w:val="003C742A"/>
    <w:rsid w:val="003C74FC"/>
    <w:rsid w:val="003D19C0"/>
    <w:rsid w:val="003D2B69"/>
    <w:rsid w:val="003D2CE1"/>
    <w:rsid w:val="003D2F98"/>
    <w:rsid w:val="003D3329"/>
    <w:rsid w:val="003D39D2"/>
    <w:rsid w:val="003D3EE9"/>
    <w:rsid w:val="003D4532"/>
    <w:rsid w:val="003D47E4"/>
    <w:rsid w:val="003D585A"/>
    <w:rsid w:val="003D60F2"/>
    <w:rsid w:val="003D6617"/>
    <w:rsid w:val="003D685F"/>
    <w:rsid w:val="003E1652"/>
    <w:rsid w:val="003E1815"/>
    <w:rsid w:val="003E1A06"/>
    <w:rsid w:val="003E1BA4"/>
    <w:rsid w:val="003E29CB"/>
    <w:rsid w:val="003E3709"/>
    <w:rsid w:val="003E390F"/>
    <w:rsid w:val="003E6810"/>
    <w:rsid w:val="003E74E9"/>
    <w:rsid w:val="003E7567"/>
    <w:rsid w:val="003F0738"/>
    <w:rsid w:val="003F1480"/>
    <w:rsid w:val="003F1851"/>
    <w:rsid w:val="003F3095"/>
    <w:rsid w:val="003F32C2"/>
    <w:rsid w:val="003F50A0"/>
    <w:rsid w:val="003F5C8B"/>
    <w:rsid w:val="003F78D4"/>
    <w:rsid w:val="004005E0"/>
    <w:rsid w:val="0040079C"/>
    <w:rsid w:val="004007E8"/>
    <w:rsid w:val="00400A43"/>
    <w:rsid w:val="00400B0E"/>
    <w:rsid w:val="004011A8"/>
    <w:rsid w:val="00401939"/>
    <w:rsid w:val="00401AD5"/>
    <w:rsid w:val="00402396"/>
    <w:rsid w:val="00402886"/>
    <w:rsid w:val="00402C76"/>
    <w:rsid w:val="0040650E"/>
    <w:rsid w:val="00407C33"/>
    <w:rsid w:val="00407FD5"/>
    <w:rsid w:val="00410B19"/>
    <w:rsid w:val="00410B7E"/>
    <w:rsid w:val="00411629"/>
    <w:rsid w:val="00411A35"/>
    <w:rsid w:val="004123A9"/>
    <w:rsid w:val="0041248A"/>
    <w:rsid w:val="00412A16"/>
    <w:rsid w:val="00412FE4"/>
    <w:rsid w:val="00413458"/>
    <w:rsid w:val="0041354F"/>
    <w:rsid w:val="004141A6"/>
    <w:rsid w:val="00414583"/>
    <w:rsid w:val="004147E5"/>
    <w:rsid w:val="00414ADA"/>
    <w:rsid w:val="00414AE4"/>
    <w:rsid w:val="004153D2"/>
    <w:rsid w:val="004164F7"/>
    <w:rsid w:val="0041679F"/>
    <w:rsid w:val="004168DF"/>
    <w:rsid w:val="004169A4"/>
    <w:rsid w:val="00417B0B"/>
    <w:rsid w:val="00417DCA"/>
    <w:rsid w:val="004216B9"/>
    <w:rsid w:val="0042225F"/>
    <w:rsid w:val="004222B4"/>
    <w:rsid w:val="00422986"/>
    <w:rsid w:val="00423ADD"/>
    <w:rsid w:val="00424924"/>
    <w:rsid w:val="00424953"/>
    <w:rsid w:val="00425A33"/>
    <w:rsid w:val="00426CEB"/>
    <w:rsid w:val="0042701A"/>
    <w:rsid w:val="0042740C"/>
    <w:rsid w:val="0042745A"/>
    <w:rsid w:val="004313AB"/>
    <w:rsid w:val="004317A3"/>
    <w:rsid w:val="004326FA"/>
    <w:rsid w:val="004327C9"/>
    <w:rsid w:val="00433213"/>
    <w:rsid w:val="00436017"/>
    <w:rsid w:val="0043609A"/>
    <w:rsid w:val="004379BD"/>
    <w:rsid w:val="0044011F"/>
    <w:rsid w:val="004406B6"/>
    <w:rsid w:val="004408FB"/>
    <w:rsid w:val="00440FA3"/>
    <w:rsid w:val="00441B46"/>
    <w:rsid w:val="00442847"/>
    <w:rsid w:val="00442F48"/>
    <w:rsid w:val="00443102"/>
    <w:rsid w:val="00444195"/>
    <w:rsid w:val="004441AB"/>
    <w:rsid w:val="00444683"/>
    <w:rsid w:val="00444BCA"/>
    <w:rsid w:val="00444C1B"/>
    <w:rsid w:val="004451B5"/>
    <w:rsid w:val="00445D94"/>
    <w:rsid w:val="004462CE"/>
    <w:rsid w:val="004467C4"/>
    <w:rsid w:val="00446F3B"/>
    <w:rsid w:val="00447C85"/>
    <w:rsid w:val="00450E63"/>
    <w:rsid w:val="004511E7"/>
    <w:rsid w:val="004528F9"/>
    <w:rsid w:val="0045363B"/>
    <w:rsid w:val="00453A37"/>
    <w:rsid w:val="00453A40"/>
    <w:rsid w:val="00454646"/>
    <w:rsid w:val="0045491A"/>
    <w:rsid w:val="00455070"/>
    <w:rsid w:val="00455385"/>
    <w:rsid w:val="00456226"/>
    <w:rsid w:val="00461299"/>
    <w:rsid w:val="004627D7"/>
    <w:rsid w:val="00463A3A"/>
    <w:rsid w:val="0046408D"/>
    <w:rsid w:val="0046412A"/>
    <w:rsid w:val="00464635"/>
    <w:rsid w:val="0046475C"/>
    <w:rsid w:val="004649A6"/>
    <w:rsid w:val="00464D15"/>
    <w:rsid w:val="0046526B"/>
    <w:rsid w:val="004654A1"/>
    <w:rsid w:val="004664DB"/>
    <w:rsid w:val="0046664E"/>
    <w:rsid w:val="00466A04"/>
    <w:rsid w:val="004672A1"/>
    <w:rsid w:val="004672B0"/>
    <w:rsid w:val="004679A7"/>
    <w:rsid w:val="004700A1"/>
    <w:rsid w:val="0047015A"/>
    <w:rsid w:val="00470C9A"/>
    <w:rsid w:val="004716F2"/>
    <w:rsid w:val="00471905"/>
    <w:rsid w:val="00471BF1"/>
    <w:rsid w:val="00472626"/>
    <w:rsid w:val="004729FF"/>
    <w:rsid w:val="00472ED7"/>
    <w:rsid w:val="00473F7F"/>
    <w:rsid w:val="00474FB6"/>
    <w:rsid w:val="00475829"/>
    <w:rsid w:val="004759AD"/>
    <w:rsid w:val="00477B40"/>
    <w:rsid w:val="00477DA6"/>
    <w:rsid w:val="00477FD9"/>
    <w:rsid w:val="004807DD"/>
    <w:rsid w:val="0048112C"/>
    <w:rsid w:val="00481C21"/>
    <w:rsid w:val="004829BE"/>
    <w:rsid w:val="00483BE2"/>
    <w:rsid w:val="00484057"/>
    <w:rsid w:val="004845D3"/>
    <w:rsid w:val="004847F3"/>
    <w:rsid w:val="00485C35"/>
    <w:rsid w:val="004861D8"/>
    <w:rsid w:val="004867F3"/>
    <w:rsid w:val="0048747E"/>
    <w:rsid w:val="00487A3F"/>
    <w:rsid w:val="00487DB7"/>
    <w:rsid w:val="00490E88"/>
    <w:rsid w:val="004912DF"/>
    <w:rsid w:val="004914D7"/>
    <w:rsid w:val="00493911"/>
    <w:rsid w:val="00495925"/>
    <w:rsid w:val="00496782"/>
    <w:rsid w:val="004967D8"/>
    <w:rsid w:val="00497A07"/>
    <w:rsid w:val="00497ED1"/>
    <w:rsid w:val="004A04BF"/>
    <w:rsid w:val="004A20AE"/>
    <w:rsid w:val="004A23F8"/>
    <w:rsid w:val="004A28F1"/>
    <w:rsid w:val="004A2C65"/>
    <w:rsid w:val="004A2FD1"/>
    <w:rsid w:val="004A3020"/>
    <w:rsid w:val="004A3BF3"/>
    <w:rsid w:val="004A45C4"/>
    <w:rsid w:val="004A47B7"/>
    <w:rsid w:val="004A4BFE"/>
    <w:rsid w:val="004A6060"/>
    <w:rsid w:val="004A6BC9"/>
    <w:rsid w:val="004A717E"/>
    <w:rsid w:val="004A71BB"/>
    <w:rsid w:val="004A71DF"/>
    <w:rsid w:val="004A786A"/>
    <w:rsid w:val="004A7B5E"/>
    <w:rsid w:val="004A7F5D"/>
    <w:rsid w:val="004B0809"/>
    <w:rsid w:val="004B0A0E"/>
    <w:rsid w:val="004B1272"/>
    <w:rsid w:val="004B2335"/>
    <w:rsid w:val="004B36C4"/>
    <w:rsid w:val="004B3D09"/>
    <w:rsid w:val="004B3FF6"/>
    <w:rsid w:val="004B5A0C"/>
    <w:rsid w:val="004B5D84"/>
    <w:rsid w:val="004B6B92"/>
    <w:rsid w:val="004B714E"/>
    <w:rsid w:val="004B73EE"/>
    <w:rsid w:val="004B7B4E"/>
    <w:rsid w:val="004C0419"/>
    <w:rsid w:val="004C1482"/>
    <w:rsid w:val="004C1C50"/>
    <w:rsid w:val="004C310A"/>
    <w:rsid w:val="004C3C3B"/>
    <w:rsid w:val="004C4399"/>
    <w:rsid w:val="004C537A"/>
    <w:rsid w:val="004C637D"/>
    <w:rsid w:val="004C6ADD"/>
    <w:rsid w:val="004C74E2"/>
    <w:rsid w:val="004C7893"/>
    <w:rsid w:val="004C79F4"/>
    <w:rsid w:val="004D01DC"/>
    <w:rsid w:val="004D01E3"/>
    <w:rsid w:val="004D088B"/>
    <w:rsid w:val="004D0C1C"/>
    <w:rsid w:val="004D135F"/>
    <w:rsid w:val="004D1CF2"/>
    <w:rsid w:val="004D2B7A"/>
    <w:rsid w:val="004D34F9"/>
    <w:rsid w:val="004D4757"/>
    <w:rsid w:val="004D4B0E"/>
    <w:rsid w:val="004D51D7"/>
    <w:rsid w:val="004D5B34"/>
    <w:rsid w:val="004D696F"/>
    <w:rsid w:val="004D741B"/>
    <w:rsid w:val="004D76FE"/>
    <w:rsid w:val="004D7CE7"/>
    <w:rsid w:val="004E0CD7"/>
    <w:rsid w:val="004E1228"/>
    <w:rsid w:val="004E1258"/>
    <w:rsid w:val="004E1F89"/>
    <w:rsid w:val="004E2386"/>
    <w:rsid w:val="004E2F7D"/>
    <w:rsid w:val="004E425F"/>
    <w:rsid w:val="004E522F"/>
    <w:rsid w:val="004E573A"/>
    <w:rsid w:val="004E63F5"/>
    <w:rsid w:val="004E6899"/>
    <w:rsid w:val="004E706C"/>
    <w:rsid w:val="004E7ED1"/>
    <w:rsid w:val="004F0084"/>
    <w:rsid w:val="004F1781"/>
    <w:rsid w:val="004F1A2D"/>
    <w:rsid w:val="004F1EE8"/>
    <w:rsid w:val="004F2879"/>
    <w:rsid w:val="004F287A"/>
    <w:rsid w:val="004F347A"/>
    <w:rsid w:val="004F42E9"/>
    <w:rsid w:val="004F4F19"/>
    <w:rsid w:val="004F51A0"/>
    <w:rsid w:val="004F5361"/>
    <w:rsid w:val="004F65A2"/>
    <w:rsid w:val="004F675B"/>
    <w:rsid w:val="004F71FC"/>
    <w:rsid w:val="004F7A63"/>
    <w:rsid w:val="005032FF"/>
    <w:rsid w:val="0050334E"/>
    <w:rsid w:val="005034EC"/>
    <w:rsid w:val="00503DA9"/>
    <w:rsid w:val="0050601E"/>
    <w:rsid w:val="00506345"/>
    <w:rsid w:val="00507218"/>
    <w:rsid w:val="00507445"/>
    <w:rsid w:val="00507634"/>
    <w:rsid w:val="005104B0"/>
    <w:rsid w:val="00510C62"/>
    <w:rsid w:val="0051190D"/>
    <w:rsid w:val="005119E2"/>
    <w:rsid w:val="00512565"/>
    <w:rsid w:val="00512BF9"/>
    <w:rsid w:val="00512E38"/>
    <w:rsid w:val="00513655"/>
    <w:rsid w:val="0051416A"/>
    <w:rsid w:val="005143E3"/>
    <w:rsid w:val="00514B95"/>
    <w:rsid w:val="00515547"/>
    <w:rsid w:val="00515F79"/>
    <w:rsid w:val="00516213"/>
    <w:rsid w:val="005166BB"/>
    <w:rsid w:val="00520045"/>
    <w:rsid w:val="00520473"/>
    <w:rsid w:val="00520C6B"/>
    <w:rsid w:val="0052394B"/>
    <w:rsid w:val="005250A9"/>
    <w:rsid w:val="005256BD"/>
    <w:rsid w:val="00525F65"/>
    <w:rsid w:val="00526287"/>
    <w:rsid w:val="0052647C"/>
    <w:rsid w:val="00526ED2"/>
    <w:rsid w:val="005275ED"/>
    <w:rsid w:val="00527A76"/>
    <w:rsid w:val="0053058C"/>
    <w:rsid w:val="00531266"/>
    <w:rsid w:val="00531EEB"/>
    <w:rsid w:val="0053371F"/>
    <w:rsid w:val="0053465D"/>
    <w:rsid w:val="005354ED"/>
    <w:rsid w:val="005366F6"/>
    <w:rsid w:val="005367FF"/>
    <w:rsid w:val="00537638"/>
    <w:rsid w:val="0054062B"/>
    <w:rsid w:val="00541001"/>
    <w:rsid w:val="00541804"/>
    <w:rsid w:val="00541A09"/>
    <w:rsid w:val="00542722"/>
    <w:rsid w:val="0054341B"/>
    <w:rsid w:val="00543555"/>
    <w:rsid w:val="00544379"/>
    <w:rsid w:val="00547D7C"/>
    <w:rsid w:val="00547E18"/>
    <w:rsid w:val="00551B0C"/>
    <w:rsid w:val="00551F88"/>
    <w:rsid w:val="00552130"/>
    <w:rsid w:val="00552735"/>
    <w:rsid w:val="005533F2"/>
    <w:rsid w:val="00553908"/>
    <w:rsid w:val="00554336"/>
    <w:rsid w:val="005543DF"/>
    <w:rsid w:val="0055467C"/>
    <w:rsid w:val="005556A4"/>
    <w:rsid w:val="00555932"/>
    <w:rsid w:val="005561B5"/>
    <w:rsid w:val="0055627B"/>
    <w:rsid w:val="0055680A"/>
    <w:rsid w:val="00556A1E"/>
    <w:rsid w:val="00556A81"/>
    <w:rsid w:val="00556C63"/>
    <w:rsid w:val="005578C2"/>
    <w:rsid w:val="00560A34"/>
    <w:rsid w:val="005612E9"/>
    <w:rsid w:val="0056168D"/>
    <w:rsid w:val="005619F9"/>
    <w:rsid w:val="005621AC"/>
    <w:rsid w:val="0056414C"/>
    <w:rsid w:val="00564844"/>
    <w:rsid w:val="00564CE3"/>
    <w:rsid w:val="00565300"/>
    <w:rsid w:val="0056555F"/>
    <w:rsid w:val="00565B59"/>
    <w:rsid w:val="00567F29"/>
    <w:rsid w:val="00571A2F"/>
    <w:rsid w:val="00571B4A"/>
    <w:rsid w:val="00571E1C"/>
    <w:rsid w:val="0057200B"/>
    <w:rsid w:val="00574B8B"/>
    <w:rsid w:val="00575DB0"/>
    <w:rsid w:val="00576970"/>
    <w:rsid w:val="00576EBE"/>
    <w:rsid w:val="00576EED"/>
    <w:rsid w:val="0057702D"/>
    <w:rsid w:val="005772C1"/>
    <w:rsid w:val="005775FB"/>
    <w:rsid w:val="00580F07"/>
    <w:rsid w:val="0058166D"/>
    <w:rsid w:val="005819C4"/>
    <w:rsid w:val="005819EA"/>
    <w:rsid w:val="005835EF"/>
    <w:rsid w:val="005848CA"/>
    <w:rsid w:val="00585D8D"/>
    <w:rsid w:val="00586025"/>
    <w:rsid w:val="00586B17"/>
    <w:rsid w:val="00586CC8"/>
    <w:rsid w:val="0058716F"/>
    <w:rsid w:val="00587E4B"/>
    <w:rsid w:val="0059090D"/>
    <w:rsid w:val="00591D75"/>
    <w:rsid w:val="00591F5D"/>
    <w:rsid w:val="00592675"/>
    <w:rsid w:val="00593B23"/>
    <w:rsid w:val="005955BC"/>
    <w:rsid w:val="00595E4D"/>
    <w:rsid w:val="0059606E"/>
    <w:rsid w:val="0059660F"/>
    <w:rsid w:val="00596C5C"/>
    <w:rsid w:val="00597C57"/>
    <w:rsid w:val="005A0CBD"/>
    <w:rsid w:val="005A0EF6"/>
    <w:rsid w:val="005A133C"/>
    <w:rsid w:val="005A39E1"/>
    <w:rsid w:val="005A3A25"/>
    <w:rsid w:val="005A3F94"/>
    <w:rsid w:val="005A4430"/>
    <w:rsid w:val="005A4EC5"/>
    <w:rsid w:val="005A568B"/>
    <w:rsid w:val="005A702B"/>
    <w:rsid w:val="005A77FD"/>
    <w:rsid w:val="005A7D47"/>
    <w:rsid w:val="005B0E64"/>
    <w:rsid w:val="005B0F30"/>
    <w:rsid w:val="005B123A"/>
    <w:rsid w:val="005B1C0A"/>
    <w:rsid w:val="005B2396"/>
    <w:rsid w:val="005B2C26"/>
    <w:rsid w:val="005B2CE1"/>
    <w:rsid w:val="005B31DF"/>
    <w:rsid w:val="005B3C66"/>
    <w:rsid w:val="005B48F7"/>
    <w:rsid w:val="005B4AC6"/>
    <w:rsid w:val="005B5E86"/>
    <w:rsid w:val="005B6B6E"/>
    <w:rsid w:val="005B6F47"/>
    <w:rsid w:val="005B7326"/>
    <w:rsid w:val="005B7F16"/>
    <w:rsid w:val="005C0CD4"/>
    <w:rsid w:val="005C0FC9"/>
    <w:rsid w:val="005C148D"/>
    <w:rsid w:val="005C1EF5"/>
    <w:rsid w:val="005C244E"/>
    <w:rsid w:val="005C3713"/>
    <w:rsid w:val="005C407B"/>
    <w:rsid w:val="005C5C0D"/>
    <w:rsid w:val="005C6BED"/>
    <w:rsid w:val="005C70F8"/>
    <w:rsid w:val="005C7D41"/>
    <w:rsid w:val="005D0116"/>
    <w:rsid w:val="005D0859"/>
    <w:rsid w:val="005D1448"/>
    <w:rsid w:val="005D14E2"/>
    <w:rsid w:val="005D151B"/>
    <w:rsid w:val="005D2A02"/>
    <w:rsid w:val="005D3337"/>
    <w:rsid w:val="005D387F"/>
    <w:rsid w:val="005D3D04"/>
    <w:rsid w:val="005D4761"/>
    <w:rsid w:val="005D4A58"/>
    <w:rsid w:val="005D5660"/>
    <w:rsid w:val="005D569F"/>
    <w:rsid w:val="005D6D46"/>
    <w:rsid w:val="005E0ECE"/>
    <w:rsid w:val="005E1347"/>
    <w:rsid w:val="005E16B1"/>
    <w:rsid w:val="005E37E1"/>
    <w:rsid w:val="005E4FBF"/>
    <w:rsid w:val="005E51E5"/>
    <w:rsid w:val="005E5523"/>
    <w:rsid w:val="005E643C"/>
    <w:rsid w:val="005E702D"/>
    <w:rsid w:val="005E7641"/>
    <w:rsid w:val="005F00DD"/>
    <w:rsid w:val="005F0B13"/>
    <w:rsid w:val="005F0B34"/>
    <w:rsid w:val="005F2048"/>
    <w:rsid w:val="005F2799"/>
    <w:rsid w:val="005F2907"/>
    <w:rsid w:val="005F2AB2"/>
    <w:rsid w:val="005F2E8C"/>
    <w:rsid w:val="005F333A"/>
    <w:rsid w:val="005F4104"/>
    <w:rsid w:val="005F4514"/>
    <w:rsid w:val="005F5993"/>
    <w:rsid w:val="005F5B47"/>
    <w:rsid w:val="005F5E15"/>
    <w:rsid w:val="005F66E7"/>
    <w:rsid w:val="005F6820"/>
    <w:rsid w:val="005F6A03"/>
    <w:rsid w:val="005F6FA2"/>
    <w:rsid w:val="006008C1"/>
    <w:rsid w:val="006008F3"/>
    <w:rsid w:val="0060100C"/>
    <w:rsid w:val="00602225"/>
    <w:rsid w:val="006022B8"/>
    <w:rsid w:val="006029FD"/>
    <w:rsid w:val="00603681"/>
    <w:rsid w:val="00603B05"/>
    <w:rsid w:val="006043DB"/>
    <w:rsid w:val="006045AA"/>
    <w:rsid w:val="00605439"/>
    <w:rsid w:val="006057E7"/>
    <w:rsid w:val="00606395"/>
    <w:rsid w:val="0061243A"/>
    <w:rsid w:val="00612D3A"/>
    <w:rsid w:val="00612EF3"/>
    <w:rsid w:val="006136A1"/>
    <w:rsid w:val="00614397"/>
    <w:rsid w:val="00615120"/>
    <w:rsid w:val="006152C9"/>
    <w:rsid w:val="00615703"/>
    <w:rsid w:val="0061660A"/>
    <w:rsid w:val="006167B4"/>
    <w:rsid w:val="00616890"/>
    <w:rsid w:val="00617E0A"/>
    <w:rsid w:val="0062015B"/>
    <w:rsid w:val="006206FF"/>
    <w:rsid w:val="00621622"/>
    <w:rsid w:val="0062198B"/>
    <w:rsid w:val="0062257B"/>
    <w:rsid w:val="006225AF"/>
    <w:rsid w:val="00622C3B"/>
    <w:rsid w:val="00622F3F"/>
    <w:rsid w:val="006231F2"/>
    <w:rsid w:val="00623BAA"/>
    <w:rsid w:val="006240DB"/>
    <w:rsid w:val="0062487E"/>
    <w:rsid w:val="00625C85"/>
    <w:rsid w:val="006265D9"/>
    <w:rsid w:val="00631180"/>
    <w:rsid w:val="006314DB"/>
    <w:rsid w:val="006320D3"/>
    <w:rsid w:val="006326BB"/>
    <w:rsid w:val="00632DF7"/>
    <w:rsid w:val="006332EB"/>
    <w:rsid w:val="00634B52"/>
    <w:rsid w:val="00634B8B"/>
    <w:rsid w:val="006362EC"/>
    <w:rsid w:val="0063790C"/>
    <w:rsid w:val="00637C0F"/>
    <w:rsid w:val="0064095F"/>
    <w:rsid w:val="00640A64"/>
    <w:rsid w:val="00640A9B"/>
    <w:rsid w:val="00641AA3"/>
    <w:rsid w:val="00643A90"/>
    <w:rsid w:val="006449B1"/>
    <w:rsid w:val="00644C7E"/>
    <w:rsid w:val="00646E2C"/>
    <w:rsid w:val="006472A2"/>
    <w:rsid w:val="00647E03"/>
    <w:rsid w:val="00650F41"/>
    <w:rsid w:val="006510EE"/>
    <w:rsid w:val="006514A5"/>
    <w:rsid w:val="00651D0E"/>
    <w:rsid w:val="0065341E"/>
    <w:rsid w:val="0065655A"/>
    <w:rsid w:val="00656888"/>
    <w:rsid w:val="00656A9D"/>
    <w:rsid w:val="00660172"/>
    <w:rsid w:val="00660656"/>
    <w:rsid w:val="00660F28"/>
    <w:rsid w:val="006613AA"/>
    <w:rsid w:val="00661826"/>
    <w:rsid w:val="00661BA1"/>
    <w:rsid w:val="00661BBC"/>
    <w:rsid w:val="00662AE5"/>
    <w:rsid w:val="00664731"/>
    <w:rsid w:val="00665672"/>
    <w:rsid w:val="00665D70"/>
    <w:rsid w:val="006669DB"/>
    <w:rsid w:val="0066736D"/>
    <w:rsid w:val="00670643"/>
    <w:rsid w:val="006715C4"/>
    <w:rsid w:val="0067294D"/>
    <w:rsid w:val="00673874"/>
    <w:rsid w:val="00674600"/>
    <w:rsid w:val="006751BD"/>
    <w:rsid w:val="0067622C"/>
    <w:rsid w:val="00676C95"/>
    <w:rsid w:val="006774FB"/>
    <w:rsid w:val="00677851"/>
    <w:rsid w:val="00677929"/>
    <w:rsid w:val="00677BE4"/>
    <w:rsid w:val="006826DF"/>
    <w:rsid w:val="00682E8F"/>
    <w:rsid w:val="00683155"/>
    <w:rsid w:val="00683CBD"/>
    <w:rsid w:val="00683FC1"/>
    <w:rsid w:val="006846C8"/>
    <w:rsid w:val="00684881"/>
    <w:rsid w:val="0068539F"/>
    <w:rsid w:val="00686911"/>
    <w:rsid w:val="00687181"/>
    <w:rsid w:val="0068719C"/>
    <w:rsid w:val="00687772"/>
    <w:rsid w:val="00687EDD"/>
    <w:rsid w:val="0069017F"/>
    <w:rsid w:val="00691450"/>
    <w:rsid w:val="00691548"/>
    <w:rsid w:val="00691947"/>
    <w:rsid w:val="00691EA1"/>
    <w:rsid w:val="00694A07"/>
    <w:rsid w:val="00694B93"/>
    <w:rsid w:val="00694F21"/>
    <w:rsid w:val="00694FEE"/>
    <w:rsid w:val="006955CD"/>
    <w:rsid w:val="006972B1"/>
    <w:rsid w:val="00697B1F"/>
    <w:rsid w:val="006A0AEB"/>
    <w:rsid w:val="006A0BCA"/>
    <w:rsid w:val="006A24C6"/>
    <w:rsid w:val="006A4B17"/>
    <w:rsid w:val="006A5220"/>
    <w:rsid w:val="006A5C6F"/>
    <w:rsid w:val="006A5EE1"/>
    <w:rsid w:val="006A60A7"/>
    <w:rsid w:val="006A796C"/>
    <w:rsid w:val="006A7EE1"/>
    <w:rsid w:val="006B08ED"/>
    <w:rsid w:val="006B0939"/>
    <w:rsid w:val="006B0F2C"/>
    <w:rsid w:val="006B1B3B"/>
    <w:rsid w:val="006B3108"/>
    <w:rsid w:val="006B38D6"/>
    <w:rsid w:val="006B3999"/>
    <w:rsid w:val="006B3CC2"/>
    <w:rsid w:val="006B435B"/>
    <w:rsid w:val="006B46F5"/>
    <w:rsid w:val="006B54A9"/>
    <w:rsid w:val="006B5B04"/>
    <w:rsid w:val="006B6316"/>
    <w:rsid w:val="006B6744"/>
    <w:rsid w:val="006B7567"/>
    <w:rsid w:val="006C185D"/>
    <w:rsid w:val="006C215C"/>
    <w:rsid w:val="006C2A19"/>
    <w:rsid w:val="006C2BBF"/>
    <w:rsid w:val="006C343A"/>
    <w:rsid w:val="006C3CB2"/>
    <w:rsid w:val="006C3F67"/>
    <w:rsid w:val="006C40A3"/>
    <w:rsid w:val="006C5293"/>
    <w:rsid w:val="006C5641"/>
    <w:rsid w:val="006C6160"/>
    <w:rsid w:val="006C74D4"/>
    <w:rsid w:val="006C7FA1"/>
    <w:rsid w:val="006D032A"/>
    <w:rsid w:val="006D3395"/>
    <w:rsid w:val="006D3795"/>
    <w:rsid w:val="006D37F6"/>
    <w:rsid w:val="006D3C00"/>
    <w:rsid w:val="006D4885"/>
    <w:rsid w:val="006D4949"/>
    <w:rsid w:val="006D58DD"/>
    <w:rsid w:val="006D5D63"/>
    <w:rsid w:val="006D6041"/>
    <w:rsid w:val="006D720C"/>
    <w:rsid w:val="006D7C67"/>
    <w:rsid w:val="006D7E29"/>
    <w:rsid w:val="006D7E8E"/>
    <w:rsid w:val="006E04DD"/>
    <w:rsid w:val="006E0662"/>
    <w:rsid w:val="006E1264"/>
    <w:rsid w:val="006E21B4"/>
    <w:rsid w:val="006E3765"/>
    <w:rsid w:val="006E3859"/>
    <w:rsid w:val="006E3BEB"/>
    <w:rsid w:val="006E47F5"/>
    <w:rsid w:val="006E4B92"/>
    <w:rsid w:val="006E4F73"/>
    <w:rsid w:val="006E5ED3"/>
    <w:rsid w:val="006E6179"/>
    <w:rsid w:val="006E63B2"/>
    <w:rsid w:val="006E6FE3"/>
    <w:rsid w:val="006E71E9"/>
    <w:rsid w:val="006E7A0D"/>
    <w:rsid w:val="006E7C6B"/>
    <w:rsid w:val="006F12CE"/>
    <w:rsid w:val="006F2B99"/>
    <w:rsid w:val="006F2C8F"/>
    <w:rsid w:val="006F2F99"/>
    <w:rsid w:val="006F39CF"/>
    <w:rsid w:val="006F4758"/>
    <w:rsid w:val="006F4B5D"/>
    <w:rsid w:val="006F4B8F"/>
    <w:rsid w:val="006F5001"/>
    <w:rsid w:val="006F58BF"/>
    <w:rsid w:val="006F5B41"/>
    <w:rsid w:val="006F7A08"/>
    <w:rsid w:val="007012EB"/>
    <w:rsid w:val="0070152A"/>
    <w:rsid w:val="007016F9"/>
    <w:rsid w:val="00701D3D"/>
    <w:rsid w:val="007022A0"/>
    <w:rsid w:val="00702861"/>
    <w:rsid w:val="00703A17"/>
    <w:rsid w:val="00704C6D"/>
    <w:rsid w:val="00704E82"/>
    <w:rsid w:val="00706229"/>
    <w:rsid w:val="00710183"/>
    <w:rsid w:val="00710D4C"/>
    <w:rsid w:val="00710DC9"/>
    <w:rsid w:val="00711BAE"/>
    <w:rsid w:val="00712A03"/>
    <w:rsid w:val="00714306"/>
    <w:rsid w:val="00714B01"/>
    <w:rsid w:val="00715613"/>
    <w:rsid w:val="0071585E"/>
    <w:rsid w:val="00715B40"/>
    <w:rsid w:val="00715B89"/>
    <w:rsid w:val="00715EBB"/>
    <w:rsid w:val="00716C11"/>
    <w:rsid w:val="0071795D"/>
    <w:rsid w:val="00717F79"/>
    <w:rsid w:val="0072101F"/>
    <w:rsid w:val="00721634"/>
    <w:rsid w:val="00721A1D"/>
    <w:rsid w:val="00721C32"/>
    <w:rsid w:val="00721F8A"/>
    <w:rsid w:val="0072237D"/>
    <w:rsid w:val="0072263E"/>
    <w:rsid w:val="00723583"/>
    <w:rsid w:val="007241CE"/>
    <w:rsid w:val="00725619"/>
    <w:rsid w:val="007257A7"/>
    <w:rsid w:val="00725932"/>
    <w:rsid w:val="00727409"/>
    <w:rsid w:val="00727F53"/>
    <w:rsid w:val="00730CC7"/>
    <w:rsid w:val="00731E9D"/>
    <w:rsid w:val="00731EA5"/>
    <w:rsid w:val="007335F5"/>
    <w:rsid w:val="00733A76"/>
    <w:rsid w:val="0073412A"/>
    <w:rsid w:val="0073412C"/>
    <w:rsid w:val="00734BC5"/>
    <w:rsid w:val="00734F4B"/>
    <w:rsid w:val="00735166"/>
    <w:rsid w:val="0073583E"/>
    <w:rsid w:val="00735AE2"/>
    <w:rsid w:val="007378BB"/>
    <w:rsid w:val="007379A6"/>
    <w:rsid w:val="00737A09"/>
    <w:rsid w:val="00737FC7"/>
    <w:rsid w:val="0074037A"/>
    <w:rsid w:val="007408B1"/>
    <w:rsid w:val="007419BA"/>
    <w:rsid w:val="00742003"/>
    <w:rsid w:val="007425F0"/>
    <w:rsid w:val="007427DC"/>
    <w:rsid w:val="00742BB5"/>
    <w:rsid w:val="007431B8"/>
    <w:rsid w:val="00743612"/>
    <w:rsid w:val="007438FA"/>
    <w:rsid w:val="00743C25"/>
    <w:rsid w:val="00745834"/>
    <w:rsid w:val="00745D0D"/>
    <w:rsid w:val="00745DD5"/>
    <w:rsid w:val="00746A88"/>
    <w:rsid w:val="0075049C"/>
    <w:rsid w:val="0075052B"/>
    <w:rsid w:val="00751441"/>
    <w:rsid w:val="00751B79"/>
    <w:rsid w:val="00752B44"/>
    <w:rsid w:val="00753403"/>
    <w:rsid w:val="0075450F"/>
    <w:rsid w:val="00754C8A"/>
    <w:rsid w:val="00755C96"/>
    <w:rsid w:val="00755D13"/>
    <w:rsid w:val="00756397"/>
    <w:rsid w:val="0075675D"/>
    <w:rsid w:val="007577A5"/>
    <w:rsid w:val="00757888"/>
    <w:rsid w:val="007604EB"/>
    <w:rsid w:val="00761357"/>
    <w:rsid w:val="007613DB"/>
    <w:rsid w:val="00761A55"/>
    <w:rsid w:val="00762B43"/>
    <w:rsid w:val="00764E09"/>
    <w:rsid w:val="00765384"/>
    <w:rsid w:val="00765633"/>
    <w:rsid w:val="007656E2"/>
    <w:rsid w:val="0076583C"/>
    <w:rsid w:val="00765D20"/>
    <w:rsid w:val="0076660C"/>
    <w:rsid w:val="007677B3"/>
    <w:rsid w:val="00767816"/>
    <w:rsid w:val="00767AD7"/>
    <w:rsid w:val="0077043A"/>
    <w:rsid w:val="00770E5A"/>
    <w:rsid w:val="0077218A"/>
    <w:rsid w:val="00772DEC"/>
    <w:rsid w:val="00773719"/>
    <w:rsid w:val="007748A0"/>
    <w:rsid w:val="00775610"/>
    <w:rsid w:val="00776918"/>
    <w:rsid w:val="007775B7"/>
    <w:rsid w:val="00777621"/>
    <w:rsid w:val="00777899"/>
    <w:rsid w:val="007778E9"/>
    <w:rsid w:val="00777D50"/>
    <w:rsid w:val="00777ED9"/>
    <w:rsid w:val="00780070"/>
    <w:rsid w:val="00780B75"/>
    <w:rsid w:val="0078147D"/>
    <w:rsid w:val="00782486"/>
    <w:rsid w:val="00783765"/>
    <w:rsid w:val="00783F08"/>
    <w:rsid w:val="00783F64"/>
    <w:rsid w:val="00784305"/>
    <w:rsid w:val="007847A4"/>
    <w:rsid w:val="0078485C"/>
    <w:rsid w:val="00784DD4"/>
    <w:rsid w:val="00785D57"/>
    <w:rsid w:val="00791CFA"/>
    <w:rsid w:val="007928F9"/>
    <w:rsid w:val="00793602"/>
    <w:rsid w:val="00793E44"/>
    <w:rsid w:val="007940D3"/>
    <w:rsid w:val="007944C1"/>
    <w:rsid w:val="00795E15"/>
    <w:rsid w:val="00795E56"/>
    <w:rsid w:val="00796546"/>
    <w:rsid w:val="00796630"/>
    <w:rsid w:val="0079683A"/>
    <w:rsid w:val="007A1AC3"/>
    <w:rsid w:val="007A26AF"/>
    <w:rsid w:val="007A350F"/>
    <w:rsid w:val="007A413A"/>
    <w:rsid w:val="007A42FF"/>
    <w:rsid w:val="007A48D9"/>
    <w:rsid w:val="007A5180"/>
    <w:rsid w:val="007A5C92"/>
    <w:rsid w:val="007A7B62"/>
    <w:rsid w:val="007B14A0"/>
    <w:rsid w:val="007B15DC"/>
    <w:rsid w:val="007B4028"/>
    <w:rsid w:val="007B4C41"/>
    <w:rsid w:val="007B5A0D"/>
    <w:rsid w:val="007B5A4E"/>
    <w:rsid w:val="007B6A37"/>
    <w:rsid w:val="007B6CAB"/>
    <w:rsid w:val="007B74D3"/>
    <w:rsid w:val="007B77FA"/>
    <w:rsid w:val="007C11AC"/>
    <w:rsid w:val="007C224C"/>
    <w:rsid w:val="007C2A03"/>
    <w:rsid w:val="007C3077"/>
    <w:rsid w:val="007C33D4"/>
    <w:rsid w:val="007C3E94"/>
    <w:rsid w:val="007C4642"/>
    <w:rsid w:val="007C4D7E"/>
    <w:rsid w:val="007C4E2B"/>
    <w:rsid w:val="007C60CA"/>
    <w:rsid w:val="007C60F6"/>
    <w:rsid w:val="007C6675"/>
    <w:rsid w:val="007C6986"/>
    <w:rsid w:val="007C78A7"/>
    <w:rsid w:val="007C7E50"/>
    <w:rsid w:val="007C7E58"/>
    <w:rsid w:val="007D0FF8"/>
    <w:rsid w:val="007D206D"/>
    <w:rsid w:val="007D21FC"/>
    <w:rsid w:val="007D3439"/>
    <w:rsid w:val="007D3AA8"/>
    <w:rsid w:val="007D43F2"/>
    <w:rsid w:val="007D4F99"/>
    <w:rsid w:val="007D57EB"/>
    <w:rsid w:val="007D5AB2"/>
    <w:rsid w:val="007D5B88"/>
    <w:rsid w:val="007D64B8"/>
    <w:rsid w:val="007D7268"/>
    <w:rsid w:val="007D79D4"/>
    <w:rsid w:val="007E0955"/>
    <w:rsid w:val="007E0B54"/>
    <w:rsid w:val="007E10B4"/>
    <w:rsid w:val="007E183E"/>
    <w:rsid w:val="007E1D5C"/>
    <w:rsid w:val="007E212C"/>
    <w:rsid w:val="007E3C1E"/>
    <w:rsid w:val="007E3D4D"/>
    <w:rsid w:val="007E411E"/>
    <w:rsid w:val="007E4334"/>
    <w:rsid w:val="007E45F4"/>
    <w:rsid w:val="007E65C1"/>
    <w:rsid w:val="007E7291"/>
    <w:rsid w:val="007F04D8"/>
    <w:rsid w:val="007F0E7E"/>
    <w:rsid w:val="007F245E"/>
    <w:rsid w:val="007F3125"/>
    <w:rsid w:val="007F338A"/>
    <w:rsid w:val="007F5135"/>
    <w:rsid w:val="007F5F9D"/>
    <w:rsid w:val="007F721B"/>
    <w:rsid w:val="008004F0"/>
    <w:rsid w:val="008005E3"/>
    <w:rsid w:val="00800CFB"/>
    <w:rsid w:val="008016C1"/>
    <w:rsid w:val="00801A12"/>
    <w:rsid w:val="008025B9"/>
    <w:rsid w:val="0080282A"/>
    <w:rsid w:val="00802892"/>
    <w:rsid w:val="0080317E"/>
    <w:rsid w:val="00803F08"/>
    <w:rsid w:val="00804128"/>
    <w:rsid w:val="00805A63"/>
    <w:rsid w:val="00805CAA"/>
    <w:rsid w:val="0080689D"/>
    <w:rsid w:val="008079FB"/>
    <w:rsid w:val="00810E63"/>
    <w:rsid w:val="00811136"/>
    <w:rsid w:val="0081200E"/>
    <w:rsid w:val="0081285D"/>
    <w:rsid w:val="00812DF5"/>
    <w:rsid w:val="00812E91"/>
    <w:rsid w:val="00814105"/>
    <w:rsid w:val="008141B5"/>
    <w:rsid w:val="008143DE"/>
    <w:rsid w:val="0081575A"/>
    <w:rsid w:val="00815C10"/>
    <w:rsid w:val="0081690E"/>
    <w:rsid w:val="0081744C"/>
    <w:rsid w:val="00817543"/>
    <w:rsid w:val="00822013"/>
    <w:rsid w:val="00824268"/>
    <w:rsid w:val="00825074"/>
    <w:rsid w:val="008255FF"/>
    <w:rsid w:val="00825A07"/>
    <w:rsid w:val="00825B72"/>
    <w:rsid w:val="00826B5F"/>
    <w:rsid w:val="008272D9"/>
    <w:rsid w:val="0082786A"/>
    <w:rsid w:val="00830048"/>
    <w:rsid w:val="008307AD"/>
    <w:rsid w:val="00831457"/>
    <w:rsid w:val="00831A4C"/>
    <w:rsid w:val="00831B33"/>
    <w:rsid w:val="00831BAA"/>
    <w:rsid w:val="00832651"/>
    <w:rsid w:val="00833B91"/>
    <w:rsid w:val="00834904"/>
    <w:rsid w:val="00834AC7"/>
    <w:rsid w:val="008351AA"/>
    <w:rsid w:val="008355AB"/>
    <w:rsid w:val="00836A49"/>
    <w:rsid w:val="00836D07"/>
    <w:rsid w:val="00836D5F"/>
    <w:rsid w:val="00836F8F"/>
    <w:rsid w:val="00837FA3"/>
    <w:rsid w:val="00840780"/>
    <w:rsid w:val="0084154A"/>
    <w:rsid w:val="00842038"/>
    <w:rsid w:val="008433C3"/>
    <w:rsid w:val="008434DA"/>
    <w:rsid w:val="0084406A"/>
    <w:rsid w:val="008441E1"/>
    <w:rsid w:val="00844BF9"/>
    <w:rsid w:val="00846C33"/>
    <w:rsid w:val="00846E7B"/>
    <w:rsid w:val="00847D31"/>
    <w:rsid w:val="00850BA4"/>
    <w:rsid w:val="00850E86"/>
    <w:rsid w:val="0085118D"/>
    <w:rsid w:val="00852463"/>
    <w:rsid w:val="00853694"/>
    <w:rsid w:val="00853757"/>
    <w:rsid w:val="00853E46"/>
    <w:rsid w:val="00854F91"/>
    <w:rsid w:val="00857E8C"/>
    <w:rsid w:val="00857F84"/>
    <w:rsid w:val="0086055F"/>
    <w:rsid w:val="00860E82"/>
    <w:rsid w:val="008610F8"/>
    <w:rsid w:val="00861981"/>
    <w:rsid w:val="0086199F"/>
    <w:rsid w:val="0086243E"/>
    <w:rsid w:val="00862B27"/>
    <w:rsid w:val="00862D59"/>
    <w:rsid w:val="008643C9"/>
    <w:rsid w:val="00864EDC"/>
    <w:rsid w:val="00865306"/>
    <w:rsid w:val="00865716"/>
    <w:rsid w:val="00865BFA"/>
    <w:rsid w:val="008663FA"/>
    <w:rsid w:val="00866461"/>
    <w:rsid w:val="00866DB0"/>
    <w:rsid w:val="00866DBC"/>
    <w:rsid w:val="008676E9"/>
    <w:rsid w:val="0087039D"/>
    <w:rsid w:val="0087160A"/>
    <w:rsid w:val="00871BE1"/>
    <w:rsid w:val="00874E68"/>
    <w:rsid w:val="00876BAA"/>
    <w:rsid w:val="00876F63"/>
    <w:rsid w:val="00880539"/>
    <w:rsid w:val="00880FC0"/>
    <w:rsid w:val="00881E01"/>
    <w:rsid w:val="00882855"/>
    <w:rsid w:val="008831BE"/>
    <w:rsid w:val="008834CB"/>
    <w:rsid w:val="008841FD"/>
    <w:rsid w:val="008858B0"/>
    <w:rsid w:val="00886ADC"/>
    <w:rsid w:val="00886E91"/>
    <w:rsid w:val="0088721F"/>
    <w:rsid w:val="0088736E"/>
    <w:rsid w:val="0088743D"/>
    <w:rsid w:val="00887C8D"/>
    <w:rsid w:val="00887DCE"/>
    <w:rsid w:val="00890550"/>
    <w:rsid w:val="00891AFE"/>
    <w:rsid w:val="00891EC5"/>
    <w:rsid w:val="00891F36"/>
    <w:rsid w:val="0089264D"/>
    <w:rsid w:val="00892ACD"/>
    <w:rsid w:val="0089314D"/>
    <w:rsid w:val="00893557"/>
    <w:rsid w:val="008940F2"/>
    <w:rsid w:val="00894291"/>
    <w:rsid w:val="00895EFF"/>
    <w:rsid w:val="0089602A"/>
    <w:rsid w:val="00896878"/>
    <w:rsid w:val="00897230"/>
    <w:rsid w:val="008972F3"/>
    <w:rsid w:val="008A08CC"/>
    <w:rsid w:val="008A1DD3"/>
    <w:rsid w:val="008A1F87"/>
    <w:rsid w:val="008A2053"/>
    <w:rsid w:val="008A20E7"/>
    <w:rsid w:val="008A3349"/>
    <w:rsid w:val="008A35EB"/>
    <w:rsid w:val="008A3917"/>
    <w:rsid w:val="008A3B7A"/>
    <w:rsid w:val="008A702D"/>
    <w:rsid w:val="008A7683"/>
    <w:rsid w:val="008B0070"/>
    <w:rsid w:val="008B0455"/>
    <w:rsid w:val="008B05C8"/>
    <w:rsid w:val="008B0B65"/>
    <w:rsid w:val="008B11BC"/>
    <w:rsid w:val="008B19D4"/>
    <w:rsid w:val="008B19D5"/>
    <w:rsid w:val="008B1C01"/>
    <w:rsid w:val="008B3218"/>
    <w:rsid w:val="008B387A"/>
    <w:rsid w:val="008B3CBC"/>
    <w:rsid w:val="008B4955"/>
    <w:rsid w:val="008B4FFC"/>
    <w:rsid w:val="008B502D"/>
    <w:rsid w:val="008B572E"/>
    <w:rsid w:val="008B6650"/>
    <w:rsid w:val="008B688D"/>
    <w:rsid w:val="008B7765"/>
    <w:rsid w:val="008C0FE8"/>
    <w:rsid w:val="008C1367"/>
    <w:rsid w:val="008C16CE"/>
    <w:rsid w:val="008C1E3C"/>
    <w:rsid w:val="008C2072"/>
    <w:rsid w:val="008C4F1C"/>
    <w:rsid w:val="008C4FA8"/>
    <w:rsid w:val="008C522F"/>
    <w:rsid w:val="008C59B0"/>
    <w:rsid w:val="008C6071"/>
    <w:rsid w:val="008C6E4F"/>
    <w:rsid w:val="008C758B"/>
    <w:rsid w:val="008C7676"/>
    <w:rsid w:val="008C7EE0"/>
    <w:rsid w:val="008D0C69"/>
    <w:rsid w:val="008D120A"/>
    <w:rsid w:val="008D1850"/>
    <w:rsid w:val="008D2CC5"/>
    <w:rsid w:val="008D3EA9"/>
    <w:rsid w:val="008D4904"/>
    <w:rsid w:val="008D4C4F"/>
    <w:rsid w:val="008D54E1"/>
    <w:rsid w:val="008D5BC3"/>
    <w:rsid w:val="008D6455"/>
    <w:rsid w:val="008D6FBC"/>
    <w:rsid w:val="008E0E73"/>
    <w:rsid w:val="008E1B75"/>
    <w:rsid w:val="008E2CE7"/>
    <w:rsid w:val="008E3B15"/>
    <w:rsid w:val="008E4524"/>
    <w:rsid w:val="008E4628"/>
    <w:rsid w:val="008E4AD7"/>
    <w:rsid w:val="008E4DC0"/>
    <w:rsid w:val="008E58A6"/>
    <w:rsid w:val="008E601A"/>
    <w:rsid w:val="008E6586"/>
    <w:rsid w:val="008E6F7F"/>
    <w:rsid w:val="008F0449"/>
    <w:rsid w:val="008F121F"/>
    <w:rsid w:val="008F260E"/>
    <w:rsid w:val="008F27D6"/>
    <w:rsid w:val="008F31CB"/>
    <w:rsid w:val="008F45C5"/>
    <w:rsid w:val="008F5B87"/>
    <w:rsid w:val="008F6377"/>
    <w:rsid w:val="008F6BFF"/>
    <w:rsid w:val="00901314"/>
    <w:rsid w:val="009015AF"/>
    <w:rsid w:val="00901B53"/>
    <w:rsid w:val="00901D19"/>
    <w:rsid w:val="00901E41"/>
    <w:rsid w:val="009020F4"/>
    <w:rsid w:val="0090212B"/>
    <w:rsid w:val="0090386E"/>
    <w:rsid w:val="00903EBE"/>
    <w:rsid w:val="009045D0"/>
    <w:rsid w:val="00904B03"/>
    <w:rsid w:val="0090526B"/>
    <w:rsid w:val="00905872"/>
    <w:rsid w:val="0090587B"/>
    <w:rsid w:val="00905EFA"/>
    <w:rsid w:val="00906F16"/>
    <w:rsid w:val="00910006"/>
    <w:rsid w:val="00910E72"/>
    <w:rsid w:val="00911DA0"/>
    <w:rsid w:val="00912F6F"/>
    <w:rsid w:val="009136DA"/>
    <w:rsid w:val="0091503A"/>
    <w:rsid w:val="0091594B"/>
    <w:rsid w:val="0091612B"/>
    <w:rsid w:val="009164CF"/>
    <w:rsid w:val="00917E32"/>
    <w:rsid w:val="009218D3"/>
    <w:rsid w:val="00922086"/>
    <w:rsid w:val="00922A10"/>
    <w:rsid w:val="00923843"/>
    <w:rsid w:val="00923BC5"/>
    <w:rsid w:val="00923C66"/>
    <w:rsid w:val="00924211"/>
    <w:rsid w:val="00924737"/>
    <w:rsid w:val="009249E1"/>
    <w:rsid w:val="00924A48"/>
    <w:rsid w:val="00924FAF"/>
    <w:rsid w:val="00926B11"/>
    <w:rsid w:val="00926BED"/>
    <w:rsid w:val="00926CD9"/>
    <w:rsid w:val="0092766D"/>
    <w:rsid w:val="0093027B"/>
    <w:rsid w:val="00930552"/>
    <w:rsid w:val="00930DCC"/>
    <w:rsid w:val="00931B77"/>
    <w:rsid w:val="00931D1D"/>
    <w:rsid w:val="00931D9F"/>
    <w:rsid w:val="00932906"/>
    <w:rsid w:val="00933153"/>
    <w:rsid w:val="009346E4"/>
    <w:rsid w:val="00934ED1"/>
    <w:rsid w:val="009351E2"/>
    <w:rsid w:val="0093523F"/>
    <w:rsid w:val="00935974"/>
    <w:rsid w:val="00935AD6"/>
    <w:rsid w:val="00935CF9"/>
    <w:rsid w:val="0093735D"/>
    <w:rsid w:val="009373D4"/>
    <w:rsid w:val="00937ED6"/>
    <w:rsid w:val="00941B2F"/>
    <w:rsid w:val="0094208A"/>
    <w:rsid w:val="00943532"/>
    <w:rsid w:val="009435EB"/>
    <w:rsid w:val="00943A2C"/>
    <w:rsid w:val="00943F02"/>
    <w:rsid w:val="009441AE"/>
    <w:rsid w:val="00944A31"/>
    <w:rsid w:val="00944E7A"/>
    <w:rsid w:val="00945102"/>
    <w:rsid w:val="0094541A"/>
    <w:rsid w:val="0094633C"/>
    <w:rsid w:val="00947C9A"/>
    <w:rsid w:val="009514ED"/>
    <w:rsid w:val="00951A3D"/>
    <w:rsid w:val="00951D6F"/>
    <w:rsid w:val="00952D44"/>
    <w:rsid w:val="009554E3"/>
    <w:rsid w:val="0095587F"/>
    <w:rsid w:val="009567E9"/>
    <w:rsid w:val="0095708B"/>
    <w:rsid w:val="009570D5"/>
    <w:rsid w:val="009571F9"/>
    <w:rsid w:val="00957CBF"/>
    <w:rsid w:val="00960F8F"/>
    <w:rsid w:val="00961002"/>
    <w:rsid w:val="00961132"/>
    <w:rsid w:val="00961440"/>
    <w:rsid w:val="0096180D"/>
    <w:rsid w:val="00962B05"/>
    <w:rsid w:val="009636DC"/>
    <w:rsid w:val="00964715"/>
    <w:rsid w:val="0096615B"/>
    <w:rsid w:val="009670C2"/>
    <w:rsid w:val="00970396"/>
    <w:rsid w:val="009703B3"/>
    <w:rsid w:val="00970434"/>
    <w:rsid w:val="0097081C"/>
    <w:rsid w:val="009709E6"/>
    <w:rsid w:val="00970A4C"/>
    <w:rsid w:val="00971AA1"/>
    <w:rsid w:val="009726A6"/>
    <w:rsid w:val="0097367C"/>
    <w:rsid w:val="00973A29"/>
    <w:rsid w:val="00974320"/>
    <w:rsid w:val="00974A8D"/>
    <w:rsid w:val="00974BA7"/>
    <w:rsid w:val="00975932"/>
    <w:rsid w:val="00976159"/>
    <w:rsid w:val="009766F8"/>
    <w:rsid w:val="00976DFF"/>
    <w:rsid w:val="0097758B"/>
    <w:rsid w:val="00977623"/>
    <w:rsid w:val="00980442"/>
    <w:rsid w:val="00981B48"/>
    <w:rsid w:val="009820ED"/>
    <w:rsid w:val="00982524"/>
    <w:rsid w:val="00983D75"/>
    <w:rsid w:val="00984283"/>
    <w:rsid w:val="00984829"/>
    <w:rsid w:val="009858AA"/>
    <w:rsid w:val="00985E88"/>
    <w:rsid w:val="00986066"/>
    <w:rsid w:val="00986241"/>
    <w:rsid w:val="00987161"/>
    <w:rsid w:val="00987AE7"/>
    <w:rsid w:val="00990A53"/>
    <w:rsid w:val="00991673"/>
    <w:rsid w:val="00991912"/>
    <w:rsid w:val="00991BE2"/>
    <w:rsid w:val="00992907"/>
    <w:rsid w:val="00992947"/>
    <w:rsid w:val="00992B1C"/>
    <w:rsid w:val="00993A4C"/>
    <w:rsid w:val="0099423A"/>
    <w:rsid w:val="00994657"/>
    <w:rsid w:val="00994DD5"/>
    <w:rsid w:val="00996547"/>
    <w:rsid w:val="009969C0"/>
    <w:rsid w:val="00996B9E"/>
    <w:rsid w:val="00996CDB"/>
    <w:rsid w:val="009A010C"/>
    <w:rsid w:val="009A01CF"/>
    <w:rsid w:val="009A03EA"/>
    <w:rsid w:val="009A1729"/>
    <w:rsid w:val="009A1A88"/>
    <w:rsid w:val="009A1FF2"/>
    <w:rsid w:val="009A2B31"/>
    <w:rsid w:val="009A49F6"/>
    <w:rsid w:val="009A4A58"/>
    <w:rsid w:val="009A567A"/>
    <w:rsid w:val="009A6101"/>
    <w:rsid w:val="009A6490"/>
    <w:rsid w:val="009A65C5"/>
    <w:rsid w:val="009A6E3C"/>
    <w:rsid w:val="009A6E57"/>
    <w:rsid w:val="009A78EA"/>
    <w:rsid w:val="009B1679"/>
    <w:rsid w:val="009B16A7"/>
    <w:rsid w:val="009B37D8"/>
    <w:rsid w:val="009B4F78"/>
    <w:rsid w:val="009B5120"/>
    <w:rsid w:val="009B5340"/>
    <w:rsid w:val="009B5979"/>
    <w:rsid w:val="009B5D46"/>
    <w:rsid w:val="009B7122"/>
    <w:rsid w:val="009B71DF"/>
    <w:rsid w:val="009B76A5"/>
    <w:rsid w:val="009B7FB8"/>
    <w:rsid w:val="009C12FB"/>
    <w:rsid w:val="009C160B"/>
    <w:rsid w:val="009C19F8"/>
    <w:rsid w:val="009C1E03"/>
    <w:rsid w:val="009C1ECC"/>
    <w:rsid w:val="009C2B0B"/>
    <w:rsid w:val="009C3A46"/>
    <w:rsid w:val="009C3AC9"/>
    <w:rsid w:val="009C3CB5"/>
    <w:rsid w:val="009C3DB7"/>
    <w:rsid w:val="009C4EFC"/>
    <w:rsid w:val="009C567C"/>
    <w:rsid w:val="009C5B3A"/>
    <w:rsid w:val="009C604F"/>
    <w:rsid w:val="009C6052"/>
    <w:rsid w:val="009C64CC"/>
    <w:rsid w:val="009C6E72"/>
    <w:rsid w:val="009C7753"/>
    <w:rsid w:val="009C7EAE"/>
    <w:rsid w:val="009D207A"/>
    <w:rsid w:val="009D2475"/>
    <w:rsid w:val="009D3C39"/>
    <w:rsid w:val="009D3DAD"/>
    <w:rsid w:val="009D439B"/>
    <w:rsid w:val="009D4675"/>
    <w:rsid w:val="009D4E20"/>
    <w:rsid w:val="009D51D2"/>
    <w:rsid w:val="009D53EB"/>
    <w:rsid w:val="009D62FB"/>
    <w:rsid w:val="009D69E6"/>
    <w:rsid w:val="009D6F0E"/>
    <w:rsid w:val="009D6F44"/>
    <w:rsid w:val="009D747F"/>
    <w:rsid w:val="009D79B3"/>
    <w:rsid w:val="009D7D3A"/>
    <w:rsid w:val="009E04C6"/>
    <w:rsid w:val="009E0F31"/>
    <w:rsid w:val="009E1811"/>
    <w:rsid w:val="009E2E50"/>
    <w:rsid w:val="009E2EB7"/>
    <w:rsid w:val="009E3054"/>
    <w:rsid w:val="009E38BE"/>
    <w:rsid w:val="009E44DC"/>
    <w:rsid w:val="009E4CC5"/>
    <w:rsid w:val="009E56E1"/>
    <w:rsid w:val="009E61C1"/>
    <w:rsid w:val="009E62A8"/>
    <w:rsid w:val="009E6B1F"/>
    <w:rsid w:val="009E7634"/>
    <w:rsid w:val="009F0F11"/>
    <w:rsid w:val="009F18DA"/>
    <w:rsid w:val="009F41E0"/>
    <w:rsid w:val="009F4588"/>
    <w:rsid w:val="009F4970"/>
    <w:rsid w:val="009F53EF"/>
    <w:rsid w:val="009F5FF2"/>
    <w:rsid w:val="009F7240"/>
    <w:rsid w:val="009F7CA1"/>
    <w:rsid w:val="009F7E08"/>
    <w:rsid w:val="00A00156"/>
    <w:rsid w:val="00A047FA"/>
    <w:rsid w:val="00A0496C"/>
    <w:rsid w:val="00A04E23"/>
    <w:rsid w:val="00A05108"/>
    <w:rsid w:val="00A05735"/>
    <w:rsid w:val="00A057E5"/>
    <w:rsid w:val="00A05A87"/>
    <w:rsid w:val="00A077A3"/>
    <w:rsid w:val="00A07913"/>
    <w:rsid w:val="00A07E8A"/>
    <w:rsid w:val="00A10905"/>
    <w:rsid w:val="00A10C88"/>
    <w:rsid w:val="00A11C39"/>
    <w:rsid w:val="00A138A2"/>
    <w:rsid w:val="00A139D2"/>
    <w:rsid w:val="00A14AE1"/>
    <w:rsid w:val="00A1561E"/>
    <w:rsid w:val="00A15B6A"/>
    <w:rsid w:val="00A15F4F"/>
    <w:rsid w:val="00A161BF"/>
    <w:rsid w:val="00A16818"/>
    <w:rsid w:val="00A16DE5"/>
    <w:rsid w:val="00A16F3E"/>
    <w:rsid w:val="00A17457"/>
    <w:rsid w:val="00A1782A"/>
    <w:rsid w:val="00A17D24"/>
    <w:rsid w:val="00A207BD"/>
    <w:rsid w:val="00A21999"/>
    <w:rsid w:val="00A230AE"/>
    <w:rsid w:val="00A239FA"/>
    <w:rsid w:val="00A24D6D"/>
    <w:rsid w:val="00A252B2"/>
    <w:rsid w:val="00A256F6"/>
    <w:rsid w:val="00A25FDA"/>
    <w:rsid w:val="00A26AD8"/>
    <w:rsid w:val="00A27346"/>
    <w:rsid w:val="00A27826"/>
    <w:rsid w:val="00A3024B"/>
    <w:rsid w:val="00A30422"/>
    <w:rsid w:val="00A316F4"/>
    <w:rsid w:val="00A317FE"/>
    <w:rsid w:val="00A31F62"/>
    <w:rsid w:val="00A320A8"/>
    <w:rsid w:val="00A32318"/>
    <w:rsid w:val="00A32870"/>
    <w:rsid w:val="00A3381B"/>
    <w:rsid w:val="00A33EA3"/>
    <w:rsid w:val="00A34522"/>
    <w:rsid w:val="00A347A1"/>
    <w:rsid w:val="00A35281"/>
    <w:rsid w:val="00A35FED"/>
    <w:rsid w:val="00A3743A"/>
    <w:rsid w:val="00A4035A"/>
    <w:rsid w:val="00A41A66"/>
    <w:rsid w:val="00A41B79"/>
    <w:rsid w:val="00A4233B"/>
    <w:rsid w:val="00A441E5"/>
    <w:rsid w:val="00A441F1"/>
    <w:rsid w:val="00A442CC"/>
    <w:rsid w:val="00A4523F"/>
    <w:rsid w:val="00A45B3A"/>
    <w:rsid w:val="00A465B5"/>
    <w:rsid w:val="00A46D49"/>
    <w:rsid w:val="00A478DD"/>
    <w:rsid w:val="00A47BF6"/>
    <w:rsid w:val="00A51FCF"/>
    <w:rsid w:val="00A51FF6"/>
    <w:rsid w:val="00A529A0"/>
    <w:rsid w:val="00A53130"/>
    <w:rsid w:val="00A535CC"/>
    <w:rsid w:val="00A538FD"/>
    <w:rsid w:val="00A54072"/>
    <w:rsid w:val="00A54C6C"/>
    <w:rsid w:val="00A56298"/>
    <w:rsid w:val="00A56A08"/>
    <w:rsid w:val="00A56C6B"/>
    <w:rsid w:val="00A57080"/>
    <w:rsid w:val="00A57EE0"/>
    <w:rsid w:val="00A57FA9"/>
    <w:rsid w:val="00A6049B"/>
    <w:rsid w:val="00A60EDF"/>
    <w:rsid w:val="00A61A49"/>
    <w:rsid w:val="00A6229B"/>
    <w:rsid w:val="00A622D6"/>
    <w:rsid w:val="00A62C73"/>
    <w:rsid w:val="00A62D29"/>
    <w:rsid w:val="00A63077"/>
    <w:rsid w:val="00A64382"/>
    <w:rsid w:val="00A645CA"/>
    <w:rsid w:val="00A6559A"/>
    <w:rsid w:val="00A656C7"/>
    <w:rsid w:val="00A67108"/>
    <w:rsid w:val="00A6731D"/>
    <w:rsid w:val="00A703E3"/>
    <w:rsid w:val="00A70464"/>
    <w:rsid w:val="00A71AD8"/>
    <w:rsid w:val="00A71D27"/>
    <w:rsid w:val="00A72C65"/>
    <w:rsid w:val="00A72F83"/>
    <w:rsid w:val="00A7395C"/>
    <w:rsid w:val="00A73E2C"/>
    <w:rsid w:val="00A7407C"/>
    <w:rsid w:val="00A75466"/>
    <w:rsid w:val="00A75632"/>
    <w:rsid w:val="00A7570C"/>
    <w:rsid w:val="00A76EDF"/>
    <w:rsid w:val="00A77434"/>
    <w:rsid w:val="00A838B7"/>
    <w:rsid w:val="00A846F1"/>
    <w:rsid w:val="00A84BCE"/>
    <w:rsid w:val="00A853FB"/>
    <w:rsid w:val="00A86C53"/>
    <w:rsid w:val="00A870B5"/>
    <w:rsid w:val="00A87578"/>
    <w:rsid w:val="00A87782"/>
    <w:rsid w:val="00A87FB9"/>
    <w:rsid w:val="00A90755"/>
    <w:rsid w:val="00A9126B"/>
    <w:rsid w:val="00A913E9"/>
    <w:rsid w:val="00A91580"/>
    <w:rsid w:val="00A91CB0"/>
    <w:rsid w:val="00A91DD3"/>
    <w:rsid w:val="00A92977"/>
    <w:rsid w:val="00A92AE7"/>
    <w:rsid w:val="00A92D9F"/>
    <w:rsid w:val="00A92E24"/>
    <w:rsid w:val="00A92FAF"/>
    <w:rsid w:val="00A94F99"/>
    <w:rsid w:val="00A9597A"/>
    <w:rsid w:val="00A95D82"/>
    <w:rsid w:val="00A96895"/>
    <w:rsid w:val="00AA0478"/>
    <w:rsid w:val="00AA1302"/>
    <w:rsid w:val="00AA134E"/>
    <w:rsid w:val="00AA1930"/>
    <w:rsid w:val="00AA2394"/>
    <w:rsid w:val="00AA2449"/>
    <w:rsid w:val="00AA26A4"/>
    <w:rsid w:val="00AA2C04"/>
    <w:rsid w:val="00AA3155"/>
    <w:rsid w:val="00AA3266"/>
    <w:rsid w:val="00AA3AF4"/>
    <w:rsid w:val="00AA3D9F"/>
    <w:rsid w:val="00AA46F9"/>
    <w:rsid w:val="00AA5095"/>
    <w:rsid w:val="00AA5EAE"/>
    <w:rsid w:val="00AA6156"/>
    <w:rsid w:val="00AA6B70"/>
    <w:rsid w:val="00AA738C"/>
    <w:rsid w:val="00AB0BBF"/>
    <w:rsid w:val="00AB1194"/>
    <w:rsid w:val="00AB1E63"/>
    <w:rsid w:val="00AB39AD"/>
    <w:rsid w:val="00AB3A1F"/>
    <w:rsid w:val="00AB4B12"/>
    <w:rsid w:val="00AB5308"/>
    <w:rsid w:val="00AB55DE"/>
    <w:rsid w:val="00AB5942"/>
    <w:rsid w:val="00AB6DB3"/>
    <w:rsid w:val="00AB72D3"/>
    <w:rsid w:val="00AC1200"/>
    <w:rsid w:val="00AC1AAD"/>
    <w:rsid w:val="00AC1C48"/>
    <w:rsid w:val="00AC1E0D"/>
    <w:rsid w:val="00AC2291"/>
    <w:rsid w:val="00AC251B"/>
    <w:rsid w:val="00AC297A"/>
    <w:rsid w:val="00AC3721"/>
    <w:rsid w:val="00AC4E6A"/>
    <w:rsid w:val="00AC717D"/>
    <w:rsid w:val="00AC73F2"/>
    <w:rsid w:val="00AC760F"/>
    <w:rsid w:val="00AC768B"/>
    <w:rsid w:val="00AC7EFD"/>
    <w:rsid w:val="00AD0559"/>
    <w:rsid w:val="00AD10FE"/>
    <w:rsid w:val="00AD1320"/>
    <w:rsid w:val="00AD2138"/>
    <w:rsid w:val="00AD2DC5"/>
    <w:rsid w:val="00AD37FE"/>
    <w:rsid w:val="00AD3F78"/>
    <w:rsid w:val="00AD5764"/>
    <w:rsid w:val="00AD61C6"/>
    <w:rsid w:val="00AD6615"/>
    <w:rsid w:val="00AD66B3"/>
    <w:rsid w:val="00AD719D"/>
    <w:rsid w:val="00AE0184"/>
    <w:rsid w:val="00AE04F8"/>
    <w:rsid w:val="00AE0F43"/>
    <w:rsid w:val="00AE141E"/>
    <w:rsid w:val="00AE17D4"/>
    <w:rsid w:val="00AE2935"/>
    <w:rsid w:val="00AE3165"/>
    <w:rsid w:val="00AE637E"/>
    <w:rsid w:val="00AE6FC0"/>
    <w:rsid w:val="00AE7279"/>
    <w:rsid w:val="00AF0A80"/>
    <w:rsid w:val="00AF151F"/>
    <w:rsid w:val="00AF1654"/>
    <w:rsid w:val="00AF2A20"/>
    <w:rsid w:val="00AF2ABE"/>
    <w:rsid w:val="00AF2C8B"/>
    <w:rsid w:val="00AF31DC"/>
    <w:rsid w:val="00AF364B"/>
    <w:rsid w:val="00AF36D4"/>
    <w:rsid w:val="00AF3CDC"/>
    <w:rsid w:val="00AF491E"/>
    <w:rsid w:val="00AF4AAC"/>
    <w:rsid w:val="00AF5739"/>
    <w:rsid w:val="00AF589A"/>
    <w:rsid w:val="00AF5AEE"/>
    <w:rsid w:val="00AF6367"/>
    <w:rsid w:val="00B00168"/>
    <w:rsid w:val="00B0068E"/>
    <w:rsid w:val="00B010BE"/>
    <w:rsid w:val="00B01186"/>
    <w:rsid w:val="00B01A41"/>
    <w:rsid w:val="00B02170"/>
    <w:rsid w:val="00B025C0"/>
    <w:rsid w:val="00B02AE5"/>
    <w:rsid w:val="00B02E32"/>
    <w:rsid w:val="00B03251"/>
    <w:rsid w:val="00B03255"/>
    <w:rsid w:val="00B04445"/>
    <w:rsid w:val="00B04BA6"/>
    <w:rsid w:val="00B0511D"/>
    <w:rsid w:val="00B051B3"/>
    <w:rsid w:val="00B05E84"/>
    <w:rsid w:val="00B060AF"/>
    <w:rsid w:val="00B07377"/>
    <w:rsid w:val="00B07829"/>
    <w:rsid w:val="00B07BDD"/>
    <w:rsid w:val="00B10048"/>
    <w:rsid w:val="00B1013F"/>
    <w:rsid w:val="00B1084D"/>
    <w:rsid w:val="00B13434"/>
    <w:rsid w:val="00B144EB"/>
    <w:rsid w:val="00B14CF0"/>
    <w:rsid w:val="00B15113"/>
    <w:rsid w:val="00B168CA"/>
    <w:rsid w:val="00B17C57"/>
    <w:rsid w:val="00B206C8"/>
    <w:rsid w:val="00B213B2"/>
    <w:rsid w:val="00B213FA"/>
    <w:rsid w:val="00B24E2B"/>
    <w:rsid w:val="00B25196"/>
    <w:rsid w:val="00B2578D"/>
    <w:rsid w:val="00B26857"/>
    <w:rsid w:val="00B26A18"/>
    <w:rsid w:val="00B278B2"/>
    <w:rsid w:val="00B3016E"/>
    <w:rsid w:val="00B30458"/>
    <w:rsid w:val="00B306B3"/>
    <w:rsid w:val="00B31225"/>
    <w:rsid w:val="00B3185F"/>
    <w:rsid w:val="00B32632"/>
    <w:rsid w:val="00B3267C"/>
    <w:rsid w:val="00B32FD4"/>
    <w:rsid w:val="00B335C0"/>
    <w:rsid w:val="00B33F94"/>
    <w:rsid w:val="00B359EE"/>
    <w:rsid w:val="00B362AA"/>
    <w:rsid w:val="00B3693E"/>
    <w:rsid w:val="00B37C24"/>
    <w:rsid w:val="00B37F23"/>
    <w:rsid w:val="00B403D1"/>
    <w:rsid w:val="00B40FFB"/>
    <w:rsid w:val="00B41192"/>
    <w:rsid w:val="00B42170"/>
    <w:rsid w:val="00B42A26"/>
    <w:rsid w:val="00B43163"/>
    <w:rsid w:val="00B43971"/>
    <w:rsid w:val="00B43DEC"/>
    <w:rsid w:val="00B45758"/>
    <w:rsid w:val="00B46B74"/>
    <w:rsid w:val="00B47858"/>
    <w:rsid w:val="00B50405"/>
    <w:rsid w:val="00B513CF"/>
    <w:rsid w:val="00B514E0"/>
    <w:rsid w:val="00B52354"/>
    <w:rsid w:val="00B525CD"/>
    <w:rsid w:val="00B52822"/>
    <w:rsid w:val="00B5397F"/>
    <w:rsid w:val="00B53D61"/>
    <w:rsid w:val="00B54306"/>
    <w:rsid w:val="00B54A49"/>
    <w:rsid w:val="00B5676E"/>
    <w:rsid w:val="00B57488"/>
    <w:rsid w:val="00B579D8"/>
    <w:rsid w:val="00B611CB"/>
    <w:rsid w:val="00B6188E"/>
    <w:rsid w:val="00B62A21"/>
    <w:rsid w:val="00B62DCC"/>
    <w:rsid w:val="00B62FF5"/>
    <w:rsid w:val="00B63B27"/>
    <w:rsid w:val="00B63BF6"/>
    <w:rsid w:val="00B6461B"/>
    <w:rsid w:val="00B64C27"/>
    <w:rsid w:val="00B64E20"/>
    <w:rsid w:val="00B66D2E"/>
    <w:rsid w:val="00B70732"/>
    <w:rsid w:val="00B718C5"/>
    <w:rsid w:val="00B71EE2"/>
    <w:rsid w:val="00B721DB"/>
    <w:rsid w:val="00B72DFE"/>
    <w:rsid w:val="00B7309C"/>
    <w:rsid w:val="00B7310F"/>
    <w:rsid w:val="00B73248"/>
    <w:rsid w:val="00B73B71"/>
    <w:rsid w:val="00B75DCF"/>
    <w:rsid w:val="00B75F94"/>
    <w:rsid w:val="00B76402"/>
    <w:rsid w:val="00B764CA"/>
    <w:rsid w:val="00B765EE"/>
    <w:rsid w:val="00B76F68"/>
    <w:rsid w:val="00B76FD3"/>
    <w:rsid w:val="00B777C4"/>
    <w:rsid w:val="00B779D7"/>
    <w:rsid w:val="00B77D4D"/>
    <w:rsid w:val="00B80647"/>
    <w:rsid w:val="00B81590"/>
    <w:rsid w:val="00B81875"/>
    <w:rsid w:val="00B81943"/>
    <w:rsid w:val="00B81BAD"/>
    <w:rsid w:val="00B81E2C"/>
    <w:rsid w:val="00B82B51"/>
    <w:rsid w:val="00B83429"/>
    <w:rsid w:val="00B846BE"/>
    <w:rsid w:val="00B84D7B"/>
    <w:rsid w:val="00B85087"/>
    <w:rsid w:val="00B85863"/>
    <w:rsid w:val="00B86EE0"/>
    <w:rsid w:val="00B86F7E"/>
    <w:rsid w:val="00B875D2"/>
    <w:rsid w:val="00B87CA8"/>
    <w:rsid w:val="00B90163"/>
    <w:rsid w:val="00B90C9A"/>
    <w:rsid w:val="00B91B62"/>
    <w:rsid w:val="00B91C11"/>
    <w:rsid w:val="00B91D52"/>
    <w:rsid w:val="00B92F53"/>
    <w:rsid w:val="00B94220"/>
    <w:rsid w:val="00B94CC6"/>
    <w:rsid w:val="00B97A95"/>
    <w:rsid w:val="00B97BDC"/>
    <w:rsid w:val="00B97CD1"/>
    <w:rsid w:val="00BA02D4"/>
    <w:rsid w:val="00BA0CA8"/>
    <w:rsid w:val="00BA0CCB"/>
    <w:rsid w:val="00BA2378"/>
    <w:rsid w:val="00BA3F35"/>
    <w:rsid w:val="00BA4961"/>
    <w:rsid w:val="00BA4C40"/>
    <w:rsid w:val="00BA69EC"/>
    <w:rsid w:val="00BA73DB"/>
    <w:rsid w:val="00BB0A68"/>
    <w:rsid w:val="00BB16D9"/>
    <w:rsid w:val="00BB1B27"/>
    <w:rsid w:val="00BB1F0F"/>
    <w:rsid w:val="00BB1F25"/>
    <w:rsid w:val="00BB55D0"/>
    <w:rsid w:val="00BB62BB"/>
    <w:rsid w:val="00BC02C8"/>
    <w:rsid w:val="00BC0843"/>
    <w:rsid w:val="00BC1A94"/>
    <w:rsid w:val="00BC25E1"/>
    <w:rsid w:val="00BC26EA"/>
    <w:rsid w:val="00BC2BCF"/>
    <w:rsid w:val="00BC4D96"/>
    <w:rsid w:val="00BC552E"/>
    <w:rsid w:val="00BC63E1"/>
    <w:rsid w:val="00BC750A"/>
    <w:rsid w:val="00BC787C"/>
    <w:rsid w:val="00BC7D2B"/>
    <w:rsid w:val="00BD04C6"/>
    <w:rsid w:val="00BD0523"/>
    <w:rsid w:val="00BD241D"/>
    <w:rsid w:val="00BD2D7B"/>
    <w:rsid w:val="00BD3DE3"/>
    <w:rsid w:val="00BD4446"/>
    <w:rsid w:val="00BD4816"/>
    <w:rsid w:val="00BD562D"/>
    <w:rsid w:val="00BD73ED"/>
    <w:rsid w:val="00BD75F8"/>
    <w:rsid w:val="00BD782C"/>
    <w:rsid w:val="00BE030E"/>
    <w:rsid w:val="00BE150B"/>
    <w:rsid w:val="00BE2209"/>
    <w:rsid w:val="00BE23AE"/>
    <w:rsid w:val="00BE24DD"/>
    <w:rsid w:val="00BE348A"/>
    <w:rsid w:val="00BE4D4C"/>
    <w:rsid w:val="00BE531B"/>
    <w:rsid w:val="00BE543C"/>
    <w:rsid w:val="00BE6170"/>
    <w:rsid w:val="00BE6F18"/>
    <w:rsid w:val="00BE75B9"/>
    <w:rsid w:val="00BE79DE"/>
    <w:rsid w:val="00BF04BB"/>
    <w:rsid w:val="00BF08AA"/>
    <w:rsid w:val="00BF0DFE"/>
    <w:rsid w:val="00BF15E9"/>
    <w:rsid w:val="00BF19ED"/>
    <w:rsid w:val="00BF1B9A"/>
    <w:rsid w:val="00BF1C26"/>
    <w:rsid w:val="00BF1EA0"/>
    <w:rsid w:val="00BF209D"/>
    <w:rsid w:val="00BF230B"/>
    <w:rsid w:val="00BF246C"/>
    <w:rsid w:val="00BF2C82"/>
    <w:rsid w:val="00BF2E97"/>
    <w:rsid w:val="00BF2F0F"/>
    <w:rsid w:val="00BF2FAD"/>
    <w:rsid w:val="00BF3495"/>
    <w:rsid w:val="00BF3758"/>
    <w:rsid w:val="00BF4418"/>
    <w:rsid w:val="00BF45AC"/>
    <w:rsid w:val="00BF4F97"/>
    <w:rsid w:val="00BF5008"/>
    <w:rsid w:val="00BF5831"/>
    <w:rsid w:val="00BF690F"/>
    <w:rsid w:val="00BF70F9"/>
    <w:rsid w:val="00C013B4"/>
    <w:rsid w:val="00C0143D"/>
    <w:rsid w:val="00C0160E"/>
    <w:rsid w:val="00C018FF"/>
    <w:rsid w:val="00C01A05"/>
    <w:rsid w:val="00C01DB7"/>
    <w:rsid w:val="00C02161"/>
    <w:rsid w:val="00C0253B"/>
    <w:rsid w:val="00C0459E"/>
    <w:rsid w:val="00C0487E"/>
    <w:rsid w:val="00C0677F"/>
    <w:rsid w:val="00C06A79"/>
    <w:rsid w:val="00C06CEA"/>
    <w:rsid w:val="00C073C3"/>
    <w:rsid w:val="00C1099B"/>
    <w:rsid w:val="00C10F87"/>
    <w:rsid w:val="00C118A0"/>
    <w:rsid w:val="00C1289D"/>
    <w:rsid w:val="00C13276"/>
    <w:rsid w:val="00C1331C"/>
    <w:rsid w:val="00C13548"/>
    <w:rsid w:val="00C139A6"/>
    <w:rsid w:val="00C13E15"/>
    <w:rsid w:val="00C142E0"/>
    <w:rsid w:val="00C14C8D"/>
    <w:rsid w:val="00C15706"/>
    <w:rsid w:val="00C15919"/>
    <w:rsid w:val="00C15DDF"/>
    <w:rsid w:val="00C20508"/>
    <w:rsid w:val="00C20C9A"/>
    <w:rsid w:val="00C20EBF"/>
    <w:rsid w:val="00C21205"/>
    <w:rsid w:val="00C218A7"/>
    <w:rsid w:val="00C23ACF"/>
    <w:rsid w:val="00C242B1"/>
    <w:rsid w:val="00C25458"/>
    <w:rsid w:val="00C2682C"/>
    <w:rsid w:val="00C3077D"/>
    <w:rsid w:val="00C31023"/>
    <w:rsid w:val="00C317B6"/>
    <w:rsid w:val="00C3185F"/>
    <w:rsid w:val="00C31E7E"/>
    <w:rsid w:val="00C321E3"/>
    <w:rsid w:val="00C32BBD"/>
    <w:rsid w:val="00C331DF"/>
    <w:rsid w:val="00C33B35"/>
    <w:rsid w:val="00C3530E"/>
    <w:rsid w:val="00C369F1"/>
    <w:rsid w:val="00C3747E"/>
    <w:rsid w:val="00C406BA"/>
    <w:rsid w:val="00C40D02"/>
    <w:rsid w:val="00C414AF"/>
    <w:rsid w:val="00C42CB8"/>
    <w:rsid w:val="00C43CB4"/>
    <w:rsid w:val="00C44EFA"/>
    <w:rsid w:val="00C4593C"/>
    <w:rsid w:val="00C47691"/>
    <w:rsid w:val="00C5015B"/>
    <w:rsid w:val="00C502B6"/>
    <w:rsid w:val="00C517E0"/>
    <w:rsid w:val="00C518BA"/>
    <w:rsid w:val="00C51F09"/>
    <w:rsid w:val="00C52185"/>
    <w:rsid w:val="00C52983"/>
    <w:rsid w:val="00C52E79"/>
    <w:rsid w:val="00C52F18"/>
    <w:rsid w:val="00C52F7C"/>
    <w:rsid w:val="00C53B97"/>
    <w:rsid w:val="00C53E48"/>
    <w:rsid w:val="00C54172"/>
    <w:rsid w:val="00C55496"/>
    <w:rsid w:val="00C56333"/>
    <w:rsid w:val="00C564B0"/>
    <w:rsid w:val="00C57D89"/>
    <w:rsid w:val="00C6084B"/>
    <w:rsid w:val="00C608C0"/>
    <w:rsid w:val="00C613EC"/>
    <w:rsid w:val="00C61F0D"/>
    <w:rsid w:val="00C6285E"/>
    <w:rsid w:val="00C6364F"/>
    <w:rsid w:val="00C63770"/>
    <w:rsid w:val="00C64048"/>
    <w:rsid w:val="00C64807"/>
    <w:rsid w:val="00C64C70"/>
    <w:rsid w:val="00C6524A"/>
    <w:rsid w:val="00C66210"/>
    <w:rsid w:val="00C66540"/>
    <w:rsid w:val="00C66FE4"/>
    <w:rsid w:val="00C675A2"/>
    <w:rsid w:val="00C70AB7"/>
    <w:rsid w:val="00C70E80"/>
    <w:rsid w:val="00C72007"/>
    <w:rsid w:val="00C72D5A"/>
    <w:rsid w:val="00C72D5D"/>
    <w:rsid w:val="00C757AA"/>
    <w:rsid w:val="00C7587A"/>
    <w:rsid w:val="00C771AD"/>
    <w:rsid w:val="00C8002D"/>
    <w:rsid w:val="00C8034A"/>
    <w:rsid w:val="00C80C0D"/>
    <w:rsid w:val="00C83EE3"/>
    <w:rsid w:val="00C84316"/>
    <w:rsid w:val="00C8454F"/>
    <w:rsid w:val="00C8471F"/>
    <w:rsid w:val="00C86492"/>
    <w:rsid w:val="00C86784"/>
    <w:rsid w:val="00C86B6E"/>
    <w:rsid w:val="00C86C17"/>
    <w:rsid w:val="00C87B69"/>
    <w:rsid w:val="00C87ED2"/>
    <w:rsid w:val="00C9103F"/>
    <w:rsid w:val="00C91305"/>
    <w:rsid w:val="00C91F0F"/>
    <w:rsid w:val="00C922B9"/>
    <w:rsid w:val="00C942A0"/>
    <w:rsid w:val="00C94593"/>
    <w:rsid w:val="00C94748"/>
    <w:rsid w:val="00C94916"/>
    <w:rsid w:val="00C9510D"/>
    <w:rsid w:val="00C9575A"/>
    <w:rsid w:val="00C966CC"/>
    <w:rsid w:val="00C970E1"/>
    <w:rsid w:val="00CA0481"/>
    <w:rsid w:val="00CA0EE8"/>
    <w:rsid w:val="00CA2BF3"/>
    <w:rsid w:val="00CA2D08"/>
    <w:rsid w:val="00CA2D4E"/>
    <w:rsid w:val="00CA314D"/>
    <w:rsid w:val="00CA3247"/>
    <w:rsid w:val="00CA3550"/>
    <w:rsid w:val="00CA35C3"/>
    <w:rsid w:val="00CA3D50"/>
    <w:rsid w:val="00CA3F6A"/>
    <w:rsid w:val="00CA3FC7"/>
    <w:rsid w:val="00CA6DCF"/>
    <w:rsid w:val="00CA76E2"/>
    <w:rsid w:val="00CB0981"/>
    <w:rsid w:val="00CB0B94"/>
    <w:rsid w:val="00CB1BB4"/>
    <w:rsid w:val="00CB2B5D"/>
    <w:rsid w:val="00CB2E4C"/>
    <w:rsid w:val="00CB30EB"/>
    <w:rsid w:val="00CB31E1"/>
    <w:rsid w:val="00CB335B"/>
    <w:rsid w:val="00CB3FF9"/>
    <w:rsid w:val="00CB586C"/>
    <w:rsid w:val="00CB5B83"/>
    <w:rsid w:val="00CB701F"/>
    <w:rsid w:val="00CB7D86"/>
    <w:rsid w:val="00CC1168"/>
    <w:rsid w:val="00CC28E2"/>
    <w:rsid w:val="00CC32F4"/>
    <w:rsid w:val="00CC34B5"/>
    <w:rsid w:val="00CC37A2"/>
    <w:rsid w:val="00CC54EA"/>
    <w:rsid w:val="00CC5BF4"/>
    <w:rsid w:val="00CC669B"/>
    <w:rsid w:val="00CC719D"/>
    <w:rsid w:val="00CC72A9"/>
    <w:rsid w:val="00CC773A"/>
    <w:rsid w:val="00CD0897"/>
    <w:rsid w:val="00CD2A16"/>
    <w:rsid w:val="00CD337A"/>
    <w:rsid w:val="00CD498A"/>
    <w:rsid w:val="00CD4B70"/>
    <w:rsid w:val="00CD591C"/>
    <w:rsid w:val="00CE0999"/>
    <w:rsid w:val="00CE0C2C"/>
    <w:rsid w:val="00CE0EE4"/>
    <w:rsid w:val="00CE247C"/>
    <w:rsid w:val="00CE2831"/>
    <w:rsid w:val="00CE2B3E"/>
    <w:rsid w:val="00CE4953"/>
    <w:rsid w:val="00CE5179"/>
    <w:rsid w:val="00CE56A0"/>
    <w:rsid w:val="00CE6877"/>
    <w:rsid w:val="00CE6EAA"/>
    <w:rsid w:val="00CE73CE"/>
    <w:rsid w:val="00CE74E1"/>
    <w:rsid w:val="00CE7E5A"/>
    <w:rsid w:val="00CF18D1"/>
    <w:rsid w:val="00CF18DA"/>
    <w:rsid w:val="00CF2132"/>
    <w:rsid w:val="00CF2C63"/>
    <w:rsid w:val="00CF2C65"/>
    <w:rsid w:val="00CF3862"/>
    <w:rsid w:val="00CF41F6"/>
    <w:rsid w:val="00CF45FF"/>
    <w:rsid w:val="00CF6064"/>
    <w:rsid w:val="00CF64F5"/>
    <w:rsid w:val="00CF6AF9"/>
    <w:rsid w:val="00CF74FD"/>
    <w:rsid w:val="00D00DE2"/>
    <w:rsid w:val="00D026AD"/>
    <w:rsid w:val="00D029B2"/>
    <w:rsid w:val="00D03A16"/>
    <w:rsid w:val="00D03A9B"/>
    <w:rsid w:val="00D03F56"/>
    <w:rsid w:val="00D05400"/>
    <w:rsid w:val="00D05697"/>
    <w:rsid w:val="00D061C7"/>
    <w:rsid w:val="00D061F6"/>
    <w:rsid w:val="00D0625F"/>
    <w:rsid w:val="00D078BF"/>
    <w:rsid w:val="00D079F8"/>
    <w:rsid w:val="00D07AEC"/>
    <w:rsid w:val="00D10185"/>
    <w:rsid w:val="00D11041"/>
    <w:rsid w:val="00D11A88"/>
    <w:rsid w:val="00D12BD0"/>
    <w:rsid w:val="00D12BDD"/>
    <w:rsid w:val="00D16C56"/>
    <w:rsid w:val="00D17082"/>
    <w:rsid w:val="00D20358"/>
    <w:rsid w:val="00D20EB2"/>
    <w:rsid w:val="00D21649"/>
    <w:rsid w:val="00D22681"/>
    <w:rsid w:val="00D2282F"/>
    <w:rsid w:val="00D22E69"/>
    <w:rsid w:val="00D24ADB"/>
    <w:rsid w:val="00D2511D"/>
    <w:rsid w:val="00D259CC"/>
    <w:rsid w:val="00D269FF"/>
    <w:rsid w:val="00D26B2B"/>
    <w:rsid w:val="00D26BC1"/>
    <w:rsid w:val="00D272BE"/>
    <w:rsid w:val="00D27AB3"/>
    <w:rsid w:val="00D301E0"/>
    <w:rsid w:val="00D304FE"/>
    <w:rsid w:val="00D309C8"/>
    <w:rsid w:val="00D30CA6"/>
    <w:rsid w:val="00D313D9"/>
    <w:rsid w:val="00D320CA"/>
    <w:rsid w:val="00D32AF7"/>
    <w:rsid w:val="00D33832"/>
    <w:rsid w:val="00D36425"/>
    <w:rsid w:val="00D3678E"/>
    <w:rsid w:val="00D3798D"/>
    <w:rsid w:val="00D411D6"/>
    <w:rsid w:val="00D42022"/>
    <w:rsid w:val="00D4228D"/>
    <w:rsid w:val="00D4258B"/>
    <w:rsid w:val="00D43395"/>
    <w:rsid w:val="00D44E7B"/>
    <w:rsid w:val="00D44F24"/>
    <w:rsid w:val="00D4502A"/>
    <w:rsid w:val="00D473C4"/>
    <w:rsid w:val="00D50DC5"/>
    <w:rsid w:val="00D50FB8"/>
    <w:rsid w:val="00D5100A"/>
    <w:rsid w:val="00D51273"/>
    <w:rsid w:val="00D51B5E"/>
    <w:rsid w:val="00D51FD5"/>
    <w:rsid w:val="00D52573"/>
    <w:rsid w:val="00D53DC3"/>
    <w:rsid w:val="00D53E7D"/>
    <w:rsid w:val="00D545A2"/>
    <w:rsid w:val="00D55AB4"/>
    <w:rsid w:val="00D56A27"/>
    <w:rsid w:val="00D56D71"/>
    <w:rsid w:val="00D57A89"/>
    <w:rsid w:val="00D602B1"/>
    <w:rsid w:val="00D61762"/>
    <w:rsid w:val="00D61B27"/>
    <w:rsid w:val="00D62D5E"/>
    <w:rsid w:val="00D63EE8"/>
    <w:rsid w:val="00D6454C"/>
    <w:rsid w:val="00D6460F"/>
    <w:rsid w:val="00D65BE5"/>
    <w:rsid w:val="00D66035"/>
    <w:rsid w:val="00D6690B"/>
    <w:rsid w:val="00D66BF0"/>
    <w:rsid w:val="00D67F5E"/>
    <w:rsid w:val="00D700E8"/>
    <w:rsid w:val="00D70AF8"/>
    <w:rsid w:val="00D715FD"/>
    <w:rsid w:val="00D71661"/>
    <w:rsid w:val="00D71669"/>
    <w:rsid w:val="00D71A70"/>
    <w:rsid w:val="00D747F9"/>
    <w:rsid w:val="00D75049"/>
    <w:rsid w:val="00D75381"/>
    <w:rsid w:val="00D7555D"/>
    <w:rsid w:val="00D756F9"/>
    <w:rsid w:val="00D76C3D"/>
    <w:rsid w:val="00D76FFF"/>
    <w:rsid w:val="00D77215"/>
    <w:rsid w:val="00D802FF"/>
    <w:rsid w:val="00D80620"/>
    <w:rsid w:val="00D80702"/>
    <w:rsid w:val="00D80742"/>
    <w:rsid w:val="00D80A57"/>
    <w:rsid w:val="00D80E53"/>
    <w:rsid w:val="00D81B1A"/>
    <w:rsid w:val="00D83BC8"/>
    <w:rsid w:val="00D83FB1"/>
    <w:rsid w:val="00D84011"/>
    <w:rsid w:val="00D845BF"/>
    <w:rsid w:val="00D85BC3"/>
    <w:rsid w:val="00D86435"/>
    <w:rsid w:val="00D86B6D"/>
    <w:rsid w:val="00D86D2F"/>
    <w:rsid w:val="00D87367"/>
    <w:rsid w:val="00D8754F"/>
    <w:rsid w:val="00D87BD1"/>
    <w:rsid w:val="00D90976"/>
    <w:rsid w:val="00D91564"/>
    <w:rsid w:val="00D921D8"/>
    <w:rsid w:val="00D926AA"/>
    <w:rsid w:val="00D9327F"/>
    <w:rsid w:val="00D94353"/>
    <w:rsid w:val="00D959F2"/>
    <w:rsid w:val="00D95A9B"/>
    <w:rsid w:val="00D962C3"/>
    <w:rsid w:val="00D9645E"/>
    <w:rsid w:val="00D9666E"/>
    <w:rsid w:val="00D96BAD"/>
    <w:rsid w:val="00D97EEB"/>
    <w:rsid w:val="00DA0053"/>
    <w:rsid w:val="00DA0481"/>
    <w:rsid w:val="00DA11BA"/>
    <w:rsid w:val="00DA1FAD"/>
    <w:rsid w:val="00DA3AE3"/>
    <w:rsid w:val="00DA3B46"/>
    <w:rsid w:val="00DA47EB"/>
    <w:rsid w:val="00DA4CE2"/>
    <w:rsid w:val="00DA54DC"/>
    <w:rsid w:val="00DA5CD0"/>
    <w:rsid w:val="00DA6031"/>
    <w:rsid w:val="00DA6390"/>
    <w:rsid w:val="00DA66CA"/>
    <w:rsid w:val="00DA6B92"/>
    <w:rsid w:val="00DA7449"/>
    <w:rsid w:val="00DA75E8"/>
    <w:rsid w:val="00DA7A4D"/>
    <w:rsid w:val="00DA7BB7"/>
    <w:rsid w:val="00DB0275"/>
    <w:rsid w:val="00DB039B"/>
    <w:rsid w:val="00DB2089"/>
    <w:rsid w:val="00DB2A57"/>
    <w:rsid w:val="00DB3390"/>
    <w:rsid w:val="00DB6619"/>
    <w:rsid w:val="00DB66D4"/>
    <w:rsid w:val="00DB6A22"/>
    <w:rsid w:val="00DB7566"/>
    <w:rsid w:val="00DB774F"/>
    <w:rsid w:val="00DC0461"/>
    <w:rsid w:val="00DC09BD"/>
    <w:rsid w:val="00DC1061"/>
    <w:rsid w:val="00DC297C"/>
    <w:rsid w:val="00DC2E0D"/>
    <w:rsid w:val="00DC3370"/>
    <w:rsid w:val="00DC3B48"/>
    <w:rsid w:val="00DC3C1D"/>
    <w:rsid w:val="00DC4738"/>
    <w:rsid w:val="00DC4AAA"/>
    <w:rsid w:val="00DC5BAF"/>
    <w:rsid w:val="00DC6236"/>
    <w:rsid w:val="00DC6962"/>
    <w:rsid w:val="00DC7A35"/>
    <w:rsid w:val="00DD0441"/>
    <w:rsid w:val="00DD080D"/>
    <w:rsid w:val="00DD10B0"/>
    <w:rsid w:val="00DD14A0"/>
    <w:rsid w:val="00DD16E7"/>
    <w:rsid w:val="00DD1CF6"/>
    <w:rsid w:val="00DD257A"/>
    <w:rsid w:val="00DD3280"/>
    <w:rsid w:val="00DD3855"/>
    <w:rsid w:val="00DD3AD5"/>
    <w:rsid w:val="00DD3B13"/>
    <w:rsid w:val="00DD4455"/>
    <w:rsid w:val="00DD4824"/>
    <w:rsid w:val="00DD607B"/>
    <w:rsid w:val="00DE08A7"/>
    <w:rsid w:val="00DE0C32"/>
    <w:rsid w:val="00DE1F42"/>
    <w:rsid w:val="00DE2333"/>
    <w:rsid w:val="00DE26C1"/>
    <w:rsid w:val="00DE3C37"/>
    <w:rsid w:val="00DE60E3"/>
    <w:rsid w:val="00DE701C"/>
    <w:rsid w:val="00DE7CA3"/>
    <w:rsid w:val="00DF00AA"/>
    <w:rsid w:val="00DF0169"/>
    <w:rsid w:val="00DF01F2"/>
    <w:rsid w:val="00DF08A7"/>
    <w:rsid w:val="00DF1C28"/>
    <w:rsid w:val="00DF4A2A"/>
    <w:rsid w:val="00DF4D3B"/>
    <w:rsid w:val="00DF5874"/>
    <w:rsid w:val="00DF5CFC"/>
    <w:rsid w:val="00DF6687"/>
    <w:rsid w:val="00E00626"/>
    <w:rsid w:val="00E00FA3"/>
    <w:rsid w:val="00E01607"/>
    <w:rsid w:val="00E01CF1"/>
    <w:rsid w:val="00E01DBD"/>
    <w:rsid w:val="00E0445E"/>
    <w:rsid w:val="00E04F79"/>
    <w:rsid w:val="00E05B95"/>
    <w:rsid w:val="00E062AB"/>
    <w:rsid w:val="00E06B0B"/>
    <w:rsid w:val="00E07164"/>
    <w:rsid w:val="00E07603"/>
    <w:rsid w:val="00E10390"/>
    <w:rsid w:val="00E1044F"/>
    <w:rsid w:val="00E1075F"/>
    <w:rsid w:val="00E10E60"/>
    <w:rsid w:val="00E10FBD"/>
    <w:rsid w:val="00E11EBE"/>
    <w:rsid w:val="00E1302F"/>
    <w:rsid w:val="00E132AE"/>
    <w:rsid w:val="00E13BB8"/>
    <w:rsid w:val="00E144C1"/>
    <w:rsid w:val="00E14708"/>
    <w:rsid w:val="00E1476E"/>
    <w:rsid w:val="00E1495D"/>
    <w:rsid w:val="00E15B1D"/>
    <w:rsid w:val="00E15FAB"/>
    <w:rsid w:val="00E163F0"/>
    <w:rsid w:val="00E16711"/>
    <w:rsid w:val="00E16B94"/>
    <w:rsid w:val="00E17528"/>
    <w:rsid w:val="00E177E9"/>
    <w:rsid w:val="00E179B6"/>
    <w:rsid w:val="00E179BA"/>
    <w:rsid w:val="00E17AC5"/>
    <w:rsid w:val="00E2047F"/>
    <w:rsid w:val="00E206F2"/>
    <w:rsid w:val="00E20F35"/>
    <w:rsid w:val="00E21357"/>
    <w:rsid w:val="00E2247C"/>
    <w:rsid w:val="00E2274A"/>
    <w:rsid w:val="00E22925"/>
    <w:rsid w:val="00E229E3"/>
    <w:rsid w:val="00E233B4"/>
    <w:rsid w:val="00E2343D"/>
    <w:rsid w:val="00E249CF"/>
    <w:rsid w:val="00E24E24"/>
    <w:rsid w:val="00E252B6"/>
    <w:rsid w:val="00E25B62"/>
    <w:rsid w:val="00E25BBC"/>
    <w:rsid w:val="00E263B6"/>
    <w:rsid w:val="00E27314"/>
    <w:rsid w:val="00E308D6"/>
    <w:rsid w:val="00E30A27"/>
    <w:rsid w:val="00E31799"/>
    <w:rsid w:val="00E31BE9"/>
    <w:rsid w:val="00E31D7A"/>
    <w:rsid w:val="00E32B85"/>
    <w:rsid w:val="00E32E5A"/>
    <w:rsid w:val="00E33697"/>
    <w:rsid w:val="00E345AD"/>
    <w:rsid w:val="00E3476F"/>
    <w:rsid w:val="00E34E10"/>
    <w:rsid w:val="00E34F76"/>
    <w:rsid w:val="00E35406"/>
    <w:rsid w:val="00E3569D"/>
    <w:rsid w:val="00E36717"/>
    <w:rsid w:val="00E36A6D"/>
    <w:rsid w:val="00E37061"/>
    <w:rsid w:val="00E40920"/>
    <w:rsid w:val="00E41717"/>
    <w:rsid w:val="00E4193A"/>
    <w:rsid w:val="00E42A3E"/>
    <w:rsid w:val="00E43597"/>
    <w:rsid w:val="00E43733"/>
    <w:rsid w:val="00E43B27"/>
    <w:rsid w:val="00E44084"/>
    <w:rsid w:val="00E44091"/>
    <w:rsid w:val="00E44D64"/>
    <w:rsid w:val="00E44E13"/>
    <w:rsid w:val="00E456E1"/>
    <w:rsid w:val="00E46075"/>
    <w:rsid w:val="00E460EA"/>
    <w:rsid w:val="00E472C9"/>
    <w:rsid w:val="00E501F1"/>
    <w:rsid w:val="00E50408"/>
    <w:rsid w:val="00E50454"/>
    <w:rsid w:val="00E51CC7"/>
    <w:rsid w:val="00E5204D"/>
    <w:rsid w:val="00E5207D"/>
    <w:rsid w:val="00E52110"/>
    <w:rsid w:val="00E52172"/>
    <w:rsid w:val="00E521E9"/>
    <w:rsid w:val="00E533DB"/>
    <w:rsid w:val="00E535BD"/>
    <w:rsid w:val="00E5368F"/>
    <w:rsid w:val="00E53C3C"/>
    <w:rsid w:val="00E540CF"/>
    <w:rsid w:val="00E54840"/>
    <w:rsid w:val="00E54876"/>
    <w:rsid w:val="00E55AE9"/>
    <w:rsid w:val="00E56A85"/>
    <w:rsid w:val="00E61363"/>
    <w:rsid w:val="00E61A50"/>
    <w:rsid w:val="00E62862"/>
    <w:rsid w:val="00E63230"/>
    <w:rsid w:val="00E645A4"/>
    <w:rsid w:val="00E64754"/>
    <w:rsid w:val="00E653F0"/>
    <w:rsid w:val="00E65B26"/>
    <w:rsid w:val="00E6618F"/>
    <w:rsid w:val="00E66AB8"/>
    <w:rsid w:val="00E670E4"/>
    <w:rsid w:val="00E67E8F"/>
    <w:rsid w:val="00E704E5"/>
    <w:rsid w:val="00E70591"/>
    <w:rsid w:val="00E709E1"/>
    <w:rsid w:val="00E70EC9"/>
    <w:rsid w:val="00E71473"/>
    <w:rsid w:val="00E718A2"/>
    <w:rsid w:val="00E71C08"/>
    <w:rsid w:val="00E72369"/>
    <w:rsid w:val="00E72818"/>
    <w:rsid w:val="00E72ED2"/>
    <w:rsid w:val="00E743A3"/>
    <w:rsid w:val="00E74A8B"/>
    <w:rsid w:val="00E75415"/>
    <w:rsid w:val="00E75E71"/>
    <w:rsid w:val="00E75F79"/>
    <w:rsid w:val="00E76438"/>
    <w:rsid w:val="00E76F4F"/>
    <w:rsid w:val="00E770D9"/>
    <w:rsid w:val="00E772E2"/>
    <w:rsid w:val="00E7769B"/>
    <w:rsid w:val="00E7776D"/>
    <w:rsid w:val="00E77E42"/>
    <w:rsid w:val="00E80A88"/>
    <w:rsid w:val="00E80B52"/>
    <w:rsid w:val="00E811F9"/>
    <w:rsid w:val="00E82A3D"/>
    <w:rsid w:val="00E8301E"/>
    <w:rsid w:val="00E83089"/>
    <w:rsid w:val="00E83482"/>
    <w:rsid w:val="00E835BF"/>
    <w:rsid w:val="00E83B1D"/>
    <w:rsid w:val="00E8499F"/>
    <w:rsid w:val="00E84C07"/>
    <w:rsid w:val="00E85C8C"/>
    <w:rsid w:val="00E85DFF"/>
    <w:rsid w:val="00E85FF6"/>
    <w:rsid w:val="00E86ADB"/>
    <w:rsid w:val="00E875A6"/>
    <w:rsid w:val="00E87BDD"/>
    <w:rsid w:val="00E90E18"/>
    <w:rsid w:val="00E91432"/>
    <w:rsid w:val="00E91942"/>
    <w:rsid w:val="00E91B1C"/>
    <w:rsid w:val="00E91F4C"/>
    <w:rsid w:val="00E937B2"/>
    <w:rsid w:val="00E93CE9"/>
    <w:rsid w:val="00E95E09"/>
    <w:rsid w:val="00E96969"/>
    <w:rsid w:val="00E974FD"/>
    <w:rsid w:val="00E97861"/>
    <w:rsid w:val="00E97BE4"/>
    <w:rsid w:val="00EA0076"/>
    <w:rsid w:val="00EA0222"/>
    <w:rsid w:val="00EA0464"/>
    <w:rsid w:val="00EA059B"/>
    <w:rsid w:val="00EA1384"/>
    <w:rsid w:val="00EA1688"/>
    <w:rsid w:val="00EA34E6"/>
    <w:rsid w:val="00EA4511"/>
    <w:rsid w:val="00EA4725"/>
    <w:rsid w:val="00EA4878"/>
    <w:rsid w:val="00EA4E0D"/>
    <w:rsid w:val="00EA53A6"/>
    <w:rsid w:val="00EA5B9C"/>
    <w:rsid w:val="00EA6D15"/>
    <w:rsid w:val="00EA70BF"/>
    <w:rsid w:val="00EA721F"/>
    <w:rsid w:val="00EA74BF"/>
    <w:rsid w:val="00EA7BB0"/>
    <w:rsid w:val="00EB03DF"/>
    <w:rsid w:val="00EB109C"/>
    <w:rsid w:val="00EB1140"/>
    <w:rsid w:val="00EB1567"/>
    <w:rsid w:val="00EB16A4"/>
    <w:rsid w:val="00EB260A"/>
    <w:rsid w:val="00EB4863"/>
    <w:rsid w:val="00EB4C35"/>
    <w:rsid w:val="00EB5216"/>
    <w:rsid w:val="00EB56AF"/>
    <w:rsid w:val="00EB5AC1"/>
    <w:rsid w:val="00EB5B50"/>
    <w:rsid w:val="00EB6001"/>
    <w:rsid w:val="00EB6900"/>
    <w:rsid w:val="00EB73A7"/>
    <w:rsid w:val="00EB7FCA"/>
    <w:rsid w:val="00EC0071"/>
    <w:rsid w:val="00EC079C"/>
    <w:rsid w:val="00EC0836"/>
    <w:rsid w:val="00EC0F43"/>
    <w:rsid w:val="00EC1E76"/>
    <w:rsid w:val="00EC2143"/>
    <w:rsid w:val="00EC3CB0"/>
    <w:rsid w:val="00EC40BD"/>
    <w:rsid w:val="00EC4150"/>
    <w:rsid w:val="00EC4AE2"/>
    <w:rsid w:val="00EC54D9"/>
    <w:rsid w:val="00EC562E"/>
    <w:rsid w:val="00EC57F2"/>
    <w:rsid w:val="00EC61DA"/>
    <w:rsid w:val="00EC684C"/>
    <w:rsid w:val="00EC7462"/>
    <w:rsid w:val="00ED0E0E"/>
    <w:rsid w:val="00ED25BC"/>
    <w:rsid w:val="00ED4EC4"/>
    <w:rsid w:val="00ED64FC"/>
    <w:rsid w:val="00ED764D"/>
    <w:rsid w:val="00EE036F"/>
    <w:rsid w:val="00EE22C9"/>
    <w:rsid w:val="00EE2870"/>
    <w:rsid w:val="00EE30DD"/>
    <w:rsid w:val="00EE31FE"/>
    <w:rsid w:val="00EE37EE"/>
    <w:rsid w:val="00EE3C6F"/>
    <w:rsid w:val="00EE4F4C"/>
    <w:rsid w:val="00EE5453"/>
    <w:rsid w:val="00EE55A2"/>
    <w:rsid w:val="00EE58AA"/>
    <w:rsid w:val="00EE5CA5"/>
    <w:rsid w:val="00EE659A"/>
    <w:rsid w:val="00EE6AC9"/>
    <w:rsid w:val="00EE6F90"/>
    <w:rsid w:val="00EE718C"/>
    <w:rsid w:val="00EE7636"/>
    <w:rsid w:val="00EF060E"/>
    <w:rsid w:val="00EF221B"/>
    <w:rsid w:val="00EF288E"/>
    <w:rsid w:val="00EF2AC6"/>
    <w:rsid w:val="00EF2FDD"/>
    <w:rsid w:val="00EF305E"/>
    <w:rsid w:val="00EF3169"/>
    <w:rsid w:val="00EF49B1"/>
    <w:rsid w:val="00EF55EE"/>
    <w:rsid w:val="00EF5BC9"/>
    <w:rsid w:val="00EF601E"/>
    <w:rsid w:val="00EF61BE"/>
    <w:rsid w:val="00EF65B7"/>
    <w:rsid w:val="00EF6C53"/>
    <w:rsid w:val="00EF73FC"/>
    <w:rsid w:val="00F00742"/>
    <w:rsid w:val="00F013BA"/>
    <w:rsid w:val="00F01FD7"/>
    <w:rsid w:val="00F02048"/>
    <w:rsid w:val="00F0281B"/>
    <w:rsid w:val="00F03202"/>
    <w:rsid w:val="00F03B47"/>
    <w:rsid w:val="00F0496A"/>
    <w:rsid w:val="00F04C08"/>
    <w:rsid w:val="00F04F99"/>
    <w:rsid w:val="00F05C9D"/>
    <w:rsid w:val="00F05D32"/>
    <w:rsid w:val="00F05EBE"/>
    <w:rsid w:val="00F05F0F"/>
    <w:rsid w:val="00F06010"/>
    <w:rsid w:val="00F10136"/>
    <w:rsid w:val="00F104E9"/>
    <w:rsid w:val="00F1140C"/>
    <w:rsid w:val="00F119C4"/>
    <w:rsid w:val="00F11D14"/>
    <w:rsid w:val="00F12AF2"/>
    <w:rsid w:val="00F131DA"/>
    <w:rsid w:val="00F13AC3"/>
    <w:rsid w:val="00F13E97"/>
    <w:rsid w:val="00F13FC3"/>
    <w:rsid w:val="00F14050"/>
    <w:rsid w:val="00F15670"/>
    <w:rsid w:val="00F15E15"/>
    <w:rsid w:val="00F16E27"/>
    <w:rsid w:val="00F16F31"/>
    <w:rsid w:val="00F17BF5"/>
    <w:rsid w:val="00F202FA"/>
    <w:rsid w:val="00F20FCB"/>
    <w:rsid w:val="00F2197B"/>
    <w:rsid w:val="00F21F96"/>
    <w:rsid w:val="00F22164"/>
    <w:rsid w:val="00F2341B"/>
    <w:rsid w:val="00F2359B"/>
    <w:rsid w:val="00F23D87"/>
    <w:rsid w:val="00F24C37"/>
    <w:rsid w:val="00F271A1"/>
    <w:rsid w:val="00F2747E"/>
    <w:rsid w:val="00F30BE2"/>
    <w:rsid w:val="00F31946"/>
    <w:rsid w:val="00F31AB2"/>
    <w:rsid w:val="00F3370B"/>
    <w:rsid w:val="00F337F6"/>
    <w:rsid w:val="00F35924"/>
    <w:rsid w:val="00F370F5"/>
    <w:rsid w:val="00F3741F"/>
    <w:rsid w:val="00F37BCC"/>
    <w:rsid w:val="00F37BF3"/>
    <w:rsid w:val="00F40C3D"/>
    <w:rsid w:val="00F41565"/>
    <w:rsid w:val="00F41918"/>
    <w:rsid w:val="00F4193A"/>
    <w:rsid w:val="00F42923"/>
    <w:rsid w:val="00F42F07"/>
    <w:rsid w:val="00F43928"/>
    <w:rsid w:val="00F43E3D"/>
    <w:rsid w:val="00F44035"/>
    <w:rsid w:val="00F442FE"/>
    <w:rsid w:val="00F44A29"/>
    <w:rsid w:val="00F44B54"/>
    <w:rsid w:val="00F44DE5"/>
    <w:rsid w:val="00F45845"/>
    <w:rsid w:val="00F4729C"/>
    <w:rsid w:val="00F5049C"/>
    <w:rsid w:val="00F51559"/>
    <w:rsid w:val="00F51808"/>
    <w:rsid w:val="00F51E26"/>
    <w:rsid w:val="00F529A0"/>
    <w:rsid w:val="00F533CE"/>
    <w:rsid w:val="00F535B6"/>
    <w:rsid w:val="00F5363E"/>
    <w:rsid w:val="00F542C1"/>
    <w:rsid w:val="00F54FED"/>
    <w:rsid w:val="00F55842"/>
    <w:rsid w:val="00F567F4"/>
    <w:rsid w:val="00F56AA9"/>
    <w:rsid w:val="00F56BA0"/>
    <w:rsid w:val="00F571A2"/>
    <w:rsid w:val="00F573ED"/>
    <w:rsid w:val="00F60457"/>
    <w:rsid w:val="00F6127B"/>
    <w:rsid w:val="00F620C3"/>
    <w:rsid w:val="00F62A00"/>
    <w:rsid w:val="00F63EE6"/>
    <w:rsid w:val="00F66231"/>
    <w:rsid w:val="00F66287"/>
    <w:rsid w:val="00F663F0"/>
    <w:rsid w:val="00F66B82"/>
    <w:rsid w:val="00F6742D"/>
    <w:rsid w:val="00F676F5"/>
    <w:rsid w:val="00F7127B"/>
    <w:rsid w:val="00F71455"/>
    <w:rsid w:val="00F715CD"/>
    <w:rsid w:val="00F719ED"/>
    <w:rsid w:val="00F73720"/>
    <w:rsid w:val="00F76E5D"/>
    <w:rsid w:val="00F775CD"/>
    <w:rsid w:val="00F813BE"/>
    <w:rsid w:val="00F82EC2"/>
    <w:rsid w:val="00F839F3"/>
    <w:rsid w:val="00F83DDA"/>
    <w:rsid w:val="00F8514D"/>
    <w:rsid w:val="00F854E8"/>
    <w:rsid w:val="00F85909"/>
    <w:rsid w:val="00F870DA"/>
    <w:rsid w:val="00F87B02"/>
    <w:rsid w:val="00F913C7"/>
    <w:rsid w:val="00F91C00"/>
    <w:rsid w:val="00F91CA9"/>
    <w:rsid w:val="00F92A51"/>
    <w:rsid w:val="00F92CB7"/>
    <w:rsid w:val="00F92CEF"/>
    <w:rsid w:val="00F933FF"/>
    <w:rsid w:val="00F9434C"/>
    <w:rsid w:val="00F94F89"/>
    <w:rsid w:val="00F9687D"/>
    <w:rsid w:val="00F96D89"/>
    <w:rsid w:val="00F97FD4"/>
    <w:rsid w:val="00FA0AF4"/>
    <w:rsid w:val="00FA0D7F"/>
    <w:rsid w:val="00FA27AB"/>
    <w:rsid w:val="00FA2B6C"/>
    <w:rsid w:val="00FA2EB1"/>
    <w:rsid w:val="00FA35A4"/>
    <w:rsid w:val="00FA38AE"/>
    <w:rsid w:val="00FA3E8C"/>
    <w:rsid w:val="00FA41C1"/>
    <w:rsid w:val="00FA4BEF"/>
    <w:rsid w:val="00FA6404"/>
    <w:rsid w:val="00FA6E41"/>
    <w:rsid w:val="00FA7860"/>
    <w:rsid w:val="00FA7CC6"/>
    <w:rsid w:val="00FB02DB"/>
    <w:rsid w:val="00FB05A2"/>
    <w:rsid w:val="00FB13FF"/>
    <w:rsid w:val="00FB22D7"/>
    <w:rsid w:val="00FB27AC"/>
    <w:rsid w:val="00FB2895"/>
    <w:rsid w:val="00FB2CF7"/>
    <w:rsid w:val="00FB3DF8"/>
    <w:rsid w:val="00FB3F5E"/>
    <w:rsid w:val="00FB4AD7"/>
    <w:rsid w:val="00FB4E61"/>
    <w:rsid w:val="00FB5132"/>
    <w:rsid w:val="00FB5398"/>
    <w:rsid w:val="00FB5657"/>
    <w:rsid w:val="00FB60E6"/>
    <w:rsid w:val="00FB74F7"/>
    <w:rsid w:val="00FB76DA"/>
    <w:rsid w:val="00FB7F63"/>
    <w:rsid w:val="00FC0647"/>
    <w:rsid w:val="00FC10C0"/>
    <w:rsid w:val="00FC110A"/>
    <w:rsid w:val="00FC246A"/>
    <w:rsid w:val="00FC3BB1"/>
    <w:rsid w:val="00FC4901"/>
    <w:rsid w:val="00FC4C47"/>
    <w:rsid w:val="00FC5C65"/>
    <w:rsid w:val="00FC68FE"/>
    <w:rsid w:val="00FC7B47"/>
    <w:rsid w:val="00FD002B"/>
    <w:rsid w:val="00FD00A7"/>
    <w:rsid w:val="00FD0404"/>
    <w:rsid w:val="00FD111C"/>
    <w:rsid w:val="00FD1EFE"/>
    <w:rsid w:val="00FD4D88"/>
    <w:rsid w:val="00FD51EC"/>
    <w:rsid w:val="00FD5662"/>
    <w:rsid w:val="00FD590E"/>
    <w:rsid w:val="00FD5C5B"/>
    <w:rsid w:val="00FD7092"/>
    <w:rsid w:val="00FD70D6"/>
    <w:rsid w:val="00FD713B"/>
    <w:rsid w:val="00FD79CD"/>
    <w:rsid w:val="00FD7C36"/>
    <w:rsid w:val="00FD7FD2"/>
    <w:rsid w:val="00FE17BB"/>
    <w:rsid w:val="00FE17E9"/>
    <w:rsid w:val="00FE19DE"/>
    <w:rsid w:val="00FE1A3E"/>
    <w:rsid w:val="00FE1E09"/>
    <w:rsid w:val="00FE2877"/>
    <w:rsid w:val="00FE2DE4"/>
    <w:rsid w:val="00FE3755"/>
    <w:rsid w:val="00FE425E"/>
    <w:rsid w:val="00FE455F"/>
    <w:rsid w:val="00FE4E22"/>
    <w:rsid w:val="00FE5439"/>
    <w:rsid w:val="00FE5891"/>
    <w:rsid w:val="00FE60A7"/>
    <w:rsid w:val="00FE6967"/>
    <w:rsid w:val="00FE70D0"/>
    <w:rsid w:val="00FF0615"/>
    <w:rsid w:val="00FF0809"/>
    <w:rsid w:val="00FF0DF4"/>
    <w:rsid w:val="00FF0E5E"/>
    <w:rsid w:val="00FF120B"/>
    <w:rsid w:val="00FF2139"/>
    <w:rsid w:val="00FF2571"/>
    <w:rsid w:val="00FF2AC3"/>
    <w:rsid w:val="00FF3608"/>
    <w:rsid w:val="00FF403B"/>
    <w:rsid w:val="00FF4829"/>
    <w:rsid w:val="00FF5B45"/>
    <w:rsid w:val="00FF6BB5"/>
    <w:rsid w:val="00FF6E1C"/>
    <w:rsid w:val="3033AB1A"/>
    <w:rsid w:val="4D2F7892"/>
    <w:rsid w:val="7A9A9E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294A5"/>
  <w15:chartTrackingRefBased/>
  <w15:docId w15:val="{118F67A0-4B64-40CE-906F-480047244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E22"/>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rsid w:val="00A92D9F"/>
    <w:pPr>
      <w:keepNext/>
      <w:numPr>
        <w:ilvl w:val="1"/>
        <w:numId w:val="7"/>
      </w:numPr>
      <w:outlineLvl w:val="1"/>
    </w:pPr>
    <w:rPr>
      <w:b/>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tabs>
        <w:tab w:val="left" w:pos="426"/>
      </w:tabs>
      <w:jc w:val="center"/>
      <w:outlineLvl w:val="3"/>
    </w:pPr>
    <w:rPr>
      <w:rFonts w:ascii="Arial" w:hAnsi="Arial"/>
      <w:b/>
      <w:bCs/>
      <w:sz w:val="28"/>
    </w:rPr>
  </w:style>
  <w:style w:type="paragraph" w:styleId="Heading5">
    <w:name w:val="heading 5"/>
    <w:basedOn w:val="Normal"/>
    <w:next w:val="Normal"/>
    <w:qFormat/>
    <w:pPr>
      <w:keepNext/>
      <w:tabs>
        <w:tab w:val="left" w:pos="993"/>
        <w:tab w:val="left" w:pos="5387"/>
      </w:tabs>
      <w:spacing w:line="480" w:lineRule="atLeast"/>
      <w:jc w:val="both"/>
      <w:outlineLvl w:val="4"/>
    </w:pPr>
    <w:rPr>
      <w:b/>
      <w:u w:val="single"/>
    </w:rPr>
  </w:style>
  <w:style w:type="paragraph" w:styleId="Heading6">
    <w:name w:val="heading 6"/>
    <w:basedOn w:val="Normal"/>
    <w:next w:val="Normal"/>
    <w:qFormat/>
    <w:pPr>
      <w:keepNext/>
      <w:numPr>
        <w:numId w:val="1"/>
      </w:numPr>
      <w:tabs>
        <w:tab w:val="left" w:pos="5387"/>
      </w:tabs>
      <w:spacing w:line="480" w:lineRule="atLeast"/>
      <w:jc w:val="both"/>
      <w:outlineLvl w:val="5"/>
    </w:pPr>
    <w:rPr>
      <w:b/>
    </w:rPr>
  </w:style>
  <w:style w:type="paragraph" w:styleId="Heading7">
    <w:name w:val="heading 7"/>
    <w:basedOn w:val="Normal"/>
    <w:next w:val="Normal"/>
    <w:qFormat/>
    <w:pPr>
      <w:keepNext/>
      <w:tabs>
        <w:tab w:val="left" w:pos="567"/>
        <w:tab w:val="left" w:pos="1134"/>
        <w:tab w:val="left" w:pos="5387"/>
      </w:tabs>
      <w:spacing w:line="480" w:lineRule="atLeast"/>
      <w:jc w:val="both"/>
      <w:outlineLvl w:val="6"/>
    </w:pPr>
    <w:rPr>
      <w:rFonts w:ascii="Garamond" w:hAnsi="Garamond"/>
      <w:sz w:val="28"/>
    </w:rPr>
  </w:style>
  <w:style w:type="paragraph" w:styleId="Heading8">
    <w:name w:val="heading 8"/>
    <w:basedOn w:val="Normal"/>
    <w:next w:val="Normal"/>
    <w:qFormat/>
    <w:pPr>
      <w:widowControl w:val="0"/>
      <w:spacing w:before="240" w:after="60"/>
      <w:outlineLvl w:val="7"/>
    </w:pPr>
    <w:rPr>
      <w:rFonts w:ascii="Arial" w:hAnsi="Arial"/>
      <w:i/>
      <w:snapToGrid w:val="0"/>
      <w:sz w:val="22"/>
      <w:lang w:val="en-US"/>
    </w:rPr>
  </w:style>
  <w:style w:type="paragraph" w:styleId="Heading9">
    <w:name w:val="heading 9"/>
    <w:basedOn w:val="Normal"/>
    <w:next w:val="Normal"/>
    <w:qFormat/>
    <w:pPr>
      <w:keepNext/>
      <w:tabs>
        <w:tab w:val="left" w:pos="540"/>
        <w:tab w:val="left" w:pos="1170"/>
        <w:tab w:val="left" w:pos="4111"/>
        <w:tab w:val="left" w:pos="4253"/>
        <w:tab w:val="left" w:pos="4536"/>
        <w:tab w:val="left" w:pos="5130"/>
      </w:tabs>
      <w:spacing w:line="480" w:lineRule="atLeast"/>
      <w:ind w:left="540" w:hanging="540"/>
      <w:outlineLvl w:val="8"/>
    </w:pPr>
    <w:rPr>
      <w:rFonts w:ascii="Garamond" w:hAnsi="Garamon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1Char">
    <w:name w:val="Default Paragraph Font Para Char Char Char1 Char"/>
    <w:basedOn w:val="Normal"/>
    <w:rsid w:val="004216B9"/>
    <w:pPr>
      <w:keepLines/>
      <w:spacing w:after="160" w:line="240" w:lineRule="exact"/>
      <w:ind w:left="2977"/>
    </w:pPr>
    <w:rPr>
      <w:rFonts w:ascii="Tahoma" w:hAnsi="Tahoma"/>
      <w:sz w:val="20"/>
      <w:szCs w:val="24"/>
      <w:lang w:val="en-US"/>
    </w:rPr>
  </w:style>
  <w:style w:type="paragraph" w:styleId="BodyText">
    <w:name w:val="Body Text"/>
    <w:basedOn w:val="Normal"/>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
    <w:name w:val="Body Text Indent"/>
    <w:basedOn w:val="Normal"/>
    <w:link w:val="BodyTextIndentChar"/>
    <w:pPr>
      <w:ind w:left="720"/>
    </w:pPr>
    <w:rPr>
      <w:lang w:val="x-none"/>
    </w:rPr>
  </w:style>
  <w:style w:type="paragraph" w:styleId="Header">
    <w:name w:val="header"/>
    <w:basedOn w:val="Normal"/>
    <w:link w:val="HeaderChar"/>
    <w:pPr>
      <w:tabs>
        <w:tab w:val="center" w:pos="4153"/>
        <w:tab w:val="right" w:pos="8306"/>
      </w:tabs>
    </w:pPr>
  </w:style>
  <w:style w:type="character" w:customStyle="1" w:styleId="HeaderChar">
    <w:name w:val="Header Char"/>
    <w:link w:val="Header"/>
    <w:rsid w:val="003255C3"/>
    <w:rPr>
      <w:sz w:val="24"/>
      <w:lang w:val="en-GB" w:eastAsia="en-US" w:bidi="ar-SA"/>
    </w:rPr>
  </w:style>
  <w:style w:type="paragraph" w:styleId="BodyTextIndent3">
    <w:name w:val="Body Text Indent 3"/>
    <w:basedOn w:val="Normal"/>
    <w:pPr>
      <w:ind w:left="720" w:hanging="720"/>
    </w:pPr>
  </w:style>
  <w:style w:type="character" w:styleId="Hyperlink">
    <w:name w:val="Hyperlink"/>
    <w:uiPriority w:val="99"/>
    <w:rPr>
      <w:color w:val="0000FF"/>
      <w:u w:val="single"/>
    </w:rPr>
  </w:style>
  <w:style w:type="paragraph" w:styleId="Subtitle">
    <w:name w:val="Subtitle"/>
    <w:basedOn w:val="Normal"/>
    <w:qFormat/>
    <w:pPr>
      <w:jc w:val="center"/>
    </w:pPr>
    <w:rPr>
      <w:b/>
      <w:bCs/>
      <w:szCs w:val="24"/>
      <w:u w:val="single"/>
    </w:rPr>
  </w:style>
  <w:style w:type="paragraph" w:styleId="Title">
    <w:name w:val="Title"/>
    <w:basedOn w:val="Normal"/>
    <w:qFormat/>
    <w:pPr>
      <w:ind w:hanging="540"/>
      <w:jc w:val="center"/>
    </w:pPr>
    <w:rPr>
      <w:b/>
      <w:bCs/>
      <w:sz w:val="28"/>
      <w:szCs w:val="24"/>
    </w:rPr>
  </w:style>
  <w:style w:type="paragraph" w:styleId="BodyTextIndent2">
    <w:name w:val="Body Text Indent 2"/>
    <w:basedOn w:val="Normal"/>
    <w:pPr>
      <w:tabs>
        <w:tab w:val="left" w:pos="567"/>
        <w:tab w:val="left" w:pos="1843"/>
        <w:tab w:val="left" w:pos="5387"/>
      </w:tabs>
      <w:spacing w:line="480" w:lineRule="atLeast"/>
      <w:ind w:left="1134" w:hanging="1134"/>
    </w:pPr>
  </w:style>
  <w:style w:type="paragraph" w:styleId="BodyText2">
    <w:name w:val="Body Text 2"/>
    <w:basedOn w:val="Normal"/>
    <w:pPr>
      <w:tabs>
        <w:tab w:val="left" w:pos="1170"/>
        <w:tab w:val="left" w:pos="5130"/>
      </w:tabs>
      <w:spacing w:line="480" w:lineRule="atLeast"/>
      <w:jc w:val="both"/>
    </w:pPr>
    <w:rPr>
      <w:rFonts w:ascii="Garamond" w:hAnsi="Garamond"/>
      <w:sz w:val="28"/>
    </w:rPr>
  </w:style>
  <w:style w:type="paragraph" w:styleId="BodyText3">
    <w:name w:val="Body Text 3"/>
    <w:basedOn w:val="Normal"/>
    <w:pPr>
      <w:tabs>
        <w:tab w:val="left" w:pos="540"/>
        <w:tab w:val="left" w:pos="1134"/>
        <w:tab w:val="left" w:pos="5130"/>
      </w:tabs>
      <w:spacing w:line="480" w:lineRule="atLeast"/>
    </w:pPr>
    <w:rPr>
      <w:rFonts w:ascii="Garamond" w:hAnsi="Garamond"/>
      <w:sz w:val="28"/>
    </w:rPr>
  </w:style>
  <w:style w:type="paragraph" w:styleId="Footer">
    <w:name w:val="footer"/>
    <w:basedOn w:val="Normal"/>
    <w:pPr>
      <w:tabs>
        <w:tab w:val="center" w:pos="4153"/>
        <w:tab w:val="right" w:pos="8306"/>
      </w:tabs>
    </w:pPr>
    <w:rPr>
      <w:szCs w:val="24"/>
      <w:lang w:eastAsia="en-GB"/>
    </w:rPr>
  </w:style>
  <w:style w:type="paragraph" w:styleId="TOC1">
    <w:name w:val="toc 1"/>
    <w:basedOn w:val="Normal"/>
    <w:next w:val="Normal"/>
    <w:autoRedefine/>
    <w:semiHidden/>
    <w:pPr>
      <w:spacing w:before="360"/>
    </w:pPr>
    <w:rPr>
      <w:rFonts w:ascii="Arial" w:hAnsi="Arial" w:cs="Arial"/>
      <w:b/>
      <w:bCs/>
      <w:caps/>
      <w:szCs w:val="24"/>
    </w:rPr>
  </w:style>
  <w:style w:type="paragraph" w:styleId="TOC2">
    <w:name w:val="toc 2"/>
    <w:basedOn w:val="Normal"/>
    <w:next w:val="Normal"/>
    <w:autoRedefine/>
    <w:semiHidden/>
    <w:pPr>
      <w:spacing w:before="240"/>
    </w:pPr>
    <w:rPr>
      <w:b/>
      <w:bCs/>
      <w:sz w:val="20"/>
    </w:rPr>
  </w:style>
  <w:style w:type="paragraph" w:styleId="TOC3">
    <w:name w:val="toc 3"/>
    <w:basedOn w:val="Normal"/>
    <w:next w:val="Normal"/>
    <w:autoRedefine/>
    <w:semiHidden/>
    <w:rsid w:val="00E31BE9"/>
    <w:pPr>
      <w:ind w:left="240"/>
    </w:pPr>
    <w:rPr>
      <w:sz w:val="20"/>
    </w:rPr>
  </w:style>
  <w:style w:type="paragraph" w:styleId="TOC4">
    <w:name w:val="toc 4"/>
    <w:basedOn w:val="Normal"/>
    <w:next w:val="Normal"/>
    <w:autoRedefine/>
    <w:semiHidden/>
    <w:pPr>
      <w:ind w:left="480"/>
    </w:pPr>
    <w:rPr>
      <w:sz w:val="20"/>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paragraph" w:customStyle="1" w:styleId="p29">
    <w:name w:val="p29"/>
    <w:basedOn w:val="Normal"/>
    <w:pPr>
      <w:spacing w:line="240" w:lineRule="atLeast"/>
      <w:ind w:left="660"/>
    </w:pPr>
    <w:rPr>
      <w:rFonts w:ascii="Times" w:hAnsi="Times"/>
    </w:rPr>
  </w:style>
  <w:style w:type="paragraph" w:customStyle="1" w:styleId="Style2">
    <w:name w:val="Style2"/>
    <w:basedOn w:val="Normal"/>
    <w:pPr>
      <w:numPr>
        <w:numId w:val="2"/>
      </w:numPr>
    </w:pPr>
    <w:rPr>
      <w:rFonts w:ascii="Arial" w:hAnsi="Arial"/>
      <w:lang w:eastAsia="en-GB"/>
    </w:rPr>
  </w:style>
  <w:style w:type="character" w:styleId="PageNumber">
    <w:name w:val="page number"/>
    <w:basedOn w:val="DefaultParagraphFont"/>
  </w:style>
  <w:style w:type="character" w:styleId="FollowedHyperlink">
    <w:name w:val="FollowedHyperlink"/>
    <w:rPr>
      <w:color w:val="800080"/>
      <w:u w:val="single"/>
    </w:rPr>
  </w:style>
  <w:style w:type="paragraph" w:customStyle="1" w:styleId="BodyText21">
    <w:name w:val="Body Text 21"/>
    <w:basedOn w:val="Normal"/>
    <w:pPr>
      <w:widowControl w:val="0"/>
      <w:ind w:left="1440"/>
      <w:jc w:val="both"/>
    </w:pPr>
    <w:rPr>
      <w:rFonts w:ascii="Arial" w:hAnsi="Arial"/>
      <w:snapToGrid w:val="0"/>
      <w:sz w:val="22"/>
    </w:rPr>
  </w:style>
  <w:style w:type="table" w:styleId="TableGrid">
    <w:name w:val="Table Grid"/>
    <w:basedOn w:val="TableNormal"/>
    <w:rsid w:val="00116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HText">
    <w:name w:val="MH Text"/>
    <w:basedOn w:val="Normal"/>
    <w:link w:val="MHTextChar2"/>
    <w:rsid w:val="00390331"/>
    <w:pPr>
      <w:suppressAutoHyphens/>
      <w:spacing w:before="180" w:line="280" w:lineRule="exact"/>
      <w:ind w:left="720"/>
    </w:pPr>
    <w:rPr>
      <w:rFonts w:ascii="Arial Narrow" w:hAnsi="Arial Narrow"/>
      <w:snapToGrid w:val="0"/>
      <w:sz w:val="22"/>
    </w:rPr>
  </w:style>
  <w:style w:type="character" w:customStyle="1" w:styleId="MHTextChar2">
    <w:name w:val="MH Text Char2"/>
    <w:link w:val="MHText"/>
    <w:rsid w:val="00390331"/>
    <w:rPr>
      <w:rFonts w:ascii="Arial Narrow" w:hAnsi="Arial Narrow"/>
      <w:snapToGrid w:val="0"/>
      <w:sz w:val="22"/>
      <w:lang w:val="en-GB" w:eastAsia="en-US" w:bidi="ar-SA"/>
    </w:rPr>
  </w:style>
  <w:style w:type="paragraph" w:customStyle="1" w:styleId="Normal2">
    <w:name w:val="Normal 2"/>
    <w:basedOn w:val="Normal"/>
    <w:rsid w:val="003A30E7"/>
    <w:pPr>
      <w:numPr>
        <w:numId w:val="34"/>
      </w:numPr>
    </w:pPr>
    <w:rPr>
      <w:rFonts w:ascii="Arial" w:hAnsi="Arial"/>
      <w:sz w:val="22"/>
      <w:szCs w:val="24"/>
    </w:rPr>
  </w:style>
  <w:style w:type="paragraph" w:customStyle="1" w:styleId="PQQHeader">
    <w:name w:val="PQQ Header"/>
    <w:basedOn w:val="Heading1"/>
    <w:rsid w:val="003A30E7"/>
    <w:pPr>
      <w:numPr>
        <w:numId w:val="3"/>
      </w:numPr>
      <w:tabs>
        <w:tab w:val="clear" w:pos="4188"/>
        <w:tab w:val="num" w:pos="644"/>
      </w:tabs>
      <w:spacing w:before="240" w:after="120"/>
      <w:ind w:left="644"/>
      <w:jc w:val="left"/>
    </w:pPr>
    <w:rPr>
      <w:rFonts w:ascii="Arial" w:hAnsi="Arial" w:cs="Arial"/>
      <w:bCs/>
      <w:kern w:val="32"/>
      <w:sz w:val="32"/>
      <w:szCs w:val="32"/>
      <w:u w:val="single"/>
    </w:rPr>
  </w:style>
  <w:style w:type="paragraph" w:customStyle="1" w:styleId="PPQ10">
    <w:name w:val="PPQ 10"/>
    <w:basedOn w:val="Normal"/>
    <w:rsid w:val="003A30E7"/>
    <w:pPr>
      <w:numPr>
        <w:numId w:val="4"/>
      </w:numPr>
      <w:tabs>
        <w:tab w:val="left" w:pos="-1440"/>
        <w:tab w:val="left" w:pos="-720"/>
      </w:tabs>
      <w:suppressAutoHyphens/>
    </w:pPr>
    <w:rPr>
      <w:rFonts w:ascii="Arial" w:hAnsi="Arial"/>
      <w:sz w:val="22"/>
      <w:szCs w:val="24"/>
    </w:rPr>
  </w:style>
  <w:style w:type="paragraph" w:customStyle="1" w:styleId="PPQBodyText">
    <w:name w:val="PPQ Body Text"/>
    <w:basedOn w:val="Normal"/>
    <w:rsid w:val="003A30E7"/>
    <w:pPr>
      <w:tabs>
        <w:tab w:val="left" w:pos="284"/>
      </w:tabs>
    </w:pPr>
    <w:rPr>
      <w:rFonts w:ascii="Arial" w:hAnsi="Arial"/>
      <w:sz w:val="22"/>
      <w:szCs w:val="24"/>
    </w:rPr>
  </w:style>
  <w:style w:type="paragraph" w:customStyle="1" w:styleId="Style1">
    <w:name w:val="Style1"/>
    <w:basedOn w:val="Heading1"/>
    <w:rsid w:val="009766F8"/>
    <w:pPr>
      <w:numPr>
        <w:numId w:val="5"/>
      </w:numPr>
      <w:jc w:val="left"/>
    </w:pPr>
    <w:rPr>
      <w:rFonts w:ascii="Arial" w:hAnsi="Arial"/>
      <w:sz w:val="28"/>
    </w:rPr>
  </w:style>
  <w:style w:type="paragraph" w:customStyle="1" w:styleId="Style22">
    <w:name w:val="Style 2.2"/>
    <w:rsid w:val="009766F8"/>
    <w:pPr>
      <w:numPr>
        <w:numId w:val="6"/>
      </w:numPr>
    </w:pPr>
    <w:rPr>
      <w:rFonts w:ascii="Arial" w:hAnsi="Arial"/>
      <w:sz w:val="24"/>
      <w:lang w:eastAsia="en-US"/>
    </w:rPr>
  </w:style>
  <w:style w:type="paragraph" w:customStyle="1" w:styleId="Matt221">
    <w:name w:val="Matt 2.2.1"/>
    <w:rsid w:val="001D4721"/>
    <w:rPr>
      <w:rFonts w:ascii="Arial" w:hAnsi="Arial"/>
      <w:sz w:val="24"/>
      <w:lang w:eastAsia="en-US"/>
    </w:rPr>
  </w:style>
  <w:style w:type="paragraph" w:customStyle="1" w:styleId="Spec221">
    <w:name w:val="Spec 2.2.1"/>
    <w:basedOn w:val="BodyText"/>
    <w:rsid w:val="001D4721"/>
    <w:pPr>
      <w:tabs>
        <w:tab w:val="num" w:pos="720"/>
      </w:tabs>
      <w:ind w:left="360" w:hanging="360"/>
    </w:pPr>
    <w:rPr>
      <w:rFonts w:ascii="Arial" w:hAnsi="Arial"/>
      <w:b w:val="0"/>
      <w:bCs/>
    </w:rPr>
  </w:style>
  <w:style w:type="character" w:styleId="CommentReference">
    <w:name w:val="annotation reference"/>
    <w:uiPriority w:val="99"/>
    <w:semiHidden/>
    <w:rsid w:val="00665D70"/>
    <w:rPr>
      <w:sz w:val="16"/>
      <w:szCs w:val="16"/>
    </w:rPr>
  </w:style>
  <w:style w:type="paragraph" w:styleId="CommentText">
    <w:name w:val="annotation text"/>
    <w:basedOn w:val="Normal"/>
    <w:link w:val="CommentTextChar"/>
    <w:uiPriority w:val="99"/>
    <w:rsid w:val="00665D70"/>
    <w:rPr>
      <w:sz w:val="20"/>
      <w:lang w:val="x-none"/>
    </w:rPr>
  </w:style>
  <w:style w:type="paragraph" w:styleId="CommentSubject">
    <w:name w:val="annotation subject"/>
    <w:basedOn w:val="CommentText"/>
    <w:next w:val="CommentText"/>
    <w:semiHidden/>
    <w:rsid w:val="00665D70"/>
    <w:rPr>
      <w:b/>
      <w:bCs/>
    </w:rPr>
  </w:style>
  <w:style w:type="paragraph" w:styleId="BalloonText">
    <w:name w:val="Balloon Text"/>
    <w:basedOn w:val="Normal"/>
    <w:semiHidden/>
    <w:rsid w:val="00665D70"/>
    <w:rPr>
      <w:rFonts w:ascii="Tahoma" w:hAnsi="Tahoma" w:cs="Tahoma"/>
      <w:sz w:val="16"/>
      <w:szCs w:val="16"/>
    </w:rPr>
  </w:style>
  <w:style w:type="paragraph" w:styleId="BodyTextFirstIndent2">
    <w:name w:val="Body Text First Indent 2"/>
    <w:basedOn w:val="BodyTextIndent"/>
    <w:rsid w:val="00665D70"/>
    <w:pPr>
      <w:spacing w:after="120"/>
      <w:ind w:left="283" w:firstLine="210"/>
    </w:pPr>
  </w:style>
  <w:style w:type="paragraph" w:customStyle="1" w:styleId="Style">
    <w:name w:val="Style"/>
    <w:rsid w:val="00A92D9F"/>
    <w:pPr>
      <w:numPr>
        <w:numId w:val="7"/>
      </w:numPr>
    </w:pPr>
    <w:rPr>
      <w:rFonts w:ascii="Arial" w:hAnsi="Arial" w:cs="Arial"/>
      <w:b/>
      <w:sz w:val="24"/>
      <w:u w:val="single"/>
      <w:lang w:eastAsia="en-US"/>
    </w:rPr>
  </w:style>
  <w:style w:type="paragraph" w:customStyle="1" w:styleId="Style4">
    <w:name w:val="Style4"/>
    <w:basedOn w:val="Style"/>
    <w:rsid w:val="00BF3758"/>
    <w:pPr>
      <w:numPr>
        <w:numId w:val="8"/>
      </w:numPr>
    </w:pPr>
  </w:style>
  <w:style w:type="paragraph" w:customStyle="1" w:styleId="Style5">
    <w:name w:val="Style5"/>
    <w:basedOn w:val="Normal"/>
    <w:rsid w:val="00BA0CA8"/>
    <w:rPr>
      <w:rFonts w:ascii="Arial" w:hAnsi="Arial" w:cs="Arial"/>
      <w:b/>
      <w:u w:val="single"/>
    </w:rPr>
  </w:style>
  <w:style w:type="paragraph" w:customStyle="1" w:styleId="Style3">
    <w:name w:val="Style3"/>
    <w:basedOn w:val="Normal"/>
    <w:next w:val="Style5"/>
    <w:rsid w:val="00BF3758"/>
    <w:pPr>
      <w:numPr>
        <w:numId w:val="9"/>
      </w:numPr>
    </w:pPr>
    <w:rPr>
      <w:rFonts w:ascii="Arial" w:hAnsi="Arial" w:cs="Arial"/>
    </w:rPr>
  </w:style>
  <w:style w:type="paragraph" w:styleId="BlockText">
    <w:name w:val="Block Text"/>
    <w:basedOn w:val="Normal"/>
    <w:rsid w:val="00FC4901"/>
    <w:pPr>
      <w:autoSpaceDE w:val="0"/>
      <w:autoSpaceDN w:val="0"/>
      <w:adjustRightInd w:val="0"/>
      <w:ind w:left="720" w:right="-514"/>
    </w:pPr>
    <w:rPr>
      <w:rFonts w:ascii="Arial" w:hAnsi="Arial" w:cs="Arial"/>
      <w:szCs w:val="24"/>
    </w:rPr>
  </w:style>
  <w:style w:type="paragraph" w:customStyle="1" w:styleId="IJT1">
    <w:name w:val="IJT1"/>
    <w:rsid w:val="00FC4901"/>
    <w:pPr>
      <w:numPr>
        <w:numId w:val="10"/>
      </w:numPr>
    </w:pPr>
    <w:rPr>
      <w:b/>
      <w:i/>
      <w:sz w:val="24"/>
      <w:lang w:eastAsia="en-US"/>
    </w:rPr>
  </w:style>
  <w:style w:type="paragraph" w:customStyle="1" w:styleId="Ian2">
    <w:name w:val="Ian 2"/>
    <w:basedOn w:val="Normal"/>
    <w:rsid w:val="00FC4901"/>
    <w:pPr>
      <w:numPr>
        <w:ilvl w:val="1"/>
        <w:numId w:val="10"/>
      </w:numPr>
    </w:pPr>
  </w:style>
  <w:style w:type="paragraph" w:customStyle="1" w:styleId="Recitals">
    <w:name w:val="Recitals"/>
    <w:basedOn w:val="Normal"/>
    <w:rsid w:val="00FE70D0"/>
    <w:pPr>
      <w:keepNext/>
      <w:keepLines/>
      <w:numPr>
        <w:numId w:val="31"/>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pPr>
    <w:rPr>
      <w:rFonts w:ascii="Arial" w:hAnsi="Arial"/>
    </w:rPr>
  </w:style>
  <w:style w:type="paragraph" w:customStyle="1" w:styleId="Parties">
    <w:name w:val="Parties"/>
    <w:basedOn w:val="Normal"/>
    <w:rsid w:val="00FE70D0"/>
    <w:pPr>
      <w:keepNext/>
      <w:keepLines/>
      <w:numPr>
        <w:numId w:val="1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both"/>
      <w:outlineLvl w:val="0"/>
    </w:pPr>
    <w:rPr>
      <w:rFonts w:ascii="Arial" w:hAnsi="Arial"/>
      <w:b/>
    </w:rPr>
  </w:style>
  <w:style w:type="paragraph" w:customStyle="1" w:styleId="HLegal8">
    <w:name w:val="HLegal 8"/>
    <w:basedOn w:val="Normal"/>
    <w:rsid w:val="00FE70D0"/>
    <w:pPr>
      <w:numPr>
        <w:numId w:val="12"/>
      </w:numPr>
      <w:tabs>
        <w:tab w:val="clear" w:pos="720"/>
        <w:tab w:val="left" w:pos="-720"/>
        <w:tab w:val="left" w:pos="0"/>
        <w:tab w:val="left" w:pos="1440"/>
        <w:tab w:val="left" w:pos="2160"/>
        <w:tab w:val="left" w:pos="2880"/>
        <w:tab w:val="left" w:pos="3600"/>
        <w:tab w:val="left" w:pos="4320"/>
        <w:tab w:val="num" w:pos="5040"/>
        <w:tab w:val="left" w:pos="5760"/>
        <w:tab w:val="left" w:pos="6480"/>
        <w:tab w:val="left" w:pos="7200"/>
        <w:tab w:val="left" w:pos="7920"/>
        <w:tab w:val="left" w:pos="8640"/>
      </w:tabs>
      <w:spacing w:before="120" w:after="240" w:line="360" w:lineRule="auto"/>
      <w:ind w:left="5040"/>
      <w:jc w:val="both"/>
    </w:pPr>
    <w:rPr>
      <w:rFonts w:ascii="Arial" w:hAnsi="Arial"/>
    </w:rPr>
  </w:style>
  <w:style w:type="paragraph" w:customStyle="1" w:styleId="House1">
    <w:name w:val="House 1"/>
    <w:basedOn w:val="Normal"/>
    <w:rsid w:val="00FE70D0"/>
    <w:pPr>
      <w:keepNext/>
      <w:keepLines/>
      <w:numPr>
        <w:numId w:val="14"/>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jc w:val="both"/>
    </w:pPr>
    <w:rPr>
      <w:rFonts w:ascii="Arial" w:hAnsi="Arial"/>
      <w:b/>
      <w:bCs/>
    </w:rPr>
  </w:style>
  <w:style w:type="paragraph" w:customStyle="1" w:styleId="House3">
    <w:name w:val="House 3"/>
    <w:basedOn w:val="Normal"/>
    <w:rsid w:val="00FE70D0"/>
    <w:pPr>
      <w:numPr>
        <w:ilvl w:val="1"/>
        <w:numId w:val="14"/>
      </w:numPr>
      <w:tabs>
        <w:tab w:val="clear" w:pos="720"/>
        <w:tab w:val="left" w:pos="-720"/>
        <w:tab w:val="left" w:pos="0"/>
        <w:tab w:val="num"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2160"/>
      <w:jc w:val="both"/>
    </w:pPr>
    <w:rPr>
      <w:rFonts w:ascii="Arial" w:hAnsi="Arial"/>
    </w:rPr>
  </w:style>
  <w:style w:type="paragraph" w:customStyle="1" w:styleId="House4">
    <w:name w:val="House 4"/>
    <w:basedOn w:val="Normal"/>
    <w:rsid w:val="00FE70D0"/>
    <w:pPr>
      <w:tabs>
        <w:tab w:val="left" w:pos="-720"/>
        <w:tab w:val="left" w:pos="0"/>
        <w:tab w:val="left" w:pos="1440"/>
        <w:tab w:val="num" w:pos="2880"/>
        <w:tab w:val="left" w:pos="3600"/>
        <w:tab w:val="left" w:pos="4320"/>
        <w:tab w:val="left" w:pos="5040"/>
        <w:tab w:val="left" w:pos="5760"/>
        <w:tab w:val="left" w:pos="6480"/>
        <w:tab w:val="left" w:pos="7200"/>
        <w:tab w:val="left" w:pos="7920"/>
        <w:tab w:val="left" w:pos="8640"/>
      </w:tabs>
      <w:spacing w:before="120" w:after="240" w:line="360" w:lineRule="auto"/>
      <w:ind w:left="2880" w:hanging="720"/>
      <w:jc w:val="both"/>
    </w:pPr>
    <w:rPr>
      <w:rFonts w:ascii="Arial" w:hAnsi="Arial"/>
    </w:rPr>
  </w:style>
  <w:style w:type="paragraph" w:customStyle="1" w:styleId="House5">
    <w:name w:val="House 5"/>
    <w:basedOn w:val="Normal"/>
    <w:rsid w:val="00FE70D0"/>
    <w:pPr>
      <w:tabs>
        <w:tab w:val="left" w:pos="-720"/>
        <w:tab w:val="left" w:pos="0"/>
        <w:tab w:val="left" w:pos="1440"/>
        <w:tab w:val="left" w:pos="2160"/>
        <w:tab w:val="num" w:pos="3600"/>
        <w:tab w:val="left" w:pos="4320"/>
        <w:tab w:val="left" w:pos="5040"/>
        <w:tab w:val="left" w:pos="5760"/>
        <w:tab w:val="left" w:pos="6480"/>
        <w:tab w:val="left" w:pos="7200"/>
        <w:tab w:val="left" w:pos="7920"/>
        <w:tab w:val="left" w:pos="8640"/>
      </w:tabs>
      <w:spacing w:before="120" w:after="240" w:line="360" w:lineRule="auto"/>
      <w:ind w:left="3600" w:hanging="720"/>
      <w:jc w:val="both"/>
    </w:pPr>
    <w:rPr>
      <w:rFonts w:ascii="Arial" w:hAnsi="Arial"/>
    </w:rPr>
  </w:style>
  <w:style w:type="paragraph" w:customStyle="1" w:styleId="House6">
    <w:name w:val="House 6"/>
    <w:basedOn w:val="Normal"/>
    <w:rsid w:val="00FE70D0"/>
    <w:pPr>
      <w:tabs>
        <w:tab w:val="left" w:pos="-720"/>
        <w:tab w:val="left" w:pos="0"/>
        <w:tab w:val="left" w:pos="1440"/>
        <w:tab w:val="left" w:pos="2160"/>
        <w:tab w:val="left" w:pos="2880"/>
        <w:tab w:val="num" w:pos="4320"/>
        <w:tab w:val="left" w:pos="5040"/>
        <w:tab w:val="left" w:pos="5760"/>
        <w:tab w:val="left" w:pos="6480"/>
        <w:tab w:val="left" w:pos="7200"/>
        <w:tab w:val="left" w:pos="7920"/>
        <w:tab w:val="left" w:pos="8640"/>
      </w:tabs>
      <w:spacing w:before="120" w:after="240" w:line="360" w:lineRule="auto"/>
      <w:ind w:left="4320" w:hanging="720"/>
      <w:jc w:val="both"/>
    </w:pPr>
    <w:rPr>
      <w:rFonts w:ascii="Arial" w:hAnsi="Arial"/>
    </w:rPr>
  </w:style>
  <w:style w:type="paragraph" w:customStyle="1" w:styleId="House7">
    <w:name w:val="House 7"/>
    <w:basedOn w:val="Normal"/>
    <w:rsid w:val="00FE70D0"/>
    <w:pPr>
      <w:numPr>
        <w:numId w:val="11"/>
      </w:numPr>
      <w:tabs>
        <w:tab w:val="clear" w:pos="648"/>
        <w:tab w:val="left" w:pos="-720"/>
        <w:tab w:val="left" w:pos="0"/>
        <w:tab w:val="left" w:pos="1440"/>
        <w:tab w:val="left" w:pos="2160"/>
        <w:tab w:val="left" w:pos="2880"/>
        <w:tab w:val="left" w:pos="3600"/>
        <w:tab w:val="num" w:pos="5040"/>
        <w:tab w:val="left" w:pos="5760"/>
        <w:tab w:val="left" w:pos="6480"/>
        <w:tab w:val="left" w:pos="7200"/>
        <w:tab w:val="left" w:pos="7920"/>
        <w:tab w:val="left" w:pos="8640"/>
      </w:tabs>
      <w:spacing w:before="120" w:after="240" w:line="360" w:lineRule="auto"/>
      <w:ind w:left="5040" w:hanging="720"/>
      <w:jc w:val="both"/>
    </w:pPr>
    <w:rPr>
      <w:rFonts w:ascii="Arial" w:hAnsi="Arial"/>
    </w:rPr>
  </w:style>
  <w:style w:type="paragraph" w:customStyle="1" w:styleId="House8">
    <w:name w:val="House 8"/>
    <w:basedOn w:val="Normal"/>
    <w:rsid w:val="00FE70D0"/>
    <w:pPr>
      <w:tabs>
        <w:tab w:val="left" w:pos="-720"/>
        <w:tab w:val="left" w:pos="0"/>
        <w:tab w:val="left" w:pos="1440"/>
        <w:tab w:val="left" w:pos="2160"/>
        <w:tab w:val="left" w:pos="2880"/>
        <w:tab w:val="left" w:pos="3600"/>
        <w:tab w:val="left" w:pos="4320"/>
        <w:tab w:val="num" w:pos="5760"/>
        <w:tab w:val="left" w:pos="6480"/>
        <w:tab w:val="left" w:pos="7200"/>
        <w:tab w:val="left" w:pos="7920"/>
        <w:tab w:val="left" w:pos="8640"/>
      </w:tabs>
      <w:spacing w:before="120" w:after="240" w:line="360" w:lineRule="auto"/>
      <w:ind w:left="5760" w:hanging="720"/>
      <w:jc w:val="both"/>
    </w:pPr>
    <w:rPr>
      <w:rFonts w:ascii="Arial" w:hAnsi="Arial"/>
    </w:rPr>
  </w:style>
  <w:style w:type="paragraph" w:customStyle="1" w:styleId="HLegal1NTOC">
    <w:name w:val="HLegal 1 NTOC"/>
    <w:basedOn w:val="Normal"/>
    <w:rsid w:val="00FE70D0"/>
    <w:pPr>
      <w:keepNext/>
      <w:numPr>
        <w:ilvl w:val="6"/>
        <w:numId w:val="14"/>
      </w:numPr>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jc w:val="both"/>
    </w:pPr>
    <w:rPr>
      <w:rFonts w:ascii="Arial" w:hAnsi="Arial"/>
      <w:b/>
      <w:u w:val="single"/>
    </w:rPr>
  </w:style>
  <w:style w:type="paragraph" w:customStyle="1" w:styleId="HLegal1TOC2">
    <w:name w:val="HLegal 1 TOC2"/>
    <w:basedOn w:val="Normal"/>
    <w:rsid w:val="00FE70D0"/>
    <w:pPr>
      <w:keepNext/>
      <w:keepLines/>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60"/>
      <w:ind w:left="720" w:hanging="720"/>
      <w:jc w:val="both"/>
    </w:pPr>
    <w:rPr>
      <w:rFonts w:ascii="Arial" w:hAnsi="Arial"/>
      <w:b/>
      <w:u w:val="single"/>
    </w:rPr>
  </w:style>
  <w:style w:type="paragraph" w:customStyle="1" w:styleId="HLegal5TOC2">
    <w:name w:val="HLegal 5 TOC2"/>
    <w:basedOn w:val="Normal"/>
    <w:rsid w:val="00FE70D0"/>
    <w:pPr>
      <w:numPr>
        <w:ilvl w:val="1"/>
        <w:numId w:val="13"/>
      </w:numPr>
      <w:tabs>
        <w:tab w:val="left" w:pos="-720"/>
        <w:tab w:val="left" w:pos="0"/>
        <w:tab w:val="left" w:pos="1440"/>
        <w:tab w:val="left" w:pos="2160"/>
        <w:tab w:val="num" w:pos="2880"/>
        <w:tab w:val="left" w:pos="3600"/>
        <w:tab w:val="left" w:pos="4320"/>
        <w:tab w:val="left" w:pos="5040"/>
        <w:tab w:val="left" w:pos="5760"/>
        <w:tab w:val="left" w:pos="6480"/>
        <w:tab w:val="left" w:pos="7200"/>
        <w:tab w:val="left" w:pos="7920"/>
        <w:tab w:val="left" w:pos="8640"/>
      </w:tabs>
      <w:spacing w:before="120" w:after="240" w:line="360" w:lineRule="auto"/>
      <w:ind w:left="2880"/>
      <w:jc w:val="both"/>
    </w:pPr>
    <w:rPr>
      <w:rFonts w:ascii="Arial" w:hAnsi="Arial"/>
    </w:rPr>
  </w:style>
  <w:style w:type="paragraph" w:customStyle="1" w:styleId="HLegal6TOC2">
    <w:name w:val="HLegal 6 TOC2"/>
    <w:basedOn w:val="Normal"/>
    <w:rsid w:val="00FE70D0"/>
    <w:pPr>
      <w:numPr>
        <w:ilvl w:val="2"/>
        <w:numId w:val="13"/>
      </w:numPr>
      <w:tabs>
        <w:tab w:val="left" w:pos="-720"/>
        <w:tab w:val="left" w:pos="0"/>
        <w:tab w:val="left" w:pos="1440"/>
        <w:tab w:val="left" w:pos="2160"/>
        <w:tab w:val="left" w:pos="2880"/>
        <w:tab w:val="num" w:pos="3600"/>
        <w:tab w:val="left" w:pos="4320"/>
        <w:tab w:val="left" w:pos="5040"/>
        <w:tab w:val="left" w:pos="5760"/>
        <w:tab w:val="left" w:pos="6480"/>
        <w:tab w:val="left" w:pos="7200"/>
        <w:tab w:val="left" w:pos="7920"/>
        <w:tab w:val="left" w:pos="8640"/>
      </w:tabs>
      <w:spacing w:before="120" w:after="240" w:line="360" w:lineRule="auto"/>
      <w:ind w:left="3600"/>
      <w:jc w:val="both"/>
    </w:pPr>
    <w:rPr>
      <w:rFonts w:ascii="Arial" w:hAnsi="Arial"/>
    </w:rPr>
  </w:style>
  <w:style w:type="paragraph" w:customStyle="1" w:styleId="HLegal7TOC2">
    <w:name w:val="HLegal 7 TOC2"/>
    <w:basedOn w:val="Normal"/>
    <w:rsid w:val="00FE70D0"/>
    <w:pPr>
      <w:tabs>
        <w:tab w:val="left" w:pos="-720"/>
        <w:tab w:val="left" w:pos="0"/>
        <w:tab w:val="left" w:pos="1440"/>
        <w:tab w:val="left" w:pos="2160"/>
        <w:tab w:val="left" w:pos="2880"/>
        <w:tab w:val="left" w:pos="3600"/>
        <w:tab w:val="num" w:pos="4320"/>
        <w:tab w:val="left" w:pos="5040"/>
        <w:tab w:val="left" w:pos="5760"/>
        <w:tab w:val="left" w:pos="6480"/>
        <w:tab w:val="left" w:pos="7200"/>
        <w:tab w:val="left" w:pos="7920"/>
        <w:tab w:val="left" w:pos="8640"/>
      </w:tabs>
      <w:spacing w:before="120" w:after="240" w:line="360" w:lineRule="auto"/>
      <w:ind w:left="4320" w:hanging="720"/>
      <w:jc w:val="both"/>
    </w:pPr>
    <w:rPr>
      <w:rFonts w:ascii="Arial" w:hAnsi="Arial"/>
    </w:rPr>
  </w:style>
  <w:style w:type="paragraph" w:customStyle="1" w:styleId="HLegal8TOC2">
    <w:name w:val="HLegal 8 TOC2"/>
    <w:basedOn w:val="HLegal8"/>
    <w:rsid w:val="00FE70D0"/>
    <w:pPr>
      <w:numPr>
        <w:numId w:val="0"/>
      </w:numPr>
      <w:tabs>
        <w:tab w:val="num" w:pos="5040"/>
      </w:tabs>
      <w:ind w:left="5040" w:hanging="720"/>
    </w:pPr>
  </w:style>
  <w:style w:type="paragraph" w:customStyle="1" w:styleId="SchdNum">
    <w:name w:val="Schd Num"/>
    <w:basedOn w:val="Normal"/>
    <w:next w:val="SchdHead"/>
    <w:rsid w:val="00FE70D0"/>
    <w:pPr>
      <w:keepNext/>
      <w:numPr>
        <w:numId w:val="15"/>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center"/>
    </w:pPr>
    <w:rPr>
      <w:rFonts w:ascii="Arial" w:hAnsi="Arial"/>
    </w:rPr>
  </w:style>
  <w:style w:type="paragraph" w:customStyle="1" w:styleId="SchdHead">
    <w:name w:val="Schd Head"/>
    <w:basedOn w:val="Normal"/>
    <w:next w:val="BodyNoNum"/>
    <w:rsid w:val="00FE70D0"/>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center"/>
    </w:pPr>
    <w:rPr>
      <w:rFonts w:ascii="Arial" w:hAnsi="Arial"/>
      <w:u w:val="single"/>
    </w:rPr>
  </w:style>
  <w:style w:type="paragraph" w:customStyle="1" w:styleId="BodyNoNum">
    <w:name w:val="BodyNoNum"/>
    <w:basedOn w:val="Normal"/>
    <w:rsid w:val="00FE70D0"/>
    <w:pPr>
      <w:numPr>
        <w:ilvl w:val="7"/>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0" w:firstLine="0"/>
      <w:jc w:val="both"/>
    </w:pPr>
    <w:rPr>
      <w:rFonts w:ascii="Arial" w:hAnsi="Arial"/>
    </w:rPr>
  </w:style>
  <w:style w:type="paragraph" w:customStyle="1" w:styleId="KMBC1">
    <w:name w:val="KMBC 1"/>
    <w:basedOn w:val="Normal"/>
    <w:rsid w:val="00FE70D0"/>
    <w:pPr>
      <w:keepNext/>
      <w:keepLines/>
      <w:numPr>
        <w:numId w:val="16"/>
      </w:numPr>
      <w:spacing w:before="120" w:after="60"/>
    </w:pPr>
    <w:rPr>
      <w:rFonts w:ascii="Arial" w:hAnsi="Arial"/>
      <w:szCs w:val="24"/>
    </w:rPr>
  </w:style>
  <w:style w:type="paragraph" w:customStyle="1" w:styleId="KMBC2">
    <w:name w:val="KMBC 2"/>
    <w:basedOn w:val="Normal"/>
    <w:rsid w:val="00FE70D0"/>
    <w:pPr>
      <w:keepNext/>
      <w:keepLines/>
      <w:numPr>
        <w:ilvl w:val="1"/>
        <w:numId w:val="16"/>
      </w:numPr>
      <w:tabs>
        <w:tab w:val="clear" w:pos="1728"/>
        <w:tab w:val="num" w:pos="720"/>
      </w:tabs>
      <w:spacing w:before="120" w:after="60"/>
      <w:ind w:left="720" w:hanging="720"/>
    </w:pPr>
    <w:rPr>
      <w:rFonts w:ascii="Arial" w:hAnsi="Arial"/>
      <w:szCs w:val="24"/>
    </w:rPr>
  </w:style>
  <w:style w:type="paragraph" w:customStyle="1" w:styleId="KMBC3">
    <w:name w:val="KMBC 3"/>
    <w:basedOn w:val="Normal"/>
    <w:rsid w:val="00FE70D0"/>
    <w:pPr>
      <w:keepNext/>
      <w:keepLines/>
      <w:tabs>
        <w:tab w:val="num" w:pos="1800"/>
      </w:tabs>
      <w:spacing w:before="120" w:after="60"/>
      <w:ind w:left="1800" w:hanging="1080"/>
    </w:pPr>
    <w:rPr>
      <w:rFonts w:ascii="Arial" w:hAnsi="Arial"/>
      <w:szCs w:val="24"/>
    </w:rPr>
  </w:style>
  <w:style w:type="paragraph" w:customStyle="1" w:styleId="KMBC4">
    <w:name w:val="KMBC 4"/>
    <w:basedOn w:val="Normal"/>
    <w:rsid w:val="00FE70D0"/>
    <w:pPr>
      <w:keepNext/>
      <w:keepLines/>
      <w:tabs>
        <w:tab w:val="num" w:pos="2880"/>
      </w:tabs>
      <w:spacing w:before="120" w:after="60"/>
      <w:ind w:left="2880" w:hanging="1080"/>
    </w:pPr>
    <w:rPr>
      <w:rFonts w:ascii="Arial" w:hAnsi="Arial"/>
      <w:szCs w:val="24"/>
    </w:rPr>
  </w:style>
  <w:style w:type="paragraph" w:customStyle="1" w:styleId="KMBC5">
    <w:name w:val="KMBC 5"/>
    <w:basedOn w:val="Normal"/>
    <w:rsid w:val="00FE70D0"/>
    <w:pPr>
      <w:keepNext/>
      <w:keepLines/>
      <w:tabs>
        <w:tab w:val="num" w:pos="3600"/>
      </w:tabs>
      <w:spacing w:before="120" w:after="60"/>
      <w:ind w:left="3600" w:hanging="720"/>
    </w:pPr>
    <w:rPr>
      <w:rFonts w:ascii="Arial" w:hAnsi="Arial"/>
      <w:szCs w:val="24"/>
    </w:rPr>
  </w:style>
  <w:style w:type="paragraph" w:customStyle="1" w:styleId="KMBC6">
    <w:name w:val="KMBC 6"/>
    <w:basedOn w:val="Normal"/>
    <w:rsid w:val="00FE70D0"/>
    <w:pPr>
      <w:keepNext/>
      <w:keepLines/>
      <w:tabs>
        <w:tab w:val="left" w:pos="4320"/>
      </w:tabs>
      <w:spacing w:before="120" w:after="60"/>
      <w:ind w:left="4320" w:hanging="720"/>
    </w:pPr>
    <w:rPr>
      <w:rFonts w:ascii="Arial" w:hAnsi="Arial"/>
      <w:szCs w:val="24"/>
    </w:rPr>
  </w:style>
  <w:style w:type="paragraph" w:customStyle="1" w:styleId="KMBC7">
    <w:name w:val="KMBC 7"/>
    <w:basedOn w:val="Normal"/>
    <w:rsid w:val="00FE70D0"/>
    <w:pPr>
      <w:keepNext/>
      <w:keepLines/>
      <w:tabs>
        <w:tab w:val="num" w:pos="6480"/>
      </w:tabs>
      <w:spacing w:before="120" w:after="60"/>
      <w:ind w:left="6480" w:hanging="1008"/>
    </w:pPr>
    <w:rPr>
      <w:rFonts w:ascii="Arial" w:hAnsi="Arial"/>
      <w:szCs w:val="24"/>
    </w:rPr>
  </w:style>
  <w:style w:type="paragraph" w:customStyle="1" w:styleId="KMBC8">
    <w:name w:val="KMBC 8"/>
    <w:basedOn w:val="Normal"/>
    <w:rsid w:val="00FE70D0"/>
    <w:pPr>
      <w:keepNext/>
      <w:keepLines/>
      <w:tabs>
        <w:tab w:val="num" w:pos="7488"/>
      </w:tabs>
      <w:spacing w:before="120" w:after="60"/>
      <w:ind w:left="7488" w:hanging="1008"/>
    </w:pPr>
    <w:rPr>
      <w:rFonts w:ascii="Arial" w:hAnsi="Arial"/>
      <w:szCs w:val="24"/>
    </w:rPr>
  </w:style>
  <w:style w:type="paragraph" w:customStyle="1" w:styleId="KMBC9">
    <w:name w:val="KMBC 9"/>
    <w:basedOn w:val="Normal"/>
    <w:rsid w:val="00FE70D0"/>
    <w:pPr>
      <w:keepNext/>
      <w:keepLines/>
      <w:tabs>
        <w:tab w:val="num" w:pos="6480"/>
      </w:tabs>
      <w:spacing w:before="120" w:after="60"/>
      <w:ind w:left="6480" w:hanging="720"/>
    </w:pPr>
    <w:rPr>
      <w:rFonts w:ascii="Arial" w:hAnsi="Arial"/>
      <w:szCs w:val="24"/>
    </w:rPr>
  </w:style>
  <w:style w:type="paragraph" w:customStyle="1" w:styleId="Schedule">
    <w:name w:val="Schedule"/>
    <w:basedOn w:val="BodyText"/>
    <w:rsid w:val="00225B08"/>
    <w:pPr>
      <w:keepNext/>
      <w:keepLines/>
      <w:autoSpaceDE w:val="0"/>
      <w:autoSpaceDN w:val="0"/>
      <w:adjustRightInd w:val="0"/>
      <w:spacing w:line="360" w:lineRule="auto"/>
      <w:jc w:val="center"/>
    </w:pPr>
    <w:rPr>
      <w:rFonts w:ascii="Arial" w:hAnsi="Arial"/>
      <w:color w:val="000000"/>
      <w:szCs w:val="24"/>
      <w:lang w:val="en-US"/>
    </w:rPr>
  </w:style>
  <w:style w:type="paragraph" w:customStyle="1" w:styleId="style50">
    <w:name w:val="style5"/>
    <w:basedOn w:val="Normal"/>
    <w:rsid w:val="003B089D"/>
    <w:pPr>
      <w:tabs>
        <w:tab w:val="num" w:pos="360"/>
      </w:tabs>
      <w:ind w:left="360" w:hanging="360"/>
    </w:pPr>
    <w:rPr>
      <w:rFonts w:ascii="Arial" w:hAnsi="Arial" w:cs="Arial"/>
      <w:b/>
      <w:bCs/>
      <w:szCs w:val="24"/>
      <w:u w:val="single"/>
      <w:lang w:eastAsia="en-GB"/>
    </w:rPr>
  </w:style>
  <w:style w:type="paragraph" w:customStyle="1" w:styleId="main3">
    <w:name w:val="main 3"/>
    <w:rsid w:val="00C43CB4"/>
    <w:pPr>
      <w:tabs>
        <w:tab w:val="num" w:pos="1760"/>
      </w:tabs>
      <w:ind w:left="1494" w:hanging="454"/>
    </w:pPr>
    <w:rPr>
      <w:rFonts w:ascii="Tahoma" w:hAnsi="Tahoma" w:cs="Tahoma"/>
      <w:bCs/>
      <w:lang w:eastAsia="en-US"/>
    </w:rPr>
  </w:style>
  <w:style w:type="paragraph" w:customStyle="1" w:styleId="Normal3">
    <w:name w:val="Normal 3"/>
    <w:basedOn w:val="Normal"/>
    <w:rsid w:val="00C43CB4"/>
    <w:pPr>
      <w:tabs>
        <w:tab w:val="left" w:pos="-1440"/>
        <w:tab w:val="left" w:pos="-720"/>
      </w:tabs>
      <w:suppressAutoHyphens/>
    </w:pPr>
    <w:rPr>
      <w:rFonts w:ascii="Arial" w:hAnsi="Arial"/>
      <w:sz w:val="22"/>
      <w:szCs w:val="24"/>
    </w:rPr>
  </w:style>
  <w:style w:type="paragraph" w:customStyle="1" w:styleId="Normal4">
    <w:name w:val="Normal 4"/>
    <w:basedOn w:val="Normal3"/>
    <w:rsid w:val="00C43CB4"/>
  </w:style>
  <w:style w:type="paragraph" w:customStyle="1" w:styleId="Normal5">
    <w:name w:val="Normal 5"/>
    <w:basedOn w:val="Normal"/>
    <w:rsid w:val="00C43CB4"/>
    <w:rPr>
      <w:rFonts w:ascii="Arial" w:hAnsi="Arial"/>
      <w:sz w:val="22"/>
      <w:szCs w:val="24"/>
    </w:rPr>
  </w:style>
  <w:style w:type="paragraph" w:customStyle="1" w:styleId="Normal6">
    <w:name w:val="Normal 6"/>
    <w:basedOn w:val="Normal3"/>
    <w:rsid w:val="00C43CB4"/>
    <w:pPr>
      <w:tabs>
        <w:tab w:val="num" w:pos="644"/>
      </w:tabs>
      <w:ind w:left="644" w:hanging="360"/>
    </w:pPr>
  </w:style>
  <w:style w:type="paragraph" w:customStyle="1" w:styleId="Normal7">
    <w:name w:val="Normal 7"/>
    <w:basedOn w:val="Normal4"/>
    <w:rsid w:val="00C43CB4"/>
    <w:pPr>
      <w:numPr>
        <w:numId w:val="20"/>
      </w:numPr>
    </w:pPr>
  </w:style>
  <w:style w:type="paragraph" w:customStyle="1" w:styleId="Normal8">
    <w:name w:val="Normal 8"/>
    <w:basedOn w:val="Normal5"/>
    <w:rsid w:val="00C43CB4"/>
    <w:pPr>
      <w:numPr>
        <w:numId w:val="21"/>
      </w:numPr>
    </w:pPr>
  </w:style>
  <w:style w:type="paragraph" w:customStyle="1" w:styleId="Normal9">
    <w:name w:val="Normal 9"/>
    <w:basedOn w:val="Normal8"/>
    <w:rsid w:val="00C43CB4"/>
    <w:pPr>
      <w:numPr>
        <w:numId w:val="19"/>
      </w:numPr>
    </w:pPr>
  </w:style>
  <w:style w:type="paragraph" w:customStyle="1" w:styleId="NumberLeve1">
    <w:name w:val="Number Leve:1"/>
    <w:basedOn w:val="Normal"/>
    <w:rsid w:val="00C43CB4"/>
    <w:pPr>
      <w:keepLines/>
      <w:widowControl w:val="0"/>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ind w:left="990" w:right="32" w:hanging="558"/>
    </w:pPr>
    <w:rPr>
      <w:sz w:val="22"/>
    </w:rPr>
  </w:style>
  <w:style w:type="paragraph" w:customStyle="1" w:styleId="NumberLevel">
    <w:name w:val="Number Level"/>
    <w:basedOn w:val="Normal"/>
    <w:rsid w:val="00C43CB4"/>
    <w:pPr>
      <w:keepLines/>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120"/>
      <w:ind w:left="1440" w:right="32" w:hanging="468"/>
    </w:pPr>
    <w:rPr>
      <w:sz w:val="22"/>
    </w:rPr>
  </w:style>
  <w:style w:type="paragraph" w:customStyle="1" w:styleId="NumberLevel0">
    <w:name w:val="Number  Level"/>
    <w:basedOn w:val="Normal"/>
    <w:rsid w:val="00C43CB4"/>
    <w:pPr>
      <w:keepLines/>
      <w:widowControl w:val="0"/>
      <w:pBdr>
        <w:bottom w:val="single" w:sz="6" w:space="1" w:color="auto"/>
      </w:pBd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ind w:left="432" w:right="32" w:hanging="432"/>
    </w:pPr>
    <w:rPr>
      <w:rFonts w:ascii="Arial" w:hAnsi="Arial"/>
      <w:b/>
      <w:smallCaps/>
      <w:sz w:val="28"/>
    </w:rPr>
  </w:style>
  <w:style w:type="paragraph" w:customStyle="1" w:styleId="BodyTextInd">
    <w:name w:val="Body Text Ind"/>
    <w:basedOn w:val="Normal"/>
    <w:rsid w:val="00C43C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hanging="585"/>
    </w:pPr>
    <w:rPr>
      <w:sz w:val="20"/>
    </w:rPr>
  </w:style>
  <w:style w:type="paragraph" w:customStyle="1" w:styleId="BodyTextI1">
    <w:name w:val="Body Text I:1"/>
    <w:basedOn w:val="Normal"/>
    <w:rsid w:val="00C43C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hanging="720"/>
    </w:pPr>
    <w:rPr>
      <w:sz w:val="22"/>
    </w:rPr>
  </w:style>
  <w:style w:type="paragraph" w:customStyle="1" w:styleId="SeqLevel1">
    <w:name w:val="Seq Level 1"/>
    <w:basedOn w:val="Normal"/>
    <w:rsid w:val="00C43CB4"/>
    <w:pPr>
      <w:widowControl w:val="0"/>
      <w:ind w:hanging="360"/>
    </w:pPr>
    <w:rPr>
      <w:sz w:val="20"/>
    </w:rPr>
  </w:style>
  <w:style w:type="paragraph" w:customStyle="1" w:styleId="SeqLevel2">
    <w:name w:val="Seq Level 2"/>
    <w:basedOn w:val="Normal"/>
    <w:rsid w:val="00C43CB4"/>
    <w:pPr>
      <w:widowControl w:val="0"/>
      <w:ind w:left="720" w:hanging="360"/>
    </w:pPr>
    <w:rPr>
      <w:sz w:val="20"/>
    </w:rPr>
  </w:style>
  <w:style w:type="paragraph" w:customStyle="1" w:styleId="SeqLevel3">
    <w:name w:val="Seq Level 3"/>
    <w:basedOn w:val="Normal"/>
    <w:rsid w:val="00C43CB4"/>
    <w:pPr>
      <w:widowControl w:val="0"/>
      <w:ind w:left="1080" w:hanging="360"/>
    </w:pPr>
    <w:rPr>
      <w:sz w:val="20"/>
    </w:rPr>
  </w:style>
  <w:style w:type="paragraph" w:customStyle="1" w:styleId="SeqLevel4">
    <w:name w:val="Seq Level 4"/>
    <w:basedOn w:val="Normal"/>
    <w:rsid w:val="00C43CB4"/>
    <w:pPr>
      <w:widowControl w:val="0"/>
      <w:ind w:left="1440" w:hanging="360"/>
    </w:pPr>
    <w:rPr>
      <w:sz w:val="20"/>
    </w:rPr>
  </w:style>
  <w:style w:type="paragraph" w:customStyle="1" w:styleId="SeqLevel5">
    <w:name w:val="Seq Level 5"/>
    <w:basedOn w:val="Normal"/>
    <w:rsid w:val="00C43CB4"/>
    <w:pPr>
      <w:widowControl w:val="0"/>
      <w:ind w:left="1800" w:hanging="360"/>
    </w:pPr>
    <w:rPr>
      <w:sz w:val="20"/>
    </w:rPr>
  </w:style>
  <w:style w:type="paragraph" w:customStyle="1" w:styleId="SeqLevel6">
    <w:name w:val="Seq Level 6"/>
    <w:basedOn w:val="Normal"/>
    <w:rsid w:val="00C43CB4"/>
    <w:pPr>
      <w:widowControl w:val="0"/>
      <w:ind w:left="2160" w:hanging="360"/>
    </w:pPr>
    <w:rPr>
      <w:sz w:val="20"/>
    </w:rPr>
  </w:style>
  <w:style w:type="paragraph" w:customStyle="1" w:styleId="SeqLevel7">
    <w:name w:val="Seq Level 7"/>
    <w:basedOn w:val="Normal"/>
    <w:rsid w:val="00C43CB4"/>
    <w:pPr>
      <w:widowControl w:val="0"/>
      <w:ind w:left="2520" w:hanging="360"/>
    </w:pPr>
    <w:rPr>
      <w:sz w:val="20"/>
    </w:rPr>
  </w:style>
  <w:style w:type="paragraph" w:customStyle="1" w:styleId="SeqLevel8">
    <w:name w:val="Seq Level 8"/>
    <w:basedOn w:val="Normal"/>
    <w:rsid w:val="00C43CB4"/>
    <w:pPr>
      <w:widowControl w:val="0"/>
      <w:ind w:left="2880" w:hanging="360"/>
    </w:pPr>
    <w:rPr>
      <w:sz w:val="20"/>
    </w:rPr>
  </w:style>
  <w:style w:type="paragraph" w:customStyle="1" w:styleId="SeqLevel9">
    <w:name w:val="Seq Level 9"/>
    <w:basedOn w:val="Normal"/>
    <w:rsid w:val="00C43CB4"/>
    <w:pPr>
      <w:widowControl w:val="0"/>
      <w:ind w:left="3240" w:hanging="360"/>
    </w:pPr>
    <w:rPr>
      <w:sz w:val="20"/>
    </w:rPr>
  </w:style>
  <w:style w:type="paragraph" w:customStyle="1" w:styleId="WPBullets">
    <w:name w:val="WP Bullets"/>
    <w:basedOn w:val="Normal"/>
    <w:rsid w:val="00C43CB4"/>
    <w:pPr>
      <w:widowControl w:val="0"/>
      <w:ind w:hanging="360"/>
    </w:pPr>
    <w:rPr>
      <w:sz w:val="20"/>
    </w:rPr>
  </w:style>
  <w:style w:type="paragraph" w:customStyle="1" w:styleId="Bullet1">
    <w:name w:val="Bullet 1"/>
    <w:basedOn w:val="Normal"/>
    <w:rsid w:val="00C43CB4"/>
    <w:pPr>
      <w:widowControl w:val="0"/>
      <w:tabs>
        <w:tab w:val="num" w:pos="72"/>
      </w:tabs>
      <w:ind w:left="72" w:hanging="72"/>
    </w:pPr>
  </w:style>
  <w:style w:type="paragraph" w:customStyle="1" w:styleId="DefaultText">
    <w:name w:val="Default Text"/>
    <w:basedOn w:val="Normal"/>
    <w:rsid w:val="00C43CB4"/>
    <w:pPr>
      <w:widowControl w:val="0"/>
    </w:pPr>
  </w:style>
  <w:style w:type="paragraph" w:customStyle="1" w:styleId="PPQ1">
    <w:name w:val="PPQ 1"/>
    <w:basedOn w:val="Normal"/>
    <w:rsid w:val="00C43CB4"/>
    <w:pPr>
      <w:numPr>
        <w:numId w:val="30"/>
      </w:numPr>
    </w:pPr>
    <w:rPr>
      <w:rFonts w:ascii="Arial" w:hAnsi="Arial"/>
      <w:sz w:val="22"/>
      <w:szCs w:val="24"/>
    </w:rPr>
  </w:style>
  <w:style w:type="paragraph" w:customStyle="1" w:styleId="PPQ3">
    <w:name w:val="PPQ 3"/>
    <w:basedOn w:val="PPQ1"/>
    <w:rsid w:val="00C43CB4"/>
    <w:pPr>
      <w:numPr>
        <w:numId w:val="24"/>
      </w:numPr>
    </w:pPr>
  </w:style>
  <w:style w:type="paragraph" w:customStyle="1" w:styleId="PPQ4">
    <w:name w:val="PPQ 4"/>
    <w:basedOn w:val="PPQ3"/>
    <w:rsid w:val="00C43CB4"/>
    <w:pPr>
      <w:numPr>
        <w:numId w:val="18"/>
      </w:numPr>
    </w:pPr>
  </w:style>
  <w:style w:type="paragraph" w:customStyle="1" w:styleId="PPQ5">
    <w:name w:val="PPQ 5"/>
    <w:basedOn w:val="PPQ4"/>
    <w:rsid w:val="00C43CB4"/>
    <w:pPr>
      <w:numPr>
        <w:numId w:val="26"/>
      </w:numPr>
    </w:pPr>
  </w:style>
  <w:style w:type="paragraph" w:customStyle="1" w:styleId="PPQ11">
    <w:name w:val="PPQ 11"/>
    <w:basedOn w:val="Normal"/>
    <w:rsid w:val="00C43CB4"/>
    <w:pPr>
      <w:tabs>
        <w:tab w:val="left" w:pos="-1440"/>
        <w:tab w:val="left" w:pos="-720"/>
      </w:tabs>
      <w:suppressAutoHyphens/>
    </w:pPr>
    <w:rPr>
      <w:rFonts w:ascii="Arial" w:hAnsi="Arial"/>
      <w:sz w:val="22"/>
      <w:szCs w:val="24"/>
    </w:rPr>
  </w:style>
  <w:style w:type="paragraph" w:customStyle="1" w:styleId="PPQ11a">
    <w:name w:val="PPQ 11.a"/>
    <w:basedOn w:val="Normal"/>
    <w:rsid w:val="00C43CB4"/>
    <w:pPr>
      <w:numPr>
        <w:numId w:val="23"/>
      </w:numPr>
      <w:tabs>
        <w:tab w:val="left" w:pos="-1440"/>
        <w:tab w:val="left" w:pos="-720"/>
        <w:tab w:val="left" w:pos="360"/>
      </w:tabs>
      <w:suppressAutoHyphens/>
    </w:pPr>
    <w:rPr>
      <w:rFonts w:ascii="Arial" w:hAnsi="Arial"/>
      <w:b/>
      <w:sz w:val="22"/>
      <w:szCs w:val="24"/>
    </w:rPr>
  </w:style>
  <w:style w:type="paragraph" w:customStyle="1" w:styleId="A11">
    <w:name w:val="A11"/>
    <w:basedOn w:val="Normal"/>
    <w:rsid w:val="00C43CB4"/>
    <w:pPr>
      <w:numPr>
        <w:ilvl w:val="1"/>
        <w:numId w:val="23"/>
      </w:numPr>
    </w:pPr>
    <w:rPr>
      <w:rFonts w:ascii="Arial" w:hAnsi="Arial"/>
      <w:sz w:val="22"/>
      <w:szCs w:val="24"/>
    </w:rPr>
  </w:style>
  <w:style w:type="paragraph" w:customStyle="1" w:styleId="PPQ2">
    <w:name w:val="PPQ 2"/>
    <w:basedOn w:val="PPQ1"/>
    <w:rsid w:val="00C43CB4"/>
    <w:pPr>
      <w:numPr>
        <w:numId w:val="25"/>
      </w:numPr>
      <w:tabs>
        <w:tab w:val="left" w:pos="646"/>
      </w:tabs>
    </w:pPr>
  </w:style>
  <w:style w:type="paragraph" w:customStyle="1" w:styleId="PPQ6">
    <w:name w:val="PPQ 6"/>
    <w:basedOn w:val="PPQ5"/>
    <w:rsid w:val="00C43CB4"/>
    <w:pPr>
      <w:numPr>
        <w:numId w:val="0"/>
      </w:numPr>
    </w:pPr>
  </w:style>
  <w:style w:type="paragraph" w:customStyle="1" w:styleId="PPQ7">
    <w:name w:val="PPQ 7"/>
    <w:basedOn w:val="PPQ6"/>
    <w:rsid w:val="00C43CB4"/>
    <w:pPr>
      <w:numPr>
        <w:numId w:val="27"/>
      </w:numPr>
    </w:pPr>
  </w:style>
  <w:style w:type="paragraph" w:customStyle="1" w:styleId="PPQ8">
    <w:name w:val="PPQ 8"/>
    <w:basedOn w:val="PPQ7"/>
    <w:rsid w:val="00C43CB4"/>
    <w:pPr>
      <w:numPr>
        <w:numId w:val="28"/>
      </w:numPr>
    </w:pPr>
  </w:style>
  <w:style w:type="paragraph" w:customStyle="1" w:styleId="PPQ9">
    <w:name w:val="PPQ 9"/>
    <w:basedOn w:val="PPQ8"/>
    <w:rsid w:val="00C43CB4"/>
    <w:pPr>
      <w:numPr>
        <w:numId w:val="29"/>
      </w:numPr>
    </w:pPr>
  </w:style>
  <w:style w:type="paragraph" w:customStyle="1" w:styleId="PPQ12">
    <w:name w:val="PPQ 12"/>
    <w:basedOn w:val="PPQ11"/>
    <w:rsid w:val="00C43CB4"/>
    <w:pPr>
      <w:numPr>
        <w:numId w:val="22"/>
      </w:numPr>
    </w:pPr>
  </w:style>
  <w:style w:type="paragraph" w:customStyle="1" w:styleId="Default">
    <w:name w:val="Default"/>
    <w:rsid w:val="00862D59"/>
    <w:pPr>
      <w:autoSpaceDE w:val="0"/>
      <w:autoSpaceDN w:val="0"/>
      <w:adjustRightInd w:val="0"/>
    </w:pPr>
    <w:rPr>
      <w:rFonts w:ascii="Arial" w:hAnsi="Arial" w:cs="Arial"/>
      <w:color w:val="000000"/>
      <w:sz w:val="24"/>
      <w:szCs w:val="24"/>
      <w:lang w:val="en-US" w:eastAsia="en-US"/>
    </w:rPr>
  </w:style>
  <w:style w:type="paragraph" w:styleId="NormalWeb">
    <w:name w:val="Normal (Web)"/>
    <w:basedOn w:val="Normal"/>
    <w:rsid w:val="00EF73FC"/>
    <w:pPr>
      <w:spacing w:before="100" w:beforeAutospacing="1" w:after="100" w:afterAutospacing="1"/>
    </w:pPr>
    <w:rPr>
      <w:szCs w:val="24"/>
      <w:lang w:eastAsia="en-GB"/>
    </w:rPr>
  </w:style>
  <w:style w:type="character" w:styleId="Strong">
    <w:name w:val="Strong"/>
    <w:qFormat/>
    <w:rsid w:val="00087FCF"/>
    <w:rPr>
      <w:rFonts w:cs="Arial"/>
      <w:color w:val="000000"/>
    </w:rPr>
  </w:style>
  <w:style w:type="paragraph" w:customStyle="1" w:styleId="TxBrt1">
    <w:name w:val="TxBr_t1"/>
    <w:basedOn w:val="Default"/>
    <w:next w:val="Default"/>
    <w:rsid w:val="00444195"/>
    <w:rPr>
      <w:rFonts w:cs="Times New Roman"/>
      <w:color w:val="auto"/>
    </w:rPr>
  </w:style>
  <w:style w:type="paragraph" w:styleId="EndnoteText">
    <w:name w:val="endnote text"/>
    <w:basedOn w:val="Normal"/>
    <w:semiHidden/>
    <w:rsid w:val="000A4546"/>
    <w:rPr>
      <w:rFonts w:ascii="Courier New" w:hAnsi="Courier New"/>
      <w:lang w:eastAsia="en-GB"/>
    </w:rPr>
  </w:style>
  <w:style w:type="paragraph" w:styleId="ListBullet">
    <w:name w:val="List Bullet"/>
    <w:basedOn w:val="Normal"/>
    <w:rsid w:val="009B16A7"/>
    <w:pPr>
      <w:widowControl w:val="0"/>
      <w:numPr>
        <w:numId w:val="32"/>
      </w:numPr>
      <w:spacing w:after="240" w:line="240" w:lineRule="atLeast"/>
    </w:pPr>
    <w:rPr>
      <w:rFonts w:ascii="Arial" w:hAnsi="Arial" w:cs="Arial"/>
      <w:sz w:val="20"/>
      <w:lang w:eastAsia="en-GB"/>
    </w:rPr>
  </w:style>
  <w:style w:type="paragraph" w:styleId="ListBullet2">
    <w:name w:val="List Bullet 2"/>
    <w:basedOn w:val="Normal"/>
    <w:rsid w:val="009B16A7"/>
    <w:pPr>
      <w:widowControl w:val="0"/>
      <w:numPr>
        <w:ilvl w:val="1"/>
        <w:numId w:val="32"/>
      </w:numPr>
      <w:spacing w:after="240" w:line="240" w:lineRule="atLeast"/>
    </w:pPr>
    <w:rPr>
      <w:rFonts w:ascii="Arial" w:hAnsi="Arial" w:cs="Arial"/>
      <w:sz w:val="20"/>
      <w:lang w:eastAsia="en-GB"/>
    </w:rPr>
  </w:style>
  <w:style w:type="paragraph" w:styleId="ListBullet3">
    <w:name w:val="List Bullet 3"/>
    <w:basedOn w:val="Normal"/>
    <w:rsid w:val="009B16A7"/>
    <w:pPr>
      <w:widowControl w:val="0"/>
      <w:numPr>
        <w:ilvl w:val="2"/>
        <w:numId w:val="32"/>
      </w:numPr>
      <w:spacing w:after="240" w:line="240" w:lineRule="atLeast"/>
    </w:pPr>
    <w:rPr>
      <w:rFonts w:ascii="Arial" w:hAnsi="Arial" w:cs="Arial"/>
      <w:sz w:val="20"/>
      <w:lang w:eastAsia="en-GB"/>
    </w:rPr>
  </w:style>
  <w:style w:type="paragraph" w:customStyle="1" w:styleId="B1">
    <w:name w:val="B1"/>
    <w:basedOn w:val="Normal"/>
    <w:rsid w:val="00EC562E"/>
    <w:pPr>
      <w:overflowPunct w:val="0"/>
      <w:autoSpaceDE w:val="0"/>
      <w:autoSpaceDN w:val="0"/>
      <w:adjustRightInd w:val="0"/>
      <w:ind w:left="851" w:hanging="851"/>
      <w:jc w:val="both"/>
      <w:textAlignment w:val="baseline"/>
    </w:pPr>
    <w:rPr>
      <w:szCs w:val="24"/>
    </w:rPr>
  </w:style>
  <w:style w:type="paragraph" w:customStyle="1" w:styleId="CharCharCharCharCharCharCharCharCharCharCharChar">
    <w:name w:val="Char Char Char Char Char Char Char Char Char Char Char Char"/>
    <w:basedOn w:val="Normal"/>
    <w:rsid w:val="00D87BD1"/>
    <w:pPr>
      <w:spacing w:after="160" w:line="240" w:lineRule="exact"/>
    </w:pPr>
    <w:rPr>
      <w:rFonts w:ascii="Tahoma" w:hAnsi="Tahoma" w:cs="Tahoma"/>
      <w:sz w:val="20"/>
    </w:rPr>
  </w:style>
  <w:style w:type="paragraph" w:customStyle="1" w:styleId="xl37">
    <w:name w:val="xl37"/>
    <w:basedOn w:val="Normal"/>
    <w:rsid w:val="00B514E0"/>
    <w:pPr>
      <w:pBdr>
        <w:right w:val="double" w:sz="6" w:space="0" w:color="auto"/>
      </w:pBdr>
      <w:spacing w:before="100" w:after="100"/>
    </w:pPr>
    <w:rPr>
      <w:rFonts w:ascii="Arial" w:hAnsi="Arial"/>
      <w:b/>
    </w:rPr>
  </w:style>
  <w:style w:type="paragraph" w:styleId="PlainText">
    <w:name w:val="Plain Text"/>
    <w:basedOn w:val="Normal"/>
    <w:rsid w:val="00B514E0"/>
    <w:rPr>
      <w:rFonts w:ascii="Courier New" w:hAnsi="Courier New" w:cs="Courier New"/>
      <w:sz w:val="20"/>
      <w:lang w:eastAsia="en-GB"/>
    </w:rPr>
  </w:style>
  <w:style w:type="paragraph" w:customStyle="1" w:styleId="Body2">
    <w:name w:val="Body 2"/>
    <w:basedOn w:val="Normal"/>
    <w:rsid w:val="00B514E0"/>
    <w:pPr>
      <w:widowControl w:val="0"/>
      <w:adjustRightInd w:val="0"/>
      <w:ind w:left="851"/>
      <w:textAlignment w:val="baseline"/>
    </w:pPr>
    <w:rPr>
      <w:rFonts w:ascii="Arial" w:hAnsi="Arial"/>
      <w:lang w:eastAsia="en-GB"/>
    </w:rPr>
  </w:style>
  <w:style w:type="paragraph" w:customStyle="1" w:styleId="Level1">
    <w:name w:val="Level 1"/>
    <w:basedOn w:val="Normal"/>
    <w:rsid w:val="00B514E0"/>
    <w:pPr>
      <w:widowControl w:val="0"/>
      <w:tabs>
        <w:tab w:val="num" w:pos="851"/>
      </w:tabs>
      <w:adjustRightInd w:val="0"/>
      <w:ind w:left="851" w:hanging="851"/>
      <w:textAlignment w:val="baseline"/>
      <w:outlineLvl w:val="0"/>
    </w:pPr>
    <w:rPr>
      <w:rFonts w:ascii="Arial" w:hAnsi="Arial"/>
      <w:lang w:eastAsia="en-GB"/>
    </w:rPr>
  </w:style>
  <w:style w:type="paragraph" w:customStyle="1" w:styleId="Level2">
    <w:name w:val="Level 2"/>
    <w:basedOn w:val="Body2"/>
    <w:rsid w:val="00B514E0"/>
    <w:pPr>
      <w:tabs>
        <w:tab w:val="num" w:pos="851"/>
      </w:tabs>
      <w:ind w:hanging="851"/>
      <w:outlineLvl w:val="1"/>
    </w:pPr>
  </w:style>
  <w:style w:type="character" w:customStyle="1" w:styleId="Level2asHeadingtext">
    <w:name w:val="Level 2 as Heading (text)"/>
    <w:rsid w:val="00B514E0"/>
    <w:rPr>
      <w:b/>
    </w:rPr>
  </w:style>
  <w:style w:type="paragraph" w:customStyle="1" w:styleId="Level3">
    <w:name w:val="Level 3"/>
    <w:basedOn w:val="Normal"/>
    <w:rsid w:val="00B514E0"/>
    <w:pPr>
      <w:widowControl w:val="0"/>
      <w:numPr>
        <w:ilvl w:val="2"/>
        <w:numId w:val="33"/>
      </w:numPr>
      <w:adjustRightInd w:val="0"/>
      <w:textAlignment w:val="baseline"/>
      <w:outlineLvl w:val="2"/>
    </w:pPr>
    <w:rPr>
      <w:rFonts w:ascii="Arial" w:hAnsi="Arial"/>
      <w:lang w:eastAsia="en-GB"/>
    </w:rPr>
  </w:style>
  <w:style w:type="paragraph" w:customStyle="1" w:styleId="Level4">
    <w:name w:val="Level 4"/>
    <w:basedOn w:val="Normal"/>
    <w:rsid w:val="00B514E0"/>
    <w:pPr>
      <w:widowControl w:val="0"/>
      <w:numPr>
        <w:ilvl w:val="3"/>
        <w:numId w:val="33"/>
      </w:numPr>
      <w:adjustRightInd w:val="0"/>
      <w:textAlignment w:val="baseline"/>
      <w:outlineLvl w:val="3"/>
    </w:pPr>
    <w:rPr>
      <w:rFonts w:ascii="Arial" w:hAnsi="Arial"/>
      <w:lang w:eastAsia="en-GB"/>
    </w:rPr>
  </w:style>
  <w:style w:type="paragraph" w:customStyle="1" w:styleId="Level5">
    <w:name w:val="Level 5"/>
    <w:basedOn w:val="Normal"/>
    <w:rsid w:val="00B514E0"/>
    <w:pPr>
      <w:widowControl w:val="0"/>
      <w:numPr>
        <w:ilvl w:val="4"/>
        <w:numId w:val="33"/>
      </w:numPr>
      <w:adjustRightInd w:val="0"/>
      <w:textAlignment w:val="baseline"/>
      <w:outlineLvl w:val="4"/>
    </w:pPr>
    <w:rPr>
      <w:rFonts w:ascii="Arial" w:hAnsi="Arial"/>
      <w:lang w:eastAsia="en-GB"/>
    </w:rPr>
  </w:style>
  <w:style w:type="paragraph" w:customStyle="1" w:styleId="Body">
    <w:name w:val="Body"/>
    <w:basedOn w:val="Normal"/>
    <w:rsid w:val="00B514E0"/>
    <w:pPr>
      <w:widowControl w:val="0"/>
      <w:tabs>
        <w:tab w:val="left" w:pos="851"/>
        <w:tab w:val="left" w:pos="1843"/>
        <w:tab w:val="left" w:pos="3119"/>
        <w:tab w:val="left" w:pos="4253"/>
      </w:tabs>
      <w:adjustRightInd w:val="0"/>
      <w:textAlignment w:val="baseline"/>
    </w:pPr>
    <w:rPr>
      <w:rFonts w:ascii="Arial" w:hAnsi="Arial"/>
      <w:lang w:eastAsia="en-GB"/>
    </w:rPr>
  </w:style>
  <w:style w:type="character" w:customStyle="1" w:styleId="Level1asHeadingtext">
    <w:name w:val="Level 1 as Heading (text)"/>
    <w:rsid w:val="00B514E0"/>
    <w:rPr>
      <w:b/>
    </w:rPr>
  </w:style>
  <w:style w:type="paragraph" w:customStyle="1" w:styleId="Body3">
    <w:name w:val="Body 3"/>
    <w:basedOn w:val="Body2"/>
    <w:rsid w:val="00B514E0"/>
    <w:pPr>
      <w:ind w:left="1843"/>
    </w:pPr>
  </w:style>
  <w:style w:type="character" w:styleId="Emphasis">
    <w:name w:val="Emphasis"/>
    <w:qFormat/>
    <w:rsid w:val="00217674"/>
    <w:rPr>
      <w:b/>
      <w:bCs/>
      <w:i w:val="0"/>
      <w:iCs w:val="0"/>
    </w:rPr>
  </w:style>
  <w:style w:type="paragraph" w:styleId="Index1">
    <w:name w:val="index 1"/>
    <w:basedOn w:val="Normal"/>
    <w:next w:val="Normal"/>
    <w:autoRedefine/>
    <w:semiHidden/>
    <w:rsid w:val="002D55B3"/>
    <w:pPr>
      <w:ind w:left="240" w:hanging="240"/>
    </w:pPr>
    <w:rPr>
      <w:sz w:val="18"/>
      <w:szCs w:val="18"/>
    </w:rPr>
  </w:style>
  <w:style w:type="paragraph" w:styleId="Index2">
    <w:name w:val="index 2"/>
    <w:basedOn w:val="Normal"/>
    <w:next w:val="Normal"/>
    <w:autoRedefine/>
    <w:semiHidden/>
    <w:rsid w:val="002D55B3"/>
    <w:pPr>
      <w:ind w:left="480" w:hanging="240"/>
    </w:pPr>
    <w:rPr>
      <w:sz w:val="18"/>
      <w:szCs w:val="18"/>
    </w:rPr>
  </w:style>
  <w:style w:type="paragraph" w:styleId="Index3">
    <w:name w:val="index 3"/>
    <w:basedOn w:val="Normal"/>
    <w:next w:val="Normal"/>
    <w:autoRedefine/>
    <w:semiHidden/>
    <w:rsid w:val="002D55B3"/>
    <w:pPr>
      <w:ind w:left="720" w:hanging="240"/>
    </w:pPr>
    <w:rPr>
      <w:sz w:val="18"/>
      <w:szCs w:val="18"/>
    </w:rPr>
  </w:style>
  <w:style w:type="paragraph" w:styleId="Index4">
    <w:name w:val="index 4"/>
    <w:basedOn w:val="Normal"/>
    <w:next w:val="Normal"/>
    <w:autoRedefine/>
    <w:semiHidden/>
    <w:rsid w:val="002D55B3"/>
    <w:pPr>
      <w:ind w:left="960" w:hanging="240"/>
    </w:pPr>
    <w:rPr>
      <w:sz w:val="18"/>
      <w:szCs w:val="18"/>
    </w:rPr>
  </w:style>
  <w:style w:type="paragraph" w:styleId="Index5">
    <w:name w:val="index 5"/>
    <w:basedOn w:val="Normal"/>
    <w:next w:val="Normal"/>
    <w:autoRedefine/>
    <w:semiHidden/>
    <w:rsid w:val="002D55B3"/>
    <w:pPr>
      <w:ind w:left="1200" w:hanging="240"/>
    </w:pPr>
    <w:rPr>
      <w:sz w:val="18"/>
      <w:szCs w:val="18"/>
    </w:rPr>
  </w:style>
  <w:style w:type="paragraph" w:styleId="Index6">
    <w:name w:val="index 6"/>
    <w:basedOn w:val="Normal"/>
    <w:next w:val="Normal"/>
    <w:autoRedefine/>
    <w:semiHidden/>
    <w:rsid w:val="002D55B3"/>
    <w:pPr>
      <w:ind w:left="1440" w:hanging="240"/>
    </w:pPr>
    <w:rPr>
      <w:sz w:val="18"/>
      <w:szCs w:val="18"/>
    </w:rPr>
  </w:style>
  <w:style w:type="paragraph" w:styleId="Index7">
    <w:name w:val="index 7"/>
    <w:basedOn w:val="Normal"/>
    <w:next w:val="Normal"/>
    <w:autoRedefine/>
    <w:semiHidden/>
    <w:rsid w:val="002D55B3"/>
    <w:pPr>
      <w:ind w:left="1680" w:hanging="240"/>
    </w:pPr>
    <w:rPr>
      <w:sz w:val="18"/>
      <w:szCs w:val="18"/>
    </w:rPr>
  </w:style>
  <w:style w:type="paragraph" w:styleId="Index8">
    <w:name w:val="index 8"/>
    <w:basedOn w:val="Normal"/>
    <w:next w:val="Normal"/>
    <w:autoRedefine/>
    <w:semiHidden/>
    <w:rsid w:val="002D55B3"/>
    <w:pPr>
      <w:ind w:left="1920" w:hanging="240"/>
    </w:pPr>
    <w:rPr>
      <w:sz w:val="18"/>
      <w:szCs w:val="18"/>
    </w:rPr>
  </w:style>
  <w:style w:type="paragraph" w:styleId="Index9">
    <w:name w:val="index 9"/>
    <w:basedOn w:val="Normal"/>
    <w:next w:val="Normal"/>
    <w:autoRedefine/>
    <w:semiHidden/>
    <w:rsid w:val="002D55B3"/>
    <w:pPr>
      <w:ind w:left="2160" w:hanging="240"/>
    </w:pPr>
    <w:rPr>
      <w:sz w:val="18"/>
      <w:szCs w:val="18"/>
    </w:rPr>
  </w:style>
  <w:style w:type="paragraph" w:styleId="IndexHeading">
    <w:name w:val="index heading"/>
    <w:basedOn w:val="Normal"/>
    <w:next w:val="Index1"/>
    <w:semiHidden/>
    <w:rsid w:val="002D55B3"/>
    <w:pPr>
      <w:spacing w:before="240" w:after="120"/>
      <w:jc w:val="center"/>
    </w:pPr>
    <w:rPr>
      <w:b/>
      <w:bCs/>
      <w:sz w:val="26"/>
      <w:szCs w:val="26"/>
    </w:rPr>
  </w:style>
  <w:style w:type="paragraph" w:styleId="Caption">
    <w:name w:val="caption"/>
    <w:basedOn w:val="Normal"/>
    <w:next w:val="Normal"/>
    <w:qFormat/>
    <w:rsid w:val="00B47858"/>
    <w:rPr>
      <w:b/>
      <w:bCs/>
      <w:sz w:val="20"/>
    </w:rPr>
  </w:style>
  <w:style w:type="paragraph" w:customStyle="1" w:styleId="Numb20">
    <w:name w:val="Numb 2.0"/>
    <w:basedOn w:val="Normal"/>
    <w:qFormat/>
    <w:rsid w:val="004E7ED1"/>
    <w:pPr>
      <w:numPr>
        <w:numId w:val="36"/>
      </w:numPr>
      <w:tabs>
        <w:tab w:val="left" w:pos="851"/>
      </w:tabs>
      <w:spacing w:after="240"/>
      <w:ind w:left="851" w:hanging="851"/>
      <w:jc w:val="both"/>
    </w:pPr>
    <w:rPr>
      <w:rFonts w:ascii="Arial" w:hAnsi="Arial" w:cs="Arial"/>
      <w:sz w:val="22"/>
      <w:szCs w:val="22"/>
      <w:lang w:eastAsia="en-GB"/>
    </w:rPr>
  </w:style>
  <w:style w:type="paragraph" w:customStyle="1" w:styleId="Numb530">
    <w:name w:val="Numb 5.3.0"/>
    <w:basedOn w:val="Normal"/>
    <w:next w:val="Normal"/>
    <w:qFormat/>
    <w:rsid w:val="004E7ED1"/>
    <w:pPr>
      <w:numPr>
        <w:numId w:val="37"/>
      </w:numPr>
      <w:tabs>
        <w:tab w:val="left" w:pos="851"/>
      </w:tabs>
      <w:spacing w:after="240"/>
      <w:ind w:left="851" w:hanging="851"/>
      <w:jc w:val="both"/>
    </w:pPr>
    <w:rPr>
      <w:rFonts w:ascii="Arial" w:hAnsi="Arial" w:cs="Arial"/>
      <w:sz w:val="22"/>
      <w:szCs w:val="22"/>
      <w:lang w:eastAsia="en-GB"/>
    </w:rPr>
  </w:style>
  <w:style w:type="character" w:customStyle="1" w:styleId="CommentTextChar">
    <w:name w:val="Comment Text Char"/>
    <w:link w:val="CommentText"/>
    <w:uiPriority w:val="99"/>
    <w:rsid w:val="00C073C3"/>
    <w:rPr>
      <w:lang w:eastAsia="en-US"/>
    </w:rPr>
  </w:style>
  <w:style w:type="character" w:customStyle="1" w:styleId="BodyTextIndentChar">
    <w:name w:val="Body Text Indent Char"/>
    <w:link w:val="BodyTextIndent"/>
    <w:rsid w:val="00AF36D4"/>
    <w:rPr>
      <w:sz w:val="24"/>
      <w:lang w:eastAsia="en-US"/>
    </w:rPr>
  </w:style>
  <w:style w:type="paragraph" w:customStyle="1" w:styleId="c01pointnumerotealtn">
    <w:name w:val="c01pointnumerotealtn"/>
    <w:basedOn w:val="Normal"/>
    <w:rsid w:val="008C4F1C"/>
    <w:pPr>
      <w:spacing w:before="100" w:beforeAutospacing="1" w:after="100" w:afterAutospacing="1"/>
    </w:pPr>
    <w:rPr>
      <w:szCs w:val="24"/>
      <w:lang w:eastAsia="en-GB"/>
    </w:rPr>
  </w:style>
  <w:style w:type="paragraph" w:styleId="HTMLPreformatted">
    <w:name w:val="HTML Preformatted"/>
    <w:basedOn w:val="Normal"/>
    <w:link w:val="HTMLPreformattedChar"/>
    <w:unhideWhenUsed/>
    <w:rsid w:val="007B6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lang w:val="x-none"/>
    </w:rPr>
  </w:style>
  <w:style w:type="character" w:customStyle="1" w:styleId="HTMLPreformattedChar">
    <w:name w:val="HTML Preformatted Char"/>
    <w:link w:val="HTMLPreformatted"/>
    <w:rsid w:val="007B6A37"/>
    <w:rPr>
      <w:rFonts w:ascii="Arial Unicode MS" w:eastAsia="Arial Unicode MS" w:hAnsi="Arial Unicode MS" w:cs="Arial Unicode MS"/>
      <w:lang w:eastAsia="en-US"/>
    </w:rPr>
  </w:style>
  <w:style w:type="paragraph" w:styleId="ListParagraph">
    <w:name w:val="List Paragraph"/>
    <w:aliases w:val="Chapter Box Bullet,lev2 list,List Paragraph bullets,Sub Paragraph,List Paragraph12,Normal numbered,OBC Bullet,List Paragraph2,No Spacing11,List Paragrap,Colorful List - Accent 12,Bullet Styl,Bullet,L,Dot pt,No Spacing1,Indicator Text"/>
    <w:basedOn w:val="Normal"/>
    <w:link w:val="ListParagraphChar"/>
    <w:uiPriority w:val="1"/>
    <w:qFormat/>
    <w:rsid w:val="0033341F"/>
    <w:pPr>
      <w:ind w:left="720"/>
    </w:pPr>
  </w:style>
  <w:style w:type="character" w:styleId="UnresolvedMention">
    <w:name w:val="Unresolved Mention"/>
    <w:basedOn w:val="DefaultParagraphFont"/>
    <w:uiPriority w:val="99"/>
    <w:semiHidden/>
    <w:unhideWhenUsed/>
    <w:rsid w:val="002D6C82"/>
    <w:rPr>
      <w:color w:val="605E5C"/>
      <w:shd w:val="clear" w:color="auto" w:fill="E1DFDD"/>
    </w:rPr>
  </w:style>
  <w:style w:type="character" w:customStyle="1" w:styleId="ListParagraphChar">
    <w:name w:val="List Paragraph Char"/>
    <w:aliases w:val="Chapter Box Bullet Char,lev2 list Char,List Paragraph bullets Char,Sub Paragraph Char,List Paragraph12 Char,Normal numbered Char,OBC Bullet Char,List Paragraph2 Char,No Spacing11 Char,List Paragrap Char,Colorful List - Accent 12 Char"/>
    <w:link w:val="ListParagraph"/>
    <w:uiPriority w:val="1"/>
    <w:qFormat/>
    <w:locked/>
    <w:rsid w:val="00E521E9"/>
    <w:rPr>
      <w:sz w:val="24"/>
      <w:lang w:eastAsia="en-US"/>
    </w:rPr>
  </w:style>
  <w:style w:type="paragraph" w:customStyle="1" w:styleId="xxmsonormal">
    <w:name w:val="x_xmsonormal"/>
    <w:basedOn w:val="Normal"/>
    <w:rsid w:val="00A61A49"/>
    <w:rPr>
      <w:rFonts w:ascii="Calibri" w:eastAsia="Calibri" w:hAnsi="Calibri" w:cs="Calibri"/>
      <w:sz w:val="22"/>
      <w:szCs w:val="22"/>
      <w:lang w:eastAsia="en-GB"/>
    </w:rPr>
  </w:style>
  <w:style w:type="paragraph" w:customStyle="1" w:styleId="Standard">
    <w:name w:val="Standard"/>
    <w:rsid w:val="00691EA1"/>
    <w:pPr>
      <w:suppressAutoHyphens/>
      <w:autoSpaceDN w:val="0"/>
    </w:pPr>
    <w:rPr>
      <w:rFonts w:ascii="Calibri" w:eastAsia="Linux Libertine G" w:hAnsi="Calibri" w:cs="Linux Libertine G"/>
      <w:sz w:val="24"/>
      <w:szCs w:val="24"/>
      <w:lang w:eastAsia="zh-CN" w:bidi="hi-IN"/>
    </w:rPr>
  </w:style>
  <w:style w:type="paragraph" w:customStyle="1" w:styleId="BodyText1">
    <w:name w:val="Body Text1"/>
    <w:basedOn w:val="Normal"/>
    <w:qFormat/>
    <w:rsid w:val="00C47691"/>
    <w:pPr>
      <w:pBdr>
        <w:top w:val="nil"/>
        <w:left w:val="nil"/>
        <w:bottom w:val="nil"/>
        <w:right w:val="nil"/>
        <w:between w:val="nil"/>
      </w:pBdr>
      <w:suppressAutoHyphens/>
      <w:spacing w:after="240"/>
    </w:pPr>
    <w:rPr>
      <w:rFonts w:asciiTheme="minorHAnsi" w:eastAsia="Helvetica Neue Light" w:hAnsiTheme="minorHAnsi" w:cs="Helvetica Neue Light"/>
      <w:color w:val="000000"/>
      <w:szCs w:val="24"/>
      <w:lang w:eastAsia="en-GB"/>
    </w:rPr>
  </w:style>
  <w:style w:type="paragraph" w:styleId="Revision">
    <w:name w:val="Revision"/>
    <w:hidden/>
    <w:uiPriority w:val="99"/>
    <w:semiHidden/>
    <w:rsid w:val="004E522F"/>
    <w:rPr>
      <w:sz w:val="24"/>
      <w:lang w:eastAsia="en-US"/>
    </w:rPr>
  </w:style>
  <w:style w:type="paragraph" w:customStyle="1" w:styleId="MRheading1">
    <w:name w:val="M&amp;R heading 1"/>
    <w:basedOn w:val="Normal"/>
    <w:rsid w:val="002C565D"/>
    <w:pPr>
      <w:keepNext/>
      <w:keepLines/>
      <w:numPr>
        <w:numId w:val="54"/>
      </w:numPr>
      <w:spacing w:before="240" w:line="360" w:lineRule="auto"/>
      <w:jc w:val="both"/>
    </w:pPr>
    <w:rPr>
      <w:rFonts w:ascii="Calibri" w:hAnsi="Calibri"/>
      <w:b/>
      <w:sz w:val="22"/>
      <w:u w:val="single"/>
      <w:lang w:eastAsia="en-GB"/>
    </w:rPr>
  </w:style>
  <w:style w:type="paragraph" w:customStyle="1" w:styleId="MRheading2">
    <w:name w:val="M&amp;R heading 2"/>
    <w:basedOn w:val="Normal"/>
    <w:rsid w:val="002C565D"/>
    <w:pPr>
      <w:numPr>
        <w:ilvl w:val="1"/>
        <w:numId w:val="54"/>
      </w:numPr>
      <w:spacing w:before="240" w:line="360" w:lineRule="auto"/>
      <w:jc w:val="both"/>
    </w:pPr>
    <w:rPr>
      <w:rFonts w:ascii="Calibri" w:hAnsi="Calibri"/>
      <w:sz w:val="22"/>
      <w:lang w:eastAsia="en-GB"/>
    </w:rPr>
  </w:style>
  <w:style w:type="paragraph" w:customStyle="1" w:styleId="MRheading3">
    <w:name w:val="M&amp;R heading 3"/>
    <w:basedOn w:val="Normal"/>
    <w:rsid w:val="002C565D"/>
    <w:pPr>
      <w:numPr>
        <w:ilvl w:val="2"/>
        <w:numId w:val="54"/>
      </w:numPr>
      <w:spacing w:before="240" w:line="360" w:lineRule="auto"/>
      <w:jc w:val="both"/>
    </w:pPr>
    <w:rPr>
      <w:rFonts w:ascii="Calibri" w:hAnsi="Calibri"/>
      <w:sz w:val="22"/>
      <w:lang w:eastAsia="en-GB"/>
    </w:rPr>
  </w:style>
  <w:style w:type="paragraph" w:customStyle="1" w:styleId="MRheading4">
    <w:name w:val="M&amp;R heading 4"/>
    <w:basedOn w:val="Normal"/>
    <w:rsid w:val="002C565D"/>
    <w:pPr>
      <w:numPr>
        <w:ilvl w:val="3"/>
        <w:numId w:val="54"/>
      </w:numPr>
      <w:spacing w:before="240" w:line="360" w:lineRule="auto"/>
      <w:jc w:val="both"/>
    </w:pPr>
    <w:rPr>
      <w:rFonts w:ascii="Calibri" w:hAnsi="Calibri"/>
      <w:sz w:val="22"/>
      <w:lang w:eastAsia="en-GB"/>
    </w:rPr>
  </w:style>
  <w:style w:type="paragraph" w:customStyle="1" w:styleId="MRheading5">
    <w:name w:val="M&amp;R heading 5"/>
    <w:basedOn w:val="Normal"/>
    <w:rsid w:val="002C565D"/>
    <w:pPr>
      <w:numPr>
        <w:ilvl w:val="4"/>
        <w:numId w:val="54"/>
      </w:numPr>
      <w:spacing w:before="240" w:line="360" w:lineRule="auto"/>
      <w:jc w:val="both"/>
    </w:pPr>
    <w:rPr>
      <w:rFonts w:ascii="Calibri" w:hAnsi="Calibri"/>
      <w:sz w:val="22"/>
      <w:lang w:eastAsia="en-GB"/>
    </w:rPr>
  </w:style>
  <w:style w:type="paragraph" w:customStyle="1" w:styleId="MRheading6">
    <w:name w:val="M&amp;R heading 6"/>
    <w:basedOn w:val="Normal"/>
    <w:rsid w:val="002C565D"/>
    <w:pPr>
      <w:numPr>
        <w:ilvl w:val="5"/>
        <w:numId w:val="54"/>
      </w:numPr>
      <w:spacing w:before="240" w:line="360" w:lineRule="auto"/>
      <w:jc w:val="both"/>
    </w:pPr>
    <w:rPr>
      <w:rFonts w:ascii="Calibri" w:hAnsi="Calibri"/>
      <w:sz w:val="22"/>
      <w:lang w:eastAsia="en-GB"/>
    </w:rPr>
  </w:style>
  <w:style w:type="paragraph" w:customStyle="1" w:styleId="MRheading7">
    <w:name w:val="M&amp;R heading 7"/>
    <w:basedOn w:val="Normal"/>
    <w:rsid w:val="002C565D"/>
    <w:pPr>
      <w:numPr>
        <w:ilvl w:val="6"/>
        <w:numId w:val="54"/>
      </w:numPr>
      <w:spacing w:before="240" w:line="360" w:lineRule="auto"/>
      <w:jc w:val="both"/>
    </w:pPr>
    <w:rPr>
      <w:rFonts w:ascii="Calibri" w:hAnsi="Calibri"/>
      <w:sz w:val="22"/>
      <w:lang w:eastAsia="en-GB"/>
    </w:rPr>
  </w:style>
  <w:style w:type="paragraph" w:customStyle="1" w:styleId="MRheading8">
    <w:name w:val="M&amp;R heading 8"/>
    <w:basedOn w:val="Normal"/>
    <w:rsid w:val="002C565D"/>
    <w:pPr>
      <w:numPr>
        <w:ilvl w:val="7"/>
        <w:numId w:val="54"/>
      </w:numPr>
      <w:spacing w:before="240" w:line="360" w:lineRule="auto"/>
      <w:jc w:val="both"/>
    </w:pPr>
    <w:rPr>
      <w:rFonts w:ascii="Calibri" w:hAnsi="Calibri"/>
      <w:sz w:val="22"/>
      <w:lang w:eastAsia="en-GB"/>
    </w:rPr>
  </w:style>
  <w:style w:type="paragraph" w:customStyle="1" w:styleId="MRheading9">
    <w:name w:val="M&amp;R heading 9"/>
    <w:basedOn w:val="Normal"/>
    <w:rsid w:val="002C565D"/>
    <w:pPr>
      <w:numPr>
        <w:ilvl w:val="8"/>
        <w:numId w:val="54"/>
      </w:numPr>
      <w:spacing w:before="240" w:line="360" w:lineRule="auto"/>
      <w:jc w:val="both"/>
    </w:pPr>
    <w:rPr>
      <w:rFonts w:ascii="Calibri" w:hAnsi="Calibri"/>
      <w:sz w:val="22"/>
      <w:lang w:eastAsia="en-GB"/>
    </w:rPr>
  </w:style>
  <w:style w:type="character" w:styleId="PlaceholderText">
    <w:name w:val="Placeholder Text"/>
    <w:basedOn w:val="DefaultParagraphFont"/>
    <w:uiPriority w:val="99"/>
    <w:semiHidden/>
    <w:rsid w:val="00E17AC5"/>
    <w:rPr>
      <w:color w:val="666666"/>
    </w:rPr>
  </w:style>
  <w:style w:type="paragraph" w:customStyle="1" w:styleId="DocId">
    <w:name w:val="DocId"/>
    <w:basedOn w:val="Footer"/>
    <w:link w:val="DocIdChar"/>
    <w:rsid w:val="00E17AC5"/>
    <w:rPr>
      <w:rFonts w:ascii="Arial" w:hAnsi="Arial" w:cs="Arial"/>
      <w:sz w:val="16"/>
      <w:szCs w:val="22"/>
    </w:rPr>
  </w:style>
  <w:style w:type="character" w:customStyle="1" w:styleId="DocIdChar">
    <w:name w:val="DocId Char"/>
    <w:basedOn w:val="DefaultParagraphFont"/>
    <w:link w:val="DocId"/>
    <w:rsid w:val="00E17AC5"/>
    <w:rPr>
      <w:rFonts w:ascii="Arial" w:hAnsi="Arial" w:cs="Arial"/>
      <w:sz w:val="16"/>
      <w:szCs w:val="22"/>
    </w:rPr>
  </w:style>
  <w:style w:type="character" w:styleId="Mention">
    <w:name w:val="Mention"/>
    <w:basedOn w:val="DefaultParagraphFont"/>
    <w:uiPriority w:val="99"/>
    <w:unhideWhenUsed/>
    <w:rsid w:val="001A484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4615">
      <w:bodyDiv w:val="1"/>
      <w:marLeft w:val="0"/>
      <w:marRight w:val="0"/>
      <w:marTop w:val="0"/>
      <w:marBottom w:val="0"/>
      <w:divBdr>
        <w:top w:val="none" w:sz="0" w:space="0" w:color="auto"/>
        <w:left w:val="none" w:sz="0" w:space="0" w:color="auto"/>
        <w:bottom w:val="none" w:sz="0" w:space="0" w:color="auto"/>
        <w:right w:val="none" w:sz="0" w:space="0" w:color="auto"/>
      </w:divBdr>
    </w:div>
    <w:div w:id="105396094">
      <w:bodyDiv w:val="1"/>
      <w:marLeft w:val="0"/>
      <w:marRight w:val="0"/>
      <w:marTop w:val="0"/>
      <w:marBottom w:val="0"/>
      <w:divBdr>
        <w:top w:val="none" w:sz="0" w:space="0" w:color="auto"/>
        <w:left w:val="none" w:sz="0" w:space="0" w:color="auto"/>
        <w:bottom w:val="none" w:sz="0" w:space="0" w:color="auto"/>
        <w:right w:val="none" w:sz="0" w:space="0" w:color="auto"/>
      </w:divBdr>
    </w:div>
    <w:div w:id="152529434">
      <w:bodyDiv w:val="1"/>
      <w:marLeft w:val="0"/>
      <w:marRight w:val="0"/>
      <w:marTop w:val="0"/>
      <w:marBottom w:val="0"/>
      <w:divBdr>
        <w:top w:val="none" w:sz="0" w:space="0" w:color="auto"/>
        <w:left w:val="none" w:sz="0" w:space="0" w:color="auto"/>
        <w:bottom w:val="none" w:sz="0" w:space="0" w:color="auto"/>
        <w:right w:val="none" w:sz="0" w:space="0" w:color="auto"/>
      </w:divBdr>
    </w:div>
    <w:div w:id="176620586">
      <w:bodyDiv w:val="1"/>
      <w:marLeft w:val="0"/>
      <w:marRight w:val="0"/>
      <w:marTop w:val="0"/>
      <w:marBottom w:val="0"/>
      <w:divBdr>
        <w:top w:val="none" w:sz="0" w:space="0" w:color="auto"/>
        <w:left w:val="none" w:sz="0" w:space="0" w:color="auto"/>
        <w:bottom w:val="none" w:sz="0" w:space="0" w:color="auto"/>
        <w:right w:val="none" w:sz="0" w:space="0" w:color="auto"/>
      </w:divBdr>
    </w:div>
    <w:div w:id="194738224">
      <w:bodyDiv w:val="1"/>
      <w:marLeft w:val="0"/>
      <w:marRight w:val="0"/>
      <w:marTop w:val="0"/>
      <w:marBottom w:val="0"/>
      <w:divBdr>
        <w:top w:val="none" w:sz="0" w:space="0" w:color="auto"/>
        <w:left w:val="none" w:sz="0" w:space="0" w:color="auto"/>
        <w:bottom w:val="none" w:sz="0" w:space="0" w:color="auto"/>
        <w:right w:val="none" w:sz="0" w:space="0" w:color="auto"/>
      </w:divBdr>
    </w:div>
    <w:div w:id="324358951">
      <w:bodyDiv w:val="1"/>
      <w:marLeft w:val="0"/>
      <w:marRight w:val="0"/>
      <w:marTop w:val="0"/>
      <w:marBottom w:val="0"/>
      <w:divBdr>
        <w:top w:val="none" w:sz="0" w:space="0" w:color="auto"/>
        <w:left w:val="none" w:sz="0" w:space="0" w:color="auto"/>
        <w:bottom w:val="none" w:sz="0" w:space="0" w:color="auto"/>
        <w:right w:val="none" w:sz="0" w:space="0" w:color="auto"/>
      </w:divBdr>
    </w:div>
    <w:div w:id="337123522">
      <w:bodyDiv w:val="1"/>
      <w:marLeft w:val="0"/>
      <w:marRight w:val="0"/>
      <w:marTop w:val="0"/>
      <w:marBottom w:val="0"/>
      <w:divBdr>
        <w:top w:val="none" w:sz="0" w:space="0" w:color="auto"/>
        <w:left w:val="none" w:sz="0" w:space="0" w:color="auto"/>
        <w:bottom w:val="none" w:sz="0" w:space="0" w:color="auto"/>
        <w:right w:val="none" w:sz="0" w:space="0" w:color="auto"/>
      </w:divBdr>
    </w:div>
    <w:div w:id="476075389">
      <w:bodyDiv w:val="1"/>
      <w:marLeft w:val="0"/>
      <w:marRight w:val="0"/>
      <w:marTop w:val="0"/>
      <w:marBottom w:val="0"/>
      <w:divBdr>
        <w:top w:val="none" w:sz="0" w:space="0" w:color="auto"/>
        <w:left w:val="none" w:sz="0" w:space="0" w:color="auto"/>
        <w:bottom w:val="none" w:sz="0" w:space="0" w:color="auto"/>
        <w:right w:val="none" w:sz="0" w:space="0" w:color="auto"/>
      </w:divBdr>
    </w:div>
    <w:div w:id="507209329">
      <w:bodyDiv w:val="1"/>
      <w:marLeft w:val="0"/>
      <w:marRight w:val="0"/>
      <w:marTop w:val="0"/>
      <w:marBottom w:val="0"/>
      <w:divBdr>
        <w:top w:val="none" w:sz="0" w:space="0" w:color="auto"/>
        <w:left w:val="none" w:sz="0" w:space="0" w:color="auto"/>
        <w:bottom w:val="none" w:sz="0" w:space="0" w:color="auto"/>
        <w:right w:val="none" w:sz="0" w:space="0" w:color="auto"/>
      </w:divBdr>
    </w:div>
    <w:div w:id="587547142">
      <w:bodyDiv w:val="1"/>
      <w:marLeft w:val="0"/>
      <w:marRight w:val="0"/>
      <w:marTop w:val="0"/>
      <w:marBottom w:val="0"/>
      <w:divBdr>
        <w:top w:val="none" w:sz="0" w:space="0" w:color="auto"/>
        <w:left w:val="none" w:sz="0" w:space="0" w:color="auto"/>
        <w:bottom w:val="none" w:sz="0" w:space="0" w:color="auto"/>
        <w:right w:val="none" w:sz="0" w:space="0" w:color="auto"/>
      </w:divBdr>
      <w:divsChild>
        <w:div w:id="1453785419">
          <w:marLeft w:val="0"/>
          <w:marRight w:val="0"/>
          <w:marTop w:val="0"/>
          <w:marBottom w:val="0"/>
          <w:divBdr>
            <w:top w:val="none" w:sz="0" w:space="0" w:color="auto"/>
            <w:left w:val="none" w:sz="0" w:space="0" w:color="auto"/>
            <w:bottom w:val="none" w:sz="0" w:space="0" w:color="auto"/>
            <w:right w:val="none" w:sz="0" w:space="0" w:color="auto"/>
          </w:divBdr>
          <w:divsChild>
            <w:div w:id="2059695832">
              <w:marLeft w:val="0"/>
              <w:marRight w:val="0"/>
              <w:marTop w:val="0"/>
              <w:marBottom w:val="0"/>
              <w:divBdr>
                <w:top w:val="none" w:sz="0" w:space="0" w:color="auto"/>
                <w:left w:val="none" w:sz="0" w:space="0" w:color="auto"/>
                <w:bottom w:val="none" w:sz="0" w:space="0" w:color="auto"/>
                <w:right w:val="none" w:sz="0" w:space="0" w:color="auto"/>
              </w:divBdr>
              <w:divsChild>
                <w:div w:id="538130686">
                  <w:marLeft w:val="285"/>
                  <w:marRight w:val="0"/>
                  <w:marTop w:val="0"/>
                  <w:marBottom w:val="0"/>
                  <w:divBdr>
                    <w:top w:val="none" w:sz="0" w:space="0" w:color="auto"/>
                    <w:left w:val="none" w:sz="0" w:space="0" w:color="auto"/>
                    <w:bottom w:val="none" w:sz="0" w:space="0" w:color="auto"/>
                    <w:right w:val="none" w:sz="0" w:space="0" w:color="auto"/>
                  </w:divBdr>
                  <w:divsChild>
                    <w:div w:id="555119842">
                      <w:marLeft w:val="0"/>
                      <w:marRight w:val="0"/>
                      <w:marTop w:val="0"/>
                      <w:marBottom w:val="0"/>
                      <w:divBdr>
                        <w:top w:val="none" w:sz="0" w:space="0" w:color="auto"/>
                        <w:left w:val="none" w:sz="0" w:space="0" w:color="auto"/>
                        <w:bottom w:val="none" w:sz="0" w:space="0" w:color="auto"/>
                        <w:right w:val="none" w:sz="0" w:space="0" w:color="auto"/>
                      </w:divBdr>
                      <w:divsChild>
                        <w:div w:id="144009027">
                          <w:marLeft w:val="0"/>
                          <w:marRight w:val="0"/>
                          <w:marTop w:val="0"/>
                          <w:marBottom w:val="0"/>
                          <w:divBdr>
                            <w:top w:val="none" w:sz="0" w:space="0" w:color="auto"/>
                            <w:left w:val="none" w:sz="0" w:space="0" w:color="auto"/>
                            <w:bottom w:val="none" w:sz="0" w:space="0" w:color="auto"/>
                            <w:right w:val="none" w:sz="0" w:space="0" w:color="auto"/>
                          </w:divBdr>
                          <w:divsChild>
                            <w:div w:id="414933539">
                              <w:marLeft w:val="0"/>
                              <w:marRight w:val="0"/>
                              <w:marTop w:val="0"/>
                              <w:marBottom w:val="0"/>
                              <w:divBdr>
                                <w:top w:val="none" w:sz="0" w:space="0" w:color="auto"/>
                                <w:left w:val="none" w:sz="0" w:space="0" w:color="auto"/>
                                <w:bottom w:val="none" w:sz="0" w:space="0" w:color="auto"/>
                                <w:right w:val="none" w:sz="0" w:space="0" w:color="auto"/>
                              </w:divBdr>
                              <w:divsChild>
                                <w:div w:id="142803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4607438">
      <w:bodyDiv w:val="1"/>
      <w:marLeft w:val="0"/>
      <w:marRight w:val="0"/>
      <w:marTop w:val="0"/>
      <w:marBottom w:val="0"/>
      <w:divBdr>
        <w:top w:val="none" w:sz="0" w:space="0" w:color="auto"/>
        <w:left w:val="none" w:sz="0" w:space="0" w:color="auto"/>
        <w:bottom w:val="none" w:sz="0" w:space="0" w:color="auto"/>
        <w:right w:val="none" w:sz="0" w:space="0" w:color="auto"/>
      </w:divBdr>
      <w:divsChild>
        <w:div w:id="528226650">
          <w:marLeft w:val="0"/>
          <w:marRight w:val="0"/>
          <w:marTop w:val="0"/>
          <w:marBottom w:val="0"/>
          <w:divBdr>
            <w:top w:val="none" w:sz="0" w:space="0" w:color="auto"/>
            <w:left w:val="none" w:sz="0" w:space="0" w:color="auto"/>
            <w:bottom w:val="none" w:sz="0" w:space="0" w:color="auto"/>
            <w:right w:val="none" w:sz="0" w:space="0" w:color="auto"/>
          </w:divBdr>
          <w:divsChild>
            <w:div w:id="1766882410">
              <w:marLeft w:val="0"/>
              <w:marRight w:val="0"/>
              <w:marTop w:val="0"/>
              <w:marBottom w:val="0"/>
              <w:divBdr>
                <w:top w:val="none" w:sz="0" w:space="0" w:color="auto"/>
                <w:left w:val="none" w:sz="0" w:space="0" w:color="auto"/>
                <w:bottom w:val="none" w:sz="0" w:space="0" w:color="auto"/>
                <w:right w:val="none" w:sz="0" w:space="0" w:color="auto"/>
              </w:divBdr>
              <w:divsChild>
                <w:div w:id="192282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534908">
      <w:bodyDiv w:val="1"/>
      <w:marLeft w:val="0"/>
      <w:marRight w:val="0"/>
      <w:marTop w:val="0"/>
      <w:marBottom w:val="0"/>
      <w:divBdr>
        <w:top w:val="none" w:sz="0" w:space="0" w:color="auto"/>
        <w:left w:val="none" w:sz="0" w:space="0" w:color="auto"/>
        <w:bottom w:val="none" w:sz="0" w:space="0" w:color="auto"/>
        <w:right w:val="none" w:sz="0" w:space="0" w:color="auto"/>
      </w:divBdr>
    </w:div>
    <w:div w:id="1157187449">
      <w:bodyDiv w:val="1"/>
      <w:marLeft w:val="0"/>
      <w:marRight w:val="0"/>
      <w:marTop w:val="0"/>
      <w:marBottom w:val="0"/>
      <w:divBdr>
        <w:top w:val="none" w:sz="0" w:space="0" w:color="auto"/>
        <w:left w:val="none" w:sz="0" w:space="0" w:color="auto"/>
        <w:bottom w:val="none" w:sz="0" w:space="0" w:color="auto"/>
        <w:right w:val="none" w:sz="0" w:space="0" w:color="auto"/>
      </w:divBdr>
    </w:div>
    <w:div w:id="1178545695">
      <w:bodyDiv w:val="1"/>
      <w:marLeft w:val="0"/>
      <w:marRight w:val="0"/>
      <w:marTop w:val="0"/>
      <w:marBottom w:val="0"/>
      <w:divBdr>
        <w:top w:val="none" w:sz="0" w:space="0" w:color="auto"/>
        <w:left w:val="none" w:sz="0" w:space="0" w:color="auto"/>
        <w:bottom w:val="none" w:sz="0" w:space="0" w:color="auto"/>
        <w:right w:val="none" w:sz="0" w:space="0" w:color="auto"/>
      </w:divBdr>
    </w:div>
    <w:div w:id="1241334504">
      <w:bodyDiv w:val="1"/>
      <w:marLeft w:val="0"/>
      <w:marRight w:val="0"/>
      <w:marTop w:val="0"/>
      <w:marBottom w:val="0"/>
      <w:divBdr>
        <w:top w:val="none" w:sz="0" w:space="0" w:color="auto"/>
        <w:left w:val="none" w:sz="0" w:space="0" w:color="auto"/>
        <w:bottom w:val="none" w:sz="0" w:space="0" w:color="auto"/>
        <w:right w:val="none" w:sz="0" w:space="0" w:color="auto"/>
      </w:divBdr>
    </w:div>
    <w:div w:id="1266883549">
      <w:bodyDiv w:val="1"/>
      <w:marLeft w:val="0"/>
      <w:marRight w:val="0"/>
      <w:marTop w:val="0"/>
      <w:marBottom w:val="0"/>
      <w:divBdr>
        <w:top w:val="none" w:sz="0" w:space="0" w:color="auto"/>
        <w:left w:val="none" w:sz="0" w:space="0" w:color="auto"/>
        <w:bottom w:val="none" w:sz="0" w:space="0" w:color="auto"/>
        <w:right w:val="none" w:sz="0" w:space="0" w:color="auto"/>
      </w:divBdr>
    </w:div>
    <w:div w:id="1269891462">
      <w:bodyDiv w:val="1"/>
      <w:marLeft w:val="0"/>
      <w:marRight w:val="0"/>
      <w:marTop w:val="0"/>
      <w:marBottom w:val="0"/>
      <w:divBdr>
        <w:top w:val="none" w:sz="0" w:space="0" w:color="auto"/>
        <w:left w:val="none" w:sz="0" w:space="0" w:color="auto"/>
        <w:bottom w:val="none" w:sz="0" w:space="0" w:color="auto"/>
        <w:right w:val="none" w:sz="0" w:space="0" w:color="auto"/>
      </w:divBdr>
    </w:div>
    <w:div w:id="1273779312">
      <w:bodyDiv w:val="1"/>
      <w:marLeft w:val="0"/>
      <w:marRight w:val="0"/>
      <w:marTop w:val="0"/>
      <w:marBottom w:val="0"/>
      <w:divBdr>
        <w:top w:val="none" w:sz="0" w:space="0" w:color="auto"/>
        <w:left w:val="none" w:sz="0" w:space="0" w:color="auto"/>
        <w:bottom w:val="none" w:sz="0" w:space="0" w:color="auto"/>
        <w:right w:val="none" w:sz="0" w:space="0" w:color="auto"/>
      </w:divBdr>
    </w:div>
    <w:div w:id="1291549378">
      <w:bodyDiv w:val="1"/>
      <w:marLeft w:val="0"/>
      <w:marRight w:val="0"/>
      <w:marTop w:val="0"/>
      <w:marBottom w:val="0"/>
      <w:divBdr>
        <w:top w:val="none" w:sz="0" w:space="0" w:color="auto"/>
        <w:left w:val="none" w:sz="0" w:space="0" w:color="auto"/>
        <w:bottom w:val="none" w:sz="0" w:space="0" w:color="auto"/>
        <w:right w:val="none" w:sz="0" w:space="0" w:color="auto"/>
      </w:divBdr>
    </w:div>
    <w:div w:id="1350837715">
      <w:bodyDiv w:val="1"/>
      <w:marLeft w:val="0"/>
      <w:marRight w:val="0"/>
      <w:marTop w:val="0"/>
      <w:marBottom w:val="0"/>
      <w:divBdr>
        <w:top w:val="none" w:sz="0" w:space="0" w:color="auto"/>
        <w:left w:val="none" w:sz="0" w:space="0" w:color="auto"/>
        <w:bottom w:val="none" w:sz="0" w:space="0" w:color="auto"/>
        <w:right w:val="none" w:sz="0" w:space="0" w:color="auto"/>
      </w:divBdr>
    </w:div>
    <w:div w:id="1435443866">
      <w:bodyDiv w:val="1"/>
      <w:marLeft w:val="0"/>
      <w:marRight w:val="0"/>
      <w:marTop w:val="0"/>
      <w:marBottom w:val="0"/>
      <w:divBdr>
        <w:top w:val="none" w:sz="0" w:space="0" w:color="auto"/>
        <w:left w:val="none" w:sz="0" w:space="0" w:color="auto"/>
        <w:bottom w:val="none" w:sz="0" w:space="0" w:color="auto"/>
        <w:right w:val="none" w:sz="0" w:space="0" w:color="auto"/>
      </w:divBdr>
    </w:div>
    <w:div w:id="1441953087">
      <w:bodyDiv w:val="1"/>
      <w:marLeft w:val="0"/>
      <w:marRight w:val="0"/>
      <w:marTop w:val="0"/>
      <w:marBottom w:val="0"/>
      <w:divBdr>
        <w:top w:val="none" w:sz="0" w:space="0" w:color="auto"/>
        <w:left w:val="none" w:sz="0" w:space="0" w:color="auto"/>
        <w:bottom w:val="none" w:sz="0" w:space="0" w:color="auto"/>
        <w:right w:val="none" w:sz="0" w:space="0" w:color="auto"/>
      </w:divBdr>
    </w:div>
    <w:div w:id="1528832851">
      <w:bodyDiv w:val="1"/>
      <w:marLeft w:val="0"/>
      <w:marRight w:val="0"/>
      <w:marTop w:val="0"/>
      <w:marBottom w:val="0"/>
      <w:divBdr>
        <w:top w:val="none" w:sz="0" w:space="0" w:color="auto"/>
        <w:left w:val="none" w:sz="0" w:space="0" w:color="auto"/>
        <w:bottom w:val="none" w:sz="0" w:space="0" w:color="auto"/>
        <w:right w:val="none" w:sz="0" w:space="0" w:color="auto"/>
      </w:divBdr>
    </w:div>
    <w:div w:id="1701084539">
      <w:bodyDiv w:val="1"/>
      <w:marLeft w:val="0"/>
      <w:marRight w:val="0"/>
      <w:marTop w:val="0"/>
      <w:marBottom w:val="0"/>
      <w:divBdr>
        <w:top w:val="none" w:sz="0" w:space="0" w:color="auto"/>
        <w:left w:val="none" w:sz="0" w:space="0" w:color="auto"/>
        <w:bottom w:val="none" w:sz="0" w:space="0" w:color="auto"/>
        <w:right w:val="none" w:sz="0" w:space="0" w:color="auto"/>
      </w:divBdr>
    </w:div>
    <w:div w:id="1714959571">
      <w:bodyDiv w:val="1"/>
      <w:marLeft w:val="0"/>
      <w:marRight w:val="0"/>
      <w:marTop w:val="0"/>
      <w:marBottom w:val="0"/>
      <w:divBdr>
        <w:top w:val="none" w:sz="0" w:space="0" w:color="auto"/>
        <w:left w:val="none" w:sz="0" w:space="0" w:color="auto"/>
        <w:bottom w:val="none" w:sz="0" w:space="0" w:color="auto"/>
        <w:right w:val="none" w:sz="0" w:space="0" w:color="auto"/>
      </w:divBdr>
    </w:div>
    <w:div w:id="1803380120">
      <w:bodyDiv w:val="1"/>
      <w:marLeft w:val="0"/>
      <w:marRight w:val="0"/>
      <w:marTop w:val="0"/>
      <w:marBottom w:val="0"/>
      <w:divBdr>
        <w:top w:val="none" w:sz="0" w:space="0" w:color="auto"/>
        <w:left w:val="none" w:sz="0" w:space="0" w:color="auto"/>
        <w:bottom w:val="none" w:sz="0" w:space="0" w:color="auto"/>
        <w:right w:val="none" w:sz="0" w:space="0" w:color="auto"/>
      </w:divBdr>
    </w:div>
    <w:div w:id="1863930140">
      <w:bodyDiv w:val="1"/>
      <w:marLeft w:val="0"/>
      <w:marRight w:val="0"/>
      <w:marTop w:val="0"/>
      <w:marBottom w:val="0"/>
      <w:divBdr>
        <w:top w:val="none" w:sz="0" w:space="0" w:color="auto"/>
        <w:left w:val="none" w:sz="0" w:space="0" w:color="auto"/>
        <w:bottom w:val="none" w:sz="0" w:space="0" w:color="auto"/>
        <w:right w:val="none" w:sz="0" w:space="0" w:color="auto"/>
      </w:divBdr>
    </w:div>
    <w:div w:id="1963682465">
      <w:bodyDiv w:val="1"/>
      <w:marLeft w:val="0"/>
      <w:marRight w:val="0"/>
      <w:marTop w:val="0"/>
      <w:marBottom w:val="0"/>
      <w:divBdr>
        <w:top w:val="none" w:sz="0" w:space="0" w:color="auto"/>
        <w:left w:val="none" w:sz="0" w:space="0" w:color="auto"/>
        <w:bottom w:val="none" w:sz="0" w:space="0" w:color="auto"/>
        <w:right w:val="none" w:sz="0" w:space="0" w:color="auto"/>
      </w:divBdr>
    </w:div>
    <w:div w:id="2040860822">
      <w:bodyDiv w:val="1"/>
      <w:marLeft w:val="0"/>
      <w:marRight w:val="0"/>
      <w:marTop w:val="0"/>
      <w:marBottom w:val="0"/>
      <w:divBdr>
        <w:top w:val="none" w:sz="0" w:space="0" w:color="auto"/>
        <w:left w:val="none" w:sz="0" w:space="0" w:color="auto"/>
        <w:bottom w:val="none" w:sz="0" w:space="0" w:color="auto"/>
        <w:right w:val="none" w:sz="0" w:space="0" w:color="auto"/>
      </w:divBdr>
      <w:divsChild>
        <w:div w:id="289629755">
          <w:marLeft w:val="0"/>
          <w:marRight w:val="0"/>
          <w:marTop w:val="0"/>
          <w:marBottom w:val="0"/>
          <w:divBdr>
            <w:top w:val="none" w:sz="0" w:space="0" w:color="auto"/>
            <w:left w:val="none" w:sz="0" w:space="0" w:color="auto"/>
            <w:bottom w:val="none" w:sz="0" w:space="0" w:color="auto"/>
            <w:right w:val="none" w:sz="0" w:space="0" w:color="auto"/>
          </w:divBdr>
          <w:divsChild>
            <w:div w:id="1645544796">
              <w:marLeft w:val="0"/>
              <w:marRight w:val="0"/>
              <w:marTop w:val="0"/>
              <w:marBottom w:val="0"/>
              <w:divBdr>
                <w:top w:val="none" w:sz="0" w:space="0" w:color="auto"/>
                <w:left w:val="none" w:sz="0" w:space="0" w:color="auto"/>
                <w:bottom w:val="none" w:sz="0" w:space="0" w:color="auto"/>
                <w:right w:val="none" w:sz="0" w:space="0" w:color="auto"/>
              </w:divBdr>
              <w:divsChild>
                <w:div w:id="669911824">
                  <w:marLeft w:val="285"/>
                  <w:marRight w:val="0"/>
                  <w:marTop w:val="0"/>
                  <w:marBottom w:val="0"/>
                  <w:divBdr>
                    <w:top w:val="none" w:sz="0" w:space="0" w:color="auto"/>
                    <w:left w:val="none" w:sz="0" w:space="0" w:color="auto"/>
                    <w:bottom w:val="none" w:sz="0" w:space="0" w:color="auto"/>
                    <w:right w:val="none" w:sz="0" w:space="0" w:color="auto"/>
                  </w:divBdr>
                  <w:divsChild>
                    <w:div w:id="718556837">
                      <w:marLeft w:val="0"/>
                      <w:marRight w:val="0"/>
                      <w:marTop w:val="0"/>
                      <w:marBottom w:val="0"/>
                      <w:divBdr>
                        <w:top w:val="none" w:sz="0" w:space="0" w:color="auto"/>
                        <w:left w:val="none" w:sz="0" w:space="0" w:color="auto"/>
                        <w:bottom w:val="none" w:sz="0" w:space="0" w:color="auto"/>
                        <w:right w:val="none" w:sz="0" w:space="0" w:color="auto"/>
                      </w:divBdr>
                      <w:divsChild>
                        <w:div w:id="276253512">
                          <w:marLeft w:val="0"/>
                          <w:marRight w:val="0"/>
                          <w:marTop w:val="0"/>
                          <w:marBottom w:val="0"/>
                          <w:divBdr>
                            <w:top w:val="none" w:sz="0" w:space="0" w:color="auto"/>
                            <w:left w:val="none" w:sz="0" w:space="0" w:color="auto"/>
                            <w:bottom w:val="none" w:sz="0" w:space="0" w:color="auto"/>
                            <w:right w:val="none" w:sz="0" w:space="0" w:color="auto"/>
                          </w:divBdr>
                          <w:divsChild>
                            <w:div w:id="257636106">
                              <w:marLeft w:val="0"/>
                              <w:marRight w:val="0"/>
                              <w:marTop w:val="0"/>
                              <w:marBottom w:val="0"/>
                              <w:divBdr>
                                <w:top w:val="none" w:sz="0" w:space="0" w:color="auto"/>
                                <w:left w:val="none" w:sz="0" w:space="0" w:color="auto"/>
                                <w:bottom w:val="none" w:sz="0" w:space="0" w:color="auto"/>
                                <w:right w:val="none" w:sz="0" w:space="0" w:color="auto"/>
                              </w:divBdr>
                              <w:divsChild>
                                <w:div w:id="309945408">
                                  <w:marLeft w:val="0"/>
                                  <w:marRight w:val="0"/>
                                  <w:marTop w:val="0"/>
                                  <w:marBottom w:val="0"/>
                                  <w:divBdr>
                                    <w:top w:val="none" w:sz="0" w:space="0" w:color="auto"/>
                                    <w:left w:val="none" w:sz="0" w:space="0" w:color="auto"/>
                                    <w:bottom w:val="none" w:sz="0" w:space="0" w:color="auto"/>
                                    <w:right w:val="none" w:sz="0" w:space="0" w:color="auto"/>
                                  </w:divBdr>
                                  <w:divsChild>
                                    <w:div w:id="32174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607889">
      <w:bodyDiv w:val="1"/>
      <w:marLeft w:val="0"/>
      <w:marRight w:val="0"/>
      <w:marTop w:val="0"/>
      <w:marBottom w:val="0"/>
      <w:divBdr>
        <w:top w:val="none" w:sz="0" w:space="0" w:color="auto"/>
        <w:left w:val="none" w:sz="0" w:space="0" w:color="auto"/>
        <w:bottom w:val="none" w:sz="0" w:space="0" w:color="auto"/>
        <w:right w:val="none" w:sz="0" w:space="0" w:color="auto"/>
      </w:divBdr>
    </w:div>
    <w:div w:id="2129274757">
      <w:bodyDiv w:val="1"/>
      <w:marLeft w:val="0"/>
      <w:marRight w:val="0"/>
      <w:marTop w:val="0"/>
      <w:marBottom w:val="0"/>
      <w:divBdr>
        <w:top w:val="none" w:sz="0" w:space="0" w:color="auto"/>
        <w:left w:val="none" w:sz="0" w:space="0" w:color="auto"/>
        <w:bottom w:val="none" w:sz="0" w:space="0" w:color="auto"/>
        <w:right w:val="none" w:sz="0" w:space="0" w:color="auto"/>
      </w:divBdr>
    </w:div>
    <w:div w:id="213490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gov.wales/procurement-act-2023-guidance-direct-award"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yperlink" Target="https://www.anglesey.gov.wales/en/Council/Council-finances/Procurement-and-tendering/Procurement-Strategic-Plan.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41973AF2534902BE7289C6A978903E"/>
        <w:category>
          <w:name w:val="General"/>
          <w:gallery w:val="placeholder"/>
        </w:category>
        <w:types>
          <w:type w:val="bbPlcHdr"/>
        </w:types>
        <w:behaviors>
          <w:behavior w:val="content"/>
        </w:behaviors>
        <w:guid w:val="{ABC99C98-FE4F-49E0-826B-5508CF74BBE7}"/>
      </w:docPartPr>
      <w:docPartBody>
        <w:p w:rsidR="00F32127" w:rsidRDefault="00F321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Sans-Serif">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inux Libertine G">
    <w:altName w:val="Cambria"/>
    <w:charset w:val="00"/>
    <w:family w:val="auto"/>
    <w:pitch w:val="variable"/>
  </w:font>
  <w:font w:name="Helvetica Neue Light">
    <w:altName w:val="Calibri"/>
    <w:charset w:val="00"/>
    <w:family w:val="auto"/>
    <w:pitch w:val="variable"/>
    <w:sig w:usb0="A00002FF" w:usb1="5000205B" w:usb2="00000002" w:usb3="00000000" w:csb0="0000000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A79"/>
    <w:rsid w:val="00001104"/>
    <w:rsid w:val="0005750C"/>
    <w:rsid w:val="000D41E8"/>
    <w:rsid w:val="000D7A73"/>
    <w:rsid w:val="00266105"/>
    <w:rsid w:val="00272E41"/>
    <w:rsid w:val="002B5308"/>
    <w:rsid w:val="002D7612"/>
    <w:rsid w:val="002D7703"/>
    <w:rsid w:val="00330F55"/>
    <w:rsid w:val="0035578E"/>
    <w:rsid w:val="003613E3"/>
    <w:rsid w:val="0039579A"/>
    <w:rsid w:val="003C18C5"/>
    <w:rsid w:val="00413173"/>
    <w:rsid w:val="004441AB"/>
    <w:rsid w:val="00447F64"/>
    <w:rsid w:val="00472626"/>
    <w:rsid w:val="00476E64"/>
    <w:rsid w:val="004C7853"/>
    <w:rsid w:val="00586CC8"/>
    <w:rsid w:val="006A3CAA"/>
    <w:rsid w:val="006C3EC4"/>
    <w:rsid w:val="006E01AA"/>
    <w:rsid w:val="006E04DD"/>
    <w:rsid w:val="007052B7"/>
    <w:rsid w:val="00715B40"/>
    <w:rsid w:val="00777621"/>
    <w:rsid w:val="0085118D"/>
    <w:rsid w:val="008940F2"/>
    <w:rsid w:val="008A2053"/>
    <w:rsid w:val="008D5939"/>
    <w:rsid w:val="00932FFA"/>
    <w:rsid w:val="00953ACC"/>
    <w:rsid w:val="009969C0"/>
    <w:rsid w:val="009F5DB4"/>
    <w:rsid w:val="00A87578"/>
    <w:rsid w:val="00AA0C11"/>
    <w:rsid w:val="00AD2DC5"/>
    <w:rsid w:val="00B02E32"/>
    <w:rsid w:val="00B72DFE"/>
    <w:rsid w:val="00BE6170"/>
    <w:rsid w:val="00C0487E"/>
    <w:rsid w:val="00CF5F31"/>
    <w:rsid w:val="00D2519B"/>
    <w:rsid w:val="00D53302"/>
    <w:rsid w:val="00D8119B"/>
    <w:rsid w:val="00DA0F4E"/>
    <w:rsid w:val="00DD14A0"/>
    <w:rsid w:val="00DF0B3A"/>
    <w:rsid w:val="00E01CC1"/>
    <w:rsid w:val="00E2230E"/>
    <w:rsid w:val="00E225EE"/>
    <w:rsid w:val="00E533DB"/>
    <w:rsid w:val="00E60A79"/>
    <w:rsid w:val="00E66AB8"/>
    <w:rsid w:val="00EB5AC1"/>
    <w:rsid w:val="00EE578C"/>
    <w:rsid w:val="00EF305E"/>
    <w:rsid w:val="00F32127"/>
    <w:rsid w:val="00F3752E"/>
    <w:rsid w:val="00F551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212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1 6 " ? > < t e m p l a t e   x m l n s : x s d = " h t t p : / / w w w . w 3 . o r g / 2 0 0 1 / X M L S c h e m a "   x m l n s : x s i = " h t t p : / / w w w . w 3 . o r g / 2 0 0 1 / X M L S c h e m a - i n s t a n c e "   i d = " 7 a a 1 1 0 d c - 2 c f b - 4 8 3 0 - a d 1 3 - 4 2 e b d 0 2 5 c 5 2 c "   d o c u m e n t I d = " 1 6 3 7 4 5 2 3 - 2 d 6 a - 4 5 2 c - b 3 c e - 1 6 8 c 4 1 a 6 4 c 0 1 "   t e m p l a t e F u l l N a m e = " C : \ U s e r s \ m r 0 6 \ A p p D a t a \ R o a m i n g \ M i c r o s o f t \ T e m p l a t e s \ N o r m a l . d o t m "   v e r s i o n = " 0 "   s c h e m a V e r s i o n = " 3 "   l a n g u a g e I s o = " e n - G B "   o f f i c e I d = " 5 b 1 d b 5 1 e - 9 3 f 3 - 4 7 5 2 - 9 3 f e - c b 1 4 c 9 d c 1 c b b "   i m p o r t D a t a = " f a l s e "   w i z a r d H e i g h t = " 0 "   w i z a r d W i d t h = " 0 "   w i z a r d P a n e l W i d t h = " 0 "   h i d e W i z a r d I f V a l i d = " f a l s e "   h i d e A u t h o r = " f a l s e "   w i z a r d T a b P o s i t i o n = " n o n e "   x m l n s = " h t t p : / / b i g h a n d . c o m / w o r d / b i g h a n d d o c u m e n t c r e a t i o n / " >  
     < a u t h o r >  
         < l o c a l i z e d P r o f i l e s / >  
         < f r o m S e a r c h C o n t a c t > t r u e < / f r o m S e a r c h C o n t a c t >  
         < i d > 4 8 5 8 9 f 1 5 - 1 2 f e - 4 1 8 e - b 3 9 e - f 2 f e c 9 8 f 1 7 e 7 < / i d >  
         < n a m e > M e r y o n   R o d e r i c k < / n a m e >  
         < i n i t i a l s / >  
         < p r i m a r y O f f i c e > B r i s t o l < / p r i m a r y O f f i c e >  
         < p r i m a r y O f f i c e I d > 5 b 1 d b 5 1 e - 9 3 f 3 - 4 7 5 2 - 9 3 f e - c b 1 4 c 9 d c 1 c b b < / p r i m a r y O f f i c e I d >  
         < p r i m a r y L a n g u a g e I s o > e n - G B < / p r i m a r y L a n g u a g e I s o >  
         < j o b D e s c r i p t i o n > A s s o c i a t e < / j o b D e s c r i p t i o n >  
         < d e p a r t m e n t > P r o j e c t s < / d e p a r t m e n t >  
         < f u n c t i o n / >  
         < e m a i l > m e r y o n . r o d e r i c k @ b u r g e s - s a l m o n . c o m < / e m a i l >  
         < r a w D i r e c t L i n e > + 4 4   ( 0 )   1 1 7   3 0 7   6 3 4 2 < / r a w D i r e c t L i n e >  
         < r a w D i r e c t F a x / >  
         < m o b i l e > + 4 4   ( 0 )   7 9 7 7   7 0 3   1 9 6 < / m o b i l e >  
         < l o g i n > M R 0 6 < / l o g i n >  
         < e m p l y e e I d > R o d e r i c k < / e m p l y e e I d >  
         < b a r R e g i s t r a t i o n s / >  
         < C u s t o m 1 / >  
         < C u s t o m 2 / >  
     < / a u t h o r >  
     < c o n t e n t C o n t r o l s >  
         < c o n t e n t C o n t r o l   i d = " 5 b b 7 c 2 a 3 - b b 8 6 - 4 e 6 4 - 9 8 0 7 - 7 7 e f a 8 2 6 6 b a 4 "   n a m e = " D o c I d "   a s s e m b l y = " I p h e l i o n . O u t l i n e . W o r d . d l l "   t y p e = " I p h e l i o n . O u t l i n e . W o r d . R e n d e r e r s . T e x t R e n d e r e r "   o r d e r = " 3 "   a c t i v e = " t r u e "   e n t i t y I d = " f 5 1 2 c 6 2 4 - f f 0 e - 4 c 8 d - 8 a 2 f - d 2 8 b a 9 8 6 e a f 0 " 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f 5 1 2 c 6 2 4 - f f 0 e - 4 c 8 d - 8 a 2 f - d 2 8 b a 9 8 6 e a f 0 " 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    < w i z a r d C u s t o m i z a t i o n s / >  
         < / q u e s t i o n >  
     < / q u e s t i o n s >  
     < c o m m a n d s / >  
     < f i e l d s >  
         < f i e l d   i d = " a f 0 2 0 c 1 a - f 8 2 6 - 4 9 4 c - b b a a - 2 1 0 0 b 3 9 7 7 0 a 7 "   n a m e = " C l i e n t "   t y p e = " "   o r d e r = " 9 9 9 "   e n t i t y I d = " f 5 1 2 c 6 2 4 - f f 0 e - 4 c 8 d - 8 a 2 f - d 2 8 b a 9 8 6 e a f 0 "   l i n k e d E n t i t y I d = " 0 0 0 0 0 0 0 0 - 0 0 0 0 - 0 0 0 0 - 0 0 0 0 - 0 0 0 0 0 0 0 0 0 0 0 0 "   l i n k e d F i e l d I d = " 0 0 0 0 0 0 0 0 - 0 0 0 0 - 0 0 0 0 - 0 0 0 0 - 0 0 0 0 0 0 0 0 0 0 0 0 "   l i n k e d F i e l d I n d e x = " 0 "   i n d e x = " 0 "   f i e l d T y p e = " q u e s t i o n "   f o r m a t E v a l u a t o r T y p e = " f o r m a t S t r i n g "   c o i D o c u m e n t F i e l d = " C l i e n t "   h i d d e n = " f a l s e " > 3 8 9 6 4 < / f i e l d >  
         < f i e l d   i d = " d 1 a 0 c 0 3 d - 0 2 5 8 - 4 7 a c - b b 6 d - 4 5 8 a 7 8 e 5 6 4 7 4 "   n a m e = " C l i e n t N a m e "   t y p e = " "   o r d e r = " 9 9 9 "   e n t i t y I d = " f 5 1 2 c 6 2 4 - f f 0 e - 4 c 8 d - 8 a 2 f - d 2 8 b a 9 8 6 e a f 0 "   l i n k e d E n t i t y I d = " 0 0 0 0 0 0 0 0 - 0 0 0 0 - 0 0 0 0 - 0 0 0 0 - 0 0 0 0 0 0 0 0 0 0 0 0 "   l i n k e d F i e l d I d = " 0 0 0 0 0 0 0 0 - 0 0 0 0 - 0 0 0 0 - 0 0 0 0 - 0 0 0 0 0 0 0 0 0 0 0 0 "   l i n k e d F i e l d I n d e x = " 0 "   i n d e x = " 0 "   f i e l d T y p e = " q u e s t i o n "   f o r m a t E v a l u a t o r T y p e = " f o r m a t S t r i n g "   c o i D o c u m e n t F i e l d = " C l i e n t N a m e "   h i d d e n = " f a l s e " > I s l e   o f   A n g l e s e y   C o u n t y   C o u n c i l < / f i e l d >  
         < f i e l d   i d = " 3 6 2 d d c e b - 8 f c 2 - 4 e a d - b 5 3 5 - e d 9 e 8 3 5 9 8 3 8 4 "   n a m e = " M a t t e r "   t y p e = " "   o r d e r = " 9 9 9 "   e n t i t y I d = " f 5 1 2 c 6 2 4 - f f 0 e - 4 c 8 d - 8 a 2 f - d 2 8 b a 9 8 6 e a f 0 "   l i n k e d E n t i t y I d = " 0 0 0 0 0 0 0 0 - 0 0 0 0 - 0 0 0 0 - 0 0 0 0 - 0 0 0 0 0 0 0 0 0 0 0 0 "   l i n k e d F i e l d I d = " 0 0 0 0 0 0 0 0 - 0 0 0 0 - 0 0 0 0 - 0 0 0 0 - 0 0 0 0 0 0 0 0 0 0 0 0 "   l i n k e d F i e l d I n d e x = " 0 "   i n d e x = " 0 "   f i e l d T y p e = " q u e s t i o n "   f o r m a t E v a l u a t o r T y p e = " f o r m a t S t r i n g "   c o i D o c u m e n t F i e l d = " M a t t e r "   h i d d e n = " f a l s e " > 1 2 5 < / f i e l d >  
         < f i e l d   i d = " a 3 e e f 5 1 4 - 2 4 7 f - 4 2 8 1 - b 6 a 2 - 3 b 4 d 3 4 b c 6 8 c f "   n a m e = " M a t t e r N a m e "   t y p e = " "   o r d e r = " 9 9 9 "   e n t i t y I d = " f 5 1 2 c 6 2 4 - f f 0 e - 4 c 8 d - 8 a 2 f - d 2 8 b a 9 8 6 e a f 0 "   l i n k e d E n t i t y I d = " 0 0 0 0 0 0 0 0 - 0 0 0 0 - 0 0 0 0 - 0 0 0 0 - 0 0 0 0 0 0 0 0 0 0 0 0 "   l i n k e d F i e l d I d = " 0 0 0 0 0 0 0 0 - 0 0 0 0 - 0 0 0 0 - 0 0 0 0 - 0 0 0 0 0 0 0 0 0 0 0 0 "   l i n k e d F i e l d I n d e x = " 0 "   i n d e x = " 0 "   f i e l d T y p e = " q u e s t i o n "   f o r m a t E v a l u a t o r T y p e = " f o r m a t S t r i n g "   c o i D o c u m e n t F i e l d = " M a t t e r N a m e "   h i d d e n = " f a l s e " > F a s t   a n d   R a p i d   V e h i c l e   C h a r g i n g   P o i n t s < / f i e l d >  
         < f i e l d   i d = " 7 5 3 2 7 c a 1 - c 6 c b - 4 7 8 0 - 8 a 2 2 - 2 1 8 1 7 3 d 5 2 c 3 7 "   n a m e = " T y p i s t "   t y p e = " "   o r d e r = " 9 9 9 "   e n t i t y I d = " f 5 1 2 c 6 2 4 - f f 0 e - 4 c 8 d - 8 a 2 f - d 2 8 b a 9 8 6 e a f 0 "   l i n k e d E n t i t y I d = " 0 0 0 0 0 0 0 0 - 0 0 0 0 - 0 0 0 0 - 0 0 0 0 - 0 0 0 0 0 0 0 0 0 0 0 0 "   l i n k e d F i e l d I d = " 0 0 0 0 0 0 0 0 - 0 0 0 0 - 0 0 0 0 - 0 0 0 0 - 0 0 0 0 0 0 0 0 0 0 0 0 "   l i n k e d F i e l d I n d e x = " 0 "   i n d e x = " 0 "   f i e l d T y p e = " q u e s t i o n "   f o r m a t E v a l u a t o r T y p e = " f o r m a t S t r i n g "   h i d d e n = " f a l s e " > M R 0 6 < / f i e l d >  
         < f i e l d   i d = " 9 a 9 2 6 9 a e - 1 d 5 b - 4 3 6 5 - 9 d a 1 - 6 3 7 c 5 f 3 3 0 a 8 f "   n a m e = " A u t h o r "   t y p e = " "   o r d e r = " 9 9 9 "   e n t i t y I d = " f 5 1 2 c 6 2 4 - f f 0 e - 4 c 8 d - 8 a 2 f - d 2 8 b a 9 8 6 e a f 0 "   l i n k e d E n t i t y I d = " 0 0 0 0 0 0 0 0 - 0 0 0 0 - 0 0 0 0 - 0 0 0 0 - 0 0 0 0 0 0 0 0 0 0 0 0 "   l i n k e d F i e l d I d = " 0 0 0 0 0 0 0 0 - 0 0 0 0 - 0 0 0 0 - 0 0 0 0 - 0 0 0 0 0 0 0 0 0 0 0 0 "   l i n k e d F i e l d I n d e x = " 0 "   i n d e x = " 0 "   f i e l d T y p e = " q u e s t i o n "   f o r m a t E v a l u a t o r T y p e = " f o r m a t S t r i n g "   h i d d e n = " f a l s e " > M R 0 6 < / f i e l d >  
         < f i e l d   i d = " a 0 0 2 e 7 8 a - 8 e 1 8 - 4 3 7 5 - b e f 7 - 9 f 6 8 7 e 9 3 1 f 6 5 "   n a m e = " T i t l e "   t y p e = " "   o r d e r = " 9 9 9 "   e n t i t y I d = " f 5 1 2 c 6 2 4 - f f 0 e - 4 c 8 d - 8 a 2 f - d 2 8 b a 9 8 6 e a f 0 "   l i n k e d E n t i t y I d = " 0 0 0 0 0 0 0 0 - 0 0 0 0 - 0 0 0 0 - 0 0 0 0 - 0 0 0 0 0 0 0 0 0 0 0 0 "   l i n k e d F i e l d I d = " 0 0 0 0 0 0 0 0 - 0 0 0 0 - 0 0 0 0 - 0 0 0 0 - 0 0 0 0 0 0 0 0 0 0 0 0 "   l i n k e d F i e l d I n d e x = " 0 "   i n d e x = " 0 "   f i e l d T y p e = " q u e s t i o n "   f o r m a t E v a l u a t o r T y p e = " f o r m a t S t r i n g "   h i d d e n = " f a l s e " > ( B S   C o m m e n t s   -   4   J u l y )   1 B .   I T T   T e n d e r s   I n v i t e   a n d   I n s t r u c t i o n s < / f i e l d >  
         < f i e l d   i d = " 6 4 f f 0 0 3 6 - a 6 a f - 4 b 1 1 - a 4 e a - 4 0 2 a 2 f 2 7 3 e 2 1 "   n a m e = " D o c T y p e "   t y p e = " "   o r d e r = " 9 9 9 "   e n t i t y I d = " f 5 1 2 c 6 2 4 - f f 0 e - 4 c 8 d - 8 a 2 f - d 2 8 b a 9 8 6 e a f 0 "   l i n k e d E n t i t y I d = " 0 0 0 0 0 0 0 0 - 0 0 0 0 - 0 0 0 0 - 0 0 0 0 - 0 0 0 0 0 0 0 0 0 0 0 0 "   l i n k e d F i e l d I d = " 0 0 0 0 0 0 0 0 - 0 0 0 0 - 0 0 0 0 - 0 0 0 0 - 0 0 0 0 0 0 0 0 0 0 0 0 "   l i n k e d F i e l d I n d e x = " 0 "   i n d e x = " 0 "   f i e l d T y p e = " q u e s t i o n "   f o r m a t E v a l u a t o r T y p e = " f o r m a t S t r i n g "   h i d d e n = " f a l s e " > D O C < / f i e l d >  
         < f i e l d   i d = " 7 a b e a 0 f 8 - 4 6 b 7 - 4 9 6 8 - b b 1 2 - 0 4 a 8 9 9 f 0 d 7 7 8 "   n a m e = " D o c S u b T y p e "   t y p e = " "   o r d e r = " 9 9 9 "   e n t i t y I d = " f 5 1 2 c 6 2 4 - f f 0 e - 4 c 8 d - 8 a 2 f - d 2 8 b a 9 8 6 e a f 0 "   l i n k e d E n t i t y I d = " 0 0 0 0 0 0 0 0 - 0 0 0 0 - 0 0 0 0 - 0 0 0 0 - 0 0 0 0 0 0 0 0 0 0 0 0 "   l i n k e d F i e l d I d = " 0 0 0 0 0 0 0 0 - 0 0 0 0 - 0 0 0 0 - 0 0 0 0 - 0 0 0 0 0 0 0 0 0 0 0 0 "   l i n k e d F i e l d I n d e x = " 0 "   i n d e x = " 0 "   f i e l d T y p e = " q u e s t i o n "   f o r m a t E v a l u a t o r T y p e = " f o r m a t S t r i n g "   h i d d e n = " f a l s e " / >  
         < f i e l d   i d = " 0 1 a 5 9 1 9 e - 9 f 8 0 - 4 7 f 4 - 9 3 c 4 - a 9 7 8 7 8 0 8 8 c 9 c "   n a m e = " S e r v e r "   t y p e = " "   o r d e r = " 9 9 9 "   e n t i t y I d = " f 5 1 2 c 6 2 4 - f f 0 e - 4 c 8 d - 8 a 2 f - d 2 8 b a 9 8 6 e a f 0 "   l i n k e d E n t i t y I d = " 0 0 0 0 0 0 0 0 - 0 0 0 0 - 0 0 0 0 - 0 0 0 0 - 0 0 0 0 0 0 0 0 0 0 0 0 "   l i n k e d F i e l d I d = " 0 0 0 0 0 0 0 0 - 0 0 0 0 - 0 0 0 0 - 0 0 0 0 - 0 0 0 0 0 0 0 0 0 0 0 0 "   l i n k e d F i e l d I n d e x = " 0 "   i n d e x = " 0 "   f i e l d T y p e = " q u e s t i o n "   f o r m a t E v a l u a t o r T y p e = " f o r m a t S t r i n g "   h i d d e n = " f a l s e " > c l o u d i m a n a g e . c o m < / f i e l d >  
         < f i e l d   i d = " 2 f e f 3 f 1 9 - 2 3 2 d - 4 1 4 2 - b 5 2 5 - 1 1 d 8 a 7 6 a 6 e 9 b "   n a m e = " L i b r a r y "   t y p e = " "   o r d e r = " 9 9 9 "   e n t i t y I d = " f 5 1 2 c 6 2 4 - f f 0 e - 4 c 8 d - 8 a 2 f - d 2 8 b a 9 8 6 e a f 0 "   l i n k e d E n t i t y I d = " 0 0 0 0 0 0 0 0 - 0 0 0 0 - 0 0 0 0 - 0 0 0 0 - 0 0 0 0 0 0 0 0 0 0 0 0 "   l i n k e d F i e l d I d = " 0 0 0 0 0 0 0 0 - 0 0 0 0 - 0 0 0 0 - 0 0 0 0 - 0 0 0 0 0 0 0 0 0 0 0 0 "   l i n k e d F i e l d I n d e x = " 0 "   i n d e x = " 0 "   f i e l d T y p e = " q u e s t i o n "   f o r m a t E v a l u a t o r T y p e = " f o r m a t S t r i n g "   h i d d e n = " f a l s e " > W O R K < / f i e l d >  
         < f i e l d   i d = " 3 8 8 a 1 e 1 3 - 9 9 7 8 - 4 5 4 7 - 8 c 3 9 - 2 9 b 8 9 a 1 1 d 7 2 a "   n a m e = " W o r k s p a c e I d "   t y p e = " "   o r d e r = " 9 9 9 "   e n t i t y I d = " f 5 1 2 c 6 2 4 - f f 0 e - 4 c 8 d - 8 a 2 f - d 2 8 b a 9 8 6 e a f 0 "   l i n k e d E n t i t y I d = " 0 0 0 0 0 0 0 0 - 0 0 0 0 - 0 0 0 0 - 0 0 0 0 - 0 0 0 0 0 0 0 0 0 0 0 0 "   l i n k e d F i e l d I d = " 0 0 0 0 0 0 0 0 - 0 0 0 0 - 0 0 0 0 - 0 0 0 0 - 0 0 0 0 0 0 0 0 0 0 0 0 "   l i n k e d F i e l d I n d e x = " 0 "   i n d e x = " 0 "   f i e l d T y p e = " q u e s t i o n "   f o r m a t E v a l u a t o r T y p e = " f o r m a t S t r i n g "   h i d d e n = " f a l s e " / >  
         < f i e l d   i d = " d 8 d 8 a 1 b 7 - 2 9 f 2 - 4 1 8 4 - b 4 b b - 9 4 e 8 6 8 1 1 b 1 d c "   n a m e = " D o c F o l d e r I d "   t y p e = " "   o r d e r = " 9 9 9 "   e n t i t y I d = " f 5 1 2 c 6 2 4 - f f 0 e - 4 c 8 d - 8 a 2 f - d 2 8 b a 9 8 6 e a f 0 "   l i n k e d E n t i t y I d = " 0 0 0 0 0 0 0 0 - 0 0 0 0 - 0 0 0 0 - 0 0 0 0 - 0 0 0 0 0 0 0 0 0 0 0 0 "   l i n k e d F i e l d I d = " 0 0 0 0 0 0 0 0 - 0 0 0 0 - 0 0 0 0 - 0 0 0 0 - 0 0 0 0 0 0 0 0 0 0 0 0 "   l i n k e d F i e l d I n d e x = " 0 "   i n d e x = " 0 "   f i e l d T y p e = " q u e s t i o n "   f o r m a t E v a l u a t o r T y p e = " f o r m a t S t r i n g "   h i d d e n = " f a l s e " / >  
         < f i e l d   i d = " a 1 f 2 3 1 e a - a 0 0 f - 4 6 0 6 - 9 f a b - d 2 a c d 8 5 9 d 3 a d "   n a m e = " D o c N u m b e r "   t y p e = " "   o r d e r = " 9 9 9 "   e n t i t y I d = " f 5 1 2 c 6 2 4 - f f 0 e - 4 c 8 d - 8 a 2 f - d 2 8 b a 9 8 6 e a f 0 "   l i n k e d E n t i t y I d = " 0 0 0 0 0 0 0 0 - 0 0 0 0 - 0 0 0 0 - 0 0 0 0 - 0 0 0 0 0 0 0 0 0 0 0 0 "   l i n k e d F i e l d I d = " 0 0 0 0 0 0 0 0 - 0 0 0 0 - 0 0 0 0 - 0 0 0 0 - 0 0 0 0 0 0 0 0 0 0 0 0 "   l i n k e d F i e l d I n d e x = " 0 "   i n d e x = " 0 "   f i e l d T y p e = " q u e s t i o n "   f o r m a t E v a l u a t o r T y p e = " f o r m a t S t r i n g "   h i d d e n = " f a l s e " > 7 6 8 1 7 8 0 2 < / f i e l d >  
         < f i e l d   i d = " c 9 0 9 4 b 9 c - 5 2 f d - 4 4 0 3 - b b 8 3 - 9 b b 3 a b 5 3 6 8 a d "   n a m e = " D o c V e r s i o n "   t y p e = " "   o r d e r = " 9 9 9 "   e n t i t y I d = " f 5 1 2 c 6 2 4 - f f 0 e - 4 c 8 d - 8 a 2 f - d 2 8 b a 9 8 6 e a f 0 "   l i n k e d E n t i t y I d = " 0 0 0 0 0 0 0 0 - 0 0 0 0 - 0 0 0 0 - 0 0 0 0 - 0 0 0 0 0 0 0 0 0 0 0 0 "   l i n k e d F i e l d I d = " 0 0 0 0 0 0 0 0 - 0 0 0 0 - 0 0 0 0 - 0 0 0 0 - 0 0 0 0 0 0 0 0 0 0 0 0 "   l i n k e d F i e l d I n d e x = " 0 "   i n d e x = " 0 "   f i e l d T y p e = " q u e s t i o n "   f o r m a t E v a l u a t o r T y p e = " f o r m a t S t r i n g "   h i d d e n = " f a l s e " > 1 < / f i e l d >  
         < f i e l d   i d = " 7 2 9 0 4 a 4 7 - 5 7 8 0 - 4 5 9 c - b e 7 a - 4 4 8 f 9 a d 8 d 6 b 4 "   n a m e = " D o c I d F o r m a t "   t y p e = " "   o r d e r = " 9 9 9 "   e n t i t y I d = " f 5 1 2 c 6 2 4 - f f 0 e - 4 c 8 d - 8 a 2 f - d 2 8 b a 9 8 6 e a f 0 "   l i n k e d E n t i t y I d = " f 5 1 2 c 6 2 4 - f f 0 e - 4 c 8 d - 8 a 2 f - d 2 8 b a 9 8 6 e a f 0 "   l i n k e d F i e l d I d = " 0 0 0 0 0 0 0 0 - 0 0 0 0 - 0 0 0 0 - 0 0 0 0 - 0 0 0 0 0 0 0 0 0 0 0 0 "   l i n k e d F i e l d I n d e x = " 0 "   i n d e x = " 0 "   f i e l d T y p e = " q u e s t i o n "   f o r m a t = " { D M S . L i b r a r y }   & a m p ;   & q u o t ; \ & q u o t ;   & a m p ;   { D M S . D o c N u m b e r }   & a m p ;   & q u o t ; \ v . & q u o t ;   & a m p ;   { D M S . D o c V e r s i o n } "   f o r m a t E v a l u a t o r T y p e = " e x p r e s s i o n "   h i d d e n = " f a l s e " / >  
         < f i e l d   i d = " 9 0 1 6 3 5 3 d - 0 a b 3 - 4 5 1 f - 9 8 2 8 - 3 f e e 9 6 c f 6 8 b a "   n a m e = " C o n n e c t e d "   t y p e = " S y s t e m . B o o l e a n ,   m s c o r l i b ,   V e r s i o n = 4 . 0 . 0 . 0 ,   C u l t u r e = n e u t r a l ,   P u b l i c K e y T o k e n = b 7 7 a 5 c 5 6 1 9 3 4 e 0 8 9 "   o r d e r = " 9 9 9 "   e n t i t y I d = " f 5 1 2 c 6 2 4 - f f 0 e - 4 c 8 d - 8 a 2 f - d 2 8 b a 9 8 6 e a f 0 " 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f 5 1 2 c 6 2 4 - f f 0 e - 4 c 8 d - 8 a 2 f - d 2 8 b a 9 8 6 e a f 0 " 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f 5 1 2 c 6 2 4 - f f 0 e - 4 c 8 d - 8 a 2 f - d 2 8 b a 9 8 6 e a f 0 "   l i n k e d E n t i t y I d = " 0 0 0 0 0 0 0 0 - 0 0 0 0 - 0 0 0 0 - 0 0 0 0 - 0 0 0 0 0 0 0 0 0 0 0 0 "   l i n k e d F i e l d I d = " 0 0 0 0 0 0 0 0 - 0 0 0 0 - 0 0 0 0 - 0 0 0 0 - 0 0 0 0 0 0 0 0 0 0 0 0 "   l i n k e d F i e l d I n d e x = " 0 "   i n d e x = " 0 "   f i e l d T y p e = " q u e s t i o n "   f o r m a t E v a l u a t o r T y p e = " f o r m a t S t r i n g "   h i d d e n = " f a l s e " / >  
         < f i e l d   i d = " a 0 6 3 5 d f 7 - 3 c 7 1 - 4 e b c - 9 b 8 6 - 0 d d d f e a 3 d 5 3 6 "   n a m e = " R e f r e s h O n S a v e A s "   t y p e = " "   o r d e r = " 9 9 9 "   e n t i t y I d = " f 5 1 2 c 6 2 4 - f f 0 e - 4 c 8 d - 8 a 2 f - d 2 8 b a 9 8 6 e a f 0 "   l i n k e d E n t i t y I d = " 0 0 0 0 0 0 0 0 - 0 0 0 0 - 0 0 0 0 - 0 0 0 0 - 0 0 0 0 0 0 0 0 0 0 0 0 "   l i n k e d F i e l d I d = " 0 0 0 0 0 0 0 0 - 0 0 0 0 - 0 0 0 0 - 0 0 0 0 - 0 0 0 0 0 0 0 0 0 0 0 0 "   l i n k e d F i e l d I n d e x = " 0 "   i n d e x = " 0 "   f i e l d T y p e = " q u e s t i o n "   f o r m a t E v a l u a t o r T y p e = " f o r m a t S t r i n g "   h i d d e n = " f a l s e " / >  
         < f i e l d   i d = " 8 e 8 b 5 8 3 6 - 3 9 1 1 - 4 b a 7 - a 8 c b - 6 5 a 2 4 1 a 1 c 8 7 e "   n a m e = " P r o f i l e F i e l d 1 "   t y p e = " "   o r d e r = " 9 9 9 "   e n t i t y I d = " f 5 1 2 c 6 2 4 - f f 0 e - 4 c 8 d - 8 a 2 f - d 2 8 b a 9 8 6 e a f 0 "   l i n k e d E n t i t y I d = " 0 0 0 0 0 0 0 0 - 0 0 0 0 - 0 0 0 0 - 0 0 0 0 - 0 0 0 0 0 0 0 0 0 0 0 0 "   l i n k e d F i e l d I d = " 0 0 0 0 0 0 0 0 - 0 0 0 0 - 0 0 0 0 - 0 0 0 0 - 0 0 0 0 0 0 0 0 0 0 0 0 "   l i n k e d F i e l d I n d e x = " 0 "   i n d e x = " 0 "   f i e l d T y p e = " q u e s t i o n "   f o r m a t E v a l u a t o r T y p e = " f o r m a t S t r i n g "   h i d d e n = " f a l s e " > C O N < / f i e l d >  
         < f i e l d   i d = " 5 6 3 d b a 8 1 - 2 9 2 6 - 4 7 c 2 - a 4 3 0 - b 4 f 6 2 a 1 e 2 8 1 7 "   n a m e = " P r o f i l e F i e l d 1 D e s c r i p t i o n "   t y p e = " "   o r d e r = " 9 9 9 "   e n t i t y I d = " f 5 1 2 c 6 2 4 - f f 0 e - 4 c 8 d - 8 a 2 f - d 2 8 b a 9 8 6 e a f 0 "   l i n k e d E n t i t y I d = " 0 0 0 0 0 0 0 0 - 0 0 0 0 - 0 0 0 0 - 0 0 0 0 - 0 0 0 0 0 0 0 0 0 0 0 0 "   l i n k e d F i e l d I d = " 0 0 0 0 0 0 0 0 - 0 0 0 0 - 0 0 0 0 - 0 0 0 0 - 0 0 0 0 0 0 0 0 0 0 0 0 "   l i n k e d F i e l d I n d e x = " 0 "   i n d e x = " 0 "   f i e l d T y p e = " q u e s t i o n "   f o r m a t E v a l u a t o r T y p e = " f o r m a t S t r i n g "   h i d d e n = " f a l s e " > C o n f i d e n t i a l < / f i e l d >  
         < f i e l d   i d = " c c b 4 a b 0 1 - c c f 4 - 4 5 1 3 - 8 b b c - 6 e f 2 1 4 5 b 1 6 a 6 "   n a m e = " P r o f i l e F i e l d 2 "   t y p e = " "   o r d e r = " 9 9 9 "   e n t i t y I d = " f 5 1 2 c 6 2 4 - f f 0 e - 4 c 8 d - 8 a 2 f - d 2 8 b a 9 8 6 e a f 0 "   l i n k e d E n t i t y I d = " 0 0 0 0 0 0 0 0 - 0 0 0 0 - 0 0 0 0 - 0 0 0 0 - 0 0 0 0 0 0 0 0 0 0 0 0 "   l i n k e d F i e l d I d = " 0 0 0 0 0 0 0 0 - 0 0 0 0 - 0 0 0 0 - 0 0 0 0 - 0 0 0 0 0 0 0 0 0 0 0 0 "   l i n k e d F i e l d I n d e x = " 0 "   i n d e x = " 0 "   f i e l d T y p e = " q u e s t i o n "   f o r m a t E v a l u a t o r T y p e = " f o r m a t S t r i n g "   h i d d e n = " f a l s e " / >  
         < f i e l d   i d = " c 0 4 7 b 3 6 9 - 4 d f e - 4 4 6 0 - 8 9 6 1 - 5 e d b 5 3 4 4 7 c f f "   n a m e = " P r o f i l e F i e l d 2 D e s c r i p t i o n "   t y p e = " "   o r d e r = " 9 9 9 "   e n t i t y I d = " f 5 1 2 c 6 2 4 - f f 0 e - 4 c 8 d - 8 a 2 f - d 2 8 b a 9 8 6 e a f 0 " 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
         < p r o f i l e s / >  
     < / p r i n t C o n f i g u r a t i o n >  
     < s t y l e C o n f i g u r a t i o n / >  
 < / t e m p l a t e > 
</file>

<file path=customXml/item2.xml><?xml version="1.0" encoding="utf-8"?>
<properties xmlns="http://www.imanage.com/work/xmlschema">
  <documentid>WORK!76817802.2</documentid>
  <senderid>MR06</senderid>
  <senderemail>MERYON.RODERICK@BURGES-SALMON.COM</senderemail>
  <lastmodified>2025-07-21T14:24:00.0000000+01:00</lastmodified>
  <database>WORK</database>
</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7bfa85-6290-4a1b-a06a-d13aee4cc6b2">
      <Terms xmlns="http://schemas.microsoft.com/office/infopath/2007/PartnerControls"/>
    </lcf76f155ced4ddcb4097134ff3c332f>
    <TaxCatchAll xmlns="e19699d9-7cc7-4f31-9e27-22f8467b6c0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506470F7B8C9C340AE063373463BEC72" ma:contentTypeVersion="13" ma:contentTypeDescription="Create a new document." ma:contentTypeScope="" ma:versionID="6d6ba2bc0ee98b767719a9b3a6b946c1">
  <xsd:schema xmlns:xsd="http://www.w3.org/2001/XMLSchema" xmlns:xs="http://www.w3.org/2001/XMLSchema" xmlns:p="http://schemas.microsoft.com/office/2006/metadata/properties" xmlns:ns2="ed7bfa85-6290-4a1b-a06a-d13aee4cc6b2" xmlns:ns3="e19699d9-7cc7-4f31-9e27-22f8467b6c0f" targetNamespace="http://schemas.microsoft.com/office/2006/metadata/properties" ma:root="true" ma:fieldsID="8dcd2b2db5a6b6784eb90593cb0d4951" ns2:_="" ns3:_="">
    <xsd:import namespace="ed7bfa85-6290-4a1b-a06a-d13aee4cc6b2"/>
    <xsd:import namespace="e19699d9-7cc7-4f31-9e27-22f8467b6c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bfa85-6290-4a1b-a06a-d13aee4cc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c673841-c205-4e26-9953-b60b4ae5a9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9699d9-7cc7-4f31-9e27-22f8467b6c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ef7bcf-20cd-486b-970e-790dceafde2d}" ma:internalName="TaxCatchAll" ma:showField="CatchAllData" ma:web="e19699d9-7cc7-4f31-9e27-22f8467b6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7B0D4A-81CC-46A5-B42E-864D324CBBDD}">
  <ds:schemaRefs>
    <ds:schemaRef ds:uri="http://www.w3.org/2001/XMLSchema"/>
    <ds:schemaRef ds:uri="http://bighand.com/word/bighanddocumentcreation/"/>
  </ds:schemaRefs>
</ds:datastoreItem>
</file>

<file path=customXml/itemProps2.xml><?xml version="1.0" encoding="utf-8"?>
<ds:datastoreItem xmlns:ds="http://schemas.openxmlformats.org/officeDocument/2006/customXml" ds:itemID="{D1355374-BB9D-4F92-B9D1-1704559023B4}">
  <ds:schemaRefs>
    <ds:schemaRef ds:uri="http://www.imanage.com/work/xmlschema"/>
  </ds:schemaRefs>
</ds:datastoreItem>
</file>

<file path=customXml/itemProps3.xml><?xml version="1.0" encoding="utf-8"?>
<ds:datastoreItem xmlns:ds="http://schemas.openxmlformats.org/officeDocument/2006/customXml" ds:itemID="{460133EA-6A46-498F-9C61-85C067F4A4A8}">
  <ds:schemaRefs>
    <ds:schemaRef ds:uri="http://schemas.microsoft.com/office/2006/metadata/properties"/>
    <ds:schemaRef ds:uri="http://schemas.microsoft.com/office/infopath/2007/PartnerControls"/>
    <ds:schemaRef ds:uri="ed7bfa85-6290-4a1b-a06a-d13aee4cc6b2"/>
    <ds:schemaRef ds:uri="e19699d9-7cc7-4f31-9e27-22f8467b6c0f"/>
  </ds:schemaRefs>
</ds:datastoreItem>
</file>

<file path=customXml/itemProps4.xml><?xml version="1.0" encoding="utf-8"?>
<ds:datastoreItem xmlns:ds="http://schemas.openxmlformats.org/officeDocument/2006/customXml" ds:itemID="{069FF463-1201-427B-9BD7-A12C89A59FE5}">
  <ds:schemaRefs>
    <ds:schemaRef ds:uri="http://schemas.openxmlformats.org/officeDocument/2006/bibliography"/>
  </ds:schemaRefs>
</ds:datastoreItem>
</file>

<file path=customXml/itemProps5.xml><?xml version="1.0" encoding="utf-8"?>
<ds:datastoreItem xmlns:ds="http://schemas.openxmlformats.org/officeDocument/2006/customXml" ds:itemID="{FED7C155-1D2A-4AB8-B2AD-264178C43CF5}">
  <ds:schemaRefs>
    <ds:schemaRef ds:uri="http://schemas.microsoft.com/office/2006/metadata/longProperties"/>
  </ds:schemaRefs>
</ds:datastoreItem>
</file>

<file path=customXml/itemProps6.xml><?xml version="1.0" encoding="utf-8"?>
<ds:datastoreItem xmlns:ds="http://schemas.openxmlformats.org/officeDocument/2006/customXml" ds:itemID="{3FBFB14A-0061-4B1B-AD5F-7F55C064B7B5}">
  <ds:schemaRefs>
    <ds:schemaRef ds:uri="http://schemas.microsoft.com/sharepoint/v3/contenttype/forms"/>
  </ds:schemaRefs>
</ds:datastoreItem>
</file>

<file path=customXml/itemProps7.xml><?xml version="1.0" encoding="utf-8"?>
<ds:datastoreItem xmlns:ds="http://schemas.openxmlformats.org/officeDocument/2006/customXml" ds:itemID="{F5C8F5F7-49D1-4CDB-A552-8FE14EF8D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bfa85-6290-4a1b-a06a-d13aee4cc6b2"/>
    <ds:schemaRef ds:uri="e19699d9-7cc7-4f31-9e27-22f8467b6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2fa3fd3-029b-403d-91b4-1dc930cb0e60}" enabled="1" method="Privileged" siteId="{4ae48b41-0137-4599-8661-fc641fe77bea}" contentBits="0" removed="0"/>
</clbl:labelList>
</file>

<file path=docProps/app.xml><?xml version="1.0" encoding="utf-8"?>
<Properties xmlns="http://schemas.openxmlformats.org/officeDocument/2006/extended-properties" xmlns:vt="http://schemas.openxmlformats.org/officeDocument/2006/docPropsVTypes">
  <Template>Normal</Template>
  <TotalTime>3467</TotalTime>
  <Pages>21</Pages>
  <Words>7708</Words>
  <Characters>43144</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TO BE COMPLETED BY THE TENDERER AND RETURNED AT THE TIME OF TENDERING</vt:lpstr>
    </vt:vector>
  </TitlesOfParts>
  <Company>Government Purchasing Agency</Company>
  <LinksUpToDate>false</LinksUpToDate>
  <CharactersWithSpaces>50751</CharactersWithSpaces>
  <SharedDoc>false</SharedDoc>
  <HLinks>
    <vt:vector size="12" baseType="variant">
      <vt:variant>
        <vt:i4>5767190</vt:i4>
      </vt:variant>
      <vt:variant>
        <vt:i4>36</vt:i4>
      </vt:variant>
      <vt:variant>
        <vt:i4>0</vt:i4>
      </vt:variant>
      <vt:variant>
        <vt:i4>5</vt:i4>
      </vt:variant>
      <vt:variant>
        <vt:lpwstr>https://www.anglesey.gov.wales/en/Council/Council-finances/Procurement-and-tendering/Procurement-Strategic-Plan.aspx</vt:lpwstr>
      </vt:variant>
      <vt:variant>
        <vt:lpwstr/>
      </vt:variant>
      <vt:variant>
        <vt:i4>2031704</vt:i4>
      </vt:variant>
      <vt:variant>
        <vt:i4>33</vt:i4>
      </vt:variant>
      <vt:variant>
        <vt:i4>0</vt:i4>
      </vt:variant>
      <vt:variant>
        <vt:i4>5</vt:i4>
      </vt:variant>
      <vt:variant>
        <vt:lpwstr>https://www.gov.wales/procurement-act-2023-guidance-direct-award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COMPLETED BY THE TENDERER AND RETURNED AT THE TIME OF TENDERING</dc:title>
  <dc:subject/>
  <dc:creator>Government Purchasing Agency</dc:creator>
  <cp:keywords/>
  <dc:description/>
  <cp:lastModifiedBy>Dylan Llewelyn Jones</cp:lastModifiedBy>
  <cp:revision>536</cp:revision>
  <cp:lastPrinted>2011-09-13T21:28:00Z</cp:lastPrinted>
  <dcterms:created xsi:type="dcterms:W3CDTF">2025-06-30T23:03:00Z</dcterms:created>
  <dcterms:modified xsi:type="dcterms:W3CDTF">2025-10-24T12:59:00Z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ubject">
    <vt:lpwstr/>
  </property>
  <property fmtid="{D5CDD505-2E9C-101B-9397-08002B2CF9AE}" pid="4" name="Keywords">
    <vt:lpwstr/>
  </property>
  <property fmtid="{D5CDD505-2E9C-101B-9397-08002B2CF9AE}" pid="5" name="_Author">
    <vt:lpwstr>Government Purchasing Agency</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
    <vt:lpwstr>Document</vt:lpwstr>
  </property>
  <property fmtid="{D5CDD505-2E9C-101B-9397-08002B2CF9AE}" pid="12" name="ContentTypeId">
    <vt:lpwstr>0x010100506470F7B8C9C340AE063373463BEC72</vt:lpwstr>
  </property>
  <property fmtid="{D5CDD505-2E9C-101B-9397-08002B2CF9AE}" pid="13" name="MediaServiceImageTags">
    <vt:lpwstr/>
  </property>
</Properties>
</file>