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A0459" w:rsidP="007A0459" w:rsidRDefault="007A0459" w14:paraId="0D147FA2" w14:textId="696049C5">
      <w:bookmarkStart w:name="_Toc254695867" w:id="0"/>
      <w:bookmarkStart w:name="_Toc260063846" w:id="1"/>
      <w:bookmarkStart w:name="_Toc276631177" w:id="2"/>
      <w:bookmarkStart w:name="_Toc361711981" w:id="3"/>
      <w:bookmarkStart w:name="_Toc361739525" w:id="4"/>
      <w:bookmarkStart w:name="_Toc362672377" w:id="5"/>
      <w:bookmarkStart w:name="_Toc362672628" w:id="6"/>
      <w:bookmarkStart w:name="_Toc363031412" w:id="7"/>
      <w:bookmarkStart w:name="_Toc363031449" w:id="8"/>
      <w:bookmarkStart w:name="_Toc363273240" w:id="9"/>
      <w:bookmarkStart w:name="_Toc363349624" w:id="10"/>
      <w:bookmarkStart w:name="_Toc363440309" w:id="11"/>
      <w:bookmarkStart w:name="_Toc383487420" w:id="12"/>
      <w:bookmarkStart w:name="_Toc391191176" w:id="13"/>
      <w:bookmarkStart w:name="_Toc415293770" w:id="14"/>
      <w:bookmarkStart w:name="_Toc459462700" w:id="15"/>
      <w:bookmarkStart w:name="_Toc459462747" w:id="16"/>
      <w:bookmarkStart w:name="_Toc459463035" w:id="17"/>
      <w:bookmarkStart w:name="_Toc459464269" w:id="18"/>
      <w:bookmarkStart w:name="_Toc531754477" w:id="19"/>
      <w:bookmarkStart w:name="_Toc531768571" w:id="20"/>
      <w:bookmarkStart w:name="_Toc80070999" w:id="21"/>
      <w:bookmarkStart w:name="_Toc99343463" w:id="22"/>
    </w:p>
    <w:p w:rsidR="007A0459" w:rsidP="007A0459" w:rsidRDefault="003A3BB4" w14:paraId="667132C1" w14:textId="2DFAF0D8">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BB4" w:rsidP="002073EF" w:rsidRDefault="003A3BB4" w14:paraId="12DCBF41" w14:textId="77777777">
      <w:pPr>
        <w:widowControl w:val="0"/>
        <w:tabs>
          <w:tab w:val="left" w:pos="-720"/>
        </w:tabs>
        <w:jc w:val="center"/>
        <w:rPr>
          <w:rFonts w:ascii="Tahoma" w:hAnsi="Tahoma" w:cs="Tahoma"/>
          <w:b/>
          <w:spacing w:val="-2"/>
          <w:sz w:val="22"/>
          <w:szCs w:val="22"/>
        </w:rPr>
      </w:pPr>
    </w:p>
    <w:p w:rsidR="003A3BB4" w:rsidP="002073EF" w:rsidRDefault="003A3BB4" w14:paraId="10102B01" w14:textId="77777777">
      <w:pPr>
        <w:widowControl w:val="0"/>
        <w:tabs>
          <w:tab w:val="left" w:pos="-720"/>
        </w:tabs>
        <w:jc w:val="center"/>
        <w:rPr>
          <w:rFonts w:ascii="Tahoma" w:hAnsi="Tahoma" w:cs="Tahoma"/>
          <w:b/>
          <w:spacing w:val="-2"/>
          <w:sz w:val="22"/>
          <w:szCs w:val="22"/>
        </w:rPr>
      </w:pPr>
    </w:p>
    <w:p w:rsidR="003A3BB4" w:rsidP="002073EF" w:rsidRDefault="003A3BB4" w14:paraId="7B222362" w14:textId="77777777">
      <w:pPr>
        <w:widowControl w:val="0"/>
        <w:tabs>
          <w:tab w:val="left" w:pos="-720"/>
        </w:tabs>
        <w:jc w:val="center"/>
        <w:rPr>
          <w:rFonts w:ascii="Tahoma" w:hAnsi="Tahoma" w:cs="Tahoma"/>
          <w:b/>
          <w:spacing w:val="-2"/>
          <w:sz w:val="22"/>
          <w:szCs w:val="22"/>
        </w:rPr>
      </w:pPr>
    </w:p>
    <w:p w:rsidR="003A3BB4" w:rsidP="002073EF" w:rsidRDefault="003A3BB4" w14:paraId="0D602F74" w14:textId="77777777">
      <w:pPr>
        <w:widowControl w:val="0"/>
        <w:tabs>
          <w:tab w:val="left" w:pos="-720"/>
        </w:tabs>
        <w:jc w:val="center"/>
        <w:rPr>
          <w:rFonts w:ascii="Tahoma" w:hAnsi="Tahoma" w:cs="Tahoma"/>
          <w:b/>
          <w:spacing w:val="-2"/>
          <w:sz w:val="22"/>
          <w:szCs w:val="22"/>
        </w:rPr>
      </w:pPr>
    </w:p>
    <w:p w:rsidR="003A3BB4" w:rsidP="002073EF" w:rsidRDefault="003A3BB4" w14:paraId="00C12311" w14:textId="77777777">
      <w:pPr>
        <w:widowControl w:val="0"/>
        <w:tabs>
          <w:tab w:val="left" w:pos="-720"/>
        </w:tabs>
        <w:jc w:val="center"/>
        <w:rPr>
          <w:rFonts w:ascii="Tahoma" w:hAnsi="Tahoma" w:cs="Tahoma"/>
          <w:b/>
          <w:spacing w:val="-2"/>
          <w:sz w:val="22"/>
          <w:szCs w:val="22"/>
        </w:rPr>
      </w:pPr>
    </w:p>
    <w:p w:rsidR="003A3BB4" w:rsidP="002073EF" w:rsidRDefault="003A3BB4" w14:paraId="7C8E2CF8" w14:textId="77777777">
      <w:pPr>
        <w:widowControl w:val="0"/>
        <w:tabs>
          <w:tab w:val="left" w:pos="-720"/>
        </w:tabs>
        <w:jc w:val="center"/>
        <w:rPr>
          <w:rFonts w:ascii="Tahoma" w:hAnsi="Tahoma" w:cs="Tahoma"/>
          <w:b/>
          <w:spacing w:val="-2"/>
          <w:sz w:val="22"/>
          <w:szCs w:val="22"/>
        </w:rPr>
      </w:pPr>
    </w:p>
    <w:p w:rsidR="003A3BB4" w:rsidP="002073EF" w:rsidRDefault="003A3BB4" w14:paraId="0529ED91" w14:textId="77777777">
      <w:pPr>
        <w:widowControl w:val="0"/>
        <w:tabs>
          <w:tab w:val="left" w:pos="-720"/>
        </w:tabs>
        <w:jc w:val="center"/>
        <w:rPr>
          <w:rFonts w:ascii="Tahoma" w:hAnsi="Tahoma" w:cs="Tahoma"/>
          <w:b/>
          <w:spacing w:val="-2"/>
          <w:sz w:val="22"/>
          <w:szCs w:val="22"/>
        </w:rPr>
      </w:pPr>
    </w:p>
    <w:p w:rsidR="003A3BB4" w:rsidP="002073EF" w:rsidRDefault="003A3BB4" w14:paraId="698760EC" w14:textId="77777777">
      <w:pPr>
        <w:widowControl w:val="0"/>
        <w:tabs>
          <w:tab w:val="left" w:pos="-720"/>
        </w:tabs>
        <w:jc w:val="center"/>
        <w:rPr>
          <w:rFonts w:ascii="Tahoma" w:hAnsi="Tahoma" w:cs="Tahoma"/>
          <w:b/>
          <w:spacing w:val="-2"/>
          <w:sz w:val="22"/>
          <w:szCs w:val="22"/>
        </w:rPr>
      </w:pPr>
    </w:p>
    <w:p w:rsidR="003A3BB4" w:rsidP="002073EF" w:rsidRDefault="003A3BB4" w14:paraId="138A9697" w14:textId="77777777">
      <w:pPr>
        <w:widowControl w:val="0"/>
        <w:tabs>
          <w:tab w:val="left" w:pos="-720"/>
        </w:tabs>
        <w:jc w:val="center"/>
        <w:rPr>
          <w:rFonts w:ascii="Tahoma" w:hAnsi="Tahoma" w:cs="Tahoma"/>
          <w:b/>
          <w:spacing w:val="-2"/>
          <w:sz w:val="22"/>
          <w:szCs w:val="22"/>
        </w:rPr>
      </w:pPr>
    </w:p>
    <w:p w:rsidR="003A3BB4" w:rsidP="002073EF" w:rsidRDefault="003A3BB4" w14:paraId="4ACEF7B4" w14:textId="77777777">
      <w:pPr>
        <w:widowControl w:val="0"/>
        <w:tabs>
          <w:tab w:val="left" w:pos="-720"/>
        </w:tabs>
        <w:jc w:val="center"/>
        <w:rPr>
          <w:rFonts w:ascii="Tahoma" w:hAnsi="Tahoma" w:cs="Tahoma"/>
          <w:b/>
          <w:spacing w:val="-2"/>
          <w:sz w:val="22"/>
          <w:szCs w:val="22"/>
        </w:rPr>
      </w:pPr>
    </w:p>
    <w:p w:rsidR="003A3BB4" w:rsidP="002073EF" w:rsidRDefault="003A3BB4" w14:paraId="320552C4" w14:textId="77777777">
      <w:pPr>
        <w:widowControl w:val="0"/>
        <w:tabs>
          <w:tab w:val="left" w:pos="-720"/>
        </w:tabs>
        <w:jc w:val="center"/>
        <w:rPr>
          <w:rFonts w:ascii="Tahoma" w:hAnsi="Tahoma" w:cs="Tahoma"/>
          <w:b/>
          <w:spacing w:val="-2"/>
          <w:sz w:val="22"/>
          <w:szCs w:val="22"/>
        </w:rPr>
      </w:pPr>
    </w:p>
    <w:p w:rsidR="003A3BB4" w:rsidP="002073EF" w:rsidRDefault="003A3BB4" w14:paraId="1BA48770" w14:textId="77777777">
      <w:pPr>
        <w:widowControl w:val="0"/>
        <w:tabs>
          <w:tab w:val="left" w:pos="-720"/>
        </w:tabs>
        <w:jc w:val="center"/>
        <w:rPr>
          <w:rFonts w:ascii="Tahoma" w:hAnsi="Tahoma" w:cs="Tahoma"/>
          <w:b/>
          <w:spacing w:val="-2"/>
          <w:sz w:val="22"/>
          <w:szCs w:val="22"/>
        </w:rPr>
      </w:pPr>
    </w:p>
    <w:p w:rsidR="003A3BB4" w:rsidP="002073EF" w:rsidRDefault="003A3BB4" w14:paraId="39DABA10" w14:textId="77777777">
      <w:pPr>
        <w:widowControl w:val="0"/>
        <w:tabs>
          <w:tab w:val="left" w:pos="-720"/>
        </w:tabs>
        <w:jc w:val="center"/>
        <w:rPr>
          <w:rFonts w:ascii="Tahoma" w:hAnsi="Tahoma" w:cs="Tahoma"/>
          <w:b/>
          <w:spacing w:val="-2"/>
          <w:sz w:val="22"/>
          <w:szCs w:val="22"/>
        </w:rPr>
      </w:pPr>
    </w:p>
    <w:p w:rsidRPr="00652117" w:rsidR="00444A0A" w:rsidP="002073EF" w:rsidRDefault="00295CBD" w14:paraId="54F6D934" w14:textId="417CDAC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DOCUMENT 3</w:t>
      </w:r>
      <w:r w:rsidR="00575976">
        <w:rPr>
          <w:rFonts w:ascii="Tahoma" w:hAnsi="Tahoma" w:cs="Tahoma"/>
          <w:b/>
          <w:spacing w:val="-2"/>
          <w:sz w:val="22"/>
          <w:szCs w:val="22"/>
        </w:rPr>
        <w:t>C</w:t>
      </w:r>
      <w:r w:rsidRPr="00652117" w:rsidR="00444A0A">
        <w:rPr>
          <w:rFonts w:ascii="Tahoma" w:hAnsi="Tahoma" w:cs="Tahoma"/>
          <w:b/>
          <w:spacing w:val="-2"/>
          <w:sz w:val="22"/>
          <w:szCs w:val="22"/>
        </w:rPr>
        <w:t>: RESPONSE DOCUMENT</w:t>
      </w:r>
      <w:r w:rsidRPr="00652117" w:rsidR="00167802">
        <w:rPr>
          <w:rFonts w:ascii="Tahoma" w:hAnsi="Tahoma" w:cs="Tahoma"/>
          <w:b/>
          <w:spacing w:val="-2"/>
          <w:sz w:val="22"/>
          <w:szCs w:val="22"/>
        </w:rPr>
        <w:t xml:space="preserve"> (</w:t>
      </w:r>
      <w:r w:rsidR="00376557">
        <w:rPr>
          <w:rFonts w:ascii="Tahoma" w:hAnsi="Tahoma" w:cs="Tahoma"/>
          <w:b/>
          <w:spacing w:val="-2"/>
          <w:sz w:val="22"/>
          <w:szCs w:val="22"/>
        </w:rPr>
        <w:t>Commercial)</w:t>
      </w:r>
      <w:r w:rsidRPr="00652117" w:rsidR="00444A0A">
        <w:rPr>
          <w:rFonts w:ascii="Tahoma" w:hAnsi="Tahoma" w:cs="Tahoma"/>
          <w:b/>
          <w:spacing w:val="-2"/>
          <w:sz w:val="22"/>
          <w:szCs w:val="22"/>
        </w:rPr>
        <w:t>:</w:t>
      </w:r>
      <w:bookmarkEnd w:id="0"/>
      <w:bookmarkEnd w:id="1"/>
      <w:bookmarkEnd w:id="2"/>
    </w:p>
    <w:p w:rsidRPr="00652117" w:rsidR="002073EF" w:rsidP="00444A0A" w:rsidRDefault="002073EF" w14:paraId="1CF77CE1" w14:textId="77777777">
      <w:pPr>
        <w:widowControl w:val="0"/>
        <w:rPr>
          <w:rFonts w:ascii="Tahoma" w:hAnsi="Tahoma" w:cs="Tahoma"/>
          <w:sz w:val="22"/>
          <w:szCs w:val="22"/>
        </w:rPr>
      </w:pPr>
    </w:p>
    <w:p w:rsidRPr="00652117" w:rsidR="002073EF" w:rsidP="00444A0A" w:rsidRDefault="002073EF" w14:paraId="5D7E872C" w14:textId="77777777">
      <w:pPr>
        <w:widowControl w:val="0"/>
        <w:rPr>
          <w:rFonts w:ascii="Tahoma" w:hAnsi="Tahoma" w:cs="Tahoma"/>
          <w:sz w:val="22"/>
          <w:szCs w:val="22"/>
        </w:rPr>
      </w:pPr>
    </w:p>
    <w:p w:rsidR="00087EAE" w:rsidP="00444A0A" w:rsidRDefault="000C5FDC" w14:paraId="2C3B4CFF" w14:textId="3C944944">
      <w:pPr>
        <w:widowControl w:val="0"/>
        <w:rPr>
          <w:rFonts w:ascii="Tahoma" w:hAnsi="Tahoma" w:cs="Tahoma"/>
          <w:sz w:val="22"/>
          <w:szCs w:val="22"/>
        </w:rPr>
      </w:pPr>
      <w:bookmarkStart w:name="_Hlk195708863" w:id="23"/>
      <w:r w:rsidRPr="00652117">
        <w:rPr>
          <w:rFonts w:ascii="Tahoma" w:hAnsi="Tahoma" w:cs="Tahoma"/>
          <w:sz w:val="22"/>
          <w:szCs w:val="22"/>
        </w:rPr>
        <w:t xml:space="preserve">This Section contains the </w:t>
      </w:r>
      <w:r w:rsidR="00087EAE">
        <w:rPr>
          <w:rFonts w:ascii="Tahoma" w:hAnsi="Tahoma" w:cs="Tahoma"/>
          <w:sz w:val="22"/>
          <w:szCs w:val="22"/>
        </w:rPr>
        <w:t xml:space="preserve">Commercial Questionnaire which </w:t>
      </w:r>
      <w:r w:rsidRPr="00652117">
        <w:rPr>
          <w:rFonts w:ascii="Tahoma" w:hAnsi="Tahoma" w:cs="Tahoma"/>
          <w:sz w:val="22"/>
          <w:szCs w:val="22"/>
        </w:rPr>
        <w:t>requires completion</w:t>
      </w:r>
      <w:r w:rsidR="00087EAE">
        <w:rPr>
          <w:rFonts w:ascii="Tahoma" w:hAnsi="Tahoma" w:cs="Tahoma"/>
          <w:sz w:val="22"/>
          <w:szCs w:val="22"/>
        </w:rPr>
        <w:t>.</w:t>
      </w:r>
    </w:p>
    <w:p w:rsidR="000C5FDC" w:rsidP="00444A0A" w:rsidRDefault="00087EAE" w14:paraId="4F9458F3" w14:textId="752DC60F">
      <w:pPr>
        <w:widowControl w:val="0"/>
        <w:rPr>
          <w:rFonts w:ascii="Tahoma" w:hAnsi="Tahoma" w:cs="Tahoma"/>
          <w:sz w:val="22"/>
          <w:szCs w:val="22"/>
        </w:rPr>
      </w:pPr>
      <w:r>
        <w:rPr>
          <w:rFonts w:ascii="Tahoma" w:hAnsi="Tahoma" w:cs="Tahoma"/>
          <w:sz w:val="22"/>
          <w:szCs w:val="22"/>
        </w:rPr>
        <w:t>F</w:t>
      </w:r>
      <w:r w:rsidRPr="00652117" w:rsidR="000C5FDC">
        <w:rPr>
          <w:rFonts w:ascii="Tahoma" w:hAnsi="Tahoma" w:cs="Tahoma"/>
          <w:sz w:val="22"/>
          <w:szCs w:val="22"/>
        </w:rPr>
        <w:t xml:space="preserve">ailure to complete </w:t>
      </w:r>
      <w:r>
        <w:rPr>
          <w:rFonts w:ascii="Tahoma" w:hAnsi="Tahoma" w:cs="Tahoma"/>
          <w:sz w:val="22"/>
          <w:szCs w:val="22"/>
        </w:rPr>
        <w:t xml:space="preserve">this </w:t>
      </w:r>
      <w:r w:rsidR="001C2FE2">
        <w:rPr>
          <w:rFonts w:ascii="Tahoma" w:hAnsi="Tahoma" w:cs="Tahoma"/>
          <w:sz w:val="22"/>
          <w:szCs w:val="22"/>
        </w:rPr>
        <w:t>document</w:t>
      </w:r>
      <w:r w:rsidRPr="00652117" w:rsidR="000C5FDC">
        <w:rPr>
          <w:rFonts w:ascii="Tahoma" w:hAnsi="Tahoma" w:cs="Tahoma"/>
          <w:sz w:val="22"/>
          <w:szCs w:val="22"/>
        </w:rPr>
        <w:t xml:space="preserve"> may result in your </w:t>
      </w:r>
      <w:r w:rsidR="001C4B44">
        <w:rPr>
          <w:rFonts w:ascii="Tahoma" w:hAnsi="Tahoma" w:cs="Tahoma"/>
          <w:sz w:val="22"/>
          <w:szCs w:val="22"/>
        </w:rPr>
        <w:t>T</w:t>
      </w:r>
      <w:r>
        <w:rPr>
          <w:rFonts w:ascii="Tahoma" w:hAnsi="Tahoma" w:cs="Tahoma"/>
          <w:sz w:val="22"/>
          <w:szCs w:val="22"/>
        </w:rPr>
        <w:t>ender</w:t>
      </w:r>
      <w:r w:rsidRPr="00652117" w:rsidR="000C5FDC">
        <w:rPr>
          <w:rFonts w:ascii="Tahoma" w:hAnsi="Tahoma" w:cs="Tahoma"/>
          <w:sz w:val="22"/>
          <w:szCs w:val="22"/>
        </w:rPr>
        <w:t xml:space="preserve"> being rejected.</w:t>
      </w:r>
    </w:p>
    <w:bookmarkEnd w:id="23"/>
    <w:p w:rsidRPr="00652117" w:rsidR="00087EAE" w:rsidP="00444A0A" w:rsidRDefault="00087EAE" w14:paraId="1B2DBBF3" w14:textId="77777777">
      <w:pPr>
        <w:widowControl w:val="0"/>
        <w:rPr>
          <w:rFonts w:ascii="Tahoma" w:hAnsi="Tahoma" w:cs="Tahoma"/>
          <w:sz w:val="22"/>
          <w:szCs w:val="22"/>
        </w:rPr>
      </w:pPr>
    </w:p>
    <w:p w:rsidR="009505E1" w:rsidP="00444A0A" w:rsidRDefault="009505E1" w14:paraId="67BF0F5D" w14:textId="77777777">
      <w:pPr>
        <w:widowControl w:val="0"/>
        <w:rPr>
          <w:rFonts w:ascii="Arial" w:hAnsi="Arial" w:cs="Arial"/>
        </w:rPr>
      </w:pPr>
    </w:p>
    <w:p w:rsidR="009505E1" w:rsidP="00444A0A" w:rsidRDefault="009505E1" w14:paraId="2640C475" w14:textId="77777777">
      <w:pPr>
        <w:widowControl w:val="0"/>
        <w:rPr>
          <w:rFonts w:ascii="Arial" w:hAnsi="Arial" w:cs="Arial"/>
        </w:rPr>
      </w:pPr>
    </w:p>
    <w:p w:rsidR="009505E1" w:rsidP="00444A0A" w:rsidRDefault="009505E1" w14:paraId="0974CB3A" w14:textId="77777777">
      <w:pPr>
        <w:widowControl w:val="0"/>
        <w:rPr>
          <w:rFonts w:ascii="Arial" w:hAnsi="Arial" w:cs="Arial"/>
        </w:rPr>
      </w:pPr>
    </w:p>
    <w:p w:rsidR="00D42850" w:rsidP="00444A0A" w:rsidRDefault="00D42850" w14:paraId="5A0450C8" w14:textId="77777777">
      <w:pPr>
        <w:widowControl w:val="0"/>
      </w:pPr>
    </w:p>
    <w:p w:rsidR="00354D30" w:rsidP="00FF2A5E" w:rsidRDefault="00354D30" w14:paraId="729BDD2C" w14:textId="77777777">
      <w:pPr>
        <w:rPr>
          <w:rFonts w:ascii="Arial" w:hAnsi="Arial" w:cs="Arial"/>
          <w:b/>
        </w:rPr>
      </w:pPr>
    </w:p>
    <w:p w:rsidR="00304C95" w:rsidRDefault="00304C95" w14:paraId="7FE1F253" w14:textId="77777777">
      <w:pPr>
        <w:rPr>
          <w:rFonts w:ascii="Arial" w:hAnsi="Arial" w:cs="Arial"/>
          <w:b/>
        </w:rPr>
      </w:pPr>
      <w:r>
        <w:rPr>
          <w:rFonts w:ascii="Arial" w:hAnsi="Arial" w:cs="Arial"/>
          <w:b/>
        </w:rPr>
        <w:br w:type="page"/>
      </w:r>
    </w:p>
    <w:p w:rsidRPr="001417FD" w:rsidR="004F0D30" w:rsidP="004F0D30" w:rsidRDefault="001B59D6" w14:paraId="4106EC21" w14:textId="4EACFFA9">
      <w:pPr>
        <w:jc w:val="both"/>
        <w:rPr>
          <w:rFonts w:ascii="Tahoma" w:hAnsi="Tahoma" w:cs="Tahoma"/>
          <w:b/>
        </w:rPr>
      </w:pPr>
      <w:r>
        <w:rPr>
          <w:rFonts w:ascii="Tahoma" w:hAnsi="Tahoma" w:cs="Tahoma"/>
          <w:b/>
        </w:rPr>
        <w:t>Commercial</w:t>
      </w:r>
      <w:r w:rsidRPr="00B75D3A" w:rsidR="004F0D30">
        <w:rPr>
          <w:rFonts w:ascii="Tahoma" w:hAnsi="Tahoma" w:cs="Tahoma"/>
          <w:b/>
        </w:rPr>
        <w:t xml:space="preserve"> Questions</w:t>
      </w:r>
      <w:r w:rsidRPr="001417FD" w:rsidR="004F0D30">
        <w:rPr>
          <w:rFonts w:ascii="Tahoma" w:hAnsi="Tahoma" w:cs="Tahoma"/>
          <w:b/>
        </w:rPr>
        <w:t xml:space="preserve"> </w:t>
      </w:r>
      <w:r w:rsidRPr="001417FD" w:rsidR="004F0D30">
        <w:rPr>
          <w:rFonts w:ascii="Tahoma" w:hAnsi="Tahoma" w:cs="Tahoma"/>
        </w:rPr>
        <w:t xml:space="preserve">(section weighting </w:t>
      </w:r>
      <w:r>
        <w:rPr>
          <w:rFonts w:ascii="Tahoma" w:hAnsi="Tahoma" w:cs="Tahoma"/>
        </w:rPr>
        <w:t>4</w:t>
      </w:r>
      <w:r w:rsidRPr="00A84D22" w:rsidR="004F0D30">
        <w:rPr>
          <w:rFonts w:ascii="Tahoma" w:hAnsi="Tahoma" w:cs="Tahoma"/>
        </w:rPr>
        <w:t>0</w:t>
      </w:r>
      <w:r w:rsidRPr="001417FD" w:rsidR="004F0D30">
        <w:rPr>
          <w:rFonts w:ascii="Tahoma" w:hAnsi="Tahoma" w:cs="Tahoma"/>
        </w:rPr>
        <w:t>%)</w:t>
      </w:r>
    </w:p>
    <w:p w:rsidRPr="001417FD" w:rsidR="004F0D30" w:rsidP="004F0D30" w:rsidRDefault="004F0D30" w14:paraId="419D7ED6" w14:textId="77777777">
      <w:pPr>
        <w:rPr>
          <w:rFonts w:ascii="Tahoma" w:hAnsi="Tahoma" w:cs="Tahoma"/>
          <w:b/>
          <w:bCs/>
          <w:sz w:val="22"/>
          <w:szCs w:val="22"/>
        </w:rPr>
      </w:pPr>
    </w:p>
    <w:p w:rsidRPr="001417FD" w:rsidR="004F0D30" w:rsidP="004F0D30" w:rsidRDefault="004F0D30" w14:paraId="5217B135" w14:textId="77777777">
      <w:pPr>
        <w:jc w:val="both"/>
        <w:rPr>
          <w:rFonts w:ascii="Tahoma" w:hAnsi="Tahoma" w:cs="Tahoma"/>
          <w:bCs/>
          <w:sz w:val="22"/>
          <w:szCs w:val="22"/>
        </w:rPr>
      </w:pPr>
      <w:r>
        <w:rPr>
          <w:rFonts w:ascii="Tahoma" w:hAnsi="Tahoma" w:cs="Tahoma"/>
          <w:bCs/>
          <w:sz w:val="22"/>
          <w:szCs w:val="22"/>
        </w:rPr>
        <w:t>Tenderer</w:t>
      </w:r>
      <w:r w:rsidRPr="001417FD">
        <w:rPr>
          <w:rFonts w:ascii="Tahoma" w:hAnsi="Tahoma" w:cs="Tahoma"/>
          <w:bCs/>
          <w:sz w:val="22"/>
          <w:szCs w:val="22"/>
        </w:rPr>
        <w:t>s must provide a full and detailed response to the following questions in this schedule. If your response is to include any supplementary information you must clearly cross reference. The response provided to these questions will form part of the evaluation.</w:t>
      </w:r>
    </w:p>
    <w:p w:rsidRPr="001417FD" w:rsidR="004F0D30" w:rsidP="004F0D30" w:rsidRDefault="004F0D30" w14:paraId="71F61372" w14:textId="77777777">
      <w:pPr>
        <w:jc w:val="both"/>
        <w:rPr>
          <w:rFonts w:ascii="Tahoma" w:hAnsi="Tahoma" w:cs="Tahoma"/>
          <w:bCs/>
          <w:sz w:val="22"/>
          <w:szCs w:val="22"/>
        </w:rPr>
      </w:pPr>
    </w:p>
    <w:p w:rsidR="004F0D30" w:rsidP="004F0D30" w:rsidRDefault="004F0D30" w14:paraId="0854EA6A" w14:textId="77777777">
      <w:pPr>
        <w:jc w:val="both"/>
        <w:rPr>
          <w:rFonts w:ascii="Tahoma" w:hAnsi="Tahoma" w:cs="Tahoma"/>
          <w:bCs/>
          <w:sz w:val="22"/>
          <w:szCs w:val="22"/>
        </w:rPr>
      </w:pPr>
      <w:r w:rsidRPr="001417FD">
        <w:rPr>
          <w:rFonts w:ascii="Tahoma" w:hAnsi="Tahoma" w:cs="Tahoma"/>
          <w:bCs/>
          <w:sz w:val="22"/>
          <w:szCs w:val="22"/>
        </w:rPr>
        <w:t xml:space="preserve">Where </w:t>
      </w:r>
      <w:r w:rsidRPr="00D70EC7">
        <w:rPr>
          <w:rFonts w:ascii="Tahoma" w:hAnsi="Tahoma" w:cs="Tahoma"/>
          <w:bCs/>
          <w:sz w:val="22"/>
          <w:szCs w:val="22"/>
        </w:rPr>
        <w:t xml:space="preserve">there is a </w:t>
      </w:r>
      <w:r w:rsidRPr="00B75D3A">
        <w:rPr>
          <w:rFonts w:ascii="Tahoma" w:hAnsi="Tahoma" w:cs="Tahoma"/>
          <w:bCs/>
          <w:sz w:val="22"/>
          <w:szCs w:val="22"/>
        </w:rPr>
        <w:t>word</w:t>
      </w:r>
      <w:r w:rsidRPr="00D70EC7">
        <w:rPr>
          <w:rFonts w:ascii="Tahoma" w:hAnsi="Tahoma" w:cs="Tahoma"/>
          <w:bCs/>
          <w:sz w:val="22"/>
          <w:szCs w:val="22"/>
        </w:rPr>
        <w:t xml:space="preserve"> limit for a response this will be stated following the question. Where a </w:t>
      </w:r>
      <w:r w:rsidRPr="00B75D3A">
        <w:rPr>
          <w:rFonts w:ascii="Tahoma" w:hAnsi="Tahoma" w:cs="Tahoma"/>
          <w:bCs/>
          <w:sz w:val="22"/>
          <w:szCs w:val="22"/>
        </w:rPr>
        <w:t>word</w:t>
      </w:r>
      <w:r w:rsidRPr="00D70EC7">
        <w:rPr>
          <w:rFonts w:ascii="Tahoma" w:hAnsi="Tahoma" w:cs="Tahoma"/>
          <w:bCs/>
          <w:sz w:val="22"/>
          <w:szCs w:val="22"/>
        </w:rPr>
        <w:t xml:space="preserve"> limit is applicable, if responses exceed the </w:t>
      </w:r>
      <w:r w:rsidRPr="00B75D3A">
        <w:rPr>
          <w:rFonts w:ascii="Tahoma" w:hAnsi="Tahoma" w:cs="Tahoma"/>
          <w:bCs/>
          <w:sz w:val="22"/>
          <w:szCs w:val="22"/>
        </w:rPr>
        <w:t>word</w:t>
      </w:r>
      <w:r w:rsidRPr="00D70EC7">
        <w:rPr>
          <w:rFonts w:ascii="Tahoma" w:hAnsi="Tahoma" w:cs="Tahoma"/>
          <w:bCs/>
          <w:sz w:val="22"/>
          <w:szCs w:val="22"/>
        </w:rPr>
        <w:t xml:space="preserve"> limit the additional </w:t>
      </w:r>
      <w:r w:rsidRPr="00B75D3A">
        <w:rPr>
          <w:rFonts w:ascii="Tahoma" w:hAnsi="Tahoma" w:cs="Tahoma"/>
          <w:bCs/>
          <w:sz w:val="22"/>
          <w:szCs w:val="22"/>
        </w:rPr>
        <w:t>words</w:t>
      </w:r>
      <w:r w:rsidRPr="00D70EC7">
        <w:rPr>
          <w:rFonts w:ascii="Tahoma" w:hAnsi="Tahoma" w:cs="Tahoma"/>
          <w:bCs/>
          <w:sz w:val="22"/>
          <w:szCs w:val="22"/>
        </w:rPr>
        <w:t xml:space="preserve"> will not be taken into consideration for evaluation purposes.</w:t>
      </w:r>
    </w:p>
    <w:p w:rsidR="004F0D30" w:rsidP="004F0D30" w:rsidRDefault="004F0D30" w14:paraId="3CB18A7F" w14:textId="77777777">
      <w:pPr>
        <w:jc w:val="both"/>
        <w:rPr>
          <w:rFonts w:ascii="Tahoma" w:hAnsi="Tahoma" w:cs="Tahoma"/>
          <w:bCs/>
          <w:sz w:val="22"/>
          <w:szCs w:val="22"/>
        </w:rPr>
      </w:pPr>
    </w:p>
    <w:p w:rsidR="004F0D30" w:rsidP="004F0D30" w:rsidRDefault="004F0D30" w14:paraId="021B0780" w14:textId="77777777">
      <w:pPr>
        <w:jc w:val="both"/>
        <w:rPr>
          <w:rFonts w:ascii="Tahoma" w:hAnsi="Tahoma" w:cs="Tahoma"/>
          <w:bCs/>
          <w:sz w:val="22"/>
          <w:szCs w:val="22"/>
        </w:rPr>
      </w:pPr>
    </w:p>
    <w:tbl>
      <w:tblPr>
        <w:tblStyle w:val="TableGrid"/>
        <w:tblW w:w="0" w:type="auto"/>
        <w:tblLook w:val="04A0" w:firstRow="1" w:lastRow="0" w:firstColumn="1" w:lastColumn="0" w:noHBand="0" w:noVBand="1"/>
      </w:tblPr>
      <w:tblGrid>
        <w:gridCol w:w="988"/>
        <w:gridCol w:w="6292"/>
        <w:gridCol w:w="1499"/>
        <w:gridCol w:w="1417"/>
      </w:tblGrid>
      <w:tr w:rsidR="004F0D30" w:rsidTr="004F0D30" w14:paraId="5E6D807C" w14:textId="77777777">
        <w:tc>
          <w:tcPr>
            <w:tcW w:w="988" w:type="dxa"/>
            <w:shd w:val="clear" w:color="auto" w:fill="D9D9D9" w:themeFill="background1" w:themeFillShade="D9"/>
          </w:tcPr>
          <w:p w:rsidRPr="00850A30" w:rsidR="004F0D30" w:rsidRDefault="004F0D30" w14:paraId="61FB7969" w14:textId="77777777">
            <w:pPr>
              <w:jc w:val="both"/>
              <w:rPr>
                <w:rFonts w:ascii="Tahoma" w:hAnsi="Tahoma" w:cs="Tahoma"/>
                <w:b/>
                <w:sz w:val="22"/>
                <w:szCs w:val="22"/>
              </w:rPr>
            </w:pPr>
            <w:r w:rsidRPr="00850A30">
              <w:rPr>
                <w:rFonts w:ascii="Tahoma" w:hAnsi="Tahoma" w:cs="Tahoma"/>
                <w:b/>
                <w:sz w:val="22"/>
                <w:szCs w:val="22"/>
              </w:rPr>
              <w:t>Ref</w:t>
            </w:r>
          </w:p>
        </w:tc>
        <w:tc>
          <w:tcPr>
            <w:tcW w:w="6292" w:type="dxa"/>
            <w:shd w:val="clear" w:color="auto" w:fill="D9D9D9" w:themeFill="background1" w:themeFillShade="D9"/>
          </w:tcPr>
          <w:p w:rsidRPr="00850A30" w:rsidR="004F0D30" w:rsidRDefault="004F0D30" w14:paraId="076DAF08" w14:textId="77777777">
            <w:pPr>
              <w:jc w:val="both"/>
              <w:rPr>
                <w:rFonts w:ascii="Tahoma" w:hAnsi="Tahoma" w:cs="Tahoma"/>
                <w:b/>
                <w:sz w:val="22"/>
                <w:szCs w:val="22"/>
              </w:rPr>
            </w:pPr>
            <w:r w:rsidRPr="00850A30">
              <w:rPr>
                <w:rFonts w:ascii="Tahoma" w:hAnsi="Tahoma" w:cs="Tahoma"/>
                <w:b/>
                <w:sz w:val="22"/>
                <w:szCs w:val="22"/>
              </w:rPr>
              <w:t>Question</w:t>
            </w:r>
          </w:p>
        </w:tc>
        <w:tc>
          <w:tcPr>
            <w:tcW w:w="1499" w:type="dxa"/>
            <w:shd w:val="clear" w:color="auto" w:fill="D9D9D9" w:themeFill="background1" w:themeFillShade="D9"/>
          </w:tcPr>
          <w:p w:rsidRPr="00850A30" w:rsidR="004F0D30" w:rsidRDefault="004F0D30" w14:paraId="15E07005" w14:textId="77777777">
            <w:pPr>
              <w:jc w:val="both"/>
              <w:rPr>
                <w:rFonts w:ascii="Tahoma" w:hAnsi="Tahoma" w:cs="Tahoma"/>
                <w:b/>
                <w:sz w:val="22"/>
                <w:szCs w:val="22"/>
              </w:rPr>
            </w:pPr>
            <w:r w:rsidRPr="00850A30">
              <w:rPr>
                <w:rFonts w:ascii="Tahoma" w:hAnsi="Tahoma" w:cs="Tahoma"/>
                <w:b/>
                <w:sz w:val="22"/>
                <w:szCs w:val="22"/>
              </w:rPr>
              <w:t>Criteria Weighting</w:t>
            </w:r>
          </w:p>
        </w:tc>
        <w:tc>
          <w:tcPr>
            <w:tcW w:w="1417" w:type="dxa"/>
            <w:shd w:val="clear" w:color="auto" w:fill="D9D9D9" w:themeFill="background1" w:themeFillShade="D9"/>
          </w:tcPr>
          <w:p w:rsidRPr="00850A30" w:rsidR="004F0D30" w:rsidRDefault="004F0D30" w14:paraId="5E362670" w14:textId="77777777">
            <w:pPr>
              <w:jc w:val="both"/>
              <w:rPr>
                <w:rFonts w:ascii="Tahoma" w:hAnsi="Tahoma" w:cs="Tahoma"/>
                <w:b/>
                <w:sz w:val="22"/>
                <w:szCs w:val="22"/>
              </w:rPr>
            </w:pPr>
            <w:r w:rsidRPr="00850A30">
              <w:rPr>
                <w:rFonts w:ascii="Tahoma" w:hAnsi="Tahoma" w:cs="Tahoma"/>
                <w:b/>
                <w:sz w:val="22"/>
                <w:szCs w:val="22"/>
              </w:rPr>
              <w:t>Sub-Criteria Weighting</w:t>
            </w:r>
          </w:p>
        </w:tc>
      </w:tr>
      <w:tr w:rsidR="004F0D30" w:rsidTr="004F0D30" w14:paraId="2727F10F" w14:textId="77777777">
        <w:tc>
          <w:tcPr>
            <w:tcW w:w="988" w:type="dxa"/>
          </w:tcPr>
          <w:p w:rsidRPr="00D130A7" w:rsidR="004F0D30" w:rsidRDefault="004F0D30" w14:paraId="29E7012C" w14:textId="77777777">
            <w:pPr>
              <w:jc w:val="both"/>
              <w:rPr>
                <w:rFonts w:ascii="Tahoma" w:hAnsi="Tahoma" w:cs="Tahoma"/>
                <w:b/>
                <w:sz w:val="22"/>
                <w:szCs w:val="22"/>
              </w:rPr>
            </w:pPr>
            <w:r w:rsidRPr="00D130A7">
              <w:rPr>
                <w:rFonts w:ascii="Tahoma" w:hAnsi="Tahoma" w:cs="Tahoma"/>
                <w:b/>
                <w:sz w:val="22"/>
                <w:szCs w:val="22"/>
              </w:rPr>
              <w:t>1</w:t>
            </w:r>
          </w:p>
        </w:tc>
        <w:tc>
          <w:tcPr>
            <w:tcW w:w="6292" w:type="dxa"/>
          </w:tcPr>
          <w:p w:rsidRPr="00D130A7" w:rsidR="004F0D30" w:rsidRDefault="00C41B08" w14:paraId="1E24AC95" w14:textId="6A0E8BAF">
            <w:pPr>
              <w:jc w:val="both"/>
              <w:rPr>
                <w:rFonts w:ascii="Tahoma" w:hAnsi="Tahoma" w:cs="Tahoma"/>
                <w:b/>
                <w:sz w:val="22"/>
                <w:szCs w:val="22"/>
              </w:rPr>
            </w:pPr>
            <w:r>
              <w:rPr>
                <w:rFonts w:ascii="Tahoma" w:hAnsi="Tahoma" w:cs="Tahoma"/>
                <w:b/>
                <w:sz w:val="22"/>
                <w:szCs w:val="22"/>
              </w:rPr>
              <w:t>Legal</w:t>
            </w:r>
          </w:p>
        </w:tc>
        <w:tc>
          <w:tcPr>
            <w:tcW w:w="1499" w:type="dxa"/>
          </w:tcPr>
          <w:p w:rsidRPr="00D130A7" w:rsidR="004F0D30" w:rsidRDefault="00325AAA" w14:paraId="7FFDA16C" w14:textId="174E5DC2">
            <w:pPr>
              <w:jc w:val="center"/>
              <w:rPr>
                <w:rFonts w:ascii="Tahoma" w:hAnsi="Tahoma" w:cs="Tahoma"/>
                <w:b/>
                <w:sz w:val="22"/>
                <w:szCs w:val="22"/>
              </w:rPr>
            </w:pPr>
            <w:r>
              <w:rPr>
                <w:rFonts w:ascii="Tahoma" w:hAnsi="Tahoma" w:cs="Tahoma"/>
                <w:b/>
                <w:sz w:val="22"/>
                <w:szCs w:val="22"/>
              </w:rPr>
              <w:t>Pass/Fail</w:t>
            </w:r>
          </w:p>
        </w:tc>
        <w:tc>
          <w:tcPr>
            <w:tcW w:w="1417" w:type="dxa"/>
          </w:tcPr>
          <w:p w:rsidR="004F0D30" w:rsidRDefault="004F0D30" w14:paraId="4026AF82" w14:textId="77777777">
            <w:pPr>
              <w:jc w:val="center"/>
              <w:rPr>
                <w:rFonts w:ascii="Tahoma" w:hAnsi="Tahoma" w:cs="Tahoma"/>
                <w:bCs/>
                <w:sz w:val="22"/>
                <w:szCs w:val="22"/>
              </w:rPr>
            </w:pPr>
          </w:p>
        </w:tc>
      </w:tr>
      <w:tr w:rsidR="00325AAA" w:rsidTr="004F0D30" w14:paraId="69BC4BEC" w14:textId="77777777">
        <w:tc>
          <w:tcPr>
            <w:tcW w:w="988" w:type="dxa"/>
          </w:tcPr>
          <w:p w:rsidRPr="00D130A7" w:rsidR="00325AAA" w:rsidRDefault="00325AAA" w14:paraId="1D2048D3" w14:textId="77B9852E">
            <w:pPr>
              <w:jc w:val="both"/>
              <w:rPr>
                <w:rFonts w:ascii="Tahoma" w:hAnsi="Tahoma" w:cs="Tahoma"/>
                <w:b/>
                <w:sz w:val="22"/>
                <w:szCs w:val="22"/>
              </w:rPr>
            </w:pPr>
            <w:r>
              <w:rPr>
                <w:rFonts w:ascii="Tahoma" w:hAnsi="Tahoma" w:cs="Tahoma"/>
                <w:b/>
                <w:sz w:val="22"/>
                <w:szCs w:val="22"/>
              </w:rPr>
              <w:t>2</w:t>
            </w:r>
          </w:p>
        </w:tc>
        <w:tc>
          <w:tcPr>
            <w:tcW w:w="6292" w:type="dxa"/>
          </w:tcPr>
          <w:p w:rsidRPr="00D130A7" w:rsidR="00325AAA" w:rsidRDefault="00B17EAC" w14:paraId="7A968DFB" w14:textId="663F27F7">
            <w:pPr>
              <w:jc w:val="both"/>
              <w:rPr>
                <w:rFonts w:ascii="Tahoma" w:hAnsi="Tahoma" w:cs="Tahoma"/>
                <w:b/>
                <w:sz w:val="22"/>
                <w:szCs w:val="22"/>
              </w:rPr>
            </w:pPr>
            <w:r>
              <w:rPr>
                <w:rFonts w:ascii="Tahoma" w:hAnsi="Tahoma" w:cs="Tahoma"/>
                <w:b/>
                <w:sz w:val="22"/>
                <w:szCs w:val="22"/>
              </w:rPr>
              <w:t>Commercial</w:t>
            </w:r>
          </w:p>
        </w:tc>
        <w:tc>
          <w:tcPr>
            <w:tcW w:w="1499" w:type="dxa"/>
          </w:tcPr>
          <w:p w:rsidR="00325AAA" w:rsidRDefault="002547A5" w14:paraId="7CD1D363" w14:textId="295D5584">
            <w:pPr>
              <w:jc w:val="center"/>
              <w:rPr>
                <w:rFonts w:ascii="Tahoma" w:hAnsi="Tahoma" w:cs="Tahoma"/>
                <w:b/>
                <w:sz w:val="22"/>
                <w:szCs w:val="22"/>
              </w:rPr>
            </w:pPr>
            <w:r>
              <w:rPr>
                <w:rFonts w:ascii="Tahoma" w:hAnsi="Tahoma" w:cs="Tahoma"/>
                <w:b/>
                <w:sz w:val="22"/>
                <w:szCs w:val="22"/>
              </w:rPr>
              <w:t>40%</w:t>
            </w:r>
          </w:p>
        </w:tc>
        <w:tc>
          <w:tcPr>
            <w:tcW w:w="1417" w:type="dxa"/>
          </w:tcPr>
          <w:p w:rsidR="00325AAA" w:rsidRDefault="00325AAA" w14:paraId="18A76AE3" w14:textId="77777777">
            <w:pPr>
              <w:jc w:val="center"/>
              <w:rPr>
                <w:rFonts w:ascii="Tahoma" w:hAnsi="Tahoma" w:cs="Tahoma"/>
                <w:bCs/>
                <w:sz w:val="22"/>
                <w:szCs w:val="22"/>
              </w:rPr>
            </w:pPr>
          </w:p>
        </w:tc>
      </w:tr>
      <w:tr w:rsidR="00C614B0" w14:paraId="6971DBFF" w14:textId="77777777">
        <w:tc>
          <w:tcPr>
            <w:tcW w:w="988" w:type="dxa"/>
          </w:tcPr>
          <w:p w:rsidRPr="00D130A7" w:rsidR="00C614B0" w:rsidP="00C614B0" w:rsidRDefault="00C614B0" w14:paraId="49A5AEE1" w14:textId="194CD60C">
            <w:pPr>
              <w:jc w:val="both"/>
              <w:rPr>
                <w:rFonts w:ascii="Tahoma" w:hAnsi="Tahoma" w:cs="Tahoma"/>
                <w:b/>
                <w:sz w:val="22"/>
                <w:szCs w:val="22"/>
              </w:rPr>
            </w:pPr>
            <w:r w:rsidRPr="00D130A7">
              <w:rPr>
                <w:rFonts w:ascii="Tahoma" w:hAnsi="Tahoma" w:cs="Tahoma"/>
                <w:b/>
                <w:sz w:val="22"/>
                <w:szCs w:val="22"/>
              </w:rPr>
              <w:t>2</w:t>
            </w:r>
            <w:r>
              <w:rPr>
                <w:rFonts w:ascii="Tahoma" w:hAnsi="Tahoma" w:cs="Tahoma"/>
                <w:b/>
                <w:sz w:val="22"/>
                <w:szCs w:val="22"/>
              </w:rPr>
              <w:t>.1</w:t>
            </w:r>
          </w:p>
        </w:tc>
        <w:tc>
          <w:tcPr>
            <w:tcW w:w="6292" w:type="dxa"/>
            <w:vAlign w:val="center"/>
          </w:tcPr>
          <w:p w:rsidRPr="00D130A7" w:rsidR="00C614B0" w:rsidP="00C614B0" w:rsidRDefault="00C614B0" w14:paraId="7432D177" w14:textId="6BD437D7">
            <w:pPr>
              <w:jc w:val="both"/>
              <w:rPr>
                <w:rFonts w:ascii="Tahoma" w:hAnsi="Tahoma" w:cs="Tahoma"/>
                <w:b/>
                <w:sz w:val="22"/>
                <w:szCs w:val="22"/>
              </w:rPr>
            </w:pPr>
            <w:r w:rsidRPr="00850A30">
              <w:rPr>
                <w:rFonts w:ascii="Tahoma" w:hAnsi="Tahoma" w:cs="Tahoma"/>
                <w:b/>
                <w:color w:val="000000" w:themeColor="text1"/>
                <w:sz w:val="22"/>
                <w:szCs w:val="22"/>
              </w:rPr>
              <w:t>Commercial – Revenue</w:t>
            </w:r>
            <w:r>
              <w:rPr>
                <w:rFonts w:ascii="Tahoma" w:hAnsi="Tahoma" w:cs="Tahoma"/>
                <w:b/>
                <w:color w:val="000000" w:themeColor="text1"/>
                <w:sz w:val="22"/>
                <w:szCs w:val="22"/>
              </w:rPr>
              <w:t xml:space="preserve">: </w:t>
            </w:r>
            <w:r w:rsidRPr="00850A30">
              <w:rPr>
                <w:rFonts w:ascii="Tahoma" w:hAnsi="Tahoma" w:cs="Tahoma"/>
                <w:b/>
                <w:color w:val="000000" w:themeColor="text1"/>
                <w:sz w:val="22"/>
                <w:szCs w:val="22"/>
              </w:rPr>
              <w:t>Quantitative</w:t>
            </w:r>
          </w:p>
        </w:tc>
        <w:tc>
          <w:tcPr>
            <w:tcW w:w="1499" w:type="dxa"/>
          </w:tcPr>
          <w:p w:rsidRPr="00D130A7" w:rsidR="00C614B0" w:rsidP="00C614B0" w:rsidRDefault="00C614B0" w14:paraId="5C9AB95D" w14:textId="02A32F16">
            <w:pPr>
              <w:jc w:val="center"/>
              <w:rPr>
                <w:rFonts w:ascii="Tahoma" w:hAnsi="Tahoma" w:cs="Tahoma"/>
                <w:b/>
                <w:sz w:val="22"/>
                <w:szCs w:val="22"/>
              </w:rPr>
            </w:pPr>
          </w:p>
        </w:tc>
        <w:tc>
          <w:tcPr>
            <w:tcW w:w="1417" w:type="dxa"/>
          </w:tcPr>
          <w:p w:rsidRPr="00B17EAC" w:rsidR="00C614B0" w:rsidP="00C614B0" w:rsidRDefault="00C614B0" w14:paraId="36C61DCC" w14:textId="15B12D91">
            <w:pPr>
              <w:jc w:val="center"/>
              <w:rPr>
                <w:rFonts w:ascii="Tahoma" w:hAnsi="Tahoma" w:cs="Tahoma"/>
                <w:bCs/>
                <w:i/>
                <w:iCs/>
                <w:sz w:val="22"/>
                <w:szCs w:val="22"/>
              </w:rPr>
            </w:pPr>
            <w:r w:rsidRPr="00B17EAC">
              <w:rPr>
                <w:rFonts w:ascii="Tahoma" w:hAnsi="Tahoma" w:cs="Tahoma"/>
                <w:bCs/>
                <w:i/>
                <w:iCs/>
                <w:sz w:val="22"/>
                <w:szCs w:val="22"/>
              </w:rPr>
              <w:t>20%</w:t>
            </w:r>
          </w:p>
        </w:tc>
      </w:tr>
      <w:tr w:rsidR="00C614B0" w14:paraId="2EE32647" w14:textId="77777777">
        <w:tc>
          <w:tcPr>
            <w:tcW w:w="988" w:type="dxa"/>
          </w:tcPr>
          <w:p w:rsidRPr="00D130A7" w:rsidR="00C614B0" w:rsidP="00C614B0" w:rsidRDefault="00C614B0" w14:paraId="5011AB04" w14:textId="13154218">
            <w:pPr>
              <w:jc w:val="both"/>
              <w:rPr>
                <w:rFonts w:ascii="Tahoma" w:hAnsi="Tahoma" w:cs="Tahoma"/>
                <w:b/>
                <w:sz w:val="22"/>
                <w:szCs w:val="22"/>
              </w:rPr>
            </w:pPr>
            <w:r>
              <w:rPr>
                <w:rFonts w:ascii="Tahoma" w:hAnsi="Tahoma" w:cs="Tahoma"/>
                <w:b/>
                <w:sz w:val="22"/>
                <w:szCs w:val="22"/>
              </w:rPr>
              <w:t>2.2</w:t>
            </w:r>
          </w:p>
        </w:tc>
        <w:tc>
          <w:tcPr>
            <w:tcW w:w="6292" w:type="dxa"/>
            <w:vAlign w:val="center"/>
          </w:tcPr>
          <w:p w:rsidRPr="00D130A7" w:rsidR="00C614B0" w:rsidP="00C614B0" w:rsidRDefault="00C614B0" w14:paraId="50DA8913" w14:textId="0BB61E70">
            <w:pPr>
              <w:jc w:val="both"/>
              <w:rPr>
                <w:rFonts w:ascii="Tahoma" w:hAnsi="Tahoma" w:cs="Tahoma"/>
                <w:b/>
                <w:sz w:val="22"/>
                <w:szCs w:val="22"/>
              </w:rPr>
            </w:pPr>
            <w:r w:rsidRPr="00850A30">
              <w:rPr>
                <w:rFonts w:ascii="Tahoma" w:hAnsi="Tahoma" w:cs="Tahoma"/>
                <w:b/>
                <w:color w:val="000000" w:themeColor="text1"/>
                <w:sz w:val="22"/>
                <w:szCs w:val="22"/>
              </w:rPr>
              <w:t>Commercial – Revenue</w:t>
            </w:r>
            <w:r>
              <w:rPr>
                <w:rFonts w:ascii="Tahoma" w:hAnsi="Tahoma" w:cs="Tahoma"/>
                <w:b/>
                <w:color w:val="000000" w:themeColor="text1"/>
                <w:sz w:val="22"/>
                <w:szCs w:val="22"/>
              </w:rPr>
              <w:t xml:space="preserve">: </w:t>
            </w:r>
            <w:r w:rsidRPr="00850A30">
              <w:rPr>
                <w:rFonts w:ascii="Tahoma" w:hAnsi="Tahoma" w:cs="Tahoma"/>
                <w:b/>
                <w:color w:val="000000" w:themeColor="text1"/>
                <w:sz w:val="22"/>
                <w:szCs w:val="22"/>
              </w:rPr>
              <w:t>Qualitative</w:t>
            </w:r>
          </w:p>
        </w:tc>
        <w:tc>
          <w:tcPr>
            <w:tcW w:w="1499" w:type="dxa"/>
          </w:tcPr>
          <w:p w:rsidRPr="00D130A7" w:rsidR="00C614B0" w:rsidP="00C614B0" w:rsidRDefault="00C614B0" w14:paraId="6AC988D3" w14:textId="49520162">
            <w:pPr>
              <w:jc w:val="center"/>
              <w:rPr>
                <w:rFonts w:ascii="Tahoma" w:hAnsi="Tahoma" w:cs="Tahoma"/>
                <w:b/>
                <w:sz w:val="22"/>
                <w:szCs w:val="22"/>
              </w:rPr>
            </w:pPr>
          </w:p>
        </w:tc>
        <w:tc>
          <w:tcPr>
            <w:tcW w:w="1417" w:type="dxa"/>
          </w:tcPr>
          <w:p w:rsidRPr="00B17EAC" w:rsidR="00C614B0" w:rsidP="00C614B0" w:rsidRDefault="00C614B0" w14:paraId="5092E835" w14:textId="5939D501">
            <w:pPr>
              <w:jc w:val="center"/>
              <w:rPr>
                <w:rFonts w:ascii="Tahoma" w:hAnsi="Tahoma" w:cs="Tahoma"/>
                <w:bCs/>
                <w:i/>
                <w:iCs/>
                <w:sz w:val="22"/>
                <w:szCs w:val="22"/>
              </w:rPr>
            </w:pPr>
            <w:r w:rsidRPr="00B17EAC">
              <w:rPr>
                <w:rFonts w:ascii="Tahoma" w:hAnsi="Tahoma" w:cs="Tahoma"/>
                <w:bCs/>
                <w:i/>
                <w:iCs/>
                <w:sz w:val="22"/>
                <w:szCs w:val="22"/>
              </w:rPr>
              <w:t>20%</w:t>
            </w:r>
          </w:p>
        </w:tc>
      </w:tr>
    </w:tbl>
    <w:p w:rsidR="004F0D30" w:rsidP="004F0D30" w:rsidRDefault="004F0D30" w14:paraId="21CF039C" w14:textId="77777777">
      <w:pPr>
        <w:suppressAutoHyphens/>
        <w:ind w:left="426"/>
        <w:jc w:val="both"/>
        <w:rPr>
          <w:rFonts w:ascii="Tahoma" w:hAnsi="Tahoma" w:cs="Tahoma"/>
          <w:b/>
          <w:bCs/>
          <w:caps/>
          <w:sz w:val="22"/>
          <w:szCs w:val="22"/>
          <w:lang w:eastAsia="en-GB"/>
        </w:rPr>
      </w:pPr>
    </w:p>
    <w:p w:rsidR="009D44D8" w:rsidP="004F0D30" w:rsidRDefault="009D44D8" w14:paraId="3FB3ACB0" w14:textId="77777777">
      <w:pPr>
        <w:suppressAutoHyphens/>
        <w:ind w:left="426"/>
        <w:jc w:val="both"/>
        <w:rPr>
          <w:rFonts w:ascii="Tahoma" w:hAnsi="Tahoma" w:cs="Tahoma"/>
          <w:b/>
          <w:bCs/>
          <w:caps/>
          <w:sz w:val="22"/>
          <w:szCs w:val="22"/>
          <w:lang w:eastAsia="en-GB"/>
        </w:rPr>
      </w:pPr>
    </w:p>
    <w:p w:rsidR="009D44D8" w:rsidP="004F0D30" w:rsidRDefault="009D44D8" w14:paraId="46F47BBA" w14:textId="77777777">
      <w:pPr>
        <w:suppressAutoHyphens/>
        <w:ind w:left="426"/>
        <w:jc w:val="both"/>
        <w:rPr>
          <w:rFonts w:ascii="Tahoma" w:hAnsi="Tahoma" w:cs="Tahoma"/>
          <w:b/>
          <w:bCs/>
          <w:caps/>
          <w:sz w:val="22"/>
          <w:szCs w:val="22"/>
          <w:lang w:eastAsia="en-GB"/>
        </w:rPr>
      </w:pPr>
    </w:p>
    <w:tbl>
      <w:tblPr>
        <w:tblW w:w="505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8"/>
        <w:gridCol w:w="6064"/>
        <w:gridCol w:w="3258"/>
      </w:tblGrid>
      <w:tr w:rsidRPr="00D572AA" w:rsidR="009D44D8" w14:paraId="73B96ED7" w14:textId="77777777">
        <w:trPr>
          <w:cantSplit/>
          <w:trHeight w:val="367"/>
          <w:tblHeader/>
        </w:trPr>
        <w:tc>
          <w:tcPr>
            <w:tcW w:w="479" w:type="pct"/>
            <w:tcBorders>
              <w:top w:val="single" w:color="auto" w:sz="4" w:space="0"/>
              <w:left w:val="single" w:color="auto" w:sz="4" w:space="0"/>
              <w:right w:val="single" w:color="auto" w:sz="4" w:space="0"/>
            </w:tcBorders>
            <w:shd w:val="clear" w:color="auto" w:fill="808080" w:themeFill="background1" w:themeFillShade="80"/>
            <w:vAlign w:val="center"/>
            <w:hideMark/>
          </w:tcPr>
          <w:p w:rsidRPr="00D572AA" w:rsidR="009D44D8" w:rsidRDefault="009D44D8" w14:paraId="0B523995" w14:textId="77777777">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Ref</w:t>
            </w:r>
          </w:p>
        </w:tc>
        <w:tc>
          <w:tcPr>
            <w:tcW w:w="2941" w:type="pct"/>
            <w:tcBorders>
              <w:top w:val="single" w:color="auto" w:sz="4" w:space="0"/>
              <w:left w:val="single" w:color="auto" w:sz="4" w:space="0"/>
              <w:right w:val="single" w:color="auto" w:sz="4" w:space="0"/>
            </w:tcBorders>
            <w:shd w:val="clear" w:color="auto" w:fill="808080" w:themeFill="background1" w:themeFillShade="80"/>
            <w:vAlign w:val="center"/>
            <w:hideMark/>
          </w:tcPr>
          <w:p w:rsidRPr="00D572AA" w:rsidR="009D44D8" w:rsidRDefault="009D44D8" w14:paraId="6C77B39C" w14:textId="77777777">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8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D572AA" w:rsidR="009D44D8" w:rsidP="0012045C" w:rsidRDefault="009D44D8" w14:paraId="47326780" w14:textId="138E149E">
            <w:pPr>
              <w:spacing w:before="40" w:after="120" w:line="276" w:lineRule="auto"/>
              <w:jc w:val="center"/>
              <w:rPr>
                <w:rFonts w:ascii="Tahoma" w:hAnsi="Tahoma" w:cs="Tahoma"/>
                <w:b/>
                <w:color w:val="FFFFFF" w:themeColor="background1"/>
                <w:sz w:val="22"/>
                <w:szCs w:val="22"/>
              </w:rPr>
            </w:pPr>
            <w:r>
              <w:rPr>
                <w:rFonts w:ascii="Tahoma" w:hAnsi="Tahoma" w:cs="Tahoma"/>
                <w:b/>
                <w:color w:val="FFFFFF" w:themeColor="background1"/>
                <w:sz w:val="22"/>
                <w:szCs w:val="22"/>
              </w:rPr>
              <w:t>Commercial Scores</w:t>
            </w:r>
          </w:p>
        </w:tc>
      </w:tr>
      <w:tr w:rsidRPr="00D572AA" w:rsidR="0012045C" w:rsidTr="0012045C" w14:paraId="32E7DC3F" w14:textId="77777777">
        <w:trPr>
          <w:cantSplit/>
          <w:trHeight w:val="70"/>
        </w:trPr>
        <w:tc>
          <w:tcPr>
            <w:tcW w:w="47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572AA" w:rsidR="0012045C" w:rsidRDefault="0012045C" w14:paraId="45EA0DD7" w14:textId="1C3DD07C">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w:t>
            </w:r>
          </w:p>
        </w:tc>
        <w:tc>
          <w:tcPr>
            <w:tcW w:w="294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572AA" w:rsidR="0012045C" w:rsidRDefault="0012045C" w14:paraId="3F21C8B2" w14:textId="375D7BCA">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Legal Evaluation</w:t>
            </w:r>
          </w:p>
        </w:tc>
        <w:tc>
          <w:tcPr>
            <w:tcW w:w="158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572AA" w:rsidR="0012045C" w:rsidRDefault="0012045C" w14:paraId="127F262A" w14:textId="5C59BDF6">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Pass/Fail</w:t>
            </w:r>
          </w:p>
        </w:tc>
      </w:tr>
      <w:tr w:rsidRPr="00D572AA" w:rsidR="0026545B" w:rsidTr="00772816" w14:paraId="264FF53F" w14:textId="77777777">
        <w:trPr>
          <w:cantSplit/>
          <w:trHeight w:val="70"/>
        </w:trPr>
        <w:tc>
          <w:tcPr>
            <w:tcW w:w="479" w:type="pct"/>
            <w:tcBorders>
              <w:top w:val="single" w:color="auto" w:sz="4" w:space="0"/>
              <w:left w:val="single" w:color="auto" w:sz="4" w:space="0"/>
              <w:bottom w:val="single" w:color="auto" w:sz="4" w:space="0"/>
              <w:right w:val="single" w:color="auto" w:sz="4" w:space="0"/>
            </w:tcBorders>
          </w:tcPr>
          <w:p w:rsidRPr="00D572AA" w:rsidR="0026545B" w:rsidP="0026545B" w:rsidRDefault="0026545B" w14:paraId="03F91F34" w14:textId="77777777">
            <w:pPr>
              <w:keepNext/>
              <w:spacing w:before="40" w:after="180" w:line="276" w:lineRule="auto"/>
              <w:rPr>
                <w:rFonts w:ascii="Tahoma" w:hAnsi="Tahoma" w:cs="Tahoma"/>
                <w:bCs/>
                <w:sz w:val="22"/>
                <w:szCs w:val="22"/>
              </w:rPr>
            </w:pPr>
          </w:p>
        </w:tc>
        <w:tc>
          <w:tcPr>
            <w:tcW w:w="4521" w:type="pct"/>
            <w:gridSpan w:val="2"/>
            <w:tcBorders>
              <w:top w:val="single" w:color="auto" w:sz="4" w:space="0"/>
              <w:left w:val="single" w:color="auto" w:sz="4" w:space="0"/>
              <w:bottom w:val="single" w:color="auto" w:sz="4" w:space="0"/>
              <w:right w:val="single" w:color="auto" w:sz="4" w:space="0"/>
            </w:tcBorders>
          </w:tcPr>
          <w:p w:rsidRPr="001C7AE0" w:rsidR="0026545B" w:rsidP="0026545B" w:rsidRDefault="0026545B" w14:paraId="7C498184" w14:textId="24F13128">
            <w:pPr>
              <w:autoSpaceDE w:val="0"/>
              <w:autoSpaceDN w:val="0"/>
              <w:adjustRightInd w:val="0"/>
              <w:spacing w:before="80" w:after="80" w:line="280" w:lineRule="atLeast"/>
              <w:rPr>
                <w:rFonts w:ascii="Tahoma" w:hAnsi="Tahoma" w:eastAsia="Calibri" w:cs="Tahoma"/>
                <w:sz w:val="22"/>
                <w:szCs w:val="22"/>
                <w:lang w:eastAsia="en-GB"/>
              </w:rPr>
            </w:pPr>
            <w:r w:rsidRPr="001C7AE0">
              <w:rPr>
                <w:rFonts w:ascii="Tahoma" w:hAnsi="Tahoma" w:eastAsia="Calibri" w:cs="Tahoma"/>
                <w:sz w:val="22"/>
                <w:szCs w:val="22"/>
                <w:lang w:eastAsia="en-GB"/>
              </w:rPr>
              <w:t>Tenderers are required to accept the terms of the Concession Contract (Document 4A) and the Lease (Document 4B). Tenderers should confirm this acceptance via completion of the declaration set out below.</w:t>
            </w:r>
          </w:p>
          <w:p w:rsidRPr="001C7AE0" w:rsidR="0026545B" w:rsidP="0026545B" w:rsidRDefault="0026545B" w14:paraId="2AFA901A" w14:textId="77777777">
            <w:pPr>
              <w:adjustRightInd w:val="0"/>
              <w:spacing w:before="80" w:after="80" w:line="280" w:lineRule="atLeast"/>
              <w:rPr>
                <w:rFonts w:ascii="Tahoma" w:hAnsi="Tahoma" w:eastAsia="Calibri" w:cs="Tahoma"/>
                <w:sz w:val="22"/>
                <w:szCs w:val="22"/>
                <w:lang w:eastAsia="en-GB"/>
              </w:rPr>
            </w:pPr>
            <w:r w:rsidRPr="001C7AE0">
              <w:rPr>
                <w:rFonts w:ascii="Tahoma" w:hAnsi="Tahoma" w:eastAsia="Calibri" w:cs="Tahoma"/>
                <w:sz w:val="22"/>
                <w:szCs w:val="22"/>
                <w:lang w:eastAsia="en-GB"/>
              </w:rPr>
              <w:t>Please insert “Yes” in the box below if you accept the terms of the Concession Contract (Document 4A) and the Lease (Document 4B).</w:t>
            </w:r>
          </w:p>
          <w:p w:rsidRPr="001C7AE0" w:rsidR="0026545B" w:rsidP="0026545B" w:rsidRDefault="0026545B" w14:paraId="697705B1" w14:textId="77777777">
            <w:pPr>
              <w:adjustRightInd w:val="0"/>
              <w:spacing w:before="80" w:after="80" w:line="280" w:lineRule="atLeast"/>
              <w:rPr>
                <w:rFonts w:ascii="Tahoma" w:hAnsi="Tahoma" w:eastAsia="Calibri" w:cs="Tahoma"/>
                <w:sz w:val="22"/>
                <w:szCs w:val="22"/>
                <w:lang w:eastAsia="en-GB"/>
              </w:rPr>
            </w:pPr>
            <w:r w:rsidRPr="001C7AE0">
              <w:rPr>
                <w:rFonts w:ascii="Tahoma" w:hAnsi="Tahoma" w:eastAsia="Calibri" w:cs="Tahoma"/>
                <w:sz w:val="22"/>
                <w:szCs w:val="22"/>
                <w:lang w:eastAsia="en-GB"/>
              </w:rPr>
              <w:t xml:space="preserve">No further amendments or mark ups to these contract documents are permitted at this stage. </w:t>
            </w:r>
          </w:p>
          <w:p w:rsidRPr="009D44D8" w:rsidR="0026545B" w:rsidP="0026545B" w:rsidRDefault="0026545B" w14:paraId="072EB7DB" w14:textId="66FD4F72">
            <w:pPr>
              <w:pStyle w:val="MRheading2"/>
              <w:numPr>
                <w:ilvl w:val="0"/>
                <w:numId w:val="0"/>
              </w:numPr>
              <w:spacing w:after="240" w:line="276" w:lineRule="auto"/>
              <w:rPr>
                <w:rFonts w:ascii="Tahoma" w:hAnsi="Tahoma" w:cs="Tahoma"/>
                <w:szCs w:val="22"/>
              </w:rPr>
            </w:pPr>
            <w:r w:rsidRPr="001C7AE0">
              <w:rPr>
                <w:rFonts w:ascii="Tahoma" w:hAnsi="Tahoma" w:eastAsia="Calibri" w:cs="Tahoma"/>
                <w:szCs w:val="22"/>
              </w:rPr>
              <w:t>If a Tenderer populates “No” in the box below or fails to provide a response in the box below, that Tenderer will be awarded a ‘Fail’ score and will be eliminated from the procurement process.</w:t>
            </w:r>
          </w:p>
        </w:tc>
      </w:tr>
      <w:tr w:rsidRPr="00D572AA" w:rsidR="0026545B" w14:paraId="6B31B037" w14:textId="77777777">
        <w:trPr>
          <w:cantSplit/>
          <w:trHeight w:val="1605"/>
        </w:trPr>
        <w:tc>
          <w:tcPr>
            <w:tcW w:w="479" w:type="pct"/>
            <w:tcBorders>
              <w:top w:val="single" w:color="auto" w:sz="4" w:space="0"/>
              <w:left w:val="single" w:color="auto" w:sz="4" w:space="0"/>
              <w:bottom w:val="single" w:color="auto" w:sz="4" w:space="0"/>
              <w:right w:val="single" w:color="auto" w:sz="4" w:space="0"/>
            </w:tcBorders>
          </w:tcPr>
          <w:p w:rsidRPr="00D572AA" w:rsidR="0026545B" w:rsidP="0026545B" w:rsidRDefault="0026545B" w14:paraId="64803D90" w14:textId="77777777">
            <w:pPr>
              <w:keepNext/>
              <w:spacing w:before="40" w:after="180" w:line="276" w:lineRule="auto"/>
              <w:rPr>
                <w:rFonts w:ascii="Tahoma" w:hAnsi="Tahoma" w:cs="Tahoma"/>
                <w:bCs/>
                <w:sz w:val="22"/>
                <w:szCs w:val="22"/>
              </w:rPr>
            </w:pPr>
          </w:p>
        </w:tc>
        <w:tc>
          <w:tcPr>
            <w:tcW w:w="4521" w:type="pct"/>
            <w:gridSpan w:val="2"/>
            <w:tcBorders>
              <w:top w:val="single" w:color="auto" w:sz="4" w:space="0"/>
              <w:left w:val="single" w:color="auto" w:sz="4" w:space="0"/>
              <w:bottom w:val="single" w:color="auto" w:sz="4" w:space="0"/>
              <w:right w:val="single" w:color="auto" w:sz="4" w:space="0"/>
            </w:tcBorders>
          </w:tcPr>
          <w:p w:rsidRPr="009941DC" w:rsidR="0026545B" w:rsidP="0026545B" w:rsidRDefault="0026545B" w14:paraId="48747612" w14:textId="77777777">
            <w:pPr>
              <w:spacing w:after="240" w:line="276" w:lineRule="auto"/>
              <w:rPr>
                <w:rFonts w:ascii="Tahoma" w:hAnsi="Tahoma" w:cs="Tahoma"/>
                <w:i/>
                <w:iCs/>
                <w:sz w:val="22"/>
                <w:szCs w:val="22"/>
              </w:rPr>
            </w:pPr>
            <w:r w:rsidRPr="009941DC">
              <w:rPr>
                <w:rFonts w:ascii="Tahoma" w:hAnsi="Tahoma" w:cs="Tahoma"/>
                <w:i/>
                <w:iCs/>
                <w:sz w:val="22"/>
                <w:szCs w:val="22"/>
              </w:rPr>
              <w:t xml:space="preserve">‘Please enter your response here: </w:t>
            </w:r>
            <w:proofErr w:type="gramStart"/>
            <w:r w:rsidRPr="009941DC">
              <w:rPr>
                <w:rFonts w:ascii="Tahoma" w:hAnsi="Tahoma" w:cs="Tahoma"/>
                <w:i/>
                <w:iCs/>
                <w:sz w:val="22"/>
                <w:szCs w:val="22"/>
              </w:rPr>
              <w:t>Yes</w:t>
            </w:r>
            <w:proofErr w:type="gramEnd"/>
            <w:r w:rsidRPr="009941DC">
              <w:rPr>
                <w:rFonts w:ascii="Tahoma" w:hAnsi="Tahoma" w:cs="Tahoma"/>
                <w:i/>
                <w:iCs/>
                <w:sz w:val="22"/>
                <w:szCs w:val="22"/>
              </w:rPr>
              <w:t xml:space="preserve"> or No?’</w:t>
            </w:r>
          </w:p>
          <w:p w:rsidRPr="009941DC" w:rsidR="0026545B" w:rsidP="0026545B" w:rsidRDefault="0026545B" w14:paraId="36E27911" w14:textId="77777777">
            <w:pPr>
              <w:spacing w:after="240" w:line="276" w:lineRule="auto"/>
              <w:rPr>
                <w:rFonts w:ascii="Tahoma" w:hAnsi="Tahoma" w:cs="Tahoma"/>
                <w:sz w:val="22"/>
                <w:szCs w:val="22"/>
              </w:rPr>
            </w:pPr>
          </w:p>
          <w:p w:rsidRPr="00A5712C" w:rsidR="0026545B" w:rsidP="0026545B" w:rsidRDefault="0026545B" w14:paraId="5EAB42E2" w14:textId="1EDDB656">
            <w:pPr>
              <w:rPr>
                <w:rFonts w:ascii="Tahoma" w:hAnsi="Tahoma" w:cs="Tahoma"/>
                <w:i/>
                <w:iCs/>
                <w:sz w:val="22"/>
                <w:szCs w:val="22"/>
              </w:rPr>
            </w:pPr>
          </w:p>
        </w:tc>
      </w:tr>
    </w:tbl>
    <w:p w:rsidR="004F0D30" w:rsidP="009D44D8" w:rsidRDefault="004F0D30" w14:paraId="485A088D" w14:textId="77777777">
      <w:pPr>
        <w:suppressAutoHyphens/>
        <w:jc w:val="both"/>
        <w:rPr>
          <w:rFonts w:ascii="Tahoma" w:hAnsi="Tahoma" w:cs="Tahoma"/>
          <w:b/>
          <w:bCs/>
          <w:caps/>
          <w:sz w:val="22"/>
          <w:szCs w:val="22"/>
          <w:lang w:eastAsia="en-GB"/>
        </w:rPr>
      </w:pPr>
    </w:p>
    <w:tbl>
      <w:tblPr>
        <w:tblW w:w="505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8"/>
        <w:gridCol w:w="6064"/>
        <w:gridCol w:w="1633"/>
        <w:gridCol w:w="1625"/>
      </w:tblGrid>
      <w:tr w:rsidRPr="00D572AA" w:rsidR="009D44D8" w:rsidTr="053AF977" w14:paraId="48F95BB8" w14:textId="77777777">
        <w:trPr>
          <w:cantSplit/>
          <w:trHeight w:val="367"/>
          <w:tblHeader/>
        </w:trPr>
        <w:tc>
          <w:tcPr>
            <w:tcW w:w="479" w:type="pct"/>
            <w:vMerge w:val="restart"/>
            <w:tcBorders>
              <w:top w:val="single" w:color="auto" w:sz="4" w:space="0"/>
              <w:left w:val="single" w:color="auto" w:sz="4" w:space="0"/>
              <w:right w:val="single" w:color="auto" w:sz="4" w:space="0"/>
            </w:tcBorders>
            <w:shd w:val="clear" w:color="auto" w:fill="808080" w:themeFill="background1" w:themeFillShade="80"/>
            <w:tcMar/>
            <w:vAlign w:val="center"/>
            <w:hideMark/>
          </w:tcPr>
          <w:p w:rsidRPr="00D572AA" w:rsidR="009D44D8" w:rsidRDefault="009D44D8" w14:paraId="3E9ACD84" w14:textId="77777777">
            <w:pPr>
              <w:spacing w:before="40" w:after="120" w:line="276" w:lineRule="auto"/>
              <w:rPr>
                <w:rFonts w:ascii="Tahoma" w:hAnsi="Tahoma" w:cs="Tahoma"/>
                <w:b/>
                <w:color w:val="FFFFFF" w:themeColor="background1"/>
                <w:sz w:val="22"/>
                <w:szCs w:val="22"/>
              </w:rPr>
            </w:pPr>
            <w:bookmarkStart w:name="_Hlk203662110" w:id="24"/>
            <w:bookmarkStart w:name="_Hlk203661727" w:id="25"/>
            <w:r w:rsidRPr="00D572AA">
              <w:rPr>
                <w:rFonts w:ascii="Tahoma" w:hAnsi="Tahoma" w:cs="Tahoma"/>
                <w:b/>
                <w:color w:val="FFFFFF" w:themeColor="background1"/>
                <w:sz w:val="22"/>
                <w:szCs w:val="22"/>
              </w:rPr>
              <w:lastRenderedPageBreak/>
              <w:t>Ref</w:t>
            </w:r>
          </w:p>
        </w:tc>
        <w:tc>
          <w:tcPr>
            <w:tcW w:w="2941" w:type="pct"/>
            <w:vMerge w:val="restart"/>
            <w:tcBorders>
              <w:top w:val="single" w:color="auto" w:sz="4" w:space="0"/>
              <w:left w:val="single" w:color="auto" w:sz="4" w:space="0"/>
              <w:right w:val="single" w:color="auto" w:sz="4" w:space="0"/>
            </w:tcBorders>
            <w:shd w:val="clear" w:color="auto" w:fill="808080" w:themeFill="background1" w:themeFillShade="80"/>
            <w:tcMar/>
            <w:vAlign w:val="center"/>
            <w:hideMark/>
          </w:tcPr>
          <w:p w:rsidRPr="00D572AA" w:rsidR="009D44D8" w:rsidRDefault="009D44D8" w14:paraId="53CB08A9" w14:textId="77777777">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80"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D572AA" w:rsidR="009D44D8" w:rsidP="00A5712C" w:rsidRDefault="00A5712C" w14:paraId="2F180EB7" w14:textId="1A3314C1">
            <w:pPr>
              <w:spacing w:before="40" w:after="120" w:line="276" w:lineRule="auto"/>
              <w:jc w:val="center"/>
              <w:rPr>
                <w:rFonts w:ascii="Tahoma" w:hAnsi="Tahoma" w:cs="Tahoma"/>
                <w:b/>
                <w:color w:val="FFFFFF" w:themeColor="background1"/>
                <w:sz w:val="22"/>
                <w:szCs w:val="22"/>
              </w:rPr>
            </w:pPr>
            <w:r>
              <w:rPr>
                <w:rFonts w:ascii="Tahoma" w:hAnsi="Tahoma" w:cs="Tahoma"/>
                <w:b/>
                <w:color w:val="FFFFFF" w:themeColor="background1"/>
                <w:sz w:val="22"/>
                <w:szCs w:val="22"/>
              </w:rPr>
              <w:t>Commercial</w:t>
            </w:r>
            <w:r w:rsidRPr="00D572AA" w:rsidR="009D44D8">
              <w:rPr>
                <w:rFonts w:ascii="Tahoma" w:hAnsi="Tahoma" w:cs="Tahoma"/>
                <w:b/>
                <w:color w:val="FFFFFF" w:themeColor="background1"/>
                <w:sz w:val="22"/>
                <w:szCs w:val="22"/>
              </w:rPr>
              <w:t xml:space="preserve"> Scores</w:t>
            </w:r>
          </w:p>
        </w:tc>
      </w:tr>
      <w:tr w:rsidRPr="00D572AA" w:rsidR="009D44D8" w:rsidTr="053AF977" w14:paraId="5A8C8DAA" w14:textId="77777777">
        <w:trPr>
          <w:cantSplit/>
          <w:trHeight w:val="367"/>
          <w:tblHeader/>
        </w:trPr>
        <w:tc>
          <w:tcPr>
            <w:tcW w:w="479" w:type="pct"/>
            <w:vMerge/>
            <w:tcBorders/>
            <w:tcMar/>
            <w:vAlign w:val="center"/>
          </w:tcPr>
          <w:p w:rsidRPr="00D572AA" w:rsidR="009D44D8" w:rsidRDefault="009D44D8" w14:paraId="2140887F" w14:textId="77777777">
            <w:pPr>
              <w:spacing w:before="40" w:after="120" w:line="276" w:lineRule="auto"/>
              <w:rPr>
                <w:rFonts w:ascii="Tahoma" w:hAnsi="Tahoma" w:cs="Tahoma"/>
                <w:b/>
                <w:color w:val="FFFFFF" w:themeColor="background1"/>
                <w:sz w:val="22"/>
                <w:szCs w:val="22"/>
              </w:rPr>
            </w:pPr>
          </w:p>
        </w:tc>
        <w:tc>
          <w:tcPr>
            <w:tcW w:w="2941" w:type="pct"/>
            <w:vMerge/>
            <w:tcBorders/>
            <w:tcMar/>
            <w:vAlign w:val="center"/>
          </w:tcPr>
          <w:p w:rsidRPr="00D572AA" w:rsidR="009D44D8" w:rsidRDefault="009D44D8" w14:paraId="43C14422" w14:textId="77777777">
            <w:pPr>
              <w:spacing w:before="40" w:after="120" w:line="276" w:lineRule="auto"/>
              <w:rPr>
                <w:rFonts w:ascii="Tahoma" w:hAnsi="Tahoma" w:cs="Tahoma"/>
                <w:b/>
                <w:color w:val="FFFFFF" w:themeColor="background1"/>
                <w:sz w:val="22"/>
                <w:szCs w:val="22"/>
              </w:rPr>
            </w:pPr>
          </w:p>
        </w:tc>
        <w:tc>
          <w:tcPr>
            <w:tcW w:w="792" w:type="pct"/>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D572AA" w:rsidR="009D44D8" w:rsidRDefault="009D44D8" w14:paraId="685F9794" w14:textId="77777777">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88" w:type="pct"/>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D572AA" w:rsidR="009D44D8" w:rsidRDefault="009D44D8" w14:paraId="3646F0B1" w14:textId="77777777">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Pr="00D572AA" w:rsidR="009D44D8" w:rsidTr="053AF977" w14:paraId="32A13692" w14:textId="77777777">
        <w:trPr>
          <w:cantSplit/>
          <w:trHeight w:val="70"/>
        </w:trPr>
        <w:tc>
          <w:tcPr>
            <w:tcW w:w="479" w:type="pct"/>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hideMark/>
          </w:tcPr>
          <w:p w:rsidRPr="00D572AA" w:rsidR="009D44D8" w:rsidRDefault="00A5712C" w14:paraId="5D23AB04" w14:textId="54C3D07B">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2</w:t>
            </w:r>
          </w:p>
        </w:tc>
        <w:tc>
          <w:tcPr>
            <w:tcW w:w="294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D572AA" w:rsidR="009D44D8" w:rsidP="00A5712C" w:rsidRDefault="00A5712C" w14:paraId="3C64A6C0" w14:textId="009A4D79">
            <w:pPr>
              <w:rPr>
                <w:rFonts w:ascii="Tahoma" w:hAnsi="Tahoma" w:cs="Tahoma"/>
                <w:b/>
                <w:color w:val="000000" w:themeColor="text1"/>
                <w:sz w:val="22"/>
                <w:szCs w:val="22"/>
              </w:rPr>
            </w:pPr>
            <w:r>
              <w:rPr>
                <w:rFonts w:ascii="Tahoma" w:hAnsi="Tahoma" w:cs="Tahoma"/>
                <w:b/>
                <w:color w:val="000000" w:themeColor="text1"/>
                <w:sz w:val="22"/>
                <w:szCs w:val="22"/>
              </w:rPr>
              <w:t>Commercial - Revenue</w:t>
            </w:r>
          </w:p>
        </w:tc>
        <w:tc>
          <w:tcPr>
            <w:tcW w:w="792" w:type="pct"/>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Pr="00D572AA" w:rsidR="009D44D8" w:rsidRDefault="009D44D8" w14:paraId="7C5DD59C" w14:textId="5656E9B0">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40%</w:t>
            </w:r>
          </w:p>
        </w:tc>
        <w:tc>
          <w:tcPr>
            <w:tcW w:w="788" w:type="pct"/>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Pr="00D572AA" w:rsidR="009D44D8" w:rsidRDefault="009D44D8" w14:paraId="36D8B4EA" w14:textId="77777777">
            <w:pPr>
              <w:keepNext/>
              <w:spacing w:before="40" w:after="120" w:line="276" w:lineRule="auto"/>
              <w:rPr>
                <w:rFonts w:ascii="Tahoma" w:hAnsi="Tahoma" w:cs="Tahoma"/>
                <w:b/>
                <w:color w:val="000000" w:themeColor="text1"/>
                <w:sz w:val="22"/>
                <w:szCs w:val="22"/>
              </w:rPr>
            </w:pPr>
          </w:p>
        </w:tc>
      </w:tr>
      <w:tr w:rsidRPr="00D572AA" w:rsidR="009D44D8" w:rsidTr="053AF977" w14:paraId="2FF10C1B" w14:textId="77777777">
        <w:trPr>
          <w:cantSplit/>
          <w:trHeight w:val="70"/>
        </w:trPr>
        <w:tc>
          <w:tcPr>
            <w:tcW w:w="47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D572AA" w:rsidR="009D44D8" w:rsidRDefault="00A5712C" w14:paraId="6DB75667" w14:textId="2D0F81C8">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2.1</w:t>
            </w:r>
          </w:p>
        </w:tc>
        <w:tc>
          <w:tcPr>
            <w:tcW w:w="29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A5712C" w:rsidR="009D44D8" w:rsidP="00A5712C" w:rsidRDefault="00A5712C" w14:paraId="2D7AA5AE" w14:textId="3A9AC777">
            <w:pPr>
              <w:spacing w:after="120"/>
              <w:rPr>
                <w:rFonts w:ascii="Tahoma" w:hAnsi="Tahoma" w:cs="Tahoma"/>
                <w:b/>
                <w:bCs/>
                <w:lang w:val="en-US"/>
              </w:rPr>
            </w:pPr>
            <w:r w:rsidRPr="00A5712C">
              <w:rPr>
                <w:rFonts w:ascii="Tahoma" w:hAnsi="Tahoma" w:eastAsia="Calibri" w:cs="Tahoma"/>
                <w:b/>
              </w:rPr>
              <w:t>Quantitative Assessment</w:t>
            </w:r>
            <w:r>
              <w:rPr>
                <w:rFonts w:ascii="Tahoma" w:hAnsi="Tahoma" w:eastAsia="Calibri" w:cs="Tahoma"/>
                <w:b/>
              </w:rPr>
              <w:t>:</w:t>
            </w:r>
            <w:r w:rsidRPr="00A5712C">
              <w:rPr>
                <w:rFonts w:ascii="Tahoma" w:hAnsi="Tahoma" w:cs="Tahoma"/>
                <w:b/>
                <w:bCs/>
              </w:rPr>
              <w:t xml:space="preserve"> Tenderer’s Annual Revenue Percentage</w:t>
            </w:r>
          </w:p>
        </w:tc>
        <w:tc>
          <w:tcPr>
            <w:tcW w:w="79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572AA" w:rsidR="009D44D8" w:rsidRDefault="009D44D8" w14:paraId="5532CC37" w14:textId="77777777">
            <w:pPr>
              <w:keepNext/>
              <w:spacing w:before="40" w:after="120" w:line="276" w:lineRule="auto"/>
              <w:jc w:val="center"/>
              <w:rPr>
                <w:rFonts w:ascii="Tahoma" w:hAnsi="Tahoma" w:cs="Tahoma"/>
                <w:b/>
                <w:color w:val="000000" w:themeColor="text1"/>
                <w:sz w:val="22"/>
                <w:szCs w:val="22"/>
              </w:rPr>
            </w:pPr>
          </w:p>
        </w:tc>
        <w:tc>
          <w:tcPr>
            <w:tcW w:w="78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572AA" w:rsidR="009D44D8" w:rsidRDefault="009D44D8" w14:paraId="18D1492D" w14:textId="34163EFB">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20%</w:t>
            </w:r>
          </w:p>
        </w:tc>
      </w:tr>
      <w:bookmarkEnd w:id="24"/>
      <w:tr w:rsidRPr="00D572AA" w:rsidR="009D44D8" w:rsidTr="053AF977" w14:paraId="06B2F225" w14:textId="77777777">
        <w:trPr>
          <w:cantSplit/>
          <w:trHeight w:val="70"/>
        </w:trPr>
        <w:tc>
          <w:tcPr>
            <w:tcW w:w="479" w:type="pct"/>
            <w:tcBorders>
              <w:top w:val="single" w:color="auto" w:sz="4" w:space="0"/>
              <w:left w:val="single" w:color="auto" w:sz="4" w:space="0"/>
              <w:bottom w:val="single" w:color="auto" w:sz="4" w:space="0"/>
              <w:right w:val="single" w:color="auto" w:sz="4" w:space="0"/>
            </w:tcBorders>
            <w:tcMar/>
          </w:tcPr>
          <w:p w:rsidRPr="00D572AA" w:rsidR="009D44D8" w:rsidRDefault="009D44D8" w14:paraId="4D6A2998" w14:textId="77777777">
            <w:pPr>
              <w:keepNext/>
              <w:spacing w:before="40" w:after="180" w:line="276" w:lineRule="auto"/>
              <w:rPr>
                <w:rFonts w:ascii="Tahoma" w:hAnsi="Tahoma" w:cs="Tahoma"/>
                <w:bCs/>
                <w:sz w:val="22"/>
                <w:szCs w:val="22"/>
              </w:rPr>
            </w:pPr>
          </w:p>
        </w:tc>
        <w:tc>
          <w:tcPr>
            <w:tcW w:w="4521" w:type="pct"/>
            <w:gridSpan w:val="3"/>
            <w:tcBorders>
              <w:top w:val="single" w:color="auto" w:sz="4" w:space="0"/>
              <w:left w:val="single" w:color="auto" w:sz="4" w:space="0"/>
              <w:bottom w:val="single" w:color="auto" w:sz="4" w:space="0"/>
              <w:right w:val="single" w:color="auto" w:sz="4" w:space="0"/>
            </w:tcBorders>
            <w:tcMar/>
            <w:vAlign w:val="center"/>
          </w:tcPr>
          <w:p w:rsidRPr="009D44D8" w:rsidR="00A5712C" w:rsidP="053AF977" w:rsidRDefault="00B233E6" w14:paraId="2235D82D" w14:textId="39F79880">
            <w:pPr>
              <w:pStyle w:val="MRheading2"/>
              <w:numPr>
                <w:ilvl w:val="0"/>
                <w:numId w:val="0"/>
              </w:numPr>
              <w:spacing w:after="240" w:line="276" w:lineRule="auto"/>
              <w:rPr>
                <w:rFonts w:ascii="Tahoma" w:hAnsi="Tahoma" w:cs="Tahoma"/>
              </w:rPr>
            </w:pPr>
            <w:r w:rsidRPr="053AF977" w:rsidR="00B233E6">
              <w:rPr>
                <w:rFonts w:ascii="Tahoma" w:hAnsi="Tahoma" w:cs="Tahoma"/>
              </w:rPr>
              <w:t xml:space="preserve">For </w:t>
            </w:r>
            <w:r w:rsidRPr="053AF977" w:rsidR="3B5B1A16">
              <w:rPr>
                <w:rFonts w:ascii="Tahoma" w:hAnsi="Tahoma" w:eastAsia="Tahoma" w:cs="Tahoma"/>
                <w:noProof w:val="0"/>
                <w:sz w:val="22"/>
                <w:szCs w:val="22"/>
                <w:lang w:val="en-GB"/>
              </w:rPr>
              <w:t>both Category A and Category B</w:t>
            </w:r>
            <w:r w:rsidRPr="053AF977" w:rsidR="00B233E6">
              <w:rPr>
                <w:rFonts w:ascii="Tahoma" w:hAnsi="Tahoma" w:cs="Tahoma"/>
              </w:rPr>
              <w:t xml:space="preserve">, </w:t>
            </w:r>
            <w:r w:rsidRPr="053AF977" w:rsidR="00145EC0">
              <w:rPr>
                <w:rFonts w:ascii="Tahoma" w:hAnsi="Tahoma" w:cs="Tahoma"/>
              </w:rPr>
              <w:t xml:space="preserve">Tenderers </w:t>
            </w:r>
            <w:r w:rsidRPr="053AF977" w:rsidR="00145EC0">
              <w:rPr>
                <w:rFonts w:ascii="Tahoma" w:hAnsi="Tahoma" w:cs="Tahoma"/>
              </w:rPr>
              <w:t>are</w:t>
            </w:r>
            <w:r w:rsidRPr="053AF977" w:rsidR="00B233E6">
              <w:rPr>
                <w:rFonts w:ascii="Tahoma" w:hAnsi="Tahoma" w:cs="Tahoma"/>
              </w:rPr>
              <w:t xml:space="preserve"> required to</w:t>
            </w:r>
            <w:r w:rsidRPr="053AF977" w:rsidR="00B233E6">
              <w:rPr>
                <w:rFonts w:ascii="Tahoma" w:hAnsi="Tahoma" w:cs="Tahoma"/>
              </w:rPr>
              <w:t xml:space="preserve"> share an annual revenue percentage with the Council which will also form part of the lease agreement with the Council and will be applied consistently across all sites </w:t>
            </w:r>
            <w:r w:rsidRPr="053AF977" w:rsidR="00B233E6">
              <w:rPr>
                <w:rFonts w:ascii="Tahoma" w:hAnsi="Tahoma" w:cs="Tahoma"/>
              </w:rPr>
              <w:t>procured</w:t>
            </w:r>
            <w:r w:rsidRPr="053AF977" w:rsidR="00B233E6">
              <w:rPr>
                <w:rFonts w:ascii="Tahoma" w:hAnsi="Tahoma" w:cs="Tahoma"/>
              </w:rPr>
              <w:t xml:space="preserve"> within the Category under the Concession Agreement. There is no minimum acceptable revenue percentage, however Tenderers who do not share an annual revenue percentage with the Coun</w:t>
            </w:r>
            <w:r w:rsidRPr="053AF977" w:rsidR="00B233E6">
              <w:rPr>
                <w:rFonts w:ascii="Tahoma" w:hAnsi="Tahoma" w:cs="Tahoma"/>
              </w:rPr>
              <w:t xml:space="preserve">cil </w:t>
            </w:r>
            <w:r w:rsidRPr="053AF977" w:rsidR="00B233E6">
              <w:rPr>
                <w:rFonts w:ascii="Tahoma" w:hAnsi="Tahoma" w:cs="Tahoma"/>
              </w:rPr>
              <w:t>will score zero percent (0%) for the quantitative element of the commercial evaluation</w:t>
            </w:r>
            <w:r w:rsidRPr="053AF977" w:rsidR="00493D30">
              <w:rPr>
                <w:rFonts w:ascii="Tahoma" w:hAnsi="Tahoma" w:cs="Tahoma"/>
              </w:rPr>
              <w:t>.</w:t>
            </w:r>
          </w:p>
        </w:tc>
      </w:tr>
      <w:tr w:rsidRPr="00D572AA" w:rsidR="009D44D8" w:rsidTr="053AF977" w14:paraId="5D11732D" w14:textId="77777777">
        <w:trPr>
          <w:cantSplit/>
          <w:trHeight w:val="1605"/>
        </w:trPr>
        <w:tc>
          <w:tcPr>
            <w:tcW w:w="479" w:type="pct"/>
            <w:tcBorders>
              <w:top w:val="single" w:color="auto" w:sz="4" w:space="0"/>
              <w:left w:val="single" w:color="auto" w:sz="4" w:space="0"/>
              <w:bottom w:val="single" w:color="auto" w:sz="4" w:space="0"/>
              <w:right w:val="single" w:color="auto" w:sz="4" w:space="0"/>
            </w:tcBorders>
            <w:tcMar/>
          </w:tcPr>
          <w:p w:rsidRPr="00D572AA" w:rsidR="009D44D8" w:rsidRDefault="009D44D8" w14:paraId="1A0026F9" w14:textId="77777777">
            <w:pPr>
              <w:keepNext/>
              <w:spacing w:before="40" w:after="180" w:line="276" w:lineRule="auto"/>
              <w:rPr>
                <w:rFonts w:ascii="Tahoma" w:hAnsi="Tahoma" w:cs="Tahoma"/>
                <w:bCs/>
                <w:sz w:val="22"/>
                <w:szCs w:val="22"/>
              </w:rPr>
            </w:pPr>
          </w:p>
        </w:tc>
        <w:tc>
          <w:tcPr>
            <w:tcW w:w="4521" w:type="pct"/>
            <w:gridSpan w:val="3"/>
            <w:tcBorders>
              <w:top w:val="single" w:color="auto" w:sz="4" w:space="0"/>
              <w:left w:val="single" w:color="auto" w:sz="4" w:space="0"/>
              <w:bottom w:val="single" w:color="auto" w:sz="4" w:space="0"/>
              <w:right w:val="single" w:color="auto" w:sz="4" w:space="0"/>
            </w:tcBorders>
            <w:tcMar/>
          </w:tcPr>
          <w:p w:rsidRPr="00A5712C" w:rsidR="009D44D8" w:rsidP="00A5712C" w:rsidRDefault="009D44D8" w14:paraId="2DE59EFF" w14:textId="2055C456">
            <w:pPr>
              <w:rPr>
                <w:rFonts w:ascii="Tahoma" w:hAnsi="Tahoma" w:cs="Tahoma"/>
                <w:i/>
                <w:iCs/>
                <w:sz w:val="22"/>
                <w:szCs w:val="22"/>
              </w:rPr>
            </w:pPr>
            <w:r w:rsidRPr="00D572AA">
              <w:rPr>
                <w:rFonts w:ascii="Tahoma" w:hAnsi="Tahoma" w:cs="Tahoma"/>
                <w:i/>
                <w:iCs/>
                <w:sz w:val="22"/>
                <w:szCs w:val="22"/>
              </w:rPr>
              <w:t xml:space="preserve">‘Please enter your </w:t>
            </w:r>
            <w:r w:rsidR="009D6B95">
              <w:rPr>
                <w:rFonts w:ascii="Tahoma" w:hAnsi="Tahoma" w:cs="Tahoma"/>
                <w:i/>
                <w:iCs/>
                <w:sz w:val="22"/>
                <w:szCs w:val="22"/>
              </w:rPr>
              <w:t>annual revenue p</w:t>
            </w:r>
            <w:r w:rsidR="004F5BD5">
              <w:rPr>
                <w:rFonts w:ascii="Tahoma" w:hAnsi="Tahoma" w:cs="Tahoma"/>
                <w:i/>
                <w:iCs/>
                <w:sz w:val="22"/>
                <w:szCs w:val="22"/>
              </w:rPr>
              <w:t xml:space="preserve">ercentage share </w:t>
            </w:r>
            <w:r w:rsidRPr="00D572AA">
              <w:rPr>
                <w:rFonts w:ascii="Tahoma" w:hAnsi="Tahoma" w:cs="Tahoma"/>
                <w:i/>
                <w:iCs/>
                <w:sz w:val="22"/>
                <w:szCs w:val="22"/>
              </w:rPr>
              <w:t>here’</w:t>
            </w:r>
          </w:p>
        </w:tc>
      </w:tr>
      <w:bookmarkEnd w:id="25"/>
    </w:tbl>
    <w:p w:rsidRPr="00062290" w:rsidR="00087EAE" w:rsidP="00062290" w:rsidRDefault="00087EAE" w14:paraId="6C27064C" w14:textId="77777777">
      <w:pPr>
        <w:autoSpaceDE w:val="0"/>
        <w:autoSpaceDN w:val="0"/>
        <w:adjustRightInd w:val="0"/>
        <w:spacing w:line="276" w:lineRule="auto"/>
        <w:rPr>
          <w:rFonts w:ascii="Tahoma" w:hAnsi="Tahoma" w:cs="Tahoma"/>
          <w:b/>
          <w:lang w:val="en-US"/>
        </w:rPr>
      </w:pPr>
    </w:p>
    <w:p w:rsidR="009D44D8" w:rsidP="009D44D8" w:rsidRDefault="009D44D8" w14:paraId="67468222" w14:textId="77777777">
      <w:pPr>
        <w:pStyle w:val="ListParagraph"/>
        <w:rPr>
          <w:rFonts w:ascii="Tahoma" w:hAnsi="Tahoma" w:cs="Tahoma"/>
          <w:b/>
        </w:rPr>
      </w:pPr>
      <w:bookmarkStart w:name="_Toc254695870" w:id="26"/>
      <w:bookmarkStart w:name="_Toc260063848" w:id="27"/>
      <w:bookmarkStart w:name="_Toc276629258" w:id="28"/>
      <w:bookmarkStart w:name="_Toc276631179" w:id="29"/>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6"/>
    <w:bookmarkEnd w:id="27"/>
    <w:bookmarkEnd w:id="28"/>
    <w:bookmarkEnd w:id="29"/>
    <w:p w:rsidR="00E57C39" w:rsidP="002668CC" w:rsidRDefault="00E57C39" w14:paraId="0D6D7787" w14:textId="67D83FF0"/>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gridCol w:w="6063"/>
        <w:gridCol w:w="1633"/>
        <w:gridCol w:w="1625"/>
      </w:tblGrid>
      <w:tr w:rsidRPr="00D572AA" w:rsidR="002668CC" w14:paraId="010682B4" w14:textId="77777777">
        <w:trPr>
          <w:cantSplit/>
          <w:trHeight w:val="367"/>
          <w:tblHeader/>
        </w:trPr>
        <w:tc>
          <w:tcPr>
            <w:tcW w:w="429" w:type="pct"/>
            <w:vMerge w:val="restart"/>
            <w:tcBorders>
              <w:top w:val="single" w:color="auto" w:sz="4" w:space="0"/>
              <w:left w:val="single" w:color="auto" w:sz="4" w:space="0"/>
              <w:right w:val="single" w:color="auto" w:sz="4" w:space="0"/>
            </w:tcBorders>
            <w:shd w:val="clear" w:color="auto" w:fill="808080" w:themeFill="background1" w:themeFillShade="80"/>
            <w:vAlign w:val="center"/>
            <w:hideMark/>
          </w:tcPr>
          <w:p w:rsidRPr="00D572AA" w:rsidR="002668CC" w:rsidRDefault="002668CC" w14:paraId="31CDDC02" w14:textId="77777777">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2973" w:type="pct"/>
            <w:vMerge w:val="restart"/>
            <w:tcBorders>
              <w:top w:val="single" w:color="auto" w:sz="4" w:space="0"/>
              <w:left w:val="single" w:color="auto" w:sz="4" w:space="0"/>
              <w:right w:val="single" w:color="auto" w:sz="4" w:space="0"/>
            </w:tcBorders>
            <w:shd w:val="clear" w:color="auto" w:fill="808080" w:themeFill="background1" w:themeFillShade="80"/>
            <w:vAlign w:val="center"/>
            <w:hideMark/>
          </w:tcPr>
          <w:p w:rsidRPr="00D572AA" w:rsidR="002668CC" w:rsidRDefault="002668CC" w14:paraId="417E084D" w14:textId="77777777">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D572AA" w:rsidR="002668CC" w:rsidP="00A5712C" w:rsidRDefault="00A5712C" w14:paraId="1B114811" w14:textId="75ACAABA">
            <w:pPr>
              <w:spacing w:before="40" w:after="120" w:line="276" w:lineRule="auto"/>
              <w:jc w:val="center"/>
              <w:rPr>
                <w:rFonts w:ascii="Tahoma" w:hAnsi="Tahoma" w:cs="Tahoma"/>
                <w:b/>
                <w:color w:val="FFFFFF" w:themeColor="background1"/>
                <w:sz w:val="22"/>
                <w:szCs w:val="22"/>
              </w:rPr>
            </w:pPr>
            <w:r>
              <w:rPr>
                <w:rFonts w:ascii="Tahoma" w:hAnsi="Tahoma" w:cs="Tahoma"/>
                <w:b/>
                <w:color w:val="FFFFFF" w:themeColor="background1"/>
                <w:sz w:val="22"/>
                <w:szCs w:val="22"/>
              </w:rPr>
              <w:t>Commercial</w:t>
            </w:r>
            <w:r w:rsidRPr="00D572AA" w:rsidR="002668CC">
              <w:rPr>
                <w:rFonts w:ascii="Tahoma" w:hAnsi="Tahoma" w:cs="Tahoma"/>
                <w:b/>
                <w:color w:val="FFFFFF" w:themeColor="background1"/>
                <w:sz w:val="22"/>
                <w:szCs w:val="22"/>
              </w:rPr>
              <w:t xml:space="preserve"> Scores</w:t>
            </w:r>
          </w:p>
        </w:tc>
      </w:tr>
      <w:tr w:rsidRPr="00D572AA" w:rsidR="002668CC" w14:paraId="4D7D7ADE" w14:textId="77777777">
        <w:trPr>
          <w:cantSplit/>
          <w:trHeight w:val="367"/>
          <w:tblHeader/>
        </w:trPr>
        <w:tc>
          <w:tcPr>
            <w:tcW w:w="429" w:type="pct"/>
            <w:vMerge/>
            <w:tcBorders>
              <w:left w:val="single" w:color="auto" w:sz="4" w:space="0"/>
              <w:bottom w:val="single" w:color="auto" w:sz="4" w:space="0"/>
              <w:right w:val="single" w:color="auto" w:sz="4" w:space="0"/>
            </w:tcBorders>
            <w:shd w:val="clear" w:color="auto" w:fill="808080" w:themeFill="background1" w:themeFillShade="80"/>
            <w:vAlign w:val="center"/>
          </w:tcPr>
          <w:p w:rsidRPr="00D572AA" w:rsidR="002668CC" w:rsidRDefault="002668CC" w14:paraId="71D0F4A7" w14:textId="77777777">
            <w:pPr>
              <w:spacing w:before="40" w:after="120" w:line="276" w:lineRule="auto"/>
              <w:rPr>
                <w:rFonts w:ascii="Tahoma" w:hAnsi="Tahoma" w:cs="Tahoma"/>
                <w:b/>
                <w:color w:val="FFFFFF" w:themeColor="background1"/>
                <w:sz w:val="22"/>
                <w:szCs w:val="22"/>
              </w:rPr>
            </w:pPr>
          </w:p>
        </w:tc>
        <w:tc>
          <w:tcPr>
            <w:tcW w:w="2973" w:type="pct"/>
            <w:vMerge/>
            <w:tcBorders>
              <w:left w:val="single" w:color="auto" w:sz="4" w:space="0"/>
              <w:bottom w:val="single" w:color="auto" w:sz="4" w:space="0"/>
              <w:right w:val="single" w:color="auto" w:sz="4" w:space="0"/>
            </w:tcBorders>
            <w:shd w:val="clear" w:color="auto" w:fill="808080" w:themeFill="background1" w:themeFillShade="80"/>
            <w:vAlign w:val="center"/>
          </w:tcPr>
          <w:p w:rsidRPr="00D572AA" w:rsidR="002668CC" w:rsidRDefault="002668CC" w14:paraId="78468C86" w14:textId="77777777">
            <w:pPr>
              <w:spacing w:before="40" w:after="120" w:line="276" w:lineRule="auto"/>
              <w:rPr>
                <w:rFonts w:ascii="Tahoma" w:hAnsi="Tahoma" w:cs="Tahoma"/>
                <w:b/>
                <w:color w:val="FFFFFF" w:themeColor="background1"/>
                <w:sz w:val="22"/>
                <w:szCs w:val="22"/>
              </w:rPr>
            </w:pPr>
          </w:p>
        </w:tc>
        <w:tc>
          <w:tcPr>
            <w:tcW w:w="801"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D572AA" w:rsidR="002668CC" w:rsidRDefault="002668CC" w14:paraId="4589DE99" w14:textId="77777777">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D572AA" w:rsidR="002668CC" w:rsidRDefault="002668CC" w14:paraId="552D7F67" w14:textId="77777777">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Pr="00D572AA" w:rsidR="00A5712C" w14:paraId="32BA9CDD" w14:textId="77777777">
        <w:trPr>
          <w:cantSplit/>
          <w:trHeight w:val="70"/>
        </w:trPr>
        <w:tc>
          <w:tcPr>
            <w:tcW w:w="429" w:type="pct"/>
            <w:tcBorders>
              <w:top w:val="single" w:color="auto" w:sz="4" w:space="0"/>
              <w:left w:val="single" w:color="auto" w:sz="4" w:space="0"/>
              <w:bottom w:val="single" w:color="auto" w:sz="4" w:space="0"/>
              <w:right w:val="single" w:color="auto" w:sz="4" w:space="0"/>
            </w:tcBorders>
            <w:shd w:val="clear" w:color="auto" w:fill="BFBFBF"/>
            <w:vAlign w:val="center"/>
            <w:hideMark/>
          </w:tcPr>
          <w:p w:rsidRPr="00D572AA" w:rsidR="00A5712C" w:rsidP="00A5712C" w:rsidRDefault="00A5712C" w14:paraId="61DF786E" w14:textId="2FDB297D">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2</w:t>
            </w:r>
          </w:p>
        </w:tc>
        <w:tc>
          <w:tcPr>
            <w:tcW w:w="2973"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D572AA" w:rsidR="00A5712C" w:rsidP="00A5712C" w:rsidRDefault="00A5712C" w14:paraId="551BEF5F" w14:textId="18685014">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Commercial - Revenue</w:t>
            </w:r>
          </w:p>
        </w:tc>
        <w:tc>
          <w:tcPr>
            <w:tcW w:w="80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572AA" w:rsidR="00A5712C" w:rsidP="00A5712C" w:rsidRDefault="00A5712C" w14:paraId="2BBB006E" w14:textId="1E052796">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40</w:t>
            </w:r>
            <w:r w:rsidRPr="00D572AA">
              <w:rPr>
                <w:rFonts w:ascii="Tahoma" w:hAnsi="Tahoma" w:cs="Tahoma"/>
                <w:b/>
                <w:color w:val="000000" w:themeColor="text1"/>
                <w:sz w:val="22"/>
                <w:szCs w:val="22"/>
              </w:rPr>
              <w:t>%</w:t>
            </w:r>
          </w:p>
        </w:tc>
        <w:tc>
          <w:tcPr>
            <w:tcW w:w="797"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572AA" w:rsidR="00A5712C" w:rsidP="00A5712C" w:rsidRDefault="00A5712C" w14:paraId="400C4B89" w14:textId="77777777">
            <w:pPr>
              <w:keepNext/>
              <w:spacing w:before="40" w:after="120" w:line="276" w:lineRule="auto"/>
              <w:rPr>
                <w:rFonts w:ascii="Tahoma" w:hAnsi="Tahoma" w:cs="Tahoma"/>
                <w:b/>
                <w:color w:val="000000" w:themeColor="text1"/>
                <w:sz w:val="22"/>
                <w:szCs w:val="22"/>
              </w:rPr>
            </w:pPr>
          </w:p>
        </w:tc>
      </w:tr>
      <w:tr w:rsidRPr="00D572AA" w:rsidR="00A5712C" w14:paraId="0424241C" w14:textId="77777777">
        <w:trPr>
          <w:cantSplit/>
          <w:trHeight w:val="70"/>
        </w:trPr>
        <w:tc>
          <w:tcPr>
            <w:tcW w:w="4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572AA" w:rsidR="00A5712C" w:rsidP="00A5712C" w:rsidRDefault="00A5712C" w14:paraId="3C2098D0" w14:textId="136114EA">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2.</w:t>
            </w:r>
            <w:r w:rsidR="00F132CC">
              <w:rPr>
                <w:rFonts w:ascii="Tahoma" w:hAnsi="Tahoma" w:cs="Tahoma"/>
                <w:b/>
                <w:color w:val="000000" w:themeColor="text1"/>
                <w:sz w:val="22"/>
                <w:szCs w:val="22"/>
              </w:rPr>
              <w:t>2</w:t>
            </w:r>
          </w:p>
        </w:tc>
        <w:tc>
          <w:tcPr>
            <w:tcW w:w="297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572AA" w:rsidR="00A5712C" w:rsidP="00A5712C" w:rsidRDefault="002B412B" w14:paraId="499324D3" w14:textId="064FEF7E">
            <w:pPr>
              <w:keepNext/>
              <w:spacing w:before="40" w:after="120" w:line="276" w:lineRule="auto"/>
              <w:rPr>
                <w:rFonts w:ascii="Tahoma" w:hAnsi="Tahoma" w:cs="Tahoma"/>
                <w:b/>
                <w:color w:val="000000" w:themeColor="text1"/>
                <w:sz w:val="22"/>
                <w:szCs w:val="22"/>
              </w:rPr>
            </w:pPr>
            <w:r w:rsidRPr="00A5712C">
              <w:rPr>
                <w:rFonts w:ascii="Tahoma" w:hAnsi="Tahoma" w:eastAsia="Calibri" w:cs="Tahoma"/>
                <w:b/>
              </w:rPr>
              <w:t>Qua</w:t>
            </w:r>
            <w:r>
              <w:rPr>
                <w:rFonts w:ascii="Tahoma" w:hAnsi="Tahoma" w:eastAsia="Calibri" w:cs="Tahoma"/>
                <w:b/>
              </w:rPr>
              <w:t>li</w:t>
            </w:r>
            <w:r w:rsidRPr="00A5712C">
              <w:rPr>
                <w:rFonts w:ascii="Tahoma" w:hAnsi="Tahoma" w:eastAsia="Calibri" w:cs="Tahoma"/>
                <w:b/>
              </w:rPr>
              <w:t>tative</w:t>
            </w:r>
            <w:r w:rsidRPr="00A5712C" w:rsidR="00A5712C">
              <w:rPr>
                <w:rFonts w:ascii="Tahoma" w:hAnsi="Tahoma" w:eastAsia="Calibri" w:cs="Tahoma"/>
                <w:b/>
              </w:rPr>
              <w:t xml:space="preserve"> Assessment</w:t>
            </w:r>
          </w:p>
        </w:tc>
        <w:tc>
          <w:tcPr>
            <w:tcW w:w="801"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572AA" w:rsidR="00A5712C" w:rsidP="00A5712C" w:rsidRDefault="00A5712C" w14:paraId="2CF89483" w14:textId="77777777">
            <w:pPr>
              <w:keepNext/>
              <w:spacing w:before="40" w:after="120" w:line="276" w:lineRule="auto"/>
              <w:jc w:val="center"/>
              <w:rPr>
                <w:rFonts w:ascii="Tahoma" w:hAnsi="Tahoma" w:cs="Tahoma"/>
                <w:b/>
                <w:color w:val="000000" w:themeColor="text1"/>
                <w:sz w:val="22"/>
                <w:szCs w:val="22"/>
              </w:rPr>
            </w:pPr>
          </w:p>
        </w:tc>
        <w:tc>
          <w:tcPr>
            <w:tcW w:w="797" w:type="pct"/>
            <w:tcBorders>
              <w:top w:val="single" w:color="auto" w:sz="4" w:space="0"/>
              <w:left w:val="single" w:color="auto" w:sz="4" w:space="0"/>
              <w:bottom w:val="single" w:color="auto" w:sz="4" w:space="0"/>
              <w:right w:val="single" w:color="auto" w:sz="4" w:space="0"/>
            </w:tcBorders>
            <w:shd w:val="clear" w:color="auto" w:fill="D9D9D9"/>
          </w:tcPr>
          <w:p w:rsidRPr="00D572AA" w:rsidR="00A5712C" w:rsidP="00A5712C" w:rsidRDefault="00A5712C" w14:paraId="5766219B" w14:textId="70893AD7">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20</w:t>
            </w:r>
            <w:r w:rsidRPr="00D572AA">
              <w:rPr>
                <w:rFonts w:ascii="Tahoma" w:hAnsi="Tahoma" w:cs="Tahoma"/>
                <w:b/>
                <w:color w:val="000000" w:themeColor="text1"/>
                <w:sz w:val="22"/>
                <w:szCs w:val="22"/>
              </w:rPr>
              <w:t>%</w:t>
            </w:r>
          </w:p>
        </w:tc>
      </w:tr>
      <w:tr w:rsidRPr="00D572AA" w:rsidR="002668CC" w14:paraId="2C033DFD" w14:textId="77777777">
        <w:trPr>
          <w:cantSplit/>
          <w:trHeight w:val="70"/>
        </w:trPr>
        <w:tc>
          <w:tcPr>
            <w:tcW w:w="429" w:type="pct"/>
            <w:tcBorders>
              <w:top w:val="single" w:color="auto" w:sz="4" w:space="0"/>
              <w:left w:val="single" w:color="auto" w:sz="4" w:space="0"/>
              <w:bottom w:val="single" w:color="auto" w:sz="4" w:space="0"/>
              <w:right w:val="single" w:color="auto" w:sz="4" w:space="0"/>
            </w:tcBorders>
          </w:tcPr>
          <w:p w:rsidRPr="00D572AA" w:rsidR="002668CC" w:rsidRDefault="002668CC" w14:paraId="7989EFC1" w14:textId="77777777">
            <w:pPr>
              <w:keepNext/>
              <w:spacing w:before="40" w:after="180" w:line="276" w:lineRule="auto"/>
              <w:rPr>
                <w:rFonts w:ascii="Tahoma" w:hAnsi="Tahoma" w:cs="Tahoma"/>
                <w:bCs/>
                <w:sz w:val="22"/>
                <w:szCs w:val="22"/>
              </w:rPr>
            </w:pPr>
          </w:p>
        </w:tc>
        <w:tc>
          <w:tcPr>
            <w:tcW w:w="4571" w:type="pct"/>
            <w:gridSpan w:val="3"/>
            <w:tcBorders>
              <w:top w:val="single" w:color="auto" w:sz="4" w:space="0"/>
              <w:left w:val="single" w:color="auto" w:sz="4" w:space="0"/>
              <w:bottom w:val="single" w:color="auto" w:sz="4" w:space="0"/>
              <w:right w:val="single" w:color="auto" w:sz="4" w:space="0"/>
            </w:tcBorders>
            <w:vAlign w:val="center"/>
          </w:tcPr>
          <w:p w:rsidRPr="00D572AA" w:rsidR="002668CC" w:rsidRDefault="002668CC" w14:paraId="3BBFB80C" w14:textId="0835C954">
            <w:pPr>
              <w:spacing w:after="240" w:line="276" w:lineRule="auto"/>
              <w:jc w:val="both"/>
              <w:rPr>
                <w:rFonts w:ascii="Tahoma" w:hAnsi="Tahoma" w:cs="Tahoma"/>
                <w:sz w:val="22"/>
                <w:szCs w:val="22"/>
              </w:rPr>
            </w:pPr>
            <w:r w:rsidRPr="00D572AA">
              <w:rPr>
                <w:rFonts w:ascii="Tahoma" w:hAnsi="Tahoma" w:cs="Tahoma"/>
                <w:sz w:val="22"/>
                <w:szCs w:val="22"/>
              </w:rPr>
              <w:t xml:space="preserve">Word Limit: </w:t>
            </w:r>
            <w:r w:rsidR="00E25529">
              <w:rPr>
                <w:rFonts w:ascii="Tahoma" w:hAnsi="Tahoma" w:cs="Tahoma"/>
                <w:sz w:val="22"/>
                <w:szCs w:val="22"/>
              </w:rPr>
              <w:t>20</w:t>
            </w:r>
            <w:r w:rsidRPr="00D572AA">
              <w:rPr>
                <w:rFonts w:ascii="Tahoma" w:hAnsi="Tahoma" w:cs="Tahoma"/>
                <w:sz w:val="22"/>
                <w:szCs w:val="22"/>
              </w:rPr>
              <w:t xml:space="preserve">00 words </w:t>
            </w:r>
          </w:p>
          <w:p w:rsidRPr="00D572AA" w:rsidR="002668CC" w:rsidRDefault="00E25529" w14:paraId="596730D1" w14:textId="71B4F6DF">
            <w:pPr>
              <w:spacing w:after="240" w:line="276" w:lineRule="auto"/>
              <w:jc w:val="both"/>
              <w:rPr>
                <w:rFonts w:ascii="Tahoma" w:hAnsi="Tahoma" w:cs="Tahoma"/>
                <w:sz w:val="22"/>
                <w:szCs w:val="22"/>
              </w:rPr>
            </w:pPr>
            <w:r w:rsidRPr="00E25529">
              <w:rPr>
                <w:rFonts w:ascii="Tahoma" w:hAnsi="Tahoma" w:cs="Tahoma"/>
                <w:sz w:val="22"/>
                <w:szCs w:val="22"/>
              </w:rPr>
              <w:t xml:space="preserve">IACC is seeking confidence and assurance about the Bidder's ability to finance the investment required; and deliver the gross revenue estimated and share to IACC. </w:t>
            </w:r>
            <w:r w:rsidRPr="00D572AA" w:rsidR="002668CC">
              <w:rPr>
                <w:rFonts w:ascii="Tahoma" w:hAnsi="Tahoma" w:cs="Tahoma"/>
                <w:sz w:val="22"/>
                <w:szCs w:val="22"/>
              </w:rPr>
              <w:t>The Tenderers response must include:</w:t>
            </w:r>
          </w:p>
          <w:p w:rsidRPr="0026376B" w:rsidR="0026376B" w:rsidP="0026376B" w:rsidRDefault="0026376B" w14:paraId="32592DBB" w14:textId="057B0578">
            <w:pPr>
              <w:pStyle w:val="ListParagraph"/>
              <w:numPr>
                <w:ilvl w:val="0"/>
                <w:numId w:val="76"/>
              </w:numPr>
              <w:spacing w:after="120" w:line="276" w:lineRule="auto"/>
              <w:jc w:val="both"/>
              <w:rPr>
                <w:rFonts w:ascii="Tahoma" w:hAnsi="Tahoma" w:cs="Tahoma"/>
              </w:rPr>
            </w:pPr>
            <w:r w:rsidRPr="0026376B">
              <w:rPr>
                <w:rFonts w:ascii="Tahoma" w:hAnsi="Tahoma" w:cs="Tahoma"/>
              </w:rPr>
              <w:t>Details of the forecast capital investment required to roll out charging infrastructure over the [1</w:t>
            </w:r>
            <w:r w:rsidR="00135968">
              <w:rPr>
                <w:rFonts w:ascii="Tahoma" w:hAnsi="Tahoma" w:cs="Tahoma"/>
              </w:rPr>
              <w:t>0</w:t>
            </w:r>
            <w:r w:rsidRPr="0026376B">
              <w:rPr>
                <w:rFonts w:ascii="Tahoma" w:hAnsi="Tahoma" w:cs="Tahoma"/>
              </w:rPr>
              <w:t>] category A sites, by site and including the anticipated numbers of chargers per site and the type of chargers.</w:t>
            </w:r>
          </w:p>
          <w:p w:rsidRPr="0026376B" w:rsidR="0026376B" w:rsidP="0026376B" w:rsidRDefault="0026376B" w14:paraId="223C304F" w14:textId="53BFCFA7">
            <w:pPr>
              <w:pStyle w:val="ListParagraph"/>
              <w:numPr>
                <w:ilvl w:val="0"/>
                <w:numId w:val="76"/>
              </w:numPr>
              <w:spacing w:after="120" w:line="276" w:lineRule="auto"/>
              <w:jc w:val="both"/>
              <w:rPr>
                <w:rFonts w:ascii="Tahoma" w:hAnsi="Tahoma" w:cs="Tahoma"/>
              </w:rPr>
            </w:pPr>
            <w:r w:rsidRPr="0026376B">
              <w:rPr>
                <w:rFonts w:ascii="Tahoma" w:hAnsi="Tahoma" w:cs="Tahoma"/>
              </w:rPr>
              <w:t xml:space="preserve">Details of your proposed investment financing strategy, anticipated sources of capital (e.g. cash held, bank finance, equity investment), anticipated proportions and level of certainty of these sources, standby/alternative sources of capital including any letters of support from lenders or investors that may be available. </w:t>
            </w:r>
          </w:p>
          <w:p w:rsidRPr="00D572AA" w:rsidR="002668CC" w:rsidP="0026376B" w:rsidRDefault="0026376B" w14:paraId="36EFE3CF" w14:textId="6B91CF04">
            <w:pPr>
              <w:pStyle w:val="ListParagraph"/>
              <w:numPr>
                <w:ilvl w:val="0"/>
                <w:numId w:val="76"/>
              </w:numPr>
              <w:spacing w:after="240" w:line="276" w:lineRule="auto"/>
              <w:rPr>
                <w:rFonts w:ascii="Tahoma" w:hAnsi="Tahoma" w:cs="Tahoma"/>
              </w:rPr>
            </w:pPr>
            <w:r w:rsidRPr="0026376B">
              <w:rPr>
                <w:rFonts w:ascii="Tahoma" w:hAnsi="Tahoma" w:cs="Tahoma"/>
              </w:rPr>
              <w:t>Details of your demand forecasting analysis including anticipated utilisation and pricing data and approach to setting tariffs for the first [5] years of the concession.</w:t>
            </w:r>
          </w:p>
        </w:tc>
      </w:tr>
      <w:tr w:rsidRPr="00D572AA" w:rsidR="002668CC" w14:paraId="0167CE1E" w14:textId="77777777">
        <w:trPr>
          <w:cantSplit/>
          <w:trHeight w:val="1605"/>
        </w:trPr>
        <w:tc>
          <w:tcPr>
            <w:tcW w:w="429" w:type="pct"/>
            <w:tcBorders>
              <w:top w:val="single" w:color="auto" w:sz="4" w:space="0"/>
              <w:left w:val="single" w:color="auto" w:sz="4" w:space="0"/>
              <w:bottom w:val="single" w:color="auto" w:sz="4" w:space="0"/>
              <w:right w:val="single" w:color="auto" w:sz="4" w:space="0"/>
            </w:tcBorders>
          </w:tcPr>
          <w:p w:rsidRPr="00D572AA" w:rsidR="002668CC" w:rsidRDefault="002668CC" w14:paraId="136DD8D2" w14:textId="77777777">
            <w:pPr>
              <w:keepNext/>
              <w:spacing w:before="40" w:after="180" w:line="276" w:lineRule="auto"/>
              <w:rPr>
                <w:rFonts w:ascii="Tahoma" w:hAnsi="Tahoma" w:cs="Tahoma"/>
                <w:bCs/>
                <w:sz w:val="22"/>
                <w:szCs w:val="22"/>
              </w:rPr>
            </w:pPr>
          </w:p>
        </w:tc>
        <w:tc>
          <w:tcPr>
            <w:tcW w:w="4571" w:type="pct"/>
            <w:gridSpan w:val="3"/>
            <w:tcBorders>
              <w:top w:val="single" w:color="auto" w:sz="4" w:space="0"/>
              <w:left w:val="single" w:color="auto" w:sz="4" w:space="0"/>
              <w:bottom w:val="single" w:color="auto" w:sz="4" w:space="0"/>
              <w:right w:val="single" w:color="auto" w:sz="4" w:space="0"/>
            </w:tcBorders>
          </w:tcPr>
          <w:p w:rsidRPr="00D572AA" w:rsidR="002668CC" w:rsidRDefault="002668CC" w14:paraId="7823B5D2" w14:textId="77777777">
            <w:pPr>
              <w:rPr>
                <w:rFonts w:ascii="Tahoma" w:hAnsi="Tahoma" w:cs="Tahoma"/>
                <w:i/>
                <w:iCs/>
                <w:sz w:val="22"/>
                <w:szCs w:val="22"/>
              </w:rPr>
            </w:pPr>
            <w:r w:rsidRPr="00D572AA">
              <w:rPr>
                <w:rFonts w:ascii="Tahoma" w:hAnsi="Tahoma" w:cs="Tahoma"/>
                <w:i/>
                <w:iCs/>
                <w:sz w:val="22"/>
                <w:szCs w:val="22"/>
              </w:rPr>
              <w:t>‘Please enter your response here’</w:t>
            </w:r>
          </w:p>
          <w:p w:rsidRPr="00D572AA" w:rsidR="002668CC" w:rsidRDefault="002668CC" w14:paraId="0D0328B6" w14:textId="77777777">
            <w:pPr>
              <w:spacing w:after="120" w:line="276" w:lineRule="auto"/>
              <w:rPr>
                <w:rFonts w:ascii="Tahoma" w:hAnsi="Tahoma" w:cs="Tahoma"/>
                <w:sz w:val="22"/>
                <w:szCs w:val="22"/>
              </w:rPr>
            </w:pPr>
          </w:p>
          <w:p w:rsidRPr="00D572AA" w:rsidR="002668CC" w:rsidRDefault="002668CC" w14:paraId="4D3D857D" w14:textId="77777777">
            <w:pPr>
              <w:spacing w:after="120" w:line="276" w:lineRule="auto"/>
              <w:rPr>
                <w:rFonts w:ascii="Tahoma" w:hAnsi="Tahoma" w:cs="Tahoma"/>
                <w:sz w:val="22"/>
                <w:szCs w:val="22"/>
              </w:rPr>
            </w:pPr>
          </w:p>
          <w:p w:rsidRPr="00D572AA" w:rsidR="002668CC" w:rsidRDefault="002668CC" w14:paraId="4C36EF2A" w14:textId="77777777">
            <w:pPr>
              <w:spacing w:after="120" w:line="276" w:lineRule="auto"/>
              <w:rPr>
                <w:rFonts w:ascii="Tahoma" w:hAnsi="Tahoma" w:cs="Tahoma"/>
                <w:sz w:val="22"/>
                <w:szCs w:val="22"/>
              </w:rPr>
            </w:pPr>
          </w:p>
          <w:p w:rsidRPr="00D572AA" w:rsidR="002668CC" w:rsidRDefault="002668CC" w14:paraId="72820788" w14:textId="77777777">
            <w:pPr>
              <w:spacing w:after="120" w:line="276" w:lineRule="auto"/>
              <w:rPr>
                <w:rFonts w:ascii="Tahoma" w:hAnsi="Tahoma" w:cs="Tahoma"/>
                <w:sz w:val="22"/>
                <w:szCs w:val="22"/>
              </w:rPr>
            </w:pPr>
          </w:p>
        </w:tc>
      </w:tr>
      <w:tr w:rsidRPr="00D572AA" w:rsidR="002668CC" w14:paraId="6C8E25DB" w14:textId="77777777">
        <w:trPr>
          <w:cantSplit/>
          <w:trHeight w:val="576"/>
        </w:trPr>
        <w:tc>
          <w:tcPr>
            <w:tcW w:w="5000" w:type="pct"/>
            <w:gridSpan w:val="4"/>
            <w:tcBorders>
              <w:top w:val="single" w:color="auto" w:sz="4" w:space="0"/>
              <w:left w:val="single" w:color="auto" w:sz="4" w:space="0"/>
              <w:bottom w:val="single" w:color="auto" w:sz="4" w:space="0"/>
              <w:right w:val="single" w:color="auto" w:sz="4" w:space="0"/>
            </w:tcBorders>
          </w:tcPr>
          <w:p w:rsidRPr="00D572AA" w:rsidR="002668CC" w:rsidRDefault="002668CC" w14:paraId="065B02FC" w14:textId="77777777">
            <w:pPr>
              <w:rPr>
                <w:rFonts w:ascii="Tahoma" w:hAnsi="Tahoma" w:cs="Tahoma"/>
                <w:i/>
                <w:iCs/>
                <w:sz w:val="22"/>
                <w:szCs w:val="22"/>
              </w:rPr>
            </w:pPr>
            <w:r>
              <w:rPr>
                <w:rFonts w:ascii="Tahoma" w:hAnsi="Tahoma" w:cs="Tahoma"/>
                <w:i/>
                <w:iCs/>
                <w:sz w:val="22"/>
                <w:szCs w:val="22"/>
              </w:rPr>
              <w:t>Word count….</w:t>
            </w:r>
          </w:p>
        </w:tc>
      </w:tr>
    </w:tbl>
    <w:p w:rsidRPr="001417FD" w:rsidR="002668CC" w:rsidP="002668CC" w:rsidRDefault="002668CC" w14:paraId="4B87778E" w14:textId="77777777"/>
    <w:sectPr w:rsidRPr="001417FD" w:rsidR="002668CC" w:rsidSect="00F15349">
      <w:footerReference w:type="even" r:id="rId14"/>
      <w:footerReference w:type="default" r:id="rId15"/>
      <w:pgSz w:w="11906" w:h="16838" w:orient="portrait" w:code="9"/>
      <w:pgMar w:top="851" w:right="991" w:bottom="56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B4E" w:rsidRDefault="00912B4E" w14:paraId="6455EB35" w14:textId="77777777">
      <w:r>
        <w:separator/>
      </w:r>
    </w:p>
  </w:endnote>
  <w:endnote w:type="continuationSeparator" w:id="0">
    <w:p w:rsidR="00912B4E" w:rsidRDefault="00912B4E" w14:paraId="12E58A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909" w:rsidP="00662AE5" w:rsidRDefault="00B85909" w14:paraId="6C67D77E" w14:textId="6AD50EFA">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rsidR="00B85909" w:rsidP="00E1075F" w:rsidRDefault="00B85909" w14:paraId="66C2DDCE" w14:textId="77777777">
    <w:pPr>
      <w:pStyle w:val="Footer"/>
      <w:ind w:right="360"/>
    </w:pPr>
  </w:p>
  <w:p w:rsidR="00F245C6" w:rsidRDefault="00F245C6" w14:paraId="0B77AE70" w14:textId="77777777"/>
  <w:p w:rsidR="00F245C6" w:rsidRDefault="00F245C6" w14:paraId="5E3197D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BHDC Content"/>
      <w:tag w:val="051D9832050243B782A3EF420A30B7A7DOCID_FOOTER"/>
      <w:id w:val="407662927"/>
      <w:placeholder>
        <w:docPart w:val="C37D7463CB3F43F39EF0D52AD0471113"/>
      </w:placeholder>
      <w:showingPlcHdr/>
    </w:sdtPr>
    <w:sdtEndPr>
      <w:rPr>
        <w:rStyle w:val="PageNumber"/>
      </w:rPr>
    </w:sdtEndPr>
    <w:sdtContent>
      <w:p w:rsidR="0022391B" w:rsidP="00653892" w:rsidRDefault="00F15349" w14:paraId="133B8E22" w14:textId="5959BFF0">
        <w:pPr>
          <w:pStyle w:val="DocId"/>
          <w:rPr>
            <w:rStyle w:val="PageNumber"/>
          </w:rPr>
        </w:pPr>
      </w:p>
    </w:sdtContent>
  </w:sdt>
  <w:p w:rsidR="00B85909" w:rsidP="00662AE5" w:rsidRDefault="00B85909" w14:paraId="67CE8C84" w14:textId="6F57B805">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rsidRPr="00105FD7" w:rsidR="00B85909" w:rsidP="00E1075F" w:rsidRDefault="00B85909" w14:paraId="79F19205" w14:textId="2F124BF1">
    <w:pPr>
      <w:pStyle w:val="Footer"/>
      <w:ind w:right="360"/>
      <w:rPr>
        <w:rFonts w:ascii="Arial" w:hAnsi="Arial" w:cs="Arial"/>
        <w:sz w:val="22"/>
        <w:szCs w:val="22"/>
      </w:rPr>
    </w:pPr>
    <w:r>
      <w:rPr>
        <w:rFonts w:ascii="Arial" w:hAnsi="Arial" w:cs="Arial"/>
        <w:sz w:val="22"/>
        <w:szCs w:val="22"/>
      </w:rPr>
      <w:tab/>
    </w:r>
  </w:p>
  <w:p w:rsidR="00F245C6" w:rsidRDefault="00F245C6" w14:paraId="341318B2" w14:textId="77777777"/>
  <w:p w:rsidR="00F245C6" w:rsidRDefault="00F245C6" w14:paraId="0842D99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B4E" w:rsidRDefault="00912B4E" w14:paraId="7BC065E9" w14:textId="77777777">
      <w:r>
        <w:separator/>
      </w:r>
    </w:p>
  </w:footnote>
  <w:footnote w:type="continuationSeparator" w:id="0">
    <w:p w:rsidR="00912B4E" w:rsidRDefault="00912B4E" w14:paraId="28A0FD9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0806A37"/>
    <w:multiLevelType w:val="hybridMultilevel"/>
    <w:tmpl w:val="18A4BD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hint="default" w:cs="Times New Roman"/>
        <w:color w:val="000000"/>
      </w:rPr>
    </w:lvl>
    <w:lvl w:ilvl="1">
      <w:start w:val="1"/>
      <w:numFmt w:val="decimal"/>
      <w:pStyle w:val="Untitledsubclause1"/>
      <w:lvlText w:val="%1.%2"/>
      <w:lvlJc w:val="left"/>
      <w:pPr>
        <w:tabs>
          <w:tab w:val="num" w:pos="720"/>
        </w:tabs>
        <w:ind w:left="720" w:hanging="720"/>
      </w:pPr>
      <w:rPr>
        <w:rFonts w:hint="default" w:cs="Times New Roman"/>
        <w:b/>
        <w:color w:val="000000"/>
      </w:rPr>
    </w:lvl>
    <w:lvl w:ilvl="2">
      <w:start w:val="1"/>
      <w:numFmt w:val="lowerLetter"/>
      <w:pStyle w:val="Untitledsubclause2"/>
      <w:lvlText w:val="(%3)"/>
      <w:lvlJc w:val="left"/>
      <w:pPr>
        <w:tabs>
          <w:tab w:val="num" w:pos="1555"/>
        </w:tabs>
        <w:ind w:left="1555" w:hanging="561"/>
      </w:pPr>
      <w:rPr>
        <w:rFonts w:hint="default" w:cs="Times New Roman"/>
        <w:color w:val="000000"/>
      </w:rPr>
    </w:lvl>
    <w:lvl w:ilvl="3">
      <w:start w:val="1"/>
      <w:numFmt w:val="lowerRoman"/>
      <w:pStyle w:val="Untitledsubclause3"/>
      <w:lvlText w:val="(%4)"/>
      <w:lvlJc w:val="left"/>
      <w:pPr>
        <w:tabs>
          <w:tab w:val="num" w:pos="2419"/>
        </w:tabs>
        <w:ind w:left="2275" w:hanging="576"/>
      </w:pPr>
      <w:rPr>
        <w:rFonts w:hint="default" w:cs="Times New Roman"/>
        <w:color w:val="000000"/>
        <w:sz w:val="20"/>
      </w:rPr>
    </w:lvl>
    <w:lvl w:ilvl="4">
      <w:start w:val="1"/>
      <w:numFmt w:val="upperLetter"/>
      <w:pStyle w:val="Untitledsubclause4"/>
      <w:lvlText w:val="(%5)"/>
      <w:lvlJc w:val="left"/>
      <w:pPr>
        <w:tabs>
          <w:tab w:val="num" w:pos="2880"/>
        </w:tabs>
        <w:ind w:left="2880" w:hanging="72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3" w15:restartNumberingAfterBreak="0">
    <w:nsid w:val="044E4131"/>
    <w:multiLevelType w:val="hybridMultilevel"/>
    <w:tmpl w:val="F9A24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C50CDB"/>
    <w:multiLevelType w:val="hybridMultilevel"/>
    <w:tmpl w:val="446683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6" w15:restartNumberingAfterBreak="0">
    <w:nsid w:val="0B2B18F6"/>
    <w:multiLevelType w:val="hybridMultilevel"/>
    <w:tmpl w:val="77429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1BE6BB7"/>
    <w:multiLevelType w:val="multilevel"/>
    <w:tmpl w:val="41001E52"/>
    <w:lvl w:ilvl="0">
      <w:start w:val="2"/>
      <w:numFmt w:val="decimal"/>
      <w:lvlText w:val="%1"/>
      <w:lvlJc w:val="left"/>
      <w:pPr>
        <w:ind w:left="924" w:hanging="924"/>
      </w:pPr>
      <w:rPr>
        <w:rFonts w:hint="default" w:ascii="Arial Bold" w:hAnsi="Arial Bold"/>
        <w:b/>
        <w:i w:val="0"/>
        <w:sz w:val="20"/>
      </w:rPr>
    </w:lvl>
    <w:lvl w:ilvl="1">
      <w:start w:val="1"/>
      <w:numFmt w:val="decimal"/>
      <w:lvlText w:val="2.%2"/>
      <w:lvlJc w:val="left"/>
      <w:pPr>
        <w:tabs>
          <w:tab w:val="num" w:pos="567"/>
        </w:tabs>
        <w:ind w:left="924" w:hanging="924"/>
      </w:pPr>
      <w:rPr>
        <w:rFonts w:hint="default" w:ascii="Tahoma" w:hAnsi="Tahoma" w:cs="Tahoma"/>
        <w:b/>
        <w:color w:val="auto"/>
        <w:sz w:val="20"/>
        <w:szCs w:val="20"/>
      </w:rPr>
    </w:lvl>
    <w:lvl w:ilvl="2">
      <w:start w:val="1"/>
      <w:numFmt w:val="decimal"/>
      <w:lvlText w:val="2.%2.%3"/>
      <w:lvlJc w:val="left"/>
      <w:pPr>
        <w:ind w:left="924" w:hanging="924"/>
      </w:pPr>
      <w:rPr>
        <w:rFonts w:hint="default" w:ascii="Tahoma" w:hAnsi="Tahoma" w:cs="Tahoma"/>
        <w:b w:val="0"/>
        <w:i w:val="0"/>
        <w:color w:val="000000"/>
        <w:sz w:val="22"/>
        <w:szCs w:val="22"/>
      </w:rPr>
    </w:lvl>
    <w:lvl w:ilvl="3">
      <w:start w:val="1"/>
      <w:numFmt w:val="lowerRoman"/>
      <w:lvlText w:val="%4)"/>
      <w:lvlJc w:val="left"/>
      <w:pPr>
        <w:ind w:left="1247" w:hanging="567"/>
      </w:pPr>
      <w:rPr>
        <w:rFonts w:hint="default" w:ascii="Arial" w:hAnsi="Arial" w:cs="Arial"/>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0" w15:restartNumberingAfterBreak="0">
    <w:nsid w:val="12882153"/>
    <w:multiLevelType w:val="multilevel"/>
    <w:tmpl w:val="7F3EEB1C"/>
    <w:lvl w:ilvl="0">
      <w:start w:val="1"/>
      <w:numFmt w:val="decimal"/>
      <w:pStyle w:val="KMBC1"/>
      <w:lvlText w:val="%1"/>
      <w:lvlJc w:val="left"/>
      <w:pPr>
        <w:tabs>
          <w:tab w:val="num" w:pos="720"/>
        </w:tabs>
        <w:ind w:left="720" w:hanging="720"/>
      </w:pPr>
      <w:rPr>
        <w:rFonts w:hint="default" w:ascii="Arial" w:hAnsi="Arial"/>
        <w:b/>
        <w:i w:val="0"/>
        <w:sz w:val="24"/>
      </w:rPr>
    </w:lvl>
    <w:lvl w:ilvl="1">
      <w:start w:val="1"/>
      <w:numFmt w:val="decimal"/>
      <w:pStyle w:val="KMBC2"/>
      <w:lvlText w:val="%1.%2"/>
      <w:lvlJc w:val="left"/>
      <w:pPr>
        <w:tabs>
          <w:tab w:val="num" w:pos="1728"/>
        </w:tabs>
        <w:ind w:left="1728" w:hanging="1008"/>
      </w:pPr>
      <w:rPr>
        <w:rFonts w:hint="default" w:ascii="Arial" w:hAnsi="Arial"/>
        <w:b w:val="0"/>
        <w:i w:val="0"/>
        <w:sz w:val="24"/>
      </w:rPr>
    </w:lvl>
    <w:lvl w:ilvl="2">
      <w:start w:val="1"/>
      <w:numFmt w:val="decimal"/>
      <w:pStyle w:val="KMBC3"/>
      <w:lvlText w:val="%1.%2.%3"/>
      <w:lvlJc w:val="left"/>
      <w:pPr>
        <w:tabs>
          <w:tab w:val="num" w:pos="2736"/>
        </w:tabs>
        <w:ind w:left="2736" w:hanging="1008"/>
      </w:pPr>
      <w:rPr>
        <w:rFonts w:hint="default" w:ascii="Arial" w:hAnsi="Arial"/>
        <w:b w:val="0"/>
        <w:i w:val="0"/>
        <w:sz w:val="24"/>
      </w:rPr>
    </w:lvl>
    <w:lvl w:ilvl="3">
      <w:start w:val="1"/>
      <w:numFmt w:val="lowerLetter"/>
      <w:pStyle w:val="KMBC4"/>
      <w:lvlText w:val="(%4)"/>
      <w:lvlJc w:val="left"/>
      <w:pPr>
        <w:tabs>
          <w:tab w:val="num" w:pos="3456"/>
        </w:tabs>
        <w:ind w:left="3456" w:hanging="720"/>
      </w:pPr>
      <w:rPr>
        <w:rFonts w:hint="default" w:ascii="Arial" w:hAnsi="Arial"/>
        <w:b w:val="0"/>
        <w:i w:val="0"/>
        <w:sz w:val="24"/>
      </w:rPr>
    </w:lvl>
    <w:lvl w:ilvl="4">
      <w:start w:val="1"/>
      <w:numFmt w:val="lowerRoman"/>
      <w:pStyle w:val="KMBC5"/>
      <w:lvlText w:val="(%5)"/>
      <w:lvlJc w:val="left"/>
      <w:pPr>
        <w:tabs>
          <w:tab w:val="num" w:pos="4464"/>
        </w:tabs>
        <w:ind w:left="4464" w:hanging="1008"/>
      </w:pPr>
      <w:rPr>
        <w:rFonts w:hint="default" w:ascii="Arial" w:hAnsi="Arial"/>
        <w:b w:val="0"/>
        <w:i w:val="0"/>
        <w:sz w:val="24"/>
      </w:rPr>
    </w:lvl>
    <w:lvl w:ilvl="5">
      <w:start w:val="1"/>
      <w:numFmt w:val="upperLetter"/>
      <w:pStyle w:val="KMBC6"/>
      <w:lvlText w:val="(%6)"/>
      <w:lvlJc w:val="left"/>
      <w:pPr>
        <w:tabs>
          <w:tab w:val="num" w:pos="5472"/>
        </w:tabs>
        <w:ind w:left="5472" w:hanging="1008"/>
      </w:pPr>
      <w:rPr>
        <w:rFonts w:hint="default" w:ascii="Arial" w:hAnsi="Arial"/>
        <w:b w:val="0"/>
        <w:i w:val="0"/>
        <w:sz w:val="24"/>
      </w:rPr>
    </w:lvl>
    <w:lvl w:ilvl="6">
      <w:start w:val="1"/>
      <w:numFmt w:val="upperRoman"/>
      <w:pStyle w:val="KMBC7"/>
      <w:lvlText w:val="(%7)"/>
      <w:lvlJc w:val="left"/>
      <w:pPr>
        <w:tabs>
          <w:tab w:val="num" w:pos="6480"/>
        </w:tabs>
        <w:ind w:left="6480" w:hanging="1008"/>
      </w:pPr>
      <w:rPr>
        <w:rFonts w:hint="default" w:ascii="Arial" w:hAnsi="Arial"/>
        <w:b w:val="0"/>
        <w:i w:val="0"/>
        <w:sz w:val="24"/>
      </w:rPr>
    </w:lvl>
    <w:lvl w:ilvl="7">
      <w:start w:val="1"/>
      <w:numFmt w:val="none"/>
      <w:pStyle w:val="KMBC8"/>
      <w:lvlText w:val=""/>
      <w:lvlJc w:val="left"/>
      <w:pPr>
        <w:tabs>
          <w:tab w:val="num" w:pos="7488"/>
        </w:tabs>
        <w:ind w:left="7488" w:hanging="1008"/>
      </w:pPr>
      <w:rPr>
        <w:rFonts w:hint="default" w:ascii="Arial" w:hAnsi="Arial"/>
        <w:b w:val="0"/>
        <w:i w:val="0"/>
        <w:sz w:val="24"/>
      </w:rPr>
    </w:lvl>
    <w:lvl w:ilvl="8">
      <w:start w:val="1"/>
      <w:numFmt w:val="none"/>
      <w:pStyle w:val="KMBC9"/>
      <w:lvlText w:val="-"/>
      <w:lvlJc w:val="left"/>
      <w:pPr>
        <w:tabs>
          <w:tab w:val="num" w:pos="8496"/>
        </w:tabs>
        <w:ind w:left="8496" w:hanging="1008"/>
      </w:pPr>
      <w:rPr>
        <w:rFonts w:hint="default" w:ascii="Arial" w:hAnsi="Arial"/>
        <w:b w:val="0"/>
        <w:i w:val="0"/>
        <w:sz w:val="24"/>
      </w:rPr>
    </w:lvl>
  </w:abstractNum>
  <w:abstractNum w:abstractNumId="11" w15:restartNumberingAfterBreak="0">
    <w:nsid w:val="13350E3D"/>
    <w:multiLevelType w:val="hybridMultilevel"/>
    <w:tmpl w:val="F2E860A0"/>
    <w:lvl w:ilvl="0" w:tplc="08090001">
      <w:start w:val="1"/>
      <w:numFmt w:val="bullet"/>
      <w:lvlText w:val=""/>
      <w:lvlJc w:val="left"/>
      <w:pPr>
        <w:ind w:left="765" w:hanging="360"/>
      </w:pPr>
      <w:rPr>
        <w:rFonts w:hint="default" w:ascii="Symbol" w:hAnsi="Symbol"/>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14A25174"/>
    <w:multiLevelType w:val="hybridMultilevel"/>
    <w:tmpl w:val="21869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5587842"/>
    <w:multiLevelType w:val="multilevel"/>
    <w:tmpl w:val="B03EEE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B32E1A"/>
    <w:multiLevelType w:val="hybridMultilevel"/>
    <w:tmpl w:val="B0924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hint="default" w:ascii="Arial" w:hAnsi="Arial"/>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9"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20"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21" w15:restartNumberingAfterBreak="0">
    <w:nsid w:val="1A0D1FDC"/>
    <w:multiLevelType w:val="hybridMultilevel"/>
    <w:tmpl w:val="B0924C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A604E3"/>
    <w:multiLevelType w:val="multilevel"/>
    <w:tmpl w:val="A000B42A"/>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upperRoman"/>
      <w:pStyle w:val="MRheading3"/>
      <w:lvlText w:val="%3."/>
      <w:lvlJc w:val="right"/>
      <w:pPr>
        <w:ind w:left="1080" w:hanging="360"/>
      </w:p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
      <w:lvlText w:val="%9)"/>
      <w:lvlJc w:val="left"/>
      <w:pPr>
        <w:tabs>
          <w:tab w:val="num" w:pos="6120"/>
        </w:tabs>
        <w:ind w:left="6120" w:hanging="720"/>
      </w:pPr>
      <w:rPr>
        <w:rFonts w:hint="default" w:ascii="Arial" w:hAnsi="Arial" w:cs="Arial"/>
        <w:b w:val="0"/>
        <w:i w:val="0"/>
        <w:sz w:val="22"/>
        <w:szCs w:val="22"/>
        <w:u w:val="none"/>
      </w:rPr>
    </w:lvl>
  </w:abstractNum>
  <w:abstractNum w:abstractNumId="23" w15:restartNumberingAfterBreak="0">
    <w:nsid w:val="1F9B4590"/>
    <w:multiLevelType w:val="hybridMultilevel"/>
    <w:tmpl w:val="C71CF8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0D5C0D"/>
    <w:multiLevelType w:val="hybridMultilevel"/>
    <w:tmpl w:val="77429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503E21"/>
    <w:multiLevelType w:val="hybridMultilevel"/>
    <w:tmpl w:val="83107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C5AFD"/>
    <w:multiLevelType w:val="hybridMultilevel"/>
    <w:tmpl w:val="2F346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7BB6D60"/>
    <w:multiLevelType w:val="hybridMultilevel"/>
    <w:tmpl w:val="8F3A0B90"/>
    <w:lvl w:ilvl="0" w:tplc="BBE60A96">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1" w15:restartNumberingAfterBreak="0">
    <w:nsid w:val="29694DA5"/>
    <w:multiLevelType w:val="hybridMultilevel"/>
    <w:tmpl w:val="FC108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hint="default" w:ascii="Arial" w:hAnsi="Arial"/>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hint="default" w:ascii="Symbol" w:hAnsi="Symbol" w:cs="Symbol"/>
        <w:color w:val="7B0A14"/>
        <w:sz w:val="18"/>
        <w:szCs w:val="18"/>
      </w:rPr>
    </w:lvl>
    <w:lvl w:ilvl="1">
      <w:start w:val="1"/>
      <w:numFmt w:val="bullet"/>
      <w:pStyle w:val="ListBullet2"/>
      <w:lvlText w:val="–"/>
      <w:lvlJc w:val="left"/>
      <w:pPr>
        <w:tabs>
          <w:tab w:val="num" w:pos="1321"/>
        </w:tabs>
        <w:ind w:left="1321" w:hanging="300"/>
      </w:pPr>
      <w:rPr>
        <w:rFonts w:hint="default" w:ascii="Arial" w:hAnsi="Arial" w:cs="Arial"/>
        <w:color w:val="7B0A14"/>
        <w:sz w:val="18"/>
        <w:szCs w:val="18"/>
      </w:rPr>
    </w:lvl>
    <w:lvl w:ilvl="2">
      <w:start w:val="1"/>
      <w:numFmt w:val="bullet"/>
      <w:pStyle w:val="ListBullet3"/>
      <w:lvlText w:val="–"/>
      <w:lvlJc w:val="left"/>
      <w:pPr>
        <w:tabs>
          <w:tab w:val="num" w:pos="1622"/>
        </w:tabs>
        <w:ind w:left="1622" w:hanging="301"/>
      </w:pPr>
      <w:rPr>
        <w:rFonts w:hint="default" w:ascii="Arial" w:hAnsi="Arial" w:cs="Arial"/>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4"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35" w15:restartNumberingAfterBreak="0">
    <w:nsid w:val="30236FFC"/>
    <w:multiLevelType w:val="hybridMultilevel"/>
    <w:tmpl w:val="AF281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03469EE"/>
    <w:multiLevelType w:val="multilevel"/>
    <w:tmpl w:val="F522E174"/>
    <w:lvl w:ilvl="0">
      <w:start w:val="1"/>
      <w:numFmt w:val="decimal"/>
      <w:lvlText w:val="%1"/>
      <w:lvlJc w:val="left"/>
      <w:pPr>
        <w:ind w:left="924" w:hanging="924"/>
      </w:pPr>
      <w:rPr>
        <w:rFonts w:hint="default" w:ascii="Arial Bold" w:hAnsi="Arial Bold"/>
        <w:b/>
        <w:i w:val="0"/>
        <w:sz w:val="20"/>
      </w:rPr>
    </w:lvl>
    <w:lvl w:ilvl="1">
      <w:start w:val="1"/>
      <w:numFmt w:val="decimal"/>
      <w:lvlText w:val="1.%2"/>
      <w:lvlJc w:val="left"/>
      <w:pPr>
        <w:tabs>
          <w:tab w:val="num" w:pos="567"/>
        </w:tabs>
        <w:ind w:left="924" w:hanging="924"/>
      </w:pPr>
      <w:rPr>
        <w:rFonts w:hint="default" w:ascii="Tahoma" w:hAnsi="Tahoma" w:cs="Tahoma"/>
        <w:b/>
        <w:color w:val="auto"/>
        <w:sz w:val="20"/>
        <w:szCs w:val="20"/>
      </w:rPr>
    </w:lvl>
    <w:lvl w:ilvl="2">
      <w:start w:val="1"/>
      <w:numFmt w:val="decimal"/>
      <w:lvlText w:val="1.%2.%3"/>
      <w:lvlJc w:val="left"/>
      <w:pPr>
        <w:ind w:left="924" w:hanging="924"/>
      </w:pPr>
      <w:rPr>
        <w:rFonts w:hint="default" w:ascii="Tahoma" w:hAnsi="Tahoma" w:cs="Tahoma"/>
        <w:b w:val="0"/>
        <w:i w:val="0"/>
        <w:color w:val="000000"/>
        <w:sz w:val="20"/>
        <w:szCs w:val="20"/>
      </w:rPr>
    </w:lvl>
    <w:lvl w:ilvl="3">
      <w:start w:val="1"/>
      <w:numFmt w:val="lowerRoman"/>
      <w:lvlText w:val="%4"/>
      <w:lvlJc w:val="left"/>
      <w:pPr>
        <w:ind w:left="964" w:hanging="397"/>
      </w:pPr>
      <w:rPr>
        <w:rFonts w:hint="default" w:ascii="Arial" w:hAnsi="Arial" w:cs="Arial"/>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37"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hint="default" w:ascii="Arial" w:hAnsi="Arial"/>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26E6CB2"/>
    <w:multiLevelType w:val="hybridMultilevel"/>
    <w:tmpl w:val="9B0C88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745B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hint="default" w:ascii="Wingdings" w:hAnsi="Wingdings"/>
      </w:rPr>
    </w:lvl>
    <w:lvl w:ilvl="1" w:tplc="0D4EE4C8" w:tentative="1">
      <w:start w:val="1"/>
      <w:numFmt w:val="bullet"/>
      <w:lvlText w:val="o"/>
      <w:lvlJc w:val="left"/>
      <w:pPr>
        <w:tabs>
          <w:tab w:val="num" w:pos="1440"/>
        </w:tabs>
        <w:ind w:left="1440" w:hanging="360"/>
      </w:pPr>
      <w:rPr>
        <w:rFonts w:hint="default" w:ascii="Courier New" w:hAnsi="Courier New" w:cs="Courier New"/>
      </w:rPr>
    </w:lvl>
    <w:lvl w:ilvl="2" w:tplc="52A26DD0" w:tentative="1">
      <w:start w:val="1"/>
      <w:numFmt w:val="bullet"/>
      <w:lvlText w:val=""/>
      <w:lvlJc w:val="left"/>
      <w:pPr>
        <w:tabs>
          <w:tab w:val="num" w:pos="2160"/>
        </w:tabs>
        <w:ind w:left="2160" w:hanging="360"/>
      </w:pPr>
      <w:rPr>
        <w:rFonts w:hint="default" w:ascii="Wingdings" w:hAnsi="Wingdings"/>
      </w:rPr>
    </w:lvl>
    <w:lvl w:ilvl="3" w:tplc="40B03118" w:tentative="1">
      <w:start w:val="1"/>
      <w:numFmt w:val="bullet"/>
      <w:lvlText w:val=""/>
      <w:lvlJc w:val="left"/>
      <w:pPr>
        <w:tabs>
          <w:tab w:val="num" w:pos="2880"/>
        </w:tabs>
        <w:ind w:left="2880" w:hanging="360"/>
      </w:pPr>
      <w:rPr>
        <w:rFonts w:hint="default" w:ascii="Symbol" w:hAnsi="Symbol"/>
      </w:rPr>
    </w:lvl>
    <w:lvl w:ilvl="4" w:tplc="B62A15DE" w:tentative="1">
      <w:start w:val="1"/>
      <w:numFmt w:val="bullet"/>
      <w:lvlText w:val="o"/>
      <w:lvlJc w:val="left"/>
      <w:pPr>
        <w:tabs>
          <w:tab w:val="num" w:pos="3600"/>
        </w:tabs>
        <w:ind w:left="3600" w:hanging="360"/>
      </w:pPr>
      <w:rPr>
        <w:rFonts w:hint="default" w:ascii="Courier New" w:hAnsi="Courier New" w:cs="Courier New"/>
      </w:rPr>
    </w:lvl>
    <w:lvl w:ilvl="5" w:tplc="4350CB5C" w:tentative="1">
      <w:start w:val="1"/>
      <w:numFmt w:val="bullet"/>
      <w:lvlText w:val=""/>
      <w:lvlJc w:val="left"/>
      <w:pPr>
        <w:tabs>
          <w:tab w:val="num" w:pos="4320"/>
        </w:tabs>
        <w:ind w:left="4320" w:hanging="360"/>
      </w:pPr>
      <w:rPr>
        <w:rFonts w:hint="default" w:ascii="Wingdings" w:hAnsi="Wingdings"/>
      </w:rPr>
    </w:lvl>
    <w:lvl w:ilvl="6" w:tplc="1172B726" w:tentative="1">
      <w:start w:val="1"/>
      <w:numFmt w:val="bullet"/>
      <w:lvlText w:val=""/>
      <w:lvlJc w:val="left"/>
      <w:pPr>
        <w:tabs>
          <w:tab w:val="num" w:pos="5040"/>
        </w:tabs>
        <w:ind w:left="5040" w:hanging="360"/>
      </w:pPr>
      <w:rPr>
        <w:rFonts w:hint="default" w:ascii="Symbol" w:hAnsi="Symbol"/>
      </w:rPr>
    </w:lvl>
    <w:lvl w:ilvl="7" w:tplc="DEC27688" w:tentative="1">
      <w:start w:val="1"/>
      <w:numFmt w:val="bullet"/>
      <w:lvlText w:val="o"/>
      <w:lvlJc w:val="left"/>
      <w:pPr>
        <w:tabs>
          <w:tab w:val="num" w:pos="5760"/>
        </w:tabs>
        <w:ind w:left="5760" w:hanging="360"/>
      </w:pPr>
      <w:rPr>
        <w:rFonts w:hint="default" w:ascii="Courier New" w:hAnsi="Courier New" w:cs="Courier New"/>
      </w:rPr>
    </w:lvl>
    <w:lvl w:ilvl="8" w:tplc="D388C30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DF93D2A"/>
    <w:multiLevelType w:val="hybridMultilevel"/>
    <w:tmpl w:val="60A4E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hint="default" w:ascii="Arial" w:hAnsi="Arial"/>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hint="default" w:ascii="Arial" w:hAnsi="Arial"/>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8" w15:restartNumberingAfterBreak="0">
    <w:nsid w:val="439735EE"/>
    <w:multiLevelType w:val="multilevel"/>
    <w:tmpl w:val="E1620D9C"/>
    <w:lvl w:ilvl="0">
      <w:start w:val="3"/>
      <w:numFmt w:val="decimal"/>
      <w:lvlText w:val="%1"/>
      <w:lvlJc w:val="left"/>
      <w:pPr>
        <w:ind w:left="924" w:hanging="924"/>
      </w:pPr>
      <w:rPr>
        <w:rFonts w:hint="default" w:ascii="Arial Bold" w:hAnsi="Arial Bold"/>
        <w:b/>
        <w:i w:val="0"/>
        <w:color w:val="000000"/>
        <w:sz w:val="20"/>
        <w:szCs w:val="20"/>
      </w:rPr>
    </w:lvl>
    <w:lvl w:ilvl="1">
      <w:start w:val="1"/>
      <w:numFmt w:val="decimal"/>
      <w:lvlText w:val="3.%2"/>
      <w:lvlJc w:val="left"/>
      <w:pPr>
        <w:ind w:left="924" w:hanging="924"/>
      </w:pPr>
      <w:rPr>
        <w:rFonts w:hint="default" w:ascii="Tahoma" w:hAnsi="Tahoma" w:cs="Tahoma"/>
        <w:b w:val="0"/>
        <w:sz w:val="20"/>
        <w:szCs w:val="20"/>
      </w:rPr>
    </w:lvl>
    <w:lvl w:ilvl="2">
      <w:start w:val="1"/>
      <w:numFmt w:val="decimal"/>
      <w:lvlText w:val="3.%2.%3"/>
      <w:lvlJc w:val="left"/>
      <w:pPr>
        <w:ind w:left="924" w:hanging="924"/>
      </w:pPr>
      <w:rPr>
        <w:rFonts w:hint="default" w:ascii="Tahoma" w:hAnsi="Tahoma" w:cs="Tahoma"/>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49"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hint="default" w:ascii="Courier New" w:hAnsi="Courier New" w:cs="Courier New"/>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469B7632"/>
    <w:multiLevelType w:val="hybridMultilevel"/>
    <w:tmpl w:val="5830B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6BD06ED"/>
    <w:multiLevelType w:val="hybridMultilevel"/>
    <w:tmpl w:val="AF281C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hint="default" w:ascii="Times New Roman" w:hAnsi="Times New Roman"/>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3"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A5264F3"/>
    <w:multiLevelType w:val="hybridMultilevel"/>
    <w:tmpl w:val="FC108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AC41514"/>
    <w:multiLevelType w:val="hybridMultilevel"/>
    <w:tmpl w:val="60A4E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57"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hint="default" w:ascii="Courier New" w:hAnsi="Courier New" w:cs="Courier New"/>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8"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59" w15:restartNumberingAfterBreak="0">
    <w:nsid w:val="569B3B8F"/>
    <w:multiLevelType w:val="hybridMultilevel"/>
    <w:tmpl w:val="81C8707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1" w15:restartNumberingAfterBreak="0">
    <w:nsid w:val="575C324C"/>
    <w:multiLevelType w:val="hybridMultilevel"/>
    <w:tmpl w:val="E3ACE7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63" w15:restartNumberingAfterBreak="0">
    <w:nsid w:val="5B9D636E"/>
    <w:multiLevelType w:val="multilevel"/>
    <w:tmpl w:val="A73AF1BE"/>
    <w:lvl w:ilvl="0">
      <w:start w:val="1"/>
      <w:numFmt w:val="decimal"/>
      <w:lvlText w:val="%1."/>
      <w:lvlJc w:val="left"/>
      <w:pPr>
        <w:ind w:left="1080" w:hanging="360"/>
      </w:pPr>
      <w:rPr>
        <w:rFonts w:hint="default"/>
        <w:b/>
        <w:i w:val="0"/>
      </w:rPr>
    </w:lvl>
    <w:lvl w:ilvl="1">
      <w:start w:val="1"/>
      <w:numFmt w:val="decimal"/>
      <w:lvlText w:val="%1.%2."/>
      <w:lvlJc w:val="left"/>
      <w:pPr>
        <w:ind w:left="1512" w:hanging="432"/>
      </w:pPr>
      <w:rPr>
        <w:rFonts w:hint="default"/>
        <w:b/>
        <w:i w:val="0"/>
        <w:sz w:val="22"/>
        <w:szCs w:val="22"/>
      </w:rPr>
    </w:lvl>
    <w:lvl w:ilvl="2">
      <w:start w:val="1"/>
      <w:numFmt w:val="decimal"/>
      <w:lvlText w:val="%1.%2.%3."/>
      <w:lvlJc w:val="left"/>
      <w:pPr>
        <w:ind w:left="1944" w:hanging="504"/>
      </w:pPr>
      <w:rPr>
        <w:b/>
        <w:bCs w:val="0"/>
      </w:rPr>
    </w:lvl>
    <w:lvl w:ilvl="3">
      <w:start w:val="1"/>
      <w:numFmt w:val="decimal"/>
      <w:lvlText w:val="%1.%2.%3.%4."/>
      <w:lvlJc w:val="left"/>
      <w:pPr>
        <w:ind w:left="2448" w:hanging="648"/>
      </w:pPr>
      <w:rPr>
        <w:b/>
        <w:bCs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4" w15:restartNumberingAfterBreak="0">
    <w:nsid w:val="5C9769D8"/>
    <w:multiLevelType w:val="hybridMultilevel"/>
    <w:tmpl w:val="D4740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6A2009A1"/>
    <w:multiLevelType w:val="multilevel"/>
    <w:tmpl w:val="870E922C"/>
    <w:lvl w:ilvl="0">
      <w:start w:val="1"/>
      <w:numFmt w:val="none"/>
      <w:pStyle w:val="Style2"/>
      <w:lvlText w:val=""/>
      <w:lvlJc w:val="left"/>
      <w:pPr>
        <w:tabs>
          <w:tab w:val="num" w:pos="2160"/>
        </w:tabs>
        <w:ind w:left="2160" w:hanging="720"/>
      </w:pPr>
      <w:rPr>
        <w:rFonts w:hint="default" w:ascii="Arial" w:hAnsi="Arial"/>
        <w:b w:val="0"/>
        <w:i w:val="0"/>
        <w:sz w:val="24"/>
      </w:rPr>
    </w:lvl>
    <w:lvl w:ilvl="1">
      <w:start w:val="1"/>
      <w:numFmt w:val="decimal"/>
      <w:lvlText w:val="%1.%2"/>
      <w:lvlJc w:val="left"/>
      <w:pPr>
        <w:tabs>
          <w:tab w:val="num" w:pos="3168"/>
        </w:tabs>
        <w:ind w:left="3168" w:hanging="1008"/>
      </w:pPr>
      <w:rPr>
        <w:rFonts w:hint="default" w:ascii="Arial" w:hAnsi="Arial"/>
        <w:b w:val="0"/>
        <w:i w:val="0"/>
        <w:sz w:val="24"/>
      </w:rPr>
    </w:lvl>
    <w:lvl w:ilvl="2">
      <w:start w:val="1"/>
      <w:numFmt w:val="decimal"/>
      <w:lvlText w:val="%1.%2.%3"/>
      <w:lvlJc w:val="left"/>
      <w:pPr>
        <w:tabs>
          <w:tab w:val="num" w:pos="4176"/>
        </w:tabs>
        <w:ind w:left="4176" w:hanging="1008"/>
      </w:pPr>
      <w:rPr>
        <w:rFonts w:hint="default" w:ascii="Arial" w:hAnsi="Arial"/>
        <w:b w:val="0"/>
        <w:i w:val="0"/>
        <w:sz w:val="24"/>
      </w:rPr>
    </w:lvl>
    <w:lvl w:ilvl="3">
      <w:start w:val="1"/>
      <w:numFmt w:val="lowerLetter"/>
      <w:lvlText w:val="(%4)"/>
      <w:lvlJc w:val="left"/>
      <w:pPr>
        <w:tabs>
          <w:tab w:val="num" w:pos="4896"/>
        </w:tabs>
        <w:ind w:left="4896" w:hanging="720"/>
      </w:pPr>
      <w:rPr>
        <w:rFonts w:hint="default" w:ascii="Arial" w:hAnsi="Arial"/>
        <w:b w:val="0"/>
        <w:i w:val="0"/>
        <w:sz w:val="24"/>
      </w:rPr>
    </w:lvl>
    <w:lvl w:ilvl="4">
      <w:start w:val="1"/>
      <w:numFmt w:val="lowerRoman"/>
      <w:lvlText w:val="(%5)"/>
      <w:lvlJc w:val="left"/>
      <w:pPr>
        <w:tabs>
          <w:tab w:val="num" w:pos="5904"/>
        </w:tabs>
        <w:ind w:left="5904" w:hanging="1008"/>
      </w:pPr>
      <w:rPr>
        <w:rFonts w:hint="default" w:ascii="Arial" w:hAnsi="Arial"/>
        <w:b w:val="0"/>
        <w:i w:val="0"/>
        <w:sz w:val="24"/>
      </w:rPr>
    </w:lvl>
    <w:lvl w:ilvl="5">
      <w:start w:val="1"/>
      <w:numFmt w:val="upperLetter"/>
      <w:lvlText w:val="(%6)"/>
      <w:lvlJc w:val="left"/>
      <w:pPr>
        <w:tabs>
          <w:tab w:val="num" w:pos="6912"/>
        </w:tabs>
        <w:ind w:left="6912" w:hanging="1008"/>
      </w:pPr>
      <w:rPr>
        <w:rFonts w:hint="default" w:ascii="Arial" w:hAnsi="Arial"/>
        <w:b w:val="0"/>
        <w:i w:val="0"/>
        <w:sz w:val="24"/>
      </w:rPr>
    </w:lvl>
    <w:lvl w:ilvl="6">
      <w:start w:val="1"/>
      <w:numFmt w:val="upperRoman"/>
      <w:lvlText w:val="(%7)"/>
      <w:lvlJc w:val="left"/>
      <w:pPr>
        <w:tabs>
          <w:tab w:val="num" w:pos="7920"/>
        </w:tabs>
        <w:ind w:left="7920" w:hanging="1008"/>
      </w:pPr>
      <w:rPr>
        <w:rFonts w:hint="default" w:ascii="Arial" w:hAnsi="Arial"/>
        <w:b w:val="0"/>
        <w:i w:val="0"/>
        <w:sz w:val="24"/>
      </w:rPr>
    </w:lvl>
    <w:lvl w:ilvl="7">
      <w:start w:val="1"/>
      <w:numFmt w:val="none"/>
      <w:lvlText w:val=""/>
      <w:lvlJc w:val="left"/>
      <w:pPr>
        <w:tabs>
          <w:tab w:val="num" w:pos="8928"/>
        </w:tabs>
        <w:ind w:left="8928" w:hanging="1008"/>
      </w:pPr>
      <w:rPr>
        <w:rFonts w:hint="default" w:ascii="Arial" w:hAnsi="Arial"/>
        <w:b w:val="0"/>
        <w:i w:val="0"/>
        <w:sz w:val="24"/>
      </w:rPr>
    </w:lvl>
    <w:lvl w:ilvl="8">
      <w:start w:val="1"/>
      <w:numFmt w:val="none"/>
      <w:lvlText w:val="-"/>
      <w:lvlJc w:val="left"/>
      <w:pPr>
        <w:tabs>
          <w:tab w:val="num" w:pos="9936"/>
        </w:tabs>
        <w:ind w:left="9936" w:hanging="1008"/>
      </w:pPr>
      <w:rPr>
        <w:rFonts w:hint="default" w:ascii="Arial" w:hAnsi="Arial"/>
        <w:b w:val="0"/>
        <w:i w:val="0"/>
        <w:sz w:val="24"/>
      </w:rPr>
    </w:lvl>
  </w:abstractNum>
  <w:abstractNum w:abstractNumId="67"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C4C5DCE"/>
    <w:multiLevelType w:val="multilevel"/>
    <w:tmpl w:val="D7009E46"/>
    <w:lvl w:ilvl="0">
      <w:start w:val="1"/>
      <w:numFmt w:val="decimal"/>
      <w:lvlText w:val="%1"/>
      <w:lvlJc w:val="left"/>
      <w:pPr>
        <w:ind w:left="360" w:hanging="360"/>
      </w:pPr>
      <w:rPr>
        <w:rFonts w:hint="default"/>
      </w:rPr>
    </w:lvl>
    <w:lvl w:ilvl="1">
      <w:start w:val="2"/>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69" w15:restartNumberingAfterBreak="0">
    <w:nsid w:val="6CDE4E55"/>
    <w:multiLevelType w:val="hybridMultilevel"/>
    <w:tmpl w:val="9B0C8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1384CB4"/>
    <w:multiLevelType w:val="multilevel"/>
    <w:tmpl w:val="11C030C0"/>
    <w:lvl w:ilvl="0">
      <w:start w:val="1"/>
      <w:numFmt w:val="decimal"/>
      <w:pStyle w:val="Style1"/>
      <w:lvlText w:val="%1"/>
      <w:lvlJc w:val="left"/>
      <w:pPr>
        <w:tabs>
          <w:tab w:val="num" w:pos="360"/>
        </w:tabs>
        <w:ind w:left="360" w:hanging="360"/>
      </w:pPr>
      <w:rPr>
        <w:rFonts w:hint="default" w:ascii="Arial" w:hAnsi="Arial"/>
        <w:b/>
        <w:i w:val="0"/>
        <w:sz w:val="24"/>
        <w:szCs w:val="24"/>
      </w:rPr>
    </w:lvl>
    <w:lvl w:ilvl="1">
      <w:start w:val="1"/>
      <w:numFmt w:val="decimal"/>
      <w:lvlText w:val="2.%2"/>
      <w:lvlJc w:val="left"/>
      <w:pPr>
        <w:tabs>
          <w:tab w:val="num" w:pos="792"/>
        </w:tabs>
        <w:ind w:left="792" w:hanging="432"/>
      </w:pPr>
      <w:rPr>
        <w:rFonts w:hint="default" w:ascii="Arial" w:hAnsi="Arial"/>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78F47CF0"/>
    <w:multiLevelType w:val="hybridMultilevel"/>
    <w:tmpl w:val="C71CF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73" w15:restartNumberingAfterBreak="0">
    <w:nsid w:val="7A3F0FC4"/>
    <w:multiLevelType w:val="multilevel"/>
    <w:tmpl w:val="A73AF1BE"/>
    <w:lvl w:ilvl="0">
      <w:start w:val="1"/>
      <w:numFmt w:val="decimal"/>
      <w:lvlText w:val="%1."/>
      <w:lvlJc w:val="left"/>
      <w:pPr>
        <w:ind w:left="786" w:hanging="360"/>
      </w:pPr>
      <w:rPr>
        <w:rFonts w:hint="default"/>
        <w:b/>
        <w:i w:val="0"/>
      </w:rPr>
    </w:lvl>
    <w:lvl w:ilvl="1">
      <w:start w:val="1"/>
      <w:numFmt w:val="decimal"/>
      <w:lvlText w:val="%1.%2."/>
      <w:lvlJc w:val="left"/>
      <w:pPr>
        <w:ind w:left="1218" w:hanging="432"/>
      </w:pPr>
      <w:rPr>
        <w:rFonts w:hint="default"/>
        <w:b/>
        <w:i w:val="0"/>
        <w:sz w:val="22"/>
        <w:szCs w:val="22"/>
      </w:rPr>
    </w:lvl>
    <w:lvl w:ilvl="2">
      <w:start w:val="1"/>
      <w:numFmt w:val="decimal"/>
      <w:lvlText w:val="%1.%2.%3."/>
      <w:lvlJc w:val="left"/>
      <w:pPr>
        <w:ind w:left="1650" w:hanging="504"/>
      </w:pPr>
      <w:rPr>
        <w:b/>
        <w:bCs w:val="0"/>
      </w:rPr>
    </w:lvl>
    <w:lvl w:ilvl="3">
      <w:start w:val="1"/>
      <w:numFmt w:val="decimal"/>
      <w:lvlText w:val="%1.%2.%3.%4."/>
      <w:lvlJc w:val="left"/>
      <w:pPr>
        <w:ind w:left="2154" w:hanging="648"/>
      </w:pPr>
      <w:rPr>
        <w:b/>
        <w:bCs w:val="0"/>
      </w:r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74"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7EAE263C"/>
    <w:multiLevelType w:val="hybridMultilevel"/>
    <w:tmpl w:val="9EBE6A50"/>
    <w:lvl w:ilvl="0" w:tplc="08090001">
      <w:start w:val="1"/>
      <w:numFmt w:val="bullet"/>
      <w:lvlText w:val=""/>
      <w:lvlJc w:val="left"/>
      <w:pPr>
        <w:ind w:left="1423" w:hanging="360"/>
      </w:pPr>
      <w:rPr>
        <w:rFonts w:hint="default" w:ascii="Symbol" w:hAnsi="Symbol"/>
      </w:rPr>
    </w:lvl>
    <w:lvl w:ilvl="1" w:tplc="08090003" w:tentative="1">
      <w:start w:val="1"/>
      <w:numFmt w:val="bullet"/>
      <w:lvlText w:val="o"/>
      <w:lvlJc w:val="left"/>
      <w:pPr>
        <w:ind w:left="2143" w:hanging="360"/>
      </w:pPr>
      <w:rPr>
        <w:rFonts w:hint="default" w:ascii="Courier New" w:hAnsi="Courier New" w:cs="Courier New"/>
      </w:rPr>
    </w:lvl>
    <w:lvl w:ilvl="2" w:tplc="08090005" w:tentative="1">
      <w:start w:val="1"/>
      <w:numFmt w:val="bullet"/>
      <w:lvlText w:val=""/>
      <w:lvlJc w:val="left"/>
      <w:pPr>
        <w:ind w:left="2863" w:hanging="360"/>
      </w:pPr>
      <w:rPr>
        <w:rFonts w:hint="default" w:ascii="Wingdings" w:hAnsi="Wingdings"/>
      </w:rPr>
    </w:lvl>
    <w:lvl w:ilvl="3" w:tplc="08090001" w:tentative="1">
      <w:start w:val="1"/>
      <w:numFmt w:val="bullet"/>
      <w:lvlText w:val=""/>
      <w:lvlJc w:val="left"/>
      <w:pPr>
        <w:ind w:left="3583" w:hanging="360"/>
      </w:pPr>
      <w:rPr>
        <w:rFonts w:hint="default" w:ascii="Symbol" w:hAnsi="Symbol"/>
      </w:rPr>
    </w:lvl>
    <w:lvl w:ilvl="4" w:tplc="08090003" w:tentative="1">
      <w:start w:val="1"/>
      <w:numFmt w:val="bullet"/>
      <w:lvlText w:val="o"/>
      <w:lvlJc w:val="left"/>
      <w:pPr>
        <w:ind w:left="4303" w:hanging="360"/>
      </w:pPr>
      <w:rPr>
        <w:rFonts w:hint="default" w:ascii="Courier New" w:hAnsi="Courier New" w:cs="Courier New"/>
      </w:rPr>
    </w:lvl>
    <w:lvl w:ilvl="5" w:tplc="08090005" w:tentative="1">
      <w:start w:val="1"/>
      <w:numFmt w:val="bullet"/>
      <w:lvlText w:val=""/>
      <w:lvlJc w:val="left"/>
      <w:pPr>
        <w:ind w:left="5023" w:hanging="360"/>
      </w:pPr>
      <w:rPr>
        <w:rFonts w:hint="default" w:ascii="Wingdings" w:hAnsi="Wingdings"/>
      </w:rPr>
    </w:lvl>
    <w:lvl w:ilvl="6" w:tplc="08090001" w:tentative="1">
      <w:start w:val="1"/>
      <w:numFmt w:val="bullet"/>
      <w:lvlText w:val=""/>
      <w:lvlJc w:val="left"/>
      <w:pPr>
        <w:ind w:left="5743" w:hanging="360"/>
      </w:pPr>
      <w:rPr>
        <w:rFonts w:hint="default" w:ascii="Symbol" w:hAnsi="Symbol"/>
      </w:rPr>
    </w:lvl>
    <w:lvl w:ilvl="7" w:tplc="08090003" w:tentative="1">
      <w:start w:val="1"/>
      <w:numFmt w:val="bullet"/>
      <w:lvlText w:val="o"/>
      <w:lvlJc w:val="left"/>
      <w:pPr>
        <w:ind w:left="6463" w:hanging="360"/>
      </w:pPr>
      <w:rPr>
        <w:rFonts w:hint="default" w:ascii="Courier New" w:hAnsi="Courier New" w:cs="Courier New"/>
      </w:rPr>
    </w:lvl>
    <w:lvl w:ilvl="8" w:tplc="08090005" w:tentative="1">
      <w:start w:val="1"/>
      <w:numFmt w:val="bullet"/>
      <w:lvlText w:val=""/>
      <w:lvlJc w:val="left"/>
      <w:pPr>
        <w:ind w:left="7183" w:hanging="360"/>
      </w:pPr>
      <w:rPr>
        <w:rFonts w:hint="default" w:ascii="Wingdings" w:hAnsi="Wingdings"/>
      </w:rPr>
    </w:lvl>
  </w:abstractNum>
  <w:num w:numId="1" w16cid:durableId="421148053">
    <w:abstractNumId w:val="5"/>
  </w:num>
  <w:num w:numId="2" w16cid:durableId="154687820">
    <w:abstractNumId w:val="66"/>
  </w:num>
  <w:num w:numId="3" w16cid:durableId="171141885">
    <w:abstractNumId w:val="18"/>
  </w:num>
  <w:num w:numId="4" w16cid:durableId="943465180">
    <w:abstractNumId w:val="34"/>
  </w:num>
  <w:num w:numId="5" w16cid:durableId="191117277">
    <w:abstractNumId w:val="44"/>
  </w:num>
  <w:num w:numId="6" w16cid:durableId="1812556148">
    <w:abstractNumId w:val="70"/>
  </w:num>
  <w:num w:numId="7" w16cid:durableId="358631845">
    <w:abstractNumId w:val="67"/>
  </w:num>
  <w:num w:numId="8" w16cid:durableId="1650209478">
    <w:abstractNumId w:val="60"/>
  </w:num>
  <w:num w:numId="9" w16cid:durableId="895362210">
    <w:abstractNumId w:val="72"/>
  </w:num>
  <w:num w:numId="10" w16cid:durableId="2064281632">
    <w:abstractNumId w:val="42"/>
  </w:num>
  <w:num w:numId="11" w16cid:durableId="150874797">
    <w:abstractNumId w:val="19"/>
  </w:num>
  <w:num w:numId="12" w16cid:durableId="1786805980">
    <w:abstractNumId w:val="58"/>
  </w:num>
  <w:num w:numId="13" w16cid:durableId="1171094482">
    <w:abstractNumId w:val="62"/>
  </w:num>
  <w:num w:numId="14" w16cid:durableId="499933858">
    <w:abstractNumId w:val="56"/>
  </w:num>
  <w:num w:numId="15" w16cid:durableId="845751323">
    <w:abstractNumId w:val="52"/>
  </w:num>
  <w:num w:numId="16" w16cid:durableId="618416473">
    <w:abstractNumId w:val="0"/>
  </w:num>
  <w:num w:numId="17" w16cid:durableId="1206336562">
    <w:abstractNumId w:val="10"/>
  </w:num>
  <w:num w:numId="18" w16cid:durableId="139925659">
    <w:abstractNumId w:val="8"/>
  </w:num>
  <w:num w:numId="19" w16cid:durableId="54016696">
    <w:abstractNumId w:val="26"/>
  </w:num>
  <w:num w:numId="20" w16cid:durableId="1170827491">
    <w:abstractNumId w:val="74"/>
  </w:num>
  <w:num w:numId="21" w16cid:durableId="2077243222">
    <w:abstractNumId w:val="43"/>
  </w:num>
  <w:num w:numId="22" w16cid:durableId="766735325">
    <w:abstractNumId w:val="7"/>
  </w:num>
  <w:num w:numId="23" w16cid:durableId="755399048">
    <w:abstractNumId w:val="46"/>
  </w:num>
  <w:num w:numId="24" w16cid:durableId="2049262215">
    <w:abstractNumId w:val="20"/>
  </w:num>
  <w:num w:numId="25" w16cid:durableId="1518301907">
    <w:abstractNumId w:val="47"/>
  </w:num>
  <w:num w:numId="26" w16cid:durableId="1629437866">
    <w:abstractNumId w:val="32"/>
  </w:num>
  <w:num w:numId="27" w16cid:durableId="2127967496">
    <w:abstractNumId w:val="25"/>
  </w:num>
  <w:num w:numId="28" w16cid:durableId="1551456525">
    <w:abstractNumId w:val="16"/>
  </w:num>
  <w:num w:numId="29" w16cid:durableId="1957516337">
    <w:abstractNumId w:val="40"/>
  </w:num>
  <w:num w:numId="30" w16cid:durableId="708261284">
    <w:abstractNumId w:val="28"/>
  </w:num>
  <w:num w:numId="31" w16cid:durableId="1924605376">
    <w:abstractNumId w:val="37"/>
  </w:num>
  <w:num w:numId="32" w16cid:durableId="1445147862">
    <w:abstractNumId w:val="65"/>
  </w:num>
  <w:num w:numId="33" w16cid:durableId="1207908456">
    <w:abstractNumId w:val="33"/>
  </w:num>
  <w:num w:numId="34" w16cid:durableId="352996340">
    <w:abstractNumId w:val="41"/>
  </w:num>
  <w:num w:numId="35" w16cid:durableId="539440590">
    <w:abstractNumId w:val="75"/>
  </w:num>
  <w:num w:numId="36" w16cid:durableId="114670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36"/>
  </w:num>
  <w:num w:numId="38" w16cid:durableId="948925197">
    <w:abstractNumId w:val="9"/>
  </w:num>
  <w:num w:numId="39" w16cid:durableId="1494951871">
    <w:abstractNumId w:val="48"/>
  </w:num>
  <w:num w:numId="40" w16cid:durableId="1173910769">
    <w:abstractNumId w:val="15"/>
  </w:num>
  <w:num w:numId="41" w16cid:durableId="1984114569">
    <w:abstractNumId w:val="53"/>
  </w:num>
  <w:num w:numId="42" w16cid:durableId="2027826237">
    <w:abstractNumId w:val="57"/>
  </w:num>
  <w:num w:numId="43" w16cid:durableId="1055084558">
    <w:abstractNumId w:val="49"/>
  </w:num>
  <w:num w:numId="44" w16cid:durableId="2094089108">
    <w:abstractNumId w:val="1"/>
  </w:num>
  <w:num w:numId="45" w16cid:durableId="104663540">
    <w:abstractNumId w:val="71"/>
  </w:num>
  <w:num w:numId="46" w16cid:durableId="1425998883">
    <w:abstractNumId w:val="22"/>
  </w:num>
  <w:num w:numId="47" w16cid:durableId="565457090">
    <w:abstractNumId w:val="3"/>
  </w:num>
  <w:num w:numId="48" w16cid:durableId="1434739796">
    <w:abstractNumId w:val="50"/>
  </w:num>
  <w:num w:numId="49" w16cid:durableId="1437021453">
    <w:abstractNumId w:val="23"/>
  </w:num>
  <w:num w:numId="50" w16cid:durableId="1493789680">
    <w:abstractNumId w:val="59"/>
  </w:num>
  <w:num w:numId="51" w16cid:durableId="439958769">
    <w:abstractNumId w:val="17"/>
  </w:num>
  <w:num w:numId="52" w16cid:durableId="1815756350">
    <w:abstractNumId w:val="21"/>
  </w:num>
  <w:num w:numId="53" w16cid:durableId="2015305121">
    <w:abstractNumId w:val="30"/>
  </w:num>
  <w:num w:numId="54" w16cid:durableId="892273124">
    <w:abstractNumId w:val="35"/>
  </w:num>
  <w:num w:numId="55" w16cid:durableId="1739786326">
    <w:abstractNumId w:val="51"/>
  </w:num>
  <w:num w:numId="56" w16cid:durableId="638998973">
    <w:abstractNumId w:val="29"/>
  </w:num>
  <w:num w:numId="57" w16cid:durableId="619460068">
    <w:abstractNumId w:val="24"/>
  </w:num>
  <w:num w:numId="58" w16cid:durableId="1576009928">
    <w:abstractNumId w:val="6"/>
  </w:num>
  <w:num w:numId="59" w16cid:durableId="1234853565">
    <w:abstractNumId w:val="13"/>
  </w:num>
  <w:num w:numId="60" w16cid:durableId="1726488953">
    <w:abstractNumId w:val="11"/>
  </w:num>
  <w:num w:numId="61" w16cid:durableId="1344472869">
    <w:abstractNumId w:val="54"/>
  </w:num>
  <w:num w:numId="62" w16cid:durableId="2088526452">
    <w:abstractNumId w:val="31"/>
  </w:num>
  <w:num w:numId="63" w16cid:durableId="1420056377">
    <w:abstractNumId w:val="4"/>
  </w:num>
  <w:num w:numId="64" w16cid:durableId="2053069525">
    <w:abstractNumId w:val="69"/>
  </w:num>
  <w:num w:numId="65" w16cid:durableId="792285123">
    <w:abstractNumId w:val="38"/>
  </w:num>
  <w:num w:numId="66" w16cid:durableId="1974745880">
    <w:abstractNumId w:val="27"/>
  </w:num>
  <w:num w:numId="67" w16cid:durableId="159272322">
    <w:abstractNumId w:val="45"/>
  </w:num>
  <w:num w:numId="68" w16cid:durableId="1348021264">
    <w:abstractNumId w:val="55"/>
  </w:num>
  <w:num w:numId="69" w16cid:durableId="1841920420">
    <w:abstractNumId w:val="64"/>
  </w:num>
  <w:num w:numId="70" w16cid:durableId="1725255703">
    <w:abstractNumId w:val="63"/>
  </w:num>
  <w:num w:numId="71" w16cid:durableId="119302370">
    <w:abstractNumId w:val="73"/>
  </w:num>
  <w:num w:numId="72" w16cid:durableId="988635709">
    <w:abstractNumId w:val="68"/>
  </w:num>
  <w:num w:numId="73" w16cid:durableId="278879489">
    <w:abstractNumId w:val="14"/>
  </w:num>
  <w:num w:numId="74" w16cid:durableId="436487183">
    <w:abstractNumId w:val="39"/>
  </w:num>
  <w:num w:numId="75" w16cid:durableId="164561872">
    <w:abstractNumId w:val="61"/>
  </w:num>
  <w:num w:numId="76" w16cid:durableId="887182979">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178AD"/>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5A2D"/>
    <w:rsid w:val="0005667B"/>
    <w:rsid w:val="000567F7"/>
    <w:rsid w:val="000570AE"/>
    <w:rsid w:val="00057D9A"/>
    <w:rsid w:val="00061831"/>
    <w:rsid w:val="00062290"/>
    <w:rsid w:val="00064153"/>
    <w:rsid w:val="00065840"/>
    <w:rsid w:val="00065FA4"/>
    <w:rsid w:val="0007019B"/>
    <w:rsid w:val="00070555"/>
    <w:rsid w:val="000705F1"/>
    <w:rsid w:val="0007091F"/>
    <w:rsid w:val="00071161"/>
    <w:rsid w:val="00072166"/>
    <w:rsid w:val="00072554"/>
    <w:rsid w:val="00075F6B"/>
    <w:rsid w:val="00076B57"/>
    <w:rsid w:val="000818B8"/>
    <w:rsid w:val="000819FD"/>
    <w:rsid w:val="00082B86"/>
    <w:rsid w:val="00083882"/>
    <w:rsid w:val="000860DB"/>
    <w:rsid w:val="00086601"/>
    <w:rsid w:val="00087EAE"/>
    <w:rsid w:val="00087FCF"/>
    <w:rsid w:val="00091830"/>
    <w:rsid w:val="00096623"/>
    <w:rsid w:val="00096ECD"/>
    <w:rsid w:val="00097072"/>
    <w:rsid w:val="00097B7D"/>
    <w:rsid w:val="000A0F91"/>
    <w:rsid w:val="000A4546"/>
    <w:rsid w:val="000A58AC"/>
    <w:rsid w:val="000A6838"/>
    <w:rsid w:val="000B019D"/>
    <w:rsid w:val="000B14B0"/>
    <w:rsid w:val="000B1EF4"/>
    <w:rsid w:val="000B3816"/>
    <w:rsid w:val="000B3931"/>
    <w:rsid w:val="000C0952"/>
    <w:rsid w:val="000C15E2"/>
    <w:rsid w:val="000C29B1"/>
    <w:rsid w:val="000C2A0F"/>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49B4"/>
    <w:rsid w:val="000E5B30"/>
    <w:rsid w:val="000E6A24"/>
    <w:rsid w:val="000F027A"/>
    <w:rsid w:val="000F0502"/>
    <w:rsid w:val="000F2DC5"/>
    <w:rsid w:val="000F5574"/>
    <w:rsid w:val="000F608B"/>
    <w:rsid w:val="000F6218"/>
    <w:rsid w:val="000F6DF8"/>
    <w:rsid w:val="00103248"/>
    <w:rsid w:val="001038EE"/>
    <w:rsid w:val="00103EE9"/>
    <w:rsid w:val="0010559F"/>
    <w:rsid w:val="00105FD7"/>
    <w:rsid w:val="00107EC7"/>
    <w:rsid w:val="00110C55"/>
    <w:rsid w:val="00110EF2"/>
    <w:rsid w:val="00112569"/>
    <w:rsid w:val="00112742"/>
    <w:rsid w:val="001137E4"/>
    <w:rsid w:val="001139F8"/>
    <w:rsid w:val="00114186"/>
    <w:rsid w:val="00116D2D"/>
    <w:rsid w:val="0011784A"/>
    <w:rsid w:val="0012045C"/>
    <w:rsid w:val="0012109D"/>
    <w:rsid w:val="001224DF"/>
    <w:rsid w:val="00124255"/>
    <w:rsid w:val="0012567C"/>
    <w:rsid w:val="00126565"/>
    <w:rsid w:val="00126687"/>
    <w:rsid w:val="00127CA2"/>
    <w:rsid w:val="001323D0"/>
    <w:rsid w:val="00135968"/>
    <w:rsid w:val="00136DCE"/>
    <w:rsid w:val="00137E65"/>
    <w:rsid w:val="001405D7"/>
    <w:rsid w:val="0014084A"/>
    <w:rsid w:val="001417FD"/>
    <w:rsid w:val="00141DF8"/>
    <w:rsid w:val="001423DE"/>
    <w:rsid w:val="00142F33"/>
    <w:rsid w:val="0014318C"/>
    <w:rsid w:val="001450AD"/>
    <w:rsid w:val="00145421"/>
    <w:rsid w:val="00145A65"/>
    <w:rsid w:val="00145EC0"/>
    <w:rsid w:val="00150445"/>
    <w:rsid w:val="00150E8D"/>
    <w:rsid w:val="001529B1"/>
    <w:rsid w:val="001558E0"/>
    <w:rsid w:val="00155CED"/>
    <w:rsid w:val="00156F1E"/>
    <w:rsid w:val="0016008B"/>
    <w:rsid w:val="0016085E"/>
    <w:rsid w:val="001609F2"/>
    <w:rsid w:val="0016386C"/>
    <w:rsid w:val="00163DAC"/>
    <w:rsid w:val="00164493"/>
    <w:rsid w:val="00164BC2"/>
    <w:rsid w:val="001653E5"/>
    <w:rsid w:val="0016770F"/>
    <w:rsid w:val="001677BE"/>
    <w:rsid w:val="00167802"/>
    <w:rsid w:val="00167A56"/>
    <w:rsid w:val="00167C8C"/>
    <w:rsid w:val="001703D2"/>
    <w:rsid w:val="00170509"/>
    <w:rsid w:val="00170665"/>
    <w:rsid w:val="00172DB9"/>
    <w:rsid w:val="0017384D"/>
    <w:rsid w:val="00175172"/>
    <w:rsid w:val="00175226"/>
    <w:rsid w:val="0017661B"/>
    <w:rsid w:val="00181014"/>
    <w:rsid w:val="0018151F"/>
    <w:rsid w:val="00183236"/>
    <w:rsid w:val="00183CBD"/>
    <w:rsid w:val="00185F98"/>
    <w:rsid w:val="00186F90"/>
    <w:rsid w:val="00193272"/>
    <w:rsid w:val="0019355C"/>
    <w:rsid w:val="001937EB"/>
    <w:rsid w:val="00193EF2"/>
    <w:rsid w:val="00194B5E"/>
    <w:rsid w:val="001954A5"/>
    <w:rsid w:val="0019579C"/>
    <w:rsid w:val="00195C7D"/>
    <w:rsid w:val="001A1316"/>
    <w:rsid w:val="001A2CCC"/>
    <w:rsid w:val="001A2F90"/>
    <w:rsid w:val="001A5FDA"/>
    <w:rsid w:val="001B31FF"/>
    <w:rsid w:val="001B32A1"/>
    <w:rsid w:val="001B562C"/>
    <w:rsid w:val="001B58AB"/>
    <w:rsid w:val="001B59D6"/>
    <w:rsid w:val="001B5A97"/>
    <w:rsid w:val="001B5ED8"/>
    <w:rsid w:val="001B6B8C"/>
    <w:rsid w:val="001B71E3"/>
    <w:rsid w:val="001C09FB"/>
    <w:rsid w:val="001C135F"/>
    <w:rsid w:val="001C2FE2"/>
    <w:rsid w:val="001C392D"/>
    <w:rsid w:val="001C4B44"/>
    <w:rsid w:val="001C5A28"/>
    <w:rsid w:val="001C6481"/>
    <w:rsid w:val="001C7FA0"/>
    <w:rsid w:val="001D315A"/>
    <w:rsid w:val="001D4721"/>
    <w:rsid w:val="001D617D"/>
    <w:rsid w:val="001D664B"/>
    <w:rsid w:val="001D6A72"/>
    <w:rsid w:val="001D7651"/>
    <w:rsid w:val="001D7913"/>
    <w:rsid w:val="001E079D"/>
    <w:rsid w:val="001E2FE4"/>
    <w:rsid w:val="001E450E"/>
    <w:rsid w:val="001E53CE"/>
    <w:rsid w:val="001E6FEA"/>
    <w:rsid w:val="001F201C"/>
    <w:rsid w:val="001F33CE"/>
    <w:rsid w:val="001F3809"/>
    <w:rsid w:val="001F3B17"/>
    <w:rsid w:val="001F6A33"/>
    <w:rsid w:val="001F710D"/>
    <w:rsid w:val="002001F4"/>
    <w:rsid w:val="00205E92"/>
    <w:rsid w:val="00206121"/>
    <w:rsid w:val="002068BA"/>
    <w:rsid w:val="002073EF"/>
    <w:rsid w:val="00212E4C"/>
    <w:rsid w:val="002156B4"/>
    <w:rsid w:val="002220DB"/>
    <w:rsid w:val="0022391B"/>
    <w:rsid w:val="00223F08"/>
    <w:rsid w:val="00225B08"/>
    <w:rsid w:val="00227445"/>
    <w:rsid w:val="00227A5E"/>
    <w:rsid w:val="002308FB"/>
    <w:rsid w:val="0023266A"/>
    <w:rsid w:val="00233285"/>
    <w:rsid w:val="002362DC"/>
    <w:rsid w:val="002370D0"/>
    <w:rsid w:val="00237649"/>
    <w:rsid w:val="00237E0A"/>
    <w:rsid w:val="002410F6"/>
    <w:rsid w:val="00241784"/>
    <w:rsid w:val="00243385"/>
    <w:rsid w:val="00245D3B"/>
    <w:rsid w:val="0024605F"/>
    <w:rsid w:val="00246943"/>
    <w:rsid w:val="00246E49"/>
    <w:rsid w:val="00250AF8"/>
    <w:rsid w:val="0025197F"/>
    <w:rsid w:val="00252CC8"/>
    <w:rsid w:val="002533BD"/>
    <w:rsid w:val="00253F2C"/>
    <w:rsid w:val="002547A5"/>
    <w:rsid w:val="002553F4"/>
    <w:rsid w:val="00257179"/>
    <w:rsid w:val="0025798B"/>
    <w:rsid w:val="00260058"/>
    <w:rsid w:val="0026376B"/>
    <w:rsid w:val="0026545B"/>
    <w:rsid w:val="0026568B"/>
    <w:rsid w:val="00266105"/>
    <w:rsid w:val="00266579"/>
    <w:rsid w:val="002668CC"/>
    <w:rsid w:val="0027037E"/>
    <w:rsid w:val="00270A67"/>
    <w:rsid w:val="00270B53"/>
    <w:rsid w:val="00271148"/>
    <w:rsid w:val="002717C9"/>
    <w:rsid w:val="002730F5"/>
    <w:rsid w:val="002732BC"/>
    <w:rsid w:val="002749D8"/>
    <w:rsid w:val="002754ED"/>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412B"/>
    <w:rsid w:val="002B446C"/>
    <w:rsid w:val="002B5123"/>
    <w:rsid w:val="002C09D4"/>
    <w:rsid w:val="002C11EF"/>
    <w:rsid w:val="002C228E"/>
    <w:rsid w:val="002C6363"/>
    <w:rsid w:val="002C6BE3"/>
    <w:rsid w:val="002C77E4"/>
    <w:rsid w:val="002D2978"/>
    <w:rsid w:val="002D3AC3"/>
    <w:rsid w:val="002D61A8"/>
    <w:rsid w:val="002D7703"/>
    <w:rsid w:val="002E0494"/>
    <w:rsid w:val="002E04DF"/>
    <w:rsid w:val="002E2FFA"/>
    <w:rsid w:val="002E4B74"/>
    <w:rsid w:val="002E613E"/>
    <w:rsid w:val="002F17B8"/>
    <w:rsid w:val="002F37DF"/>
    <w:rsid w:val="002F395E"/>
    <w:rsid w:val="002F538B"/>
    <w:rsid w:val="002F7793"/>
    <w:rsid w:val="00300542"/>
    <w:rsid w:val="00301832"/>
    <w:rsid w:val="00304C95"/>
    <w:rsid w:val="00305361"/>
    <w:rsid w:val="00305F22"/>
    <w:rsid w:val="00307A3F"/>
    <w:rsid w:val="00307C54"/>
    <w:rsid w:val="0031018F"/>
    <w:rsid w:val="00310EC5"/>
    <w:rsid w:val="00313792"/>
    <w:rsid w:val="003145C3"/>
    <w:rsid w:val="003158D6"/>
    <w:rsid w:val="003175E7"/>
    <w:rsid w:val="00317E8A"/>
    <w:rsid w:val="003205F9"/>
    <w:rsid w:val="00320DEC"/>
    <w:rsid w:val="003239E9"/>
    <w:rsid w:val="003246D7"/>
    <w:rsid w:val="00324B70"/>
    <w:rsid w:val="003255C3"/>
    <w:rsid w:val="0032573F"/>
    <w:rsid w:val="00325AAA"/>
    <w:rsid w:val="00326491"/>
    <w:rsid w:val="00332409"/>
    <w:rsid w:val="00334810"/>
    <w:rsid w:val="00337757"/>
    <w:rsid w:val="00343725"/>
    <w:rsid w:val="00345F55"/>
    <w:rsid w:val="003505A2"/>
    <w:rsid w:val="00351562"/>
    <w:rsid w:val="003536CA"/>
    <w:rsid w:val="00354D30"/>
    <w:rsid w:val="00356E5E"/>
    <w:rsid w:val="00360BA8"/>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5004"/>
    <w:rsid w:val="00376557"/>
    <w:rsid w:val="00377A0D"/>
    <w:rsid w:val="00377C6D"/>
    <w:rsid w:val="00381642"/>
    <w:rsid w:val="00383336"/>
    <w:rsid w:val="00383BD0"/>
    <w:rsid w:val="00385261"/>
    <w:rsid w:val="003871BA"/>
    <w:rsid w:val="00390331"/>
    <w:rsid w:val="00390C5C"/>
    <w:rsid w:val="003919C0"/>
    <w:rsid w:val="00391BF7"/>
    <w:rsid w:val="00391CFC"/>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372F"/>
    <w:rsid w:val="003C40C5"/>
    <w:rsid w:val="003C4471"/>
    <w:rsid w:val="003C5499"/>
    <w:rsid w:val="003C57D9"/>
    <w:rsid w:val="003C58E9"/>
    <w:rsid w:val="003D19C0"/>
    <w:rsid w:val="003D2F98"/>
    <w:rsid w:val="003D2F9E"/>
    <w:rsid w:val="003D39D2"/>
    <w:rsid w:val="003D3EE9"/>
    <w:rsid w:val="003D6448"/>
    <w:rsid w:val="003D6617"/>
    <w:rsid w:val="003D7E56"/>
    <w:rsid w:val="003E1BA4"/>
    <w:rsid w:val="003E4AA1"/>
    <w:rsid w:val="003E74E9"/>
    <w:rsid w:val="003E7567"/>
    <w:rsid w:val="003F0D83"/>
    <w:rsid w:val="003F1851"/>
    <w:rsid w:val="003F3095"/>
    <w:rsid w:val="003F32C2"/>
    <w:rsid w:val="003F349B"/>
    <w:rsid w:val="003F71BA"/>
    <w:rsid w:val="003F78D4"/>
    <w:rsid w:val="004007A6"/>
    <w:rsid w:val="004011A8"/>
    <w:rsid w:val="0040650E"/>
    <w:rsid w:val="00407FD5"/>
    <w:rsid w:val="00411629"/>
    <w:rsid w:val="00411A35"/>
    <w:rsid w:val="00413A7B"/>
    <w:rsid w:val="004140EC"/>
    <w:rsid w:val="00414583"/>
    <w:rsid w:val="004145AC"/>
    <w:rsid w:val="00414ADA"/>
    <w:rsid w:val="004164F7"/>
    <w:rsid w:val="004216B9"/>
    <w:rsid w:val="004220D0"/>
    <w:rsid w:val="00423BBD"/>
    <w:rsid w:val="0042740C"/>
    <w:rsid w:val="00430BE0"/>
    <w:rsid w:val="00430E6A"/>
    <w:rsid w:val="00433213"/>
    <w:rsid w:val="0043609A"/>
    <w:rsid w:val="004379BD"/>
    <w:rsid w:val="004406E9"/>
    <w:rsid w:val="004408FB"/>
    <w:rsid w:val="00440FA3"/>
    <w:rsid w:val="004420CD"/>
    <w:rsid w:val="004425C9"/>
    <w:rsid w:val="00442F48"/>
    <w:rsid w:val="00444195"/>
    <w:rsid w:val="00444A0A"/>
    <w:rsid w:val="00444C1B"/>
    <w:rsid w:val="0044577D"/>
    <w:rsid w:val="004472CC"/>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2614"/>
    <w:rsid w:val="00493911"/>
    <w:rsid w:val="00493D30"/>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35D"/>
    <w:rsid w:val="004D76FE"/>
    <w:rsid w:val="004D7ABC"/>
    <w:rsid w:val="004E1F89"/>
    <w:rsid w:val="004E560F"/>
    <w:rsid w:val="004E573A"/>
    <w:rsid w:val="004E706C"/>
    <w:rsid w:val="004F0D30"/>
    <w:rsid w:val="004F1781"/>
    <w:rsid w:val="004F5361"/>
    <w:rsid w:val="004F5BD5"/>
    <w:rsid w:val="004F6389"/>
    <w:rsid w:val="004F65A2"/>
    <w:rsid w:val="004F675B"/>
    <w:rsid w:val="004F71FC"/>
    <w:rsid w:val="004F7A63"/>
    <w:rsid w:val="00500271"/>
    <w:rsid w:val="005010C4"/>
    <w:rsid w:val="005032FF"/>
    <w:rsid w:val="0050334E"/>
    <w:rsid w:val="005048AC"/>
    <w:rsid w:val="00504FF6"/>
    <w:rsid w:val="00510DD5"/>
    <w:rsid w:val="00512E38"/>
    <w:rsid w:val="00515F79"/>
    <w:rsid w:val="00516213"/>
    <w:rsid w:val="005166BB"/>
    <w:rsid w:val="005212BB"/>
    <w:rsid w:val="005217CD"/>
    <w:rsid w:val="00522A95"/>
    <w:rsid w:val="0052394B"/>
    <w:rsid w:val="005241E7"/>
    <w:rsid w:val="005244D8"/>
    <w:rsid w:val="00525F65"/>
    <w:rsid w:val="0053058C"/>
    <w:rsid w:val="00531266"/>
    <w:rsid w:val="005320E0"/>
    <w:rsid w:val="0053465D"/>
    <w:rsid w:val="005366F6"/>
    <w:rsid w:val="00536766"/>
    <w:rsid w:val="005367FF"/>
    <w:rsid w:val="0054062B"/>
    <w:rsid w:val="00541001"/>
    <w:rsid w:val="0054341B"/>
    <w:rsid w:val="00544379"/>
    <w:rsid w:val="00547D7C"/>
    <w:rsid w:val="005505C3"/>
    <w:rsid w:val="00550633"/>
    <w:rsid w:val="00551B0C"/>
    <w:rsid w:val="00551CA1"/>
    <w:rsid w:val="00553908"/>
    <w:rsid w:val="005543DF"/>
    <w:rsid w:val="005552F5"/>
    <w:rsid w:val="005561B5"/>
    <w:rsid w:val="0056555F"/>
    <w:rsid w:val="00567467"/>
    <w:rsid w:val="00567D6B"/>
    <w:rsid w:val="00573CC8"/>
    <w:rsid w:val="00574B8B"/>
    <w:rsid w:val="00575976"/>
    <w:rsid w:val="005775FB"/>
    <w:rsid w:val="00580F07"/>
    <w:rsid w:val="005819EA"/>
    <w:rsid w:val="00585D8D"/>
    <w:rsid w:val="00585DB7"/>
    <w:rsid w:val="00586025"/>
    <w:rsid w:val="0058716F"/>
    <w:rsid w:val="00591088"/>
    <w:rsid w:val="00591D75"/>
    <w:rsid w:val="00591F5D"/>
    <w:rsid w:val="00592675"/>
    <w:rsid w:val="00596028"/>
    <w:rsid w:val="005A4430"/>
    <w:rsid w:val="005A47B6"/>
    <w:rsid w:val="005A47D1"/>
    <w:rsid w:val="005A4EC5"/>
    <w:rsid w:val="005A5169"/>
    <w:rsid w:val="005A5D65"/>
    <w:rsid w:val="005B0E64"/>
    <w:rsid w:val="005B1602"/>
    <w:rsid w:val="005B2C26"/>
    <w:rsid w:val="005B7F16"/>
    <w:rsid w:val="005C0FC9"/>
    <w:rsid w:val="005C1E33"/>
    <w:rsid w:val="005C1EF5"/>
    <w:rsid w:val="005C64DF"/>
    <w:rsid w:val="005C6E78"/>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B47"/>
    <w:rsid w:val="005F5E15"/>
    <w:rsid w:val="005F640A"/>
    <w:rsid w:val="005F66E7"/>
    <w:rsid w:val="005F6FA2"/>
    <w:rsid w:val="00600457"/>
    <w:rsid w:val="006008C1"/>
    <w:rsid w:val="006008F3"/>
    <w:rsid w:val="006022B8"/>
    <w:rsid w:val="00603AF3"/>
    <w:rsid w:val="006045AA"/>
    <w:rsid w:val="0060712C"/>
    <w:rsid w:val="0061171D"/>
    <w:rsid w:val="00612D3A"/>
    <w:rsid w:val="006137E2"/>
    <w:rsid w:val="00616890"/>
    <w:rsid w:val="0062015B"/>
    <w:rsid w:val="00620667"/>
    <w:rsid w:val="0062257B"/>
    <w:rsid w:val="00622A5D"/>
    <w:rsid w:val="00622F3F"/>
    <w:rsid w:val="00623BAA"/>
    <w:rsid w:val="00627F19"/>
    <w:rsid w:val="006314DB"/>
    <w:rsid w:val="00632DF7"/>
    <w:rsid w:val="006332EB"/>
    <w:rsid w:val="006343B6"/>
    <w:rsid w:val="00634B8B"/>
    <w:rsid w:val="00636F67"/>
    <w:rsid w:val="0063790C"/>
    <w:rsid w:val="00641AA3"/>
    <w:rsid w:val="006463B9"/>
    <w:rsid w:val="00647E03"/>
    <w:rsid w:val="00651111"/>
    <w:rsid w:val="00652117"/>
    <w:rsid w:val="00653892"/>
    <w:rsid w:val="0065655A"/>
    <w:rsid w:val="00660656"/>
    <w:rsid w:val="00661BA1"/>
    <w:rsid w:val="00662AE5"/>
    <w:rsid w:val="00665672"/>
    <w:rsid w:val="00665D70"/>
    <w:rsid w:val="006667B4"/>
    <w:rsid w:val="00670381"/>
    <w:rsid w:val="00670643"/>
    <w:rsid w:val="00671927"/>
    <w:rsid w:val="00675244"/>
    <w:rsid w:val="006777DC"/>
    <w:rsid w:val="00677929"/>
    <w:rsid w:val="00682163"/>
    <w:rsid w:val="006826DF"/>
    <w:rsid w:val="006846C8"/>
    <w:rsid w:val="00685692"/>
    <w:rsid w:val="00687181"/>
    <w:rsid w:val="00691450"/>
    <w:rsid w:val="006918DF"/>
    <w:rsid w:val="0069193F"/>
    <w:rsid w:val="00691947"/>
    <w:rsid w:val="00692B9D"/>
    <w:rsid w:val="00693FBB"/>
    <w:rsid w:val="00694F21"/>
    <w:rsid w:val="00695D7B"/>
    <w:rsid w:val="006A0AEB"/>
    <w:rsid w:val="006A4BE6"/>
    <w:rsid w:val="006A796C"/>
    <w:rsid w:val="006A7EE1"/>
    <w:rsid w:val="006B08ED"/>
    <w:rsid w:val="006B0F2C"/>
    <w:rsid w:val="006B161E"/>
    <w:rsid w:val="006B1B3B"/>
    <w:rsid w:val="006B38D6"/>
    <w:rsid w:val="006B48E1"/>
    <w:rsid w:val="006C185D"/>
    <w:rsid w:val="006C1C73"/>
    <w:rsid w:val="006C215C"/>
    <w:rsid w:val="006C33A3"/>
    <w:rsid w:val="006C3F67"/>
    <w:rsid w:val="006D3395"/>
    <w:rsid w:val="006D484B"/>
    <w:rsid w:val="006D4885"/>
    <w:rsid w:val="006D4949"/>
    <w:rsid w:val="006D6041"/>
    <w:rsid w:val="006D7093"/>
    <w:rsid w:val="006D7C67"/>
    <w:rsid w:val="006E04DD"/>
    <w:rsid w:val="006E15A2"/>
    <w:rsid w:val="006E24A4"/>
    <w:rsid w:val="006E2605"/>
    <w:rsid w:val="006E3765"/>
    <w:rsid w:val="006E4F73"/>
    <w:rsid w:val="006E6179"/>
    <w:rsid w:val="006E63B2"/>
    <w:rsid w:val="006E6FE3"/>
    <w:rsid w:val="006E7C6B"/>
    <w:rsid w:val="006F1A73"/>
    <w:rsid w:val="006F2C8F"/>
    <w:rsid w:val="006F3969"/>
    <w:rsid w:val="006F5001"/>
    <w:rsid w:val="006F5FCC"/>
    <w:rsid w:val="006F647E"/>
    <w:rsid w:val="006F6803"/>
    <w:rsid w:val="00702861"/>
    <w:rsid w:val="00710D4C"/>
    <w:rsid w:val="00712CAA"/>
    <w:rsid w:val="00715EBB"/>
    <w:rsid w:val="0071795D"/>
    <w:rsid w:val="007213E1"/>
    <w:rsid w:val="00721634"/>
    <w:rsid w:val="00721A1D"/>
    <w:rsid w:val="00721C32"/>
    <w:rsid w:val="00721F8A"/>
    <w:rsid w:val="0072263E"/>
    <w:rsid w:val="00723212"/>
    <w:rsid w:val="007241CE"/>
    <w:rsid w:val="00725619"/>
    <w:rsid w:val="007306E3"/>
    <w:rsid w:val="00730CC7"/>
    <w:rsid w:val="00733A76"/>
    <w:rsid w:val="0073412C"/>
    <w:rsid w:val="00735916"/>
    <w:rsid w:val="007379A6"/>
    <w:rsid w:val="00737FC7"/>
    <w:rsid w:val="007408B1"/>
    <w:rsid w:val="00742339"/>
    <w:rsid w:val="007423AC"/>
    <w:rsid w:val="0074250E"/>
    <w:rsid w:val="007425F0"/>
    <w:rsid w:val="007427DC"/>
    <w:rsid w:val="00742BD8"/>
    <w:rsid w:val="0074429D"/>
    <w:rsid w:val="00745590"/>
    <w:rsid w:val="00745D0D"/>
    <w:rsid w:val="00745DD5"/>
    <w:rsid w:val="00746A88"/>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67A7C"/>
    <w:rsid w:val="0077043A"/>
    <w:rsid w:val="00770E5A"/>
    <w:rsid w:val="00772816"/>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2EF8"/>
    <w:rsid w:val="007A413A"/>
    <w:rsid w:val="007A6E17"/>
    <w:rsid w:val="007B0D58"/>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7F41A1"/>
    <w:rsid w:val="00804128"/>
    <w:rsid w:val="0080447B"/>
    <w:rsid w:val="00805A63"/>
    <w:rsid w:val="00805C76"/>
    <w:rsid w:val="00805ED1"/>
    <w:rsid w:val="00806E12"/>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4B01"/>
    <w:rsid w:val="008351AA"/>
    <w:rsid w:val="008355AB"/>
    <w:rsid w:val="00836F4B"/>
    <w:rsid w:val="008372D1"/>
    <w:rsid w:val="00840780"/>
    <w:rsid w:val="00842038"/>
    <w:rsid w:val="00842838"/>
    <w:rsid w:val="0084349D"/>
    <w:rsid w:val="00844553"/>
    <w:rsid w:val="00844B47"/>
    <w:rsid w:val="00844BF9"/>
    <w:rsid w:val="0085118D"/>
    <w:rsid w:val="008534DA"/>
    <w:rsid w:val="008610F8"/>
    <w:rsid w:val="0086199F"/>
    <w:rsid w:val="00862B27"/>
    <w:rsid w:val="00862D59"/>
    <w:rsid w:val="008641AA"/>
    <w:rsid w:val="008643C9"/>
    <w:rsid w:val="00866461"/>
    <w:rsid w:val="00866DBC"/>
    <w:rsid w:val="00874E68"/>
    <w:rsid w:val="00880539"/>
    <w:rsid w:val="00880888"/>
    <w:rsid w:val="00881E01"/>
    <w:rsid w:val="008834CB"/>
    <w:rsid w:val="00886ADC"/>
    <w:rsid w:val="00891AFE"/>
    <w:rsid w:val="00891EC5"/>
    <w:rsid w:val="008940F2"/>
    <w:rsid w:val="00895542"/>
    <w:rsid w:val="00895EFF"/>
    <w:rsid w:val="0089602A"/>
    <w:rsid w:val="00897230"/>
    <w:rsid w:val="00897F74"/>
    <w:rsid w:val="008A1F87"/>
    <w:rsid w:val="008A279D"/>
    <w:rsid w:val="008A35EB"/>
    <w:rsid w:val="008A3B7A"/>
    <w:rsid w:val="008A439E"/>
    <w:rsid w:val="008A702D"/>
    <w:rsid w:val="008A7683"/>
    <w:rsid w:val="008B02F2"/>
    <w:rsid w:val="008B1891"/>
    <w:rsid w:val="008B19D5"/>
    <w:rsid w:val="008B4A67"/>
    <w:rsid w:val="008B6650"/>
    <w:rsid w:val="008B688D"/>
    <w:rsid w:val="008C4FA8"/>
    <w:rsid w:val="008C509E"/>
    <w:rsid w:val="008C522F"/>
    <w:rsid w:val="008C752A"/>
    <w:rsid w:val="008C7EE0"/>
    <w:rsid w:val="008D0478"/>
    <w:rsid w:val="008D1CF2"/>
    <w:rsid w:val="008D4C4F"/>
    <w:rsid w:val="008D5BC3"/>
    <w:rsid w:val="008D6231"/>
    <w:rsid w:val="008D7270"/>
    <w:rsid w:val="008E2FD6"/>
    <w:rsid w:val="008E43CE"/>
    <w:rsid w:val="008E601A"/>
    <w:rsid w:val="008E6A87"/>
    <w:rsid w:val="008E7306"/>
    <w:rsid w:val="008F0449"/>
    <w:rsid w:val="008F31CB"/>
    <w:rsid w:val="008F6750"/>
    <w:rsid w:val="00901314"/>
    <w:rsid w:val="009015AF"/>
    <w:rsid w:val="00904B03"/>
    <w:rsid w:val="00905872"/>
    <w:rsid w:val="00911DA0"/>
    <w:rsid w:val="00912831"/>
    <w:rsid w:val="00912B3C"/>
    <w:rsid w:val="00912B4E"/>
    <w:rsid w:val="00912F6F"/>
    <w:rsid w:val="00914832"/>
    <w:rsid w:val="0091503A"/>
    <w:rsid w:val="009164CD"/>
    <w:rsid w:val="009164CF"/>
    <w:rsid w:val="00917E32"/>
    <w:rsid w:val="009218D3"/>
    <w:rsid w:val="0092598F"/>
    <w:rsid w:val="0093027B"/>
    <w:rsid w:val="00930552"/>
    <w:rsid w:val="00930E0A"/>
    <w:rsid w:val="00931608"/>
    <w:rsid w:val="00933153"/>
    <w:rsid w:val="00933F76"/>
    <w:rsid w:val="00935974"/>
    <w:rsid w:val="00937263"/>
    <w:rsid w:val="009373D4"/>
    <w:rsid w:val="0094226A"/>
    <w:rsid w:val="00943526"/>
    <w:rsid w:val="009435EB"/>
    <w:rsid w:val="00945042"/>
    <w:rsid w:val="009458AA"/>
    <w:rsid w:val="009505E1"/>
    <w:rsid w:val="00952B84"/>
    <w:rsid w:val="00957CBF"/>
    <w:rsid w:val="0096024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0BDD"/>
    <w:rsid w:val="009C0F9D"/>
    <w:rsid w:val="009C160B"/>
    <w:rsid w:val="009C40BA"/>
    <w:rsid w:val="009C567C"/>
    <w:rsid w:val="009C6052"/>
    <w:rsid w:val="009C64CC"/>
    <w:rsid w:val="009C6E72"/>
    <w:rsid w:val="009D4331"/>
    <w:rsid w:val="009D44D8"/>
    <w:rsid w:val="009D4B9C"/>
    <w:rsid w:val="009D5D04"/>
    <w:rsid w:val="009D6B95"/>
    <w:rsid w:val="009D6F0E"/>
    <w:rsid w:val="009D747F"/>
    <w:rsid w:val="009E27C3"/>
    <w:rsid w:val="009E38BE"/>
    <w:rsid w:val="009E3FB6"/>
    <w:rsid w:val="009E5021"/>
    <w:rsid w:val="009E6B1F"/>
    <w:rsid w:val="009E7634"/>
    <w:rsid w:val="009E7768"/>
    <w:rsid w:val="009F2B76"/>
    <w:rsid w:val="009F3388"/>
    <w:rsid w:val="009F39EB"/>
    <w:rsid w:val="009F43D8"/>
    <w:rsid w:val="009F53EF"/>
    <w:rsid w:val="009F5C09"/>
    <w:rsid w:val="009F7240"/>
    <w:rsid w:val="00A00156"/>
    <w:rsid w:val="00A07E8A"/>
    <w:rsid w:val="00A160EF"/>
    <w:rsid w:val="00A17D24"/>
    <w:rsid w:val="00A17D63"/>
    <w:rsid w:val="00A20057"/>
    <w:rsid w:val="00A20185"/>
    <w:rsid w:val="00A21999"/>
    <w:rsid w:val="00A230AE"/>
    <w:rsid w:val="00A26095"/>
    <w:rsid w:val="00A317FE"/>
    <w:rsid w:val="00A31F62"/>
    <w:rsid w:val="00A32099"/>
    <w:rsid w:val="00A32318"/>
    <w:rsid w:val="00A32870"/>
    <w:rsid w:val="00A3381B"/>
    <w:rsid w:val="00A33EA3"/>
    <w:rsid w:val="00A41A66"/>
    <w:rsid w:val="00A43D91"/>
    <w:rsid w:val="00A45B3A"/>
    <w:rsid w:val="00A45FD1"/>
    <w:rsid w:val="00A465B5"/>
    <w:rsid w:val="00A46B14"/>
    <w:rsid w:val="00A5559D"/>
    <w:rsid w:val="00A5712C"/>
    <w:rsid w:val="00A571F0"/>
    <w:rsid w:val="00A57FA9"/>
    <w:rsid w:val="00A6049B"/>
    <w:rsid w:val="00A613CF"/>
    <w:rsid w:val="00A65DE8"/>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29D2"/>
    <w:rsid w:val="00AB39AD"/>
    <w:rsid w:val="00AB434E"/>
    <w:rsid w:val="00AB452D"/>
    <w:rsid w:val="00AB4B12"/>
    <w:rsid w:val="00AC1AAD"/>
    <w:rsid w:val="00AC1C48"/>
    <w:rsid w:val="00AC4E18"/>
    <w:rsid w:val="00AC4E6A"/>
    <w:rsid w:val="00AC651D"/>
    <w:rsid w:val="00AC6CE6"/>
    <w:rsid w:val="00AC73F2"/>
    <w:rsid w:val="00AC7EFD"/>
    <w:rsid w:val="00AD10FE"/>
    <w:rsid w:val="00AD1320"/>
    <w:rsid w:val="00AD20D8"/>
    <w:rsid w:val="00AD3CBC"/>
    <w:rsid w:val="00AD3F78"/>
    <w:rsid w:val="00AD4604"/>
    <w:rsid w:val="00AD53F7"/>
    <w:rsid w:val="00AD7B50"/>
    <w:rsid w:val="00AE04F8"/>
    <w:rsid w:val="00AE5062"/>
    <w:rsid w:val="00AE6FC0"/>
    <w:rsid w:val="00AF03A8"/>
    <w:rsid w:val="00AF0A80"/>
    <w:rsid w:val="00AF151F"/>
    <w:rsid w:val="00AF1AB8"/>
    <w:rsid w:val="00AF2A20"/>
    <w:rsid w:val="00AF2ABE"/>
    <w:rsid w:val="00AF3CDC"/>
    <w:rsid w:val="00AF4AAC"/>
    <w:rsid w:val="00AF77B0"/>
    <w:rsid w:val="00B01186"/>
    <w:rsid w:val="00B01A41"/>
    <w:rsid w:val="00B04A98"/>
    <w:rsid w:val="00B04BA6"/>
    <w:rsid w:val="00B07377"/>
    <w:rsid w:val="00B131F7"/>
    <w:rsid w:val="00B144EB"/>
    <w:rsid w:val="00B15AFC"/>
    <w:rsid w:val="00B164CD"/>
    <w:rsid w:val="00B17C57"/>
    <w:rsid w:val="00B17D61"/>
    <w:rsid w:val="00B17EAC"/>
    <w:rsid w:val="00B20215"/>
    <w:rsid w:val="00B233E6"/>
    <w:rsid w:val="00B24E2B"/>
    <w:rsid w:val="00B25362"/>
    <w:rsid w:val="00B31225"/>
    <w:rsid w:val="00B32632"/>
    <w:rsid w:val="00B335C0"/>
    <w:rsid w:val="00B403D1"/>
    <w:rsid w:val="00B42170"/>
    <w:rsid w:val="00B43971"/>
    <w:rsid w:val="00B5143E"/>
    <w:rsid w:val="00B52354"/>
    <w:rsid w:val="00B52822"/>
    <w:rsid w:val="00B5397F"/>
    <w:rsid w:val="00B5746D"/>
    <w:rsid w:val="00B6188E"/>
    <w:rsid w:val="00B62A21"/>
    <w:rsid w:val="00B62FF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5D2"/>
    <w:rsid w:val="00B91B62"/>
    <w:rsid w:val="00B9274C"/>
    <w:rsid w:val="00B9768D"/>
    <w:rsid w:val="00BA0CA8"/>
    <w:rsid w:val="00BA2378"/>
    <w:rsid w:val="00BA4961"/>
    <w:rsid w:val="00BA73DB"/>
    <w:rsid w:val="00BB1B27"/>
    <w:rsid w:val="00BB55D0"/>
    <w:rsid w:val="00BB7F23"/>
    <w:rsid w:val="00BC26EA"/>
    <w:rsid w:val="00BC2BCF"/>
    <w:rsid w:val="00BC2C51"/>
    <w:rsid w:val="00BC47FB"/>
    <w:rsid w:val="00BC552E"/>
    <w:rsid w:val="00BC7AE7"/>
    <w:rsid w:val="00BC7D2B"/>
    <w:rsid w:val="00BD04C6"/>
    <w:rsid w:val="00BD0BB0"/>
    <w:rsid w:val="00BD1439"/>
    <w:rsid w:val="00BD148D"/>
    <w:rsid w:val="00BD2D7B"/>
    <w:rsid w:val="00BD4446"/>
    <w:rsid w:val="00BD562D"/>
    <w:rsid w:val="00BD7A2F"/>
    <w:rsid w:val="00BE0CE5"/>
    <w:rsid w:val="00BE1178"/>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1023"/>
    <w:rsid w:val="00C3530E"/>
    <w:rsid w:val="00C369F1"/>
    <w:rsid w:val="00C406BA"/>
    <w:rsid w:val="00C414AF"/>
    <w:rsid w:val="00C41B08"/>
    <w:rsid w:val="00C42BD1"/>
    <w:rsid w:val="00C43CB4"/>
    <w:rsid w:val="00C44EFA"/>
    <w:rsid w:val="00C44F16"/>
    <w:rsid w:val="00C46A50"/>
    <w:rsid w:val="00C46AB6"/>
    <w:rsid w:val="00C47D5B"/>
    <w:rsid w:val="00C51F09"/>
    <w:rsid w:val="00C52983"/>
    <w:rsid w:val="00C54172"/>
    <w:rsid w:val="00C55C79"/>
    <w:rsid w:val="00C56333"/>
    <w:rsid w:val="00C564B0"/>
    <w:rsid w:val="00C614B0"/>
    <w:rsid w:val="00C6308B"/>
    <w:rsid w:val="00C64807"/>
    <w:rsid w:val="00C65C3D"/>
    <w:rsid w:val="00C6612D"/>
    <w:rsid w:val="00C66FE4"/>
    <w:rsid w:val="00C675A2"/>
    <w:rsid w:val="00C7076F"/>
    <w:rsid w:val="00C72007"/>
    <w:rsid w:val="00C72D5A"/>
    <w:rsid w:val="00C7587A"/>
    <w:rsid w:val="00C8034A"/>
    <w:rsid w:val="00C81128"/>
    <w:rsid w:val="00C827D9"/>
    <w:rsid w:val="00C83EE3"/>
    <w:rsid w:val="00C86784"/>
    <w:rsid w:val="00C86B6E"/>
    <w:rsid w:val="00C86C17"/>
    <w:rsid w:val="00C942A0"/>
    <w:rsid w:val="00C94748"/>
    <w:rsid w:val="00C94916"/>
    <w:rsid w:val="00C966CC"/>
    <w:rsid w:val="00C9778C"/>
    <w:rsid w:val="00CA053C"/>
    <w:rsid w:val="00CA2D08"/>
    <w:rsid w:val="00CA3306"/>
    <w:rsid w:val="00CA3550"/>
    <w:rsid w:val="00CA3FC7"/>
    <w:rsid w:val="00CA5857"/>
    <w:rsid w:val="00CA59B1"/>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06E4"/>
    <w:rsid w:val="00CD0BD5"/>
    <w:rsid w:val="00CD337A"/>
    <w:rsid w:val="00CD4B70"/>
    <w:rsid w:val="00CD58FE"/>
    <w:rsid w:val="00CE0006"/>
    <w:rsid w:val="00CE07BC"/>
    <w:rsid w:val="00CE09FB"/>
    <w:rsid w:val="00CE3F68"/>
    <w:rsid w:val="00CE64C9"/>
    <w:rsid w:val="00CF1092"/>
    <w:rsid w:val="00CF18DA"/>
    <w:rsid w:val="00CF18E1"/>
    <w:rsid w:val="00CF343D"/>
    <w:rsid w:val="00CF3862"/>
    <w:rsid w:val="00CF6064"/>
    <w:rsid w:val="00CF64F5"/>
    <w:rsid w:val="00CF7559"/>
    <w:rsid w:val="00D00310"/>
    <w:rsid w:val="00D03A9B"/>
    <w:rsid w:val="00D03F56"/>
    <w:rsid w:val="00D05697"/>
    <w:rsid w:val="00D061F6"/>
    <w:rsid w:val="00D0652D"/>
    <w:rsid w:val="00D07AEC"/>
    <w:rsid w:val="00D10185"/>
    <w:rsid w:val="00D1194F"/>
    <w:rsid w:val="00D11A88"/>
    <w:rsid w:val="00D12BD0"/>
    <w:rsid w:val="00D14BE0"/>
    <w:rsid w:val="00D16C56"/>
    <w:rsid w:val="00D200A9"/>
    <w:rsid w:val="00D20358"/>
    <w:rsid w:val="00D20EB2"/>
    <w:rsid w:val="00D2282F"/>
    <w:rsid w:val="00D22CAE"/>
    <w:rsid w:val="00D26B2B"/>
    <w:rsid w:val="00D27322"/>
    <w:rsid w:val="00D309C8"/>
    <w:rsid w:val="00D3454B"/>
    <w:rsid w:val="00D3678E"/>
    <w:rsid w:val="00D4258B"/>
    <w:rsid w:val="00D42850"/>
    <w:rsid w:val="00D43395"/>
    <w:rsid w:val="00D44F24"/>
    <w:rsid w:val="00D46CAB"/>
    <w:rsid w:val="00D50DC5"/>
    <w:rsid w:val="00D545A2"/>
    <w:rsid w:val="00D56D71"/>
    <w:rsid w:val="00D60423"/>
    <w:rsid w:val="00D61762"/>
    <w:rsid w:val="00D63EE8"/>
    <w:rsid w:val="00D6477E"/>
    <w:rsid w:val="00D7105E"/>
    <w:rsid w:val="00D71A70"/>
    <w:rsid w:val="00D75049"/>
    <w:rsid w:val="00D76FFF"/>
    <w:rsid w:val="00D80E53"/>
    <w:rsid w:val="00D810A3"/>
    <w:rsid w:val="00D84011"/>
    <w:rsid w:val="00D865B3"/>
    <w:rsid w:val="00D86D2F"/>
    <w:rsid w:val="00D87367"/>
    <w:rsid w:val="00D8754F"/>
    <w:rsid w:val="00D87567"/>
    <w:rsid w:val="00D90976"/>
    <w:rsid w:val="00D93878"/>
    <w:rsid w:val="00D944E9"/>
    <w:rsid w:val="00D959F2"/>
    <w:rsid w:val="00D9666E"/>
    <w:rsid w:val="00DA027F"/>
    <w:rsid w:val="00DA0481"/>
    <w:rsid w:val="00DA4CE2"/>
    <w:rsid w:val="00DA54DC"/>
    <w:rsid w:val="00DA5932"/>
    <w:rsid w:val="00DA61FB"/>
    <w:rsid w:val="00DA6390"/>
    <w:rsid w:val="00DA6B92"/>
    <w:rsid w:val="00DA7449"/>
    <w:rsid w:val="00DB185D"/>
    <w:rsid w:val="00DB66D4"/>
    <w:rsid w:val="00DB774F"/>
    <w:rsid w:val="00DC0461"/>
    <w:rsid w:val="00DC1819"/>
    <w:rsid w:val="00DC32E8"/>
    <w:rsid w:val="00DC3370"/>
    <w:rsid w:val="00DC4AAA"/>
    <w:rsid w:val="00DC7617"/>
    <w:rsid w:val="00DD0441"/>
    <w:rsid w:val="00DD14A0"/>
    <w:rsid w:val="00DD257A"/>
    <w:rsid w:val="00DD7369"/>
    <w:rsid w:val="00DE08A7"/>
    <w:rsid w:val="00DE0C32"/>
    <w:rsid w:val="00DE1F42"/>
    <w:rsid w:val="00DE3C37"/>
    <w:rsid w:val="00DE701C"/>
    <w:rsid w:val="00DF00AA"/>
    <w:rsid w:val="00DF05F3"/>
    <w:rsid w:val="00DF08A7"/>
    <w:rsid w:val="00DF2934"/>
    <w:rsid w:val="00DF4A2A"/>
    <w:rsid w:val="00DF5CFC"/>
    <w:rsid w:val="00DF5EBD"/>
    <w:rsid w:val="00DF671C"/>
    <w:rsid w:val="00DF6B8C"/>
    <w:rsid w:val="00DF707C"/>
    <w:rsid w:val="00DF783E"/>
    <w:rsid w:val="00E00626"/>
    <w:rsid w:val="00E01DBD"/>
    <w:rsid w:val="00E03952"/>
    <w:rsid w:val="00E05B95"/>
    <w:rsid w:val="00E062AB"/>
    <w:rsid w:val="00E1044F"/>
    <w:rsid w:val="00E1075F"/>
    <w:rsid w:val="00E111DB"/>
    <w:rsid w:val="00E11357"/>
    <w:rsid w:val="00E1211D"/>
    <w:rsid w:val="00E1267A"/>
    <w:rsid w:val="00E13BB8"/>
    <w:rsid w:val="00E1495D"/>
    <w:rsid w:val="00E14A78"/>
    <w:rsid w:val="00E177E9"/>
    <w:rsid w:val="00E179B6"/>
    <w:rsid w:val="00E2047F"/>
    <w:rsid w:val="00E21357"/>
    <w:rsid w:val="00E2247C"/>
    <w:rsid w:val="00E2274A"/>
    <w:rsid w:val="00E22925"/>
    <w:rsid w:val="00E2343D"/>
    <w:rsid w:val="00E23F71"/>
    <w:rsid w:val="00E25529"/>
    <w:rsid w:val="00E25B62"/>
    <w:rsid w:val="00E263B6"/>
    <w:rsid w:val="00E27314"/>
    <w:rsid w:val="00E308D6"/>
    <w:rsid w:val="00E30A27"/>
    <w:rsid w:val="00E31799"/>
    <w:rsid w:val="00E31BE9"/>
    <w:rsid w:val="00E31D7A"/>
    <w:rsid w:val="00E32102"/>
    <w:rsid w:val="00E33697"/>
    <w:rsid w:val="00E34E75"/>
    <w:rsid w:val="00E43733"/>
    <w:rsid w:val="00E43B27"/>
    <w:rsid w:val="00E44091"/>
    <w:rsid w:val="00E44D64"/>
    <w:rsid w:val="00E45CEB"/>
    <w:rsid w:val="00E46075"/>
    <w:rsid w:val="00E4629E"/>
    <w:rsid w:val="00E5127B"/>
    <w:rsid w:val="00E519E3"/>
    <w:rsid w:val="00E51D70"/>
    <w:rsid w:val="00E520DB"/>
    <w:rsid w:val="00E52110"/>
    <w:rsid w:val="00E52172"/>
    <w:rsid w:val="00E53177"/>
    <w:rsid w:val="00E533DB"/>
    <w:rsid w:val="00E5368F"/>
    <w:rsid w:val="00E540CF"/>
    <w:rsid w:val="00E54876"/>
    <w:rsid w:val="00E57370"/>
    <w:rsid w:val="00E57C39"/>
    <w:rsid w:val="00E600DE"/>
    <w:rsid w:val="00E61A50"/>
    <w:rsid w:val="00E62862"/>
    <w:rsid w:val="00E62BF1"/>
    <w:rsid w:val="00E645A4"/>
    <w:rsid w:val="00E64754"/>
    <w:rsid w:val="00E653F0"/>
    <w:rsid w:val="00E66AB8"/>
    <w:rsid w:val="00E70EC9"/>
    <w:rsid w:val="00E73324"/>
    <w:rsid w:val="00E7507D"/>
    <w:rsid w:val="00E75415"/>
    <w:rsid w:val="00E75E71"/>
    <w:rsid w:val="00E76438"/>
    <w:rsid w:val="00E76F4F"/>
    <w:rsid w:val="00E770B7"/>
    <w:rsid w:val="00E770D9"/>
    <w:rsid w:val="00E772AA"/>
    <w:rsid w:val="00E772E2"/>
    <w:rsid w:val="00E778F7"/>
    <w:rsid w:val="00E822B8"/>
    <w:rsid w:val="00E82FB2"/>
    <w:rsid w:val="00E83482"/>
    <w:rsid w:val="00E83B1D"/>
    <w:rsid w:val="00E84209"/>
    <w:rsid w:val="00E84C07"/>
    <w:rsid w:val="00E85DFF"/>
    <w:rsid w:val="00E875A6"/>
    <w:rsid w:val="00E91942"/>
    <w:rsid w:val="00E91B1C"/>
    <w:rsid w:val="00E91F4C"/>
    <w:rsid w:val="00E922ED"/>
    <w:rsid w:val="00E93C7D"/>
    <w:rsid w:val="00EA0C34"/>
    <w:rsid w:val="00EA34E6"/>
    <w:rsid w:val="00EA4511"/>
    <w:rsid w:val="00EA4878"/>
    <w:rsid w:val="00EA4E0D"/>
    <w:rsid w:val="00EA5B9C"/>
    <w:rsid w:val="00EB03DF"/>
    <w:rsid w:val="00EB109C"/>
    <w:rsid w:val="00EB116B"/>
    <w:rsid w:val="00EB3F13"/>
    <w:rsid w:val="00EB4863"/>
    <w:rsid w:val="00EB58C8"/>
    <w:rsid w:val="00EC0836"/>
    <w:rsid w:val="00EC368C"/>
    <w:rsid w:val="00EC562E"/>
    <w:rsid w:val="00EC61DA"/>
    <w:rsid w:val="00EC684C"/>
    <w:rsid w:val="00ED36C4"/>
    <w:rsid w:val="00ED64FC"/>
    <w:rsid w:val="00ED6752"/>
    <w:rsid w:val="00ED764D"/>
    <w:rsid w:val="00EE3C6F"/>
    <w:rsid w:val="00EE4F4C"/>
    <w:rsid w:val="00EE5453"/>
    <w:rsid w:val="00EE620F"/>
    <w:rsid w:val="00EE76B1"/>
    <w:rsid w:val="00EF05C8"/>
    <w:rsid w:val="00EF30FD"/>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1DB"/>
    <w:rsid w:val="00F104E9"/>
    <w:rsid w:val="00F1140C"/>
    <w:rsid w:val="00F119C4"/>
    <w:rsid w:val="00F11D14"/>
    <w:rsid w:val="00F132CC"/>
    <w:rsid w:val="00F13AC3"/>
    <w:rsid w:val="00F14A99"/>
    <w:rsid w:val="00F15349"/>
    <w:rsid w:val="00F15670"/>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2137"/>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14C3"/>
    <w:rsid w:val="00F620C3"/>
    <w:rsid w:val="00F66287"/>
    <w:rsid w:val="00F702A5"/>
    <w:rsid w:val="00F7127B"/>
    <w:rsid w:val="00F72F8D"/>
    <w:rsid w:val="00F72FD8"/>
    <w:rsid w:val="00F77314"/>
    <w:rsid w:val="00F81C66"/>
    <w:rsid w:val="00F83016"/>
    <w:rsid w:val="00F8514D"/>
    <w:rsid w:val="00F870DA"/>
    <w:rsid w:val="00F91CA9"/>
    <w:rsid w:val="00F92E59"/>
    <w:rsid w:val="00F933FF"/>
    <w:rsid w:val="00F94F89"/>
    <w:rsid w:val="00F96BB5"/>
    <w:rsid w:val="00F96D89"/>
    <w:rsid w:val="00FA0AF4"/>
    <w:rsid w:val="00FA2EB1"/>
    <w:rsid w:val="00FA35A4"/>
    <w:rsid w:val="00FA38AE"/>
    <w:rsid w:val="00FA3CC4"/>
    <w:rsid w:val="00FB0D0C"/>
    <w:rsid w:val="00FB22D7"/>
    <w:rsid w:val="00FB2895"/>
    <w:rsid w:val="00FB2CF7"/>
    <w:rsid w:val="00FB3F5E"/>
    <w:rsid w:val="00FB5657"/>
    <w:rsid w:val="00FC10C0"/>
    <w:rsid w:val="00FC110A"/>
    <w:rsid w:val="00FC1575"/>
    <w:rsid w:val="00FC246A"/>
    <w:rsid w:val="00FC4901"/>
    <w:rsid w:val="00FC68FE"/>
    <w:rsid w:val="00FC7B47"/>
    <w:rsid w:val="00FD0404"/>
    <w:rsid w:val="00FD1EFE"/>
    <w:rsid w:val="00FD2DA2"/>
    <w:rsid w:val="00FD5A08"/>
    <w:rsid w:val="00FD7092"/>
    <w:rsid w:val="00FD7561"/>
    <w:rsid w:val="00FD79CD"/>
    <w:rsid w:val="00FE0EA0"/>
    <w:rsid w:val="00FE17E9"/>
    <w:rsid w:val="00FE19DE"/>
    <w:rsid w:val="00FE1E27"/>
    <w:rsid w:val="00FE1F43"/>
    <w:rsid w:val="00FE3755"/>
    <w:rsid w:val="00FE3A44"/>
    <w:rsid w:val="00FE425E"/>
    <w:rsid w:val="00FE60A7"/>
    <w:rsid w:val="00FE6967"/>
    <w:rsid w:val="00FE6D20"/>
    <w:rsid w:val="00FE70D0"/>
    <w:rsid w:val="00FF0DF4"/>
    <w:rsid w:val="00FF2571"/>
    <w:rsid w:val="00FF2A5E"/>
    <w:rsid w:val="00FF51C6"/>
    <w:rsid w:val="00FF5C48"/>
    <w:rsid w:val="053AF977"/>
    <w:rsid w:val="3B5B1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9D93A88E-5A7D-40A5-97FA-527B7047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p29" w:customStyle="1">
    <w:name w:val="p29"/>
    <w:basedOn w:val="Normal"/>
    <w:pPr>
      <w:spacing w:line="240" w:lineRule="atLeast"/>
      <w:ind w:left="660"/>
    </w:pPr>
    <w:rPr>
      <w:rFonts w:ascii="Times" w:hAnsi="Times"/>
    </w:rPr>
  </w:style>
  <w:style w:type="paragraph" w:styleId="Style2" w:customStyle="1">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21" w:customStyle="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HText" w:customStyle="1">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styleId="MHTextChar2" w:customStyle="1">
    <w:name w:val="MH Text Char2"/>
    <w:link w:val="MHText"/>
    <w:rsid w:val="00390331"/>
    <w:rPr>
      <w:rFonts w:ascii="Arial Narrow" w:hAnsi="Arial Narrow"/>
      <w:snapToGrid w:val="0"/>
      <w:sz w:val="22"/>
      <w:lang w:val="en-GB" w:eastAsia="en-US" w:bidi="ar-SA"/>
    </w:rPr>
  </w:style>
  <w:style w:type="paragraph" w:styleId="Normal2" w:customStyle="1">
    <w:name w:val="Normal 2"/>
    <w:basedOn w:val="Normal"/>
    <w:rsid w:val="003A30E7"/>
    <w:pPr>
      <w:numPr>
        <w:numId w:val="4"/>
      </w:numPr>
    </w:pPr>
    <w:rPr>
      <w:rFonts w:ascii="Arial" w:hAnsi="Arial"/>
      <w:sz w:val="22"/>
      <w:szCs w:val="24"/>
    </w:rPr>
  </w:style>
  <w:style w:type="paragraph" w:styleId="PQQHeader" w:customStyle="1">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styleId="PPQ10" w:customStyle="1">
    <w:name w:val="PPQ 10"/>
    <w:basedOn w:val="Normal"/>
    <w:rsid w:val="003A30E7"/>
    <w:pPr>
      <w:numPr>
        <w:numId w:val="5"/>
      </w:numPr>
      <w:tabs>
        <w:tab w:val="left" w:pos="-1440"/>
        <w:tab w:val="left" w:pos="-720"/>
      </w:tabs>
      <w:suppressAutoHyphens/>
    </w:pPr>
    <w:rPr>
      <w:rFonts w:ascii="Arial" w:hAnsi="Arial"/>
      <w:sz w:val="22"/>
      <w:szCs w:val="24"/>
    </w:rPr>
  </w:style>
  <w:style w:type="paragraph" w:styleId="PPQBodyText" w:customStyle="1">
    <w:name w:val="PPQ Body Text"/>
    <w:basedOn w:val="Normal"/>
    <w:rsid w:val="003A30E7"/>
    <w:pPr>
      <w:tabs>
        <w:tab w:val="left" w:pos="284"/>
      </w:tabs>
    </w:pPr>
    <w:rPr>
      <w:rFonts w:ascii="Arial" w:hAnsi="Arial"/>
      <w:sz w:val="22"/>
      <w:szCs w:val="24"/>
    </w:rPr>
  </w:style>
  <w:style w:type="paragraph" w:styleId="Style1" w:customStyle="1">
    <w:name w:val="Style1"/>
    <w:basedOn w:val="Heading1"/>
    <w:rsid w:val="009766F8"/>
    <w:pPr>
      <w:numPr>
        <w:numId w:val="6"/>
      </w:numPr>
      <w:jc w:val="left"/>
    </w:pPr>
    <w:rPr>
      <w:rFonts w:ascii="Arial" w:hAnsi="Arial"/>
      <w:sz w:val="28"/>
    </w:rPr>
  </w:style>
  <w:style w:type="paragraph" w:styleId="Style22" w:customStyle="1">
    <w:name w:val="Style 2.2"/>
    <w:rsid w:val="009766F8"/>
    <w:pPr>
      <w:tabs>
        <w:tab w:val="num" w:pos="720"/>
      </w:tabs>
      <w:ind w:left="360" w:hanging="360"/>
    </w:pPr>
    <w:rPr>
      <w:rFonts w:ascii="Arial" w:hAnsi="Arial"/>
      <w:sz w:val="24"/>
      <w:lang w:eastAsia="en-US"/>
    </w:rPr>
  </w:style>
  <w:style w:type="paragraph" w:styleId="Matt221" w:customStyle="1">
    <w:name w:val="Matt 2.2.1"/>
    <w:rsid w:val="001D4721"/>
    <w:rPr>
      <w:rFonts w:ascii="Arial" w:hAnsi="Arial"/>
      <w:sz w:val="24"/>
      <w:lang w:eastAsia="en-US"/>
    </w:rPr>
  </w:style>
  <w:style w:type="paragraph" w:styleId="Spec221" w:customStyle="1">
    <w:name w:val="Spec 2.2.1"/>
    <w:basedOn w:val="BodyText"/>
    <w:rsid w:val="001D4721"/>
    <w:pPr>
      <w:numPr>
        <w:numId w:val="7"/>
      </w:numPr>
    </w:pPr>
    <w:rPr>
      <w:rFonts w:ascii="Arial" w:hAnsi="Arial"/>
      <w:b w:val="0"/>
      <w:bCs/>
    </w:rPr>
  </w:style>
  <w:style w:type="character" w:styleId="CommentReference">
    <w:name w:val="annotation reference"/>
    <w:rsid w:val="00665D70"/>
    <w:rPr>
      <w:sz w:val="16"/>
      <w:szCs w:val="16"/>
    </w:rPr>
  </w:style>
  <w:style w:type="paragraph" w:styleId="CommentText">
    <w:name w:val="annotation text"/>
    <w:basedOn w:val="Normal"/>
    <w:link w:val="CommentTextChar"/>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styleId="Style" w:customStyle="1">
    <w:name w:val="Style"/>
    <w:rsid w:val="00A92D9F"/>
    <w:pPr>
      <w:numPr>
        <w:numId w:val="8"/>
      </w:numPr>
    </w:pPr>
    <w:rPr>
      <w:rFonts w:ascii="Arial" w:hAnsi="Arial" w:cs="Arial"/>
      <w:b/>
      <w:sz w:val="24"/>
      <w:u w:val="single"/>
      <w:lang w:eastAsia="en-US"/>
    </w:rPr>
  </w:style>
  <w:style w:type="paragraph" w:styleId="Style4" w:customStyle="1">
    <w:name w:val="Style4"/>
    <w:basedOn w:val="Style"/>
    <w:rsid w:val="00BF3758"/>
    <w:pPr>
      <w:numPr>
        <w:numId w:val="9"/>
      </w:numPr>
    </w:pPr>
  </w:style>
  <w:style w:type="paragraph" w:styleId="Style5" w:customStyle="1">
    <w:name w:val="Style5"/>
    <w:basedOn w:val="Normal"/>
    <w:rsid w:val="00BA0CA8"/>
    <w:rPr>
      <w:rFonts w:ascii="Arial" w:hAnsi="Arial" w:cs="Arial"/>
      <w:b/>
      <w:u w:val="single"/>
    </w:rPr>
  </w:style>
  <w:style w:type="paragraph" w:styleId="Style3" w:customStyle="1">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styleId="IJT1" w:customStyle="1">
    <w:name w:val="IJT1"/>
    <w:rsid w:val="00FC4901"/>
    <w:pPr>
      <w:numPr>
        <w:numId w:val="11"/>
      </w:numPr>
    </w:pPr>
    <w:rPr>
      <w:b/>
      <w:i/>
      <w:sz w:val="24"/>
      <w:lang w:eastAsia="en-US"/>
    </w:rPr>
  </w:style>
  <w:style w:type="paragraph" w:styleId="Ian2" w:customStyle="1">
    <w:name w:val="Ian 2"/>
    <w:basedOn w:val="Normal"/>
    <w:rsid w:val="00FC4901"/>
    <w:pPr>
      <w:numPr>
        <w:ilvl w:val="1"/>
        <w:numId w:val="11"/>
      </w:numPr>
    </w:pPr>
  </w:style>
  <w:style w:type="paragraph" w:styleId="Recitals" w:customStyle="1">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styleId="Parties" w:customStyle="1">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styleId="HLegal8" w:customStyle="1">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styleId="House1" w:customStyl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styleId="House3" w:customStyle="1">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styleId="House4" w:customStyle="1">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styleId="House5" w:customStyle="1">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styleId="House6" w:customStyle="1">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styleId="House7" w:customStyle="1">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styleId="House8" w:customStyle="1">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styleId="HLegal1NTOC" w:customStyle="1">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styleId="HLegal1TOC2" w:customStyle="1">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styleId="HLegal5TOC2" w:customStyle="1">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styleId="HLegal6TOC2" w:customStyle="1">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styleId="HLegal7TOC2" w:customStyle="1">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styleId="HLegal8TOC2" w:customStyle="1">
    <w:name w:val="HLegal 8 TOC2"/>
    <w:basedOn w:val="HLegal8"/>
    <w:rsid w:val="00FE70D0"/>
    <w:pPr>
      <w:numPr>
        <w:ilvl w:val="4"/>
        <w:numId w:val="14"/>
      </w:numPr>
      <w:tabs>
        <w:tab w:val="left" w:pos="3600"/>
        <w:tab w:val="num" w:pos="5040"/>
      </w:tabs>
      <w:ind w:left="5040"/>
    </w:pPr>
  </w:style>
  <w:style w:type="paragraph" w:styleId="SchdNum" w:customStyle="1">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styleId="SchdHead" w:customStyle="1">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styleId="BodyNoNum" w:customStyle="1">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styleId="KMBC1" w:customStyle="1">
    <w:name w:val="KMBC 1"/>
    <w:basedOn w:val="Normal"/>
    <w:rsid w:val="00FE70D0"/>
    <w:pPr>
      <w:keepNext/>
      <w:keepLines/>
      <w:numPr>
        <w:numId w:val="17"/>
      </w:numPr>
      <w:spacing w:before="120" w:after="60"/>
    </w:pPr>
    <w:rPr>
      <w:rFonts w:ascii="Arial" w:hAnsi="Arial"/>
      <w:szCs w:val="24"/>
    </w:rPr>
  </w:style>
  <w:style w:type="paragraph" w:styleId="KMBC2" w:customStyle="1">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styleId="KMBC3" w:customStyle="1">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styleId="KMBC4" w:customStyle="1">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styleId="KMBC5" w:customStyle="1">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styleId="KMBC6" w:customStyle="1">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styleId="KMBC7" w:customStyle="1">
    <w:name w:val="KMBC 7"/>
    <w:basedOn w:val="Normal"/>
    <w:rsid w:val="00FE70D0"/>
    <w:pPr>
      <w:keepNext/>
      <w:keepLines/>
      <w:numPr>
        <w:ilvl w:val="6"/>
        <w:numId w:val="17"/>
      </w:numPr>
      <w:spacing w:before="120" w:after="60"/>
    </w:pPr>
    <w:rPr>
      <w:rFonts w:ascii="Arial" w:hAnsi="Arial"/>
      <w:szCs w:val="24"/>
    </w:rPr>
  </w:style>
  <w:style w:type="paragraph" w:styleId="KMBC8" w:customStyle="1">
    <w:name w:val="KMBC 8"/>
    <w:basedOn w:val="Normal"/>
    <w:rsid w:val="00FE70D0"/>
    <w:pPr>
      <w:keepNext/>
      <w:keepLines/>
      <w:numPr>
        <w:ilvl w:val="7"/>
        <w:numId w:val="17"/>
      </w:numPr>
      <w:spacing w:before="120" w:after="60"/>
    </w:pPr>
    <w:rPr>
      <w:rFonts w:ascii="Arial" w:hAnsi="Arial"/>
      <w:szCs w:val="24"/>
    </w:rPr>
  </w:style>
  <w:style w:type="paragraph" w:styleId="KMBC9" w:customStyle="1">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styleId="Schedule" w:customStyle="1">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styleId="style50" w:customStyle="1">
    <w:name w:val="style5"/>
    <w:basedOn w:val="Normal"/>
    <w:rsid w:val="003B089D"/>
    <w:pPr>
      <w:tabs>
        <w:tab w:val="num" w:pos="360"/>
      </w:tabs>
      <w:ind w:left="360" w:hanging="360"/>
    </w:pPr>
    <w:rPr>
      <w:rFonts w:ascii="Arial" w:hAnsi="Arial" w:cs="Arial"/>
      <w:b/>
      <w:bCs/>
      <w:szCs w:val="24"/>
      <w:u w:val="single"/>
      <w:lang w:eastAsia="en-GB"/>
    </w:rPr>
  </w:style>
  <w:style w:type="paragraph" w:styleId="main3" w:customStyle="1">
    <w:name w:val="main 3"/>
    <w:rsid w:val="00C43CB4"/>
    <w:pPr>
      <w:tabs>
        <w:tab w:val="num" w:pos="1760"/>
      </w:tabs>
      <w:ind w:left="1494" w:hanging="454"/>
    </w:pPr>
    <w:rPr>
      <w:rFonts w:ascii="Tahoma" w:hAnsi="Tahoma" w:cs="Tahoma"/>
      <w:bCs/>
      <w:lang w:eastAsia="en-US"/>
    </w:rPr>
  </w:style>
  <w:style w:type="paragraph" w:styleId="Normal3" w:customStyle="1">
    <w:name w:val="Normal 3"/>
    <w:basedOn w:val="Normal"/>
    <w:rsid w:val="00C43CB4"/>
    <w:pPr>
      <w:tabs>
        <w:tab w:val="left" w:pos="-1440"/>
        <w:tab w:val="left" w:pos="-720"/>
      </w:tabs>
      <w:suppressAutoHyphens/>
    </w:pPr>
    <w:rPr>
      <w:rFonts w:ascii="Arial" w:hAnsi="Arial"/>
      <w:sz w:val="22"/>
      <w:szCs w:val="24"/>
    </w:rPr>
  </w:style>
  <w:style w:type="paragraph" w:styleId="Normal4" w:customStyle="1">
    <w:name w:val="Normal 4"/>
    <w:basedOn w:val="Normal3"/>
    <w:rsid w:val="00C43CB4"/>
  </w:style>
  <w:style w:type="paragraph" w:styleId="Normal5" w:customStyle="1">
    <w:name w:val="Normal 5"/>
    <w:basedOn w:val="Normal"/>
    <w:rsid w:val="00C43CB4"/>
    <w:rPr>
      <w:rFonts w:ascii="Arial" w:hAnsi="Arial"/>
      <w:sz w:val="22"/>
      <w:szCs w:val="24"/>
    </w:rPr>
  </w:style>
  <w:style w:type="paragraph" w:styleId="Normal6" w:customStyle="1">
    <w:name w:val="Normal 6"/>
    <w:basedOn w:val="Normal3"/>
    <w:rsid w:val="00C43CB4"/>
    <w:pPr>
      <w:tabs>
        <w:tab w:val="num" w:pos="644"/>
      </w:tabs>
      <w:ind w:left="644" w:hanging="360"/>
    </w:pPr>
  </w:style>
  <w:style w:type="paragraph" w:styleId="Normal7" w:customStyle="1">
    <w:name w:val="Normal 7"/>
    <w:basedOn w:val="Normal4"/>
    <w:rsid w:val="00C43CB4"/>
    <w:pPr>
      <w:numPr>
        <w:numId w:val="21"/>
      </w:numPr>
    </w:pPr>
  </w:style>
  <w:style w:type="paragraph" w:styleId="Normal8" w:customStyle="1">
    <w:name w:val="Normal 8"/>
    <w:basedOn w:val="Normal5"/>
    <w:rsid w:val="00C43CB4"/>
    <w:pPr>
      <w:numPr>
        <w:numId w:val="22"/>
      </w:numPr>
    </w:pPr>
  </w:style>
  <w:style w:type="paragraph" w:styleId="Normal9" w:customStyle="1">
    <w:name w:val="Normal 9"/>
    <w:basedOn w:val="Normal8"/>
    <w:rsid w:val="00C43CB4"/>
    <w:pPr>
      <w:numPr>
        <w:numId w:val="20"/>
      </w:numPr>
    </w:pPr>
  </w:style>
  <w:style w:type="paragraph" w:styleId="NumberLeve1" w:customStyl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styleId="NumberLevel" w:customStyle="1">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styleId="NumberLevel0" w:customStyle="1">
    <w:name w:val="Number  Level"/>
    <w:basedOn w:val="Normal"/>
    <w:rsid w:val="00C43CB4"/>
    <w:pPr>
      <w:keepLines/>
      <w:widowControl w:val="0"/>
      <w:pBdr>
        <w:bottom w:val="single" w:color="auto" w:sz="6" w:space="1"/>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styleId="BodyTextInd" w:customStyle="1">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styleId="BodyTextI1" w:customStyle="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styleId="SeqLevel1" w:customStyle="1">
    <w:name w:val="Seq Level 1"/>
    <w:basedOn w:val="Normal"/>
    <w:rsid w:val="00C43CB4"/>
    <w:pPr>
      <w:widowControl w:val="0"/>
      <w:ind w:hanging="360"/>
    </w:pPr>
    <w:rPr>
      <w:sz w:val="20"/>
    </w:rPr>
  </w:style>
  <w:style w:type="paragraph" w:styleId="SeqLevel2" w:customStyle="1">
    <w:name w:val="Seq Level 2"/>
    <w:basedOn w:val="Normal"/>
    <w:rsid w:val="00C43CB4"/>
    <w:pPr>
      <w:widowControl w:val="0"/>
      <w:ind w:left="720" w:hanging="360"/>
    </w:pPr>
    <w:rPr>
      <w:sz w:val="20"/>
    </w:rPr>
  </w:style>
  <w:style w:type="paragraph" w:styleId="SeqLevel3" w:customStyle="1">
    <w:name w:val="Seq Level 3"/>
    <w:basedOn w:val="Normal"/>
    <w:rsid w:val="00C43CB4"/>
    <w:pPr>
      <w:widowControl w:val="0"/>
      <w:ind w:left="1080" w:hanging="360"/>
    </w:pPr>
    <w:rPr>
      <w:sz w:val="20"/>
    </w:rPr>
  </w:style>
  <w:style w:type="paragraph" w:styleId="SeqLevel4" w:customStyle="1">
    <w:name w:val="Seq Level 4"/>
    <w:basedOn w:val="Normal"/>
    <w:rsid w:val="00C43CB4"/>
    <w:pPr>
      <w:widowControl w:val="0"/>
      <w:ind w:left="1440" w:hanging="360"/>
    </w:pPr>
    <w:rPr>
      <w:sz w:val="20"/>
    </w:rPr>
  </w:style>
  <w:style w:type="paragraph" w:styleId="SeqLevel5" w:customStyle="1">
    <w:name w:val="Seq Level 5"/>
    <w:basedOn w:val="Normal"/>
    <w:rsid w:val="00C43CB4"/>
    <w:pPr>
      <w:widowControl w:val="0"/>
      <w:ind w:left="1800" w:hanging="360"/>
    </w:pPr>
    <w:rPr>
      <w:sz w:val="20"/>
    </w:rPr>
  </w:style>
  <w:style w:type="paragraph" w:styleId="SeqLevel6" w:customStyle="1">
    <w:name w:val="Seq Level 6"/>
    <w:basedOn w:val="Normal"/>
    <w:rsid w:val="00C43CB4"/>
    <w:pPr>
      <w:widowControl w:val="0"/>
      <w:ind w:left="2160" w:hanging="360"/>
    </w:pPr>
    <w:rPr>
      <w:sz w:val="20"/>
    </w:rPr>
  </w:style>
  <w:style w:type="paragraph" w:styleId="SeqLevel7" w:customStyle="1">
    <w:name w:val="Seq Level 7"/>
    <w:basedOn w:val="Normal"/>
    <w:rsid w:val="00C43CB4"/>
    <w:pPr>
      <w:widowControl w:val="0"/>
      <w:ind w:left="2520" w:hanging="360"/>
    </w:pPr>
    <w:rPr>
      <w:sz w:val="20"/>
    </w:rPr>
  </w:style>
  <w:style w:type="paragraph" w:styleId="SeqLevel8" w:customStyle="1">
    <w:name w:val="Seq Level 8"/>
    <w:basedOn w:val="Normal"/>
    <w:rsid w:val="00C43CB4"/>
    <w:pPr>
      <w:widowControl w:val="0"/>
      <w:ind w:left="2880" w:hanging="360"/>
    </w:pPr>
    <w:rPr>
      <w:sz w:val="20"/>
    </w:rPr>
  </w:style>
  <w:style w:type="paragraph" w:styleId="SeqLevel9" w:customStyle="1">
    <w:name w:val="Seq Level 9"/>
    <w:basedOn w:val="Normal"/>
    <w:rsid w:val="00C43CB4"/>
    <w:pPr>
      <w:widowControl w:val="0"/>
      <w:ind w:left="3240" w:hanging="360"/>
    </w:pPr>
    <w:rPr>
      <w:sz w:val="20"/>
    </w:rPr>
  </w:style>
  <w:style w:type="paragraph" w:styleId="WPBullets" w:customStyle="1">
    <w:name w:val="WP Bullets"/>
    <w:basedOn w:val="Normal"/>
    <w:rsid w:val="00C43CB4"/>
    <w:pPr>
      <w:widowControl w:val="0"/>
      <w:ind w:hanging="360"/>
    </w:pPr>
    <w:rPr>
      <w:sz w:val="20"/>
    </w:rPr>
  </w:style>
  <w:style w:type="paragraph" w:styleId="Bullet1" w:customStyle="1">
    <w:name w:val="Bullet 1"/>
    <w:basedOn w:val="Normal"/>
    <w:rsid w:val="00C43CB4"/>
    <w:pPr>
      <w:widowControl w:val="0"/>
      <w:ind w:hanging="360"/>
    </w:pPr>
  </w:style>
  <w:style w:type="paragraph" w:styleId="DefaultText" w:customStyle="1">
    <w:name w:val="Default Text"/>
    <w:basedOn w:val="Normal"/>
    <w:rsid w:val="00C43CB4"/>
    <w:pPr>
      <w:widowControl w:val="0"/>
    </w:pPr>
  </w:style>
  <w:style w:type="paragraph" w:styleId="PPQ1" w:customStyle="1">
    <w:name w:val="PPQ 1"/>
    <w:basedOn w:val="Normal"/>
    <w:rsid w:val="00C43CB4"/>
    <w:pPr>
      <w:numPr>
        <w:numId w:val="31"/>
      </w:numPr>
    </w:pPr>
    <w:rPr>
      <w:rFonts w:ascii="Arial" w:hAnsi="Arial"/>
      <w:sz w:val="22"/>
      <w:szCs w:val="24"/>
    </w:rPr>
  </w:style>
  <w:style w:type="paragraph" w:styleId="PPQ3" w:customStyle="1">
    <w:name w:val="PPQ 3"/>
    <w:basedOn w:val="PPQ1"/>
    <w:rsid w:val="00C43CB4"/>
    <w:pPr>
      <w:numPr>
        <w:numId w:val="25"/>
      </w:numPr>
    </w:pPr>
  </w:style>
  <w:style w:type="paragraph" w:styleId="PPQ4" w:customStyle="1">
    <w:name w:val="PPQ 4"/>
    <w:basedOn w:val="PPQ3"/>
    <w:rsid w:val="00C43CB4"/>
    <w:pPr>
      <w:numPr>
        <w:numId w:val="19"/>
      </w:numPr>
    </w:pPr>
  </w:style>
  <w:style w:type="paragraph" w:styleId="PPQ5" w:customStyle="1">
    <w:name w:val="PPQ 5"/>
    <w:basedOn w:val="PPQ4"/>
    <w:rsid w:val="00C43CB4"/>
    <w:pPr>
      <w:numPr>
        <w:numId w:val="27"/>
      </w:numPr>
    </w:pPr>
  </w:style>
  <w:style w:type="paragraph" w:styleId="PPQ11" w:customStyle="1">
    <w:name w:val="PPQ 11"/>
    <w:basedOn w:val="Normal"/>
    <w:rsid w:val="00C43CB4"/>
    <w:pPr>
      <w:tabs>
        <w:tab w:val="left" w:pos="-1440"/>
        <w:tab w:val="left" w:pos="-720"/>
      </w:tabs>
      <w:suppressAutoHyphens/>
    </w:pPr>
    <w:rPr>
      <w:rFonts w:ascii="Arial" w:hAnsi="Arial"/>
      <w:sz w:val="22"/>
      <w:szCs w:val="24"/>
    </w:rPr>
  </w:style>
  <w:style w:type="paragraph" w:styleId="PPQ11a" w:customStyle="1">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styleId="A11" w:customStyle="1">
    <w:name w:val="A11"/>
    <w:basedOn w:val="Normal"/>
    <w:rsid w:val="00C43CB4"/>
    <w:pPr>
      <w:numPr>
        <w:ilvl w:val="1"/>
        <w:numId w:val="24"/>
      </w:numPr>
    </w:pPr>
    <w:rPr>
      <w:rFonts w:ascii="Arial" w:hAnsi="Arial"/>
      <w:sz w:val="22"/>
      <w:szCs w:val="24"/>
    </w:rPr>
  </w:style>
  <w:style w:type="paragraph" w:styleId="PPQ2" w:customStyle="1">
    <w:name w:val="PPQ 2"/>
    <w:basedOn w:val="PPQ1"/>
    <w:rsid w:val="00C43CB4"/>
    <w:pPr>
      <w:numPr>
        <w:numId w:val="26"/>
      </w:numPr>
      <w:tabs>
        <w:tab w:val="left" w:pos="646"/>
      </w:tabs>
    </w:pPr>
  </w:style>
  <w:style w:type="paragraph" w:styleId="PPQ6" w:customStyle="1">
    <w:name w:val="PPQ 6"/>
    <w:basedOn w:val="PPQ5"/>
    <w:rsid w:val="00C43CB4"/>
    <w:pPr>
      <w:numPr>
        <w:numId w:val="0"/>
      </w:numPr>
    </w:pPr>
  </w:style>
  <w:style w:type="paragraph" w:styleId="PPQ7" w:customStyle="1">
    <w:name w:val="PPQ 7"/>
    <w:basedOn w:val="PPQ6"/>
    <w:rsid w:val="00C43CB4"/>
    <w:pPr>
      <w:numPr>
        <w:numId w:val="28"/>
      </w:numPr>
    </w:pPr>
  </w:style>
  <w:style w:type="paragraph" w:styleId="PPQ8" w:customStyle="1">
    <w:name w:val="PPQ 8"/>
    <w:basedOn w:val="PPQ7"/>
    <w:rsid w:val="00C43CB4"/>
    <w:pPr>
      <w:numPr>
        <w:numId w:val="29"/>
      </w:numPr>
    </w:pPr>
  </w:style>
  <w:style w:type="paragraph" w:styleId="PPQ9" w:customStyle="1">
    <w:name w:val="PPQ 9"/>
    <w:basedOn w:val="PPQ8"/>
    <w:rsid w:val="00C43CB4"/>
    <w:pPr>
      <w:numPr>
        <w:numId w:val="30"/>
      </w:numPr>
    </w:pPr>
  </w:style>
  <w:style w:type="paragraph" w:styleId="PPQ12" w:customStyle="1">
    <w:name w:val="PPQ 12"/>
    <w:basedOn w:val="PPQ11"/>
    <w:rsid w:val="00C43CB4"/>
    <w:pPr>
      <w:numPr>
        <w:numId w:val="23"/>
      </w:numPr>
    </w:pPr>
  </w:style>
  <w:style w:type="paragraph" w:styleId="Default" w:customStyle="1">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HeaderChar" w:customStyle="1">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styleId="DefaultParagraphFontParaCharCharChar1Char" w:customStyle="1">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TxBrt1" w:customStyle="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styleId="B1" w:customStyle="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styleId="CharChar1" w:customStyle="1">
    <w:name w:val="Char Char1"/>
    <w:rsid w:val="00185F98"/>
    <w:rPr>
      <w:sz w:val="24"/>
      <w:lang w:val="en-GB" w:eastAsia="en-US" w:bidi="ar-SA"/>
    </w:rPr>
  </w:style>
  <w:style w:type="paragraph" w:styleId="Numb20" w:customStyle="1">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styleId="CharCharCharCharChar" w:customStyle="1">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hAnsi="Calibri" w:eastAsia="Calibri"/>
      <w:sz w:val="22"/>
      <w:szCs w:val="22"/>
    </w:rPr>
  </w:style>
  <w:style w:type="character" w:styleId="ListParagraphChar" w:customStyle="1">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hAnsi="Calibri" w:eastAsia="Calibri"/>
      <w:sz w:val="22"/>
      <w:szCs w:val="22"/>
      <w:lang w:eastAsia="en-US"/>
    </w:rPr>
  </w:style>
  <w:style w:type="character" w:styleId="BodyTextIndentChar" w:customStyle="1">
    <w:name w:val="Body Text Indent Char"/>
    <w:link w:val="BodyTextIndent"/>
    <w:rsid w:val="00444A0A"/>
    <w:rPr>
      <w:sz w:val="24"/>
      <w:lang w:eastAsia="en-US"/>
    </w:rPr>
  </w:style>
  <w:style w:type="paragraph" w:styleId="Normal1" w:customStyle="1">
    <w:name w:val="Normal1"/>
    <w:rsid w:val="00304C95"/>
    <w:rPr>
      <w:color w:val="000000"/>
      <w:sz w:val="24"/>
      <w:szCs w:val="24"/>
      <w:lang w:eastAsia="en-US"/>
    </w:rPr>
  </w:style>
  <w:style w:type="paragraph" w:styleId="TitleClause" w:customStyle="1">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styleId="Untitledsubclause1" w:customStyl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styleId="Untitledsubclause2" w:customStyle="1">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styleId="Untitledsubclause3" w:customStyle="1">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styleId="Untitledsubclause4" w:customStyle="1">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 w:type="paragraph" w:styleId="MRheading1" w:customStyle="1">
    <w:name w:val="M&amp;R heading 1"/>
    <w:basedOn w:val="Normal"/>
    <w:rsid w:val="00CD58FE"/>
    <w:pPr>
      <w:keepNext/>
      <w:keepLines/>
      <w:numPr>
        <w:numId w:val="46"/>
      </w:numPr>
      <w:spacing w:before="240" w:line="360" w:lineRule="auto"/>
      <w:jc w:val="both"/>
    </w:pPr>
    <w:rPr>
      <w:rFonts w:ascii="Calibri" w:hAnsi="Calibri"/>
      <w:b/>
      <w:sz w:val="22"/>
      <w:u w:val="single"/>
      <w:lang w:eastAsia="en-GB"/>
    </w:rPr>
  </w:style>
  <w:style w:type="paragraph" w:styleId="MRheading2" w:customStyle="1">
    <w:name w:val="M&amp;R heading 2"/>
    <w:basedOn w:val="Normal"/>
    <w:rsid w:val="00CD58FE"/>
    <w:pPr>
      <w:numPr>
        <w:ilvl w:val="1"/>
        <w:numId w:val="46"/>
      </w:numPr>
      <w:spacing w:before="240" w:line="360" w:lineRule="auto"/>
      <w:jc w:val="both"/>
    </w:pPr>
    <w:rPr>
      <w:rFonts w:ascii="Calibri" w:hAnsi="Calibri"/>
      <w:sz w:val="22"/>
      <w:lang w:eastAsia="en-GB"/>
    </w:rPr>
  </w:style>
  <w:style w:type="paragraph" w:styleId="MRheading3" w:customStyle="1">
    <w:name w:val="M&amp;R heading 3"/>
    <w:basedOn w:val="Normal"/>
    <w:rsid w:val="00CD58FE"/>
    <w:pPr>
      <w:numPr>
        <w:ilvl w:val="2"/>
        <w:numId w:val="46"/>
      </w:numPr>
      <w:spacing w:before="240" w:line="360" w:lineRule="auto"/>
      <w:jc w:val="both"/>
    </w:pPr>
    <w:rPr>
      <w:rFonts w:ascii="Calibri" w:hAnsi="Calibri"/>
      <w:sz w:val="22"/>
      <w:lang w:eastAsia="en-GB"/>
    </w:rPr>
  </w:style>
  <w:style w:type="paragraph" w:styleId="MRheading4" w:customStyle="1">
    <w:name w:val="M&amp;R heading 4"/>
    <w:basedOn w:val="Normal"/>
    <w:rsid w:val="00CD58FE"/>
    <w:pPr>
      <w:numPr>
        <w:ilvl w:val="3"/>
        <w:numId w:val="46"/>
      </w:numPr>
      <w:spacing w:before="240" w:line="360" w:lineRule="auto"/>
      <w:jc w:val="both"/>
    </w:pPr>
    <w:rPr>
      <w:rFonts w:ascii="Calibri" w:hAnsi="Calibri"/>
      <w:sz w:val="22"/>
      <w:lang w:eastAsia="en-GB"/>
    </w:rPr>
  </w:style>
  <w:style w:type="paragraph" w:styleId="MRheading5" w:customStyle="1">
    <w:name w:val="M&amp;R heading 5"/>
    <w:basedOn w:val="Normal"/>
    <w:rsid w:val="00CD58FE"/>
    <w:pPr>
      <w:numPr>
        <w:ilvl w:val="4"/>
        <w:numId w:val="46"/>
      </w:numPr>
      <w:spacing w:before="240" w:line="360" w:lineRule="auto"/>
      <w:jc w:val="both"/>
    </w:pPr>
    <w:rPr>
      <w:rFonts w:ascii="Calibri" w:hAnsi="Calibri"/>
      <w:sz w:val="22"/>
      <w:lang w:eastAsia="en-GB"/>
    </w:rPr>
  </w:style>
  <w:style w:type="paragraph" w:styleId="MRheading6" w:customStyle="1">
    <w:name w:val="M&amp;R heading 6"/>
    <w:basedOn w:val="Normal"/>
    <w:rsid w:val="00CD58FE"/>
    <w:pPr>
      <w:numPr>
        <w:ilvl w:val="5"/>
        <w:numId w:val="46"/>
      </w:numPr>
      <w:spacing w:before="240" w:line="360" w:lineRule="auto"/>
      <w:jc w:val="both"/>
    </w:pPr>
    <w:rPr>
      <w:rFonts w:ascii="Calibri" w:hAnsi="Calibri"/>
      <w:sz w:val="22"/>
      <w:lang w:eastAsia="en-GB"/>
    </w:rPr>
  </w:style>
  <w:style w:type="paragraph" w:styleId="MRheading7" w:customStyle="1">
    <w:name w:val="M&amp;R heading 7"/>
    <w:basedOn w:val="Normal"/>
    <w:rsid w:val="00CD58FE"/>
    <w:pPr>
      <w:numPr>
        <w:ilvl w:val="6"/>
        <w:numId w:val="46"/>
      </w:numPr>
      <w:spacing w:before="240" w:line="360" w:lineRule="auto"/>
      <w:jc w:val="both"/>
    </w:pPr>
    <w:rPr>
      <w:rFonts w:ascii="Calibri" w:hAnsi="Calibri"/>
      <w:sz w:val="22"/>
      <w:lang w:eastAsia="en-GB"/>
    </w:rPr>
  </w:style>
  <w:style w:type="paragraph" w:styleId="MRheading8" w:customStyle="1">
    <w:name w:val="M&amp;R heading 8"/>
    <w:basedOn w:val="Normal"/>
    <w:rsid w:val="00CD58FE"/>
    <w:pPr>
      <w:numPr>
        <w:ilvl w:val="7"/>
        <w:numId w:val="46"/>
      </w:numPr>
      <w:spacing w:before="240" w:line="360" w:lineRule="auto"/>
      <w:jc w:val="both"/>
    </w:pPr>
    <w:rPr>
      <w:rFonts w:ascii="Calibri" w:hAnsi="Calibri"/>
      <w:sz w:val="22"/>
      <w:lang w:eastAsia="en-GB"/>
    </w:rPr>
  </w:style>
  <w:style w:type="paragraph" w:styleId="MRheading9" w:customStyle="1">
    <w:name w:val="M&amp;R heading 9"/>
    <w:basedOn w:val="Normal"/>
    <w:rsid w:val="00CD58FE"/>
    <w:pPr>
      <w:numPr>
        <w:ilvl w:val="8"/>
        <w:numId w:val="46"/>
      </w:numPr>
      <w:spacing w:before="240" w:line="360" w:lineRule="auto"/>
      <w:jc w:val="both"/>
    </w:pPr>
    <w:rPr>
      <w:rFonts w:ascii="Calibri" w:hAnsi="Calibri"/>
      <w:sz w:val="22"/>
      <w:lang w:eastAsia="en-GB"/>
    </w:rPr>
  </w:style>
  <w:style w:type="character" w:styleId="CommentTextChar" w:customStyle="1">
    <w:name w:val="Comment Text Char"/>
    <w:link w:val="CommentText"/>
    <w:rsid w:val="00CD58FE"/>
    <w:rPr>
      <w:lang w:eastAsia="en-US"/>
    </w:rPr>
  </w:style>
  <w:style w:type="character" w:styleId="cf01" w:customStyle="1">
    <w:name w:val="cf01"/>
    <w:basedOn w:val="DefaultParagraphFont"/>
    <w:rsid w:val="00A43D91"/>
    <w:rPr>
      <w:rFonts w:hint="default" w:ascii="Segoe UI" w:hAnsi="Segoe UI" w:cs="Segoe UI"/>
      <w:sz w:val="18"/>
      <w:szCs w:val="18"/>
    </w:rPr>
  </w:style>
  <w:style w:type="paragraph" w:styleId="pf0" w:customStyle="1">
    <w:name w:val="pf0"/>
    <w:basedOn w:val="Normal"/>
    <w:rsid w:val="00A43D91"/>
    <w:pPr>
      <w:spacing w:before="100" w:beforeAutospacing="1" w:after="100" w:afterAutospacing="1"/>
      <w:ind w:left="300"/>
    </w:pPr>
    <w:rPr>
      <w:szCs w:val="24"/>
      <w:lang w:eastAsia="en-GB"/>
    </w:rPr>
  </w:style>
  <w:style w:type="paragraph" w:styleId="MRNoHead1" w:customStyle="1">
    <w:name w:val="M&amp;R No Head 1"/>
    <w:basedOn w:val="Normal"/>
    <w:rsid w:val="00551CA1"/>
    <w:pPr>
      <w:numPr>
        <w:numId w:val="59"/>
      </w:numPr>
      <w:spacing w:before="240" w:line="360" w:lineRule="auto"/>
      <w:jc w:val="both"/>
    </w:pPr>
    <w:rPr>
      <w:rFonts w:ascii="Calibri" w:hAnsi="Calibri"/>
      <w:sz w:val="22"/>
      <w:lang w:eastAsia="en-GB"/>
    </w:rPr>
  </w:style>
  <w:style w:type="paragraph" w:styleId="MRNoHead2" w:customStyle="1">
    <w:name w:val="M&amp;R No Head 2"/>
    <w:basedOn w:val="MRNoHead1"/>
    <w:rsid w:val="00551CA1"/>
    <w:pPr>
      <w:numPr>
        <w:ilvl w:val="1"/>
      </w:numPr>
    </w:pPr>
  </w:style>
  <w:style w:type="paragraph" w:styleId="MRNoHead3" w:customStyle="1">
    <w:name w:val="M&amp;R No Head 3"/>
    <w:basedOn w:val="MRNoHead1"/>
    <w:rsid w:val="00551CA1"/>
    <w:pPr>
      <w:numPr>
        <w:ilvl w:val="2"/>
      </w:numPr>
    </w:pPr>
  </w:style>
  <w:style w:type="paragraph" w:styleId="MRNoHead4" w:customStyle="1">
    <w:name w:val="M&amp;R No Head 4"/>
    <w:basedOn w:val="Normal"/>
    <w:rsid w:val="00551CA1"/>
    <w:pPr>
      <w:numPr>
        <w:ilvl w:val="3"/>
        <w:numId w:val="59"/>
      </w:numPr>
      <w:spacing w:before="240" w:line="360" w:lineRule="auto"/>
      <w:jc w:val="both"/>
    </w:pPr>
    <w:rPr>
      <w:rFonts w:ascii="Calibri" w:hAnsi="Calibri"/>
      <w:sz w:val="22"/>
      <w:lang w:eastAsia="en-GB"/>
    </w:rPr>
  </w:style>
  <w:style w:type="paragraph" w:styleId="MRNoHead5" w:customStyle="1">
    <w:name w:val="M&amp;R No Head 5"/>
    <w:basedOn w:val="MRNoHead1"/>
    <w:rsid w:val="00551CA1"/>
    <w:pPr>
      <w:numPr>
        <w:ilvl w:val="4"/>
      </w:numPr>
    </w:pPr>
  </w:style>
  <w:style w:type="paragraph" w:styleId="MRNoHead6" w:customStyle="1">
    <w:name w:val="M&amp;R No Head 6"/>
    <w:basedOn w:val="MRNoHead1"/>
    <w:rsid w:val="00551CA1"/>
    <w:pPr>
      <w:numPr>
        <w:ilvl w:val="5"/>
      </w:numPr>
    </w:pPr>
  </w:style>
  <w:style w:type="paragraph" w:styleId="MRNoHead7" w:customStyle="1">
    <w:name w:val="M&amp;R No Head 7"/>
    <w:basedOn w:val="MRNoHead1"/>
    <w:rsid w:val="00551CA1"/>
    <w:pPr>
      <w:numPr>
        <w:ilvl w:val="6"/>
      </w:numPr>
    </w:pPr>
  </w:style>
  <w:style w:type="paragraph" w:styleId="MRNoHead8" w:customStyle="1">
    <w:name w:val="M&amp;R No Head 8"/>
    <w:basedOn w:val="MRNoHead1"/>
    <w:rsid w:val="00551CA1"/>
    <w:pPr>
      <w:numPr>
        <w:ilvl w:val="7"/>
      </w:numPr>
    </w:pPr>
  </w:style>
  <w:style w:type="paragraph" w:styleId="MRNoHead9" w:customStyle="1">
    <w:name w:val="M&amp;R No Head 9"/>
    <w:basedOn w:val="MRNoHead1"/>
    <w:rsid w:val="00551CA1"/>
    <w:pPr>
      <w:numPr>
        <w:ilvl w:val="8"/>
      </w:numPr>
    </w:pPr>
  </w:style>
  <w:style w:type="character" w:styleId="PlaceholderText">
    <w:name w:val="Placeholder Text"/>
    <w:basedOn w:val="DefaultParagraphFont"/>
    <w:uiPriority w:val="99"/>
    <w:semiHidden/>
    <w:rsid w:val="0022391B"/>
    <w:rPr>
      <w:color w:val="666666"/>
    </w:rPr>
  </w:style>
  <w:style w:type="paragraph" w:styleId="DocId" w:customStyle="1">
    <w:name w:val="DocId"/>
    <w:basedOn w:val="Footer"/>
    <w:link w:val="DocIdChar"/>
    <w:rsid w:val="0022391B"/>
    <w:pPr>
      <w:widowControl w:val="0"/>
    </w:pPr>
    <w:rPr>
      <w:rFonts w:ascii="Arial" w:hAnsi="Arial" w:cs="Arial"/>
      <w:sz w:val="16"/>
    </w:rPr>
  </w:style>
  <w:style w:type="character" w:styleId="DocIdChar" w:customStyle="1">
    <w:name w:val="DocId Char"/>
    <w:basedOn w:val="DefaultParagraphFont"/>
    <w:link w:val="DocId"/>
    <w:rsid w:val="0022391B"/>
    <w:rPr>
      <w:rFonts w:ascii="Arial" w:hAnsi="Arial" w:cs="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23015179">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D7463CB3F43F39EF0D52AD0471113"/>
        <w:category>
          <w:name w:val="General"/>
          <w:gallery w:val="placeholder"/>
        </w:category>
        <w:types>
          <w:type w:val="bbPlcHdr"/>
        </w:types>
        <w:behaviors>
          <w:behavior w:val="content"/>
        </w:behaviors>
        <w:guid w:val="{6B60FAC4-AEF0-4D73-BB33-FEDAB7B68B0F}"/>
      </w:docPartPr>
      <w:docPartBody>
        <w:p w:rsidR="0071497B" w:rsidRDefault="00714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00"/>
    <w:rsid w:val="000F027A"/>
    <w:rsid w:val="00136DCE"/>
    <w:rsid w:val="00266105"/>
    <w:rsid w:val="002D7703"/>
    <w:rsid w:val="00587307"/>
    <w:rsid w:val="006E04DD"/>
    <w:rsid w:val="0071497B"/>
    <w:rsid w:val="00754F6F"/>
    <w:rsid w:val="007A2EF8"/>
    <w:rsid w:val="00806E12"/>
    <w:rsid w:val="0085118D"/>
    <w:rsid w:val="00875971"/>
    <w:rsid w:val="008940F2"/>
    <w:rsid w:val="009F5900"/>
    <w:rsid w:val="00B33D2D"/>
    <w:rsid w:val="00B40C0D"/>
    <w:rsid w:val="00C46A50"/>
    <w:rsid w:val="00C942A0"/>
    <w:rsid w:val="00CA6FD0"/>
    <w:rsid w:val="00CE64C9"/>
    <w:rsid w:val="00D00BC8"/>
    <w:rsid w:val="00DD14A0"/>
    <w:rsid w:val="00DF5BED"/>
    <w:rsid w:val="00E533DB"/>
    <w:rsid w:val="00E66AB8"/>
    <w:rsid w:val="00FE6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97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2.xml><?xml version="1.0" encoding="utf-8"?>
<properties xmlns="http://www.imanage.com/work/xmlschema">
  <documentid>WORK!76817617.2</documentid>
  <senderid>MR06</senderid>
  <senderemail>MERYON.RODERICK@BURGES-SALMON.COM</senderemail>
  <lastmodified>2025-07-21T14:17:00.0000000+01:00</lastmodified>
  <database>WORK</database>
</properties>
</file>

<file path=customXml/item3.xml>��< ? x m l   v e r s i o n = " 1 . 0 "   e n c o d i n g = " u t f - 1 6 " ? > < t e m p l a t e   x m l n s : x s d = " h t t p : / / w w w . w 3 . o r g / 2 0 0 1 / X M L S c h e m a "   x m l n s : x s i = " h t t p : / / w w w . w 3 . o r g / 2 0 0 1 / X M L S c h e m a - i n s t a n c e "   i d = " f 5 4 c 4 f b 5 - e 6 5 e - 4 2 8 6 - a c 2 c - 9 8 1 b d f 1 3 2 5 8 2 "   d o c u m e n t I d = " c 7 5 1 b c a 7 - f 1 4 c - 4 4 5 7 - 8 2 c 5 - 7 5 1 f 3 3 c f 0 e 0 1 " 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0 5 1 d 9 8 3 2 - 0 5 0 2 - 4 3 b 7 - 8 2 a 3 - e f 4 2 0 a 3 0 b 7 a 7 "   n a m e = " D o c I d "   a s s e m b l y = " I p h e l i o n . O u t l i n e . W o r d . d l l "   t y p e = " I p h e l i o n . O u t l i n e . W o r d . R e n d e r e r s . T e x t R e n d e r e r "   o r d e r = " 3 "   a c t i v e = " t r u e "   e n t i t y I d = " 0 5 f 1 8 9 7 b - 1 6 0 4 - 4 e f 3 - a c 7 e - 6 e b 9 1 8 f c 1 6 c 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5 f 1 8 9 7 b - 1 6 0 4 - 4 e f 3 - a c 7 e - 6 e b 9 1 8 f c 1 6 c 8 " 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0 5 f 1 8 9 7 b - 1 6 0 4 - 4 e f 3 - a c 7 e - 6 e b 9 1 8 f c 1 6 c 8 " 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0 5 f 1 8 9 7 b - 1 6 0 4 - 4 e f 3 - a c 7 e - 6 e b 9 1 8 f c 1 6 c 8 " 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0 5 f 1 8 9 7 b - 1 6 0 4 - 4 e f 3 - a c 7 e - 6 e b 9 1 8 f c 1 6 c 8 " 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0 5 f 1 8 9 7 b - 1 6 0 4 - 4 e f 3 - a c 7 e - 6 e b 9 1 8 f c 1 6 c 8 " 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0 5 f 1 8 9 7 b - 1 6 0 4 - 4 e f 3 - a c 7 e - 6 e b 9 1 8 f c 1 6 c 8 "   l i n k e d E n t i t y I d = " 0 0 0 0 0 0 0 0 - 0 0 0 0 - 0 0 0 0 - 0 0 0 0 - 0 0 0 0 0 0 0 0 0 0 0 0 "   l i n k e d F i e l d I d = " 0 0 0 0 0 0 0 0 - 0 0 0 0 - 0 0 0 0 - 0 0 0 0 - 0 0 0 0 0 0 0 0 0 0 0 0 "   l i n k e d F i e l d I n d e x = " 0 "   i n d e x = " 0 "   f i e l d T y p e = " q u e s t i o n "   f o r m a t E v a l u a t o r T y p e = " f o r m a t S t r i n g "   h i d d e n = " f a l s e " > M R 0 6 < / f i e l d >  
         < f i e l d   i d = " 9 a 9 2 6 9 a e - 1 d 5 b - 4 3 6 5 - 9 d a 1 - 6 3 7 c 5 f 3 3 0 a 8 f "   n a m e = " A u t h o r "   t y p e = " "   o r d e r = " 9 9 9 "   e n t i t y I d = " 0 5 f 1 8 9 7 b - 1 6 0 4 - 4 e f 3 - a c 7 e - 6 e b 9 1 8 f c 1 6 c 8 "   l i n k e d E n t i t y I d = " 0 0 0 0 0 0 0 0 - 0 0 0 0 - 0 0 0 0 - 0 0 0 0 - 0 0 0 0 0 0 0 0 0 0 0 0 "   l i n k e d F i e l d I d = " 0 0 0 0 0 0 0 0 - 0 0 0 0 - 0 0 0 0 - 0 0 0 0 - 0 0 0 0 0 0 0 0 0 0 0 0 "   l i n k e d F i e l d I n d e x = " 0 "   i n d e x = " 0 "   f i e l d T y p e = " q u e s t i o n "   f o r m a t E v a l u a t o r T y p e = " f o r m a t S t r i n g "   h i d d e n = " f a l s e " > M R 0 6 < / f i e l d >  
         < f i e l d   i d = " a 0 0 2 e 7 8 a - 8 e 1 8 - 4 3 7 5 - b e f 7 - 9 f 6 8 7 e 9 3 1 f 6 5 "   n a m e = " T i t l e "   t y p e = " "   o r d e r = " 9 9 9 "   e n t i t y I d = " 0 5 f 1 8 9 7 b - 1 6 0 4 - 4 e f 3 - a c 7 e - 6 e b 9 1 8 f c 1 6 c 8 "   l i n k e d E n t i t y I d = " 0 0 0 0 0 0 0 0 - 0 0 0 0 - 0 0 0 0 - 0 0 0 0 - 0 0 0 0 0 0 0 0 0 0 0 0 "   l i n k e d F i e l d I d = " 0 0 0 0 0 0 0 0 - 0 0 0 0 - 0 0 0 0 - 0 0 0 0 - 0 0 0 0 0 0 0 0 0 0 0 0 "   l i n k e d F i e l d I n d e x = " 0 "   i n d e x = " 0 "   f i e l d T y p e = " q u e s t i o n "   f o r m a t E v a l u a t o r T y p e = " f o r m a t S t r i n g "   h i d d e n = " f a l s e " > ( B S   C o m m e n t s   -   4   J u l y )   3 C .   I T T   R e s p o n s e   D o c u m e n t   ( C o m m e r c i a l s ) < / f i e l d >  
         < f i e l d   i d = " 6 4 f f 0 0 3 6 - a 6 a f - 4 b 1 1 - a 4 e a - 4 0 2 a 2 f 2 7 3 e 2 1 "   n a m e = " D o c T y p e "   t y p e = " "   o r d e r = " 9 9 9 "   e n t i t y I d = " 0 5 f 1 8 9 7 b - 1 6 0 4 - 4 e f 3 - a c 7 e - 6 e b 9 1 8 f c 1 6 c 8 "   l i n k e d E n t i t y I d = " 0 0 0 0 0 0 0 0 - 0 0 0 0 - 0 0 0 0 - 0 0 0 0 - 0 0 0 0 0 0 0 0 0 0 0 0 "   l i n k e d F i e l d I d = " 0 0 0 0 0 0 0 0 - 0 0 0 0 - 0 0 0 0 - 0 0 0 0 - 0 0 0 0 0 0 0 0 0 0 0 0 "   l i n k e d F i e l d I n d e x = " 0 "   i n d e x = " 0 "   f i e l d T y p e = " q u e s t i o n "   f o r m a t E v a l u a t o r T y p e = " f o r m a t S t r i n g "   h i d d e n = " f a l s e " > D O C < / f i e l d >  
         < f i e l d   i d = " 7 a b e a 0 f 8 - 4 6 b 7 - 4 9 6 8 - b b 1 2 - 0 4 a 8 9 9 f 0 d 7 7 8 "   n a m e = " D o c S u b T y p e "   t y p e = " "   o r d e r = " 9 9 9 "   e n t i t y I d = " 0 5 f 1 8 9 7 b - 1 6 0 4 - 4 e f 3 - a c 7 e - 6 e b 9 1 8 f c 1 6 c 8 "   l i n k e d E n t i t y I d = " 0 0 0 0 0 0 0 0 - 0 0 0 0 - 0 0 0 0 - 0 0 0 0 - 0 0 0 0 0 0 0 0 0 0 0 0 "   l i n k e d F i e l d I d = " 0 0 0 0 0 0 0 0 - 0 0 0 0 - 0 0 0 0 - 0 0 0 0 - 0 0 0 0 0 0 0 0 0 0 0 0 "   l i n k e d F i e l d I n d e x = " 0 "   i n d e x = " 0 "   f i e l d T y p e = " q u e s t i o n "   f o r m a t E v a l u a t o r T y p e = " f o r m a t S t r i n g "   h i d d e n = " f a l s e " / >  
         < f i e l d   i d = " 0 1 a 5 9 1 9 e - 9 f 8 0 - 4 7 f 4 - 9 3 c 4 - a 9 7 8 7 8 0 8 8 c 9 c "   n a m e = " S e r v e r "   t y p e = " "   o r d e r = " 9 9 9 "   e n t i t y I d = " 0 5 f 1 8 9 7 b - 1 6 0 4 - 4 e f 3 - a c 7 e - 6 e b 9 1 8 f c 1 6 c 8 " 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0 5 f 1 8 9 7 b - 1 6 0 4 - 4 e f 3 - a c 7 e - 6 e b 9 1 8 f c 1 6 c 8 "   l i n k e d E n t i t y I d = " 0 0 0 0 0 0 0 0 - 0 0 0 0 - 0 0 0 0 - 0 0 0 0 - 0 0 0 0 0 0 0 0 0 0 0 0 "   l i n k e d F i e l d I d = " 0 0 0 0 0 0 0 0 - 0 0 0 0 - 0 0 0 0 - 0 0 0 0 - 0 0 0 0 0 0 0 0 0 0 0 0 "   l i n k e d F i e l d I n d e x = " 0 "   i n d e x = " 0 "   f i e l d T y p e = " q u e s t i o n "   f o r m a t E v a l u a t o r T y p e = " f o r m a t S t r i n g "   h i d d e n = " f a l s e " > W O R K < / f i e l d >  
         < f i e l d   i d = " 3 8 8 a 1 e 1 3 - 9 9 7 8 - 4 5 4 7 - 8 c 3 9 - 2 9 b 8 9 a 1 1 d 7 2 a "   n a m e = " W o r k s p a c e I d "   t y p e = " "   o r d e r = " 9 9 9 "   e n t i t y I d = " 0 5 f 1 8 9 7 b - 1 6 0 4 - 4 e f 3 - a c 7 e - 6 e b 9 1 8 f c 1 6 c 8 "   l i n k e d E n t i t y I d = " 0 0 0 0 0 0 0 0 - 0 0 0 0 - 0 0 0 0 - 0 0 0 0 - 0 0 0 0 0 0 0 0 0 0 0 0 "   l i n k e d F i e l d I d = " 0 0 0 0 0 0 0 0 - 0 0 0 0 - 0 0 0 0 - 0 0 0 0 - 0 0 0 0 0 0 0 0 0 0 0 0 "   l i n k e d F i e l d I n d e x = " 0 "   i n d e x = " 0 "   f i e l d T y p e = " q u e s t i o n "   f o r m a t E v a l u a t o r T y p e = " f o r m a t S t r i n g "   h i d d e n = " f a l s e " / >  
         < f i e l d   i d = " d 8 d 8 a 1 b 7 - 2 9 f 2 - 4 1 8 4 - b 4 b b - 9 4 e 8 6 8 1 1 b 1 d c "   n a m e = " D o c F o l d e r I d "   t y p e = " "   o r d e r = " 9 9 9 "   e n t i t y I d = " 0 5 f 1 8 9 7 b - 1 6 0 4 - 4 e f 3 - a c 7 e - 6 e b 9 1 8 f c 1 6 c 8 "   l i n k e d E n t i t y I d = " 0 0 0 0 0 0 0 0 - 0 0 0 0 - 0 0 0 0 - 0 0 0 0 - 0 0 0 0 0 0 0 0 0 0 0 0 "   l i n k e d F i e l d I d = " 0 0 0 0 0 0 0 0 - 0 0 0 0 - 0 0 0 0 - 0 0 0 0 - 0 0 0 0 0 0 0 0 0 0 0 0 "   l i n k e d F i e l d I n d e x = " 0 "   i n d e x = " 0 "   f i e l d T y p e = " q u e s t i o n "   f o r m a t E v a l u a t o r T y p e = " f o r m a t S t r i n g "   h i d d e n = " f a l s e " / >  
         < f i e l d   i d = " a 1 f 2 3 1 e a - a 0 0 f - 4 6 0 6 - 9 f a b - d 2 a c d 8 5 9 d 3 a d "   n a m e = " D o c N u m b e r "   t y p e = " "   o r d e r = " 9 9 9 "   e n t i t y I d = " 0 5 f 1 8 9 7 b - 1 6 0 4 - 4 e f 3 - a c 7 e - 6 e b 9 1 8 f c 1 6 c 8 "   l i n k e d E n t i t y I d = " 0 0 0 0 0 0 0 0 - 0 0 0 0 - 0 0 0 0 - 0 0 0 0 - 0 0 0 0 0 0 0 0 0 0 0 0 "   l i n k e d F i e l d I d = " 0 0 0 0 0 0 0 0 - 0 0 0 0 - 0 0 0 0 - 0 0 0 0 - 0 0 0 0 0 0 0 0 0 0 0 0 "   l i n k e d F i e l d I n d e x = " 0 "   i n d e x = " 0 "   f i e l d T y p e = " q u e s t i o n "   f o r m a t E v a l u a t o r T y p e = " f o r m a t S t r i n g "   h i d d e n = " f a l s e " > 7 6 8 1 7 6 1 7 < / f i e l d >  
         < f i e l d   i d = " c 9 0 9 4 b 9 c - 5 2 f d - 4 4 0 3 - b b 8 3 - 9 b b 3 a b 5 3 6 8 a d "   n a m e = " D o c V e r s i o n "   t y p e = " "   o r d e r = " 9 9 9 "   e n t i t y I d = " 0 5 f 1 8 9 7 b - 1 6 0 4 - 4 e f 3 - a c 7 e - 6 e b 9 1 8 f c 1 6 c 8 "   l i n k e d E n t i t y I d = " 0 0 0 0 0 0 0 0 - 0 0 0 0 - 0 0 0 0 - 0 0 0 0 - 0 0 0 0 0 0 0 0 0 0 0 0 "   l i n k e d F i e l d I d = " 0 0 0 0 0 0 0 0 - 0 0 0 0 - 0 0 0 0 - 0 0 0 0 - 0 0 0 0 0 0 0 0 0 0 0 0 "   l i n k e d F i e l d I n d e x = " 0 "   i n d e x = " 0 "   f i e l d T y p e = " q u e s t i o n "   f o r m a t E v a l u a t o r T y p e = " f o r m a t S t r i n g "   h i d d e n = " f a l s e " > 1 < / f i e l d >  
         < f i e l d   i d = " 7 2 9 0 4 a 4 7 - 5 7 8 0 - 4 5 9 c - b e 7 a - 4 4 8 f 9 a d 8 d 6 b 4 "   n a m e = " D o c I d F o r m a t "   t y p e = " "   o r d e r = " 9 9 9 "   e n t i t y I d = " 0 5 f 1 8 9 7 b - 1 6 0 4 - 4 e f 3 - a c 7 e - 6 e b 9 1 8 f c 1 6 c 8 "   l i n k e d E n t i t y I d = " 0 5 f 1 8 9 7 b - 1 6 0 4 - 4 e f 3 - a c 7 e - 6 e b 9 1 8 f c 1 6 c 8 " 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0 5 f 1 8 9 7 b - 1 6 0 4 - 4 e f 3 - a c 7 e - 6 e b 9 1 8 f c 1 6 c 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5 f 1 8 9 7 b - 1 6 0 4 - 4 e f 3 - a c 7 e - 6 e b 9 1 8 f c 1 6 c 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5 f 1 8 9 7 b - 1 6 0 4 - 4 e f 3 - a c 7 e - 6 e b 9 1 8 f c 1 6 c 8 "   l i n k e d E n t i t y I d = " 0 0 0 0 0 0 0 0 - 0 0 0 0 - 0 0 0 0 - 0 0 0 0 - 0 0 0 0 0 0 0 0 0 0 0 0 "   l i n k e d F i e l d I d = " 0 0 0 0 0 0 0 0 - 0 0 0 0 - 0 0 0 0 - 0 0 0 0 - 0 0 0 0 0 0 0 0 0 0 0 0 "   l i n k e d F i e l d I n d e x = " 0 "   i n d e x = " 0 "   f i e l d T y p e = " q u e s t i o n "   f o r m a t E v a l u a t o r T y p e = " f o r m a t S t r i n g "   h i d d e n = " f a l s e " / >  
         < f i e l d   i d = " a 0 6 3 5 d f 7 - 3 c 7 1 - 4 e b c - 9 b 8 6 - 0 d d d f e a 3 d 5 3 6 "   n a m e = " R e f r e s h O n S a v e A s "   t y p e = " "   o r d e r = " 9 9 9 "   e n t i t y I d = " 0 5 f 1 8 9 7 b - 1 6 0 4 - 4 e f 3 - a c 7 e - 6 e b 9 1 8 f c 1 6 c 8 "   l i n k e d E n t i t y I d = " 0 0 0 0 0 0 0 0 - 0 0 0 0 - 0 0 0 0 - 0 0 0 0 - 0 0 0 0 0 0 0 0 0 0 0 0 "   l i n k e d F i e l d I d = " 0 0 0 0 0 0 0 0 - 0 0 0 0 - 0 0 0 0 - 0 0 0 0 - 0 0 0 0 0 0 0 0 0 0 0 0 "   l i n k e d F i e l d I n d e x = " 0 "   i n d e x = " 0 "   f i e l d T y p e = " q u e s t i o n "   f o r m a t E v a l u a t o r T y p e = " f o r m a t S t r i n g "   h i d d e n = " f a l s e " / >  
         < f i e l d   i d = " 8 e 8 b 5 8 3 6 - 3 9 1 1 - 4 b a 7 - a 8 c b - 6 5 a 2 4 1 a 1 c 8 7 e "   n a m e = " P r o f i l e F i e l d 1 "   t y p e = " "   o r d e r = " 9 9 9 "   e n t i t y I d = " 0 5 f 1 8 9 7 b - 1 6 0 4 - 4 e f 3 - a c 7 e - 6 e b 9 1 8 f c 1 6 c 8 " 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0 5 f 1 8 9 7 b - 1 6 0 4 - 4 e f 3 - a c 7 e - 6 e b 9 1 8 f c 1 6 c 8 " 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0 5 f 1 8 9 7 b - 1 6 0 4 - 4 e f 3 - a c 7 e - 6 e b 9 1 8 f c 1 6 c 8 "   l i n k e d E n t i t y I d = " 0 0 0 0 0 0 0 0 - 0 0 0 0 - 0 0 0 0 - 0 0 0 0 - 0 0 0 0 0 0 0 0 0 0 0 0 "   l i n k e d F i e l d I d = " 0 0 0 0 0 0 0 0 - 0 0 0 0 - 0 0 0 0 - 0 0 0 0 - 0 0 0 0 0 0 0 0 0 0 0 0 "   l i n k e d F i e l d I n d e x = " 0 "   i n d e x = " 0 "   f i e l d T y p e = " q u e s t i o n "   f o r m a t E v a l u a t o r T y p e = " f o r m a t S t r i n g "   h i d d e n = " f a l s e " / >  
         < f i e l d   i d = " c 0 4 7 b 3 6 9 - 4 d f e - 4 4 6 0 - 8 9 6 1 - 5 e d b 5 3 4 4 7 c f f "   n a m e = " P r o f i l e F i e l d 2 D e s c r i p t i o n "   t y p e = " "   o r d e r = " 9 9 9 "   e n t i t y I d = " 0 5 f 1 8 9 7 b - 1 6 0 4 - 4 e f 3 - a c 7 e - 6 e b 9 1 8 f c 1 6 c 8 " 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4.xml><?xml version="1.0" encoding="utf-8"?>
<properties xmlns="http://www.imanage.com/work/xmlschema">
  <documentid>WORK!76817617.2</documentid>
  <senderid>MR06</senderid>
  <senderemail>MERYON.RODERICK@BURGES-SALMON.COM</senderemail>
  <lastmodified>2025-07-21T14:17:00.0000000+01:00</lastmodified>
  <database>WORK</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B89B5-771A-4529-A377-5210944A5AD1}">
  <ds:schemaRefs>
    <ds:schemaRef ds:uri="http://purl.org/dc/elements/1.1/"/>
    <ds:schemaRef ds:uri="http://schemas.microsoft.com/office/infopath/2007/PartnerControls"/>
    <ds:schemaRef ds:uri="http://schemas.microsoft.com/office/2006/documentManagement/types"/>
    <ds:schemaRef ds:uri="http://www.w3.org/XML/1998/namespace"/>
    <ds:schemaRef ds:uri="e19699d9-7cc7-4f31-9e27-22f8467b6c0f"/>
    <ds:schemaRef ds:uri="http://schemas.openxmlformats.org/package/2006/metadata/core-properties"/>
    <ds:schemaRef ds:uri="http://purl.org/dc/terms/"/>
    <ds:schemaRef ds:uri="ed7bfa85-6290-4a1b-a06a-d13aee4cc6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8D2B499-C17A-4E70-9B57-AC6DEF265F92}">
  <ds:schemaRefs>
    <ds:schemaRef ds:uri="http://www.imanage.com/work/xmlschema"/>
  </ds:schemaRefs>
</ds:datastoreItem>
</file>

<file path=customXml/itemProps3.xml><?xml version="1.0" encoding="utf-8"?>
<ds:datastoreItem xmlns:ds="http://schemas.openxmlformats.org/officeDocument/2006/customXml" ds:itemID="{4C0F2A90-6812-43DF-827E-7D7CDF776381}">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9FF85B5D-79E7-4583-A7F6-D6154FBDE091}">
  <ds:schemaRefs>
    <ds:schemaRef ds:uri="http://www.imanage.com/work/xmlschema"/>
  </ds:schemaRefs>
</ds:datastoreItem>
</file>

<file path=customXml/itemProps5.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6.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Government Purchasing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 BE COMPLETED BY THE TENDERER AND RETURNED AT THE TIME OF TENDERING</dc:title>
  <dc:subject/>
  <dc:creator>Government Purchasing Agency</dc:creator>
  <keywords/>
  <lastModifiedBy>Jai Lane</lastModifiedBy>
  <revision>75</revision>
  <lastPrinted>2011-09-14T14:29:00.0000000Z</lastPrinted>
  <dcterms:created xsi:type="dcterms:W3CDTF">2025-07-12T03:05:00.0000000Z</dcterms:created>
  <dcterms:modified xsi:type="dcterms:W3CDTF">2025-09-17T13:26:55.4661691Z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