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1618" w14:textId="172A7CCA" w:rsidR="00637D49" w:rsidRPr="00831A4C" w:rsidRDefault="00E73EE7" w:rsidP="0096299C">
      <w:pPr>
        <w:pStyle w:val="TOC3"/>
        <w:ind w:left="0"/>
        <w:rPr>
          <w:rFonts w:ascii="Tahoma" w:hAnsi="Tahoma" w:cs="Tahoma"/>
          <w:sz w:val="22"/>
          <w:szCs w:val="22"/>
        </w:rPr>
      </w:pPr>
      <w:bookmarkStart w:id="0" w:name="_Toc183424431"/>
      <w:r>
        <w:rPr>
          <w:noProof/>
          <w:lang w:eastAsia="cy-GB"/>
        </w:rPr>
        <w:drawing>
          <wp:anchor distT="0" distB="0" distL="114300" distR="114300" simplePos="0" relativeHeight="251658240" behindDoc="0" locked="0" layoutInCell="1" allowOverlap="1" wp14:anchorId="0BD4E778" wp14:editId="1BD34874">
            <wp:simplePos x="0" y="0"/>
            <wp:positionH relativeFrom="column">
              <wp:posOffset>2016760</wp:posOffset>
            </wp:positionH>
            <wp:positionV relativeFrom="paragraph">
              <wp:posOffset>5715</wp:posOffset>
            </wp:positionV>
            <wp:extent cx="3133090" cy="1682750"/>
            <wp:effectExtent l="0" t="0" r="0" b="0"/>
            <wp:wrapSquare wrapText="bothSides"/>
            <wp:docPr id="846267981" name="Picture 1" descr="Image result for anglese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nglesey counci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20ADB" w14:textId="77777777" w:rsidR="004A7DD6" w:rsidRPr="00831A4C" w:rsidRDefault="004A7DD6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297B9FBC" w14:textId="06F2CC03" w:rsidR="00637D49" w:rsidRPr="00831A4C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6ABAC54" w14:textId="7A40CF4D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noProof/>
          <w:sz w:val="22"/>
          <w:szCs w:val="22"/>
        </w:rPr>
      </w:pPr>
    </w:p>
    <w:p w14:paraId="24D79E91" w14:textId="55E04920" w:rsidR="002A4862" w:rsidRPr="00831A4C" w:rsidRDefault="002A4862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2FED71E" w14:textId="77AF215A" w:rsidR="00637D49" w:rsidRPr="00831A4C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58F4566" w14:textId="693AFDE0" w:rsidR="00637D49" w:rsidRPr="00831A4C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64660B52" w14:textId="2E216EEF" w:rsidR="00637D49" w:rsidRPr="00831A4C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9CD36E3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DFFFDA4" w14:textId="77777777" w:rsidR="00102D24" w:rsidRDefault="00102D24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49F2C8F" w14:textId="77777777" w:rsidR="00671592" w:rsidRDefault="00FA779C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  <w:r>
        <w:rPr>
          <w:rFonts w:ascii="Tahoma" w:hAnsi="Tahoma"/>
          <w:b/>
          <w:sz w:val="22"/>
        </w:rPr>
        <w:t xml:space="preserve">DOGFEN 7: </w:t>
      </w:r>
    </w:p>
    <w:p w14:paraId="7E42C1B6" w14:textId="77777777" w:rsidR="00671592" w:rsidRDefault="00671592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64AEC14D" w14:textId="77777777" w:rsidR="00671592" w:rsidRDefault="00671592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0BF7D35" w14:textId="08D09A00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  <w:r>
        <w:rPr>
          <w:rFonts w:ascii="Tahoma" w:hAnsi="Tahoma"/>
          <w:b/>
          <w:sz w:val="22"/>
        </w:rPr>
        <w:t>RHESTR TERMAU</w:t>
      </w:r>
    </w:p>
    <w:p w14:paraId="41C054E9" w14:textId="77777777" w:rsidR="005D5221" w:rsidRDefault="005D5221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542DC436" w14:textId="77777777" w:rsidR="005D5221" w:rsidRDefault="005D5221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0EB8891" w14:textId="77777777" w:rsidR="005D5221" w:rsidRPr="007201EF" w:rsidRDefault="005D5221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5813C098" w14:textId="77777777" w:rsidR="005D5221" w:rsidRPr="00831A4C" w:rsidRDefault="005D5221" w:rsidP="005D5221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  <w:r>
        <w:rPr>
          <w:rFonts w:ascii="Tahoma" w:hAnsi="Tahoma"/>
          <w:b/>
          <w:sz w:val="22"/>
        </w:rPr>
        <w:t>Cyngor Sir Ynys Môn (“y Cyngor”)</w:t>
      </w:r>
    </w:p>
    <w:p w14:paraId="08D05F1D" w14:textId="77777777" w:rsidR="005D5221" w:rsidRPr="00831A4C" w:rsidRDefault="005D5221" w:rsidP="005D5221">
      <w:pPr>
        <w:pStyle w:val="Header"/>
        <w:widowControl w:val="0"/>
        <w:tabs>
          <w:tab w:val="left" w:pos="-720"/>
        </w:tabs>
        <w:suppressAutoHyphens/>
        <w:rPr>
          <w:rFonts w:ascii="Tahoma" w:hAnsi="Tahoma" w:cs="Tahoma"/>
          <w:spacing w:val="-2"/>
          <w:sz w:val="22"/>
          <w:szCs w:val="22"/>
        </w:rPr>
      </w:pPr>
    </w:p>
    <w:p w14:paraId="3CDD917C" w14:textId="77777777" w:rsidR="005D5221" w:rsidRPr="00831A4C" w:rsidRDefault="005D5221" w:rsidP="005D5221">
      <w:pPr>
        <w:pStyle w:val="Header"/>
        <w:widowControl w:val="0"/>
        <w:tabs>
          <w:tab w:val="left" w:pos="-720"/>
        </w:tabs>
        <w:suppressAutoHyphens/>
        <w:rPr>
          <w:rFonts w:ascii="Tahoma" w:hAnsi="Tahoma" w:cs="Tahoma"/>
          <w:spacing w:val="-2"/>
          <w:sz w:val="22"/>
          <w:szCs w:val="22"/>
        </w:rPr>
      </w:pPr>
    </w:p>
    <w:p w14:paraId="1B23137F" w14:textId="77777777" w:rsidR="005D5221" w:rsidRPr="00831A4C" w:rsidRDefault="005D5221" w:rsidP="005D5221">
      <w:pPr>
        <w:pStyle w:val="Header"/>
        <w:widowControl w:val="0"/>
        <w:tabs>
          <w:tab w:val="left" w:pos="-720"/>
        </w:tabs>
        <w:suppressAutoHyphens/>
        <w:rPr>
          <w:rFonts w:ascii="Tahoma" w:hAnsi="Tahoma" w:cs="Tahoma"/>
          <w:spacing w:val="-2"/>
          <w:sz w:val="22"/>
          <w:szCs w:val="22"/>
        </w:rPr>
      </w:pPr>
    </w:p>
    <w:p w14:paraId="2BAFB39F" w14:textId="77777777" w:rsidR="005D5221" w:rsidRPr="00831A4C" w:rsidRDefault="005D5221" w:rsidP="005D5221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</w:p>
    <w:p w14:paraId="0E8AB55A" w14:textId="424F6ACC" w:rsidR="005D5221" w:rsidRPr="00956D38" w:rsidRDefault="005D5221" w:rsidP="005D5221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  <w:r>
        <w:rPr>
          <w:rFonts w:ascii="Tahoma" w:hAnsi="Tahoma"/>
          <w:b/>
          <w:sz w:val="22"/>
        </w:rPr>
        <w:t>TEITL: Cytundeb Consesiwn ar gyfer Darparu Mannau Gwefru Cerbydau Trydan</w:t>
      </w:r>
    </w:p>
    <w:p w14:paraId="7A5C0852" w14:textId="77777777" w:rsidR="005D5221" w:rsidRPr="00956D38" w:rsidRDefault="005D5221" w:rsidP="005D5221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</w:p>
    <w:p w14:paraId="37B82EB2" w14:textId="4D2DCA29" w:rsidR="005D5221" w:rsidRPr="00956D38" w:rsidRDefault="005D5221" w:rsidP="005D5221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  <w:r>
        <w:rPr>
          <w:rFonts w:ascii="Tahoma" w:hAnsi="Tahoma"/>
          <w:b/>
          <w:sz w:val="22"/>
        </w:rPr>
        <w:t xml:space="preserve">Cyfeirnod CSYM: </w:t>
      </w:r>
      <w:r w:rsidR="000C74E5">
        <w:rPr>
          <w:rFonts w:ascii="Tahoma" w:hAnsi="Tahoma"/>
          <w:b/>
          <w:sz w:val="22"/>
        </w:rPr>
        <w:t>CSYM/IACC/EV</w:t>
      </w:r>
    </w:p>
    <w:p w14:paraId="4D574688" w14:textId="77777777" w:rsidR="005D5221" w:rsidRPr="00831A4C" w:rsidRDefault="005D5221" w:rsidP="005D5221">
      <w:pPr>
        <w:widowControl w:val="0"/>
        <w:pBdr>
          <w:top w:val="single" w:sz="6" w:space="2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D9D9D9" w:themeFill="background1" w:themeFillShade="D9"/>
        <w:tabs>
          <w:tab w:val="center" w:pos="4513"/>
        </w:tabs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</w:p>
    <w:p w14:paraId="3E3CA93A" w14:textId="77777777" w:rsidR="00D103EB" w:rsidRDefault="00D103EB" w:rsidP="00D103EB">
      <w:pPr>
        <w:rPr>
          <w:rFonts w:ascii="Tahoma" w:hAnsi="Tahoma" w:cs="Tahoma"/>
          <w:b/>
          <w:sz w:val="22"/>
          <w:szCs w:val="22"/>
        </w:rPr>
      </w:pPr>
    </w:p>
    <w:p w14:paraId="37874D60" w14:textId="77777777" w:rsidR="00184314" w:rsidRPr="00FF175E" w:rsidRDefault="00184314" w:rsidP="00184314">
      <w:pPr>
        <w:jc w:val="right"/>
        <w:rPr>
          <w:rFonts w:ascii="Tahoma" w:hAnsi="Tahoma" w:cs="Tahoma"/>
          <w:i/>
          <w:iCs/>
          <w:sz w:val="20"/>
        </w:rPr>
      </w:pPr>
      <w:r>
        <w:rPr>
          <w:rFonts w:ascii="Tahoma" w:hAnsi="Tahoma"/>
          <w:i/>
          <w:sz w:val="20"/>
        </w:rPr>
        <w:t>HYDREF 2025</w:t>
      </w:r>
    </w:p>
    <w:p w14:paraId="00D3E702" w14:textId="080DB3F2" w:rsidR="004A7DD6" w:rsidRPr="002A4862" w:rsidRDefault="00184314" w:rsidP="00184314">
      <w:pPr>
        <w:jc w:val="right"/>
        <w:rPr>
          <w:rFonts w:ascii="Tahoma" w:hAnsi="Tahoma" w:cs="Tahoma"/>
          <w:b/>
          <w:spacing w:val="-2"/>
        </w:rPr>
      </w:pPr>
      <w:r>
        <w:rPr>
          <w:rFonts w:ascii="Tahoma" w:hAnsi="Tahoma"/>
          <w:i/>
          <w:sz w:val="20"/>
        </w:rPr>
        <w:t>FERSIWN 1</w:t>
      </w:r>
    </w:p>
    <w:p w14:paraId="2DBA7418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4FFAD37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65592DA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4B053ADA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489D7F46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426E366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6D638983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5F4F2415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031C0BC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EA2ADC8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66B66E3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54D2D786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73D87A3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4D16713A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0A5CC4E6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58A935BB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1F0A92BE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3085A03E" w14:textId="77777777" w:rsidR="00637D49" w:rsidRDefault="00637D49" w:rsidP="00637D49">
      <w:pPr>
        <w:widowControl w:val="0"/>
        <w:tabs>
          <w:tab w:val="left" w:pos="-720"/>
        </w:tabs>
        <w:suppressAutoHyphens/>
        <w:jc w:val="center"/>
        <w:rPr>
          <w:rFonts w:ascii="Tahoma" w:hAnsi="Tahoma" w:cs="Tahoma"/>
          <w:b/>
          <w:spacing w:val="-2"/>
          <w:sz w:val="22"/>
          <w:szCs w:val="22"/>
        </w:rPr>
      </w:pPr>
    </w:p>
    <w:p w14:paraId="7704DB67" w14:textId="77777777" w:rsidR="00637D49" w:rsidRDefault="00637D49" w:rsidP="0096299C">
      <w:pPr>
        <w:widowControl w:val="0"/>
        <w:tabs>
          <w:tab w:val="left" w:pos="-720"/>
        </w:tabs>
        <w:suppressAutoHyphens/>
        <w:rPr>
          <w:rFonts w:ascii="Tahoma" w:hAnsi="Tahoma" w:cs="Tahoma"/>
          <w:b/>
          <w:spacing w:val="-2"/>
          <w:sz w:val="22"/>
          <w:szCs w:val="22"/>
        </w:rPr>
      </w:pPr>
    </w:p>
    <w:tbl>
      <w:tblPr>
        <w:tblStyle w:val="TableGrid"/>
        <w:tblW w:w="10349" w:type="dxa"/>
        <w:tblInd w:w="-289" w:type="dxa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513"/>
      </w:tblGrid>
      <w:tr w:rsidR="000B714D" w:rsidRPr="002A4862" w14:paraId="0F4D488B" w14:textId="77777777" w:rsidTr="00774F20">
        <w:trPr>
          <w:tblHeader/>
        </w:trPr>
        <w:tc>
          <w:tcPr>
            <w:tcW w:w="2836" w:type="dxa"/>
            <w:shd w:val="clear" w:color="auto" w:fill="002060"/>
          </w:tcPr>
          <w:p w14:paraId="60F06C5A" w14:textId="2979F8B5" w:rsidR="000B714D" w:rsidRPr="002A4862" w:rsidRDefault="000B714D" w:rsidP="000B714D">
            <w:pPr>
              <w:pStyle w:val="BodyTex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lastRenderedPageBreak/>
              <w:t>Term wedi’i ddiffinio</w:t>
            </w:r>
          </w:p>
        </w:tc>
        <w:tc>
          <w:tcPr>
            <w:tcW w:w="7513" w:type="dxa"/>
            <w:shd w:val="clear" w:color="auto" w:fill="002060"/>
          </w:tcPr>
          <w:p w14:paraId="0279A220" w14:textId="47470634" w:rsidR="000B714D" w:rsidRPr="002A4862" w:rsidRDefault="000B714D" w:rsidP="000B714D">
            <w:pPr>
              <w:pStyle w:val="BodyTex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/>
                <w:b/>
                <w:color w:val="FFFFFF" w:themeColor="background1"/>
                <w:sz w:val="22"/>
              </w:rPr>
              <w:t>Diffiniad</w:t>
            </w:r>
          </w:p>
        </w:tc>
      </w:tr>
      <w:tr w:rsidR="000B714D" w:rsidRPr="002A4862" w14:paraId="4A3E8D7B" w14:textId="77777777" w:rsidTr="00774F20">
        <w:tc>
          <w:tcPr>
            <w:tcW w:w="2836" w:type="dxa"/>
          </w:tcPr>
          <w:p w14:paraId="72664496" w14:textId="77777777" w:rsidR="000B714D" w:rsidRPr="002A4862" w:rsidRDefault="000B714D" w:rsidP="000B714D">
            <w:pPr>
              <w:pStyle w:val="BodyText1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Deddf</w:t>
            </w:r>
          </w:p>
        </w:tc>
        <w:tc>
          <w:tcPr>
            <w:tcW w:w="7513" w:type="dxa"/>
          </w:tcPr>
          <w:p w14:paraId="586232AA" w14:textId="5F62DA7F" w:rsidR="000B714D" w:rsidRPr="002A4862" w:rsidRDefault="009704D1" w:rsidP="000B714D">
            <w:pPr>
              <w:pStyle w:val="BodyText1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Deddf Caffael 2023.</w:t>
            </w:r>
          </w:p>
        </w:tc>
      </w:tr>
      <w:tr w:rsidR="00336F6E" w:rsidRPr="002A4862" w14:paraId="5BD331C1" w14:textId="77777777" w:rsidTr="00774F20">
        <w:tc>
          <w:tcPr>
            <w:tcW w:w="2836" w:type="dxa"/>
          </w:tcPr>
          <w:p w14:paraId="618A06E1" w14:textId="56A0367A" w:rsidR="00336F6E" w:rsidRPr="002A4862" w:rsidRDefault="0042450C" w:rsidP="000B714D">
            <w:pPr>
              <w:pStyle w:val="BodyText1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Cais</w:t>
            </w:r>
          </w:p>
        </w:tc>
        <w:tc>
          <w:tcPr>
            <w:tcW w:w="7513" w:type="dxa"/>
          </w:tcPr>
          <w:p w14:paraId="0736C93F" w14:textId="2547CE9A" w:rsidR="00336F6E" w:rsidRDefault="0042450C" w:rsidP="00962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Cyflwyniad gan Gyflenwr mewn ymateb i gam Amodau Cymryd Rhan y Broses Gaffael.</w:t>
            </w:r>
          </w:p>
        </w:tc>
      </w:tr>
      <w:tr w:rsidR="00672F39" w:rsidRPr="002A4862" w14:paraId="60828E1C" w14:textId="77777777" w:rsidTr="00774F20">
        <w:tc>
          <w:tcPr>
            <w:tcW w:w="2836" w:type="dxa"/>
          </w:tcPr>
          <w:p w14:paraId="6F6AFC45" w14:textId="3CA49F4D" w:rsidR="00672F39" w:rsidRPr="002A4862" w:rsidRDefault="00672F39" w:rsidP="000B714D">
            <w:pPr>
              <w:pStyle w:val="BodyText1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Person â chyswllt</w:t>
            </w:r>
          </w:p>
        </w:tc>
        <w:tc>
          <w:tcPr>
            <w:tcW w:w="7513" w:type="dxa"/>
          </w:tcPr>
          <w:p w14:paraId="765CC871" w14:textId="3952D705" w:rsidR="00672F39" w:rsidRPr="00417D87" w:rsidRDefault="00417D87" w:rsidP="00672F39">
            <w:pPr>
              <w:pStyle w:val="BodyText1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color w:val="auto"/>
                <w:sz w:val="22"/>
              </w:rPr>
              <w:t>Unigolyn neu endid y mae'r Cyflenwr yn dibynnu arno er mwyn bodloni'r Amodau Cymryd Rhan.</w:t>
            </w:r>
          </w:p>
        </w:tc>
      </w:tr>
      <w:tr w:rsidR="000B714D" w:rsidRPr="002A4862" w14:paraId="07D2A294" w14:textId="77777777" w:rsidTr="00774F20">
        <w:tc>
          <w:tcPr>
            <w:tcW w:w="2836" w:type="dxa"/>
          </w:tcPr>
          <w:p w14:paraId="5CC68CD6" w14:textId="3A0F9CE7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Cyflenwyr cysylltiedig</w:t>
            </w:r>
          </w:p>
        </w:tc>
        <w:tc>
          <w:tcPr>
            <w:tcW w:w="7513" w:type="dxa"/>
          </w:tcPr>
          <w:p w14:paraId="4815CFD3" w14:textId="04032BB4" w:rsidR="000B714D" w:rsidRPr="002A4862" w:rsidRDefault="00F1457A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Cyflenwr sy'n gysylltiedig â Chyflenwr arall os yw naill ai (a) y Cyflenwyr yn cyflwyno tendr gyda'i gilydd, neu (b) bod y Cyngor yn fodlon y bydd y Cyflenwyr yn gwneud trefniadau sy'n rhwymo'n gyfreithiol i'r perwyl y bydd y Cyflenwr yn is-gontractio'r gwaith o gyflawni'r Contract cyfan neu ran ohono i'r llall, neu y bydd y Cyflenwr arall yn gwarantu y bydd y Cyflenwr yn cyflawni'r Contract cyfan neu ran ohono (fel y nodir yn adran 22(9) o'r Ddeddf).</w:t>
            </w:r>
          </w:p>
        </w:tc>
      </w:tr>
      <w:tr w:rsidR="000B714D" w:rsidRPr="002A4862" w14:paraId="4BA5BCEE" w14:textId="77777777" w:rsidTr="00774F20">
        <w:tc>
          <w:tcPr>
            <w:tcW w:w="2836" w:type="dxa"/>
          </w:tcPr>
          <w:p w14:paraId="36B3C1D6" w14:textId="15C3C3A2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Cyngor </w:t>
            </w:r>
          </w:p>
        </w:tc>
        <w:tc>
          <w:tcPr>
            <w:tcW w:w="7513" w:type="dxa"/>
          </w:tcPr>
          <w:p w14:paraId="291FFFD1" w14:textId="08B04D72" w:rsidR="000B714D" w:rsidRPr="002A4862" w:rsidRDefault="002E5462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Cyngor Sir Ynys Môn.  </w:t>
            </w:r>
          </w:p>
        </w:tc>
      </w:tr>
      <w:tr w:rsidR="000B714D" w:rsidRPr="002A4862" w14:paraId="648CD52B" w14:textId="77777777" w:rsidTr="00774F20">
        <w:tc>
          <w:tcPr>
            <w:tcW w:w="2836" w:type="dxa"/>
          </w:tcPr>
          <w:p w14:paraId="304DE5A8" w14:textId="4CABB3E2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Platfform digidol canolog</w:t>
            </w:r>
          </w:p>
        </w:tc>
        <w:tc>
          <w:tcPr>
            <w:tcW w:w="7513" w:type="dxa"/>
          </w:tcPr>
          <w:p w14:paraId="0CB7D9BF" w14:textId="6CBFFB6E" w:rsidR="00143998" w:rsidRPr="002A4862" w:rsidRDefault="00143998" w:rsidP="00143998">
            <w:pPr>
              <w:widowControl w:val="0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Y system ar-lein y cyfeirir ati yn Neddf Caffael 2023 (y Ddeddf) ac a ddiffinnir yn Rheoliadau Caffael 2024 fel y platfform digidol canolog. </w:t>
            </w:r>
            <w:r>
              <w:t>Mae ar gael yn</w:t>
            </w:r>
            <w:r>
              <w:rPr>
                <w:rFonts w:ascii="Tahoma" w:hAnsi="Tahoma"/>
                <w:sz w:val="22"/>
              </w:rPr>
              <w:t xml:space="preserve"> </w:t>
            </w:r>
            <w:hyperlink r:id="rId15">
              <w:r>
                <w:rPr>
                  <w:rStyle w:val="Hyperlink"/>
                  <w:rFonts w:ascii="Tahoma" w:hAnsi="Tahoma"/>
                  <w:sz w:val="22"/>
                </w:rPr>
                <w:t>www.gov.uk/find-tender</w:t>
              </w:r>
            </w:hyperlink>
          </w:p>
          <w:p w14:paraId="04293E32" w14:textId="77777777" w:rsidR="00143998" w:rsidRPr="002A4862" w:rsidRDefault="00143998" w:rsidP="00143998">
            <w:pPr>
              <w:widowControl w:val="0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Bydd y platfform digidol canolog yn galluogi:</w:t>
            </w:r>
          </w:p>
          <w:p w14:paraId="3D43B46B" w14:textId="77777777" w:rsidR="00143998" w:rsidRPr="002A4862" w:rsidRDefault="00143998" w:rsidP="00AE59CB">
            <w:pPr>
              <w:widowControl w:val="0"/>
              <w:numPr>
                <w:ilvl w:val="0"/>
                <w:numId w:val="7"/>
              </w:numPr>
              <w:spacing w:after="80"/>
              <w:ind w:left="714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awdurdodau contractio a chyflenwyr i gofrestru a chael cod adnabod unigryw</w:t>
            </w:r>
          </w:p>
          <w:p w14:paraId="696D45CF" w14:textId="77777777" w:rsidR="00143998" w:rsidRPr="002A4862" w:rsidRDefault="00143998" w:rsidP="00AE59CB">
            <w:pPr>
              <w:widowControl w:val="0"/>
              <w:numPr>
                <w:ilvl w:val="0"/>
                <w:numId w:val="7"/>
              </w:numPr>
              <w:spacing w:after="80"/>
              <w:ind w:left="714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awdurdodau contractio i gyhoeddi hysbysiadau a gwybodaeth arall fel sy'n ofynnol o dan y Ddeddf ar gyfer caffaeliadau a gwmpesir ac sydd o dan y trothwy</w:t>
            </w:r>
          </w:p>
          <w:p w14:paraId="4B703C37" w14:textId="77777777" w:rsidR="00881DF2" w:rsidRDefault="00143998" w:rsidP="00AE59CB">
            <w:pPr>
              <w:widowControl w:val="0"/>
              <w:numPr>
                <w:ilvl w:val="0"/>
                <w:numId w:val="7"/>
              </w:numPr>
              <w:spacing w:after="80"/>
              <w:ind w:left="714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cyflenwyr i gyflwyno a storio gwybodaeth graidd benodol am y sefydliad fel sy'n ofynnol gan y rheoliadau i gymryd rhan mewn caffaeliad a gwmpesir. Dim ond i'r awdurdodau contractio hynny y mae cyflenwr yn dewis ei rannu â nhw y bydd yr wybodaeth hon ar gael; ni ellir cael gafael arni yn rhwydd</w:t>
            </w:r>
          </w:p>
          <w:p w14:paraId="377026CA" w14:textId="398C0388" w:rsidR="00143998" w:rsidRPr="00881DF2" w:rsidRDefault="00143998" w:rsidP="00AE59CB">
            <w:pPr>
              <w:widowControl w:val="0"/>
              <w:numPr>
                <w:ilvl w:val="0"/>
                <w:numId w:val="7"/>
              </w:numPr>
              <w:spacing w:after="80"/>
              <w:ind w:left="714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unrhyw un i weld yr hysbysiadau a chael gafael ar ddata caffael cyhoeddus cysylltiedig.</w:t>
            </w:r>
          </w:p>
        </w:tc>
      </w:tr>
      <w:tr w:rsidR="000B714D" w:rsidRPr="002A4862" w14:paraId="758CD49F" w14:textId="77777777" w:rsidTr="00774F20">
        <w:tc>
          <w:tcPr>
            <w:tcW w:w="2836" w:type="dxa"/>
          </w:tcPr>
          <w:p w14:paraId="09DABEE5" w14:textId="3456F464" w:rsidR="000B714D" w:rsidRPr="004A7DD6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Gweithdrefn hyblyg gystadleuol</w:t>
            </w:r>
          </w:p>
        </w:tc>
        <w:tc>
          <w:tcPr>
            <w:tcW w:w="7513" w:type="dxa"/>
          </w:tcPr>
          <w:p w14:paraId="27DA1CBA" w14:textId="06EA7A65" w:rsidR="000B714D" w:rsidRPr="004A7DD6" w:rsidRDefault="001E4C07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weithdrefn hyblyg gystadleuol fel y'i diffinnir gan adran 20 o'r Ddeddf.</w:t>
            </w:r>
          </w:p>
        </w:tc>
      </w:tr>
      <w:tr w:rsidR="00D71B20" w:rsidRPr="002A4862" w14:paraId="57D78708" w14:textId="77777777" w:rsidTr="00774F20">
        <w:tc>
          <w:tcPr>
            <w:tcW w:w="2836" w:type="dxa"/>
          </w:tcPr>
          <w:p w14:paraId="5305F78B" w14:textId="6789270C" w:rsidR="00D71B20" w:rsidRPr="002A4862" w:rsidRDefault="00D71B20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Cytundeb Consesiwn</w:t>
            </w:r>
          </w:p>
        </w:tc>
        <w:tc>
          <w:tcPr>
            <w:tcW w:w="7513" w:type="dxa"/>
          </w:tcPr>
          <w:p w14:paraId="26F67447" w14:textId="50997EF2" w:rsidR="00D71B20" w:rsidRPr="002A4862" w:rsidRDefault="007531BD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cytundeb consesiwn y bydd y Cyngor yn ymrwymo iddo gyda'r Cyflenwr llwyddiannus.</w:t>
            </w:r>
          </w:p>
        </w:tc>
      </w:tr>
      <w:tr w:rsidR="00353F40" w:rsidRPr="002A4862" w14:paraId="78507905" w14:textId="77777777" w:rsidTr="00774F20">
        <w:tc>
          <w:tcPr>
            <w:tcW w:w="2836" w:type="dxa"/>
          </w:tcPr>
          <w:p w14:paraId="17D9EDA5" w14:textId="20F4A8EA" w:rsidR="00353F40" w:rsidRDefault="00353F40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Amodau cymryd rhan</w:t>
            </w:r>
          </w:p>
        </w:tc>
        <w:tc>
          <w:tcPr>
            <w:tcW w:w="7513" w:type="dxa"/>
          </w:tcPr>
          <w:p w14:paraId="1E7E8F69" w14:textId="73293246" w:rsidR="00740A65" w:rsidRPr="002A4862" w:rsidRDefault="00AD5E20" w:rsidP="00BB5526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Amod y mae'n rhaid i gyflenwr ei fodloni er mwyn cael ei roi ar y rhestr fer i gymryd rhan yng ngham tendro'r broses Gaffael hon.</w:t>
            </w:r>
          </w:p>
        </w:tc>
      </w:tr>
      <w:tr w:rsidR="00D41E65" w:rsidRPr="002A4862" w14:paraId="34772E9A" w14:textId="77777777" w:rsidTr="00774F20">
        <w:tc>
          <w:tcPr>
            <w:tcW w:w="2836" w:type="dxa"/>
          </w:tcPr>
          <w:p w14:paraId="7AE913CC" w14:textId="51D9B958" w:rsidR="00D41E65" w:rsidRPr="002A4862" w:rsidRDefault="00D41E65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Person cysylltiedig</w:t>
            </w:r>
          </w:p>
        </w:tc>
        <w:tc>
          <w:tcPr>
            <w:tcW w:w="7513" w:type="dxa"/>
          </w:tcPr>
          <w:p w14:paraId="5AA98599" w14:textId="43936B88" w:rsidR="00D41E65" w:rsidRPr="00C92C5C" w:rsidRDefault="00C92C5C" w:rsidP="00C66F94">
            <w:pPr>
              <w:widowControl w:val="0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Unigolyn neu endid sy'n arfer (neu sydd â'r hawl i arfer) dylanwad neu reolaeth sylweddol dros y Cyflenwr, neu y mae'r Cyflenwr yn arfer (neu â'r hawl i arfer) dylanwad neu reolaeth o'r fath drosto.</w:t>
            </w:r>
          </w:p>
        </w:tc>
      </w:tr>
      <w:tr w:rsidR="00A83E90" w:rsidRPr="002A4862" w14:paraId="44E3A27C" w14:textId="77777777" w:rsidTr="00774F20">
        <w:tc>
          <w:tcPr>
            <w:tcW w:w="2836" w:type="dxa"/>
          </w:tcPr>
          <w:p w14:paraId="342B0916" w14:textId="4876BAC8" w:rsidR="00A83E90" w:rsidRPr="002A4862" w:rsidRDefault="001B3279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lastRenderedPageBreak/>
              <w:t>Consortiwm</w:t>
            </w:r>
          </w:p>
        </w:tc>
        <w:tc>
          <w:tcPr>
            <w:tcW w:w="7513" w:type="dxa"/>
          </w:tcPr>
          <w:p w14:paraId="7208564C" w14:textId="26D2A259" w:rsidR="00A83E90" w:rsidRPr="00A83E90" w:rsidRDefault="001B3279" w:rsidP="00C66F94">
            <w:pPr>
              <w:widowControl w:val="0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Cymdeithas o ddau neu fwy o sefydliadau'n cydweithio gyda'r nod o gronni eu hadnoddau a gweithredu ar y cyd i gyflawni'r Gofyniad, er nad ydynt yn ffurfio endid cyfreithiol newydd at ddibenion gwneud hynny.</w:t>
            </w:r>
          </w:p>
        </w:tc>
      </w:tr>
      <w:tr w:rsidR="00BE6744" w:rsidRPr="002A4862" w14:paraId="23A106FB" w14:textId="77777777" w:rsidTr="00774F20">
        <w:tc>
          <w:tcPr>
            <w:tcW w:w="2836" w:type="dxa"/>
          </w:tcPr>
          <w:p w14:paraId="4003B270" w14:textId="064D93A1" w:rsidR="00BE6744" w:rsidRPr="002A4862" w:rsidRDefault="00BE6744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Gwybodaeth graidd am gyflenwyr</w:t>
            </w:r>
          </w:p>
        </w:tc>
        <w:tc>
          <w:tcPr>
            <w:tcW w:w="7513" w:type="dxa"/>
          </w:tcPr>
          <w:p w14:paraId="68E13AFE" w14:textId="17BFA281" w:rsidR="00BE6744" w:rsidRPr="00A54D12" w:rsidRDefault="00A54D12" w:rsidP="0096299C">
            <w:pPr>
              <w:widowControl w:val="0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Set safonol o ddata y mae'n rhaid i Gyflenwyr ei chyflwyno a'i chynnal ar y platfform digidol canolog er mwyn cymryd rhan mewn prosesau caffael cyhoeddus.</w:t>
            </w:r>
          </w:p>
        </w:tc>
      </w:tr>
      <w:tr w:rsidR="00C529EC" w:rsidRPr="002A4862" w14:paraId="0954207A" w14:textId="77777777" w:rsidTr="00774F20">
        <w:tc>
          <w:tcPr>
            <w:tcW w:w="2836" w:type="dxa"/>
          </w:tcPr>
          <w:p w14:paraId="2F20B465" w14:textId="407C1CED" w:rsidR="00C529EC" w:rsidRPr="002A4862" w:rsidRDefault="00C529EC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Gwahardd</w:t>
            </w:r>
          </w:p>
        </w:tc>
        <w:tc>
          <w:tcPr>
            <w:tcW w:w="7513" w:type="dxa"/>
          </w:tcPr>
          <w:p w14:paraId="14B5463C" w14:textId="3863EE18" w:rsidR="00C529EC" w:rsidRPr="00957B99" w:rsidRDefault="00957B99" w:rsidP="00C529EC">
            <w:pPr>
              <w:widowControl w:val="0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broses lle mae un o Weinidogion y Goron yn rhoi Cyflenwr ar restr waharddiadau gyhoeddedig oherwydd ymddygiad neu amgylchiadau yn y gorffennol sy'n dangos nad yw'r Cyflenwr yn addas i gymryd rhan mewn prosesau caffael cyhoeddus, neu y gallai fod yn anaddas i wneud hynny.</w:t>
            </w:r>
          </w:p>
        </w:tc>
      </w:tr>
      <w:tr w:rsidR="00F766DD" w:rsidRPr="002A4862" w14:paraId="14999112" w14:textId="77777777" w:rsidTr="00774F20">
        <w:tc>
          <w:tcPr>
            <w:tcW w:w="2836" w:type="dxa"/>
          </w:tcPr>
          <w:p w14:paraId="713D17B4" w14:textId="0C7088A2" w:rsidR="00F766DD" w:rsidRPr="002A4862" w:rsidRDefault="00F766D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Cyfarwyddwr</w:t>
            </w:r>
          </w:p>
        </w:tc>
        <w:tc>
          <w:tcPr>
            <w:tcW w:w="7513" w:type="dxa"/>
          </w:tcPr>
          <w:p w14:paraId="4FC35B7C" w14:textId="6CB1D30D" w:rsidR="00F766DD" w:rsidRPr="002A4862" w:rsidRDefault="00A22B64" w:rsidP="0096299C">
            <w:pPr>
              <w:widowControl w:val="0"/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Unigolyn sy'n rhan o gorff gweinyddol, rheoli neu oruchwylio'r sawl sy'n tendro, neu sy'n arfer y broses o wneud penderfyniadau, cynrychioli neu reoli yn y sefydliad.</w:t>
            </w:r>
          </w:p>
        </w:tc>
      </w:tr>
      <w:tr w:rsidR="00C529EC" w:rsidRPr="002A4862" w14:paraId="7568151E" w14:textId="77777777" w:rsidTr="00774F20">
        <w:tc>
          <w:tcPr>
            <w:tcW w:w="2836" w:type="dxa"/>
          </w:tcPr>
          <w:p w14:paraId="554A01BE" w14:textId="0AFCB04A" w:rsidR="00C529EC" w:rsidRPr="002A4862" w:rsidRDefault="00C529EC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Cyflenwr a eithriwyd</w:t>
            </w:r>
          </w:p>
        </w:tc>
        <w:tc>
          <w:tcPr>
            <w:tcW w:w="7513" w:type="dxa"/>
          </w:tcPr>
          <w:p w14:paraId="1331B7E2" w14:textId="4BF8FD56" w:rsidR="00C529EC" w:rsidRPr="00ED1B8B" w:rsidRDefault="00ED1B8B" w:rsidP="00C529EC">
            <w:pPr>
              <w:tabs>
                <w:tab w:val="left" w:pos="2751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Mae Cyflenwr yn gyflenwr a eithriwyd os yw'r Cyngor o'r farn bod sail orfodol dros eithrio yn berthnasol i'r Cyflenwr neu i Berson â Chyswllt.</w:t>
            </w:r>
          </w:p>
        </w:tc>
      </w:tr>
      <w:tr w:rsidR="00C529EC" w:rsidRPr="002A4862" w14:paraId="4A62B07E" w14:textId="77777777" w:rsidTr="00774F20">
        <w:tc>
          <w:tcPr>
            <w:tcW w:w="2836" w:type="dxa"/>
          </w:tcPr>
          <w:p w14:paraId="4281A398" w14:textId="623C67BD" w:rsidR="00C529EC" w:rsidRPr="00C529EC" w:rsidRDefault="00C529EC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Cyflenwr </w:t>
            </w:r>
            <w:proofErr w:type="spellStart"/>
            <w:r>
              <w:rPr>
                <w:rFonts w:ascii="Tahoma" w:hAnsi="Tahoma"/>
                <w:sz w:val="22"/>
              </w:rPr>
              <w:t>eithriadwy</w:t>
            </w:r>
            <w:proofErr w:type="spellEnd"/>
          </w:p>
        </w:tc>
        <w:tc>
          <w:tcPr>
            <w:tcW w:w="7513" w:type="dxa"/>
          </w:tcPr>
          <w:p w14:paraId="026DD3CA" w14:textId="4EF68B70" w:rsidR="00C529EC" w:rsidRPr="00797C7C" w:rsidRDefault="00797C7C" w:rsidP="00C529EC">
            <w:pPr>
              <w:tabs>
                <w:tab w:val="left" w:pos="2751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Mae cyflenwr yn gyflenwr </w:t>
            </w:r>
            <w:proofErr w:type="spellStart"/>
            <w:r>
              <w:rPr>
                <w:rFonts w:ascii="Tahoma" w:hAnsi="Tahoma"/>
                <w:sz w:val="22"/>
              </w:rPr>
              <w:t>eith</w:t>
            </w:r>
            <w:r w:rsidR="00680AB3">
              <w:rPr>
                <w:rFonts w:ascii="Tahoma" w:hAnsi="Tahoma"/>
                <w:sz w:val="22"/>
              </w:rPr>
              <w:t>r</w:t>
            </w:r>
            <w:r>
              <w:rPr>
                <w:rFonts w:ascii="Tahoma" w:hAnsi="Tahoma"/>
                <w:sz w:val="22"/>
              </w:rPr>
              <w:t>iadwy</w:t>
            </w:r>
            <w:proofErr w:type="spellEnd"/>
            <w:r>
              <w:rPr>
                <w:rFonts w:ascii="Tahoma" w:hAnsi="Tahoma"/>
                <w:sz w:val="22"/>
              </w:rPr>
              <w:t xml:space="preserve"> os yw'r awdurdod contractio o'r farn bod sail ddewisol dros eithrio yn berthnasol i'r cyflenwr neu i berson â chyswllt.</w:t>
            </w:r>
          </w:p>
        </w:tc>
      </w:tr>
      <w:tr w:rsidR="00C529EC" w:rsidRPr="002A4862" w14:paraId="7E66E2F2" w14:textId="77777777" w:rsidTr="00774F20">
        <w:tc>
          <w:tcPr>
            <w:tcW w:w="2836" w:type="dxa"/>
          </w:tcPr>
          <w:p w14:paraId="05F1E7B5" w14:textId="65156C75" w:rsidR="00C529EC" w:rsidRPr="004701C4" w:rsidRDefault="00C529EC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Eithriadau</w:t>
            </w:r>
          </w:p>
        </w:tc>
        <w:tc>
          <w:tcPr>
            <w:tcW w:w="7513" w:type="dxa"/>
          </w:tcPr>
          <w:p w14:paraId="2C52C546" w14:textId="2A1BA974" w:rsidR="00C529EC" w:rsidRPr="004701C4" w:rsidRDefault="004701C4" w:rsidP="00C529EC">
            <w:pPr>
              <w:tabs>
                <w:tab w:val="left" w:pos="2751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Set o reolau sy'n caniatáu neu'n mynnu bod y Cyngor yn atal rhai cyflenwyr rhag cymryd rhan mewn proses gaffael, cyflwyno tendrau, neu gael contractau, ar sail risgiau penodol neu ymddygiad yn y gorffennol.</w:t>
            </w:r>
          </w:p>
        </w:tc>
      </w:tr>
      <w:tr w:rsidR="00AE59CB" w:rsidRPr="002A4862" w14:paraId="36993E52" w14:textId="77777777" w:rsidTr="00774F20">
        <w:tc>
          <w:tcPr>
            <w:tcW w:w="2836" w:type="dxa"/>
          </w:tcPr>
          <w:p w14:paraId="2F3CF516" w14:textId="085BD909" w:rsidR="00AE59CB" w:rsidRPr="004701C4" w:rsidRDefault="00AE59CB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Cynllun Gweithredu</w:t>
            </w:r>
          </w:p>
        </w:tc>
        <w:tc>
          <w:tcPr>
            <w:tcW w:w="7513" w:type="dxa"/>
          </w:tcPr>
          <w:p w14:paraId="50931BAB" w14:textId="494A65FC" w:rsidR="00AE59CB" w:rsidRPr="0096299C" w:rsidRDefault="00AE59CB" w:rsidP="00C529EC">
            <w:pPr>
              <w:tabs>
                <w:tab w:val="left" w:pos="2751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highlight w:val="yellow"/>
              </w:rPr>
              <w:t>Fel y'i diffinnir yn Nogfen 2 - Atodlen 1: Manyleb</w:t>
            </w:r>
          </w:p>
        </w:tc>
      </w:tr>
      <w:tr w:rsidR="00AB7C00" w:rsidRPr="002A4862" w14:paraId="5A7349B3" w14:textId="77777777" w:rsidTr="00774F20">
        <w:tc>
          <w:tcPr>
            <w:tcW w:w="2836" w:type="dxa"/>
          </w:tcPr>
          <w:p w14:paraId="33239208" w14:textId="037274F9" w:rsidR="00AB7C00" w:rsidRPr="002A4862" w:rsidRDefault="00F32BCC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Is-gontractwyr arfaethedig</w:t>
            </w:r>
          </w:p>
        </w:tc>
        <w:tc>
          <w:tcPr>
            <w:tcW w:w="7513" w:type="dxa"/>
          </w:tcPr>
          <w:p w14:paraId="76A6074F" w14:textId="1B9E0186" w:rsidR="00AB7C00" w:rsidRPr="00BB3BF5" w:rsidRDefault="00BB3BF5" w:rsidP="00F32BCC">
            <w:pPr>
              <w:tabs>
                <w:tab w:val="left" w:pos="2751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Cyflenwr y mae Cyflenwr sy'n bidio wedi nodi ei fod yn bwriadu is-gontractio'r Gofyniad cyfan neu ran ohono iddo, ac y mae'r Cyflenwr sy'n bidio yn dibynnu arno i fodloni unrhyw Amodau Cymryd Rhan.</w:t>
            </w:r>
          </w:p>
        </w:tc>
      </w:tr>
      <w:tr w:rsidR="000B714D" w:rsidRPr="002A4862" w14:paraId="57A14BA3" w14:textId="77777777" w:rsidTr="00774F20">
        <w:tc>
          <w:tcPr>
            <w:tcW w:w="2836" w:type="dxa"/>
          </w:tcPr>
          <w:p w14:paraId="1219398D" w14:textId="77777777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Dangosyddion Perfformiad Allweddol (DPA)</w:t>
            </w:r>
          </w:p>
        </w:tc>
        <w:tc>
          <w:tcPr>
            <w:tcW w:w="7513" w:type="dxa"/>
          </w:tcPr>
          <w:p w14:paraId="6CC18892" w14:textId="17AD327F" w:rsidR="000B714D" w:rsidRPr="002A4862" w:rsidRDefault="00273206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dangosyddion perfformiad allweddol (DPA) a nodir yn y Fanyleb/Telerau ac amodau.</w:t>
            </w:r>
          </w:p>
        </w:tc>
      </w:tr>
      <w:tr w:rsidR="000F1E4C" w:rsidRPr="002A4862" w14:paraId="6B46C1A8" w14:textId="77777777" w:rsidTr="00774F20">
        <w:tc>
          <w:tcPr>
            <w:tcW w:w="2836" w:type="dxa"/>
          </w:tcPr>
          <w:p w14:paraId="43476883" w14:textId="402BD3F8" w:rsidR="000F1E4C" w:rsidRPr="000F1E4C" w:rsidRDefault="000F1E4C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/>
                <w:sz w:val="22"/>
                <w:highlight w:val="yellow"/>
              </w:rPr>
              <w:t>Staff Allweddol</w:t>
            </w:r>
          </w:p>
        </w:tc>
        <w:tc>
          <w:tcPr>
            <w:tcW w:w="7513" w:type="dxa"/>
          </w:tcPr>
          <w:p w14:paraId="25814527" w14:textId="7A69865A" w:rsidR="000F1E4C" w:rsidRPr="000F1E4C" w:rsidRDefault="000F1E4C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/>
                <w:sz w:val="22"/>
                <w:highlight w:val="yellow"/>
              </w:rPr>
              <w:t>Fel y'u diffinnir yn Nogfen 2 - Atodlen 1: Manyleb</w:t>
            </w:r>
          </w:p>
        </w:tc>
      </w:tr>
      <w:tr w:rsidR="00C62B12" w:rsidRPr="002A4862" w14:paraId="10E7DC01" w14:textId="77777777" w:rsidTr="00774F20">
        <w:tc>
          <w:tcPr>
            <w:tcW w:w="2836" w:type="dxa"/>
          </w:tcPr>
          <w:p w14:paraId="2C096E32" w14:textId="21478B3B" w:rsidR="00C62B12" w:rsidRPr="002A4862" w:rsidRDefault="00C62B12" w:rsidP="00C62B12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Aelod Arweiniol</w:t>
            </w:r>
          </w:p>
        </w:tc>
        <w:tc>
          <w:tcPr>
            <w:tcW w:w="7513" w:type="dxa"/>
          </w:tcPr>
          <w:p w14:paraId="00D545EA" w14:textId="50B52808" w:rsidR="00C62B12" w:rsidRDefault="00C62B12" w:rsidP="00C62B12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Pan fydd Cyflenwr yn cyflwyno Cais fel Consortiwm, yr aelod o'r Consortiwm sy'n cael ei nodi fel yr aelod arweiniol. Yr Aelod Arweiniol fydd yn gyfrifol am baratoi a chyflwyno'r Cais yn gyffredinol, ac am ymateb i unrhyw gwestiynau fydd gan y Cyngor am y Cais.</w:t>
            </w:r>
          </w:p>
        </w:tc>
      </w:tr>
      <w:tr w:rsidR="00B51774" w:rsidRPr="002A4862" w14:paraId="3FC8D902" w14:textId="77777777" w:rsidTr="00774F20">
        <w:tc>
          <w:tcPr>
            <w:tcW w:w="2836" w:type="dxa"/>
          </w:tcPr>
          <w:p w14:paraId="646FAE7B" w14:textId="6F02E1D1" w:rsidR="00B51774" w:rsidRPr="00BB5526" w:rsidRDefault="00B51774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Cytundeb y Les</w:t>
            </w:r>
          </w:p>
        </w:tc>
        <w:tc>
          <w:tcPr>
            <w:tcW w:w="7513" w:type="dxa"/>
          </w:tcPr>
          <w:p w14:paraId="2B859C45" w14:textId="4E693D35" w:rsidR="00B51774" w:rsidRPr="00BB5526" w:rsidRDefault="004E49FB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les(oedd) y bydd y Cyngor yn ymrwymo iddynt gyda'r Cyflenwr llwyddiannus ar ddyddiad y Cytundeb Consesiwn neu o gwmpas y dyddiad hwnnw.</w:t>
            </w:r>
          </w:p>
        </w:tc>
      </w:tr>
      <w:tr w:rsidR="000B714D" w:rsidRPr="002A4862" w14:paraId="2B768A31" w14:textId="77777777" w:rsidTr="00774F20">
        <w:tc>
          <w:tcPr>
            <w:tcW w:w="2836" w:type="dxa"/>
          </w:tcPr>
          <w:p w14:paraId="61DF9D21" w14:textId="77777777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lastRenderedPageBreak/>
              <w:t>Porth</w:t>
            </w:r>
          </w:p>
        </w:tc>
        <w:tc>
          <w:tcPr>
            <w:tcW w:w="7513" w:type="dxa"/>
          </w:tcPr>
          <w:p w14:paraId="2F30924A" w14:textId="5C9DF979" w:rsidR="000B714D" w:rsidRDefault="000B714D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 xml:space="preserve">Porth </w:t>
            </w:r>
            <w:proofErr w:type="spellStart"/>
            <w:r>
              <w:rPr>
                <w:rFonts w:ascii="Tahoma" w:hAnsi="Tahoma"/>
                <w:sz w:val="22"/>
              </w:rPr>
              <w:t>GwerthwchiGymru</w:t>
            </w:r>
            <w:proofErr w:type="spellEnd"/>
            <w:r>
              <w:rPr>
                <w:rFonts w:ascii="Tahoma" w:hAnsi="Tahoma"/>
                <w:sz w:val="22"/>
              </w:rPr>
              <w:t xml:space="preserve"> a ddefnyddir gan y Cyngor at ddibenion y broses Gaffael hon ac sydd ar gael yma: </w:t>
            </w:r>
          </w:p>
          <w:p w14:paraId="5A9BF0ED" w14:textId="48AE986D" w:rsidR="000B714D" w:rsidRPr="002A4862" w:rsidRDefault="00A211D0" w:rsidP="00A211D0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www.gwerthwchigymru.llyw.cymru</w:t>
            </w:r>
          </w:p>
        </w:tc>
      </w:tr>
      <w:tr w:rsidR="000B714D" w:rsidRPr="002A4862" w14:paraId="6649D739" w14:textId="77777777" w:rsidTr="00774F20">
        <w:tc>
          <w:tcPr>
            <w:tcW w:w="2836" w:type="dxa"/>
          </w:tcPr>
          <w:p w14:paraId="7DA04852" w14:textId="77777777" w:rsidR="000B714D" w:rsidRPr="004A7DD6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Caffael</w:t>
            </w:r>
          </w:p>
        </w:tc>
        <w:tc>
          <w:tcPr>
            <w:tcW w:w="7513" w:type="dxa"/>
          </w:tcPr>
          <w:p w14:paraId="09037FC8" w14:textId="56ABFF58" w:rsidR="000B714D" w:rsidRPr="002A4862" w:rsidRDefault="000B714D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broses gaffael hon.</w:t>
            </w:r>
          </w:p>
        </w:tc>
      </w:tr>
      <w:tr w:rsidR="000B714D" w:rsidRPr="002A4862" w14:paraId="34A8AD2A" w14:textId="77777777" w:rsidTr="00774F20">
        <w:tc>
          <w:tcPr>
            <w:tcW w:w="2836" w:type="dxa"/>
          </w:tcPr>
          <w:p w14:paraId="39D28F0F" w14:textId="2A0A5955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Amserlen Gaffael</w:t>
            </w:r>
          </w:p>
        </w:tc>
        <w:tc>
          <w:tcPr>
            <w:tcW w:w="7513" w:type="dxa"/>
          </w:tcPr>
          <w:p w14:paraId="5DC6F4C2" w14:textId="77777777" w:rsidR="000B714D" w:rsidRPr="002A4862" w:rsidRDefault="000B714D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Yr amserlen ar gyfer y broses Gaffael hon fel y nodir yn y ddogfen hon.</w:t>
            </w:r>
          </w:p>
        </w:tc>
      </w:tr>
      <w:tr w:rsidR="00297E0C" w:rsidRPr="002A4862" w14:paraId="03A17E3A" w14:textId="77777777" w:rsidTr="00774F20">
        <w:tc>
          <w:tcPr>
            <w:tcW w:w="2836" w:type="dxa"/>
          </w:tcPr>
          <w:p w14:paraId="60491CD1" w14:textId="6DADF465" w:rsidR="00297E0C" w:rsidRPr="002A4862" w:rsidRDefault="00627B7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Holiadur</w:t>
            </w:r>
          </w:p>
        </w:tc>
        <w:tc>
          <w:tcPr>
            <w:tcW w:w="7513" w:type="dxa"/>
          </w:tcPr>
          <w:p w14:paraId="6FE37236" w14:textId="204633E6" w:rsidR="00297E0C" w:rsidRPr="0096299C" w:rsidRDefault="00AD61C6" w:rsidP="0096299C">
            <w:pPr>
              <w:pStyle w:val="Recitals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0"/>
                <w:tab w:val="left" w:pos="349"/>
              </w:tabs>
              <w:spacing w:before="0" w:after="0"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Dogfen 3A: Dogfen Ymateb (Holiadur Caffael Penodol Cymru).</w:t>
            </w:r>
          </w:p>
        </w:tc>
      </w:tr>
      <w:tr w:rsidR="003C6F47" w:rsidRPr="002A4862" w14:paraId="18ADE83F" w14:textId="77777777" w:rsidTr="00774F20">
        <w:tc>
          <w:tcPr>
            <w:tcW w:w="2836" w:type="dxa"/>
          </w:tcPr>
          <w:p w14:paraId="03C9C274" w14:textId="2E2B4373" w:rsidR="003C6F47" w:rsidRPr="002A4862" w:rsidRDefault="0037108A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Gofyniad</w:t>
            </w:r>
          </w:p>
        </w:tc>
        <w:tc>
          <w:tcPr>
            <w:tcW w:w="7513" w:type="dxa"/>
          </w:tcPr>
          <w:p w14:paraId="6E35954F" w14:textId="4F357858" w:rsidR="003C6F47" w:rsidRPr="00FC79DE" w:rsidRDefault="00915E1F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Gofyniad y Cyngor mewn perthynas â darparu a gweithredu seilwaith gwefru cerbydau trydan ar Ynys Môn fel y nodir yn y Fanyleb.</w:t>
            </w:r>
          </w:p>
        </w:tc>
      </w:tr>
      <w:tr w:rsidR="000B714D" w:rsidRPr="002A4862" w14:paraId="42BEF33F" w14:textId="77777777" w:rsidTr="00774F20">
        <w:tc>
          <w:tcPr>
            <w:tcW w:w="2836" w:type="dxa"/>
          </w:tcPr>
          <w:p w14:paraId="4607F34F" w14:textId="01CCC7EC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Credydau Gwasanaeth</w:t>
            </w:r>
          </w:p>
        </w:tc>
        <w:tc>
          <w:tcPr>
            <w:tcW w:w="7513" w:type="dxa"/>
          </w:tcPr>
          <w:p w14:paraId="3A0DE961" w14:textId="2DB08D38" w:rsidR="000B714D" w:rsidRPr="00FC79DE" w:rsidRDefault="00E467A4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credydau gwasanaeth a nodir yn y Fanyleb/Cytundeb Consesiwn.</w:t>
            </w:r>
          </w:p>
        </w:tc>
      </w:tr>
      <w:tr w:rsidR="000B714D" w:rsidRPr="002A4862" w14:paraId="65D4EB9F" w14:textId="77777777" w:rsidTr="00774F20">
        <w:tc>
          <w:tcPr>
            <w:tcW w:w="2836" w:type="dxa"/>
          </w:tcPr>
          <w:p w14:paraId="32869CE4" w14:textId="009DBB72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Lefelau Gwasanaeth</w:t>
            </w:r>
          </w:p>
        </w:tc>
        <w:tc>
          <w:tcPr>
            <w:tcW w:w="7513" w:type="dxa"/>
          </w:tcPr>
          <w:p w14:paraId="713DAAF8" w14:textId="5280CF8E" w:rsidR="000B714D" w:rsidRPr="00FC79DE" w:rsidRDefault="00E467A4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lefelau gwasanaeth a nodir yn y Fanyleb/Cytundeb Consesiwn.</w:t>
            </w:r>
          </w:p>
        </w:tc>
      </w:tr>
      <w:tr w:rsidR="0083524C" w:rsidRPr="002A4862" w14:paraId="683A02F4" w14:textId="77777777" w:rsidTr="00774F20">
        <w:tc>
          <w:tcPr>
            <w:tcW w:w="2836" w:type="dxa"/>
          </w:tcPr>
          <w:p w14:paraId="7B4966C7" w14:textId="1235F354" w:rsidR="0083524C" w:rsidRPr="002A4862" w:rsidRDefault="005277CF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Gwasanaethau</w:t>
            </w:r>
          </w:p>
        </w:tc>
        <w:tc>
          <w:tcPr>
            <w:tcW w:w="7513" w:type="dxa"/>
          </w:tcPr>
          <w:p w14:paraId="49F8C8BE" w14:textId="0314F583" w:rsidR="0083524C" w:rsidRPr="00FC79DE" w:rsidRDefault="00915E1F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Unrhyw wasanaethau i'w darparu o dan ac yn unol â'r Cytundeb Consesiwn a fydd yn rhan o'r Gofyniad.</w:t>
            </w:r>
          </w:p>
        </w:tc>
      </w:tr>
      <w:tr w:rsidR="005E15D9" w:rsidRPr="002A4862" w14:paraId="26F4DD21" w14:textId="77777777" w:rsidTr="00774F20">
        <w:tc>
          <w:tcPr>
            <w:tcW w:w="2836" w:type="dxa"/>
          </w:tcPr>
          <w:p w14:paraId="12F8466B" w14:textId="355932BC" w:rsidR="005E15D9" w:rsidRPr="000F1E4C" w:rsidRDefault="005E15D9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/>
                <w:sz w:val="22"/>
                <w:highlight w:val="yellow"/>
              </w:rPr>
              <w:t>Manyleb</w:t>
            </w:r>
          </w:p>
        </w:tc>
        <w:tc>
          <w:tcPr>
            <w:tcW w:w="7513" w:type="dxa"/>
          </w:tcPr>
          <w:p w14:paraId="59B24459" w14:textId="46A6E03C" w:rsidR="005E15D9" w:rsidRPr="000F1E4C" w:rsidRDefault="0045434A" w:rsidP="0096299C">
            <w:pPr>
              <w:pStyle w:val="Recitals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-720"/>
                <w:tab w:val="clear" w:pos="0"/>
                <w:tab w:val="left" w:pos="349"/>
              </w:tabs>
              <w:spacing w:before="0" w:after="0" w:line="240" w:lineRule="auto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/>
                <w:sz w:val="22"/>
                <w:highlight w:val="yellow"/>
              </w:rPr>
              <w:t>Dogfen 2 - Atodlen 1: Manyleb</w:t>
            </w:r>
          </w:p>
        </w:tc>
      </w:tr>
      <w:tr w:rsidR="000B714D" w:rsidRPr="002A4862" w14:paraId="3D733B0B" w14:textId="77777777" w:rsidTr="00774F20">
        <w:tc>
          <w:tcPr>
            <w:tcW w:w="2836" w:type="dxa"/>
          </w:tcPr>
          <w:p w14:paraId="34601299" w14:textId="7214F819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Cyflenwr neu Gyflenwyr</w:t>
            </w:r>
          </w:p>
        </w:tc>
        <w:tc>
          <w:tcPr>
            <w:tcW w:w="7513" w:type="dxa"/>
          </w:tcPr>
          <w:p w14:paraId="64B63745" w14:textId="297EC30E" w:rsidR="000B714D" w:rsidRPr="002A4862" w:rsidRDefault="00C6230B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Cyflenwr neu gyflenwyr (yn ôl y digwydd) sy'n cymryd rhan yng ngham Amodau Cymryd Rhan y Broses Gaffael hon.</w:t>
            </w:r>
          </w:p>
        </w:tc>
      </w:tr>
      <w:tr w:rsidR="00DA7471" w:rsidRPr="002A4862" w14:paraId="3D83C8FC" w14:textId="77777777" w:rsidTr="00774F20">
        <w:tc>
          <w:tcPr>
            <w:tcW w:w="2836" w:type="dxa"/>
          </w:tcPr>
          <w:p w14:paraId="65B1C725" w14:textId="6737D965" w:rsidR="00DA7471" w:rsidRPr="002A4862" w:rsidRDefault="0036103B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Cyflenwadau</w:t>
            </w:r>
          </w:p>
        </w:tc>
        <w:tc>
          <w:tcPr>
            <w:tcW w:w="7513" w:type="dxa"/>
          </w:tcPr>
          <w:p w14:paraId="7031B1ED" w14:textId="75472637" w:rsidR="00DA7471" w:rsidRDefault="00915E1F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Unrhyw gyflenwadau o ran cyfarpar, deunyddiau neu feddalwedd sydd i'w darparu o dan ac yn unol â'r Cytundeb Consesiwn a fydd yn rhan o'r Gofyniad.</w:t>
            </w:r>
          </w:p>
        </w:tc>
      </w:tr>
      <w:tr w:rsidR="004B2B6E" w:rsidRPr="002A4862" w14:paraId="4480128F" w14:textId="77777777" w:rsidTr="00774F20">
        <w:tc>
          <w:tcPr>
            <w:tcW w:w="2836" w:type="dxa"/>
          </w:tcPr>
          <w:p w14:paraId="2B06BE29" w14:textId="6F25D8AF" w:rsidR="004B2B6E" w:rsidRDefault="00434EB9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Tendrwr/</w:t>
            </w:r>
            <w:r w:rsidR="004B2B6E">
              <w:rPr>
                <w:rFonts w:ascii="Tahoma" w:hAnsi="Tahoma"/>
                <w:sz w:val="22"/>
              </w:rPr>
              <w:t>Y sawl sy'n tendro</w:t>
            </w:r>
          </w:p>
        </w:tc>
        <w:tc>
          <w:tcPr>
            <w:tcW w:w="7513" w:type="dxa"/>
          </w:tcPr>
          <w:p w14:paraId="3CB9F1DA" w14:textId="46A2FBAC" w:rsidR="004B2B6E" w:rsidRPr="004B2B6E" w:rsidRDefault="004C0BE2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Cyflenwr sy'n cael ei roi ar y rhestr fer yn dilyn y Cam Amodau Cymryd Rhan sy'n cyflwyno tendr mewn ymateb i Wahoddiad y Cyngor i Dendro.</w:t>
            </w:r>
          </w:p>
        </w:tc>
      </w:tr>
      <w:tr w:rsidR="00843D79" w:rsidRPr="002A4862" w14:paraId="32828954" w14:textId="77777777" w:rsidTr="00774F20">
        <w:tc>
          <w:tcPr>
            <w:tcW w:w="2836" w:type="dxa"/>
          </w:tcPr>
          <w:p w14:paraId="31B1B810" w14:textId="310195E6" w:rsidR="00843D79" w:rsidRDefault="00843D79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Tendr</w:t>
            </w:r>
          </w:p>
        </w:tc>
        <w:tc>
          <w:tcPr>
            <w:tcW w:w="7513" w:type="dxa"/>
          </w:tcPr>
          <w:p w14:paraId="09EF0AEB" w14:textId="19302432" w:rsidR="00843D79" w:rsidRPr="004C0BE2" w:rsidRDefault="00560C91" w:rsidP="000B714D">
            <w:pPr>
              <w:tabs>
                <w:tab w:val="left" w:pos="2751"/>
              </w:tabs>
              <w:ind w:left="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Tendr a gyflwynir gan y sawl sy'n tendro fel rhan o'r broses Gaffael.</w:t>
            </w:r>
          </w:p>
        </w:tc>
      </w:tr>
      <w:tr w:rsidR="000B714D" w:rsidRPr="002A4862" w14:paraId="2E29A017" w14:textId="77777777" w:rsidTr="00774F20">
        <w:tc>
          <w:tcPr>
            <w:tcW w:w="2836" w:type="dxa"/>
          </w:tcPr>
          <w:p w14:paraId="08ACDAD5" w14:textId="631DB187" w:rsidR="000B714D" w:rsidRPr="002A4862" w:rsidRDefault="000B714D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Hysbysiad Tendro</w:t>
            </w:r>
          </w:p>
        </w:tc>
        <w:tc>
          <w:tcPr>
            <w:tcW w:w="7513" w:type="dxa"/>
          </w:tcPr>
          <w:p w14:paraId="6A53DBF1" w14:textId="053064A9" w:rsidR="000B714D" w:rsidRPr="002A4862" w:rsidRDefault="00C6230B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Yr hysbysiad tendro sy’n cynnwys y cyfeirnod [</w:t>
            </w:r>
            <w:r>
              <w:rPr>
                <w:rFonts w:ascii="Tahoma" w:hAnsi="Tahoma"/>
                <w:sz w:val="22"/>
                <w:highlight w:val="yellow"/>
              </w:rPr>
              <w:t>XX</w:t>
            </w:r>
            <w:r>
              <w:rPr>
                <w:rFonts w:ascii="Tahoma" w:hAnsi="Tahoma"/>
                <w:sz w:val="22"/>
              </w:rPr>
              <w:t>] a gyhoeddwyd ar y Platfform Digidol Canolog.</w:t>
            </w:r>
          </w:p>
        </w:tc>
      </w:tr>
      <w:tr w:rsidR="004C0C06" w:rsidRPr="002A4862" w14:paraId="1188CB08" w14:textId="77777777" w:rsidTr="00774F20">
        <w:tc>
          <w:tcPr>
            <w:tcW w:w="2836" w:type="dxa"/>
          </w:tcPr>
          <w:p w14:paraId="2A9CA6A8" w14:textId="1D87BBD1" w:rsidR="004C0C06" w:rsidRPr="002A4862" w:rsidRDefault="004C0C06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Cam Tendro</w:t>
            </w:r>
          </w:p>
        </w:tc>
        <w:tc>
          <w:tcPr>
            <w:tcW w:w="7513" w:type="dxa"/>
          </w:tcPr>
          <w:p w14:paraId="56B24EE0" w14:textId="5E18576C" w:rsidR="004C0C06" w:rsidRDefault="00433950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Mae'r Cam Tendro yn cyfeirio at y cam yn y Broses Gaffael lle gwahoddir cyflenwyr sydd ar y rhestr fer i gyflwyno cynigion manwl (Tendrau) mewn ymateb i Ofyniad y Cyngor. Mae'r cam hwn yn dilyn y Cam Amod Cymryd Rhan.</w:t>
            </w:r>
          </w:p>
        </w:tc>
      </w:tr>
      <w:tr w:rsidR="00F32BCC" w:rsidRPr="002A4862" w14:paraId="0FC44732" w14:textId="77777777" w:rsidTr="00774F20">
        <w:tc>
          <w:tcPr>
            <w:tcW w:w="2836" w:type="dxa"/>
          </w:tcPr>
          <w:p w14:paraId="46A091E0" w14:textId="66DEB887" w:rsidR="00F32BCC" w:rsidRPr="002A4862" w:rsidRDefault="00F32BCC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Cod adnabod unigryw</w:t>
            </w:r>
          </w:p>
        </w:tc>
        <w:tc>
          <w:tcPr>
            <w:tcW w:w="7513" w:type="dxa"/>
          </w:tcPr>
          <w:p w14:paraId="19092B06" w14:textId="6CBFCF53" w:rsidR="00F32BCC" w:rsidRDefault="00CD62F7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Y cod unigryw sy'n cael ei gyflwyno i'r platfform digidol canolog ac sy'n cael ei gydnabod gan y platfform hwnnw neu, os nad oes cod o'r fath yn cael ei gyflwyno a'i gydnabod, y cod unigryw sy'n cael ei ddyrannu gan y platfform hwnnw pan fydd y cyflenwr yn cofrestru ar y platfform hwnnw.</w:t>
            </w:r>
          </w:p>
        </w:tc>
      </w:tr>
      <w:tr w:rsidR="005147DB" w:rsidRPr="002A4862" w14:paraId="2370481A" w14:textId="77777777" w:rsidTr="00774F20">
        <w:tc>
          <w:tcPr>
            <w:tcW w:w="2836" w:type="dxa"/>
          </w:tcPr>
          <w:p w14:paraId="2B8BD24C" w14:textId="43F205A3" w:rsidR="005147DB" w:rsidRPr="002A4862" w:rsidRDefault="005147DB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Gwaith</w:t>
            </w:r>
          </w:p>
        </w:tc>
        <w:tc>
          <w:tcPr>
            <w:tcW w:w="7513" w:type="dxa"/>
          </w:tcPr>
          <w:p w14:paraId="2E0F7E62" w14:textId="2CA3D2C5" w:rsidR="005147DB" w:rsidRPr="002A4862" w:rsidRDefault="00915E1F" w:rsidP="000B714D">
            <w:pPr>
              <w:pStyle w:val="BodyText1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Unrhyw waith i'w gyflawni o dan ac yn unol â'r Cytundeb Consesiwn a fydd yn rhan o'r Gofyniad.</w:t>
            </w:r>
          </w:p>
        </w:tc>
      </w:tr>
      <w:bookmarkEnd w:id="0"/>
    </w:tbl>
    <w:p w14:paraId="68BFE1FE" w14:textId="77777777" w:rsidR="00824A0B" w:rsidRPr="00637D49" w:rsidRDefault="00824A0B" w:rsidP="00AE59CB"/>
    <w:sectPr w:rsidR="00824A0B" w:rsidRPr="00637D49" w:rsidSect="002A48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134" w:bottom="1134" w:left="1134" w:header="227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D5FB" w14:textId="77777777" w:rsidR="004C7373" w:rsidRDefault="004C7373">
      <w:r>
        <w:separator/>
      </w:r>
    </w:p>
  </w:endnote>
  <w:endnote w:type="continuationSeparator" w:id="0">
    <w:p w14:paraId="38AAE648" w14:textId="77777777" w:rsidR="004C7373" w:rsidRDefault="004C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CEFA" w14:textId="77777777" w:rsidR="002F743B" w:rsidRDefault="002F7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ynnwys BHDC"/>
      <w:tag w:val="173A99ED479F4B44856C8A5F9F10EFD4DOCID_FOOTER"/>
      <w:id w:val="-214052698"/>
      <w:placeholder>
        <w:docPart w:val="CF6C18D07BF84F7A867E8577963735BD"/>
      </w:placeholder>
      <w:showingPlcHdr/>
    </w:sdtPr>
    <w:sdtEndPr/>
    <w:sdtContent>
      <w:p w14:paraId="5100925C" w14:textId="36D0F96D" w:rsidR="00CE2300" w:rsidRDefault="000C74E5" w:rsidP="009D111F">
        <w:pPr>
          <w:pStyle w:val="DocId"/>
        </w:pPr>
      </w:p>
    </w:sdtContent>
  </w:sdt>
  <w:p w14:paraId="374FF6F1" w14:textId="42F13661" w:rsidR="00C17D92" w:rsidRPr="0096299C" w:rsidRDefault="000C74E5">
    <w:pPr>
      <w:pStyle w:val="Footer"/>
      <w:jc w:val="right"/>
      <w:rPr>
        <w:rFonts w:ascii="Times New Roman" w:hAnsi="Times New Roman" w:cs="Times New Roman"/>
      </w:rPr>
    </w:pPr>
    <w:sdt>
      <w:sdtPr>
        <w:id w:val="-108945384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C17D92" w:rsidRPr="0096299C">
          <w:rPr>
            <w:rFonts w:ascii="Times New Roman" w:hAnsi="Times New Roman" w:cs="Times New Roman"/>
          </w:rPr>
          <w:fldChar w:fldCharType="begin"/>
        </w:r>
        <w:r w:rsidR="00C17D92" w:rsidRPr="0096299C">
          <w:rPr>
            <w:rFonts w:ascii="Times New Roman" w:hAnsi="Times New Roman" w:cs="Times New Roman"/>
          </w:rPr>
          <w:instrText xml:space="preserve"> PAGE   \* MERGEFORMAT </w:instrText>
        </w:r>
        <w:r w:rsidR="00C17D92" w:rsidRPr="0096299C">
          <w:rPr>
            <w:rFonts w:ascii="Times New Roman" w:hAnsi="Times New Roman" w:cs="Times New Roman"/>
          </w:rPr>
          <w:fldChar w:fldCharType="separate"/>
        </w:r>
        <w:r w:rsidR="00434EB9">
          <w:rPr>
            <w:rFonts w:ascii="Times New Roman" w:hAnsi="Times New Roman" w:cs="Times New Roman"/>
            <w:noProof/>
          </w:rPr>
          <w:t>4</w:t>
        </w:r>
        <w:r w:rsidR="00C17D92" w:rsidRPr="0096299C">
          <w:rPr>
            <w:rFonts w:ascii="Times New Roman" w:hAnsi="Times New Roman" w:cs="Times New Roman"/>
          </w:rPr>
          <w:fldChar w:fldCharType="end"/>
        </w:r>
      </w:sdtContent>
    </w:sdt>
  </w:p>
  <w:p w14:paraId="03310984" w14:textId="3755A6D3" w:rsidR="00AB3299" w:rsidRPr="001C5F1D" w:rsidRDefault="00AB3299" w:rsidP="00AB3299">
    <w:pPr>
      <w:pStyle w:val="Head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ynnwys BHDC"/>
      <w:tag w:val="173A99ED479F4B44856C8A5F9F10EFD4DOCID_FOOTER"/>
      <w:id w:val="1673905173"/>
      <w:placeholder>
        <w:docPart w:val="CD7C9886A5BC4ED3A324E2A261DDCE79"/>
      </w:placeholder>
      <w:showingPlcHdr/>
    </w:sdtPr>
    <w:sdtEndPr/>
    <w:sdtContent>
      <w:p w14:paraId="48A9D1B4" w14:textId="1201091F" w:rsidR="002F743B" w:rsidRDefault="000C74E5" w:rsidP="009D111F">
        <w:pPr>
          <w:pStyle w:val="DocI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BF6D" w14:textId="77777777" w:rsidR="004C7373" w:rsidRDefault="004C7373">
      <w:r>
        <w:separator/>
      </w:r>
    </w:p>
  </w:footnote>
  <w:footnote w:type="continuationSeparator" w:id="0">
    <w:p w14:paraId="4D2FFC87" w14:textId="77777777" w:rsidR="004C7373" w:rsidRDefault="004C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DAC2" w14:textId="77777777" w:rsidR="002F743B" w:rsidRDefault="002F7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374B" w14:textId="77777777" w:rsidR="002F743B" w:rsidRDefault="002F74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8876" w14:textId="77777777" w:rsidR="002F743B" w:rsidRDefault="002F7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6F65"/>
    <w:multiLevelType w:val="hybridMultilevel"/>
    <w:tmpl w:val="E30E4912"/>
    <w:lvl w:ilvl="0" w:tplc="0809000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" w15:restartNumberingAfterBreak="0">
    <w:nsid w:val="24BF7F84"/>
    <w:multiLevelType w:val="hybridMultilevel"/>
    <w:tmpl w:val="76F05C02"/>
    <w:lvl w:ilvl="0" w:tplc="398E7B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10CF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1A8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CD9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AE0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A6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44E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7CBD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506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A7AF5"/>
    <w:multiLevelType w:val="hybridMultilevel"/>
    <w:tmpl w:val="DB9A3064"/>
    <w:lvl w:ilvl="0" w:tplc="0809000F">
      <w:start w:val="1"/>
      <w:numFmt w:val="decimal"/>
      <w:lvlText w:val="%1."/>
      <w:lvlJc w:val="left"/>
      <w:pPr>
        <w:ind w:left="66" w:hanging="360"/>
      </w:pPr>
    </w:lvl>
    <w:lvl w:ilvl="1" w:tplc="08090019" w:tentative="1">
      <w:start w:val="1"/>
      <w:numFmt w:val="lowerLetter"/>
      <w:lvlText w:val="%2."/>
      <w:lvlJc w:val="left"/>
      <w:pPr>
        <w:ind w:left="862" w:hanging="360"/>
      </w:pPr>
    </w:lvl>
    <w:lvl w:ilvl="2" w:tplc="0809001B" w:tentative="1">
      <w:start w:val="1"/>
      <w:numFmt w:val="lowerRoman"/>
      <w:lvlText w:val="%3."/>
      <w:lvlJc w:val="right"/>
      <w:pPr>
        <w:ind w:left="1582" w:hanging="180"/>
      </w:pPr>
    </w:lvl>
    <w:lvl w:ilvl="3" w:tplc="0809000F" w:tentative="1">
      <w:start w:val="1"/>
      <w:numFmt w:val="decimal"/>
      <w:lvlText w:val="%4."/>
      <w:lvlJc w:val="left"/>
      <w:pPr>
        <w:ind w:left="2302" w:hanging="360"/>
      </w:pPr>
    </w:lvl>
    <w:lvl w:ilvl="4" w:tplc="08090019" w:tentative="1">
      <w:start w:val="1"/>
      <w:numFmt w:val="lowerLetter"/>
      <w:lvlText w:val="%5."/>
      <w:lvlJc w:val="left"/>
      <w:pPr>
        <w:ind w:left="3022" w:hanging="360"/>
      </w:pPr>
    </w:lvl>
    <w:lvl w:ilvl="5" w:tplc="0809001B" w:tentative="1">
      <w:start w:val="1"/>
      <w:numFmt w:val="lowerRoman"/>
      <w:lvlText w:val="%6."/>
      <w:lvlJc w:val="right"/>
      <w:pPr>
        <w:ind w:left="3742" w:hanging="180"/>
      </w:pPr>
    </w:lvl>
    <w:lvl w:ilvl="6" w:tplc="0809000F" w:tentative="1">
      <w:start w:val="1"/>
      <w:numFmt w:val="decimal"/>
      <w:lvlText w:val="%7."/>
      <w:lvlJc w:val="left"/>
      <w:pPr>
        <w:ind w:left="4462" w:hanging="360"/>
      </w:pPr>
    </w:lvl>
    <w:lvl w:ilvl="7" w:tplc="08090019" w:tentative="1">
      <w:start w:val="1"/>
      <w:numFmt w:val="lowerLetter"/>
      <w:lvlText w:val="%8."/>
      <w:lvlJc w:val="left"/>
      <w:pPr>
        <w:ind w:left="5182" w:hanging="360"/>
      </w:pPr>
    </w:lvl>
    <w:lvl w:ilvl="8" w:tplc="08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44B221A1"/>
    <w:multiLevelType w:val="multilevel"/>
    <w:tmpl w:val="BFC0C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097038"/>
    <w:multiLevelType w:val="multilevel"/>
    <w:tmpl w:val="D180BCD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131F4F"/>
    <w:multiLevelType w:val="hybridMultilevel"/>
    <w:tmpl w:val="3314EEEE"/>
    <w:lvl w:ilvl="0" w:tplc="E23807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60D44"/>
    <w:multiLevelType w:val="multilevel"/>
    <w:tmpl w:val="716A5E8E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8E037D"/>
    <w:multiLevelType w:val="multilevel"/>
    <w:tmpl w:val="08E6B2E4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292417"/>
    <w:multiLevelType w:val="hybridMultilevel"/>
    <w:tmpl w:val="06AEA354"/>
    <w:lvl w:ilvl="0" w:tplc="08090001">
      <w:start w:val="1"/>
      <w:numFmt w:val="decimal"/>
      <w:pStyle w:val="Recitals"/>
      <w:lvlText w:val="%1."/>
      <w:lvlJc w:val="left"/>
      <w:pPr>
        <w:tabs>
          <w:tab w:val="num" w:pos="-1080"/>
        </w:tabs>
        <w:ind w:left="-10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38D22F4E">
      <w:start w:val="1"/>
      <w:numFmt w:val="lowerLetter"/>
      <w:lvlText w:val="%3)"/>
      <w:lvlJc w:val="left"/>
      <w:pPr>
        <w:ind w:left="5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9" w15:restartNumberingAfterBreak="0">
    <w:nsid w:val="6F6F3EF3"/>
    <w:multiLevelType w:val="multilevel"/>
    <w:tmpl w:val="6ECA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C703246"/>
    <w:multiLevelType w:val="multilevel"/>
    <w:tmpl w:val="D7B4B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E443B91"/>
    <w:multiLevelType w:val="multilevel"/>
    <w:tmpl w:val="045CBA9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67685016">
    <w:abstractNumId w:val="6"/>
  </w:num>
  <w:num w:numId="2" w16cid:durableId="1960329588">
    <w:abstractNumId w:val="11"/>
  </w:num>
  <w:num w:numId="3" w16cid:durableId="1433090840">
    <w:abstractNumId w:val="9"/>
  </w:num>
  <w:num w:numId="4" w16cid:durableId="1688485272">
    <w:abstractNumId w:val="7"/>
  </w:num>
  <w:num w:numId="5" w16cid:durableId="2146193429">
    <w:abstractNumId w:val="5"/>
  </w:num>
  <w:num w:numId="6" w16cid:durableId="1834030495">
    <w:abstractNumId w:val="2"/>
  </w:num>
  <w:num w:numId="7" w16cid:durableId="1208487588">
    <w:abstractNumId w:val="10"/>
  </w:num>
  <w:num w:numId="8" w16cid:durableId="1228298566">
    <w:abstractNumId w:val="4"/>
  </w:num>
  <w:num w:numId="9" w16cid:durableId="201404470">
    <w:abstractNumId w:val="3"/>
  </w:num>
  <w:num w:numId="10" w16cid:durableId="1888566326">
    <w:abstractNumId w:val="1"/>
  </w:num>
  <w:num w:numId="11" w16cid:durableId="1380279031">
    <w:abstractNumId w:val="8"/>
  </w:num>
  <w:num w:numId="12" w16cid:durableId="45541659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C5"/>
    <w:rsid w:val="0000115D"/>
    <w:rsid w:val="000018C8"/>
    <w:rsid w:val="00014CDC"/>
    <w:rsid w:val="00034ACA"/>
    <w:rsid w:val="00040623"/>
    <w:rsid w:val="00050554"/>
    <w:rsid w:val="00061AAE"/>
    <w:rsid w:val="00073DE5"/>
    <w:rsid w:val="00074A8E"/>
    <w:rsid w:val="0007780E"/>
    <w:rsid w:val="00082BDE"/>
    <w:rsid w:val="00092A59"/>
    <w:rsid w:val="000A4EE6"/>
    <w:rsid w:val="000A55A1"/>
    <w:rsid w:val="000A6797"/>
    <w:rsid w:val="000B714D"/>
    <w:rsid w:val="000B7B7E"/>
    <w:rsid w:val="000C0FC6"/>
    <w:rsid w:val="000C4968"/>
    <w:rsid w:val="000C74E5"/>
    <w:rsid w:val="000D2562"/>
    <w:rsid w:val="000D4DEF"/>
    <w:rsid w:val="000D62EF"/>
    <w:rsid w:val="000D68BC"/>
    <w:rsid w:val="000E66ED"/>
    <w:rsid w:val="000F1E4C"/>
    <w:rsid w:val="000F2971"/>
    <w:rsid w:val="00102D24"/>
    <w:rsid w:val="0010655B"/>
    <w:rsid w:val="00114581"/>
    <w:rsid w:val="001151C6"/>
    <w:rsid w:val="00124BC1"/>
    <w:rsid w:val="00140C1B"/>
    <w:rsid w:val="001434A2"/>
    <w:rsid w:val="00143998"/>
    <w:rsid w:val="00144A55"/>
    <w:rsid w:val="00146FFE"/>
    <w:rsid w:val="00160CD8"/>
    <w:rsid w:val="00164F05"/>
    <w:rsid w:val="00170C6F"/>
    <w:rsid w:val="00180477"/>
    <w:rsid w:val="00184314"/>
    <w:rsid w:val="0018563A"/>
    <w:rsid w:val="00185E89"/>
    <w:rsid w:val="00190CC6"/>
    <w:rsid w:val="001A5F90"/>
    <w:rsid w:val="001B1E15"/>
    <w:rsid w:val="001B3279"/>
    <w:rsid w:val="001B7722"/>
    <w:rsid w:val="001B7FC4"/>
    <w:rsid w:val="001C34C6"/>
    <w:rsid w:val="001C4AE5"/>
    <w:rsid w:val="001C5A28"/>
    <w:rsid w:val="001C5F1D"/>
    <w:rsid w:val="001C64AF"/>
    <w:rsid w:val="001D5839"/>
    <w:rsid w:val="001E3D8E"/>
    <w:rsid w:val="001E4C07"/>
    <w:rsid w:val="002007FE"/>
    <w:rsid w:val="002107B6"/>
    <w:rsid w:val="00211C59"/>
    <w:rsid w:val="002147DD"/>
    <w:rsid w:val="002156D9"/>
    <w:rsid w:val="00230990"/>
    <w:rsid w:val="002528E2"/>
    <w:rsid w:val="002531E9"/>
    <w:rsid w:val="00257570"/>
    <w:rsid w:val="00266105"/>
    <w:rsid w:val="00273206"/>
    <w:rsid w:val="002760F8"/>
    <w:rsid w:val="002926B0"/>
    <w:rsid w:val="00293180"/>
    <w:rsid w:val="00297E0C"/>
    <w:rsid w:val="002A3CCB"/>
    <w:rsid w:val="002A4862"/>
    <w:rsid w:val="002A54DB"/>
    <w:rsid w:val="002A7E9E"/>
    <w:rsid w:val="002B4971"/>
    <w:rsid w:val="002B5308"/>
    <w:rsid w:val="002B66AB"/>
    <w:rsid w:val="002C6FFE"/>
    <w:rsid w:val="002C710C"/>
    <w:rsid w:val="002D5063"/>
    <w:rsid w:val="002E5383"/>
    <w:rsid w:val="002E5462"/>
    <w:rsid w:val="002F0AA3"/>
    <w:rsid w:val="002F4A43"/>
    <w:rsid w:val="002F743B"/>
    <w:rsid w:val="003102C0"/>
    <w:rsid w:val="00311924"/>
    <w:rsid w:val="00334266"/>
    <w:rsid w:val="00334403"/>
    <w:rsid w:val="00336F6E"/>
    <w:rsid w:val="003426BC"/>
    <w:rsid w:val="00343F98"/>
    <w:rsid w:val="00353F40"/>
    <w:rsid w:val="0035578E"/>
    <w:rsid w:val="0036103B"/>
    <w:rsid w:val="00365F97"/>
    <w:rsid w:val="0037108A"/>
    <w:rsid w:val="00384193"/>
    <w:rsid w:val="00387847"/>
    <w:rsid w:val="003A07D0"/>
    <w:rsid w:val="003A4F8F"/>
    <w:rsid w:val="003B3CAC"/>
    <w:rsid w:val="003B534A"/>
    <w:rsid w:val="003C3A27"/>
    <w:rsid w:val="003C4C4F"/>
    <w:rsid w:val="003C633B"/>
    <w:rsid w:val="003C6F47"/>
    <w:rsid w:val="003C738B"/>
    <w:rsid w:val="003D1422"/>
    <w:rsid w:val="003D5696"/>
    <w:rsid w:val="003F3ABF"/>
    <w:rsid w:val="003F648F"/>
    <w:rsid w:val="003F6CC0"/>
    <w:rsid w:val="00400348"/>
    <w:rsid w:val="00415716"/>
    <w:rsid w:val="00416B39"/>
    <w:rsid w:val="00417D87"/>
    <w:rsid w:val="004242E9"/>
    <w:rsid w:val="0042450C"/>
    <w:rsid w:val="00426AA4"/>
    <w:rsid w:val="00431C5C"/>
    <w:rsid w:val="00433950"/>
    <w:rsid w:val="00434DCD"/>
    <w:rsid w:val="00434EB9"/>
    <w:rsid w:val="00441F8E"/>
    <w:rsid w:val="0045434A"/>
    <w:rsid w:val="00460BAC"/>
    <w:rsid w:val="00465118"/>
    <w:rsid w:val="004701C4"/>
    <w:rsid w:val="004707CC"/>
    <w:rsid w:val="00470B13"/>
    <w:rsid w:val="00474A3F"/>
    <w:rsid w:val="00481E85"/>
    <w:rsid w:val="00484A5E"/>
    <w:rsid w:val="004A1C8E"/>
    <w:rsid w:val="004A5BF8"/>
    <w:rsid w:val="004A7DD6"/>
    <w:rsid w:val="004B2B6E"/>
    <w:rsid w:val="004C05C4"/>
    <w:rsid w:val="004C0BE2"/>
    <w:rsid w:val="004C0C06"/>
    <w:rsid w:val="004C7373"/>
    <w:rsid w:val="004C78F0"/>
    <w:rsid w:val="004D0266"/>
    <w:rsid w:val="004E1B84"/>
    <w:rsid w:val="004E49FB"/>
    <w:rsid w:val="004E76AE"/>
    <w:rsid w:val="004F29FC"/>
    <w:rsid w:val="005054C1"/>
    <w:rsid w:val="00512A03"/>
    <w:rsid w:val="005147DB"/>
    <w:rsid w:val="005277CF"/>
    <w:rsid w:val="00540109"/>
    <w:rsid w:val="00544015"/>
    <w:rsid w:val="00544BC7"/>
    <w:rsid w:val="00551A23"/>
    <w:rsid w:val="00555E75"/>
    <w:rsid w:val="00557EB3"/>
    <w:rsid w:val="00560C91"/>
    <w:rsid w:val="005636E7"/>
    <w:rsid w:val="00583D28"/>
    <w:rsid w:val="00594232"/>
    <w:rsid w:val="005963DA"/>
    <w:rsid w:val="005B2973"/>
    <w:rsid w:val="005C1D48"/>
    <w:rsid w:val="005C4112"/>
    <w:rsid w:val="005C7748"/>
    <w:rsid w:val="005D1236"/>
    <w:rsid w:val="005D16BE"/>
    <w:rsid w:val="005D3FCA"/>
    <w:rsid w:val="005D5221"/>
    <w:rsid w:val="005E15D9"/>
    <w:rsid w:val="005F0A79"/>
    <w:rsid w:val="005F10D6"/>
    <w:rsid w:val="005F6C0B"/>
    <w:rsid w:val="006023B5"/>
    <w:rsid w:val="00605A14"/>
    <w:rsid w:val="00607304"/>
    <w:rsid w:val="00615188"/>
    <w:rsid w:val="0061744B"/>
    <w:rsid w:val="00620BC7"/>
    <w:rsid w:val="00627B7D"/>
    <w:rsid w:val="00630000"/>
    <w:rsid w:val="00634B88"/>
    <w:rsid w:val="00637D49"/>
    <w:rsid w:val="00643A7A"/>
    <w:rsid w:val="00645A36"/>
    <w:rsid w:val="006461CC"/>
    <w:rsid w:val="006658BA"/>
    <w:rsid w:val="006669EC"/>
    <w:rsid w:val="00671592"/>
    <w:rsid w:val="0067294D"/>
    <w:rsid w:val="00672F39"/>
    <w:rsid w:val="00680AB3"/>
    <w:rsid w:val="00692C6C"/>
    <w:rsid w:val="006965BC"/>
    <w:rsid w:val="006A06A8"/>
    <w:rsid w:val="006A3B19"/>
    <w:rsid w:val="006A4087"/>
    <w:rsid w:val="006A5BC5"/>
    <w:rsid w:val="006C3D5C"/>
    <w:rsid w:val="006C5F03"/>
    <w:rsid w:val="006D2B63"/>
    <w:rsid w:val="006E0741"/>
    <w:rsid w:val="006E127E"/>
    <w:rsid w:val="006E5706"/>
    <w:rsid w:val="006F113E"/>
    <w:rsid w:val="006F18F9"/>
    <w:rsid w:val="006F6573"/>
    <w:rsid w:val="006F72E3"/>
    <w:rsid w:val="00704134"/>
    <w:rsid w:val="0070596D"/>
    <w:rsid w:val="00705FCD"/>
    <w:rsid w:val="0071710A"/>
    <w:rsid w:val="007201EF"/>
    <w:rsid w:val="007268FF"/>
    <w:rsid w:val="00740432"/>
    <w:rsid w:val="00740A65"/>
    <w:rsid w:val="0074490A"/>
    <w:rsid w:val="00746CF3"/>
    <w:rsid w:val="00750E9E"/>
    <w:rsid w:val="007531BD"/>
    <w:rsid w:val="00764E2A"/>
    <w:rsid w:val="0076520B"/>
    <w:rsid w:val="00774F20"/>
    <w:rsid w:val="0077551F"/>
    <w:rsid w:val="0077566D"/>
    <w:rsid w:val="00797C7C"/>
    <w:rsid w:val="007A2A2C"/>
    <w:rsid w:val="007A7445"/>
    <w:rsid w:val="007B196F"/>
    <w:rsid w:val="007B5F8F"/>
    <w:rsid w:val="007C43C9"/>
    <w:rsid w:val="007D780C"/>
    <w:rsid w:val="00810215"/>
    <w:rsid w:val="00817C95"/>
    <w:rsid w:val="00822264"/>
    <w:rsid w:val="00823C26"/>
    <w:rsid w:val="00824A0B"/>
    <w:rsid w:val="0083185E"/>
    <w:rsid w:val="0083458E"/>
    <w:rsid w:val="0083524C"/>
    <w:rsid w:val="00843D79"/>
    <w:rsid w:val="00845A54"/>
    <w:rsid w:val="00846BDB"/>
    <w:rsid w:val="00857FD7"/>
    <w:rsid w:val="00860667"/>
    <w:rsid w:val="0086423A"/>
    <w:rsid w:val="00872071"/>
    <w:rsid w:val="0087614D"/>
    <w:rsid w:val="00881DF2"/>
    <w:rsid w:val="008875F7"/>
    <w:rsid w:val="00893365"/>
    <w:rsid w:val="00893571"/>
    <w:rsid w:val="008953D6"/>
    <w:rsid w:val="008A068D"/>
    <w:rsid w:val="008A3D54"/>
    <w:rsid w:val="008B2806"/>
    <w:rsid w:val="008C2EB7"/>
    <w:rsid w:val="008D216D"/>
    <w:rsid w:val="008D3ADC"/>
    <w:rsid w:val="008D59CF"/>
    <w:rsid w:val="008F00C6"/>
    <w:rsid w:val="008F2D44"/>
    <w:rsid w:val="008F6E32"/>
    <w:rsid w:val="00914190"/>
    <w:rsid w:val="00915E1F"/>
    <w:rsid w:val="00932141"/>
    <w:rsid w:val="0093432E"/>
    <w:rsid w:val="00936366"/>
    <w:rsid w:val="00953414"/>
    <w:rsid w:val="009541FA"/>
    <w:rsid w:val="00954B2A"/>
    <w:rsid w:val="00955916"/>
    <w:rsid w:val="00957B99"/>
    <w:rsid w:val="0096299C"/>
    <w:rsid w:val="00963669"/>
    <w:rsid w:val="009637C7"/>
    <w:rsid w:val="009672FD"/>
    <w:rsid w:val="009704D1"/>
    <w:rsid w:val="00981C50"/>
    <w:rsid w:val="00984706"/>
    <w:rsid w:val="00996FE6"/>
    <w:rsid w:val="009A0F17"/>
    <w:rsid w:val="009A4D33"/>
    <w:rsid w:val="009C4D01"/>
    <w:rsid w:val="009C5822"/>
    <w:rsid w:val="009C7290"/>
    <w:rsid w:val="009D0F86"/>
    <w:rsid w:val="009D111F"/>
    <w:rsid w:val="009D439C"/>
    <w:rsid w:val="009E2FB0"/>
    <w:rsid w:val="009E3433"/>
    <w:rsid w:val="009E4535"/>
    <w:rsid w:val="009E589B"/>
    <w:rsid w:val="009F624F"/>
    <w:rsid w:val="009F76C6"/>
    <w:rsid w:val="00A02706"/>
    <w:rsid w:val="00A12F4B"/>
    <w:rsid w:val="00A211D0"/>
    <w:rsid w:val="00A22B64"/>
    <w:rsid w:val="00A314C4"/>
    <w:rsid w:val="00A33B6C"/>
    <w:rsid w:val="00A36EA0"/>
    <w:rsid w:val="00A529E2"/>
    <w:rsid w:val="00A54D12"/>
    <w:rsid w:val="00A62638"/>
    <w:rsid w:val="00A63C8C"/>
    <w:rsid w:val="00A6552D"/>
    <w:rsid w:val="00A6571F"/>
    <w:rsid w:val="00A7344F"/>
    <w:rsid w:val="00A83E90"/>
    <w:rsid w:val="00A85E81"/>
    <w:rsid w:val="00A90312"/>
    <w:rsid w:val="00A93FDC"/>
    <w:rsid w:val="00A97DAC"/>
    <w:rsid w:val="00AA19D8"/>
    <w:rsid w:val="00AA48D7"/>
    <w:rsid w:val="00AB3299"/>
    <w:rsid w:val="00AB450C"/>
    <w:rsid w:val="00AB7C00"/>
    <w:rsid w:val="00AB7DBB"/>
    <w:rsid w:val="00AD5BE3"/>
    <w:rsid w:val="00AD5E20"/>
    <w:rsid w:val="00AD61C6"/>
    <w:rsid w:val="00AE2304"/>
    <w:rsid w:val="00AE2BF7"/>
    <w:rsid w:val="00AE59CB"/>
    <w:rsid w:val="00B25C0B"/>
    <w:rsid w:val="00B27110"/>
    <w:rsid w:val="00B33CA2"/>
    <w:rsid w:val="00B4115C"/>
    <w:rsid w:val="00B47953"/>
    <w:rsid w:val="00B51774"/>
    <w:rsid w:val="00B579EF"/>
    <w:rsid w:val="00B61A9A"/>
    <w:rsid w:val="00B814FE"/>
    <w:rsid w:val="00B82DC1"/>
    <w:rsid w:val="00B84D21"/>
    <w:rsid w:val="00BB3A3B"/>
    <w:rsid w:val="00BB3BF5"/>
    <w:rsid w:val="00BB5526"/>
    <w:rsid w:val="00BB7D20"/>
    <w:rsid w:val="00BD2A8A"/>
    <w:rsid w:val="00BD7593"/>
    <w:rsid w:val="00BE4A40"/>
    <w:rsid w:val="00BE6170"/>
    <w:rsid w:val="00BE665B"/>
    <w:rsid w:val="00BE6744"/>
    <w:rsid w:val="00BF283B"/>
    <w:rsid w:val="00C04337"/>
    <w:rsid w:val="00C0701A"/>
    <w:rsid w:val="00C11708"/>
    <w:rsid w:val="00C15AE4"/>
    <w:rsid w:val="00C17D92"/>
    <w:rsid w:val="00C310A8"/>
    <w:rsid w:val="00C31876"/>
    <w:rsid w:val="00C31890"/>
    <w:rsid w:val="00C37CFB"/>
    <w:rsid w:val="00C41ADC"/>
    <w:rsid w:val="00C529EC"/>
    <w:rsid w:val="00C571CE"/>
    <w:rsid w:val="00C57318"/>
    <w:rsid w:val="00C60293"/>
    <w:rsid w:val="00C6230B"/>
    <w:rsid w:val="00C62B12"/>
    <w:rsid w:val="00C66F94"/>
    <w:rsid w:val="00C670CB"/>
    <w:rsid w:val="00C673AD"/>
    <w:rsid w:val="00C7059E"/>
    <w:rsid w:val="00C7376B"/>
    <w:rsid w:val="00C749C7"/>
    <w:rsid w:val="00C913D2"/>
    <w:rsid w:val="00C92C5C"/>
    <w:rsid w:val="00CB63E6"/>
    <w:rsid w:val="00CB75CC"/>
    <w:rsid w:val="00CC374E"/>
    <w:rsid w:val="00CC3D3E"/>
    <w:rsid w:val="00CC6E42"/>
    <w:rsid w:val="00CD17C1"/>
    <w:rsid w:val="00CD62F7"/>
    <w:rsid w:val="00CE2300"/>
    <w:rsid w:val="00CE33C3"/>
    <w:rsid w:val="00CE4271"/>
    <w:rsid w:val="00CF1B26"/>
    <w:rsid w:val="00D01505"/>
    <w:rsid w:val="00D103EB"/>
    <w:rsid w:val="00D118EA"/>
    <w:rsid w:val="00D13322"/>
    <w:rsid w:val="00D17546"/>
    <w:rsid w:val="00D2520B"/>
    <w:rsid w:val="00D310F9"/>
    <w:rsid w:val="00D35478"/>
    <w:rsid w:val="00D35FD0"/>
    <w:rsid w:val="00D41E65"/>
    <w:rsid w:val="00D53060"/>
    <w:rsid w:val="00D67BAA"/>
    <w:rsid w:val="00D71B20"/>
    <w:rsid w:val="00D77460"/>
    <w:rsid w:val="00D8484A"/>
    <w:rsid w:val="00D952C6"/>
    <w:rsid w:val="00D96560"/>
    <w:rsid w:val="00DA1FE2"/>
    <w:rsid w:val="00DA7471"/>
    <w:rsid w:val="00DB13CD"/>
    <w:rsid w:val="00DD14A0"/>
    <w:rsid w:val="00DD3939"/>
    <w:rsid w:val="00DE5F73"/>
    <w:rsid w:val="00DE6DC2"/>
    <w:rsid w:val="00DF644D"/>
    <w:rsid w:val="00E16444"/>
    <w:rsid w:val="00E20009"/>
    <w:rsid w:val="00E210E1"/>
    <w:rsid w:val="00E222FF"/>
    <w:rsid w:val="00E311A2"/>
    <w:rsid w:val="00E316F7"/>
    <w:rsid w:val="00E32D64"/>
    <w:rsid w:val="00E42034"/>
    <w:rsid w:val="00E4516E"/>
    <w:rsid w:val="00E467A4"/>
    <w:rsid w:val="00E533DB"/>
    <w:rsid w:val="00E55EEF"/>
    <w:rsid w:val="00E57C3C"/>
    <w:rsid w:val="00E64D99"/>
    <w:rsid w:val="00E66AB8"/>
    <w:rsid w:val="00E67F97"/>
    <w:rsid w:val="00E703C1"/>
    <w:rsid w:val="00E73EE7"/>
    <w:rsid w:val="00E7626A"/>
    <w:rsid w:val="00E8063F"/>
    <w:rsid w:val="00EA04EE"/>
    <w:rsid w:val="00EA33D5"/>
    <w:rsid w:val="00EA3AA1"/>
    <w:rsid w:val="00EB1CB0"/>
    <w:rsid w:val="00EC40BD"/>
    <w:rsid w:val="00ED1B8B"/>
    <w:rsid w:val="00ED20F0"/>
    <w:rsid w:val="00EE37EE"/>
    <w:rsid w:val="00EE4003"/>
    <w:rsid w:val="00EE566A"/>
    <w:rsid w:val="00EF10F6"/>
    <w:rsid w:val="00EF288B"/>
    <w:rsid w:val="00F059D0"/>
    <w:rsid w:val="00F10976"/>
    <w:rsid w:val="00F122C8"/>
    <w:rsid w:val="00F1457A"/>
    <w:rsid w:val="00F172C6"/>
    <w:rsid w:val="00F22687"/>
    <w:rsid w:val="00F32BCC"/>
    <w:rsid w:val="00F361B0"/>
    <w:rsid w:val="00F4161B"/>
    <w:rsid w:val="00F45913"/>
    <w:rsid w:val="00F479AC"/>
    <w:rsid w:val="00F6027B"/>
    <w:rsid w:val="00F61D69"/>
    <w:rsid w:val="00F64A45"/>
    <w:rsid w:val="00F72F39"/>
    <w:rsid w:val="00F753A6"/>
    <w:rsid w:val="00F766DD"/>
    <w:rsid w:val="00F81013"/>
    <w:rsid w:val="00F90EE2"/>
    <w:rsid w:val="00F92052"/>
    <w:rsid w:val="00F9240D"/>
    <w:rsid w:val="00F96F62"/>
    <w:rsid w:val="00FA36E5"/>
    <w:rsid w:val="00FA5BB1"/>
    <w:rsid w:val="00FA779C"/>
    <w:rsid w:val="00FB46DA"/>
    <w:rsid w:val="00FB5820"/>
    <w:rsid w:val="00FC141C"/>
    <w:rsid w:val="00FC2698"/>
    <w:rsid w:val="00FC4E44"/>
    <w:rsid w:val="00FC623E"/>
    <w:rsid w:val="00FC79DE"/>
    <w:rsid w:val="00FD2BAE"/>
    <w:rsid w:val="00FE2566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8C52C"/>
  <w15:docId w15:val="{A045A53C-260D-1542-A889-270E4F9F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 Light" w:eastAsia="Helvetica Neue Light" w:hAnsi="Helvetica Neue Light" w:cs="Helvetica Neue Light"/>
        <w:sz w:val="24"/>
        <w:szCs w:val="24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DA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DF644D"/>
    <w:pPr>
      <w:keepNext/>
      <w:keepLines/>
      <w:pageBreakBefore/>
      <w:numPr>
        <w:numId w:val="2"/>
      </w:numPr>
      <w:spacing w:after="720"/>
      <w:ind w:left="0" w:firstLine="0"/>
      <w:outlineLvl w:val="0"/>
    </w:pPr>
    <w:rPr>
      <w:b/>
      <w:color w:val="005ABB" w:themeColor="accent2"/>
      <w:sz w:val="50"/>
      <w:szCs w:val="50"/>
    </w:rPr>
  </w:style>
  <w:style w:type="paragraph" w:styleId="Heading2">
    <w:name w:val="heading 2"/>
    <w:basedOn w:val="Normal"/>
    <w:next w:val="Normal"/>
    <w:uiPriority w:val="9"/>
    <w:unhideWhenUsed/>
    <w:qFormat/>
    <w:rsid w:val="000D4DEF"/>
    <w:pPr>
      <w:keepNext/>
      <w:numPr>
        <w:ilvl w:val="1"/>
        <w:numId w:val="2"/>
      </w:numPr>
      <w:tabs>
        <w:tab w:val="left" w:pos="851"/>
      </w:tabs>
      <w:spacing w:before="120" w:after="120"/>
      <w:outlineLvl w:val="1"/>
    </w:pPr>
    <w:rPr>
      <w:b/>
      <w:color w:val="005ABB" w:themeColor="accent2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4A5BF8"/>
    <w:pPr>
      <w:keepNext/>
      <w:keepLines/>
      <w:spacing w:after="120"/>
      <w:outlineLvl w:val="2"/>
    </w:pPr>
    <w:rPr>
      <w:b/>
      <w:color w:val="005ABB" w:themeColor="accent2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numPr>
        <w:ilvl w:val="3"/>
        <w:numId w:val="2"/>
      </w:numPr>
      <w:outlineLvl w:val="3"/>
    </w:pPr>
    <w:rPr>
      <w:b/>
      <w:color w:val="005ABB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2"/>
      </w:numPr>
      <w:outlineLvl w:val="4"/>
    </w:pPr>
    <w:rPr>
      <w:b/>
      <w:color w:val="005ABB"/>
    </w:rPr>
  </w:style>
  <w:style w:type="paragraph" w:styleId="Heading6">
    <w:name w:val="heading 6"/>
    <w:basedOn w:val="Normal"/>
    <w:next w:val="Normal"/>
    <w:uiPriority w:val="9"/>
    <w:unhideWhenUsed/>
    <w:qFormat/>
    <w:pPr>
      <w:numPr>
        <w:ilvl w:val="5"/>
        <w:numId w:val="2"/>
      </w:numPr>
      <w:outlineLvl w:val="5"/>
    </w:pPr>
    <w:rPr>
      <w:b/>
      <w:color w:val="005AB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DE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13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DE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DE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styleId="TableGrid">
    <w:name w:val="Table Grid"/>
    <w:basedOn w:val="TableNormal"/>
    <w:uiPriority w:val="39"/>
    <w:rsid w:val="003B0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9AC"/>
    <w:rPr>
      <w:color w:val="005ABB" w:themeColor="accen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00FB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E67F97"/>
    <w:pPr>
      <w:keepNext/>
      <w:keepLines/>
      <w:tabs>
        <w:tab w:val="left" w:pos="397"/>
        <w:tab w:val="right" w:pos="9628"/>
      </w:tabs>
      <w:spacing w:before="120"/>
    </w:pPr>
    <w:rPr>
      <w:b/>
    </w:rPr>
  </w:style>
  <w:style w:type="paragraph" w:styleId="TOC6">
    <w:name w:val="toc 6"/>
    <w:basedOn w:val="Normal"/>
    <w:next w:val="Normal"/>
    <w:autoRedefine/>
    <w:uiPriority w:val="39"/>
    <w:unhideWhenUsed/>
    <w:rsid w:val="00B74633"/>
    <w:pPr>
      <w:tabs>
        <w:tab w:val="right" w:pos="9628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C04337"/>
    <w:pPr>
      <w:keepLines/>
      <w:tabs>
        <w:tab w:val="left" w:pos="1320"/>
        <w:tab w:val="right" w:pos="9628"/>
      </w:tabs>
      <w:ind w:left="964" w:hanging="567"/>
    </w:pPr>
    <w:rPr>
      <w:noProof/>
    </w:rPr>
  </w:style>
  <w:style w:type="paragraph" w:styleId="ListParagraph">
    <w:name w:val="List Paragraph"/>
    <w:basedOn w:val="Normal"/>
    <w:uiPriority w:val="34"/>
    <w:qFormat/>
    <w:rsid w:val="00B746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40E4"/>
    <w:rPr>
      <w:color w:val="005ABB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F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8B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nhideWhenUsed/>
    <w:rsid w:val="00CF1B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B26"/>
  </w:style>
  <w:style w:type="paragraph" w:styleId="Footer">
    <w:name w:val="footer"/>
    <w:basedOn w:val="Normal"/>
    <w:link w:val="FooterChar"/>
    <w:unhideWhenUsed/>
    <w:rsid w:val="00CF1B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B26"/>
  </w:style>
  <w:style w:type="paragraph" w:styleId="Revision">
    <w:name w:val="Revision"/>
    <w:hidden/>
    <w:uiPriority w:val="99"/>
    <w:semiHidden/>
    <w:rsid w:val="005636E7"/>
  </w:style>
  <w:style w:type="paragraph" w:customStyle="1" w:styleId="Cover-ReportTitle">
    <w:name w:val="Cover - Report Title"/>
    <w:basedOn w:val="Normal"/>
    <w:qFormat/>
    <w:rsid w:val="00CC6E42"/>
    <w:pPr>
      <w:pBdr>
        <w:top w:val="nil"/>
        <w:left w:val="nil"/>
        <w:bottom w:val="nil"/>
        <w:right w:val="nil"/>
        <w:between w:val="nil"/>
      </w:pBdr>
      <w:spacing w:after="120"/>
    </w:pPr>
    <w:rPr>
      <w:color w:val="005ABB" w:themeColor="accent2"/>
      <w:sz w:val="76"/>
      <w:szCs w:val="76"/>
    </w:rPr>
  </w:style>
  <w:style w:type="paragraph" w:customStyle="1" w:styleId="Cover-Subtitle">
    <w:name w:val="Cover - Subtitle"/>
    <w:basedOn w:val="Normal"/>
    <w:qFormat/>
    <w:rsid w:val="00F479AC"/>
    <w:pPr>
      <w:pBdr>
        <w:top w:val="nil"/>
        <w:left w:val="nil"/>
        <w:bottom w:val="nil"/>
        <w:right w:val="nil"/>
        <w:between w:val="nil"/>
      </w:pBdr>
      <w:spacing w:after="240"/>
    </w:pPr>
    <w:rPr>
      <w:color w:val="005ABB" w:themeColor="accent2"/>
      <w:sz w:val="44"/>
      <w:szCs w:val="44"/>
    </w:rPr>
  </w:style>
  <w:style w:type="paragraph" w:customStyle="1" w:styleId="Cover-Date">
    <w:name w:val="Cover - Date"/>
    <w:basedOn w:val="Normal"/>
    <w:qFormat/>
    <w:rsid w:val="002C710C"/>
    <w:pPr>
      <w:pBdr>
        <w:top w:val="nil"/>
        <w:left w:val="nil"/>
        <w:bottom w:val="nil"/>
        <w:right w:val="nil"/>
        <w:between w:val="nil"/>
      </w:pBdr>
      <w:spacing w:after="120"/>
    </w:pPr>
    <w:rPr>
      <w:color w:val="000000"/>
    </w:rPr>
  </w:style>
  <w:style w:type="paragraph" w:customStyle="1" w:styleId="BodyText1">
    <w:name w:val="Body Text1"/>
    <w:basedOn w:val="Normal"/>
    <w:uiPriority w:val="1"/>
    <w:qFormat/>
    <w:rsid w:val="00400348"/>
    <w:pPr>
      <w:pBdr>
        <w:top w:val="nil"/>
        <w:left w:val="nil"/>
        <w:bottom w:val="nil"/>
        <w:right w:val="nil"/>
        <w:between w:val="nil"/>
      </w:pBdr>
      <w:suppressAutoHyphens/>
      <w:spacing w:after="240"/>
    </w:pPr>
    <w:rPr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43F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F9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8A068D"/>
    <w:pPr>
      <w:spacing w:after="100"/>
      <w:ind w:left="4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535"/>
    <w:rPr>
      <w:rFonts w:asciiTheme="minorHAnsi" w:hAnsiTheme="minorHAnsi"/>
      <w:b/>
      <w:bCs/>
      <w:sz w:val="20"/>
      <w:szCs w:val="20"/>
    </w:rPr>
  </w:style>
  <w:style w:type="numbering" w:customStyle="1" w:styleId="Style1">
    <w:name w:val="Style1"/>
    <w:uiPriority w:val="99"/>
    <w:rsid w:val="00692C6C"/>
    <w:pPr>
      <w:numPr>
        <w:numId w:val="1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0D4DEF"/>
    <w:rPr>
      <w:rFonts w:asciiTheme="majorHAnsi" w:eastAsiaTheme="majorEastAsia" w:hAnsiTheme="majorHAnsi" w:cstheme="majorBidi"/>
      <w:i/>
      <w:iCs/>
      <w:color w:val="0D13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2">
    <w:name w:val="Style2"/>
    <w:uiPriority w:val="99"/>
    <w:rsid w:val="008875F7"/>
    <w:pPr>
      <w:numPr>
        <w:numId w:val="4"/>
      </w:numPr>
    </w:pPr>
  </w:style>
  <w:style w:type="paragraph" w:customStyle="1" w:styleId="Heading2-NotToC">
    <w:name w:val="Heading 2 - Not ToC"/>
    <w:basedOn w:val="Heading2"/>
    <w:qFormat/>
    <w:rsid w:val="00BE665B"/>
    <w:pPr>
      <w:numPr>
        <w:ilvl w:val="0"/>
        <w:numId w:val="0"/>
      </w:numPr>
    </w:pPr>
  </w:style>
  <w:style w:type="paragraph" w:styleId="BodyTextIndent">
    <w:name w:val="Body Text Indent"/>
    <w:basedOn w:val="Normal"/>
    <w:link w:val="BodyTextIndentChar"/>
    <w:rsid w:val="00637D49"/>
    <w:pPr>
      <w:ind w:left="72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37D49"/>
    <w:rPr>
      <w:rFonts w:ascii="Times New Roman" w:eastAsia="Times New Roman" w:hAnsi="Times New Roman" w:cs="Times New Roman"/>
      <w:szCs w:val="20"/>
      <w:lang w:val="cy-GB" w:eastAsia="en-US"/>
    </w:rPr>
  </w:style>
  <w:style w:type="character" w:styleId="PageNumber">
    <w:name w:val="page number"/>
    <w:basedOn w:val="DefaultParagraphFont"/>
    <w:rsid w:val="00D103EB"/>
  </w:style>
  <w:style w:type="character" w:styleId="PlaceholderText">
    <w:name w:val="Placeholder Text"/>
    <w:basedOn w:val="DefaultParagraphFont"/>
    <w:uiPriority w:val="99"/>
    <w:semiHidden/>
    <w:rsid w:val="00CE2300"/>
    <w:rPr>
      <w:color w:val="666666"/>
    </w:rPr>
  </w:style>
  <w:style w:type="paragraph" w:customStyle="1" w:styleId="DocId">
    <w:name w:val="DocId"/>
    <w:basedOn w:val="Footer"/>
    <w:link w:val="DocIdChar"/>
    <w:rsid w:val="00CE2300"/>
    <w:rPr>
      <w:rFonts w:ascii="Arial" w:hAnsi="Arial" w:cs="Arial"/>
      <w:sz w:val="16"/>
      <w:szCs w:val="22"/>
    </w:rPr>
  </w:style>
  <w:style w:type="character" w:customStyle="1" w:styleId="TOC3Char">
    <w:name w:val="TOC 3 Char"/>
    <w:basedOn w:val="DefaultParagraphFont"/>
    <w:link w:val="TOC3"/>
    <w:uiPriority w:val="39"/>
    <w:rsid w:val="00CE2300"/>
    <w:rPr>
      <w:rFonts w:asciiTheme="minorHAnsi" w:hAnsiTheme="minorHAnsi"/>
    </w:rPr>
  </w:style>
  <w:style w:type="character" w:customStyle="1" w:styleId="DocIdChar">
    <w:name w:val="DocId Char"/>
    <w:basedOn w:val="TOC3Char"/>
    <w:link w:val="DocId"/>
    <w:rsid w:val="00CE2300"/>
    <w:rPr>
      <w:rFonts w:ascii="Arial" w:hAnsi="Arial" w:cs="Arial"/>
      <w:sz w:val="16"/>
      <w:szCs w:val="22"/>
    </w:rPr>
  </w:style>
  <w:style w:type="paragraph" w:customStyle="1" w:styleId="Recitals">
    <w:name w:val="Recitals"/>
    <w:basedOn w:val="Normal"/>
    <w:rsid w:val="0045434A"/>
    <w:pPr>
      <w:keepNext/>
      <w:keepLines/>
      <w:numPr>
        <w:numId w:val="11"/>
      </w:numPr>
      <w:tabs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360" w:lineRule="auto"/>
    </w:pPr>
    <w:rPr>
      <w:rFonts w:ascii="Arial" w:eastAsia="Times New Roman" w:hAnsi="Arial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5069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find-tender" TargetMode="Externa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6C18D07BF84F7A867E857796373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F7E2A-D3DE-437B-A2D0-1FC2C93FA3C0}"/>
      </w:docPartPr>
      <w:docPartBody>
        <w:p w:rsidR="00AE2600" w:rsidRDefault="00AE2600"/>
      </w:docPartBody>
    </w:docPart>
    <w:docPart>
      <w:docPartPr>
        <w:name w:val="CD7C9886A5BC4ED3A324E2A261DD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E52D3-7F1B-4200-A8B2-A6EC434F7905}"/>
      </w:docPartPr>
      <w:docPartBody>
        <w:p w:rsidR="00AE2600" w:rsidRDefault="00AE26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4C"/>
    <w:rsid w:val="000544E9"/>
    <w:rsid w:val="00125F04"/>
    <w:rsid w:val="002007FE"/>
    <w:rsid w:val="00266105"/>
    <w:rsid w:val="002926B0"/>
    <w:rsid w:val="002B5308"/>
    <w:rsid w:val="0035578E"/>
    <w:rsid w:val="00577B58"/>
    <w:rsid w:val="00634B88"/>
    <w:rsid w:val="00643041"/>
    <w:rsid w:val="0066616C"/>
    <w:rsid w:val="0067294D"/>
    <w:rsid w:val="006A4087"/>
    <w:rsid w:val="007B5F8F"/>
    <w:rsid w:val="00997912"/>
    <w:rsid w:val="00AE2600"/>
    <w:rsid w:val="00B03F8B"/>
    <w:rsid w:val="00BE6170"/>
    <w:rsid w:val="00DD14A0"/>
    <w:rsid w:val="00E0274C"/>
    <w:rsid w:val="00E533DB"/>
    <w:rsid w:val="00E66AB8"/>
    <w:rsid w:val="00F478AB"/>
    <w:rsid w:val="00F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6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 ET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A276E"/>
      </a:accent1>
      <a:accent2>
        <a:srgbClr val="005ABB"/>
      </a:accent2>
      <a:accent3>
        <a:srgbClr val="78256E"/>
      </a:accent3>
      <a:accent4>
        <a:srgbClr val="57BAB7"/>
      </a:accent4>
      <a:accent5>
        <a:srgbClr val="ECAC00"/>
      </a:accent5>
      <a:accent6>
        <a:srgbClr val="CACAC8"/>
      </a:accent6>
      <a:hlink>
        <a:srgbClr val="005ABB"/>
      </a:hlink>
      <a:folHlink>
        <a:srgbClr val="005AB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WORK!76817553.1</documentid>
  <senderid>MR06</senderid>
  <senderemail>MERYON.RODERICK@BURGES-SALMON.COM</senderemail>
  <lastmodified>2025-07-04T16:55:00.0000000+01:00</lastmodified>
  <database>WORK</database>
</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8pN6LNXMjEVfL+3zMExTVOrDQ==">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+u8HN6jEwAEIUc3VnZ2VzdC52cHZwaHR2MGJoNzIikwIKC0FBQUJIb2pRNjQ4Et4BCgtBQUFCSG9qUTY0OBILQUFBQkhvalE2NDgaDQoJdGV4dC9odG1sEgAiDgoKdGV4dC9wbGFpbhIAKhsiFTEwNTg2MTMxMTY1NTYzODMwMTI5NCgAOAAw/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+IAQKaAQYIABAAGACwAQC4AQEYhbatzeoxIObdrc3qMTAAQhRzdWdnZXN0Lmxwc2loZ2I3MndkbyLLAgoLQUFBQktpa0F4NU0SlwIKC0FBQUJLaWtBeDVNEgtBQUFCS2lrQXg1TRoNCgl0ZXh0L2h0bWwSACIOCgp0ZXh0L3BsYWluEgAqGyIVMTA1ODYxMzExNjU1NjM4MzAxMjk0KAA4ADDmqr3B7DE40be+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+uzeoxOIXZrs3qMUpRCiRhcHBsaWNhdGlvbi92bmQuZ29vZ2xlLWFwcHMuZG9jcy5tZHMaKcLX2uQBIwohCg8KCXB1Ymxpc2hlZBABGAASDAoGaXNzdWVkEAEYABgBWgx2NTNoOTE0bGpxemlyAiAAeACCARNzdWdnZXN0LmNqbGUycGpyYms3iAECmgEGCAAQABgAsAEAuAEBGNHPrs3qMSCF2a7N6jEwAEITc3VnZ2VzdC5jamxlMnBqcmJrNyKuAgoLQUFBQkhvalE2NkES+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/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+wAQC4AQEYwO728ekxIMDu9vHpMTAAQhBraXgudzVudGo4bWMxazFsIqACCgtBQUFCSG9qUTY0VRLqAQoLQUFBQkhvalE2NFUSC0FBQUJIb2pRNjRVGg0KCXRleHQvaHRtbBIAIg4KCnRleHQvcGxhaW4SACobIhUxMDU4NjEzMTE2NTU2MzgzMDEyOTQoADgAMLDttc3qMTichLbN6jFKRwokYXBwbGljYXRpb24vdm5kLmdvb2dsZS1hcHBzLmRvY3MubWRzGh/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/buvXqMTj/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/9u69eoxIP/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/zeoxOLLMv83qMUpQCiRhcHBsaWNhdGlvbi92bmQuZ29vZ2xlLWFwcHMuZG9jcy5tZHMaKMLX2uQBIgogCg0KB3Byb3ZpZGUQARgAEg0KB2luY2x1ZGUQARgAGAFaDHk4cTlqMXIwN240MHICIAB4AIIBFHN1Z2dlc3QuY212YWxpcTZ1M3RiiAECmgEGCAAQABgAsAEAuAEBGKrCv83qMSCyzL/N6jEwAEIUc3VnZ2VzdC5jbXZhbGlxNnUzdGIikwYKC0FBQUJLaFBCZ2F3EuEFCgtBQUFCS2hQQmdhdxILQUFBQktoUEJnYXca1AEKCXRleHQvaHRtbBLGAWFkZCBoZWFkZXIgLSBtb2RlcmF0ZWQgc2NvcmVzwqA8YnI+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/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/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/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/sAEAuAEBGIaGg/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470F7B8C9C340AE063373463BEC72" ma:contentTypeVersion="13" ma:contentTypeDescription="Create a new document." ma:contentTypeScope="" ma:versionID="6d6ba2bc0ee98b767719a9b3a6b946c1">
  <xsd:schema xmlns:xsd="http://www.w3.org/2001/XMLSchema" xmlns:xs="http://www.w3.org/2001/XMLSchema" xmlns:p="http://schemas.microsoft.com/office/2006/metadata/properties" xmlns:ns2="ed7bfa85-6290-4a1b-a06a-d13aee4cc6b2" xmlns:ns3="e19699d9-7cc7-4f31-9e27-22f8467b6c0f" targetNamespace="http://schemas.microsoft.com/office/2006/metadata/properties" ma:root="true" ma:fieldsID="8dcd2b2db5a6b6784eb90593cb0d4951" ns2:_="" ns3:_="">
    <xsd:import namespace="ed7bfa85-6290-4a1b-a06a-d13aee4cc6b2"/>
    <xsd:import namespace="e19699d9-7cc7-4f31-9e27-22f8467b6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fa85-6290-4a1b-a06a-d13aee4cc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673841-c205-4e26-9953-b60b4ae5a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99d9-7cc7-4f31-9e27-22f8467b6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ef7bcf-20cd-486b-970e-790dceafde2d}" ma:internalName="TaxCatchAll" ma:showField="CatchAllData" ma:web="e19699d9-7cc7-4f31-9e27-22f8467b6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7bfa85-6290-4a1b-a06a-d13aee4cc6b2">
      <Terms xmlns="http://schemas.microsoft.com/office/infopath/2007/PartnerControls"/>
    </lcf76f155ced4ddcb4097134ff3c332f>
    <TaxCatchAll xmlns="e19699d9-7cc7-4f31-9e27-22f8467b6c0f" xsi:nil="true"/>
  </documentManagement>
</p:properties>
</file>

<file path=customXml/item7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d 5 7 7 3 9 e - 6 f 9 9 - 4 c 5 2 - a f a 4 - d 1 a 6 e e a b 6 0 f 7 "   d o c u m e n t I d = " 6 b 0 3 7 d 0 e - d 9 9 1 - 4 1 3 3 - a 4 5 b - a 6 3 5 c f d 9 f a 4 e "   t e m p l a t e F u l l N a m e = " C : \ U s e r s \ m r 0 6 \ A p p D a t a \ R o a m i n g \ M i c r o s o f t \ T e m p l a t e s \ N o r m a l . d o t m "   v e r s i o n = " 0 "   s c h e m a V e r s i o n = " 3 "   l a n g u a g e I s o = " e n - G B "   o f f i c e I d = " 5 b 1 d b 5 1 e - 9 3 f 3 - 4 7 5 2 - 9 3 f e - c b 1 4 c 9 d c 1 c b b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 4 8 5 8 9 f 1 5 - 1 2 f e - 4 1 8 e - b 3 9 e - f 2 f e c 9 8 f 1 7 e 7 < / i d >  
         < n a m e > M e r y o n   R o d e r i c k < / n a m e >  
         < i n i t i a l s / >  
         < p r i m a r y O f f i c e > B r i s t o l < / p r i m a r y O f f i c e >  
         < p r i m a r y O f f i c e I d > 5 b 1 d b 5 1 e - 9 3 f 3 - 4 7 5 2 - 9 3 f e - c b 1 4 c 9 d c 1 c b b < / p r i m a r y O f f i c e I d >  
         < p r i m a r y L a n g u a g e I s o > e n - G B < / p r i m a r y L a n g u a g e I s o >  
         < j o b D e s c r i p t i o n > A s s o c i a t e < / j o b D e s c r i p t i o n >  
         < d e p a r t m e n t > P r o j e c t s < / d e p a r t m e n t >  
         < f u n c t i o n / >  
         < e m a i l > m e r y o n . r o d e r i c k @ b u r g e s - s a l m o n . c o m < / e m a i l >  
         < r a w D i r e c t L i n e > + 4 4   ( 0 )   1 1 7   3 0 7   6 3 4 2 < / r a w D i r e c t L i n e >  
         < r a w D i r e c t F a x / >  
         < m o b i l e > + 4 4   ( 0 )   7 9 7 7   7 0 3   1 9 6 < / m o b i l e >  
         < l o g i n > M R 0 6 < / l o g i n >  
         < e m p l y e e I d > R o d e r i c k < / e m p l y e e I d >  
         < b a r R e g i s t r a t i o n s / >  
         < C u s t o m 1 / >  
         < C u s t o m 2 / >  
     < / a u t h o r >  
     < c o n t e n t C o n t r o l s >  
         < c o n t e n t C o n t r o l   i d = " 1 7 3 a 9 9 e d - 4 7 9 f - 4 b 4 4 - 8 5 6 c - 8 a 5 f 9 f 1 0 e f d 4 "   n a m e = " D o c I d "   a s s e m b l y = " I p h e l i o n . O u t l i n e . W o r d . d l l "   t y p e = " I p h e l i o n . O u t l i n e . W o r d . R e n d e r e r s . T e x t R e n d e r e r "   o r d e r = " 3 "   a c t i v e = " t r u e "   e n t i t y I d = " c 0 3 3 5 f 1 5 - 9 b f 9 - 4 7 9 1 - 8 0 9 2 - 3 c 0 d 8 d 9 8 0 1 9 3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c 0 3 3 5 f 1 5 - 9 b f 9 - 4 7 9 1 - 8 0 9 2 - 3 c 0 d 8 d 9 8 0 1 9 3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    < w i z a r d C u s t o m i z a t i o n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 3 8 9 6 4 < / f i e l d >  
         < f i e l d   i d = " d 1 a 0 c 0 3 d - 0 2 5 8 - 4 7 a c - b b 6 d - 4 5 8 a 7 8 e 5 6 4 7 4 "   n a m e = " C l i e n t N a m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 I s l e   o f   A n g l e s e y   C o u n t y   C o u n c i l < / f i e l d >  
         < f i e l d   i d = " 3 6 2 d d c e b - 8 f c 2 - 4 e a d - b 5 3 5 - e d 9 e 8 3 5 9 8 3 8 4 "   n a m e = " M a t t e r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 1 2 5 < / f i e l d >  
         < f i e l d   i d = " a 3 e e f 5 1 4 - 2 4 7 f - 4 2 8 1 - b 6 a 2 - 3 b 4 d 3 4 b c 6 8 c f "   n a m e = " M a t t e r N a m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 F a s t   a n d   R a p i d   V e h i c l e   C h a r g i n g   P o i n t s < / f i e l d >  
         < f i e l d   i d = " 7 5 3 2 7 c a 1 - c 6 c b - 4 7 8 0 - 8 a 2 2 - 2 1 8 1 7 3 d 5 2 c 3 7 "   n a m e = " T y p i s t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 M R 0 6 < / f i e l d >  
         < f i e l d   i d = " 9 a 9 2 6 9 a e - 1 d 5 b - 4 3 6 5 - 9 d a 1 - 6 3 7 c 5 f 3 3 0 a 8 f "   n a m e = " A u t h o r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 M R 0 6 < / f i e l d >  
         < f i e l d   i d = " a 0 0 2 e 7 8 a - 8 e 1 8 - 4 3 7 5 - b e f 7 - 9 f 6 8 7 e 9 3 1 f 6 5 "   n a m e = " T i t l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 ( B S   C o m m e n t s   -   4   J u l y )   7 .   G l o s s a r y < / f i e l d >  
         < f i e l d   i d = " 6 4 f f 0 0 3 6 - a 6 a f - 4 b 1 1 - a 4 e a - 4 0 2 a 2 f 2 7 3 e 2 1 "   n a m e = " D o c T y p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 c l o u d i m a n a g e . c o m < / f i e l d >  
         < f i e l d   i d = " 2 f e f 3 f 1 9 - 2 3 2 d - 4 1 4 2 - b 5 2 5 - 1 1 d 8 a 7 6 a 6 e 9 b "   n a m e = " L i b r a r y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< / f i e l d >  
         < f i e l d   i d = " 3 8 8 a 1 e 1 3 - 9 9 7 8 - 4 5 4 7 - 8 c 3 9 - 2 9 b 8 9 a 1 1 d 7 2 a "   n a m e = " W o r k s p a c e I d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 7 6 8 1 7 5 5 3 < / f i e l d >  
         < f i e l d   i d = " c 9 0 9 4 b 9 c - 5 2 f d - 4 4 0 3 - b b 8 3 - 9 b b 3 a b 5 3 6 8 a d "   n a m e = " D o c V e r s i o n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c 0 3 3 5 f 1 5 - 9 b f 9 - 4 7 9 1 - 8 0 9 2 - 3 c 0 d 8 d 9 8 0 1 9 3 "   l i n k e d E n t i t y I d = " c 0 3 3 5 f 1 5 - 9 b f 9 - 4 7 9 1 - 8 0 9 2 - 3 c 0 d 8 d 9 8 0 1 9 3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\ & q u o t ;   & a m p ;   { D M S . D o c N u m b e r }   & a m p ;   & q u o t ; \ v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< / f i e l d >  
         < f i e l d   i d = " 5 6 3 d b a 8 1 - 2 9 2 6 - 4 7 c 2 - a 4 3 0 - b 4 f 6 2 a 1 e 2 8 1 7 "   n a m e = " P r o f i l e F i e l d 1 D e s c r i p t i o n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 C o n f i d e n t i a l < / f i e l d >  
         < f i e l d   i d = " c c b 4 a b 0 1 - c c f 4 - 4 5 1 3 - 8 b b c - 6 e f 2 1 4 5 b 1 6 a 6 "   n a m e = " P r o f i l e F i e l d 2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c 0 3 3 5 f 1 5 - 9 b f 9 - 4 7 9 1 - 8 0 9 2 - 3 c 0 d 8 d 9 8 0 1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64A90A4D-0259-44F9-AE84-6C294D938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C623E-8C9A-4831-8FE1-61589302536D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63305F28-9744-4495-905C-5BCEFEA05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86726C7-5596-4B91-BFC8-F4C69D2CA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bfa85-6290-4a1b-a06a-d13aee4cc6b2"/>
    <ds:schemaRef ds:uri="e19699d9-7cc7-4f31-9e27-22f8467b6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9A91BA0-CDCE-4897-88A5-1F7BE5A6CC43}">
  <ds:schemaRefs>
    <ds:schemaRef ds:uri="http://schemas.microsoft.com/office/2006/metadata/properties"/>
    <ds:schemaRef ds:uri="http://schemas.microsoft.com/office/infopath/2007/PartnerControls"/>
    <ds:schemaRef ds:uri="ed7bfa85-6290-4a1b-a06a-d13aee4cc6b2"/>
    <ds:schemaRef ds:uri="e19699d9-7cc7-4f31-9e27-22f8467b6c0f"/>
  </ds:schemaRefs>
</ds:datastoreItem>
</file>

<file path=customXml/itemProps7.xml><?xml version="1.0" encoding="utf-8"?>
<ds:datastoreItem xmlns:ds="http://schemas.openxmlformats.org/officeDocument/2006/customXml" ds:itemID="{BF0E07FA-6990-41B6-9C5F-D61A41D7173D}">
  <ds:schemaRefs>
    <ds:schemaRef ds:uri="http://www.w3.org/2001/XMLSchema"/>
    <ds:schemaRef ds:uri="http://bighand.com/word/bighanddocumentcreation/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Competitive Flexible Procedure Template (PA 2023)</vt:lpstr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Flexible Procedure Template (PA 2023)</dc:title>
  <dc:subject>Competitive Flexible Procedure Template (PA 2023)</dc:subject>
  <dc:creator>Ian Sears</dc:creator>
  <cp:keywords>PA; 2003; Competitive; Flexible; Procedure; Templatee; CO; GCF;</cp:keywords>
  <cp:lastModifiedBy>Dylan Llewelyn Jones</cp:lastModifiedBy>
  <cp:revision>31</cp:revision>
  <dcterms:created xsi:type="dcterms:W3CDTF">2025-06-30T15:00:00Z</dcterms:created>
  <dcterms:modified xsi:type="dcterms:W3CDTF">2025-10-24T13:15:00Z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0x010100506470F7B8C9C340AE063373463BEC72</vt:lpwstr>
  </property>
  <property fmtid="{D5CDD505-2E9C-101B-9397-08002B2CF9AE}" pid="3" name="MediaServiceImageTags">
    <vt:lpwstr/>
  </property>
</Properties>
</file>