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21374" w14:textId="77777777" w:rsidR="00A4233B" w:rsidRPr="005B66A5" w:rsidRDefault="00A4233B" w:rsidP="007E5414">
      <w:pPr>
        <w:pStyle w:val="BodyTextIndent"/>
        <w:ind w:left="0"/>
        <w:rPr>
          <w:rFonts w:ascii="Tahoma" w:hAnsi="Tahoma" w:cs="Tahoma"/>
          <w:i/>
          <w:color w:val="0070C0"/>
          <w:sz w:val="22"/>
          <w:szCs w:val="22"/>
          <w:lang w:val="en-GB"/>
        </w:rPr>
      </w:pPr>
    </w:p>
    <w:p w14:paraId="526DFCD3" w14:textId="19BFFE29" w:rsidR="00A46D49" w:rsidRPr="005B66A5" w:rsidRDefault="003E1652" w:rsidP="007E5414">
      <w:pPr>
        <w:pStyle w:val="BodyTextIndent"/>
        <w:ind w:left="0"/>
        <w:rPr>
          <w:rFonts w:ascii="Tahoma" w:hAnsi="Tahoma" w:cs="Tahoma"/>
          <w:b/>
          <w:sz w:val="22"/>
          <w:szCs w:val="22"/>
          <w:lang w:val="en-GB"/>
        </w:rPr>
      </w:pPr>
      <w:r w:rsidRPr="005B66A5">
        <w:rPr>
          <w:noProof/>
          <w:lang w:val="en-GB"/>
        </w:rPr>
        <w:drawing>
          <wp:anchor distT="0" distB="0" distL="114300" distR="114300" simplePos="0" relativeHeight="251658240" behindDoc="0" locked="0" layoutInCell="1" allowOverlap="1" wp14:anchorId="00D5254D" wp14:editId="442E6CB6">
            <wp:simplePos x="0" y="0"/>
            <wp:positionH relativeFrom="column">
              <wp:posOffset>1902460</wp:posOffset>
            </wp:positionH>
            <wp:positionV relativeFrom="paragraph">
              <wp:posOffset>4445</wp:posOffset>
            </wp:positionV>
            <wp:extent cx="3327400" cy="1809750"/>
            <wp:effectExtent l="0" t="0" r="6350" b="0"/>
            <wp:wrapSquare wrapText="bothSides"/>
            <wp:docPr id="268376529" name="Picture 1" descr="Image result for anglese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nglesey counci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27400" cy="1809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1DA91C" w14:textId="77777777" w:rsidR="001A5B85" w:rsidRPr="005B66A5" w:rsidRDefault="001A5B85" w:rsidP="007E5414">
      <w:pPr>
        <w:pStyle w:val="BodyTextIndent"/>
        <w:ind w:left="0"/>
        <w:rPr>
          <w:rFonts w:ascii="Tahoma" w:hAnsi="Tahoma" w:cs="Tahoma"/>
          <w:b/>
          <w:sz w:val="22"/>
          <w:szCs w:val="22"/>
          <w:lang w:val="en-GB"/>
        </w:rPr>
      </w:pPr>
    </w:p>
    <w:p w14:paraId="50C0E71A" w14:textId="33A6E4EC" w:rsidR="005B6F47" w:rsidRPr="005B66A5" w:rsidRDefault="005B6F47" w:rsidP="007E5414">
      <w:pPr>
        <w:pStyle w:val="TOC3"/>
        <w:rPr>
          <w:rFonts w:ascii="Tahoma" w:hAnsi="Tahoma" w:cs="Tahoma"/>
          <w:sz w:val="22"/>
          <w:szCs w:val="22"/>
        </w:rPr>
      </w:pPr>
    </w:p>
    <w:p w14:paraId="136EA92A" w14:textId="105B5D49" w:rsidR="005B6F47" w:rsidRPr="005B66A5" w:rsidRDefault="005B6F47" w:rsidP="007E5414">
      <w:pPr>
        <w:widowControl w:val="0"/>
        <w:tabs>
          <w:tab w:val="left" w:pos="-720"/>
        </w:tabs>
        <w:suppressAutoHyphens/>
        <w:rPr>
          <w:rFonts w:ascii="Tahoma" w:hAnsi="Tahoma" w:cs="Tahoma"/>
          <w:b/>
          <w:spacing w:val="-2"/>
          <w:sz w:val="22"/>
          <w:szCs w:val="22"/>
        </w:rPr>
      </w:pPr>
    </w:p>
    <w:p w14:paraId="175C6622" w14:textId="74A6EC19" w:rsidR="005B6F47" w:rsidRPr="005B66A5" w:rsidRDefault="005B6F47" w:rsidP="007E5414">
      <w:pPr>
        <w:widowControl w:val="0"/>
        <w:tabs>
          <w:tab w:val="left" w:pos="-720"/>
        </w:tabs>
        <w:suppressAutoHyphens/>
        <w:rPr>
          <w:rFonts w:ascii="Tahoma" w:hAnsi="Tahoma" w:cs="Tahoma"/>
          <w:b/>
          <w:spacing w:val="-2"/>
          <w:sz w:val="22"/>
          <w:szCs w:val="22"/>
        </w:rPr>
      </w:pPr>
    </w:p>
    <w:p w14:paraId="10785A86" w14:textId="1ACDB3D6" w:rsidR="00D61B27" w:rsidRPr="005B66A5" w:rsidRDefault="00D61B27" w:rsidP="007E5414">
      <w:pPr>
        <w:widowControl w:val="0"/>
        <w:tabs>
          <w:tab w:val="left" w:pos="-720"/>
        </w:tabs>
        <w:suppressAutoHyphens/>
        <w:rPr>
          <w:rFonts w:ascii="Tahoma" w:hAnsi="Tahoma" w:cs="Tahoma"/>
          <w:b/>
          <w:spacing w:val="-2"/>
          <w:sz w:val="22"/>
          <w:szCs w:val="22"/>
        </w:rPr>
      </w:pPr>
    </w:p>
    <w:p w14:paraId="42C74043" w14:textId="77777777" w:rsidR="00D61B27" w:rsidRPr="005B66A5" w:rsidRDefault="00D61B27" w:rsidP="007E5414">
      <w:pPr>
        <w:widowControl w:val="0"/>
        <w:tabs>
          <w:tab w:val="left" w:pos="-720"/>
        </w:tabs>
        <w:suppressAutoHyphens/>
        <w:rPr>
          <w:rFonts w:ascii="Tahoma" w:hAnsi="Tahoma" w:cs="Tahoma"/>
          <w:b/>
          <w:spacing w:val="-2"/>
          <w:sz w:val="22"/>
          <w:szCs w:val="22"/>
        </w:rPr>
      </w:pPr>
    </w:p>
    <w:p w14:paraId="231B714C" w14:textId="77777777" w:rsidR="00D61B27" w:rsidRPr="005B66A5" w:rsidRDefault="00D61B27" w:rsidP="007E5414">
      <w:pPr>
        <w:widowControl w:val="0"/>
        <w:tabs>
          <w:tab w:val="left" w:pos="-720"/>
        </w:tabs>
        <w:suppressAutoHyphens/>
        <w:rPr>
          <w:rFonts w:ascii="Tahoma" w:hAnsi="Tahoma" w:cs="Tahoma"/>
          <w:b/>
          <w:spacing w:val="-2"/>
          <w:sz w:val="22"/>
          <w:szCs w:val="22"/>
        </w:rPr>
      </w:pPr>
    </w:p>
    <w:p w14:paraId="290DA7D6" w14:textId="77777777" w:rsidR="00D61B27" w:rsidRPr="005B66A5" w:rsidRDefault="00D61B27" w:rsidP="007E5414">
      <w:pPr>
        <w:widowControl w:val="0"/>
        <w:tabs>
          <w:tab w:val="left" w:pos="-720"/>
        </w:tabs>
        <w:suppressAutoHyphens/>
        <w:rPr>
          <w:rFonts w:ascii="Tahoma" w:hAnsi="Tahoma" w:cs="Tahoma"/>
          <w:b/>
          <w:spacing w:val="-2"/>
          <w:sz w:val="22"/>
          <w:szCs w:val="22"/>
        </w:rPr>
      </w:pPr>
    </w:p>
    <w:p w14:paraId="7117C92D" w14:textId="77777777" w:rsidR="00D61B27" w:rsidRPr="005B66A5" w:rsidRDefault="00D61B27" w:rsidP="001F0517">
      <w:pPr>
        <w:widowControl w:val="0"/>
        <w:tabs>
          <w:tab w:val="left" w:pos="-720"/>
        </w:tabs>
        <w:suppressAutoHyphens/>
        <w:jc w:val="center"/>
        <w:rPr>
          <w:rFonts w:ascii="Tahoma" w:hAnsi="Tahoma" w:cs="Tahoma"/>
          <w:b/>
          <w:spacing w:val="-2"/>
          <w:sz w:val="22"/>
          <w:szCs w:val="22"/>
        </w:rPr>
      </w:pPr>
    </w:p>
    <w:p w14:paraId="4BF3C808" w14:textId="77777777" w:rsidR="00995D19" w:rsidRDefault="00995D19" w:rsidP="001F0517">
      <w:pPr>
        <w:widowControl w:val="0"/>
        <w:tabs>
          <w:tab w:val="left" w:pos="-720"/>
        </w:tabs>
        <w:suppressAutoHyphens/>
        <w:jc w:val="center"/>
        <w:rPr>
          <w:rFonts w:ascii="Tahoma" w:hAnsi="Tahoma" w:cs="Tahoma"/>
          <w:b/>
          <w:spacing w:val="-2"/>
          <w:sz w:val="22"/>
          <w:szCs w:val="22"/>
        </w:rPr>
      </w:pPr>
    </w:p>
    <w:p w14:paraId="4EC6F0D4" w14:textId="45C905E4" w:rsidR="005B6F47" w:rsidRPr="005B66A5" w:rsidRDefault="005B6F47" w:rsidP="001F0517">
      <w:pPr>
        <w:widowControl w:val="0"/>
        <w:tabs>
          <w:tab w:val="left" w:pos="-720"/>
        </w:tabs>
        <w:suppressAutoHyphens/>
        <w:jc w:val="center"/>
        <w:rPr>
          <w:rFonts w:ascii="Tahoma" w:hAnsi="Tahoma" w:cs="Tahoma"/>
          <w:b/>
          <w:spacing w:val="-2"/>
          <w:sz w:val="22"/>
          <w:szCs w:val="22"/>
        </w:rPr>
      </w:pPr>
      <w:r w:rsidRPr="005B66A5">
        <w:rPr>
          <w:rFonts w:ascii="Tahoma" w:hAnsi="Tahoma" w:cs="Tahoma"/>
          <w:b/>
          <w:spacing w:val="-2"/>
          <w:sz w:val="22"/>
          <w:szCs w:val="22"/>
        </w:rPr>
        <w:t xml:space="preserve">DOCUMENT </w:t>
      </w:r>
      <w:r w:rsidR="00FF2C7D" w:rsidRPr="005B66A5">
        <w:rPr>
          <w:rFonts w:ascii="Tahoma" w:hAnsi="Tahoma" w:cs="Tahoma"/>
          <w:b/>
          <w:spacing w:val="-2"/>
          <w:sz w:val="22"/>
          <w:szCs w:val="22"/>
        </w:rPr>
        <w:t>1</w:t>
      </w:r>
      <w:r w:rsidRPr="005B66A5">
        <w:rPr>
          <w:rFonts w:ascii="Tahoma" w:hAnsi="Tahoma" w:cs="Tahoma"/>
          <w:b/>
          <w:spacing w:val="-2"/>
          <w:sz w:val="22"/>
          <w:szCs w:val="22"/>
        </w:rPr>
        <w:t>:</w:t>
      </w:r>
    </w:p>
    <w:p w14:paraId="4111E3FC" w14:textId="77777777" w:rsidR="005B6F47" w:rsidRPr="005B66A5" w:rsidRDefault="005B6F47" w:rsidP="001F0517">
      <w:pPr>
        <w:widowControl w:val="0"/>
        <w:tabs>
          <w:tab w:val="left" w:pos="-720"/>
        </w:tabs>
        <w:suppressAutoHyphens/>
        <w:jc w:val="center"/>
        <w:rPr>
          <w:rFonts w:ascii="Tahoma" w:hAnsi="Tahoma" w:cs="Tahoma"/>
          <w:b/>
          <w:spacing w:val="-2"/>
          <w:sz w:val="22"/>
          <w:szCs w:val="22"/>
        </w:rPr>
      </w:pPr>
    </w:p>
    <w:p w14:paraId="6A1E3D14" w14:textId="77777777" w:rsidR="00D61B27" w:rsidRPr="005B66A5" w:rsidRDefault="00D61B27" w:rsidP="53F00CBA">
      <w:pPr>
        <w:widowControl w:val="0"/>
        <w:suppressAutoHyphens/>
        <w:jc w:val="center"/>
        <w:rPr>
          <w:rFonts w:ascii="Tahoma" w:hAnsi="Tahoma" w:cs="Tahoma"/>
          <w:b/>
          <w:bCs/>
          <w:spacing w:val="-2"/>
          <w:sz w:val="22"/>
          <w:szCs w:val="22"/>
        </w:rPr>
      </w:pPr>
    </w:p>
    <w:p w14:paraId="666414C2" w14:textId="5EB7CBC1" w:rsidR="005B6F47" w:rsidRPr="005B66A5" w:rsidRDefault="00C42CB8" w:rsidP="53F00CBA">
      <w:pPr>
        <w:widowControl w:val="0"/>
        <w:suppressAutoHyphens/>
        <w:jc w:val="center"/>
        <w:rPr>
          <w:rFonts w:ascii="Tahoma" w:hAnsi="Tahoma" w:cs="Tahoma"/>
          <w:b/>
          <w:bCs/>
          <w:spacing w:val="-2"/>
          <w:sz w:val="22"/>
          <w:szCs w:val="22"/>
        </w:rPr>
      </w:pPr>
      <w:r w:rsidRPr="005B66A5">
        <w:rPr>
          <w:rFonts w:ascii="Tahoma" w:hAnsi="Tahoma" w:cs="Tahoma"/>
          <w:b/>
          <w:bCs/>
          <w:spacing w:val="-2"/>
          <w:sz w:val="22"/>
          <w:szCs w:val="22"/>
        </w:rPr>
        <w:t>INVITATION TO TENDER</w:t>
      </w:r>
      <w:r w:rsidR="005B6F47" w:rsidRPr="005B66A5">
        <w:rPr>
          <w:rFonts w:ascii="Tahoma" w:hAnsi="Tahoma" w:cs="Tahoma"/>
          <w:b/>
          <w:bCs/>
          <w:spacing w:val="-2"/>
          <w:sz w:val="22"/>
          <w:szCs w:val="22"/>
        </w:rPr>
        <w:t xml:space="preserve"> (“</w:t>
      </w:r>
      <w:r w:rsidRPr="005B66A5">
        <w:rPr>
          <w:rFonts w:ascii="Tahoma" w:hAnsi="Tahoma" w:cs="Tahoma"/>
          <w:b/>
          <w:bCs/>
          <w:spacing w:val="-2"/>
          <w:sz w:val="22"/>
          <w:szCs w:val="22"/>
        </w:rPr>
        <w:t>ITT</w:t>
      </w:r>
      <w:r w:rsidR="005B6F47" w:rsidRPr="005B66A5">
        <w:rPr>
          <w:rFonts w:ascii="Tahoma" w:hAnsi="Tahoma" w:cs="Tahoma"/>
          <w:b/>
          <w:bCs/>
          <w:spacing w:val="-2"/>
          <w:sz w:val="22"/>
          <w:szCs w:val="22"/>
        </w:rPr>
        <w:t xml:space="preserve">”) </w:t>
      </w:r>
      <w:r w:rsidR="00DC2E0D" w:rsidRPr="005B66A5">
        <w:rPr>
          <w:rFonts w:ascii="Tahoma" w:hAnsi="Tahoma" w:cs="Tahoma"/>
          <w:b/>
          <w:bCs/>
          <w:spacing w:val="-2"/>
          <w:sz w:val="22"/>
          <w:szCs w:val="22"/>
        </w:rPr>
        <w:t xml:space="preserve">INVITATION AND </w:t>
      </w:r>
      <w:r w:rsidR="005B6F47" w:rsidRPr="005B66A5">
        <w:rPr>
          <w:rFonts w:ascii="Tahoma" w:hAnsi="Tahoma" w:cs="Tahoma"/>
          <w:b/>
          <w:bCs/>
          <w:spacing w:val="-2"/>
          <w:sz w:val="22"/>
          <w:szCs w:val="22"/>
        </w:rPr>
        <w:t>INSTRUCTIONS</w:t>
      </w:r>
    </w:p>
    <w:p w14:paraId="287D4AFE" w14:textId="77777777" w:rsidR="005B6F47" w:rsidRPr="005B66A5" w:rsidRDefault="005B6F47" w:rsidP="001F0517">
      <w:pPr>
        <w:widowControl w:val="0"/>
        <w:tabs>
          <w:tab w:val="left" w:pos="-720"/>
        </w:tabs>
        <w:suppressAutoHyphens/>
        <w:jc w:val="center"/>
        <w:rPr>
          <w:rFonts w:ascii="Tahoma" w:hAnsi="Tahoma" w:cs="Tahoma"/>
          <w:b/>
          <w:spacing w:val="-2"/>
          <w:sz w:val="22"/>
          <w:szCs w:val="22"/>
        </w:rPr>
      </w:pPr>
    </w:p>
    <w:p w14:paraId="74AC9680" w14:textId="77777777" w:rsidR="00D61B27" w:rsidRPr="005B66A5" w:rsidRDefault="00D61B27" w:rsidP="001F0517">
      <w:pPr>
        <w:widowControl w:val="0"/>
        <w:tabs>
          <w:tab w:val="left" w:pos="-720"/>
        </w:tabs>
        <w:suppressAutoHyphens/>
        <w:jc w:val="center"/>
        <w:rPr>
          <w:rFonts w:ascii="Tahoma" w:hAnsi="Tahoma" w:cs="Tahoma"/>
          <w:b/>
          <w:spacing w:val="-2"/>
          <w:sz w:val="22"/>
          <w:szCs w:val="22"/>
          <w:highlight w:val="yellow"/>
        </w:rPr>
      </w:pPr>
    </w:p>
    <w:p w14:paraId="2A9941D6" w14:textId="77777777" w:rsidR="00D61B27" w:rsidRPr="005B66A5" w:rsidRDefault="00D61B27" w:rsidP="001F0517">
      <w:pPr>
        <w:widowControl w:val="0"/>
        <w:tabs>
          <w:tab w:val="left" w:pos="-720"/>
        </w:tabs>
        <w:suppressAutoHyphens/>
        <w:jc w:val="center"/>
        <w:rPr>
          <w:rFonts w:ascii="Tahoma" w:hAnsi="Tahoma" w:cs="Tahoma"/>
          <w:b/>
          <w:spacing w:val="-2"/>
          <w:sz w:val="22"/>
          <w:szCs w:val="22"/>
          <w:highlight w:val="yellow"/>
        </w:rPr>
      </w:pPr>
    </w:p>
    <w:p w14:paraId="69B2B70E" w14:textId="3C431DE3" w:rsidR="005B6F47" w:rsidRPr="005B66A5" w:rsidRDefault="003E1652" w:rsidP="001F0517">
      <w:pPr>
        <w:widowControl w:val="0"/>
        <w:tabs>
          <w:tab w:val="left" w:pos="-720"/>
        </w:tabs>
        <w:suppressAutoHyphens/>
        <w:jc w:val="center"/>
        <w:rPr>
          <w:rFonts w:ascii="Tahoma" w:hAnsi="Tahoma" w:cs="Tahoma"/>
          <w:b/>
          <w:spacing w:val="-2"/>
          <w:sz w:val="22"/>
          <w:szCs w:val="22"/>
        </w:rPr>
      </w:pPr>
      <w:r w:rsidRPr="005B66A5">
        <w:rPr>
          <w:rFonts w:ascii="Tahoma" w:hAnsi="Tahoma" w:cs="Tahoma"/>
          <w:b/>
          <w:spacing w:val="-2"/>
          <w:sz w:val="22"/>
          <w:szCs w:val="22"/>
        </w:rPr>
        <w:t>Isle of Anglesey County</w:t>
      </w:r>
      <w:r w:rsidR="009C12FB" w:rsidRPr="005B66A5">
        <w:rPr>
          <w:rFonts w:ascii="Tahoma" w:hAnsi="Tahoma" w:cs="Tahoma"/>
          <w:b/>
          <w:spacing w:val="-2"/>
          <w:sz w:val="22"/>
          <w:szCs w:val="22"/>
        </w:rPr>
        <w:t xml:space="preserve"> </w:t>
      </w:r>
      <w:r w:rsidR="005B6F47" w:rsidRPr="005B66A5">
        <w:rPr>
          <w:rFonts w:ascii="Tahoma" w:hAnsi="Tahoma" w:cs="Tahoma"/>
          <w:b/>
          <w:spacing w:val="-2"/>
          <w:sz w:val="22"/>
          <w:szCs w:val="22"/>
        </w:rPr>
        <w:t>Council (“</w:t>
      </w:r>
      <w:r w:rsidR="005B6F47" w:rsidRPr="005B66A5">
        <w:rPr>
          <w:rFonts w:ascii="Tahoma" w:hAnsi="Tahoma" w:cs="Tahoma"/>
          <w:bCs/>
          <w:spacing w:val="-2"/>
          <w:sz w:val="22"/>
          <w:szCs w:val="22"/>
        </w:rPr>
        <w:t>the</w:t>
      </w:r>
      <w:r w:rsidR="005B6F47" w:rsidRPr="005B66A5">
        <w:rPr>
          <w:rFonts w:ascii="Tahoma" w:hAnsi="Tahoma" w:cs="Tahoma"/>
          <w:b/>
          <w:spacing w:val="-2"/>
          <w:sz w:val="22"/>
          <w:szCs w:val="22"/>
        </w:rPr>
        <w:t xml:space="preserve"> Council”)</w:t>
      </w:r>
    </w:p>
    <w:p w14:paraId="08258A8D" w14:textId="77777777" w:rsidR="005B6F47" w:rsidRPr="005B66A5" w:rsidRDefault="005B6F47" w:rsidP="001F0517">
      <w:pPr>
        <w:pStyle w:val="Header"/>
        <w:widowControl w:val="0"/>
        <w:tabs>
          <w:tab w:val="clear" w:pos="4153"/>
          <w:tab w:val="clear" w:pos="8306"/>
          <w:tab w:val="left" w:pos="-720"/>
        </w:tabs>
        <w:suppressAutoHyphens/>
        <w:jc w:val="center"/>
        <w:rPr>
          <w:rFonts w:ascii="Tahoma" w:hAnsi="Tahoma" w:cs="Tahoma"/>
          <w:spacing w:val="-2"/>
          <w:sz w:val="22"/>
          <w:szCs w:val="22"/>
        </w:rPr>
      </w:pPr>
    </w:p>
    <w:p w14:paraId="37326125" w14:textId="77777777" w:rsidR="00D61B27" w:rsidRPr="005B66A5" w:rsidRDefault="00D61B27" w:rsidP="001F0517">
      <w:pPr>
        <w:pStyle w:val="Header"/>
        <w:widowControl w:val="0"/>
        <w:tabs>
          <w:tab w:val="clear" w:pos="4153"/>
          <w:tab w:val="clear" w:pos="8306"/>
          <w:tab w:val="left" w:pos="-720"/>
        </w:tabs>
        <w:suppressAutoHyphens/>
        <w:jc w:val="center"/>
        <w:rPr>
          <w:rFonts w:ascii="Tahoma" w:hAnsi="Tahoma" w:cs="Tahoma"/>
          <w:spacing w:val="-2"/>
          <w:sz w:val="22"/>
          <w:szCs w:val="22"/>
        </w:rPr>
      </w:pPr>
    </w:p>
    <w:p w14:paraId="10D5EE04" w14:textId="77777777" w:rsidR="00D61B27" w:rsidRPr="005B66A5" w:rsidRDefault="00D61B27" w:rsidP="001F0517">
      <w:pPr>
        <w:pStyle w:val="Header"/>
        <w:widowControl w:val="0"/>
        <w:tabs>
          <w:tab w:val="clear" w:pos="4153"/>
          <w:tab w:val="clear" w:pos="8306"/>
          <w:tab w:val="left" w:pos="-720"/>
        </w:tabs>
        <w:suppressAutoHyphens/>
        <w:jc w:val="center"/>
        <w:rPr>
          <w:rFonts w:ascii="Tahoma" w:hAnsi="Tahoma" w:cs="Tahoma"/>
          <w:spacing w:val="-2"/>
          <w:sz w:val="22"/>
          <w:szCs w:val="22"/>
        </w:rPr>
      </w:pPr>
    </w:p>
    <w:p w14:paraId="236B1117" w14:textId="77777777" w:rsidR="00D61B27" w:rsidRPr="005B66A5" w:rsidRDefault="00D61B27" w:rsidP="001F0517">
      <w:pPr>
        <w:pStyle w:val="Header"/>
        <w:widowControl w:val="0"/>
        <w:tabs>
          <w:tab w:val="clear" w:pos="4153"/>
          <w:tab w:val="clear" w:pos="8306"/>
          <w:tab w:val="left" w:pos="-720"/>
        </w:tabs>
        <w:suppressAutoHyphens/>
        <w:jc w:val="center"/>
        <w:rPr>
          <w:rFonts w:ascii="Tahoma" w:hAnsi="Tahoma" w:cs="Tahoma"/>
          <w:spacing w:val="-2"/>
          <w:sz w:val="22"/>
          <w:szCs w:val="22"/>
        </w:rPr>
      </w:pPr>
    </w:p>
    <w:p w14:paraId="2340FD5E" w14:textId="77777777" w:rsidR="005B6F47" w:rsidRPr="005B66A5" w:rsidRDefault="005B6F47"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36C63330" w14:textId="77777777" w:rsidR="0013110D" w:rsidRPr="005B66A5" w:rsidRDefault="0013110D" w:rsidP="0013110D">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bCs/>
          <w:spacing w:val="-3"/>
          <w:sz w:val="22"/>
          <w:szCs w:val="22"/>
        </w:rPr>
      </w:pPr>
      <w:r w:rsidRPr="005B66A5">
        <w:rPr>
          <w:rFonts w:ascii="Tahoma" w:hAnsi="Tahoma" w:cs="Tahoma"/>
          <w:b/>
          <w:bCs/>
          <w:spacing w:val="-3"/>
          <w:sz w:val="22"/>
          <w:szCs w:val="22"/>
        </w:rPr>
        <w:t>GROUNDS MAINTENANCE</w:t>
      </w:r>
    </w:p>
    <w:p w14:paraId="6CA69B31" w14:textId="77777777" w:rsidR="0013110D" w:rsidRPr="005B66A5" w:rsidRDefault="0013110D" w:rsidP="0013110D">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bCs/>
          <w:spacing w:val="-3"/>
          <w:sz w:val="22"/>
          <w:szCs w:val="22"/>
        </w:rPr>
      </w:pPr>
      <w:r w:rsidRPr="005B66A5">
        <w:rPr>
          <w:rFonts w:ascii="Tahoma" w:hAnsi="Tahoma" w:cs="Tahoma"/>
          <w:b/>
          <w:bCs/>
          <w:spacing w:val="-3"/>
          <w:sz w:val="22"/>
          <w:szCs w:val="22"/>
        </w:rPr>
        <w:t>TERM SERVICE CONTRACT</w:t>
      </w:r>
    </w:p>
    <w:p w14:paraId="073A52EE" w14:textId="60AD9DBD" w:rsidR="00363F85" w:rsidRPr="005B66A5" w:rsidRDefault="0013110D"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bCs/>
          <w:spacing w:val="-3"/>
          <w:sz w:val="22"/>
          <w:szCs w:val="22"/>
        </w:rPr>
      </w:pPr>
      <w:r w:rsidRPr="005B66A5">
        <w:rPr>
          <w:rFonts w:ascii="Tahoma" w:hAnsi="Tahoma" w:cs="Tahoma"/>
          <w:b/>
          <w:bCs/>
          <w:spacing w:val="-3"/>
          <w:sz w:val="22"/>
          <w:szCs w:val="22"/>
        </w:rPr>
        <w:t>2026-2032</w:t>
      </w:r>
    </w:p>
    <w:p w14:paraId="507CA2A6" w14:textId="77777777" w:rsidR="0013110D" w:rsidRPr="005B66A5" w:rsidRDefault="0013110D"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148E60B9" w14:textId="2C90EFE9" w:rsidR="00363F85" w:rsidRPr="005B66A5" w:rsidRDefault="003E1652"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r w:rsidRPr="005B66A5">
        <w:rPr>
          <w:rFonts w:ascii="Tahoma" w:hAnsi="Tahoma" w:cs="Tahoma"/>
          <w:b/>
          <w:spacing w:val="-3"/>
          <w:sz w:val="22"/>
          <w:szCs w:val="22"/>
        </w:rPr>
        <w:t>IOACC</w:t>
      </w:r>
      <w:r w:rsidR="00363F85" w:rsidRPr="005B66A5">
        <w:rPr>
          <w:rFonts w:ascii="Tahoma" w:hAnsi="Tahoma" w:cs="Tahoma"/>
          <w:b/>
          <w:spacing w:val="-3"/>
          <w:sz w:val="22"/>
          <w:szCs w:val="22"/>
        </w:rPr>
        <w:t xml:space="preserve"> Refence: </w:t>
      </w:r>
      <w:r w:rsidR="00982EC7">
        <w:rPr>
          <w:rFonts w:ascii="Tahoma" w:hAnsi="Tahoma" w:cs="Tahoma"/>
          <w:b/>
          <w:spacing w:val="-3"/>
          <w:sz w:val="22"/>
          <w:szCs w:val="22"/>
        </w:rPr>
        <w:t>GMTSC2026</w:t>
      </w:r>
    </w:p>
    <w:p w14:paraId="047865E7" w14:textId="77777777" w:rsidR="00363F85" w:rsidRPr="005B66A5" w:rsidRDefault="00363F85"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43AF543D" w14:textId="70B47EB2" w:rsidR="00363F85" w:rsidRPr="005B66A5" w:rsidRDefault="003E1652"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r w:rsidRPr="005B66A5">
        <w:rPr>
          <w:rFonts w:ascii="Tahoma" w:hAnsi="Tahoma" w:cs="Tahoma"/>
          <w:b/>
          <w:spacing w:val="-3"/>
          <w:sz w:val="22"/>
          <w:szCs w:val="22"/>
        </w:rPr>
        <w:t xml:space="preserve">Sell2Wales </w:t>
      </w:r>
      <w:r w:rsidR="00363F85" w:rsidRPr="005B66A5">
        <w:rPr>
          <w:rFonts w:ascii="Tahoma" w:hAnsi="Tahoma" w:cs="Tahoma"/>
          <w:b/>
          <w:spacing w:val="-3"/>
          <w:sz w:val="22"/>
          <w:szCs w:val="22"/>
        </w:rPr>
        <w:t xml:space="preserve">Reference: </w:t>
      </w:r>
      <w:r w:rsidR="00363F85" w:rsidRPr="005B66A5">
        <w:rPr>
          <w:rFonts w:ascii="Tahoma" w:hAnsi="Tahoma" w:cs="Tahoma"/>
          <w:b/>
          <w:spacing w:val="-3"/>
          <w:sz w:val="22"/>
          <w:szCs w:val="22"/>
          <w:highlight w:val="yellow"/>
        </w:rPr>
        <w:t>XX</w:t>
      </w:r>
    </w:p>
    <w:p w14:paraId="516A9BAD" w14:textId="77777777" w:rsidR="005B6F47" w:rsidRPr="005B66A5" w:rsidRDefault="005B6F47"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01E30F66" w14:textId="77777777" w:rsidR="005B6F47" w:rsidRPr="005B66A5" w:rsidRDefault="005B6F47" w:rsidP="001F0517">
      <w:pPr>
        <w:widowControl w:val="0"/>
        <w:jc w:val="center"/>
        <w:rPr>
          <w:rFonts w:ascii="Tahoma" w:hAnsi="Tahoma" w:cs="Tahoma"/>
          <w:b/>
          <w:spacing w:val="-2"/>
          <w:sz w:val="22"/>
          <w:szCs w:val="22"/>
        </w:rPr>
      </w:pPr>
    </w:p>
    <w:p w14:paraId="4EE937D6" w14:textId="77777777" w:rsidR="00D61B27" w:rsidRPr="005B66A5" w:rsidRDefault="00D61B27" w:rsidP="007E5414">
      <w:pPr>
        <w:rPr>
          <w:rFonts w:ascii="Tahoma" w:hAnsi="Tahoma" w:cs="Tahoma"/>
          <w:b/>
          <w:sz w:val="22"/>
          <w:szCs w:val="22"/>
        </w:rPr>
        <w:sectPr w:rsidR="00D61B27" w:rsidRPr="005B66A5" w:rsidSect="00AF36D4">
          <w:footerReference w:type="even" r:id="rId13"/>
          <w:footerReference w:type="default" r:id="rId14"/>
          <w:pgSz w:w="11906" w:h="16838"/>
          <w:pgMar w:top="567" w:right="1134" w:bottom="567" w:left="1134" w:header="720" w:footer="720" w:gutter="0"/>
          <w:cols w:space="720"/>
          <w:docGrid w:linePitch="326"/>
        </w:sectPr>
      </w:pPr>
    </w:p>
    <w:p w14:paraId="62982E9A" w14:textId="33177F28" w:rsidR="00D61B27" w:rsidRPr="005B66A5" w:rsidRDefault="00D61B27" w:rsidP="007E5414">
      <w:pPr>
        <w:rPr>
          <w:rFonts w:ascii="Tahoma" w:hAnsi="Tahoma" w:cs="Tahoma"/>
          <w:b/>
          <w:sz w:val="22"/>
          <w:szCs w:val="22"/>
        </w:rPr>
      </w:pPr>
      <w:r w:rsidRPr="005B66A5">
        <w:rPr>
          <w:rFonts w:ascii="Tahoma" w:hAnsi="Tahoma" w:cs="Tahoma"/>
          <w:b/>
          <w:sz w:val="22"/>
          <w:szCs w:val="22"/>
        </w:rPr>
        <w:lastRenderedPageBreak/>
        <w:t xml:space="preserve">This </w:t>
      </w:r>
      <w:r w:rsidR="00C42CB8" w:rsidRPr="005B66A5">
        <w:rPr>
          <w:rFonts w:ascii="Tahoma" w:hAnsi="Tahoma" w:cs="Tahoma"/>
          <w:b/>
          <w:sz w:val="22"/>
          <w:szCs w:val="22"/>
        </w:rPr>
        <w:t>ITT</w:t>
      </w:r>
      <w:r w:rsidRPr="005B66A5">
        <w:rPr>
          <w:rFonts w:ascii="Tahoma" w:hAnsi="Tahoma" w:cs="Tahoma"/>
          <w:b/>
          <w:sz w:val="22"/>
          <w:szCs w:val="22"/>
        </w:rPr>
        <w:t xml:space="preserve"> consists of the following documents:</w:t>
      </w:r>
    </w:p>
    <w:p w14:paraId="5DD04CCA" w14:textId="77777777" w:rsidR="00D61B27" w:rsidRPr="005B66A5" w:rsidRDefault="00D61B27" w:rsidP="007E5414">
      <w:pPr>
        <w:rPr>
          <w:rFonts w:ascii="Tahoma" w:hAnsi="Tahoma" w:cs="Tahoma"/>
          <w:b/>
          <w:sz w:val="22"/>
          <w:szCs w:val="22"/>
        </w:rPr>
      </w:pPr>
    </w:p>
    <w:p w14:paraId="2AA0C083" w14:textId="6477152C" w:rsidR="002B55FC" w:rsidRPr="005B66A5" w:rsidRDefault="002B55FC" w:rsidP="007E5414">
      <w:pPr>
        <w:rPr>
          <w:rFonts w:ascii="Tahoma" w:hAnsi="Tahoma" w:cs="Tahoma"/>
          <w:bCs/>
          <w:sz w:val="22"/>
          <w:szCs w:val="22"/>
        </w:rPr>
      </w:pPr>
      <w:r w:rsidRPr="005B66A5">
        <w:rPr>
          <w:rFonts w:ascii="Tahoma" w:hAnsi="Tahoma" w:cs="Tahoma"/>
          <w:bCs/>
          <w:sz w:val="22"/>
          <w:szCs w:val="22"/>
        </w:rPr>
        <w:t xml:space="preserve">Together, they set out the nature and extent of the Requirement and the conditions upon which the </w:t>
      </w:r>
      <w:r w:rsidR="009537E8" w:rsidRPr="005B66A5">
        <w:rPr>
          <w:rFonts w:ascii="Tahoma" w:hAnsi="Tahoma" w:cs="Tahoma"/>
          <w:bCs/>
          <w:sz w:val="22"/>
          <w:szCs w:val="22"/>
        </w:rPr>
        <w:t xml:space="preserve">Works </w:t>
      </w:r>
      <w:r w:rsidRPr="005B66A5">
        <w:rPr>
          <w:rFonts w:ascii="Tahoma" w:hAnsi="Tahoma" w:cs="Tahoma"/>
          <w:bCs/>
          <w:sz w:val="22"/>
          <w:szCs w:val="22"/>
        </w:rPr>
        <w:t>are to be provided.</w:t>
      </w:r>
    </w:p>
    <w:p w14:paraId="2C317302" w14:textId="77777777" w:rsidR="002B55FC" w:rsidRPr="005B66A5" w:rsidRDefault="002B55FC" w:rsidP="007E5414">
      <w:pPr>
        <w:rPr>
          <w:rFonts w:ascii="Tahoma" w:hAnsi="Tahoma" w:cs="Tahoma"/>
          <w:b/>
          <w:sz w:val="22"/>
          <w:szCs w:val="22"/>
        </w:rPr>
      </w:pPr>
    </w:p>
    <w:p w14:paraId="1BD3A3C2" w14:textId="634DCB96" w:rsidR="00D61B27" w:rsidRPr="005B66A5" w:rsidRDefault="00D61B27" w:rsidP="007E5414">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sidRPr="005B66A5">
        <w:rPr>
          <w:rFonts w:ascii="Tahoma" w:hAnsi="Tahoma" w:cs="Tahoma"/>
          <w:sz w:val="22"/>
          <w:szCs w:val="22"/>
        </w:rPr>
        <w:t>Document 1: Instructions (this document)</w:t>
      </w:r>
    </w:p>
    <w:p w14:paraId="213E1D2C" w14:textId="2FEABE16" w:rsidR="00D61B27" w:rsidRPr="005B66A5" w:rsidRDefault="00D61B27" w:rsidP="007E5414">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b/>
          <w:bCs/>
          <w:sz w:val="22"/>
          <w:szCs w:val="22"/>
        </w:rPr>
      </w:pPr>
      <w:r w:rsidRPr="005B66A5">
        <w:rPr>
          <w:rFonts w:ascii="Tahoma" w:hAnsi="Tahoma" w:cs="Tahoma"/>
          <w:sz w:val="22"/>
          <w:szCs w:val="22"/>
        </w:rPr>
        <w:t>Document 2: Specification</w:t>
      </w:r>
      <w:r w:rsidR="00391ED8" w:rsidRPr="005B66A5">
        <w:rPr>
          <w:rFonts w:ascii="Tahoma" w:hAnsi="Tahoma" w:cs="Tahoma"/>
          <w:sz w:val="22"/>
          <w:szCs w:val="22"/>
        </w:rPr>
        <w:t xml:space="preserve"> (Volume 2 Scope)</w:t>
      </w:r>
    </w:p>
    <w:p w14:paraId="0897EDA2" w14:textId="49BAA970" w:rsidR="00895694" w:rsidRPr="005B66A5" w:rsidRDefault="00895694" w:rsidP="007E5414">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sidRPr="005B66A5">
        <w:rPr>
          <w:rFonts w:ascii="Tahoma" w:hAnsi="Tahoma" w:cs="Tahoma"/>
          <w:sz w:val="22"/>
          <w:szCs w:val="22"/>
        </w:rPr>
        <w:t>Document 3A: Wales Procurement Specific Questionnaire (WPSQ)</w:t>
      </w:r>
    </w:p>
    <w:p w14:paraId="183AF048" w14:textId="73027BB1" w:rsidR="000B056C" w:rsidRDefault="000B056C" w:rsidP="007E5414">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sidRPr="005B66A5">
        <w:rPr>
          <w:rFonts w:ascii="Tahoma" w:hAnsi="Tahoma" w:cs="Tahoma"/>
          <w:sz w:val="22"/>
          <w:szCs w:val="22"/>
        </w:rPr>
        <w:t>Document 3B</w:t>
      </w:r>
      <w:r w:rsidR="00982EC7">
        <w:rPr>
          <w:rFonts w:ascii="Tahoma" w:hAnsi="Tahoma" w:cs="Tahoma"/>
          <w:sz w:val="22"/>
          <w:szCs w:val="22"/>
        </w:rPr>
        <w:t>1</w:t>
      </w:r>
      <w:r w:rsidRPr="005B66A5">
        <w:rPr>
          <w:rFonts w:ascii="Tahoma" w:hAnsi="Tahoma" w:cs="Tahoma"/>
          <w:sz w:val="22"/>
          <w:szCs w:val="22"/>
        </w:rPr>
        <w:t>: Response Document (</w:t>
      </w:r>
      <w:r w:rsidR="00EF2FDD" w:rsidRPr="005B66A5">
        <w:rPr>
          <w:rFonts w:ascii="Tahoma" w:hAnsi="Tahoma" w:cs="Tahoma"/>
          <w:sz w:val="22"/>
          <w:szCs w:val="22"/>
        </w:rPr>
        <w:t>Qualitative)</w:t>
      </w:r>
    </w:p>
    <w:p w14:paraId="2A6C802B" w14:textId="58E3E299" w:rsidR="00FA3D6E" w:rsidRPr="005B66A5" w:rsidRDefault="00FA3D6E" w:rsidP="007E5414">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sidRPr="005B66A5">
        <w:rPr>
          <w:rFonts w:ascii="Tahoma" w:hAnsi="Tahoma" w:cs="Tahoma"/>
          <w:sz w:val="22"/>
          <w:szCs w:val="22"/>
        </w:rPr>
        <w:t>Document 3B</w:t>
      </w:r>
      <w:r>
        <w:rPr>
          <w:rFonts w:ascii="Tahoma" w:hAnsi="Tahoma" w:cs="Tahoma"/>
          <w:sz w:val="22"/>
          <w:szCs w:val="22"/>
        </w:rPr>
        <w:t>2</w:t>
      </w:r>
      <w:r w:rsidRPr="005B66A5">
        <w:rPr>
          <w:rFonts w:ascii="Tahoma" w:hAnsi="Tahoma" w:cs="Tahoma"/>
          <w:sz w:val="22"/>
          <w:szCs w:val="22"/>
        </w:rPr>
        <w:t>:</w:t>
      </w:r>
      <w:r>
        <w:rPr>
          <w:rFonts w:ascii="Tahoma" w:hAnsi="Tahoma" w:cs="Tahoma"/>
          <w:sz w:val="22"/>
          <w:szCs w:val="22"/>
        </w:rPr>
        <w:t xml:space="preserve"> </w:t>
      </w:r>
      <w:r>
        <w:rPr>
          <w:rFonts w:ascii="Tahoma" w:hAnsi="Tahoma" w:cs="Tahoma"/>
          <w:sz w:val="22"/>
          <w:szCs w:val="22"/>
        </w:rPr>
        <w:t>Price List</w:t>
      </w:r>
    </w:p>
    <w:p w14:paraId="377B7691" w14:textId="6CAE5D5D" w:rsidR="00D61B27" w:rsidRPr="007875AE" w:rsidRDefault="00D61B27" w:rsidP="007875AE">
      <w:pPr>
        <w:pStyle w:val="Recitals"/>
        <w:keepNext w:val="0"/>
        <w:keepLines w:val="0"/>
        <w:widowControl w:val="0"/>
        <w:numPr>
          <w:ilvl w:val="0"/>
          <w:numId w:val="42"/>
        </w:numPr>
        <w:tabs>
          <w:tab w:val="clear" w:pos="0"/>
          <w:tab w:val="left" w:pos="349"/>
        </w:tabs>
        <w:spacing w:before="0" w:after="0" w:line="240" w:lineRule="auto"/>
        <w:ind w:left="709"/>
        <w:rPr>
          <w:sz w:val="22"/>
          <w:szCs w:val="22"/>
        </w:rPr>
      </w:pPr>
      <w:r w:rsidRPr="005B66A5">
        <w:rPr>
          <w:rFonts w:ascii="Tahoma" w:hAnsi="Tahoma" w:cs="Tahoma"/>
          <w:sz w:val="22"/>
          <w:szCs w:val="22"/>
        </w:rPr>
        <w:t>Document 4: Terms and Conditions</w:t>
      </w:r>
      <w:r w:rsidR="009A0816">
        <w:rPr>
          <w:rFonts w:ascii="Tahoma" w:hAnsi="Tahoma" w:cs="Tahoma"/>
          <w:sz w:val="22"/>
          <w:szCs w:val="22"/>
        </w:rPr>
        <w:t xml:space="preserve"> </w:t>
      </w:r>
      <w:r w:rsidR="007875AE">
        <w:rPr>
          <w:rFonts w:ascii="Tahoma" w:hAnsi="Tahoma" w:cs="Tahoma"/>
          <w:sz w:val="22"/>
          <w:szCs w:val="22"/>
        </w:rPr>
        <w:t xml:space="preserve">/ </w:t>
      </w:r>
      <w:r w:rsidR="007875AE" w:rsidRPr="005B66A5">
        <w:rPr>
          <w:sz w:val="22"/>
          <w:szCs w:val="22"/>
        </w:rPr>
        <w:t xml:space="preserve">NEC4 Contract Data </w:t>
      </w:r>
      <w:r w:rsidR="007875AE">
        <w:rPr>
          <w:sz w:val="22"/>
          <w:szCs w:val="22"/>
        </w:rPr>
        <w:t>(Volume 1)</w:t>
      </w:r>
    </w:p>
    <w:p w14:paraId="20A99A54" w14:textId="2B6D2246" w:rsidR="00650F41" w:rsidRPr="005B66A5" w:rsidRDefault="00650F41" w:rsidP="007E5414">
      <w:pPr>
        <w:pStyle w:val="Recitals"/>
        <w:keepNext w:val="0"/>
        <w:keepLines w:val="0"/>
        <w:widowControl w:val="0"/>
        <w:numPr>
          <w:ilvl w:val="0"/>
          <w:numId w:val="42"/>
        </w:numPr>
        <w:tabs>
          <w:tab w:val="clear" w:pos="-1080"/>
          <w:tab w:val="clear" w:pos="0"/>
          <w:tab w:val="left" w:pos="349"/>
        </w:tabs>
        <w:spacing w:before="0" w:after="0" w:line="240" w:lineRule="auto"/>
        <w:ind w:left="709"/>
        <w:rPr>
          <w:sz w:val="22"/>
          <w:szCs w:val="22"/>
        </w:rPr>
      </w:pPr>
      <w:r w:rsidRPr="005B66A5">
        <w:rPr>
          <w:sz w:val="22"/>
          <w:szCs w:val="22"/>
        </w:rPr>
        <w:t xml:space="preserve">Document 5A: </w:t>
      </w:r>
      <w:r w:rsidR="009537E8" w:rsidRPr="005B66A5">
        <w:rPr>
          <w:sz w:val="22"/>
          <w:szCs w:val="22"/>
        </w:rPr>
        <w:t>NOT USED</w:t>
      </w:r>
    </w:p>
    <w:p w14:paraId="495541A8" w14:textId="77777777" w:rsidR="007875AE" w:rsidRDefault="00650F41" w:rsidP="0085099E">
      <w:pPr>
        <w:pStyle w:val="Recitals"/>
        <w:keepNext w:val="0"/>
        <w:keepLines w:val="0"/>
        <w:widowControl w:val="0"/>
        <w:numPr>
          <w:ilvl w:val="0"/>
          <w:numId w:val="42"/>
        </w:numPr>
        <w:tabs>
          <w:tab w:val="clear" w:pos="-1080"/>
          <w:tab w:val="clear" w:pos="0"/>
          <w:tab w:val="left" w:pos="349"/>
        </w:tabs>
        <w:spacing w:before="0" w:after="0" w:line="240" w:lineRule="auto"/>
        <w:ind w:left="709"/>
        <w:rPr>
          <w:sz w:val="22"/>
          <w:szCs w:val="22"/>
        </w:rPr>
      </w:pPr>
      <w:r w:rsidRPr="007875AE">
        <w:rPr>
          <w:sz w:val="22"/>
          <w:szCs w:val="22"/>
        </w:rPr>
        <w:t xml:space="preserve">Document 5B: </w:t>
      </w:r>
      <w:r w:rsidR="007875AE" w:rsidRPr="005B66A5">
        <w:rPr>
          <w:sz w:val="22"/>
          <w:szCs w:val="22"/>
        </w:rPr>
        <w:t>NOT USED</w:t>
      </w:r>
      <w:r w:rsidR="007875AE" w:rsidRPr="007875AE">
        <w:rPr>
          <w:sz w:val="22"/>
          <w:szCs w:val="22"/>
        </w:rPr>
        <w:t xml:space="preserve"> </w:t>
      </w:r>
    </w:p>
    <w:p w14:paraId="799AE855" w14:textId="41ADF322" w:rsidR="00650F41" w:rsidRPr="007875AE" w:rsidRDefault="00650F41" w:rsidP="0085099E">
      <w:pPr>
        <w:pStyle w:val="Recitals"/>
        <w:keepNext w:val="0"/>
        <w:keepLines w:val="0"/>
        <w:widowControl w:val="0"/>
        <w:numPr>
          <w:ilvl w:val="0"/>
          <w:numId w:val="42"/>
        </w:numPr>
        <w:tabs>
          <w:tab w:val="clear" w:pos="-1080"/>
          <w:tab w:val="clear" w:pos="0"/>
          <w:tab w:val="left" w:pos="349"/>
        </w:tabs>
        <w:spacing w:before="0" w:after="0" w:line="240" w:lineRule="auto"/>
        <w:ind w:left="709"/>
        <w:rPr>
          <w:sz w:val="22"/>
          <w:szCs w:val="22"/>
        </w:rPr>
      </w:pPr>
      <w:r w:rsidRPr="007875AE">
        <w:rPr>
          <w:sz w:val="22"/>
          <w:szCs w:val="22"/>
        </w:rPr>
        <w:t xml:space="preserve">Document 6: </w:t>
      </w:r>
      <w:r w:rsidR="009537E8" w:rsidRPr="007875AE">
        <w:rPr>
          <w:sz w:val="22"/>
          <w:szCs w:val="22"/>
        </w:rPr>
        <w:t>TUPE document</w:t>
      </w:r>
    </w:p>
    <w:p w14:paraId="45F0C1F0" w14:textId="77E91E41" w:rsidR="004F4DBB" w:rsidRPr="005B66A5" w:rsidRDefault="004F4DBB" w:rsidP="007577D6">
      <w:pPr>
        <w:pStyle w:val="Recitals"/>
        <w:keepNext w:val="0"/>
        <w:keepLines w:val="0"/>
        <w:widowControl w:val="0"/>
        <w:numPr>
          <w:ilvl w:val="0"/>
          <w:numId w:val="42"/>
        </w:numPr>
        <w:tabs>
          <w:tab w:val="clear" w:pos="-720"/>
          <w:tab w:val="clear" w:pos="0"/>
          <w:tab w:val="left" w:pos="349"/>
        </w:tabs>
        <w:spacing w:before="0" w:after="0" w:line="240" w:lineRule="auto"/>
        <w:ind w:left="709"/>
        <w:rPr>
          <w:rFonts w:ascii="Tahoma" w:hAnsi="Tahoma" w:cs="Tahoma"/>
          <w:sz w:val="22"/>
          <w:szCs w:val="22"/>
        </w:rPr>
      </w:pPr>
      <w:r w:rsidRPr="005B66A5">
        <w:rPr>
          <w:rFonts w:ascii="Tahoma" w:hAnsi="Tahoma" w:cs="Tahoma"/>
          <w:sz w:val="22"/>
          <w:szCs w:val="22"/>
        </w:rPr>
        <w:t xml:space="preserve">Document 7: </w:t>
      </w:r>
      <w:r w:rsidR="00895694" w:rsidRPr="005B66A5">
        <w:rPr>
          <w:rFonts w:ascii="Tahoma" w:hAnsi="Tahoma" w:cs="Tahoma"/>
          <w:sz w:val="22"/>
          <w:szCs w:val="22"/>
        </w:rPr>
        <w:t>NOT USED</w:t>
      </w:r>
    </w:p>
    <w:p w14:paraId="404CF30C" w14:textId="77777777" w:rsidR="004F4DBB" w:rsidRDefault="004F4DBB" w:rsidP="004F4DBB">
      <w:pPr>
        <w:pStyle w:val="Recitals"/>
        <w:keepNext w:val="0"/>
        <w:keepLines w:val="0"/>
        <w:widowControl w:val="0"/>
        <w:numPr>
          <w:ilvl w:val="0"/>
          <w:numId w:val="42"/>
        </w:numPr>
        <w:tabs>
          <w:tab w:val="clear" w:pos="-720"/>
          <w:tab w:val="clear" w:pos="0"/>
          <w:tab w:val="left" w:pos="349"/>
        </w:tabs>
        <w:spacing w:before="0" w:after="0" w:line="240" w:lineRule="auto"/>
        <w:ind w:left="709"/>
        <w:rPr>
          <w:rFonts w:ascii="Tahoma" w:hAnsi="Tahoma" w:cs="Tahoma"/>
          <w:sz w:val="22"/>
          <w:szCs w:val="22"/>
        </w:rPr>
      </w:pPr>
      <w:r w:rsidRPr="005B66A5">
        <w:rPr>
          <w:rFonts w:ascii="Tahoma" w:hAnsi="Tahoma" w:cs="Tahoma"/>
          <w:sz w:val="22"/>
          <w:szCs w:val="22"/>
        </w:rPr>
        <w:t>Document 8: Form of Tender Confidentiality</w:t>
      </w:r>
    </w:p>
    <w:p w14:paraId="383A0A1B" w14:textId="77777777" w:rsidR="006265D9" w:rsidRPr="005B66A5" w:rsidRDefault="006265D9" w:rsidP="007E5414">
      <w:pPr>
        <w:pStyle w:val="Recitals"/>
        <w:keepNext w:val="0"/>
        <w:keepLines w:val="0"/>
        <w:widowControl w:val="0"/>
        <w:numPr>
          <w:ilvl w:val="0"/>
          <w:numId w:val="0"/>
        </w:numPr>
        <w:tabs>
          <w:tab w:val="clear" w:pos="-720"/>
          <w:tab w:val="clear" w:pos="0"/>
          <w:tab w:val="left" w:pos="349"/>
        </w:tabs>
        <w:spacing w:before="0" w:after="0" w:line="240" w:lineRule="auto"/>
        <w:rPr>
          <w:rFonts w:ascii="Tahoma" w:hAnsi="Tahoma" w:cs="Tahoma"/>
          <w:sz w:val="22"/>
          <w:szCs w:val="22"/>
        </w:rPr>
      </w:pPr>
    </w:p>
    <w:p w14:paraId="6BE80E65" w14:textId="77777777" w:rsidR="00D61B27" w:rsidRPr="005B66A5" w:rsidRDefault="00D61B27" w:rsidP="007E5414">
      <w:pPr>
        <w:rPr>
          <w:rFonts w:ascii="Tahoma" w:hAnsi="Tahoma" w:cs="Tahoma"/>
          <w:b/>
          <w:sz w:val="22"/>
          <w:szCs w:val="22"/>
        </w:rPr>
      </w:pPr>
    </w:p>
    <w:p w14:paraId="61F483D5" w14:textId="329B5145" w:rsidR="00D61B27" w:rsidRPr="005B66A5" w:rsidRDefault="00684881" w:rsidP="007E5414">
      <w:pPr>
        <w:rPr>
          <w:rFonts w:ascii="Tahoma" w:hAnsi="Tahoma" w:cs="Tahoma"/>
          <w:b/>
          <w:sz w:val="22"/>
          <w:szCs w:val="22"/>
        </w:rPr>
      </w:pPr>
      <w:r w:rsidRPr="005B66A5">
        <w:rPr>
          <w:rFonts w:ascii="Tahoma" w:hAnsi="Tahoma" w:cs="Tahoma"/>
          <w:b/>
          <w:sz w:val="22"/>
          <w:szCs w:val="22"/>
        </w:rPr>
        <w:t>Contents</w:t>
      </w:r>
      <w:r w:rsidR="00D61B27" w:rsidRPr="005B66A5">
        <w:rPr>
          <w:rFonts w:ascii="Tahoma" w:hAnsi="Tahoma" w:cs="Tahoma"/>
          <w:b/>
          <w:sz w:val="22"/>
          <w:szCs w:val="22"/>
        </w:rPr>
        <w:t xml:space="preserve"> of this </w:t>
      </w:r>
      <w:r w:rsidR="008C6071" w:rsidRPr="005B66A5">
        <w:rPr>
          <w:rFonts w:ascii="Tahoma" w:hAnsi="Tahoma" w:cs="Tahoma"/>
          <w:b/>
          <w:sz w:val="22"/>
          <w:szCs w:val="22"/>
        </w:rPr>
        <w:t>D</w:t>
      </w:r>
      <w:r w:rsidR="00D61B27" w:rsidRPr="005B66A5">
        <w:rPr>
          <w:rFonts w:ascii="Tahoma" w:hAnsi="Tahoma" w:cs="Tahoma"/>
          <w:b/>
          <w:sz w:val="22"/>
          <w:szCs w:val="22"/>
        </w:rPr>
        <w:t>ocument</w:t>
      </w:r>
      <w:r w:rsidR="008C6071" w:rsidRPr="005B66A5">
        <w:rPr>
          <w:rFonts w:ascii="Tahoma" w:hAnsi="Tahoma" w:cs="Tahoma"/>
          <w:b/>
          <w:sz w:val="22"/>
          <w:szCs w:val="22"/>
        </w:rPr>
        <w:t xml:space="preserve"> 1</w:t>
      </w:r>
      <w:r w:rsidRPr="005B66A5">
        <w:rPr>
          <w:rFonts w:ascii="Tahoma" w:hAnsi="Tahoma" w:cs="Tahoma"/>
          <w:b/>
          <w:sz w:val="22"/>
          <w:szCs w:val="22"/>
        </w:rPr>
        <w:t>:</w:t>
      </w:r>
    </w:p>
    <w:p w14:paraId="4AC71C53" w14:textId="77777777" w:rsidR="00D61B27" w:rsidRPr="005B66A5" w:rsidRDefault="00D61B27" w:rsidP="007E5414">
      <w:pPr>
        <w:widowControl w:val="0"/>
        <w:tabs>
          <w:tab w:val="left" w:pos="-1440"/>
          <w:tab w:val="left" w:pos="-720"/>
          <w:tab w:val="left" w:pos="0"/>
        </w:tabs>
        <w:suppressAutoHyphens/>
        <w:rPr>
          <w:rFonts w:ascii="Tahoma" w:hAnsi="Tahoma" w:cs="Tahoma"/>
          <w:b/>
          <w:sz w:val="22"/>
          <w:szCs w:val="22"/>
        </w:rPr>
      </w:pPr>
    </w:p>
    <w:p w14:paraId="4FC0515B" w14:textId="77777777" w:rsidR="00D61B27" w:rsidRPr="005B66A5" w:rsidRDefault="00D61B27" w:rsidP="007E5414">
      <w:pPr>
        <w:widowControl w:val="0"/>
        <w:tabs>
          <w:tab w:val="left" w:pos="-1440"/>
          <w:tab w:val="left" w:pos="-720"/>
          <w:tab w:val="left" w:pos="0"/>
        </w:tabs>
        <w:suppressAutoHyphens/>
        <w:rPr>
          <w:rFonts w:ascii="Tahoma" w:hAnsi="Tahoma" w:cs="Tahoma"/>
          <w:b/>
          <w:sz w:val="22"/>
          <w:szCs w:val="22"/>
        </w:rPr>
      </w:pPr>
    </w:p>
    <w:p w14:paraId="5FC936FB" w14:textId="7E5AD623" w:rsidR="00D61B27" w:rsidRPr="005B66A5" w:rsidRDefault="00D61B27" w:rsidP="007E5414">
      <w:pPr>
        <w:pStyle w:val="ListParagraph"/>
        <w:widowControl w:val="0"/>
        <w:numPr>
          <w:ilvl w:val="0"/>
          <w:numId w:val="39"/>
        </w:numPr>
        <w:tabs>
          <w:tab w:val="left" w:pos="-1440"/>
          <w:tab w:val="left" w:pos="-720"/>
          <w:tab w:val="left" w:pos="0"/>
        </w:tabs>
        <w:suppressAutoHyphens/>
        <w:ind w:left="360"/>
        <w:rPr>
          <w:rFonts w:ascii="Tahoma" w:hAnsi="Tahoma" w:cs="Tahoma"/>
          <w:b/>
          <w:sz w:val="22"/>
          <w:szCs w:val="22"/>
        </w:rPr>
      </w:pPr>
      <w:r w:rsidRPr="005B66A5">
        <w:rPr>
          <w:rFonts w:ascii="Tahoma" w:hAnsi="Tahoma" w:cs="Tahoma"/>
          <w:b/>
          <w:sz w:val="22"/>
          <w:szCs w:val="22"/>
        </w:rPr>
        <w:t>Key Information</w:t>
      </w:r>
    </w:p>
    <w:p w14:paraId="1D6310F7" w14:textId="77777777" w:rsidR="00D61B27" w:rsidRPr="005B66A5" w:rsidRDefault="00D61B27" w:rsidP="007E5414">
      <w:pPr>
        <w:widowControl w:val="0"/>
        <w:tabs>
          <w:tab w:val="left" w:pos="-1440"/>
          <w:tab w:val="left" w:pos="-720"/>
          <w:tab w:val="left" w:pos="0"/>
        </w:tabs>
        <w:suppressAutoHyphens/>
        <w:ind w:left="360"/>
        <w:rPr>
          <w:rFonts w:ascii="Tahoma" w:hAnsi="Tahoma" w:cs="Tahoma"/>
          <w:sz w:val="22"/>
          <w:szCs w:val="22"/>
        </w:rPr>
      </w:pPr>
      <w:r w:rsidRPr="005B66A5">
        <w:rPr>
          <w:rFonts w:ascii="Tahoma" w:hAnsi="Tahoma" w:cs="Tahoma"/>
          <w:sz w:val="22"/>
          <w:szCs w:val="22"/>
        </w:rPr>
        <w:t>This contains information on:</w:t>
      </w:r>
    </w:p>
    <w:p w14:paraId="1A4A0758" w14:textId="77777777" w:rsidR="009B71DF" w:rsidRPr="005B66A5" w:rsidRDefault="009B71DF" w:rsidP="007E5414">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5B66A5">
        <w:rPr>
          <w:rFonts w:ascii="Tahoma" w:hAnsi="Tahoma" w:cs="Tahoma"/>
          <w:sz w:val="22"/>
          <w:szCs w:val="22"/>
        </w:rPr>
        <w:t>Invitation</w:t>
      </w:r>
    </w:p>
    <w:p w14:paraId="7304B2E6" w14:textId="77777777" w:rsidR="00C9103F" w:rsidRPr="005B66A5" w:rsidRDefault="00D61B27" w:rsidP="007E5414">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5B66A5">
        <w:rPr>
          <w:rFonts w:ascii="Tahoma" w:hAnsi="Tahoma" w:cs="Tahoma"/>
          <w:sz w:val="22"/>
          <w:szCs w:val="22"/>
        </w:rPr>
        <w:t>Deadlines</w:t>
      </w:r>
    </w:p>
    <w:p w14:paraId="0694A383" w14:textId="18F866DC" w:rsidR="00D61B27" w:rsidRPr="005B66A5" w:rsidRDefault="008C6071" w:rsidP="007E5414">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5B66A5">
        <w:rPr>
          <w:rFonts w:ascii="Tahoma" w:hAnsi="Tahoma" w:cs="Tahoma"/>
          <w:sz w:val="22"/>
          <w:szCs w:val="22"/>
        </w:rPr>
        <w:t xml:space="preserve">Instructions for returning your </w:t>
      </w:r>
      <w:r w:rsidR="008B0B65" w:rsidRPr="005B66A5">
        <w:rPr>
          <w:rFonts w:ascii="Tahoma" w:hAnsi="Tahoma" w:cs="Tahoma"/>
          <w:sz w:val="22"/>
          <w:szCs w:val="22"/>
        </w:rPr>
        <w:t>Tender</w:t>
      </w:r>
    </w:p>
    <w:p w14:paraId="0F5182C7" w14:textId="2CAE74A1" w:rsidR="00D61B27" w:rsidRPr="005B66A5" w:rsidRDefault="00CB0B94" w:rsidP="007E5414">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5B66A5">
        <w:rPr>
          <w:rFonts w:ascii="Tahoma" w:hAnsi="Tahoma" w:cs="Tahoma"/>
          <w:sz w:val="22"/>
          <w:szCs w:val="22"/>
        </w:rPr>
        <w:t>Assessment Criteria, Weightings, and Scoring Methodology</w:t>
      </w:r>
    </w:p>
    <w:p w14:paraId="280BF410" w14:textId="77777777" w:rsidR="00684881" w:rsidRPr="005B66A5" w:rsidRDefault="00684881" w:rsidP="007E5414">
      <w:pPr>
        <w:widowControl w:val="0"/>
        <w:tabs>
          <w:tab w:val="left" w:pos="-1440"/>
          <w:tab w:val="left" w:pos="-720"/>
          <w:tab w:val="left" w:pos="0"/>
        </w:tabs>
        <w:suppressAutoHyphens/>
        <w:rPr>
          <w:rFonts w:ascii="Tahoma" w:hAnsi="Tahoma" w:cs="Tahoma"/>
          <w:sz w:val="22"/>
          <w:szCs w:val="22"/>
        </w:rPr>
      </w:pPr>
    </w:p>
    <w:p w14:paraId="0F1DBBD3" w14:textId="77777777" w:rsidR="00FC138A" w:rsidRDefault="00684881" w:rsidP="00FC138A">
      <w:pPr>
        <w:pStyle w:val="ListParagraph"/>
        <w:widowControl w:val="0"/>
        <w:numPr>
          <w:ilvl w:val="0"/>
          <w:numId w:val="39"/>
        </w:numPr>
        <w:tabs>
          <w:tab w:val="left" w:pos="-1440"/>
          <w:tab w:val="left" w:pos="-720"/>
          <w:tab w:val="left" w:pos="0"/>
        </w:tabs>
        <w:suppressAutoHyphens/>
        <w:ind w:left="360"/>
        <w:rPr>
          <w:rFonts w:ascii="Tahoma" w:hAnsi="Tahoma" w:cs="Tahoma"/>
          <w:b/>
          <w:sz w:val="22"/>
          <w:szCs w:val="22"/>
        </w:rPr>
      </w:pPr>
      <w:r w:rsidRPr="005B66A5">
        <w:rPr>
          <w:rFonts w:ascii="Tahoma" w:hAnsi="Tahoma" w:cs="Tahoma"/>
          <w:b/>
          <w:sz w:val="22"/>
          <w:szCs w:val="22"/>
        </w:rPr>
        <w:t>General Information</w:t>
      </w:r>
      <w:r w:rsidR="00CB0B94" w:rsidRPr="005B66A5">
        <w:rPr>
          <w:rFonts w:ascii="Tahoma" w:hAnsi="Tahoma" w:cs="Tahoma"/>
          <w:b/>
          <w:sz w:val="22"/>
          <w:szCs w:val="22"/>
        </w:rPr>
        <w:t xml:space="preserve"> </w:t>
      </w:r>
      <w:r w:rsidR="008C6071" w:rsidRPr="005B66A5">
        <w:rPr>
          <w:rFonts w:ascii="Tahoma" w:hAnsi="Tahoma" w:cs="Tahoma"/>
          <w:b/>
          <w:sz w:val="22"/>
          <w:szCs w:val="22"/>
        </w:rPr>
        <w:t xml:space="preserve">and Instructions regarding your </w:t>
      </w:r>
      <w:r w:rsidR="008B0B65" w:rsidRPr="005B66A5">
        <w:rPr>
          <w:rFonts w:ascii="Tahoma" w:hAnsi="Tahoma" w:cs="Tahoma"/>
          <w:b/>
          <w:sz w:val="22"/>
          <w:szCs w:val="22"/>
        </w:rPr>
        <w:t>Tender</w:t>
      </w:r>
      <w:r w:rsidR="008C6071" w:rsidRPr="005B66A5">
        <w:rPr>
          <w:rFonts w:ascii="Tahoma" w:hAnsi="Tahoma" w:cs="Tahoma"/>
          <w:b/>
          <w:sz w:val="22"/>
          <w:szCs w:val="22"/>
        </w:rPr>
        <w:t xml:space="preserve"> and this </w:t>
      </w:r>
      <w:r w:rsidR="00C42CB8" w:rsidRPr="005B66A5">
        <w:rPr>
          <w:rFonts w:ascii="Tahoma" w:hAnsi="Tahoma" w:cs="Tahoma"/>
          <w:b/>
          <w:sz w:val="22"/>
          <w:szCs w:val="22"/>
        </w:rPr>
        <w:t>ITT</w:t>
      </w:r>
    </w:p>
    <w:p w14:paraId="66790CBE" w14:textId="77777777" w:rsidR="00FC138A" w:rsidRDefault="00FC138A" w:rsidP="00FC138A">
      <w:pPr>
        <w:pStyle w:val="ListParagraph"/>
        <w:widowControl w:val="0"/>
        <w:tabs>
          <w:tab w:val="left" w:pos="-1440"/>
          <w:tab w:val="left" w:pos="-720"/>
          <w:tab w:val="left" w:pos="0"/>
        </w:tabs>
        <w:suppressAutoHyphens/>
        <w:ind w:left="360"/>
        <w:rPr>
          <w:rFonts w:ascii="Tahoma" w:hAnsi="Tahoma" w:cs="Tahoma"/>
          <w:b/>
          <w:sz w:val="22"/>
          <w:szCs w:val="22"/>
        </w:rPr>
      </w:pPr>
    </w:p>
    <w:p w14:paraId="052E4CB1" w14:textId="45EF79BA" w:rsidR="006E71E9" w:rsidRPr="00FC138A" w:rsidRDefault="00930DCC" w:rsidP="00FC138A">
      <w:pPr>
        <w:pStyle w:val="ListParagraph"/>
        <w:widowControl w:val="0"/>
        <w:numPr>
          <w:ilvl w:val="0"/>
          <w:numId w:val="39"/>
        </w:numPr>
        <w:tabs>
          <w:tab w:val="left" w:pos="-1440"/>
          <w:tab w:val="left" w:pos="-720"/>
          <w:tab w:val="left" w:pos="0"/>
        </w:tabs>
        <w:suppressAutoHyphens/>
        <w:ind w:left="360"/>
        <w:rPr>
          <w:rFonts w:ascii="Tahoma" w:hAnsi="Tahoma" w:cs="Tahoma"/>
          <w:b/>
          <w:sz w:val="22"/>
          <w:szCs w:val="22"/>
        </w:rPr>
      </w:pPr>
      <w:r w:rsidRPr="00FC138A">
        <w:rPr>
          <w:rFonts w:ascii="Tahoma" w:hAnsi="Tahoma" w:cs="Tahoma"/>
          <w:b/>
          <w:sz w:val="22"/>
          <w:szCs w:val="22"/>
        </w:rPr>
        <w:t>Council Initiatives and Key Policies</w:t>
      </w:r>
    </w:p>
    <w:p w14:paraId="147D0FC4" w14:textId="1CD29664" w:rsidR="007577D6" w:rsidRPr="005B66A5" w:rsidRDefault="00930DCC" w:rsidP="007577D6">
      <w:pPr>
        <w:widowControl w:val="0"/>
        <w:tabs>
          <w:tab w:val="left" w:pos="-1440"/>
          <w:tab w:val="left" w:pos="-720"/>
          <w:tab w:val="left" w:pos="0"/>
        </w:tabs>
        <w:suppressAutoHyphens/>
        <w:ind w:left="360"/>
        <w:rPr>
          <w:rFonts w:ascii="Tahoma" w:hAnsi="Tahoma" w:cs="Tahoma"/>
          <w:sz w:val="22"/>
          <w:szCs w:val="22"/>
        </w:rPr>
      </w:pPr>
      <w:r w:rsidRPr="005B66A5">
        <w:rPr>
          <w:rFonts w:ascii="Tahoma" w:hAnsi="Tahoma" w:cs="Tahoma"/>
          <w:sz w:val="22"/>
          <w:szCs w:val="22"/>
        </w:rPr>
        <w:t>This contains information on:</w:t>
      </w:r>
    </w:p>
    <w:p w14:paraId="509D092E" w14:textId="77777777" w:rsidR="00DC6236" w:rsidRPr="005B66A5" w:rsidRDefault="00DC6236" w:rsidP="007E5414">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5B66A5">
        <w:rPr>
          <w:rFonts w:ascii="Tahoma" w:hAnsi="Tahoma" w:cs="Tahoma"/>
          <w:sz w:val="22"/>
          <w:szCs w:val="22"/>
        </w:rPr>
        <w:t>Social Value</w:t>
      </w:r>
    </w:p>
    <w:p w14:paraId="15F9361D" w14:textId="1AFA8FC8" w:rsidR="007577D6" w:rsidRPr="005B66A5" w:rsidRDefault="007577D6" w:rsidP="007E5414">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5B66A5">
        <w:rPr>
          <w:rFonts w:ascii="Tahoma" w:hAnsi="Tahoma" w:cs="Tahoma"/>
          <w:sz w:val="22"/>
          <w:szCs w:val="22"/>
        </w:rPr>
        <w:t>Council Objectives</w:t>
      </w:r>
    </w:p>
    <w:p w14:paraId="2CC351DE" w14:textId="4062DD38" w:rsidR="007577D6" w:rsidRPr="005B66A5" w:rsidRDefault="007577D6" w:rsidP="007E5414">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5B66A5">
        <w:rPr>
          <w:rFonts w:ascii="Tahoma" w:hAnsi="Tahoma" w:cs="Tahoma"/>
          <w:sz w:val="22"/>
          <w:szCs w:val="22"/>
        </w:rPr>
        <w:t>Welsh Language</w:t>
      </w:r>
    </w:p>
    <w:p w14:paraId="03F38857" w14:textId="6318F1B3" w:rsidR="007577D6" w:rsidRPr="005B66A5" w:rsidRDefault="007577D6" w:rsidP="007E5414">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5B66A5">
        <w:rPr>
          <w:rFonts w:ascii="Tahoma" w:hAnsi="Tahoma" w:cs="Tahoma"/>
          <w:sz w:val="22"/>
          <w:szCs w:val="22"/>
        </w:rPr>
        <w:t>Future Generations Act</w:t>
      </w:r>
    </w:p>
    <w:p w14:paraId="68421609" w14:textId="2E9D9B8F" w:rsidR="007577D6" w:rsidRPr="005B66A5" w:rsidRDefault="007577D6" w:rsidP="007E5414">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5B66A5">
        <w:rPr>
          <w:rFonts w:ascii="Tahoma" w:hAnsi="Tahoma" w:cs="Tahoma"/>
          <w:sz w:val="22"/>
          <w:szCs w:val="22"/>
        </w:rPr>
        <w:t>Environmental Act</w:t>
      </w:r>
    </w:p>
    <w:p w14:paraId="01878081" w14:textId="193697FF" w:rsidR="006B5B04" w:rsidRPr="005B66A5" w:rsidRDefault="006B5B04" w:rsidP="007E5414">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5B66A5">
        <w:rPr>
          <w:rFonts w:ascii="Tahoma" w:hAnsi="Tahoma" w:cs="Tahoma"/>
          <w:sz w:val="22"/>
          <w:szCs w:val="22"/>
        </w:rPr>
        <w:t>Modern Slavery and Responsible Procurement</w:t>
      </w:r>
    </w:p>
    <w:p w14:paraId="65485EA3" w14:textId="6512CF82" w:rsidR="008B0B65" w:rsidRPr="005B66A5" w:rsidRDefault="008B0B65" w:rsidP="007E5414">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5B66A5">
        <w:rPr>
          <w:rFonts w:ascii="Tahoma" w:hAnsi="Tahoma" w:cs="Tahoma"/>
          <w:sz w:val="22"/>
          <w:szCs w:val="22"/>
        </w:rPr>
        <w:t>Real Living Wage</w:t>
      </w:r>
    </w:p>
    <w:p w14:paraId="05BED642" w14:textId="77777777" w:rsidR="006E71E9" w:rsidRPr="005B66A5" w:rsidRDefault="006E71E9" w:rsidP="007E5414">
      <w:pPr>
        <w:widowControl w:val="0"/>
        <w:tabs>
          <w:tab w:val="left" w:pos="-1440"/>
          <w:tab w:val="left" w:pos="-720"/>
          <w:tab w:val="left" w:pos="0"/>
        </w:tabs>
        <w:suppressAutoHyphens/>
        <w:rPr>
          <w:rFonts w:ascii="Tahoma" w:hAnsi="Tahoma" w:cs="Tahoma"/>
          <w:sz w:val="22"/>
          <w:szCs w:val="22"/>
        </w:rPr>
      </w:pPr>
    </w:p>
    <w:p w14:paraId="5B0DF69A" w14:textId="3886861C" w:rsidR="0018752E" w:rsidRPr="005B66A5" w:rsidRDefault="0018752E" w:rsidP="007E5414">
      <w:pPr>
        <w:pStyle w:val="Recitals"/>
        <w:keepNext w:val="0"/>
        <w:keepLines w:val="0"/>
        <w:widowControl w:val="0"/>
        <w:numPr>
          <w:ilvl w:val="0"/>
          <w:numId w:val="38"/>
        </w:numPr>
        <w:tabs>
          <w:tab w:val="clear" w:pos="-1080"/>
        </w:tabs>
        <w:spacing w:before="0" w:after="0" w:line="240" w:lineRule="auto"/>
        <w:ind w:left="709" w:hanging="357"/>
        <w:rPr>
          <w:rFonts w:ascii="Tahoma" w:hAnsi="Tahoma" w:cs="Tahoma"/>
          <w:b/>
          <w:sz w:val="22"/>
          <w:szCs w:val="22"/>
        </w:rPr>
      </w:pPr>
      <w:r w:rsidRPr="005B66A5">
        <w:rPr>
          <w:rFonts w:ascii="Tahoma" w:hAnsi="Tahoma" w:cs="Tahoma"/>
          <w:b/>
          <w:sz w:val="22"/>
          <w:szCs w:val="22"/>
        </w:rPr>
        <w:br w:type="page"/>
      </w:r>
    </w:p>
    <w:p w14:paraId="7948E350" w14:textId="535A08C9" w:rsidR="00260FA4" w:rsidRPr="005B66A5" w:rsidRDefault="00346E4C" w:rsidP="007E5414">
      <w:pPr>
        <w:numPr>
          <w:ilvl w:val="0"/>
          <w:numId w:val="35"/>
        </w:numPr>
        <w:rPr>
          <w:rFonts w:ascii="Tahoma" w:hAnsi="Tahoma" w:cs="Tahoma"/>
          <w:b/>
          <w:sz w:val="22"/>
          <w:szCs w:val="22"/>
        </w:rPr>
      </w:pPr>
      <w:r w:rsidRPr="005B66A5">
        <w:rPr>
          <w:rFonts w:ascii="Tahoma" w:hAnsi="Tahoma" w:cs="Tahoma"/>
          <w:b/>
          <w:sz w:val="22"/>
          <w:szCs w:val="22"/>
        </w:rPr>
        <w:lastRenderedPageBreak/>
        <w:t>Key Information</w:t>
      </w:r>
    </w:p>
    <w:p w14:paraId="5FC947F7" w14:textId="77777777" w:rsidR="00447C85" w:rsidRPr="005B66A5" w:rsidRDefault="00447C85" w:rsidP="007E5414">
      <w:pPr>
        <w:rPr>
          <w:rFonts w:ascii="Tahoma" w:hAnsi="Tahoma" w:cs="Tahoma"/>
          <w:b/>
          <w:sz w:val="22"/>
          <w:szCs w:val="22"/>
        </w:rPr>
      </w:pPr>
    </w:p>
    <w:p w14:paraId="5A8DE18A" w14:textId="3EF9B494" w:rsidR="00006DDA" w:rsidRPr="005B66A5" w:rsidRDefault="009B71DF" w:rsidP="007E5414">
      <w:pPr>
        <w:pStyle w:val="ListParagraph"/>
        <w:numPr>
          <w:ilvl w:val="1"/>
          <w:numId w:val="50"/>
        </w:numPr>
        <w:rPr>
          <w:rFonts w:ascii="Tahoma" w:hAnsi="Tahoma" w:cs="Tahoma"/>
          <w:b/>
          <w:sz w:val="22"/>
          <w:szCs w:val="22"/>
        </w:rPr>
      </w:pPr>
      <w:r w:rsidRPr="005B66A5">
        <w:rPr>
          <w:rFonts w:ascii="Tahoma" w:hAnsi="Tahoma" w:cs="Tahoma"/>
          <w:b/>
          <w:sz w:val="22"/>
          <w:szCs w:val="22"/>
        </w:rPr>
        <w:t>Invitation</w:t>
      </w:r>
    </w:p>
    <w:p w14:paraId="3B04EB50" w14:textId="291953EB" w:rsidR="0013110D" w:rsidRPr="005B66A5" w:rsidRDefault="00073DFB" w:rsidP="002F56F5">
      <w:pPr>
        <w:pStyle w:val="ListParagraph"/>
        <w:numPr>
          <w:ilvl w:val="2"/>
          <w:numId w:val="50"/>
        </w:numPr>
        <w:rPr>
          <w:rFonts w:ascii="Tahoma" w:hAnsi="Tahoma" w:cs="Tahoma"/>
          <w:bCs/>
          <w:sz w:val="22"/>
          <w:szCs w:val="22"/>
        </w:rPr>
      </w:pPr>
      <w:r w:rsidRPr="005B66A5">
        <w:rPr>
          <w:rFonts w:ascii="Tahoma" w:hAnsi="Tahoma" w:cs="Tahoma"/>
          <w:bCs/>
          <w:sz w:val="22"/>
          <w:szCs w:val="22"/>
        </w:rPr>
        <w:t xml:space="preserve">Following completion of the Application Stage, </w:t>
      </w:r>
      <w:r w:rsidR="003C742A" w:rsidRPr="005B66A5">
        <w:rPr>
          <w:rFonts w:ascii="Tahoma" w:hAnsi="Tahoma" w:cs="Tahoma"/>
          <w:bCs/>
          <w:sz w:val="22"/>
          <w:szCs w:val="22"/>
        </w:rPr>
        <w:t>IOACC</w:t>
      </w:r>
      <w:r w:rsidR="00A3024B" w:rsidRPr="005B66A5">
        <w:rPr>
          <w:rFonts w:ascii="Tahoma" w:hAnsi="Tahoma" w:cs="Tahoma"/>
          <w:bCs/>
          <w:sz w:val="22"/>
          <w:szCs w:val="22"/>
        </w:rPr>
        <w:t xml:space="preserve"> Procurement</w:t>
      </w:r>
      <w:r w:rsidR="003C742A" w:rsidRPr="005B66A5">
        <w:rPr>
          <w:rFonts w:ascii="Tahoma" w:hAnsi="Tahoma" w:cs="Tahoma"/>
          <w:bCs/>
          <w:sz w:val="22"/>
          <w:szCs w:val="22"/>
        </w:rPr>
        <w:t xml:space="preserve"> </w:t>
      </w:r>
      <w:r w:rsidR="00A3024B" w:rsidRPr="005B66A5">
        <w:rPr>
          <w:rFonts w:ascii="Tahoma" w:hAnsi="Tahoma" w:cs="Tahoma"/>
          <w:bCs/>
          <w:sz w:val="22"/>
          <w:szCs w:val="22"/>
        </w:rPr>
        <w:t xml:space="preserve">invites </w:t>
      </w:r>
      <w:r w:rsidR="008B0B65" w:rsidRPr="005B66A5">
        <w:rPr>
          <w:rFonts w:ascii="Tahoma" w:hAnsi="Tahoma" w:cs="Tahoma"/>
          <w:bCs/>
          <w:sz w:val="22"/>
          <w:szCs w:val="22"/>
        </w:rPr>
        <w:t>Tender</w:t>
      </w:r>
      <w:r w:rsidR="00351940" w:rsidRPr="005B66A5">
        <w:rPr>
          <w:rFonts w:ascii="Tahoma" w:hAnsi="Tahoma" w:cs="Tahoma"/>
          <w:bCs/>
          <w:sz w:val="22"/>
          <w:szCs w:val="22"/>
        </w:rPr>
        <w:t xml:space="preserve">s </w:t>
      </w:r>
      <w:r w:rsidR="00DA1FAD" w:rsidRPr="005B66A5">
        <w:rPr>
          <w:rFonts w:ascii="Tahoma" w:hAnsi="Tahoma" w:cs="Tahoma"/>
          <w:bCs/>
          <w:sz w:val="22"/>
          <w:szCs w:val="22"/>
        </w:rPr>
        <w:t>f</w:t>
      </w:r>
      <w:r w:rsidR="00351940" w:rsidRPr="005B66A5">
        <w:rPr>
          <w:rFonts w:ascii="Tahoma" w:hAnsi="Tahoma" w:cs="Tahoma"/>
          <w:bCs/>
          <w:sz w:val="22"/>
          <w:szCs w:val="22"/>
        </w:rPr>
        <w:t xml:space="preserve">or the provision of the </w:t>
      </w:r>
      <w:r w:rsidR="0013110D" w:rsidRPr="005B66A5">
        <w:rPr>
          <w:rFonts w:ascii="Tahoma" w:hAnsi="Tahoma" w:cs="Tahoma"/>
          <w:bCs/>
          <w:sz w:val="22"/>
          <w:szCs w:val="22"/>
        </w:rPr>
        <w:t>GROUNDS MAINTENANCE TERM SERVICE CONTRACT</w:t>
      </w:r>
    </w:p>
    <w:p w14:paraId="7E28D5BA" w14:textId="77777777" w:rsidR="00895694" w:rsidRPr="005B66A5" w:rsidRDefault="00895694" w:rsidP="00B669A3">
      <w:pPr>
        <w:pStyle w:val="ListParagraph"/>
        <w:rPr>
          <w:rFonts w:ascii="Tahoma" w:hAnsi="Tahoma" w:cs="Tahoma"/>
          <w:bCs/>
          <w:sz w:val="22"/>
          <w:szCs w:val="22"/>
        </w:rPr>
      </w:pPr>
    </w:p>
    <w:p w14:paraId="4D41179A" w14:textId="7579C23B" w:rsidR="00447C85" w:rsidRPr="00B669A3" w:rsidRDefault="0013110D" w:rsidP="0013110D">
      <w:pPr>
        <w:pStyle w:val="ListParagraph"/>
        <w:numPr>
          <w:ilvl w:val="2"/>
          <w:numId w:val="50"/>
        </w:numPr>
        <w:rPr>
          <w:rFonts w:ascii="Tahoma" w:hAnsi="Tahoma" w:cs="Tahoma"/>
          <w:b/>
          <w:sz w:val="22"/>
          <w:szCs w:val="22"/>
        </w:rPr>
      </w:pPr>
      <w:r w:rsidRPr="00B669A3">
        <w:rPr>
          <w:rFonts w:ascii="Tahoma" w:hAnsi="Tahoma" w:cs="Tahoma"/>
          <w:bCs/>
          <w:sz w:val="22"/>
          <w:szCs w:val="22"/>
        </w:rPr>
        <w:t>2026-2032</w:t>
      </w:r>
      <w:r w:rsidR="003D7B95" w:rsidRPr="00B669A3">
        <w:rPr>
          <w:rFonts w:ascii="Tahoma" w:hAnsi="Tahoma" w:cs="Tahoma"/>
          <w:bCs/>
          <w:sz w:val="22"/>
          <w:szCs w:val="22"/>
        </w:rPr>
        <w:t xml:space="preserve"> </w:t>
      </w:r>
      <w:r w:rsidR="00351940" w:rsidRPr="00B669A3">
        <w:rPr>
          <w:rFonts w:ascii="Tahoma" w:hAnsi="Tahoma" w:cs="Tahoma"/>
          <w:bCs/>
          <w:sz w:val="22"/>
          <w:szCs w:val="22"/>
        </w:rPr>
        <w:t xml:space="preserve">otherwise referred to as the </w:t>
      </w:r>
      <w:r w:rsidR="00351940" w:rsidRPr="00B669A3">
        <w:rPr>
          <w:rFonts w:ascii="Tahoma" w:hAnsi="Tahoma" w:cs="Tahoma"/>
          <w:b/>
          <w:sz w:val="22"/>
          <w:szCs w:val="22"/>
        </w:rPr>
        <w:t>“</w:t>
      </w:r>
      <w:r w:rsidRPr="00B669A3">
        <w:rPr>
          <w:rFonts w:ascii="Tahoma" w:hAnsi="Tahoma" w:cs="Tahoma"/>
          <w:b/>
          <w:sz w:val="22"/>
          <w:szCs w:val="22"/>
        </w:rPr>
        <w:t>Contract”</w:t>
      </w:r>
      <w:r w:rsidR="00351940" w:rsidRPr="00B669A3">
        <w:rPr>
          <w:rFonts w:ascii="Tahoma" w:hAnsi="Tahoma" w:cs="Tahoma"/>
          <w:bCs/>
          <w:sz w:val="22"/>
          <w:szCs w:val="22"/>
        </w:rPr>
        <w:t xml:space="preserve"> by the Council, from organisations with relevant experience and ability to demonstrate sufficient capacity for providing the Services (the “Bidders”).</w:t>
      </w:r>
    </w:p>
    <w:p w14:paraId="2C848CCB" w14:textId="77777777" w:rsidR="00447C85" w:rsidRPr="00B669A3" w:rsidRDefault="00447C85" w:rsidP="007E5414">
      <w:pPr>
        <w:pStyle w:val="ListParagraph"/>
        <w:rPr>
          <w:rFonts w:ascii="Tahoma" w:hAnsi="Tahoma" w:cs="Tahoma"/>
          <w:b/>
          <w:sz w:val="22"/>
          <w:szCs w:val="22"/>
        </w:rPr>
      </w:pPr>
    </w:p>
    <w:p w14:paraId="3DB592FC" w14:textId="6DD04D7A" w:rsidR="006B435B" w:rsidRPr="00B669A3" w:rsidRDefault="00E96969" w:rsidP="006674E4">
      <w:pPr>
        <w:pStyle w:val="ListParagraph"/>
        <w:numPr>
          <w:ilvl w:val="2"/>
          <w:numId w:val="50"/>
        </w:numPr>
        <w:rPr>
          <w:rFonts w:ascii="Tahoma" w:hAnsi="Tahoma" w:cs="Tahoma"/>
          <w:b/>
          <w:sz w:val="22"/>
          <w:szCs w:val="22"/>
        </w:rPr>
      </w:pPr>
      <w:r w:rsidRPr="00B669A3">
        <w:rPr>
          <w:rFonts w:ascii="Tahoma" w:hAnsi="Tahoma" w:cs="Tahoma"/>
          <w:b/>
          <w:sz w:val="22"/>
          <w:szCs w:val="22"/>
        </w:rPr>
        <w:t xml:space="preserve">Due to the nature of the requirement and estimated value set out at 1.3, this procurement exercise is being undertaken in compliance with the </w:t>
      </w:r>
      <w:r w:rsidR="006B435B" w:rsidRPr="00B669A3">
        <w:rPr>
          <w:rFonts w:ascii="Tahoma" w:hAnsi="Tahoma" w:cs="Tahoma"/>
          <w:b/>
          <w:sz w:val="22"/>
          <w:szCs w:val="22"/>
        </w:rPr>
        <w:t xml:space="preserve">Procurement Act 2023 (and as amended) </w:t>
      </w:r>
    </w:p>
    <w:p w14:paraId="01874E70" w14:textId="77777777" w:rsidR="007577D6" w:rsidRPr="00B669A3" w:rsidRDefault="007577D6" w:rsidP="007577D6">
      <w:pPr>
        <w:rPr>
          <w:rFonts w:ascii="Tahoma" w:hAnsi="Tahoma" w:cs="Tahoma"/>
          <w:b/>
          <w:sz w:val="22"/>
          <w:szCs w:val="22"/>
        </w:rPr>
      </w:pPr>
    </w:p>
    <w:p w14:paraId="4CDB9651" w14:textId="0DE9EAFC" w:rsidR="00F121DC" w:rsidRPr="005B66A5" w:rsidRDefault="008D120A" w:rsidP="00F121DC">
      <w:pPr>
        <w:pStyle w:val="ListParagraph"/>
        <w:numPr>
          <w:ilvl w:val="2"/>
          <w:numId w:val="50"/>
        </w:numPr>
        <w:rPr>
          <w:rFonts w:ascii="Tahoma" w:hAnsi="Tahoma" w:cs="Tahoma"/>
          <w:b/>
          <w:sz w:val="22"/>
          <w:szCs w:val="22"/>
        </w:rPr>
      </w:pPr>
      <w:r w:rsidRPr="005B66A5">
        <w:rPr>
          <w:rFonts w:ascii="Tahoma" w:hAnsi="Tahoma" w:cs="Tahoma"/>
          <w:bCs/>
          <w:sz w:val="22"/>
          <w:szCs w:val="22"/>
        </w:rPr>
        <w:t xml:space="preserve">The Procedure being </w:t>
      </w:r>
      <w:r w:rsidRPr="00B669A3">
        <w:rPr>
          <w:rFonts w:ascii="Tahoma" w:hAnsi="Tahoma" w:cs="Tahoma"/>
          <w:bCs/>
          <w:sz w:val="22"/>
          <w:szCs w:val="22"/>
        </w:rPr>
        <w:t>followed is the</w:t>
      </w:r>
      <w:r w:rsidRPr="005B66A5">
        <w:rPr>
          <w:rFonts w:ascii="Tahoma" w:hAnsi="Tahoma" w:cs="Tahoma"/>
          <w:bCs/>
          <w:sz w:val="22"/>
          <w:szCs w:val="22"/>
        </w:rPr>
        <w:t xml:space="preserve"> </w:t>
      </w:r>
      <w:r w:rsidR="00895694" w:rsidRPr="005B66A5">
        <w:rPr>
          <w:rFonts w:ascii="Tahoma" w:hAnsi="Tahoma" w:cs="Tahoma"/>
          <w:bCs/>
          <w:sz w:val="22"/>
          <w:szCs w:val="22"/>
        </w:rPr>
        <w:t>Open Procedure</w:t>
      </w:r>
      <w:r w:rsidR="00D602B1" w:rsidRPr="005B66A5">
        <w:rPr>
          <w:rFonts w:ascii="Tahoma" w:hAnsi="Tahoma" w:cs="Tahoma"/>
          <w:bCs/>
          <w:sz w:val="22"/>
          <w:szCs w:val="22"/>
        </w:rPr>
        <w:t xml:space="preserve"> </w:t>
      </w:r>
      <w:r w:rsidR="00895694" w:rsidRPr="005B66A5">
        <w:rPr>
          <w:rFonts w:ascii="Tahoma" w:hAnsi="Tahoma" w:cs="Tahoma"/>
          <w:bCs/>
          <w:sz w:val="22"/>
          <w:szCs w:val="22"/>
        </w:rPr>
        <w:t xml:space="preserve">which </w:t>
      </w:r>
      <w:r w:rsidR="00D602B1" w:rsidRPr="005B66A5">
        <w:rPr>
          <w:rFonts w:ascii="Tahoma" w:hAnsi="Tahoma" w:cs="Tahoma"/>
          <w:bCs/>
          <w:sz w:val="22"/>
          <w:szCs w:val="22"/>
        </w:rPr>
        <w:t>shall take the following format and stages:</w:t>
      </w:r>
    </w:p>
    <w:p w14:paraId="4AC6EF6A" w14:textId="77777777" w:rsidR="00F121DC" w:rsidRPr="005B66A5" w:rsidRDefault="00F121DC" w:rsidP="00F121DC">
      <w:pPr>
        <w:pStyle w:val="ListParagraph"/>
        <w:rPr>
          <w:rFonts w:ascii="Tahoma" w:hAnsi="Tahoma" w:cs="Tahoma"/>
          <w:b/>
          <w:sz w:val="22"/>
          <w:szCs w:val="22"/>
        </w:rPr>
      </w:pPr>
    </w:p>
    <w:tbl>
      <w:tblPr>
        <w:tblW w:w="8930" w:type="dxa"/>
        <w:tblInd w:w="841" w:type="dxa"/>
        <w:tblLook w:val="04A0" w:firstRow="1" w:lastRow="0" w:firstColumn="1" w:lastColumn="0" w:noHBand="0" w:noVBand="1"/>
      </w:tblPr>
      <w:tblGrid>
        <w:gridCol w:w="1572"/>
        <w:gridCol w:w="7358"/>
      </w:tblGrid>
      <w:tr w:rsidR="00F121DC" w:rsidRPr="005B66A5" w14:paraId="413ACA24" w14:textId="77777777" w:rsidTr="00F121DC">
        <w:trPr>
          <w:trHeight w:val="315"/>
        </w:trPr>
        <w:tc>
          <w:tcPr>
            <w:tcW w:w="1572" w:type="dxa"/>
            <w:tcBorders>
              <w:top w:val="single" w:sz="8" w:space="0" w:color="auto"/>
              <w:left w:val="single" w:sz="8" w:space="0" w:color="auto"/>
              <w:bottom w:val="single" w:sz="8" w:space="0" w:color="auto"/>
              <w:right w:val="nil"/>
            </w:tcBorders>
            <w:shd w:val="clear" w:color="000000" w:fill="1F3864"/>
            <w:vAlign w:val="center"/>
            <w:hideMark/>
          </w:tcPr>
          <w:p w14:paraId="61B5B2D3" w14:textId="77777777" w:rsidR="00F121DC" w:rsidRPr="005B66A5" w:rsidRDefault="00F121DC" w:rsidP="00F121DC">
            <w:pPr>
              <w:rPr>
                <w:rFonts w:ascii="Tahoma" w:hAnsi="Tahoma" w:cs="Tahoma"/>
                <w:b/>
                <w:bCs/>
                <w:color w:val="FFFFFF"/>
                <w:sz w:val="22"/>
                <w:szCs w:val="22"/>
                <w:lang w:eastAsia="en-GB"/>
              </w:rPr>
            </w:pPr>
            <w:r w:rsidRPr="005B66A5">
              <w:rPr>
                <w:rFonts w:ascii="Tahoma" w:hAnsi="Tahoma" w:cs="Tahoma"/>
                <w:b/>
                <w:bCs/>
                <w:sz w:val="22"/>
                <w:szCs w:val="22"/>
                <w:lang w:eastAsia="en-GB"/>
              </w:rPr>
              <w:t>Applications</w:t>
            </w:r>
          </w:p>
        </w:tc>
        <w:tc>
          <w:tcPr>
            <w:tcW w:w="7358" w:type="dxa"/>
            <w:tcBorders>
              <w:top w:val="single" w:sz="8" w:space="0" w:color="auto"/>
              <w:left w:val="nil"/>
              <w:bottom w:val="single" w:sz="8" w:space="0" w:color="auto"/>
              <w:right w:val="single" w:sz="8" w:space="0" w:color="auto"/>
            </w:tcBorders>
            <w:shd w:val="clear" w:color="000000" w:fill="1F3864"/>
            <w:vAlign w:val="center"/>
            <w:hideMark/>
          </w:tcPr>
          <w:p w14:paraId="129A36F3" w14:textId="77777777" w:rsidR="00F121DC" w:rsidRPr="005B66A5" w:rsidRDefault="00F121DC" w:rsidP="00F121DC">
            <w:pPr>
              <w:rPr>
                <w:rFonts w:ascii="Tahoma" w:hAnsi="Tahoma" w:cs="Tahoma"/>
                <w:b/>
                <w:bCs/>
                <w:color w:val="FFFFFF"/>
                <w:sz w:val="22"/>
                <w:szCs w:val="22"/>
                <w:lang w:eastAsia="en-GB"/>
              </w:rPr>
            </w:pPr>
            <w:r w:rsidRPr="005B66A5">
              <w:rPr>
                <w:rFonts w:ascii="Tahoma" w:hAnsi="Tahoma" w:cs="Tahoma"/>
                <w:b/>
                <w:bCs/>
                <w:color w:val="FFFFFF"/>
                <w:sz w:val="22"/>
                <w:szCs w:val="22"/>
                <w:lang w:eastAsia="en-GB"/>
              </w:rPr>
              <w:t> </w:t>
            </w:r>
          </w:p>
        </w:tc>
      </w:tr>
      <w:tr w:rsidR="00F121DC" w:rsidRPr="005B66A5" w14:paraId="4450D54D" w14:textId="77777777" w:rsidTr="00F121DC">
        <w:trPr>
          <w:trHeight w:val="315"/>
        </w:trPr>
        <w:tc>
          <w:tcPr>
            <w:tcW w:w="1572" w:type="dxa"/>
            <w:tcBorders>
              <w:top w:val="nil"/>
              <w:left w:val="single" w:sz="8" w:space="0" w:color="auto"/>
              <w:bottom w:val="single" w:sz="8" w:space="0" w:color="auto"/>
              <w:right w:val="single" w:sz="8" w:space="0" w:color="auto"/>
            </w:tcBorders>
            <w:vAlign w:val="center"/>
            <w:hideMark/>
          </w:tcPr>
          <w:p w14:paraId="076993F5" w14:textId="77777777" w:rsidR="00F121DC" w:rsidRPr="005B66A5" w:rsidRDefault="00F121DC" w:rsidP="00F121DC">
            <w:pPr>
              <w:rPr>
                <w:rFonts w:ascii="Tahoma" w:hAnsi="Tahoma" w:cs="Tahoma"/>
                <w:b/>
                <w:bCs/>
                <w:color w:val="000000"/>
                <w:sz w:val="22"/>
                <w:szCs w:val="22"/>
                <w:lang w:eastAsia="en-GB"/>
              </w:rPr>
            </w:pPr>
            <w:r w:rsidRPr="005B66A5">
              <w:rPr>
                <w:rFonts w:ascii="Tahoma" w:hAnsi="Tahoma" w:cs="Tahoma"/>
                <w:b/>
                <w:bCs/>
                <w:color w:val="000000"/>
                <w:sz w:val="22"/>
                <w:szCs w:val="22"/>
                <w:lang w:eastAsia="en-GB"/>
              </w:rPr>
              <w:t>-</w:t>
            </w:r>
          </w:p>
        </w:tc>
        <w:tc>
          <w:tcPr>
            <w:tcW w:w="7358" w:type="dxa"/>
            <w:tcBorders>
              <w:top w:val="nil"/>
              <w:left w:val="nil"/>
              <w:bottom w:val="single" w:sz="8" w:space="0" w:color="auto"/>
              <w:right w:val="single" w:sz="8" w:space="0" w:color="auto"/>
            </w:tcBorders>
            <w:vAlign w:val="center"/>
            <w:hideMark/>
          </w:tcPr>
          <w:p w14:paraId="785DDF6A" w14:textId="61E8859C" w:rsidR="00F121DC" w:rsidRPr="005B66A5" w:rsidRDefault="00F121DC" w:rsidP="00F121DC">
            <w:pPr>
              <w:rPr>
                <w:rFonts w:ascii="Tahoma" w:hAnsi="Tahoma" w:cs="Tahoma"/>
                <w:color w:val="000000"/>
                <w:sz w:val="22"/>
                <w:szCs w:val="22"/>
                <w:lang w:eastAsia="en-GB"/>
              </w:rPr>
            </w:pPr>
            <w:r w:rsidRPr="005B66A5">
              <w:rPr>
                <w:rFonts w:ascii="Tahoma" w:hAnsi="Tahoma" w:cs="Tahoma"/>
                <w:bCs/>
                <w:color w:val="000000"/>
                <w:sz w:val="22"/>
                <w:szCs w:val="22"/>
                <w:lang w:eastAsia="en-GB"/>
              </w:rPr>
              <w:t>See Invitation to Participate Document (1)</w:t>
            </w:r>
          </w:p>
        </w:tc>
      </w:tr>
    </w:tbl>
    <w:p w14:paraId="7BC37E97" w14:textId="77777777" w:rsidR="00F121DC" w:rsidRPr="005B66A5" w:rsidRDefault="00F121DC" w:rsidP="00FE0963">
      <w:pPr>
        <w:rPr>
          <w:rFonts w:ascii="Tahoma" w:hAnsi="Tahoma" w:cs="Tahoma"/>
          <w:b/>
          <w:sz w:val="22"/>
          <w:szCs w:val="22"/>
        </w:rPr>
      </w:pPr>
    </w:p>
    <w:p w14:paraId="06D23752" w14:textId="77777777" w:rsidR="00FE4E22" w:rsidRPr="005B66A5" w:rsidRDefault="00FE4E22" w:rsidP="00F121DC">
      <w:pPr>
        <w:rPr>
          <w:rFonts w:ascii="Tahoma" w:hAnsi="Tahoma" w:cs="Tahoma"/>
          <w:bCs/>
          <w:sz w:val="22"/>
          <w:szCs w:val="22"/>
        </w:rPr>
      </w:pPr>
    </w:p>
    <w:tbl>
      <w:tblPr>
        <w:tblW w:w="8788" w:type="dxa"/>
        <w:tblInd w:w="841" w:type="dxa"/>
        <w:tblLook w:val="04A0" w:firstRow="1" w:lastRow="0" w:firstColumn="1" w:lastColumn="0" w:noHBand="0" w:noVBand="1"/>
      </w:tblPr>
      <w:tblGrid>
        <w:gridCol w:w="1559"/>
        <w:gridCol w:w="7229"/>
      </w:tblGrid>
      <w:tr w:rsidR="00AA74DE" w:rsidRPr="005B66A5" w14:paraId="58AF6850" w14:textId="77777777" w:rsidTr="00AA74DE">
        <w:trPr>
          <w:trHeight w:val="315"/>
        </w:trPr>
        <w:tc>
          <w:tcPr>
            <w:tcW w:w="1559" w:type="dxa"/>
            <w:tcBorders>
              <w:top w:val="single" w:sz="8" w:space="0" w:color="auto"/>
              <w:left w:val="single" w:sz="8" w:space="0" w:color="auto"/>
              <w:bottom w:val="single" w:sz="8" w:space="0" w:color="auto"/>
              <w:right w:val="nil"/>
            </w:tcBorders>
            <w:shd w:val="clear" w:color="000000" w:fill="1F3864"/>
            <w:vAlign w:val="center"/>
            <w:hideMark/>
          </w:tcPr>
          <w:p w14:paraId="0FD4FB30" w14:textId="77777777" w:rsidR="00AA74DE" w:rsidRPr="005B66A5" w:rsidRDefault="00AA74DE" w:rsidP="00AA74DE">
            <w:pPr>
              <w:rPr>
                <w:rFonts w:ascii="Tahoma" w:hAnsi="Tahoma" w:cs="Tahoma"/>
                <w:b/>
                <w:bCs/>
                <w:color w:val="FFFFFF"/>
                <w:sz w:val="22"/>
                <w:szCs w:val="22"/>
                <w:lang w:eastAsia="en-GB"/>
              </w:rPr>
            </w:pPr>
            <w:r w:rsidRPr="005B66A5">
              <w:rPr>
                <w:rFonts w:ascii="Tahoma" w:hAnsi="Tahoma" w:cs="Tahoma"/>
                <w:b/>
                <w:bCs/>
                <w:sz w:val="22"/>
                <w:szCs w:val="22"/>
                <w:lang w:eastAsia="en-GB"/>
              </w:rPr>
              <w:t>Tender</w:t>
            </w:r>
          </w:p>
        </w:tc>
        <w:tc>
          <w:tcPr>
            <w:tcW w:w="7229" w:type="dxa"/>
            <w:tcBorders>
              <w:top w:val="single" w:sz="8" w:space="0" w:color="auto"/>
              <w:left w:val="nil"/>
              <w:bottom w:val="single" w:sz="8" w:space="0" w:color="auto"/>
              <w:right w:val="single" w:sz="8" w:space="0" w:color="auto"/>
            </w:tcBorders>
            <w:shd w:val="clear" w:color="000000" w:fill="1F3864"/>
            <w:vAlign w:val="center"/>
            <w:hideMark/>
          </w:tcPr>
          <w:p w14:paraId="78B5273E" w14:textId="77777777" w:rsidR="00AA74DE" w:rsidRPr="005B66A5" w:rsidRDefault="00AA74DE" w:rsidP="00AA74DE">
            <w:pPr>
              <w:rPr>
                <w:rFonts w:ascii="Tahoma" w:hAnsi="Tahoma" w:cs="Tahoma"/>
                <w:b/>
                <w:bCs/>
                <w:color w:val="FFFFFF"/>
                <w:sz w:val="22"/>
                <w:szCs w:val="22"/>
                <w:lang w:eastAsia="en-GB"/>
              </w:rPr>
            </w:pPr>
            <w:r w:rsidRPr="005B66A5">
              <w:rPr>
                <w:rFonts w:ascii="Tahoma" w:hAnsi="Tahoma" w:cs="Tahoma"/>
                <w:b/>
                <w:bCs/>
                <w:color w:val="FFFFFF"/>
                <w:sz w:val="22"/>
                <w:szCs w:val="22"/>
                <w:lang w:eastAsia="en-GB"/>
              </w:rPr>
              <w:t> </w:t>
            </w:r>
          </w:p>
        </w:tc>
      </w:tr>
      <w:tr w:rsidR="00AA74DE" w:rsidRPr="005B66A5" w14:paraId="1785C3F1" w14:textId="77777777" w:rsidTr="00AA74DE">
        <w:trPr>
          <w:trHeight w:val="315"/>
        </w:trPr>
        <w:tc>
          <w:tcPr>
            <w:tcW w:w="1559" w:type="dxa"/>
            <w:tcBorders>
              <w:top w:val="nil"/>
              <w:left w:val="single" w:sz="8" w:space="0" w:color="auto"/>
              <w:bottom w:val="single" w:sz="8" w:space="0" w:color="auto"/>
              <w:right w:val="single" w:sz="8" w:space="0" w:color="auto"/>
            </w:tcBorders>
            <w:vAlign w:val="center"/>
            <w:hideMark/>
          </w:tcPr>
          <w:p w14:paraId="5C41A964" w14:textId="77777777" w:rsidR="00AA74DE" w:rsidRPr="005B66A5" w:rsidRDefault="00AA74DE" w:rsidP="00AA74DE">
            <w:pPr>
              <w:rPr>
                <w:rFonts w:ascii="Tahoma" w:hAnsi="Tahoma" w:cs="Tahoma"/>
                <w:color w:val="000000"/>
                <w:sz w:val="22"/>
                <w:szCs w:val="22"/>
                <w:lang w:eastAsia="en-GB"/>
              </w:rPr>
            </w:pPr>
            <w:r w:rsidRPr="005B66A5">
              <w:rPr>
                <w:rFonts w:ascii="Tahoma" w:hAnsi="Tahoma" w:cs="Tahoma"/>
                <w:bCs/>
                <w:color w:val="000000"/>
                <w:sz w:val="22"/>
                <w:szCs w:val="22"/>
                <w:lang w:eastAsia="en-GB"/>
              </w:rPr>
              <w:t>Stage T1:</w:t>
            </w:r>
          </w:p>
        </w:tc>
        <w:tc>
          <w:tcPr>
            <w:tcW w:w="7229" w:type="dxa"/>
            <w:tcBorders>
              <w:top w:val="nil"/>
              <w:left w:val="nil"/>
              <w:bottom w:val="single" w:sz="8" w:space="0" w:color="auto"/>
              <w:right w:val="single" w:sz="8" w:space="0" w:color="auto"/>
            </w:tcBorders>
            <w:vAlign w:val="center"/>
            <w:hideMark/>
          </w:tcPr>
          <w:p w14:paraId="5E0C437C" w14:textId="305A9720" w:rsidR="00AA74DE" w:rsidRPr="005B66A5" w:rsidRDefault="00AA74DE" w:rsidP="00AA74DE">
            <w:pPr>
              <w:rPr>
                <w:rFonts w:ascii="Tahoma" w:hAnsi="Tahoma" w:cs="Tahoma"/>
                <w:color w:val="000000"/>
                <w:sz w:val="22"/>
                <w:szCs w:val="22"/>
                <w:lang w:eastAsia="en-GB"/>
              </w:rPr>
            </w:pPr>
            <w:r w:rsidRPr="005B66A5">
              <w:rPr>
                <w:rFonts w:ascii="Tahoma" w:hAnsi="Tahoma" w:cs="Tahoma"/>
                <w:bCs/>
                <w:color w:val="000000"/>
                <w:sz w:val="22"/>
                <w:szCs w:val="22"/>
                <w:lang w:eastAsia="en-GB"/>
              </w:rPr>
              <w:t>Issue of the ITT and receipt of Bids</w:t>
            </w:r>
          </w:p>
        </w:tc>
      </w:tr>
      <w:tr w:rsidR="00AA74DE" w:rsidRPr="005B66A5" w14:paraId="36BC4BC4" w14:textId="77777777" w:rsidTr="005B66A5">
        <w:trPr>
          <w:trHeight w:val="403"/>
        </w:trPr>
        <w:tc>
          <w:tcPr>
            <w:tcW w:w="1559" w:type="dxa"/>
            <w:tcBorders>
              <w:top w:val="nil"/>
              <w:left w:val="single" w:sz="8" w:space="0" w:color="auto"/>
              <w:bottom w:val="nil"/>
              <w:right w:val="single" w:sz="8" w:space="0" w:color="auto"/>
            </w:tcBorders>
            <w:vAlign w:val="center"/>
            <w:hideMark/>
          </w:tcPr>
          <w:p w14:paraId="01BAAA81" w14:textId="77777777" w:rsidR="00AA74DE" w:rsidRPr="005B66A5" w:rsidRDefault="00AA74DE" w:rsidP="00AA74DE">
            <w:pPr>
              <w:rPr>
                <w:rFonts w:ascii="Tahoma" w:hAnsi="Tahoma" w:cs="Tahoma"/>
                <w:color w:val="000000"/>
                <w:sz w:val="22"/>
                <w:szCs w:val="22"/>
                <w:lang w:eastAsia="en-GB"/>
              </w:rPr>
            </w:pPr>
            <w:r w:rsidRPr="005B66A5">
              <w:rPr>
                <w:rFonts w:ascii="Tahoma" w:hAnsi="Tahoma" w:cs="Tahoma"/>
                <w:bCs/>
                <w:color w:val="000000"/>
                <w:sz w:val="22"/>
                <w:szCs w:val="22"/>
                <w:lang w:eastAsia="en-GB"/>
              </w:rPr>
              <w:t>Stage T2A:</w:t>
            </w:r>
          </w:p>
        </w:tc>
        <w:tc>
          <w:tcPr>
            <w:tcW w:w="7229" w:type="dxa"/>
            <w:tcBorders>
              <w:top w:val="nil"/>
              <w:left w:val="nil"/>
              <w:bottom w:val="nil"/>
              <w:right w:val="single" w:sz="8" w:space="0" w:color="auto"/>
            </w:tcBorders>
            <w:vAlign w:val="center"/>
            <w:hideMark/>
          </w:tcPr>
          <w:p w14:paraId="712BC1F2" w14:textId="251DDC97" w:rsidR="00AA74DE" w:rsidRPr="005B66A5" w:rsidRDefault="00AA74DE" w:rsidP="00AA74DE">
            <w:pPr>
              <w:rPr>
                <w:rFonts w:ascii="Tahoma" w:hAnsi="Tahoma" w:cs="Tahoma"/>
                <w:color w:val="000000"/>
                <w:sz w:val="22"/>
                <w:szCs w:val="22"/>
                <w:lang w:eastAsia="en-GB"/>
              </w:rPr>
            </w:pPr>
            <w:r w:rsidRPr="005B66A5">
              <w:rPr>
                <w:rFonts w:ascii="Tahoma" w:hAnsi="Tahoma" w:cs="Tahoma"/>
                <w:bCs/>
                <w:color w:val="000000"/>
                <w:sz w:val="22"/>
                <w:szCs w:val="22"/>
                <w:lang w:eastAsia="en-GB"/>
              </w:rPr>
              <w:t xml:space="preserve">Evaluation of returned Document 3A </w:t>
            </w:r>
          </w:p>
        </w:tc>
      </w:tr>
      <w:tr w:rsidR="00AA74DE" w:rsidRPr="005B66A5" w14:paraId="0836ADBA" w14:textId="77777777" w:rsidTr="005B66A5">
        <w:trPr>
          <w:trHeight w:val="840"/>
        </w:trPr>
        <w:tc>
          <w:tcPr>
            <w:tcW w:w="1559" w:type="dxa"/>
            <w:tcBorders>
              <w:top w:val="nil"/>
              <w:left w:val="single" w:sz="8" w:space="0" w:color="auto"/>
              <w:bottom w:val="single" w:sz="8" w:space="0" w:color="auto"/>
              <w:right w:val="single" w:sz="8" w:space="0" w:color="auto"/>
            </w:tcBorders>
            <w:vAlign w:val="center"/>
            <w:hideMark/>
          </w:tcPr>
          <w:p w14:paraId="70B36981" w14:textId="77777777" w:rsidR="00AA74DE" w:rsidRPr="005B66A5" w:rsidRDefault="00AA74DE" w:rsidP="00AA74DE">
            <w:pPr>
              <w:rPr>
                <w:rFonts w:ascii="Tahoma" w:hAnsi="Tahoma" w:cs="Tahoma"/>
                <w:color w:val="000000"/>
                <w:sz w:val="22"/>
                <w:szCs w:val="22"/>
                <w:lang w:eastAsia="en-GB"/>
              </w:rPr>
            </w:pPr>
            <w:r w:rsidRPr="005B66A5">
              <w:rPr>
                <w:rFonts w:ascii="Tahoma" w:hAnsi="Tahoma" w:cs="Tahoma"/>
                <w:color w:val="000000"/>
                <w:sz w:val="22"/>
                <w:szCs w:val="22"/>
                <w:lang w:eastAsia="en-GB"/>
              </w:rPr>
              <w:t> </w:t>
            </w:r>
          </w:p>
        </w:tc>
        <w:tc>
          <w:tcPr>
            <w:tcW w:w="7229" w:type="dxa"/>
            <w:tcBorders>
              <w:top w:val="nil"/>
              <w:left w:val="nil"/>
              <w:bottom w:val="single" w:sz="8" w:space="0" w:color="auto"/>
              <w:right w:val="single" w:sz="8" w:space="0" w:color="auto"/>
            </w:tcBorders>
            <w:vAlign w:val="center"/>
            <w:hideMark/>
          </w:tcPr>
          <w:p w14:paraId="263A2A58" w14:textId="79EC51C5" w:rsidR="00895694" w:rsidRPr="005B66A5" w:rsidRDefault="00895694" w:rsidP="00AA74DE">
            <w:pPr>
              <w:rPr>
                <w:rFonts w:ascii="Tahoma" w:hAnsi="Tahoma" w:cs="Tahoma"/>
                <w:bCs/>
                <w:color w:val="000000"/>
                <w:sz w:val="22"/>
                <w:szCs w:val="22"/>
                <w:lang w:eastAsia="en-GB"/>
              </w:rPr>
            </w:pPr>
            <w:r w:rsidRPr="005B66A5">
              <w:rPr>
                <w:rFonts w:ascii="Tahoma" w:hAnsi="Tahoma" w:cs="Tahoma"/>
                <w:bCs/>
                <w:color w:val="000000"/>
                <w:sz w:val="22"/>
                <w:szCs w:val="22"/>
                <w:lang w:eastAsia="en-GB"/>
              </w:rPr>
              <w:t>Failure to successfully pass this stage w</w:t>
            </w:r>
            <w:r w:rsidR="005B66A5">
              <w:rPr>
                <w:rFonts w:ascii="Tahoma" w:hAnsi="Tahoma" w:cs="Tahoma"/>
                <w:bCs/>
                <w:color w:val="000000"/>
                <w:sz w:val="22"/>
                <w:szCs w:val="22"/>
                <w:lang w:eastAsia="en-GB"/>
              </w:rPr>
              <w:t>i</w:t>
            </w:r>
            <w:r w:rsidRPr="005B66A5">
              <w:rPr>
                <w:rFonts w:ascii="Tahoma" w:hAnsi="Tahoma" w:cs="Tahoma"/>
                <w:bCs/>
                <w:color w:val="000000"/>
                <w:sz w:val="22"/>
                <w:szCs w:val="22"/>
                <w:lang w:eastAsia="en-GB"/>
              </w:rPr>
              <w:t xml:space="preserve">ll result in disqualification and tenderer will not be considered further in the tender exercise. </w:t>
            </w:r>
          </w:p>
          <w:p w14:paraId="2DE368C2" w14:textId="0B97D3C9" w:rsidR="00AA74DE" w:rsidRPr="005B66A5" w:rsidRDefault="00AA74DE" w:rsidP="00AA74DE">
            <w:pPr>
              <w:rPr>
                <w:rFonts w:ascii="Tahoma" w:hAnsi="Tahoma" w:cs="Tahoma"/>
                <w:color w:val="000000"/>
                <w:sz w:val="22"/>
                <w:szCs w:val="22"/>
                <w:lang w:eastAsia="en-GB"/>
              </w:rPr>
            </w:pPr>
          </w:p>
        </w:tc>
      </w:tr>
      <w:tr w:rsidR="00AA74DE" w:rsidRPr="005B66A5" w14:paraId="04A57758" w14:textId="77777777" w:rsidTr="00AA74DE">
        <w:trPr>
          <w:trHeight w:val="870"/>
        </w:trPr>
        <w:tc>
          <w:tcPr>
            <w:tcW w:w="1559" w:type="dxa"/>
            <w:tcBorders>
              <w:top w:val="nil"/>
              <w:left w:val="single" w:sz="8" w:space="0" w:color="auto"/>
              <w:bottom w:val="single" w:sz="8" w:space="0" w:color="auto"/>
              <w:right w:val="single" w:sz="8" w:space="0" w:color="auto"/>
            </w:tcBorders>
            <w:vAlign w:val="center"/>
            <w:hideMark/>
          </w:tcPr>
          <w:p w14:paraId="34B3647B" w14:textId="5AA46FFA" w:rsidR="00AA74DE" w:rsidRPr="005B66A5" w:rsidRDefault="00AA74DE" w:rsidP="00AA74DE">
            <w:pPr>
              <w:rPr>
                <w:rFonts w:ascii="Tahoma" w:hAnsi="Tahoma" w:cs="Tahoma"/>
                <w:color w:val="000000"/>
                <w:sz w:val="22"/>
                <w:szCs w:val="22"/>
                <w:lang w:eastAsia="en-GB"/>
              </w:rPr>
            </w:pPr>
            <w:r w:rsidRPr="005B66A5">
              <w:rPr>
                <w:rFonts w:ascii="Tahoma" w:hAnsi="Tahoma" w:cs="Tahoma"/>
                <w:bCs/>
                <w:color w:val="000000"/>
                <w:sz w:val="22"/>
                <w:szCs w:val="22"/>
                <w:lang w:eastAsia="en-GB"/>
              </w:rPr>
              <w:t xml:space="preserve">Stage </w:t>
            </w:r>
            <w:r w:rsidR="00895694" w:rsidRPr="005B66A5">
              <w:rPr>
                <w:rFonts w:ascii="Tahoma" w:hAnsi="Tahoma" w:cs="Tahoma"/>
                <w:bCs/>
                <w:color w:val="000000"/>
                <w:sz w:val="22"/>
                <w:szCs w:val="22"/>
                <w:lang w:eastAsia="en-GB"/>
              </w:rPr>
              <w:t>T2B</w:t>
            </w:r>
            <w:r w:rsidRPr="005B66A5">
              <w:rPr>
                <w:rFonts w:ascii="Tahoma" w:hAnsi="Tahoma" w:cs="Tahoma"/>
                <w:bCs/>
                <w:color w:val="000000"/>
                <w:sz w:val="22"/>
                <w:szCs w:val="22"/>
                <w:lang w:eastAsia="en-GB"/>
              </w:rPr>
              <w:t>:</w:t>
            </w:r>
          </w:p>
        </w:tc>
        <w:tc>
          <w:tcPr>
            <w:tcW w:w="7229" w:type="dxa"/>
            <w:tcBorders>
              <w:top w:val="nil"/>
              <w:left w:val="nil"/>
              <w:bottom w:val="single" w:sz="8" w:space="0" w:color="auto"/>
              <w:right w:val="single" w:sz="8" w:space="0" w:color="auto"/>
            </w:tcBorders>
            <w:vAlign w:val="center"/>
            <w:hideMark/>
          </w:tcPr>
          <w:p w14:paraId="106D2E19" w14:textId="7168BF3B" w:rsidR="00AA74DE" w:rsidRPr="005B66A5" w:rsidRDefault="00AA74DE" w:rsidP="00AA74DE">
            <w:pPr>
              <w:rPr>
                <w:rFonts w:ascii="Tahoma" w:hAnsi="Tahoma" w:cs="Tahoma"/>
                <w:b/>
                <w:bCs/>
                <w:i/>
                <w:iCs/>
                <w:color w:val="2E74B5"/>
                <w:sz w:val="22"/>
                <w:szCs w:val="22"/>
                <w:lang w:eastAsia="en-GB"/>
              </w:rPr>
            </w:pPr>
          </w:p>
          <w:p w14:paraId="270313DA" w14:textId="31708286" w:rsidR="00895694" w:rsidRPr="005B66A5" w:rsidRDefault="00895694" w:rsidP="00895694">
            <w:pPr>
              <w:rPr>
                <w:rFonts w:ascii="Tahoma" w:hAnsi="Tahoma" w:cs="Tahoma"/>
                <w:sz w:val="22"/>
                <w:szCs w:val="22"/>
                <w:lang w:eastAsia="en-GB"/>
              </w:rPr>
            </w:pPr>
            <w:r w:rsidRPr="005B66A5">
              <w:rPr>
                <w:rFonts w:ascii="Tahoma" w:hAnsi="Tahoma" w:cs="Tahoma"/>
                <w:sz w:val="22"/>
                <w:szCs w:val="22"/>
                <w:lang w:eastAsia="en-GB"/>
              </w:rPr>
              <w:t>Evaluation of returned Documents 3B</w:t>
            </w:r>
            <w:r w:rsidR="00982EC7">
              <w:rPr>
                <w:rFonts w:ascii="Tahoma" w:hAnsi="Tahoma" w:cs="Tahoma"/>
                <w:sz w:val="22"/>
                <w:szCs w:val="22"/>
                <w:lang w:eastAsia="en-GB"/>
              </w:rPr>
              <w:t>1</w:t>
            </w:r>
            <w:r w:rsidR="00FA3D6E">
              <w:rPr>
                <w:rFonts w:ascii="Tahoma" w:hAnsi="Tahoma" w:cs="Tahoma"/>
                <w:sz w:val="22"/>
                <w:szCs w:val="22"/>
                <w:lang w:eastAsia="en-GB"/>
              </w:rPr>
              <w:t xml:space="preserve"> &amp; 3B2</w:t>
            </w:r>
          </w:p>
          <w:p w14:paraId="19F67CCD" w14:textId="77777777" w:rsidR="00895694" w:rsidRPr="005B66A5" w:rsidRDefault="00895694" w:rsidP="00895694">
            <w:pPr>
              <w:rPr>
                <w:rFonts w:ascii="Tahoma" w:hAnsi="Tahoma" w:cs="Tahoma"/>
                <w:sz w:val="22"/>
                <w:szCs w:val="22"/>
                <w:lang w:eastAsia="en-GB"/>
              </w:rPr>
            </w:pPr>
          </w:p>
          <w:p w14:paraId="73B3F0CC" w14:textId="77777777" w:rsidR="00895694" w:rsidRDefault="00895694" w:rsidP="00895694">
            <w:pPr>
              <w:rPr>
                <w:rFonts w:ascii="Tahoma" w:hAnsi="Tahoma" w:cs="Tahoma"/>
                <w:sz w:val="22"/>
                <w:szCs w:val="22"/>
                <w:lang w:eastAsia="en-GB"/>
              </w:rPr>
            </w:pPr>
            <w:r w:rsidRPr="005B66A5">
              <w:rPr>
                <w:rFonts w:ascii="Tahoma" w:hAnsi="Tahoma" w:cs="Tahoma"/>
                <w:sz w:val="22"/>
                <w:szCs w:val="22"/>
                <w:lang w:eastAsia="en-GB"/>
              </w:rPr>
              <w:t>Evaluation may include interviews / clarification meetings with Bidders. As part of the interview, Bidders may be required to give a presentation on aspects of their Bid. Clarification meetings will be sought from only those bidders whose Bids require clarification. Only those organisations capable of winning the Tender will be invited to attend an interview</w:t>
            </w:r>
          </w:p>
          <w:p w14:paraId="3B20A441" w14:textId="77777777" w:rsidR="00B669A3" w:rsidRDefault="00B669A3" w:rsidP="00895694">
            <w:pPr>
              <w:rPr>
                <w:rFonts w:ascii="Tahoma" w:hAnsi="Tahoma" w:cs="Tahoma"/>
                <w:sz w:val="22"/>
                <w:szCs w:val="22"/>
                <w:lang w:eastAsia="en-GB"/>
              </w:rPr>
            </w:pPr>
          </w:p>
          <w:p w14:paraId="61228717" w14:textId="3C1D5CF9" w:rsidR="005B66A5" w:rsidRPr="005B66A5" w:rsidRDefault="005B66A5" w:rsidP="00895694">
            <w:pPr>
              <w:rPr>
                <w:rFonts w:ascii="Tahoma" w:hAnsi="Tahoma" w:cs="Tahoma"/>
                <w:b/>
                <w:bCs/>
                <w:i/>
                <w:iCs/>
                <w:color w:val="2E74B5"/>
                <w:sz w:val="22"/>
                <w:szCs w:val="22"/>
                <w:lang w:eastAsia="en-GB"/>
              </w:rPr>
            </w:pPr>
          </w:p>
        </w:tc>
      </w:tr>
      <w:tr w:rsidR="00AA74DE" w:rsidRPr="005B66A5" w14:paraId="569F6690" w14:textId="77777777" w:rsidTr="00AA74DE">
        <w:trPr>
          <w:trHeight w:val="315"/>
        </w:trPr>
        <w:tc>
          <w:tcPr>
            <w:tcW w:w="1559" w:type="dxa"/>
            <w:tcBorders>
              <w:top w:val="nil"/>
              <w:left w:val="single" w:sz="8" w:space="0" w:color="auto"/>
              <w:bottom w:val="single" w:sz="8" w:space="0" w:color="auto"/>
              <w:right w:val="single" w:sz="8" w:space="0" w:color="auto"/>
            </w:tcBorders>
            <w:vAlign w:val="center"/>
            <w:hideMark/>
          </w:tcPr>
          <w:p w14:paraId="5AE0135B" w14:textId="77777777" w:rsidR="00AA74DE" w:rsidRPr="005B66A5" w:rsidRDefault="00AA74DE" w:rsidP="00AA74DE">
            <w:pPr>
              <w:rPr>
                <w:rFonts w:ascii="Tahoma" w:hAnsi="Tahoma" w:cs="Tahoma"/>
                <w:color w:val="000000"/>
                <w:sz w:val="22"/>
                <w:szCs w:val="22"/>
                <w:lang w:eastAsia="en-GB"/>
              </w:rPr>
            </w:pPr>
            <w:r w:rsidRPr="005B66A5">
              <w:rPr>
                <w:rFonts w:ascii="Tahoma" w:hAnsi="Tahoma" w:cs="Tahoma"/>
                <w:bCs/>
                <w:color w:val="000000"/>
                <w:sz w:val="22"/>
                <w:szCs w:val="22"/>
                <w:lang w:eastAsia="en-GB"/>
              </w:rPr>
              <w:t>Stage T3:</w:t>
            </w:r>
          </w:p>
        </w:tc>
        <w:tc>
          <w:tcPr>
            <w:tcW w:w="7229" w:type="dxa"/>
            <w:tcBorders>
              <w:top w:val="nil"/>
              <w:left w:val="nil"/>
              <w:bottom w:val="single" w:sz="8" w:space="0" w:color="auto"/>
              <w:right w:val="single" w:sz="8" w:space="0" w:color="auto"/>
            </w:tcBorders>
            <w:vAlign w:val="center"/>
            <w:hideMark/>
          </w:tcPr>
          <w:p w14:paraId="61536039" w14:textId="77777777" w:rsidR="00AA74DE" w:rsidRPr="005B66A5" w:rsidRDefault="00AA74DE" w:rsidP="00AA74DE">
            <w:pPr>
              <w:rPr>
                <w:rFonts w:ascii="Tahoma" w:hAnsi="Tahoma" w:cs="Tahoma"/>
                <w:color w:val="000000"/>
                <w:sz w:val="22"/>
                <w:szCs w:val="22"/>
                <w:lang w:eastAsia="en-GB"/>
              </w:rPr>
            </w:pPr>
            <w:r w:rsidRPr="005B66A5">
              <w:rPr>
                <w:rFonts w:ascii="Tahoma" w:hAnsi="Tahoma" w:cs="Tahoma"/>
                <w:bCs/>
                <w:color w:val="000000"/>
                <w:sz w:val="22"/>
                <w:szCs w:val="22"/>
                <w:lang w:eastAsia="en-GB"/>
              </w:rPr>
              <w:t>Due diligence of winning bidder</w:t>
            </w:r>
          </w:p>
        </w:tc>
      </w:tr>
      <w:tr w:rsidR="00AA74DE" w:rsidRPr="005B66A5" w14:paraId="5D912E64" w14:textId="77777777" w:rsidTr="00AA74DE">
        <w:trPr>
          <w:trHeight w:val="315"/>
        </w:trPr>
        <w:tc>
          <w:tcPr>
            <w:tcW w:w="1559" w:type="dxa"/>
            <w:tcBorders>
              <w:top w:val="nil"/>
              <w:left w:val="single" w:sz="8" w:space="0" w:color="auto"/>
              <w:bottom w:val="single" w:sz="8" w:space="0" w:color="auto"/>
              <w:right w:val="single" w:sz="8" w:space="0" w:color="auto"/>
            </w:tcBorders>
            <w:vAlign w:val="center"/>
            <w:hideMark/>
          </w:tcPr>
          <w:p w14:paraId="3C2E85D1" w14:textId="77777777" w:rsidR="00AA74DE" w:rsidRPr="005B66A5" w:rsidRDefault="00AA74DE" w:rsidP="00AA74DE">
            <w:pPr>
              <w:rPr>
                <w:rFonts w:ascii="Tahoma" w:hAnsi="Tahoma" w:cs="Tahoma"/>
                <w:color w:val="000000"/>
                <w:sz w:val="22"/>
                <w:szCs w:val="22"/>
                <w:lang w:eastAsia="en-GB"/>
              </w:rPr>
            </w:pPr>
            <w:r w:rsidRPr="005B66A5">
              <w:rPr>
                <w:rFonts w:ascii="Tahoma" w:hAnsi="Tahoma" w:cs="Tahoma"/>
                <w:bCs/>
                <w:color w:val="000000"/>
                <w:sz w:val="22"/>
                <w:szCs w:val="22"/>
                <w:lang w:eastAsia="en-GB"/>
              </w:rPr>
              <w:t>Stage T4</w:t>
            </w:r>
          </w:p>
        </w:tc>
        <w:tc>
          <w:tcPr>
            <w:tcW w:w="7229" w:type="dxa"/>
            <w:tcBorders>
              <w:top w:val="nil"/>
              <w:left w:val="nil"/>
              <w:bottom w:val="single" w:sz="8" w:space="0" w:color="auto"/>
              <w:right w:val="single" w:sz="8" w:space="0" w:color="auto"/>
            </w:tcBorders>
            <w:vAlign w:val="center"/>
            <w:hideMark/>
          </w:tcPr>
          <w:p w14:paraId="5FD08528" w14:textId="77777777" w:rsidR="00AA74DE" w:rsidRPr="005B66A5" w:rsidRDefault="00AA74DE" w:rsidP="00AA74DE">
            <w:pPr>
              <w:rPr>
                <w:rFonts w:ascii="Tahoma" w:hAnsi="Tahoma" w:cs="Tahoma"/>
                <w:color w:val="000000"/>
                <w:sz w:val="22"/>
                <w:szCs w:val="22"/>
                <w:lang w:eastAsia="en-GB"/>
              </w:rPr>
            </w:pPr>
            <w:r w:rsidRPr="005B66A5">
              <w:rPr>
                <w:rFonts w:ascii="Tahoma" w:hAnsi="Tahoma" w:cs="Tahoma"/>
                <w:bCs/>
                <w:color w:val="000000"/>
                <w:sz w:val="22"/>
                <w:szCs w:val="22"/>
                <w:lang w:eastAsia="en-GB"/>
              </w:rPr>
              <w:t>Award Decision and communication</w:t>
            </w:r>
          </w:p>
        </w:tc>
      </w:tr>
    </w:tbl>
    <w:p w14:paraId="651762FE" w14:textId="77777777" w:rsidR="0057200B" w:rsidRPr="005B66A5" w:rsidRDefault="0057200B" w:rsidP="007E5414">
      <w:pPr>
        <w:rPr>
          <w:rFonts w:ascii="Tahoma" w:hAnsi="Tahoma" w:cs="Tahoma"/>
          <w:b/>
          <w:sz w:val="22"/>
          <w:szCs w:val="22"/>
        </w:rPr>
      </w:pPr>
    </w:p>
    <w:p w14:paraId="7BAABFAD" w14:textId="16B41985" w:rsidR="00346E4C" w:rsidRPr="00244B58" w:rsidRDefault="00346E4C" w:rsidP="00244B58">
      <w:pPr>
        <w:pStyle w:val="ListParagraph"/>
        <w:numPr>
          <w:ilvl w:val="1"/>
          <w:numId w:val="51"/>
        </w:numPr>
        <w:rPr>
          <w:rFonts w:ascii="Tahoma" w:hAnsi="Tahoma" w:cs="Tahoma"/>
          <w:b/>
          <w:sz w:val="22"/>
          <w:szCs w:val="22"/>
        </w:rPr>
      </w:pPr>
      <w:r w:rsidRPr="00244B58">
        <w:rPr>
          <w:rFonts w:ascii="Tahoma" w:hAnsi="Tahoma" w:cs="Tahoma"/>
          <w:b/>
          <w:sz w:val="22"/>
          <w:szCs w:val="22"/>
        </w:rPr>
        <w:t>Agreement Term</w:t>
      </w:r>
    </w:p>
    <w:p w14:paraId="36A3BF5D" w14:textId="64DAE127" w:rsidR="00FE4E22" w:rsidRPr="005B66A5" w:rsidRDefault="00346E4C" w:rsidP="007E5414">
      <w:pPr>
        <w:pStyle w:val="ListParagraph"/>
        <w:numPr>
          <w:ilvl w:val="2"/>
          <w:numId w:val="51"/>
        </w:numPr>
        <w:rPr>
          <w:rFonts w:ascii="Tahoma" w:hAnsi="Tahoma" w:cs="Tahoma"/>
          <w:bCs/>
          <w:sz w:val="22"/>
          <w:szCs w:val="22"/>
        </w:rPr>
      </w:pPr>
      <w:r w:rsidRPr="005B66A5">
        <w:rPr>
          <w:rFonts w:ascii="Tahoma" w:hAnsi="Tahoma" w:cs="Tahoma"/>
          <w:bCs/>
          <w:sz w:val="22"/>
          <w:szCs w:val="22"/>
        </w:rPr>
        <w:t xml:space="preserve">The </w:t>
      </w:r>
      <w:r w:rsidR="00AD6615" w:rsidRPr="005B66A5">
        <w:rPr>
          <w:rFonts w:ascii="Tahoma" w:hAnsi="Tahoma" w:cs="Tahoma"/>
          <w:bCs/>
          <w:sz w:val="22"/>
          <w:szCs w:val="22"/>
        </w:rPr>
        <w:t xml:space="preserve">Contract </w:t>
      </w:r>
      <w:r w:rsidRPr="005B66A5">
        <w:rPr>
          <w:rFonts w:ascii="Tahoma" w:hAnsi="Tahoma" w:cs="Tahoma"/>
          <w:bCs/>
          <w:sz w:val="22"/>
          <w:szCs w:val="22"/>
        </w:rPr>
        <w:t>will be for a</w:t>
      </w:r>
      <w:r w:rsidR="00AD6615" w:rsidRPr="005B66A5">
        <w:rPr>
          <w:rFonts w:ascii="Tahoma" w:hAnsi="Tahoma" w:cs="Tahoma"/>
          <w:bCs/>
          <w:sz w:val="22"/>
          <w:szCs w:val="22"/>
        </w:rPr>
        <w:t>n initial</w:t>
      </w:r>
      <w:r w:rsidRPr="005B66A5">
        <w:rPr>
          <w:rFonts w:ascii="Tahoma" w:hAnsi="Tahoma" w:cs="Tahoma"/>
          <w:bCs/>
          <w:sz w:val="22"/>
          <w:szCs w:val="22"/>
        </w:rPr>
        <w:t xml:space="preserve"> term of </w:t>
      </w:r>
      <w:r w:rsidR="007577D6" w:rsidRPr="005B66A5">
        <w:rPr>
          <w:rFonts w:ascii="Tahoma" w:hAnsi="Tahoma" w:cs="Tahoma"/>
          <w:bCs/>
          <w:sz w:val="22"/>
          <w:szCs w:val="22"/>
        </w:rPr>
        <w:t>72</w:t>
      </w:r>
      <w:r w:rsidRPr="005B66A5">
        <w:rPr>
          <w:rFonts w:ascii="Tahoma" w:hAnsi="Tahoma" w:cs="Tahoma"/>
          <w:bCs/>
          <w:sz w:val="22"/>
          <w:szCs w:val="22"/>
        </w:rPr>
        <w:t xml:space="preserve"> months</w:t>
      </w:r>
      <w:r w:rsidR="006C5641" w:rsidRPr="005B66A5">
        <w:rPr>
          <w:rFonts w:ascii="Tahoma" w:hAnsi="Tahoma" w:cs="Tahoma"/>
          <w:bCs/>
          <w:sz w:val="22"/>
          <w:szCs w:val="22"/>
        </w:rPr>
        <w:t xml:space="preserve"> </w:t>
      </w:r>
      <w:r w:rsidR="00D80A57" w:rsidRPr="005B66A5">
        <w:rPr>
          <w:rFonts w:ascii="Tahoma" w:hAnsi="Tahoma" w:cs="Tahoma"/>
          <w:bCs/>
          <w:sz w:val="22"/>
          <w:szCs w:val="22"/>
        </w:rPr>
        <w:t>(</w:t>
      </w:r>
      <w:r w:rsidR="006C5641" w:rsidRPr="005B66A5">
        <w:rPr>
          <w:rFonts w:ascii="Tahoma" w:hAnsi="Tahoma" w:cs="Tahoma"/>
          <w:bCs/>
          <w:sz w:val="22"/>
          <w:szCs w:val="22"/>
        </w:rPr>
        <w:t xml:space="preserve">the </w:t>
      </w:r>
      <w:r w:rsidR="004B6B92" w:rsidRPr="005B66A5">
        <w:rPr>
          <w:rFonts w:ascii="Tahoma" w:hAnsi="Tahoma" w:cs="Tahoma"/>
          <w:bCs/>
          <w:sz w:val="22"/>
          <w:szCs w:val="22"/>
        </w:rPr>
        <w:t>“</w:t>
      </w:r>
      <w:r w:rsidR="004B6B92" w:rsidRPr="005B66A5">
        <w:rPr>
          <w:rFonts w:ascii="Tahoma" w:hAnsi="Tahoma" w:cs="Tahoma"/>
          <w:b/>
          <w:sz w:val="22"/>
          <w:szCs w:val="22"/>
        </w:rPr>
        <w:t>Contract Period</w:t>
      </w:r>
      <w:r w:rsidR="006C5641" w:rsidRPr="005B66A5">
        <w:rPr>
          <w:rFonts w:ascii="Tahoma" w:hAnsi="Tahoma" w:cs="Tahoma"/>
          <w:bCs/>
          <w:sz w:val="22"/>
          <w:szCs w:val="22"/>
        </w:rPr>
        <w:t>”</w:t>
      </w:r>
      <w:r w:rsidR="00D80A57" w:rsidRPr="005B66A5">
        <w:rPr>
          <w:rFonts w:ascii="Tahoma" w:hAnsi="Tahoma" w:cs="Tahoma"/>
          <w:bCs/>
          <w:sz w:val="22"/>
          <w:szCs w:val="22"/>
        </w:rPr>
        <w:t>)</w:t>
      </w:r>
      <w:r w:rsidRPr="005B66A5">
        <w:rPr>
          <w:rFonts w:ascii="Tahoma" w:hAnsi="Tahoma" w:cs="Tahoma"/>
          <w:bCs/>
          <w:sz w:val="22"/>
          <w:szCs w:val="22"/>
        </w:rPr>
        <w:t>.</w:t>
      </w:r>
    </w:p>
    <w:p w14:paraId="6CA94B3A" w14:textId="77777777" w:rsidR="00FE4E22" w:rsidRPr="005B66A5" w:rsidRDefault="00FE4E22" w:rsidP="007577D6">
      <w:pPr>
        <w:rPr>
          <w:rFonts w:ascii="Tahoma" w:hAnsi="Tahoma" w:cs="Tahoma"/>
          <w:b/>
          <w:i/>
          <w:iCs/>
          <w:color w:val="2E74B5" w:themeColor="accent1" w:themeShade="BF"/>
          <w:sz w:val="22"/>
          <w:szCs w:val="22"/>
        </w:rPr>
      </w:pPr>
    </w:p>
    <w:p w14:paraId="15B69659" w14:textId="0D6E8B9D" w:rsidR="00FE4E22" w:rsidRPr="005B66A5" w:rsidRDefault="00782486" w:rsidP="007E5414">
      <w:pPr>
        <w:pStyle w:val="ListParagraph"/>
        <w:numPr>
          <w:ilvl w:val="2"/>
          <w:numId w:val="51"/>
        </w:numPr>
        <w:rPr>
          <w:rFonts w:ascii="Tahoma" w:hAnsi="Tahoma" w:cs="Tahoma"/>
          <w:bCs/>
          <w:sz w:val="22"/>
          <w:szCs w:val="22"/>
        </w:rPr>
      </w:pPr>
      <w:r w:rsidRPr="005B66A5">
        <w:rPr>
          <w:rFonts w:ascii="Tahoma" w:hAnsi="Tahoma" w:cs="Tahoma"/>
          <w:bCs/>
          <w:sz w:val="22"/>
          <w:szCs w:val="22"/>
        </w:rPr>
        <w:t xml:space="preserve">The Council may extend following the Contract Period for further periods of time of </w:t>
      </w:r>
      <w:r w:rsidR="007577D6" w:rsidRPr="005B66A5">
        <w:rPr>
          <w:rFonts w:ascii="Tahoma" w:hAnsi="Tahoma" w:cs="Tahoma"/>
          <w:bCs/>
          <w:sz w:val="22"/>
          <w:szCs w:val="22"/>
        </w:rPr>
        <w:t>24</w:t>
      </w:r>
      <w:r w:rsidRPr="005B66A5">
        <w:rPr>
          <w:rFonts w:ascii="Tahoma" w:hAnsi="Tahoma" w:cs="Tahoma"/>
          <w:bCs/>
          <w:sz w:val="22"/>
          <w:szCs w:val="22"/>
        </w:rPr>
        <w:t xml:space="preserve"> months each up to a maximum of </w:t>
      </w:r>
      <w:r w:rsidR="007577D6" w:rsidRPr="005B66A5">
        <w:rPr>
          <w:rFonts w:ascii="Tahoma" w:hAnsi="Tahoma" w:cs="Tahoma"/>
          <w:bCs/>
          <w:sz w:val="22"/>
          <w:szCs w:val="22"/>
        </w:rPr>
        <w:t>48</w:t>
      </w:r>
      <w:r w:rsidRPr="005B66A5">
        <w:rPr>
          <w:rFonts w:ascii="Tahoma" w:hAnsi="Tahoma" w:cs="Tahoma"/>
          <w:bCs/>
          <w:sz w:val="22"/>
          <w:szCs w:val="22"/>
        </w:rPr>
        <w:t xml:space="preserve"> months in aggregate </w:t>
      </w:r>
      <w:r w:rsidR="00E42A3E" w:rsidRPr="005B66A5">
        <w:rPr>
          <w:rFonts w:ascii="Tahoma" w:hAnsi="Tahoma" w:cs="Tahoma"/>
          <w:bCs/>
          <w:sz w:val="22"/>
          <w:szCs w:val="22"/>
        </w:rPr>
        <w:t xml:space="preserve">(the </w:t>
      </w:r>
      <w:r w:rsidRPr="005B66A5">
        <w:rPr>
          <w:rFonts w:ascii="Tahoma" w:hAnsi="Tahoma" w:cs="Tahoma"/>
          <w:bCs/>
          <w:sz w:val="22"/>
          <w:szCs w:val="22"/>
        </w:rPr>
        <w:t>“</w:t>
      </w:r>
      <w:r w:rsidRPr="005B66A5">
        <w:rPr>
          <w:rFonts w:ascii="Tahoma" w:hAnsi="Tahoma" w:cs="Tahoma"/>
          <w:b/>
          <w:sz w:val="22"/>
          <w:szCs w:val="22"/>
        </w:rPr>
        <w:t>Extension Period(s)</w:t>
      </w:r>
      <w:r w:rsidRPr="005B66A5">
        <w:rPr>
          <w:rFonts w:ascii="Tahoma" w:hAnsi="Tahoma" w:cs="Tahoma"/>
          <w:bCs/>
          <w:sz w:val="22"/>
          <w:szCs w:val="22"/>
        </w:rPr>
        <w:t>”</w:t>
      </w:r>
      <w:r w:rsidR="00E42A3E" w:rsidRPr="005B66A5">
        <w:rPr>
          <w:rFonts w:ascii="Tahoma" w:hAnsi="Tahoma" w:cs="Tahoma"/>
          <w:bCs/>
          <w:sz w:val="22"/>
          <w:szCs w:val="22"/>
        </w:rPr>
        <w:t>)</w:t>
      </w:r>
      <w:r w:rsidRPr="005B66A5">
        <w:rPr>
          <w:rFonts w:ascii="Tahoma" w:hAnsi="Tahoma" w:cs="Tahoma"/>
          <w:bCs/>
          <w:sz w:val="22"/>
          <w:szCs w:val="22"/>
        </w:rPr>
        <w:t>.</w:t>
      </w:r>
    </w:p>
    <w:p w14:paraId="2C81F1DF" w14:textId="77777777" w:rsidR="00FE4E22" w:rsidRPr="005B66A5" w:rsidRDefault="00FE4E22" w:rsidP="007E5414">
      <w:pPr>
        <w:rPr>
          <w:rFonts w:ascii="Tahoma" w:hAnsi="Tahoma" w:cs="Tahoma"/>
          <w:b/>
          <w:sz w:val="22"/>
          <w:szCs w:val="22"/>
        </w:rPr>
      </w:pPr>
    </w:p>
    <w:p w14:paraId="0949EBC8" w14:textId="30A14F73" w:rsidR="00164E42" w:rsidRPr="005B66A5" w:rsidRDefault="00164E42" w:rsidP="007E5414">
      <w:pPr>
        <w:pStyle w:val="ListParagraph"/>
        <w:numPr>
          <w:ilvl w:val="1"/>
          <w:numId w:val="51"/>
        </w:numPr>
        <w:rPr>
          <w:rFonts w:ascii="Tahoma" w:hAnsi="Tahoma" w:cs="Tahoma"/>
          <w:b/>
          <w:sz w:val="22"/>
          <w:szCs w:val="22"/>
        </w:rPr>
      </w:pPr>
      <w:r w:rsidRPr="005B66A5">
        <w:rPr>
          <w:rFonts w:ascii="Tahoma" w:hAnsi="Tahoma" w:cs="Tahoma"/>
          <w:b/>
          <w:sz w:val="22"/>
          <w:szCs w:val="22"/>
        </w:rPr>
        <w:t>Value:</w:t>
      </w:r>
    </w:p>
    <w:p w14:paraId="10204278" w14:textId="164A79F8" w:rsidR="00FE4E22" w:rsidRPr="005B66A5" w:rsidRDefault="00164E42" w:rsidP="007E5414">
      <w:pPr>
        <w:pStyle w:val="ListParagraph"/>
        <w:numPr>
          <w:ilvl w:val="2"/>
          <w:numId w:val="51"/>
        </w:numPr>
        <w:rPr>
          <w:rFonts w:ascii="Tahoma" w:hAnsi="Tahoma" w:cs="Tahoma"/>
          <w:bCs/>
          <w:sz w:val="22"/>
          <w:szCs w:val="22"/>
        </w:rPr>
      </w:pPr>
      <w:r w:rsidRPr="005B66A5">
        <w:rPr>
          <w:rFonts w:ascii="Tahoma" w:hAnsi="Tahoma" w:cs="Tahoma"/>
          <w:bCs/>
          <w:sz w:val="22"/>
          <w:szCs w:val="22"/>
        </w:rPr>
        <w:t xml:space="preserve">The maximum estimated value of the </w:t>
      </w:r>
      <w:r w:rsidR="003B5CCF" w:rsidRPr="005B66A5">
        <w:rPr>
          <w:rFonts w:ascii="Tahoma" w:hAnsi="Tahoma" w:cs="Tahoma"/>
          <w:bCs/>
          <w:sz w:val="22"/>
          <w:szCs w:val="22"/>
        </w:rPr>
        <w:t xml:space="preserve">Contract </w:t>
      </w:r>
      <w:r w:rsidRPr="005B66A5">
        <w:rPr>
          <w:rFonts w:ascii="Tahoma" w:hAnsi="Tahoma" w:cs="Tahoma"/>
          <w:bCs/>
          <w:sz w:val="22"/>
          <w:szCs w:val="22"/>
        </w:rPr>
        <w:t xml:space="preserve">over its maximum possible term is </w:t>
      </w:r>
      <w:r w:rsidRPr="00265CF9">
        <w:rPr>
          <w:rFonts w:ascii="Tahoma" w:hAnsi="Tahoma" w:cs="Tahoma"/>
          <w:bCs/>
          <w:sz w:val="22"/>
          <w:szCs w:val="22"/>
        </w:rPr>
        <w:t>£</w:t>
      </w:r>
      <w:r w:rsidR="00BA1ED0" w:rsidRPr="00265CF9">
        <w:rPr>
          <w:rFonts w:ascii="Tahoma" w:hAnsi="Tahoma" w:cs="Tahoma"/>
          <w:bCs/>
          <w:sz w:val="22"/>
          <w:szCs w:val="22"/>
        </w:rPr>
        <w:t>3,</w:t>
      </w:r>
      <w:r w:rsidR="00F3012C" w:rsidRPr="00265CF9">
        <w:rPr>
          <w:rFonts w:ascii="Tahoma" w:hAnsi="Tahoma" w:cs="Tahoma"/>
          <w:bCs/>
          <w:sz w:val="22"/>
          <w:szCs w:val="22"/>
        </w:rPr>
        <w:t>60</w:t>
      </w:r>
      <w:r w:rsidR="00BA1ED0" w:rsidRPr="00265CF9">
        <w:rPr>
          <w:rFonts w:ascii="Tahoma" w:hAnsi="Tahoma" w:cs="Tahoma"/>
          <w:bCs/>
          <w:sz w:val="22"/>
          <w:szCs w:val="22"/>
        </w:rPr>
        <w:t>0,000</w:t>
      </w:r>
      <w:r w:rsidRPr="00265CF9">
        <w:rPr>
          <w:rFonts w:ascii="Tahoma" w:hAnsi="Tahoma" w:cs="Tahoma"/>
          <w:bCs/>
          <w:sz w:val="22"/>
          <w:szCs w:val="22"/>
        </w:rPr>
        <w:t xml:space="preserve"> (inclusive of VAT).</w:t>
      </w:r>
      <w:r w:rsidR="00D91564" w:rsidRPr="00265CF9">
        <w:t xml:space="preserve"> </w:t>
      </w:r>
      <w:r w:rsidR="00D91564" w:rsidRPr="00265CF9">
        <w:rPr>
          <w:rFonts w:ascii="Tahoma" w:hAnsi="Tahoma" w:cs="Tahoma"/>
          <w:bCs/>
          <w:sz w:val="22"/>
          <w:szCs w:val="22"/>
        </w:rPr>
        <w:t xml:space="preserve">All </w:t>
      </w:r>
      <w:r w:rsidR="008B0B65" w:rsidRPr="00265CF9">
        <w:rPr>
          <w:rFonts w:ascii="Tahoma" w:hAnsi="Tahoma" w:cs="Tahoma"/>
          <w:bCs/>
          <w:sz w:val="22"/>
          <w:szCs w:val="22"/>
        </w:rPr>
        <w:t>Tender</w:t>
      </w:r>
      <w:r w:rsidR="00D91564" w:rsidRPr="00265CF9">
        <w:rPr>
          <w:rFonts w:ascii="Tahoma" w:hAnsi="Tahoma" w:cs="Tahoma"/>
          <w:bCs/>
          <w:sz w:val="22"/>
          <w:szCs w:val="22"/>
        </w:rPr>
        <w:t xml:space="preserve">s submitted are to a maximum budgetary amount </w:t>
      </w:r>
      <w:r w:rsidR="0004509A" w:rsidRPr="00265CF9">
        <w:rPr>
          <w:rFonts w:ascii="Tahoma" w:hAnsi="Tahoma" w:cs="Tahoma"/>
          <w:bCs/>
          <w:sz w:val="22"/>
          <w:szCs w:val="22"/>
        </w:rPr>
        <w:t>of:</w:t>
      </w:r>
      <w:r w:rsidR="0004509A">
        <w:rPr>
          <w:rFonts w:ascii="Tahoma" w:hAnsi="Tahoma" w:cs="Tahoma"/>
          <w:bCs/>
          <w:sz w:val="22"/>
          <w:szCs w:val="22"/>
        </w:rPr>
        <w:t xml:space="preserve"> </w:t>
      </w:r>
      <w:r w:rsidR="00D91564" w:rsidRPr="00265CF9">
        <w:rPr>
          <w:rFonts w:ascii="Tahoma" w:hAnsi="Tahoma" w:cs="Tahoma"/>
          <w:bCs/>
          <w:sz w:val="22"/>
          <w:szCs w:val="22"/>
        </w:rPr>
        <w:t>£</w:t>
      </w:r>
      <w:r w:rsidR="00BA1ED0" w:rsidRPr="00265CF9">
        <w:rPr>
          <w:rFonts w:ascii="Tahoma" w:hAnsi="Tahoma" w:cs="Tahoma"/>
          <w:bCs/>
          <w:sz w:val="22"/>
          <w:szCs w:val="22"/>
        </w:rPr>
        <w:t>3</w:t>
      </w:r>
      <w:r w:rsidR="00F3012C" w:rsidRPr="00265CF9">
        <w:rPr>
          <w:rFonts w:ascii="Tahoma" w:hAnsi="Tahoma" w:cs="Tahoma"/>
          <w:bCs/>
          <w:sz w:val="22"/>
          <w:szCs w:val="22"/>
        </w:rPr>
        <w:t>60</w:t>
      </w:r>
      <w:r w:rsidR="00BA1ED0" w:rsidRPr="00265CF9">
        <w:rPr>
          <w:rFonts w:ascii="Tahoma" w:hAnsi="Tahoma" w:cs="Tahoma"/>
          <w:bCs/>
          <w:sz w:val="22"/>
          <w:szCs w:val="22"/>
        </w:rPr>
        <w:t>,000</w:t>
      </w:r>
      <w:r w:rsidR="00D91564" w:rsidRPr="00265CF9">
        <w:rPr>
          <w:rFonts w:ascii="Tahoma" w:hAnsi="Tahoma" w:cs="Tahoma"/>
          <w:bCs/>
          <w:sz w:val="22"/>
          <w:szCs w:val="22"/>
        </w:rPr>
        <w:t xml:space="preserve"> per </w:t>
      </w:r>
      <w:r w:rsidR="00D91564" w:rsidRPr="005B66A5">
        <w:rPr>
          <w:rFonts w:ascii="Tahoma" w:hAnsi="Tahoma" w:cs="Tahoma"/>
          <w:bCs/>
          <w:sz w:val="22"/>
          <w:szCs w:val="22"/>
        </w:rPr>
        <w:t>year.</w:t>
      </w:r>
    </w:p>
    <w:p w14:paraId="3C0BDFE6" w14:textId="77777777" w:rsidR="00FE4E22" w:rsidRPr="005B66A5" w:rsidRDefault="00FE4E22" w:rsidP="007E5414">
      <w:pPr>
        <w:pStyle w:val="ListParagraph"/>
        <w:rPr>
          <w:rFonts w:ascii="Tahoma" w:hAnsi="Tahoma" w:cs="Tahoma"/>
          <w:bCs/>
          <w:sz w:val="22"/>
          <w:szCs w:val="22"/>
        </w:rPr>
      </w:pPr>
    </w:p>
    <w:p w14:paraId="27437E8E" w14:textId="5A7D2C79" w:rsidR="00D91564" w:rsidRPr="005B66A5" w:rsidRDefault="0021100E" w:rsidP="007E5414">
      <w:pPr>
        <w:pStyle w:val="ListParagraph"/>
        <w:numPr>
          <w:ilvl w:val="2"/>
          <w:numId w:val="51"/>
        </w:numPr>
        <w:rPr>
          <w:rFonts w:ascii="Tahoma" w:hAnsi="Tahoma" w:cs="Tahoma"/>
          <w:bCs/>
          <w:sz w:val="22"/>
          <w:szCs w:val="22"/>
        </w:rPr>
      </w:pPr>
      <w:r w:rsidRPr="005B66A5">
        <w:rPr>
          <w:rFonts w:ascii="Tahoma" w:hAnsi="Tahoma" w:cs="Tahoma"/>
          <w:bCs/>
          <w:sz w:val="22"/>
          <w:szCs w:val="22"/>
        </w:rPr>
        <w:t xml:space="preserve">Prices shall be set for a fixed period of </w:t>
      </w:r>
      <w:r w:rsidR="007577D6" w:rsidRPr="005B66A5">
        <w:rPr>
          <w:rFonts w:ascii="Tahoma" w:hAnsi="Tahoma" w:cs="Tahoma"/>
          <w:bCs/>
          <w:sz w:val="22"/>
          <w:szCs w:val="22"/>
        </w:rPr>
        <w:t>1</w:t>
      </w:r>
      <w:r w:rsidRPr="005B66A5">
        <w:rPr>
          <w:rFonts w:ascii="Tahoma" w:hAnsi="Tahoma" w:cs="Tahoma"/>
          <w:bCs/>
          <w:sz w:val="22"/>
          <w:szCs w:val="22"/>
        </w:rPr>
        <w:t xml:space="preserve"> contract year</w:t>
      </w:r>
      <w:r w:rsidR="007577D6" w:rsidRPr="005B66A5">
        <w:rPr>
          <w:rFonts w:ascii="Tahoma" w:hAnsi="Tahoma" w:cs="Tahoma"/>
          <w:bCs/>
          <w:sz w:val="22"/>
          <w:szCs w:val="22"/>
        </w:rPr>
        <w:t xml:space="preserve"> and will follow the index calculation as described in </w:t>
      </w:r>
      <w:r w:rsidR="009A53F5" w:rsidRPr="005B66A5">
        <w:rPr>
          <w:rFonts w:ascii="Tahoma" w:hAnsi="Tahoma" w:cs="Tahoma"/>
          <w:bCs/>
          <w:sz w:val="22"/>
          <w:szCs w:val="22"/>
        </w:rPr>
        <w:t>Document 5B</w:t>
      </w:r>
      <w:r w:rsidR="007577D6" w:rsidRPr="005B66A5">
        <w:rPr>
          <w:rFonts w:ascii="Tahoma" w:hAnsi="Tahoma" w:cs="Tahoma"/>
          <w:bCs/>
          <w:sz w:val="22"/>
          <w:szCs w:val="22"/>
        </w:rPr>
        <w:t>.</w:t>
      </w:r>
    </w:p>
    <w:p w14:paraId="1B11949E" w14:textId="5ADDD9B9" w:rsidR="00164E42" w:rsidRPr="005B66A5" w:rsidRDefault="00164E42" w:rsidP="007E5414">
      <w:pPr>
        <w:tabs>
          <w:tab w:val="left" w:pos="1291"/>
        </w:tabs>
        <w:ind w:left="360"/>
        <w:rPr>
          <w:rFonts w:ascii="Tahoma" w:hAnsi="Tahoma" w:cs="Tahoma"/>
          <w:b/>
          <w:sz w:val="22"/>
          <w:szCs w:val="22"/>
        </w:rPr>
      </w:pPr>
      <w:r w:rsidRPr="005B66A5">
        <w:rPr>
          <w:rFonts w:ascii="Tahoma" w:hAnsi="Tahoma" w:cs="Tahoma"/>
          <w:b/>
          <w:sz w:val="22"/>
          <w:szCs w:val="22"/>
        </w:rPr>
        <w:lastRenderedPageBreak/>
        <w:tab/>
      </w:r>
    </w:p>
    <w:p w14:paraId="3124D552" w14:textId="758D516A" w:rsidR="0002185D" w:rsidRPr="005B66A5" w:rsidRDefault="00C9103F" w:rsidP="007E5414">
      <w:pPr>
        <w:numPr>
          <w:ilvl w:val="1"/>
          <w:numId w:val="51"/>
        </w:numPr>
        <w:rPr>
          <w:rFonts w:ascii="Tahoma" w:hAnsi="Tahoma" w:cs="Tahoma"/>
          <w:b/>
          <w:sz w:val="22"/>
          <w:szCs w:val="22"/>
        </w:rPr>
      </w:pPr>
      <w:r w:rsidRPr="005B66A5">
        <w:rPr>
          <w:rFonts w:ascii="Tahoma" w:hAnsi="Tahoma" w:cs="Tahoma"/>
          <w:b/>
          <w:sz w:val="22"/>
          <w:szCs w:val="22"/>
        </w:rPr>
        <w:t>Deadlines</w:t>
      </w:r>
      <w:r w:rsidR="0006287F" w:rsidRPr="005B66A5">
        <w:rPr>
          <w:rFonts w:ascii="Tahoma" w:hAnsi="Tahoma" w:cs="Tahoma"/>
          <w:b/>
          <w:sz w:val="22"/>
          <w:szCs w:val="22"/>
        </w:rPr>
        <w:t xml:space="preserve"> &amp; Timetable</w:t>
      </w:r>
    </w:p>
    <w:p w14:paraId="55516245" w14:textId="77777777" w:rsidR="00267EA0" w:rsidRPr="005B66A5" w:rsidRDefault="00267EA0" w:rsidP="00267EA0">
      <w:pPr>
        <w:rPr>
          <w:rFonts w:ascii="Tahoma" w:hAnsi="Tahoma" w:cs="Tahoma"/>
          <w:b/>
          <w:sz w:val="22"/>
          <w:szCs w:val="22"/>
        </w:rPr>
      </w:pPr>
    </w:p>
    <w:tbl>
      <w:tblPr>
        <w:tblW w:w="8647" w:type="dxa"/>
        <w:tblInd w:w="841" w:type="dxa"/>
        <w:tblLook w:val="04A0" w:firstRow="1" w:lastRow="0" w:firstColumn="1" w:lastColumn="0" w:noHBand="0" w:noVBand="1"/>
      </w:tblPr>
      <w:tblGrid>
        <w:gridCol w:w="1276"/>
        <w:gridCol w:w="5386"/>
        <w:gridCol w:w="1985"/>
      </w:tblGrid>
      <w:tr w:rsidR="00267EA0" w:rsidRPr="005B66A5" w14:paraId="0FDE107E" w14:textId="77777777" w:rsidTr="00267EA0">
        <w:trPr>
          <w:trHeight w:val="1440"/>
        </w:trPr>
        <w:tc>
          <w:tcPr>
            <w:tcW w:w="1276"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74034691" w14:textId="77777777" w:rsidR="00267EA0" w:rsidRPr="005B66A5" w:rsidRDefault="00267EA0" w:rsidP="00267EA0">
            <w:pPr>
              <w:rPr>
                <w:rFonts w:ascii="Tahoma" w:hAnsi="Tahoma" w:cs="Tahoma"/>
                <w:b/>
                <w:bCs/>
                <w:color w:val="FFFFFF"/>
                <w:sz w:val="22"/>
                <w:szCs w:val="22"/>
                <w:lang w:eastAsia="en-GB"/>
              </w:rPr>
            </w:pPr>
            <w:r w:rsidRPr="005B66A5">
              <w:rPr>
                <w:rFonts w:ascii="Tahoma" w:hAnsi="Tahoma" w:cs="Tahoma"/>
                <w:b/>
                <w:bCs/>
                <w:color w:val="FFFFFF" w:themeColor="background1"/>
                <w:sz w:val="22"/>
                <w:szCs w:val="22"/>
                <w:lang w:eastAsia="en-GB"/>
              </w:rPr>
              <w:t>Stage</w:t>
            </w:r>
          </w:p>
        </w:tc>
        <w:tc>
          <w:tcPr>
            <w:tcW w:w="5386" w:type="dxa"/>
            <w:tcBorders>
              <w:top w:val="single" w:sz="8" w:space="0" w:color="auto"/>
              <w:left w:val="nil"/>
              <w:bottom w:val="single" w:sz="8" w:space="0" w:color="auto"/>
              <w:right w:val="single" w:sz="8" w:space="0" w:color="auto"/>
            </w:tcBorders>
            <w:shd w:val="clear" w:color="000000" w:fill="002060"/>
            <w:vAlign w:val="center"/>
            <w:hideMark/>
          </w:tcPr>
          <w:p w14:paraId="3CB72BA7" w14:textId="77777777" w:rsidR="00267EA0" w:rsidRPr="005B66A5" w:rsidRDefault="00267EA0" w:rsidP="00267EA0">
            <w:pPr>
              <w:rPr>
                <w:rFonts w:ascii="Tahoma" w:hAnsi="Tahoma" w:cs="Tahoma"/>
                <w:b/>
                <w:bCs/>
                <w:color w:val="FFFFFF"/>
                <w:sz w:val="22"/>
                <w:szCs w:val="22"/>
                <w:lang w:eastAsia="en-GB"/>
              </w:rPr>
            </w:pPr>
            <w:r w:rsidRPr="005B66A5">
              <w:rPr>
                <w:rFonts w:ascii="Tahoma" w:hAnsi="Tahoma" w:cs="Tahoma"/>
                <w:b/>
                <w:bCs/>
                <w:color w:val="FFFFFF" w:themeColor="background1"/>
                <w:sz w:val="22"/>
                <w:szCs w:val="22"/>
                <w:lang w:eastAsia="en-GB"/>
              </w:rPr>
              <w:t>Detail</w:t>
            </w:r>
          </w:p>
        </w:tc>
        <w:tc>
          <w:tcPr>
            <w:tcW w:w="1985" w:type="dxa"/>
            <w:tcBorders>
              <w:top w:val="single" w:sz="8" w:space="0" w:color="auto"/>
              <w:left w:val="nil"/>
              <w:bottom w:val="single" w:sz="8" w:space="0" w:color="auto"/>
              <w:right w:val="single" w:sz="8" w:space="0" w:color="auto"/>
            </w:tcBorders>
            <w:shd w:val="clear" w:color="000000" w:fill="002060"/>
            <w:vAlign w:val="center"/>
            <w:hideMark/>
          </w:tcPr>
          <w:p w14:paraId="5A126CA0" w14:textId="77777777" w:rsidR="00267EA0" w:rsidRPr="005B66A5" w:rsidRDefault="00267EA0" w:rsidP="00267EA0">
            <w:pPr>
              <w:rPr>
                <w:rFonts w:ascii="Tahoma" w:hAnsi="Tahoma" w:cs="Tahoma"/>
                <w:b/>
                <w:bCs/>
                <w:color w:val="FFFFFF"/>
                <w:sz w:val="22"/>
                <w:szCs w:val="22"/>
                <w:lang w:eastAsia="en-GB"/>
              </w:rPr>
            </w:pPr>
            <w:r w:rsidRPr="005B66A5">
              <w:rPr>
                <w:rFonts w:ascii="Tahoma" w:hAnsi="Tahoma" w:cs="Tahoma"/>
                <w:b/>
                <w:bCs/>
                <w:color w:val="FFFFFF" w:themeColor="background1"/>
                <w:sz w:val="22"/>
                <w:szCs w:val="22"/>
                <w:lang w:eastAsia="en-GB"/>
              </w:rPr>
              <w:t>Estimated Completion Date</w:t>
            </w:r>
          </w:p>
        </w:tc>
      </w:tr>
      <w:tr w:rsidR="00267EA0" w:rsidRPr="005B66A5" w14:paraId="3DD19C02" w14:textId="77777777" w:rsidTr="00267EA0">
        <w:trPr>
          <w:trHeight w:val="413"/>
        </w:trPr>
        <w:tc>
          <w:tcPr>
            <w:tcW w:w="1276" w:type="dxa"/>
            <w:tcBorders>
              <w:top w:val="nil"/>
              <w:left w:val="single" w:sz="8" w:space="0" w:color="auto"/>
              <w:bottom w:val="nil"/>
              <w:right w:val="single" w:sz="8" w:space="0" w:color="auto"/>
            </w:tcBorders>
            <w:vAlign w:val="center"/>
            <w:hideMark/>
          </w:tcPr>
          <w:p w14:paraId="552B677F" w14:textId="77777777" w:rsidR="00267EA0" w:rsidRPr="005B66A5" w:rsidRDefault="00267EA0" w:rsidP="00267EA0">
            <w:pPr>
              <w:rPr>
                <w:rFonts w:ascii="Tahoma" w:hAnsi="Tahoma" w:cs="Tahoma"/>
                <w:b/>
                <w:bCs/>
                <w:color w:val="000000"/>
                <w:sz w:val="22"/>
                <w:szCs w:val="22"/>
                <w:lang w:eastAsia="en-GB"/>
              </w:rPr>
            </w:pPr>
            <w:r w:rsidRPr="005B66A5">
              <w:rPr>
                <w:rFonts w:ascii="Tahoma" w:hAnsi="Tahoma" w:cs="Tahoma"/>
                <w:b/>
                <w:bCs/>
                <w:color w:val="000000"/>
                <w:sz w:val="22"/>
                <w:szCs w:val="22"/>
                <w:lang w:eastAsia="en-GB"/>
              </w:rPr>
              <w:t> </w:t>
            </w:r>
          </w:p>
        </w:tc>
        <w:tc>
          <w:tcPr>
            <w:tcW w:w="5386" w:type="dxa"/>
            <w:tcBorders>
              <w:top w:val="nil"/>
              <w:left w:val="nil"/>
              <w:bottom w:val="single" w:sz="8" w:space="0" w:color="auto"/>
              <w:right w:val="single" w:sz="8" w:space="0" w:color="auto"/>
            </w:tcBorders>
            <w:vAlign w:val="center"/>
            <w:hideMark/>
          </w:tcPr>
          <w:p w14:paraId="7D2E560A" w14:textId="77777777" w:rsidR="00267EA0" w:rsidRPr="005B66A5" w:rsidRDefault="00267EA0" w:rsidP="00267EA0">
            <w:pPr>
              <w:rPr>
                <w:rFonts w:ascii="Tahoma" w:hAnsi="Tahoma" w:cs="Tahoma"/>
                <w:b/>
                <w:bCs/>
                <w:color w:val="000000"/>
                <w:sz w:val="22"/>
                <w:szCs w:val="22"/>
                <w:lang w:eastAsia="en-GB"/>
              </w:rPr>
            </w:pPr>
            <w:r w:rsidRPr="005B66A5">
              <w:rPr>
                <w:rFonts w:ascii="Tahoma" w:hAnsi="Tahoma" w:cs="Tahoma"/>
                <w:b/>
                <w:bCs/>
                <w:color w:val="000000"/>
                <w:sz w:val="22"/>
                <w:szCs w:val="22"/>
                <w:lang w:eastAsia="en-GB"/>
              </w:rPr>
              <w:t>Issue of ITT</w:t>
            </w:r>
          </w:p>
        </w:tc>
        <w:tc>
          <w:tcPr>
            <w:tcW w:w="1985" w:type="dxa"/>
            <w:tcBorders>
              <w:top w:val="nil"/>
              <w:left w:val="nil"/>
              <w:bottom w:val="single" w:sz="8" w:space="0" w:color="auto"/>
              <w:right w:val="single" w:sz="8" w:space="0" w:color="auto"/>
            </w:tcBorders>
            <w:vAlign w:val="center"/>
            <w:hideMark/>
          </w:tcPr>
          <w:p w14:paraId="75A7B4D7" w14:textId="37258DCF" w:rsidR="00267EA0" w:rsidRPr="005B66A5" w:rsidRDefault="00BA1ED0" w:rsidP="005C342A">
            <w:pPr>
              <w:jc w:val="center"/>
              <w:rPr>
                <w:rFonts w:ascii="Tahoma" w:hAnsi="Tahoma" w:cs="Tahoma"/>
                <w:color w:val="000000"/>
                <w:sz w:val="22"/>
                <w:szCs w:val="22"/>
                <w:lang w:eastAsia="en-GB"/>
              </w:rPr>
            </w:pPr>
            <w:r w:rsidRPr="005B66A5">
              <w:rPr>
                <w:rFonts w:ascii="Tahoma" w:hAnsi="Tahoma" w:cs="Tahoma"/>
                <w:color w:val="000000"/>
                <w:sz w:val="22"/>
                <w:szCs w:val="22"/>
                <w:lang w:eastAsia="en-GB"/>
              </w:rPr>
              <w:t>3</w:t>
            </w:r>
            <w:r w:rsidR="00244B58">
              <w:rPr>
                <w:rFonts w:ascii="Tahoma" w:hAnsi="Tahoma" w:cs="Tahoma"/>
                <w:color w:val="000000"/>
                <w:sz w:val="22"/>
                <w:szCs w:val="22"/>
                <w:lang w:eastAsia="en-GB"/>
              </w:rPr>
              <w:t>1</w:t>
            </w:r>
            <w:r w:rsidR="0004509A">
              <w:rPr>
                <w:rFonts w:ascii="Tahoma" w:hAnsi="Tahoma" w:cs="Tahoma"/>
                <w:color w:val="000000"/>
                <w:sz w:val="22"/>
                <w:szCs w:val="22"/>
                <w:lang w:eastAsia="en-GB"/>
              </w:rPr>
              <w:t>/</w:t>
            </w:r>
            <w:r w:rsidRPr="005B66A5">
              <w:rPr>
                <w:rFonts w:ascii="Tahoma" w:hAnsi="Tahoma" w:cs="Tahoma"/>
                <w:color w:val="000000"/>
                <w:sz w:val="22"/>
                <w:szCs w:val="22"/>
                <w:lang w:eastAsia="en-GB"/>
              </w:rPr>
              <w:t>10</w:t>
            </w:r>
            <w:r w:rsidR="0004509A">
              <w:rPr>
                <w:rFonts w:ascii="Tahoma" w:hAnsi="Tahoma" w:cs="Tahoma"/>
                <w:color w:val="000000"/>
                <w:sz w:val="22"/>
                <w:szCs w:val="22"/>
                <w:lang w:eastAsia="en-GB"/>
              </w:rPr>
              <w:t>/</w:t>
            </w:r>
            <w:r w:rsidRPr="005B66A5">
              <w:rPr>
                <w:rFonts w:ascii="Tahoma" w:hAnsi="Tahoma" w:cs="Tahoma"/>
                <w:color w:val="000000"/>
                <w:sz w:val="22"/>
                <w:szCs w:val="22"/>
                <w:lang w:eastAsia="en-GB"/>
              </w:rPr>
              <w:t>2025</w:t>
            </w:r>
          </w:p>
        </w:tc>
      </w:tr>
      <w:tr w:rsidR="00267EA0" w:rsidRPr="005B66A5" w14:paraId="6B1A39BA" w14:textId="77777777" w:rsidTr="00267EA0">
        <w:trPr>
          <w:trHeight w:val="397"/>
        </w:trPr>
        <w:tc>
          <w:tcPr>
            <w:tcW w:w="1276" w:type="dxa"/>
            <w:tcBorders>
              <w:top w:val="nil"/>
              <w:left w:val="single" w:sz="8" w:space="0" w:color="auto"/>
              <w:bottom w:val="nil"/>
              <w:right w:val="single" w:sz="8" w:space="0" w:color="auto"/>
            </w:tcBorders>
            <w:vAlign w:val="center"/>
            <w:hideMark/>
          </w:tcPr>
          <w:p w14:paraId="38ED79E3" w14:textId="77777777" w:rsidR="00267EA0" w:rsidRPr="005B66A5" w:rsidRDefault="00267EA0" w:rsidP="00267EA0">
            <w:pPr>
              <w:rPr>
                <w:rFonts w:ascii="Tahoma" w:hAnsi="Tahoma" w:cs="Tahoma"/>
                <w:b/>
                <w:bCs/>
                <w:color w:val="000000"/>
                <w:sz w:val="22"/>
                <w:szCs w:val="22"/>
                <w:lang w:eastAsia="en-GB"/>
              </w:rPr>
            </w:pPr>
            <w:r w:rsidRPr="005B66A5">
              <w:rPr>
                <w:rFonts w:ascii="Tahoma" w:hAnsi="Tahoma" w:cs="Tahoma"/>
                <w:b/>
                <w:bCs/>
                <w:color w:val="000000"/>
                <w:sz w:val="22"/>
                <w:szCs w:val="22"/>
                <w:lang w:eastAsia="en-GB"/>
              </w:rPr>
              <w:t> </w:t>
            </w:r>
          </w:p>
        </w:tc>
        <w:tc>
          <w:tcPr>
            <w:tcW w:w="5386" w:type="dxa"/>
            <w:tcBorders>
              <w:top w:val="nil"/>
              <w:left w:val="nil"/>
              <w:bottom w:val="single" w:sz="8" w:space="0" w:color="auto"/>
              <w:right w:val="single" w:sz="8" w:space="0" w:color="auto"/>
            </w:tcBorders>
            <w:vAlign w:val="center"/>
            <w:hideMark/>
          </w:tcPr>
          <w:p w14:paraId="0969BE54" w14:textId="77777777" w:rsidR="00267EA0" w:rsidRPr="005B66A5" w:rsidRDefault="00267EA0" w:rsidP="00267EA0">
            <w:pPr>
              <w:rPr>
                <w:rFonts w:ascii="Tahoma" w:hAnsi="Tahoma" w:cs="Tahoma"/>
                <w:b/>
                <w:bCs/>
                <w:color w:val="000000"/>
                <w:sz w:val="22"/>
                <w:szCs w:val="22"/>
                <w:lang w:eastAsia="en-GB"/>
              </w:rPr>
            </w:pPr>
            <w:r w:rsidRPr="005B66A5">
              <w:rPr>
                <w:rFonts w:ascii="Tahoma" w:hAnsi="Tahoma" w:cs="Tahoma"/>
                <w:b/>
                <w:bCs/>
                <w:color w:val="000000"/>
                <w:sz w:val="22"/>
                <w:szCs w:val="22"/>
                <w:lang w:eastAsia="en-GB"/>
              </w:rPr>
              <w:t>Submission of Clarification Questions</w:t>
            </w:r>
          </w:p>
        </w:tc>
        <w:tc>
          <w:tcPr>
            <w:tcW w:w="1985" w:type="dxa"/>
            <w:tcBorders>
              <w:top w:val="nil"/>
              <w:left w:val="nil"/>
              <w:bottom w:val="single" w:sz="8" w:space="0" w:color="auto"/>
              <w:right w:val="single" w:sz="8" w:space="0" w:color="auto"/>
            </w:tcBorders>
            <w:vAlign w:val="center"/>
            <w:hideMark/>
          </w:tcPr>
          <w:p w14:paraId="38B74D38" w14:textId="4384AF0A" w:rsidR="00267EA0" w:rsidRPr="00244B58" w:rsidRDefault="0004509A" w:rsidP="005C342A">
            <w:pPr>
              <w:jc w:val="center"/>
              <w:rPr>
                <w:rFonts w:ascii="Tahoma" w:hAnsi="Tahoma" w:cs="Tahoma"/>
                <w:color w:val="000000"/>
                <w:sz w:val="22"/>
                <w:szCs w:val="22"/>
                <w:lang w:eastAsia="en-GB"/>
              </w:rPr>
            </w:pPr>
            <w:r w:rsidRPr="0004509A">
              <w:rPr>
                <w:rFonts w:ascii="Tahoma" w:hAnsi="Tahoma" w:cs="Tahoma"/>
                <w:color w:val="000000"/>
                <w:sz w:val="22"/>
                <w:szCs w:val="22"/>
                <w:lang w:eastAsia="en-GB"/>
              </w:rPr>
              <w:t>21/11/2025</w:t>
            </w:r>
          </w:p>
        </w:tc>
      </w:tr>
      <w:tr w:rsidR="00267EA0" w:rsidRPr="005B66A5" w14:paraId="63ABDF9D" w14:textId="77777777" w:rsidTr="00267EA0">
        <w:trPr>
          <w:trHeight w:val="418"/>
        </w:trPr>
        <w:tc>
          <w:tcPr>
            <w:tcW w:w="1276" w:type="dxa"/>
            <w:tcBorders>
              <w:top w:val="nil"/>
              <w:left w:val="single" w:sz="8" w:space="0" w:color="auto"/>
              <w:bottom w:val="nil"/>
              <w:right w:val="single" w:sz="8" w:space="0" w:color="auto"/>
            </w:tcBorders>
            <w:vAlign w:val="center"/>
            <w:hideMark/>
          </w:tcPr>
          <w:p w14:paraId="68259359" w14:textId="77777777" w:rsidR="00267EA0" w:rsidRPr="005B66A5" w:rsidRDefault="00267EA0" w:rsidP="00267EA0">
            <w:pPr>
              <w:rPr>
                <w:rFonts w:ascii="Tahoma" w:hAnsi="Tahoma" w:cs="Tahoma"/>
                <w:b/>
                <w:bCs/>
                <w:color w:val="000000"/>
                <w:sz w:val="22"/>
                <w:szCs w:val="22"/>
                <w:lang w:eastAsia="en-GB"/>
              </w:rPr>
            </w:pPr>
            <w:r w:rsidRPr="005B66A5">
              <w:rPr>
                <w:rFonts w:ascii="Tahoma" w:hAnsi="Tahoma" w:cs="Tahoma"/>
                <w:b/>
                <w:bCs/>
                <w:color w:val="000000"/>
                <w:sz w:val="22"/>
                <w:szCs w:val="22"/>
                <w:lang w:eastAsia="en-GB"/>
              </w:rPr>
              <w:t>Tender</w:t>
            </w:r>
          </w:p>
        </w:tc>
        <w:tc>
          <w:tcPr>
            <w:tcW w:w="5386" w:type="dxa"/>
            <w:tcBorders>
              <w:top w:val="nil"/>
              <w:left w:val="nil"/>
              <w:bottom w:val="single" w:sz="8" w:space="0" w:color="auto"/>
              <w:right w:val="single" w:sz="8" w:space="0" w:color="auto"/>
            </w:tcBorders>
            <w:vAlign w:val="center"/>
            <w:hideMark/>
          </w:tcPr>
          <w:p w14:paraId="0492A410" w14:textId="77777777" w:rsidR="00267EA0" w:rsidRPr="005B66A5" w:rsidRDefault="00267EA0" w:rsidP="00267EA0">
            <w:pPr>
              <w:rPr>
                <w:rFonts w:ascii="Tahoma" w:hAnsi="Tahoma" w:cs="Tahoma"/>
                <w:b/>
                <w:bCs/>
                <w:color w:val="000000"/>
                <w:sz w:val="22"/>
                <w:szCs w:val="22"/>
                <w:lang w:eastAsia="en-GB"/>
              </w:rPr>
            </w:pPr>
            <w:r w:rsidRPr="005B66A5">
              <w:rPr>
                <w:rFonts w:ascii="Tahoma" w:hAnsi="Tahoma" w:cs="Tahoma"/>
                <w:b/>
                <w:bCs/>
                <w:color w:val="000000"/>
                <w:sz w:val="22"/>
                <w:szCs w:val="22"/>
                <w:lang w:eastAsia="en-GB"/>
              </w:rPr>
              <w:t>Submission of Tender Response</w:t>
            </w:r>
          </w:p>
        </w:tc>
        <w:tc>
          <w:tcPr>
            <w:tcW w:w="1985" w:type="dxa"/>
            <w:tcBorders>
              <w:top w:val="nil"/>
              <w:left w:val="nil"/>
              <w:bottom w:val="single" w:sz="8" w:space="0" w:color="auto"/>
              <w:right w:val="single" w:sz="8" w:space="0" w:color="auto"/>
            </w:tcBorders>
            <w:vAlign w:val="center"/>
            <w:hideMark/>
          </w:tcPr>
          <w:p w14:paraId="08ACAE6A" w14:textId="1E538AD4" w:rsidR="00267EA0" w:rsidRPr="00244B58" w:rsidRDefault="0004509A" w:rsidP="005C342A">
            <w:pPr>
              <w:jc w:val="center"/>
              <w:rPr>
                <w:rFonts w:ascii="Tahoma" w:hAnsi="Tahoma" w:cs="Tahoma"/>
                <w:color w:val="000000"/>
                <w:sz w:val="22"/>
                <w:szCs w:val="22"/>
                <w:lang w:eastAsia="en-GB"/>
              </w:rPr>
            </w:pPr>
            <w:r>
              <w:rPr>
                <w:rFonts w:ascii="Tahoma" w:hAnsi="Tahoma" w:cs="Tahoma"/>
                <w:color w:val="000000"/>
                <w:sz w:val="22"/>
                <w:szCs w:val="22"/>
                <w:lang w:eastAsia="en-GB"/>
              </w:rPr>
              <w:t>01/12/2025</w:t>
            </w:r>
          </w:p>
        </w:tc>
      </w:tr>
      <w:tr w:rsidR="00267EA0" w:rsidRPr="005B66A5" w14:paraId="6EE1DCF0" w14:textId="77777777" w:rsidTr="00267EA0">
        <w:trPr>
          <w:trHeight w:val="528"/>
        </w:trPr>
        <w:tc>
          <w:tcPr>
            <w:tcW w:w="1276" w:type="dxa"/>
            <w:tcBorders>
              <w:top w:val="nil"/>
              <w:left w:val="single" w:sz="8" w:space="0" w:color="auto"/>
              <w:bottom w:val="nil"/>
              <w:right w:val="single" w:sz="8" w:space="0" w:color="auto"/>
            </w:tcBorders>
            <w:vAlign w:val="center"/>
            <w:hideMark/>
          </w:tcPr>
          <w:p w14:paraId="072556CB" w14:textId="77777777" w:rsidR="00267EA0" w:rsidRPr="005B66A5" w:rsidRDefault="00267EA0" w:rsidP="00267EA0">
            <w:pPr>
              <w:rPr>
                <w:rFonts w:ascii="Tahoma" w:hAnsi="Tahoma" w:cs="Tahoma"/>
                <w:b/>
                <w:bCs/>
                <w:color w:val="000000"/>
                <w:sz w:val="22"/>
                <w:szCs w:val="22"/>
                <w:lang w:eastAsia="en-GB"/>
              </w:rPr>
            </w:pPr>
            <w:r w:rsidRPr="005B66A5">
              <w:rPr>
                <w:rFonts w:ascii="Tahoma" w:hAnsi="Tahoma" w:cs="Tahoma"/>
                <w:b/>
                <w:bCs/>
                <w:color w:val="000000"/>
                <w:sz w:val="22"/>
                <w:szCs w:val="22"/>
                <w:lang w:eastAsia="en-GB"/>
              </w:rPr>
              <w:t> </w:t>
            </w:r>
          </w:p>
        </w:tc>
        <w:tc>
          <w:tcPr>
            <w:tcW w:w="5386" w:type="dxa"/>
            <w:tcBorders>
              <w:top w:val="nil"/>
              <w:left w:val="nil"/>
              <w:bottom w:val="single" w:sz="8" w:space="0" w:color="auto"/>
              <w:right w:val="single" w:sz="8" w:space="0" w:color="auto"/>
            </w:tcBorders>
            <w:vAlign w:val="center"/>
            <w:hideMark/>
          </w:tcPr>
          <w:p w14:paraId="3E7F5C53" w14:textId="77777777" w:rsidR="00267EA0" w:rsidRPr="00B669A3" w:rsidRDefault="00267EA0" w:rsidP="00267EA0">
            <w:pPr>
              <w:rPr>
                <w:rFonts w:ascii="Tahoma" w:hAnsi="Tahoma" w:cs="Tahoma"/>
                <w:b/>
                <w:bCs/>
                <w:color w:val="000000"/>
                <w:sz w:val="22"/>
                <w:szCs w:val="22"/>
                <w:lang w:eastAsia="en-GB"/>
              </w:rPr>
            </w:pPr>
            <w:r w:rsidRPr="00B669A3">
              <w:rPr>
                <w:rFonts w:ascii="Tahoma" w:hAnsi="Tahoma" w:cs="Tahoma"/>
                <w:b/>
                <w:bCs/>
                <w:color w:val="000000"/>
                <w:sz w:val="22"/>
                <w:szCs w:val="22"/>
                <w:lang w:eastAsia="en-GB"/>
              </w:rPr>
              <w:t>Due Diligence</w:t>
            </w:r>
          </w:p>
        </w:tc>
        <w:tc>
          <w:tcPr>
            <w:tcW w:w="1985" w:type="dxa"/>
            <w:tcBorders>
              <w:top w:val="nil"/>
              <w:left w:val="nil"/>
              <w:bottom w:val="single" w:sz="8" w:space="0" w:color="auto"/>
              <w:right w:val="single" w:sz="8" w:space="0" w:color="auto"/>
            </w:tcBorders>
            <w:vAlign w:val="center"/>
            <w:hideMark/>
          </w:tcPr>
          <w:p w14:paraId="3705A6EF" w14:textId="112B49C8" w:rsidR="00267EA0" w:rsidRPr="00244B58" w:rsidRDefault="0004509A" w:rsidP="005C342A">
            <w:pPr>
              <w:jc w:val="center"/>
              <w:rPr>
                <w:rFonts w:ascii="Tahoma" w:hAnsi="Tahoma" w:cs="Tahoma"/>
                <w:color w:val="000000"/>
                <w:sz w:val="22"/>
                <w:szCs w:val="22"/>
                <w:lang w:eastAsia="en-GB"/>
              </w:rPr>
            </w:pPr>
            <w:r>
              <w:rPr>
                <w:rFonts w:ascii="Tahoma" w:hAnsi="Tahoma" w:cs="Tahoma"/>
                <w:color w:val="000000"/>
                <w:sz w:val="22"/>
                <w:szCs w:val="22"/>
                <w:lang w:eastAsia="en-GB"/>
              </w:rPr>
              <w:t>W/C 01/12/2025</w:t>
            </w:r>
          </w:p>
        </w:tc>
      </w:tr>
      <w:tr w:rsidR="00FE0963" w:rsidRPr="005B66A5" w14:paraId="57A570F5" w14:textId="77777777" w:rsidTr="00FE0963">
        <w:trPr>
          <w:trHeight w:val="285"/>
        </w:trPr>
        <w:tc>
          <w:tcPr>
            <w:tcW w:w="1276" w:type="dxa"/>
            <w:tcBorders>
              <w:top w:val="nil"/>
              <w:left w:val="single" w:sz="8" w:space="0" w:color="auto"/>
              <w:bottom w:val="single" w:sz="4" w:space="0" w:color="auto"/>
              <w:right w:val="single" w:sz="8" w:space="0" w:color="auto"/>
            </w:tcBorders>
            <w:vAlign w:val="center"/>
            <w:hideMark/>
          </w:tcPr>
          <w:p w14:paraId="69E5D347" w14:textId="77777777" w:rsidR="00267EA0" w:rsidRPr="005B66A5" w:rsidRDefault="00267EA0" w:rsidP="00267EA0">
            <w:pPr>
              <w:rPr>
                <w:rFonts w:ascii="Tahoma" w:hAnsi="Tahoma" w:cs="Tahoma"/>
                <w:b/>
                <w:bCs/>
                <w:color w:val="000000"/>
                <w:sz w:val="22"/>
                <w:szCs w:val="22"/>
                <w:lang w:eastAsia="en-GB"/>
              </w:rPr>
            </w:pPr>
            <w:r w:rsidRPr="005B66A5">
              <w:rPr>
                <w:rFonts w:ascii="Tahoma" w:hAnsi="Tahoma" w:cs="Tahoma"/>
                <w:b/>
                <w:bCs/>
                <w:color w:val="000000"/>
                <w:sz w:val="22"/>
                <w:szCs w:val="22"/>
                <w:lang w:eastAsia="en-GB"/>
              </w:rPr>
              <w:t> </w:t>
            </w:r>
          </w:p>
        </w:tc>
        <w:tc>
          <w:tcPr>
            <w:tcW w:w="5386" w:type="dxa"/>
            <w:tcBorders>
              <w:top w:val="nil"/>
              <w:left w:val="nil"/>
              <w:bottom w:val="single" w:sz="8" w:space="0" w:color="auto"/>
              <w:right w:val="single" w:sz="8" w:space="0" w:color="auto"/>
            </w:tcBorders>
            <w:vAlign w:val="center"/>
            <w:hideMark/>
          </w:tcPr>
          <w:p w14:paraId="30E740CE" w14:textId="77777777" w:rsidR="00267EA0" w:rsidRPr="00B669A3" w:rsidRDefault="00267EA0" w:rsidP="00267EA0">
            <w:pPr>
              <w:rPr>
                <w:rFonts w:ascii="Tahoma" w:hAnsi="Tahoma" w:cs="Tahoma"/>
                <w:b/>
                <w:bCs/>
                <w:color w:val="000000"/>
                <w:sz w:val="22"/>
                <w:szCs w:val="22"/>
                <w:lang w:eastAsia="en-GB"/>
              </w:rPr>
            </w:pPr>
            <w:r w:rsidRPr="00B669A3">
              <w:rPr>
                <w:rFonts w:ascii="Tahoma" w:hAnsi="Tahoma" w:cs="Tahoma"/>
                <w:b/>
                <w:bCs/>
                <w:color w:val="000000"/>
                <w:sz w:val="22"/>
                <w:szCs w:val="22"/>
                <w:lang w:eastAsia="en-GB"/>
              </w:rPr>
              <w:t>Evaluation Completed</w:t>
            </w:r>
          </w:p>
        </w:tc>
        <w:tc>
          <w:tcPr>
            <w:tcW w:w="1985" w:type="dxa"/>
            <w:tcBorders>
              <w:top w:val="nil"/>
              <w:left w:val="nil"/>
              <w:bottom w:val="single" w:sz="8" w:space="0" w:color="auto"/>
              <w:right w:val="single" w:sz="8" w:space="0" w:color="auto"/>
            </w:tcBorders>
            <w:vAlign w:val="center"/>
            <w:hideMark/>
          </w:tcPr>
          <w:p w14:paraId="32ADFBE6" w14:textId="6AD5890B" w:rsidR="00267EA0" w:rsidRPr="00244B58" w:rsidRDefault="0004509A" w:rsidP="005C342A">
            <w:pPr>
              <w:jc w:val="center"/>
              <w:rPr>
                <w:rFonts w:ascii="Tahoma" w:hAnsi="Tahoma" w:cs="Tahoma"/>
                <w:color w:val="000000"/>
                <w:sz w:val="22"/>
                <w:szCs w:val="22"/>
                <w:lang w:eastAsia="en-GB"/>
              </w:rPr>
            </w:pPr>
            <w:r>
              <w:rPr>
                <w:rFonts w:ascii="Tahoma" w:hAnsi="Tahoma" w:cs="Tahoma"/>
                <w:color w:val="000000"/>
                <w:sz w:val="22"/>
                <w:szCs w:val="22"/>
                <w:lang w:eastAsia="en-GB"/>
              </w:rPr>
              <w:t>W/C 15/12/2025</w:t>
            </w:r>
          </w:p>
        </w:tc>
      </w:tr>
      <w:tr w:rsidR="00FE0963" w:rsidRPr="005B66A5" w14:paraId="26CD819C" w14:textId="77777777" w:rsidTr="00FE0963">
        <w:trPr>
          <w:trHeight w:val="416"/>
        </w:trPr>
        <w:tc>
          <w:tcPr>
            <w:tcW w:w="1276" w:type="dxa"/>
            <w:tcBorders>
              <w:top w:val="single" w:sz="4" w:space="0" w:color="auto"/>
              <w:left w:val="single" w:sz="4" w:space="0" w:color="auto"/>
              <w:bottom w:val="nil"/>
              <w:right w:val="single" w:sz="4" w:space="0" w:color="auto"/>
            </w:tcBorders>
            <w:noWrap/>
            <w:vAlign w:val="bottom"/>
            <w:hideMark/>
          </w:tcPr>
          <w:p w14:paraId="00EB4F02" w14:textId="77777777" w:rsidR="00267EA0" w:rsidRPr="005B66A5" w:rsidRDefault="00267EA0" w:rsidP="00267EA0">
            <w:pPr>
              <w:rPr>
                <w:rFonts w:ascii="Tahoma" w:hAnsi="Tahoma" w:cs="Tahoma"/>
                <w:color w:val="000000"/>
                <w:sz w:val="22"/>
                <w:szCs w:val="22"/>
                <w:lang w:eastAsia="en-GB"/>
              </w:rPr>
            </w:pPr>
          </w:p>
        </w:tc>
        <w:tc>
          <w:tcPr>
            <w:tcW w:w="5386" w:type="dxa"/>
            <w:tcBorders>
              <w:top w:val="nil"/>
              <w:left w:val="single" w:sz="4" w:space="0" w:color="auto"/>
              <w:bottom w:val="single" w:sz="8" w:space="0" w:color="auto"/>
              <w:right w:val="single" w:sz="8" w:space="0" w:color="auto"/>
            </w:tcBorders>
            <w:vAlign w:val="center"/>
            <w:hideMark/>
          </w:tcPr>
          <w:p w14:paraId="5E42B7B2" w14:textId="77777777" w:rsidR="00267EA0" w:rsidRPr="00B669A3" w:rsidRDefault="00267EA0" w:rsidP="00267EA0">
            <w:pPr>
              <w:rPr>
                <w:rFonts w:ascii="Tahoma" w:hAnsi="Tahoma" w:cs="Tahoma"/>
                <w:b/>
                <w:bCs/>
                <w:color w:val="000000"/>
                <w:sz w:val="22"/>
                <w:szCs w:val="22"/>
                <w:lang w:eastAsia="en-GB"/>
              </w:rPr>
            </w:pPr>
            <w:r w:rsidRPr="00B669A3">
              <w:rPr>
                <w:rFonts w:ascii="Tahoma" w:hAnsi="Tahoma" w:cs="Tahoma"/>
                <w:b/>
                <w:bCs/>
                <w:color w:val="000000"/>
                <w:sz w:val="22"/>
                <w:szCs w:val="22"/>
                <w:lang w:eastAsia="en-GB"/>
              </w:rPr>
              <w:t>Award Decision Approved</w:t>
            </w:r>
          </w:p>
        </w:tc>
        <w:tc>
          <w:tcPr>
            <w:tcW w:w="1985" w:type="dxa"/>
            <w:tcBorders>
              <w:top w:val="nil"/>
              <w:left w:val="nil"/>
              <w:bottom w:val="single" w:sz="8" w:space="0" w:color="auto"/>
              <w:right w:val="single" w:sz="8" w:space="0" w:color="auto"/>
            </w:tcBorders>
            <w:vAlign w:val="center"/>
            <w:hideMark/>
          </w:tcPr>
          <w:p w14:paraId="408E1BCE" w14:textId="4B622080" w:rsidR="00267EA0" w:rsidRPr="00244B58" w:rsidRDefault="0004509A" w:rsidP="005C342A">
            <w:pPr>
              <w:jc w:val="center"/>
              <w:rPr>
                <w:rFonts w:ascii="Tahoma" w:hAnsi="Tahoma" w:cs="Tahoma"/>
                <w:color w:val="000000"/>
                <w:sz w:val="22"/>
                <w:szCs w:val="22"/>
                <w:lang w:eastAsia="en-GB"/>
              </w:rPr>
            </w:pPr>
            <w:r>
              <w:rPr>
                <w:rFonts w:ascii="Tahoma" w:hAnsi="Tahoma" w:cs="Tahoma"/>
                <w:color w:val="000000"/>
                <w:sz w:val="22"/>
                <w:szCs w:val="22"/>
                <w:lang w:eastAsia="en-GB"/>
              </w:rPr>
              <w:t>W/C 15/12/2025</w:t>
            </w:r>
          </w:p>
        </w:tc>
      </w:tr>
      <w:tr w:rsidR="00FE0963" w:rsidRPr="005B66A5" w14:paraId="6AF2890C" w14:textId="77777777" w:rsidTr="00FE0963">
        <w:trPr>
          <w:trHeight w:val="870"/>
        </w:trPr>
        <w:tc>
          <w:tcPr>
            <w:tcW w:w="1276" w:type="dxa"/>
            <w:tcBorders>
              <w:top w:val="nil"/>
              <w:left w:val="single" w:sz="4" w:space="0" w:color="auto"/>
              <w:right w:val="single" w:sz="4" w:space="0" w:color="auto"/>
            </w:tcBorders>
            <w:vAlign w:val="center"/>
            <w:hideMark/>
          </w:tcPr>
          <w:p w14:paraId="34F1F3FF" w14:textId="77777777" w:rsidR="00267EA0" w:rsidRPr="005B66A5" w:rsidRDefault="00267EA0" w:rsidP="00267EA0">
            <w:pPr>
              <w:rPr>
                <w:rFonts w:ascii="Tahoma" w:hAnsi="Tahoma" w:cs="Tahoma"/>
                <w:b/>
                <w:bCs/>
                <w:color w:val="000000"/>
                <w:sz w:val="22"/>
                <w:szCs w:val="22"/>
                <w:lang w:eastAsia="en-GB"/>
              </w:rPr>
            </w:pPr>
            <w:r w:rsidRPr="005B66A5">
              <w:rPr>
                <w:rFonts w:ascii="Tahoma" w:hAnsi="Tahoma" w:cs="Tahoma"/>
                <w:b/>
                <w:bCs/>
                <w:color w:val="000000"/>
                <w:sz w:val="22"/>
                <w:szCs w:val="22"/>
                <w:lang w:eastAsia="en-GB"/>
              </w:rPr>
              <w:t> </w:t>
            </w:r>
          </w:p>
        </w:tc>
        <w:tc>
          <w:tcPr>
            <w:tcW w:w="5386" w:type="dxa"/>
            <w:tcBorders>
              <w:top w:val="nil"/>
              <w:left w:val="single" w:sz="4" w:space="0" w:color="auto"/>
              <w:bottom w:val="single" w:sz="8" w:space="0" w:color="auto"/>
              <w:right w:val="single" w:sz="8" w:space="0" w:color="auto"/>
            </w:tcBorders>
            <w:vAlign w:val="center"/>
            <w:hideMark/>
          </w:tcPr>
          <w:p w14:paraId="412A4B90" w14:textId="77777777" w:rsidR="00267EA0" w:rsidRPr="00B669A3" w:rsidRDefault="00267EA0" w:rsidP="00267EA0">
            <w:pPr>
              <w:rPr>
                <w:rFonts w:ascii="Tahoma" w:hAnsi="Tahoma" w:cs="Tahoma"/>
                <w:b/>
                <w:bCs/>
                <w:color w:val="000000"/>
                <w:sz w:val="22"/>
                <w:szCs w:val="22"/>
                <w:lang w:eastAsia="en-GB"/>
              </w:rPr>
            </w:pPr>
            <w:r w:rsidRPr="00B669A3">
              <w:rPr>
                <w:rFonts w:ascii="Tahoma" w:hAnsi="Tahoma" w:cs="Tahoma"/>
                <w:b/>
                <w:bCs/>
                <w:color w:val="000000"/>
                <w:sz w:val="22"/>
                <w:szCs w:val="22"/>
                <w:lang w:eastAsia="en-GB"/>
              </w:rPr>
              <w:t>Award Decision Communicated and Standstill Period Commences</w:t>
            </w:r>
          </w:p>
        </w:tc>
        <w:tc>
          <w:tcPr>
            <w:tcW w:w="1985" w:type="dxa"/>
            <w:tcBorders>
              <w:top w:val="nil"/>
              <w:left w:val="nil"/>
              <w:bottom w:val="single" w:sz="8" w:space="0" w:color="auto"/>
              <w:right w:val="single" w:sz="8" w:space="0" w:color="auto"/>
            </w:tcBorders>
            <w:vAlign w:val="center"/>
            <w:hideMark/>
          </w:tcPr>
          <w:p w14:paraId="0EA1A98F" w14:textId="0210BC04" w:rsidR="00267EA0" w:rsidRPr="00244B58" w:rsidRDefault="0004509A" w:rsidP="005C342A">
            <w:pPr>
              <w:jc w:val="center"/>
              <w:rPr>
                <w:rFonts w:ascii="Tahoma" w:hAnsi="Tahoma" w:cs="Tahoma"/>
                <w:color w:val="000000"/>
                <w:sz w:val="22"/>
                <w:szCs w:val="22"/>
                <w:lang w:eastAsia="en-GB"/>
              </w:rPr>
            </w:pPr>
            <w:r>
              <w:rPr>
                <w:rFonts w:ascii="Tahoma" w:hAnsi="Tahoma" w:cs="Tahoma"/>
                <w:color w:val="000000"/>
                <w:sz w:val="22"/>
                <w:szCs w:val="22"/>
                <w:lang w:eastAsia="en-GB"/>
              </w:rPr>
              <w:t>05/01/2026</w:t>
            </w:r>
          </w:p>
        </w:tc>
      </w:tr>
      <w:tr w:rsidR="00FE0963" w:rsidRPr="005B66A5" w14:paraId="16D0A45D" w14:textId="77777777" w:rsidTr="00FE0963">
        <w:trPr>
          <w:trHeight w:val="408"/>
        </w:trPr>
        <w:tc>
          <w:tcPr>
            <w:tcW w:w="1276" w:type="dxa"/>
            <w:tcBorders>
              <w:left w:val="single" w:sz="4" w:space="0" w:color="auto"/>
              <w:bottom w:val="single" w:sz="4" w:space="0" w:color="auto"/>
              <w:right w:val="single" w:sz="4" w:space="0" w:color="auto"/>
            </w:tcBorders>
            <w:vAlign w:val="center"/>
            <w:hideMark/>
          </w:tcPr>
          <w:p w14:paraId="758070BD" w14:textId="77777777" w:rsidR="00267EA0" w:rsidRPr="005B66A5" w:rsidRDefault="00267EA0" w:rsidP="00267EA0">
            <w:pPr>
              <w:rPr>
                <w:rFonts w:ascii="Tahoma" w:hAnsi="Tahoma" w:cs="Tahoma"/>
                <w:b/>
                <w:bCs/>
                <w:color w:val="000000"/>
                <w:sz w:val="22"/>
                <w:szCs w:val="22"/>
                <w:lang w:eastAsia="en-GB"/>
              </w:rPr>
            </w:pPr>
            <w:r w:rsidRPr="005B66A5">
              <w:rPr>
                <w:rFonts w:ascii="Tahoma" w:hAnsi="Tahoma" w:cs="Tahoma"/>
                <w:b/>
                <w:bCs/>
                <w:color w:val="000000"/>
                <w:sz w:val="22"/>
                <w:szCs w:val="22"/>
                <w:lang w:eastAsia="en-GB"/>
              </w:rPr>
              <w:t>Award</w:t>
            </w:r>
          </w:p>
        </w:tc>
        <w:tc>
          <w:tcPr>
            <w:tcW w:w="5386" w:type="dxa"/>
            <w:tcBorders>
              <w:top w:val="nil"/>
              <w:left w:val="single" w:sz="4" w:space="0" w:color="auto"/>
              <w:bottom w:val="single" w:sz="8" w:space="0" w:color="auto"/>
              <w:right w:val="single" w:sz="8" w:space="0" w:color="auto"/>
            </w:tcBorders>
            <w:vAlign w:val="center"/>
            <w:hideMark/>
          </w:tcPr>
          <w:p w14:paraId="5B720BB4" w14:textId="77777777" w:rsidR="00267EA0" w:rsidRPr="00B669A3" w:rsidRDefault="00267EA0" w:rsidP="00267EA0">
            <w:pPr>
              <w:rPr>
                <w:rFonts w:ascii="Tahoma" w:hAnsi="Tahoma" w:cs="Tahoma"/>
                <w:b/>
                <w:bCs/>
                <w:color w:val="000000"/>
                <w:sz w:val="22"/>
                <w:szCs w:val="22"/>
                <w:lang w:eastAsia="en-GB"/>
              </w:rPr>
            </w:pPr>
            <w:r w:rsidRPr="00B669A3">
              <w:rPr>
                <w:rFonts w:ascii="Tahoma" w:hAnsi="Tahoma" w:cs="Tahoma"/>
                <w:b/>
                <w:bCs/>
                <w:color w:val="000000"/>
                <w:sz w:val="22"/>
                <w:szCs w:val="22"/>
                <w:lang w:eastAsia="en-GB"/>
              </w:rPr>
              <w:t>Standstill Period Ends</w:t>
            </w:r>
          </w:p>
        </w:tc>
        <w:tc>
          <w:tcPr>
            <w:tcW w:w="1985" w:type="dxa"/>
            <w:tcBorders>
              <w:top w:val="nil"/>
              <w:left w:val="nil"/>
              <w:bottom w:val="single" w:sz="8" w:space="0" w:color="auto"/>
              <w:right w:val="single" w:sz="8" w:space="0" w:color="auto"/>
            </w:tcBorders>
            <w:vAlign w:val="center"/>
            <w:hideMark/>
          </w:tcPr>
          <w:p w14:paraId="4137DAC6" w14:textId="604C6227" w:rsidR="00267EA0" w:rsidRPr="00244B58" w:rsidRDefault="0004509A" w:rsidP="005C342A">
            <w:pPr>
              <w:jc w:val="center"/>
              <w:rPr>
                <w:rFonts w:ascii="Tahoma" w:hAnsi="Tahoma" w:cs="Tahoma"/>
                <w:color w:val="000000"/>
                <w:sz w:val="22"/>
                <w:szCs w:val="22"/>
                <w:lang w:eastAsia="en-GB"/>
              </w:rPr>
            </w:pPr>
            <w:r>
              <w:rPr>
                <w:rFonts w:ascii="Tahoma" w:hAnsi="Tahoma" w:cs="Tahoma"/>
                <w:color w:val="000000"/>
                <w:sz w:val="22"/>
                <w:szCs w:val="22"/>
                <w:lang w:eastAsia="en-GB"/>
              </w:rPr>
              <w:t>14/01/2026</w:t>
            </w:r>
          </w:p>
        </w:tc>
      </w:tr>
      <w:tr w:rsidR="00FE0963" w:rsidRPr="005B66A5" w14:paraId="5910B4F5" w14:textId="77777777" w:rsidTr="00FE0963">
        <w:trPr>
          <w:trHeight w:val="408"/>
        </w:trPr>
        <w:tc>
          <w:tcPr>
            <w:tcW w:w="1276" w:type="dxa"/>
            <w:tcBorders>
              <w:top w:val="single" w:sz="4" w:space="0" w:color="auto"/>
              <w:left w:val="single" w:sz="4" w:space="0" w:color="auto"/>
              <w:right w:val="single" w:sz="4" w:space="0" w:color="auto"/>
            </w:tcBorders>
            <w:vAlign w:val="center"/>
            <w:hideMark/>
          </w:tcPr>
          <w:p w14:paraId="5D3E53BB" w14:textId="77777777" w:rsidR="00267EA0" w:rsidRPr="005B66A5" w:rsidRDefault="00267EA0" w:rsidP="00267EA0">
            <w:pPr>
              <w:rPr>
                <w:rFonts w:ascii="Tahoma" w:hAnsi="Tahoma" w:cs="Tahoma"/>
                <w:b/>
                <w:bCs/>
                <w:color w:val="000000"/>
                <w:sz w:val="22"/>
                <w:szCs w:val="22"/>
                <w:lang w:eastAsia="en-GB"/>
              </w:rPr>
            </w:pPr>
            <w:r w:rsidRPr="005B66A5">
              <w:rPr>
                <w:rFonts w:ascii="Tahoma" w:hAnsi="Tahoma" w:cs="Tahoma"/>
                <w:b/>
                <w:bCs/>
                <w:color w:val="000000"/>
                <w:sz w:val="22"/>
                <w:szCs w:val="22"/>
                <w:lang w:eastAsia="en-GB"/>
              </w:rPr>
              <w:t> </w:t>
            </w:r>
          </w:p>
        </w:tc>
        <w:tc>
          <w:tcPr>
            <w:tcW w:w="5386" w:type="dxa"/>
            <w:tcBorders>
              <w:top w:val="nil"/>
              <w:left w:val="single" w:sz="4" w:space="0" w:color="auto"/>
              <w:bottom w:val="single" w:sz="8" w:space="0" w:color="auto"/>
              <w:right w:val="single" w:sz="8" w:space="0" w:color="auto"/>
            </w:tcBorders>
            <w:vAlign w:val="center"/>
            <w:hideMark/>
          </w:tcPr>
          <w:p w14:paraId="3B1F25DE" w14:textId="77777777" w:rsidR="00267EA0" w:rsidRPr="005B66A5" w:rsidRDefault="00267EA0" w:rsidP="00267EA0">
            <w:pPr>
              <w:rPr>
                <w:rFonts w:ascii="Tahoma" w:hAnsi="Tahoma" w:cs="Tahoma"/>
                <w:b/>
                <w:bCs/>
                <w:color w:val="000000"/>
                <w:sz w:val="22"/>
                <w:szCs w:val="22"/>
                <w:lang w:eastAsia="en-GB"/>
              </w:rPr>
            </w:pPr>
            <w:r w:rsidRPr="005B66A5">
              <w:rPr>
                <w:rFonts w:ascii="Tahoma" w:hAnsi="Tahoma" w:cs="Tahoma"/>
                <w:b/>
                <w:bCs/>
                <w:color w:val="000000"/>
                <w:sz w:val="22"/>
                <w:szCs w:val="22"/>
                <w:lang w:eastAsia="en-GB"/>
              </w:rPr>
              <w:t>Contract Execution</w:t>
            </w:r>
          </w:p>
        </w:tc>
        <w:tc>
          <w:tcPr>
            <w:tcW w:w="1985" w:type="dxa"/>
            <w:tcBorders>
              <w:top w:val="nil"/>
              <w:left w:val="nil"/>
              <w:bottom w:val="single" w:sz="8" w:space="0" w:color="auto"/>
              <w:right w:val="single" w:sz="8" w:space="0" w:color="auto"/>
            </w:tcBorders>
            <w:vAlign w:val="center"/>
            <w:hideMark/>
          </w:tcPr>
          <w:p w14:paraId="34FC95EF" w14:textId="469BF36A" w:rsidR="00267EA0" w:rsidRPr="00244B58" w:rsidRDefault="0004509A" w:rsidP="005C342A">
            <w:pPr>
              <w:jc w:val="center"/>
              <w:rPr>
                <w:rFonts w:ascii="Tahoma" w:hAnsi="Tahoma" w:cs="Tahoma"/>
                <w:color w:val="000000"/>
                <w:sz w:val="22"/>
                <w:szCs w:val="22"/>
                <w:lang w:eastAsia="en-GB"/>
              </w:rPr>
            </w:pPr>
            <w:r>
              <w:rPr>
                <w:rFonts w:ascii="Tahoma" w:hAnsi="Tahoma" w:cs="Tahoma"/>
                <w:color w:val="000000"/>
                <w:sz w:val="22"/>
                <w:szCs w:val="22"/>
              </w:rPr>
              <w:t>February 2026</w:t>
            </w:r>
          </w:p>
        </w:tc>
      </w:tr>
      <w:tr w:rsidR="00FE0963" w:rsidRPr="005B66A5" w14:paraId="7AE2D17F" w14:textId="77777777" w:rsidTr="00FE0963">
        <w:trPr>
          <w:trHeight w:val="870"/>
        </w:trPr>
        <w:tc>
          <w:tcPr>
            <w:tcW w:w="1276" w:type="dxa"/>
            <w:tcBorders>
              <w:left w:val="single" w:sz="4" w:space="0" w:color="auto"/>
              <w:bottom w:val="single" w:sz="4" w:space="0" w:color="auto"/>
              <w:right w:val="single" w:sz="4" w:space="0" w:color="auto"/>
            </w:tcBorders>
            <w:vAlign w:val="center"/>
            <w:hideMark/>
          </w:tcPr>
          <w:p w14:paraId="70FB119D" w14:textId="77777777" w:rsidR="00267EA0" w:rsidRPr="005B66A5" w:rsidRDefault="00267EA0" w:rsidP="00267EA0">
            <w:pPr>
              <w:rPr>
                <w:rFonts w:ascii="Tahoma" w:hAnsi="Tahoma" w:cs="Tahoma"/>
                <w:b/>
                <w:bCs/>
                <w:color w:val="000000"/>
                <w:sz w:val="22"/>
                <w:szCs w:val="22"/>
                <w:lang w:eastAsia="en-GB"/>
              </w:rPr>
            </w:pPr>
            <w:r w:rsidRPr="005B66A5">
              <w:rPr>
                <w:rFonts w:ascii="Tahoma" w:hAnsi="Tahoma" w:cs="Tahoma"/>
                <w:b/>
                <w:bCs/>
                <w:color w:val="000000"/>
                <w:sz w:val="22"/>
                <w:szCs w:val="22"/>
                <w:lang w:eastAsia="en-GB"/>
              </w:rPr>
              <w:t>Contract</w:t>
            </w:r>
          </w:p>
        </w:tc>
        <w:tc>
          <w:tcPr>
            <w:tcW w:w="5386" w:type="dxa"/>
            <w:tcBorders>
              <w:top w:val="nil"/>
              <w:left w:val="single" w:sz="4" w:space="0" w:color="auto"/>
              <w:bottom w:val="single" w:sz="8" w:space="0" w:color="auto"/>
              <w:right w:val="single" w:sz="8" w:space="0" w:color="auto"/>
            </w:tcBorders>
            <w:vAlign w:val="center"/>
            <w:hideMark/>
          </w:tcPr>
          <w:p w14:paraId="6ADFA27A" w14:textId="77777777" w:rsidR="00267EA0" w:rsidRPr="005B66A5" w:rsidRDefault="00267EA0" w:rsidP="00267EA0">
            <w:pPr>
              <w:rPr>
                <w:rFonts w:ascii="Tahoma" w:hAnsi="Tahoma" w:cs="Tahoma"/>
                <w:b/>
                <w:bCs/>
                <w:color w:val="000000"/>
                <w:sz w:val="22"/>
                <w:szCs w:val="22"/>
                <w:lang w:eastAsia="en-GB"/>
              </w:rPr>
            </w:pPr>
            <w:r w:rsidRPr="005B66A5">
              <w:rPr>
                <w:rFonts w:ascii="Tahoma" w:hAnsi="Tahoma" w:cs="Tahoma"/>
                <w:b/>
                <w:bCs/>
                <w:color w:val="000000"/>
                <w:sz w:val="22"/>
                <w:szCs w:val="22"/>
                <w:lang w:eastAsia="en-GB"/>
              </w:rPr>
              <w:t>Contract Start Date</w:t>
            </w:r>
          </w:p>
        </w:tc>
        <w:tc>
          <w:tcPr>
            <w:tcW w:w="1985" w:type="dxa"/>
            <w:tcBorders>
              <w:top w:val="nil"/>
              <w:left w:val="nil"/>
              <w:bottom w:val="single" w:sz="8" w:space="0" w:color="auto"/>
              <w:right w:val="single" w:sz="8" w:space="0" w:color="auto"/>
            </w:tcBorders>
            <w:vAlign w:val="center"/>
            <w:hideMark/>
          </w:tcPr>
          <w:p w14:paraId="206918A2" w14:textId="07F53C3E" w:rsidR="00267EA0" w:rsidRPr="005B66A5" w:rsidRDefault="00CB7221" w:rsidP="005C342A">
            <w:pPr>
              <w:jc w:val="center"/>
              <w:rPr>
                <w:rFonts w:ascii="Tahoma" w:hAnsi="Tahoma" w:cs="Tahoma"/>
                <w:color w:val="000000"/>
                <w:sz w:val="22"/>
                <w:szCs w:val="22"/>
                <w:lang w:eastAsia="en-GB"/>
              </w:rPr>
            </w:pPr>
            <w:r w:rsidRPr="005B66A5">
              <w:rPr>
                <w:rFonts w:ascii="Tahoma" w:hAnsi="Tahoma" w:cs="Tahoma"/>
                <w:color w:val="000000"/>
                <w:sz w:val="22"/>
                <w:szCs w:val="22"/>
                <w:lang w:eastAsia="en-GB"/>
              </w:rPr>
              <w:t>01</w:t>
            </w:r>
            <w:r w:rsidR="00267EA0" w:rsidRPr="005B66A5">
              <w:rPr>
                <w:rFonts w:ascii="Tahoma" w:hAnsi="Tahoma" w:cs="Tahoma"/>
                <w:color w:val="000000"/>
                <w:sz w:val="22"/>
                <w:szCs w:val="22"/>
                <w:lang w:eastAsia="en-GB"/>
              </w:rPr>
              <w:t>/</w:t>
            </w:r>
            <w:r w:rsidRPr="005B66A5">
              <w:rPr>
                <w:rFonts w:ascii="Tahoma" w:hAnsi="Tahoma" w:cs="Tahoma"/>
                <w:color w:val="000000"/>
                <w:sz w:val="22"/>
                <w:szCs w:val="22"/>
                <w:lang w:eastAsia="en-GB"/>
              </w:rPr>
              <w:t>0</w:t>
            </w:r>
            <w:r w:rsidR="0004509A">
              <w:rPr>
                <w:rFonts w:ascii="Tahoma" w:hAnsi="Tahoma" w:cs="Tahoma"/>
                <w:color w:val="000000"/>
                <w:sz w:val="22"/>
                <w:szCs w:val="22"/>
                <w:lang w:eastAsia="en-GB"/>
              </w:rPr>
              <w:t>3</w:t>
            </w:r>
            <w:r w:rsidRPr="005B66A5">
              <w:rPr>
                <w:rFonts w:ascii="Tahoma" w:hAnsi="Tahoma" w:cs="Tahoma"/>
                <w:color w:val="000000"/>
                <w:sz w:val="22"/>
                <w:szCs w:val="22"/>
                <w:lang w:eastAsia="en-GB"/>
              </w:rPr>
              <w:t>/2026</w:t>
            </w:r>
          </w:p>
        </w:tc>
      </w:tr>
    </w:tbl>
    <w:p w14:paraId="17FE40CA" w14:textId="77777777" w:rsidR="00267EA0" w:rsidRPr="005B66A5" w:rsidRDefault="00267EA0" w:rsidP="00267EA0">
      <w:pPr>
        <w:rPr>
          <w:rFonts w:ascii="Tahoma" w:hAnsi="Tahoma" w:cs="Tahoma"/>
          <w:b/>
          <w:sz w:val="22"/>
          <w:szCs w:val="22"/>
        </w:rPr>
      </w:pPr>
    </w:p>
    <w:p w14:paraId="01B518A8" w14:textId="77777777" w:rsidR="00330B3D" w:rsidRPr="005B66A5" w:rsidRDefault="00330B3D" w:rsidP="007E5414">
      <w:pPr>
        <w:ind w:left="792"/>
        <w:rPr>
          <w:rFonts w:ascii="Tahoma" w:hAnsi="Tahoma" w:cs="Tahoma"/>
          <w:b/>
          <w:sz w:val="22"/>
          <w:szCs w:val="22"/>
        </w:rPr>
      </w:pPr>
    </w:p>
    <w:p w14:paraId="5A568D5F" w14:textId="54A37363" w:rsidR="00330B3D" w:rsidRPr="005B66A5" w:rsidRDefault="00330B3D" w:rsidP="007E5414">
      <w:pPr>
        <w:numPr>
          <w:ilvl w:val="1"/>
          <w:numId w:val="51"/>
        </w:numPr>
        <w:rPr>
          <w:rFonts w:ascii="Tahoma" w:hAnsi="Tahoma" w:cs="Tahoma"/>
          <w:b/>
          <w:sz w:val="22"/>
          <w:szCs w:val="22"/>
        </w:rPr>
      </w:pPr>
      <w:r w:rsidRPr="005B66A5">
        <w:rPr>
          <w:rFonts w:ascii="Tahoma" w:hAnsi="Tahoma" w:cs="Tahoma"/>
          <w:b/>
          <w:sz w:val="22"/>
          <w:szCs w:val="22"/>
        </w:rPr>
        <w:t xml:space="preserve">Instructions for returning your </w:t>
      </w:r>
      <w:r w:rsidR="008B0B65" w:rsidRPr="005B66A5">
        <w:rPr>
          <w:rFonts w:ascii="Tahoma" w:hAnsi="Tahoma" w:cs="Tahoma"/>
          <w:b/>
          <w:sz w:val="22"/>
          <w:szCs w:val="22"/>
        </w:rPr>
        <w:t>Tender</w:t>
      </w:r>
    </w:p>
    <w:p w14:paraId="4687B93F" w14:textId="77777777" w:rsidR="005F0B13" w:rsidRPr="005B66A5" w:rsidRDefault="0018454D" w:rsidP="007E5414">
      <w:pPr>
        <w:pStyle w:val="ListParagraph"/>
        <w:numPr>
          <w:ilvl w:val="2"/>
          <w:numId w:val="51"/>
        </w:numPr>
        <w:rPr>
          <w:rFonts w:ascii="Tahoma" w:hAnsi="Tahoma" w:cs="Tahoma"/>
          <w:bCs/>
          <w:sz w:val="22"/>
          <w:szCs w:val="22"/>
        </w:rPr>
      </w:pPr>
      <w:r w:rsidRPr="005B66A5">
        <w:rPr>
          <w:rFonts w:ascii="Tahoma" w:hAnsi="Tahoma" w:cs="Tahoma"/>
          <w:bCs/>
          <w:sz w:val="22"/>
          <w:szCs w:val="22"/>
        </w:rPr>
        <w:t xml:space="preserve">It is </w:t>
      </w:r>
      <w:r w:rsidRPr="005B66A5">
        <w:rPr>
          <w:rFonts w:ascii="Tahoma" w:hAnsi="Tahoma" w:cs="Tahoma"/>
          <w:b/>
          <w:sz w:val="22"/>
          <w:szCs w:val="22"/>
        </w:rPr>
        <w:t>essential</w:t>
      </w:r>
      <w:r w:rsidRPr="005B66A5">
        <w:rPr>
          <w:rFonts w:ascii="Tahoma" w:hAnsi="Tahoma" w:cs="Tahoma"/>
          <w:bCs/>
          <w:sz w:val="22"/>
          <w:szCs w:val="22"/>
        </w:rPr>
        <w:t xml:space="preserve"> that you comply with the instructions in this document in the preparation and submission of your </w:t>
      </w:r>
      <w:r w:rsidR="008B0B65" w:rsidRPr="005B66A5">
        <w:rPr>
          <w:rFonts w:ascii="Tahoma" w:hAnsi="Tahoma" w:cs="Tahoma"/>
          <w:bCs/>
          <w:sz w:val="22"/>
          <w:szCs w:val="22"/>
        </w:rPr>
        <w:t>Tender</w:t>
      </w:r>
      <w:r w:rsidRPr="005B66A5">
        <w:rPr>
          <w:rFonts w:ascii="Tahoma" w:hAnsi="Tahoma" w:cs="Tahoma"/>
          <w:bCs/>
          <w:sz w:val="22"/>
          <w:szCs w:val="22"/>
        </w:rPr>
        <w:t xml:space="preserve"> to help ensure you do not inadvertently invalidate your </w:t>
      </w:r>
      <w:r w:rsidR="008B0B65" w:rsidRPr="005B66A5">
        <w:rPr>
          <w:rFonts w:ascii="Tahoma" w:hAnsi="Tahoma" w:cs="Tahoma"/>
          <w:bCs/>
          <w:sz w:val="22"/>
          <w:szCs w:val="22"/>
        </w:rPr>
        <w:t>Tender</w:t>
      </w:r>
      <w:r w:rsidRPr="005B66A5">
        <w:rPr>
          <w:rFonts w:ascii="Tahoma" w:hAnsi="Tahoma" w:cs="Tahoma"/>
          <w:bCs/>
          <w:sz w:val="22"/>
          <w:szCs w:val="22"/>
        </w:rPr>
        <w:t xml:space="preserve">. </w:t>
      </w:r>
      <w:r w:rsidRPr="005B66A5">
        <w:rPr>
          <w:rFonts w:ascii="Tahoma" w:hAnsi="Tahoma" w:cs="Tahoma"/>
          <w:b/>
          <w:i/>
          <w:iCs/>
          <w:sz w:val="22"/>
          <w:szCs w:val="22"/>
        </w:rPr>
        <w:t xml:space="preserve">The Council reserves the right to reject any </w:t>
      </w:r>
      <w:r w:rsidR="008B0B65" w:rsidRPr="005B66A5">
        <w:rPr>
          <w:rFonts w:ascii="Tahoma" w:hAnsi="Tahoma" w:cs="Tahoma"/>
          <w:b/>
          <w:i/>
          <w:iCs/>
          <w:sz w:val="22"/>
          <w:szCs w:val="22"/>
        </w:rPr>
        <w:t>Tender</w:t>
      </w:r>
      <w:r w:rsidRPr="005B66A5">
        <w:rPr>
          <w:rFonts w:ascii="Tahoma" w:hAnsi="Tahoma" w:cs="Tahoma"/>
          <w:b/>
          <w:i/>
          <w:iCs/>
          <w:sz w:val="22"/>
          <w:szCs w:val="22"/>
        </w:rPr>
        <w:t xml:space="preserve"> that does not comply with these instructions</w:t>
      </w:r>
    </w:p>
    <w:p w14:paraId="5E3A3F08" w14:textId="77777777" w:rsidR="005F0B13" w:rsidRPr="005B66A5" w:rsidRDefault="005F0B13" w:rsidP="007E5414">
      <w:pPr>
        <w:pStyle w:val="ListParagraph"/>
        <w:rPr>
          <w:rFonts w:ascii="Tahoma" w:hAnsi="Tahoma" w:cs="Tahoma"/>
          <w:bCs/>
          <w:sz w:val="22"/>
          <w:szCs w:val="22"/>
        </w:rPr>
      </w:pPr>
    </w:p>
    <w:p w14:paraId="6F66FB39" w14:textId="44939515" w:rsidR="005F0B13" w:rsidRPr="005B66A5" w:rsidRDefault="0018454D" w:rsidP="007E5414">
      <w:pPr>
        <w:pStyle w:val="ListParagraph"/>
        <w:numPr>
          <w:ilvl w:val="2"/>
          <w:numId w:val="51"/>
        </w:numPr>
        <w:rPr>
          <w:rFonts w:ascii="Tahoma" w:hAnsi="Tahoma" w:cs="Tahoma"/>
          <w:bCs/>
          <w:sz w:val="22"/>
          <w:szCs w:val="22"/>
        </w:rPr>
      </w:pPr>
      <w:r w:rsidRPr="005B66A5">
        <w:rPr>
          <w:rFonts w:ascii="Tahoma" w:hAnsi="Tahoma" w:cs="Tahoma"/>
          <w:bCs/>
          <w:sz w:val="22"/>
          <w:szCs w:val="22"/>
        </w:rPr>
        <w:t xml:space="preserve">Bidders must complete and return their </w:t>
      </w:r>
      <w:r w:rsidR="008B0B65" w:rsidRPr="005B66A5">
        <w:rPr>
          <w:rFonts w:ascii="Tahoma" w:hAnsi="Tahoma" w:cs="Tahoma"/>
          <w:bCs/>
          <w:sz w:val="22"/>
          <w:szCs w:val="22"/>
        </w:rPr>
        <w:t>Tender</w:t>
      </w:r>
      <w:r w:rsidRPr="005B66A5">
        <w:rPr>
          <w:rFonts w:ascii="Tahoma" w:hAnsi="Tahoma" w:cs="Tahoma"/>
          <w:bCs/>
          <w:sz w:val="22"/>
          <w:szCs w:val="22"/>
        </w:rPr>
        <w:t xml:space="preserve"> </w:t>
      </w:r>
      <w:r w:rsidR="00AE7279" w:rsidRPr="005B66A5">
        <w:rPr>
          <w:rFonts w:ascii="Tahoma" w:hAnsi="Tahoma" w:cs="Tahoma"/>
          <w:bCs/>
          <w:sz w:val="22"/>
          <w:szCs w:val="22"/>
        </w:rPr>
        <w:t xml:space="preserve">Response Documents </w:t>
      </w:r>
      <w:r w:rsidR="00A54072" w:rsidRPr="005B66A5">
        <w:rPr>
          <w:rFonts w:ascii="Tahoma" w:hAnsi="Tahoma" w:cs="Tahoma"/>
          <w:bCs/>
          <w:sz w:val="22"/>
          <w:szCs w:val="22"/>
        </w:rPr>
        <w:t>(</w:t>
      </w:r>
      <w:r w:rsidR="009A53F5" w:rsidRPr="005B66A5">
        <w:rPr>
          <w:rFonts w:ascii="Tahoma" w:hAnsi="Tahoma" w:cs="Tahoma"/>
          <w:bCs/>
          <w:sz w:val="22"/>
          <w:szCs w:val="22"/>
        </w:rPr>
        <w:t xml:space="preserve">3A, 3B and </w:t>
      </w:r>
      <w:r w:rsidR="003A5C5C" w:rsidRPr="005B66A5">
        <w:rPr>
          <w:rFonts w:ascii="Tahoma" w:hAnsi="Tahoma" w:cs="Tahoma"/>
          <w:bCs/>
          <w:sz w:val="22"/>
          <w:szCs w:val="22"/>
        </w:rPr>
        <w:t>any other response</w:t>
      </w:r>
      <w:r w:rsidR="00F04C08" w:rsidRPr="005B66A5">
        <w:rPr>
          <w:rFonts w:ascii="Tahoma" w:hAnsi="Tahoma" w:cs="Tahoma"/>
          <w:bCs/>
          <w:sz w:val="22"/>
          <w:szCs w:val="22"/>
        </w:rPr>
        <w:t xml:space="preserve"> documents</w:t>
      </w:r>
      <w:r w:rsidR="00A54072" w:rsidRPr="005B66A5">
        <w:rPr>
          <w:rFonts w:ascii="Tahoma" w:hAnsi="Tahoma" w:cs="Tahoma"/>
          <w:bCs/>
          <w:sz w:val="22"/>
          <w:szCs w:val="22"/>
        </w:rPr>
        <w:t>)</w:t>
      </w:r>
      <w:r w:rsidRPr="005B66A5">
        <w:rPr>
          <w:rFonts w:ascii="Tahoma" w:hAnsi="Tahoma" w:cs="Tahoma"/>
          <w:bCs/>
          <w:sz w:val="22"/>
          <w:szCs w:val="22"/>
        </w:rPr>
        <w:t xml:space="preserve">, along with any required supporting information as allowed) </w:t>
      </w:r>
      <w:r w:rsidR="00D81B1A" w:rsidRPr="005B66A5">
        <w:rPr>
          <w:rFonts w:ascii="Tahoma" w:hAnsi="Tahoma" w:cs="Tahoma"/>
          <w:bCs/>
          <w:sz w:val="22"/>
          <w:szCs w:val="22"/>
        </w:rPr>
        <w:t xml:space="preserve">via the </w:t>
      </w:r>
      <w:r w:rsidR="007257A7" w:rsidRPr="005B66A5">
        <w:rPr>
          <w:rFonts w:ascii="Tahoma" w:hAnsi="Tahoma" w:cs="Tahoma"/>
          <w:bCs/>
          <w:sz w:val="22"/>
          <w:szCs w:val="22"/>
        </w:rPr>
        <w:t>Sell2Wales</w:t>
      </w:r>
      <w:r w:rsidR="00D81B1A" w:rsidRPr="005B66A5">
        <w:rPr>
          <w:rFonts w:ascii="Tahoma" w:hAnsi="Tahoma" w:cs="Tahoma"/>
          <w:bCs/>
          <w:sz w:val="22"/>
          <w:szCs w:val="22"/>
        </w:rPr>
        <w:t xml:space="preserve"> e-tendering system</w:t>
      </w:r>
      <w:r w:rsidRPr="005B66A5">
        <w:rPr>
          <w:rFonts w:ascii="Tahoma" w:hAnsi="Tahoma" w:cs="Tahoma"/>
          <w:bCs/>
          <w:sz w:val="22"/>
          <w:szCs w:val="22"/>
        </w:rPr>
        <w:t xml:space="preserve">. It is not required to return any other documentation with your </w:t>
      </w:r>
      <w:r w:rsidR="008B0B65" w:rsidRPr="005B66A5">
        <w:rPr>
          <w:rFonts w:ascii="Tahoma" w:hAnsi="Tahoma" w:cs="Tahoma"/>
          <w:bCs/>
          <w:sz w:val="22"/>
          <w:szCs w:val="22"/>
        </w:rPr>
        <w:t>Tender</w:t>
      </w:r>
      <w:r w:rsidRPr="005B66A5">
        <w:rPr>
          <w:rFonts w:ascii="Tahoma" w:hAnsi="Tahoma" w:cs="Tahoma"/>
          <w:bCs/>
          <w:sz w:val="22"/>
          <w:szCs w:val="22"/>
        </w:rPr>
        <w:t xml:space="preserve">. If you have any issues relating to the return of your </w:t>
      </w:r>
      <w:r w:rsidR="008B0B65" w:rsidRPr="005B66A5">
        <w:rPr>
          <w:rFonts w:ascii="Tahoma" w:hAnsi="Tahoma" w:cs="Tahoma"/>
          <w:bCs/>
          <w:sz w:val="22"/>
          <w:szCs w:val="22"/>
        </w:rPr>
        <w:t>Tender</w:t>
      </w:r>
      <w:r w:rsidRPr="005B66A5">
        <w:rPr>
          <w:rFonts w:ascii="Tahoma" w:hAnsi="Tahoma" w:cs="Tahoma"/>
          <w:bCs/>
          <w:sz w:val="22"/>
          <w:szCs w:val="22"/>
        </w:rPr>
        <w:t xml:space="preserve"> in this </w:t>
      </w:r>
      <w:r w:rsidR="003D7B95" w:rsidRPr="005B66A5">
        <w:rPr>
          <w:rFonts w:ascii="Tahoma" w:hAnsi="Tahoma" w:cs="Tahoma"/>
          <w:bCs/>
          <w:sz w:val="22"/>
          <w:szCs w:val="22"/>
        </w:rPr>
        <w:t>manner,</w:t>
      </w:r>
      <w:r w:rsidRPr="005B66A5">
        <w:rPr>
          <w:rFonts w:ascii="Tahoma" w:hAnsi="Tahoma" w:cs="Tahoma"/>
          <w:bCs/>
          <w:sz w:val="22"/>
          <w:szCs w:val="22"/>
        </w:rPr>
        <w:t xml:space="preserve"> please contact the above person as soon as possible.</w:t>
      </w:r>
    </w:p>
    <w:p w14:paraId="5CC0B6D6" w14:textId="77777777" w:rsidR="005F0B13" w:rsidRPr="005B66A5" w:rsidRDefault="005F0B13" w:rsidP="007E5414">
      <w:pPr>
        <w:pStyle w:val="ListParagraph"/>
        <w:rPr>
          <w:rFonts w:ascii="Tahoma" w:hAnsi="Tahoma" w:cs="Tahoma"/>
          <w:bCs/>
          <w:sz w:val="22"/>
          <w:szCs w:val="22"/>
        </w:rPr>
      </w:pPr>
    </w:p>
    <w:p w14:paraId="088B8BAC" w14:textId="77777777" w:rsidR="005F0B13" w:rsidRPr="005B66A5" w:rsidRDefault="003D3329" w:rsidP="007E5414">
      <w:pPr>
        <w:pStyle w:val="ListParagraph"/>
        <w:numPr>
          <w:ilvl w:val="2"/>
          <w:numId w:val="51"/>
        </w:numPr>
        <w:rPr>
          <w:rFonts w:ascii="Tahoma" w:hAnsi="Tahoma" w:cs="Tahoma"/>
          <w:bCs/>
          <w:sz w:val="22"/>
          <w:szCs w:val="22"/>
        </w:rPr>
      </w:pPr>
      <w:r w:rsidRPr="005B66A5">
        <w:rPr>
          <w:rFonts w:ascii="Tahoma" w:hAnsi="Tahoma" w:cs="Tahoma"/>
          <w:bCs/>
          <w:sz w:val="22"/>
          <w:szCs w:val="22"/>
        </w:rPr>
        <w:t xml:space="preserve">All </w:t>
      </w:r>
      <w:r w:rsidR="008B0B65" w:rsidRPr="005B66A5">
        <w:rPr>
          <w:rFonts w:ascii="Tahoma" w:hAnsi="Tahoma" w:cs="Tahoma"/>
          <w:bCs/>
          <w:sz w:val="22"/>
          <w:szCs w:val="22"/>
        </w:rPr>
        <w:t>Tender</w:t>
      </w:r>
      <w:r w:rsidRPr="005B66A5">
        <w:rPr>
          <w:rFonts w:ascii="Tahoma" w:hAnsi="Tahoma" w:cs="Tahoma"/>
          <w:bCs/>
          <w:sz w:val="22"/>
          <w:szCs w:val="22"/>
        </w:rPr>
        <w:t xml:space="preserve">s must be submitted by the Deadline for Submission of </w:t>
      </w:r>
      <w:r w:rsidR="008B0B65" w:rsidRPr="005B66A5">
        <w:rPr>
          <w:rFonts w:ascii="Tahoma" w:hAnsi="Tahoma" w:cs="Tahoma"/>
          <w:bCs/>
          <w:sz w:val="22"/>
          <w:szCs w:val="22"/>
        </w:rPr>
        <w:t>Tender</w:t>
      </w:r>
      <w:r w:rsidRPr="005B66A5">
        <w:rPr>
          <w:rFonts w:ascii="Tahoma" w:hAnsi="Tahoma" w:cs="Tahoma"/>
          <w:bCs/>
          <w:sz w:val="22"/>
          <w:szCs w:val="22"/>
        </w:rPr>
        <w:t xml:space="preserve"> Response</w:t>
      </w:r>
      <w:r w:rsidR="00DD4824" w:rsidRPr="005B66A5">
        <w:rPr>
          <w:rFonts w:ascii="Tahoma" w:hAnsi="Tahoma" w:cs="Tahoma"/>
          <w:bCs/>
          <w:sz w:val="22"/>
          <w:szCs w:val="22"/>
        </w:rPr>
        <w:t xml:space="preserve"> indicated at 1.</w:t>
      </w:r>
      <w:r w:rsidR="0032600A" w:rsidRPr="005B66A5">
        <w:rPr>
          <w:rFonts w:ascii="Tahoma" w:hAnsi="Tahoma" w:cs="Tahoma"/>
          <w:bCs/>
          <w:sz w:val="22"/>
          <w:szCs w:val="22"/>
        </w:rPr>
        <w:t>4</w:t>
      </w:r>
      <w:r w:rsidR="00DD4824" w:rsidRPr="005B66A5">
        <w:rPr>
          <w:rFonts w:ascii="Tahoma" w:hAnsi="Tahoma" w:cs="Tahoma"/>
          <w:bCs/>
          <w:sz w:val="22"/>
          <w:szCs w:val="22"/>
        </w:rPr>
        <w:t>. The Council will not accept responsibility for any delays in submission or delivery of the response.</w:t>
      </w:r>
    </w:p>
    <w:p w14:paraId="6C79FCB4" w14:textId="77777777" w:rsidR="005F0B13" w:rsidRPr="005B66A5" w:rsidRDefault="005F0B13" w:rsidP="007E5414">
      <w:pPr>
        <w:pStyle w:val="ListParagraph"/>
        <w:rPr>
          <w:rFonts w:ascii="Tahoma" w:hAnsi="Tahoma" w:cs="Tahoma"/>
          <w:bCs/>
          <w:sz w:val="22"/>
          <w:szCs w:val="22"/>
        </w:rPr>
      </w:pPr>
    </w:p>
    <w:p w14:paraId="0262671F" w14:textId="3EA773EB" w:rsidR="005F0B13" w:rsidRPr="005B66A5" w:rsidRDefault="00DD4824" w:rsidP="007E5414">
      <w:pPr>
        <w:pStyle w:val="ListParagraph"/>
        <w:numPr>
          <w:ilvl w:val="2"/>
          <w:numId w:val="51"/>
        </w:numPr>
        <w:rPr>
          <w:rFonts w:ascii="Tahoma" w:hAnsi="Tahoma" w:cs="Tahoma"/>
          <w:bCs/>
          <w:sz w:val="22"/>
          <w:szCs w:val="22"/>
        </w:rPr>
      </w:pPr>
      <w:r w:rsidRPr="005B66A5">
        <w:rPr>
          <w:rFonts w:ascii="Tahoma" w:hAnsi="Tahoma" w:cs="Tahoma"/>
          <w:bCs/>
          <w:sz w:val="22"/>
          <w:szCs w:val="22"/>
        </w:rPr>
        <w:t xml:space="preserve">Bidders are advised to clarify any points of doubt or difficulty relating to the documentation before submitting their response.  Any queries should be submitted </w:t>
      </w:r>
      <w:r w:rsidR="00D80620" w:rsidRPr="005B66A5">
        <w:rPr>
          <w:rFonts w:ascii="Tahoma" w:hAnsi="Tahoma" w:cs="Tahoma"/>
          <w:bCs/>
          <w:sz w:val="22"/>
          <w:szCs w:val="22"/>
        </w:rPr>
        <w:t xml:space="preserve">via the </w:t>
      </w:r>
      <w:r w:rsidR="007E5414" w:rsidRPr="005B66A5">
        <w:rPr>
          <w:rFonts w:ascii="Tahoma" w:hAnsi="Tahoma" w:cs="Tahoma"/>
          <w:bCs/>
          <w:sz w:val="22"/>
          <w:szCs w:val="22"/>
        </w:rPr>
        <w:t xml:space="preserve">Sell2Wales </w:t>
      </w:r>
      <w:r w:rsidR="00D80620" w:rsidRPr="005B66A5">
        <w:rPr>
          <w:rFonts w:ascii="Tahoma" w:hAnsi="Tahoma" w:cs="Tahoma"/>
          <w:bCs/>
          <w:sz w:val="22"/>
          <w:szCs w:val="22"/>
        </w:rPr>
        <w:t>e-tendering system</w:t>
      </w:r>
      <w:r w:rsidRPr="005B66A5">
        <w:rPr>
          <w:rFonts w:ascii="Tahoma" w:hAnsi="Tahoma" w:cs="Tahoma"/>
          <w:bCs/>
          <w:sz w:val="22"/>
          <w:szCs w:val="22"/>
        </w:rPr>
        <w:t>, as soon as possible, and in any event before the Deadline for Submission of Clarification Questions</w:t>
      </w:r>
      <w:r w:rsidR="00983D75" w:rsidRPr="005B66A5">
        <w:rPr>
          <w:rFonts w:ascii="Tahoma" w:hAnsi="Tahoma" w:cs="Tahoma"/>
          <w:bCs/>
          <w:sz w:val="22"/>
          <w:szCs w:val="22"/>
        </w:rPr>
        <w:t xml:space="preserve"> indicated at 1.</w:t>
      </w:r>
      <w:r w:rsidR="0032600A" w:rsidRPr="005B66A5">
        <w:rPr>
          <w:rFonts w:ascii="Tahoma" w:hAnsi="Tahoma" w:cs="Tahoma"/>
          <w:bCs/>
          <w:sz w:val="22"/>
          <w:szCs w:val="22"/>
        </w:rPr>
        <w:t>4</w:t>
      </w:r>
      <w:r w:rsidRPr="005B66A5">
        <w:rPr>
          <w:rFonts w:ascii="Tahoma" w:hAnsi="Tahoma" w:cs="Tahoma"/>
          <w:bCs/>
          <w:sz w:val="22"/>
          <w:szCs w:val="22"/>
        </w:rPr>
        <w:t xml:space="preserve">.  </w:t>
      </w:r>
    </w:p>
    <w:p w14:paraId="141AC6BD" w14:textId="77777777" w:rsidR="005F0B13" w:rsidRPr="005B66A5" w:rsidRDefault="005F0B13" w:rsidP="007E5414">
      <w:pPr>
        <w:pStyle w:val="ListParagraph"/>
        <w:rPr>
          <w:rFonts w:ascii="Tahoma" w:hAnsi="Tahoma" w:cs="Tahoma"/>
          <w:bCs/>
          <w:sz w:val="22"/>
          <w:szCs w:val="22"/>
        </w:rPr>
      </w:pPr>
    </w:p>
    <w:p w14:paraId="5D9AAAE3" w14:textId="26E190F2" w:rsidR="005F0B13" w:rsidRPr="005B66A5" w:rsidRDefault="00346E4C" w:rsidP="007E5414">
      <w:pPr>
        <w:pStyle w:val="ListParagraph"/>
        <w:numPr>
          <w:ilvl w:val="2"/>
          <w:numId w:val="51"/>
        </w:numPr>
        <w:rPr>
          <w:rFonts w:ascii="Tahoma" w:hAnsi="Tahoma" w:cs="Tahoma"/>
          <w:bCs/>
          <w:sz w:val="22"/>
          <w:szCs w:val="22"/>
        </w:rPr>
      </w:pPr>
      <w:r w:rsidRPr="005B66A5">
        <w:rPr>
          <w:rFonts w:ascii="Tahoma" w:hAnsi="Tahoma" w:cs="Tahoma"/>
          <w:bCs/>
          <w:sz w:val="22"/>
          <w:szCs w:val="22"/>
        </w:rPr>
        <w:t xml:space="preserve">You are advised to deliver your </w:t>
      </w:r>
      <w:r w:rsidR="008B0B65" w:rsidRPr="005B66A5">
        <w:rPr>
          <w:rFonts w:ascii="Tahoma" w:hAnsi="Tahoma" w:cs="Tahoma"/>
          <w:bCs/>
          <w:sz w:val="22"/>
          <w:szCs w:val="22"/>
        </w:rPr>
        <w:t>Tender</w:t>
      </w:r>
      <w:r w:rsidRPr="005B66A5">
        <w:rPr>
          <w:rFonts w:ascii="Tahoma" w:hAnsi="Tahoma" w:cs="Tahoma"/>
          <w:bCs/>
          <w:sz w:val="22"/>
          <w:szCs w:val="22"/>
        </w:rPr>
        <w:t xml:space="preserve"> well in advance of the deadline to avoid any technical issues that might arise causing you to fail to meet that deadline, which would lead to the rejection of your </w:t>
      </w:r>
      <w:r w:rsidR="008B0B65" w:rsidRPr="005B66A5">
        <w:rPr>
          <w:rFonts w:ascii="Tahoma" w:hAnsi="Tahoma" w:cs="Tahoma"/>
          <w:bCs/>
          <w:sz w:val="22"/>
          <w:szCs w:val="22"/>
        </w:rPr>
        <w:t>Tender</w:t>
      </w:r>
      <w:r w:rsidRPr="005B66A5">
        <w:rPr>
          <w:rFonts w:ascii="Tahoma" w:hAnsi="Tahoma" w:cs="Tahoma"/>
          <w:bCs/>
          <w:sz w:val="22"/>
          <w:szCs w:val="22"/>
        </w:rPr>
        <w:t xml:space="preserve">.  The Council is conscious that Bidders spend a huge </w:t>
      </w:r>
      <w:r w:rsidR="0004509A">
        <w:rPr>
          <w:rFonts w:ascii="Tahoma" w:hAnsi="Tahoma" w:cs="Tahoma"/>
          <w:bCs/>
          <w:sz w:val="22"/>
          <w:szCs w:val="22"/>
        </w:rPr>
        <w:lastRenderedPageBreak/>
        <w:t>a</w:t>
      </w:r>
      <w:r w:rsidRPr="005B66A5">
        <w:rPr>
          <w:rFonts w:ascii="Tahoma" w:hAnsi="Tahoma" w:cs="Tahoma"/>
          <w:bCs/>
          <w:sz w:val="22"/>
          <w:szCs w:val="22"/>
        </w:rPr>
        <w:t xml:space="preserve">mount of time, effort, and expense in putting together a </w:t>
      </w:r>
      <w:r w:rsidR="008B0B65" w:rsidRPr="005B66A5">
        <w:rPr>
          <w:rFonts w:ascii="Tahoma" w:hAnsi="Tahoma" w:cs="Tahoma"/>
          <w:bCs/>
          <w:sz w:val="22"/>
          <w:szCs w:val="22"/>
        </w:rPr>
        <w:t>Tender</w:t>
      </w:r>
      <w:r w:rsidRPr="005B66A5">
        <w:rPr>
          <w:rFonts w:ascii="Tahoma" w:hAnsi="Tahoma" w:cs="Tahoma"/>
          <w:bCs/>
          <w:sz w:val="22"/>
          <w:szCs w:val="22"/>
        </w:rPr>
        <w:t xml:space="preserve"> and is keen to ensure that no </w:t>
      </w:r>
      <w:r w:rsidR="008B0B65" w:rsidRPr="005B66A5">
        <w:rPr>
          <w:rFonts w:ascii="Tahoma" w:hAnsi="Tahoma" w:cs="Tahoma"/>
          <w:bCs/>
          <w:sz w:val="22"/>
          <w:szCs w:val="22"/>
        </w:rPr>
        <w:t>Tender</w:t>
      </w:r>
      <w:r w:rsidRPr="005B66A5">
        <w:rPr>
          <w:rFonts w:ascii="Tahoma" w:hAnsi="Tahoma" w:cs="Tahoma"/>
          <w:bCs/>
          <w:sz w:val="22"/>
          <w:szCs w:val="22"/>
        </w:rPr>
        <w:t xml:space="preserve"> is rejected down to late submission.</w:t>
      </w:r>
    </w:p>
    <w:p w14:paraId="119AA46E" w14:textId="77777777" w:rsidR="005F0B13" w:rsidRPr="005B66A5" w:rsidRDefault="005F0B13" w:rsidP="007E5414">
      <w:pPr>
        <w:pStyle w:val="ListParagraph"/>
        <w:rPr>
          <w:rFonts w:ascii="Tahoma" w:hAnsi="Tahoma" w:cs="Tahoma"/>
          <w:bCs/>
          <w:sz w:val="22"/>
          <w:szCs w:val="22"/>
        </w:rPr>
      </w:pPr>
    </w:p>
    <w:p w14:paraId="7993CA33" w14:textId="77777777" w:rsidR="005F0B13" w:rsidRPr="005B66A5" w:rsidRDefault="005D4761" w:rsidP="007E5414">
      <w:pPr>
        <w:pStyle w:val="ListParagraph"/>
        <w:numPr>
          <w:ilvl w:val="2"/>
          <w:numId w:val="51"/>
        </w:numPr>
        <w:rPr>
          <w:rFonts w:ascii="Tahoma" w:hAnsi="Tahoma" w:cs="Tahoma"/>
          <w:bCs/>
          <w:sz w:val="22"/>
          <w:szCs w:val="22"/>
        </w:rPr>
      </w:pPr>
      <w:r w:rsidRPr="005B66A5">
        <w:rPr>
          <w:rFonts w:ascii="Tahoma" w:hAnsi="Tahoma" w:cs="Tahoma"/>
          <w:bCs/>
          <w:sz w:val="22"/>
          <w:szCs w:val="22"/>
        </w:rPr>
        <w:t xml:space="preserve">Any signatures required </w:t>
      </w:r>
      <w:r w:rsidR="00F6742D" w:rsidRPr="005B66A5">
        <w:rPr>
          <w:rFonts w:ascii="Tahoma" w:hAnsi="Tahoma" w:cs="Tahoma"/>
          <w:bCs/>
          <w:sz w:val="22"/>
          <w:szCs w:val="22"/>
        </w:rPr>
        <w:t xml:space="preserve">on Response Documents must be signed by an appropriate </w:t>
      </w:r>
      <w:r w:rsidRPr="005B66A5">
        <w:rPr>
          <w:rFonts w:ascii="Tahoma" w:hAnsi="Tahoma" w:cs="Tahoma"/>
          <w:bCs/>
          <w:sz w:val="22"/>
          <w:szCs w:val="22"/>
        </w:rPr>
        <w:t>Director of the company</w:t>
      </w:r>
      <w:r w:rsidR="009D53EB" w:rsidRPr="005B66A5">
        <w:rPr>
          <w:rFonts w:ascii="Tahoma" w:hAnsi="Tahoma" w:cs="Tahoma"/>
          <w:bCs/>
          <w:sz w:val="22"/>
          <w:szCs w:val="22"/>
        </w:rPr>
        <w:t xml:space="preserve">. Where the Bidders delegates the signing, a cover letter from the Director stating this must be submitted with the </w:t>
      </w:r>
      <w:r w:rsidR="008B0B65" w:rsidRPr="005B66A5">
        <w:rPr>
          <w:rFonts w:ascii="Tahoma" w:hAnsi="Tahoma" w:cs="Tahoma"/>
          <w:bCs/>
          <w:sz w:val="22"/>
          <w:szCs w:val="22"/>
        </w:rPr>
        <w:t>Tender</w:t>
      </w:r>
      <w:r w:rsidR="009D53EB" w:rsidRPr="005B66A5">
        <w:rPr>
          <w:rFonts w:ascii="Tahoma" w:hAnsi="Tahoma" w:cs="Tahoma"/>
          <w:bCs/>
          <w:sz w:val="22"/>
          <w:szCs w:val="22"/>
        </w:rPr>
        <w:t>.</w:t>
      </w:r>
      <w:r w:rsidR="005C407B" w:rsidRPr="005B66A5">
        <w:rPr>
          <w:rFonts w:ascii="Tahoma" w:hAnsi="Tahoma" w:cs="Tahoma"/>
          <w:bCs/>
          <w:sz w:val="22"/>
          <w:szCs w:val="22"/>
        </w:rPr>
        <w:t xml:space="preserve"> Electronic signatures are acceptable.</w:t>
      </w:r>
      <w:r w:rsidR="00603B05" w:rsidRPr="005B66A5">
        <w:rPr>
          <w:rFonts w:ascii="Tahoma" w:hAnsi="Tahoma" w:cs="Tahoma"/>
          <w:bCs/>
          <w:sz w:val="22"/>
          <w:szCs w:val="22"/>
        </w:rPr>
        <w:t xml:space="preserve"> Advanced Electronic signatures (supported by a qualified certificate as defined in the Electronic Signatures Regulations 2002) are not required.</w:t>
      </w:r>
    </w:p>
    <w:p w14:paraId="35C0FA25" w14:textId="77777777" w:rsidR="005F0B13" w:rsidRPr="005B66A5" w:rsidRDefault="005F0B13" w:rsidP="007E5414">
      <w:pPr>
        <w:pStyle w:val="ListParagraph"/>
        <w:rPr>
          <w:rFonts w:ascii="Tahoma" w:hAnsi="Tahoma" w:cs="Tahoma"/>
          <w:b/>
          <w:sz w:val="22"/>
          <w:szCs w:val="22"/>
        </w:rPr>
      </w:pPr>
    </w:p>
    <w:p w14:paraId="64A10BDF" w14:textId="42B6CAED" w:rsidR="000C1D68" w:rsidRPr="005B66A5" w:rsidRDefault="00831A4C" w:rsidP="007E5414">
      <w:pPr>
        <w:pStyle w:val="ListParagraph"/>
        <w:numPr>
          <w:ilvl w:val="2"/>
          <w:numId w:val="51"/>
        </w:numPr>
        <w:rPr>
          <w:rFonts w:ascii="Tahoma" w:hAnsi="Tahoma" w:cs="Tahoma"/>
          <w:bCs/>
          <w:sz w:val="22"/>
          <w:szCs w:val="22"/>
        </w:rPr>
      </w:pPr>
      <w:r w:rsidRPr="005B66A5">
        <w:rPr>
          <w:rFonts w:ascii="Tahoma" w:hAnsi="Tahoma" w:cs="Tahoma"/>
          <w:b/>
          <w:sz w:val="22"/>
          <w:szCs w:val="22"/>
        </w:rPr>
        <w:t>Evaluation Criteria &amp; Weightings:</w:t>
      </w:r>
      <w:r w:rsidRPr="005B66A5">
        <w:rPr>
          <w:rFonts w:ascii="Tahoma" w:hAnsi="Tahoma" w:cs="Tahoma"/>
          <w:bCs/>
          <w:sz w:val="22"/>
          <w:szCs w:val="22"/>
        </w:rPr>
        <w:t xml:space="preserve"> All </w:t>
      </w:r>
      <w:r w:rsidR="008B0B65" w:rsidRPr="005B66A5">
        <w:rPr>
          <w:rFonts w:ascii="Tahoma" w:hAnsi="Tahoma" w:cs="Tahoma"/>
          <w:bCs/>
          <w:sz w:val="22"/>
          <w:szCs w:val="22"/>
        </w:rPr>
        <w:t>Tender</w:t>
      </w:r>
      <w:r w:rsidRPr="005B66A5">
        <w:rPr>
          <w:rFonts w:ascii="Tahoma" w:hAnsi="Tahoma" w:cs="Tahoma"/>
          <w:bCs/>
          <w:sz w:val="22"/>
          <w:szCs w:val="22"/>
        </w:rPr>
        <w:t xml:space="preserve">s will be evaluated in terms of understanding and meeting the requirements as set out in the </w:t>
      </w:r>
      <w:r w:rsidR="000C1D68" w:rsidRPr="005B66A5">
        <w:rPr>
          <w:rFonts w:ascii="Tahoma" w:hAnsi="Tahoma" w:cs="Tahoma"/>
          <w:bCs/>
          <w:sz w:val="22"/>
          <w:szCs w:val="22"/>
        </w:rPr>
        <w:t>S</w:t>
      </w:r>
      <w:r w:rsidRPr="005B66A5">
        <w:rPr>
          <w:rFonts w:ascii="Tahoma" w:hAnsi="Tahoma" w:cs="Tahoma"/>
          <w:bCs/>
          <w:sz w:val="22"/>
          <w:szCs w:val="22"/>
        </w:rPr>
        <w:t>pecification</w:t>
      </w:r>
      <w:r w:rsidR="000C1D68" w:rsidRPr="005B66A5">
        <w:rPr>
          <w:rFonts w:ascii="Tahoma" w:hAnsi="Tahoma" w:cs="Tahoma"/>
          <w:bCs/>
          <w:sz w:val="22"/>
          <w:szCs w:val="22"/>
        </w:rPr>
        <w:t xml:space="preserve"> (Document 2)</w:t>
      </w:r>
      <w:r w:rsidRPr="005B66A5">
        <w:rPr>
          <w:rFonts w:ascii="Tahoma" w:hAnsi="Tahoma" w:cs="Tahoma"/>
          <w:bCs/>
          <w:sz w:val="22"/>
          <w:szCs w:val="22"/>
        </w:rPr>
        <w:t xml:space="preserve">. </w:t>
      </w:r>
    </w:p>
    <w:p w14:paraId="643F66A8" w14:textId="77777777" w:rsidR="005F0B13" w:rsidRPr="005B66A5" w:rsidRDefault="005F0B13" w:rsidP="007E5414">
      <w:pPr>
        <w:ind w:firstLine="720"/>
        <w:rPr>
          <w:rFonts w:ascii="Tahoma" w:hAnsi="Tahoma" w:cs="Tahoma"/>
          <w:bCs/>
          <w:sz w:val="22"/>
          <w:szCs w:val="22"/>
        </w:rPr>
      </w:pPr>
    </w:p>
    <w:p w14:paraId="2156ABD1" w14:textId="5AC379B6" w:rsidR="00831A4C" w:rsidRPr="005B66A5" w:rsidRDefault="00831A4C" w:rsidP="007E5414">
      <w:pPr>
        <w:ind w:left="720"/>
        <w:rPr>
          <w:rFonts w:ascii="Tahoma" w:hAnsi="Tahoma" w:cs="Tahoma"/>
          <w:bCs/>
          <w:sz w:val="22"/>
          <w:szCs w:val="22"/>
        </w:rPr>
      </w:pPr>
      <w:r w:rsidRPr="005B66A5">
        <w:rPr>
          <w:rFonts w:ascii="Tahoma" w:hAnsi="Tahoma" w:cs="Tahoma"/>
          <w:bCs/>
          <w:sz w:val="22"/>
          <w:szCs w:val="22"/>
        </w:rPr>
        <w:t>The evaluation will be carried out against the pre-determined evaluation criteria</w:t>
      </w:r>
      <w:r w:rsidR="000C1D68" w:rsidRPr="005B66A5">
        <w:rPr>
          <w:rFonts w:ascii="Tahoma" w:hAnsi="Tahoma" w:cs="Tahoma"/>
          <w:bCs/>
          <w:sz w:val="22"/>
          <w:szCs w:val="22"/>
        </w:rPr>
        <w:t xml:space="preserve"> and associated weightings</w:t>
      </w:r>
      <w:r w:rsidRPr="005B66A5">
        <w:rPr>
          <w:rFonts w:ascii="Tahoma" w:hAnsi="Tahoma" w:cs="Tahoma"/>
          <w:bCs/>
          <w:sz w:val="22"/>
          <w:szCs w:val="22"/>
        </w:rPr>
        <w:t xml:space="preserve"> as provided below. </w:t>
      </w:r>
      <w:r w:rsidR="00526287" w:rsidRPr="005B66A5">
        <w:rPr>
          <w:rFonts w:ascii="Tahoma" w:hAnsi="Tahoma" w:cs="Tahoma"/>
          <w:bCs/>
          <w:sz w:val="22"/>
          <w:szCs w:val="22"/>
        </w:rPr>
        <w:br/>
      </w:r>
      <w:r w:rsidR="00526287" w:rsidRPr="005B66A5">
        <w:rPr>
          <w:rFonts w:ascii="Tahoma" w:hAnsi="Tahoma" w:cs="Tahoma"/>
          <w:bCs/>
          <w:sz w:val="22"/>
          <w:szCs w:val="22"/>
        </w:rPr>
        <w:br/>
        <w:t xml:space="preserve">The evaluation panel will be formed from a number of </w:t>
      </w:r>
      <w:r w:rsidR="007F5135" w:rsidRPr="005B66A5">
        <w:rPr>
          <w:rFonts w:ascii="Tahoma" w:hAnsi="Tahoma" w:cs="Tahoma"/>
          <w:bCs/>
          <w:sz w:val="22"/>
          <w:szCs w:val="22"/>
        </w:rPr>
        <w:t xml:space="preserve">relevant and appropriately knowledgeable staff. The panel may also include </w:t>
      </w:r>
      <w:r w:rsidR="007C33D4" w:rsidRPr="005B66A5">
        <w:rPr>
          <w:rFonts w:ascii="Tahoma" w:hAnsi="Tahoma" w:cs="Tahoma"/>
          <w:bCs/>
          <w:sz w:val="22"/>
          <w:szCs w:val="22"/>
        </w:rPr>
        <w:t>stakeholders / service users</w:t>
      </w:r>
      <w:r w:rsidR="00BA1ED0" w:rsidRPr="005B66A5">
        <w:rPr>
          <w:rFonts w:ascii="Tahoma" w:hAnsi="Tahoma" w:cs="Tahoma"/>
          <w:bCs/>
          <w:sz w:val="22"/>
          <w:szCs w:val="22"/>
        </w:rPr>
        <w:t>.</w:t>
      </w:r>
    </w:p>
    <w:p w14:paraId="606A282B" w14:textId="77777777" w:rsidR="002D0402" w:rsidRPr="005B66A5" w:rsidRDefault="002D0402" w:rsidP="007E5414">
      <w:pPr>
        <w:ind w:left="1560"/>
        <w:rPr>
          <w:rFonts w:ascii="Tahoma" w:hAnsi="Tahoma" w:cs="Tahoma"/>
          <w:bCs/>
          <w:sz w:val="22"/>
          <w:szCs w:val="22"/>
        </w:rPr>
      </w:pPr>
    </w:p>
    <w:p w14:paraId="740F5CE7" w14:textId="36824F8F" w:rsidR="003D4532" w:rsidRPr="005B66A5" w:rsidRDefault="002D0402" w:rsidP="0004509A">
      <w:pPr>
        <w:ind w:left="720"/>
        <w:rPr>
          <w:rFonts w:ascii="Tahoma" w:hAnsi="Tahoma" w:cs="Tahoma"/>
          <w:bCs/>
          <w:sz w:val="22"/>
          <w:szCs w:val="22"/>
        </w:rPr>
      </w:pPr>
      <w:r w:rsidRPr="005B66A5">
        <w:rPr>
          <w:rFonts w:ascii="Tahoma" w:hAnsi="Tahoma" w:cs="Tahoma"/>
          <w:bCs/>
          <w:sz w:val="22"/>
          <w:szCs w:val="22"/>
        </w:rPr>
        <w:t xml:space="preserve">Final scores will be </w:t>
      </w:r>
      <w:r w:rsidR="001E2413" w:rsidRPr="005B66A5">
        <w:rPr>
          <w:rFonts w:ascii="Tahoma" w:hAnsi="Tahoma" w:cs="Tahoma"/>
          <w:bCs/>
          <w:sz w:val="22"/>
          <w:szCs w:val="22"/>
        </w:rPr>
        <w:t>determined following a moderation meeting, at which a consensus single score per question will be determined.</w:t>
      </w:r>
    </w:p>
    <w:p w14:paraId="16A3ABB5" w14:textId="77777777" w:rsidR="009A4645" w:rsidRPr="005B66A5" w:rsidRDefault="009A4645" w:rsidP="007E5414">
      <w:pPr>
        <w:ind w:left="1560"/>
        <w:rPr>
          <w:rFonts w:ascii="Tahoma" w:hAnsi="Tahoma" w:cs="Tahoma"/>
          <w:bCs/>
          <w:sz w:val="22"/>
          <w:szCs w:val="22"/>
        </w:rPr>
      </w:pPr>
    </w:p>
    <w:tbl>
      <w:tblPr>
        <w:tblW w:w="8505"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95"/>
        <w:gridCol w:w="2410"/>
      </w:tblGrid>
      <w:tr w:rsidR="00831A4C" w:rsidRPr="005B66A5" w14:paraId="131ECD27" w14:textId="77777777" w:rsidTr="00195560">
        <w:trPr>
          <w:trHeight w:val="219"/>
        </w:trPr>
        <w:tc>
          <w:tcPr>
            <w:tcW w:w="6095" w:type="dxa"/>
            <w:shd w:val="clear" w:color="auto" w:fill="1F3864" w:themeFill="accent5" w:themeFillShade="80"/>
          </w:tcPr>
          <w:p w14:paraId="22E56AC3" w14:textId="77777777" w:rsidR="00831A4C" w:rsidRPr="005B66A5" w:rsidRDefault="00831A4C" w:rsidP="007E5414">
            <w:pPr>
              <w:rPr>
                <w:rFonts w:ascii="Tahoma" w:hAnsi="Tahoma" w:cs="Tahoma"/>
                <w:b/>
                <w:sz w:val="22"/>
                <w:szCs w:val="22"/>
              </w:rPr>
            </w:pPr>
            <w:r w:rsidRPr="005B66A5">
              <w:rPr>
                <w:rFonts w:ascii="Tahoma" w:hAnsi="Tahoma" w:cs="Tahoma"/>
                <w:b/>
                <w:sz w:val="22"/>
                <w:szCs w:val="22"/>
              </w:rPr>
              <w:t xml:space="preserve">Evaluation criteria </w:t>
            </w:r>
          </w:p>
        </w:tc>
        <w:tc>
          <w:tcPr>
            <w:tcW w:w="2410" w:type="dxa"/>
            <w:shd w:val="clear" w:color="auto" w:fill="1F3864" w:themeFill="accent5" w:themeFillShade="80"/>
          </w:tcPr>
          <w:p w14:paraId="563D9235" w14:textId="77777777" w:rsidR="00831A4C" w:rsidRPr="005B66A5" w:rsidRDefault="00831A4C" w:rsidP="007E5414">
            <w:pPr>
              <w:rPr>
                <w:rFonts w:ascii="Tahoma" w:hAnsi="Tahoma" w:cs="Tahoma"/>
                <w:b/>
                <w:sz w:val="22"/>
                <w:szCs w:val="22"/>
              </w:rPr>
            </w:pPr>
            <w:r w:rsidRPr="005B66A5">
              <w:rPr>
                <w:rFonts w:ascii="Tahoma" w:hAnsi="Tahoma" w:cs="Tahoma"/>
                <w:b/>
                <w:sz w:val="22"/>
                <w:szCs w:val="22"/>
              </w:rPr>
              <w:t>Scoring</w:t>
            </w:r>
          </w:p>
        </w:tc>
      </w:tr>
      <w:tr w:rsidR="00831A4C" w:rsidRPr="005B66A5" w14:paraId="3170EF94" w14:textId="77777777" w:rsidTr="00195560">
        <w:trPr>
          <w:trHeight w:val="285"/>
        </w:trPr>
        <w:tc>
          <w:tcPr>
            <w:tcW w:w="6095" w:type="dxa"/>
            <w:shd w:val="clear" w:color="auto" w:fill="006666"/>
          </w:tcPr>
          <w:p w14:paraId="1FB1191A" w14:textId="0A1A8D1B" w:rsidR="00831A4C" w:rsidRPr="005B66A5" w:rsidRDefault="00831A4C" w:rsidP="007E5414">
            <w:pPr>
              <w:rPr>
                <w:rFonts w:ascii="Tahoma" w:hAnsi="Tahoma" w:cs="Tahoma"/>
                <w:b/>
                <w:bCs/>
                <w:color w:val="FFFFFF" w:themeColor="background1"/>
                <w:sz w:val="22"/>
                <w:szCs w:val="22"/>
              </w:rPr>
            </w:pPr>
            <w:r w:rsidRPr="005B66A5">
              <w:rPr>
                <w:rFonts w:ascii="Tahoma" w:hAnsi="Tahoma" w:cs="Tahoma"/>
                <w:b/>
                <w:bCs/>
                <w:color w:val="FFFFFF" w:themeColor="background1"/>
                <w:sz w:val="22"/>
                <w:szCs w:val="22"/>
              </w:rPr>
              <w:t>Quality</w:t>
            </w:r>
          </w:p>
        </w:tc>
        <w:tc>
          <w:tcPr>
            <w:tcW w:w="2410" w:type="dxa"/>
            <w:shd w:val="clear" w:color="auto" w:fill="006666"/>
          </w:tcPr>
          <w:p w14:paraId="681CBC4E" w14:textId="2AE59CDC" w:rsidR="00831A4C" w:rsidRPr="005B66A5" w:rsidRDefault="009A4645" w:rsidP="007E5414">
            <w:pPr>
              <w:rPr>
                <w:rFonts w:ascii="Tahoma" w:hAnsi="Tahoma" w:cs="Tahoma"/>
                <w:b/>
                <w:bCs/>
                <w:color w:val="3B3838" w:themeColor="background2" w:themeShade="40"/>
                <w:sz w:val="22"/>
                <w:szCs w:val="22"/>
              </w:rPr>
            </w:pPr>
            <w:r w:rsidRPr="005B66A5">
              <w:rPr>
                <w:rFonts w:ascii="Tahoma" w:hAnsi="Tahoma" w:cs="Tahoma"/>
                <w:b/>
                <w:bCs/>
                <w:color w:val="FFFFFF" w:themeColor="background1"/>
                <w:sz w:val="22"/>
                <w:szCs w:val="22"/>
              </w:rPr>
              <w:t>30</w:t>
            </w:r>
            <w:r w:rsidR="00831A4C" w:rsidRPr="005B66A5">
              <w:rPr>
                <w:rFonts w:ascii="Tahoma" w:hAnsi="Tahoma" w:cs="Tahoma"/>
                <w:b/>
                <w:bCs/>
                <w:color w:val="FFFFFF" w:themeColor="background1"/>
                <w:sz w:val="22"/>
                <w:szCs w:val="22"/>
              </w:rPr>
              <w:t>%</w:t>
            </w:r>
          </w:p>
        </w:tc>
      </w:tr>
      <w:tr w:rsidR="00831A4C" w:rsidRPr="005B66A5" w14:paraId="75D9C737" w14:textId="77777777" w:rsidTr="00195560">
        <w:trPr>
          <w:trHeight w:val="285"/>
        </w:trPr>
        <w:tc>
          <w:tcPr>
            <w:tcW w:w="6095" w:type="dxa"/>
          </w:tcPr>
          <w:p w14:paraId="59E64503" w14:textId="77777777" w:rsidR="00831A4C" w:rsidRPr="005B66A5" w:rsidRDefault="00831A4C" w:rsidP="007E5414">
            <w:pPr>
              <w:rPr>
                <w:rFonts w:ascii="Tahoma" w:hAnsi="Tahoma" w:cs="Tahoma"/>
                <w:bCs/>
                <w:i/>
                <w:color w:val="000000" w:themeColor="text1"/>
                <w:sz w:val="22"/>
                <w:szCs w:val="22"/>
              </w:rPr>
            </w:pPr>
            <w:r w:rsidRPr="005B66A5">
              <w:rPr>
                <w:rFonts w:ascii="Tahoma" w:hAnsi="Tahoma" w:cs="Tahoma"/>
                <w:bCs/>
                <w:i/>
                <w:color w:val="000000" w:themeColor="text1"/>
                <w:sz w:val="22"/>
                <w:szCs w:val="22"/>
              </w:rPr>
              <w:t xml:space="preserve">Quality </w:t>
            </w:r>
            <w:r w:rsidR="004C537A" w:rsidRPr="005B66A5">
              <w:rPr>
                <w:rFonts w:ascii="Tahoma" w:hAnsi="Tahoma" w:cs="Tahoma"/>
                <w:bCs/>
                <w:i/>
                <w:color w:val="000000" w:themeColor="text1"/>
                <w:sz w:val="22"/>
                <w:szCs w:val="22"/>
              </w:rPr>
              <w:t>Question</w:t>
            </w:r>
            <w:r w:rsidRPr="005B66A5">
              <w:rPr>
                <w:rFonts w:ascii="Tahoma" w:hAnsi="Tahoma" w:cs="Tahoma"/>
                <w:bCs/>
                <w:i/>
                <w:color w:val="000000" w:themeColor="text1"/>
                <w:sz w:val="22"/>
                <w:szCs w:val="22"/>
              </w:rPr>
              <w:t xml:space="preserve"> 1</w:t>
            </w:r>
            <w:r w:rsidR="004C537A" w:rsidRPr="005B66A5">
              <w:rPr>
                <w:rFonts w:ascii="Tahoma" w:hAnsi="Tahoma" w:cs="Tahoma"/>
                <w:bCs/>
                <w:i/>
                <w:color w:val="000000" w:themeColor="text1"/>
                <w:sz w:val="22"/>
                <w:szCs w:val="22"/>
              </w:rPr>
              <w:t>: Methodology</w:t>
            </w:r>
          </w:p>
          <w:p w14:paraId="7C5A6A7D" w14:textId="77777777" w:rsidR="009A4645" w:rsidRPr="005B66A5" w:rsidRDefault="009A4645" w:rsidP="007E5414">
            <w:pPr>
              <w:rPr>
                <w:rFonts w:ascii="Tahoma" w:hAnsi="Tahoma" w:cs="Tahoma"/>
                <w:bCs/>
                <w:i/>
                <w:color w:val="000000" w:themeColor="text1"/>
                <w:sz w:val="22"/>
                <w:szCs w:val="22"/>
              </w:rPr>
            </w:pPr>
          </w:p>
          <w:p w14:paraId="41878B7F" w14:textId="77777777" w:rsidR="009A4645" w:rsidRPr="005B66A5" w:rsidRDefault="009A4645" w:rsidP="009A4645">
            <w:pPr>
              <w:autoSpaceDE w:val="0"/>
              <w:autoSpaceDN w:val="0"/>
              <w:adjustRightInd w:val="0"/>
              <w:rPr>
                <w:rFonts w:ascii="Arial" w:hAnsi="Arial" w:cs="Arial"/>
                <w:color w:val="000000" w:themeColor="text1"/>
              </w:rPr>
            </w:pPr>
            <w:r w:rsidRPr="005B66A5">
              <w:rPr>
                <w:rFonts w:ascii="Arial" w:hAnsi="Arial" w:cs="Arial"/>
                <w:b/>
                <w:bCs/>
                <w:color w:val="000000" w:themeColor="text1"/>
              </w:rPr>
              <w:t>Quality control system</w:t>
            </w:r>
          </w:p>
          <w:p w14:paraId="3DE594DD" w14:textId="77777777" w:rsidR="00C97BD4" w:rsidRPr="005B66A5" w:rsidRDefault="009A4645" w:rsidP="009A4645">
            <w:pPr>
              <w:autoSpaceDE w:val="0"/>
              <w:autoSpaceDN w:val="0"/>
              <w:adjustRightInd w:val="0"/>
              <w:ind w:left="1418" w:hanging="1418"/>
              <w:rPr>
                <w:rFonts w:ascii="Arial" w:hAnsi="Arial" w:cs="Arial"/>
                <w:color w:val="000000" w:themeColor="text1"/>
              </w:rPr>
            </w:pPr>
            <w:r w:rsidRPr="005B66A5">
              <w:rPr>
                <w:rFonts w:ascii="Arial" w:hAnsi="Arial" w:cs="Arial"/>
                <w:color w:val="000000" w:themeColor="text1"/>
              </w:rPr>
              <w:t>Description of the Contractor's quality control system</w:t>
            </w:r>
            <w:r w:rsidR="00C97BD4" w:rsidRPr="005B66A5">
              <w:rPr>
                <w:rFonts w:ascii="Arial" w:hAnsi="Arial" w:cs="Arial"/>
                <w:color w:val="000000" w:themeColor="text1"/>
              </w:rPr>
              <w:t xml:space="preserve"> </w:t>
            </w:r>
          </w:p>
          <w:p w14:paraId="07FF57EA" w14:textId="5767A303" w:rsidR="009A4645" w:rsidRPr="005B66A5" w:rsidRDefault="009A4645" w:rsidP="009A4645">
            <w:pPr>
              <w:autoSpaceDE w:val="0"/>
              <w:autoSpaceDN w:val="0"/>
              <w:adjustRightInd w:val="0"/>
              <w:ind w:left="1418" w:hanging="1418"/>
              <w:rPr>
                <w:rFonts w:ascii="Arial" w:hAnsi="Arial" w:cs="Arial"/>
                <w:color w:val="000000" w:themeColor="text1"/>
              </w:rPr>
            </w:pPr>
            <w:r w:rsidRPr="005B66A5">
              <w:rPr>
                <w:rFonts w:ascii="Arial" w:hAnsi="Arial" w:cs="Arial"/>
                <w:color w:val="000000" w:themeColor="text1"/>
              </w:rPr>
              <w:t xml:space="preserve">(including </w:t>
            </w:r>
            <w:r w:rsidR="00C97BD4" w:rsidRPr="005B66A5">
              <w:rPr>
                <w:rFonts w:ascii="Arial" w:hAnsi="Arial" w:cs="Arial"/>
                <w:color w:val="000000" w:themeColor="text1"/>
              </w:rPr>
              <w:t xml:space="preserve">any </w:t>
            </w:r>
            <w:r w:rsidRPr="005B66A5">
              <w:rPr>
                <w:rFonts w:ascii="Arial" w:hAnsi="Arial" w:cs="Arial"/>
                <w:color w:val="000000" w:themeColor="text1"/>
              </w:rPr>
              <w:t>accreditation).</w:t>
            </w:r>
          </w:p>
          <w:p w14:paraId="69DC5823" w14:textId="77777777" w:rsidR="009A4645" w:rsidRPr="005B66A5" w:rsidRDefault="009A4645" w:rsidP="009A4645">
            <w:pPr>
              <w:autoSpaceDE w:val="0"/>
              <w:autoSpaceDN w:val="0"/>
              <w:adjustRightInd w:val="0"/>
              <w:ind w:left="720" w:hanging="720"/>
              <w:rPr>
                <w:rFonts w:ascii="Arial" w:hAnsi="Arial" w:cs="Arial"/>
                <w:color w:val="000000" w:themeColor="text1"/>
              </w:rPr>
            </w:pPr>
          </w:p>
          <w:p w14:paraId="452E3665" w14:textId="77777777" w:rsidR="009A4645" w:rsidRPr="005B66A5" w:rsidRDefault="009A4645" w:rsidP="009A4645">
            <w:pPr>
              <w:autoSpaceDE w:val="0"/>
              <w:autoSpaceDN w:val="0"/>
              <w:adjustRightInd w:val="0"/>
              <w:rPr>
                <w:rFonts w:ascii="Arial" w:hAnsi="Arial" w:cs="Arial"/>
                <w:color w:val="000000" w:themeColor="text1"/>
              </w:rPr>
            </w:pPr>
            <w:r w:rsidRPr="005B66A5">
              <w:rPr>
                <w:rFonts w:ascii="Arial" w:hAnsi="Arial" w:cs="Arial"/>
                <w:b/>
                <w:bCs/>
                <w:color w:val="000000" w:themeColor="text1"/>
              </w:rPr>
              <w:t>Health and safety management</w:t>
            </w:r>
          </w:p>
          <w:p w14:paraId="18E987F3" w14:textId="77777777" w:rsidR="009A4645" w:rsidRPr="005B66A5" w:rsidRDefault="009A4645" w:rsidP="009A4645">
            <w:pPr>
              <w:autoSpaceDE w:val="0"/>
              <w:autoSpaceDN w:val="0"/>
              <w:adjustRightInd w:val="0"/>
              <w:rPr>
                <w:rFonts w:ascii="Arial" w:hAnsi="Arial" w:cs="Arial"/>
                <w:color w:val="000000" w:themeColor="text1"/>
              </w:rPr>
            </w:pPr>
            <w:r w:rsidRPr="005B66A5">
              <w:rPr>
                <w:rFonts w:ascii="Arial" w:hAnsi="Arial" w:cs="Arial"/>
                <w:color w:val="000000" w:themeColor="text1"/>
              </w:rPr>
              <w:t xml:space="preserve">Description of the Contractor's health and safety management system.  </w:t>
            </w:r>
          </w:p>
          <w:p w14:paraId="52114526" w14:textId="77777777" w:rsidR="009A4645" w:rsidRPr="005B66A5" w:rsidRDefault="009A4645" w:rsidP="009A4645">
            <w:pPr>
              <w:autoSpaceDE w:val="0"/>
              <w:autoSpaceDN w:val="0"/>
              <w:adjustRightInd w:val="0"/>
              <w:rPr>
                <w:rFonts w:ascii="Arial" w:hAnsi="Arial" w:cs="Arial"/>
                <w:color w:val="000000" w:themeColor="text1"/>
              </w:rPr>
            </w:pPr>
          </w:p>
          <w:p w14:paraId="5FA1CDF8" w14:textId="2B8CB5E8" w:rsidR="009A4645" w:rsidRPr="005B66A5" w:rsidRDefault="009A4645" w:rsidP="009A4645">
            <w:pPr>
              <w:autoSpaceDE w:val="0"/>
              <w:autoSpaceDN w:val="0"/>
              <w:adjustRightInd w:val="0"/>
              <w:rPr>
                <w:rFonts w:ascii="Arial" w:hAnsi="Arial" w:cs="Arial"/>
                <w:color w:val="000000" w:themeColor="text1"/>
              </w:rPr>
            </w:pPr>
            <w:r w:rsidRPr="005B66A5">
              <w:rPr>
                <w:rFonts w:ascii="Arial" w:hAnsi="Arial" w:cs="Arial"/>
                <w:b/>
                <w:bCs/>
                <w:color w:val="000000" w:themeColor="text1"/>
              </w:rPr>
              <w:t xml:space="preserve">Contract Approach </w:t>
            </w:r>
          </w:p>
          <w:p w14:paraId="5A22F8E8" w14:textId="6978278D" w:rsidR="006D292B" w:rsidRPr="005B66A5" w:rsidRDefault="009A4645" w:rsidP="006D292B">
            <w:pPr>
              <w:autoSpaceDE w:val="0"/>
              <w:autoSpaceDN w:val="0"/>
              <w:adjustRightInd w:val="0"/>
              <w:rPr>
                <w:rFonts w:ascii="Arial" w:hAnsi="Arial" w:cs="Arial"/>
                <w:color w:val="000000" w:themeColor="text1"/>
              </w:rPr>
            </w:pPr>
            <w:r w:rsidRPr="005B66A5">
              <w:rPr>
                <w:rFonts w:ascii="Arial" w:hAnsi="Arial" w:cs="Arial"/>
                <w:color w:val="000000" w:themeColor="text1"/>
              </w:rPr>
              <w:t>Describe how you will manage this contract</w:t>
            </w:r>
            <w:r w:rsidR="006D292B" w:rsidRPr="005B66A5">
              <w:rPr>
                <w:rFonts w:ascii="Arial" w:hAnsi="Arial" w:cs="Arial"/>
                <w:color w:val="000000" w:themeColor="text1"/>
              </w:rPr>
              <w:t>.</w:t>
            </w:r>
          </w:p>
          <w:p w14:paraId="54A3C22D" w14:textId="2907D76E" w:rsidR="009A4645" w:rsidRPr="005B66A5" w:rsidRDefault="009A4645" w:rsidP="007E5414">
            <w:pPr>
              <w:rPr>
                <w:rFonts w:ascii="Tahoma" w:hAnsi="Tahoma" w:cs="Tahoma"/>
                <w:bCs/>
                <w:i/>
                <w:color w:val="000000" w:themeColor="text1"/>
                <w:sz w:val="22"/>
                <w:szCs w:val="22"/>
              </w:rPr>
            </w:pPr>
          </w:p>
        </w:tc>
        <w:tc>
          <w:tcPr>
            <w:tcW w:w="2410" w:type="dxa"/>
          </w:tcPr>
          <w:p w14:paraId="295D2824" w14:textId="79FC1D8F" w:rsidR="00831A4C" w:rsidRPr="005B66A5" w:rsidRDefault="009A4645" w:rsidP="007E5414">
            <w:pPr>
              <w:rPr>
                <w:rFonts w:ascii="Tahoma" w:hAnsi="Tahoma" w:cs="Tahoma"/>
                <w:bCs/>
                <w:i/>
                <w:color w:val="000000" w:themeColor="text1"/>
                <w:sz w:val="22"/>
                <w:szCs w:val="22"/>
              </w:rPr>
            </w:pPr>
            <w:r w:rsidRPr="005B66A5">
              <w:rPr>
                <w:rFonts w:ascii="Tahoma" w:hAnsi="Tahoma" w:cs="Tahoma"/>
                <w:bCs/>
                <w:i/>
                <w:color w:val="000000" w:themeColor="text1"/>
                <w:sz w:val="22"/>
                <w:szCs w:val="22"/>
              </w:rPr>
              <w:t>1</w:t>
            </w:r>
            <w:r w:rsidR="0068539F" w:rsidRPr="005B66A5">
              <w:rPr>
                <w:rFonts w:ascii="Tahoma" w:hAnsi="Tahoma" w:cs="Tahoma"/>
                <w:bCs/>
                <w:i/>
                <w:color w:val="000000" w:themeColor="text1"/>
                <w:sz w:val="22"/>
                <w:szCs w:val="22"/>
              </w:rPr>
              <w:t>0</w:t>
            </w:r>
            <w:r w:rsidR="00831A4C" w:rsidRPr="005B66A5">
              <w:rPr>
                <w:rFonts w:ascii="Tahoma" w:hAnsi="Tahoma" w:cs="Tahoma"/>
                <w:bCs/>
                <w:i/>
                <w:color w:val="000000" w:themeColor="text1"/>
                <w:sz w:val="22"/>
                <w:szCs w:val="22"/>
              </w:rPr>
              <w:t>%</w:t>
            </w:r>
          </w:p>
        </w:tc>
      </w:tr>
      <w:tr w:rsidR="00831A4C" w:rsidRPr="005B66A5" w14:paraId="4BBDB6BE" w14:textId="77777777" w:rsidTr="00195560">
        <w:trPr>
          <w:trHeight w:val="285"/>
        </w:trPr>
        <w:tc>
          <w:tcPr>
            <w:tcW w:w="6095" w:type="dxa"/>
          </w:tcPr>
          <w:p w14:paraId="0455CFCF" w14:textId="77777777" w:rsidR="00831A4C" w:rsidRPr="005B66A5" w:rsidRDefault="00831A4C" w:rsidP="007E5414">
            <w:pPr>
              <w:rPr>
                <w:rFonts w:ascii="Tahoma" w:hAnsi="Tahoma" w:cs="Tahoma"/>
                <w:bCs/>
                <w:i/>
                <w:color w:val="000000" w:themeColor="text1"/>
                <w:sz w:val="22"/>
                <w:szCs w:val="22"/>
              </w:rPr>
            </w:pPr>
            <w:r w:rsidRPr="005B66A5">
              <w:rPr>
                <w:rFonts w:ascii="Tahoma" w:hAnsi="Tahoma" w:cs="Tahoma"/>
                <w:bCs/>
                <w:i/>
                <w:color w:val="000000" w:themeColor="text1"/>
                <w:sz w:val="22"/>
                <w:szCs w:val="22"/>
              </w:rPr>
              <w:t xml:space="preserve">Quality </w:t>
            </w:r>
            <w:r w:rsidR="004C537A" w:rsidRPr="005B66A5">
              <w:rPr>
                <w:rFonts w:ascii="Tahoma" w:hAnsi="Tahoma" w:cs="Tahoma"/>
                <w:bCs/>
                <w:i/>
                <w:color w:val="000000" w:themeColor="text1"/>
                <w:sz w:val="22"/>
                <w:szCs w:val="22"/>
              </w:rPr>
              <w:t>Question</w:t>
            </w:r>
            <w:r w:rsidRPr="005B66A5">
              <w:rPr>
                <w:rFonts w:ascii="Tahoma" w:hAnsi="Tahoma" w:cs="Tahoma"/>
                <w:bCs/>
                <w:i/>
                <w:color w:val="000000" w:themeColor="text1"/>
                <w:sz w:val="22"/>
                <w:szCs w:val="22"/>
              </w:rPr>
              <w:t xml:space="preserve"> 2</w:t>
            </w:r>
            <w:r w:rsidR="009F4588" w:rsidRPr="005B66A5">
              <w:rPr>
                <w:rFonts w:ascii="Tahoma" w:hAnsi="Tahoma" w:cs="Tahoma"/>
                <w:bCs/>
                <w:i/>
                <w:color w:val="000000" w:themeColor="text1"/>
                <w:sz w:val="22"/>
                <w:szCs w:val="22"/>
              </w:rPr>
              <w:t>: Resources</w:t>
            </w:r>
          </w:p>
          <w:p w14:paraId="2EE3910C" w14:textId="77777777" w:rsidR="005B66A5" w:rsidRPr="005B66A5" w:rsidRDefault="005B66A5" w:rsidP="007E5414">
            <w:pPr>
              <w:rPr>
                <w:rFonts w:ascii="Tahoma" w:hAnsi="Tahoma" w:cs="Tahoma"/>
                <w:bCs/>
                <w:i/>
                <w:color w:val="000000" w:themeColor="text1"/>
                <w:sz w:val="22"/>
                <w:szCs w:val="22"/>
              </w:rPr>
            </w:pPr>
          </w:p>
          <w:p w14:paraId="5B215F46" w14:textId="77777777" w:rsidR="009A4645" w:rsidRPr="005B66A5" w:rsidRDefault="009A4645" w:rsidP="009A4645">
            <w:pPr>
              <w:autoSpaceDE w:val="0"/>
              <w:autoSpaceDN w:val="0"/>
              <w:adjustRightInd w:val="0"/>
              <w:rPr>
                <w:rFonts w:ascii="Arial" w:hAnsi="Arial" w:cs="Arial"/>
                <w:b/>
                <w:bCs/>
                <w:color w:val="000000" w:themeColor="text1"/>
              </w:rPr>
            </w:pPr>
            <w:r w:rsidRPr="005B66A5">
              <w:rPr>
                <w:rFonts w:ascii="Arial" w:hAnsi="Arial" w:cs="Arial"/>
                <w:b/>
                <w:bCs/>
                <w:color w:val="000000" w:themeColor="text1"/>
              </w:rPr>
              <w:t>Contract Resources</w:t>
            </w:r>
          </w:p>
          <w:p w14:paraId="2A50D660" w14:textId="77777777" w:rsidR="009A4645" w:rsidRPr="005B66A5" w:rsidRDefault="009A4645" w:rsidP="009A4645">
            <w:pPr>
              <w:autoSpaceDE w:val="0"/>
              <w:autoSpaceDN w:val="0"/>
              <w:adjustRightInd w:val="0"/>
              <w:rPr>
                <w:rFonts w:ascii="Arial" w:hAnsi="Arial" w:cs="Arial"/>
                <w:b/>
                <w:bCs/>
                <w:color w:val="000000" w:themeColor="text1"/>
              </w:rPr>
            </w:pPr>
            <w:r w:rsidRPr="005B66A5">
              <w:rPr>
                <w:rFonts w:ascii="Arial" w:hAnsi="Arial" w:cs="Arial"/>
                <w:b/>
                <w:bCs/>
                <w:color w:val="000000" w:themeColor="text1"/>
              </w:rPr>
              <w:t>HQ staff/Site Supervisory Manning level</w:t>
            </w:r>
          </w:p>
          <w:p w14:paraId="7A3CE176" w14:textId="2C45AF4A" w:rsidR="009A4645" w:rsidRPr="005B66A5" w:rsidRDefault="009537E8" w:rsidP="009A4645">
            <w:pPr>
              <w:autoSpaceDE w:val="0"/>
              <w:autoSpaceDN w:val="0"/>
              <w:adjustRightInd w:val="0"/>
              <w:rPr>
                <w:rFonts w:ascii="Arial" w:hAnsi="Arial" w:cs="Arial"/>
                <w:color w:val="000000" w:themeColor="text1"/>
              </w:rPr>
            </w:pPr>
            <w:r w:rsidRPr="005B66A5">
              <w:rPr>
                <w:rFonts w:ascii="Arial" w:hAnsi="Arial" w:cs="Arial"/>
                <w:color w:val="000000" w:themeColor="text1"/>
              </w:rPr>
              <w:t>Provide d</w:t>
            </w:r>
            <w:r w:rsidR="009A4645" w:rsidRPr="005B66A5">
              <w:rPr>
                <w:rFonts w:ascii="Arial" w:hAnsi="Arial" w:cs="Arial"/>
                <w:color w:val="000000" w:themeColor="text1"/>
              </w:rPr>
              <w:t>etails of the Contractor's proposals for supervisory manning levels including the names, qualifications, experience.</w:t>
            </w:r>
          </w:p>
          <w:p w14:paraId="0CA25BBD" w14:textId="77777777" w:rsidR="009A4645" w:rsidRPr="005B66A5" w:rsidRDefault="009A4645" w:rsidP="009A4645">
            <w:pPr>
              <w:rPr>
                <w:rFonts w:ascii="Tahoma" w:hAnsi="Tahoma" w:cs="Tahoma"/>
                <w:bCs/>
                <w:i/>
                <w:color w:val="000000" w:themeColor="text1"/>
                <w:sz w:val="22"/>
                <w:szCs w:val="22"/>
              </w:rPr>
            </w:pPr>
          </w:p>
          <w:p w14:paraId="4BA61C7A" w14:textId="77777777" w:rsidR="009A4645" w:rsidRPr="005B66A5" w:rsidRDefault="009A4645" w:rsidP="009A4645">
            <w:pPr>
              <w:autoSpaceDE w:val="0"/>
              <w:autoSpaceDN w:val="0"/>
              <w:adjustRightInd w:val="0"/>
              <w:rPr>
                <w:rFonts w:ascii="Arial" w:hAnsi="Arial" w:cs="Arial"/>
                <w:color w:val="000000" w:themeColor="text1"/>
              </w:rPr>
            </w:pPr>
            <w:r w:rsidRPr="005B66A5">
              <w:rPr>
                <w:rFonts w:ascii="Arial" w:hAnsi="Arial" w:cs="Arial"/>
                <w:b/>
                <w:bCs/>
                <w:color w:val="000000" w:themeColor="text1"/>
              </w:rPr>
              <w:t>Labour Levels</w:t>
            </w:r>
          </w:p>
          <w:p w14:paraId="3E9F64B7" w14:textId="2D86E617" w:rsidR="009A4645" w:rsidRPr="005B66A5" w:rsidRDefault="009537E8" w:rsidP="009A4645">
            <w:pPr>
              <w:autoSpaceDE w:val="0"/>
              <w:autoSpaceDN w:val="0"/>
              <w:adjustRightInd w:val="0"/>
              <w:rPr>
                <w:rFonts w:ascii="Arial" w:hAnsi="Arial" w:cs="Arial"/>
                <w:color w:val="000000" w:themeColor="text1"/>
              </w:rPr>
            </w:pPr>
            <w:r w:rsidRPr="005B66A5">
              <w:rPr>
                <w:rFonts w:ascii="Arial" w:hAnsi="Arial" w:cs="Arial"/>
                <w:color w:val="000000" w:themeColor="text1"/>
              </w:rPr>
              <w:t>Provide d</w:t>
            </w:r>
            <w:r w:rsidR="009A4645" w:rsidRPr="005B66A5">
              <w:rPr>
                <w:rFonts w:ascii="Arial" w:hAnsi="Arial" w:cs="Arial"/>
                <w:color w:val="000000" w:themeColor="text1"/>
              </w:rPr>
              <w:t xml:space="preserve">etails of the Contractor's labour levels.  </w:t>
            </w:r>
          </w:p>
          <w:p w14:paraId="03E785A5" w14:textId="77777777" w:rsidR="009A4645" w:rsidRPr="005B66A5" w:rsidRDefault="009A4645" w:rsidP="009A4645">
            <w:pPr>
              <w:rPr>
                <w:rFonts w:ascii="Tahoma" w:hAnsi="Tahoma" w:cs="Tahoma"/>
                <w:bCs/>
                <w:i/>
                <w:color w:val="000000" w:themeColor="text1"/>
                <w:sz w:val="22"/>
                <w:szCs w:val="22"/>
              </w:rPr>
            </w:pPr>
          </w:p>
          <w:p w14:paraId="63FEB127" w14:textId="1F87E766" w:rsidR="009A4645" w:rsidRPr="005B66A5" w:rsidRDefault="00C97BD4" w:rsidP="009A4645">
            <w:pPr>
              <w:autoSpaceDE w:val="0"/>
              <w:autoSpaceDN w:val="0"/>
              <w:adjustRightInd w:val="0"/>
              <w:rPr>
                <w:rFonts w:ascii="Arial" w:hAnsi="Arial" w:cs="Arial"/>
                <w:b/>
                <w:bCs/>
                <w:color w:val="000000" w:themeColor="text1"/>
              </w:rPr>
            </w:pPr>
            <w:r w:rsidRPr="005B66A5">
              <w:rPr>
                <w:rFonts w:ascii="Arial" w:hAnsi="Arial" w:cs="Arial"/>
                <w:b/>
                <w:bCs/>
                <w:color w:val="000000" w:themeColor="text1"/>
              </w:rPr>
              <w:t>Sub-contract</w:t>
            </w:r>
            <w:r w:rsidR="009A4645" w:rsidRPr="005B66A5">
              <w:rPr>
                <w:rFonts w:ascii="Arial" w:hAnsi="Arial" w:cs="Arial"/>
                <w:b/>
                <w:bCs/>
                <w:color w:val="000000" w:themeColor="text1"/>
              </w:rPr>
              <w:t xml:space="preserve"> work</w:t>
            </w:r>
          </w:p>
          <w:p w14:paraId="3CDF176F" w14:textId="47EA04EE" w:rsidR="009A4645" w:rsidRPr="005B66A5" w:rsidRDefault="009537E8" w:rsidP="009A4645">
            <w:pPr>
              <w:autoSpaceDE w:val="0"/>
              <w:autoSpaceDN w:val="0"/>
              <w:adjustRightInd w:val="0"/>
              <w:rPr>
                <w:rFonts w:ascii="Arial" w:hAnsi="Arial" w:cs="Arial"/>
                <w:color w:val="000000" w:themeColor="text1"/>
              </w:rPr>
            </w:pPr>
            <w:r w:rsidRPr="005B66A5">
              <w:rPr>
                <w:rFonts w:ascii="Arial" w:hAnsi="Arial" w:cs="Arial"/>
                <w:color w:val="000000" w:themeColor="text1"/>
              </w:rPr>
              <w:t>Provide d</w:t>
            </w:r>
            <w:r w:rsidR="009A4645" w:rsidRPr="005B66A5">
              <w:rPr>
                <w:rFonts w:ascii="Arial" w:hAnsi="Arial" w:cs="Arial"/>
                <w:color w:val="000000" w:themeColor="text1"/>
              </w:rPr>
              <w:t>etails of the Contractor's proposals for the use of sub-contractors and proposals to supervise.</w:t>
            </w:r>
          </w:p>
          <w:p w14:paraId="5592D73D" w14:textId="77777777" w:rsidR="009A4645" w:rsidRPr="005B66A5" w:rsidRDefault="009A4645" w:rsidP="009A4645">
            <w:pPr>
              <w:autoSpaceDE w:val="0"/>
              <w:autoSpaceDN w:val="0"/>
              <w:adjustRightInd w:val="0"/>
              <w:rPr>
                <w:rFonts w:ascii="Arial" w:hAnsi="Arial" w:cs="Arial"/>
                <w:color w:val="000000" w:themeColor="text1"/>
              </w:rPr>
            </w:pPr>
            <w:r w:rsidRPr="005B66A5">
              <w:rPr>
                <w:rFonts w:ascii="Arial" w:hAnsi="Arial" w:cs="Arial"/>
                <w:color w:val="000000" w:themeColor="text1"/>
              </w:rPr>
              <w:t xml:space="preserve">Procedure for prompt payment of sub-contractor. </w:t>
            </w:r>
          </w:p>
          <w:p w14:paraId="7D5817CC" w14:textId="77777777" w:rsidR="009A4645" w:rsidRPr="005B66A5" w:rsidRDefault="009A4645" w:rsidP="009A4645">
            <w:pPr>
              <w:autoSpaceDE w:val="0"/>
              <w:autoSpaceDN w:val="0"/>
              <w:adjustRightInd w:val="0"/>
              <w:rPr>
                <w:rFonts w:ascii="Arial" w:hAnsi="Arial" w:cs="Arial"/>
                <w:color w:val="000000" w:themeColor="text1"/>
              </w:rPr>
            </w:pPr>
            <w:r w:rsidRPr="005B66A5">
              <w:rPr>
                <w:rFonts w:ascii="Arial" w:hAnsi="Arial" w:cs="Arial"/>
                <w:color w:val="000000" w:themeColor="text1"/>
              </w:rPr>
              <w:t>Percentage of service to be carried out by sub-contractor.</w:t>
            </w:r>
          </w:p>
          <w:p w14:paraId="3EBC7687" w14:textId="54389CB1" w:rsidR="009A4645" w:rsidRPr="005B66A5" w:rsidRDefault="009A4645" w:rsidP="007E5414">
            <w:pPr>
              <w:rPr>
                <w:rFonts w:ascii="Tahoma" w:hAnsi="Tahoma" w:cs="Tahoma"/>
                <w:bCs/>
                <w:i/>
                <w:color w:val="000000" w:themeColor="text1"/>
                <w:sz w:val="22"/>
                <w:szCs w:val="22"/>
              </w:rPr>
            </w:pPr>
          </w:p>
        </w:tc>
        <w:tc>
          <w:tcPr>
            <w:tcW w:w="2410" w:type="dxa"/>
          </w:tcPr>
          <w:p w14:paraId="5F1BE219" w14:textId="3E83271C" w:rsidR="00831A4C" w:rsidRPr="005B66A5" w:rsidRDefault="009A4645" w:rsidP="007E5414">
            <w:pPr>
              <w:rPr>
                <w:rFonts w:ascii="Tahoma" w:hAnsi="Tahoma" w:cs="Tahoma"/>
                <w:bCs/>
                <w:i/>
                <w:color w:val="000000" w:themeColor="text1"/>
                <w:sz w:val="22"/>
                <w:szCs w:val="22"/>
              </w:rPr>
            </w:pPr>
            <w:r w:rsidRPr="005B66A5">
              <w:rPr>
                <w:rFonts w:ascii="Tahoma" w:hAnsi="Tahoma" w:cs="Tahoma"/>
                <w:bCs/>
                <w:i/>
                <w:color w:val="000000" w:themeColor="text1"/>
                <w:sz w:val="22"/>
                <w:szCs w:val="22"/>
              </w:rPr>
              <w:t>1</w:t>
            </w:r>
            <w:r w:rsidR="0068539F" w:rsidRPr="005B66A5">
              <w:rPr>
                <w:rFonts w:ascii="Tahoma" w:hAnsi="Tahoma" w:cs="Tahoma"/>
                <w:bCs/>
                <w:i/>
                <w:color w:val="000000" w:themeColor="text1"/>
                <w:sz w:val="22"/>
                <w:szCs w:val="22"/>
              </w:rPr>
              <w:t>0</w:t>
            </w:r>
            <w:r w:rsidR="00831A4C" w:rsidRPr="005B66A5">
              <w:rPr>
                <w:rFonts w:ascii="Tahoma" w:hAnsi="Tahoma" w:cs="Tahoma"/>
                <w:bCs/>
                <w:i/>
                <w:color w:val="000000" w:themeColor="text1"/>
                <w:sz w:val="22"/>
                <w:szCs w:val="22"/>
              </w:rPr>
              <w:t>%</w:t>
            </w:r>
          </w:p>
        </w:tc>
      </w:tr>
      <w:tr w:rsidR="0091594B" w:rsidRPr="005B66A5" w14:paraId="44030E18" w14:textId="77777777" w:rsidTr="00195560">
        <w:trPr>
          <w:trHeight w:val="285"/>
        </w:trPr>
        <w:tc>
          <w:tcPr>
            <w:tcW w:w="6095" w:type="dxa"/>
          </w:tcPr>
          <w:p w14:paraId="3D22D1C0" w14:textId="77777777" w:rsidR="007C2E50" w:rsidRPr="005B66A5" w:rsidRDefault="007C2E50" w:rsidP="007C2E50">
            <w:pPr>
              <w:rPr>
                <w:rFonts w:ascii="Tahoma" w:hAnsi="Tahoma" w:cs="Tahoma"/>
                <w:bCs/>
                <w:i/>
                <w:color w:val="000000" w:themeColor="text1"/>
                <w:sz w:val="22"/>
                <w:szCs w:val="22"/>
              </w:rPr>
            </w:pPr>
            <w:r w:rsidRPr="005B66A5">
              <w:rPr>
                <w:rFonts w:ascii="Tahoma" w:hAnsi="Tahoma" w:cs="Tahoma"/>
                <w:bCs/>
                <w:i/>
                <w:color w:val="000000" w:themeColor="text1"/>
                <w:sz w:val="22"/>
                <w:szCs w:val="22"/>
              </w:rPr>
              <w:lastRenderedPageBreak/>
              <w:t xml:space="preserve">Quality Question </w:t>
            </w:r>
            <w:r>
              <w:rPr>
                <w:rFonts w:ascii="Tahoma" w:hAnsi="Tahoma" w:cs="Tahoma"/>
                <w:bCs/>
                <w:i/>
                <w:color w:val="000000" w:themeColor="text1"/>
                <w:sz w:val="22"/>
                <w:szCs w:val="22"/>
              </w:rPr>
              <w:t>3</w:t>
            </w:r>
            <w:r w:rsidRPr="005B66A5">
              <w:rPr>
                <w:rFonts w:ascii="Tahoma" w:hAnsi="Tahoma" w:cs="Tahoma"/>
                <w:bCs/>
                <w:i/>
                <w:color w:val="000000" w:themeColor="text1"/>
                <w:sz w:val="22"/>
                <w:szCs w:val="22"/>
              </w:rPr>
              <w:t xml:space="preserve">: Social Value </w:t>
            </w:r>
          </w:p>
          <w:p w14:paraId="2F20B91B" w14:textId="7BD588EA" w:rsidR="007C2E50" w:rsidRPr="005B66A5" w:rsidRDefault="007C2E50" w:rsidP="007C2E50">
            <w:pPr>
              <w:rPr>
                <w:rFonts w:ascii="Tahoma" w:hAnsi="Tahoma" w:cs="Tahoma"/>
                <w:bCs/>
                <w:i/>
                <w:color w:val="000000" w:themeColor="text1"/>
                <w:sz w:val="22"/>
                <w:szCs w:val="22"/>
              </w:rPr>
            </w:pPr>
          </w:p>
          <w:p w14:paraId="7E8750DD" w14:textId="77777777" w:rsidR="0091594B" w:rsidRPr="007C2E50" w:rsidRDefault="0091594B" w:rsidP="007E5414">
            <w:pPr>
              <w:rPr>
                <w:rFonts w:ascii="Arial" w:hAnsi="Arial" w:cs="Arial"/>
                <w:b/>
                <w:iCs/>
                <w:color w:val="000000" w:themeColor="text1"/>
                <w:szCs w:val="24"/>
              </w:rPr>
            </w:pPr>
            <w:r w:rsidRPr="007C2E50">
              <w:rPr>
                <w:rFonts w:ascii="Arial" w:hAnsi="Arial" w:cs="Arial"/>
                <w:b/>
                <w:iCs/>
                <w:color w:val="000000" w:themeColor="text1"/>
                <w:szCs w:val="24"/>
              </w:rPr>
              <w:t xml:space="preserve">Social Value </w:t>
            </w:r>
          </w:p>
          <w:p w14:paraId="141F585A" w14:textId="77777777" w:rsidR="005B66A5" w:rsidRPr="007C2E50" w:rsidRDefault="005B66A5" w:rsidP="007E5414">
            <w:pPr>
              <w:rPr>
                <w:rFonts w:ascii="Arial" w:hAnsi="Arial" w:cs="Arial"/>
                <w:bCs/>
                <w:i/>
                <w:color w:val="000000" w:themeColor="text1"/>
                <w:sz w:val="22"/>
                <w:szCs w:val="22"/>
              </w:rPr>
            </w:pPr>
          </w:p>
          <w:p w14:paraId="20516D56" w14:textId="08EA006F" w:rsidR="009537E8" w:rsidRPr="007C2E50" w:rsidRDefault="009537E8" w:rsidP="007E5414">
            <w:pPr>
              <w:rPr>
                <w:rFonts w:ascii="Arial" w:hAnsi="Arial" w:cs="Arial"/>
                <w:bCs/>
                <w:iCs/>
                <w:color w:val="000000" w:themeColor="text1"/>
                <w:szCs w:val="24"/>
              </w:rPr>
            </w:pPr>
            <w:r w:rsidRPr="007C2E50">
              <w:rPr>
                <w:rFonts w:ascii="Arial" w:hAnsi="Arial" w:cs="Arial"/>
                <w:bCs/>
                <w:iCs/>
                <w:color w:val="000000" w:themeColor="text1"/>
                <w:szCs w:val="24"/>
              </w:rPr>
              <w:t>Describe how you might provide new employment/training and work placements (including community engagement)?</w:t>
            </w:r>
          </w:p>
          <w:p w14:paraId="7D4A1412" w14:textId="77777777" w:rsidR="009537E8" w:rsidRPr="007C2E50" w:rsidRDefault="009537E8" w:rsidP="007E5414">
            <w:pPr>
              <w:rPr>
                <w:rFonts w:ascii="Arial" w:hAnsi="Arial" w:cs="Arial"/>
                <w:bCs/>
                <w:i/>
                <w:color w:val="000000" w:themeColor="text1"/>
                <w:szCs w:val="24"/>
              </w:rPr>
            </w:pPr>
          </w:p>
          <w:p w14:paraId="3F2874ED" w14:textId="4EB6C300" w:rsidR="009537E8" w:rsidRPr="007C2E50" w:rsidRDefault="009537E8" w:rsidP="007E5414">
            <w:pPr>
              <w:rPr>
                <w:rFonts w:ascii="Arial" w:hAnsi="Arial" w:cs="Arial"/>
                <w:color w:val="000000" w:themeColor="text1"/>
                <w:szCs w:val="24"/>
              </w:rPr>
            </w:pPr>
            <w:r w:rsidRPr="007C2E50">
              <w:rPr>
                <w:rFonts w:ascii="Arial" w:hAnsi="Arial" w:cs="Arial"/>
                <w:color w:val="000000" w:themeColor="text1"/>
                <w:szCs w:val="24"/>
              </w:rPr>
              <w:t>Describe how you will manage the environmental objectives as described in 164AR of the specification?</w:t>
            </w:r>
          </w:p>
          <w:p w14:paraId="42DDD279" w14:textId="77777777" w:rsidR="009537E8" w:rsidRPr="007C2E50" w:rsidRDefault="009537E8" w:rsidP="007E5414">
            <w:pPr>
              <w:rPr>
                <w:rFonts w:ascii="Arial" w:hAnsi="Arial" w:cs="Arial"/>
                <w:color w:val="000000" w:themeColor="text1"/>
                <w:szCs w:val="24"/>
              </w:rPr>
            </w:pPr>
          </w:p>
          <w:p w14:paraId="030D3BD3" w14:textId="5919D2BF" w:rsidR="009537E8" w:rsidRPr="007C2E50" w:rsidRDefault="009537E8" w:rsidP="007E5414">
            <w:pPr>
              <w:rPr>
                <w:rFonts w:ascii="Arial" w:hAnsi="Arial" w:cs="Arial"/>
                <w:color w:val="000000" w:themeColor="text1"/>
                <w:szCs w:val="24"/>
              </w:rPr>
            </w:pPr>
            <w:r w:rsidRPr="007C2E50">
              <w:rPr>
                <w:rFonts w:ascii="Arial" w:hAnsi="Arial" w:cs="Arial"/>
                <w:color w:val="000000" w:themeColor="text1"/>
                <w:szCs w:val="24"/>
              </w:rPr>
              <w:t>Describe how you would promote the use of local supply chains?</w:t>
            </w:r>
          </w:p>
          <w:p w14:paraId="157BA32E" w14:textId="77777777" w:rsidR="009537E8" w:rsidRPr="007C2E50" w:rsidRDefault="009537E8" w:rsidP="007E5414">
            <w:pPr>
              <w:rPr>
                <w:rFonts w:ascii="Arial" w:hAnsi="Arial" w:cs="Arial"/>
                <w:color w:val="000000" w:themeColor="text1"/>
                <w:szCs w:val="24"/>
              </w:rPr>
            </w:pPr>
          </w:p>
          <w:p w14:paraId="1B2C619F" w14:textId="209040FC" w:rsidR="009537E8" w:rsidRPr="007C2E50" w:rsidRDefault="009537E8" w:rsidP="007E5414">
            <w:pPr>
              <w:rPr>
                <w:rFonts w:ascii="Arial" w:hAnsi="Arial" w:cs="Arial"/>
                <w:bCs/>
                <w:i/>
                <w:color w:val="000000" w:themeColor="text1"/>
                <w:szCs w:val="24"/>
              </w:rPr>
            </w:pPr>
            <w:r w:rsidRPr="007C2E50">
              <w:rPr>
                <w:rFonts w:ascii="Arial" w:hAnsi="Arial" w:cs="Arial"/>
                <w:color w:val="000000" w:themeColor="text1"/>
                <w:szCs w:val="24"/>
              </w:rPr>
              <w:t>Describe how you would provide feedback and performance reporting on the answers provided.</w:t>
            </w:r>
          </w:p>
          <w:p w14:paraId="458391B3" w14:textId="558541B5" w:rsidR="009A4645" w:rsidRPr="005B66A5" w:rsidRDefault="009A4645" w:rsidP="007E5414">
            <w:pPr>
              <w:rPr>
                <w:rFonts w:ascii="Tahoma" w:hAnsi="Tahoma" w:cs="Tahoma"/>
                <w:bCs/>
                <w:i/>
                <w:color w:val="000000" w:themeColor="text1"/>
                <w:sz w:val="22"/>
                <w:szCs w:val="22"/>
              </w:rPr>
            </w:pPr>
          </w:p>
        </w:tc>
        <w:tc>
          <w:tcPr>
            <w:tcW w:w="2410" w:type="dxa"/>
          </w:tcPr>
          <w:p w14:paraId="63796ACC" w14:textId="1F32FA42" w:rsidR="0091594B" w:rsidRPr="005B66A5" w:rsidRDefault="009A4645" w:rsidP="007E5414">
            <w:pPr>
              <w:rPr>
                <w:rFonts w:ascii="Tahoma" w:hAnsi="Tahoma" w:cs="Tahoma"/>
                <w:bCs/>
                <w:i/>
                <w:color w:val="000000" w:themeColor="text1"/>
                <w:sz w:val="22"/>
                <w:szCs w:val="22"/>
              </w:rPr>
            </w:pPr>
            <w:r w:rsidRPr="005B66A5">
              <w:rPr>
                <w:rFonts w:ascii="Tahoma" w:hAnsi="Tahoma" w:cs="Tahoma"/>
                <w:bCs/>
                <w:i/>
                <w:color w:val="000000" w:themeColor="text1"/>
                <w:sz w:val="22"/>
                <w:szCs w:val="22"/>
              </w:rPr>
              <w:t>1</w:t>
            </w:r>
            <w:r w:rsidR="00375569" w:rsidRPr="005B66A5">
              <w:rPr>
                <w:rFonts w:ascii="Tahoma" w:hAnsi="Tahoma" w:cs="Tahoma"/>
                <w:bCs/>
                <w:i/>
                <w:color w:val="000000" w:themeColor="text1"/>
                <w:sz w:val="22"/>
                <w:szCs w:val="22"/>
              </w:rPr>
              <w:t>0</w:t>
            </w:r>
            <w:r w:rsidR="0091594B" w:rsidRPr="005B66A5">
              <w:rPr>
                <w:rFonts w:ascii="Tahoma" w:hAnsi="Tahoma" w:cs="Tahoma"/>
                <w:bCs/>
                <w:i/>
                <w:color w:val="000000" w:themeColor="text1"/>
                <w:sz w:val="22"/>
                <w:szCs w:val="22"/>
              </w:rPr>
              <w:t>%</w:t>
            </w:r>
          </w:p>
        </w:tc>
      </w:tr>
      <w:tr w:rsidR="00831A4C" w:rsidRPr="005B66A5" w14:paraId="3562148D" w14:textId="77777777" w:rsidTr="00195560">
        <w:trPr>
          <w:trHeight w:val="285"/>
        </w:trPr>
        <w:tc>
          <w:tcPr>
            <w:tcW w:w="6095" w:type="dxa"/>
            <w:shd w:val="clear" w:color="auto" w:fill="2E7A78"/>
          </w:tcPr>
          <w:p w14:paraId="481872CF" w14:textId="679DF7EC" w:rsidR="00831A4C" w:rsidRPr="005B66A5" w:rsidRDefault="00831A4C" w:rsidP="007E5414">
            <w:pPr>
              <w:rPr>
                <w:rFonts w:ascii="Tahoma" w:hAnsi="Tahoma" w:cs="Tahoma"/>
                <w:b/>
                <w:color w:val="0070C0"/>
                <w:sz w:val="22"/>
                <w:szCs w:val="22"/>
              </w:rPr>
            </w:pPr>
            <w:r w:rsidRPr="005B66A5">
              <w:rPr>
                <w:rFonts w:ascii="Tahoma" w:hAnsi="Tahoma" w:cs="Tahoma"/>
                <w:b/>
                <w:color w:val="FFFFFF" w:themeColor="background1"/>
                <w:sz w:val="22"/>
                <w:szCs w:val="22"/>
              </w:rPr>
              <w:t>Price</w:t>
            </w:r>
          </w:p>
        </w:tc>
        <w:tc>
          <w:tcPr>
            <w:tcW w:w="2410" w:type="dxa"/>
            <w:shd w:val="clear" w:color="auto" w:fill="2E7A78"/>
          </w:tcPr>
          <w:p w14:paraId="6CF95C98" w14:textId="633ADF29" w:rsidR="00831A4C" w:rsidRPr="005B66A5" w:rsidRDefault="009A4645" w:rsidP="007E5414">
            <w:pPr>
              <w:rPr>
                <w:rFonts w:ascii="Tahoma" w:hAnsi="Tahoma" w:cs="Tahoma"/>
                <w:b/>
                <w:bCs/>
                <w:sz w:val="22"/>
                <w:szCs w:val="22"/>
              </w:rPr>
            </w:pPr>
            <w:r w:rsidRPr="005B66A5">
              <w:rPr>
                <w:rFonts w:ascii="Tahoma" w:hAnsi="Tahoma" w:cs="Tahoma"/>
                <w:b/>
                <w:bCs/>
                <w:color w:val="FFFFFF" w:themeColor="background1"/>
                <w:sz w:val="22"/>
                <w:szCs w:val="22"/>
              </w:rPr>
              <w:t>7</w:t>
            </w:r>
            <w:r w:rsidR="00831A4C" w:rsidRPr="005B66A5">
              <w:rPr>
                <w:rFonts w:ascii="Tahoma" w:hAnsi="Tahoma" w:cs="Tahoma"/>
                <w:b/>
                <w:bCs/>
                <w:color w:val="FFFFFF" w:themeColor="background1"/>
                <w:sz w:val="22"/>
                <w:szCs w:val="22"/>
              </w:rPr>
              <w:t>0%</w:t>
            </w:r>
          </w:p>
        </w:tc>
      </w:tr>
      <w:tr w:rsidR="00831A4C" w:rsidRPr="005B66A5" w14:paraId="2ABDF310" w14:textId="77777777" w:rsidTr="00195560">
        <w:trPr>
          <w:trHeight w:val="285"/>
        </w:trPr>
        <w:tc>
          <w:tcPr>
            <w:tcW w:w="6095" w:type="dxa"/>
            <w:shd w:val="clear" w:color="auto" w:fill="1F3864" w:themeFill="accent5" w:themeFillShade="80"/>
          </w:tcPr>
          <w:p w14:paraId="0EBB3D44" w14:textId="77777777" w:rsidR="00831A4C" w:rsidRPr="005B66A5" w:rsidRDefault="00831A4C" w:rsidP="007E5414">
            <w:pPr>
              <w:rPr>
                <w:rFonts w:ascii="Tahoma" w:hAnsi="Tahoma" w:cs="Tahoma"/>
                <w:b/>
                <w:sz w:val="22"/>
                <w:szCs w:val="22"/>
              </w:rPr>
            </w:pPr>
            <w:r w:rsidRPr="005B66A5">
              <w:rPr>
                <w:rFonts w:ascii="Tahoma" w:hAnsi="Tahoma" w:cs="Tahoma"/>
                <w:b/>
                <w:sz w:val="22"/>
                <w:szCs w:val="22"/>
              </w:rPr>
              <w:t>Total</w:t>
            </w:r>
          </w:p>
        </w:tc>
        <w:tc>
          <w:tcPr>
            <w:tcW w:w="2410" w:type="dxa"/>
            <w:shd w:val="clear" w:color="auto" w:fill="1F3864" w:themeFill="accent5" w:themeFillShade="80"/>
          </w:tcPr>
          <w:p w14:paraId="402A1D97" w14:textId="77777777" w:rsidR="00831A4C" w:rsidRPr="005B66A5" w:rsidRDefault="00831A4C" w:rsidP="007E5414">
            <w:pPr>
              <w:rPr>
                <w:rFonts w:ascii="Tahoma" w:hAnsi="Tahoma" w:cs="Tahoma"/>
                <w:b/>
                <w:sz w:val="22"/>
                <w:szCs w:val="22"/>
              </w:rPr>
            </w:pPr>
            <w:r w:rsidRPr="005B66A5">
              <w:rPr>
                <w:rFonts w:ascii="Tahoma" w:hAnsi="Tahoma" w:cs="Tahoma"/>
                <w:b/>
                <w:sz w:val="22"/>
                <w:szCs w:val="22"/>
              </w:rPr>
              <w:t>100%</w:t>
            </w:r>
          </w:p>
        </w:tc>
      </w:tr>
    </w:tbl>
    <w:p w14:paraId="5422720C" w14:textId="77777777" w:rsidR="00831A4C" w:rsidRPr="005B66A5" w:rsidRDefault="00831A4C" w:rsidP="007E5414">
      <w:pPr>
        <w:rPr>
          <w:rFonts w:ascii="Tahoma" w:hAnsi="Tahoma" w:cs="Tahoma"/>
          <w:b/>
          <w:sz w:val="22"/>
          <w:szCs w:val="22"/>
        </w:rPr>
      </w:pPr>
    </w:p>
    <w:p w14:paraId="6B7742B4" w14:textId="5CDC591B" w:rsidR="005F0B13" w:rsidRPr="005B66A5" w:rsidRDefault="00831A4C" w:rsidP="007E5414">
      <w:pPr>
        <w:pStyle w:val="ListParagraph"/>
        <w:numPr>
          <w:ilvl w:val="3"/>
          <w:numId w:val="51"/>
        </w:numPr>
        <w:rPr>
          <w:rFonts w:ascii="Tahoma" w:hAnsi="Tahoma" w:cs="Tahoma"/>
          <w:bCs/>
          <w:sz w:val="22"/>
          <w:szCs w:val="22"/>
        </w:rPr>
      </w:pPr>
      <w:bookmarkStart w:id="0" w:name="_Toc84911246"/>
      <w:r w:rsidRPr="005B66A5">
        <w:rPr>
          <w:rFonts w:ascii="Tahoma" w:hAnsi="Tahoma" w:cs="Tahoma"/>
          <w:b/>
          <w:sz w:val="22"/>
          <w:szCs w:val="22"/>
        </w:rPr>
        <w:t xml:space="preserve">Quality </w:t>
      </w:r>
      <w:r w:rsidR="00361630" w:rsidRPr="005B66A5">
        <w:rPr>
          <w:rFonts w:ascii="Tahoma" w:hAnsi="Tahoma" w:cs="Tahoma"/>
          <w:b/>
          <w:sz w:val="22"/>
          <w:szCs w:val="22"/>
        </w:rPr>
        <w:t xml:space="preserve">&amp; Social Value </w:t>
      </w:r>
      <w:r w:rsidRPr="005B66A5">
        <w:rPr>
          <w:rFonts w:ascii="Tahoma" w:hAnsi="Tahoma" w:cs="Tahoma"/>
          <w:b/>
          <w:sz w:val="22"/>
          <w:szCs w:val="22"/>
        </w:rPr>
        <w:t xml:space="preserve">Assessment: </w:t>
      </w:r>
      <w:r w:rsidRPr="005B66A5">
        <w:rPr>
          <w:rFonts w:ascii="Tahoma" w:hAnsi="Tahoma" w:cs="Tahoma"/>
          <w:bCs/>
          <w:sz w:val="22"/>
          <w:szCs w:val="22"/>
        </w:rPr>
        <w:t>The qualit</w:t>
      </w:r>
      <w:r w:rsidR="00361630" w:rsidRPr="005B66A5">
        <w:rPr>
          <w:rFonts w:ascii="Tahoma" w:hAnsi="Tahoma" w:cs="Tahoma"/>
          <w:bCs/>
          <w:sz w:val="22"/>
          <w:szCs w:val="22"/>
        </w:rPr>
        <w:t xml:space="preserve">ative </w:t>
      </w:r>
      <w:r w:rsidRPr="005B66A5">
        <w:rPr>
          <w:rFonts w:ascii="Tahoma" w:hAnsi="Tahoma" w:cs="Tahoma"/>
          <w:bCs/>
          <w:sz w:val="22"/>
          <w:szCs w:val="22"/>
        </w:rPr>
        <w:t xml:space="preserve">assessment shall comprise evaluation of your responses to the </w:t>
      </w:r>
      <w:r w:rsidR="0089264D" w:rsidRPr="005B66A5">
        <w:rPr>
          <w:rFonts w:ascii="Tahoma" w:hAnsi="Tahoma" w:cs="Tahoma"/>
          <w:bCs/>
          <w:sz w:val="22"/>
          <w:szCs w:val="22"/>
        </w:rPr>
        <w:t>q</w:t>
      </w:r>
      <w:r w:rsidRPr="005B66A5">
        <w:rPr>
          <w:rFonts w:ascii="Tahoma" w:hAnsi="Tahoma" w:cs="Tahoma"/>
          <w:bCs/>
          <w:sz w:val="22"/>
          <w:szCs w:val="22"/>
        </w:rPr>
        <w:t>uality</w:t>
      </w:r>
      <w:r w:rsidR="0089264D" w:rsidRPr="005B66A5">
        <w:rPr>
          <w:rFonts w:ascii="Tahoma" w:hAnsi="Tahoma" w:cs="Tahoma"/>
          <w:bCs/>
          <w:sz w:val="22"/>
          <w:szCs w:val="22"/>
        </w:rPr>
        <w:t xml:space="preserve"> and social value questions </w:t>
      </w:r>
      <w:r w:rsidRPr="005B66A5">
        <w:rPr>
          <w:rFonts w:ascii="Tahoma" w:hAnsi="Tahoma" w:cs="Tahoma"/>
          <w:bCs/>
          <w:sz w:val="22"/>
          <w:szCs w:val="22"/>
        </w:rPr>
        <w:t>in accordance with the below.</w:t>
      </w:r>
    </w:p>
    <w:p w14:paraId="0D86B363" w14:textId="77777777" w:rsidR="005F0B13" w:rsidRPr="005B66A5" w:rsidRDefault="005F0B13" w:rsidP="007E5414">
      <w:pPr>
        <w:pStyle w:val="ListParagraph"/>
        <w:ind w:left="1080"/>
        <w:rPr>
          <w:rFonts w:ascii="Tahoma" w:hAnsi="Tahoma" w:cs="Tahoma"/>
          <w:bCs/>
          <w:sz w:val="22"/>
          <w:szCs w:val="22"/>
        </w:rPr>
      </w:pPr>
    </w:p>
    <w:p w14:paraId="38B72D1A" w14:textId="5946D5D8" w:rsidR="00831A4C" w:rsidRPr="005B66A5" w:rsidRDefault="00831A4C" w:rsidP="007E5414">
      <w:pPr>
        <w:pStyle w:val="ListParagraph"/>
        <w:numPr>
          <w:ilvl w:val="3"/>
          <w:numId w:val="51"/>
        </w:numPr>
        <w:rPr>
          <w:rFonts w:ascii="Tahoma" w:hAnsi="Tahoma" w:cs="Tahoma"/>
          <w:bCs/>
          <w:sz w:val="22"/>
          <w:szCs w:val="22"/>
        </w:rPr>
      </w:pPr>
      <w:r w:rsidRPr="005B66A5">
        <w:rPr>
          <w:rFonts w:ascii="Tahoma" w:hAnsi="Tahoma" w:cs="Tahoma"/>
          <w:sz w:val="22"/>
          <w:szCs w:val="22"/>
        </w:rPr>
        <w:t xml:space="preserve">The weighted score for each question is calculated as follows:  </w:t>
      </w:r>
    </w:p>
    <w:p w14:paraId="6E18DE2A" w14:textId="77777777" w:rsidR="00831A4C" w:rsidRPr="005B66A5" w:rsidRDefault="00831A4C" w:rsidP="007E5414">
      <w:pPr>
        <w:pStyle w:val="BodyTextIndent"/>
        <w:ind w:left="0"/>
        <w:rPr>
          <w:rFonts w:ascii="Tahoma" w:hAnsi="Tahoma" w:cs="Tahoma"/>
          <w:sz w:val="22"/>
          <w:szCs w:val="22"/>
          <w:lang w:val="en-GB"/>
        </w:rPr>
      </w:pPr>
    </w:p>
    <w:p w14:paraId="60062FEB" w14:textId="77777777" w:rsidR="005F0B13" w:rsidRPr="005B66A5" w:rsidRDefault="00CE6EAA" w:rsidP="007E5414">
      <w:pPr>
        <w:pStyle w:val="BodyTextIndent"/>
        <w:ind w:left="1080"/>
        <w:rPr>
          <w:rFonts w:ascii="Tahoma" w:hAnsi="Tahoma" w:cs="Tahoma"/>
          <w:i/>
          <w:sz w:val="22"/>
          <w:szCs w:val="22"/>
          <w:lang w:val="en-GB"/>
        </w:rPr>
      </w:pPr>
      <w:r w:rsidRPr="005B66A5">
        <w:rPr>
          <w:rFonts w:ascii="Tahoma" w:hAnsi="Tahoma" w:cs="Tahoma"/>
          <w:i/>
          <w:sz w:val="22"/>
          <w:szCs w:val="22"/>
          <w:lang w:val="en-GB"/>
        </w:rPr>
        <w:t>E.G. A question carries a weighing of 10% (maximum score allowed = 4), the actual score given is 3. To work out the weighted score:</w:t>
      </w:r>
    </w:p>
    <w:p w14:paraId="7E92E478" w14:textId="77777777" w:rsidR="005F0B13" w:rsidRPr="005B66A5" w:rsidRDefault="005F0B13" w:rsidP="007E5414">
      <w:pPr>
        <w:pStyle w:val="BodyTextIndent"/>
        <w:ind w:left="1080"/>
        <w:rPr>
          <w:rFonts w:ascii="Tahoma" w:hAnsi="Tahoma" w:cs="Tahoma"/>
          <w:i/>
          <w:sz w:val="22"/>
          <w:szCs w:val="22"/>
          <w:lang w:val="en-GB"/>
        </w:rPr>
      </w:pPr>
    </w:p>
    <w:tbl>
      <w:tblPr>
        <w:tblStyle w:val="TableGrid"/>
        <w:tblW w:w="8788" w:type="dxa"/>
        <w:tblInd w:w="846" w:type="dxa"/>
        <w:tblLook w:val="04A0" w:firstRow="1" w:lastRow="0" w:firstColumn="1" w:lastColumn="0" w:noHBand="0" w:noVBand="1"/>
      </w:tblPr>
      <w:tblGrid>
        <w:gridCol w:w="1417"/>
        <w:gridCol w:w="1276"/>
        <w:gridCol w:w="1568"/>
        <w:gridCol w:w="935"/>
        <w:gridCol w:w="1304"/>
        <w:gridCol w:w="841"/>
        <w:gridCol w:w="1447"/>
      </w:tblGrid>
      <w:tr w:rsidR="005F0B13" w:rsidRPr="005B66A5" w14:paraId="3AB68D46" w14:textId="77777777" w:rsidTr="00195560">
        <w:tc>
          <w:tcPr>
            <w:tcW w:w="1417" w:type="dxa"/>
            <w:shd w:val="clear" w:color="auto" w:fill="002060"/>
            <w:vAlign w:val="center"/>
          </w:tcPr>
          <w:p w14:paraId="7F56CF72" w14:textId="77777777" w:rsidR="005F0B13" w:rsidRPr="005B66A5" w:rsidRDefault="005F0B13" w:rsidP="007E5414">
            <w:pPr>
              <w:pStyle w:val="BodyTextIndent"/>
              <w:ind w:left="0"/>
              <w:rPr>
                <w:rFonts w:ascii="Tahoma" w:hAnsi="Tahoma" w:cs="Tahoma"/>
                <w:b/>
                <w:i/>
                <w:sz w:val="22"/>
                <w:szCs w:val="22"/>
                <w:lang w:val="en-GB"/>
              </w:rPr>
            </w:pPr>
            <w:r w:rsidRPr="005B66A5">
              <w:rPr>
                <w:rFonts w:ascii="Tahoma" w:hAnsi="Tahoma" w:cs="Tahoma"/>
                <w:b/>
                <w:i/>
                <w:sz w:val="22"/>
                <w:szCs w:val="22"/>
                <w:lang w:val="en-GB"/>
              </w:rPr>
              <w:t>Actual Score</w:t>
            </w:r>
          </w:p>
        </w:tc>
        <w:tc>
          <w:tcPr>
            <w:tcW w:w="1276" w:type="dxa"/>
            <w:shd w:val="clear" w:color="auto" w:fill="002060"/>
            <w:vAlign w:val="center"/>
          </w:tcPr>
          <w:p w14:paraId="4061397B" w14:textId="77777777" w:rsidR="005F0B13" w:rsidRPr="005B66A5" w:rsidRDefault="005F0B13" w:rsidP="007E5414">
            <w:pPr>
              <w:pStyle w:val="BodyTextIndent"/>
              <w:ind w:left="0"/>
              <w:rPr>
                <w:rFonts w:ascii="Tahoma" w:hAnsi="Tahoma" w:cs="Tahoma"/>
                <w:i/>
                <w:sz w:val="22"/>
                <w:szCs w:val="22"/>
                <w:lang w:val="en-GB"/>
              </w:rPr>
            </w:pPr>
            <w:r w:rsidRPr="005B66A5">
              <w:rPr>
                <w:rFonts w:ascii="Tahoma" w:hAnsi="Tahoma" w:cs="Tahoma"/>
                <w:i/>
                <w:sz w:val="22"/>
                <w:szCs w:val="22"/>
                <w:lang w:val="en-GB"/>
              </w:rPr>
              <w:t>Multiplied by</w:t>
            </w:r>
          </w:p>
        </w:tc>
        <w:tc>
          <w:tcPr>
            <w:tcW w:w="1568" w:type="dxa"/>
            <w:shd w:val="clear" w:color="auto" w:fill="002060"/>
            <w:vAlign w:val="center"/>
          </w:tcPr>
          <w:p w14:paraId="6CE70144" w14:textId="77777777" w:rsidR="005F0B13" w:rsidRPr="005B66A5" w:rsidRDefault="005F0B13" w:rsidP="007E5414">
            <w:pPr>
              <w:pStyle w:val="BodyTextIndent"/>
              <w:ind w:left="0"/>
              <w:rPr>
                <w:rFonts w:ascii="Tahoma" w:hAnsi="Tahoma" w:cs="Tahoma"/>
                <w:b/>
                <w:i/>
                <w:sz w:val="22"/>
                <w:szCs w:val="22"/>
                <w:lang w:val="en-GB"/>
              </w:rPr>
            </w:pPr>
            <w:r w:rsidRPr="005B66A5">
              <w:rPr>
                <w:rFonts w:ascii="Tahoma" w:hAnsi="Tahoma" w:cs="Tahoma"/>
                <w:b/>
                <w:i/>
                <w:sz w:val="22"/>
                <w:szCs w:val="22"/>
                <w:lang w:val="en-GB"/>
              </w:rPr>
              <w:t>Question Weighting</w:t>
            </w:r>
          </w:p>
        </w:tc>
        <w:tc>
          <w:tcPr>
            <w:tcW w:w="935" w:type="dxa"/>
            <w:shd w:val="clear" w:color="auto" w:fill="002060"/>
            <w:vAlign w:val="center"/>
          </w:tcPr>
          <w:p w14:paraId="752888E2" w14:textId="77777777" w:rsidR="005F0B13" w:rsidRPr="005B66A5" w:rsidRDefault="005F0B13" w:rsidP="007E5414">
            <w:pPr>
              <w:pStyle w:val="BodyTextIndent"/>
              <w:ind w:left="0"/>
              <w:rPr>
                <w:rFonts w:ascii="Tahoma" w:hAnsi="Tahoma" w:cs="Tahoma"/>
                <w:i/>
                <w:sz w:val="22"/>
                <w:szCs w:val="22"/>
                <w:lang w:val="en-GB"/>
              </w:rPr>
            </w:pPr>
            <w:r w:rsidRPr="005B66A5">
              <w:rPr>
                <w:rFonts w:ascii="Tahoma" w:hAnsi="Tahoma" w:cs="Tahoma"/>
                <w:i/>
                <w:sz w:val="22"/>
                <w:szCs w:val="22"/>
                <w:lang w:val="en-GB"/>
              </w:rPr>
              <w:t>Divided by</w:t>
            </w:r>
          </w:p>
        </w:tc>
        <w:tc>
          <w:tcPr>
            <w:tcW w:w="1304" w:type="dxa"/>
            <w:shd w:val="clear" w:color="auto" w:fill="002060"/>
            <w:vAlign w:val="center"/>
          </w:tcPr>
          <w:p w14:paraId="2F18379F" w14:textId="77777777" w:rsidR="005F0B13" w:rsidRPr="005B66A5" w:rsidRDefault="005F0B13" w:rsidP="007E5414">
            <w:pPr>
              <w:pStyle w:val="BodyTextIndent"/>
              <w:ind w:left="0"/>
              <w:rPr>
                <w:rFonts w:ascii="Tahoma" w:hAnsi="Tahoma" w:cs="Tahoma"/>
                <w:b/>
                <w:i/>
                <w:sz w:val="22"/>
                <w:szCs w:val="22"/>
                <w:lang w:val="en-GB"/>
              </w:rPr>
            </w:pPr>
            <w:r w:rsidRPr="005B66A5">
              <w:rPr>
                <w:rFonts w:ascii="Tahoma" w:hAnsi="Tahoma" w:cs="Tahoma"/>
                <w:b/>
                <w:i/>
                <w:sz w:val="22"/>
                <w:szCs w:val="22"/>
                <w:lang w:val="en-GB"/>
              </w:rPr>
              <w:t>Maximum Possible Score</w:t>
            </w:r>
          </w:p>
        </w:tc>
        <w:tc>
          <w:tcPr>
            <w:tcW w:w="841" w:type="dxa"/>
            <w:shd w:val="clear" w:color="auto" w:fill="002060"/>
            <w:vAlign w:val="center"/>
          </w:tcPr>
          <w:p w14:paraId="4F1A896E" w14:textId="77777777" w:rsidR="005F0B13" w:rsidRPr="005B66A5" w:rsidRDefault="005F0B13" w:rsidP="007E5414">
            <w:pPr>
              <w:pStyle w:val="BodyTextIndent"/>
              <w:ind w:left="0"/>
              <w:rPr>
                <w:rFonts w:ascii="Tahoma" w:hAnsi="Tahoma" w:cs="Tahoma"/>
                <w:i/>
                <w:sz w:val="22"/>
                <w:szCs w:val="22"/>
                <w:lang w:val="en-GB"/>
              </w:rPr>
            </w:pPr>
            <w:r w:rsidRPr="005B66A5">
              <w:rPr>
                <w:rFonts w:ascii="Tahoma" w:hAnsi="Tahoma" w:cs="Tahoma"/>
                <w:i/>
                <w:sz w:val="22"/>
                <w:szCs w:val="22"/>
                <w:lang w:val="en-GB"/>
              </w:rPr>
              <w:t>equals</w:t>
            </w:r>
          </w:p>
        </w:tc>
        <w:tc>
          <w:tcPr>
            <w:tcW w:w="1447" w:type="dxa"/>
            <w:shd w:val="clear" w:color="auto" w:fill="002060"/>
            <w:vAlign w:val="center"/>
          </w:tcPr>
          <w:p w14:paraId="4817236B" w14:textId="77777777" w:rsidR="005F0B13" w:rsidRPr="005B66A5" w:rsidRDefault="005F0B13" w:rsidP="007E5414">
            <w:pPr>
              <w:pStyle w:val="BodyTextIndent"/>
              <w:ind w:left="0"/>
              <w:rPr>
                <w:rFonts w:ascii="Tahoma" w:hAnsi="Tahoma" w:cs="Tahoma"/>
                <w:b/>
                <w:i/>
                <w:sz w:val="22"/>
                <w:szCs w:val="22"/>
                <w:lang w:val="en-GB"/>
              </w:rPr>
            </w:pPr>
            <w:r w:rsidRPr="005B66A5">
              <w:rPr>
                <w:rFonts w:ascii="Tahoma" w:hAnsi="Tahoma" w:cs="Tahoma"/>
                <w:b/>
                <w:i/>
                <w:sz w:val="22"/>
                <w:szCs w:val="22"/>
                <w:lang w:val="en-GB"/>
              </w:rPr>
              <w:t>Weighted Score</w:t>
            </w:r>
          </w:p>
        </w:tc>
      </w:tr>
      <w:tr w:rsidR="005F0B13" w:rsidRPr="005B66A5" w14:paraId="27DDAC2F" w14:textId="77777777" w:rsidTr="00195560">
        <w:tc>
          <w:tcPr>
            <w:tcW w:w="1417" w:type="dxa"/>
          </w:tcPr>
          <w:p w14:paraId="08568243" w14:textId="77777777" w:rsidR="005F0B13" w:rsidRPr="005B66A5" w:rsidRDefault="005F0B13" w:rsidP="007E5414">
            <w:pPr>
              <w:pStyle w:val="BodyTextIndent"/>
              <w:ind w:left="0"/>
              <w:rPr>
                <w:rFonts w:ascii="Tahoma" w:hAnsi="Tahoma" w:cs="Tahoma"/>
                <w:b/>
                <w:i/>
                <w:sz w:val="22"/>
                <w:szCs w:val="22"/>
                <w:lang w:val="en-GB"/>
              </w:rPr>
            </w:pPr>
            <w:r w:rsidRPr="005B66A5">
              <w:rPr>
                <w:rFonts w:ascii="Tahoma" w:hAnsi="Tahoma" w:cs="Tahoma"/>
                <w:b/>
                <w:i/>
                <w:sz w:val="22"/>
                <w:szCs w:val="22"/>
                <w:lang w:val="en-GB"/>
              </w:rPr>
              <w:t>3</w:t>
            </w:r>
          </w:p>
        </w:tc>
        <w:tc>
          <w:tcPr>
            <w:tcW w:w="1276" w:type="dxa"/>
          </w:tcPr>
          <w:p w14:paraId="79CFF0EB" w14:textId="77777777" w:rsidR="005F0B13" w:rsidRPr="005B66A5" w:rsidRDefault="005F0B13" w:rsidP="007E5414">
            <w:pPr>
              <w:pStyle w:val="BodyTextIndent"/>
              <w:ind w:left="0"/>
              <w:rPr>
                <w:rFonts w:ascii="Tahoma" w:hAnsi="Tahoma" w:cs="Tahoma"/>
                <w:i/>
                <w:sz w:val="22"/>
                <w:szCs w:val="22"/>
                <w:lang w:val="en-GB"/>
              </w:rPr>
            </w:pPr>
            <w:r w:rsidRPr="005B66A5">
              <w:rPr>
                <w:rFonts w:ascii="Tahoma" w:hAnsi="Tahoma" w:cs="Tahoma"/>
                <w:i/>
                <w:sz w:val="22"/>
                <w:szCs w:val="22"/>
                <w:lang w:val="en-GB"/>
              </w:rPr>
              <w:t>x</w:t>
            </w:r>
          </w:p>
        </w:tc>
        <w:tc>
          <w:tcPr>
            <w:tcW w:w="1568" w:type="dxa"/>
          </w:tcPr>
          <w:p w14:paraId="395A6A7F" w14:textId="77777777" w:rsidR="005F0B13" w:rsidRPr="005B66A5" w:rsidRDefault="005F0B13" w:rsidP="007E5414">
            <w:pPr>
              <w:pStyle w:val="BodyTextIndent"/>
              <w:ind w:left="0"/>
              <w:rPr>
                <w:rFonts w:ascii="Tahoma" w:hAnsi="Tahoma" w:cs="Tahoma"/>
                <w:b/>
                <w:i/>
                <w:sz w:val="22"/>
                <w:szCs w:val="22"/>
                <w:lang w:val="en-GB"/>
              </w:rPr>
            </w:pPr>
            <w:r w:rsidRPr="005B66A5">
              <w:rPr>
                <w:rFonts w:ascii="Tahoma" w:hAnsi="Tahoma" w:cs="Tahoma"/>
                <w:b/>
                <w:i/>
                <w:sz w:val="22"/>
                <w:szCs w:val="22"/>
                <w:lang w:val="en-GB"/>
              </w:rPr>
              <w:t>10</w:t>
            </w:r>
          </w:p>
        </w:tc>
        <w:tc>
          <w:tcPr>
            <w:tcW w:w="935" w:type="dxa"/>
          </w:tcPr>
          <w:p w14:paraId="5CB45F2E" w14:textId="77777777" w:rsidR="005F0B13" w:rsidRPr="005B66A5" w:rsidRDefault="005F0B13" w:rsidP="007E5414">
            <w:pPr>
              <w:pStyle w:val="BodyTextIndent"/>
              <w:ind w:left="0"/>
              <w:rPr>
                <w:rFonts w:ascii="Tahoma" w:hAnsi="Tahoma" w:cs="Tahoma"/>
                <w:i/>
                <w:sz w:val="22"/>
                <w:szCs w:val="22"/>
                <w:lang w:val="en-GB"/>
              </w:rPr>
            </w:pPr>
            <w:r w:rsidRPr="005B66A5">
              <w:rPr>
                <w:rFonts w:ascii="Tahoma" w:hAnsi="Tahoma" w:cs="Tahoma"/>
                <w:i/>
                <w:sz w:val="22"/>
                <w:szCs w:val="22"/>
                <w:lang w:val="en-GB"/>
              </w:rPr>
              <w:t>÷</w:t>
            </w:r>
          </w:p>
        </w:tc>
        <w:tc>
          <w:tcPr>
            <w:tcW w:w="1304" w:type="dxa"/>
          </w:tcPr>
          <w:p w14:paraId="0EB447C6" w14:textId="77777777" w:rsidR="005F0B13" w:rsidRPr="005B66A5" w:rsidRDefault="005F0B13" w:rsidP="007E5414">
            <w:pPr>
              <w:pStyle w:val="BodyTextIndent"/>
              <w:ind w:left="0"/>
              <w:rPr>
                <w:rFonts w:ascii="Tahoma" w:hAnsi="Tahoma" w:cs="Tahoma"/>
                <w:b/>
                <w:i/>
                <w:sz w:val="22"/>
                <w:szCs w:val="22"/>
                <w:lang w:val="en-GB"/>
              </w:rPr>
            </w:pPr>
            <w:r w:rsidRPr="005B66A5">
              <w:rPr>
                <w:rFonts w:ascii="Tahoma" w:hAnsi="Tahoma" w:cs="Tahoma"/>
                <w:b/>
                <w:i/>
                <w:sz w:val="22"/>
                <w:szCs w:val="22"/>
                <w:lang w:val="en-GB"/>
              </w:rPr>
              <w:t>4</w:t>
            </w:r>
          </w:p>
        </w:tc>
        <w:tc>
          <w:tcPr>
            <w:tcW w:w="841" w:type="dxa"/>
          </w:tcPr>
          <w:p w14:paraId="35322529" w14:textId="77777777" w:rsidR="005F0B13" w:rsidRPr="005B66A5" w:rsidRDefault="005F0B13" w:rsidP="007E5414">
            <w:pPr>
              <w:pStyle w:val="BodyTextIndent"/>
              <w:ind w:left="0"/>
              <w:rPr>
                <w:rFonts w:ascii="Tahoma" w:hAnsi="Tahoma" w:cs="Tahoma"/>
                <w:i/>
                <w:sz w:val="22"/>
                <w:szCs w:val="22"/>
                <w:lang w:val="en-GB"/>
              </w:rPr>
            </w:pPr>
            <w:r w:rsidRPr="005B66A5">
              <w:rPr>
                <w:rFonts w:ascii="Tahoma" w:hAnsi="Tahoma" w:cs="Tahoma"/>
                <w:i/>
                <w:sz w:val="22"/>
                <w:szCs w:val="22"/>
                <w:lang w:val="en-GB"/>
              </w:rPr>
              <w:t>=</w:t>
            </w:r>
          </w:p>
        </w:tc>
        <w:tc>
          <w:tcPr>
            <w:tcW w:w="1447" w:type="dxa"/>
          </w:tcPr>
          <w:p w14:paraId="5FC87281" w14:textId="77777777" w:rsidR="005F0B13" w:rsidRPr="005B66A5" w:rsidRDefault="005F0B13" w:rsidP="007E5414">
            <w:pPr>
              <w:pStyle w:val="BodyTextIndent"/>
              <w:ind w:left="0"/>
              <w:rPr>
                <w:rFonts w:ascii="Tahoma" w:hAnsi="Tahoma" w:cs="Tahoma"/>
                <w:b/>
                <w:i/>
                <w:sz w:val="22"/>
                <w:szCs w:val="22"/>
                <w:lang w:val="en-GB"/>
              </w:rPr>
            </w:pPr>
            <w:r w:rsidRPr="005B66A5">
              <w:rPr>
                <w:rFonts w:ascii="Tahoma" w:hAnsi="Tahoma" w:cs="Tahoma"/>
                <w:b/>
                <w:i/>
                <w:sz w:val="22"/>
                <w:szCs w:val="22"/>
                <w:lang w:val="en-GB"/>
              </w:rPr>
              <w:t>7.50%</w:t>
            </w:r>
          </w:p>
        </w:tc>
      </w:tr>
    </w:tbl>
    <w:p w14:paraId="3297C461" w14:textId="77777777" w:rsidR="005F0B13" w:rsidRPr="005B66A5" w:rsidRDefault="005F0B13" w:rsidP="007E5414">
      <w:pPr>
        <w:pStyle w:val="BodyTextIndent"/>
        <w:ind w:left="0"/>
        <w:rPr>
          <w:rFonts w:ascii="Tahoma" w:hAnsi="Tahoma" w:cs="Tahoma"/>
          <w:i/>
          <w:sz w:val="22"/>
          <w:szCs w:val="22"/>
          <w:lang w:val="en-GB"/>
        </w:rPr>
      </w:pPr>
    </w:p>
    <w:p w14:paraId="3916FF29" w14:textId="49CFC65D" w:rsidR="005F0B13" w:rsidRPr="005B66A5" w:rsidRDefault="00831A4C" w:rsidP="007E5414">
      <w:pPr>
        <w:pStyle w:val="BodyTextIndent"/>
        <w:numPr>
          <w:ilvl w:val="3"/>
          <w:numId w:val="51"/>
        </w:numPr>
        <w:rPr>
          <w:rFonts w:ascii="Tahoma" w:hAnsi="Tahoma" w:cs="Tahoma"/>
          <w:i/>
          <w:sz w:val="22"/>
          <w:szCs w:val="22"/>
          <w:lang w:val="en-GB"/>
        </w:rPr>
      </w:pPr>
      <w:r w:rsidRPr="005B66A5">
        <w:rPr>
          <w:rFonts w:ascii="Tahoma" w:hAnsi="Tahoma" w:cs="Tahoma"/>
          <w:sz w:val="22"/>
          <w:szCs w:val="22"/>
          <w:lang w:val="en-GB"/>
        </w:rPr>
        <w:t xml:space="preserve">The Weighted Score for all Quality </w:t>
      </w:r>
      <w:r w:rsidR="00924211" w:rsidRPr="005B66A5">
        <w:rPr>
          <w:rFonts w:ascii="Tahoma" w:hAnsi="Tahoma" w:cs="Tahoma"/>
          <w:sz w:val="22"/>
          <w:szCs w:val="22"/>
          <w:lang w:val="en-GB"/>
        </w:rPr>
        <w:t xml:space="preserve">&amp; Social Value </w:t>
      </w:r>
      <w:r w:rsidRPr="005B66A5">
        <w:rPr>
          <w:rFonts w:ascii="Tahoma" w:hAnsi="Tahoma" w:cs="Tahoma"/>
          <w:sz w:val="22"/>
          <w:szCs w:val="22"/>
          <w:lang w:val="en-GB"/>
        </w:rPr>
        <w:t>Question</w:t>
      </w:r>
      <w:r w:rsidR="001054B6" w:rsidRPr="005B66A5">
        <w:rPr>
          <w:rFonts w:ascii="Tahoma" w:hAnsi="Tahoma" w:cs="Tahoma"/>
          <w:sz w:val="22"/>
          <w:szCs w:val="22"/>
          <w:lang w:val="en-GB"/>
        </w:rPr>
        <w:t xml:space="preserve"> </w:t>
      </w:r>
      <w:r w:rsidRPr="005B66A5">
        <w:rPr>
          <w:rFonts w:ascii="Tahoma" w:hAnsi="Tahoma" w:cs="Tahoma"/>
          <w:sz w:val="22"/>
          <w:szCs w:val="22"/>
          <w:lang w:val="en-GB"/>
        </w:rPr>
        <w:t xml:space="preserve">are added together to form the Total </w:t>
      </w:r>
      <w:r w:rsidR="0059606E" w:rsidRPr="005B66A5">
        <w:rPr>
          <w:rFonts w:ascii="Tahoma" w:hAnsi="Tahoma" w:cs="Tahoma"/>
          <w:sz w:val="22"/>
          <w:szCs w:val="22"/>
          <w:lang w:val="en-GB"/>
        </w:rPr>
        <w:t xml:space="preserve">Weighted </w:t>
      </w:r>
      <w:r w:rsidRPr="005B66A5">
        <w:rPr>
          <w:rFonts w:ascii="Tahoma" w:hAnsi="Tahoma" w:cs="Tahoma"/>
          <w:sz w:val="22"/>
          <w:szCs w:val="22"/>
          <w:lang w:val="en-GB"/>
        </w:rPr>
        <w:t>Quality Score.</w:t>
      </w:r>
    </w:p>
    <w:p w14:paraId="2C288C54" w14:textId="77777777" w:rsidR="005F0B13" w:rsidRPr="005B66A5" w:rsidRDefault="005F0B13" w:rsidP="007E5414">
      <w:pPr>
        <w:pStyle w:val="BodyTextIndent"/>
        <w:ind w:left="1080"/>
        <w:rPr>
          <w:rFonts w:ascii="Tahoma" w:hAnsi="Tahoma" w:cs="Tahoma"/>
          <w:i/>
          <w:sz w:val="22"/>
          <w:szCs w:val="22"/>
          <w:lang w:val="en-GB"/>
        </w:rPr>
      </w:pPr>
    </w:p>
    <w:p w14:paraId="7F44CA57" w14:textId="77777777" w:rsidR="00195560" w:rsidRPr="005B66A5" w:rsidRDefault="00831A4C" w:rsidP="007E5414">
      <w:pPr>
        <w:pStyle w:val="BodyTextIndent"/>
        <w:numPr>
          <w:ilvl w:val="3"/>
          <w:numId w:val="51"/>
        </w:numPr>
        <w:rPr>
          <w:rFonts w:ascii="Tahoma" w:hAnsi="Tahoma" w:cs="Tahoma"/>
          <w:i/>
          <w:sz w:val="22"/>
          <w:szCs w:val="22"/>
          <w:lang w:val="en-GB"/>
        </w:rPr>
      </w:pPr>
      <w:r w:rsidRPr="005B66A5">
        <w:rPr>
          <w:rFonts w:ascii="Tahoma" w:hAnsi="Tahoma" w:cs="Tahoma"/>
          <w:b/>
          <w:bCs/>
          <w:sz w:val="22"/>
          <w:szCs w:val="22"/>
          <w:lang w:val="en-GB"/>
        </w:rPr>
        <w:t xml:space="preserve">Scoring </w:t>
      </w:r>
      <w:bookmarkEnd w:id="0"/>
      <w:r w:rsidRPr="005B66A5">
        <w:rPr>
          <w:rFonts w:ascii="Tahoma" w:hAnsi="Tahoma" w:cs="Tahoma"/>
          <w:b/>
          <w:bCs/>
          <w:sz w:val="22"/>
          <w:szCs w:val="22"/>
          <w:lang w:val="en-GB"/>
        </w:rPr>
        <w:t>Methodology (Quality):</w:t>
      </w:r>
      <w:r w:rsidRPr="005B66A5">
        <w:rPr>
          <w:rFonts w:ascii="Tahoma" w:hAnsi="Tahoma" w:cs="Tahoma"/>
          <w:sz w:val="22"/>
          <w:szCs w:val="22"/>
          <w:lang w:val="en-GB"/>
        </w:rPr>
        <w:t xml:space="preserve"> The following scoring methodology will be used for scoring your responses to the </w:t>
      </w:r>
      <w:r w:rsidR="0096615B" w:rsidRPr="005B66A5">
        <w:rPr>
          <w:rFonts w:ascii="Tahoma" w:hAnsi="Tahoma" w:cs="Tahoma"/>
          <w:sz w:val="22"/>
          <w:szCs w:val="22"/>
          <w:lang w:val="en-GB"/>
        </w:rPr>
        <w:t>q</w:t>
      </w:r>
      <w:r w:rsidRPr="005B66A5">
        <w:rPr>
          <w:rFonts w:ascii="Tahoma" w:hAnsi="Tahoma" w:cs="Tahoma"/>
          <w:sz w:val="22"/>
          <w:szCs w:val="22"/>
          <w:lang w:val="en-GB"/>
        </w:rPr>
        <w:t xml:space="preserve">uality </w:t>
      </w:r>
      <w:r w:rsidR="0096615B" w:rsidRPr="005B66A5">
        <w:rPr>
          <w:rFonts w:ascii="Tahoma" w:hAnsi="Tahoma" w:cs="Tahoma"/>
          <w:sz w:val="22"/>
          <w:szCs w:val="22"/>
          <w:lang w:val="en-GB"/>
        </w:rPr>
        <w:t>q</w:t>
      </w:r>
      <w:r w:rsidRPr="005B66A5">
        <w:rPr>
          <w:rFonts w:ascii="Tahoma" w:hAnsi="Tahoma" w:cs="Tahoma"/>
          <w:sz w:val="22"/>
          <w:szCs w:val="22"/>
          <w:lang w:val="en-GB"/>
        </w:rPr>
        <w:t>uestions.</w:t>
      </w:r>
      <w:r w:rsidR="00195560" w:rsidRPr="005B66A5">
        <w:rPr>
          <w:rFonts w:ascii="Tahoma" w:hAnsi="Tahoma" w:cs="Tahoma"/>
          <w:sz w:val="22"/>
          <w:szCs w:val="22"/>
          <w:lang w:val="en-GB"/>
        </w:rPr>
        <w:t xml:space="preserve"> </w:t>
      </w:r>
    </w:p>
    <w:p w14:paraId="1D4C6330" w14:textId="636F7FAB" w:rsidR="00831A4C" w:rsidRPr="005B66A5" w:rsidRDefault="0096615B" w:rsidP="007E5414">
      <w:pPr>
        <w:pStyle w:val="BodyTextIndent"/>
        <w:ind w:left="1080"/>
        <w:rPr>
          <w:rFonts w:ascii="Tahoma" w:hAnsi="Tahoma" w:cs="Tahoma"/>
          <w:i/>
          <w:sz w:val="22"/>
          <w:szCs w:val="22"/>
          <w:lang w:val="en-GB"/>
        </w:rPr>
      </w:pPr>
      <w:r w:rsidRPr="005B66A5">
        <w:rPr>
          <w:rFonts w:ascii="Tahoma" w:hAnsi="Tahoma" w:cs="Tahoma"/>
          <w:sz w:val="22"/>
          <w:szCs w:val="22"/>
          <w:lang w:val="en-GB"/>
        </w:rPr>
        <w:br/>
      </w:r>
      <w:r w:rsidR="00831A4C" w:rsidRPr="005B66A5">
        <w:rPr>
          <w:rFonts w:ascii="Tahoma" w:hAnsi="Tahoma" w:cs="Tahoma"/>
          <w:bCs/>
          <w:i/>
          <w:sz w:val="22"/>
          <w:szCs w:val="22"/>
          <w:lang w:val="en-GB"/>
        </w:rPr>
        <w:t>The following scores shall be awarded based on the proposals received and the degree of confidence that, on the basis of the facts known to the evaluation panel at the time of making the assessment, the proposal meets the interpretation of the applicable score.</w:t>
      </w:r>
      <w:r w:rsidRPr="005B66A5">
        <w:rPr>
          <w:rFonts w:ascii="Tahoma" w:hAnsi="Tahoma" w:cs="Tahoma"/>
          <w:bCs/>
          <w:i/>
          <w:sz w:val="22"/>
          <w:szCs w:val="22"/>
          <w:lang w:val="en-GB"/>
        </w:rPr>
        <w:br/>
      </w:r>
      <w:r w:rsidRPr="005B66A5">
        <w:rPr>
          <w:rFonts w:ascii="Tahoma" w:hAnsi="Tahoma" w:cs="Tahoma"/>
          <w:bCs/>
          <w:i/>
          <w:sz w:val="22"/>
          <w:szCs w:val="22"/>
          <w:lang w:val="en-GB"/>
        </w:rPr>
        <w:br/>
      </w:r>
      <w:r w:rsidR="00831A4C" w:rsidRPr="005B66A5">
        <w:rPr>
          <w:rFonts w:ascii="Tahoma" w:hAnsi="Tahoma" w:cs="Tahoma"/>
          <w:bCs/>
          <w:i/>
          <w:sz w:val="22"/>
          <w:szCs w:val="22"/>
          <w:lang w:val="en-GB"/>
        </w:rPr>
        <w:t>Factors which the evaluation panel will take into account in making this assessment are set out below for each score:</w:t>
      </w:r>
    </w:p>
    <w:p w14:paraId="4721A827" w14:textId="77777777" w:rsidR="00195560" w:rsidRPr="005B66A5" w:rsidRDefault="00195560" w:rsidP="007E5414">
      <w:pPr>
        <w:pStyle w:val="BodyTextIndent"/>
        <w:ind w:left="1080"/>
        <w:rPr>
          <w:rFonts w:ascii="Tahoma" w:hAnsi="Tahoma" w:cs="Tahoma"/>
          <w:i/>
          <w:sz w:val="22"/>
          <w:szCs w:val="22"/>
          <w:lang w:val="en-GB"/>
        </w:rPr>
      </w:pPr>
    </w:p>
    <w:tbl>
      <w:tblPr>
        <w:tblpPr w:leftFromText="180" w:rightFromText="180" w:vertAnchor="text" w:tblpX="1148"/>
        <w:tblW w:w="8665" w:type="dxa"/>
        <w:tblCellMar>
          <w:left w:w="0" w:type="dxa"/>
          <w:right w:w="0" w:type="dxa"/>
        </w:tblCellMar>
        <w:tblLook w:val="04A0" w:firstRow="1" w:lastRow="0" w:firstColumn="1" w:lastColumn="0" w:noHBand="0" w:noVBand="1"/>
      </w:tblPr>
      <w:tblGrid>
        <w:gridCol w:w="988"/>
        <w:gridCol w:w="7677"/>
      </w:tblGrid>
      <w:tr w:rsidR="00195560" w:rsidRPr="005B66A5" w14:paraId="2F009B34" w14:textId="77777777" w:rsidTr="009F63A3">
        <w:trPr>
          <w:trHeight w:val="273"/>
          <w:tblHeader/>
        </w:trPr>
        <w:tc>
          <w:tcPr>
            <w:tcW w:w="988" w:type="dxa"/>
            <w:tcBorders>
              <w:top w:val="single" w:sz="4" w:space="0" w:color="auto"/>
              <w:left w:val="single" w:sz="4" w:space="0" w:color="auto"/>
              <w:bottom w:val="single" w:sz="8" w:space="0" w:color="auto"/>
              <w:right w:val="single" w:sz="4" w:space="0" w:color="auto"/>
            </w:tcBorders>
            <w:shd w:val="clear" w:color="auto" w:fill="002060"/>
            <w:tcMar>
              <w:top w:w="0" w:type="dxa"/>
              <w:left w:w="108" w:type="dxa"/>
              <w:bottom w:w="0" w:type="dxa"/>
              <w:right w:w="108" w:type="dxa"/>
            </w:tcMar>
            <w:vAlign w:val="center"/>
            <w:hideMark/>
          </w:tcPr>
          <w:p w14:paraId="3B0FF81D" w14:textId="77777777" w:rsidR="00195560" w:rsidRPr="005B66A5" w:rsidRDefault="00195560" w:rsidP="007E5414">
            <w:pPr>
              <w:rPr>
                <w:rFonts w:ascii="Tahoma" w:eastAsia="Calibri" w:hAnsi="Tahoma" w:cs="Tahoma"/>
                <w:b/>
                <w:bCs/>
                <w:sz w:val="22"/>
                <w:szCs w:val="22"/>
              </w:rPr>
            </w:pPr>
            <w:r w:rsidRPr="005B66A5">
              <w:rPr>
                <w:rFonts w:ascii="Tahoma" w:hAnsi="Tahoma" w:cs="Tahoma"/>
                <w:b/>
                <w:bCs/>
                <w:sz w:val="22"/>
                <w:szCs w:val="22"/>
              </w:rPr>
              <w:lastRenderedPageBreak/>
              <w:t>Score</w:t>
            </w:r>
          </w:p>
        </w:tc>
        <w:tc>
          <w:tcPr>
            <w:tcW w:w="7677" w:type="dxa"/>
            <w:tcBorders>
              <w:top w:val="single" w:sz="8" w:space="0" w:color="auto"/>
              <w:left w:val="single" w:sz="4"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14:paraId="6EAE47AD" w14:textId="77777777" w:rsidR="00195560" w:rsidRPr="005B66A5" w:rsidRDefault="00195560" w:rsidP="007E5414">
            <w:pPr>
              <w:rPr>
                <w:rFonts w:ascii="Tahoma" w:eastAsia="Calibri" w:hAnsi="Tahoma" w:cs="Tahoma"/>
                <w:b/>
                <w:bCs/>
                <w:sz w:val="22"/>
                <w:szCs w:val="22"/>
              </w:rPr>
            </w:pPr>
            <w:r w:rsidRPr="005B66A5">
              <w:rPr>
                <w:rFonts w:ascii="Tahoma" w:hAnsi="Tahoma" w:cs="Tahoma"/>
                <w:b/>
                <w:bCs/>
                <w:sz w:val="22"/>
                <w:szCs w:val="22"/>
              </w:rPr>
              <w:t>Interpretation</w:t>
            </w:r>
          </w:p>
        </w:tc>
      </w:tr>
      <w:tr w:rsidR="00195560" w:rsidRPr="005B66A5" w14:paraId="797D032B" w14:textId="77777777" w:rsidTr="009F63A3">
        <w:trPr>
          <w:trHeight w:val="2385"/>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454EEE56" w14:textId="77777777" w:rsidR="00195560" w:rsidRPr="005B66A5" w:rsidRDefault="00195560" w:rsidP="007E5414">
            <w:pPr>
              <w:rPr>
                <w:rFonts w:ascii="Tahoma" w:eastAsia="Calibri" w:hAnsi="Tahoma" w:cs="Tahoma"/>
                <w:sz w:val="20"/>
              </w:rPr>
            </w:pPr>
            <w:r w:rsidRPr="005B66A5">
              <w:rPr>
                <w:rFonts w:ascii="Tahoma" w:hAnsi="Tahoma" w:cs="Tahoma"/>
                <w:sz w:val="20"/>
              </w:rPr>
              <w:t>4</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01A27EC" w14:textId="77777777" w:rsidR="00195560" w:rsidRPr="005B66A5" w:rsidRDefault="00195560" w:rsidP="007E5414">
            <w:pPr>
              <w:rPr>
                <w:rFonts w:ascii="Tahoma" w:hAnsi="Tahoma" w:cs="Tahoma"/>
                <w:sz w:val="20"/>
              </w:rPr>
            </w:pPr>
            <w:r w:rsidRPr="005B66A5">
              <w:rPr>
                <w:rFonts w:ascii="Tahoma" w:hAnsi="Tahoma" w:cs="Tahoma"/>
                <w:b/>
                <w:bCs/>
                <w:sz w:val="20"/>
              </w:rPr>
              <w:t>Good</w:t>
            </w:r>
            <w:r w:rsidRPr="005B66A5">
              <w:rPr>
                <w:rFonts w:ascii="Tahoma" w:hAnsi="Tahoma" w:cs="Tahoma"/>
                <w:sz w:val="20"/>
              </w:rPr>
              <w:t xml:space="preserve"> </w:t>
            </w:r>
          </w:p>
          <w:p w14:paraId="067A3193" w14:textId="77777777" w:rsidR="00195560" w:rsidRPr="005B66A5" w:rsidRDefault="00195560" w:rsidP="007E5414">
            <w:pPr>
              <w:pStyle w:val="ListParagraph"/>
              <w:numPr>
                <w:ilvl w:val="0"/>
                <w:numId w:val="40"/>
              </w:numPr>
              <w:ind w:left="360"/>
              <w:rPr>
                <w:rFonts w:ascii="Tahoma" w:hAnsi="Tahoma" w:cs="Tahoma"/>
                <w:sz w:val="20"/>
              </w:rPr>
            </w:pPr>
            <w:r w:rsidRPr="005B66A5">
              <w:rPr>
                <w:rFonts w:ascii="Tahoma" w:hAnsi="Tahoma" w:cs="Tahoma"/>
                <w:sz w:val="20"/>
              </w:rPr>
              <w:t xml:space="preserve">Response demonstrates in comprehensive detail how all the elements of the requirement / focus of the question will be fulfilled to an acceptable level of quality. The response is entirely relevant. There are no omissions of concern, and response demonstrates a sound understanding of the requirements / focus of the question and influential factors, including systems, and quality measures to deliver the requirement / focus of the question to a good quality </w:t>
            </w:r>
            <w:r w:rsidRPr="005B66A5">
              <w:rPr>
                <w:rFonts w:ascii="Tahoma" w:hAnsi="Tahoma" w:cs="Tahoma"/>
                <w:b/>
                <w:bCs/>
                <w:sz w:val="20"/>
              </w:rPr>
              <w:t>AND</w:t>
            </w:r>
          </w:p>
          <w:p w14:paraId="18CC87A8" w14:textId="77777777" w:rsidR="00195560" w:rsidRPr="005B66A5" w:rsidRDefault="00195560" w:rsidP="007E5414">
            <w:pPr>
              <w:pStyle w:val="ListParagraph"/>
              <w:numPr>
                <w:ilvl w:val="0"/>
                <w:numId w:val="40"/>
              </w:numPr>
              <w:ind w:left="360"/>
              <w:rPr>
                <w:rFonts w:ascii="Tahoma" w:hAnsi="Tahoma" w:cs="Tahoma"/>
                <w:sz w:val="20"/>
              </w:rPr>
            </w:pPr>
            <w:r w:rsidRPr="005B66A5">
              <w:rPr>
                <w:rFonts w:ascii="Tahoma" w:hAnsi="Tahoma" w:cs="Tahoma"/>
                <w:sz w:val="20"/>
              </w:rPr>
              <w:t>Risks to Council / end users / stakeholders etc. associated with response / proposed delivery are of no concern to the Council</w:t>
            </w:r>
          </w:p>
        </w:tc>
      </w:tr>
      <w:tr w:rsidR="00195560" w:rsidRPr="005B66A5" w14:paraId="748AF3A1" w14:textId="77777777" w:rsidTr="009F63A3">
        <w:trPr>
          <w:trHeight w:val="60"/>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4BEF790D" w14:textId="77777777" w:rsidR="00195560" w:rsidRPr="005B66A5" w:rsidRDefault="00195560" w:rsidP="007E5414">
            <w:pPr>
              <w:rPr>
                <w:rFonts w:ascii="Tahoma" w:eastAsia="Calibri" w:hAnsi="Tahoma" w:cs="Tahoma"/>
                <w:sz w:val="20"/>
              </w:rPr>
            </w:pPr>
            <w:r w:rsidRPr="005B66A5">
              <w:rPr>
                <w:rFonts w:ascii="Tahoma" w:hAnsi="Tahoma" w:cs="Tahoma"/>
                <w:sz w:val="20"/>
              </w:rPr>
              <w:t>3</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D03C3A9" w14:textId="77777777" w:rsidR="00195560" w:rsidRPr="005B66A5" w:rsidRDefault="00195560" w:rsidP="007E5414">
            <w:pPr>
              <w:rPr>
                <w:rFonts w:ascii="Tahoma" w:hAnsi="Tahoma" w:cs="Tahoma"/>
                <w:sz w:val="20"/>
              </w:rPr>
            </w:pPr>
            <w:r w:rsidRPr="005B66A5">
              <w:rPr>
                <w:rFonts w:ascii="Tahoma" w:hAnsi="Tahoma" w:cs="Tahoma"/>
                <w:b/>
                <w:bCs/>
                <w:sz w:val="20"/>
              </w:rPr>
              <w:t>Satisfactory</w:t>
            </w:r>
          </w:p>
          <w:p w14:paraId="5475FF5D" w14:textId="77777777" w:rsidR="00195560" w:rsidRPr="005B66A5" w:rsidRDefault="00195560" w:rsidP="007E5414">
            <w:pPr>
              <w:pStyle w:val="ListParagraph"/>
              <w:numPr>
                <w:ilvl w:val="0"/>
                <w:numId w:val="40"/>
              </w:numPr>
              <w:ind w:left="360"/>
              <w:rPr>
                <w:rFonts w:ascii="Tahoma" w:hAnsi="Tahoma" w:cs="Tahoma"/>
                <w:b/>
                <w:bCs/>
                <w:sz w:val="20"/>
              </w:rPr>
            </w:pPr>
            <w:r w:rsidRPr="005B66A5">
              <w:rPr>
                <w:rFonts w:ascii="Tahoma" w:hAnsi="Tahoma" w:cs="Tahoma"/>
                <w:sz w:val="20"/>
              </w:rPr>
              <w:t xml:space="preserve">Response demonstrates in sufficient detail how the majority of the elements of the requirement / focus of the question will be fulfilled to an acceptable level of quality. There may be a small number of minor omissions, however, the response demonstrates a sound understanding of the requirements / focus of the question and influential factors, including systems, and quality measures to deliver the requirement / focus of the question to a satisfactory quality </w:t>
            </w:r>
            <w:r w:rsidRPr="005B66A5">
              <w:rPr>
                <w:rFonts w:ascii="Tahoma" w:hAnsi="Tahoma" w:cs="Tahoma"/>
                <w:b/>
                <w:bCs/>
                <w:sz w:val="20"/>
              </w:rPr>
              <w:t>AND</w:t>
            </w:r>
          </w:p>
          <w:p w14:paraId="4DD26BE0" w14:textId="77777777" w:rsidR="00195560" w:rsidRPr="005B66A5" w:rsidRDefault="00195560" w:rsidP="007E5414">
            <w:pPr>
              <w:pStyle w:val="ListParagraph"/>
              <w:numPr>
                <w:ilvl w:val="0"/>
                <w:numId w:val="40"/>
              </w:numPr>
              <w:ind w:left="360"/>
              <w:rPr>
                <w:rFonts w:ascii="Tahoma" w:hAnsi="Tahoma" w:cs="Tahoma"/>
                <w:sz w:val="20"/>
              </w:rPr>
            </w:pPr>
            <w:r w:rsidRPr="005B66A5">
              <w:rPr>
                <w:rFonts w:ascii="Tahoma" w:hAnsi="Tahoma" w:cs="Tahoma"/>
                <w:sz w:val="20"/>
              </w:rPr>
              <w:t xml:space="preserve">There are </w:t>
            </w:r>
            <w:r w:rsidRPr="005B66A5">
              <w:rPr>
                <w:rFonts w:ascii="Tahoma" w:hAnsi="Tahoma" w:cs="Tahoma"/>
                <w:b/>
                <w:bCs/>
                <w:sz w:val="20"/>
              </w:rPr>
              <w:t xml:space="preserve">no </w:t>
            </w:r>
            <w:r w:rsidRPr="005B66A5">
              <w:rPr>
                <w:rFonts w:ascii="Tahoma" w:hAnsi="Tahoma" w:cs="Tahoma"/>
                <w:sz w:val="20"/>
              </w:rPr>
              <w:t xml:space="preserve">significant omission from the response </w:t>
            </w:r>
            <w:r w:rsidRPr="005B66A5">
              <w:rPr>
                <w:rFonts w:ascii="Tahoma" w:hAnsi="Tahoma" w:cs="Tahoma"/>
                <w:b/>
                <w:bCs/>
                <w:sz w:val="20"/>
              </w:rPr>
              <w:t>AND</w:t>
            </w:r>
          </w:p>
          <w:p w14:paraId="1C814918" w14:textId="77777777" w:rsidR="00195560" w:rsidRPr="005B66A5" w:rsidRDefault="00195560" w:rsidP="007E5414">
            <w:pPr>
              <w:pStyle w:val="ListParagraph"/>
              <w:numPr>
                <w:ilvl w:val="0"/>
                <w:numId w:val="40"/>
              </w:numPr>
              <w:ind w:left="360"/>
              <w:rPr>
                <w:rFonts w:ascii="Tahoma" w:hAnsi="Tahoma" w:cs="Tahoma"/>
                <w:sz w:val="20"/>
              </w:rPr>
            </w:pPr>
            <w:r w:rsidRPr="005B66A5">
              <w:rPr>
                <w:rFonts w:ascii="Tahoma" w:hAnsi="Tahoma" w:cs="Tahoma"/>
                <w:sz w:val="20"/>
              </w:rPr>
              <w:t>Risks to Council / end users / stakeholders etc. associated with response / proposed delivery are of limited concern to the Council</w:t>
            </w:r>
          </w:p>
          <w:p w14:paraId="26DDD398" w14:textId="77777777" w:rsidR="00195560" w:rsidRPr="005B66A5" w:rsidRDefault="00195560" w:rsidP="007E5414">
            <w:pPr>
              <w:rPr>
                <w:rFonts w:ascii="Tahoma" w:hAnsi="Tahoma" w:cs="Tahoma"/>
                <w:sz w:val="20"/>
              </w:rPr>
            </w:pPr>
          </w:p>
          <w:p w14:paraId="270B38B3" w14:textId="77777777" w:rsidR="00195560" w:rsidRPr="005B66A5" w:rsidRDefault="00195560" w:rsidP="007E5414">
            <w:pPr>
              <w:rPr>
                <w:rFonts w:ascii="Tahoma" w:eastAsia="Calibri" w:hAnsi="Tahoma" w:cs="Tahoma"/>
                <w:sz w:val="20"/>
              </w:rPr>
            </w:pPr>
          </w:p>
        </w:tc>
      </w:tr>
      <w:tr w:rsidR="00195560" w:rsidRPr="005B66A5" w14:paraId="354E8E6A" w14:textId="77777777" w:rsidTr="009F63A3">
        <w:trPr>
          <w:trHeight w:val="60"/>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11B16812" w14:textId="77777777" w:rsidR="00195560" w:rsidRPr="005B66A5" w:rsidRDefault="00195560" w:rsidP="007E5414">
            <w:pPr>
              <w:rPr>
                <w:rFonts w:ascii="Tahoma" w:eastAsia="Calibri" w:hAnsi="Tahoma" w:cs="Tahoma"/>
                <w:sz w:val="20"/>
              </w:rPr>
            </w:pPr>
            <w:r w:rsidRPr="005B66A5">
              <w:rPr>
                <w:rFonts w:ascii="Tahoma" w:hAnsi="Tahoma" w:cs="Tahoma"/>
                <w:sz w:val="20"/>
              </w:rPr>
              <w:t>2</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DF22253" w14:textId="77777777" w:rsidR="00195560" w:rsidRPr="005B66A5" w:rsidRDefault="00195560" w:rsidP="007E5414">
            <w:pPr>
              <w:rPr>
                <w:rFonts w:ascii="Tahoma" w:hAnsi="Tahoma" w:cs="Tahoma"/>
                <w:b/>
                <w:bCs/>
                <w:sz w:val="20"/>
              </w:rPr>
            </w:pPr>
            <w:r w:rsidRPr="005B66A5">
              <w:rPr>
                <w:rFonts w:ascii="Tahoma" w:hAnsi="Tahoma" w:cs="Tahoma"/>
                <w:b/>
                <w:bCs/>
                <w:sz w:val="20"/>
              </w:rPr>
              <w:t>Deficient</w:t>
            </w:r>
          </w:p>
          <w:p w14:paraId="2D1BB54D" w14:textId="77777777" w:rsidR="00195560" w:rsidRPr="005B66A5" w:rsidRDefault="00195560" w:rsidP="007E5414">
            <w:pPr>
              <w:pStyle w:val="ListParagraph"/>
              <w:numPr>
                <w:ilvl w:val="0"/>
                <w:numId w:val="40"/>
              </w:numPr>
              <w:ind w:left="360"/>
              <w:rPr>
                <w:rFonts w:ascii="Tahoma" w:hAnsi="Tahoma" w:cs="Tahoma"/>
                <w:sz w:val="20"/>
              </w:rPr>
            </w:pPr>
            <w:r w:rsidRPr="005B66A5">
              <w:rPr>
                <w:rFonts w:ascii="Tahoma" w:hAnsi="Tahoma" w:cs="Tahoma"/>
                <w:sz w:val="20"/>
              </w:rPr>
              <w:t xml:space="preserve">Response demonstrates in sufficient detail how the majority of the elements of the requirement / focus of the question will be fulfilled to an acceptable level of quality, however, there are omissions of some important factors that show some limit on understanding of the requirements / focus of the question and other important influential factors, including systems, and quality measures to deliver the requirement / focus of the question to a satisfactory quality </w:t>
            </w:r>
            <w:r w:rsidRPr="005B66A5">
              <w:rPr>
                <w:rFonts w:ascii="Tahoma" w:hAnsi="Tahoma" w:cs="Tahoma"/>
                <w:b/>
                <w:bCs/>
                <w:sz w:val="20"/>
              </w:rPr>
              <w:t>AND</w:t>
            </w:r>
          </w:p>
          <w:p w14:paraId="1B071B13" w14:textId="77777777" w:rsidR="00195560" w:rsidRPr="005B66A5" w:rsidRDefault="00195560" w:rsidP="007E5414">
            <w:pPr>
              <w:pStyle w:val="ListParagraph"/>
              <w:numPr>
                <w:ilvl w:val="0"/>
                <w:numId w:val="40"/>
              </w:numPr>
              <w:ind w:left="360"/>
              <w:rPr>
                <w:rFonts w:ascii="Tahoma" w:hAnsi="Tahoma" w:cs="Tahoma"/>
                <w:sz w:val="20"/>
              </w:rPr>
            </w:pPr>
            <w:r w:rsidRPr="005B66A5">
              <w:rPr>
                <w:rFonts w:ascii="Tahoma" w:hAnsi="Tahoma" w:cs="Tahoma"/>
                <w:sz w:val="20"/>
              </w:rPr>
              <w:t xml:space="preserve">There is at least one significant omission in the response and thereby has not sufficiently demonstrated or evidenced how the requirement / focus of the question will be fulfilled to a satisfactory quality </w:t>
            </w:r>
            <w:r w:rsidRPr="005B66A5">
              <w:rPr>
                <w:rFonts w:ascii="Tahoma" w:hAnsi="Tahoma" w:cs="Tahoma"/>
                <w:b/>
                <w:bCs/>
                <w:sz w:val="20"/>
              </w:rPr>
              <w:t>AND</w:t>
            </w:r>
          </w:p>
          <w:p w14:paraId="7AA6620B" w14:textId="77777777" w:rsidR="00195560" w:rsidRPr="005B66A5" w:rsidRDefault="00195560" w:rsidP="007E5414">
            <w:pPr>
              <w:pStyle w:val="ListParagraph"/>
              <w:numPr>
                <w:ilvl w:val="0"/>
                <w:numId w:val="40"/>
              </w:numPr>
              <w:ind w:left="360"/>
              <w:rPr>
                <w:rFonts w:ascii="Tahoma" w:hAnsi="Tahoma" w:cs="Tahoma"/>
                <w:sz w:val="20"/>
              </w:rPr>
            </w:pPr>
            <w:r w:rsidRPr="005B66A5">
              <w:rPr>
                <w:rFonts w:ascii="Tahoma" w:hAnsi="Tahoma" w:cs="Tahoma"/>
                <w:sz w:val="20"/>
              </w:rPr>
              <w:t>Risks to Council / end users / stakeholders etc. associated with response / proposed delivery are of limited concern to the Council</w:t>
            </w:r>
          </w:p>
          <w:p w14:paraId="5C0C3E66" w14:textId="77777777" w:rsidR="00195560" w:rsidRPr="005B66A5" w:rsidRDefault="00195560" w:rsidP="007E5414">
            <w:pPr>
              <w:rPr>
                <w:rFonts w:ascii="Tahoma" w:hAnsi="Tahoma" w:cs="Tahoma"/>
                <w:sz w:val="20"/>
              </w:rPr>
            </w:pPr>
          </w:p>
          <w:p w14:paraId="5CC2B960" w14:textId="77777777" w:rsidR="00195560" w:rsidRPr="005B66A5" w:rsidRDefault="00195560" w:rsidP="007E5414">
            <w:pPr>
              <w:rPr>
                <w:rFonts w:ascii="Tahoma" w:eastAsia="Calibri" w:hAnsi="Tahoma" w:cs="Tahoma"/>
                <w:sz w:val="20"/>
              </w:rPr>
            </w:pPr>
          </w:p>
        </w:tc>
      </w:tr>
      <w:tr w:rsidR="00195560" w:rsidRPr="005B66A5" w14:paraId="5285F3F6" w14:textId="77777777" w:rsidTr="009F63A3">
        <w:trPr>
          <w:trHeight w:val="60"/>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21BA399F" w14:textId="77777777" w:rsidR="00195560" w:rsidRPr="005B66A5" w:rsidRDefault="00195560" w:rsidP="007E5414">
            <w:pPr>
              <w:rPr>
                <w:rFonts w:ascii="Tahoma" w:eastAsia="Calibri" w:hAnsi="Tahoma" w:cs="Tahoma"/>
                <w:sz w:val="20"/>
              </w:rPr>
            </w:pPr>
            <w:r w:rsidRPr="005B66A5">
              <w:rPr>
                <w:rFonts w:ascii="Tahoma" w:hAnsi="Tahoma" w:cs="Tahoma"/>
                <w:sz w:val="20"/>
              </w:rPr>
              <w:t>1</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0415CB0" w14:textId="77777777" w:rsidR="00195560" w:rsidRPr="005B66A5" w:rsidRDefault="00195560" w:rsidP="007E5414">
            <w:pPr>
              <w:rPr>
                <w:rFonts w:ascii="Tahoma" w:hAnsi="Tahoma" w:cs="Tahoma"/>
                <w:b/>
                <w:bCs/>
                <w:sz w:val="20"/>
              </w:rPr>
            </w:pPr>
            <w:r w:rsidRPr="005B66A5">
              <w:rPr>
                <w:rFonts w:ascii="Tahoma" w:hAnsi="Tahoma" w:cs="Tahoma"/>
                <w:b/>
                <w:bCs/>
                <w:sz w:val="20"/>
              </w:rPr>
              <w:t>Poor</w:t>
            </w:r>
          </w:p>
          <w:p w14:paraId="668D69D5" w14:textId="77777777" w:rsidR="00195560" w:rsidRPr="005B66A5" w:rsidRDefault="00195560" w:rsidP="007E5414">
            <w:pPr>
              <w:pStyle w:val="ListParagraph"/>
              <w:numPr>
                <w:ilvl w:val="0"/>
                <w:numId w:val="40"/>
              </w:numPr>
              <w:ind w:left="360"/>
              <w:rPr>
                <w:rFonts w:ascii="Tahoma" w:hAnsi="Tahoma" w:cs="Tahoma"/>
                <w:sz w:val="20"/>
              </w:rPr>
            </w:pPr>
            <w:r w:rsidRPr="005B66A5">
              <w:rPr>
                <w:rFonts w:ascii="Tahoma" w:hAnsi="Tahoma" w:cs="Tahoma"/>
                <w:sz w:val="20"/>
              </w:rPr>
              <w:t xml:space="preserve">Response addresses minimal elements of the requirement / focus of the question </w:t>
            </w:r>
            <w:r w:rsidRPr="005B66A5">
              <w:rPr>
                <w:rFonts w:ascii="Tahoma" w:hAnsi="Tahoma" w:cs="Tahoma"/>
                <w:b/>
                <w:bCs/>
                <w:sz w:val="20"/>
              </w:rPr>
              <w:t>AND / OR</w:t>
            </w:r>
          </w:p>
          <w:p w14:paraId="5A21FC6D" w14:textId="77777777" w:rsidR="00195560" w:rsidRPr="005B66A5" w:rsidRDefault="00195560" w:rsidP="007E5414">
            <w:pPr>
              <w:pStyle w:val="ListParagraph"/>
              <w:numPr>
                <w:ilvl w:val="0"/>
                <w:numId w:val="40"/>
              </w:numPr>
              <w:ind w:left="360"/>
              <w:rPr>
                <w:rFonts w:ascii="Tahoma" w:hAnsi="Tahoma" w:cs="Tahoma"/>
                <w:sz w:val="20"/>
              </w:rPr>
            </w:pPr>
            <w:r w:rsidRPr="005B66A5">
              <w:rPr>
                <w:rFonts w:ascii="Tahoma" w:hAnsi="Tahoma" w:cs="Tahoma"/>
                <w:sz w:val="20"/>
              </w:rPr>
              <w:t xml:space="preserve">In general contains limited responses or limited detail or explanation and/or evidence to demonstrate how the majority of the requirements / focus of the question will be fulfilled or how an acceptable level of quality will be achieved </w:t>
            </w:r>
            <w:r w:rsidRPr="005B66A5">
              <w:rPr>
                <w:rFonts w:ascii="Tahoma" w:hAnsi="Tahoma" w:cs="Tahoma"/>
                <w:b/>
                <w:bCs/>
                <w:sz w:val="20"/>
              </w:rPr>
              <w:t>AND / OR</w:t>
            </w:r>
          </w:p>
          <w:p w14:paraId="64DDC6F9" w14:textId="77777777" w:rsidR="00195560" w:rsidRPr="005B66A5" w:rsidRDefault="00195560" w:rsidP="007E5414">
            <w:pPr>
              <w:pStyle w:val="ListParagraph"/>
              <w:numPr>
                <w:ilvl w:val="0"/>
                <w:numId w:val="40"/>
              </w:numPr>
              <w:ind w:left="360"/>
              <w:rPr>
                <w:rFonts w:ascii="Tahoma" w:hAnsi="Tahoma" w:cs="Tahoma"/>
                <w:sz w:val="20"/>
              </w:rPr>
            </w:pPr>
            <w:r w:rsidRPr="005B66A5">
              <w:rPr>
                <w:rFonts w:ascii="Tahoma" w:hAnsi="Tahoma" w:cs="Tahoma"/>
                <w:sz w:val="20"/>
              </w:rPr>
              <w:t xml:space="preserve">Contains irrelevant or inaccurate or misleading information that shows significant limits on understanding of the requirements / focus of the question and/or other important influential factors including systems, and quality measures to deliver the requirement / focus of the question to a satisfactory quality </w:t>
            </w:r>
            <w:r w:rsidRPr="005B66A5">
              <w:rPr>
                <w:rFonts w:ascii="Tahoma" w:hAnsi="Tahoma" w:cs="Tahoma"/>
                <w:b/>
                <w:bCs/>
                <w:sz w:val="20"/>
              </w:rPr>
              <w:t>AND</w:t>
            </w:r>
          </w:p>
          <w:p w14:paraId="1A3A1AFA" w14:textId="434EE154" w:rsidR="00195560" w:rsidRPr="005B66A5" w:rsidRDefault="00195560" w:rsidP="007E5414">
            <w:pPr>
              <w:pStyle w:val="ListParagraph"/>
              <w:numPr>
                <w:ilvl w:val="0"/>
                <w:numId w:val="40"/>
              </w:numPr>
              <w:ind w:left="360"/>
              <w:rPr>
                <w:rFonts w:ascii="Tahoma" w:hAnsi="Tahoma" w:cs="Tahoma"/>
                <w:sz w:val="20"/>
              </w:rPr>
            </w:pPr>
            <w:r w:rsidRPr="005B66A5">
              <w:rPr>
                <w:rFonts w:ascii="Tahoma" w:hAnsi="Tahoma" w:cs="Tahoma"/>
                <w:sz w:val="20"/>
              </w:rPr>
              <w:t>Risks to Council / end users / stakeholders etc. associated with response / proposed delivery are of serious concern to the Council.</w:t>
            </w:r>
          </w:p>
          <w:p w14:paraId="4229A404" w14:textId="77777777" w:rsidR="00195560" w:rsidRPr="005B66A5" w:rsidRDefault="00195560" w:rsidP="007E5414">
            <w:pPr>
              <w:pStyle w:val="CommentText"/>
              <w:rPr>
                <w:rFonts w:ascii="Tahoma" w:hAnsi="Tahoma" w:cs="Tahoma"/>
                <w:lang w:val="en-GB"/>
              </w:rPr>
            </w:pPr>
          </w:p>
        </w:tc>
      </w:tr>
      <w:tr w:rsidR="00195560" w:rsidRPr="005B66A5" w14:paraId="60EE19CB" w14:textId="77777777" w:rsidTr="009F63A3">
        <w:trPr>
          <w:trHeight w:val="60"/>
        </w:trPr>
        <w:tc>
          <w:tcPr>
            <w:tcW w:w="988"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ECFB48" w14:textId="77777777" w:rsidR="00195560" w:rsidRPr="005B66A5" w:rsidRDefault="00195560" w:rsidP="007E5414">
            <w:pPr>
              <w:rPr>
                <w:rFonts w:ascii="Tahoma" w:eastAsia="Calibri" w:hAnsi="Tahoma" w:cs="Tahoma"/>
                <w:sz w:val="20"/>
              </w:rPr>
            </w:pPr>
            <w:r w:rsidRPr="005B66A5">
              <w:rPr>
                <w:rFonts w:ascii="Tahoma" w:hAnsi="Tahoma" w:cs="Tahoma"/>
                <w:sz w:val="20"/>
              </w:rPr>
              <w:t>0</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970EDF8" w14:textId="77777777" w:rsidR="00195560" w:rsidRPr="005B66A5" w:rsidRDefault="00195560" w:rsidP="007E5414">
            <w:pPr>
              <w:rPr>
                <w:rFonts w:ascii="Tahoma" w:hAnsi="Tahoma" w:cs="Tahoma"/>
                <w:sz w:val="20"/>
              </w:rPr>
            </w:pPr>
            <w:r w:rsidRPr="005B66A5">
              <w:rPr>
                <w:rFonts w:ascii="Tahoma" w:hAnsi="Tahoma" w:cs="Tahoma"/>
                <w:b/>
                <w:bCs/>
                <w:sz w:val="20"/>
              </w:rPr>
              <w:t>Unacceptable</w:t>
            </w:r>
          </w:p>
          <w:p w14:paraId="5C6623D3" w14:textId="77777777" w:rsidR="00195560" w:rsidRPr="005B66A5" w:rsidRDefault="00195560" w:rsidP="007E5414">
            <w:pPr>
              <w:pStyle w:val="ListParagraph"/>
              <w:numPr>
                <w:ilvl w:val="0"/>
                <w:numId w:val="40"/>
              </w:numPr>
              <w:ind w:left="360"/>
              <w:rPr>
                <w:rFonts w:ascii="Tahoma" w:hAnsi="Tahoma" w:cs="Tahoma"/>
                <w:b/>
                <w:bCs/>
                <w:sz w:val="20"/>
              </w:rPr>
            </w:pPr>
            <w:r w:rsidRPr="005B66A5">
              <w:rPr>
                <w:rFonts w:ascii="Tahoma" w:hAnsi="Tahoma" w:cs="Tahoma"/>
                <w:sz w:val="20"/>
              </w:rPr>
              <w:t xml:space="preserve">No Response </w:t>
            </w:r>
            <w:r w:rsidRPr="005B66A5">
              <w:rPr>
                <w:rFonts w:ascii="Tahoma" w:hAnsi="Tahoma" w:cs="Tahoma"/>
                <w:b/>
                <w:bCs/>
                <w:sz w:val="20"/>
              </w:rPr>
              <w:t>OR</w:t>
            </w:r>
          </w:p>
          <w:p w14:paraId="55794299" w14:textId="5991F51C" w:rsidR="00195560" w:rsidRPr="005B66A5" w:rsidRDefault="00195560" w:rsidP="007E5414">
            <w:pPr>
              <w:pStyle w:val="ListParagraph"/>
              <w:numPr>
                <w:ilvl w:val="0"/>
                <w:numId w:val="40"/>
              </w:numPr>
              <w:ind w:left="360"/>
              <w:rPr>
                <w:rFonts w:ascii="Tahoma" w:hAnsi="Tahoma" w:cs="Tahoma"/>
                <w:b/>
                <w:bCs/>
                <w:sz w:val="20"/>
              </w:rPr>
            </w:pPr>
            <w:r w:rsidRPr="005B66A5">
              <w:rPr>
                <w:rFonts w:ascii="Tahoma" w:hAnsi="Tahoma" w:cs="Tahoma"/>
                <w:sz w:val="20"/>
              </w:rPr>
              <w:t xml:space="preserve">No evidence or insufficient information provided to demonstrate that the requirements / focus of the question can be met </w:t>
            </w:r>
            <w:r w:rsidRPr="005B66A5">
              <w:rPr>
                <w:rFonts w:ascii="Tahoma" w:hAnsi="Tahoma" w:cs="Tahoma"/>
                <w:b/>
                <w:bCs/>
                <w:sz w:val="20"/>
              </w:rPr>
              <w:t xml:space="preserve">OR </w:t>
            </w:r>
          </w:p>
          <w:p w14:paraId="27FCC578" w14:textId="77777777" w:rsidR="00195560" w:rsidRPr="005B66A5" w:rsidRDefault="00195560" w:rsidP="007E5414">
            <w:pPr>
              <w:pStyle w:val="ListParagraph"/>
              <w:numPr>
                <w:ilvl w:val="0"/>
                <w:numId w:val="40"/>
              </w:numPr>
              <w:ind w:left="360"/>
              <w:rPr>
                <w:rFonts w:ascii="Tahoma" w:hAnsi="Tahoma" w:cs="Tahoma"/>
                <w:b/>
                <w:bCs/>
                <w:sz w:val="20"/>
              </w:rPr>
            </w:pPr>
            <w:r w:rsidRPr="005B66A5">
              <w:rPr>
                <w:rFonts w:ascii="Tahoma" w:hAnsi="Tahoma" w:cs="Tahoma"/>
                <w:sz w:val="20"/>
              </w:rPr>
              <w:t xml:space="preserve">Response is variant from the requirements / specification set out </w:t>
            </w:r>
            <w:r w:rsidRPr="005B66A5">
              <w:rPr>
                <w:rFonts w:ascii="Tahoma" w:hAnsi="Tahoma" w:cs="Tahoma"/>
                <w:b/>
                <w:bCs/>
                <w:sz w:val="20"/>
              </w:rPr>
              <w:t>AND</w:t>
            </w:r>
          </w:p>
          <w:p w14:paraId="273056ED" w14:textId="77777777" w:rsidR="00195560" w:rsidRPr="005B66A5" w:rsidRDefault="00195560" w:rsidP="007E5414">
            <w:pPr>
              <w:pStyle w:val="ListParagraph"/>
              <w:numPr>
                <w:ilvl w:val="0"/>
                <w:numId w:val="40"/>
              </w:numPr>
              <w:ind w:left="360"/>
              <w:rPr>
                <w:rFonts w:ascii="Tahoma" w:hAnsi="Tahoma" w:cs="Tahoma"/>
                <w:b/>
                <w:bCs/>
                <w:sz w:val="20"/>
              </w:rPr>
            </w:pPr>
            <w:r w:rsidRPr="005B66A5">
              <w:rPr>
                <w:rFonts w:ascii="Tahoma" w:hAnsi="Tahoma" w:cs="Tahoma"/>
                <w:sz w:val="20"/>
              </w:rPr>
              <w:t>Risks to Council / end users / stakeholders / etc. associated with response / proposed delivery are fundamentally unacceptable the Council</w:t>
            </w:r>
          </w:p>
          <w:p w14:paraId="04837CC5" w14:textId="77777777" w:rsidR="00195560" w:rsidRPr="005B66A5" w:rsidRDefault="00195560" w:rsidP="007E5414">
            <w:pPr>
              <w:pStyle w:val="ListParagraph"/>
              <w:ind w:left="360"/>
              <w:rPr>
                <w:rFonts w:ascii="Tahoma" w:hAnsi="Tahoma" w:cs="Tahoma"/>
                <w:b/>
                <w:bCs/>
                <w:sz w:val="20"/>
              </w:rPr>
            </w:pPr>
          </w:p>
          <w:p w14:paraId="43564DA9" w14:textId="77777777" w:rsidR="00195560" w:rsidRPr="005B66A5" w:rsidRDefault="00195560" w:rsidP="007E5414">
            <w:pPr>
              <w:rPr>
                <w:rFonts w:ascii="Tahoma" w:eastAsia="Calibri" w:hAnsi="Tahoma" w:cs="Tahoma"/>
                <w:sz w:val="20"/>
              </w:rPr>
            </w:pPr>
          </w:p>
        </w:tc>
      </w:tr>
    </w:tbl>
    <w:p w14:paraId="289A1B24" w14:textId="77777777" w:rsidR="00195560" w:rsidRPr="005B66A5" w:rsidRDefault="00195560" w:rsidP="007E5414">
      <w:pPr>
        <w:pStyle w:val="BodyTextIndent"/>
        <w:ind w:left="0"/>
        <w:rPr>
          <w:rFonts w:ascii="Tahoma" w:hAnsi="Tahoma" w:cs="Tahoma"/>
          <w:i/>
          <w:sz w:val="22"/>
          <w:szCs w:val="22"/>
          <w:lang w:val="en-GB"/>
        </w:rPr>
      </w:pPr>
    </w:p>
    <w:p w14:paraId="1F209408" w14:textId="77777777" w:rsidR="003E29CB" w:rsidRPr="005B66A5" w:rsidRDefault="003E29CB" w:rsidP="007E5414">
      <w:pPr>
        <w:rPr>
          <w:rFonts w:ascii="Tahoma" w:hAnsi="Tahoma" w:cs="Tahoma"/>
          <w:b/>
          <w:sz w:val="22"/>
          <w:szCs w:val="22"/>
          <w:highlight w:val="yellow"/>
        </w:rPr>
      </w:pPr>
    </w:p>
    <w:p w14:paraId="66679213" w14:textId="77777777" w:rsidR="00195560" w:rsidRPr="005B66A5" w:rsidRDefault="00195560" w:rsidP="007E5414">
      <w:pPr>
        <w:rPr>
          <w:rFonts w:ascii="Tahoma" w:hAnsi="Tahoma" w:cs="Tahoma"/>
          <w:b/>
          <w:sz w:val="22"/>
          <w:szCs w:val="22"/>
          <w:highlight w:val="yellow"/>
        </w:rPr>
      </w:pPr>
    </w:p>
    <w:p w14:paraId="11C906A9" w14:textId="77777777" w:rsidR="00195560" w:rsidRPr="005B66A5" w:rsidRDefault="00195560" w:rsidP="007E5414">
      <w:pPr>
        <w:rPr>
          <w:rFonts w:ascii="Tahoma" w:hAnsi="Tahoma" w:cs="Tahoma"/>
          <w:b/>
          <w:sz w:val="22"/>
          <w:szCs w:val="22"/>
          <w:highlight w:val="yellow"/>
        </w:rPr>
      </w:pPr>
    </w:p>
    <w:p w14:paraId="7AFD3473" w14:textId="77777777" w:rsidR="00195560" w:rsidRPr="005B66A5" w:rsidRDefault="00195560" w:rsidP="007E5414">
      <w:pPr>
        <w:rPr>
          <w:rFonts w:ascii="Tahoma" w:hAnsi="Tahoma" w:cs="Tahoma"/>
          <w:b/>
          <w:sz w:val="22"/>
          <w:szCs w:val="22"/>
          <w:highlight w:val="yellow"/>
        </w:rPr>
      </w:pPr>
    </w:p>
    <w:p w14:paraId="3F91A161" w14:textId="77777777" w:rsidR="00195560" w:rsidRPr="005B66A5" w:rsidRDefault="00195560" w:rsidP="007E5414">
      <w:pPr>
        <w:rPr>
          <w:rFonts w:ascii="Tahoma" w:hAnsi="Tahoma" w:cs="Tahoma"/>
          <w:b/>
          <w:sz w:val="22"/>
          <w:szCs w:val="22"/>
          <w:highlight w:val="yellow"/>
        </w:rPr>
      </w:pPr>
    </w:p>
    <w:p w14:paraId="3670C7A9" w14:textId="77777777" w:rsidR="00195560" w:rsidRPr="005B66A5" w:rsidRDefault="00195560" w:rsidP="007E5414">
      <w:pPr>
        <w:ind w:left="720"/>
        <w:rPr>
          <w:rFonts w:ascii="Tahoma" w:hAnsi="Tahoma" w:cs="Tahoma"/>
          <w:b/>
          <w:sz w:val="22"/>
          <w:szCs w:val="22"/>
          <w:highlight w:val="yellow"/>
        </w:rPr>
      </w:pPr>
    </w:p>
    <w:p w14:paraId="345AC7BA" w14:textId="4B17CAD6" w:rsidR="005F0B13" w:rsidRPr="005B66A5" w:rsidRDefault="00831A4C" w:rsidP="007E5414">
      <w:pPr>
        <w:ind w:left="720"/>
        <w:rPr>
          <w:rFonts w:ascii="Tahoma" w:hAnsi="Tahoma" w:cs="Tahoma"/>
          <w:bCs/>
          <w:i/>
          <w:iCs/>
          <w:color w:val="0070C0"/>
          <w:sz w:val="22"/>
          <w:szCs w:val="22"/>
        </w:rPr>
      </w:pPr>
      <w:r w:rsidRPr="005B66A5">
        <w:rPr>
          <w:rFonts w:ascii="Tahoma" w:hAnsi="Tahoma" w:cs="Tahoma"/>
          <w:b/>
          <w:sz w:val="22"/>
          <w:szCs w:val="22"/>
        </w:rPr>
        <w:t>The allocation of a score of 1 (One) or below for a response to any Quality</w:t>
      </w:r>
      <w:r w:rsidR="0059606E" w:rsidRPr="005B66A5">
        <w:rPr>
          <w:rFonts w:ascii="Tahoma" w:hAnsi="Tahoma" w:cs="Tahoma"/>
          <w:b/>
          <w:sz w:val="22"/>
          <w:szCs w:val="22"/>
        </w:rPr>
        <w:t xml:space="preserve"> </w:t>
      </w:r>
      <w:r w:rsidRPr="005B66A5">
        <w:rPr>
          <w:rFonts w:ascii="Tahoma" w:hAnsi="Tahoma" w:cs="Tahoma"/>
          <w:b/>
          <w:sz w:val="22"/>
          <w:szCs w:val="22"/>
        </w:rPr>
        <w:t xml:space="preserve">Question will result in the exclusion of your </w:t>
      </w:r>
      <w:r w:rsidR="008B0B65" w:rsidRPr="005B66A5">
        <w:rPr>
          <w:rFonts w:ascii="Tahoma" w:hAnsi="Tahoma" w:cs="Tahoma"/>
          <w:b/>
          <w:sz w:val="22"/>
          <w:szCs w:val="22"/>
        </w:rPr>
        <w:t>Tender</w:t>
      </w:r>
      <w:r w:rsidRPr="005B66A5">
        <w:rPr>
          <w:rFonts w:ascii="Tahoma" w:hAnsi="Tahoma" w:cs="Tahoma"/>
          <w:b/>
          <w:sz w:val="22"/>
          <w:szCs w:val="22"/>
        </w:rPr>
        <w:t>.</w:t>
      </w:r>
      <w:r w:rsidRPr="005B66A5">
        <w:rPr>
          <w:rFonts w:ascii="Tahoma" w:hAnsi="Tahoma" w:cs="Tahoma"/>
          <w:bCs/>
          <w:i/>
          <w:iCs/>
          <w:color w:val="0070C0"/>
          <w:sz w:val="22"/>
          <w:szCs w:val="22"/>
        </w:rPr>
        <w:t xml:space="preserve"> </w:t>
      </w:r>
    </w:p>
    <w:p w14:paraId="6AEB8F9B" w14:textId="54193EB2" w:rsidR="00922086" w:rsidRPr="005B66A5" w:rsidRDefault="00922086" w:rsidP="007E5414">
      <w:pPr>
        <w:pStyle w:val="ListParagraph"/>
        <w:numPr>
          <w:ilvl w:val="3"/>
          <w:numId w:val="51"/>
        </w:numPr>
        <w:rPr>
          <w:rFonts w:ascii="Tahoma" w:hAnsi="Tahoma" w:cs="Tahoma"/>
          <w:bCs/>
          <w:i/>
          <w:sz w:val="22"/>
          <w:szCs w:val="22"/>
        </w:rPr>
      </w:pPr>
      <w:r w:rsidRPr="005B66A5">
        <w:rPr>
          <w:rFonts w:ascii="Tahoma" w:hAnsi="Tahoma" w:cs="Tahoma"/>
          <w:b/>
          <w:bCs/>
          <w:sz w:val="22"/>
          <w:szCs w:val="22"/>
        </w:rPr>
        <w:lastRenderedPageBreak/>
        <w:t>Scoring Methodology (Social Value):</w:t>
      </w:r>
      <w:r w:rsidRPr="005B66A5">
        <w:rPr>
          <w:rFonts w:ascii="Tahoma" w:hAnsi="Tahoma" w:cs="Tahoma"/>
          <w:sz w:val="22"/>
          <w:szCs w:val="22"/>
        </w:rPr>
        <w:t xml:space="preserve"> The following scoring methodology will be used for scoring your responses to the social value question.</w:t>
      </w:r>
      <w:r w:rsidRPr="005B66A5">
        <w:rPr>
          <w:rFonts w:ascii="Tahoma" w:hAnsi="Tahoma" w:cs="Tahoma"/>
          <w:sz w:val="22"/>
          <w:szCs w:val="22"/>
        </w:rPr>
        <w:br/>
      </w:r>
      <w:r w:rsidRPr="005B66A5">
        <w:rPr>
          <w:rFonts w:ascii="Tahoma" w:hAnsi="Tahoma" w:cs="Tahoma"/>
          <w:sz w:val="22"/>
          <w:szCs w:val="22"/>
        </w:rPr>
        <w:br/>
      </w:r>
      <w:r w:rsidRPr="005B66A5">
        <w:rPr>
          <w:rFonts w:ascii="Tahoma" w:hAnsi="Tahoma" w:cs="Tahoma"/>
          <w:bCs/>
          <w:i/>
          <w:sz w:val="22"/>
          <w:szCs w:val="22"/>
        </w:rPr>
        <w:t>The following scores shall be awarded based on the proposals received and the degree of confidence that, on the basis of the facts known to the evaluation panel at the time of making the assessment, the proposal meets the interpretation of the applicable score.</w:t>
      </w:r>
      <w:r w:rsidRPr="005B66A5">
        <w:rPr>
          <w:rFonts w:ascii="Tahoma" w:hAnsi="Tahoma" w:cs="Tahoma"/>
          <w:bCs/>
          <w:i/>
          <w:sz w:val="22"/>
          <w:szCs w:val="22"/>
        </w:rPr>
        <w:br/>
      </w:r>
      <w:r w:rsidRPr="005B66A5">
        <w:rPr>
          <w:rFonts w:ascii="Tahoma" w:hAnsi="Tahoma" w:cs="Tahoma"/>
          <w:bCs/>
          <w:i/>
          <w:sz w:val="22"/>
          <w:szCs w:val="22"/>
        </w:rPr>
        <w:br/>
        <w:t>Factors which the evaluation panel will take into account in making this assessment are set out below for each score:</w:t>
      </w:r>
    </w:p>
    <w:p w14:paraId="7D554A1A" w14:textId="77777777" w:rsidR="005F0B13" w:rsidRPr="005B66A5" w:rsidRDefault="005F0B13" w:rsidP="007E5414">
      <w:pPr>
        <w:pStyle w:val="ListParagraph"/>
        <w:ind w:left="1080"/>
        <w:rPr>
          <w:rFonts w:ascii="Tahoma" w:hAnsi="Tahoma" w:cs="Tahoma"/>
          <w:sz w:val="22"/>
          <w:szCs w:val="22"/>
        </w:rPr>
      </w:pPr>
    </w:p>
    <w:tbl>
      <w:tblPr>
        <w:tblpPr w:leftFromText="180" w:rightFromText="180" w:vertAnchor="text" w:tblpX="1149"/>
        <w:tblW w:w="8500" w:type="dxa"/>
        <w:tblCellMar>
          <w:left w:w="0" w:type="dxa"/>
          <w:right w:w="0" w:type="dxa"/>
        </w:tblCellMar>
        <w:tblLook w:val="04A0" w:firstRow="1" w:lastRow="0" w:firstColumn="1" w:lastColumn="0" w:noHBand="0" w:noVBand="1"/>
      </w:tblPr>
      <w:tblGrid>
        <w:gridCol w:w="1555"/>
        <w:gridCol w:w="6945"/>
      </w:tblGrid>
      <w:tr w:rsidR="00922086" w:rsidRPr="005B66A5" w14:paraId="34495FA1" w14:textId="77777777" w:rsidTr="005F0B13">
        <w:trPr>
          <w:tblHeader/>
        </w:trPr>
        <w:tc>
          <w:tcPr>
            <w:tcW w:w="1555" w:type="dxa"/>
            <w:tcBorders>
              <w:top w:val="single" w:sz="4" w:space="0" w:color="auto"/>
              <w:left w:val="single" w:sz="4" w:space="0" w:color="auto"/>
              <w:bottom w:val="single" w:sz="8" w:space="0" w:color="auto"/>
              <w:right w:val="single" w:sz="4" w:space="0" w:color="auto"/>
            </w:tcBorders>
            <w:shd w:val="clear" w:color="auto" w:fill="002060"/>
            <w:tcMar>
              <w:top w:w="0" w:type="dxa"/>
              <w:left w:w="108" w:type="dxa"/>
              <w:bottom w:w="0" w:type="dxa"/>
              <w:right w:w="108" w:type="dxa"/>
            </w:tcMar>
            <w:vAlign w:val="center"/>
            <w:hideMark/>
          </w:tcPr>
          <w:p w14:paraId="69F12544" w14:textId="77777777" w:rsidR="00922086" w:rsidRPr="005B66A5" w:rsidRDefault="00922086" w:rsidP="007E5414">
            <w:pPr>
              <w:rPr>
                <w:rFonts w:ascii="Tahoma" w:eastAsia="Calibri" w:hAnsi="Tahoma" w:cs="Tahoma"/>
                <w:b/>
                <w:bCs/>
                <w:sz w:val="22"/>
                <w:szCs w:val="22"/>
              </w:rPr>
            </w:pPr>
            <w:r w:rsidRPr="005B66A5">
              <w:rPr>
                <w:rFonts w:ascii="Tahoma" w:hAnsi="Tahoma" w:cs="Tahoma"/>
                <w:b/>
                <w:bCs/>
                <w:sz w:val="22"/>
                <w:szCs w:val="22"/>
              </w:rPr>
              <w:t>Score</w:t>
            </w:r>
          </w:p>
        </w:tc>
        <w:tc>
          <w:tcPr>
            <w:tcW w:w="6945" w:type="dxa"/>
            <w:tcBorders>
              <w:top w:val="single" w:sz="8" w:space="0" w:color="auto"/>
              <w:left w:val="single" w:sz="4"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14:paraId="632F9A90" w14:textId="77777777" w:rsidR="00922086" w:rsidRPr="005B66A5" w:rsidRDefault="00922086" w:rsidP="007E5414">
            <w:pPr>
              <w:rPr>
                <w:rFonts w:ascii="Tahoma" w:eastAsia="Calibri" w:hAnsi="Tahoma" w:cs="Tahoma"/>
                <w:b/>
                <w:bCs/>
                <w:sz w:val="22"/>
                <w:szCs w:val="22"/>
              </w:rPr>
            </w:pPr>
            <w:r w:rsidRPr="005B66A5">
              <w:rPr>
                <w:rFonts w:ascii="Tahoma" w:hAnsi="Tahoma" w:cs="Tahoma"/>
                <w:b/>
                <w:bCs/>
                <w:sz w:val="22"/>
                <w:szCs w:val="22"/>
              </w:rPr>
              <w:t>Interpretation</w:t>
            </w:r>
          </w:p>
        </w:tc>
      </w:tr>
      <w:tr w:rsidR="00057D9C" w:rsidRPr="005B66A5" w14:paraId="2BC96318" w14:textId="77777777" w:rsidTr="005F0B13">
        <w:trPr>
          <w:trHeight w:val="48"/>
        </w:trPr>
        <w:tc>
          <w:tcPr>
            <w:tcW w:w="1555"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7DE66ABE" w14:textId="77777777" w:rsidR="00057D9C" w:rsidRPr="005B66A5" w:rsidRDefault="00057D9C" w:rsidP="007E5414">
            <w:pPr>
              <w:rPr>
                <w:rFonts w:ascii="Tahoma" w:eastAsia="Calibri" w:hAnsi="Tahoma" w:cs="Tahoma"/>
                <w:sz w:val="20"/>
              </w:rPr>
            </w:pPr>
            <w:r w:rsidRPr="005B66A5">
              <w:rPr>
                <w:rFonts w:ascii="Tahoma" w:hAnsi="Tahoma" w:cs="Tahoma"/>
                <w:sz w:val="20"/>
              </w:rPr>
              <w:t>4</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B99F144" w14:textId="3BAB89CE" w:rsidR="00057D9C" w:rsidRPr="005B66A5" w:rsidRDefault="00057D9C" w:rsidP="007E5414">
            <w:pPr>
              <w:rPr>
                <w:rFonts w:ascii="Tahoma" w:eastAsia="Calibri" w:hAnsi="Tahoma" w:cs="Tahoma"/>
                <w:sz w:val="22"/>
                <w:szCs w:val="22"/>
              </w:rPr>
            </w:pPr>
            <w:r w:rsidRPr="005B66A5">
              <w:rPr>
                <w:rFonts w:ascii="Arial" w:eastAsia="Arial" w:hAnsi="Arial" w:cs="Arial"/>
                <w:b/>
                <w:bCs/>
                <w:sz w:val="20"/>
                <w:lang w:eastAsia="en-GB"/>
              </w:rPr>
              <w:t>Good.</w:t>
            </w:r>
            <w:r w:rsidRPr="005B66A5">
              <w:rPr>
                <w:rFonts w:ascii="Arial" w:eastAsia="Arial" w:hAnsi="Arial" w:cs="Arial"/>
                <w:sz w:val="20"/>
                <w:lang w:eastAsia="en-GB"/>
              </w:rPr>
              <w:t xml:space="preserve"> Response is completely relevant and excellent overall. The response is comprehensive, unambiguous and demonstrates a thorough understanding of the requirements and provides comprehensive and clear details of how social value offers made will be delivered. The response provides a high level of certainty that the Bidder will deliver their social value commitments.</w:t>
            </w:r>
          </w:p>
        </w:tc>
      </w:tr>
      <w:tr w:rsidR="00057D9C" w:rsidRPr="005B66A5" w14:paraId="16677B62" w14:textId="77777777" w:rsidTr="005F0B13">
        <w:trPr>
          <w:trHeight w:val="60"/>
        </w:trPr>
        <w:tc>
          <w:tcPr>
            <w:tcW w:w="1555"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67EB5BB2" w14:textId="77777777" w:rsidR="00057D9C" w:rsidRPr="005B66A5" w:rsidRDefault="00057D9C" w:rsidP="007E5414">
            <w:pPr>
              <w:rPr>
                <w:rFonts w:ascii="Tahoma" w:eastAsia="Calibri" w:hAnsi="Tahoma" w:cs="Tahoma"/>
                <w:sz w:val="20"/>
              </w:rPr>
            </w:pPr>
            <w:r w:rsidRPr="005B66A5">
              <w:rPr>
                <w:rFonts w:ascii="Tahoma" w:hAnsi="Tahoma" w:cs="Tahoma"/>
                <w:sz w:val="20"/>
              </w:rPr>
              <w:t>3</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B299C8C" w14:textId="3ED26A6B" w:rsidR="00057D9C" w:rsidRPr="005B66A5" w:rsidRDefault="00057D9C" w:rsidP="007E5414">
            <w:pPr>
              <w:rPr>
                <w:rFonts w:ascii="Tahoma" w:eastAsia="Calibri" w:hAnsi="Tahoma" w:cs="Tahoma"/>
                <w:sz w:val="22"/>
                <w:szCs w:val="22"/>
              </w:rPr>
            </w:pPr>
            <w:r w:rsidRPr="005B66A5">
              <w:rPr>
                <w:rFonts w:ascii="Arial" w:eastAsia="Arial" w:hAnsi="Arial" w:cs="Arial"/>
                <w:b/>
                <w:bCs/>
                <w:sz w:val="20"/>
                <w:lang w:eastAsia="en-GB"/>
              </w:rPr>
              <w:t>Satisfactory.</w:t>
            </w:r>
            <w:r w:rsidRPr="005B66A5">
              <w:rPr>
                <w:rFonts w:ascii="Arial" w:eastAsia="Arial" w:hAnsi="Arial" w:cs="Arial"/>
                <w:sz w:val="20"/>
                <w:lang w:eastAsia="en-GB"/>
              </w:rPr>
              <w:t xml:space="preserve"> Response is relevant and good. The response addresses all requirements and is sufficiently detailed to demonstrate a good understanding and provides details on how the requirements will be fulfilled but includes some ambiguity or minor inconsistencies as to how social value offers made will be delivered. The response provides confidence that the Bidder will deliver their social value commitments.</w:t>
            </w:r>
          </w:p>
        </w:tc>
      </w:tr>
      <w:tr w:rsidR="00057D9C" w:rsidRPr="005B66A5" w14:paraId="301D58B3" w14:textId="77777777" w:rsidTr="005F0B13">
        <w:trPr>
          <w:trHeight w:val="60"/>
        </w:trPr>
        <w:tc>
          <w:tcPr>
            <w:tcW w:w="1555"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1AF50DE2" w14:textId="77777777" w:rsidR="00057D9C" w:rsidRPr="005B66A5" w:rsidRDefault="00057D9C" w:rsidP="007E5414">
            <w:pPr>
              <w:rPr>
                <w:rFonts w:ascii="Tahoma" w:eastAsia="Calibri" w:hAnsi="Tahoma" w:cs="Tahoma"/>
                <w:sz w:val="20"/>
              </w:rPr>
            </w:pPr>
            <w:r w:rsidRPr="005B66A5">
              <w:rPr>
                <w:rFonts w:ascii="Tahoma" w:hAnsi="Tahoma" w:cs="Tahoma"/>
                <w:sz w:val="20"/>
              </w:rPr>
              <w:t>2</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622622E" w14:textId="510CC23B" w:rsidR="00057D9C" w:rsidRPr="005B66A5" w:rsidRDefault="00057D9C" w:rsidP="007E5414">
            <w:pPr>
              <w:rPr>
                <w:rFonts w:ascii="Tahoma" w:eastAsia="Calibri" w:hAnsi="Tahoma" w:cs="Tahoma"/>
                <w:sz w:val="22"/>
                <w:szCs w:val="22"/>
              </w:rPr>
            </w:pPr>
            <w:r w:rsidRPr="005B66A5">
              <w:rPr>
                <w:rFonts w:ascii="Arial" w:eastAsia="Arial" w:hAnsi="Arial" w:cs="Arial"/>
                <w:b/>
                <w:bCs/>
                <w:sz w:val="20"/>
                <w:lang w:eastAsia="en-GB"/>
              </w:rPr>
              <w:t>Deficient.</w:t>
            </w:r>
            <w:r w:rsidRPr="005B66A5">
              <w:rPr>
                <w:rFonts w:ascii="Arial" w:eastAsia="Arial" w:hAnsi="Arial" w:cs="Arial"/>
                <w:sz w:val="20"/>
                <w:lang w:eastAsia="en-GB"/>
              </w:rPr>
              <w:t xml:space="preserve"> Response is relevant and fair. The response addresses all requirements and demonstrates a fair understanding of the requirements but lacks details on how certain social value offers made will be delivered or contains some inconsistencies.  Alternatively, the response fails to address all of the requirements. The response provides some concerns that the Bidder will deliver the social value commitment.</w:t>
            </w:r>
          </w:p>
        </w:tc>
      </w:tr>
      <w:tr w:rsidR="00057D9C" w:rsidRPr="005B66A5" w14:paraId="52BDBED5" w14:textId="77777777" w:rsidTr="005F0B13">
        <w:trPr>
          <w:trHeight w:val="60"/>
        </w:trPr>
        <w:tc>
          <w:tcPr>
            <w:tcW w:w="1555"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70E0AAA2" w14:textId="77777777" w:rsidR="00057D9C" w:rsidRPr="005B66A5" w:rsidRDefault="00057D9C" w:rsidP="007E5414">
            <w:pPr>
              <w:rPr>
                <w:rFonts w:ascii="Tahoma" w:eastAsia="Calibri" w:hAnsi="Tahoma" w:cs="Tahoma"/>
                <w:sz w:val="20"/>
              </w:rPr>
            </w:pPr>
            <w:r w:rsidRPr="005B66A5">
              <w:rPr>
                <w:rFonts w:ascii="Tahoma" w:hAnsi="Tahoma" w:cs="Tahoma"/>
                <w:sz w:val="20"/>
              </w:rPr>
              <w:t>1</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5FF005C" w14:textId="540B9984" w:rsidR="00057D9C" w:rsidRPr="005B66A5" w:rsidRDefault="00057D9C" w:rsidP="007E5414">
            <w:pPr>
              <w:pStyle w:val="CommentText"/>
              <w:rPr>
                <w:rFonts w:ascii="Tahoma" w:hAnsi="Tahoma" w:cs="Tahoma"/>
                <w:sz w:val="22"/>
                <w:szCs w:val="22"/>
                <w:lang w:val="en-GB"/>
              </w:rPr>
            </w:pPr>
            <w:r w:rsidRPr="005B66A5">
              <w:rPr>
                <w:rFonts w:ascii="Arial" w:eastAsia="Arial" w:hAnsi="Arial" w:cs="Arial"/>
                <w:b/>
                <w:bCs/>
                <w:lang w:val="en-GB" w:eastAsia="en-GB"/>
              </w:rPr>
              <w:t>Poor.</w:t>
            </w:r>
            <w:r w:rsidRPr="005B66A5">
              <w:rPr>
                <w:rFonts w:ascii="Arial" w:eastAsia="Arial" w:hAnsi="Arial" w:cs="Arial"/>
                <w:lang w:val="en-GB" w:eastAsia="en-GB"/>
              </w:rPr>
              <w:t xml:space="preserve"> Response is partially relevant but generally poor.  The response addresses all requirements but contains insufficient/limited detail or explanation to demonstrate how the requirements (or any of them) will be fulfilled or contains major inconsistencies. Alternatively, the response fails to address the majority of the requirements. The response provides significant reservations that the Bidder will deliver the social value commitment.</w:t>
            </w:r>
          </w:p>
        </w:tc>
      </w:tr>
      <w:tr w:rsidR="00057D9C" w:rsidRPr="005B66A5" w14:paraId="7BA0786A" w14:textId="77777777" w:rsidTr="005F0B13">
        <w:trPr>
          <w:trHeight w:val="60"/>
        </w:trPr>
        <w:tc>
          <w:tcPr>
            <w:tcW w:w="1555"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4EE37E" w14:textId="77777777" w:rsidR="00057D9C" w:rsidRPr="005B66A5" w:rsidRDefault="00057D9C" w:rsidP="007E5414">
            <w:pPr>
              <w:rPr>
                <w:rFonts w:ascii="Tahoma" w:eastAsia="Calibri" w:hAnsi="Tahoma" w:cs="Tahoma"/>
                <w:sz w:val="20"/>
              </w:rPr>
            </w:pPr>
            <w:r w:rsidRPr="005B66A5">
              <w:rPr>
                <w:rFonts w:ascii="Tahoma" w:hAnsi="Tahoma" w:cs="Tahoma"/>
                <w:sz w:val="20"/>
              </w:rPr>
              <w:t>0</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17A4B1C" w14:textId="17D218DC" w:rsidR="00057D9C" w:rsidRPr="005B66A5" w:rsidRDefault="00057D9C" w:rsidP="007E5414">
            <w:pPr>
              <w:rPr>
                <w:rFonts w:ascii="Tahoma" w:eastAsia="Calibri" w:hAnsi="Tahoma" w:cs="Tahoma"/>
                <w:sz w:val="22"/>
                <w:szCs w:val="22"/>
              </w:rPr>
            </w:pPr>
            <w:r w:rsidRPr="005B66A5">
              <w:rPr>
                <w:rFonts w:ascii="Arial" w:eastAsia="Arial" w:hAnsi="Arial" w:cs="Arial"/>
                <w:b/>
                <w:bCs/>
                <w:sz w:val="20"/>
                <w:lang w:eastAsia="en-GB"/>
              </w:rPr>
              <w:t>Unacceptable.</w:t>
            </w:r>
            <w:r w:rsidRPr="005B66A5">
              <w:rPr>
                <w:rFonts w:ascii="Arial" w:eastAsia="Arial" w:hAnsi="Arial" w:cs="Arial"/>
                <w:sz w:val="20"/>
                <w:lang w:eastAsia="en-GB"/>
              </w:rPr>
              <w:t xml:space="preserve"> No response submitted, or response fails entirely to demonstrate an ability to meet any of the requirements.</w:t>
            </w:r>
          </w:p>
        </w:tc>
      </w:tr>
    </w:tbl>
    <w:p w14:paraId="08AA1FCF" w14:textId="77777777" w:rsidR="005F0B13" w:rsidRPr="005B66A5" w:rsidRDefault="005F0B13" w:rsidP="007E5414">
      <w:pPr>
        <w:rPr>
          <w:rFonts w:ascii="Tahoma" w:hAnsi="Tahoma" w:cs="Tahoma"/>
          <w:b/>
          <w:sz w:val="22"/>
          <w:szCs w:val="22"/>
          <w:highlight w:val="yellow"/>
        </w:rPr>
      </w:pPr>
    </w:p>
    <w:p w14:paraId="7F40E858" w14:textId="77777777" w:rsidR="005F0B13" w:rsidRPr="005B66A5" w:rsidRDefault="005F0B13" w:rsidP="007E5414">
      <w:pPr>
        <w:rPr>
          <w:rFonts w:ascii="Tahoma" w:hAnsi="Tahoma" w:cs="Tahoma"/>
          <w:b/>
          <w:sz w:val="22"/>
          <w:szCs w:val="22"/>
          <w:highlight w:val="yellow"/>
        </w:rPr>
      </w:pPr>
    </w:p>
    <w:p w14:paraId="422EE1B4" w14:textId="77777777" w:rsidR="005F0B13" w:rsidRPr="005B66A5" w:rsidRDefault="005F0B13" w:rsidP="007E5414">
      <w:pPr>
        <w:rPr>
          <w:rFonts w:ascii="Tahoma" w:hAnsi="Tahoma" w:cs="Tahoma"/>
          <w:b/>
          <w:sz w:val="22"/>
          <w:szCs w:val="22"/>
          <w:highlight w:val="yellow"/>
        </w:rPr>
      </w:pPr>
    </w:p>
    <w:p w14:paraId="54777158" w14:textId="77777777" w:rsidR="005F0B13" w:rsidRPr="005B66A5" w:rsidRDefault="005F0B13" w:rsidP="007E5414">
      <w:pPr>
        <w:rPr>
          <w:rFonts w:ascii="Tahoma" w:hAnsi="Tahoma" w:cs="Tahoma"/>
          <w:b/>
          <w:sz w:val="22"/>
          <w:szCs w:val="22"/>
          <w:highlight w:val="yellow"/>
        </w:rPr>
      </w:pPr>
    </w:p>
    <w:p w14:paraId="234AF0EC" w14:textId="77777777" w:rsidR="005F0B13" w:rsidRPr="005B66A5" w:rsidRDefault="005F0B13" w:rsidP="007E5414">
      <w:pPr>
        <w:rPr>
          <w:rFonts w:ascii="Tahoma" w:hAnsi="Tahoma" w:cs="Tahoma"/>
          <w:b/>
          <w:sz w:val="22"/>
          <w:szCs w:val="22"/>
          <w:highlight w:val="yellow"/>
        </w:rPr>
      </w:pPr>
    </w:p>
    <w:p w14:paraId="37CF7E03" w14:textId="77777777" w:rsidR="005F0B13" w:rsidRPr="005B66A5" w:rsidRDefault="005F0B13" w:rsidP="007E5414">
      <w:pPr>
        <w:rPr>
          <w:rFonts w:ascii="Tahoma" w:hAnsi="Tahoma" w:cs="Tahoma"/>
          <w:b/>
          <w:sz w:val="22"/>
          <w:szCs w:val="22"/>
          <w:highlight w:val="yellow"/>
        </w:rPr>
      </w:pPr>
    </w:p>
    <w:p w14:paraId="6CE3BEA1" w14:textId="77777777" w:rsidR="005F0B13" w:rsidRPr="005B66A5" w:rsidRDefault="005F0B13" w:rsidP="007E5414">
      <w:pPr>
        <w:rPr>
          <w:rFonts w:ascii="Tahoma" w:hAnsi="Tahoma" w:cs="Tahoma"/>
          <w:b/>
          <w:sz w:val="22"/>
          <w:szCs w:val="22"/>
          <w:highlight w:val="yellow"/>
        </w:rPr>
      </w:pPr>
    </w:p>
    <w:p w14:paraId="5D15B615" w14:textId="77777777" w:rsidR="005F0B13" w:rsidRPr="005B66A5" w:rsidRDefault="005F0B13" w:rsidP="007E5414">
      <w:pPr>
        <w:rPr>
          <w:rFonts w:ascii="Tahoma" w:hAnsi="Tahoma" w:cs="Tahoma"/>
          <w:b/>
          <w:sz w:val="22"/>
          <w:szCs w:val="22"/>
          <w:highlight w:val="yellow"/>
        </w:rPr>
      </w:pPr>
    </w:p>
    <w:p w14:paraId="3A06B5AD" w14:textId="77777777" w:rsidR="005F0B13" w:rsidRPr="005B66A5" w:rsidRDefault="005F0B13" w:rsidP="007E5414">
      <w:pPr>
        <w:rPr>
          <w:rFonts w:ascii="Tahoma" w:hAnsi="Tahoma" w:cs="Tahoma"/>
          <w:b/>
          <w:sz w:val="22"/>
          <w:szCs w:val="22"/>
          <w:highlight w:val="yellow"/>
        </w:rPr>
      </w:pPr>
    </w:p>
    <w:p w14:paraId="5E80B3C5" w14:textId="77777777" w:rsidR="005F0B13" w:rsidRPr="005B66A5" w:rsidRDefault="005F0B13" w:rsidP="007E5414">
      <w:pPr>
        <w:ind w:left="720"/>
        <w:rPr>
          <w:rFonts w:ascii="Tahoma" w:hAnsi="Tahoma" w:cs="Tahoma"/>
          <w:b/>
          <w:sz w:val="22"/>
          <w:szCs w:val="22"/>
          <w:highlight w:val="yellow"/>
        </w:rPr>
      </w:pPr>
    </w:p>
    <w:p w14:paraId="4CBD7C7A" w14:textId="6ACD5B5E" w:rsidR="0059606E" w:rsidRPr="005B66A5" w:rsidRDefault="0059606E" w:rsidP="007E5414">
      <w:pPr>
        <w:ind w:left="720"/>
        <w:rPr>
          <w:rFonts w:ascii="Tahoma" w:hAnsi="Tahoma" w:cs="Tahoma"/>
          <w:bCs/>
          <w:i/>
          <w:iCs/>
          <w:color w:val="0070C0"/>
          <w:sz w:val="22"/>
          <w:szCs w:val="22"/>
        </w:rPr>
      </w:pPr>
      <w:r w:rsidRPr="005B66A5">
        <w:rPr>
          <w:rFonts w:ascii="Tahoma" w:hAnsi="Tahoma" w:cs="Tahoma"/>
          <w:b/>
          <w:sz w:val="22"/>
          <w:szCs w:val="22"/>
        </w:rPr>
        <w:t xml:space="preserve">The allocation of a score of 1 (One) or below for a response to any Social Value Question will result in the exclusion of your </w:t>
      </w:r>
      <w:r w:rsidR="008B0B65" w:rsidRPr="005B66A5">
        <w:rPr>
          <w:rFonts w:ascii="Tahoma" w:hAnsi="Tahoma" w:cs="Tahoma"/>
          <w:b/>
          <w:sz w:val="22"/>
          <w:szCs w:val="22"/>
        </w:rPr>
        <w:t>Tender</w:t>
      </w:r>
      <w:r w:rsidRPr="005B66A5">
        <w:rPr>
          <w:rFonts w:ascii="Tahoma" w:hAnsi="Tahoma" w:cs="Tahoma"/>
          <w:b/>
          <w:sz w:val="22"/>
          <w:szCs w:val="22"/>
        </w:rPr>
        <w:t>.</w:t>
      </w:r>
      <w:r w:rsidRPr="005B66A5">
        <w:rPr>
          <w:rFonts w:ascii="Tahoma" w:hAnsi="Tahoma" w:cs="Tahoma"/>
          <w:bCs/>
          <w:i/>
          <w:iCs/>
          <w:color w:val="0070C0"/>
          <w:sz w:val="22"/>
          <w:szCs w:val="22"/>
        </w:rPr>
        <w:t xml:space="preserve"> </w:t>
      </w:r>
    </w:p>
    <w:p w14:paraId="2245042A" w14:textId="77777777" w:rsidR="0059606E" w:rsidRPr="005B66A5" w:rsidRDefault="0059606E" w:rsidP="007E5414">
      <w:pPr>
        <w:ind w:left="1560"/>
        <w:rPr>
          <w:rFonts w:ascii="Tahoma" w:hAnsi="Tahoma" w:cs="Tahoma"/>
          <w:bCs/>
          <w:i/>
          <w:iCs/>
          <w:color w:val="0070C0"/>
          <w:sz w:val="22"/>
          <w:szCs w:val="22"/>
          <w:highlight w:val="yellow"/>
        </w:rPr>
      </w:pPr>
    </w:p>
    <w:p w14:paraId="3886B928" w14:textId="77777777" w:rsidR="0094633C" w:rsidRPr="005B66A5" w:rsidRDefault="00831A4C" w:rsidP="007E5414">
      <w:pPr>
        <w:pStyle w:val="ListParagraph"/>
        <w:numPr>
          <w:ilvl w:val="3"/>
          <w:numId w:val="51"/>
        </w:numPr>
        <w:rPr>
          <w:rFonts w:ascii="Tahoma" w:hAnsi="Tahoma" w:cs="Tahoma"/>
          <w:b/>
          <w:sz w:val="22"/>
          <w:szCs w:val="22"/>
        </w:rPr>
      </w:pPr>
      <w:r w:rsidRPr="005B66A5">
        <w:rPr>
          <w:rFonts w:ascii="Tahoma" w:hAnsi="Tahoma" w:cs="Tahoma"/>
          <w:b/>
          <w:sz w:val="22"/>
          <w:szCs w:val="22"/>
        </w:rPr>
        <w:t xml:space="preserve">Price Assessment: </w:t>
      </w:r>
      <w:r w:rsidRPr="005B66A5">
        <w:rPr>
          <w:rFonts w:ascii="Tahoma" w:hAnsi="Tahoma" w:cs="Tahoma"/>
          <w:bCs/>
          <w:sz w:val="22"/>
          <w:szCs w:val="22"/>
        </w:rPr>
        <w:t>The price assessment shall comprise evaluation of the Price in accordance with the below.</w:t>
      </w:r>
    </w:p>
    <w:p w14:paraId="1D73BAC5" w14:textId="77777777" w:rsidR="0094633C" w:rsidRPr="005B66A5" w:rsidRDefault="0094633C" w:rsidP="007E5414">
      <w:pPr>
        <w:pStyle w:val="ListParagraph"/>
        <w:ind w:left="1080"/>
        <w:rPr>
          <w:rFonts w:ascii="Tahoma" w:hAnsi="Tahoma" w:cs="Tahoma"/>
          <w:b/>
          <w:sz w:val="22"/>
          <w:szCs w:val="22"/>
        </w:rPr>
      </w:pPr>
    </w:p>
    <w:p w14:paraId="5E51E300" w14:textId="77777777" w:rsidR="0094633C" w:rsidRPr="005B66A5" w:rsidRDefault="001412D8" w:rsidP="007E5414">
      <w:pPr>
        <w:pStyle w:val="ListParagraph"/>
        <w:numPr>
          <w:ilvl w:val="3"/>
          <w:numId w:val="51"/>
        </w:numPr>
        <w:rPr>
          <w:rFonts w:ascii="Tahoma" w:hAnsi="Tahoma" w:cs="Tahoma"/>
          <w:b/>
          <w:sz w:val="22"/>
          <w:szCs w:val="22"/>
        </w:rPr>
      </w:pPr>
      <w:r w:rsidRPr="005B66A5">
        <w:rPr>
          <w:rFonts w:ascii="Tahoma" w:hAnsi="Tahoma" w:cs="Tahoma"/>
          <w:bCs/>
          <w:sz w:val="22"/>
          <w:szCs w:val="22"/>
        </w:rPr>
        <w:t xml:space="preserve">Responses indicating an item: priced at £0.00 or 0%; or priced at a rate considered to be economically unviable by the Council; or priced using a non-specific range of rates will result in the rejection of your </w:t>
      </w:r>
      <w:r w:rsidR="008B0B65" w:rsidRPr="005B66A5">
        <w:rPr>
          <w:rFonts w:ascii="Tahoma" w:hAnsi="Tahoma" w:cs="Tahoma"/>
          <w:bCs/>
          <w:sz w:val="22"/>
          <w:szCs w:val="22"/>
        </w:rPr>
        <w:t>Tender</w:t>
      </w:r>
    </w:p>
    <w:p w14:paraId="1A121ED7" w14:textId="77777777" w:rsidR="0094633C" w:rsidRPr="005B66A5" w:rsidRDefault="0094633C" w:rsidP="007577D6">
      <w:pPr>
        <w:rPr>
          <w:rFonts w:ascii="Tahoma" w:hAnsi="Tahoma" w:cs="Tahoma"/>
          <w:sz w:val="22"/>
          <w:szCs w:val="22"/>
        </w:rPr>
      </w:pPr>
    </w:p>
    <w:p w14:paraId="2C1066CC" w14:textId="24CEBBBC" w:rsidR="00831A4C" w:rsidRPr="005B66A5" w:rsidRDefault="00831A4C" w:rsidP="007E5414">
      <w:pPr>
        <w:pStyle w:val="ListParagraph"/>
        <w:numPr>
          <w:ilvl w:val="3"/>
          <w:numId w:val="51"/>
        </w:numPr>
        <w:rPr>
          <w:rFonts w:ascii="Tahoma" w:hAnsi="Tahoma" w:cs="Tahoma"/>
          <w:b/>
          <w:sz w:val="22"/>
          <w:szCs w:val="22"/>
        </w:rPr>
      </w:pPr>
      <w:r w:rsidRPr="005B66A5">
        <w:rPr>
          <w:rFonts w:ascii="Tahoma" w:hAnsi="Tahoma" w:cs="Tahoma"/>
          <w:sz w:val="22"/>
          <w:szCs w:val="22"/>
        </w:rPr>
        <w:t xml:space="preserve">The weighted score for Price is calculated as follows:  </w:t>
      </w:r>
    </w:p>
    <w:p w14:paraId="5173F0DA" w14:textId="77777777" w:rsidR="0094633C" w:rsidRPr="005B66A5" w:rsidRDefault="0094633C" w:rsidP="007E5414">
      <w:pPr>
        <w:pStyle w:val="BodyTextIndent"/>
        <w:ind w:left="0"/>
        <w:rPr>
          <w:rFonts w:ascii="Tahoma" w:hAnsi="Tahoma" w:cs="Tahoma"/>
          <w:i/>
          <w:sz w:val="22"/>
          <w:szCs w:val="22"/>
          <w:lang w:val="en-GB"/>
        </w:rPr>
      </w:pPr>
    </w:p>
    <w:p w14:paraId="5819F11D" w14:textId="4032EAE7" w:rsidR="0094633C" w:rsidRPr="005B66A5" w:rsidRDefault="006E7A0D" w:rsidP="0004509A">
      <w:pPr>
        <w:pStyle w:val="BodyTextIndent"/>
        <w:ind w:left="1080"/>
        <w:rPr>
          <w:rFonts w:ascii="Tahoma" w:hAnsi="Tahoma" w:cs="Tahoma"/>
          <w:sz w:val="22"/>
          <w:szCs w:val="22"/>
          <w:lang w:val="en-GB"/>
        </w:rPr>
      </w:pPr>
      <w:r w:rsidRPr="005B66A5">
        <w:rPr>
          <w:rFonts w:ascii="Tahoma" w:hAnsi="Tahoma" w:cs="Tahoma"/>
          <w:i/>
          <w:sz w:val="22"/>
          <w:szCs w:val="22"/>
          <w:lang w:val="en-GB"/>
        </w:rPr>
        <w:t xml:space="preserve">E.G. Price carries a weighing of </w:t>
      </w:r>
      <w:r w:rsidR="008A7850" w:rsidRPr="005B66A5">
        <w:rPr>
          <w:rFonts w:ascii="Tahoma" w:hAnsi="Tahoma" w:cs="Tahoma"/>
          <w:i/>
          <w:sz w:val="22"/>
          <w:szCs w:val="22"/>
          <w:lang w:val="en-GB"/>
        </w:rPr>
        <w:t>7</w:t>
      </w:r>
      <w:r w:rsidRPr="005B66A5">
        <w:rPr>
          <w:rFonts w:ascii="Tahoma" w:hAnsi="Tahoma" w:cs="Tahoma"/>
          <w:i/>
          <w:sz w:val="22"/>
          <w:szCs w:val="22"/>
          <w:lang w:val="en-GB"/>
        </w:rPr>
        <w:t>0%.</w:t>
      </w:r>
      <w:r w:rsidR="00E77E42" w:rsidRPr="005B66A5">
        <w:rPr>
          <w:rFonts w:ascii="Tahoma" w:hAnsi="Tahoma" w:cs="Tahoma"/>
          <w:i/>
          <w:sz w:val="22"/>
          <w:szCs w:val="22"/>
          <w:lang w:val="en-GB"/>
        </w:rPr>
        <w:t xml:space="preserve"> (lowest price submitted is £</w:t>
      </w:r>
      <w:r w:rsidR="00B213FA" w:rsidRPr="005B66A5">
        <w:rPr>
          <w:rFonts w:ascii="Tahoma" w:hAnsi="Tahoma" w:cs="Tahoma"/>
          <w:i/>
          <w:sz w:val="22"/>
          <w:szCs w:val="22"/>
          <w:lang w:val="en-GB"/>
        </w:rPr>
        <w:t>10</w:t>
      </w:r>
      <w:r w:rsidR="00A05A87" w:rsidRPr="005B66A5">
        <w:rPr>
          <w:rFonts w:ascii="Tahoma" w:hAnsi="Tahoma" w:cs="Tahoma"/>
          <w:i/>
          <w:sz w:val="22"/>
          <w:szCs w:val="22"/>
          <w:lang w:val="en-GB"/>
        </w:rPr>
        <w:t>,000), Bidders price submitted is £</w:t>
      </w:r>
      <w:r w:rsidR="00423ADD" w:rsidRPr="005B66A5">
        <w:rPr>
          <w:rFonts w:ascii="Tahoma" w:hAnsi="Tahoma" w:cs="Tahoma"/>
          <w:i/>
          <w:sz w:val="22"/>
          <w:szCs w:val="22"/>
          <w:lang w:val="en-GB"/>
        </w:rPr>
        <w:t>15</w:t>
      </w:r>
      <w:r w:rsidR="00A05A87" w:rsidRPr="005B66A5">
        <w:rPr>
          <w:rFonts w:ascii="Tahoma" w:hAnsi="Tahoma" w:cs="Tahoma"/>
          <w:i/>
          <w:sz w:val="22"/>
          <w:szCs w:val="22"/>
          <w:lang w:val="en-GB"/>
        </w:rPr>
        <w:t>,000.</w:t>
      </w:r>
      <w:r w:rsidRPr="005B66A5">
        <w:rPr>
          <w:rFonts w:ascii="Tahoma" w:hAnsi="Tahoma" w:cs="Tahoma"/>
          <w:i/>
          <w:sz w:val="22"/>
          <w:szCs w:val="22"/>
          <w:lang w:val="en-GB"/>
        </w:rPr>
        <w:t xml:space="preserve"> To work out the weighted score:</w:t>
      </w:r>
    </w:p>
    <w:tbl>
      <w:tblPr>
        <w:tblStyle w:val="TableGrid"/>
        <w:tblpPr w:leftFromText="180" w:rightFromText="180" w:vertAnchor="text" w:horzAnchor="page" w:tblpX="2127" w:tblpY="91"/>
        <w:tblOverlap w:val="never"/>
        <w:tblW w:w="8860" w:type="dxa"/>
        <w:tblLook w:val="04A0" w:firstRow="1" w:lastRow="0" w:firstColumn="1" w:lastColumn="0" w:noHBand="0" w:noVBand="1"/>
      </w:tblPr>
      <w:tblGrid>
        <w:gridCol w:w="1915"/>
        <w:gridCol w:w="935"/>
        <w:gridCol w:w="1369"/>
        <w:gridCol w:w="1146"/>
        <w:gridCol w:w="1109"/>
        <w:gridCol w:w="844"/>
        <w:gridCol w:w="1542"/>
      </w:tblGrid>
      <w:tr w:rsidR="0094633C" w:rsidRPr="005B66A5" w14:paraId="11A82025" w14:textId="77777777" w:rsidTr="00716968">
        <w:trPr>
          <w:trHeight w:val="1634"/>
        </w:trPr>
        <w:tc>
          <w:tcPr>
            <w:tcW w:w="2376" w:type="dxa"/>
            <w:shd w:val="clear" w:color="auto" w:fill="002060"/>
            <w:vAlign w:val="center"/>
          </w:tcPr>
          <w:p w14:paraId="49937DDF" w14:textId="77777777" w:rsidR="0094633C" w:rsidRPr="00265CF9" w:rsidRDefault="0094633C" w:rsidP="007E5414">
            <w:pPr>
              <w:pStyle w:val="BodyTextIndent"/>
              <w:ind w:left="0"/>
              <w:rPr>
                <w:rFonts w:ascii="Tahoma" w:hAnsi="Tahoma" w:cs="Tahoma"/>
                <w:b/>
                <w:i/>
                <w:color w:val="FFFFFF" w:themeColor="background1"/>
                <w:sz w:val="22"/>
                <w:szCs w:val="22"/>
                <w:lang w:val="en-GB"/>
              </w:rPr>
            </w:pPr>
            <w:r w:rsidRPr="00265CF9">
              <w:rPr>
                <w:rFonts w:ascii="Tahoma" w:hAnsi="Tahoma" w:cs="Tahoma"/>
                <w:b/>
                <w:i/>
                <w:color w:val="FFFFFF" w:themeColor="background1"/>
                <w:sz w:val="22"/>
                <w:szCs w:val="22"/>
                <w:lang w:val="en-GB"/>
              </w:rPr>
              <w:lastRenderedPageBreak/>
              <w:t>Lowest Price Submitted (including PSS/PAS rebate)</w:t>
            </w:r>
          </w:p>
        </w:tc>
        <w:tc>
          <w:tcPr>
            <w:tcW w:w="242" w:type="dxa"/>
            <w:shd w:val="clear" w:color="auto" w:fill="002060"/>
            <w:vAlign w:val="center"/>
          </w:tcPr>
          <w:p w14:paraId="3A50BF89" w14:textId="77777777" w:rsidR="0094633C" w:rsidRPr="00265CF9" w:rsidRDefault="0094633C" w:rsidP="007E5414">
            <w:pPr>
              <w:pStyle w:val="BodyTextIndent"/>
              <w:ind w:left="0"/>
              <w:rPr>
                <w:rFonts w:ascii="Tahoma" w:hAnsi="Tahoma" w:cs="Tahoma"/>
                <w:i/>
                <w:color w:val="FFFFFF" w:themeColor="background1"/>
                <w:sz w:val="22"/>
                <w:szCs w:val="22"/>
                <w:lang w:val="en-GB"/>
              </w:rPr>
            </w:pPr>
            <w:r w:rsidRPr="00265CF9">
              <w:rPr>
                <w:rFonts w:ascii="Tahoma" w:hAnsi="Tahoma" w:cs="Tahoma"/>
                <w:i/>
                <w:color w:val="FFFFFF" w:themeColor="background1"/>
                <w:sz w:val="22"/>
                <w:szCs w:val="22"/>
                <w:lang w:val="en-GB"/>
              </w:rPr>
              <w:t>Divided by</w:t>
            </w:r>
          </w:p>
        </w:tc>
        <w:tc>
          <w:tcPr>
            <w:tcW w:w="1373" w:type="dxa"/>
            <w:shd w:val="clear" w:color="auto" w:fill="002060"/>
            <w:vAlign w:val="center"/>
          </w:tcPr>
          <w:p w14:paraId="46D0B759" w14:textId="77777777" w:rsidR="0094633C" w:rsidRPr="00265CF9" w:rsidRDefault="0094633C" w:rsidP="007E5414">
            <w:pPr>
              <w:pStyle w:val="BodyTextIndent"/>
              <w:ind w:left="0"/>
              <w:rPr>
                <w:rFonts w:ascii="Tahoma" w:hAnsi="Tahoma" w:cs="Tahoma"/>
                <w:b/>
                <w:i/>
                <w:color w:val="FFFFFF" w:themeColor="background1"/>
                <w:sz w:val="22"/>
                <w:szCs w:val="22"/>
                <w:lang w:val="en-GB"/>
              </w:rPr>
            </w:pPr>
            <w:r w:rsidRPr="00265CF9">
              <w:rPr>
                <w:rFonts w:ascii="Tahoma" w:hAnsi="Tahoma" w:cs="Tahoma"/>
                <w:b/>
                <w:i/>
                <w:color w:val="FFFFFF" w:themeColor="background1"/>
                <w:sz w:val="22"/>
                <w:szCs w:val="22"/>
                <w:lang w:val="en-GB"/>
              </w:rPr>
              <w:t>Bidders Submitted Price</w:t>
            </w:r>
          </w:p>
          <w:p w14:paraId="50169D3C" w14:textId="77777777" w:rsidR="0094633C" w:rsidRPr="00265CF9" w:rsidRDefault="0094633C" w:rsidP="007E5414">
            <w:pPr>
              <w:pStyle w:val="BodyTextIndent"/>
              <w:ind w:left="0"/>
              <w:rPr>
                <w:rFonts w:ascii="Tahoma" w:hAnsi="Tahoma" w:cs="Tahoma"/>
                <w:b/>
                <w:i/>
                <w:color w:val="FFFFFF" w:themeColor="background1"/>
                <w:sz w:val="22"/>
                <w:szCs w:val="22"/>
                <w:lang w:val="en-GB"/>
              </w:rPr>
            </w:pPr>
            <w:r w:rsidRPr="00265CF9">
              <w:rPr>
                <w:rFonts w:ascii="Tahoma" w:hAnsi="Tahoma" w:cs="Tahoma"/>
                <w:b/>
                <w:i/>
                <w:color w:val="FFFFFF" w:themeColor="background1"/>
                <w:sz w:val="22"/>
                <w:szCs w:val="22"/>
                <w:lang w:val="en-GB"/>
              </w:rPr>
              <w:t>(including PSS/PAS rebate)</w:t>
            </w:r>
          </w:p>
        </w:tc>
        <w:tc>
          <w:tcPr>
            <w:tcW w:w="1150" w:type="dxa"/>
            <w:shd w:val="clear" w:color="auto" w:fill="002060"/>
            <w:vAlign w:val="center"/>
          </w:tcPr>
          <w:p w14:paraId="0E9AE0B7" w14:textId="77777777" w:rsidR="0094633C" w:rsidRPr="005B66A5" w:rsidRDefault="0094633C" w:rsidP="007E5414">
            <w:pPr>
              <w:pStyle w:val="BodyTextIndent"/>
              <w:ind w:left="0"/>
              <w:rPr>
                <w:rFonts w:ascii="Tahoma" w:hAnsi="Tahoma" w:cs="Tahoma"/>
                <w:i/>
                <w:sz w:val="22"/>
                <w:szCs w:val="22"/>
                <w:lang w:val="en-GB"/>
              </w:rPr>
            </w:pPr>
            <w:r w:rsidRPr="005B66A5">
              <w:rPr>
                <w:rFonts w:ascii="Tahoma" w:hAnsi="Tahoma" w:cs="Tahoma"/>
                <w:i/>
                <w:sz w:val="22"/>
                <w:szCs w:val="22"/>
                <w:lang w:val="en-GB"/>
              </w:rPr>
              <w:t>Multiplied by</w:t>
            </w:r>
          </w:p>
        </w:tc>
        <w:tc>
          <w:tcPr>
            <w:tcW w:w="1112" w:type="dxa"/>
            <w:shd w:val="clear" w:color="auto" w:fill="002060"/>
            <w:vAlign w:val="center"/>
          </w:tcPr>
          <w:p w14:paraId="66AB7EC1" w14:textId="77777777" w:rsidR="0094633C" w:rsidRPr="005B66A5" w:rsidRDefault="0094633C" w:rsidP="007E5414">
            <w:pPr>
              <w:pStyle w:val="BodyTextIndent"/>
              <w:ind w:left="0"/>
              <w:rPr>
                <w:rFonts w:ascii="Tahoma" w:hAnsi="Tahoma" w:cs="Tahoma"/>
                <w:b/>
                <w:i/>
                <w:sz w:val="22"/>
                <w:szCs w:val="22"/>
                <w:lang w:val="en-GB"/>
              </w:rPr>
            </w:pPr>
            <w:r w:rsidRPr="005B66A5">
              <w:rPr>
                <w:rFonts w:ascii="Tahoma" w:hAnsi="Tahoma" w:cs="Tahoma"/>
                <w:b/>
                <w:i/>
                <w:sz w:val="22"/>
                <w:szCs w:val="22"/>
                <w:lang w:val="en-GB"/>
              </w:rPr>
              <w:t>Weight-ing</w:t>
            </w:r>
          </w:p>
        </w:tc>
        <w:tc>
          <w:tcPr>
            <w:tcW w:w="846" w:type="dxa"/>
            <w:shd w:val="clear" w:color="auto" w:fill="002060"/>
            <w:vAlign w:val="center"/>
          </w:tcPr>
          <w:p w14:paraId="5C2AADBE" w14:textId="77777777" w:rsidR="0094633C" w:rsidRPr="005B66A5" w:rsidRDefault="0094633C" w:rsidP="007E5414">
            <w:pPr>
              <w:pStyle w:val="BodyTextIndent"/>
              <w:ind w:left="0"/>
              <w:rPr>
                <w:rFonts w:ascii="Tahoma" w:hAnsi="Tahoma" w:cs="Tahoma"/>
                <w:i/>
                <w:sz w:val="22"/>
                <w:szCs w:val="22"/>
                <w:lang w:val="en-GB"/>
              </w:rPr>
            </w:pPr>
            <w:r w:rsidRPr="005B66A5">
              <w:rPr>
                <w:rFonts w:ascii="Tahoma" w:hAnsi="Tahoma" w:cs="Tahoma"/>
                <w:i/>
                <w:sz w:val="22"/>
                <w:szCs w:val="22"/>
                <w:lang w:val="en-GB"/>
              </w:rPr>
              <w:t>equals</w:t>
            </w:r>
          </w:p>
        </w:tc>
        <w:tc>
          <w:tcPr>
            <w:tcW w:w="1761" w:type="dxa"/>
            <w:shd w:val="clear" w:color="auto" w:fill="002060"/>
            <w:vAlign w:val="center"/>
          </w:tcPr>
          <w:p w14:paraId="6C5846FC" w14:textId="77777777" w:rsidR="0094633C" w:rsidRPr="005B66A5" w:rsidRDefault="0094633C" w:rsidP="007E5414">
            <w:pPr>
              <w:pStyle w:val="BodyTextIndent"/>
              <w:ind w:left="0"/>
              <w:rPr>
                <w:rFonts w:ascii="Tahoma" w:hAnsi="Tahoma" w:cs="Tahoma"/>
                <w:b/>
                <w:i/>
                <w:sz w:val="22"/>
                <w:szCs w:val="22"/>
                <w:lang w:val="en-GB"/>
              </w:rPr>
            </w:pPr>
            <w:r w:rsidRPr="005B66A5">
              <w:rPr>
                <w:rFonts w:ascii="Tahoma" w:hAnsi="Tahoma" w:cs="Tahoma"/>
                <w:b/>
                <w:i/>
                <w:sz w:val="22"/>
                <w:szCs w:val="22"/>
                <w:lang w:val="en-GB"/>
              </w:rPr>
              <w:t>Weighted Price Score</w:t>
            </w:r>
          </w:p>
        </w:tc>
      </w:tr>
      <w:tr w:rsidR="0094633C" w:rsidRPr="005B66A5" w14:paraId="2695CFE6" w14:textId="77777777" w:rsidTr="00716968">
        <w:trPr>
          <w:trHeight w:val="539"/>
        </w:trPr>
        <w:tc>
          <w:tcPr>
            <w:tcW w:w="2376" w:type="dxa"/>
            <w:vAlign w:val="center"/>
          </w:tcPr>
          <w:p w14:paraId="79E5E2CF" w14:textId="77777777" w:rsidR="0094633C" w:rsidRPr="005B66A5" w:rsidRDefault="0094633C" w:rsidP="007E5414">
            <w:pPr>
              <w:pStyle w:val="BodyTextIndent"/>
              <w:ind w:left="0"/>
              <w:rPr>
                <w:rFonts w:ascii="Tahoma" w:hAnsi="Tahoma" w:cs="Tahoma"/>
                <w:b/>
                <w:i/>
                <w:sz w:val="22"/>
                <w:szCs w:val="22"/>
                <w:lang w:val="en-GB"/>
              </w:rPr>
            </w:pPr>
            <w:r w:rsidRPr="005B66A5">
              <w:rPr>
                <w:rFonts w:ascii="Tahoma" w:hAnsi="Tahoma" w:cs="Tahoma"/>
                <w:b/>
                <w:i/>
                <w:sz w:val="22"/>
                <w:szCs w:val="22"/>
                <w:lang w:val="en-GB"/>
              </w:rPr>
              <w:t>10,000</w:t>
            </w:r>
          </w:p>
        </w:tc>
        <w:tc>
          <w:tcPr>
            <w:tcW w:w="242" w:type="dxa"/>
          </w:tcPr>
          <w:p w14:paraId="033B2852" w14:textId="77777777" w:rsidR="0094633C" w:rsidRPr="005B66A5" w:rsidRDefault="0094633C" w:rsidP="007E5414">
            <w:pPr>
              <w:pStyle w:val="BodyTextIndent"/>
              <w:ind w:left="0"/>
              <w:rPr>
                <w:rFonts w:ascii="Tahoma" w:hAnsi="Tahoma" w:cs="Tahoma"/>
                <w:i/>
                <w:sz w:val="22"/>
                <w:szCs w:val="22"/>
                <w:lang w:val="en-GB"/>
              </w:rPr>
            </w:pPr>
            <w:r w:rsidRPr="005B66A5">
              <w:rPr>
                <w:rFonts w:ascii="Tahoma" w:hAnsi="Tahoma" w:cs="Tahoma"/>
                <w:i/>
                <w:sz w:val="22"/>
                <w:szCs w:val="22"/>
                <w:lang w:val="en-GB"/>
              </w:rPr>
              <w:t>Divided by</w:t>
            </w:r>
          </w:p>
        </w:tc>
        <w:tc>
          <w:tcPr>
            <w:tcW w:w="1373" w:type="dxa"/>
            <w:vAlign w:val="center"/>
          </w:tcPr>
          <w:p w14:paraId="0F8694DA" w14:textId="77777777" w:rsidR="0094633C" w:rsidRPr="005B66A5" w:rsidRDefault="0094633C" w:rsidP="007E5414">
            <w:pPr>
              <w:pStyle w:val="BodyTextIndent"/>
              <w:ind w:left="0"/>
              <w:rPr>
                <w:rFonts w:ascii="Tahoma" w:hAnsi="Tahoma" w:cs="Tahoma"/>
                <w:b/>
                <w:i/>
                <w:sz w:val="22"/>
                <w:szCs w:val="22"/>
                <w:lang w:val="en-GB"/>
              </w:rPr>
            </w:pPr>
            <w:r w:rsidRPr="005B66A5">
              <w:rPr>
                <w:rFonts w:ascii="Tahoma" w:hAnsi="Tahoma" w:cs="Tahoma"/>
                <w:b/>
                <w:i/>
                <w:sz w:val="22"/>
                <w:szCs w:val="22"/>
                <w:lang w:val="en-GB"/>
              </w:rPr>
              <w:t>15,000</w:t>
            </w:r>
          </w:p>
        </w:tc>
        <w:tc>
          <w:tcPr>
            <w:tcW w:w="1150" w:type="dxa"/>
          </w:tcPr>
          <w:p w14:paraId="3909387A" w14:textId="77777777" w:rsidR="0094633C" w:rsidRPr="005B66A5" w:rsidRDefault="0094633C" w:rsidP="007E5414">
            <w:pPr>
              <w:pStyle w:val="BodyTextIndent"/>
              <w:ind w:left="0"/>
              <w:rPr>
                <w:rFonts w:ascii="Tahoma" w:hAnsi="Tahoma" w:cs="Tahoma"/>
                <w:i/>
                <w:sz w:val="22"/>
                <w:szCs w:val="22"/>
                <w:lang w:val="en-GB"/>
              </w:rPr>
            </w:pPr>
            <w:r w:rsidRPr="005B66A5">
              <w:rPr>
                <w:rFonts w:ascii="Tahoma" w:hAnsi="Tahoma" w:cs="Tahoma"/>
                <w:i/>
                <w:sz w:val="22"/>
                <w:szCs w:val="22"/>
                <w:lang w:val="en-GB"/>
              </w:rPr>
              <w:t>Multiplied by</w:t>
            </w:r>
          </w:p>
        </w:tc>
        <w:tc>
          <w:tcPr>
            <w:tcW w:w="1112" w:type="dxa"/>
            <w:vAlign w:val="center"/>
          </w:tcPr>
          <w:p w14:paraId="31C88387" w14:textId="4FCECDA3" w:rsidR="0094633C" w:rsidRPr="005B66A5" w:rsidRDefault="008A7850" w:rsidP="007E5414">
            <w:pPr>
              <w:pStyle w:val="BodyTextIndent"/>
              <w:ind w:left="0"/>
              <w:rPr>
                <w:rFonts w:ascii="Tahoma" w:hAnsi="Tahoma" w:cs="Tahoma"/>
                <w:b/>
                <w:i/>
                <w:sz w:val="22"/>
                <w:szCs w:val="22"/>
                <w:lang w:val="en-GB"/>
              </w:rPr>
            </w:pPr>
            <w:r w:rsidRPr="005B66A5">
              <w:rPr>
                <w:rFonts w:ascii="Tahoma" w:hAnsi="Tahoma" w:cs="Tahoma"/>
                <w:b/>
                <w:i/>
                <w:sz w:val="22"/>
                <w:szCs w:val="22"/>
                <w:lang w:val="en-GB"/>
              </w:rPr>
              <w:t>7</w:t>
            </w:r>
            <w:r w:rsidR="0094633C" w:rsidRPr="005B66A5">
              <w:rPr>
                <w:rFonts w:ascii="Tahoma" w:hAnsi="Tahoma" w:cs="Tahoma"/>
                <w:b/>
                <w:i/>
                <w:sz w:val="22"/>
                <w:szCs w:val="22"/>
                <w:lang w:val="en-GB"/>
              </w:rPr>
              <w:t>0%</w:t>
            </w:r>
          </w:p>
        </w:tc>
        <w:tc>
          <w:tcPr>
            <w:tcW w:w="846" w:type="dxa"/>
            <w:vAlign w:val="center"/>
          </w:tcPr>
          <w:p w14:paraId="746A9866" w14:textId="77777777" w:rsidR="0094633C" w:rsidRPr="005B66A5" w:rsidRDefault="0094633C" w:rsidP="007E5414">
            <w:pPr>
              <w:pStyle w:val="BodyTextIndent"/>
              <w:ind w:left="0"/>
              <w:rPr>
                <w:rFonts w:ascii="Tahoma" w:hAnsi="Tahoma" w:cs="Tahoma"/>
                <w:i/>
                <w:sz w:val="22"/>
                <w:szCs w:val="22"/>
                <w:lang w:val="en-GB"/>
              </w:rPr>
            </w:pPr>
            <w:r w:rsidRPr="005B66A5">
              <w:rPr>
                <w:rFonts w:ascii="Tahoma" w:hAnsi="Tahoma" w:cs="Tahoma"/>
                <w:i/>
                <w:sz w:val="22"/>
                <w:szCs w:val="22"/>
                <w:lang w:val="en-GB"/>
              </w:rPr>
              <w:t>=</w:t>
            </w:r>
          </w:p>
        </w:tc>
        <w:tc>
          <w:tcPr>
            <w:tcW w:w="1761" w:type="dxa"/>
            <w:vAlign w:val="center"/>
          </w:tcPr>
          <w:p w14:paraId="38657066" w14:textId="4BB3D5B6" w:rsidR="0094633C" w:rsidRPr="005B66A5" w:rsidRDefault="008A7850" w:rsidP="007E5414">
            <w:pPr>
              <w:pStyle w:val="BodyTextIndent"/>
              <w:ind w:left="0"/>
              <w:rPr>
                <w:rFonts w:ascii="Tahoma" w:hAnsi="Tahoma" w:cs="Tahoma"/>
                <w:b/>
                <w:i/>
                <w:sz w:val="22"/>
                <w:szCs w:val="22"/>
                <w:lang w:val="en-GB"/>
              </w:rPr>
            </w:pPr>
            <w:r w:rsidRPr="005B66A5">
              <w:rPr>
                <w:rFonts w:ascii="Tahoma" w:hAnsi="Tahoma" w:cs="Tahoma"/>
                <w:b/>
                <w:i/>
                <w:sz w:val="22"/>
                <w:szCs w:val="22"/>
                <w:lang w:val="en-GB"/>
              </w:rPr>
              <w:t>46</w:t>
            </w:r>
            <w:r w:rsidR="0094633C" w:rsidRPr="005B66A5">
              <w:rPr>
                <w:rFonts w:ascii="Tahoma" w:hAnsi="Tahoma" w:cs="Tahoma"/>
                <w:b/>
                <w:i/>
                <w:sz w:val="22"/>
                <w:szCs w:val="22"/>
                <w:lang w:val="en-GB"/>
              </w:rPr>
              <w:t>.67%</w:t>
            </w:r>
          </w:p>
        </w:tc>
      </w:tr>
    </w:tbl>
    <w:p w14:paraId="61DE3784" w14:textId="77777777" w:rsidR="0059606E" w:rsidRPr="005B66A5" w:rsidRDefault="0059606E" w:rsidP="007E5414">
      <w:pPr>
        <w:rPr>
          <w:rFonts w:ascii="Tahoma" w:hAnsi="Tahoma" w:cs="Tahoma"/>
          <w:bCs/>
          <w:sz w:val="22"/>
          <w:szCs w:val="22"/>
        </w:rPr>
      </w:pPr>
    </w:p>
    <w:p w14:paraId="4840AFB8" w14:textId="77777777" w:rsidR="0094633C" w:rsidRPr="005B66A5" w:rsidRDefault="0094633C" w:rsidP="007E5414">
      <w:pPr>
        <w:rPr>
          <w:rFonts w:ascii="Tahoma" w:hAnsi="Tahoma" w:cs="Tahoma"/>
          <w:bCs/>
          <w:sz w:val="22"/>
          <w:szCs w:val="22"/>
        </w:rPr>
      </w:pPr>
    </w:p>
    <w:p w14:paraId="087B4FFD" w14:textId="77777777" w:rsidR="0094633C" w:rsidRPr="005B66A5" w:rsidRDefault="0094633C" w:rsidP="007E5414">
      <w:pPr>
        <w:rPr>
          <w:rFonts w:ascii="Tahoma" w:hAnsi="Tahoma" w:cs="Tahoma"/>
          <w:bCs/>
          <w:sz w:val="22"/>
          <w:szCs w:val="22"/>
        </w:rPr>
      </w:pPr>
    </w:p>
    <w:p w14:paraId="22164178" w14:textId="77777777" w:rsidR="0094633C" w:rsidRPr="005B66A5" w:rsidRDefault="0094633C" w:rsidP="007E5414">
      <w:pPr>
        <w:rPr>
          <w:rFonts w:ascii="Tahoma" w:hAnsi="Tahoma" w:cs="Tahoma"/>
          <w:bCs/>
          <w:sz w:val="22"/>
          <w:szCs w:val="22"/>
        </w:rPr>
      </w:pPr>
    </w:p>
    <w:p w14:paraId="348B15DE" w14:textId="77777777" w:rsidR="0094633C" w:rsidRPr="005B66A5" w:rsidRDefault="0094633C" w:rsidP="007E5414">
      <w:pPr>
        <w:rPr>
          <w:rFonts w:ascii="Tahoma" w:hAnsi="Tahoma" w:cs="Tahoma"/>
          <w:bCs/>
          <w:sz w:val="22"/>
          <w:szCs w:val="22"/>
        </w:rPr>
      </w:pPr>
    </w:p>
    <w:p w14:paraId="6A8DD82C" w14:textId="77777777" w:rsidR="0094633C" w:rsidRPr="005B66A5" w:rsidRDefault="0094633C" w:rsidP="007E5414">
      <w:pPr>
        <w:rPr>
          <w:rFonts w:ascii="Tahoma" w:hAnsi="Tahoma" w:cs="Tahoma"/>
          <w:bCs/>
          <w:sz w:val="22"/>
          <w:szCs w:val="22"/>
        </w:rPr>
      </w:pPr>
    </w:p>
    <w:p w14:paraId="5F82822F" w14:textId="77777777" w:rsidR="0094633C" w:rsidRPr="005B66A5" w:rsidRDefault="0094633C" w:rsidP="007E5414">
      <w:pPr>
        <w:rPr>
          <w:rFonts w:ascii="Tahoma" w:hAnsi="Tahoma" w:cs="Tahoma"/>
          <w:bCs/>
          <w:sz w:val="22"/>
          <w:szCs w:val="22"/>
        </w:rPr>
      </w:pPr>
    </w:p>
    <w:p w14:paraId="6ED1039B" w14:textId="51132E6D" w:rsidR="001043DC" w:rsidRPr="005B66A5" w:rsidRDefault="001043DC" w:rsidP="007577D6">
      <w:pPr>
        <w:tabs>
          <w:tab w:val="left" w:pos="-1440"/>
          <w:tab w:val="left" w:pos="-720"/>
          <w:tab w:val="left" w:pos="1418"/>
        </w:tabs>
        <w:suppressAutoHyphens/>
        <w:rPr>
          <w:rFonts w:ascii="Tahoma" w:hAnsi="Tahoma" w:cs="Tahoma"/>
          <w:bCs/>
          <w:i/>
          <w:iCs/>
          <w:color w:val="0070C0"/>
          <w:sz w:val="22"/>
          <w:szCs w:val="28"/>
        </w:rPr>
      </w:pPr>
    </w:p>
    <w:p w14:paraId="30A8B615" w14:textId="77777777" w:rsidR="0094633C" w:rsidRPr="005B66A5" w:rsidRDefault="0094633C" w:rsidP="007E5414">
      <w:pPr>
        <w:tabs>
          <w:tab w:val="left" w:pos="-1440"/>
          <w:tab w:val="left" w:pos="-720"/>
          <w:tab w:val="left" w:pos="1418"/>
        </w:tabs>
        <w:suppressAutoHyphens/>
        <w:ind w:left="1560"/>
        <w:rPr>
          <w:rFonts w:ascii="Tahoma" w:hAnsi="Tahoma" w:cs="Tahoma"/>
          <w:bCs/>
          <w:iCs/>
          <w:color w:val="0070C0"/>
          <w:sz w:val="22"/>
          <w:szCs w:val="28"/>
        </w:rPr>
      </w:pPr>
    </w:p>
    <w:p w14:paraId="0716A0DA" w14:textId="77777777" w:rsidR="0094633C" w:rsidRPr="005B66A5" w:rsidRDefault="001868D3" w:rsidP="007E5414">
      <w:pPr>
        <w:pStyle w:val="ListParagraph"/>
        <w:numPr>
          <w:ilvl w:val="3"/>
          <w:numId w:val="51"/>
        </w:numPr>
        <w:rPr>
          <w:rFonts w:ascii="Tahoma" w:hAnsi="Tahoma" w:cs="Tahoma"/>
          <w:sz w:val="22"/>
          <w:szCs w:val="22"/>
        </w:rPr>
      </w:pPr>
      <w:r w:rsidRPr="005B66A5">
        <w:rPr>
          <w:rFonts w:ascii="Tahoma" w:hAnsi="Tahoma" w:cs="Tahoma"/>
          <w:sz w:val="22"/>
          <w:szCs w:val="22"/>
        </w:rPr>
        <w:t xml:space="preserve">All </w:t>
      </w:r>
      <w:r w:rsidR="00300614" w:rsidRPr="005B66A5">
        <w:rPr>
          <w:rFonts w:ascii="Tahoma" w:hAnsi="Tahoma" w:cs="Tahoma"/>
          <w:sz w:val="22"/>
          <w:szCs w:val="22"/>
        </w:rPr>
        <w:t>scores will be calculated to 2 decimal places.</w:t>
      </w:r>
    </w:p>
    <w:p w14:paraId="5CCC8EE5" w14:textId="77777777" w:rsidR="0094633C" w:rsidRPr="005B66A5" w:rsidRDefault="0094633C" w:rsidP="007E5414">
      <w:pPr>
        <w:pStyle w:val="ListParagraph"/>
        <w:ind w:left="1080"/>
        <w:rPr>
          <w:rFonts w:ascii="Tahoma" w:hAnsi="Tahoma" w:cs="Tahoma"/>
          <w:sz w:val="22"/>
          <w:szCs w:val="22"/>
        </w:rPr>
      </w:pPr>
    </w:p>
    <w:p w14:paraId="5C58DA4F" w14:textId="77777777" w:rsidR="0094633C" w:rsidRPr="005B66A5" w:rsidRDefault="001868D3" w:rsidP="007E5414">
      <w:pPr>
        <w:pStyle w:val="ListParagraph"/>
        <w:numPr>
          <w:ilvl w:val="3"/>
          <w:numId w:val="51"/>
        </w:numPr>
        <w:rPr>
          <w:rFonts w:ascii="Tahoma" w:hAnsi="Tahoma" w:cs="Tahoma"/>
          <w:sz w:val="22"/>
          <w:szCs w:val="22"/>
        </w:rPr>
      </w:pPr>
      <w:r w:rsidRPr="005B66A5">
        <w:rPr>
          <w:rFonts w:ascii="Tahoma" w:hAnsi="Tahoma" w:cs="Tahoma"/>
          <w:b/>
          <w:bCs/>
          <w:sz w:val="22"/>
          <w:szCs w:val="22"/>
        </w:rPr>
        <w:t>Total Score:</w:t>
      </w:r>
      <w:r w:rsidRPr="005B66A5">
        <w:rPr>
          <w:rFonts w:ascii="Tahoma" w:hAnsi="Tahoma" w:cs="Tahoma"/>
          <w:sz w:val="22"/>
          <w:szCs w:val="22"/>
        </w:rPr>
        <w:t xml:space="preserve"> </w:t>
      </w:r>
      <w:r w:rsidR="0059606E" w:rsidRPr="005B66A5">
        <w:rPr>
          <w:rFonts w:ascii="Tahoma" w:hAnsi="Tahoma" w:cs="Tahoma"/>
          <w:sz w:val="22"/>
          <w:szCs w:val="22"/>
        </w:rPr>
        <w:t xml:space="preserve">The Total Weighted Quality Score and Weighted Price Score are added together to form the </w:t>
      </w:r>
      <w:r w:rsidR="0059606E" w:rsidRPr="005B66A5">
        <w:rPr>
          <w:rFonts w:ascii="Tahoma" w:hAnsi="Tahoma" w:cs="Tahoma"/>
          <w:b/>
          <w:bCs/>
          <w:sz w:val="22"/>
          <w:szCs w:val="22"/>
        </w:rPr>
        <w:t>Total Score</w:t>
      </w:r>
      <w:r w:rsidR="0059606E" w:rsidRPr="005B66A5">
        <w:rPr>
          <w:rFonts w:ascii="Tahoma" w:hAnsi="Tahoma" w:cs="Tahoma"/>
          <w:sz w:val="22"/>
          <w:szCs w:val="22"/>
        </w:rPr>
        <w:t xml:space="preserve"> for each Bidder. This is used to rank Bidders and determine which Bidder should be awarded the contract.</w:t>
      </w:r>
    </w:p>
    <w:p w14:paraId="57BBF904" w14:textId="77777777" w:rsidR="0094633C" w:rsidRPr="005B66A5" w:rsidRDefault="0094633C" w:rsidP="007E5414">
      <w:pPr>
        <w:pStyle w:val="ListParagraph"/>
        <w:rPr>
          <w:rFonts w:ascii="Tahoma" w:hAnsi="Tahoma" w:cs="Tahoma"/>
          <w:b/>
          <w:bCs/>
          <w:sz w:val="22"/>
          <w:szCs w:val="22"/>
        </w:rPr>
      </w:pPr>
    </w:p>
    <w:p w14:paraId="7896AB43" w14:textId="199DF8A7" w:rsidR="00231A92" w:rsidRPr="005B66A5" w:rsidRDefault="003A1776" w:rsidP="007E5414">
      <w:pPr>
        <w:pStyle w:val="ListParagraph"/>
        <w:numPr>
          <w:ilvl w:val="3"/>
          <w:numId w:val="51"/>
        </w:numPr>
        <w:rPr>
          <w:rFonts w:ascii="Tahoma" w:hAnsi="Tahoma" w:cs="Tahoma"/>
          <w:sz w:val="22"/>
          <w:szCs w:val="22"/>
        </w:rPr>
      </w:pPr>
      <w:r w:rsidRPr="005B66A5">
        <w:rPr>
          <w:rFonts w:ascii="Tahoma" w:hAnsi="Tahoma" w:cs="Tahoma"/>
          <w:b/>
          <w:bCs/>
          <w:sz w:val="22"/>
          <w:szCs w:val="22"/>
        </w:rPr>
        <w:t xml:space="preserve">Tied </w:t>
      </w:r>
      <w:r w:rsidR="006231F2" w:rsidRPr="005B66A5">
        <w:rPr>
          <w:rFonts w:ascii="Tahoma" w:hAnsi="Tahoma" w:cs="Tahoma"/>
          <w:b/>
          <w:bCs/>
          <w:sz w:val="22"/>
          <w:szCs w:val="22"/>
        </w:rPr>
        <w:t>1</w:t>
      </w:r>
      <w:r w:rsidR="006231F2" w:rsidRPr="005B66A5">
        <w:rPr>
          <w:rFonts w:ascii="Tahoma" w:hAnsi="Tahoma" w:cs="Tahoma"/>
          <w:b/>
          <w:bCs/>
          <w:sz w:val="22"/>
          <w:szCs w:val="22"/>
          <w:vertAlign w:val="superscript"/>
        </w:rPr>
        <w:t>st</w:t>
      </w:r>
      <w:r w:rsidR="006231F2" w:rsidRPr="005B66A5">
        <w:rPr>
          <w:rFonts w:ascii="Tahoma" w:hAnsi="Tahoma" w:cs="Tahoma"/>
          <w:b/>
          <w:bCs/>
          <w:sz w:val="22"/>
          <w:szCs w:val="22"/>
        </w:rPr>
        <w:t xml:space="preserve"> </w:t>
      </w:r>
      <w:r w:rsidRPr="005B66A5">
        <w:rPr>
          <w:rFonts w:ascii="Tahoma" w:hAnsi="Tahoma" w:cs="Tahoma"/>
          <w:b/>
          <w:bCs/>
          <w:sz w:val="22"/>
          <w:szCs w:val="22"/>
        </w:rPr>
        <w:t>place:</w:t>
      </w:r>
      <w:r w:rsidRPr="005B66A5">
        <w:rPr>
          <w:rFonts w:ascii="Tahoma" w:hAnsi="Tahoma" w:cs="Tahoma"/>
          <w:sz w:val="22"/>
          <w:szCs w:val="22"/>
        </w:rPr>
        <w:t xml:space="preserve"> </w:t>
      </w:r>
      <w:r w:rsidR="00300614" w:rsidRPr="005B66A5">
        <w:rPr>
          <w:rFonts w:ascii="Tahoma" w:hAnsi="Tahoma" w:cs="Tahoma"/>
          <w:sz w:val="22"/>
          <w:szCs w:val="22"/>
        </w:rPr>
        <w:t>Should there be a tie between two or more Bidders ranked 1</w:t>
      </w:r>
      <w:r w:rsidR="00300614" w:rsidRPr="005B66A5">
        <w:rPr>
          <w:rFonts w:ascii="Tahoma" w:hAnsi="Tahoma" w:cs="Tahoma"/>
          <w:sz w:val="22"/>
          <w:szCs w:val="22"/>
          <w:vertAlign w:val="superscript"/>
        </w:rPr>
        <w:t>st</w:t>
      </w:r>
      <w:r w:rsidR="00300614" w:rsidRPr="005B66A5">
        <w:rPr>
          <w:rFonts w:ascii="Tahoma" w:hAnsi="Tahoma" w:cs="Tahoma"/>
          <w:sz w:val="22"/>
          <w:szCs w:val="22"/>
        </w:rPr>
        <w:t xml:space="preserve"> place</w:t>
      </w:r>
      <w:r w:rsidR="00AD719D" w:rsidRPr="005B66A5">
        <w:rPr>
          <w:rFonts w:ascii="Tahoma" w:hAnsi="Tahoma" w:cs="Tahoma"/>
          <w:sz w:val="22"/>
          <w:szCs w:val="22"/>
        </w:rPr>
        <w:t xml:space="preserve">, the Council shall make the award decision </w:t>
      </w:r>
      <w:r w:rsidR="00302E48" w:rsidRPr="005B66A5">
        <w:rPr>
          <w:rFonts w:ascii="Tahoma" w:hAnsi="Tahoma" w:cs="Tahoma"/>
          <w:sz w:val="22"/>
          <w:szCs w:val="22"/>
        </w:rPr>
        <w:t>in the order of the following sub-bullets until a winning Bidder is identified</w:t>
      </w:r>
      <w:r w:rsidR="00F42F07" w:rsidRPr="005B66A5">
        <w:rPr>
          <w:rFonts w:ascii="Tahoma" w:hAnsi="Tahoma" w:cs="Tahoma"/>
          <w:sz w:val="22"/>
          <w:szCs w:val="22"/>
        </w:rPr>
        <w:t>. If there remains a tie</w:t>
      </w:r>
      <w:r w:rsidR="00302E48" w:rsidRPr="005B66A5">
        <w:rPr>
          <w:rFonts w:ascii="Tahoma" w:hAnsi="Tahoma" w:cs="Tahoma"/>
          <w:sz w:val="22"/>
          <w:szCs w:val="22"/>
        </w:rPr>
        <w:t xml:space="preserve"> following the first sub bullet, </w:t>
      </w:r>
      <w:r w:rsidR="00F42F07" w:rsidRPr="005B66A5">
        <w:rPr>
          <w:rFonts w:ascii="Tahoma" w:hAnsi="Tahoma" w:cs="Tahoma"/>
          <w:sz w:val="22"/>
          <w:szCs w:val="22"/>
        </w:rPr>
        <w:t>the next sub-bullet will be followed</w:t>
      </w:r>
      <w:r w:rsidR="00302E48" w:rsidRPr="005B66A5">
        <w:rPr>
          <w:rFonts w:ascii="Tahoma" w:hAnsi="Tahoma" w:cs="Tahoma"/>
          <w:sz w:val="22"/>
          <w:szCs w:val="22"/>
        </w:rPr>
        <w:t>, and so on</w:t>
      </w:r>
      <w:r w:rsidR="00211696" w:rsidRPr="005B66A5">
        <w:rPr>
          <w:rFonts w:ascii="Tahoma" w:hAnsi="Tahoma" w:cs="Tahoma"/>
          <w:sz w:val="22"/>
          <w:szCs w:val="22"/>
        </w:rPr>
        <w:t xml:space="preserve"> until a winning Bidder is identified</w:t>
      </w:r>
      <w:r w:rsidR="00231A92" w:rsidRPr="005B66A5">
        <w:rPr>
          <w:rFonts w:ascii="Tahoma" w:hAnsi="Tahoma" w:cs="Tahoma"/>
          <w:sz w:val="22"/>
          <w:szCs w:val="22"/>
        </w:rPr>
        <w:t>:</w:t>
      </w:r>
    </w:p>
    <w:p w14:paraId="4135D594" w14:textId="77777777" w:rsidR="00A14AE1" w:rsidRPr="005B66A5" w:rsidRDefault="00A14AE1" w:rsidP="007E5414">
      <w:pPr>
        <w:rPr>
          <w:rFonts w:ascii="Tahoma" w:hAnsi="Tahoma" w:cs="Tahoma"/>
          <w:sz w:val="22"/>
          <w:szCs w:val="22"/>
        </w:rPr>
      </w:pPr>
    </w:p>
    <w:p w14:paraId="25113833" w14:textId="25EECAD7" w:rsidR="00A14AE1" w:rsidRPr="00265CF9" w:rsidRDefault="00AD719D" w:rsidP="008A7850">
      <w:pPr>
        <w:pStyle w:val="ListParagraph"/>
        <w:numPr>
          <w:ilvl w:val="4"/>
          <w:numId w:val="51"/>
        </w:numPr>
        <w:rPr>
          <w:rFonts w:ascii="Tahoma" w:hAnsi="Tahoma" w:cs="Tahoma"/>
          <w:sz w:val="22"/>
          <w:szCs w:val="22"/>
        </w:rPr>
      </w:pPr>
      <w:r w:rsidRPr="00265CF9">
        <w:rPr>
          <w:rFonts w:ascii="Tahoma" w:hAnsi="Tahoma" w:cs="Tahoma"/>
          <w:sz w:val="22"/>
          <w:szCs w:val="22"/>
        </w:rPr>
        <w:t>T</w:t>
      </w:r>
      <w:r w:rsidR="00300614" w:rsidRPr="00265CF9">
        <w:rPr>
          <w:rFonts w:ascii="Tahoma" w:hAnsi="Tahoma" w:cs="Tahoma"/>
          <w:sz w:val="22"/>
          <w:szCs w:val="22"/>
        </w:rPr>
        <w:t xml:space="preserve">he Bidder with the </w:t>
      </w:r>
      <w:r w:rsidR="008A7850" w:rsidRPr="00265CF9">
        <w:rPr>
          <w:rFonts w:ascii="Tahoma" w:hAnsi="Tahoma" w:cs="Tahoma"/>
          <w:sz w:val="22"/>
          <w:szCs w:val="22"/>
        </w:rPr>
        <w:t>highest Total Score shall be determined as the winning Bidder.</w:t>
      </w:r>
    </w:p>
    <w:p w14:paraId="3EF0ABDC" w14:textId="77777777" w:rsidR="008A7850" w:rsidRPr="00265CF9" w:rsidRDefault="008A7850" w:rsidP="005B66A5">
      <w:pPr>
        <w:pStyle w:val="ListParagraph"/>
        <w:ind w:left="1080"/>
        <w:rPr>
          <w:rFonts w:ascii="Tahoma" w:hAnsi="Tahoma" w:cs="Tahoma"/>
          <w:sz w:val="22"/>
          <w:szCs w:val="22"/>
        </w:rPr>
      </w:pPr>
    </w:p>
    <w:p w14:paraId="20D98681" w14:textId="7B1A0176" w:rsidR="00300614" w:rsidRPr="00265CF9" w:rsidRDefault="00040A9B" w:rsidP="007E5414">
      <w:pPr>
        <w:pStyle w:val="ListParagraph"/>
        <w:numPr>
          <w:ilvl w:val="4"/>
          <w:numId w:val="51"/>
        </w:numPr>
        <w:rPr>
          <w:rFonts w:ascii="Tahoma" w:hAnsi="Tahoma" w:cs="Tahoma"/>
          <w:sz w:val="22"/>
          <w:szCs w:val="22"/>
        </w:rPr>
      </w:pPr>
      <w:r w:rsidRPr="00265CF9">
        <w:rPr>
          <w:rFonts w:ascii="Tahoma" w:hAnsi="Tahoma" w:cs="Tahoma"/>
          <w:sz w:val="22"/>
          <w:szCs w:val="22"/>
        </w:rPr>
        <w:t>T</w:t>
      </w:r>
      <w:r w:rsidR="00974BA7" w:rsidRPr="00265CF9">
        <w:rPr>
          <w:rFonts w:ascii="Tahoma" w:hAnsi="Tahoma" w:cs="Tahoma"/>
          <w:sz w:val="22"/>
          <w:szCs w:val="22"/>
        </w:rPr>
        <w:t xml:space="preserve">he Council shall </w:t>
      </w:r>
      <w:r w:rsidR="00A53130" w:rsidRPr="00265CF9">
        <w:rPr>
          <w:rFonts w:ascii="Tahoma" w:hAnsi="Tahoma" w:cs="Tahoma"/>
          <w:sz w:val="22"/>
          <w:szCs w:val="22"/>
        </w:rPr>
        <w:t xml:space="preserve">communicate with the tied Bidders </w:t>
      </w:r>
      <w:r w:rsidR="00265CF9" w:rsidRPr="00265CF9">
        <w:rPr>
          <w:rFonts w:ascii="Tahoma" w:hAnsi="Tahoma" w:cs="Tahoma"/>
          <w:sz w:val="22"/>
          <w:szCs w:val="22"/>
        </w:rPr>
        <w:t>only and</w:t>
      </w:r>
      <w:r w:rsidR="00A53130" w:rsidRPr="00265CF9">
        <w:rPr>
          <w:rFonts w:ascii="Tahoma" w:hAnsi="Tahoma" w:cs="Tahoma"/>
          <w:sz w:val="22"/>
          <w:szCs w:val="22"/>
        </w:rPr>
        <w:t xml:space="preserve"> provide them the opportunity to improve upon their </w:t>
      </w:r>
      <w:r w:rsidR="008B0B65" w:rsidRPr="00265CF9">
        <w:rPr>
          <w:rFonts w:ascii="Tahoma" w:hAnsi="Tahoma" w:cs="Tahoma"/>
          <w:sz w:val="22"/>
          <w:szCs w:val="22"/>
        </w:rPr>
        <w:t>Tender</w:t>
      </w:r>
      <w:r w:rsidR="003B45DF" w:rsidRPr="00265CF9">
        <w:rPr>
          <w:rFonts w:ascii="Tahoma" w:hAnsi="Tahoma" w:cs="Tahoma"/>
          <w:sz w:val="22"/>
          <w:szCs w:val="22"/>
        </w:rPr>
        <w:t>s</w:t>
      </w:r>
      <w:r w:rsidR="00A53130" w:rsidRPr="00265CF9">
        <w:rPr>
          <w:rFonts w:ascii="Tahoma" w:hAnsi="Tahoma" w:cs="Tahoma"/>
          <w:sz w:val="22"/>
          <w:szCs w:val="22"/>
        </w:rPr>
        <w:t xml:space="preserve"> by a given deadline. The Council shall </w:t>
      </w:r>
      <w:r w:rsidR="003B45DF" w:rsidRPr="00265CF9">
        <w:rPr>
          <w:rFonts w:ascii="Tahoma" w:hAnsi="Tahoma" w:cs="Tahoma"/>
          <w:sz w:val="22"/>
          <w:szCs w:val="22"/>
        </w:rPr>
        <w:t xml:space="preserve">then </w:t>
      </w:r>
      <w:r w:rsidR="00857F84" w:rsidRPr="00265CF9">
        <w:rPr>
          <w:rFonts w:ascii="Tahoma" w:hAnsi="Tahoma" w:cs="Tahoma"/>
          <w:sz w:val="22"/>
          <w:szCs w:val="22"/>
        </w:rPr>
        <w:t xml:space="preserve">evaluate any new </w:t>
      </w:r>
      <w:r w:rsidR="008B0B65" w:rsidRPr="00265CF9">
        <w:rPr>
          <w:rFonts w:ascii="Tahoma" w:hAnsi="Tahoma" w:cs="Tahoma"/>
          <w:sz w:val="22"/>
          <w:szCs w:val="22"/>
        </w:rPr>
        <w:t>Tender</w:t>
      </w:r>
      <w:r w:rsidR="003B45DF" w:rsidRPr="00265CF9">
        <w:rPr>
          <w:rFonts w:ascii="Tahoma" w:hAnsi="Tahoma" w:cs="Tahoma"/>
          <w:sz w:val="22"/>
          <w:szCs w:val="22"/>
        </w:rPr>
        <w:t>s</w:t>
      </w:r>
      <w:r w:rsidR="00857F84" w:rsidRPr="00265CF9">
        <w:rPr>
          <w:rFonts w:ascii="Tahoma" w:hAnsi="Tahoma" w:cs="Tahoma"/>
          <w:sz w:val="22"/>
          <w:szCs w:val="22"/>
        </w:rPr>
        <w:t xml:space="preserve"> </w:t>
      </w:r>
      <w:r w:rsidR="00711BAE" w:rsidRPr="00265CF9">
        <w:rPr>
          <w:rFonts w:ascii="Tahoma" w:hAnsi="Tahoma" w:cs="Tahoma"/>
          <w:sz w:val="22"/>
          <w:szCs w:val="22"/>
        </w:rPr>
        <w:t>in accordance with this section 1.</w:t>
      </w:r>
      <w:r w:rsidR="0032600A" w:rsidRPr="00265CF9">
        <w:rPr>
          <w:rFonts w:ascii="Tahoma" w:hAnsi="Tahoma" w:cs="Tahoma"/>
          <w:sz w:val="22"/>
          <w:szCs w:val="22"/>
        </w:rPr>
        <w:t>6</w:t>
      </w:r>
      <w:r w:rsidR="00A53130" w:rsidRPr="00265CF9">
        <w:rPr>
          <w:rFonts w:ascii="Tahoma" w:hAnsi="Tahoma" w:cs="Tahoma"/>
          <w:sz w:val="22"/>
          <w:szCs w:val="22"/>
        </w:rPr>
        <w:t>.</w:t>
      </w:r>
    </w:p>
    <w:p w14:paraId="4AAA8F77" w14:textId="77777777" w:rsidR="0059606E" w:rsidRPr="005B66A5" w:rsidRDefault="0059606E" w:rsidP="007E5414">
      <w:pPr>
        <w:pStyle w:val="BodyTextIndent"/>
        <w:ind w:left="0"/>
        <w:rPr>
          <w:rFonts w:ascii="Tahoma" w:hAnsi="Tahoma" w:cs="Tahoma"/>
          <w:sz w:val="22"/>
          <w:szCs w:val="22"/>
          <w:lang w:val="en-GB"/>
        </w:rPr>
      </w:pPr>
    </w:p>
    <w:p w14:paraId="0AA8E1AC" w14:textId="77777777" w:rsidR="00A14AE1" w:rsidRPr="005B66A5" w:rsidRDefault="00FE5891" w:rsidP="007E5414">
      <w:pPr>
        <w:pStyle w:val="ListParagraph"/>
        <w:numPr>
          <w:ilvl w:val="3"/>
          <w:numId w:val="51"/>
        </w:numPr>
        <w:rPr>
          <w:rFonts w:ascii="Tahoma" w:hAnsi="Tahoma" w:cs="Tahoma"/>
          <w:sz w:val="22"/>
          <w:szCs w:val="22"/>
        </w:rPr>
      </w:pPr>
      <w:r w:rsidRPr="005B66A5">
        <w:rPr>
          <w:rFonts w:ascii="Tahoma" w:hAnsi="Tahoma" w:cs="Tahoma"/>
          <w:b/>
          <w:bCs/>
          <w:sz w:val="22"/>
          <w:szCs w:val="22"/>
        </w:rPr>
        <w:t xml:space="preserve">Abnormally Low </w:t>
      </w:r>
      <w:r w:rsidR="008B0B65" w:rsidRPr="005B66A5">
        <w:rPr>
          <w:rFonts w:ascii="Tahoma" w:hAnsi="Tahoma" w:cs="Tahoma"/>
          <w:b/>
          <w:bCs/>
          <w:sz w:val="22"/>
          <w:szCs w:val="22"/>
        </w:rPr>
        <w:t>Tender</w:t>
      </w:r>
      <w:r w:rsidR="000625F3" w:rsidRPr="005B66A5">
        <w:rPr>
          <w:rFonts w:ascii="Tahoma" w:hAnsi="Tahoma" w:cs="Tahoma"/>
          <w:b/>
          <w:bCs/>
          <w:sz w:val="22"/>
          <w:szCs w:val="22"/>
        </w:rPr>
        <w:t>:</w:t>
      </w:r>
      <w:r w:rsidR="000625F3" w:rsidRPr="005B66A5">
        <w:rPr>
          <w:rFonts w:ascii="Tahoma" w:hAnsi="Tahoma" w:cs="Tahoma"/>
          <w:sz w:val="22"/>
          <w:szCs w:val="22"/>
        </w:rPr>
        <w:t xml:space="preserve"> </w:t>
      </w:r>
      <w:r w:rsidR="00831A4C" w:rsidRPr="005B66A5">
        <w:rPr>
          <w:rFonts w:ascii="Tahoma" w:hAnsi="Tahoma" w:cs="Tahoma"/>
          <w:sz w:val="22"/>
          <w:szCs w:val="22"/>
        </w:rPr>
        <w:t xml:space="preserve">The Council will seek clarification from you if your submitted </w:t>
      </w:r>
      <w:r w:rsidR="008B0B65" w:rsidRPr="005B66A5">
        <w:rPr>
          <w:rFonts w:ascii="Tahoma" w:hAnsi="Tahoma" w:cs="Tahoma"/>
          <w:sz w:val="22"/>
          <w:szCs w:val="22"/>
        </w:rPr>
        <w:t>Tender</w:t>
      </w:r>
      <w:r w:rsidR="00831A4C" w:rsidRPr="005B66A5">
        <w:rPr>
          <w:rFonts w:ascii="Tahoma" w:hAnsi="Tahoma" w:cs="Tahoma"/>
          <w:sz w:val="22"/>
          <w:szCs w:val="22"/>
        </w:rPr>
        <w:t xml:space="preserve"> is considered by the Council to be economically unviable.  Following a review of any submission/evidence that you make in response to such a clarification, if the Council remains of the opinion that the submitted </w:t>
      </w:r>
      <w:r w:rsidR="008B0B65" w:rsidRPr="005B66A5">
        <w:rPr>
          <w:rFonts w:ascii="Tahoma" w:hAnsi="Tahoma" w:cs="Tahoma"/>
          <w:sz w:val="22"/>
          <w:szCs w:val="22"/>
        </w:rPr>
        <w:t>Tender</w:t>
      </w:r>
      <w:r w:rsidR="00831A4C" w:rsidRPr="005B66A5">
        <w:rPr>
          <w:rFonts w:ascii="Tahoma" w:hAnsi="Tahoma" w:cs="Tahoma"/>
          <w:sz w:val="22"/>
          <w:szCs w:val="22"/>
        </w:rPr>
        <w:t xml:space="preserve"> is economically unviable, the Council will reject that </w:t>
      </w:r>
      <w:r w:rsidR="008B0B65" w:rsidRPr="005B66A5">
        <w:rPr>
          <w:rFonts w:ascii="Tahoma" w:hAnsi="Tahoma" w:cs="Tahoma"/>
          <w:sz w:val="22"/>
          <w:szCs w:val="22"/>
        </w:rPr>
        <w:t>Tender</w:t>
      </w:r>
      <w:r w:rsidR="00743612" w:rsidRPr="005B66A5">
        <w:rPr>
          <w:rFonts w:ascii="Tahoma" w:hAnsi="Tahoma" w:cs="Tahoma"/>
          <w:sz w:val="22"/>
          <w:szCs w:val="22"/>
        </w:rPr>
        <w:t>.</w:t>
      </w:r>
    </w:p>
    <w:p w14:paraId="18744D03" w14:textId="77777777" w:rsidR="00A14AE1" w:rsidRPr="005B66A5" w:rsidRDefault="00A14AE1" w:rsidP="007E5414">
      <w:pPr>
        <w:pStyle w:val="ListParagraph"/>
        <w:ind w:left="1080"/>
        <w:rPr>
          <w:rFonts w:ascii="Tahoma" w:hAnsi="Tahoma" w:cs="Tahoma"/>
          <w:sz w:val="22"/>
          <w:szCs w:val="22"/>
        </w:rPr>
      </w:pPr>
    </w:p>
    <w:p w14:paraId="40C0878C" w14:textId="32B615BE" w:rsidR="00A14AE1" w:rsidRPr="005B66A5" w:rsidRDefault="00621622" w:rsidP="007E5414">
      <w:pPr>
        <w:pStyle w:val="ListParagraph"/>
        <w:numPr>
          <w:ilvl w:val="3"/>
          <w:numId w:val="51"/>
        </w:numPr>
        <w:rPr>
          <w:rFonts w:ascii="Tahoma" w:hAnsi="Tahoma" w:cs="Tahoma"/>
          <w:sz w:val="22"/>
          <w:szCs w:val="22"/>
        </w:rPr>
      </w:pPr>
      <w:r w:rsidRPr="005B66A5">
        <w:rPr>
          <w:rFonts w:ascii="Tahoma" w:hAnsi="Tahoma" w:cs="Tahoma"/>
          <w:b/>
          <w:bCs/>
          <w:sz w:val="22"/>
          <w:szCs w:val="22"/>
        </w:rPr>
        <w:t>Interviews:</w:t>
      </w:r>
      <w:r w:rsidRPr="005B66A5">
        <w:rPr>
          <w:rFonts w:ascii="Tahoma" w:hAnsi="Tahoma" w:cs="Tahoma"/>
          <w:sz w:val="22"/>
          <w:szCs w:val="22"/>
        </w:rPr>
        <w:t xml:space="preserve"> </w:t>
      </w:r>
      <w:r w:rsidR="00FA27AB" w:rsidRPr="005B66A5">
        <w:rPr>
          <w:rFonts w:ascii="Tahoma" w:hAnsi="Tahoma" w:cs="Tahoma"/>
          <w:sz w:val="22"/>
          <w:szCs w:val="22"/>
        </w:rPr>
        <w:t>Bidders may be asked to attend a tender clarification interview at which a presentation may be requested.  Tender clarification interviews will be held in</w:t>
      </w:r>
      <w:r w:rsidR="00D86435" w:rsidRPr="005B66A5">
        <w:rPr>
          <w:rFonts w:ascii="Tahoma" w:hAnsi="Tahoma" w:cs="Tahoma"/>
          <w:sz w:val="22"/>
          <w:szCs w:val="22"/>
        </w:rPr>
        <w:t xml:space="preserve"> </w:t>
      </w:r>
      <w:r w:rsidR="007577D6" w:rsidRPr="005B66A5">
        <w:rPr>
          <w:rFonts w:ascii="Tahoma" w:hAnsi="Tahoma" w:cs="Tahoma"/>
          <w:sz w:val="22"/>
          <w:szCs w:val="22"/>
        </w:rPr>
        <w:t xml:space="preserve"> Llangefni Council Offices </w:t>
      </w:r>
      <w:r w:rsidR="00FA27AB" w:rsidRPr="005B66A5">
        <w:rPr>
          <w:rFonts w:ascii="Tahoma" w:hAnsi="Tahoma" w:cs="Tahoma"/>
          <w:sz w:val="22"/>
          <w:szCs w:val="22"/>
        </w:rPr>
        <w:t>and provisional dates for interviews will be advised by the Council at a later date, if required</w:t>
      </w:r>
      <w:r w:rsidR="000A3614" w:rsidRPr="005B66A5">
        <w:rPr>
          <w:rFonts w:ascii="Tahoma" w:hAnsi="Tahoma" w:cs="Tahoma"/>
          <w:sz w:val="22"/>
          <w:szCs w:val="22"/>
        </w:rPr>
        <w:t>.</w:t>
      </w:r>
      <w:r w:rsidR="000A3614" w:rsidRPr="005B66A5">
        <w:rPr>
          <w:rFonts w:ascii="Tahoma" w:hAnsi="Tahoma" w:cs="Tahoma"/>
          <w:sz w:val="22"/>
          <w:szCs w:val="22"/>
          <w:highlight w:val="yellow"/>
        </w:rPr>
        <w:br/>
      </w:r>
      <w:r w:rsidR="000A3614" w:rsidRPr="005B66A5">
        <w:rPr>
          <w:rFonts w:ascii="Tahoma" w:hAnsi="Tahoma" w:cs="Tahoma"/>
          <w:sz w:val="22"/>
          <w:szCs w:val="22"/>
          <w:highlight w:val="yellow"/>
        </w:rPr>
        <w:br/>
      </w:r>
      <w:r w:rsidR="000A3614" w:rsidRPr="005B66A5">
        <w:rPr>
          <w:rFonts w:ascii="Tahoma" w:hAnsi="Tahoma" w:cs="Tahoma"/>
          <w:sz w:val="22"/>
          <w:szCs w:val="22"/>
        </w:rPr>
        <w:t>In the event that tender clarification interviews are required, these interviews will not be scored, but the information given may be used to moderate tender evaluation scores in respect of the Tender Evaluation and Award Criteria outlined.  Bidders must ensure that they have a representative available to answer any clarification questions (if they arise) in relation to their tender submission and to attend a tender clarification interview if invited</w:t>
      </w:r>
      <w:r w:rsidR="00D86435" w:rsidRPr="005B66A5">
        <w:rPr>
          <w:rFonts w:ascii="Tahoma" w:hAnsi="Tahoma" w:cs="Tahoma"/>
          <w:sz w:val="22"/>
          <w:szCs w:val="22"/>
        </w:rPr>
        <w:t>.</w:t>
      </w:r>
    </w:p>
    <w:p w14:paraId="351CD13E" w14:textId="77777777" w:rsidR="00A14AE1" w:rsidRPr="005B66A5" w:rsidRDefault="00A14AE1" w:rsidP="007E5414">
      <w:pPr>
        <w:pStyle w:val="ListParagraph"/>
        <w:rPr>
          <w:rFonts w:ascii="Tahoma" w:hAnsi="Tahoma" w:cs="Tahoma"/>
          <w:b/>
          <w:bCs/>
          <w:sz w:val="22"/>
          <w:szCs w:val="22"/>
        </w:rPr>
      </w:pPr>
    </w:p>
    <w:p w14:paraId="1B3777AE" w14:textId="34C60FD3" w:rsidR="000A3614" w:rsidRPr="00B669A3" w:rsidRDefault="007A26AF" w:rsidP="00AB7B19">
      <w:pPr>
        <w:pStyle w:val="ListParagraph"/>
        <w:numPr>
          <w:ilvl w:val="3"/>
          <w:numId w:val="51"/>
        </w:numPr>
        <w:rPr>
          <w:rFonts w:ascii="Tahoma" w:hAnsi="Tahoma" w:cs="Tahoma"/>
          <w:sz w:val="22"/>
          <w:szCs w:val="22"/>
        </w:rPr>
      </w:pPr>
      <w:r w:rsidRPr="00B669A3">
        <w:rPr>
          <w:rFonts w:ascii="Tahoma" w:hAnsi="Tahoma" w:cs="Tahoma"/>
          <w:b/>
          <w:bCs/>
          <w:sz w:val="22"/>
          <w:szCs w:val="22"/>
        </w:rPr>
        <w:t>Due Diligence:</w:t>
      </w:r>
      <w:r w:rsidRPr="00B669A3">
        <w:rPr>
          <w:rFonts w:ascii="Tahoma" w:hAnsi="Tahoma" w:cs="Tahoma"/>
          <w:sz w:val="22"/>
          <w:szCs w:val="22"/>
        </w:rPr>
        <w:t xml:space="preserve"> </w:t>
      </w:r>
      <w:r w:rsidR="00E67E8F" w:rsidRPr="00B669A3">
        <w:rPr>
          <w:rFonts w:ascii="Tahoma" w:hAnsi="Tahoma" w:cs="Tahoma"/>
          <w:sz w:val="22"/>
          <w:szCs w:val="22"/>
        </w:rPr>
        <w:t>Following the evaluation of tenders, the Council may conduct a period of due diligence with the top scoring Bidder(s) prior to making a decision to award.  Bidders must ensure that they have a representative available to answer any clarification questions (if they arise) in relation to its tender submission and must be prepared to furnish the Council with copies of all documentation requested in respect of any self-certification</w:t>
      </w:r>
      <w:r w:rsidRPr="00B669A3">
        <w:rPr>
          <w:rFonts w:ascii="Tahoma" w:hAnsi="Tahoma" w:cs="Tahoma"/>
          <w:sz w:val="22"/>
          <w:szCs w:val="22"/>
        </w:rPr>
        <w:t>.</w:t>
      </w:r>
      <w:r w:rsidR="00172A3F" w:rsidRPr="00B669A3">
        <w:rPr>
          <w:rFonts w:ascii="Tahoma" w:hAnsi="Tahoma" w:cs="Tahoma"/>
          <w:sz w:val="22"/>
          <w:szCs w:val="22"/>
        </w:rPr>
        <w:br/>
      </w:r>
      <w:r w:rsidR="00172A3F" w:rsidRPr="00B669A3">
        <w:rPr>
          <w:rFonts w:ascii="Tahoma" w:hAnsi="Tahoma" w:cs="Tahoma"/>
          <w:sz w:val="22"/>
          <w:szCs w:val="22"/>
        </w:rPr>
        <w:br/>
        <w:t>The Council reserves the right to reject any Tender where the tender response has not been fully completed or clarifications are not responded to by the deadline stipulated at the time of asking.</w:t>
      </w:r>
    </w:p>
    <w:p w14:paraId="55037BF1" w14:textId="304D045B" w:rsidR="006E47F5" w:rsidRPr="005B66A5" w:rsidRDefault="00346E4C" w:rsidP="007E5414">
      <w:pPr>
        <w:numPr>
          <w:ilvl w:val="0"/>
          <w:numId w:val="51"/>
        </w:numPr>
        <w:rPr>
          <w:rFonts w:ascii="Tahoma" w:hAnsi="Tahoma" w:cs="Tahoma"/>
          <w:b/>
          <w:sz w:val="22"/>
          <w:szCs w:val="22"/>
        </w:rPr>
      </w:pPr>
      <w:r w:rsidRPr="005B66A5">
        <w:rPr>
          <w:rFonts w:ascii="Tahoma" w:hAnsi="Tahoma" w:cs="Tahoma"/>
          <w:b/>
          <w:sz w:val="22"/>
          <w:szCs w:val="22"/>
        </w:rPr>
        <w:lastRenderedPageBreak/>
        <w:t xml:space="preserve">General Information and Instructions regarding your </w:t>
      </w:r>
      <w:r w:rsidR="008B0B65" w:rsidRPr="005B66A5">
        <w:rPr>
          <w:rFonts w:ascii="Tahoma" w:hAnsi="Tahoma" w:cs="Tahoma"/>
          <w:b/>
          <w:sz w:val="22"/>
          <w:szCs w:val="22"/>
        </w:rPr>
        <w:t>Tender</w:t>
      </w:r>
      <w:r w:rsidRPr="005B66A5">
        <w:rPr>
          <w:rFonts w:ascii="Tahoma" w:hAnsi="Tahoma" w:cs="Tahoma"/>
          <w:b/>
          <w:sz w:val="22"/>
          <w:szCs w:val="22"/>
        </w:rPr>
        <w:t xml:space="preserve"> and this </w:t>
      </w:r>
      <w:r w:rsidR="00C42CB8" w:rsidRPr="005B66A5">
        <w:rPr>
          <w:rFonts w:ascii="Tahoma" w:hAnsi="Tahoma" w:cs="Tahoma"/>
          <w:b/>
          <w:sz w:val="22"/>
          <w:szCs w:val="22"/>
        </w:rPr>
        <w:t>ITT</w:t>
      </w:r>
    </w:p>
    <w:p w14:paraId="55A88F56" w14:textId="77777777" w:rsidR="00E97BE4" w:rsidRPr="005B66A5" w:rsidRDefault="00E97BE4" w:rsidP="007E5414">
      <w:pPr>
        <w:rPr>
          <w:rFonts w:ascii="Tahoma" w:hAnsi="Tahoma" w:cs="Tahoma"/>
          <w:b/>
          <w:bCs/>
          <w:sz w:val="22"/>
          <w:szCs w:val="22"/>
        </w:rPr>
      </w:pPr>
    </w:p>
    <w:p w14:paraId="70C17CAC" w14:textId="34239F71" w:rsidR="00831A4C" w:rsidRPr="005B66A5" w:rsidRDefault="00831A4C" w:rsidP="007E5414">
      <w:pPr>
        <w:rPr>
          <w:rFonts w:ascii="Tahoma" w:hAnsi="Tahoma" w:cs="Tahoma"/>
          <w:sz w:val="22"/>
          <w:szCs w:val="22"/>
        </w:rPr>
      </w:pPr>
      <w:r w:rsidRPr="005B66A5">
        <w:rPr>
          <w:rFonts w:ascii="Tahoma" w:hAnsi="Tahoma" w:cs="Tahoma"/>
          <w:b/>
          <w:bCs/>
          <w:sz w:val="22"/>
          <w:szCs w:val="22"/>
        </w:rPr>
        <w:t xml:space="preserve">Language: </w:t>
      </w:r>
      <w:r w:rsidR="00082CFF" w:rsidRPr="005B66A5">
        <w:rPr>
          <w:rFonts w:ascii="Tahoma" w:hAnsi="Tahoma" w:cs="Tahoma"/>
          <w:sz w:val="22"/>
          <w:szCs w:val="22"/>
        </w:rPr>
        <w:t xml:space="preserve">All </w:t>
      </w:r>
      <w:r w:rsidR="008B0B65" w:rsidRPr="005B66A5">
        <w:rPr>
          <w:rFonts w:ascii="Tahoma" w:hAnsi="Tahoma" w:cs="Tahoma"/>
          <w:sz w:val="22"/>
          <w:szCs w:val="22"/>
        </w:rPr>
        <w:t>Tender</w:t>
      </w:r>
      <w:r w:rsidR="002A1DA9" w:rsidRPr="005B66A5">
        <w:rPr>
          <w:rFonts w:ascii="Tahoma" w:hAnsi="Tahoma" w:cs="Tahoma"/>
          <w:sz w:val="22"/>
          <w:szCs w:val="22"/>
        </w:rPr>
        <w:t>s</w:t>
      </w:r>
      <w:r w:rsidR="00082CFF" w:rsidRPr="005B66A5">
        <w:rPr>
          <w:rFonts w:ascii="Tahoma" w:hAnsi="Tahoma" w:cs="Tahoma"/>
          <w:sz w:val="22"/>
          <w:szCs w:val="22"/>
        </w:rPr>
        <w:t xml:space="preserve"> must be in the English language</w:t>
      </w:r>
      <w:r w:rsidR="002A1DA9" w:rsidRPr="005B66A5">
        <w:rPr>
          <w:rFonts w:ascii="Tahoma" w:hAnsi="Tahoma" w:cs="Tahoma"/>
          <w:sz w:val="22"/>
          <w:szCs w:val="22"/>
        </w:rPr>
        <w:t>.</w:t>
      </w:r>
    </w:p>
    <w:p w14:paraId="1EB2EE4D" w14:textId="77777777" w:rsidR="004D01E3" w:rsidRPr="005B66A5" w:rsidRDefault="004D01E3" w:rsidP="007E5414">
      <w:pPr>
        <w:rPr>
          <w:rFonts w:ascii="Tahoma" w:hAnsi="Tahoma" w:cs="Tahoma"/>
          <w:sz w:val="22"/>
          <w:szCs w:val="22"/>
        </w:rPr>
      </w:pPr>
    </w:p>
    <w:p w14:paraId="0630AC93" w14:textId="48CFD452" w:rsidR="004D01E3" w:rsidRPr="005B66A5" w:rsidRDefault="004D01E3" w:rsidP="007E5414">
      <w:pPr>
        <w:rPr>
          <w:rFonts w:ascii="Tahoma" w:hAnsi="Tahoma" w:cs="Tahoma"/>
          <w:sz w:val="22"/>
          <w:szCs w:val="22"/>
        </w:rPr>
      </w:pPr>
      <w:r w:rsidRPr="005B66A5">
        <w:rPr>
          <w:rFonts w:ascii="Tahoma" w:hAnsi="Tahoma" w:cs="Tahoma"/>
          <w:b/>
          <w:bCs/>
          <w:sz w:val="22"/>
          <w:szCs w:val="22"/>
        </w:rPr>
        <w:t>Format:</w:t>
      </w:r>
      <w:r w:rsidR="004511E7" w:rsidRPr="005B66A5">
        <w:rPr>
          <w:rFonts w:ascii="Tahoma" w:hAnsi="Tahoma" w:cs="Tahoma"/>
          <w:b/>
          <w:bCs/>
          <w:sz w:val="22"/>
          <w:szCs w:val="22"/>
        </w:rPr>
        <w:t xml:space="preserve"> </w:t>
      </w:r>
      <w:r w:rsidR="008B0B65" w:rsidRPr="005B66A5">
        <w:rPr>
          <w:rFonts w:ascii="Tahoma" w:hAnsi="Tahoma" w:cs="Tahoma"/>
          <w:sz w:val="22"/>
          <w:szCs w:val="22"/>
        </w:rPr>
        <w:t>Tender</w:t>
      </w:r>
      <w:r w:rsidR="004511E7" w:rsidRPr="005B66A5">
        <w:rPr>
          <w:rFonts w:ascii="Tahoma" w:hAnsi="Tahoma" w:cs="Tahoma"/>
          <w:sz w:val="22"/>
          <w:szCs w:val="22"/>
        </w:rPr>
        <w:t>s must be submitted in</w:t>
      </w:r>
      <w:r w:rsidRPr="005B66A5">
        <w:rPr>
          <w:rFonts w:ascii="Tahoma" w:hAnsi="Tahoma" w:cs="Tahoma"/>
          <w:sz w:val="22"/>
          <w:szCs w:val="22"/>
        </w:rPr>
        <w:t xml:space="preserve"> </w:t>
      </w:r>
      <w:r w:rsidR="004511E7" w:rsidRPr="005B66A5">
        <w:rPr>
          <w:rFonts w:ascii="Tahoma" w:hAnsi="Tahoma" w:cs="Tahoma"/>
          <w:sz w:val="22"/>
          <w:szCs w:val="22"/>
        </w:rPr>
        <w:t>Microsoft Word and Excel format only. Supporting documentation must be in Microsoft Word or Excel format only. You will need to seek prior approval for any other format to be acceptable. The Council may reject your bid in its entirety if you fail to provide a Microsoft Word / Excel format when requested.</w:t>
      </w:r>
      <w:r w:rsidR="002C344A" w:rsidRPr="005B66A5">
        <w:t xml:space="preserve"> </w:t>
      </w:r>
      <w:r w:rsidR="002C344A" w:rsidRPr="005B66A5">
        <w:rPr>
          <w:rFonts w:ascii="Tahoma" w:hAnsi="Tahoma" w:cs="Tahoma"/>
          <w:sz w:val="22"/>
          <w:szCs w:val="22"/>
        </w:rPr>
        <w:t>Bidders shall not change the format of the tender document and shall complete all Documents and Parts (where appropriate to the stage of the tender) without modifying the forms, questions or format of the questions.  Non-compliance with this requirement may lead to rejection of the Bidder from the tender process.  Any unauthorised amendment, qualification or deletion of, or addition to, the Invitation to Tender issued by the Council may invalidate the Tender.</w:t>
      </w:r>
    </w:p>
    <w:p w14:paraId="1971713A" w14:textId="77777777" w:rsidR="00831A4C" w:rsidRPr="005B66A5" w:rsidRDefault="00831A4C" w:rsidP="007E5414">
      <w:pPr>
        <w:rPr>
          <w:rFonts w:ascii="Tahoma" w:hAnsi="Tahoma" w:cs="Tahoma"/>
          <w:sz w:val="22"/>
          <w:szCs w:val="22"/>
        </w:rPr>
      </w:pPr>
    </w:p>
    <w:p w14:paraId="1F876947" w14:textId="0E69859A" w:rsidR="009D62FB" w:rsidRPr="005B66A5" w:rsidRDefault="009D62FB" w:rsidP="007E5414">
      <w:pPr>
        <w:rPr>
          <w:rFonts w:ascii="Tahoma" w:hAnsi="Tahoma" w:cs="Tahoma"/>
          <w:sz w:val="22"/>
          <w:szCs w:val="22"/>
        </w:rPr>
      </w:pPr>
      <w:r w:rsidRPr="005B66A5">
        <w:rPr>
          <w:rFonts w:ascii="Tahoma" w:hAnsi="Tahoma" w:cs="Tahoma"/>
          <w:b/>
          <w:bCs/>
          <w:sz w:val="22"/>
          <w:szCs w:val="22"/>
        </w:rPr>
        <w:t xml:space="preserve">Commercials: </w:t>
      </w:r>
      <w:r w:rsidRPr="005B66A5">
        <w:rPr>
          <w:rFonts w:ascii="Tahoma" w:hAnsi="Tahoma" w:cs="Tahoma"/>
          <w:sz w:val="22"/>
          <w:szCs w:val="22"/>
        </w:rPr>
        <w:t>Document 3</w:t>
      </w:r>
      <w:r w:rsidR="0077106E" w:rsidRPr="005B66A5">
        <w:rPr>
          <w:rFonts w:ascii="Tahoma" w:hAnsi="Tahoma" w:cs="Tahoma"/>
          <w:sz w:val="22"/>
          <w:szCs w:val="22"/>
        </w:rPr>
        <w:t>B2</w:t>
      </w:r>
      <w:r w:rsidRPr="005B66A5">
        <w:rPr>
          <w:rFonts w:ascii="Tahoma" w:hAnsi="Tahoma" w:cs="Tahoma"/>
          <w:sz w:val="22"/>
          <w:szCs w:val="22"/>
        </w:rPr>
        <w:t>: Tender Response (Commercials) must include for all costs associated with delivery of goods or supply of services or works detailed in Document 2: Specification. This includes (but is not limited to) all costs for transportation, insurance, delivery, unpacking, installation, testing, training, handover, correspondence, reports, administrative costs, contracting management and monitoring, taxes, (and unless otherwise stated travel, accommodation, subsistence and other disbursements).</w:t>
      </w:r>
      <w:r w:rsidRPr="005B66A5">
        <w:rPr>
          <w:rFonts w:ascii="Tahoma" w:hAnsi="Tahoma" w:cs="Tahoma"/>
          <w:sz w:val="22"/>
          <w:szCs w:val="22"/>
        </w:rPr>
        <w:br/>
      </w:r>
      <w:r w:rsidRPr="005B66A5">
        <w:rPr>
          <w:rFonts w:ascii="Tahoma" w:hAnsi="Tahoma" w:cs="Tahoma"/>
          <w:sz w:val="22"/>
          <w:szCs w:val="22"/>
        </w:rPr>
        <w:br/>
        <w:t>All costs shown are to be exclusive of VAT (which shall be added at the prescribed rate) and in Pounds Sterling (GBP).</w:t>
      </w:r>
    </w:p>
    <w:p w14:paraId="7A588BE8" w14:textId="77777777" w:rsidR="009D62FB" w:rsidRPr="005B66A5" w:rsidRDefault="009D62FB" w:rsidP="007E5414">
      <w:pPr>
        <w:rPr>
          <w:rFonts w:ascii="Tahoma" w:hAnsi="Tahoma" w:cs="Tahoma"/>
          <w:sz w:val="22"/>
          <w:szCs w:val="22"/>
        </w:rPr>
      </w:pPr>
    </w:p>
    <w:p w14:paraId="0E40474B" w14:textId="2C09C858" w:rsidR="00B97CD1" w:rsidRPr="005B66A5" w:rsidRDefault="00831A4C" w:rsidP="007E5414">
      <w:pPr>
        <w:rPr>
          <w:rFonts w:ascii="Tahoma" w:hAnsi="Tahoma" w:cs="Tahoma"/>
          <w:sz w:val="22"/>
          <w:szCs w:val="22"/>
        </w:rPr>
      </w:pPr>
      <w:r w:rsidRPr="005B66A5">
        <w:rPr>
          <w:rFonts w:ascii="Tahoma" w:hAnsi="Tahoma" w:cs="Tahoma"/>
          <w:b/>
          <w:bCs/>
          <w:sz w:val="22"/>
          <w:szCs w:val="22"/>
        </w:rPr>
        <w:t>Compliance:</w:t>
      </w:r>
      <w:r w:rsidRPr="005B66A5">
        <w:rPr>
          <w:rFonts w:ascii="Tahoma" w:hAnsi="Tahoma" w:cs="Tahoma"/>
          <w:sz w:val="22"/>
          <w:szCs w:val="22"/>
        </w:rPr>
        <w:t xml:space="preserve"> </w:t>
      </w:r>
      <w:r w:rsidR="008B0B65" w:rsidRPr="005B66A5">
        <w:rPr>
          <w:rFonts w:ascii="Tahoma" w:hAnsi="Tahoma" w:cs="Tahoma"/>
          <w:sz w:val="22"/>
          <w:szCs w:val="22"/>
        </w:rPr>
        <w:t>Tender</w:t>
      </w:r>
      <w:r w:rsidR="002A1DA9" w:rsidRPr="005B66A5">
        <w:rPr>
          <w:rFonts w:ascii="Tahoma" w:hAnsi="Tahoma" w:cs="Tahoma"/>
          <w:sz w:val="22"/>
          <w:szCs w:val="22"/>
        </w:rPr>
        <w:t>s</w:t>
      </w:r>
      <w:r w:rsidR="003B55CC" w:rsidRPr="005B66A5">
        <w:rPr>
          <w:rFonts w:ascii="Tahoma" w:hAnsi="Tahoma" w:cs="Tahoma"/>
          <w:sz w:val="22"/>
          <w:szCs w:val="22"/>
        </w:rPr>
        <w:t xml:space="preserve"> </w:t>
      </w:r>
      <w:r w:rsidR="00082CFF" w:rsidRPr="005B66A5">
        <w:rPr>
          <w:rFonts w:ascii="Tahoma" w:hAnsi="Tahoma" w:cs="Tahoma"/>
          <w:sz w:val="22"/>
          <w:szCs w:val="22"/>
        </w:rPr>
        <w:t>must be fully compliant with t</w:t>
      </w:r>
      <w:r w:rsidR="002A1DA9" w:rsidRPr="005B66A5">
        <w:rPr>
          <w:rFonts w:ascii="Tahoma" w:hAnsi="Tahoma" w:cs="Tahoma"/>
          <w:sz w:val="22"/>
          <w:szCs w:val="22"/>
        </w:rPr>
        <w:t xml:space="preserve">he requirements detailed in this </w:t>
      </w:r>
      <w:r w:rsidR="00C42CB8" w:rsidRPr="005B66A5">
        <w:rPr>
          <w:rFonts w:ascii="Tahoma" w:hAnsi="Tahoma" w:cs="Tahoma"/>
          <w:sz w:val="22"/>
          <w:szCs w:val="22"/>
        </w:rPr>
        <w:t>ITT</w:t>
      </w:r>
      <w:r w:rsidR="002A1DA9" w:rsidRPr="005B66A5">
        <w:rPr>
          <w:rFonts w:ascii="Tahoma" w:hAnsi="Tahoma" w:cs="Tahoma"/>
          <w:sz w:val="22"/>
          <w:szCs w:val="22"/>
        </w:rPr>
        <w:t xml:space="preserve"> d</w:t>
      </w:r>
      <w:r w:rsidR="00082CFF" w:rsidRPr="005B66A5">
        <w:rPr>
          <w:rFonts w:ascii="Tahoma" w:hAnsi="Tahoma" w:cs="Tahoma"/>
          <w:sz w:val="22"/>
          <w:szCs w:val="22"/>
        </w:rPr>
        <w:t>ocumentation. No amendments to the</w:t>
      </w:r>
      <w:r w:rsidR="00E14708" w:rsidRPr="005B66A5">
        <w:rPr>
          <w:rFonts w:ascii="Tahoma" w:hAnsi="Tahoma" w:cs="Tahoma"/>
          <w:sz w:val="22"/>
          <w:szCs w:val="22"/>
        </w:rPr>
        <w:t>se</w:t>
      </w:r>
      <w:r w:rsidR="00082CFF" w:rsidRPr="005B66A5">
        <w:rPr>
          <w:rFonts w:ascii="Tahoma" w:hAnsi="Tahoma" w:cs="Tahoma"/>
          <w:sz w:val="22"/>
          <w:szCs w:val="22"/>
        </w:rPr>
        <w:t xml:space="preserve"> documents should be made</w:t>
      </w:r>
      <w:r w:rsidR="00E14708" w:rsidRPr="005B66A5">
        <w:rPr>
          <w:rFonts w:ascii="Tahoma" w:hAnsi="Tahoma" w:cs="Tahoma"/>
          <w:sz w:val="22"/>
          <w:szCs w:val="22"/>
        </w:rPr>
        <w:t xml:space="preserve">. </w:t>
      </w:r>
    </w:p>
    <w:p w14:paraId="219394E5" w14:textId="77777777" w:rsidR="00B97CD1" w:rsidRPr="005B66A5" w:rsidRDefault="00B97CD1" w:rsidP="007E5414">
      <w:pPr>
        <w:rPr>
          <w:rFonts w:ascii="Tahoma" w:hAnsi="Tahoma" w:cs="Tahoma"/>
          <w:sz w:val="22"/>
          <w:szCs w:val="22"/>
        </w:rPr>
      </w:pPr>
    </w:p>
    <w:p w14:paraId="35C3D2DC" w14:textId="555B8339" w:rsidR="00B97CD1" w:rsidRPr="005B66A5" w:rsidRDefault="00B97CD1" w:rsidP="007E5414">
      <w:pPr>
        <w:spacing w:after="240"/>
        <w:rPr>
          <w:rFonts w:ascii="Tahoma" w:hAnsi="Tahoma" w:cs="Tahoma"/>
          <w:sz w:val="22"/>
          <w:szCs w:val="22"/>
        </w:rPr>
      </w:pPr>
      <w:r w:rsidRPr="005B66A5">
        <w:rPr>
          <w:rFonts w:ascii="Tahoma" w:hAnsi="Tahoma" w:cs="Tahoma"/>
          <w:b/>
          <w:bCs/>
          <w:sz w:val="22"/>
          <w:szCs w:val="22"/>
        </w:rPr>
        <w:t>False Information / Misrepresentation:</w:t>
      </w:r>
      <w:r w:rsidRPr="005B66A5">
        <w:rPr>
          <w:rFonts w:ascii="Tahoma" w:hAnsi="Tahoma" w:cs="Tahoma"/>
          <w:sz w:val="22"/>
          <w:szCs w:val="22"/>
        </w:rPr>
        <w:t xml:space="preserve"> The provision of false or misrepresented information in any form will result in the </w:t>
      </w:r>
      <w:r w:rsidR="008B0B65" w:rsidRPr="005B66A5">
        <w:rPr>
          <w:rFonts w:ascii="Tahoma" w:hAnsi="Tahoma" w:cs="Tahoma"/>
          <w:sz w:val="22"/>
          <w:szCs w:val="22"/>
        </w:rPr>
        <w:t>Tender</w:t>
      </w:r>
      <w:r w:rsidRPr="005B66A5">
        <w:rPr>
          <w:rFonts w:ascii="Tahoma" w:hAnsi="Tahoma" w:cs="Tahoma"/>
          <w:sz w:val="22"/>
          <w:szCs w:val="22"/>
        </w:rPr>
        <w:t xml:space="preserve"> being rejected.</w:t>
      </w:r>
    </w:p>
    <w:p w14:paraId="1C24CEE6" w14:textId="4FA8E04C" w:rsidR="002565BF" w:rsidRPr="005B66A5" w:rsidRDefault="002565BF" w:rsidP="007E5414">
      <w:pPr>
        <w:rPr>
          <w:rFonts w:ascii="Tahoma" w:hAnsi="Tahoma" w:cs="Tahoma"/>
          <w:sz w:val="22"/>
          <w:szCs w:val="22"/>
        </w:rPr>
      </w:pPr>
      <w:r w:rsidRPr="005B66A5">
        <w:rPr>
          <w:rFonts w:ascii="Tahoma" w:hAnsi="Tahoma" w:cs="Tahoma"/>
          <w:b/>
          <w:bCs/>
          <w:sz w:val="22"/>
          <w:szCs w:val="22"/>
        </w:rPr>
        <w:t>Indicated Volumes:</w:t>
      </w:r>
      <w:r w:rsidRPr="005B66A5">
        <w:rPr>
          <w:rFonts w:ascii="Tahoma" w:hAnsi="Tahoma" w:cs="Tahoma"/>
          <w:sz w:val="22"/>
          <w:szCs w:val="22"/>
        </w:rPr>
        <w:t xml:space="preserve"> </w:t>
      </w:r>
      <w:r w:rsidR="009E2EB7" w:rsidRPr="005B66A5">
        <w:rPr>
          <w:rFonts w:ascii="Tahoma" w:hAnsi="Tahoma" w:cs="Tahoma"/>
          <w:sz w:val="22"/>
          <w:szCs w:val="22"/>
        </w:rPr>
        <w:t>Bidders should note that any stated contract values or volumes provided are estimates and given for information and guidance only and the Council shall not be bound by such estimates. Where estimated annual/whole-life usage/service levels/volumes are indicated in the ITT, such levels are approximate estimates of the annual/whole-life requirements of the proposed Contract.  The Council does not guarantee that the usage/service levels/volumes will be restricted to/achieve the amounts stated in the ITT.  The successful Bidder will be expected to honour the actual required usage/service levels at the tendered rates</w:t>
      </w:r>
      <w:r w:rsidRPr="005B66A5">
        <w:rPr>
          <w:rFonts w:ascii="Tahoma" w:hAnsi="Tahoma" w:cs="Tahoma"/>
          <w:sz w:val="22"/>
          <w:szCs w:val="22"/>
        </w:rPr>
        <w:t xml:space="preserve">. </w:t>
      </w:r>
    </w:p>
    <w:p w14:paraId="5ACD37ED" w14:textId="77777777" w:rsidR="00710DC9" w:rsidRPr="005B66A5" w:rsidRDefault="00710DC9" w:rsidP="007E5414">
      <w:pPr>
        <w:rPr>
          <w:rFonts w:ascii="Tahoma" w:hAnsi="Tahoma" w:cs="Tahoma"/>
          <w:sz w:val="22"/>
          <w:szCs w:val="22"/>
        </w:rPr>
      </w:pPr>
    </w:p>
    <w:p w14:paraId="006B33EE" w14:textId="618DC6AF" w:rsidR="00710DC9" w:rsidRPr="005B66A5" w:rsidRDefault="00710DC9" w:rsidP="007E5414">
      <w:pPr>
        <w:rPr>
          <w:rFonts w:ascii="Tahoma" w:hAnsi="Tahoma" w:cs="Tahoma"/>
          <w:sz w:val="22"/>
          <w:szCs w:val="22"/>
        </w:rPr>
      </w:pPr>
      <w:r w:rsidRPr="005B66A5">
        <w:rPr>
          <w:rFonts w:ascii="Tahoma" w:hAnsi="Tahoma" w:cs="Tahoma"/>
          <w:b/>
          <w:bCs/>
          <w:sz w:val="22"/>
          <w:szCs w:val="22"/>
        </w:rPr>
        <w:t xml:space="preserve">Site Visits: </w:t>
      </w:r>
      <w:r w:rsidR="006F2F99" w:rsidRPr="005B66A5">
        <w:rPr>
          <w:rFonts w:ascii="Tahoma" w:hAnsi="Tahoma" w:cs="Tahoma"/>
          <w:sz w:val="22"/>
          <w:szCs w:val="22"/>
        </w:rPr>
        <w:t>Bidders will be presumed to have taken into account any special difficulties associated with any sites and to have inspected a representative selection of the sites in relation to this opportunity.  Information regarding Sites to visit, arrangements for inspection of the Sites and answers to other minor queries may be obtained by contacting the Council’s Authorised Service Officer</w:t>
      </w:r>
    </w:p>
    <w:p w14:paraId="630FBDB7" w14:textId="77777777" w:rsidR="00E80A88" w:rsidRPr="005B66A5" w:rsidRDefault="00E80A88" w:rsidP="007E5414">
      <w:pPr>
        <w:rPr>
          <w:rFonts w:ascii="Tahoma" w:hAnsi="Tahoma" w:cs="Tahoma"/>
          <w:sz w:val="22"/>
          <w:szCs w:val="22"/>
        </w:rPr>
      </w:pPr>
    </w:p>
    <w:p w14:paraId="1F369C4D" w14:textId="39562C8C" w:rsidR="00E501F1" w:rsidRPr="005B66A5" w:rsidRDefault="00846C33" w:rsidP="007E5414">
      <w:pPr>
        <w:spacing w:after="240"/>
        <w:rPr>
          <w:rFonts w:ascii="Tahoma" w:hAnsi="Tahoma" w:cs="Tahoma"/>
          <w:sz w:val="22"/>
          <w:szCs w:val="22"/>
        </w:rPr>
      </w:pPr>
      <w:r w:rsidRPr="005B66A5">
        <w:rPr>
          <w:rFonts w:ascii="Tahoma" w:hAnsi="Tahoma" w:cs="Tahoma"/>
          <w:b/>
          <w:bCs/>
          <w:sz w:val="22"/>
          <w:szCs w:val="22"/>
        </w:rPr>
        <w:t xml:space="preserve">The </w:t>
      </w:r>
      <w:r w:rsidR="007E5414" w:rsidRPr="005B66A5">
        <w:rPr>
          <w:rFonts w:ascii="Tahoma" w:hAnsi="Tahoma" w:cs="Tahoma"/>
          <w:b/>
          <w:bCs/>
          <w:sz w:val="22"/>
          <w:szCs w:val="22"/>
        </w:rPr>
        <w:t>Sell2Wales</w:t>
      </w:r>
      <w:r w:rsidR="004D01E3" w:rsidRPr="005B66A5">
        <w:rPr>
          <w:rFonts w:ascii="Tahoma" w:hAnsi="Tahoma" w:cs="Tahoma"/>
          <w:b/>
          <w:bCs/>
          <w:sz w:val="22"/>
          <w:szCs w:val="22"/>
        </w:rPr>
        <w:t>:</w:t>
      </w:r>
      <w:r w:rsidR="004D01E3" w:rsidRPr="005B66A5">
        <w:rPr>
          <w:rFonts w:ascii="Tahoma" w:hAnsi="Tahoma" w:cs="Tahoma"/>
          <w:sz w:val="22"/>
          <w:szCs w:val="22"/>
        </w:rPr>
        <w:t xml:space="preserve"> </w:t>
      </w:r>
      <w:r w:rsidR="008B0B65" w:rsidRPr="005B66A5">
        <w:rPr>
          <w:rFonts w:ascii="Tahoma" w:hAnsi="Tahoma" w:cs="Tahoma"/>
          <w:sz w:val="22"/>
          <w:szCs w:val="22"/>
        </w:rPr>
        <w:t>Tender</w:t>
      </w:r>
      <w:r w:rsidR="00E501F1" w:rsidRPr="005B66A5">
        <w:rPr>
          <w:rFonts w:ascii="Tahoma" w:hAnsi="Tahoma" w:cs="Tahoma"/>
          <w:sz w:val="22"/>
          <w:szCs w:val="22"/>
        </w:rPr>
        <w:t xml:space="preserve">s submitted via The </w:t>
      </w:r>
      <w:r w:rsidR="007E5414" w:rsidRPr="005B66A5">
        <w:rPr>
          <w:rFonts w:ascii="Tahoma" w:hAnsi="Tahoma" w:cs="Tahoma"/>
          <w:sz w:val="22"/>
          <w:szCs w:val="22"/>
        </w:rPr>
        <w:t>Sell2Wales</w:t>
      </w:r>
      <w:r w:rsidR="00E501F1" w:rsidRPr="005B66A5">
        <w:rPr>
          <w:rFonts w:ascii="Tahoma" w:hAnsi="Tahoma" w:cs="Tahoma"/>
          <w:sz w:val="22"/>
          <w:szCs w:val="22"/>
        </w:rPr>
        <w:t xml:space="preserve"> can be submitted or amended as many times as you wish, up to the deadline date and time, although the final on time amendment will only be presented to the Council. Remember to re-submit your </w:t>
      </w:r>
      <w:r w:rsidR="008B0B65" w:rsidRPr="005B66A5">
        <w:rPr>
          <w:rFonts w:ascii="Tahoma" w:hAnsi="Tahoma" w:cs="Tahoma"/>
          <w:sz w:val="22"/>
          <w:szCs w:val="22"/>
        </w:rPr>
        <w:t>Tender</w:t>
      </w:r>
      <w:r w:rsidR="00E501F1" w:rsidRPr="005B66A5">
        <w:rPr>
          <w:rFonts w:ascii="Tahoma" w:hAnsi="Tahoma" w:cs="Tahoma"/>
          <w:sz w:val="22"/>
          <w:szCs w:val="22"/>
        </w:rPr>
        <w:t xml:space="preserve"> should you make an amendment, if you do not, the Council will not see any </w:t>
      </w:r>
      <w:r w:rsidR="008B0B65" w:rsidRPr="005B66A5">
        <w:rPr>
          <w:rFonts w:ascii="Tahoma" w:hAnsi="Tahoma" w:cs="Tahoma"/>
          <w:sz w:val="22"/>
          <w:szCs w:val="22"/>
        </w:rPr>
        <w:t>Tender</w:t>
      </w:r>
      <w:r w:rsidR="00E501F1" w:rsidRPr="005B66A5">
        <w:rPr>
          <w:rFonts w:ascii="Tahoma" w:hAnsi="Tahoma" w:cs="Tahoma"/>
          <w:sz w:val="22"/>
          <w:szCs w:val="22"/>
        </w:rPr>
        <w:t xml:space="preserve">s from your organisation. </w:t>
      </w:r>
      <w:r w:rsidR="008B0B65" w:rsidRPr="005B66A5">
        <w:rPr>
          <w:rFonts w:ascii="Tahoma" w:hAnsi="Tahoma" w:cs="Tahoma"/>
          <w:sz w:val="22"/>
          <w:szCs w:val="22"/>
        </w:rPr>
        <w:t>Tender</w:t>
      </w:r>
      <w:r w:rsidR="00E501F1" w:rsidRPr="005B66A5">
        <w:rPr>
          <w:rFonts w:ascii="Tahoma" w:hAnsi="Tahoma" w:cs="Tahoma"/>
          <w:sz w:val="22"/>
          <w:szCs w:val="22"/>
        </w:rPr>
        <w:t xml:space="preserve">s must be submitted strictly in accordance with The </w:t>
      </w:r>
      <w:r w:rsidR="007E5414" w:rsidRPr="005B66A5">
        <w:rPr>
          <w:rFonts w:ascii="Tahoma" w:hAnsi="Tahoma" w:cs="Tahoma"/>
          <w:sz w:val="22"/>
          <w:szCs w:val="22"/>
        </w:rPr>
        <w:t>Sell2Wales</w:t>
      </w:r>
      <w:r w:rsidR="00E501F1" w:rsidRPr="005B66A5">
        <w:rPr>
          <w:rFonts w:ascii="Tahoma" w:hAnsi="Tahoma" w:cs="Tahoma"/>
          <w:sz w:val="22"/>
          <w:szCs w:val="22"/>
        </w:rPr>
        <w:t xml:space="preserve"> instructions.</w:t>
      </w:r>
    </w:p>
    <w:p w14:paraId="6381B5F6" w14:textId="73B7CD11" w:rsidR="004D01E3" w:rsidRPr="005B66A5" w:rsidRDefault="00E501F1" w:rsidP="007E5414">
      <w:pPr>
        <w:spacing w:after="240"/>
        <w:rPr>
          <w:rFonts w:ascii="Tahoma" w:hAnsi="Tahoma" w:cs="Tahoma"/>
          <w:sz w:val="22"/>
          <w:szCs w:val="22"/>
        </w:rPr>
      </w:pPr>
      <w:r w:rsidRPr="005B66A5">
        <w:rPr>
          <w:rFonts w:ascii="Tahoma" w:hAnsi="Tahoma" w:cs="Tahoma"/>
          <w:sz w:val="22"/>
          <w:szCs w:val="22"/>
        </w:rPr>
        <w:t xml:space="preserve">To complete your </w:t>
      </w:r>
      <w:r w:rsidR="008B0B65" w:rsidRPr="005B66A5">
        <w:rPr>
          <w:rFonts w:ascii="Tahoma" w:hAnsi="Tahoma" w:cs="Tahoma"/>
          <w:sz w:val="22"/>
          <w:szCs w:val="22"/>
        </w:rPr>
        <w:t>Tender</w:t>
      </w:r>
      <w:r w:rsidRPr="005B66A5">
        <w:rPr>
          <w:rFonts w:ascii="Tahoma" w:hAnsi="Tahoma" w:cs="Tahoma"/>
          <w:sz w:val="22"/>
          <w:szCs w:val="22"/>
        </w:rPr>
        <w:t xml:space="preserve"> via The </w:t>
      </w:r>
      <w:r w:rsidR="007E5414" w:rsidRPr="005B66A5">
        <w:rPr>
          <w:rFonts w:ascii="Tahoma" w:hAnsi="Tahoma" w:cs="Tahoma"/>
          <w:sz w:val="22"/>
          <w:szCs w:val="22"/>
        </w:rPr>
        <w:t>Sell2Wales</w:t>
      </w:r>
      <w:r w:rsidRPr="005B66A5">
        <w:rPr>
          <w:rFonts w:ascii="Tahoma" w:hAnsi="Tahoma" w:cs="Tahoma"/>
          <w:sz w:val="22"/>
          <w:szCs w:val="22"/>
        </w:rPr>
        <w:t xml:space="preserve"> system you will need to follow the instructions on the site to enable you to return your submission electronically.  </w:t>
      </w:r>
    </w:p>
    <w:p w14:paraId="186CE29D" w14:textId="0149EA13" w:rsidR="00302254" w:rsidRPr="005B66A5" w:rsidRDefault="00E55AE9" w:rsidP="007E5414">
      <w:pPr>
        <w:spacing w:after="240"/>
        <w:rPr>
          <w:rFonts w:ascii="Tahoma" w:hAnsi="Tahoma" w:cs="Tahoma"/>
          <w:b/>
          <w:sz w:val="22"/>
          <w:szCs w:val="22"/>
        </w:rPr>
      </w:pPr>
      <w:r w:rsidRPr="005B66A5">
        <w:rPr>
          <w:rFonts w:ascii="Tahoma" w:hAnsi="Tahoma" w:cs="Tahoma"/>
          <w:b/>
          <w:sz w:val="22"/>
          <w:szCs w:val="22"/>
        </w:rPr>
        <w:t xml:space="preserve">Guides, documents, and The </w:t>
      </w:r>
      <w:r w:rsidR="007E5414" w:rsidRPr="005B66A5">
        <w:rPr>
          <w:rFonts w:ascii="Tahoma" w:hAnsi="Tahoma" w:cs="Tahoma"/>
          <w:b/>
          <w:sz w:val="22"/>
          <w:szCs w:val="22"/>
        </w:rPr>
        <w:t>Sell2Wales</w:t>
      </w:r>
      <w:r w:rsidRPr="005B66A5">
        <w:rPr>
          <w:rFonts w:ascii="Tahoma" w:hAnsi="Tahoma" w:cs="Tahoma"/>
          <w:b/>
          <w:sz w:val="22"/>
          <w:szCs w:val="22"/>
        </w:rPr>
        <w:t xml:space="preserve"> FAQ sections are available to make The </w:t>
      </w:r>
      <w:r w:rsidR="007E5414" w:rsidRPr="005B66A5">
        <w:rPr>
          <w:rFonts w:ascii="Tahoma" w:hAnsi="Tahoma" w:cs="Tahoma"/>
          <w:b/>
          <w:sz w:val="22"/>
          <w:szCs w:val="22"/>
        </w:rPr>
        <w:t>Sell2Wales</w:t>
      </w:r>
      <w:r w:rsidRPr="005B66A5">
        <w:rPr>
          <w:rFonts w:ascii="Tahoma" w:hAnsi="Tahoma" w:cs="Tahoma"/>
          <w:b/>
          <w:sz w:val="22"/>
          <w:szCs w:val="22"/>
        </w:rPr>
        <w:t xml:space="preserve"> as user friendly as possible. These can be found</w:t>
      </w:r>
      <w:r w:rsidR="00302254" w:rsidRPr="005B66A5">
        <w:rPr>
          <w:rFonts w:ascii="Tahoma" w:hAnsi="Tahoma" w:cs="Tahoma"/>
          <w:b/>
          <w:sz w:val="22"/>
          <w:szCs w:val="22"/>
        </w:rPr>
        <w:t>:</w:t>
      </w:r>
    </w:p>
    <w:p w14:paraId="30144FC2" w14:textId="4C2B1B9C" w:rsidR="009F7CA1" w:rsidRPr="005B66A5" w:rsidRDefault="00932906" w:rsidP="007E5414">
      <w:pPr>
        <w:rPr>
          <w:rFonts w:ascii="Tahoma" w:hAnsi="Tahoma" w:cs="Tahoma"/>
          <w:sz w:val="22"/>
          <w:szCs w:val="22"/>
        </w:rPr>
      </w:pPr>
      <w:r w:rsidRPr="005B66A5">
        <w:rPr>
          <w:rFonts w:ascii="Tahoma" w:hAnsi="Tahoma" w:cs="Tahoma"/>
          <w:b/>
          <w:bCs/>
          <w:sz w:val="22"/>
          <w:szCs w:val="22"/>
        </w:rPr>
        <w:lastRenderedPageBreak/>
        <w:t xml:space="preserve">General Guidance on Completing </w:t>
      </w:r>
      <w:r w:rsidR="00C42CB8" w:rsidRPr="005B66A5">
        <w:rPr>
          <w:rFonts w:ascii="Tahoma" w:hAnsi="Tahoma" w:cs="Tahoma"/>
          <w:b/>
          <w:bCs/>
          <w:sz w:val="22"/>
          <w:szCs w:val="22"/>
        </w:rPr>
        <w:t>ITT</w:t>
      </w:r>
      <w:r w:rsidRPr="005B66A5">
        <w:rPr>
          <w:rFonts w:ascii="Tahoma" w:hAnsi="Tahoma" w:cs="Tahoma"/>
          <w:b/>
          <w:bCs/>
          <w:sz w:val="22"/>
          <w:szCs w:val="22"/>
        </w:rPr>
        <w:t xml:space="preserve"> Response:</w:t>
      </w:r>
      <w:r w:rsidRPr="005B66A5">
        <w:rPr>
          <w:rFonts w:ascii="Tahoma" w:hAnsi="Tahoma" w:cs="Tahoma"/>
          <w:sz w:val="22"/>
          <w:szCs w:val="22"/>
        </w:rPr>
        <w:t xml:space="preserve"> </w:t>
      </w:r>
      <w:r w:rsidR="009F7CA1" w:rsidRPr="005B66A5">
        <w:rPr>
          <w:rFonts w:ascii="Tahoma" w:hAnsi="Tahoma" w:cs="Tahoma"/>
          <w:sz w:val="22"/>
          <w:szCs w:val="22"/>
        </w:rPr>
        <w:t xml:space="preserve">It is very important that you fully answer all the questions that apply to your particular company or organisation. Your application will be rejected if you do not answer all the relevant questions. We may require you to provide additional documents or information to clarify your </w:t>
      </w:r>
      <w:r w:rsidR="00C42CB8" w:rsidRPr="005B66A5">
        <w:rPr>
          <w:rFonts w:ascii="Tahoma" w:hAnsi="Tahoma" w:cs="Tahoma"/>
          <w:sz w:val="22"/>
          <w:szCs w:val="22"/>
        </w:rPr>
        <w:t>ITT</w:t>
      </w:r>
      <w:r w:rsidR="009F7CA1" w:rsidRPr="005B66A5">
        <w:rPr>
          <w:rFonts w:ascii="Tahoma" w:hAnsi="Tahoma" w:cs="Tahoma"/>
          <w:sz w:val="22"/>
          <w:szCs w:val="22"/>
        </w:rPr>
        <w:t xml:space="preserve"> after you have submitted it.</w:t>
      </w:r>
    </w:p>
    <w:p w14:paraId="16448B8A" w14:textId="77777777" w:rsidR="009F7CA1" w:rsidRPr="005B66A5" w:rsidRDefault="009F7CA1" w:rsidP="007E5414">
      <w:pPr>
        <w:rPr>
          <w:rFonts w:ascii="Tahoma" w:hAnsi="Tahoma" w:cs="Tahoma"/>
          <w:sz w:val="22"/>
          <w:szCs w:val="22"/>
        </w:rPr>
      </w:pPr>
    </w:p>
    <w:p w14:paraId="3C942A2C" w14:textId="5EA9DA3D" w:rsidR="009F7CA1" w:rsidRPr="005B66A5" w:rsidRDefault="009F7CA1" w:rsidP="007E5414">
      <w:pPr>
        <w:rPr>
          <w:rFonts w:ascii="Tahoma" w:hAnsi="Tahoma" w:cs="Tahoma"/>
          <w:sz w:val="22"/>
          <w:szCs w:val="22"/>
        </w:rPr>
      </w:pPr>
      <w:r w:rsidRPr="005B66A5">
        <w:rPr>
          <w:rFonts w:ascii="Tahoma" w:hAnsi="Tahoma" w:cs="Tahoma"/>
          <w:sz w:val="22"/>
          <w:szCs w:val="22"/>
        </w:rPr>
        <w:t>All Response Sections must be completed without ambiguity and returned as per the instructions provided.</w:t>
      </w:r>
    </w:p>
    <w:p w14:paraId="06CE7DA2" w14:textId="77777777" w:rsidR="00932906" w:rsidRPr="005B66A5" w:rsidRDefault="00932906" w:rsidP="007E5414">
      <w:pPr>
        <w:rPr>
          <w:rFonts w:ascii="Tahoma" w:hAnsi="Tahoma" w:cs="Tahoma"/>
          <w:sz w:val="22"/>
          <w:szCs w:val="22"/>
        </w:rPr>
      </w:pPr>
    </w:p>
    <w:p w14:paraId="10D9A4B0" w14:textId="2350F2E0" w:rsidR="00932906" w:rsidRPr="005B66A5" w:rsidRDefault="00932906" w:rsidP="007E5414">
      <w:pPr>
        <w:numPr>
          <w:ilvl w:val="0"/>
          <w:numId w:val="41"/>
        </w:numPr>
        <w:tabs>
          <w:tab w:val="num" w:pos="709"/>
        </w:tabs>
        <w:spacing w:after="240"/>
        <w:rPr>
          <w:rFonts w:ascii="Tahoma" w:hAnsi="Tahoma" w:cs="Tahoma"/>
          <w:sz w:val="22"/>
          <w:szCs w:val="22"/>
        </w:rPr>
      </w:pPr>
      <w:r w:rsidRPr="005B66A5">
        <w:rPr>
          <w:rFonts w:ascii="Tahoma" w:hAnsi="Tahoma" w:cs="Tahoma"/>
          <w:sz w:val="22"/>
          <w:szCs w:val="22"/>
        </w:rPr>
        <w:t xml:space="preserve">Explicit and comprehensive responses must be given to the questions as this will be the single source of information, in conjunction with any clarifications/presentations/interviews if required. No assumptions must be made about the information available to the Council and you must therefore make sure that all information you wish the Council to take into account during the process is contained within your </w:t>
      </w:r>
      <w:r w:rsidR="008B0B65" w:rsidRPr="005B66A5">
        <w:rPr>
          <w:rFonts w:ascii="Tahoma" w:hAnsi="Tahoma" w:cs="Tahoma"/>
          <w:sz w:val="22"/>
          <w:szCs w:val="22"/>
        </w:rPr>
        <w:t>Tender</w:t>
      </w:r>
      <w:r w:rsidRPr="005B66A5">
        <w:rPr>
          <w:rFonts w:ascii="Tahoma" w:hAnsi="Tahoma" w:cs="Tahoma"/>
          <w:sz w:val="22"/>
          <w:szCs w:val="22"/>
        </w:rPr>
        <w:t>, within the limits stated.</w:t>
      </w:r>
    </w:p>
    <w:p w14:paraId="088FADB6" w14:textId="77777777" w:rsidR="00932906" w:rsidRPr="005B66A5" w:rsidRDefault="00932906" w:rsidP="007E5414">
      <w:pPr>
        <w:numPr>
          <w:ilvl w:val="0"/>
          <w:numId w:val="41"/>
        </w:numPr>
        <w:tabs>
          <w:tab w:val="num" w:pos="709"/>
        </w:tabs>
        <w:spacing w:after="240"/>
        <w:rPr>
          <w:rFonts w:ascii="Tahoma" w:hAnsi="Tahoma" w:cs="Tahoma"/>
          <w:sz w:val="22"/>
          <w:szCs w:val="22"/>
        </w:rPr>
      </w:pPr>
      <w:r w:rsidRPr="005B66A5">
        <w:rPr>
          <w:rFonts w:ascii="Tahoma" w:hAnsi="Tahoma" w:cs="Tahoma"/>
          <w:sz w:val="22"/>
          <w:szCs w:val="22"/>
        </w:rPr>
        <w:t>It is essential, and the responsibility of the bidder, to ensure that all supporting documents have been referenced appropriately. Responses can be supported by any relevant documents, illustrations; maps or charts within the limits stated; however please do not include general marketing or promotional material.</w:t>
      </w:r>
    </w:p>
    <w:p w14:paraId="0B07D452" w14:textId="1E1CD338" w:rsidR="00932906" w:rsidRPr="005B66A5" w:rsidRDefault="00932906" w:rsidP="007E5414">
      <w:pPr>
        <w:pStyle w:val="ListParagraph"/>
        <w:numPr>
          <w:ilvl w:val="0"/>
          <w:numId w:val="41"/>
        </w:numPr>
        <w:tabs>
          <w:tab w:val="num" w:pos="709"/>
        </w:tabs>
        <w:spacing w:after="240"/>
        <w:rPr>
          <w:rFonts w:ascii="Tahoma" w:hAnsi="Tahoma" w:cs="Tahoma"/>
          <w:sz w:val="22"/>
          <w:szCs w:val="22"/>
        </w:rPr>
      </w:pPr>
      <w:r w:rsidRPr="005B66A5">
        <w:rPr>
          <w:rFonts w:ascii="Tahoma" w:hAnsi="Tahoma" w:cs="Tahoma"/>
          <w:sz w:val="22"/>
          <w:szCs w:val="22"/>
        </w:rPr>
        <w:t xml:space="preserve">If a bidder omits in genuine error to include any document or supporting information which has been requested by the Council and referenced by the bidder in its response to the </w:t>
      </w:r>
      <w:r w:rsidR="00C42CB8" w:rsidRPr="005B66A5">
        <w:rPr>
          <w:rFonts w:ascii="Tahoma" w:hAnsi="Tahoma" w:cs="Tahoma"/>
          <w:sz w:val="22"/>
          <w:szCs w:val="22"/>
        </w:rPr>
        <w:t>ITT</w:t>
      </w:r>
      <w:r w:rsidRPr="005B66A5">
        <w:rPr>
          <w:rFonts w:ascii="Tahoma" w:hAnsi="Tahoma" w:cs="Tahoma"/>
          <w:sz w:val="22"/>
          <w:szCs w:val="22"/>
        </w:rPr>
        <w:t>, then the Council may (in its absolute discretion) request these missing documents to be supplied. The Council shall not be obliged to request submission of such document or information and reserves the right to take such action (including rejection of a bidder) as it may determine is appropriate in the circumstances.</w:t>
      </w:r>
    </w:p>
    <w:p w14:paraId="47A2FFD3" w14:textId="61986383" w:rsidR="00082CFF" w:rsidRPr="005B66A5" w:rsidRDefault="00831A4C" w:rsidP="007E5414">
      <w:pPr>
        <w:rPr>
          <w:rFonts w:ascii="Tahoma" w:hAnsi="Tahoma" w:cs="Tahoma"/>
          <w:sz w:val="22"/>
          <w:szCs w:val="22"/>
        </w:rPr>
      </w:pPr>
      <w:r w:rsidRPr="005B66A5">
        <w:rPr>
          <w:rFonts w:ascii="Tahoma" w:hAnsi="Tahoma" w:cs="Tahoma"/>
          <w:b/>
          <w:bCs/>
          <w:sz w:val="22"/>
          <w:szCs w:val="22"/>
        </w:rPr>
        <w:t>Alternative Offers:</w:t>
      </w:r>
      <w:r w:rsidRPr="005B66A5">
        <w:rPr>
          <w:rFonts w:ascii="Tahoma" w:hAnsi="Tahoma" w:cs="Tahoma"/>
          <w:sz w:val="22"/>
          <w:szCs w:val="22"/>
        </w:rPr>
        <w:t xml:space="preserve"> </w:t>
      </w:r>
      <w:r w:rsidR="00082CFF" w:rsidRPr="005B66A5">
        <w:rPr>
          <w:rFonts w:ascii="Tahoma" w:hAnsi="Tahoma" w:cs="Tahoma"/>
          <w:sz w:val="22"/>
          <w:szCs w:val="22"/>
        </w:rPr>
        <w:t xml:space="preserve">The Council is not obliged to consider </w:t>
      </w:r>
      <w:r w:rsidR="008B0B65" w:rsidRPr="005B66A5">
        <w:rPr>
          <w:rFonts w:ascii="Tahoma" w:hAnsi="Tahoma" w:cs="Tahoma"/>
          <w:sz w:val="22"/>
          <w:szCs w:val="22"/>
        </w:rPr>
        <w:t>Tender</w:t>
      </w:r>
      <w:r w:rsidR="002A1DA9" w:rsidRPr="005B66A5">
        <w:rPr>
          <w:rFonts w:ascii="Tahoma" w:hAnsi="Tahoma" w:cs="Tahoma"/>
          <w:sz w:val="22"/>
          <w:szCs w:val="22"/>
        </w:rPr>
        <w:t>s</w:t>
      </w:r>
      <w:r w:rsidR="00082CFF" w:rsidRPr="005B66A5">
        <w:rPr>
          <w:rFonts w:ascii="Tahoma" w:hAnsi="Tahoma" w:cs="Tahoma"/>
          <w:sz w:val="22"/>
          <w:szCs w:val="22"/>
        </w:rPr>
        <w:t xml:space="preserve"> or accept alternative offers</w:t>
      </w:r>
      <w:r w:rsidR="00E14708" w:rsidRPr="005B66A5">
        <w:rPr>
          <w:rFonts w:ascii="Tahoma" w:hAnsi="Tahoma" w:cs="Tahoma"/>
          <w:sz w:val="22"/>
          <w:szCs w:val="22"/>
        </w:rPr>
        <w:t xml:space="preserve">. </w:t>
      </w:r>
      <w:r w:rsidR="00082CFF" w:rsidRPr="005B66A5">
        <w:rPr>
          <w:rFonts w:ascii="Tahoma" w:hAnsi="Tahoma" w:cs="Tahoma"/>
          <w:sz w:val="22"/>
          <w:szCs w:val="22"/>
        </w:rPr>
        <w:t xml:space="preserve">Similarly </w:t>
      </w:r>
      <w:r w:rsidR="008B0B65" w:rsidRPr="005B66A5">
        <w:rPr>
          <w:rFonts w:ascii="Tahoma" w:hAnsi="Tahoma" w:cs="Tahoma"/>
          <w:sz w:val="22"/>
          <w:szCs w:val="22"/>
        </w:rPr>
        <w:t>Tender</w:t>
      </w:r>
      <w:r w:rsidR="002A1DA9" w:rsidRPr="005B66A5">
        <w:rPr>
          <w:rFonts w:ascii="Tahoma" w:hAnsi="Tahoma" w:cs="Tahoma"/>
          <w:sz w:val="22"/>
          <w:szCs w:val="22"/>
        </w:rPr>
        <w:t xml:space="preserve">s </w:t>
      </w:r>
      <w:r w:rsidR="00082CFF" w:rsidRPr="005B66A5">
        <w:rPr>
          <w:rFonts w:ascii="Tahoma" w:hAnsi="Tahoma" w:cs="Tahoma"/>
          <w:sz w:val="22"/>
          <w:szCs w:val="22"/>
        </w:rPr>
        <w:t xml:space="preserve">made subject to additional </w:t>
      </w:r>
      <w:r w:rsidR="002A1DA9" w:rsidRPr="005B66A5">
        <w:rPr>
          <w:rFonts w:ascii="Tahoma" w:hAnsi="Tahoma" w:cs="Tahoma"/>
          <w:sz w:val="22"/>
          <w:szCs w:val="22"/>
        </w:rPr>
        <w:t xml:space="preserve">requirements </w:t>
      </w:r>
      <w:r w:rsidR="00082CFF" w:rsidRPr="005B66A5">
        <w:rPr>
          <w:rFonts w:ascii="Tahoma" w:hAnsi="Tahoma" w:cs="Tahoma"/>
          <w:sz w:val="22"/>
          <w:szCs w:val="22"/>
        </w:rPr>
        <w:t>or alternative conditions of contract may be rejected.</w:t>
      </w:r>
      <w:r w:rsidR="00E72ED2" w:rsidRPr="005B66A5">
        <w:rPr>
          <w:rFonts w:ascii="Tahoma" w:hAnsi="Tahoma" w:cs="Tahoma"/>
          <w:sz w:val="22"/>
          <w:szCs w:val="22"/>
        </w:rPr>
        <w:t xml:space="preserve"> </w:t>
      </w:r>
    </w:p>
    <w:p w14:paraId="3A1BE912" w14:textId="4FA6515A" w:rsidR="009A1A88" w:rsidRPr="005B66A5" w:rsidRDefault="009A1A88" w:rsidP="007E5414">
      <w:pPr>
        <w:rPr>
          <w:rFonts w:ascii="Tahoma" w:hAnsi="Tahoma" w:cs="Tahoma"/>
          <w:sz w:val="22"/>
          <w:szCs w:val="22"/>
        </w:rPr>
      </w:pPr>
    </w:p>
    <w:p w14:paraId="38036C05" w14:textId="5B1134AB" w:rsidR="002A1DA9" w:rsidRPr="005B66A5" w:rsidRDefault="00684881" w:rsidP="007E5414">
      <w:pPr>
        <w:autoSpaceDE w:val="0"/>
        <w:autoSpaceDN w:val="0"/>
        <w:adjustRightInd w:val="0"/>
        <w:rPr>
          <w:rFonts w:ascii="Tahoma" w:hAnsi="Tahoma" w:cs="Tahoma"/>
          <w:sz w:val="22"/>
          <w:szCs w:val="22"/>
        </w:rPr>
      </w:pPr>
      <w:r w:rsidRPr="005B66A5">
        <w:rPr>
          <w:rFonts w:ascii="Tahoma" w:hAnsi="Tahoma" w:cs="Tahoma"/>
          <w:b/>
          <w:sz w:val="22"/>
          <w:szCs w:val="22"/>
        </w:rPr>
        <w:t xml:space="preserve">Bid Validity: </w:t>
      </w:r>
      <w:r w:rsidR="002A1DA9" w:rsidRPr="005B66A5">
        <w:rPr>
          <w:rFonts w:ascii="Tahoma" w:hAnsi="Tahoma" w:cs="Tahoma"/>
          <w:sz w:val="22"/>
          <w:szCs w:val="22"/>
        </w:rPr>
        <w:t xml:space="preserve">The </w:t>
      </w:r>
      <w:r w:rsidR="008B0B65" w:rsidRPr="005B66A5">
        <w:rPr>
          <w:rFonts w:ascii="Tahoma" w:hAnsi="Tahoma" w:cs="Tahoma"/>
          <w:sz w:val="22"/>
          <w:szCs w:val="22"/>
        </w:rPr>
        <w:t>Tender</w:t>
      </w:r>
      <w:r w:rsidR="00AA3AF4" w:rsidRPr="005B66A5">
        <w:rPr>
          <w:rFonts w:ascii="Tahoma" w:hAnsi="Tahoma" w:cs="Tahoma"/>
          <w:sz w:val="22"/>
          <w:szCs w:val="22"/>
        </w:rPr>
        <w:t xml:space="preserve">, in its entirety </w:t>
      </w:r>
      <w:r w:rsidR="002A1DA9" w:rsidRPr="005B66A5">
        <w:rPr>
          <w:rFonts w:ascii="Tahoma" w:hAnsi="Tahoma" w:cs="Tahoma"/>
          <w:sz w:val="22"/>
          <w:szCs w:val="22"/>
        </w:rPr>
        <w:t xml:space="preserve">should remain open for acceptance or non-acceptance by the Council for a minimum period of </w:t>
      </w:r>
      <w:r w:rsidR="00E460EA" w:rsidRPr="005B66A5">
        <w:rPr>
          <w:rFonts w:ascii="Tahoma" w:hAnsi="Tahoma" w:cs="Tahoma"/>
          <w:sz w:val="22"/>
          <w:szCs w:val="22"/>
        </w:rPr>
        <w:t>270</w:t>
      </w:r>
      <w:r w:rsidR="002A1DA9" w:rsidRPr="005B66A5">
        <w:rPr>
          <w:rFonts w:ascii="Tahoma" w:hAnsi="Tahoma" w:cs="Tahoma"/>
          <w:sz w:val="22"/>
          <w:szCs w:val="22"/>
        </w:rPr>
        <w:t xml:space="preserve"> days from the return deadline stated </w:t>
      </w:r>
      <w:r w:rsidR="00AA3AF4" w:rsidRPr="005B66A5">
        <w:rPr>
          <w:rFonts w:ascii="Tahoma" w:hAnsi="Tahoma" w:cs="Tahoma"/>
          <w:sz w:val="22"/>
          <w:szCs w:val="22"/>
        </w:rPr>
        <w:t>at 1.4</w:t>
      </w:r>
      <w:r w:rsidR="002A1DA9" w:rsidRPr="005B66A5">
        <w:rPr>
          <w:rFonts w:ascii="Tahoma" w:hAnsi="Tahoma" w:cs="Tahoma"/>
          <w:sz w:val="22"/>
          <w:szCs w:val="22"/>
        </w:rPr>
        <w:t>.</w:t>
      </w:r>
      <w:r w:rsidR="00AA3AF4" w:rsidRPr="005B66A5">
        <w:t xml:space="preserve"> </w:t>
      </w:r>
      <w:r w:rsidR="00AA3AF4" w:rsidRPr="005B66A5">
        <w:rPr>
          <w:rFonts w:ascii="Tahoma" w:hAnsi="Tahoma" w:cs="Tahoma"/>
          <w:sz w:val="22"/>
          <w:szCs w:val="22"/>
        </w:rPr>
        <w:t>In the event that the Council does not indicate its acceptance or non-acceptance of a tender within the first 90 days of the 270 days, the following procedure shall apply:</w:t>
      </w:r>
    </w:p>
    <w:p w14:paraId="330E5D23" w14:textId="18050DA6" w:rsidR="008C59B0" w:rsidRPr="005B66A5" w:rsidRDefault="008C59B0" w:rsidP="007E5414">
      <w:pPr>
        <w:pStyle w:val="ListParagraph"/>
        <w:numPr>
          <w:ilvl w:val="0"/>
          <w:numId w:val="45"/>
        </w:numPr>
        <w:autoSpaceDE w:val="0"/>
        <w:autoSpaceDN w:val="0"/>
        <w:adjustRightInd w:val="0"/>
        <w:rPr>
          <w:rFonts w:ascii="Tahoma" w:hAnsi="Tahoma" w:cs="Tahoma"/>
          <w:sz w:val="22"/>
          <w:szCs w:val="22"/>
        </w:rPr>
      </w:pPr>
      <w:r w:rsidRPr="005B66A5">
        <w:rPr>
          <w:rFonts w:ascii="Tahoma" w:hAnsi="Tahoma" w:cs="Tahoma"/>
          <w:sz w:val="22"/>
          <w:szCs w:val="22"/>
        </w:rPr>
        <w:t xml:space="preserve">The Council will notify </w:t>
      </w:r>
      <w:r w:rsidR="004E1228" w:rsidRPr="005B66A5">
        <w:rPr>
          <w:rFonts w:ascii="Tahoma" w:hAnsi="Tahoma" w:cs="Tahoma"/>
          <w:sz w:val="22"/>
          <w:szCs w:val="22"/>
        </w:rPr>
        <w:t>all bidders (save those who whose bids may have been earlier disqualified or those who may have already been informed that their bids have not attained the minimum qualifying threshold and have already been informed), simultaneously</w:t>
      </w:r>
      <w:r w:rsidR="00B1013F" w:rsidRPr="005B66A5">
        <w:rPr>
          <w:rFonts w:ascii="Tahoma" w:hAnsi="Tahoma" w:cs="Tahoma"/>
          <w:sz w:val="22"/>
          <w:szCs w:val="22"/>
        </w:rPr>
        <w:t xml:space="preserve">, </w:t>
      </w:r>
      <w:r w:rsidRPr="005B66A5">
        <w:rPr>
          <w:rFonts w:ascii="Tahoma" w:hAnsi="Tahoma" w:cs="Tahoma"/>
          <w:sz w:val="22"/>
          <w:szCs w:val="22"/>
        </w:rPr>
        <w:t xml:space="preserve">of the actual date of acceptance or non-acceptance of the </w:t>
      </w:r>
      <w:r w:rsidR="008B0B65" w:rsidRPr="005B66A5">
        <w:rPr>
          <w:rFonts w:ascii="Tahoma" w:hAnsi="Tahoma" w:cs="Tahoma"/>
          <w:sz w:val="22"/>
          <w:szCs w:val="22"/>
        </w:rPr>
        <w:t>Tender</w:t>
      </w:r>
      <w:r w:rsidRPr="005B66A5">
        <w:rPr>
          <w:rFonts w:ascii="Tahoma" w:hAnsi="Tahoma" w:cs="Tahoma"/>
          <w:sz w:val="22"/>
          <w:szCs w:val="22"/>
        </w:rPr>
        <w:t xml:space="preserve"> 30 calendar days before that date and shall at the same time invite </w:t>
      </w:r>
      <w:r w:rsidR="007438FA" w:rsidRPr="005B66A5">
        <w:rPr>
          <w:rFonts w:ascii="Tahoma" w:hAnsi="Tahoma" w:cs="Tahoma"/>
          <w:sz w:val="22"/>
          <w:szCs w:val="22"/>
        </w:rPr>
        <w:t>B</w:t>
      </w:r>
      <w:r w:rsidRPr="005B66A5">
        <w:rPr>
          <w:rFonts w:ascii="Tahoma" w:hAnsi="Tahoma" w:cs="Tahoma"/>
          <w:sz w:val="22"/>
          <w:szCs w:val="22"/>
        </w:rPr>
        <w:t>idder</w:t>
      </w:r>
      <w:r w:rsidR="007438FA" w:rsidRPr="005B66A5">
        <w:rPr>
          <w:rFonts w:ascii="Tahoma" w:hAnsi="Tahoma" w:cs="Tahoma"/>
          <w:sz w:val="22"/>
          <w:szCs w:val="22"/>
        </w:rPr>
        <w:t>s to</w:t>
      </w:r>
      <w:r w:rsidRPr="005B66A5">
        <w:rPr>
          <w:rFonts w:ascii="Tahoma" w:hAnsi="Tahoma" w:cs="Tahoma"/>
          <w:sz w:val="22"/>
          <w:szCs w:val="22"/>
        </w:rPr>
        <w:t xml:space="preserve"> either confirm that the price, pricing schedule</w:t>
      </w:r>
      <w:r w:rsidR="00CE2831" w:rsidRPr="005B66A5">
        <w:rPr>
          <w:rFonts w:ascii="Tahoma" w:hAnsi="Tahoma" w:cs="Tahoma"/>
          <w:sz w:val="22"/>
          <w:szCs w:val="22"/>
        </w:rPr>
        <w:t>,</w:t>
      </w:r>
      <w:r w:rsidRPr="005B66A5">
        <w:rPr>
          <w:rFonts w:ascii="Tahoma" w:hAnsi="Tahoma" w:cs="Tahoma"/>
          <w:sz w:val="22"/>
          <w:szCs w:val="22"/>
        </w:rPr>
        <w:t xml:space="preserve"> or rates on the submitted </w:t>
      </w:r>
      <w:r w:rsidR="008B0B65" w:rsidRPr="005B66A5">
        <w:rPr>
          <w:rFonts w:ascii="Tahoma" w:hAnsi="Tahoma" w:cs="Tahoma"/>
          <w:sz w:val="22"/>
          <w:szCs w:val="22"/>
        </w:rPr>
        <w:t>Tender</w:t>
      </w:r>
      <w:r w:rsidRPr="005B66A5">
        <w:rPr>
          <w:rFonts w:ascii="Tahoma" w:hAnsi="Tahoma" w:cs="Tahoma"/>
          <w:sz w:val="22"/>
          <w:szCs w:val="22"/>
        </w:rPr>
        <w:t xml:space="preserve"> is or are still valid. If the </w:t>
      </w:r>
      <w:r w:rsidR="007438FA" w:rsidRPr="005B66A5">
        <w:rPr>
          <w:rFonts w:ascii="Tahoma" w:hAnsi="Tahoma" w:cs="Tahoma"/>
          <w:sz w:val="22"/>
          <w:szCs w:val="22"/>
        </w:rPr>
        <w:t>B</w:t>
      </w:r>
      <w:r w:rsidRPr="005B66A5">
        <w:rPr>
          <w:rFonts w:ascii="Tahoma" w:hAnsi="Tahoma" w:cs="Tahoma"/>
          <w:sz w:val="22"/>
          <w:szCs w:val="22"/>
        </w:rPr>
        <w:t>idder chooses to submit an updated bid price or updated pricing schedules or rates, it shall do so not later than 14 calendar days from the date of receipt of the notification referred to in this paragraph.</w:t>
      </w:r>
    </w:p>
    <w:p w14:paraId="7D606EF7" w14:textId="6EA92F11" w:rsidR="00A1561E" w:rsidRPr="005B66A5" w:rsidRDefault="008C59B0" w:rsidP="007E5414">
      <w:pPr>
        <w:pStyle w:val="ListParagraph"/>
        <w:numPr>
          <w:ilvl w:val="0"/>
          <w:numId w:val="45"/>
        </w:numPr>
        <w:autoSpaceDE w:val="0"/>
        <w:autoSpaceDN w:val="0"/>
        <w:adjustRightInd w:val="0"/>
        <w:rPr>
          <w:rFonts w:ascii="Tahoma" w:hAnsi="Tahoma" w:cs="Tahoma"/>
          <w:sz w:val="22"/>
          <w:szCs w:val="22"/>
        </w:rPr>
      </w:pPr>
      <w:r w:rsidRPr="005B66A5">
        <w:rPr>
          <w:rFonts w:ascii="Tahoma" w:hAnsi="Tahoma" w:cs="Tahoma"/>
          <w:sz w:val="22"/>
          <w:szCs w:val="22"/>
        </w:rPr>
        <w:t>Should the Council not receive any confirmation from the bidder as required under paragraph  (a) and within the specified period of 14 working days, or should it not receive any updated price as indicated at paragraph (a) the Council will proceed on the basis that the bidder does not intend to update the submitted price and therefore it will go on to evaluate the bid on the price submitted on the tender closing date.</w:t>
      </w:r>
    </w:p>
    <w:p w14:paraId="11CF2DCF" w14:textId="77777777" w:rsidR="00B37F23" w:rsidRPr="005B66A5" w:rsidRDefault="00B37F23" w:rsidP="007E5414">
      <w:pPr>
        <w:pStyle w:val="Header"/>
        <w:rPr>
          <w:rFonts w:ascii="Tahoma" w:hAnsi="Tahoma" w:cs="Tahoma"/>
          <w:sz w:val="22"/>
          <w:szCs w:val="22"/>
        </w:rPr>
      </w:pPr>
    </w:p>
    <w:p w14:paraId="541D1B7D" w14:textId="713FFB10" w:rsidR="00082CFF" w:rsidRPr="005B66A5" w:rsidRDefault="00684881" w:rsidP="007E5414">
      <w:pPr>
        <w:rPr>
          <w:rFonts w:ascii="Tahoma" w:hAnsi="Tahoma" w:cs="Tahoma"/>
          <w:sz w:val="22"/>
          <w:szCs w:val="22"/>
        </w:rPr>
      </w:pPr>
      <w:r w:rsidRPr="005B66A5">
        <w:rPr>
          <w:rFonts w:ascii="Tahoma" w:hAnsi="Tahoma" w:cs="Tahoma"/>
          <w:b/>
          <w:sz w:val="22"/>
          <w:szCs w:val="22"/>
        </w:rPr>
        <w:t xml:space="preserve">Property and Confidentiality: </w:t>
      </w:r>
      <w:r w:rsidR="00082CFF" w:rsidRPr="005B66A5">
        <w:rPr>
          <w:rFonts w:ascii="Tahoma" w:hAnsi="Tahoma" w:cs="Tahoma"/>
          <w:sz w:val="22"/>
          <w:szCs w:val="22"/>
        </w:rPr>
        <w:t xml:space="preserve">The contents of this </w:t>
      </w:r>
      <w:r w:rsidR="00C42CB8" w:rsidRPr="005B66A5">
        <w:rPr>
          <w:rFonts w:ascii="Tahoma" w:hAnsi="Tahoma" w:cs="Tahoma"/>
          <w:sz w:val="22"/>
          <w:szCs w:val="22"/>
        </w:rPr>
        <w:t>ITT</w:t>
      </w:r>
      <w:r w:rsidR="00082CFF" w:rsidRPr="005B66A5">
        <w:rPr>
          <w:rFonts w:ascii="Tahoma" w:hAnsi="Tahoma" w:cs="Tahoma"/>
          <w:sz w:val="22"/>
          <w:szCs w:val="22"/>
        </w:rPr>
        <w:t xml:space="preserve"> and of any other documentation sent to you in respect of this process are provided on the basis that they remain the property of the Council and must be treated as confidential.  If you are unable or unwilling to comply with this requirement you are required to destroy this document and all associated documents immediately and not to retain any electronic or paper copies.</w:t>
      </w:r>
    </w:p>
    <w:p w14:paraId="7BB47A93" w14:textId="77777777" w:rsidR="00082CFF" w:rsidRPr="005B66A5" w:rsidRDefault="00082CFF" w:rsidP="007E5414">
      <w:pPr>
        <w:rPr>
          <w:rFonts w:ascii="Tahoma" w:hAnsi="Tahoma" w:cs="Tahoma"/>
          <w:sz w:val="22"/>
          <w:szCs w:val="22"/>
        </w:rPr>
      </w:pPr>
    </w:p>
    <w:p w14:paraId="55CF5662" w14:textId="25A228C9" w:rsidR="00082CFF" w:rsidRPr="005B66A5" w:rsidRDefault="00932906" w:rsidP="007E5414">
      <w:pPr>
        <w:rPr>
          <w:rFonts w:ascii="Tahoma" w:hAnsi="Tahoma" w:cs="Tahoma"/>
          <w:sz w:val="22"/>
          <w:szCs w:val="22"/>
        </w:rPr>
      </w:pPr>
      <w:r w:rsidRPr="005B66A5">
        <w:rPr>
          <w:rFonts w:ascii="Tahoma" w:hAnsi="Tahoma" w:cs="Tahoma"/>
          <w:b/>
          <w:bCs/>
          <w:sz w:val="22"/>
          <w:szCs w:val="22"/>
        </w:rPr>
        <w:lastRenderedPageBreak/>
        <w:t>No Publicity:</w:t>
      </w:r>
      <w:r w:rsidRPr="005B66A5">
        <w:rPr>
          <w:rFonts w:ascii="Tahoma" w:hAnsi="Tahoma" w:cs="Tahoma"/>
          <w:sz w:val="22"/>
          <w:szCs w:val="22"/>
        </w:rPr>
        <w:t xml:space="preserve"> </w:t>
      </w:r>
      <w:r w:rsidR="00E14708" w:rsidRPr="005B66A5">
        <w:rPr>
          <w:rFonts w:ascii="Tahoma" w:hAnsi="Tahoma" w:cs="Tahoma"/>
          <w:sz w:val="22"/>
          <w:szCs w:val="22"/>
        </w:rPr>
        <w:t xml:space="preserve">No </w:t>
      </w:r>
      <w:r w:rsidR="00082CFF" w:rsidRPr="005B66A5">
        <w:rPr>
          <w:rFonts w:ascii="Tahoma" w:hAnsi="Tahoma" w:cs="Tahoma"/>
          <w:sz w:val="22"/>
          <w:szCs w:val="22"/>
        </w:rPr>
        <w:t xml:space="preserve">publicity in relation to the </w:t>
      </w:r>
      <w:r w:rsidR="00C42CB8" w:rsidRPr="005B66A5">
        <w:rPr>
          <w:rFonts w:ascii="Tahoma" w:hAnsi="Tahoma" w:cs="Tahoma"/>
          <w:sz w:val="22"/>
          <w:szCs w:val="22"/>
        </w:rPr>
        <w:t>ITT</w:t>
      </w:r>
      <w:r w:rsidR="00082CFF" w:rsidRPr="005B66A5">
        <w:rPr>
          <w:rFonts w:ascii="Tahoma" w:hAnsi="Tahoma" w:cs="Tahoma"/>
          <w:sz w:val="22"/>
          <w:szCs w:val="22"/>
        </w:rPr>
        <w:t xml:space="preserve"> or the </w:t>
      </w:r>
      <w:r w:rsidR="00E14708" w:rsidRPr="005B66A5">
        <w:rPr>
          <w:rFonts w:ascii="Tahoma" w:hAnsi="Tahoma" w:cs="Tahoma"/>
          <w:sz w:val="22"/>
          <w:szCs w:val="22"/>
        </w:rPr>
        <w:t>c</w:t>
      </w:r>
      <w:r w:rsidR="00082CFF" w:rsidRPr="005B66A5">
        <w:rPr>
          <w:rFonts w:ascii="Tahoma" w:hAnsi="Tahoma" w:cs="Tahoma"/>
          <w:sz w:val="22"/>
          <w:szCs w:val="22"/>
        </w:rPr>
        <w:t xml:space="preserve">ontract </w:t>
      </w:r>
      <w:r w:rsidR="00E14708" w:rsidRPr="005B66A5">
        <w:rPr>
          <w:rFonts w:ascii="Tahoma" w:hAnsi="Tahoma" w:cs="Tahoma"/>
          <w:sz w:val="22"/>
          <w:szCs w:val="22"/>
        </w:rPr>
        <w:t xml:space="preserve">must be undertaken by </w:t>
      </w:r>
      <w:r w:rsidR="000E14D2" w:rsidRPr="005B66A5">
        <w:rPr>
          <w:rFonts w:ascii="Tahoma" w:hAnsi="Tahoma" w:cs="Tahoma"/>
          <w:sz w:val="22"/>
          <w:szCs w:val="22"/>
        </w:rPr>
        <w:t>bidder</w:t>
      </w:r>
      <w:r w:rsidR="00E14708" w:rsidRPr="005B66A5">
        <w:rPr>
          <w:rFonts w:ascii="Tahoma" w:hAnsi="Tahoma" w:cs="Tahoma"/>
          <w:sz w:val="22"/>
          <w:szCs w:val="22"/>
        </w:rPr>
        <w:t xml:space="preserve"> </w:t>
      </w:r>
      <w:r w:rsidR="00082CFF" w:rsidRPr="005B66A5">
        <w:rPr>
          <w:rFonts w:ascii="Tahoma" w:hAnsi="Tahoma" w:cs="Tahoma"/>
          <w:sz w:val="22"/>
          <w:szCs w:val="22"/>
        </w:rPr>
        <w:t xml:space="preserve">during the </w:t>
      </w:r>
      <w:r w:rsidR="00E14708" w:rsidRPr="005B66A5">
        <w:rPr>
          <w:rFonts w:ascii="Tahoma" w:hAnsi="Tahoma" w:cs="Tahoma"/>
          <w:sz w:val="22"/>
          <w:szCs w:val="22"/>
        </w:rPr>
        <w:t>procurement</w:t>
      </w:r>
      <w:r w:rsidR="00082CFF" w:rsidRPr="005B66A5">
        <w:rPr>
          <w:rFonts w:ascii="Tahoma" w:hAnsi="Tahoma" w:cs="Tahoma"/>
          <w:sz w:val="22"/>
          <w:szCs w:val="22"/>
        </w:rPr>
        <w:t xml:space="preserve"> process.</w:t>
      </w:r>
    </w:p>
    <w:p w14:paraId="0E31C68B" w14:textId="77777777" w:rsidR="00082CFF" w:rsidRPr="005B66A5" w:rsidRDefault="00082CFF" w:rsidP="007E5414">
      <w:pPr>
        <w:ind w:left="720"/>
        <w:rPr>
          <w:rFonts w:ascii="Tahoma" w:hAnsi="Tahoma" w:cs="Tahoma"/>
          <w:sz w:val="22"/>
          <w:szCs w:val="22"/>
        </w:rPr>
      </w:pPr>
    </w:p>
    <w:p w14:paraId="269A8D47" w14:textId="6914B3C1" w:rsidR="00082CFF" w:rsidRPr="005B66A5" w:rsidRDefault="00684881" w:rsidP="007E5414">
      <w:pPr>
        <w:pStyle w:val="Numb20"/>
        <w:numPr>
          <w:ilvl w:val="0"/>
          <w:numId w:val="0"/>
        </w:numPr>
        <w:jc w:val="left"/>
        <w:rPr>
          <w:rFonts w:ascii="Tahoma" w:hAnsi="Tahoma" w:cs="Tahoma"/>
        </w:rPr>
      </w:pPr>
      <w:r w:rsidRPr="005B66A5">
        <w:rPr>
          <w:rFonts w:ascii="Tahoma" w:hAnsi="Tahoma" w:cs="Tahoma"/>
          <w:b/>
        </w:rPr>
        <w:t xml:space="preserve">No Warranty: </w:t>
      </w:r>
      <w:r w:rsidR="00082CFF" w:rsidRPr="005B66A5">
        <w:rPr>
          <w:rFonts w:ascii="Tahoma" w:hAnsi="Tahoma" w:cs="Tahoma"/>
        </w:rPr>
        <w:t xml:space="preserve">This </w:t>
      </w:r>
      <w:r w:rsidR="00C42CB8" w:rsidRPr="005B66A5">
        <w:rPr>
          <w:rFonts w:ascii="Tahoma" w:hAnsi="Tahoma" w:cs="Tahoma"/>
        </w:rPr>
        <w:t>ITT</w:t>
      </w:r>
      <w:r w:rsidR="00082CFF" w:rsidRPr="005B66A5">
        <w:rPr>
          <w:rFonts w:ascii="Tahoma" w:hAnsi="Tahoma" w:cs="Tahoma"/>
        </w:rPr>
        <w:t xml:space="preserve"> is made available in good faith but no warranty is given as to the accuracy or completeness of the information contained in it and any liability arising of any inaccuracy or incompleteness is therefore expressly disclaimed by the Council and its advisers.  In the event that discrepancies are discovered within the </w:t>
      </w:r>
      <w:r w:rsidR="00C42CB8" w:rsidRPr="005B66A5">
        <w:rPr>
          <w:rFonts w:ascii="Tahoma" w:hAnsi="Tahoma" w:cs="Tahoma"/>
        </w:rPr>
        <w:t>ITT</w:t>
      </w:r>
      <w:r w:rsidR="00082CFF" w:rsidRPr="005B66A5">
        <w:rPr>
          <w:rFonts w:ascii="Tahoma" w:hAnsi="Tahoma" w:cs="Tahoma"/>
        </w:rPr>
        <w:t xml:space="preserve"> documentation, the Council</w:t>
      </w:r>
      <w:r w:rsidR="00E14708" w:rsidRPr="005B66A5">
        <w:rPr>
          <w:rFonts w:ascii="Tahoma" w:hAnsi="Tahoma" w:cs="Tahoma"/>
        </w:rPr>
        <w:t xml:space="preserve"> should be notified</w:t>
      </w:r>
      <w:r w:rsidR="00082CFF" w:rsidRPr="005B66A5">
        <w:rPr>
          <w:rFonts w:ascii="Tahoma" w:hAnsi="Tahoma" w:cs="Tahoma"/>
        </w:rPr>
        <w:t xml:space="preserve"> via The </w:t>
      </w:r>
      <w:r w:rsidR="007E5414" w:rsidRPr="005B66A5">
        <w:rPr>
          <w:rFonts w:ascii="Tahoma" w:hAnsi="Tahoma" w:cs="Tahoma"/>
        </w:rPr>
        <w:t>Sell2Wales</w:t>
      </w:r>
      <w:r w:rsidR="00082CFF" w:rsidRPr="005B66A5">
        <w:rPr>
          <w:rFonts w:ascii="Tahoma" w:hAnsi="Tahoma" w:cs="Tahoma"/>
        </w:rPr>
        <w:t xml:space="preserve"> portal immediately. </w:t>
      </w:r>
    </w:p>
    <w:p w14:paraId="7B2503EC" w14:textId="4F2B8959" w:rsidR="009858AA" w:rsidRPr="005B66A5" w:rsidRDefault="00D9645E" w:rsidP="007E5414">
      <w:pPr>
        <w:pStyle w:val="Numb20"/>
        <w:numPr>
          <w:ilvl w:val="0"/>
          <w:numId w:val="0"/>
        </w:numPr>
        <w:jc w:val="left"/>
        <w:rPr>
          <w:rFonts w:ascii="Tahoma" w:hAnsi="Tahoma" w:cs="Tahoma"/>
        </w:rPr>
      </w:pPr>
      <w:r w:rsidRPr="005B66A5">
        <w:rPr>
          <w:rFonts w:ascii="Tahoma" w:hAnsi="Tahoma" w:cs="Tahoma"/>
          <w:b/>
          <w:bCs/>
        </w:rPr>
        <w:t>S</w:t>
      </w:r>
      <w:r w:rsidR="00A62C73" w:rsidRPr="005B66A5">
        <w:rPr>
          <w:rFonts w:ascii="Tahoma" w:hAnsi="Tahoma" w:cs="Tahoma"/>
          <w:b/>
          <w:bCs/>
        </w:rPr>
        <w:t>uitability</w:t>
      </w:r>
      <w:r w:rsidR="009858AA" w:rsidRPr="005B66A5">
        <w:rPr>
          <w:rFonts w:ascii="Tahoma" w:hAnsi="Tahoma" w:cs="Tahoma"/>
          <w:b/>
          <w:bCs/>
        </w:rPr>
        <w:t>:</w:t>
      </w:r>
      <w:r w:rsidR="009858AA" w:rsidRPr="005B66A5">
        <w:rPr>
          <w:rFonts w:ascii="Tahoma" w:hAnsi="Tahoma" w:cs="Tahoma"/>
        </w:rPr>
        <w:t xml:space="preserve"> </w:t>
      </w:r>
      <w:r w:rsidR="00A62C73" w:rsidRPr="005B66A5">
        <w:rPr>
          <w:rFonts w:ascii="Tahoma" w:hAnsi="Tahoma" w:cs="Tahoma"/>
        </w:rPr>
        <w:t>Bidders should note that notwithstanding the invitation to submit a tender; the Council makes no representations regarding Bidders’ financial ability, technical competence or ability in any way to provide the Services/Supplies</w:t>
      </w:r>
    </w:p>
    <w:p w14:paraId="122A9AE9" w14:textId="3F3D9F16" w:rsidR="00082CFF" w:rsidRPr="005B66A5" w:rsidRDefault="00684881" w:rsidP="007E5414">
      <w:pPr>
        <w:pStyle w:val="Numb20"/>
        <w:numPr>
          <w:ilvl w:val="0"/>
          <w:numId w:val="0"/>
        </w:numPr>
        <w:jc w:val="left"/>
        <w:rPr>
          <w:rFonts w:ascii="Tahoma" w:hAnsi="Tahoma" w:cs="Tahoma"/>
        </w:rPr>
      </w:pPr>
      <w:r w:rsidRPr="005B66A5">
        <w:rPr>
          <w:rFonts w:ascii="Tahoma" w:hAnsi="Tahoma" w:cs="Tahoma"/>
          <w:b/>
        </w:rPr>
        <w:t xml:space="preserve">Amendments to </w:t>
      </w:r>
      <w:r w:rsidR="00C42CB8" w:rsidRPr="005B66A5">
        <w:rPr>
          <w:rFonts w:ascii="Tahoma" w:hAnsi="Tahoma" w:cs="Tahoma"/>
          <w:b/>
        </w:rPr>
        <w:t>ITT</w:t>
      </w:r>
      <w:r w:rsidRPr="005B66A5">
        <w:rPr>
          <w:rFonts w:ascii="Tahoma" w:hAnsi="Tahoma" w:cs="Tahoma"/>
          <w:b/>
        </w:rPr>
        <w:t xml:space="preserve">: </w:t>
      </w:r>
      <w:r w:rsidR="00082CFF" w:rsidRPr="005B66A5">
        <w:rPr>
          <w:rFonts w:ascii="Tahoma" w:hAnsi="Tahoma" w:cs="Tahoma"/>
        </w:rPr>
        <w:t xml:space="preserve">At any time after the issue of the </w:t>
      </w:r>
      <w:r w:rsidR="00C42CB8" w:rsidRPr="005B66A5">
        <w:rPr>
          <w:rFonts w:ascii="Tahoma" w:hAnsi="Tahoma" w:cs="Tahoma"/>
        </w:rPr>
        <w:t>ITT</w:t>
      </w:r>
      <w:r w:rsidR="00082CFF" w:rsidRPr="005B66A5">
        <w:rPr>
          <w:rFonts w:ascii="Tahoma" w:hAnsi="Tahoma" w:cs="Tahoma"/>
        </w:rPr>
        <w:t xml:space="preserve"> and before the </w:t>
      </w:r>
      <w:r w:rsidR="00E14708" w:rsidRPr="005B66A5">
        <w:rPr>
          <w:rFonts w:ascii="Tahoma" w:hAnsi="Tahoma" w:cs="Tahoma"/>
        </w:rPr>
        <w:t xml:space="preserve">closing date for the submission, </w:t>
      </w:r>
      <w:r w:rsidR="00082CFF" w:rsidRPr="005B66A5">
        <w:rPr>
          <w:rFonts w:ascii="Tahoma" w:hAnsi="Tahoma" w:cs="Tahoma"/>
        </w:rPr>
        <w:t xml:space="preserve">the Council reserves the right to make amendments to the documentation or vary the process.  </w:t>
      </w:r>
      <w:r w:rsidR="000E14D2" w:rsidRPr="005B66A5">
        <w:rPr>
          <w:rFonts w:ascii="Tahoma" w:hAnsi="Tahoma" w:cs="Tahoma"/>
        </w:rPr>
        <w:t>Bidders</w:t>
      </w:r>
      <w:r w:rsidR="00082CFF" w:rsidRPr="005B66A5">
        <w:rPr>
          <w:rFonts w:ascii="Tahoma" w:hAnsi="Tahoma" w:cs="Tahoma"/>
        </w:rPr>
        <w:t xml:space="preserve"> must take these amendments into account in the preparation of their </w:t>
      </w:r>
      <w:r w:rsidR="00DD3B13" w:rsidRPr="005B66A5">
        <w:rPr>
          <w:rFonts w:ascii="Tahoma" w:hAnsi="Tahoma" w:cs="Tahoma"/>
        </w:rPr>
        <w:t>Tender Response</w:t>
      </w:r>
      <w:r w:rsidR="002A1DA9" w:rsidRPr="005B66A5">
        <w:rPr>
          <w:rFonts w:ascii="Tahoma" w:hAnsi="Tahoma" w:cs="Tahoma"/>
        </w:rPr>
        <w:t>.</w:t>
      </w:r>
    </w:p>
    <w:p w14:paraId="61D497EA" w14:textId="77777777" w:rsidR="00E97BE4" w:rsidRPr="005B66A5" w:rsidRDefault="00E97BE4" w:rsidP="007E5414">
      <w:pPr>
        <w:pStyle w:val="Heading2"/>
        <w:numPr>
          <w:ilvl w:val="0"/>
          <w:numId w:val="0"/>
        </w:numPr>
        <w:rPr>
          <w:rFonts w:ascii="Tahoma" w:hAnsi="Tahoma" w:cs="Tahoma"/>
          <w:sz w:val="22"/>
          <w:szCs w:val="22"/>
        </w:rPr>
      </w:pPr>
      <w:bookmarkStart w:id="1" w:name="_Toc183424421"/>
      <w:r w:rsidRPr="005B66A5">
        <w:rPr>
          <w:rFonts w:ascii="Tahoma" w:hAnsi="Tahoma" w:cs="Tahoma"/>
          <w:sz w:val="22"/>
          <w:szCs w:val="22"/>
        </w:rPr>
        <w:t>Modifying the Procurement</w:t>
      </w:r>
      <w:bookmarkEnd w:id="1"/>
      <w:r w:rsidRPr="005B66A5">
        <w:rPr>
          <w:rFonts w:ascii="Tahoma" w:hAnsi="Tahoma" w:cs="Tahoma"/>
          <w:sz w:val="22"/>
          <w:szCs w:val="22"/>
        </w:rPr>
        <w:t xml:space="preserve">: </w:t>
      </w:r>
      <w:r w:rsidRPr="005B66A5">
        <w:rPr>
          <w:rFonts w:ascii="Tahoma" w:hAnsi="Tahoma" w:cs="Tahoma"/>
          <w:b w:val="0"/>
          <w:bCs/>
          <w:sz w:val="22"/>
          <w:szCs w:val="22"/>
        </w:rPr>
        <w:t>The Council reserves the right at any time:</w:t>
      </w:r>
    </w:p>
    <w:p w14:paraId="33D4CF24" w14:textId="796E8E63" w:rsidR="00E97BE4" w:rsidRPr="005B66A5" w:rsidRDefault="00E97BE4" w:rsidP="007E5414">
      <w:pPr>
        <w:pStyle w:val="BodyText1"/>
        <w:numPr>
          <w:ilvl w:val="3"/>
          <w:numId w:val="38"/>
        </w:numPr>
        <w:tabs>
          <w:tab w:val="clear" w:pos="1080"/>
          <w:tab w:val="num" w:pos="360"/>
        </w:tabs>
        <w:spacing w:after="0"/>
        <w:ind w:left="360"/>
        <w:rPr>
          <w:rFonts w:ascii="Tahoma" w:hAnsi="Tahoma" w:cs="Tahoma"/>
          <w:color w:val="000000" w:themeColor="text1"/>
          <w:sz w:val="22"/>
          <w:szCs w:val="22"/>
        </w:rPr>
      </w:pPr>
      <w:r w:rsidRPr="005B66A5">
        <w:rPr>
          <w:rFonts w:ascii="Tahoma" w:hAnsi="Tahoma" w:cs="Tahoma"/>
          <w:color w:val="000000" w:themeColor="text1"/>
          <w:sz w:val="22"/>
          <w:szCs w:val="22"/>
          <w:shd w:val="clear" w:color="auto" w:fill="FFFFFF" w:themeFill="background1"/>
        </w:rPr>
        <w:t>to alter the Procurement Timetable for this Procurement</w:t>
      </w:r>
      <w:r w:rsidR="00AB39C8" w:rsidRPr="005B66A5">
        <w:rPr>
          <w:rFonts w:ascii="Tahoma" w:hAnsi="Tahoma" w:cs="Tahoma"/>
          <w:color w:val="000000" w:themeColor="text1"/>
          <w:sz w:val="22"/>
          <w:szCs w:val="22"/>
          <w:shd w:val="clear" w:color="auto" w:fill="FFFFFF" w:themeFill="background1"/>
        </w:rPr>
        <w:t>.</w:t>
      </w:r>
    </w:p>
    <w:p w14:paraId="061B5779" w14:textId="77777777" w:rsidR="00E97BE4" w:rsidRPr="005B66A5" w:rsidRDefault="00E97BE4" w:rsidP="007E5414">
      <w:pPr>
        <w:pStyle w:val="BodyText1"/>
        <w:numPr>
          <w:ilvl w:val="3"/>
          <w:numId w:val="38"/>
        </w:numPr>
        <w:tabs>
          <w:tab w:val="clear" w:pos="1080"/>
          <w:tab w:val="num" w:pos="360"/>
        </w:tabs>
        <w:spacing w:after="0"/>
        <w:ind w:left="360"/>
        <w:rPr>
          <w:rFonts w:ascii="Tahoma" w:hAnsi="Tahoma" w:cs="Tahoma"/>
          <w:color w:val="000000" w:themeColor="text1"/>
          <w:sz w:val="22"/>
          <w:szCs w:val="22"/>
        </w:rPr>
      </w:pPr>
      <w:r w:rsidRPr="005B66A5">
        <w:rPr>
          <w:rFonts w:ascii="Tahoma" w:hAnsi="Tahoma" w:cs="Tahoma"/>
          <w:color w:val="000000" w:themeColor="text1"/>
          <w:sz w:val="22"/>
          <w:szCs w:val="22"/>
        </w:rPr>
        <w:t>to rewind and re-run any part of the Procurement on the same or alternative basis</w:t>
      </w:r>
    </w:p>
    <w:p w14:paraId="61F763B1" w14:textId="77777777" w:rsidR="00E97BE4" w:rsidRPr="005B66A5" w:rsidRDefault="00E97BE4" w:rsidP="007E5414">
      <w:pPr>
        <w:pStyle w:val="BodyText1"/>
        <w:numPr>
          <w:ilvl w:val="3"/>
          <w:numId w:val="38"/>
        </w:numPr>
        <w:tabs>
          <w:tab w:val="clear" w:pos="1080"/>
          <w:tab w:val="num" w:pos="360"/>
        </w:tabs>
        <w:spacing w:after="0"/>
        <w:ind w:left="360"/>
        <w:rPr>
          <w:rFonts w:ascii="Tahoma" w:hAnsi="Tahoma" w:cs="Tahoma"/>
          <w:color w:val="000000" w:themeColor="text1"/>
          <w:sz w:val="22"/>
          <w:szCs w:val="22"/>
        </w:rPr>
      </w:pPr>
      <w:r w:rsidRPr="005B66A5">
        <w:rPr>
          <w:rFonts w:ascii="Tahoma" w:hAnsi="Tahoma" w:cs="Tahoma"/>
          <w:color w:val="000000" w:themeColor="text1"/>
          <w:sz w:val="22"/>
          <w:szCs w:val="22"/>
        </w:rPr>
        <w:t>to amend the Procurement as described herein, including the number of stages and the number of Suppliers to be selected at any stage.</w:t>
      </w:r>
    </w:p>
    <w:p w14:paraId="6841CE22" w14:textId="77777777" w:rsidR="00E97BE4" w:rsidRPr="005B66A5" w:rsidRDefault="00E97BE4" w:rsidP="007E5414">
      <w:pPr>
        <w:pStyle w:val="Numb20"/>
        <w:numPr>
          <w:ilvl w:val="0"/>
          <w:numId w:val="0"/>
        </w:numPr>
        <w:jc w:val="left"/>
        <w:rPr>
          <w:rFonts w:ascii="Tahoma" w:hAnsi="Tahoma" w:cs="Tahoma"/>
        </w:rPr>
      </w:pPr>
    </w:p>
    <w:p w14:paraId="78E5980B" w14:textId="213779A1" w:rsidR="007C78A7" w:rsidRPr="005B66A5" w:rsidRDefault="00684881" w:rsidP="007E5414">
      <w:pPr>
        <w:pStyle w:val="Numb20"/>
        <w:numPr>
          <w:ilvl w:val="0"/>
          <w:numId w:val="0"/>
        </w:numPr>
        <w:jc w:val="left"/>
        <w:rPr>
          <w:rFonts w:ascii="Tahoma" w:hAnsi="Tahoma" w:cs="Tahoma"/>
        </w:rPr>
      </w:pPr>
      <w:r w:rsidRPr="005B66A5">
        <w:rPr>
          <w:rFonts w:ascii="Tahoma" w:hAnsi="Tahoma" w:cs="Tahoma"/>
          <w:b/>
        </w:rPr>
        <w:t xml:space="preserve">Right to Seek Clarifications: </w:t>
      </w:r>
      <w:r w:rsidRPr="005B66A5">
        <w:rPr>
          <w:rFonts w:ascii="Tahoma" w:hAnsi="Tahoma" w:cs="Tahoma"/>
        </w:rPr>
        <w:t xml:space="preserve">The Council reserves the right to request clarification from a bidder at any time about any matter of their </w:t>
      </w:r>
      <w:r w:rsidR="008B0B65" w:rsidRPr="005B66A5">
        <w:rPr>
          <w:rFonts w:ascii="Tahoma" w:hAnsi="Tahoma" w:cs="Tahoma"/>
        </w:rPr>
        <w:t>Tender</w:t>
      </w:r>
      <w:r w:rsidRPr="005B66A5">
        <w:rPr>
          <w:rFonts w:ascii="Tahoma" w:hAnsi="Tahoma" w:cs="Tahoma"/>
        </w:rPr>
        <w:t xml:space="preserve">. Where a time limit is given for receipt of a response, and this deadline is missed, the Council may reject the </w:t>
      </w:r>
      <w:r w:rsidR="008B0B65" w:rsidRPr="005B66A5">
        <w:rPr>
          <w:rFonts w:ascii="Tahoma" w:hAnsi="Tahoma" w:cs="Tahoma"/>
        </w:rPr>
        <w:t>Tender</w:t>
      </w:r>
      <w:r w:rsidRPr="005B66A5">
        <w:rPr>
          <w:rFonts w:ascii="Tahoma" w:hAnsi="Tahoma" w:cs="Tahoma"/>
        </w:rPr>
        <w:t xml:space="preserve"> or not consider the late response to the clarification when finalising the evaluation.</w:t>
      </w:r>
    </w:p>
    <w:p w14:paraId="0785A661" w14:textId="2AE26350" w:rsidR="00082CFF" w:rsidRPr="005B66A5" w:rsidRDefault="00684881" w:rsidP="007E5414">
      <w:pPr>
        <w:rPr>
          <w:rFonts w:ascii="Tahoma" w:hAnsi="Tahoma" w:cs="Tahoma"/>
          <w:sz w:val="22"/>
          <w:szCs w:val="22"/>
        </w:rPr>
      </w:pPr>
      <w:r w:rsidRPr="005B66A5">
        <w:rPr>
          <w:rFonts w:ascii="Tahoma" w:hAnsi="Tahoma" w:cs="Tahoma"/>
          <w:b/>
          <w:sz w:val="22"/>
          <w:szCs w:val="22"/>
        </w:rPr>
        <w:t xml:space="preserve">Right to Stop: </w:t>
      </w:r>
      <w:r w:rsidR="00082CFF" w:rsidRPr="005B66A5">
        <w:rPr>
          <w:rFonts w:ascii="Tahoma" w:hAnsi="Tahoma" w:cs="Tahoma"/>
          <w:sz w:val="22"/>
          <w:szCs w:val="22"/>
        </w:rPr>
        <w:t xml:space="preserve">The Council reserves the right to cancel this process at any time. The Council is not liable for any costs resulting from any cancellation of this </w:t>
      </w:r>
      <w:r w:rsidR="00E14708" w:rsidRPr="005B66A5">
        <w:rPr>
          <w:rFonts w:ascii="Tahoma" w:hAnsi="Tahoma" w:cs="Tahoma"/>
          <w:sz w:val="22"/>
          <w:szCs w:val="22"/>
        </w:rPr>
        <w:t>process.</w:t>
      </w:r>
      <w:r w:rsidR="00D9645E" w:rsidRPr="005B66A5">
        <w:t xml:space="preserve"> </w:t>
      </w:r>
      <w:r w:rsidR="00D9645E" w:rsidRPr="005B66A5">
        <w:rPr>
          <w:rFonts w:ascii="Tahoma" w:hAnsi="Tahoma" w:cs="Tahoma"/>
          <w:sz w:val="22"/>
          <w:szCs w:val="22"/>
        </w:rPr>
        <w:t xml:space="preserve">The Council does not bind itself to accept the lowest; or any </w:t>
      </w:r>
      <w:r w:rsidR="00811136" w:rsidRPr="005B66A5">
        <w:rPr>
          <w:rFonts w:ascii="Tahoma" w:hAnsi="Tahoma" w:cs="Tahoma"/>
          <w:sz w:val="22"/>
          <w:szCs w:val="22"/>
        </w:rPr>
        <w:t>T</w:t>
      </w:r>
      <w:r w:rsidR="00D9645E" w:rsidRPr="005B66A5">
        <w:rPr>
          <w:rFonts w:ascii="Tahoma" w:hAnsi="Tahoma" w:cs="Tahoma"/>
          <w:sz w:val="22"/>
          <w:szCs w:val="22"/>
        </w:rPr>
        <w:t xml:space="preserve">ender submitted and shall be at liberty to accept or reject (either in part or wholly) any </w:t>
      </w:r>
      <w:r w:rsidR="00811136" w:rsidRPr="005B66A5">
        <w:rPr>
          <w:rFonts w:ascii="Tahoma" w:hAnsi="Tahoma" w:cs="Tahoma"/>
          <w:sz w:val="22"/>
          <w:szCs w:val="22"/>
        </w:rPr>
        <w:t>T</w:t>
      </w:r>
      <w:r w:rsidR="00D9645E" w:rsidRPr="005B66A5">
        <w:rPr>
          <w:rFonts w:ascii="Tahoma" w:hAnsi="Tahoma" w:cs="Tahoma"/>
          <w:sz w:val="22"/>
          <w:szCs w:val="22"/>
        </w:rPr>
        <w:t xml:space="preserve">ender (or modification of such </w:t>
      </w:r>
      <w:r w:rsidR="00811136" w:rsidRPr="005B66A5">
        <w:rPr>
          <w:rFonts w:ascii="Tahoma" w:hAnsi="Tahoma" w:cs="Tahoma"/>
          <w:sz w:val="22"/>
          <w:szCs w:val="22"/>
        </w:rPr>
        <w:t>T</w:t>
      </w:r>
      <w:r w:rsidR="00D9645E" w:rsidRPr="005B66A5">
        <w:rPr>
          <w:rFonts w:ascii="Tahoma" w:hAnsi="Tahoma" w:cs="Tahoma"/>
          <w:sz w:val="22"/>
          <w:szCs w:val="22"/>
        </w:rPr>
        <w:t xml:space="preserve">ender) and/or abort the </w:t>
      </w:r>
      <w:r w:rsidR="00811136" w:rsidRPr="005B66A5">
        <w:rPr>
          <w:rFonts w:ascii="Tahoma" w:hAnsi="Tahoma" w:cs="Tahoma"/>
          <w:sz w:val="22"/>
          <w:szCs w:val="22"/>
        </w:rPr>
        <w:t>T</w:t>
      </w:r>
      <w:r w:rsidR="00D9645E" w:rsidRPr="005B66A5">
        <w:rPr>
          <w:rFonts w:ascii="Tahoma" w:hAnsi="Tahoma" w:cs="Tahoma"/>
          <w:sz w:val="22"/>
          <w:szCs w:val="22"/>
        </w:rPr>
        <w:t xml:space="preserve">ender process at any time prior to award. In such circumstances the Council shall not incur any liability in respect of the </w:t>
      </w:r>
      <w:r w:rsidR="00811136" w:rsidRPr="005B66A5">
        <w:rPr>
          <w:rFonts w:ascii="Tahoma" w:hAnsi="Tahoma" w:cs="Tahoma"/>
          <w:sz w:val="22"/>
          <w:szCs w:val="22"/>
        </w:rPr>
        <w:t>T</w:t>
      </w:r>
      <w:r w:rsidR="00D9645E" w:rsidRPr="005B66A5">
        <w:rPr>
          <w:rFonts w:ascii="Tahoma" w:hAnsi="Tahoma" w:cs="Tahoma"/>
          <w:sz w:val="22"/>
          <w:szCs w:val="22"/>
        </w:rPr>
        <w:t xml:space="preserve">ender submitted and will not be obliged to commence evaluation, or continue to evaluate </w:t>
      </w:r>
      <w:r w:rsidR="00811136" w:rsidRPr="005B66A5">
        <w:rPr>
          <w:rFonts w:ascii="Tahoma" w:hAnsi="Tahoma" w:cs="Tahoma"/>
          <w:sz w:val="22"/>
          <w:szCs w:val="22"/>
        </w:rPr>
        <w:t>T</w:t>
      </w:r>
      <w:r w:rsidR="00D9645E" w:rsidRPr="005B66A5">
        <w:rPr>
          <w:rFonts w:ascii="Tahoma" w:hAnsi="Tahoma" w:cs="Tahoma"/>
          <w:sz w:val="22"/>
          <w:szCs w:val="22"/>
        </w:rPr>
        <w:t xml:space="preserve">ender submissions, or be liable for any costs incurred in connection with preparing and/or submitting and/or negotiating a </w:t>
      </w:r>
      <w:r w:rsidR="00811136" w:rsidRPr="005B66A5">
        <w:rPr>
          <w:rFonts w:ascii="Tahoma" w:hAnsi="Tahoma" w:cs="Tahoma"/>
          <w:sz w:val="22"/>
          <w:szCs w:val="22"/>
        </w:rPr>
        <w:t>T</w:t>
      </w:r>
      <w:r w:rsidR="00D9645E" w:rsidRPr="005B66A5">
        <w:rPr>
          <w:rFonts w:ascii="Tahoma" w:hAnsi="Tahoma" w:cs="Tahoma"/>
          <w:sz w:val="22"/>
          <w:szCs w:val="22"/>
        </w:rPr>
        <w:t>ender. All such costs shall be borne by the Bidder themselves</w:t>
      </w:r>
    </w:p>
    <w:p w14:paraId="5AD976DA" w14:textId="77777777" w:rsidR="00E97BE4" w:rsidRPr="005B66A5" w:rsidRDefault="00E97BE4" w:rsidP="007E5414">
      <w:pPr>
        <w:rPr>
          <w:rFonts w:ascii="Tahoma" w:hAnsi="Tahoma" w:cs="Tahoma"/>
          <w:sz w:val="22"/>
          <w:szCs w:val="22"/>
        </w:rPr>
      </w:pPr>
    </w:p>
    <w:p w14:paraId="04D41C99" w14:textId="77777777" w:rsidR="00E97BE4" w:rsidRPr="005B66A5" w:rsidRDefault="00E97BE4" w:rsidP="007E5414">
      <w:pPr>
        <w:pStyle w:val="BodyText1"/>
        <w:rPr>
          <w:rFonts w:ascii="Tahoma" w:hAnsi="Tahoma" w:cs="Tahoma"/>
          <w:sz w:val="22"/>
          <w:szCs w:val="22"/>
        </w:rPr>
      </w:pPr>
      <w:bookmarkStart w:id="2" w:name="_Hlk191036816"/>
      <w:r w:rsidRPr="005B66A5">
        <w:rPr>
          <w:rFonts w:ascii="Tahoma" w:hAnsi="Tahoma" w:cs="Tahoma"/>
          <w:b/>
          <w:bCs/>
          <w:color w:val="auto"/>
          <w:sz w:val="22"/>
          <w:szCs w:val="22"/>
        </w:rPr>
        <w:t xml:space="preserve">Option to direct award: </w:t>
      </w:r>
      <w:r w:rsidRPr="005B66A5">
        <w:rPr>
          <w:rFonts w:ascii="Tahoma" w:hAnsi="Tahoma" w:cs="Tahoma"/>
          <w:color w:val="auto"/>
          <w:sz w:val="22"/>
          <w:szCs w:val="22"/>
        </w:rPr>
        <w:t xml:space="preserve">The Council reserves the right to directly award additional or repeat, goods, works or services in accordance with Schedule 5, paragraph 8 of the </w:t>
      </w:r>
      <w:r w:rsidRPr="005B66A5">
        <w:rPr>
          <w:rFonts w:ascii="Tahoma" w:hAnsi="Tahoma" w:cs="Tahoma"/>
          <w:bCs/>
          <w:color w:val="auto"/>
          <w:sz w:val="22"/>
          <w:szCs w:val="22"/>
        </w:rPr>
        <w:t>Act</w:t>
      </w:r>
      <w:r w:rsidRPr="005B66A5">
        <w:rPr>
          <w:rFonts w:ascii="Tahoma" w:hAnsi="Tahoma" w:cs="Tahoma"/>
          <w:color w:val="auto"/>
          <w:sz w:val="22"/>
          <w:szCs w:val="22"/>
        </w:rPr>
        <w:t xml:space="preserve">. Additional guidance on the associated conditions that must be satisfied when seeking to rely on this option can be found in the following guidance (see </w:t>
      </w:r>
      <w:hyperlink r:id="rId15">
        <w:r w:rsidRPr="005B66A5">
          <w:rPr>
            <w:rFonts w:ascii="Tahoma" w:hAnsi="Tahoma" w:cs="Tahoma"/>
            <w:color w:val="auto"/>
            <w:sz w:val="22"/>
            <w:szCs w:val="22"/>
            <w:u w:val="single"/>
          </w:rPr>
          <w:t>Guidance: Direct_Award_FINAL (publishing.service.gov.uk)</w:t>
        </w:r>
      </w:hyperlink>
      <w:r w:rsidRPr="005B66A5">
        <w:rPr>
          <w:rFonts w:ascii="Tahoma" w:hAnsi="Tahoma" w:cs="Tahoma"/>
          <w:color w:val="auto"/>
          <w:sz w:val="22"/>
          <w:szCs w:val="22"/>
        </w:rPr>
        <w:t xml:space="preserve">). </w:t>
      </w:r>
    </w:p>
    <w:bookmarkEnd w:id="2"/>
    <w:p w14:paraId="2A9DDA80" w14:textId="77777777" w:rsidR="00E97BE4" w:rsidRPr="005B66A5" w:rsidRDefault="00E97BE4" w:rsidP="007E5414">
      <w:pPr>
        <w:rPr>
          <w:rFonts w:ascii="Tahoma" w:hAnsi="Tahoma" w:cs="Tahoma"/>
          <w:sz w:val="22"/>
          <w:szCs w:val="22"/>
        </w:rPr>
      </w:pPr>
    </w:p>
    <w:p w14:paraId="5E8A7C8A" w14:textId="77777777" w:rsidR="00C47691" w:rsidRPr="005B66A5" w:rsidRDefault="00C47691" w:rsidP="007E5414">
      <w:pPr>
        <w:rPr>
          <w:rFonts w:ascii="Tahoma" w:hAnsi="Tahoma" w:cs="Tahoma"/>
          <w:sz w:val="22"/>
          <w:szCs w:val="22"/>
        </w:rPr>
      </w:pPr>
    </w:p>
    <w:p w14:paraId="12F16B31" w14:textId="7DA2989E" w:rsidR="00131C37" w:rsidRPr="005B66A5" w:rsidRDefault="00131C37" w:rsidP="007E5414">
      <w:pPr>
        <w:rPr>
          <w:rFonts w:ascii="Tahoma" w:hAnsi="Tahoma" w:cs="Tahoma"/>
          <w:sz w:val="22"/>
          <w:szCs w:val="22"/>
        </w:rPr>
      </w:pPr>
      <w:r w:rsidRPr="005B66A5">
        <w:rPr>
          <w:rFonts w:ascii="Tahoma" w:hAnsi="Tahoma" w:cs="Tahoma"/>
          <w:b/>
          <w:sz w:val="22"/>
          <w:szCs w:val="22"/>
        </w:rPr>
        <w:t>Freedom of Information:</w:t>
      </w:r>
      <w:r w:rsidRPr="005B66A5">
        <w:rPr>
          <w:rFonts w:ascii="Tahoma" w:hAnsi="Tahoma" w:cs="Tahoma"/>
          <w:sz w:val="22"/>
          <w:szCs w:val="22"/>
        </w:rPr>
        <w:t xml:space="preserve"> All information relating to any </w:t>
      </w:r>
      <w:r w:rsidR="008B0B65" w:rsidRPr="005B66A5">
        <w:rPr>
          <w:rFonts w:ascii="Tahoma" w:hAnsi="Tahoma" w:cs="Tahoma"/>
          <w:sz w:val="22"/>
          <w:szCs w:val="22"/>
        </w:rPr>
        <w:t>Tender</w:t>
      </w:r>
      <w:r w:rsidRPr="005B66A5">
        <w:rPr>
          <w:rFonts w:ascii="Tahoma" w:hAnsi="Tahoma" w:cs="Tahoma"/>
          <w:sz w:val="22"/>
          <w:szCs w:val="22"/>
        </w:rPr>
        <w:t xml:space="preserve"> made to the Council or any contract to which the Council is party, including information arising under the contract or about its performance is subject to the ‘Freedom of Information Act 2000’ (FOIA) and ‘Environmental Regulations 2004 (EIR) irrespective of when that contract was entered into.  The council will be under obligation to disclose such information unless an exemption applies. The Council alone has the duty to determine whether an exemption applies to information and whether the request should be acceded to or refused.</w:t>
      </w:r>
    </w:p>
    <w:p w14:paraId="7950E582" w14:textId="1CC4EE9B" w:rsidR="00131C37" w:rsidRPr="005B66A5" w:rsidRDefault="00131C37" w:rsidP="007E5414">
      <w:pPr>
        <w:rPr>
          <w:rFonts w:ascii="Tahoma" w:hAnsi="Tahoma" w:cs="Tahoma"/>
          <w:sz w:val="22"/>
          <w:szCs w:val="22"/>
        </w:rPr>
      </w:pPr>
      <w:r w:rsidRPr="005B66A5">
        <w:rPr>
          <w:rFonts w:ascii="Tahoma" w:hAnsi="Tahoma" w:cs="Tahoma"/>
          <w:sz w:val="22"/>
          <w:szCs w:val="22"/>
        </w:rPr>
        <w:lastRenderedPageBreak/>
        <w:t xml:space="preserve">The Council will make information about the Total Contract Price of a bid available under the FOIA and/or EIR after award of the contract. In the absence of special circumstances, the rest of a </w:t>
      </w:r>
      <w:r w:rsidR="008B0B65" w:rsidRPr="005B66A5">
        <w:rPr>
          <w:rFonts w:ascii="Tahoma" w:hAnsi="Tahoma" w:cs="Tahoma"/>
          <w:sz w:val="22"/>
          <w:szCs w:val="22"/>
        </w:rPr>
        <w:t>Tender</w:t>
      </w:r>
      <w:r w:rsidRPr="005B66A5">
        <w:rPr>
          <w:rFonts w:ascii="Tahoma" w:hAnsi="Tahoma" w:cs="Tahoma"/>
          <w:sz w:val="22"/>
          <w:szCs w:val="22"/>
        </w:rPr>
        <w:t xml:space="preserve"> will be available under FOIA and EIR unless a bidder has notified the Council that it regards any of the information supplied with its </w:t>
      </w:r>
      <w:r w:rsidR="008B0B65" w:rsidRPr="005B66A5">
        <w:rPr>
          <w:rFonts w:ascii="Tahoma" w:hAnsi="Tahoma" w:cs="Tahoma"/>
          <w:sz w:val="22"/>
          <w:szCs w:val="22"/>
        </w:rPr>
        <w:t>Tender</w:t>
      </w:r>
      <w:r w:rsidRPr="005B66A5">
        <w:rPr>
          <w:rFonts w:ascii="Tahoma" w:hAnsi="Tahoma" w:cs="Tahoma"/>
          <w:sz w:val="22"/>
          <w:szCs w:val="22"/>
        </w:rPr>
        <w:t xml:space="preserve"> to be reserved information (as stated within the FOIA / EIR</w:t>
      </w:r>
      <w:r w:rsidR="00471BF1" w:rsidRPr="005B66A5">
        <w:rPr>
          <w:rFonts w:ascii="Tahoma" w:hAnsi="Tahoma" w:cs="Tahoma"/>
          <w:sz w:val="22"/>
          <w:szCs w:val="22"/>
        </w:rPr>
        <w:t xml:space="preserve"> section</w:t>
      </w:r>
      <w:r w:rsidRPr="005B66A5">
        <w:rPr>
          <w:rFonts w:ascii="Tahoma" w:hAnsi="Tahoma" w:cs="Tahoma"/>
          <w:sz w:val="22"/>
          <w:szCs w:val="22"/>
        </w:rPr>
        <w:t>), such as unit prices or more detailed pricing information).</w:t>
      </w:r>
    </w:p>
    <w:p w14:paraId="7C8AA8F2" w14:textId="77777777" w:rsidR="00CC28E2" w:rsidRPr="005B66A5" w:rsidRDefault="00CC28E2" w:rsidP="007E5414">
      <w:pPr>
        <w:rPr>
          <w:rFonts w:ascii="Tahoma" w:hAnsi="Tahoma" w:cs="Tahoma"/>
          <w:sz w:val="22"/>
          <w:szCs w:val="22"/>
        </w:rPr>
      </w:pPr>
    </w:p>
    <w:p w14:paraId="2C1FE62B" w14:textId="77777777" w:rsidR="003912AC" w:rsidRPr="005B66A5" w:rsidRDefault="003912AC" w:rsidP="007E5414">
      <w:pPr>
        <w:rPr>
          <w:rFonts w:ascii="Tahoma" w:hAnsi="Tahoma" w:cs="Tahoma"/>
          <w:sz w:val="22"/>
          <w:szCs w:val="22"/>
        </w:rPr>
      </w:pPr>
      <w:r w:rsidRPr="005B66A5">
        <w:rPr>
          <w:rFonts w:ascii="Tahoma" w:hAnsi="Tahoma" w:cs="Tahoma"/>
          <w:sz w:val="22"/>
          <w:szCs w:val="22"/>
        </w:rPr>
        <w:t>The Council will not be held liable for any loss or prejudice caused by the disclosure of information that:</w:t>
      </w:r>
    </w:p>
    <w:p w14:paraId="1A83D0E3" w14:textId="6522D0D5" w:rsidR="003912AC" w:rsidRPr="005B66A5" w:rsidRDefault="003912AC" w:rsidP="007E5414">
      <w:pPr>
        <w:pStyle w:val="ListParagraph"/>
        <w:numPr>
          <w:ilvl w:val="0"/>
          <w:numId w:val="48"/>
        </w:numPr>
        <w:rPr>
          <w:rFonts w:ascii="Tahoma" w:hAnsi="Tahoma" w:cs="Tahoma"/>
          <w:sz w:val="22"/>
          <w:szCs w:val="22"/>
        </w:rPr>
      </w:pPr>
      <w:r w:rsidRPr="005B66A5">
        <w:rPr>
          <w:rFonts w:ascii="Tahoma" w:hAnsi="Tahoma" w:cs="Tahoma"/>
          <w:sz w:val="22"/>
          <w:szCs w:val="22"/>
        </w:rPr>
        <w:t>has not been clearly marked</w:t>
      </w:r>
      <w:r w:rsidR="00B85863" w:rsidRPr="005B66A5">
        <w:rPr>
          <w:rFonts w:ascii="Tahoma" w:hAnsi="Tahoma" w:cs="Tahoma"/>
          <w:sz w:val="22"/>
          <w:szCs w:val="22"/>
        </w:rPr>
        <w:t xml:space="preserve"> as such in Part 3 of </w:t>
      </w:r>
      <w:r w:rsidR="0046408D" w:rsidRPr="005B66A5">
        <w:rPr>
          <w:rFonts w:ascii="Tahoma" w:hAnsi="Tahoma" w:cs="Tahoma"/>
          <w:sz w:val="22"/>
          <w:szCs w:val="22"/>
        </w:rPr>
        <w:t>Document 3</w:t>
      </w:r>
      <w:r w:rsidR="00B85863" w:rsidRPr="005B66A5">
        <w:rPr>
          <w:rFonts w:ascii="Tahoma" w:hAnsi="Tahoma" w:cs="Tahoma"/>
          <w:sz w:val="22"/>
          <w:szCs w:val="22"/>
        </w:rPr>
        <w:t>B</w:t>
      </w:r>
      <w:r w:rsidR="00D01563" w:rsidRPr="005B66A5">
        <w:rPr>
          <w:rFonts w:ascii="Tahoma" w:hAnsi="Tahoma" w:cs="Tahoma"/>
          <w:sz w:val="22"/>
          <w:szCs w:val="22"/>
        </w:rPr>
        <w:t>1</w:t>
      </w:r>
      <w:r w:rsidR="0046408D" w:rsidRPr="005B66A5">
        <w:rPr>
          <w:rFonts w:ascii="Tahoma" w:hAnsi="Tahoma" w:cs="Tahoma"/>
          <w:sz w:val="22"/>
          <w:szCs w:val="22"/>
        </w:rPr>
        <w:t xml:space="preserve"> </w:t>
      </w:r>
      <w:r w:rsidRPr="005B66A5">
        <w:rPr>
          <w:rFonts w:ascii="Tahoma" w:hAnsi="Tahoma" w:cs="Tahoma"/>
          <w:sz w:val="22"/>
          <w:szCs w:val="22"/>
        </w:rPr>
        <w:t>with supporting reasons (referring to the relevant category of exemption under the Act or EIR where possible); or</w:t>
      </w:r>
    </w:p>
    <w:p w14:paraId="3D13F234" w14:textId="4CE20D23" w:rsidR="003912AC" w:rsidRPr="005B66A5" w:rsidRDefault="003912AC" w:rsidP="007E5414">
      <w:pPr>
        <w:pStyle w:val="ListParagraph"/>
        <w:numPr>
          <w:ilvl w:val="0"/>
          <w:numId w:val="48"/>
        </w:numPr>
        <w:rPr>
          <w:rFonts w:ascii="Tahoma" w:hAnsi="Tahoma" w:cs="Tahoma"/>
          <w:sz w:val="22"/>
          <w:szCs w:val="22"/>
        </w:rPr>
      </w:pPr>
      <w:r w:rsidRPr="005B66A5">
        <w:rPr>
          <w:rFonts w:ascii="Tahoma" w:hAnsi="Tahoma" w:cs="Tahoma"/>
          <w:sz w:val="22"/>
          <w:szCs w:val="22"/>
        </w:rPr>
        <w:t>does not fall into a category of information that is exempt from disclosure under the Act or EIR (for example, a trade secret or would be likely to prejudice the commercial interests of any person); or</w:t>
      </w:r>
    </w:p>
    <w:p w14:paraId="4A06574E" w14:textId="73A4A303" w:rsidR="00CC28E2" w:rsidRPr="005B66A5" w:rsidRDefault="003912AC" w:rsidP="007E5414">
      <w:pPr>
        <w:pStyle w:val="ListParagraph"/>
        <w:numPr>
          <w:ilvl w:val="0"/>
          <w:numId w:val="48"/>
        </w:numPr>
        <w:rPr>
          <w:rFonts w:ascii="Tahoma" w:hAnsi="Tahoma" w:cs="Tahoma"/>
          <w:sz w:val="22"/>
          <w:szCs w:val="22"/>
        </w:rPr>
      </w:pPr>
      <w:r w:rsidRPr="005B66A5">
        <w:rPr>
          <w:rFonts w:ascii="Tahoma" w:hAnsi="Tahoma" w:cs="Tahoma"/>
          <w:sz w:val="22"/>
          <w:szCs w:val="22"/>
        </w:rPr>
        <w:t>in cases where there is no absolute statutory duty to withhold information, then not withstanding the previous clauses, in circumstances where it is in the public interest to disclose any such information</w:t>
      </w:r>
      <w:r w:rsidR="001F2CC1" w:rsidRPr="005B66A5">
        <w:rPr>
          <w:rFonts w:ascii="Tahoma" w:hAnsi="Tahoma" w:cs="Tahoma"/>
          <w:sz w:val="22"/>
          <w:szCs w:val="22"/>
        </w:rPr>
        <w:t>; or</w:t>
      </w:r>
    </w:p>
    <w:p w14:paraId="64516970" w14:textId="3EA3193C" w:rsidR="001F2CC1" w:rsidRPr="005B66A5" w:rsidRDefault="001F2CC1" w:rsidP="007E5414">
      <w:pPr>
        <w:pStyle w:val="ListParagraph"/>
        <w:numPr>
          <w:ilvl w:val="0"/>
          <w:numId w:val="48"/>
        </w:numPr>
        <w:rPr>
          <w:rFonts w:ascii="Tahoma" w:hAnsi="Tahoma" w:cs="Tahoma"/>
          <w:sz w:val="22"/>
          <w:szCs w:val="22"/>
        </w:rPr>
      </w:pPr>
      <w:r w:rsidRPr="005B66A5">
        <w:rPr>
          <w:rFonts w:ascii="Tahoma" w:hAnsi="Tahoma" w:cs="Tahoma"/>
          <w:sz w:val="22"/>
          <w:szCs w:val="22"/>
        </w:rPr>
        <w:t>where directed to disclose such information by the ICO or any judicial body;</w:t>
      </w:r>
    </w:p>
    <w:p w14:paraId="53B71ED8" w14:textId="77777777" w:rsidR="002A1DA9" w:rsidRPr="005B66A5" w:rsidRDefault="002A1DA9" w:rsidP="007E5414">
      <w:pPr>
        <w:rPr>
          <w:rFonts w:ascii="Tahoma" w:hAnsi="Tahoma" w:cs="Tahoma"/>
          <w:sz w:val="22"/>
          <w:szCs w:val="22"/>
        </w:rPr>
      </w:pPr>
    </w:p>
    <w:p w14:paraId="022ED57E" w14:textId="715564AD" w:rsidR="002A1DA9" w:rsidRPr="005B66A5" w:rsidRDefault="00C57D89" w:rsidP="007E5414">
      <w:pPr>
        <w:rPr>
          <w:rFonts w:ascii="Tahoma" w:hAnsi="Tahoma" w:cs="Tahoma"/>
          <w:sz w:val="22"/>
          <w:szCs w:val="22"/>
        </w:rPr>
      </w:pPr>
      <w:r w:rsidRPr="005B66A5">
        <w:rPr>
          <w:rFonts w:ascii="Tahoma" w:hAnsi="Tahoma" w:cs="Tahoma"/>
          <w:b/>
          <w:sz w:val="22"/>
          <w:szCs w:val="22"/>
        </w:rPr>
        <w:t>Bribery/Canvassing</w:t>
      </w:r>
      <w:r w:rsidR="006510EE" w:rsidRPr="005B66A5">
        <w:rPr>
          <w:rFonts w:ascii="Tahoma" w:hAnsi="Tahoma" w:cs="Tahoma"/>
          <w:b/>
          <w:sz w:val="22"/>
          <w:szCs w:val="22"/>
        </w:rPr>
        <w:t>/Collusion</w:t>
      </w:r>
      <w:r w:rsidRPr="005B66A5">
        <w:rPr>
          <w:rFonts w:ascii="Tahoma" w:hAnsi="Tahoma" w:cs="Tahoma"/>
          <w:b/>
          <w:sz w:val="22"/>
          <w:szCs w:val="22"/>
        </w:rPr>
        <w:t>:</w:t>
      </w:r>
      <w:r w:rsidRPr="005B66A5">
        <w:rPr>
          <w:rFonts w:ascii="Tahoma" w:hAnsi="Tahoma" w:cs="Tahoma"/>
          <w:sz w:val="22"/>
          <w:szCs w:val="22"/>
        </w:rPr>
        <w:t xml:space="preserve"> </w:t>
      </w:r>
      <w:r w:rsidR="002A1DA9" w:rsidRPr="005B66A5">
        <w:rPr>
          <w:rFonts w:ascii="Tahoma" w:hAnsi="Tahoma" w:cs="Tahoma"/>
          <w:sz w:val="22"/>
          <w:szCs w:val="22"/>
        </w:rPr>
        <w:t>Any bidder who directly or indirectly canvasses any official of the Council or bribes or attempts to bribe concerning the award of the contract or who directly or indirectly obtains or attempts to bribe information from such official concerning the process will be disqualified and may also be guilty of a criminal offence that may be pursued.</w:t>
      </w:r>
    </w:p>
    <w:p w14:paraId="3D16CFA8" w14:textId="77777777" w:rsidR="00E97BE4" w:rsidRPr="005B66A5" w:rsidRDefault="00E97BE4" w:rsidP="007E5414">
      <w:pPr>
        <w:rPr>
          <w:rFonts w:ascii="Tahoma" w:hAnsi="Tahoma" w:cs="Tahoma"/>
          <w:sz w:val="22"/>
          <w:szCs w:val="22"/>
        </w:rPr>
      </w:pPr>
    </w:p>
    <w:p w14:paraId="459C7543" w14:textId="77777777" w:rsidR="00E97BE4" w:rsidRPr="005B66A5" w:rsidRDefault="00E97BE4" w:rsidP="007E5414">
      <w:pPr>
        <w:rPr>
          <w:rFonts w:ascii="Tahoma" w:hAnsi="Tahoma" w:cs="Tahoma"/>
          <w:sz w:val="22"/>
          <w:szCs w:val="22"/>
        </w:rPr>
      </w:pPr>
      <w:bookmarkStart w:id="3" w:name="_Hlk191036866"/>
      <w:r w:rsidRPr="005B66A5">
        <w:rPr>
          <w:rFonts w:ascii="Tahoma" w:hAnsi="Tahoma" w:cs="Tahoma"/>
          <w:sz w:val="22"/>
          <w:szCs w:val="22"/>
        </w:rPr>
        <w:t>Specifically, Suppliers must not directly or indirectly at any time:</w:t>
      </w:r>
    </w:p>
    <w:p w14:paraId="1E4B5A64" w14:textId="77777777" w:rsidR="00E97BE4" w:rsidRPr="005B66A5" w:rsidRDefault="00E97BE4" w:rsidP="007E5414">
      <w:pPr>
        <w:rPr>
          <w:rFonts w:ascii="Tahoma" w:hAnsi="Tahoma" w:cs="Tahoma"/>
          <w:sz w:val="22"/>
          <w:szCs w:val="22"/>
        </w:rPr>
      </w:pPr>
    </w:p>
    <w:p w14:paraId="4BD77A01" w14:textId="77777777" w:rsidR="00E97BE4" w:rsidRPr="005B66A5" w:rsidRDefault="00E97BE4" w:rsidP="007E5414">
      <w:pPr>
        <w:pStyle w:val="ListParagraph"/>
        <w:numPr>
          <w:ilvl w:val="0"/>
          <w:numId w:val="52"/>
        </w:numPr>
        <w:rPr>
          <w:rFonts w:ascii="Tahoma" w:hAnsi="Tahoma" w:cs="Tahoma"/>
          <w:sz w:val="22"/>
          <w:szCs w:val="22"/>
        </w:rPr>
      </w:pPr>
      <w:r w:rsidRPr="005B66A5">
        <w:rPr>
          <w:rFonts w:ascii="Tahoma" w:hAnsi="Tahoma" w:cs="Tahoma"/>
          <w:sz w:val="22"/>
          <w:szCs w:val="22"/>
        </w:rPr>
        <w:t>devise or amend the content of their submissions in accordance with any agreement or arrangement with any other person, other than in good faith with a person who is a proposed partner, subcontractor, consortium member insurance provider or provider of finance</w:t>
      </w:r>
    </w:p>
    <w:p w14:paraId="247063BD" w14:textId="77777777" w:rsidR="00E97BE4" w:rsidRPr="005B66A5" w:rsidRDefault="00E97BE4" w:rsidP="007E5414">
      <w:pPr>
        <w:pStyle w:val="ListParagraph"/>
        <w:numPr>
          <w:ilvl w:val="0"/>
          <w:numId w:val="52"/>
        </w:numPr>
        <w:rPr>
          <w:rFonts w:ascii="Tahoma" w:hAnsi="Tahoma" w:cs="Tahoma"/>
          <w:sz w:val="22"/>
          <w:szCs w:val="22"/>
        </w:rPr>
      </w:pPr>
      <w:r w:rsidRPr="005B66A5">
        <w:rPr>
          <w:rFonts w:ascii="Tahoma" w:hAnsi="Tahoma" w:cs="Tahoma"/>
          <w:sz w:val="22"/>
          <w:szCs w:val="22"/>
        </w:rPr>
        <w:t>enter into any agreement or arrangement with any other person as to the form or content of any other submission or offer to pay any sum of money or valuable consideration to any person to effect changes to the form or content of any other submission</w:t>
      </w:r>
    </w:p>
    <w:p w14:paraId="06AF084E" w14:textId="77777777" w:rsidR="00E97BE4" w:rsidRPr="005B66A5" w:rsidRDefault="00E97BE4" w:rsidP="007E5414">
      <w:pPr>
        <w:pStyle w:val="ListParagraph"/>
        <w:numPr>
          <w:ilvl w:val="0"/>
          <w:numId w:val="52"/>
        </w:numPr>
        <w:rPr>
          <w:rFonts w:ascii="Tahoma" w:hAnsi="Tahoma" w:cs="Tahoma"/>
          <w:sz w:val="22"/>
          <w:szCs w:val="22"/>
        </w:rPr>
      </w:pPr>
      <w:r w:rsidRPr="005B66A5">
        <w:rPr>
          <w:rFonts w:ascii="Tahoma" w:hAnsi="Tahoma" w:cs="Tahoma"/>
          <w:sz w:val="22"/>
          <w:szCs w:val="22"/>
        </w:rPr>
        <w:t>enter into any agreement or arrangement with any other person that has the effect of prohibiting or excluding that person from submitting a response in this Procurement</w:t>
      </w:r>
    </w:p>
    <w:p w14:paraId="03DE461F" w14:textId="77777777" w:rsidR="00E97BE4" w:rsidRPr="005B66A5" w:rsidRDefault="00E97BE4" w:rsidP="007E5414">
      <w:pPr>
        <w:pStyle w:val="ListParagraph"/>
        <w:numPr>
          <w:ilvl w:val="0"/>
          <w:numId w:val="52"/>
        </w:numPr>
        <w:rPr>
          <w:rFonts w:ascii="Tahoma" w:hAnsi="Tahoma" w:cs="Tahoma"/>
          <w:sz w:val="22"/>
          <w:szCs w:val="22"/>
        </w:rPr>
      </w:pPr>
      <w:r w:rsidRPr="005B66A5">
        <w:rPr>
          <w:rFonts w:ascii="Tahoma" w:hAnsi="Tahoma" w:cs="Tahoma"/>
          <w:sz w:val="22"/>
          <w:szCs w:val="22"/>
        </w:rPr>
        <w:t>canvass any employees, members or agents of the Council in relation to this Procurement</w:t>
      </w:r>
    </w:p>
    <w:p w14:paraId="0134C611" w14:textId="77777777" w:rsidR="00E97BE4" w:rsidRPr="005B66A5" w:rsidRDefault="00E97BE4" w:rsidP="007E5414">
      <w:pPr>
        <w:pStyle w:val="ListParagraph"/>
        <w:numPr>
          <w:ilvl w:val="0"/>
          <w:numId w:val="52"/>
        </w:numPr>
        <w:rPr>
          <w:rFonts w:ascii="Tahoma" w:hAnsi="Tahoma" w:cs="Tahoma"/>
          <w:sz w:val="22"/>
          <w:szCs w:val="22"/>
        </w:rPr>
      </w:pPr>
      <w:r w:rsidRPr="005B66A5">
        <w:rPr>
          <w:rFonts w:ascii="Tahoma" w:hAnsi="Tahoma" w:cs="Tahoma"/>
          <w:sz w:val="22"/>
          <w:szCs w:val="22"/>
        </w:rPr>
        <w:t xml:space="preserve">attempt to obtain information from any of the employees, members or agents of the Council or their advisors concerning another Supplier or submission </w:t>
      </w:r>
    </w:p>
    <w:bookmarkEnd w:id="3"/>
    <w:p w14:paraId="609F337F" w14:textId="77777777" w:rsidR="00E97BE4" w:rsidRPr="005B66A5" w:rsidRDefault="00E97BE4" w:rsidP="007E5414">
      <w:pPr>
        <w:pStyle w:val="ListParagraph"/>
        <w:numPr>
          <w:ilvl w:val="0"/>
          <w:numId w:val="52"/>
        </w:numPr>
        <w:rPr>
          <w:rFonts w:ascii="Tahoma" w:hAnsi="Tahoma" w:cs="Tahoma"/>
          <w:sz w:val="22"/>
          <w:szCs w:val="22"/>
        </w:rPr>
      </w:pPr>
      <w:r w:rsidRPr="005B66A5">
        <w:rPr>
          <w:rFonts w:ascii="Tahoma" w:hAnsi="Tahoma" w:cs="Tahoma"/>
          <w:sz w:val="22"/>
          <w:szCs w:val="22"/>
        </w:rPr>
        <w:t>carry out any other co-operation or collusion with another Supplier or any other person which the Council considers capable of undermining fair competition</w:t>
      </w:r>
    </w:p>
    <w:p w14:paraId="03CC09B1" w14:textId="77777777" w:rsidR="00E97BE4" w:rsidRPr="005B66A5" w:rsidRDefault="00E97BE4" w:rsidP="007E5414">
      <w:pPr>
        <w:rPr>
          <w:rFonts w:ascii="Tahoma" w:hAnsi="Tahoma" w:cs="Tahoma"/>
          <w:sz w:val="22"/>
          <w:szCs w:val="22"/>
        </w:rPr>
      </w:pPr>
    </w:p>
    <w:p w14:paraId="59C0F4D3" w14:textId="77777777" w:rsidR="002A1DA9" w:rsidRPr="005B66A5" w:rsidRDefault="002A1DA9" w:rsidP="007E5414">
      <w:pPr>
        <w:pStyle w:val="Style5"/>
        <w:rPr>
          <w:rFonts w:ascii="Tahoma" w:hAnsi="Tahoma" w:cs="Tahoma"/>
          <w:sz w:val="22"/>
          <w:szCs w:val="22"/>
        </w:rPr>
      </w:pPr>
    </w:p>
    <w:p w14:paraId="12DC8F4C" w14:textId="5B178366" w:rsidR="002A1DA9" w:rsidRPr="005B66A5" w:rsidRDefault="00C57D89" w:rsidP="007E5414">
      <w:pPr>
        <w:rPr>
          <w:rFonts w:ascii="Tahoma" w:hAnsi="Tahoma" w:cs="Tahoma"/>
          <w:sz w:val="22"/>
          <w:szCs w:val="22"/>
        </w:rPr>
      </w:pPr>
      <w:r w:rsidRPr="005B66A5">
        <w:rPr>
          <w:rFonts w:ascii="Tahoma" w:hAnsi="Tahoma" w:cs="Tahoma"/>
          <w:b/>
          <w:sz w:val="22"/>
          <w:szCs w:val="22"/>
        </w:rPr>
        <w:t>Whistleblowing:</w:t>
      </w:r>
      <w:r w:rsidRPr="005B66A5">
        <w:rPr>
          <w:rFonts w:ascii="Tahoma" w:hAnsi="Tahoma" w:cs="Tahoma"/>
          <w:sz w:val="22"/>
          <w:szCs w:val="22"/>
        </w:rPr>
        <w:t xml:space="preserve"> </w:t>
      </w:r>
      <w:r w:rsidR="002A1DA9" w:rsidRPr="005B66A5">
        <w:rPr>
          <w:rFonts w:ascii="Tahoma" w:hAnsi="Tahoma" w:cs="Tahoma"/>
          <w:sz w:val="22"/>
          <w:szCs w:val="22"/>
        </w:rPr>
        <w:t>The Council takes fraud, misconduct or corruption seriously and is committed to eradicating it. Our policies include a whistle blowing procedure, which enables employees, and staff within partner and contracting organisations to raise, in good faith, any concerns they may have without fear of victimisation. Such concerns may include:</w:t>
      </w:r>
    </w:p>
    <w:p w14:paraId="5E442548" w14:textId="77777777" w:rsidR="002A1DA9" w:rsidRPr="005B66A5" w:rsidRDefault="002A1DA9" w:rsidP="007E5414">
      <w:pPr>
        <w:ind w:left="567" w:hanging="283"/>
        <w:rPr>
          <w:rFonts w:ascii="Tahoma" w:hAnsi="Tahoma" w:cs="Tahoma"/>
          <w:sz w:val="22"/>
          <w:szCs w:val="22"/>
        </w:rPr>
      </w:pPr>
      <w:r w:rsidRPr="005B66A5">
        <w:rPr>
          <w:rFonts w:ascii="Tahoma" w:hAnsi="Tahoma" w:cs="Tahoma"/>
          <w:sz w:val="22"/>
          <w:szCs w:val="22"/>
        </w:rPr>
        <w:t>•</w:t>
      </w:r>
      <w:r w:rsidRPr="005B66A5">
        <w:rPr>
          <w:rFonts w:ascii="Tahoma" w:hAnsi="Tahoma" w:cs="Tahoma"/>
          <w:sz w:val="22"/>
          <w:szCs w:val="22"/>
        </w:rPr>
        <w:tab/>
        <w:t xml:space="preserve">Health and safety risks; </w:t>
      </w:r>
    </w:p>
    <w:p w14:paraId="775717D7" w14:textId="77777777" w:rsidR="002A1DA9" w:rsidRPr="005B66A5" w:rsidRDefault="002A1DA9" w:rsidP="007E5414">
      <w:pPr>
        <w:ind w:left="567" w:hanging="283"/>
        <w:rPr>
          <w:rFonts w:ascii="Tahoma" w:hAnsi="Tahoma" w:cs="Tahoma"/>
          <w:sz w:val="22"/>
          <w:szCs w:val="22"/>
        </w:rPr>
      </w:pPr>
      <w:r w:rsidRPr="005B66A5">
        <w:rPr>
          <w:rFonts w:ascii="Tahoma" w:hAnsi="Tahoma" w:cs="Tahoma"/>
          <w:sz w:val="22"/>
          <w:szCs w:val="22"/>
        </w:rPr>
        <w:t>•</w:t>
      </w:r>
      <w:r w:rsidRPr="005B66A5">
        <w:rPr>
          <w:rFonts w:ascii="Tahoma" w:hAnsi="Tahoma" w:cs="Tahoma"/>
          <w:sz w:val="22"/>
          <w:szCs w:val="22"/>
        </w:rPr>
        <w:tab/>
        <w:t xml:space="preserve">Damage to the environment; </w:t>
      </w:r>
    </w:p>
    <w:p w14:paraId="633A8764" w14:textId="77777777" w:rsidR="002A1DA9" w:rsidRPr="005B66A5" w:rsidRDefault="002A1DA9" w:rsidP="007E5414">
      <w:pPr>
        <w:ind w:left="567" w:hanging="283"/>
        <w:rPr>
          <w:rFonts w:ascii="Tahoma" w:hAnsi="Tahoma" w:cs="Tahoma"/>
          <w:sz w:val="22"/>
          <w:szCs w:val="22"/>
        </w:rPr>
      </w:pPr>
      <w:r w:rsidRPr="005B66A5">
        <w:rPr>
          <w:rFonts w:ascii="Tahoma" w:hAnsi="Tahoma" w:cs="Tahoma"/>
          <w:sz w:val="22"/>
          <w:szCs w:val="22"/>
        </w:rPr>
        <w:t>•</w:t>
      </w:r>
      <w:r w:rsidRPr="005B66A5">
        <w:rPr>
          <w:rFonts w:ascii="Tahoma" w:hAnsi="Tahoma" w:cs="Tahoma"/>
          <w:sz w:val="22"/>
          <w:szCs w:val="22"/>
        </w:rPr>
        <w:tab/>
        <w:t>Abuse of vulnerable clients;</w:t>
      </w:r>
    </w:p>
    <w:p w14:paraId="576903EF" w14:textId="77777777" w:rsidR="002A1DA9" w:rsidRPr="005B66A5" w:rsidRDefault="002A1DA9" w:rsidP="007E5414">
      <w:pPr>
        <w:ind w:left="567" w:hanging="283"/>
        <w:rPr>
          <w:rFonts w:ascii="Tahoma" w:hAnsi="Tahoma" w:cs="Tahoma"/>
          <w:sz w:val="22"/>
          <w:szCs w:val="22"/>
        </w:rPr>
      </w:pPr>
      <w:r w:rsidRPr="005B66A5">
        <w:rPr>
          <w:rFonts w:ascii="Tahoma" w:hAnsi="Tahoma" w:cs="Tahoma"/>
          <w:sz w:val="22"/>
          <w:szCs w:val="22"/>
        </w:rPr>
        <w:t>•</w:t>
      </w:r>
      <w:r w:rsidRPr="005B66A5">
        <w:rPr>
          <w:rFonts w:ascii="Tahoma" w:hAnsi="Tahoma" w:cs="Tahoma"/>
          <w:sz w:val="22"/>
          <w:szCs w:val="22"/>
        </w:rPr>
        <w:tab/>
        <w:t xml:space="preserve">Fraud, bribery and corruption; and, </w:t>
      </w:r>
    </w:p>
    <w:p w14:paraId="72C8C448" w14:textId="77777777" w:rsidR="002A1DA9" w:rsidRPr="005B66A5" w:rsidRDefault="002A1DA9" w:rsidP="007E5414">
      <w:pPr>
        <w:ind w:left="567" w:hanging="283"/>
        <w:rPr>
          <w:rFonts w:ascii="Tahoma" w:hAnsi="Tahoma" w:cs="Tahoma"/>
          <w:sz w:val="22"/>
          <w:szCs w:val="22"/>
        </w:rPr>
      </w:pPr>
      <w:r w:rsidRPr="005B66A5">
        <w:rPr>
          <w:rFonts w:ascii="Tahoma" w:hAnsi="Tahoma" w:cs="Tahoma"/>
          <w:sz w:val="22"/>
          <w:szCs w:val="22"/>
        </w:rPr>
        <w:t>•</w:t>
      </w:r>
      <w:r w:rsidRPr="005B66A5">
        <w:rPr>
          <w:rFonts w:ascii="Tahoma" w:hAnsi="Tahoma" w:cs="Tahoma"/>
          <w:sz w:val="22"/>
          <w:szCs w:val="22"/>
        </w:rPr>
        <w:tab/>
        <w:t xml:space="preserve">Any conduct which is illegal. </w:t>
      </w:r>
    </w:p>
    <w:p w14:paraId="1B1F03E8" w14:textId="77777777" w:rsidR="002A1DA9" w:rsidRPr="005B66A5" w:rsidRDefault="002A1DA9" w:rsidP="007E5414">
      <w:pPr>
        <w:rPr>
          <w:rFonts w:ascii="Tahoma" w:hAnsi="Tahoma" w:cs="Tahoma"/>
          <w:sz w:val="22"/>
          <w:szCs w:val="22"/>
        </w:rPr>
      </w:pPr>
    </w:p>
    <w:p w14:paraId="6CA9AC4A" w14:textId="22F76542" w:rsidR="002A1DA9" w:rsidRPr="005B66A5" w:rsidRDefault="002A1DA9" w:rsidP="007E5414">
      <w:pPr>
        <w:rPr>
          <w:rFonts w:ascii="Tahoma" w:hAnsi="Tahoma" w:cs="Tahoma"/>
          <w:color w:val="1F497D"/>
          <w:sz w:val="22"/>
          <w:szCs w:val="22"/>
        </w:rPr>
      </w:pPr>
      <w:r w:rsidRPr="005B66A5">
        <w:rPr>
          <w:rFonts w:ascii="Tahoma" w:hAnsi="Tahoma" w:cs="Tahoma"/>
          <w:sz w:val="22"/>
          <w:szCs w:val="22"/>
        </w:rPr>
        <w:t>Further details can be found on the Council’s internet site</w:t>
      </w:r>
      <w:r w:rsidR="00901E41" w:rsidRPr="005B66A5">
        <w:rPr>
          <w:rFonts w:ascii="Tahoma" w:hAnsi="Tahoma" w:cs="Tahoma"/>
          <w:color w:val="1F497D"/>
          <w:sz w:val="22"/>
          <w:szCs w:val="22"/>
        </w:rPr>
        <w:t xml:space="preserve">. </w:t>
      </w:r>
      <w:r w:rsidRPr="005B66A5">
        <w:rPr>
          <w:rFonts w:ascii="Tahoma" w:hAnsi="Tahoma" w:cs="Tahoma"/>
          <w:sz w:val="22"/>
          <w:szCs w:val="22"/>
        </w:rPr>
        <w:t>Please ensure that your staff is familiar with these whistle blowing arrangements.</w:t>
      </w:r>
    </w:p>
    <w:p w14:paraId="1364E66B" w14:textId="77777777" w:rsidR="006510EE" w:rsidRPr="005B66A5" w:rsidRDefault="006510EE" w:rsidP="007E5414">
      <w:pPr>
        <w:rPr>
          <w:rFonts w:ascii="Tahoma" w:hAnsi="Tahoma" w:cs="Tahoma"/>
          <w:sz w:val="22"/>
          <w:szCs w:val="22"/>
        </w:rPr>
      </w:pPr>
    </w:p>
    <w:p w14:paraId="7AFED5C7" w14:textId="77777777" w:rsidR="00E97BE4" w:rsidRPr="005B66A5" w:rsidRDefault="00E97BE4" w:rsidP="007E5414">
      <w:pPr>
        <w:rPr>
          <w:rFonts w:ascii="Tahoma" w:hAnsi="Tahoma" w:cs="Tahoma"/>
          <w:sz w:val="22"/>
          <w:szCs w:val="22"/>
        </w:rPr>
      </w:pPr>
      <w:bookmarkStart w:id="4" w:name="_Hlk191036895"/>
      <w:r w:rsidRPr="005B66A5">
        <w:rPr>
          <w:rFonts w:ascii="Tahoma" w:hAnsi="Tahoma" w:cs="Tahoma"/>
          <w:b/>
          <w:bCs/>
          <w:sz w:val="22"/>
          <w:szCs w:val="22"/>
        </w:rPr>
        <w:t xml:space="preserve">Anti-competitive behaviour: </w:t>
      </w:r>
      <w:r w:rsidRPr="005B66A5">
        <w:rPr>
          <w:rFonts w:ascii="Tahoma" w:hAnsi="Tahoma" w:cs="Tahoma"/>
          <w:sz w:val="22"/>
          <w:szCs w:val="22"/>
        </w:rPr>
        <w:t xml:space="preserve">Suppliers are reminded of their obligations under applicable competition laws. Suppliers should note that anti-competitive behaviour may result in the Supplier </w:t>
      </w:r>
      <w:r w:rsidRPr="005B66A5">
        <w:rPr>
          <w:rFonts w:ascii="Tahoma" w:hAnsi="Tahoma" w:cs="Tahoma"/>
          <w:sz w:val="22"/>
          <w:szCs w:val="22"/>
        </w:rPr>
        <w:lastRenderedPageBreak/>
        <w:t>being excluded from bidding for contracts under Schedule 7, Paragraph 7 of the Act. Where a relevant decision has been made by the Competition and Markets Council under the Competition Act 1998, the Supplier may also be excluded from bidding for contracts under Schedule 6, paragraph 41 and may be added to the debarment list and/or be liable for civil and/or criminal penalties.</w:t>
      </w:r>
    </w:p>
    <w:bookmarkEnd w:id="4"/>
    <w:p w14:paraId="1D5C2CE7" w14:textId="77777777" w:rsidR="00E97BE4" w:rsidRPr="005B66A5" w:rsidRDefault="00E97BE4" w:rsidP="007E5414">
      <w:pPr>
        <w:rPr>
          <w:rFonts w:ascii="Tahoma" w:hAnsi="Tahoma" w:cs="Tahoma"/>
          <w:sz w:val="22"/>
          <w:szCs w:val="22"/>
        </w:rPr>
      </w:pPr>
    </w:p>
    <w:p w14:paraId="74336C43" w14:textId="77777777" w:rsidR="00E97BE4" w:rsidRPr="005B66A5" w:rsidRDefault="00E97BE4" w:rsidP="007E5414">
      <w:pPr>
        <w:rPr>
          <w:rFonts w:ascii="Tahoma" w:hAnsi="Tahoma" w:cs="Tahoma"/>
          <w:sz w:val="22"/>
          <w:szCs w:val="22"/>
        </w:rPr>
      </w:pPr>
      <w:bookmarkStart w:id="5" w:name="_Hlk191036920"/>
      <w:r w:rsidRPr="005B66A5">
        <w:rPr>
          <w:rFonts w:ascii="Tahoma" w:hAnsi="Tahoma" w:cs="Tahoma"/>
          <w:b/>
          <w:bCs/>
          <w:sz w:val="22"/>
          <w:szCs w:val="22"/>
        </w:rPr>
        <w:t>Conflicts of interest</w:t>
      </w:r>
      <w:r w:rsidRPr="005B66A5">
        <w:rPr>
          <w:rFonts w:ascii="Tahoma" w:hAnsi="Tahoma" w:cs="Tahoma"/>
          <w:sz w:val="22"/>
          <w:szCs w:val="22"/>
        </w:rPr>
        <w:t xml:space="preserve"> Suppliers are responsible for ensuring that no actual, potential or perceived conflicts of interest (within the meaning of the Act) exist between themselves and the Council or its advisers. Suppliers must notify the Council immediately of any actual, potential or perceived conflict of interest.</w:t>
      </w:r>
    </w:p>
    <w:p w14:paraId="73CD3814" w14:textId="77777777" w:rsidR="00E97BE4" w:rsidRPr="005B66A5" w:rsidRDefault="00E97BE4" w:rsidP="007E5414">
      <w:pPr>
        <w:rPr>
          <w:rFonts w:ascii="Tahoma" w:hAnsi="Tahoma" w:cs="Tahoma"/>
          <w:sz w:val="22"/>
          <w:szCs w:val="22"/>
        </w:rPr>
      </w:pPr>
    </w:p>
    <w:p w14:paraId="22ED4D48" w14:textId="77777777" w:rsidR="00E97BE4" w:rsidRPr="005B66A5" w:rsidRDefault="00E97BE4" w:rsidP="007E5414">
      <w:pPr>
        <w:rPr>
          <w:rFonts w:ascii="Tahoma" w:hAnsi="Tahoma" w:cs="Tahoma"/>
          <w:sz w:val="22"/>
          <w:szCs w:val="22"/>
        </w:rPr>
      </w:pPr>
      <w:r w:rsidRPr="005B66A5">
        <w:rPr>
          <w:rFonts w:ascii="Tahoma" w:hAnsi="Tahoma" w:cs="Tahoma"/>
          <w:sz w:val="22"/>
          <w:szCs w:val="22"/>
        </w:rPr>
        <w:t>In the event of any actual, potential or perceived conflict of interest, the Council shall in its absolute discretion decide on the appropriate course of action. The Council reserves the right to:</w:t>
      </w:r>
    </w:p>
    <w:p w14:paraId="04BA79EF" w14:textId="77777777" w:rsidR="00E97BE4" w:rsidRPr="005B66A5" w:rsidRDefault="00E97BE4" w:rsidP="007E5414">
      <w:pPr>
        <w:rPr>
          <w:rFonts w:ascii="Tahoma" w:hAnsi="Tahoma" w:cs="Tahoma"/>
          <w:sz w:val="22"/>
          <w:szCs w:val="22"/>
        </w:rPr>
      </w:pPr>
    </w:p>
    <w:p w14:paraId="00E470D6" w14:textId="77777777" w:rsidR="00E97BE4" w:rsidRPr="005B66A5" w:rsidRDefault="00E97BE4" w:rsidP="007E5414">
      <w:pPr>
        <w:pStyle w:val="ListParagraph"/>
        <w:numPr>
          <w:ilvl w:val="0"/>
          <w:numId w:val="53"/>
        </w:numPr>
        <w:rPr>
          <w:rFonts w:ascii="Tahoma" w:hAnsi="Tahoma" w:cs="Tahoma"/>
          <w:sz w:val="22"/>
          <w:szCs w:val="22"/>
        </w:rPr>
      </w:pPr>
      <w:r w:rsidRPr="005B66A5">
        <w:rPr>
          <w:rFonts w:ascii="Tahoma" w:hAnsi="Tahoma" w:cs="Tahoma"/>
          <w:sz w:val="22"/>
          <w:szCs w:val="22"/>
        </w:rPr>
        <w:t>exclude any Supplier that fails to notify the Council of an actual, potential or perceived conflict of interest, or where an actual conflict of interest exists</w:t>
      </w:r>
    </w:p>
    <w:p w14:paraId="56C97F42" w14:textId="77777777" w:rsidR="00E97BE4" w:rsidRPr="005B66A5" w:rsidRDefault="00E97BE4" w:rsidP="007E5414">
      <w:pPr>
        <w:pStyle w:val="ListParagraph"/>
        <w:numPr>
          <w:ilvl w:val="0"/>
          <w:numId w:val="53"/>
        </w:numPr>
        <w:rPr>
          <w:rFonts w:ascii="Tahoma" w:hAnsi="Tahoma" w:cs="Tahoma"/>
          <w:sz w:val="22"/>
          <w:szCs w:val="22"/>
        </w:rPr>
      </w:pPr>
      <w:r w:rsidRPr="005B66A5">
        <w:rPr>
          <w:rFonts w:ascii="Tahoma" w:hAnsi="Tahoma" w:cs="Tahoma"/>
          <w:sz w:val="22"/>
          <w:szCs w:val="22"/>
        </w:rPr>
        <w:t xml:space="preserve">request further information from any Supplier and require any Supplier to take reasonable steps to mitigate a conflict of interest. This may include requiring any Supplier to enter into a specific conflict of interest agreement with the Council. Failure to do so may result in the Supplier being excluded from participating in, or progressing as part of, the Procurement process </w:t>
      </w:r>
    </w:p>
    <w:p w14:paraId="0B23E5B1" w14:textId="77777777" w:rsidR="00E97BE4" w:rsidRPr="005B66A5" w:rsidRDefault="00E97BE4" w:rsidP="007E5414">
      <w:pPr>
        <w:rPr>
          <w:rFonts w:ascii="Tahoma" w:hAnsi="Tahoma" w:cs="Tahoma"/>
          <w:sz w:val="22"/>
          <w:szCs w:val="22"/>
        </w:rPr>
      </w:pPr>
    </w:p>
    <w:p w14:paraId="7B2F66A7" w14:textId="77777777" w:rsidR="00E97BE4" w:rsidRPr="005B66A5" w:rsidRDefault="00E97BE4" w:rsidP="007E5414">
      <w:pPr>
        <w:rPr>
          <w:rFonts w:ascii="Tahoma" w:hAnsi="Tahoma" w:cs="Tahoma"/>
          <w:sz w:val="22"/>
          <w:szCs w:val="22"/>
        </w:rPr>
      </w:pPr>
      <w:r w:rsidRPr="005B66A5">
        <w:rPr>
          <w:rFonts w:ascii="Tahoma" w:hAnsi="Tahoma" w:cs="Tahoma"/>
          <w:sz w:val="22"/>
          <w:szCs w:val="22"/>
        </w:rPr>
        <w:t>The Council strongly encourages the supplier to communicate as soon as possible using the Portal should it have any concerns regarding actual, potential or perceived conflicts of interest.</w:t>
      </w:r>
    </w:p>
    <w:p w14:paraId="64820D13" w14:textId="77777777" w:rsidR="00E97BE4" w:rsidRPr="005B66A5" w:rsidRDefault="00E97BE4" w:rsidP="007E5414">
      <w:pPr>
        <w:rPr>
          <w:rFonts w:ascii="Tahoma" w:hAnsi="Tahoma" w:cs="Tahoma"/>
          <w:sz w:val="22"/>
          <w:szCs w:val="22"/>
        </w:rPr>
      </w:pPr>
    </w:p>
    <w:p w14:paraId="6C3C8E35" w14:textId="77777777" w:rsidR="00E97BE4" w:rsidRPr="005B66A5" w:rsidRDefault="00E97BE4" w:rsidP="007E5414">
      <w:pPr>
        <w:rPr>
          <w:rFonts w:ascii="Tahoma" w:hAnsi="Tahoma" w:cs="Tahoma"/>
          <w:sz w:val="22"/>
          <w:szCs w:val="22"/>
        </w:rPr>
      </w:pPr>
      <w:bookmarkStart w:id="6" w:name="_Hlk191035511"/>
      <w:r w:rsidRPr="005B66A5">
        <w:rPr>
          <w:rFonts w:ascii="Tahoma" w:hAnsi="Tahoma" w:cs="Tahoma"/>
          <w:b/>
          <w:bCs/>
          <w:sz w:val="22"/>
          <w:szCs w:val="22"/>
        </w:rPr>
        <w:t>Conflict assessments:</w:t>
      </w:r>
      <w:r w:rsidRPr="005B66A5">
        <w:rPr>
          <w:rFonts w:ascii="Tahoma" w:hAnsi="Tahoma" w:cs="Tahoma"/>
          <w:sz w:val="22"/>
          <w:szCs w:val="22"/>
        </w:rPr>
        <w:t xml:space="preserve"> The Council confirms that, prior to the issue of the Tender Notice in this Procurement, a conflict assessment has been prepared in accordance with the Act.</w:t>
      </w:r>
    </w:p>
    <w:bookmarkEnd w:id="5"/>
    <w:p w14:paraId="6A286E34" w14:textId="77777777" w:rsidR="00E97BE4" w:rsidRPr="005B66A5" w:rsidRDefault="00E97BE4" w:rsidP="007E5414">
      <w:pPr>
        <w:rPr>
          <w:rFonts w:ascii="Tahoma" w:hAnsi="Tahoma" w:cs="Tahoma"/>
          <w:sz w:val="22"/>
          <w:szCs w:val="22"/>
        </w:rPr>
      </w:pPr>
    </w:p>
    <w:p w14:paraId="54968746" w14:textId="62664E68" w:rsidR="00E97BE4" w:rsidRPr="005B66A5" w:rsidRDefault="00E97BE4" w:rsidP="007E5414">
      <w:pPr>
        <w:rPr>
          <w:rFonts w:ascii="Tahoma" w:hAnsi="Tahoma" w:cs="Tahoma"/>
          <w:sz w:val="22"/>
          <w:szCs w:val="22"/>
        </w:rPr>
      </w:pPr>
      <w:bookmarkStart w:id="7" w:name="_Hlk191036935"/>
      <w:r w:rsidRPr="005B66A5">
        <w:rPr>
          <w:rFonts w:ascii="Tahoma" w:hAnsi="Tahoma" w:cs="Tahoma"/>
          <w:b/>
          <w:bCs/>
          <w:sz w:val="22"/>
          <w:szCs w:val="22"/>
        </w:rPr>
        <w:t>Intellectual property:</w:t>
      </w:r>
      <w:r w:rsidRPr="005B66A5">
        <w:rPr>
          <w:rFonts w:ascii="Tahoma" w:hAnsi="Tahoma" w:cs="Tahoma"/>
          <w:sz w:val="22"/>
          <w:szCs w:val="22"/>
        </w:rPr>
        <w:t xml:space="preserve"> Suppliers are reminded that all intellectual property rights, including copyright, in the documents and materials supplied by the Council and/or its advisers in this Procurement, in whatever format, belong to the Council, its advisers or the relevant owner/licensor. Suppliers shall not copy, reproduce, distribute or otherwise make available any part of these documents to any third party (except for the purpose of preparing a submission) without the prior written consent of the Council. All documentation supplied by the Council in relation to this Procurement must be returned or destroyed on demand, without any copies being retained by Suppliers.</w:t>
      </w:r>
      <w:bookmarkEnd w:id="6"/>
      <w:bookmarkEnd w:id="7"/>
    </w:p>
    <w:p w14:paraId="2D56EE40" w14:textId="77777777" w:rsidR="00E97BE4" w:rsidRPr="005B66A5" w:rsidRDefault="00E97BE4" w:rsidP="007E5414">
      <w:pPr>
        <w:rPr>
          <w:rFonts w:ascii="Tahoma" w:hAnsi="Tahoma" w:cs="Tahoma"/>
          <w:b/>
          <w:sz w:val="22"/>
          <w:szCs w:val="22"/>
        </w:rPr>
      </w:pPr>
    </w:p>
    <w:p w14:paraId="03710C45" w14:textId="6AB47CC9" w:rsidR="002937D0" w:rsidRPr="005B66A5" w:rsidRDefault="002937D0" w:rsidP="00C97BD4">
      <w:pPr>
        <w:rPr>
          <w:rFonts w:ascii="Tahoma" w:hAnsi="Tahoma" w:cs="Tahoma"/>
          <w:sz w:val="22"/>
          <w:szCs w:val="22"/>
        </w:rPr>
      </w:pPr>
      <w:r w:rsidRPr="005B66A5">
        <w:rPr>
          <w:rFonts w:ascii="Tahoma" w:hAnsi="Tahoma" w:cs="Tahoma"/>
          <w:sz w:val="22"/>
          <w:szCs w:val="22"/>
        </w:rPr>
        <w:t xml:space="preserve">It is not anticipated that the supplier is to have direct contact with children, students, or vulnerable adults during any delivery or attendance at the premises throughout the </w:t>
      </w:r>
      <w:r w:rsidR="00A26113" w:rsidRPr="005B66A5">
        <w:rPr>
          <w:rFonts w:ascii="Tahoma" w:hAnsi="Tahoma" w:cs="Tahoma"/>
          <w:sz w:val="22"/>
          <w:szCs w:val="22"/>
        </w:rPr>
        <w:t>region</w:t>
      </w:r>
      <w:r w:rsidRPr="005B66A5">
        <w:rPr>
          <w:rFonts w:ascii="Tahoma" w:hAnsi="Tahoma" w:cs="Tahoma"/>
          <w:sz w:val="22"/>
          <w:szCs w:val="22"/>
        </w:rPr>
        <w:t>.  If this situation changes throughout the duration of the contract, the Council must be notified immediately. Please note, it is the responsibility of the supplier to whom a contract is awarded, to ensure that those persons engaged in undertaking these duties under that contract (including employees, agents, subcontractors, and any others) are of good character and fit and proper and do not have any relevant convictions that would make it inappropriate that they perform their duties under the contract at Council premises, schools, suppliers premises, or any other site.</w:t>
      </w:r>
    </w:p>
    <w:p w14:paraId="2DD66DF4" w14:textId="22F06C8A" w:rsidR="002A1DA9" w:rsidRPr="005B66A5" w:rsidRDefault="002A1DA9" w:rsidP="007E5414">
      <w:pPr>
        <w:rPr>
          <w:rFonts w:ascii="Tahoma" w:hAnsi="Tahoma" w:cs="Tahoma"/>
          <w:sz w:val="22"/>
          <w:szCs w:val="22"/>
          <w:highlight w:val="yellow"/>
        </w:rPr>
      </w:pPr>
    </w:p>
    <w:p w14:paraId="39E397EB" w14:textId="77D0E4AD" w:rsidR="00082CFF" w:rsidRPr="005B66A5" w:rsidRDefault="00C57D89" w:rsidP="007E5414">
      <w:pPr>
        <w:rPr>
          <w:rFonts w:ascii="Tahoma" w:hAnsi="Tahoma" w:cs="Tahoma"/>
          <w:sz w:val="22"/>
          <w:szCs w:val="22"/>
        </w:rPr>
      </w:pPr>
      <w:r w:rsidRPr="005B66A5">
        <w:rPr>
          <w:rFonts w:ascii="Tahoma" w:hAnsi="Tahoma" w:cs="Tahoma"/>
          <w:b/>
          <w:sz w:val="22"/>
          <w:szCs w:val="22"/>
        </w:rPr>
        <w:t xml:space="preserve">Terms and Conditions: </w:t>
      </w:r>
      <w:r w:rsidRPr="005B66A5">
        <w:rPr>
          <w:rFonts w:ascii="Tahoma" w:hAnsi="Tahoma" w:cs="Tahoma"/>
          <w:sz w:val="22"/>
          <w:szCs w:val="22"/>
        </w:rPr>
        <w:t xml:space="preserve">If your </w:t>
      </w:r>
      <w:r w:rsidR="008B0B65" w:rsidRPr="005B66A5">
        <w:rPr>
          <w:rFonts w:ascii="Tahoma" w:hAnsi="Tahoma" w:cs="Tahoma"/>
          <w:sz w:val="22"/>
          <w:szCs w:val="22"/>
        </w:rPr>
        <w:t>Tender</w:t>
      </w:r>
      <w:r w:rsidRPr="005B66A5">
        <w:rPr>
          <w:rFonts w:ascii="Tahoma" w:hAnsi="Tahoma" w:cs="Tahoma"/>
          <w:sz w:val="22"/>
          <w:szCs w:val="22"/>
        </w:rPr>
        <w:t xml:space="preserve"> is accepted by the Council, you will be required to enter into a Contract with the Council for the provision of the Requirements (“the Contract”). </w:t>
      </w:r>
      <w:r w:rsidR="002A1DA9" w:rsidRPr="005B66A5">
        <w:rPr>
          <w:rFonts w:ascii="Tahoma" w:hAnsi="Tahoma" w:cs="Tahoma"/>
          <w:sz w:val="22"/>
          <w:szCs w:val="22"/>
        </w:rPr>
        <w:t xml:space="preserve">In submitting your </w:t>
      </w:r>
      <w:r w:rsidR="008B0B65" w:rsidRPr="005B66A5">
        <w:rPr>
          <w:rFonts w:ascii="Tahoma" w:hAnsi="Tahoma" w:cs="Tahoma"/>
          <w:sz w:val="22"/>
          <w:szCs w:val="22"/>
        </w:rPr>
        <w:t>Tender</w:t>
      </w:r>
      <w:r w:rsidR="002A1DA9" w:rsidRPr="005B66A5">
        <w:rPr>
          <w:rFonts w:ascii="Tahoma" w:hAnsi="Tahoma" w:cs="Tahoma"/>
          <w:sz w:val="22"/>
          <w:szCs w:val="22"/>
        </w:rPr>
        <w:t xml:space="preserve"> you agree to contract on the attached terms and conditions</w:t>
      </w:r>
      <w:r w:rsidR="00684881" w:rsidRPr="005B66A5">
        <w:rPr>
          <w:rFonts w:ascii="Tahoma" w:hAnsi="Tahoma" w:cs="Tahoma"/>
          <w:sz w:val="22"/>
          <w:szCs w:val="22"/>
        </w:rPr>
        <w:t xml:space="preserve"> (</w:t>
      </w:r>
      <w:r w:rsidR="00EA0076" w:rsidRPr="005B66A5">
        <w:rPr>
          <w:rFonts w:ascii="Tahoma" w:hAnsi="Tahoma" w:cs="Tahoma"/>
          <w:sz w:val="22"/>
          <w:szCs w:val="22"/>
        </w:rPr>
        <w:t>Document</w:t>
      </w:r>
      <w:r w:rsidR="00684881" w:rsidRPr="005B66A5">
        <w:rPr>
          <w:rFonts w:ascii="Tahoma" w:hAnsi="Tahoma" w:cs="Tahoma"/>
          <w:sz w:val="22"/>
          <w:szCs w:val="22"/>
        </w:rPr>
        <w:t xml:space="preserve"> 4)</w:t>
      </w:r>
      <w:r w:rsidR="002A1DA9" w:rsidRPr="005B66A5">
        <w:rPr>
          <w:rFonts w:ascii="Tahoma" w:hAnsi="Tahoma" w:cs="Tahoma"/>
          <w:sz w:val="22"/>
          <w:szCs w:val="22"/>
        </w:rPr>
        <w:t xml:space="preserve">. The Council cannot accept amendments to its terms and conditions or alternative terms and conditions. If you seek to amend the Council’s terms and conditions or submit alternative terms and conditions the Council may reject your </w:t>
      </w:r>
      <w:r w:rsidR="008B0B65" w:rsidRPr="005B66A5">
        <w:rPr>
          <w:rFonts w:ascii="Tahoma" w:hAnsi="Tahoma" w:cs="Tahoma"/>
          <w:sz w:val="22"/>
          <w:szCs w:val="22"/>
        </w:rPr>
        <w:t>Tender</w:t>
      </w:r>
      <w:r w:rsidR="002A1DA9" w:rsidRPr="005B66A5">
        <w:rPr>
          <w:rFonts w:ascii="Tahoma" w:hAnsi="Tahoma" w:cs="Tahoma"/>
          <w:sz w:val="22"/>
          <w:szCs w:val="22"/>
        </w:rPr>
        <w:t>.</w:t>
      </w:r>
    </w:p>
    <w:p w14:paraId="0621C270" w14:textId="77777777" w:rsidR="001939D5" w:rsidRPr="005B66A5" w:rsidRDefault="001939D5" w:rsidP="007E5414">
      <w:pPr>
        <w:rPr>
          <w:rFonts w:ascii="Tahoma" w:hAnsi="Tahoma" w:cs="Tahoma"/>
          <w:sz w:val="22"/>
          <w:szCs w:val="22"/>
        </w:rPr>
      </w:pPr>
    </w:p>
    <w:p w14:paraId="7BD6D870" w14:textId="77777777" w:rsidR="00EE22C9" w:rsidRPr="005B66A5" w:rsidRDefault="00EE22C9" w:rsidP="007E5414">
      <w:pPr>
        <w:rPr>
          <w:rFonts w:ascii="Tahoma" w:hAnsi="Tahoma" w:cs="Tahoma"/>
          <w:sz w:val="22"/>
          <w:szCs w:val="22"/>
        </w:rPr>
      </w:pPr>
      <w:r w:rsidRPr="005B66A5">
        <w:rPr>
          <w:rFonts w:ascii="Tahoma" w:hAnsi="Tahoma" w:cs="Tahoma"/>
          <w:b/>
          <w:sz w:val="22"/>
          <w:szCs w:val="22"/>
        </w:rPr>
        <w:lastRenderedPageBreak/>
        <w:t>TUPE:</w:t>
      </w:r>
      <w:r w:rsidRPr="005B66A5">
        <w:rPr>
          <w:rFonts w:ascii="Tahoma" w:hAnsi="Tahoma" w:cs="Tahoma"/>
          <w:sz w:val="22"/>
          <w:szCs w:val="22"/>
        </w:rPr>
        <w:t xml:space="preserve"> The attention of Bidders is drawn to the Transfer of Undertakings (Protection of Employment) Regulations 2006, and as amended ("TUPE") which apply to the transfer of undertakings and award of service contracts.</w:t>
      </w:r>
    </w:p>
    <w:p w14:paraId="7C3A4C47" w14:textId="77777777" w:rsidR="00EE22C9" w:rsidRPr="005B66A5" w:rsidRDefault="00EE22C9" w:rsidP="007E5414">
      <w:pPr>
        <w:rPr>
          <w:rFonts w:ascii="Tahoma" w:hAnsi="Tahoma" w:cs="Tahoma"/>
          <w:sz w:val="22"/>
          <w:szCs w:val="22"/>
        </w:rPr>
      </w:pPr>
    </w:p>
    <w:p w14:paraId="638D28EA" w14:textId="0111F168" w:rsidR="00EE22C9" w:rsidRPr="005B66A5" w:rsidRDefault="00EE22C9" w:rsidP="007E5414">
      <w:pPr>
        <w:rPr>
          <w:rFonts w:ascii="Tahoma" w:hAnsi="Tahoma" w:cs="Tahoma"/>
          <w:sz w:val="22"/>
          <w:szCs w:val="22"/>
        </w:rPr>
      </w:pPr>
      <w:r w:rsidRPr="005B66A5">
        <w:rPr>
          <w:rFonts w:ascii="Tahoma" w:hAnsi="Tahoma" w:cs="Tahoma"/>
          <w:sz w:val="22"/>
          <w:szCs w:val="22"/>
        </w:rPr>
        <w:t>It the Council’s view that TUPE will apply to this procurement exercise in the event of this agreement being awarded to persons other than those currently providing all or part of the services. However, it is each Bidders responsibility to consider whether or not TUPE applies and the consequences for them if they are the successful Bidder. Bidders should seek their own legal advice as to whether TUPE will apply and the financial implications for their Bid.</w:t>
      </w:r>
    </w:p>
    <w:p w14:paraId="39679337" w14:textId="77777777" w:rsidR="00EE22C9" w:rsidRPr="005B66A5" w:rsidRDefault="00EE22C9" w:rsidP="007E5414">
      <w:pPr>
        <w:rPr>
          <w:rFonts w:ascii="Tahoma" w:hAnsi="Tahoma" w:cs="Tahoma"/>
          <w:sz w:val="22"/>
          <w:szCs w:val="22"/>
        </w:rPr>
      </w:pPr>
    </w:p>
    <w:p w14:paraId="4B919F05" w14:textId="77777777" w:rsidR="00EE22C9" w:rsidRPr="005B66A5" w:rsidRDefault="00EE22C9" w:rsidP="007E5414">
      <w:pPr>
        <w:rPr>
          <w:rFonts w:ascii="Tahoma" w:hAnsi="Tahoma" w:cs="Tahoma"/>
          <w:sz w:val="22"/>
          <w:szCs w:val="22"/>
        </w:rPr>
      </w:pPr>
      <w:r w:rsidRPr="005B66A5">
        <w:rPr>
          <w:rFonts w:ascii="Tahoma" w:hAnsi="Tahoma" w:cs="Tahoma"/>
          <w:sz w:val="22"/>
          <w:szCs w:val="22"/>
        </w:rPr>
        <w:t>If TUPE applies, then the contracts of employment of staff currently performing the service will transfer on the same terms and conditions with all liabilities and full continuity of employment to the successful Bidder.</w:t>
      </w:r>
    </w:p>
    <w:p w14:paraId="2C8E596F" w14:textId="77777777" w:rsidR="00EE22C9" w:rsidRPr="005B66A5" w:rsidRDefault="00EE22C9" w:rsidP="007E5414">
      <w:pPr>
        <w:rPr>
          <w:rFonts w:ascii="Tahoma" w:hAnsi="Tahoma" w:cs="Tahoma"/>
          <w:b/>
          <w:bCs/>
          <w:i/>
          <w:iCs/>
          <w:sz w:val="22"/>
          <w:szCs w:val="22"/>
        </w:rPr>
      </w:pPr>
    </w:p>
    <w:p w14:paraId="6C09D043" w14:textId="77777777" w:rsidR="00EE22C9" w:rsidRPr="005B66A5" w:rsidRDefault="00EE22C9" w:rsidP="007E5414">
      <w:pPr>
        <w:rPr>
          <w:rFonts w:ascii="Tahoma" w:hAnsi="Tahoma" w:cs="Tahoma"/>
          <w:sz w:val="22"/>
          <w:szCs w:val="22"/>
        </w:rPr>
      </w:pPr>
      <w:r w:rsidRPr="005B66A5">
        <w:rPr>
          <w:rFonts w:ascii="Tahoma" w:hAnsi="Tahoma" w:cs="Tahoma"/>
          <w:sz w:val="22"/>
          <w:szCs w:val="22"/>
        </w:rPr>
        <w:t xml:space="preserve">A successful Bidder may be a potential transferee for the purposes of TUPE. The Council does not warrant that there will be sufficient existing employees in a position to transfer without relying on other resources nor that such existing employees will be willing to transfer to such Bidder.  </w:t>
      </w:r>
    </w:p>
    <w:p w14:paraId="4F878B7B" w14:textId="77777777" w:rsidR="00EE22C9" w:rsidRPr="005B66A5" w:rsidRDefault="00EE22C9" w:rsidP="007E5414">
      <w:pPr>
        <w:rPr>
          <w:rFonts w:ascii="Tahoma" w:hAnsi="Tahoma" w:cs="Tahoma"/>
          <w:sz w:val="22"/>
          <w:szCs w:val="22"/>
        </w:rPr>
      </w:pPr>
    </w:p>
    <w:p w14:paraId="054B5F0C" w14:textId="06C22339" w:rsidR="000B2E40" w:rsidRPr="005B66A5" w:rsidRDefault="000B2E40" w:rsidP="007E5414">
      <w:pPr>
        <w:rPr>
          <w:rFonts w:ascii="Tahoma" w:hAnsi="Tahoma" w:cs="Tahoma"/>
          <w:sz w:val="22"/>
          <w:szCs w:val="22"/>
        </w:rPr>
      </w:pPr>
      <w:r w:rsidRPr="005B66A5">
        <w:rPr>
          <w:rFonts w:ascii="Tahoma" w:hAnsi="Tahoma" w:cs="Tahoma"/>
          <w:sz w:val="22"/>
          <w:szCs w:val="22"/>
        </w:rPr>
        <w:t xml:space="preserve">The Council will provide the TUPE information to Bidders upon receipt of a Non-Disclosure Agreement submitted via the Messages function on The </w:t>
      </w:r>
      <w:r w:rsidR="007E5414" w:rsidRPr="005B66A5">
        <w:rPr>
          <w:rFonts w:ascii="Tahoma" w:hAnsi="Tahoma" w:cs="Tahoma"/>
          <w:sz w:val="22"/>
          <w:szCs w:val="22"/>
        </w:rPr>
        <w:t>Sell2Wales</w:t>
      </w:r>
      <w:r w:rsidRPr="005B66A5">
        <w:rPr>
          <w:rFonts w:ascii="Tahoma" w:hAnsi="Tahoma" w:cs="Tahoma"/>
          <w:sz w:val="22"/>
          <w:szCs w:val="22"/>
        </w:rPr>
        <w:t xml:space="preserve">. </w:t>
      </w:r>
    </w:p>
    <w:p w14:paraId="69C6A8EC" w14:textId="77777777" w:rsidR="000B2E40" w:rsidRPr="005B66A5" w:rsidRDefault="000B2E40" w:rsidP="007E5414">
      <w:pPr>
        <w:rPr>
          <w:rFonts w:ascii="Tahoma" w:hAnsi="Tahoma" w:cs="Tahoma"/>
          <w:sz w:val="22"/>
          <w:szCs w:val="22"/>
          <w:highlight w:val="yellow"/>
        </w:rPr>
      </w:pPr>
    </w:p>
    <w:p w14:paraId="1DFED251" w14:textId="1582B85A" w:rsidR="00EE22C9" w:rsidRPr="005B66A5" w:rsidRDefault="00EE22C9" w:rsidP="007E5414">
      <w:pPr>
        <w:rPr>
          <w:rFonts w:ascii="Tahoma" w:hAnsi="Tahoma" w:cs="Tahoma"/>
          <w:sz w:val="22"/>
          <w:szCs w:val="22"/>
        </w:rPr>
      </w:pPr>
      <w:r w:rsidRPr="005B66A5">
        <w:rPr>
          <w:rFonts w:ascii="Tahoma" w:hAnsi="Tahoma" w:cs="Tahoma"/>
          <w:sz w:val="22"/>
          <w:szCs w:val="22"/>
        </w:rPr>
        <w:t>The Council is not the employer of the staff who may transfer and is dependent on the existing contractor for the provision of</w:t>
      </w:r>
      <w:r w:rsidR="007A5180" w:rsidRPr="005B66A5">
        <w:rPr>
          <w:rFonts w:ascii="Tahoma" w:hAnsi="Tahoma" w:cs="Tahoma"/>
          <w:sz w:val="22"/>
          <w:szCs w:val="22"/>
        </w:rPr>
        <w:t xml:space="preserve"> Employee Liability Information (ELI)</w:t>
      </w:r>
      <w:r w:rsidRPr="005B66A5">
        <w:rPr>
          <w:rFonts w:ascii="Tahoma" w:hAnsi="Tahoma" w:cs="Tahoma"/>
          <w:sz w:val="22"/>
          <w:szCs w:val="22"/>
        </w:rPr>
        <w:t xml:space="preserve"> concerning such staff.  The Council makes no warranties or representations and gives no undertakings </w:t>
      </w:r>
      <w:r w:rsidR="001A0A48" w:rsidRPr="005B66A5">
        <w:rPr>
          <w:rFonts w:ascii="Tahoma" w:hAnsi="Tahoma" w:cs="Tahoma"/>
          <w:sz w:val="22"/>
          <w:szCs w:val="22"/>
        </w:rPr>
        <w:t xml:space="preserve">or assurances </w:t>
      </w:r>
      <w:r w:rsidRPr="005B66A5">
        <w:rPr>
          <w:rFonts w:ascii="Tahoma" w:hAnsi="Tahoma" w:cs="Tahoma"/>
          <w:sz w:val="22"/>
          <w:szCs w:val="22"/>
        </w:rPr>
        <w:t xml:space="preserve">as to the accuracy, completeness or sufficiency of any information relating to the employees of the existing contractor provided during the </w:t>
      </w:r>
      <w:r w:rsidR="008B0B65" w:rsidRPr="005B66A5">
        <w:rPr>
          <w:rFonts w:ascii="Tahoma" w:hAnsi="Tahoma" w:cs="Tahoma"/>
          <w:sz w:val="22"/>
          <w:szCs w:val="22"/>
        </w:rPr>
        <w:t>Tender</w:t>
      </w:r>
      <w:r w:rsidRPr="005B66A5">
        <w:rPr>
          <w:rFonts w:ascii="Tahoma" w:hAnsi="Tahoma" w:cs="Tahoma"/>
          <w:sz w:val="22"/>
          <w:szCs w:val="22"/>
        </w:rPr>
        <w:t xml:space="preserve"> process or otherwise. </w:t>
      </w:r>
      <w:r w:rsidR="00825B72" w:rsidRPr="005B66A5">
        <w:rPr>
          <w:rFonts w:ascii="Tahoma" w:hAnsi="Tahoma" w:cs="Tahoma"/>
          <w:sz w:val="22"/>
          <w:szCs w:val="22"/>
        </w:rPr>
        <w:t xml:space="preserve">Bidders should ensure that they have made the necessary enquiries and incorporated all TUPE related costs into their pricing model. </w:t>
      </w:r>
      <w:r w:rsidRPr="005B66A5">
        <w:rPr>
          <w:rFonts w:ascii="Tahoma" w:hAnsi="Tahoma" w:cs="Tahoma"/>
          <w:sz w:val="22"/>
          <w:szCs w:val="22"/>
        </w:rPr>
        <w:t>Bidders are reminded that any information is provided on a strictly confidential basis.</w:t>
      </w:r>
    </w:p>
    <w:p w14:paraId="53D71EBA" w14:textId="77777777" w:rsidR="00EE22C9" w:rsidRPr="005B66A5" w:rsidRDefault="00EE22C9" w:rsidP="007E5414">
      <w:pPr>
        <w:rPr>
          <w:rFonts w:ascii="Tahoma" w:hAnsi="Tahoma" w:cs="Tahoma"/>
          <w:sz w:val="22"/>
          <w:szCs w:val="22"/>
          <w:highlight w:val="yellow"/>
        </w:rPr>
      </w:pPr>
    </w:p>
    <w:p w14:paraId="17DAC340" w14:textId="77777777" w:rsidR="005835EF" w:rsidRPr="005B66A5" w:rsidRDefault="005835EF" w:rsidP="007E5414">
      <w:pPr>
        <w:rPr>
          <w:rFonts w:ascii="Tahoma" w:hAnsi="Tahoma" w:cs="Tahoma"/>
          <w:b/>
          <w:sz w:val="22"/>
          <w:szCs w:val="22"/>
        </w:rPr>
      </w:pPr>
      <w:r w:rsidRPr="005B66A5">
        <w:rPr>
          <w:rFonts w:ascii="Tahoma" w:hAnsi="Tahoma" w:cs="Tahoma"/>
          <w:b/>
          <w:sz w:val="22"/>
          <w:szCs w:val="22"/>
        </w:rPr>
        <w:br w:type="page"/>
      </w:r>
    </w:p>
    <w:p w14:paraId="31B94F5A" w14:textId="2CAC4D9E" w:rsidR="005835EF" w:rsidRPr="005B66A5" w:rsidRDefault="006B5B04" w:rsidP="007E5414">
      <w:pPr>
        <w:numPr>
          <w:ilvl w:val="0"/>
          <w:numId w:val="51"/>
        </w:numPr>
        <w:rPr>
          <w:rFonts w:ascii="Tahoma" w:hAnsi="Tahoma" w:cs="Tahoma"/>
          <w:b/>
          <w:sz w:val="28"/>
          <w:szCs w:val="28"/>
        </w:rPr>
      </w:pPr>
      <w:r w:rsidRPr="005B66A5">
        <w:rPr>
          <w:rFonts w:ascii="Tahoma" w:hAnsi="Tahoma" w:cs="Tahoma"/>
          <w:b/>
          <w:sz w:val="28"/>
          <w:szCs w:val="28"/>
        </w:rPr>
        <w:lastRenderedPageBreak/>
        <w:t>Council Initiatives and Key Policies</w:t>
      </w:r>
    </w:p>
    <w:p w14:paraId="2D260C3C" w14:textId="77777777" w:rsidR="005835EF" w:rsidRPr="005B66A5" w:rsidRDefault="005835EF" w:rsidP="007E5414">
      <w:pPr>
        <w:rPr>
          <w:rFonts w:ascii="Tahoma" w:hAnsi="Tahoma" w:cs="Tahoma"/>
          <w:b/>
          <w:bCs/>
          <w:iCs/>
          <w:sz w:val="22"/>
          <w:szCs w:val="22"/>
        </w:rPr>
      </w:pPr>
    </w:p>
    <w:p w14:paraId="7089C600" w14:textId="77777777" w:rsidR="006B5B04" w:rsidRPr="005B66A5" w:rsidRDefault="006B5B04" w:rsidP="007E5414">
      <w:pPr>
        <w:rPr>
          <w:rFonts w:ascii="Tahoma" w:hAnsi="Tahoma" w:cs="Tahoma"/>
          <w:b/>
          <w:bCs/>
          <w:iCs/>
          <w:sz w:val="22"/>
          <w:szCs w:val="22"/>
        </w:rPr>
      </w:pPr>
      <w:r w:rsidRPr="005B66A5">
        <w:rPr>
          <w:rFonts w:ascii="Tahoma" w:hAnsi="Tahoma" w:cs="Tahoma"/>
          <w:b/>
          <w:bCs/>
          <w:iCs/>
          <w:sz w:val="22"/>
          <w:szCs w:val="22"/>
        </w:rPr>
        <w:t>Social Value</w:t>
      </w:r>
    </w:p>
    <w:p w14:paraId="40C9F3A0" w14:textId="2554FE60" w:rsidR="006B5B04" w:rsidRPr="005B66A5" w:rsidRDefault="006B5B04" w:rsidP="007E5414">
      <w:pPr>
        <w:rPr>
          <w:rFonts w:ascii="Tahoma" w:hAnsi="Tahoma" w:cs="Tahoma"/>
          <w:iCs/>
          <w:sz w:val="22"/>
          <w:szCs w:val="22"/>
        </w:rPr>
      </w:pPr>
      <w:r w:rsidRPr="005B66A5">
        <w:rPr>
          <w:rFonts w:ascii="Tahoma" w:hAnsi="Tahoma" w:cs="Tahoma"/>
          <w:iCs/>
          <w:sz w:val="22"/>
          <w:szCs w:val="22"/>
        </w:rPr>
        <w:t xml:space="preserve">Social Value is extremely important to </w:t>
      </w:r>
      <w:r w:rsidR="00436B07" w:rsidRPr="005B66A5">
        <w:rPr>
          <w:rFonts w:ascii="Tahoma" w:hAnsi="Tahoma" w:cs="Tahoma"/>
          <w:iCs/>
          <w:sz w:val="22"/>
          <w:szCs w:val="22"/>
        </w:rPr>
        <w:t>I</w:t>
      </w:r>
      <w:r w:rsidR="00436B07">
        <w:rPr>
          <w:rFonts w:ascii="Tahoma" w:hAnsi="Tahoma" w:cs="Tahoma"/>
          <w:iCs/>
          <w:sz w:val="22"/>
          <w:szCs w:val="22"/>
        </w:rPr>
        <w:t>o</w:t>
      </w:r>
      <w:r w:rsidR="00436B07" w:rsidRPr="005B66A5">
        <w:rPr>
          <w:rFonts w:ascii="Tahoma" w:hAnsi="Tahoma" w:cs="Tahoma"/>
          <w:iCs/>
          <w:sz w:val="22"/>
          <w:szCs w:val="22"/>
        </w:rPr>
        <w:t>ACC,</w:t>
      </w:r>
      <w:r w:rsidRPr="005B66A5">
        <w:rPr>
          <w:rFonts w:ascii="Tahoma" w:hAnsi="Tahoma" w:cs="Tahoma"/>
          <w:iCs/>
          <w:sz w:val="22"/>
          <w:szCs w:val="22"/>
        </w:rPr>
        <w:t xml:space="preserve"> and we are committed to a performance and evidence-based approach to Social Value based on the National TOMs (Themes, Outcomes, Measures) developed by the National Social Value Task Force.</w:t>
      </w:r>
    </w:p>
    <w:p w14:paraId="1E9411FA" w14:textId="77777777" w:rsidR="006B5B04" w:rsidRPr="005B66A5" w:rsidRDefault="006B5B04" w:rsidP="007E5414">
      <w:pPr>
        <w:rPr>
          <w:rFonts w:ascii="Tahoma" w:hAnsi="Tahoma" w:cs="Tahoma"/>
          <w:iCs/>
          <w:sz w:val="22"/>
          <w:szCs w:val="22"/>
        </w:rPr>
      </w:pPr>
    </w:p>
    <w:p w14:paraId="1C5BAECB" w14:textId="77777777" w:rsidR="006B5B04" w:rsidRPr="005B66A5" w:rsidRDefault="006B5B04" w:rsidP="007E5414">
      <w:pPr>
        <w:rPr>
          <w:rFonts w:ascii="Tahoma" w:hAnsi="Tahoma" w:cs="Tahoma"/>
          <w:iCs/>
          <w:sz w:val="22"/>
          <w:szCs w:val="22"/>
        </w:rPr>
      </w:pPr>
    </w:p>
    <w:p w14:paraId="7471A0D7" w14:textId="77777777" w:rsidR="006B5B04" w:rsidRPr="005B66A5" w:rsidRDefault="006B5B04" w:rsidP="007E5414">
      <w:pPr>
        <w:rPr>
          <w:rFonts w:ascii="Tahoma" w:hAnsi="Tahoma" w:cs="Tahoma"/>
          <w:b/>
          <w:bCs/>
          <w:iCs/>
          <w:sz w:val="22"/>
          <w:szCs w:val="22"/>
        </w:rPr>
      </w:pPr>
      <w:r w:rsidRPr="005B66A5">
        <w:rPr>
          <w:rFonts w:ascii="Tahoma" w:hAnsi="Tahoma" w:cs="Tahoma"/>
          <w:b/>
          <w:bCs/>
          <w:iCs/>
          <w:sz w:val="22"/>
          <w:szCs w:val="22"/>
        </w:rPr>
        <w:t>Modern Slavery and Responsible Procurement</w:t>
      </w:r>
    </w:p>
    <w:p w14:paraId="150BED73" w14:textId="3751BB45" w:rsidR="006B5B04" w:rsidRPr="005B66A5" w:rsidRDefault="006B5B04" w:rsidP="007E5414">
      <w:pPr>
        <w:rPr>
          <w:rFonts w:ascii="Tahoma" w:hAnsi="Tahoma" w:cs="Tahoma"/>
          <w:b/>
          <w:bCs/>
          <w:iCs/>
          <w:sz w:val="22"/>
          <w:szCs w:val="22"/>
        </w:rPr>
      </w:pPr>
      <w:r w:rsidRPr="005B66A5">
        <w:rPr>
          <w:rFonts w:ascii="Tahoma" w:hAnsi="Tahoma" w:cs="Tahoma"/>
          <w:iCs/>
          <w:sz w:val="22"/>
          <w:szCs w:val="22"/>
        </w:rPr>
        <w:t xml:space="preserve">The Council is committed to responsible and ethical procurement </w:t>
      </w:r>
      <w:r w:rsidR="00436B07" w:rsidRPr="005B66A5">
        <w:rPr>
          <w:rFonts w:ascii="Tahoma" w:hAnsi="Tahoma" w:cs="Tahoma"/>
          <w:iCs/>
          <w:sz w:val="22"/>
          <w:szCs w:val="22"/>
        </w:rPr>
        <w:t>practices and</w:t>
      </w:r>
      <w:r w:rsidRPr="005B66A5">
        <w:rPr>
          <w:rFonts w:ascii="Tahoma" w:hAnsi="Tahoma" w:cs="Tahoma"/>
          <w:iCs/>
          <w:sz w:val="22"/>
          <w:szCs w:val="22"/>
        </w:rPr>
        <w:t xml:space="preserve"> aims to achieve this through </w:t>
      </w:r>
      <w:bookmarkStart w:id="8" w:name="_Hlk131664804"/>
      <w:r w:rsidRPr="005B66A5">
        <w:rPr>
          <w:rFonts w:ascii="Tahoma" w:hAnsi="Tahoma" w:cs="Tahoma"/>
          <w:iCs/>
          <w:sz w:val="22"/>
          <w:szCs w:val="22"/>
        </w:rPr>
        <w:t xml:space="preserve">the </w:t>
      </w:r>
      <w:bookmarkEnd w:id="8"/>
      <w:r w:rsidRPr="005B66A5">
        <w:rPr>
          <w:rFonts w:ascii="Tahoma" w:hAnsi="Tahoma" w:cs="Tahoma"/>
          <w:sz w:val="22"/>
          <w:szCs w:val="22"/>
        </w:rPr>
        <w:t>Responsible Procurement Strategy</w:t>
      </w:r>
      <w:r w:rsidRPr="005B66A5">
        <w:rPr>
          <w:rFonts w:ascii="Tahoma" w:hAnsi="Tahoma" w:cs="Tahoma"/>
          <w:iCs/>
          <w:sz w:val="22"/>
          <w:szCs w:val="22"/>
        </w:rPr>
        <w:t xml:space="preserve"> and supporting policies.</w:t>
      </w:r>
    </w:p>
    <w:p w14:paraId="05A10988" w14:textId="77777777" w:rsidR="006B5B04" w:rsidRPr="005B66A5" w:rsidRDefault="006B5B04" w:rsidP="007E5414">
      <w:pPr>
        <w:rPr>
          <w:rFonts w:ascii="Tahoma" w:hAnsi="Tahoma" w:cs="Tahoma"/>
          <w:iCs/>
          <w:sz w:val="22"/>
          <w:szCs w:val="22"/>
        </w:rPr>
      </w:pPr>
    </w:p>
    <w:p w14:paraId="0DF75517" w14:textId="77777777" w:rsidR="006B5B04" w:rsidRPr="005B66A5" w:rsidRDefault="006B5B04" w:rsidP="007E5414">
      <w:pPr>
        <w:rPr>
          <w:rFonts w:ascii="Tahoma" w:hAnsi="Tahoma" w:cs="Tahoma"/>
          <w:iCs/>
          <w:sz w:val="22"/>
          <w:szCs w:val="22"/>
        </w:rPr>
      </w:pPr>
      <w:r w:rsidRPr="005B66A5">
        <w:rPr>
          <w:rFonts w:ascii="Tahoma" w:hAnsi="Tahoma" w:cs="Tahoma"/>
          <w:iCs/>
          <w:sz w:val="22"/>
          <w:szCs w:val="22"/>
        </w:rPr>
        <w:t xml:space="preserve">The Council recognises its responsibility to take a robust approach to ethical and sustainability issues, especially around modern slavery and human trafficking, which it is absolutely committed to preventing, within its supply chains. </w:t>
      </w:r>
      <w:bookmarkStart w:id="9" w:name="_Hlk131664810"/>
      <w:r w:rsidRPr="005B66A5">
        <w:rPr>
          <w:rFonts w:ascii="Tahoma" w:hAnsi="Tahoma" w:cs="Tahoma"/>
          <w:iCs/>
          <w:sz w:val="22"/>
          <w:szCs w:val="22"/>
        </w:rPr>
        <w:t>All suppliers to the Council are expected to abide by the Councils Core and Additional Expectations as set out in the Responsible Procurement Strategy</w:t>
      </w:r>
      <w:bookmarkEnd w:id="9"/>
    </w:p>
    <w:p w14:paraId="64880D0C" w14:textId="77777777" w:rsidR="006B5B04" w:rsidRPr="005B66A5" w:rsidRDefault="006B5B04" w:rsidP="007E5414">
      <w:pPr>
        <w:pStyle w:val="ListParagraph"/>
        <w:ind w:left="709" w:hanging="709"/>
        <w:rPr>
          <w:rFonts w:ascii="Tahoma" w:hAnsi="Tahoma" w:cs="Tahoma"/>
          <w:iCs/>
          <w:sz w:val="22"/>
          <w:szCs w:val="22"/>
        </w:rPr>
      </w:pPr>
    </w:p>
    <w:p w14:paraId="52698051" w14:textId="77777777" w:rsidR="006B5B04" w:rsidRPr="005B66A5" w:rsidRDefault="006B5B04" w:rsidP="007E5414">
      <w:pPr>
        <w:rPr>
          <w:rFonts w:ascii="Tahoma" w:hAnsi="Tahoma" w:cs="Tahoma"/>
          <w:iCs/>
          <w:sz w:val="22"/>
          <w:szCs w:val="22"/>
        </w:rPr>
      </w:pPr>
      <w:r w:rsidRPr="005B66A5">
        <w:rPr>
          <w:rFonts w:ascii="Tahoma" w:hAnsi="Tahoma" w:cs="Tahoma"/>
          <w:iCs/>
          <w:sz w:val="22"/>
          <w:szCs w:val="22"/>
        </w:rPr>
        <w:t>The Council is committed to sourcing services, supplies, and/or works in a way that takes into account ethical and sustainable considerations, including: economic, social, labour, and environmental factors, whilst always aiming to procure and act in a way that is morally right, open, fair, and transparent</w:t>
      </w:r>
    </w:p>
    <w:p w14:paraId="31856B46" w14:textId="77777777" w:rsidR="006B5B04" w:rsidRPr="005B66A5" w:rsidRDefault="006B5B04" w:rsidP="007E5414">
      <w:pPr>
        <w:rPr>
          <w:rFonts w:ascii="Tahoma" w:hAnsi="Tahoma" w:cs="Tahoma"/>
          <w:b/>
          <w:bCs/>
          <w:iCs/>
          <w:sz w:val="22"/>
          <w:szCs w:val="22"/>
        </w:rPr>
      </w:pPr>
    </w:p>
    <w:p w14:paraId="406304BB" w14:textId="77777777" w:rsidR="005835EF" w:rsidRPr="005B66A5" w:rsidRDefault="005835EF" w:rsidP="007E5414">
      <w:pPr>
        <w:rPr>
          <w:rFonts w:ascii="Tahoma" w:hAnsi="Tahoma" w:cs="Tahoma"/>
          <w:sz w:val="22"/>
          <w:szCs w:val="22"/>
        </w:rPr>
      </w:pPr>
    </w:p>
    <w:p w14:paraId="7ED86C67" w14:textId="3F75605F" w:rsidR="005835EF" w:rsidRPr="005B66A5" w:rsidRDefault="005835EF" w:rsidP="007E5414">
      <w:pPr>
        <w:rPr>
          <w:rFonts w:ascii="Tahoma" w:hAnsi="Tahoma" w:cs="Tahoma"/>
          <w:b/>
          <w:sz w:val="22"/>
          <w:szCs w:val="22"/>
        </w:rPr>
      </w:pPr>
      <w:r w:rsidRPr="005B66A5">
        <w:rPr>
          <w:rFonts w:ascii="Tahoma" w:hAnsi="Tahoma" w:cs="Tahoma"/>
          <w:b/>
          <w:sz w:val="22"/>
          <w:szCs w:val="22"/>
        </w:rPr>
        <w:t>Real Living Wage</w:t>
      </w:r>
    </w:p>
    <w:p w14:paraId="5576EC66" w14:textId="2BEFAE9B" w:rsidR="0066736D" w:rsidRPr="005B66A5" w:rsidRDefault="0066736D" w:rsidP="007E5414">
      <w:pPr>
        <w:rPr>
          <w:rFonts w:ascii="Tahoma" w:hAnsi="Tahoma" w:cs="Tahoma"/>
          <w:bCs/>
          <w:sz w:val="22"/>
          <w:szCs w:val="22"/>
        </w:rPr>
      </w:pPr>
      <w:r w:rsidRPr="005B66A5">
        <w:rPr>
          <w:rFonts w:ascii="Tahoma" w:hAnsi="Tahoma" w:cs="Tahoma"/>
          <w:bCs/>
          <w:sz w:val="22"/>
          <w:szCs w:val="22"/>
        </w:rPr>
        <w:t xml:space="preserve">In accordance with </w:t>
      </w:r>
      <w:r w:rsidR="00BF5008" w:rsidRPr="005B66A5">
        <w:rPr>
          <w:rFonts w:ascii="Tahoma" w:hAnsi="Tahoma" w:cs="Tahoma"/>
          <w:bCs/>
          <w:sz w:val="22"/>
          <w:szCs w:val="22"/>
        </w:rPr>
        <w:t>IOACC</w:t>
      </w:r>
      <w:r w:rsidRPr="005B66A5">
        <w:rPr>
          <w:rFonts w:ascii="Tahoma" w:hAnsi="Tahoma" w:cs="Tahoma"/>
          <w:bCs/>
          <w:sz w:val="22"/>
          <w:szCs w:val="22"/>
        </w:rPr>
        <w:t xml:space="preserve"> objectives, and our obligations under the Public Services (Social Value Act) 2012 we commend the adoption of the Real Living Wage (RLW) to our contractors and suppliers.</w:t>
      </w:r>
    </w:p>
    <w:p w14:paraId="4E57E171" w14:textId="77777777" w:rsidR="0066736D" w:rsidRPr="005B66A5" w:rsidRDefault="0066736D" w:rsidP="007E5414">
      <w:pPr>
        <w:rPr>
          <w:rFonts w:ascii="Tahoma" w:hAnsi="Tahoma" w:cs="Tahoma"/>
          <w:bCs/>
          <w:sz w:val="22"/>
          <w:szCs w:val="22"/>
        </w:rPr>
      </w:pPr>
    </w:p>
    <w:p w14:paraId="1C708478" w14:textId="77777777" w:rsidR="0066736D" w:rsidRPr="005B66A5" w:rsidRDefault="0066736D" w:rsidP="007E5414">
      <w:pPr>
        <w:rPr>
          <w:rFonts w:ascii="Tahoma" w:hAnsi="Tahoma" w:cs="Tahoma"/>
          <w:bCs/>
          <w:sz w:val="22"/>
          <w:szCs w:val="22"/>
        </w:rPr>
      </w:pPr>
      <w:r w:rsidRPr="005B66A5">
        <w:rPr>
          <w:rFonts w:ascii="Tahoma" w:hAnsi="Tahoma" w:cs="Tahoma"/>
          <w:bCs/>
          <w:sz w:val="22"/>
          <w:szCs w:val="22"/>
        </w:rPr>
        <w:t>The RLW is a voluntary rate of pay announced annually by the Living Wage Foundation and is based on an independent assessment of the real cost of living based on a number of indicators, including goods and services, which represent what people need to meet their basic everyday needs.</w:t>
      </w:r>
    </w:p>
    <w:p w14:paraId="2396AFF6" w14:textId="77777777" w:rsidR="0066736D" w:rsidRPr="005B66A5" w:rsidRDefault="0066736D" w:rsidP="007E5414">
      <w:pPr>
        <w:pStyle w:val="style50"/>
        <w:tabs>
          <w:tab w:val="clear" w:pos="360"/>
        </w:tabs>
        <w:rPr>
          <w:i/>
          <w:color w:val="0070C0"/>
          <w:sz w:val="22"/>
          <w:szCs w:val="22"/>
        </w:rPr>
      </w:pPr>
    </w:p>
    <w:sectPr w:rsidR="0066736D" w:rsidRPr="005B66A5" w:rsidSect="006E47F5">
      <w:pgSz w:w="11906" w:h="16838"/>
      <w:pgMar w:top="851" w:right="1134" w:bottom="1276" w:left="1134" w:header="720" w:footer="41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E3925" w14:textId="77777777" w:rsidR="00500836" w:rsidRDefault="00500836">
      <w:r>
        <w:separator/>
      </w:r>
    </w:p>
  </w:endnote>
  <w:endnote w:type="continuationSeparator" w:id="0">
    <w:p w14:paraId="0A915538" w14:textId="77777777" w:rsidR="00500836" w:rsidRDefault="00500836">
      <w:r>
        <w:continuationSeparator/>
      </w:r>
    </w:p>
  </w:endnote>
  <w:endnote w:type="continuationNotice" w:id="1">
    <w:p w14:paraId="17C00F15" w14:textId="77777777" w:rsidR="00500836" w:rsidRDefault="005008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inux Libertine G">
    <w:altName w:val="Cambria"/>
    <w:charset w:val="00"/>
    <w:family w:val="auto"/>
    <w:pitch w:val="variable"/>
  </w:font>
  <w:font w:name="Helvetica Neue Light">
    <w:altName w:val="Arial Nova Light"/>
    <w:charset w:val="00"/>
    <w:family w:val="auto"/>
    <w:pitch w:val="variable"/>
    <w:sig w:usb0="A00002FF" w:usb1="5000205B" w:usb2="00000002" w:usb3="00000000" w:csb0="0000000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1C96A" w14:textId="2C02B3E1" w:rsidR="002A132D" w:rsidRDefault="002A132D" w:rsidP="00662A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54922">
      <w:rPr>
        <w:rStyle w:val="PageNumber"/>
        <w:noProof/>
      </w:rPr>
      <w:t>3</w:t>
    </w:r>
    <w:r>
      <w:rPr>
        <w:rStyle w:val="PageNumber"/>
      </w:rPr>
      <w:fldChar w:fldCharType="end"/>
    </w:r>
  </w:p>
  <w:p w14:paraId="3CA8D953" w14:textId="77777777" w:rsidR="002A132D" w:rsidRDefault="002A132D" w:rsidP="00E107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E6DC3" w14:textId="4BA3792A" w:rsidR="002A132D" w:rsidRPr="00901E41" w:rsidRDefault="002A132D" w:rsidP="00662AE5">
    <w:pPr>
      <w:pStyle w:val="Footer"/>
      <w:framePr w:wrap="around" w:vAnchor="text" w:hAnchor="margin" w:xAlign="right" w:y="1"/>
      <w:rPr>
        <w:rStyle w:val="PageNumber"/>
        <w:rFonts w:ascii="Arial" w:hAnsi="Arial" w:cs="Arial"/>
        <w:sz w:val="22"/>
        <w:szCs w:val="22"/>
      </w:rPr>
    </w:pPr>
    <w:r w:rsidRPr="00901E41">
      <w:rPr>
        <w:rStyle w:val="PageNumber"/>
        <w:rFonts w:ascii="Arial" w:hAnsi="Arial" w:cs="Arial"/>
        <w:sz w:val="22"/>
        <w:szCs w:val="22"/>
      </w:rPr>
      <w:fldChar w:fldCharType="begin"/>
    </w:r>
    <w:r w:rsidRPr="00901E41">
      <w:rPr>
        <w:rStyle w:val="PageNumber"/>
        <w:rFonts w:ascii="Arial" w:hAnsi="Arial" w:cs="Arial"/>
        <w:sz w:val="22"/>
        <w:szCs w:val="22"/>
      </w:rPr>
      <w:instrText xml:space="preserve">PAGE  </w:instrText>
    </w:r>
    <w:r w:rsidRPr="00901E41">
      <w:rPr>
        <w:rStyle w:val="PageNumber"/>
        <w:rFonts w:ascii="Arial" w:hAnsi="Arial" w:cs="Arial"/>
        <w:sz w:val="22"/>
        <w:szCs w:val="22"/>
      </w:rPr>
      <w:fldChar w:fldCharType="separate"/>
    </w:r>
    <w:r w:rsidR="0096180D">
      <w:rPr>
        <w:rStyle w:val="PageNumber"/>
        <w:rFonts w:ascii="Arial" w:hAnsi="Arial" w:cs="Arial"/>
        <w:noProof/>
        <w:sz w:val="22"/>
        <w:szCs w:val="22"/>
      </w:rPr>
      <w:t>6</w:t>
    </w:r>
    <w:r w:rsidRPr="00901E41">
      <w:rPr>
        <w:rStyle w:val="PageNumber"/>
        <w:rFonts w:ascii="Arial" w:hAnsi="Arial" w:cs="Arial"/>
        <w:sz w:val="22"/>
        <w:szCs w:val="22"/>
      </w:rPr>
      <w:fldChar w:fldCharType="end"/>
    </w:r>
  </w:p>
  <w:p w14:paraId="0445CB3A" w14:textId="53252F46" w:rsidR="002A132D" w:rsidRPr="00105FD7" w:rsidRDefault="00173638" w:rsidP="00173638">
    <w:pPr>
      <w:pStyle w:val="Footer"/>
      <w:tabs>
        <w:tab w:val="clear" w:pos="4153"/>
        <w:tab w:val="clear" w:pos="8306"/>
        <w:tab w:val="left" w:pos="2895"/>
      </w:tabs>
      <w:ind w:right="360"/>
      <w:rPr>
        <w:rFonts w:ascii="Arial" w:hAnsi="Arial" w:cs="Arial"/>
        <w:sz w:val="22"/>
        <w:szCs w:val="22"/>
      </w:rPr>
    </w:pP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2A729" w14:textId="77777777" w:rsidR="00500836" w:rsidRDefault="00500836">
      <w:r>
        <w:separator/>
      </w:r>
    </w:p>
  </w:footnote>
  <w:footnote w:type="continuationSeparator" w:id="0">
    <w:p w14:paraId="0BA01120" w14:textId="77777777" w:rsidR="00500836" w:rsidRDefault="00500836">
      <w:r>
        <w:continuationSeparator/>
      </w:r>
    </w:p>
  </w:footnote>
  <w:footnote w:type="continuationNotice" w:id="1">
    <w:p w14:paraId="0671A842" w14:textId="77777777" w:rsidR="00500836" w:rsidRDefault="0050083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8"/>
    <w:multiLevelType w:val="multilevel"/>
    <w:tmpl w:val="C6566608"/>
    <w:lvl w:ilvl="0">
      <w:start w:val="1"/>
      <w:numFmt w:val="decimal"/>
      <w:pStyle w:val="SchdNum"/>
      <w:isLgl/>
      <w:suff w:val="nothing"/>
      <w:lvlText w:val="Schedule %1"/>
      <w:lvlJc w:val="left"/>
      <w:pPr>
        <w:ind w:left="0" w:firstLine="0"/>
      </w:pPr>
      <w:rPr>
        <w:rFonts w:hint="default"/>
        <w:b/>
        <w:i w:val="0"/>
        <w:spacing w:val="0"/>
        <w:u w:val="none"/>
      </w:rPr>
    </w:lvl>
    <w:lvl w:ilvl="1">
      <w:start w:val="1"/>
      <w:numFmt w:val="decimal"/>
      <w:isLgl/>
      <w:lvlText w:val="%1.%2"/>
      <w:lvlJc w:val="left"/>
      <w:pPr>
        <w:tabs>
          <w:tab w:val="num" w:pos="720"/>
        </w:tabs>
        <w:ind w:left="720" w:hanging="720"/>
      </w:pPr>
      <w:rPr>
        <w:rFonts w:hint="default"/>
        <w:spacing w:val="0"/>
      </w:rPr>
    </w:lvl>
    <w:lvl w:ilvl="2">
      <w:start w:val="1"/>
      <w:numFmt w:val="lowerLetter"/>
      <w:lvlText w:val="(%3)"/>
      <w:lvlJc w:val="left"/>
      <w:pPr>
        <w:tabs>
          <w:tab w:val="num" w:pos="1440"/>
        </w:tabs>
        <w:ind w:left="1440" w:hanging="720"/>
      </w:pPr>
      <w:rPr>
        <w:rFonts w:hint="default"/>
        <w:spacing w:val="0"/>
      </w:rPr>
    </w:lvl>
    <w:lvl w:ilvl="3">
      <w:start w:val="1"/>
      <w:numFmt w:val="lowerRoman"/>
      <w:lvlText w:val="(%4)"/>
      <w:lvlJc w:val="left"/>
      <w:pPr>
        <w:tabs>
          <w:tab w:val="num" w:pos="2160"/>
        </w:tabs>
        <w:ind w:left="2160" w:hanging="720"/>
      </w:pPr>
      <w:rPr>
        <w:rFonts w:hint="default"/>
        <w:spacing w:val="0"/>
      </w:rPr>
    </w:lvl>
    <w:lvl w:ilvl="4">
      <w:start w:val="1"/>
      <w:numFmt w:val="upperLetter"/>
      <w:lvlText w:val="(%5)"/>
      <w:lvlJc w:val="left"/>
      <w:pPr>
        <w:tabs>
          <w:tab w:val="num" w:pos="2880"/>
        </w:tabs>
        <w:ind w:left="2880" w:hanging="720"/>
      </w:pPr>
      <w:rPr>
        <w:rFonts w:hint="default"/>
        <w:spacing w:val="0"/>
      </w:rPr>
    </w:lvl>
    <w:lvl w:ilvl="5">
      <w:start w:val="1"/>
      <w:numFmt w:val="decimal"/>
      <w:lvlText w:val="%6)"/>
      <w:lvlJc w:val="left"/>
      <w:pPr>
        <w:tabs>
          <w:tab w:val="num" w:pos="3600"/>
        </w:tabs>
        <w:ind w:left="3600" w:hanging="720"/>
      </w:pPr>
      <w:rPr>
        <w:rFonts w:hint="default"/>
        <w:spacing w:val="0"/>
      </w:rPr>
    </w:lvl>
    <w:lvl w:ilvl="6">
      <w:start w:val="1"/>
      <w:numFmt w:val="lowerLetter"/>
      <w:lvlText w:val="%7)"/>
      <w:lvlJc w:val="left"/>
      <w:pPr>
        <w:tabs>
          <w:tab w:val="num" w:pos="4320"/>
        </w:tabs>
        <w:ind w:left="4320" w:hanging="720"/>
      </w:pPr>
      <w:rPr>
        <w:rFonts w:hint="default"/>
        <w:spacing w:val="0"/>
      </w:rPr>
    </w:lvl>
    <w:lvl w:ilvl="7">
      <w:start w:val="1"/>
      <w:numFmt w:val="lowerRoman"/>
      <w:lvlText w:val="%8)"/>
      <w:lvlJc w:val="left"/>
      <w:pPr>
        <w:tabs>
          <w:tab w:val="num" w:pos="5040"/>
        </w:tabs>
        <w:ind w:left="5040" w:hanging="720"/>
      </w:pPr>
      <w:rPr>
        <w:rFonts w:hint="default"/>
        <w:spacing w:val="0"/>
      </w:rPr>
    </w:lvl>
    <w:lvl w:ilvl="8">
      <w:start w:val="1"/>
      <w:numFmt w:val="none"/>
      <w:suff w:val="nothing"/>
      <w:lvlText w:val=""/>
      <w:lvlJc w:val="left"/>
      <w:pPr>
        <w:ind w:left="5760" w:hanging="720"/>
      </w:pPr>
      <w:rPr>
        <w:rFonts w:hint="default"/>
        <w:spacing w:val="0"/>
      </w:rPr>
    </w:lvl>
  </w:abstractNum>
  <w:abstractNum w:abstractNumId="1" w15:restartNumberingAfterBreak="0">
    <w:nsid w:val="06E368EE"/>
    <w:multiLevelType w:val="multilevel"/>
    <w:tmpl w:val="A40CFAE4"/>
    <w:lvl w:ilvl="0">
      <w:start w:val="1"/>
      <w:numFmt w:val="decimal"/>
      <w:lvlText w:val="%1"/>
      <w:lvlJc w:val="left"/>
      <w:pPr>
        <w:ind w:left="510" w:hanging="510"/>
      </w:pPr>
      <w:rPr>
        <w:rFonts w:hint="default"/>
        <w:b w:val="0"/>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 w15:restartNumberingAfterBreak="0">
    <w:nsid w:val="06FB6856"/>
    <w:multiLevelType w:val="singleLevel"/>
    <w:tmpl w:val="AF04A6AA"/>
    <w:lvl w:ilvl="0">
      <w:start w:val="34"/>
      <w:numFmt w:val="decimal"/>
      <w:pStyle w:val="Heading6"/>
      <w:lvlText w:val="%1"/>
      <w:lvlJc w:val="left"/>
      <w:pPr>
        <w:tabs>
          <w:tab w:val="num" w:pos="990"/>
        </w:tabs>
        <w:ind w:left="990" w:hanging="990"/>
      </w:pPr>
      <w:rPr>
        <w:rFonts w:hint="default"/>
      </w:rPr>
    </w:lvl>
  </w:abstractNum>
  <w:abstractNum w:abstractNumId="3" w15:restartNumberingAfterBreak="0">
    <w:nsid w:val="086C59AA"/>
    <w:multiLevelType w:val="hybridMultilevel"/>
    <w:tmpl w:val="995C092C"/>
    <w:lvl w:ilvl="0" w:tplc="04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AA2D68"/>
    <w:multiLevelType w:val="hybridMultilevel"/>
    <w:tmpl w:val="4F90C5C2"/>
    <w:lvl w:ilvl="0" w:tplc="9F2621E0">
      <w:start w:val="1"/>
      <w:numFmt w:val="decimal"/>
      <w:pStyle w:val="Normal8"/>
      <w:lvlText w:val="8.%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B6124E"/>
    <w:multiLevelType w:val="hybridMultilevel"/>
    <w:tmpl w:val="136EA736"/>
    <w:lvl w:ilvl="0" w:tplc="FFFFFFFF">
      <w:start w:val="1"/>
      <w:numFmt w:val="bullet"/>
      <w:pStyle w:val="Partie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9C048F"/>
    <w:multiLevelType w:val="hybridMultilevel"/>
    <w:tmpl w:val="1AA4709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1E418A1"/>
    <w:multiLevelType w:val="hybridMultilevel"/>
    <w:tmpl w:val="3C341446"/>
    <w:lvl w:ilvl="0" w:tplc="FFFFFFFF">
      <w:start w:val="1"/>
      <w:numFmt w:val="decimal"/>
      <w:pStyle w:val="Normal2"/>
      <w:lvlText w:val="2.%1"/>
      <w:lvlJc w:val="center"/>
      <w:pPr>
        <w:tabs>
          <w:tab w:val="num" w:pos="1800"/>
        </w:tabs>
        <w:ind w:left="151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882153"/>
    <w:multiLevelType w:val="multilevel"/>
    <w:tmpl w:val="7F3EEB1C"/>
    <w:lvl w:ilvl="0">
      <w:start w:val="1"/>
      <w:numFmt w:val="decimal"/>
      <w:pStyle w:val="KMBC1"/>
      <w:lvlText w:val="%1"/>
      <w:lvlJc w:val="left"/>
      <w:pPr>
        <w:tabs>
          <w:tab w:val="num" w:pos="720"/>
        </w:tabs>
        <w:ind w:left="720" w:hanging="720"/>
      </w:pPr>
      <w:rPr>
        <w:rFonts w:ascii="Arial" w:hAnsi="Arial" w:hint="default"/>
        <w:b/>
        <w:i w:val="0"/>
        <w:sz w:val="24"/>
      </w:rPr>
    </w:lvl>
    <w:lvl w:ilvl="1">
      <w:start w:val="1"/>
      <w:numFmt w:val="decimal"/>
      <w:pStyle w:val="KMBC2"/>
      <w:lvlText w:val="%1.%2"/>
      <w:lvlJc w:val="left"/>
      <w:pPr>
        <w:tabs>
          <w:tab w:val="num" w:pos="1728"/>
        </w:tabs>
        <w:ind w:left="1728" w:hanging="1008"/>
      </w:pPr>
      <w:rPr>
        <w:rFonts w:ascii="Arial" w:hAnsi="Arial" w:hint="default"/>
        <w:b w:val="0"/>
        <w:i w:val="0"/>
        <w:sz w:val="24"/>
      </w:rPr>
    </w:lvl>
    <w:lvl w:ilvl="2">
      <w:start w:val="1"/>
      <w:numFmt w:val="decimal"/>
      <w:pStyle w:val="KMBC1"/>
      <w:lvlText w:val="%1.%2.%3"/>
      <w:lvlJc w:val="left"/>
      <w:pPr>
        <w:tabs>
          <w:tab w:val="num" w:pos="2736"/>
        </w:tabs>
        <w:ind w:left="2736" w:hanging="1008"/>
      </w:pPr>
      <w:rPr>
        <w:rFonts w:ascii="Arial" w:hAnsi="Arial" w:hint="default"/>
        <w:b w:val="0"/>
        <w:i w:val="0"/>
        <w:sz w:val="24"/>
      </w:rPr>
    </w:lvl>
    <w:lvl w:ilvl="3">
      <w:start w:val="1"/>
      <w:numFmt w:val="lowerLetter"/>
      <w:pStyle w:val="KMBC2"/>
      <w:lvlText w:val="(%4)"/>
      <w:lvlJc w:val="left"/>
      <w:pPr>
        <w:tabs>
          <w:tab w:val="num" w:pos="3456"/>
        </w:tabs>
        <w:ind w:left="3456" w:hanging="720"/>
      </w:pPr>
      <w:rPr>
        <w:rFonts w:ascii="Arial" w:hAnsi="Arial" w:hint="default"/>
        <w:b w:val="0"/>
        <w:i w:val="0"/>
        <w:sz w:val="24"/>
      </w:rPr>
    </w:lvl>
    <w:lvl w:ilvl="4">
      <w:start w:val="1"/>
      <w:numFmt w:val="lowerRoman"/>
      <w:lvlText w:val="(%5)"/>
      <w:lvlJc w:val="left"/>
      <w:pPr>
        <w:tabs>
          <w:tab w:val="num" w:pos="4464"/>
        </w:tabs>
        <w:ind w:left="4464" w:hanging="1008"/>
      </w:pPr>
      <w:rPr>
        <w:rFonts w:ascii="Arial" w:hAnsi="Arial" w:hint="default"/>
        <w:b w:val="0"/>
        <w:i w:val="0"/>
        <w:sz w:val="24"/>
      </w:rPr>
    </w:lvl>
    <w:lvl w:ilvl="5">
      <w:start w:val="1"/>
      <w:numFmt w:val="upperLetter"/>
      <w:lvlText w:val="(%6)"/>
      <w:lvlJc w:val="left"/>
      <w:pPr>
        <w:tabs>
          <w:tab w:val="num" w:pos="5472"/>
        </w:tabs>
        <w:ind w:left="5472" w:hanging="1008"/>
      </w:pPr>
      <w:rPr>
        <w:rFonts w:ascii="Arial" w:hAnsi="Arial" w:hint="default"/>
        <w:b w:val="0"/>
        <w:i w:val="0"/>
        <w:sz w:val="24"/>
      </w:rPr>
    </w:lvl>
    <w:lvl w:ilvl="6">
      <w:start w:val="1"/>
      <w:numFmt w:val="upperRoman"/>
      <w:lvlText w:val="(%7)"/>
      <w:lvlJc w:val="left"/>
      <w:pPr>
        <w:tabs>
          <w:tab w:val="num" w:pos="6480"/>
        </w:tabs>
        <w:ind w:left="6480" w:hanging="1008"/>
      </w:pPr>
      <w:rPr>
        <w:rFonts w:ascii="Arial" w:hAnsi="Arial" w:hint="default"/>
        <w:b w:val="0"/>
        <w:i w:val="0"/>
        <w:sz w:val="24"/>
      </w:rPr>
    </w:lvl>
    <w:lvl w:ilvl="7">
      <w:start w:val="1"/>
      <w:numFmt w:val="none"/>
      <w:lvlText w:val=""/>
      <w:lvlJc w:val="left"/>
      <w:pPr>
        <w:tabs>
          <w:tab w:val="num" w:pos="7488"/>
        </w:tabs>
        <w:ind w:left="7488" w:hanging="1008"/>
      </w:pPr>
      <w:rPr>
        <w:rFonts w:ascii="Arial" w:hAnsi="Arial" w:hint="default"/>
        <w:b w:val="0"/>
        <w:i w:val="0"/>
        <w:sz w:val="24"/>
      </w:rPr>
    </w:lvl>
    <w:lvl w:ilvl="8">
      <w:start w:val="1"/>
      <w:numFmt w:val="none"/>
      <w:lvlText w:val="-"/>
      <w:lvlJc w:val="left"/>
      <w:pPr>
        <w:tabs>
          <w:tab w:val="num" w:pos="8496"/>
        </w:tabs>
        <w:ind w:left="8496" w:hanging="1008"/>
      </w:pPr>
      <w:rPr>
        <w:rFonts w:ascii="Arial" w:hAnsi="Arial" w:hint="default"/>
        <w:b w:val="0"/>
        <w:i w:val="0"/>
        <w:sz w:val="24"/>
      </w:rPr>
    </w:lvl>
  </w:abstractNum>
  <w:abstractNum w:abstractNumId="9" w15:restartNumberingAfterBreak="0">
    <w:nsid w:val="18052D25"/>
    <w:multiLevelType w:val="hybridMultilevel"/>
    <w:tmpl w:val="3C84ED32"/>
    <w:lvl w:ilvl="0" w:tplc="0D025186">
      <w:start w:val="1"/>
      <w:numFmt w:val="decimal"/>
      <w:pStyle w:val="PPQ7"/>
      <w:lvlText w:val="7.%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92600E6"/>
    <w:multiLevelType w:val="hybridMultilevel"/>
    <w:tmpl w:val="729082B0"/>
    <w:lvl w:ilvl="0" w:tplc="08090001">
      <w:start w:val="1"/>
      <w:numFmt w:val="decimal"/>
      <w:pStyle w:val="PQQHeader"/>
      <w:lvlText w:val="%1."/>
      <w:lvlJc w:val="left"/>
      <w:pPr>
        <w:tabs>
          <w:tab w:val="num" w:pos="4188"/>
        </w:tabs>
        <w:ind w:left="4188" w:hanging="360"/>
      </w:pPr>
      <w:rPr>
        <w:rFonts w:ascii="Arial" w:hAnsi="Arial" w:hint="default"/>
        <w:b/>
        <w:i w:val="0"/>
        <w:sz w:val="32"/>
      </w:rPr>
    </w:lvl>
    <w:lvl w:ilvl="1" w:tplc="08090003">
      <w:start w:val="1"/>
      <w:numFmt w:val="lowerLetter"/>
      <w:lvlText w:val="%2."/>
      <w:lvlJc w:val="left"/>
      <w:pPr>
        <w:tabs>
          <w:tab w:val="num" w:pos="3960"/>
        </w:tabs>
        <w:ind w:left="3960" w:hanging="360"/>
      </w:pPr>
    </w:lvl>
    <w:lvl w:ilvl="2" w:tplc="08090005" w:tentative="1">
      <w:start w:val="1"/>
      <w:numFmt w:val="lowerRoman"/>
      <w:lvlText w:val="%3."/>
      <w:lvlJc w:val="right"/>
      <w:pPr>
        <w:tabs>
          <w:tab w:val="num" w:pos="4680"/>
        </w:tabs>
        <w:ind w:left="4680" w:hanging="180"/>
      </w:pPr>
    </w:lvl>
    <w:lvl w:ilvl="3" w:tplc="08090001" w:tentative="1">
      <w:start w:val="1"/>
      <w:numFmt w:val="decimal"/>
      <w:lvlText w:val="%4."/>
      <w:lvlJc w:val="left"/>
      <w:pPr>
        <w:tabs>
          <w:tab w:val="num" w:pos="5400"/>
        </w:tabs>
        <w:ind w:left="5400" w:hanging="360"/>
      </w:pPr>
    </w:lvl>
    <w:lvl w:ilvl="4" w:tplc="08090003" w:tentative="1">
      <w:start w:val="1"/>
      <w:numFmt w:val="lowerLetter"/>
      <w:lvlText w:val="%5."/>
      <w:lvlJc w:val="left"/>
      <w:pPr>
        <w:tabs>
          <w:tab w:val="num" w:pos="6120"/>
        </w:tabs>
        <w:ind w:left="6120" w:hanging="360"/>
      </w:pPr>
    </w:lvl>
    <w:lvl w:ilvl="5" w:tplc="08090005" w:tentative="1">
      <w:start w:val="1"/>
      <w:numFmt w:val="lowerRoman"/>
      <w:lvlText w:val="%6."/>
      <w:lvlJc w:val="right"/>
      <w:pPr>
        <w:tabs>
          <w:tab w:val="num" w:pos="6840"/>
        </w:tabs>
        <w:ind w:left="6840" w:hanging="180"/>
      </w:pPr>
    </w:lvl>
    <w:lvl w:ilvl="6" w:tplc="08090001" w:tentative="1">
      <w:start w:val="1"/>
      <w:numFmt w:val="decimal"/>
      <w:lvlText w:val="%7."/>
      <w:lvlJc w:val="left"/>
      <w:pPr>
        <w:tabs>
          <w:tab w:val="num" w:pos="7560"/>
        </w:tabs>
        <w:ind w:left="7560" w:hanging="360"/>
      </w:pPr>
    </w:lvl>
    <w:lvl w:ilvl="7" w:tplc="08090003" w:tentative="1">
      <w:start w:val="1"/>
      <w:numFmt w:val="lowerLetter"/>
      <w:lvlText w:val="%8."/>
      <w:lvlJc w:val="left"/>
      <w:pPr>
        <w:tabs>
          <w:tab w:val="num" w:pos="8280"/>
        </w:tabs>
        <w:ind w:left="8280" w:hanging="360"/>
      </w:pPr>
    </w:lvl>
    <w:lvl w:ilvl="8" w:tplc="08090005" w:tentative="1">
      <w:start w:val="1"/>
      <w:numFmt w:val="lowerRoman"/>
      <w:lvlText w:val="%9."/>
      <w:lvlJc w:val="right"/>
      <w:pPr>
        <w:tabs>
          <w:tab w:val="num" w:pos="9000"/>
        </w:tabs>
        <w:ind w:left="9000" w:hanging="180"/>
      </w:pPr>
    </w:lvl>
  </w:abstractNum>
  <w:abstractNum w:abstractNumId="11" w15:restartNumberingAfterBreak="0">
    <w:nsid w:val="1928478A"/>
    <w:multiLevelType w:val="multilevel"/>
    <w:tmpl w:val="8788FF8E"/>
    <w:lvl w:ilvl="0">
      <w:start w:val="1"/>
      <w:numFmt w:val="decimal"/>
      <w:pStyle w:val="IJT1"/>
      <w:lvlText w:val="%1."/>
      <w:lvlJc w:val="left"/>
      <w:pPr>
        <w:tabs>
          <w:tab w:val="num" w:pos="1080"/>
        </w:tabs>
        <w:ind w:left="1060" w:hanging="340"/>
      </w:pPr>
      <w:rPr>
        <w:rFonts w:hint="default"/>
      </w:rPr>
    </w:lvl>
    <w:lvl w:ilvl="1">
      <w:start w:val="1"/>
      <w:numFmt w:val="decimal"/>
      <w:pStyle w:val="Ian2"/>
      <w:lvlText w:val="%1.%2."/>
      <w:lvlJc w:val="left"/>
      <w:pPr>
        <w:tabs>
          <w:tab w:val="num" w:pos="1800"/>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12" w15:restartNumberingAfterBreak="0">
    <w:nsid w:val="19BB3E86"/>
    <w:multiLevelType w:val="multilevel"/>
    <w:tmpl w:val="086EACE8"/>
    <w:lvl w:ilvl="0">
      <w:start w:val="11"/>
      <w:numFmt w:val="decimal"/>
      <w:pStyle w:val="PPQ11a"/>
      <w:lvlText w:val="a"/>
      <w:lvlJc w:val="left"/>
      <w:pPr>
        <w:tabs>
          <w:tab w:val="num" w:pos="284"/>
        </w:tabs>
        <w:ind w:left="284" w:hanging="360"/>
      </w:pPr>
      <w:rPr>
        <w:rFonts w:hint="default"/>
      </w:rPr>
    </w:lvl>
    <w:lvl w:ilvl="1">
      <w:start w:val="1"/>
      <w:numFmt w:val="decimal"/>
      <w:pStyle w:val="A11"/>
      <w:lvlText w:val="%1.%2."/>
      <w:lvlJc w:val="left"/>
      <w:pPr>
        <w:tabs>
          <w:tab w:val="num" w:pos="716"/>
        </w:tabs>
        <w:ind w:left="716" w:hanging="432"/>
      </w:pPr>
      <w:rPr>
        <w:rFonts w:hint="default"/>
      </w:rPr>
    </w:lvl>
    <w:lvl w:ilvl="2">
      <w:start w:val="1"/>
      <w:numFmt w:val="decimal"/>
      <w:lvlText w:val="%3%1.%2.a"/>
      <w:lvlJc w:val="left"/>
      <w:pPr>
        <w:tabs>
          <w:tab w:val="num" w:pos="1364"/>
        </w:tabs>
        <w:ind w:left="1148" w:hanging="504"/>
      </w:pPr>
      <w:rPr>
        <w:rFonts w:hint="default"/>
      </w:rPr>
    </w:lvl>
    <w:lvl w:ilvl="3">
      <w:start w:val="1"/>
      <w:numFmt w:val="decimal"/>
      <w:lvlText w:val="%1.%2.%3.%4."/>
      <w:lvlJc w:val="left"/>
      <w:pPr>
        <w:tabs>
          <w:tab w:val="num" w:pos="1724"/>
        </w:tabs>
        <w:ind w:left="1652" w:hanging="648"/>
      </w:pPr>
      <w:rPr>
        <w:rFonts w:hint="default"/>
      </w:rPr>
    </w:lvl>
    <w:lvl w:ilvl="4">
      <w:start w:val="1"/>
      <w:numFmt w:val="decimal"/>
      <w:lvlText w:val="%1.%2.%3.%4.%5."/>
      <w:lvlJc w:val="left"/>
      <w:pPr>
        <w:tabs>
          <w:tab w:val="num" w:pos="2444"/>
        </w:tabs>
        <w:ind w:left="2156" w:hanging="792"/>
      </w:pPr>
      <w:rPr>
        <w:rFonts w:hint="default"/>
      </w:rPr>
    </w:lvl>
    <w:lvl w:ilvl="5">
      <w:start w:val="1"/>
      <w:numFmt w:val="decimal"/>
      <w:lvlText w:val="%1.%2.%3.%4.%5.%6."/>
      <w:lvlJc w:val="left"/>
      <w:pPr>
        <w:tabs>
          <w:tab w:val="num" w:pos="3164"/>
        </w:tabs>
        <w:ind w:left="2660" w:hanging="936"/>
      </w:pPr>
      <w:rPr>
        <w:rFonts w:hint="default"/>
      </w:rPr>
    </w:lvl>
    <w:lvl w:ilvl="6">
      <w:start w:val="1"/>
      <w:numFmt w:val="decimal"/>
      <w:lvlText w:val="%1.%2.%3.%4.%5.%6.%7."/>
      <w:lvlJc w:val="left"/>
      <w:pPr>
        <w:tabs>
          <w:tab w:val="num" w:pos="3524"/>
        </w:tabs>
        <w:ind w:left="3164" w:hanging="1080"/>
      </w:pPr>
      <w:rPr>
        <w:rFonts w:hint="default"/>
      </w:rPr>
    </w:lvl>
    <w:lvl w:ilvl="7">
      <w:start w:val="1"/>
      <w:numFmt w:val="decimal"/>
      <w:lvlText w:val="%1.%2.%3.%4.%5.%6.%7.%8."/>
      <w:lvlJc w:val="left"/>
      <w:pPr>
        <w:tabs>
          <w:tab w:val="num" w:pos="4244"/>
        </w:tabs>
        <w:ind w:left="3668" w:hanging="1224"/>
      </w:pPr>
      <w:rPr>
        <w:rFonts w:hint="default"/>
      </w:rPr>
    </w:lvl>
    <w:lvl w:ilvl="8">
      <w:start w:val="1"/>
      <w:numFmt w:val="decimal"/>
      <w:lvlText w:val="%1.%2.%3.%4.%5.%6.%7.%8.%9."/>
      <w:lvlJc w:val="left"/>
      <w:pPr>
        <w:tabs>
          <w:tab w:val="num" w:pos="4964"/>
        </w:tabs>
        <w:ind w:left="4244" w:hanging="1440"/>
      </w:pPr>
      <w:rPr>
        <w:rFonts w:hint="default"/>
      </w:rPr>
    </w:lvl>
  </w:abstractNum>
  <w:abstractNum w:abstractNumId="13" w15:restartNumberingAfterBreak="0">
    <w:nsid w:val="1EDB6F65"/>
    <w:multiLevelType w:val="hybridMultilevel"/>
    <w:tmpl w:val="E30E4912"/>
    <w:lvl w:ilvl="0" w:tplc="08090001">
      <w:start w:val="1"/>
      <w:numFmt w:val="bullet"/>
      <w:lvlText w:val=""/>
      <w:lvlJc w:val="left"/>
      <w:pPr>
        <w:tabs>
          <w:tab w:val="num" w:pos="-1080"/>
        </w:tabs>
        <w:ind w:left="-1080" w:hanging="360"/>
      </w:pPr>
      <w:rPr>
        <w:rFonts w:ascii="Symbol" w:hAnsi="Symbol" w:hint="default"/>
      </w:rPr>
    </w:lvl>
    <w:lvl w:ilvl="1" w:tplc="FFFFFFFF" w:tentative="1">
      <w:start w:val="1"/>
      <w:numFmt w:val="lowerLetter"/>
      <w:lvlText w:val="%2."/>
      <w:lvlJc w:val="left"/>
      <w:pPr>
        <w:tabs>
          <w:tab w:val="num" w:pos="-360"/>
        </w:tabs>
        <w:ind w:left="-360" w:hanging="360"/>
      </w:pPr>
    </w:lvl>
    <w:lvl w:ilvl="2" w:tplc="FFFFFFFF" w:tentative="1">
      <w:start w:val="1"/>
      <w:numFmt w:val="lowerRoman"/>
      <w:lvlText w:val="%3."/>
      <w:lvlJc w:val="right"/>
      <w:pPr>
        <w:tabs>
          <w:tab w:val="num" w:pos="360"/>
        </w:tabs>
        <w:ind w:left="360" w:hanging="180"/>
      </w:pPr>
    </w:lvl>
    <w:lvl w:ilvl="3" w:tplc="FFFFFFFF" w:tentative="1">
      <w:start w:val="1"/>
      <w:numFmt w:val="decimal"/>
      <w:lvlText w:val="%4."/>
      <w:lvlJc w:val="left"/>
      <w:pPr>
        <w:tabs>
          <w:tab w:val="num" w:pos="1080"/>
        </w:tabs>
        <w:ind w:left="1080" w:hanging="360"/>
      </w:pPr>
    </w:lvl>
    <w:lvl w:ilvl="4" w:tplc="FFFFFFFF" w:tentative="1">
      <w:start w:val="1"/>
      <w:numFmt w:val="lowerLetter"/>
      <w:lvlText w:val="%5."/>
      <w:lvlJc w:val="left"/>
      <w:pPr>
        <w:tabs>
          <w:tab w:val="num" w:pos="1800"/>
        </w:tabs>
        <w:ind w:left="1800" w:hanging="360"/>
      </w:pPr>
    </w:lvl>
    <w:lvl w:ilvl="5" w:tplc="FFFFFFFF" w:tentative="1">
      <w:start w:val="1"/>
      <w:numFmt w:val="lowerRoman"/>
      <w:lvlText w:val="%6."/>
      <w:lvlJc w:val="right"/>
      <w:pPr>
        <w:tabs>
          <w:tab w:val="num" w:pos="2520"/>
        </w:tabs>
        <w:ind w:left="2520" w:hanging="180"/>
      </w:pPr>
    </w:lvl>
    <w:lvl w:ilvl="6" w:tplc="FFFFFFFF" w:tentative="1">
      <w:start w:val="1"/>
      <w:numFmt w:val="decimal"/>
      <w:lvlText w:val="%7."/>
      <w:lvlJc w:val="left"/>
      <w:pPr>
        <w:tabs>
          <w:tab w:val="num" w:pos="3240"/>
        </w:tabs>
        <w:ind w:left="3240" w:hanging="360"/>
      </w:pPr>
    </w:lvl>
    <w:lvl w:ilvl="7" w:tplc="FFFFFFFF" w:tentative="1">
      <w:start w:val="1"/>
      <w:numFmt w:val="lowerLetter"/>
      <w:lvlText w:val="%8."/>
      <w:lvlJc w:val="left"/>
      <w:pPr>
        <w:tabs>
          <w:tab w:val="num" w:pos="3960"/>
        </w:tabs>
        <w:ind w:left="3960" w:hanging="360"/>
      </w:pPr>
    </w:lvl>
    <w:lvl w:ilvl="8" w:tplc="FFFFFFFF" w:tentative="1">
      <w:start w:val="1"/>
      <w:numFmt w:val="lowerRoman"/>
      <w:lvlText w:val="%9."/>
      <w:lvlJc w:val="right"/>
      <w:pPr>
        <w:tabs>
          <w:tab w:val="num" w:pos="4680"/>
        </w:tabs>
        <w:ind w:left="4680" w:hanging="180"/>
      </w:pPr>
    </w:lvl>
  </w:abstractNum>
  <w:abstractNum w:abstractNumId="14" w15:restartNumberingAfterBreak="0">
    <w:nsid w:val="2028669E"/>
    <w:multiLevelType w:val="hybridMultilevel"/>
    <w:tmpl w:val="19924C3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5" w15:restartNumberingAfterBreak="0">
    <w:nsid w:val="20DB2326"/>
    <w:multiLevelType w:val="hybridMultilevel"/>
    <w:tmpl w:val="3446DA12"/>
    <w:lvl w:ilvl="0" w:tplc="8402D63C">
      <w:start w:val="1"/>
      <w:numFmt w:val="decimal"/>
      <w:pStyle w:val="PPQ5"/>
      <w:lvlText w:val="5.%1"/>
      <w:lvlJc w:val="center"/>
      <w:pPr>
        <w:tabs>
          <w:tab w:val="num" w:pos="540"/>
        </w:tabs>
        <w:ind w:left="25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1446A85"/>
    <w:multiLevelType w:val="hybridMultilevel"/>
    <w:tmpl w:val="39480098"/>
    <w:lvl w:ilvl="0" w:tplc="A14C594C">
      <w:start w:val="1"/>
      <w:numFmt w:val="decimal"/>
      <w:pStyle w:val="PPQ4"/>
      <w:lvlText w:val="4.%1"/>
      <w:lvlJc w:val="center"/>
      <w:pPr>
        <w:tabs>
          <w:tab w:val="num" w:pos="644"/>
        </w:tabs>
        <w:ind w:left="360" w:hanging="76"/>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5DE6316"/>
    <w:multiLevelType w:val="hybridMultilevel"/>
    <w:tmpl w:val="2D92CA46"/>
    <w:lvl w:ilvl="0" w:tplc="AFB68C56">
      <w:start w:val="1"/>
      <w:numFmt w:val="decimal"/>
      <w:pStyle w:val="PPQ9"/>
      <w:lvlText w:val="9.%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9DB7E7F"/>
    <w:multiLevelType w:val="hybridMultilevel"/>
    <w:tmpl w:val="59C412F6"/>
    <w:lvl w:ilvl="0" w:tplc="37785758">
      <w:start w:val="1"/>
      <w:numFmt w:val="decimal"/>
      <w:pStyle w:val="PPQ2"/>
      <w:lvlText w:val="2.%1"/>
      <w:lvlJc w:val="center"/>
      <w:pPr>
        <w:tabs>
          <w:tab w:val="num" w:pos="928"/>
        </w:tabs>
        <w:ind w:left="640" w:hanging="72"/>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ED313CC"/>
    <w:multiLevelType w:val="multilevel"/>
    <w:tmpl w:val="F6549E8A"/>
    <w:lvl w:ilvl="0">
      <w:start w:val="1"/>
      <w:numFmt w:val="bullet"/>
      <w:pStyle w:val="ListBullet"/>
      <w:lvlText w:val=""/>
      <w:lvlJc w:val="left"/>
      <w:pPr>
        <w:tabs>
          <w:tab w:val="num" w:pos="1021"/>
        </w:tabs>
        <w:ind w:left="1021" w:hanging="301"/>
      </w:pPr>
      <w:rPr>
        <w:rFonts w:ascii="Symbol" w:hAnsi="Symbol" w:cs="Symbol" w:hint="default"/>
        <w:color w:val="7B0A14"/>
        <w:sz w:val="18"/>
        <w:szCs w:val="18"/>
      </w:rPr>
    </w:lvl>
    <w:lvl w:ilvl="1">
      <w:start w:val="1"/>
      <w:numFmt w:val="bullet"/>
      <w:pStyle w:val="ListBullet2"/>
      <w:lvlText w:val="–"/>
      <w:lvlJc w:val="left"/>
      <w:pPr>
        <w:tabs>
          <w:tab w:val="num" w:pos="1321"/>
        </w:tabs>
        <w:ind w:left="1321" w:hanging="300"/>
      </w:pPr>
      <w:rPr>
        <w:rFonts w:ascii="Arial" w:hAnsi="Arial" w:cs="Arial" w:hint="default"/>
        <w:color w:val="7B0A14"/>
        <w:sz w:val="18"/>
        <w:szCs w:val="18"/>
      </w:rPr>
    </w:lvl>
    <w:lvl w:ilvl="2">
      <w:start w:val="1"/>
      <w:numFmt w:val="bullet"/>
      <w:pStyle w:val="ListBullet3"/>
      <w:lvlText w:val="–"/>
      <w:lvlJc w:val="left"/>
      <w:pPr>
        <w:tabs>
          <w:tab w:val="num" w:pos="1622"/>
        </w:tabs>
        <w:ind w:left="1622" w:hanging="301"/>
      </w:pPr>
      <w:rPr>
        <w:rFonts w:ascii="Arial" w:hAnsi="Arial" w:cs="Arial" w:hint="default"/>
        <w:color w:val="7B0A14"/>
        <w:sz w:val="18"/>
        <w:szCs w:val="18"/>
      </w:rPr>
    </w:lvl>
    <w:lvl w:ilvl="3">
      <w:start w:val="1"/>
      <w:numFmt w:val="none"/>
      <w:lvlText w:val=""/>
      <w:lvlJc w:val="left"/>
      <w:pPr>
        <w:tabs>
          <w:tab w:val="num" w:pos="3240"/>
        </w:tabs>
        <w:ind w:left="2880"/>
      </w:pPr>
      <w:rPr>
        <w:rFonts w:hint="default"/>
      </w:rPr>
    </w:lvl>
    <w:lvl w:ilvl="4">
      <w:start w:val="1"/>
      <w:numFmt w:val="none"/>
      <w:lvlText w:val=""/>
      <w:lvlJc w:val="left"/>
      <w:pPr>
        <w:tabs>
          <w:tab w:val="num" w:pos="3960"/>
        </w:tabs>
        <w:ind w:left="3600"/>
      </w:pPr>
      <w:rPr>
        <w:rFonts w:hint="default"/>
      </w:rPr>
    </w:lvl>
    <w:lvl w:ilvl="5">
      <w:start w:val="1"/>
      <w:numFmt w:val="none"/>
      <w:lvlText w:val=""/>
      <w:lvlJc w:val="left"/>
      <w:pPr>
        <w:tabs>
          <w:tab w:val="num" w:pos="4680"/>
        </w:tabs>
        <w:ind w:left="4320"/>
      </w:pPr>
      <w:rPr>
        <w:rFonts w:hint="default"/>
      </w:rPr>
    </w:lvl>
    <w:lvl w:ilvl="6">
      <w:start w:val="1"/>
      <w:numFmt w:val="none"/>
      <w:lvlText w:val=""/>
      <w:lvlJc w:val="left"/>
      <w:pPr>
        <w:tabs>
          <w:tab w:val="num" w:pos="5400"/>
        </w:tabs>
        <w:ind w:left="5040"/>
      </w:pPr>
      <w:rPr>
        <w:rFonts w:hint="default"/>
      </w:rPr>
    </w:lvl>
    <w:lvl w:ilvl="7">
      <w:start w:val="1"/>
      <w:numFmt w:val="none"/>
      <w:lvlText w:val=""/>
      <w:lvlJc w:val="left"/>
      <w:pPr>
        <w:tabs>
          <w:tab w:val="num" w:pos="6120"/>
        </w:tabs>
        <w:ind w:left="5760"/>
      </w:pPr>
      <w:rPr>
        <w:rFonts w:hint="default"/>
      </w:rPr>
    </w:lvl>
    <w:lvl w:ilvl="8">
      <w:start w:val="1"/>
      <w:numFmt w:val="none"/>
      <w:lvlText w:val=""/>
      <w:lvlJc w:val="left"/>
      <w:pPr>
        <w:tabs>
          <w:tab w:val="num" w:pos="6840"/>
        </w:tabs>
        <w:ind w:left="6480"/>
      </w:pPr>
      <w:rPr>
        <w:rFonts w:hint="default"/>
      </w:rPr>
    </w:lvl>
  </w:abstractNum>
  <w:abstractNum w:abstractNumId="20" w15:restartNumberingAfterBreak="0">
    <w:nsid w:val="31AA0A12"/>
    <w:multiLevelType w:val="hybridMultilevel"/>
    <w:tmpl w:val="1556C22E"/>
    <w:lvl w:ilvl="0" w:tplc="4A481A52">
      <w:start w:val="1"/>
      <w:numFmt w:val="decimal"/>
      <w:pStyle w:val="PPQ1"/>
      <w:lvlText w:val="A.%1"/>
      <w:lvlJc w:val="center"/>
      <w:pPr>
        <w:tabs>
          <w:tab w:val="num" w:pos="72"/>
        </w:tabs>
        <w:ind w:left="72" w:hanging="72"/>
      </w:pPr>
      <w:rPr>
        <w:rFonts w:ascii="Arial" w:hAnsi="Arial"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4404BC0"/>
    <w:multiLevelType w:val="multilevel"/>
    <w:tmpl w:val="A73AF1BE"/>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i w:val="0"/>
        <w:sz w:val="22"/>
        <w:szCs w:val="22"/>
      </w:rPr>
    </w:lvl>
    <w:lvl w:ilvl="2">
      <w:start w:val="1"/>
      <w:numFmt w:val="decimal"/>
      <w:lvlText w:val="%1.%2.%3."/>
      <w:lvlJc w:val="left"/>
      <w:pPr>
        <w:ind w:left="1224" w:hanging="504"/>
      </w:pPr>
      <w:rPr>
        <w:b/>
        <w:bCs w:val="0"/>
      </w:r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5E00F1"/>
    <w:multiLevelType w:val="hybridMultilevel"/>
    <w:tmpl w:val="89EA7440"/>
    <w:lvl w:ilvl="0" w:tplc="64EAEB0E">
      <w:start w:val="1"/>
      <w:numFmt w:val="decimal"/>
      <w:pStyle w:val="PPQ8"/>
      <w:lvlText w:val="8.%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77B23B8"/>
    <w:multiLevelType w:val="multilevel"/>
    <w:tmpl w:val="A06A7F80"/>
    <w:lvl w:ilvl="0">
      <w:start w:val="1"/>
      <w:numFmt w:val="decimal"/>
      <w:pStyle w:val="Numb20"/>
      <w:lvlText w:val="2.%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A214FC6"/>
    <w:multiLevelType w:val="hybridMultilevel"/>
    <w:tmpl w:val="420E7FE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B2005C3"/>
    <w:multiLevelType w:val="hybridMultilevel"/>
    <w:tmpl w:val="56C4FEE6"/>
    <w:lvl w:ilvl="0" w:tplc="AC303FD0">
      <w:start w:val="1"/>
      <w:numFmt w:val="decimal"/>
      <w:pStyle w:val="Numb530"/>
      <w:lvlText w:val="5.3.%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C5C5AEB"/>
    <w:multiLevelType w:val="hybridMultilevel"/>
    <w:tmpl w:val="69E260B2"/>
    <w:lvl w:ilvl="0" w:tplc="A5FEA398">
      <w:start w:val="1"/>
      <w:numFmt w:val="bullet"/>
      <w:pStyle w:val="Style3"/>
      <w:lvlText w:val=""/>
      <w:lvlJc w:val="left"/>
      <w:pPr>
        <w:tabs>
          <w:tab w:val="num" w:pos="720"/>
        </w:tabs>
        <w:ind w:left="720" w:hanging="360"/>
      </w:pPr>
      <w:rPr>
        <w:rFonts w:ascii="Wingdings" w:hAnsi="Wingdings" w:hint="default"/>
      </w:rPr>
    </w:lvl>
    <w:lvl w:ilvl="1" w:tplc="7F602A3C" w:tentative="1">
      <w:start w:val="1"/>
      <w:numFmt w:val="bullet"/>
      <w:lvlText w:val="o"/>
      <w:lvlJc w:val="left"/>
      <w:pPr>
        <w:tabs>
          <w:tab w:val="num" w:pos="1440"/>
        </w:tabs>
        <w:ind w:left="1440" w:hanging="360"/>
      </w:pPr>
      <w:rPr>
        <w:rFonts w:ascii="Courier New" w:hAnsi="Courier New" w:cs="Courier New" w:hint="default"/>
      </w:rPr>
    </w:lvl>
    <w:lvl w:ilvl="2" w:tplc="CBDA101A" w:tentative="1">
      <w:start w:val="1"/>
      <w:numFmt w:val="bullet"/>
      <w:lvlText w:val=""/>
      <w:lvlJc w:val="left"/>
      <w:pPr>
        <w:tabs>
          <w:tab w:val="num" w:pos="2160"/>
        </w:tabs>
        <w:ind w:left="2160" w:hanging="360"/>
      </w:pPr>
      <w:rPr>
        <w:rFonts w:ascii="Wingdings" w:hAnsi="Wingdings" w:hint="default"/>
      </w:rPr>
    </w:lvl>
    <w:lvl w:ilvl="3" w:tplc="F1167076" w:tentative="1">
      <w:start w:val="1"/>
      <w:numFmt w:val="bullet"/>
      <w:lvlText w:val=""/>
      <w:lvlJc w:val="left"/>
      <w:pPr>
        <w:tabs>
          <w:tab w:val="num" w:pos="2880"/>
        </w:tabs>
        <w:ind w:left="2880" w:hanging="360"/>
      </w:pPr>
      <w:rPr>
        <w:rFonts w:ascii="Symbol" w:hAnsi="Symbol" w:hint="default"/>
      </w:rPr>
    </w:lvl>
    <w:lvl w:ilvl="4" w:tplc="D3A040A2" w:tentative="1">
      <w:start w:val="1"/>
      <w:numFmt w:val="bullet"/>
      <w:lvlText w:val="o"/>
      <w:lvlJc w:val="left"/>
      <w:pPr>
        <w:tabs>
          <w:tab w:val="num" w:pos="3600"/>
        </w:tabs>
        <w:ind w:left="3600" w:hanging="360"/>
      </w:pPr>
      <w:rPr>
        <w:rFonts w:ascii="Courier New" w:hAnsi="Courier New" w:cs="Courier New" w:hint="default"/>
      </w:rPr>
    </w:lvl>
    <w:lvl w:ilvl="5" w:tplc="E404EEC0" w:tentative="1">
      <w:start w:val="1"/>
      <w:numFmt w:val="bullet"/>
      <w:lvlText w:val=""/>
      <w:lvlJc w:val="left"/>
      <w:pPr>
        <w:tabs>
          <w:tab w:val="num" w:pos="4320"/>
        </w:tabs>
        <w:ind w:left="4320" w:hanging="360"/>
      </w:pPr>
      <w:rPr>
        <w:rFonts w:ascii="Wingdings" w:hAnsi="Wingdings" w:hint="default"/>
      </w:rPr>
    </w:lvl>
    <w:lvl w:ilvl="6" w:tplc="E0ACD2C2" w:tentative="1">
      <w:start w:val="1"/>
      <w:numFmt w:val="bullet"/>
      <w:lvlText w:val=""/>
      <w:lvlJc w:val="left"/>
      <w:pPr>
        <w:tabs>
          <w:tab w:val="num" w:pos="5040"/>
        </w:tabs>
        <w:ind w:left="5040" w:hanging="360"/>
      </w:pPr>
      <w:rPr>
        <w:rFonts w:ascii="Symbol" w:hAnsi="Symbol" w:hint="default"/>
      </w:rPr>
    </w:lvl>
    <w:lvl w:ilvl="7" w:tplc="15DABC34" w:tentative="1">
      <w:start w:val="1"/>
      <w:numFmt w:val="bullet"/>
      <w:lvlText w:val="o"/>
      <w:lvlJc w:val="left"/>
      <w:pPr>
        <w:tabs>
          <w:tab w:val="num" w:pos="5760"/>
        </w:tabs>
        <w:ind w:left="5760" w:hanging="360"/>
      </w:pPr>
      <w:rPr>
        <w:rFonts w:ascii="Courier New" w:hAnsi="Courier New" w:cs="Courier New" w:hint="default"/>
      </w:rPr>
    </w:lvl>
    <w:lvl w:ilvl="8" w:tplc="B93A53D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CAE147F"/>
    <w:multiLevelType w:val="hybridMultilevel"/>
    <w:tmpl w:val="B8AACC52"/>
    <w:lvl w:ilvl="0" w:tplc="E79248AE">
      <w:start w:val="1"/>
      <w:numFmt w:val="decimal"/>
      <w:pStyle w:val="Normal7"/>
      <w:lvlText w:val="6.%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D0660AC"/>
    <w:multiLevelType w:val="hybridMultilevel"/>
    <w:tmpl w:val="DC903538"/>
    <w:lvl w:ilvl="0" w:tplc="B5003876">
      <w:start w:val="1"/>
      <w:numFmt w:val="decimal"/>
      <w:pStyle w:val="PPQ10"/>
      <w:lvlText w:val="10.%1"/>
      <w:lvlJc w:val="center"/>
      <w:pPr>
        <w:tabs>
          <w:tab w:val="num" w:pos="644"/>
        </w:tabs>
        <w:ind w:left="72" w:firstLine="212"/>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E295D7D"/>
    <w:multiLevelType w:val="hybridMultilevel"/>
    <w:tmpl w:val="B7ACD376"/>
    <w:lvl w:ilvl="0" w:tplc="5CA21DC4">
      <w:start w:val="1"/>
      <w:numFmt w:val="decimal"/>
      <w:pStyle w:val="PPQ12"/>
      <w:lvlText w:val="12.%1"/>
      <w:lvlJc w:val="center"/>
      <w:pPr>
        <w:tabs>
          <w:tab w:val="num" w:pos="644"/>
        </w:tabs>
        <w:ind w:left="74" w:firstLine="210"/>
      </w:pPr>
      <w:rPr>
        <w:rFonts w:ascii="Arial" w:hAnsi="Arial" w:hint="default"/>
        <w:b/>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23661F5"/>
    <w:multiLevelType w:val="multilevel"/>
    <w:tmpl w:val="7F405A6C"/>
    <w:lvl w:ilvl="0">
      <w:start w:val="1"/>
      <w:numFmt w:val="decimal"/>
      <w:lvlText w:val="%1"/>
      <w:lvlJc w:val="left"/>
      <w:pPr>
        <w:ind w:left="510" w:hanging="510"/>
      </w:pPr>
      <w:rPr>
        <w:rFonts w:hint="default"/>
        <w:b/>
        <w:bCs w:val="0"/>
        <w:i w:val="0"/>
        <w:iCs w:val="0"/>
        <w:color w:val="auto"/>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val="0"/>
        <w:bCs/>
        <w:i w:val="0"/>
        <w:iCs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427300E6"/>
    <w:multiLevelType w:val="hybridMultilevel"/>
    <w:tmpl w:val="5A280908"/>
    <w:lvl w:ilvl="0" w:tplc="08090001">
      <w:start w:val="1"/>
      <w:numFmt w:val="decimal"/>
      <w:pStyle w:val="PPQ3"/>
      <w:lvlText w:val="3.%1"/>
      <w:lvlJc w:val="center"/>
      <w:pPr>
        <w:tabs>
          <w:tab w:val="num" w:pos="644"/>
        </w:tabs>
        <w:ind w:left="356" w:hanging="72"/>
      </w:pPr>
      <w:rPr>
        <w:rFonts w:ascii="Arial" w:hAnsi="Arial" w:hint="default"/>
        <w:b/>
        <w:i w:val="0"/>
        <w:sz w:val="22"/>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2" w15:restartNumberingAfterBreak="0">
    <w:nsid w:val="431F2CC7"/>
    <w:multiLevelType w:val="multilevel"/>
    <w:tmpl w:val="A73AF1BE"/>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i w:val="0"/>
        <w:sz w:val="22"/>
        <w:szCs w:val="22"/>
      </w:rPr>
    </w:lvl>
    <w:lvl w:ilvl="2">
      <w:start w:val="1"/>
      <w:numFmt w:val="decimal"/>
      <w:lvlText w:val="%1.%2.%3."/>
      <w:lvlJc w:val="left"/>
      <w:pPr>
        <w:ind w:left="1224" w:hanging="504"/>
      </w:pPr>
      <w:rPr>
        <w:b/>
        <w:bCs w:val="0"/>
      </w:r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73F7549"/>
    <w:multiLevelType w:val="multilevel"/>
    <w:tmpl w:val="5F06D876"/>
    <w:lvl w:ilvl="0">
      <w:start w:val="1"/>
      <w:numFmt w:val="decimal"/>
      <w:pStyle w:val="House1"/>
      <w:isLgl/>
      <w:lvlText w:val="%1"/>
      <w:lvlJc w:val="left"/>
      <w:pPr>
        <w:tabs>
          <w:tab w:val="num" w:pos="720"/>
        </w:tabs>
        <w:ind w:left="720" w:hanging="720"/>
      </w:pPr>
      <w:rPr>
        <w:rFonts w:ascii="Times New Roman" w:hAnsi="Times New Roman" w:hint="default"/>
        <w:b/>
        <w:i w:val="0"/>
        <w:sz w:val="24"/>
        <w:u w:val="none"/>
      </w:rPr>
    </w:lvl>
    <w:lvl w:ilvl="1">
      <w:start w:val="1"/>
      <w:numFmt w:val="decimal"/>
      <w:pStyle w:val="House3"/>
      <w:isLgl/>
      <w:lvlText w:val="%1.%2"/>
      <w:lvlJc w:val="left"/>
      <w:pPr>
        <w:tabs>
          <w:tab w:val="num" w:pos="720"/>
        </w:tabs>
        <w:ind w:left="720" w:hanging="720"/>
      </w:pPr>
      <w:rPr>
        <w:rFonts w:hint="default"/>
        <w:b w:val="0"/>
        <w:i w:val="0"/>
      </w:rPr>
    </w:lvl>
    <w:lvl w:ilvl="2">
      <w:start w:val="1"/>
      <w:numFmt w:val="decimal"/>
      <w:pStyle w:val="House1"/>
      <w:lvlText w:val="%1.%2.%3"/>
      <w:lvlJc w:val="left"/>
      <w:pPr>
        <w:tabs>
          <w:tab w:val="num" w:pos="1440"/>
        </w:tabs>
        <w:ind w:left="1440" w:hanging="720"/>
      </w:pPr>
      <w:rPr>
        <w:rFonts w:hint="default"/>
      </w:rPr>
    </w:lvl>
    <w:lvl w:ilvl="3">
      <w:start w:val="1"/>
      <w:numFmt w:val="lowerRoman"/>
      <w:pStyle w:val="House3"/>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lowerLetter"/>
      <w:pStyle w:val="HLegal1NTOC"/>
      <w:lvlText w:val="%7)"/>
      <w:lvlJc w:val="left"/>
      <w:pPr>
        <w:tabs>
          <w:tab w:val="num" w:pos="4320"/>
        </w:tabs>
        <w:ind w:left="4320" w:hanging="720"/>
      </w:pPr>
      <w:rPr>
        <w:rFonts w:hint="default"/>
      </w:rPr>
    </w:lvl>
    <w:lvl w:ilvl="7">
      <w:start w:val="1"/>
      <w:numFmt w:val="lowerRoman"/>
      <w:lvlText w:val="%8)"/>
      <w:lvlJc w:val="left"/>
      <w:pPr>
        <w:tabs>
          <w:tab w:val="num" w:pos="5040"/>
        </w:tabs>
        <w:ind w:left="5040" w:hanging="720"/>
      </w:pPr>
      <w:rPr>
        <w:rFonts w:hint="default"/>
      </w:rPr>
    </w:lvl>
    <w:lvl w:ilvl="8">
      <w:start w:val="1"/>
      <w:numFmt w:val="none"/>
      <w:suff w:val="nothing"/>
      <w:lvlText w:val=""/>
      <w:lvlJc w:val="left"/>
      <w:pPr>
        <w:ind w:left="5760" w:hanging="720"/>
      </w:pPr>
      <w:rPr>
        <w:rFonts w:hint="default"/>
      </w:rPr>
    </w:lvl>
  </w:abstractNum>
  <w:abstractNum w:abstractNumId="34" w15:restartNumberingAfterBreak="0">
    <w:nsid w:val="4BCA4E42"/>
    <w:multiLevelType w:val="hybridMultilevel"/>
    <w:tmpl w:val="1F320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E0E2F04"/>
    <w:multiLevelType w:val="hybridMultilevel"/>
    <w:tmpl w:val="C8887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FE83D9F"/>
    <w:multiLevelType w:val="multilevel"/>
    <w:tmpl w:val="56DA6284"/>
    <w:lvl w:ilvl="0">
      <w:start w:val="1"/>
      <w:numFmt w:val="decimal"/>
      <w:isLgl/>
      <w:lvlText w:val="%1"/>
      <w:lvlJc w:val="left"/>
      <w:pPr>
        <w:tabs>
          <w:tab w:val="num" w:pos="720"/>
        </w:tabs>
        <w:ind w:left="720" w:hanging="720"/>
      </w:pPr>
      <w:rPr>
        <w:b w:val="0"/>
        <w:i w:val="0"/>
        <w:u w:val="none"/>
      </w:rPr>
    </w:lvl>
    <w:lvl w:ilvl="1">
      <w:start w:val="1"/>
      <w:numFmt w:val="lowerLetter"/>
      <w:pStyle w:val="HLegal5TOC2"/>
      <w:lvlText w:val="(%2)"/>
      <w:lvlJc w:val="left"/>
      <w:pPr>
        <w:tabs>
          <w:tab w:val="num" w:pos="1440"/>
        </w:tabs>
        <w:ind w:left="1440" w:hanging="720"/>
      </w:pPr>
    </w:lvl>
    <w:lvl w:ilvl="2">
      <w:start w:val="1"/>
      <w:numFmt w:val="lowerRoman"/>
      <w:pStyle w:val="HLegal6TOC2"/>
      <w:lvlText w:val="(%3)"/>
      <w:lvlJc w:val="left"/>
      <w:pPr>
        <w:tabs>
          <w:tab w:val="num" w:pos="2160"/>
        </w:tabs>
        <w:ind w:left="2160" w:hanging="720"/>
      </w:pPr>
    </w:lvl>
    <w:lvl w:ilvl="3">
      <w:start w:val="1"/>
      <w:numFmt w:val="upperLetter"/>
      <w:pStyle w:val="HLegal5TOC2"/>
      <w:lvlText w:val="(%4)"/>
      <w:lvlJc w:val="left"/>
      <w:pPr>
        <w:tabs>
          <w:tab w:val="num" w:pos="2880"/>
        </w:tabs>
        <w:ind w:left="2880" w:hanging="720"/>
      </w:pPr>
    </w:lvl>
    <w:lvl w:ilvl="4">
      <w:start w:val="1"/>
      <w:numFmt w:val="decimal"/>
      <w:pStyle w:val="HLegal6TOC2"/>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5040" w:hanging="720"/>
      </w:pPr>
    </w:lvl>
    <w:lvl w:ilvl="7">
      <w:start w:val="1"/>
      <w:numFmt w:val="upperLetter"/>
      <w:pStyle w:val="BodyNoNum"/>
      <w:lvlText w:val="%8)"/>
      <w:lvlJc w:val="left"/>
      <w:pPr>
        <w:tabs>
          <w:tab w:val="num" w:pos="5760"/>
        </w:tabs>
        <w:ind w:left="5760" w:hanging="720"/>
      </w:pPr>
    </w:lvl>
    <w:lvl w:ilvl="8">
      <w:start w:val="1"/>
      <w:numFmt w:val="none"/>
      <w:suff w:val="nothing"/>
      <w:lvlText w:val=""/>
      <w:lvlJc w:val="left"/>
      <w:pPr>
        <w:ind w:left="5760" w:hanging="720"/>
      </w:pPr>
    </w:lvl>
  </w:abstractNum>
  <w:abstractNum w:abstractNumId="37" w15:restartNumberingAfterBreak="0">
    <w:nsid w:val="55101795"/>
    <w:multiLevelType w:val="singleLevel"/>
    <w:tmpl w:val="080282BC"/>
    <w:lvl w:ilvl="0">
      <w:start w:val="1"/>
      <w:numFmt w:val="decimal"/>
      <w:pStyle w:val="House7"/>
      <w:lvlText w:val="(%1)"/>
      <w:lvlJc w:val="left"/>
      <w:pPr>
        <w:tabs>
          <w:tab w:val="num" w:pos="648"/>
        </w:tabs>
        <w:ind w:left="648" w:hanging="648"/>
      </w:pPr>
    </w:lvl>
  </w:abstractNum>
  <w:abstractNum w:abstractNumId="38" w15:restartNumberingAfterBreak="0">
    <w:nsid w:val="57534FFA"/>
    <w:multiLevelType w:val="multilevel"/>
    <w:tmpl w:val="3B80F774"/>
    <w:lvl w:ilvl="0">
      <w:start w:val="1"/>
      <w:numFmt w:val="decimal"/>
      <w:pStyle w:val="Style"/>
      <w:lvlText w:val="%1."/>
      <w:lvlJc w:val="left"/>
      <w:pPr>
        <w:tabs>
          <w:tab w:val="num" w:pos="1080"/>
        </w:tabs>
        <w:ind w:left="1060" w:hanging="340"/>
      </w:pPr>
      <w:rPr>
        <w:rFonts w:hint="default"/>
      </w:rPr>
    </w:lvl>
    <w:lvl w:ilvl="1">
      <w:start w:val="1"/>
      <w:numFmt w:val="decimal"/>
      <w:pStyle w:val="Heading2"/>
      <w:lvlText w:val="%1.%2."/>
      <w:lvlJc w:val="left"/>
      <w:pPr>
        <w:tabs>
          <w:tab w:val="num" w:pos="1512"/>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39" w15:restartNumberingAfterBreak="0">
    <w:nsid w:val="58993DFC"/>
    <w:multiLevelType w:val="hybridMultilevel"/>
    <w:tmpl w:val="A69ADCF2"/>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08090011">
      <w:start w:val="1"/>
      <w:numFmt w:val="decimal"/>
      <w:lvlText w:val="%3)"/>
      <w:lvlJc w:val="left"/>
      <w:pPr>
        <w:ind w:left="270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596125A0"/>
    <w:multiLevelType w:val="singleLevel"/>
    <w:tmpl w:val="6638DBBE"/>
    <w:lvl w:ilvl="0">
      <w:start w:val="1"/>
      <w:numFmt w:val="upperLetter"/>
      <w:pStyle w:val="HLegal8"/>
      <w:lvlText w:val="(%1)"/>
      <w:lvlJc w:val="left"/>
      <w:pPr>
        <w:tabs>
          <w:tab w:val="num" w:pos="720"/>
        </w:tabs>
        <w:ind w:left="720" w:hanging="720"/>
      </w:pPr>
    </w:lvl>
  </w:abstractNum>
  <w:abstractNum w:abstractNumId="41" w15:restartNumberingAfterBreak="0">
    <w:nsid w:val="5A942D68"/>
    <w:multiLevelType w:val="multilevel"/>
    <w:tmpl w:val="E48C4EC6"/>
    <w:lvl w:ilvl="0">
      <w:start w:val="1"/>
      <w:numFmt w:val="decimal"/>
      <w:lvlText w:val="%1"/>
      <w:lvlJc w:val="left"/>
      <w:pPr>
        <w:ind w:left="510" w:hanging="51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val="0"/>
        <w:bCs/>
        <w:i w:val="0"/>
        <w:iCs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5C574911"/>
    <w:multiLevelType w:val="hybridMultilevel"/>
    <w:tmpl w:val="020245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2787184"/>
    <w:multiLevelType w:val="multilevel"/>
    <w:tmpl w:val="58508056"/>
    <w:lvl w:ilvl="0">
      <w:start w:val="1"/>
      <w:numFmt w:val="upperLetter"/>
      <w:pStyle w:val="Level4"/>
      <w:lvlText w:val="%1."/>
      <w:lvlJc w:val="left"/>
      <w:pPr>
        <w:tabs>
          <w:tab w:val="num" w:pos="851"/>
        </w:tabs>
        <w:ind w:left="851" w:hanging="851"/>
      </w:pPr>
      <w:rPr>
        <w:rFonts w:hint="default"/>
        <w:b w:val="0"/>
        <w:i w:val="0"/>
        <w:u w:val="none"/>
      </w:rPr>
    </w:lvl>
    <w:lvl w:ilvl="1">
      <w:start w:val="1"/>
      <w:numFmt w:val="decimal"/>
      <w:pStyle w:val="Level5"/>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902"/>
        </w:tabs>
        <w:ind w:left="902" w:hanging="902"/>
      </w:pPr>
      <w:rPr>
        <w:rFonts w:hint="default"/>
        <w:b w:val="0"/>
        <w:i w:val="0"/>
        <w:u w:val="none"/>
      </w:rPr>
    </w:lvl>
    <w:lvl w:ilvl="3">
      <w:start w:val="1"/>
      <w:numFmt w:val="decimal"/>
      <w:pStyle w:val="Level4"/>
      <w:lvlText w:val="B.%2.%3.%4"/>
      <w:lvlJc w:val="left"/>
      <w:pPr>
        <w:tabs>
          <w:tab w:val="num" w:pos="1843"/>
        </w:tabs>
        <w:ind w:left="1843" w:hanging="992"/>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44" w15:restartNumberingAfterBreak="0">
    <w:nsid w:val="65292417"/>
    <w:multiLevelType w:val="hybridMultilevel"/>
    <w:tmpl w:val="06AEA354"/>
    <w:lvl w:ilvl="0" w:tplc="08090001">
      <w:start w:val="1"/>
      <w:numFmt w:val="decimal"/>
      <w:pStyle w:val="Recitals"/>
      <w:lvlText w:val="%1."/>
      <w:lvlJc w:val="left"/>
      <w:pPr>
        <w:tabs>
          <w:tab w:val="num" w:pos="-1080"/>
        </w:tabs>
        <w:ind w:left="-1080" w:hanging="360"/>
      </w:pPr>
    </w:lvl>
    <w:lvl w:ilvl="1" w:tplc="08090019">
      <w:start w:val="1"/>
      <w:numFmt w:val="lowerLetter"/>
      <w:lvlText w:val="%2."/>
      <w:lvlJc w:val="left"/>
      <w:pPr>
        <w:tabs>
          <w:tab w:val="num" w:pos="-360"/>
        </w:tabs>
        <w:ind w:left="-360" w:hanging="360"/>
      </w:pPr>
    </w:lvl>
    <w:lvl w:ilvl="2" w:tplc="38D22F4E">
      <w:start w:val="1"/>
      <w:numFmt w:val="lowerLetter"/>
      <w:lvlText w:val="%3)"/>
      <w:lvlJc w:val="left"/>
      <w:pPr>
        <w:ind w:left="540" w:hanging="360"/>
      </w:pPr>
      <w:rPr>
        <w:rFonts w:hint="default"/>
      </w:rPr>
    </w:lvl>
    <w:lvl w:ilvl="3" w:tplc="0809000F">
      <w:start w:val="1"/>
      <w:numFmt w:val="decimal"/>
      <w:lvlText w:val="%4."/>
      <w:lvlJc w:val="left"/>
      <w:pPr>
        <w:tabs>
          <w:tab w:val="num" w:pos="1080"/>
        </w:tabs>
        <w:ind w:left="1080" w:hanging="360"/>
      </w:pPr>
    </w:lvl>
    <w:lvl w:ilvl="4" w:tplc="08090019" w:tentative="1">
      <w:start w:val="1"/>
      <w:numFmt w:val="lowerLetter"/>
      <w:lvlText w:val="%5."/>
      <w:lvlJc w:val="left"/>
      <w:pPr>
        <w:tabs>
          <w:tab w:val="num" w:pos="1800"/>
        </w:tabs>
        <w:ind w:left="1800" w:hanging="360"/>
      </w:pPr>
    </w:lvl>
    <w:lvl w:ilvl="5" w:tplc="0809001B" w:tentative="1">
      <w:start w:val="1"/>
      <w:numFmt w:val="lowerRoman"/>
      <w:lvlText w:val="%6."/>
      <w:lvlJc w:val="right"/>
      <w:pPr>
        <w:tabs>
          <w:tab w:val="num" w:pos="2520"/>
        </w:tabs>
        <w:ind w:left="2520" w:hanging="180"/>
      </w:pPr>
    </w:lvl>
    <w:lvl w:ilvl="6" w:tplc="0809000F" w:tentative="1">
      <w:start w:val="1"/>
      <w:numFmt w:val="decimal"/>
      <w:lvlText w:val="%7."/>
      <w:lvlJc w:val="left"/>
      <w:pPr>
        <w:tabs>
          <w:tab w:val="num" w:pos="3240"/>
        </w:tabs>
        <w:ind w:left="3240" w:hanging="360"/>
      </w:pPr>
    </w:lvl>
    <w:lvl w:ilvl="7" w:tplc="08090019" w:tentative="1">
      <w:start w:val="1"/>
      <w:numFmt w:val="lowerLetter"/>
      <w:lvlText w:val="%8."/>
      <w:lvlJc w:val="left"/>
      <w:pPr>
        <w:tabs>
          <w:tab w:val="num" w:pos="3960"/>
        </w:tabs>
        <w:ind w:left="3960" w:hanging="360"/>
      </w:pPr>
    </w:lvl>
    <w:lvl w:ilvl="8" w:tplc="0809001B" w:tentative="1">
      <w:start w:val="1"/>
      <w:numFmt w:val="lowerRoman"/>
      <w:lvlText w:val="%9."/>
      <w:lvlJc w:val="right"/>
      <w:pPr>
        <w:tabs>
          <w:tab w:val="num" w:pos="4680"/>
        </w:tabs>
        <w:ind w:left="4680" w:hanging="180"/>
      </w:pPr>
    </w:lvl>
  </w:abstractNum>
  <w:abstractNum w:abstractNumId="45" w15:restartNumberingAfterBreak="0">
    <w:nsid w:val="6A2009A1"/>
    <w:multiLevelType w:val="multilevel"/>
    <w:tmpl w:val="870E922C"/>
    <w:lvl w:ilvl="0">
      <w:start w:val="1"/>
      <w:numFmt w:val="none"/>
      <w:pStyle w:val="Style2"/>
      <w:lvlText w:val=""/>
      <w:lvlJc w:val="left"/>
      <w:pPr>
        <w:tabs>
          <w:tab w:val="num" w:pos="2160"/>
        </w:tabs>
        <w:ind w:left="2160" w:hanging="720"/>
      </w:pPr>
      <w:rPr>
        <w:rFonts w:ascii="Arial" w:hAnsi="Arial" w:hint="default"/>
        <w:b w:val="0"/>
        <w:i w:val="0"/>
        <w:sz w:val="24"/>
      </w:rPr>
    </w:lvl>
    <w:lvl w:ilvl="1">
      <w:start w:val="1"/>
      <w:numFmt w:val="decimal"/>
      <w:lvlText w:val="%1.%2"/>
      <w:lvlJc w:val="left"/>
      <w:pPr>
        <w:tabs>
          <w:tab w:val="num" w:pos="3168"/>
        </w:tabs>
        <w:ind w:left="3168" w:hanging="1008"/>
      </w:pPr>
      <w:rPr>
        <w:rFonts w:ascii="Arial" w:hAnsi="Arial" w:hint="default"/>
        <w:b w:val="0"/>
        <w:i w:val="0"/>
        <w:sz w:val="24"/>
      </w:rPr>
    </w:lvl>
    <w:lvl w:ilvl="2">
      <w:start w:val="1"/>
      <w:numFmt w:val="decimal"/>
      <w:lvlText w:val="%1.%2.%3"/>
      <w:lvlJc w:val="left"/>
      <w:pPr>
        <w:tabs>
          <w:tab w:val="num" w:pos="4176"/>
        </w:tabs>
        <w:ind w:left="4176" w:hanging="1008"/>
      </w:pPr>
      <w:rPr>
        <w:rFonts w:ascii="Arial" w:hAnsi="Arial" w:hint="default"/>
        <w:b w:val="0"/>
        <w:i w:val="0"/>
        <w:sz w:val="24"/>
      </w:rPr>
    </w:lvl>
    <w:lvl w:ilvl="3">
      <w:start w:val="1"/>
      <w:numFmt w:val="lowerLetter"/>
      <w:lvlText w:val="(%4)"/>
      <w:lvlJc w:val="left"/>
      <w:pPr>
        <w:tabs>
          <w:tab w:val="num" w:pos="4896"/>
        </w:tabs>
        <w:ind w:left="4896" w:hanging="720"/>
      </w:pPr>
      <w:rPr>
        <w:rFonts w:ascii="Arial" w:hAnsi="Arial" w:hint="default"/>
        <w:b w:val="0"/>
        <w:i w:val="0"/>
        <w:sz w:val="24"/>
      </w:rPr>
    </w:lvl>
    <w:lvl w:ilvl="4">
      <w:start w:val="1"/>
      <w:numFmt w:val="lowerRoman"/>
      <w:lvlText w:val="(%5)"/>
      <w:lvlJc w:val="left"/>
      <w:pPr>
        <w:tabs>
          <w:tab w:val="num" w:pos="5904"/>
        </w:tabs>
        <w:ind w:left="5904" w:hanging="1008"/>
      </w:pPr>
      <w:rPr>
        <w:rFonts w:ascii="Arial" w:hAnsi="Arial" w:hint="default"/>
        <w:b w:val="0"/>
        <w:i w:val="0"/>
        <w:sz w:val="24"/>
      </w:rPr>
    </w:lvl>
    <w:lvl w:ilvl="5">
      <w:start w:val="1"/>
      <w:numFmt w:val="upperLetter"/>
      <w:lvlText w:val="(%6)"/>
      <w:lvlJc w:val="left"/>
      <w:pPr>
        <w:tabs>
          <w:tab w:val="num" w:pos="6912"/>
        </w:tabs>
        <w:ind w:left="6912" w:hanging="1008"/>
      </w:pPr>
      <w:rPr>
        <w:rFonts w:ascii="Arial" w:hAnsi="Arial" w:hint="default"/>
        <w:b w:val="0"/>
        <w:i w:val="0"/>
        <w:sz w:val="24"/>
      </w:rPr>
    </w:lvl>
    <w:lvl w:ilvl="6">
      <w:start w:val="1"/>
      <w:numFmt w:val="upperRoman"/>
      <w:lvlText w:val="(%7)"/>
      <w:lvlJc w:val="left"/>
      <w:pPr>
        <w:tabs>
          <w:tab w:val="num" w:pos="7920"/>
        </w:tabs>
        <w:ind w:left="7920" w:hanging="1008"/>
      </w:pPr>
      <w:rPr>
        <w:rFonts w:ascii="Arial" w:hAnsi="Arial" w:hint="default"/>
        <w:b w:val="0"/>
        <w:i w:val="0"/>
        <w:sz w:val="24"/>
      </w:rPr>
    </w:lvl>
    <w:lvl w:ilvl="7">
      <w:start w:val="1"/>
      <w:numFmt w:val="none"/>
      <w:lvlText w:val=""/>
      <w:lvlJc w:val="left"/>
      <w:pPr>
        <w:tabs>
          <w:tab w:val="num" w:pos="8928"/>
        </w:tabs>
        <w:ind w:left="8928" w:hanging="1008"/>
      </w:pPr>
      <w:rPr>
        <w:rFonts w:ascii="Arial" w:hAnsi="Arial" w:hint="default"/>
        <w:b w:val="0"/>
        <w:i w:val="0"/>
        <w:sz w:val="24"/>
      </w:rPr>
    </w:lvl>
    <w:lvl w:ilvl="8">
      <w:start w:val="1"/>
      <w:numFmt w:val="none"/>
      <w:lvlText w:val="-"/>
      <w:lvlJc w:val="left"/>
      <w:pPr>
        <w:tabs>
          <w:tab w:val="num" w:pos="9936"/>
        </w:tabs>
        <w:ind w:left="9936" w:hanging="1008"/>
      </w:pPr>
      <w:rPr>
        <w:rFonts w:ascii="Arial" w:hAnsi="Arial" w:hint="default"/>
        <w:b w:val="0"/>
        <w:i w:val="0"/>
        <w:sz w:val="24"/>
      </w:rPr>
    </w:lvl>
  </w:abstractNum>
  <w:abstractNum w:abstractNumId="46" w15:restartNumberingAfterBreak="0">
    <w:nsid w:val="6B501A65"/>
    <w:multiLevelType w:val="hybridMultilevel"/>
    <w:tmpl w:val="2D346FD6"/>
    <w:lvl w:ilvl="0" w:tplc="F6C6C1C8">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F65E2A72">
      <w:start w:val="1"/>
      <w:numFmt w:val="lowerRoman"/>
      <w:lvlText w:val="%3)"/>
      <w:lvlJc w:val="left"/>
      <w:pPr>
        <w:ind w:left="3060" w:hanging="72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6BBE1FAE"/>
    <w:multiLevelType w:val="hybridMultilevel"/>
    <w:tmpl w:val="227667F4"/>
    <w:lvl w:ilvl="0" w:tplc="08090001">
      <w:start w:val="1"/>
      <w:numFmt w:val="bullet"/>
      <w:lvlText w:val=""/>
      <w:lvlJc w:val="left"/>
      <w:pPr>
        <w:ind w:left="1644" w:hanging="360"/>
      </w:pPr>
      <w:rPr>
        <w:rFonts w:ascii="Symbol" w:hAnsi="Symbol" w:hint="default"/>
      </w:rPr>
    </w:lvl>
    <w:lvl w:ilvl="1" w:tplc="08090003" w:tentative="1">
      <w:start w:val="1"/>
      <w:numFmt w:val="bullet"/>
      <w:lvlText w:val="o"/>
      <w:lvlJc w:val="left"/>
      <w:pPr>
        <w:ind w:left="2364" w:hanging="360"/>
      </w:pPr>
      <w:rPr>
        <w:rFonts w:ascii="Courier New" w:hAnsi="Courier New" w:cs="Courier New" w:hint="default"/>
      </w:rPr>
    </w:lvl>
    <w:lvl w:ilvl="2" w:tplc="08090005" w:tentative="1">
      <w:start w:val="1"/>
      <w:numFmt w:val="bullet"/>
      <w:lvlText w:val=""/>
      <w:lvlJc w:val="left"/>
      <w:pPr>
        <w:ind w:left="3084" w:hanging="360"/>
      </w:pPr>
      <w:rPr>
        <w:rFonts w:ascii="Wingdings" w:hAnsi="Wingdings" w:hint="default"/>
      </w:rPr>
    </w:lvl>
    <w:lvl w:ilvl="3" w:tplc="08090001" w:tentative="1">
      <w:start w:val="1"/>
      <w:numFmt w:val="bullet"/>
      <w:lvlText w:val=""/>
      <w:lvlJc w:val="left"/>
      <w:pPr>
        <w:ind w:left="3804" w:hanging="360"/>
      </w:pPr>
      <w:rPr>
        <w:rFonts w:ascii="Symbol" w:hAnsi="Symbol" w:hint="default"/>
      </w:rPr>
    </w:lvl>
    <w:lvl w:ilvl="4" w:tplc="08090003" w:tentative="1">
      <w:start w:val="1"/>
      <w:numFmt w:val="bullet"/>
      <w:lvlText w:val="o"/>
      <w:lvlJc w:val="left"/>
      <w:pPr>
        <w:ind w:left="4524" w:hanging="360"/>
      </w:pPr>
      <w:rPr>
        <w:rFonts w:ascii="Courier New" w:hAnsi="Courier New" w:cs="Courier New" w:hint="default"/>
      </w:rPr>
    </w:lvl>
    <w:lvl w:ilvl="5" w:tplc="08090005" w:tentative="1">
      <w:start w:val="1"/>
      <w:numFmt w:val="bullet"/>
      <w:lvlText w:val=""/>
      <w:lvlJc w:val="left"/>
      <w:pPr>
        <w:ind w:left="5244" w:hanging="360"/>
      </w:pPr>
      <w:rPr>
        <w:rFonts w:ascii="Wingdings" w:hAnsi="Wingdings" w:hint="default"/>
      </w:rPr>
    </w:lvl>
    <w:lvl w:ilvl="6" w:tplc="08090001" w:tentative="1">
      <w:start w:val="1"/>
      <w:numFmt w:val="bullet"/>
      <w:lvlText w:val=""/>
      <w:lvlJc w:val="left"/>
      <w:pPr>
        <w:ind w:left="5964" w:hanging="360"/>
      </w:pPr>
      <w:rPr>
        <w:rFonts w:ascii="Symbol" w:hAnsi="Symbol" w:hint="default"/>
      </w:rPr>
    </w:lvl>
    <w:lvl w:ilvl="7" w:tplc="08090003" w:tentative="1">
      <w:start w:val="1"/>
      <w:numFmt w:val="bullet"/>
      <w:lvlText w:val="o"/>
      <w:lvlJc w:val="left"/>
      <w:pPr>
        <w:ind w:left="6684" w:hanging="360"/>
      </w:pPr>
      <w:rPr>
        <w:rFonts w:ascii="Courier New" w:hAnsi="Courier New" w:cs="Courier New" w:hint="default"/>
      </w:rPr>
    </w:lvl>
    <w:lvl w:ilvl="8" w:tplc="08090005" w:tentative="1">
      <w:start w:val="1"/>
      <w:numFmt w:val="bullet"/>
      <w:lvlText w:val=""/>
      <w:lvlJc w:val="left"/>
      <w:pPr>
        <w:ind w:left="7404" w:hanging="360"/>
      </w:pPr>
      <w:rPr>
        <w:rFonts w:ascii="Wingdings" w:hAnsi="Wingdings" w:hint="default"/>
      </w:rPr>
    </w:lvl>
  </w:abstractNum>
  <w:abstractNum w:abstractNumId="48" w15:restartNumberingAfterBreak="0">
    <w:nsid w:val="6C4B4B43"/>
    <w:multiLevelType w:val="multilevel"/>
    <w:tmpl w:val="F7340C86"/>
    <w:lvl w:ilvl="0">
      <w:start w:val="1"/>
      <w:numFmt w:val="decimal"/>
      <w:pStyle w:val="Style22"/>
      <w:lvlText w:val="2.2.%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71384CB4"/>
    <w:multiLevelType w:val="multilevel"/>
    <w:tmpl w:val="11C030C0"/>
    <w:lvl w:ilvl="0">
      <w:start w:val="1"/>
      <w:numFmt w:val="decimal"/>
      <w:pStyle w:val="Style1"/>
      <w:lvlText w:val="%1"/>
      <w:lvlJc w:val="left"/>
      <w:pPr>
        <w:tabs>
          <w:tab w:val="num" w:pos="360"/>
        </w:tabs>
        <w:ind w:left="360" w:hanging="360"/>
      </w:pPr>
      <w:rPr>
        <w:rFonts w:ascii="Arial" w:hAnsi="Arial" w:hint="default"/>
        <w:b/>
        <w:i w:val="0"/>
        <w:sz w:val="24"/>
        <w:szCs w:val="24"/>
      </w:rPr>
    </w:lvl>
    <w:lvl w:ilvl="1">
      <w:start w:val="1"/>
      <w:numFmt w:val="decimal"/>
      <w:lvlText w:val="2.%2"/>
      <w:lvlJc w:val="left"/>
      <w:pPr>
        <w:tabs>
          <w:tab w:val="num" w:pos="792"/>
        </w:tabs>
        <w:ind w:left="792" w:hanging="432"/>
      </w:pPr>
      <w:rPr>
        <w:rFonts w:ascii="Arial" w:hAnsi="Arial" w:hint="default"/>
        <w:b w:val="0"/>
        <w:i w:val="0"/>
        <w:sz w:val="24"/>
      </w:rPr>
    </w:lvl>
    <w:lvl w:ilvl="2">
      <w:start w:val="2"/>
      <w:numFmt w:val="decimal"/>
      <w:lvlText w:val="%3.1"/>
      <w:lvlJc w:val="left"/>
      <w:pPr>
        <w:tabs>
          <w:tab w:val="num" w:pos="1224"/>
        </w:tabs>
        <w:ind w:left="1224" w:hanging="504"/>
      </w:pPr>
      <w:rPr>
        <w:rFonts w:hint="default"/>
      </w:rPr>
    </w:lvl>
    <w:lvl w:ilvl="3">
      <w:start w:val="2"/>
      <w:numFmt w:val="decimal"/>
      <w:lvlText w:val="%3.%4.1"/>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0" w15:restartNumberingAfterBreak="0">
    <w:nsid w:val="71CF602C"/>
    <w:multiLevelType w:val="hybridMultilevel"/>
    <w:tmpl w:val="8B665E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9AA3DD1"/>
    <w:multiLevelType w:val="hybridMultilevel"/>
    <w:tmpl w:val="485089DE"/>
    <w:lvl w:ilvl="0" w:tplc="10828DE0">
      <w:start w:val="1"/>
      <w:numFmt w:val="decimal"/>
      <w:pStyle w:val="Style4"/>
      <w:lvlText w:val="%1."/>
      <w:lvlJc w:val="left"/>
      <w:pPr>
        <w:tabs>
          <w:tab w:val="num" w:pos="360"/>
        </w:tabs>
        <w:ind w:left="360" w:hanging="360"/>
      </w:pPr>
      <w:rPr>
        <w:rFonts w:hint="default"/>
      </w:rPr>
    </w:lvl>
    <w:lvl w:ilvl="1" w:tplc="2BF6D3EC">
      <w:start w:val="18"/>
      <w:numFmt w:val="decimal"/>
      <w:lvlText w:val="%2."/>
      <w:lvlJc w:val="left"/>
      <w:pPr>
        <w:tabs>
          <w:tab w:val="num" w:pos="1440"/>
        </w:tabs>
        <w:ind w:left="1440" w:hanging="360"/>
      </w:pPr>
      <w:rPr>
        <w:rFonts w:hint="default"/>
      </w:rPr>
    </w:lvl>
    <w:lvl w:ilvl="2" w:tplc="A20AE286" w:tentative="1">
      <w:start w:val="1"/>
      <w:numFmt w:val="lowerRoman"/>
      <w:lvlText w:val="%3."/>
      <w:lvlJc w:val="right"/>
      <w:pPr>
        <w:tabs>
          <w:tab w:val="num" w:pos="2160"/>
        </w:tabs>
        <w:ind w:left="2160" w:hanging="180"/>
      </w:pPr>
    </w:lvl>
    <w:lvl w:ilvl="3" w:tplc="D61C6E78" w:tentative="1">
      <w:start w:val="1"/>
      <w:numFmt w:val="decimal"/>
      <w:lvlText w:val="%4."/>
      <w:lvlJc w:val="left"/>
      <w:pPr>
        <w:tabs>
          <w:tab w:val="num" w:pos="2880"/>
        </w:tabs>
        <w:ind w:left="2880" w:hanging="360"/>
      </w:pPr>
    </w:lvl>
    <w:lvl w:ilvl="4" w:tplc="53DC8A7C" w:tentative="1">
      <w:start w:val="1"/>
      <w:numFmt w:val="lowerLetter"/>
      <w:lvlText w:val="%5."/>
      <w:lvlJc w:val="left"/>
      <w:pPr>
        <w:tabs>
          <w:tab w:val="num" w:pos="3600"/>
        </w:tabs>
        <w:ind w:left="3600" w:hanging="360"/>
      </w:pPr>
    </w:lvl>
    <w:lvl w:ilvl="5" w:tplc="2F0643FE" w:tentative="1">
      <w:start w:val="1"/>
      <w:numFmt w:val="lowerRoman"/>
      <w:lvlText w:val="%6."/>
      <w:lvlJc w:val="right"/>
      <w:pPr>
        <w:tabs>
          <w:tab w:val="num" w:pos="4320"/>
        </w:tabs>
        <w:ind w:left="4320" w:hanging="180"/>
      </w:pPr>
    </w:lvl>
    <w:lvl w:ilvl="6" w:tplc="DB143660" w:tentative="1">
      <w:start w:val="1"/>
      <w:numFmt w:val="decimal"/>
      <w:lvlText w:val="%7."/>
      <w:lvlJc w:val="left"/>
      <w:pPr>
        <w:tabs>
          <w:tab w:val="num" w:pos="5040"/>
        </w:tabs>
        <w:ind w:left="5040" w:hanging="360"/>
      </w:pPr>
    </w:lvl>
    <w:lvl w:ilvl="7" w:tplc="8E36231E" w:tentative="1">
      <w:start w:val="1"/>
      <w:numFmt w:val="lowerLetter"/>
      <w:lvlText w:val="%8."/>
      <w:lvlJc w:val="left"/>
      <w:pPr>
        <w:tabs>
          <w:tab w:val="num" w:pos="5760"/>
        </w:tabs>
        <w:ind w:left="5760" w:hanging="360"/>
      </w:pPr>
    </w:lvl>
    <w:lvl w:ilvl="8" w:tplc="7D1AC9AC" w:tentative="1">
      <w:start w:val="1"/>
      <w:numFmt w:val="lowerRoman"/>
      <w:lvlText w:val="%9."/>
      <w:lvlJc w:val="right"/>
      <w:pPr>
        <w:tabs>
          <w:tab w:val="num" w:pos="6480"/>
        </w:tabs>
        <w:ind w:left="6480" w:hanging="180"/>
      </w:pPr>
    </w:lvl>
  </w:abstractNum>
  <w:abstractNum w:abstractNumId="52" w15:restartNumberingAfterBreak="0">
    <w:nsid w:val="7B8A2136"/>
    <w:multiLevelType w:val="hybridMultilevel"/>
    <w:tmpl w:val="255CC22E"/>
    <w:lvl w:ilvl="0" w:tplc="04090001">
      <w:start w:val="1"/>
      <w:numFmt w:val="decimal"/>
      <w:pStyle w:val="Normal9"/>
      <w:lvlText w:val="9.%1"/>
      <w:lvlJc w:val="center"/>
      <w:pPr>
        <w:tabs>
          <w:tab w:val="num" w:pos="644"/>
        </w:tabs>
        <w:ind w:left="357" w:hanging="73"/>
      </w:pPr>
      <w:rPr>
        <w:rFonts w:hint="default"/>
        <w:b/>
        <w:i w:val="0"/>
      </w:rPr>
    </w:lvl>
    <w:lvl w:ilvl="1" w:tplc="65889160"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16cid:durableId="1897550701">
    <w:abstractNumId w:val="2"/>
  </w:num>
  <w:num w:numId="2" w16cid:durableId="708996439">
    <w:abstractNumId w:val="45"/>
  </w:num>
  <w:num w:numId="3" w16cid:durableId="1012758285">
    <w:abstractNumId w:val="10"/>
  </w:num>
  <w:num w:numId="4" w16cid:durableId="1300187614">
    <w:abstractNumId w:val="28"/>
  </w:num>
  <w:num w:numId="5" w16cid:durableId="1046374920">
    <w:abstractNumId w:val="49"/>
  </w:num>
  <w:num w:numId="6" w16cid:durableId="1685475348">
    <w:abstractNumId w:val="48"/>
  </w:num>
  <w:num w:numId="7" w16cid:durableId="858198989">
    <w:abstractNumId w:val="38"/>
  </w:num>
  <w:num w:numId="8" w16cid:durableId="1394738485">
    <w:abstractNumId w:val="51"/>
  </w:num>
  <w:num w:numId="9" w16cid:durableId="1643778221">
    <w:abstractNumId w:val="26"/>
  </w:num>
  <w:num w:numId="10" w16cid:durableId="1828323700">
    <w:abstractNumId w:val="11"/>
  </w:num>
  <w:num w:numId="11" w16cid:durableId="160584465">
    <w:abstractNumId w:val="37"/>
  </w:num>
  <w:num w:numId="12" w16cid:durableId="1956405513">
    <w:abstractNumId w:val="40"/>
  </w:num>
  <w:num w:numId="13" w16cid:durableId="763577405">
    <w:abstractNumId w:val="36"/>
  </w:num>
  <w:num w:numId="14" w16cid:durableId="952177003">
    <w:abstractNumId w:val="33"/>
  </w:num>
  <w:num w:numId="15" w16cid:durableId="236937652">
    <w:abstractNumId w:val="0"/>
  </w:num>
  <w:num w:numId="16" w16cid:durableId="778455376">
    <w:abstractNumId w:val="8"/>
  </w:num>
  <w:num w:numId="17" w16cid:durableId="1168598807">
    <w:abstractNumId w:val="5"/>
  </w:num>
  <w:num w:numId="18" w16cid:durableId="43262705">
    <w:abstractNumId w:val="16"/>
  </w:num>
  <w:num w:numId="19" w16cid:durableId="995916380">
    <w:abstractNumId w:val="52"/>
  </w:num>
  <w:num w:numId="20" w16cid:durableId="1475634133">
    <w:abstractNumId w:val="27"/>
  </w:num>
  <w:num w:numId="21" w16cid:durableId="2068020229">
    <w:abstractNumId w:val="4"/>
  </w:num>
  <w:num w:numId="22" w16cid:durableId="753665920">
    <w:abstractNumId w:val="29"/>
  </w:num>
  <w:num w:numId="23" w16cid:durableId="1519805182">
    <w:abstractNumId w:val="12"/>
  </w:num>
  <w:num w:numId="24" w16cid:durableId="2108185205">
    <w:abstractNumId w:val="31"/>
  </w:num>
  <w:num w:numId="25" w16cid:durableId="307786203">
    <w:abstractNumId w:val="18"/>
  </w:num>
  <w:num w:numId="26" w16cid:durableId="721515010">
    <w:abstractNumId w:val="15"/>
  </w:num>
  <w:num w:numId="27" w16cid:durableId="1265767822">
    <w:abstractNumId w:val="9"/>
  </w:num>
  <w:num w:numId="28" w16cid:durableId="384451491">
    <w:abstractNumId w:val="22"/>
  </w:num>
  <w:num w:numId="29" w16cid:durableId="1770810343">
    <w:abstractNumId w:val="17"/>
  </w:num>
  <w:num w:numId="30" w16cid:durableId="180048910">
    <w:abstractNumId w:val="20"/>
  </w:num>
  <w:num w:numId="31" w16cid:durableId="2142795845">
    <w:abstractNumId w:val="44"/>
  </w:num>
  <w:num w:numId="32" w16cid:durableId="1390417564">
    <w:abstractNumId w:val="19"/>
  </w:num>
  <w:num w:numId="33" w16cid:durableId="2025281134">
    <w:abstractNumId w:val="43"/>
  </w:num>
  <w:num w:numId="34" w16cid:durableId="1688872986">
    <w:abstractNumId w:val="7"/>
  </w:num>
  <w:num w:numId="35" w16cid:durableId="1938714704">
    <w:abstractNumId w:val="32"/>
  </w:num>
  <w:num w:numId="36" w16cid:durableId="291787788">
    <w:abstractNumId w:val="23"/>
  </w:num>
  <w:num w:numId="37" w16cid:durableId="2122141161">
    <w:abstractNumId w:val="25"/>
  </w:num>
  <w:num w:numId="38" w16cid:durableId="1907035604">
    <w:abstractNumId w:val="44"/>
    <w:lvlOverride w:ilvl="0">
      <w:startOverride w:val="1"/>
    </w:lvlOverride>
  </w:num>
  <w:num w:numId="39" w16cid:durableId="1823891369">
    <w:abstractNumId w:val="46"/>
  </w:num>
  <w:num w:numId="40" w16cid:durableId="733308862">
    <w:abstractNumId w:val="14"/>
  </w:num>
  <w:num w:numId="41" w16cid:durableId="918365228">
    <w:abstractNumId w:val="34"/>
  </w:num>
  <w:num w:numId="42" w16cid:durableId="1051267996">
    <w:abstractNumId w:val="13"/>
  </w:num>
  <w:num w:numId="43" w16cid:durableId="1386948320">
    <w:abstractNumId w:val="42"/>
  </w:num>
  <w:num w:numId="44" w16cid:durableId="553977257">
    <w:abstractNumId w:val="3"/>
  </w:num>
  <w:num w:numId="45" w16cid:durableId="1982928114">
    <w:abstractNumId w:val="24"/>
  </w:num>
  <w:num w:numId="46" w16cid:durableId="155072272">
    <w:abstractNumId w:val="47"/>
  </w:num>
  <w:num w:numId="47" w16cid:durableId="1012952260">
    <w:abstractNumId w:val="21"/>
  </w:num>
  <w:num w:numId="48" w16cid:durableId="185098454">
    <w:abstractNumId w:val="35"/>
  </w:num>
  <w:num w:numId="49" w16cid:durableId="521089933">
    <w:abstractNumId w:val="39"/>
  </w:num>
  <w:num w:numId="50" w16cid:durableId="589507081">
    <w:abstractNumId w:val="1"/>
  </w:num>
  <w:num w:numId="51" w16cid:durableId="1411350371">
    <w:abstractNumId w:val="30"/>
  </w:num>
  <w:num w:numId="52" w16cid:durableId="910312168">
    <w:abstractNumId w:val="6"/>
  </w:num>
  <w:num w:numId="53" w16cid:durableId="1383211853">
    <w:abstractNumId w:val="50"/>
  </w:num>
  <w:num w:numId="54" w16cid:durableId="1748725813">
    <w:abstractNumId w:val="4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C8A"/>
    <w:rsid w:val="00000483"/>
    <w:rsid w:val="00001A8D"/>
    <w:rsid w:val="00001DB8"/>
    <w:rsid w:val="000022B3"/>
    <w:rsid w:val="00004AAA"/>
    <w:rsid w:val="00005879"/>
    <w:rsid w:val="00006D03"/>
    <w:rsid w:val="00006DDA"/>
    <w:rsid w:val="00010A6D"/>
    <w:rsid w:val="00013041"/>
    <w:rsid w:val="0001339A"/>
    <w:rsid w:val="000138A3"/>
    <w:rsid w:val="000155EB"/>
    <w:rsid w:val="00016295"/>
    <w:rsid w:val="00016984"/>
    <w:rsid w:val="000174AE"/>
    <w:rsid w:val="00017F02"/>
    <w:rsid w:val="00020933"/>
    <w:rsid w:val="00020A4E"/>
    <w:rsid w:val="00020A8D"/>
    <w:rsid w:val="0002185D"/>
    <w:rsid w:val="000306E1"/>
    <w:rsid w:val="00030813"/>
    <w:rsid w:val="00030B91"/>
    <w:rsid w:val="0003124B"/>
    <w:rsid w:val="00031321"/>
    <w:rsid w:val="000318AF"/>
    <w:rsid w:val="000360DD"/>
    <w:rsid w:val="00037017"/>
    <w:rsid w:val="000406FB"/>
    <w:rsid w:val="00040A9B"/>
    <w:rsid w:val="00040DAC"/>
    <w:rsid w:val="0004387C"/>
    <w:rsid w:val="0004432F"/>
    <w:rsid w:val="00044DF5"/>
    <w:rsid w:val="0004509A"/>
    <w:rsid w:val="00045CB3"/>
    <w:rsid w:val="00046700"/>
    <w:rsid w:val="00046BF3"/>
    <w:rsid w:val="00047933"/>
    <w:rsid w:val="0005102F"/>
    <w:rsid w:val="00051AD7"/>
    <w:rsid w:val="00052664"/>
    <w:rsid w:val="00053ECF"/>
    <w:rsid w:val="00053FBA"/>
    <w:rsid w:val="000570AE"/>
    <w:rsid w:val="00057D9A"/>
    <w:rsid w:val="00057D9C"/>
    <w:rsid w:val="00060AEA"/>
    <w:rsid w:val="00061831"/>
    <w:rsid w:val="000625F3"/>
    <w:rsid w:val="0006287F"/>
    <w:rsid w:val="00064EDC"/>
    <w:rsid w:val="000654BF"/>
    <w:rsid w:val="00065FA4"/>
    <w:rsid w:val="000664C5"/>
    <w:rsid w:val="00067764"/>
    <w:rsid w:val="0007019B"/>
    <w:rsid w:val="00070555"/>
    <w:rsid w:val="0007091F"/>
    <w:rsid w:val="00072166"/>
    <w:rsid w:val="00072554"/>
    <w:rsid w:val="0007304A"/>
    <w:rsid w:val="00073DFB"/>
    <w:rsid w:val="0007617F"/>
    <w:rsid w:val="00076B57"/>
    <w:rsid w:val="000819FD"/>
    <w:rsid w:val="00082B86"/>
    <w:rsid w:val="00082BE2"/>
    <w:rsid w:val="00082CFF"/>
    <w:rsid w:val="00083882"/>
    <w:rsid w:val="000851F4"/>
    <w:rsid w:val="0008690A"/>
    <w:rsid w:val="00087FCF"/>
    <w:rsid w:val="000901D8"/>
    <w:rsid w:val="00091830"/>
    <w:rsid w:val="00096623"/>
    <w:rsid w:val="00096ECD"/>
    <w:rsid w:val="00097B7D"/>
    <w:rsid w:val="000A08C5"/>
    <w:rsid w:val="000A0F91"/>
    <w:rsid w:val="000A2128"/>
    <w:rsid w:val="000A3614"/>
    <w:rsid w:val="000A4546"/>
    <w:rsid w:val="000A58AC"/>
    <w:rsid w:val="000A5F1B"/>
    <w:rsid w:val="000A6838"/>
    <w:rsid w:val="000B019D"/>
    <w:rsid w:val="000B02B0"/>
    <w:rsid w:val="000B056C"/>
    <w:rsid w:val="000B14B0"/>
    <w:rsid w:val="000B21D3"/>
    <w:rsid w:val="000B2E40"/>
    <w:rsid w:val="000B3479"/>
    <w:rsid w:val="000B35F2"/>
    <w:rsid w:val="000B3931"/>
    <w:rsid w:val="000B6FCD"/>
    <w:rsid w:val="000B7547"/>
    <w:rsid w:val="000B76D8"/>
    <w:rsid w:val="000C15E2"/>
    <w:rsid w:val="000C166A"/>
    <w:rsid w:val="000C1D68"/>
    <w:rsid w:val="000C29B1"/>
    <w:rsid w:val="000C2DF3"/>
    <w:rsid w:val="000C4968"/>
    <w:rsid w:val="000C6B74"/>
    <w:rsid w:val="000C6BB9"/>
    <w:rsid w:val="000C7C83"/>
    <w:rsid w:val="000D0BC3"/>
    <w:rsid w:val="000D1B0C"/>
    <w:rsid w:val="000D1F05"/>
    <w:rsid w:val="000D2B13"/>
    <w:rsid w:val="000D2B2F"/>
    <w:rsid w:val="000D678E"/>
    <w:rsid w:val="000D6BB5"/>
    <w:rsid w:val="000E07E4"/>
    <w:rsid w:val="000E14D2"/>
    <w:rsid w:val="000E3DE3"/>
    <w:rsid w:val="000E49B4"/>
    <w:rsid w:val="000E6A24"/>
    <w:rsid w:val="000E6E0A"/>
    <w:rsid w:val="000F0A2A"/>
    <w:rsid w:val="000F1443"/>
    <w:rsid w:val="000F2B81"/>
    <w:rsid w:val="000F2DC5"/>
    <w:rsid w:val="000F3AAD"/>
    <w:rsid w:val="000F48DB"/>
    <w:rsid w:val="000F5574"/>
    <w:rsid w:val="000F6218"/>
    <w:rsid w:val="00100A86"/>
    <w:rsid w:val="001017D6"/>
    <w:rsid w:val="001038EE"/>
    <w:rsid w:val="00103EE9"/>
    <w:rsid w:val="001043DC"/>
    <w:rsid w:val="001054B6"/>
    <w:rsid w:val="0010559F"/>
    <w:rsid w:val="00105FD7"/>
    <w:rsid w:val="00107BBF"/>
    <w:rsid w:val="00107D7D"/>
    <w:rsid w:val="00110296"/>
    <w:rsid w:val="00110EF2"/>
    <w:rsid w:val="0011233F"/>
    <w:rsid w:val="00112569"/>
    <w:rsid w:val="00112653"/>
    <w:rsid w:val="0011368A"/>
    <w:rsid w:val="00113799"/>
    <w:rsid w:val="00114186"/>
    <w:rsid w:val="00116D2D"/>
    <w:rsid w:val="0011784A"/>
    <w:rsid w:val="0012109D"/>
    <w:rsid w:val="001223FB"/>
    <w:rsid w:val="001224DF"/>
    <w:rsid w:val="00122DAB"/>
    <w:rsid w:val="001237AA"/>
    <w:rsid w:val="00124255"/>
    <w:rsid w:val="0012581A"/>
    <w:rsid w:val="001260EF"/>
    <w:rsid w:val="001264C3"/>
    <w:rsid w:val="00126565"/>
    <w:rsid w:val="00126FBE"/>
    <w:rsid w:val="0013077C"/>
    <w:rsid w:val="00130CB7"/>
    <w:rsid w:val="0013110D"/>
    <w:rsid w:val="00131AAA"/>
    <w:rsid w:val="00131C37"/>
    <w:rsid w:val="001323D0"/>
    <w:rsid w:val="00132AFF"/>
    <w:rsid w:val="001405D7"/>
    <w:rsid w:val="001412D8"/>
    <w:rsid w:val="00141C6C"/>
    <w:rsid w:val="00142F33"/>
    <w:rsid w:val="0014318C"/>
    <w:rsid w:val="001450AD"/>
    <w:rsid w:val="00145421"/>
    <w:rsid w:val="00145A65"/>
    <w:rsid w:val="001478E8"/>
    <w:rsid w:val="00147CE1"/>
    <w:rsid w:val="00150445"/>
    <w:rsid w:val="00150E8D"/>
    <w:rsid w:val="001514D3"/>
    <w:rsid w:val="001529B1"/>
    <w:rsid w:val="00153826"/>
    <w:rsid w:val="00154238"/>
    <w:rsid w:val="001558E0"/>
    <w:rsid w:val="00155C25"/>
    <w:rsid w:val="00155CED"/>
    <w:rsid w:val="001569C6"/>
    <w:rsid w:val="0016008B"/>
    <w:rsid w:val="001609F2"/>
    <w:rsid w:val="00161EE6"/>
    <w:rsid w:val="00163DAC"/>
    <w:rsid w:val="00164493"/>
    <w:rsid w:val="00164E42"/>
    <w:rsid w:val="001653E5"/>
    <w:rsid w:val="00166EDC"/>
    <w:rsid w:val="00167A56"/>
    <w:rsid w:val="00167C8C"/>
    <w:rsid w:val="001703D2"/>
    <w:rsid w:val="00170509"/>
    <w:rsid w:val="00170665"/>
    <w:rsid w:val="00172A3F"/>
    <w:rsid w:val="00173638"/>
    <w:rsid w:val="0017384D"/>
    <w:rsid w:val="00175172"/>
    <w:rsid w:val="00175226"/>
    <w:rsid w:val="0017661B"/>
    <w:rsid w:val="00181014"/>
    <w:rsid w:val="0018151F"/>
    <w:rsid w:val="00183CBD"/>
    <w:rsid w:val="0018454D"/>
    <w:rsid w:val="001868D3"/>
    <w:rsid w:val="00186F90"/>
    <w:rsid w:val="0018752E"/>
    <w:rsid w:val="00187F32"/>
    <w:rsid w:val="00190FA5"/>
    <w:rsid w:val="001919E0"/>
    <w:rsid w:val="00193272"/>
    <w:rsid w:val="001932F0"/>
    <w:rsid w:val="0019355C"/>
    <w:rsid w:val="001939D5"/>
    <w:rsid w:val="00193EF2"/>
    <w:rsid w:val="00194B5E"/>
    <w:rsid w:val="00195560"/>
    <w:rsid w:val="00195F06"/>
    <w:rsid w:val="001A064C"/>
    <w:rsid w:val="001A0A48"/>
    <w:rsid w:val="001A0AAE"/>
    <w:rsid w:val="001A2CCC"/>
    <w:rsid w:val="001A2F90"/>
    <w:rsid w:val="001A5B12"/>
    <w:rsid w:val="001A5B85"/>
    <w:rsid w:val="001A5FDA"/>
    <w:rsid w:val="001A6B83"/>
    <w:rsid w:val="001B0C1A"/>
    <w:rsid w:val="001B1316"/>
    <w:rsid w:val="001B1F57"/>
    <w:rsid w:val="001B31FF"/>
    <w:rsid w:val="001B32A1"/>
    <w:rsid w:val="001B3F99"/>
    <w:rsid w:val="001B562C"/>
    <w:rsid w:val="001B5663"/>
    <w:rsid w:val="001B58AB"/>
    <w:rsid w:val="001B5A97"/>
    <w:rsid w:val="001B5C7A"/>
    <w:rsid w:val="001B5ED8"/>
    <w:rsid w:val="001B6B8C"/>
    <w:rsid w:val="001C09FB"/>
    <w:rsid w:val="001C135F"/>
    <w:rsid w:val="001C392D"/>
    <w:rsid w:val="001C7FA0"/>
    <w:rsid w:val="001D060D"/>
    <w:rsid w:val="001D0C6A"/>
    <w:rsid w:val="001D315A"/>
    <w:rsid w:val="001D4721"/>
    <w:rsid w:val="001D5C90"/>
    <w:rsid w:val="001D617D"/>
    <w:rsid w:val="001D6A72"/>
    <w:rsid w:val="001D7B4D"/>
    <w:rsid w:val="001E079D"/>
    <w:rsid w:val="001E0A9D"/>
    <w:rsid w:val="001E2413"/>
    <w:rsid w:val="001E2FE4"/>
    <w:rsid w:val="001E4138"/>
    <w:rsid w:val="001E53CE"/>
    <w:rsid w:val="001E6FEA"/>
    <w:rsid w:val="001E7645"/>
    <w:rsid w:val="001F0517"/>
    <w:rsid w:val="001F0FBD"/>
    <w:rsid w:val="001F2CC1"/>
    <w:rsid w:val="001F352A"/>
    <w:rsid w:val="001F3809"/>
    <w:rsid w:val="001F3B17"/>
    <w:rsid w:val="001F4029"/>
    <w:rsid w:val="001F5EBC"/>
    <w:rsid w:val="001F6622"/>
    <w:rsid w:val="001F6C39"/>
    <w:rsid w:val="0020002A"/>
    <w:rsid w:val="002001F4"/>
    <w:rsid w:val="002012D1"/>
    <w:rsid w:val="00201E98"/>
    <w:rsid w:val="00203944"/>
    <w:rsid w:val="0020517B"/>
    <w:rsid w:val="0020529E"/>
    <w:rsid w:val="00205E92"/>
    <w:rsid w:val="002068BA"/>
    <w:rsid w:val="00207BC2"/>
    <w:rsid w:val="0021100E"/>
    <w:rsid w:val="00211339"/>
    <w:rsid w:val="0021163A"/>
    <w:rsid w:val="00211696"/>
    <w:rsid w:val="0021215C"/>
    <w:rsid w:val="00213870"/>
    <w:rsid w:val="002156B4"/>
    <w:rsid w:val="00216939"/>
    <w:rsid w:val="00217674"/>
    <w:rsid w:val="00220593"/>
    <w:rsid w:val="002217B2"/>
    <w:rsid w:val="00221AF8"/>
    <w:rsid w:val="002220DB"/>
    <w:rsid w:val="00223AA8"/>
    <w:rsid w:val="00225B08"/>
    <w:rsid w:val="00227445"/>
    <w:rsid w:val="002277FC"/>
    <w:rsid w:val="00227C7A"/>
    <w:rsid w:val="002308FB"/>
    <w:rsid w:val="00231A92"/>
    <w:rsid w:val="00232EBE"/>
    <w:rsid w:val="00233285"/>
    <w:rsid w:val="002362DC"/>
    <w:rsid w:val="002370D0"/>
    <w:rsid w:val="00237649"/>
    <w:rsid w:val="00237E0A"/>
    <w:rsid w:val="00241784"/>
    <w:rsid w:val="00244B58"/>
    <w:rsid w:val="00246943"/>
    <w:rsid w:val="00247B06"/>
    <w:rsid w:val="00250AF8"/>
    <w:rsid w:val="0025229E"/>
    <w:rsid w:val="00252CC8"/>
    <w:rsid w:val="002539D7"/>
    <w:rsid w:val="00254922"/>
    <w:rsid w:val="00255F7D"/>
    <w:rsid w:val="002565BF"/>
    <w:rsid w:val="00257179"/>
    <w:rsid w:val="00257826"/>
    <w:rsid w:val="0025798B"/>
    <w:rsid w:val="00260963"/>
    <w:rsid w:val="00260FA4"/>
    <w:rsid w:val="00264F61"/>
    <w:rsid w:val="00265CF9"/>
    <w:rsid w:val="002664FF"/>
    <w:rsid w:val="00267EA0"/>
    <w:rsid w:val="00267F65"/>
    <w:rsid w:val="00270023"/>
    <w:rsid w:val="0027037E"/>
    <w:rsid w:val="0027066D"/>
    <w:rsid w:val="00270A67"/>
    <w:rsid w:val="00271CAC"/>
    <w:rsid w:val="002730F5"/>
    <w:rsid w:val="002732BC"/>
    <w:rsid w:val="002745D5"/>
    <w:rsid w:val="002754ED"/>
    <w:rsid w:val="00275558"/>
    <w:rsid w:val="00275925"/>
    <w:rsid w:val="00276217"/>
    <w:rsid w:val="00277AEC"/>
    <w:rsid w:val="002859BE"/>
    <w:rsid w:val="00285EC6"/>
    <w:rsid w:val="0028721D"/>
    <w:rsid w:val="00291405"/>
    <w:rsid w:val="00291E50"/>
    <w:rsid w:val="00293079"/>
    <w:rsid w:val="002937D0"/>
    <w:rsid w:val="0029403E"/>
    <w:rsid w:val="00294AE9"/>
    <w:rsid w:val="00294EBE"/>
    <w:rsid w:val="00295826"/>
    <w:rsid w:val="002959CA"/>
    <w:rsid w:val="00297666"/>
    <w:rsid w:val="002A0355"/>
    <w:rsid w:val="002A132D"/>
    <w:rsid w:val="002A19CD"/>
    <w:rsid w:val="002A1DA9"/>
    <w:rsid w:val="002A331F"/>
    <w:rsid w:val="002A3DB1"/>
    <w:rsid w:val="002A46A5"/>
    <w:rsid w:val="002A7345"/>
    <w:rsid w:val="002B094A"/>
    <w:rsid w:val="002B1261"/>
    <w:rsid w:val="002B446C"/>
    <w:rsid w:val="002B5123"/>
    <w:rsid w:val="002B55FC"/>
    <w:rsid w:val="002C09D4"/>
    <w:rsid w:val="002C11EF"/>
    <w:rsid w:val="002C228E"/>
    <w:rsid w:val="002C344A"/>
    <w:rsid w:val="002C3C5B"/>
    <w:rsid w:val="002C5C0C"/>
    <w:rsid w:val="002C6363"/>
    <w:rsid w:val="002C77E4"/>
    <w:rsid w:val="002D0402"/>
    <w:rsid w:val="002D3AC3"/>
    <w:rsid w:val="002D55B3"/>
    <w:rsid w:val="002D584E"/>
    <w:rsid w:val="002D67A6"/>
    <w:rsid w:val="002D6C82"/>
    <w:rsid w:val="002E0494"/>
    <w:rsid w:val="002E04DF"/>
    <w:rsid w:val="002E148B"/>
    <w:rsid w:val="002E2FFA"/>
    <w:rsid w:val="002E3DDB"/>
    <w:rsid w:val="002E4B74"/>
    <w:rsid w:val="002E4B9F"/>
    <w:rsid w:val="002E562D"/>
    <w:rsid w:val="002E613E"/>
    <w:rsid w:val="002E703F"/>
    <w:rsid w:val="002F0295"/>
    <w:rsid w:val="002F32CC"/>
    <w:rsid w:val="002F3602"/>
    <w:rsid w:val="002F37DF"/>
    <w:rsid w:val="002F395E"/>
    <w:rsid w:val="002F538B"/>
    <w:rsid w:val="002F5950"/>
    <w:rsid w:val="002F750F"/>
    <w:rsid w:val="002F7648"/>
    <w:rsid w:val="002F7793"/>
    <w:rsid w:val="00300542"/>
    <w:rsid w:val="00300614"/>
    <w:rsid w:val="00301819"/>
    <w:rsid w:val="00301832"/>
    <w:rsid w:val="00301B60"/>
    <w:rsid w:val="00302254"/>
    <w:rsid w:val="00302E48"/>
    <w:rsid w:val="00307C54"/>
    <w:rsid w:val="00312650"/>
    <w:rsid w:val="00313792"/>
    <w:rsid w:val="00313830"/>
    <w:rsid w:val="0031443C"/>
    <w:rsid w:val="003145C3"/>
    <w:rsid w:val="0031623B"/>
    <w:rsid w:val="0031710F"/>
    <w:rsid w:val="003205F9"/>
    <w:rsid w:val="00320B85"/>
    <w:rsid w:val="00320DEC"/>
    <w:rsid w:val="003239E9"/>
    <w:rsid w:val="00323DC4"/>
    <w:rsid w:val="003246D7"/>
    <w:rsid w:val="003255C3"/>
    <w:rsid w:val="0032573F"/>
    <w:rsid w:val="00325954"/>
    <w:rsid w:val="00325E4B"/>
    <w:rsid w:val="0032600A"/>
    <w:rsid w:val="00326491"/>
    <w:rsid w:val="00330B3D"/>
    <w:rsid w:val="00331575"/>
    <w:rsid w:val="003333B6"/>
    <w:rsid w:val="0033341F"/>
    <w:rsid w:val="003342FA"/>
    <w:rsid w:val="00334810"/>
    <w:rsid w:val="00335201"/>
    <w:rsid w:val="003361A2"/>
    <w:rsid w:val="00337C14"/>
    <w:rsid w:val="00340880"/>
    <w:rsid w:val="00341612"/>
    <w:rsid w:val="003419E8"/>
    <w:rsid w:val="003430B6"/>
    <w:rsid w:val="00343725"/>
    <w:rsid w:val="00346E4C"/>
    <w:rsid w:val="00347FAC"/>
    <w:rsid w:val="003501B8"/>
    <w:rsid w:val="00351562"/>
    <w:rsid w:val="00351940"/>
    <w:rsid w:val="003536CA"/>
    <w:rsid w:val="00356C35"/>
    <w:rsid w:val="003609D6"/>
    <w:rsid w:val="00360BDA"/>
    <w:rsid w:val="00360D53"/>
    <w:rsid w:val="0036110F"/>
    <w:rsid w:val="00361630"/>
    <w:rsid w:val="00362152"/>
    <w:rsid w:val="0036272D"/>
    <w:rsid w:val="003630B1"/>
    <w:rsid w:val="00363726"/>
    <w:rsid w:val="003638B3"/>
    <w:rsid w:val="00363F85"/>
    <w:rsid w:val="003642D1"/>
    <w:rsid w:val="00365F43"/>
    <w:rsid w:val="00367BA0"/>
    <w:rsid w:val="003701B4"/>
    <w:rsid w:val="00371AA3"/>
    <w:rsid w:val="00372EDA"/>
    <w:rsid w:val="0037303C"/>
    <w:rsid w:val="00373515"/>
    <w:rsid w:val="0037362E"/>
    <w:rsid w:val="00373C8E"/>
    <w:rsid w:val="003750D2"/>
    <w:rsid w:val="00375569"/>
    <w:rsid w:val="003769C8"/>
    <w:rsid w:val="00377A0D"/>
    <w:rsid w:val="00377C6D"/>
    <w:rsid w:val="00381642"/>
    <w:rsid w:val="00383BD0"/>
    <w:rsid w:val="003871BA"/>
    <w:rsid w:val="00390331"/>
    <w:rsid w:val="00390C5C"/>
    <w:rsid w:val="0039120C"/>
    <w:rsid w:val="003912AC"/>
    <w:rsid w:val="00391BF7"/>
    <w:rsid w:val="00391ED8"/>
    <w:rsid w:val="0039463B"/>
    <w:rsid w:val="00397928"/>
    <w:rsid w:val="00397E0F"/>
    <w:rsid w:val="003A0107"/>
    <w:rsid w:val="003A1776"/>
    <w:rsid w:val="003A1D5D"/>
    <w:rsid w:val="003A2434"/>
    <w:rsid w:val="003A30E7"/>
    <w:rsid w:val="003A3742"/>
    <w:rsid w:val="003A5769"/>
    <w:rsid w:val="003A5BCD"/>
    <w:rsid w:val="003A5C5C"/>
    <w:rsid w:val="003A5E6C"/>
    <w:rsid w:val="003A60AA"/>
    <w:rsid w:val="003B089D"/>
    <w:rsid w:val="003B1EDA"/>
    <w:rsid w:val="003B2D4E"/>
    <w:rsid w:val="003B3E03"/>
    <w:rsid w:val="003B416F"/>
    <w:rsid w:val="003B45DF"/>
    <w:rsid w:val="003B4650"/>
    <w:rsid w:val="003B4F63"/>
    <w:rsid w:val="003B55CC"/>
    <w:rsid w:val="003B5796"/>
    <w:rsid w:val="003B5AE5"/>
    <w:rsid w:val="003B5CCF"/>
    <w:rsid w:val="003B770C"/>
    <w:rsid w:val="003B7B5E"/>
    <w:rsid w:val="003C0348"/>
    <w:rsid w:val="003C221D"/>
    <w:rsid w:val="003C270D"/>
    <w:rsid w:val="003C271B"/>
    <w:rsid w:val="003C3E78"/>
    <w:rsid w:val="003C40C5"/>
    <w:rsid w:val="003C4C56"/>
    <w:rsid w:val="003C5499"/>
    <w:rsid w:val="003C5D34"/>
    <w:rsid w:val="003C66B2"/>
    <w:rsid w:val="003C6995"/>
    <w:rsid w:val="003C742A"/>
    <w:rsid w:val="003C74FC"/>
    <w:rsid w:val="003D19C0"/>
    <w:rsid w:val="003D2590"/>
    <w:rsid w:val="003D2B69"/>
    <w:rsid w:val="003D2CE1"/>
    <w:rsid w:val="003D2F98"/>
    <w:rsid w:val="003D3329"/>
    <w:rsid w:val="003D39D2"/>
    <w:rsid w:val="003D3EE9"/>
    <w:rsid w:val="003D4532"/>
    <w:rsid w:val="003D60F2"/>
    <w:rsid w:val="003D6617"/>
    <w:rsid w:val="003D7A6C"/>
    <w:rsid w:val="003D7B95"/>
    <w:rsid w:val="003E1652"/>
    <w:rsid w:val="003E1A06"/>
    <w:rsid w:val="003E1BA4"/>
    <w:rsid w:val="003E29CB"/>
    <w:rsid w:val="003E6810"/>
    <w:rsid w:val="003E74E9"/>
    <w:rsid w:val="003E7567"/>
    <w:rsid w:val="003F1851"/>
    <w:rsid w:val="003F3095"/>
    <w:rsid w:val="003F32C2"/>
    <w:rsid w:val="003F50A0"/>
    <w:rsid w:val="003F5C8B"/>
    <w:rsid w:val="003F78D4"/>
    <w:rsid w:val="00400A43"/>
    <w:rsid w:val="004011A8"/>
    <w:rsid w:val="00401939"/>
    <w:rsid w:val="00402396"/>
    <w:rsid w:val="00402886"/>
    <w:rsid w:val="00402C76"/>
    <w:rsid w:val="0040650E"/>
    <w:rsid w:val="00407FD5"/>
    <w:rsid w:val="00410B7E"/>
    <w:rsid w:val="00411629"/>
    <w:rsid w:val="00411A35"/>
    <w:rsid w:val="0041248A"/>
    <w:rsid w:val="00412A16"/>
    <w:rsid w:val="00414583"/>
    <w:rsid w:val="00414ADA"/>
    <w:rsid w:val="004164F7"/>
    <w:rsid w:val="004168DF"/>
    <w:rsid w:val="004169A4"/>
    <w:rsid w:val="00417B0B"/>
    <w:rsid w:val="00417DCA"/>
    <w:rsid w:val="004216B9"/>
    <w:rsid w:val="0042225F"/>
    <w:rsid w:val="00422986"/>
    <w:rsid w:val="00423ADD"/>
    <w:rsid w:val="0042701A"/>
    <w:rsid w:val="0042740C"/>
    <w:rsid w:val="004327C9"/>
    <w:rsid w:val="00433213"/>
    <w:rsid w:val="0043609A"/>
    <w:rsid w:val="00436B07"/>
    <w:rsid w:val="004379BD"/>
    <w:rsid w:val="004408FB"/>
    <w:rsid w:val="00440FA3"/>
    <w:rsid w:val="00441B46"/>
    <w:rsid w:val="00442847"/>
    <w:rsid w:val="00442F48"/>
    <w:rsid w:val="00444195"/>
    <w:rsid w:val="00444C1B"/>
    <w:rsid w:val="004451B5"/>
    <w:rsid w:val="004467C4"/>
    <w:rsid w:val="00446F3B"/>
    <w:rsid w:val="00447C85"/>
    <w:rsid w:val="004511E7"/>
    <w:rsid w:val="0045363B"/>
    <w:rsid w:val="00453A37"/>
    <w:rsid w:val="00453A40"/>
    <w:rsid w:val="00454646"/>
    <w:rsid w:val="00455070"/>
    <w:rsid w:val="00455385"/>
    <w:rsid w:val="0046408D"/>
    <w:rsid w:val="00464635"/>
    <w:rsid w:val="0046475C"/>
    <w:rsid w:val="00464D15"/>
    <w:rsid w:val="0046526B"/>
    <w:rsid w:val="004654A1"/>
    <w:rsid w:val="004664DB"/>
    <w:rsid w:val="0046664E"/>
    <w:rsid w:val="004672B0"/>
    <w:rsid w:val="00470C9A"/>
    <w:rsid w:val="004716F2"/>
    <w:rsid w:val="00471905"/>
    <w:rsid w:val="00471BF1"/>
    <w:rsid w:val="004728DB"/>
    <w:rsid w:val="004729FF"/>
    <w:rsid w:val="00472ED7"/>
    <w:rsid w:val="00474FB6"/>
    <w:rsid w:val="00475829"/>
    <w:rsid w:val="004759AD"/>
    <w:rsid w:val="00477DA6"/>
    <w:rsid w:val="00477FD9"/>
    <w:rsid w:val="004807DD"/>
    <w:rsid w:val="00481C21"/>
    <w:rsid w:val="004829BE"/>
    <w:rsid w:val="00482B51"/>
    <w:rsid w:val="00483BE2"/>
    <w:rsid w:val="00484057"/>
    <w:rsid w:val="00485C35"/>
    <w:rsid w:val="004861D8"/>
    <w:rsid w:val="004867F3"/>
    <w:rsid w:val="0048747E"/>
    <w:rsid w:val="00487A3F"/>
    <w:rsid w:val="00487DB7"/>
    <w:rsid w:val="004912DF"/>
    <w:rsid w:val="004914D7"/>
    <w:rsid w:val="00491E9E"/>
    <w:rsid w:val="00493911"/>
    <w:rsid w:val="00495925"/>
    <w:rsid w:val="00496782"/>
    <w:rsid w:val="004967D8"/>
    <w:rsid w:val="00497A07"/>
    <w:rsid w:val="00497ED1"/>
    <w:rsid w:val="004A20AE"/>
    <w:rsid w:val="004A23F8"/>
    <w:rsid w:val="004A28F1"/>
    <w:rsid w:val="004A2C65"/>
    <w:rsid w:val="004A2FD1"/>
    <w:rsid w:val="004A3020"/>
    <w:rsid w:val="004A3BF3"/>
    <w:rsid w:val="004A45C4"/>
    <w:rsid w:val="004A47B7"/>
    <w:rsid w:val="004A4BFE"/>
    <w:rsid w:val="004A71BB"/>
    <w:rsid w:val="004A71DF"/>
    <w:rsid w:val="004A786A"/>
    <w:rsid w:val="004A7B5E"/>
    <w:rsid w:val="004B0A0E"/>
    <w:rsid w:val="004B2335"/>
    <w:rsid w:val="004B36C4"/>
    <w:rsid w:val="004B5A0C"/>
    <w:rsid w:val="004B6B92"/>
    <w:rsid w:val="004B714E"/>
    <w:rsid w:val="004B73EE"/>
    <w:rsid w:val="004B7B4E"/>
    <w:rsid w:val="004C0419"/>
    <w:rsid w:val="004C1482"/>
    <w:rsid w:val="004C1C50"/>
    <w:rsid w:val="004C310A"/>
    <w:rsid w:val="004C4399"/>
    <w:rsid w:val="004C537A"/>
    <w:rsid w:val="004C6ADD"/>
    <w:rsid w:val="004C74E2"/>
    <w:rsid w:val="004C79F4"/>
    <w:rsid w:val="004D01DC"/>
    <w:rsid w:val="004D01E3"/>
    <w:rsid w:val="004D34F9"/>
    <w:rsid w:val="004D4B0E"/>
    <w:rsid w:val="004D5B34"/>
    <w:rsid w:val="004D76FE"/>
    <w:rsid w:val="004E1228"/>
    <w:rsid w:val="004E1F89"/>
    <w:rsid w:val="004E2386"/>
    <w:rsid w:val="004E425F"/>
    <w:rsid w:val="004E573A"/>
    <w:rsid w:val="004E6899"/>
    <w:rsid w:val="004E706C"/>
    <w:rsid w:val="004E7ED1"/>
    <w:rsid w:val="004F0084"/>
    <w:rsid w:val="004F1781"/>
    <w:rsid w:val="004F1A2D"/>
    <w:rsid w:val="004F4A6C"/>
    <w:rsid w:val="004F4DBB"/>
    <w:rsid w:val="004F4F19"/>
    <w:rsid w:val="004F5361"/>
    <w:rsid w:val="004F65A2"/>
    <w:rsid w:val="004F675B"/>
    <w:rsid w:val="004F71FC"/>
    <w:rsid w:val="004F766A"/>
    <w:rsid w:val="004F7A63"/>
    <w:rsid w:val="00500836"/>
    <w:rsid w:val="005032FF"/>
    <w:rsid w:val="0050334E"/>
    <w:rsid w:val="0050601E"/>
    <w:rsid w:val="00507218"/>
    <w:rsid w:val="00507445"/>
    <w:rsid w:val="00507634"/>
    <w:rsid w:val="00512BF9"/>
    <w:rsid w:val="00512E38"/>
    <w:rsid w:val="00513655"/>
    <w:rsid w:val="0051416A"/>
    <w:rsid w:val="00514B95"/>
    <w:rsid w:val="00515547"/>
    <w:rsid w:val="00515F79"/>
    <w:rsid w:val="00516213"/>
    <w:rsid w:val="005166BB"/>
    <w:rsid w:val="00520C6B"/>
    <w:rsid w:val="0052394B"/>
    <w:rsid w:val="005256BD"/>
    <w:rsid w:val="00525F65"/>
    <w:rsid w:val="00526287"/>
    <w:rsid w:val="00526ED2"/>
    <w:rsid w:val="005275ED"/>
    <w:rsid w:val="0053058C"/>
    <w:rsid w:val="00531266"/>
    <w:rsid w:val="0053465D"/>
    <w:rsid w:val="005366F6"/>
    <w:rsid w:val="005367FF"/>
    <w:rsid w:val="00537638"/>
    <w:rsid w:val="0054062B"/>
    <w:rsid w:val="00541001"/>
    <w:rsid w:val="00541804"/>
    <w:rsid w:val="0054341B"/>
    <w:rsid w:val="00544379"/>
    <w:rsid w:val="00547D7C"/>
    <w:rsid w:val="00551B0C"/>
    <w:rsid w:val="00551F88"/>
    <w:rsid w:val="00553908"/>
    <w:rsid w:val="00554336"/>
    <w:rsid w:val="005543DF"/>
    <w:rsid w:val="0055467C"/>
    <w:rsid w:val="00555178"/>
    <w:rsid w:val="005561B5"/>
    <w:rsid w:val="00556A1E"/>
    <w:rsid w:val="005612E9"/>
    <w:rsid w:val="0056168D"/>
    <w:rsid w:val="0056414C"/>
    <w:rsid w:val="00564CE3"/>
    <w:rsid w:val="00565300"/>
    <w:rsid w:val="0056555F"/>
    <w:rsid w:val="00565B59"/>
    <w:rsid w:val="00567F29"/>
    <w:rsid w:val="00571B4A"/>
    <w:rsid w:val="00571E1C"/>
    <w:rsid w:val="0057200B"/>
    <w:rsid w:val="00574B8B"/>
    <w:rsid w:val="00575DB0"/>
    <w:rsid w:val="00576970"/>
    <w:rsid w:val="005775FB"/>
    <w:rsid w:val="00580F07"/>
    <w:rsid w:val="0058166D"/>
    <w:rsid w:val="005819C4"/>
    <w:rsid w:val="005819EA"/>
    <w:rsid w:val="005835EF"/>
    <w:rsid w:val="005848CA"/>
    <w:rsid w:val="00585D8D"/>
    <w:rsid w:val="00586025"/>
    <w:rsid w:val="00586B17"/>
    <w:rsid w:val="0058716F"/>
    <w:rsid w:val="00587E4B"/>
    <w:rsid w:val="00591D75"/>
    <w:rsid w:val="00591F5D"/>
    <w:rsid w:val="00592675"/>
    <w:rsid w:val="00595E4D"/>
    <w:rsid w:val="0059606E"/>
    <w:rsid w:val="0059660F"/>
    <w:rsid w:val="00597C57"/>
    <w:rsid w:val="005A0CBD"/>
    <w:rsid w:val="005A133C"/>
    <w:rsid w:val="005A39E1"/>
    <w:rsid w:val="005A4430"/>
    <w:rsid w:val="005A4EC5"/>
    <w:rsid w:val="005A568B"/>
    <w:rsid w:val="005A6967"/>
    <w:rsid w:val="005A702B"/>
    <w:rsid w:val="005A77FD"/>
    <w:rsid w:val="005A7D47"/>
    <w:rsid w:val="005B0E64"/>
    <w:rsid w:val="005B2C26"/>
    <w:rsid w:val="005B2CE1"/>
    <w:rsid w:val="005B31DF"/>
    <w:rsid w:val="005B48F7"/>
    <w:rsid w:val="005B5F9E"/>
    <w:rsid w:val="005B66A5"/>
    <w:rsid w:val="005B6F47"/>
    <w:rsid w:val="005B7326"/>
    <w:rsid w:val="005B7835"/>
    <w:rsid w:val="005B7F16"/>
    <w:rsid w:val="005C0CD4"/>
    <w:rsid w:val="005C0FC9"/>
    <w:rsid w:val="005C1EF5"/>
    <w:rsid w:val="005C244E"/>
    <w:rsid w:val="005C342A"/>
    <w:rsid w:val="005C407B"/>
    <w:rsid w:val="005C5C0D"/>
    <w:rsid w:val="005D0116"/>
    <w:rsid w:val="005D0859"/>
    <w:rsid w:val="005D0975"/>
    <w:rsid w:val="005D1448"/>
    <w:rsid w:val="005D14E2"/>
    <w:rsid w:val="005D151B"/>
    <w:rsid w:val="005D3337"/>
    <w:rsid w:val="005D387F"/>
    <w:rsid w:val="005D4761"/>
    <w:rsid w:val="005D4A58"/>
    <w:rsid w:val="005D5660"/>
    <w:rsid w:val="005E1347"/>
    <w:rsid w:val="005E37E1"/>
    <w:rsid w:val="005E5523"/>
    <w:rsid w:val="005E702D"/>
    <w:rsid w:val="005E7641"/>
    <w:rsid w:val="005F00DD"/>
    <w:rsid w:val="005F0B13"/>
    <w:rsid w:val="005F0B34"/>
    <w:rsid w:val="005F2907"/>
    <w:rsid w:val="005F2A84"/>
    <w:rsid w:val="005F2E8C"/>
    <w:rsid w:val="005F333A"/>
    <w:rsid w:val="005F5B47"/>
    <w:rsid w:val="005F5E15"/>
    <w:rsid w:val="005F66E7"/>
    <w:rsid w:val="005F6820"/>
    <w:rsid w:val="005F6A03"/>
    <w:rsid w:val="005F6FA2"/>
    <w:rsid w:val="006008C1"/>
    <w:rsid w:val="006008F3"/>
    <w:rsid w:val="0060100C"/>
    <w:rsid w:val="006022B8"/>
    <w:rsid w:val="006029FD"/>
    <w:rsid w:val="00603B05"/>
    <w:rsid w:val="006043DB"/>
    <w:rsid w:val="006045AA"/>
    <w:rsid w:val="00605439"/>
    <w:rsid w:val="006057E7"/>
    <w:rsid w:val="0061243A"/>
    <w:rsid w:val="00612D3A"/>
    <w:rsid w:val="00612EF3"/>
    <w:rsid w:val="006136A1"/>
    <w:rsid w:val="00614397"/>
    <w:rsid w:val="0061660A"/>
    <w:rsid w:val="00616890"/>
    <w:rsid w:val="0062015B"/>
    <w:rsid w:val="00621622"/>
    <w:rsid w:val="00621929"/>
    <w:rsid w:val="0062257B"/>
    <w:rsid w:val="00622C3B"/>
    <w:rsid w:val="00622F3F"/>
    <w:rsid w:val="006231F2"/>
    <w:rsid w:val="00623BAA"/>
    <w:rsid w:val="006265D9"/>
    <w:rsid w:val="00631180"/>
    <w:rsid w:val="006314DB"/>
    <w:rsid w:val="006320D3"/>
    <w:rsid w:val="006326BB"/>
    <w:rsid w:val="00632DF7"/>
    <w:rsid w:val="006332EB"/>
    <w:rsid w:val="00634B8B"/>
    <w:rsid w:val="006362EC"/>
    <w:rsid w:val="0063790C"/>
    <w:rsid w:val="00637C0F"/>
    <w:rsid w:val="0064095F"/>
    <w:rsid w:val="00640A9B"/>
    <w:rsid w:val="00641AA3"/>
    <w:rsid w:val="00643A90"/>
    <w:rsid w:val="006449B1"/>
    <w:rsid w:val="00647E03"/>
    <w:rsid w:val="00650F41"/>
    <w:rsid w:val="006510EE"/>
    <w:rsid w:val="006514A5"/>
    <w:rsid w:val="0065655A"/>
    <w:rsid w:val="00660656"/>
    <w:rsid w:val="00661BA1"/>
    <w:rsid w:val="00662AE5"/>
    <w:rsid w:val="00665672"/>
    <w:rsid w:val="00665D70"/>
    <w:rsid w:val="0066736D"/>
    <w:rsid w:val="00670643"/>
    <w:rsid w:val="006715C4"/>
    <w:rsid w:val="006751BD"/>
    <w:rsid w:val="0067622C"/>
    <w:rsid w:val="00677929"/>
    <w:rsid w:val="00677BE4"/>
    <w:rsid w:val="006826DF"/>
    <w:rsid w:val="00682E8F"/>
    <w:rsid w:val="00683155"/>
    <w:rsid w:val="006846C8"/>
    <w:rsid w:val="00684881"/>
    <w:rsid w:val="0068539F"/>
    <w:rsid w:val="00685B3D"/>
    <w:rsid w:val="00687181"/>
    <w:rsid w:val="0068719C"/>
    <w:rsid w:val="00691947"/>
    <w:rsid w:val="00691EA1"/>
    <w:rsid w:val="00694F21"/>
    <w:rsid w:val="006955CD"/>
    <w:rsid w:val="006A0AEB"/>
    <w:rsid w:val="006A0BCA"/>
    <w:rsid w:val="006A24C6"/>
    <w:rsid w:val="006A5220"/>
    <w:rsid w:val="006A5EE1"/>
    <w:rsid w:val="006A60A7"/>
    <w:rsid w:val="006A796C"/>
    <w:rsid w:val="006A7EE1"/>
    <w:rsid w:val="006B08ED"/>
    <w:rsid w:val="006B0F2C"/>
    <w:rsid w:val="006B1B3B"/>
    <w:rsid w:val="006B38D6"/>
    <w:rsid w:val="006B3999"/>
    <w:rsid w:val="006B3CC2"/>
    <w:rsid w:val="006B3E50"/>
    <w:rsid w:val="006B435B"/>
    <w:rsid w:val="006B469A"/>
    <w:rsid w:val="006B5B04"/>
    <w:rsid w:val="006B6744"/>
    <w:rsid w:val="006B6EBF"/>
    <w:rsid w:val="006C185D"/>
    <w:rsid w:val="006C215C"/>
    <w:rsid w:val="006C3F67"/>
    <w:rsid w:val="006C5293"/>
    <w:rsid w:val="006C5641"/>
    <w:rsid w:val="006C6D66"/>
    <w:rsid w:val="006C744C"/>
    <w:rsid w:val="006C7FA1"/>
    <w:rsid w:val="006D292B"/>
    <w:rsid w:val="006D3395"/>
    <w:rsid w:val="006D3795"/>
    <w:rsid w:val="006D37F6"/>
    <w:rsid w:val="006D4885"/>
    <w:rsid w:val="006D4949"/>
    <w:rsid w:val="006D5D63"/>
    <w:rsid w:val="006D6041"/>
    <w:rsid w:val="006D7C67"/>
    <w:rsid w:val="006D7E8E"/>
    <w:rsid w:val="006E1264"/>
    <w:rsid w:val="006E3765"/>
    <w:rsid w:val="006E3859"/>
    <w:rsid w:val="006E47F5"/>
    <w:rsid w:val="006E4B92"/>
    <w:rsid w:val="006E4F73"/>
    <w:rsid w:val="006E5ED3"/>
    <w:rsid w:val="006E6179"/>
    <w:rsid w:val="006E63B2"/>
    <w:rsid w:val="006E6FE3"/>
    <w:rsid w:val="006E71E9"/>
    <w:rsid w:val="006E7A0D"/>
    <w:rsid w:val="006E7C6B"/>
    <w:rsid w:val="006F12CE"/>
    <w:rsid w:val="006F2C8F"/>
    <w:rsid w:val="006F2F99"/>
    <w:rsid w:val="006F4758"/>
    <w:rsid w:val="006F5001"/>
    <w:rsid w:val="007012EB"/>
    <w:rsid w:val="0070152A"/>
    <w:rsid w:val="00701D3D"/>
    <w:rsid w:val="00702861"/>
    <w:rsid w:val="00704C6D"/>
    <w:rsid w:val="00704E82"/>
    <w:rsid w:val="00707355"/>
    <w:rsid w:val="00710183"/>
    <w:rsid w:val="00710D4C"/>
    <w:rsid w:val="00710DC9"/>
    <w:rsid w:val="00711BAE"/>
    <w:rsid w:val="00712A03"/>
    <w:rsid w:val="00714B01"/>
    <w:rsid w:val="00715613"/>
    <w:rsid w:val="0071585E"/>
    <w:rsid w:val="00715EBB"/>
    <w:rsid w:val="00716C11"/>
    <w:rsid w:val="0071795D"/>
    <w:rsid w:val="007207C3"/>
    <w:rsid w:val="0072101F"/>
    <w:rsid w:val="00721634"/>
    <w:rsid w:val="00721A1D"/>
    <w:rsid w:val="00721C32"/>
    <w:rsid w:val="00721F8A"/>
    <w:rsid w:val="0072263E"/>
    <w:rsid w:val="00723583"/>
    <w:rsid w:val="007241CE"/>
    <w:rsid w:val="00725619"/>
    <w:rsid w:val="007257A7"/>
    <w:rsid w:val="00725932"/>
    <w:rsid w:val="00730CC7"/>
    <w:rsid w:val="00733A76"/>
    <w:rsid w:val="0073412C"/>
    <w:rsid w:val="00735166"/>
    <w:rsid w:val="0073583E"/>
    <w:rsid w:val="00736849"/>
    <w:rsid w:val="007378BB"/>
    <w:rsid w:val="007379A6"/>
    <w:rsid w:val="00737FC7"/>
    <w:rsid w:val="007408B1"/>
    <w:rsid w:val="007419BA"/>
    <w:rsid w:val="007425F0"/>
    <w:rsid w:val="007427DC"/>
    <w:rsid w:val="00743612"/>
    <w:rsid w:val="007438FA"/>
    <w:rsid w:val="00743C25"/>
    <w:rsid w:val="00745834"/>
    <w:rsid w:val="00745D0D"/>
    <w:rsid w:val="00745DD5"/>
    <w:rsid w:val="00746A88"/>
    <w:rsid w:val="0075049C"/>
    <w:rsid w:val="0075052B"/>
    <w:rsid w:val="007505F9"/>
    <w:rsid w:val="00751441"/>
    <w:rsid w:val="00751B79"/>
    <w:rsid w:val="0075450F"/>
    <w:rsid w:val="00754C8A"/>
    <w:rsid w:val="00755C96"/>
    <w:rsid w:val="0075675D"/>
    <w:rsid w:val="007577D6"/>
    <w:rsid w:val="00757888"/>
    <w:rsid w:val="007613DB"/>
    <w:rsid w:val="00761A55"/>
    <w:rsid w:val="00763A45"/>
    <w:rsid w:val="00764E09"/>
    <w:rsid w:val="007677B3"/>
    <w:rsid w:val="00767816"/>
    <w:rsid w:val="00767AD7"/>
    <w:rsid w:val="0077043A"/>
    <w:rsid w:val="00770E5A"/>
    <w:rsid w:val="0077106E"/>
    <w:rsid w:val="0077218A"/>
    <w:rsid w:val="00772DEC"/>
    <w:rsid w:val="00773719"/>
    <w:rsid w:val="007748A0"/>
    <w:rsid w:val="00775610"/>
    <w:rsid w:val="007775B7"/>
    <w:rsid w:val="007778E9"/>
    <w:rsid w:val="00782486"/>
    <w:rsid w:val="00783F08"/>
    <w:rsid w:val="00783F64"/>
    <w:rsid w:val="0078485C"/>
    <w:rsid w:val="00784DD4"/>
    <w:rsid w:val="007875AE"/>
    <w:rsid w:val="00791CFA"/>
    <w:rsid w:val="00791EAC"/>
    <w:rsid w:val="007928F9"/>
    <w:rsid w:val="00793602"/>
    <w:rsid w:val="00793E44"/>
    <w:rsid w:val="007940D3"/>
    <w:rsid w:val="007944C1"/>
    <w:rsid w:val="00795E15"/>
    <w:rsid w:val="00796546"/>
    <w:rsid w:val="007A26AF"/>
    <w:rsid w:val="007A350F"/>
    <w:rsid w:val="007A413A"/>
    <w:rsid w:val="007A5180"/>
    <w:rsid w:val="007A5C92"/>
    <w:rsid w:val="007B271E"/>
    <w:rsid w:val="007B4C41"/>
    <w:rsid w:val="007B5A0D"/>
    <w:rsid w:val="007B5A4E"/>
    <w:rsid w:val="007B6A37"/>
    <w:rsid w:val="007B6CAB"/>
    <w:rsid w:val="007C224C"/>
    <w:rsid w:val="007C2E50"/>
    <w:rsid w:val="007C3077"/>
    <w:rsid w:val="007C33D4"/>
    <w:rsid w:val="007C4D7E"/>
    <w:rsid w:val="007C4E2B"/>
    <w:rsid w:val="007C6675"/>
    <w:rsid w:val="007C78A7"/>
    <w:rsid w:val="007C7E58"/>
    <w:rsid w:val="007D21FC"/>
    <w:rsid w:val="007D3439"/>
    <w:rsid w:val="007D43F2"/>
    <w:rsid w:val="007D4F99"/>
    <w:rsid w:val="007D57EB"/>
    <w:rsid w:val="007D5AB2"/>
    <w:rsid w:val="007D5B88"/>
    <w:rsid w:val="007D64B8"/>
    <w:rsid w:val="007D6E6D"/>
    <w:rsid w:val="007D7268"/>
    <w:rsid w:val="007D79D4"/>
    <w:rsid w:val="007E183E"/>
    <w:rsid w:val="007E1D5C"/>
    <w:rsid w:val="007E3D4D"/>
    <w:rsid w:val="007E411E"/>
    <w:rsid w:val="007E45F4"/>
    <w:rsid w:val="007E5414"/>
    <w:rsid w:val="007E65C1"/>
    <w:rsid w:val="007F04D8"/>
    <w:rsid w:val="007F0E7E"/>
    <w:rsid w:val="007F245E"/>
    <w:rsid w:val="007F3125"/>
    <w:rsid w:val="007F338A"/>
    <w:rsid w:val="007F5135"/>
    <w:rsid w:val="007F5F9D"/>
    <w:rsid w:val="00800CFB"/>
    <w:rsid w:val="008025B9"/>
    <w:rsid w:val="0080282A"/>
    <w:rsid w:val="00804128"/>
    <w:rsid w:val="00805A63"/>
    <w:rsid w:val="00805CAA"/>
    <w:rsid w:val="008079FB"/>
    <w:rsid w:val="00810E63"/>
    <w:rsid w:val="00811136"/>
    <w:rsid w:val="0081200E"/>
    <w:rsid w:val="0081285D"/>
    <w:rsid w:val="00812DF5"/>
    <w:rsid w:val="0081690E"/>
    <w:rsid w:val="00817543"/>
    <w:rsid w:val="00822013"/>
    <w:rsid w:val="00823262"/>
    <w:rsid w:val="00825074"/>
    <w:rsid w:val="008255FF"/>
    <w:rsid w:val="00825B72"/>
    <w:rsid w:val="008307AD"/>
    <w:rsid w:val="00831457"/>
    <w:rsid w:val="00831A4C"/>
    <w:rsid w:val="00831BAA"/>
    <w:rsid w:val="00833B91"/>
    <w:rsid w:val="00834AC7"/>
    <w:rsid w:val="008351AA"/>
    <w:rsid w:val="008355AB"/>
    <w:rsid w:val="00836A49"/>
    <w:rsid w:val="00840780"/>
    <w:rsid w:val="00841284"/>
    <w:rsid w:val="0084154A"/>
    <w:rsid w:val="00842038"/>
    <w:rsid w:val="008434DA"/>
    <w:rsid w:val="008441E1"/>
    <w:rsid w:val="00844BF9"/>
    <w:rsid w:val="00846C33"/>
    <w:rsid w:val="00847D31"/>
    <w:rsid w:val="00850E86"/>
    <w:rsid w:val="00857E8C"/>
    <w:rsid w:val="00857F84"/>
    <w:rsid w:val="0086055F"/>
    <w:rsid w:val="008610F8"/>
    <w:rsid w:val="00861981"/>
    <w:rsid w:val="0086199F"/>
    <w:rsid w:val="00862B27"/>
    <w:rsid w:val="00862D59"/>
    <w:rsid w:val="008643C9"/>
    <w:rsid w:val="00864EDC"/>
    <w:rsid w:val="00865306"/>
    <w:rsid w:val="00865716"/>
    <w:rsid w:val="00866461"/>
    <w:rsid w:val="00866DB0"/>
    <w:rsid w:val="00866DBC"/>
    <w:rsid w:val="0087160A"/>
    <w:rsid w:val="00871BE1"/>
    <w:rsid w:val="00874E68"/>
    <w:rsid w:val="00876BAA"/>
    <w:rsid w:val="00880539"/>
    <w:rsid w:val="00881E01"/>
    <w:rsid w:val="00882855"/>
    <w:rsid w:val="008834CB"/>
    <w:rsid w:val="00886ADC"/>
    <w:rsid w:val="0088721F"/>
    <w:rsid w:val="0088736E"/>
    <w:rsid w:val="0088743D"/>
    <w:rsid w:val="00887DCE"/>
    <w:rsid w:val="00890550"/>
    <w:rsid w:val="00891AFE"/>
    <w:rsid w:val="00891EC5"/>
    <w:rsid w:val="0089264D"/>
    <w:rsid w:val="00892ACD"/>
    <w:rsid w:val="00895694"/>
    <w:rsid w:val="00895EFF"/>
    <w:rsid w:val="0089602A"/>
    <w:rsid w:val="00896878"/>
    <w:rsid w:val="00897230"/>
    <w:rsid w:val="008A08CC"/>
    <w:rsid w:val="008A1F87"/>
    <w:rsid w:val="008A35EB"/>
    <w:rsid w:val="008A3B7A"/>
    <w:rsid w:val="008A702D"/>
    <w:rsid w:val="008A7683"/>
    <w:rsid w:val="008A7850"/>
    <w:rsid w:val="008B0455"/>
    <w:rsid w:val="008B05C8"/>
    <w:rsid w:val="008B0B65"/>
    <w:rsid w:val="008B11BC"/>
    <w:rsid w:val="008B19D4"/>
    <w:rsid w:val="008B19D5"/>
    <w:rsid w:val="008B1C01"/>
    <w:rsid w:val="008B23E1"/>
    <w:rsid w:val="008B3218"/>
    <w:rsid w:val="008B387A"/>
    <w:rsid w:val="008B4080"/>
    <w:rsid w:val="008B4955"/>
    <w:rsid w:val="008B6650"/>
    <w:rsid w:val="008B688D"/>
    <w:rsid w:val="008C0FE8"/>
    <w:rsid w:val="008C16CE"/>
    <w:rsid w:val="008C1E3C"/>
    <w:rsid w:val="008C2072"/>
    <w:rsid w:val="008C4F1C"/>
    <w:rsid w:val="008C4FA8"/>
    <w:rsid w:val="008C522F"/>
    <w:rsid w:val="008C59B0"/>
    <w:rsid w:val="008C6071"/>
    <w:rsid w:val="008C6E4F"/>
    <w:rsid w:val="008C7676"/>
    <w:rsid w:val="008C7EE0"/>
    <w:rsid w:val="008D120A"/>
    <w:rsid w:val="008D4C4F"/>
    <w:rsid w:val="008D5BC3"/>
    <w:rsid w:val="008D6455"/>
    <w:rsid w:val="008E2CE7"/>
    <w:rsid w:val="008E58A6"/>
    <w:rsid w:val="008E601A"/>
    <w:rsid w:val="008F0449"/>
    <w:rsid w:val="008F121F"/>
    <w:rsid w:val="008F31CB"/>
    <w:rsid w:val="008F45C5"/>
    <w:rsid w:val="008F6377"/>
    <w:rsid w:val="008F6BFF"/>
    <w:rsid w:val="00901314"/>
    <w:rsid w:val="009015AF"/>
    <w:rsid w:val="00901E41"/>
    <w:rsid w:val="009020F4"/>
    <w:rsid w:val="0090386E"/>
    <w:rsid w:val="009045D0"/>
    <w:rsid w:val="00904B03"/>
    <w:rsid w:val="00905872"/>
    <w:rsid w:val="00905EFA"/>
    <w:rsid w:val="00911DA0"/>
    <w:rsid w:val="00912F6F"/>
    <w:rsid w:val="0091503A"/>
    <w:rsid w:val="0091594B"/>
    <w:rsid w:val="0091612B"/>
    <w:rsid w:val="009164CF"/>
    <w:rsid w:val="00917E32"/>
    <w:rsid w:val="009218D3"/>
    <w:rsid w:val="00922086"/>
    <w:rsid w:val="00923843"/>
    <w:rsid w:val="00923C66"/>
    <w:rsid w:val="00924211"/>
    <w:rsid w:val="00924FAF"/>
    <w:rsid w:val="00926BED"/>
    <w:rsid w:val="0093027B"/>
    <w:rsid w:val="00930552"/>
    <w:rsid w:val="00930DCC"/>
    <w:rsid w:val="00931B77"/>
    <w:rsid w:val="00931D1D"/>
    <w:rsid w:val="00931D9F"/>
    <w:rsid w:val="00932906"/>
    <w:rsid w:val="00933153"/>
    <w:rsid w:val="00934ED1"/>
    <w:rsid w:val="0093523F"/>
    <w:rsid w:val="00935974"/>
    <w:rsid w:val="009373D4"/>
    <w:rsid w:val="00943532"/>
    <w:rsid w:val="009435EB"/>
    <w:rsid w:val="00944E7A"/>
    <w:rsid w:val="0094633C"/>
    <w:rsid w:val="00947C9A"/>
    <w:rsid w:val="009514ED"/>
    <w:rsid w:val="00951D6F"/>
    <w:rsid w:val="009537E8"/>
    <w:rsid w:val="009554E3"/>
    <w:rsid w:val="009567E9"/>
    <w:rsid w:val="0095708B"/>
    <w:rsid w:val="009570D5"/>
    <w:rsid w:val="009571F9"/>
    <w:rsid w:val="00957CBF"/>
    <w:rsid w:val="00960F8F"/>
    <w:rsid w:val="00961132"/>
    <w:rsid w:val="0096180D"/>
    <w:rsid w:val="009636DC"/>
    <w:rsid w:val="00964715"/>
    <w:rsid w:val="0096615B"/>
    <w:rsid w:val="009670C2"/>
    <w:rsid w:val="00970396"/>
    <w:rsid w:val="009703B3"/>
    <w:rsid w:val="0097081C"/>
    <w:rsid w:val="009709E6"/>
    <w:rsid w:val="00971AA1"/>
    <w:rsid w:val="009726A6"/>
    <w:rsid w:val="00973A29"/>
    <w:rsid w:val="00974320"/>
    <w:rsid w:val="00974A8D"/>
    <w:rsid w:val="00974BA7"/>
    <w:rsid w:val="00976159"/>
    <w:rsid w:val="009766F8"/>
    <w:rsid w:val="00976DFF"/>
    <w:rsid w:val="0097758B"/>
    <w:rsid w:val="00980442"/>
    <w:rsid w:val="00981B48"/>
    <w:rsid w:val="009820ED"/>
    <w:rsid w:val="00982524"/>
    <w:rsid w:val="00982EC7"/>
    <w:rsid w:val="00983D75"/>
    <w:rsid w:val="00984283"/>
    <w:rsid w:val="00984829"/>
    <w:rsid w:val="009858AA"/>
    <w:rsid w:val="00985E88"/>
    <w:rsid w:val="00986066"/>
    <w:rsid w:val="00986155"/>
    <w:rsid w:val="00986241"/>
    <w:rsid w:val="00987161"/>
    <w:rsid w:val="00987AE7"/>
    <w:rsid w:val="00990A53"/>
    <w:rsid w:val="00991BE2"/>
    <w:rsid w:val="00992907"/>
    <w:rsid w:val="00992B1C"/>
    <w:rsid w:val="00993A4C"/>
    <w:rsid w:val="00994188"/>
    <w:rsid w:val="0099423A"/>
    <w:rsid w:val="00995D19"/>
    <w:rsid w:val="00996B9E"/>
    <w:rsid w:val="00996CDB"/>
    <w:rsid w:val="009A010C"/>
    <w:rsid w:val="009A03EA"/>
    <w:rsid w:val="009A0816"/>
    <w:rsid w:val="009A1A88"/>
    <w:rsid w:val="009A1FF2"/>
    <w:rsid w:val="009A2B31"/>
    <w:rsid w:val="009A4645"/>
    <w:rsid w:val="009A49F6"/>
    <w:rsid w:val="009A53F5"/>
    <w:rsid w:val="009A567A"/>
    <w:rsid w:val="009A6490"/>
    <w:rsid w:val="009A78EA"/>
    <w:rsid w:val="009A7CC9"/>
    <w:rsid w:val="009B1679"/>
    <w:rsid w:val="009B16A7"/>
    <w:rsid w:val="009B37D8"/>
    <w:rsid w:val="009B4F78"/>
    <w:rsid w:val="009B71DF"/>
    <w:rsid w:val="009B76A5"/>
    <w:rsid w:val="009C12FB"/>
    <w:rsid w:val="009C160B"/>
    <w:rsid w:val="009C1ECC"/>
    <w:rsid w:val="009C3DB7"/>
    <w:rsid w:val="009C4EFC"/>
    <w:rsid w:val="009C567C"/>
    <w:rsid w:val="009C6052"/>
    <w:rsid w:val="009C64CC"/>
    <w:rsid w:val="009C6E72"/>
    <w:rsid w:val="009C7EAE"/>
    <w:rsid w:val="009D2475"/>
    <w:rsid w:val="009D439B"/>
    <w:rsid w:val="009D53EB"/>
    <w:rsid w:val="009D62FB"/>
    <w:rsid w:val="009D6F0E"/>
    <w:rsid w:val="009D6F44"/>
    <w:rsid w:val="009D747F"/>
    <w:rsid w:val="009E04C6"/>
    <w:rsid w:val="009E1811"/>
    <w:rsid w:val="009E2EB7"/>
    <w:rsid w:val="009E38BE"/>
    <w:rsid w:val="009E56E1"/>
    <w:rsid w:val="009E61C1"/>
    <w:rsid w:val="009E6B1F"/>
    <w:rsid w:val="009E7634"/>
    <w:rsid w:val="009F0F11"/>
    <w:rsid w:val="009F4588"/>
    <w:rsid w:val="009F53EF"/>
    <w:rsid w:val="009F7240"/>
    <w:rsid w:val="009F7CA1"/>
    <w:rsid w:val="009F7E08"/>
    <w:rsid w:val="00A00156"/>
    <w:rsid w:val="00A0496C"/>
    <w:rsid w:val="00A05108"/>
    <w:rsid w:val="00A05A87"/>
    <w:rsid w:val="00A07913"/>
    <w:rsid w:val="00A07E8A"/>
    <w:rsid w:val="00A11C39"/>
    <w:rsid w:val="00A14AE1"/>
    <w:rsid w:val="00A1561E"/>
    <w:rsid w:val="00A15B6A"/>
    <w:rsid w:val="00A161BF"/>
    <w:rsid w:val="00A16818"/>
    <w:rsid w:val="00A17A3D"/>
    <w:rsid w:val="00A17D24"/>
    <w:rsid w:val="00A21999"/>
    <w:rsid w:val="00A230AE"/>
    <w:rsid w:val="00A239FA"/>
    <w:rsid w:val="00A256F6"/>
    <w:rsid w:val="00A26113"/>
    <w:rsid w:val="00A26AD8"/>
    <w:rsid w:val="00A3024B"/>
    <w:rsid w:val="00A30422"/>
    <w:rsid w:val="00A317FE"/>
    <w:rsid w:val="00A31F62"/>
    <w:rsid w:val="00A320A8"/>
    <w:rsid w:val="00A32318"/>
    <w:rsid w:val="00A32870"/>
    <w:rsid w:val="00A3381B"/>
    <w:rsid w:val="00A33EA3"/>
    <w:rsid w:val="00A3743A"/>
    <w:rsid w:val="00A41A66"/>
    <w:rsid w:val="00A41B79"/>
    <w:rsid w:val="00A4233B"/>
    <w:rsid w:val="00A441E5"/>
    <w:rsid w:val="00A4523F"/>
    <w:rsid w:val="00A45B3A"/>
    <w:rsid w:val="00A465B5"/>
    <w:rsid w:val="00A46D49"/>
    <w:rsid w:val="00A47743"/>
    <w:rsid w:val="00A478DD"/>
    <w:rsid w:val="00A51FCF"/>
    <w:rsid w:val="00A51FF6"/>
    <w:rsid w:val="00A53130"/>
    <w:rsid w:val="00A54072"/>
    <w:rsid w:val="00A56298"/>
    <w:rsid w:val="00A56A08"/>
    <w:rsid w:val="00A56C6B"/>
    <w:rsid w:val="00A57FA9"/>
    <w:rsid w:val="00A6049B"/>
    <w:rsid w:val="00A60EDF"/>
    <w:rsid w:val="00A61A49"/>
    <w:rsid w:val="00A62C73"/>
    <w:rsid w:val="00A63077"/>
    <w:rsid w:val="00A6731D"/>
    <w:rsid w:val="00A703E3"/>
    <w:rsid w:val="00A70464"/>
    <w:rsid w:val="00A72C65"/>
    <w:rsid w:val="00A72F83"/>
    <w:rsid w:val="00A73525"/>
    <w:rsid w:val="00A73E2C"/>
    <w:rsid w:val="00A75632"/>
    <w:rsid w:val="00A7570C"/>
    <w:rsid w:val="00A77434"/>
    <w:rsid w:val="00A8019F"/>
    <w:rsid w:val="00A838B7"/>
    <w:rsid w:val="00A84BCE"/>
    <w:rsid w:val="00A853FB"/>
    <w:rsid w:val="00A86C53"/>
    <w:rsid w:val="00A870B5"/>
    <w:rsid w:val="00A87782"/>
    <w:rsid w:val="00A87FB9"/>
    <w:rsid w:val="00A90755"/>
    <w:rsid w:val="00A9126B"/>
    <w:rsid w:val="00A913E9"/>
    <w:rsid w:val="00A91CB0"/>
    <w:rsid w:val="00A91DD3"/>
    <w:rsid w:val="00A92D9F"/>
    <w:rsid w:val="00A92E24"/>
    <w:rsid w:val="00A92FAF"/>
    <w:rsid w:val="00A94F99"/>
    <w:rsid w:val="00A9597A"/>
    <w:rsid w:val="00A95D82"/>
    <w:rsid w:val="00A96895"/>
    <w:rsid w:val="00AA0478"/>
    <w:rsid w:val="00AA1302"/>
    <w:rsid w:val="00AA1930"/>
    <w:rsid w:val="00AA2449"/>
    <w:rsid w:val="00AA26A4"/>
    <w:rsid w:val="00AA2C04"/>
    <w:rsid w:val="00AA3AF4"/>
    <w:rsid w:val="00AA46F9"/>
    <w:rsid w:val="00AA6156"/>
    <w:rsid w:val="00AA6B70"/>
    <w:rsid w:val="00AA738C"/>
    <w:rsid w:val="00AA74DE"/>
    <w:rsid w:val="00AB0BBF"/>
    <w:rsid w:val="00AB1194"/>
    <w:rsid w:val="00AB39AD"/>
    <w:rsid w:val="00AB39C8"/>
    <w:rsid w:val="00AB4B12"/>
    <w:rsid w:val="00AB55DE"/>
    <w:rsid w:val="00AB72D3"/>
    <w:rsid w:val="00AC1200"/>
    <w:rsid w:val="00AC1AAD"/>
    <w:rsid w:val="00AC1C48"/>
    <w:rsid w:val="00AC2291"/>
    <w:rsid w:val="00AC3721"/>
    <w:rsid w:val="00AC4E6A"/>
    <w:rsid w:val="00AC717D"/>
    <w:rsid w:val="00AC73F2"/>
    <w:rsid w:val="00AC768B"/>
    <w:rsid w:val="00AC7EFD"/>
    <w:rsid w:val="00AD0559"/>
    <w:rsid w:val="00AD10FE"/>
    <w:rsid w:val="00AD1320"/>
    <w:rsid w:val="00AD3F78"/>
    <w:rsid w:val="00AD5764"/>
    <w:rsid w:val="00AD6615"/>
    <w:rsid w:val="00AD66B3"/>
    <w:rsid w:val="00AD719D"/>
    <w:rsid w:val="00AE04F8"/>
    <w:rsid w:val="00AE141E"/>
    <w:rsid w:val="00AE17D4"/>
    <w:rsid w:val="00AE3165"/>
    <w:rsid w:val="00AE6FC0"/>
    <w:rsid w:val="00AE7279"/>
    <w:rsid w:val="00AF0A80"/>
    <w:rsid w:val="00AF151F"/>
    <w:rsid w:val="00AF1654"/>
    <w:rsid w:val="00AF2A20"/>
    <w:rsid w:val="00AF2ABE"/>
    <w:rsid w:val="00AF2C8B"/>
    <w:rsid w:val="00AF36D4"/>
    <w:rsid w:val="00AF3CDC"/>
    <w:rsid w:val="00AF491E"/>
    <w:rsid w:val="00AF4AAC"/>
    <w:rsid w:val="00B0068E"/>
    <w:rsid w:val="00B01186"/>
    <w:rsid w:val="00B01A41"/>
    <w:rsid w:val="00B02170"/>
    <w:rsid w:val="00B025C0"/>
    <w:rsid w:val="00B03251"/>
    <w:rsid w:val="00B03255"/>
    <w:rsid w:val="00B04BA6"/>
    <w:rsid w:val="00B0511D"/>
    <w:rsid w:val="00B07377"/>
    <w:rsid w:val="00B07829"/>
    <w:rsid w:val="00B1013F"/>
    <w:rsid w:val="00B13434"/>
    <w:rsid w:val="00B144EB"/>
    <w:rsid w:val="00B14CF0"/>
    <w:rsid w:val="00B15113"/>
    <w:rsid w:val="00B168CA"/>
    <w:rsid w:val="00B17C57"/>
    <w:rsid w:val="00B206C8"/>
    <w:rsid w:val="00B213FA"/>
    <w:rsid w:val="00B24E2B"/>
    <w:rsid w:val="00B25196"/>
    <w:rsid w:val="00B26857"/>
    <w:rsid w:val="00B26A18"/>
    <w:rsid w:val="00B278B2"/>
    <w:rsid w:val="00B306B3"/>
    <w:rsid w:val="00B31225"/>
    <w:rsid w:val="00B3185F"/>
    <w:rsid w:val="00B32632"/>
    <w:rsid w:val="00B3267C"/>
    <w:rsid w:val="00B32FD4"/>
    <w:rsid w:val="00B335C0"/>
    <w:rsid w:val="00B362AA"/>
    <w:rsid w:val="00B37F23"/>
    <w:rsid w:val="00B403D1"/>
    <w:rsid w:val="00B40FFB"/>
    <w:rsid w:val="00B41192"/>
    <w:rsid w:val="00B42170"/>
    <w:rsid w:val="00B42A26"/>
    <w:rsid w:val="00B43971"/>
    <w:rsid w:val="00B46B74"/>
    <w:rsid w:val="00B47858"/>
    <w:rsid w:val="00B50405"/>
    <w:rsid w:val="00B513CF"/>
    <w:rsid w:val="00B514E0"/>
    <w:rsid w:val="00B52354"/>
    <w:rsid w:val="00B525CD"/>
    <w:rsid w:val="00B52822"/>
    <w:rsid w:val="00B5397F"/>
    <w:rsid w:val="00B53D61"/>
    <w:rsid w:val="00B54A49"/>
    <w:rsid w:val="00B5676E"/>
    <w:rsid w:val="00B57488"/>
    <w:rsid w:val="00B611CB"/>
    <w:rsid w:val="00B6188E"/>
    <w:rsid w:val="00B62A21"/>
    <w:rsid w:val="00B62FF5"/>
    <w:rsid w:val="00B63B27"/>
    <w:rsid w:val="00B64E20"/>
    <w:rsid w:val="00B669A3"/>
    <w:rsid w:val="00B66D2E"/>
    <w:rsid w:val="00B70732"/>
    <w:rsid w:val="00B71EE2"/>
    <w:rsid w:val="00B7309C"/>
    <w:rsid w:val="00B7310F"/>
    <w:rsid w:val="00B73B71"/>
    <w:rsid w:val="00B75DCF"/>
    <w:rsid w:val="00B75F94"/>
    <w:rsid w:val="00B76402"/>
    <w:rsid w:val="00B764CA"/>
    <w:rsid w:val="00B765EE"/>
    <w:rsid w:val="00B76F68"/>
    <w:rsid w:val="00B76FD3"/>
    <w:rsid w:val="00B80647"/>
    <w:rsid w:val="00B81590"/>
    <w:rsid w:val="00B81875"/>
    <w:rsid w:val="00B81943"/>
    <w:rsid w:val="00B81E2C"/>
    <w:rsid w:val="00B82B51"/>
    <w:rsid w:val="00B83429"/>
    <w:rsid w:val="00B846BE"/>
    <w:rsid w:val="00B84D7B"/>
    <w:rsid w:val="00B85087"/>
    <w:rsid w:val="00B85863"/>
    <w:rsid w:val="00B875D2"/>
    <w:rsid w:val="00B87CA8"/>
    <w:rsid w:val="00B91B62"/>
    <w:rsid w:val="00B92F53"/>
    <w:rsid w:val="00B97A95"/>
    <w:rsid w:val="00B97CD1"/>
    <w:rsid w:val="00BA02D4"/>
    <w:rsid w:val="00BA0CA8"/>
    <w:rsid w:val="00BA0CCB"/>
    <w:rsid w:val="00BA1ED0"/>
    <w:rsid w:val="00BA2378"/>
    <w:rsid w:val="00BA4961"/>
    <w:rsid w:val="00BA4C40"/>
    <w:rsid w:val="00BA69EC"/>
    <w:rsid w:val="00BA73DB"/>
    <w:rsid w:val="00BB16D9"/>
    <w:rsid w:val="00BB1B27"/>
    <w:rsid w:val="00BB5222"/>
    <w:rsid w:val="00BB55D0"/>
    <w:rsid w:val="00BB62BB"/>
    <w:rsid w:val="00BC26EA"/>
    <w:rsid w:val="00BC2BCF"/>
    <w:rsid w:val="00BC552E"/>
    <w:rsid w:val="00BC63E1"/>
    <w:rsid w:val="00BC750A"/>
    <w:rsid w:val="00BC787C"/>
    <w:rsid w:val="00BC7D2B"/>
    <w:rsid w:val="00BD04C6"/>
    <w:rsid w:val="00BD2D7B"/>
    <w:rsid w:val="00BD4446"/>
    <w:rsid w:val="00BD52B7"/>
    <w:rsid w:val="00BD562D"/>
    <w:rsid w:val="00BD75F8"/>
    <w:rsid w:val="00BE24DD"/>
    <w:rsid w:val="00BE348A"/>
    <w:rsid w:val="00BE531B"/>
    <w:rsid w:val="00BE543C"/>
    <w:rsid w:val="00BE6F18"/>
    <w:rsid w:val="00BF04BB"/>
    <w:rsid w:val="00BF08AA"/>
    <w:rsid w:val="00BF15E9"/>
    <w:rsid w:val="00BF19ED"/>
    <w:rsid w:val="00BF1B9A"/>
    <w:rsid w:val="00BF1EA0"/>
    <w:rsid w:val="00BF230B"/>
    <w:rsid w:val="00BF246C"/>
    <w:rsid w:val="00BF2C82"/>
    <w:rsid w:val="00BF2E97"/>
    <w:rsid w:val="00BF2F0F"/>
    <w:rsid w:val="00BF2FAD"/>
    <w:rsid w:val="00BF3495"/>
    <w:rsid w:val="00BF3758"/>
    <w:rsid w:val="00BF4418"/>
    <w:rsid w:val="00BF45AC"/>
    <w:rsid w:val="00BF4F97"/>
    <w:rsid w:val="00BF5008"/>
    <w:rsid w:val="00BF5831"/>
    <w:rsid w:val="00BF70F9"/>
    <w:rsid w:val="00C0143D"/>
    <w:rsid w:val="00C01DB7"/>
    <w:rsid w:val="00C0253B"/>
    <w:rsid w:val="00C0459E"/>
    <w:rsid w:val="00C0677F"/>
    <w:rsid w:val="00C073C3"/>
    <w:rsid w:val="00C1099B"/>
    <w:rsid w:val="00C10F87"/>
    <w:rsid w:val="00C118A0"/>
    <w:rsid w:val="00C1289D"/>
    <w:rsid w:val="00C13276"/>
    <w:rsid w:val="00C1331C"/>
    <w:rsid w:val="00C13548"/>
    <w:rsid w:val="00C13E15"/>
    <w:rsid w:val="00C14C8D"/>
    <w:rsid w:val="00C15706"/>
    <w:rsid w:val="00C20508"/>
    <w:rsid w:val="00C20C9A"/>
    <w:rsid w:val="00C20EBF"/>
    <w:rsid w:val="00C23ACF"/>
    <w:rsid w:val="00C242B1"/>
    <w:rsid w:val="00C25458"/>
    <w:rsid w:val="00C2682C"/>
    <w:rsid w:val="00C3077D"/>
    <w:rsid w:val="00C31023"/>
    <w:rsid w:val="00C317B6"/>
    <w:rsid w:val="00C32BBD"/>
    <w:rsid w:val="00C331DF"/>
    <w:rsid w:val="00C3530E"/>
    <w:rsid w:val="00C369F1"/>
    <w:rsid w:val="00C3747E"/>
    <w:rsid w:val="00C406BA"/>
    <w:rsid w:val="00C414AF"/>
    <w:rsid w:val="00C42CB8"/>
    <w:rsid w:val="00C43CB4"/>
    <w:rsid w:val="00C44EFA"/>
    <w:rsid w:val="00C4593C"/>
    <w:rsid w:val="00C475B8"/>
    <w:rsid w:val="00C47691"/>
    <w:rsid w:val="00C5015B"/>
    <w:rsid w:val="00C502B6"/>
    <w:rsid w:val="00C517E0"/>
    <w:rsid w:val="00C51F09"/>
    <w:rsid w:val="00C52185"/>
    <w:rsid w:val="00C52983"/>
    <w:rsid w:val="00C52F18"/>
    <w:rsid w:val="00C53B97"/>
    <w:rsid w:val="00C53E48"/>
    <w:rsid w:val="00C54172"/>
    <w:rsid w:val="00C56333"/>
    <w:rsid w:val="00C564B0"/>
    <w:rsid w:val="00C57D89"/>
    <w:rsid w:val="00C613EC"/>
    <w:rsid w:val="00C61F0D"/>
    <w:rsid w:val="00C62D45"/>
    <w:rsid w:val="00C63770"/>
    <w:rsid w:val="00C64807"/>
    <w:rsid w:val="00C64C70"/>
    <w:rsid w:val="00C6524A"/>
    <w:rsid w:val="00C66210"/>
    <w:rsid w:val="00C66FE4"/>
    <w:rsid w:val="00C675A2"/>
    <w:rsid w:val="00C70AB7"/>
    <w:rsid w:val="00C70E80"/>
    <w:rsid w:val="00C72007"/>
    <w:rsid w:val="00C72D5A"/>
    <w:rsid w:val="00C73778"/>
    <w:rsid w:val="00C7587A"/>
    <w:rsid w:val="00C771AD"/>
    <w:rsid w:val="00C8034A"/>
    <w:rsid w:val="00C80C0D"/>
    <w:rsid w:val="00C83EE3"/>
    <w:rsid w:val="00C84EDC"/>
    <w:rsid w:val="00C86784"/>
    <w:rsid w:val="00C86B6E"/>
    <w:rsid w:val="00C86C17"/>
    <w:rsid w:val="00C87B69"/>
    <w:rsid w:val="00C87ED2"/>
    <w:rsid w:val="00C9103F"/>
    <w:rsid w:val="00C91F0F"/>
    <w:rsid w:val="00C922B9"/>
    <w:rsid w:val="00C94748"/>
    <w:rsid w:val="00C94916"/>
    <w:rsid w:val="00C9510D"/>
    <w:rsid w:val="00C966CC"/>
    <w:rsid w:val="00C970E1"/>
    <w:rsid w:val="00C97BD4"/>
    <w:rsid w:val="00CA0481"/>
    <w:rsid w:val="00CA2D08"/>
    <w:rsid w:val="00CA2D4E"/>
    <w:rsid w:val="00CA314D"/>
    <w:rsid w:val="00CA3247"/>
    <w:rsid w:val="00CA3550"/>
    <w:rsid w:val="00CA35C3"/>
    <w:rsid w:val="00CA3FC7"/>
    <w:rsid w:val="00CA6DCF"/>
    <w:rsid w:val="00CB0981"/>
    <w:rsid w:val="00CB0B94"/>
    <w:rsid w:val="00CB1BB4"/>
    <w:rsid w:val="00CB2B5D"/>
    <w:rsid w:val="00CB2E4C"/>
    <w:rsid w:val="00CB30EB"/>
    <w:rsid w:val="00CB31E1"/>
    <w:rsid w:val="00CB586C"/>
    <w:rsid w:val="00CB5B83"/>
    <w:rsid w:val="00CB7221"/>
    <w:rsid w:val="00CB7D83"/>
    <w:rsid w:val="00CC1168"/>
    <w:rsid w:val="00CC28E2"/>
    <w:rsid w:val="00CC32F4"/>
    <w:rsid w:val="00CC34B5"/>
    <w:rsid w:val="00CC37A2"/>
    <w:rsid w:val="00CC5231"/>
    <w:rsid w:val="00CC54EA"/>
    <w:rsid w:val="00CC5BF4"/>
    <w:rsid w:val="00CC669B"/>
    <w:rsid w:val="00CC719D"/>
    <w:rsid w:val="00CC72A9"/>
    <w:rsid w:val="00CD337A"/>
    <w:rsid w:val="00CD498A"/>
    <w:rsid w:val="00CD4B70"/>
    <w:rsid w:val="00CD591C"/>
    <w:rsid w:val="00CE0999"/>
    <w:rsid w:val="00CE0C2C"/>
    <w:rsid w:val="00CE0EE4"/>
    <w:rsid w:val="00CE2831"/>
    <w:rsid w:val="00CE56A0"/>
    <w:rsid w:val="00CE6EAA"/>
    <w:rsid w:val="00CE73CE"/>
    <w:rsid w:val="00CF18D1"/>
    <w:rsid w:val="00CF18DA"/>
    <w:rsid w:val="00CF2132"/>
    <w:rsid w:val="00CF2C63"/>
    <w:rsid w:val="00CF2C65"/>
    <w:rsid w:val="00CF3862"/>
    <w:rsid w:val="00CF41F6"/>
    <w:rsid w:val="00CF4909"/>
    <w:rsid w:val="00CF6064"/>
    <w:rsid w:val="00CF64F5"/>
    <w:rsid w:val="00D00DE2"/>
    <w:rsid w:val="00D01563"/>
    <w:rsid w:val="00D026AD"/>
    <w:rsid w:val="00D03A9B"/>
    <w:rsid w:val="00D03F56"/>
    <w:rsid w:val="00D05400"/>
    <w:rsid w:val="00D05697"/>
    <w:rsid w:val="00D061F6"/>
    <w:rsid w:val="00D078BF"/>
    <w:rsid w:val="00D079F8"/>
    <w:rsid w:val="00D07AEC"/>
    <w:rsid w:val="00D10185"/>
    <w:rsid w:val="00D11041"/>
    <w:rsid w:val="00D11A88"/>
    <w:rsid w:val="00D12BD0"/>
    <w:rsid w:val="00D16C56"/>
    <w:rsid w:val="00D17082"/>
    <w:rsid w:val="00D20358"/>
    <w:rsid w:val="00D20EB2"/>
    <w:rsid w:val="00D22681"/>
    <w:rsid w:val="00D2282F"/>
    <w:rsid w:val="00D22E69"/>
    <w:rsid w:val="00D243BA"/>
    <w:rsid w:val="00D259CC"/>
    <w:rsid w:val="00D269FF"/>
    <w:rsid w:val="00D26B2B"/>
    <w:rsid w:val="00D301E0"/>
    <w:rsid w:val="00D309C8"/>
    <w:rsid w:val="00D30CA6"/>
    <w:rsid w:val="00D320CA"/>
    <w:rsid w:val="00D33832"/>
    <w:rsid w:val="00D3678E"/>
    <w:rsid w:val="00D3798D"/>
    <w:rsid w:val="00D411D6"/>
    <w:rsid w:val="00D4228D"/>
    <w:rsid w:val="00D4258B"/>
    <w:rsid w:val="00D43395"/>
    <w:rsid w:val="00D44F24"/>
    <w:rsid w:val="00D473C4"/>
    <w:rsid w:val="00D50DC5"/>
    <w:rsid w:val="00D5100A"/>
    <w:rsid w:val="00D52573"/>
    <w:rsid w:val="00D53E7D"/>
    <w:rsid w:val="00D545A2"/>
    <w:rsid w:val="00D56D71"/>
    <w:rsid w:val="00D57A89"/>
    <w:rsid w:val="00D602B1"/>
    <w:rsid w:val="00D61762"/>
    <w:rsid w:val="00D61B27"/>
    <w:rsid w:val="00D62D5E"/>
    <w:rsid w:val="00D63EE8"/>
    <w:rsid w:val="00D67F5E"/>
    <w:rsid w:val="00D715FD"/>
    <w:rsid w:val="00D71669"/>
    <w:rsid w:val="00D71A70"/>
    <w:rsid w:val="00D747F9"/>
    <w:rsid w:val="00D75049"/>
    <w:rsid w:val="00D75381"/>
    <w:rsid w:val="00D76C3D"/>
    <w:rsid w:val="00D76FFF"/>
    <w:rsid w:val="00D77215"/>
    <w:rsid w:val="00D802FF"/>
    <w:rsid w:val="00D80620"/>
    <w:rsid w:val="00D80A57"/>
    <w:rsid w:val="00D80E53"/>
    <w:rsid w:val="00D81B1A"/>
    <w:rsid w:val="00D832AA"/>
    <w:rsid w:val="00D83BC8"/>
    <w:rsid w:val="00D84011"/>
    <w:rsid w:val="00D845BF"/>
    <w:rsid w:val="00D85BC3"/>
    <w:rsid w:val="00D86435"/>
    <w:rsid w:val="00D86D2F"/>
    <w:rsid w:val="00D87367"/>
    <w:rsid w:val="00D8754F"/>
    <w:rsid w:val="00D87BD1"/>
    <w:rsid w:val="00D90976"/>
    <w:rsid w:val="00D91564"/>
    <w:rsid w:val="00D926AA"/>
    <w:rsid w:val="00D9327F"/>
    <w:rsid w:val="00D959F2"/>
    <w:rsid w:val="00D962C3"/>
    <w:rsid w:val="00D9645E"/>
    <w:rsid w:val="00D9666E"/>
    <w:rsid w:val="00D96BAD"/>
    <w:rsid w:val="00D97EEB"/>
    <w:rsid w:val="00DA0481"/>
    <w:rsid w:val="00DA11BA"/>
    <w:rsid w:val="00DA1FAD"/>
    <w:rsid w:val="00DA47EB"/>
    <w:rsid w:val="00DA4CE2"/>
    <w:rsid w:val="00DA54DC"/>
    <w:rsid w:val="00DA6031"/>
    <w:rsid w:val="00DA6390"/>
    <w:rsid w:val="00DA6B92"/>
    <w:rsid w:val="00DA7449"/>
    <w:rsid w:val="00DB0275"/>
    <w:rsid w:val="00DB3390"/>
    <w:rsid w:val="00DB6619"/>
    <w:rsid w:val="00DB66D4"/>
    <w:rsid w:val="00DB7566"/>
    <w:rsid w:val="00DB774F"/>
    <w:rsid w:val="00DC0461"/>
    <w:rsid w:val="00DC1061"/>
    <w:rsid w:val="00DC297C"/>
    <w:rsid w:val="00DC2E0D"/>
    <w:rsid w:val="00DC3370"/>
    <w:rsid w:val="00DC3C1D"/>
    <w:rsid w:val="00DC4AAA"/>
    <w:rsid w:val="00DC6236"/>
    <w:rsid w:val="00DD0441"/>
    <w:rsid w:val="00DD1CF6"/>
    <w:rsid w:val="00DD257A"/>
    <w:rsid w:val="00DD3280"/>
    <w:rsid w:val="00DD3855"/>
    <w:rsid w:val="00DD3B13"/>
    <w:rsid w:val="00DD4824"/>
    <w:rsid w:val="00DD607B"/>
    <w:rsid w:val="00DE08A7"/>
    <w:rsid w:val="00DE0C32"/>
    <w:rsid w:val="00DE1F42"/>
    <w:rsid w:val="00DE2333"/>
    <w:rsid w:val="00DE3C37"/>
    <w:rsid w:val="00DE60E3"/>
    <w:rsid w:val="00DE701C"/>
    <w:rsid w:val="00DE7CA3"/>
    <w:rsid w:val="00DF00AA"/>
    <w:rsid w:val="00DF0169"/>
    <w:rsid w:val="00DF01F2"/>
    <w:rsid w:val="00DF08A7"/>
    <w:rsid w:val="00DF1C28"/>
    <w:rsid w:val="00DF4A2A"/>
    <w:rsid w:val="00DF4D3B"/>
    <w:rsid w:val="00DF5874"/>
    <w:rsid w:val="00DF5CFC"/>
    <w:rsid w:val="00E00626"/>
    <w:rsid w:val="00E01607"/>
    <w:rsid w:val="00E01DBD"/>
    <w:rsid w:val="00E0445E"/>
    <w:rsid w:val="00E04F79"/>
    <w:rsid w:val="00E05B95"/>
    <w:rsid w:val="00E062AB"/>
    <w:rsid w:val="00E07603"/>
    <w:rsid w:val="00E1044F"/>
    <w:rsid w:val="00E1075F"/>
    <w:rsid w:val="00E108FA"/>
    <w:rsid w:val="00E10FBD"/>
    <w:rsid w:val="00E1302F"/>
    <w:rsid w:val="00E13BB8"/>
    <w:rsid w:val="00E140B4"/>
    <w:rsid w:val="00E14708"/>
    <w:rsid w:val="00E1495D"/>
    <w:rsid w:val="00E15FAB"/>
    <w:rsid w:val="00E17528"/>
    <w:rsid w:val="00E177E9"/>
    <w:rsid w:val="00E179B6"/>
    <w:rsid w:val="00E2047F"/>
    <w:rsid w:val="00E20F35"/>
    <w:rsid w:val="00E21357"/>
    <w:rsid w:val="00E2247C"/>
    <w:rsid w:val="00E2274A"/>
    <w:rsid w:val="00E22925"/>
    <w:rsid w:val="00E2343D"/>
    <w:rsid w:val="00E249CF"/>
    <w:rsid w:val="00E25B62"/>
    <w:rsid w:val="00E263B6"/>
    <w:rsid w:val="00E27314"/>
    <w:rsid w:val="00E308D6"/>
    <w:rsid w:val="00E30A27"/>
    <w:rsid w:val="00E31799"/>
    <w:rsid w:val="00E31BE9"/>
    <w:rsid w:val="00E31D7A"/>
    <w:rsid w:val="00E32B85"/>
    <w:rsid w:val="00E33697"/>
    <w:rsid w:val="00E345AD"/>
    <w:rsid w:val="00E36717"/>
    <w:rsid w:val="00E36A6D"/>
    <w:rsid w:val="00E37061"/>
    <w:rsid w:val="00E40F94"/>
    <w:rsid w:val="00E42A3E"/>
    <w:rsid w:val="00E43733"/>
    <w:rsid w:val="00E43B27"/>
    <w:rsid w:val="00E44091"/>
    <w:rsid w:val="00E44D64"/>
    <w:rsid w:val="00E456E1"/>
    <w:rsid w:val="00E46075"/>
    <w:rsid w:val="00E460EA"/>
    <w:rsid w:val="00E472C9"/>
    <w:rsid w:val="00E501F1"/>
    <w:rsid w:val="00E5207D"/>
    <w:rsid w:val="00E52110"/>
    <w:rsid w:val="00E52172"/>
    <w:rsid w:val="00E521E9"/>
    <w:rsid w:val="00E535BD"/>
    <w:rsid w:val="00E5368F"/>
    <w:rsid w:val="00E540CF"/>
    <w:rsid w:val="00E544B8"/>
    <w:rsid w:val="00E54840"/>
    <w:rsid w:val="00E54876"/>
    <w:rsid w:val="00E55AE9"/>
    <w:rsid w:val="00E56A85"/>
    <w:rsid w:val="00E57971"/>
    <w:rsid w:val="00E61A50"/>
    <w:rsid w:val="00E62862"/>
    <w:rsid w:val="00E645A4"/>
    <w:rsid w:val="00E64754"/>
    <w:rsid w:val="00E653F0"/>
    <w:rsid w:val="00E670E4"/>
    <w:rsid w:val="00E67E8F"/>
    <w:rsid w:val="00E704E5"/>
    <w:rsid w:val="00E70591"/>
    <w:rsid w:val="00E70EC9"/>
    <w:rsid w:val="00E71473"/>
    <w:rsid w:val="00E71C08"/>
    <w:rsid w:val="00E72369"/>
    <w:rsid w:val="00E72ED2"/>
    <w:rsid w:val="00E74A8B"/>
    <w:rsid w:val="00E75415"/>
    <w:rsid w:val="00E75E71"/>
    <w:rsid w:val="00E76438"/>
    <w:rsid w:val="00E76F4F"/>
    <w:rsid w:val="00E770D9"/>
    <w:rsid w:val="00E772E2"/>
    <w:rsid w:val="00E7769B"/>
    <w:rsid w:val="00E77E42"/>
    <w:rsid w:val="00E80A88"/>
    <w:rsid w:val="00E80B52"/>
    <w:rsid w:val="00E8301E"/>
    <w:rsid w:val="00E83089"/>
    <w:rsid w:val="00E83482"/>
    <w:rsid w:val="00E83B1D"/>
    <w:rsid w:val="00E8499F"/>
    <w:rsid w:val="00E84C07"/>
    <w:rsid w:val="00E85DFF"/>
    <w:rsid w:val="00E875A6"/>
    <w:rsid w:val="00E90869"/>
    <w:rsid w:val="00E91942"/>
    <w:rsid w:val="00E91B1C"/>
    <w:rsid w:val="00E91F4C"/>
    <w:rsid w:val="00E93CE9"/>
    <w:rsid w:val="00E96969"/>
    <w:rsid w:val="00E97BE4"/>
    <w:rsid w:val="00EA0076"/>
    <w:rsid w:val="00EA1384"/>
    <w:rsid w:val="00EA34E6"/>
    <w:rsid w:val="00EA4511"/>
    <w:rsid w:val="00EA4725"/>
    <w:rsid w:val="00EA4878"/>
    <w:rsid w:val="00EA4E0D"/>
    <w:rsid w:val="00EA5B9C"/>
    <w:rsid w:val="00EA6D15"/>
    <w:rsid w:val="00EA7BB0"/>
    <w:rsid w:val="00EB109C"/>
    <w:rsid w:val="00EB16A4"/>
    <w:rsid w:val="00EB4863"/>
    <w:rsid w:val="00EB5216"/>
    <w:rsid w:val="00EB56AF"/>
    <w:rsid w:val="00EB6900"/>
    <w:rsid w:val="00EC079C"/>
    <w:rsid w:val="00EC0836"/>
    <w:rsid w:val="00EC0F43"/>
    <w:rsid w:val="00EC1E76"/>
    <w:rsid w:val="00EC4150"/>
    <w:rsid w:val="00EC562E"/>
    <w:rsid w:val="00EC61DA"/>
    <w:rsid w:val="00EC684C"/>
    <w:rsid w:val="00ED24CB"/>
    <w:rsid w:val="00ED64FC"/>
    <w:rsid w:val="00ED764D"/>
    <w:rsid w:val="00EE22C9"/>
    <w:rsid w:val="00EE3C6F"/>
    <w:rsid w:val="00EE4F4C"/>
    <w:rsid w:val="00EE5453"/>
    <w:rsid w:val="00EE5CA5"/>
    <w:rsid w:val="00EE6AC9"/>
    <w:rsid w:val="00EE7636"/>
    <w:rsid w:val="00EF221B"/>
    <w:rsid w:val="00EF288E"/>
    <w:rsid w:val="00EF2FDD"/>
    <w:rsid w:val="00EF49B1"/>
    <w:rsid w:val="00EF5BC9"/>
    <w:rsid w:val="00EF601E"/>
    <w:rsid w:val="00EF65B7"/>
    <w:rsid w:val="00EF6C53"/>
    <w:rsid w:val="00EF73FC"/>
    <w:rsid w:val="00F00742"/>
    <w:rsid w:val="00F013BA"/>
    <w:rsid w:val="00F01FD7"/>
    <w:rsid w:val="00F02048"/>
    <w:rsid w:val="00F0281B"/>
    <w:rsid w:val="00F0496A"/>
    <w:rsid w:val="00F04C08"/>
    <w:rsid w:val="00F04F99"/>
    <w:rsid w:val="00F05C9D"/>
    <w:rsid w:val="00F06010"/>
    <w:rsid w:val="00F104E9"/>
    <w:rsid w:val="00F1140C"/>
    <w:rsid w:val="00F119C4"/>
    <w:rsid w:val="00F11D14"/>
    <w:rsid w:val="00F121DC"/>
    <w:rsid w:val="00F13AC3"/>
    <w:rsid w:val="00F13E97"/>
    <w:rsid w:val="00F14050"/>
    <w:rsid w:val="00F15670"/>
    <w:rsid w:val="00F15E15"/>
    <w:rsid w:val="00F2341B"/>
    <w:rsid w:val="00F2359B"/>
    <w:rsid w:val="00F24C37"/>
    <w:rsid w:val="00F271A1"/>
    <w:rsid w:val="00F2747E"/>
    <w:rsid w:val="00F3012C"/>
    <w:rsid w:val="00F31946"/>
    <w:rsid w:val="00F31AB2"/>
    <w:rsid w:val="00F32120"/>
    <w:rsid w:val="00F3370B"/>
    <w:rsid w:val="00F337F6"/>
    <w:rsid w:val="00F35924"/>
    <w:rsid w:val="00F3741F"/>
    <w:rsid w:val="00F37BF3"/>
    <w:rsid w:val="00F40C3D"/>
    <w:rsid w:val="00F41918"/>
    <w:rsid w:val="00F42F07"/>
    <w:rsid w:val="00F43928"/>
    <w:rsid w:val="00F43E3D"/>
    <w:rsid w:val="00F44A29"/>
    <w:rsid w:val="00F44B54"/>
    <w:rsid w:val="00F4729C"/>
    <w:rsid w:val="00F51559"/>
    <w:rsid w:val="00F529A0"/>
    <w:rsid w:val="00F535B6"/>
    <w:rsid w:val="00F542C1"/>
    <w:rsid w:val="00F56AA9"/>
    <w:rsid w:val="00F56BA0"/>
    <w:rsid w:val="00F571A2"/>
    <w:rsid w:val="00F573ED"/>
    <w:rsid w:val="00F6127B"/>
    <w:rsid w:val="00F620C3"/>
    <w:rsid w:val="00F6742D"/>
    <w:rsid w:val="00F7127B"/>
    <w:rsid w:val="00F71455"/>
    <w:rsid w:val="00F715CD"/>
    <w:rsid w:val="00F73720"/>
    <w:rsid w:val="00F762B3"/>
    <w:rsid w:val="00F76E5D"/>
    <w:rsid w:val="00F813BE"/>
    <w:rsid w:val="00F839F3"/>
    <w:rsid w:val="00F8514D"/>
    <w:rsid w:val="00F854E8"/>
    <w:rsid w:val="00F85909"/>
    <w:rsid w:val="00F86915"/>
    <w:rsid w:val="00F870DA"/>
    <w:rsid w:val="00F91CA9"/>
    <w:rsid w:val="00F92A51"/>
    <w:rsid w:val="00F92CB7"/>
    <w:rsid w:val="00F92CEF"/>
    <w:rsid w:val="00F933FF"/>
    <w:rsid w:val="00F94F89"/>
    <w:rsid w:val="00F96D89"/>
    <w:rsid w:val="00FA0AF4"/>
    <w:rsid w:val="00FA27AB"/>
    <w:rsid w:val="00FA2EB1"/>
    <w:rsid w:val="00FA35A4"/>
    <w:rsid w:val="00FA3785"/>
    <w:rsid w:val="00FA38AE"/>
    <w:rsid w:val="00FA3D6E"/>
    <w:rsid w:val="00FA3E8C"/>
    <w:rsid w:val="00FA41C1"/>
    <w:rsid w:val="00FA6404"/>
    <w:rsid w:val="00FA6E41"/>
    <w:rsid w:val="00FA7860"/>
    <w:rsid w:val="00FB05A2"/>
    <w:rsid w:val="00FB22D7"/>
    <w:rsid w:val="00FB2895"/>
    <w:rsid w:val="00FB2CF7"/>
    <w:rsid w:val="00FB3DF8"/>
    <w:rsid w:val="00FB3F5E"/>
    <w:rsid w:val="00FB5657"/>
    <w:rsid w:val="00FB74F7"/>
    <w:rsid w:val="00FB76DA"/>
    <w:rsid w:val="00FB7F63"/>
    <w:rsid w:val="00FC10C0"/>
    <w:rsid w:val="00FC110A"/>
    <w:rsid w:val="00FC138A"/>
    <w:rsid w:val="00FC246A"/>
    <w:rsid w:val="00FC4901"/>
    <w:rsid w:val="00FC4C47"/>
    <w:rsid w:val="00FC68FE"/>
    <w:rsid w:val="00FC7B47"/>
    <w:rsid w:val="00FD002B"/>
    <w:rsid w:val="00FD0404"/>
    <w:rsid w:val="00FD111C"/>
    <w:rsid w:val="00FD1EFE"/>
    <w:rsid w:val="00FD4D88"/>
    <w:rsid w:val="00FD51EC"/>
    <w:rsid w:val="00FD590E"/>
    <w:rsid w:val="00FD7092"/>
    <w:rsid w:val="00FD70D6"/>
    <w:rsid w:val="00FD79CD"/>
    <w:rsid w:val="00FD7FD2"/>
    <w:rsid w:val="00FE0963"/>
    <w:rsid w:val="00FE17BB"/>
    <w:rsid w:val="00FE17E9"/>
    <w:rsid w:val="00FE19DE"/>
    <w:rsid w:val="00FE1E09"/>
    <w:rsid w:val="00FE3755"/>
    <w:rsid w:val="00FE425E"/>
    <w:rsid w:val="00FE4E22"/>
    <w:rsid w:val="00FE5439"/>
    <w:rsid w:val="00FE5891"/>
    <w:rsid w:val="00FE60A7"/>
    <w:rsid w:val="00FE6967"/>
    <w:rsid w:val="00FE70D0"/>
    <w:rsid w:val="00FF0615"/>
    <w:rsid w:val="00FF0809"/>
    <w:rsid w:val="00FF0DF4"/>
    <w:rsid w:val="00FF0E5E"/>
    <w:rsid w:val="00FF120B"/>
    <w:rsid w:val="00FF2139"/>
    <w:rsid w:val="00FF2571"/>
    <w:rsid w:val="00FF2AC3"/>
    <w:rsid w:val="00FF2C7D"/>
    <w:rsid w:val="00FF403B"/>
    <w:rsid w:val="00FF4829"/>
    <w:rsid w:val="00FF5B45"/>
    <w:rsid w:val="52A9ED34"/>
    <w:rsid w:val="53F00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6294A5"/>
  <w15:chartTrackingRefBased/>
  <w15:docId w15:val="{25343B6C-E110-4694-A68F-192EF705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4E22"/>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rsid w:val="00A92D9F"/>
    <w:pPr>
      <w:keepNext/>
      <w:numPr>
        <w:ilvl w:val="1"/>
        <w:numId w:val="7"/>
      </w:numPr>
      <w:outlineLvl w:val="1"/>
    </w:pPr>
    <w:rPr>
      <w:b/>
    </w:rPr>
  </w:style>
  <w:style w:type="paragraph" w:styleId="Heading3">
    <w:name w:val="heading 3"/>
    <w:basedOn w:val="Normal"/>
    <w:next w:val="Normal"/>
    <w:qFormat/>
    <w:pPr>
      <w:keepNext/>
      <w:jc w:val="center"/>
      <w:outlineLvl w:val="2"/>
    </w:pPr>
    <w:rPr>
      <w:b/>
      <w:u w:val="single"/>
    </w:rPr>
  </w:style>
  <w:style w:type="paragraph" w:styleId="Heading4">
    <w:name w:val="heading 4"/>
    <w:basedOn w:val="Normal"/>
    <w:next w:val="Normal"/>
    <w:qFormat/>
    <w:pPr>
      <w:keepNext/>
      <w:tabs>
        <w:tab w:val="left" w:pos="426"/>
      </w:tabs>
      <w:jc w:val="center"/>
      <w:outlineLvl w:val="3"/>
    </w:pPr>
    <w:rPr>
      <w:rFonts w:ascii="Arial" w:hAnsi="Arial"/>
      <w:b/>
      <w:bCs/>
      <w:sz w:val="28"/>
    </w:rPr>
  </w:style>
  <w:style w:type="paragraph" w:styleId="Heading5">
    <w:name w:val="heading 5"/>
    <w:basedOn w:val="Normal"/>
    <w:next w:val="Normal"/>
    <w:qFormat/>
    <w:pPr>
      <w:keepNext/>
      <w:tabs>
        <w:tab w:val="left" w:pos="993"/>
        <w:tab w:val="left" w:pos="5387"/>
      </w:tabs>
      <w:spacing w:line="480" w:lineRule="atLeast"/>
      <w:jc w:val="both"/>
      <w:outlineLvl w:val="4"/>
    </w:pPr>
    <w:rPr>
      <w:b/>
      <w:u w:val="single"/>
    </w:rPr>
  </w:style>
  <w:style w:type="paragraph" w:styleId="Heading6">
    <w:name w:val="heading 6"/>
    <w:basedOn w:val="Normal"/>
    <w:next w:val="Normal"/>
    <w:qFormat/>
    <w:pPr>
      <w:keepNext/>
      <w:numPr>
        <w:numId w:val="1"/>
      </w:numPr>
      <w:tabs>
        <w:tab w:val="left" w:pos="5387"/>
      </w:tabs>
      <w:spacing w:line="480" w:lineRule="atLeast"/>
      <w:jc w:val="both"/>
      <w:outlineLvl w:val="5"/>
    </w:pPr>
    <w:rPr>
      <w:b/>
    </w:rPr>
  </w:style>
  <w:style w:type="paragraph" w:styleId="Heading7">
    <w:name w:val="heading 7"/>
    <w:basedOn w:val="Normal"/>
    <w:next w:val="Normal"/>
    <w:qFormat/>
    <w:pPr>
      <w:keepNext/>
      <w:tabs>
        <w:tab w:val="left" w:pos="567"/>
        <w:tab w:val="left" w:pos="1134"/>
        <w:tab w:val="left" w:pos="5387"/>
      </w:tabs>
      <w:spacing w:line="480" w:lineRule="atLeast"/>
      <w:jc w:val="both"/>
      <w:outlineLvl w:val="6"/>
    </w:pPr>
    <w:rPr>
      <w:rFonts w:ascii="Garamond" w:hAnsi="Garamond"/>
      <w:sz w:val="28"/>
    </w:rPr>
  </w:style>
  <w:style w:type="paragraph" w:styleId="Heading8">
    <w:name w:val="heading 8"/>
    <w:basedOn w:val="Normal"/>
    <w:next w:val="Normal"/>
    <w:qFormat/>
    <w:pPr>
      <w:widowControl w:val="0"/>
      <w:spacing w:before="240" w:after="60"/>
      <w:outlineLvl w:val="7"/>
    </w:pPr>
    <w:rPr>
      <w:rFonts w:ascii="Arial" w:hAnsi="Arial"/>
      <w:i/>
      <w:snapToGrid w:val="0"/>
      <w:sz w:val="22"/>
      <w:lang w:val="en-US"/>
    </w:rPr>
  </w:style>
  <w:style w:type="paragraph" w:styleId="Heading9">
    <w:name w:val="heading 9"/>
    <w:basedOn w:val="Normal"/>
    <w:next w:val="Normal"/>
    <w:qFormat/>
    <w:pPr>
      <w:keepNext/>
      <w:tabs>
        <w:tab w:val="left" w:pos="540"/>
        <w:tab w:val="left" w:pos="1170"/>
        <w:tab w:val="left" w:pos="4111"/>
        <w:tab w:val="left" w:pos="4253"/>
        <w:tab w:val="left" w:pos="4536"/>
        <w:tab w:val="left" w:pos="5130"/>
      </w:tabs>
      <w:spacing w:line="480" w:lineRule="atLeast"/>
      <w:ind w:left="540" w:hanging="540"/>
      <w:outlineLvl w:val="8"/>
    </w:pPr>
    <w:rPr>
      <w:rFonts w:ascii="Garamond" w:hAnsi="Garamon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1Char">
    <w:name w:val="Default Paragraph Font Para Char Char Char1 Char"/>
    <w:basedOn w:val="Normal"/>
    <w:rsid w:val="004216B9"/>
    <w:pPr>
      <w:keepLines/>
      <w:spacing w:after="160" w:line="240" w:lineRule="exact"/>
      <w:ind w:left="2977"/>
    </w:pPr>
    <w:rPr>
      <w:rFonts w:ascii="Tahoma" w:hAnsi="Tahoma"/>
      <w:sz w:val="20"/>
      <w:szCs w:val="24"/>
      <w:lang w:val="en-US"/>
    </w:rPr>
  </w:style>
  <w:style w:type="paragraph" w:styleId="BodyText">
    <w:name w:val="Body Text"/>
    <w:basedOn w:val="Normal"/>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
    <w:name w:val="Body Text Indent"/>
    <w:basedOn w:val="Normal"/>
    <w:link w:val="BodyTextIndentChar"/>
    <w:pPr>
      <w:ind w:left="720"/>
    </w:pPr>
    <w:rPr>
      <w:lang w:val="x-none"/>
    </w:rPr>
  </w:style>
  <w:style w:type="paragraph" w:styleId="Header">
    <w:name w:val="header"/>
    <w:basedOn w:val="Normal"/>
    <w:link w:val="HeaderChar"/>
    <w:pPr>
      <w:tabs>
        <w:tab w:val="center" w:pos="4153"/>
        <w:tab w:val="right" w:pos="8306"/>
      </w:tabs>
    </w:pPr>
  </w:style>
  <w:style w:type="character" w:customStyle="1" w:styleId="HeaderChar">
    <w:name w:val="Header Char"/>
    <w:link w:val="Header"/>
    <w:rsid w:val="003255C3"/>
    <w:rPr>
      <w:sz w:val="24"/>
      <w:lang w:val="en-GB" w:eastAsia="en-US" w:bidi="ar-SA"/>
    </w:rPr>
  </w:style>
  <w:style w:type="paragraph" w:styleId="BodyTextIndent3">
    <w:name w:val="Body Text Indent 3"/>
    <w:basedOn w:val="Normal"/>
    <w:pPr>
      <w:ind w:left="720" w:hanging="720"/>
    </w:pPr>
  </w:style>
  <w:style w:type="character" w:styleId="Hyperlink">
    <w:name w:val="Hyperlink"/>
    <w:uiPriority w:val="99"/>
    <w:rPr>
      <w:color w:val="0000FF"/>
      <w:u w:val="single"/>
    </w:rPr>
  </w:style>
  <w:style w:type="paragraph" w:styleId="Subtitle">
    <w:name w:val="Subtitle"/>
    <w:basedOn w:val="Normal"/>
    <w:qFormat/>
    <w:pPr>
      <w:jc w:val="center"/>
    </w:pPr>
    <w:rPr>
      <w:b/>
      <w:bCs/>
      <w:szCs w:val="24"/>
      <w:u w:val="single"/>
    </w:rPr>
  </w:style>
  <w:style w:type="paragraph" w:styleId="Title">
    <w:name w:val="Title"/>
    <w:basedOn w:val="Normal"/>
    <w:qFormat/>
    <w:pPr>
      <w:ind w:hanging="540"/>
      <w:jc w:val="center"/>
    </w:pPr>
    <w:rPr>
      <w:b/>
      <w:bCs/>
      <w:sz w:val="28"/>
      <w:szCs w:val="24"/>
    </w:rPr>
  </w:style>
  <w:style w:type="paragraph" w:styleId="BodyTextIndent2">
    <w:name w:val="Body Text Indent 2"/>
    <w:basedOn w:val="Normal"/>
    <w:pPr>
      <w:tabs>
        <w:tab w:val="left" w:pos="567"/>
        <w:tab w:val="left" w:pos="1843"/>
        <w:tab w:val="left" w:pos="5387"/>
      </w:tabs>
      <w:spacing w:line="480" w:lineRule="atLeast"/>
      <w:ind w:left="1134" w:hanging="1134"/>
    </w:pPr>
  </w:style>
  <w:style w:type="paragraph" w:styleId="BodyText2">
    <w:name w:val="Body Text 2"/>
    <w:basedOn w:val="Normal"/>
    <w:pPr>
      <w:tabs>
        <w:tab w:val="left" w:pos="1170"/>
        <w:tab w:val="left" w:pos="5130"/>
      </w:tabs>
      <w:spacing w:line="480" w:lineRule="atLeast"/>
      <w:jc w:val="both"/>
    </w:pPr>
    <w:rPr>
      <w:rFonts w:ascii="Garamond" w:hAnsi="Garamond"/>
      <w:sz w:val="28"/>
    </w:rPr>
  </w:style>
  <w:style w:type="paragraph" w:styleId="BodyText3">
    <w:name w:val="Body Text 3"/>
    <w:basedOn w:val="Normal"/>
    <w:pPr>
      <w:tabs>
        <w:tab w:val="left" w:pos="540"/>
        <w:tab w:val="left" w:pos="1134"/>
        <w:tab w:val="left" w:pos="5130"/>
      </w:tabs>
      <w:spacing w:line="480" w:lineRule="atLeast"/>
    </w:pPr>
    <w:rPr>
      <w:rFonts w:ascii="Garamond" w:hAnsi="Garamond"/>
      <w:sz w:val="28"/>
    </w:rPr>
  </w:style>
  <w:style w:type="paragraph" w:styleId="Footer">
    <w:name w:val="footer"/>
    <w:basedOn w:val="Normal"/>
    <w:pPr>
      <w:tabs>
        <w:tab w:val="center" w:pos="4153"/>
        <w:tab w:val="right" w:pos="8306"/>
      </w:tabs>
    </w:pPr>
    <w:rPr>
      <w:szCs w:val="24"/>
      <w:lang w:eastAsia="en-GB"/>
    </w:rPr>
  </w:style>
  <w:style w:type="paragraph" w:styleId="TOC1">
    <w:name w:val="toc 1"/>
    <w:basedOn w:val="Normal"/>
    <w:next w:val="Normal"/>
    <w:autoRedefine/>
    <w:semiHidden/>
    <w:pPr>
      <w:spacing w:before="360"/>
    </w:pPr>
    <w:rPr>
      <w:rFonts w:ascii="Arial" w:hAnsi="Arial" w:cs="Arial"/>
      <w:b/>
      <w:bCs/>
      <w:caps/>
      <w:szCs w:val="24"/>
    </w:rPr>
  </w:style>
  <w:style w:type="paragraph" w:styleId="TOC2">
    <w:name w:val="toc 2"/>
    <w:basedOn w:val="Normal"/>
    <w:next w:val="Normal"/>
    <w:autoRedefine/>
    <w:semiHidden/>
    <w:pPr>
      <w:spacing w:before="240"/>
    </w:pPr>
    <w:rPr>
      <w:b/>
      <w:bCs/>
      <w:sz w:val="20"/>
    </w:rPr>
  </w:style>
  <w:style w:type="paragraph" w:styleId="TOC3">
    <w:name w:val="toc 3"/>
    <w:basedOn w:val="Normal"/>
    <w:next w:val="Normal"/>
    <w:autoRedefine/>
    <w:semiHidden/>
    <w:rsid w:val="00E31BE9"/>
    <w:pPr>
      <w:ind w:left="240"/>
    </w:pPr>
    <w:rPr>
      <w:sz w:val="20"/>
    </w:rPr>
  </w:style>
  <w:style w:type="paragraph" w:styleId="TOC4">
    <w:name w:val="toc 4"/>
    <w:basedOn w:val="Normal"/>
    <w:next w:val="Normal"/>
    <w:autoRedefine/>
    <w:semiHidden/>
    <w:pPr>
      <w:ind w:left="480"/>
    </w:pPr>
    <w:rPr>
      <w:sz w:val="20"/>
    </w:rPr>
  </w:style>
  <w:style w:type="paragraph" w:styleId="TOC5">
    <w:name w:val="toc 5"/>
    <w:basedOn w:val="Normal"/>
    <w:next w:val="Normal"/>
    <w:autoRedefine/>
    <w:semiHidden/>
    <w:pPr>
      <w:ind w:left="720"/>
    </w:pPr>
    <w:rPr>
      <w:sz w:val="20"/>
    </w:rPr>
  </w:style>
  <w:style w:type="paragraph" w:styleId="TOC6">
    <w:name w:val="toc 6"/>
    <w:basedOn w:val="Normal"/>
    <w:next w:val="Normal"/>
    <w:autoRedefine/>
    <w:semiHidden/>
    <w:pPr>
      <w:ind w:left="960"/>
    </w:pPr>
    <w:rPr>
      <w:sz w:val="20"/>
    </w:rPr>
  </w:style>
  <w:style w:type="paragraph" w:styleId="TOC7">
    <w:name w:val="toc 7"/>
    <w:basedOn w:val="Normal"/>
    <w:next w:val="Normal"/>
    <w:autoRedefine/>
    <w:semiHidden/>
    <w:pPr>
      <w:ind w:left="1200"/>
    </w:pPr>
    <w:rPr>
      <w:sz w:val="20"/>
    </w:rPr>
  </w:style>
  <w:style w:type="paragraph" w:styleId="TOC8">
    <w:name w:val="toc 8"/>
    <w:basedOn w:val="Normal"/>
    <w:next w:val="Normal"/>
    <w:autoRedefine/>
    <w:semiHidden/>
    <w:pPr>
      <w:ind w:left="1440"/>
    </w:pPr>
    <w:rPr>
      <w:sz w:val="20"/>
    </w:rPr>
  </w:style>
  <w:style w:type="paragraph" w:styleId="TOC9">
    <w:name w:val="toc 9"/>
    <w:basedOn w:val="Normal"/>
    <w:next w:val="Normal"/>
    <w:autoRedefine/>
    <w:semiHidden/>
    <w:pPr>
      <w:ind w:left="1680"/>
    </w:pPr>
    <w:rPr>
      <w:sz w:val="20"/>
    </w:rPr>
  </w:style>
  <w:style w:type="paragraph" w:customStyle="1" w:styleId="p29">
    <w:name w:val="p29"/>
    <w:basedOn w:val="Normal"/>
    <w:pPr>
      <w:spacing w:line="240" w:lineRule="atLeast"/>
      <w:ind w:left="660"/>
    </w:pPr>
    <w:rPr>
      <w:rFonts w:ascii="Times" w:hAnsi="Times"/>
    </w:rPr>
  </w:style>
  <w:style w:type="paragraph" w:customStyle="1" w:styleId="Style2">
    <w:name w:val="Style2"/>
    <w:basedOn w:val="Normal"/>
    <w:pPr>
      <w:numPr>
        <w:numId w:val="2"/>
      </w:numPr>
    </w:pPr>
    <w:rPr>
      <w:rFonts w:ascii="Arial" w:hAnsi="Arial"/>
      <w:lang w:eastAsia="en-GB"/>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odyText21">
    <w:name w:val="Body Text 21"/>
    <w:basedOn w:val="Normal"/>
    <w:pPr>
      <w:widowControl w:val="0"/>
      <w:ind w:left="1440"/>
      <w:jc w:val="both"/>
    </w:pPr>
    <w:rPr>
      <w:rFonts w:ascii="Arial" w:hAnsi="Arial"/>
      <w:snapToGrid w:val="0"/>
      <w:sz w:val="22"/>
    </w:rPr>
  </w:style>
  <w:style w:type="table" w:styleId="TableGrid">
    <w:name w:val="Table Grid"/>
    <w:basedOn w:val="TableNormal"/>
    <w:rsid w:val="00116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HText">
    <w:name w:val="MH Text"/>
    <w:basedOn w:val="Normal"/>
    <w:link w:val="MHTextChar2"/>
    <w:rsid w:val="00390331"/>
    <w:pPr>
      <w:suppressAutoHyphens/>
      <w:spacing w:before="180" w:line="280" w:lineRule="exact"/>
      <w:ind w:left="720"/>
    </w:pPr>
    <w:rPr>
      <w:rFonts w:ascii="Arial Narrow" w:hAnsi="Arial Narrow"/>
      <w:snapToGrid w:val="0"/>
      <w:sz w:val="22"/>
    </w:rPr>
  </w:style>
  <w:style w:type="character" w:customStyle="1" w:styleId="MHTextChar2">
    <w:name w:val="MH Text Char2"/>
    <w:link w:val="MHText"/>
    <w:rsid w:val="00390331"/>
    <w:rPr>
      <w:rFonts w:ascii="Arial Narrow" w:hAnsi="Arial Narrow"/>
      <w:snapToGrid w:val="0"/>
      <w:sz w:val="22"/>
      <w:lang w:val="en-GB" w:eastAsia="en-US" w:bidi="ar-SA"/>
    </w:rPr>
  </w:style>
  <w:style w:type="paragraph" w:customStyle="1" w:styleId="Normal2">
    <w:name w:val="Normal 2"/>
    <w:basedOn w:val="Normal"/>
    <w:rsid w:val="003A30E7"/>
    <w:pPr>
      <w:numPr>
        <w:numId w:val="34"/>
      </w:numPr>
    </w:pPr>
    <w:rPr>
      <w:rFonts w:ascii="Arial" w:hAnsi="Arial"/>
      <w:sz w:val="22"/>
      <w:szCs w:val="24"/>
    </w:rPr>
  </w:style>
  <w:style w:type="paragraph" w:customStyle="1" w:styleId="PQQHeader">
    <w:name w:val="PQQ Header"/>
    <w:basedOn w:val="Heading1"/>
    <w:rsid w:val="003A30E7"/>
    <w:pPr>
      <w:numPr>
        <w:numId w:val="3"/>
      </w:numPr>
      <w:tabs>
        <w:tab w:val="clear" w:pos="4188"/>
        <w:tab w:val="num" w:pos="644"/>
      </w:tabs>
      <w:spacing w:before="240" w:after="120"/>
      <w:ind w:left="644"/>
      <w:jc w:val="left"/>
    </w:pPr>
    <w:rPr>
      <w:rFonts w:ascii="Arial" w:hAnsi="Arial" w:cs="Arial"/>
      <w:bCs/>
      <w:kern w:val="32"/>
      <w:sz w:val="32"/>
      <w:szCs w:val="32"/>
      <w:u w:val="single"/>
    </w:rPr>
  </w:style>
  <w:style w:type="paragraph" w:customStyle="1" w:styleId="PPQ10">
    <w:name w:val="PPQ 10"/>
    <w:basedOn w:val="Normal"/>
    <w:rsid w:val="003A30E7"/>
    <w:pPr>
      <w:numPr>
        <w:numId w:val="4"/>
      </w:numPr>
      <w:tabs>
        <w:tab w:val="left" w:pos="-1440"/>
        <w:tab w:val="left" w:pos="-720"/>
      </w:tabs>
      <w:suppressAutoHyphens/>
    </w:pPr>
    <w:rPr>
      <w:rFonts w:ascii="Arial" w:hAnsi="Arial"/>
      <w:sz w:val="22"/>
      <w:szCs w:val="24"/>
    </w:rPr>
  </w:style>
  <w:style w:type="paragraph" w:customStyle="1" w:styleId="PPQBodyText">
    <w:name w:val="PPQ Body Text"/>
    <w:basedOn w:val="Normal"/>
    <w:rsid w:val="003A30E7"/>
    <w:pPr>
      <w:tabs>
        <w:tab w:val="left" w:pos="284"/>
      </w:tabs>
    </w:pPr>
    <w:rPr>
      <w:rFonts w:ascii="Arial" w:hAnsi="Arial"/>
      <w:sz w:val="22"/>
      <w:szCs w:val="24"/>
    </w:rPr>
  </w:style>
  <w:style w:type="paragraph" w:customStyle="1" w:styleId="Style1">
    <w:name w:val="Style1"/>
    <w:basedOn w:val="Heading1"/>
    <w:rsid w:val="009766F8"/>
    <w:pPr>
      <w:numPr>
        <w:numId w:val="5"/>
      </w:numPr>
      <w:jc w:val="left"/>
    </w:pPr>
    <w:rPr>
      <w:rFonts w:ascii="Arial" w:hAnsi="Arial"/>
      <w:sz w:val="28"/>
    </w:rPr>
  </w:style>
  <w:style w:type="paragraph" w:customStyle="1" w:styleId="Style22">
    <w:name w:val="Style 2.2"/>
    <w:rsid w:val="009766F8"/>
    <w:pPr>
      <w:numPr>
        <w:numId w:val="6"/>
      </w:numPr>
    </w:pPr>
    <w:rPr>
      <w:rFonts w:ascii="Arial" w:hAnsi="Arial"/>
      <w:sz w:val="24"/>
      <w:lang w:eastAsia="en-US"/>
    </w:rPr>
  </w:style>
  <w:style w:type="paragraph" w:customStyle="1" w:styleId="Matt221">
    <w:name w:val="Matt 2.2.1"/>
    <w:rsid w:val="001D4721"/>
    <w:rPr>
      <w:rFonts w:ascii="Arial" w:hAnsi="Arial"/>
      <w:sz w:val="24"/>
      <w:lang w:eastAsia="en-US"/>
    </w:rPr>
  </w:style>
  <w:style w:type="paragraph" w:customStyle="1" w:styleId="Spec221">
    <w:name w:val="Spec 2.2.1"/>
    <w:basedOn w:val="BodyText"/>
    <w:rsid w:val="001D4721"/>
    <w:pPr>
      <w:tabs>
        <w:tab w:val="num" w:pos="720"/>
      </w:tabs>
      <w:ind w:left="360" w:hanging="360"/>
    </w:pPr>
    <w:rPr>
      <w:rFonts w:ascii="Arial" w:hAnsi="Arial"/>
      <w:b w:val="0"/>
      <w:bCs/>
    </w:rPr>
  </w:style>
  <w:style w:type="character" w:styleId="CommentReference">
    <w:name w:val="annotation reference"/>
    <w:semiHidden/>
    <w:rsid w:val="00665D70"/>
    <w:rPr>
      <w:sz w:val="16"/>
      <w:szCs w:val="16"/>
    </w:rPr>
  </w:style>
  <w:style w:type="paragraph" w:styleId="CommentText">
    <w:name w:val="annotation text"/>
    <w:basedOn w:val="Normal"/>
    <w:link w:val="CommentTextChar"/>
    <w:rsid w:val="00665D70"/>
    <w:rPr>
      <w:sz w:val="20"/>
      <w:lang w:val="x-none"/>
    </w:rPr>
  </w:style>
  <w:style w:type="paragraph" w:styleId="CommentSubject">
    <w:name w:val="annotation subject"/>
    <w:basedOn w:val="CommentText"/>
    <w:next w:val="CommentText"/>
    <w:semiHidden/>
    <w:rsid w:val="00665D70"/>
    <w:rPr>
      <w:b/>
      <w:bCs/>
    </w:rPr>
  </w:style>
  <w:style w:type="paragraph" w:styleId="BalloonText">
    <w:name w:val="Balloon Text"/>
    <w:basedOn w:val="Normal"/>
    <w:semiHidden/>
    <w:rsid w:val="00665D70"/>
    <w:rPr>
      <w:rFonts w:ascii="Tahoma" w:hAnsi="Tahoma" w:cs="Tahoma"/>
      <w:sz w:val="16"/>
      <w:szCs w:val="16"/>
    </w:rPr>
  </w:style>
  <w:style w:type="paragraph" w:styleId="BodyTextFirstIndent2">
    <w:name w:val="Body Text First Indent 2"/>
    <w:basedOn w:val="BodyTextIndent"/>
    <w:rsid w:val="00665D70"/>
    <w:pPr>
      <w:spacing w:after="120"/>
      <w:ind w:left="283" w:firstLine="210"/>
    </w:pPr>
  </w:style>
  <w:style w:type="paragraph" w:customStyle="1" w:styleId="Style">
    <w:name w:val="Style"/>
    <w:rsid w:val="00A92D9F"/>
    <w:pPr>
      <w:numPr>
        <w:numId w:val="7"/>
      </w:numPr>
    </w:pPr>
    <w:rPr>
      <w:rFonts w:ascii="Arial" w:hAnsi="Arial" w:cs="Arial"/>
      <w:b/>
      <w:sz w:val="24"/>
      <w:u w:val="single"/>
      <w:lang w:eastAsia="en-US"/>
    </w:rPr>
  </w:style>
  <w:style w:type="paragraph" w:customStyle="1" w:styleId="Style4">
    <w:name w:val="Style4"/>
    <w:basedOn w:val="Style"/>
    <w:rsid w:val="00BF3758"/>
    <w:pPr>
      <w:numPr>
        <w:numId w:val="8"/>
      </w:numPr>
    </w:pPr>
  </w:style>
  <w:style w:type="paragraph" w:customStyle="1" w:styleId="Style5">
    <w:name w:val="Style5"/>
    <w:basedOn w:val="Normal"/>
    <w:rsid w:val="00BA0CA8"/>
    <w:rPr>
      <w:rFonts w:ascii="Arial" w:hAnsi="Arial" w:cs="Arial"/>
      <w:b/>
      <w:u w:val="single"/>
    </w:rPr>
  </w:style>
  <w:style w:type="paragraph" w:customStyle="1" w:styleId="Style3">
    <w:name w:val="Style3"/>
    <w:basedOn w:val="Normal"/>
    <w:next w:val="Style5"/>
    <w:rsid w:val="00BF3758"/>
    <w:pPr>
      <w:numPr>
        <w:numId w:val="9"/>
      </w:numPr>
    </w:pPr>
    <w:rPr>
      <w:rFonts w:ascii="Arial" w:hAnsi="Arial" w:cs="Arial"/>
    </w:rPr>
  </w:style>
  <w:style w:type="paragraph" w:styleId="BlockText">
    <w:name w:val="Block Text"/>
    <w:basedOn w:val="Normal"/>
    <w:rsid w:val="00FC4901"/>
    <w:pPr>
      <w:autoSpaceDE w:val="0"/>
      <w:autoSpaceDN w:val="0"/>
      <w:adjustRightInd w:val="0"/>
      <w:ind w:left="720" w:right="-514"/>
    </w:pPr>
    <w:rPr>
      <w:rFonts w:ascii="Arial" w:hAnsi="Arial" w:cs="Arial"/>
      <w:szCs w:val="24"/>
    </w:rPr>
  </w:style>
  <w:style w:type="paragraph" w:customStyle="1" w:styleId="IJT1">
    <w:name w:val="IJT1"/>
    <w:rsid w:val="00FC4901"/>
    <w:pPr>
      <w:numPr>
        <w:numId w:val="10"/>
      </w:numPr>
    </w:pPr>
    <w:rPr>
      <w:b/>
      <w:i/>
      <w:sz w:val="24"/>
      <w:lang w:eastAsia="en-US"/>
    </w:rPr>
  </w:style>
  <w:style w:type="paragraph" w:customStyle="1" w:styleId="Ian2">
    <w:name w:val="Ian 2"/>
    <w:basedOn w:val="Normal"/>
    <w:rsid w:val="00FC4901"/>
    <w:pPr>
      <w:numPr>
        <w:ilvl w:val="1"/>
        <w:numId w:val="10"/>
      </w:numPr>
    </w:pPr>
  </w:style>
  <w:style w:type="paragraph" w:customStyle="1" w:styleId="Recitals">
    <w:name w:val="Recitals"/>
    <w:basedOn w:val="Normal"/>
    <w:rsid w:val="00FE70D0"/>
    <w:pPr>
      <w:keepNext/>
      <w:keepLines/>
      <w:numPr>
        <w:numId w:val="31"/>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pPr>
    <w:rPr>
      <w:rFonts w:ascii="Arial" w:hAnsi="Arial"/>
    </w:rPr>
  </w:style>
  <w:style w:type="paragraph" w:customStyle="1" w:styleId="Parties">
    <w:name w:val="Parties"/>
    <w:basedOn w:val="Normal"/>
    <w:rsid w:val="00FE70D0"/>
    <w:pPr>
      <w:keepNext/>
      <w:keepLines/>
      <w:numPr>
        <w:numId w:val="17"/>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both"/>
      <w:outlineLvl w:val="0"/>
    </w:pPr>
    <w:rPr>
      <w:rFonts w:ascii="Arial" w:hAnsi="Arial"/>
      <w:b/>
    </w:rPr>
  </w:style>
  <w:style w:type="paragraph" w:customStyle="1" w:styleId="HLegal8">
    <w:name w:val="HLegal 8"/>
    <w:basedOn w:val="Normal"/>
    <w:rsid w:val="00FE70D0"/>
    <w:pPr>
      <w:numPr>
        <w:numId w:val="12"/>
      </w:numPr>
      <w:tabs>
        <w:tab w:val="clear" w:pos="720"/>
        <w:tab w:val="left" w:pos="-720"/>
        <w:tab w:val="left" w:pos="0"/>
        <w:tab w:val="left" w:pos="1440"/>
        <w:tab w:val="left" w:pos="2160"/>
        <w:tab w:val="left" w:pos="2880"/>
        <w:tab w:val="left" w:pos="3600"/>
        <w:tab w:val="left" w:pos="4320"/>
        <w:tab w:val="num" w:pos="5040"/>
        <w:tab w:val="left" w:pos="5760"/>
        <w:tab w:val="left" w:pos="6480"/>
        <w:tab w:val="left" w:pos="7200"/>
        <w:tab w:val="left" w:pos="7920"/>
        <w:tab w:val="left" w:pos="8640"/>
      </w:tabs>
      <w:spacing w:before="120" w:after="240" w:line="360" w:lineRule="auto"/>
      <w:ind w:left="5040"/>
      <w:jc w:val="both"/>
    </w:pPr>
    <w:rPr>
      <w:rFonts w:ascii="Arial" w:hAnsi="Arial"/>
    </w:rPr>
  </w:style>
  <w:style w:type="paragraph" w:customStyle="1" w:styleId="House1">
    <w:name w:val="House 1"/>
    <w:basedOn w:val="Normal"/>
    <w:rsid w:val="00FE70D0"/>
    <w:pPr>
      <w:keepNext/>
      <w:keepLines/>
      <w:numPr>
        <w:numId w:val="14"/>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jc w:val="both"/>
    </w:pPr>
    <w:rPr>
      <w:rFonts w:ascii="Arial" w:hAnsi="Arial"/>
      <w:b/>
      <w:bCs/>
    </w:rPr>
  </w:style>
  <w:style w:type="paragraph" w:customStyle="1" w:styleId="House3">
    <w:name w:val="House 3"/>
    <w:basedOn w:val="Normal"/>
    <w:rsid w:val="00FE70D0"/>
    <w:pPr>
      <w:numPr>
        <w:ilvl w:val="1"/>
        <w:numId w:val="14"/>
      </w:numPr>
      <w:tabs>
        <w:tab w:val="clear" w:pos="720"/>
        <w:tab w:val="left" w:pos="-720"/>
        <w:tab w:val="left" w:pos="0"/>
        <w:tab w:val="num"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2160"/>
      <w:jc w:val="both"/>
    </w:pPr>
    <w:rPr>
      <w:rFonts w:ascii="Arial" w:hAnsi="Arial"/>
    </w:rPr>
  </w:style>
  <w:style w:type="paragraph" w:customStyle="1" w:styleId="House4">
    <w:name w:val="House 4"/>
    <w:basedOn w:val="Normal"/>
    <w:rsid w:val="00FE70D0"/>
    <w:pPr>
      <w:tabs>
        <w:tab w:val="left" w:pos="-720"/>
        <w:tab w:val="left" w:pos="0"/>
        <w:tab w:val="left" w:pos="144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hanging="720"/>
      <w:jc w:val="both"/>
    </w:pPr>
    <w:rPr>
      <w:rFonts w:ascii="Arial" w:hAnsi="Arial"/>
    </w:rPr>
  </w:style>
  <w:style w:type="paragraph" w:customStyle="1" w:styleId="House5">
    <w:name w:val="House 5"/>
    <w:basedOn w:val="Normal"/>
    <w:rsid w:val="00FE70D0"/>
    <w:pPr>
      <w:tabs>
        <w:tab w:val="left" w:pos="-720"/>
        <w:tab w:val="left" w:pos="0"/>
        <w:tab w:val="left" w:pos="1440"/>
        <w:tab w:val="left" w:pos="2160"/>
        <w:tab w:val="num" w:pos="3600"/>
        <w:tab w:val="left" w:pos="4320"/>
        <w:tab w:val="left" w:pos="5040"/>
        <w:tab w:val="left" w:pos="5760"/>
        <w:tab w:val="left" w:pos="6480"/>
        <w:tab w:val="left" w:pos="7200"/>
        <w:tab w:val="left" w:pos="7920"/>
        <w:tab w:val="left" w:pos="8640"/>
      </w:tabs>
      <w:spacing w:before="120" w:after="240" w:line="360" w:lineRule="auto"/>
      <w:ind w:left="3600" w:hanging="720"/>
      <w:jc w:val="both"/>
    </w:pPr>
    <w:rPr>
      <w:rFonts w:ascii="Arial" w:hAnsi="Arial"/>
    </w:rPr>
  </w:style>
  <w:style w:type="paragraph" w:customStyle="1" w:styleId="House6">
    <w:name w:val="House 6"/>
    <w:basedOn w:val="Normal"/>
    <w:rsid w:val="00FE70D0"/>
    <w:pPr>
      <w:tabs>
        <w:tab w:val="left" w:pos="-720"/>
        <w:tab w:val="left" w:pos="0"/>
        <w:tab w:val="left" w:pos="1440"/>
        <w:tab w:val="left" w:pos="2160"/>
        <w:tab w:val="left" w:pos="2880"/>
        <w:tab w:val="num" w:pos="4320"/>
        <w:tab w:val="left" w:pos="5040"/>
        <w:tab w:val="left" w:pos="5760"/>
        <w:tab w:val="left" w:pos="6480"/>
        <w:tab w:val="left" w:pos="7200"/>
        <w:tab w:val="left" w:pos="7920"/>
        <w:tab w:val="left" w:pos="8640"/>
      </w:tabs>
      <w:spacing w:before="120" w:after="240" w:line="360" w:lineRule="auto"/>
      <w:ind w:left="4320" w:hanging="720"/>
      <w:jc w:val="both"/>
    </w:pPr>
    <w:rPr>
      <w:rFonts w:ascii="Arial" w:hAnsi="Arial"/>
    </w:rPr>
  </w:style>
  <w:style w:type="paragraph" w:customStyle="1" w:styleId="House7">
    <w:name w:val="House 7"/>
    <w:basedOn w:val="Normal"/>
    <w:rsid w:val="00FE70D0"/>
    <w:pPr>
      <w:numPr>
        <w:numId w:val="11"/>
      </w:numPr>
      <w:tabs>
        <w:tab w:val="clear" w:pos="648"/>
        <w:tab w:val="left" w:pos="-720"/>
        <w:tab w:val="left" w:pos="0"/>
        <w:tab w:val="left" w:pos="1440"/>
        <w:tab w:val="left" w:pos="2160"/>
        <w:tab w:val="left" w:pos="2880"/>
        <w:tab w:val="left" w:pos="3600"/>
        <w:tab w:val="num" w:pos="5040"/>
        <w:tab w:val="left" w:pos="5760"/>
        <w:tab w:val="left" w:pos="6480"/>
        <w:tab w:val="left" w:pos="7200"/>
        <w:tab w:val="left" w:pos="7920"/>
        <w:tab w:val="left" w:pos="8640"/>
      </w:tabs>
      <w:spacing w:before="120" w:after="240" w:line="360" w:lineRule="auto"/>
      <w:ind w:left="5040" w:hanging="720"/>
      <w:jc w:val="both"/>
    </w:pPr>
    <w:rPr>
      <w:rFonts w:ascii="Arial" w:hAnsi="Arial"/>
    </w:rPr>
  </w:style>
  <w:style w:type="paragraph" w:customStyle="1" w:styleId="House8">
    <w:name w:val="House 8"/>
    <w:basedOn w:val="Normal"/>
    <w:rsid w:val="00FE70D0"/>
    <w:pPr>
      <w:tabs>
        <w:tab w:val="left" w:pos="-720"/>
        <w:tab w:val="left" w:pos="0"/>
        <w:tab w:val="left" w:pos="1440"/>
        <w:tab w:val="left" w:pos="2160"/>
        <w:tab w:val="left" w:pos="2880"/>
        <w:tab w:val="left" w:pos="3600"/>
        <w:tab w:val="left" w:pos="4320"/>
        <w:tab w:val="num" w:pos="5760"/>
        <w:tab w:val="left" w:pos="6480"/>
        <w:tab w:val="left" w:pos="7200"/>
        <w:tab w:val="left" w:pos="7920"/>
        <w:tab w:val="left" w:pos="8640"/>
      </w:tabs>
      <w:spacing w:before="120" w:after="240" w:line="360" w:lineRule="auto"/>
      <w:ind w:left="5760" w:hanging="720"/>
      <w:jc w:val="both"/>
    </w:pPr>
    <w:rPr>
      <w:rFonts w:ascii="Arial" w:hAnsi="Arial"/>
    </w:rPr>
  </w:style>
  <w:style w:type="paragraph" w:customStyle="1" w:styleId="HLegal1NTOC">
    <w:name w:val="HLegal 1 NTOC"/>
    <w:basedOn w:val="Normal"/>
    <w:rsid w:val="00FE70D0"/>
    <w:pPr>
      <w:keepNext/>
      <w:numPr>
        <w:ilvl w:val="6"/>
        <w:numId w:val="14"/>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720"/>
      <w:jc w:val="both"/>
    </w:pPr>
    <w:rPr>
      <w:rFonts w:ascii="Arial" w:hAnsi="Arial"/>
      <w:b/>
      <w:u w:val="single"/>
    </w:rPr>
  </w:style>
  <w:style w:type="paragraph" w:customStyle="1" w:styleId="HLegal1TOC2">
    <w:name w:val="HLegal 1 TOC2"/>
    <w:basedOn w:val="Normal"/>
    <w:rsid w:val="00FE70D0"/>
    <w:pPr>
      <w:keepNext/>
      <w:keepLines/>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60"/>
      <w:ind w:left="720" w:hanging="720"/>
      <w:jc w:val="both"/>
    </w:pPr>
    <w:rPr>
      <w:rFonts w:ascii="Arial" w:hAnsi="Arial"/>
      <w:b/>
      <w:u w:val="single"/>
    </w:rPr>
  </w:style>
  <w:style w:type="paragraph" w:customStyle="1" w:styleId="HLegal5TOC2">
    <w:name w:val="HLegal 5 TOC2"/>
    <w:basedOn w:val="Normal"/>
    <w:rsid w:val="00FE70D0"/>
    <w:pPr>
      <w:numPr>
        <w:ilvl w:val="1"/>
        <w:numId w:val="13"/>
      </w:numPr>
      <w:tabs>
        <w:tab w:val="left" w:pos="-720"/>
        <w:tab w:val="left" w:pos="0"/>
        <w:tab w:val="left" w:pos="1440"/>
        <w:tab w:val="left" w:pos="216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customStyle="1" w:styleId="HLegal6TOC2">
    <w:name w:val="HLegal 6 TOC2"/>
    <w:basedOn w:val="Normal"/>
    <w:rsid w:val="00FE70D0"/>
    <w:pPr>
      <w:numPr>
        <w:ilvl w:val="2"/>
        <w:numId w:val="13"/>
      </w:numPr>
      <w:tabs>
        <w:tab w:val="left" w:pos="-720"/>
        <w:tab w:val="left" w:pos="0"/>
        <w:tab w:val="left" w:pos="1440"/>
        <w:tab w:val="left" w:pos="2160"/>
        <w:tab w:val="left" w:pos="288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customStyle="1" w:styleId="HLegal7TOC2">
    <w:name w:val="HLegal 7 TOC2"/>
    <w:basedOn w:val="Normal"/>
    <w:rsid w:val="00FE70D0"/>
    <w:pPr>
      <w:tabs>
        <w:tab w:val="left" w:pos="-720"/>
        <w:tab w:val="left" w:pos="0"/>
        <w:tab w:val="left" w:pos="1440"/>
        <w:tab w:val="left" w:pos="2160"/>
        <w:tab w:val="left" w:pos="2880"/>
        <w:tab w:val="left" w:pos="3600"/>
        <w:tab w:val="num" w:pos="4320"/>
        <w:tab w:val="left" w:pos="5040"/>
        <w:tab w:val="left" w:pos="5760"/>
        <w:tab w:val="left" w:pos="6480"/>
        <w:tab w:val="left" w:pos="7200"/>
        <w:tab w:val="left" w:pos="7920"/>
        <w:tab w:val="left" w:pos="8640"/>
      </w:tabs>
      <w:spacing w:before="120" w:after="240" w:line="360" w:lineRule="auto"/>
      <w:ind w:left="4320" w:hanging="720"/>
      <w:jc w:val="both"/>
    </w:pPr>
    <w:rPr>
      <w:rFonts w:ascii="Arial" w:hAnsi="Arial"/>
    </w:rPr>
  </w:style>
  <w:style w:type="paragraph" w:customStyle="1" w:styleId="HLegal8TOC2">
    <w:name w:val="HLegal 8 TOC2"/>
    <w:basedOn w:val="HLegal8"/>
    <w:rsid w:val="00FE70D0"/>
    <w:pPr>
      <w:numPr>
        <w:numId w:val="0"/>
      </w:numPr>
      <w:tabs>
        <w:tab w:val="num" w:pos="5040"/>
      </w:tabs>
      <w:ind w:left="5040" w:hanging="720"/>
    </w:pPr>
  </w:style>
  <w:style w:type="paragraph" w:customStyle="1" w:styleId="SchdNum">
    <w:name w:val="Schd Num"/>
    <w:basedOn w:val="Normal"/>
    <w:next w:val="SchdHead"/>
    <w:rsid w:val="00FE70D0"/>
    <w:pPr>
      <w:keepNext/>
      <w:numPr>
        <w:numId w:val="15"/>
      </w:num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rPr>
  </w:style>
  <w:style w:type="paragraph" w:customStyle="1" w:styleId="SchdHead">
    <w:name w:val="Schd Head"/>
    <w:basedOn w:val="Normal"/>
    <w:next w:val="BodyNoNum"/>
    <w:rsid w:val="00FE70D0"/>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u w:val="single"/>
    </w:rPr>
  </w:style>
  <w:style w:type="paragraph" w:customStyle="1" w:styleId="BodyNoNum">
    <w:name w:val="BodyNoNum"/>
    <w:basedOn w:val="Normal"/>
    <w:rsid w:val="00FE70D0"/>
    <w:pPr>
      <w:numPr>
        <w:ilvl w:val="7"/>
        <w:numId w:val="13"/>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both"/>
    </w:pPr>
    <w:rPr>
      <w:rFonts w:ascii="Arial" w:hAnsi="Arial"/>
    </w:rPr>
  </w:style>
  <w:style w:type="paragraph" w:customStyle="1" w:styleId="KMBC1">
    <w:name w:val="KMBC 1"/>
    <w:basedOn w:val="Normal"/>
    <w:rsid w:val="00FE70D0"/>
    <w:pPr>
      <w:keepNext/>
      <w:keepLines/>
      <w:numPr>
        <w:numId w:val="16"/>
      </w:numPr>
      <w:spacing w:before="120" w:after="60"/>
    </w:pPr>
    <w:rPr>
      <w:rFonts w:ascii="Arial" w:hAnsi="Arial"/>
      <w:szCs w:val="24"/>
    </w:rPr>
  </w:style>
  <w:style w:type="paragraph" w:customStyle="1" w:styleId="KMBC2">
    <w:name w:val="KMBC 2"/>
    <w:basedOn w:val="Normal"/>
    <w:rsid w:val="00FE70D0"/>
    <w:pPr>
      <w:keepNext/>
      <w:keepLines/>
      <w:numPr>
        <w:ilvl w:val="1"/>
        <w:numId w:val="16"/>
      </w:numPr>
      <w:tabs>
        <w:tab w:val="clear" w:pos="1728"/>
        <w:tab w:val="num" w:pos="720"/>
      </w:tabs>
      <w:spacing w:before="120" w:after="60"/>
      <w:ind w:left="720" w:hanging="720"/>
    </w:pPr>
    <w:rPr>
      <w:rFonts w:ascii="Arial" w:hAnsi="Arial"/>
      <w:szCs w:val="24"/>
    </w:rPr>
  </w:style>
  <w:style w:type="paragraph" w:customStyle="1" w:styleId="KMBC3">
    <w:name w:val="KMBC 3"/>
    <w:basedOn w:val="Normal"/>
    <w:rsid w:val="00FE70D0"/>
    <w:pPr>
      <w:keepNext/>
      <w:keepLines/>
      <w:tabs>
        <w:tab w:val="num" w:pos="1800"/>
      </w:tabs>
      <w:spacing w:before="120" w:after="60"/>
      <w:ind w:left="1800" w:hanging="1080"/>
    </w:pPr>
    <w:rPr>
      <w:rFonts w:ascii="Arial" w:hAnsi="Arial"/>
      <w:szCs w:val="24"/>
    </w:rPr>
  </w:style>
  <w:style w:type="paragraph" w:customStyle="1" w:styleId="KMBC4">
    <w:name w:val="KMBC 4"/>
    <w:basedOn w:val="Normal"/>
    <w:rsid w:val="00FE70D0"/>
    <w:pPr>
      <w:keepNext/>
      <w:keepLines/>
      <w:tabs>
        <w:tab w:val="num" w:pos="2880"/>
      </w:tabs>
      <w:spacing w:before="120" w:after="60"/>
      <w:ind w:left="2880" w:hanging="1080"/>
    </w:pPr>
    <w:rPr>
      <w:rFonts w:ascii="Arial" w:hAnsi="Arial"/>
      <w:szCs w:val="24"/>
    </w:rPr>
  </w:style>
  <w:style w:type="paragraph" w:customStyle="1" w:styleId="KMBC5">
    <w:name w:val="KMBC 5"/>
    <w:basedOn w:val="Normal"/>
    <w:rsid w:val="00FE70D0"/>
    <w:pPr>
      <w:keepNext/>
      <w:keepLines/>
      <w:tabs>
        <w:tab w:val="num" w:pos="3600"/>
      </w:tabs>
      <w:spacing w:before="120" w:after="60"/>
      <w:ind w:left="3600" w:hanging="720"/>
    </w:pPr>
    <w:rPr>
      <w:rFonts w:ascii="Arial" w:hAnsi="Arial"/>
      <w:szCs w:val="24"/>
    </w:rPr>
  </w:style>
  <w:style w:type="paragraph" w:customStyle="1" w:styleId="KMBC6">
    <w:name w:val="KMBC 6"/>
    <w:basedOn w:val="Normal"/>
    <w:rsid w:val="00FE70D0"/>
    <w:pPr>
      <w:keepNext/>
      <w:keepLines/>
      <w:tabs>
        <w:tab w:val="left" w:pos="4320"/>
      </w:tabs>
      <w:spacing w:before="120" w:after="60"/>
      <w:ind w:left="4320" w:hanging="720"/>
    </w:pPr>
    <w:rPr>
      <w:rFonts w:ascii="Arial" w:hAnsi="Arial"/>
      <w:szCs w:val="24"/>
    </w:rPr>
  </w:style>
  <w:style w:type="paragraph" w:customStyle="1" w:styleId="KMBC7">
    <w:name w:val="KMBC 7"/>
    <w:basedOn w:val="Normal"/>
    <w:rsid w:val="00FE70D0"/>
    <w:pPr>
      <w:keepNext/>
      <w:keepLines/>
      <w:tabs>
        <w:tab w:val="num" w:pos="6480"/>
      </w:tabs>
      <w:spacing w:before="120" w:after="60"/>
      <w:ind w:left="6480" w:hanging="1008"/>
    </w:pPr>
    <w:rPr>
      <w:rFonts w:ascii="Arial" w:hAnsi="Arial"/>
      <w:szCs w:val="24"/>
    </w:rPr>
  </w:style>
  <w:style w:type="paragraph" w:customStyle="1" w:styleId="KMBC8">
    <w:name w:val="KMBC 8"/>
    <w:basedOn w:val="Normal"/>
    <w:rsid w:val="00FE70D0"/>
    <w:pPr>
      <w:keepNext/>
      <w:keepLines/>
      <w:tabs>
        <w:tab w:val="num" w:pos="7488"/>
      </w:tabs>
      <w:spacing w:before="120" w:after="60"/>
      <w:ind w:left="7488" w:hanging="1008"/>
    </w:pPr>
    <w:rPr>
      <w:rFonts w:ascii="Arial" w:hAnsi="Arial"/>
      <w:szCs w:val="24"/>
    </w:rPr>
  </w:style>
  <w:style w:type="paragraph" w:customStyle="1" w:styleId="KMBC9">
    <w:name w:val="KMBC 9"/>
    <w:basedOn w:val="Normal"/>
    <w:rsid w:val="00FE70D0"/>
    <w:pPr>
      <w:keepNext/>
      <w:keepLines/>
      <w:tabs>
        <w:tab w:val="num" w:pos="6480"/>
      </w:tabs>
      <w:spacing w:before="120" w:after="60"/>
      <w:ind w:left="6480" w:hanging="720"/>
    </w:pPr>
    <w:rPr>
      <w:rFonts w:ascii="Arial" w:hAnsi="Arial"/>
      <w:szCs w:val="24"/>
    </w:rPr>
  </w:style>
  <w:style w:type="paragraph" w:customStyle="1" w:styleId="Schedule">
    <w:name w:val="Schedule"/>
    <w:basedOn w:val="BodyText"/>
    <w:rsid w:val="00225B08"/>
    <w:pPr>
      <w:keepNext/>
      <w:keepLines/>
      <w:autoSpaceDE w:val="0"/>
      <w:autoSpaceDN w:val="0"/>
      <w:adjustRightInd w:val="0"/>
      <w:spacing w:line="360" w:lineRule="auto"/>
      <w:jc w:val="center"/>
    </w:pPr>
    <w:rPr>
      <w:rFonts w:ascii="Arial" w:hAnsi="Arial"/>
      <w:color w:val="000000"/>
      <w:szCs w:val="24"/>
      <w:lang w:val="en-US"/>
    </w:rPr>
  </w:style>
  <w:style w:type="paragraph" w:customStyle="1" w:styleId="style50">
    <w:name w:val="style5"/>
    <w:basedOn w:val="Normal"/>
    <w:rsid w:val="003B089D"/>
    <w:pPr>
      <w:tabs>
        <w:tab w:val="num" w:pos="360"/>
      </w:tabs>
      <w:ind w:left="360" w:hanging="360"/>
    </w:pPr>
    <w:rPr>
      <w:rFonts w:ascii="Arial" w:hAnsi="Arial" w:cs="Arial"/>
      <w:b/>
      <w:bCs/>
      <w:szCs w:val="24"/>
      <w:u w:val="single"/>
      <w:lang w:eastAsia="en-GB"/>
    </w:rPr>
  </w:style>
  <w:style w:type="paragraph" w:customStyle="1" w:styleId="main3">
    <w:name w:val="main 3"/>
    <w:rsid w:val="00C43CB4"/>
    <w:pPr>
      <w:tabs>
        <w:tab w:val="num" w:pos="1760"/>
      </w:tabs>
      <w:ind w:left="1494" w:hanging="454"/>
    </w:pPr>
    <w:rPr>
      <w:rFonts w:ascii="Tahoma" w:hAnsi="Tahoma" w:cs="Tahoma"/>
      <w:bCs/>
      <w:lang w:eastAsia="en-US"/>
    </w:rPr>
  </w:style>
  <w:style w:type="paragraph" w:customStyle="1" w:styleId="Normal3">
    <w:name w:val="Normal 3"/>
    <w:basedOn w:val="Normal"/>
    <w:rsid w:val="00C43CB4"/>
    <w:pPr>
      <w:tabs>
        <w:tab w:val="left" w:pos="-1440"/>
        <w:tab w:val="left" w:pos="-720"/>
      </w:tabs>
      <w:suppressAutoHyphens/>
    </w:pPr>
    <w:rPr>
      <w:rFonts w:ascii="Arial" w:hAnsi="Arial"/>
      <w:sz w:val="22"/>
      <w:szCs w:val="24"/>
    </w:rPr>
  </w:style>
  <w:style w:type="paragraph" w:customStyle="1" w:styleId="Normal4">
    <w:name w:val="Normal 4"/>
    <w:basedOn w:val="Normal3"/>
    <w:rsid w:val="00C43CB4"/>
  </w:style>
  <w:style w:type="paragraph" w:customStyle="1" w:styleId="Normal5">
    <w:name w:val="Normal 5"/>
    <w:basedOn w:val="Normal"/>
    <w:rsid w:val="00C43CB4"/>
    <w:rPr>
      <w:rFonts w:ascii="Arial" w:hAnsi="Arial"/>
      <w:sz w:val="22"/>
      <w:szCs w:val="24"/>
    </w:rPr>
  </w:style>
  <w:style w:type="paragraph" w:customStyle="1" w:styleId="Normal6">
    <w:name w:val="Normal 6"/>
    <w:basedOn w:val="Normal3"/>
    <w:rsid w:val="00C43CB4"/>
    <w:pPr>
      <w:tabs>
        <w:tab w:val="num" w:pos="644"/>
      </w:tabs>
      <w:ind w:left="644" w:hanging="360"/>
    </w:pPr>
  </w:style>
  <w:style w:type="paragraph" w:customStyle="1" w:styleId="Normal7">
    <w:name w:val="Normal 7"/>
    <w:basedOn w:val="Normal4"/>
    <w:rsid w:val="00C43CB4"/>
    <w:pPr>
      <w:numPr>
        <w:numId w:val="20"/>
      </w:numPr>
    </w:pPr>
  </w:style>
  <w:style w:type="paragraph" w:customStyle="1" w:styleId="Normal8">
    <w:name w:val="Normal 8"/>
    <w:basedOn w:val="Normal5"/>
    <w:rsid w:val="00C43CB4"/>
    <w:pPr>
      <w:numPr>
        <w:numId w:val="21"/>
      </w:numPr>
    </w:pPr>
  </w:style>
  <w:style w:type="paragraph" w:customStyle="1" w:styleId="Normal9">
    <w:name w:val="Normal 9"/>
    <w:basedOn w:val="Normal8"/>
    <w:rsid w:val="00C43CB4"/>
    <w:pPr>
      <w:numPr>
        <w:numId w:val="19"/>
      </w:numPr>
    </w:pPr>
  </w:style>
  <w:style w:type="paragraph" w:customStyle="1" w:styleId="NumberLeve1">
    <w:name w:val="Number Leve:1"/>
    <w:basedOn w:val="Normal"/>
    <w:rsid w:val="00C43CB4"/>
    <w:pPr>
      <w:keepLines/>
      <w:widowControl w:val="0"/>
      <w:tabs>
        <w:tab w:val="left" w:pos="36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990" w:right="32" w:hanging="558"/>
    </w:pPr>
    <w:rPr>
      <w:sz w:val="22"/>
    </w:rPr>
  </w:style>
  <w:style w:type="paragraph" w:customStyle="1" w:styleId="NumberLevel">
    <w:name w:val="Number Level"/>
    <w:basedOn w:val="Normal"/>
    <w:rsid w:val="00C43CB4"/>
    <w:pPr>
      <w:keepLines/>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120"/>
      <w:ind w:left="1440" w:right="32" w:hanging="468"/>
    </w:pPr>
    <w:rPr>
      <w:sz w:val="22"/>
    </w:rPr>
  </w:style>
  <w:style w:type="paragraph" w:customStyle="1" w:styleId="NumberLevel0">
    <w:name w:val="Number  Level"/>
    <w:basedOn w:val="Normal"/>
    <w:rsid w:val="00C43CB4"/>
    <w:pPr>
      <w:keepLines/>
      <w:widowControl w:val="0"/>
      <w:pBdr>
        <w:bottom w:val="single" w:sz="6" w:space="1" w:color="auto"/>
      </w:pBd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432" w:right="32" w:hanging="432"/>
    </w:pPr>
    <w:rPr>
      <w:rFonts w:ascii="Arial" w:hAnsi="Arial"/>
      <w:b/>
      <w:smallCaps/>
      <w:sz w:val="28"/>
    </w:rPr>
  </w:style>
  <w:style w:type="paragraph" w:customStyle="1" w:styleId="BodyTextInd">
    <w:name w:val="Body Text Ind"/>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585"/>
    </w:pPr>
    <w:rPr>
      <w:sz w:val="20"/>
    </w:rPr>
  </w:style>
  <w:style w:type="paragraph" w:customStyle="1" w:styleId="BodyTextI1">
    <w:name w:val="Body Text I:1"/>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720"/>
    </w:pPr>
    <w:rPr>
      <w:sz w:val="22"/>
    </w:rPr>
  </w:style>
  <w:style w:type="paragraph" w:customStyle="1" w:styleId="SeqLevel1">
    <w:name w:val="Seq Level 1"/>
    <w:basedOn w:val="Normal"/>
    <w:rsid w:val="00C43CB4"/>
    <w:pPr>
      <w:widowControl w:val="0"/>
      <w:ind w:hanging="360"/>
    </w:pPr>
    <w:rPr>
      <w:sz w:val="20"/>
    </w:rPr>
  </w:style>
  <w:style w:type="paragraph" w:customStyle="1" w:styleId="SeqLevel2">
    <w:name w:val="Seq Level 2"/>
    <w:basedOn w:val="Normal"/>
    <w:rsid w:val="00C43CB4"/>
    <w:pPr>
      <w:widowControl w:val="0"/>
      <w:ind w:left="720" w:hanging="360"/>
    </w:pPr>
    <w:rPr>
      <w:sz w:val="20"/>
    </w:rPr>
  </w:style>
  <w:style w:type="paragraph" w:customStyle="1" w:styleId="SeqLevel3">
    <w:name w:val="Seq Level 3"/>
    <w:basedOn w:val="Normal"/>
    <w:rsid w:val="00C43CB4"/>
    <w:pPr>
      <w:widowControl w:val="0"/>
      <w:ind w:left="1080" w:hanging="360"/>
    </w:pPr>
    <w:rPr>
      <w:sz w:val="20"/>
    </w:rPr>
  </w:style>
  <w:style w:type="paragraph" w:customStyle="1" w:styleId="SeqLevel4">
    <w:name w:val="Seq Level 4"/>
    <w:basedOn w:val="Normal"/>
    <w:rsid w:val="00C43CB4"/>
    <w:pPr>
      <w:widowControl w:val="0"/>
      <w:ind w:left="1440" w:hanging="360"/>
    </w:pPr>
    <w:rPr>
      <w:sz w:val="20"/>
    </w:rPr>
  </w:style>
  <w:style w:type="paragraph" w:customStyle="1" w:styleId="SeqLevel5">
    <w:name w:val="Seq Level 5"/>
    <w:basedOn w:val="Normal"/>
    <w:rsid w:val="00C43CB4"/>
    <w:pPr>
      <w:widowControl w:val="0"/>
      <w:ind w:left="1800" w:hanging="360"/>
    </w:pPr>
    <w:rPr>
      <w:sz w:val="20"/>
    </w:rPr>
  </w:style>
  <w:style w:type="paragraph" w:customStyle="1" w:styleId="SeqLevel6">
    <w:name w:val="Seq Level 6"/>
    <w:basedOn w:val="Normal"/>
    <w:rsid w:val="00C43CB4"/>
    <w:pPr>
      <w:widowControl w:val="0"/>
      <w:ind w:left="2160" w:hanging="360"/>
    </w:pPr>
    <w:rPr>
      <w:sz w:val="20"/>
    </w:rPr>
  </w:style>
  <w:style w:type="paragraph" w:customStyle="1" w:styleId="SeqLevel7">
    <w:name w:val="Seq Level 7"/>
    <w:basedOn w:val="Normal"/>
    <w:rsid w:val="00C43CB4"/>
    <w:pPr>
      <w:widowControl w:val="0"/>
      <w:ind w:left="2520" w:hanging="360"/>
    </w:pPr>
    <w:rPr>
      <w:sz w:val="20"/>
    </w:rPr>
  </w:style>
  <w:style w:type="paragraph" w:customStyle="1" w:styleId="SeqLevel8">
    <w:name w:val="Seq Level 8"/>
    <w:basedOn w:val="Normal"/>
    <w:rsid w:val="00C43CB4"/>
    <w:pPr>
      <w:widowControl w:val="0"/>
      <w:ind w:left="2880" w:hanging="360"/>
    </w:pPr>
    <w:rPr>
      <w:sz w:val="20"/>
    </w:rPr>
  </w:style>
  <w:style w:type="paragraph" w:customStyle="1" w:styleId="SeqLevel9">
    <w:name w:val="Seq Level 9"/>
    <w:basedOn w:val="Normal"/>
    <w:rsid w:val="00C43CB4"/>
    <w:pPr>
      <w:widowControl w:val="0"/>
      <w:ind w:left="3240" w:hanging="360"/>
    </w:pPr>
    <w:rPr>
      <w:sz w:val="20"/>
    </w:rPr>
  </w:style>
  <w:style w:type="paragraph" w:customStyle="1" w:styleId="WPBullets">
    <w:name w:val="WP Bullets"/>
    <w:basedOn w:val="Normal"/>
    <w:rsid w:val="00C43CB4"/>
    <w:pPr>
      <w:widowControl w:val="0"/>
      <w:ind w:hanging="360"/>
    </w:pPr>
    <w:rPr>
      <w:sz w:val="20"/>
    </w:rPr>
  </w:style>
  <w:style w:type="paragraph" w:customStyle="1" w:styleId="Bullet1">
    <w:name w:val="Bullet 1"/>
    <w:basedOn w:val="Normal"/>
    <w:rsid w:val="00C43CB4"/>
    <w:pPr>
      <w:widowControl w:val="0"/>
      <w:tabs>
        <w:tab w:val="num" w:pos="72"/>
      </w:tabs>
      <w:ind w:left="72" w:hanging="72"/>
    </w:pPr>
  </w:style>
  <w:style w:type="paragraph" w:customStyle="1" w:styleId="DefaultText">
    <w:name w:val="Default Text"/>
    <w:basedOn w:val="Normal"/>
    <w:rsid w:val="00C43CB4"/>
    <w:pPr>
      <w:widowControl w:val="0"/>
    </w:pPr>
  </w:style>
  <w:style w:type="paragraph" w:customStyle="1" w:styleId="PPQ1">
    <w:name w:val="PPQ 1"/>
    <w:basedOn w:val="Normal"/>
    <w:rsid w:val="00C43CB4"/>
    <w:pPr>
      <w:numPr>
        <w:numId w:val="30"/>
      </w:numPr>
    </w:pPr>
    <w:rPr>
      <w:rFonts w:ascii="Arial" w:hAnsi="Arial"/>
      <w:sz w:val="22"/>
      <w:szCs w:val="24"/>
    </w:rPr>
  </w:style>
  <w:style w:type="paragraph" w:customStyle="1" w:styleId="PPQ3">
    <w:name w:val="PPQ 3"/>
    <w:basedOn w:val="PPQ1"/>
    <w:rsid w:val="00C43CB4"/>
    <w:pPr>
      <w:numPr>
        <w:numId w:val="24"/>
      </w:numPr>
    </w:pPr>
  </w:style>
  <w:style w:type="paragraph" w:customStyle="1" w:styleId="PPQ4">
    <w:name w:val="PPQ 4"/>
    <w:basedOn w:val="PPQ3"/>
    <w:rsid w:val="00C43CB4"/>
    <w:pPr>
      <w:numPr>
        <w:numId w:val="18"/>
      </w:numPr>
    </w:pPr>
  </w:style>
  <w:style w:type="paragraph" w:customStyle="1" w:styleId="PPQ5">
    <w:name w:val="PPQ 5"/>
    <w:basedOn w:val="PPQ4"/>
    <w:rsid w:val="00C43CB4"/>
    <w:pPr>
      <w:numPr>
        <w:numId w:val="26"/>
      </w:numPr>
    </w:pPr>
  </w:style>
  <w:style w:type="paragraph" w:customStyle="1" w:styleId="PPQ11">
    <w:name w:val="PPQ 11"/>
    <w:basedOn w:val="Normal"/>
    <w:rsid w:val="00C43CB4"/>
    <w:pPr>
      <w:tabs>
        <w:tab w:val="left" w:pos="-1440"/>
        <w:tab w:val="left" w:pos="-720"/>
      </w:tabs>
      <w:suppressAutoHyphens/>
    </w:pPr>
    <w:rPr>
      <w:rFonts w:ascii="Arial" w:hAnsi="Arial"/>
      <w:sz w:val="22"/>
      <w:szCs w:val="24"/>
    </w:rPr>
  </w:style>
  <w:style w:type="paragraph" w:customStyle="1" w:styleId="PPQ11a">
    <w:name w:val="PPQ 11.a"/>
    <w:basedOn w:val="Normal"/>
    <w:rsid w:val="00C43CB4"/>
    <w:pPr>
      <w:numPr>
        <w:numId w:val="23"/>
      </w:numPr>
      <w:tabs>
        <w:tab w:val="left" w:pos="-1440"/>
        <w:tab w:val="left" w:pos="-720"/>
        <w:tab w:val="left" w:pos="360"/>
      </w:tabs>
      <w:suppressAutoHyphens/>
    </w:pPr>
    <w:rPr>
      <w:rFonts w:ascii="Arial" w:hAnsi="Arial"/>
      <w:b/>
      <w:sz w:val="22"/>
      <w:szCs w:val="24"/>
    </w:rPr>
  </w:style>
  <w:style w:type="paragraph" w:customStyle="1" w:styleId="A11">
    <w:name w:val="A11"/>
    <w:basedOn w:val="Normal"/>
    <w:rsid w:val="00C43CB4"/>
    <w:pPr>
      <w:numPr>
        <w:ilvl w:val="1"/>
        <w:numId w:val="23"/>
      </w:numPr>
    </w:pPr>
    <w:rPr>
      <w:rFonts w:ascii="Arial" w:hAnsi="Arial"/>
      <w:sz w:val="22"/>
      <w:szCs w:val="24"/>
    </w:rPr>
  </w:style>
  <w:style w:type="paragraph" w:customStyle="1" w:styleId="PPQ2">
    <w:name w:val="PPQ 2"/>
    <w:basedOn w:val="PPQ1"/>
    <w:rsid w:val="00C43CB4"/>
    <w:pPr>
      <w:numPr>
        <w:numId w:val="25"/>
      </w:numPr>
      <w:tabs>
        <w:tab w:val="left" w:pos="646"/>
      </w:tabs>
    </w:pPr>
  </w:style>
  <w:style w:type="paragraph" w:customStyle="1" w:styleId="PPQ6">
    <w:name w:val="PPQ 6"/>
    <w:basedOn w:val="PPQ5"/>
    <w:rsid w:val="00C43CB4"/>
    <w:pPr>
      <w:numPr>
        <w:numId w:val="0"/>
      </w:numPr>
    </w:pPr>
  </w:style>
  <w:style w:type="paragraph" w:customStyle="1" w:styleId="PPQ7">
    <w:name w:val="PPQ 7"/>
    <w:basedOn w:val="PPQ6"/>
    <w:rsid w:val="00C43CB4"/>
    <w:pPr>
      <w:numPr>
        <w:numId w:val="27"/>
      </w:numPr>
    </w:pPr>
  </w:style>
  <w:style w:type="paragraph" w:customStyle="1" w:styleId="PPQ8">
    <w:name w:val="PPQ 8"/>
    <w:basedOn w:val="PPQ7"/>
    <w:rsid w:val="00C43CB4"/>
    <w:pPr>
      <w:numPr>
        <w:numId w:val="28"/>
      </w:numPr>
    </w:pPr>
  </w:style>
  <w:style w:type="paragraph" w:customStyle="1" w:styleId="PPQ9">
    <w:name w:val="PPQ 9"/>
    <w:basedOn w:val="PPQ8"/>
    <w:rsid w:val="00C43CB4"/>
    <w:pPr>
      <w:numPr>
        <w:numId w:val="29"/>
      </w:numPr>
    </w:pPr>
  </w:style>
  <w:style w:type="paragraph" w:customStyle="1" w:styleId="PPQ12">
    <w:name w:val="PPQ 12"/>
    <w:basedOn w:val="PPQ11"/>
    <w:rsid w:val="00C43CB4"/>
    <w:pPr>
      <w:numPr>
        <w:numId w:val="22"/>
      </w:numPr>
    </w:pPr>
  </w:style>
  <w:style w:type="paragraph" w:customStyle="1" w:styleId="Default">
    <w:name w:val="Default"/>
    <w:rsid w:val="00862D59"/>
    <w:pPr>
      <w:autoSpaceDE w:val="0"/>
      <w:autoSpaceDN w:val="0"/>
      <w:adjustRightInd w:val="0"/>
    </w:pPr>
    <w:rPr>
      <w:rFonts w:ascii="Arial" w:hAnsi="Arial" w:cs="Arial"/>
      <w:color w:val="000000"/>
      <w:sz w:val="24"/>
      <w:szCs w:val="24"/>
      <w:lang w:val="en-US" w:eastAsia="en-US"/>
    </w:rPr>
  </w:style>
  <w:style w:type="paragraph" w:styleId="NormalWeb">
    <w:name w:val="Normal (Web)"/>
    <w:basedOn w:val="Normal"/>
    <w:rsid w:val="00EF73FC"/>
    <w:pPr>
      <w:spacing w:before="100" w:beforeAutospacing="1" w:after="100" w:afterAutospacing="1"/>
    </w:pPr>
    <w:rPr>
      <w:szCs w:val="24"/>
      <w:lang w:eastAsia="en-GB"/>
    </w:rPr>
  </w:style>
  <w:style w:type="character" w:styleId="Strong">
    <w:name w:val="Strong"/>
    <w:qFormat/>
    <w:rsid w:val="00087FCF"/>
    <w:rPr>
      <w:rFonts w:cs="Arial"/>
      <w:color w:val="000000"/>
    </w:rPr>
  </w:style>
  <w:style w:type="paragraph" w:customStyle="1" w:styleId="TxBrt1">
    <w:name w:val="TxBr_t1"/>
    <w:basedOn w:val="Default"/>
    <w:next w:val="Default"/>
    <w:rsid w:val="00444195"/>
    <w:rPr>
      <w:rFonts w:cs="Times New Roman"/>
      <w:color w:val="auto"/>
    </w:rPr>
  </w:style>
  <w:style w:type="paragraph" w:styleId="EndnoteText">
    <w:name w:val="endnote text"/>
    <w:basedOn w:val="Normal"/>
    <w:semiHidden/>
    <w:rsid w:val="000A4546"/>
    <w:rPr>
      <w:rFonts w:ascii="Courier New" w:hAnsi="Courier New"/>
      <w:lang w:eastAsia="en-GB"/>
    </w:rPr>
  </w:style>
  <w:style w:type="paragraph" w:styleId="ListBullet">
    <w:name w:val="List Bullet"/>
    <w:basedOn w:val="Normal"/>
    <w:rsid w:val="009B16A7"/>
    <w:pPr>
      <w:widowControl w:val="0"/>
      <w:numPr>
        <w:numId w:val="32"/>
      </w:numPr>
      <w:spacing w:after="240" w:line="240" w:lineRule="atLeast"/>
    </w:pPr>
    <w:rPr>
      <w:rFonts w:ascii="Arial" w:hAnsi="Arial" w:cs="Arial"/>
      <w:sz w:val="20"/>
      <w:lang w:eastAsia="en-GB"/>
    </w:rPr>
  </w:style>
  <w:style w:type="paragraph" w:styleId="ListBullet2">
    <w:name w:val="List Bullet 2"/>
    <w:basedOn w:val="Normal"/>
    <w:rsid w:val="009B16A7"/>
    <w:pPr>
      <w:widowControl w:val="0"/>
      <w:numPr>
        <w:ilvl w:val="1"/>
        <w:numId w:val="32"/>
      </w:numPr>
      <w:spacing w:after="240" w:line="240" w:lineRule="atLeast"/>
    </w:pPr>
    <w:rPr>
      <w:rFonts w:ascii="Arial" w:hAnsi="Arial" w:cs="Arial"/>
      <w:sz w:val="20"/>
      <w:lang w:eastAsia="en-GB"/>
    </w:rPr>
  </w:style>
  <w:style w:type="paragraph" w:styleId="ListBullet3">
    <w:name w:val="List Bullet 3"/>
    <w:basedOn w:val="Normal"/>
    <w:rsid w:val="009B16A7"/>
    <w:pPr>
      <w:widowControl w:val="0"/>
      <w:numPr>
        <w:ilvl w:val="2"/>
        <w:numId w:val="32"/>
      </w:numPr>
      <w:spacing w:after="240" w:line="240" w:lineRule="atLeast"/>
    </w:pPr>
    <w:rPr>
      <w:rFonts w:ascii="Arial" w:hAnsi="Arial" w:cs="Arial"/>
      <w:sz w:val="20"/>
      <w:lang w:eastAsia="en-GB"/>
    </w:rPr>
  </w:style>
  <w:style w:type="paragraph" w:customStyle="1" w:styleId="B1">
    <w:name w:val="B1"/>
    <w:basedOn w:val="Normal"/>
    <w:rsid w:val="00EC562E"/>
    <w:pPr>
      <w:overflowPunct w:val="0"/>
      <w:autoSpaceDE w:val="0"/>
      <w:autoSpaceDN w:val="0"/>
      <w:adjustRightInd w:val="0"/>
      <w:ind w:left="851" w:hanging="851"/>
      <w:jc w:val="both"/>
      <w:textAlignment w:val="baseline"/>
    </w:pPr>
    <w:rPr>
      <w:szCs w:val="24"/>
    </w:rPr>
  </w:style>
  <w:style w:type="paragraph" w:customStyle="1" w:styleId="CharCharCharCharCharCharCharCharCharCharCharChar">
    <w:name w:val="Char Char Char Char Char Char Char Char Char Char Char Char"/>
    <w:basedOn w:val="Normal"/>
    <w:rsid w:val="00D87BD1"/>
    <w:pPr>
      <w:spacing w:after="160" w:line="240" w:lineRule="exact"/>
    </w:pPr>
    <w:rPr>
      <w:rFonts w:ascii="Tahoma" w:hAnsi="Tahoma" w:cs="Tahoma"/>
      <w:sz w:val="20"/>
    </w:rPr>
  </w:style>
  <w:style w:type="paragraph" w:customStyle="1" w:styleId="xl37">
    <w:name w:val="xl37"/>
    <w:basedOn w:val="Normal"/>
    <w:rsid w:val="00B514E0"/>
    <w:pPr>
      <w:pBdr>
        <w:right w:val="double" w:sz="6" w:space="0" w:color="auto"/>
      </w:pBdr>
      <w:spacing w:before="100" w:after="100"/>
    </w:pPr>
    <w:rPr>
      <w:rFonts w:ascii="Arial" w:hAnsi="Arial"/>
      <w:b/>
    </w:rPr>
  </w:style>
  <w:style w:type="paragraph" w:styleId="PlainText">
    <w:name w:val="Plain Text"/>
    <w:basedOn w:val="Normal"/>
    <w:rsid w:val="00B514E0"/>
    <w:rPr>
      <w:rFonts w:ascii="Courier New" w:hAnsi="Courier New" w:cs="Courier New"/>
      <w:sz w:val="20"/>
      <w:lang w:eastAsia="en-GB"/>
    </w:rPr>
  </w:style>
  <w:style w:type="paragraph" w:customStyle="1" w:styleId="Body2">
    <w:name w:val="Body 2"/>
    <w:basedOn w:val="Normal"/>
    <w:rsid w:val="00B514E0"/>
    <w:pPr>
      <w:widowControl w:val="0"/>
      <w:adjustRightInd w:val="0"/>
      <w:ind w:left="851"/>
      <w:textAlignment w:val="baseline"/>
    </w:pPr>
    <w:rPr>
      <w:rFonts w:ascii="Arial" w:hAnsi="Arial"/>
      <w:lang w:eastAsia="en-GB"/>
    </w:rPr>
  </w:style>
  <w:style w:type="paragraph" w:customStyle="1" w:styleId="Level1">
    <w:name w:val="Level 1"/>
    <w:basedOn w:val="Normal"/>
    <w:rsid w:val="00B514E0"/>
    <w:pPr>
      <w:widowControl w:val="0"/>
      <w:tabs>
        <w:tab w:val="num" w:pos="851"/>
      </w:tabs>
      <w:adjustRightInd w:val="0"/>
      <w:ind w:left="851" w:hanging="851"/>
      <w:textAlignment w:val="baseline"/>
      <w:outlineLvl w:val="0"/>
    </w:pPr>
    <w:rPr>
      <w:rFonts w:ascii="Arial" w:hAnsi="Arial"/>
      <w:lang w:eastAsia="en-GB"/>
    </w:rPr>
  </w:style>
  <w:style w:type="paragraph" w:customStyle="1" w:styleId="Level2">
    <w:name w:val="Level 2"/>
    <w:basedOn w:val="Body2"/>
    <w:rsid w:val="00B514E0"/>
    <w:pPr>
      <w:tabs>
        <w:tab w:val="num" w:pos="851"/>
      </w:tabs>
      <w:ind w:hanging="851"/>
      <w:outlineLvl w:val="1"/>
    </w:pPr>
  </w:style>
  <w:style w:type="character" w:customStyle="1" w:styleId="Level2asHeadingtext">
    <w:name w:val="Level 2 as Heading (text)"/>
    <w:rsid w:val="00B514E0"/>
    <w:rPr>
      <w:b/>
    </w:rPr>
  </w:style>
  <w:style w:type="paragraph" w:customStyle="1" w:styleId="Level3">
    <w:name w:val="Level 3"/>
    <w:basedOn w:val="Normal"/>
    <w:rsid w:val="00B514E0"/>
    <w:pPr>
      <w:widowControl w:val="0"/>
      <w:numPr>
        <w:ilvl w:val="2"/>
        <w:numId w:val="33"/>
      </w:numPr>
      <w:adjustRightInd w:val="0"/>
      <w:textAlignment w:val="baseline"/>
      <w:outlineLvl w:val="2"/>
    </w:pPr>
    <w:rPr>
      <w:rFonts w:ascii="Arial" w:hAnsi="Arial"/>
      <w:lang w:eastAsia="en-GB"/>
    </w:rPr>
  </w:style>
  <w:style w:type="paragraph" w:customStyle="1" w:styleId="Level4">
    <w:name w:val="Level 4"/>
    <w:basedOn w:val="Normal"/>
    <w:rsid w:val="00B514E0"/>
    <w:pPr>
      <w:widowControl w:val="0"/>
      <w:numPr>
        <w:ilvl w:val="3"/>
        <w:numId w:val="33"/>
      </w:numPr>
      <w:adjustRightInd w:val="0"/>
      <w:textAlignment w:val="baseline"/>
      <w:outlineLvl w:val="3"/>
    </w:pPr>
    <w:rPr>
      <w:rFonts w:ascii="Arial" w:hAnsi="Arial"/>
      <w:lang w:eastAsia="en-GB"/>
    </w:rPr>
  </w:style>
  <w:style w:type="paragraph" w:customStyle="1" w:styleId="Level5">
    <w:name w:val="Level 5"/>
    <w:basedOn w:val="Normal"/>
    <w:rsid w:val="00B514E0"/>
    <w:pPr>
      <w:widowControl w:val="0"/>
      <w:numPr>
        <w:ilvl w:val="4"/>
        <w:numId w:val="33"/>
      </w:numPr>
      <w:adjustRightInd w:val="0"/>
      <w:textAlignment w:val="baseline"/>
      <w:outlineLvl w:val="4"/>
    </w:pPr>
    <w:rPr>
      <w:rFonts w:ascii="Arial" w:hAnsi="Arial"/>
      <w:lang w:eastAsia="en-GB"/>
    </w:rPr>
  </w:style>
  <w:style w:type="paragraph" w:customStyle="1" w:styleId="Body">
    <w:name w:val="Body"/>
    <w:basedOn w:val="Normal"/>
    <w:rsid w:val="00B514E0"/>
    <w:pPr>
      <w:widowControl w:val="0"/>
      <w:tabs>
        <w:tab w:val="left" w:pos="851"/>
        <w:tab w:val="left" w:pos="1843"/>
        <w:tab w:val="left" w:pos="3119"/>
        <w:tab w:val="left" w:pos="4253"/>
      </w:tabs>
      <w:adjustRightInd w:val="0"/>
      <w:textAlignment w:val="baseline"/>
    </w:pPr>
    <w:rPr>
      <w:rFonts w:ascii="Arial" w:hAnsi="Arial"/>
      <w:lang w:eastAsia="en-GB"/>
    </w:rPr>
  </w:style>
  <w:style w:type="character" w:customStyle="1" w:styleId="Level1asHeadingtext">
    <w:name w:val="Level 1 as Heading (text)"/>
    <w:rsid w:val="00B514E0"/>
    <w:rPr>
      <w:b/>
    </w:rPr>
  </w:style>
  <w:style w:type="paragraph" w:customStyle="1" w:styleId="Body3">
    <w:name w:val="Body 3"/>
    <w:basedOn w:val="Body2"/>
    <w:rsid w:val="00B514E0"/>
    <w:pPr>
      <w:ind w:left="1843"/>
    </w:pPr>
  </w:style>
  <w:style w:type="character" w:styleId="Emphasis">
    <w:name w:val="Emphasis"/>
    <w:qFormat/>
    <w:rsid w:val="00217674"/>
    <w:rPr>
      <w:b/>
      <w:bCs/>
      <w:i w:val="0"/>
      <w:iCs w:val="0"/>
    </w:rPr>
  </w:style>
  <w:style w:type="paragraph" w:styleId="Index1">
    <w:name w:val="index 1"/>
    <w:basedOn w:val="Normal"/>
    <w:next w:val="Normal"/>
    <w:autoRedefine/>
    <w:semiHidden/>
    <w:rsid w:val="002D55B3"/>
    <w:pPr>
      <w:ind w:left="240" w:hanging="240"/>
    </w:pPr>
    <w:rPr>
      <w:sz w:val="18"/>
      <w:szCs w:val="18"/>
    </w:rPr>
  </w:style>
  <w:style w:type="paragraph" w:styleId="Index2">
    <w:name w:val="index 2"/>
    <w:basedOn w:val="Normal"/>
    <w:next w:val="Normal"/>
    <w:autoRedefine/>
    <w:semiHidden/>
    <w:rsid w:val="002D55B3"/>
    <w:pPr>
      <w:ind w:left="480" w:hanging="240"/>
    </w:pPr>
    <w:rPr>
      <w:sz w:val="18"/>
      <w:szCs w:val="18"/>
    </w:rPr>
  </w:style>
  <w:style w:type="paragraph" w:styleId="Index3">
    <w:name w:val="index 3"/>
    <w:basedOn w:val="Normal"/>
    <w:next w:val="Normal"/>
    <w:autoRedefine/>
    <w:semiHidden/>
    <w:rsid w:val="002D55B3"/>
    <w:pPr>
      <w:ind w:left="720" w:hanging="240"/>
    </w:pPr>
    <w:rPr>
      <w:sz w:val="18"/>
      <w:szCs w:val="18"/>
    </w:rPr>
  </w:style>
  <w:style w:type="paragraph" w:styleId="Index4">
    <w:name w:val="index 4"/>
    <w:basedOn w:val="Normal"/>
    <w:next w:val="Normal"/>
    <w:autoRedefine/>
    <w:semiHidden/>
    <w:rsid w:val="002D55B3"/>
    <w:pPr>
      <w:ind w:left="960" w:hanging="240"/>
    </w:pPr>
    <w:rPr>
      <w:sz w:val="18"/>
      <w:szCs w:val="18"/>
    </w:rPr>
  </w:style>
  <w:style w:type="paragraph" w:styleId="Index5">
    <w:name w:val="index 5"/>
    <w:basedOn w:val="Normal"/>
    <w:next w:val="Normal"/>
    <w:autoRedefine/>
    <w:semiHidden/>
    <w:rsid w:val="002D55B3"/>
    <w:pPr>
      <w:ind w:left="1200" w:hanging="240"/>
    </w:pPr>
    <w:rPr>
      <w:sz w:val="18"/>
      <w:szCs w:val="18"/>
    </w:rPr>
  </w:style>
  <w:style w:type="paragraph" w:styleId="Index6">
    <w:name w:val="index 6"/>
    <w:basedOn w:val="Normal"/>
    <w:next w:val="Normal"/>
    <w:autoRedefine/>
    <w:semiHidden/>
    <w:rsid w:val="002D55B3"/>
    <w:pPr>
      <w:ind w:left="1440" w:hanging="240"/>
    </w:pPr>
    <w:rPr>
      <w:sz w:val="18"/>
      <w:szCs w:val="18"/>
    </w:rPr>
  </w:style>
  <w:style w:type="paragraph" w:styleId="Index7">
    <w:name w:val="index 7"/>
    <w:basedOn w:val="Normal"/>
    <w:next w:val="Normal"/>
    <w:autoRedefine/>
    <w:semiHidden/>
    <w:rsid w:val="002D55B3"/>
    <w:pPr>
      <w:ind w:left="1680" w:hanging="240"/>
    </w:pPr>
    <w:rPr>
      <w:sz w:val="18"/>
      <w:szCs w:val="18"/>
    </w:rPr>
  </w:style>
  <w:style w:type="paragraph" w:styleId="Index8">
    <w:name w:val="index 8"/>
    <w:basedOn w:val="Normal"/>
    <w:next w:val="Normal"/>
    <w:autoRedefine/>
    <w:semiHidden/>
    <w:rsid w:val="002D55B3"/>
    <w:pPr>
      <w:ind w:left="1920" w:hanging="240"/>
    </w:pPr>
    <w:rPr>
      <w:sz w:val="18"/>
      <w:szCs w:val="18"/>
    </w:rPr>
  </w:style>
  <w:style w:type="paragraph" w:styleId="Index9">
    <w:name w:val="index 9"/>
    <w:basedOn w:val="Normal"/>
    <w:next w:val="Normal"/>
    <w:autoRedefine/>
    <w:semiHidden/>
    <w:rsid w:val="002D55B3"/>
    <w:pPr>
      <w:ind w:left="2160" w:hanging="240"/>
    </w:pPr>
    <w:rPr>
      <w:sz w:val="18"/>
      <w:szCs w:val="18"/>
    </w:rPr>
  </w:style>
  <w:style w:type="paragraph" w:styleId="IndexHeading">
    <w:name w:val="index heading"/>
    <w:basedOn w:val="Normal"/>
    <w:next w:val="Index1"/>
    <w:semiHidden/>
    <w:rsid w:val="002D55B3"/>
    <w:pPr>
      <w:spacing w:before="240" w:after="120"/>
      <w:jc w:val="center"/>
    </w:pPr>
    <w:rPr>
      <w:b/>
      <w:bCs/>
      <w:sz w:val="26"/>
      <w:szCs w:val="26"/>
    </w:rPr>
  </w:style>
  <w:style w:type="paragraph" w:styleId="Caption">
    <w:name w:val="caption"/>
    <w:basedOn w:val="Normal"/>
    <w:next w:val="Normal"/>
    <w:qFormat/>
    <w:rsid w:val="00B47858"/>
    <w:rPr>
      <w:b/>
      <w:bCs/>
      <w:sz w:val="20"/>
    </w:rPr>
  </w:style>
  <w:style w:type="paragraph" w:customStyle="1" w:styleId="Numb20">
    <w:name w:val="Numb 2.0"/>
    <w:basedOn w:val="Normal"/>
    <w:qFormat/>
    <w:rsid w:val="004E7ED1"/>
    <w:pPr>
      <w:numPr>
        <w:numId w:val="36"/>
      </w:numPr>
      <w:tabs>
        <w:tab w:val="left" w:pos="851"/>
      </w:tabs>
      <w:spacing w:after="240"/>
      <w:ind w:left="851" w:hanging="851"/>
      <w:jc w:val="both"/>
    </w:pPr>
    <w:rPr>
      <w:rFonts w:ascii="Arial" w:hAnsi="Arial" w:cs="Arial"/>
      <w:sz w:val="22"/>
      <w:szCs w:val="22"/>
      <w:lang w:eastAsia="en-GB"/>
    </w:rPr>
  </w:style>
  <w:style w:type="paragraph" w:customStyle="1" w:styleId="Numb530">
    <w:name w:val="Numb 5.3.0"/>
    <w:basedOn w:val="Normal"/>
    <w:next w:val="Normal"/>
    <w:qFormat/>
    <w:rsid w:val="004E7ED1"/>
    <w:pPr>
      <w:numPr>
        <w:numId w:val="37"/>
      </w:numPr>
      <w:tabs>
        <w:tab w:val="left" w:pos="851"/>
      </w:tabs>
      <w:spacing w:after="240"/>
      <w:ind w:left="851" w:hanging="851"/>
      <w:jc w:val="both"/>
    </w:pPr>
    <w:rPr>
      <w:rFonts w:ascii="Arial" w:hAnsi="Arial" w:cs="Arial"/>
      <w:sz w:val="22"/>
      <w:szCs w:val="22"/>
      <w:lang w:eastAsia="en-GB"/>
    </w:rPr>
  </w:style>
  <w:style w:type="character" w:customStyle="1" w:styleId="CommentTextChar">
    <w:name w:val="Comment Text Char"/>
    <w:link w:val="CommentText"/>
    <w:rsid w:val="00C073C3"/>
    <w:rPr>
      <w:lang w:eastAsia="en-US"/>
    </w:rPr>
  </w:style>
  <w:style w:type="character" w:customStyle="1" w:styleId="BodyTextIndentChar">
    <w:name w:val="Body Text Indent Char"/>
    <w:link w:val="BodyTextIndent"/>
    <w:rsid w:val="00AF36D4"/>
    <w:rPr>
      <w:sz w:val="24"/>
      <w:lang w:eastAsia="en-US"/>
    </w:rPr>
  </w:style>
  <w:style w:type="paragraph" w:customStyle="1" w:styleId="c01pointnumerotealtn">
    <w:name w:val="c01pointnumerotealtn"/>
    <w:basedOn w:val="Normal"/>
    <w:rsid w:val="008C4F1C"/>
    <w:pPr>
      <w:spacing w:before="100" w:beforeAutospacing="1" w:after="100" w:afterAutospacing="1"/>
    </w:pPr>
    <w:rPr>
      <w:szCs w:val="24"/>
      <w:lang w:eastAsia="en-GB"/>
    </w:rPr>
  </w:style>
  <w:style w:type="paragraph" w:styleId="HTMLPreformatted">
    <w:name w:val="HTML Preformatted"/>
    <w:basedOn w:val="Normal"/>
    <w:link w:val="HTMLPreformattedChar"/>
    <w:unhideWhenUsed/>
    <w:rsid w:val="007B6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lang w:val="x-none"/>
    </w:rPr>
  </w:style>
  <w:style w:type="character" w:customStyle="1" w:styleId="HTMLPreformattedChar">
    <w:name w:val="HTML Preformatted Char"/>
    <w:link w:val="HTMLPreformatted"/>
    <w:rsid w:val="007B6A37"/>
    <w:rPr>
      <w:rFonts w:ascii="Arial Unicode MS" w:eastAsia="Arial Unicode MS" w:hAnsi="Arial Unicode MS" w:cs="Arial Unicode MS"/>
      <w:lang w:eastAsia="en-US"/>
    </w:rPr>
  </w:style>
  <w:style w:type="paragraph" w:styleId="ListParagraph">
    <w:name w:val="List Paragraph"/>
    <w:aliases w:val="Chapter Box Bullet,lev2 list,List Paragraph bullets,Sub Paragraph,List Paragraph12,Normal numbered,OBC Bullet,List Paragraph2,No Spacing11,List Paragrap,Colorful List - Accent 12,Bullet Styl,Bullet,L,Dot pt,No Spacing1,Indicator Text"/>
    <w:basedOn w:val="Normal"/>
    <w:link w:val="ListParagraphChar"/>
    <w:uiPriority w:val="34"/>
    <w:qFormat/>
    <w:rsid w:val="0033341F"/>
    <w:pPr>
      <w:ind w:left="720"/>
    </w:pPr>
  </w:style>
  <w:style w:type="character" w:styleId="UnresolvedMention">
    <w:name w:val="Unresolved Mention"/>
    <w:basedOn w:val="DefaultParagraphFont"/>
    <w:uiPriority w:val="99"/>
    <w:semiHidden/>
    <w:unhideWhenUsed/>
    <w:rsid w:val="002D6C82"/>
    <w:rPr>
      <w:color w:val="605E5C"/>
      <w:shd w:val="clear" w:color="auto" w:fill="E1DFDD"/>
    </w:rPr>
  </w:style>
  <w:style w:type="character" w:customStyle="1" w:styleId="ListParagraphChar">
    <w:name w:val="List Paragraph Char"/>
    <w:aliases w:val="Chapter Box Bullet Char,lev2 list Char,List Paragraph bullets Char,Sub Paragraph Char,List Paragraph12 Char,Normal numbered Char,OBC Bullet Char,List Paragraph2 Char,No Spacing11 Char,List Paragrap Char,Colorful List - Accent 12 Char"/>
    <w:link w:val="ListParagraph"/>
    <w:uiPriority w:val="34"/>
    <w:qFormat/>
    <w:locked/>
    <w:rsid w:val="00E521E9"/>
    <w:rPr>
      <w:sz w:val="24"/>
      <w:lang w:eastAsia="en-US"/>
    </w:rPr>
  </w:style>
  <w:style w:type="paragraph" w:customStyle="1" w:styleId="xxmsonormal">
    <w:name w:val="x_xmsonormal"/>
    <w:basedOn w:val="Normal"/>
    <w:rsid w:val="00A61A49"/>
    <w:rPr>
      <w:rFonts w:ascii="Calibri" w:eastAsia="Calibri" w:hAnsi="Calibri" w:cs="Calibri"/>
      <w:sz w:val="22"/>
      <w:szCs w:val="22"/>
      <w:lang w:eastAsia="en-GB"/>
    </w:rPr>
  </w:style>
  <w:style w:type="paragraph" w:customStyle="1" w:styleId="Standard">
    <w:name w:val="Standard"/>
    <w:rsid w:val="00691EA1"/>
    <w:pPr>
      <w:suppressAutoHyphens/>
      <w:autoSpaceDN w:val="0"/>
    </w:pPr>
    <w:rPr>
      <w:rFonts w:ascii="Calibri" w:eastAsia="Linux Libertine G" w:hAnsi="Calibri" w:cs="Linux Libertine G"/>
      <w:sz w:val="24"/>
      <w:szCs w:val="24"/>
      <w:lang w:eastAsia="zh-CN" w:bidi="hi-IN"/>
    </w:rPr>
  </w:style>
  <w:style w:type="paragraph" w:customStyle="1" w:styleId="BodyText1">
    <w:name w:val="Body Text1"/>
    <w:basedOn w:val="Normal"/>
    <w:qFormat/>
    <w:rsid w:val="00C47691"/>
    <w:pPr>
      <w:pBdr>
        <w:top w:val="nil"/>
        <w:left w:val="nil"/>
        <w:bottom w:val="nil"/>
        <w:right w:val="nil"/>
        <w:between w:val="nil"/>
      </w:pBdr>
      <w:suppressAutoHyphens/>
      <w:spacing w:after="240"/>
    </w:pPr>
    <w:rPr>
      <w:rFonts w:asciiTheme="minorHAnsi" w:eastAsia="Helvetica Neue Light" w:hAnsiTheme="minorHAnsi" w:cs="Helvetica Neue Light"/>
      <w:color w:val="000000"/>
      <w:szCs w:val="24"/>
      <w:lang w:eastAsia="en-GB"/>
    </w:rPr>
  </w:style>
  <w:style w:type="paragraph" w:styleId="Revision">
    <w:name w:val="Revision"/>
    <w:hidden/>
    <w:uiPriority w:val="99"/>
    <w:semiHidden/>
    <w:rsid w:val="0089569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04615">
      <w:bodyDiv w:val="1"/>
      <w:marLeft w:val="0"/>
      <w:marRight w:val="0"/>
      <w:marTop w:val="0"/>
      <w:marBottom w:val="0"/>
      <w:divBdr>
        <w:top w:val="none" w:sz="0" w:space="0" w:color="auto"/>
        <w:left w:val="none" w:sz="0" w:space="0" w:color="auto"/>
        <w:bottom w:val="none" w:sz="0" w:space="0" w:color="auto"/>
        <w:right w:val="none" w:sz="0" w:space="0" w:color="auto"/>
      </w:divBdr>
    </w:div>
    <w:div w:id="105396094">
      <w:bodyDiv w:val="1"/>
      <w:marLeft w:val="0"/>
      <w:marRight w:val="0"/>
      <w:marTop w:val="0"/>
      <w:marBottom w:val="0"/>
      <w:divBdr>
        <w:top w:val="none" w:sz="0" w:space="0" w:color="auto"/>
        <w:left w:val="none" w:sz="0" w:space="0" w:color="auto"/>
        <w:bottom w:val="none" w:sz="0" w:space="0" w:color="auto"/>
        <w:right w:val="none" w:sz="0" w:space="0" w:color="auto"/>
      </w:divBdr>
    </w:div>
    <w:div w:id="152529434">
      <w:bodyDiv w:val="1"/>
      <w:marLeft w:val="0"/>
      <w:marRight w:val="0"/>
      <w:marTop w:val="0"/>
      <w:marBottom w:val="0"/>
      <w:divBdr>
        <w:top w:val="none" w:sz="0" w:space="0" w:color="auto"/>
        <w:left w:val="none" w:sz="0" w:space="0" w:color="auto"/>
        <w:bottom w:val="none" w:sz="0" w:space="0" w:color="auto"/>
        <w:right w:val="none" w:sz="0" w:space="0" w:color="auto"/>
      </w:divBdr>
    </w:div>
    <w:div w:id="182984573">
      <w:bodyDiv w:val="1"/>
      <w:marLeft w:val="0"/>
      <w:marRight w:val="0"/>
      <w:marTop w:val="0"/>
      <w:marBottom w:val="0"/>
      <w:divBdr>
        <w:top w:val="none" w:sz="0" w:space="0" w:color="auto"/>
        <w:left w:val="none" w:sz="0" w:space="0" w:color="auto"/>
        <w:bottom w:val="none" w:sz="0" w:space="0" w:color="auto"/>
        <w:right w:val="none" w:sz="0" w:space="0" w:color="auto"/>
      </w:divBdr>
    </w:div>
    <w:div w:id="194738224">
      <w:bodyDiv w:val="1"/>
      <w:marLeft w:val="0"/>
      <w:marRight w:val="0"/>
      <w:marTop w:val="0"/>
      <w:marBottom w:val="0"/>
      <w:divBdr>
        <w:top w:val="none" w:sz="0" w:space="0" w:color="auto"/>
        <w:left w:val="none" w:sz="0" w:space="0" w:color="auto"/>
        <w:bottom w:val="none" w:sz="0" w:space="0" w:color="auto"/>
        <w:right w:val="none" w:sz="0" w:space="0" w:color="auto"/>
      </w:divBdr>
    </w:div>
    <w:div w:id="324358951">
      <w:bodyDiv w:val="1"/>
      <w:marLeft w:val="0"/>
      <w:marRight w:val="0"/>
      <w:marTop w:val="0"/>
      <w:marBottom w:val="0"/>
      <w:divBdr>
        <w:top w:val="none" w:sz="0" w:space="0" w:color="auto"/>
        <w:left w:val="none" w:sz="0" w:space="0" w:color="auto"/>
        <w:bottom w:val="none" w:sz="0" w:space="0" w:color="auto"/>
        <w:right w:val="none" w:sz="0" w:space="0" w:color="auto"/>
      </w:divBdr>
    </w:div>
    <w:div w:id="337123522">
      <w:bodyDiv w:val="1"/>
      <w:marLeft w:val="0"/>
      <w:marRight w:val="0"/>
      <w:marTop w:val="0"/>
      <w:marBottom w:val="0"/>
      <w:divBdr>
        <w:top w:val="none" w:sz="0" w:space="0" w:color="auto"/>
        <w:left w:val="none" w:sz="0" w:space="0" w:color="auto"/>
        <w:bottom w:val="none" w:sz="0" w:space="0" w:color="auto"/>
        <w:right w:val="none" w:sz="0" w:space="0" w:color="auto"/>
      </w:divBdr>
    </w:div>
    <w:div w:id="476075389">
      <w:bodyDiv w:val="1"/>
      <w:marLeft w:val="0"/>
      <w:marRight w:val="0"/>
      <w:marTop w:val="0"/>
      <w:marBottom w:val="0"/>
      <w:divBdr>
        <w:top w:val="none" w:sz="0" w:space="0" w:color="auto"/>
        <w:left w:val="none" w:sz="0" w:space="0" w:color="auto"/>
        <w:bottom w:val="none" w:sz="0" w:space="0" w:color="auto"/>
        <w:right w:val="none" w:sz="0" w:space="0" w:color="auto"/>
      </w:divBdr>
    </w:div>
    <w:div w:id="507209329">
      <w:bodyDiv w:val="1"/>
      <w:marLeft w:val="0"/>
      <w:marRight w:val="0"/>
      <w:marTop w:val="0"/>
      <w:marBottom w:val="0"/>
      <w:divBdr>
        <w:top w:val="none" w:sz="0" w:space="0" w:color="auto"/>
        <w:left w:val="none" w:sz="0" w:space="0" w:color="auto"/>
        <w:bottom w:val="none" w:sz="0" w:space="0" w:color="auto"/>
        <w:right w:val="none" w:sz="0" w:space="0" w:color="auto"/>
      </w:divBdr>
    </w:div>
    <w:div w:id="587547142">
      <w:bodyDiv w:val="1"/>
      <w:marLeft w:val="0"/>
      <w:marRight w:val="0"/>
      <w:marTop w:val="0"/>
      <w:marBottom w:val="0"/>
      <w:divBdr>
        <w:top w:val="none" w:sz="0" w:space="0" w:color="auto"/>
        <w:left w:val="none" w:sz="0" w:space="0" w:color="auto"/>
        <w:bottom w:val="none" w:sz="0" w:space="0" w:color="auto"/>
        <w:right w:val="none" w:sz="0" w:space="0" w:color="auto"/>
      </w:divBdr>
      <w:divsChild>
        <w:div w:id="1453785419">
          <w:marLeft w:val="0"/>
          <w:marRight w:val="0"/>
          <w:marTop w:val="0"/>
          <w:marBottom w:val="0"/>
          <w:divBdr>
            <w:top w:val="none" w:sz="0" w:space="0" w:color="auto"/>
            <w:left w:val="none" w:sz="0" w:space="0" w:color="auto"/>
            <w:bottom w:val="none" w:sz="0" w:space="0" w:color="auto"/>
            <w:right w:val="none" w:sz="0" w:space="0" w:color="auto"/>
          </w:divBdr>
          <w:divsChild>
            <w:div w:id="2059695832">
              <w:marLeft w:val="0"/>
              <w:marRight w:val="0"/>
              <w:marTop w:val="0"/>
              <w:marBottom w:val="0"/>
              <w:divBdr>
                <w:top w:val="none" w:sz="0" w:space="0" w:color="auto"/>
                <w:left w:val="none" w:sz="0" w:space="0" w:color="auto"/>
                <w:bottom w:val="none" w:sz="0" w:space="0" w:color="auto"/>
                <w:right w:val="none" w:sz="0" w:space="0" w:color="auto"/>
              </w:divBdr>
              <w:divsChild>
                <w:div w:id="538130686">
                  <w:marLeft w:val="285"/>
                  <w:marRight w:val="0"/>
                  <w:marTop w:val="0"/>
                  <w:marBottom w:val="0"/>
                  <w:divBdr>
                    <w:top w:val="none" w:sz="0" w:space="0" w:color="auto"/>
                    <w:left w:val="none" w:sz="0" w:space="0" w:color="auto"/>
                    <w:bottom w:val="none" w:sz="0" w:space="0" w:color="auto"/>
                    <w:right w:val="none" w:sz="0" w:space="0" w:color="auto"/>
                  </w:divBdr>
                  <w:divsChild>
                    <w:div w:id="555119842">
                      <w:marLeft w:val="0"/>
                      <w:marRight w:val="0"/>
                      <w:marTop w:val="0"/>
                      <w:marBottom w:val="0"/>
                      <w:divBdr>
                        <w:top w:val="none" w:sz="0" w:space="0" w:color="auto"/>
                        <w:left w:val="none" w:sz="0" w:space="0" w:color="auto"/>
                        <w:bottom w:val="none" w:sz="0" w:space="0" w:color="auto"/>
                        <w:right w:val="none" w:sz="0" w:space="0" w:color="auto"/>
                      </w:divBdr>
                      <w:divsChild>
                        <w:div w:id="144009027">
                          <w:marLeft w:val="0"/>
                          <w:marRight w:val="0"/>
                          <w:marTop w:val="0"/>
                          <w:marBottom w:val="0"/>
                          <w:divBdr>
                            <w:top w:val="none" w:sz="0" w:space="0" w:color="auto"/>
                            <w:left w:val="none" w:sz="0" w:space="0" w:color="auto"/>
                            <w:bottom w:val="none" w:sz="0" w:space="0" w:color="auto"/>
                            <w:right w:val="none" w:sz="0" w:space="0" w:color="auto"/>
                          </w:divBdr>
                          <w:divsChild>
                            <w:div w:id="414933539">
                              <w:marLeft w:val="0"/>
                              <w:marRight w:val="0"/>
                              <w:marTop w:val="0"/>
                              <w:marBottom w:val="0"/>
                              <w:divBdr>
                                <w:top w:val="none" w:sz="0" w:space="0" w:color="auto"/>
                                <w:left w:val="none" w:sz="0" w:space="0" w:color="auto"/>
                                <w:bottom w:val="none" w:sz="0" w:space="0" w:color="auto"/>
                                <w:right w:val="none" w:sz="0" w:space="0" w:color="auto"/>
                              </w:divBdr>
                              <w:divsChild>
                                <w:div w:id="142803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1393992">
      <w:bodyDiv w:val="1"/>
      <w:marLeft w:val="0"/>
      <w:marRight w:val="0"/>
      <w:marTop w:val="0"/>
      <w:marBottom w:val="0"/>
      <w:divBdr>
        <w:top w:val="none" w:sz="0" w:space="0" w:color="auto"/>
        <w:left w:val="none" w:sz="0" w:space="0" w:color="auto"/>
        <w:bottom w:val="none" w:sz="0" w:space="0" w:color="auto"/>
        <w:right w:val="none" w:sz="0" w:space="0" w:color="auto"/>
      </w:divBdr>
    </w:div>
    <w:div w:id="834607438">
      <w:bodyDiv w:val="1"/>
      <w:marLeft w:val="0"/>
      <w:marRight w:val="0"/>
      <w:marTop w:val="0"/>
      <w:marBottom w:val="0"/>
      <w:divBdr>
        <w:top w:val="none" w:sz="0" w:space="0" w:color="auto"/>
        <w:left w:val="none" w:sz="0" w:space="0" w:color="auto"/>
        <w:bottom w:val="none" w:sz="0" w:space="0" w:color="auto"/>
        <w:right w:val="none" w:sz="0" w:space="0" w:color="auto"/>
      </w:divBdr>
      <w:divsChild>
        <w:div w:id="528226650">
          <w:marLeft w:val="0"/>
          <w:marRight w:val="0"/>
          <w:marTop w:val="0"/>
          <w:marBottom w:val="0"/>
          <w:divBdr>
            <w:top w:val="none" w:sz="0" w:space="0" w:color="auto"/>
            <w:left w:val="none" w:sz="0" w:space="0" w:color="auto"/>
            <w:bottom w:val="none" w:sz="0" w:space="0" w:color="auto"/>
            <w:right w:val="none" w:sz="0" w:space="0" w:color="auto"/>
          </w:divBdr>
          <w:divsChild>
            <w:div w:id="1766882410">
              <w:marLeft w:val="0"/>
              <w:marRight w:val="0"/>
              <w:marTop w:val="0"/>
              <w:marBottom w:val="0"/>
              <w:divBdr>
                <w:top w:val="none" w:sz="0" w:space="0" w:color="auto"/>
                <w:left w:val="none" w:sz="0" w:space="0" w:color="auto"/>
                <w:bottom w:val="none" w:sz="0" w:space="0" w:color="auto"/>
                <w:right w:val="none" w:sz="0" w:space="0" w:color="auto"/>
              </w:divBdr>
              <w:divsChild>
                <w:div w:id="192282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534908">
      <w:bodyDiv w:val="1"/>
      <w:marLeft w:val="0"/>
      <w:marRight w:val="0"/>
      <w:marTop w:val="0"/>
      <w:marBottom w:val="0"/>
      <w:divBdr>
        <w:top w:val="none" w:sz="0" w:space="0" w:color="auto"/>
        <w:left w:val="none" w:sz="0" w:space="0" w:color="auto"/>
        <w:bottom w:val="none" w:sz="0" w:space="0" w:color="auto"/>
        <w:right w:val="none" w:sz="0" w:space="0" w:color="auto"/>
      </w:divBdr>
    </w:div>
    <w:div w:id="1157187449">
      <w:bodyDiv w:val="1"/>
      <w:marLeft w:val="0"/>
      <w:marRight w:val="0"/>
      <w:marTop w:val="0"/>
      <w:marBottom w:val="0"/>
      <w:divBdr>
        <w:top w:val="none" w:sz="0" w:space="0" w:color="auto"/>
        <w:left w:val="none" w:sz="0" w:space="0" w:color="auto"/>
        <w:bottom w:val="none" w:sz="0" w:space="0" w:color="auto"/>
        <w:right w:val="none" w:sz="0" w:space="0" w:color="auto"/>
      </w:divBdr>
    </w:div>
    <w:div w:id="1269891462">
      <w:bodyDiv w:val="1"/>
      <w:marLeft w:val="0"/>
      <w:marRight w:val="0"/>
      <w:marTop w:val="0"/>
      <w:marBottom w:val="0"/>
      <w:divBdr>
        <w:top w:val="none" w:sz="0" w:space="0" w:color="auto"/>
        <w:left w:val="none" w:sz="0" w:space="0" w:color="auto"/>
        <w:bottom w:val="none" w:sz="0" w:space="0" w:color="auto"/>
        <w:right w:val="none" w:sz="0" w:space="0" w:color="auto"/>
      </w:divBdr>
    </w:div>
    <w:div w:id="1273779312">
      <w:bodyDiv w:val="1"/>
      <w:marLeft w:val="0"/>
      <w:marRight w:val="0"/>
      <w:marTop w:val="0"/>
      <w:marBottom w:val="0"/>
      <w:divBdr>
        <w:top w:val="none" w:sz="0" w:space="0" w:color="auto"/>
        <w:left w:val="none" w:sz="0" w:space="0" w:color="auto"/>
        <w:bottom w:val="none" w:sz="0" w:space="0" w:color="auto"/>
        <w:right w:val="none" w:sz="0" w:space="0" w:color="auto"/>
      </w:divBdr>
    </w:div>
    <w:div w:id="1291549378">
      <w:bodyDiv w:val="1"/>
      <w:marLeft w:val="0"/>
      <w:marRight w:val="0"/>
      <w:marTop w:val="0"/>
      <w:marBottom w:val="0"/>
      <w:divBdr>
        <w:top w:val="none" w:sz="0" w:space="0" w:color="auto"/>
        <w:left w:val="none" w:sz="0" w:space="0" w:color="auto"/>
        <w:bottom w:val="none" w:sz="0" w:space="0" w:color="auto"/>
        <w:right w:val="none" w:sz="0" w:space="0" w:color="auto"/>
      </w:divBdr>
    </w:div>
    <w:div w:id="1435443866">
      <w:bodyDiv w:val="1"/>
      <w:marLeft w:val="0"/>
      <w:marRight w:val="0"/>
      <w:marTop w:val="0"/>
      <w:marBottom w:val="0"/>
      <w:divBdr>
        <w:top w:val="none" w:sz="0" w:space="0" w:color="auto"/>
        <w:left w:val="none" w:sz="0" w:space="0" w:color="auto"/>
        <w:bottom w:val="none" w:sz="0" w:space="0" w:color="auto"/>
        <w:right w:val="none" w:sz="0" w:space="0" w:color="auto"/>
      </w:divBdr>
    </w:div>
    <w:div w:id="1441953087">
      <w:bodyDiv w:val="1"/>
      <w:marLeft w:val="0"/>
      <w:marRight w:val="0"/>
      <w:marTop w:val="0"/>
      <w:marBottom w:val="0"/>
      <w:divBdr>
        <w:top w:val="none" w:sz="0" w:space="0" w:color="auto"/>
        <w:left w:val="none" w:sz="0" w:space="0" w:color="auto"/>
        <w:bottom w:val="none" w:sz="0" w:space="0" w:color="auto"/>
        <w:right w:val="none" w:sz="0" w:space="0" w:color="auto"/>
      </w:divBdr>
    </w:div>
    <w:div w:id="1528832851">
      <w:bodyDiv w:val="1"/>
      <w:marLeft w:val="0"/>
      <w:marRight w:val="0"/>
      <w:marTop w:val="0"/>
      <w:marBottom w:val="0"/>
      <w:divBdr>
        <w:top w:val="none" w:sz="0" w:space="0" w:color="auto"/>
        <w:left w:val="none" w:sz="0" w:space="0" w:color="auto"/>
        <w:bottom w:val="none" w:sz="0" w:space="0" w:color="auto"/>
        <w:right w:val="none" w:sz="0" w:space="0" w:color="auto"/>
      </w:divBdr>
    </w:div>
    <w:div w:id="1714959571">
      <w:bodyDiv w:val="1"/>
      <w:marLeft w:val="0"/>
      <w:marRight w:val="0"/>
      <w:marTop w:val="0"/>
      <w:marBottom w:val="0"/>
      <w:divBdr>
        <w:top w:val="none" w:sz="0" w:space="0" w:color="auto"/>
        <w:left w:val="none" w:sz="0" w:space="0" w:color="auto"/>
        <w:bottom w:val="none" w:sz="0" w:space="0" w:color="auto"/>
        <w:right w:val="none" w:sz="0" w:space="0" w:color="auto"/>
      </w:divBdr>
    </w:div>
    <w:div w:id="1786654880">
      <w:bodyDiv w:val="1"/>
      <w:marLeft w:val="0"/>
      <w:marRight w:val="0"/>
      <w:marTop w:val="0"/>
      <w:marBottom w:val="0"/>
      <w:divBdr>
        <w:top w:val="none" w:sz="0" w:space="0" w:color="auto"/>
        <w:left w:val="none" w:sz="0" w:space="0" w:color="auto"/>
        <w:bottom w:val="none" w:sz="0" w:space="0" w:color="auto"/>
        <w:right w:val="none" w:sz="0" w:space="0" w:color="auto"/>
      </w:divBdr>
    </w:div>
    <w:div w:id="1790585724">
      <w:bodyDiv w:val="1"/>
      <w:marLeft w:val="0"/>
      <w:marRight w:val="0"/>
      <w:marTop w:val="0"/>
      <w:marBottom w:val="0"/>
      <w:divBdr>
        <w:top w:val="none" w:sz="0" w:space="0" w:color="auto"/>
        <w:left w:val="none" w:sz="0" w:space="0" w:color="auto"/>
        <w:bottom w:val="none" w:sz="0" w:space="0" w:color="auto"/>
        <w:right w:val="none" w:sz="0" w:space="0" w:color="auto"/>
      </w:divBdr>
    </w:div>
    <w:div w:id="1803380120">
      <w:bodyDiv w:val="1"/>
      <w:marLeft w:val="0"/>
      <w:marRight w:val="0"/>
      <w:marTop w:val="0"/>
      <w:marBottom w:val="0"/>
      <w:divBdr>
        <w:top w:val="none" w:sz="0" w:space="0" w:color="auto"/>
        <w:left w:val="none" w:sz="0" w:space="0" w:color="auto"/>
        <w:bottom w:val="none" w:sz="0" w:space="0" w:color="auto"/>
        <w:right w:val="none" w:sz="0" w:space="0" w:color="auto"/>
      </w:divBdr>
    </w:div>
    <w:div w:id="1963682465">
      <w:bodyDiv w:val="1"/>
      <w:marLeft w:val="0"/>
      <w:marRight w:val="0"/>
      <w:marTop w:val="0"/>
      <w:marBottom w:val="0"/>
      <w:divBdr>
        <w:top w:val="none" w:sz="0" w:space="0" w:color="auto"/>
        <w:left w:val="none" w:sz="0" w:space="0" w:color="auto"/>
        <w:bottom w:val="none" w:sz="0" w:space="0" w:color="auto"/>
        <w:right w:val="none" w:sz="0" w:space="0" w:color="auto"/>
      </w:divBdr>
    </w:div>
    <w:div w:id="2040860822">
      <w:bodyDiv w:val="1"/>
      <w:marLeft w:val="0"/>
      <w:marRight w:val="0"/>
      <w:marTop w:val="0"/>
      <w:marBottom w:val="0"/>
      <w:divBdr>
        <w:top w:val="none" w:sz="0" w:space="0" w:color="auto"/>
        <w:left w:val="none" w:sz="0" w:space="0" w:color="auto"/>
        <w:bottom w:val="none" w:sz="0" w:space="0" w:color="auto"/>
        <w:right w:val="none" w:sz="0" w:space="0" w:color="auto"/>
      </w:divBdr>
      <w:divsChild>
        <w:div w:id="289629755">
          <w:marLeft w:val="0"/>
          <w:marRight w:val="0"/>
          <w:marTop w:val="0"/>
          <w:marBottom w:val="0"/>
          <w:divBdr>
            <w:top w:val="none" w:sz="0" w:space="0" w:color="auto"/>
            <w:left w:val="none" w:sz="0" w:space="0" w:color="auto"/>
            <w:bottom w:val="none" w:sz="0" w:space="0" w:color="auto"/>
            <w:right w:val="none" w:sz="0" w:space="0" w:color="auto"/>
          </w:divBdr>
          <w:divsChild>
            <w:div w:id="1645544796">
              <w:marLeft w:val="0"/>
              <w:marRight w:val="0"/>
              <w:marTop w:val="0"/>
              <w:marBottom w:val="0"/>
              <w:divBdr>
                <w:top w:val="none" w:sz="0" w:space="0" w:color="auto"/>
                <w:left w:val="none" w:sz="0" w:space="0" w:color="auto"/>
                <w:bottom w:val="none" w:sz="0" w:space="0" w:color="auto"/>
                <w:right w:val="none" w:sz="0" w:space="0" w:color="auto"/>
              </w:divBdr>
              <w:divsChild>
                <w:div w:id="669911824">
                  <w:marLeft w:val="285"/>
                  <w:marRight w:val="0"/>
                  <w:marTop w:val="0"/>
                  <w:marBottom w:val="0"/>
                  <w:divBdr>
                    <w:top w:val="none" w:sz="0" w:space="0" w:color="auto"/>
                    <w:left w:val="none" w:sz="0" w:space="0" w:color="auto"/>
                    <w:bottom w:val="none" w:sz="0" w:space="0" w:color="auto"/>
                    <w:right w:val="none" w:sz="0" w:space="0" w:color="auto"/>
                  </w:divBdr>
                  <w:divsChild>
                    <w:div w:id="718556837">
                      <w:marLeft w:val="0"/>
                      <w:marRight w:val="0"/>
                      <w:marTop w:val="0"/>
                      <w:marBottom w:val="0"/>
                      <w:divBdr>
                        <w:top w:val="none" w:sz="0" w:space="0" w:color="auto"/>
                        <w:left w:val="none" w:sz="0" w:space="0" w:color="auto"/>
                        <w:bottom w:val="none" w:sz="0" w:space="0" w:color="auto"/>
                        <w:right w:val="none" w:sz="0" w:space="0" w:color="auto"/>
                      </w:divBdr>
                      <w:divsChild>
                        <w:div w:id="276253512">
                          <w:marLeft w:val="0"/>
                          <w:marRight w:val="0"/>
                          <w:marTop w:val="0"/>
                          <w:marBottom w:val="0"/>
                          <w:divBdr>
                            <w:top w:val="none" w:sz="0" w:space="0" w:color="auto"/>
                            <w:left w:val="none" w:sz="0" w:space="0" w:color="auto"/>
                            <w:bottom w:val="none" w:sz="0" w:space="0" w:color="auto"/>
                            <w:right w:val="none" w:sz="0" w:space="0" w:color="auto"/>
                          </w:divBdr>
                          <w:divsChild>
                            <w:div w:id="257636106">
                              <w:marLeft w:val="0"/>
                              <w:marRight w:val="0"/>
                              <w:marTop w:val="0"/>
                              <w:marBottom w:val="0"/>
                              <w:divBdr>
                                <w:top w:val="none" w:sz="0" w:space="0" w:color="auto"/>
                                <w:left w:val="none" w:sz="0" w:space="0" w:color="auto"/>
                                <w:bottom w:val="none" w:sz="0" w:space="0" w:color="auto"/>
                                <w:right w:val="none" w:sz="0" w:space="0" w:color="auto"/>
                              </w:divBdr>
                              <w:divsChild>
                                <w:div w:id="309945408">
                                  <w:marLeft w:val="0"/>
                                  <w:marRight w:val="0"/>
                                  <w:marTop w:val="0"/>
                                  <w:marBottom w:val="0"/>
                                  <w:divBdr>
                                    <w:top w:val="none" w:sz="0" w:space="0" w:color="auto"/>
                                    <w:left w:val="none" w:sz="0" w:space="0" w:color="auto"/>
                                    <w:bottom w:val="none" w:sz="0" w:space="0" w:color="auto"/>
                                    <w:right w:val="none" w:sz="0" w:space="0" w:color="auto"/>
                                  </w:divBdr>
                                  <w:divsChild>
                                    <w:div w:id="32174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9274757">
      <w:bodyDiv w:val="1"/>
      <w:marLeft w:val="0"/>
      <w:marRight w:val="0"/>
      <w:marTop w:val="0"/>
      <w:marBottom w:val="0"/>
      <w:divBdr>
        <w:top w:val="none" w:sz="0" w:space="0" w:color="auto"/>
        <w:left w:val="none" w:sz="0" w:space="0" w:color="auto"/>
        <w:bottom w:val="none" w:sz="0" w:space="0" w:color="auto"/>
        <w:right w:val="none" w:sz="0" w:space="0" w:color="auto"/>
      </w:divBdr>
    </w:div>
    <w:div w:id="213490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assets.publishing.service.gov.uk/media/6682c7bd4ae39c5e45fe4e5a/Guidance_-_Direct_Award_FINAL.pdf"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06470F7B8C9C340AE063373463BEC72" ma:contentTypeVersion="13" ma:contentTypeDescription="Create a new document." ma:contentTypeScope="" ma:versionID="6d6ba2bc0ee98b767719a9b3a6b946c1">
  <xsd:schema xmlns:xsd="http://www.w3.org/2001/XMLSchema" xmlns:xs="http://www.w3.org/2001/XMLSchema" xmlns:p="http://schemas.microsoft.com/office/2006/metadata/properties" xmlns:ns2="ed7bfa85-6290-4a1b-a06a-d13aee4cc6b2" xmlns:ns3="e19699d9-7cc7-4f31-9e27-22f8467b6c0f" targetNamespace="http://schemas.microsoft.com/office/2006/metadata/properties" ma:root="true" ma:fieldsID="8dcd2b2db5a6b6784eb90593cb0d4951" ns2:_="" ns3:_="">
    <xsd:import namespace="ed7bfa85-6290-4a1b-a06a-d13aee4cc6b2"/>
    <xsd:import namespace="e19699d9-7cc7-4f31-9e27-22f8467b6c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bfa85-6290-4a1b-a06a-d13aee4cc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c673841-c205-4e26-9953-b60b4ae5a9d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9699d9-7cc7-4f31-9e27-22f8467b6c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ef7bcf-20cd-486b-970e-790dceafde2d}" ma:internalName="TaxCatchAll" ma:showField="CatchAllData" ma:web="e19699d9-7cc7-4f31-9e27-22f8467b6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d7bfa85-6290-4a1b-a06a-d13aee4cc6b2">
      <Terms xmlns="http://schemas.microsoft.com/office/infopath/2007/PartnerControls"/>
    </lcf76f155ced4ddcb4097134ff3c332f>
    <TaxCatchAll xmlns="e19699d9-7cc7-4f31-9e27-22f8467b6c0f" xsi:nil="tru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3FBFB14A-0061-4B1B-AD5F-7F55C064B7B5}">
  <ds:schemaRefs>
    <ds:schemaRef ds:uri="http://schemas.microsoft.com/sharepoint/v3/contenttype/forms"/>
  </ds:schemaRefs>
</ds:datastoreItem>
</file>

<file path=customXml/itemProps2.xml><?xml version="1.0" encoding="utf-8"?>
<ds:datastoreItem xmlns:ds="http://schemas.openxmlformats.org/officeDocument/2006/customXml" ds:itemID="{069FF463-1201-427B-9BD7-A12C89A59FE5}">
  <ds:schemaRefs>
    <ds:schemaRef ds:uri="http://schemas.openxmlformats.org/officeDocument/2006/bibliography"/>
  </ds:schemaRefs>
</ds:datastoreItem>
</file>

<file path=customXml/itemProps3.xml><?xml version="1.0" encoding="utf-8"?>
<ds:datastoreItem xmlns:ds="http://schemas.openxmlformats.org/officeDocument/2006/customXml" ds:itemID="{F5C8F5F7-49D1-4CDB-A552-8FE14EF8D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bfa85-6290-4a1b-a06a-d13aee4cc6b2"/>
    <ds:schemaRef ds:uri="e19699d9-7cc7-4f31-9e27-22f8467b6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0133EA-6A46-498F-9C61-85C067F4A4A8}">
  <ds:schemaRefs>
    <ds:schemaRef ds:uri="http://schemas.microsoft.com/office/2006/metadata/properties"/>
    <ds:schemaRef ds:uri="http://schemas.microsoft.com/office/infopath/2007/PartnerControls"/>
    <ds:schemaRef ds:uri="ed7bfa85-6290-4a1b-a06a-d13aee4cc6b2"/>
    <ds:schemaRef ds:uri="e19699d9-7cc7-4f31-9e27-22f8467b6c0f"/>
  </ds:schemaRefs>
</ds:datastoreItem>
</file>

<file path=customXml/itemProps5.xml><?xml version="1.0" encoding="utf-8"?>
<ds:datastoreItem xmlns:ds="http://schemas.openxmlformats.org/officeDocument/2006/customXml" ds:itemID="{FED7C155-1D2A-4AB8-B2AD-264178C43CF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16</Pages>
  <Words>6324</Words>
  <Characters>34338</Characters>
  <Application>Microsoft Office Word</Application>
  <DocSecurity>0</DocSecurity>
  <Lines>286</Lines>
  <Paragraphs>81</Paragraphs>
  <ScaleCrop>false</ScaleCrop>
  <HeadingPairs>
    <vt:vector size="2" baseType="variant">
      <vt:variant>
        <vt:lpstr>Title</vt:lpstr>
      </vt:variant>
      <vt:variant>
        <vt:i4>1</vt:i4>
      </vt:variant>
    </vt:vector>
  </HeadingPairs>
  <TitlesOfParts>
    <vt:vector size="1" baseType="lpstr">
      <vt:lpstr>TO BE COMPLETED BY THE TENDERER AND RETURNED AT THE TIME OF TENDERING</vt:lpstr>
    </vt:vector>
  </TitlesOfParts>
  <Company>Government Purchasing Agency</Company>
  <LinksUpToDate>false</LinksUpToDate>
  <CharactersWithSpaces>40581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BE COMPLETED BY THE TENDERER AND RETURNED AT THE TIME OF TENDERING</dc:title>
  <dc:subject/>
  <dc:creator>Government Purchasing Agency</dc:creator>
  <cp:keywords/>
  <dc:description/>
  <cp:lastModifiedBy>Barri J. Jones</cp:lastModifiedBy>
  <cp:revision>35</cp:revision>
  <cp:lastPrinted>2025-10-29T09:54:00Z</cp:lastPrinted>
  <dcterms:created xsi:type="dcterms:W3CDTF">2025-07-16T12:27:00Z</dcterms:created>
  <dcterms:modified xsi:type="dcterms:W3CDTF">2025-10-31T10:07:00Z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Subject">
    <vt:lpwstr/>
  </property>
  <property fmtid="{D5CDD505-2E9C-101B-9397-08002B2CF9AE}" pid="4" name="Keywords">
    <vt:lpwstr/>
  </property>
  <property fmtid="{D5CDD505-2E9C-101B-9397-08002B2CF9AE}" pid="5" name="_Author">
    <vt:lpwstr>Government Purchasing Agency</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
    <vt:lpwstr>Document</vt:lpwstr>
  </property>
  <property fmtid="{D5CDD505-2E9C-101B-9397-08002B2CF9AE}" pid="12" name="ContentTypeId">
    <vt:lpwstr>0x010100506470F7B8C9C340AE063373463BEC72</vt:lpwstr>
  </property>
  <property fmtid="{D5CDD505-2E9C-101B-9397-08002B2CF9AE}" pid="13" name="MediaServiceImageTags">
    <vt:lpwstr/>
  </property>
</Properties>
</file>