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E7A9" w14:textId="103E9AB6" w:rsidR="00525350" w:rsidRDefault="00BB3A43" w:rsidP="00C26D76">
      <w:pPr>
        <w:rPr>
          <w:b/>
          <w:sz w:val="72"/>
          <w:szCs w:val="72"/>
        </w:rPr>
      </w:pPr>
      <w:r>
        <w:rPr>
          <w:noProof/>
        </w:rPr>
        <w:drawing>
          <wp:anchor distT="0" distB="0" distL="114300" distR="114300" simplePos="0" relativeHeight="251658240" behindDoc="0" locked="0" layoutInCell="1" allowOverlap="1" wp14:anchorId="4CC1E1C7" wp14:editId="44FF68D5">
            <wp:simplePos x="0" y="0"/>
            <wp:positionH relativeFrom="column">
              <wp:posOffset>0</wp:posOffset>
            </wp:positionH>
            <wp:positionV relativeFrom="paragraph">
              <wp:posOffset>0</wp:posOffset>
            </wp:positionV>
            <wp:extent cx="1805841" cy="984788"/>
            <wp:effectExtent l="0" t="0" r="4445" b="6350"/>
            <wp:wrapNone/>
            <wp:docPr id="1105922406" name="Graphic 1105922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16130" cy="990399"/>
                    </a:xfrm>
                    <a:prstGeom prst="rect">
                      <a:avLst/>
                    </a:prstGeom>
                  </pic:spPr>
                </pic:pic>
              </a:graphicData>
            </a:graphic>
            <wp14:sizeRelH relativeFrom="margin">
              <wp14:pctWidth>0</wp14:pctWidth>
            </wp14:sizeRelH>
            <wp14:sizeRelV relativeFrom="margin">
              <wp14:pctHeight>0</wp14:pctHeight>
            </wp14:sizeRelV>
          </wp:anchor>
        </w:drawing>
      </w:r>
    </w:p>
    <w:p w14:paraId="2F828E27" w14:textId="77777777" w:rsidR="00525350" w:rsidRDefault="00525350" w:rsidP="0011507D">
      <w:pPr>
        <w:rPr>
          <w:b/>
          <w:sz w:val="72"/>
          <w:szCs w:val="72"/>
        </w:rPr>
      </w:pPr>
    </w:p>
    <w:p w14:paraId="2F6E0FCC" w14:textId="77777777" w:rsidR="009E30B3" w:rsidRDefault="009E30B3" w:rsidP="004D6F39">
      <w:pPr>
        <w:jc w:val="center"/>
        <w:rPr>
          <w:rFonts w:ascii="Amasis MT Pro Black" w:hAnsi="Amasis MT Pro Black" w:cs="ADLaM Display"/>
          <w:b/>
          <w:color w:val="1F3864" w:themeColor="accent1" w:themeShade="80"/>
          <w:sz w:val="72"/>
          <w:szCs w:val="72"/>
        </w:rPr>
      </w:pPr>
    </w:p>
    <w:p w14:paraId="7080B117" w14:textId="52611B67" w:rsidR="004D6F39" w:rsidRPr="0011507D" w:rsidRDefault="008361F1" w:rsidP="004D6F39">
      <w:pPr>
        <w:jc w:val="center"/>
        <w:rPr>
          <w:rFonts w:ascii="Amasis MT Pro Black" w:hAnsi="Amasis MT Pro Black" w:cs="ADLaM Display"/>
          <w:b/>
          <w:color w:val="1F3864" w:themeColor="accent1" w:themeShade="80"/>
          <w:sz w:val="72"/>
          <w:szCs w:val="72"/>
        </w:rPr>
      </w:pPr>
      <w:r>
        <w:rPr>
          <w:rFonts w:ascii="Amasis MT Pro Black" w:hAnsi="Amasis MT Pro Black" w:cs="ADLaM Display"/>
          <w:b/>
          <w:color w:val="1F3864" w:themeColor="accent1" w:themeShade="80"/>
          <w:sz w:val="72"/>
          <w:szCs w:val="72"/>
        </w:rPr>
        <w:t xml:space="preserve">COMMUNITY WELL-BEING BENEFITS / </w:t>
      </w:r>
      <w:r w:rsidR="004D6F39" w:rsidRPr="0011507D">
        <w:rPr>
          <w:rFonts w:ascii="Amasis MT Pro Black" w:hAnsi="Amasis MT Pro Black" w:cs="ADLaM Display"/>
          <w:b/>
          <w:color w:val="1F3864" w:themeColor="accent1" w:themeShade="80"/>
          <w:sz w:val="72"/>
          <w:szCs w:val="72"/>
        </w:rPr>
        <w:t xml:space="preserve">SOCIAL VALUE </w:t>
      </w:r>
      <w:r w:rsidR="00295B6B">
        <w:rPr>
          <w:rFonts w:ascii="Amasis MT Pro Black" w:hAnsi="Amasis MT Pro Black" w:cs="ADLaM Display"/>
          <w:b/>
          <w:color w:val="1F3864" w:themeColor="accent1" w:themeShade="80"/>
          <w:sz w:val="72"/>
          <w:szCs w:val="72"/>
        </w:rPr>
        <w:t>REQUIREMENTS</w:t>
      </w:r>
    </w:p>
    <w:p w14:paraId="1BE20289" w14:textId="77777777" w:rsidR="00295B6B" w:rsidRDefault="00295B6B" w:rsidP="000141E8">
      <w:pPr>
        <w:jc w:val="center"/>
        <w:rPr>
          <w:b/>
          <w:color w:val="009999"/>
          <w:sz w:val="40"/>
          <w:szCs w:val="40"/>
          <w:highlight w:val="yellow"/>
          <w14:textFill>
            <w14:solidFill>
              <w14:srgbClr w14:val="009999">
                <w14:lumMod w14:val="75000"/>
              </w14:srgbClr>
            </w14:solidFill>
          </w14:textFill>
        </w:rPr>
      </w:pPr>
    </w:p>
    <w:tbl>
      <w:tblPr>
        <w:tblW w:w="5000" w:type="pct"/>
        <w:tblLook w:val="04A0" w:firstRow="1" w:lastRow="0" w:firstColumn="1" w:lastColumn="0" w:noHBand="0" w:noVBand="1"/>
      </w:tblPr>
      <w:tblGrid>
        <w:gridCol w:w="3961"/>
        <w:gridCol w:w="5049"/>
      </w:tblGrid>
      <w:tr w:rsidR="00295B6B" w:rsidRPr="00AB6BB3" w14:paraId="45083084" w14:textId="77777777" w:rsidTr="28FFDEE6">
        <w:tc>
          <w:tcPr>
            <w:tcW w:w="2198"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1B877FE0" w14:textId="5E031E26" w:rsidR="00295B6B" w:rsidRPr="00AB6BB3" w:rsidRDefault="00295B6B" w:rsidP="28FFDEE6">
            <w:pPr>
              <w:rPr>
                <w:rFonts w:asciiTheme="majorHAnsi" w:eastAsia="Times New Roman" w:hAnsiTheme="majorHAnsi" w:cstheme="majorBidi"/>
              </w:rPr>
            </w:pPr>
            <w:r w:rsidRPr="28FFDEE6">
              <w:rPr>
                <w:rFonts w:asciiTheme="majorHAnsi" w:eastAsia="Times New Roman" w:hAnsiTheme="majorHAnsi" w:cstheme="majorBidi"/>
              </w:rPr>
              <w:t xml:space="preserve">Area of </w:t>
            </w:r>
            <w:r w:rsidR="008361F1">
              <w:rPr>
                <w:rFonts w:asciiTheme="majorHAnsi" w:eastAsia="Times New Roman" w:hAnsiTheme="majorHAnsi" w:cstheme="majorBidi"/>
              </w:rPr>
              <w:t xml:space="preserve">Community Well-being Benefits / </w:t>
            </w:r>
            <w:r w:rsidRPr="28FFDEE6">
              <w:rPr>
                <w:rFonts w:asciiTheme="majorHAnsi" w:eastAsia="Times New Roman" w:hAnsiTheme="majorHAnsi" w:cstheme="majorBidi"/>
              </w:rPr>
              <w:t xml:space="preserve">social value delivery for </w:t>
            </w:r>
            <w:r w:rsidR="001F5451" w:rsidRPr="28FFDEE6">
              <w:rPr>
                <w:rFonts w:asciiTheme="majorHAnsi" w:eastAsia="Times New Roman" w:hAnsiTheme="majorHAnsi" w:cstheme="majorBidi"/>
                <w:b/>
                <w:bCs/>
                <w:u w:val="single"/>
              </w:rPr>
              <w:t>ALL</w:t>
            </w:r>
            <w:r w:rsidRPr="28FFDEE6">
              <w:rPr>
                <w:rFonts w:asciiTheme="majorHAnsi" w:eastAsia="Times New Roman" w:hAnsiTheme="majorHAnsi" w:cstheme="majorBidi"/>
                <w:b/>
                <w:bCs/>
                <w:u w:val="single"/>
              </w:rPr>
              <w:t xml:space="preserve"> measures</w:t>
            </w:r>
            <w:r w:rsidRPr="28FFDEE6">
              <w:rPr>
                <w:rFonts w:asciiTheme="majorHAnsi" w:eastAsia="Times New Roman" w:hAnsiTheme="majorHAnsi" w:cstheme="majorBidi"/>
              </w:rPr>
              <w:t xml:space="preserve">: </w:t>
            </w:r>
          </w:p>
        </w:tc>
        <w:tc>
          <w:tcPr>
            <w:tcW w:w="2802" w:type="pct"/>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tcPr>
          <w:p w14:paraId="384187EC" w14:textId="09A143A8" w:rsidR="00295B6B" w:rsidRPr="00F9137B" w:rsidRDefault="006F0118" w:rsidP="000A2522">
            <w:pPr>
              <w:rPr>
                <w:rFonts w:asciiTheme="majorHAnsi" w:eastAsia="Times New Roman" w:hAnsiTheme="majorHAnsi" w:cstheme="majorHAnsi"/>
                <w:color w:val="080707"/>
              </w:rPr>
            </w:pPr>
            <w:r>
              <w:rPr>
                <w:rFonts w:asciiTheme="majorHAnsi" w:eastAsia="Times New Roman" w:hAnsiTheme="majorHAnsi" w:cstheme="majorHAnsi"/>
                <w:color w:val="080707"/>
              </w:rPr>
              <w:t>Vale of Glamorgan</w:t>
            </w:r>
            <w:r w:rsidR="007D678B">
              <w:rPr>
                <w:rFonts w:asciiTheme="majorHAnsi" w:eastAsia="Times New Roman" w:hAnsiTheme="majorHAnsi" w:cstheme="majorHAnsi"/>
                <w:color w:val="080707"/>
              </w:rPr>
              <w:t xml:space="preserve"> Council</w:t>
            </w:r>
            <w:r w:rsidR="00295B6B" w:rsidRPr="0011507D">
              <w:rPr>
                <w:rFonts w:asciiTheme="majorHAnsi" w:eastAsia="Times New Roman" w:hAnsiTheme="majorHAnsi" w:cstheme="majorHAnsi"/>
                <w:color w:val="080707"/>
              </w:rPr>
              <w:t xml:space="preserve"> boundary </w:t>
            </w:r>
          </w:p>
        </w:tc>
      </w:tr>
    </w:tbl>
    <w:p w14:paraId="224E7EA5" w14:textId="385D4567" w:rsidR="000F39DB" w:rsidRPr="0084027E" w:rsidRDefault="000F39DB">
      <w:pPr>
        <w:rPr>
          <w:b/>
          <w:sz w:val="32"/>
          <w:szCs w:val="32"/>
        </w:rPr>
      </w:pPr>
    </w:p>
    <w:p w14:paraId="70FCED19" w14:textId="03AA02FF" w:rsidR="00B775D2" w:rsidRPr="00B856A7" w:rsidRDefault="006F0118" w:rsidP="00B856A7">
      <w:pPr>
        <w:jc w:val="center"/>
        <w:rPr>
          <w:b/>
          <w:sz w:val="40"/>
          <w:szCs w:val="40"/>
        </w:rPr>
      </w:pPr>
      <w:r>
        <w:rPr>
          <w:b/>
          <w:sz w:val="40"/>
          <w:szCs w:val="40"/>
        </w:rPr>
        <w:t xml:space="preserve">PRS Contract </w:t>
      </w:r>
    </w:p>
    <w:p w14:paraId="44ED8835" w14:textId="77777777" w:rsidR="003E11FD" w:rsidRPr="00B856A7" w:rsidRDefault="003E11FD">
      <w:pPr>
        <w:rPr>
          <w:b/>
          <w:sz w:val="40"/>
          <w:szCs w:val="40"/>
        </w:rPr>
      </w:pPr>
    </w:p>
    <w:p w14:paraId="6CB29869" w14:textId="6DE2B6F6" w:rsidR="00B856A7" w:rsidRDefault="00B856A7" w:rsidP="00B856A7">
      <w:pPr>
        <w:jc w:val="center"/>
        <w:rPr>
          <w:rFonts w:ascii="Fieldwork 06 Geo Bold" w:hAnsi="Fieldwork 06 Geo Bold"/>
          <w:b/>
          <w:bCs/>
          <w:sz w:val="32"/>
          <w:szCs w:val="32"/>
        </w:rPr>
      </w:pPr>
      <w:r w:rsidRPr="00B856A7">
        <w:rPr>
          <w:rFonts w:ascii="Fieldwork 06 Geo Bold" w:hAnsi="Fieldwork 06 Geo Bold"/>
          <w:b/>
          <w:bCs/>
          <w:sz w:val="32"/>
          <w:szCs w:val="32"/>
        </w:rPr>
        <w:t xml:space="preserve">Reference Number: </w:t>
      </w:r>
      <w:r w:rsidR="006F0118">
        <w:rPr>
          <w:rStyle w:val="TitleChar"/>
          <w:rFonts w:cstheme="minorHAnsi"/>
        </w:rPr>
        <w:t>SPGPRS01</w:t>
      </w:r>
    </w:p>
    <w:p w14:paraId="1CDF31C8" w14:textId="77777777" w:rsidR="00B856A7" w:rsidRDefault="00B856A7" w:rsidP="00B856A7">
      <w:pPr>
        <w:jc w:val="center"/>
        <w:rPr>
          <w:rFonts w:ascii="Fieldwork 06 Geo Bold" w:hAnsi="Fieldwork 06 Geo Bold"/>
          <w:b/>
          <w:bCs/>
          <w:sz w:val="32"/>
          <w:szCs w:val="32"/>
        </w:rPr>
      </w:pPr>
    </w:p>
    <w:p w14:paraId="53F19794" w14:textId="044A48F6" w:rsidR="00B856A7" w:rsidRPr="00B856A7" w:rsidRDefault="00B856A7" w:rsidP="00B856A7">
      <w:pPr>
        <w:jc w:val="center"/>
        <w:rPr>
          <w:rFonts w:ascii="Fieldwork 06 Geo Bold" w:hAnsi="Fieldwork 06 Geo Bold"/>
          <w:b/>
          <w:bCs/>
          <w:sz w:val="32"/>
          <w:szCs w:val="32"/>
        </w:rPr>
      </w:pPr>
      <w:r>
        <w:rPr>
          <w:rFonts w:ascii="Fieldwork 06 Geo Bold" w:hAnsi="Fieldwork 06 Geo Bold"/>
          <w:b/>
          <w:bCs/>
          <w:sz w:val="32"/>
          <w:szCs w:val="32"/>
        </w:rPr>
        <w:t>Tender Deadline:</w:t>
      </w:r>
      <w:r w:rsidR="00217075">
        <w:rPr>
          <w:rFonts w:ascii="Fieldwork 06 Geo Bold" w:hAnsi="Fieldwork 06 Geo Bold"/>
          <w:b/>
          <w:bCs/>
          <w:sz w:val="32"/>
          <w:szCs w:val="32"/>
        </w:rPr>
        <w:t xml:space="preserve"> </w:t>
      </w:r>
      <w:r w:rsidR="000A0BE4">
        <w:rPr>
          <w:rFonts w:ascii="Fieldwork 06 Geo Bold" w:hAnsi="Fieldwork 06 Geo Bold"/>
          <w:b/>
          <w:bCs/>
          <w:sz w:val="32"/>
          <w:szCs w:val="32"/>
        </w:rPr>
        <w:t xml:space="preserve">12:00:00 (Noon) Monday </w:t>
      </w:r>
      <w:r w:rsidR="006F0118">
        <w:rPr>
          <w:rFonts w:ascii="Fieldwork 06 Geo Bold" w:hAnsi="Fieldwork 06 Geo Bold"/>
          <w:b/>
          <w:bCs/>
          <w:sz w:val="32"/>
          <w:szCs w:val="32"/>
        </w:rPr>
        <w:t>1st of December 2025</w:t>
      </w:r>
    </w:p>
    <w:p w14:paraId="04B7750D" w14:textId="77777777" w:rsidR="003E11FD" w:rsidRPr="0084027E" w:rsidRDefault="003E11FD">
      <w:pPr>
        <w:rPr>
          <w:b/>
          <w:sz w:val="32"/>
          <w:szCs w:val="32"/>
        </w:rPr>
      </w:pPr>
    </w:p>
    <w:p w14:paraId="4D33EECC" w14:textId="77777777" w:rsidR="0084027E" w:rsidRPr="0084027E" w:rsidRDefault="0084027E">
      <w:pPr>
        <w:rPr>
          <w:b/>
          <w:sz w:val="32"/>
          <w:szCs w:val="32"/>
        </w:rPr>
      </w:pPr>
    </w:p>
    <w:p w14:paraId="0C9BFF85" w14:textId="77777777" w:rsidR="003E11FD" w:rsidRPr="0084027E" w:rsidRDefault="003E11FD">
      <w:pPr>
        <w:rPr>
          <w:b/>
          <w:sz w:val="32"/>
          <w:szCs w:val="32"/>
        </w:rPr>
      </w:pPr>
    </w:p>
    <w:p w14:paraId="693E7A6F" w14:textId="77777777" w:rsidR="008F04A9" w:rsidRDefault="008F04A9">
      <w:pPr>
        <w:rPr>
          <w:b/>
          <w:sz w:val="32"/>
          <w:szCs w:val="32"/>
        </w:rPr>
      </w:pPr>
    </w:p>
    <w:sdt>
      <w:sdtPr>
        <w:rPr>
          <w:rFonts w:asciiTheme="minorHAnsi" w:eastAsiaTheme="minorEastAsia" w:hAnsiTheme="minorHAnsi" w:cstheme="minorBidi"/>
          <w:b w:val="0"/>
          <w:color w:val="auto"/>
          <w:sz w:val="20"/>
          <w:szCs w:val="20"/>
          <w:lang w:val="en-GB"/>
        </w:rPr>
        <w:id w:val="838196205"/>
        <w:docPartObj>
          <w:docPartGallery w:val="Table of Contents"/>
          <w:docPartUnique/>
        </w:docPartObj>
      </w:sdtPr>
      <w:sdtEndPr>
        <w:rPr>
          <w:noProof/>
        </w:rPr>
      </w:sdtEndPr>
      <w:sdtContent>
        <w:p w14:paraId="3D104DB4" w14:textId="77777777" w:rsidR="00CC22FF" w:rsidRPr="00A845CC" w:rsidRDefault="00CC22FF" w:rsidP="00CC22FF">
          <w:pPr>
            <w:pStyle w:val="TOCHeading"/>
            <w:rPr>
              <w:sz w:val="28"/>
              <w:szCs w:val="28"/>
            </w:rPr>
          </w:pPr>
          <w:r w:rsidRPr="00A845CC">
            <w:rPr>
              <w:sz w:val="28"/>
              <w:szCs w:val="28"/>
            </w:rPr>
            <w:t>Contents</w:t>
          </w:r>
        </w:p>
        <w:p w14:paraId="3581CB2E" w14:textId="4A33F84C" w:rsidR="00CC22FF" w:rsidRDefault="00CC22FF" w:rsidP="00CC22FF">
          <w:pPr>
            <w:pStyle w:val="TOC1"/>
            <w:rPr>
              <w:rFonts w:cstheme="minorBidi"/>
              <w:noProof/>
              <w:kern w:val="2"/>
              <w:lang w:val="en-GB" w:eastAsia="en-GB"/>
              <w14:ligatures w14:val="standardContextual"/>
            </w:rPr>
          </w:pPr>
          <w:r w:rsidRPr="00A845CC">
            <w:rPr>
              <w:sz w:val="20"/>
              <w:szCs w:val="20"/>
            </w:rPr>
            <w:fldChar w:fldCharType="begin"/>
          </w:r>
          <w:r w:rsidRPr="00A845CC">
            <w:rPr>
              <w:sz w:val="20"/>
              <w:szCs w:val="20"/>
            </w:rPr>
            <w:instrText xml:space="preserve"> TOC \o "1-3" \h \z \u </w:instrText>
          </w:r>
          <w:r w:rsidRPr="00A845CC">
            <w:rPr>
              <w:sz w:val="20"/>
              <w:szCs w:val="20"/>
            </w:rPr>
            <w:fldChar w:fldCharType="separate"/>
          </w:r>
          <w:hyperlink w:anchor="_Toc161041278" w:history="1">
            <w:r w:rsidRPr="00B93CCD">
              <w:rPr>
                <w:rStyle w:val="Hyperlink"/>
                <w:bCs/>
                <w:noProof/>
              </w:rPr>
              <w:t>1.</w:t>
            </w:r>
            <w:r>
              <w:rPr>
                <w:rFonts w:cstheme="minorBidi"/>
                <w:noProof/>
                <w:kern w:val="2"/>
                <w:lang w:val="en-GB" w:eastAsia="en-GB"/>
                <w14:ligatures w14:val="standardContextual"/>
              </w:rPr>
              <w:tab/>
            </w:r>
            <w:r w:rsidRPr="00B93CCD">
              <w:rPr>
                <w:rStyle w:val="Hyperlink"/>
                <w:bCs/>
                <w:noProof/>
              </w:rPr>
              <w:t>Introduction</w:t>
            </w:r>
            <w:r>
              <w:rPr>
                <w:noProof/>
                <w:webHidden/>
              </w:rPr>
              <w:tab/>
            </w:r>
            <w:r>
              <w:rPr>
                <w:noProof/>
                <w:webHidden/>
              </w:rPr>
              <w:fldChar w:fldCharType="begin"/>
            </w:r>
            <w:r>
              <w:rPr>
                <w:noProof/>
                <w:webHidden/>
              </w:rPr>
              <w:instrText xml:space="preserve"> PAGEREF _Toc161041278 \h </w:instrText>
            </w:r>
            <w:r>
              <w:rPr>
                <w:noProof/>
                <w:webHidden/>
              </w:rPr>
            </w:r>
            <w:r>
              <w:rPr>
                <w:noProof/>
                <w:webHidden/>
              </w:rPr>
              <w:fldChar w:fldCharType="separate"/>
            </w:r>
            <w:r w:rsidR="001372B1">
              <w:rPr>
                <w:noProof/>
                <w:webHidden/>
              </w:rPr>
              <w:t>3</w:t>
            </w:r>
            <w:r>
              <w:rPr>
                <w:noProof/>
                <w:webHidden/>
              </w:rPr>
              <w:fldChar w:fldCharType="end"/>
            </w:r>
          </w:hyperlink>
        </w:p>
        <w:p w14:paraId="4F5C86EA" w14:textId="35B1C502" w:rsidR="00CC22FF" w:rsidRDefault="00CC22FF" w:rsidP="00CC22FF">
          <w:pPr>
            <w:pStyle w:val="TOC1"/>
            <w:rPr>
              <w:rFonts w:cstheme="minorBidi"/>
              <w:noProof/>
              <w:kern w:val="2"/>
              <w:lang w:val="en-GB" w:eastAsia="en-GB"/>
              <w14:ligatures w14:val="standardContextual"/>
            </w:rPr>
          </w:pPr>
          <w:hyperlink w:anchor="_Toc161041279" w:history="1">
            <w:r w:rsidRPr="00B93CCD">
              <w:rPr>
                <w:rStyle w:val="Hyperlink"/>
                <w:bCs/>
                <w:noProof/>
              </w:rPr>
              <w:t>2.</w:t>
            </w:r>
            <w:r>
              <w:rPr>
                <w:rFonts w:cstheme="minorBidi"/>
                <w:noProof/>
                <w:kern w:val="2"/>
                <w:lang w:val="en-GB" w:eastAsia="en-GB"/>
                <w14:ligatures w14:val="standardContextual"/>
              </w:rPr>
              <w:tab/>
              <w:t xml:space="preserve">Community Well-being Benefits </w:t>
            </w:r>
            <w:r w:rsidRPr="00B93CCD">
              <w:rPr>
                <w:rStyle w:val="Hyperlink"/>
                <w:bCs/>
                <w:noProof/>
              </w:rPr>
              <w:t xml:space="preserve"> Reponses - Overview</w:t>
            </w:r>
            <w:r>
              <w:rPr>
                <w:noProof/>
                <w:webHidden/>
              </w:rPr>
              <w:tab/>
              <w:t>3</w:t>
            </w:r>
          </w:hyperlink>
        </w:p>
        <w:p w14:paraId="2BB0ABBB" w14:textId="45699DA6" w:rsidR="00CC22FF" w:rsidRDefault="00CC22FF" w:rsidP="00CC22FF">
          <w:pPr>
            <w:pStyle w:val="TOC1"/>
            <w:rPr>
              <w:rFonts w:cstheme="minorBidi"/>
              <w:noProof/>
              <w:kern w:val="2"/>
              <w:lang w:val="en-GB" w:eastAsia="en-GB"/>
              <w14:ligatures w14:val="standardContextual"/>
            </w:rPr>
          </w:pPr>
          <w:hyperlink w:anchor="_Toc161041280" w:history="1">
            <w:r w:rsidRPr="00B93CCD">
              <w:rPr>
                <w:rStyle w:val="Hyperlink"/>
                <w:noProof/>
              </w:rPr>
              <w:t>3.</w:t>
            </w:r>
            <w:r>
              <w:rPr>
                <w:rFonts w:cstheme="minorBidi"/>
                <w:noProof/>
                <w:kern w:val="2"/>
                <w:lang w:val="en-GB" w:eastAsia="en-GB"/>
                <w14:ligatures w14:val="standardContextual"/>
              </w:rPr>
              <w:tab/>
            </w:r>
            <w:r w:rsidRPr="00B93CCD">
              <w:rPr>
                <w:rStyle w:val="Hyperlink"/>
                <w:noProof/>
              </w:rPr>
              <w:t xml:space="preserve">Completing your </w:t>
            </w:r>
            <w:r w:rsidRPr="008361F1">
              <w:rPr>
                <w:rStyle w:val="Hyperlink"/>
                <w:noProof/>
              </w:rPr>
              <w:t>Community Well-being Benefits</w:t>
            </w:r>
            <w:r w:rsidRPr="00B93CCD">
              <w:rPr>
                <w:rStyle w:val="Hyperlink"/>
                <w:noProof/>
              </w:rPr>
              <w:t xml:space="preserve"> Submission</w:t>
            </w:r>
            <w:r>
              <w:rPr>
                <w:noProof/>
                <w:webHidden/>
              </w:rPr>
              <w:tab/>
              <w:t>3</w:t>
            </w:r>
          </w:hyperlink>
        </w:p>
        <w:p w14:paraId="33B8EDEA" w14:textId="2CD67883" w:rsidR="00CC22FF" w:rsidRDefault="00CC22FF" w:rsidP="00CC22FF">
          <w:pPr>
            <w:pStyle w:val="TOC2"/>
            <w:rPr>
              <w:rFonts w:cstheme="minorBidi"/>
              <w:noProof/>
              <w:kern w:val="2"/>
              <w:lang w:val="en-GB" w:eastAsia="en-GB"/>
              <w14:ligatures w14:val="standardContextual"/>
            </w:rPr>
          </w:pPr>
          <w:hyperlink w:anchor="_Toc161041281" w:history="1">
            <w:r w:rsidRPr="00B93CCD">
              <w:rPr>
                <w:rStyle w:val="Hyperlink"/>
                <w:noProof/>
              </w:rPr>
              <w:t>3.1.</w:t>
            </w:r>
            <w:r>
              <w:rPr>
                <w:rFonts w:cstheme="minorBidi"/>
                <w:noProof/>
                <w:kern w:val="2"/>
                <w:lang w:val="en-GB" w:eastAsia="en-GB"/>
                <w14:ligatures w14:val="standardContextual"/>
              </w:rPr>
              <w:tab/>
            </w:r>
            <w:r w:rsidRPr="00B93CCD">
              <w:rPr>
                <w:rStyle w:val="Hyperlink"/>
                <w:noProof/>
              </w:rPr>
              <w:t>Important notes</w:t>
            </w:r>
            <w:r>
              <w:rPr>
                <w:noProof/>
                <w:webHidden/>
              </w:rPr>
              <w:tab/>
              <w:t>4</w:t>
            </w:r>
          </w:hyperlink>
        </w:p>
        <w:p w14:paraId="588C00B3" w14:textId="59174C6D" w:rsidR="00CC22FF" w:rsidRDefault="00CC22FF" w:rsidP="00CC22FF">
          <w:pPr>
            <w:pStyle w:val="TOC2"/>
            <w:rPr>
              <w:rFonts w:cstheme="minorBidi"/>
              <w:noProof/>
              <w:kern w:val="2"/>
              <w:lang w:val="en-GB" w:eastAsia="en-GB"/>
              <w14:ligatures w14:val="standardContextual"/>
            </w:rPr>
          </w:pPr>
          <w:hyperlink w:anchor="_Toc161041282" w:history="1">
            <w:r w:rsidRPr="00B93CCD">
              <w:rPr>
                <w:rStyle w:val="Hyperlink"/>
                <w:noProof/>
              </w:rPr>
              <w:t>3.2.</w:t>
            </w:r>
            <w:r>
              <w:rPr>
                <w:rFonts w:cstheme="minorBidi"/>
                <w:noProof/>
                <w:kern w:val="2"/>
                <w:lang w:val="en-GB" w:eastAsia="en-GB"/>
                <w14:ligatures w14:val="standardContextual"/>
              </w:rPr>
              <w:tab/>
            </w:r>
            <w:r w:rsidRPr="00B93CCD">
              <w:rPr>
                <w:rStyle w:val="Hyperlink"/>
                <w:noProof/>
              </w:rPr>
              <w:t xml:space="preserve">Quantitative </w:t>
            </w:r>
            <w:r w:rsidRPr="008361F1">
              <w:rPr>
                <w:rStyle w:val="Hyperlink"/>
                <w:noProof/>
              </w:rPr>
              <w:t>Community Well-being Benefits</w:t>
            </w:r>
            <w:r w:rsidRPr="00B93CCD">
              <w:rPr>
                <w:rStyle w:val="Hyperlink"/>
                <w:noProof/>
              </w:rPr>
              <w:t xml:space="preserve"> Proposal</w:t>
            </w:r>
            <w:r>
              <w:rPr>
                <w:noProof/>
                <w:webHidden/>
              </w:rPr>
              <w:tab/>
              <w:t>5</w:t>
            </w:r>
          </w:hyperlink>
        </w:p>
        <w:p w14:paraId="0E03B2F0" w14:textId="286DE771" w:rsidR="00CC22FF" w:rsidRDefault="00CC22FF" w:rsidP="00CC22FF">
          <w:pPr>
            <w:pStyle w:val="TOC3"/>
            <w:rPr>
              <w:rFonts w:cstheme="minorBidi"/>
              <w:noProof/>
              <w:kern w:val="2"/>
              <w:lang w:val="en-GB" w:eastAsia="en-GB"/>
              <w14:ligatures w14:val="standardContextual"/>
            </w:rPr>
          </w:pPr>
          <w:hyperlink w:anchor="_Toc161041283" w:history="1">
            <w:r w:rsidRPr="00B93CCD">
              <w:rPr>
                <w:rStyle w:val="Hyperlink"/>
                <w:iCs/>
                <w:noProof/>
              </w:rPr>
              <w:t>3.2.1.</w:t>
            </w:r>
            <w:r>
              <w:rPr>
                <w:rFonts w:cstheme="minorBidi"/>
                <w:noProof/>
                <w:kern w:val="2"/>
                <w:lang w:val="en-GB" w:eastAsia="en-GB"/>
                <w14:ligatures w14:val="standardContextual"/>
              </w:rPr>
              <w:tab/>
            </w:r>
            <w:r w:rsidRPr="00B93CCD">
              <w:rPr>
                <w:rStyle w:val="Hyperlink"/>
                <w:noProof/>
              </w:rPr>
              <w:t>Proportionality</w:t>
            </w:r>
            <w:r>
              <w:rPr>
                <w:noProof/>
                <w:webHidden/>
              </w:rPr>
              <w:tab/>
              <w:t>5</w:t>
            </w:r>
          </w:hyperlink>
        </w:p>
        <w:p w14:paraId="3EF467D8" w14:textId="18C8A30F" w:rsidR="00CC22FF" w:rsidRDefault="00CC22FF" w:rsidP="00CC22FF">
          <w:pPr>
            <w:pStyle w:val="TOC3"/>
            <w:rPr>
              <w:rFonts w:cstheme="minorBidi"/>
              <w:noProof/>
              <w:kern w:val="2"/>
              <w:lang w:val="en-GB" w:eastAsia="en-GB"/>
              <w14:ligatures w14:val="standardContextual"/>
            </w:rPr>
          </w:pPr>
          <w:hyperlink w:anchor="_Toc161041284" w:history="1">
            <w:r w:rsidRPr="00B93CCD">
              <w:rPr>
                <w:rStyle w:val="Hyperlink"/>
                <w:iCs/>
                <w:noProof/>
              </w:rPr>
              <w:t>3.2.2.</w:t>
            </w:r>
            <w:r>
              <w:rPr>
                <w:rFonts w:cstheme="minorBidi"/>
                <w:noProof/>
                <w:kern w:val="2"/>
                <w:lang w:val="en-GB" w:eastAsia="en-GB"/>
                <w14:ligatures w14:val="standardContextual"/>
              </w:rPr>
              <w:tab/>
            </w:r>
            <w:r w:rsidRPr="00B93CCD">
              <w:rPr>
                <w:rStyle w:val="Hyperlink"/>
                <w:noProof/>
              </w:rPr>
              <w:t>How ‘local’ is defined for the tender</w:t>
            </w:r>
            <w:r>
              <w:rPr>
                <w:noProof/>
                <w:webHidden/>
              </w:rPr>
              <w:tab/>
              <w:t>5</w:t>
            </w:r>
          </w:hyperlink>
        </w:p>
        <w:p w14:paraId="4140AE53" w14:textId="5B8E6D94" w:rsidR="00CC22FF" w:rsidRDefault="00CC22FF" w:rsidP="00CC22FF">
          <w:pPr>
            <w:pStyle w:val="TOC2"/>
            <w:rPr>
              <w:rFonts w:cstheme="minorBidi"/>
              <w:noProof/>
              <w:kern w:val="2"/>
              <w:lang w:val="en-GB" w:eastAsia="en-GB"/>
              <w14:ligatures w14:val="standardContextual"/>
            </w:rPr>
          </w:pPr>
          <w:hyperlink w:anchor="_Toc161041286" w:history="1">
            <w:r w:rsidRPr="00B93CCD">
              <w:rPr>
                <w:rStyle w:val="Hyperlink"/>
                <w:noProof/>
              </w:rPr>
              <w:t>3.3.</w:t>
            </w:r>
            <w:r>
              <w:rPr>
                <w:rFonts w:cstheme="minorBidi"/>
                <w:noProof/>
                <w:kern w:val="2"/>
                <w:lang w:val="en-GB" w:eastAsia="en-GB"/>
                <w14:ligatures w14:val="standardContextual"/>
              </w:rPr>
              <w:tab/>
            </w:r>
            <w:r w:rsidRPr="00B93CCD">
              <w:rPr>
                <w:rStyle w:val="Hyperlink"/>
                <w:noProof/>
              </w:rPr>
              <w:t xml:space="preserve">Qualitative </w:t>
            </w:r>
            <w:r w:rsidRPr="008361F1">
              <w:rPr>
                <w:rStyle w:val="Hyperlink"/>
                <w:noProof/>
              </w:rPr>
              <w:t>Community Well-being Benefits</w:t>
            </w:r>
            <w:r w:rsidRPr="00B93CCD">
              <w:rPr>
                <w:rStyle w:val="Hyperlink"/>
                <w:noProof/>
              </w:rPr>
              <w:t xml:space="preserve"> Proposal</w:t>
            </w:r>
            <w:r>
              <w:rPr>
                <w:noProof/>
                <w:webHidden/>
              </w:rPr>
              <w:tab/>
              <w:t>5</w:t>
            </w:r>
          </w:hyperlink>
        </w:p>
        <w:p w14:paraId="696C6C5C" w14:textId="066229EA" w:rsidR="00CC22FF" w:rsidRDefault="00CC22FF" w:rsidP="00CC22FF">
          <w:pPr>
            <w:pStyle w:val="TOC3"/>
            <w:rPr>
              <w:rFonts w:cstheme="minorBidi"/>
              <w:noProof/>
              <w:kern w:val="2"/>
              <w:lang w:val="en-GB" w:eastAsia="en-GB"/>
              <w14:ligatures w14:val="standardContextual"/>
            </w:rPr>
          </w:pPr>
          <w:hyperlink w:anchor="_Toc161041287" w:history="1">
            <w:r w:rsidRPr="00B93CCD">
              <w:rPr>
                <w:rStyle w:val="Hyperlink"/>
                <w:iCs/>
                <w:noProof/>
              </w:rPr>
              <w:t>3.3.2.</w:t>
            </w:r>
            <w:r>
              <w:rPr>
                <w:rFonts w:cstheme="minorBidi"/>
                <w:noProof/>
                <w:kern w:val="2"/>
                <w:lang w:val="en-GB" w:eastAsia="en-GB"/>
                <w14:ligatures w14:val="standardContextual"/>
              </w:rPr>
              <w:tab/>
            </w:r>
            <w:r w:rsidRPr="00B93CCD">
              <w:rPr>
                <w:rStyle w:val="Hyperlink"/>
                <w:iCs/>
                <w:noProof/>
              </w:rPr>
              <w:t>Delivery Plan</w:t>
            </w:r>
            <w:r>
              <w:rPr>
                <w:noProof/>
                <w:webHidden/>
              </w:rPr>
              <w:tab/>
              <w:t>6</w:t>
            </w:r>
          </w:hyperlink>
        </w:p>
        <w:p w14:paraId="7F85E6D3" w14:textId="267590DE" w:rsidR="00CC22FF" w:rsidRDefault="00CC22FF" w:rsidP="00CC22FF">
          <w:pPr>
            <w:pStyle w:val="TOC3"/>
            <w:rPr>
              <w:rFonts w:cstheme="minorBidi"/>
              <w:noProof/>
              <w:kern w:val="2"/>
              <w:lang w:val="en-GB" w:eastAsia="en-GB"/>
              <w14:ligatures w14:val="standardContextual"/>
            </w:rPr>
          </w:pPr>
          <w:hyperlink w:anchor="_Toc161041289" w:history="1">
            <w:r w:rsidRPr="00B93CCD">
              <w:rPr>
                <w:rStyle w:val="Hyperlink"/>
                <w:iCs/>
                <w:noProof/>
              </w:rPr>
              <w:t>3.3.</w:t>
            </w:r>
            <w:r>
              <w:rPr>
                <w:rStyle w:val="Hyperlink"/>
                <w:iCs/>
                <w:noProof/>
              </w:rPr>
              <w:t>3</w:t>
            </w:r>
            <w:r>
              <w:rPr>
                <w:rFonts w:cstheme="minorBidi"/>
                <w:noProof/>
                <w:kern w:val="2"/>
                <w:lang w:val="en-GB" w:eastAsia="en-GB"/>
                <w14:ligatures w14:val="standardContextual"/>
              </w:rPr>
              <w:tab/>
            </w:r>
            <w:r w:rsidRPr="00B93CCD">
              <w:rPr>
                <w:rStyle w:val="Hyperlink"/>
                <w:iCs/>
                <w:noProof/>
              </w:rPr>
              <w:t>Inaccurate and incomplete proposals</w:t>
            </w:r>
            <w:r>
              <w:rPr>
                <w:noProof/>
                <w:webHidden/>
              </w:rPr>
              <w:tab/>
              <w:t>6</w:t>
            </w:r>
          </w:hyperlink>
        </w:p>
        <w:p w14:paraId="4EF531F3" w14:textId="3E40A21F" w:rsidR="00CC22FF" w:rsidRPr="008C660A" w:rsidRDefault="00CC22FF" w:rsidP="00CC22FF">
          <w:pPr>
            <w:pStyle w:val="TOC1"/>
            <w:rPr>
              <w:rFonts w:cstheme="minorBidi"/>
              <w:noProof/>
              <w:kern w:val="2"/>
              <w:lang w:val="en-GB" w:eastAsia="en-GB"/>
              <w14:ligatures w14:val="standardContextual"/>
            </w:rPr>
          </w:pPr>
          <w:r>
            <w:rPr>
              <w:noProof/>
            </w:rPr>
            <w:t xml:space="preserve">4. </w:t>
          </w:r>
          <w:hyperlink w:anchor="_Toc161041290" w:history="1">
            <w:r w:rsidRPr="008C660A">
              <w:rPr>
                <w:rStyle w:val="Hyperlink"/>
                <w:noProof/>
              </w:rPr>
              <w:t>Evaluation of Community Well-being Benefits Offers made by Bidders</w:t>
            </w:r>
            <w:r w:rsidRPr="008C660A">
              <w:rPr>
                <w:noProof/>
                <w:webHidden/>
              </w:rPr>
              <w:tab/>
            </w:r>
            <w:r>
              <w:rPr>
                <w:noProof/>
                <w:webHidden/>
              </w:rPr>
              <w:t>7</w:t>
            </w:r>
          </w:hyperlink>
        </w:p>
        <w:p w14:paraId="2F8A1683" w14:textId="7E4BDB60" w:rsidR="00CC22FF" w:rsidRPr="008C660A" w:rsidRDefault="00CC22FF" w:rsidP="00CC22FF">
          <w:pPr>
            <w:pStyle w:val="TOC2"/>
            <w:rPr>
              <w:rFonts w:cstheme="minorBidi"/>
              <w:noProof/>
              <w:kern w:val="2"/>
              <w:lang w:val="en-GB" w:eastAsia="en-GB"/>
              <w14:ligatures w14:val="standardContextual"/>
            </w:rPr>
          </w:pPr>
          <w:hyperlink w:anchor="_Toc161041291" w:history="1">
            <w:r>
              <w:rPr>
                <w:rStyle w:val="Hyperlink"/>
                <w:noProof/>
              </w:rPr>
              <w:t>4.1</w:t>
            </w:r>
            <w:r w:rsidRPr="008C660A">
              <w:rPr>
                <w:rStyle w:val="Hyperlink"/>
                <w:noProof/>
              </w:rPr>
              <w:t>.</w:t>
            </w:r>
            <w:r w:rsidRPr="008C660A">
              <w:rPr>
                <w:rFonts w:cstheme="minorBidi"/>
                <w:noProof/>
                <w:kern w:val="2"/>
                <w:lang w:val="en-GB" w:eastAsia="en-GB"/>
                <w14:ligatures w14:val="standardContextual"/>
              </w:rPr>
              <w:tab/>
            </w:r>
            <w:r w:rsidRPr="008C660A">
              <w:rPr>
                <w:rStyle w:val="Hyperlink"/>
                <w:noProof/>
              </w:rPr>
              <w:t>Quantitative Assessment:</w:t>
            </w:r>
            <w:r w:rsidRPr="008C660A">
              <w:rPr>
                <w:noProof/>
                <w:webHidden/>
              </w:rPr>
              <w:tab/>
            </w:r>
            <w:r>
              <w:rPr>
                <w:noProof/>
                <w:webHidden/>
              </w:rPr>
              <w:t>7</w:t>
            </w:r>
          </w:hyperlink>
        </w:p>
        <w:p w14:paraId="5F8E7442" w14:textId="12045142" w:rsidR="00CC22FF" w:rsidRPr="008C660A" w:rsidRDefault="00CC22FF" w:rsidP="00CC22FF">
          <w:pPr>
            <w:pStyle w:val="TOC2"/>
            <w:rPr>
              <w:rFonts w:cstheme="minorBidi"/>
              <w:noProof/>
              <w:kern w:val="2"/>
              <w:lang w:val="en-GB" w:eastAsia="en-GB"/>
              <w14:ligatures w14:val="standardContextual"/>
            </w:rPr>
          </w:pPr>
          <w:hyperlink w:anchor="_Toc161041292" w:history="1">
            <w:r>
              <w:rPr>
                <w:rStyle w:val="Hyperlink"/>
                <w:noProof/>
              </w:rPr>
              <w:t>4.2</w:t>
            </w:r>
            <w:r w:rsidRPr="008C660A">
              <w:rPr>
                <w:rStyle w:val="Hyperlink"/>
                <w:noProof/>
              </w:rPr>
              <w:t>.</w:t>
            </w:r>
            <w:r w:rsidRPr="008C660A">
              <w:rPr>
                <w:rFonts w:cstheme="minorBidi"/>
                <w:noProof/>
                <w:kern w:val="2"/>
                <w:lang w:val="en-GB" w:eastAsia="en-GB"/>
                <w14:ligatures w14:val="standardContextual"/>
              </w:rPr>
              <w:tab/>
            </w:r>
            <w:r w:rsidRPr="008C660A">
              <w:rPr>
                <w:rStyle w:val="Hyperlink"/>
                <w:noProof/>
              </w:rPr>
              <w:t>Qualitative Assessment:</w:t>
            </w:r>
            <w:r w:rsidRPr="008C660A">
              <w:rPr>
                <w:noProof/>
                <w:webHidden/>
              </w:rPr>
              <w:tab/>
            </w:r>
            <w:r>
              <w:rPr>
                <w:noProof/>
                <w:webHidden/>
              </w:rPr>
              <w:t>8</w:t>
            </w:r>
          </w:hyperlink>
        </w:p>
        <w:p w14:paraId="770EEB8E" w14:textId="1E55A4FC" w:rsidR="00CC22FF" w:rsidRPr="008C660A" w:rsidRDefault="00CC22FF" w:rsidP="00CC22FF">
          <w:pPr>
            <w:pStyle w:val="TOC3"/>
            <w:rPr>
              <w:rFonts w:cstheme="minorBidi"/>
              <w:noProof/>
              <w:kern w:val="2"/>
              <w:lang w:val="en-GB" w:eastAsia="en-GB"/>
              <w14:ligatures w14:val="standardContextual"/>
            </w:rPr>
          </w:pPr>
          <w:hyperlink w:anchor="_Toc161041293" w:history="1">
            <w:r>
              <w:rPr>
                <w:rStyle w:val="Hyperlink"/>
                <w:iCs/>
                <w:noProof/>
              </w:rPr>
              <w:t>4</w:t>
            </w:r>
            <w:r w:rsidRPr="008C660A">
              <w:rPr>
                <w:rStyle w:val="Hyperlink"/>
                <w:iCs/>
                <w:noProof/>
              </w:rPr>
              <w:t>.</w:t>
            </w:r>
            <w:r>
              <w:rPr>
                <w:rStyle w:val="Hyperlink"/>
                <w:iCs/>
                <w:noProof/>
              </w:rPr>
              <w:t>2</w:t>
            </w:r>
            <w:r w:rsidRPr="008C660A">
              <w:rPr>
                <w:rStyle w:val="Hyperlink"/>
                <w:iCs/>
                <w:noProof/>
              </w:rPr>
              <w:t>.1.</w:t>
            </w:r>
            <w:r w:rsidRPr="008C660A">
              <w:rPr>
                <w:rFonts w:cstheme="minorBidi"/>
                <w:noProof/>
                <w:kern w:val="2"/>
                <w:lang w:val="en-GB" w:eastAsia="en-GB"/>
                <w14:ligatures w14:val="standardContextual"/>
              </w:rPr>
              <w:tab/>
            </w:r>
            <w:r w:rsidRPr="008C660A">
              <w:rPr>
                <w:rStyle w:val="Hyperlink"/>
                <w:iCs/>
                <w:noProof/>
              </w:rPr>
              <w:t>Table A - Evaluation Scoring Methodology</w:t>
            </w:r>
            <w:r w:rsidRPr="008C660A">
              <w:rPr>
                <w:noProof/>
                <w:webHidden/>
              </w:rPr>
              <w:tab/>
            </w:r>
            <w:r w:rsidRPr="008C660A">
              <w:rPr>
                <w:noProof/>
                <w:webHidden/>
              </w:rPr>
              <w:fldChar w:fldCharType="begin"/>
            </w:r>
            <w:r w:rsidRPr="008C660A">
              <w:rPr>
                <w:noProof/>
                <w:webHidden/>
              </w:rPr>
              <w:instrText xml:space="preserve"> PAGEREF _Toc161041293 \h </w:instrText>
            </w:r>
            <w:r w:rsidRPr="008C660A">
              <w:rPr>
                <w:noProof/>
                <w:webHidden/>
              </w:rPr>
            </w:r>
            <w:r w:rsidRPr="008C660A">
              <w:rPr>
                <w:noProof/>
                <w:webHidden/>
              </w:rPr>
              <w:fldChar w:fldCharType="separate"/>
            </w:r>
            <w:r w:rsidR="001372B1">
              <w:rPr>
                <w:noProof/>
                <w:webHidden/>
              </w:rPr>
              <w:t>8</w:t>
            </w:r>
            <w:r w:rsidRPr="008C660A">
              <w:rPr>
                <w:noProof/>
                <w:webHidden/>
              </w:rPr>
              <w:fldChar w:fldCharType="end"/>
            </w:r>
          </w:hyperlink>
        </w:p>
        <w:p w14:paraId="126F8FCA" w14:textId="62CBC66D" w:rsidR="00CC22FF" w:rsidRPr="008C660A" w:rsidRDefault="00CC22FF" w:rsidP="00CC22FF">
          <w:pPr>
            <w:pStyle w:val="TOC3"/>
            <w:rPr>
              <w:rFonts w:cstheme="minorBidi"/>
              <w:noProof/>
              <w:kern w:val="2"/>
              <w:lang w:val="en-GB" w:eastAsia="en-GB"/>
              <w14:ligatures w14:val="standardContextual"/>
            </w:rPr>
          </w:pPr>
          <w:hyperlink w:anchor="_Toc161041294" w:history="1">
            <w:r>
              <w:rPr>
                <w:rStyle w:val="Hyperlink"/>
                <w:iCs/>
                <w:noProof/>
              </w:rPr>
              <w:t>4</w:t>
            </w:r>
            <w:r w:rsidRPr="008C660A">
              <w:rPr>
                <w:rStyle w:val="Hyperlink"/>
                <w:iCs/>
                <w:noProof/>
              </w:rPr>
              <w:t>.</w:t>
            </w:r>
            <w:r>
              <w:rPr>
                <w:rStyle w:val="Hyperlink"/>
                <w:iCs/>
                <w:noProof/>
              </w:rPr>
              <w:t>2</w:t>
            </w:r>
            <w:r w:rsidRPr="008C660A">
              <w:rPr>
                <w:rStyle w:val="Hyperlink"/>
                <w:iCs/>
                <w:noProof/>
              </w:rPr>
              <w:t>.2.</w:t>
            </w:r>
            <w:r w:rsidRPr="008C660A">
              <w:rPr>
                <w:rFonts w:cstheme="minorBidi"/>
                <w:noProof/>
                <w:kern w:val="2"/>
                <w:lang w:val="en-GB" w:eastAsia="en-GB"/>
                <w14:ligatures w14:val="standardContextual"/>
              </w:rPr>
              <w:tab/>
            </w:r>
            <w:r w:rsidRPr="008C660A">
              <w:rPr>
                <w:rStyle w:val="Hyperlink"/>
                <w:iCs/>
                <w:noProof/>
              </w:rPr>
              <w:t>Total Community Well-being Benefits Score</w:t>
            </w:r>
            <w:r w:rsidRPr="008C660A">
              <w:rPr>
                <w:noProof/>
                <w:webHidden/>
              </w:rPr>
              <w:tab/>
            </w:r>
            <w:r>
              <w:rPr>
                <w:noProof/>
                <w:webHidden/>
              </w:rPr>
              <w:t>9</w:t>
            </w:r>
          </w:hyperlink>
        </w:p>
        <w:p w14:paraId="5CEBECC2" w14:textId="08DAEC79" w:rsidR="00CC22FF" w:rsidRDefault="00CC22FF" w:rsidP="00CC22FF">
          <w:pPr>
            <w:pStyle w:val="TOC3"/>
            <w:rPr>
              <w:noProof/>
            </w:rPr>
          </w:pPr>
          <w:hyperlink w:anchor="_Toc161041295" w:history="1">
            <w:r>
              <w:rPr>
                <w:rStyle w:val="Hyperlink"/>
                <w:iCs/>
                <w:noProof/>
              </w:rPr>
              <w:t>4</w:t>
            </w:r>
            <w:r w:rsidRPr="008C660A">
              <w:rPr>
                <w:rStyle w:val="Hyperlink"/>
                <w:iCs/>
                <w:noProof/>
              </w:rPr>
              <w:t>.</w:t>
            </w:r>
            <w:r>
              <w:rPr>
                <w:rStyle w:val="Hyperlink"/>
                <w:iCs/>
                <w:noProof/>
              </w:rPr>
              <w:t>2</w:t>
            </w:r>
            <w:r w:rsidRPr="008C660A">
              <w:rPr>
                <w:rStyle w:val="Hyperlink"/>
                <w:iCs/>
                <w:noProof/>
              </w:rPr>
              <w:t>.3.</w:t>
            </w:r>
            <w:r w:rsidRPr="008C660A">
              <w:rPr>
                <w:rFonts w:cstheme="minorBidi"/>
                <w:noProof/>
                <w:kern w:val="2"/>
                <w:lang w:val="en-GB" w:eastAsia="en-GB"/>
                <w14:ligatures w14:val="standardContextual"/>
              </w:rPr>
              <w:tab/>
            </w:r>
            <w:r w:rsidRPr="008C660A">
              <w:rPr>
                <w:rStyle w:val="Hyperlink"/>
                <w:iCs/>
                <w:noProof/>
              </w:rPr>
              <w:t>Clarification of Community Well-being Benefits offers</w:t>
            </w:r>
            <w:r w:rsidRPr="008C660A">
              <w:rPr>
                <w:noProof/>
                <w:webHidden/>
              </w:rPr>
              <w:tab/>
            </w:r>
            <w:r>
              <w:rPr>
                <w:noProof/>
                <w:webHidden/>
              </w:rPr>
              <w:t>9</w:t>
            </w:r>
          </w:hyperlink>
        </w:p>
        <w:p w14:paraId="61E6A70A" w14:textId="4C484D82" w:rsidR="00CC22FF" w:rsidRPr="00A760B8" w:rsidRDefault="00CC22FF" w:rsidP="00CC22FF">
          <w:pPr>
            <w:ind w:firstLine="440"/>
            <w:rPr>
              <w:noProof/>
              <w:lang w:val="en-US"/>
            </w:rPr>
          </w:pPr>
          <w:r>
            <w:rPr>
              <w:noProof/>
              <w:lang w:val="en-US"/>
            </w:rPr>
            <w:t>4.</w:t>
          </w:r>
          <w:r w:rsidR="00C745F9">
            <w:rPr>
              <w:noProof/>
              <w:lang w:val="en-US"/>
            </w:rPr>
            <w:t>3</w:t>
          </w:r>
          <w:r>
            <w:rPr>
              <w:noProof/>
              <w:lang w:val="en-US"/>
            </w:rPr>
            <w:t>.</w:t>
          </w:r>
          <w:r w:rsidR="00C745F9">
            <w:rPr>
              <w:noProof/>
              <w:lang w:val="en-US"/>
            </w:rPr>
            <w:t>1</w:t>
          </w:r>
          <w:r>
            <w:rPr>
              <w:noProof/>
              <w:lang w:val="en-US"/>
            </w:rPr>
            <w:t xml:space="preserve"> </w:t>
          </w:r>
          <w:r w:rsidR="000F0167">
            <w:rPr>
              <w:noProof/>
              <w:lang w:val="en-US"/>
            </w:rPr>
            <w:tab/>
          </w:r>
          <w:r>
            <w:rPr>
              <w:noProof/>
              <w:lang w:val="en-US"/>
            </w:rPr>
            <w:t>CWB Reporting ………………………………………………………………………………………………………10</w:t>
          </w:r>
        </w:p>
        <w:p w14:paraId="68A31F4B" w14:textId="16B01B2C" w:rsidR="00CC22FF" w:rsidRDefault="00CC22FF" w:rsidP="00CC22FF">
          <w:pPr>
            <w:pStyle w:val="TOC3"/>
            <w:rPr>
              <w:rFonts w:cstheme="minorBidi"/>
              <w:noProof/>
              <w:kern w:val="2"/>
              <w:lang w:val="en-GB" w:eastAsia="en-GB"/>
              <w14:ligatures w14:val="standardContextual"/>
            </w:rPr>
          </w:pPr>
          <w:hyperlink w:anchor="_Toc161041296" w:history="1">
            <w:r>
              <w:rPr>
                <w:rStyle w:val="Hyperlink"/>
                <w:noProof/>
              </w:rPr>
              <w:t>4</w:t>
            </w:r>
            <w:r w:rsidRPr="00B93CCD">
              <w:rPr>
                <w:rStyle w:val="Hyperlink"/>
                <w:noProof/>
              </w:rPr>
              <w:t>.</w:t>
            </w:r>
            <w:r w:rsidR="00C745F9">
              <w:rPr>
                <w:rStyle w:val="Hyperlink"/>
                <w:noProof/>
              </w:rPr>
              <w:t>3</w:t>
            </w:r>
            <w:r w:rsidRPr="00B93CCD">
              <w:rPr>
                <w:rStyle w:val="Hyperlink"/>
                <w:noProof/>
              </w:rPr>
              <w:t>.</w:t>
            </w:r>
            <w:r w:rsidR="00C745F9">
              <w:rPr>
                <w:rStyle w:val="Hyperlink"/>
                <w:noProof/>
              </w:rPr>
              <w:t>2</w:t>
            </w:r>
            <w:r w:rsidR="000F0167">
              <w:rPr>
                <w:rStyle w:val="Hyperlink"/>
                <w:noProof/>
              </w:rPr>
              <w:tab/>
            </w:r>
            <w:r w:rsidRPr="00B93CCD">
              <w:rPr>
                <w:rStyle w:val="Hyperlink"/>
                <w:iCs/>
                <w:noProof/>
              </w:rPr>
              <w:t>Remedies</w:t>
            </w:r>
            <w:r>
              <w:rPr>
                <w:noProof/>
                <w:webHidden/>
              </w:rPr>
              <w:tab/>
            </w:r>
            <w:r>
              <w:rPr>
                <w:noProof/>
                <w:webHidden/>
              </w:rPr>
              <w:fldChar w:fldCharType="begin"/>
            </w:r>
            <w:r>
              <w:rPr>
                <w:noProof/>
                <w:webHidden/>
              </w:rPr>
              <w:instrText xml:space="preserve"> PAGEREF _Toc161041296 \h </w:instrText>
            </w:r>
            <w:r>
              <w:rPr>
                <w:noProof/>
                <w:webHidden/>
              </w:rPr>
            </w:r>
            <w:r>
              <w:rPr>
                <w:noProof/>
                <w:webHidden/>
              </w:rPr>
              <w:fldChar w:fldCharType="separate"/>
            </w:r>
            <w:r w:rsidR="001372B1">
              <w:rPr>
                <w:noProof/>
                <w:webHidden/>
              </w:rPr>
              <w:t>10</w:t>
            </w:r>
            <w:r>
              <w:rPr>
                <w:noProof/>
                <w:webHidden/>
              </w:rPr>
              <w:fldChar w:fldCharType="end"/>
            </w:r>
          </w:hyperlink>
        </w:p>
        <w:p w14:paraId="54F47954" w14:textId="77777777" w:rsidR="00CC22FF" w:rsidRDefault="00CC22FF" w:rsidP="00CC22FF">
          <w:pPr>
            <w:rPr>
              <w:rFonts w:eastAsiaTheme="minorEastAsia"/>
              <w:noProof/>
              <w:sz w:val="20"/>
              <w:szCs w:val="20"/>
            </w:rPr>
          </w:pPr>
          <w:r w:rsidRPr="00A845CC">
            <w:rPr>
              <w:b/>
              <w:bCs/>
              <w:noProof/>
              <w:sz w:val="20"/>
              <w:szCs w:val="20"/>
            </w:rPr>
            <w:fldChar w:fldCharType="end"/>
          </w:r>
        </w:p>
      </w:sdtContent>
    </w:sdt>
    <w:p w14:paraId="321D88E9" w14:textId="77777777" w:rsidR="008C5BC0" w:rsidRDefault="008C5BC0">
      <w:pPr>
        <w:rPr>
          <w:b/>
          <w:sz w:val="32"/>
          <w:szCs w:val="32"/>
        </w:rPr>
      </w:pPr>
    </w:p>
    <w:p w14:paraId="366CF097" w14:textId="0C56AD8C" w:rsidR="008C660A" w:rsidRDefault="008C660A" w:rsidP="008C660A">
      <w:pPr>
        <w:tabs>
          <w:tab w:val="left" w:pos="5370"/>
        </w:tabs>
        <w:rPr>
          <w:b/>
          <w:sz w:val="32"/>
          <w:szCs w:val="32"/>
        </w:rPr>
      </w:pPr>
      <w:r>
        <w:rPr>
          <w:b/>
          <w:sz w:val="32"/>
          <w:szCs w:val="32"/>
        </w:rPr>
        <w:tab/>
      </w:r>
    </w:p>
    <w:p w14:paraId="3BFD1607" w14:textId="166EDEFB" w:rsidR="00580BE3" w:rsidRDefault="00580BE3" w:rsidP="008C660A">
      <w:pPr>
        <w:tabs>
          <w:tab w:val="left" w:pos="5370"/>
        </w:tabs>
        <w:rPr>
          <w:b/>
          <w:sz w:val="32"/>
          <w:szCs w:val="32"/>
        </w:rPr>
      </w:pPr>
      <w:r w:rsidRPr="008C660A">
        <w:rPr>
          <w:sz w:val="32"/>
          <w:szCs w:val="32"/>
        </w:rPr>
        <w:br w:type="page"/>
      </w:r>
      <w:r w:rsidR="008C660A">
        <w:rPr>
          <w:b/>
          <w:sz w:val="32"/>
          <w:szCs w:val="32"/>
        </w:rPr>
        <w:lastRenderedPageBreak/>
        <w:tab/>
      </w:r>
    </w:p>
    <w:p w14:paraId="686915E5" w14:textId="5D5E24AC" w:rsidR="006615E9" w:rsidRPr="00163562" w:rsidRDefault="008361F1">
      <w:pPr>
        <w:rPr>
          <w:b/>
          <w:sz w:val="32"/>
          <w:szCs w:val="32"/>
        </w:rPr>
      </w:pPr>
      <w:r w:rsidRPr="008361F1">
        <w:rPr>
          <w:b/>
          <w:sz w:val="32"/>
          <w:szCs w:val="32"/>
        </w:rPr>
        <w:t>Community Well-being Benefits</w:t>
      </w:r>
      <w:r w:rsidRPr="008361F1" w:rsidDel="008361F1">
        <w:rPr>
          <w:b/>
          <w:sz w:val="32"/>
          <w:szCs w:val="32"/>
        </w:rPr>
        <w:t xml:space="preserve"> </w:t>
      </w:r>
      <w:r w:rsidR="006615E9" w:rsidRPr="00163562">
        <w:rPr>
          <w:b/>
          <w:sz w:val="32"/>
          <w:szCs w:val="32"/>
        </w:rPr>
        <w:t>Requirement</w:t>
      </w:r>
      <w:r w:rsidR="001C753A" w:rsidRPr="00163562">
        <w:rPr>
          <w:b/>
          <w:sz w:val="32"/>
          <w:szCs w:val="32"/>
        </w:rPr>
        <w:t xml:space="preserve"> – Information for Bidders</w:t>
      </w:r>
    </w:p>
    <w:p w14:paraId="2279EE0D" w14:textId="34A33998" w:rsidR="00224D81" w:rsidRPr="00A97C30" w:rsidRDefault="006615E9" w:rsidP="00086906">
      <w:pPr>
        <w:pStyle w:val="Heading1"/>
        <w:numPr>
          <w:ilvl w:val="0"/>
          <w:numId w:val="77"/>
        </w:numPr>
        <w:rPr>
          <w:b w:val="0"/>
          <w:bCs/>
        </w:rPr>
      </w:pPr>
      <w:bookmarkStart w:id="0" w:name="_Toc161041278"/>
      <w:bookmarkStart w:id="1" w:name="_Hlk94610963"/>
      <w:r w:rsidRPr="00A97C30">
        <w:rPr>
          <w:b w:val="0"/>
          <w:bCs/>
        </w:rPr>
        <w:t>Introduction</w:t>
      </w:r>
      <w:bookmarkEnd w:id="0"/>
      <w:r w:rsidR="00425226" w:rsidRPr="00A97C30">
        <w:rPr>
          <w:b w:val="0"/>
          <w:bCs/>
        </w:rPr>
        <w:t xml:space="preserve"> </w:t>
      </w:r>
    </w:p>
    <w:bookmarkEnd w:id="1"/>
    <w:p w14:paraId="3AAE25DD" w14:textId="77777777" w:rsidR="001C753A" w:rsidRPr="006615E9" w:rsidRDefault="001C753A" w:rsidP="001C753A">
      <w:pPr>
        <w:pStyle w:val="ListParagraph"/>
        <w:rPr>
          <w:rFonts w:asciiTheme="majorHAnsi" w:hAnsiTheme="majorHAnsi" w:cstheme="majorHAnsi"/>
          <w:b/>
          <w:u w:val="single"/>
        </w:rPr>
      </w:pPr>
    </w:p>
    <w:p w14:paraId="25EBCB00" w14:textId="1CF5562F" w:rsidR="00FE21E0" w:rsidRDefault="00425226" w:rsidP="434D0FAB">
      <w:pPr>
        <w:rPr>
          <w:rFonts w:asciiTheme="majorHAnsi" w:hAnsiTheme="majorHAnsi" w:cstheme="majorBidi"/>
        </w:rPr>
      </w:pPr>
      <w:r w:rsidRPr="434D0FAB">
        <w:rPr>
          <w:rFonts w:asciiTheme="majorHAnsi" w:hAnsiTheme="majorHAnsi" w:cstheme="majorBidi"/>
        </w:rPr>
        <w:t>T</w:t>
      </w:r>
      <w:r w:rsidR="006615E9" w:rsidRPr="434D0FAB">
        <w:rPr>
          <w:rFonts w:asciiTheme="majorHAnsi" w:hAnsiTheme="majorHAnsi" w:cstheme="majorBidi"/>
        </w:rPr>
        <w:t xml:space="preserve">his </w:t>
      </w:r>
      <w:r w:rsidR="00CF6B4B" w:rsidRPr="434D0FAB">
        <w:rPr>
          <w:rFonts w:asciiTheme="majorHAnsi" w:hAnsiTheme="majorHAnsi" w:cstheme="majorBidi"/>
        </w:rPr>
        <w:t>s</w:t>
      </w:r>
      <w:r w:rsidR="00F636B1" w:rsidRPr="434D0FAB">
        <w:rPr>
          <w:rFonts w:asciiTheme="majorHAnsi" w:hAnsiTheme="majorHAnsi" w:cstheme="majorBidi"/>
        </w:rPr>
        <w:t>ection</w:t>
      </w:r>
      <w:r w:rsidRPr="434D0FAB">
        <w:rPr>
          <w:rFonts w:asciiTheme="majorHAnsi" w:hAnsiTheme="majorHAnsi" w:cstheme="majorBidi"/>
        </w:rPr>
        <w:t xml:space="preserve"> </w:t>
      </w:r>
      <w:r w:rsidR="00F636B1" w:rsidRPr="434D0FAB">
        <w:rPr>
          <w:rFonts w:asciiTheme="majorHAnsi" w:hAnsiTheme="majorHAnsi" w:cstheme="majorBidi"/>
        </w:rPr>
        <w:t xml:space="preserve">sets out the </w:t>
      </w:r>
      <w:r w:rsidR="006615E9" w:rsidRPr="434D0FAB">
        <w:rPr>
          <w:rFonts w:asciiTheme="majorHAnsi" w:hAnsiTheme="majorHAnsi" w:cstheme="majorBidi"/>
        </w:rPr>
        <w:t>methodology</w:t>
      </w:r>
      <w:r w:rsidR="00F636B1" w:rsidRPr="434D0FAB">
        <w:rPr>
          <w:rFonts w:asciiTheme="majorHAnsi" w:hAnsiTheme="majorHAnsi" w:cstheme="majorBidi"/>
        </w:rPr>
        <w:t xml:space="preserve"> that</w:t>
      </w:r>
      <w:r w:rsidR="00B92237">
        <w:rPr>
          <w:rFonts w:asciiTheme="majorHAnsi" w:hAnsiTheme="majorHAnsi" w:cstheme="majorBidi"/>
        </w:rPr>
        <w:t xml:space="preserve"> the Council</w:t>
      </w:r>
      <w:r w:rsidR="00A56515">
        <w:rPr>
          <w:rFonts w:asciiTheme="majorHAnsi" w:hAnsiTheme="majorHAnsi" w:cstheme="majorBidi"/>
        </w:rPr>
        <w:t xml:space="preserve"> </w:t>
      </w:r>
      <w:r w:rsidR="00F636B1" w:rsidRPr="434D0FAB">
        <w:rPr>
          <w:rFonts w:asciiTheme="majorHAnsi" w:hAnsiTheme="majorHAnsi" w:cstheme="majorBidi"/>
        </w:rPr>
        <w:t xml:space="preserve">will follow to evaluate </w:t>
      </w:r>
      <w:r w:rsidR="008361F1" w:rsidRPr="008361F1">
        <w:rPr>
          <w:rFonts w:asciiTheme="majorHAnsi" w:hAnsiTheme="majorHAnsi" w:cstheme="majorBidi"/>
        </w:rPr>
        <w:t xml:space="preserve">Community Well-being Benefits </w:t>
      </w:r>
      <w:r w:rsidR="008361F1">
        <w:rPr>
          <w:rFonts w:asciiTheme="majorHAnsi" w:hAnsiTheme="majorHAnsi" w:cstheme="majorBidi"/>
        </w:rPr>
        <w:t xml:space="preserve">/ </w:t>
      </w:r>
      <w:r w:rsidR="004A5F9D" w:rsidRPr="434D0FAB">
        <w:rPr>
          <w:rFonts w:asciiTheme="majorHAnsi" w:hAnsiTheme="majorHAnsi" w:cstheme="majorBidi"/>
        </w:rPr>
        <w:t>Social Value</w:t>
      </w:r>
      <w:r w:rsidR="00CF6B4B" w:rsidRPr="434D0FAB">
        <w:rPr>
          <w:rFonts w:asciiTheme="majorHAnsi" w:hAnsiTheme="majorHAnsi" w:cstheme="majorBidi"/>
        </w:rPr>
        <w:t xml:space="preserve"> submissions</w:t>
      </w:r>
      <w:r w:rsidR="00F636B1" w:rsidRPr="434D0FAB">
        <w:rPr>
          <w:rFonts w:asciiTheme="majorHAnsi" w:hAnsiTheme="majorHAnsi" w:cstheme="majorBidi"/>
        </w:rPr>
        <w:t xml:space="preserve"> from </w:t>
      </w:r>
      <w:r w:rsidR="00DB1602" w:rsidRPr="434D0FAB">
        <w:rPr>
          <w:rFonts w:asciiTheme="majorHAnsi" w:hAnsiTheme="majorHAnsi" w:cstheme="majorBidi"/>
        </w:rPr>
        <w:t>B</w:t>
      </w:r>
      <w:r w:rsidR="00F636B1" w:rsidRPr="434D0FAB">
        <w:rPr>
          <w:rFonts w:asciiTheme="majorHAnsi" w:hAnsiTheme="majorHAnsi" w:cstheme="majorBidi"/>
        </w:rPr>
        <w:t xml:space="preserve">idders as part of this procurement.  </w:t>
      </w:r>
    </w:p>
    <w:p w14:paraId="45EF7184" w14:textId="705F01A8" w:rsidR="00FC744F" w:rsidRDefault="00FC744F" w:rsidP="28FFDEE6">
      <w:pPr>
        <w:rPr>
          <w:rFonts w:asciiTheme="majorHAnsi" w:hAnsiTheme="majorHAnsi" w:cstheme="majorBidi"/>
        </w:rPr>
      </w:pPr>
    </w:p>
    <w:p w14:paraId="4D190AC1" w14:textId="4948A7C7" w:rsidR="00E126A7" w:rsidRPr="00A97C30" w:rsidRDefault="008361F1" w:rsidP="00086906">
      <w:pPr>
        <w:pStyle w:val="Heading1"/>
        <w:numPr>
          <w:ilvl w:val="0"/>
          <w:numId w:val="77"/>
        </w:numPr>
        <w:rPr>
          <w:b w:val="0"/>
          <w:bCs/>
        </w:rPr>
      </w:pPr>
      <w:bookmarkStart w:id="2" w:name="_Toc161041279"/>
      <w:bookmarkStart w:id="3" w:name="_Hlk94610974"/>
      <w:r w:rsidRPr="008361F1">
        <w:rPr>
          <w:b w:val="0"/>
          <w:bCs/>
        </w:rPr>
        <w:t xml:space="preserve">Community Well-being Benefits </w:t>
      </w:r>
      <w:r w:rsidR="000944FA">
        <w:rPr>
          <w:b w:val="0"/>
          <w:bCs/>
        </w:rPr>
        <w:t xml:space="preserve">Reponses - </w:t>
      </w:r>
      <w:r w:rsidR="004D1B6C" w:rsidRPr="00A97C30">
        <w:rPr>
          <w:b w:val="0"/>
          <w:bCs/>
        </w:rPr>
        <w:t>Overview</w:t>
      </w:r>
      <w:bookmarkEnd w:id="2"/>
    </w:p>
    <w:bookmarkEnd w:id="3"/>
    <w:p w14:paraId="54BE5FEF" w14:textId="77777777" w:rsidR="007A4C99" w:rsidRDefault="007A4C99">
      <w:pPr>
        <w:jc w:val="both"/>
        <w:rPr>
          <w:rFonts w:asciiTheme="majorHAnsi" w:hAnsiTheme="majorHAnsi" w:cstheme="majorHAnsi"/>
          <w:color w:val="000000" w:themeColor="text1"/>
        </w:rPr>
      </w:pPr>
    </w:p>
    <w:p w14:paraId="0C47A896" w14:textId="226BF7B8" w:rsidR="009E5A03" w:rsidRDefault="00B92237" w:rsidP="28FFDEE6">
      <w:pPr>
        <w:jc w:val="both"/>
        <w:rPr>
          <w:rFonts w:asciiTheme="majorHAnsi" w:hAnsiTheme="majorHAnsi" w:cstheme="majorBidi"/>
          <w:color w:val="000000" w:themeColor="text1"/>
        </w:rPr>
      </w:pPr>
      <w:r w:rsidRPr="00242D76">
        <w:rPr>
          <w:rFonts w:asciiTheme="majorHAnsi" w:hAnsiTheme="majorHAnsi" w:cstheme="majorBidi"/>
        </w:rPr>
        <w:t>The Council</w:t>
      </w:r>
      <w:r w:rsidR="00242D76" w:rsidRPr="00242D76">
        <w:rPr>
          <w:rFonts w:asciiTheme="majorHAnsi" w:hAnsiTheme="majorHAnsi" w:cstheme="majorBidi"/>
        </w:rPr>
        <w:t xml:space="preserve"> </w:t>
      </w:r>
      <w:r w:rsidR="00FC744F" w:rsidRPr="00242D76">
        <w:rPr>
          <w:rFonts w:asciiTheme="majorHAnsi" w:hAnsiTheme="majorHAnsi" w:cstheme="majorBidi"/>
          <w:color w:val="000000" w:themeColor="text1"/>
        </w:rPr>
        <w:t>is</w:t>
      </w:r>
      <w:r w:rsidR="00E126A7" w:rsidRPr="00242D76">
        <w:rPr>
          <w:rFonts w:asciiTheme="majorHAnsi" w:hAnsiTheme="majorHAnsi" w:cstheme="majorBidi"/>
          <w:color w:val="000000" w:themeColor="text1"/>
        </w:rPr>
        <w:t xml:space="preserve"> committed</w:t>
      </w:r>
      <w:r w:rsidR="00E126A7" w:rsidRPr="28FFDEE6">
        <w:rPr>
          <w:rFonts w:asciiTheme="majorHAnsi" w:hAnsiTheme="majorHAnsi" w:cstheme="majorBidi"/>
          <w:color w:val="000000" w:themeColor="text1"/>
        </w:rPr>
        <w:t xml:space="preserve"> to a performance and evidence-based approach to</w:t>
      </w:r>
      <w:r w:rsidR="004A5F9D" w:rsidRPr="28FFDEE6">
        <w:rPr>
          <w:rFonts w:asciiTheme="majorHAnsi" w:hAnsiTheme="majorHAnsi" w:cstheme="majorBidi"/>
          <w:color w:val="000000" w:themeColor="text1"/>
        </w:rPr>
        <w:t xml:space="preserve"> </w:t>
      </w:r>
      <w:r w:rsidR="00836234" w:rsidRPr="00836234">
        <w:rPr>
          <w:rFonts w:asciiTheme="majorHAnsi" w:hAnsiTheme="majorHAnsi" w:cstheme="majorBidi"/>
          <w:color w:val="000000" w:themeColor="text1"/>
        </w:rPr>
        <w:t>Community Well-being Benefits</w:t>
      </w:r>
      <w:r w:rsidR="00836234" w:rsidRPr="00836234" w:rsidDel="00836234">
        <w:rPr>
          <w:rFonts w:asciiTheme="majorHAnsi" w:hAnsiTheme="majorHAnsi" w:cstheme="majorBidi"/>
          <w:color w:val="000000" w:themeColor="text1"/>
        </w:rPr>
        <w:t xml:space="preserve"> </w:t>
      </w:r>
      <w:r w:rsidR="00664EA3" w:rsidRPr="28FFDEE6">
        <w:rPr>
          <w:rFonts w:asciiTheme="majorHAnsi" w:hAnsiTheme="majorHAnsi" w:cstheme="majorBidi"/>
          <w:color w:val="000000" w:themeColor="text1"/>
        </w:rPr>
        <w:t>b</w:t>
      </w:r>
      <w:r w:rsidR="00E126A7" w:rsidRPr="28FFDEE6">
        <w:rPr>
          <w:rFonts w:asciiTheme="majorHAnsi" w:hAnsiTheme="majorHAnsi" w:cstheme="majorBidi"/>
          <w:color w:val="000000" w:themeColor="text1"/>
        </w:rPr>
        <w:t>ased on the National TOMs</w:t>
      </w:r>
      <w:r w:rsidR="00F97F3A" w:rsidRPr="28FFDEE6">
        <w:rPr>
          <w:rFonts w:asciiTheme="majorHAnsi" w:hAnsiTheme="majorHAnsi" w:cstheme="majorBidi"/>
          <w:color w:val="000000" w:themeColor="text1"/>
        </w:rPr>
        <w:t xml:space="preserve"> for Wales</w:t>
      </w:r>
      <w:r w:rsidR="00E126A7" w:rsidRPr="28FFDEE6">
        <w:rPr>
          <w:rFonts w:asciiTheme="majorHAnsi" w:hAnsiTheme="majorHAnsi" w:cstheme="majorBidi"/>
          <w:color w:val="000000" w:themeColor="text1"/>
        </w:rPr>
        <w:t xml:space="preserve"> (Themes, Outcomes and Measures) </w:t>
      </w:r>
      <w:r w:rsidR="004601B6" w:rsidRPr="28FFDEE6">
        <w:rPr>
          <w:rFonts w:asciiTheme="majorHAnsi" w:hAnsiTheme="majorHAnsi" w:cstheme="majorBidi"/>
          <w:color w:val="000000" w:themeColor="text1"/>
        </w:rPr>
        <w:t>Framework</w:t>
      </w:r>
      <w:r w:rsidR="00DF07DE" w:rsidRPr="28FFDEE6">
        <w:rPr>
          <w:rFonts w:asciiTheme="majorHAnsi" w:hAnsiTheme="majorHAnsi" w:cstheme="majorBidi"/>
          <w:color w:val="000000" w:themeColor="text1"/>
        </w:rPr>
        <w:t xml:space="preserve"> </w:t>
      </w:r>
      <w:r w:rsidR="00E126A7" w:rsidRPr="28FFDEE6">
        <w:rPr>
          <w:rFonts w:asciiTheme="majorHAnsi" w:hAnsiTheme="majorHAnsi" w:cstheme="majorBidi"/>
          <w:color w:val="000000" w:themeColor="text1"/>
        </w:rPr>
        <w:t xml:space="preserve">developed by the </w:t>
      </w:r>
      <w:r w:rsidR="0045236C" w:rsidRPr="28FFDEE6">
        <w:rPr>
          <w:rFonts w:asciiTheme="majorHAnsi" w:hAnsiTheme="majorHAnsi" w:cstheme="majorBidi"/>
          <w:color w:val="000000" w:themeColor="text1"/>
        </w:rPr>
        <w:t>Welsh Social Value Taskforce</w:t>
      </w:r>
      <w:r w:rsidR="00664EA3" w:rsidRPr="28FFDEE6">
        <w:rPr>
          <w:rFonts w:asciiTheme="majorHAnsi" w:hAnsiTheme="majorHAnsi" w:cstheme="majorBidi"/>
          <w:color w:val="000000" w:themeColor="text1"/>
        </w:rPr>
        <w:t>. B</w:t>
      </w:r>
      <w:r w:rsidR="00E126A7" w:rsidRPr="28FFDEE6">
        <w:rPr>
          <w:rFonts w:asciiTheme="majorHAnsi" w:hAnsiTheme="majorHAnsi" w:cstheme="majorBidi"/>
          <w:color w:val="000000" w:themeColor="text1"/>
        </w:rPr>
        <w:t xml:space="preserve">idders are required to propose credible targets against which performance (for the successful </w:t>
      </w:r>
      <w:r w:rsidR="00DA74DE" w:rsidRPr="28FFDEE6">
        <w:rPr>
          <w:rFonts w:asciiTheme="majorHAnsi" w:hAnsiTheme="majorHAnsi" w:cstheme="majorBidi"/>
          <w:color w:val="000000" w:themeColor="text1"/>
        </w:rPr>
        <w:t>B</w:t>
      </w:r>
      <w:r w:rsidR="00E126A7" w:rsidRPr="28FFDEE6">
        <w:rPr>
          <w:rFonts w:asciiTheme="majorHAnsi" w:hAnsiTheme="majorHAnsi" w:cstheme="majorBidi"/>
          <w:color w:val="000000" w:themeColor="text1"/>
        </w:rPr>
        <w:t xml:space="preserve">idder) will be monitored. </w:t>
      </w:r>
      <w:r w:rsidR="00ED6950" w:rsidRPr="28FFDEE6">
        <w:rPr>
          <w:rFonts w:asciiTheme="majorHAnsi" w:hAnsiTheme="majorHAnsi" w:cstheme="majorBidi"/>
        </w:rPr>
        <w:t xml:space="preserve"> </w:t>
      </w:r>
      <w:r w:rsidR="0090112A" w:rsidRPr="28FFDEE6">
        <w:rPr>
          <w:rFonts w:asciiTheme="majorHAnsi" w:hAnsiTheme="majorHAnsi" w:cstheme="majorBidi"/>
        </w:rPr>
        <w:t xml:space="preserve">The </w:t>
      </w:r>
      <w:r w:rsidR="00860F03" w:rsidRPr="28FFDEE6">
        <w:rPr>
          <w:rFonts w:asciiTheme="majorHAnsi" w:hAnsiTheme="majorHAnsi" w:cstheme="majorBidi"/>
        </w:rPr>
        <w:t xml:space="preserve">TOMs </w:t>
      </w:r>
      <w:r w:rsidR="00464065">
        <w:rPr>
          <w:rFonts w:asciiTheme="majorHAnsi" w:hAnsiTheme="majorHAnsi" w:cstheme="majorBidi"/>
        </w:rPr>
        <w:t>Community Well-Being Benefits</w:t>
      </w:r>
      <w:r w:rsidR="0090112A" w:rsidRPr="28FFDEE6">
        <w:rPr>
          <w:rFonts w:asciiTheme="majorHAnsi" w:hAnsiTheme="majorHAnsi" w:cstheme="majorBidi"/>
        </w:rPr>
        <w:t xml:space="preserve"> </w:t>
      </w:r>
      <w:r w:rsidR="0026661C" w:rsidRPr="28FFDEE6">
        <w:rPr>
          <w:rFonts w:asciiTheme="majorHAnsi" w:hAnsiTheme="majorHAnsi" w:cstheme="majorBidi"/>
        </w:rPr>
        <w:t>measures</w:t>
      </w:r>
      <w:r w:rsidR="0090112A" w:rsidRPr="28FFDEE6">
        <w:rPr>
          <w:rFonts w:asciiTheme="majorHAnsi" w:hAnsiTheme="majorHAnsi" w:cstheme="majorBidi"/>
        </w:rPr>
        <w:t xml:space="preserve"> used </w:t>
      </w:r>
      <w:r w:rsidR="006C6F31" w:rsidRPr="28FFDEE6">
        <w:rPr>
          <w:rFonts w:asciiTheme="majorHAnsi" w:hAnsiTheme="majorHAnsi" w:cstheme="majorBidi"/>
        </w:rPr>
        <w:t xml:space="preserve">for </w:t>
      </w:r>
      <w:r w:rsidR="0090112A" w:rsidRPr="28FFDEE6">
        <w:rPr>
          <w:rFonts w:asciiTheme="majorHAnsi" w:hAnsiTheme="majorHAnsi" w:cstheme="majorBidi"/>
        </w:rPr>
        <w:t>this tender ha</w:t>
      </w:r>
      <w:r w:rsidR="005241E8" w:rsidRPr="28FFDEE6">
        <w:rPr>
          <w:rFonts w:asciiTheme="majorHAnsi" w:hAnsiTheme="majorHAnsi" w:cstheme="majorBidi"/>
        </w:rPr>
        <w:t>ve</w:t>
      </w:r>
      <w:r w:rsidR="0090112A" w:rsidRPr="28FFDEE6">
        <w:rPr>
          <w:rFonts w:asciiTheme="majorHAnsi" w:hAnsiTheme="majorHAnsi" w:cstheme="majorBidi"/>
        </w:rPr>
        <w:t xml:space="preserve"> been </w:t>
      </w:r>
      <w:r w:rsidR="004D52A4" w:rsidRPr="28FFDEE6">
        <w:rPr>
          <w:rFonts w:asciiTheme="majorHAnsi" w:hAnsiTheme="majorHAnsi" w:cstheme="majorBidi"/>
        </w:rPr>
        <w:t xml:space="preserve">selected </w:t>
      </w:r>
      <w:r w:rsidR="00D57908" w:rsidRPr="28FFDEE6">
        <w:rPr>
          <w:rFonts w:asciiTheme="majorHAnsi" w:hAnsiTheme="majorHAnsi" w:cstheme="majorBidi"/>
        </w:rPr>
        <w:t>based on</w:t>
      </w:r>
      <w:r w:rsidR="009F474E" w:rsidRPr="28FFDEE6">
        <w:rPr>
          <w:rFonts w:asciiTheme="majorHAnsi" w:hAnsiTheme="majorHAnsi" w:cstheme="majorBidi"/>
        </w:rPr>
        <w:t xml:space="preserve"> their</w:t>
      </w:r>
      <w:r w:rsidR="007D21B0" w:rsidRPr="28FFDEE6">
        <w:rPr>
          <w:rFonts w:asciiTheme="majorHAnsi" w:hAnsiTheme="majorHAnsi" w:cstheme="majorBidi"/>
        </w:rPr>
        <w:t xml:space="preserve"> relevance to</w:t>
      </w:r>
      <w:r w:rsidR="0090112A" w:rsidRPr="28FFDEE6">
        <w:rPr>
          <w:rFonts w:asciiTheme="majorHAnsi" w:hAnsiTheme="majorHAnsi" w:cstheme="majorBidi"/>
        </w:rPr>
        <w:t xml:space="preserve"> the </w:t>
      </w:r>
      <w:r w:rsidR="00812D0E" w:rsidRPr="28FFDEE6">
        <w:rPr>
          <w:rFonts w:asciiTheme="majorHAnsi" w:hAnsiTheme="majorHAnsi" w:cstheme="majorBidi"/>
        </w:rPr>
        <w:t>value</w:t>
      </w:r>
      <w:r w:rsidR="00823E33" w:rsidRPr="28FFDEE6">
        <w:rPr>
          <w:rFonts w:asciiTheme="majorHAnsi" w:hAnsiTheme="majorHAnsi" w:cstheme="majorBidi"/>
        </w:rPr>
        <w:t>, nature</w:t>
      </w:r>
      <w:r w:rsidR="00812D0E" w:rsidRPr="28FFDEE6">
        <w:rPr>
          <w:rFonts w:asciiTheme="majorHAnsi" w:hAnsiTheme="majorHAnsi" w:cstheme="majorBidi"/>
        </w:rPr>
        <w:t xml:space="preserve"> and / or </w:t>
      </w:r>
      <w:r w:rsidR="006D2A56" w:rsidRPr="28FFDEE6">
        <w:rPr>
          <w:rFonts w:asciiTheme="majorHAnsi" w:hAnsiTheme="majorHAnsi" w:cstheme="majorBidi"/>
        </w:rPr>
        <w:t>duration</w:t>
      </w:r>
      <w:r w:rsidR="00812D0E" w:rsidRPr="28FFDEE6">
        <w:rPr>
          <w:rFonts w:asciiTheme="majorHAnsi" w:hAnsiTheme="majorHAnsi" w:cstheme="majorBidi"/>
        </w:rPr>
        <w:t xml:space="preserve"> of </w:t>
      </w:r>
      <w:r w:rsidR="00D26895" w:rsidRPr="28FFDEE6">
        <w:rPr>
          <w:rFonts w:asciiTheme="majorHAnsi" w:hAnsiTheme="majorHAnsi" w:cstheme="majorBidi"/>
        </w:rPr>
        <w:t>the contract</w:t>
      </w:r>
      <w:r w:rsidR="007D21B0" w:rsidRPr="28FFDEE6">
        <w:rPr>
          <w:rFonts w:asciiTheme="majorHAnsi" w:hAnsiTheme="majorHAnsi" w:cstheme="majorBidi"/>
        </w:rPr>
        <w:t>.</w:t>
      </w:r>
      <w:r w:rsidR="0090112A" w:rsidRPr="28FFDEE6">
        <w:rPr>
          <w:rFonts w:asciiTheme="majorHAnsi" w:hAnsiTheme="majorHAnsi" w:cstheme="majorBidi"/>
        </w:rPr>
        <w:t xml:space="preserve"> </w:t>
      </w:r>
      <w:r w:rsidR="00226E4A" w:rsidRPr="28FFDEE6">
        <w:rPr>
          <w:rFonts w:asciiTheme="majorHAnsi" w:hAnsiTheme="majorHAnsi" w:cstheme="majorBidi"/>
          <w:color w:val="000000" w:themeColor="text1"/>
        </w:rPr>
        <w:t xml:space="preserve">Please note that </w:t>
      </w:r>
      <w:r w:rsidR="001E4AE6" w:rsidRPr="28FFDEE6">
        <w:rPr>
          <w:rFonts w:asciiTheme="majorHAnsi" w:hAnsiTheme="majorHAnsi" w:cstheme="majorBidi"/>
          <w:color w:val="000000" w:themeColor="text1"/>
        </w:rPr>
        <w:t>the</w:t>
      </w:r>
      <w:r w:rsidR="0045236C" w:rsidRPr="28FFDEE6">
        <w:rPr>
          <w:rFonts w:asciiTheme="majorHAnsi" w:hAnsiTheme="majorHAnsi" w:cstheme="majorBidi"/>
          <w:color w:val="000000" w:themeColor="text1"/>
        </w:rPr>
        <w:t xml:space="preserve"> Council</w:t>
      </w:r>
      <w:r w:rsidR="0019666C" w:rsidRPr="28FFDEE6">
        <w:rPr>
          <w:rFonts w:asciiTheme="majorHAnsi" w:hAnsiTheme="majorHAnsi" w:cstheme="majorBidi"/>
          <w:color w:val="000000" w:themeColor="text1"/>
        </w:rPr>
        <w:t xml:space="preserve"> </w:t>
      </w:r>
      <w:r w:rsidR="005C040D" w:rsidRPr="28FFDEE6">
        <w:rPr>
          <w:rFonts w:asciiTheme="majorHAnsi" w:hAnsiTheme="majorHAnsi" w:cstheme="majorBidi"/>
          <w:color w:val="000000" w:themeColor="text1"/>
        </w:rPr>
        <w:t>is not being prescriptive</w:t>
      </w:r>
      <w:r w:rsidR="009509D3" w:rsidRPr="28FFDEE6">
        <w:rPr>
          <w:rFonts w:asciiTheme="majorHAnsi" w:hAnsiTheme="majorHAnsi" w:cstheme="majorBidi"/>
          <w:color w:val="000000" w:themeColor="text1"/>
        </w:rPr>
        <w:t xml:space="preserve"> </w:t>
      </w:r>
      <w:r w:rsidR="005C040D" w:rsidRPr="28FFDEE6">
        <w:rPr>
          <w:rFonts w:asciiTheme="majorHAnsi" w:hAnsiTheme="majorHAnsi" w:cstheme="majorBidi"/>
          <w:color w:val="000000" w:themeColor="text1"/>
        </w:rPr>
        <w:t xml:space="preserve">as to </w:t>
      </w:r>
      <w:r w:rsidR="003B013F" w:rsidRPr="28FFDEE6">
        <w:rPr>
          <w:rFonts w:asciiTheme="majorHAnsi" w:hAnsiTheme="majorHAnsi" w:cstheme="majorBidi"/>
          <w:color w:val="000000" w:themeColor="text1"/>
        </w:rPr>
        <w:t>which TOMs</w:t>
      </w:r>
      <w:r w:rsidR="005C2502" w:rsidRPr="28FFDEE6">
        <w:rPr>
          <w:rFonts w:asciiTheme="majorHAnsi" w:hAnsiTheme="majorHAnsi" w:cstheme="majorBidi"/>
          <w:color w:val="000000" w:themeColor="text1"/>
        </w:rPr>
        <w:t xml:space="preserve"> </w:t>
      </w:r>
      <w:r w:rsidR="00464065">
        <w:rPr>
          <w:rFonts w:asciiTheme="majorHAnsi" w:hAnsiTheme="majorHAnsi" w:cstheme="majorBidi"/>
        </w:rPr>
        <w:t>Community Well-Being Benefits</w:t>
      </w:r>
      <w:r w:rsidR="00464065" w:rsidRPr="28FFDEE6">
        <w:rPr>
          <w:rFonts w:asciiTheme="majorHAnsi" w:hAnsiTheme="majorHAnsi" w:cstheme="majorBidi"/>
        </w:rPr>
        <w:t xml:space="preserve"> </w:t>
      </w:r>
      <w:r w:rsidR="009E5A03" w:rsidRPr="28FFDEE6">
        <w:rPr>
          <w:rFonts w:asciiTheme="majorHAnsi" w:hAnsiTheme="majorHAnsi" w:cstheme="majorBidi"/>
          <w:color w:val="000000" w:themeColor="text1"/>
        </w:rPr>
        <w:t xml:space="preserve">measures bidders select to set targets as part of their </w:t>
      </w:r>
      <w:r w:rsidR="00F552D8" w:rsidRPr="00F552D8">
        <w:rPr>
          <w:rFonts w:asciiTheme="majorHAnsi" w:hAnsiTheme="majorHAnsi" w:cstheme="majorBidi"/>
          <w:color w:val="000000" w:themeColor="text1"/>
        </w:rPr>
        <w:t>Community Well-being Benefits</w:t>
      </w:r>
      <w:r w:rsidR="00F552D8" w:rsidRPr="00F552D8" w:rsidDel="00F552D8">
        <w:rPr>
          <w:rFonts w:asciiTheme="majorHAnsi" w:hAnsiTheme="majorHAnsi" w:cstheme="majorBidi"/>
          <w:color w:val="000000" w:themeColor="text1"/>
        </w:rPr>
        <w:t xml:space="preserve"> </w:t>
      </w:r>
      <w:r w:rsidR="009E5A03" w:rsidRPr="28FFDEE6">
        <w:rPr>
          <w:rFonts w:asciiTheme="majorHAnsi" w:hAnsiTheme="majorHAnsi" w:cstheme="majorBidi"/>
          <w:color w:val="000000" w:themeColor="text1"/>
        </w:rPr>
        <w:t xml:space="preserve">proposals. Bidders are free to choose those measures that they consider appropriate. However, a key success factor for </w:t>
      </w:r>
      <w:r w:rsidR="008F42A3" w:rsidRPr="28FFDEE6">
        <w:rPr>
          <w:rFonts w:asciiTheme="majorHAnsi" w:hAnsiTheme="majorHAnsi" w:cstheme="majorBidi"/>
          <w:color w:val="000000" w:themeColor="text1"/>
        </w:rPr>
        <w:t>B</w:t>
      </w:r>
      <w:r w:rsidR="009E5A03" w:rsidRPr="28FFDEE6">
        <w:rPr>
          <w:rFonts w:asciiTheme="majorHAnsi" w:hAnsiTheme="majorHAnsi" w:cstheme="majorBidi"/>
          <w:color w:val="000000" w:themeColor="text1"/>
        </w:rPr>
        <w:t>idders will be to demonstrate their ability to deliver against the targets selected, which should be proportional and relevant to their business and this specific contract. Bidders should note that targets will be treated as contractual commitments if the bidder is successful.</w:t>
      </w:r>
    </w:p>
    <w:p w14:paraId="21780B0C" w14:textId="0F6CAB87" w:rsidR="009E69EE" w:rsidDel="005E1414" w:rsidRDefault="0087690F" w:rsidP="00071CF6">
      <w:pPr>
        <w:jc w:val="both"/>
        <w:rPr>
          <w:b/>
        </w:rPr>
      </w:pPr>
      <w:r w:rsidRPr="434D0FAB">
        <w:rPr>
          <w:rFonts w:asciiTheme="majorHAnsi" w:hAnsiTheme="majorHAnsi" w:cstheme="majorBidi"/>
          <w:color w:val="000000" w:themeColor="text1"/>
        </w:rPr>
        <w:t xml:space="preserve">For selected contracts the Council may include additional information relating </w:t>
      </w:r>
      <w:r w:rsidR="003B013F" w:rsidRPr="434D0FAB">
        <w:rPr>
          <w:rFonts w:asciiTheme="majorHAnsi" w:hAnsiTheme="majorHAnsi" w:cstheme="majorBidi"/>
          <w:color w:val="000000" w:themeColor="text1"/>
        </w:rPr>
        <w:t>to specific</w:t>
      </w:r>
      <w:r w:rsidRPr="434D0FAB">
        <w:rPr>
          <w:rFonts w:asciiTheme="majorHAnsi" w:hAnsiTheme="majorHAnsi" w:cstheme="majorBidi"/>
          <w:color w:val="000000" w:themeColor="text1"/>
        </w:rPr>
        <w:t xml:space="preserve"> initiatives aligned to </w:t>
      </w:r>
      <w:r w:rsidR="005C2502" w:rsidRPr="434D0FAB">
        <w:rPr>
          <w:rFonts w:asciiTheme="majorHAnsi" w:hAnsiTheme="majorHAnsi" w:cstheme="majorBidi"/>
          <w:color w:val="000000" w:themeColor="text1"/>
        </w:rPr>
        <w:t xml:space="preserve">the </w:t>
      </w:r>
      <w:r w:rsidRPr="434D0FAB">
        <w:rPr>
          <w:rFonts w:asciiTheme="majorHAnsi" w:hAnsiTheme="majorHAnsi" w:cstheme="majorBidi"/>
          <w:color w:val="000000" w:themeColor="text1"/>
        </w:rPr>
        <w:t>TOMs</w:t>
      </w:r>
      <w:r w:rsidR="005C2502" w:rsidRPr="434D0FAB">
        <w:rPr>
          <w:rFonts w:asciiTheme="majorHAnsi" w:hAnsiTheme="majorHAnsi" w:cstheme="majorBidi"/>
          <w:color w:val="000000" w:themeColor="text1"/>
        </w:rPr>
        <w:t xml:space="preserve"> </w:t>
      </w:r>
      <w:r w:rsidR="00464065">
        <w:rPr>
          <w:rFonts w:asciiTheme="majorHAnsi" w:hAnsiTheme="majorHAnsi" w:cstheme="majorBidi"/>
        </w:rPr>
        <w:t>Community Well-Being Benefits</w:t>
      </w:r>
      <w:r w:rsidR="00464065" w:rsidRPr="28FFDEE6">
        <w:rPr>
          <w:rFonts w:asciiTheme="majorHAnsi" w:hAnsiTheme="majorHAnsi" w:cstheme="majorBidi"/>
        </w:rPr>
        <w:t xml:space="preserve"> </w:t>
      </w:r>
      <w:r w:rsidR="005C2502" w:rsidRPr="434D0FAB">
        <w:rPr>
          <w:rFonts w:asciiTheme="majorHAnsi" w:hAnsiTheme="majorHAnsi" w:cstheme="majorBidi"/>
          <w:color w:val="000000" w:themeColor="text1"/>
        </w:rPr>
        <w:t>measures included within a tende</w:t>
      </w:r>
      <w:r w:rsidR="005930C3" w:rsidRPr="434D0FAB">
        <w:rPr>
          <w:rFonts w:asciiTheme="majorHAnsi" w:hAnsiTheme="majorHAnsi" w:cstheme="majorBidi"/>
          <w:color w:val="000000" w:themeColor="text1"/>
        </w:rPr>
        <w:t>r</w:t>
      </w:r>
      <w:r w:rsidRPr="434D0FAB">
        <w:rPr>
          <w:rFonts w:asciiTheme="majorHAnsi" w:hAnsiTheme="majorHAnsi" w:cstheme="majorBidi"/>
          <w:color w:val="000000" w:themeColor="text1"/>
        </w:rPr>
        <w:t xml:space="preserve"> </w:t>
      </w:r>
      <w:bookmarkStart w:id="4" w:name="_Toc161041280"/>
      <w:r w:rsidR="00B92237">
        <w:t xml:space="preserve">Completing your </w:t>
      </w:r>
      <w:r w:rsidR="00B0674B" w:rsidRPr="00B0674B">
        <w:t>Community Well-being Benefits (CWB)</w:t>
      </w:r>
      <w:r w:rsidR="00B0674B" w:rsidRPr="00B0674B" w:rsidDel="00B0674B">
        <w:t xml:space="preserve"> </w:t>
      </w:r>
      <w:r w:rsidR="00B92237">
        <w:t>Submission</w:t>
      </w:r>
      <w:bookmarkEnd w:id="4"/>
    </w:p>
    <w:p w14:paraId="1A24B0DC" w14:textId="50C72658" w:rsidR="14D5EA1D" w:rsidRDefault="14D5EA1D" w:rsidP="434D0FAB">
      <w:pPr>
        <w:spacing w:after="0" w:line="240" w:lineRule="auto"/>
        <w:contextualSpacing/>
        <w:jc w:val="both"/>
        <w:rPr>
          <w:rFonts w:asciiTheme="majorHAnsi" w:eastAsia="Times New Roman" w:hAnsiTheme="majorHAnsi" w:cstheme="majorBidi"/>
          <w:color w:val="000000" w:themeColor="text1"/>
        </w:rPr>
      </w:pPr>
      <w:r w:rsidRPr="1AABABEB">
        <w:rPr>
          <w:rFonts w:asciiTheme="majorHAnsi" w:eastAsia="Times New Roman" w:hAnsiTheme="majorHAnsi" w:cstheme="majorBidi"/>
          <w:color w:val="000000" w:themeColor="text1"/>
        </w:rPr>
        <w:t xml:space="preserve">All Bidders must complete </w:t>
      </w:r>
      <w:r w:rsidR="00B92237">
        <w:rPr>
          <w:rFonts w:asciiTheme="majorHAnsi" w:eastAsia="Times New Roman" w:hAnsiTheme="majorHAnsi" w:cstheme="majorBidi"/>
          <w:color w:val="000000" w:themeColor="text1"/>
        </w:rPr>
        <w:t>the</w:t>
      </w:r>
      <w:r w:rsidRPr="1AABABEB">
        <w:rPr>
          <w:rFonts w:asciiTheme="majorHAnsi" w:eastAsia="Times New Roman" w:hAnsiTheme="majorHAnsi" w:cstheme="majorBidi"/>
          <w:color w:val="000000" w:themeColor="text1"/>
        </w:rPr>
        <w:t xml:space="preserve"> </w:t>
      </w:r>
      <w:r w:rsidR="001B3E21">
        <w:rPr>
          <w:rFonts w:asciiTheme="majorHAnsi" w:eastAsia="Times New Roman" w:hAnsiTheme="majorHAnsi" w:cstheme="majorBidi"/>
          <w:color w:val="000000" w:themeColor="text1"/>
        </w:rPr>
        <w:t>Community Well-being Bene</w:t>
      </w:r>
      <w:r w:rsidR="00B925D2">
        <w:rPr>
          <w:rFonts w:asciiTheme="majorHAnsi" w:eastAsia="Times New Roman" w:hAnsiTheme="majorHAnsi" w:cstheme="majorBidi"/>
          <w:color w:val="000000" w:themeColor="text1"/>
        </w:rPr>
        <w:t>fits (CWB)</w:t>
      </w:r>
      <w:r w:rsidRPr="1AABABEB">
        <w:rPr>
          <w:rFonts w:asciiTheme="majorHAnsi" w:eastAsia="Times New Roman" w:hAnsiTheme="majorHAnsi" w:cstheme="majorBidi"/>
          <w:color w:val="000000" w:themeColor="text1"/>
        </w:rPr>
        <w:t xml:space="preserve"> Calculator as part of their submission. Column </w:t>
      </w:r>
      <w:r w:rsidR="32C1F680" w:rsidRPr="1AABABEB">
        <w:rPr>
          <w:rFonts w:asciiTheme="majorHAnsi" w:eastAsia="Times New Roman" w:hAnsiTheme="majorHAnsi" w:cstheme="majorBidi"/>
          <w:color w:val="000000" w:themeColor="text1"/>
        </w:rPr>
        <w:t>G</w:t>
      </w:r>
      <w:r w:rsidRPr="1AABABEB">
        <w:rPr>
          <w:rFonts w:asciiTheme="majorHAnsi" w:eastAsia="Times New Roman" w:hAnsiTheme="majorHAnsi" w:cstheme="majorBidi"/>
          <w:color w:val="000000" w:themeColor="text1"/>
        </w:rPr>
        <w:t xml:space="preserve"> mus</w:t>
      </w:r>
      <w:r w:rsidR="30254564" w:rsidRPr="1AABABEB">
        <w:rPr>
          <w:rFonts w:asciiTheme="majorHAnsi" w:eastAsia="Times New Roman" w:hAnsiTheme="majorHAnsi" w:cstheme="majorBidi"/>
          <w:color w:val="000000" w:themeColor="text1"/>
        </w:rPr>
        <w:t xml:space="preserve">t be completed for each of the measures that you wish to deliver. The Calculator will automatically calculate </w:t>
      </w:r>
      <w:r w:rsidR="099553BB" w:rsidRPr="1AABABEB">
        <w:rPr>
          <w:rFonts w:asciiTheme="majorHAnsi" w:eastAsia="Times New Roman" w:hAnsiTheme="majorHAnsi" w:cstheme="majorBidi"/>
          <w:color w:val="000000" w:themeColor="text1"/>
        </w:rPr>
        <w:t xml:space="preserve">your </w:t>
      </w:r>
      <w:r w:rsidR="00B925D2">
        <w:rPr>
          <w:rFonts w:asciiTheme="majorHAnsi" w:eastAsia="Times New Roman" w:hAnsiTheme="majorHAnsi" w:cstheme="majorBidi"/>
          <w:color w:val="000000" w:themeColor="text1"/>
        </w:rPr>
        <w:t>community well-being benefits</w:t>
      </w:r>
      <w:r w:rsidR="099553BB" w:rsidRPr="1AABABEB">
        <w:rPr>
          <w:rFonts w:asciiTheme="majorHAnsi" w:eastAsia="Times New Roman" w:hAnsiTheme="majorHAnsi" w:cstheme="majorBidi"/>
          <w:color w:val="000000" w:themeColor="text1"/>
        </w:rPr>
        <w:t xml:space="preserve"> offering by multiplying your offer in Column </w:t>
      </w:r>
      <w:r w:rsidR="7CFB97DD" w:rsidRPr="1AABABEB">
        <w:rPr>
          <w:rFonts w:asciiTheme="majorHAnsi" w:eastAsia="Times New Roman" w:hAnsiTheme="majorHAnsi" w:cstheme="majorBidi"/>
          <w:color w:val="000000" w:themeColor="text1"/>
        </w:rPr>
        <w:t>G</w:t>
      </w:r>
      <w:r w:rsidR="099553BB" w:rsidRPr="1AABABEB">
        <w:rPr>
          <w:rFonts w:asciiTheme="majorHAnsi" w:eastAsia="Times New Roman" w:hAnsiTheme="majorHAnsi" w:cstheme="majorBidi"/>
          <w:color w:val="000000" w:themeColor="text1"/>
        </w:rPr>
        <w:t xml:space="preserve"> by the proxy value within column </w:t>
      </w:r>
      <w:r w:rsidR="37C57F04" w:rsidRPr="1AABABEB">
        <w:rPr>
          <w:rFonts w:asciiTheme="majorHAnsi" w:eastAsia="Times New Roman" w:hAnsiTheme="majorHAnsi" w:cstheme="majorBidi"/>
          <w:color w:val="000000" w:themeColor="text1"/>
        </w:rPr>
        <w:t>F</w:t>
      </w:r>
      <w:r w:rsidR="099553BB" w:rsidRPr="1AABABEB">
        <w:rPr>
          <w:rFonts w:asciiTheme="majorHAnsi" w:eastAsia="Times New Roman" w:hAnsiTheme="majorHAnsi" w:cstheme="majorBidi"/>
          <w:color w:val="000000" w:themeColor="text1"/>
        </w:rPr>
        <w:t xml:space="preserve">. </w:t>
      </w:r>
    </w:p>
    <w:p w14:paraId="10C6C4CC" w14:textId="613F45F9" w:rsidR="434D0FAB" w:rsidRDefault="434D0FAB" w:rsidP="434D0FAB">
      <w:pPr>
        <w:spacing w:after="0" w:line="240" w:lineRule="auto"/>
        <w:contextualSpacing/>
        <w:jc w:val="both"/>
        <w:rPr>
          <w:rFonts w:asciiTheme="majorHAnsi" w:eastAsia="Times New Roman" w:hAnsiTheme="majorHAnsi" w:cstheme="majorBidi"/>
          <w:color w:val="000000" w:themeColor="text1"/>
        </w:rPr>
      </w:pPr>
    </w:p>
    <w:p w14:paraId="440CF1A3" w14:textId="5DFF66BF" w:rsidR="099553BB" w:rsidRDefault="099553BB" w:rsidP="434D0FAB">
      <w:pPr>
        <w:spacing w:after="0" w:line="240" w:lineRule="auto"/>
        <w:contextualSpacing/>
        <w:jc w:val="both"/>
        <w:rPr>
          <w:rFonts w:asciiTheme="majorHAnsi" w:eastAsia="Times New Roman" w:hAnsiTheme="majorHAnsi" w:cstheme="majorBidi"/>
          <w:color w:val="000000" w:themeColor="text1"/>
        </w:rPr>
      </w:pPr>
      <w:r w:rsidRPr="1AABABEB">
        <w:rPr>
          <w:rFonts w:asciiTheme="majorHAnsi" w:eastAsia="Times New Roman" w:hAnsiTheme="majorHAnsi" w:cstheme="majorBidi"/>
          <w:color w:val="000000" w:themeColor="text1"/>
        </w:rPr>
        <w:t xml:space="preserve">The total of your </w:t>
      </w:r>
      <w:r w:rsidR="00B94A24">
        <w:rPr>
          <w:rFonts w:asciiTheme="majorHAnsi" w:eastAsia="Times New Roman" w:hAnsiTheme="majorHAnsi" w:cstheme="majorBidi"/>
          <w:color w:val="000000" w:themeColor="text1"/>
        </w:rPr>
        <w:t xml:space="preserve">community well-being benefits </w:t>
      </w:r>
      <w:r w:rsidRPr="1AABABEB">
        <w:rPr>
          <w:rFonts w:asciiTheme="majorHAnsi" w:eastAsia="Times New Roman" w:hAnsiTheme="majorHAnsi" w:cstheme="majorBidi"/>
          <w:color w:val="000000" w:themeColor="text1"/>
        </w:rPr>
        <w:t>offering</w:t>
      </w:r>
      <w:r w:rsidR="1E5D63BF" w:rsidRPr="1AABABEB">
        <w:rPr>
          <w:rFonts w:asciiTheme="majorHAnsi" w:eastAsia="Times New Roman" w:hAnsiTheme="majorHAnsi" w:cstheme="majorBidi"/>
          <w:color w:val="000000" w:themeColor="text1"/>
        </w:rPr>
        <w:t xml:space="preserve"> (cell H3)</w:t>
      </w:r>
      <w:r w:rsidRPr="1AABABEB">
        <w:rPr>
          <w:rFonts w:asciiTheme="majorHAnsi" w:eastAsia="Times New Roman" w:hAnsiTheme="majorHAnsi" w:cstheme="majorBidi"/>
          <w:color w:val="000000" w:themeColor="text1"/>
        </w:rPr>
        <w:t xml:space="preserve"> will then be utilised and scored in line </w:t>
      </w:r>
      <w:r w:rsidRPr="003A29FB">
        <w:rPr>
          <w:rFonts w:asciiTheme="majorHAnsi" w:eastAsia="Times New Roman" w:hAnsiTheme="majorHAnsi" w:cstheme="majorBidi"/>
          <w:color w:val="000000" w:themeColor="text1"/>
        </w:rPr>
        <w:t>with paragraph</w:t>
      </w:r>
      <w:r w:rsidR="003A29FB" w:rsidRPr="003A29FB">
        <w:rPr>
          <w:rFonts w:asciiTheme="majorHAnsi" w:eastAsia="Times New Roman" w:hAnsiTheme="majorHAnsi" w:cstheme="majorBidi"/>
          <w:color w:val="000000" w:themeColor="text1"/>
        </w:rPr>
        <w:t xml:space="preserve"> </w:t>
      </w:r>
      <w:r w:rsidR="00E30326">
        <w:rPr>
          <w:rFonts w:asciiTheme="majorHAnsi" w:eastAsia="Times New Roman" w:hAnsiTheme="majorHAnsi" w:cstheme="majorBidi"/>
          <w:color w:val="000000" w:themeColor="text1"/>
        </w:rPr>
        <w:t>4.1</w:t>
      </w:r>
      <w:r w:rsidRPr="003A29FB">
        <w:rPr>
          <w:rFonts w:asciiTheme="majorHAnsi" w:eastAsia="Times New Roman" w:hAnsiTheme="majorHAnsi" w:cstheme="majorBidi"/>
          <w:color w:val="000000" w:themeColor="text1"/>
        </w:rPr>
        <w:t xml:space="preserve"> of this ITT.</w:t>
      </w:r>
    </w:p>
    <w:p w14:paraId="5F66B750" w14:textId="19E2758A" w:rsidR="434D0FAB" w:rsidRDefault="434D0FAB" w:rsidP="434D0FAB">
      <w:pPr>
        <w:spacing w:after="0" w:line="240" w:lineRule="auto"/>
        <w:contextualSpacing/>
        <w:jc w:val="both"/>
        <w:rPr>
          <w:rFonts w:asciiTheme="majorHAnsi" w:eastAsia="Times New Roman" w:hAnsiTheme="majorHAnsi" w:cstheme="majorBidi"/>
          <w:color w:val="000000" w:themeColor="text1"/>
        </w:rPr>
      </w:pPr>
    </w:p>
    <w:p w14:paraId="7C7799B6" w14:textId="5D84731C" w:rsidR="00A97C30" w:rsidRDefault="00A97C30" w:rsidP="1AABABEB">
      <w:pPr>
        <w:spacing w:after="0" w:line="240" w:lineRule="auto"/>
        <w:contextualSpacing/>
        <w:jc w:val="both"/>
        <w:rPr>
          <w:rFonts w:asciiTheme="majorHAnsi" w:eastAsia="Times New Roman" w:hAnsiTheme="majorHAnsi" w:cstheme="majorBidi"/>
          <w:color w:val="000000" w:themeColor="text1"/>
        </w:rPr>
      </w:pPr>
      <w:r w:rsidRPr="1AABABEB">
        <w:rPr>
          <w:rFonts w:asciiTheme="majorHAnsi" w:eastAsia="Times New Roman" w:hAnsiTheme="majorHAnsi" w:cstheme="majorBidi"/>
          <w:color w:val="000000" w:themeColor="text1"/>
        </w:rPr>
        <w:t xml:space="preserve">The </w:t>
      </w:r>
      <w:r w:rsidR="00CB52D9">
        <w:rPr>
          <w:rFonts w:asciiTheme="majorHAnsi" w:eastAsia="Times New Roman" w:hAnsiTheme="majorHAnsi" w:cstheme="majorBidi"/>
          <w:color w:val="000000" w:themeColor="text1"/>
        </w:rPr>
        <w:t xml:space="preserve">community well-being benefits </w:t>
      </w:r>
      <w:r w:rsidRPr="1AABABEB">
        <w:rPr>
          <w:rFonts w:asciiTheme="majorHAnsi" w:eastAsia="Times New Roman" w:hAnsiTheme="majorHAnsi" w:cstheme="majorBidi"/>
          <w:color w:val="000000" w:themeColor="text1"/>
        </w:rPr>
        <w:t xml:space="preserve">bid </w:t>
      </w:r>
      <w:r w:rsidR="00104876" w:rsidRPr="1AABABEB">
        <w:rPr>
          <w:rFonts w:asciiTheme="majorHAnsi" w:eastAsia="Times New Roman" w:hAnsiTheme="majorHAnsi" w:cstheme="majorBidi"/>
          <w:color w:val="000000" w:themeColor="text1"/>
        </w:rPr>
        <w:t>must be submitted</w:t>
      </w:r>
      <w:r w:rsidR="483A38EC" w:rsidRPr="1AABABEB">
        <w:rPr>
          <w:rFonts w:asciiTheme="majorHAnsi" w:eastAsia="Times New Roman" w:hAnsiTheme="majorHAnsi" w:cstheme="majorBidi"/>
          <w:color w:val="000000" w:themeColor="text1"/>
        </w:rPr>
        <w:t xml:space="preserve"> in excel format</w:t>
      </w:r>
      <w:r w:rsidR="008A29B8" w:rsidRPr="1AABABEB">
        <w:rPr>
          <w:rFonts w:asciiTheme="majorHAnsi" w:eastAsia="Times New Roman" w:hAnsiTheme="majorHAnsi" w:cstheme="majorBidi"/>
          <w:color w:val="000000" w:themeColor="text1"/>
        </w:rPr>
        <w:t xml:space="preserve"> via Proactis</w:t>
      </w:r>
      <w:r w:rsidR="00104876" w:rsidRPr="1AABABEB">
        <w:rPr>
          <w:rFonts w:asciiTheme="majorHAnsi" w:eastAsia="Times New Roman" w:hAnsiTheme="majorHAnsi" w:cstheme="majorBidi"/>
          <w:color w:val="000000" w:themeColor="text1"/>
        </w:rPr>
        <w:t xml:space="preserve"> in accordance with the </w:t>
      </w:r>
      <w:r w:rsidR="00DF326B" w:rsidRPr="1AABABEB">
        <w:rPr>
          <w:rFonts w:asciiTheme="majorHAnsi" w:eastAsia="Times New Roman" w:hAnsiTheme="majorHAnsi" w:cstheme="majorBidi"/>
          <w:color w:val="000000" w:themeColor="text1"/>
        </w:rPr>
        <w:t xml:space="preserve">submission </w:t>
      </w:r>
      <w:r w:rsidR="007C2211" w:rsidRPr="1AABABEB">
        <w:rPr>
          <w:rFonts w:asciiTheme="majorHAnsi" w:eastAsia="Times New Roman" w:hAnsiTheme="majorHAnsi" w:cstheme="majorBidi"/>
          <w:color w:val="000000" w:themeColor="text1"/>
        </w:rPr>
        <w:t>guidance</w:t>
      </w:r>
      <w:r w:rsidR="00586A61" w:rsidRPr="1AABABEB">
        <w:rPr>
          <w:rFonts w:asciiTheme="majorHAnsi" w:eastAsia="Times New Roman" w:hAnsiTheme="majorHAnsi" w:cstheme="majorBidi"/>
          <w:color w:val="000000" w:themeColor="text1"/>
        </w:rPr>
        <w:t xml:space="preserve"> provided within this ITT</w:t>
      </w:r>
      <w:r w:rsidR="00A32756" w:rsidRPr="1AABABEB">
        <w:rPr>
          <w:rFonts w:asciiTheme="majorHAnsi" w:eastAsia="Times New Roman" w:hAnsiTheme="majorHAnsi" w:cstheme="majorBidi"/>
          <w:color w:val="000000" w:themeColor="text1"/>
        </w:rPr>
        <w:t xml:space="preserve">. </w:t>
      </w:r>
      <w:r w:rsidR="007C2211" w:rsidRPr="1AABABEB">
        <w:rPr>
          <w:rFonts w:asciiTheme="majorHAnsi" w:eastAsia="Times New Roman" w:hAnsiTheme="majorHAnsi" w:cstheme="majorBidi"/>
          <w:color w:val="000000" w:themeColor="text1"/>
        </w:rPr>
        <w:t xml:space="preserve"> </w:t>
      </w:r>
    </w:p>
    <w:p w14:paraId="7773927F" w14:textId="77777777" w:rsidR="00874025" w:rsidRPr="00883BB1" w:rsidRDefault="00874025" w:rsidP="1AABABEB">
      <w:pPr>
        <w:spacing w:after="0" w:line="240" w:lineRule="auto"/>
        <w:contextualSpacing/>
        <w:jc w:val="both"/>
        <w:rPr>
          <w:rFonts w:asciiTheme="majorHAnsi" w:eastAsia="Times New Roman" w:hAnsiTheme="majorHAnsi" w:cstheme="majorBidi"/>
          <w:color w:val="2E74B5" w:themeColor="accent5" w:themeShade="BF"/>
        </w:rPr>
      </w:pPr>
    </w:p>
    <w:p w14:paraId="41380825" w14:textId="102DC109" w:rsidR="00874025" w:rsidRPr="00883BB1" w:rsidDel="002F67B5" w:rsidRDefault="00874025" w:rsidP="00874025">
      <w:pPr>
        <w:pStyle w:val="ListParagraph"/>
        <w:numPr>
          <w:ilvl w:val="0"/>
          <w:numId w:val="77"/>
        </w:numPr>
        <w:jc w:val="both"/>
        <w:rPr>
          <w:rFonts w:asciiTheme="majorHAnsi" w:hAnsiTheme="majorHAnsi" w:cstheme="majorBidi"/>
          <w:color w:val="2E74B5" w:themeColor="accent5" w:themeShade="BF"/>
          <w:sz w:val="32"/>
          <w:szCs w:val="32"/>
        </w:rPr>
      </w:pPr>
      <w:r w:rsidRPr="00883BB1">
        <w:rPr>
          <w:rFonts w:asciiTheme="majorHAnsi" w:hAnsiTheme="majorHAnsi" w:cstheme="majorBidi"/>
          <w:color w:val="2E74B5" w:themeColor="accent5" w:themeShade="BF"/>
          <w:sz w:val="32"/>
          <w:szCs w:val="32"/>
        </w:rPr>
        <w:t>Completing your Community Well-being Benefits Submission</w:t>
      </w:r>
    </w:p>
    <w:p w14:paraId="5A6EE4A2" w14:textId="0BCC369C" w:rsidR="004879B7" w:rsidRPr="00F90506" w:rsidRDefault="004879B7" w:rsidP="00F90506">
      <w:pPr>
        <w:jc w:val="both"/>
        <w:rPr>
          <w:rFonts w:asciiTheme="majorHAnsi" w:hAnsiTheme="majorHAnsi" w:cstheme="majorBidi"/>
        </w:rPr>
      </w:pPr>
    </w:p>
    <w:p w14:paraId="744E4B65" w14:textId="1AB6F58C" w:rsidR="00A97C30" w:rsidRPr="00C42DC6" w:rsidRDefault="00C42DC6" w:rsidP="00A97C30">
      <w:pPr>
        <w:spacing w:after="0" w:line="240" w:lineRule="auto"/>
        <w:contextualSpacing/>
        <w:jc w:val="both"/>
        <w:rPr>
          <w:rFonts w:asciiTheme="majorHAnsi" w:hAnsiTheme="majorHAnsi" w:cstheme="majorBidi"/>
        </w:rPr>
      </w:pPr>
      <w:r>
        <w:rPr>
          <w:rFonts w:asciiTheme="majorHAnsi" w:hAnsiTheme="majorHAnsi" w:cstheme="majorBidi"/>
        </w:rPr>
        <w:t>R</w:t>
      </w:r>
      <w:r w:rsidR="00A97C30" w:rsidRPr="00C42DC6">
        <w:rPr>
          <w:rFonts w:asciiTheme="majorHAnsi" w:hAnsiTheme="majorHAnsi" w:cstheme="majorBidi"/>
        </w:rPr>
        <w:t xml:space="preserve">emember that completing your </w:t>
      </w:r>
      <w:r w:rsidR="00CB52D9" w:rsidRPr="00C42DC6">
        <w:rPr>
          <w:rFonts w:asciiTheme="majorHAnsi" w:eastAsia="Times New Roman" w:hAnsiTheme="majorHAnsi" w:cstheme="majorBidi"/>
          <w:color w:val="000000" w:themeColor="text1"/>
        </w:rPr>
        <w:t xml:space="preserve">Community Well-being Benefits </w:t>
      </w:r>
      <w:r w:rsidR="00A97C30" w:rsidRPr="00C42DC6">
        <w:rPr>
          <w:rFonts w:asciiTheme="majorHAnsi" w:hAnsiTheme="majorHAnsi" w:cstheme="majorBidi"/>
        </w:rPr>
        <w:t xml:space="preserve">submission will require time and preparation, including specific quantified measures with supporting qualitative submissions as required.   </w:t>
      </w:r>
    </w:p>
    <w:p w14:paraId="7F136AE7" w14:textId="77777777" w:rsidR="00D34DDF" w:rsidRDefault="00D34DDF" w:rsidP="00F90506">
      <w:pPr>
        <w:jc w:val="both"/>
        <w:rPr>
          <w:rFonts w:asciiTheme="majorHAnsi" w:eastAsia="Times New Roman" w:hAnsiTheme="majorHAnsi" w:cstheme="majorHAnsi"/>
          <w:i/>
          <w:color w:val="000000" w:themeColor="text1"/>
        </w:rPr>
      </w:pPr>
      <w:bookmarkStart w:id="5" w:name="_Toc505794220"/>
    </w:p>
    <w:p w14:paraId="26F91EA0" w14:textId="3935FBDD" w:rsidR="003D5EFB" w:rsidRPr="00D34DDF" w:rsidRDefault="00086906" w:rsidP="00DC331A">
      <w:pPr>
        <w:pStyle w:val="Heading2"/>
        <w:numPr>
          <w:ilvl w:val="1"/>
          <w:numId w:val="77"/>
        </w:numPr>
      </w:pPr>
      <w:r>
        <w:lastRenderedPageBreak/>
        <w:t xml:space="preserve"> </w:t>
      </w:r>
      <w:bookmarkStart w:id="6" w:name="_Toc161041281"/>
      <w:bookmarkEnd w:id="5"/>
      <w:r w:rsidR="00E6100C">
        <w:t>Important notes</w:t>
      </w:r>
      <w:bookmarkEnd w:id="6"/>
      <w:r w:rsidR="00E6100C">
        <w:t xml:space="preserve"> </w:t>
      </w:r>
    </w:p>
    <w:p w14:paraId="3E189998" w14:textId="77777777" w:rsidR="00D34DDF" w:rsidRPr="001F00DF" w:rsidRDefault="00D34DDF" w:rsidP="00D34DDF">
      <w:pPr>
        <w:keepNext/>
        <w:keepLines/>
        <w:spacing w:after="0" w:line="256" w:lineRule="auto"/>
        <w:ind w:firstLine="360"/>
        <w:jc w:val="both"/>
        <w:outlineLvl w:val="0"/>
        <w:rPr>
          <w:rFonts w:asciiTheme="majorHAnsi" w:eastAsia="Times New Roman" w:hAnsiTheme="majorHAnsi" w:cstheme="majorHAnsi"/>
          <w:i/>
          <w:color w:val="000000" w:themeColor="text1"/>
        </w:rPr>
      </w:pPr>
    </w:p>
    <w:p w14:paraId="7B62F51C" w14:textId="740CA135" w:rsidR="003C5A46" w:rsidRPr="00D701F1" w:rsidRDefault="003C5A46" w:rsidP="003C5A46">
      <w:pPr>
        <w:pStyle w:val="ListParagraph"/>
        <w:numPr>
          <w:ilvl w:val="0"/>
          <w:numId w:val="48"/>
        </w:numPr>
        <w:jc w:val="both"/>
        <w:rPr>
          <w:rFonts w:asciiTheme="majorHAnsi" w:hAnsiTheme="majorHAnsi" w:cstheme="majorBidi"/>
          <w:color w:val="000000" w:themeColor="text1"/>
          <w:sz w:val="22"/>
          <w:szCs w:val="22"/>
        </w:rPr>
      </w:pPr>
      <w:r w:rsidRPr="00D701F1">
        <w:rPr>
          <w:rFonts w:asciiTheme="majorHAnsi" w:hAnsiTheme="majorHAnsi" w:cstheme="majorBidi"/>
          <w:color w:val="000000" w:themeColor="text1"/>
          <w:sz w:val="22"/>
          <w:szCs w:val="22"/>
        </w:rPr>
        <w:t xml:space="preserve">Bidders’ </w:t>
      </w:r>
      <w:r w:rsidR="00525C4D">
        <w:rPr>
          <w:rFonts w:asciiTheme="majorHAnsi" w:hAnsiTheme="majorHAnsi" w:cstheme="majorBidi"/>
          <w:color w:val="000000" w:themeColor="text1"/>
          <w:sz w:val="22"/>
          <w:szCs w:val="22"/>
        </w:rPr>
        <w:t>community well-being</w:t>
      </w:r>
      <w:r w:rsidR="00A6526A">
        <w:rPr>
          <w:rFonts w:asciiTheme="majorHAnsi" w:hAnsiTheme="majorHAnsi" w:cstheme="majorBidi"/>
          <w:color w:val="000000" w:themeColor="text1"/>
          <w:sz w:val="22"/>
          <w:szCs w:val="22"/>
        </w:rPr>
        <w:t xml:space="preserve"> benefits</w:t>
      </w:r>
      <w:r w:rsidRPr="00D701F1">
        <w:rPr>
          <w:rFonts w:asciiTheme="majorHAnsi" w:hAnsiTheme="majorHAnsi" w:cstheme="majorBidi"/>
          <w:color w:val="000000" w:themeColor="text1"/>
          <w:sz w:val="22"/>
          <w:szCs w:val="22"/>
        </w:rPr>
        <w:t xml:space="preserve"> proposals should relate to what will be delivered directly as a result of this contract only. </w:t>
      </w:r>
      <w:r w:rsidR="00A6526A">
        <w:rPr>
          <w:rFonts w:asciiTheme="majorHAnsi" w:hAnsiTheme="majorHAnsi" w:cstheme="majorBidi"/>
          <w:color w:val="000000" w:themeColor="text1"/>
          <w:sz w:val="22"/>
          <w:szCs w:val="22"/>
        </w:rPr>
        <w:t xml:space="preserve">Community Well-being </w:t>
      </w:r>
      <w:r w:rsidRPr="00D701F1">
        <w:rPr>
          <w:rFonts w:asciiTheme="majorHAnsi" w:hAnsiTheme="majorHAnsi" w:cstheme="majorBidi"/>
          <w:color w:val="000000" w:themeColor="text1"/>
          <w:sz w:val="22"/>
          <w:szCs w:val="22"/>
        </w:rPr>
        <w:t xml:space="preserve">or corporate social responsibility initiatives being delivered as business as usual and/or outside of this contract must not be included in a </w:t>
      </w:r>
      <w:r w:rsidR="001973ED">
        <w:rPr>
          <w:rFonts w:asciiTheme="majorHAnsi" w:hAnsiTheme="majorHAnsi" w:cstheme="majorBidi"/>
          <w:color w:val="000000" w:themeColor="text1"/>
          <w:sz w:val="22"/>
          <w:szCs w:val="22"/>
        </w:rPr>
        <w:t>B</w:t>
      </w:r>
      <w:r w:rsidRPr="00D701F1">
        <w:rPr>
          <w:rFonts w:asciiTheme="majorHAnsi" w:hAnsiTheme="majorHAnsi" w:cstheme="majorBidi"/>
          <w:color w:val="000000" w:themeColor="text1"/>
          <w:sz w:val="22"/>
          <w:szCs w:val="22"/>
        </w:rPr>
        <w:t xml:space="preserve">idder’s </w:t>
      </w:r>
      <w:bookmarkStart w:id="7" w:name="_Hlk167802062"/>
      <w:r w:rsidR="00B631E4">
        <w:rPr>
          <w:rFonts w:asciiTheme="majorHAnsi" w:hAnsiTheme="majorHAnsi" w:cstheme="majorBidi"/>
          <w:color w:val="000000" w:themeColor="text1"/>
          <w:sz w:val="22"/>
          <w:szCs w:val="22"/>
        </w:rPr>
        <w:t>Community Well-being Benefits</w:t>
      </w:r>
      <w:r w:rsidRPr="00D701F1">
        <w:rPr>
          <w:rFonts w:asciiTheme="majorHAnsi" w:hAnsiTheme="majorHAnsi" w:cstheme="majorBidi"/>
          <w:color w:val="000000" w:themeColor="text1"/>
          <w:sz w:val="22"/>
          <w:szCs w:val="22"/>
        </w:rPr>
        <w:t xml:space="preserve"> </w:t>
      </w:r>
      <w:bookmarkEnd w:id="7"/>
      <w:r w:rsidRPr="00D701F1">
        <w:rPr>
          <w:rFonts w:asciiTheme="majorHAnsi" w:hAnsiTheme="majorHAnsi" w:cstheme="majorBidi"/>
          <w:color w:val="000000" w:themeColor="text1"/>
          <w:sz w:val="22"/>
          <w:szCs w:val="22"/>
        </w:rPr>
        <w:t xml:space="preserve">proposal.  </w:t>
      </w:r>
    </w:p>
    <w:p w14:paraId="1E6236F9" w14:textId="77777777" w:rsidR="003C5A46" w:rsidRPr="00D701F1" w:rsidRDefault="003C5A46" w:rsidP="003C5A46">
      <w:pPr>
        <w:pStyle w:val="ListParagraph"/>
        <w:ind w:left="1080"/>
        <w:jc w:val="both"/>
        <w:rPr>
          <w:rFonts w:asciiTheme="majorHAnsi" w:hAnsiTheme="majorHAnsi" w:cstheme="majorBidi"/>
          <w:color w:val="000000" w:themeColor="text1"/>
          <w:sz w:val="22"/>
          <w:szCs w:val="22"/>
        </w:rPr>
      </w:pPr>
    </w:p>
    <w:p w14:paraId="38E3B56A" w14:textId="75A274C2" w:rsidR="003C5A46" w:rsidRPr="0023242F" w:rsidRDefault="003C5A46" w:rsidP="003C5A46">
      <w:pPr>
        <w:pStyle w:val="ListParagraph"/>
        <w:numPr>
          <w:ilvl w:val="0"/>
          <w:numId w:val="48"/>
        </w:numPr>
        <w:jc w:val="both"/>
        <w:rPr>
          <w:rFonts w:asciiTheme="majorHAnsi" w:hAnsiTheme="majorHAnsi" w:cstheme="majorBidi"/>
          <w:sz w:val="22"/>
          <w:szCs w:val="22"/>
        </w:rPr>
      </w:pPr>
      <w:r>
        <w:rPr>
          <w:rFonts w:asciiTheme="majorHAnsi" w:hAnsiTheme="majorHAnsi" w:cstheme="majorBidi"/>
          <w:color w:val="000000" w:themeColor="text1"/>
          <w:sz w:val="22"/>
          <w:szCs w:val="22"/>
        </w:rPr>
        <w:t xml:space="preserve">The </w:t>
      </w:r>
      <w:r w:rsidR="001973ED">
        <w:rPr>
          <w:rFonts w:asciiTheme="majorHAnsi" w:hAnsiTheme="majorHAnsi" w:cstheme="majorBidi"/>
          <w:sz w:val="22"/>
          <w:szCs w:val="22"/>
        </w:rPr>
        <w:t>core</w:t>
      </w:r>
      <w:r w:rsidR="001973ED" w:rsidRPr="00D701F1">
        <w:rPr>
          <w:rFonts w:asciiTheme="majorHAnsi" w:hAnsiTheme="majorHAnsi" w:cstheme="majorBidi"/>
          <w:sz w:val="22"/>
          <w:szCs w:val="22"/>
        </w:rPr>
        <w:t xml:space="preserve"> </w:t>
      </w:r>
      <w:r w:rsidRPr="00D701F1">
        <w:rPr>
          <w:rFonts w:asciiTheme="majorHAnsi" w:hAnsiTheme="majorHAnsi" w:cstheme="majorBidi"/>
          <w:sz w:val="22"/>
          <w:szCs w:val="22"/>
        </w:rPr>
        <w:t xml:space="preserve">requirements of the contract cannot be included within </w:t>
      </w:r>
      <w:r w:rsidR="00B631E4">
        <w:rPr>
          <w:rFonts w:asciiTheme="majorHAnsi" w:hAnsiTheme="majorHAnsi" w:cstheme="majorBidi"/>
          <w:color w:val="000000" w:themeColor="text1"/>
          <w:sz w:val="22"/>
          <w:szCs w:val="22"/>
        </w:rPr>
        <w:t>Community Well-being Benefits</w:t>
      </w:r>
      <w:r w:rsidR="00B631E4" w:rsidRPr="00D701F1">
        <w:rPr>
          <w:rFonts w:asciiTheme="majorHAnsi" w:hAnsiTheme="majorHAnsi" w:cstheme="majorBidi"/>
          <w:color w:val="000000" w:themeColor="text1"/>
          <w:sz w:val="22"/>
          <w:szCs w:val="22"/>
        </w:rPr>
        <w:t xml:space="preserve"> </w:t>
      </w:r>
      <w:r w:rsidRPr="00D701F1">
        <w:rPr>
          <w:rFonts w:asciiTheme="majorHAnsi" w:hAnsiTheme="majorHAnsi" w:cstheme="majorBidi"/>
          <w:sz w:val="22"/>
          <w:szCs w:val="22"/>
        </w:rPr>
        <w:t xml:space="preserve">targets </w:t>
      </w:r>
      <w:r w:rsidR="008322D6" w:rsidRPr="00D701F1">
        <w:rPr>
          <w:rFonts w:asciiTheme="majorHAnsi" w:hAnsiTheme="majorHAnsi" w:cstheme="majorBidi"/>
          <w:color w:val="000000" w:themeColor="text1"/>
          <w:sz w:val="22"/>
          <w:szCs w:val="22"/>
        </w:rPr>
        <w:t xml:space="preserve">– </w:t>
      </w:r>
      <w:r w:rsidR="00B631E4">
        <w:rPr>
          <w:rFonts w:asciiTheme="majorHAnsi" w:hAnsiTheme="majorHAnsi" w:cstheme="majorBidi"/>
          <w:color w:val="000000" w:themeColor="text1"/>
          <w:sz w:val="22"/>
          <w:szCs w:val="22"/>
        </w:rPr>
        <w:t>Community Well-being Benefits</w:t>
      </w:r>
      <w:r>
        <w:rPr>
          <w:rFonts w:asciiTheme="majorHAnsi" w:hAnsiTheme="majorHAnsi" w:cstheme="majorBidi"/>
          <w:color w:val="000000" w:themeColor="text1"/>
          <w:sz w:val="22"/>
          <w:szCs w:val="22"/>
        </w:rPr>
        <w:t xml:space="preserve"> targets must go above and beyond what a supplier is contracted and paid to deliver. </w:t>
      </w:r>
    </w:p>
    <w:p w14:paraId="63DCD3A8" w14:textId="77777777" w:rsidR="00E61264" w:rsidRPr="0023242F" w:rsidRDefault="00E61264" w:rsidP="0023242F">
      <w:pPr>
        <w:pStyle w:val="ListParagraph"/>
        <w:rPr>
          <w:rFonts w:asciiTheme="majorHAnsi" w:hAnsiTheme="majorHAnsi" w:cstheme="majorBidi"/>
          <w:sz w:val="22"/>
          <w:szCs w:val="22"/>
        </w:rPr>
      </w:pPr>
    </w:p>
    <w:p w14:paraId="0E335F54" w14:textId="74663255" w:rsidR="00E61264" w:rsidRPr="00D701F1" w:rsidRDefault="00B4717F" w:rsidP="003C5A46">
      <w:pPr>
        <w:pStyle w:val="ListParagraph"/>
        <w:numPr>
          <w:ilvl w:val="0"/>
          <w:numId w:val="48"/>
        </w:numPr>
        <w:jc w:val="both"/>
        <w:rPr>
          <w:rFonts w:asciiTheme="majorHAnsi" w:hAnsiTheme="majorHAnsi" w:cstheme="majorBidi"/>
          <w:sz w:val="22"/>
          <w:szCs w:val="22"/>
        </w:rPr>
      </w:pPr>
      <w:r>
        <w:rPr>
          <w:rFonts w:asciiTheme="majorHAnsi" w:hAnsiTheme="majorHAnsi" w:cstheme="majorBidi"/>
          <w:sz w:val="22"/>
          <w:szCs w:val="22"/>
        </w:rPr>
        <w:t xml:space="preserve">The </w:t>
      </w:r>
      <w:r w:rsidR="00B631E4">
        <w:rPr>
          <w:rFonts w:asciiTheme="majorHAnsi" w:hAnsiTheme="majorHAnsi" w:cstheme="majorBidi"/>
          <w:color w:val="000000" w:themeColor="text1"/>
          <w:sz w:val="22"/>
          <w:szCs w:val="22"/>
        </w:rPr>
        <w:t>Community Well-being Benefits</w:t>
      </w:r>
      <w:r w:rsidR="00B631E4" w:rsidRPr="00D701F1">
        <w:rPr>
          <w:rFonts w:asciiTheme="majorHAnsi" w:hAnsiTheme="majorHAnsi" w:cstheme="majorBidi"/>
          <w:color w:val="000000" w:themeColor="text1"/>
          <w:sz w:val="22"/>
          <w:szCs w:val="22"/>
        </w:rPr>
        <w:t xml:space="preserve"> </w:t>
      </w:r>
      <w:r w:rsidR="00BA1E34">
        <w:rPr>
          <w:rFonts w:asciiTheme="majorHAnsi" w:hAnsiTheme="majorHAnsi" w:cstheme="majorBidi"/>
          <w:sz w:val="22"/>
          <w:szCs w:val="22"/>
        </w:rPr>
        <w:t xml:space="preserve">Offer should represent added value and </w:t>
      </w:r>
      <w:r w:rsidR="001F4984">
        <w:rPr>
          <w:rFonts w:asciiTheme="majorHAnsi" w:hAnsiTheme="majorHAnsi" w:cstheme="majorBidi"/>
          <w:sz w:val="22"/>
          <w:szCs w:val="22"/>
        </w:rPr>
        <w:t xml:space="preserve">therefore </w:t>
      </w:r>
      <w:r w:rsidR="00BA1E34">
        <w:rPr>
          <w:rFonts w:asciiTheme="majorHAnsi" w:hAnsiTheme="majorHAnsi" w:cstheme="majorBidi"/>
          <w:sz w:val="22"/>
          <w:szCs w:val="22"/>
        </w:rPr>
        <w:t xml:space="preserve">should not result in </w:t>
      </w:r>
      <w:r w:rsidR="001F4984">
        <w:rPr>
          <w:rFonts w:asciiTheme="majorHAnsi" w:hAnsiTheme="majorHAnsi" w:cstheme="majorBidi"/>
          <w:sz w:val="22"/>
          <w:szCs w:val="22"/>
        </w:rPr>
        <w:t xml:space="preserve">an </w:t>
      </w:r>
      <w:r w:rsidR="00C42136">
        <w:rPr>
          <w:rFonts w:asciiTheme="majorHAnsi" w:hAnsiTheme="majorHAnsi" w:cstheme="majorBidi"/>
          <w:sz w:val="22"/>
          <w:szCs w:val="22"/>
        </w:rPr>
        <w:t>increas</w:t>
      </w:r>
      <w:r w:rsidR="001F4984">
        <w:rPr>
          <w:rFonts w:asciiTheme="majorHAnsi" w:hAnsiTheme="majorHAnsi" w:cstheme="majorBidi"/>
          <w:sz w:val="22"/>
          <w:szCs w:val="22"/>
        </w:rPr>
        <w:t>e in your</w:t>
      </w:r>
      <w:r w:rsidR="00C42136">
        <w:rPr>
          <w:rFonts w:asciiTheme="majorHAnsi" w:hAnsiTheme="majorHAnsi" w:cstheme="majorBidi"/>
          <w:sz w:val="22"/>
          <w:szCs w:val="22"/>
        </w:rPr>
        <w:t xml:space="preserve"> overall price. </w:t>
      </w:r>
    </w:p>
    <w:p w14:paraId="2465C8E5" w14:textId="77777777" w:rsidR="00E44AFB" w:rsidRDefault="00E44AFB" w:rsidP="00CB6E37">
      <w:pPr>
        <w:pStyle w:val="ListParagraph"/>
        <w:rPr>
          <w:rFonts w:asciiTheme="majorHAnsi" w:hAnsiTheme="majorHAnsi" w:cstheme="majorHAnsi"/>
          <w:sz w:val="22"/>
          <w:szCs w:val="22"/>
        </w:rPr>
      </w:pPr>
    </w:p>
    <w:p w14:paraId="0AF0B01A" w14:textId="2496CF86" w:rsidR="003C5A46" w:rsidRDefault="003C5A46" w:rsidP="434D0FAB">
      <w:pPr>
        <w:pStyle w:val="ListParagraph"/>
        <w:numPr>
          <w:ilvl w:val="0"/>
          <w:numId w:val="48"/>
        </w:numPr>
        <w:jc w:val="both"/>
        <w:rPr>
          <w:rFonts w:asciiTheme="majorHAnsi" w:hAnsiTheme="majorHAnsi" w:cstheme="majorBidi"/>
          <w:color w:val="000000" w:themeColor="text1"/>
          <w:sz w:val="22"/>
          <w:szCs w:val="22"/>
        </w:rPr>
      </w:pPr>
      <w:r w:rsidRPr="1AABABEB">
        <w:rPr>
          <w:rFonts w:asciiTheme="majorHAnsi" w:hAnsiTheme="majorHAnsi" w:cstheme="majorBidi"/>
          <w:color w:val="000000" w:themeColor="text1"/>
          <w:sz w:val="22"/>
          <w:szCs w:val="22"/>
        </w:rPr>
        <w:t xml:space="preserve">Care must be taken by </w:t>
      </w:r>
      <w:r w:rsidR="00235212" w:rsidRPr="1AABABEB">
        <w:rPr>
          <w:rFonts w:asciiTheme="majorHAnsi" w:hAnsiTheme="majorHAnsi" w:cstheme="majorBidi"/>
          <w:color w:val="000000" w:themeColor="text1"/>
          <w:sz w:val="22"/>
          <w:szCs w:val="22"/>
        </w:rPr>
        <w:t>B</w:t>
      </w:r>
      <w:r w:rsidRPr="1AABABEB">
        <w:rPr>
          <w:rFonts w:asciiTheme="majorHAnsi" w:hAnsiTheme="majorHAnsi" w:cstheme="majorBidi"/>
          <w:color w:val="000000" w:themeColor="text1"/>
          <w:sz w:val="22"/>
          <w:szCs w:val="22"/>
        </w:rPr>
        <w:t>idders to ensure the target levels they set align with the duration of the contract. Please check the guidance</w:t>
      </w:r>
      <w:r w:rsidR="2032F2B3" w:rsidRPr="1AABABEB">
        <w:rPr>
          <w:rFonts w:asciiTheme="majorHAnsi" w:hAnsiTheme="majorHAnsi" w:cstheme="majorBidi"/>
          <w:color w:val="000000" w:themeColor="text1"/>
          <w:sz w:val="22"/>
          <w:szCs w:val="22"/>
        </w:rPr>
        <w:t xml:space="preserve"> </w:t>
      </w:r>
      <w:r w:rsidR="766EF5E2" w:rsidRPr="1AABABEB">
        <w:rPr>
          <w:rFonts w:asciiTheme="majorHAnsi" w:hAnsiTheme="majorHAnsi" w:cstheme="majorBidi"/>
          <w:color w:val="000000" w:themeColor="text1"/>
          <w:sz w:val="22"/>
          <w:szCs w:val="22"/>
        </w:rPr>
        <w:t xml:space="preserve">against each measure detailed in the </w:t>
      </w:r>
      <w:r w:rsidR="00B631E4">
        <w:rPr>
          <w:rFonts w:asciiTheme="majorHAnsi" w:hAnsiTheme="majorHAnsi" w:cstheme="majorBidi"/>
          <w:color w:val="000000" w:themeColor="text1"/>
          <w:sz w:val="22"/>
          <w:szCs w:val="22"/>
        </w:rPr>
        <w:t>Community Well-being Benefits</w:t>
      </w:r>
      <w:r w:rsidR="00B631E4" w:rsidRPr="00D701F1">
        <w:rPr>
          <w:rFonts w:asciiTheme="majorHAnsi" w:hAnsiTheme="majorHAnsi" w:cstheme="majorBidi"/>
          <w:color w:val="000000" w:themeColor="text1"/>
          <w:sz w:val="22"/>
          <w:szCs w:val="22"/>
        </w:rPr>
        <w:t xml:space="preserve"> </w:t>
      </w:r>
      <w:r w:rsidR="2E116FC2" w:rsidRPr="1AABABEB">
        <w:rPr>
          <w:rFonts w:asciiTheme="majorHAnsi" w:hAnsiTheme="majorHAnsi" w:cstheme="majorBidi"/>
          <w:color w:val="000000" w:themeColor="text1"/>
          <w:sz w:val="22"/>
          <w:szCs w:val="22"/>
        </w:rPr>
        <w:t>Calculator</w:t>
      </w:r>
      <w:r w:rsidR="2032F2B3" w:rsidRPr="1AABABEB">
        <w:rPr>
          <w:rFonts w:asciiTheme="majorHAnsi" w:hAnsiTheme="majorHAnsi" w:cstheme="majorBidi"/>
          <w:color w:val="000000" w:themeColor="text1"/>
          <w:sz w:val="22"/>
          <w:szCs w:val="22"/>
        </w:rPr>
        <w:t xml:space="preserve"> for further details.</w:t>
      </w:r>
    </w:p>
    <w:p w14:paraId="6FD8CAC9" w14:textId="77777777" w:rsidR="00E44AFB" w:rsidRDefault="00E44AFB" w:rsidP="00CB6E37">
      <w:pPr>
        <w:pStyle w:val="ListParagraph"/>
        <w:rPr>
          <w:rFonts w:asciiTheme="majorHAnsi" w:hAnsiTheme="majorHAnsi" w:cstheme="majorBidi"/>
          <w:color w:val="000000" w:themeColor="text1"/>
          <w:sz w:val="22"/>
          <w:szCs w:val="22"/>
        </w:rPr>
      </w:pPr>
    </w:p>
    <w:p w14:paraId="010D67C3" w14:textId="5F4D5AFF" w:rsidR="003C5A46" w:rsidRPr="00D701F1" w:rsidRDefault="003C5A46" w:rsidP="003C5A46">
      <w:pPr>
        <w:pStyle w:val="ListParagraph"/>
        <w:numPr>
          <w:ilvl w:val="0"/>
          <w:numId w:val="48"/>
        </w:numPr>
        <w:jc w:val="both"/>
        <w:rPr>
          <w:rFonts w:asciiTheme="majorHAnsi" w:hAnsiTheme="majorHAnsi" w:cstheme="majorBidi"/>
          <w:color w:val="000000" w:themeColor="text1"/>
          <w:sz w:val="22"/>
          <w:szCs w:val="22"/>
        </w:rPr>
      </w:pPr>
      <w:r w:rsidRPr="74906AF6">
        <w:rPr>
          <w:rFonts w:asciiTheme="majorHAnsi" w:hAnsiTheme="majorHAnsi" w:cstheme="majorBidi"/>
          <w:color w:val="000000" w:themeColor="text1"/>
          <w:sz w:val="22"/>
          <w:szCs w:val="22"/>
        </w:rPr>
        <w:t xml:space="preserve">Targets must be provided for </w:t>
      </w:r>
      <w:r w:rsidRPr="74906AF6">
        <w:rPr>
          <w:rFonts w:asciiTheme="majorHAnsi" w:hAnsiTheme="majorHAnsi" w:cstheme="majorBidi"/>
          <w:color w:val="000000" w:themeColor="text1"/>
        </w:rPr>
        <w:t xml:space="preserve">the </w:t>
      </w:r>
      <w:r w:rsidRPr="003861C7">
        <w:rPr>
          <w:rFonts w:asciiTheme="majorHAnsi" w:hAnsiTheme="majorHAnsi" w:cstheme="majorBidi"/>
          <w:color w:val="000000" w:themeColor="text1"/>
          <w:sz w:val="22"/>
          <w:szCs w:val="22"/>
        </w:rPr>
        <w:t>initial term</w:t>
      </w:r>
      <w:r w:rsidRPr="74906AF6">
        <w:rPr>
          <w:rFonts w:asciiTheme="majorHAnsi" w:hAnsiTheme="majorHAnsi" w:cstheme="majorBidi"/>
          <w:color w:val="000000" w:themeColor="text1"/>
          <w:sz w:val="22"/>
          <w:szCs w:val="22"/>
        </w:rPr>
        <w:t xml:space="preserve"> of the contract only – </w:t>
      </w:r>
      <w:r w:rsidR="0085350F" w:rsidRPr="74906AF6">
        <w:rPr>
          <w:rFonts w:asciiTheme="majorHAnsi" w:hAnsiTheme="majorHAnsi" w:cstheme="majorBidi"/>
          <w:color w:val="000000" w:themeColor="text1"/>
          <w:sz w:val="22"/>
          <w:szCs w:val="22"/>
        </w:rPr>
        <w:t>i.e.,</w:t>
      </w:r>
      <w:r w:rsidRPr="74906AF6">
        <w:rPr>
          <w:rFonts w:asciiTheme="majorHAnsi" w:hAnsiTheme="majorHAnsi" w:cstheme="majorBidi"/>
          <w:color w:val="000000" w:themeColor="text1"/>
          <w:sz w:val="22"/>
          <w:szCs w:val="22"/>
        </w:rPr>
        <w:t xml:space="preserve"> not including any potential extension periods </w:t>
      </w:r>
      <w:r w:rsidR="00121F18" w:rsidRPr="43BE05E2">
        <w:rPr>
          <w:rFonts w:asciiTheme="majorHAnsi" w:eastAsiaTheme="majorEastAsia" w:hAnsiTheme="majorHAnsi" w:cstheme="majorBidi"/>
          <w:color w:val="333333"/>
          <w:sz w:val="22"/>
          <w:szCs w:val="22"/>
        </w:rPr>
        <w:t>(</w:t>
      </w:r>
      <w:r w:rsidR="00754AFD">
        <w:rPr>
          <w:rFonts w:asciiTheme="majorHAnsi" w:eastAsiaTheme="majorEastAsia" w:hAnsiTheme="majorHAnsi" w:cstheme="majorBidi"/>
          <w:color w:val="333333"/>
          <w:sz w:val="22"/>
          <w:szCs w:val="22"/>
        </w:rPr>
        <w:t>i</w:t>
      </w:r>
      <w:r w:rsidR="00121F18" w:rsidRPr="43BE05E2">
        <w:rPr>
          <w:rFonts w:asciiTheme="majorHAnsi" w:eastAsiaTheme="majorEastAsia" w:hAnsiTheme="majorHAnsi" w:cstheme="majorBidi"/>
          <w:color w:val="333333"/>
          <w:sz w:val="22"/>
          <w:szCs w:val="22"/>
        </w:rPr>
        <w:t>f an advertised extension period is confirmed</w:t>
      </w:r>
      <w:r w:rsidR="00E44AFB">
        <w:rPr>
          <w:rFonts w:asciiTheme="majorHAnsi" w:eastAsiaTheme="majorEastAsia" w:hAnsiTheme="majorHAnsi" w:cstheme="majorBidi"/>
          <w:color w:val="333333"/>
          <w:sz w:val="22"/>
          <w:szCs w:val="22"/>
        </w:rPr>
        <w:t>,</w:t>
      </w:r>
      <w:r w:rsidR="00121F18" w:rsidRPr="43BE05E2">
        <w:rPr>
          <w:rFonts w:asciiTheme="majorHAnsi" w:eastAsiaTheme="majorEastAsia" w:hAnsiTheme="majorHAnsi" w:cstheme="majorBidi"/>
          <w:color w:val="333333"/>
          <w:sz w:val="22"/>
          <w:szCs w:val="22"/>
        </w:rPr>
        <w:t xml:space="preserve"> discussions will </w:t>
      </w:r>
      <w:r w:rsidR="004F72A6">
        <w:rPr>
          <w:rFonts w:asciiTheme="majorHAnsi" w:eastAsiaTheme="majorEastAsia" w:hAnsiTheme="majorHAnsi" w:cstheme="majorBidi"/>
          <w:color w:val="333333"/>
          <w:sz w:val="22"/>
          <w:szCs w:val="22"/>
        </w:rPr>
        <w:t xml:space="preserve">need to </w:t>
      </w:r>
      <w:r w:rsidR="00121F18" w:rsidRPr="43BE05E2">
        <w:rPr>
          <w:rFonts w:asciiTheme="majorHAnsi" w:eastAsiaTheme="majorEastAsia" w:hAnsiTheme="majorHAnsi" w:cstheme="majorBidi"/>
          <w:color w:val="333333"/>
          <w:sz w:val="22"/>
          <w:szCs w:val="22"/>
        </w:rPr>
        <w:t>take place between client/</w:t>
      </w:r>
      <w:r w:rsidR="007A37AD">
        <w:rPr>
          <w:rFonts w:asciiTheme="majorHAnsi" w:eastAsiaTheme="majorEastAsia" w:hAnsiTheme="majorHAnsi" w:cstheme="majorBidi"/>
          <w:color w:val="333333"/>
          <w:sz w:val="22"/>
          <w:szCs w:val="22"/>
        </w:rPr>
        <w:t>Council</w:t>
      </w:r>
      <w:r w:rsidR="00121F18" w:rsidRPr="43BE05E2">
        <w:rPr>
          <w:rFonts w:asciiTheme="majorHAnsi" w:eastAsiaTheme="majorEastAsia" w:hAnsiTheme="majorHAnsi" w:cstheme="majorBidi"/>
          <w:color w:val="333333"/>
          <w:sz w:val="22"/>
          <w:szCs w:val="22"/>
        </w:rPr>
        <w:t xml:space="preserve"> and the successful Bidder </w:t>
      </w:r>
      <w:r w:rsidR="004F72A6">
        <w:rPr>
          <w:rFonts w:asciiTheme="majorHAnsi" w:eastAsiaTheme="majorEastAsia" w:hAnsiTheme="majorHAnsi" w:cstheme="majorBidi"/>
          <w:color w:val="333333"/>
          <w:sz w:val="22"/>
          <w:szCs w:val="22"/>
        </w:rPr>
        <w:t>to agree</w:t>
      </w:r>
      <w:r w:rsidR="00121F18" w:rsidRPr="43BE05E2">
        <w:rPr>
          <w:rFonts w:asciiTheme="majorHAnsi" w:eastAsiaTheme="majorEastAsia" w:hAnsiTheme="majorHAnsi" w:cstheme="majorBidi"/>
          <w:color w:val="333333"/>
          <w:sz w:val="22"/>
          <w:szCs w:val="22"/>
        </w:rPr>
        <w:t xml:space="preserve"> </w:t>
      </w:r>
      <w:r w:rsidR="00B631E4">
        <w:rPr>
          <w:rFonts w:asciiTheme="majorHAnsi" w:hAnsiTheme="majorHAnsi" w:cstheme="majorBidi"/>
          <w:color w:val="000000" w:themeColor="text1"/>
          <w:sz w:val="22"/>
          <w:szCs w:val="22"/>
        </w:rPr>
        <w:t>Community Well-being Benefits</w:t>
      </w:r>
      <w:r w:rsidR="00B631E4" w:rsidRPr="00D701F1">
        <w:rPr>
          <w:rFonts w:asciiTheme="majorHAnsi" w:hAnsiTheme="majorHAnsi" w:cstheme="majorBidi"/>
          <w:color w:val="000000" w:themeColor="text1"/>
          <w:sz w:val="22"/>
          <w:szCs w:val="22"/>
        </w:rPr>
        <w:t xml:space="preserve"> </w:t>
      </w:r>
      <w:r w:rsidR="00121F18" w:rsidRPr="43BE05E2">
        <w:rPr>
          <w:rFonts w:asciiTheme="majorHAnsi" w:eastAsiaTheme="majorEastAsia" w:hAnsiTheme="majorHAnsi" w:cstheme="majorBidi"/>
          <w:color w:val="333333"/>
          <w:sz w:val="22"/>
          <w:szCs w:val="22"/>
        </w:rPr>
        <w:t xml:space="preserve">commitments </w:t>
      </w:r>
      <w:r w:rsidR="004F72A6">
        <w:rPr>
          <w:rFonts w:asciiTheme="majorHAnsi" w:eastAsiaTheme="majorEastAsia" w:hAnsiTheme="majorHAnsi" w:cstheme="majorBidi"/>
          <w:color w:val="333333"/>
          <w:sz w:val="22"/>
          <w:szCs w:val="22"/>
        </w:rPr>
        <w:t>for the extension period</w:t>
      </w:r>
      <w:r w:rsidR="00121F18" w:rsidRPr="43BE05E2">
        <w:rPr>
          <w:rFonts w:asciiTheme="majorHAnsi" w:eastAsiaTheme="majorEastAsia" w:hAnsiTheme="majorHAnsi" w:cstheme="majorBidi"/>
          <w:color w:val="000000" w:themeColor="text1"/>
          <w:sz w:val="22"/>
          <w:szCs w:val="22"/>
        </w:rPr>
        <w:t>)</w:t>
      </w:r>
      <w:r w:rsidR="006854B9">
        <w:rPr>
          <w:rFonts w:asciiTheme="majorHAnsi" w:eastAsiaTheme="majorEastAsia" w:hAnsiTheme="majorHAnsi" w:cstheme="majorBidi"/>
          <w:color w:val="000000" w:themeColor="text1"/>
          <w:sz w:val="22"/>
          <w:szCs w:val="22"/>
        </w:rPr>
        <w:t>.</w:t>
      </w:r>
      <w:r w:rsidR="00121F18">
        <w:rPr>
          <w:rFonts w:asciiTheme="majorHAnsi" w:eastAsiaTheme="majorEastAsia" w:hAnsiTheme="majorHAnsi" w:cstheme="majorBidi"/>
          <w:color w:val="000000" w:themeColor="text1"/>
          <w:sz w:val="22"/>
          <w:szCs w:val="22"/>
        </w:rPr>
        <w:t xml:space="preserve"> </w:t>
      </w:r>
      <w:r w:rsidRPr="74906AF6">
        <w:rPr>
          <w:rFonts w:asciiTheme="majorHAnsi" w:hAnsiTheme="majorHAnsi" w:cstheme="majorBidi"/>
          <w:color w:val="000000" w:themeColor="text1"/>
          <w:sz w:val="22"/>
          <w:szCs w:val="22"/>
        </w:rPr>
        <w:t>For example, if the contract you are bidding for has an initial term of 2-years with a potential extension of period of a further year (2+1), you should set your targets against the initial 2-year duration.</w:t>
      </w:r>
    </w:p>
    <w:p w14:paraId="7A5256F0" w14:textId="77777777" w:rsidR="003C5A46" w:rsidRPr="00D701F1" w:rsidRDefault="003C5A46" w:rsidP="003C5A46">
      <w:pPr>
        <w:pStyle w:val="ListParagraph"/>
        <w:ind w:left="1080"/>
        <w:jc w:val="both"/>
        <w:rPr>
          <w:rFonts w:asciiTheme="majorHAnsi" w:hAnsiTheme="majorHAnsi" w:cstheme="majorHAnsi"/>
          <w:sz w:val="22"/>
          <w:szCs w:val="22"/>
        </w:rPr>
      </w:pPr>
    </w:p>
    <w:p w14:paraId="43DE30BF" w14:textId="35A8E372" w:rsidR="003C5A46" w:rsidRPr="00D701F1" w:rsidRDefault="003C5A46" w:rsidP="003C5A46">
      <w:pPr>
        <w:pStyle w:val="ListParagraph"/>
        <w:numPr>
          <w:ilvl w:val="0"/>
          <w:numId w:val="48"/>
        </w:numPr>
        <w:jc w:val="both"/>
        <w:rPr>
          <w:rFonts w:asciiTheme="majorHAnsi" w:eastAsiaTheme="majorEastAsia" w:hAnsiTheme="majorHAnsi" w:cstheme="majorHAnsi"/>
          <w:sz w:val="22"/>
          <w:szCs w:val="22"/>
        </w:rPr>
      </w:pPr>
      <w:r w:rsidRPr="00D701F1">
        <w:rPr>
          <w:rFonts w:asciiTheme="majorHAnsi" w:hAnsiTheme="majorHAnsi" w:cstheme="majorHAnsi"/>
          <w:sz w:val="22"/>
          <w:szCs w:val="22"/>
        </w:rPr>
        <w:t xml:space="preserve">It is important that bidders </w:t>
      </w:r>
      <w:r>
        <w:rPr>
          <w:rFonts w:asciiTheme="majorHAnsi" w:hAnsiTheme="majorHAnsi" w:cstheme="majorHAnsi"/>
          <w:sz w:val="22"/>
          <w:szCs w:val="22"/>
        </w:rPr>
        <w:t>are</w:t>
      </w:r>
      <w:r w:rsidRPr="00D701F1">
        <w:rPr>
          <w:rFonts w:asciiTheme="majorHAnsi" w:hAnsiTheme="majorHAnsi" w:cstheme="majorHAnsi"/>
          <w:sz w:val="22"/>
          <w:szCs w:val="22"/>
        </w:rPr>
        <w:t xml:space="preserve"> </w:t>
      </w:r>
      <w:r>
        <w:rPr>
          <w:rFonts w:asciiTheme="majorHAnsi" w:hAnsiTheme="majorHAnsi" w:cstheme="majorHAnsi"/>
          <w:sz w:val="22"/>
          <w:szCs w:val="22"/>
        </w:rPr>
        <w:t xml:space="preserve">genuine and </w:t>
      </w:r>
      <w:r w:rsidRPr="00D701F1">
        <w:rPr>
          <w:rFonts w:asciiTheme="majorHAnsi" w:hAnsiTheme="majorHAnsi" w:cstheme="majorHAnsi"/>
          <w:sz w:val="22"/>
          <w:szCs w:val="22"/>
        </w:rPr>
        <w:t xml:space="preserve">confident </w:t>
      </w:r>
      <w:r>
        <w:rPr>
          <w:rFonts w:asciiTheme="majorHAnsi" w:hAnsiTheme="majorHAnsi" w:cstheme="majorHAnsi"/>
          <w:sz w:val="22"/>
          <w:szCs w:val="22"/>
        </w:rPr>
        <w:t>in</w:t>
      </w:r>
      <w:r w:rsidRPr="00D701F1">
        <w:rPr>
          <w:rFonts w:asciiTheme="majorHAnsi" w:hAnsiTheme="majorHAnsi" w:cstheme="majorHAnsi"/>
          <w:sz w:val="22"/>
          <w:szCs w:val="22"/>
        </w:rPr>
        <w:t xml:space="preserve"> their ability to deliver </w:t>
      </w:r>
      <w:r w:rsidR="005937B3">
        <w:rPr>
          <w:rFonts w:asciiTheme="majorHAnsi" w:hAnsiTheme="majorHAnsi" w:cstheme="majorBidi"/>
          <w:color w:val="000000" w:themeColor="text1"/>
          <w:sz w:val="22"/>
          <w:szCs w:val="22"/>
        </w:rPr>
        <w:t>Community Well-being Benefits</w:t>
      </w:r>
      <w:r w:rsidR="005937B3" w:rsidRPr="00D701F1">
        <w:rPr>
          <w:rFonts w:asciiTheme="majorHAnsi" w:hAnsiTheme="majorHAnsi" w:cstheme="majorBidi"/>
          <w:color w:val="000000" w:themeColor="text1"/>
          <w:sz w:val="22"/>
          <w:szCs w:val="22"/>
        </w:rPr>
        <w:t xml:space="preserve"> </w:t>
      </w:r>
      <w:r w:rsidRPr="00D701F1">
        <w:rPr>
          <w:rFonts w:asciiTheme="majorHAnsi" w:hAnsiTheme="majorHAnsi" w:cstheme="majorHAnsi"/>
          <w:sz w:val="22"/>
          <w:szCs w:val="22"/>
        </w:rPr>
        <w:t xml:space="preserve">proposals made, as </w:t>
      </w:r>
      <w:r>
        <w:rPr>
          <w:rFonts w:asciiTheme="majorHAnsi" w:hAnsiTheme="majorHAnsi" w:cstheme="majorHAnsi"/>
          <w:sz w:val="22"/>
          <w:szCs w:val="22"/>
        </w:rPr>
        <w:t xml:space="preserve">the </w:t>
      </w:r>
      <w:r w:rsidRPr="003C5A46">
        <w:rPr>
          <w:rFonts w:asciiTheme="majorHAnsi" w:hAnsiTheme="majorHAnsi" w:cstheme="majorHAnsi"/>
          <w:sz w:val="22"/>
          <w:szCs w:val="22"/>
        </w:rPr>
        <w:t>Council w</w:t>
      </w:r>
      <w:r w:rsidRPr="00D701F1">
        <w:rPr>
          <w:rFonts w:asciiTheme="majorHAnsi" w:hAnsiTheme="majorHAnsi" w:cstheme="majorHAnsi"/>
          <w:sz w:val="22"/>
          <w:szCs w:val="22"/>
        </w:rPr>
        <w:t xml:space="preserve">ill </w:t>
      </w:r>
      <w:proofErr w:type="spellStart"/>
      <w:r w:rsidRPr="00D701F1">
        <w:rPr>
          <w:rFonts w:asciiTheme="majorHAnsi" w:hAnsiTheme="majorHAnsi" w:cstheme="majorHAnsi"/>
          <w:sz w:val="22"/>
          <w:szCs w:val="22"/>
        </w:rPr>
        <w:t>contractualise</w:t>
      </w:r>
      <w:proofErr w:type="spellEnd"/>
      <w:r w:rsidRPr="00D701F1">
        <w:rPr>
          <w:rFonts w:asciiTheme="majorHAnsi" w:hAnsiTheme="majorHAnsi" w:cstheme="majorHAnsi"/>
          <w:sz w:val="22"/>
          <w:szCs w:val="22"/>
        </w:rPr>
        <w:t xml:space="preserve"> these commitments with the winning </w:t>
      </w:r>
      <w:r w:rsidR="008733D4">
        <w:rPr>
          <w:rFonts w:asciiTheme="majorHAnsi" w:hAnsiTheme="majorHAnsi" w:cstheme="majorHAnsi"/>
          <w:sz w:val="22"/>
          <w:szCs w:val="22"/>
        </w:rPr>
        <w:t>B</w:t>
      </w:r>
      <w:r w:rsidRPr="00D701F1">
        <w:rPr>
          <w:rFonts w:asciiTheme="majorHAnsi" w:hAnsiTheme="majorHAnsi" w:cstheme="majorHAnsi"/>
          <w:sz w:val="22"/>
          <w:szCs w:val="22"/>
        </w:rPr>
        <w:t>idder which will then be monitored and reported on periodically</w:t>
      </w:r>
      <w:r>
        <w:rPr>
          <w:rFonts w:asciiTheme="majorHAnsi" w:hAnsiTheme="majorHAnsi" w:cstheme="majorHAnsi"/>
          <w:sz w:val="22"/>
          <w:szCs w:val="22"/>
        </w:rPr>
        <w:t>.</w:t>
      </w:r>
    </w:p>
    <w:p w14:paraId="3E00E2A2" w14:textId="77777777" w:rsidR="003C5A46" w:rsidRPr="00D701F1" w:rsidRDefault="003C5A46" w:rsidP="003C5A46">
      <w:pPr>
        <w:pStyle w:val="ListParagraph"/>
        <w:ind w:left="1080"/>
        <w:jc w:val="both"/>
        <w:rPr>
          <w:rFonts w:asciiTheme="majorHAnsi" w:eastAsiaTheme="majorEastAsia" w:hAnsiTheme="majorHAnsi" w:cstheme="majorHAnsi"/>
          <w:sz w:val="22"/>
          <w:szCs w:val="22"/>
        </w:rPr>
      </w:pPr>
    </w:p>
    <w:p w14:paraId="4303331F" w14:textId="360C54A9" w:rsidR="003C5A46" w:rsidRPr="00E76C37" w:rsidRDefault="003C5A46" w:rsidP="003C5A46">
      <w:pPr>
        <w:pStyle w:val="ListParagraph"/>
        <w:numPr>
          <w:ilvl w:val="0"/>
          <w:numId w:val="48"/>
        </w:numPr>
        <w:jc w:val="both"/>
        <w:rPr>
          <w:rFonts w:asciiTheme="majorHAnsi" w:eastAsiaTheme="majorEastAsia" w:hAnsiTheme="majorHAnsi" w:cstheme="majorHAnsi"/>
          <w:sz w:val="22"/>
          <w:szCs w:val="22"/>
        </w:rPr>
      </w:pPr>
      <w:r>
        <w:rPr>
          <w:rFonts w:asciiTheme="majorHAnsi" w:hAnsiTheme="majorHAnsi" w:cstheme="majorHAnsi"/>
          <w:sz w:val="22"/>
          <w:szCs w:val="22"/>
        </w:rPr>
        <w:t xml:space="preserve">The </w:t>
      </w:r>
      <w:r w:rsidR="008733D4">
        <w:rPr>
          <w:rFonts w:asciiTheme="majorHAnsi" w:hAnsiTheme="majorHAnsi" w:cstheme="majorHAnsi"/>
          <w:sz w:val="22"/>
          <w:szCs w:val="22"/>
        </w:rPr>
        <w:t>B</w:t>
      </w:r>
      <w:r>
        <w:rPr>
          <w:rFonts w:asciiTheme="majorHAnsi" w:hAnsiTheme="majorHAnsi" w:cstheme="majorHAnsi"/>
          <w:sz w:val="22"/>
          <w:szCs w:val="22"/>
        </w:rPr>
        <w:t xml:space="preserve">idder’s ability to deliver its </w:t>
      </w:r>
      <w:r w:rsidR="005937B3">
        <w:rPr>
          <w:rFonts w:asciiTheme="majorHAnsi" w:hAnsiTheme="majorHAnsi" w:cstheme="majorBidi"/>
          <w:color w:val="000000" w:themeColor="text1"/>
          <w:sz w:val="22"/>
          <w:szCs w:val="22"/>
        </w:rPr>
        <w:t>Community Well-being Benefits</w:t>
      </w:r>
      <w:r w:rsidR="005937B3" w:rsidRPr="00D701F1">
        <w:rPr>
          <w:rFonts w:asciiTheme="majorHAnsi" w:hAnsiTheme="majorHAnsi" w:cstheme="majorBidi"/>
          <w:color w:val="000000" w:themeColor="text1"/>
          <w:sz w:val="22"/>
          <w:szCs w:val="22"/>
        </w:rPr>
        <w:t xml:space="preserve"> </w:t>
      </w:r>
      <w:r>
        <w:rPr>
          <w:rFonts w:asciiTheme="majorHAnsi" w:hAnsiTheme="majorHAnsi" w:cstheme="majorHAnsi"/>
          <w:sz w:val="22"/>
          <w:szCs w:val="22"/>
        </w:rPr>
        <w:t xml:space="preserve">targets will be evaluated as part of the submission, </w:t>
      </w:r>
      <w:r w:rsidRPr="004F513A">
        <w:rPr>
          <w:rFonts w:asciiTheme="majorHAnsi" w:hAnsiTheme="majorHAnsi" w:cstheme="majorHAnsi"/>
          <w:sz w:val="22"/>
          <w:szCs w:val="22"/>
        </w:rPr>
        <w:t>based on</w:t>
      </w:r>
      <w:r>
        <w:rPr>
          <w:rFonts w:asciiTheme="majorHAnsi" w:hAnsiTheme="majorHAnsi" w:cstheme="majorHAnsi"/>
          <w:sz w:val="22"/>
          <w:szCs w:val="22"/>
        </w:rPr>
        <w:t xml:space="preserve"> the supporting evidence provided by the </w:t>
      </w:r>
      <w:r w:rsidR="006B6286">
        <w:rPr>
          <w:rFonts w:asciiTheme="majorHAnsi" w:hAnsiTheme="majorHAnsi" w:cstheme="majorHAnsi"/>
          <w:sz w:val="22"/>
          <w:szCs w:val="22"/>
        </w:rPr>
        <w:t>B</w:t>
      </w:r>
      <w:r>
        <w:rPr>
          <w:rFonts w:asciiTheme="majorHAnsi" w:hAnsiTheme="majorHAnsi" w:cstheme="majorHAnsi"/>
          <w:sz w:val="22"/>
          <w:szCs w:val="22"/>
        </w:rPr>
        <w:t xml:space="preserve">idders.  Where evidence provided is deemed to be inadequate, targets set by bidders may be discounted.  </w:t>
      </w:r>
    </w:p>
    <w:p w14:paraId="7B7094FE" w14:textId="77777777" w:rsidR="00E76C37" w:rsidRPr="00E76C37" w:rsidRDefault="00E76C37" w:rsidP="00E76C37">
      <w:pPr>
        <w:pStyle w:val="ListParagraph"/>
        <w:rPr>
          <w:rFonts w:asciiTheme="majorHAnsi" w:eastAsiaTheme="majorEastAsia" w:hAnsiTheme="majorHAnsi" w:cstheme="majorHAnsi"/>
          <w:sz w:val="22"/>
          <w:szCs w:val="22"/>
        </w:rPr>
      </w:pPr>
    </w:p>
    <w:p w14:paraId="1072791E" w14:textId="77777777" w:rsidR="00DF430E" w:rsidRDefault="00DF430E" w:rsidP="00F6508B">
      <w:pPr>
        <w:jc w:val="both"/>
        <w:rPr>
          <w:rFonts w:asciiTheme="majorHAnsi" w:hAnsiTheme="majorHAnsi" w:cstheme="majorHAnsi"/>
          <w:iCs/>
        </w:rPr>
      </w:pPr>
    </w:p>
    <w:p w14:paraId="3FB04D9A" w14:textId="42E96FCA" w:rsidR="00F6508B" w:rsidRPr="00D701F1" w:rsidRDefault="00F6508B" w:rsidP="00F6508B">
      <w:pPr>
        <w:jc w:val="both"/>
        <w:rPr>
          <w:rFonts w:asciiTheme="majorHAnsi" w:hAnsiTheme="majorHAnsi" w:cstheme="majorHAnsi"/>
          <w:b/>
          <w:bCs/>
          <w:iCs/>
          <w:u w:val="single"/>
        </w:rPr>
      </w:pPr>
      <w:r w:rsidRPr="00D701F1">
        <w:rPr>
          <w:rFonts w:asciiTheme="majorHAnsi" w:hAnsiTheme="majorHAnsi" w:cstheme="majorHAnsi"/>
          <w:iCs/>
        </w:rPr>
        <w:t>Bidders are required to complete the following as part of their tender:</w:t>
      </w:r>
    </w:p>
    <w:p w14:paraId="699DEE46" w14:textId="20B8024D" w:rsidR="00F6508B" w:rsidRDefault="00B92237" w:rsidP="00F6508B">
      <w:pPr>
        <w:spacing w:line="256" w:lineRule="auto"/>
        <w:contextualSpacing/>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Response to TOMS</w:t>
      </w:r>
    </w:p>
    <w:p w14:paraId="6ACAF1C2" w14:textId="1E25D795" w:rsidR="00F6508B" w:rsidRPr="00F90506" w:rsidRDefault="00F6508B" w:rsidP="00F90506">
      <w:pPr>
        <w:pStyle w:val="ListParagraph"/>
        <w:numPr>
          <w:ilvl w:val="0"/>
          <w:numId w:val="89"/>
        </w:numPr>
        <w:jc w:val="both"/>
        <w:rPr>
          <w:rFonts w:asciiTheme="majorHAnsi" w:hAnsiTheme="majorHAnsi" w:cstheme="majorHAnsi"/>
          <w:color w:val="000000" w:themeColor="text1"/>
        </w:rPr>
      </w:pPr>
      <w:r w:rsidRPr="00F90506">
        <w:rPr>
          <w:rFonts w:asciiTheme="majorHAnsi" w:hAnsiTheme="majorHAnsi" w:cstheme="majorHAnsi"/>
          <w:color w:val="000000" w:themeColor="text1"/>
        </w:rPr>
        <w:t xml:space="preserve">A quantified </w:t>
      </w:r>
      <w:r w:rsidR="00E958AE" w:rsidRPr="00F90506">
        <w:rPr>
          <w:rFonts w:asciiTheme="majorHAnsi" w:hAnsiTheme="majorHAnsi" w:cstheme="majorBidi"/>
          <w:color w:val="000000" w:themeColor="text1"/>
        </w:rPr>
        <w:t>Community Well-being Benefits</w:t>
      </w:r>
      <w:r w:rsidRPr="00F90506">
        <w:rPr>
          <w:rFonts w:asciiTheme="majorHAnsi" w:hAnsiTheme="majorHAnsi" w:cstheme="majorHAnsi"/>
          <w:color w:val="000000" w:themeColor="text1"/>
        </w:rPr>
        <w:t xml:space="preserve"> Proposal (see ‘</w:t>
      </w:r>
      <w:hyperlink w:anchor="_Quantitative_Assessment:" w:history="1">
        <w:r w:rsidRPr="00C42DC6">
          <w:rPr>
            <w:rStyle w:val="Hyperlink"/>
            <w:rFonts w:asciiTheme="majorHAnsi" w:hAnsiTheme="majorHAnsi" w:cstheme="majorHAnsi"/>
            <w:b/>
          </w:rPr>
          <w:t xml:space="preserve">Quantitative </w:t>
        </w:r>
        <w:r w:rsidR="00E958AE" w:rsidRPr="00C42DC6">
          <w:rPr>
            <w:rStyle w:val="Hyperlink"/>
            <w:rFonts w:asciiTheme="majorHAnsi" w:hAnsiTheme="majorHAnsi" w:cstheme="majorHAnsi"/>
            <w:b/>
          </w:rPr>
          <w:t xml:space="preserve">Community Well-being Benefits </w:t>
        </w:r>
        <w:r w:rsidRPr="00C42DC6">
          <w:rPr>
            <w:rStyle w:val="Hyperlink"/>
            <w:rFonts w:asciiTheme="majorHAnsi" w:hAnsiTheme="majorHAnsi" w:cstheme="majorHAnsi"/>
            <w:b/>
          </w:rPr>
          <w:t>Proposal</w:t>
        </w:r>
      </w:hyperlink>
      <w:r w:rsidRPr="00F90506">
        <w:rPr>
          <w:rFonts w:asciiTheme="majorHAnsi" w:hAnsiTheme="majorHAnsi" w:cstheme="majorHAnsi"/>
          <w:b/>
          <w:color w:val="000000" w:themeColor="text1"/>
          <w:u w:val="single"/>
        </w:rPr>
        <w:t xml:space="preserve">’ </w:t>
      </w:r>
      <w:r w:rsidRPr="00F90506">
        <w:rPr>
          <w:rFonts w:asciiTheme="majorHAnsi" w:hAnsiTheme="majorHAnsi" w:cstheme="majorHAnsi"/>
          <w:bCs/>
          <w:color w:val="000000" w:themeColor="text1"/>
          <w:u w:val="single"/>
        </w:rPr>
        <w:t>below)</w:t>
      </w:r>
      <w:r w:rsidRPr="00F90506">
        <w:rPr>
          <w:rFonts w:asciiTheme="majorHAnsi" w:hAnsiTheme="majorHAnsi" w:cstheme="majorHAnsi"/>
          <w:color w:val="000000" w:themeColor="text1"/>
        </w:rPr>
        <w:t xml:space="preserve">; and </w:t>
      </w:r>
    </w:p>
    <w:p w14:paraId="06A982C3" w14:textId="36354A9A" w:rsidR="00F6508B" w:rsidRPr="00F90506" w:rsidRDefault="00C42DC6" w:rsidP="00F90506">
      <w:pPr>
        <w:pStyle w:val="ListParagraph"/>
        <w:numPr>
          <w:ilvl w:val="0"/>
          <w:numId w:val="89"/>
        </w:numPr>
        <w:spacing w:line="256" w:lineRule="auto"/>
        <w:jc w:val="both"/>
        <w:rPr>
          <w:rFonts w:asciiTheme="majorHAnsi" w:hAnsiTheme="majorHAnsi" w:cstheme="majorHAnsi"/>
          <w:color w:val="000000" w:themeColor="text1"/>
        </w:rPr>
      </w:pPr>
      <w:r>
        <w:rPr>
          <w:rFonts w:asciiTheme="majorHAnsi" w:hAnsiTheme="majorHAnsi" w:cstheme="majorHAnsi"/>
          <w:color w:val="000000" w:themeColor="text1"/>
        </w:rPr>
        <w:t>E</w:t>
      </w:r>
      <w:r w:rsidR="00F6508B" w:rsidRPr="00F90506">
        <w:rPr>
          <w:rFonts w:asciiTheme="majorHAnsi" w:hAnsiTheme="majorHAnsi" w:cstheme="majorHAnsi"/>
          <w:color w:val="000000" w:themeColor="text1"/>
        </w:rPr>
        <w:t xml:space="preserve">vidence describing the </w:t>
      </w:r>
      <w:r w:rsidR="008D3F3E" w:rsidRPr="00F90506">
        <w:rPr>
          <w:rFonts w:asciiTheme="majorHAnsi" w:hAnsiTheme="majorHAnsi" w:cstheme="majorHAnsi"/>
          <w:color w:val="000000" w:themeColor="text1"/>
        </w:rPr>
        <w:t>B</w:t>
      </w:r>
      <w:r w:rsidR="00F6508B" w:rsidRPr="00F90506">
        <w:rPr>
          <w:rFonts w:asciiTheme="majorHAnsi" w:hAnsiTheme="majorHAnsi" w:cstheme="majorHAnsi"/>
          <w:color w:val="000000" w:themeColor="text1"/>
        </w:rPr>
        <w:t xml:space="preserve">idder’s overall approach to </w:t>
      </w:r>
      <w:r w:rsidR="007D6ECA" w:rsidRPr="00F87C2C">
        <w:rPr>
          <w:rFonts w:asciiTheme="majorHAnsi" w:hAnsiTheme="majorHAnsi" w:cstheme="majorBidi"/>
          <w:color w:val="000000" w:themeColor="text1"/>
        </w:rPr>
        <w:t>Community Well-being Benefits</w:t>
      </w:r>
      <w:r w:rsidR="007D6ECA" w:rsidRPr="00F87C2C">
        <w:rPr>
          <w:rFonts w:asciiTheme="majorHAnsi" w:hAnsiTheme="majorHAnsi" w:cstheme="majorHAnsi"/>
          <w:color w:val="000000" w:themeColor="text1"/>
        </w:rPr>
        <w:t xml:space="preserve"> </w:t>
      </w:r>
      <w:r w:rsidR="00F6508B" w:rsidRPr="00F90506">
        <w:rPr>
          <w:rFonts w:asciiTheme="majorHAnsi" w:hAnsiTheme="majorHAnsi" w:cstheme="majorHAnsi"/>
          <w:color w:val="000000" w:themeColor="text1"/>
        </w:rPr>
        <w:t xml:space="preserve">delivery for the contract and an explanation of how the </w:t>
      </w:r>
      <w:r w:rsidR="007D6ECA" w:rsidRPr="00F87C2C">
        <w:rPr>
          <w:rFonts w:asciiTheme="majorHAnsi" w:hAnsiTheme="majorHAnsi" w:cstheme="majorBidi"/>
          <w:color w:val="000000" w:themeColor="text1"/>
        </w:rPr>
        <w:t>Community Well-being Benefits</w:t>
      </w:r>
      <w:r w:rsidR="007D6ECA" w:rsidRPr="00F87C2C">
        <w:rPr>
          <w:rFonts w:asciiTheme="majorHAnsi" w:hAnsiTheme="majorHAnsi" w:cstheme="majorHAnsi"/>
          <w:color w:val="000000" w:themeColor="text1"/>
        </w:rPr>
        <w:t xml:space="preserve"> </w:t>
      </w:r>
      <w:r w:rsidR="00F6508B" w:rsidRPr="00F90506">
        <w:rPr>
          <w:rFonts w:asciiTheme="majorHAnsi" w:hAnsiTheme="majorHAnsi" w:cstheme="majorHAnsi"/>
          <w:color w:val="000000" w:themeColor="text1"/>
        </w:rPr>
        <w:t>being offered will be delivered against each of the measures offered (see ‘</w:t>
      </w:r>
      <w:hyperlink w:anchor="_Qualitative_Assessment:" w:history="1">
        <w:r w:rsidR="00F6508B" w:rsidRPr="00C42DC6">
          <w:rPr>
            <w:rStyle w:val="Hyperlink"/>
            <w:rFonts w:asciiTheme="majorHAnsi" w:hAnsiTheme="majorHAnsi" w:cstheme="majorHAnsi"/>
            <w:b/>
          </w:rPr>
          <w:t xml:space="preserve">Qualitative </w:t>
        </w:r>
        <w:r w:rsidR="00B20FF4" w:rsidRPr="00C42DC6">
          <w:rPr>
            <w:rStyle w:val="Hyperlink"/>
            <w:rFonts w:asciiTheme="majorHAnsi" w:hAnsiTheme="majorHAnsi" w:cstheme="majorHAnsi"/>
            <w:b/>
          </w:rPr>
          <w:t>Community</w:t>
        </w:r>
        <w:r w:rsidR="00E958AE" w:rsidRPr="00C42DC6">
          <w:rPr>
            <w:rStyle w:val="Hyperlink"/>
            <w:rFonts w:asciiTheme="majorHAnsi" w:hAnsiTheme="majorHAnsi" w:cstheme="majorHAnsi"/>
            <w:b/>
          </w:rPr>
          <w:t xml:space="preserve"> Well-being</w:t>
        </w:r>
        <w:r w:rsidR="00F6508B" w:rsidRPr="00C42DC6">
          <w:rPr>
            <w:rStyle w:val="Hyperlink"/>
            <w:rFonts w:asciiTheme="majorHAnsi" w:hAnsiTheme="majorHAnsi" w:cstheme="majorHAnsi"/>
            <w:b/>
          </w:rPr>
          <w:t xml:space="preserve"> </w:t>
        </w:r>
        <w:r w:rsidR="00B20FF4" w:rsidRPr="00C42DC6">
          <w:rPr>
            <w:rStyle w:val="Hyperlink"/>
            <w:rFonts w:asciiTheme="majorHAnsi" w:hAnsiTheme="majorHAnsi" w:cstheme="majorHAnsi"/>
            <w:b/>
          </w:rPr>
          <w:t xml:space="preserve">Benefits </w:t>
        </w:r>
        <w:r w:rsidR="00F6508B" w:rsidRPr="00C42DC6">
          <w:rPr>
            <w:rStyle w:val="Hyperlink"/>
            <w:rFonts w:asciiTheme="majorHAnsi" w:hAnsiTheme="majorHAnsi" w:cstheme="majorHAnsi"/>
            <w:b/>
          </w:rPr>
          <w:t>Proposal</w:t>
        </w:r>
      </w:hyperlink>
      <w:r w:rsidR="00F6508B" w:rsidRPr="00F90506">
        <w:rPr>
          <w:rFonts w:asciiTheme="majorHAnsi" w:hAnsiTheme="majorHAnsi" w:cstheme="majorHAnsi"/>
          <w:b/>
          <w:color w:val="000000" w:themeColor="text1"/>
          <w:u w:val="single"/>
        </w:rPr>
        <w:t xml:space="preserve">’ </w:t>
      </w:r>
      <w:r w:rsidR="00F6508B" w:rsidRPr="00F90506">
        <w:rPr>
          <w:rFonts w:asciiTheme="majorHAnsi" w:hAnsiTheme="majorHAnsi" w:cstheme="majorHAnsi"/>
          <w:bCs/>
          <w:color w:val="000000" w:themeColor="text1"/>
          <w:u w:val="single"/>
        </w:rPr>
        <w:t>below)</w:t>
      </w:r>
      <w:r w:rsidR="00F6508B" w:rsidRPr="00F90506">
        <w:rPr>
          <w:rFonts w:asciiTheme="majorHAnsi" w:hAnsiTheme="majorHAnsi" w:cstheme="majorHAnsi"/>
          <w:color w:val="000000" w:themeColor="text1"/>
        </w:rPr>
        <w:t xml:space="preserve">.   </w:t>
      </w:r>
    </w:p>
    <w:p w14:paraId="0363CDD5" w14:textId="77777777" w:rsidR="00AF3138" w:rsidRDefault="00AF3138" w:rsidP="00E82F0E">
      <w:pPr>
        <w:spacing w:line="256" w:lineRule="auto"/>
        <w:contextualSpacing/>
        <w:jc w:val="both"/>
        <w:rPr>
          <w:rFonts w:asciiTheme="majorHAnsi" w:eastAsia="Times New Roman" w:hAnsiTheme="majorHAnsi" w:cstheme="majorHAnsi"/>
          <w:color w:val="000000" w:themeColor="text1"/>
        </w:rPr>
      </w:pPr>
      <w:bookmarkStart w:id="8" w:name="_Toc478727569"/>
      <w:bookmarkStart w:id="9" w:name="_Toc478727570"/>
      <w:bookmarkStart w:id="10" w:name="_Toc478727571"/>
      <w:bookmarkStart w:id="11" w:name="_Toc478727572"/>
      <w:bookmarkStart w:id="12" w:name="_Toc478727573"/>
      <w:bookmarkStart w:id="13" w:name="_Toc478727574"/>
      <w:bookmarkStart w:id="14" w:name="_Toc478727575"/>
      <w:bookmarkStart w:id="15" w:name="_Toc478727576"/>
      <w:bookmarkStart w:id="16" w:name="_Toc478727577"/>
      <w:bookmarkStart w:id="17" w:name="_Toc478727578"/>
      <w:bookmarkStart w:id="18" w:name="_Toc478727579"/>
      <w:bookmarkStart w:id="19" w:name="_Toc478727580"/>
      <w:bookmarkStart w:id="20" w:name="_Toc478727581"/>
      <w:bookmarkStart w:id="21" w:name="_Toc478727582"/>
      <w:bookmarkStart w:id="22" w:name="_Toc478727583"/>
      <w:bookmarkStart w:id="23" w:name="_Toc478727584"/>
      <w:bookmarkStart w:id="24" w:name="_Toc478727585"/>
      <w:bookmarkStart w:id="25" w:name="_Toc478727586"/>
      <w:bookmarkStart w:id="26" w:name="_Toc478727587"/>
      <w:bookmarkStart w:id="27" w:name="_Toc478727588"/>
      <w:bookmarkStart w:id="28" w:name="_Toc478727589"/>
      <w:bookmarkStart w:id="29" w:name="_Toc478727590"/>
      <w:bookmarkStart w:id="30" w:name="_Toc478727591"/>
      <w:bookmarkStart w:id="31" w:name="_Toc478727592"/>
      <w:bookmarkStart w:id="32" w:name="_Toc478727593"/>
      <w:bookmarkStart w:id="33" w:name="_Toc478727594"/>
      <w:bookmarkStart w:id="34" w:name="_Toc478727595"/>
      <w:bookmarkStart w:id="35" w:name="_Toc478727596"/>
      <w:bookmarkStart w:id="36" w:name="_Toc478727597"/>
      <w:bookmarkStart w:id="37" w:name="_Toc478727598"/>
      <w:bookmarkStart w:id="38" w:name="_Toc478727599"/>
      <w:bookmarkStart w:id="39" w:name="_Toc478727600"/>
      <w:bookmarkStart w:id="40" w:name="_Toc478727601"/>
      <w:bookmarkStart w:id="41" w:name="_Toc478727602"/>
      <w:bookmarkStart w:id="42" w:name="_Toc478727603"/>
      <w:bookmarkStart w:id="43" w:name="_Toc478727604"/>
      <w:bookmarkStart w:id="44" w:name="_Toc478727605"/>
      <w:bookmarkStart w:id="45" w:name="_Toc478727606"/>
      <w:bookmarkStart w:id="46" w:name="_Toc478727607"/>
      <w:bookmarkStart w:id="47" w:name="_Toc478727608"/>
      <w:bookmarkStart w:id="48" w:name="_Toc478727609"/>
      <w:bookmarkStart w:id="49" w:name="_Toc478727610"/>
      <w:bookmarkStart w:id="50" w:name="_Toc47872761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6DC1981" w14:textId="357BD57B" w:rsidR="00E126A7" w:rsidRPr="00654360" w:rsidRDefault="00086906" w:rsidP="00DC331A">
      <w:pPr>
        <w:pStyle w:val="Heading2"/>
        <w:numPr>
          <w:ilvl w:val="1"/>
          <w:numId w:val="77"/>
        </w:numPr>
      </w:pPr>
      <w:bookmarkStart w:id="51" w:name="_Hlk23429944"/>
      <w:r>
        <w:t xml:space="preserve"> </w:t>
      </w:r>
      <w:bookmarkStart w:id="52" w:name="_Toc161041282"/>
      <w:r w:rsidR="001C753A" w:rsidRPr="00654360">
        <w:t>Quanti</w:t>
      </w:r>
      <w:r w:rsidR="008706AD" w:rsidRPr="00654360">
        <w:t>tative</w:t>
      </w:r>
      <w:r w:rsidR="001C753A" w:rsidRPr="00654360">
        <w:t xml:space="preserve"> </w:t>
      </w:r>
      <w:r w:rsidR="00B20FF4">
        <w:t>Community Well-being Benefits</w:t>
      </w:r>
      <w:r w:rsidR="004A5F9D" w:rsidRPr="00654360">
        <w:t xml:space="preserve"> </w:t>
      </w:r>
      <w:r w:rsidR="003323B7">
        <w:t xml:space="preserve">(CWB) </w:t>
      </w:r>
      <w:r w:rsidR="00E126A7" w:rsidRPr="00654360">
        <w:t>Proposal</w:t>
      </w:r>
      <w:bookmarkEnd w:id="52"/>
      <w:r w:rsidR="00C11CC4" w:rsidRPr="00654360">
        <w:t xml:space="preserve"> </w:t>
      </w:r>
    </w:p>
    <w:p w14:paraId="364029A1" w14:textId="77777777" w:rsidR="00654360" w:rsidRPr="00654360" w:rsidRDefault="00654360" w:rsidP="00654360">
      <w:pPr>
        <w:pStyle w:val="ListParagraph"/>
        <w:jc w:val="both"/>
        <w:rPr>
          <w:rFonts w:asciiTheme="majorHAnsi" w:hAnsiTheme="majorHAnsi" w:cstheme="majorHAnsi"/>
          <w:b/>
          <w:color w:val="000000" w:themeColor="text1"/>
        </w:rPr>
      </w:pPr>
    </w:p>
    <w:bookmarkEnd w:id="51"/>
    <w:p w14:paraId="64CB3B62" w14:textId="77DB978A" w:rsidR="007A4C99" w:rsidRDefault="69EE9EF9" w:rsidP="434D0FAB">
      <w:pPr>
        <w:spacing w:after="0" w:line="240" w:lineRule="auto"/>
        <w:contextualSpacing/>
        <w:jc w:val="both"/>
        <w:rPr>
          <w:rFonts w:asciiTheme="majorHAnsi" w:eastAsia="Times New Roman" w:hAnsiTheme="majorHAnsi" w:cstheme="majorBidi"/>
          <w:color w:val="000000" w:themeColor="text1"/>
        </w:rPr>
      </w:pPr>
      <w:r w:rsidRPr="1AABABEB">
        <w:rPr>
          <w:rFonts w:asciiTheme="majorHAnsi" w:eastAsia="Times New Roman" w:hAnsiTheme="majorHAnsi" w:cstheme="majorBidi"/>
          <w:color w:val="000000" w:themeColor="text1"/>
        </w:rPr>
        <w:t xml:space="preserve">The </w:t>
      </w:r>
      <w:r w:rsidR="00B20FF4">
        <w:rPr>
          <w:rFonts w:asciiTheme="majorHAnsi" w:hAnsiTheme="majorHAnsi" w:cstheme="majorBidi"/>
          <w:color w:val="000000" w:themeColor="text1"/>
        </w:rPr>
        <w:t>Community Well-being Benefits</w:t>
      </w:r>
      <w:r w:rsidR="00922B1D" w:rsidRPr="1AABABEB">
        <w:rPr>
          <w:rFonts w:asciiTheme="majorHAnsi" w:eastAsia="Times New Roman" w:hAnsiTheme="majorHAnsi" w:cstheme="majorBidi"/>
          <w:color w:val="000000" w:themeColor="text1"/>
        </w:rPr>
        <w:t xml:space="preserve"> </w:t>
      </w:r>
      <w:r w:rsidR="00B20FF4">
        <w:rPr>
          <w:rFonts w:asciiTheme="majorHAnsi" w:eastAsia="Times New Roman" w:hAnsiTheme="majorHAnsi" w:cstheme="majorBidi"/>
          <w:color w:val="000000" w:themeColor="text1"/>
        </w:rPr>
        <w:t>(</w:t>
      </w:r>
      <w:r w:rsidR="003323B7">
        <w:rPr>
          <w:rFonts w:asciiTheme="majorHAnsi" w:eastAsia="Times New Roman" w:hAnsiTheme="majorHAnsi" w:cstheme="majorBidi"/>
          <w:color w:val="000000" w:themeColor="text1"/>
        </w:rPr>
        <w:t xml:space="preserve">CWB) </w:t>
      </w:r>
      <w:r w:rsidR="000448D4" w:rsidRPr="1AABABEB">
        <w:rPr>
          <w:rFonts w:asciiTheme="majorHAnsi" w:eastAsia="Times New Roman" w:hAnsiTheme="majorHAnsi" w:cstheme="majorBidi"/>
          <w:color w:val="000000" w:themeColor="text1"/>
        </w:rPr>
        <w:t xml:space="preserve">Calculator </w:t>
      </w:r>
      <w:r w:rsidR="007E3A5E" w:rsidRPr="1AABABEB">
        <w:rPr>
          <w:rFonts w:asciiTheme="majorHAnsi" w:eastAsia="Times New Roman" w:hAnsiTheme="majorHAnsi" w:cstheme="majorBidi"/>
          <w:color w:val="000000" w:themeColor="text1"/>
        </w:rPr>
        <w:t>workbook</w:t>
      </w:r>
      <w:r w:rsidR="00255BE9" w:rsidRPr="1AABABEB">
        <w:rPr>
          <w:rFonts w:asciiTheme="majorHAnsi" w:eastAsia="Times New Roman" w:hAnsiTheme="majorHAnsi" w:cstheme="majorBidi"/>
          <w:color w:val="000000" w:themeColor="text1"/>
        </w:rPr>
        <w:t xml:space="preserve"> </w:t>
      </w:r>
      <w:r w:rsidR="00E62E74" w:rsidRPr="1AABABEB">
        <w:rPr>
          <w:rFonts w:asciiTheme="majorHAnsi" w:eastAsia="Times New Roman" w:hAnsiTheme="majorHAnsi" w:cstheme="majorBidi"/>
          <w:color w:val="000000" w:themeColor="text1"/>
        </w:rPr>
        <w:t>contain</w:t>
      </w:r>
      <w:r w:rsidR="274C9466" w:rsidRPr="1AABABEB">
        <w:rPr>
          <w:rFonts w:asciiTheme="majorHAnsi" w:eastAsia="Times New Roman" w:hAnsiTheme="majorHAnsi" w:cstheme="majorBidi"/>
          <w:color w:val="000000" w:themeColor="text1"/>
        </w:rPr>
        <w:t>s</w:t>
      </w:r>
      <w:r w:rsidR="00E62E74" w:rsidRPr="1AABABEB">
        <w:rPr>
          <w:rFonts w:asciiTheme="majorHAnsi" w:eastAsia="Times New Roman" w:hAnsiTheme="majorHAnsi" w:cstheme="majorBidi"/>
          <w:color w:val="000000" w:themeColor="text1"/>
        </w:rPr>
        <w:t xml:space="preserve"> </w:t>
      </w:r>
      <w:r w:rsidR="00255BE9" w:rsidRPr="1AABABEB">
        <w:rPr>
          <w:rFonts w:asciiTheme="majorHAnsi" w:eastAsia="Times New Roman" w:hAnsiTheme="majorHAnsi" w:cstheme="majorBidi"/>
          <w:color w:val="000000" w:themeColor="text1"/>
        </w:rPr>
        <w:t xml:space="preserve">the </w:t>
      </w:r>
      <w:r w:rsidR="00B458BA" w:rsidRPr="1AABABEB">
        <w:rPr>
          <w:rFonts w:asciiTheme="majorHAnsi" w:eastAsia="Times New Roman" w:hAnsiTheme="majorHAnsi" w:cstheme="majorBidi"/>
          <w:color w:val="000000" w:themeColor="text1"/>
        </w:rPr>
        <w:t xml:space="preserve">TOMs </w:t>
      </w:r>
      <w:r w:rsidR="003323B7">
        <w:rPr>
          <w:rFonts w:asciiTheme="majorHAnsi" w:hAnsiTheme="majorHAnsi" w:cstheme="majorBidi"/>
          <w:color w:val="000000" w:themeColor="text1"/>
        </w:rPr>
        <w:t>Community Well-being Benefits</w:t>
      </w:r>
      <w:r w:rsidR="003323B7" w:rsidRPr="00D701F1">
        <w:rPr>
          <w:rFonts w:asciiTheme="majorHAnsi" w:hAnsiTheme="majorHAnsi" w:cstheme="majorBidi"/>
          <w:color w:val="000000" w:themeColor="text1"/>
        </w:rPr>
        <w:t xml:space="preserve"> </w:t>
      </w:r>
      <w:r w:rsidR="00B458BA" w:rsidRPr="1AABABEB">
        <w:rPr>
          <w:rFonts w:asciiTheme="majorHAnsi" w:eastAsia="Times New Roman" w:hAnsiTheme="majorHAnsi" w:cstheme="majorBidi"/>
          <w:color w:val="000000" w:themeColor="text1"/>
        </w:rPr>
        <w:t>measures</w:t>
      </w:r>
      <w:r w:rsidR="004F0C8F" w:rsidRPr="1AABABEB">
        <w:rPr>
          <w:rFonts w:asciiTheme="majorHAnsi" w:eastAsia="Times New Roman" w:hAnsiTheme="majorHAnsi" w:cstheme="majorBidi"/>
          <w:color w:val="000000" w:themeColor="text1"/>
        </w:rPr>
        <w:t xml:space="preserve"> </w:t>
      </w:r>
      <w:r w:rsidR="00255BE9" w:rsidRPr="1AABABEB">
        <w:rPr>
          <w:rFonts w:asciiTheme="majorHAnsi" w:eastAsia="Times New Roman" w:hAnsiTheme="majorHAnsi" w:cstheme="majorBidi"/>
          <w:color w:val="000000" w:themeColor="text1"/>
        </w:rPr>
        <w:t xml:space="preserve">that </w:t>
      </w:r>
      <w:r w:rsidR="00D11A4B" w:rsidRPr="1AABABEB">
        <w:rPr>
          <w:rFonts w:asciiTheme="majorHAnsi" w:eastAsia="Times New Roman" w:hAnsiTheme="majorHAnsi" w:cstheme="majorBidi"/>
          <w:color w:val="000000" w:themeColor="text1"/>
        </w:rPr>
        <w:t>the</w:t>
      </w:r>
      <w:r w:rsidR="00255BE9" w:rsidRPr="1AABABEB">
        <w:rPr>
          <w:rFonts w:asciiTheme="majorHAnsi" w:eastAsia="Times New Roman" w:hAnsiTheme="majorHAnsi" w:cstheme="majorBidi"/>
          <w:color w:val="000000" w:themeColor="text1"/>
        </w:rPr>
        <w:t xml:space="preserve"> Council is using for this project</w:t>
      </w:r>
      <w:r w:rsidR="00E126A7" w:rsidRPr="1AABABEB">
        <w:rPr>
          <w:rFonts w:asciiTheme="majorHAnsi" w:eastAsia="Times New Roman" w:hAnsiTheme="majorHAnsi" w:cstheme="majorBidi"/>
          <w:color w:val="000000" w:themeColor="text1"/>
        </w:rPr>
        <w:t>. Bidders are required to complete</w:t>
      </w:r>
      <w:r w:rsidR="3774B77F" w:rsidRPr="1AABABEB">
        <w:rPr>
          <w:rFonts w:asciiTheme="majorHAnsi" w:eastAsia="Times New Roman" w:hAnsiTheme="majorHAnsi" w:cstheme="majorBidi"/>
          <w:color w:val="000000" w:themeColor="text1"/>
        </w:rPr>
        <w:t xml:space="preserve"> </w:t>
      </w:r>
      <w:r w:rsidR="3774B77F" w:rsidRPr="1AABABEB">
        <w:rPr>
          <w:rFonts w:asciiTheme="majorHAnsi" w:eastAsia="Times New Roman" w:hAnsiTheme="majorHAnsi" w:cstheme="majorBidi"/>
          <w:color w:val="000000" w:themeColor="text1"/>
        </w:rPr>
        <w:lastRenderedPageBreak/>
        <w:t>column G</w:t>
      </w:r>
      <w:r w:rsidR="00E126A7" w:rsidRPr="1AABABEB">
        <w:rPr>
          <w:rFonts w:asciiTheme="majorHAnsi" w:eastAsia="Times New Roman" w:hAnsiTheme="majorHAnsi" w:cstheme="majorBidi"/>
          <w:color w:val="000000" w:themeColor="text1"/>
        </w:rPr>
        <w:t xml:space="preserve"> and submit </w:t>
      </w:r>
      <w:r w:rsidR="00E64631" w:rsidRPr="1AABABEB">
        <w:rPr>
          <w:rFonts w:asciiTheme="majorHAnsi" w:eastAsia="Times New Roman" w:hAnsiTheme="majorHAnsi" w:cstheme="majorBidi"/>
          <w:color w:val="000000" w:themeColor="text1"/>
        </w:rPr>
        <w:t xml:space="preserve">a response through </w:t>
      </w:r>
      <w:r w:rsidR="005A50FE" w:rsidRPr="1AABABEB">
        <w:rPr>
          <w:rFonts w:asciiTheme="majorHAnsi" w:eastAsia="Times New Roman" w:hAnsiTheme="majorHAnsi" w:cstheme="majorBidi"/>
          <w:color w:val="000000" w:themeColor="text1"/>
        </w:rPr>
        <w:t>Proactis</w:t>
      </w:r>
      <w:r w:rsidR="00E126A7" w:rsidRPr="1AABABEB">
        <w:rPr>
          <w:rFonts w:asciiTheme="majorHAnsi" w:eastAsia="Times New Roman" w:hAnsiTheme="majorHAnsi" w:cstheme="majorBidi"/>
          <w:color w:val="000000" w:themeColor="text1"/>
        </w:rPr>
        <w:t xml:space="preserve"> </w:t>
      </w:r>
      <w:r w:rsidR="002C273C" w:rsidRPr="1AABABEB">
        <w:rPr>
          <w:rFonts w:asciiTheme="majorHAnsi" w:eastAsia="Times New Roman" w:hAnsiTheme="majorHAnsi" w:cstheme="majorBidi"/>
          <w:color w:val="000000" w:themeColor="text1"/>
        </w:rPr>
        <w:t>before</w:t>
      </w:r>
      <w:r w:rsidR="00E126A7" w:rsidRPr="1AABABEB">
        <w:rPr>
          <w:rFonts w:asciiTheme="majorHAnsi" w:eastAsia="Times New Roman" w:hAnsiTheme="majorHAnsi" w:cstheme="majorBidi"/>
          <w:color w:val="000000" w:themeColor="text1"/>
        </w:rPr>
        <w:t xml:space="preserve"> the deadline </w:t>
      </w:r>
      <w:r w:rsidR="002C273C" w:rsidRPr="1AABABEB">
        <w:rPr>
          <w:rFonts w:asciiTheme="majorHAnsi" w:eastAsia="Times New Roman" w:hAnsiTheme="majorHAnsi" w:cstheme="majorBidi"/>
          <w:color w:val="000000" w:themeColor="text1"/>
        </w:rPr>
        <w:t xml:space="preserve">set </w:t>
      </w:r>
      <w:r w:rsidR="00E126A7" w:rsidRPr="1AABABEB">
        <w:rPr>
          <w:rFonts w:asciiTheme="majorHAnsi" w:eastAsia="Times New Roman" w:hAnsiTheme="majorHAnsi" w:cstheme="majorBidi"/>
          <w:color w:val="000000" w:themeColor="text1"/>
        </w:rPr>
        <w:t>for tender</w:t>
      </w:r>
      <w:r w:rsidR="0092463F" w:rsidRPr="1AABABEB">
        <w:rPr>
          <w:rFonts w:asciiTheme="majorHAnsi" w:eastAsia="Times New Roman" w:hAnsiTheme="majorHAnsi" w:cstheme="majorBidi"/>
          <w:color w:val="000000" w:themeColor="text1"/>
        </w:rPr>
        <w:t xml:space="preserve"> submissions</w:t>
      </w:r>
      <w:r w:rsidR="00E126A7" w:rsidRPr="1AABABEB">
        <w:rPr>
          <w:rFonts w:asciiTheme="majorHAnsi" w:eastAsia="Times New Roman" w:hAnsiTheme="majorHAnsi" w:cstheme="majorBidi"/>
          <w:color w:val="000000" w:themeColor="text1"/>
        </w:rPr>
        <w:t xml:space="preserve">. The completed Calculator </w:t>
      </w:r>
      <w:r w:rsidR="00F8780E" w:rsidRPr="1AABABEB">
        <w:rPr>
          <w:rFonts w:asciiTheme="majorHAnsi" w:eastAsia="Times New Roman" w:hAnsiTheme="majorHAnsi" w:cstheme="majorBidi"/>
          <w:color w:val="000000" w:themeColor="text1"/>
        </w:rPr>
        <w:t>will form</w:t>
      </w:r>
      <w:r w:rsidR="00E126A7" w:rsidRPr="1AABABEB">
        <w:rPr>
          <w:rFonts w:asciiTheme="majorHAnsi" w:eastAsia="Times New Roman" w:hAnsiTheme="majorHAnsi" w:cstheme="majorBidi"/>
          <w:color w:val="000000" w:themeColor="text1"/>
        </w:rPr>
        <w:t xml:space="preserve"> the basis of the quantitative element of the </w:t>
      </w:r>
      <w:r w:rsidR="003323B7">
        <w:rPr>
          <w:rFonts w:asciiTheme="majorHAnsi" w:hAnsiTheme="majorHAnsi" w:cstheme="majorBidi"/>
          <w:color w:val="000000" w:themeColor="text1"/>
        </w:rPr>
        <w:t>Community Well-being Benefits</w:t>
      </w:r>
      <w:r w:rsidR="003323B7" w:rsidRPr="00D701F1">
        <w:rPr>
          <w:rFonts w:asciiTheme="majorHAnsi" w:hAnsiTheme="majorHAnsi" w:cstheme="majorBidi"/>
          <w:color w:val="000000" w:themeColor="text1"/>
        </w:rPr>
        <w:t xml:space="preserve"> </w:t>
      </w:r>
      <w:r w:rsidR="00B6286C" w:rsidRPr="1AABABEB">
        <w:rPr>
          <w:rFonts w:asciiTheme="majorHAnsi" w:eastAsia="Times New Roman" w:hAnsiTheme="majorHAnsi" w:cstheme="majorBidi"/>
          <w:color w:val="000000" w:themeColor="text1"/>
        </w:rPr>
        <w:t>submission</w:t>
      </w:r>
      <w:r w:rsidR="00E126A7" w:rsidRPr="1AABABEB">
        <w:rPr>
          <w:rFonts w:asciiTheme="majorHAnsi" w:eastAsia="Times New Roman" w:hAnsiTheme="majorHAnsi" w:cstheme="majorBidi"/>
          <w:color w:val="000000" w:themeColor="text1"/>
        </w:rPr>
        <w:t xml:space="preserve">. </w:t>
      </w:r>
      <w:r w:rsidR="002F6706" w:rsidRPr="1AABABEB">
        <w:rPr>
          <w:rFonts w:asciiTheme="majorHAnsi" w:eastAsia="Times New Roman" w:hAnsiTheme="majorHAnsi" w:cstheme="majorBidi"/>
          <w:color w:val="000000" w:themeColor="text1"/>
        </w:rPr>
        <w:t xml:space="preserve">  </w:t>
      </w:r>
    </w:p>
    <w:p w14:paraId="63B2106A" w14:textId="77777777" w:rsidR="0028109F" w:rsidRDefault="0028109F" w:rsidP="00AF3F01">
      <w:pPr>
        <w:spacing w:after="0" w:line="240" w:lineRule="auto"/>
        <w:contextualSpacing/>
        <w:jc w:val="both"/>
        <w:rPr>
          <w:rFonts w:asciiTheme="majorHAnsi" w:eastAsia="Times New Roman" w:hAnsiTheme="majorHAnsi" w:cstheme="majorHAnsi"/>
          <w:color w:val="000000" w:themeColor="text1"/>
        </w:rPr>
      </w:pPr>
    </w:p>
    <w:p w14:paraId="543BE68E" w14:textId="4BACCB37" w:rsidR="00E26458" w:rsidRPr="0028109F" w:rsidRDefault="00E26458" w:rsidP="00242D76">
      <w:pPr>
        <w:pStyle w:val="Heading3"/>
        <w:spacing w:line="240" w:lineRule="auto"/>
        <w:ind w:left="1080"/>
        <w:contextualSpacing/>
        <w:rPr>
          <w:i w:val="0"/>
        </w:rPr>
      </w:pPr>
    </w:p>
    <w:p w14:paraId="1908AED4" w14:textId="083A9148" w:rsidR="00E26458" w:rsidRPr="003861C7" w:rsidRDefault="004B1042" w:rsidP="00DC331A">
      <w:pPr>
        <w:pStyle w:val="Heading3"/>
        <w:numPr>
          <w:ilvl w:val="2"/>
          <w:numId w:val="77"/>
        </w:numPr>
        <w:rPr>
          <w:i w:val="0"/>
          <w:iCs/>
        </w:rPr>
      </w:pPr>
      <w:bookmarkStart w:id="53" w:name="_Hlk517798948"/>
      <w:r>
        <w:t xml:space="preserve"> </w:t>
      </w:r>
      <w:bookmarkStart w:id="54" w:name="_Toc161041283"/>
      <w:r w:rsidR="00E26458" w:rsidRPr="1AABABEB">
        <w:rPr>
          <w:i w:val="0"/>
        </w:rPr>
        <w:t>Proportionality</w:t>
      </w:r>
      <w:bookmarkEnd w:id="54"/>
    </w:p>
    <w:p w14:paraId="7D27BB4D" w14:textId="77777777" w:rsidR="009E63BF" w:rsidRPr="003D7440" w:rsidRDefault="00E26458" w:rsidP="009E63BF">
      <w:pPr>
        <w:jc w:val="both"/>
        <w:rPr>
          <w:rFonts w:asciiTheme="majorHAnsi" w:hAnsiTheme="majorHAnsi" w:cstheme="majorHAnsi"/>
          <w:color w:val="000000" w:themeColor="text1"/>
        </w:rPr>
      </w:pPr>
      <w:r w:rsidRPr="0075015D">
        <w:rPr>
          <w:rFonts w:asciiTheme="majorHAnsi" w:hAnsiTheme="majorHAnsi" w:cstheme="majorHAnsi"/>
          <w:color w:val="000000" w:themeColor="text1"/>
        </w:rPr>
        <w:t xml:space="preserve">None of the measures </w:t>
      </w:r>
      <w:r w:rsidR="00C07396" w:rsidRPr="0075015D">
        <w:rPr>
          <w:rFonts w:asciiTheme="majorHAnsi" w:hAnsiTheme="majorHAnsi" w:cstheme="majorHAnsi"/>
          <w:color w:val="000000" w:themeColor="text1"/>
        </w:rPr>
        <w:t>are</w:t>
      </w:r>
      <w:r w:rsidRPr="0075015D">
        <w:rPr>
          <w:rFonts w:asciiTheme="majorHAnsi" w:hAnsiTheme="majorHAnsi" w:cstheme="majorHAnsi"/>
          <w:color w:val="000000" w:themeColor="text1"/>
        </w:rPr>
        <w:t xml:space="preserve"> mandatory</w:t>
      </w:r>
      <w:r w:rsidR="009E63BF" w:rsidRPr="0075015D">
        <w:rPr>
          <w:rFonts w:asciiTheme="majorHAnsi" w:hAnsiTheme="majorHAnsi" w:cstheme="majorHAnsi"/>
          <w:color w:val="000000" w:themeColor="text1"/>
        </w:rPr>
        <w:t xml:space="preserve"> and</w:t>
      </w:r>
      <w:r w:rsidR="009E63BF" w:rsidRPr="003D7440">
        <w:rPr>
          <w:rFonts w:asciiTheme="majorHAnsi" w:hAnsiTheme="majorHAnsi" w:cstheme="majorHAnsi"/>
          <w:color w:val="000000" w:themeColor="text1"/>
        </w:rPr>
        <w:t xml:space="preserve"> </w:t>
      </w:r>
      <w:r>
        <w:rPr>
          <w:rFonts w:asciiTheme="majorHAnsi" w:hAnsiTheme="majorHAnsi" w:cstheme="majorHAnsi"/>
          <w:color w:val="000000" w:themeColor="text1"/>
        </w:rPr>
        <w:t xml:space="preserve">bidders </w:t>
      </w:r>
      <w:r w:rsidR="009E63BF" w:rsidRPr="003D7440">
        <w:rPr>
          <w:rFonts w:asciiTheme="majorHAnsi" w:hAnsiTheme="majorHAnsi" w:cstheme="majorHAnsi"/>
          <w:color w:val="000000" w:themeColor="text1"/>
        </w:rPr>
        <w:t xml:space="preserve">should ensure that their proposals are relevant and proportional to this contract. </w:t>
      </w:r>
    </w:p>
    <w:p w14:paraId="78497354" w14:textId="24EF588A" w:rsidR="007106A8" w:rsidRPr="00906BD7" w:rsidRDefault="007A4C99" w:rsidP="000F6ADE">
      <w:pPr>
        <w:jc w:val="both"/>
        <w:rPr>
          <w:rFonts w:asciiTheme="majorHAnsi" w:hAnsiTheme="majorHAnsi" w:cstheme="majorHAnsi"/>
          <w:b/>
          <w:bCs/>
          <w:color w:val="000000" w:themeColor="text1"/>
        </w:rPr>
      </w:pPr>
      <w:r>
        <w:rPr>
          <w:rFonts w:asciiTheme="majorHAnsi" w:hAnsiTheme="majorHAnsi" w:cstheme="majorHAnsi"/>
          <w:color w:val="000000" w:themeColor="text1"/>
        </w:rPr>
        <w:t>The p</w:t>
      </w:r>
      <w:r w:rsidR="009E63BF" w:rsidRPr="003D7440">
        <w:rPr>
          <w:rFonts w:asciiTheme="majorHAnsi" w:hAnsiTheme="majorHAnsi" w:cstheme="majorHAnsi"/>
          <w:color w:val="000000" w:themeColor="text1"/>
        </w:rPr>
        <w:t xml:space="preserve">roposal must be proportional to the overall contract value (for example, </w:t>
      </w:r>
      <w:r w:rsidR="00F85036">
        <w:rPr>
          <w:rFonts w:asciiTheme="majorHAnsi" w:hAnsiTheme="majorHAnsi" w:cstheme="majorBidi"/>
          <w:color w:val="000000" w:themeColor="text1"/>
        </w:rPr>
        <w:t>Community Well-being Benefits</w:t>
      </w:r>
      <w:r w:rsidR="00F85036" w:rsidRPr="00D701F1">
        <w:rPr>
          <w:rFonts w:asciiTheme="majorHAnsi" w:hAnsiTheme="majorHAnsi" w:cstheme="majorBidi"/>
          <w:color w:val="000000" w:themeColor="text1"/>
        </w:rPr>
        <w:t xml:space="preserve"> </w:t>
      </w:r>
      <w:r w:rsidR="009E63BF" w:rsidRPr="003D7440">
        <w:rPr>
          <w:rFonts w:asciiTheme="majorHAnsi" w:hAnsiTheme="majorHAnsi" w:cstheme="majorHAnsi"/>
          <w:color w:val="000000" w:themeColor="text1"/>
        </w:rPr>
        <w:t xml:space="preserve">bids that are in excess of 100% of the contract price </w:t>
      </w:r>
      <w:r w:rsidR="0028109F">
        <w:rPr>
          <w:rFonts w:asciiTheme="majorHAnsi" w:hAnsiTheme="majorHAnsi" w:cstheme="majorHAnsi"/>
          <w:color w:val="000000" w:themeColor="text1"/>
        </w:rPr>
        <w:t xml:space="preserve">are unlikely to be </w:t>
      </w:r>
      <w:r w:rsidR="009E63BF" w:rsidRPr="003D7440">
        <w:rPr>
          <w:rFonts w:asciiTheme="majorHAnsi" w:hAnsiTheme="majorHAnsi" w:cstheme="majorHAnsi"/>
          <w:color w:val="000000" w:themeColor="text1"/>
        </w:rPr>
        <w:t>deliverable).</w:t>
      </w:r>
      <w:bookmarkEnd w:id="53"/>
      <w:r w:rsidR="00684FFA">
        <w:rPr>
          <w:rFonts w:asciiTheme="majorHAnsi" w:hAnsiTheme="majorHAnsi" w:cstheme="majorHAnsi"/>
          <w:color w:val="000000" w:themeColor="text1"/>
        </w:rPr>
        <w:t xml:space="preserve"> </w:t>
      </w:r>
      <w:r w:rsidR="00684FFA" w:rsidRPr="00E40C7E">
        <w:rPr>
          <w:rFonts w:asciiTheme="majorHAnsi" w:hAnsiTheme="majorHAnsi" w:cstheme="majorHAnsi"/>
        </w:rPr>
        <w:t xml:space="preserve">However, </w:t>
      </w:r>
      <w:r w:rsidR="00E40C7E" w:rsidRPr="00E40C7E">
        <w:rPr>
          <w:rFonts w:ascii="Calibri Light" w:hAnsi="Calibri Light" w:cs="Calibri Light"/>
          <w:bCs/>
        </w:rPr>
        <w:t xml:space="preserve">the Council typically </w:t>
      </w:r>
      <w:r w:rsidR="00732A73">
        <w:rPr>
          <w:rFonts w:ascii="Calibri Light" w:hAnsi="Calibri Light" w:cs="Calibri Light"/>
          <w:bCs/>
        </w:rPr>
        <w:t>receive</w:t>
      </w:r>
      <w:r w:rsidR="004475F5">
        <w:rPr>
          <w:rFonts w:ascii="Calibri Light" w:hAnsi="Calibri Light" w:cs="Calibri Light"/>
          <w:bCs/>
        </w:rPr>
        <w:t>s</w:t>
      </w:r>
      <w:r w:rsidR="00E40C7E" w:rsidRPr="00E40C7E">
        <w:rPr>
          <w:rFonts w:ascii="Calibri Light" w:hAnsi="Calibri Light" w:cs="Calibri Light"/>
          <w:bCs/>
        </w:rPr>
        <w:t xml:space="preserve"> </w:t>
      </w:r>
      <w:r w:rsidR="00F85036">
        <w:rPr>
          <w:rFonts w:asciiTheme="majorHAnsi" w:hAnsiTheme="majorHAnsi" w:cstheme="majorBidi"/>
          <w:color w:val="000000" w:themeColor="text1"/>
        </w:rPr>
        <w:t>Community Well-being Benefits</w:t>
      </w:r>
      <w:r w:rsidR="00F85036" w:rsidRPr="00D701F1">
        <w:rPr>
          <w:rFonts w:asciiTheme="majorHAnsi" w:hAnsiTheme="majorHAnsi" w:cstheme="majorBidi"/>
          <w:color w:val="000000" w:themeColor="text1"/>
        </w:rPr>
        <w:t xml:space="preserve"> </w:t>
      </w:r>
      <w:r w:rsidR="00E40C7E" w:rsidRPr="00E40C7E">
        <w:rPr>
          <w:rFonts w:ascii="Calibri Light" w:hAnsi="Calibri Light" w:cs="Calibri Light"/>
          <w:bCs/>
        </w:rPr>
        <w:t xml:space="preserve">proposals </w:t>
      </w:r>
      <w:r w:rsidR="004475F5">
        <w:rPr>
          <w:rFonts w:ascii="Calibri Light" w:hAnsi="Calibri Light" w:cs="Calibri Light"/>
          <w:bCs/>
        </w:rPr>
        <w:t>which</w:t>
      </w:r>
      <w:r w:rsidR="004475F5" w:rsidRPr="00E40C7E">
        <w:rPr>
          <w:rFonts w:ascii="Calibri Light" w:hAnsi="Calibri Light" w:cs="Calibri Light"/>
          <w:bCs/>
        </w:rPr>
        <w:t xml:space="preserve"> </w:t>
      </w:r>
      <w:r w:rsidR="00E40C7E" w:rsidRPr="00E40C7E">
        <w:rPr>
          <w:rFonts w:ascii="Calibri Light" w:hAnsi="Calibri Light" w:cs="Calibri Light"/>
          <w:bCs/>
        </w:rPr>
        <w:t xml:space="preserve">represent 2% to 3% of the contract value dependent on the value, </w:t>
      </w:r>
      <w:r w:rsidR="006D2A56" w:rsidRPr="00E40C7E">
        <w:rPr>
          <w:rFonts w:ascii="Calibri Light" w:hAnsi="Calibri Light" w:cs="Calibri Light"/>
          <w:bCs/>
        </w:rPr>
        <w:t>nature,</w:t>
      </w:r>
      <w:r w:rsidR="00E40C7E" w:rsidRPr="00E40C7E">
        <w:rPr>
          <w:rFonts w:ascii="Calibri Light" w:hAnsi="Calibri Light" w:cs="Calibri Light"/>
          <w:bCs/>
        </w:rPr>
        <w:t xml:space="preserve"> and duration of the contract. </w:t>
      </w:r>
    </w:p>
    <w:p w14:paraId="34DA4F2F" w14:textId="41220D84" w:rsidR="00FF4E3F" w:rsidRPr="003861C7" w:rsidRDefault="004B1042" w:rsidP="00DC331A">
      <w:pPr>
        <w:pStyle w:val="Heading3"/>
        <w:numPr>
          <w:ilvl w:val="2"/>
          <w:numId w:val="77"/>
        </w:numPr>
        <w:rPr>
          <w:i w:val="0"/>
          <w:iCs/>
        </w:rPr>
      </w:pPr>
      <w:bookmarkStart w:id="55" w:name="_How_‘local’_is"/>
      <w:bookmarkEnd w:id="55"/>
      <w:r>
        <w:t xml:space="preserve"> </w:t>
      </w:r>
      <w:r w:rsidR="006E622B">
        <w:t xml:space="preserve"> </w:t>
      </w:r>
      <w:bookmarkStart w:id="56" w:name="_Toc161041284"/>
      <w:r w:rsidR="006E622B" w:rsidRPr="1AABABEB">
        <w:rPr>
          <w:i w:val="0"/>
        </w:rPr>
        <w:t>How ‘local’ is defined for the tender</w:t>
      </w:r>
      <w:bookmarkEnd w:id="56"/>
      <w:r w:rsidR="006E622B" w:rsidRPr="1AABABEB">
        <w:rPr>
          <w:i w:val="0"/>
        </w:rPr>
        <w:t xml:space="preserve">  </w:t>
      </w:r>
    </w:p>
    <w:p w14:paraId="7F679B6C" w14:textId="20440B9C" w:rsidR="00501E6E" w:rsidRDefault="00D61272" w:rsidP="00501E6E">
      <w:pPr>
        <w:jc w:val="both"/>
        <w:rPr>
          <w:rFonts w:asciiTheme="majorHAnsi" w:hAnsiTheme="majorHAnsi" w:cstheme="majorBidi"/>
        </w:rPr>
      </w:pPr>
      <w:r w:rsidRPr="43BE05E2">
        <w:rPr>
          <w:rFonts w:asciiTheme="majorHAnsi" w:hAnsiTheme="majorHAnsi" w:cstheme="majorBidi"/>
        </w:rPr>
        <w:t xml:space="preserve">All targets set by Bidders in the </w:t>
      </w:r>
      <w:r w:rsidR="00F85036">
        <w:rPr>
          <w:rFonts w:asciiTheme="majorHAnsi" w:hAnsiTheme="majorHAnsi" w:cstheme="majorBidi"/>
          <w:color w:val="000000" w:themeColor="text1"/>
        </w:rPr>
        <w:t>Community Well-being Benefits</w:t>
      </w:r>
      <w:r w:rsidR="00F85036" w:rsidRPr="00D701F1">
        <w:rPr>
          <w:rFonts w:asciiTheme="majorHAnsi" w:hAnsiTheme="majorHAnsi" w:cstheme="majorBidi"/>
          <w:color w:val="000000" w:themeColor="text1"/>
        </w:rPr>
        <w:t xml:space="preserve"> </w:t>
      </w:r>
      <w:r w:rsidR="0059172F">
        <w:rPr>
          <w:rFonts w:asciiTheme="majorHAnsi" w:hAnsiTheme="majorHAnsi" w:cstheme="majorBidi"/>
          <w:color w:val="000000" w:themeColor="text1"/>
        </w:rPr>
        <w:t xml:space="preserve">(CWB) </w:t>
      </w:r>
      <w:r w:rsidRPr="43BE05E2">
        <w:rPr>
          <w:rFonts w:asciiTheme="majorHAnsi" w:hAnsiTheme="majorHAnsi" w:cstheme="majorBidi"/>
        </w:rPr>
        <w:t xml:space="preserve">Calculator must be deliverable in the local area as defined by this procuring </w:t>
      </w:r>
      <w:r w:rsidR="007A37AD">
        <w:rPr>
          <w:rFonts w:asciiTheme="majorHAnsi" w:hAnsiTheme="majorHAnsi" w:cstheme="majorBidi"/>
        </w:rPr>
        <w:t>Council</w:t>
      </w:r>
      <w:r w:rsidRPr="43BE05E2">
        <w:rPr>
          <w:rFonts w:asciiTheme="majorHAnsi" w:hAnsiTheme="majorHAnsi" w:cstheme="majorBidi"/>
        </w:rPr>
        <w:t xml:space="preserve">.  </w:t>
      </w:r>
      <w:r w:rsidRPr="00131EE5">
        <w:rPr>
          <w:rFonts w:asciiTheme="majorHAnsi" w:hAnsiTheme="majorHAnsi" w:cstheme="majorBidi"/>
        </w:rPr>
        <w:t xml:space="preserve">For </w:t>
      </w:r>
      <w:r w:rsidR="006F0118">
        <w:rPr>
          <w:rFonts w:asciiTheme="majorHAnsi" w:hAnsiTheme="majorHAnsi" w:cstheme="majorBidi"/>
        </w:rPr>
        <w:t>Vale of Glamorgan</w:t>
      </w:r>
      <w:r w:rsidR="00131EE5" w:rsidRPr="00131EE5">
        <w:rPr>
          <w:rFonts w:asciiTheme="majorHAnsi" w:hAnsiTheme="majorHAnsi" w:cstheme="majorBidi"/>
        </w:rPr>
        <w:t xml:space="preserve"> Council,</w:t>
      </w:r>
      <w:r w:rsidRPr="00131EE5">
        <w:rPr>
          <w:rFonts w:asciiTheme="majorHAnsi" w:hAnsiTheme="majorHAnsi" w:cstheme="majorBidi"/>
        </w:rPr>
        <w:t xml:space="preserve"> ‘local’ is defined as being within the </w:t>
      </w:r>
      <w:r w:rsidR="006F0118">
        <w:rPr>
          <w:rFonts w:asciiTheme="majorHAnsi" w:hAnsiTheme="majorHAnsi" w:cstheme="majorBidi"/>
        </w:rPr>
        <w:t>Vale of Glamorgan</w:t>
      </w:r>
      <w:r w:rsidR="00131EE5" w:rsidRPr="00131EE5">
        <w:rPr>
          <w:rFonts w:asciiTheme="majorHAnsi" w:hAnsiTheme="majorHAnsi" w:cstheme="majorBidi"/>
        </w:rPr>
        <w:t xml:space="preserve"> Council, </w:t>
      </w:r>
      <w:r w:rsidRPr="00131EE5">
        <w:rPr>
          <w:rFonts w:asciiTheme="majorHAnsi" w:hAnsiTheme="majorHAnsi" w:cstheme="majorBidi"/>
        </w:rPr>
        <w:t>boundary area.</w:t>
      </w:r>
    </w:p>
    <w:p w14:paraId="23479C50" w14:textId="2270AA38" w:rsidR="009D78C7" w:rsidRDefault="0032249A" w:rsidP="00501E6E">
      <w:pPr>
        <w:jc w:val="both"/>
        <w:rPr>
          <w:rFonts w:asciiTheme="majorHAnsi" w:hAnsiTheme="majorHAnsi" w:cstheme="majorBidi"/>
        </w:rPr>
      </w:pPr>
      <w:r>
        <w:rPr>
          <w:rFonts w:asciiTheme="majorHAnsi" w:hAnsiTheme="majorHAnsi" w:cstheme="majorBidi"/>
        </w:rPr>
        <w:t xml:space="preserve">For </w:t>
      </w:r>
      <w:r w:rsidR="00B81979">
        <w:rPr>
          <w:rFonts w:asciiTheme="majorHAnsi" w:hAnsiTheme="majorHAnsi" w:cstheme="majorBidi"/>
        </w:rPr>
        <w:t>Apprenticeships targets</w:t>
      </w:r>
      <w:r w:rsidR="00422E48">
        <w:rPr>
          <w:rFonts w:asciiTheme="majorHAnsi" w:hAnsiTheme="majorHAnsi" w:cstheme="majorBidi"/>
        </w:rPr>
        <w:t xml:space="preserve"> please follow</w:t>
      </w:r>
      <w:r w:rsidR="00B81979">
        <w:rPr>
          <w:rFonts w:asciiTheme="majorHAnsi" w:hAnsiTheme="majorHAnsi" w:cstheme="majorBidi"/>
        </w:rPr>
        <w:t xml:space="preserve"> the definition of local </w:t>
      </w:r>
      <w:r w:rsidR="00422E48">
        <w:rPr>
          <w:rFonts w:asciiTheme="majorHAnsi" w:hAnsiTheme="majorHAnsi" w:cstheme="majorBidi"/>
        </w:rPr>
        <w:t xml:space="preserve">provided below. </w:t>
      </w:r>
      <w:bookmarkStart w:id="57" w:name="_New_and_existing"/>
      <w:bookmarkEnd w:id="57"/>
    </w:p>
    <w:p w14:paraId="24A0F7A6" w14:textId="77777777" w:rsidR="009D7802" w:rsidRPr="009D7802" w:rsidRDefault="009D7802" w:rsidP="00501E6E">
      <w:pPr>
        <w:jc w:val="both"/>
        <w:rPr>
          <w:rFonts w:asciiTheme="majorHAnsi" w:hAnsiTheme="majorHAnsi" w:cstheme="majorBidi"/>
        </w:rPr>
      </w:pPr>
    </w:p>
    <w:p w14:paraId="02D6BE33" w14:textId="7A0A33C2" w:rsidR="008706AD" w:rsidRDefault="004B1042" w:rsidP="00DC331A">
      <w:pPr>
        <w:pStyle w:val="Heading2"/>
        <w:numPr>
          <w:ilvl w:val="1"/>
          <w:numId w:val="77"/>
        </w:numPr>
      </w:pPr>
      <w:r>
        <w:t xml:space="preserve"> </w:t>
      </w:r>
      <w:bookmarkStart w:id="58" w:name="_Toc161041286"/>
      <w:r w:rsidR="008706AD" w:rsidRPr="00654360">
        <w:t xml:space="preserve">Qualitative </w:t>
      </w:r>
      <w:r w:rsidR="00FF1CB1">
        <w:t>Community Well-being Benefits (CWB)</w:t>
      </w:r>
      <w:r w:rsidR="004A5F9D" w:rsidRPr="00654360">
        <w:t xml:space="preserve"> </w:t>
      </w:r>
      <w:r w:rsidR="008706AD" w:rsidRPr="00654360">
        <w:t>Proposal</w:t>
      </w:r>
      <w:bookmarkEnd w:id="58"/>
      <w:r w:rsidR="008706AD" w:rsidRPr="00654360">
        <w:t xml:space="preserve"> </w:t>
      </w:r>
    </w:p>
    <w:p w14:paraId="5CD76255" w14:textId="4DE42DDF" w:rsidR="00E93380" w:rsidRDefault="00E93380" w:rsidP="00E93380"/>
    <w:p w14:paraId="59792C65" w14:textId="378AAB5D" w:rsidR="00590B4D" w:rsidRDefault="00550280" w:rsidP="1AABABEB">
      <w:pPr>
        <w:spacing w:after="0" w:line="240" w:lineRule="auto"/>
        <w:contextualSpacing/>
        <w:jc w:val="both"/>
        <w:rPr>
          <w:rFonts w:asciiTheme="majorHAnsi" w:hAnsiTheme="majorHAnsi" w:cstheme="majorBidi"/>
        </w:rPr>
      </w:pPr>
      <w:r w:rsidRPr="1AABABEB">
        <w:rPr>
          <w:rFonts w:asciiTheme="majorHAnsi" w:eastAsia="Times New Roman" w:hAnsiTheme="majorHAnsi" w:cstheme="majorBidi"/>
          <w:color w:val="000000" w:themeColor="text1"/>
        </w:rPr>
        <w:t xml:space="preserve">Bidders must provide evidence against each </w:t>
      </w:r>
      <w:r w:rsidR="001A7A39">
        <w:rPr>
          <w:rFonts w:asciiTheme="majorHAnsi" w:hAnsiTheme="majorHAnsi" w:cstheme="majorBidi"/>
          <w:color w:val="000000" w:themeColor="text1"/>
        </w:rPr>
        <w:t>Community Well-being Benefits</w:t>
      </w:r>
      <w:r w:rsidRPr="1AABABEB">
        <w:rPr>
          <w:rFonts w:asciiTheme="majorHAnsi" w:eastAsia="Times New Roman" w:hAnsiTheme="majorHAnsi" w:cstheme="majorBidi"/>
          <w:color w:val="000000" w:themeColor="text1"/>
        </w:rPr>
        <w:t xml:space="preserve"> commitment to explain how each commitment will be delivered. </w:t>
      </w:r>
      <w:r w:rsidR="00590B4D" w:rsidRPr="1AABABEB">
        <w:rPr>
          <w:rFonts w:asciiTheme="majorHAnsi" w:eastAsia="Times New Roman" w:hAnsiTheme="majorHAnsi" w:cstheme="majorBidi"/>
          <w:color w:val="000000" w:themeColor="text1"/>
        </w:rPr>
        <w:t xml:space="preserve"> </w:t>
      </w:r>
    </w:p>
    <w:p w14:paraId="18A8F696" w14:textId="77777777" w:rsidR="00590B4D" w:rsidRDefault="00590B4D" w:rsidP="00590B4D">
      <w:pPr>
        <w:spacing w:after="0" w:line="240" w:lineRule="auto"/>
        <w:contextualSpacing/>
        <w:jc w:val="both"/>
        <w:rPr>
          <w:rFonts w:asciiTheme="majorHAnsi" w:eastAsia="Times New Roman" w:hAnsiTheme="majorHAnsi" w:cstheme="majorBidi"/>
          <w:color w:val="000000" w:themeColor="text1"/>
        </w:rPr>
      </w:pPr>
    </w:p>
    <w:p w14:paraId="0692C97D" w14:textId="5DDCDE22" w:rsidR="00550280" w:rsidRDefault="00550280" w:rsidP="00550280">
      <w:pPr>
        <w:spacing w:after="0" w:line="240" w:lineRule="auto"/>
        <w:contextualSpacing/>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The bidders’ Qualitative </w:t>
      </w:r>
      <w:r w:rsidR="001A7A39">
        <w:rPr>
          <w:rFonts w:asciiTheme="majorHAnsi" w:hAnsiTheme="majorHAnsi" w:cstheme="majorBidi"/>
          <w:color w:val="000000" w:themeColor="text1"/>
        </w:rPr>
        <w:t>Community Well-being Benefits</w:t>
      </w:r>
      <w:r w:rsidR="001A7A39" w:rsidRPr="00D701F1">
        <w:rPr>
          <w:rFonts w:asciiTheme="majorHAnsi" w:hAnsiTheme="majorHAnsi" w:cstheme="majorBidi"/>
          <w:color w:val="000000" w:themeColor="text1"/>
        </w:rPr>
        <w:t xml:space="preserve"> </w:t>
      </w:r>
      <w:r>
        <w:rPr>
          <w:rFonts w:asciiTheme="majorHAnsi" w:eastAsia="Times New Roman" w:hAnsiTheme="majorHAnsi" w:cstheme="majorHAnsi"/>
          <w:color w:val="000000" w:themeColor="text1"/>
        </w:rPr>
        <w:t xml:space="preserve">Proposal will consist of the following: </w:t>
      </w:r>
    </w:p>
    <w:p w14:paraId="6F49BB74" w14:textId="77777777" w:rsidR="00654360" w:rsidRPr="00654360" w:rsidRDefault="00654360" w:rsidP="00654360">
      <w:pPr>
        <w:pStyle w:val="ListParagraph"/>
        <w:jc w:val="both"/>
        <w:rPr>
          <w:rFonts w:asciiTheme="majorHAnsi" w:hAnsiTheme="majorHAnsi" w:cstheme="majorHAnsi"/>
          <w:b/>
          <w:color w:val="000000" w:themeColor="text1"/>
          <w:u w:val="single"/>
        </w:rPr>
      </w:pPr>
    </w:p>
    <w:p w14:paraId="124B303A" w14:textId="4D072CA6" w:rsidR="000F77D9" w:rsidRPr="000F77D9" w:rsidRDefault="004B1042" w:rsidP="000F77D9">
      <w:pPr>
        <w:pStyle w:val="ListParagraph"/>
        <w:numPr>
          <w:ilvl w:val="2"/>
          <w:numId w:val="77"/>
        </w:numPr>
        <w:rPr>
          <w:rFonts w:asciiTheme="majorHAnsi" w:eastAsiaTheme="majorEastAsia" w:hAnsiTheme="majorHAnsi" w:cstheme="majorBidi"/>
          <w:b/>
          <w:i/>
          <w:color w:val="002060"/>
          <w:sz w:val="22"/>
          <w:lang w:eastAsia="en-US"/>
        </w:rPr>
      </w:pPr>
      <w:r>
        <w:t xml:space="preserve"> </w:t>
      </w:r>
      <w:r w:rsidR="000F77D9">
        <w:t xml:space="preserve">  </w:t>
      </w:r>
      <w:r w:rsidR="000F77D9" w:rsidRPr="003F35F7">
        <w:rPr>
          <w:rFonts w:asciiTheme="majorHAnsi" w:eastAsiaTheme="majorEastAsia" w:hAnsiTheme="majorHAnsi" w:cstheme="majorBidi"/>
          <w:b/>
          <w:iCs/>
          <w:color w:val="002060"/>
          <w:sz w:val="22"/>
          <w:lang w:eastAsia="en-US"/>
        </w:rPr>
        <w:t>Target description box</w:t>
      </w:r>
    </w:p>
    <w:p w14:paraId="06C9DEDA" w14:textId="00E369CF" w:rsidR="00CA2633" w:rsidRDefault="00056470" w:rsidP="434D0FAB">
      <w:pPr>
        <w:spacing w:line="276" w:lineRule="auto"/>
        <w:rPr>
          <w:rFonts w:asciiTheme="majorHAnsi" w:hAnsiTheme="majorHAnsi" w:cstheme="majorBidi"/>
        </w:rPr>
      </w:pPr>
      <w:r w:rsidRPr="1AABABEB">
        <w:rPr>
          <w:rFonts w:asciiTheme="majorHAnsi" w:hAnsiTheme="majorHAnsi" w:cstheme="majorBidi"/>
          <w:color w:val="000000" w:themeColor="text1"/>
        </w:rPr>
        <w:t xml:space="preserve">Bidders must accompany input target figures for specific </w:t>
      </w:r>
      <w:r w:rsidR="001A7A39">
        <w:rPr>
          <w:rFonts w:asciiTheme="majorHAnsi" w:hAnsiTheme="majorHAnsi" w:cstheme="majorBidi"/>
          <w:color w:val="000000" w:themeColor="text1"/>
        </w:rPr>
        <w:t>Community Well-being Benefits</w:t>
      </w:r>
      <w:r w:rsidR="001A7A39" w:rsidRPr="00D701F1">
        <w:rPr>
          <w:rFonts w:asciiTheme="majorHAnsi" w:hAnsiTheme="majorHAnsi" w:cstheme="majorBidi"/>
          <w:color w:val="000000" w:themeColor="text1"/>
        </w:rPr>
        <w:t xml:space="preserve"> </w:t>
      </w:r>
      <w:r w:rsidRPr="1AABABEB">
        <w:rPr>
          <w:rFonts w:asciiTheme="majorHAnsi" w:hAnsiTheme="majorHAnsi" w:cstheme="majorBidi"/>
          <w:color w:val="000000" w:themeColor="text1"/>
        </w:rPr>
        <w:t xml:space="preserve">measures with a rationale for each </w:t>
      </w:r>
      <w:r w:rsidR="001A7A39">
        <w:rPr>
          <w:rFonts w:asciiTheme="majorHAnsi" w:hAnsiTheme="majorHAnsi" w:cstheme="majorBidi"/>
          <w:color w:val="000000" w:themeColor="text1"/>
        </w:rPr>
        <w:t>Community Well-being Benefits</w:t>
      </w:r>
      <w:r w:rsidR="001A7A39" w:rsidRPr="00D701F1">
        <w:rPr>
          <w:rFonts w:asciiTheme="majorHAnsi" w:hAnsiTheme="majorHAnsi" w:cstheme="majorBidi"/>
          <w:color w:val="000000" w:themeColor="text1"/>
        </w:rPr>
        <w:t xml:space="preserve"> </w:t>
      </w:r>
      <w:r w:rsidR="003E283B" w:rsidRPr="1AABABEB">
        <w:rPr>
          <w:rFonts w:asciiTheme="majorHAnsi" w:hAnsiTheme="majorHAnsi" w:cstheme="majorBidi"/>
          <w:color w:val="000000" w:themeColor="text1"/>
        </w:rPr>
        <w:t>proposal in the</w:t>
      </w:r>
      <w:r w:rsidR="002F1668" w:rsidRPr="1AABABEB">
        <w:rPr>
          <w:rFonts w:asciiTheme="majorHAnsi" w:hAnsiTheme="majorHAnsi" w:cstheme="majorBidi"/>
          <w:color w:val="000000" w:themeColor="text1"/>
        </w:rPr>
        <w:t xml:space="preserve"> Target</w:t>
      </w:r>
      <w:r w:rsidR="003E283B" w:rsidRPr="1AABABEB">
        <w:rPr>
          <w:rFonts w:asciiTheme="majorHAnsi" w:hAnsiTheme="majorHAnsi" w:cstheme="majorBidi"/>
          <w:color w:val="000000" w:themeColor="text1"/>
        </w:rPr>
        <w:t xml:space="preserve"> </w:t>
      </w:r>
      <w:r w:rsidR="002F1668" w:rsidRPr="1AABABEB">
        <w:rPr>
          <w:rFonts w:asciiTheme="majorHAnsi" w:hAnsiTheme="majorHAnsi" w:cstheme="majorBidi"/>
          <w:color w:val="000000" w:themeColor="text1"/>
        </w:rPr>
        <w:t>d</w:t>
      </w:r>
      <w:r w:rsidR="003E283B" w:rsidRPr="1AABABEB">
        <w:rPr>
          <w:rFonts w:asciiTheme="majorHAnsi" w:hAnsiTheme="majorHAnsi" w:cstheme="majorBidi"/>
          <w:color w:val="000000" w:themeColor="text1"/>
        </w:rPr>
        <w:t xml:space="preserve">escription Box </w:t>
      </w:r>
      <w:r w:rsidR="41A67D52" w:rsidRPr="1AABABEB">
        <w:rPr>
          <w:rFonts w:asciiTheme="majorHAnsi" w:hAnsiTheme="majorHAnsi" w:cstheme="majorBidi"/>
          <w:color w:val="000000" w:themeColor="text1"/>
        </w:rPr>
        <w:t xml:space="preserve"> </w:t>
      </w:r>
      <w:r w:rsidR="00242D76">
        <w:rPr>
          <w:rFonts w:asciiTheme="majorHAnsi" w:hAnsiTheme="majorHAnsi" w:cstheme="majorBidi"/>
          <w:color w:val="000000" w:themeColor="text1"/>
        </w:rPr>
        <w:t>(</w:t>
      </w:r>
      <w:r w:rsidR="41A67D52" w:rsidRPr="00242D76">
        <w:rPr>
          <w:rFonts w:asciiTheme="majorHAnsi" w:hAnsiTheme="majorHAnsi" w:cstheme="majorBidi"/>
          <w:color w:val="000000" w:themeColor="text1"/>
        </w:rPr>
        <w:t>column I</w:t>
      </w:r>
      <w:r w:rsidR="00242D76">
        <w:rPr>
          <w:rFonts w:asciiTheme="majorHAnsi" w:hAnsiTheme="majorHAnsi" w:cstheme="majorBidi"/>
          <w:color w:val="000000" w:themeColor="text1"/>
        </w:rPr>
        <w:t>)</w:t>
      </w:r>
      <w:r w:rsidR="61EEB8A8" w:rsidRPr="1AABABEB">
        <w:rPr>
          <w:rFonts w:asciiTheme="majorHAnsi" w:hAnsiTheme="majorHAnsi" w:cstheme="majorBidi"/>
          <w:color w:val="000000" w:themeColor="text1"/>
        </w:rPr>
        <w:t xml:space="preserve"> </w:t>
      </w:r>
      <w:r w:rsidR="003E283B" w:rsidRPr="1AABABEB">
        <w:rPr>
          <w:rFonts w:asciiTheme="majorHAnsi" w:hAnsiTheme="majorHAnsi" w:cstheme="majorBidi"/>
          <w:color w:val="000000" w:themeColor="text1"/>
        </w:rPr>
        <w:t>in the Calculator</w:t>
      </w:r>
      <w:r w:rsidRPr="1AABABEB">
        <w:rPr>
          <w:rFonts w:asciiTheme="majorHAnsi" w:hAnsiTheme="majorHAnsi" w:cstheme="majorBidi"/>
          <w:color w:val="000000" w:themeColor="text1"/>
        </w:rPr>
        <w:t xml:space="preserve"> which demonstrates that they have credible processes in place to deliver what is being </w:t>
      </w:r>
      <w:r w:rsidR="00DB2DD6" w:rsidRPr="1AABABEB">
        <w:rPr>
          <w:rFonts w:asciiTheme="majorHAnsi" w:hAnsiTheme="majorHAnsi" w:cstheme="majorBidi"/>
          <w:color w:val="000000" w:themeColor="text1"/>
        </w:rPr>
        <w:t>offered</w:t>
      </w:r>
      <w:r w:rsidR="79DC7A69" w:rsidRPr="1AABABEB">
        <w:rPr>
          <w:rFonts w:asciiTheme="majorHAnsi" w:hAnsiTheme="majorHAnsi" w:cstheme="majorBidi"/>
          <w:color w:val="000000" w:themeColor="text1"/>
        </w:rPr>
        <w:t>.</w:t>
      </w:r>
      <w:r w:rsidRPr="1AABABEB">
        <w:rPr>
          <w:rFonts w:asciiTheme="majorHAnsi" w:hAnsiTheme="majorHAnsi" w:cstheme="majorBidi"/>
          <w:color w:val="000000" w:themeColor="text1"/>
        </w:rPr>
        <w:t xml:space="preserve"> </w:t>
      </w:r>
      <w:r w:rsidR="009A2719" w:rsidRPr="1AABABEB">
        <w:rPr>
          <w:rFonts w:asciiTheme="majorHAnsi" w:hAnsiTheme="majorHAnsi" w:cstheme="majorBidi"/>
        </w:rPr>
        <w:t xml:space="preserve">The rationale should also specify whether this value will be delivered directly by the </w:t>
      </w:r>
      <w:r w:rsidR="004420EE" w:rsidRPr="1AABABEB">
        <w:rPr>
          <w:rFonts w:asciiTheme="majorHAnsi" w:hAnsiTheme="majorHAnsi" w:cstheme="majorBidi"/>
        </w:rPr>
        <w:t>B</w:t>
      </w:r>
      <w:r w:rsidR="009A2719" w:rsidRPr="1AABABEB">
        <w:rPr>
          <w:rFonts w:asciiTheme="majorHAnsi" w:hAnsiTheme="majorHAnsi" w:cstheme="majorBidi"/>
        </w:rPr>
        <w:t xml:space="preserve">idder or through its supply chain.  </w:t>
      </w:r>
      <w:r w:rsidR="4DDFFF25" w:rsidRPr="1AABABEB">
        <w:rPr>
          <w:rFonts w:asciiTheme="majorHAnsi" w:hAnsiTheme="majorHAnsi" w:cstheme="majorBidi"/>
        </w:rPr>
        <w:t xml:space="preserve"> </w:t>
      </w:r>
    </w:p>
    <w:p w14:paraId="755987BA" w14:textId="2F2E0FDD" w:rsidR="002A3C58" w:rsidRDefault="000800ED" w:rsidP="434D0FAB">
      <w:pPr>
        <w:jc w:val="both"/>
        <w:rPr>
          <w:rFonts w:asciiTheme="majorHAnsi" w:hAnsiTheme="majorHAnsi" w:cstheme="majorBidi"/>
          <w:b/>
          <w:bCs/>
          <w:color w:val="000000" w:themeColor="text1"/>
        </w:rPr>
      </w:pPr>
      <w:r w:rsidRPr="1AABABEB">
        <w:rPr>
          <w:rFonts w:asciiTheme="majorHAnsi" w:hAnsiTheme="majorHAnsi" w:cstheme="majorBidi"/>
          <w:b/>
          <w:bCs/>
          <w:color w:val="000000" w:themeColor="text1"/>
        </w:rPr>
        <w:t xml:space="preserve">Please note the description field has a limit of </w:t>
      </w:r>
      <w:r w:rsidR="003156B5" w:rsidRPr="1AABABEB">
        <w:rPr>
          <w:rFonts w:asciiTheme="majorHAnsi" w:hAnsiTheme="majorHAnsi" w:cstheme="majorBidi"/>
          <w:b/>
          <w:bCs/>
          <w:color w:val="000000" w:themeColor="text1"/>
        </w:rPr>
        <w:t>1,</w:t>
      </w:r>
      <w:r w:rsidR="5F5B0949" w:rsidRPr="1AABABEB">
        <w:rPr>
          <w:rFonts w:asciiTheme="majorHAnsi" w:hAnsiTheme="majorHAnsi" w:cstheme="majorBidi"/>
          <w:b/>
          <w:bCs/>
          <w:color w:val="000000" w:themeColor="text1"/>
        </w:rPr>
        <w:t>500</w:t>
      </w:r>
      <w:r w:rsidRPr="1AABABEB">
        <w:rPr>
          <w:rFonts w:asciiTheme="majorHAnsi" w:hAnsiTheme="majorHAnsi" w:cstheme="majorBidi"/>
          <w:b/>
          <w:bCs/>
          <w:color w:val="000000" w:themeColor="text1"/>
        </w:rPr>
        <w:t xml:space="preserve"> characters</w:t>
      </w:r>
      <w:r w:rsidR="006E6A76" w:rsidRPr="1AABABEB">
        <w:rPr>
          <w:rFonts w:asciiTheme="majorHAnsi" w:hAnsiTheme="majorHAnsi" w:cstheme="majorBidi"/>
          <w:b/>
          <w:bCs/>
          <w:color w:val="000000" w:themeColor="text1"/>
        </w:rPr>
        <w:t>.</w:t>
      </w:r>
      <w:r w:rsidRPr="1AABABEB">
        <w:rPr>
          <w:rFonts w:asciiTheme="majorHAnsi" w:hAnsiTheme="majorHAnsi" w:cstheme="majorBidi"/>
          <w:b/>
          <w:bCs/>
          <w:color w:val="000000" w:themeColor="text1"/>
        </w:rPr>
        <w:t xml:space="preserve"> </w:t>
      </w:r>
      <w:r w:rsidR="006E6A76" w:rsidRPr="1AABABEB">
        <w:rPr>
          <w:rFonts w:asciiTheme="majorHAnsi" w:hAnsiTheme="majorHAnsi" w:cstheme="majorBidi"/>
          <w:b/>
          <w:bCs/>
          <w:color w:val="000000" w:themeColor="text1"/>
        </w:rPr>
        <w:t xml:space="preserve">If you need to provide extra </w:t>
      </w:r>
      <w:r w:rsidR="001A7A39" w:rsidRPr="00F90506">
        <w:rPr>
          <w:rFonts w:asciiTheme="majorHAnsi" w:hAnsiTheme="majorHAnsi" w:cstheme="majorBidi"/>
          <w:b/>
          <w:bCs/>
          <w:color w:val="000000" w:themeColor="text1"/>
        </w:rPr>
        <w:t>Community Well-being Benefits</w:t>
      </w:r>
      <w:r w:rsidR="001A7A39" w:rsidRPr="00D701F1">
        <w:rPr>
          <w:rFonts w:asciiTheme="majorHAnsi" w:hAnsiTheme="majorHAnsi" w:cstheme="majorBidi"/>
          <w:color w:val="000000" w:themeColor="text1"/>
        </w:rPr>
        <w:t xml:space="preserve"> </w:t>
      </w:r>
      <w:r w:rsidR="004F7628" w:rsidRPr="1AABABEB">
        <w:rPr>
          <w:rFonts w:asciiTheme="majorHAnsi" w:hAnsiTheme="majorHAnsi" w:cstheme="majorBidi"/>
          <w:b/>
          <w:bCs/>
          <w:color w:val="000000" w:themeColor="text1"/>
        </w:rPr>
        <w:t xml:space="preserve">Value Target </w:t>
      </w:r>
      <w:r w:rsidR="0026465C" w:rsidRPr="1AABABEB">
        <w:rPr>
          <w:rFonts w:asciiTheme="majorHAnsi" w:hAnsiTheme="majorHAnsi" w:cstheme="majorBidi"/>
          <w:b/>
          <w:bCs/>
          <w:color w:val="000000" w:themeColor="text1"/>
        </w:rPr>
        <w:t>Descriptions for all submitted targets</w:t>
      </w:r>
      <w:r w:rsidR="000572D6" w:rsidRPr="1AABABEB">
        <w:rPr>
          <w:rFonts w:asciiTheme="majorHAnsi" w:hAnsiTheme="majorHAnsi" w:cstheme="majorBidi"/>
          <w:b/>
          <w:bCs/>
          <w:color w:val="000000" w:themeColor="text1"/>
        </w:rPr>
        <w:t>. Please ensure the Description is</w:t>
      </w:r>
      <w:r w:rsidR="0026465C" w:rsidRPr="1AABABEB">
        <w:rPr>
          <w:rFonts w:asciiTheme="majorHAnsi" w:hAnsiTheme="majorHAnsi" w:cstheme="majorBidi"/>
          <w:b/>
          <w:bCs/>
          <w:color w:val="000000" w:themeColor="text1"/>
        </w:rPr>
        <w:t xml:space="preserve"> clearly cross-referenced to </w:t>
      </w:r>
      <w:r w:rsidR="004F7628" w:rsidRPr="1AABABEB">
        <w:rPr>
          <w:rFonts w:asciiTheme="majorHAnsi" w:hAnsiTheme="majorHAnsi" w:cstheme="majorBidi"/>
          <w:b/>
          <w:bCs/>
          <w:color w:val="000000" w:themeColor="text1"/>
        </w:rPr>
        <w:t xml:space="preserve">the </w:t>
      </w:r>
      <w:r w:rsidR="0026465C" w:rsidRPr="1AABABEB">
        <w:rPr>
          <w:rFonts w:asciiTheme="majorHAnsi" w:hAnsiTheme="majorHAnsi" w:cstheme="majorBidi"/>
          <w:b/>
          <w:bCs/>
          <w:color w:val="000000" w:themeColor="text1"/>
        </w:rPr>
        <w:t>specific measure</w:t>
      </w:r>
      <w:r w:rsidR="00664EA3" w:rsidRPr="00F90506">
        <w:rPr>
          <w:rFonts w:asciiTheme="majorHAnsi" w:hAnsiTheme="majorHAnsi" w:cstheme="majorBidi"/>
          <w:b/>
          <w:bCs/>
          <w:color w:val="000000" w:themeColor="text1"/>
        </w:rPr>
        <w:t xml:space="preserve">. </w:t>
      </w:r>
      <w:r w:rsidR="003E45DB" w:rsidRPr="00F90506">
        <w:rPr>
          <w:rFonts w:asciiTheme="majorHAnsi" w:hAnsiTheme="majorHAnsi" w:cstheme="majorBidi"/>
          <w:b/>
          <w:bCs/>
          <w:color w:val="000000" w:themeColor="text1"/>
        </w:rPr>
        <w:t xml:space="preserve">Max file size: </w:t>
      </w:r>
      <w:r w:rsidR="00442E2C" w:rsidRPr="00F90506">
        <w:rPr>
          <w:rFonts w:asciiTheme="majorHAnsi" w:hAnsiTheme="majorHAnsi" w:cstheme="majorBidi"/>
          <w:b/>
          <w:bCs/>
          <w:color w:val="000000" w:themeColor="text1"/>
        </w:rPr>
        <w:t>100</w:t>
      </w:r>
      <w:r w:rsidR="003E45DB" w:rsidRPr="00F90506">
        <w:rPr>
          <w:rFonts w:asciiTheme="majorHAnsi" w:hAnsiTheme="majorHAnsi" w:cstheme="majorBidi"/>
          <w:b/>
          <w:bCs/>
          <w:color w:val="000000" w:themeColor="text1"/>
        </w:rPr>
        <w:t>GB. Supported file types</w:t>
      </w:r>
      <w:r w:rsidR="003E45DB" w:rsidRPr="1AABABEB">
        <w:rPr>
          <w:rFonts w:asciiTheme="majorHAnsi" w:hAnsiTheme="majorHAnsi" w:cstheme="majorBidi"/>
          <w:b/>
          <w:bCs/>
          <w:color w:val="000000" w:themeColor="text1"/>
        </w:rPr>
        <w:t xml:space="preserve">: jpg, jpeg, pdf, </w:t>
      </w:r>
      <w:proofErr w:type="spellStart"/>
      <w:r w:rsidR="003E45DB" w:rsidRPr="1AABABEB">
        <w:rPr>
          <w:rFonts w:asciiTheme="majorHAnsi" w:hAnsiTheme="majorHAnsi" w:cstheme="majorBidi"/>
          <w:b/>
          <w:bCs/>
          <w:color w:val="000000" w:themeColor="text1"/>
        </w:rPr>
        <w:t>png</w:t>
      </w:r>
      <w:proofErr w:type="spellEnd"/>
      <w:r w:rsidR="003E45DB" w:rsidRPr="1AABABEB">
        <w:rPr>
          <w:rFonts w:asciiTheme="majorHAnsi" w:hAnsiTheme="majorHAnsi" w:cstheme="majorBidi"/>
          <w:b/>
          <w:bCs/>
          <w:color w:val="000000" w:themeColor="text1"/>
        </w:rPr>
        <w:t xml:space="preserve">, pptx, </w:t>
      </w:r>
      <w:proofErr w:type="spellStart"/>
      <w:r w:rsidR="003E45DB" w:rsidRPr="1AABABEB">
        <w:rPr>
          <w:rFonts w:asciiTheme="majorHAnsi" w:hAnsiTheme="majorHAnsi" w:cstheme="majorBidi"/>
          <w:b/>
          <w:bCs/>
          <w:color w:val="000000" w:themeColor="text1"/>
        </w:rPr>
        <w:t>xls</w:t>
      </w:r>
      <w:proofErr w:type="spellEnd"/>
      <w:r w:rsidR="003E45DB" w:rsidRPr="1AABABEB">
        <w:rPr>
          <w:rFonts w:asciiTheme="majorHAnsi" w:hAnsiTheme="majorHAnsi" w:cstheme="majorBidi"/>
          <w:b/>
          <w:bCs/>
          <w:color w:val="000000" w:themeColor="text1"/>
        </w:rPr>
        <w:t xml:space="preserve">, xlsx, csv, doc, docx, </w:t>
      </w:r>
      <w:proofErr w:type="spellStart"/>
      <w:r w:rsidR="003E45DB" w:rsidRPr="1AABABEB">
        <w:rPr>
          <w:rFonts w:asciiTheme="majorHAnsi" w:hAnsiTheme="majorHAnsi" w:cstheme="majorBidi"/>
          <w:b/>
          <w:bCs/>
          <w:color w:val="000000" w:themeColor="text1"/>
        </w:rPr>
        <w:t>odt</w:t>
      </w:r>
      <w:proofErr w:type="spellEnd"/>
      <w:r w:rsidR="003E45DB" w:rsidRPr="1AABABEB">
        <w:rPr>
          <w:rFonts w:asciiTheme="majorHAnsi" w:hAnsiTheme="majorHAnsi" w:cstheme="majorBidi"/>
          <w:b/>
          <w:bCs/>
          <w:color w:val="000000" w:themeColor="text1"/>
        </w:rPr>
        <w:t xml:space="preserve">, </w:t>
      </w:r>
      <w:proofErr w:type="spellStart"/>
      <w:r w:rsidR="003E45DB" w:rsidRPr="1AABABEB">
        <w:rPr>
          <w:rFonts w:asciiTheme="majorHAnsi" w:hAnsiTheme="majorHAnsi" w:cstheme="majorBidi"/>
          <w:b/>
          <w:bCs/>
          <w:color w:val="000000" w:themeColor="text1"/>
        </w:rPr>
        <w:t>ods</w:t>
      </w:r>
      <w:proofErr w:type="spellEnd"/>
      <w:r w:rsidR="003E45DB" w:rsidRPr="1AABABEB">
        <w:rPr>
          <w:rFonts w:asciiTheme="majorHAnsi" w:hAnsiTheme="majorHAnsi" w:cstheme="majorBidi"/>
          <w:b/>
          <w:bCs/>
          <w:color w:val="000000" w:themeColor="text1"/>
        </w:rPr>
        <w:t>.</w:t>
      </w:r>
    </w:p>
    <w:p w14:paraId="7D057744" w14:textId="77777777" w:rsidR="0026465C" w:rsidRDefault="0026465C" w:rsidP="002A3C58">
      <w:pPr>
        <w:pStyle w:val="NoSpacing"/>
        <w:rPr>
          <w:rFonts w:asciiTheme="majorHAnsi" w:eastAsiaTheme="minorHAnsi" w:hAnsiTheme="majorHAnsi" w:cstheme="majorBidi"/>
          <w:b/>
          <w:color w:val="000000" w:themeColor="text1"/>
        </w:rPr>
      </w:pPr>
    </w:p>
    <w:p w14:paraId="55BD5E58" w14:textId="77777777" w:rsidR="00664EA3" w:rsidRPr="0017556C" w:rsidRDefault="0026465C" w:rsidP="00664EA3">
      <w:pPr>
        <w:pStyle w:val="NoSpacing"/>
        <w:rPr>
          <w:rFonts w:asciiTheme="majorHAnsi" w:eastAsiaTheme="minorHAnsi" w:hAnsiTheme="majorHAnsi" w:cstheme="majorBidi"/>
          <w:color w:val="000000" w:themeColor="text1"/>
        </w:rPr>
      </w:pPr>
      <w:r w:rsidRPr="000E657A">
        <w:rPr>
          <w:rFonts w:asciiTheme="majorHAnsi" w:eastAsiaTheme="minorHAnsi" w:hAnsiTheme="majorHAnsi" w:cstheme="majorBidi"/>
          <w:color w:val="000000" w:themeColor="text1"/>
        </w:rPr>
        <w:t>B</w:t>
      </w:r>
      <w:r w:rsidR="00664EA3" w:rsidRPr="0017556C">
        <w:rPr>
          <w:rFonts w:asciiTheme="majorHAnsi" w:eastAsiaTheme="minorHAnsi" w:hAnsiTheme="majorHAnsi" w:cstheme="majorBidi"/>
          <w:color w:val="000000" w:themeColor="text1"/>
        </w:rPr>
        <w:t>idders must:</w:t>
      </w:r>
    </w:p>
    <w:p w14:paraId="5CD92C82" w14:textId="0180C9C9" w:rsidR="00664EA3" w:rsidRDefault="00664EA3" w:rsidP="0017556C">
      <w:pPr>
        <w:pStyle w:val="NoSpacing"/>
        <w:numPr>
          <w:ilvl w:val="0"/>
          <w:numId w:val="61"/>
        </w:numPr>
        <w:rPr>
          <w:rFonts w:asciiTheme="majorHAnsi" w:eastAsiaTheme="minorHAnsi" w:hAnsiTheme="majorHAnsi" w:cstheme="majorBidi"/>
          <w:color w:val="000000" w:themeColor="text1"/>
        </w:rPr>
      </w:pPr>
      <w:r w:rsidRPr="0017556C">
        <w:rPr>
          <w:rFonts w:asciiTheme="majorHAnsi" w:eastAsiaTheme="minorHAnsi" w:hAnsiTheme="majorHAnsi" w:cstheme="majorBidi"/>
          <w:color w:val="000000" w:themeColor="text1"/>
        </w:rPr>
        <w:t xml:space="preserve">Provide descriptions for every target </w:t>
      </w:r>
      <w:r w:rsidR="00684FFA">
        <w:rPr>
          <w:rFonts w:asciiTheme="majorHAnsi" w:eastAsiaTheme="minorHAnsi" w:hAnsiTheme="majorHAnsi" w:cstheme="majorBidi"/>
          <w:color w:val="000000" w:themeColor="text1"/>
        </w:rPr>
        <w:t>commitment</w:t>
      </w:r>
      <w:r w:rsidR="00BB5EE1">
        <w:rPr>
          <w:rFonts w:asciiTheme="majorHAnsi" w:eastAsiaTheme="minorHAnsi" w:hAnsiTheme="majorHAnsi" w:cstheme="majorBidi"/>
          <w:color w:val="000000" w:themeColor="text1"/>
        </w:rPr>
        <w:t xml:space="preserve"> made</w:t>
      </w:r>
      <w:r w:rsidRPr="0017556C">
        <w:rPr>
          <w:rFonts w:asciiTheme="majorHAnsi" w:eastAsiaTheme="minorHAnsi" w:hAnsiTheme="majorHAnsi" w:cstheme="majorBidi"/>
          <w:color w:val="000000" w:themeColor="text1"/>
        </w:rPr>
        <w:t xml:space="preserve">. Any target </w:t>
      </w:r>
      <w:r w:rsidR="00684FFA">
        <w:rPr>
          <w:rFonts w:asciiTheme="majorHAnsi" w:eastAsiaTheme="minorHAnsi" w:hAnsiTheme="majorHAnsi" w:cstheme="majorBidi"/>
          <w:color w:val="000000" w:themeColor="text1"/>
        </w:rPr>
        <w:t>commitment</w:t>
      </w:r>
      <w:r w:rsidRPr="0017556C">
        <w:rPr>
          <w:rFonts w:asciiTheme="majorHAnsi" w:eastAsiaTheme="minorHAnsi" w:hAnsiTheme="majorHAnsi" w:cstheme="majorBidi"/>
          <w:color w:val="000000" w:themeColor="text1"/>
        </w:rPr>
        <w:t xml:space="preserve"> that do</w:t>
      </w:r>
      <w:r w:rsidR="00684FFA">
        <w:rPr>
          <w:rFonts w:asciiTheme="majorHAnsi" w:eastAsiaTheme="minorHAnsi" w:hAnsiTheme="majorHAnsi" w:cstheme="majorBidi"/>
          <w:color w:val="000000" w:themeColor="text1"/>
        </w:rPr>
        <w:t>es</w:t>
      </w:r>
      <w:r w:rsidRPr="0017556C">
        <w:rPr>
          <w:rFonts w:asciiTheme="majorHAnsi" w:eastAsiaTheme="minorHAnsi" w:hAnsiTheme="majorHAnsi" w:cstheme="majorBidi"/>
          <w:color w:val="000000" w:themeColor="text1"/>
        </w:rPr>
        <w:t xml:space="preserve"> not include a clear description or supporting document may be discounted at evaluation stage.</w:t>
      </w:r>
    </w:p>
    <w:p w14:paraId="128D6F91" w14:textId="77777777" w:rsidR="00664EA3" w:rsidRPr="0017556C" w:rsidRDefault="00664EA3" w:rsidP="0017556C">
      <w:pPr>
        <w:pStyle w:val="NoSpacing"/>
        <w:numPr>
          <w:ilvl w:val="0"/>
          <w:numId w:val="61"/>
        </w:numPr>
        <w:rPr>
          <w:rFonts w:asciiTheme="majorHAnsi" w:eastAsiaTheme="minorHAnsi" w:hAnsiTheme="majorHAnsi" w:cstheme="majorBidi"/>
          <w:color w:val="000000" w:themeColor="text1"/>
        </w:rPr>
      </w:pPr>
      <w:r w:rsidRPr="0017556C">
        <w:rPr>
          <w:rFonts w:asciiTheme="majorHAnsi" w:eastAsiaTheme="minorHAnsi" w:hAnsiTheme="majorHAnsi" w:cstheme="majorBidi"/>
          <w:color w:val="000000" w:themeColor="text1"/>
        </w:rPr>
        <w:t xml:space="preserve">Check the Guidance, Additional Details or Target Guidance for each measure to ensure that you they are meeting all relevant requirements. </w:t>
      </w:r>
    </w:p>
    <w:p w14:paraId="56FDB636" w14:textId="15234AFC" w:rsidR="00664EA3" w:rsidRDefault="00664EA3" w:rsidP="0017556C">
      <w:pPr>
        <w:pStyle w:val="NoSpacing"/>
        <w:numPr>
          <w:ilvl w:val="0"/>
          <w:numId w:val="61"/>
        </w:numPr>
        <w:rPr>
          <w:rFonts w:asciiTheme="majorHAnsi" w:eastAsiaTheme="minorHAnsi" w:hAnsiTheme="majorHAnsi" w:cstheme="majorBidi"/>
          <w:color w:val="000000" w:themeColor="text1"/>
        </w:rPr>
      </w:pPr>
      <w:r w:rsidRPr="0017556C">
        <w:rPr>
          <w:rFonts w:asciiTheme="majorHAnsi" w:eastAsiaTheme="minorHAnsi" w:hAnsiTheme="majorHAnsi" w:cstheme="majorBidi"/>
          <w:color w:val="000000" w:themeColor="text1"/>
        </w:rPr>
        <w:t xml:space="preserve">Ensure any </w:t>
      </w:r>
      <w:r w:rsidR="00BB5EE1">
        <w:rPr>
          <w:rFonts w:asciiTheme="majorHAnsi" w:hAnsiTheme="majorHAnsi" w:cstheme="majorBidi"/>
          <w:color w:val="000000" w:themeColor="text1"/>
        </w:rPr>
        <w:t>Community Well-being Benefits</w:t>
      </w:r>
      <w:r w:rsidR="00BB5EE1" w:rsidRPr="00D701F1">
        <w:rPr>
          <w:rFonts w:asciiTheme="majorHAnsi" w:hAnsiTheme="majorHAnsi" w:cstheme="majorBidi"/>
          <w:color w:val="000000" w:themeColor="text1"/>
        </w:rPr>
        <w:t xml:space="preserve"> </w:t>
      </w:r>
      <w:r w:rsidRPr="0017556C">
        <w:rPr>
          <w:rFonts w:asciiTheme="majorHAnsi" w:eastAsiaTheme="minorHAnsi" w:hAnsiTheme="majorHAnsi" w:cstheme="majorBidi"/>
          <w:color w:val="000000" w:themeColor="text1"/>
        </w:rPr>
        <w:t>target</w:t>
      </w:r>
      <w:r w:rsidR="00684FFA">
        <w:rPr>
          <w:rFonts w:asciiTheme="majorHAnsi" w:eastAsiaTheme="minorHAnsi" w:hAnsiTheme="majorHAnsi" w:cstheme="majorBidi"/>
          <w:color w:val="000000" w:themeColor="text1"/>
        </w:rPr>
        <w:t xml:space="preserve"> commitment</w:t>
      </w:r>
      <w:r w:rsidRPr="0017556C">
        <w:rPr>
          <w:rFonts w:asciiTheme="majorHAnsi" w:eastAsiaTheme="minorHAnsi" w:hAnsiTheme="majorHAnsi" w:cstheme="majorBidi"/>
          <w:color w:val="000000" w:themeColor="text1"/>
        </w:rPr>
        <w:t xml:space="preserve"> relates directly to the contract in question and should be proportional to the overall contract value.</w:t>
      </w:r>
    </w:p>
    <w:p w14:paraId="5E4419B8" w14:textId="77777777" w:rsidR="00664EA3" w:rsidRPr="0017556C" w:rsidRDefault="00664EA3" w:rsidP="00664EA3">
      <w:pPr>
        <w:pStyle w:val="NoSpacing"/>
        <w:rPr>
          <w:rFonts w:asciiTheme="majorHAnsi" w:eastAsiaTheme="minorHAnsi" w:hAnsiTheme="majorHAnsi" w:cstheme="majorBidi"/>
          <w:color w:val="000000" w:themeColor="text1"/>
        </w:rPr>
      </w:pPr>
    </w:p>
    <w:p w14:paraId="759B9B75" w14:textId="300CEC3D" w:rsidR="00664EA3" w:rsidRPr="0017556C" w:rsidRDefault="00664EA3" w:rsidP="00664EA3">
      <w:pPr>
        <w:pStyle w:val="NoSpacing"/>
        <w:rPr>
          <w:rFonts w:asciiTheme="majorHAnsi" w:eastAsiaTheme="minorHAnsi" w:hAnsiTheme="majorHAnsi" w:cstheme="majorBidi"/>
          <w:color w:val="000000" w:themeColor="text1"/>
        </w:rPr>
      </w:pPr>
      <w:r w:rsidRPr="0017556C">
        <w:rPr>
          <w:rFonts w:asciiTheme="majorHAnsi" w:eastAsiaTheme="minorHAnsi" w:hAnsiTheme="majorHAnsi" w:cstheme="majorBidi"/>
          <w:color w:val="000000" w:themeColor="text1"/>
        </w:rPr>
        <w:t xml:space="preserve">Bidders are to note that the </w:t>
      </w:r>
      <w:r w:rsidR="00CE42A4">
        <w:rPr>
          <w:rFonts w:asciiTheme="majorHAnsi" w:hAnsiTheme="majorHAnsi" w:cstheme="majorBidi"/>
          <w:color w:val="000000" w:themeColor="text1"/>
        </w:rPr>
        <w:t>Community Well-being Benefits</w:t>
      </w:r>
      <w:r w:rsidR="00CE42A4" w:rsidRPr="00D701F1">
        <w:rPr>
          <w:rFonts w:asciiTheme="majorHAnsi" w:hAnsiTheme="majorHAnsi" w:cstheme="majorBidi"/>
          <w:color w:val="000000" w:themeColor="text1"/>
        </w:rPr>
        <w:t xml:space="preserve"> </w:t>
      </w:r>
      <w:r w:rsidR="00684FFA">
        <w:rPr>
          <w:rFonts w:asciiTheme="majorHAnsi" w:eastAsiaTheme="minorHAnsi" w:hAnsiTheme="majorHAnsi" w:cstheme="majorBidi"/>
          <w:color w:val="000000" w:themeColor="text1"/>
        </w:rPr>
        <w:t>Target</w:t>
      </w:r>
      <w:r w:rsidRPr="0017556C">
        <w:rPr>
          <w:rFonts w:asciiTheme="majorHAnsi" w:eastAsiaTheme="minorHAnsi" w:hAnsiTheme="majorHAnsi" w:cstheme="majorBidi"/>
          <w:color w:val="000000" w:themeColor="text1"/>
        </w:rPr>
        <w:t xml:space="preserve"> Description will also be used to verify the quantitative val</w:t>
      </w:r>
      <w:r w:rsidR="00654360">
        <w:rPr>
          <w:rFonts w:asciiTheme="majorHAnsi" w:eastAsiaTheme="minorHAnsi" w:hAnsiTheme="majorHAnsi" w:cstheme="majorBidi"/>
          <w:color w:val="000000" w:themeColor="text1"/>
        </w:rPr>
        <w:t xml:space="preserve">ues submitted in response to </w:t>
      </w:r>
      <w:r w:rsidR="00AB10C2">
        <w:rPr>
          <w:rFonts w:asciiTheme="majorHAnsi" w:eastAsiaTheme="minorHAnsi" w:hAnsiTheme="majorHAnsi" w:cstheme="majorBidi"/>
          <w:color w:val="000000" w:themeColor="text1"/>
        </w:rPr>
        <w:t>5.1</w:t>
      </w:r>
      <w:r w:rsidRPr="0017556C">
        <w:rPr>
          <w:rFonts w:asciiTheme="majorHAnsi" w:eastAsiaTheme="minorHAnsi" w:hAnsiTheme="majorHAnsi" w:cstheme="majorBidi"/>
          <w:color w:val="000000" w:themeColor="text1"/>
        </w:rPr>
        <w:t xml:space="preserve"> (above). Where necessary the </w:t>
      </w:r>
      <w:r w:rsidR="000B0CD1">
        <w:rPr>
          <w:rFonts w:asciiTheme="majorHAnsi" w:eastAsiaTheme="minorHAnsi" w:hAnsiTheme="majorHAnsi" w:cstheme="majorBidi"/>
          <w:color w:val="000000" w:themeColor="text1"/>
        </w:rPr>
        <w:t>Council</w:t>
      </w:r>
      <w:r w:rsidR="000B0CD1" w:rsidRPr="0017556C">
        <w:rPr>
          <w:rFonts w:asciiTheme="majorHAnsi" w:eastAsiaTheme="minorHAnsi" w:hAnsiTheme="majorHAnsi" w:cstheme="majorBidi"/>
          <w:color w:val="000000" w:themeColor="text1"/>
        </w:rPr>
        <w:t xml:space="preserve"> </w:t>
      </w:r>
      <w:r w:rsidRPr="0017556C">
        <w:rPr>
          <w:rFonts w:asciiTheme="majorHAnsi" w:eastAsiaTheme="minorHAnsi" w:hAnsiTheme="majorHAnsi" w:cstheme="majorBidi"/>
          <w:color w:val="000000" w:themeColor="text1"/>
        </w:rPr>
        <w:t xml:space="preserve">reserves the right to clarify </w:t>
      </w:r>
      <w:r w:rsidR="00CE42A4">
        <w:rPr>
          <w:rFonts w:asciiTheme="majorHAnsi" w:hAnsiTheme="majorHAnsi" w:cstheme="majorBidi"/>
          <w:color w:val="000000" w:themeColor="text1"/>
        </w:rPr>
        <w:t>Community Well-being Benefits</w:t>
      </w:r>
      <w:r w:rsidR="00CE42A4" w:rsidRPr="00D701F1">
        <w:rPr>
          <w:rFonts w:asciiTheme="majorHAnsi" w:hAnsiTheme="majorHAnsi" w:cstheme="majorBidi"/>
          <w:color w:val="000000" w:themeColor="text1"/>
        </w:rPr>
        <w:t xml:space="preserve"> </w:t>
      </w:r>
      <w:r w:rsidRPr="0017556C">
        <w:rPr>
          <w:rFonts w:asciiTheme="majorHAnsi" w:eastAsiaTheme="minorHAnsi" w:hAnsiTheme="majorHAnsi" w:cstheme="majorBidi"/>
          <w:color w:val="000000" w:themeColor="text1"/>
        </w:rPr>
        <w:t>offerings submitted.</w:t>
      </w:r>
    </w:p>
    <w:p w14:paraId="6DA7BBC1" w14:textId="77777777" w:rsidR="00664EA3" w:rsidRDefault="00664EA3" w:rsidP="039C5E30">
      <w:pPr>
        <w:jc w:val="both"/>
        <w:rPr>
          <w:rFonts w:asciiTheme="majorHAnsi" w:hAnsiTheme="majorHAnsi" w:cstheme="majorBidi"/>
          <w:b/>
          <w:bCs/>
          <w:color w:val="000000" w:themeColor="text1"/>
        </w:rPr>
      </w:pPr>
    </w:p>
    <w:p w14:paraId="56DADCD0" w14:textId="13396EEE" w:rsidR="00DA06D9" w:rsidRPr="003F35F7" w:rsidRDefault="004B1042" w:rsidP="00DC331A">
      <w:pPr>
        <w:pStyle w:val="Heading3"/>
        <w:numPr>
          <w:ilvl w:val="2"/>
          <w:numId w:val="77"/>
        </w:numPr>
        <w:rPr>
          <w:i w:val="0"/>
          <w:iCs/>
        </w:rPr>
      </w:pPr>
      <w:r>
        <w:t xml:space="preserve"> </w:t>
      </w:r>
      <w:bookmarkStart w:id="59" w:name="_Toc161041287"/>
      <w:r w:rsidR="00BC55F0" w:rsidRPr="003F35F7">
        <w:rPr>
          <w:i w:val="0"/>
          <w:iCs/>
        </w:rPr>
        <w:t>Delivery</w:t>
      </w:r>
      <w:r w:rsidR="00451717" w:rsidRPr="003F35F7">
        <w:rPr>
          <w:i w:val="0"/>
          <w:iCs/>
        </w:rPr>
        <w:t xml:space="preserve"> Plan</w:t>
      </w:r>
      <w:bookmarkEnd w:id="59"/>
      <w:r w:rsidR="00451717" w:rsidRPr="003F35F7">
        <w:rPr>
          <w:i w:val="0"/>
          <w:iCs/>
        </w:rPr>
        <w:t xml:space="preserve"> </w:t>
      </w:r>
      <w:r w:rsidR="00D026FE" w:rsidRPr="003F35F7">
        <w:rPr>
          <w:i w:val="0"/>
          <w:iCs/>
        </w:rPr>
        <w:t xml:space="preserve"> </w:t>
      </w:r>
    </w:p>
    <w:p w14:paraId="6796E5BC" w14:textId="77777777" w:rsidR="008F294E" w:rsidRDefault="008F294E" w:rsidP="00DA06D9">
      <w:pPr>
        <w:rPr>
          <w:rFonts w:asciiTheme="majorHAnsi" w:hAnsiTheme="majorHAnsi" w:cstheme="majorHAnsi"/>
          <w:bCs/>
          <w:color w:val="000000" w:themeColor="text1"/>
        </w:rPr>
      </w:pPr>
    </w:p>
    <w:p w14:paraId="6F87B227" w14:textId="0E3382C5" w:rsidR="00DA06D9" w:rsidRPr="001E4AE6" w:rsidRDefault="00DA06D9" w:rsidP="00DA06D9">
      <w:pPr>
        <w:rPr>
          <w:rFonts w:asciiTheme="majorHAnsi" w:hAnsiTheme="majorHAnsi" w:cstheme="majorHAnsi"/>
        </w:rPr>
      </w:pPr>
      <w:r w:rsidRPr="001E4AE6">
        <w:rPr>
          <w:rFonts w:asciiTheme="majorHAnsi" w:hAnsiTheme="majorHAnsi" w:cstheme="majorHAnsi"/>
          <w:bCs/>
          <w:color w:val="000000" w:themeColor="text1"/>
        </w:rPr>
        <w:t xml:space="preserve">The aim of the Delivery Plan is to enable evaluators to determine whether </w:t>
      </w:r>
      <w:r w:rsidR="00945D6E">
        <w:rPr>
          <w:rFonts w:asciiTheme="majorHAnsi" w:hAnsiTheme="majorHAnsi" w:cstheme="majorHAnsi"/>
          <w:bCs/>
          <w:color w:val="000000" w:themeColor="text1"/>
        </w:rPr>
        <w:t>B</w:t>
      </w:r>
      <w:r w:rsidRPr="001E4AE6">
        <w:rPr>
          <w:rFonts w:asciiTheme="majorHAnsi" w:hAnsiTheme="majorHAnsi" w:cstheme="majorHAnsi"/>
          <w:bCs/>
          <w:color w:val="000000" w:themeColor="text1"/>
        </w:rPr>
        <w:t xml:space="preserve">idders are </w:t>
      </w:r>
      <w:r w:rsidR="00945D6E">
        <w:rPr>
          <w:rFonts w:asciiTheme="majorHAnsi" w:hAnsiTheme="majorHAnsi" w:cstheme="majorHAnsi"/>
          <w:bCs/>
          <w:color w:val="000000" w:themeColor="text1"/>
        </w:rPr>
        <w:t>ca</w:t>
      </w:r>
      <w:r w:rsidR="00D069BA">
        <w:rPr>
          <w:rFonts w:asciiTheme="majorHAnsi" w:hAnsiTheme="majorHAnsi" w:cstheme="majorHAnsi"/>
          <w:bCs/>
          <w:color w:val="000000" w:themeColor="text1"/>
        </w:rPr>
        <w:t xml:space="preserve">pable of </w:t>
      </w:r>
      <w:r w:rsidRPr="001E4AE6">
        <w:rPr>
          <w:rFonts w:asciiTheme="majorHAnsi" w:hAnsiTheme="majorHAnsi" w:cstheme="majorHAnsi"/>
          <w:bCs/>
          <w:color w:val="000000" w:themeColor="text1"/>
        </w:rPr>
        <w:t xml:space="preserve">resourcing, </w:t>
      </w:r>
      <w:r w:rsidR="00084CC6" w:rsidRPr="001E4AE6">
        <w:rPr>
          <w:rFonts w:asciiTheme="majorHAnsi" w:hAnsiTheme="majorHAnsi" w:cstheme="majorHAnsi"/>
          <w:bCs/>
          <w:color w:val="000000" w:themeColor="text1"/>
        </w:rPr>
        <w:t>managing,</w:t>
      </w:r>
      <w:r w:rsidRPr="001E4AE6">
        <w:rPr>
          <w:rFonts w:asciiTheme="majorHAnsi" w:hAnsiTheme="majorHAnsi" w:cstheme="majorHAnsi"/>
          <w:bCs/>
          <w:color w:val="000000" w:themeColor="text1"/>
        </w:rPr>
        <w:t xml:space="preserve"> and delivering their </w:t>
      </w:r>
      <w:r w:rsidR="00AF6680">
        <w:rPr>
          <w:rFonts w:asciiTheme="majorHAnsi" w:hAnsiTheme="majorHAnsi" w:cstheme="majorBidi"/>
          <w:color w:val="000000" w:themeColor="text1"/>
        </w:rPr>
        <w:t>Community Well-being Benefits</w:t>
      </w:r>
      <w:r w:rsidR="00AF6680" w:rsidRPr="00D701F1">
        <w:rPr>
          <w:rFonts w:asciiTheme="majorHAnsi" w:hAnsiTheme="majorHAnsi" w:cstheme="majorBidi"/>
          <w:color w:val="000000" w:themeColor="text1"/>
        </w:rPr>
        <w:t xml:space="preserve"> </w:t>
      </w:r>
      <w:r w:rsidR="00D069BA">
        <w:rPr>
          <w:rFonts w:asciiTheme="majorHAnsi" w:hAnsiTheme="majorHAnsi" w:cstheme="majorHAnsi"/>
          <w:bCs/>
          <w:color w:val="000000" w:themeColor="text1"/>
        </w:rPr>
        <w:t>submission.</w:t>
      </w:r>
      <w:r w:rsidRPr="001E4AE6">
        <w:rPr>
          <w:rFonts w:asciiTheme="majorHAnsi" w:hAnsiTheme="majorHAnsi" w:cstheme="majorHAnsi"/>
          <w:bCs/>
          <w:color w:val="000000" w:themeColor="text1"/>
        </w:rPr>
        <w:t xml:space="preserve"> </w:t>
      </w:r>
      <w:r w:rsidR="00DE56B6" w:rsidRPr="00DE56B6">
        <w:rPr>
          <w:rFonts w:asciiTheme="majorHAnsi" w:hAnsiTheme="majorHAnsi" w:cstheme="majorHAnsi"/>
          <w:bCs/>
          <w:color w:val="000000" w:themeColor="text1"/>
        </w:rPr>
        <w:t xml:space="preserve">The delivery plan </w:t>
      </w:r>
      <w:r w:rsidR="00084CC6" w:rsidRPr="00DE56B6">
        <w:rPr>
          <w:rFonts w:asciiTheme="majorHAnsi" w:hAnsiTheme="majorHAnsi" w:cstheme="majorHAnsi"/>
          <w:bCs/>
          <w:color w:val="000000" w:themeColor="text1"/>
        </w:rPr>
        <w:t xml:space="preserve">should </w:t>
      </w:r>
      <w:r w:rsidR="00084CC6" w:rsidRPr="002057EE">
        <w:t>be</w:t>
      </w:r>
      <w:r w:rsidR="002057EE" w:rsidRPr="002057EE">
        <w:rPr>
          <w:rFonts w:asciiTheme="majorHAnsi" w:hAnsiTheme="majorHAnsi" w:cstheme="majorHAnsi"/>
          <w:bCs/>
          <w:color w:val="000000" w:themeColor="text1"/>
        </w:rPr>
        <w:t xml:space="preserve"> submitted as one document which explains your overall approach to delivery of the </w:t>
      </w:r>
      <w:r w:rsidR="00AF6680">
        <w:rPr>
          <w:rFonts w:asciiTheme="majorHAnsi" w:hAnsiTheme="majorHAnsi" w:cstheme="majorBidi"/>
          <w:color w:val="000000" w:themeColor="text1"/>
        </w:rPr>
        <w:t>Community Well-being Benefits</w:t>
      </w:r>
      <w:r w:rsidR="002057EE" w:rsidRPr="002057EE">
        <w:rPr>
          <w:rFonts w:asciiTheme="majorHAnsi" w:hAnsiTheme="majorHAnsi" w:cstheme="majorHAnsi"/>
          <w:bCs/>
          <w:color w:val="000000" w:themeColor="text1"/>
        </w:rPr>
        <w:t xml:space="preserve"> offer on this contract. The Delivery Plan should elaborate on the following:</w:t>
      </w:r>
    </w:p>
    <w:p w14:paraId="49BC167C" w14:textId="6AA4EEE3" w:rsidR="00D554C0" w:rsidRPr="00E505FA" w:rsidRDefault="00D554C0" w:rsidP="00B67BDE">
      <w:pPr>
        <w:pStyle w:val="ListParagraph"/>
        <w:numPr>
          <w:ilvl w:val="0"/>
          <w:numId w:val="56"/>
        </w:numPr>
        <w:rPr>
          <w:rFonts w:asciiTheme="majorHAnsi" w:eastAsiaTheme="minorHAnsi" w:hAnsiTheme="majorHAnsi" w:cstheme="majorHAnsi"/>
          <w:sz w:val="22"/>
          <w:szCs w:val="22"/>
          <w:lang w:eastAsia="en-US"/>
        </w:rPr>
      </w:pPr>
      <w:bookmarkStart w:id="60" w:name="_Hlk58998060"/>
      <w:r w:rsidRPr="00B67BDE">
        <w:rPr>
          <w:rFonts w:asciiTheme="majorHAnsi" w:hAnsiTheme="majorHAnsi" w:cstheme="majorHAnsi"/>
          <w:bCs/>
          <w:color w:val="000000" w:themeColor="text1"/>
          <w:sz w:val="22"/>
          <w:szCs w:val="22"/>
        </w:rPr>
        <w:t xml:space="preserve">The </w:t>
      </w:r>
      <w:r w:rsidR="00797196" w:rsidRPr="43BE05E2">
        <w:rPr>
          <w:rFonts w:asciiTheme="majorHAnsi" w:hAnsiTheme="majorHAnsi" w:cstheme="majorBidi"/>
          <w:color w:val="000000" w:themeColor="text1"/>
          <w:sz w:val="22"/>
          <w:szCs w:val="22"/>
        </w:rPr>
        <w:t xml:space="preserve">job title/role that </w:t>
      </w:r>
      <w:r w:rsidRPr="00B67BDE">
        <w:rPr>
          <w:rFonts w:asciiTheme="majorHAnsi" w:hAnsiTheme="majorHAnsi" w:cstheme="majorHAnsi"/>
          <w:bCs/>
          <w:color w:val="000000" w:themeColor="text1"/>
          <w:sz w:val="22"/>
          <w:szCs w:val="22"/>
        </w:rPr>
        <w:t xml:space="preserve">will be responsible for delivery of the </w:t>
      </w:r>
      <w:r w:rsidR="00AF6680">
        <w:rPr>
          <w:rFonts w:asciiTheme="majorHAnsi" w:hAnsiTheme="majorHAnsi" w:cstheme="majorBidi"/>
          <w:color w:val="000000" w:themeColor="text1"/>
          <w:sz w:val="22"/>
          <w:szCs w:val="22"/>
        </w:rPr>
        <w:t>Community Well-being Benefits</w:t>
      </w:r>
      <w:r w:rsidR="00AF6680" w:rsidRPr="00D701F1">
        <w:rPr>
          <w:rFonts w:asciiTheme="majorHAnsi" w:hAnsiTheme="majorHAnsi" w:cstheme="majorBidi"/>
          <w:color w:val="000000" w:themeColor="text1"/>
          <w:sz w:val="22"/>
          <w:szCs w:val="22"/>
        </w:rPr>
        <w:t xml:space="preserve"> </w:t>
      </w:r>
      <w:r w:rsidR="00797196">
        <w:rPr>
          <w:rFonts w:asciiTheme="majorHAnsi" w:hAnsiTheme="majorHAnsi" w:cstheme="majorHAnsi"/>
          <w:bCs/>
          <w:color w:val="000000" w:themeColor="text1"/>
          <w:sz w:val="22"/>
          <w:szCs w:val="22"/>
        </w:rPr>
        <w:t>submission</w:t>
      </w:r>
      <w:r w:rsidR="00797196" w:rsidRPr="00B67BDE">
        <w:rPr>
          <w:rFonts w:asciiTheme="majorHAnsi" w:hAnsiTheme="majorHAnsi" w:cstheme="majorHAnsi"/>
          <w:bCs/>
          <w:color w:val="000000" w:themeColor="text1"/>
          <w:sz w:val="22"/>
          <w:szCs w:val="22"/>
        </w:rPr>
        <w:t xml:space="preserve"> </w:t>
      </w:r>
      <w:r w:rsidRPr="00B67BDE">
        <w:rPr>
          <w:rFonts w:asciiTheme="majorHAnsi" w:hAnsiTheme="majorHAnsi" w:cstheme="majorHAnsi"/>
          <w:bCs/>
          <w:color w:val="000000" w:themeColor="text1"/>
          <w:sz w:val="22"/>
          <w:szCs w:val="22"/>
        </w:rPr>
        <w:t xml:space="preserve">made by your company, details of how </w:t>
      </w:r>
      <w:r w:rsidR="00AF6680">
        <w:rPr>
          <w:rFonts w:asciiTheme="majorHAnsi" w:hAnsiTheme="majorHAnsi" w:cstheme="majorBidi"/>
          <w:color w:val="000000" w:themeColor="text1"/>
          <w:sz w:val="22"/>
          <w:szCs w:val="22"/>
        </w:rPr>
        <w:t>Community Well-being Benefits</w:t>
      </w:r>
      <w:r w:rsidR="00AF6680" w:rsidRPr="00D701F1">
        <w:rPr>
          <w:rFonts w:asciiTheme="majorHAnsi" w:hAnsiTheme="majorHAnsi" w:cstheme="majorBidi"/>
          <w:color w:val="000000" w:themeColor="text1"/>
          <w:sz w:val="22"/>
          <w:szCs w:val="22"/>
        </w:rPr>
        <w:t xml:space="preserve"> </w:t>
      </w:r>
      <w:r w:rsidRPr="00B67BDE">
        <w:rPr>
          <w:rFonts w:asciiTheme="majorHAnsi" w:hAnsiTheme="majorHAnsi" w:cstheme="majorHAnsi"/>
          <w:bCs/>
          <w:color w:val="000000" w:themeColor="text1"/>
          <w:sz w:val="22"/>
          <w:szCs w:val="22"/>
        </w:rPr>
        <w:t xml:space="preserve">delivery will be </w:t>
      </w:r>
      <w:r w:rsidR="00B73465" w:rsidRPr="00B67BDE">
        <w:rPr>
          <w:rFonts w:asciiTheme="majorHAnsi" w:hAnsiTheme="majorHAnsi" w:cstheme="majorHAnsi"/>
          <w:bCs/>
          <w:color w:val="000000" w:themeColor="text1"/>
          <w:sz w:val="22"/>
          <w:szCs w:val="22"/>
        </w:rPr>
        <w:t>managed</w:t>
      </w:r>
      <w:r w:rsidRPr="00B67BDE">
        <w:rPr>
          <w:rFonts w:asciiTheme="majorHAnsi" w:hAnsiTheme="majorHAnsi" w:cstheme="majorHAnsi"/>
          <w:bCs/>
          <w:color w:val="000000" w:themeColor="text1"/>
          <w:sz w:val="22"/>
          <w:szCs w:val="22"/>
        </w:rPr>
        <w:t xml:space="preserve"> in the organisation and resources that will be deployed</w:t>
      </w:r>
      <w:r w:rsidR="00EC223A">
        <w:rPr>
          <w:rFonts w:asciiTheme="majorHAnsi" w:hAnsiTheme="majorHAnsi" w:cstheme="majorHAnsi"/>
          <w:bCs/>
          <w:color w:val="000000" w:themeColor="text1"/>
          <w:sz w:val="22"/>
          <w:szCs w:val="22"/>
        </w:rPr>
        <w:t>.</w:t>
      </w:r>
    </w:p>
    <w:p w14:paraId="5D54953E" w14:textId="5D346CC6" w:rsidR="00203B39" w:rsidRPr="00E505FA" w:rsidRDefault="006137C2" w:rsidP="006137C2">
      <w:pPr>
        <w:pStyle w:val="ListParagraph"/>
        <w:numPr>
          <w:ilvl w:val="0"/>
          <w:numId w:val="56"/>
        </w:numPr>
        <w:rPr>
          <w:rFonts w:asciiTheme="majorHAnsi" w:eastAsiaTheme="minorHAnsi" w:hAnsiTheme="majorHAnsi" w:cstheme="majorHAnsi"/>
          <w:sz w:val="22"/>
          <w:szCs w:val="22"/>
          <w:lang w:eastAsia="en-US"/>
        </w:rPr>
      </w:pPr>
      <w:r w:rsidRPr="006137C2">
        <w:rPr>
          <w:rFonts w:asciiTheme="majorHAnsi" w:eastAsiaTheme="minorHAnsi" w:hAnsiTheme="majorHAnsi" w:cstheme="majorHAnsi"/>
          <w:sz w:val="22"/>
          <w:szCs w:val="22"/>
          <w:lang w:eastAsia="en-US"/>
        </w:rPr>
        <w:t xml:space="preserve">Bidders should include the timeline for delivering the </w:t>
      </w:r>
      <w:r w:rsidR="00B14353">
        <w:rPr>
          <w:rFonts w:asciiTheme="majorHAnsi" w:hAnsiTheme="majorHAnsi" w:cstheme="majorBidi"/>
          <w:color w:val="000000" w:themeColor="text1"/>
          <w:sz w:val="22"/>
          <w:szCs w:val="22"/>
        </w:rPr>
        <w:t xml:space="preserve">Community Well-being Benefits </w:t>
      </w:r>
      <w:r w:rsidRPr="006137C2">
        <w:rPr>
          <w:rFonts w:asciiTheme="majorHAnsi" w:eastAsiaTheme="minorHAnsi" w:hAnsiTheme="majorHAnsi" w:cstheme="majorHAnsi"/>
          <w:sz w:val="22"/>
          <w:szCs w:val="22"/>
          <w:lang w:eastAsia="en-US"/>
        </w:rPr>
        <w:t>submission.</w:t>
      </w:r>
    </w:p>
    <w:p w14:paraId="4FB76C5C" w14:textId="2E7C330B" w:rsidR="008506F0" w:rsidRPr="00B67BDE" w:rsidRDefault="00D554C0" w:rsidP="00B67BDE">
      <w:pPr>
        <w:numPr>
          <w:ilvl w:val="0"/>
          <w:numId w:val="56"/>
        </w:numPr>
        <w:autoSpaceDE w:val="0"/>
        <w:autoSpaceDN w:val="0"/>
        <w:adjustRightInd w:val="0"/>
        <w:contextualSpacing/>
        <w:jc w:val="both"/>
        <w:rPr>
          <w:rFonts w:asciiTheme="majorHAnsi" w:eastAsia="Times New Roman" w:hAnsiTheme="majorHAnsi" w:cstheme="majorHAnsi"/>
          <w:bCs/>
          <w:color w:val="000000" w:themeColor="text1"/>
          <w:lang w:eastAsia="en-GB"/>
        </w:rPr>
      </w:pPr>
      <w:r w:rsidRPr="00B67BDE">
        <w:rPr>
          <w:rFonts w:asciiTheme="majorHAnsi" w:eastAsia="Times New Roman" w:hAnsiTheme="majorHAnsi" w:cstheme="majorHAnsi"/>
          <w:bCs/>
          <w:color w:val="000000" w:themeColor="text1"/>
          <w:lang w:eastAsia="en-GB"/>
        </w:rPr>
        <w:t xml:space="preserve">What are your internal processes in the event that something goes wrong </w:t>
      </w:r>
      <w:r w:rsidR="00084CC6" w:rsidRPr="00B67BDE">
        <w:rPr>
          <w:rFonts w:asciiTheme="majorHAnsi" w:eastAsia="Times New Roman" w:hAnsiTheme="majorHAnsi" w:cstheme="majorHAnsi"/>
          <w:bCs/>
          <w:color w:val="000000" w:themeColor="text1"/>
          <w:lang w:eastAsia="en-GB"/>
        </w:rPr>
        <w:t>i.e.,</w:t>
      </w:r>
      <w:r w:rsidRPr="00B67BDE">
        <w:rPr>
          <w:rFonts w:asciiTheme="majorHAnsi" w:eastAsia="Times New Roman" w:hAnsiTheme="majorHAnsi" w:cstheme="majorHAnsi"/>
          <w:bCs/>
          <w:color w:val="000000" w:themeColor="text1"/>
          <w:lang w:eastAsia="en-GB"/>
        </w:rPr>
        <w:t xml:space="preserve"> how will any non-delivery of offers made, or poor quality be escalated internally and addressed</w:t>
      </w:r>
      <w:r w:rsidR="00185966">
        <w:rPr>
          <w:rFonts w:asciiTheme="majorHAnsi" w:eastAsia="Times New Roman" w:hAnsiTheme="majorHAnsi" w:cstheme="majorHAnsi"/>
          <w:bCs/>
          <w:color w:val="000000" w:themeColor="text1"/>
          <w:lang w:eastAsia="en-GB"/>
        </w:rPr>
        <w:t>.</w:t>
      </w:r>
    </w:p>
    <w:p w14:paraId="7CCBB740" w14:textId="400E6AED" w:rsidR="001F0BDD" w:rsidRPr="00B67BDE" w:rsidRDefault="001F0BDD" w:rsidP="001F0BDD">
      <w:pPr>
        <w:numPr>
          <w:ilvl w:val="0"/>
          <w:numId w:val="56"/>
        </w:numPr>
        <w:autoSpaceDE w:val="0"/>
        <w:autoSpaceDN w:val="0"/>
        <w:adjustRightInd w:val="0"/>
        <w:contextualSpacing/>
        <w:jc w:val="both"/>
        <w:rPr>
          <w:rFonts w:asciiTheme="majorHAnsi" w:eastAsia="Times New Roman" w:hAnsiTheme="majorHAnsi" w:cstheme="majorHAnsi"/>
          <w:bCs/>
          <w:color w:val="000000" w:themeColor="text1"/>
          <w:lang w:eastAsia="en-GB"/>
        </w:rPr>
      </w:pPr>
      <w:r>
        <w:rPr>
          <w:rFonts w:asciiTheme="majorHAnsi" w:eastAsia="Times New Roman" w:hAnsiTheme="majorHAnsi" w:cstheme="majorHAnsi"/>
          <w:bCs/>
          <w:color w:val="000000" w:themeColor="text1"/>
          <w:lang w:eastAsia="en-GB"/>
        </w:rPr>
        <w:t>Details of</w:t>
      </w:r>
      <w:r w:rsidRPr="00B67BDE">
        <w:rPr>
          <w:rFonts w:asciiTheme="majorHAnsi" w:eastAsia="Times New Roman" w:hAnsiTheme="majorHAnsi" w:cstheme="majorHAnsi"/>
          <w:bCs/>
          <w:color w:val="000000" w:themeColor="text1"/>
          <w:lang w:eastAsia="en-GB"/>
        </w:rPr>
        <w:t xml:space="preserve"> processes for engagement and collaboration with relevant local stakeholders</w:t>
      </w:r>
      <w:r>
        <w:rPr>
          <w:rFonts w:asciiTheme="majorHAnsi" w:eastAsia="Times New Roman" w:hAnsiTheme="majorHAnsi" w:cstheme="majorHAnsi"/>
          <w:bCs/>
          <w:color w:val="000000" w:themeColor="text1"/>
          <w:lang w:eastAsia="en-GB"/>
        </w:rPr>
        <w:t>, including Voluntary Community and Social Enterprises (VCSEs)</w:t>
      </w:r>
      <w:r w:rsidRPr="00B67BDE">
        <w:rPr>
          <w:rFonts w:asciiTheme="majorHAnsi" w:eastAsia="Times New Roman" w:hAnsiTheme="majorHAnsi" w:cstheme="majorHAnsi"/>
          <w:bCs/>
          <w:color w:val="000000" w:themeColor="text1"/>
          <w:lang w:eastAsia="en-GB"/>
        </w:rPr>
        <w:t xml:space="preserve"> in the delivery of </w:t>
      </w:r>
      <w:r w:rsidR="00031C45">
        <w:rPr>
          <w:rFonts w:asciiTheme="majorHAnsi" w:hAnsiTheme="majorHAnsi" w:cstheme="majorBidi"/>
          <w:color w:val="000000" w:themeColor="text1"/>
        </w:rPr>
        <w:t>Community Well-being Benefits</w:t>
      </w:r>
      <w:r w:rsidR="00A574CF">
        <w:rPr>
          <w:rFonts w:asciiTheme="majorHAnsi" w:eastAsia="Times New Roman" w:hAnsiTheme="majorHAnsi" w:cstheme="majorHAnsi"/>
          <w:bCs/>
          <w:color w:val="000000" w:themeColor="text1"/>
          <w:lang w:eastAsia="en-GB"/>
        </w:rPr>
        <w:t xml:space="preserve">, </w:t>
      </w:r>
      <w:r w:rsidR="00A574CF" w:rsidRPr="00B67BDE">
        <w:rPr>
          <w:rFonts w:asciiTheme="majorHAnsi" w:eastAsia="Times New Roman" w:hAnsiTheme="majorHAnsi" w:cstheme="majorHAnsi"/>
          <w:bCs/>
          <w:color w:val="000000" w:themeColor="text1"/>
          <w:lang w:eastAsia="en-GB"/>
        </w:rPr>
        <w:t>identifying</w:t>
      </w:r>
      <w:r w:rsidRPr="00B67BDE">
        <w:rPr>
          <w:rFonts w:asciiTheme="majorHAnsi" w:eastAsia="Times New Roman" w:hAnsiTheme="majorHAnsi" w:cstheme="majorHAnsi"/>
          <w:bCs/>
          <w:color w:val="000000" w:themeColor="text1"/>
          <w:lang w:eastAsia="en-GB"/>
        </w:rPr>
        <w:t xml:space="preserve"> key stakeholders needed to support the plan</w:t>
      </w:r>
      <w:r>
        <w:rPr>
          <w:rFonts w:asciiTheme="majorHAnsi" w:eastAsia="Times New Roman" w:hAnsiTheme="majorHAnsi" w:cstheme="majorHAnsi"/>
          <w:bCs/>
          <w:color w:val="000000" w:themeColor="text1"/>
          <w:lang w:eastAsia="en-GB"/>
        </w:rPr>
        <w:t xml:space="preserve"> and</w:t>
      </w:r>
      <w:r w:rsidRPr="00B67BDE">
        <w:rPr>
          <w:rFonts w:asciiTheme="majorHAnsi" w:eastAsia="Times New Roman" w:hAnsiTheme="majorHAnsi" w:cstheme="majorHAnsi"/>
          <w:bCs/>
          <w:color w:val="000000" w:themeColor="text1"/>
          <w:lang w:eastAsia="en-GB"/>
        </w:rPr>
        <w:t xml:space="preserve"> setting out detailed plans for the early phases on engagement. </w:t>
      </w:r>
    </w:p>
    <w:bookmarkEnd w:id="60"/>
    <w:p w14:paraId="174D856B" w14:textId="1ACBB826" w:rsidR="00A2488F" w:rsidRDefault="00A2488F" w:rsidP="003F35F7">
      <w:pPr>
        <w:spacing w:line="240" w:lineRule="auto"/>
        <w:rPr>
          <w:rFonts w:asciiTheme="majorHAnsi" w:hAnsiTheme="majorHAnsi" w:cstheme="majorHAnsi"/>
        </w:rPr>
      </w:pPr>
      <w:r w:rsidRPr="002D0B5E">
        <w:rPr>
          <w:rFonts w:asciiTheme="majorHAnsi" w:hAnsiTheme="majorHAnsi" w:cstheme="majorHAnsi"/>
        </w:rPr>
        <w:t xml:space="preserve">Please note that a word limit of </w:t>
      </w:r>
      <w:r w:rsidR="000572D6" w:rsidRPr="002D0B5E">
        <w:rPr>
          <w:rFonts w:asciiTheme="majorHAnsi" w:hAnsiTheme="majorHAnsi" w:cstheme="majorHAnsi"/>
        </w:rPr>
        <w:t>1</w:t>
      </w:r>
      <w:r w:rsidR="006C1F4A">
        <w:rPr>
          <w:rFonts w:asciiTheme="majorHAnsi" w:hAnsiTheme="majorHAnsi" w:cstheme="majorHAnsi"/>
        </w:rPr>
        <w:t>0</w:t>
      </w:r>
      <w:r w:rsidR="000572D6" w:rsidRPr="002D0B5E">
        <w:rPr>
          <w:rFonts w:asciiTheme="majorHAnsi" w:hAnsiTheme="majorHAnsi" w:cstheme="majorHAnsi"/>
        </w:rPr>
        <w:t xml:space="preserve">00 </w:t>
      </w:r>
      <w:r w:rsidRPr="002D0B5E">
        <w:rPr>
          <w:rFonts w:asciiTheme="majorHAnsi" w:hAnsiTheme="majorHAnsi" w:cstheme="majorHAnsi"/>
        </w:rPr>
        <w:t xml:space="preserve">words applies to Delivery </w:t>
      </w:r>
      <w:proofErr w:type="gramStart"/>
      <w:r w:rsidRPr="002D0B5E">
        <w:rPr>
          <w:rFonts w:asciiTheme="majorHAnsi" w:hAnsiTheme="majorHAnsi" w:cstheme="majorHAnsi"/>
        </w:rPr>
        <w:t>Plan</w:t>
      </w:r>
      <w:proofErr w:type="gramEnd"/>
      <w:r w:rsidR="0019737D">
        <w:rPr>
          <w:rFonts w:asciiTheme="majorHAnsi" w:hAnsiTheme="majorHAnsi" w:cstheme="majorHAnsi"/>
        </w:rPr>
        <w:t xml:space="preserve"> </w:t>
      </w:r>
      <w:r w:rsidR="0019737D" w:rsidRPr="0019737D">
        <w:rPr>
          <w:rFonts w:asciiTheme="majorHAnsi" w:hAnsiTheme="majorHAnsi" w:cstheme="majorHAnsi"/>
        </w:rPr>
        <w:t xml:space="preserve">and the </w:t>
      </w:r>
      <w:r w:rsidR="0019737D">
        <w:rPr>
          <w:rFonts w:asciiTheme="majorHAnsi" w:hAnsiTheme="majorHAnsi" w:cstheme="majorHAnsi"/>
        </w:rPr>
        <w:t>Council</w:t>
      </w:r>
      <w:r w:rsidR="0019737D" w:rsidRPr="0019737D">
        <w:rPr>
          <w:rFonts w:asciiTheme="majorHAnsi" w:hAnsiTheme="majorHAnsi" w:cstheme="majorHAnsi"/>
        </w:rPr>
        <w:t xml:space="preserve"> reserves the right to only include up to and including that word limit for the purposes of the evaluation of </w:t>
      </w:r>
      <w:r w:rsidR="00DF430E">
        <w:rPr>
          <w:rFonts w:asciiTheme="majorHAnsi" w:hAnsiTheme="majorHAnsi" w:cstheme="majorHAnsi"/>
        </w:rPr>
        <w:t>Community Well-being Benefits</w:t>
      </w:r>
      <w:r w:rsidR="0019737D" w:rsidRPr="0019737D">
        <w:rPr>
          <w:rFonts w:asciiTheme="majorHAnsi" w:hAnsiTheme="majorHAnsi" w:cstheme="majorHAnsi"/>
        </w:rPr>
        <w:t>.</w:t>
      </w:r>
      <w:r w:rsidR="00561922">
        <w:rPr>
          <w:rFonts w:asciiTheme="majorHAnsi" w:hAnsiTheme="majorHAnsi" w:cstheme="majorHAnsi"/>
        </w:rPr>
        <w:t xml:space="preserve"> (excluding pictures and diagrams)</w:t>
      </w:r>
    </w:p>
    <w:p w14:paraId="140421BB" w14:textId="7A3F5812" w:rsidR="004375C7" w:rsidRDefault="004375C7" w:rsidP="009029E8">
      <w:pPr>
        <w:spacing w:line="256" w:lineRule="auto"/>
        <w:contextualSpacing/>
        <w:jc w:val="both"/>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      </w:t>
      </w:r>
    </w:p>
    <w:p w14:paraId="26DCF4A2" w14:textId="113C5E22" w:rsidR="001E3BEC" w:rsidRPr="00F264CF" w:rsidRDefault="001E3BEC" w:rsidP="001E3BEC">
      <w:pPr>
        <w:pStyle w:val="Heading3"/>
        <w:numPr>
          <w:ilvl w:val="2"/>
          <w:numId w:val="77"/>
        </w:numPr>
        <w:rPr>
          <w:i w:val="0"/>
          <w:iCs/>
        </w:rPr>
      </w:pPr>
      <w:bookmarkStart w:id="61" w:name="_Toc102132266"/>
      <w:r w:rsidRPr="001E3BEC">
        <w:t xml:space="preserve"> </w:t>
      </w:r>
      <w:bookmarkStart w:id="62" w:name="_Toc161041289"/>
      <w:r w:rsidR="007B7F92" w:rsidRPr="00F264CF">
        <w:rPr>
          <w:i w:val="0"/>
          <w:iCs/>
        </w:rPr>
        <w:t>Inaccurate</w:t>
      </w:r>
      <w:r w:rsidR="00F14756" w:rsidRPr="00F264CF">
        <w:rPr>
          <w:i w:val="0"/>
          <w:iCs/>
        </w:rPr>
        <w:t xml:space="preserve"> and incomplete</w:t>
      </w:r>
      <w:r w:rsidR="007B7F92" w:rsidRPr="00F264CF">
        <w:rPr>
          <w:i w:val="0"/>
          <w:iCs/>
        </w:rPr>
        <w:t xml:space="preserve"> </w:t>
      </w:r>
      <w:r w:rsidRPr="00F264CF">
        <w:rPr>
          <w:i w:val="0"/>
          <w:iCs/>
        </w:rPr>
        <w:t>proposals</w:t>
      </w:r>
      <w:bookmarkEnd w:id="61"/>
      <w:bookmarkEnd w:id="62"/>
    </w:p>
    <w:p w14:paraId="68153F03" w14:textId="77777777" w:rsidR="00440CCD" w:rsidRPr="00210470" w:rsidRDefault="00440CCD" w:rsidP="001A2FCC">
      <w:pPr>
        <w:pStyle w:val="ListParagraph"/>
        <w:ind w:left="1440"/>
        <w:jc w:val="both"/>
        <w:rPr>
          <w:rFonts w:asciiTheme="majorHAnsi" w:hAnsiTheme="majorHAnsi" w:cstheme="majorHAnsi"/>
          <w:b/>
          <w:bCs/>
          <w:color w:val="000000" w:themeColor="text1"/>
          <w:sz w:val="22"/>
          <w:szCs w:val="22"/>
        </w:rPr>
      </w:pPr>
    </w:p>
    <w:p w14:paraId="066928B1" w14:textId="2EA6D6E6" w:rsidR="004602B7" w:rsidRPr="00D701F1" w:rsidRDefault="004602B7" w:rsidP="00B0137B">
      <w:pPr>
        <w:jc w:val="both"/>
        <w:rPr>
          <w:rFonts w:asciiTheme="majorHAnsi" w:hAnsiTheme="majorHAnsi" w:cstheme="majorHAnsi"/>
          <w:b/>
          <w:bCs/>
          <w:color w:val="000000" w:themeColor="text1"/>
        </w:rPr>
      </w:pPr>
      <w:r w:rsidRPr="00D701F1">
        <w:rPr>
          <w:rFonts w:asciiTheme="majorHAnsi" w:eastAsia="Times New Roman" w:hAnsiTheme="majorHAnsi" w:cstheme="majorHAnsi"/>
          <w:bCs/>
          <w:color w:val="000000" w:themeColor="text1"/>
          <w:lang w:eastAsia="en-GB"/>
        </w:rPr>
        <w:t xml:space="preserve">Please note that if a Bidder either: </w:t>
      </w:r>
    </w:p>
    <w:p w14:paraId="0B4ACE71" w14:textId="03428FEA" w:rsidR="004602B7" w:rsidRDefault="004602B7" w:rsidP="004602B7">
      <w:pPr>
        <w:pStyle w:val="ListParagraph"/>
        <w:numPr>
          <w:ilvl w:val="0"/>
          <w:numId w:val="47"/>
        </w:numPr>
        <w:jc w:val="both"/>
        <w:rPr>
          <w:rFonts w:asciiTheme="majorHAnsi" w:hAnsiTheme="majorHAnsi" w:cstheme="majorBidi"/>
          <w:color w:val="000000" w:themeColor="text1"/>
          <w:sz w:val="22"/>
          <w:szCs w:val="22"/>
        </w:rPr>
      </w:pPr>
      <w:r w:rsidRPr="56F4D2CF">
        <w:rPr>
          <w:rFonts w:asciiTheme="majorHAnsi" w:hAnsiTheme="majorHAnsi" w:cstheme="majorBidi"/>
          <w:color w:val="000000" w:themeColor="text1"/>
          <w:sz w:val="22"/>
          <w:szCs w:val="22"/>
        </w:rPr>
        <w:t xml:space="preserve">Makes quantitative proposals (by setting targets in the </w:t>
      </w:r>
      <w:r w:rsidR="00F2469F">
        <w:rPr>
          <w:rFonts w:asciiTheme="majorHAnsi" w:hAnsiTheme="majorHAnsi" w:cstheme="majorBidi"/>
          <w:color w:val="000000" w:themeColor="text1"/>
          <w:sz w:val="22"/>
          <w:szCs w:val="22"/>
        </w:rPr>
        <w:t>Community Well-being Benefits</w:t>
      </w:r>
      <w:r w:rsidRPr="56F4D2CF">
        <w:rPr>
          <w:rFonts w:asciiTheme="majorHAnsi" w:hAnsiTheme="majorHAnsi" w:cstheme="majorBidi"/>
          <w:color w:val="000000" w:themeColor="text1"/>
          <w:sz w:val="22"/>
          <w:szCs w:val="22"/>
        </w:rPr>
        <w:t xml:space="preserve">) but fails to provide any supporting evidence in the relevant </w:t>
      </w:r>
      <w:r w:rsidR="0081013C">
        <w:rPr>
          <w:rFonts w:asciiTheme="majorHAnsi" w:hAnsiTheme="majorHAnsi" w:cstheme="majorBidi"/>
          <w:color w:val="000000" w:themeColor="text1"/>
          <w:sz w:val="22"/>
          <w:szCs w:val="22"/>
        </w:rPr>
        <w:t>Target d</w:t>
      </w:r>
      <w:r w:rsidRPr="56F4D2CF">
        <w:rPr>
          <w:rFonts w:asciiTheme="majorHAnsi" w:hAnsiTheme="majorHAnsi" w:cstheme="majorBidi"/>
          <w:color w:val="000000" w:themeColor="text1"/>
          <w:sz w:val="22"/>
          <w:szCs w:val="22"/>
        </w:rPr>
        <w:t xml:space="preserve">escription boxes on the </w:t>
      </w:r>
      <w:r w:rsidR="00F2469F">
        <w:rPr>
          <w:rFonts w:asciiTheme="majorHAnsi" w:hAnsiTheme="majorHAnsi" w:cstheme="majorBidi"/>
          <w:color w:val="000000" w:themeColor="text1"/>
          <w:sz w:val="22"/>
          <w:szCs w:val="22"/>
        </w:rPr>
        <w:t xml:space="preserve">Community Well-being Benefits </w:t>
      </w:r>
      <w:r w:rsidRPr="56F4D2CF">
        <w:rPr>
          <w:rFonts w:asciiTheme="majorHAnsi" w:hAnsiTheme="majorHAnsi" w:cstheme="majorBidi"/>
          <w:color w:val="000000" w:themeColor="text1"/>
          <w:sz w:val="22"/>
          <w:szCs w:val="22"/>
        </w:rPr>
        <w:t xml:space="preserve">Calculator </w:t>
      </w:r>
      <w:r w:rsidRPr="00164311">
        <w:rPr>
          <w:rFonts w:asciiTheme="majorHAnsi" w:hAnsiTheme="majorHAnsi" w:cstheme="majorBidi"/>
          <w:color w:val="000000" w:themeColor="text1"/>
          <w:sz w:val="22"/>
          <w:szCs w:val="22"/>
        </w:rPr>
        <w:t xml:space="preserve">(or through relevant descriptions in a completed Delivery Plan) </w:t>
      </w:r>
      <w:r w:rsidRPr="56F4D2CF">
        <w:rPr>
          <w:rFonts w:asciiTheme="majorHAnsi" w:hAnsiTheme="majorHAnsi" w:cstheme="majorBidi"/>
          <w:color w:val="000000" w:themeColor="text1"/>
          <w:sz w:val="22"/>
          <w:szCs w:val="22"/>
        </w:rPr>
        <w:t xml:space="preserve">about how these proposals will be </w:t>
      </w:r>
      <w:r w:rsidR="00ED4380" w:rsidRPr="56F4D2CF">
        <w:rPr>
          <w:rFonts w:asciiTheme="majorHAnsi" w:hAnsiTheme="majorHAnsi" w:cstheme="majorBidi"/>
          <w:color w:val="000000" w:themeColor="text1"/>
          <w:sz w:val="22"/>
          <w:szCs w:val="22"/>
        </w:rPr>
        <w:t>delivered,</w:t>
      </w:r>
      <w:r w:rsidR="0008049C" w:rsidRPr="56F4D2CF">
        <w:rPr>
          <w:rFonts w:asciiTheme="majorHAnsi" w:hAnsiTheme="majorHAnsi" w:cstheme="majorBidi"/>
          <w:color w:val="000000" w:themeColor="text1"/>
          <w:sz w:val="22"/>
          <w:szCs w:val="22"/>
        </w:rPr>
        <w:t xml:space="preserve"> OR</w:t>
      </w:r>
      <w:r w:rsidRPr="56F4D2CF">
        <w:rPr>
          <w:rFonts w:asciiTheme="majorHAnsi" w:hAnsiTheme="majorHAnsi" w:cstheme="majorBidi"/>
          <w:color w:val="000000" w:themeColor="text1"/>
          <w:sz w:val="22"/>
          <w:szCs w:val="22"/>
        </w:rPr>
        <w:t xml:space="preserve">  </w:t>
      </w:r>
    </w:p>
    <w:p w14:paraId="4FDE8B1C" w14:textId="77777777" w:rsidR="004602B7" w:rsidRPr="00D701F1" w:rsidRDefault="004602B7" w:rsidP="004602B7">
      <w:pPr>
        <w:pStyle w:val="ListParagraph"/>
        <w:ind w:left="1440"/>
        <w:jc w:val="both"/>
        <w:rPr>
          <w:rFonts w:asciiTheme="majorHAnsi" w:hAnsiTheme="majorHAnsi" w:cstheme="majorHAnsi"/>
          <w:color w:val="000000" w:themeColor="text1"/>
          <w:sz w:val="22"/>
          <w:szCs w:val="22"/>
        </w:rPr>
      </w:pPr>
    </w:p>
    <w:p w14:paraId="60FE312F" w14:textId="42E21F1F" w:rsidR="00ED4380" w:rsidRPr="00B0137B" w:rsidRDefault="004602B7" w:rsidP="00B0137B">
      <w:pPr>
        <w:pStyle w:val="ListParagraph"/>
        <w:numPr>
          <w:ilvl w:val="0"/>
          <w:numId w:val="47"/>
        </w:numPr>
        <w:jc w:val="both"/>
        <w:rPr>
          <w:rFonts w:asciiTheme="majorHAnsi" w:hAnsiTheme="majorHAnsi" w:cstheme="majorBidi"/>
          <w:color w:val="000000" w:themeColor="text1"/>
          <w:sz w:val="22"/>
          <w:szCs w:val="22"/>
        </w:rPr>
      </w:pPr>
      <w:r w:rsidRPr="00ED4380">
        <w:rPr>
          <w:rFonts w:asciiTheme="majorHAnsi" w:hAnsiTheme="majorHAnsi" w:cstheme="majorBidi"/>
          <w:color w:val="000000" w:themeColor="text1"/>
          <w:sz w:val="22"/>
          <w:szCs w:val="22"/>
        </w:rPr>
        <w:t>Makes a qualitative submission (</w:t>
      </w:r>
      <w:r w:rsidR="004D0029" w:rsidRPr="00ED4380">
        <w:rPr>
          <w:rFonts w:asciiTheme="majorHAnsi" w:hAnsiTheme="majorHAnsi" w:cstheme="majorBidi"/>
          <w:color w:val="000000" w:themeColor="text1"/>
          <w:sz w:val="22"/>
          <w:szCs w:val="22"/>
        </w:rPr>
        <w:t>i.e.,</w:t>
      </w:r>
      <w:r w:rsidRPr="00ED4380">
        <w:rPr>
          <w:rFonts w:asciiTheme="majorHAnsi" w:hAnsiTheme="majorHAnsi" w:cstheme="majorBidi"/>
          <w:color w:val="000000" w:themeColor="text1"/>
          <w:sz w:val="22"/>
          <w:szCs w:val="22"/>
        </w:rPr>
        <w:t xml:space="preserve"> by entering information in the </w:t>
      </w:r>
      <w:r w:rsidR="00CF793E" w:rsidRPr="00ED4380">
        <w:rPr>
          <w:rFonts w:asciiTheme="majorHAnsi" w:hAnsiTheme="majorHAnsi" w:cstheme="majorBidi"/>
          <w:color w:val="000000" w:themeColor="text1"/>
          <w:sz w:val="22"/>
          <w:szCs w:val="22"/>
        </w:rPr>
        <w:t>Target d</w:t>
      </w:r>
      <w:r w:rsidRPr="00ED4380">
        <w:rPr>
          <w:rFonts w:asciiTheme="majorHAnsi" w:hAnsiTheme="majorHAnsi" w:cstheme="majorBidi"/>
          <w:color w:val="000000" w:themeColor="text1"/>
          <w:sz w:val="22"/>
          <w:szCs w:val="22"/>
        </w:rPr>
        <w:t xml:space="preserve">escription boxes on the </w:t>
      </w:r>
      <w:r w:rsidR="00F2469F">
        <w:rPr>
          <w:rFonts w:asciiTheme="majorHAnsi" w:hAnsiTheme="majorHAnsi" w:cstheme="majorBidi"/>
          <w:color w:val="000000" w:themeColor="text1"/>
          <w:sz w:val="22"/>
          <w:szCs w:val="22"/>
        </w:rPr>
        <w:t>Community Well-being Benefits</w:t>
      </w:r>
      <w:r w:rsidR="00F2469F" w:rsidRPr="00D701F1">
        <w:rPr>
          <w:rFonts w:asciiTheme="majorHAnsi" w:hAnsiTheme="majorHAnsi" w:cstheme="majorBidi"/>
          <w:color w:val="000000" w:themeColor="text1"/>
          <w:sz w:val="22"/>
          <w:szCs w:val="22"/>
        </w:rPr>
        <w:t xml:space="preserve"> </w:t>
      </w:r>
      <w:r w:rsidRPr="00ED4380">
        <w:rPr>
          <w:rFonts w:asciiTheme="majorHAnsi" w:hAnsiTheme="majorHAnsi" w:cstheme="majorBidi"/>
          <w:color w:val="000000" w:themeColor="text1"/>
          <w:sz w:val="22"/>
          <w:szCs w:val="22"/>
        </w:rPr>
        <w:t xml:space="preserve">Calculator (or through completion of a Delivery Plan) but does not make any actual quantitative proposals by setting targets in the </w:t>
      </w:r>
      <w:r w:rsidR="000C1284">
        <w:rPr>
          <w:rFonts w:asciiTheme="majorHAnsi" w:hAnsiTheme="majorHAnsi" w:cstheme="majorBidi"/>
          <w:color w:val="000000" w:themeColor="text1"/>
          <w:sz w:val="22"/>
          <w:szCs w:val="22"/>
        </w:rPr>
        <w:t>Community Well-being Benefits</w:t>
      </w:r>
      <w:r w:rsidR="000C1284" w:rsidRPr="00D701F1">
        <w:rPr>
          <w:rFonts w:asciiTheme="majorHAnsi" w:hAnsiTheme="majorHAnsi" w:cstheme="majorBidi"/>
          <w:color w:val="000000" w:themeColor="text1"/>
          <w:sz w:val="22"/>
          <w:szCs w:val="22"/>
        </w:rPr>
        <w:t xml:space="preserve"> </w:t>
      </w:r>
      <w:r w:rsidRPr="00ED4380">
        <w:rPr>
          <w:rFonts w:asciiTheme="majorHAnsi" w:hAnsiTheme="majorHAnsi" w:cstheme="majorBidi"/>
          <w:color w:val="000000" w:themeColor="text1"/>
          <w:sz w:val="22"/>
          <w:szCs w:val="22"/>
        </w:rPr>
        <w:t>Calculator</w:t>
      </w:r>
    </w:p>
    <w:p w14:paraId="6C00DB5A" w14:textId="77777777" w:rsidR="007A29A6" w:rsidRDefault="007A29A6" w:rsidP="004602B7">
      <w:pPr>
        <w:jc w:val="both"/>
        <w:rPr>
          <w:rFonts w:asciiTheme="majorHAnsi" w:hAnsiTheme="majorHAnsi" w:cstheme="majorBidi"/>
          <w:color w:val="000000" w:themeColor="text1"/>
        </w:rPr>
      </w:pPr>
    </w:p>
    <w:p w14:paraId="10E1C087" w14:textId="0C62DA33" w:rsidR="004602B7" w:rsidRPr="00E25D76" w:rsidRDefault="007A29A6" w:rsidP="004602B7">
      <w:pPr>
        <w:jc w:val="both"/>
        <w:rPr>
          <w:rFonts w:asciiTheme="majorHAnsi" w:hAnsiTheme="majorHAnsi" w:cstheme="majorHAnsi"/>
          <w:b/>
          <w:bCs/>
          <w:color w:val="000000" w:themeColor="text1"/>
        </w:rPr>
      </w:pPr>
      <w:r>
        <w:rPr>
          <w:rFonts w:asciiTheme="majorHAnsi" w:hAnsiTheme="majorHAnsi" w:cstheme="majorBidi"/>
          <w:color w:val="000000" w:themeColor="text1"/>
        </w:rPr>
        <w:t>T</w:t>
      </w:r>
      <w:r w:rsidR="004602B7" w:rsidRPr="00ED4380">
        <w:rPr>
          <w:rFonts w:asciiTheme="majorHAnsi" w:hAnsiTheme="majorHAnsi" w:cstheme="majorBidi"/>
          <w:color w:val="000000" w:themeColor="text1"/>
        </w:rPr>
        <w:t>he</w:t>
      </w:r>
      <w:r w:rsidR="00F940BE" w:rsidRPr="0023242F">
        <w:rPr>
          <w:rFonts w:asciiTheme="majorHAnsi" w:hAnsiTheme="majorHAnsi" w:cstheme="majorHAnsi"/>
        </w:rPr>
        <w:t xml:space="preserve"> Council</w:t>
      </w:r>
      <w:r w:rsidR="004602B7" w:rsidRPr="0023242F">
        <w:rPr>
          <w:rFonts w:asciiTheme="majorHAnsi" w:hAnsiTheme="majorHAnsi" w:cstheme="majorHAnsi"/>
        </w:rPr>
        <w:t xml:space="preserve"> reserves the right to treat both the bidder's quantitative and qualitative scores as </w:t>
      </w:r>
      <w:r w:rsidR="009409BF" w:rsidRPr="0023242F">
        <w:rPr>
          <w:rFonts w:asciiTheme="majorHAnsi" w:hAnsiTheme="majorHAnsi" w:cstheme="majorHAnsi"/>
        </w:rPr>
        <w:t xml:space="preserve">unacceptable </w:t>
      </w:r>
      <w:r w:rsidR="004602B7" w:rsidRPr="0023242F">
        <w:rPr>
          <w:rFonts w:asciiTheme="majorHAnsi" w:hAnsiTheme="majorHAnsi" w:cstheme="majorHAnsi"/>
        </w:rPr>
        <w:t>and will be scored 0 (zero)</w:t>
      </w:r>
      <w:r w:rsidR="00236A7E" w:rsidRPr="0023242F">
        <w:rPr>
          <w:rFonts w:asciiTheme="majorHAnsi" w:hAnsiTheme="majorHAnsi" w:cstheme="majorHAnsi"/>
        </w:rPr>
        <w:t xml:space="preserve"> in line with the scoring matrix below</w:t>
      </w:r>
      <w:r w:rsidR="004602B7" w:rsidRPr="00E25D76">
        <w:rPr>
          <w:rFonts w:asciiTheme="majorHAnsi" w:hAnsiTheme="majorHAnsi" w:cstheme="majorHAnsi"/>
          <w:b/>
          <w:bCs/>
          <w:color w:val="000000" w:themeColor="text1"/>
        </w:rPr>
        <w:t>.</w:t>
      </w:r>
      <w:r w:rsidR="004602B7" w:rsidRPr="0023242F">
        <w:rPr>
          <w:rFonts w:asciiTheme="majorHAnsi" w:hAnsiTheme="majorHAnsi" w:cstheme="majorHAnsi"/>
          <w:color w:val="000000" w:themeColor="text1"/>
        </w:rPr>
        <w:t xml:space="preserve"> </w:t>
      </w:r>
      <w:r w:rsidR="00B87E12" w:rsidRPr="0023242F">
        <w:rPr>
          <w:rFonts w:asciiTheme="majorHAnsi" w:hAnsiTheme="majorHAnsi" w:cstheme="majorHAnsi"/>
          <w:color w:val="000000" w:themeColor="text1"/>
        </w:rPr>
        <w:t xml:space="preserve">Scoring 0 (zero) </w:t>
      </w:r>
      <w:r w:rsidR="00F1452B" w:rsidRPr="0023242F">
        <w:rPr>
          <w:rFonts w:asciiTheme="majorHAnsi" w:hAnsiTheme="majorHAnsi" w:cstheme="majorHAnsi"/>
          <w:color w:val="000000" w:themeColor="text1"/>
        </w:rPr>
        <w:t xml:space="preserve">however </w:t>
      </w:r>
      <w:r w:rsidR="00B87E12" w:rsidRPr="0023242F">
        <w:rPr>
          <w:rFonts w:asciiTheme="majorHAnsi" w:hAnsiTheme="majorHAnsi" w:cstheme="majorHAnsi"/>
          <w:color w:val="000000" w:themeColor="text1"/>
        </w:rPr>
        <w:t>will not result in</w:t>
      </w:r>
      <w:r w:rsidR="00F1452B" w:rsidRPr="0023242F">
        <w:rPr>
          <w:rFonts w:asciiTheme="majorHAnsi" w:hAnsiTheme="majorHAnsi" w:cstheme="majorHAnsi"/>
          <w:color w:val="000000" w:themeColor="text1"/>
        </w:rPr>
        <w:t xml:space="preserve"> tender being rejected. </w:t>
      </w:r>
    </w:p>
    <w:p w14:paraId="69E9913F" w14:textId="77777777" w:rsidR="001C39C7" w:rsidRDefault="001C39C7" w:rsidP="004602B7">
      <w:pPr>
        <w:jc w:val="both"/>
      </w:pPr>
    </w:p>
    <w:p w14:paraId="6C3F86DE" w14:textId="7F6DA6AE" w:rsidR="00E126A7" w:rsidRPr="0071556A" w:rsidRDefault="004D1B6C" w:rsidP="00A36568">
      <w:pPr>
        <w:pStyle w:val="Heading1"/>
        <w:numPr>
          <w:ilvl w:val="0"/>
          <w:numId w:val="77"/>
        </w:numPr>
        <w:rPr>
          <w:b w:val="0"/>
        </w:rPr>
      </w:pPr>
      <w:bookmarkStart w:id="63" w:name="_Toc161041290"/>
      <w:r w:rsidRPr="0071556A">
        <w:lastRenderedPageBreak/>
        <w:t xml:space="preserve">Evaluation of </w:t>
      </w:r>
      <w:r w:rsidR="007A29A6" w:rsidRPr="0071556A">
        <w:t xml:space="preserve">Community Well-being Benefits </w:t>
      </w:r>
      <w:r w:rsidR="00665B46" w:rsidRPr="0071556A">
        <w:t>O</w:t>
      </w:r>
      <w:r w:rsidRPr="0071556A">
        <w:t xml:space="preserve">ffers made by </w:t>
      </w:r>
      <w:r w:rsidR="00E43A4F" w:rsidRPr="0071556A">
        <w:t>Bidder</w:t>
      </w:r>
      <w:r w:rsidRPr="0071556A">
        <w:t>s</w:t>
      </w:r>
      <w:bookmarkEnd w:id="63"/>
    </w:p>
    <w:p w14:paraId="1260A630" w14:textId="77777777" w:rsidR="00B275DF" w:rsidRPr="0071556A" w:rsidRDefault="00B275DF" w:rsidP="00B275DF">
      <w:pPr>
        <w:jc w:val="both"/>
        <w:rPr>
          <w:rFonts w:asciiTheme="majorHAnsi" w:hAnsiTheme="majorHAnsi" w:cstheme="majorHAnsi"/>
          <w:color w:val="000000" w:themeColor="text1"/>
        </w:rPr>
      </w:pPr>
    </w:p>
    <w:p w14:paraId="659F9248" w14:textId="420C946E" w:rsidR="008A0126" w:rsidRPr="0071556A" w:rsidRDefault="008A0126" w:rsidP="008A0126">
      <w:pPr>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The </w:t>
      </w:r>
      <w:r w:rsidR="009C0776" w:rsidRPr="0071556A">
        <w:rPr>
          <w:rFonts w:asciiTheme="majorHAnsi" w:hAnsiTheme="majorHAnsi" w:cstheme="majorBidi"/>
          <w:color w:val="000000" w:themeColor="text1"/>
        </w:rPr>
        <w:t xml:space="preserve">Community Well-being Benefits </w:t>
      </w:r>
      <w:r w:rsidR="00C12761" w:rsidRPr="0071556A">
        <w:rPr>
          <w:rFonts w:asciiTheme="majorHAnsi" w:hAnsiTheme="majorHAnsi" w:cstheme="majorBidi"/>
          <w:color w:val="000000" w:themeColor="text1"/>
        </w:rPr>
        <w:t xml:space="preserve">(CWB) </w:t>
      </w:r>
      <w:r w:rsidRPr="0071556A">
        <w:rPr>
          <w:rFonts w:asciiTheme="majorHAnsi" w:hAnsiTheme="majorHAnsi" w:cstheme="majorHAnsi"/>
          <w:color w:val="000000" w:themeColor="text1"/>
        </w:rPr>
        <w:t>score has been allocated a maximum of 10% of the overall quality/price matrix for this tender, which will be evaluated using sub-weightings on the following basis:</w:t>
      </w:r>
    </w:p>
    <w:p w14:paraId="054CFC70" w14:textId="545A5D50" w:rsidR="008A0126" w:rsidRPr="0071556A" w:rsidRDefault="008A0126" w:rsidP="008A0126">
      <w:pPr>
        <w:jc w:val="both"/>
        <w:rPr>
          <w:rFonts w:asciiTheme="majorHAnsi" w:hAnsiTheme="majorHAnsi" w:cstheme="majorHAnsi"/>
          <w:color w:val="000000" w:themeColor="text1"/>
        </w:rPr>
      </w:pPr>
      <w:bookmarkStart w:id="64" w:name="_Hlk116469325"/>
    </w:p>
    <w:tbl>
      <w:tblPr>
        <w:tblStyle w:val="TableGrid"/>
        <w:tblW w:w="9016" w:type="dxa"/>
        <w:tblLook w:val="04A0" w:firstRow="1" w:lastRow="0" w:firstColumn="1" w:lastColumn="0" w:noHBand="0" w:noVBand="1"/>
      </w:tblPr>
      <w:tblGrid>
        <w:gridCol w:w="5382"/>
        <w:gridCol w:w="1843"/>
        <w:gridCol w:w="1791"/>
      </w:tblGrid>
      <w:tr w:rsidR="008A0126" w:rsidRPr="0071556A" w14:paraId="63B5291A" w14:textId="77777777" w:rsidTr="00A54400">
        <w:tc>
          <w:tcPr>
            <w:tcW w:w="538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BBBF88" w14:textId="77777777" w:rsidR="008A0126" w:rsidRPr="0071556A" w:rsidRDefault="008A0126" w:rsidP="000A2522"/>
        </w:tc>
        <w:tc>
          <w:tcPr>
            <w:tcW w:w="184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EAF830B" w14:textId="2E69F4D9" w:rsidR="008A0126" w:rsidRPr="0071556A" w:rsidRDefault="00C12761" w:rsidP="000A2522">
            <w:pPr>
              <w:jc w:val="center"/>
              <w:rPr>
                <w:b/>
                <w:bCs/>
              </w:rPr>
            </w:pPr>
            <w:r w:rsidRPr="0071556A">
              <w:rPr>
                <w:b/>
                <w:bCs/>
              </w:rPr>
              <w:t>CWB</w:t>
            </w:r>
            <w:r w:rsidR="008A0126" w:rsidRPr="0071556A">
              <w:rPr>
                <w:b/>
                <w:bCs/>
              </w:rPr>
              <w:t xml:space="preserve"> Sub-Weighting</w:t>
            </w:r>
          </w:p>
        </w:tc>
        <w:tc>
          <w:tcPr>
            <w:tcW w:w="179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433781" w14:textId="77777777" w:rsidR="008A0126" w:rsidRPr="0071556A" w:rsidRDefault="008A0126" w:rsidP="000A2522">
            <w:pPr>
              <w:jc w:val="center"/>
              <w:rPr>
                <w:b/>
                <w:bCs/>
              </w:rPr>
            </w:pPr>
            <w:r w:rsidRPr="0071556A">
              <w:rPr>
                <w:b/>
                <w:bCs/>
              </w:rPr>
              <w:t>Share of overall quality / price matrix</w:t>
            </w:r>
          </w:p>
        </w:tc>
      </w:tr>
      <w:tr w:rsidR="008A0126" w:rsidRPr="0071556A" w14:paraId="267C0BB3" w14:textId="77777777" w:rsidTr="00A54400">
        <w:tc>
          <w:tcPr>
            <w:tcW w:w="5382" w:type="dxa"/>
            <w:tcBorders>
              <w:top w:val="single" w:sz="4" w:space="0" w:color="auto"/>
              <w:left w:val="single" w:sz="4" w:space="0" w:color="auto"/>
              <w:bottom w:val="single" w:sz="4" w:space="0" w:color="auto"/>
              <w:right w:val="single" w:sz="4" w:space="0" w:color="auto"/>
            </w:tcBorders>
            <w:hideMark/>
          </w:tcPr>
          <w:p w14:paraId="37F6B119" w14:textId="31E2EED1" w:rsidR="008A0126" w:rsidRPr="0071556A" w:rsidRDefault="00C12761" w:rsidP="000A2522">
            <w:pPr>
              <w:rPr>
                <w:rFonts w:asciiTheme="majorHAnsi" w:hAnsiTheme="majorHAnsi" w:cstheme="majorHAnsi"/>
                <w:color w:val="000000" w:themeColor="text1"/>
              </w:rPr>
            </w:pPr>
            <w:r w:rsidRPr="0071556A">
              <w:rPr>
                <w:rFonts w:asciiTheme="majorHAnsi" w:hAnsiTheme="majorHAnsi" w:cstheme="majorHAnsi"/>
                <w:color w:val="000000" w:themeColor="text1"/>
              </w:rPr>
              <w:t xml:space="preserve">Community Well-being Benefits </w:t>
            </w:r>
            <w:r w:rsidR="008A0126" w:rsidRPr="0071556A">
              <w:rPr>
                <w:rFonts w:asciiTheme="majorHAnsi" w:hAnsiTheme="majorHAnsi" w:cstheme="majorHAnsi"/>
                <w:color w:val="000000" w:themeColor="text1"/>
              </w:rPr>
              <w:t xml:space="preserve">Quantitative submission </w:t>
            </w:r>
          </w:p>
        </w:tc>
        <w:tc>
          <w:tcPr>
            <w:tcW w:w="1843" w:type="dxa"/>
            <w:tcBorders>
              <w:top w:val="single" w:sz="4" w:space="0" w:color="auto"/>
              <w:left w:val="single" w:sz="4" w:space="0" w:color="auto"/>
              <w:bottom w:val="single" w:sz="4" w:space="0" w:color="auto"/>
              <w:right w:val="single" w:sz="4" w:space="0" w:color="auto"/>
            </w:tcBorders>
          </w:tcPr>
          <w:p w14:paraId="0DF4E014" w14:textId="77777777" w:rsidR="008A0126" w:rsidRPr="0071556A" w:rsidRDefault="008A0126" w:rsidP="000A2522">
            <w:pPr>
              <w:jc w:val="center"/>
            </w:pPr>
            <w:r w:rsidRPr="0071556A">
              <w:t>40%</w:t>
            </w:r>
          </w:p>
        </w:tc>
        <w:tc>
          <w:tcPr>
            <w:tcW w:w="1791" w:type="dxa"/>
            <w:tcBorders>
              <w:top w:val="single" w:sz="4" w:space="0" w:color="auto"/>
              <w:left w:val="single" w:sz="4" w:space="0" w:color="auto"/>
              <w:bottom w:val="single" w:sz="4" w:space="0" w:color="auto"/>
              <w:right w:val="single" w:sz="4" w:space="0" w:color="auto"/>
            </w:tcBorders>
          </w:tcPr>
          <w:p w14:paraId="06452A7F" w14:textId="77777777" w:rsidR="008A0126" w:rsidRPr="0071556A" w:rsidRDefault="008A0126" w:rsidP="000A2522">
            <w:pPr>
              <w:jc w:val="center"/>
            </w:pPr>
            <w:r w:rsidRPr="0071556A">
              <w:t>4%</w:t>
            </w:r>
          </w:p>
        </w:tc>
      </w:tr>
      <w:tr w:rsidR="008A0126" w:rsidRPr="0071556A" w14:paraId="06D9901F" w14:textId="77777777" w:rsidTr="00A54400">
        <w:tc>
          <w:tcPr>
            <w:tcW w:w="5382" w:type="dxa"/>
            <w:tcBorders>
              <w:top w:val="single" w:sz="4" w:space="0" w:color="auto"/>
              <w:left w:val="single" w:sz="4" w:space="0" w:color="auto"/>
              <w:bottom w:val="single" w:sz="4" w:space="0" w:color="auto"/>
              <w:right w:val="single" w:sz="4" w:space="0" w:color="auto"/>
            </w:tcBorders>
            <w:hideMark/>
          </w:tcPr>
          <w:p w14:paraId="7FD9A964" w14:textId="69F0946D" w:rsidR="008A0126" w:rsidRPr="0071556A" w:rsidRDefault="00C12761" w:rsidP="000A2522">
            <w:pPr>
              <w:rPr>
                <w:rFonts w:asciiTheme="majorHAnsi" w:hAnsiTheme="majorHAnsi" w:cstheme="majorHAnsi"/>
                <w:color w:val="000000" w:themeColor="text1"/>
              </w:rPr>
            </w:pPr>
            <w:r w:rsidRPr="0071556A">
              <w:rPr>
                <w:rFonts w:asciiTheme="majorHAnsi" w:hAnsiTheme="majorHAnsi" w:cstheme="majorHAnsi"/>
                <w:color w:val="000000" w:themeColor="text1"/>
              </w:rPr>
              <w:t xml:space="preserve">Community Well-being Benefits </w:t>
            </w:r>
            <w:r w:rsidR="008A0126" w:rsidRPr="0071556A">
              <w:rPr>
                <w:rFonts w:asciiTheme="majorHAnsi" w:hAnsiTheme="majorHAnsi" w:cstheme="majorHAnsi"/>
                <w:color w:val="000000" w:themeColor="text1"/>
              </w:rPr>
              <w:t>Qualitative submission (Evidence of Delivery</w:t>
            </w:r>
            <w:r w:rsidR="00B128D6" w:rsidRPr="0071556A">
              <w:rPr>
                <w:rFonts w:asciiTheme="majorHAnsi" w:hAnsiTheme="majorHAnsi" w:cstheme="majorHAnsi"/>
                <w:color w:val="000000" w:themeColor="text1"/>
              </w:rPr>
              <w:t>)</w:t>
            </w:r>
          </w:p>
        </w:tc>
        <w:tc>
          <w:tcPr>
            <w:tcW w:w="1843" w:type="dxa"/>
            <w:tcBorders>
              <w:top w:val="single" w:sz="4" w:space="0" w:color="auto"/>
              <w:left w:val="single" w:sz="4" w:space="0" w:color="auto"/>
              <w:bottom w:val="single" w:sz="4" w:space="0" w:color="auto"/>
              <w:right w:val="single" w:sz="4" w:space="0" w:color="auto"/>
            </w:tcBorders>
            <w:hideMark/>
          </w:tcPr>
          <w:p w14:paraId="5C445996" w14:textId="4F9ED574" w:rsidR="008A0126" w:rsidRPr="0071556A" w:rsidRDefault="00A54400" w:rsidP="000A2522">
            <w:pPr>
              <w:jc w:val="center"/>
            </w:pPr>
            <w:r w:rsidRPr="0071556A">
              <w:t>40</w:t>
            </w:r>
            <w:r w:rsidR="008A0126" w:rsidRPr="0071556A">
              <w:t>%</w:t>
            </w:r>
          </w:p>
        </w:tc>
        <w:tc>
          <w:tcPr>
            <w:tcW w:w="1791" w:type="dxa"/>
            <w:tcBorders>
              <w:top w:val="single" w:sz="4" w:space="0" w:color="auto"/>
              <w:left w:val="single" w:sz="4" w:space="0" w:color="auto"/>
              <w:bottom w:val="single" w:sz="4" w:space="0" w:color="auto"/>
              <w:right w:val="single" w:sz="4" w:space="0" w:color="auto"/>
            </w:tcBorders>
          </w:tcPr>
          <w:p w14:paraId="452DBDDD" w14:textId="57174083" w:rsidR="008A0126" w:rsidRPr="0071556A" w:rsidDel="00D12178" w:rsidRDefault="00A54400" w:rsidP="000A2522">
            <w:pPr>
              <w:jc w:val="center"/>
            </w:pPr>
            <w:r w:rsidRPr="0071556A">
              <w:t>4</w:t>
            </w:r>
            <w:r w:rsidR="008A0126" w:rsidRPr="0071556A">
              <w:t>%</w:t>
            </w:r>
          </w:p>
        </w:tc>
      </w:tr>
      <w:tr w:rsidR="00B128D6" w:rsidRPr="0071556A" w14:paraId="6BFA8473" w14:textId="77777777" w:rsidTr="00A54400">
        <w:tc>
          <w:tcPr>
            <w:tcW w:w="5382" w:type="dxa"/>
            <w:tcBorders>
              <w:top w:val="single" w:sz="4" w:space="0" w:color="auto"/>
              <w:left w:val="single" w:sz="4" w:space="0" w:color="auto"/>
              <w:bottom w:val="single" w:sz="4" w:space="0" w:color="auto"/>
              <w:right w:val="single" w:sz="4" w:space="0" w:color="auto"/>
            </w:tcBorders>
          </w:tcPr>
          <w:p w14:paraId="79805A13" w14:textId="5D6E7B64" w:rsidR="00B128D6" w:rsidRPr="0071556A" w:rsidRDefault="00B128D6" w:rsidP="000A2522">
            <w:pPr>
              <w:rPr>
                <w:rFonts w:asciiTheme="majorHAnsi" w:hAnsiTheme="majorHAnsi" w:cstheme="majorHAnsi"/>
                <w:color w:val="000000" w:themeColor="text1"/>
              </w:rPr>
            </w:pPr>
            <w:r w:rsidRPr="0071556A">
              <w:rPr>
                <w:rFonts w:asciiTheme="majorHAnsi" w:hAnsiTheme="majorHAnsi" w:cstheme="majorHAnsi"/>
                <w:color w:val="000000" w:themeColor="text1"/>
              </w:rPr>
              <w:t xml:space="preserve">Delivery Plan </w:t>
            </w:r>
          </w:p>
        </w:tc>
        <w:tc>
          <w:tcPr>
            <w:tcW w:w="1843" w:type="dxa"/>
            <w:tcBorders>
              <w:top w:val="single" w:sz="4" w:space="0" w:color="auto"/>
              <w:left w:val="single" w:sz="4" w:space="0" w:color="auto"/>
              <w:bottom w:val="single" w:sz="4" w:space="0" w:color="auto"/>
              <w:right w:val="single" w:sz="4" w:space="0" w:color="auto"/>
            </w:tcBorders>
          </w:tcPr>
          <w:p w14:paraId="4C0C70CE" w14:textId="103D38D5" w:rsidR="00B128D6" w:rsidRPr="0071556A" w:rsidRDefault="00A54400" w:rsidP="000A2522">
            <w:pPr>
              <w:jc w:val="center"/>
            </w:pPr>
            <w:r w:rsidRPr="0071556A">
              <w:t>20%</w:t>
            </w:r>
          </w:p>
        </w:tc>
        <w:tc>
          <w:tcPr>
            <w:tcW w:w="1791" w:type="dxa"/>
            <w:tcBorders>
              <w:top w:val="single" w:sz="4" w:space="0" w:color="auto"/>
              <w:left w:val="single" w:sz="4" w:space="0" w:color="auto"/>
              <w:bottom w:val="single" w:sz="4" w:space="0" w:color="auto"/>
              <w:right w:val="single" w:sz="4" w:space="0" w:color="auto"/>
            </w:tcBorders>
          </w:tcPr>
          <w:p w14:paraId="145069E0" w14:textId="1296692E" w:rsidR="00B128D6" w:rsidRPr="0071556A" w:rsidRDefault="00A54400" w:rsidP="000A2522">
            <w:pPr>
              <w:jc w:val="center"/>
            </w:pPr>
            <w:r w:rsidRPr="0071556A">
              <w:t>2%</w:t>
            </w:r>
          </w:p>
        </w:tc>
      </w:tr>
      <w:tr w:rsidR="008A0126" w:rsidRPr="0071556A" w14:paraId="1B35C123" w14:textId="77777777" w:rsidTr="00A54400">
        <w:trPr>
          <w:trHeight w:val="50"/>
        </w:trPr>
        <w:tc>
          <w:tcPr>
            <w:tcW w:w="5382" w:type="dxa"/>
            <w:tcBorders>
              <w:top w:val="single" w:sz="4" w:space="0" w:color="auto"/>
              <w:left w:val="single" w:sz="4" w:space="0" w:color="auto"/>
              <w:bottom w:val="single" w:sz="4" w:space="0" w:color="auto"/>
              <w:right w:val="single" w:sz="4" w:space="0" w:color="auto"/>
            </w:tcBorders>
            <w:hideMark/>
          </w:tcPr>
          <w:p w14:paraId="637A97A7" w14:textId="4D7B04E5" w:rsidR="008A0126" w:rsidRPr="0071556A" w:rsidRDefault="008A0126" w:rsidP="000A2522">
            <w:pPr>
              <w:rPr>
                <w:b/>
              </w:rPr>
            </w:pPr>
            <w:r w:rsidRPr="0071556A">
              <w:rPr>
                <w:b/>
              </w:rPr>
              <w:t xml:space="preserve">Total </w:t>
            </w:r>
            <w:r w:rsidR="00D6058D" w:rsidRPr="0071556A">
              <w:rPr>
                <w:b/>
              </w:rPr>
              <w:t xml:space="preserve">Community Well-being Benefits </w:t>
            </w:r>
            <w:r w:rsidRPr="0071556A">
              <w:rPr>
                <w:b/>
              </w:rPr>
              <w:t xml:space="preserve">score </w:t>
            </w:r>
          </w:p>
        </w:tc>
        <w:tc>
          <w:tcPr>
            <w:tcW w:w="1843" w:type="dxa"/>
            <w:tcBorders>
              <w:top w:val="single" w:sz="4" w:space="0" w:color="auto"/>
              <w:left w:val="single" w:sz="4" w:space="0" w:color="auto"/>
              <w:bottom w:val="single" w:sz="4" w:space="0" w:color="auto"/>
              <w:right w:val="single" w:sz="4" w:space="0" w:color="auto"/>
            </w:tcBorders>
            <w:hideMark/>
          </w:tcPr>
          <w:p w14:paraId="7118C9D1" w14:textId="77777777" w:rsidR="008A0126" w:rsidRPr="0071556A" w:rsidRDefault="008A0126" w:rsidP="000A2522">
            <w:pPr>
              <w:jc w:val="center"/>
              <w:rPr>
                <w:b/>
              </w:rPr>
            </w:pPr>
            <w:r w:rsidRPr="0071556A">
              <w:rPr>
                <w:b/>
              </w:rPr>
              <w:t>100%</w:t>
            </w:r>
          </w:p>
        </w:tc>
        <w:tc>
          <w:tcPr>
            <w:tcW w:w="1791" w:type="dxa"/>
            <w:tcBorders>
              <w:top w:val="single" w:sz="4" w:space="0" w:color="auto"/>
              <w:left w:val="single" w:sz="4" w:space="0" w:color="auto"/>
              <w:bottom w:val="single" w:sz="4" w:space="0" w:color="auto"/>
              <w:right w:val="single" w:sz="4" w:space="0" w:color="auto"/>
            </w:tcBorders>
          </w:tcPr>
          <w:p w14:paraId="5F034332" w14:textId="77777777" w:rsidR="008A0126" w:rsidRPr="0071556A" w:rsidDel="00D12178" w:rsidRDefault="008A0126" w:rsidP="000A2522">
            <w:pPr>
              <w:jc w:val="center"/>
              <w:rPr>
                <w:b/>
              </w:rPr>
            </w:pPr>
            <w:r w:rsidRPr="0071556A">
              <w:rPr>
                <w:b/>
              </w:rPr>
              <w:t>10%</w:t>
            </w:r>
          </w:p>
        </w:tc>
      </w:tr>
      <w:bookmarkEnd w:id="64"/>
    </w:tbl>
    <w:p w14:paraId="4395219D" w14:textId="77777777" w:rsidR="00740D9B" w:rsidRPr="0071556A" w:rsidRDefault="00740D9B" w:rsidP="00740D9B">
      <w:pPr>
        <w:jc w:val="both"/>
        <w:rPr>
          <w:rFonts w:asciiTheme="majorHAnsi" w:hAnsiTheme="majorHAnsi" w:cstheme="majorHAnsi"/>
          <w:color w:val="000000" w:themeColor="text1"/>
        </w:rPr>
      </w:pPr>
    </w:p>
    <w:p w14:paraId="69A69116" w14:textId="77777777" w:rsidR="00B275DF" w:rsidRPr="0071556A" w:rsidRDefault="00B275DF" w:rsidP="00740D9B">
      <w:pPr>
        <w:jc w:val="both"/>
        <w:rPr>
          <w:rFonts w:asciiTheme="majorHAnsi" w:hAnsiTheme="majorHAnsi" w:cstheme="majorHAnsi"/>
          <w:color w:val="000000" w:themeColor="text1"/>
        </w:rPr>
      </w:pPr>
    </w:p>
    <w:p w14:paraId="1F65EEE7" w14:textId="5B111912" w:rsidR="00472179" w:rsidRPr="0071556A" w:rsidRDefault="0092133F" w:rsidP="00DC331A">
      <w:pPr>
        <w:pStyle w:val="Heading2"/>
        <w:numPr>
          <w:ilvl w:val="1"/>
          <w:numId w:val="77"/>
        </w:numPr>
      </w:pPr>
      <w:bookmarkStart w:id="65" w:name="_Toc161041291"/>
      <w:r w:rsidRPr="0071556A">
        <w:t xml:space="preserve">Quantitative </w:t>
      </w:r>
      <w:r w:rsidR="00472179" w:rsidRPr="0071556A">
        <w:t>A</w:t>
      </w:r>
      <w:r w:rsidRPr="0071556A">
        <w:t>ssessment:</w:t>
      </w:r>
      <w:bookmarkEnd w:id="65"/>
      <w:r w:rsidRPr="0071556A">
        <w:t xml:space="preserve"> </w:t>
      </w:r>
    </w:p>
    <w:p w14:paraId="248ADB2D" w14:textId="77777777" w:rsidR="007106A8" w:rsidRPr="0071556A" w:rsidRDefault="007106A8" w:rsidP="008259C3">
      <w:pPr>
        <w:pStyle w:val="ListParagraph"/>
        <w:jc w:val="both"/>
        <w:rPr>
          <w:rFonts w:asciiTheme="majorHAnsi" w:hAnsiTheme="majorHAnsi" w:cstheme="majorHAnsi"/>
          <w:color w:val="000000" w:themeColor="text1"/>
        </w:rPr>
      </w:pPr>
    </w:p>
    <w:p w14:paraId="16B9AB29" w14:textId="77777777" w:rsidR="00861BF0" w:rsidRPr="0071556A" w:rsidRDefault="00861BF0" w:rsidP="00861BF0">
      <w:pPr>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The quantitative score will be calculated using the formula below. </w:t>
      </w:r>
    </w:p>
    <w:p w14:paraId="6BE809F3" w14:textId="17491C73" w:rsidR="00861BF0" w:rsidRPr="0071556A" w:rsidRDefault="00861BF0" w:rsidP="00861BF0">
      <w:pPr>
        <w:jc w:val="both"/>
        <w:rPr>
          <w:rFonts w:asciiTheme="majorHAnsi" w:hAnsiTheme="majorHAnsi" w:cstheme="majorBidi"/>
          <w:color w:val="000000" w:themeColor="text1"/>
        </w:rPr>
      </w:pPr>
      <w:r w:rsidRPr="0071556A">
        <w:rPr>
          <w:rFonts w:asciiTheme="majorHAnsi" w:hAnsiTheme="majorHAnsi" w:cstheme="majorBidi"/>
          <w:color w:val="000000" w:themeColor="text1"/>
        </w:rPr>
        <w:t xml:space="preserve">The bidder submitting the highest aggregate target value (after any discounting made as a result of the evaluation) in their </w:t>
      </w:r>
      <w:r w:rsidR="007D6F56" w:rsidRPr="0071556A">
        <w:rPr>
          <w:rFonts w:asciiTheme="majorHAnsi" w:hAnsiTheme="majorHAnsi" w:cstheme="majorBidi"/>
          <w:color w:val="000000" w:themeColor="text1"/>
        </w:rPr>
        <w:t>Community Well-being Benefits</w:t>
      </w:r>
      <w:r w:rsidRPr="0071556A">
        <w:rPr>
          <w:rFonts w:asciiTheme="majorHAnsi" w:hAnsiTheme="majorHAnsi" w:cstheme="majorBidi"/>
          <w:color w:val="000000" w:themeColor="text1"/>
        </w:rPr>
        <w:t xml:space="preserve"> proposal will be scored the maximum available score for the quantitative element of the </w:t>
      </w:r>
      <w:r w:rsidR="00C22A25" w:rsidRPr="0071556A">
        <w:rPr>
          <w:rFonts w:asciiTheme="majorHAnsi" w:hAnsiTheme="majorHAnsi" w:cstheme="majorBidi"/>
          <w:color w:val="000000" w:themeColor="text1"/>
        </w:rPr>
        <w:t xml:space="preserve">Community Well-being Benefits </w:t>
      </w:r>
      <w:r w:rsidRPr="0071556A">
        <w:rPr>
          <w:rFonts w:asciiTheme="majorHAnsi" w:hAnsiTheme="majorHAnsi" w:cstheme="majorBidi"/>
          <w:color w:val="000000" w:themeColor="text1"/>
        </w:rPr>
        <w:t xml:space="preserve">scoring, subject to satisfactory evidence being provided to support the proposal. </w:t>
      </w:r>
    </w:p>
    <w:p w14:paraId="3FD2A91C" w14:textId="0F6BDCCB" w:rsidR="00861BF0" w:rsidRPr="0071556A" w:rsidRDefault="00861BF0" w:rsidP="00861BF0">
      <w:pPr>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All other bidders will be scored in relation to the highest </w:t>
      </w:r>
      <w:r w:rsidR="00817239" w:rsidRPr="0071556A">
        <w:rPr>
          <w:rFonts w:asciiTheme="majorHAnsi" w:hAnsiTheme="majorHAnsi" w:cstheme="majorHAnsi"/>
          <w:color w:val="000000" w:themeColor="text1"/>
        </w:rPr>
        <w:t xml:space="preserve">Community Well-being Benefits </w:t>
      </w:r>
      <w:r w:rsidRPr="0071556A">
        <w:rPr>
          <w:rFonts w:asciiTheme="majorHAnsi" w:hAnsiTheme="majorHAnsi" w:cstheme="majorHAnsi"/>
          <w:color w:val="000000" w:themeColor="text1"/>
        </w:rPr>
        <w:t>submission as follows: -</w:t>
      </w:r>
    </w:p>
    <w:p w14:paraId="0FAE7E80" w14:textId="66B9FE18" w:rsidR="00861BF0" w:rsidRPr="0071556A" w:rsidRDefault="004A6185" w:rsidP="00861BF0">
      <w:pPr>
        <w:spacing w:after="120" w:line="240" w:lineRule="auto"/>
        <w:ind w:right="28"/>
        <w:jc w:val="both"/>
        <w:rPr>
          <w:rFonts w:asciiTheme="majorHAnsi" w:eastAsia="Times New Roman" w:hAnsiTheme="majorHAnsi" w:cstheme="majorHAnsi"/>
        </w:rPr>
      </w:pPr>
      <m:oMath>
        <m:f>
          <m:fPr>
            <m:ctrlPr>
              <w:rPr>
                <w:rFonts w:ascii="Cambria Math" w:eastAsia="Times New Roman" w:hAnsi="Cambria Math" w:cstheme="majorHAnsi"/>
                <w:i/>
                <w:sz w:val="24"/>
                <w:szCs w:val="24"/>
              </w:rPr>
            </m:ctrlPr>
          </m:fPr>
          <m:num>
            <m:r>
              <w:rPr>
                <w:rFonts w:ascii="Cambria Math" w:eastAsia="Times New Roman" w:hAnsi="Cambria Math" w:cstheme="majorHAnsi"/>
                <w:sz w:val="24"/>
                <w:szCs w:val="24"/>
              </w:rPr>
              <m:t xml:space="preserve"> Bidde</m:t>
            </m:r>
            <m:sSup>
              <m:sSupPr>
                <m:ctrlPr>
                  <w:rPr>
                    <w:rFonts w:ascii="Cambria Math" w:eastAsia="Times New Roman" w:hAnsi="Cambria Math" w:cstheme="majorHAnsi"/>
                    <w:i/>
                    <w:sz w:val="24"/>
                    <w:szCs w:val="24"/>
                  </w:rPr>
                </m:ctrlPr>
              </m:sSupPr>
              <m:e>
                <m:r>
                  <w:rPr>
                    <w:rFonts w:ascii="Cambria Math" w:eastAsia="Times New Roman" w:hAnsi="Cambria Math" w:cstheme="majorHAnsi"/>
                    <w:sz w:val="24"/>
                    <w:szCs w:val="24"/>
                  </w:rPr>
                  <m:t>r</m:t>
                </m:r>
              </m:e>
              <m:sup>
                <m:r>
                  <w:rPr>
                    <w:rFonts w:ascii="Cambria Math" w:eastAsia="Times New Roman" w:hAnsi="Cambria Math" w:cstheme="majorHAnsi"/>
                    <w:sz w:val="24"/>
                    <w:szCs w:val="24"/>
                  </w:rPr>
                  <m:t>'</m:t>
                </m:r>
              </m:sup>
            </m:sSup>
            <m:r>
              <w:rPr>
                <w:rFonts w:ascii="Cambria Math" w:eastAsia="Times New Roman" w:hAnsi="Cambria Math" w:cstheme="majorHAnsi"/>
                <w:sz w:val="24"/>
                <w:szCs w:val="24"/>
              </w:rPr>
              <m:t>s total Community Well-being Benefits offer</m:t>
            </m:r>
          </m:num>
          <m:den>
            <m:r>
              <w:rPr>
                <w:rFonts w:ascii="Cambria Math" w:eastAsia="Times New Roman" w:hAnsi="Cambria Math" w:cstheme="majorHAnsi"/>
                <w:sz w:val="24"/>
                <w:szCs w:val="24"/>
              </w:rPr>
              <m:t xml:space="preserve">Value of the highest Community Well-being Benefits offer from all bidders </m:t>
            </m:r>
          </m:den>
        </m:f>
        <m:r>
          <w:rPr>
            <w:rFonts w:ascii="Cambria Math" w:eastAsia="Times New Roman" w:hAnsi="Cambria Math" w:cstheme="majorHAnsi"/>
            <w:sz w:val="24"/>
            <w:szCs w:val="24"/>
          </w:rPr>
          <m:t xml:space="preserve"> ×X </m:t>
        </m:r>
      </m:oMath>
      <w:r w:rsidR="00861BF0" w:rsidRPr="0071556A">
        <w:rPr>
          <w:rFonts w:asciiTheme="majorHAnsi" w:eastAsia="Times New Roman" w:hAnsiTheme="majorHAnsi" w:cstheme="majorHAnsi"/>
        </w:rPr>
        <w:t xml:space="preserve">. </w:t>
      </w:r>
    </w:p>
    <w:p w14:paraId="3437BA7C" w14:textId="77777777" w:rsidR="00861BF0" w:rsidRPr="0071556A" w:rsidRDefault="00861BF0" w:rsidP="00861BF0">
      <w:pPr>
        <w:jc w:val="both"/>
        <w:rPr>
          <w:rFonts w:asciiTheme="majorHAnsi" w:hAnsiTheme="majorHAnsi" w:cstheme="majorHAnsi"/>
        </w:rPr>
      </w:pPr>
    </w:p>
    <w:p w14:paraId="58F9F38C" w14:textId="77777777" w:rsidR="00861BF0" w:rsidRPr="0071556A" w:rsidRDefault="00861BF0" w:rsidP="00861BF0">
      <w:pPr>
        <w:jc w:val="both"/>
        <w:rPr>
          <w:rFonts w:asciiTheme="majorHAnsi" w:hAnsiTheme="majorHAnsi" w:cstheme="majorHAnsi"/>
          <w:b/>
          <w:bCs/>
        </w:rPr>
      </w:pPr>
      <w:r w:rsidRPr="0071556A">
        <w:rPr>
          <w:rFonts w:asciiTheme="majorHAnsi" w:hAnsiTheme="majorHAnsi" w:cstheme="majorHAnsi"/>
          <w:b/>
          <w:bCs/>
        </w:rPr>
        <w:t xml:space="preserve">Worked Example: </w:t>
      </w:r>
    </w:p>
    <w:p w14:paraId="08012D29" w14:textId="77777777" w:rsidR="00861BF0" w:rsidRPr="0071556A" w:rsidRDefault="00861BF0" w:rsidP="00861BF0">
      <w:pPr>
        <w:jc w:val="both"/>
        <w:rPr>
          <w:rFonts w:asciiTheme="majorHAnsi" w:hAnsiTheme="majorHAnsi" w:cstheme="majorHAnsi"/>
        </w:rPr>
      </w:pPr>
      <w:r w:rsidRPr="0071556A">
        <w:rPr>
          <w:rFonts w:asciiTheme="majorHAnsi" w:hAnsiTheme="majorHAnsi" w:cstheme="majorHAnsi"/>
        </w:rPr>
        <w:t>If the Quantitative sub-weighting is 4%:</w:t>
      </w:r>
    </w:p>
    <w:p w14:paraId="302E3591" w14:textId="5A38E6BE" w:rsidR="00861BF0" w:rsidRPr="0071556A" w:rsidRDefault="00861BF0" w:rsidP="00861BF0">
      <w:pPr>
        <w:spacing w:after="120"/>
        <w:ind w:right="28"/>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Where </w:t>
      </w:r>
      <w:r w:rsidR="00A42BAC" w:rsidRPr="0071556A">
        <w:rPr>
          <w:rFonts w:asciiTheme="majorHAnsi" w:hAnsiTheme="majorHAnsi" w:cstheme="majorHAnsi"/>
          <w:color w:val="000000" w:themeColor="text1"/>
        </w:rPr>
        <w:t xml:space="preserve">Bidder </w:t>
      </w:r>
      <w:r w:rsidRPr="0071556A">
        <w:rPr>
          <w:rFonts w:asciiTheme="majorHAnsi" w:hAnsiTheme="majorHAnsi" w:cstheme="majorHAnsi"/>
          <w:color w:val="000000" w:themeColor="text1"/>
        </w:rPr>
        <w:t xml:space="preserve">X’s quantitative </w:t>
      </w:r>
      <w:r w:rsidR="00084719" w:rsidRPr="0071556A">
        <w:rPr>
          <w:rFonts w:asciiTheme="majorHAnsi" w:hAnsiTheme="majorHAnsi" w:cstheme="majorHAnsi"/>
          <w:color w:val="000000" w:themeColor="text1"/>
        </w:rPr>
        <w:t>Community Well-being Benefits</w:t>
      </w:r>
      <w:r w:rsidRPr="0071556A">
        <w:rPr>
          <w:rFonts w:asciiTheme="majorHAnsi" w:hAnsiTheme="majorHAnsi" w:cstheme="majorHAnsi"/>
          <w:color w:val="000000" w:themeColor="text1"/>
        </w:rPr>
        <w:t xml:space="preserve"> submission was the highest at £100,000, they receive the maximum 4% available.</w:t>
      </w:r>
    </w:p>
    <w:p w14:paraId="77C9D3F0" w14:textId="049BDDD6" w:rsidR="00861BF0" w:rsidRPr="0071556A" w:rsidRDefault="00861BF0" w:rsidP="00861BF0">
      <w:pPr>
        <w:spacing w:after="120"/>
        <w:ind w:right="28"/>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Where </w:t>
      </w:r>
      <w:r w:rsidR="00A42BAC" w:rsidRPr="0071556A">
        <w:rPr>
          <w:rFonts w:asciiTheme="majorHAnsi" w:hAnsiTheme="majorHAnsi" w:cstheme="majorHAnsi"/>
          <w:color w:val="000000" w:themeColor="text1"/>
        </w:rPr>
        <w:t xml:space="preserve">Bidder </w:t>
      </w:r>
      <w:r w:rsidRPr="0071556A">
        <w:rPr>
          <w:rFonts w:asciiTheme="majorHAnsi" w:hAnsiTheme="majorHAnsi" w:cstheme="majorHAnsi"/>
          <w:color w:val="000000" w:themeColor="text1"/>
        </w:rPr>
        <w:t xml:space="preserve">Y’s quantitative </w:t>
      </w:r>
      <w:r w:rsidR="00084719" w:rsidRPr="0071556A">
        <w:rPr>
          <w:rFonts w:asciiTheme="majorHAnsi" w:hAnsiTheme="majorHAnsi" w:cstheme="majorHAnsi"/>
          <w:color w:val="000000" w:themeColor="text1"/>
        </w:rPr>
        <w:t xml:space="preserve">Community Well-being Benefits </w:t>
      </w:r>
      <w:r w:rsidRPr="0071556A">
        <w:rPr>
          <w:rFonts w:asciiTheme="majorHAnsi" w:hAnsiTheme="majorHAnsi" w:cstheme="majorHAnsi"/>
          <w:color w:val="000000" w:themeColor="text1"/>
        </w:rPr>
        <w:t>submission was second highest at £80,000, they score 3.2% (£80k/£100k x 4%)</w:t>
      </w:r>
    </w:p>
    <w:p w14:paraId="14D49D58" w14:textId="32B22328" w:rsidR="00861BF0" w:rsidRPr="0071556A" w:rsidRDefault="00861BF0" w:rsidP="00861BF0">
      <w:pPr>
        <w:spacing w:after="120"/>
        <w:ind w:right="28"/>
        <w:jc w:val="both"/>
        <w:rPr>
          <w:rFonts w:asciiTheme="majorHAnsi" w:hAnsiTheme="majorHAnsi" w:cstheme="majorHAnsi"/>
        </w:rPr>
      </w:pPr>
      <w:r w:rsidRPr="0071556A">
        <w:rPr>
          <w:rFonts w:asciiTheme="majorHAnsi" w:hAnsiTheme="majorHAnsi" w:cstheme="majorHAnsi"/>
          <w:color w:val="000000" w:themeColor="text1"/>
        </w:rPr>
        <w:t xml:space="preserve">Where </w:t>
      </w:r>
      <w:r w:rsidR="00136D9D" w:rsidRPr="0071556A">
        <w:rPr>
          <w:rFonts w:asciiTheme="majorHAnsi" w:hAnsiTheme="majorHAnsi" w:cstheme="majorHAnsi"/>
          <w:color w:val="000000" w:themeColor="text1"/>
        </w:rPr>
        <w:t xml:space="preserve">Bidder </w:t>
      </w:r>
      <w:r w:rsidRPr="0071556A">
        <w:rPr>
          <w:rFonts w:asciiTheme="majorHAnsi" w:hAnsiTheme="majorHAnsi" w:cstheme="majorHAnsi"/>
          <w:color w:val="000000" w:themeColor="text1"/>
        </w:rPr>
        <w:t xml:space="preserve">Z’s quantitative </w:t>
      </w:r>
      <w:r w:rsidR="00084719" w:rsidRPr="0071556A">
        <w:rPr>
          <w:rFonts w:asciiTheme="majorHAnsi" w:hAnsiTheme="majorHAnsi" w:cstheme="majorHAnsi"/>
          <w:color w:val="000000" w:themeColor="text1"/>
        </w:rPr>
        <w:t xml:space="preserve">Community Well-being Benefits </w:t>
      </w:r>
      <w:r w:rsidRPr="0071556A">
        <w:rPr>
          <w:rFonts w:asciiTheme="majorHAnsi" w:hAnsiTheme="majorHAnsi" w:cstheme="majorHAnsi"/>
          <w:color w:val="000000" w:themeColor="text1"/>
        </w:rPr>
        <w:t>submission was third highest at £40,000, they score 1.6% (£40k/£100k x 4%)</w:t>
      </w:r>
    </w:p>
    <w:p w14:paraId="71446AD7" w14:textId="76FB83AE" w:rsidR="00565B03" w:rsidRPr="0071556A" w:rsidRDefault="00565B03" w:rsidP="434D0FAB">
      <w:pPr>
        <w:jc w:val="both"/>
        <w:rPr>
          <w:rFonts w:asciiTheme="majorHAnsi" w:hAnsiTheme="majorHAnsi" w:cstheme="majorBidi"/>
          <w:b/>
          <w:bCs/>
          <w:color w:val="000000" w:themeColor="text1"/>
          <w:u w:val="single"/>
        </w:rPr>
      </w:pPr>
      <w:r w:rsidRPr="0071556A">
        <w:rPr>
          <w:rFonts w:asciiTheme="majorHAnsi" w:hAnsiTheme="majorHAnsi" w:cstheme="majorBidi"/>
        </w:rPr>
        <w:t>Bidders must note that the information that they submit in the</w:t>
      </w:r>
      <w:r w:rsidR="00574BAC" w:rsidRPr="0071556A">
        <w:rPr>
          <w:rFonts w:asciiTheme="majorHAnsi" w:hAnsiTheme="majorHAnsi" w:cstheme="majorBidi"/>
        </w:rPr>
        <w:t xml:space="preserve"> Target d</w:t>
      </w:r>
      <w:r w:rsidRPr="0071556A">
        <w:rPr>
          <w:rFonts w:asciiTheme="majorHAnsi" w:hAnsiTheme="majorHAnsi" w:cstheme="majorBidi"/>
          <w:color w:val="000000" w:themeColor="text1"/>
        </w:rPr>
        <w:t xml:space="preserve">escription Box on the </w:t>
      </w:r>
      <w:r w:rsidR="00084719" w:rsidRPr="0071556A">
        <w:rPr>
          <w:rFonts w:asciiTheme="majorHAnsi" w:hAnsiTheme="majorHAnsi" w:cstheme="majorBidi"/>
          <w:color w:val="000000" w:themeColor="text1"/>
        </w:rPr>
        <w:t xml:space="preserve">Community Well-being Benefits (CWB) </w:t>
      </w:r>
      <w:r w:rsidRPr="0071556A">
        <w:rPr>
          <w:rFonts w:asciiTheme="majorHAnsi" w:hAnsiTheme="majorHAnsi" w:cstheme="majorBidi"/>
          <w:color w:val="000000" w:themeColor="text1"/>
        </w:rPr>
        <w:t xml:space="preserve">Calculator </w:t>
      </w:r>
      <w:r w:rsidR="0034266F" w:rsidRPr="0071556A">
        <w:rPr>
          <w:rFonts w:asciiTheme="majorHAnsi" w:hAnsiTheme="majorHAnsi" w:cstheme="majorBidi"/>
          <w:color w:val="000000" w:themeColor="text1"/>
        </w:rPr>
        <w:t xml:space="preserve">and Delivery Plan </w:t>
      </w:r>
      <w:r w:rsidRPr="0071556A">
        <w:rPr>
          <w:rFonts w:asciiTheme="majorHAnsi" w:hAnsiTheme="majorHAnsi" w:cstheme="majorBidi"/>
          <w:color w:val="000000" w:themeColor="text1"/>
        </w:rPr>
        <w:t>will be used in evaluation to verify the quantitative targets submitted and to ensure they meet the parameters set out below.</w:t>
      </w:r>
    </w:p>
    <w:p w14:paraId="7F29E112" w14:textId="77777777" w:rsidR="000D4398" w:rsidRPr="0071556A" w:rsidRDefault="000D4398" w:rsidP="006E5DD8">
      <w:pPr>
        <w:pStyle w:val="ListParagraph"/>
        <w:jc w:val="both"/>
        <w:rPr>
          <w:rFonts w:asciiTheme="majorHAnsi" w:hAnsiTheme="majorHAnsi" w:cstheme="majorHAnsi"/>
          <w:b/>
          <w:bCs/>
          <w:color w:val="000000" w:themeColor="text1"/>
          <w:u w:val="single"/>
        </w:rPr>
      </w:pPr>
    </w:p>
    <w:p w14:paraId="04AC6122" w14:textId="1FF91ECB" w:rsidR="006E5DD8" w:rsidRPr="0071556A" w:rsidRDefault="00DD7BFB" w:rsidP="00DC331A">
      <w:pPr>
        <w:pStyle w:val="Heading2"/>
        <w:numPr>
          <w:ilvl w:val="1"/>
          <w:numId w:val="77"/>
        </w:numPr>
      </w:pPr>
      <w:r w:rsidRPr="0071556A">
        <w:lastRenderedPageBreak/>
        <w:t xml:space="preserve"> </w:t>
      </w:r>
      <w:r w:rsidR="000D4398" w:rsidRPr="0071556A">
        <w:t xml:space="preserve"> </w:t>
      </w:r>
      <w:bookmarkStart w:id="66" w:name="_Toc161041292"/>
      <w:r w:rsidR="006E5DD8" w:rsidRPr="0071556A">
        <w:t>Qualitative Assessment:</w:t>
      </w:r>
      <w:bookmarkEnd w:id="66"/>
      <w:r w:rsidR="006E5DD8" w:rsidRPr="0071556A">
        <w:t xml:space="preserve"> </w:t>
      </w:r>
    </w:p>
    <w:p w14:paraId="641716E9" w14:textId="3F823CC1" w:rsidR="006E5DD8" w:rsidRPr="0071556A" w:rsidRDefault="006E5DD8" w:rsidP="006E5DD8">
      <w:pPr>
        <w:pStyle w:val="ListParagraph"/>
        <w:jc w:val="both"/>
        <w:rPr>
          <w:rFonts w:asciiTheme="majorHAnsi" w:hAnsiTheme="majorHAnsi" w:cstheme="majorHAnsi"/>
          <w:color w:val="000000" w:themeColor="text1"/>
        </w:rPr>
      </w:pPr>
    </w:p>
    <w:p w14:paraId="6A1C8E79" w14:textId="4899EF1C" w:rsidR="003502D1" w:rsidRPr="0071556A" w:rsidRDefault="0013594C" w:rsidP="0013594C">
      <w:pPr>
        <w:jc w:val="both"/>
        <w:rPr>
          <w:rFonts w:asciiTheme="majorHAnsi" w:hAnsiTheme="majorHAnsi" w:cstheme="majorBidi"/>
        </w:rPr>
      </w:pPr>
      <w:r w:rsidRPr="0071556A">
        <w:rPr>
          <w:rFonts w:asciiTheme="majorHAnsi" w:hAnsiTheme="majorHAnsi" w:cstheme="majorBidi"/>
          <w:color w:val="000000" w:themeColor="text1"/>
        </w:rPr>
        <w:t xml:space="preserve">The </w:t>
      </w:r>
      <w:r w:rsidR="00C75BEA" w:rsidRPr="0071556A">
        <w:rPr>
          <w:rFonts w:asciiTheme="majorHAnsi" w:hAnsiTheme="majorHAnsi" w:cstheme="majorBidi"/>
          <w:color w:val="000000" w:themeColor="text1"/>
        </w:rPr>
        <w:t>Qualit</w:t>
      </w:r>
      <w:r w:rsidR="00424628" w:rsidRPr="0071556A">
        <w:rPr>
          <w:rFonts w:asciiTheme="majorHAnsi" w:hAnsiTheme="majorHAnsi" w:cstheme="majorBidi"/>
          <w:color w:val="000000" w:themeColor="text1"/>
        </w:rPr>
        <w:t xml:space="preserve">ative </w:t>
      </w:r>
      <w:r w:rsidR="00084719" w:rsidRPr="0071556A">
        <w:rPr>
          <w:rFonts w:asciiTheme="majorHAnsi" w:hAnsiTheme="majorHAnsi" w:cstheme="majorBidi"/>
          <w:color w:val="000000" w:themeColor="text1"/>
        </w:rPr>
        <w:t xml:space="preserve">Community Well-being Benefits </w:t>
      </w:r>
      <w:r w:rsidR="00424628" w:rsidRPr="0071556A">
        <w:rPr>
          <w:rFonts w:asciiTheme="majorHAnsi" w:hAnsiTheme="majorHAnsi" w:cstheme="majorBidi"/>
          <w:color w:val="000000" w:themeColor="text1"/>
        </w:rPr>
        <w:t>Proposal</w:t>
      </w:r>
      <w:r w:rsidR="007C5C2E" w:rsidRPr="0071556A">
        <w:rPr>
          <w:rFonts w:asciiTheme="majorHAnsi" w:hAnsiTheme="majorHAnsi" w:cstheme="majorBidi"/>
          <w:color w:val="000000" w:themeColor="text1"/>
        </w:rPr>
        <w:t xml:space="preserve"> and </w:t>
      </w:r>
      <w:r w:rsidR="00D41743" w:rsidRPr="0071556A">
        <w:rPr>
          <w:rFonts w:asciiTheme="majorHAnsi" w:hAnsiTheme="majorHAnsi" w:cstheme="majorBidi"/>
          <w:color w:val="000000" w:themeColor="text1"/>
        </w:rPr>
        <w:t>Delivery Plan</w:t>
      </w:r>
      <w:r w:rsidR="007C5C2E" w:rsidRPr="0071556A">
        <w:rPr>
          <w:rFonts w:asciiTheme="majorHAnsi" w:hAnsiTheme="majorHAnsi" w:cstheme="majorBidi"/>
          <w:color w:val="000000" w:themeColor="text1"/>
        </w:rPr>
        <w:t xml:space="preserve"> </w:t>
      </w:r>
      <w:r w:rsidRPr="0071556A">
        <w:rPr>
          <w:rFonts w:asciiTheme="majorHAnsi" w:hAnsiTheme="majorHAnsi" w:cstheme="majorBidi"/>
          <w:color w:val="000000" w:themeColor="text1"/>
        </w:rPr>
        <w:t xml:space="preserve">will be evaluated using the scoring methodology set out in Table A below.  The </w:t>
      </w:r>
      <w:r w:rsidR="00647224" w:rsidRPr="0071556A">
        <w:rPr>
          <w:rFonts w:asciiTheme="majorHAnsi" w:hAnsiTheme="majorHAnsi" w:cstheme="majorBidi"/>
          <w:color w:val="000000" w:themeColor="text1"/>
        </w:rPr>
        <w:t xml:space="preserve">evaluation </w:t>
      </w:r>
      <w:r w:rsidRPr="0071556A">
        <w:rPr>
          <w:rFonts w:asciiTheme="majorHAnsi" w:hAnsiTheme="majorHAnsi" w:cstheme="majorBidi"/>
          <w:color w:val="000000" w:themeColor="text1"/>
        </w:rPr>
        <w:t xml:space="preserve">will be based on an overall assessment of the quality of the proposal, including the Bidder’s capacity to deliver </w:t>
      </w:r>
      <w:r w:rsidR="00424628" w:rsidRPr="0071556A">
        <w:rPr>
          <w:rFonts w:asciiTheme="majorHAnsi" w:hAnsiTheme="majorHAnsi" w:cstheme="majorBidi"/>
          <w:color w:val="000000" w:themeColor="text1"/>
        </w:rPr>
        <w:t xml:space="preserve">the </w:t>
      </w:r>
      <w:r w:rsidR="00084719" w:rsidRPr="0071556A">
        <w:rPr>
          <w:rFonts w:asciiTheme="majorHAnsi" w:hAnsiTheme="majorHAnsi" w:cstheme="majorBidi"/>
          <w:color w:val="000000" w:themeColor="text1"/>
        </w:rPr>
        <w:t xml:space="preserve">Community Well-being Benefits </w:t>
      </w:r>
      <w:r w:rsidRPr="0071556A">
        <w:rPr>
          <w:rFonts w:asciiTheme="majorHAnsi" w:hAnsiTheme="majorHAnsi" w:cstheme="majorBidi"/>
          <w:color w:val="000000" w:themeColor="text1"/>
        </w:rPr>
        <w:t xml:space="preserve">offers made, based on the evidence provided by the </w:t>
      </w:r>
      <w:r w:rsidR="00F0168B" w:rsidRPr="0071556A">
        <w:rPr>
          <w:rFonts w:asciiTheme="majorHAnsi" w:hAnsiTheme="majorHAnsi" w:cstheme="majorBidi"/>
          <w:color w:val="000000" w:themeColor="text1"/>
        </w:rPr>
        <w:t>B</w:t>
      </w:r>
      <w:r w:rsidRPr="0071556A">
        <w:rPr>
          <w:rFonts w:asciiTheme="majorHAnsi" w:hAnsiTheme="majorHAnsi" w:cstheme="majorBidi"/>
          <w:color w:val="000000" w:themeColor="text1"/>
        </w:rPr>
        <w:t>idder</w:t>
      </w:r>
      <w:r w:rsidRPr="0071556A">
        <w:rPr>
          <w:rFonts w:asciiTheme="majorHAnsi" w:hAnsiTheme="majorHAnsi" w:cstheme="majorBidi"/>
        </w:rPr>
        <w:t>.</w:t>
      </w:r>
    </w:p>
    <w:p w14:paraId="69F8025A" w14:textId="77777777" w:rsidR="003502D1" w:rsidRPr="0071556A" w:rsidRDefault="003502D1" w:rsidP="0013594C">
      <w:pPr>
        <w:jc w:val="both"/>
        <w:rPr>
          <w:rFonts w:asciiTheme="majorHAnsi" w:hAnsiTheme="majorHAnsi" w:cstheme="majorBidi"/>
        </w:rPr>
      </w:pPr>
    </w:p>
    <w:p w14:paraId="66861309" w14:textId="27D6F83B" w:rsidR="00FC796F" w:rsidRPr="0071556A" w:rsidRDefault="007F640B" w:rsidP="00DC331A">
      <w:pPr>
        <w:pStyle w:val="Heading3"/>
        <w:numPr>
          <w:ilvl w:val="2"/>
          <w:numId w:val="77"/>
        </w:numPr>
        <w:rPr>
          <w:i w:val="0"/>
          <w:iCs/>
          <w:color w:val="000000" w:themeColor="text1"/>
        </w:rPr>
      </w:pPr>
      <w:r w:rsidRPr="0071556A">
        <w:t xml:space="preserve"> </w:t>
      </w:r>
      <w:bookmarkStart w:id="67" w:name="_Toc161041293"/>
      <w:r w:rsidR="00AB4C2E" w:rsidRPr="0071556A">
        <w:rPr>
          <w:i w:val="0"/>
          <w:iCs/>
        </w:rPr>
        <w:t xml:space="preserve">Table A - </w:t>
      </w:r>
      <w:r w:rsidR="00BA5F64" w:rsidRPr="0071556A">
        <w:rPr>
          <w:i w:val="0"/>
          <w:iCs/>
        </w:rPr>
        <w:t>Evaluation Scoring Methodology</w:t>
      </w:r>
      <w:bookmarkEnd w:id="67"/>
      <w:r w:rsidR="001D46E4" w:rsidRPr="0071556A">
        <w:rPr>
          <w:i w:val="0"/>
          <w:iCs/>
        </w:rPr>
        <w:t xml:space="preserve"> </w:t>
      </w:r>
    </w:p>
    <w:p w14:paraId="2F4CFC43" w14:textId="77777777" w:rsidR="003204E5" w:rsidRPr="0071556A" w:rsidRDefault="003204E5" w:rsidP="0032661E">
      <w:pPr>
        <w:rPr>
          <w:iCs/>
        </w:rPr>
      </w:pPr>
      <w:bookmarkStart w:id="68" w:name="_Hlk97037833"/>
    </w:p>
    <w:p w14:paraId="22F2DAA4" w14:textId="5476F231" w:rsidR="002B2BA1" w:rsidRPr="0071556A" w:rsidRDefault="002B2BA1" w:rsidP="0032661E">
      <w:pPr>
        <w:rPr>
          <w:rFonts w:asciiTheme="majorHAnsi" w:hAnsiTheme="majorHAnsi" w:cstheme="majorHAnsi"/>
          <w:b/>
          <w:bCs/>
          <w:sz w:val="24"/>
          <w:szCs w:val="24"/>
          <w:u w:val="single"/>
        </w:rPr>
      </w:pPr>
    </w:p>
    <w:tbl>
      <w:tblPr>
        <w:tblW w:w="9498" w:type="dxa"/>
        <w:tblInd w:w="-10" w:type="dxa"/>
        <w:shd w:val="clear" w:color="auto" w:fill="FFFFFF"/>
        <w:tblCellMar>
          <w:left w:w="0" w:type="dxa"/>
          <w:right w:w="0" w:type="dxa"/>
        </w:tblCellMar>
        <w:tblLook w:val="04A0" w:firstRow="1" w:lastRow="0" w:firstColumn="1" w:lastColumn="0" w:noHBand="0" w:noVBand="1"/>
      </w:tblPr>
      <w:tblGrid>
        <w:gridCol w:w="993"/>
        <w:gridCol w:w="8505"/>
      </w:tblGrid>
      <w:tr w:rsidR="00655A63" w:rsidRPr="0071556A" w14:paraId="034A448E" w14:textId="77777777" w:rsidTr="00A760B8">
        <w:trPr>
          <w:trHeight w:val="408"/>
        </w:trPr>
        <w:tc>
          <w:tcPr>
            <w:tcW w:w="949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bookmarkEnd w:id="68"/>
          <w:p w14:paraId="7635A6BB" w14:textId="77777777" w:rsidR="00655A63" w:rsidRPr="0071556A" w:rsidRDefault="00655A63" w:rsidP="00655A63">
            <w:pPr>
              <w:pStyle w:val="Heading3"/>
              <w:rPr>
                <w:iCs/>
              </w:rPr>
            </w:pPr>
            <w:r w:rsidRPr="0071556A">
              <w:rPr>
                <w:iCs/>
              </w:rPr>
              <w:t>Responses to the Community Wellbeing Benefits qualitative section will be evaluated using the following scoring profile, to give a combined qualitative score:</w:t>
            </w:r>
          </w:p>
        </w:tc>
      </w:tr>
      <w:tr w:rsidR="00655A63" w:rsidRPr="0071556A" w14:paraId="357A8F01" w14:textId="77777777" w:rsidTr="00A760B8">
        <w:trPr>
          <w:trHeight w:val="85"/>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34AF5C" w14:textId="77777777" w:rsidR="00655A63" w:rsidRPr="0071556A" w:rsidRDefault="00655A63" w:rsidP="00655A63">
            <w:pPr>
              <w:pStyle w:val="Heading3"/>
              <w:rPr>
                <w:iCs/>
              </w:rPr>
            </w:pPr>
            <w:r w:rsidRPr="0071556A">
              <w:rPr>
                <w:bCs/>
                <w:iCs/>
              </w:rPr>
              <w:t>Score</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3849F9" w14:textId="77777777" w:rsidR="00655A63" w:rsidRPr="0071556A" w:rsidRDefault="00655A63" w:rsidP="00655A63">
            <w:pPr>
              <w:pStyle w:val="Heading3"/>
              <w:rPr>
                <w:iCs/>
              </w:rPr>
            </w:pPr>
            <w:r w:rsidRPr="0071556A">
              <w:rPr>
                <w:bCs/>
                <w:iCs/>
              </w:rPr>
              <w:t>Criteria</w:t>
            </w:r>
          </w:p>
        </w:tc>
      </w:tr>
      <w:tr w:rsidR="00655A63" w:rsidRPr="0071556A" w14:paraId="38AF00B1" w14:textId="77777777" w:rsidTr="00A760B8">
        <w:trPr>
          <w:trHeight w:val="83"/>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CCE005" w14:textId="77777777" w:rsidR="00655A63" w:rsidRPr="0071556A" w:rsidRDefault="00655A63" w:rsidP="00655A63">
            <w:pPr>
              <w:pStyle w:val="Heading3"/>
              <w:rPr>
                <w:iCs/>
              </w:rPr>
            </w:pPr>
            <w:r w:rsidRPr="0071556A">
              <w:rPr>
                <w:bCs/>
                <w:iCs/>
              </w:rPr>
              <w:t>10</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BB04AD" w14:textId="77777777" w:rsidR="00655A63" w:rsidRPr="0071556A" w:rsidRDefault="00655A63" w:rsidP="00655A63">
            <w:pPr>
              <w:pStyle w:val="Heading3"/>
              <w:rPr>
                <w:iCs/>
              </w:rPr>
            </w:pPr>
            <w:r w:rsidRPr="0071556A">
              <w:rPr>
                <w:bCs/>
                <w:iCs/>
              </w:rPr>
              <w:t>Excellent – </w:t>
            </w:r>
            <w:r w:rsidRPr="0071556A">
              <w:rPr>
                <w:iCs/>
              </w:rPr>
              <w:t>Excellent demonstration of the relevant ability, understanding, experience, skills, resource and/or quality measures required to provide the services. Full evidence provided where required to support the response. </w:t>
            </w:r>
          </w:p>
        </w:tc>
      </w:tr>
      <w:tr w:rsidR="00655A63" w:rsidRPr="0071556A" w14:paraId="7DC86418" w14:textId="77777777" w:rsidTr="00A760B8">
        <w:trPr>
          <w:trHeight w:val="83"/>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CBA67B6" w14:textId="77777777" w:rsidR="00655A63" w:rsidRPr="0071556A" w:rsidRDefault="00655A63" w:rsidP="00655A63">
            <w:pPr>
              <w:pStyle w:val="Heading3"/>
              <w:rPr>
                <w:iCs/>
              </w:rPr>
            </w:pPr>
            <w:r w:rsidRPr="0071556A">
              <w:rPr>
                <w:bCs/>
                <w:iCs/>
              </w:rPr>
              <w:t>8</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2969B1" w14:textId="77777777" w:rsidR="00655A63" w:rsidRPr="0071556A" w:rsidRDefault="00655A63" w:rsidP="00655A63">
            <w:pPr>
              <w:pStyle w:val="Heading3"/>
              <w:rPr>
                <w:iCs/>
              </w:rPr>
            </w:pPr>
            <w:r w:rsidRPr="0071556A">
              <w:rPr>
                <w:bCs/>
                <w:iCs/>
              </w:rPr>
              <w:t>Good – </w:t>
            </w:r>
            <w:r w:rsidRPr="0071556A">
              <w:rPr>
                <w:iCs/>
              </w:rPr>
              <w:t>Good demonstration of the relevant ability, understanding, experience, skills, resource and/or quality measures required to provide the services. Majority evidence provided to support the response.</w:t>
            </w:r>
          </w:p>
        </w:tc>
      </w:tr>
      <w:tr w:rsidR="00655A63" w:rsidRPr="0071556A" w14:paraId="3154ABC1" w14:textId="77777777" w:rsidTr="00A760B8">
        <w:trPr>
          <w:trHeight w:val="83"/>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B4E0C9" w14:textId="77777777" w:rsidR="00655A63" w:rsidRPr="0071556A" w:rsidRDefault="00655A63" w:rsidP="00655A63">
            <w:pPr>
              <w:pStyle w:val="Heading3"/>
              <w:rPr>
                <w:iCs/>
              </w:rPr>
            </w:pPr>
            <w:r w:rsidRPr="0071556A">
              <w:rPr>
                <w:bCs/>
                <w:iCs/>
              </w:rPr>
              <w:t>6</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20406F" w14:textId="77777777" w:rsidR="00655A63" w:rsidRPr="0071556A" w:rsidRDefault="00655A63" w:rsidP="00655A63">
            <w:pPr>
              <w:pStyle w:val="Heading3"/>
              <w:rPr>
                <w:iCs/>
              </w:rPr>
            </w:pPr>
            <w:r w:rsidRPr="0071556A">
              <w:rPr>
                <w:bCs/>
                <w:iCs/>
              </w:rPr>
              <w:t>Acceptable – </w:t>
            </w:r>
            <w:r w:rsidRPr="0071556A">
              <w:rPr>
                <w:iCs/>
              </w:rPr>
              <w:t>Acceptable demonstration of the relevant ability, understanding, experience, skills, resource and / or quality measures required to provide the services, with adequate evidence to support the response.</w:t>
            </w:r>
          </w:p>
        </w:tc>
      </w:tr>
      <w:tr w:rsidR="00655A63" w:rsidRPr="0071556A" w14:paraId="3C2B1C04" w14:textId="77777777" w:rsidTr="00A760B8">
        <w:trPr>
          <w:trHeight w:val="83"/>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4DE541" w14:textId="77777777" w:rsidR="00655A63" w:rsidRPr="0071556A" w:rsidRDefault="00655A63" w:rsidP="00655A63">
            <w:pPr>
              <w:pStyle w:val="Heading3"/>
              <w:rPr>
                <w:iCs/>
              </w:rPr>
            </w:pPr>
            <w:r w:rsidRPr="0071556A">
              <w:rPr>
                <w:bCs/>
                <w:iCs/>
              </w:rPr>
              <w:t>4</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60B5CB" w14:textId="77777777" w:rsidR="00655A63" w:rsidRPr="0071556A" w:rsidRDefault="00655A63" w:rsidP="00655A63">
            <w:pPr>
              <w:pStyle w:val="Heading3"/>
              <w:rPr>
                <w:iCs/>
              </w:rPr>
            </w:pPr>
            <w:r w:rsidRPr="0071556A">
              <w:rPr>
                <w:bCs/>
                <w:iCs/>
              </w:rPr>
              <w:t>Minor Reservations – </w:t>
            </w:r>
            <w:r w:rsidRPr="0071556A">
              <w:rPr>
                <w:iCs/>
              </w:rPr>
              <w:t>Minor reservations of the relevant ability, understanding, experience, skills, resource and / or quality measures required to provide the services, with some evidence to support the response.</w:t>
            </w:r>
          </w:p>
        </w:tc>
      </w:tr>
      <w:tr w:rsidR="00655A63" w:rsidRPr="0071556A" w14:paraId="3353906A" w14:textId="77777777" w:rsidTr="00A760B8">
        <w:trPr>
          <w:trHeight w:val="83"/>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DE9540" w14:textId="77777777" w:rsidR="00655A63" w:rsidRPr="0071556A" w:rsidRDefault="00655A63" w:rsidP="00655A63">
            <w:pPr>
              <w:pStyle w:val="Heading3"/>
              <w:rPr>
                <w:iCs/>
              </w:rPr>
            </w:pPr>
            <w:r w:rsidRPr="0071556A">
              <w:rPr>
                <w:bCs/>
                <w:iCs/>
              </w:rPr>
              <w:t>2</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10A33F" w14:textId="77777777" w:rsidR="00655A63" w:rsidRPr="0071556A" w:rsidRDefault="00655A63" w:rsidP="00655A63">
            <w:pPr>
              <w:pStyle w:val="Heading3"/>
              <w:rPr>
                <w:iCs/>
              </w:rPr>
            </w:pPr>
            <w:r w:rsidRPr="0071556A">
              <w:rPr>
                <w:bCs/>
                <w:iCs/>
              </w:rPr>
              <w:t>Serious Reservations – </w:t>
            </w:r>
            <w:r w:rsidRPr="0071556A">
              <w:rPr>
                <w:iCs/>
              </w:rPr>
              <w:t>Serious reservations of the relevant ability, understanding, experience, skills, resource and / or quality measures required to provide the services, with little evidence to support the response.</w:t>
            </w:r>
          </w:p>
        </w:tc>
      </w:tr>
      <w:tr w:rsidR="00655A63" w:rsidRPr="0071556A" w14:paraId="3EE37BFA" w14:textId="77777777" w:rsidTr="00A760B8">
        <w:trPr>
          <w:trHeight w:val="83"/>
        </w:trPr>
        <w:tc>
          <w:tcPr>
            <w:tcW w:w="9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D7F4E5" w14:textId="77777777" w:rsidR="00655A63" w:rsidRPr="0071556A" w:rsidRDefault="00655A63" w:rsidP="00655A63">
            <w:pPr>
              <w:pStyle w:val="Heading3"/>
              <w:rPr>
                <w:iCs/>
              </w:rPr>
            </w:pPr>
            <w:r w:rsidRPr="0071556A">
              <w:rPr>
                <w:bCs/>
                <w:iCs/>
              </w:rPr>
              <w:t>0</w:t>
            </w:r>
          </w:p>
        </w:tc>
        <w:tc>
          <w:tcPr>
            <w:tcW w:w="8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DACC7C" w14:textId="77777777" w:rsidR="00655A63" w:rsidRPr="0071556A" w:rsidRDefault="00655A63" w:rsidP="00655A63">
            <w:pPr>
              <w:pStyle w:val="Heading3"/>
              <w:rPr>
                <w:iCs/>
              </w:rPr>
            </w:pPr>
            <w:bookmarkStart w:id="69" w:name="x__Hlk139357751"/>
            <w:r w:rsidRPr="0071556A">
              <w:rPr>
                <w:bCs/>
                <w:iCs/>
              </w:rPr>
              <w:t>Unacceptable</w:t>
            </w:r>
            <w:bookmarkEnd w:id="69"/>
            <w:r w:rsidRPr="0071556A">
              <w:rPr>
                <w:bCs/>
                <w:iCs/>
              </w:rPr>
              <w:t> - </w:t>
            </w:r>
            <w:r w:rsidRPr="0071556A">
              <w:rPr>
                <w:iCs/>
              </w:rPr>
              <w:t>Does not comply and/or insufficient information provided to demonstrate that there is the ability, understanding, experience, skills, resource and / or quality measures required to provide the services, with no evidence to support the response.</w:t>
            </w:r>
          </w:p>
        </w:tc>
      </w:tr>
    </w:tbl>
    <w:p w14:paraId="70C0C57B" w14:textId="77777777" w:rsidR="00A90FD7" w:rsidRPr="0071556A" w:rsidRDefault="00D715EA" w:rsidP="00CA62DD">
      <w:pPr>
        <w:pStyle w:val="Heading3"/>
        <w:rPr>
          <w:i w:val="0"/>
          <w:iCs/>
        </w:rPr>
      </w:pPr>
      <w:r w:rsidRPr="0071556A">
        <w:rPr>
          <w:i w:val="0"/>
          <w:iCs/>
        </w:rPr>
        <w:t xml:space="preserve"> </w:t>
      </w:r>
      <w:bookmarkStart w:id="70" w:name="_Toc161041294"/>
    </w:p>
    <w:p w14:paraId="6C7CFD04" w14:textId="0CE4B0FA" w:rsidR="00244159" w:rsidRPr="0071556A" w:rsidRDefault="00244159" w:rsidP="00244159">
      <w:pPr>
        <w:rPr>
          <w:rFonts w:asciiTheme="majorHAnsi" w:hAnsiTheme="majorHAnsi" w:cstheme="majorHAnsi"/>
        </w:rPr>
      </w:pPr>
      <w:r w:rsidRPr="0071556A">
        <w:rPr>
          <w:rFonts w:asciiTheme="majorHAnsi" w:hAnsiTheme="majorHAnsi" w:cstheme="majorHAnsi"/>
        </w:rPr>
        <w:t>All Bidders will be scored as follows</w:t>
      </w:r>
      <w:r w:rsidR="00836143" w:rsidRPr="0071556A">
        <w:rPr>
          <w:rFonts w:asciiTheme="majorHAnsi" w:hAnsiTheme="majorHAnsi" w:cstheme="majorHAnsi"/>
        </w:rPr>
        <w:t xml:space="preserve"> for each element of the qualitative score for the tender</w:t>
      </w:r>
      <w:r w:rsidRPr="0071556A">
        <w:rPr>
          <w:rFonts w:asciiTheme="majorHAnsi" w:hAnsiTheme="majorHAnsi" w:cstheme="majorHAnsi"/>
        </w:rPr>
        <w:t>:</w:t>
      </w:r>
    </w:p>
    <w:p w14:paraId="4BE0BBD4" w14:textId="1A2F01BA" w:rsidR="00244159" w:rsidRPr="0071556A" w:rsidRDefault="004A6185" w:rsidP="00244159">
      <w:pPr>
        <w:spacing w:after="120" w:line="240" w:lineRule="auto"/>
        <w:ind w:right="28"/>
        <w:jc w:val="both"/>
        <w:rPr>
          <w:rFonts w:asciiTheme="majorHAnsi" w:eastAsia="Times New Roman" w:hAnsiTheme="majorHAnsi" w:cstheme="majorHAnsi"/>
        </w:rPr>
      </w:pPr>
      <m:oMath>
        <m:f>
          <m:fPr>
            <m:ctrlPr>
              <w:rPr>
                <w:rFonts w:ascii="Cambria Math" w:eastAsia="Times New Roman" w:hAnsi="Cambria Math" w:cstheme="majorHAnsi"/>
                <w:i/>
                <w:sz w:val="24"/>
                <w:szCs w:val="24"/>
              </w:rPr>
            </m:ctrlPr>
          </m:fPr>
          <m:num>
            <m:r>
              <w:rPr>
                <w:rFonts w:ascii="Cambria Math" w:eastAsia="Times New Roman" w:hAnsi="Cambria Math" w:cstheme="majorHAnsi"/>
                <w:sz w:val="24"/>
                <w:szCs w:val="24"/>
              </w:rPr>
              <m:t xml:space="preserve"> Bidde</m:t>
            </m:r>
            <m:sSup>
              <m:sSupPr>
                <m:ctrlPr>
                  <w:rPr>
                    <w:rFonts w:ascii="Cambria Math" w:eastAsia="Times New Roman" w:hAnsi="Cambria Math" w:cstheme="majorHAnsi"/>
                    <w:i/>
                    <w:sz w:val="24"/>
                    <w:szCs w:val="24"/>
                  </w:rPr>
                </m:ctrlPr>
              </m:sSupPr>
              <m:e>
                <m:r>
                  <w:rPr>
                    <w:rFonts w:ascii="Cambria Math" w:eastAsia="Times New Roman" w:hAnsi="Cambria Math" w:cstheme="majorHAnsi"/>
                    <w:sz w:val="24"/>
                    <w:szCs w:val="24"/>
                  </w:rPr>
                  <m:t>r</m:t>
                </m:r>
              </m:e>
              <m:sup>
                <m:r>
                  <w:rPr>
                    <w:rFonts w:ascii="Cambria Math" w:eastAsia="Times New Roman" w:hAnsi="Cambria Math" w:cstheme="majorHAnsi"/>
                    <w:sz w:val="24"/>
                    <w:szCs w:val="24"/>
                  </w:rPr>
                  <m:t>'</m:t>
                </m:r>
              </m:sup>
            </m:sSup>
            <m:r>
              <w:rPr>
                <w:rFonts w:ascii="Cambria Math" w:eastAsia="Times New Roman" w:hAnsi="Cambria Math" w:cstheme="majorHAnsi"/>
                <w:sz w:val="24"/>
                <w:szCs w:val="24"/>
              </w:rPr>
              <m:t xml:space="preserve">s score for (Qualitative (Evidence of Delivery) </m:t>
            </m:r>
            <m:r>
              <m:rPr>
                <m:sty m:val="bi"/>
              </m:rPr>
              <w:rPr>
                <w:rFonts w:ascii="Cambria Math" w:eastAsia="Times New Roman" w:hAnsi="Cambria Math" w:cstheme="majorHAnsi"/>
                <w:sz w:val="24"/>
                <w:szCs w:val="24"/>
              </w:rPr>
              <m:t xml:space="preserve">or </m:t>
            </m:r>
            <m:r>
              <w:rPr>
                <w:rFonts w:ascii="Cambria Math" w:eastAsia="Times New Roman" w:hAnsi="Cambria Math" w:cstheme="majorHAnsi"/>
                <w:sz w:val="24"/>
                <w:szCs w:val="24"/>
              </w:rPr>
              <m:t>Delivery Plan)</m:t>
            </m:r>
          </m:num>
          <m:den>
            <m:r>
              <w:rPr>
                <w:rFonts w:ascii="Cambria Math" w:eastAsia="Times New Roman" w:hAnsi="Cambria Math" w:cstheme="majorHAnsi"/>
                <w:sz w:val="24"/>
                <w:szCs w:val="24"/>
              </w:rPr>
              <m:t xml:space="preserve"> Highest Bidder's scorefor (Qualitative (Evidence of Delivery) </m:t>
            </m:r>
            <m:r>
              <m:rPr>
                <m:sty m:val="bi"/>
              </m:rPr>
              <w:rPr>
                <w:rFonts w:ascii="Cambria Math" w:eastAsia="Times New Roman" w:hAnsi="Cambria Math" w:cstheme="majorHAnsi"/>
                <w:sz w:val="24"/>
                <w:szCs w:val="24"/>
              </w:rPr>
              <m:t>or</m:t>
            </m:r>
            <m:r>
              <w:rPr>
                <w:rFonts w:ascii="Cambria Math" w:eastAsia="Times New Roman" w:hAnsi="Cambria Math" w:cstheme="majorHAnsi"/>
                <w:sz w:val="24"/>
                <w:szCs w:val="24"/>
              </w:rPr>
              <m:t xml:space="preserve"> Delivery Plan)  </m:t>
            </m:r>
          </m:den>
        </m:f>
        <m:r>
          <w:rPr>
            <w:rFonts w:ascii="Cambria Math" w:eastAsia="Times New Roman" w:hAnsi="Cambria Math" w:cstheme="majorHAnsi"/>
            <w:sz w:val="24"/>
            <w:szCs w:val="24"/>
          </w:rPr>
          <m:t xml:space="preserve"> ×X </m:t>
        </m:r>
      </m:oMath>
      <w:r w:rsidR="00244159" w:rsidRPr="0071556A">
        <w:rPr>
          <w:rFonts w:asciiTheme="majorHAnsi" w:eastAsia="Times New Roman" w:hAnsiTheme="majorHAnsi" w:cstheme="majorHAnsi"/>
        </w:rPr>
        <w:t xml:space="preserve">. </w:t>
      </w:r>
    </w:p>
    <w:p w14:paraId="0792895D" w14:textId="0E4FA294" w:rsidR="00244159" w:rsidRPr="0071556A" w:rsidRDefault="00244159" w:rsidP="00244159">
      <w:pPr>
        <w:jc w:val="both"/>
        <w:rPr>
          <w:rFonts w:asciiTheme="majorHAnsi" w:hAnsiTheme="majorHAnsi" w:cstheme="majorHAnsi"/>
          <w:b/>
          <w:bCs/>
        </w:rPr>
      </w:pPr>
      <w:r w:rsidRPr="0071556A">
        <w:rPr>
          <w:rFonts w:asciiTheme="majorHAnsi" w:hAnsiTheme="majorHAnsi" w:cstheme="majorHAnsi"/>
          <w:b/>
          <w:bCs/>
        </w:rPr>
        <w:t>Worked Example</w:t>
      </w:r>
      <w:r w:rsidR="00836143" w:rsidRPr="0071556A">
        <w:rPr>
          <w:rFonts w:asciiTheme="majorHAnsi" w:hAnsiTheme="majorHAnsi" w:cstheme="majorHAnsi"/>
          <w:b/>
          <w:bCs/>
        </w:rPr>
        <w:t xml:space="preserve"> (same methodology for Delivery Plan</w:t>
      </w:r>
      <w:r w:rsidR="0011413E" w:rsidRPr="0071556A">
        <w:rPr>
          <w:rFonts w:asciiTheme="majorHAnsi" w:hAnsiTheme="majorHAnsi" w:cstheme="majorHAnsi"/>
          <w:b/>
          <w:bCs/>
        </w:rPr>
        <w:t xml:space="preserve"> </w:t>
      </w:r>
      <w:r w:rsidR="00836143" w:rsidRPr="0071556A">
        <w:rPr>
          <w:rFonts w:asciiTheme="majorHAnsi" w:hAnsiTheme="majorHAnsi" w:cstheme="majorHAnsi"/>
          <w:b/>
          <w:bCs/>
        </w:rPr>
        <w:t>(where included))</w:t>
      </w:r>
      <w:r w:rsidRPr="0071556A">
        <w:rPr>
          <w:rFonts w:asciiTheme="majorHAnsi" w:hAnsiTheme="majorHAnsi" w:cstheme="majorHAnsi"/>
          <w:b/>
          <w:bCs/>
        </w:rPr>
        <w:t xml:space="preserve">: </w:t>
      </w:r>
    </w:p>
    <w:p w14:paraId="1BAC63FE" w14:textId="77777777" w:rsidR="00244159" w:rsidRPr="0071556A" w:rsidRDefault="00244159" w:rsidP="00244159">
      <w:pPr>
        <w:jc w:val="both"/>
        <w:rPr>
          <w:rFonts w:asciiTheme="majorHAnsi" w:hAnsiTheme="majorHAnsi" w:cstheme="majorHAnsi"/>
        </w:rPr>
      </w:pPr>
      <w:r w:rsidRPr="0071556A">
        <w:rPr>
          <w:rFonts w:asciiTheme="majorHAnsi" w:hAnsiTheme="majorHAnsi" w:cstheme="majorHAnsi"/>
        </w:rPr>
        <w:t xml:space="preserve">If the </w:t>
      </w:r>
      <w:r w:rsidRPr="0071556A">
        <w:rPr>
          <w:rFonts w:asciiTheme="majorHAnsi" w:hAnsiTheme="majorHAnsi" w:cstheme="majorHAnsi"/>
          <w:color w:val="000000" w:themeColor="text1"/>
        </w:rPr>
        <w:t>Community Well-being Benefits Qualitative submission (Evidence of Delivery)</w:t>
      </w:r>
      <w:r w:rsidRPr="0071556A">
        <w:rPr>
          <w:rFonts w:asciiTheme="majorHAnsi" w:hAnsiTheme="majorHAnsi" w:cstheme="majorHAnsi"/>
        </w:rPr>
        <w:t xml:space="preserve"> sub-weighting is 4%:</w:t>
      </w:r>
    </w:p>
    <w:p w14:paraId="3F84CB62" w14:textId="3877F5DC" w:rsidR="00244159" w:rsidRPr="0071556A" w:rsidRDefault="00244159" w:rsidP="00244159">
      <w:pPr>
        <w:spacing w:after="120"/>
        <w:ind w:right="28"/>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Where Bidder X’s qualitative submission was the highest score </w:t>
      </w:r>
      <w:r w:rsidR="00813BD8" w:rsidRPr="0071556A">
        <w:rPr>
          <w:rFonts w:asciiTheme="majorHAnsi" w:hAnsiTheme="majorHAnsi" w:cstheme="majorHAnsi"/>
          <w:color w:val="000000" w:themeColor="text1"/>
        </w:rPr>
        <w:t>of</w:t>
      </w:r>
      <w:r w:rsidRPr="0071556A">
        <w:rPr>
          <w:rFonts w:asciiTheme="majorHAnsi" w:hAnsiTheme="majorHAnsi" w:cstheme="majorHAnsi"/>
          <w:color w:val="000000" w:themeColor="text1"/>
        </w:rPr>
        <w:t xml:space="preserve"> 4, they receive the maximum 4% available.</w:t>
      </w:r>
    </w:p>
    <w:p w14:paraId="647B4CB6" w14:textId="77777777" w:rsidR="00244159" w:rsidRPr="0071556A" w:rsidRDefault="00244159" w:rsidP="00244159">
      <w:pPr>
        <w:spacing w:after="120"/>
        <w:ind w:right="28"/>
        <w:jc w:val="both"/>
        <w:rPr>
          <w:rFonts w:asciiTheme="majorHAnsi" w:hAnsiTheme="majorHAnsi" w:cstheme="majorHAnsi"/>
          <w:color w:val="000000" w:themeColor="text1"/>
        </w:rPr>
      </w:pPr>
      <w:r w:rsidRPr="0071556A">
        <w:rPr>
          <w:rFonts w:asciiTheme="majorHAnsi" w:hAnsiTheme="majorHAnsi" w:cstheme="majorHAnsi"/>
          <w:color w:val="000000" w:themeColor="text1"/>
        </w:rPr>
        <w:t>Where Bidder Y’s qualitative submission was second highest at 3, they score 3% (3/4 x 4%)</w:t>
      </w:r>
    </w:p>
    <w:p w14:paraId="693AC159" w14:textId="77777777" w:rsidR="00244159" w:rsidRPr="0071556A" w:rsidRDefault="00244159" w:rsidP="00244159">
      <w:pPr>
        <w:spacing w:after="120"/>
        <w:ind w:right="28"/>
        <w:jc w:val="both"/>
        <w:rPr>
          <w:rFonts w:asciiTheme="majorHAnsi" w:hAnsiTheme="majorHAnsi" w:cstheme="majorHAnsi"/>
        </w:rPr>
      </w:pPr>
      <w:r w:rsidRPr="0071556A">
        <w:rPr>
          <w:rFonts w:asciiTheme="majorHAnsi" w:hAnsiTheme="majorHAnsi" w:cstheme="majorHAnsi"/>
          <w:color w:val="000000" w:themeColor="text1"/>
        </w:rPr>
        <w:lastRenderedPageBreak/>
        <w:t>Where Bidder Z’s qualitative submission was third highest at 2, they score 1.6% (2/4 x 4%)</w:t>
      </w:r>
    </w:p>
    <w:p w14:paraId="0642CDE0" w14:textId="77777777" w:rsidR="00244159" w:rsidRPr="0071556A" w:rsidRDefault="00244159" w:rsidP="00244159"/>
    <w:p w14:paraId="620F527C" w14:textId="5DC1D978" w:rsidR="00725732" w:rsidRPr="0071556A" w:rsidRDefault="00AC65DC" w:rsidP="00DC331A">
      <w:pPr>
        <w:pStyle w:val="Heading3"/>
        <w:numPr>
          <w:ilvl w:val="2"/>
          <w:numId w:val="77"/>
        </w:numPr>
        <w:rPr>
          <w:i w:val="0"/>
          <w:iCs/>
        </w:rPr>
      </w:pPr>
      <w:r w:rsidRPr="0071556A">
        <w:rPr>
          <w:i w:val="0"/>
          <w:iCs/>
        </w:rPr>
        <w:t xml:space="preserve">Total </w:t>
      </w:r>
      <w:r w:rsidR="00FE3536" w:rsidRPr="0071556A">
        <w:rPr>
          <w:i w:val="0"/>
          <w:iCs/>
        </w:rPr>
        <w:t xml:space="preserve">Community Well-being Benefits </w:t>
      </w:r>
      <w:r w:rsidRPr="0071556A">
        <w:rPr>
          <w:i w:val="0"/>
          <w:iCs/>
        </w:rPr>
        <w:t>Score</w:t>
      </w:r>
      <w:bookmarkEnd w:id="70"/>
    </w:p>
    <w:p w14:paraId="174A332A" w14:textId="0DD6DD7C" w:rsidR="006B7F8E" w:rsidRPr="0071556A" w:rsidRDefault="006B7F8E" w:rsidP="006B7F8E">
      <w:pPr>
        <w:jc w:val="both"/>
        <w:rPr>
          <w:rFonts w:asciiTheme="majorHAnsi" w:hAnsiTheme="majorHAnsi" w:cstheme="majorHAnsi"/>
          <w:color w:val="000000" w:themeColor="text1"/>
        </w:rPr>
      </w:pPr>
      <w:r w:rsidRPr="0071556A">
        <w:rPr>
          <w:rFonts w:asciiTheme="majorHAnsi" w:hAnsiTheme="majorHAnsi" w:cstheme="majorHAnsi"/>
          <w:color w:val="000000" w:themeColor="text1"/>
        </w:rPr>
        <w:t>Bidders will be marked on a combination of their quantitative and qualitative responses,</w:t>
      </w:r>
      <w:r w:rsidR="00467381" w:rsidRPr="0071556A">
        <w:rPr>
          <w:rFonts w:asciiTheme="majorHAnsi" w:hAnsiTheme="majorHAnsi" w:cstheme="majorHAnsi"/>
          <w:color w:val="000000" w:themeColor="text1"/>
        </w:rPr>
        <w:t xml:space="preserve"> and </w:t>
      </w:r>
      <w:r w:rsidRPr="0071556A">
        <w:rPr>
          <w:rFonts w:asciiTheme="majorHAnsi" w:hAnsiTheme="majorHAnsi" w:cstheme="majorHAnsi"/>
          <w:color w:val="000000" w:themeColor="text1"/>
        </w:rPr>
        <w:t>delivery plan</w:t>
      </w:r>
      <w:r w:rsidR="00467381" w:rsidRPr="0071556A">
        <w:rPr>
          <w:rFonts w:asciiTheme="majorHAnsi" w:hAnsiTheme="majorHAnsi" w:cstheme="majorHAnsi"/>
          <w:color w:val="000000" w:themeColor="text1"/>
        </w:rPr>
        <w:t xml:space="preserve">. </w:t>
      </w:r>
      <w:r w:rsidRPr="0071556A">
        <w:rPr>
          <w:rFonts w:asciiTheme="majorHAnsi" w:hAnsiTheme="majorHAnsi" w:cstheme="majorHAnsi"/>
          <w:color w:val="000000" w:themeColor="text1"/>
        </w:rPr>
        <w:t xml:space="preserve">In committing to certain targets, bidders must provide a realistic and convincing description of how these will be achieved in practice. </w:t>
      </w:r>
    </w:p>
    <w:p w14:paraId="14999F36" w14:textId="43373695" w:rsidR="006B7F8E" w:rsidRPr="0071556A" w:rsidRDefault="006B7F8E" w:rsidP="006B7F8E">
      <w:pPr>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The total </w:t>
      </w:r>
      <w:r w:rsidR="00FE3536" w:rsidRPr="0071556A">
        <w:rPr>
          <w:rFonts w:asciiTheme="majorHAnsi" w:hAnsiTheme="majorHAnsi" w:cstheme="majorHAnsi"/>
          <w:color w:val="000000" w:themeColor="text1"/>
        </w:rPr>
        <w:t xml:space="preserve">Community Well-being Benefits </w:t>
      </w:r>
      <w:r w:rsidRPr="0071556A">
        <w:rPr>
          <w:rFonts w:asciiTheme="majorHAnsi" w:hAnsiTheme="majorHAnsi" w:cstheme="majorHAnsi"/>
          <w:color w:val="000000" w:themeColor="text1"/>
        </w:rPr>
        <w:t xml:space="preserve">score will be derived from the following calculation: </w:t>
      </w:r>
    </w:p>
    <w:p w14:paraId="647DA2FF" w14:textId="7AE84069" w:rsidR="006B7F8E" w:rsidRDefault="006B7F8E" w:rsidP="006B7F8E">
      <w:pPr>
        <w:jc w:val="both"/>
        <w:rPr>
          <w:rFonts w:asciiTheme="majorHAnsi" w:hAnsiTheme="majorHAnsi" w:cstheme="majorHAnsi"/>
          <w:color w:val="000000" w:themeColor="text1"/>
        </w:rPr>
      </w:pPr>
      <w:r w:rsidRPr="0071556A">
        <w:rPr>
          <w:rFonts w:asciiTheme="majorHAnsi" w:hAnsiTheme="majorHAnsi" w:cstheme="majorHAnsi"/>
          <w:color w:val="000000" w:themeColor="text1"/>
        </w:rPr>
        <w:t xml:space="preserve">Total </w:t>
      </w:r>
      <w:r w:rsidR="00FE3536" w:rsidRPr="0071556A">
        <w:rPr>
          <w:rFonts w:asciiTheme="majorHAnsi" w:hAnsiTheme="majorHAnsi" w:cstheme="majorHAnsi"/>
          <w:color w:val="000000" w:themeColor="text1"/>
        </w:rPr>
        <w:t xml:space="preserve">Community Well-being Benefits </w:t>
      </w:r>
      <w:r w:rsidRPr="0071556A">
        <w:rPr>
          <w:rFonts w:asciiTheme="majorHAnsi" w:hAnsiTheme="majorHAnsi" w:cstheme="majorHAnsi"/>
          <w:color w:val="000000" w:themeColor="text1"/>
        </w:rPr>
        <w:t>Score = (Quantitative score (%) + Qualitative score (%) + Delivery Plan (%)</w:t>
      </w:r>
    </w:p>
    <w:p w14:paraId="5A5E0CD6" w14:textId="77777777" w:rsidR="006B7F8E" w:rsidRPr="006B7F8E" w:rsidRDefault="006B7F8E" w:rsidP="004072F0"/>
    <w:p w14:paraId="1FBE4301" w14:textId="021B4390" w:rsidR="0063690F" w:rsidRPr="00F264CF" w:rsidRDefault="00DD7BFB" w:rsidP="00DC331A">
      <w:pPr>
        <w:pStyle w:val="Heading3"/>
        <w:numPr>
          <w:ilvl w:val="2"/>
          <w:numId w:val="77"/>
        </w:numPr>
        <w:rPr>
          <w:i w:val="0"/>
          <w:iCs/>
        </w:rPr>
      </w:pPr>
      <w:r>
        <w:t xml:space="preserve"> </w:t>
      </w:r>
      <w:bookmarkStart w:id="71" w:name="_Toc161041295"/>
      <w:r w:rsidR="0063690F" w:rsidRPr="00F264CF">
        <w:rPr>
          <w:i w:val="0"/>
          <w:iCs/>
        </w:rPr>
        <w:t xml:space="preserve">Clarification of </w:t>
      </w:r>
      <w:r w:rsidR="00FE3536" w:rsidRPr="00FE3536">
        <w:rPr>
          <w:i w:val="0"/>
          <w:iCs/>
        </w:rPr>
        <w:t xml:space="preserve">Community Well-being Benefits </w:t>
      </w:r>
      <w:r w:rsidR="0063690F" w:rsidRPr="00F264CF">
        <w:rPr>
          <w:i w:val="0"/>
          <w:iCs/>
        </w:rPr>
        <w:t>offers</w:t>
      </w:r>
      <w:bookmarkEnd w:id="71"/>
    </w:p>
    <w:p w14:paraId="35746330" w14:textId="4849ED2F" w:rsidR="00321977" w:rsidRPr="00321977" w:rsidRDefault="00321977" w:rsidP="00321977">
      <w:pPr>
        <w:jc w:val="both"/>
        <w:rPr>
          <w:rFonts w:ascii="Calibri Light" w:hAnsi="Calibri Light" w:cs="Calibri Light"/>
        </w:rPr>
      </w:pPr>
      <w:r w:rsidRPr="00321977">
        <w:rPr>
          <w:rFonts w:ascii="Calibri Light" w:hAnsi="Calibri Light" w:cs="Calibri Light"/>
        </w:rPr>
        <w:t xml:space="preserve">The </w:t>
      </w:r>
      <w:r>
        <w:rPr>
          <w:rFonts w:ascii="Calibri Light" w:hAnsi="Calibri Light" w:cs="Calibri Light"/>
        </w:rPr>
        <w:t>Council</w:t>
      </w:r>
      <w:r w:rsidRPr="00321977">
        <w:rPr>
          <w:rFonts w:ascii="Calibri Light" w:hAnsi="Calibri Light" w:cs="Calibri Light"/>
        </w:rPr>
        <w:t xml:space="preserve"> has defined the period when Bidders can ask clarification questions which ends before the tender submission deadline. Bidders should refer to the procurement timetable information in the ITT pack.</w:t>
      </w:r>
    </w:p>
    <w:p w14:paraId="4D0E06B2" w14:textId="2B73441D" w:rsidR="00321977" w:rsidRPr="00321977" w:rsidRDefault="00321977" w:rsidP="00321977">
      <w:pPr>
        <w:jc w:val="both"/>
        <w:rPr>
          <w:rFonts w:ascii="Calibri Light" w:hAnsi="Calibri Light" w:cs="Calibri Light"/>
        </w:rPr>
      </w:pPr>
      <w:r w:rsidRPr="00321977">
        <w:rPr>
          <w:rFonts w:ascii="Calibri Light" w:hAnsi="Calibri Light" w:cs="Calibri Light"/>
        </w:rPr>
        <w:t xml:space="preserve">You are strongly advised to ask any questions as soon as possible and well in advance of the clarification question period deadline. This should include any questions about the </w:t>
      </w:r>
      <w:r w:rsidR="00FE3536" w:rsidRPr="00FE3536">
        <w:rPr>
          <w:rFonts w:ascii="Calibri Light" w:hAnsi="Calibri Light" w:cs="Calibri Light"/>
        </w:rPr>
        <w:t xml:space="preserve">Community Well-being Benefits </w:t>
      </w:r>
      <w:r w:rsidRPr="00321977">
        <w:rPr>
          <w:rFonts w:ascii="Calibri Light" w:hAnsi="Calibri Light" w:cs="Calibri Light"/>
        </w:rPr>
        <w:t>component.</w:t>
      </w:r>
    </w:p>
    <w:p w14:paraId="2E23C7D6" w14:textId="0008DB24" w:rsidR="00321977" w:rsidRPr="00321977" w:rsidRDefault="00321977" w:rsidP="00321977">
      <w:pPr>
        <w:jc w:val="both"/>
        <w:rPr>
          <w:rFonts w:ascii="Calibri Light" w:hAnsi="Calibri Light" w:cs="Calibri Light"/>
        </w:rPr>
      </w:pPr>
      <w:r w:rsidRPr="00321977">
        <w:rPr>
          <w:rFonts w:ascii="Calibri Light" w:hAnsi="Calibri Light" w:cs="Calibri Light"/>
        </w:rPr>
        <w:t>In keeping with good practice, the</w:t>
      </w:r>
      <w:r>
        <w:rPr>
          <w:rFonts w:ascii="Calibri Light" w:hAnsi="Calibri Light" w:cs="Calibri Light"/>
        </w:rPr>
        <w:t xml:space="preserve"> Council</w:t>
      </w:r>
      <w:r w:rsidRPr="00321977">
        <w:rPr>
          <w:rFonts w:ascii="Calibri Light" w:hAnsi="Calibri Light" w:cs="Calibri Light"/>
        </w:rPr>
        <w:t xml:space="preserve"> will endeavour to evaluate </w:t>
      </w:r>
      <w:r w:rsidR="00FE3536" w:rsidRPr="00FE3536">
        <w:rPr>
          <w:rFonts w:ascii="Calibri Light" w:hAnsi="Calibri Light" w:cs="Calibri Light"/>
        </w:rPr>
        <w:t xml:space="preserve">Community Well-being Benefits </w:t>
      </w:r>
      <w:r w:rsidRPr="00321977">
        <w:rPr>
          <w:rFonts w:ascii="Calibri Light" w:hAnsi="Calibri Light" w:cs="Calibri Light"/>
        </w:rPr>
        <w:t xml:space="preserve">offers based on the information provided. Bidders should not expect evaluators to seek missing information as a matter of course before determining the score. </w:t>
      </w:r>
    </w:p>
    <w:p w14:paraId="2DB6292C" w14:textId="202A71D1" w:rsidR="00321977" w:rsidRPr="00321977" w:rsidRDefault="00321977" w:rsidP="00321977">
      <w:pPr>
        <w:jc w:val="both"/>
        <w:rPr>
          <w:rFonts w:ascii="Calibri Light" w:hAnsi="Calibri Light" w:cs="Calibri Light"/>
        </w:rPr>
      </w:pPr>
      <w:r w:rsidRPr="00321977">
        <w:rPr>
          <w:rFonts w:ascii="Calibri Light" w:hAnsi="Calibri Light" w:cs="Calibri Light"/>
        </w:rPr>
        <w:t xml:space="preserve">During evaluation, the </w:t>
      </w:r>
      <w:r>
        <w:rPr>
          <w:rFonts w:ascii="Calibri Light" w:hAnsi="Calibri Light" w:cs="Calibri Light"/>
        </w:rPr>
        <w:t>Council</w:t>
      </w:r>
      <w:r w:rsidRPr="00321977">
        <w:rPr>
          <w:rFonts w:ascii="Calibri Light" w:hAnsi="Calibri Light" w:cs="Calibri Light"/>
        </w:rPr>
        <w:t xml:space="preserve"> may, at its absolute discretion, require bidders to clarify certain aspects of their bids in writing. </w:t>
      </w:r>
      <w:r w:rsidR="004E0349">
        <w:rPr>
          <w:rFonts w:ascii="Calibri Light" w:hAnsi="Calibri Light" w:cs="Calibri Light"/>
        </w:rPr>
        <w:t xml:space="preserve">This can include asking bidders to </w:t>
      </w:r>
      <w:r w:rsidR="004E0349">
        <w:rPr>
          <w:rStyle w:val="cf01"/>
        </w:rPr>
        <w:t xml:space="preserve">clarify that the targets submitted are over and above the contractual </w:t>
      </w:r>
      <w:r w:rsidR="00402B4E">
        <w:rPr>
          <w:rStyle w:val="cf01"/>
        </w:rPr>
        <w:t>requirements</w:t>
      </w:r>
      <w:r w:rsidR="00BB030F">
        <w:rPr>
          <w:rStyle w:val="cf01"/>
        </w:rPr>
        <w:t xml:space="preserve">, </w:t>
      </w:r>
      <w:r w:rsidR="00EF17B3">
        <w:rPr>
          <w:rStyle w:val="cf01"/>
        </w:rPr>
        <w:t xml:space="preserve">Community Well-being Benefits </w:t>
      </w:r>
      <w:r w:rsidR="004E0349">
        <w:rPr>
          <w:rStyle w:val="cf01"/>
        </w:rPr>
        <w:t>target</w:t>
      </w:r>
      <w:r w:rsidR="00402B4E">
        <w:rPr>
          <w:rStyle w:val="cf01"/>
        </w:rPr>
        <w:t>s</w:t>
      </w:r>
      <w:r w:rsidR="004E0349">
        <w:rPr>
          <w:rStyle w:val="cf01"/>
        </w:rPr>
        <w:t xml:space="preserve"> considered to be a</w:t>
      </w:r>
      <w:r w:rsidR="00AA13F9">
        <w:rPr>
          <w:rStyle w:val="cf01"/>
        </w:rPr>
        <w:t xml:space="preserve"> </w:t>
      </w:r>
      <w:r w:rsidR="004E0349">
        <w:rPr>
          <w:rStyle w:val="cf01"/>
        </w:rPr>
        <w:t>part of contract</w:t>
      </w:r>
      <w:r w:rsidR="00BB030F">
        <w:rPr>
          <w:rStyle w:val="cf01"/>
        </w:rPr>
        <w:t>ual requ</w:t>
      </w:r>
      <w:r w:rsidR="00EF17B3">
        <w:rPr>
          <w:rStyle w:val="cf01"/>
        </w:rPr>
        <w:t>irement</w:t>
      </w:r>
      <w:r w:rsidR="004E0349">
        <w:rPr>
          <w:rStyle w:val="cf01"/>
        </w:rPr>
        <w:t xml:space="preserve"> deliver</w:t>
      </w:r>
      <w:r w:rsidR="00CB5C24">
        <w:rPr>
          <w:rStyle w:val="cf01"/>
        </w:rPr>
        <w:t>y</w:t>
      </w:r>
      <w:r w:rsidR="00402B4E">
        <w:rPr>
          <w:rStyle w:val="cf01"/>
        </w:rPr>
        <w:t xml:space="preserve"> can be discard</w:t>
      </w:r>
      <w:r w:rsidR="00BB030F">
        <w:rPr>
          <w:rStyle w:val="cf01"/>
        </w:rPr>
        <w:t>ed</w:t>
      </w:r>
      <w:r w:rsidR="00CB5C24">
        <w:rPr>
          <w:rStyle w:val="cf01"/>
        </w:rPr>
        <w:t>.</w:t>
      </w:r>
    </w:p>
    <w:p w14:paraId="40563AF3" w14:textId="6ECB95F1" w:rsidR="00321977" w:rsidRPr="00321977" w:rsidRDefault="00321977" w:rsidP="00321977">
      <w:pPr>
        <w:jc w:val="both"/>
        <w:rPr>
          <w:rFonts w:ascii="Calibri Light" w:hAnsi="Calibri Light" w:cs="Calibri Light"/>
        </w:rPr>
      </w:pPr>
      <w:r w:rsidRPr="00321977">
        <w:rPr>
          <w:rFonts w:ascii="Calibri Light" w:hAnsi="Calibri Light" w:cs="Calibri Light"/>
        </w:rPr>
        <w:t xml:space="preserve">Clarification may be sought if there is a material and manifest inconsistency in the quantitative or qualitative elements of a </w:t>
      </w:r>
      <w:r w:rsidR="006B4F29">
        <w:rPr>
          <w:rFonts w:ascii="Calibri Light" w:hAnsi="Calibri Light" w:cs="Calibri Light"/>
        </w:rPr>
        <w:t>B</w:t>
      </w:r>
      <w:r w:rsidRPr="00321977">
        <w:rPr>
          <w:rFonts w:ascii="Calibri Light" w:hAnsi="Calibri Light" w:cs="Calibri Light"/>
        </w:rPr>
        <w:t xml:space="preserve">idder’s </w:t>
      </w:r>
      <w:r w:rsidR="00FE3536" w:rsidRPr="00FE3536">
        <w:rPr>
          <w:rFonts w:ascii="Calibri Light" w:hAnsi="Calibri Light" w:cs="Calibri Light"/>
        </w:rPr>
        <w:t xml:space="preserve">Community Well-being Benefits </w:t>
      </w:r>
      <w:r w:rsidRPr="00321977">
        <w:rPr>
          <w:rFonts w:ascii="Calibri Light" w:hAnsi="Calibri Light" w:cs="Calibri Light"/>
        </w:rPr>
        <w:t xml:space="preserve">offer. This does not apply to circumstances where bidders have not correctly followed the guidance provided; in this case the </w:t>
      </w:r>
      <w:r>
        <w:rPr>
          <w:rFonts w:ascii="Calibri Light" w:hAnsi="Calibri Light" w:cs="Calibri Light"/>
        </w:rPr>
        <w:t>Council</w:t>
      </w:r>
      <w:r w:rsidRPr="00321977">
        <w:rPr>
          <w:rFonts w:ascii="Calibri Light" w:hAnsi="Calibri Light" w:cs="Calibri Light"/>
        </w:rPr>
        <w:t xml:space="preserve"> reserves the right to correct or discount the relevant qualitative or quantitative element without further clarification. </w:t>
      </w:r>
    </w:p>
    <w:p w14:paraId="48249EE6" w14:textId="5DC47C63" w:rsidR="008658FD" w:rsidRPr="00D65F3B" w:rsidRDefault="00321977" w:rsidP="008658FD">
      <w:pPr>
        <w:tabs>
          <w:tab w:val="left" w:pos="720"/>
        </w:tabs>
        <w:jc w:val="both"/>
        <w:rPr>
          <w:rFonts w:asciiTheme="majorHAnsi" w:hAnsiTheme="majorHAnsi" w:cstheme="majorBidi"/>
        </w:rPr>
      </w:pPr>
      <w:r w:rsidRPr="00321977">
        <w:rPr>
          <w:rFonts w:ascii="Calibri Light" w:hAnsi="Calibri Light" w:cs="Calibri Light"/>
        </w:rPr>
        <w:t xml:space="preserve">It is therefore essential that bidders </w:t>
      </w:r>
      <w:r w:rsidR="008658FD" w:rsidRPr="5AAA9538">
        <w:rPr>
          <w:rFonts w:asciiTheme="majorHAnsi" w:hAnsiTheme="majorHAnsi" w:cstheme="majorBidi"/>
        </w:rPr>
        <w:t xml:space="preserve">use the guidance </w:t>
      </w:r>
      <w:r w:rsidR="004626C2">
        <w:rPr>
          <w:rFonts w:asciiTheme="majorHAnsi" w:hAnsiTheme="majorHAnsi" w:cstheme="majorBidi"/>
        </w:rPr>
        <w:t xml:space="preserve">provided and </w:t>
      </w:r>
      <w:r w:rsidR="008658FD" w:rsidRPr="5AAA9538">
        <w:rPr>
          <w:rFonts w:asciiTheme="majorHAnsi" w:hAnsiTheme="majorHAnsi" w:cstheme="majorBidi"/>
        </w:rPr>
        <w:t>seek additional guidance from</w:t>
      </w:r>
      <w:r w:rsidR="00BF36D9">
        <w:rPr>
          <w:rFonts w:asciiTheme="majorHAnsi" w:hAnsiTheme="majorHAnsi" w:cstheme="majorBidi"/>
        </w:rPr>
        <w:t xml:space="preserve"> the</w:t>
      </w:r>
      <w:r w:rsidR="008658FD" w:rsidRPr="5AAA9538">
        <w:rPr>
          <w:rFonts w:asciiTheme="majorHAnsi" w:eastAsia="Calibri" w:hAnsiTheme="majorHAnsi" w:cstheme="majorBidi"/>
        </w:rPr>
        <w:t xml:space="preserve"> </w:t>
      </w:r>
      <w:r w:rsidR="00BF36D9">
        <w:rPr>
          <w:rFonts w:asciiTheme="majorHAnsi" w:hAnsiTheme="majorHAnsi" w:cstheme="majorBidi"/>
        </w:rPr>
        <w:t xml:space="preserve">Council </w:t>
      </w:r>
      <w:r w:rsidR="008658FD" w:rsidRPr="5AAA9538">
        <w:rPr>
          <w:rFonts w:asciiTheme="majorHAnsi" w:eastAsia="Calibri" w:hAnsiTheme="majorHAnsi" w:cstheme="majorBidi"/>
        </w:rPr>
        <w:t xml:space="preserve">ahead of the clarification deadline. </w:t>
      </w:r>
    </w:p>
    <w:p w14:paraId="3FD3A037" w14:textId="134442A7" w:rsidR="00321977" w:rsidRPr="00321977" w:rsidRDefault="00321977" w:rsidP="00321977">
      <w:pPr>
        <w:jc w:val="both"/>
        <w:rPr>
          <w:rFonts w:ascii="Calibri Light" w:hAnsi="Calibri Light" w:cs="Calibri Light"/>
        </w:rPr>
      </w:pPr>
      <w:r w:rsidRPr="00321977">
        <w:rPr>
          <w:rFonts w:ascii="Calibri Light" w:hAnsi="Calibri Light" w:cs="Calibri Light"/>
        </w:rPr>
        <w:t xml:space="preserve">The </w:t>
      </w:r>
      <w:r>
        <w:rPr>
          <w:rFonts w:ascii="Calibri Light" w:hAnsi="Calibri Light" w:cs="Calibri Light"/>
        </w:rPr>
        <w:t>Council</w:t>
      </w:r>
      <w:r w:rsidRPr="00321977">
        <w:rPr>
          <w:rFonts w:ascii="Calibri Light" w:hAnsi="Calibri Light" w:cs="Calibri Light"/>
        </w:rPr>
        <w:t xml:space="preserve"> reserves the right to discount and award a score of zero if a bidder fails to respond within the time required, or to provide an adequate response to support the </w:t>
      </w:r>
      <w:r w:rsidR="00DA6C4A" w:rsidRPr="00DA6C4A">
        <w:rPr>
          <w:rFonts w:ascii="Calibri Light" w:hAnsi="Calibri Light" w:cs="Calibri Light"/>
        </w:rPr>
        <w:t xml:space="preserve">Community Well-being Benefits </w:t>
      </w:r>
      <w:r w:rsidRPr="00321977">
        <w:rPr>
          <w:rFonts w:ascii="Calibri Light" w:hAnsi="Calibri Light" w:cs="Calibri Light"/>
        </w:rPr>
        <w:t>claim for a measure.</w:t>
      </w:r>
    </w:p>
    <w:p w14:paraId="6F07615D" w14:textId="3CBDCAC6" w:rsidR="00A32835" w:rsidRDefault="00321977" w:rsidP="00321977">
      <w:pPr>
        <w:jc w:val="both"/>
        <w:rPr>
          <w:rFonts w:ascii="Calibri Light" w:hAnsi="Calibri Light" w:cs="Calibri Light"/>
        </w:rPr>
      </w:pPr>
      <w:r w:rsidRPr="00321977">
        <w:rPr>
          <w:rFonts w:ascii="Calibri Light" w:hAnsi="Calibri Light" w:cs="Calibri Light"/>
        </w:rPr>
        <w:t xml:space="preserve">Please note that if it is required, the clarification process will be used to ensure that proposals are compliant with the TOMs methodology and is not an opportunity for bidders to increase their </w:t>
      </w:r>
      <w:r w:rsidR="00817239" w:rsidRPr="00817239">
        <w:rPr>
          <w:rFonts w:ascii="Calibri Light" w:hAnsi="Calibri Light" w:cs="Calibri Light"/>
        </w:rPr>
        <w:t xml:space="preserve">Community Well-being Benefits </w:t>
      </w:r>
      <w:r w:rsidRPr="00321977">
        <w:rPr>
          <w:rFonts w:ascii="Calibri Light" w:hAnsi="Calibri Light" w:cs="Calibri Light"/>
        </w:rPr>
        <w:t>proposals and on no account should any attempt be made to negotiate.</w:t>
      </w:r>
    </w:p>
    <w:p w14:paraId="2C6DF629" w14:textId="6569CAFA" w:rsidR="00A760B8" w:rsidRDefault="00E87663" w:rsidP="000247A3">
      <w:pPr>
        <w:pStyle w:val="Heading3"/>
        <w:numPr>
          <w:ilvl w:val="2"/>
          <w:numId w:val="90"/>
        </w:numPr>
      </w:pPr>
      <w:r>
        <w:t>CWB Reporting</w:t>
      </w:r>
      <w:r w:rsidR="00A760B8">
        <w:rPr>
          <w:i w:val="0"/>
          <w:iCs/>
        </w:rPr>
        <w:t xml:space="preserve"> </w:t>
      </w:r>
      <w:r w:rsidR="00A760B8" w:rsidRPr="00F264CF">
        <w:rPr>
          <w:i w:val="0"/>
          <w:iCs/>
        </w:rPr>
        <w:t xml:space="preserve"> </w:t>
      </w:r>
    </w:p>
    <w:p w14:paraId="7C15EA86" w14:textId="132C3D6A" w:rsidR="00A32835" w:rsidRDefault="00A32835" w:rsidP="00A32835"/>
    <w:p w14:paraId="7627717F" w14:textId="4AA5B686" w:rsidR="00A760B8" w:rsidRDefault="00A760B8" w:rsidP="7CFB2EAD">
      <w:pPr>
        <w:spacing w:after="0" w:line="240" w:lineRule="auto"/>
        <w:jc w:val="both"/>
        <w:rPr>
          <w:rFonts w:asciiTheme="majorHAnsi" w:eastAsia="Times New Roman" w:hAnsiTheme="majorHAnsi" w:cstheme="majorBidi"/>
          <w:color w:val="000000" w:themeColor="text1"/>
          <w:lang w:eastAsia="en-GB"/>
        </w:rPr>
      </w:pPr>
      <w:r w:rsidRPr="7CFB2EAD">
        <w:rPr>
          <w:rFonts w:asciiTheme="majorHAnsi" w:eastAsia="Times New Roman" w:hAnsiTheme="majorHAnsi" w:cstheme="majorBidi"/>
          <w:color w:val="000000" w:themeColor="text1"/>
          <w:lang w:eastAsia="en-GB"/>
        </w:rPr>
        <w:t xml:space="preserve">Bidders should note that </w:t>
      </w:r>
      <w:r w:rsidRPr="7CFB2EAD">
        <w:rPr>
          <w:rFonts w:asciiTheme="majorHAnsi" w:hAnsiTheme="majorHAnsi" w:cstheme="majorBidi"/>
          <w:color w:val="000000" w:themeColor="text1"/>
        </w:rPr>
        <w:t xml:space="preserve">Community Well-being Benefits </w:t>
      </w:r>
      <w:r w:rsidRPr="7CFB2EAD">
        <w:rPr>
          <w:rFonts w:asciiTheme="majorHAnsi" w:eastAsia="Times New Roman" w:hAnsiTheme="majorHAnsi" w:cstheme="majorBidi"/>
          <w:color w:val="000000" w:themeColor="text1"/>
          <w:lang w:eastAsia="en-GB"/>
        </w:rPr>
        <w:t>targets set by bidders will be treated by the Council as contractual commitments if the Bidder is successful</w:t>
      </w:r>
      <w:r w:rsidR="00E87663" w:rsidRPr="7CFB2EAD">
        <w:rPr>
          <w:rFonts w:asciiTheme="majorHAnsi" w:eastAsia="Times New Roman" w:hAnsiTheme="majorHAnsi" w:cstheme="majorBidi"/>
          <w:color w:val="000000" w:themeColor="text1"/>
          <w:lang w:eastAsia="en-GB"/>
        </w:rPr>
        <w:t>.</w:t>
      </w:r>
      <w:r w:rsidRPr="7CFB2EAD">
        <w:rPr>
          <w:rFonts w:asciiTheme="majorHAnsi" w:eastAsia="Times New Roman" w:hAnsiTheme="majorHAnsi" w:cstheme="majorBidi"/>
          <w:color w:val="000000" w:themeColor="text1"/>
          <w:lang w:eastAsia="en-GB"/>
        </w:rPr>
        <w:t xml:space="preserve"> Bidders will be expected to report </w:t>
      </w:r>
      <w:r w:rsidRPr="7CFB2EAD">
        <w:rPr>
          <w:rFonts w:asciiTheme="majorHAnsi" w:eastAsia="Times New Roman" w:hAnsiTheme="majorHAnsi" w:cstheme="majorBidi"/>
          <w:color w:val="000000" w:themeColor="text1"/>
          <w:lang w:eastAsia="en-GB"/>
        </w:rPr>
        <w:lastRenderedPageBreak/>
        <w:t xml:space="preserve">regularly on delivery against these targets as part of contract management.  The Council uses the online portal Thrive for managing and monitoring </w:t>
      </w:r>
      <w:r w:rsidRPr="7CFB2EAD">
        <w:rPr>
          <w:rFonts w:asciiTheme="majorHAnsi" w:hAnsiTheme="majorHAnsi" w:cstheme="majorBidi"/>
          <w:color w:val="000000" w:themeColor="text1"/>
        </w:rPr>
        <w:t xml:space="preserve">Community Well-being Benefits </w:t>
      </w:r>
      <w:r w:rsidRPr="7CFB2EAD">
        <w:rPr>
          <w:rFonts w:asciiTheme="majorHAnsi" w:eastAsia="Times New Roman" w:hAnsiTheme="majorHAnsi" w:cstheme="majorBidi"/>
          <w:color w:val="000000" w:themeColor="text1"/>
          <w:lang w:eastAsia="en-GB"/>
        </w:rPr>
        <w:t>delivery, bidders will be expected to upload their evidence to this portal on a regular basis.</w:t>
      </w:r>
    </w:p>
    <w:p w14:paraId="5CC4799D" w14:textId="3760CE14" w:rsidR="7CFB2EAD" w:rsidRDefault="7CFB2EAD" w:rsidP="7CFB2EAD">
      <w:pPr>
        <w:spacing w:after="0" w:line="240" w:lineRule="auto"/>
        <w:jc w:val="both"/>
        <w:rPr>
          <w:rFonts w:asciiTheme="majorHAnsi" w:eastAsia="Times New Roman" w:hAnsiTheme="majorHAnsi" w:cstheme="majorBidi"/>
          <w:color w:val="000000" w:themeColor="text1"/>
          <w:lang w:eastAsia="en-GB"/>
        </w:rPr>
      </w:pPr>
    </w:p>
    <w:p w14:paraId="2A06D39A" w14:textId="34EB7B92" w:rsidR="0769C253" w:rsidRDefault="0769C253" w:rsidP="7CFB2EAD">
      <w:pPr>
        <w:spacing w:after="0" w:line="240" w:lineRule="auto"/>
        <w:jc w:val="both"/>
        <w:rPr>
          <w:rFonts w:asciiTheme="majorHAnsi" w:eastAsia="Times New Roman" w:hAnsiTheme="majorHAnsi" w:cstheme="majorBidi"/>
          <w:color w:val="000000" w:themeColor="text1"/>
          <w:lang w:eastAsia="en-GB"/>
        </w:rPr>
      </w:pPr>
      <w:r w:rsidRPr="7CFB2EAD">
        <w:rPr>
          <w:rFonts w:asciiTheme="majorHAnsi" w:eastAsia="Times New Roman" w:hAnsiTheme="majorHAnsi" w:cstheme="majorBidi"/>
          <w:color w:val="000000" w:themeColor="text1"/>
          <w:lang w:eastAsia="en-GB"/>
        </w:rPr>
        <w:t xml:space="preserve">**FTE measures are now recorded in days (1 FTE in 2025 = 253 working days). The FTE calculator should be used by </w:t>
      </w:r>
      <w:r w:rsidR="18DE682B" w:rsidRPr="7CFB2EAD">
        <w:rPr>
          <w:rFonts w:asciiTheme="majorHAnsi" w:eastAsia="Times New Roman" w:hAnsiTheme="majorHAnsi" w:cstheme="majorBidi"/>
          <w:color w:val="000000" w:themeColor="text1"/>
          <w:lang w:eastAsia="en-GB"/>
        </w:rPr>
        <w:t>successful</w:t>
      </w:r>
      <w:r w:rsidRPr="7CFB2EAD">
        <w:rPr>
          <w:rFonts w:asciiTheme="majorHAnsi" w:eastAsia="Times New Roman" w:hAnsiTheme="majorHAnsi" w:cstheme="majorBidi"/>
          <w:color w:val="000000" w:themeColor="text1"/>
          <w:lang w:eastAsia="en-GB"/>
        </w:rPr>
        <w:t xml:space="preserve"> </w:t>
      </w:r>
      <w:r w:rsidR="13159693" w:rsidRPr="7CFB2EAD">
        <w:rPr>
          <w:rFonts w:asciiTheme="majorHAnsi" w:eastAsia="Times New Roman" w:hAnsiTheme="majorHAnsi" w:cstheme="majorBidi"/>
          <w:color w:val="000000" w:themeColor="text1"/>
          <w:lang w:eastAsia="en-GB"/>
        </w:rPr>
        <w:t xml:space="preserve">bidders for recording / evidence on Thrive**. </w:t>
      </w:r>
    </w:p>
    <w:p w14:paraId="0EE4AF58" w14:textId="77777777" w:rsidR="00A760B8" w:rsidRDefault="00A760B8" w:rsidP="00A32835"/>
    <w:p w14:paraId="2A19ED61" w14:textId="77777777" w:rsidR="003502D1" w:rsidRDefault="003502D1" w:rsidP="00A32835"/>
    <w:p w14:paraId="233CCA60" w14:textId="1A07DB5E" w:rsidR="00374595" w:rsidRDefault="00374595" w:rsidP="000247A3">
      <w:pPr>
        <w:pStyle w:val="Heading3"/>
        <w:numPr>
          <w:ilvl w:val="2"/>
          <w:numId w:val="90"/>
        </w:numPr>
      </w:pPr>
      <w:bookmarkStart w:id="72" w:name="_Toc161041296"/>
      <w:r w:rsidRPr="00F264CF">
        <w:rPr>
          <w:i w:val="0"/>
          <w:iCs/>
        </w:rPr>
        <w:t>Remedies</w:t>
      </w:r>
      <w:bookmarkEnd w:id="72"/>
      <w:r w:rsidRPr="00F264CF">
        <w:rPr>
          <w:i w:val="0"/>
          <w:iCs/>
        </w:rPr>
        <w:t xml:space="preserve"> </w:t>
      </w:r>
    </w:p>
    <w:p w14:paraId="6D93E713" w14:textId="77777777" w:rsidR="00FD2AA7" w:rsidRDefault="00FD2AA7" w:rsidP="004B146D">
      <w:pPr>
        <w:spacing w:after="0" w:line="240" w:lineRule="auto"/>
        <w:jc w:val="both"/>
      </w:pPr>
    </w:p>
    <w:p w14:paraId="45CD3ADB" w14:textId="6907DC1B" w:rsidR="004B146D" w:rsidRDefault="004B146D" w:rsidP="004B146D">
      <w:pPr>
        <w:spacing w:after="0" w:line="240" w:lineRule="auto"/>
        <w:jc w:val="both"/>
        <w:rPr>
          <w:rFonts w:asciiTheme="majorHAnsi" w:eastAsia="Times New Roman" w:hAnsiTheme="majorHAnsi" w:cstheme="majorBidi"/>
          <w:color w:val="000000"/>
          <w:lang w:eastAsia="en-GB"/>
        </w:rPr>
      </w:pPr>
      <w:r w:rsidRPr="74906AF6">
        <w:rPr>
          <w:rFonts w:asciiTheme="majorHAnsi" w:eastAsia="Times New Roman" w:hAnsiTheme="majorHAnsi" w:cstheme="majorBidi"/>
          <w:color w:val="000000" w:themeColor="text1"/>
          <w:lang w:eastAsia="en-GB"/>
        </w:rPr>
        <w:t xml:space="preserve">There may be genuine and justifiable reasons for the non-delivery of a </w:t>
      </w:r>
      <w:r w:rsidR="004F0BCD">
        <w:rPr>
          <w:rFonts w:asciiTheme="majorHAnsi" w:hAnsiTheme="majorHAnsi" w:cstheme="majorBidi"/>
          <w:color w:val="000000" w:themeColor="text1"/>
        </w:rPr>
        <w:t>Community Well-being Benefits</w:t>
      </w:r>
      <w:r w:rsidR="004F0BCD" w:rsidRPr="00D701F1">
        <w:rPr>
          <w:rFonts w:asciiTheme="majorHAnsi" w:hAnsiTheme="majorHAnsi" w:cstheme="majorBidi"/>
          <w:color w:val="000000" w:themeColor="text1"/>
        </w:rPr>
        <w:t xml:space="preserve"> </w:t>
      </w:r>
      <w:r w:rsidRPr="74906AF6">
        <w:rPr>
          <w:rFonts w:asciiTheme="majorHAnsi" w:eastAsia="Times New Roman" w:hAnsiTheme="majorHAnsi" w:cstheme="majorBidi"/>
          <w:color w:val="000000" w:themeColor="text1"/>
          <w:lang w:eastAsia="en-GB"/>
        </w:rPr>
        <w:t xml:space="preserve">offer from the winning contractor. In these circumstances </w:t>
      </w:r>
      <w:r w:rsidR="007D63C3">
        <w:rPr>
          <w:rFonts w:asciiTheme="majorHAnsi" w:hAnsiTheme="majorHAnsi" w:cstheme="majorBidi"/>
        </w:rPr>
        <w:t>the</w:t>
      </w:r>
      <w:r>
        <w:rPr>
          <w:rFonts w:asciiTheme="majorHAnsi" w:hAnsiTheme="majorHAnsi" w:cstheme="majorBidi"/>
        </w:rPr>
        <w:t xml:space="preserve"> Council</w:t>
      </w:r>
      <w:r w:rsidRPr="74906AF6">
        <w:rPr>
          <w:rFonts w:asciiTheme="majorHAnsi" w:hAnsiTheme="majorHAnsi" w:cstheme="majorBidi"/>
        </w:rPr>
        <w:t xml:space="preserve"> </w:t>
      </w:r>
      <w:r w:rsidRPr="74906AF6">
        <w:rPr>
          <w:rFonts w:asciiTheme="majorHAnsi" w:eastAsia="Times New Roman" w:hAnsiTheme="majorHAnsi" w:cstheme="majorBidi"/>
          <w:color w:val="000000" w:themeColor="text1"/>
          <w:lang w:eastAsia="en-GB"/>
        </w:rPr>
        <w:t xml:space="preserve">will initially seek to engage with the winning contractor to determine what issues are impeding </w:t>
      </w:r>
      <w:r w:rsidR="004F0BCD">
        <w:rPr>
          <w:rFonts w:asciiTheme="majorHAnsi" w:hAnsiTheme="majorHAnsi" w:cstheme="majorBidi"/>
          <w:color w:val="000000" w:themeColor="text1"/>
        </w:rPr>
        <w:t>Community Well-being Benefits</w:t>
      </w:r>
      <w:r w:rsidR="004F0BCD" w:rsidRPr="00D701F1">
        <w:rPr>
          <w:rFonts w:asciiTheme="majorHAnsi" w:hAnsiTheme="majorHAnsi" w:cstheme="majorBidi"/>
          <w:color w:val="000000" w:themeColor="text1"/>
        </w:rPr>
        <w:t xml:space="preserve"> </w:t>
      </w:r>
      <w:r w:rsidRPr="74906AF6">
        <w:rPr>
          <w:rFonts w:asciiTheme="majorHAnsi" w:eastAsia="Times New Roman" w:hAnsiTheme="majorHAnsi" w:cstheme="majorBidi"/>
          <w:color w:val="000000" w:themeColor="text1"/>
          <w:lang w:eastAsia="en-GB"/>
        </w:rPr>
        <w:t xml:space="preserve">delivery. It will expect the winning </w:t>
      </w:r>
      <w:r w:rsidR="006259AA">
        <w:rPr>
          <w:rFonts w:asciiTheme="majorHAnsi" w:eastAsia="Times New Roman" w:hAnsiTheme="majorHAnsi" w:cstheme="majorBidi"/>
          <w:color w:val="000000" w:themeColor="text1"/>
          <w:lang w:eastAsia="en-GB"/>
        </w:rPr>
        <w:t>B</w:t>
      </w:r>
      <w:r w:rsidRPr="74906AF6">
        <w:rPr>
          <w:rFonts w:asciiTheme="majorHAnsi" w:eastAsia="Times New Roman" w:hAnsiTheme="majorHAnsi" w:cstheme="majorBidi"/>
          <w:color w:val="000000" w:themeColor="text1"/>
          <w:lang w:eastAsia="en-GB"/>
        </w:rPr>
        <w:t xml:space="preserve">idder to have a coherent rectification strategy. This could include other </w:t>
      </w:r>
      <w:r w:rsidR="004F0BCD">
        <w:rPr>
          <w:rFonts w:asciiTheme="majorHAnsi" w:hAnsiTheme="majorHAnsi" w:cstheme="majorBidi"/>
          <w:color w:val="000000" w:themeColor="text1"/>
        </w:rPr>
        <w:t>Community Well-being Benefits</w:t>
      </w:r>
      <w:r w:rsidR="004F0BCD" w:rsidRPr="00D701F1">
        <w:rPr>
          <w:rFonts w:asciiTheme="majorHAnsi" w:hAnsiTheme="majorHAnsi" w:cstheme="majorBidi"/>
          <w:color w:val="000000" w:themeColor="text1"/>
        </w:rPr>
        <w:t xml:space="preserve"> </w:t>
      </w:r>
      <w:r w:rsidRPr="74906AF6">
        <w:rPr>
          <w:rFonts w:asciiTheme="majorHAnsi" w:eastAsia="Times New Roman" w:hAnsiTheme="majorHAnsi" w:cstheme="majorBidi"/>
          <w:color w:val="000000" w:themeColor="text1"/>
          <w:lang w:eastAsia="en-GB"/>
        </w:rPr>
        <w:t xml:space="preserve">proposals to an equivalent £ </w:t>
      </w:r>
      <w:r w:rsidR="004F0BCD">
        <w:rPr>
          <w:rFonts w:asciiTheme="majorHAnsi" w:hAnsiTheme="majorHAnsi" w:cstheme="majorBidi"/>
          <w:color w:val="000000" w:themeColor="text1"/>
        </w:rPr>
        <w:t>Community Well-being Benefits</w:t>
      </w:r>
      <w:r w:rsidR="004F0BCD" w:rsidRPr="00D701F1">
        <w:rPr>
          <w:rFonts w:asciiTheme="majorHAnsi" w:hAnsiTheme="majorHAnsi" w:cstheme="majorBidi"/>
          <w:color w:val="000000" w:themeColor="text1"/>
        </w:rPr>
        <w:t xml:space="preserve"> </w:t>
      </w:r>
      <w:r w:rsidR="00BE37F7" w:rsidRPr="74906AF6">
        <w:rPr>
          <w:rFonts w:asciiTheme="majorHAnsi" w:eastAsia="Times New Roman" w:hAnsiTheme="majorHAnsi" w:cstheme="majorBidi"/>
          <w:color w:val="000000" w:themeColor="text1"/>
          <w:lang w:eastAsia="en-GB"/>
        </w:rPr>
        <w:t>figure if</w:t>
      </w:r>
      <w:r w:rsidRPr="74906AF6">
        <w:rPr>
          <w:rFonts w:asciiTheme="majorHAnsi" w:eastAsia="Times New Roman" w:hAnsiTheme="majorHAnsi" w:cstheme="majorBidi"/>
          <w:color w:val="000000" w:themeColor="text1"/>
          <w:lang w:eastAsia="en-GB"/>
        </w:rPr>
        <w:t xml:space="preserve"> these also meet the Contracting </w:t>
      </w:r>
      <w:r w:rsidR="000B0CD1">
        <w:rPr>
          <w:rFonts w:asciiTheme="majorHAnsi" w:eastAsia="Times New Roman" w:hAnsiTheme="majorHAnsi" w:cstheme="majorBidi"/>
          <w:color w:val="000000" w:themeColor="text1"/>
          <w:lang w:eastAsia="en-GB"/>
        </w:rPr>
        <w:t>Council</w:t>
      </w:r>
      <w:r w:rsidR="000B0CD1" w:rsidRPr="74906AF6">
        <w:rPr>
          <w:rFonts w:asciiTheme="majorHAnsi" w:eastAsia="Times New Roman" w:hAnsiTheme="majorHAnsi" w:cstheme="majorBidi"/>
          <w:color w:val="000000" w:themeColor="text1"/>
          <w:lang w:eastAsia="en-GB"/>
        </w:rPr>
        <w:t xml:space="preserve">’s </w:t>
      </w:r>
      <w:r w:rsidRPr="74906AF6">
        <w:rPr>
          <w:rFonts w:asciiTheme="majorHAnsi" w:eastAsia="Times New Roman" w:hAnsiTheme="majorHAnsi" w:cstheme="majorBidi"/>
          <w:color w:val="000000" w:themeColor="text1"/>
          <w:lang w:eastAsia="en-GB"/>
        </w:rPr>
        <w:t xml:space="preserve">criteria. </w:t>
      </w:r>
    </w:p>
    <w:p w14:paraId="6D57CAE2" w14:textId="6A897D3A" w:rsidR="004B146D" w:rsidRDefault="004B146D" w:rsidP="004B146D">
      <w:pPr>
        <w:spacing w:after="0" w:line="240" w:lineRule="auto"/>
        <w:jc w:val="both"/>
        <w:rPr>
          <w:rFonts w:asciiTheme="majorHAnsi" w:eastAsia="Times New Roman" w:hAnsiTheme="majorHAnsi" w:cstheme="majorHAnsi"/>
          <w:color w:val="000000"/>
          <w:lang w:eastAsia="en-GB"/>
        </w:rPr>
      </w:pPr>
    </w:p>
    <w:p w14:paraId="37960DC3" w14:textId="59BA46DB" w:rsidR="00257582" w:rsidRDefault="008E44CC" w:rsidP="004B146D">
      <w:pPr>
        <w:spacing w:after="0" w:line="240" w:lineRule="auto"/>
        <w:jc w:val="both"/>
        <w:rPr>
          <w:rFonts w:asciiTheme="majorHAnsi" w:eastAsia="Times New Roman" w:hAnsiTheme="majorHAnsi" w:cstheme="majorHAnsi"/>
          <w:color w:val="000000"/>
          <w:lang w:eastAsia="en-GB"/>
        </w:rPr>
      </w:pPr>
      <w:r>
        <w:rPr>
          <w:rFonts w:asciiTheme="majorHAnsi" w:eastAsia="Times New Roman" w:hAnsiTheme="majorHAnsi" w:cstheme="majorHAnsi"/>
          <w:color w:val="000000"/>
          <w:lang w:eastAsia="en-GB"/>
        </w:rPr>
        <w:t xml:space="preserve">Where </w:t>
      </w:r>
      <w:r w:rsidR="00B20256">
        <w:rPr>
          <w:rFonts w:asciiTheme="majorHAnsi" w:eastAsia="Times New Roman" w:hAnsiTheme="majorHAnsi" w:cstheme="majorHAnsi"/>
          <w:color w:val="000000"/>
          <w:lang w:eastAsia="en-GB"/>
        </w:rPr>
        <w:t>th</w:t>
      </w:r>
      <w:r w:rsidR="00CC59D7">
        <w:rPr>
          <w:rFonts w:asciiTheme="majorHAnsi" w:eastAsia="Times New Roman" w:hAnsiTheme="majorHAnsi" w:cstheme="majorHAnsi"/>
          <w:color w:val="000000"/>
          <w:lang w:eastAsia="en-GB"/>
        </w:rPr>
        <w:t xml:space="preserve">e contractor is not able to resolve </w:t>
      </w:r>
      <w:r w:rsidR="00BB4E4C">
        <w:rPr>
          <w:rFonts w:asciiTheme="majorHAnsi" w:eastAsia="Times New Roman" w:hAnsiTheme="majorHAnsi" w:cstheme="majorHAnsi"/>
          <w:color w:val="000000"/>
          <w:lang w:eastAsia="en-GB"/>
        </w:rPr>
        <w:t>any non-delivery issues</w:t>
      </w:r>
      <w:r w:rsidR="00A0566D">
        <w:rPr>
          <w:rFonts w:asciiTheme="majorHAnsi" w:eastAsia="Times New Roman" w:hAnsiTheme="majorHAnsi" w:cstheme="majorHAnsi"/>
          <w:color w:val="000000"/>
          <w:lang w:eastAsia="en-GB"/>
        </w:rPr>
        <w:t xml:space="preserve"> </w:t>
      </w:r>
      <w:r w:rsidR="002B3BD8">
        <w:rPr>
          <w:rFonts w:asciiTheme="majorHAnsi" w:eastAsia="Times New Roman" w:hAnsiTheme="majorHAnsi" w:cstheme="majorHAnsi"/>
          <w:color w:val="000000"/>
          <w:lang w:eastAsia="en-GB"/>
        </w:rPr>
        <w:t>relevant</w:t>
      </w:r>
      <w:r w:rsidR="00A0566D">
        <w:rPr>
          <w:rFonts w:asciiTheme="majorHAnsi" w:eastAsia="Times New Roman" w:hAnsiTheme="majorHAnsi" w:cstheme="majorHAnsi"/>
          <w:color w:val="000000"/>
          <w:lang w:eastAsia="en-GB"/>
        </w:rPr>
        <w:t xml:space="preserve"> contract clauses </w:t>
      </w:r>
      <w:r w:rsidR="006A156C">
        <w:rPr>
          <w:rFonts w:asciiTheme="majorHAnsi" w:eastAsia="Times New Roman" w:hAnsiTheme="majorHAnsi" w:cstheme="majorHAnsi"/>
          <w:color w:val="000000"/>
          <w:lang w:eastAsia="en-GB"/>
        </w:rPr>
        <w:t>for will</w:t>
      </w:r>
      <w:r w:rsidR="00BB4E4C">
        <w:rPr>
          <w:rFonts w:asciiTheme="majorHAnsi" w:eastAsia="Times New Roman" w:hAnsiTheme="majorHAnsi" w:cstheme="majorHAnsi"/>
          <w:color w:val="000000"/>
          <w:lang w:eastAsia="en-GB"/>
        </w:rPr>
        <w:t xml:space="preserve"> apply. </w:t>
      </w:r>
    </w:p>
    <w:p w14:paraId="6E593B09" w14:textId="77777777" w:rsidR="00B30521" w:rsidRDefault="00B30521" w:rsidP="004C4821">
      <w:pPr>
        <w:pStyle w:val="Heading1"/>
        <w:rPr>
          <w:highlight w:val="yellow"/>
        </w:rPr>
      </w:pPr>
    </w:p>
    <w:p w14:paraId="1D445987" w14:textId="71E9BE87" w:rsidR="00A5579C" w:rsidRPr="00DB09BA" w:rsidRDefault="00A5579C" w:rsidP="00DB09BA">
      <w:pPr>
        <w:rPr>
          <w:rFonts w:asciiTheme="majorHAnsi" w:eastAsiaTheme="majorEastAsia" w:hAnsiTheme="majorHAnsi" w:cstheme="majorBidi"/>
          <w:b/>
          <w:color w:val="2F5496" w:themeColor="accent1" w:themeShade="BF"/>
          <w:sz w:val="32"/>
          <w:szCs w:val="32"/>
          <w:highlight w:val="yellow"/>
        </w:rPr>
      </w:pPr>
    </w:p>
    <w:sectPr w:rsidR="00A5579C" w:rsidRPr="00DB09BA" w:rsidSect="002C518F">
      <w:headerReference w:type="default" r:id="rId13"/>
      <w:footerReference w:type="default" r:id="rId14"/>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BD41" w14:textId="77777777" w:rsidR="009A0DD0" w:rsidRDefault="009A0DD0" w:rsidP="00D027DD">
      <w:pPr>
        <w:spacing w:after="0" w:line="240" w:lineRule="auto"/>
      </w:pPr>
      <w:r>
        <w:separator/>
      </w:r>
    </w:p>
  </w:endnote>
  <w:endnote w:type="continuationSeparator" w:id="0">
    <w:p w14:paraId="4021844F" w14:textId="77777777" w:rsidR="009A0DD0" w:rsidRDefault="009A0DD0" w:rsidP="00D027DD">
      <w:pPr>
        <w:spacing w:after="0" w:line="240" w:lineRule="auto"/>
      </w:pPr>
      <w:r>
        <w:continuationSeparator/>
      </w:r>
    </w:p>
  </w:endnote>
  <w:endnote w:type="continuationNotice" w:id="1">
    <w:p w14:paraId="338DA1D4" w14:textId="77777777" w:rsidR="009A0DD0" w:rsidRDefault="009A0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Fieldwork 06 Geo Bold">
    <w:altName w:val="Calibri"/>
    <w:panose1 w:val="00000000000000000000"/>
    <w:charset w:val="4D"/>
    <w:family w:val="auto"/>
    <w:notTrueType/>
    <w:pitch w:val="variable"/>
    <w:sig w:usb0="A00000FF" w:usb1="5000005B"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764D" w14:textId="6A9776C8" w:rsidR="00E40C7E" w:rsidRPr="00107E71" w:rsidRDefault="00E40C7E">
    <w:pPr>
      <w:pStyle w:val="Footer"/>
      <w:rPr>
        <w:sz w:val="20"/>
        <w:szCs w:val="20"/>
        <w:lang w:val="en-US"/>
      </w:rPr>
    </w:pPr>
    <w:r>
      <w:rPr>
        <w:sz w:val="20"/>
        <w:szCs w:val="20"/>
        <w:lang w:val="en-US"/>
      </w:rPr>
      <w:tab/>
    </w:r>
    <w:r>
      <w:rPr>
        <w:sz w:val="20"/>
        <w:szCs w:val="20"/>
        <w:lang w:val="en-US"/>
      </w:rPr>
      <w:tab/>
    </w:r>
    <w:r w:rsidRPr="00D027DD">
      <w:rPr>
        <w:sz w:val="20"/>
        <w:szCs w:val="20"/>
        <w:lang w:val="en-US"/>
      </w:rPr>
      <w:t xml:space="preserve">Page </w:t>
    </w:r>
    <w:r w:rsidRPr="00D027DD">
      <w:rPr>
        <w:b/>
        <w:bCs/>
        <w:sz w:val="20"/>
        <w:szCs w:val="20"/>
        <w:lang w:val="en-US"/>
      </w:rPr>
      <w:fldChar w:fldCharType="begin"/>
    </w:r>
    <w:r w:rsidRPr="00D027DD">
      <w:rPr>
        <w:b/>
        <w:bCs/>
        <w:sz w:val="20"/>
        <w:szCs w:val="20"/>
        <w:lang w:val="en-US"/>
      </w:rPr>
      <w:instrText xml:space="preserve"> PAGE  \* Arabic  \* MERGEFORMAT </w:instrText>
    </w:r>
    <w:r w:rsidRPr="00D027DD">
      <w:rPr>
        <w:b/>
        <w:bCs/>
        <w:sz w:val="20"/>
        <w:szCs w:val="20"/>
        <w:lang w:val="en-US"/>
      </w:rPr>
      <w:fldChar w:fldCharType="separate"/>
    </w:r>
    <w:r w:rsidR="00C16515">
      <w:rPr>
        <w:b/>
        <w:bCs/>
        <w:noProof/>
        <w:sz w:val="20"/>
        <w:szCs w:val="20"/>
        <w:lang w:val="en-US"/>
      </w:rPr>
      <w:t>9</w:t>
    </w:r>
    <w:r w:rsidRPr="00D027DD">
      <w:rPr>
        <w:b/>
        <w:bCs/>
        <w:sz w:val="20"/>
        <w:szCs w:val="20"/>
        <w:lang w:val="en-US"/>
      </w:rPr>
      <w:fldChar w:fldCharType="end"/>
    </w:r>
    <w:r w:rsidRPr="00D027DD">
      <w:rPr>
        <w:sz w:val="20"/>
        <w:szCs w:val="20"/>
        <w:lang w:val="en-US"/>
      </w:rPr>
      <w:t xml:space="preserve"> of </w:t>
    </w:r>
    <w:r w:rsidRPr="00D027DD">
      <w:rPr>
        <w:b/>
        <w:bCs/>
        <w:sz w:val="20"/>
        <w:szCs w:val="20"/>
        <w:lang w:val="en-US"/>
      </w:rPr>
      <w:fldChar w:fldCharType="begin"/>
    </w:r>
    <w:r w:rsidRPr="00D027DD">
      <w:rPr>
        <w:b/>
        <w:bCs/>
        <w:sz w:val="20"/>
        <w:szCs w:val="20"/>
        <w:lang w:val="en-US"/>
      </w:rPr>
      <w:instrText xml:space="preserve"> NUMPAGES  \* Arabic  \* MERGEFORMAT </w:instrText>
    </w:r>
    <w:r w:rsidRPr="00D027DD">
      <w:rPr>
        <w:b/>
        <w:bCs/>
        <w:sz w:val="20"/>
        <w:szCs w:val="20"/>
        <w:lang w:val="en-US"/>
      </w:rPr>
      <w:fldChar w:fldCharType="separate"/>
    </w:r>
    <w:r w:rsidR="00C16515">
      <w:rPr>
        <w:b/>
        <w:bCs/>
        <w:noProof/>
        <w:sz w:val="20"/>
        <w:szCs w:val="20"/>
        <w:lang w:val="en-US"/>
      </w:rPr>
      <w:t>19</w:t>
    </w:r>
    <w:r w:rsidRPr="00D027DD">
      <w:rPr>
        <w:b/>
        <w:bCs/>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0621A" w14:textId="77777777" w:rsidR="009A0DD0" w:rsidRDefault="009A0DD0" w:rsidP="00D027DD">
      <w:pPr>
        <w:spacing w:after="0" w:line="240" w:lineRule="auto"/>
      </w:pPr>
      <w:r>
        <w:separator/>
      </w:r>
    </w:p>
  </w:footnote>
  <w:footnote w:type="continuationSeparator" w:id="0">
    <w:p w14:paraId="494ADC0D" w14:textId="77777777" w:rsidR="009A0DD0" w:rsidRDefault="009A0DD0" w:rsidP="00D027DD">
      <w:pPr>
        <w:spacing w:after="0" w:line="240" w:lineRule="auto"/>
      </w:pPr>
      <w:r>
        <w:continuationSeparator/>
      </w:r>
    </w:p>
  </w:footnote>
  <w:footnote w:type="continuationNotice" w:id="1">
    <w:p w14:paraId="13B5B83E" w14:textId="77777777" w:rsidR="009A0DD0" w:rsidRDefault="009A0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40C7E" w14:paraId="2D2B1C69" w14:textId="77777777" w:rsidTr="10273E46">
      <w:tc>
        <w:tcPr>
          <w:tcW w:w="3005" w:type="dxa"/>
        </w:tcPr>
        <w:p w14:paraId="077B38B9" w14:textId="77777777" w:rsidR="00E40C7E" w:rsidRDefault="00E40C7E" w:rsidP="10273E46">
          <w:pPr>
            <w:pStyle w:val="Header"/>
            <w:ind w:left="-115"/>
          </w:pPr>
        </w:p>
      </w:tc>
      <w:tc>
        <w:tcPr>
          <w:tcW w:w="3005" w:type="dxa"/>
        </w:tcPr>
        <w:p w14:paraId="1D3BC339" w14:textId="77777777" w:rsidR="00E40C7E" w:rsidRDefault="00E40C7E" w:rsidP="10273E46">
          <w:pPr>
            <w:pStyle w:val="Header"/>
            <w:jc w:val="center"/>
          </w:pPr>
        </w:p>
      </w:tc>
      <w:tc>
        <w:tcPr>
          <w:tcW w:w="3005" w:type="dxa"/>
        </w:tcPr>
        <w:p w14:paraId="18BD31C5" w14:textId="77777777" w:rsidR="00E40C7E" w:rsidRDefault="00E40C7E" w:rsidP="10273E46">
          <w:pPr>
            <w:pStyle w:val="Header"/>
            <w:ind w:right="-115"/>
            <w:jc w:val="right"/>
          </w:pPr>
        </w:p>
      </w:tc>
    </w:tr>
  </w:tbl>
  <w:p w14:paraId="69EDAF10" w14:textId="77777777" w:rsidR="00E40C7E" w:rsidRDefault="00E40C7E" w:rsidP="10273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FA1"/>
    <w:multiLevelType w:val="hybridMultilevel"/>
    <w:tmpl w:val="9F1A4F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16C76"/>
    <w:multiLevelType w:val="hybridMultilevel"/>
    <w:tmpl w:val="7738327A"/>
    <w:lvl w:ilvl="0" w:tplc="6AEAFDA6">
      <w:start w:val="3"/>
      <w:numFmt w:val="decimal"/>
      <w:lvlText w:val="%1."/>
      <w:lvlJc w:val="left"/>
      <w:pPr>
        <w:tabs>
          <w:tab w:val="num" w:pos="720"/>
        </w:tabs>
        <w:ind w:left="720" w:hanging="360"/>
      </w:pPr>
    </w:lvl>
    <w:lvl w:ilvl="1" w:tplc="56A2DE04">
      <w:start w:val="1"/>
      <w:numFmt w:val="decimal"/>
      <w:lvlText w:val="%2."/>
      <w:lvlJc w:val="left"/>
      <w:pPr>
        <w:tabs>
          <w:tab w:val="num" w:pos="1440"/>
        </w:tabs>
        <w:ind w:left="1440" w:hanging="360"/>
      </w:pPr>
    </w:lvl>
    <w:lvl w:ilvl="2" w:tplc="DC16F75A">
      <w:start w:val="1"/>
      <w:numFmt w:val="decimal"/>
      <w:lvlText w:val="%3."/>
      <w:lvlJc w:val="left"/>
      <w:pPr>
        <w:tabs>
          <w:tab w:val="num" w:pos="2160"/>
        </w:tabs>
        <w:ind w:left="2160" w:hanging="360"/>
      </w:pPr>
    </w:lvl>
    <w:lvl w:ilvl="3" w:tplc="0270F2E8">
      <w:start w:val="1"/>
      <w:numFmt w:val="decimal"/>
      <w:lvlText w:val="%4."/>
      <w:lvlJc w:val="left"/>
      <w:pPr>
        <w:tabs>
          <w:tab w:val="num" w:pos="2880"/>
        </w:tabs>
        <w:ind w:left="2880" w:hanging="360"/>
      </w:pPr>
    </w:lvl>
    <w:lvl w:ilvl="4" w:tplc="58E6E3FC">
      <w:start w:val="1"/>
      <w:numFmt w:val="decimal"/>
      <w:lvlText w:val="%5."/>
      <w:lvlJc w:val="left"/>
      <w:pPr>
        <w:tabs>
          <w:tab w:val="num" w:pos="3600"/>
        </w:tabs>
        <w:ind w:left="3600" w:hanging="360"/>
      </w:pPr>
    </w:lvl>
    <w:lvl w:ilvl="5" w:tplc="01625ECE">
      <w:start w:val="1"/>
      <w:numFmt w:val="decimal"/>
      <w:lvlText w:val="%6."/>
      <w:lvlJc w:val="left"/>
      <w:pPr>
        <w:tabs>
          <w:tab w:val="num" w:pos="4320"/>
        </w:tabs>
        <w:ind w:left="4320" w:hanging="360"/>
      </w:pPr>
    </w:lvl>
    <w:lvl w:ilvl="6" w:tplc="799CEF54">
      <w:start w:val="1"/>
      <w:numFmt w:val="decimal"/>
      <w:lvlText w:val="%7."/>
      <w:lvlJc w:val="left"/>
      <w:pPr>
        <w:tabs>
          <w:tab w:val="num" w:pos="5040"/>
        </w:tabs>
        <w:ind w:left="5040" w:hanging="360"/>
      </w:pPr>
    </w:lvl>
    <w:lvl w:ilvl="7" w:tplc="1B0887DC">
      <w:start w:val="1"/>
      <w:numFmt w:val="decimal"/>
      <w:lvlText w:val="%8."/>
      <w:lvlJc w:val="left"/>
      <w:pPr>
        <w:tabs>
          <w:tab w:val="num" w:pos="5760"/>
        </w:tabs>
        <w:ind w:left="5760" w:hanging="360"/>
      </w:pPr>
    </w:lvl>
    <w:lvl w:ilvl="8" w:tplc="6A64E2C6">
      <w:start w:val="1"/>
      <w:numFmt w:val="decimal"/>
      <w:lvlText w:val="%9."/>
      <w:lvlJc w:val="left"/>
      <w:pPr>
        <w:tabs>
          <w:tab w:val="num" w:pos="6480"/>
        </w:tabs>
        <w:ind w:left="6480" w:hanging="360"/>
      </w:pPr>
    </w:lvl>
  </w:abstractNum>
  <w:abstractNum w:abstractNumId="2" w15:restartNumberingAfterBreak="0">
    <w:nsid w:val="02D0ADE2"/>
    <w:multiLevelType w:val="multilevel"/>
    <w:tmpl w:val="6B46E8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542F3"/>
    <w:multiLevelType w:val="hybridMultilevel"/>
    <w:tmpl w:val="897CB9A4"/>
    <w:lvl w:ilvl="0" w:tplc="B1022A6E">
      <w:start w:val="1"/>
      <w:numFmt w:val="lowerRoman"/>
      <w:lvlText w:val="%1)"/>
      <w:lvlJc w:val="left"/>
      <w:pPr>
        <w:ind w:left="1440" w:hanging="720"/>
      </w:pPr>
      <w:rPr>
        <w:rFonts w:hint="default"/>
        <w:u w:val="single"/>
      </w:rPr>
    </w:lvl>
    <w:lvl w:ilvl="1" w:tplc="BF9EA87E">
      <w:numFmt w:val="bullet"/>
      <w:lvlText w:val="•"/>
      <w:lvlJc w:val="left"/>
      <w:pPr>
        <w:ind w:left="1146" w:hanging="720"/>
      </w:pPr>
      <w:rPr>
        <w:rFonts w:ascii="Calibri Light" w:eastAsiaTheme="minorHAnsi" w:hAnsi="Calibri Light" w:cs="Calibri Light"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56409F1"/>
    <w:multiLevelType w:val="hybridMultilevel"/>
    <w:tmpl w:val="0D04C8A2"/>
    <w:lvl w:ilvl="0" w:tplc="90823764">
      <w:start w:val="1"/>
      <w:numFmt w:val="bullet"/>
      <w:lvlText w:val=""/>
      <w:lvlJc w:val="left"/>
      <w:pPr>
        <w:tabs>
          <w:tab w:val="num" w:pos="720"/>
        </w:tabs>
        <w:ind w:left="720" w:hanging="360"/>
      </w:pPr>
      <w:rPr>
        <w:rFonts w:ascii="Wingdings" w:hAnsi="Wingdings" w:hint="default"/>
      </w:rPr>
    </w:lvl>
    <w:lvl w:ilvl="1" w:tplc="701A1FF6" w:tentative="1">
      <w:start w:val="1"/>
      <w:numFmt w:val="bullet"/>
      <w:lvlText w:val=""/>
      <w:lvlJc w:val="left"/>
      <w:pPr>
        <w:tabs>
          <w:tab w:val="num" w:pos="1440"/>
        </w:tabs>
        <w:ind w:left="1440" w:hanging="360"/>
      </w:pPr>
      <w:rPr>
        <w:rFonts w:ascii="Wingdings" w:hAnsi="Wingdings" w:hint="default"/>
      </w:rPr>
    </w:lvl>
    <w:lvl w:ilvl="2" w:tplc="A88A39E2" w:tentative="1">
      <w:start w:val="1"/>
      <w:numFmt w:val="bullet"/>
      <w:lvlText w:val=""/>
      <w:lvlJc w:val="left"/>
      <w:pPr>
        <w:tabs>
          <w:tab w:val="num" w:pos="2160"/>
        </w:tabs>
        <w:ind w:left="2160" w:hanging="360"/>
      </w:pPr>
      <w:rPr>
        <w:rFonts w:ascii="Wingdings" w:hAnsi="Wingdings" w:hint="default"/>
      </w:rPr>
    </w:lvl>
    <w:lvl w:ilvl="3" w:tplc="18A0112C" w:tentative="1">
      <w:start w:val="1"/>
      <w:numFmt w:val="bullet"/>
      <w:lvlText w:val=""/>
      <w:lvlJc w:val="left"/>
      <w:pPr>
        <w:tabs>
          <w:tab w:val="num" w:pos="2880"/>
        </w:tabs>
        <w:ind w:left="2880" w:hanging="360"/>
      </w:pPr>
      <w:rPr>
        <w:rFonts w:ascii="Wingdings" w:hAnsi="Wingdings" w:hint="default"/>
      </w:rPr>
    </w:lvl>
    <w:lvl w:ilvl="4" w:tplc="3294B7E8" w:tentative="1">
      <w:start w:val="1"/>
      <w:numFmt w:val="bullet"/>
      <w:lvlText w:val=""/>
      <w:lvlJc w:val="left"/>
      <w:pPr>
        <w:tabs>
          <w:tab w:val="num" w:pos="3600"/>
        </w:tabs>
        <w:ind w:left="3600" w:hanging="360"/>
      </w:pPr>
      <w:rPr>
        <w:rFonts w:ascii="Wingdings" w:hAnsi="Wingdings" w:hint="default"/>
      </w:rPr>
    </w:lvl>
    <w:lvl w:ilvl="5" w:tplc="CF52F6B0" w:tentative="1">
      <w:start w:val="1"/>
      <w:numFmt w:val="bullet"/>
      <w:lvlText w:val=""/>
      <w:lvlJc w:val="left"/>
      <w:pPr>
        <w:tabs>
          <w:tab w:val="num" w:pos="4320"/>
        </w:tabs>
        <w:ind w:left="4320" w:hanging="360"/>
      </w:pPr>
      <w:rPr>
        <w:rFonts w:ascii="Wingdings" w:hAnsi="Wingdings" w:hint="default"/>
      </w:rPr>
    </w:lvl>
    <w:lvl w:ilvl="6" w:tplc="61B6E5F6" w:tentative="1">
      <w:start w:val="1"/>
      <w:numFmt w:val="bullet"/>
      <w:lvlText w:val=""/>
      <w:lvlJc w:val="left"/>
      <w:pPr>
        <w:tabs>
          <w:tab w:val="num" w:pos="5040"/>
        </w:tabs>
        <w:ind w:left="5040" w:hanging="360"/>
      </w:pPr>
      <w:rPr>
        <w:rFonts w:ascii="Wingdings" w:hAnsi="Wingdings" w:hint="default"/>
      </w:rPr>
    </w:lvl>
    <w:lvl w:ilvl="7" w:tplc="D1309B46" w:tentative="1">
      <w:start w:val="1"/>
      <w:numFmt w:val="bullet"/>
      <w:lvlText w:val=""/>
      <w:lvlJc w:val="left"/>
      <w:pPr>
        <w:tabs>
          <w:tab w:val="num" w:pos="5760"/>
        </w:tabs>
        <w:ind w:left="5760" w:hanging="360"/>
      </w:pPr>
      <w:rPr>
        <w:rFonts w:ascii="Wingdings" w:hAnsi="Wingdings" w:hint="default"/>
      </w:rPr>
    </w:lvl>
    <w:lvl w:ilvl="8" w:tplc="63E01F4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C30630"/>
    <w:multiLevelType w:val="hybridMultilevel"/>
    <w:tmpl w:val="4F9A60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24EE6B"/>
    <w:multiLevelType w:val="multilevel"/>
    <w:tmpl w:val="D3B68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315520"/>
    <w:multiLevelType w:val="multilevel"/>
    <w:tmpl w:val="09043F44"/>
    <w:lvl w:ilvl="0">
      <w:start w:val="1"/>
      <w:numFmt w:val="decimal"/>
      <w:lvlText w:val="%1.0"/>
      <w:lvlJc w:val="left"/>
      <w:pPr>
        <w:ind w:left="380" w:hanging="380"/>
      </w:pPr>
      <w:rPr>
        <w:rFonts w:hint="default"/>
      </w:rPr>
    </w:lvl>
    <w:lvl w:ilvl="1">
      <w:start w:val="1"/>
      <w:numFmt w:val="decimal"/>
      <w:lvlText w:val="%1.%2"/>
      <w:lvlJc w:val="left"/>
      <w:pPr>
        <w:ind w:left="1100" w:hanging="3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FFB40C2"/>
    <w:multiLevelType w:val="hybridMultilevel"/>
    <w:tmpl w:val="241E0AFA"/>
    <w:lvl w:ilvl="0" w:tplc="FFFFFFFF">
      <w:start w:val="1"/>
      <w:numFmt w:val="upperRoman"/>
      <w:lvlText w:val="%1."/>
      <w:lvlJc w:val="righ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8C7B8C"/>
    <w:multiLevelType w:val="hybridMultilevel"/>
    <w:tmpl w:val="D6C8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D121E"/>
    <w:multiLevelType w:val="hybridMultilevel"/>
    <w:tmpl w:val="57BA0A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915FFF"/>
    <w:multiLevelType w:val="hybridMultilevel"/>
    <w:tmpl w:val="15FA6D3A"/>
    <w:lvl w:ilvl="0" w:tplc="B79C75B0">
      <w:start w:val="1"/>
      <w:numFmt w:val="bullet"/>
      <w:lvlText w:val=""/>
      <w:lvlJc w:val="left"/>
      <w:pPr>
        <w:tabs>
          <w:tab w:val="num" w:pos="720"/>
        </w:tabs>
        <w:ind w:left="720" w:hanging="360"/>
      </w:pPr>
      <w:rPr>
        <w:rFonts w:ascii="Wingdings" w:hAnsi="Wingdings" w:hint="default"/>
      </w:rPr>
    </w:lvl>
    <w:lvl w:ilvl="1" w:tplc="7CDEEBDC" w:tentative="1">
      <w:start w:val="1"/>
      <w:numFmt w:val="bullet"/>
      <w:lvlText w:val=""/>
      <w:lvlJc w:val="left"/>
      <w:pPr>
        <w:tabs>
          <w:tab w:val="num" w:pos="1440"/>
        </w:tabs>
        <w:ind w:left="1440" w:hanging="360"/>
      </w:pPr>
      <w:rPr>
        <w:rFonts w:ascii="Wingdings" w:hAnsi="Wingdings" w:hint="default"/>
      </w:rPr>
    </w:lvl>
    <w:lvl w:ilvl="2" w:tplc="E0AA7B40" w:tentative="1">
      <w:start w:val="1"/>
      <w:numFmt w:val="bullet"/>
      <w:lvlText w:val=""/>
      <w:lvlJc w:val="left"/>
      <w:pPr>
        <w:tabs>
          <w:tab w:val="num" w:pos="2160"/>
        </w:tabs>
        <w:ind w:left="2160" w:hanging="360"/>
      </w:pPr>
      <w:rPr>
        <w:rFonts w:ascii="Wingdings" w:hAnsi="Wingdings" w:hint="default"/>
      </w:rPr>
    </w:lvl>
    <w:lvl w:ilvl="3" w:tplc="BB00A560" w:tentative="1">
      <w:start w:val="1"/>
      <w:numFmt w:val="bullet"/>
      <w:lvlText w:val=""/>
      <w:lvlJc w:val="left"/>
      <w:pPr>
        <w:tabs>
          <w:tab w:val="num" w:pos="2880"/>
        </w:tabs>
        <w:ind w:left="2880" w:hanging="360"/>
      </w:pPr>
      <w:rPr>
        <w:rFonts w:ascii="Wingdings" w:hAnsi="Wingdings" w:hint="default"/>
      </w:rPr>
    </w:lvl>
    <w:lvl w:ilvl="4" w:tplc="FACE39FC" w:tentative="1">
      <w:start w:val="1"/>
      <w:numFmt w:val="bullet"/>
      <w:lvlText w:val=""/>
      <w:lvlJc w:val="left"/>
      <w:pPr>
        <w:tabs>
          <w:tab w:val="num" w:pos="3600"/>
        </w:tabs>
        <w:ind w:left="3600" w:hanging="360"/>
      </w:pPr>
      <w:rPr>
        <w:rFonts w:ascii="Wingdings" w:hAnsi="Wingdings" w:hint="default"/>
      </w:rPr>
    </w:lvl>
    <w:lvl w:ilvl="5" w:tplc="086EA4A4" w:tentative="1">
      <w:start w:val="1"/>
      <w:numFmt w:val="bullet"/>
      <w:lvlText w:val=""/>
      <w:lvlJc w:val="left"/>
      <w:pPr>
        <w:tabs>
          <w:tab w:val="num" w:pos="4320"/>
        </w:tabs>
        <w:ind w:left="4320" w:hanging="360"/>
      </w:pPr>
      <w:rPr>
        <w:rFonts w:ascii="Wingdings" w:hAnsi="Wingdings" w:hint="default"/>
      </w:rPr>
    </w:lvl>
    <w:lvl w:ilvl="6" w:tplc="BC8CD1CE" w:tentative="1">
      <w:start w:val="1"/>
      <w:numFmt w:val="bullet"/>
      <w:lvlText w:val=""/>
      <w:lvlJc w:val="left"/>
      <w:pPr>
        <w:tabs>
          <w:tab w:val="num" w:pos="5040"/>
        </w:tabs>
        <w:ind w:left="5040" w:hanging="360"/>
      </w:pPr>
      <w:rPr>
        <w:rFonts w:ascii="Wingdings" w:hAnsi="Wingdings" w:hint="default"/>
      </w:rPr>
    </w:lvl>
    <w:lvl w:ilvl="7" w:tplc="83D27F74" w:tentative="1">
      <w:start w:val="1"/>
      <w:numFmt w:val="bullet"/>
      <w:lvlText w:val=""/>
      <w:lvlJc w:val="left"/>
      <w:pPr>
        <w:tabs>
          <w:tab w:val="num" w:pos="5760"/>
        </w:tabs>
        <w:ind w:left="5760" w:hanging="360"/>
      </w:pPr>
      <w:rPr>
        <w:rFonts w:ascii="Wingdings" w:hAnsi="Wingdings" w:hint="default"/>
      </w:rPr>
    </w:lvl>
    <w:lvl w:ilvl="8" w:tplc="1248984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AE0524"/>
    <w:multiLevelType w:val="hybridMultilevel"/>
    <w:tmpl w:val="9D4875EA"/>
    <w:lvl w:ilvl="0" w:tplc="F30A535C">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F40195"/>
    <w:multiLevelType w:val="hybridMultilevel"/>
    <w:tmpl w:val="56A8E920"/>
    <w:lvl w:ilvl="0" w:tplc="4D566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8A64A4"/>
    <w:multiLevelType w:val="hybridMultilevel"/>
    <w:tmpl w:val="8B7C9F8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71A78B3"/>
    <w:multiLevelType w:val="hybridMultilevel"/>
    <w:tmpl w:val="FFFFFFFF"/>
    <w:lvl w:ilvl="0" w:tplc="FFFFFFFF">
      <w:start w:val="1"/>
      <w:numFmt w:val="decimal"/>
      <w:lvlText w:val="%1."/>
      <w:lvlJc w:val="left"/>
      <w:pPr>
        <w:ind w:left="720" w:hanging="360"/>
      </w:pPr>
    </w:lvl>
    <w:lvl w:ilvl="1" w:tplc="0DDE6D58">
      <w:start w:val="1"/>
      <w:numFmt w:val="lowerLetter"/>
      <w:lvlText w:val="%2."/>
      <w:lvlJc w:val="left"/>
      <w:pPr>
        <w:ind w:left="1440" w:hanging="360"/>
      </w:pPr>
    </w:lvl>
    <w:lvl w:ilvl="2" w:tplc="41FCCBF8">
      <w:start w:val="1"/>
      <w:numFmt w:val="lowerRoman"/>
      <w:lvlText w:val="%3."/>
      <w:lvlJc w:val="right"/>
      <w:pPr>
        <w:ind w:left="2160" w:hanging="180"/>
      </w:pPr>
    </w:lvl>
    <w:lvl w:ilvl="3" w:tplc="6CF0CE9E">
      <w:start w:val="1"/>
      <w:numFmt w:val="decimal"/>
      <w:lvlText w:val="%4."/>
      <w:lvlJc w:val="left"/>
      <w:pPr>
        <w:ind w:left="2880" w:hanging="360"/>
      </w:pPr>
    </w:lvl>
    <w:lvl w:ilvl="4" w:tplc="290AECC6">
      <w:start w:val="1"/>
      <w:numFmt w:val="lowerLetter"/>
      <w:lvlText w:val="%5."/>
      <w:lvlJc w:val="left"/>
      <w:pPr>
        <w:ind w:left="3600" w:hanging="360"/>
      </w:pPr>
    </w:lvl>
    <w:lvl w:ilvl="5" w:tplc="E9609398">
      <w:start w:val="1"/>
      <w:numFmt w:val="lowerRoman"/>
      <w:lvlText w:val="%6."/>
      <w:lvlJc w:val="right"/>
      <w:pPr>
        <w:ind w:left="4320" w:hanging="180"/>
      </w:pPr>
    </w:lvl>
    <w:lvl w:ilvl="6" w:tplc="BF7A24EC">
      <w:start w:val="1"/>
      <w:numFmt w:val="decimal"/>
      <w:lvlText w:val="%7."/>
      <w:lvlJc w:val="left"/>
      <w:pPr>
        <w:ind w:left="5040" w:hanging="360"/>
      </w:pPr>
    </w:lvl>
    <w:lvl w:ilvl="7" w:tplc="B5B8EFAA">
      <w:start w:val="1"/>
      <w:numFmt w:val="lowerLetter"/>
      <w:lvlText w:val="%8."/>
      <w:lvlJc w:val="left"/>
      <w:pPr>
        <w:ind w:left="5760" w:hanging="360"/>
      </w:pPr>
    </w:lvl>
    <w:lvl w:ilvl="8" w:tplc="CE1C7E68">
      <w:start w:val="1"/>
      <w:numFmt w:val="lowerRoman"/>
      <w:lvlText w:val="%9."/>
      <w:lvlJc w:val="right"/>
      <w:pPr>
        <w:ind w:left="6480" w:hanging="180"/>
      </w:pPr>
    </w:lvl>
  </w:abstractNum>
  <w:abstractNum w:abstractNumId="16" w15:restartNumberingAfterBreak="0">
    <w:nsid w:val="183A27A7"/>
    <w:multiLevelType w:val="hybridMultilevel"/>
    <w:tmpl w:val="B3D6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5203A8"/>
    <w:multiLevelType w:val="hybridMultilevel"/>
    <w:tmpl w:val="DC1CC856"/>
    <w:lvl w:ilvl="0" w:tplc="6C44D38E">
      <w:start w:val="2"/>
      <w:numFmt w:val="decimal"/>
      <w:lvlText w:val="%1."/>
      <w:lvlJc w:val="left"/>
      <w:pPr>
        <w:tabs>
          <w:tab w:val="num" w:pos="720"/>
        </w:tabs>
        <w:ind w:left="720" w:hanging="360"/>
      </w:pPr>
    </w:lvl>
    <w:lvl w:ilvl="1" w:tplc="99C2354C">
      <w:start w:val="1"/>
      <w:numFmt w:val="decimal"/>
      <w:lvlText w:val="%2."/>
      <w:lvlJc w:val="left"/>
      <w:pPr>
        <w:tabs>
          <w:tab w:val="num" w:pos="1440"/>
        </w:tabs>
        <w:ind w:left="1440" w:hanging="360"/>
      </w:pPr>
    </w:lvl>
    <w:lvl w:ilvl="2" w:tplc="2F146454">
      <w:start w:val="1"/>
      <w:numFmt w:val="decimal"/>
      <w:lvlText w:val="%3."/>
      <w:lvlJc w:val="left"/>
      <w:pPr>
        <w:tabs>
          <w:tab w:val="num" w:pos="2160"/>
        </w:tabs>
        <w:ind w:left="2160" w:hanging="360"/>
      </w:pPr>
    </w:lvl>
    <w:lvl w:ilvl="3" w:tplc="7D78EC26">
      <w:start w:val="1"/>
      <w:numFmt w:val="decimal"/>
      <w:lvlText w:val="%4."/>
      <w:lvlJc w:val="left"/>
      <w:pPr>
        <w:tabs>
          <w:tab w:val="num" w:pos="2880"/>
        </w:tabs>
        <w:ind w:left="2880" w:hanging="360"/>
      </w:pPr>
    </w:lvl>
    <w:lvl w:ilvl="4" w:tplc="09A44612">
      <w:start w:val="1"/>
      <w:numFmt w:val="decimal"/>
      <w:lvlText w:val="%5."/>
      <w:lvlJc w:val="left"/>
      <w:pPr>
        <w:tabs>
          <w:tab w:val="num" w:pos="3600"/>
        </w:tabs>
        <w:ind w:left="3600" w:hanging="360"/>
      </w:pPr>
    </w:lvl>
    <w:lvl w:ilvl="5" w:tplc="B328ACC6">
      <w:start w:val="1"/>
      <w:numFmt w:val="decimal"/>
      <w:lvlText w:val="%6."/>
      <w:lvlJc w:val="left"/>
      <w:pPr>
        <w:tabs>
          <w:tab w:val="num" w:pos="4320"/>
        </w:tabs>
        <w:ind w:left="4320" w:hanging="360"/>
      </w:pPr>
    </w:lvl>
    <w:lvl w:ilvl="6" w:tplc="9432EDA6">
      <w:start w:val="1"/>
      <w:numFmt w:val="decimal"/>
      <w:lvlText w:val="%7."/>
      <w:lvlJc w:val="left"/>
      <w:pPr>
        <w:tabs>
          <w:tab w:val="num" w:pos="5040"/>
        </w:tabs>
        <w:ind w:left="5040" w:hanging="360"/>
      </w:pPr>
    </w:lvl>
    <w:lvl w:ilvl="7" w:tplc="90F6B6FA">
      <w:start w:val="1"/>
      <w:numFmt w:val="decimal"/>
      <w:lvlText w:val="%8."/>
      <w:lvlJc w:val="left"/>
      <w:pPr>
        <w:tabs>
          <w:tab w:val="num" w:pos="5760"/>
        </w:tabs>
        <w:ind w:left="5760" w:hanging="360"/>
      </w:pPr>
    </w:lvl>
    <w:lvl w:ilvl="8" w:tplc="461AE3E8">
      <w:start w:val="1"/>
      <w:numFmt w:val="decimal"/>
      <w:lvlText w:val="%9."/>
      <w:lvlJc w:val="left"/>
      <w:pPr>
        <w:tabs>
          <w:tab w:val="num" w:pos="6480"/>
        </w:tabs>
        <w:ind w:left="6480" w:hanging="360"/>
      </w:pPr>
    </w:lvl>
  </w:abstractNum>
  <w:abstractNum w:abstractNumId="18" w15:restartNumberingAfterBreak="0">
    <w:nsid w:val="1B204882"/>
    <w:multiLevelType w:val="multilevel"/>
    <w:tmpl w:val="8B3AB2DC"/>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B2E7144"/>
    <w:multiLevelType w:val="hybridMultilevel"/>
    <w:tmpl w:val="903A8B48"/>
    <w:lvl w:ilvl="0" w:tplc="EFD45582">
      <w:start w:val="1"/>
      <w:numFmt w:val="decimal"/>
      <w:lvlText w:val="%1."/>
      <w:lvlJc w:val="left"/>
      <w:pPr>
        <w:ind w:left="644" w:hanging="360"/>
      </w:pPr>
      <w:rPr>
        <w:rFonts w:asciiTheme="majorHAnsi"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BF32A8C"/>
    <w:multiLevelType w:val="multilevel"/>
    <w:tmpl w:val="7FF448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93215"/>
    <w:multiLevelType w:val="hybridMultilevel"/>
    <w:tmpl w:val="9F1A4F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D027B5A"/>
    <w:multiLevelType w:val="hybridMultilevel"/>
    <w:tmpl w:val="4920CA82"/>
    <w:lvl w:ilvl="0" w:tplc="A1C821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E50EA6"/>
    <w:multiLevelType w:val="hybridMultilevel"/>
    <w:tmpl w:val="C2969CE8"/>
    <w:lvl w:ilvl="0" w:tplc="C324DD34">
      <w:start w:val="1"/>
      <w:numFmt w:val="upp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0597705"/>
    <w:multiLevelType w:val="multilevel"/>
    <w:tmpl w:val="4F942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2A5509E"/>
    <w:multiLevelType w:val="hybridMultilevel"/>
    <w:tmpl w:val="83C0F27E"/>
    <w:lvl w:ilvl="0" w:tplc="5C04765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C2326C"/>
    <w:multiLevelType w:val="hybridMultilevel"/>
    <w:tmpl w:val="C3F0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7663E5"/>
    <w:multiLevelType w:val="multilevel"/>
    <w:tmpl w:val="14624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4690154"/>
    <w:multiLevelType w:val="hybridMultilevel"/>
    <w:tmpl w:val="2018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E01F89"/>
    <w:multiLevelType w:val="hybridMultilevel"/>
    <w:tmpl w:val="0F72C8A4"/>
    <w:lvl w:ilvl="0" w:tplc="C5CE1F2E">
      <w:start w:val="1"/>
      <w:numFmt w:val="lowerRoman"/>
      <w:lvlText w:val="%1)"/>
      <w:lvlJc w:val="right"/>
      <w:pPr>
        <w:ind w:left="1800" w:hanging="360"/>
      </w:pPr>
    </w:lvl>
    <w:lvl w:ilvl="1" w:tplc="96CC9B54">
      <w:start w:val="1"/>
      <w:numFmt w:val="lowerRoman"/>
      <w:lvlText w:val="%2)"/>
      <w:lvlJc w:val="right"/>
      <w:pPr>
        <w:ind w:left="1800" w:hanging="360"/>
      </w:pPr>
    </w:lvl>
    <w:lvl w:ilvl="2" w:tplc="88080718">
      <w:start w:val="1"/>
      <w:numFmt w:val="lowerRoman"/>
      <w:lvlText w:val="%3)"/>
      <w:lvlJc w:val="right"/>
      <w:pPr>
        <w:ind w:left="1800" w:hanging="360"/>
      </w:pPr>
    </w:lvl>
    <w:lvl w:ilvl="3" w:tplc="8A767670">
      <w:start w:val="1"/>
      <w:numFmt w:val="lowerRoman"/>
      <w:lvlText w:val="%4)"/>
      <w:lvlJc w:val="right"/>
      <w:pPr>
        <w:ind w:left="1800" w:hanging="360"/>
      </w:pPr>
    </w:lvl>
    <w:lvl w:ilvl="4" w:tplc="1138FBC6">
      <w:start w:val="1"/>
      <w:numFmt w:val="lowerRoman"/>
      <w:lvlText w:val="%5)"/>
      <w:lvlJc w:val="right"/>
      <w:pPr>
        <w:ind w:left="1800" w:hanging="360"/>
      </w:pPr>
    </w:lvl>
    <w:lvl w:ilvl="5" w:tplc="9012AEA6">
      <w:start w:val="1"/>
      <w:numFmt w:val="lowerRoman"/>
      <w:lvlText w:val="%6)"/>
      <w:lvlJc w:val="right"/>
      <w:pPr>
        <w:ind w:left="1800" w:hanging="360"/>
      </w:pPr>
    </w:lvl>
    <w:lvl w:ilvl="6" w:tplc="CCD0F5B8">
      <w:start w:val="1"/>
      <w:numFmt w:val="lowerRoman"/>
      <w:lvlText w:val="%7)"/>
      <w:lvlJc w:val="right"/>
      <w:pPr>
        <w:ind w:left="1800" w:hanging="360"/>
      </w:pPr>
    </w:lvl>
    <w:lvl w:ilvl="7" w:tplc="1CA89946">
      <w:start w:val="1"/>
      <w:numFmt w:val="lowerRoman"/>
      <w:lvlText w:val="%8)"/>
      <w:lvlJc w:val="right"/>
      <w:pPr>
        <w:ind w:left="1800" w:hanging="360"/>
      </w:pPr>
    </w:lvl>
    <w:lvl w:ilvl="8" w:tplc="7A30EBB2">
      <w:start w:val="1"/>
      <w:numFmt w:val="lowerRoman"/>
      <w:lvlText w:val="%9)"/>
      <w:lvlJc w:val="right"/>
      <w:pPr>
        <w:ind w:left="1800" w:hanging="360"/>
      </w:pPr>
    </w:lvl>
  </w:abstractNum>
  <w:abstractNum w:abstractNumId="30" w15:restartNumberingAfterBreak="0">
    <w:nsid w:val="26F677E2"/>
    <w:multiLevelType w:val="hybridMultilevel"/>
    <w:tmpl w:val="B15C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8D07E03"/>
    <w:multiLevelType w:val="hybridMultilevel"/>
    <w:tmpl w:val="0EBE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D634DF"/>
    <w:multiLevelType w:val="multilevel"/>
    <w:tmpl w:val="43A68FA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29E86973"/>
    <w:multiLevelType w:val="hybridMultilevel"/>
    <w:tmpl w:val="DE18D392"/>
    <w:lvl w:ilvl="0" w:tplc="C1DC97A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F690DA0"/>
    <w:multiLevelType w:val="hybridMultilevel"/>
    <w:tmpl w:val="A4AA925C"/>
    <w:lvl w:ilvl="0" w:tplc="4DA4E1B6">
      <w:start w:val="1"/>
      <w:numFmt w:val="bullet"/>
      <w:lvlText w:val=""/>
      <w:lvlJc w:val="left"/>
      <w:pPr>
        <w:tabs>
          <w:tab w:val="num" w:pos="720"/>
        </w:tabs>
        <w:ind w:left="720" w:hanging="360"/>
      </w:pPr>
      <w:rPr>
        <w:rFonts w:ascii="Wingdings" w:hAnsi="Wingdings" w:hint="default"/>
      </w:rPr>
    </w:lvl>
    <w:lvl w:ilvl="1" w:tplc="962A3866" w:tentative="1">
      <w:start w:val="1"/>
      <w:numFmt w:val="bullet"/>
      <w:lvlText w:val=""/>
      <w:lvlJc w:val="left"/>
      <w:pPr>
        <w:tabs>
          <w:tab w:val="num" w:pos="1440"/>
        </w:tabs>
        <w:ind w:left="1440" w:hanging="360"/>
      </w:pPr>
      <w:rPr>
        <w:rFonts w:ascii="Wingdings" w:hAnsi="Wingdings" w:hint="default"/>
      </w:rPr>
    </w:lvl>
    <w:lvl w:ilvl="2" w:tplc="306E5112" w:tentative="1">
      <w:start w:val="1"/>
      <w:numFmt w:val="bullet"/>
      <w:lvlText w:val=""/>
      <w:lvlJc w:val="left"/>
      <w:pPr>
        <w:tabs>
          <w:tab w:val="num" w:pos="2160"/>
        </w:tabs>
        <w:ind w:left="2160" w:hanging="360"/>
      </w:pPr>
      <w:rPr>
        <w:rFonts w:ascii="Wingdings" w:hAnsi="Wingdings" w:hint="default"/>
      </w:rPr>
    </w:lvl>
    <w:lvl w:ilvl="3" w:tplc="8DC8CA6A" w:tentative="1">
      <w:start w:val="1"/>
      <w:numFmt w:val="bullet"/>
      <w:lvlText w:val=""/>
      <w:lvlJc w:val="left"/>
      <w:pPr>
        <w:tabs>
          <w:tab w:val="num" w:pos="2880"/>
        </w:tabs>
        <w:ind w:left="2880" w:hanging="360"/>
      </w:pPr>
      <w:rPr>
        <w:rFonts w:ascii="Wingdings" w:hAnsi="Wingdings" w:hint="default"/>
      </w:rPr>
    </w:lvl>
    <w:lvl w:ilvl="4" w:tplc="DBBC6900" w:tentative="1">
      <w:start w:val="1"/>
      <w:numFmt w:val="bullet"/>
      <w:lvlText w:val=""/>
      <w:lvlJc w:val="left"/>
      <w:pPr>
        <w:tabs>
          <w:tab w:val="num" w:pos="3600"/>
        </w:tabs>
        <w:ind w:left="3600" w:hanging="360"/>
      </w:pPr>
      <w:rPr>
        <w:rFonts w:ascii="Wingdings" w:hAnsi="Wingdings" w:hint="default"/>
      </w:rPr>
    </w:lvl>
    <w:lvl w:ilvl="5" w:tplc="A5C88CC2" w:tentative="1">
      <w:start w:val="1"/>
      <w:numFmt w:val="bullet"/>
      <w:lvlText w:val=""/>
      <w:lvlJc w:val="left"/>
      <w:pPr>
        <w:tabs>
          <w:tab w:val="num" w:pos="4320"/>
        </w:tabs>
        <w:ind w:left="4320" w:hanging="360"/>
      </w:pPr>
      <w:rPr>
        <w:rFonts w:ascii="Wingdings" w:hAnsi="Wingdings" w:hint="default"/>
      </w:rPr>
    </w:lvl>
    <w:lvl w:ilvl="6" w:tplc="54420400" w:tentative="1">
      <w:start w:val="1"/>
      <w:numFmt w:val="bullet"/>
      <w:lvlText w:val=""/>
      <w:lvlJc w:val="left"/>
      <w:pPr>
        <w:tabs>
          <w:tab w:val="num" w:pos="5040"/>
        </w:tabs>
        <w:ind w:left="5040" w:hanging="360"/>
      </w:pPr>
      <w:rPr>
        <w:rFonts w:ascii="Wingdings" w:hAnsi="Wingdings" w:hint="default"/>
      </w:rPr>
    </w:lvl>
    <w:lvl w:ilvl="7" w:tplc="D5E06EEA" w:tentative="1">
      <w:start w:val="1"/>
      <w:numFmt w:val="bullet"/>
      <w:lvlText w:val=""/>
      <w:lvlJc w:val="left"/>
      <w:pPr>
        <w:tabs>
          <w:tab w:val="num" w:pos="5760"/>
        </w:tabs>
        <w:ind w:left="5760" w:hanging="360"/>
      </w:pPr>
      <w:rPr>
        <w:rFonts w:ascii="Wingdings" w:hAnsi="Wingdings" w:hint="default"/>
      </w:rPr>
    </w:lvl>
    <w:lvl w:ilvl="8" w:tplc="8BDCE53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F840B46"/>
    <w:multiLevelType w:val="hybridMultilevel"/>
    <w:tmpl w:val="A606B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0544670"/>
    <w:multiLevelType w:val="hybridMultilevel"/>
    <w:tmpl w:val="E0E67630"/>
    <w:lvl w:ilvl="0" w:tplc="B8368730">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7" w15:restartNumberingAfterBreak="0">
    <w:nsid w:val="30D2BC0A"/>
    <w:multiLevelType w:val="multilevel"/>
    <w:tmpl w:val="FC223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1F65EED"/>
    <w:multiLevelType w:val="multilevel"/>
    <w:tmpl w:val="D758F488"/>
    <w:lvl w:ilvl="0">
      <w:start w:val="4"/>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33947074"/>
    <w:multiLevelType w:val="multilevel"/>
    <w:tmpl w:val="B63A6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3F633FB"/>
    <w:multiLevelType w:val="hybridMultilevel"/>
    <w:tmpl w:val="D01E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45430A8"/>
    <w:multiLevelType w:val="multilevel"/>
    <w:tmpl w:val="51D2468C"/>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351A5305"/>
    <w:multiLevelType w:val="hybridMultilevel"/>
    <w:tmpl w:val="DC5EC4FA"/>
    <w:lvl w:ilvl="0" w:tplc="BF9EA87E">
      <w:numFmt w:val="bullet"/>
      <w:lvlText w:val="•"/>
      <w:lvlJc w:val="left"/>
      <w:pPr>
        <w:ind w:left="1146"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8F55F5"/>
    <w:multiLevelType w:val="hybridMultilevel"/>
    <w:tmpl w:val="C31CA81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4" w15:restartNumberingAfterBreak="0">
    <w:nsid w:val="39D96EB8"/>
    <w:multiLevelType w:val="hybridMultilevel"/>
    <w:tmpl w:val="7D0E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9F1025A"/>
    <w:multiLevelType w:val="hybridMultilevel"/>
    <w:tmpl w:val="DC507CF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A0F16A5"/>
    <w:multiLevelType w:val="hybridMultilevel"/>
    <w:tmpl w:val="3246372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7" w15:restartNumberingAfterBreak="0">
    <w:nsid w:val="3AD52D36"/>
    <w:multiLevelType w:val="hybridMultilevel"/>
    <w:tmpl w:val="66DE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AB0E70"/>
    <w:multiLevelType w:val="hybridMultilevel"/>
    <w:tmpl w:val="183E7898"/>
    <w:lvl w:ilvl="0" w:tplc="FF88A5D2">
      <w:start w:val="1"/>
      <w:numFmt w:val="decimal"/>
      <w:lvlText w:val="%1."/>
      <w:lvlJc w:val="left"/>
      <w:pPr>
        <w:ind w:left="720" w:hanging="360"/>
      </w:pPr>
    </w:lvl>
    <w:lvl w:ilvl="1" w:tplc="EF5A18E4">
      <w:start w:val="1"/>
      <w:numFmt w:val="lowerLetter"/>
      <w:lvlText w:val="%2."/>
      <w:lvlJc w:val="left"/>
      <w:pPr>
        <w:ind w:left="1440" w:hanging="360"/>
      </w:pPr>
    </w:lvl>
    <w:lvl w:ilvl="2" w:tplc="2B7C7FB8">
      <w:start w:val="1"/>
      <w:numFmt w:val="lowerRoman"/>
      <w:lvlText w:val="%3."/>
      <w:lvlJc w:val="right"/>
      <w:pPr>
        <w:ind w:left="2160" w:hanging="180"/>
      </w:pPr>
    </w:lvl>
    <w:lvl w:ilvl="3" w:tplc="30208372">
      <w:start w:val="1"/>
      <w:numFmt w:val="decimal"/>
      <w:lvlText w:val="%4."/>
      <w:lvlJc w:val="left"/>
      <w:pPr>
        <w:ind w:left="2880" w:hanging="360"/>
      </w:pPr>
    </w:lvl>
    <w:lvl w:ilvl="4" w:tplc="3ED002D6">
      <w:start w:val="1"/>
      <w:numFmt w:val="lowerLetter"/>
      <w:lvlText w:val="%5."/>
      <w:lvlJc w:val="left"/>
      <w:pPr>
        <w:ind w:left="3600" w:hanging="360"/>
      </w:pPr>
    </w:lvl>
    <w:lvl w:ilvl="5" w:tplc="2F54158A">
      <w:start w:val="1"/>
      <w:numFmt w:val="lowerRoman"/>
      <w:lvlText w:val="%6."/>
      <w:lvlJc w:val="right"/>
      <w:pPr>
        <w:ind w:left="4320" w:hanging="180"/>
      </w:pPr>
    </w:lvl>
    <w:lvl w:ilvl="6" w:tplc="CAAA6A2C">
      <w:start w:val="1"/>
      <w:numFmt w:val="decimal"/>
      <w:lvlText w:val="%7."/>
      <w:lvlJc w:val="left"/>
      <w:pPr>
        <w:ind w:left="5040" w:hanging="360"/>
      </w:pPr>
    </w:lvl>
    <w:lvl w:ilvl="7" w:tplc="9E34AB68">
      <w:start w:val="1"/>
      <w:numFmt w:val="lowerLetter"/>
      <w:lvlText w:val="%8."/>
      <w:lvlJc w:val="left"/>
      <w:pPr>
        <w:ind w:left="5760" w:hanging="360"/>
      </w:pPr>
    </w:lvl>
    <w:lvl w:ilvl="8" w:tplc="356CD7D0">
      <w:start w:val="1"/>
      <w:numFmt w:val="lowerRoman"/>
      <w:lvlText w:val="%9."/>
      <w:lvlJc w:val="right"/>
      <w:pPr>
        <w:ind w:left="6480" w:hanging="180"/>
      </w:pPr>
    </w:lvl>
  </w:abstractNum>
  <w:abstractNum w:abstractNumId="49" w15:restartNumberingAfterBreak="0">
    <w:nsid w:val="3E6318F8"/>
    <w:multiLevelType w:val="multilevel"/>
    <w:tmpl w:val="E2B84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0B51820"/>
    <w:multiLevelType w:val="hybridMultilevel"/>
    <w:tmpl w:val="FC14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416EABC"/>
    <w:multiLevelType w:val="multilevel"/>
    <w:tmpl w:val="89840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4C15783"/>
    <w:multiLevelType w:val="hybridMultilevel"/>
    <w:tmpl w:val="25F8F5FC"/>
    <w:lvl w:ilvl="0" w:tplc="72548028">
      <w:start w:val="1"/>
      <w:numFmt w:val="lowerRoman"/>
      <w:lvlText w:val="%1)"/>
      <w:lvlJc w:val="left"/>
      <w:pPr>
        <w:ind w:left="720" w:hanging="72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7001FFC"/>
    <w:multiLevelType w:val="hybridMultilevel"/>
    <w:tmpl w:val="74B01964"/>
    <w:lvl w:ilvl="0" w:tplc="4D5664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8900783"/>
    <w:multiLevelType w:val="hybridMultilevel"/>
    <w:tmpl w:val="A27E39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5" w15:restartNumberingAfterBreak="0">
    <w:nsid w:val="4A031E93"/>
    <w:multiLevelType w:val="hybridMultilevel"/>
    <w:tmpl w:val="5D2CCFEA"/>
    <w:lvl w:ilvl="0" w:tplc="F07C72D2">
      <w:start w:val="1"/>
      <w:numFmt w:val="bullet"/>
      <w:lvlText w:val=""/>
      <w:lvlJc w:val="left"/>
      <w:pPr>
        <w:tabs>
          <w:tab w:val="num" w:pos="720"/>
        </w:tabs>
        <w:ind w:left="720" w:hanging="360"/>
      </w:pPr>
      <w:rPr>
        <w:rFonts w:ascii="Wingdings" w:hAnsi="Wingdings" w:hint="default"/>
      </w:rPr>
    </w:lvl>
    <w:lvl w:ilvl="1" w:tplc="530EAF80" w:tentative="1">
      <w:start w:val="1"/>
      <w:numFmt w:val="bullet"/>
      <w:lvlText w:val=""/>
      <w:lvlJc w:val="left"/>
      <w:pPr>
        <w:tabs>
          <w:tab w:val="num" w:pos="1440"/>
        </w:tabs>
        <w:ind w:left="1440" w:hanging="360"/>
      </w:pPr>
      <w:rPr>
        <w:rFonts w:ascii="Wingdings" w:hAnsi="Wingdings" w:hint="default"/>
      </w:rPr>
    </w:lvl>
    <w:lvl w:ilvl="2" w:tplc="70669828" w:tentative="1">
      <w:start w:val="1"/>
      <w:numFmt w:val="bullet"/>
      <w:lvlText w:val=""/>
      <w:lvlJc w:val="left"/>
      <w:pPr>
        <w:tabs>
          <w:tab w:val="num" w:pos="2160"/>
        </w:tabs>
        <w:ind w:left="2160" w:hanging="360"/>
      </w:pPr>
      <w:rPr>
        <w:rFonts w:ascii="Wingdings" w:hAnsi="Wingdings" w:hint="default"/>
      </w:rPr>
    </w:lvl>
    <w:lvl w:ilvl="3" w:tplc="D8E41FEE" w:tentative="1">
      <w:start w:val="1"/>
      <w:numFmt w:val="bullet"/>
      <w:lvlText w:val=""/>
      <w:lvlJc w:val="left"/>
      <w:pPr>
        <w:tabs>
          <w:tab w:val="num" w:pos="2880"/>
        </w:tabs>
        <w:ind w:left="2880" w:hanging="360"/>
      </w:pPr>
      <w:rPr>
        <w:rFonts w:ascii="Wingdings" w:hAnsi="Wingdings" w:hint="default"/>
      </w:rPr>
    </w:lvl>
    <w:lvl w:ilvl="4" w:tplc="2EF6E712" w:tentative="1">
      <w:start w:val="1"/>
      <w:numFmt w:val="bullet"/>
      <w:lvlText w:val=""/>
      <w:lvlJc w:val="left"/>
      <w:pPr>
        <w:tabs>
          <w:tab w:val="num" w:pos="3600"/>
        </w:tabs>
        <w:ind w:left="3600" w:hanging="360"/>
      </w:pPr>
      <w:rPr>
        <w:rFonts w:ascii="Wingdings" w:hAnsi="Wingdings" w:hint="default"/>
      </w:rPr>
    </w:lvl>
    <w:lvl w:ilvl="5" w:tplc="5792D67A" w:tentative="1">
      <w:start w:val="1"/>
      <w:numFmt w:val="bullet"/>
      <w:lvlText w:val=""/>
      <w:lvlJc w:val="left"/>
      <w:pPr>
        <w:tabs>
          <w:tab w:val="num" w:pos="4320"/>
        </w:tabs>
        <w:ind w:left="4320" w:hanging="360"/>
      </w:pPr>
      <w:rPr>
        <w:rFonts w:ascii="Wingdings" w:hAnsi="Wingdings" w:hint="default"/>
      </w:rPr>
    </w:lvl>
    <w:lvl w:ilvl="6" w:tplc="BBFA067E" w:tentative="1">
      <w:start w:val="1"/>
      <w:numFmt w:val="bullet"/>
      <w:lvlText w:val=""/>
      <w:lvlJc w:val="left"/>
      <w:pPr>
        <w:tabs>
          <w:tab w:val="num" w:pos="5040"/>
        </w:tabs>
        <w:ind w:left="5040" w:hanging="360"/>
      </w:pPr>
      <w:rPr>
        <w:rFonts w:ascii="Wingdings" w:hAnsi="Wingdings" w:hint="default"/>
      </w:rPr>
    </w:lvl>
    <w:lvl w:ilvl="7" w:tplc="808E49B0" w:tentative="1">
      <w:start w:val="1"/>
      <w:numFmt w:val="bullet"/>
      <w:lvlText w:val=""/>
      <w:lvlJc w:val="left"/>
      <w:pPr>
        <w:tabs>
          <w:tab w:val="num" w:pos="5760"/>
        </w:tabs>
        <w:ind w:left="5760" w:hanging="360"/>
      </w:pPr>
      <w:rPr>
        <w:rFonts w:ascii="Wingdings" w:hAnsi="Wingdings" w:hint="default"/>
      </w:rPr>
    </w:lvl>
    <w:lvl w:ilvl="8" w:tplc="4754E25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C593A98"/>
    <w:multiLevelType w:val="hybridMultilevel"/>
    <w:tmpl w:val="33A2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9D3552"/>
    <w:multiLevelType w:val="hybridMultilevel"/>
    <w:tmpl w:val="93489B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4ED92CBC"/>
    <w:multiLevelType w:val="hybridMultilevel"/>
    <w:tmpl w:val="A9A6D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FD60EF6"/>
    <w:multiLevelType w:val="hybridMultilevel"/>
    <w:tmpl w:val="52DAC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1F86D66"/>
    <w:multiLevelType w:val="hybridMultilevel"/>
    <w:tmpl w:val="4E70B264"/>
    <w:lvl w:ilvl="0" w:tplc="19F41B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BEAF7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72F66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6079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A452A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80357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0D0C3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020D84">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56352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53AE7153"/>
    <w:multiLevelType w:val="hybridMultilevel"/>
    <w:tmpl w:val="A514817E"/>
    <w:lvl w:ilvl="0" w:tplc="3BC091E8">
      <w:start w:val="1"/>
      <w:numFmt w:val="bullet"/>
      <w:lvlText w:val=""/>
      <w:lvlJc w:val="left"/>
      <w:pPr>
        <w:tabs>
          <w:tab w:val="num" w:pos="720"/>
        </w:tabs>
        <w:ind w:left="720" w:hanging="360"/>
      </w:pPr>
      <w:rPr>
        <w:rFonts w:ascii="Wingdings" w:hAnsi="Wingdings" w:hint="default"/>
      </w:rPr>
    </w:lvl>
    <w:lvl w:ilvl="1" w:tplc="D7B02612" w:tentative="1">
      <w:start w:val="1"/>
      <w:numFmt w:val="bullet"/>
      <w:lvlText w:val=""/>
      <w:lvlJc w:val="left"/>
      <w:pPr>
        <w:tabs>
          <w:tab w:val="num" w:pos="1440"/>
        </w:tabs>
        <w:ind w:left="1440" w:hanging="360"/>
      </w:pPr>
      <w:rPr>
        <w:rFonts w:ascii="Wingdings" w:hAnsi="Wingdings" w:hint="default"/>
      </w:rPr>
    </w:lvl>
    <w:lvl w:ilvl="2" w:tplc="055CF1B2" w:tentative="1">
      <w:start w:val="1"/>
      <w:numFmt w:val="bullet"/>
      <w:lvlText w:val=""/>
      <w:lvlJc w:val="left"/>
      <w:pPr>
        <w:tabs>
          <w:tab w:val="num" w:pos="2160"/>
        </w:tabs>
        <w:ind w:left="2160" w:hanging="360"/>
      </w:pPr>
      <w:rPr>
        <w:rFonts w:ascii="Wingdings" w:hAnsi="Wingdings" w:hint="default"/>
      </w:rPr>
    </w:lvl>
    <w:lvl w:ilvl="3" w:tplc="CEB8EDA0" w:tentative="1">
      <w:start w:val="1"/>
      <w:numFmt w:val="bullet"/>
      <w:lvlText w:val=""/>
      <w:lvlJc w:val="left"/>
      <w:pPr>
        <w:tabs>
          <w:tab w:val="num" w:pos="2880"/>
        </w:tabs>
        <w:ind w:left="2880" w:hanging="360"/>
      </w:pPr>
      <w:rPr>
        <w:rFonts w:ascii="Wingdings" w:hAnsi="Wingdings" w:hint="default"/>
      </w:rPr>
    </w:lvl>
    <w:lvl w:ilvl="4" w:tplc="B75CD1B4" w:tentative="1">
      <w:start w:val="1"/>
      <w:numFmt w:val="bullet"/>
      <w:lvlText w:val=""/>
      <w:lvlJc w:val="left"/>
      <w:pPr>
        <w:tabs>
          <w:tab w:val="num" w:pos="3600"/>
        </w:tabs>
        <w:ind w:left="3600" w:hanging="360"/>
      </w:pPr>
      <w:rPr>
        <w:rFonts w:ascii="Wingdings" w:hAnsi="Wingdings" w:hint="default"/>
      </w:rPr>
    </w:lvl>
    <w:lvl w:ilvl="5" w:tplc="89864B7E" w:tentative="1">
      <w:start w:val="1"/>
      <w:numFmt w:val="bullet"/>
      <w:lvlText w:val=""/>
      <w:lvlJc w:val="left"/>
      <w:pPr>
        <w:tabs>
          <w:tab w:val="num" w:pos="4320"/>
        </w:tabs>
        <w:ind w:left="4320" w:hanging="360"/>
      </w:pPr>
      <w:rPr>
        <w:rFonts w:ascii="Wingdings" w:hAnsi="Wingdings" w:hint="default"/>
      </w:rPr>
    </w:lvl>
    <w:lvl w:ilvl="6" w:tplc="9C3894BE" w:tentative="1">
      <w:start w:val="1"/>
      <w:numFmt w:val="bullet"/>
      <w:lvlText w:val=""/>
      <w:lvlJc w:val="left"/>
      <w:pPr>
        <w:tabs>
          <w:tab w:val="num" w:pos="5040"/>
        </w:tabs>
        <w:ind w:left="5040" w:hanging="360"/>
      </w:pPr>
      <w:rPr>
        <w:rFonts w:ascii="Wingdings" w:hAnsi="Wingdings" w:hint="default"/>
      </w:rPr>
    </w:lvl>
    <w:lvl w:ilvl="7" w:tplc="D63E881E" w:tentative="1">
      <w:start w:val="1"/>
      <w:numFmt w:val="bullet"/>
      <w:lvlText w:val=""/>
      <w:lvlJc w:val="left"/>
      <w:pPr>
        <w:tabs>
          <w:tab w:val="num" w:pos="5760"/>
        </w:tabs>
        <w:ind w:left="5760" w:hanging="360"/>
      </w:pPr>
      <w:rPr>
        <w:rFonts w:ascii="Wingdings" w:hAnsi="Wingdings" w:hint="default"/>
      </w:rPr>
    </w:lvl>
    <w:lvl w:ilvl="8" w:tplc="87042A5C"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59B7217"/>
    <w:multiLevelType w:val="hybridMultilevel"/>
    <w:tmpl w:val="27D4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5B24A5F"/>
    <w:multiLevelType w:val="hybridMultilevel"/>
    <w:tmpl w:val="8E7484E2"/>
    <w:lvl w:ilvl="0" w:tplc="BF9EA87E">
      <w:numFmt w:val="bullet"/>
      <w:lvlText w:val="•"/>
      <w:lvlJc w:val="left"/>
      <w:pPr>
        <w:ind w:left="1146"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5DE7254"/>
    <w:multiLevelType w:val="hybridMultilevel"/>
    <w:tmpl w:val="997240DA"/>
    <w:lvl w:ilvl="0" w:tplc="36142B5E">
      <w:start w:val="1"/>
      <w:numFmt w:val="lowerRoman"/>
      <w:lvlText w:val="%1)"/>
      <w:lvlJc w:val="right"/>
      <w:pPr>
        <w:ind w:left="1800" w:hanging="360"/>
      </w:pPr>
    </w:lvl>
    <w:lvl w:ilvl="1" w:tplc="06ECDEEA">
      <w:start w:val="1"/>
      <w:numFmt w:val="lowerRoman"/>
      <w:lvlText w:val="%2)"/>
      <w:lvlJc w:val="right"/>
      <w:pPr>
        <w:ind w:left="1800" w:hanging="360"/>
      </w:pPr>
    </w:lvl>
    <w:lvl w:ilvl="2" w:tplc="42225F22">
      <w:start w:val="1"/>
      <w:numFmt w:val="lowerRoman"/>
      <w:lvlText w:val="%3)"/>
      <w:lvlJc w:val="right"/>
      <w:pPr>
        <w:ind w:left="1800" w:hanging="360"/>
      </w:pPr>
    </w:lvl>
    <w:lvl w:ilvl="3" w:tplc="F58CB72A">
      <w:start w:val="1"/>
      <w:numFmt w:val="lowerRoman"/>
      <w:lvlText w:val="%4)"/>
      <w:lvlJc w:val="right"/>
      <w:pPr>
        <w:ind w:left="1800" w:hanging="360"/>
      </w:pPr>
    </w:lvl>
    <w:lvl w:ilvl="4" w:tplc="7A660F1E">
      <w:start w:val="1"/>
      <w:numFmt w:val="lowerRoman"/>
      <w:lvlText w:val="%5)"/>
      <w:lvlJc w:val="right"/>
      <w:pPr>
        <w:ind w:left="1800" w:hanging="360"/>
      </w:pPr>
    </w:lvl>
    <w:lvl w:ilvl="5" w:tplc="4D52DB08">
      <w:start w:val="1"/>
      <w:numFmt w:val="lowerRoman"/>
      <w:lvlText w:val="%6)"/>
      <w:lvlJc w:val="right"/>
      <w:pPr>
        <w:ind w:left="1800" w:hanging="360"/>
      </w:pPr>
    </w:lvl>
    <w:lvl w:ilvl="6" w:tplc="840C2722">
      <w:start w:val="1"/>
      <w:numFmt w:val="lowerRoman"/>
      <w:lvlText w:val="%7)"/>
      <w:lvlJc w:val="right"/>
      <w:pPr>
        <w:ind w:left="1800" w:hanging="360"/>
      </w:pPr>
    </w:lvl>
    <w:lvl w:ilvl="7" w:tplc="90A21146">
      <w:start w:val="1"/>
      <w:numFmt w:val="lowerRoman"/>
      <w:lvlText w:val="%8)"/>
      <w:lvlJc w:val="right"/>
      <w:pPr>
        <w:ind w:left="1800" w:hanging="360"/>
      </w:pPr>
    </w:lvl>
    <w:lvl w:ilvl="8" w:tplc="00F88AB2">
      <w:start w:val="1"/>
      <w:numFmt w:val="lowerRoman"/>
      <w:lvlText w:val="%9)"/>
      <w:lvlJc w:val="right"/>
      <w:pPr>
        <w:ind w:left="1800" w:hanging="360"/>
      </w:pPr>
    </w:lvl>
  </w:abstractNum>
  <w:abstractNum w:abstractNumId="65" w15:restartNumberingAfterBreak="0">
    <w:nsid w:val="59211D7F"/>
    <w:multiLevelType w:val="hybridMultilevel"/>
    <w:tmpl w:val="76B09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BB03FE7"/>
    <w:multiLevelType w:val="hybridMultilevel"/>
    <w:tmpl w:val="8A44EFEC"/>
    <w:lvl w:ilvl="0" w:tplc="708659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5D9C64DD"/>
    <w:multiLevelType w:val="hybridMultilevel"/>
    <w:tmpl w:val="49F48F9E"/>
    <w:lvl w:ilvl="0" w:tplc="3E606824">
      <w:start w:val="1"/>
      <w:numFmt w:val="upp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DB11B15"/>
    <w:multiLevelType w:val="hybridMultilevel"/>
    <w:tmpl w:val="5336CD4E"/>
    <w:lvl w:ilvl="0" w:tplc="C43E2A54">
      <w:start w:val="1"/>
      <w:numFmt w:val="bullet"/>
      <w:lvlText w:val=""/>
      <w:lvlJc w:val="left"/>
      <w:pPr>
        <w:tabs>
          <w:tab w:val="num" w:pos="720"/>
        </w:tabs>
        <w:ind w:left="720" w:hanging="360"/>
      </w:pPr>
      <w:rPr>
        <w:rFonts w:ascii="Wingdings" w:hAnsi="Wingdings" w:hint="default"/>
      </w:rPr>
    </w:lvl>
    <w:lvl w:ilvl="1" w:tplc="275C3AB2">
      <w:start w:val="110"/>
      <w:numFmt w:val="bullet"/>
      <w:lvlText w:val=""/>
      <w:lvlJc w:val="left"/>
      <w:pPr>
        <w:tabs>
          <w:tab w:val="num" w:pos="1440"/>
        </w:tabs>
        <w:ind w:left="1440" w:hanging="360"/>
      </w:pPr>
      <w:rPr>
        <w:rFonts w:ascii="Wingdings" w:hAnsi="Wingdings" w:hint="default"/>
      </w:rPr>
    </w:lvl>
    <w:lvl w:ilvl="2" w:tplc="266421E4" w:tentative="1">
      <w:start w:val="1"/>
      <w:numFmt w:val="bullet"/>
      <w:lvlText w:val=""/>
      <w:lvlJc w:val="left"/>
      <w:pPr>
        <w:tabs>
          <w:tab w:val="num" w:pos="2160"/>
        </w:tabs>
        <w:ind w:left="2160" w:hanging="360"/>
      </w:pPr>
      <w:rPr>
        <w:rFonts w:ascii="Wingdings" w:hAnsi="Wingdings" w:hint="default"/>
      </w:rPr>
    </w:lvl>
    <w:lvl w:ilvl="3" w:tplc="949CC99C">
      <w:start w:val="1"/>
      <w:numFmt w:val="lowerRoman"/>
      <w:lvlText w:val="%4."/>
      <w:lvlJc w:val="right"/>
      <w:pPr>
        <w:tabs>
          <w:tab w:val="num" w:pos="2880"/>
        </w:tabs>
        <w:ind w:left="2880" w:hanging="360"/>
      </w:pPr>
    </w:lvl>
    <w:lvl w:ilvl="4" w:tplc="E8BC1890" w:tentative="1">
      <w:start w:val="1"/>
      <w:numFmt w:val="bullet"/>
      <w:lvlText w:val=""/>
      <w:lvlJc w:val="left"/>
      <w:pPr>
        <w:tabs>
          <w:tab w:val="num" w:pos="3600"/>
        </w:tabs>
        <w:ind w:left="3600" w:hanging="360"/>
      </w:pPr>
      <w:rPr>
        <w:rFonts w:ascii="Wingdings" w:hAnsi="Wingdings" w:hint="default"/>
      </w:rPr>
    </w:lvl>
    <w:lvl w:ilvl="5" w:tplc="940AC31E" w:tentative="1">
      <w:start w:val="1"/>
      <w:numFmt w:val="bullet"/>
      <w:lvlText w:val=""/>
      <w:lvlJc w:val="left"/>
      <w:pPr>
        <w:tabs>
          <w:tab w:val="num" w:pos="4320"/>
        </w:tabs>
        <w:ind w:left="4320" w:hanging="360"/>
      </w:pPr>
      <w:rPr>
        <w:rFonts w:ascii="Wingdings" w:hAnsi="Wingdings" w:hint="default"/>
      </w:rPr>
    </w:lvl>
    <w:lvl w:ilvl="6" w:tplc="0804EB42" w:tentative="1">
      <w:start w:val="1"/>
      <w:numFmt w:val="bullet"/>
      <w:lvlText w:val=""/>
      <w:lvlJc w:val="left"/>
      <w:pPr>
        <w:tabs>
          <w:tab w:val="num" w:pos="5040"/>
        </w:tabs>
        <w:ind w:left="5040" w:hanging="360"/>
      </w:pPr>
      <w:rPr>
        <w:rFonts w:ascii="Wingdings" w:hAnsi="Wingdings" w:hint="default"/>
      </w:rPr>
    </w:lvl>
    <w:lvl w:ilvl="7" w:tplc="D8F85A20" w:tentative="1">
      <w:start w:val="1"/>
      <w:numFmt w:val="bullet"/>
      <w:lvlText w:val=""/>
      <w:lvlJc w:val="left"/>
      <w:pPr>
        <w:tabs>
          <w:tab w:val="num" w:pos="5760"/>
        </w:tabs>
        <w:ind w:left="5760" w:hanging="360"/>
      </w:pPr>
      <w:rPr>
        <w:rFonts w:ascii="Wingdings" w:hAnsi="Wingdings" w:hint="default"/>
      </w:rPr>
    </w:lvl>
    <w:lvl w:ilvl="8" w:tplc="F2EAB0BA"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DB65117"/>
    <w:multiLevelType w:val="multilevel"/>
    <w:tmpl w:val="F4CCE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E5B23D2"/>
    <w:multiLevelType w:val="hybridMultilevel"/>
    <w:tmpl w:val="C16258E6"/>
    <w:lvl w:ilvl="0" w:tplc="D7CA22C6">
      <w:start w:val="1"/>
      <w:numFmt w:val="bullet"/>
      <w:lvlText w:val=""/>
      <w:lvlJc w:val="left"/>
      <w:pPr>
        <w:ind w:left="1540" w:hanging="360"/>
      </w:pPr>
      <w:rPr>
        <w:rFonts w:ascii="Symbol" w:hAnsi="Symbol"/>
      </w:rPr>
    </w:lvl>
    <w:lvl w:ilvl="1" w:tplc="6B981D2A">
      <w:start w:val="1"/>
      <w:numFmt w:val="bullet"/>
      <w:lvlText w:val=""/>
      <w:lvlJc w:val="left"/>
      <w:pPr>
        <w:ind w:left="1540" w:hanging="360"/>
      </w:pPr>
      <w:rPr>
        <w:rFonts w:ascii="Symbol" w:hAnsi="Symbol"/>
      </w:rPr>
    </w:lvl>
    <w:lvl w:ilvl="2" w:tplc="47527954">
      <w:start w:val="1"/>
      <w:numFmt w:val="bullet"/>
      <w:lvlText w:val=""/>
      <w:lvlJc w:val="left"/>
      <w:pPr>
        <w:ind w:left="1540" w:hanging="360"/>
      </w:pPr>
      <w:rPr>
        <w:rFonts w:ascii="Symbol" w:hAnsi="Symbol"/>
      </w:rPr>
    </w:lvl>
    <w:lvl w:ilvl="3" w:tplc="04E06E00">
      <w:start w:val="1"/>
      <w:numFmt w:val="bullet"/>
      <w:lvlText w:val=""/>
      <w:lvlJc w:val="left"/>
      <w:pPr>
        <w:ind w:left="1540" w:hanging="360"/>
      </w:pPr>
      <w:rPr>
        <w:rFonts w:ascii="Symbol" w:hAnsi="Symbol"/>
      </w:rPr>
    </w:lvl>
    <w:lvl w:ilvl="4" w:tplc="962A3FD0">
      <w:start w:val="1"/>
      <w:numFmt w:val="bullet"/>
      <w:lvlText w:val=""/>
      <w:lvlJc w:val="left"/>
      <w:pPr>
        <w:ind w:left="1540" w:hanging="360"/>
      </w:pPr>
      <w:rPr>
        <w:rFonts w:ascii="Symbol" w:hAnsi="Symbol"/>
      </w:rPr>
    </w:lvl>
    <w:lvl w:ilvl="5" w:tplc="88F8F75C">
      <w:start w:val="1"/>
      <w:numFmt w:val="bullet"/>
      <w:lvlText w:val=""/>
      <w:lvlJc w:val="left"/>
      <w:pPr>
        <w:ind w:left="1540" w:hanging="360"/>
      </w:pPr>
      <w:rPr>
        <w:rFonts w:ascii="Symbol" w:hAnsi="Symbol"/>
      </w:rPr>
    </w:lvl>
    <w:lvl w:ilvl="6" w:tplc="4498D1C6">
      <w:start w:val="1"/>
      <w:numFmt w:val="bullet"/>
      <w:lvlText w:val=""/>
      <w:lvlJc w:val="left"/>
      <w:pPr>
        <w:ind w:left="1540" w:hanging="360"/>
      </w:pPr>
      <w:rPr>
        <w:rFonts w:ascii="Symbol" w:hAnsi="Symbol"/>
      </w:rPr>
    </w:lvl>
    <w:lvl w:ilvl="7" w:tplc="54B418DA">
      <w:start w:val="1"/>
      <w:numFmt w:val="bullet"/>
      <w:lvlText w:val=""/>
      <w:lvlJc w:val="left"/>
      <w:pPr>
        <w:ind w:left="1540" w:hanging="360"/>
      </w:pPr>
      <w:rPr>
        <w:rFonts w:ascii="Symbol" w:hAnsi="Symbol"/>
      </w:rPr>
    </w:lvl>
    <w:lvl w:ilvl="8" w:tplc="CD4A4306">
      <w:start w:val="1"/>
      <w:numFmt w:val="bullet"/>
      <w:lvlText w:val=""/>
      <w:lvlJc w:val="left"/>
      <w:pPr>
        <w:ind w:left="1540" w:hanging="360"/>
      </w:pPr>
      <w:rPr>
        <w:rFonts w:ascii="Symbol" w:hAnsi="Symbol"/>
      </w:rPr>
    </w:lvl>
  </w:abstractNum>
  <w:abstractNum w:abstractNumId="71" w15:restartNumberingAfterBreak="0">
    <w:nsid w:val="603D4BB4"/>
    <w:multiLevelType w:val="hybridMultilevel"/>
    <w:tmpl w:val="FFE0CE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613A2FE8"/>
    <w:multiLevelType w:val="multilevel"/>
    <w:tmpl w:val="14BCD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6175159E"/>
    <w:multiLevelType w:val="hybridMultilevel"/>
    <w:tmpl w:val="FA787130"/>
    <w:lvl w:ilvl="0" w:tplc="ACCED5CE">
      <w:start w:val="1"/>
      <w:numFmt w:val="bullet"/>
      <w:lvlText w:val=""/>
      <w:lvlJc w:val="left"/>
      <w:pPr>
        <w:tabs>
          <w:tab w:val="num" w:pos="720"/>
        </w:tabs>
        <w:ind w:left="720" w:hanging="360"/>
      </w:pPr>
      <w:rPr>
        <w:rFonts w:ascii="Wingdings" w:hAnsi="Wingdings" w:hint="default"/>
      </w:rPr>
    </w:lvl>
    <w:lvl w:ilvl="1" w:tplc="BE740E14" w:tentative="1">
      <w:start w:val="1"/>
      <w:numFmt w:val="bullet"/>
      <w:lvlText w:val=""/>
      <w:lvlJc w:val="left"/>
      <w:pPr>
        <w:tabs>
          <w:tab w:val="num" w:pos="1440"/>
        </w:tabs>
        <w:ind w:left="1440" w:hanging="360"/>
      </w:pPr>
      <w:rPr>
        <w:rFonts w:ascii="Wingdings" w:hAnsi="Wingdings" w:hint="default"/>
      </w:rPr>
    </w:lvl>
    <w:lvl w:ilvl="2" w:tplc="7DE891A2" w:tentative="1">
      <w:start w:val="1"/>
      <w:numFmt w:val="bullet"/>
      <w:lvlText w:val=""/>
      <w:lvlJc w:val="left"/>
      <w:pPr>
        <w:tabs>
          <w:tab w:val="num" w:pos="2160"/>
        </w:tabs>
        <w:ind w:left="2160" w:hanging="360"/>
      </w:pPr>
      <w:rPr>
        <w:rFonts w:ascii="Wingdings" w:hAnsi="Wingdings" w:hint="default"/>
      </w:rPr>
    </w:lvl>
    <w:lvl w:ilvl="3" w:tplc="9BC663AC" w:tentative="1">
      <w:start w:val="1"/>
      <w:numFmt w:val="bullet"/>
      <w:lvlText w:val=""/>
      <w:lvlJc w:val="left"/>
      <w:pPr>
        <w:tabs>
          <w:tab w:val="num" w:pos="2880"/>
        </w:tabs>
        <w:ind w:left="2880" w:hanging="360"/>
      </w:pPr>
      <w:rPr>
        <w:rFonts w:ascii="Wingdings" w:hAnsi="Wingdings" w:hint="default"/>
      </w:rPr>
    </w:lvl>
    <w:lvl w:ilvl="4" w:tplc="1F88251E" w:tentative="1">
      <w:start w:val="1"/>
      <w:numFmt w:val="bullet"/>
      <w:lvlText w:val=""/>
      <w:lvlJc w:val="left"/>
      <w:pPr>
        <w:tabs>
          <w:tab w:val="num" w:pos="3600"/>
        </w:tabs>
        <w:ind w:left="3600" w:hanging="360"/>
      </w:pPr>
      <w:rPr>
        <w:rFonts w:ascii="Wingdings" w:hAnsi="Wingdings" w:hint="default"/>
      </w:rPr>
    </w:lvl>
    <w:lvl w:ilvl="5" w:tplc="794CB3D2" w:tentative="1">
      <w:start w:val="1"/>
      <w:numFmt w:val="bullet"/>
      <w:lvlText w:val=""/>
      <w:lvlJc w:val="left"/>
      <w:pPr>
        <w:tabs>
          <w:tab w:val="num" w:pos="4320"/>
        </w:tabs>
        <w:ind w:left="4320" w:hanging="360"/>
      </w:pPr>
      <w:rPr>
        <w:rFonts w:ascii="Wingdings" w:hAnsi="Wingdings" w:hint="default"/>
      </w:rPr>
    </w:lvl>
    <w:lvl w:ilvl="6" w:tplc="F5E61CA8" w:tentative="1">
      <w:start w:val="1"/>
      <w:numFmt w:val="bullet"/>
      <w:lvlText w:val=""/>
      <w:lvlJc w:val="left"/>
      <w:pPr>
        <w:tabs>
          <w:tab w:val="num" w:pos="5040"/>
        </w:tabs>
        <w:ind w:left="5040" w:hanging="360"/>
      </w:pPr>
      <w:rPr>
        <w:rFonts w:ascii="Wingdings" w:hAnsi="Wingdings" w:hint="default"/>
      </w:rPr>
    </w:lvl>
    <w:lvl w:ilvl="7" w:tplc="D98A2692" w:tentative="1">
      <w:start w:val="1"/>
      <w:numFmt w:val="bullet"/>
      <w:lvlText w:val=""/>
      <w:lvlJc w:val="left"/>
      <w:pPr>
        <w:tabs>
          <w:tab w:val="num" w:pos="5760"/>
        </w:tabs>
        <w:ind w:left="5760" w:hanging="360"/>
      </w:pPr>
      <w:rPr>
        <w:rFonts w:ascii="Wingdings" w:hAnsi="Wingdings" w:hint="default"/>
      </w:rPr>
    </w:lvl>
    <w:lvl w:ilvl="8" w:tplc="20827F3C"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694B79E"/>
    <w:multiLevelType w:val="multilevel"/>
    <w:tmpl w:val="D4101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C1067E3"/>
    <w:multiLevelType w:val="hybridMultilevel"/>
    <w:tmpl w:val="59A45E8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6" w15:restartNumberingAfterBreak="0">
    <w:nsid w:val="6E6B3BC4"/>
    <w:multiLevelType w:val="hybridMultilevel"/>
    <w:tmpl w:val="FFEE0F0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7" w15:restartNumberingAfterBreak="0">
    <w:nsid w:val="6F3CF06E"/>
    <w:multiLevelType w:val="multilevel"/>
    <w:tmpl w:val="D3A86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0B87FD6"/>
    <w:multiLevelType w:val="hybridMultilevel"/>
    <w:tmpl w:val="3AB6AF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9" w15:restartNumberingAfterBreak="0">
    <w:nsid w:val="7296461C"/>
    <w:multiLevelType w:val="hybridMultilevel"/>
    <w:tmpl w:val="C93EF0A6"/>
    <w:lvl w:ilvl="0" w:tplc="AE80D316">
      <w:start w:val="1"/>
      <w:numFmt w:val="bullet"/>
      <w:lvlText w:val=""/>
      <w:lvlJc w:val="left"/>
      <w:pPr>
        <w:tabs>
          <w:tab w:val="num" w:pos="720"/>
        </w:tabs>
        <w:ind w:left="720" w:hanging="360"/>
      </w:pPr>
      <w:rPr>
        <w:rFonts w:ascii="Wingdings" w:hAnsi="Wingdings" w:hint="default"/>
      </w:rPr>
    </w:lvl>
    <w:lvl w:ilvl="1" w:tplc="83AE36EA" w:tentative="1">
      <w:start w:val="1"/>
      <w:numFmt w:val="bullet"/>
      <w:lvlText w:val=""/>
      <w:lvlJc w:val="left"/>
      <w:pPr>
        <w:tabs>
          <w:tab w:val="num" w:pos="1440"/>
        </w:tabs>
        <w:ind w:left="1440" w:hanging="360"/>
      </w:pPr>
      <w:rPr>
        <w:rFonts w:ascii="Wingdings" w:hAnsi="Wingdings" w:hint="default"/>
      </w:rPr>
    </w:lvl>
    <w:lvl w:ilvl="2" w:tplc="2828F20E" w:tentative="1">
      <w:start w:val="1"/>
      <w:numFmt w:val="bullet"/>
      <w:lvlText w:val=""/>
      <w:lvlJc w:val="left"/>
      <w:pPr>
        <w:tabs>
          <w:tab w:val="num" w:pos="2160"/>
        </w:tabs>
        <w:ind w:left="2160" w:hanging="360"/>
      </w:pPr>
      <w:rPr>
        <w:rFonts w:ascii="Wingdings" w:hAnsi="Wingdings" w:hint="default"/>
      </w:rPr>
    </w:lvl>
    <w:lvl w:ilvl="3" w:tplc="C2D4CE24" w:tentative="1">
      <w:start w:val="1"/>
      <w:numFmt w:val="bullet"/>
      <w:lvlText w:val=""/>
      <w:lvlJc w:val="left"/>
      <w:pPr>
        <w:tabs>
          <w:tab w:val="num" w:pos="2880"/>
        </w:tabs>
        <w:ind w:left="2880" w:hanging="360"/>
      </w:pPr>
      <w:rPr>
        <w:rFonts w:ascii="Wingdings" w:hAnsi="Wingdings" w:hint="default"/>
      </w:rPr>
    </w:lvl>
    <w:lvl w:ilvl="4" w:tplc="EFC62BD0" w:tentative="1">
      <w:start w:val="1"/>
      <w:numFmt w:val="bullet"/>
      <w:lvlText w:val=""/>
      <w:lvlJc w:val="left"/>
      <w:pPr>
        <w:tabs>
          <w:tab w:val="num" w:pos="3600"/>
        </w:tabs>
        <w:ind w:left="3600" w:hanging="360"/>
      </w:pPr>
      <w:rPr>
        <w:rFonts w:ascii="Wingdings" w:hAnsi="Wingdings" w:hint="default"/>
      </w:rPr>
    </w:lvl>
    <w:lvl w:ilvl="5" w:tplc="5044C68E" w:tentative="1">
      <w:start w:val="1"/>
      <w:numFmt w:val="bullet"/>
      <w:lvlText w:val=""/>
      <w:lvlJc w:val="left"/>
      <w:pPr>
        <w:tabs>
          <w:tab w:val="num" w:pos="4320"/>
        </w:tabs>
        <w:ind w:left="4320" w:hanging="360"/>
      </w:pPr>
      <w:rPr>
        <w:rFonts w:ascii="Wingdings" w:hAnsi="Wingdings" w:hint="default"/>
      </w:rPr>
    </w:lvl>
    <w:lvl w:ilvl="6" w:tplc="D74649D8" w:tentative="1">
      <w:start w:val="1"/>
      <w:numFmt w:val="bullet"/>
      <w:lvlText w:val=""/>
      <w:lvlJc w:val="left"/>
      <w:pPr>
        <w:tabs>
          <w:tab w:val="num" w:pos="5040"/>
        </w:tabs>
        <w:ind w:left="5040" w:hanging="360"/>
      </w:pPr>
      <w:rPr>
        <w:rFonts w:ascii="Wingdings" w:hAnsi="Wingdings" w:hint="default"/>
      </w:rPr>
    </w:lvl>
    <w:lvl w:ilvl="7" w:tplc="4C00F7FC" w:tentative="1">
      <w:start w:val="1"/>
      <w:numFmt w:val="bullet"/>
      <w:lvlText w:val=""/>
      <w:lvlJc w:val="left"/>
      <w:pPr>
        <w:tabs>
          <w:tab w:val="num" w:pos="5760"/>
        </w:tabs>
        <w:ind w:left="5760" w:hanging="360"/>
      </w:pPr>
      <w:rPr>
        <w:rFonts w:ascii="Wingdings" w:hAnsi="Wingdings" w:hint="default"/>
      </w:rPr>
    </w:lvl>
    <w:lvl w:ilvl="8" w:tplc="24B8F8FA"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37F1770"/>
    <w:multiLevelType w:val="hybridMultilevel"/>
    <w:tmpl w:val="398AC5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1" w15:restartNumberingAfterBreak="0">
    <w:nsid w:val="74E41DAD"/>
    <w:multiLevelType w:val="multilevel"/>
    <w:tmpl w:val="065434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6421B73"/>
    <w:multiLevelType w:val="hybridMultilevel"/>
    <w:tmpl w:val="7FB0198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6B302CD"/>
    <w:multiLevelType w:val="hybridMultilevel"/>
    <w:tmpl w:val="425AD846"/>
    <w:lvl w:ilvl="0" w:tplc="08090001">
      <w:start w:val="1"/>
      <w:numFmt w:val="bullet"/>
      <w:lvlText w:val=""/>
      <w:lvlJc w:val="left"/>
      <w:pPr>
        <w:ind w:left="1490" w:hanging="360"/>
      </w:pPr>
      <w:rPr>
        <w:rFonts w:ascii="Symbol" w:hAnsi="Symbol" w:hint="default"/>
      </w:rPr>
    </w:lvl>
    <w:lvl w:ilvl="1" w:tplc="08090003">
      <w:start w:val="1"/>
      <w:numFmt w:val="bullet"/>
      <w:lvlText w:val="o"/>
      <w:lvlJc w:val="left"/>
      <w:pPr>
        <w:ind w:left="2210" w:hanging="360"/>
      </w:pPr>
      <w:rPr>
        <w:rFonts w:ascii="Courier New" w:hAnsi="Courier New" w:cs="Courier New" w:hint="default"/>
      </w:rPr>
    </w:lvl>
    <w:lvl w:ilvl="2" w:tplc="08090005">
      <w:start w:val="1"/>
      <w:numFmt w:val="bullet"/>
      <w:lvlText w:val=""/>
      <w:lvlJc w:val="left"/>
      <w:pPr>
        <w:ind w:left="2930" w:hanging="360"/>
      </w:pPr>
      <w:rPr>
        <w:rFonts w:ascii="Wingdings" w:hAnsi="Wingdings" w:hint="default"/>
      </w:rPr>
    </w:lvl>
    <w:lvl w:ilvl="3" w:tplc="08090001">
      <w:start w:val="1"/>
      <w:numFmt w:val="bullet"/>
      <w:lvlText w:val=""/>
      <w:lvlJc w:val="left"/>
      <w:pPr>
        <w:ind w:left="3650" w:hanging="360"/>
      </w:pPr>
      <w:rPr>
        <w:rFonts w:ascii="Symbol" w:hAnsi="Symbol" w:hint="default"/>
      </w:rPr>
    </w:lvl>
    <w:lvl w:ilvl="4" w:tplc="08090003">
      <w:start w:val="1"/>
      <w:numFmt w:val="bullet"/>
      <w:lvlText w:val="o"/>
      <w:lvlJc w:val="left"/>
      <w:pPr>
        <w:ind w:left="4370" w:hanging="360"/>
      </w:pPr>
      <w:rPr>
        <w:rFonts w:ascii="Courier New" w:hAnsi="Courier New" w:cs="Courier New" w:hint="default"/>
      </w:rPr>
    </w:lvl>
    <w:lvl w:ilvl="5" w:tplc="08090005">
      <w:start w:val="1"/>
      <w:numFmt w:val="bullet"/>
      <w:lvlText w:val=""/>
      <w:lvlJc w:val="left"/>
      <w:pPr>
        <w:ind w:left="5090" w:hanging="360"/>
      </w:pPr>
      <w:rPr>
        <w:rFonts w:ascii="Wingdings" w:hAnsi="Wingdings" w:hint="default"/>
      </w:rPr>
    </w:lvl>
    <w:lvl w:ilvl="6" w:tplc="08090001">
      <w:start w:val="1"/>
      <w:numFmt w:val="bullet"/>
      <w:lvlText w:val=""/>
      <w:lvlJc w:val="left"/>
      <w:pPr>
        <w:ind w:left="5810" w:hanging="360"/>
      </w:pPr>
      <w:rPr>
        <w:rFonts w:ascii="Symbol" w:hAnsi="Symbol" w:hint="default"/>
      </w:rPr>
    </w:lvl>
    <w:lvl w:ilvl="7" w:tplc="08090003">
      <w:start w:val="1"/>
      <w:numFmt w:val="bullet"/>
      <w:lvlText w:val="o"/>
      <w:lvlJc w:val="left"/>
      <w:pPr>
        <w:ind w:left="6530" w:hanging="360"/>
      </w:pPr>
      <w:rPr>
        <w:rFonts w:ascii="Courier New" w:hAnsi="Courier New" w:cs="Courier New" w:hint="default"/>
      </w:rPr>
    </w:lvl>
    <w:lvl w:ilvl="8" w:tplc="08090005">
      <w:start w:val="1"/>
      <w:numFmt w:val="bullet"/>
      <w:lvlText w:val=""/>
      <w:lvlJc w:val="left"/>
      <w:pPr>
        <w:ind w:left="7250" w:hanging="360"/>
      </w:pPr>
      <w:rPr>
        <w:rFonts w:ascii="Wingdings" w:hAnsi="Wingdings" w:hint="default"/>
      </w:rPr>
    </w:lvl>
  </w:abstractNum>
  <w:abstractNum w:abstractNumId="84" w15:restartNumberingAfterBreak="0">
    <w:nsid w:val="7C3C54D6"/>
    <w:multiLevelType w:val="hybridMultilevel"/>
    <w:tmpl w:val="9E56CD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D503D13"/>
    <w:multiLevelType w:val="hybridMultilevel"/>
    <w:tmpl w:val="9760A298"/>
    <w:lvl w:ilvl="0" w:tplc="1154401C">
      <w:start w:val="1"/>
      <w:numFmt w:val="bullet"/>
      <w:lvlText w:val=""/>
      <w:lvlJc w:val="left"/>
      <w:pPr>
        <w:tabs>
          <w:tab w:val="num" w:pos="720"/>
        </w:tabs>
        <w:ind w:left="720" w:hanging="360"/>
      </w:pPr>
      <w:rPr>
        <w:rFonts w:ascii="Wingdings" w:hAnsi="Wingdings" w:hint="default"/>
      </w:rPr>
    </w:lvl>
    <w:lvl w:ilvl="1" w:tplc="BC5C8F0C" w:tentative="1">
      <w:start w:val="1"/>
      <w:numFmt w:val="bullet"/>
      <w:lvlText w:val=""/>
      <w:lvlJc w:val="left"/>
      <w:pPr>
        <w:tabs>
          <w:tab w:val="num" w:pos="1440"/>
        </w:tabs>
        <w:ind w:left="1440" w:hanging="360"/>
      </w:pPr>
      <w:rPr>
        <w:rFonts w:ascii="Wingdings" w:hAnsi="Wingdings" w:hint="default"/>
      </w:rPr>
    </w:lvl>
    <w:lvl w:ilvl="2" w:tplc="46C45A18" w:tentative="1">
      <w:start w:val="1"/>
      <w:numFmt w:val="bullet"/>
      <w:lvlText w:val=""/>
      <w:lvlJc w:val="left"/>
      <w:pPr>
        <w:tabs>
          <w:tab w:val="num" w:pos="2160"/>
        </w:tabs>
        <w:ind w:left="2160" w:hanging="360"/>
      </w:pPr>
      <w:rPr>
        <w:rFonts w:ascii="Wingdings" w:hAnsi="Wingdings" w:hint="default"/>
      </w:rPr>
    </w:lvl>
    <w:lvl w:ilvl="3" w:tplc="A56CCFBA" w:tentative="1">
      <w:start w:val="1"/>
      <w:numFmt w:val="bullet"/>
      <w:lvlText w:val=""/>
      <w:lvlJc w:val="left"/>
      <w:pPr>
        <w:tabs>
          <w:tab w:val="num" w:pos="2880"/>
        </w:tabs>
        <w:ind w:left="2880" w:hanging="360"/>
      </w:pPr>
      <w:rPr>
        <w:rFonts w:ascii="Wingdings" w:hAnsi="Wingdings" w:hint="default"/>
      </w:rPr>
    </w:lvl>
    <w:lvl w:ilvl="4" w:tplc="C2F48B4A" w:tentative="1">
      <w:start w:val="1"/>
      <w:numFmt w:val="bullet"/>
      <w:lvlText w:val=""/>
      <w:lvlJc w:val="left"/>
      <w:pPr>
        <w:tabs>
          <w:tab w:val="num" w:pos="3600"/>
        </w:tabs>
        <w:ind w:left="3600" w:hanging="360"/>
      </w:pPr>
      <w:rPr>
        <w:rFonts w:ascii="Wingdings" w:hAnsi="Wingdings" w:hint="default"/>
      </w:rPr>
    </w:lvl>
    <w:lvl w:ilvl="5" w:tplc="37EE30E2" w:tentative="1">
      <w:start w:val="1"/>
      <w:numFmt w:val="bullet"/>
      <w:lvlText w:val=""/>
      <w:lvlJc w:val="left"/>
      <w:pPr>
        <w:tabs>
          <w:tab w:val="num" w:pos="4320"/>
        </w:tabs>
        <w:ind w:left="4320" w:hanging="360"/>
      </w:pPr>
      <w:rPr>
        <w:rFonts w:ascii="Wingdings" w:hAnsi="Wingdings" w:hint="default"/>
      </w:rPr>
    </w:lvl>
    <w:lvl w:ilvl="6" w:tplc="D9D42D76" w:tentative="1">
      <w:start w:val="1"/>
      <w:numFmt w:val="bullet"/>
      <w:lvlText w:val=""/>
      <w:lvlJc w:val="left"/>
      <w:pPr>
        <w:tabs>
          <w:tab w:val="num" w:pos="5040"/>
        </w:tabs>
        <w:ind w:left="5040" w:hanging="360"/>
      </w:pPr>
      <w:rPr>
        <w:rFonts w:ascii="Wingdings" w:hAnsi="Wingdings" w:hint="default"/>
      </w:rPr>
    </w:lvl>
    <w:lvl w:ilvl="7" w:tplc="7F821358" w:tentative="1">
      <w:start w:val="1"/>
      <w:numFmt w:val="bullet"/>
      <w:lvlText w:val=""/>
      <w:lvlJc w:val="left"/>
      <w:pPr>
        <w:tabs>
          <w:tab w:val="num" w:pos="5760"/>
        </w:tabs>
        <w:ind w:left="5760" w:hanging="360"/>
      </w:pPr>
      <w:rPr>
        <w:rFonts w:ascii="Wingdings" w:hAnsi="Wingdings" w:hint="default"/>
      </w:rPr>
    </w:lvl>
    <w:lvl w:ilvl="8" w:tplc="8C04F3F0"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E363C39"/>
    <w:multiLevelType w:val="hybridMultilevel"/>
    <w:tmpl w:val="19D8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EC675FD"/>
    <w:multiLevelType w:val="multilevel"/>
    <w:tmpl w:val="73F62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F1F0AC3"/>
    <w:multiLevelType w:val="hybridMultilevel"/>
    <w:tmpl w:val="E2CE7B9E"/>
    <w:lvl w:ilvl="0" w:tplc="BBDC9A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F3E50F6"/>
    <w:multiLevelType w:val="multilevel"/>
    <w:tmpl w:val="43D828A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45392981">
    <w:abstractNumId w:val="27"/>
  </w:num>
  <w:num w:numId="2" w16cid:durableId="580913891">
    <w:abstractNumId w:val="51"/>
  </w:num>
  <w:num w:numId="3" w16cid:durableId="212233460">
    <w:abstractNumId w:val="87"/>
  </w:num>
  <w:num w:numId="4" w16cid:durableId="404037041">
    <w:abstractNumId w:val="69"/>
  </w:num>
  <w:num w:numId="5" w16cid:durableId="608046475">
    <w:abstractNumId w:val="20"/>
  </w:num>
  <w:num w:numId="6" w16cid:durableId="1014185493">
    <w:abstractNumId w:val="74"/>
  </w:num>
  <w:num w:numId="7" w16cid:durableId="2143840871">
    <w:abstractNumId w:val="24"/>
  </w:num>
  <w:num w:numId="8" w16cid:durableId="2033190647">
    <w:abstractNumId w:val="6"/>
  </w:num>
  <w:num w:numId="9" w16cid:durableId="994649102">
    <w:abstractNumId w:val="39"/>
  </w:num>
  <w:num w:numId="10" w16cid:durableId="1457413444">
    <w:abstractNumId w:val="2"/>
  </w:num>
  <w:num w:numId="11" w16cid:durableId="1198859332">
    <w:abstractNumId w:val="49"/>
  </w:num>
  <w:num w:numId="12" w16cid:durableId="977884005">
    <w:abstractNumId w:val="37"/>
  </w:num>
  <w:num w:numId="13" w16cid:durableId="1545168649">
    <w:abstractNumId w:val="77"/>
  </w:num>
  <w:num w:numId="14" w16cid:durableId="1737432752">
    <w:abstractNumId w:val="55"/>
  </w:num>
  <w:num w:numId="15" w16cid:durableId="1392072257">
    <w:abstractNumId w:val="79"/>
  </w:num>
  <w:num w:numId="16" w16cid:durableId="643319788">
    <w:abstractNumId w:val="68"/>
  </w:num>
  <w:num w:numId="17" w16cid:durableId="172501768">
    <w:abstractNumId w:val="34"/>
  </w:num>
  <w:num w:numId="18" w16cid:durableId="1581212979">
    <w:abstractNumId w:val="85"/>
  </w:num>
  <w:num w:numId="19" w16cid:durableId="1584144519">
    <w:abstractNumId w:val="4"/>
  </w:num>
  <w:num w:numId="20" w16cid:durableId="1516844844">
    <w:abstractNumId w:val="73"/>
  </w:num>
  <w:num w:numId="21" w16cid:durableId="17044070">
    <w:abstractNumId w:val="11"/>
  </w:num>
  <w:num w:numId="22" w16cid:durableId="1453358391">
    <w:abstractNumId w:val="61"/>
  </w:num>
  <w:num w:numId="23" w16cid:durableId="415613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3560719">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16238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1467375">
    <w:abstractNumId w:val="83"/>
  </w:num>
  <w:num w:numId="27" w16cid:durableId="298078273">
    <w:abstractNumId w:val="19"/>
  </w:num>
  <w:num w:numId="28" w16cid:durableId="1625959720">
    <w:abstractNumId w:val="7"/>
  </w:num>
  <w:num w:numId="29" w16cid:durableId="1570261036">
    <w:abstractNumId w:val="14"/>
  </w:num>
  <w:num w:numId="30" w16cid:durableId="1855535308">
    <w:abstractNumId w:val="13"/>
  </w:num>
  <w:num w:numId="31" w16cid:durableId="822428154">
    <w:abstractNumId w:val="35"/>
  </w:num>
  <w:num w:numId="32" w16cid:durableId="1758792064">
    <w:abstractNumId w:val="33"/>
  </w:num>
  <w:num w:numId="33" w16cid:durableId="986515729">
    <w:abstractNumId w:val="9"/>
  </w:num>
  <w:num w:numId="34" w16cid:durableId="1919093557">
    <w:abstractNumId w:val="53"/>
  </w:num>
  <w:num w:numId="35" w16cid:durableId="19822669">
    <w:abstractNumId w:val="88"/>
  </w:num>
  <w:num w:numId="36" w16cid:durableId="951593240">
    <w:abstractNumId w:val="25"/>
  </w:num>
  <w:num w:numId="37" w16cid:durableId="5837110">
    <w:abstractNumId w:val="0"/>
  </w:num>
  <w:num w:numId="38" w16cid:durableId="658195969">
    <w:abstractNumId w:val="60"/>
  </w:num>
  <w:num w:numId="39" w16cid:durableId="1752656240">
    <w:abstractNumId w:val="41"/>
  </w:num>
  <w:num w:numId="40" w16cid:durableId="843520305">
    <w:abstractNumId w:val="18"/>
  </w:num>
  <w:num w:numId="41" w16cid:durableId="1401831211">
    <w:abstractNumId w:val="80"/>
  </w:num>
  <w:num w:numId="42" w16cid:durableId="145323612">
    <w:abstractNumId w:val="54"/>
  </w:num>
  <w:num w:numId="43" w16cid:durableId="14433746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010590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733600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2956931">
    <w:abstractNumId w:val="21"/>
  </w:num>
  <w:num w:numId="47" w16cid:durableId="995374858">
    <w:abstractNumId w:val="3"/>
  </w:num>
  <w:num w:numId="48" w16cid:durableId="1679652014">
    <w:abstractNumId w:val="22"/>
  </w:num>
  <w:num w:numId="49" w16cid:durableId="1539397277">
    <w:abstractNumId w:val="52"/>
  </w:num>
  <w:num w:numId="50" w16cid:durableId="562449028">
    <w:abstractNumId w:val="66"/>
  </w:num>
  <w:num w:numId="51" w16cid:durableId="1098019953">
    <w:abstractNumId w:val="31"/>
  </w:num>
  <w:num w:numId="52" w16cid:durableId="1007174056">
    <w:abstractNumId w:val="8"/>
  </w:num>
  <w:num w:numId="53" w16cid:durableId="1600988141">
    <w:abstractNumId w:val="47"/>
  </w:num>
  <w:num w:numId="54" w16cid:durableId="472409040">
    <w:abstractNumId w:val="28"/>
  </w:num>
  <w:num w:numId="55" w16cid:durableId="783231667">
    <w:abstractNumId w:val="62"/>
  </w:num>
  <w:num w:numId="56" w16cid:durableId="51193338">
    <w:abstractNumId w:val="56"/>
  </w:num>
  <w:num w:numId="57" w16cid:durableId="1171606307">
    <w:abstractNumId w:val="40"/>
  </w:num>
  <w:num w:numId="58" w16cid:durableId="2144540518">
    <w:abstractNumId w:val="84"/>
  </w:num>
  <w:num w:numId="59" w16cid:durableId="1996834571">
    <w:abstractNumId w:val="45"/>
  </w:num>
  <w:num w:numId="60" w16cid:durableId="1517691740">
    <w:abstractNumId w:val="71"/>
  </w:num>
  <w:num w:numId="61" w16cid:durableId="2051029713">
    <w:abstractNumId w:val="26"/>
  </w:num>
  <w:num w:numId="62" w16cid:durableId="544099756">
    <w:abstractNumId w:val="86"/>
  </w:num>
  <w:num w:numId="63" w16cid:durableId="521169463">
    <w:abstractNumId w:val="75"/>
  </w:num>
  <w:num w:numId="64" w16cid:durableId="1515877980">
    <w:abstractNumId w:val="44"/>
  </w:num>
  <w:num w:numId="65" w16cid:durableId="403071599">
    <w:abstractNumId w:val="50"/>
  </w:num>
  <w:num w:numId="66" w16cid:durableId="1539925574">
    <w:abstractNumId w:val="65"/>
  </w:num>
  <w:num w:numId="67" w16cid:durableId="1589388556">
    <w:abstractNumId w:val="59"/>
  </w:num>
  <w:num w:numId="68" w16cid:durableId="253755728">
    <w:abstractNumId w:val="78"/>
  </w:num>
  <w:num w:numId="69" w16cid:durableId="354356315">
    <w:abstractNumId w:val="46"/>
  </w:num>
  <w:num w:numId="70" w16cid:durableId="174732700">
    <w:abstractNumId w:val="58"/>
  </w:num>
  <w:num w:numId="71" w16cid:durableId="787314001">
    <w:abstractNumId w:val="16"/>
  </w:num>
  <w:num w:numId="72" w16cid:durableId="573667067">
    <w:abstractNumId w:val="12"/>
  </w:num>
  <w:num w:numId="73" w16cid:durableId="440106842">
    <w:abstractNumId w:val="23"/>
  </w:num>
  <w:num w:numId="74" w16cid:durableId="2024630349">
    <w:abstractNumId w:val="67"/>
  </w:num>
  <w:num w:numId="75" w16cid:durableId="1653870084">
    <w:abstractNumId w:val="5"/>
  </w:num>
  <w:num w:numId="76" w16cid:durableId="400060877">
    <w:abstractNumId w:val="43"/>
  </w:num>
  <w:num w:numId="77" w16cid:durableId="2091345095">
    <w:abstractNumId w:val="81"/>
  </w:num>
  <w:num w:numId="78" w16cid:durableId="1411384477">
    <w:abstractNumId w:val="89"/>
  </w:num>
  <w:num w:numId="79" w16cid:durableId="73402935">
    <w:abstractNumId w:val="48"/>
  </w:num>
  <w:num w:numId="80" w16cid:durableId="1313172434">
    <w:abstractNumId w:val="29"/>
  </w:num>
  <w:num w:numId="81" w16cid:durableId="972562044">
    <w:abstractNumId w:val="64"/>
  </w:num>
  <w:num w:numId="82" w16cid:durableId="1723939993">
    <w:abstractNumId w:val="70"/>
  </w:num>
  <w:num w:numId="83" w16cid:durableId="690647181">
    <w:abstractNumId w:val="15"/>
  </w:num>
  <w:num w:numId="84" w16cid:durableId="513349624">
    <w:abstractNumId w:val="57"/>
  </w:num>
  <w:num w:numId="85" w16cid:durableId="1445880422">
    <w:abstractNumId w:val="30"/>
  </w:num>
  <w:num w:numId="86" w16cid:durableId="1893926063">
    <w:abstractNumId w:val="63"/>
  </w:num>
  <w:num w:numId="87" w16cid:durableId="549847270">
    <w:abstractNumId w:val="42"/>
  </w:num>
  <w:num w:numId="88" w16cid:durableId="681012198">
    <w:abstractNumId w:val="10"/>
  </w:num>
  <w:num w:numId="89" w16cid:durableId="995570906">
    <w:abstractNumId w:val="82"/>
  </w:num>
  <w:num w:numId="90" w16cid:durableId="1625114798">
    <w:abstractNumId w:val="3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26"/>
    <w:rsid w:val="0000052A"/>
    <w:rsid w:val="00000865"/>
    <w:rsid w:val="00000CE0"/>
    <w:rsid w:val="00001567"/>
    <w:rsid w:val="000033CD"/>
    <w:rsid w:val="00004CCD"/>
    <w:rsid w:val="000066F5"/>
    <w:rsid w:val="00006866"/>
    <w:rsid w:val="00010F94"/>
    <w:rsid w:val="000119F3"/>
    <w:rsid w:val="00012385"/>
    <w:rsid w:val="000141E8"/>
    <w:rsid w:val="00014ABD"/>
    <w:rsid w:val="00014CAE"/>
    <w:rsid w:val="000164FC"/>
    <w:rsid w:val="000204AF"/>
    <w:rsid w:val="00021ED0"/>
    <w:rsid w:val="000226AD"/>
    <w:rsid w:val="000228F9"/>
    <w:rsid w:val="000242C6"/>
    <w:rsid w:val="000247A3"/>
    <w:rsid w:val="000249B3"/>
    <w:rsid w:val="00026095"/>
    <w:rsid w:val="00030F20"/>
    <w:rsid w:val="00031B1D"/>
    <w:rsid w:val="00031C45"/>
    <w:rsid w:val="00032497"/>
    <w:rsid w:val="00033BA2"/>
    <w:rsid w:val="00034918"/>
    <w:rsid w:val="000370D6"/>
    <w:rsid w:val="00040A9D"/>
    <w:rsid w:val="00042608"/>
    <w:rsid w:val="00043D39"/>
    <w:rsid w:val="000448D4"/>
    <w:rsid w:val="00044B6A"/>
    <w:rsid w:val="00045E56"/>
    <w:rsid w:val="00046AC4"/>
    <w:rsid w:val="000503D2"/>
    <w:rsid w:val="000543C7"/>
    <w:rsid w:val="00055583"/>
    <w:rsid w:val="00056470"/>
    <w:rsid w:val="000567FD"/>
    <w:rsid w:val="000572D6"/>
    <w:rsid w:val="0005745B"/>
    <w:rsid w:val="000602D7"/>
    <w:rsid w:val="00060441"/>
    <w:rsid w:val="000609FE"/>
    <w:rsid w:val="000611CA"/>
    <w:rsid w:val="00061946"/>
    <w:rsid w:val="00065CD7"/>
    <w:rsid w:val="00065D58"/>
    <w:rsid w:val="000671CA"/>
    <w:rsid w:val="000718FA"/>
    <w:rsid w:val="00071CF6"/>
    <w:rsid w:val="00072617"/>
    <w:rsid w:val="0007512A"/>
    <w:rsid w:val="00077728"/>
    <w:rsid w:val="000800ED"/>
    <w:rsid w:val="0008049C"/>
    <w:rsid w:val="000809DC"/>
    <w:rsid w:val="00080F36"/>
    <w:rsid w:val="0008196F"/>
    <w:rsid w:val="000834B9"/>
    <w:rsid w:val="00084719"/>
    <w:rsid w:val="00084988"/>
    <w:rsid w:val="00084CC6"/>
    <w:rsid w:val="00086906"/>
    <w:rsid w:val="000929AB"/>
    <w:rsid w:val="00092DC0"/>
    <w:rsid w:val="000944FA"/>
    <w:rsid w:val="0009451A"/>
    <w:rsid w:val="00097D8C"/>
    <w:rsid w:val="000A0094"/>
    <w:rsid w:val="000A0BE4"/>
    <w:rsid w:val="000A11C8"/>
    <w:rsid w:val="000A2522"/>
    <w:rsid w:val="000A3833"/>
    <w:rsid w:val="000A40D6"/>
    <w:rsid w:val="000A62A0"/>
    <w:rsid w:val="000A7071"/>
    <w:rsid w:val="000B0CD1"/>
    <w:rsid w:val="000B0D0A"/>
    <w:rsid w:val="000B21CA"/>
    <w:rsid w:val="000B2C76"/>
    <w:rsid w:val="000B55F1"/>
    <w:rsid w:val="000B5842"/>
    <w:rsid w:val="000B5E29"/>
    <w:rsid w:val="000B7A94"/>
    <w:rsid w:val="000C1284"/>
    <w:rsid w:val="000C1CB1"/>
    <w:rsid w:val="000C37FF"/>
    <w:rsid w:val="000C3C87"/>
    <w:rsid w:val="000C4005"/>
    <w:rsid w:val="000C5628"/>
    <w:rsid w:val="000C749F"/>
    <w:rsid w:val="000C7DCF"/>
    <w:rsid w:val="000D21B7"/>
    <w:rsid w:val="000D3A55"/>
    <w:rsid w:val="000D3AC0"/>
    <w:rsid w:val="000D4398"/>
    <w:rsid w:val="000D78A2"/>
    <w:rsid w:val="000D7A25"/>
    <w:rsid w:val="000D7FE9"/>
    <w:rsid w:val="000E13DB"/>
    <w:rsid w:val="000E1E28"/>
    <w:rsid w:val="000E258D"/>
    <w:rsid w:val="000E2597"/>
    <w:rsid w:val="000E2AFB"/>
    <w:rsid w:val="000E5A47"/>
    <w:rsid w:val="000E657A"/>
    <w:rsid w:val="000E7117"/>
    <w:rsid w:val="000F0167"/>
    <w:rsid w:val="000F0980"/>
    <w:rsid w:val="000F1406"/>
    <w:rsid w:val="000F39DB"/>
    <w:rsid w:val="000F4348"/>
    <w:rsid w:val="000F455B"/>
    <w:rsid w:val="000F546B"/>
    <w:rsid w:val="000F56DF"/>
    <w:rsid w:val="000F6ADE"/>
    <w:rsid w:val="000F73FB"/>
    <w:rsid w:val="000F77D9"/>
    <w:rsid w:val="00100849"/>
    <w:rsid w:val="0010479D"/>
    <w:rsid w:val="001047FC"/>
    <w:rsid w:val="00104876"/>
    <w:rsid w:val="00107B24"/>
    <w:rsid w:val="00107E71"/>
    <w:rsid w:val="00110933"/>
    <w:rsid w:val="00111045"/>
    <w:rsid w:val="0011192E"/>
    <w:rsid w:val="00113959"/>
    <w:rsid w:val="0011413E"/>
    <w:rsid w:val="0011507D"/>
    <w:rsid w:val="00115CEE"/>
    <w:rsid w:val="00116256"/>
    <w:rsid w:val="00116920"/>
    <w:rsid w:val="00117B15"/>
    <w:rsid w:val="00121F18"/>
    <w:rsid w:val="001220FB"/>
    <w:rsid w:val="001221A7"/>
    <w:rsid w:val="00122F88"/>
    <w:rsid w:val="001239FE"/>
    <w:rsid w:val="00123AD2"/>
    <w:rsid w:val="00123C06"/>
    <w:rsid w:val="00123DC4"/>
    <w:rsid w:val="00124D61"/>
    <w:rsid w:val="00125171"/>
    <w:rsid w:val="00130B44"/>
    <w:rsid w:val="00131EE5"/>
    <w:rsid w:val="001320C1"/>
    <w:rsid w:val="001329CC"/>
    <w:rsid w:val="001352F7"/>
    <w:rsid w:val="0013594C"/>
    <w:rsid w:val="00136BB7"/>
    <w:rsid w:val="00136D9D"/>
    <w:rsid w:val="001372B1"/>
    <w:rsid w:val="001406DB"/>
    <w:rsid w:val="001420D1"/>
    <w:rsid w:val="00142321"/>
    <w:rsid w:val="00142FB1"/>
    <w:rsid w:val="00143C90"/>
    <w:rsid w:val="00144364"/>
    <w:rsid w:val="00145CA3"/>
    <w:rsid w:val="001462AA"/>
    <w:rsid w:val="00150C75"/>
    <w:rsid w:val="001525C7"/>
    <w:rsid w:val="001533F1"/>
    <w:rsid w:val="00155F69"/>
    <w:rsid w:val="00157591"/>
    <w:rsid w:val="00161E33"/>
    <w:rsid w:val="00163562"/>
    <w:rsid w:val="00163586"/>
    <w:rsid w:val="001637FF"/>
    <w:rsid w:val="00163B1C"/>
    <w:rsid w:val="00164311"/>
    <w:rsid w:val="00170D59"/>
    <w:rsid w:val="00171835"/>
    <w:rsid w:val="001739F3"/>
    <w:rsid w:val="00175230"/>
    <w:rsid w:val="0017556C"/>
    <w:rsid w:val="00176341"/>
    <w:rsid w:val="001771E7"/>
    <w:rsid w:val="001808C2"/>
    <w:rsid w:val="001812C6"/>
    <w:rsid w:val="00181508"/>
    <w:rsid w:val="00183264"/>
    <w:rsid w:val="00183776"/>
    <w:rsid w:val="00184839"/>
    <w:rsid w:val="00185966"/>
    <w:rsid w:val="001868DC"/>
    <w:rsid w:val="0019065F"/>
    <w:rsid w:val="00191255"/>
    <w:rsid w:val="00191362"/>
    <w:rsid w:val="0019432E"/>
    <w:rsid w:val="00194CA3"/>
    <w:rsid w:val="00195920"/>
    <w:rsid w:val="00196593"/>
    <w:rsid w:val="0019666C"/>
    <w:rsid w:val="0019737D"/>
    <w:rsid w:val="001973ED"/>
    <w:rsid w:val="001A128A"/>
    <w:rsid w:val="001A206F"/>
    <w:rsid w:val="001A226E"/>
    <w:rsid w:val="001A2F81"/>
    <w:rsid w:val="001A2FCC"/>
    <w:rsid w:val="001A3580"/>
    <w:rsid w:val="001A3DDE"/>
    <w:rsid w:val="001A5764"/>
    <w:rsid w:val="001A5C69"/>
    <w:rsid w:val="001A65CE"/>
    <w:rsid w:val="001A7A39"/>
    <w:rsid w:val="001B1EB8"/>
    <w:rsid w:val="001B2431"/>
    <w:rsid w:val="001B3097"/>
    <w:rsid w:val="001B3934"/>
    <w:rsid w:val="001B3E21"/>
    <w:rsid w:val="001B7805"/>
    <w:rsid w:val="001C268A"/>
    <w:rsid w:val="001C39C7"/>
    <w:rsid w:val="001C47FA"/>
    <w:rsid w:val="001C4ABB"/>
    <w:rsid w:val="001C4E7C"/>
    <w:rsid w:val="001C6205"/>
    <w:rsid w:val="001C6B60"/>
    <w:rsid w:val="001C753A"/>
    <w:rsid w:val="001C7C2A"/>
    <w:rsid w:val="001D1175"/>
    <w:rsid w:val="001D17A3"/>
    <w:rsid w:val="001D395D"/>
    <w:rsid w:val="001D3EE3"/>
    <w:rsid w:val="001D46E4"/>
    <w:rsid w:val="001D5A1D"/>
    <w:rsid w:val="001E2310"/>
    <w:rsid w:val="001E3BEC"/>
    <w:rsid w:val="001E4AE6"/>
    <w:rsid w:val="001E5827"/>
    <w:rsid w:val="001E58EE"/>
    <w:rsid w:val="001E6E6A"/>
    <w:rsid w:val="001E6F41"/>
    <w:rsid w:val="001E7E97"/>
    <w:rsid w:val="001F00DF"/>
    <w:rsid w:val="001F0100"/>
    <w:rsid w:val="001F0289"/>
    <w:rsid w:val="001F0BDD"/>
    <w:rsid w:val="001F1A98"/>
    <w:rsid w:val="001F3C81"/>
    <w:rsid w:val="001F3CCF"/>
    <w:rsid w:val="001F3E07"/>
    <w:rsid w:val="001F4984"/>
    <w:rsid w:val="001F5451"/>
    <w:rsid w:val="001F5600"/>
    <w:rsid w:val="001F6288"/>
    <w:rsid w:val="001F7760"/>
    <w:rsid w:val="00200A64"/>
    <w:rsid w:val="00202A00"/>
    <w:rsid w:val="002037F2"/>
    <w:rsid w:val="00203B39"/>
    <w:rsid w:val="00205768"/>
    <w:rsid w:val="002057EE"/>
    <w:rsid w:val="00205F87"/>
    <w:rsid w:val="0020798A"/>
    <w:rsid w:val="002079A5"/>
    <w:rsid w:val="00207C0F"/>
    <w:rsid w:val="00210470"/>
    <w:rsid w:val="00210589"/>
    <w:rsid w:val="002115E7"/>
    <w:rsid w:val="00211601"/>
    <w:rsid w:val="00213564"/>
    <w:rsid w:val="002154A1"/>
    <w:rsid w:val="002154A2"/>
    <w:rsid w:val="00215C5B"/>
    <w:rsid w:val="002165DF"/>
    <w:rsid w:val="00217075"/>
    <w:rsid w:val="0022064E"/>
    <w:rsid w:val="0022090F"/>
    <w:rsid w:val="00220E8C"/>
    <w:rsid w:val="00221366"/>
    <w:rsid w:val="00224A94"/>
    <w:rsid w:val="00224CE7"/>
    <w:rsid w:val="00224D81"/>
    <w:rsid w:val="00225D1C"/>
    <w:rsid w:val="00226209"/>
    <w:rsid w:val="00226E4A"/>
    <w:rsid w:val="0023242F"/>
    <w:rsid w:val="00233D4E"/>
    <w:rsid w:val="00235212"/>
    <w:rsid w:val="00236A7E"/>
    <w:rsid w:val="00241932"/>
    <w:rsid w:val="00242279"/>
    <w:rsid w:val="00242D76"/>
    <w:rsid w:val="00243800"/>
    <w:rsid w:val="00243938"/>
    <w:rsid w:val="00244101"/>
    <w:rsid w:val="00244159"/>
    <w:rsid w:val="00244494"/>
    <w:rsid w:val="002446BF"/>
    <w:rsid w:val="00245A96"/>
    <w:rsid w:val="00247EBA"/>
    <w:rsid w:val="00250102"/>
    <w:rsid w:val="0025275D"/>
    <w:rsid w:val="00255089"/>
    <w:rsid w:val="00255BE9"/>
    <w:rsid w:val="002564B0"/>
    <w:rsid w:val="00257074"/>
    <w:rsid w:val="00257582"/>
    <w:rsid w:val="002600D4"/>
    <w:rsid w:val="00261278"/>
    <w:rsid w:val="00261D33"/>
    <w:rsid w:val="00263E81"/>
    <w:rsid w:val="0026465C"/>
    <w:rsid w:val="00264BB7"/>
    <w:rsid w:val="0026661C"/>
    <w:rsid w:val="00267B0C"/>
    <w:rsid w:val="00271037"/>
    <w:rsid w:val="0027374C"/>
    <w:rsid w:val="0027433B"/>
    <w:rsid w:val="00274C9E"/>
    <w:rsid w:val="0027793F"/>
    <w:rsid w:val="0028109F"/>
    <w:rsid w:val="00281E1E"/>
    <w:rsid w:val="00282B9C"/>
    <w:rsid w:val="00284076"/>
    <w:rsid w:val="002848D0"/>
    <w:rsid w:val="00284FD9"/>
    <w:rsid w:val="002850C9"/>
    <w:rsid w:val="0028797B"/>
    <w:rsid w:val="002904E3"/>
    <w:rsid w:val="00290DB9"/>
    <w:rsid w:val="00291B29"/>
    <w:rsid w:val="00295B6B"/>
    <w:rsid w:val="002A17FC"/>
    <w:rsid w:val="002A3C58"/>
    <w:rsid w:val="002A56A3"/>
    <w:rsid w:val="002A5828"/>
    <w:rsid w:val="002B2BA1"/>
    <w:rsid w:val="002B3BD8"/>
    <w:rsid w:val="002B40B8"/>
    <w:rsid w:val="002B462C"/>
    <w:rsid w:val="002B5DE2"/>
    <w:rsid w:val="002B694A"/>
    <w:rsid w:val="002B6A54"/>
    <w:rsid w:val="002B6B04"/>
    <w:rsid w:val="002C0436"/>
    <w:rsid w:val="002C263B"/>
    <w:rsid w:val="002C273C"/>
    <w:rsid w:val="002C50AC"/>
    <w:rsid w:val="002C518F"/>
    <w:rsid w:val="002C580C"/>
    <w:rsid w:val="002C6873"/>
    <w:rsid w:val="002C6DE7"/>
    <w:rsid w:val="002C705F"/>
    <w:rsid w:val="002D0B5E"/>
    <w:rsid w:val="002D64F8"/>
    <w:rsid w:val="002D67E2"/>
    <w:rsid w:val="002D6C8F"/>
    <w:rsid w:val="002D7FF8"/>
    <w:rsid w:val="002E0612"/>
    <w:rsid w:val="002E07F8"/>
    <w:rsid w:val="002E0D9E"/>
    <w:rsid w:val="002E15DE"/>
    <w:rsid w:val="002E18CF"/>
    <w:rsid w:val="002E27C8"/>
    <w:rsid w:val="002E288D"/>
    <w:rsid w:val="002E2C5E"/>
    <w:rsid w:val="002E32AC"/>
    <w:rsid w:val="002E4925"/>
    <w:rsid w:val="002E50A1"/>
    <w:rsid w:val="002E6032"/>
    <w:rsid w:val="002E6DF9"/>
    <w:rsid w:val="002F1668"/>
    <w:rsid w:val="002F6706"/>
    <w:rsid w:val="002F67B5"/>
    <w:rsid w:val="002F7505"/>
    <w:rsid w:val="002F762B"/>
    <w:rsid w:val="00300E68"/>
    <w:rsid w:val="00301996"/>
    <w:rsid w:val="00304459"/>
    <w:rsid w:val="00307ADD"/>
    <w:rsid w:val="00311BFF"/>
    <w:rsid w:val="00313517"/>
    <w:rsid w:val="003156B5"/>
    <w:rsid w:val="00320259"/>
    <w:rsid w:val="003204E5"/>
    <w:rsid w:val="00321977"/>
    <w:rsid w:val="0032249A"/>
    <w:rsid w:val="0032324A"/>
    <w:rsid w:val="00324B21"/>
    <w:rsid w:val="00325A1C"/>
    <w:rsid w:val="00325EF4"/>
    <w:rsid w:val="003262BC"/>
    <w:rsid w:val="0032661E"/>
    <w:rsid w:val="0033042E"/>
    <w:rsid w:val="00331F35"/>
    <w:rsid w:val="003323B7"/>
    <w:rsid w:val="00334C7B"/>
    <w:rsid w:val="00336469"/>
    <w:rsid w:val="00336CBA"/>
    <w:rsid w:val="00337814"/>
    <w:rsid w:val="00341DE6"/>
    <w:rsid w:val="0034266F"/>
    <w:rsid w:val="00342A3E"/>
    <w:rsid w:val="00342EE8"/>
    <w:rsid w:val="00343306"/>
    <w:rsid w:val="003450FF"/>
    <w:rsid w:val="00345312"/>
    <w:rsid w:val="00345AA2"/>
    <w:rsid w:val="0034609D"/>
    <w:rsid w:val="003502D1"/>
    <w:rsid w:val="003504A7"/>
    <w:rsid w:val="00354C19"/>
    <w:rsid w:val="003550BF"/>
    <w:rsid w:val="00360956"/>
    <w:rsid w:val="00361A3F"/>
    <w:rsid w:val="003624F3"/>
    <w:rsid w:val="003628AD"/>
    <w:rsid w:val="00365287"/>
    <w:rsid w:val="0036626F"/>
    <w:rsid w:val="00367877"/>
    <w:rsid w:val="003701AE"/>
    <w:rsid w:val="00370622"/>
    <w:rsid w:val="00371738"/>
    <w:rsid w:val="00373389"/>
    <w:rsid w:val="0037394C"/>
    <w:rsid w:val="00374595"/>
    <w:rsid w:val="0037517D"/>
    <w:rsid w:val="00375FE8"/>
    <w:rsid w:val="003764A7"/>
    <w:rsid w:val="003766D8"/>
    <w:rsid w:val="00376F29"/>
    <w:rsid w:val="003775AB"/>
    <w:rsid w:val="003814C7"/>
    <w:rsid w:val="00382E3D"/>
    <w:rsid w:val="00384430"/>
    <w:rsid w:val="0038477D"/>
    <w:rsid w:val="00385638"/>
    <w:rsid w:val="003861C7"/>
    <w:rsid w:val="00386AE7"/>
    <w:rsid w:val="00390992"/>
    <w:rsid w:val="003910F5"/>
    <w:rsid w:val="003929CE"/>
    <w:rsid w:val="00392BE1"/>
    <w:rsid w:val="00394BBF"/>
    <w:rsid w:val="00395CB8"/>
    <w:rsid w:val="003960F9"/>
    <w:rsid w:val="00396AAE"/>
    <w:rsid w:val="00397170"/>
    <w:rsid w:val="00397E56"/>
    <w:rsid w:val="003A06A4"/>
    <w:rsid w:val="003A1B80"/>
    <w:rsid w:val="003A2433"/>
    <w:rsid w:val="003A26DA"/>
    <w:rsid w:val="003A29FB"/>
    <w:rsid w:val="003A4072"/>
    <w:rsid w:val="003A40B6"/>
    <w:rsid w:val="003A60B2"/>
    <w:rsid w:val="003B013F"/>
    <w:rsid w:val="003B0213"/>
    <w:rsid w:val="003B0E1C"/>
    <w:rsid w:val="003B16AE"/>
    <w:rsid w:val="003B3063"/>
    <w:rsid w:val="003B5B64"/>
    <w:rsid w:val="003C07F2"/>
    <w:rsid w:val="003C0C7C"/>
    <w:rsid w:val="003C401D"/>
    <w:rsid w:val="003C5A46"/>
    <w:rsid w:val="003C62CC"/>
    <w:rsid w:val="003C75A5"/>
    <w:rsid w:val="003C79C6"/>
    <w:rsid w:val="003D321A"/>
    <w:rsid w:val="003D559F"/>
    <w:rsid w:val="003D5EFB"/>
    <w:rsid w:val="003E0C86"/>
    <w:rsid w:val="003E11FD"/>
    <w:rsid w:val="003E1572"/>
    <w:rsid w:val="003E1963"/>
    <w:rsid w:val="003E1D1C"/>
    <w:rsid w:val="003E283B"/>
    <w:rsid w:val="003E34F9"/>
    <w:rsid w:val="003E3A99"/>
    <w:rsid w:val="003E45DB"/>
    <w:rsid w:val="003E5F5D"/>
    <w:rsid w:val="003E7770"/>
    <w:rsid w:val="003F03CF"/>
    <w:rsid w:val="003F15B3"/>
    <w:rsid w:val="003F23FC"/>
    <w:rsid w:val="003F2476"/>
    <w:rsid w:val="003F3094"/>
    <w:rsid w:val="003F3472"/>
    <w:rsid w:val="003F35F7"/>
    <w:rsid w:val="003F360E"/>
    <w:rsid w:val="003F39F2"/>
    <w:rsid w:val="003F537A"/>
    <w:rsid w:val="003F66C8"/>
    <w:rsid w:val="003F68D0"/>
    <w:rsid w:val="003F6B5D"/>
    <w:rsid w:val="00400AFD"/>
    <w:rsid w:val="0040163E"/>
    <w:rsid w:val="00402B4E"/>
    <w:rsid w:val="00403736"/>
    <w:rsid w:val="00403984"/>
    <w:rsid w:val="0040401C"/>
    <w:rsid w:val="004072F0"/>
    <w:rsid w:val="00412541"/>
    <w:rsid w:val="004128D2"/>
    <w:rsid w:val="00412D3D"/>
    <w:rsid w:val="00413455"/>
    <w:rsid w:val="0041515E"/>
    <w:rsid w:val="00416439"/>
    <w:rsid w:val="004166D9"/>
    <w:rsid w:val="00420024"/>
    <w:rsid w:val="004216BA"/>
    <w:rsid w:val="00421D7B"/>
    <w:rsid w:val="00422E48"/>
    <w:rsid w:val="00423E16"/>
    <w:rsid w:val="00424628"/>
    <w:rsid w:val="0042515B"/>
    <w:rsid w:val="00425226"/>
    <w:rsid w:val="00425878"/>
    <w:rsid w:val="00426C9C"/>
    <w:rsid w:val="004274EA"/>
    <w:rsid w:val="0043096F"/>
    <w:rsid w:val="00430BE2"/>
    <w:rsid w:val="00431245"/>
    <w:rsid w:val="00431EA9"/>
    <w:rsid w:val="004333F4"/>
    <w:rsid w:val="00433ECE"/>
    <w:rsid w:val="00434B22"/>
    <w:rsid w:val="004375C7"/>
    <w:rsid w:val="0043765A"/>
    <w:rsid w:val="00440CCD"/>
    <w:rsid w:val="004420EE"/>
    <w:rsid w:val="00442CF1"/>
    <w:rsid w:val="00442E2C"/>
    <w:rsid w:val="004436C5"/>
    <w:rsid w:val="00443769"/>
    <w:rsid w:val="00443DA7"/>
    <w:rsid w:val="00444D9A"/>
    <w:rsid w:val="00446E92"/>
    <w:rsid w:val="004475F5"/>
    <w:rsid w:val="00450064"/>
    <w:rsid w:val="00451717"/>
    <w:rsid w:val="0045236C"/>
    <w:rsid w:val="0045246D"/>
    <w:rsid w:val="00452FD9"/>
    <w:rsid w:val="0045433A"/>
    <w:rsid w:val="0045440E"/>
    <w:rsid w:val="0045526D"/>
    <w:rsid w:val="00456168"/>
    <w:rsid w:val="00456818"/>
    <w:rsid w:val="00456D9D"/>
    <w:rsid w:val="004570EA"/>
    <w:rsid w:val="00457342"/>
    <w:rsid w:val="004601B6"/>
    <w:rsid w:val="004602B7"/>
    <w:rsid w:val="004609D6"/>
    <w:rsid w:val="004626C2"/>
    <w:rsid w:val="00464065"/>
    <w:rsid w:val="00464C0F"/>
    <w:rsid w:val="00464DF4"/>
    <w:rsid w:val="0046647C"/>
    <w:rsid w:val="00466AF1"/>
    <w:rsid w:val="00467381"/>
    <w:rsid w:val="004674F1"/>
    <w:rsid w:val="00467A74"/>
    <w:rsid w:val="00472158"/>
    <w:rsid w:val="00472179"/>
    <w:rsid w:val="004725BA"/>
    <w:rsid w:val="00472725"/>
    <w:rsid w:val="0048198D"/>
    <w:rsid w:val="00482BE7"/>
    <w:rsid w:val="00484A43"/>
    <w:rsid w:val="00485803"/>
    <w:rsid w:val="00485C51"/>
    <w:rsid w:val="004870C6"/>
    <w:rsid w:val="004879B7"/>
    <w:rsid w:val="00491011"/>
    <w:rsid w:val="00491B6F"/>
    <w:rsid w:val="00491EE6"/>
    <w:rsid w:val="00492D88"/>
    <w:rsid w:val="00493AB5"/>
    <w:rsid w:val="0049467F"/>
    <w:rsid w:val="004946F1"/>
    <w:rsid w:val="00496CE8"/>
    <w:rsid w:val="004971D7"/>
    <w:rsid w:val="004A08D8"/>
    <w:rsid w:val="004A1779"/>
    <w:rsid w:val="004A17A9"/>
    <w:rsid w:val="004A21B0"/>
    <w:rsid w:val="004A22EB"/>
    <w:rsid w:val="004A3DD5"/>
    <w:rsid w:val="004A5F9D"/>
    <w:rsid w:val="004A6185"/>
    <w:rsid w:val="004A62C9"/>
    <w:rsid w:val="004B1042"/>
    <w:rsid w:val="004B1171"/>
    <w:rsid w:val="004B146D"/>
    <w:rsid w:val="004B2B74"/>
    <w:rsid w:val="004B3E82"/>
    <w:rsid w:val="004B6198"/>
    <w:rsid w:val="004B6334"/>
    <w:rsid w:val="004B7677"/>
    <w:rsid w:val="004B7AEB"/>
    <w:rsid w:val="004C0BD5"/>
    <w:rsid w:val="004C3D6C"/>
    <w:rsid w:val="004C4821"/>
    <w:rsid w:val="004C4E44"/>
    <w:rsid w:val="004C4FBB"/>
    <w:rsid w:val="004C6704"/>
    <w:rsid w:val="004D0029"/>
    <w:rsid w:val="004D0AF4"/>
    <w:rsid w:val="004D1AE3"/>
    <w:rsid w:val="004D1B6C"/>
    <w:rsid w:val="004D2B26"/>
    <w:rsid w:val="004D49C5"/>
    <w:rsid w:val="004D52A4"/>
    <w:rsid w:val="004D531E"/>
    <w:rsid w:val="004D5499"/>
    <w:rsid w:val="004D6CFC"/>
    <w:rsid w:val="004D6F39"/>
    <w:rsid w:val="004D6F85"/>
    <w:rsid w:val="004D7139"/>
    <w:rsid w:val="004E022A"/>
    <w:rsid w:val="004E0349"/>
    <w:rsid w:val="004E1179"/>
    <w:rsid w:val="004E634C"/>
    <w:rsid w:val="004E7532"/>
    <w:rsid w:val="004F0BCD"/>
    <w:rsid w:val="004F0C8F"/>
    <w:rsid w:val="004F0DC7"/>
    <w:rsid w:val="004F1489"/>
    <w:rsid w:val="004F309E"/>
    <w:rsid w:val="004F3336"/>
    <w:rsid w:val="004F3DE4"/>
    <w:rsid w:val="004F4ED0"/>
    <w:rsid w:val="004F522E"/>
    <w:rsid w:val="004F58B0"/>
    <w:rsid w:val="004F72A6"/>
    <w:rsid w:val="004F7628"/>
    <w:rsid w:val="0050071B"/>
    <w:rsid w:val="00500AFE"/>
    <w:rsid w:val="0050140C"/>
    <w:rsid w:val="00501E6E"/>
    <w:rsid w:val="00502833"/>
    <w:rsid w:val="00503892"/>
    <w:rsid w:val="00503DD8"/>
    <w:rsid w:val="005050A0"/>
    <w:rsid w:val="00506EF8"/>
    <w:rsid w:val="00511DA9"/>
    <w:rsid w:val="00511FC8"/>
    <w:rsid w:val="005126ED"/>
    <w:rsid w:val="00513857"/>
    <w:rsid w:val="00515E30"/>
    <w:rsid w:val="00516F46"/>
    <w:rsid w:val="00520BAC"/>
    <w:rsid w:val="005210DC"/>
    <w:rsid w:val="005241E8"/>
    <w:rsid w:val="00524448"/>
    <w:rsid w:val="00524AA5"/>
    <w:rsid w:val="005252F4"/>
    <w:rsid w:val="00525350"/>
    <w:rsid w:val="00525C4D"/>
    <w:rsid w:val="00526EFB"/>
    <w:rsid w:val="00530246"/>
    <w:rsid w:val="00533B4D"/>
    <w:rsid w:val="00536867"/>
    <w:rsid w:val="00536A34"/>
    <w:rsid w:val="00540D39"/>
    <w:rsid w:val="00542920"/>
    <w:rsid w:val="005432AD"/>
    <w:rsid w:val="00543B9E"/>
    <w:rsid w:val="005440BF"/>
    <w:rsid w:val="00546E80"/>
    <w:rsid w:val="00547C4C"/>
    <w:rsid w:val="00550280"/>
    <w:rsid w:val="005538AC"/>
    <w:rsid w:val="0055426C"/>
    <w:rsid w:val="005545EB"/>
    <w:rsid w:val="00557395"/>
    <w:rsid w:val="00557D08"/>
    <w:rsid w:val="00561922"/>
    <w:rsid w:val="00562860"/>
    <w:rsid w:val="00562C7F"/>
    <w:rsid w:val="00562EAA"/>
    <w:rsid w:val="005648EA"/>
    <w:rsid w:val="00565B03"/>
    <w:rsid w:val="0056727A"/>
    <w:rsid w:val="005672DA"/>
    <w:rsid w:val="00567C18"/>
    <w:rsid w:val="0057195B"/>
    <w:rsid w:val="00572638"/>
    <w:rsid w:val="005739B1"/>
    <w:rsid w:val="00574BAC"/>
    <w:rsid w:val="00575E01"/>
    <w:rsid w:val="00576195"/>
    <w:rsid w:val="00576AE4"/>
    <w:rsid w:val="00580BE3"/>
    <w:rsid w:val="00580FD7"/>
    <w:rsid w:val="00582E14"/>
    <w:rsid w:val="0058503A"/>
    <w:rsid w:val="00585A0C"/>
    <w:rsid w:val="00586A61"/>
    <w:rsid w:val="00586D1D"/>
    <w:rsid w:val="00587BCD"/>
    <w:rsid w:val="00587EEC"/>
    <w:rsid w:val="00590B4D"/>
    <w:rsid w:val="0059172F"/>
    <w:rsid w:val="00591A4A"/>
    <w:rsid w:val="005930C3"/>
    <w:rsid w:val="00593215"/>
    <w:rsid w:val="0059365F"/>
    <w:rsid w:val="005937B3"/>
    <w:rsid w:val="00593D87"/>
    <w:rsid w:val="00596101"/>
    <w:rsid w:val="005967A8"/>
    <w:rsid w:val="005A0F03"/>
    <w:rsid w:val="005A44D8"/>
    <w:rsid w:val="005A471D"/>
    <w:rsid w:val="005A50FE"/>
    <w:rsid w:val="005B0603"/>
    <w:rsid w:val="005B1B8F"/>
    <w:rsid w:val="005B2A80"/>
    <w:rsid w:val="005B369E"/>
    <w:rsid w:val="005B50C8"/>
    <w:rsid w:val="005B60E7"/>
    <w:rsid w:val="005C040D"/>
    <w:rsid w:val="005C1F1A"/>
    <w:rsid w:val="005C2502"/>
    <w:rsid w:val="005C3620"/>
    <w:rsid w:val="005C38C3"/>
    <w:rsid w:val="005C41B3"/>
    <w:rsid w:val="005C4AB3"/>
    <w:rsid w:val="005C4D54"/>
    <w:rsid w:val="005C7C21"/>
    <w:rsid w:val="005D0306"/>
    <w:rsid w:val="005D034A"/>
    <w:rsid w:val="005D1DD5"/>
    <w:rsid w:val="005D2076"/>
    <w:rsid w:val="005D4E0A"/>
    <w:rsid w:val="005D6E9A"/>
    <w:rsid w:val="005E1414"/>
    <w:rsid w:val="005E467B"/>
    <w:rsid w:val="005E58A7"/>
    <w:rsid w:val="005E59B3"/>
    <w:rsid w:val="005E69ED"/>
    <w:rsid w:val="005E6F32"/>
    <w:rsid w:val="005E71CC"/>
    <w:rsid w:val="005F0141"/>
    <w:rsid w:val="005F0790"/>
    <w:rsid w:val="005F22C9"/>
    <w:rsid w:val="005F2C22"/>
    <w:rsid w:val="005F35FC"/>
    <w:rsid w:val="005F5CE0"/>
    <w:rsid w:val="005F6BF8"/>
    <w:rsid w:val="005F7FA3"/>
    <w:rsid w:val="00600407"/>
    <w:rsid w:val="00601218"/>
    <w:rsid w:val="00601DC6"/>
    <w:rsid w:val="0060447A"/>
    <w:rsid w:val="00604652"/>
    <w:rsid w:val="00607BC5"/>
    <w:rsid w:val="00607EDD"/>
    <w:rsid w:val="00610E42"/>
    <w:rsid w:val="00611E38"/>
    <w:rsid w:val="006137C2"/>
    <w:rsid w:val="00614AA1"/>
    <w:rsid w:val="00614B6D"/>
    <w:rsid w:val="0061548B"/>
    <w:rsid w:val="00615A63"/>
    <w:rsid w:val="00615BAE"/>
    <w:rsid w:val="0061604F"/>
    <w:rsid w:val="006178C7"/>
    <w:rsid w:val="00620DE6"/>
    <w:rsid w:val="006219D4"/>
    <w:rsid w:val="006220A9"/>
    <w:rsid w:val="00622564"/>
    <w:rsid w:val="00622F50"/>
    <w:rsid w:val="006239CF"/>
    <w:rsid w:val="00624192"/>
    <w:rsid w:val="006256F2"/>
    <w:rsid w:val="00625870"/>
    <w:rsid w:val="006259AA"/>
    <w:rsid w:val="00625ACE"/>
    <w:rsid w:val="00625B23"/>
    <w:rsid w:val="006316AB"/>
    <w:rsid w:val="00631D0E"/>
    <w:rsid w:val="00632AC0"/>
    <w:rsid w:val="006330C1"/>
    <w:rsid w:val="00633F31"/>
    <w:rsid w:val="00634B71"/>
    <w:rsid w:val="00635C24"/>
    <w:rsid w:val="00635F78"/>
    <w:rsid w:val="0063690F"/>
    <w:rsid w:val="00636D1F"/>
    <w:rsid w:val="00637D2B"/>
    <w:rsid w:val="00640806"/>
    <w:rsid w:val="00640BF8"/>
    <w:rsid w:val="00641273"/>
    <w:rsid w:val="006441AA"/>
    <w:rsid w:val="006455E7"/>
    <w:rsid w:val="006457CA"/>
    <w:rsid w:val="00645C3F"/>
    <w:rsid w:val="00647224"/>
    <w:rsid w:val="00647BDA"/>
    <w:rsid w:val="0065194B"/>
    <w:rsid w:val="006529EB"/>
    <w:rsid w:val="006532E0"/>
    <w:rsid w:val="00654360"/>
    <w:rsid w:val="00655A63"/>
    <w:rsid w:val="00656D5F"/>
    <w:rsid w:val="00660053"/>
    <w:rsid w:val="00661498"/>
    <w:rsid w:val="00661556"/>
    <w:rsid w:val="006615E9"/>
    <w:rsid w:val="00662313"/>
    <w:rsid w:val="00663D7F"/>
    <w:rsid w:val="006648E3"/>
    <w:rsid w:val="00664EA3"/>
    <w:rsid w:val="00665B46"/>
    <w:rsid w:val="00665BFF"/>
    <w:rsid w:val="00665CC4"/>
    <w:rsid w:val="006661EE"/>
    <w:rsid w:val="006662BF"/>
    <w:rsid w:val="006665F5"/>
    <w:rsid w:val="00667479"/>
    <w:rsid w:val="00670B6F"/>
    <w:rsid w:val="00671213"/>
    <w:rsid w:val="006712C1"/>
    <w:rsid w:val="0067247A"/>
    <w:rsid w:val="00672DBA"/>
    <w:rsid w:val="006735F2"/>
    <w:rsid w:val="00674975"/>
    <w:rsid w:val="006775E8"/>
    <w:rsid w:val="006803FD"/>
    <w:rsid w:val="00681AC4"/>
    <w:rsid w:val="0068237F"/>
    <w:rsid w:val="00684FFA"/>
    <w:rsid w:val="006854B9"/>
    <w:rsid w:val="006908CE"/>
    <w:rsid w:val="0069133E"/>
    <w:rsid w:val="0069225B"/>
    <w:rsid w:val="0069227F"/>
    <w:rsid w:val="00692415"/>
    <w:rsid w:val="00693E90"/>
    <w:rsid w:val="00697B40"/>
    <w:rsid w:val="006A11EB"/>
    <w:rsid w:val="006A156C"/>
    <w:rsid w:val="006A41BC"/>
    <w:rsid w:val="006A45B5"/>
    <w:rsid w:val="006A46E2"/>
    <w:rsid w:val="006A668F"/>
    <w:rsid w:val="006A7532"/>
    <w:rsid w:val="006A7FDD"/>
    <w:rsid w:val="006B13B5"/>
    <w:rsid w:val="006B16B9"/>
    <w:rsid w:val="006B2AD4"/>
    <w:rsid w:val="006B4F29"/>
    <w:rsid w:val="006B6286"/>
    <w:rsid w:val="006B68DF"/>
    <w:rsid w:val="006B6F52"/>
    <w:rsid w:val="006B7F8E"/>
    <w:rsid w:val="006C0B00"/>
    <w:rsid w:val="006C1F4A"/>
    <w:rsid w:val="006C1FF5"/>
    <w:rsid w:val="006C2690"/>
    <w:rsid w:val="006C2D30"/>
    <w:rsid w:val="006C4AB9"/>
    <w:rsid w:val="006C4F0E"/>
    <w:rsid w:val="006C68DA"/>
    <w:rsid w:val="006C6F31"/>
    <w:rsid w:val="006D0656"/>
    <w:rsid w:val="006D1122"/>
    <w:rsid w:val="006D2A56"/>
    <w:rsid w:val="006D30AB"/>
    <w:rsid w:val="006D3B5D"/>
    <w:rsid w:val="006D4F6D"/>
    <w:rsid w:val="006E13C1"/>
    <w:rsid w:val="006E2566"/>
    <w:rsid w:val="006E372D"/>
    <w:rsid w:val="006E5DD8"/>
    <w:rsid w:val="006E622B"/>
    <w:rsid w:val="006E6A76"/>
    <w:rsid w:val="006E6CAE"/>
    <w:rsid w:val="006E73F0"/>
    <w:rsid w:val="006F0118"/>
    <w:rsid w:val="006F0B99"/>
    <w:rsid w:val="006F0CDD"/>
    <w:rsid w:val="006F33BF"/>
    <w:rsid w:val="006F3C00"/>
    <w:rsid w:val="006F5CDA"/>
    <w:rsid w:val="006F6EA8"/>
    <w:rsid w:val="00702FFE"/>
    <w:rsid w:val="00703469"/>
    <w:rsid w:val="007042BC"/>
    <w:rsid w:val="007048E2"/>
    <w:rsid w:val="00704A11"/>
    <w:rsid w:val="0070664E"/>
    <w:rsid w:val="00706D86"/>
    <w:rsid w:val="007106A8"/>
    <w:rsid w:val="007113C9"/>
    <w:rsid w:val="007116BD"/>
    <w:rsid w:val="00712937"/>
    <w:rsid w:val="00713095"/>
    <w:rsid w:val="0071381C"/>
    <w:rsid w:val="00715234"/>
    <w:rsid w:val="007152D7"/>
    <w:rsid w:val="007154A2"/>
    <w:rsid w:val="0071556A"/>
    <w:rsid w:val="007159E2"/>
    <w:rsid w:val="00716C6C"/>
    <w:rsid w:val="00720EFB"/>
    <w:rsid w:val="00721CB5"/>
    <w:rsid w:val="00722DEB"/>
    <w:rsid w:val="00723346"/>
    <w:rsid w:val="00724B15"/>
    <w:rsid w:val="00725732"/>
    <w:rsid w:val="0072656B"/>
    <w:rsid w:val="007268A6"/>
    <w:rsid w:val="00726934"/>
    <w:rsid w:val="00730E8E"/>
    <w:rsid w:val="00731F85"/>
    <w:rsid w:val="00732714"/>
    <w:rsid w:val="00732A73"/>
    <w:rsid w:val="00732AEC"/>
    <w:rsid w:val="007348EF"/>
    <w:rsid w:val="007356E1"/>
    <w:rsid w:val="007363B2"/>
    <w:rsid w:val="00740D9B"/>
    <w:rsid w:val="00741E69"/>
    <w:rsid w:val="00742E06"/>
    <w:rsid w:val="00745182"/>
    <w:rsid w:val="0075015D"/>
    <w:rsid w:val="00752137"/>
    <w:rsid w:val="007525F7"/>
    <w:rsid w:val="0075315B"/>
    <w:rsid w:val="00754AFD"/>
    <w:rsid w:val="007557BE"/>
    <w:rsid w:val="00761EBC"/>
    <w:rsid w:val="00761FCA"/>
    <w:rsid w:val="0076250D"/>
    <w:rsid w:val="00762CF6"/>
    <w:rsid w:val="00763DFC"/>
    <w:rsid w:val="00773A88"/>
    <w:rsid w:val="007747E0"/>
    <w:rsid w:val="00775DD2"/>
    <w:rsid w:val="00776B53"/>
    <w:rsid w:val="0077763E"/>
    <w:rsid w:val="00777952"/>
    <w:rsid w:val="00781DBD"/>
    <w:rsid w:val="00781FA2"/>
    <w:rsid w:val="007829AB"/>
    <w:rsid w:val="00783024"/>
    <w:rsid w:val="00784BFE"/>
    <w:rsid w:val="007859D7"/>
    <w:rsid w:val="00787891"/>
    <w:rsid w:val="00787F35"/>
    <w:rsid w:val="00790CB3"/>
    <w:rsid w:val="00793BB7"/>
    <w:rsid w:val="00794C0C"/>
    <w:rsid w:val="00794D60"/>
    <w:rsid w:val="00797196"/>
    <w:rsid w:val="007A016A"/>
    <w:rsid w:val="007A0DA6"/>
    <w:rsid w:val="007A1319"/>
    <w:rsid w:val="007A235E"/>
    <w:rsid w:val="007A2644"/>
    <w:rsid w:val="007A29A6"/>
    <w:rsid w:val="007A37AD"/>
    <w:rsid w:val="007A4C99"/>
    <w:rsid w:val="007A66F4"/>
    <w:rsid w:val="007A6E8B"/>
    <w:rsid w:val="007A7228"/>
    <w:rsid w:val="007A7569"/>
    <w:rsid w:val="007A78ED"/>
    <w:rsid w:val="007A7B4B"/>
    <w:rsid w:val="007A7B76"/>
    <w:rsid w:val="007B1190"/>
    <w:rsid w:val="007B3EE4"/>
    <w:rsid w:val="007B4AE8"/>
    <w:rsid w:val="007B5CA1"/>
    <w:rsid w:val="007B6AEA"/>
    <w:rsid w:val="007B7181"/>
    <w:rsid w:val="007B75C3"/>
    <w:rsid w:val="007B7AF1"/>
    <w:rsid w:val="007B7F92"/>
    <w:rsid w:val="007C0633"/>
    <w:rsid w:val="007C0937"/>
    <w:rsid w:val="007C2211"/>
    <w:rsid w:val="007C30A9"/>
    <w:rsid w:val="007C4847"/>
    <w:rsid w:val="007C4A18"/>
    <w:rsid w:val="007C5C2E"/>
    <w:rsid w:val="007D04EE"/>
    <w:rsid w:val="007D21B0"/>
    <w:rsid w:val="007D2260"/>
    <w:rsid w:val="007D3B6B"/>
    <w:rsid w:val="007D3C39"/>
    <w:rsid w:val="007D5B87"/>
    <w:rsid w:val="007D63C3"/>
    <w:rsid w:val="007D678B"/>
    <w:rsid w:val="007D679D"/>
    <w:rsid w:val="007D6ECA"/>
    <w:rsid w:val="007D6F56"/>
    <w:rsid w:val="007D773F"/>
    <w:rsid w:val="007E0B82"/>
    <w:rsid w:val="007E1A33"/>
    <w:rsid w:val="007E21C9"/>
    <w:rsid w:val="007E3A5E"/>
    <w:rsid w:val="007E429F"/>
    <w:rsid w:val="007E5944"/>
    <w:rsid w:val="007E5BF8"/>
    <w:rsid w:val="007E5F40"/>
    <w:rsid w:val="007E6415"/>
    <w:rsid w:val="007F21E3"/>
    <w:rsid w:val="007F2B24"/>
    <w:rsid w:val="007F5716"/>
    <w:rsid w:val="007F6146"/>
    <w:rsid w:val="007F640B"/>
    <w:rsid w:val="007F704E"/>
    <w:rsid w:val="0080090E"/>
    <w:rsid w:val="0080478E"/>
    <w:rsid w:val="00804ECC"/>
    <w:rsid w:val="008054ED"/>
    <w:rsid w:val="00806468"/>
    <w:rsid w:val="00806A62"/>
    <w:rsid w:val="00806BD5"/>
    <w:rsid w:val="00807111"/>
    <w:rsid w:val="0081013C"/>
    <w:rsid w:val="00810A8A"/>
    <w:rsid w:val="00810B6E"/>
    <w:rsid w:val="00810EBB"/>
    <w:rsid w:val="00811B71"/>
    <w:rsid w:val="00812D0E"/>
    <w:rsid w:val="00813BD8"/>
    <w:rsid w:val="008141F9"/>
    <w:rsid w:val="00816EF1"/>
    <w:rsid w:val="00817239"/>
    <w:rsid w:val="0081748F"/>
    <w:rsid w:val="00817524"/>
    <w:rsid w:val="00820A85"/>
    <w:rsid w:val="00820BD0"/>
    <w:rsid w:val="00823E33"/>
    <w:rsid w:val="00824B33"/>
    <w:rsid w:val="00824CB9"/>
    <w:rsid w:val="008259C3"/>
    <w:rsid w:val="00825AE5"/>
    <w:rsid w:val="00827C34"/>
    <w:rsid w:val="008301DB"/>
    <w:rsid w:val="0083099A"/>
    <w:rsid w:val="00830E9A"/>
    <w:rsid w:val="0083128A"/>
    <w:rsid w:val="008322D6"/>
    <w:rsid w:val="00834ADF"/>
    <w:rsid w:val="008352E6"/>
    <w:rsid w:val="00835A13"/>
    <w:rsid w:val="00835EC6"/>
    <w:rsid w:val="00835F28"/>
    <w:rsid w:val="00835FD1"/>
    <w:rsid w:val="00836143"/>
    <w:rsid w:val="008361F1"/>
    <w:rsid w:val="00836234"/>
    <w:rsid w:val="0083695F"/>
    <w:rsid w:val="00836BFC"/>
    <w:rsid w:val="00840017"/>
    <w:rsid w:val="0084027E"/>
    <w:rsid w:val="008429AC"/>
    <w:rsid w:val="00844423"/>
    <w:rsid w:val="008449D9"/>
    <w:rsid w:val="00845241"/>
    <w:rsid w:val="008472F4"/>
    <w:rsid w:val="008506F0"/>
    <w:rsid w:val="00850E2C"/>
    <w:rsid w:val="00851151"/>
    <w:rsid w:val="00851D08"/>
    <w:rsid w:val="008525C8"/>
    <w:rsid w:val="0085350F"/>
    <w:rsid w:val="00854196"/>
    <w:rsid w:val="008579F7"/>
    <w:rsid w:val="00857EB5"/>
    <w:rsid w:val="00860F03"/>
    <w:rsid w:val="00861399"/>
    <w:rsid w:val="0086196E"/>
    <w:rsid w:val="00861BF0"/>
    <w:rsid w:val="00862707"/>
    <w:rsid w:val="0086298B"/>
    <w:rsid w:val="008633B4"/>
    <w:rsid w:val="00864437"/>
    <w:rsid w:val="008658FD"/>
    <w:rsid w:val="00867039"/>
    <w:rsid w:val="0087028F"/>
    <w:rsid w:val="008706AD"/>
    <w:rsid w:val="008709CC"/>
    <w:rsid w:val="00871BE0"/>
    <w:rsid w:val="008733D4"/>
    <w:rsid w:val="00874025"/>
    <w:rsid w:val="0087690F"/>
    <w:rsid w:val="00877CB0"/>
    <w:rsid w:val="00877E9D"/>
    <w:rsid w:val="00877F8C"/>
    <w:rsid w:val="0088128D"/>
    <w:rsid w:val="00882F53"/>
    <w:rsid w:val="00883BB1"/>
    <w:rsid w:val="0088732C"/>
    <w:rsid w:val="00890DC5"/>
    <w:rsid w:val="008916D1"/>
    <w:rsid w:val="00892EF7"/>
    <w:rsid w:val="00893E03"/>
    <w:rsid w:val="00896CEC"/>
    <w:rsid w:val="008A0126"/>
    <w:rsid w:val="008A2101"/>
    <w:rsid w:val="008A2279"/>
    <w:rsid w:val="008A29B8"/>
    <w:rsid w:val="008A39A8"/>
    <w:rsid w:val="008A711F"/>
    <w:rsid w:val="008A78F4"/>
    <w:rsid w:val="008B0477"/>
    <w:rsid w:val="008B06F3"/>
    <w:rsid w:val="008B06FB"/>
    <w:rsid w:val="008B27AC"/>
    <w:rsid w:val="008B522C"/>
    <w:rsid w:val="008C04AB"/>
    <w:rsid w:val="008C1011"/>
    <w:rsid w:val="008C1394"/>
    <w:rsid w:val="008C145D"/>
    <w:rsid w:val="008C2796"/>
    <w:rsid w:val="008C29DB"/>
    <w:rsid w:val="008C4575"/>
    <w:rsid w:val="008C5BC0"/>
    <w:rsid w:val="008C660A"/>
    <w:rsid w:val="008C68C0"/>
    <w:rsid w:val="008C6AA3"/>
    <w:rsid w:val="008C7243"/>
    <w:rsid w:val="008D07B0"/>
    <w:rsid w:val="008D3F3E"/>
    <w:rsid w:val="008D507A"/>
    <w:rsid w:val="008D6282"/>
    <w:rsid w:val="008E0043"/>
    <w:rsid w:val="008E135F"/>
    <w:rsid w:val="008E1EF5"/>
    <w:rsid w:val="008E2A8A"/>
    <w:rsid w:val="008E35A4"/>
    <w:rsid w:val="008E44CC"/>
    <w:rsid w:val="008E4F80"/>
    <w:rsid w:val="008E57FD"/>
    <w:rsid w:val="008E648D"/>
    <w:rsid w:val="008F04A9"/>
    <w:rsid w:val="008F1E2C"/>
    <w:rsid w:val="008F2930"/>
    <w:rsid w:val="008F294E"/>
    <w:rsid w:val="008F3238"/>
    <w:rsid w:val="008F34CE"/>
    <w:rsid w:val="008F42A3"/>
    <w:rsid w:val="008F663A"/>
    <w:rsid w:val="008F6DB8"/>
    <w:rsid w:val="0090112A"/>
    <w:rsid w:val="009015A4"/>
    <w:rsid w:val="009029E8"/>
    <w:rsid w:val="00902AA4"/>
    <w:rsid w:val="00903876"/>
    <w:rsid w:val="00904D5E"/>
    <w:rsid w:val="009051BE"/>
    <w:rsid w:val="00905452"/>
    <w:rsid w:val="00905B41"/>
    <w:rsid w:val="00906BD7"/>
    <w:rsid w:val="00910020"/>
    <w:rsid w:val="00910BBE"/>
    <w:rsid w:val="00910EC2"/>
    <w:rsid w:val="00911ADC"/>
    <w:rsid w:val="009120BB"/>
    <w:rsid w:val="00913915"/>
    <w:rsid w:val="009140E2"/>
    <w:rsid w:val="00914D32"/>
    <w:rsid w:val="00915083"/>
    <w:rsid w:val="0091592B"/>
    <w:rsid w:val="00916182"/>
    <w:rsid w:val="009161B8"/>
    <w:rsid w:val="00920D9B"/>
    <w:rsid w:val="0092133F"/>
    <w:rsid w:val="00921C23"/>
    <w:rsid w:val="00922B1D"/>
    <w:rsid w:val="0092463F"/>
    <w:rsid w:val="00925420"/>
    <w:rsid w:val="00926207"/>
    <w:rsid w:val="0093327C"/>
    <w:rsid w:val="00933B94"/>
    <w:rsid w:val="00934914"/>
    <w:rsid w:val="00934C50"/>
    <w:rsid w:val="0093607D"/>
    <w:rsid w:val="0093641E"/>
    <w:rsid w:val="00937638"/>
    <w:rsid w:val="009404CD"/>
    <w:rsid w:val="00940829"/>
    <w:rsid w:val="009409BF"/>
    <w:rsid w:val="00942233"/>
    <w:rsid w:val="00942DD8"/>
    <w:rsid w:val="0094389C"/>
    <w:rsid w:val="00943A20"/>
    <w:rsid w:val="009446D8"/>
    <w:rsid w:val="00945D6E"/>
    <w:rsid w:val="00947061"/>
    <w:rsid w:val="00950743"/>
    <w:rsid w:val="009509D3"/>
    <w:rsid w:val="00951321"/>
    <w:rsid w:val="0095195E"/>
    <w:rsid w:val="00955680"/>
    <w:rsid w:val="00955EB3"/>
    <w:rsid w:val="00956F7B"/>
    <w:rsid w:val="00956FC2"/>
    <w:rsid w:val="00960F31"/>
    <w:rsid w:val="00961131"/>
    <w:rsid w:val="0096122B"/>
    <w:rsid w:val="00962CEE"/>
    <w:rsid w:val="00962E25"/>
    <w:rsid w:val="009632B8"/>
    <w:rsid w:val="00963C9A"/>
    <w:rsid w:val="00964D09"/>
    <w:rsid w:val="00966B3B"/>
    <w:rsid w:val="00970D13"/>
    <w:rsid w:val="0097167B"/>
    <w:rsid w:val="0097370B"/>
    <w:rsid w:val="00973746"/>
    <w:rsid w:val="00973D70"/>
    <w:rsid w:val="009757B4"/>
    <w:rsid w:val="009758EB"/>
    <w:rsid w:val="00975F9A"/>
    <w:rsid w:val="00980808"/>
    <w:rsid w:val="009820B1"/>
    <w:rsid w:val="00982997"/>
    <w:rsid w:val="009834D0"/>
    <w:rsid w:val="00983E2E"/>
    <w:rsid w:val="00984C5E"/>
    <w:rsid w:val="00985E6D"/>
    <w:rsid w:val="00987020"/>
    <w:rsid w:val="00987463"/>
    <w:rsid w:val="00990025"/>
    <w:rsid w:val="00991892"/>
    <w:rsid w:val="00991E05"/>
    <w:rsid w:val="00992779"/>
    <w:rsid w:val="00992F82"/>
    <w:rsid w:val="00993461"/>
    <w:rsid w:val="009957F6"/>
    <w:rsid w:val="00995810"/>
    <w:rsid w:val="00995A8F"/>
    <w:rsid w:val="00995E21"/>
    <w:rsid w:val="00995F8B"/>
    <w:rsid w:val="00997D6D"/>
    <w:rsid w:val="009A03E8"/>
    <w:rsid w:val="009A0DD0"/>
    <w:rsid w:val="009A127C"/>
    <w:rsid w:val="009A166C"/>
    <w:rsid w:val="009A2262"/>
    <w:rsid w:val="009A237B"/>
    <w:rsid w:val="009A26BC"/>
    <w:rsid w:val="009A2719"/>
    <w:rsid w:val="009A40E7"/>
    <w:rsid w:val="009A6124"/>
    <w:rsid w:val="009A7051"/>
    <w:rsid w:val="009A7B15"/>
    <w:rsid w:val="009B02D4"/>
    <w:rsid w:val="009B0936"/>
    <w:rsid w:val="009B2521"/>
    <w:rsid w:val="009B49E1"/>
    <w:rsid w:val="009B6F48"/>
    <w:rsid w:val="009B7FBA"/>
    <w:rsid w:val="009C0776"/>
    <w:rsid w:val="009C11A7"/>
    <w:rsid w:val="009C11EF"/>
    <w:rsid w:val="009C2871"/>
    <w:rsid w:val="009C2874"/>
    <w:rsid w:val="009C2D94"/>
    <w:rsid w:val="009C33D8"/>
    <w:rsid w:val="009C434F"/>
    <w:rsid w:val="009D10C2"/>
    <w:rsid w:val="009D28A6"/>
    <w:rsid w:val="009D2980"/>
    <w:rsid w:val="009D3390"/>
    <w:rsid w:val="009D3E78"/>
    <w:rsid w:val="009D4803"/>
    <w:rsid w:val="009D518F"/>
    <w:rsid w:val="009D59D1"/>
    <w:rsid w:val="009D7802"/>
    <w:rsid w:val="009D78C7"/>
    <w:rsid w:val="009E0061"/>
    <w:rsid w:val="009E0B57"/>
    <w:rsid w:val="009E17D9"/>
    <w:rsid w:val="009E2E50"/>
    <w:rsid w:val="009E30B3"/>
    <w:rsid w:val="009E368E"/>
    <w:rsid w:val="009E54D9"/>
    <w:rsid w:val="009E5A03"/>
    <w:rsid w:val="009E60FC"/>
    <w:rsid w:val="009E6162"/>
    <w:rsid w:val="009E63BF"/>
    <w:rsid w:val="009E69EE"/>
    <w:rsid w:val="009E76B5"/>
    <w:rsid w:val="009E7C18"/>
    <w:rsid w:val="009E7D49"/>
    <w:rsid w:val="009F1850"/>
    <w:rsid w:val="009F3961"/>
    <w:rsid w:val="009F3BA2"/>
    <w:rsid w:val="009F4432"/>
    <w:rsid w:val="009F474E"/>
    <w:rsid w:val="009F4D57"/>
    <w:rsid w:val="009F66A9"/>
    <w:rsid w:val="00A0320C"/>
    <w:rsid w:val="00A04EE2"/>
    <w:rsid w:val="00A0566D"/>
    <w:rsid w:val="00A11105"/>
    <w:rsid w:val="00A12219"/>
    <w:rsid w:val="00A12949"/>
    <w:rsid w:val="00A14257"/>
    <w:rsid w:val="00A1530E"/>
    <w:rsid w:val="00A15ACB"/>
    <w:rsid w:val="00A165C4"/>
    <w:rsid w:val="00A175B7"/>
    <w:rsid w:val="00A228FB"/>
    <w:rsid w:val="00A2488F"/>
    <w:rsid w:val="00A24BFB"/>
    <w:rsid w:val="00A256FE"/>
    <w:rsid w:val="00A25E66"/>
    <w:rsid w:val="00A26E94"/>
    <w:rsid w:val="00A270AF"/>
    <w:rsid w:val="00A30762"/>
    <w:rsid w:val="00A32756"/>
    <w:rsid w:val="00A32835"/>
    <w:rsid w:val="00A3375B"/>
    <w:rsid w:val="00A33988"/>
    <w:rsid w:val="00A34315"/>
    <w:rsid w:val="00A363A1"/>
    <w:rsid w:val="00A36568"/>
    <w:rsid w:val="00A36923"/>
    <w:rsid w:val="00A370B4"/>
    <w:rsid w:val="00A372B6"/>
    <w:rsid w:val="00A418AA"/>
    <w:rsid w:val="00A42263"/>
    <w:rsid w:val="00A42BAC"/>
    <w:rsid w:val="00A43895"/>
    <w:rsid w:val="00A43F51"/>
    <w:rsid w:val="00A45968"/>
    <w:rsid w:val="00A463CA"/>
    <w:rsid w:val="00A47427"/>
    <w:rsid w:val="00A47FB3"/>
    <w:rsid w:val="00A50D7F"/>
    <w:rsid w:val="00A51E9E"/>
    <w:rsid w:val="00A52706"/>
    <w:rsid w:val="00A54400"/>
    <w:rsid w:val="00A551AD"/>
    <w:rsid w:val="00A5579C"/>
    <w:rsid w:val="00A56515"/>
    <w:rsid w:val="00A574CF"/>
    <w:rsid w:val="00A63662"/>
    <w:rsid w:val="00A638E8"/>
    <w:rsid w:val="00A6526A"/>
    <w:rsid w:val="00A67CB6"/>
    <w:rsid w:val="00A67E3E"/>
    <w:rsid w:val="00A70CE7"/>
    <w:rsid w:val="00A70D4E"/>
    <w:rsid w:val="00A71C7F"/>
    <w:rsid w:val="00A74F17"/>
    <w:rsid w:val="00A760B8"/>
    <w:rsid w:val="00A77998"/>
    <w:rsid w:val="00A80594"/>
    <w:rsid w:val="00A80747"/>
    <w:rsid w:val="00A808FA"/>
    <w:rsid w:val="00A81FBC"/>
    <w:rsid w:val="00A82A6A"/>
    <w:rsid w:val="00A82D02"/>
    <w:rsid w:val="00A845CC"/>
    <w:rsid w:val="00A85C33"/>
    <w:rsid w:val="00A85E22"/>
    <w:rsid w:val="00A85FD8"/>
    <w:rsid w:val="00A87516"/>
    <w:rsid w:val="00A90FD7"/>
    <w:rsid w:val="00A92925"/>
    <w:rsid w:val="00A92CE6"/>
    <w:rsid w:val="00A93590"/>
    <w:rsid w:val="00A954F2"/>
    <w:rsid w:val="00A955E5"/>
    <w:rsid w:val="00A95C2D"/>
    <w:rsid w:val="00A97C30"/>
    <w:rsid w:val="00AA0473"/>
    <w:rsid w:val="00AA13F9"/>
    <w:rsid w:val="00AA2A61"/>
    <w:rsid w:val="00AA34B5"/>
    <w:rsid w:val="00AA58AE"/>
    <w:rsid w:val="00AA65D1"/>
    <w:rsid w:val="00AA6910"/>
    <w:rsid w:val="00AA73E1"/>
    <w:rsid w:val="00AB032F"/>
    <w:rsid w:val="00AB10C2"/>
    <w:rsid w:val="00AB25A8"/>
    <w:rsid w:val="00AB2C57"/>
    <w:rsid w:val="00AB2E30"/>
    <w:rsid w:val="00AB39B3"/>
    <w:rsid w:val="00AB4C2E"/>
    <w:rsid w:val="00AB63AB"/>
    <w:rsid w:val="00AB70F9"/>
    <w:rsid w:val="00AC204B"/>
    <w:rsid w:val="00AC3430"/>
    <w:rsid w:val="00AC39BA"/>
    <w:rsid w:val="00AC3C0C"/>
    <w:rsid w:val="00AC400A"/>
    <w:rsid w:val="00AC4B9F"/>
    <w:rsid w:val="00AC5600"/>
    <w:rsid w:val="00AC65DC"/>
    <w:rsid w:val="00AD277E"/>
    <w:rsid w:val="00AD2C21"/>
    <w:rsid w:val="00AD2E7B"/>
    <w:rsid w:val="00AD3251"/>
    <w:rsid w:val="00AD4BA1"/>
    <w:rsid w:val="00AD6E9D"/>
    <w:rsid w:val="00AE08FA"/>
    <w:rsid w:val="00AE0FA8"/>
    <w:rsid w:val="00AE1A79"/>
    <w:rsid w:val="00AE48D1"/>
    <w:rsid w:val="00AE4C01"/>
    <w:rsid w:val="00AE606A"/>
    <w:rsid w:val="00AE6516"/>
    <w:rsid w:val="00AE6B84"/>
    <w:rsid w:val="00AE7C59"/>
    <w:rsid w:val="00AF1012"/>
    <w:rsid w:val="00AF1A11"/>
    <w:rsid w:val="00AF1DF6"/>
    <w:rsid w:val="00AF2DAF"/>
    <w:rsid w:val="00AF3138"/>
    <w:rsid w:val="00AF3F01"/>
    <w:rsid w:val="00AF4702"/>
    <w:rsid w:val="00AF5B15"/>
    <w:rsid w:val="00AF5B5F"/>
    <w:rsid w:val="00AF6680"/>
    <w:rsid w:val="00AF6DC1"/>
    <w:rsid w:val="00B00FAC"/>
    <w:rsid w:val="00B0137B"/>
    <w:rsid w:val="00B05B98"/>
    <w:rsid w:val="00B0674B"/>
    <w:rsid w:val="00B06FED"/>
    <w:rsid w:val="00B108D5"/>
    <w:rsid w:val="00B1151D"/>
    <w:rsid w:val="00B115E5"/>
    <w:rsid w:val="00B12867"/>
    <w:rsid w:val="00B128D6"/>
    <w:rsid w:val="00B130E7"/>
    <w:rsid w:val="00B14353"/>
    <w:rsid w:val="00B1674B"/>
    <w:rsid w:val="00B167E8"/>
    <w:rsid w:val="00B16844"/>
    <w:rsid w:val="00B17CC9"/>
    <w:rsid w:val="00B20256"/>
    <w:rsid w:val="00B2086D"/>
    <w:rsid w:val="00B20FF4"/>
    <w:rsid w:val="00B21137"/>
    <w:rsid w:val="00B22D8B"/>
    <w:rsid w:val="00B23DB8"/>
    <w:rsid w:val="00B25AA5"/>
    <w:rsid w:val="00B25E16"/>
    <w:rsid w:val="00B275DF"/>
    <w:rsid w:val="00B30521"/>
    <w:rsid w:val="00B310A9"/>
    <w:rsid w:val="00B31577"/>
    <w:rsid w:val="00B3192A"/>
    <w:rsid w:val="00B3218B"/>
    <w:rsid w:val="00B3423A"/>
    <w:rsid w:val="00B351E1"/>
    <w:rsid w:val="00B35446"/>
    <w:rsid w:val="00B358DD"/>
    <w:rsid w:val="00B36811"/>
    <w:rsid w:val="00B40D03"/>
    <w:rsid w:val="00B410D7"/>
    <w:rsid w:val="00B43ED0"/>
    <w:rsid w:val="00B458BA"/>
    <w:rsid w:val="00B46E0E"/>
    <w:rsid w:val="00B4717F"/>
    <w:rsid w:val="00B518F0"/>
    <w:rsid w:val="00B51E9E"/>
    <w:rsid w:val="00B53858"/>
    <w:rsid w:val="00B55120"/>
    <w:rsid w:val="00B57F19"/>
    <w:rsid w:val="00B60E3A"/>
    <w:rsid w:val="00B6286C"/>
    <w:rsid w:val="00B62CDD"/>
    <w:rsid w:val="00B63154"/>
    <w:rsid w:val="00B631E4"/>
    <w:rsid w:val="00B63F75"/>
    <w:rsid w:val="00B640FC"/>
    <w:rsid w:val="00B6477C"/>
    <w:rsid w:val="00B65B38"/>
    <w:rsid w:val="00B67A75"/>
    <w:rsid w:val="00B67BDE"/>
    <w:rsid w:val="00B67D9C"/>
    <w:rsid w:val="00B706A1"/>
    <w:rsid w:val="00B706BD"/>
    <w:rsid w:val="00B70FC1"/>
    <w:rsid w:val="00B722DE"/>
    <w:rsid w:val="00B730FB"/>
    <w:rsid w:val="00B73465"/>
    <w:rsid w:val="00B735E8"/>
    <w:rsid w:val="00B75517"/>
    <w:rsid w:val="00B75839"/>
    <w:rsid w:val="00B76365"/>
    <w:rsid w:val="00B76C08"/>
    <w:rsid w:val="00B775D2"/>
    <w:rsid w:val="00B7763C"/>
    <w:rsid w:val="00B813C2"/>
    <w:rsid w:val="00B81979"/>
    <w:rsid w:val="00B81C6E"/>
    <w:rsid w:val="00B8388E"/>
    <w:rsid w:val="00B856A7"/>
    <w:rsid w:val="00B8649C"/>
    <w:rsid w:val="00B87E12"/>
    <w:rsid w:val="00B92237"/>
    <w:rsid w:val="00B925D2"/>
    <w:rsid w:val="00B9498F"/>
    <w:rsid w:val="00B94A24"/>
    <w:rsid w:val="00B955E9"/>
    <w:rsid w:val="00BA0780"/>
    <w:rsid w:val="00BA0A05"/>
    <w:rsid w:val="00BA1E34"/>
    <w:rsid w:val="00BA3A54"/>
    <w:rsid w:val="00BA4F12"/>
    <w:rsid w:val="00BA5F64"/>
    <w:rsid w:val="00BA5F85"/>
    <w:rsid w:val="00BA733C"/>
    <w:rsid w:val="00BB030F"/>
    <w:rsid w:val="00BB226E"/>
    <w:rsid w:val="00BB3819"/>
    <w:rsid w:val="00BB3A43"/>
    <w:rsid w:val="00BB4620"/>
    <w:rsid w:val="00BB4B0C"/>
    <w:rsid w:val="00BB4C2F"/>
    <w:rsid w:val="00BB4E4C"/>
    <w:rsid w:val="00BB5EE1"/>
    <w:rsid w:val="00BB79B6"/>
    <w:rsid w:val="00BC0D94"/>
    <w:rsid w:val="00BC200D"/>
    <w:rsid w:val="00BC27C7"/>
    <w:rsid w:val="00BC3033"/>
    <w:rsid w:val="00BC3E4F"/>
    <w:rsid w:val="00BC4242"/>
    <w:rsid w:val="00BC55F0"/>
    <w:rsid w:val="00BC56D5"/>
    <w:rsid w:val="00BC6D2E"/>
    <w:rsid w:val="00BD0E7B"/>
    <w:rsid w:val="00BD10B4"/>
    <w:rsid w:val="00BD1E22"/>
    <w:rsid w:val="00BD26BE"/>
    <w:rsid w:val="00BD3027"/>
    <w:rsid w:val="00BD3AAE"/>
    <w:rsid w:val="00BD4F62"/>
    <w:rsid w:val="00BD613E"/>
    <w:rsid w:val="00BE37F7"/>
    <w:rsid w:val="00BE529F"/>
    <w:rsid w:val="00BE7AC6"/>
    <w:rsid w:val="00BF0D77"/>
    <w:rsid w:val="00BF0ED8"/>
    <w:rsid w:val="00BF36D9"/>
    <w:rsid w:val="00BF3D67"/>
    <w:rsid w:val="00BF4F40"/>
    <w:rsid w:val="00C0492F"/>
    <w:rsid w:val="00C05CDF"/>
    <w:rsid w:val="00C05DDA"/>
    <w:rsid w:val="00C065E3"/>
    <w:rsid w:val="00C066B4"/>
    <w:rsid w:val="00C068B7"/>
    <w:rsid w:val="00C06962"/>
    <w:rsid w:val="00C07396"/>
    <w:rsid w:val="00C076F9"/>
    <w:rsid w:val="00C11CC4"/>
    <w:rsid w:val="00C12761"/>
    <w:rsid w:val="00C12A66"/>
    <w:rsid w:val="00C13C9C"/>
    <w:rsid w:val="00C148AE"/>
    <w:rsid w:val="00C14EE2"/>
    <w:rsid w:val="00C15102"/>
    <w:rsid w:val="00C15380"/>
    <w:rsid w:val="00C16515"/>
    <w:rsid w:val="00C229F7"/>
    <w:rsid w:val="00C22A25"/>
    <w:rsid w:val="00C22F02"/>
    <w:rsid w:val="00C25FAC"/>
    <w:rsid w:val="00C26D76"/>
    <w:rsid w:val="00C3101D"/>
    <w:rsid w:val="00C322D6"/>
    <w:rsid w:val="00C340F0"/>
    <w:rsid w:val="00C34DF8"/>
    <w:rsid w:val="00C34E00"/>
    <w:rsid w:val="00C4103E"/>
    <w:rsid w:val="00C42136"/>
    <w:rsid w:val="00C42DC6"/>
    <w:rsid w:val="00C43F73"/>
    <w:rsid w:val="00C441A6"/>
    <w:rsid w:val="00C45D8E"/>
    <w:rsid w:val="00C464A9"/>
    <w:rsid w:val="00C513B3"/>
    <w:rsid w:val="00C517CC"/>
    <w:rsid w:val="00C533E3"/>
    <w:rsid w:val="00C53718"/>
    <w:rsid w:val="00C548AC"/>
    <w:rsid w:val="00C54D13"/>
    <w:rsid w:val="00C552A6"/>
    <w:rsid w:val="00C55D3F"/>
    <w:rsid w:val="00C5626E"/>
    <w:rsid w:val="00C57837"/>
    <w:rsid w:val="00C57DA7"/>
    <w:rsid w:val="00C6198C"/>
    <w:rsid w:val="00C61B2A"/>
    <w:rsid w:val="00C639D0"/>
    <w:rsid w:val="00C63F36"/>
    <w:rsid w:val="00C643DC"/>
    <w:rsid w:val="00C644A4"/>
    <w:rsid w:val="00C644FE"/>
    <w:rsid w:val="00C6586E"/>
    <w:rsid w:val="00C66CE7"/>
    <w:rsid w:val="00C67514"/>
    <w:rsid w:val="00C67712"/>
    <w:rsid w:val="00C67B48"/>
    <w:rsid w:val="00C67F82"/>
    <w:rsid w:val="00C73EDA"/>
    <w:rsid w:val="00C745F9"/>
    <w:rsid w:val="00C74AAB"/>
    <w:rsid w:val="00C751AA"/>
    <w:rsid w:val="00C75BEA"/>
    <w:rsid w:val="00C77AC6"/>
    <w:rsid w:val="00C807EC"/>
    <w:rsid w:val="00C80C6A"/>
    <w:rsid w:val="00C82449"/>
    <w:rsid w:val="00C834E2"/>
    <w:rsid w:val="00C86114"/>
    <w:rsid w:val="00C90381"/>
    <w:rsid w:val="00C91CC3"/>
    <w:rsid w:val="00C92C7B"/>
    <w:rsid w:val="00C93035"/>
    <w:rsid w:val="00C95754"/>
    <w:rsid w:val="00C963C4"/>
    <w:rsid w:val="00C96916"/>
    <w:rsid w:val="00C96E9C"/>
    <w:rsid w:val="00C9705B"/>
    <w:rsid w:val="00C97846"/>
    <w:rsid w:val="00CA156A"/>
    <w:rsid w:val="00CA1FF0"/>
    <w:rsid w:val="00CA2250"/>
    <w:rsid w:val="00CA2633"/>
    <w:rsid w:val="00CA2CC6"/>
    <w:rsid w:val="00CA55F9"/>
    <w:rsid w:val="00CA62DD"/>
    <w:rsid w:val="00CA6674"/>
    <w:rsid w:val="00CA6E6F"/>
    <w:rsid w:val="00CA730A"/>
    <w:rsid w:val="00CB3E2D"/>
    <w:rsid w:val="00CB52D9"/>
    <w:rsid w:val="00CB5C24"/>
    <w:rsid w:val="00CB6E37"/>
    <w:rsid w:val="00CC134C"/>
    <w:rsid w:val="00CC2161"/>
    <w:rsid w:val="00CC22FF"/>
    <w:rsid w:val="00CC40F6"/>
    <w:rsid w:val="00CC4AFB"/>
    <w:rsid w:val="00CC59D7"/>
    <w:rsid w:val="00CD09F9"/>
    <w:rsid w:val="00CD0A57"/>
    <w:rsid w:val="00CD2795"/>
    <w:rsid w:val="00CD2FF0"/>
    <w:rsid w:val="00CD3ADC"/>
    <w:rsid w:val="00CD468F"/>
    <w:rsid w:val="00CD5A3C"/>
    <w:rsid w:val="00CD63F5"/>
    <w:rsid w:val="00CE2DA0"/>
    <w:rsid w:val="00CE3989"/>
    <w:rsid w:val="00CE415B"/>
    <w:rsid w:val="00CE42A4"/>
    <w:rsid w:val="00CE49F6"/>
    <w:rsid w:val="00CE760B"/>
    <w:rsid w:val="00CE7A06"/>
    <w:rsid w:val="00CF0075"/>
    <w:rsid w:val="00CF13AB"/>
    <w:rsid w:val="00CF25BD"/>
    <w:rsid w:val="00CF303B"/>
    <w:rsid w:val="00CF5914"/>
    <w:rsid w:val="00CF6707"/>
    <w:rsid w:val="00CF6B4B"/>
    <w:rsid w:val="00CF7888"/>
    <w:rsid w:val="00CF793E"/>
    <w:rsid w:val="00CF7AFF"/>
    <w:rsid w:val="00D009C7"/>
    <w:rsid w:val="00D01263"/>
    <w:rsid w:val="00D0193B"/>
    <w:rsid w:val="00D026FE"/>
    <w:rsid w:val="00D027DD"/>
    <w:rsid w:val="00D029FC"/>
    <w:rsid w:val="00D04AA4"/>
    <w:rsid w:val="00D04D2F"/>
    <w:rsid w:val="00D069BA"/>
    <w:rsid w:val="00D06C18"/>
    <w:rsid w:val="00D06F76"/>
    <w:rsid w:val="00D070EB"/>
    <w:rsid w:val="00D10627"/>
    <w:rsid w:val="00D11A4B"/>
    <w:rsid w:val="00D128D2"/>
    <w:rsid w:val="00D12BEB"/>
    <w:rsid w:val="00D13603"/>
    <w:rsid w:val="00D136F1"/>
    <w:rsid w:val="00D13A12"/>
    <w:rsid w:val="00D14078"/>
    <w:rsid w:val="00D140D9"/>
    <w:rsid w:val="00D154C6"/>
    <w:rsid w:val="00D15FDD"/>
    <w:rsid w:val="00D17163"/>
    <w:rsid w:val="00D17CC9"/>
    <w:rsid w:val="00D2083A"/>
    <w:rsid w:val="00D219EB"/>
    <w:rsid w:val="00D238A9"/>
    <w:rsid w:val="00D24449"/>
    <w:rsid w:val="00D2452B"/>
    <w:rsid w:val="00D25780"/>
    <w:rsid w:val="00D26895"/>
    <w:rsid w:val="00D268A8"/>
    <w:rsid w:val="00D30005"/>
    <w:rsid w:val="00D30C3A"/>
    <w:rsid w:val="00D30F08"/>
    <w:rsid w:val="00D314CD"/>
    <w:rsid w:val="00D3339D"/>
    <w:rsid w:val="00D337AB"/>
    <w:rsid w:val="00D34343"/>
    <w:rsid w:val="00D34DDF"/>
    <w:rsid w:val="00D361DE"/>
    <w:rsid w:val="00D36F4E"/>
    <w:rsid w:val="00D37F62"/>
    <w:rsid w:val="00D40CDE"/>
    <w:rsid w:val="00D411E1"/>
    <w:rsid w:val="00D41743"/>
    <w:rsid w:val="00D41760"/>
    <w:rsid w:val="00D41E82"/>
    <w:rsid w:val="00D420C2"/>
    <w:rsid w:val="00D434A3"/>
    <w:rsid w:val="00D446C5"/>
    <w:rsid w:val="00D455B1"/>
    <w:rsid w:val="00D509DE"/>
    <w:rsid w:val="00D517A4"/>
    <w:rsid w:val="00D520CA"/>
    <w:rsid w:val="00D554C0"/>
    <w:rsid w:val="00D556DC"/>
    <w:rsid w:val="00D5587C"/>
    <w:rsid w:val="00D56680"/>
    <w:rsid w:val="00D57105"/>
    <w:rsid w:val="00D57509"/>
    <w:rsid w:val="00D57908"/>
    <w:rsid w:val="00D57EA9"/>
    <w:rsid w:val="00D6058D"/>
    <w:rsid w:val="00D60930"/>
    <w:rsid w:val="00D61272"/>
    <w:rsid w:val="00D617B5"/>
    <w:rsid w:val="00D62BDA"/>
    <w:rsid w:val="00D64482"/>
    <w:rsid w:val="00D67087"/>
    <w:rsid w:val="00D6739E"/>
    <w:rsid w:val="00D674CE"/>
    <w:rsid w:val="00D70F6A"/>
    <w:rsid w:val="00D7134A"/>
    <w:rsid w:val="00D715EA"/>
    <w:rsid w:val="00D717A4"/>
    <w:rsid w:val="00D72AF1"/>
    <w:rsid w:val="00D73C83"/>
    <w:rsid w:val="00D74567"/>
    <w:rsid w:val="00D754B4"/>
    <w:rsid w:val="00D758F8"/>
    <w:rsid w:val="00D7630E"/>
    <w:rsid w:val="00D76DB2"/>
    <w:rsid w:val="00D7774F"/>
    <w:rsid w:val="00D77C93"/>
    <w:rsid w:val="00D813C8"/>
    <w:rsid w:val="00D868A2"/>
    <w:rsid w:val="00D901FE"/>
    <w:rsid w:val="00D914AD"/>
    <w:rsid w:val="00D917B0"/>
    <w:rsid w:val="00D92EDF"/>
    <w:rsid w:val="00D967A9"/>
    <w:rsid w:val="00D970C5"/>
    <w:rsid w:val="00DA01B8"/>
    <w:rsid w:val="00DA06D9"/>
    <w:rsid w:val="00DA0CDB"/>
    <w:rsid w:val="00DA341A"/>
    <w:rsid w:val="00DA3B30"/>
    <w:rsid w:val="00DA417B"/>
    <w:rsid w:val="00DA65A6"/>
    <w:rsid w:val="00DA6C4A"/>
    <w:rsid w:val="00DA74DE"/>
    <w:rsid w:val="00DB09BA"/>
    <w:rsid w:val="00DB0C9C"/>
    <w:rsid w:val="00DB1501"/>
    <w:rsid w:val="00DB1602"/>
    <w:rsid w:val="00DB1978"/>
    <w:rsid w:val="00DB2DD6"/>
    <w:rsid w:val="00DB39DE"/>
    <w:rsid w:val="00DB609A"/>
    <w:rsid w:val="00DB6596"/>
    <w:rsid w:val="00DB7131"/>
    <w:rsid w:val="00DB7E95"/>
    <w:rsid w:val="00DC0A28"/>
    <w:rsid w:val="00DC26FF"/>
    <w:rsid w:val="00DC331A"/>
    <w:rsid w:val="00DC5F31"/>
    <w:rsid w:val="00DC602D"/>
    <w:rsid w:val="00DD109A"/>
    <w:rsid w:val="00DD1E85"/>
    <w:rsid w:val="00DD20BE"/>
    <w:rsid w:val="00DD3065"/>
    <w:rsid w:val="00DD50D9"/>
    <w:rsid w:val="00DD548C"/>
    <w:rsid w:val="00DD7BFB"/>
    <w:rsid w:val="00DE00CF"/>
    <w:rsid w:val="00DE1C7B"/>
    <w:rsid w:val="00DE32A3"/>
    <w:rsid w:val="00DE3BFE"/>
    <w:rsid w:val="00DE56B6"/>
    <w:rsid w:val="00DE6C63"/>
    <w:rsid w:val="00DE7AA4"/>
    <w:rsid w:val="00DE7CBF"/>
    <w:rsid w:val="00DF07DE"/>
    <w:rsid w:val="00DF16FC"/>
    <w:rsid w:val="00DF2315"/>
    <w:rsid w:val="00DF2949"/>
    <w:rsid w:val="00DF2B50"/>
    <w:rsid w:val="00DF326B"/>
    <w:rsid w:val="00DF3955"/>
    <w:rsid w:val="00DF430E"/>
    <w:rsid w:val="00DF606A"/>
    <w:rsid w:val="00DF7984"/>
    <w:rsid w:val="00E01F3F"/>
    <w:rsid w:val="00E04FE1"/>
    <w:rsid w:val="00E058DB"/>
    <w:rsid w:val="00E05E0F"/>
    <w:rsid w:val="00E06019"/>
    <w:rsid w:val="00E06976"/>
    <w:rsid w:val="00E06B31"/>
    <w:rsid w:val="00E06E22"/>
    <w:rsid w:val="00E07059"/>
    <w:rsid w:val="00E10E17"/>
    <w:rsid w:val="00E11A9A"/>
    <w:rsid w:val="00E11CD0"/>
    <w:rsid w:val="00E125C7"/>
    <w:rsid w:val="00E126A7"/>
    <w:rsid w:val="00E147BD"/>
    <w:rsid w:val="00E157AE"/>
    <w:rsid w:val="00E16F52"/>
    <w:rsid w:val="00E20F08"/>
    <w:rsid w:val="00E20FA0"/>
    <w:rsid w:val="00E227C8"/>
    <w:rsid w:val="00E24670"/>
    <w:rsid w:val="00E24D9A"/>
    <w:rsid w:val="00E25D76"/>
    <w:rsid w:val="00E26458"/>
    <w:rsid w:val="00E30326"/>
    <w:rsid w:val="00E30429"/>
    <w:rsid w:val="00E30BED"/>
    <w:rsid w:val="00E3163D"/>
    <w:rsid w:val="00E367EE"/>
    <w:rsid w:val="00E37459"/>
    <w:rsid w:val="00E40C7E"/>
    <w:rsid w:val="00E40E03"/>
    <w:rsid w:val="00E43A4F"/>
    <w:rsid w:val="00E44AFB"/>
    <w:rsid w:val="00E453DD"/>
    <w:rsid w:val="00E46AB9"/>
    <w:rsid w:val="00E46F75"/>
    <w:rsid w:val="00E505FA"/>
    <w:rsid w:val="00E6100C"/>
    <w:rsid w:val="00E61264"/>
    <w:rsid w:val="00E62283"/>
    <w:rsid w:val="00E62E74"/>
    <w:rsid w:val="00E6327F"/>
    <w:rsid w:val="00E63E51"/>
    <w:rsid w:val="00E63EB7"/>
    <w:rsid w:val="00E64631"/>
    <w:rsid w:val="00E64AAC"/>
    <w:rsid w:val="00E667EE"/>
    <w:rsid w:val="00E66CAF"/>
    <w:rsid w:val="00E71A90"/>
    <w:rsid w:val="00E73D0E"/>
    <w:rsid w:val="00E74AE0"/>
    <w:rsid w:val="00E7580E"/>
    <w:rsid w:val="00E75A95"/>
    <w:rsid w:val="00E760EE"/>
    <w:rsid w:val="00E7623D"/>
    <w:rsid w:val="00E76C37"/>
    <w:rsid w:val="00E77654"/>
    <w:rsid w:val="00E80218"/>
    <w:rsid w:val="00E80F92"/>
    <w:rsid w:val="00E82F0E"/>
    <w:rsid w:val="00E836EB"/>
    <w:rsid w:val="00E85F4F"/>
    <w:rsid w:val="00E86FB8"/>
    <w:rsid w:val="00E875BF"/>
    <w:rsid w:val="00E87663"/>
    <w:rsid w:val="00E87796"/>
    <w:rsid w:val="00E9269B"/>
    <w:rsid w:val="00E928BF"/>
    <w:rsid w:val="00E93380"/>
    <w:rsid w:val="00E943BB"/>
    <w:rsid w:val="00E958AE"/>
    <w:rsid w:val="00E96560"/>
    <w:rsid w:val="00E97563"/>
    <w:rsid w:val="00EA0924"/>
    <w:rsid w:val="00EA50F3"/>
    <w:rsid w:val="00EA5A1F"/>
    <w:rsid w:val="00EA786C"/>
    <w:rsid w:val="00EA7F20"/>
    <w:rsid w:val="00EB0345"/>
    <w:rsid w:val="00EB0942"/>
    <w:rsid w:val="00EB20BC"/>
    <w:rsid w:val="00EB33AC"/>
    <w:rsid w:val="00EB393F"/>
    <w:rsid w:val="00EB4540"/>
    <w:rsid w:val="00EB46CF"/>
    <w:rsid w:val="00EB5C06"/>
    <w:rsid w:val="00EB6F19"/>
    <w:rsid w:val="00EC0235"/>
    <w:rsid w:val="00EC08DC"/>
    <w:rsid w:val="00EC0CF6"/>
    <w:rsid w:val="00EC10B0"/>
    <w:rsid w:val="00EC12DE"/>
    <w:rsid w:val="00EC17C2"/>
    <w:rsid w:val="00EC223A"/>
    <w:rsid w:val="00EC403A"/>
    <w:rsid w:val="00EC50B7"/>
    <w:rsid w:val="00EC56F6"/>
    <w:rsid w:val="00EC5725"/>
    <w:rsid w:val="00EC7694"/>
    <w:rsid w:val="00ED145D"/>
    <w:rsid w:val="00ED33E6"/>
    <w:rsid w:val="00ED3EEF"/>
    <w:rsid w:val="00ED4380"/>
    <w:rsid w:val="00ED51EC"/>
    <w:rsid w:val="00ED6113"/>
    <w:rsid w:val="00ED6950"/>
    <w:rsid w:val="00ED6B1E"/>
    <w:rsid w:val="00EE1AA3"/>
    <w:rsid w:val="00EE22EB"/>
    <w:rsid w:val="00EE34CB"/>
    <w:rsid w:val="00EE56F3"/>
    <w:rsid w:val="00EE606B"/>
    <w:rsid w:val="00EE66CF"/>
    <w:rsid w:val="00EF0366"/>
    <w:rsid w:val="00EF17B3"/>
    <w:rsid w:val="00EF4390"/>
    <w:rsid w:val="00EF4B37"/>
    <w:rsid w:val="00F00050"/>
    <w:rsid w:val="00F013FB"/>
    <w:rsid w:val="00F0168B"/>
    <w:rsid w:val="00F01980"/>
    <w:rsid w:val="00F02E1B"/>
    <w:rsid w:val="00F03380"/>
    <w:rsid w:val="00F04D2D"/>
    <w:rsid w:val="00F0686A"/>
    <w:rsid w:val="00F06D47"/>
    <w:rsid w:val="00F076A3"/>
    <w:rsid w:val="00F10531"/>
    <w:rsid w:val="00F1133B"/>
    <w:rsid w:val="00F11D1D"/>
    <w:rsid w:val="00F1452B"/>
    <w:rsid w:val="00F14756"/>
    <w:rsid w:val="00F15708"/>
    <w:rsid w:val="00F2469F"/>
    <w:rsid w:val="00F250E7"/>
    <w:rsid w:val="00F264CF"/>
    <w:rsid w:val="00F26CDE"/>
    <w:rsid w:val="00F2796E"/>
    <w:rsid w:val="00F31B0A"/>
    <w:rsid w:val="00F31F2B"/>
    <w:rsid w:val="00F32D55"/>
    <w:rsid w:val="00F332E5"/>
    <w:rsid w:val="00F33959"/>
    <w:rsid w:val="00F3676D"/>
    <w:rsid w:val="00F36D6E"/>
    <w:rsid w:val="00F36DC7"/>
    <w:rsid w:val="00F40D30"/>
    <w:rsid w:val="00F42037"/>
    <w:rsid w:val="00F42B6E"/>
    <w:rsid w:val="00F45497"/>
    <w:rsid w:val="00F45FF4"/>
    <w:rsid w:val="00F50203"/>
    <w:rsid w:val="00F51653"/>
    <w:rsid w:val="00F52858"/>
    <w:rsid w:val="00F52DA7"/>
    <w:rsid w:val="00F54204"/>
    <w:rsid w:val="00F552D8"/>
    <w:rsid w:val="00F56ED0"/>
    <w:rsid w:val="00F570ED"/>
    <w:rsid w:val="00F60F67"/>
    <w:rsid w:val="00F636B1"/>
    <w:rsid w:val="00F6508B"/>
    <w:rsid w:val="00F679CA"/>
    <w:rsid w:val="00F71FEB"/>
    <w:rsid w:val="00F72794"/>
    <w:rsid w:val="00F731B7"/>
    <w:rsid w:val="00F76C32"/>
    <w:rsid w:val="00F76E12"/>
    <w:rsid w:val="00F77D3D"/>
    <w:rsid w:val="00F80736"/>
    <w:rsid w:val="00F82B3D"/>
    <w:rsid w:val="00F832A7"/>
    <w:rsid w:val="00F83B2B"/>
    <w:rsid w:val="00F83F64"/>
    <w:rsid w:val="00F85036"/>
    <w:rsid w:val="00F8780E"/>
    <w:rsid w:val="00F900D3"/>
    <w:rsid w:val="00F90506"/>
    <w:rsid w:val="00F9137B"/>
    <w:rsid w:val="00F92DF4"/>
    <w:rsid w:val="00F940BE"/>
    <w:rsid w:val="00F9591D"/>
    <w:rsid w:val="00F95FA7"/>
    <w:rsid w:val="00F971A9"/>
    <w:rsid w:val="00F97F3A"/>
    <w:rsid w:val="00F97F56"/>
    <w:rsid w:val="00FA02BB"/>
    <w:rsid w:val="00FA0F1D"/>
    <w:rsid w:val="00FA387B"/>
    <w:rsid w:val="00FA496B"/>
    <w:rsid w:val="00FA6122"/>
    <w:rsid w:val="00FA6A05"/>
    <w:rsid w:val="00FB09A5"/>
    <w:rsid w:val="00FB1D95"/>
    <w:rsid w:val="00FB1DC5"/>
    <w:rsid w:val="00FB1E9A"/>
    <w:rsid w:val="00FB329A"/>
    <w:rsid w:val="00FB4C08"/>
    <w:rsid w:val="00FB5508"/>
    <w:rsid w:val="00FB6B8C"/>
    <w:rsid w:val="00FC024B"/>
    <w:rsid w:val="00FC15B7"/>
    <w:rsid w:val="00FC296E"/>
    <w:rsid w:val="00FC35B2"/>
    <w:rsid w:val="00FC460B"/>
    <w:rsid w:val="00FC4772"/>
    <w:rsid w:val="00FC5DE1"/>
    <w:rsid w:val="00FC6C9A"/>
    <w:rsid w:val="00FC744F"/>
    <w:rsid w:val="00FC796F"/>
    <w:rsid w:val="00FD108A"/>
    <w:rsid w:val="00FD21FA"/>
    <w:rsid w:val="00FD285F"/>
    <w:rsid w:val="00FD2AA7"/>
    <w:rsid w:val="00FD518D"/>
    <w:rsid w:val="00FD60EC"/>
    <w:rsid w:val="00FD6387"/>
    <w:rsid w:val="00FD6917"/>
    <w:rsid w:val="00FE0795"/>
    <w:rsid w:val="00FE1261"/>
    <w:rsid w:val="00FE21E0"/>
    <w:rsid w:val="00FE306E"/>
    <w:rsid w:val="00FE34C0"/>
    <w:rsid w:val="00FE3536"/>
    <w:rsid w:val="00FE4715"/>
    <w:rsid w:val="00FE5913"/>
    <w:rsid w:val="00FE734A"/>
    <w:rsid w:val="00FE79FF"/>
    <w:rsid w:val="00FF0CB1"/>
    <w:rsid w:val="00FF194C"/>
    <w:rsid w:val="00FF1CB1"/>
    <w:rsid w:val="00FF36C3"/>
    <w:rsid w:val="00FF38A4"/>
    <w:rsid w:val="00FF4C04"/>
    <w:rsid w:val="00FF4E3F"/>
    <w:rsid w:val="00FF50E6"/>
    <w:rsid w:val="00FF5C40"/>
    <w:rsid w:val="00FF5F9B"/>
    <w:rsid w:val="00FF7356"/>
    <w:rsid w:val="01C787FD"/>
    <w:rsid w:val="0272CA3E"/>
    <w:rsid w:val="039C5E30"/>
    <w:rsid w:val="040713A5"/>
    <w:rsid w:val="0416BD30"/>
    <w:rsid w:val="048D83C5"/>
    <w:rsid w:val="059FA05F"/>
    <w:rsid w:val="0769C253"/>
    <w:rsid w:val="099553BB"/>
    <w:rsid w:val="0C4E8B8A"/>
    <w:rsid w:val="10273E46"/>
    <w:rsid w:val="105F6F13"/>
    <w:rsid w:val="128E55ED"/>
    <w:rsid w:val="13159693"/>
    <w:rsid w:val="149292CD"/>
    <w:rsid w:val="14D5EA1D"/>
    <w:rsid w:val="18DE682B"/>
    <w:rsid w:val="1AABABEB"/>
    <w:rsid w:val="1E5D63BF"/>
    <w:rsid w:val="1F35467D"/>
    <w:rsid w:val="2032F2B3"/>
    <w:rsid w:val="205589BF"/>
    <w:rsid w:val="2079A30D"/>
    <w:rsid w:val="22285F91"/>
    <w:rsid w:val="23A586B3"/>
    <w:rsid w:val="24BB52D4"/>
    <w:rsid w:val="2542BBAA"/>
    <w:rsid w:val="254D98A3"/>
    <w:rsid w:val="25AF5965"/>
    <w:rsid w:val="26239E96"/>
    <w:rsid w:val="26935C29"/>
    <w:rsid w:val="271D4B3E"/>
    <w:rsid w:val="274C9466"/>
    <w:rsid w:val="279E3C77"/>
    <w:rsid w:val="2862D278"/>
    <w:rsid w:val="28817FA9"/>
    <w:rsid w:val="28FFDEE6"/>
    <w:rsid w:val="299F2611"/>
    <w:rsid w:val="2C52C3A4"/>
    <w:rsid w:val="2CA656D8"/>
    <w:rsid w:val="2D2E95AD"/>
    <w:rsid w:val="2E116FC2"/>
    <w:rsid w:val="30254564"/>
    <w:rsid w:val="3049E368"/>
    <w:rsid w:val="317F799A"/>
    <w:rsid w:val="32C1F680"/>
    <w:rsid w:val="3545FF6D"/>
    <w:rsid w:val="3774B77F"/>
    <w:rsid w:val="37C57F04"/>
    <w:rsid w:val="387DA02F"/>
    <w:rsid w:val="38DB3ED5"/>
    <w:rsid w:val="392324E8"/>
    <w:rsid w:val="399B7D1F"/>
    <w:rsid w:val="3A197090"/>
    <w:rsid w:val="3A6CC005"/>
    <w:rsid w:val="3B22625C"/>
    <w:rsid w:val="3E44D445"/>
    <w:rsid w:val="3E7D4B22"/>
    <w:rsid w:val="3F53B3DB"/>
    <w:rsid w:val="3FDC8BF1"/>
    <w:rsid w:val="40EB051E"/>
    <w:rsid w:val="41A67D52"/>
    <w:rsid w:val="423522FA"/>
    <w:rsid w:val="434D0FAB"/>
    <w:rsid w:val="483A38EC"/>
    <w:rsid w:val="49ECA1A1"/>
    <w:rsid w:val="4B86C8D4"/>
    <w:rsid w:val="4BA82BC5"/>
    <w:rsid w:val="4D60BAF0"/>
    <w:rsid w:val="4DDFFF25"/>
    <w:rsid w:val="4E618C08"/>
    <w:rsid w:val="4E6E841D"/>
    <w:rsid w:val="4ECB3338"/>
    <w:rsid w:val="4F596F27"/>
    <w:rsid w:val="4FF58B37"/>
    <w:rsid w:val="51CCBFE9"/>
    <w:rsid w:val="524ED503"/>
    <w:rsid w:val="533BF283"/>
    <w:rsid w:val="55DD4B06"/>
    <w:rsid w:val="568A1C38"/>
    <w:rsid w:val="577C0797"/>
    <w:rsid w:val="57A8490B"/>
    <w:rsid w:val="5A9DAEE7"/>
    <w:rsid w:val="5BE01D25"/>
    <w:rsid w:val="5CB28A44"/>
    <w:rsid w:val="5DAFE60E"/>
    <w:rsid w:val="5F5B0949"/>
    <w:rsid w:val="60D807C7"/>
    <w:rsid w:val="619781C4"/>
    <w:rsid w:val="61EEB8A8"/>
    <w:rsid w:val="657CCF45"/>
    <w:rsid w:val="65EEE701"/>
    <w:rsid w:val="672FE756"/>
    <w:rsid w:val="675EB5DA"/>
    <w:rsid w:val="69EE9EF9"/>
    <w:rsid w:val="6A678818"/>
    <w:rsid w:val="6A8EBC98"/>
    <w:rsid w:val="6C7AC531"/>
    <w:rsid w:val="6E0030F0"/>
    <w:rsid w:val="6E5A74F2"/>
    <w:rsid w:val="6E6F1460"/>
    <w:rsid w:val="70FC2E10"/>
    <w:rsid w:val="75100710"/>
    <w:rsid w:val="766EF5E2"/>
    <w:rsid w:val="7790C222"/>
    <w:rsid w:val="78F781A8"/>
    <w:rsid w:val="798CF97F"/>
    <w:rsid w:val="79B2471E"/>
    <w:rsid w:val="79DC7A69"/>
    <w:rsid w:val="7CA83804"/>
    <w:rsid w:val="7CFB2EAD"/>
    <w:rsid w:val="7CFB97DD"/>
    <w:rsid w:val="7EBA27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9011"/>
  <w15:docId w15:val="{E4733003-CCA5-47EB-9263-E1FF2D2E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62"/>
  </w:style>
  <w:style w:type="paragraph" w:styleId="Heading1">
    <w:name w:val="heading 1"/>
    <w:basedOn w:val="Normal"/>
    <w:next w:val="Normal"/>
    <w:link w:val="Heading1Char"/>
    <w:uiPriority w:val="9"/>
    <w:qFormat/>
    <w:rsid w:val="00170D59"/>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170D59"/>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472158"/>
    <w:pPr>
      <w:keepNext/>
      <w:keepLines/>
      <w:spacing w:before="40" w:after="0"/>
      <w:outlineLvl w:val="2"/>
    </w:pPr>
    <w:rPr>
      <w:rFonts w:asciiTheme="majorHAnsi" w:eastAsiaTheme="majorEastAsia" w:hAnsiTheme="majorHAnsi" w:cstheme="majorBidi"/>
      <w:b/>
      <w:i/>
      <w:color w:val="002060"/>
      <w:szCs w:val="24"/>
    </w:rPr>
  </w:style>
  <w:style w:type="paragraph" w:styleId="Heading5">
    <w:name w:val="heading 5"/>
    <w:basedOn w:val="Normal"/>
    <w:next w:val="Normal"/>
    <w:link w:val="Heading5Char"/>
    <w:uiPriority w:val="9"/>
    <w:unhideWhenUsed/>
    <w:qFormat/>
    <w:rsid w:val="003F03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25AC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E591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226"/>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2522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E12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FA7"/>
    <w:rPr>
      <w:sz w:val="16"/>
      <w:szCs w:val="16"/>
    </w:rPr>
  </w:style>
  <w:style w:type="paragraph" w:styleId="CommentText">
    <w:name w:val="annotation text"/>
    <w:basedOn w:val="Normal"/>
    <w:link w:val="CommentTextChar"/>
    <w:uiPriority w:val="99"/>
    <w:unhideWhenUsed/>
    <w:rsid w:val="00F95FA7"/>
    <w:pPr>
      <w:spacing w:line="240" w:lineRule="auto"/>
    </w:pPr>
    <w:rPr>
      <w:sz w:val="20"/>
      <w:szCs w:val="20"/>
    </w:rPr>
  </w:style>
  <w:style w:type="character" w:customStyle="1" w:styleId="CommentTextChar">
    <w:name w:val="Comment Text Char"/>
    <w:basedOn w:val="DefaultParagraphFont"/>
    <w:link w:val="CommentText"/>
    <w:uiPriority w:val="99"/>
    <w:rsid w:val="00F95FA7"/>
    <w:rPr>
      <w:sz w:val="20"/>
      <w:szCs w:val="20"/>
    </w:rPr>
  </w:style>
  <w:style w:type="paragraph" w:styleId="CommentSubject">
    <w:name w:val="annotation subject"/>
    <w:basedOn w:val="CommentText"/>
    <w:next w:val="CommentText"/>
    <w:link w:val="CommentSubjectChar"/>
    <w:uiPriority w:val="99"/>
    <w:semiHidden/>
    <w:unhideWhenUsed/>
    <w:rsid w:val="00F95FA7"/>
    <w:rPr>
      <w:b/>
      <w:bCs/>
    </w:rPr>
  </w:style>
  <w:style w:type="character" w:customStyle="1" w:styleId="CommentSubjectChar">
    <w:name w:val="Comment Subject Char"/>
    <w:basedOn w:val="CommentTextChar"/>
    <w:link w:val="CommentSubject"/>
    <w:uiPriority w:val="99"/>
    <w:semiHidden/>
    <w:rsid w:val="00F95FA7"/>
    <w:rPr>
      <w:b/>
      <w:bCs/>
      <w:sz w:val="20"/>
      <w:szCs w:val="20"/>
    </w:rPr>
  </w:style>
  <w:style w:type="paragraph" w:styleId="BalloonText">
    <w:name w:val="Balloon Text"/>
    <w:basedOn w:val="Normal"/>
    <w:link w:val="BalloonTextChar"/>
    <w:uiPriority w:val="99"/>
    <w:semiHidden/>
    <w:unhideWhenUsed/>
    <w:rsid w:val="00F95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FA7"/>
    <w:rPr>
      <w:rFonts w:ascii="Segoe UI" w:hAnsi="Segoe UI" w:cs="Segoe UI"/>
      <w:sz w:val="18"/>
      <w:szCs w:val="18"/>
    </w:rPr>
  </w:style>
  <w:style w:type="character" w:styleId="Hyperlink">
    <w:name w:val="Hyperlink"/>
    <w:basedOn w:val="DefaultParagraphFont"/>
    <w:uiPriority w:val="99"/>
    <w:unhideWhenUsed/>
    <w:rsid w:val="005C040D"/>
    <w:rPr>
      <w:color w:val="0563C1" w:themeColor="hyperlink"/>
      <w:u w:val="single"/>
    </w:rPr>
  </w:style>
  <w:style w:type="table" w:customStyle="1" w:styleId="TableGrid0">
    <w:name w:val="TableGrid"/>
    <w:rsid w:val="007106A8"/>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9758EB"/>
    <w:rPr>
      <w:color w:val="605E5C"/>
      <w:shd w:val="clear" w:color="auto" w:fill="E1DFDD"/>
    </w:rPr>
  </w:style>
  <w:style w:type="paragraph" w:styleId="Header">
    <w:name w:val="header"/>
    <w:basedOn w:val="Normal"/>
    <w:link w:val="HeaderChar"/>
    <w:uiPriority w:val="99"/>
    <w:unhideWhenUsed/>
    <w:rsid w:val="00D02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7DD"/>
  </w:style>
  <w:style w:type="paragraph" w:styleId="Footer">
    <w:name w:val="footer"/>
    <w:basedOn w:val="Normal"/>
    <w:link w:val="FooterChar"/>
    <w:uiPriority w:val="99"/>
    <w:unhideWhenUsed/>
    <w:rsid w:val="00D02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7DD"/>
  </w:style>
  <w:style w:type="character" w:styleId="PlaceholderText">
    <w:name w:val="Placeholder Text"/>
    <w:basedOn w:val="DefaultParagraphFont"/>
    <w:uiPriority w:val="99"/>
    <w:semiHidden/>
    <w:rsid w:val="00176341"/>
    <w:rPr>
      <w:color w:val="808080"/>
    </w:rPr>
  </w:style>
  <w:style w:type="table" w:customStyle="1" w:styleId="TableGrid1">
    <w:name w:val="Table Grid1"/>
    <w:basedOn w:val="TableNormal"/>
    <w:next w:val="TableGrid"/>
    <w:uiPriority w:val="39"/>
    <w:rsid w:val="00255089"/>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24449"/>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3B30"/>
    <w:rPr>
      <w:color w:val="954F72" w:themeColor="followedHyperlink"/>
      <w:u w:val="single"/>
    </w:rPr>
  </w:style>
  <w:style w:type="paragraph" w:styleId="PlainText">
    <w:name w:val="Plain Text"/>
    <w:basedOn w:val="Normal"/>
    <w:link w:val="PlainTextChar"/>
    <w:uiPriority w:val="99"/>
    <w:semiHidden/>
    <w:unhideWhenUsed/>
    <w:rsid w:val="003E777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E7770"/>
    <w:rPr>
      <w:rFonts w:ascii="Calibri" w:hAnsi="Calibri"/>
      <w:szCs w:val="21"/>
    </w:rPr>
  </w:style>
  <w:style w:type="paragraph" w:customStyle="1" w:styleId="xxmsonormal">
    <w:name w:val="x_xmsonormal"/>
    <w:basedOn w:val="Normal"/>
    <w:rsid w:val="008C7243"/>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170D59"/>
    <w:rPr>
      <w:rFonts w:asciiTheme="majorHAnsi" w:eastAsiaTheme="majorEastAsia" w:hAnsiTheme="majorHAnsi" w:cstheme="majorBidi"/>
      <w:b/>
      <w:color w:val="2F5496" w:themeColor="accent1" w:themeShade="BF"/>
      <w:sz w:val="26"/>
      <w:szCs w:val="26"/>
    </w:rPr>
  </w:style>
  <w:style w:type="paragraph" w:styleId="Revision">
    <w:name w:val="Revision"/>
    <w:hidden/>
    <w:uiPriority w:val="99"/>
    <w:semiHidden/>
    <w:rsid w:val="00CE3989"/>
    <w:pPr>
      <w:spacing w:after="0" w:line="240" w:lineRule="auto"/>
    </w:pPr>
  </w:style>
  <w:style w:type="paragraph" w:styleId="NoSpacing">
    <w:name w:val="No Spacing"/>
    <w:uiPriority w:val="1"/>
    <w:qFormat/>
    <w:rsid w:val="002E27C8"/>
    <w:pPr>
      <w:spacing w:after="0" w:line="240" w:lineRule="auto"/>
    </w:pPr>
    <w:rPr>
      <w:rFonts w:eastAsiaTheme="minorEastAsia"/>
    </w:rPr>
  </w:style>
  <w:style w:type="character" w:customStyle="1" w:styleId="Heading5Char">
    <w:name w:val="Heading 5 Char"/>
    <w:basedOn w:val="DefaultParagraphFont"/>
    <w:link w:val="Heading5"/>
    <w:uiPriority w:val="9"/>
    <w:rsid w:val="003F03C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170D59"/>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EE22EB"/>
    <w:pPr>
      <w:outlineLvl w:val="9"/>
    </w:pPr>
    <w:rPr>
      <w:lang w:val="en-US"/>
    </w:rPr>
  </w:style>
  <w:style w:type="paragraph" w:styleId="TOC2">
    <w:name w:val="toc 2"/>
    <w:basedOn w:val="Normal"/>
    <w:next w:val="Normal"/>
    <w:autoRedefine/>
    <w:uiPriority w:val="39"/>
    <w:unhideWhenUsed/>
    <w:rsid w:val="008361F1"/>
    <w:pPr>
      <w:tabs>
        <w:tab w:val="left" w:pos="880"/>
        <w:tab w:val="right" w:leader="dot" w:pos="9016"/>
      </w:tabs>
      <w:spacing w:after="100"/>
      <w:ind w:left="220"/>
    </w:pPr>
    <w:rPr>
      <w:rFonts w:eastAsiaTheme="minorEastAsia" w:cs="Times New Roman"/>
      <w:lang w:val="en-US"/>
    </w:rPr>
  </w:style>
  <w:style w:type="paragraph" w:styleId="TOC1">
    <w:name w:val="toc 1"/>
    <w:basedOn w:val="Normal"/>
    <w:next w:val="Normal"/>
    <w:autoRedefine/>
    <w:uiPriority w:val="39"/>
    <w:unhideWhenUsed/>
    <w:rsid w:val="008361F1"/>
    <w:pPr>
      <w:tabs>
        <w:tab w:val="left" w:pos="440"/>
        <w:tab w:val="right" w:leader="dot" w:pos="9016"/>
      </w:tabs>
      <w:spacing w:after="100"/>
    </w:pPr>
    <w:rPr>
      <w:rFonts w:eastAsiaTheme="minorEastAsia" w:cs="Times New Roman"/>
      <w:lang w:val="en-US"/>
    </w:rPr>
  </w:style>
  <w:style w:type="paragraph" w:styleId="TOC3">
    <w:name w:val="toc 3"/>
    <w:basedOn w:val="Normal"/>
    <w:next w:val="Normal"/>
    <w:autoRedefine/>
    <w:uiPriority w:val="39"/>
    <w:unhideWhenUsed/>
    <w:rsid w:val="00E453DD"/>
    <w:pPr>
      <w:tabs>
        <w:tab w:val="left" w:pos="1320"/>
        <w:tab w:val="right" w:leader="dot" w:pos="9016"/>
      </w:tabs>
      <w:spacing w:after="100"/>
      <w:ind w:left="440"/>
    </w:pPr>
    <w:rPr>
      <w:rFonts w:eastAsiaTheme="minorEastAsia" w:cs="Times New Roman"/>
      <w:lang w:val="en-US"/>
    </w:rPr>
  </w:style>
  <w:style w:type="character" w:customStyle="1" w:styleId="Heading6Char">
    <w:name w:val="Heading 6 Char"/>
    <w:basedOn w:val="DefaultParagraphFont"/>
    <w:link w:val="Heading6"/>
    <w:uiPriority w:val="9"/>
    <w:rsid w:val="00625AC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FE5913"/>
    <w:rPr>
      <w:rFonts w:asciiTheme="majorHAnsi" w:eastAsiaTheme="majorEastAsia" w:hAnsiTheme="majorHAnsi" w:cstheme="majorBidi"/>
      <w:i/>
      <w:iCs/>
      <w:color w:val="1F3763" w:themeColor="accent1" w:themeShade="7F"/>
    </w:rPr>
  </w:style>
  <w:style w:type="character" w:customStyle="1" w:styleId="Heading3Char">
    <w:name w:val="Heading 3 Char"/>
    <w:basedOn w:val="DefaultParagraphFont"/>
    <w:link w:val="Heading3"/>
    <w:uiPriority w:val="9"/>
    <w:rsid w:val="00472158"/>
    <w:rPr>
      <w:rFonts w:asciiTheme="majorHAnsi" w:eastAsiaTheme="majorEastAsia" w:hAnsiTheme="majorHAnsi" w:cstheme="majorBidi"/>
      <w:b/>
      <w:i/>
      <w:color w:val="002060"/>
      <w:szCs w:val="24"/>
    </w:rPr>
  </w:style>
  <w:style w:type="character" w:styleId="UnresolvedMention">
    <w:name w:val="Unresolved Mention"/>
    <w:basedOn w:val="DefaultParagraphFont"/>
    <w:uiPriority w:val="99"/>
    <w:semiHidden/>
    <w:unhideWhenUsed/>
    <w:rsid w:val="00933B94"/>
    <w:rPr>
      <w:color w:val="605E5C"/>
      <w:shd w:val="clear" w:color="auto" w:fill="E1DFDD"/>
    </w:rPr>
  </w:style>
  <w:style w:type="character" w:customStyle="1" w:styleId="normaltextrun">
    <w:name w:val="normaltextrun"/>
    <w:basedOn w:val="DefaultParagraphFont"/>
    <w:rsid w:val="009E69EE"/>
  </w:style>
  <w:style w:type="character" w:customStyle="1" w:styleId="eop">
    <w:name w:val="eop"/>
    <w:basedOn w:val="DefaultParagraphFont"/>
    <w:rsid w:val="009E69EE"/>
  </w:style>
  <w:style w:type="paragraph" w:customStyle="1" w:styleId="cvgsua">
    <w:name w:val="cvgsua"/>
    <w:basedOn w:val="Normal"/>
    <w:rsid w:val="00864437"/>
    <w:pPr>
      <w:spacing w:before="100" w:beforeAutospacing="1" w:after="100" w:afterAutospacing="1" w:line="240" w:lineRule="auto"/>
    </w:pPr>
    <w:rPr>
      <w:rFonts w:ascii="Times New Roman" w:hAnsi="Times New Roman" w:cs="Times New Roman"/>
      <w:sz w:val="24"/>
      <w:szCs w:val="24"/>
      <w:lang w:eastAsia="en-GB"/>
    </w:rPr>
  </w:style>
  <w:style w:type="paragraph" w:customStyle="1" w:styleId="cghgba">
    <w:name w:val="cghgba"/>
    <w:basedOn w:val="Normal"/>
    <w:rsid w:val="00864437"/>
    <w:pPr>
      <w:spacing w:before="100" w:beforeAutospacing="1" w:after="100" w:afterAutospacing="1" w:line="240" w:lineRule="auto"/>
    </w:pPr>
    <w:rPr>
      <w:rFonts w:ascii="Times New Roman" w:hAnsi="Times New Roman" w:cs="Times New Roman"/>
      <w:sz w:val="24"/>
      <w:szCs w:val="24"/>
      <w:lang w:eastAsia="en-GB"/>
    </w:rPr>
  </w:style>
  <w:style w:type="character" w:customStyle="1" w:styleId="oypena">
    <w:name w:val="oypena"/>
    <w:basedOn w:val="DefaultParagraphFont"/>
    <w:rsid w:val="00864437"/>
  </w:style>
  <w:style w:type="character" w:styleId="Strong">
    <w:name w:val="Strong"/>
    <w:basedOn w:val="DefaultParagraphFont"/>
    <w:uiPriority w:val="22"/>
    <w:qFormat/>
    <w:rsid w:val="00864437"/>
    <w:rPr>
      <w:b/>
      <w:bCs/>
    </w:rPr>
  </w:style>
  <w:style w:type="paragraph" w:styleId="FootnoteText">
    <w:name w:val="footnote text"/>
    <w:basedOn w:val="Normal"/>
    <w:link w:val="FootnoteTextChar"/>
    <w:uiPriority w:val="99"/>
    <w:semiHidden/>
    <w:unhideWhenUsed/>
    <w:rsid w:val="000B58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5842"/>
    <w:rPr>
      <w:sz w:val="20"/>
      <w:szCs w:val="20"/>
    </w:rPr>
  </w:style>
  <w:style w:type="character" w:styleId="FootnoteReference">
    <w:name w:val="footnote reference"/>
    <w:basedOn w:val="DefaultParagraphFont"/>
    <w:uiPriority w:val="99"/>
    <w:semiHidden/>
    <w:unhideWhenUsed/>
    <w:rsid w:val="000B5842"/>
    <w:rPr>
      <w:vertAlign w:val="superscript"/>
    </w:rPr>
  </w:style>
  <w:style w:type="character" w:styleId="Mention">
    <w:name w:val="Mention"/>
    <w:basedOn w:val="DefaultParagraphFont"/>
    <w:uiPriority w:val="99"/>
    <w:unhideWhenUsed/>
    <w:rsid w:val="009C11A7"/>
    <w:rPr>
      <w:color w:val="2B579A"/>
      <w:shd w:val="clear" w:color="auto" w:fill="E1DFDD"/>
    </w:rPr>
  </w:style>
  <w:style w:type="character" w:customStyle="1" w:styleId="cf01">
    <w:name w:val="cf01"/>
    <w:basedOn w:val="DefaultParagraphFont"/>
    <w:rsid w:val="004E0349"/>
    <w:rPr>
      <w:rFonts w:ascii="Segoe UI" w:hAnsi="Segoe UI" w:cs="Segoe UI" w:hint="default"/>
      <w:sz w:val="18"/>
      <w:szCs w:val="18"/>
    </w:rPr>
  </w:style>
  <w:style w:type="paragraph" w:styleId="Title">
    <w:name w:val="Title"/>
    <w:basedOn w:val="Normal"/>
    <w:link w:val="TitleChar"/>
    <w:qFormat/>
    <w:rsid w:val="006F0118"/>
    <w:pPr>
      <w:keepLines/>
      <w:spacing w:before="240" w:after="60" w:line="252" w:lineRule="auto"/>
      <w:jc w:val="center"/>
      <w:outlineLvl w:val="0"/>
    </w:pPr>
    <w:rPr>
      <w:rFonts w:ascii="Arial" w:eastAsia="Calibri" w:hAnsi="Arial" w:cs="Arial"/>
      <w:b/>
      <w:bCs/>
      <w:kern w:val="28"/>
      <w:sz w:val="32"/>
      <w:szCs w:val="32"/>
    </w:rPr>
  </w:style>
  <w:style w:type="character" w:customStyle="1" w:styleId="TitleChar">
    <w:name w:val="Title Char"/>
    <w:basedOn w:val="DefaultParagraphFont"/>
    <w:link w:val="Title"/>
    <w:rsid w:val="006F0118"/>
    <w:rPr>
      <w:rFonts w:ascii="Arial" w:eastAsia="Calibri"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3450">
      <w:bodyDiv w:val="1"/>
      <w:marLeft w:val="0"/>
      <w:marRight w:val="0"/>
      <w:marTop w:val="0"/>
      <w:marBottom w:val="0"/>
      <w:divBdr>
        <w:top w:val="none" w:sz="0" w:space="0" w:color="auto"/>
        <w:left w:val="none" w:sz="0" w:space="0" w:color="auto"/>
        <w:bottom w:val="none" w:sz="0" w:space="0" w:color="auto"/>
        <w:right w:val="none" w:sz="0" w:space="0" w:color="auto"/>
      </w:divBdr>
    </w:div>
    <w:div w:id="143082531">
      <w:bodyDiv w:val="1"/>
      <w:marLeft w:val="0"/>
      <w:marRight w:val="0"/>
      <w:marTop w:val="0"/>
      <w:marBottom w:val="0"/>
      <w:divBdr>
        <w:top w:val="none" w:sz="0" w:space="0" w:color="auto"/>
        <w:left w:val="none" w:sz="0" w:space="0" w:color="auto"/>
        <w:bottom w:val="none" w:sz="0" w:space="0" w:color="auto"/>
        <w:right w:val="none" w:sz="0" w:space="0" w:color="auto"/>
      </w:divBdr>
      <w:divsChild>
        <w:div w:id="610360306">
          <w:marLeft w:val="562"/>
          <w:marRight w:val="0"/>
          <w:marTop w:val="0"/>
          <w:marBottom w:val="0"/>
          <w:divBdr>
            <w:top w:val="none" w:sz="0" w:space="0" w:color="auto"/>
            <w:left w:val="none" w:sz="0" w:space="0" w:color="auto"/>
            <w:bottom w:val="none" w:sz="0" w:space="0" w:color="auto"/>
            <w:right w:val="none" w:sz="0" w:space="0" w:color="auto"/>
          </w:divBdr>
        </w:div>
      </w:divsChild>
    </w:div>
    <w:div w:id="151988258">
      <w:bodyDiv w:val="1"/>
      <w:marLeft w:val="0"/>
      <w:marRight w:val="0"/>
      <w:marTop w:val="0"/>
      <w:marBottom w:val="0"/>
      <w:divBdr>
        <w:top w:val="none" w:sz="0" w:space="0" w:color="auto"/>
        <w:left w:val="none" w:sz="0" w:space="0" w:color="auto"/>
        <w:bottom w:val="none" w:sz="0" w:space="0" w:color="auto"/>
        <w:right w:val="none" w:sz="0" w:space="0" w:color="auto"/>
      </w:divBdr>
      <w:divsChild>
        <w:div w:id="697855533">
          <w:marLeft w:val="662"/>
          <w:marRight w:val="0"/>
          <w:marTop w:val="0"/>
          <w:marBottom w:val="0"/>
          <w:divBdr>
            <w:top w:val="none" w:sz="0" w:space="0" w:color="auto"/>
            <w:left w:val="none" w:sz="0" w:space="0" w:color="auto"/>
            <w:bottom w:val="none" w:sz="0" w:space="0" w:color="auto"/>
            <w:right w:val="none" w:sz="0" w:space="0" w:color="auto"/>
          </w:divBdr>
        </w:div>
        <w:div w:id="1423334660">
          <w:marLeft w:val="720"/>
          <w:marRight w:val="0"/>
          <w:marTop w:val="0"/>
          <w:marBottom w:val="0"/>
          <w:divBdr>
            <w:top w:val="none" w:sz="0" w:space="0" w:color="auto"/>
            <w:left w:val="none" w:sz="0" w:space="0" w:color="auto"/>
            <w:bottom w:val="none" w:sz="0" w:space="0" w:color="auto"/>
            <w:right w:val="none" w:sz="0" w:space="0" w:color="auto"/>
          </w:divBdr>
        </w:div>
        <w:div w:id="1688557235">
          <w:marLeft w:val="1354"/>
          <w:marRight w:val="0"/>
          <w:marTop w:val="0"/>
          <w:marBottom w:val="0"/>
          <w:divBdr>
            <w:top w:val="none" w:sz="0" w:space="0" w:color="auto"/>
            <w:left w:val="none" w:sz="0" w:space="0" w:color="auto"/>
            <w:bottom w:val="none" w:sz="0" w:space="0" w:color="auto"/>
            <w:right w:val="none" w:sz="0" w:space="0" w:color="auto"/>
          </w:divBdr>
        </w:div>
        <w:div w:id="1726447243">
          <w:marLeft w:val="1354"/>
          <w:marRight w:val="0"/>
          <w:marTop w:val="0"/>
          <w:marBottom w:val="0"/>
          <w:divBdr>
            <w:top w:val="none" w:sz="0" w:space="0" w:color="auto"/>
            <w:left w:val="none" w:sz="0" w:space="0" w:color="auto"/>
            <w:bottom w:val="none" w:sz="0" w:space="0" w:color="auto"/>
            <w:right w:val="none" w:sz="0" w:space="0" w:color="auto"/>
          </w:divBdr>
        </w:div>
        <w:div w:id="1965427134">
          <w:marLeft w:val="1354"/>
          <w:marRight w:val="0"/>
          <w:marTop w:val="0"/>
          <w:marBottom w:val="0"/>
          <w:divBdr>
            <w:top w:val="none" w:sz="0" w:space="0" w:color="auto"/>
            <w:left w:val="none" w:sz="0" w:space="0" w:color="auto"/>
            <w:bottom w:val="none" w:sz="0" w:space="0" w:color="auto"/>
            <w:right w:val="none" w:sz="0" w:space="0" w:color="auto"/>
          </w:divBdr>
        </w:div>
      </w:divsChild>
    </w:div>
    <w:div w:id="192155259">
      <w:bodyDiv w:val="1"/>
      <w:marLeft w:val="0"/>
      <w:marRight w:val="0"/>
      <w:marTop w:val="0"/>
      <w:marBottom w:val="0"/>
      <w:divBdr>
        <w:top w:val="none" w:sz="0" w:space="0" w:color="auto"/>
        <w:left w:val="none" w:sz="0" w:space="0" w:color="auto"/>
        <w:bottom w:val="none" w:sz="0" w:space="0" w:color="auto"/>
        <w:right w:val="none" w:sz="0" w:space="0" w:color="auto"/>
      </w:divBdr>
      <w:divsChild>
        <w:div w:id="23217977">
          <w:marLeft w:val="576"/>
          <w:marRight w:val="0"/>
          <w:marTop w:val="0"/>
          <w:marBottom w:val="0"/>
          <w:divBdr>
            <w:top w:val="none" w:sz="0" w:space="0" w:color="auto"/>
            <w:left w:val="none" w:sz="0" w:space="0" w:color="auto"/>
            <w:bottom w:val="none" w:sz="0" w:space="0" w:color="auto"/>
            <w:right w:val="none" w:sz="0" w:space="0" w:color="auto"/>
          </w:divBdr>
        </w:div>
        <w:div w:id="1107384847">
          <w:marLeft w:val="576"/>
          <w:marRight w:val="0"/>
          <w:marTop w:val="0"/>
          <w:marBottom w:val="0"/>
          <w:divBdr>
            <w:top w:val="none" w:sz="0" w:space="0" w:color="auto"/>
            <w:left w:val="none" w:sz="0" w:space="0" w:color="auto"/>
            <w:bottom w:val="none" w:sz="0" w:space="0" w:color="auto"/>
            <w:right w:val="none" w:sz="0" w:space="0" w:color="auto"/>
          </w:divBdr>
        </w:div>
        <w:div w:id="1940524067">
          <w:marLeft w:val="576"/>
          <w:marRight w:val="0"/>
          <w:marTop w:val="0"/>
          <w:marBottom w:val="0"/>
          <w:divBdr>
            <w:top w:val="none" w:sz="0" w:space="0" w:color="auto"/>
            <w:left w:val="none" w:sz="0" w:space="0" w:color="auto"/>
            <w:bottom w:val="none" w:sz="0" w:space="0" w:color="auto"/>
            <w:right w:val="none" w:sz="0" w:space="0" w:color="auto"/>
          </w:divBdr>
        </w:div>
      </w:divsChild>
    </w:div>
    <w:div w:id="198125620">
      <w:bodyDiv w:val="1"/>
      <w:marLeft w:val="0"/>
      <w:marRight w:val="0"/>
      <w:marTop w:val="0"/>
      <w:marBottom w:val="0"/>
      <w:divBdr>
        <w:top w:val="none" w:sz="0" w:space="0" w:color="auto"/>
        <w:left w:val="none" w:sz="0" w:space="0" w:color="auto"/>
        <w:bottom w:val="none" w:sz="0" w:space="0" w:color="auto"/>
        <w:right w:val="none" w:sz="0" w:space="0" w:color="auto"/>
      </w:divBdr>
      <w:divsChild>
        <w:div w:id="27605783">
          <w:marLeft w:val="0"/>
          <w:marRight w:val="0"/>
          <w:marTop w:val="0"/>
          <w:marBottom w:val="0"/>
          <w:divBdr>
            <w:top w:val="none" w:sz="0" w:space="0" w:color="auto"/>
            <w:left w:val="none" w:sz="0" w:space="0" w:color="auto"/>
            <w:bottom w:val="none" w:sz="0" w:space="0" w:color="auto"/>
            <w:right w:val="none" w:sz="0" w:space="0" w:color="auto"/>
          </w:divBdr>
          <w:divsChild>
            <w:div w:id="471797889">
              <w:marLeft w:val="0"/>
              <w:marRight w:val="0"/>
              <w:marTop w:val="0"/>
              <w:marBottom w:val="0"/>
              <w:divBdr>
                <w:top w:val="none" w:sz="0" w:space="0" w:color="auto"/>
                <w:left w:val="none" w:sz="0" w:space="0" w:color="auto"/>
                <w:bottom w:val="none" w:sz="0" w:space="0" w:color="auto"/>
                <w:right w:val="none" w:sz="0" w:space="0" w:color="auto"/>
              </w:divBdr>
            </w:div>
            <w:div w:id="473564895">
              <w:marLeft w:val="0"/>
              <w:marRight w:val="0"/>
              <w:marTop w:val="0"/>
              <w:marBottom w:val="0"/>
              <w:divBdr>
                <w:top w:val="none" w:sz="0" w:space="0" w:color="auto"/>
                <w:left w:val="none" w:sz="0" w:space="0" w:color="auto"/>
                <w:bottom w:val="none" w:sz="0" w:space="0" w:color="auto"/>
                <w:right w:val="none" w:sz="0" w:space="0" w:color="auto"/>
              </w:divBdr>
            </w:div>
            <w:div w:id="679045379">
              <w:marLeft w:val="0"/>
              <w:marRight w:val="0"/>
              <w:marTop w:val="0"/>
              <w:marBottom w:val="0"/>
              <w:divBdr>
                <w:top w:val="none" w:sz="0" w:space="0" w:color="auto"/>
                <w:left w:val="none" w:sz="0" w:space="0" w:color="auto"/>
                <w:bottom w:val="none" w:sz="0" w:space="0" w:color="auto"/>
                <w:right w:val="none" w:sz="0" w:space="0" w:color="auto"/>
              </w:divBdr>
            </w:div>
            <w:div w:id="812332840">
              <w:marLeft w:val="0"/>
              <w:marRight w:val="0"/>
              <w:marTop w:val="0"/>
              <w:marBottom w:val="0"/>
              <w:divBdr>
                <w:top w:val="none" w:sz="0" w:space="0" w:color="auto"/>
                <w:left w:val="none" w:sz="0" w:space="0" w:color="auto"/>
                <w:bottom w:val="none" w:sz="0" w:space="0" w:color="auto"/>
                <w:right w:val="none" w:sz="0" w:space="0" w:color="auto"/>
              </w:divBdr>
            </w:div>
            <w:div w:id="867374175">
              <w:marLeft w:val="0"/>
              <w:marRight w:val="0"/>
              <w:marTop w:val="0"/>
              <w:marBottom w:val="0"/>
              <w:divBdr>
                <w:top w:val="none" w:sz="0" w:space="0" w:color="auto"/>
                <w:left w:val="none" w:sz="0" w:space="0" w:color="auto"/>
                <w:bottom w:val="none" w:sz="0" w:space="0" w:color="auto"/>
                <w:right w:val="none" w:sz="0" w:space="0" w:color="auto"/>
              </w:divBdr>
            </w:div>
          </w:divsChild>
        </w:div>
        <w:div w:id="52627262">
          <w:marLeft w:val="0"/>
          <w:marRight w:val="0"/>
          <w:marTop w:val="0"/>
          <w:marBottom w:val="0"/>
          <w:divBdr>
            <w:top w:val="none" w:sz="0" w:space="0" w:color="auto"/>
            <w:left w:val="none" w:sz="0" w:space="0" w:color="auto"/>
            <w:bottom w:val="none" w:sz="0" w:space="0" w:color="auto"/>
            <w:right w:val="none" w:sz="0" w:space="0" w:color="auto"/>
          </w:divBdr>
        </w:div>
        <w:div w:id="78790060">
          <w:marLeft w:val="0"/>
          <w:marRight w:val="0"/>
          <w:marTop w:val="0"/>
          <w:marBottom w:val="0"/>
          <w:divBdr>
            <w:top w:val="none" w:sz="0" w:space="0" w:color="auto"/>
            <w:left w:val="none" w:sz="0" w:space="0" w:color="auto"/>
            <w:bottom w:val="none" w:sz="0" w:space="0" w:color="auto"/>
            <w:right w:val="none" w:sz="0" w:space="0" w:color="auto"/>
          </w:divBdr>
        </w:div>
        <w:div w:id="100541321">
          <w:marLeft w:val="0"/>
          <w:marRight w:val="0"/>
          <w:marTop w:val="0"/>
          <w:marBottom w:val="0"/>
          <w:divBdr>
            <w:top w:val="none" w:sz="0" w:space="0" w:color="auto"/>
            <w:left w:val="none" w:sz="0" w:space="0" w:color="auto"/>
            <w:bottom w:val="none" w:sz="0" w:space="0" w:color="auto"/>
            <w:right w:val="none" w:sz="0" w:space="0" w:color="auto"/>
          </w:divBdr>
        </w:div>
        <w:div w:id="111245240">
          <w:marLeft w:val="0"/>
          <w:marRight w:val="0"/>
          <w:marTop w:val="0"/>
          <w:marBottom w:val="0"/>
          <w:divBdr>
            <w:top w:val="none" w:sz="0" w:space="0" w:color="auto"/>
            <w:left w:val="none" w:sz="0" w:space="0" w:color="auto"/>
            <w:bottom w:val="none" w:sz="0" w:space="0" w:color="auto"/>
            <w:right w:val="none" w:sz="0" w:space="0" w:color="auto"/>
          </w:divBdr>
        </w:div>
        <w:div w:id="119342510">
          <w:marLeft w:val="0"/>
          <w:marRight w:val="0"/>
          <w:marTop w:val="0"/>
          <w:marBottom w:val="0"/>
          <w:divBdr>
            <w:top w:val="none" w:sz="0" w:space="0" w:color="auto"/>
            <w:left w:val="none" w:sz="0" w:space="0" w:color="auto"/>
            <w:bottom w:val="none" w:sz="0" w:space="0" w:color="auto"/>
            <w:right w:val="none" w:sz="0" w:space="0" w:color="auto"/>
          </w:divBdr>
        </w:div>
        <w:div w:id="150416459">
          <w:marLeft w:val="0"/>
          <w:marRight w:val="0"/>
          <w:marTop w:val="0"/>
          <w:marBottom w:val="0"/>
          <w:divBdr>
            <w:top w:val="none" w:sz="0" w:space="0" w:color="auto"/>
            <w:left w:val="none" w:sz="0" w:space="0" w:color="auto"/>
            <w:bottom w:val="none" w:sz="0" w:space="0" w:color="auto"/>
            <w:right w:val="none" w:sz="0" w:space="0" w:color="auto"/>
          </w:divBdr>
          <w:divsChild>
            <w:div w:id="259292989">
              <w:marLeft w:val="0"/>
              <w:marRight w:val="0"/>
              <w:marTop w:val="0"/>
              <w:marBottom w:val="0"/>
              <w:divBdr>
                <w:top w:val="none" w:sz="0" w:space="0" w:color="auto"/>
                <w:left w:val="none" w:sz="0" w:space="0" w:color="auto"/>
                <w:bottom w:val="none" w:sz="0" w:space="0" w:color="auto"/>
                <w:right w:val="none" w:sz="0" w:space="0" w:color="auto"/>
              </w:divBdr>
            </w:div>
            <w:div w:id="364870612">
              <w:marLeft w:val="0"/>
              <w:marRight w:val="0"/>
              <w:marTop w:val="0"/>
              <w:marBottom w:val="0"/>
              <w:divBdr>
                <w:top w:val="none" w:sz="0" w:space="0" w:color="auto"/>
                <w:left w:val="none" w:sz="0" w:space="0" w:color="auto"/>
                <w:bottom w:val="none" w:sz="0" w:space="0" w:color="auto"/>
                <w:right w:val="none" w:sz="0" w:space="0" w:color="auto"/>
              </w:divBdr>
            </w:div>
            <w:div w:id="484706468">
              <w:marLeft w:val="0"/>
              <w:marRight w:val="0"/>
              <w:marTop w:val="0"/>
              <w:marBottom w:val="0"/>
              <w:divBdr>
                <w:top w:val="none" w:sz="0" w:space="0" w:color="auto"/>
                <w:left w:val="none" w:sz="0" w:space="0" w:color="auto"/>
                <w:bottom w:val="none" w:sz="0" w:space="0" w:color="auto"/>
                <w:right w:val="none" w:sz="0" w:space="0" w:color="auto"/>
              </w:divBdr>
            </w:div>
            <w:div w:id="1929078839">
              <w:marLeft w:val="0"/>
              <w:marRight w:val="0"/>
              <w:marTop w:val="0"/>
              <w:marBottom w:val="0"/>
              <w:divBdr>
                <w:top w:val="none" w:sz="0" w:space="0" w:color="auto"/>
                <w:left w:val="none" w:sz="0" w:space="0" w:color="auto"/>
                <w:bottom w:val="none" w:sz="0" w:space="0" w:color="auto"/>
                <w:right w:val="none" w:sz="0" w:space="0" w:color="auto"/>
              </w:divBdr>
            </w:div>
          </w:divsChild>
        </w:div>
        <w:div w:id="188952609">
          <w:marLeft w:val="0"/>
          <w:marRight w:val="0"/>
          <w:marTop w:val="0"/>
          <w:marBottom w:val="0"/>
          <w:divBdr>
            <w:top w:val="none" w:sz="0" w:space="0" w:color="auto"/>
            <w:left w:val="none" w:sz="0" w:space="0" w:color="auto"/>
            <w:bottom w:val="none" w:sz="0" w:space="0" w:color="auto"/>
            <w:right w:val="none" w:sz="0" w:space="0" w:color="auto"/>
          </w:divBdr>
        </w:div>
        <w:div w:id="203831096">
          <w:marLeft w:val="0"/>
          <w:marRight w:val="0"/>
          <w:marTop w:val="0"/>
          <w:marBottom w:val="0"/>
          <w:divBdr>
            <w:top w:val="none" w:sz="0" w:space="0" w:color="auto"/>
            <w:left w:val="none" w:sz="0" w:space="0" w:color="auto"/>
            <w:bottom w:val="none" w:sz="0" w:space="0" w:color="auto"/>
            <w:right w:val="none" w:sz="0" w:space="0" w:color="auto"/>
          </w:divBdr>
        </w:div>
        <w:div w:id="204368950">
          <w:marLeft w:val="0"/>
          <w:marRight w:val="0"/>
          <w:marTop w:val="0"/>
          <w:marBottom w:val="0"/>
          <w:divBdr>
            <w:top w:val="none" w:sz="0" w:space="0" w:color="auto"/>
            <w:left w:val="none" w:sz="0" w:space="0" w:color="auto"/>
            <w:bottom w:val="none" w:sz="0" w:space="0" w:color="auto"/>
            <w:right w:val="none" w:sz="0" w:space="0" w:color="auto"/>
          </w:divBdr>
        </w:div>
        <w:div w:id="214241643">
          <w:marLeft w:val="0"/>
          <w:marRight w:val="0"/>
          <w:marTop w:val="0"/>
          <w:marBottom w:val="0"/>
          <w:divBdr>
            <w:top w:val="none" w:sz="0" w:space="0" w:color="auto"/>
            <w:left w:val="none" w:sz="0" w:space="0" w:color="auto"/>
            <w:bottom w:val="none" w:sz="0" w:space="0" w:color="auto"/>
            <w:right w:val="none" w:sz="0" w:space="0" w:color="auto"/>
          </w:divBdr>
          <w:divsChild>
            <w:div w:id="248657490">
              <w:marLeft w:val="0"/>
              <w:marRight w:val="0"/>
              <w:marTop w:val="0"/>
              <w:marBottom w:val="0"/>
              <w:divBdr>
                <w:top w:val="none" w:sz="0" w:space="0" w:color="auto"/>
                <w:left w:val="none" w:sz="0" w:space="0" w:color="auto"/>
                <w:bottom w:val="none" w:sz="0" w:space="0" w:color="auto"/>
                <w:right w:val="none" w:sz="0" w:space="0" w:color="auto"/>
              </w:divBdr>
            </w:div>
            <w:div w:id="875316056">
              <w:marLeft w:val="0"/>
              <w:marRight w:val="0"/>
              <w:marTop w:val="0"/>
              <w:marBottom w:val="0"/>
              <w:divBdr>
                <w:top w:val="none" w:sz="0" w:space="0" w:color="auto"/>
                <w:left w:val="none" w:sz="0" w:space="0" w:color="auto"/>
                <w:bottom w:val="none" w:sz="0" w:space="0" w:color="auto"/>
                <w:right w:val="none" w:sz="0" w:space="0" w:color="auto"/>
              </w:divBdr>
            </w:div>
            <w:div w:id="1792893902">
              <w:marLeft w:val="0"/>
              <w:marRight w:val="0"/>
              <w:marTop w:val="0"/>
              <w:marBottom w:val="0"/>
              <w:divBdr>
                <w:top w:val="none" w:sz="0" w:space="0" w:color="auto"/>
                <w:left w:val="none" w:sz="0" w:space="0" w:color="auto"/>
                <w:bottom w:val="none" w:sz="0" w:space="0" w:color="auto"/>
                <w:right w:val="none" w:sz="0" w:space="0" w:color="auto"/>
              </w:divBdr>
            </w:div>
            <w:div w:id="2031949289">
              <w:marLeft w:val="0"/>
              <w:marRight w:val="0"/>
              <w:marTop w:val="0"/>
              <w:marBottom w:val="0"/>
              <w:divBdr>
                <w:top w:val="none" w:sz="0" w:space="0" w:color="auto"/>
                <w:left w:val="none" w:sz="0" w:space="0" w:color="auto"/>
                <w:bottom w:val="none" w:sz="0" w:space="0" w:color="auto"/>
                <w:right w:val="none" w:sz="0" w:space="0" w:color="auto"/>
              </w:divBdr>
            </w:div>
            <w:div w:id="2074234238">
              <w:marLeft w:val="0"/>
              <w:marRight w:val="0"/>
              <w:marTop w:val="0"/>
              <w:marBottom w:val="0"/>
              <w:divBdr>
                <w:top w:val="none" w:sz="0" w:space="0" w:color="auto"/>
                <w:left w:val="none" w:sz="0" w:space="0" w:color="auto"/>
                <w:bottom w:val="none" w:sz="0" w:space="0" w:color="auto"/>
                <w:right w:val="none" w:sz="0" w:space="0" w:color="auto"/>
              </w:divBdr>
            </w:div>
          </w:divsChild>
        </w:div>
        <w:div w:id="220597654">
          <w:marLeft w:val="0"/>
          <w:marRight w:val="0"/>
          <w:marTop w:val="0"/>
          <w:marBottom w:val="0"/>
          <w:divBdr>
            <w:top w:val="none" w:sz="0" w:space="0" w:color="auto"/>
            <w:left w:val="none" w:sz="0" w:space="0" w:color="auto"/>
            <w:bottom w:val="none" w:sz="0" w:space="0" w:color="auto"/>
            <w:right w:val="none" w:sz="0" w:space="0" w:color="auto"/>
          </w:divBdr>
        </w:div>
        <w:div w:id="220799690">
          <w:marLeft w:val="0"/>
          <w:marRight w:val="0"/>
          <w:marTop w:val="0"/>
          <w:marBottom w:val="0"/>
          <w:divBdr>
            <w:top w:val="none" w:sz="0" w:space="0" w:color="auto"/>
            <w:left w:val="none" w:sz="0" w:space="0" w:color="auto"/>
            <w:bottom w:val="none" w:sz="0" w:space="0" w:color="auto"/>
            <w:right w:val="none" w:sz="0" w:space="0" w:color="auto"/>
          </w:divBdr>
        </w:div>
        <w:div w:id="245040708">
          <w:marLeft w:val="0"/>
          <w:marRight w:val="0"/>
          <w:marTop w:val="0"/>
          <w:marBottom w:val="0"/>
          <w:divBdr>
            <w:top w:val="none" w:sz="0" w:space="0" w:color="auto"/>
            <w:left w:val="none" w:sz="0" w:space="0" w:color="auto"/>
            <w:bottom w:val="none" w:sz="0" w:space="0" w:color="auto"/>
            <w:right w:val="none" w:sz="0" w:space="0" w:color="auto"/>
          </w:divBdr>
        </w:div>
        <w:div w:id="251204054">
          <w:marLeft w:val="0"/>
          <w:marRight w:val="0"/>
          <w:marTop w:val="0"/>
          <w:marBottom w:val="0"/>
          <w:divBdr>
            <w:top w:val="none" w:sz="0" w:space="0" w:color="auto"/>
            <w:left w:val="none" w:sz="0" w:space="0" w:color="auto"/>
            <w:bottom w:val="none" w:sz="0" w:space="0" w:color="auto"/>
            <w:right w:val="none" w:sz="0" w:space="0" w:color="auto"/>
          </w:divBdr>
        </w:div>
        <w:div w:id="258804058">
          <w:marLeft w:val="0"/>
          <w:marRight w:val="0"/>
          <w:marTop w:val="0"/>
          <w:marBottom w:val="0"/>
          <w:divBdr>
            <w:top w:val="none" w:sz="0" w:space="0" w:color="auto"/>
            <w:left w:val="none" w:sz="0" w:space="0" w:color="auto"/>
            <w:bottom w:val="none" w:sz="0" w:space="0" w:color="auto"/>
            <w:right w:val="none" w:sz="0" w:space="0" w:color="auto"/>
          </w:divBdr>
        </w:div>
        <w:div w:id="269778265">
          <w:marLeft w:val="0"/>
          <w:marRight w:val="0"/>
          <w:marTop w:val="0"/>
          <w:marBottom w:val="0"/>
          <w:divBdr>
            <w:top w:val="none" w:sz="0" w:space="0" w:color="auto"/>
            <w:left w:val="none" w:sz="0" w:space="0" w:color="auto"/>
            <w:bottom w:val="none" w:sz="0" w:space="0" w:color="auto"/>
            <w:right w:val="none" w:sz="0" w:space="0" w:color="auto"/>
          </w:divBdr>
        </w:div>
        <w:div w:id="291904048">
          <w:marLeft w:val="0"/>
          <w:marRight w:val="0"/>
          <w:marTop w:val="0"/>
          <w:marBottom w:val="0"/>
          <w:divBdr>
            <w:top w:val="none" w:sz="0" w:space="0" w:color="auto"/>
            <w:left w:val="none" w:sz="0" w:space="0" w:color="auto"/>
            <w:bottom w:val="none" w:sz="0" w:space="0" w:color="auto"/>
            <w:right w:val="none" w:sz="0" w:space="0" w:color="auto"/>
          </w:divBdr>
          <w:divsChild>
            <w:div w:id="1463645810">
              <w:marLeft w:val="-75"/>
              <w:marRight w:val="0"/>
              <w:marTop w:val="30"/>
              <w:marBottom w:val="30"/>
              <w:divBdr>
                <w:top w:val="none" w:sz="0" w:space="0" w:color="auto"/>
                <w:left w:val="none" w:sz="0" w:space="0" w:color="auto"/>
                <w:bottom w:val="none" w:sz="0" w:space="0" w:color="auto"/>
                <w:right w:val="none" w:sz="0" w:space="0" w:color="auto"/>
              </w:divBdr>
              <w:divsChild>
                <w:div w:id="906840874">
                  <w:marLeft w:val="0"/>
                  <w:marRight w:val="0"/>
                  <w:marTop w:val="0"/>
                  <w:marBottom w:val="0"/>
                  <w:divBdr>
                    <w:top w:val="none" w:sz="0" w:space="0" w:color="auto"/>
                    <w:left w:val="none" w:sz="0" w:space="0" w:color="auto"/>
                    <w:bottom w:val="none" w:sz="0" w:space="0" w:color="auto"/>
                    <w:right w:val="none" w:sz="0" w:space="0" w:color="auto"/>
                  </w:divBdr>
                  <w:divsChild>
                    <w:div w:id="1326275251">
                      <w:marLeft w:val="0"/>
                      <w:marRight w:val="0"/>
                      <w:marTop w:val="0"/>
                      <w:marBottom w:val="0"/>
                      <w:divBdr>
                        <w:top w:val="none" w:sz="0" w:space="0" w:color="auto"/>
                        <w:left w:val="none" w:sz="0" w:space="0" w:color="auto"/>
                        <w:bottom w:val="none" w:sz="0" w:space="0" w:color="auto"/>
                        <w:right w:val="none" w:sz="0" w:space="0" w:color="auto"/>
                      </w:divBdr>
                    </w:div>
                  </w:divsChild>
                </w:div>
                <w:div w:id="1857495128">
                  <w:marLeft w:val="0"/>
                  <w:marRight w:val="0"/>
                  <w:marTop w:val="0"/>
                  <w:marBottom w:val="0"/>
                  <w:divBdr>
                    <w:top w:val="none" w:sz="0" w:space="0" w:color="auto"/>
                    <w:left w:val="none" w:sz="0" w:space="0" w:color="auto"/>
                    <w:bottom w:val="none" w:sz="0" w:space="0" w:color="auto"/>
                    <w:right w:val="none" w:sz="0" w:space="0" w:color="auto"/>
                  </w:divBdr>
                  <w:divsChild>
                    <w:div w:id="1753115084">
                      <w:marLeft w:val="0"/>
                      <w:marRight w:val="0"/>
                      <w:marTop w:val="0"/>
                      <w:marBottom w:val="0"/>
                      <w:divBdr>
                        <w:top w:val="none" w:sz="0" w:space="0" w:color="auto"/>
                        <w:left w:val="none" w:sz="0" w:space="0" w:color="auto"/>
                        <w:bottom w:val="none" w:sz="0" w:space="0" w:color="auto"/>
                        <w:right w:val="none" w:sz="0" w:space="0" w:color="auto"/>
                      </w:divBdr>
                    </w:div>
                  </w:divsChild>
                </w:div>
                <w:div w:id="1914702087">
                  <w:marLeft w:val="0"/>
                  <w:marRight w:val="0"/>
                  <w:marTop w:val="0"/>
                  <w:marBottom w:val="0"/>
                  <w:divBdr>
                    <w:top w:val="none" w:sz="0" w:space="0" w:color="auto"/>
                    <w:left w:val="none" w:sz="0" w:space="0" w:color="auto"/>
                    <w:bottom w:val="none" w:sz="0" w:space="0" w:color="auto"/>
                    <w:right w:val="none" w:sz="0" w:space="0" w:color="auto"/>
                  </w:divBdr>
                  <w:divsChild>
                    <w:div w:id="1261449976">
                      <w:marLeft w:val="0"/>
                      <w:marRight w:val="0"/>
                      <w:marTop w:val="0"/>
                      <w:marBottom w:val="0"/>
                      <w:divBdr>
                        <w:top w:val="none" w:sz="0" w:space="0" w:color="auto"/>
                        <w:left w:val="none" w:sz="0" w:space="0" w:color="auto"/>
                        <w:bottom w:val="none" w:sz="0" w:space="0" w:color="auto"/>
                        <w:right w:val="none" w:sz="0" w:space="0" w:color="auto"/>
                      </w:divBdr>
                    </w:div>
                    <w:div w:id="14158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4683">
          <w:marLeft w:val="0"/>
          <w:marRight w:val="0"/>
          <w:marTop w:val="0"/>
          <w:marBottom w:val="0"/>
          <w:divBdr>
            <w:top w:val="none" w:sz="0" w:space="0" w:color="auto"/>
            <w:left w:val="none" w:sz="0" w:space="0" w:color="auto"/>
            <w:bottom w:val="none" w:sz="0" w:space="0" w:color="auto"/>
            <w:right w:val="none" w:sz="0" w:space="0" w:color="auto"/>
          </w:divBdr>
        </w:div>
        <w:div w:id="382220381">
          <w:marLeft w:val="0"/>
          <w:marRight w:val="0"/>
          <w:marTop w:val="0"/>
          <w:marBottom w:val="0"/>
          <w:divBdr>
            <w:top w:val="none" w:sz="0" w:space="0" w:color="auto"/>
            <w:left w:val="none" w:sz="0" w:space="0" w:color="auto"/>
            <w:bottom w:val="none" w:sz="0" w:space="0" w:color="auto"/>
            <w:right w:val="none" w:sz="0" w:space="0" w:color="auto"/>
          </w:divBdr>
          <w:divsChild>
            <w:div w:id="403453574">
              <w:marLeft w:val="0"/>
              <w:marRight w:val="0"/>
              <w:marTop w:val="0"/>
              <w:marBottom w:val="0"/>
              <w:divBdr>
                <w:top w:val="none" w:sz="0" w:space="0" w:color="auto"/>
                <w:left w:val="none" w:sz="0" w:space="0" w:color="auto"/>
                <w:bottom w:val="none" w:sz="0" w:space="0" w:color="auto"/>
                <w:right w:val="none" w:sz="0" w:space="0" w:color="auto"/>
              </w:divBdr>
            </w:div>
            <w:div w:id="443041710">
              <w:marLeft w:val="0"/>
              <w:marRight w:val="0"/>
              <w:marTop w:val="0"/>
              <w:marBottom w:val="0"/>
              <w:divBdr>
                <w:top w:val="none" w:sz="0" w:space="0" w:color="auto"/>
                <w:left w:val="none" w:sz="0" w:space="0" w:color="auto"/>
                <w:bottom w:val="none" w:sz="0" w:space="0" w:color="auto"/>
                <w:right w:val="none" w:sz="0" w:space="0" w:color="auto"/>
              </w:divBdr>
            </w:div>
            <w:div w:id="843519045">
              <w:marLeft w:val="0"/>
              <w:marRight w:val="0"/>
              <w:marTop w:val="0"/>
              <w:marBottom w:val="0"/>
              <w:divBdr>
                <w:top w:val="none" w:sz="0" w:space="0" w:color="auto"/>
                <w:left w:val="none" w:sz="0" w:space="0" w:color="auto"/>
                <w:bottom w:val="none" w:sz="0" w:space="0" w:color="auto"/>
                <w:right w:val="none" w:sz="0" w:space="0" w:color="auto"/>
              </w:divBdr>
            </w:div>
            <w:div w:id="1382048619">
              <w:marLeft w:val="0"/>
              <w:marRight w:val="0"/>
              <w:marTop w:val="0"/>
              <w:marBottom w:val="0"/>
              <w:divBdr>
                <w:top w:val="none" w:sz="0" w:space="0" w:color="auto"/>
                <w:left w:val="none" w:sz="0" w:space="0" w:color="auto"/>
                <w:bottom w:val="none" w:sz="0" w:space="0" w:color="auto"/>
                <w:right w:val="none" w:sz="0" w:space="0" w:color="auto"/>
              </w:divBdr>
            </w:div>
            <w:div w:id="2117554662">
              <w:marLeft w:val="0"/>
              <w:marRight w:val="0"/>
              <w:marTop w:val="0"/>
              <w:marBottom w:val="0"/>
              <w:divBdr>
                <w:top w:val="none" w:sz="0" w:space="0" w:color="auto"/>
                <w:left w:val="none" w:sz="0" w:space="0" w:color="auto"/>
                <w:bottom w:val="none" w:sz="0" w:space="0" w:color="auto"/>
                <w:right w:val="none" w:sz="0" w:space="0" w:color="auto"/>
              </w:divBdr>
            </w:div>
          </w:divsChild>
        </w:div>
        <w:div w:id="386150669">
          <w:marLeft w:val="0"/>
          <w:marRight w:val="0"/>
          <w:marTop w:val="0"/>
          <w:marBottom w:val="0"/>
          <w:divBdr>
            <w:top w:val="none" w:sz="0" w:space="0" w:color="auto"/>
            <w:left w:val="none" w:sz="0" w:space="0" w:color="auto"/>
            <w:bottom w:val="none" w:sz="0" w:space="0" w:color="auto"/>
            <w:right w:val="none" w:sz="0" w:space="0" w:color="auto"/>
          </w:divBdr>
          <w:divsChild>
            <w:div w:id="615137553">
              <w:marLeft w:val="0"/>
              <w:marRight w:val="0"/>
              <w:marTop w:val="0"/>
              <w:marBottom w:val="0"/>
              <w:divBdr>
                <w:top w:val="none" w:sz="0" w:space="0" w:color="auto"/>
                <w:left w:val="none" w:sz="0" w:space="0" w:color="auto"/>
                <w:bottom w:val="none" w:sz="0" w:space="0" w:color="auto"/>
                <w:right w:val="none" w:sz="0" w:space="0" w:color="auto"/>
              </w:divBdr>
            </w:div>
            <w:div w:id="895160768">
              <w:marLeft w:val="0"/>
              <w:marRight w:val="0"/>
              <w:marTop w:val="0"/>
              <w:marBottom w:val="0"/>
              <w:divBdr>
                <w:top w:val="none" w:sz="0" w:space="0" w:color="auto"/>
                <w:left w:val="none" w:sz="0" w:space="0" w:color="auto"/>
                <w:bottom w:val="none" w:sz="0" w:space="0" w:color="auto"/>
                <w:right w:val="none" w:sz="0" w:space="0" w:color="auto"/>
              </w:divBdr>
            </w:div>
            <w:div w:id="1056662726">
              <w:marLeft w:val="0"/>
              <w:marRight w:val="0"/>
              <w:marTop w:val="0"/>
              <w:marBottom w:val="0"/>
              <w:divBdr>
                <w:top w:val="none" w:sz="0" w:space="0" w:color="auto"/>
                <w:left w:val="none" w:sz="0" w:space="0" w:color="auto"/>
                <w:bottom w:val="none" w:sz="0" w:space="0" w:color="auto"/>
                <w:right w:val="none" w:sz="0" w:space="0" w:color="auto"/>
              </w:divBdr>
            </w:div>
            <w:div w:id="1065302150">
              <w:marLeft w:val="0"/>
              <w:marRight w:val="0"/>
              <w:marTop w:val="0"/>
              <w:marBottom w:val="0"/>
              <w:divBdr>
                <w:top w:val="none" w:sz="0" w:space="0" w:color="auto"/>
                <w:left w:val="none" w:sz="0" w:space="0" w:color="auto"/>
                <w:bottom w:val="none" w:sz="0" w:space="0" w:color="auto"/>
                <w:right w:val="none" w:sz="0" w:space="0" w:color="auto"/>
              </w:divBdr>
            </w:div>
            <w:div w:id="1905137731">
              <w:marLeft w:val="0"/>
              <w:marRight w:val="0"/>
              <w:marTop w:val="0"/>
              <w:marBottom w:val="0"/>
              <w:divBdr>
                <w:top w:val="none" w:sz="0" w:space="0" w:color="auto"/>
                <w:left w:val="none" w:sz="0" w:space="0" w:color="auto"/>
                <w:bottom w:val="none" w:sz="0" w:space="0" w:color="auto"/>
                <w:right w:val="none" w:sz="0" w:space="0" w:color="auto"/>
              </w:divBdr>
            </w:div>
          </w:divsChild>
        </w:div>
        <w:div w:id="426000016">
          <w:marLeft w:val="0"/>
          <w:marRight w:val="0"/>
          <w:marTop w:val="0"/>
          <w:marBottom w:val="0"/>
          <w:divBdr>
            <w:top w:val="none" w:sz="0" w:space="0" w:color="auto"/>
            <w:left w:val="none" w:sz="0" w:space="0" w:color="auto"/>
            <w:bottom w:val="none" w:sz="0" w:space="0" w:color="auto"/>
            <w:right w:val="none" w:sz="0" w:space="0" w:color="auto"/>
          </w:divBdr>
        </w:div>
        <w:div w:id="438456106">
          <w:marLeft w:val="0"/>
          <w:marRight w:val="0"/>
          <w:marTop w:val="0"/>
          <w:marBottom w:val="0"/>
          <w:divBdr>
            <w:top w:val="none" w:sz="0" w:space="0" w:color="auto"/>
            <w:left w:val="none" w:sz="0" w:space="0" w:color="auto"/>
            <w:bottom w:val="none" w:sz="0" w:space="0" w:color="auto"/>
            <w:right w:val="none" w:sz="0" w:space="0" w:color="auto"/>
          </w:divBdr>
        </w:div>
        <w:div w:id="477382180">
          <w:marLeft w:val="0"/>
          <w:marRight w:val="0"/>
          <w:marTop w:val="0"/>
          <w:marBottom w:val="0"/>
          <w:divBdr>
            <w:top w:val="none" w:sz="0" w:space="0" w:color="auto"/>
            <w:left w:val="none" w:sz="0" w:space="0" w:color="auto"/>
            <w:bottom w:val="none" w:sz="0" w:space="0" w:color="auto"/>
            <w:right w:val="none" w:sz="0" w:space="0" w:color="auto"/>
          </w:divBdr>
        </w:div>
        <w:div w:id="513082470">
          <w:marLeft w:val="0"/>
          <w:marRight w:val="0"/>
          <w:marTop w:val="0"/>
          <w:marBottom w:val="0"/>
          <w:divBdr>
            <w:top w:val="none" w:sz="0" w:space="0" w:color="auto"/>
            <w:left w:val="none" w:sz="0" w:space="0" w:color="auto"/>
            <w:bottom w:val="none" w:sz="0" w:space="0" w:color="auto"/>
            <w:right w:val="none" w:sz="0" w:space="0" w:color="auto"/>
          </w:divBdr>
          <w:divsChild>
            <w:div w:id="284701061">
              <w:marLeft w:val="0"/>
              <w:marRight w:val="0"/>
              <w:marTop w:val="0"/>
              <w:marBottom w:val="0"/>
              <w:divBdr>
                <w:top w:val="none" w:sz="0" w:space="0" w:color="auto"/>
                <w:left w:val="none" w:sz="0" w:space="0" w:color="auto"/>
                <w:bottom w:val="none" w:sz="0" w:space="0" w:color="auto"/>
                <w:right w:val="none" w:sz="0" w:space="0" w:color="auto"/>
              </w:divBdr>
            </w:div>
            <w:div w:id="506166484">
              <w:marLeft w:val="0"/>
              <w:marRight w:val="0"/>
              <w:marTop w:val="0"/>
              <w:marBottom w:val="0"/>
              <w:divBdr>
                <w:top w:val="none" w:sz="0" w:space="0" w:color="auto"/>
                <w:left w:val="none" w:sz="0" w:space="0" w:color="auto"/>
                <w:bottom w:val="none" w:sz="0" w:space="0" w:color="auto"/>
                <w:right w:val="none" w:sz="0" w:space="0" w:color="auto"/>
              </w:divBdr>
            </w:div>
            <w:div w:id="580063166">
              <w:marLeft w:val="0"/>
              <w:marRight w:val="0"/>
              <w:marTop w:val="0"/>
              <w:marBottom w:val="0"/>
              <w:divBdr>
                <w:top w:val="none" w:sz="0" w:space="0" w:color="auto"/>
                <w:left w:val="none" w:sz="0" w:space="0" w:color="auto"/>
                <w:bottom w:val="none" w:sz="0" w:space="0" w:color="auto"/>
                <w:right w:val="none" w:sz="0" w:space="0" w:color="auto"/>
              </w:divBdr>
            </w:div>
            <w:div w:id="1679847166">
              <w:marLeft w:val="0"/>
              <w:marRight w:val="0"/>
              <w:marTop w:val="0"/>
              <w:marBottom w:val="0"/>
              <w:divBdr>
                <w:top w:val="none" w:sz="0" w:space="0" w:color="auto"/>
                <w:left w:val="none" w:sz="0" w:space="0" w:color="auto"/>
                <w:bottom w:val="none" w:sz="0" w:space="0" w:color="auto"/>
                <w:right w:val="none" w:sz="0" w:space="0" w:color="auto"/>
              </w:divBdr>
            </w:div>
            <w:div w:id="2071340497">
              <w:marLeft w:val="0"/>
              <w:marRight w:val="0"/>
              <w:marTop w:val="0"/>
              <w:marBottom w:val="0"/>
              <w:divBdr>
                <w:top w:val="none" w:sz="0" w:space="0" w:color="auto"/>
                <w:left w:val="none" w:sz="0" w:space="0" w:color="auto"/>
                <w:bottom w:val="none" w:sz="0" w:space="0" w:color="auto"/>
                <w:right w:val="none" w:sz="0" w:space="0" w:color="auto"/>
              </w:divBdr>
            </w:div>
          </w:divsChild>
        </w:div>
        <w:div w:id="539168291">
          <w:marLeft w:val="0"/>
          <w:marRight w:val="0"/>
          <w:marTop w:val="0"/>
          <w:marBottom w:val="0"/>
          <w:divBdr>
            <w:top w:val="none" w:sz="0" w:space="0" w:color="auto"/>
            <w:left w:val="none" w:sz="0" w:space="0" w:color="auto"/>
            <w:bottom w:val="none" w:sz="0" w:space="0" w:color="auto"/>
            <w:right w:val="none" w:sz="0" w:space="0" w:color="auto"/>
          </w:divBdr>
        </w:div>
        <w:div w:id="550045928">
          <w:marLeft w:val="0"/>
          <w:marRight w:val="0"/>
          <w:marTop w:val="0"/>
          <w:marBottom w:val="0"/>
          <w:divBdr>
            <w:top w:val="none" w:sz="0" w:space="0" w:color="auto"/>
            <w:left w:val="none" w:sz="0" w:space="0" w:color="auto"/>
            <w:bottom w:val="none" w:sz="0" w:space="0" w:color="auto"/>
            <w:right w:val="none" w:sz="0" w:space="0" w:color="auto"/>
          </w:divBdr>
        </w:div>
        <w:div w:id="555313514">
          <w:marLeft w:val="0"/>
          <w:marRight w:val="0"/>
          <w:marTop w:val="0"/>
          <w:marBottom w:val="0"/>
          <w:divBdr>
            <w:top w:val="none" w:sz="0" w:space="0" w:color="auto"/>
            <w:left w:val="none" w:sz="0" w:space="0" w:color="auto"/>
            <w:bottom w:val="none" w:sz="0" w:space="0" w:color="auto"/>
            <w:right w:val="none" w:sz="0" w:space="0" w:color="auto"/>
          </w:divBdr>
          <w:divsChild>
            <w:div w:id="1014918351">
              <w:marLeft w:val="0"/>
              <w:marRight w:val="0"/>
              <w:marTop w:val="0"/>
              <w:marBottom w:val="0"/>
              <w:divBdr>
                <w:top w:val="none" w:sz="0" w:space="0" w:color="auto"/>
                <w:left w:val="none" w:sz="0" w:space="0" w:color="auto"/>
                <w:bottom w:val="none" w:sz="0" w:space="0" w:color="auto"/>
                <w:right w:val="none" w:sz="0" w:space="0" w:color="auto"/>
              </w:divBdr>
            </w:div>
            <w:div w:id="1361395901">
              <w:marLeft w:val="0"/>
              <w:marRight w:val="0"/>
              <w:marTop w:val="0"/>
              <w:marBottom w:val="0"/>
              <w:divBdr>
                <w:top w:val="none" w:sz="0" w:space="0" w:color="auto"/>
                <w:left w:val="none" w:sz="0" w:space="0" w:color="auto"/>
                <w:bottom w:val="none" w:sz="0" w:space="0" w:color="auto"/>
                <w:right w:val="none" w:sz="0" w:space="0" w:color="auto"/>
              </w:divBdr>
            </w:div>
            <w:div w:id="1472870309">
              <w:marLeft w:val="0"/>
              <w:marRight w:val="0"/>
              <w:marTop w:val="0"/>
              <w:marBottom w:val="0"/>
              <w:divBdr>
                <w:top w:val="none" w:sz="0" w:space="0" w:color="auto"/>
                <w:left w:val="none" w:sz="0" w:space="0" w:color="auto"/>
                <w:bottom w:val="none" w:sz="0" w:space="0" w:color="auto"/>
                <w:right w:val="none" w:sz="0" w:space="0" w:color="auto"/>
              </w:divBdr>
            </w:div>
            <w:div w:id="1870416164">
              <w:marLeft w:val="0"/>
              <w:marRight w:val="0"/>
              <w:marTop w:val="0"/>
              <w:marBottom w:val="0"/>
              <w:divBdr>
                <w:top w:val="none" w:sz="0" w:space="0" w:color="auto"/>
                <w:left w:val="none" w:sz="0" w:space="0" w:color="auto"/>
                <w:bottom w:val="none" w:sz="0" w:space="0" w:color="auto"/>
                <w:right w:val="none" w:sz="0" w:space="0" w:color="auto"/>
              </w:divBdr>
            </w:div>
            <w:div w:id="1891960361">
              <w:marLeft w:val="0"/>
              <w:marRight w:val="0"/>
              <w:marTop w:val="0"/>
              <w:marBottom w:val="0"/>
              <w:divBdr>
                <w:top w:val="none" w:sz="0" w:space="0" w:color="auto"/>
                <w:left w:val="none" w:sz="0" w:space="0" w:color="auto"/>
                <w:bottom w:val="none" w:sz="0" w:space="0" w:color="auto"/>
                <w:right w:val="none" w:sz="0" w:space="0" w:color="auto"/>
              </w:divBdr>
            </w:div>
          </w:divsChild>
        </w:div>
        <w:div w:id="569772212">
          <w:marLeft w:val="0"/>
          <w:marRight w:val="0"/>
          <w:marTop w:val="0"/>
          <w:marBottom w:val="0"/>
          <w:divBdr>
            <w:top w:val="none" w:sz="0" w:space="0" w:color="auto"/>
            <w:left w:val="none" w:sz="0" w:space="0" w:color="auto"/>
            <w:bottom w:val="none" w:sz="0" w:space="0" w:color="auto"/>
            <w:right w:val="none" w:sz="0" w:space="0" w:color="auto"/>
          </w:divBdr>
        </w:div>
        <w:div w:id="603391134">
          <w:marLeft w:val="0"/>
          <w:marRight w:val="0"/>
          <w:marTop w:val="0"/>
          <w:marBottom w:val="0"/>
          <w:divBdr>
            <w:top w:val="none" w:sz="0" w:space="0" w:color="auto"/>
            <w:left w:val="none" w:sz="0" w:space="0" w:color="auto"/>
            <w:bottom w:val="none" w:sz="0" w:space="0" w:color="auto"/>
            <w:right w:val="none" w:sz="0" w:space="0" w:color="auto"/>
          </w:divBdr>
          <w:divsChild>
            <w:div w:id="369379474">
              <w:marLeft w:val="0"/>
              <w:marRight w:val="0"/>
              <w:marTop w:val="0"/>
              <w:marBottom w:val="0"/>
              <w:divBdr>
                <w:top w:val="none" w:sz="0" w:space="0" w:color="auto"/>
                <w:left w:val="none" w:sz="0" w:space="0" w:color="auto"/>
                <w:bottom w:val="none" w:sz="0" w:space="0" w:color="auto"/>
                <w:right w:val="none" w:sz="0" w:space="0" w:color="auto"/>
              </w:divBdr>
            </w:div>
            <w:div w:id="605962169">
              <w:marLeft w:val="0"/>
              <w:marRight w:val="0"/>
              <w:marTop w:val="0"/>
              <w:marBottom w:val="0"/>
              <w:divBdr>
                <w:top w:val="none" w:sz="0" w:space="0" w:color="auto"/>
                <w:left w:val="none" w:sz="0" w:space="0" w:color="auto"/>
                <w:bottom w:val="none" w:sz="0" w:space="0" w:color="auto"/>
                <w:right w:val="none" w:sz="0" w:space="0" w:color="auto"/>
              </w:divBdr>
            </w:div>
            <w:div w:id="1014913893">
              <w:marLeft w:val="0"/>
              <w:marRight w:val="0"/>
              <w:marTop w:val="0"/>
              <w:marBottom w:val="0"/>
              <w:divBdr>
                <w:top w:val="none" w:sz="0" w:space="0" w:color="auto"/>
                <w:left w:val="none" w:sz="0" w:space="0" w:color="auto"/>
                <w:bottom w:val="none" w:sz="0" w:space="0" w:color="auto"/>
                <w:right w:val="none" w:sz="0" w:space="0" w:color="auto"/>
              </w:divBdr>
            </w:div>
            <w:div w:id="1035734722">
              <w:marLeft w:val="0"/>
              <w:marRight w:val="0"/>
              <w:marTop w:val="0"/>
              <w:marBottom w:val="0"/>
              <w:divBdr>
                <w:top w:val="none" w:sz="0" w:space="0" w:color="auto"/>
                <w:left w:val="none" w:sz="0" w:space="0" w:color="auto"/>
                <w:bottom w:val="none" w:sz="0" w:space="0" w:color="auto"/>
                <w:right w:val="none" w:sz="0" w:space="0" w:color="auto"/>
              </w:divBdr>
            </w:div>
            <w:div w:id="1368599744">
              <w:marLeft w:val="0"/>
              <w:marRight w:val="0"/>
              <w:marTop w:val="0"/>
              <w:marBottom w:val="0"/>
              <w:divBdr>
                <w:top w:val="none" w:sz="0" w:space="0" w:color="auto"/>
                <w:left w:val="none" w:sz="0" w:space="0" w:color="auto"/>
                <w:bottom w:val="none" w:sz="0" w:space="0" w:color="auto"/>
                <w:right w:val="none" w:sz="0" w:space="0" w:color="auto"/>
              </w:divBdr>
            </w:div>
          </w:divsChild>
        </w:div>
        <w:div w:id="637078650">
          <w:marLeft w:val="0"/>
          <w:marRight w:val="0"/>
          <w:marTop w:val="0"/>
          <w:marBottom w:val="0"/>
          <w:divBdr>
            <w:top w:val="none" w:sz="0" w:space="0" w:color="auto"/>
            <w:left w:val="none" w:sz="0" w:space="0" w:color="auto"/>
            <w:bottom w:val="none" w:sz="0" w:space="0" w:color="auto"/>
            <w:right w:val="none" w:sz="0" w:space="0" w:color="auto"/>
          </w:divBdr>
        </w:div>
        <w:div w:id="643589029">
          <w:marLeft w:val="0"/>
          <w:marRight w:val="0"/>
          <w:marTop w:val="0"/>
          <w:marBottom w:val="0"/>
          <w:divBdr>
            <w:top w:val="none" w:sz="0" w:space="0" w:color="auto"/>
            <w:left w:val="none" w:sz="0" w:space="0" w:color="auto"/>
            <w:bottom w:val="none" w:sz="0" w:space="0" w:color="auto"/>
            <w:right w:val="none" w:sz="0" w:space="0" w:color="auto"/>
          </w:divBdr>
          <w:divsChild>
            <w:div w:id="700276672">
              <w:marLeft w:val="0"/>
              <w:marRight w:val="0"/>
              <w:marTop w:val="0"/>
              <w:marBottom w:val="0"/>
              <w:divBdr>
                <w:top w:val="none" w:sz="0" w:space="0" w:color="auto"/>
                <w:left w:val="none" w:sz="0" w:space="0" w:color="auto"/>
                <w:bottom w:val="none" w:sz="0" w:space="0" w:color="auto"/>
                <w:right w:val="none" w:sz="0" w:space="0" w:color="auto"/>
              </w:divBdr>
            </w:div>
            <w:div w:id="1664818905">
              <w:marLeft w:val="0"/>
              <w:marRight w:val="0"/>
              <w:marTop w:val="0"/>
              <w:marBottom w:val="0"/>
              <w:divBdr>
                <w:top w:val="none" w:sz="0" w:space="0" w:color="auto"/>
                <w:left w:val="none" w:sz="0" w:space="0" w:color="auto"/>
                <w:bottom w:val="none" w:sz="0" w:space="0" w:color="auto"/>
                <w:right w:val="none" w:sz="0" w:space="0" w:color="auto"/>
              </w:divBdr>
            </w:div>
            <w:div w:id="1896893269">
              <w:marLeft w:val="0"/>
              <w:marRight w:val="0"/>
              <w:marTop w:val="0"/>
              <w:marBottom w:val="0"/>
              <w:divBdr>
                <w:top w:val="none" w:sz="0" w:space="0" w:color="auto"/>
                <w:left w:val="none" w:sz="0" w:space="0" w:color="auto"/>
                <w:bottom w:val="none" w:sz="0" w:space="0" w:color="auto"/>
                <w:right w:val="none" w:sz="0" w:space="0" w:color="auto"/>
              </w:divBdr>
            </w:div>
          </w:divsChild>
        </w:div>
        <w:div w:id="655912594">
          <w:marLeft w:val="0"/>
          <w:marRight w:val="0"/>
          <w:marTop w:val="0"/>
          <w:marBottom w:val="0"/>
          <w:divBdr>
            <w:top w:val="none" w:sz="0" w:space="0" w:color="auto"/>
            <w:left w:val="none" w:sz="0" w:space="0" w:color="auto"/>
            <w:bottom w:val="none" w:sz="0" w:space="0" w:color="auto"/>
            <w:right w:val="none" w:sz="0" w:space="0" w:color="auto"/>
          </w:divBdr>
          <w:divsChild>
            <w:div w:id="366563490">
              <w:marLeft w:val="0"/>
              <w:marRight w:val="0"/>
              <w:marTop w:val="0"/>
              <w:marBottom w:val="0"/>
              <w:divBdr>
                <w:top w:val="none" w:sz="0" w:space="0" w:color="auto"/>
                <w:left w:val="none" w:sz="0" w:space="0" w:color="auto"/>
                <w:bottom w:val="none" w:sz="0" w:space="0" w:color="auto"/>
                <w:right w:val="none" w:sz="0" w:space="0" w:color="auto"/>
              </w:divBdr>
            </w:div>
            <w:div w:id="576597776">
              <w:marLeft w:val="0"/>
              <w:marRight w:val="0"/>
              <w:marTop w:val="0"/>
              <w:marBottom w:val="0"/>
              <w:divBdr>
                <w:top w:val="none" w:sz="0" w:space="0" w:color="auto"/>
                <w:left w:val="none" w:sz="0" w:space="0" w:color="auto"/>
                <w:bottom w:val="none" w:sz="0" w:space="0" w:color="auto"/>
                <w:right w:val="none" w:sz="0" w:space="0" w:color="auto"/>
              </w:divBdr>
            </w:div>
            <w:div w:id="933199113">
              <w:marLeft w:val="0"/>
              <w:marRight w:val="0"/>
              <w:marTop w:val="0"/>
              <w:marBottom w:val="0"/>
              <w:divBdr>
                <w:top w:val="none" w:sz="0" w:space="0" w:color="auto"/>
                <w:left w:val="none" w:sz="0" w:space="0" w:color="auto"/>
                <w:bottom w:val="none" w:sz="0" w:space="0" w:color="auto"/>
                <w:right w:val="none" w:sz="0" w:space="0" w:color="auto"/>
              </w:divBdr>
            </w:div>
            <w:div w:id="1643077339">
              <w:marLeft w:val="0"/>
              <w:marRight w:val="0"/>
              <w:marTop w:val="0"/>
              <w:marBottom w:val="0"/>
              <w:divBdr>
                <w:top w:val="none" w:sz="0" w:space="0" w:color="auto"/>
                <w:left w:val="none" w:sz="0" w:space="0" w:color="auto"/>
                <w:bottom w:val="none" w:sz="0" w:space="0" w:color="auto"/>
                <w:right w:val="none" w:sz="0" w:space="0" w:color="auto"/>
              </w:divBdr>
            </w:div>
            <w:div w:id="1671713664">
              <w:marLeft w:val="0"/>
              <w:marRight w:val="0"/>
              <w:marTop w:val="0"/>
              <w:marBottom w:val="0"/>
              <w:divBdr>
                <w:top w:val="none" w:sz="0" w:space="0" w:color="auto"/>
                <w:left w:val="none" w:sz="0" w:space="0" w:color="auto"/>
                <w:bottom w:val="none" w:sz="0" w:space="0" w:color="auto"/>
                <w:right w:val="none" w:sz="0" w:space="0" w:color="auto"/>
              </w:divBdr>
            </w:div>
          </w:divsChild>
        </w:div>
        <w:div w:id="677660714">
          <w:marLeft w:val="0"/>
          <w:marRight w:val="0"/>
          <w:marTop w:val="0"/>
          <w:marBottom w:val="0"/>
          <w:divBdr>
            <w:top w:val="none" w:sz="0" w:space="0" w:color="auto"/>
            <w:left w:val="none" w:sz="0" w:space="0" w:color="auto"/>
            <w:bottom w:val="none" w:sz="0" w:space="0" w:color="auto"/>
            <w:right w:val="none" w:sz="0" w:space="0" w:color="auto"/>
          </w:divBdr>
        </w:div>
        <w:div w:id="679509795">
          <w:marLeft w:val="0"/>
          <w:marRight w:val="0"/>
          <w:marTop w:val="0"/>
          <w:marBottom w:val="0"/>
          <w:divBdr>
            <w:top w:val="none" w:sz="0" w:space="0" w:color="auto"/>
            <w:left w:val="none" w:sz="0" w:space="0" w:color="auto"/>
            <w:bottom w:val="none" w:sz="0" w:space="0" w:color="auto"/>
            <w:right w:val="none" w:sz="0" w:space="0" w:color="auto"/>
          </w:divBdr>
        </w:div>
        <w:div w:id="709766156">
          <w:marLeft w:val="0"/>
          <w:marRight w:val="0"/>
          <w:marTop w:val="0"/>
          <w:marBottom w:val="0"/>
          <w:divBdr>
            <w:top w:val="none" w:sz="0" w:space="0" w:color="auto"/>
            <w:left w:val="none" w:sz="0" w:space="0" w:color="auto"/>
            <w:bottom w:val="none" w:sz="0" w:space="0" w:color="auto"/>
            <w:right w:val="none" w:sz="0" w:space="0" w:color="auto"/>
          </w:divBdr>
        </w:div>
        <w:div w:id="713889584">
          <w:marLeft w:val="0"/>
          <w:marRight w:val="0"/>
          <w:marTop w:val="0"/>
          <w:marBottom w:val="0"/>
          <w:divBdr>
            <w:top w:val="none" w:sz="0" w:space="0" w:color="auto"/>
            <w:left w:val="none" w:sz="0" w:space="0" w:color="auto"/>
            <w:bottom w:val="none" w:sz="0" w:space="0" w:color="auto"/>
            <w:right w:val="none" w:sz="0" w:space="0" w:color="auto"/>
          </w:divBdr>
        </w:div>
        <w:div w:id="735514830">
          <w:marLeft w:val="0"/>
          <w:marRight w:val="0"/>
          <w:marTop w:val="0"/>
          <w:marBottom w:val="0"/>
          <w:divBdr>
            <w:top w:val="none" w:sz="0" w:space="0" w:color="auto"/>
            <w:left w:val="none" w:sz="0" w:space="0" w:color="auto"/>
            <w:bottom w:val="none" w:sz="0" w:space="0" w:color="auto"/>
            <w:right w:val="none" w:sz="0" w:space="0" w:color="auto"/>
          </w:divBdr>
          <w:divsChild>
            <w:div w:id="657616294">
              <w:marLeft w:val="0"/>
              <w:marRight w:val="0"/>
              <w:marTop w:val="0"/>
              <w:marBottom w:val="0"/>
              <w:divBdr>
                <w:top w:val="none" w:sz="0" w:space="0" w:color="auto"/>
                <w:left w:val="none" w:sz="0" w:space="0" w:color="auto"/>
                <w:bottom w:val="none" w:sz="0" w:space="0" w:color="auto"/>
                <w:right w:val="none" w:sz="0" w:space="0" w:color="auto"/>
              </w:divBdr>
            </w:div>
          </w:divsChild>
        </w:div>
        <w:div w:id="740252538">
          <w:marLeft w:val="0"/>
          <w:marRight w:val="0"/>
          <w:marTop w:val="0"/>
          <w:marBottom w:val="0"/>
          <w:divBdr>
            <w:top w:val="none" w:sz="0" w:space="0" w:color="auto"/>
            <w:left w:val="none" w:sz="0" w:space="0" w:color="auto"/>
            <w:bottom w:val="none" w:sz="0" w:space="0" w:color="auto"/>
            <w:right w:val="none" w:sz="0" w:space="0" w:color="auto"/>
          </w:divBdr>
          <w:divsChild>
            <w:div w:id="1534686963">
              <w:marLeft w:val="0"/>
              <w:marRight w:val="0"/>
              <w:marTop w:val="0"/>
              <w:marBottom w:val="0"/>
              <w:divBdr>
                <w:top w:val="none" w:sz="0" w:space="0" w:color="auto"/>
                <w:left w:val="none" w:sz="0" w:space="0" w:color="auto"/>
                <w:bottom w:val="none" w:sz="0" w:space="0" w:color="auto"/>
                <w:right w:val="none" w:sz="0" w:space="0" w:color="auto"/>
              </w:divBdr>
            </w:div>
            <w:div w:id="1622687081">
              <w:marLeft w:val="0"/>
              <w:marRight w:val="0"/>
              <w:marTop w:val="0"/>
              <w:marBottom w:val="0"/>
              <w:divBdr>
                <w:top w:val="none" w:sz="0" w:space="0" w:color="auto"/>
                <w:left w:val="none" w:sz="0" w:space="0" w:color="auto"/>
                <w:bottom w:val="none" w:sz="0" w:space="0" w:color="auto"/>
                <w:right w:val="none" w:sz="0" w:space="0" w:color="auto"/>
              </w:divBdr>
            </w:div>
            <w:div w:id="1880166736">
              <w:marLeft w:val="0"/>
              <w:marRight w:val="0"/>
              <w:marTop w:val="0"/>
              <w:marBottom w:val="0"/>
              <w:divBdr>
                <w:top w:val="none" w:sz="0" w:space="0" w:color="auto"/>
                <w:left w:val="none" w:sz="0" w:space="0" w:color="auto"/>
                <w:bottom w:val="none" w:sz="0" w:space="0" w:color="auto"/>
                <w:right w:val="none" w:sz="0" w:space="0" w:color="auto"/>
              </w:divBdr>
            </w:div>
          </w:divsChild>
        </w:div>
        <w:div w:id="774253877">
          <w:marLeft w:val="0"/>
          <w:marRight w:val="0"/>
          <w:marTop w:val="0"/>
          <w:marBottom w:val="0"/>
          <w:divBdr>
            <w:top w:val="none" w:sz="0" w:space="0" w:color="auto"/>
            <w:left w:val="none" w:sz="0" w:space="0" w:color="auto"/>
            <w:bottom w:val="none" w:sz="0" w:space="0" w:color="auto"/>
            <w:right w:val="none" w:sz="0" w:space="0" w:color="auto"/>
          </w:divBdr>
        </w:div>
        <w:div w:id="811797719">
          <w:marLeft w:val="0"/>
          <w:marRight w:val="0"/>
          <w:marTop w:val="0"/>
          <w:marBottom w:val="0"/>
          <w:divBdr>
            <w:top w:val="none" w:sz="0" w:space="0" w:color="auto"/>
            <w:left w:val="none" w:sz="0" w:space="0" w:color="auto"/>
            <w:bottom w:val="none" w:sz="0" w:space="0" w:color="auto"/>
            <w:right w:val="none" w:sz="0" w:space="0" w:color="auto"/>
          </w:divBdr>
          <w:divsChild>
            <w:div w:id="197666002">
              <w:marLeft w:val="0"/>
              <w:marRight w:val="0"/>
              <w:marTop w:val="0"/>
              <w:marBottom w:val="0"/>
              <w:divBdr>
                <w:top w:val="none" w:sz="0" w:space="0" w:color="auto"/>
                <w:left w:val="none" w:sz="0" w:space="0" w:color="auto"/>
                <w:bottom w:val="none" w:sz="0" w:space="0" w:color="auto"/>
                <w:right w:val="none" w:sz="0" w:space="0" w:color="auto"/>
              </w:divBdr>
            </w:div>
            <w:div w:id="410738742">
              <w:marLeft w:val="0"/>
              <w:marRight w:val="0"/>
              <w:marTop w:val="0"/>
              <w:marBottom w:val="0"/>
              <w:divBdr>
                <w:top w:val="none" w:sz="0" w:space="0" w:color="auto"/>
                <w:left w:val="none" w:sz="0" w:space="0" w:color="auto"/>
                <w:bottom w:val="none" w:sz="0" w:space="0" w:color="auto"/>
                <w:right w:val="none" w:sz="0" w:space="0" w:color="auto"/>
              </w:divBdr>
            </w:div>
            <w:div w:id="1064180704">
              <w:marLeft w:val="0"/>
              <w:marRight w:val="0"/>
              <w:marTop w:val="0"/>
              <w:marBottom w:val="0"/>
              <w:divBdr>
                <w:top w:val="none" w:sz="0" w:space="0" w:color="auto"/>
                <w:left w:val="none" w:sz="0" w:space="0" w:color="auto"/>
                <w:bottom w:val="none" w:sz="0" w:space="0" w:color="auto"/>
                <w:right w:val="none" w:sz="0" w:space="0" w:color="auto"/>
              </w:divBdr>
            </w:div>
            <w:div w:id="1084227839">
              <w:marLeft w:val="0"/>
              <w:marRight w:val="0"/>
              <w:marTop w:val="0"/>
              <w:marBottom w:val="0"/>
              <w:divBdr>
                <w:top w:val="none" w:sz="0" w:space="0" w:color="auto"/>
                <w:left w:val="none" w:sz="0" w:space="0" w:color="auto"/>
                <w:bottom w:val="none" w:sz="0" w:space="0" w:color="auto"/>
                <w:right w:val="none" w:sz="0" w:space="0" w:color="auto"/>
              </w:divBdr>
            </w:div>
            <w:div w:id="1854110099">
              <w:marLeft w:val="0"/>
              <w:marRight w:val="0"/>
              <w:marTop w:val="0"/>
              <w:marBottom w:val="0"/>
              <w:divBdr>
                <w:top w:val="none" w:sz="0" w:space="0" w:color="auto"/>
                <w:left w:val="none" w:sz="0" w:space="0" w:color="auto"/>
                <w:bottom w:val="none" w:sz="0" w:space="0" w:color="auto"/>
                <w:right w:val="none" w:sz="0" w:space="0" w:color="auto"/>
              </w:divBdr>
            </w:div>
          </w:divsChild>
        </w:div>
        <w:div w:id="830291801">
          <w:marLeft w:val="0"/>
          <w:marRight w:val="0"/>
          <w:marTop w:val="0"/>
          <w:marBottom w:val="0"/>
          <w:divBdr>
            <w:top w:val="none" w:sz="0" w:space="0" w:color="auto"/>
            <w:left w:val="none" w:sz="0" w:space="0" w:color="auto"/>
            <w:bottom w:val="none" w:sz="0" w:space="0" w:color="auto"/>
            <w:right w:val="none" w:sz="0" w:space="0" w:color="auto"/>
          </w:divBdr>
        </w:div>
        <w:div w:id="847713561">
          <w:marLeft w:val="0"/>
          <w:marRight w:val="0"/>
          <w:marTop w:val="0"/>
          <w:marBottom w:val="0"/>
          <w:divBdr>
            <w:top w:val="none" w:sz="0" w:space="0" w:color="auto"/>
            <w:left w:val="none" w:sz="0" w:space="0" w:color="auto"/>
            <w:bottom w:val="none" w:sz="0" w:space="0" w:color="auto"/>
            <w:right w:val="none" w:sz="0" w:space="0" w:color="auto"/>
          </w:divBdr>
        </w:div>
        <w:div w:id="861943617">
          <w:marLeft w:val="0"/>
          <w:marRight w:val="0"/>
          <w:marTop w:val="0"/>
          <w:marBottom w:val="0"/>
          <w:divBdr>
            <w:top w:val="none" w:sz="0" w:space="0" w:color="auto"/>
            <w:left w:val="none" w:sz="0" w:space="0" w:color="auto"/>
            <w:bottom w:val="none" w:sz="0" w:space="0" w:color="auto"/>
            <w:right w:val="none" w:sz="0" w:space="0" w:color="auto"/>
          </w:divBdr>
          <w:divsChild>
            <w:div w:id="565723422">
              <w:marLeft w:val="0"/>
              <w:marRight w:val="0"/>
              <w:marTop w:val="0"/>
              <w:marBottom w:val="0"/>
              <w:divBdr>
                <w:top w:val="none" w:sz="0" w:space="0" w:color="auto"/>
                <w:left w:val="none" w:sz="0" w:space="0" w:color="auto"/>
                <w:bottom w:val="none" w:sz="0" w:space="0" w:color="auto"/>
                <w:right w:val="none" w:sz="0" w:space="0" w:color="auto"/>
              </w:divBdr>
            </w:div>
            <w:div w:id="615908682">
              <w:marLeft w:val="0"/>
              <w:marRight w:val="0"/>
              <w:marTop w:val="0"/>
              <w:marBottom w:val="0"/>
              <w:divBdr>
                <w:top w:val="none" w:sz="0" w:space="0" w:color="auto"/>
                <w:left w:val="none" w:sz="0" w:space="0" w:color="auto"/>
                <w:bottom w:val="none" w:sz="0" w:space="0" w:color="auto"/>
                <w:right w:val="none" w:sz="0" w:space="0" w:color="auto"/>
              </w:divBdr>
            </w:div>
            <w:div w:id="1509056267">
              <w:marLeft w:val="0"/>
              <w:marRight w:val="0"/>
              <w:marTop w:val="0"/>
              <w:marBottom w:val="0"/>
              <w:divBdr>
                <w:top w:val="none" w:sz="0" w:space="0" w:color="auto"/>
                <w:left w:val="none" w:sz="0" w:space="0" w:color="auto"/>
                <w:bottom w:val="none" w:sz="0" w:space="0" w:color="auto"/>
                <w:right w:val="none" w:sz="0" w:space="0" w:color="auto"/>
              </w:divBdr>
            </w:div>
            <w:div w:id="1563246288">
              <w:marLeft w:val="0"/>
              <w:marRight w:val="0"/>
              <w:marTop w:val="0"/>
              <w:marBottom w:val="0"/>
              <w:divBdr>
                <w:top w:val="none" w:sz="0" w:space="0" w:color="auto"/>
                <w:left w:val="none" w:sz="0" w:space="0" w:color="auto"/>
                <w:bottom w:val="none" w:sz="0" w:space="0" w:color="auto"/>
                <w:right w:val="none" w:sz="0" w:space="0" w:color="auto"/>
              </w:divBdr>
            </w:div>
            <w:div w:id="2128235046">
              <w:marLeft w:val="0"/>
              <w:marRight w:val="0"/>
              <w:marTop w:val="0"/>
              <w:marBottom w:val="0"/>
              <w:divBdr>
                <w:top w:val="none" w:sz="0" w:space="0" w:color="auto"/>
                <w:left w:val="none" w:sz="0" w:space="0" w:color="auto"/>
                <w:bottom w:val="none" w:sz="0" w:space="0" w:color="auto"/>
                <w:right w:val="none" w:sz="0" w:space="0" w:color="auto"/>
              </w:divBdr>
            </w:div>
          </w:divsChild>
        </w:div>
        <w:div w:id="911740579">
          <w:marLeft w:val="0"/>
          <w:marRight w:val="0"/>
          <w:marTop w:val="0"/>
          <w:marBottom w:val="0"/>
          <w:divBdr>
            <w:top w:val="none" w:sz="0" w:space="0" w:color="auto"/>
            <w:left w:val="none" w:sz="0" w:space="0" w:color="auto"/>
            <w:bottom w:val="none" w:sz="0" w:space="0" w:color="auto"/>
            <w:right w:val="none" w:sz="0" w:space="0" w:color="auto"/>
          </w:divBdr>
        </w:div>
        <w:div w:id="935015605">
          <w:marLeft w:val="0"/>
          <w:marRight w:val="0"/>
          <w:marTop w:val="0"/>
          <w:marBottom w:val="0"/>
          <w:divBdr>
            <w:top w:val="none" w:sz="0" w:space="0" w:color="auto"/>
            <w:left w:val="none" w:sz="0" w:space="0" w:color="auto"/>
            <w:bottom w:val="none" w:sz="0" w:space="0" w:color="auto"/>
            <w:right w:val="none" w:sz="0" w:space="0" w:color="auto"/>
          </w:divBdr>
        </w:div>
        <w:div w:id="943002322">
          <w:marLeft w:val="0"/>
          <w:marRight w:val="0"/>
          <w:marTop w:val="0"/>
          <w:marBottom w:val="0"/>
          <w:divBdr>
            <w:top w:val="none" w:sz="0" w:space="0" w:color="auto"/>
            <w:left w:val="none" w:sz="0" w:space="0" w:color="auto"/>
            <w:bottom w:val="none" w:sz="0" w:space="0" w:color="auto"/>
            <w:right w:val="none" w:sz="0" w:space="0" w:color="auto"/>
          </w:divBdr>
        </w:div>
        <w:div w:id="943196481">
          <w:marLeft w:val="0"/>
          <w:marRight w:val="0"/>
          <w:marTop w:val="0"/>
          <w:marBottom w:val="0"/>
          <w:divBdr>
            <w:top w:val="none" w:sz="0" w:space="0" w:color="auto"/>
            <w:left w:val="none" w:sz="0" w:space="0" w:color="auto"/>
            <w:bottom w:val="none" w:sz="0" w:space="0" w:color="auto"/>
            <w:right w:val="none" w:sz="0" w:space="0" w:color="auto"/>
          </w:divBdr>
          <w:divsChild>
            <w:div w:id="268439848">
              <w:marLeft w:val="0"/>
              <w:marRight w:val="0"/>
              <w:marTop w:val="0"/>
              <w:marBottom w:val="0"/>
              <w:divBdr>
                <w:top w:val="none" w:sz="0" w:space="0" w:color="auto"/>
                <w:left w:val="none" w:sz="0" w:space="0" w:color="auto"/>
                <w:bottom w:val="none" w:sz="0" w:space="0" w:color="auto"/>
                <w:right w:val="none" w:sz="0" w:space="0" w:color="auto"/>
              </w:divBdr>
            </w:div>
          </w:divsChild>
        </w:div>
        <w:div w:id="952437162">
          <w:marLeft w:val="0"/>
          <w:marRight w:val="0"/>
          <w:marTop w:val="0"/>
          <w:marBottom w:val="0"/>
          <w:divBdr>
            <w:top w:val="none" w:sz="0" w:space="0" w:color="auto"/>
            <w:left w:val="none" w:sz="0" w:space="0" w:color="auto"/>
            <w:bottom w:val="none" w:sz="0" w:space="0" w:color="auto"/>
            <w:right w:val="none" w:sz="0" w:space="0" w:color="auto"/>
          </w:divBdr>
        </w:div>
        <w:div w:id="956180135">
          <w:marLeft w:val="0"/>
          <w:marRight w:val="0"/>
          <w:marTop w:val="0"/>
          <w:marBottom w:val="0"/>
          <w:divBdr>
            <w:top w:val="none" w:sz="0" w:space="0" w:color="auto"/>
            <w:left w:val="none" w:sz="0" w:space="0" w:color="auto"/>
            <w:bottom w:val="none" w:sz="0" w:space="0" w:color="auto"/>
            <w:right w:val="none" w:sz="0" w:space="0" w:color="auto"/>
          </w:divBdr>
        </w:div>
        <w:div w:id="958726174">
          <w:marLeft w:val="0"/>
          <w:marRight w:val="0"/>
          <w:marTop w:val="0"/>
          <w:marBottom w:val="0"/>
          <w:divBdr>
            <w:top w:val="none" w:sz="0" w:space="0" w:color="auto"/>
            <w:left w:val="none" w:sz="0" w:space="0" w:color="auto"/>
            <w:bottom w:val="none" w:sz="0" w:space="0" w:color="auto"/>
            <w:right w:val="none" w:sz="0" w:space="0" w:color="auto"/>
          </w:divBdr>
        </w:div>
        <w:div w:id="1011105359">
          <w:marLeft w:val="0"/>
          <w:marRight w:val="0"/>
          <w:marTop w:val="0"/>
          <w:marBottom w:val="0"/>
          <w:divBdr>
            <w:top w:val="none" w:sz="0" w:space="0" w:color="auto"/>
            <w:left w:val="none" w:sz="0" w:space="0" w:color="auto"/>
            <w:bottom w:val="none" w:sz="0" w:space="0" w:color="auto"/>
            <w:right w:val="none" w:sz="0" w:space="0" w:color="auto"/>
          </w:divBdr>
        </w:div>
        <w:div w:id="1033726859">
          <w:marLeft w:val="0"/>
          <w:marRight w:val="0"/>
          <w:marTop w:val="0"/>
          <w:marBottom w:val="0"/>
          <w:divBdr>
            <w:top w:val="none" w:sz="0" w:space="0" w:color="auto"/>
            <w:left w:val="none" w:sz="0" w:space="0" w:color="auto"/>
            <w:bottom w:val="none" w:sz="0" w:space="0" w:color="auto"/>
            <w:right w:val="none" w:sz="0" w:space="0" w:color="auto"/>
          </w:divBdr>
          <w:divsChild>
            <w:div w:id="150222761">
              <w:marLeft w:val="0"/>
              <w:marRight w:val="0"/>
              <w:marTop w:val="0"/>
              <w:marBottom w:val="0"/>
              <w:divBdr>
                <w:top w:val="none" w:sz="0" w:space="0" w:color="auto"/>
                <w:left w:val="none" w:sz="0" w:space="0" w:color="auto"/>
                <w:bottom w:val="none" w:sz="0" w:space="0" w:color="auto"/>
                <w:right w:val="none" w:sz="0" w:space="0" w:color="auto"/>
              </w:divBdr>
            </w:div>
            <w:div w:id="673148931">
              <w:marLeft w:val="0"/>
              <w:marRight w:val="0"/>
              <w:marTop w:val="0"/>
              <w:marBottom w:val="0"/>
              <w:divBdr>
                <w:top w:val="none" w:sz="0" w:space="0" w:color="auto"/>
                <w:left w:val="none" w:sz="0" w:space="0" w:color="auto"/>
                <w:bottom w:val="none" w:sz="0" w:space="0" w:color="auto"/>
                <w:right w:val="none" w:sz="0" w:space="0" w:color="auto"/>
              </w:divBdr>
            </w:div>
            <w:div w:id="714046235">
              <w:marLeft w:val="0"/>
              <w:marRight w:val="0"/>
              <w:marTop w:val="0"/>
              <w:marBottom w:val="0"/>
              <w:divBdr>
                <w:top w:val="none" w:sz="0" w:space="0" w:color="auto"/>
                <w:left w:val="none" w:sz="0" w:space="0" w:color="auto"/>
                <w:bottom w:val="none" w:sz="0" w:space="0" w:color="auto"/>
                <w:right w:val="none" w:sz="0" w:space="0" w:color="auto"/>
              </w:divBdr>
            </w:div>
            <w:div w:id="1547330477">
              <w:marLeft w:val="0"/>
              <w:marRight w:val="0"/>
              <w:marTop w:val="0"/>
              <w:marBottom w:val="0"/>
              <w:divBdr>
                <w:top w:val="none" w:sz="0" w:space="0" w:color="auto"/>
                <w:left w:val="none" w:sz="0" w:space="0" w:color="auto"/>
                <w:bottom w:val="none" w:sz="0" w:space="0" w:color="auto"/>
                <w:right w:val="none" w:sz="0" w:space="0" w:color="auto"/>
              </w:divBdr>
            </w:div>
            <w:div w:id="1790078668">
              <w:marLeft w:val="0"/>
              <w:marRight w:val="0"/>
              <w:marTop w:val="0"/>
              <w:marBottom w:val="0"/>
              <w:divBdr>
                <w:top w:val="none" w:sz="0" w:space="0" w:color="auto"/>
                <w:left w:val="none" w:sz="0" w:space="0" w:color="auto"/>
                <w:bottom w:val="none" w:sz="0" w:space="0" w:color="auto"/>
                <w:right w:val="none" w:sz="0" w:space="0" w:color="auto"/>
              </w:divBdr>
            </w:div>
          </w:divsChild>
        </w:div>
        <w:div w:id="1050492183">
          <w:marLeft w:val="0"/>
          <w:marRight w:val="0"/>
          <w:marTop w:val="0"/>
          <w:marBottom w:val="0"/>
          <w:divBdr>
            <w:top w:val="none" w:sz="0" w:space="0" w:color="auto"/>
            <w:left w:val="none" w:sz="0" w:space="0" w:color="auto"/>
            <w:bottom w:val="none" w:sz="0" w:space="0" w:color="auto"/>
            <w:right w:val="none" w:sz="0" w:space="0" w:color="auto"/>
          </w:divBdr>
        </w:div>
        <w:div w:id="1051924538">
          <w:marLeft w:val="0"/>
          <w:marRight w:val="0"/>
          <w:marTop w:val="0"/>
          <w:marBottom w:val="0"/>
          <w:divBdr>
            <w:top w:val="none" w:sz="0" w:space="0" w:color="auto"/>
            <w:left w:val="none" w:sz="0" w:space="0" w:color="auto"/>
            <w:bottom w:val="none" w:sz="0" w:space="0" w:color="auto"/>
            <w:right w:val="none" w:sz="0" w:space="0" w:color="auto"/>
          </w:divBdr>
        </w:div>
        <w:div w:id="1053623133">
          <w:marLeft w:val="0"/>
          <w:marRight w:val="0"/>
          <w:marTop w:val="0"/>
          <w:marBottom w:val="0"/>
          <w:divBdr>
            <w:top w:val="none" w:sz="0" w:space="0" w:color="auto"/>
            <w:left w:val="none" w:sz="0" w:space="0" w:color="auto"/>
            <w:bottom w:val="none" w:sz="0" w:space="0" w:color="auto"/>
            <w:right w:val="none" w:sz="0" w:space="0" w:color="auto"/>
          </w:divBdr>
          <w:divsChild>
            <w:div w:id="111091879">
              <w:marLeft w:val="0"/>
              <w:marRight w:val="0"/>
              <w:marTop w:val="0"/>
              <w:marBottom w:val="0"/>
              <w:divBdr>
                <w:top w:val="none" w:sz="0" w:space="0" w:color="auto"/>
                <w:left w:val="none" w:sz="0" w:space="0" w:color="auto"/>
                <w:bottom w:val="none" w:sz="0" w:space="0" w:color="auto"/>
                <w:right w:val="none" w:sz="0" w:space="0" w:color="auto"/>
              </w:divBdr>
            </w:div>
            <w:div w:id="1053577106">
              <w:marLeft w:val="0"/>
              <w:marRight w:val="0"/>
              <w:marTop w:val="0"/>
              <w:marBottom w:val="0"/>
              <w:divBdr>
                <w:top w:val="none" w:sz="0" w:space="0" w:color="auto"/>
                <w:left w:val="none" w:sz="0" w:space="0" w:color="auto"/>
                <w:bottom w:val="none" w:sz="0" w:space="0" w:color="auto"/>
                <w:right w:val="none" w:sz="0" w:space="0" w:color="auto"/>
              </w:divBdr>
            </w:div>
            <w:div w:id="1150439675">
              <w:marLeft w:val="0"/>
              <w:marRight w:val="0"/>
              <w:marTop w:val="0"/>
              <w:marBottom w:val="0"/>
              <w:divBdr>
                <w:top w:val="none" w:sz="0" w:space="0" w:color="auto"/>
                <w:left w:val="none" w:sz="0" w:space="0" w:color="auto"/>
                <w:bottom w:val="none" w:sz="0" w:space="0" w:color="auto"/>
                <w:right w:val="none" w:sz="0" w:space="0" w:color="auto"/>
              </w:divBdr>
            </w:div>
            <w:div w:id="1222911307">
              <w:marLeft w:val="0"/>
              <w:marRight w:val="0"/>
              <w:marTop w:val="0"/>
              <w:marBottom w:val="0"/>
              <w:divBdr>
                <w:top w:val="none" w:sz="0" w:space="0" w:color="auto"/>
                <w:left w:val="none" w:sz="0" w:space="0" w:color="auto"/>
                <w:bottom w:val="none" w:sz="0" w:space="0" w:color="auto"/>
                <w:right w:val="none" w:sz="0" w:space="0" w:color="auto"/>
              </w:divBdr>
            </w:div>
            <w:div w:id="1459492633">
              <w:marLeft w:val="0"/>
              <w:marRight w:val="0"/>
              <w:marTop w:val="0"/>
              <w:marBottom w:val="0"/>
              <w:divBdr>
                <w:top w:val="none" w:sz="0" w:space="0" w:color="auto"/>
                <w:left w:val="none" w:sz="0" w:space="0" w:color="auto"/>
                <w:bottom w:val="none" w:sz="0" w:space="0" w:color="auto"/>
                <w:right w:val="none" w:sz="0" w:space="0" w:color="auto"/>
              </w:divBdr>
            </w:div>
          </w:divsChild>
        </w:div>
        <w:div w:id="1075859365">
          <w:marLeft w:val="0"/>
          <w:marRight w:val="0"/>
          <w:marTop w:val="0"/>
          <w:marBottom w:val="0"/>
          <w:divBdr>
            <w:top w:val="none" w:sz="0" w:space="0" w:color="auto"/>
            <w:left w:val="none" w:sz="0" w:space="0" w:color="auto"/>
            <w:bottom w:val="none" w:sz="0" w:space="0" w:color="auto"/>
            <w:right w:val="none" w:sz="0" w:space="0" w:color="auto"/>
          </w:divBdr>
        </w:div>
        <w:div w:id="1085954804">
          <w:marLeft w:val="0"/>
          <w:marRight w:val="0"/>
          <w:marTop w:val="0"/>
          <w:marBottom w:val="0"/>
          <w:divBdr>
            <w:top w:val="none" w:sz="0" w:space="0" w:color="auto"/>
            <w:left w:val="none" w:sz="0" w:space="0" w:color="auto"/>
            <w:bottom w:val="none" w:sz="0" w:space="0" w:color="auto"/>
            <w:right w:val="none" w:sz="0" w:space="0" w:color="auto"/>
          </w:divBdr>
        </w:div>
        <w:div w:id="1162698573">
          <w:marLeft w:val="0"/>
          <w:marRight w:val="0"/>
          <w:marTop w:val="0"/>
          <w:marBottom w:val="0"/>
          <w:divBdr>
            <w:top w:val="none" w:sz="0" w:space="0" w:color="auto"/>
            <w:left w:val="none" w:sz="0" w:space="0" w:color="auto"/>
            <w:bottom w:val="none" w:sz="0" w:space="0" w:color="auto"/>
            <w:right w:val="none" w:sz="0" w:space="0" w:color="auto"/>
          </w:divBdr>
        </w:div>
        <w:div w:id="1207990657">
          <w:marLeft w:val="0"/>
          <w:marRight w:val="0"/>
          <w:marTop w:val="0"/>
          <w:marBottom w:val="0"/>
          <w:divBdr>
            <w:top w:val="none" w:sz="0" w:space="0" w:color="auto"/>
            <w:left w:val="none" w:sz="0" w:space="0" w:color="auto"/>
            <w:bottom w:val="none" w:sz="0" w:space="0" w:color="auto"/>
            <w:right w:val="none" w:sz="0" w:space="0" w:color="auto"/>
          </w:divBdr>
        </w:div>
        <w:div w:id="1213229258">
          <w:marLeft w:val="0"/>
          <w:marRight w:val="0"/>
          <w:marTop w:val="0"/>
          <w:marBottom w:val="0"/>
          <w:divBdr>
            <w:top w:val="none" w:sz="0" w:space="0" w:color="auto"/>
            <w:left w:val="none" w:sz="0" w:space="0" w:color="auto"/>
            <w:bottom w:val="none" w:sz="0" w:space="0" w:color="auto"/>
            <w:right w:val="none" w:sz="0" w:space="0" w:color="auto"/>
          </w:divBdr>
          <w:divsChild>
            <w:div w:id="234168823">
              <w:marLeft w:val="0"/>
              <w:marRight w:val="0"/>
              <w:marTop w:val="0"/>
              <w:marBottom w:val="0"/>
              <w:divBdr>
                <w:top w:val="none" w:sz="0" w:space="0" w:color="auto"/>
                <w:left w:val="none" w:sz="0" w:space="0" w:color="auto"/>
                <w:bottom w:val="none" w:sz="0" w:space="0" w:color="auto"/>
                <w:right w:val="none" w:sz="0" w:space="0" w:color="auto"/>
              </w:divBdr>
            </w:div>
            <w:div w:id="1164202873">
              <w:marLeft w:val="0"/>
              <w:marRight w:val="0"/>
              <w:marTop w:val="0"/>
              <w:marBottom w:val="0"/>
              <w:divBdr>
                <w:top w:val="none" w:sz="0" w:space="0" w:color="auto"/>
                <w:left w:val="none" w:sz="0" w:space="0" w:color="auto"/>
                <w:bottom w:val="none" w:sz="0" w:space="0" w:color="auto"/>
                <w:right w:val="none" w:sz="0" w:space="0" w:color="auto"/>
              </w:divBdr>
            </w:div>
            <w:div w:id="1355306780">
              <w:marLeft w:val="0"/>
              <w:marRight w:val="0"/>
              <w:marTop w:val="0"/>
              <w:marBottom w:val="0"/>
              <w:divBdr>
                <w:top w:val="none" w:sz="0" w:space="0" w:color="auto"/>
                <w:left w:val="none" w:sz="0" w:space="0" w:color="auto"/>
                <w:bottom w:val="none" w:sz="0" w:space="0" w:color="auto"/>
                <w:right w:val="none" w:sz="0" w:space="0" w:color="auto"/>
              </w:divBdr>
            </w:div>
            <w:div w:id="1565525698">
              <w:marLeft w:val="0"/>
              <w:marRight w:val="0"/>
              <w:marTop w:val="0"/>
              <w:marBottom w:val="0"/>
              <w:divBdr>
                <w:top w:val="none" w:sz="0" w:space="0" w:color="auto"/>
                <w:left w:val="none" w:sz="0" w:space="0" w:color="auto"/>
                <w:bottom w:val="none" w:sz="0" w:space="0" w:color="auto"/>
                <w:right w:val="none" w:sz="0" w:space="0" w:color="auto"/>
              </w:divBdr>
            </w:div>
            <w:div w:id="1682200439">
              <w:marLeft w:val="0"/>
              <w:marRight w:val="0"/>
              <w:marTop w:val="0"/>
              <w:marBottom w:val="0"/>
              <w:divBdr>
                <w:top w:val="none" w:sz="0" w:space="0" w:color="auto"/>
                <w:left w:val="none" w:sz="0" w:space="0" w:color="auto"/>
                <w:bottom w:val="none" w:sz="0" w:space="0" w:color="auto"/>
                <w:right w:val="none" w:sz="0" w:space="0" w:color="auto"/>
              </w:divBdr>
            </w:div>
          </w:divsChild>
        </w:div>
        <w:div w:id="1301612966">
          <w:marLeft w:val="0"/>
          <w:marRight w:val="0"/>
          <w:marTop w:val="0"/>
          <w:marBottom w:val="0"/>
          <w:divBdr>
            <w:top w:val="none" w:sz="0" w:space="0" w:color="auto"/>
            <w:left w:val="none" w:sz="0" w:space="0" w:color="auto"/>
            <w:bottom w:val="none" w:sz="0" w:space="0" w:color="auto"/>
            <w:right w:val="none" w:sz="0" w:space="0" w:color="auto"/>
          </w:divBdr>
        </w:div>
        <w:div w:id="1318801374">
          <w:marLeft w:val="0"/>
          <w:marRight w:val="0"/>
          <w:marTop w:val="0"/>
          <w:marBottom w:val="0"/>
          <w:divBdr>
            <w:top w:val="none" w:sz="0" w:space="0" w:color="auto"/>
            <w:left w:val="none" w:sz="0" w:space="0" w:color="auto"/>
            <w:bottom w:val="none" w:sz="0" w:space="0" w:color="auto"/>
            <w:right w:val="none" w:sz="0" w:space="0" w:color="auto"/>
          </w:divBdr>
        </w:div>
        <w:div w:id="1387953045">
          <w:marLeft w:val="0"/>
          <w:marRight w:val="0"/>
          <w:marTop w:val="0"/>
          <w:marBottom w:val="0"/>
          <w:divBdr>
            <w:top w:val="none" w:sz="0" w:space="0" w:color="auto"/>
            <w:left w:val="none" w:sz="0" w:space="0" w:color="auto"/>
            <w:bottom w:val="none" w:sz="0" w:space="0" w:color="auto"/>
            <w:right w:val="none" w:sz="0" w:space="0" w:color="auto"/>
          </w:divBdr>
        </w:div>
        <w:div w:id="1408335178">
          <w:marLeft w:val="0"/>
          <w:marRight w:val="0"/>
          <w:marTop w:val="0"/>
          <w:marBottom w:val="0"/>
          <w:divBdr>
            <w:top w:val="none" w:sz="0" w:space="0" w:color="auto"/>
            <w:left w:val="none" w:sz="0" w:space="0" w:color="auto"/>
            <w:bottom w:val="none" w:sz="0" w:space="0" w:color="auto"/>
            <w:right w:val="none" w:sz="0" w:space="0" w:color="auto"/>
          </w:divBdr>
        </w:div>
        <w:div w:id="1427724510">
          <w:marLeft w:val="0"/>
          <w:marRight w:val="0"/>
          <w:marTop w:val="0"/>
          <w:marBottom w:val="0"/>
          <w:divBdr>
            <w:top w:val="none" w:sz="0" w:space="0" w:color="auto"/>
            <w:left w:val="none" w:sz="0" w:space="0" w:color="auto"/>
            <w:bottom w:val="none" w:sz="0" w:space="0" w:color="auto"/>
            <w:right w:val="none" w:sz="0" w:space="0" w:color="auto"/>
          </w:divBdr>
        </w:div>
        <w:div w:id="1448818028">
          <w:marLeft w:val="0"/>
          <w:marRight w:val="0"/>
          <w:marTop w:val="0"/>
          <w:marBottom w:val="0"/>
          <w:divBdr>
            <w:top w:val="none" w:sz="0" w:space="0" w:color="auto"/>
            <w:left w:val="none" w:sz="0" w:space="0" w:color="auto"/>
            <w:bottom w:val="none" w:sz="0" w:space="0" w:color="auto"/>
            <w:right w:val="none" w:sz="0" w:space="0" w:color="auto"/>
          </w:divBdr>
          <w:divsChild>
            <w:div w:id="351998384">
              <w:marLeft w:val="0"/>
              <w:marRight w:val="0"/>
              <w:marTop w:val="0"/>
              <w:marBottom w:val="0"/>
              <w:divBdr>
                <w:top w:val="none" w:sz="0" w:space="0" w:color="auto"/>
                <w:left w:val="none" w:sz="0" w:space="0" w:color="auto"/>
                <w:bottom w:val="none" w:sz="0" w:space="0" w:color="auto"/>
                <w:right w:val="none" w:sz="0" w:space="0" w:color="auto"/>
              </w:divBdr>
            </w:div>
            <w:div w:id="392896068">
              <w:marLeft w:val="0"/>
              <w:marRight w:val="0"/>
              <w:marTop w:val="0"/>
              <w:marBottom w:val="0"/>
              <w:divBdr>
                <w:top w:val="none" w:sz="0" w:space="0" w:color="auto"/>
                <w:left w:val="none" w:sz="0" w:space="0" w:color="auto"/>
                <w:bottom w:val="none" w:sz="0" w:space="0" w:color="auto"/>
                <w:right w:val="none" w:sz="0" w:space="0" w:color="auto"/>
              </w:divBdr>
            </w:div>
            <w:div w:id="579219043">
              <w:marLeft w:val="0"/>
              <w:marRight w:val="0"/>
              <w:marTop w:val="0"/>
              <w:marBottom w:val="0"/>
              <w:divBdr>
                <w:top w:val="none" w:sz="0" w:space="0" w:color="auto"/>
                <w:left w:val="none" w:sz="0" w:space="0" w:color="auto"/>
                <w:bottom w:val="none" w:sz="0" w:space="0" w:color="auto"/>
                <w:right w:val="none" w:sz="0" w:space="0" w:color="auto"/>
              </w:divBdr>
            </w:div>
            <w:div w:id="1296565687">
              <w:marLeft w:val="0"/>
              <w:marRight w:val="0"/>
              <w:marTop w:val="0"/>
              <w:marBottom w:val="0"/>
              <w:divBdr>
                <w:top w:val="none" w:sz="0" w:space="0" w:color="auto"/>
                <w:left w:val="none" w:sz="0" w:space="0" w:color="auto"/>
                <w:bottom w:val="none" w:sz="0" w:space="0" w:color="auto"/>
                <w:right w:val="none" w:sz="0" w:space="0" w:color="auto"/>
              </w:divBdr>
            </w:div>
          </w:divsChild>
        </w:div>
        <w:div w:id="1451431598">
          <w:marLeft w:val="0"/>
          <w:marRight w:val="0"/>
          <w:marTop w:val="0"/>
          <w:marBottom w:val="0"/>
          <w:divBdr>
            <w:top w:val="none" w:sz="0" w:space="0" w:color="auto"/>
            <w:left w:val="none" w:sz="0" w:space="0" w:color="auto"/>
            <w:bottom w:val="none" w:sz="0" w:space="0" w:color="auto"/>
            <w:right w:val="none" w:sz="0" w:space="0" w:color="auto"/>
          </w:divBdr>
        </w:div>
        <w:div w:id="1469399827">
          <w:marLeft w:val="0"/>
          <w:marRight w:val="0"/>
          <w:marTop w:val="0"/>
          <w:marBottom w:val="0"/>
          <w:divBdr>
            <w:top w:val="none" w:sz="0" w:space="0" w:color="auto"/>
            <w:left w:val="none" w:sz="0" w:space="0" w:color="auto"/>
            <w:bottom w:val="none" w:sz="0" w:space="0" w:color="auto"/>
            <w:right w:val="none" w:sz="0" w:space="0" w:color="auto"/>
          </w:divBdr>
        </w:div>
        <w:div w:id="1486702331">
          <w:marLeft w:val="0"/>
          <w:marRight w:val="0"/>
          <w:marTop w:val="0"/>
          <w:marBottom w:val="0"/>
          <w:divBdr>
            <w:top w:val="none" w:sz="0" w:space="0" w:color="auto"/>
            <w:left w:val="none" w:sz="0" w:space="0" w:color="auto"/>
            <w:bottom w:val="none" w:sz="0" w:space="0" w:color="auto"/>
            <w:right w:val="none" w:sz="0" w:space="0" w:color="auto"/>
          </w:divBdr>
        </w:div>
        <w:div w:id="1539581693">
          <w:marLeft w:val="0"/>
          <w:marRight w:val="0"/>
          <w:marTop w:val="0"/>
          <w:marBottom w:val="0"/>
          <w:divBdr>
            <w:top w:val="none" w:sz="0" w:space="0" w:color="auto"/>
            <w:left w:val="none" w:sz="0" w:space="0" w:color="auto"/>
            <w:bottom w:val="none" w:sz="0" w:space="0" w:color="auto"/>
            <w:right w:val="none" w:sz="0" w:space="0" w:color="auto"/>
          </w:divBdr>
        </w:div>
        <w:div w:id="1539585071">
          <w:marLeft w:val="0"/>
          <w:marRight w:val="0"/>
          <w:marTop w:val="0"/>
          <w:marBottom w:val="0"/>
          <w:divBdr>
            <w:top w:val="none" w:sz="0" w:space="0" w:color="auto"/>
            <w:left w:val="none" w:sz="0" w:space="0" w:color="auto"/>
            <w:bottom w:val="none" w:sz="0" w:space="0" w:color="auto"/>
            <w:right w:val="none" w:sz="0" w:space="0" w:color="auto"/>
          </w:divBdr>
        </w:div>
        <w:div w:id="1560163926">
          <w:marLeft w:val="0"/>
          <w:marRight w:val="0"/>
          <w:marTop w:val="0"/>
          <w:marBottom w:val="0"/>
          <w:divBdr>
            <w:top w:val="none" w:sz="0" w:space="0" w:color="auto"/>
            <w:left w:val="none" w:sz="0" w:space="0" w:color="auto"/>
            <w:bottom w:val="none" w:sz="0" w:space="0" w:color="auto"/>
            <w:right w:val="none" w:sz="0" w:space="0" w:color="auto"/>
          </w:divBdr>
        </w:div>
        <w:div w:id="1575699004">
          <w:marLeft w:val="0"/>
          <w:marRight w:val="0"/>
          <w:marTop w:val="0"/>
          <w:marBottom w:val="0"/>
          <w:divBdr>
            <w:top w:val="none" w:sz="0" w:space="0" w:color="auto"/>
            <w:left w:val="none" w:sz="0" w:space="0" w:color="auto"/>
            <w:bottom w:val="none" w:sz="0" w:space="0" w:color="auto"/>
            <w:right w:val="none" w:sz="0" w:space="0" w:color="auto"/>
          </w:divBdr>
          <w:divsChild>
            <w:div w:id="563030844">
              <w:marLeft w:val="0"/>
              <w:marRight w:val="0"/>
              <w:marTop w:val="0"/>
              <w:marBottom w:val="0"/>
              <w:divBdr>
                <w:top w:val="none" w:sz="0" w:space="0" w:color="auto"/>
                <w:left w:val="none" w:sz="0" w:space="0" w:color="auto"/>
                <w:bottom w:val="none" w:sz="0" w:space="0" w:color="auto"/>
                <w:right w:val="none" w:sz="0" w:space="0" w:color="auto"/>
              </w:divBdr>
            </w:div>
            <w:div w:id="759134865">
              <w:marLeft w:val="0"/>
              <w:marRight w:val="0"/>
              <w:marTop w:val="0"/>
              <w:marBottom w:val="0"/>
              <w:divBdr>
                <w:top w:val="none" w:sz="0" w:space="0" w:color="auto"/>
                <w:left w:val="none" w:sz="0" w:space="0" w:color="auto"/>
                <w:bottom w:val="none" w:sz="0" w:space="0" w:color="auto"/>
                <w:right w:val="none" w:sz="0" w:space="0" w:color="auto"/>
              </w:divBdr>
            </w:div>
            <w:div w:id="1750735298">
              <w:marLeft w:val="0"/>
              <w:marRight w:val="0"/>
              <w:marTop w:val="0"/>
              <w:marBottom w:val="0"/>
              <w:divBdr>
                <w:top w:val="none" w:sz="0" w:space="0" w:color="auto"/>
                <w:left w:val="none" w:sz="0" w:space="0" w:color="auto"/>
                <w:bottom w:val="none" w:sz="0" w:space="0" w:color="auto"/>
                <w:right w:val="none" w:sz="0" w:space="0" w:color="auto"/>
              </w:divBdr>
            </w:div>
            <w:div w:id="1848137259">
              <w:marLeft w:val="0"/>
              <w:marRight w:val="0"/>
              <w:marTop w:val="0"/>
              <w:marBottom w:val="0"/>
              <w:divBdr>
                <w:top w:val="none" w:sz="0" w:space="0" w:color="auto"/>
                <w:left w:val="none" w:sz="0" w:space="0" w:color="auto"/>
                <w:bottom w:val="none" w:sz="0" w:space="0" w:color="auto"/>
                <w:right w:val="none" w:sz="0" w:space="0" w:color="auto"/>
              </w:divBdr>
            </w:div>
            <w:div w:id="2032950102">
              <w:marLeft w:val="0"/>
              <w:marRight w:val="0"/>
              <w:marTop w:val="0"/>
              <w:marBottom w:val="0"/>
              <w:divBdr>
                <w:top w:val="none" w:sz="0" w:space="0" w:color="auto"/>
                <w:left w:val="none" w:sz="0" w:space="0" w:color="auto"/>
                <w:bottom w:val="none" w:sz="0" w:space="0" w:color="auto"/>
                <w:right w:val="none" w:sz="0" w:space="0" w:color="auto"/>
              </w:divBdr>
            </w:div>
          </w:divsChild>
        </w:div>
        <w:div w:id="1623151974">
          <w:marLeft w:val="0"/>
          <w:marRight w:val="0"/>
          <w:marTop w:val="0"/>
          <w:marBottom w:val="0"/>
          <w:divBdr>
            <w:top w:val="none" w:sz="0" w:space="0" w:color="auto"/>
            <w:left w:val="none" w:sz="0" w:space="0" w:color="auto"/>
            <w:bottom w:val="none" w:sz="0" w:space="0" w:color="auto"/>
            <w:right w:val="none" w:sz="0" w:space="0" w:color="auto"/>
          </w:divBdr>
        </w:div>
        <w:div w:id="1656373220">
          <w:marLeft w:val="0"/>
          <w:marRight w:val="0"/>
          <w:marTop w:val="0"/>
          <w:marBottom w:val="0"/>
          <w:divBdr>
            <w:top w:val="none" w:sz="0" w:space="0" w:color="auto"/>
            <w:left w:val="none" w:sz="0" w:space="0" w:color="auto"/>
            <w:bottom w:val="none" w:sz="0" w:space="0" w:color="auto"/>
            <w:right w:val="none" w:sz="0" w:space="0" w:color="auto"/>
          </w:divBdr>
          <w:divsChild>
            <w:div w:id="161707312">
              <w:marLeft w:val="0"/>
              <w:marRight w:val="0"/>
              <w:marTop w:val="0"/>
              <w:marBottom w:val="0"/>
              <w:divBdr>
                <w:top w:val="none" w:sz="0" w:space="0" w:color="auto"/>
                <w:left w:val="none" w:sz="0" w:space="0" w:color="auto"/>
                <w:bottom w:val="none" w:sz="0" w:space="0" w:color="auto"/>
                <w:right w:val="none" w:sz="0" w:space="0" w:color="auto"/>
              </w:divBdr>
            </w:div>
            <w:div w:id="295725079">
              <w:marLeft w:val="0"/>
              <w:marRight w:val="0"/>
              <w:marTop w:val="0"/>
              <w:marBottom w:val="0"/>
              <w:divBdr>
                <w:top w:val="none" w:sz="0" w:space="0" w:color="auto"/>
                <w:left w:val="none" w:sz="0" w:space="0" w:color="auto"/>
                <w:bottom w:val="none" w:sz="0" w:space="0" w:color="auto"/>
                <w:right w:val="none" w:sz="0" w:space="0" w:color="auto"/>
              </w:divBdr>
            </w:div>
            <w:div w:id="1289052062">
              <w:marLeft w:val="0"/>
              <w:marRight w:val="0"/>
              <w:marTop w:val="0"/>
              <w:marBottom w:val="0"/>
              <w:divBdr>
                <w:top w:val="none" w:sz="0" w:space="0" w:color="auto"/>
                <w:left w:val="none" w:sz="0" w:space="0" w:color="auto"/>
                <w:bottom w:val="none" w:sz="0" w:space="0" w:color="auto"/>
                <w:right w:val="none" w:sz="0" w:space="0" w:color="auto"/>
              </w:divBdr>
            </w:div>
            <w:div w:id="1917200941">
              <w:marLeft w:val="0"/>
              <w:marRight w:val="0"/>
              <w:marTop w:val="0"/>
              <w:marBottom w:val="0"/>
              <w:divBdr>
                <w:top w:val="none" w:sz="0" w:space="0" w:color="auto"/>
                <w:left w:val="none" w:sz="0" w:space="0" w:color="auto"/>
                <w:bottom w:val="none" w:sz="0" w:space="0" w:color="auto"/>
                <w:right w:val="none" w:sz="0" w:space="0" w:color="auto"/>
              </w:divBdr>
            </w:div>
            <w:div w:id="1942374378">
              <w:marLeft w:val="0"/>
              <w:marRight w:val="0"/>
              <w:marTop w:val="0"/>
              <w:marBottom w:val="0"/>
              <w:divBdr>
                <w:top w:val="none" w:sz="0" w:space="0" w:color="auto"/>
                <w:left w:val="none" w:sz="0" w:space="0" w:color="auto"/>
                <w:bottom w:val="none" w:sz="0" w:space="0" w:color="auto"/>
                <w:right w:val="none" w:sz="0" w:space="0" w:color="auto"/>
              </w:divBdr>
            </w:div>
          </w:divsChild>
        </w:div>
        <w:div w:id="1664313181">
          <w:marLeft w:val="0"/>
          <w:marRight w:val="0"/>
          <w:marTop w:val="0"/>
          <w:marBottom w:val="0"/>
          <w:divBdr>
            <w:top w:val="none" w:sz="0" w:space="0" w:color="auto"/>
            <w:left w:val="none" w:sz="0" w:space="0" w:color="auto"/>
            <w:bottom w:val="none" w:sz="0" w:space="0" w:color="auto"/>
            <w:right w:val="none" w:sz="0" w:space="0" w:color="auto"/>
          </w:divBdr>
          <w:divsChild>
            <w:div w:id="41290241">
              <w:marLeft w:val="0"/>
              <w:marRight w:val="0"/>
              <w:marTop w:val="0"/>
              <w:marBottom w:val="0"/>
              <w:divBdr>
                <w:top w:val="none" w:sz="0" w:space="0" w:color="auto"/>
                <w:left w:val="none" w:sz="0" w:space="0" w:color="auto"/>
                <w:bottom w:val="none" w:sz="0" w:space="0" w:color="auto"/>
                <w:right w:val="none" w:sz="0" w:space="0" w:color="auto"/>
              </w:divBdr>
            </w:div>
            <w:div w:id="242764217">
              <w:marLeft w:val="0"/>
              <w:marRight w:val="0"/>
              <w:marTop w:val="0"/>
              <w:marBottom w:val="0"/>
              <w:divBdr>
                <w:top w:val="none" w:sz="0" w:space="0" w:color="auto"/>
                <w:left w:val="none" w:sz="0" w:space="0" w:color="auto"/>
                <w:bottom w:val="none" w:sz="0" w:space="0" w:color="auto"/>
                <w:right w:val="none" w:sz="0" w:space="0" w:color="auto"/>
              </w:divBdr>
            </w:div>
            <w:div w:id="653992043">
              <w:marLeft w:val="0"/>
              <w:marRight w:val="0"/>
              <w:marTop w:val="0"/>
              <w:marBottom w:val="0"/>
              <w:divBdr>
                <w:top w:val="none" w:sz="0" w:space="0" w:color="auto"/>
                <w:left w:val="none" w:sz="0" w:space="0" w:color="auto"/>
                <w:bottom w:val="none" w:sz="0" w:space="0" w:color="auto"/>
                <w:right w:val="none" w:sz="0" w:space="0" w:color="auto"/>
              </w:divBdr>
            </w:div>
            <w:div w:id="1024673786">
              <w:marLeft w:val="0"/>
              <w:marRight w:val="0"/>
              <w:marTop w:val="0"/>
              <w:marBottom w:val="0"/>
              <w:divBdr>
                <w:top w:val="none" w:sz="0" w:space="0" w:color="auto"/>
                <w:left w:val="none" w:sz="0" w:space="0" w:color="auto"/>
                <w:bottom w:val="none" w:sz="0" w:space="0" w:color="auto"/>
                <w:right w:val="none" w:sz="0" w:space="0" w:color="auto"/>
              </w:divBdr>
            </w:div>
            <w:div w:id="1382093907">
              <w:marLeft w:val="0"/>
              <w:marRight w:val="0"/>
              <w:marTop w:val="0"/>
              <w:marBottom w:val="0"/>
              <w:divBdr>
                <w:top w:val="none" w:sz="0" w:space="0" w:color="auto"/>
                <w:left w:val="none" w:sz="0" w:space="0" w:color="auto"/>
                <w:bottom w:val="none" w:sz="0" w:space="0" w:color="auto"/>
                <w:right w:val="none" w:sz="0" w:space="0" w:color="auto"/>
              </w:divBdr>
            </w:div>
          </w:divsChild>
        </w:div>
        <w:div w:id="1675646405">
          <w:marLeft w:val="0"/>
          <w:marRight w:val="0"/>
          <w:marTop w:val="0"/>
          <w:marBottom w:val="0"/>
          <w:divBdr>
            <w:top w:val="none" w:sz="0" w:space="0" w:color="auto"/>
            <w:left w:val="none" w:sz="0" w:space="0" w:color="auto"/>
            <w:bottom w:val="none" w:sz="0" w:space="0" w:color="auto"/>
            <w:right w:val="none" w:sz="0" w:space="0" w:color="auto"/>
          </w:divBdr>
        </w:div>
        <w:div w:id="1703749338">
          <w:marLeft w:val="0"/>
          <w:marRight w:val="0"/>
          <w:marTop w:val="0"/>
          <w:marBottom w:val="0"/>
          <w:divBdr>
            <w:top w:val="none" w:sz="0" w:space="0" w:color="auto"/>
            <w:left w:val="none" w:sz="0" w:space="0" w:color="auto"/>
            <w:bottom w:val="none" w:sz="0" w:space="0" w:color="auto"/>
            <w:right w:val="none" w:sz="0" w:space="0" w:color="auto"/>
          </w:divBdr>
          <w:divsChild>
            <w:div w:id="8795458">
              <w:marLeft w:val="0"/>
              <w:marRight w:val="0"/>
              <w:marTop w:val="0"/>
              <w:marBottom w:val="0"/>
              <w:divBdr>
                <w:top w:val="none" w:sz="0" w:space="0" w:color="auto"/>
                <w:left w:val="none" w:sz="0" w:space="0" w:color="auto"/>
                <w:bottom w:val="none" w:sz="0" w:space="0" w:color="auto"/>
                <w:right w:val="none" w:sz="0" w:space="0" w:color="auto"/>
              </w:divBdr>
            </w:div>
            <w:div w:id="873351122">
              <w:marLeft w:val="0"/>
              <w:marRight w:val="0"/>
              <w:marTop w:val="0"/>
              <w:marBottom w:val="0"/>
              <w:divBdr>
                <w:top w:val="none" w:sz="0" w:space="0" w:color="auto"/>
                <w:left w:val="none" w:sz="0" w:space="0" w:color="auto"/>
                <w:bottom w:val="none" w:sz="0" w:space="0" w:color="auto"/>
                <w:right w:val="none" w:sz="0" w:space="0" w:color="auto"/>
              </w:divBdr>
            </w:div>
          </w:divsChild>
        </w:div>
        <w:div w:id="1749575270">
          <w:marLeft w:val="0"/>
          <w:marRight w:val="0"/>
          <w:marTop w:val="0"/>
          <w:marBottom w:val="0"/>
          <w:divBdr>
            <w:top w:val="none" w:sz="0" w:space="0" w:color="auto"/>
            <w:left w:val="none" w:sz="0" w:space="0" w:color="auto"/>
            <w:bottom w:val="none" w:sz="0" w:space="0" w:color="auto"/>
            <w:right w:val="none" w:sz="0" w:space="0" w:color="auto"/>
          </w:divBdr>
        </w:div>
        <w:div w:id="1753695787">
          <w:marLeft w:val="0"/>
          <w:marRight w:val="0"/>
          <w:marTop w:val="0"/>
          <w:marBottom w:val="0"/>
          <w:divBdr>
            <w:top w:val="none" w:sz="0" w:space="0" w:color="auto"/>
            <w:left w:val="none" w:sz="0" w:space="0" w:color="auto"/>
            <w:bottom w:val="none" w:sz="0" w:space="0" w:color="auto"/>
            <w:right w:val="none" w:sz="0" w:space="0" w:color="auto"/>
          </w:divBdr>
        </w:div>
        <w:div w:id="1826050952">
          <w:marLeft w:val="0"/>
          <w:marRight w:val="0"/>
          <w:marTop w:val="0"/>
          <w:marBottom w:val="0"/>
          <w:divBdr>
            <w:top w:val="none" w:sz="0" w:space="0" w:color="auto"/>
            <w:left w:val="none" w:sz="0" w:space="0" w:color="auto"/>
            <w:bottom w:val="none" w:sz="0" w:space="0" w:color="auto"/>
            <w:right w:val="none" w:sz="0" w:space="0" w:color="auto"/>
          </w:divBdr>
        </w:div>
        <w:div w:id="1827018118">
          <w:marLeft w:val="0"/>
          <w:marRight w:val="0"/>
          <w:marTop w:val="0"/>
          <w:marBottom w:val="0"/>
          <w:divBdr>
            <w:top w:val="none" w:sz="0" w:space="0" w:color="auto"/>
            <w:left w:val="none" w:sz="0" w:space="0" w:color="auto"/>
            <w:bottom w:val="none" w:sz="0" w:space="0" w:color="auto"/>
            <w:right w:val="none" w:sz="0" w:space="0" w:color="auto"/>
          </w:divBdr>
          <w:divsChild>
            <w:div w:id="617028860">
              <w:marLeft w:val="0"/>
              <w:marRight w:val="0"/>
              <w:marTop w:val="0"/>
              <w:marBottom w:val="0"/>
              <w:divBdr>
                <w:top w:val="none" w:sz="0" w:space="0" w:color="auto"/>
                <w:left w:val="none" w:sz="0" w:space="0" w:color="auto"/>
                <w:bottom w:val="none" w:sz="0" w:space="0" w:color="auto"/>
                <w:right w:val="none" w:sz="0" w:space="0" w:color="auto"/>
              </w:divBdr>
            </w:div>
            <w:div w:id="764037949">
              <w:marLeft w:val="0"/>
              <w:marRight w:val="0"/>
              <w:marTop w:val="0"/>
              <w:marBottom w:val="0"/>
              <w:divBdr>
                <w:top w:val="none" w:sz="0" w:space="0" w:color="auto"/>
                <w:left w:val="none" w:sz="0" w:space="0" w:color="auto"/>
                <w:bottom w:val="none" w:sz="0" w:space="0" w:color="auto"/>
                <w:right w:val="none" w:sz="0" w:space="0" w:color="auto"/>
              </w:divBdr>
            </w:div>
            <w:div w:id="785736809">
              <w:marLeft w:val="0"/>
              <w:marRight w:val="0"/>
              <w:marTop w:val="0"/>
              <w:marBottom w:val="0"/>
              <w:divBdr>
                <w:top w:val="none" w:sz="0" w:space="0" w:color="auto"/>
                <w:left w:val="none" w:sz="0" w:space="0" w:color="auto"/>
                <w:bottom w:val="none" w:sz="0" w:space="0" w:color="auto"/>
                <w:right w:val="none" w:sz="0" w:space="0" w:color="auto"/>
              </w:divBdr>
            </w:div>
            <w:div w:id="1662462728">
              <w:marLeft w:val="0"/>
              <w:marRight w:val="0"/>
              <w:marTop w:val="0"/>
              <w:marBottom w:val="0"/>
              <w:divBdr>
                <w:top w:val="none" w:sz="0" w:space="0" w:color="auto"/>
                <w:left w:val="none" w:sz="0" w:space="0" w:color="auto"/>
                <w:bottom w:val="none" w:sz="0" w:space="0" w:color="auto"/>
                <w:right w:val="none" w:sz="0" w:space="0" w:color="auto"/>
              </w:divBdr>
            </w:div>
            <w:div w:id="2087603581">
              <w:marLeft w:val="0"/>
              <w:marRight w:val="0"/>
              <w:marTop w:val="0"/>
              <w:marBottom w:val="0"/>
              <w:divBdr>
                <w:top w:val="none" w:sz="0" w:space="0" w:color="auto"/>
                <w:left w:val="none" w:sz="0" w:space="0" w:color="auto"/>
                <w:bottom w:val="none" w:sz="0" w:space="0" w:color="auto"/>
                <w:right w:val="none" w:sz="0" w:space="0" w:color="auto"/>
              </w:divBdr>
            </w:div>
          </w:divsChild>
        </w:div>
        <w:div w:id="1849516021">
          <w:marLeft w:val="0"/>
          <w:marRight w:val="0"/>
          <w:marTop w:val="0"/>
          <w:marBottom w:val="0"/>
          <w:divBdr>
            <w:top w:val="none" w:sz="0" w:space="0" w:color="auto"/>
            <w:left w:val="none" w:sz="0" w:space="0" w:color="auto"/>
            <w:bottom w:val="none" w:sz="0" w:space="0" w:color="auto"/>
            <w:right w:val="none" w:sz="0" w:space="0" w:color="auto"/>
          </w:divBdr>
        </w:div>
        <w:div w:id="1856268191">
          <w:marLeft w:val="0"/>
          <w:marRight w:val="0"/>
          <w:marTop w:val="0"/>
          <w:marBottom w:val="0"/>
          <w:divBdr>
            <w:top w:val="none" w:sz="0" w:space="0" w:color="auto"/>
            <w:left w:val="none" w:sz="0" w:space="0" w:color="auto"/>
            <w:bottom w:val="none" w:sz="0" w:space="0" w:color="auto"/>
            <w:right w:val="none" w:sz="0" w:space="0" w:color="auto"/>
          </w:divBdr>
        </w:div>
        <w:div w:id="1858233705">
          <w:marLeft w:val="0"/>
          <w:marRight w:val="0"/>
          <w:marTop w:val="0"/>
          <w:marBottom w:val="0"/>
          <w:divBdr>
            <w:top w:val="none" w:sz="0" w:space="0" w:color="auto"/>
            <w:left w:val="none" w:sz="0" w:space="0" w:color="auto"/>
            <w:bottom w:val="none" w:sz="0" w:space="0" w:color="auto"/>
            <w:right w:val="none" w:sz="0" w:space="0" w:color="auto"/>
          </w:divBdr>
        </w:div>
        <w:div w:id="1864443659">
          <w:marLeft w:val="0"/>
          <w:marRight w:val="0"/>
          <w:marTop w:val="0"/>
          <w:marBottom w:val="0"/>
          <w:divBdr>
            <w:top w:val="none" w:sz="0" w:space="0" w:color="auto"/>
            <w:left w:val="none" w:sz="0" w:space="0" w:color="auto"/>
            <w:bottom w:val="none" w:sz="0" w:space="0" w:color="auto"/>
            <w:right w:val="none" w:sz="0" w:space="0" w:color="auto"/>
          </w:divBdr>
        </w:div>
        <w:div w:id="1913613779">
          <w:marLeft w:val="0"/>
          <w:marRight w:val="0"/>
          <w:marTop w:val="0"/>
          <w:marBottom w:val="0"/>
          <w:divBdr>
            <w:top w:val="none" w:sz="0" w:space="0" w:color="auto"/>
            <w:left w:val="none" w:sz="0" w:space="0" w:color="auto"/>
            <w:bottom w:val="none" w:sz="0" w:space="0" w:color="auto"/>
            <w:right w:val="none" w:sz="0" w:space="0" w:color="auto"/>
          </w:divBdr>
        </w:div>
        <w:div w:id="1938252078">
          <w:marLeft w:val="0"/>
          <w:marRight w:val="0"/>
          <w:marTop w:val="0"/>
          <w:marBottom w:val="0"/>
          <w:divBdr>
            <w:top w:val="none" w:sz="0" w:space="0" w:color="auto"/>
            <w:left w:val="none" w:sz="0" w:space="0" w:color="auto"/>
            <w:bottom w:val="none" w:sz="0" w:space="0" w:color="auto"/>
            <w:right w:val="none" w:sz="0" w:space="0" w:color="auto"/>
          </w:divBdr>
        </w:div>
        <w:div w:id="1952781749">
          <w:marLeft w:val="0"/>
          <w:marRight w:val="0"/>
          <w:marTop w:val="0"/>
          <w:marBottom w:val="0"/>
          <w:divBdr>
            <w:top w:val="none" w:sz="0" w:space="0" w:color="auto"/>
            <w:left w:val="none" w:sz="0" w:space="0" w:color="auto"/>
            <w:bottom w:val="none" w:sz="0" w:space="0" w:color="auto"/>
            <w:right w:val="none" w:sz="0" w:space="0" w:color="auto"/>
          </w:divBdr>
        </w:div>
        <w:div w:id="1953973284">
          <w:marLeft w:val="0"/>
          <w:marRight w:val="0"/>
          <w:marTop w:val="0"/>
          <w:marBottom w:val="0"/>
          <w:divBdr>
            <w:top w:val="none" w:sz="0" w:space="0" w:color="auto"/>
            <w:left w:val="none" w:sz="0" w:space="0" w:color="auto"/>
            <w:bottom w:val="none" w:sz="0" w:space="0" w:color="auto"/>
            <w:right w:val="none" w:sz="0" w:space="0" w:color="auto"/>
          </w:divBdr>
        </w:div>
        <w:div w:id="1965572181">
          <w:marLeft w:val="0"/>
          <w:marRight w:val="0"/>
          <w:marTop w:val="0"/>
          <w:marBottom w:val="0"/>
          <w:divBdr>
            <w:top w:val="none" w:sz="0" w:space="0" w:color="auto"/>
            <w:left w:val="none" w:sz="0" w:space="0" w:color="auto"/>
            <w:bottom w:val="none" w:sz="0" w:space="0" w:color="auto"/>
            <w:right w:val="none" w:sz="0" w:space="0" w:color="auto"/>
          </w:divBdr>
        </w:div>
        <w:div w:id="1999071587">
          <w:marLeft w:val="0"/>
          <w:marRight w:val="0"/>
          <w:marTop w:val="0"/>
          <w:marBottom w:val="0"/>
          <w:divBdr>
            <w:top w:val="none" w:sz="0" w:space="0" w:color="auto"/>
            <w:left w:val="none" w:sz="0" w:space="0" w:color="auto"/>
            <w:bottom w:val="none" w:sz="0" w:space="0" w:color="auto"/>
            <w:right w:val="none" w:sz="0" w:space="0" w:color="auto"/>
          </w:divBdr>
        </w:div>
        <w:div w:id="2020351658">
          <w:marLeft w:val="0"/>
          <w:marRight w:val="0"/>
          <w:marTop w:val="0"/>
          <w:marBottom w:val="0"/>
          <w:divBdr>
            <w:top w:val="none" w:sz="0" w:space="0" w:color="auto"/>
            <w:left w:val="none" w:sz="0" w:space="0" w:color="auto"/>
            <w:bottom w:val="none" w:sz="0" w:space="0" w:color="auto"/>
            <w:right w:val="none" w:sz="0" w:space="0" w:color="auto"/>
          </w:divBdr>
          <w:divsChild>
            <w:div w:id="507132813">
              <w:marLeft w:val="0"/>
              <w:marRight w:val="0"/>
              <w:marTop w:val="0"/>
              <w:marBottom w:val="0"/>
              <w:divBdr>
                <w:top w:val="none" w:sz="0" w:space="0" w:color="auto"/>
                <w:left w:val="none" w:sz="0" w:space="0" w:color="auto"/>
                <w:bottom w:val="none" w:sz="0" w:space="0" w:color="auto"/>
                <w:right w:val="none" w:sz="0" w:space="0" w:color="auto"/>
              </w:divBdr>
            </w:div>
            <w:div w:id="578946336">
              <w:marLeft w:val="0"/>
              <w:marRight w:val="0"/>
              <w:marTop w:val="0"/>
              <w:marBottom w:val="0"/>
              <w:divBdr>
                <w:top w:val="none" w:sz="0" w:space="0" w:color="auto"/>
                <w:left w:val="none" w:sz="0" w:space="0" w:color="auto"/>
                <w:bottom w:val="none" w:sz="0" w:space="0" w:color="auto"/>
                <w:right w:val="none" w:sz="0" w:space="0" w:color="auto"/>
              </w:divBdr>
            </w:div>
            <w:div w:id="588346691">
              <w:marLeft w:val="0"/>
              <w:marRight w:val="0"/>
              <w:marTop w:val="0"/>
              <w:marBottom w:val="0"/>
              <w:divBdr>
                <w:top w:val="none" w:sz="0" w:space="0" w:color="auto"/>
                <w:left w:val="none" w:sz="0" w:space="0" w:color="auto"/>
                <w:bottom w:val="none" w:sz="0" w:space="0" w:color="auto"/>
                <w:right w:val="none" w:sz="0" w:space="0" w:color="auto"/>
              </w:divBdr>
            </w:div>
            <w:div w:id="917793010">
              <w:marLeft w:val="0"/>
              <w:marRight w:val="0"/>
              <w:marTop w:val="0"/>
              <w:marBottom w:val="0"/>
              <w:divBdr>
                <w:top w:val="none" w:sz="0" w:space="0" w:color="auto"/>
                <w:left w:val="none" w:sz="0" w:space="0" w:color="auto"/>
                <w:bottom w:val="none" w:sz="0" w:space="0" w:color="auto"/>
                <w:right w:val="none" w:sz="0" w:space="0" w:color="auto"/>
              </w:divBdr>
            </w:div>
            <w:div w:id="987709778">
              <w:marLeft w:val="0"/>
              <w:marRight w:val="0"/>
              <w:marTop w:val="0"/>
              <w:marBottom w:val="0"/>
              <w:divBdr>
                <w:top w:val="none" w:sz="0" w:space="0" w:color="auto"/>
                <w:left w:val="none" w:sz="0" w:space="0" w:color="auto"/>
                <w:bottom w:val="none" w:sz="0" w:space="0" w:color="auto"/>
                <w:right w:val="none" w:sz="0" w:space="0" w:color="auto"/>
              </w:divBdr>
            </w:div>
          </w:divsChild>
        </w:div>
        <w:div w:id="2068797331">
          <w:marLeft w:val="0"/>
          <w:marRight w:val="0"/>
          <w:marTop w:val="0"/>
          <w:marBottom w:val="0"/>
          <w:divBdr>
            <w:top w:val="none" w:sz="0" w:space="0" w:color="auto"/>
            <w:left w:val="none" w:sz="0" w:space="0" w:color="auto"/>
            <w:bottom w:val="none" w:sz="0" w:space="0" w:color="auto"/>
            <w:right w:val="none" w:sz="0" w:space="0" w:color="auto"/>
          </w:divBdr>
        </w:div>
        <w:div w:id="2069837534">
          <w:marLeft w:val="0"/>
          <w:marRight w:val="0"/>
          <w:marTop w:val="0"/>
          <w:marBottom w:val="0"/>
          <w:divBdr>
            <w:top w:val="none" w:sz="0" w:space="0" w:color="auto"/>
            <w:left w:val="none" w:sz="0" w:space="0" w:color="auto"/>
            <w:bottom w:val="none" w:sz="0" w:space="0" w:color="auto"/>
            <w:right w:val="none" w:sz="0" w:space="0" w:color="auto"/>
          </w:divBdr>
        </w:div>
        <w:div w:id="2080202954">
          <w:marLeft w:val="0"/>
          <w:marRight w:val="0"/>
          <w:marTop w:val="0"/>
          <w:marBottom w:val="0"/>
          <w:divBdr>
            <w:top w:val="none" w:sz="0" w:space="0" w:color="auto"/>
            <w:left w:val="none" w:sz="0" w:space="0" w:color="auto"/>
            <w:bottom w:val="none" w:sz="0" w:space="0" w:color="auto"/>
            <w:right w:val="none" w:sz="0" w:space="0" w:color="auto"/>
          </w:divBdr>
        </w:div>
        <w:div w:id="2086684556">
          <w:marLeft w:val="0"/>
          <w:marRight w:val="0"/>
          <w:marTop w:val="0"/>
          <w:marBottom w:val="0"/>
          <w:divBdr>
            <w:top w:val="none" w:sz="0" w:space="0" w:color="auto"/>
            <w:left w:val="none" w:sz="0" w:space="0" w:color="auto"/>
            <w:bottom w:val="none" w:sz="0" w:space="0" w:color="auto"/>
            <w:right w:val="none" w:sz="0" w:space="0" w:color="auto"/>
          </w:divBdr>
          <w:divsChild>
            <w:div w:id="110906956">
              <w:marLeft w:val="0"/>
              <w:marRight w:val="0"/>
              <w:marTop w:val="0"/>
              <w:marBottom w:val="0"/>
              <w:divBdr>
                <w:top w:val="none" w:sz="0" w:space="0" w:color="auto"/>
                <w:left w:val="none" w:sz="0" w:space="0" w:color="auto"/>
                <w:bottom w:val="none" w:sz="0" w:space="0" w:color="auto"/>
                <w:right w:val="none" w:sz="0" w:space="0" w:color="auto"/>
              </w:divBdr>
            </w:div>
            <w:div w:id="1150561581">
              <w:marLeft w:val="0"/>
              <w:marRight w:val="0"/>
              <w:marTop w:val="0"/>
              <w:marBottom w:val="0"/>
              <w:divBdr>
                <w:top w:val="none" w:sz="0" w:space="0" w:color="auto"/>
                <w:left w:val="none" w:sz="0" w:space="0" w:color="auto"/>
                <w:bottom w:val="none" w:sz="0" w:space="0" w:color="auto"/>
                <w:right w:val="none" w:sz="0" w:space="0" w:color="auto"/>
              </w:divBdr>
            </w:div>
            <w:div w:id="1336616812">
              <w:marLeft w:val="0"/>
              <w:marRight w:val="0"/>
              <w:marTop w:val="0"/>
              <w:marBottom w:val="0"/>
              <w:divBdr>
                <w:top w:val="none" w:sz="0" w:space="0" w:color="auto"/>
                <w:left w:val="none" w:sz="0" w:space="0" w:color="auto"/>
                <w:bottom w:val="none" w:sz="0" w:space="0" w:color="auto"/>
                <w:right w:val="none" w:sz="0" w:space="0" w:color="auto"/>
              </w:divBdr>
            </w:div>
            <w:div w:id="1360860677">
              <w:marLeft w:val="0"/>
              <w:marRight w:val="0"/>
              <w:marTop w:val="0"/>
              <w:marBottom w:val="0"/>
              <w:divBdr>
                <w:top w:val="none" w:sz="0" w:space="0" w:color="auto"/>
                <w:left w:val="none" w:sz="0" w:space="0" w:color="auto"/>
                <w:bottom w:val="none" w:sz="0" w:space="0" w:color="auto"/>
                <w:right w:val="none" w:sz="0" w:space="0" w:color="auto"/>
              </w:divBdr>
            </w:div>
            <w:div w:id="160052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28583">
      <w:bodyDiv w:val="1"/>
      <w:marLeft w:val="0"/>
      <w:marRight w:val="0"/>
      <w:marTop w:val="0"/>
      <w:marBottom w:val="0"/>
      <w:divBdr>
        <w:top w:val="none" w:sz="0" w:space="0" w:color="auto"/>
        <w:left w:val="none" w:sz="0" w:space="0" w:color="auto"/>
        <w:bottom w:val="none" w:sz="0" w:space="0" w:color="auto"/>
        <w:right w:val="none" w:sz="0" w:space="0" w:color="auto"/>
      </w:divBdr>
    </w:div>
    <w:div w:id="366224601">
      <w:bodyDiv w:val="1"/>
      <w:marLeft w:val="0"/>
      <w:marRight w:val="0"/>
      <w:marTop w:val="0"/>
      <w:marBottom w:val="0"/>
      <w:divBdr>
        <w:top w:val="none" w:sz="0" w:space="0" w:color="auto"/>
        <w:left w:val="none" w:sz="0" w:space="0" w:color="auto"/>
        <w:bottom w:val="none" w:sz="0" w:space="0" w:color="auto"/>
        <w:right w:val="none" w:sz="0" w:space="0" w:color="auto"/>
      </w:divBdr>
      <w:divsChild>
        <w:div w:id="295529677">
          <w:marLeft w:val="562"/>
          <w:marRight w:val="0"/>
          <w:marTop w:val="0"/>
          <w:marBottom w:val="0"/>
          <w:divBdr>
            <w:top w:val="none" w:sz="0" w:space="0" w:color="auto"/>
            <w:left w:val="none" w:sz="0" w:space="0" w:color="auto"/>
            <w:bottom w:val="none" w:sz="0" w:space="0" w:color="auto"/>
            <w:right w:val="none" w:sz="0" w:space="0" w:color="auto"/>
          </w:divBdr>
        </w:div>
      </w:divsChild>
    </w:div>
    <w:div w:id="395056612">
      <w:bodyDiv w:val="1"/>
      <w:marLeft w:val="0"/>
      <w:marRight w:val="0"/>
      <w:marTop w:val="0"/>
      <w:marBottom w:val="0"/>
      <w:divBdr>
        <w:top w:val="none" w:sz="0" w:space="0" w:color="auto"/>
        <w:left w:val="none" w:sz="0" w:space="0" w:color="auto"/>
        <w:bottom w:val="none" w:sz="0" w:space="0" w:color="auto"/>
        <w:right w:val="none" w:sz="0" w:space="0" w:color="auto"/>
      </w:divBdr>
    </w:div>
    <w:div w:id="408112931">
      <w:bodyDiv w:val="1"/>
      <w:marLeft w:val="0"/>
      <w:marRight w:val="0"/>
      <w:marTop w:val="0"/>
      <w:marBottom w:val="0"/>
      <w:divBdr>
        <w:top w:val="none" w:sz="0" w:space="0" w:color="auto"/>
        <w:left w:val="none" w:sz="0" w:space="0" w:color="auto"/>
        <w:bottom w:val="none" w:sz="0" w:space="0" w:color="auto"/>
        <w:right w:val="none" w:sz="0" w:space="0" w:color="auto"/>
      </w:divBdr>
    </w:div>
    <w:div w:id="441724423">
      <w:bodyDiv w:val="1"/>
      <w:marLeft w:val="0"/>
      <w:marRight w:val="0"/>
      <w:marTop w:val="0"/>
      <w:marBottom w:val="0"/>
      <w:divBdr>
        <w:top w:val="none" w:sz="0" w:space="0" w:color="auto"/>
        <w:left w:val="none" w:sz="0" w:space="0" w:color="auto"/>
        <w:bottom w:val="none" w:sz="0" w:space="0" w:color="auto"/>
        <w:right w:val="none" w:sz="0" w:space="0" w:color="auto"/>
      </w:divBdr>
    </w:div>
    <w:div w:id="625048161">
      <w:bodyDiv w:val="1"/>
      <w:marLeft w:val="0"/>
      <w:marRight w:val="0"/>
      <w:marTop w:val="0"/>
      <w:marBottom w:val="0"/>
      <w:divBdr>
        <w:top w:val="none" w:sz="0" w:space="0" w:color="auto"/>
        <w:left w:val="none" w:sz="0" w:space="0" w:color="auto"/>
        <w:bottom w:val="none" w:sz="0" w:space="0" w:color="auto"/>
        <w:right w:val="none" w:sz="0" w:space="0" w:color="auto"/>
      </w:divBdr>
    </w:div>
    <w:div w:id="689913066">
      <w:bodyDiv w:val="1"/>
      <w:marLeft w:val="0"/>
      <w:marRight w:val="0"/>
      <w:marTop w:val="0"/>
      <w:marBottom w:val="0"/>
      <w:divBdr>
        <w:top w:val="none" w:sz="0" w:space="0" w:color="auto"/>
        <w:left w:val="none" w:sz="0" w:space="0" w:color="auto"/>
        <w:bottom w:val="none" w:sz="0" w:space="0" w:color="auto"/>
        <w:right w:val="none" w:sz="0" w:space="0" w:color="auto"/>
      </w:divBdr>
    </w:div>
    <w:div w:id="722409373">
      <w:bodyDiv w:val="1"/>
      <w:marLeft w:val="0"/>
      <w:marRight w:val="0"/>
      <w:marTop w:val="0"/>
      <w:marBottom w:val="0"/>
      <w:divBdr>
        <w:top w:val="none" w:sz="0" w:space="0" w:color="auto"/>
        <w:left w:val="none" w:sz="0" w:space="0" w:color="auto"/>
        <w:bottom w:val="none" w:sz="0" w:space="0" w:color="auto"/>
        <w:right w:val="none" w:sz="0" w:space="0" w:color="auto"/>
      </w:divBdr>
    </w:div>
    <w:div w:id="753625234">
      <w:bodyDiv w:val="1"/>
      <w:marLeft w:val="0"/>
      <w:marRight w:val="0"/>
      <w:marTop w:val="0"/>
      <w:marBottom w:val="0"/>
      <w:divBdr>
        <w:top w:val="none" w:sz="0" w:space="0" w:color="auto"/>
        <w:left w:val="none" w:sz="0" w:space="0" w:color="auto"/>
        <w:bottom w:val="none" w:sz="0" w:space="0" w:color="auto"/>
        <w:right w:val="none" w:sz="0" w:space="0" w:color="auto"/>
      </w:divBdr>
    </w:div>
    <w:div w:id="791825648">
      <w:bodyDiv w:val="1"/>
      <w:marLeft w:val="0"/>
      <w:marRight w:val="0"/>
      <w:marTop w:val="0"/>
      <w:marBottom w:val="0"/>
      <w:divBdr>
        <w:top w:val="none" w:sz="0" w:space="0" w:color="auto"/>
        <w:left w:val="none" w:sz="0" w:space="0" w:color="auto"/>
        <w:bottom w:val="none" w:sz="0" w:space="0" w:color="auto"/>
        <w:right w:val="none" w:sz="0" w:space="0" w:color="auto"/>
      </w:divBdr>
    </w:div>
    <w:div w:id="880630142">
      <w:bodyDiv w:val="1"/>
      <w:marLeft w:val="0"/>
      <w:marRight w:val="0"/>
      <w:marTop w:val="0"/>
      <w:marBottom w:val="0"/>
      <w:divBdr>
        <w:top w:val="none" w:sz="0" w:space="0" w:color="auto"/>
        <w:left w:val="none" w:sz="0" w:space="0" w:color="auto"/>
        <w:bottom w:val="none" w:sz="0" w:space="0" w:color="auto"/>
        <w:right w:val="none" w:sz="0" w:space="0" w:color="auto"/>
      </w:divBdr>
      <w:divsChild>
        <w:div w:id="1947424582">
          <w:marLeft w:val="562"/>
          <w:marRight w:val="0"/>
          <w:marTop w:val="0"/>
          <w:marBottom w:val="0"/>
          <w:divBdr>
            <w:top w:val="none" w:sz="0" w:space="0" w:color="auto"/>
            <w:left w:val="none" w:sz="0" w:space="0" w:color="auto"/>
            <w:bottom w:val="none" w:sz="0" w:space="0" w:color="auto"/>
            <w:right w:val="none" w:sz="0" w:space="0" w:color="auto"/>
          </w:divBdr>
        </w:div>
      </w:divsChild>
    </w:div>
    <w:div w:id="884172890">
      <w:bodyDiv w:val="1"/>
      <w:marLeft w:val="0"/>
      <w:marRight w:val="0"/>
      <w:marTop w:val="0"/>
      <w:marBottom w:val="0"/>
      <w:divBdr>
        <w:top w:val="none" w:sz="0" w:space="0" w:color="auto"/>
        <w:left w:val="none" w:sz="0" w:space="0" w:color="auto"/>
        <w:bottom w:val="none" w:sz="0" w:space="0" w:color="auto"/>
        <w:right w:val="none" w:sz="0" w:space="0" w:color="auto"/>
      </w:divBdr>
    </w:div>
    <w:div w:id="887301551">
      <w:bodyDiv w:val="1"/>
      <w:marLeft w:val="0"/>
      <w:marRight w:val="0"/>
      <w:marTop w:val="0"/>
      <w:marBottom w:val="0"/>
      <w:divBdr>
        <w:top w:val="none" w:sz="0" w:space="0" w:color="auto"/>
        <w:left w:val="none" w:sz="0" w:space="0" w:color="auto"/>
        <w:bottom w:val="none" w:sz="0" w:space="0" w:color="auto"/>
        <w:right w:val="none" w:sz="0" w:space="0" w:color="auto"/>
      </w:divBdr>
      <w:divsChild>
        <w:div w:id="721057852">
          <w:marLeft w:val="562"/>
          <w:marRight w:val="0"/>
          <w:marTop w:val="0"/>
          <w:marBottom w:val="0"/>
          <w:divBdr>
            <w:top w:val="none" w:sz="0" w:space="0" w:color="auto"/>
            <w:left w:val="none" w:sz="0" w:space="0" w:color="auto"/>
            <w:bottom w:val="none" w:sz="0" w:space="0" w:color="auto"/>
            <w:right w:val="none" w:sz="0" w:space="0" w:color="auto"/>
          </w:divBdr>
        </w:div>
      </w:divsChild>
    </w:div>
    <w:div w:id="951932788">
      <w:bodyDiv w:val="1"/>
      <w:marLeft w:val="0"/>
      <w:marRight w:val="0"/>
      <w:marTop w:val="0"/>
      <w:marBottom w:val="0"/>
      <w:divBdr>
        <w:top w:val="none" w:sz="0" w:space="0" w:color="auto"/>
        <w:left w:val="none" w:sz="0" w:space="0" w:color="auto"/>
        <w:bottom w:val="none" w:sz="0" w:space="0" w:color="auto"/>
        <w:right w:val="none" w:sz="0" w:space="0" w:color="auto"/>
      </w:divBdr>
    </w:div>
    <w:div w:id="988217884">
      <w:bodyDiv w:val="1"/>
      <w:marLeft w:val="0"/>
      <w:marRight w:val="0"/>
      <w:marTop w:val="0"/>
      <w:marBottom w:val="0"/>
      <w:divBdr>
        <w:top w:val="none" w:sz="0" w:space="0" w:color="auto"/>
        <w:left w:val="none" w:sz="0" w:space="0" w:color="auto"/>
        <w:bottom w:val="none" w:sz="0" w:space="0" w:color="auto"/>
        <w:right w:val="none" w:sz="0" w:space="0" w:color="auto"/>
      </w:divBdr>
      <w:divsChild>
        <w:div w:id="334692851">
          <w:marLeft w:val="0"/>
          <w:marRight w:val="0"/>
          <w:marTop w:val="0"/>
          <w:marBottom w:val="0"/>
          <w:divBdr>
            <w:top w:val="none" w:sz="0" w:space="0" w:color="auto"/>
            <w:left w:val="none" w:sz="0" w:space="0" w:color="auto"/>
            <w:bottom w:val="none" w:sz="0" w:space="0" w:color="auto"/>
            <w:right w:val="none" w:sz="0" w:space="0" w:color="auto"/>
          </w:divBdr>
        </w:div>
        <w:div w:id="884752287">
          <w:marLeft w:val="0"/>
          <w:marRight w:val="0"/>
          <w:marTop w:val="0"/>
          <w:marBottom w:val="0"/>
          <w:divBdr>
            <w:top w:val="none" w:sz="0" w:space="0" w:color="auto"/>
            <w:left w:val="none" w:sz="0" w:space="0" w:color="auto"/>
            <w:bottom w:val="none" w:sz="0" w:space="0" w:color="auto"/>
            <w:right w:val="none" w:sz="0" w:space="0" w:color="auto"/>
          </w:divBdr>
        </w:div>
        <w:div w:id="1378511873">
          <w:marLeft w:val="0"/>
          <w:marRight w:val="0"/>
          <w:marTop w:val="0"/>
          <w:marBottom w:val="0"/>
          <w:divBdr>
            <w:top w:val="none" w:sz="0" w:space="0" w:color="auto"/>
            <w:left w:val="none" w:sz="0" w:space="0" w:color="auto"/>
            <w:bottom w:val="none" w:sz="0" w:space="0" w:color="auto"/>
            <w:right w:val="none" w:sz="0" w:space="0" w:color="auto"/>
          </w:divBdr>
        </w:div>
      </w:divsChild>
    </w:div>
    <w:div w:id="1010983141">
      <w:bodyDiv w:val="1"/>
      <w:marLeft w:val="0"/>
      <w:marRight w:val="0"/>
      <w:marTop w:val="0"/>
      <w:marBottom w:val="0"/>
      <w:divBdr>
        <w:top w:val="none" w:sz="0" w:space="0" w:color="auto"/>
        <w:left w:val="none" w:sz="0" w:space="0" w:color="auto"/>
        <w:bottom w:val="none" w:sz="0" w:space="0" w:color="auto"/>
        <w:right w:val="none" w:sz="0" w:space="0" w:color="auto"/>
      </w:divBdr>
    </w:div>
    <w:div w:id="1030490416">
      <w:bodyDiv w:val="1"/>
      <w:marLeft w:val="0"/>
      <w:marRight w:val="0"/>
      <w:marTop w:val="0"/>
      <w:marBottom w:val="0"/>
      <w:divBdr>
        <w:top w:val="none" w:sz="0" w:space="0" w:color="auto"/>
        <w:left w:val="none" w:sz="0" w:space="0" w:color="auto"/>
        <w:bottom w:val="none" w:sz="0" w:space="0" w:color="auto"/>
        <w:right w:val="none" w:sz="0" w:space="0" w:color="auto"/>
      </w:divBdr>
    </w:div>
    <w:div w:id="1031148747">
      <w:bodyDiv w:val="1"/>
      <w:marLeft w:val="0"/>
      <w:marRight w:val="0"/>
      <w:marTop w:val="0"/>
      <w:marBottom w:val="0"/>
      <w:divBdr>
        <w:top w:val="none" w:sz="0" w:space="0" w:color="auto"/>
        <w:left w:val="none" w:sz="0" w:space="0" w:color="auto"/>
        <w:bottom w:val="none" w:sz="0" w:space="0" w:color="auto"/>
        <w:right w:val="none" w:sz="0" w:space="0" w:color="auto"/>
      </w:divBdr>
    </w:div>
    <w:div w:id="1067461186">
      <w:bodyDiv w:val="1"/>
      <w:marLeft w:val="0"/>
      <w:marRight w:val="0"/>
      <w:marTop w:val="0"/>
      <w:marBottom w:val="0"/>
      <w:divBdr>
        <w:top w:val="none" w:sz="0" w:space="0" w:color="auto"/>
        <w:left w:val="none" w:sz="0" w:space="0" w:color="auto"/>
        <w:bottom w:val="none" w:sz="0" w:space="0" w:color="auto"/>
        <w:right w:val="none" w:sz="0" w:space="0" w:color="auto"/>
      </w:divBdr>
    </w:div>
    <w:div w:id="1094085208">
      <w:bodyDiv w:val="1"/>
      <w:marLeft w:val="0"/>
      <w:marRight w:val="0"/>
      <w:marTop w:val="0"/>
      <w:marBottom w:val="0"/>
      <w:divBdr>
        <w:top w:val="none" w:sz="0" w:space="0" w:color="auto"/>
        <w:left w:val="none" w:sz="0" w:space="0" w:color="auto"/>
        <w:bottom w:val="none" w:sz="0" w:space="0" w:color="auto"/>
        <w:right w:val="none" w:sz="0" w:space="0" w:color="auto"/>
      </w:divBdr>
      <w:divsChild>
        <w:div w:id="397745389">
          <w:marLeft w:val="562"/>
          <w:marRight w:val="0"/>
          <w:marTop w:val="0"/>
          <w:marBottom w:val="0"/>
          <w:divBdr>
            <w:top w:val="none" w:sz="0" w:space="0" w:color="auto"/>
            <w:left w:val="none" w:sz="0" w:space="0" w:color="auto"/>
            <w:bottom w:val="none" w:sz="0" w:space="0" w:color="auto"/>
            <w:right w:val="none" w:sz="0" w:space="0" w:color="auto"/>
          </w:divBdr>
        </w:div>
        <w:div w:id="1087196346">
          <w:marLeft w:val="562"/>
          <w:marRight w:val="0"/>
          <w:marTop w:val="0"/>
          <w:marBottom w:val="0"/>
          <w:divBdr>
            <w:top w:val="none" w:sz="0" w:space="0" w:color="auto"/>
            <w:left w:val="none" w:sz="0" w:space="0" w:color="auto"/>
            <w:bottom w:val="none" w:sz="0" w:space="0" w:color="auto"/>
            <w:right w:val="none" w:sz="0" w:space="0" w:color="auto"/>
          </w:divBdr>
        </w:div>
      </w:divsChild>
    </w:div>
    <w:div w:id="1323042563">
      <w:bodyDiv w:val="1"/>
      <w:marLeft w:val="0"/>
      <w:marRight w:val="0"/>
      <w:marTop w:val="0"/>
      <w:marBottom w:val="0"/>
      <w:divBdr>
        <w:top w:val="none" w:sz="0" w:space="0" w:color="auto"/>
        <w:left w:val="none" w:sz="0" w:space="0" w:color="auto"/>
        <w:bottom w:val="none" w:sz="0" w:space="0" w:color="auto"/>
        <w:right w:val="none" w:sz="0" w:space="0" w:color="auto"/>
      </w:divBdr>
    </w:div>
    <w:div w:id="1340499132">
      <w:bodyDiv w:val="1"/>
      <w:marLeft w:val="0"/>
      <w:marRight w:val="0"/>
      <w:marTop w:val="0"/>
      <w:marBottom w:val="0"/>
      <w:divBdr>
        <w:top w:val="none" w:sz="0" w:space="0" w:color="auto"/>
        <w:left w:val="none" w:sz="0" w:space="0" w:color="auto"/>
        <w:bottom w:val="none" w:sz="0" w:space="0" w:color="auto"/>
        <w:right w:val="none" w:sz="0" w:space="0" w:color="auto"/>
      </w:divBdr>
      <w:divsChild>
        <w:div w:id="1340736443">
          <w:marLeft w:val="562"/>
          <w:marRight w:val="0"/>
          <w:marTop w:val="0"/>
          <w:marBottom w:val="0"/>
          <w:divBdr>
            <w:top w:val="none" w:sz="0" w:space="0" w:color="auto"/>
            <w:left w:val="none" w:sz="0" w:space="0" w:color="auto"/>
            <w:bottom w:val="none" w:sz="0" w:space="0" w:color="auto"/>
            <w:right w:val="none" w:sz="0" w:space="0" w:color="auto"/>
          </w:divBdr>
        </w:div>
        <w:div w:id="1802572083">
          <w:marLeft w:val="562"/>
          <w:marRight w:val="0"/>
          <w:marTop w:val="0"/>
          <w:marBottom w:val="0"/>
          <w:divBdr>
            <w:top w:val="none" w:sz="0" w:space="0" w:color="auto"/>
            <w:left w:val="none" w:sz="0" w:space="0" w:color="auto"/>
            <w:bottom w:val="none" w:sz="0" w:space="0" w:color="auto"/>
            <w:right w:val="none" w:sz="0" w:space="0" w:color="auto"/>
          </w:divBdr>
        </w:div>
      </w:divsChild>
    </w:div>
    <w:div w:id="1410540041">
      <w:bodyDiv w:val="1"/>
      <w:marLeft w:val="0"/>
      <w:marRight w:val="0"/>
      <w:marTop w:val="0"/>
      <w:marBottom w:val="0"/>
      <w:divBdr>
        <w:top w:val="none" w:sz="0" w:space="0" w:color="auto"/>
        <w:left w:val="none" w:sz="0" w:space="0" w:color="auto"/>
        <w:bottom w:val="none" w:sz="0" w:space="0" w:color="auto"/>
        <w:right w:val="none" w:sz="0" w:space="0" w:color="auto"/>
      </w:divBdr>
    </w:div>
    <w:div w:id="1421415015">
      <w:bodyDiv w:val="1"/>
      <w:marLeft w:val="0"/>
      <w:marRight w:val="0"/>
      <w:marTop w:val="0"/>
      <w:marBottom w:val="0"/>
      <w:divBdr>
        <w:top w:val="none" w:sz="0" w:space="0" w:color="auto"/>
        <w:left w:val="none" w:sz="0" w:space="0" w:color="auto"/>
        <w:bottom w:val="none" w:sz="0" w:space="0" w:color="auto"/>
        <w:right w:val="none" w:sz="0" w:space="0" w:color="auto"/>
      </w:divBdr>
      <w:divsChild>
        <w:div w:id="35784117">
          <w:marLeft w:val="0"/>
          <w:marRight w:val="0"/>
          <w:marTop w:val="0"/>
          <w:marBottom w:val="0"/>
          <w:divBdr>
            <w:top w:val="none" w:sz="0" w:space="0" w:color="auto"/>
            <w:left w:val="none" w:sz="0" w:space="0" w:color="auto"/>
            <w:bottom w:val="none" w:sz="0" w:space="0" w:color="auto"/>
            <w:right w:val="none" w:sz="0" w:space="0" w:color="auto"/>
          </w:divBdr>
        </w:div>
        <w:div w:id="43139570">
          <w:marLeft w:val="0"/>
          <w:marRight w:val="0"/>
          <w:marTop w:val="0"/>
          <w:marBottom w:val="0"/>
          <w:divBdr>
            <w:top w:val="none" w:sz="0" w:space="0" w:color="auto"/>
            <w:left w:val="none" w:sz="0" w:space="0" w:color="auto"/>
            <w:bottom w:val="none" w:sz="0" w:space="0" w:color="auto"/>
            <w:right w:val="none" w:sz="0" w:space="0" w:color="auto"/>
          </w:divBdr>
          <w:divsChild>
            <w:div w:id="368072716">
              <w:marLeft w:val="0"/>
              <w:marRight w:val="0"/>
              <w:marTop w:val="0"/>
              <w:marBottom w:val="0"/>
              <w:divBdr>
                <w:top w:val="none" w:sz="0" w:space="0" w:color="auto"/>
                <w:left w:val="none" w:sz="0" w:space="0" w:color="auto"/>
                <w:bottom w:val="none" w:sz="0" w:space="0" w:color="auto"/>
                <w:right w:val="none" w:sz="0" w:space="0" w:color="auto"/>
              </w:divBdr>
            </w:div>
            <w:div w:id="1535994923">
              <w:marLeft w:val="0"/>
              <w:marRight w:val="0"/>
              <w:marTop w:val="0"/>
              <w:marBottom w:val="0"/>
              <w:divBdr>
                <w:top w:val="none" w:sz="0" w:space="0" w:color="auto"/>
                <w:left w:val="none" w:sz="0" w:space="0" w:color="auto"/>
                <w:bottom w:val="none" w:sz="0" w:space="0" w:color="auto"/>
                <w:right w:val="none" w:sz="0" w:space="0" w:color="auto"/>
              </w:divBdr>
            </w:div>
            <w:div w:id="1541429334">
              <w:marLeft w:val="0"/>
              <w:marRight w:val="0"/>
              <w:marTop w:val="0"/>
              <w:marBottom w:val="0"/>
              <w:divBdr>
                <w:top w:val="none" w:sz="0" w:space="0" w:color="auto"/>
                <w:left w:val="none" w:sz="0" w:space="0" w:color="auto"/>
                <w:bottom w:val="none" w:sz="0" w:space="0" w:color="auto"/>
                <w:right w:val="none" w:sz="0" w:space="0" w:color="auto"/>
              </w:divBdr>
            </w:div>
            <w:div w:id="1647903279">
              <w:marLeft w:val="0"/>
              <w:marRight w:val="0"/>
              <w:marTop w:val="0"/>
              <w:marBottom w:val="0"/>
              <w:divBdr>
                <w:top w:val="none" w:sz="0" w:space="0" w:color="auto"/>
                <w:left w:val="none" w:sz="0" w:space="0" w:color="auto"/>
                <w:bottom w:val="none" w:sz="0" w:space="0" w:color="auto"/>
                <w:right w:val="none" w:sz="0" w:space="0" w:color="auto"/>
              </w:divBdr>
            </w:div>
          </w:divsChild>
        </w:div>
        <w:div w:id="50423209">
          <w:marLeft w:val="0"/>
          <w:marRight w:val="0"/>
          <w:marTop w:val="0"/>
          <w:marBottom w:val="0"/>
          <w:divBdr>
            <w:top w:val="none" w:sz="0" w:space="0" w:color="auto"/>
            <w:left w:val="none" w:sz="0" w:space="0" w:color="auto"/>
            <w:bottom w:val="none" w:sz="0" w:space="0" w:color="auto"/>
            <w:right w:val="none" w:sz="0" w:space="0" w:color="auto"/>
          </w:divBdr>
        </w:div>
        <w:div w:id="53283259">
          <w:marLeft w:val="0"/>
          <w:marRight w:val="0"/>
          <w:marTop w:val="0"/>
          <w:marBottom w:val="0"/>
          <w:divBdr>
            <w:top w:val="none" w:sz="0" w:space="0" w:color="auto"/>
            <w:left w:val="none" w:sz="0" w:space="0" w:color="auto"/>
            <w:bottom w:val="none" w:sz="0" w:space="0" w:color="auto"/>
            <w:right w:val="none" w:sz="0" w:space="0" w:color="auto"/>
          </w:divBdr>
        </w:div>
        <w:div w:id="59717954">
          <w:marLeft w:val="0"/>
          <w:marRight w:val="0"/>
          <w:marTop w:val="0"/>
          <w:marBottom w:val="0"/>
          <w:divBdr>
            <w:top w:val="none" w:sz="0" w:space="0" w:color="auto"/>
            <w:left w:val="none" w:sz="0" w:space="0" w:color="auto"/>
            <w:bottom w:val="none" w:sz="0" w:space="0" w:color="auto"/>
            <w:right w:val="none" w:sz="0" w:space="0" w:color="auto"/>
          </w:divBdr>
        </w:div>
        <w:div w:id="62026773">
          <w:marLeft w:val="0"/>
          <w:marRight w:val="0"/>
          <w:marTop w:val="0"/>
          <w:marBottom w:val="0"/>
          <w:divBdr>
            <w:top w:val="none" w:sz="0" w:space="0" w:color="auto"/>
            <w:left w:val="none" w:sz="0" w:space="0" w:color="auto"/>
            <w:bottom w:val="none" w:sz="0" w:space="0" w:color="auto"/>
            <w:right w:val="none" w:sz="0" w:space="0" w:color="auto"/>
          </w:divBdr>
        </w:div>
        <w:div w:id="130752269">
          <w:marLeft w:val="0"/>
          <w:marRight w:val="0"/>
          <w:marTop w:val="0"/>
          <w:marBottom w:val="0"/>
          <w:divBdr>
            <w:top w:val="none" w:sz="0" w:space="0" w:color="auto"/>
            <w:left w:val="none" w:sz="0" w:space="0" w:color="auto"/>
            <w:bottom w:val="none" w:sz="0" w:space="0" w:color="auto"/>
            <w:right w:val="none" w:sz="0" w:space="0" w:color="auto"/>
          </w:divBdr>
          <w:divsChild>
            <w:div w:id="245193422">
              <w:marLeft w:val="0"/>
              <w:marRight w:val="0"/>
              <w:marTop w:val="0"/>
              <w:marBottom w:val="0"/>
              <w:divBdr>
                <w:top w:val="none" w:sz="0" w:space="0" w:color="auto"/>
                <w:left w:val="none" w:sz="0" w:space="0" w:color="auto"/>
                <w:bottom w:val="none" w:sz="0" w:space="0" w:color="auto"/>
                <w:right w:val="none" w:sz="0" w:space="0" w:color="auto"/>
              </w:divBdr>
            </w:div>
            <w:div w:id="455413327">
              <w:marLeft w:val="0"/>
              <w:marRight w:val="0"/>
              <w:marTop w:val="0"/>
              <w:marBottom w:val="0"/>
              <w:divBdr>
                <w:top w:val="none" w:sz="0" w:space="0" w:color="auto"/>
                <w:left w:val="none" w:sz="0" w:space="0" w:color="auto"/>
                <w:bottom w:val="none" w:sz="0" w:space="0" w:color="auto"/>
                <w:right w:val="none" w:sz="0" w:space="0" w:color="auto"/>
              </w:divBdr>
            </w:div>
            <w:div w:id="1142575324">
              <w:marLeft w:val="0"/>
              <w:marRight w:val="0"/>
              <w:marTop w:val="0"/>
              <w:marBottom w:val="0"/>
              <w:divBdr>
                <w:top w:val="none" w:sz="0" w:space="0" w:color="auto"/>
                <w:left w:val="none" w:sz="0" w:space="0" w:color="auto"/>
                <w:bottom w:val="none" w:sz="0" w:space="0" w:color="auto"/>
                <w:right w:val="none" w:sz="0" w:space="0" w:color="auto"/>
              </w:divBdr>
            </w:div>
            <w:div w:id="1246260114">
              <w:marLeft w:val="0"/>
              <w:marRight w:val="0"/>
              <w:marTop w:val="0"/>
              <w:marBottom w:val="0"/>
              <w:divBdr>
                <w:top w:val="none" w:sz="0" w:space="0" w:color="auto"/>
                <w:left w:val="none" w:sz="0" w:space="0" w:color="auto"/>
                <w:bottom w:val="none" w:sz="0" w:space="0" w:color="auto"/>
                <w:right w:val="none" w:sz="0" w:space="0" w:color="auto"/>
              </w:divBdr>
            </w:div>
            <w:div w:id="1409111176">
              <w:marLeft w:val="0"/>
              <w:marRight w:val="0"/>
              <w:marTop w:val="0"/>
              <w:marBottom w:val="0"/>
              <w:divBdr>
                <w:top w:val="none" w:sz="0" w:space="0" w:color="auto"/>
                <w:left w:val="none" w:sz="0" w:space="0" w:color="auto"/>
                <w:bottom w:val="none" w:sz="0" w:space="0" w:color="auto"/>
                <w:right w:val="none" w:sz="0" w:space="0" w:color="auto"/>
              </w:divBdr>
            </w:div>
          </w:divsChild>
        </w:div>
        <w:div w:id="139805863">
          <w:marLeft w:val="0"/>
          <w:marRight w:val="0"/>
          <w:marTop w:val="0"/>
          <w:marBottom w:val="0"/>
          <w:divBdr>
            <w:top w:val="none" w:sz="0" w:space="0" w:color="auto"/>
            <w:left w:val="none" w:sz="0" w:space="0" w:color="auto"/>
            <w:bottom w:val="none" w:sz="0" w:space="0" w:color="auto"/>
            <w:right w:val="none" w:sz="0" w:space="0" w:color="auto"/>
          </w:divBdr>
        </w:div>
        <w:div w:id="176820530">
          <w:marLeft w:val="0"/>
          <w:marRight w:val="0"/>
          <w:marTop w:val="0"/>
          <w:marBottom w:val="0"/>
          <w:divBdr>
            <w:top w:val="none" w:sz="0" w:space="0" w:color="auto"/>
            <w:left w:val="none" w:sz="0" w:space="0" w:color="auto"/>
            <w:bottom w:val="none" w:sz="0" w:space="0" w:color="auto"/>
            <w:right w:val="none" w:sz="0" w:space="0" w:color="auto"/>
          </w:divBdr>
        </w:div>
        <w:div w:id="193885000">
          <w:marLeft w:val="0"/>
          <w:marRight w:val="0"/>
          <w:marTop w:val="0"/>
          <w:marBottom w:val="0"/>
          <w:divBdr>
            <w:top w:val="none" w:sz="0" w:space="0" w:color="auto"/>
            <w:left w:val="none" w:sz="0" w:space="0" w:color="auto"/>
            <w:bottom w:val="none" w:sz="0" w:space="0" w:color="auto"/>
            <w:right w:val="none" w:sz="0" w:space="0" w:color="auto"/>
          </w:divBdr>
        </w:div>
        <w:div w:id="197623009">
          <w:marLeft w:val="0"/>
          <w:marRight w:val="0"/>
          <w:marTop w:val="0"/>
          <w:marBottom w:val="0"/>
          <w:divBdr>
            <w:top w:val="none" w:sz="0" w:space="0" w:color="auto"/>
            <w:left w:val="none" w:sz="0" w:space="0" w:color="auto"/>
            <w:bottom w:val="none" w:sz="0" w:space="0" w:color="auto"/>
            <w:right w:val="none" w:sz="0" w:space="0" w:color="auto"/>
          </w:divBdr>
        </w:div>
        <w:div w:id="231162874">
          <w:marLeft w:val="0"/>
          <w:marRight w:val="0"/>
          <w:marTop w:val="0"/>
          <w:marBottom w:val="0"/>
          <w:divBdr>
            <w:top w:val="none" w:sz="0" w:space="0" w:color="auto"/>
            <w:left w:val="none" w:sz="0" w:space="0" w:color="auto"/>
            <w:bottom w:val="none" w:sz="0" w:space="0" w:color="auto"/>
            <w:right w:val="none" w:sz="0" w:space="0" w:color="auto"/>
          </w:divBdr>
        </w:div>
        <w:div w:id="255526681">
          <w:marLeft w:val="0"/>
          <w:marRight w:val="0"/>
          <w:marTop w:val="0"/>
          <w:marBottom w:val="0"/>
          <w:divBdr>
            <w:top w:val="none" w:sz="0" w:space="0" w:color="auto"/>
            <w:left w:val="none" w:sz="0" w:space="0" w:color="auto"/>
            <w:bottom w:val="none" w:sz="0" w:space="0" w:color="auto"/>
            <w:right w:val="none" w:sz="0" w:space="0" w:color="auto"/>
          </w:divBdr>
        </w:div>
        <w:div w:id="336034737">
          <w:marLeft w:val="0"/>
          <w:marRight w:val="0"/>
          <w:marTop w:val="0"/>
          <w:marBottom w:val="0"/>
          <w:divBdr>
            <w:top w:val="none" w:sz="0" w:space="0" w:color="auto"/>
            <w:left w:val="none" w:sz="0" w:space="0" w:color="auto"/>
            <w:bottom w:val="none" w:sz="0" w:space="0" w:color="auto"/>
            <w:right w:val="none" w:sz="0" w:space="0" w:color="auto"/>
          </w:divBdr>
        </w:div>
        <w:div w:id="342634395">
          <w:marLeft w:val="0"/>
          <w:marRight w:val="0"/>
          <w:marTop w:val="0"/>
          <w:marBottom w:val="0"/>
          <w:divBdr>
            <w:top w:val="none" w:sz="0" w:space="0" w:color="auto"/>
            <w:left w:val="none" w:sz="0" w:space="0" w:color="auto"/>
            <w:bottom w:val="none" w:sz="0" w:space="0" w:color="auto"/>
            <w:right w:val="none" w:sz="0" w:space="0" w:color="auto"/>
          </w:divBdr>
        </w:div>
        <w:div w:id="349137862">
          <w:marLeft w:val="0"/>
          <w:marRight w:val="0"/>
          <w:marTop w:val="0"/>
          <w:marBottom w:val="0"/>
          <w:divBdr>
            <w:top w:val="none" w:sz="0" w:space="0" w:color="auto"/>
            <w:left w:val="none" w:sz="0" w:space="0" w:color="auto"/>
            <w:bottom w:val="none" w:sz="0" w:space="0" w:color="auto"/>
            <w:right w:val="none" w:sz="0" w:space="0" w:color="auto"/>
          </w:divBdr>
        </w:div>
        <w:div w:id="349989402">
          <w:marLeft w:val="0"/>
          <w:marRight w:val="0"/>
          <w:marTop w:val="0"/>
          <w:marBottom w:val="0"/>
          <w:divBdr>
            <w:top w:val="none" w:sz="0" w:space="0" w:color="auto"/>
            <w:left w:val="none" w:sz="0" w:space="0" w:color="auto"/>
            <w:bottom w:val="none" w:sz="0" w:space="0" w:color="auto"/>
            <w:right w:val="none" w:sz="0" w:space="0" w:color="auto"/>
          </w:divBdr>
        </w:div>
        <w:div w:id="368192704">
          <w:marLeft w:val="0"/>
          <w:marRight w:val="0"/>
          <w:marTop w:val="0"/>
          <w:marBottom w:val="0"/>
          <w:divBdr>
            <w:top w:val="none" w:sz="0" w:space="0" w:color="auto"/>
            <w:left w:val="none" w:sz="0" w:space="0" w:color="auto"/>
            <w:bottom w:val="none" w:sz="0" w:space="0" w:color="auto"/>
            <w:right w:val="none" w:sz="0" w:space="0" w:color="auto"/>
          </w:divBdr>
        </w:div>
        <w:div w:id="380980617">
          <w:marLeft w:val="0"/>
          <w:marRight w:val="0"/>
          <w:marTop w:val="0"/>
          <w:marBottom w:val="0"/>
          <w:divBdr>
            <w:top w:val="none" w:sz="0" w:space="0" w:color="auto"/>
            <w:left w:val="none" w:sz="0" w:space="0" w:color="auto"/>
            <w:bottom w:val="none" w:sz="0" w:space="0" w:color="auto"/>
            <w:right w:val="none" w:sz="0" w:space="0" w:color="auto"/>
          </w:divBdr>
        </w:div>
        <w:div w:id="389575080">
          <w:marLeft w:val="0"/>
          <w:marRight w:val="0"/>
          <w:marTop w:val="0"/>
          <w:marBottom w:val="0"/>
          <w:divBdr>
            <w:top w:val="none" w:sz="0" w:space="0" w:color="auto"/>
            <w:left w:val="none" w:sz="0" w:space="0" w:color="auto"/>
            <w:bottom w:val="none" w:sz="0" w:space="0" w:color="auto"/>
            <w:right w:val="none" w:sz="0" w:space="0" w:color="auto"/>
          </w:divBdr>
        </w:div>
        <w:div w:id="393626867">
          <w:marLeft w:val="0"/>
          <w:marRight w:val="0"/>
          <w:marTop w:val="0"/>
          <w:marBottom w:val="0"/>
          <w:divBdr>
            <w:top w:val="none" w:sz="0" w:space="0" w:color="auto"/>
            <w:left w:val="none" w:sz="0" w:space="0" w:color="auto"/>
            <w:bottom w:val="none" w:sz="0" w:space="0" w:color="auto"/>
            <w:right w:val="none" w:sz="0" w:space="0" w:color="auto"/>
          </w:divBdr>
        </w:div>
        <w:div w:id="414398997">
          <w:marLeft w:val="0"/>
          <w:marRight w:val="0"/>
          <w:marTop w:val="0"/>
          <w:marBottom w:val="0"/>
          <w:divBdr>
            <w:top w:val="none" w:sz="0" w:space="0" w:color="auto"/>
            <w:left w:val="none" w:sz="0" w:space="0" w:color="auto"/>
            <w:bottom w:val="none" w:sz="0" w:space="0" w:color="auto"/>
            <w:right w:val="none" w:sz="0" w:space="0" w:color="auto"/>
          </w:divBdr>
        </w:div>
        <w:div w:id="530847302">
          <w:marLeft w:val="0"/>
          <w:marRight w:val="0"/>
          <w:marTop w:val="0"/>
          <w:marBottom w:val="0"/>
          <w:divBdr>
            <w:top w:val="none" w:sz="0" w:space="0" w:color="auto"/>
            <w:left w:val="none" w:sz="0" w:space="0" w:color="auto"/>
            <w:bottom w:val="none" w:sz="0" w:space="0" w:color="auto"/>
            <w:right w:val="none" w:sz="0" w:space="0" w:color="auto"/>
          </w:divBdr>
          <w:divsChild>
            <w:div w:id="139271659">
              <w:marLeft w:val="0"/>
              <w:marRight w:val="0"/>
              <w:marTop w:val="0"/>
              <w:marBottom w:val="0"/>
              <w:divBdr>
                <w:top w:val="none" w:sz="0" w:space="0" w:color="auto"/>
                <w:left w:val="none" w:sz="0" w:space="0" w:color="auto"/>
                <w:bottom w:val="none" w:sz="0" w:space="0" w:color="auto"/>
                <w:right w:val="none" w:sz="0" w:space="0" w:color="auto"/>
              </w:divBdr>
            </w:div>
            <w:div w:id="858273388">
              <w:marLeft w:val="0"/>
              <w:marRight w:val="0"/>
              <w:marTop w:val="0"/>
              <w:marBottom w:val="0"/>
              <w:divBdr>
                <w:top w:val="none" w:sz="0" w:space="0" w:color="auto"/>
                <w:left w:val="none" w:sz="0" w:space="0" w:color="auto"/>
                <w:bottom w:val="none" w:sz="0" w:space="0" w:color="auto"/>
                <w:right w:val="none" w:sz="0" w:space="0" w:color="auto"/>
              </w:divBdr>
            </w:div>
            <w:div w:id="1065102737">
              <w:marLeft w:val="0"/>
              <w:marRight w:val="0"/>
              <w:marTop w:val="0"/>
              <w:marBottom w:val="0"/>
              <w:divBdr>
                <w:top w:val="none" w:sz="0" w:space="0" w:color="auto"/>
                <w:left w:val="none" w:sz="0" w:space="0" w:color="auto"/>
                <w:bottom w:val="none" w:sz="0" w:space="0" w:color="auto"/>
                <w:right w:val="none" w:sz="0" w:space="0" w:color="auto"/>
              </w:divBdr>
            </w:div>
            <w:div w:id="1347831050">
              <w:marLeft w:val="0"/>
              <w:marRight w:val="0"/>
              <w:marTop w:val="0"/>
              <w:marBottom w:val="0"/>
              <w:divBdr>
                <w:top w:val="none" w:sz="0" w:space="0" w:color="auto"/>
                <w:left w:val="none" w:sz="0" w:space="0" w:color="auto"/>
                <w:bottom w:val="none" w:sz="0" w:space="0" w:color="auto"/>
                <w:right w:val="none" w:sz="0" w:space="0" w:color="auto"/>
              </w:divBdr>
            </w:div>
            <w:div w:id="2063865679">
              <w:marLeft w:val="0"/>
              <w:marRight w:val="0"/>
              <w:marTop w:val="0"/>
              <w:marBottom w:val="0"/>
              <w:divBdr>
                <w:top w:val="none" w:sz="0" w:space="0" w:color="auto"/>
                <w:left w:val="none" w:sz="0" w:space="0" w:color="auto"/>
                <w:bottom w:val="none" w:sz="0" w:space="0" w:color="auto"/>
                <w:right w:val="none" w:sz="0" w:space="0" w:color="auto"/>
              </w:divBdr>
            </w:div>
          </w:divsChild>
        </w:div>
        <w:div w:id="538788130">
          <w:marLeft w:val="0"/>
          <w:marRight w:val="0"/>
          <w:marTop w:val="0"/>
          <w:marBottom w:val="0"/>
          <w:divBdr>
            <w:top w:val="none" w:sz="0" w:space="0" w:color="auto"/>
            <w:left w:val="none" w:sz="0" w:space="0" w:color="auto"/>
            <w:bottom w:val="none" w:sz="0" w:space="0" w:color="auto"/>
            <w:right w:val="none" w:sz="0" w:space="0" w:color="auto"/>
          </w:divBdr>
        </w:div>
        <w:div w:id="546185677">
          <w:marLeft w:val="0"/>
          <w:marRight w:val="0"/>
          <w:marTop w:val="0"/>
          <w:marBottom w:val="0"/>
          <w:divBdr>
            <w:top w:val="none" w:sz="0" w:space="0" w:color="auto"/>
            <w:left w:val="none" w:sz="0" w:space="0" w:color="auto"/>
            <w:bottom w:val="none" w:sz="0" w:space="0" w:color="auto"/>
            <w:right w:val="none" w:sz="0" w:space="0" w:color="auto"/>
          </w:divBdr>
          <w:divsChild>
            <w:div w:id="629752759">
              <w:marLeft w:val="0"/>
              <w:marRight w:val="0"/>
              <w:marTop w:val="0"/>
              <w:marBottom w:val="0"/>
              <w:divBdr>
                <w:top w:val="none" w:sz="0" w:space="0" w:color="auto"/>
                <w:left w:val="none" w:sz="0" w:space="0" w:color="auto"/>
                <w:bottom w:val="none" w:sz="0" w:space="0" w:color="auto"/>
                <w:right w:val="none" w:sz="0" w:space="0" w:color="auto"/>
              </w:divBdr>
            </w:div>
            <w:div w:id="1510873930">
              <w:marLeft w:val="0"/>
              <w:marRight w:val="0"/>
              <w:marTop w:val="0"/>
              <w:marBottom w:val="0"/>
              <w:divBdr>
                <w:top w:val="none" w:sz="0" w:space="0" w:color="auto"/>
                <w:left w:val="none" w:sz="0" w:space="0" w:color="auto"/>
                <w:bottom w:val="none" w:sz="0" w:space="0" w:color="auto"/>
                <w:right w:val="none" w:sz="0" w:space="0" w:color="auto"/>
              </w:divBdr>
            </w:div>
            <w:div w:id="1549224075">
              <w:marLeft w:val="0"/>
              <w:marRight w:val="0"/>
              <w:marTop w:val="0"/>
              <w:marBottom w:val="0"/>
              <w:divBdr>
                <w:top w:val="none" w:sz="0" w:space="0" w:color="auto"/>
                <w:left w:val="none" w:sz="0" w:space="0" w:color="auto"/>
                <w:bottom w:val="none" w:sz="0" w:space="0" w:color="auto"/>
                <w:right w:val="none" w:sz="0" w:space="0" w:color="auto"/>
              </w:divBdr>
            </w:div>
          </w:divsChild>
        </w:div>
        <w:div w:id="565729313">
          <w:marLeft w:val="0"/>
          <w:marRight w:val="0"/>
          <w:marTop w:val="0"/>
          <w:marBottom w:val="0"/>
          <w:divBdr>
            <w:top w:val="none" w:sz="0" w:space="0" w:color="auto"/>
            <w:left w:val="none" w:sz="0" w:space="0" w:color="auto"/>
            <w:bottom w:val="none" w:sz="0" w:space="0" w:color="auto"/>
            <w:right w:val="none" w:sz="0" w:space="0" w:color="auto"/>
          </w:divBdr>
        </w:div>
        <w:div w:id="577600307">
          <w:marLeft w:val="0"/>
          <w:marRight w:val="0"/>
          <w:marTop w:val="0"/>
          <w:marBottom w:val="0"/>
          <w:divBdr>
            <w:top w:val="none" w:sz="0" w:space="0" w:color="auto"/>
            <w:left w:val="none" w:sz="0" w:space="0" w:color="auto"/>
            <w:bottom w:val="none" w:sz="0" w:space="0" w:color="auto"/>
            <w:right w:val="none" w:sz="0" w:space="0" w:color="auto"/>
          </w:divBdr>
          <w:divsChild>
            <w:div w:id="130487452">
              <w:marLeft w:val="0"/>
              <w:marRight w:val="0"/>
              <w:marTop w:val="0"/>
              <w:marBottom w:val="0"/>
              <w:divBdr>
                <w:top w:val="none" w:sz="0" w:space="0" w:color="auto"/>
                <w:left w:val="none" w:sz="0" w:space="0" w:color="auto"/>
                <w:bottom w:val="none" w:sz="0" w:space="0" w:color="auto"/>
                <w:right w:val="none" w:sz="0" w:space="0" w:color="auto"/>
              </w:divBdr>
            </w:div>
            <w:div w:id="518352128">
              <w:marLeft w:val="0"/>
              <w:marRight w:val="0"/>
              <w:marTop w:val="0"/>
              <w:marBottom w:val="0"/>
              <w:divBdr>
                <w:top w:val="none" w:sz="0" w:space="0" w:color="auto"/>
                <w:left w:val="none" w:sz="0" w:space="0" w:color="auto"/>
                <w:bottom w:val="none" w:sz="0" w:space="0" w:color="auto"/>
                <w:right w:val="none" w:sz="0" w:space="0" w:color="auto"/>
              </w:divBdr>
            </w:div>
            <w:div w:id="822236090">
              <w:marLeft w:val="0"/>
              <w:marRight w:val="0"/>
              <w:marTop w:val="0"/>
              <w:marBottom w:val="0"/>
              <w:divBdr>
                <w:top w:val="none" w:sz="0" w:space="0" w:color="auto"/>
                <w:left w:val="none" w:sz="0" w:space="0" w:color="auto"/>
                <w:bottom w:val="none" w:sz="0" w:space="0" w:color="auto"/>
                <w:right w:val="none" w:sz="0" w:space="0" w:color="auto"/>
              </w:divBdr>
            </w:div>
            <w:div w:id="1386172949">
              <w:marLeft w:val="0"/>
              <w:marRight w:val="0"/>
              <w:marTop w:val="0"/>
              <w:marBottom w:val="0"/>
              <w:divBdr>
                <w:top w:val="none" w:sz="0" w:space="0" w:color="auto"/>
                <w:left w:val="none" w:sz="0" w:space="0" w:color="auto"/>
                <w:bottom w:val="none" w:sz="0" w:space="0" w:color="auto"/>
                <w:right w:val="none" w:sz="0" w:space="0" w:color="auto"/>
              </w:divBdr>
            </w:div>
            <w:div w:id="2107529037">
              <w:marLeft w:val="0"/>
              <w:marRight w:val="0"/>
              <w:marTop w:val="0"/>
              <w:marBottom w:val="0"/>
              <w:divBdr>
                <w:top w:val="none" w:sz="0" w:space="0" w:color="auto"/>
                <w:left w:val="none" w:sz="0" w:space="0" w:color="auto"/>
                <w:bottom w:val="none" w:sz="0" w:space="0" w:color="auto"/>
                <w:right w:val="none" w:sz="0" w:space="0" w:color="auto"/>
              </w:divBdr>
            </w:div>
          </w:divsChild>
        </w:div>
        <w:div w:id="647712002">
          <w:marLeft w:val="0"/>
          <w:marRight w:val="0"/>
          <w:marTop w:val="0"/>
          <w:marBottom w:val="0"/>
          <w:divBdr>
            <w:top w:val="none" w:sz="0" w:space="0" w:color="auto"/>
            <w:left w:val="none" w:sz="0" w:space="0" w:color="auto"/>
            <w:bottom w:val="none" w:sz="0" w:space="0" w:color="auto"/>
            <w:right w:val="none" w:sz="0" w:space="0" w:color="auto"/>
          </w:divBdr>
        </w:div>
        <w:div w:id="698120703">
          <w:marLeft w:val="0"/>
          <w:marRight w:val="0"/>
          <w:marTop w:val="0"/>
          <w:marBottom w:val="0"/>
          <w:divBdr>
            <w:top w:val="none" w:sz="0" w:space="0" w:color="auto"/>
            <w:left w:val="none" w:sz="0" w:space="0" w:color="auto"/>
            <w:bottom w:val="none" w:sz="0" w:space="0" w:color="auto"/>
            <w:right w:val="none" w:sz="0" w:space="0" w:color="auto"/>
          </w:divBdr>
        </w:div>
        <w:div w:id="743071504">
          <w:marLeft w:val="0"/>
          <w:marRight w:val="0"/>
          <w:marTop w:val="0"/>
          <w:marBottom w:val="0"/>
          <w:divBdr>
            <w:top w:val="none" w:sz="0" w:space="0" w:color="auto"/>
            <w:left w:val="none" w:sz="0" w:space="0" w:color="auto"/>
            <w:bottom w:val="none" w:sz="0" w:space="0" w:color="auto"/>
            <w:right w:val="none" w:sz="0" w:space="0" w:color="auto"/>
          </w:divBdr>
        </w:div>
        <w:div w:id="767432586">
          <w:marLeft w:val="0"/>
          <w:marRight w:val="0"/>
          <w:marTop w:val="0"/>
          <w:marBottom w:val="0"/>
          <w:divBdr>
            <w:top w:val="none" w:sz="0" w:space="0" w:color="auto"/>
            <w:left w:val="none" w:sz="0" w:space="0" w:color="auto"/>
            <w:bottom w:val="none" w:sz="0" w:space="0" w:color="auto"/>
            <w:right w:val="none" w:sz="0" w:space="0" w:color="auto"/>
          </w:divBdr>
          <w:divsChild>
            <w:div w:id="306130465">
              <w:marLeft w:val="0"/>
              <w:marRight w:val="0"/>
              <w:marTop w:val="0"/>
              <w:marBottom w:val="0"/>
              <w:divBdr>
                <w:top w:val="none" w:sz="0" w:space="0" w:color="auto"/>
                <w:left w:val="none" w:sz="0" w:space="0" w:color="auto"/>
                <w:bottom w:val="none" w:sz="0" w:space="0" w:color="auto"/>
                <w:right w:val="none" w:sz="0" w:space="0" w:color="auto"/>
              </w:divBdr>
            </w:div>
          </w:divsChild>
        </w:div>
        <w:div w:id="782726081">
          <w:marLeft w:val="0"/>
          <w:marRight w:val="0"/>
          <w:marTop w:val="0"/>
          <w:marBottom w:val="0"/>
          <w:divBdr>
            <w:top w:val="none" w:sz="0" w:space="0" w:color="auto"/>
            <w:left w:val="none" w:sz="0" w:space="0" w:color="auto"/>
            <w:bottom w:val="none" w:sz="0" w:space="0" w:color="auto"/>
            <w:right w:val="none" w:sz="0" w:space="0" w:color="auto"/>
          </w:divBdr>
          <w:divsChild>
            <w:div w:id="153379942">
              <w:marLeft w:val="0"/>
              <w:marRight w:val="0"/>
              <w:marTop w:val="0"/>
              <w:marBottom w:val="0"/>
              <w:divBdr>
                <w:top w:val="none" w:sz="0" w:space="0" w:color="auto"/>
                <w:left w:val="none" w:sz="0" w:space="0" w:color="auto"/>
                <w:bottom w:val="none" w:sz="0" w:space="0" w:color="auto"/>
                <w:right w:val="none" w:sz="0" w:space="0" w:color="auto"/>
              </w:divBdr>
            </w:div>
            <w:div w:id="821973001">
              <w:marLeft w:val="0"/>
              <w:marRight w:val="0"/>
              <w:marTop w:val="0"/>
              <w:marBottom w:val="0"/>
              <w:divBdr>
                <w:top w:val="none" w:sz="0" w:space="0" w:color="auto"/>
                <w:left w:val="none" w:sz="0" w:space="0" w:color="auto"/>
                <w:bottom w:val="none" w:sz="0" w:space="0" w:color="auto"/>
                <w:right w:val="none" w:sz="0" w:space="0" w:color="auto"/>
              </w:divBdr>
            </w:div>
            <w:div w:id="1424375006">
              <w:marLeft w:val="0"/>
              <w:marRight w:val="0"/>
              <w:marTop w:val="0"/>
              <w:marBottom w:val="0"/>
              <w:divBdr>
                <w:top w:val="none" w:sz="0" w:space="0" w:color="auto"/>
                <w:left w:val="none" w:sz="0" w:space="0" w:color="auto"/>
                <w:bottom w:val="none" w:sz="0" w:space="0" w:color="auto"/>
                <w:right w:val="none" w:sz="0" w:space="0" w:color="auto"/>
              </w:divBdr>
            </w:div>
            <w:div w:id="2028872256">
              <w:marLeft w:val="0"/>
              <w:marRight w:val="0"/>
              <w:marTop w:val="0"/>
              <w:marBottom w:val="0"/>
              <w:divBdr>
                <w:top w:val="none" w:sz="0" w:space="0" w:color="auto"/>
                <w:left w:val="none" w:sz="0" w:space="0" w:color="auto"/>
                <w:bottom w:val="none" w:sz="0" w:space="0" w:color="auto"/>
                <w:right w:val="none" w:sz="0" w:space="0" w:color="auto"/>
              </w:divBdr>
            </w:div>
            <w:div w:id="2116319086">
              <w:marLeft w:val="0"/>
              <w:marRight w:val="0"/>
              <w:marTop w:val="0"/>
              <w:marBottom w:val="0"/>
              <w:divBdr>
                <w:top w:val="none" w:sz="0" w:space="0" w:color="auto"/>
                <w:left w:val="none" w:sz="0" w:space="0" w:color="auto"/>
                <w:bottom w:val="none" w:sz="0" w:space="0" w:color="auto"/>
                <w:right w:val="none" w:sz="0" w:space="0" w:color="auto"/>
              </w:divBdr>
            </w:div>
          </w:divsChild>
        </w:div>
        <w:div w:id="810636538">
          <w:marLeft w:val="0"/>
          <w:marRight w:val="0"/>
          <w:marTop w:val="0"/>
          <w:marBottom w:val="0"/>
          <w:divBdr>
            <w:top w:val="none" w:sz="0" w:space="0" w:color="auto"/>
            <w:left w:val="none" w:sz="0" w:space="0" w:color="auto"/>
            <w:bottom w:val="none" w:sz="0" w:space="0" w:color="auto"/>
            <w:right w:val="none" w:sz="0" w:space="0" w:color="auto"/>
          </w:divBdr>
        </w:div>
        <w:div w:id="820734623">
          <w:marLeft w:val="0"/>
          <w:marRight w:val="0"/>
          <w:marTop w:val="0"/>
          <w:marBottom w:val="0"/>
          <w:divBdr>
            <w:top w:val="none" w:sz="0" w:space="0" w:color="auto"/>
            <w:left w:val="none" w:sz="0" w:space="0" w:color="auto"/>
            <w:bottom w:val="none" w:sz="0" w:space="0" w:color="auto"/>
            <w:right w:val="none" w:sz="0" w:space="0" w:color="auto"/>
          </w:divBdr>
          <w:divsChild>
            <w:div w:id="309284148">
              <w:marLeft w:val="0"/>
              <w:marRight w:val="0"/>
              <w:marTop w:val="0"/>
              <w:marBottom w:val="0"/>
              <w:divBdr>
                <w:top w:val="none" w:sz="0" w:space="0" w:color="auto"/>
                <w:left w:val="none" w:sz="0" w:space="0" w:color="auto"/>
                <w:bottom w:val="none" w:sz="0" w:space="0" w:color="auto"/>
                <w:right w:val="none" w:sz="0" w:space="0" w:color="auto"/>
              </w:divBdr>
            </w:div>
            <w:div w:id="340548315">
              <w:marLeft w:val="0"/>
              <w:marRight w:val="0"/>
              <w:marTop w:val="0"/>
              <w:marBottom w:val="0"/>
              <w:divBdr>
                <w:top w:val="none" w:sz="0" w:space="0" w:color="auto"/>
                <w:left w:val="none" w:sz="0" w:space="0" w:color="auto"/>
                <w:bottom w:val="none" w:sz="0" w:space="0" w:color="auto"/>
                <w:right w:val="none" w:sz="0" w:space="0" w:color="auto"/>
              </w:divBdr>
            </w:div>
            <w:div w:id="658390198">
              <w:marLeft w:val="0"/>
              <w:marRight w:val="0"/>
              <w:marTop w:val="0"/>
              <w:marBottom w:val="0"/>
              <w:divBdr>
                <w:top w:val="none" w:sz="0" w:space="0" w:color="auto"/>
                <w:left w:val="none" w:sz="0" w:space="0" w:color="auto"/>
                <w:bottom w:val="none" w:sz="0" w:space="0" w:color="auto"/>
                <w:right w:val="none" w:sz="0" w:space="0" w:color="auto"/>
              </w:divBdr>
            </w:div>
            <w:div w:id="1152137984">
              <w:marLeft w:val="0"/>
              <w:marRight w:val="0"/>
              <w:marTop w:val="0"/>
              <w:marBottom w:val="0"/>
              <w:divBdr>
                <w:top w:val="none" w:sz="0" w:space="0" w:color="auto"/>
                <w:left w:val="none" w:sz="0" w:space="0" w:color="auto"/>
                <w:bottom w:val="none" w:sz="0" w:space="0" w:color="auto"/>
                <w:right w:val="none" w:sz="0" w:space="0" w:color="auto"/>
              </w:divBdr>
            </w:div>
            <w:div w:id="1780492278">
              <w:marLeft w:val="0"/>
              <w:marRight w:val="0"/>
              <w:marTop w:val="0"/>
              <w:marBottom w:val="0"/>
              <w:divBdr>
                <w:top w:val="none" w:sz="0" w:space="0" w:color="auto"/>
                <w:left w:val="none" w:sz="0" w:space="0" w:color="auto"/>
                <w:bottom w:val="none" w:sz="0" w:space="0" w:color="auto"/>
                <w:right w:val="none" w:sz="0" w:space="0" w:color="auto"/>
              </w:divBdr>
            </w:div>
          </w:divsChild>
        </w:div>
        <w:div w:id="850293596">
          <w:marLeft w:val="0"/>
          <w:marRight w:val="0"/>
          <w:marTop w:val="0"/>
          <w:marBottom w:val="0"/>
          <w:divBdr>
            <w:top w:val="none" w:sz="0" w:space="0" w:color="auto"/>
            <w:left w:val="none" w:sz="0" w:space="0" w:color="auto"/>
            <w:bottom w:val="none" w:sz="0" w:space="0" w:color="auto"/>
            <w:right w:val="none" w:sz="0" w:space="0" w:color="auto"/>
          </w:divBdr>
        </w:div>
        <w:div w:id="892932468">
          <w:marLeft w:val="0"/>
          <w:marRight w:val="0"/>
          <w:marTop w:val="0"/>
          <w:marBottom w:val="0"/>
          <w:divBdr>
            <w:top w:val="none" w:sz="0" w:space="0" w:color="auto"/>
            <w:left w:val="none" w:sz="0" w:space="0" w:color="auto"/>
            <w:bottom w:val="none" w:sz="0" w:space="0" w:color="auto"/>
            <w:right w:val="none" w:sz="0" w:space="0" w:color="auto"/>
          </w:divBdr>
        </w:div>
        <w:div w:id="903687858">
          <w:marLeft w:val="0"/>
          <w:marRight w:val="0"/>
          <w:marTop w:val="0"/>
          <w:marBottom w:val="0"/>
          <w:divBdr>
            <w:top w:val="none" w:sz="0" w:space="0" w:color="auto"/>
            <w:left w:val="none" w:sz="0" w:space="0" w:color="auto"/>
            <w:bottom w:val="none" w:sz="0" w:space="0" w:color="auto"/>
            <w:right w:val="none" w:sz="0" w:space="0" w:color="auto"/>
          </w:divBdr>
        </w:div>
        <w:div w:id="906959952">
          <w:marLeft w:val="0"/>
          <w:marRight w:val="0"/>
          <w:marTop w:val="0"/>
          <w:marBottom w:val="0"/>
          <w:divBdr>
            <w:top w:val="none" w:sz="0" w:space="0" w:color="auto"/>
            <w:left w:val="none" w:sz="0" w:space="0" w:color="auto"/>
            <w:bottom w:val="none" w:sz="0" w:space="0" w:color="auto"/>
            <w:right w:val="none" w:sz="0" w:space="0" w:color="auto"/>
          </w:divBdr>
          <w:divsChild>
            <w:div w:id="118308199">
              <w:marLeft w:val="0"/>
              <w:marRight w:val="0"/>
              <w:marTop w:val="0"/>
              <w:marBottom w:val="0"/>
              <w:divBdr>
                <w:top w:val="none" w:sz="0" w:space="0" w:color="auto"/>
                <w:left w:val="none" w:sz="0" w:space="0" w:color="auto"/>
                <w:bottom w:val="none" w:sz="0" w:space="0" w:color="auto"/>
                <w:right w:val="none" w:sz="0" w:space="0" w:color="auto"/>
              </w:divBdr>
            </w:div>
            <w:div w:id="678629451">
              <w:marLeft w:val="0"/>
              <w:marRight w:val="0"/>
              <w:marTop w:val="0"/>
              <w:marBottom w:val="0"/>
              <w:divBdr>
                <w:top w:val="none" w:sz="0" w:space="0" w:color="auto"/>
                <w:left w:val="none" w:sz="0" w:space="0" w:color="auto"/>
                <w:bottom w:val="none" w:sz="0" w:space="0" w:color="auto"/>
                <w:right w:val="none" w:sz="0" w:space="0" w:color="auto"/>
              </w:divBdr>
            </w:div>
            <w:div w:id="967122730">
              <w:marLeft w:val="0"/>
              <w:marRight w:val="0"/>
              <w:marTop w:val="0"/>
              <w:marBottom w:val="0"/>
              <w:divBdr>
                <w:top w:val="none" w:sz="0" w:space="0" w:color="auto"/>
                <w:left w:val="none" w:sz="0" w:space="0" w:color="auto"/>
                <w:bottom w:val="none" w:sz="0" w:space="0" w:color="auto"/>
                <w:right w:val="none" w:sz="0" w:space="0" w:color="auto"/>
              </w:divBdr>
            </w:div>
            <w:div w:id="1170680826">
              <w:marLeft w:val="0"/>
              <w:marRight w:val="0"/>
              <w:marTop w:val="0"/>
              <w:marBottom w:val="0"/>
              <w:divBdr>
                <w:top w:val="none" w:sz="0" w:space="0" w:color="auto"/>
                <w:left w:val="none" w:sz="0" w:space="0" w:color="auto"/>
                <w:bottom w:val="none" w:sz="0" w:space="0" w:color="auto"/>
                <w:right w:val="none" w:sz="0" w:space="0" w:color="auto"/>
              </w:divBdr>
            </w:div>
            <w:div w:id="2143110610">
              <w:marLeft w:val="0"/>
              <w:marRight w:val="0"/>
              <w:marTop w:val="0"/>
              <w:marBottom w:val="0"/>
              <w:divBdr>
                <w:top w:val="none" w:sz="0" w:space="0" w:color="auto"/>
                <w:left w:val="none" w:sz="0" w:space="0" w:color="auto"/>
                <w:bottom w:val="none" w:sz="0" w:space="0" w:color="auto"/>
                <w:right w:val="none" w:sz="0" w:space="0" w:color="auto"/>
              </w:divBdr>
            </w:div>
          </w:divsChild>
        </w:div>
        <w:div w:id="925380207">
          <w:marLeft w:val="0"/>
          <w:marRight w:val="0"/>
          <w:marTop w:val="0"/>
          <w:marBottom w:val="0"/>
          <w:divBdr>
            <w:top w:val="none" w:sz="0" w:space="0" w:color="auto"/>
            <w:left w:val="none" w:sz="0" w:space="0" w:color="auto"/>
            <w:bottom w:val="none" w:sz="0" w:space="0" w:color="auto"/>
            <w:right w:val="none" w:sz="0" w:space="0" w:color="auto"/>
          </w:divBdr>
        </w:div>
        <w:div w:id="939872384">
          <w:marLeft w:val="0"/>
          <w:marRight w:val="0"/>
          <w:marTop w:val="0"/>
          <w:marBottom w:val="0"/>
          <w:divBdr>
            <w:top w:val="none" w:sz="0" w:space="0" w:color="auto"/>
            <w:left w:val="none" w:sz="0" w:space="0" w:color="auto"/>
            <w:bottom w:val="none" w:sz="0" w:space="0" w:color="auto"/>
            <w:right w:val="none" w:sz="0" w:space="0" w:color="auto"/>
          </w:divBdr>
        </w:div>
        <w:div w:id="972835394">
          <w:marLeft w:val="0"/>
          <w:marRight w:val="0"/>
          <w:marTop w:val="0"/>
          <w:marBottom w:val="0"/>
          <w:divBdr>
            <w:top w:val="none" w:sz="0" w:space="0" w:color="auto"/>
            <w:left w:val="none" w:sz="0" w:space="0" w:color="auto"/>
            <w:bottom w:val="none" w:sz="0" w:space="0" w:color="auto"/>
            <w:right w:val="none" w:sz="0" w:space="0" w:color="auto"/>
          </w:divBdr>
        </w:div>
        <w:div w:id="1015576399">
          <w:marLeft w:val="0"/>
          <w:marRight w:val="0"/>
          <w:marTop w:val="0"/>
          <w:marBottom w:val="0"/>
          <w:divBdr>
            <w:top w:val="none" w:sz="0" w:space="0" w:color="auto"/>
            <w:left w:val="none" w:sz="0" w:space="0" w:color="auto"/>
            <w:bottom w:val="none" w:sz="0" w:space="0" w:color="auto"/>
            <w:right w:val="none" w:sz="0" w:space="0" w:color="auto"/>
          </w:divBdr>
        </w:div>
        <w:div w:id="1027563009">
          <w:marLeft w:val="0"/>
          <w:marRight w:val="0"/>
          <w:marTop w:val="0"/>
          <w:marBottom w:val="0"/>
          <w:divBdr>
            <w:top w:val="none" w:sz="0" w:space="0" w:color="auto"/>
            <w:left w:val="none" w:sz="0" w:space="0" w:color="auto"/>
            <w:bottom w:val="none" w:sz="0" w:space="0" w:color="auto"/>
            <w:right w:val="none" w:sz="0" w:space="0" w:color="auto"/>
          </w:divBdr>
        </w:div>
        <w:div w:id="1067267065">
          <w:marLeft w:val="0"/>
          <w:marRight w:val="0"/>
          <w:marTop w:val="0"/>
          <w:marBottom w:val="0"/>
          <w:divBdr>
            <w:top w:val="none" w:sz="0" w:space="0" w:color="auto"/>
            <w:left w:val="none" w:sz="0" w:space="0" w:color="auto"/>
            <w:bottom w:val="none" w:sz="0" w:space="0" w:color="auto"/>
            <w:right w:val="none" w:sz="0" w:space="0" w:color="auto"/>
          </w:divBdr>
          <w:divsChild>
            <w:div w:id="528101925">
              <w:marLeft w:val="0"/>
              <w:marRight w:val="0"/>
              <w:marTop w:val="0"/>
              <w:marBottom w:val="0"/>
              <w:divBdr>
                <w:top w:val="none" w:sz="0" w:space="0" w:color="auto"/>
                <w:left w:val="none" w:sz="0" w:space="0" w:color="auto"/>
                <w:bottom w:val="none" w:sz="0" w:space="0" w:color="auto"/>
                <w:right w:val="none" w:sz="0" w:space="0" w:color="auto"/>
              </w:divBdr>
            </w:div>
          </w:divsChild>
        </w:div>
        <w:div w:id="1109160556">
          <w:marLeft w:val="0"/>
          <w:marRight w:val="0"/>
          <w:marTop w:val="0"/>
          <w:marBottom w:val="0"/>
          <w:divBdr>
            <w:top w:val="none" w:sz="0" w:space="0" w:color="auto"/>
            <w:left w:val="none" w:sz="0" w:space="0" w:color="auto"/>
            <w:bottom w:val="none" w:sz="0" w:space="0" w:color="auto"/>
            <w:right w:val="none" w:sz="0" w:space="0" w:color="auto"/>
          </w:divBdr>
        </w:div>
        <w:div w:id="1140733491">
          <w:marLeft w:val="0"/>
          <w:marRight w:val="0"/>
          <w:marTop w:val="0"/>
          <w:marBottom w:val="0"/>
          <w:divBdr>
            <w:top w:val="none" w:sz="0" w:space="0" w:color="auto"/>
            <w:left w:val="none" w:sz="0" w:space="0" w:color="auto"/>
            <w:bottom w:val="none" w:sz="0" w:space="0" w:color="auto"/>
            <w:right w:val="none" w:sz="0" w:space="0" w:color="auto"/>
          </w:divBdr>
        </w:div>
        <w:div w:id="1161043916">
          <w:marLeft w:val="0"/>
          <w:marRight w:val="0"/>
          <w:marTop w:val="0"/>
          <w:marBottom w:val="0"/>
          <w:divBdr>
            <w:top w:val="none" w:sz="0" w:space="0" w:color="auto"/>
            <w:left w:val="none" w:sz="0" w:space="0" w:color="auto"/>
            <w:bottom w:val="none" w:sz="0" w:space="0" w:color="auto"/>
            <w:right w:val="none" w:sz="0" w:space="0" w:color="auto"/>
          </w:divBdr>
        </w:div>
        <w:div w:id="1170104220">
          <w:marLeft w:val="0"/>
          <w:marRight w:val="0"/>
          <w:marTop w:val="0"/>
          <w:marBottom w:val="0"/>
          <w:divBdr>
            <w:top w:val="none" w:sz="0" w:space="0" w:color="auto"/>
            <w:left w:val="none" w:sz="0" w:space="0" w:color="auto"/>
            <w:bottom w:val="none" w:sz="0" w:space="0" w:color="auto"/>
            <w:right w:val="none" w:sz="0" w:space="0" w:color="auto"/>
          </w:divBdr>
        </w:div>
        <w:div w:id="1180923959">
          <w:marLeft w:val="0"/>
          <w:marRight w:val="0"/>
          <w:marTop w:val="0"/>
          <w:marBottom w:val="0"/>
          <w:divBdr>
            <w:top w:val="none" w:sz="0" w:space="0" w:color="auto"/>
            <w:left w:val="none" w:sz="0" w:space="0" w:color="auto"/>
            <w:bottom w:val="none" w:sz="0" w:space="0" w:color="auto"/>
            <w:right w:val="none" w:sz="0" w:space="0" w:color="auto"/>
          </w:divBdr>
          <w:divsChild>
            <w:div w:id="96949690">
              <w:marLeft w:val="0"/>
              <w:marRight w:val="0"/>
              <w:marTop w:val="0"/>
              <w:marBottom w:val="0"/>
              <w:divBdr>
                <w:top w:val="none" w:sz="0" w:space="0" w:color="auto"/>
                <w:left w:val="none" w:sz="0" w:space="0" w:color="auto"/>
                <w:bottom w:val="none" w:sz="0" w:space="0" w:color="auto"/>
                <w:right w:val="none" w:sz="0" w:space="0" w:color="auto"/>
              </w:divBdr>
            </w:div>
            <w:div w:id="230701025">
              <w:marLeft w:val="0"/>
              <w:marRight w:val="0"/>
              <w:marTop w:val="0"/>
              <w:marBottom w:val="0"/>
              <w:divBdr>
                <w:top w:val="none" w:sz="0" w:space="0" w:color="auto"/>
                <w:left w:val="none" w:sz="0" w:space="0" w:color="auto"/>
                <w:bottom w:val="none" w:sz="0" w:space="0" w:color="auto"/>
                <w:right w:val="none" w:sz="0" w:space="0" w:color="auto"/>
              </w:divBdr>
            </w:div>
            <w:div w:id="1136871104">
              <w:marLeft w:val="0"/>
              <w:marRight w:val="0"/>
              <w:marTop w:val="0"/>
              <w:marBottom w:val="0"/>
              <w:divBdr>
                <w:top w:val="none" w:sz="0" w:space="0" w:color="auto"/>
                <w:left w:val="none" w:sz="0" w:space="0" w:color="auto"/>
                <w:bottom w:val="none" w:sz="0" w:space="0" w:color="auto"/>
                <w:right w:val="none" w:sz="0" w:space="0" w:color="auto"/>
              </w:divBdr>
            </w:div>
            <w:div w:id="1143041509">
              <w:marLeft w:val="0"/>
              <w:marRight w:val="0"/>
              <w:marTop w:val="0"/>
              <w:marBottom w:val="0"/>
              <w:divBdr>
                <w:top w:val="none" w:sz="0" w:space="0" w:color="auto"/>
                <w:left w:val="none" w:sz="0" w:space="0" w:color="auto"/>
                <w:bottom w:val="none" w:sz="0" w:space="0" w:color="auto"/>
                <w:right w:val="none" w:sz="0" w:space="0" w:color="auto"/>
              </w:divBdr>
            </w:div>
            <w:div w:id="1862011583">
              <w:marLeft w:val="0"/>
              <w:marRight w:val="0"/>
              <w:marTop w:val="0"/>
              <w:marBottom w:val="0"/>
              <w:divBdr>
                <w:top w:val="none" w:sz="0" w:space="0" w:color="auto"/>
                <w:left w:val="none" w:sz="0" w:space="0" w:color="auto"/>
                <w:bottom w:val="none" w:sz="0" w:space="0" w:color="auto"/>
                <w:right w:val="none" w:sz="0" w:space="0" w:color="auto"/>
              </w:divBdr>
            </w:div>
          </w:divsChild>
        </w:div>
        <w:div w:id="1181120082">
          <w:marLeft w:val="0"/>
          <w:marRight w:val="0"/>
          <w:marTop w:val="0"/>
          <w:marBottom w:val="0"/>
          <w:divBdr>
            <w:top w:val="none" w:sz="0" w:space="0" w:color="auto"/>
            <w:left w:val="none" w:sz="0" w:space="0" w:color="auto"/>
            <w:bottom w:val="none" w:sz="0" w:space="0" w:color="auto"/>
            <w:right w:val="none" w:sz="0" w:space="0" w:color="auto"/>
          </w:divBdr>
        </w:div>
        <w:div w:id="1195538352">
          <w:marLeft w:val="0"/>
          <w:marRight w:val="0"/>
          <w:marTop w:val="0"/>
          <w:marBottom w:val="0"/>
          <w:divBdr>
            <w:top w:val="none" w:sz="0" w:space="0" w:color="auto"/>
            <w:left w:val="none" w:sz="0" w:space="0" w:color="auto"/>
            <w:bottom w:val="none" w:sz="0" w:space="0" w:color="auto"/>
            <w:right w:val="none" w:sz="0" w:space="0" w:color="auto"/>
          </w:divBdr>
        </w:div>
        <w:div w:id="1225214749">
          <w:marLeft w:val="0"/>
          <w:marRight w:val="0"/>
          <w:marTop w:val="0"/>
          <w:marBottom w:val="0"/>
          <w:divBdr>
            <w:top w:val="none" w:sz="0" w:space="0" w:color="auto"/>
            <w:left w:val="none" w:sz="0" w:space="0" w:color="auto"/>
            <w:bottom w:val="none" w:sz="0" w:space="0" w:color="auto"/>
            <w:right w:val="none" w:sz="0" w:space="0" w:color="auto"/>
          </w:divBdr>
          <w:divsChild>
            <w:div w:id="127165242">
              <w:marLeft w:val="0"/>
              <w:marRight w:val="0"/>
              <w:marTop w:val="0"/>
              <w:marBottom w:val="0"/>
              <w:divBdr>
                <w:top w:val="none" w:sz="0" w:space="0" w:color="auto"/>
                <w:left w:val="none" w:sz="0" w:space="0" w:color="auto"/>
                <w:bottom w:val="none" w:sz="0" w:space="0" w:color="auto"/>
                <w:right w:val="none" w:sz="0" w:space="0" w:color="auto"/>
              </w:divBdr>
            </w:div>
            <w:div w:id="456873505">
              <w:marLeft w:val="0"/>
              <w:marRight w:val="0"/>
              <w:marTop w:val="0"/>
              <w:marBottom w:val="0"/>
              <w:divBdr>
                <w:top w:val="none" w:sz="0" w:space="0" w:color="auto"/>
                <w:left w:val="none" w:sz="0" w:space="0" w:color="auto"/>
                <w:bottom w:val="none" w:sz="0" w:space="0" w:color="auto"/>
                <w:right w:val="none" w:sz="0" w:space="0" w:color="auto"/>
              </w:divBdr>
            </w:div>
            <w:div w:id="1310748016">
              <w:marLeft w:val="0"/>
              <w:marRight w:val="0"/>
              <w:marTop w:val="0"/>
              <w:marBottom w:val="0"/>
              <w:divBdr>
                <w:top w:val="none" w:sz="0" w:space="0" w:color="auto"/>
                <w:left w:val="none" w:sz="0" w:space="0" w:color="auto"/>
                <w:bottom w:val="none" w:sz="0" w:space="0" w:color="auto"/>
                <w:right w:val="none" w:sz="0" w:space="0" w:color="auto"/>
              </w:divBdr>
            </w:div>
            <w:div w:id="1339884721">
              <w:marLeft w:val="0"/>
              <w:marRight w:val="0"/>
              <w:marTop w:val="0"/>
              <w:marBottom w:val="0"/>
              <w:divBdr>
                <w:top w:val="none" w:sz="0" w:space="0" w:color="auto"/>
                <w:left w:val="none" w:sz="0" w:space="0" w:color="auto"/>
                <w:bottom w:val="none" w:sz="0" w:space="0" w:color="auto"/>
                <w:right w:val="none" w:sz="0" w:space="0" w:color="auto"/>
              </w:divBdr>
            </w:div>
            <w:div w:id="2047178034">
              <w:marLeft w:val="0"/>
              <w:marRight w:val="0"/>
              <w:marTop w:val="0"/>
              <w:marBottom w:val="0"/>
              <w:divBdr>
                <w:top w:val="none" w:sz="0" w:space="0" w:color="auto"/>
                <w:left w:val="none" w:sz="0" w:space="0" w:color="auto"/>
                <w:bottom w:val="none" w:sz="0" w:space="0" w:color="auto"/>
                <w:right w:val="none" w:sz="0" w:space="0" w:color="auto"/>
              </w:divBdr>
            </w:div>
          </w:divsChild>
        </w:div>
        <w:div w:id="1274481476">
          <w:marLeft w:val="0"/>
          <w:marRight w:val="0"/>
          <w:marTop w:val="0"/>
          <w:marBottom w:val="0"/>
          <w:divBdr>
            <w:top w:val="none" w:sz="0" w:space="0" w:color="auto"/>
            <w:left w:val="none" w:sz="0" w:space="0" w:color="auto"/>
            <w:bottom w:val="none" w:sz="0" w:space="0" w:color="auto"/>
            <w:right w:val="none" w:sz="0" w:space="0" w:color="auto"/>
          </w:divBdr>
        </w:div>
        <w:div w:id="1275013782">
          <w:marLeft w:val="0"/>
          <w:marRight w:val="0"/>
          <w:marTop w:val="0"/>
          <w:marBottom w:val="0"/>
          <w:divBdr>
            <w:top w:val="none" w:sz="0" w:space="0" w:color="auto"/>
            <w:left w:val="none" w:sz="0" w:space="0" w:color="auto"/>
            <w:bottom w:val="none" w:sz="0" w:space="0" w:color="auto"/>
            <w:right w:val="none" w:sz="0" w:space="0" w:color="auto"/>
          </w:divBdr>
        </w:div>
        <w:div w:id="1302152300">
          <w:marLeft w:val="0"/>
          <w:marRight w:val="0"/>
          <w:marTop w:val="0"/>
          <w:marBottom w:val="0"/>
          <w:divBdr>
            <w:top w:val="none" w:sz="0" w:space="0" w:color="auto"/>
            <w:left w:val="none" w:sz="0" w:space="0" w:color="auto"/>
            <w:bottom w:val="none" w:sz="0" w:space="0" w:color="auto"/>
            <w:right w:val="none" w:sz="0" w:space="0" w:color="auto"/>
          </w:divBdr>
        </w:div>
        <w:div w:id="1316304486">
          <w:marLeft w:val="0"/>
          <w:marRight w:val="0"/>
          <w:marTop w:val="0"/>
          <w:marBottom w:val="0"/>
          <w:divBdr>
            <w:top w:val="none" w:sz="0" w:space="0" w:color="auto"/>
            <w:left w:val="none" w:sz="0" w:space="0" w:color="auto"/>
            <w:bottom w:val="none" w:sz="0" w:space="0" w:color="auto"/>
            <w:right w:val="none" w:sz="0" w:space="0" w:color="auto"/>
          </w:divBdr>
        </w:div>
        <w:div w:id="1354303162">
          <w:marLeft w:val="0"/>
          <w:marRight w:val="0"/>
          <w:marTop w:val="0"/>
          <w:marBottom w:val="0"/>
          <w:divBdr>
            <w:top w:val="none" w:sz="0" w:space="0" w:color="auto"/>
            <w:left w:val="none" w:sz="0" w:space="0" w:color="auto"/>
            <w:bottom w:val="none" w:sz="0" w:space="0" w:color="auto"/>
            <w:right w:val="none" w:sz="0" w:space="0" w:color="auto"/>
          </w:divBdr>
        </w:div>
        <w:div w:id="1367868103">
          <w:marLeft w:val="0"/>
          <w:marRight w:val="0"/>
          <w:marTop w:val="0"/>
          <w:marBottom w:val="0"/>
          <w:divBdr>
            <w:top w:val="none" w:sz="0" w:space="0" w:color="auto"/>
            <w:left w:val="none" w:sz="0" w:space="0" w:color="auto"/>
            <w:bottom w:val="none" w:sz="0" w:space="0" w:color="auto"/>
            <w:right w:val="none" w:sz="0" w:space="0" w:color="auto"/>
          </w:divBdr>
          <w:divsChild>
            <w:div w:id="364598739">
              <w:marLeft w:val="0"/>
              <w:marRight w:val="0"/>
              <w:marTop w:val="0"/>
              <w:marBottom w:val="0"/>
              <w:divBdr>
                <w:top w:val="none" w:sz="0" w:space="0" w:color="auto"/>
                <w:left w:val="none" w:sz="0" w:space="0" w:color="auto"/>
                <w:bottom w:val="none" w:sz="0" w:space="0" w:color="auto"/>
                <w:right w:val="none" w:sz="0" w:space="0" w:color="auto"/>
              </w:divBdr>
            </w:div>
            <w:div w:id="535853212">
              <w:marLeft w:val="0"/>
              <w:marRight w:val="0"/>
              <w:marTop w:val="0"/>
              <w:marBottom w:val="0"/>
              <w:divBdr>
                <w:top w:val="none" w:sz="0" w:space="0" w:color="auto"/>
                <w:left w:val="none" w:sz="0" w:space="0" w:color="auto"/>
                <w:bottom w:val="none" w:sz="0" w:space="0" w:color="auto"/>
                <w:right w:val="none" w:sz="0" w:space="0" w:color="auto"/>
              </w:divBdr>
            </w:div>
            <w:div w:id="1004744819">
              <w:marLeft w:val="0"/>
              <w:marRight w:val="0"/>
              <w:marTop w:val="0"/>
              <w:marBottom w:val="0"/>
              <w:divBdr>
                <w:top w:val="none" w:sz="0" w:space="0" w:color="auto"/>
                <w:left w:val="none" w:sz="0" w:space="0" w:color="auto"/>
                <w:bottom w:val="none" w:sz="0" w:space="0" w:color="auto"/>
                <w:right w:val="none" w:sz="0" w:space="0" w:color="auto"/>
              </w:divBdr>
            </w:div>
            <w:div w:id="1610157256">
              <w:marLeft w:val="0"/>
              <w:marRight w:val="0"/>
              <w:marTop w:val="0"/>
              <w:marBottom w:val="0"/>
              <w:divBdr>
                <w:top w:val="none" w:sz="0" w:space="0" w:color="auto"/>
                <w:left w:val="none" w:sz="0" w:space="0" w:color="auto"/>
                <w:bottom w:val="none" w:sz="0" w:space="0" w:color="auto"/>
                <w:right w:val="none" w:sz="0" w:space="0" w:color="auto"/>
              </w:divBdr>
            </w:div>
            <w:div w:id="1711299659">
              <w:marLeft w:val="0"/>
              <w:marRight w:val="0"/>
              <w:marTop w:val="0"/>
              <w:marBottom w:val="0"/>
              <w:divBdr>
                <w:top w:val="none" w:sz="0" w:space="0" w:color="auto"/>
                <w:left w:val="none" w:sz="0" w:space="0" w:color="auto"/>
                <w:bottom w:val="none" w:sz="0" w:space="0" w:color="auto"/>
                <w:right w:val="none" w:sz="0" w:space="0" w:color="auto"/>
              </w:divBdr>
            </w:div>
          </w:divsChild>
        </w:div>
        <w:div w:id="1371688564">
          <w:marLeft w:val="0"/>
          <w:marRight w:val="0"/>
          <w:marTop w:val="0"/>
          <w:marBottom w:val="0"/>
          <w:divBdr>
            <w:top w:val="none" w:sz="0" w:space="0" w:color="auto"/>
            <w:left w:val="none" w:sz="0" w:space="0" w:color="auto"/>
            <w:bottom w:val="none" w:sz="0" w:space="0" w:color="auto"/>
            <w:right w:val="none" w:sz="0" w:space="0" w:color="auto"/>
          </w:divBdr>
          <w:divsChild>
            <w:div w:id="581375369">
              <w:marLeft w:val="0"/>
              <w:marRight w:val="0"/>
              <w:marTop w:val="0"/>
              <w:marBottom w:val="0"/>
              <w:divBdr>
                <w:top w:val="none" w:sz="0" w:space="0" w:color="auto"/>
                <w:left w:val="none" w:sz="0" w:space="0" w:color="auto"/>
                <w:bottom w:val="none" w:sz="0" w:space="0" w:color="auto"/>
                <w:right w:val="none" w:sz="0" w:space="0" w:color="auto"/>
              </w:divBdr>
            </w:div>
            <w:div w:id="623274766">
              <w:marLeft w:val="0"/>
              <w:marRight w:val="0"/>
              <w:marTop w:val="0"/>
              <w:marBottom w:val="0"/>
              <w:divBdr>
                <w:top w:val="none" w:sz="0" w:space="0" w:color="auto"/>
                <w:left w:val="none" w:sz="0" w:space="0" w:color="auto"/>
                <w:bottom w:val="none" w:sz="0" w:space="0" w:color="auto"/>
                <w:right w:val="none" w:sz="0" w:space="0" w:color="auto"/>
              </w:divBdr>
            </w:div>
            <w:div w:id="927349936">
              <w:marLeft w:val="0"/>
              <w:marRight w:val="0"/>
              <w:marTop w:val="0"/>
              <w:marBottom w:val="0"/>
              <w:divBdr>
                <w:top w:val="none" w:sz="0" w:space="0" w:color="auto"/>
                <w:left w:val="none" w:sz="0" w:space="0" w:color="auto"/>
                <w:bottom w:val="none" w:sz="0" w:space="0" w:color="auto"/>
                <w:right w:val="none" w:sz="0" w:space="0" w:color="auto"/>
              </w:divBdr>
            </w:div>
          </w:divsChild>
        </w:div>
        <w:div w:id="1386415995">
          <w:marLeft w:val="0"/>
          <w:marRight w:val="0"/>
          <w:marTop w:val="0"/>
          <w:marBottom w:val="0"/>
          <w:divBdr>
            <w:top w:val="none" w:sz="0" w:space="0" w:color="auto"/>
            <w:left w:val="none" w:sz="0" w:space="0" w:color="auto"/>
            <w:bottom w:val="none" w:sz="0" w:space="0" w:color="auto"/>
            <w:right w:val="none" w:sz="0" w:space="0" w:color="auto"/>
          </w:divBdr>
        </w:div>
        <w:div w:id="1415778561">
          <w:marLeft w:val="0"/>
          <w:marRight w:val="0"/>
          <w:marTop w:val="0"/>
          <w:marBottom w:val="0"/>
          <w:divBdr>
            <w:top w:val="none" w:sz="0" w:space="0" w:color="auto"/>
            <w:left w:val="none" w:sz="0" w:space="0" w:color="auto"/>
            <w:bottom w:val="none" w:sz="0" w:space="0" w:color="auto"/>
            <w:right w:val="none" w:sz="0" w:space="0" w:color="auto"/>
          </w:divBdr>
        </w:div>
        <w:div w:id="1429544006">
          <w:marLeft w:val="0"/>
          <w:marRight w:val="0"/>
          <w:marTop w:val="0"/>
          <w:marBottom w:val="0"/>
          <w:divBdr>
            <w:top w:val="none" w:sz="0" w:space="0" w:color="auto"/>
            <w:left w:val="none" w:sz="0" w:space="0" w:color="auto"/>
            <w:bottom w:val="none" w:sz="0" w:space="0" w:color="auto"/>
            <w:right w:val="none" w:sz="0" w:space="0" w:color="auto"/>
          </w:divBdr>
        </w:div>
        <w:div w:id="1434588863">
          <w:marLeft w:val="0"/>
          <w:marRight w:val="0"/>
          <w:marTop w:val="0"/>
          <w:marBottom w:val="0"/>
          <w:divBdr>
            <w:top w:val="none" w:sz="0" w:space="0" w:color="auto"/>
            <w:left w:val="none" w:sz="0" w:space="0" w:color="auto"/>
            <w:bottom w:val="none" w:sz="0" w:space="0" w:color="auto"/>
            <w:right w:val="none" w:sz="0" w:space="0" w:color="auto"/>
          </w:divBdr>
        </w:div>
        <w:div w:id="1437018413">
          <w:marLeft w:val="0"/>
          <w:marRight w:val="0"/>
          <w:marTop w:val="0"/>
          <w:marBottom w:val="0"/>
          <w:divBdr>
            <w:top w:val="none" w:sz="0" w:space="0" w:color="auto"/>
            <w:left w:val="none" w:sz="0" w:space="0" w:color="auto"/>
            <w:bottom w:val="none" w:sz="0" w:space="0" w:color="auto"/>
            <w:right w:val="none" w:sz="0" w:space="0" w:color="auto"/>
          </w:divBdr>
          <w:divsChild>
            <w:div w:id="94786834">
              <w:marLeft w:val="0"/>
              <w:marRight w:val="0"/>
              <w:marTop w:val="0"/>
              <w:marBottom w:val="0"/>
              <w:divBdr>
                <w:top w:val="none" w:sz="0" w:space="0" w:color="auto"/>
                <w:left w:val="none" w:sz="0" w:space="0" w:color="auto"/>
                <w:bottom w:val="none" w:sz="0" w:space="0" w:color="auto"/>
                <w:right w:val="none" w:sz="0" w:space="0" w:color="auto"/>
              </w:divBdr>
            </w:div>
            <w:div w:id="337582579">
              <w:marLeft w:val="0"/>
              <w:marRight w:val="0"/>
              <w:marTop w:val="0"/>
              <w:marBottom w:val="0"/>
              <w:divBdr>
                <w:top w:val="none" w:sz="0" w:space="0" w:color="auto"/>
                <w:left w:val="none" w:sz="0" w:space="0" w:color="auto"/>
                <w:bottom w:val="none" w:sz="0" w:space="0" w:color="auto"/>
                <w:right w:val="none" w:sz="0" w:space="0" w:color="auto"/>
              </w:divBdr>
            </w:div>
            <w:div w:id="707484807">
              <w:marLeft w:val="0"/>
              <w:marRight w:val="0"/>
              <w:marTop w:val="0"/>
              <w:marBottom w:val="0"/>
              <w:divBdr>
                <w:top w:val="none" w:sz="0" w:space="0" w:color="auto"/>
                <w:left w:val="none" w:sz="0" w:space="0" w:color="auto"/>
                <w:bottom w:val="none" w:sz="0" w:space="0" w:color="auto"/>
                <w:right w:val="none" w:sz="0" w:space="0" w:color="auto"/>
              </w:divBdr>
            </w:div>
            <w:div w:id="806168500">
              <w:marLeft w:val="0"/>
              <w:marRight w:val="0"/>
              <w:marTop w:val="0"/>
              <w:marBottom w:val="0"/>
              <w:divBdr>
                <w:top w:val="none" w:sz="0" w:space="0" w:color="auto"/>
                <w:left w:val="none" w:sz="0" w:space="0" w:color="auto"/>
                <w:bottom w:val="none" w:sz="0" w:space="0" w:color="auto"/>
                <w:right w:val="none" w:sz="0" w:space="0" w:color="auto"/>
              </w:divBdr>
            </w:div>
            <w:div w:id="1455751879">
              <w:marLeft w:val="0"/>
              <w:marRight w:val="0"/>
              <w:marTop w:val="0"/>
              <w:marBottom w:val="0"/>
              <w:divBdr>
                <w:top w:val="none" w:sz="0" w:space="0" w:color="auto"/>
                <w:left w:val="none" w:sz="0" w:space="0" w:color="auto"/>
                <w:bottom w:val="none" w:sz="0" w:space="0" w:color="auto"/>
                <w:right w:val="none" w:sz="0" w:space="0" w:color="auto"/>
              </w:divBdr>
            </w:div>
          </w:divsChild>
        </w:div>
        <w:div w:id="1437024714">
          <w:marLeft w:val="0"/>
          <w:marRight w:val="0"/>
          <w:marTop w:val="0"/>
          <w:marBottom w:val="0"/>
          <w:divBdr>
            <w:top w:val="none" w:sz="0" w:space="0" w:color="auto"/>
            <w:left w:val="none" w:sz="0" w:space="0" w:color="auto"/>
            <w:bottom w:val="none" w:sz="0" w:space="0" w:color="auto"/>
            <w:right w:val="none" w:sz="0" w:space="0" w:color="auto"/>
          </w:divBdr>
          <w:divsChild>
            <w:div w:id="647588072">
              <w:marLeft w:val="0"/>
              <w:marRight w:val="0"/>
              <w:marTop w:val="0"/>
              <w:marBottom w:val="0"/>
              <w:divBdr>
                <w:top w:val="none" w:sz="0" w:space="0" w:color="auto"/>
                <w:left w:val="none" w:sz="0" w:space="0" w:color="auto"/>
                <w:bottom w:val="none" w:sz="0" w:space="0" w:color="auto"/>
                <w:right w:val="none" w:sz="0" w:space="0" w:color="auto"/>
              </w:divBdr>
            </w:div>
            <w:div w:id="738406282">
              <w:marLeft w:val="0"/>
              <w:marRight w:val="0"/>
              <w:marTop w:val="0"/>
              <w:marBottom w:val="0"/>
              <w:divBdr>
                <w:top w:val="none" w:sz="0" w:space="0" w:color="auto"/>
                <w:left w:val="none" w:sz="0" w:space="0" w:color="auto"/>
                <w:bottom w:val="none" w:sz="0" w:space="0" w:color="auto"/>
                <w:right w:val="none" w:sz="0" w:space="0" w:color="auto"/>
              </w:divBdr>
            </w:div>
            <w:div w:id="1406950508">
              <w:marLeft w:val="0"/>
              <w:marRight w:val="0"/>
              <w:marTop w:val="0"/>
              <w:marBottom w:val="0"/>
              <w:divBdr>
                <w:top w:val="none" w:sz="0" w:space="0" w:color="auto"/>
                <w:left w:val="none" w:sz="0" w:space="0" w:color="auto"/>
                <w:bottom w:val="none" w:sz="0" w:space="0" w:color="auto"/>
                <w:right w:val="none" w:sz="0" w:space="0" w:color="auto"/>
              </w:divBdr>
            </w:div>
            <w:div w:id="1475248023">
              <w:marLeft w:val="0"/>
              <w:marRight w:val="0"/>
              <w:marTop w:val="0"/>
              <w:marBottom w:val="0"/>
              <w:divBdr>
                <w:top w:val="none" w:sz="0" w:space="0" w:color="auto"/>
                <w:left w:val="none" w:sz="0" w:space="0" w:color="auto"/>
                <w:bottom w:val="none" w:sz="0" w:space="0" w:color="auto"/>
                <w:right w:val="none" w:sz="0" w:space="0" w:color="auto"/>
              </w:divBdr>
            </w:div>
            <w:div w:id="1811708965">
              <w:marLeft w:val="0"/>
              <w:marRight w:val="0"/>
              <w:marTop w:val="0"/>
              <w:marBottom w:val="0"/>
              <w:divBdr>
                <w:top w:val="none" w:sz="0" w:space="0" w:color="auto"/>
                <w:left w:val="none" w:sz="0" w:space="0" w:color="auto"/>
                <w:bottom w:val="none" w:sz="0" w:space="0" w:color="auto"/>
                <w:right w:val="none" w:sz="0" w:space="0" w:color="auto"/>
              </w:divBdr>
            </w:div>
          </w:divsChild>
        </w:div>
        <w:div w:id="1452244498">
          <w:marLeft w:val="0"/>
          <w:marRight w:val="0"/>
          <w:marTop w:val="0"/>
          <w:marBottom w:val="0"/>
          <w:divBdr>
            <w:top w:val="none" w:sz="0" w:space="0" w:color="auto"/>
            <w:left w:val="none" w:sz="0" w:space="0" w:color="auto"/>
            <w:bottom w:val="none" w:sz="0" w:space="0" w:color="auto"/>
            <w:right w:val="none" w:sz="0" w:space="0" w:color="auto"/>
          </w:divBdr>
          <w:divsChild>
            <w:div w:id="317343764">
              <w:marLeft w:val="0"/>
              <w:marRight w:val="0"/>
              <w:marTop w:val="0"/>
              <w:marBottom w:val="0"/>
              <w:divBdr>
                <w:top w:val="none" w:sz="0" w:space="0" w:color="auto"/>
                <w:left w:val="none" w:sz="0" w:space="0" w:color="auto"/>
                <w:bottom w:val="none" w:sz="0" w:space="0" w:color="auto"/>
                <w:right w:val="none" w:sz="0" w:space="0" w:color="auto"/>
              </w:divBdr>
            </w:div>
            <w:div w:id="548494077">
              <w:marLeft w:val="0"/>
              <w:marRight w:val="0"/>
              <w:marTop w:val="0"/>
              <w:marBottom w:val="0"/>
              <w:divBdr>
                <w:top w:val="none" w:sz="0" w:space="0" w:color="auto"/>
                <w:left w:val="none" w:sz="0" w:space="0" w:color="auto"/>
                <w:bottom w:val="none" w:sz="0" w:space="0" w:color="auto"/>
                <w:right w:val="none" w:sz="0" w:space="0" w:color="auto"/>
              </w:divBdr>
            </w:div>
            <w:div w:id="761101900">
              <w:marLeft w:val="0"/>
              <w:marRight w:val="0"/>
              <w:marTop w:val="0"/>
              <w:marBottom w:val="0"/>
              <w:divBdr>
                <w:top w:val="none" w:sz="0" w:space="0" w:color="auto"/>
                <w:left w:val="none" w:sz="0" w:space="0" w:color="auto"/>
                <w:bottom w:val="none" w:sz="0" w:space="0" w:color="auto"/>
                <w:right w:val="none" w:sz="0" w:space="0" w:color="auto"/>
              </w:divBdr>
            </w:div>
            <w:div w:id="1500000153">
              <w:marLeft w:val="0"/>
              <w:marRight w:val="0"/>
              <w:marTop w:val="0"/>
              <w:marBottom w:val="0"/>
              <w:divBdr>
                <w:top w:val="none" w:sz="0" w:space="0" w:color="auto"/>
                <w:left w:val="none" w:sz="0" w:space="0" w:color="auto"/>
                <w:bottom w:val="none" w:sz="0" w:space="0" w:color="auto"/>
                <w:right w:val="none" w:sz="0" w:space="0" w:color="auto"/>
              </w:divBdr>
            </w:div>
            <w:div w:id="1995642377">
              <w:marLeft w:val="0"/>
              <w:marRight w:val="0"/>
              <w:marTop w:val="0"/>
              <w:marBottom w:val="0"/>
              <w:divBdr>
                <w:top w:val="none" w:sz="0" w:space="0" w:color="auto"/>
                <w:left w:val="none" w:sz="0" w:space="0" w:color="auto"/>
                <w:bottom w:val="none" w:sz="0" w:space="0" w:color="auto"/>
                <w:right w:val="none" w:sz="0" w:space="0" w:color="auto"/>
              </w:divBdr>
            </w:div>
          </w:divsChild>
        </w:div>
        <w:div w:id="1489132174">
          <w:marLeft w:val="0"/>
          <w:marRight w:val="0"/>
          <w:marTop w:val="0"/>
          <w:marBottom w:val="0"/>
          <w:divBdr>
            <w:top w:val="none" w:sz="0" w:space="0" w:color="auto"/>
            <w:left w:val="none" w:sz="0" w:space="0" w:color="auto"/>
            <w:bottom w:val="none" w:sz="0" w:space="0" w:color="auto"/>
            <w:right w:val="none" w:sz="0" w:space="0" w:color="auto"/>
          </w:divBdr>
        </w:div>
        <w:div w:id="1498425411">
          <w:marLeft w:val="0"/>
          <w:marRight w:val="0"/>
          <w:marTop w:val="0"/>
          <w:marBottom w:val="0"/>
          <w:divBdr>
            <w:top w:val="none" w:sz="0" w:space="0" w:color="auto"/>
            <w:left w:val="none" w:sz="0" w:space="0" w:color="auto"/>
            <w:bottom w:val="none" w:sz="0" w:space="0" w:color="auto"/>
            <w:right w:val="none" w:sz="0" w:space="0" w:color="auto"/>
          </w:divBdr>
          <w:divsChild>
            <w:div w:id="819347089">
              <w:marLeft w:val="0"/>
              <w:marRight w:val="0"/>
              <w:marTop w:val="0"/>
              <w:marBottom w:val="0"/>
              <w:divBdr>
                <w:top w:val="none" w:sz="0" w:space="0" w:color="auto"/>
                <w:left w:val="none" w:sz="0" w:space="0" w:color="auto"/>
                <w:bottom w:val="none" w:sz="0" w:space="0" w:color="auto"/>
                <w:right w:val="none" w:sz="0" w:space="0" w:color="auto"/>
              </w:divBdr>
            </w:div>
            <w:div w:id="911308362">
              <w:marLeft w:val="0"/>
              <w:marRight w:val="0"/>
              <w:marTop w:val="0"/>
              <w:marBottom w:val="0"/>
              <w:divBdr>
                <w:top w:val="none" w:sz="0" w:space="0" w:color="auto"/>
                <w:left w:val="none" w:sz="0" w:space="0" w:color="auto"/>
                <w:bottom w:val="none" w:sz="0" w:space="0" w:color="auto"/>
                <w:right w:val="none" w:sz="0" w:space="0" w:color="auto"/>
              </w:divBdr>
            </w:div>
            <w:div w:id="976497094">
              <w:marLeft w:val="0"/>
              <w:marRight w:val="0"/>
              <w:marTop w:val="0"/>
              <w:marBottom w:val="0"/>
              <w:divBdr>
                <w:top w:val="none" w:sz="0" w:space="0" w:color="auto"/>
                <w:left w:val="none" w:sz="0" w:space="0" w:color="auto"/>
                <w:bottom w:val="none" w:sz="0" w:space="0" w:color="auto"/>
                <w:right w:val="none" w:sz="0" w:space="0" w:color="auto"/>
              </w:divBdr>
            </w:div>
            <w:div w:id="1722359696">
              <w:marLeft w:val="0"/>
              <w:marRight w:val="0"/>
              <w:marTop w:val="0"/>
              <w:marBottom w:val="0"/>
              <w:divBdr>
                <w:top w:val="none" w:sz="0" w:space="0" w:color="auto"/>
                <w:left w:val="none" w:sz="0" w:space="0" w:color="auto"/>
                <w:bottom w:val="none" w:sz="0" w:space="0" w:color="auto"/>
                <w:right w:val="none" w:sz="0" w:space="0" w:color="auto"/>
              </w:divBdr>
            </w:div>
            <w:div w:id="2139958049">
              <w:marLeft w:val="0"/>
              <w:marRight w:val="0"/>
              <w:marTop w:val="0"/>
              <w:marBottom w:val="0"/>
              <w:divBdr>
                <w:top w:val="none" w:sz="0" w:space="0" w:color="auto"/>
                <w:left w:val="none" w:sz="0" w:space="0" w:color="auto"/>
                <w:bottom w:val="none" w:sz="0" w:space="0" w:color="auto"/>
                <w:right w:val="none" w:sz="0" w:space="0" w:color="auto"/>
              </w:divBdr>
            </w:div>
          </w:divsChild>
        </w:div>
        <w:div w:id="1542520926">
          <w:marLeft w:val="0"/>
          <w:marRight w:val="0"/>
          <w:marTop w:val="0"/>
          <w:marBottom w:val="0"/>
          <w:divBdr>
            <w:top w:val="none" w:sz="0" w:space="0" w:color="auto"/>
            <w:left w:val="none" w:sz="0" w:space="0" w:color="auto"/>
            <w:bottom w:val="none" w:sz="0" w:space="0" w:color="auto"/>
            <w:right w:val="none" w:sz="0" w:space="0" w:color="auto"/>
          </w:divBdr>
        </w:div>
        <w:div w:id="1545554514">
          <w:marLeft w:val="0"/>
          <w:marRight w:val="0"/>
          <w:marTop w:val="0"/>
          <w:marBottom w:val="0"/>
          <w:divBdr>
            <w:top w:val="none" w:sz="0" w:space="0" w:color="auto"/>
            <w:left w:val="none" w:sz="0" w:space="0" w:color="auto"/>
            <w:bottom w:val="none" w:sz="0" w:space="0" w:color="auto"/>
            <w:right w:val="none" w:sz="0" w:space="0" w:color="auto"/>
          </w:divBdr>
          <w:divsChild>
            <w:div w:id="15467020">
              <w:marLeft w:val="0"/>
              <w:marRight w:val="0"/>
              <w:marTop w:val="0"/>
              <w:marBottom w:val="0"/>
              <w:divBdr>
                <w:top w:val="none" w:sz="0" w:space="0" w:color="auto"/>
                <w:left w:val="none" w:sz="0" w:space="0" w:color="auto"/>
                <w:bottom w:val="none" w:sz="0" w:space="0" w:color="auto"/>
                <w:right w:val="none" w:sz="0" w:space="0" w:color="auto"/>
              </w:divBdr>
            </w:div>
            <w:div w:id="200821682">
              <w:marLeft w:val="0"/>
              <w:marRight w:val="0"/>
              <w:marTop w:val="0"/>
              <w:marBottom w:val="0"/>
              <w:divBdr>
                <w:top w:val="none" w:sz="0" w:space="0" w:color="auto"/>
                <w:left w:val="none" w:sz="0" w:space="0" w:color="auto"/>
                <w:bottom w:val="none" w:sz="0" w:space="0" w:color="auto"/>
                <w:right w:val="none" w:sz="0" w:space="0" w:color="auto"/>
              </w:divBdr>
            </w:div>
            <w:div w:id="202987313">
              <w:marLeft w:val="0"/>
              <w:marRight w:val="0"/>
              <w:marTop w:val="0"/>
              <w:marBottom w:val="0"/>
              <w:divBdr>
                <w:top w:val="none" w:sz="0" w:space="0" w:color="auto"/>
                <w:left w:val="none" w:sz="0" w:space="0" w:color="auto"/>
                <w:bottom w:val="none" w:sz="0" w:space="0" w:color="auto"/>
                <w:right w:val="none" w:sz="0" w:space="0" w:color="auto"/>
              </w:divBdr>
            </w:div>
            <w:div w:id="434247875">
              <w:marLeft w:val="0"/>
              <w:marRight w:val="0"/>
              <w:marTop w:val="0"/>
              <w:marBottom w:val="0"/>
              <w:divBdr>
                <w:top w:val="none" w:sz="0" w:space="0" w:color="auto"/>
                <w:left w:val="none" w:sz="0" w:space="0" w:color="auto"/>
                <w:bottom w:val="none" w:sz="0" w:space="0" w:color="auto"/>
                <w:right w:val="none" w:sz="0" w:space="0" w:color="auto"/>
              </w:divBdr>
            </w:div>
            <w:div w:id="1635598283">
              <w:marLeft w:val="0"/>
              <w:marRight w:val="0"/>
              <w:marTop w:val="0"/>
              <w:marBottom w:val="0"/>
              <w:divBdr>
                <w:top w:val="none" w:sz="0" w:space="0" w:color="auto"/>
                <w:left w:val="none" w:sz="0" w:space="0" w:color="auto"/>
                <w:bottom w:val="none" w:sz="0" w:space="0" w:color="auto"/>
                <w:right w:val="none" w:sz="0" w:space="0" w:color="auto"/>
              </w:divBdr>
            </w:div>
          </w:divsChild>
        </w:div>
        <w:div w:id="1560441561">
          <w:marLeft w:val="0"/>
          <w:marRight w:val="0"/>
          <w:marTop w:val="0"/>
          <w:marBottom w:val="0"/>
          <w:divBdr>
            <w:top w:val="none" w:sz="0" w:space="0" w:color="auto"/>
            <w:left w:val="none" w:sz="0" w:space="0" w:color="auto"/>
            <w:bottom w:val="none" w:sz="0" w:space="0" w:color="auto"/>
            <w:right w:val="none" w:sz="0" w:space="0" w:color="auto"/>
          </w:divBdr>
        </w:div>
        <w:div w:id="1566254556">
          <w:marLeft w:val="0"/>
          <w:marRight w:val="0"/>
          <w:marTop w:val="0"/>
          <w:marBottom w:val="0"/>
          <w:divBdr>
            <w:top w:val="none" w:sz="0" w:space="0" w:color="auto"/>
            <w:left w:val="none" w:sz="0" w:space="0" w:color="auto"/>
            <w:bottom w:val="none" w:sz="0" w:space="0" w:color="auto"/>
            <w:right w:val="none" w:sz="0" w:space="0" w:color="auto"/>
          </w:divBdr>
        </w:div>
        <w:div w:id="1596130239">
          <w:marLeft w:val="0"/>
          <w:marRight w:val="0"/>
          <w:marTop w:val="0"/>
          <w:marBottom w:val="0"/>
          <w:divBdr>
            <w:top w:val="none" w:sz="0" w:space="0" w:color="auto"/>
            <w:left w:val="none" w:sz="0" w:space="0" w:color="auto"/>
            <w:bottom w:val="none" w:sz="0" w:space="0" w:color="auto"/>
            <w:right w:val="none" w:sz="0" w:space="0" w:color="auto"/>
          </w:divBdr>
        </w:div>
        <w:div w:id="1603608618">
          <w:marLeft w:val="0"/>
          <w:marRight w:val="0"/>
          <w:marTop w:val="0"/>
          <w:marBottom w:val="0"/>
          <w:divBdr>
            <w:top w:val="none" w:sz="0" w:space="0" w:color="auto"/>
            <w:left w:val="none" w:sz="0" w:space="0" w:color="auto"/>
            <w:bottom w:val="none" w:sz="0" w:space="0" w:color="auto"/>
            <w:right w:val="none" w:sz="0" w:space="0" w:color="auto"/>
          </w:divBdr>
        </w:div>
        <w:div w:id="1611693739">
          <w:marLeft w:val="0"/>
          <w:marRight w:val="0"/>
          <w:marTop w:val="0"/>
          <w:marBottom w:val="0"/>
          <w:divBdr>
            <w:top w:val="none" w:sz="0" w:space="0" w:color="auto"/>
            <w:left w:val="none" w:sz="0" w:space="0" w:color="auto"/>
            <w:bottom w:val="none" w:sz="0" w:space="0" w:color="auto"/>
            <w:right w:val="none" w:sz="0" w:space="0" w:color="auto"/>
          </w:divBdr>
        </w:div>
        <w:div w:id="1625039870">
          <w:marLeft w:val="0"/>
          <w:marRight w:val="0"/>
          <w:marTop w:val="0"/>
          <w:marBottom w:val="0"/>
          <w:divBdr>
            <w:top w:val="none" w:sz="0" w:space="0" w:color="auto"/>
            <w:left w:val="none" w:sz="0" w:space="0" w:color="auto"/>
            <w:bottom w:val="none" w:sz="0" w:space="0" w:color="auto"/>
            <w:right w:val="none" w:sz="0" w:space="0" w:color="auto"/>
          </w:divBdr>
        </w:div>
        <w:div w:id="1627660259">
          <w:marLeft w:val="0"/>
          <w:marRight w:val="0"/>
          <w:marTop w:val="0"/>
          <w:marBottom w:val="0"/>
          <w:divBdr>
            <w:top w:val="none" w:sz="0" w:space="0" w:color="auto"/>
            <w:left w:val="none" w:sz="0" w:space="0" w:color="auto"/>
            <w:bottom w:val="none" w:sz="0" w:space="0" w:color="auto"/>
            <w:right w:val="none" w:sz="0" w:space="0" w:color="auto"/>
          </w:divBdr>
        </w:div>
        <w:div w:id="1627732140">
          <w:marLeft w:val="0"/>
          <w:marRight w:val="0"/>
          <w:marTop w:val="0"/>
          <w:marBottom w:val="0"/>
          <w:divBdr>
            <w:top w:val="none" w:sz="0" w:space="0" w:color="auto"/>
            <w:left w:val="none" w:sz="0" w:space="0" w:color="auto"/>
            <w:bottom w:val="none" w:sz="0" w:space="0" w:color="auto"/>
            <w:right w:val="none" w:sz="0" w:space="0" w:color="auto"/>
          </w:divBdr>
          <w:divsChild>
            <w:div w:id="236595024">
              <w:marLeft w:val="0"/>
              <w:marRight w:val="0"/>
              <w:marTop w:val="0"/>
              <w:marBottom w:val="0"/>
              <w:divBdr>
                <w:top w:val="none" w:sz="0" w:space="0" w:color="auto"/>
                <w:left w:val="none" w:sz="0" w:space="0" w:color="auto"/>
                <w:bottom w:val="none" w:sz="0" w:space="0" w:color="auto"/>
                <w:right w:val="none" w:sz="0" w:space="0" w:color="auto"/>
              </w:divBdr>
            </w:div>
            <w:div w:id="1119102181">
              <w:marLeft w:val="0"/>
              <w:marRight w:val="0"/>
              <w:marTop w:val="0"/>
              <w:marBottom w:val="0"/>
              <w:divBdr>
                <w:top w:val="none" w:sz="0" w:space="0" w:color="auto"/>
                <w:left w:val="none" w:sz="0" w:space="0" w:color="auto"/>
                <w:bottom w:val="none" w:sz="0" w:space="0" w:color="auto"/>
                <w:right w:val="none" w:sz="0" w:space="0" w:color="auto"/>
              </w:divBdr>
            </w:div>
            <w:div w:id="1125196509">
              <w:marLeft w:val="0"/>
              <w:marRight w:val="0"/>
              <w:marTop w:val="0"/>
              <w:marBottom w:val="0"/>
              <w:divBdr>
                <w:top w:val="none" w:sz="0" w:space="0" w:color="auto"/>
                <w:left w:val="none" w:sz="0" w:space="0" w:color="auto"/>
                <w:bottom w:val="none" w:sz="0" w:space="0" w:color="auto"/>
                <w:right w:val="none" w:sz="0" w:space="0" w:color="auto"/>
              </w:divBdr>
            </w:div>
            <w:div w:id="1375278607">
              <w:marLeft w:val="0"/>
              <w:marRight w:val="0"/>
              <w:marTop w:val="0"/>
              <w:marBottom w:val="0"/>
              <w:divBdr>
                <w:top w:val="none" w:sz="0" w:space="0" w:color="auto"/>
                <w:left w:val="none" w:sz="0" w:space="0" w:color="auto"/>
                <w:bottom w:val="none" w:sz="0" w:space="0" w:color="auto"/>
                <w:right w:val="none" w:sz="0" w:space="0" w:color="auto"/>
              </w:divBdr>
            </w:div>
            <w:div w:id="2027052171">
              <w:marLeft w:val="0"/>
              <w:marRight w:val="0"/>
              <w:marTop w:val="0"/>
              <w:marBottom w:val="0"/>
              <w:divBdr>
                <w:top w:val="none" w:sz="0" w:space="0" w:color="auto"/>
                <w:left w:val="none" w:sz="0" w:space="0" w:color="auto"/>
                <w:bottom w:val="none" w:sz="0" w:space="0" w:color="auto"/>
                <w:right w:val="none" w:sz="0" w:space="0" w:color="auto"/>
              </w:divBdr>
            </w:div>
          </w:divsChild>
        </w:div>
        <w:div w:id="1634216666">
          <w:marLeft w:val="0"/>
          <w:marRight w:val="0"/>
          <w:marTop w:val="0"/>
          <w:marBottom w:val="0"/>
          <w:divBdr>
            <w:top w:val="none" w:sz="0" w:space="0" w:color="auto"/>
            <w:left w:val="none" w:sz="0" w:space="0" w:color="auto"/>
            <w:bottom w:val="none" w:sz="0" w:space="0" w:color="auto"/>
            <w:right w:val="none" w:sz="0" w:space="0" w:color="auto"/>
          </w:divBdr>
        </w:div>
        <w:div w:id="1647930850">
          <w:marLeft w:val="0"/>
          <w:marRight w:val="0"/>
          <w:marTop w:val="0"/>
          <w:marBottom w:val="0"/>
          <w:divBdr>
            <w:top w:val="none" w:sz="0" w:space="0" w:color="auto"/>
            <w:left w:val="none" w:sz="0" w:space="0" w:color="auto"/>
            <w:bottom w:val="none" w:sz="0" w:space="0" w:color="auto"/>
            <w:right w:val="none" w:sz="0" w:space="0" w:color="auto"/>
          </w:divBdr>
        </w:div>
        <w:div w:id="1674843577">
          <w:marLeft w:val="0"/>
          <w:marRight w:val="0"/>
          <w:marTop w:val="0"/>
          <w:marBottom w:val="0"/>
          <w:divBdr>
            <w:top w:val="none" w:sz="0" w:space="0" w:color="auto"/>
            <w:left w:val="none" w:sz="0" w:space="0" w:color="auto"/>
            <w:bottom w:val="none" w:sz="0" w:space="0" w:color="auto"/>
            <w:right w:val="none" w:sz="0" w:space="0" w:color="auto"/>
          </w:divBdr>
        </w:div>
        <w:div w:id="1691642252">
          <w:marLeft w:val="0"/>
          <w:marRight w:val="0"/>
          <w:marTop w:val="0"/>
          <w:marBottom w:val="0"/>
          <w:divBdr>
            <w:top w:val="none" w:sz="0" w:space="0" w:color="auto"/>
            <w:left w:val="none" w:sz="0" w:space="0" w:color="auto"/>
            <w:bottom w:val="none" w:sz="0" w:space="0" w:color="auto"/>
            <w:right w:val="none" w:sz="0" w:space="0" w:color="auto"/>
          </w:divBdr>
        </w:div>
        <w:div w:id="1691954308">
          <w:marLeft w:val="0"/>
          <w:marRight w:val="0"/>
          <w:marTop w:val="0"/>
          <w:marBottom w:val="0"/>
          <w:divBdr>
            <w:top w:val="none" w:sz="0" w:space="0" w:color="auto"/>
            <w:left w:val="none" w:sz="0" w:space="0" w:color="auto"/>
            <w:bottom w:val="none" w:sz="0" w:space="0" w:color="auto"/>
            <w:right w:val="none" w:sz="0" w:space="0" w:color="auto"/>
          </w:divBdr>
        </w:div>
        <w:div w:id="1693455412">
          <w:marLeft w:val="0"/>
          <w:marRight w:val="0"/>
          <w:marTop w:val="0"/>
          <w:marBottom w:val="0"/>
          <w:divBdr>
            <w:top w:val="none" w:sz="0" w:space="0" w:color="auto"/>
            <w:left w:val="none" w:sz="0" w:space="0" w:color="auto"/>
            <w:bottom w:val="none" w:sz="0" w:space="0" w:color="auto"/>
            <w:right w:val="none" w:sz="0" w:space="0" w:color="auto"/>
          </w:divBdr>
          <w:divsChild>
            <w:div w:id="136343612">
              <w:marLeft w:val="0"/>
              <w:marRight w:val="0"/>
              <w:marTop w:val="0"/>
              <w:marBottom w:val="0"/>
              <w:divBdr>
                <w:top w:val="none" w:sz="0" w:space="0" w:color="auto"/>
                <w:left w:val="none" w:sz="0" w:space="0" w:color="auto"/>
                <w:bottom w:val="none" w:sz="0" w:space="0" w:color="auto"/>
                <w:right w:val="none" w:sz="0" w:space="0" w:color="auto"/>
              </w:divBdr>
            </w:div>
            <w:div w:id="742727042">
              <w:marLeft w:val="0"/>
              <w:marRight w:val="0"/>
              <w:marTop w:val="0"/>
              <w:marBottom w:val="0"/>
              <w:divBdr>
                <w:top w:val="none" w:sz="0" w:space="0" w:color="auto"/>
                <w:left w:val="none" w:sz="0" w:space="0" w:color="auto"/>
                <w:bottom w:val="none" w:sz="0" w:space="0" w:color="auto"/>
                <w:right w:val="none" w:sz="0" w:space="0" w:color="auto"/>
              </w:divBdr>
            </w:div>
            <w:div w:id="926690366">
              <w:marLeft w:val="0"/>
              <w:marRight w:val="0"/>
              <w:marTop w:val="0"/>
              <w:marBottom w:val="0"/>
              <w:divBdr>
                <w:top w:val="none" w:sz="0" w:space="0" w:color="auto"/>
                <w:left w:val="none" w:sz="0" w:space="0" w:color="auto"/>
                <w:bottom w:val="none" w:sz="0" w:space="0" w:color="auto"/>
                <w:right w:val="none" w:sz="0" w:space="0" w:color="auto"/>
              </w:divBdr>
            </w:div>
            <w:div w:id="1451317719">
              <w:marLeft w:val="0"/>
              <w:marRight w:val="0"/>
              <w:marTop w:val="0"/>
              <w:marBottom w:val="0"/>
              <w:divBdr>
                <w:top w:val="none" w:sz="0" w:space="0" w:color="auto"/>
                <w:left w:val="none" w:sz="0" w:space="0" w:color="auto"/>
                <w:bottom w:val="none" w:sz="0" w:space="0" w:color="auto"/>
                <w:right w:val="none" w:sz="0" w:space="0" w:color="auto"/>
              </w:divBdr>
            </w:div>
            <w:div w:id="2067409411">
              <w:marLeft w:val="0"/>
              <w:marRight w:val="0"/>
              <w:marTop w:val="0"/>
              <w:marBottom w:val="0"/>
              <w:divBdr>
                <w:top w:val="none" w:sz="0" w:space="0" w:color="auto"/>
                <w:left w:val="none" w:sz="0" w:space="0" w:color="auto"/>
                <w:bottom w:val="none" w:sz="0" w:space="0" w:color="auto"/>
                <w:right w:val="none" w:sz="0" w:space="0" w:color="auto"/>
              </w:divBdr>
            </w:div>
          </w:divsChild>
        </w:div>
        <w:div w:id="1694575923">
          <w:marLeft w:val="0"/>
          <w:marRight w:val="0"/>
          <w:marTop w:val="0"/>
          <w:marBottom w:val="0"/>
          <w:divBdr>
            <w:top w:val="none" w:sz="0" w:space="0" w:color="auto"/>
            <w:left w:val="none" w:sz="0" w:space="0" w:color="auto"/>
            <w:bottom w:val="none" w:sz="0" w:space="0" w:color="auto"/>
            <w:right w:val="none" w:sz="0" w:space="0" w:color="auto"/>
          </w:divBdr>
        </w:div>
        <w:div w:id="1696418324">
          <w:marLeft w:val="0"/>
          <w:marRight w:val="0"/>
          <w:marTop w:val="0"/>
          <w:marBottom w:val="0"/>
          <w:divBdr>
            <w:top w:val="none" w:sz="0" w:space="0" w:color="auto"/>
            <w:left w:val="none" w:sz="0" w:space="0" w:color="auto"/>
            <w:bottom w:val="none" w:sz="0" w:space="0" w:color="auto"/>
            <w:right w:val="none" w:sz="0" w:space="0" w:color="auto"/>
          </w:divBdr>
        </w:div>
        <w:div w:id="1720473369">
          <w:marLeft w:val="0"/>
          <w:marRight w:val="0"/>
          <w:marTop w:val="0"/>
          <w:marBottom w:val="0"/>
          <w:divBdr>
            <w:top w:val="none" w:sz="0" w:space="0" w:color="auto"/>
            <w:left w:val="none" w:sz="0" w:space="0" w:color="auto"/>
            <w:bottom w:val="none" w:sz="0" w:space="0" w:color="auto"/>
            <w:right w:val="none" w:sz="0" w:space="0" w:color="auto"/>
          </w:divBdr>
        </w:div>
        <w:div w:id="1804227489">
          <w:marLeft w:val="0"/>
          <w:marRight w:val="0"/>
          <w:marTop w:val="0"/>
          <w:marBottom w:val="0"/>
          <w:divBdr>
            <w:top w:val="none" w:sz="0" w:space="0" w:color="auto"/>
            <w:left w:val="none" w:sz="0" w:space="0" w:color="auto"/>
            <w:bottom w:val="none" w:sz="0" w:space="0" w:color="auto"/>
            <w:right w:val="none" w:sz="0" w:space="0" w:color="auto"/>
          </w:divBdr>
          <w:divsChild>
            <w:div w:id="1201943784">
              <w:marLeft w:val="0"/>
              <w:marRight w:val="0"/>
              <w:marTop w:val="0"/>
              <w:marBottom w:val="0"/>
              <w:divBdr>
                <w:top w:val="none" w:sz="0" w:space="0" w:color="auto"/>
                <w:left w:val="none" w:sz="0" w:space="0" w:color="auto"/>
                <w:bottom w:val="none" w:sz="0" w:space="0" w:color="auto"/>
                <w:right w:val="none" w:sz="0" w:space="0" w:color="auto"/>
              </w:divBdr>
            </w:div>
            <w:div w:id="1213032799">
              <w:marLeft w:val="0"/>
              <w:marRight w:val="0"/>
              <w:marTop w:val="0"/>
              <w:marBottom w:val="0"/>
              <w:divBdr>
                <w:top w:val="none" w:sz="0" w:space="0" w:color="auto"/>
                <w:left w:val="none" w:sz="0" w:space="0" w:color="auto"/>
                <w:bottom w:val="none" w:sz="0" w:space="0" w:color="auto"/>
                <w:right w:val="none" w:sz="0" w:space="0" w:color="auto"/>
              </w:divBdr>
            </w:div>
            <w:div w:id="1300263365">
              <w:marLeft w:val="0"/>
              <w:marRight w:val="0"/>
              <w:marTop w:val="0"/>
              <w:marBottom w:val="0"/>
              <w:divBdr>
                <w:top w:val="none" w:sz="0" w:space="0" w:color="auto"/>
                <w:left w:val="none" w:sz="0" w:space="0" w:color="auto"/>
                <w:bottom w:val="none" w:sz="0" w:space="0" w:color="auto"/>
                <w:right w:val="none" w:sz="0" w:space="0" w:color="auto"/>
              </w:divBdr>
            </w:div>
            <w:div w:id="1487165969">
              <w:marLeft w:val="0"/>
              <w:marRight w:val="0"/>
              <w:marTop w:val="0"/>
              <w:marBottom w:val="0"/>
              <w:divBdr>
                <w:top w:val="none" w:sz="0" w:space="0" w:color="auto"/>
                <w:left w:val="none" w:sz="0" w:space="0" w:color="auto"/>
                <w:bottom w:val="none" w:sz="0" w:space="0" w:color="auto"/>
                <w:right w:val="none" w:sz="0" w:space="0" w:color="auto"/>
              </w:divBdr>
            </w:div>
            <w:div w:id="1515878404">
              <w:marLeft w:val="0"/>
              <w:marRight w:val="0"/>
              <w:marTop w:val="0"/>
              <w:marBottom w:val="0"/>
              <w:divBdr>
                <w:top w:val="none" w:sz="0" w:space="0" w:color="auto"/>
                <w:left w:val="none" w:sz="0" w:space="0" w:color="auto"/>
                <w:bottom w:val="none" w:sz="0" w:space="0" w:color="auto"/>
                <w:right w:val="none" w:sz="0" w:space="0" w:color="auto"/>
              </w:divBdr>
            </w:div>
          </w:divsChild>
        </w:div>
        <w:div w:id="1900742788">
          <w:marLeft w:val="0"/>
          <w:marRight w:val="0"/>
          <w:marTop w:val="0"/>
          <w:marBottom w:val="0"/>
          <w:divBdr>
            <w:top w:val="none" w:sz="0" w:space="0" w:color="auto"/>
            <w:left w:val="none" w:sz="0" w:space="0" w:color="auto"/>
            <w:bottom w:val="none" w:sz="0" w:space="0" w:color="auto"/>
            <w:right w:val="none" w:sz="0" w:space="0" w:color="auto"/>
          </w:divBdr>
        </w:div>
        <w:div w:id="1906993116">
          <w:marLeft w:val="0"/>
          <w:marRight w:val="0"/>
          <w:marTop w:val="0"/>
          <w:marBottom w:val="0"/>
          <w:divBdr>
            <w:top w:val="none" w:sz="0" w:space="0" w:color="auto"/>
            <w:left w:val="none" w:sz="0" w:space="0" w:color="auto"/>
            <w:bottom w:val="none" w:sz="0" w:space="0" w:color="auto"/>
            <w:right w:val="none" w:sz="0" w:space="0" w:color="auto"/>
          </w:divBdr>
        </w:div>
        <w:div w:id="1935088467">
          <w:marLeft w:val="0"/>
          <w:marRight w:val="0"/>
          <w:marTop w:val="0"/>
          <w:marBottom w:val="0"/>
          <w:divBdr>
            <w:top w:val="none" w:sz="0" w:space="0" w:color="auto"/>
            <w:left w:val="none" w:sz="0" w:space="0" w:color="auto"/>
            <w:bottom w:val="none" w:sz="0" w:space="0" w:color="auto"/>
            <w:right w:val="none" w:sz="0" w:space="0" w:color="auto"/>
          </w:divBdr>
          <w:divsChild>
            <w:div w:id="200243534">
              <w:marLeft w:val="0"/>
              <w:marRight w:val="0"/>
              <w:marTop w:val="0"/>
              <w:marBottom w:val="0"/>
              <w:divBdr>
                <w:top w:val="none" w:sz="0" w:space="0" w:color="auto"/>
                <w:left w:val="none" w:sz="0" w:space="0" w:color="auto"/>
                <w:bottom w:val="none" w:sz="0" w:space="0" w:color="auto"/>
                <w:right w:val="none" w:sz="0" w:space="0" w:color="auto"/>
              </w:divBdr>
            </w:div>
            <w:div w:id="988755324">
              <w:marLeft w:val="0"/>
              <w:marRight w:val="0"/>
              <w:marTop w:val="0"/>
              <w:marBottom w:val="0"/>
              <w:divBdr>
                <w:top w:val="none" w:sz="0" w:space="0" w:color="auto"/>
                <w:left w:val="none" w:sz="0" w:space="0" w:color="auto"/>
                <w:bottom w:val="none" w:sz="0" w:space="0" w:color="auto"/>
                <w:right w:val="none" w:sz="0" w:space="0" w:color="auto"/>
              </w:divBdr>
            </w:div>
            <w:div w:id="1618876540">
              <w:marLeft w:val="0"/>
              <w:marRight w:val="0"/>
              <w:marTop w:val="0"/>
              <w:marBottom w:val="0"/>
              <w:divBdr>
                <w:top w:val="none" w:sz="0" w:space="0" w:color="auto"/>
                <w:left w:val="none" w:sz="0" w:space="0" w:color="auto"/>
                <w:bottom w:val="none" w:sz="0" w:space="0" w:color="auto"/>
                <w:right w:val="none" w:sz="0" w:space="0" w:color="auto"/>
              </w:divBdr>
            </w:div>
            <w:div w:id="1656255161">
              <w:marLeft w:val="0"/>
              <w:marRight w:val="0"/>
              <w:marTop w:val="0"/>
              <w:marBottom w:val="0"/>
              <w:divBdr>
                <w:top w:val="none" w:sz="0" w:space="0" w:color="auto"/>
                <w:left w:val="none" w:sz="0" w:space="0" w:color="auto"/>
                <w:bottom w:val="none" w:sz="0" w:space="0" w:color="auto"/>
                <w:right w:val="none" w:sz="0" w:space="0" w:color="auto"/>
              </w:divBdr>
            </w:div>
            <w:div w:id="1664039723">
              <w:marLeft w:val="0"/>
              <w:marRight w:val="0"/>
              <w:marTop w:val="0"/>
              <w:marBottom w:val="0"/>
              <w:divBdr>
                <w:top w:val="none" w:sz="0" w:space="0" w:color="auto"/>
                <w:left w:val="none" w:sz="0" w:space="0" w:color="auto"/>
                <w:bottom w:val="none" w:sz="0" w:space="0" w:color="auto"/>
                <w:right w:val="none" w:sz="0" w:space="0" w:color="auto"/>
              </w:divBdr>
            </w:div>
          </w:divsChild>
        </w:div>
        <w:div w:id="1951932230">
          <w:marLeft w:val="0"/>
          <w:marRight w:val="0"/>
          <w:marTop w:val="0"/>
          <w:marBottom w:val="0"/>
          <w:divBdr>
            <w:top w:val="none" w:sz="0" w:space="0" w:color="auto"/>
            <w:left w:val="none" w:sz="0" w:space="0" w:color="auto"/>
            <w:bottom w:val="none" w:sz="0" w:space="0" w:color="auto"/>
            <w:right w:val="none" w:sz="0" w:space="0" w:color="auto"/>
          </w:divBdr>
          <w:divsChild>
            <w:div w:id="569770330">
              <w:marLeft w:val="0"/>
              <w:marRight w:val="0"/>
              <w:marTop w:val="0"/>
              <w:marBottom w:val="0"/>
              <w:divBdr>
                <w:top w:val="none" w:sz="0" w:space="0" w:color="auto"/>
                <w:left w:val="none" w:sz="0" w:space="0" w:color="auto"/>
                <w:bottom w:val="none" w:sz="0" w:space="0" w:color="auto"/>
                <w:right w:val="none" w:sz="0" w:space="0" w:color="auto"/>
              </w:divBdr>
            </w:div>
            <w:div w:id="1951547670">
              <w:marLeft w:val="0"/>
              <w:marRight w:val="0"/>
              <w:marTop w:val="0"/>
              <w:marBottom w:val="0"/>
              <w:divBdr>
                <w:top w:val="none" w:sz="0" w:space="0" w:color="auto"/>
                <w:left w:val="none" w:sz="0" w:space="0" w:color="auto"/>
                <w:bottom w:val="none" w:sz="0" w:space="0" w:color="auto"/>
                <w:right w:val="none" w:sz="0" w:space="0" w:color="auto"/>
              </w:divBdr>
            </w:div>
          </w:divsChild>
        </w:div>
        <w:div w:id="1965694929">
          <w:marLeft w:val="0"/>
          <w:marRight w:val="0"/>
          <w:marTop w:val="0"/>
          <w:marBottom w:val="0"/>
          <w:divBdr>
            <w:top w:val="none" w:sz="0" w:space="0" w:color="auto"/>
            <w:left w:val="none" w:sz="0" w:space="0" w:color="auto"/>
            <w:bottom w:val="none" w:sz="0" w:space="0" w:color="auto"/>
            <w:right w:val="none" w:sz="0" w:space="0" w:color="auto"/>
          </w:divBdr>
          <w:divsChild>
            <w:div w:id="1389645983">
              <w:marLeft w:val="-75"/>
              <w:marRight w:val="0"/>
              <w:marTop w:val="30"/>
              <w:marBottom w:val="30"/>
              <w:divBdr>
                <w:top w:val="none" w:sz="0" w:space="0" w:color="auto"/>
                <w:left w:val="none" w:sz="0" w:space="0" w:color="auto"/>
                <w:bottom w:val="none" w:sz="0" w:space="0" w:color="auto"/>
                <w:right w:val="none" w:sz="0" w:space="0" w:color="auto"/>
              </w:divBdr>
              <w:divsChild>
                <w:div w:id="111172675">
                  <w:marLeft w:val="0"/>
                  <w:marRight w:val="0"/>
                  <w:marTop w:val="0"/>
                  <w:marBottom w:val="0"/>
                  <w:divBdr>
                    <w:top w:val="none" w:sz="0" w:space="0" w:color="auto"/>
                    <w:left w:val="none" w:sz="0" w:space="0" w:color="auto"/>
                    <w:bottom w:val="none" w:sz="0" w:space="0" w:color="auto"/>
                    <w:right w:val="none" w:sz="0" w:space="0" w:color="auto"/>
                  </w:divBdr>
                  <w:divsChild>
                    <w:div w:id="461267718">
                      <w:marLeft w:val="0"/>
                      <w:marRight w:val="0"/>
                      <w:marTop w:val="0"/>
                      <w:marBottom w:val="0"/>
                      <w:divBdr>
                        <w:top w:val="none" w:sz="0" w:space="0" w:color="auto"/>
                        <w:left w:val="none" w:sz="0" w:space="0" w:color="auto"/>
                        <w:bottom w:val="none" w:sz="0" w:space="0" w:color="auto"/>
                        <w:right w:val="none" w:sz="0" w:space="0" w:color="auto"/>
                      </w:divBdr>
                    </w:div>
                  </w:divsChild>
                </w:div>
                <w:div w:id="136532745">
                  <w:marLeft w:val="0"/>
                  <w:marRight w:val="0"/>
                  <w:marTop w:val="0"/>
                  <w:marBottom w:val="0"/>
                  <w:divBdr>
                    <w:top w:val="none" w:sz="0" w:space="0" w:color="auto"/>
                    <w:left w:val="none" w:sz="0" w:space="0" w:color="auto"/>
                    <w:bottom w:val="none" w:sz="0" w:space="0" w:color="auto"/>
                    <w:right w:val="none" w:sz="0" w:space="0" w:color="auto"/>
                  </w:divBdr>
                  <w:divsChild>
                    <w:div w:id="2024084255">
                      <w:marLeft w:val="0"/>
                      <w:marRight w:val="0"/>
                      <w:marTop w:val="0"/>
                      <w:marBottom w:val="0"/>
                      <w:divBdr>
                        <w:top w:val="none" w:sz="0" w:space="0" w:color="auto"/>
                        <w:left w:val="none" w:sz="0" w:space="0" w:color="auto"/>
                        <w:bottom w:val="none" w:sz="0" w:space="0" w:color="auto"/>
                        <w:right w:val="none" w:sz="0" w:space="0" w:color="auto"/>
                      </w:divBdr>
                    </w:div>
                  </w:divsChild>
                </w:div>
                <w:div w:id="2107454968">
                  <w:marLeft w:val="0"/>
                  <w:marRight w:val="0"/>
                  <w:marTop w:val="0"/>
                  <w:marBottom w:val="0"/>
                  <w:divBdr>
                    <w:top w:val="none" w:sz="0" w:space="0" w:color="auto"/>
                    <w:left w:val="none" w:sz="0" w:space="0" w:color="auto"/>
                    <w:bottom w:val="none" w:sz="0" w:space="0" w:color="auto"/>
                    <w:right w:val="none" w:sz="0" w:space="0" w:color="auto"/>
                  </w:divBdr>
                  <w:divsChild>
                    <w:div w:id="251935908">
                      <w:marLeft w:val="0"/>
                      <w:marRight w:val="0"/>
                      <w:marTop w:val="0"/>
                      <w:marBottom w:val="0"/>
                      <w:divBdr>
                        <w:top w:val="none" w:sz="0" w:space="0" w:color="auto"/>
                        <w:left w:val="none" w:sz="0" w:space="0" w:color="auto"/>
                        <w:bottom w:val="none" w:sz="0" w:space="0" w:color="auto"/>
                        <w:right w:val="none" w:sz="0" w:space="0" w:color="auto"/>
                      </w:divBdr>
                    </w:div>
                    <w:div w:id="14488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6389">
          <w:marLeft w:val="0"/>
          <w:marRight w:val="0"/>
          <w:marTop w:val="0"/>
          <w:marBottom w:val="0"/>
          <w:divBdr>
            <w:top w:val="none" w:sz="0" w:space="0" w:color="auto"/>
            <w:left w:val="none" w:sz="0" w:space="0" w:color="auto"/>
            <w:bottom w:val="none" w:sz="0" w:space="0" w:color="auto"/>
            <w:right w:val="none" w:sz="0" w:space="0" w:color="auto"/>
          </w:divBdr>
          <w:divsChild>
            <w:div w:id="813184038">
              <w:marLeft w:val="0"/>
              <w:marRight w:val="0"/>
              <w:marTop w:val="0"/>
              <w:marBottom w:val="0"/>
              <w:divBdr>
                <w:top w:val="none" w:sz="0" w:space="0" w:color="auto"/>
                <w:left w:val="none" w:sz="0" w:space="0" w:color="auto"/>
                <w:bottom w:val="none" w:sz="0" w:space="0" w:color="auto"/>
                <w:right w:val="none" w:sz="0" w:space="0" w:color="auto"/>
              </w:divBdr>
            </w:div>
            <w:div w:id="1842892183">
              <w:marLeft w:val="0"/>
              <w:marRight w:val="0"/>
              <w:marTop w:val="0"/>
              <w:marBottom w:val="0"/>
              <w:divBdr>
                <w:top w:val="none" w:sz="0" w:space="0" w:color="auto"/>
                <w:left w:val="none" w:sz="0" w:space="0" w:color="auto"/>
                <w:bottom w:val="none" w:sz="0" w:space="0" w:color="auto"/>
                <w:right w:val="none" w:sz="0" w:space="0" w:color="auto"/>
              </w:divBdr>
            </w:div>
            <w:div w:id="1990397059">
              <w:marLeft w:val="0"/>
              <w:marRight w:val="0"/>
              <w:marTop w:val="0"/>
              <w:marBottom w:val="0"/>
              <w:divBdr>
                <w:top w:val="none" w:sz="0" w:space="0" w:color="auto"/>
                <w:left w:val="none" w:sz="0" w:space="0" w:color="auto"/>
                <w:bottom w:val="none" w:sz="0" w:space="0" w:color="auto"/>
                <w:right w:val="none" w:sz="0" w:space="0" w:color="auto"/>
              </w:divBdr>
            </w:div>
            <w:div w:id="2144275339">
              <w:marLeft w:val="0"/>
              <w:marRight w:val="0"/>
              <w:marTop w:val="0"/>
              <w:marBottom w:val="0"/>
              <w:divBdr>
                <w:top w:val="none" w:sz="0" w:space="0" w:color="auto"/>
                <w:left w:val="none" w:sz="0" w:space="0" w:color="auto"/>
                <w:bottom w:val="none" w:sz="0" w:space="0" w:color="auto"/>
                <w:right w:val="none" w:sz="0" w:space="0" w:color="auto"/>
              </w:divBdr>
            </w:div>
          </w:divsChild>
        </w:div>
        <w:div w:id="2013951204">
          <w:marLeft w:val="0"/>
          <w:marRight w:val="0"/>
          <w:marTop w:val="0"/>
          <w:marBottom w:val="0"/>
          <w:divBdr>
            <w:top w:val="none" w:sz="0" w:space="0" w:color="auto"/>
            <w:left w:val="none" w:sz="0" w:space="0" w:color="auto"/>
            <w:bottom w:val="none" w:sz="0" w:space="0" w:color="auto"/>
            <w:right w:val="none" w:sz="0" w:space="0" w:color="auto"/>
          </w:divBdr>
        </w:div>
        <w:div w:id="2035181934">
          <w:marLeft w:val="0"/>
          <w:marRight w:val="0"/>
          <w:marTop w:val="0"/>
          <w:marBottom w:val="0"/>
          <w:divBdr>
            <w:top w:val="none" w:sz="0" w:space="0" w:color="auto"/>
            <w:left w:val="none" w:sz="0" w:space="0" w:color="auto"/>
            <w:bottom w:val="none" w:sz="0" w:space="0" w:color="auto"/>
            <w:right w:val="none" w:sz="0" w:space="0" w:color="auto"/>
          </w:divBdr>
        </w:div>
        <w:div w:id="2082484663">
          <w:marLeft w:val="0"/>
          <w:marRight w:val="0"/>
          <w:marTop w:val="0"/>
          <w:marBottom w:val="0"/>
          <w:divBdr>
            <w:top w:val="none" w:sz="0" w:space="0" w:color="auto"/>
            <w:left w:val="none" w:sz="0" w:space="0" w:color="auto"/>
            <w:bottom w:val="none" w:sz="0" w:space="0" w:color="auto"/>
            <w:right w:val="none" w:sz="0" w:space="0" w:color="auto"/>
          </w:divBdr>
        </w:div>
        <w:div w:id="2143109627">
          <w:marLeft w:val="0"/>
          <w:marRight w:val="0"/>
          <w:marTop w:val="0"/>
          <w:marBottom w:val="0"/>
          <w:divBdr>
            <w:top w:val="none" w:sz="0" w:space="0" w:color="auto"/>
            <w:left w:val="none" w:sz="0" w:space="0" w:color="auto"/>
            <w:bottom w:val="none" w:sz="0" w:space="0" w:color="auto"/>
            <w:right w:val="none" w:sz="0" w:space="0" w:color="auto"/>
          </w:divBdr>
          <w:divsChild>
            <w:div w:id="224994232">
              <w:marLeft w:val="0"/>
              <w:marRight w:val="0"/>
              <w:marTop w:val="0"/>
              <w:marBottom w:val="0"/>
              <w:divBdr>
                <w:top w:val="none" w:sz="0" w:space="0" w:color="auto"/>
                <w:left w:val="none" w:sz="0" w:space="0" w:color="auto"/>
                <w:bottom w:val="none" w:sz="0" w:space="0" w:color="auto"/>
                <w:right w:val="none" w:sz="0" w:space="0" w:color="auto"/>
              </w:divBdr>
            </w:div>
            <w:div w:id="524633740">
              <w:marLeft w:val="0"/>
              <w:marRight w:val="0"/>
              <w:marTop w:val="0"/>
              <w:marBottom w:val="0"/>
              <w:divBdr>
                <w:top w:val="none" w:sz="0" w:space="0" w:color="auto"/>
                <w:left w:val="none" w:sz="0" w:space="0" w:color="auto"/>
                <w:bottom w:val="none" w:sz="0" w:space="0" w:color="auto"/>
                <w:right w:val="none" w:sz="0" w:space="0" w:color="auto"/>
              </w:divBdr>
            </w:div>
            <w:div w:id="598298638">
              <w:marLeft w:val="0"/>
              <w:marRight w:val="0"/>
              <w:marTop w:val="0"/>
              <w:marBottom w:val="0"/>
              <w:divBdr>
                <w:top w:val="none" w:sz="0" w:space="0" w:color="auto"/>
                <w:left w:val="none" w:sz="0" w:space="0" w:color="auto"/>
                <w:bottom w:val="none" w:sz="0" w:space="0" w:color="auto"/>
                <w:right w:val="none" w:sz="0" w:space="0" w:color="auto"/>
              </w:divBdr>
            </w:div>
            <w:div w:id="1133134103">
              <w:marLeft w:val="0"/>
              <w:marRight w:val="0"/>
              <w:marTop w:val="0"/>
              <w:marBottom w:val="0"/>
              <w:divBdr>
                <w:top w:val="none" w:sz="0" w:space="0" w:color="auto"/>
                <w:left w:val="none" w:sz="0" w:space="0" w:color="auto"/>
                <w:bottom w:val="none" w:sz="0" w:space="0" w:color="auto"/>
                <w:right w:val="none" w:sz="0" w:space="0" w:color="auto"/>
              </w:divBdr>
            </w:div>
            <w:div w:id="170756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8144">
      <w:bodyDiv w:val="1"/>
      <w:marLeft w:val="0"/>
      <w:marRight w:val="0"/>
      <w:marTop w:val="0"/>
      <w:marBottom w:val="0"/>
      <w:divBdr>
        <w:top w:val="none" w:sz="0" w:space="0" w:color="auto"/>
        <w:left w:val="none" w:sz="0" w:space="0" w:color="auto"/>
        <w:bottom w:val="none" w:sz="0" w:space="0" w:color="auto"/>
        <w:right w:val="none" w:sz="0" w:space="0" w:color="auto"/>
      </w:divBdr>
      <w:divsChild>
        <w:div w:id="1157070337">
          <w:marLeft w:val="562"/>
          <w:marRight w:val="0"/>
          <w:marTop w:val="0"/>
          <w:marBottom w:val="0"/>
          <w:divBdr>
            <w:top w:val="none" w:sz="0" w:space="0" w:color="auto"/>
            <w:left w:val="none" w:sz="0" w:space="0" w:color="auto"/>
            <w:bottom w:val="none" w:sz="0" w:space="0" w:color="auto"/>
            <w:right w:val="none" w:sz="0" w:space="0" w:color="auto"/>
          </w:divBdr>
        </w:div>
        <w:div w:id="1653216880">
          <w:marLeft w:val="562"/>
          <w:marRight w:val="0"/>
          <w:marTop w:val="0"/>
          <w:marBottom w:val="0"/>
          <w:divBdr>
            <w:top w:val="none" w:sz="0" w:space="0" w:color="auto"/>
            <w:left w:val="none" w:sz="0" w:space="0" w:color="auto"/>
            <w:bottom w:val="none" w:sz="0" w:space="0" w:color="auto"/>
            <w:right w:val="none" w:sz="0" w:space="0" w:color="auto"/>
          </w:divBdr>
        </w:div>
      </w:divsChild>
    </w:div>
    <w:div w:id="1551261889">
      <w:bodyDiv w:val="1"/>
      <w:marLeft w:val="0"/>
      <w:marRight w:val="0"/>
      <w:marTop w:val="0"/>
      <w:marBottom w:val="0"/>
      <w:divBdr>
        <w:top w:val="none" w:sz="0" w:space="0" w:color="auto"/>
        <w:left w:val="none" w:sz="0" w:space="0" w:color="auto"/>
        <w:bottom w:val="none" w:sz="0" w:space="0" w:color="auto"/>
        <w:right w:val="none" w:sz="0" w:space="0" w:color="auto"/>
      </w:divBdr>
    </w:div>
    <w:div w:id="1615359122">
      <w:bodyDiv w:val="1"/>
      <w:marLeft w:val="0"/>
      <w:marRight w:val="0"/>
      <w:marTop w:val="0"/>
      <w:marBottom w:val="0"/>
      <w:divBdr>
        <w:top w:val="none" w:sz="0" w:space="0" w:color="auto"/>
        <w:left w:val="none" w:sz="0" w:space="0" w:color="auto"/>
        <w:bottom w:val="none" w:sz="0" w:space="0" w:color="auto"/>
        <w:right w:val="none" w:sz="0" w:space="0" w:color="auto"/>
      </w:divBdr>
    </w:div>
    <w:div w:id="1626811910">
      <w:bodyDiv w:val="1"/>
      <w:marLeft w:val="0"/>
      <w:marRight w:val="0"/>
      <w:marTop w:val="0"/>
      <w:marBottom w:val="0"/>
      <w:divBdr>
        <w:top w:val="none" w:sz="0" w:space="0" w:color="auto"/>
        <w:left w:val="none" w:sz="0" w:space="0" w:color="auto"/>
        <w:bottom w:val="none" w:sz="0" w:space="0" w:color="auto"/>
        <w:right w:val="none" w:sz="0" w:space="0" w:color="auto"/>
      </w:divBdr>
    </w:div>
    <w:div w:id="1745293114">
      <w:bodyDiv w:val="1"/>
      <w:marLeft w:val="0"/>
      <w:marRight w:val="0"/>
      <w:marTop w:val="0"/>
      <w:marBottom w:val="0"/>
      <w:divBdr>
        <w:top w:val="none" w:sz="0" w:space="0" w:color="auto"/>
        <w:left w:val="none" w:sz="0" w:space="0" w:color="auto"/>
        <w:bottom w:val="none" w:sz="0" w:space="0" w:color="auto"/>
        <w:right w:val="none" w:sz="0" w:space="0" w:color="auto"/>
      </w:divBdr>
    </w:div>
    <w:div w:id="1756584665">
      <w:bodyDiv w:val="1"/>
      <w:marLeft w:val="0"/>
      <w:marRight w:val="0"/>
      <w:marTop w:val="0"/>
      <w:marBottom w:val="0"/>
      <w:divBdr>
        <w:top w:val="none" w:sz="0" w:space="0" w:color="auto"/>
        <w:left w:val="none" w:sz="0" w:space="0" w:color="auto"/>
        <w:bottom w:val="none" w:sz="0" w:space="0" w:color="auto"/>
        <w:right w:val="none" w:sz="0" w:space="0" w:color="auto"/>
      </w:divBdr>
    </w:div>
    <w:div w:id="1774664818">
      <w:bodyDiv w:val="1"/>
      <w:marLeft w:val="0"/>
      <w:marRight w:val="0"/>
      <w:marTop w:val="0"/>
      <w:marBottom w:val="0"/>
      <w:divBdr>
        <w:top w:val="none" w:sz="0" w:space="0" w:color="auto"/>
        <w:left w:val="none" w:sz="0" w:space="0" w:color="auto"/>
        <w:bottom w:val="none" w:sz="0" w:space="0" w:color="auto"/>
        <w:right w:val="none" w:sz="0" w:space="0" w:color="auto"/>
      </w:divBdr>
    </w:div>
    <w:div w:id="1879272463">
      <w:bodyDiv w:val="1"/>
      <w:marLeft w:val="0"/>
      <w:marRight w:val="0"/>
      <w:marTop w:val="0"/>
      <w:marBottom w:val="0"/>
      <w:divBdr>
        <w:top w:val="none" w:sz="0" w:space="0" w:color="auto"/>
        <w:left w:val="none" w:sz="0" w:space="0" w:color="auto"/>
        <w:bottom w:val="none" w:sz="0" w:space="0" w:color="auto"/>
        <w:right w:val="none" w:sz="0" w:space="0" w:color="auto"/>
      </w:divBdr>
    </w:div>
    <w:div w:id="1899247793">
      <w:bodyDiv w:val="1"/>
      <w:marLeft w:val="0"/>
      <w:marRight w:val="0"/>
      <w:marTop w:val="0"/>
      <w:marBottom w:val="0"/>
      <w:divBdr>
        <w:top w:val="none" w:sz="0" w:space="0" w:color="auto"/>
        <w:left w:val="none" w:sz="0" w:space="0" w:color="auto"/>
        <w:bottom w:val="none" w:sz="0" w:space="0" w:color="auto"/>
        <w:right w:val="none" w:sz="0" w:space="0" w:color="auto"/>
      </w:divBdr>
    </w:div>
    <w:div w:id="1906914038">
      <w:bodyDiv w:val="1"/>
      <w:marLeft w:val="0"/>
      <w:marRight w:val="0"/>
      <w:marTop w:val="0"/>
      <w:marBottom w:val="0"/>
      <w:divBdr>
        <w:top w:val="none" w:sz="0" w:space="0" w:color="auto"/>
        <w:left w:val="none" w:sz="0" w:space="0" w:color="auto"/>
        <w:bottom w:val="none" w:sz="0" w:space="0" w:color="auto"/>
        <w:right w:val="none" w:sz="0" w:space="0" w:color="auto"/>
      </w:divBdr>
    </w:div>
    <w:div w:id="1963610637">
      <w:bodyDiv w:val="1"/>
      <w:marLeft w:val="0"/>
      <w:marRight w:val="0"/>
      <w:marTop w:val="0"/>
      <w:marBottom w:val="0"/>
      <w:divBdr>
        <w:top w:val="none" w:sz="0" w:space="0" w:color="auto"/>
        <w:left w:val="none" w:sz="0" w:space="0" w:color="auto"/>
        <w:bottom w:val="none" w:sz="0" w:space="0" w:color="auto"/>
        <w:right w:val="none" w:sz="0" w:space="0" w:color="auto"/>
      </w:divBdr>
    </w:div>
    <w:div w:id="2026860922">
      <w:bodyDiv w:val="1"/>
      <w:marLeft w:val="0"/>
      <w:marRight w:val="0"/>
      <w:marTop w:val="0"/>
      <w:marBottom w:val="0"/>
      <w:divBdr>
        <w:top w:val="none" w:sz="0" w:space="0" w:color="auto"/>
        <w:left w:val="none" w:sz="0" w:space="0" w:color="auto"/>
        <w:bottom w:val="none" w:sz="0" w:space="0" w:color="auto"/>
        <w:right w:val="none" w:sz="0" w:space="0" w:color="auto"/>
      </w:divBdr>
    </w:div>
    <w:div w:id="209631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a26160-bd79-4ce7-9326-939e6a07ee7c">
      <Terms xmlns="http://schemas.microsoft.com/office/infopath/2007/PartnerControls"/>
    </lcf76f155ced4ddcb4097134ff3c332f>
    <TaxCatchAll xmlns="1fac47db-04dc-4b9e-aa8d-745a993337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76B33C35D00049B94328BCFA6F6762" ma:contentTypeVersion="13" ma:contentTypeDescription="Create a new document." ma:contentTypeScope="" ma:versionID="4e734f4545f19f13d63a38d5dede85ab">
  <xsd:schema xmlns:xsd="http://www.w3.org/2001/XMLSchema" xmlns:xs="http://www.w3.org/2001/XMLSchema" xmlns:p="http://schemas.microsoft.com/office/2006/metadata/properties" xmlns:ns2="4aa26160-bd79-4ce7-9326-939e6a07ee7c" xmlns:ns3="1fac47db-04dc-4b9e-aa8d-745a99333751" targetNamespace="http://schemas.microsoft.com/office/2006/metadata/properties" ma:root="true" ma:fieldsID="0d4c8579f4e38c3a1f831999c5c8c7d1" ns2:_="" ns3:_="">
    <xsd:import namespace="4aa26160-bd79-4ce7-9326-939e6a07ee7c"/>
    <xsd:import namespace="1fac47db-04dc-4b9e-aa8d-745a993337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26160-bd79-4ce7-9326-939e6a07e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7ac88e-d2fb-431a-bfbf-6878afbb09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c47db-04dc-4b9e-aa8d-745a993337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a90c01-9e2f-4262-a9b1-9044ecdfd36b}" ma:internalName="TaxCatchAll" ma:showField="CatchAllData" ma:web="1fac47db-04dc-4b9e-aa8d-745a99333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F5691-60B6-4265-8372-44B7F29DC4E0}">
  <ds:schemaRefs>
    <ds:schemaRef ds:uri="http://schemas.openxmlformats.org/officeDocument/2006/bibliography"/>
  </ds:schemaRefs>
</ds:datastoreItem>
</file>

<file path=customXml/itemProps2.xml><?xml version="1.0" encoding="utf-8"?>
<ds:datastoreItem xmlns:ds="http://schemas.openxmlformats.org/officeDocument/2006/customXml" ds:itemID="{7C98F4C7-9AA5-49F7-ACFD-3BC1AAF8F280}">
  <ds:schemaRefs>
    <ds:schemaRef ds:uri="http://schemas.microsoft.com/office/2006/metadata/properties"/>
    <ds:schemaRef ds:uri="http://schemas.microsoft.com/office/infopath/2007/PartnerControls"/>
    <ds:schemaRef ds:uri="489ec79e-04cb-4366-8b3c-eb0819ac4c4f"/>
    <ds:schemaRef ds:uri="60b04f2a-87b0-41af-beb0-7cb65dea910a"/>
    <ds:schemaRef ds:uri="http://schemas.microsoft.com/sharepoint/v3/fields"/>
    <ds:schemaRef ds:uri="4aa26160-bd79-4ce7-9326-939e6a07ee7c"/>
    <ds:schemaRef ds:uri="1fac47db-04dc-4b9e-aa8d-745a99333751"/>
  </ds:schemaRefs>
</ds:datastoreItem>
</file>

<file path=customXml/itemProps3.xml><?xml version="1.0" encoding="utf-8"?>
<ds:datastoreItem xmlns:ds="http://schemas.openxmlformats.org/officeDocument/2006/customXml" ds:itemID="{A91FB101-9FA0-4BEE-BCF3-7FA0DE0A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26160-bd79-4ce7-9326-939e6a07ee7c"/>
    <ds:schemaRef ds:uri="1fac47db-04dc-4b9e-aa8d-745a99333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788987-2433-4D5C-B321-2DCC3A2C5BFC}">
  <ds:schemaRefs>
    <ds:schemaRef ds:uri="http://schemas.microsoft.com/sharepoint/v3/contenttype/forms"/>
  </ds:schemaRefs>
</ds:datastoreItem>
</file>

<file path=docMetadata/LabelInfo.xml><?xml version="1.0" encoding="utf-8"?>
<clbl:labelList xmlns:clbl="http://schemas.microsoft.com/office/2020/mipLabelMetadata">
  <clbl:label id="{c6352b95-70d9-4702-8877-c68b88eb1b26}" enabled="0" method="" siteId="{c6352b95-70d9-4702-8877-c68b88eb1b26}"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3042</Words>
  <Characters>17718</Characters>
  <Application>Microsoft Office Word</Application>
  <DocSecurity>0</DocSecurity>
  <Lines>381</Lines>
  <Paragraphs>150</Paragraphs>
  <ScaleCrop>false</ScaleCrop>
  <Company>Bristol City Council</Company>
  <LinksUpToDate>false</LinksUpToDate>
  <CharactersWithSpaces>20735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dc:creator>
  <cp:keywords/>
  <dc:description/>
  <cp:lastModifiedBy>Campbell, Yvette</cp:lastModifiedBy>
  <cp:revision>3</cp:revision>
  <cp:lastPrinted>2023-06-28T07:43:00Z</cp:lastPrinted>
  <dcterms:created xsi:type="dcterms:W3CDTF">2025-09-29T12:51:00Z</dcterms:created>
  <dcterms:modified xsi:type="dcterms:W3CDTF">2025-11-05T16:16:00Z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0x0101007A76B33C35D00049B94328BCFA6F6762</vt:lpwstr>
  </property>
  <property fmtid="{D5CDD505-2E9C-101B-9397-08002B2CF9AE}" pid="3" name="MediaServiceImageTags">
    <vt:lpwstr/>
  </property>
  <property fmtid="{D5CDD505-2E9C-101B-9397-08002B2CF9AE}" pid="4" name="TaxCatchAll">
    <vt:lpwstr/>
  </property>
</Properties>
</file>