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A996" w14:textId="5BA2F61C" w:rsidR="00CC1C58" w:rsidRPr="00235F14" w:rsidRDefault="00596CE2" w:rsidP="00C73BDD">
      <w:pPr>
        <w:jc w:val="both"/>
        <w:rPr>
          <w:rFonts w:ascii="Verdana" w:hAnsi="Verdana"/>
          <w:color w:val="FFFFFF" w:themeColor="background1"/>
        </w:rPr>
      </w:pPr>
      <w:r w:rsidRPr="00235F14">
        <w:rPr>
          <w:rFonts w:ascii="Verdana" w:hAnsi="Verdana"/>
          <w:noProof/>
        </w:rPr>
        <mc:AlternateContent>
          <mc:Choice Requires="wpg">
            <w:drawing>
              <wp:anchor distT="0" distB="0" distL="114300" distR="114300" simplePos="0" relativeHeight="251657216" behindDoc="0" locked="0" layoutInCell="1" allowOverlap="1" wp14:anchorId="4B3D2C46" wp14:editId="4A617E8D">
                <wp:simplePos x="0" y="0"/>
                <wp:positionH relativeFrom="margin">
                  <wp:posOffset>-595745</wp:posOffset>
                </wp:positionH>
                <wp:positionV relativeFrom="paragraph">
                  <wp:posOffset>-681347</wp:posOffset>
                </wp:positionV>
                <wp:extent cx="7271906" cy="7315200"/>
                <wp:effectExtent l="152400" t="114300" r="139065" b="0"/>
                <wp:wrapNone/>
                <wp:docPr id="1176793090" name="Group 2"/>
                <wp:cNvGraphicFramePr/>
                <a:graphic xmlns:a="http://schemas.openxmlformats.org/drawingml/2006/main">
                  <a:graphicData uri="http://schemas.microsoft.com/office/word/2010/wordprocessingGroup">
                    <wpg:wgp>
                      <wpg:cNvGrpSpPr/>
                      <wpg:grpSpPr>
                        <a:xfrm>
                          <a:off x="0" y="0"/>
                          <a:ext cx="7271906" cy="7315200"/>
                          <a:chOff x="-29438" y="0"/>
                          <a:chExt cx="7271906" cy="7315200"/>
                        </a:xfrm>
                      </wpg:grpSpPr>
                      <wpg:grpSp>
                        <wpg:cNvPr id="1878497307" name="Group 1"/>
                        <wpg:cNvGrpSpPr/>
                        <wpg:grpSpPr>
                          <a:xfrm>
                            <a:off x="-29438" y="238125"/>
                            <a:ext cx="7271906" cy="7077075"/>
                            <a:chOff x="-29438" y="0"/>
                            <a:chExt cx="7271906" cy="7077075"/>
                          </a:xfrm>
                        </wpg:grpSpPr>
                        <wps:wsp>
                          <wps:cNvPr id="1879898899" name="Freeform 10"/>
                          <wps:cNvSpPr>
                            <a:spLocks/>
                          </wps:cNvSpPr>
                          <wps:spPr bwMode="auto">
                            <a:xfrm>
                              <a:off x="-29438" y="0"/>
                              <a:ext cx="7254240" cy="707707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chemeClr val="dk2">
                                    <a:tint val="93000"/>
                                    <a:satMod val="150000"/>
                                    <a:shade val="98000"/>
                                    <a:lumMod val="102000"/>
                                  </a:schemeClr>
                                </a:gs>
                                <a:gs pos="50000">
                                  <a:schemeClr val="dk2">
                                    <a:tint val="98000"/>
                                    <a:satMod val="130000"/>
                                    <a:shade val="90000"/>
                                    <a:lumMod val="103000"/>
                                  </a:schemeClr>
                                </a:gs>
                                <a:gs pos="100000">
                                  <a:srgbClr val="051F37"/>
                                </a:gs>
                              </a:gsLst>
                            </a:gradFill>
                            <a:ln>
                              <a:noFill/>
                            </a:ln>
                            <a:effectLst>
                              <a:outerShdw blurRad="63500" sx="102000" sy="102000" algn="ctr" rotWithShape="0">
                                <a:prstClr val="black">
                                  <a:alpha val="25000"/>
                                </a:prstClr>
                              </a:outerShdw>
                            </a:effectLst>
                          </wps:spPr>
                          <wps:style>
                            <a:lnRef idx="0">
                              <a:scrgbClr r="0" g="0" b="0"/>
                            </a:lnRef>
                            <a:fillRef idx="1003">
                              <a:schemeClr val="dk2"/>
                            </a:fillRef>
                            <a:effectRef idx="0">
                              <a:scrgbClr r="0" g="0" b="0"/>
                            </a:effectRef>
                            <a:fontRef idx="major"/>
                          </wps:style>
                          <wps:txbx>
                            <w:txbxContent>
                              <w:p w14:paraId="653F4B51" w14:textId="77777777" w:rsidR="00596CE2" w:rsidRDefault="00596CE2" w:rsidP="00596CE2">
                                <w:pPr>
                                  <w:rPr>
                                    <w:color w:val="FFFFFF" w:themeColor="background1"/>
                                    <w:sz w:val="72"/>
                                    <w:szCs w:val="72"/>
                                  </w:rPr>
                                </w:pPr>
                              </w:p>
                            </w:txbxContent>
                          </wps:txbx>
                          <wps:bodyPr rot="0" vert="horz" wrap="square" lIns="914400" tIns="1097280" rIns="1097280" bIns="1097280" anchor="b" anchorCtr="0" upright="1">
                            <a:noAutofit/>
                          </wps:bodyPr>
                        </wps:wsp>
                        <wps:wsp>
                          <wps:cNvPr id="179518523" name="Freeform 11"/>
                          <wps:cNvSpPr>
                            <a:spLocks/>
                          </wps:cNvSpPr>
                          <wps:spPr bwMode="auto">
                            <a:xfrm>
                              <a:off x="1167423" y="6260526"/>
                              <a:ext cx="6075045" cy="68135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9815 w 9815"/>
                                <a:gd name="connsiteY0" fmla="*/ 0 h 10117"/>
                                <a:gd name="connsiteX1" fmla="*/ 2715 w 9815"/>
                                <a:gd name="connsiteY1" fmla="*/ 8636 h 10117"/>
                                <a:gd name="connsiteX2" fmla="*/ 0 w 9815"/>
                                <a:gd name="connsiteY2" fmla="*/ 7220 h 10117"/>
                                <a:gd name="connsiteX3" fmla="*/ 3950 w 9815"/>
                                <a:gd name="connsiteY3" fmla="*/ 10000 h 10117"/>
                                <a:gd name="connsiteX4" fmla="*/ 9815 w 9815"/>
                                <a:gd name="connsiteY4" fmla="*/ 4091 h 10117"/>
                                <a:gd name="connsiteX5" fmla="*/ 9815 w 9815"/>
                                <a:gd name="connsiteY5" fmla="*/ 0 h 10117"/>
                                <a:gd name="connsiteX0" fmla="*/ 10000 w 10000"/>
                                <a:gd name="connsiteY0" fmla="*/ 0 h 10000"/>
                                <a:gd name="connsiteX1" fmla="*/ 2766 w 10000"/>
                                <a:gd name="connsiteY1" fmla="*/ 8536 h 10000"/>
                                <a:gd name="connsiteX2" fmla="*/ 0 w 10000"/>
                                <a:gd name="connsiteY2" fmla="*/ 7137 h 10000"/>
                                <a:gd name="connsiteX3" fmla="*/ 4024 w 10000"/>
                                <a:gd name="connsiteY3" fmla="*/ 9884 h 10000"/>
                                <a:gd name="connsiteX4" fmla="*/ 10000 w 10000"/>
                                <a:gd name="connsiteY4" fmla="*/ 4044 h 10000"/>
                                <a:gd name="connsiteX5" fmla="*/ 10000 w 10000"/>
                                <a:gd name="connsiteY5" fmla="*/ 0 h 10000"/>
                                <a:gd name="connsiteX0" fmla="*/ 10000 w 10000"/>
                                <a:gd name="connsiteY0" fmla="*/ 0 h 9980"/>
                                <a:gd name="connsiteX1" fmla="*/ 2766 w 10000"/>
                                <a:gd name="connsiteY1" fmla="*/ 8536 h 9980"/>
                                <a:gd name="connsiteX2" fmla="*/ 0 w 10000"/>
                                <a:gd name="connsiteY2" fmla="*/ 7137 h 9980"/>
                                <a:gd name="connsiteX3" fmla="*/ 4024 w 10000"/>
                                <a:gd name="connsiteY3" fmla="*/ 9884 h 9980"/>
                                <a:gd name="connsiteX4" fmla="*/ 10000 w 10000"/>
                                <a:gd name="connsiteY4" fmla="*/ 4044 h 9980"/>
                                <a:gd name="connsiteX5" fmla="*/ 10000 w 10000"/>
                                <a:gd name="connsiteY5" fmla="*/ 0 h 9980"/>
                                <a:gd name="connsiteX0" fmla="*/ 10000 w 10000"/>
                                <a:gd name="connsiteY0" fmla="*/ 0 h 10198"/>
                                <a:gd name="connsiteX1" fmla="*/ 2766 w 10000"/>
                                <a:gd name="connsiteY1" fmla="*/ 8553 h 10198"/>
                                <a:gd name="connsiteX2" fmla="*/ 0 w 10000"/>
                                <a:gd name="connsiteY2" fmla="*/ 7151 h 10198"/>
                                <a:gd name="connsiteX3" fmla="*/ 4024 w 10000"/>
                                <a:gd name="connsiteY3" fmla="*/ 10113 h 10198"/>
                                <a:gd name="connsiteX4" fmla="*/ 10000 w 10000"/>
                                <a:gd name="connsiteY4" fmla="*/ 4052 h 10198"/>
                                <a:gd name="connsiteX5" fmla="*/ 10000 w 10000"/>
                                <a:gd name="connsiteY5" fmla="*/ 0 h 10198"/>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0280">
                                  <a:moveTo>
                                    <a:pt x="10000" y="0"/>
                                  </a:moveTo>
                                  <a:cubicBezTo>
                                    <a:pt x="7365" y="6603"/>
                                    <a:pt x="3663" y="8589"/>
                                    <a:pt x="2766" y="8553"/>
                                  </a:cubicBezTo>
                                  <a:cubicBezTo>
                                    <a:pt x="1536" y="8504"/>
                                    <a:pt x="1091" y="8254"/>
                                    <a:pt x="0" y="7151"/>
                                  </a:cubicBezTo>
                                  <a:cubicBezTo>
                                    <a:pt x="1267" y="9174"/>
                                    <a:pt x="2699" y="10651"/>
                                    <a:pt x="4383" y="10198"/>
                                  </a:cubicBezTo>
                                  <a:cubicBezTo>
                                    <a:pt x="6301" y="9682"/>
                                    <a:pt x="7869" y="8404"/>
                                    <a:pt x="10000" y="4052"/>
                                  </a:cubicBezTo>
                                  <a:lnTo>
                                    <a:pt x="10000" y="0"/>
                                  </a:lnTo>
                                </a:path>
                              </a:pathLst>
                            </a:custGeom>
                            <a:solidFill>
                              <a:srgbClr val="D2AE7E">
                                <a:alpha val="98000"/>
                              </a:srgbClr>
                            </a:solidFill>
                            <a:ln>
                              <a:noFill/>
                            </a:ln>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grpSp>
                      <wps:wsp>
                        <wps:cNvPr id="712352158" name="Rectangle 347482074"/>
                        <wps:cNvSpPr>
                          <a:spLocks noChangeAspect="1"/>
                        </wps:cNvSpPr>
                        <wps:spPr>
                          <a:xfrm>
                            <a:off x="6400800" y="0"/>
                            <a:ext cx="574675" cy="1047750"/>
                          </a:xfrm>
                          <a:prstGeom prst="rect">
                            <a:avLst/>
                          </a:prstGeom>
                          <a:solidFill>
                            <a:srgbClr val="D2AE7E"/>
                          </a:solidFill>
                          <a:ln>
                            <a:noFill/>
                          </a:ln>
                          <a:effectLst>
                            <a:outerShdw blurRad="63500" dist="38100" dir="16200000"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394F26" w14:textId="77777777" w:rsidR="00596CE2" w:rsidRDefault="00596CE2" w:rsidP="00596CE2">
                              <w:pPr>
                                <w:pStyle w:val="NoSpacing"/>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pic:pic xmlns:pic="http://schemas.openxmlformats.org/drawingml/2006/picture">
                        <pic:nvPicPr>
                          <pic:cNvPr id="582636917" name="Picture 20" descr="A black and white sign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38125" y="485775"/>
                            <a:ext cx="3577590" cy="1363980"/>
                          </a:xfrm>
                          <a:prstGeom prst="rect">
                            <a:avLst/>
                          </a:prstGeom>
                          <a:noFill/>
                        </pic:spPr>
                      </pic:pic>
                      <wps:wsp>
                        <wps:cNvPr id="648314459" name="Text Box 5"/>
                        <wps:cNvSpPr txBox="1"/>
                        <wps:spPr>
                          <a:xfrm>
                            <a:off x="643497" y="4347963"/>
                            <a:ext cx="5757333" cy="1202267"/>
                          </a:xfrm>
                          <a:prstGeom prst="rect">
                            <a:avLst/>
                          </a:prstGeom>
                          <a:noFill/>
                          <a:ln w="6350">
                            <a:noFill/>
                          </a:ln>
                        </wps:spPr>
                        <wps:txbx>
                          <w:txbxContent>
                            <w:p w14:paraId="4E6329A9" w14:textId="57EE50AB" w:rsidR="00063AF2" w:rsidRPr="00F56D33" w:rsidRDefault="00063AF2" w:rsidP="00596CE2">
                              <w:pPr>
                                <w:spacing w:before="40" w:after="40"/>
                                <w:rPr>
                                  <w:color w:val="FFFFFF" w:themeColor="background1"/>
                                  <w:sz w:val="56"/>
                                  <w:szCs w:val="56"/>
                                </w:rPr>
                              </w:pPr>
                              <w:r w:rsidRPr="00F56D33">
                                <w:rPr>
                                  <w:color w:val="FFFFFF" w:themeColor="background1"/>
                                  <w:sz w:val="56"/>
                                  <w:szCs w:val="56"/>
                                </w:rPr>
                                <w:t>Appendix</w:t>
                              </w:r>
                              <w:r w:rsidR="00FC35C2">
                                <w:rPr>
                                  <w:color w:val="FFFFFF" w:themeColor="background1"/>
                                  <w:sz w:val="56"/>
                                  <w:szCs w:val="56"/>
                                </w:rPr>
                                <w:t xml:space="preserve"> C</w:t>
                              </w:r>
                            </w:p>
                            <w:p w14:paraId="599E2DC9" w14:textId="71802BA3" w:rsidR="00596CE2" w:rsidRPr="00F56D33" w:rsidRDefault="00C12760" w:rsidP="00596CE2">
                              <w:pPr>
                                <w:spacing w:before="40" w:after="40"/>
                                <w:rPr>
                                  <w:sz w:val="22"/>
                                  <w:szCs w:val="22"/>
                                </w:rPr>
                              </w:pPr>
                              <w:r w:rsidRPr="00F56D33">
                                <w:rPr>
                                  <w:color w:val="FFFFFF" w:themeColor="background1"/>
                                  <w:sz w:val="56"/>
                                  <w:szCs w:val="56"/>
                                </w:rPr>
                                <w:t>Specification</w:t>
                              </w:r>
                              <w:r w:rsidR="00F56D33" w:rsidRPr="00F56D33">
                                <w:rPr>
                                  <w:color w:val="FFFFFF" w:themeColor="background1"/>
                                  <w:sz w:val="56"/>
                                  <w:szCs w:val="56"/>
                                </w:rPr>
                                <w:t xml:space="preserve"> of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D2C46" id="Group 2" o:spid="_x0000_s1026" style="position:absolute;left:0;text-align:left;margin-left:-46.9pt;margin-top:-53.65pt;width:572.6pt;height:8in;z-index:251657216;mso-position-horizontal-relative:margin;mso-width-relative:margin;mso-height-relative:margin" coordorigin="-294" coordsize="72719,73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">
                <v:group id="Group 1" o:spid="_x0000_s1027" style="position:absolute;left:-294;top:2381;width:72718;height:70771" coordorigin="-294" coordsize="7271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">
                  <v:shape id="Freeform 10" o:spid="_x0000_s1028" style="position:absolute;left:-294;width:72542;height:70770;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" adj="-11796480,,5400" path="m,c,644,,644,,644v23,6,62,14,113,21c250,685,476,700,720,644v,-27,,-27,,-27c720,,720,,720,,,,,,,e" fillcolor="#133759 [2994]" stroked="f">
                    <v:fill color2="#051f37" rotate="t" colors="0 #495467;.5 #25374f;1 #051f37" focus="100%" type="gradient">
                      <o:fill v:ext="view" type="gradientUnscaled"/>
                    </v:fill>
                    <v:stroke joinstyle="miter"/>
                    <v:shadow on="t" type="perspective" color="black" opacity=".25" offset="0,0" matrix="66847f,,,66847f"/>
                    <v:formulas/>
                    <v:path arrowok="t" o:connecttype="custom" o:connectlocs="0,0;0,6510909;1138513,6723221;7254240,6510909;7254240,6237936;7254240,0;0,0" o:connectangles="0,0,0,0,0,0,0" textboxrect="0,0,720,700"/>
                    <v:textbox inset="1in,86.4pt,86.4pt,86.4pt">
                      <w:txbxContent>
                        <w:p w14:paraId="653F4B51" w14:textId="77777777" w:rsidR="00596CE2" w:rsidRDefault="00596CE2" w:rsidP="00596CE2">
                          <w:pPr>
                            <w:rPr>
                              <w:color w:val="FFFFFF" w:themeColor="background1"/>
                              <w:sz w:val="72"/>
                              <w:szCs w:val="72"/>
                            </w:rPr>
                          </w:pPr>
                        </w:p>
                      </w:txbxContent>
                    </v:textbox>
                  </v:shape>
                  <v:shape id="Freeform 11" o:spid="_x0000_s1029" style="position:absolute;left:11674;top:62605;width:60750;height:6813;visibility:visible;mso-wrap-style:square;v-text-anchor:bottom" coordsize="10000,1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" path="m10000,c7365,6603,3663,8589,2766,8553,1536,8504,1091,8254,,7151v1267,2023,2699,3500,4383,3047c6301,9682,7869,8404,10000,4052l10000,e" fillcolor="#d2ae7e" stroked="f">
                    <v:fill opacity="64250f"/>
                    <v:path arrowok="t" o:connecttype="custom" o:connectlocs="6075045,0;1680357,566890;0,473966;2662692,675920;6075045,268565;6075045,0" o:connectangles="0,0,0,0,0,0"/>
                  </v:shape>
                </v:group>
                <v:rect id="Rectangle 347482074" o:spid="_x0000_s1030" style="position:absolute;left:64008;width:5746;height:1047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" fillcolor="#d2ae7e" stroked="f" strokeweight="1pt">
                  <v:shadow on="t" color="black" opacity=".25" origin=",.5" offset="0,-3pt"/>
                  <o:lock v:ext="edit" aspectratio="t"/>
                  <v:textbox inset="3.6pt,,3.6pt">
                    <w:txbxContent>
                      <w:p w14:paraId="48394F26" w14:textId="77777777" w:rsidR="00596CE2" w:rsidRDefault="00596CE2" w:rsidP="00596CE2">
                        <w:pPr>
                          <w:pStyle w:val="NoSpacing"/>
                          <w:jc w:val="right"/>
                          <w:rPr>
                            <w:color w:val="FFFFFF" w:themeColor="background1"/>
                            <w:sz w:val="24"/>
                            <w:szCs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1" type="#_x0000_t75" alt="A black and white sign with white text&#10;&#10;Description automatically generated" style="position:absolute;left:2381;top:4857;width:35776;height:13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">
                  <v:imagedata r:id="rId12" o:title="A black and white sign with white text&#10;&#10;Description automatically generated"/>
                </v:shape>
                <v:shapetype id="_x0000_t202" coordsize="21600,21600" o:spt="202" path="m,l,21600r21600,l21600,xe">
                  <v:stroke joinstyle="miter"/>
                  <v:path gradientshapeok="t" o:connecttype="rect"/>
                </v:shapetype>
                <v:shape id="_x0000_s1032" type="#_x0000_t202" style="position:absolute;left:6434;top:43479;width:57574;height:1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" filled="f" stroked="f" strokeweight=".5pt">
                  <v:textbox>
                    <w:txbxContent>
                      <w:p w14:paraId="4E6329A9" w14:textId="57EE50AB" w:rsidR="00063AF2" w:rsidRPr="00F56D33" w:rsidRDefault="00063AF2" w:rsidP="00596CE2">
                        <w:pPr>
                          <w:spacing w:before="40" w:after="40"/>
                          <w:rPr>
                            <w:color w:val="FFFFFF" w:themeColor="background1"/>
                            <w:sz w:val="56"/>
                            <w:szCs w:val="56"/>
                          </w:rPr>
                        </w:pPr>
                        <w:r w:rsidRPr="00F56D33">
                          <w:rPr>
                            <w:color w:val="FFFFFF" w:themeColor="background1"/>
                            <w:sz w:val="56"/>
                            <w:szCs w:val="56"/>
                          </w:rPr>
                          <w:t>Appendix</w:t>
                        </w:r>
                        <w:r w:rsidR="00FC35C2">
                          <w:rPr>
                            <w:color w:val="FFFFFF" w:themeColor="background1"/>
                            <w:sz w:val="56"/>
                            <w:szCs w:val="56"/>
                          </w:rPr>
                          <w:t xml:space="preserve"> C</w:t>
                        </w:r>
                      </w:p>
                      <w:p w14:paraId="599E2DC9" w14:textId="71802BA3" w:rsidR="00596CE2" w:rsidRPr="00F56D33" w:rsidRDefault="00C12760" w:rsidP="00596CE2">
                        <w:pPr>
                          <w:spacing w:before="40" w:after="40"/>
                          <w:rPr>
                            <w:sz w:val="22"/>
                            <w:szCs w:val="22"/>
                          </w:rPr>
                        </w:pPr>
                        <w:r w:rsidRPr="00F56D33">
                          <w:rPr>
                            <w:color w:val="FFFFFF" w:themeColor="background1"/>
                            <w:sz w:val="56"/>
                            <w:szCs w:val="56"/>
                          </w:rPr>
                          <w:t>Specification</w:t>
                        </w:r>
                        <w:r w:rsidR="00F56D33" w:rsidRPr="00F56D33">
                          <w:rPr>
                            <w:color w:val="FFFFFF" w:themeColor="background1"/>
                            <w:sz w:val="56"/>
                            <w:szCs w:val="56"/>
                          </w:rPr>
                          <w:t xml:space="preserve"> of Requirements</w:t>
                        </w:r>
                      </w:p>
                    </w:txbxContent>
                  </v:textbox>
                </v:shape>
                <w10:wrap anchorx="margin"/>
              </v:group>
            </w:pict>
          </mc:Fallback>
        </mc:AlternateContent>
      </w:r>
    </w:p>
    <w:p w14:paraId="39B07BCE" w14:textId="77777777" w:rsidR="00596CE2" w:rsidRPr="00235F14" w:rsidRDefault="00596CE2" w:rsidP="00C73BDD">
      <w:pPr>
        <w:jc w:val="both"/>
        <w:rPr>
          <w:rFonts w:ascii="Verdana" w:hAnsi="Verdana"/>
          <w:color w:val="FFFFFF" w:themeColor="background1"/>
        </w:rPr>
      </w:pPr>
    </w:p>
    <w:p w14:paraId="530EA221" w14:textId="77777777" w:rsidR="00596CE2" w:rsidRPr="00235F14" w:rsidRDefault="00596CE2" w:rsidP="00C73BDD">
      <w:pPr>
        <w:jc w:val="both"/>
        <w:rPr>
          <w:rFonts w:ascii="Verdana" w:hAnsi="Verdana"/>
          <w:color w:val="FFFFFF" w:themeColor="background1"/>
        </w:rPr>
      </w:pPr>
    </w:p>
    <w:p w14:paraId="75DCB332" w14:textId="5354726D" w:rsidR="00596CE2" w:rsidRPr="00235F14" w:rsidRDefault="00596CE2" w:rsidP="00C73BDD">
      <w:pPr>
        <w:jc w:val="both"/>
        <w:rPr>
          <w:rFonts w:ascii="Verdana" w:hAnsi="Verdana"/>
          <w:color w:val="FFFFFF" w:themeColor="background1"/>
        </w:rPr>
      </w:pPr>
    </w:p>
    <w:p w14:paraId="011B16A5" w14:textId="69B6B3BC" w:rsidR="00596CE2" w:rsidRPr="00235F14" w:rsidRDefault="00A538C4" w:rsidP="00C73BDD">
      <w:pPr>
        <w:jc w:val="both"/>
        <w:rPr>
          <w:rFonts w:ascii="Verdana" w:hAnsi="Verdana"/>
          <w:color w:val="FFFFFF" w:themeColor="background1"/>
        </w:rPr>
      </w:pPr>
      <w:r w:rsidRPr="00235F14">
        <w:rPr>
          <w:rFonts w:ascii="Verdana" w:hAnsi="Verdana"/>
          <w:noProof/>
        </w:rPr>
        <mc:AlternateContent>
          <mc:Choice Requires="wps">
            <w:drawing>
              <wp:anchor distT="0" distB="0" distL="114300" distR="114300" simplePos="0" relativeHeight="251657217" behindDoc="0" locked="0" layoutInCell="1" allowOverlap="1" wp14:anchorId="7C1317CF" wp14:editId="4A66EE04">
                <wp:simplePos x="0" y="0"/>
                <wp:positionH relativeFrom="column">
                  <wp:posOffset>-77821</wp:posOffset>
                </wp:positionH>
                <wp:positionV relativeFrom="paragraph">
                  <wp:posOffset>48948</wp:posOffset>
                </wp:positionV>
                <wp:extent cx="5757333" cy="1673157"/>
                <wp:effectExtent l="0" t="0" r="0" b="3810"/>
                <wp:wrapNone/>
                <wp:docPr id="1709458436" name="Text Box 5"/>
                <wp:cNvGraphicFramePr/>
                <a:graphic xmlns:a="http://schemas.openxmlformats.org/drawingml/2006/main">
                  <a:graphicData uri="http://schemas.microsoft.com/office/word/2010/wordprocessingShape">
                    <wps:wsp>
                      <wps:cNvSpPr txBox="1"/>
                      <wps:spPr>
                        <a:xfrm>
                          <a:off x="0" y="0"/>
                          <a:ext cx="5757333" cy="1673157"/>
                        </a:xfrm>
                        <a:prstGeom prst="rect">
                          <a:avLst/>
                        </a:prstGeom>
                        <a:noFill/>
                        <a:ln w="6350">
                          <a:noFill/>
                        </a:ln>
                      </wps:spPr>
                      <wps:txbx>
                        <w:txbxContent>
                          <w:p w14:paraId="244F4EB7" w14:textId="0735F2C3" w:rsidR="00596CE2" w:rsidRPr="003A2AA7" w:rsidRDefault="00A9726D" w:rsidP="00596CE2">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 xml:space="preserve">Women’s Health </w:t>
                            </w:r>
                            <w:r w:rsidR="0012533E">
                              <w:rPr>
                                <w:rFonts w:eastAsiaTheme="minorHAnsi"/>
                                <w:caps/>
                                <w:color w:val="0F9ED5" w:themeColor="accent4"/>
                                <w:kern w:val="2"/>
                                <w:sz w:val="40"/>
                                <w:szCs w:val="40"/>
                                <w:lang w:val="en-GB"/>
                                <w14:ligatures w14:val="standardContextual"/>
                              </w:rPr>
                              <w:t xml:space="preserve">and sexual health </w:t>
                            </w:r>
                            <w:r>
                              <w:rPr>
                                <w:rFonts w:eastAsiaTheme="minorHAnsi"/>
                                <w:caps/>
                                <w:color w:val="0F9ED5" w:themeColor="accent4"/>
                                <w:kern w:val="2"/>
                                <w:sz w:val="40"/>
                                <w:szCs w:val="40"/>
                                <w:lang w:val="en-GB"/>
                                <w14:ligatures w14:val="standardContextual"/>
                              </w:rPr>
                              <w:t>Needs assessment</w:t>
                            </w:r>
                            <w:r w:rsidR="002F317F">
                              <w:rPr>
                                <w:rFonts w:eastAsiaTheme="minorHAnsi"/>
                                <w:caps/>
                                <w:color w:val="0F9ED5" w:themeColor="accent4"/>
                                <w:kern w:val="2"/>
                                <w:sz w:val="40"/>
                                <w:szCs w:val="40"/>
                                <w:lang w:val="en-GB"/>
                                <w14:ligatures w14:val="standardContextual"/>
                              </w:rPr>
                              <w:t>s</w:t>
                            </w:r>
                            <w:r>
                              <w:rPr>
                                <w:rFonts w:eastAsiaTheme="minorHAnsi"/>
                                <w:caps/>
                                <w:color w:val="0F9ED5" w:themeColor="accent4"/>
                                <w:kern w:val="2"/>
                                <w:sz w:val="40"/>
                                <w:szCs w:val="40"/>
                                <w:lang w:val="en-GB"/>
                                <w14:ligatures w14:val="standardContextual"/>
                              </w:rPr>
                              <w:t xml:space="preserve"> for Cardiff and Vale University Health Board</w:t>
                            </w:r>
                          </w:p>
                          <w:p w14:paraId="1D69D8C7" w14:textId="77777777" w:rsidR="007B29EF" w:rsidRPr="007B29EF" w:rsidRDefault="007B29EF" w:rsidP="007B29EF">
                            <w:pPr>
                              <w:pStyle w:val="NoSpacing"/>
                              <w:rPr>
                                <w:caps/>
                                <w:color w:val="0F9ED5" w:themeColor="accent4"/>
                                <w:sz w:val="40"/>
                                <w:szCs w:val="40"/>
                              </w:rPr>
                            </w:pPr>
                            <w:r w:rsidRPr="007B29EF">
                              <w:rPr>
                                <w:caps/>
                                <w:color w:val="0F9ED5" w:themeColor="accent4"/>
                                <w:sz w:val="40"/>
                                <w:szCs w:val="40"/>
                              </w:rPr>
                              <w:t>CAV-FTS-61145</w:t>
                            </w:r>
                          </w:p>
                          <w:p w14:paraId="118B7C07" w14:textId="6AF03D3A" w:rsidR="00596CE2" w:rsidRPr="003A2AA7" w:rsidRDefault="00596CE2" w:rsidP="007B29EF">
                            <w:pPr>
                              <w:pStyle w:val="NoSpacing"/>
                              <w:spacing w:before="40" w:after="40"/>
                              <w:rPr>
                                <w:rFonts w:eastAsiaTheme="minorHAnsi"/>
                                <w:caps/>
                                <w:color w:val="0F9ED5" w:themeColor="accent4"/>
                                <w:kern w:val="2"/>
                                <w:sz w:val="40"/>
                                <w:szCs w:val="40"/>
                                <w:lang w:val="en-GB"/>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1317CF" id="Text Box 5" o:spid="_x0000_s1033" type="#_x0000_t202" style="position:absolute;left:0;text-align:left;margin-left:-6.15pt;margin-top:3.85pt;width:453.35pt;height:131.75pt;z-index:2516572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" filled="f" stroked="f" strokeweight=".5pt">
                <v:textbox>
                  <w:txbxContent>
                    <w:p w14:paraId="244F4EB7" w14:textId="0735F2C3" w:rsidR="00596CE2" w:rsidRPr="003A2AA7" w:rsidRDefault="00A9726D" w:rsidP="00596CE2">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 xml:space="preserve">Women’s Health </w:t>
                      </w:r>
                      <w:r w:rsidR="0012533E">
                        <w:rPr>
                          <w:rFonts w:eastAsiaTheme="minorHAnsi"/>
                          <w:caps/>
                          <w:color w:val="0F9ED5" w:themeColor="accent4"/>
                          <w:kern w:val="2"/>
                          <w:sz w:val="40"/>
                          <w:szCs w:val="40"/>
                          <w:lang w:val="en-GB"/>
                          <w14:ligatures w14:val="standardContextual"/>
                        </w:rPr>
                        <w:t xml:space="preserve">and sexual health </w:t>
                      </w:r>
                      <w:r>
                        <w:rPr>
                          <w:rFonts w:eastAsiaTheme="minorHAnsi"/>
                          <w:caps/>
                          <w:color w:val="0F9ED5" w:themeColor="accent4"/>
                          <w:kern w:val="2"/>
                          <w:sz w:val="40"/>
                          <w:szCs w:val="40"/>
                          <w:lang w:val="en-GB"/>
                          <w14:ligatures w14:val="standardContextual"/>
                        </w:rPr>
                        <w:t>Needs assessment</w:t>
                      </w:r>
                      <w:r w:rsidR="002F317F">
                        <w:rPr>
                          <w:rFonts w:eastAsiaTheme="minorHAnsi"/>
                          <w:caps/>
                          <w:color w:val="0F9ED5" w:themeColor="accent4"/>
                          <w:kern w:val="2"/>
                          <w:sz w:val="40"/>
                          <w:szCs w:val="40"/>
                          <w:lang w:val="en-GB"/>
                          <w14:ligatures w14:val="standardContextual"/>
                        </w:rPr>
                        <w:t>s</w:t>
                      </w:r>
                      <w:r>
                        <w:rPr>
                          <w:rFonts w:eastAsiaTheme="minorHAnsi"/>
                          <w:caps/>
                          <w:color w:val="0F9ED5" w:themeColor="accent4"/>
                          <w:kern w:val="2"/>
                          <w:sz w:val="40"/>
                          <w:szCs w:val="40"/>
                          <w:lang w:val="en-GB"/>
                          <w14:ligatures w14:val="standardContextual"/>
                        </w:rPr>
                        <w:t xml:space="preserve"> for Cardiff and Vale University Health Board</w:t>
                      </w:r>
                    </w:p>
                    <w:p w14:paraId="1D69D8C7" w14:textId="77777777" w:rsidR="007B29EF" w:rsidRPr="007B29EF" w:rsidRDefault="007B29EF" w:rsidP="007B29EF">
                      <w:pPr>
                        <w:pStyle w:val="NoSpacing"/>
                        <w:rPr>
                          <w:caps/>
                          <w:color w:val="0F9ED5" w:themeColor="accent4"/>
                          <w:sz w:val="40"/>
                          <w:szCs w:val="40"/>
                        </w:rPr>
                      </w:pPr>
                      <w:r w:rsidRPr="007B29EF">
                        <w:rPr>
                          <w:caps/>
                          <w:color w:val="0F9ED5" w:themeColor="accent4"/>
                          <w:sz w:val="40"/>
                          <w:szCs w:val="40"/>
                        </w:rPr>
                        <w:t>CAV-FTS-61145</w:t>
                      </w:r>
                    </w:p>
                    <w:p w14:paraId="118B7C07" w14:textId="6AF03D3A" w:rsidR="00596CE2" w:rsidRPr="003A2AA7" w:rsidRDefault="00596CE2" w:rsidP="007B29EF">
                      <w:pPr>
                        <w:pStyle w:val="NoSpacing"/>
                        <w:spacing w:before="40" w:after="40"/>
                        <w:rPr>
                          <w:rFonts w:eastAsiaTheme="minorHAnsi"/>
                          <w:caps/>
                          <w:color w:val="0F9ED5" w:themeColor="accent4"/>
                          <w:kern w:val="2"/>
                          <w:sz w:val="40"/>
                          <w:szCs w:val="40"/>
                          <w:lang w:val="en-GB"/>
                          <w14:ligatures w14:val="standardContextual"/>
                        </w:rPr>
                      </w:pPr>
                    </w:p>
                  </w:txbxContent>
                </v:textbox>
              </v:shape>
            </w:pict>
          </mc:Fallback>
        </mc:AlternateContent>
      </w:r>
    </w:p>
    <w:p w14:paraId="4CB0A1B1" w14:textId="669F1125" w:rsidR="00596CE2" w:rsidRPr="00235F14" w:rsidRDefault="00596CE2" w:rsidP="00C73BDD">
      <w:pPr>
        <w:jc w:val="both"/>
        <w:rPr>
          <w:rFonts w:ascii="Verdana" w:hAnsi="Verdana"/>
          <w:color w:val="FFFFFF" w:themeColor="background1"/>
        </w:rPr>
      </w:pPr>
    </w:p>
    <w:p w14:paraId="0D7D6C08" w14:textId="371DA376" w:rsidR="00596CE2" w:rsidRPr="00235F14" w:rsidRDefault="00596CE2" w:rsidP="00C73BDD">
      <w:pPr>
        <w:jc w:val="both"/>
        <w:rPr>
          <w:rFonts w:ascii="Verdana" w:hAnsi="Verdana"/>
          <w:color w:val="FFFFFF" w:themeColor="background1"/>
        </w:rPr>
      </w:pPr>
    </w:p>
    <w:p w14:paraId="42906623" w14:textId="4E2F8321" w:rsidR="00596CE2" w:rsidRPr="00235F14" w:rsidRDefault="00596CE2" w:rsidP="00C73BDD">
      <w:pPr>
        <w:jc w:val="both"/>
        <w:rPr>
          <w:rFonts w:ascii="Verdana" w:hAnsi="Verdana"/>
          <w:color w:val="FFFFFF" w:themeColor="background1"/>
        </w:rPr>
      </w:pPr>
    </w:p>
    <w:p w14:paraId="1904267C" w14:textId="7E4F7F71" w:rsidR="00596CE2" w:rsidRPr="00235F14" w:rsidRDefault="00596CE2" w:rsidP="00C73BDD">
      <w:pPr>
        <w:jc w:val="both"/>
        <w:rPr>
          <w:rFonts w:ascii="Verdana" w:hAnsi="Verdana"/>
          <w:color w:val="FFFFFF" w:themeColor="background1"/>
        </w:rPr>
      </w:pPr>
    </w:p>
    <w:p w14:paraId="2A77CD98" w14:textId="1874F567" w:rsidR="00596CE2" w:rsidRPr="00235F14" w:rsidRDefault="00596CE2" w:rsidP="00C73BDD">
      <w:pPr>
        <w:jc w:val="both"/>
        <w:rPr>
          <w:rFonts w:ascii="Verdana" w:hAnsi="Verdana"/>
          <w:color w:val="FFFFFF" w:themeColor="background1"/>
        </w:rPr>
      </w:pPr>
    </w:p>
    <w:p w14:paraId="79087FE7" w14:textId="6D89B65A" w:rsidR="00596CE2" w:rsidRPr="00235F14" w:rsidRDefault="00596CE2" w:rsidP="00C73BDD">
      <w:pPr>
        <w:jc w:val="both"/>
        <w:rPr>
          <w:rFonts w:ascii="Verdana" w:hAnsi="Verdana"/>
          <w:color w:val="FFFFFF" w:themeColor="background1"/>
        </w:rPr>
      </w:pPr>
    </w:p>
    <w:p w14:paraId="6E9BACC1" w14:textId="6A3436D6" w:rsidR="00596CE2" w:rsidRPr="00235F14" w:rsidRDefault="00596CE2" w:rsidP="00C73BDD">
      <w:pPr>
        <w:jc w:val="both"/>
        <w:rPr>
          <w:rFonts w:ascii="Verdana" w:hAnsi="Verdana"/>
          <w:color w:val="FFFFFF" w:themeColor="background1"/>
        </w:rPr>
      </w:pPr>
    </w:p>
    <w:p w14:paraId="1D827036" w14:textId="16DD1E8F" w:rsidR="00596CE2" w:rsidRPr="00235F14" w:rsidRDefault="00596CE2" w:rsidP="00C73BDD">
      <w:pPr>
        <w:jc w:val="both"/>
        <w:rPr>
          <w:rFonts w:ascii="Verdana" w:hAnsi="Verdana"/>
        </w:rPr>
      </w:pPr>
    </w:p>
    <w:p w14:paraId="688A2BE9" w14:textId="1EC342BD" w:rsidR="00596CE2" w:rsidRPr="00235F14" w:rsidRDefault="00596CE2" w:rsidP="00C73BDD">
      <w:pPr>
        <w:jc w:val="both"/>
        <w:rPr>
          <w:rFonts w:ascii="Verdana" w:hAnsi="Verdana"/>
        </w:rPr>
      </w:pPr>
    </w:p>
    <w:p w14:paraId="3E703659" w14:textId="5AF12B7C" w:rsidR="00596CE2" w:rsidRPr="00235F14" w:rsidRDefault="00596CE2" w:rsidP="00C73BDD">
      <w:pPr>
        <w:jc w:val="both"/>
        <w:rPr>
          <w:rFonts w:ascii="Verdana" w:hAnsi="Verdana"/>
        </w:rPr>
      </w:pPr>
    </w:p>
    <w:p w14:paraId="7DE8E894" w14:textId="77777777" w:rsidR="00596CE2" w:rsidRPr="00235F14" w:rsidRDefault="00596CE2" w:rsidP="00C73BDD">
      <w:pPr>
        <w:jc w:val="both"/>
        <w:rPr>
          <w:rFonts w:ascii="Verdana" w:hAnsi="Verdana"/>
        </w:rPr>
      </w:pPr>
    </w:p>
    <w:p w14:paraId="135DE46B" w14:textId="0A550AC3" w:rsidR="00596CE2" w:rsidRPr="00235F14" w:rsidRDefault="00596CE2" w:rsidP="00C73BDD">
      <w:pPr>
        <w:jc w:val="both"/>
        <w:rPr>
          <w:rFonts w:ascii="Verdana" w:hAnsi="Verdana"/>
        </w:rPr>
      </w:pPr>
    </w:p>
    <w:p w14:paraId="5ABDB528" w14:textId="16462FE0" w:rsidR="00596CE2" w:rsidRPr="00235F14" w:rsidRDefault="00596CE2" w:rsidP="00C73BDD">
      <w:pPr>
        <w:jc w:val="both"/>
        <w:rPr>
          <w:rFonts w:ascii="Verdana" w:hAnsi="Verdana"/>
        </w:rPr>
      </w:pPr>
    </w:p>
    <w:p w14:paraId="192F79CD" w14:textId="3F943352" w:rsidR="00596CE2" w:rsidRPr="00235F14" w:rsidRDefault="00596CE2" w:rsidP="00C73BDD">
      <w:pPr>
        <w:jc w:val="both"/>
        <w:rPr>
          <w:rFonts w:ascii="Verdana" w:hAnsi="Verdana"/>
        </w:rPr>
      </w:pPr>
    </w:p>
    <w:p w14:paraId="08FAB358" w14:textId="3DF0520A" w:rsidR="00596CE2" w:rsidRPr="00235F14" w:rsidRDefault="00596CE2" w:rsidP="00C73BDD">
      <w:pPr>
        <w:jc w:val="both"/>
        <w:rPr>
          <w:rFonts w:ascii="Verdana" w:hAnsi="Verdana"/>
        </w:rPr>
      </w:pPr>
    </w:p>
    <w:p w14:paraId="7CB05803" w14:textId="57259F8B" w:rsidR="00596CE2" w:rsidRPr="00235F14" w:rsidRDefault="00A538C4" w:rsidP="00C73BDD">
      <w:pPr>
        <w:jc w:val="both"/>
        <w:rPr>
          <w:rFonts w:ascii="Verdana" w:hAnsi="Verdana"/>
        </w:rPr>
      </w:pPr>
      <w:r>
        <w:rPr>
          <w:rFonts w:ascii="Verdana" w:hAnsi="Verdana"/>
          <w:noProof/>
          <w:color w:val="FFFFFF" w:themeColor="background1"/>
        </w:rPr>
        <mc:AlternateContent>
          <mc:Choice Requires="wps">
            <w:drawing>
              <wp:anchor distT="0" distB="0" distL="114300" distR="114300" simplePos="0" relativeHeight="251658242" behindDoc="0" locked="0" layoutInCell="1" allowOverlap="1" wp14:anchorId="7DA847D3" wp14:editId="2CBFF50C">
                <wp:simplePos x="0" y="0"/>
                <wp:positionH relativeFrom="column">
                  <wp:posOffset>-448112</wp:posOffset>
                </wp:positionH>
                <wp:positionV relativeFrom="paragraph">
                  <wp:posOffset>176178</wp:posOffset>
                </wp:positionV>
                <wp:extent cx="6956425" cy="2351616"/>
                <wp:effectExtent l="0" t="0" r="0" b="0"/>
                <wp:wrapNone/>
                <wp:docPr id="1156732779" name="Text Box 7"/>
                <wp:cNvGraphicFramePr/>
                <a:graphic xmlns:a="http://schemas.openxmlformats.org/drawingml/2006/main">
                  <a:graphicData uri="http://schemas.microsoft.com/office/word/2010/wordprocessingShape">
                    <wps:wsp>
                      <wps:cNvSpPr txBox="1"/>
                      <wps:spPr>
                        <a:xfrm>
                          <a:off x="0" y="0"/>
                          <a:ext cx="6956425" cy="2351616"/>
                        </a:xfrm>
                        <a:prstGeom prst="rect">
                          <a:avLst/>
                        </a:prstGeom>
                        <a:gradFill>
                          <a:gsLst>
                            <a:gs pos="87000">
                              <a:srgbClr val="495467"/>
                            </a:gs>
                            <a:gs pos="53000">
                              <a:srgbClr val="25374F"/>
                            </a:gs>
                            <a:gs pos="0">
                              <a:srgbClr val="051F37"/>
                            </a:gs>
                          </a:gsLst>
                          <a:lin ang="5400000" scaled="1"/>
                        </a:gradFill>
                        <a:ln w="38100">
                          <a:noFill/>
                        </a:ln>
                      </wps:spPr>
                      <wps:txbx>
                        <w:txbxContent>
                          <w:p w14:paraId="417C8C62" w14:textId="6EFFA504" w:rsidR="00596CE2" w:rsidRPr="004F7343" w:rsidRDefault="00596CE2" w:rsidP="00596CE2">
                            <w:pPr>
                              <w:jc w:val="cente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A847D3" id="Text Box 7" o:spid="_x0000_s1034" type="#_x0000_t202" style="position:absolute;left:0;text-align:left;margin-left:-35.3pt;margin-top:13.85pt;width:547.75pt;height:185.1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" fillcolor="#051f37" stroked="f" strokeweight="3pt">
                <v:fill color2="#495467" colors="0 #051f37;34734f #25374f;57016f #495467" focus="100%" type="gradient"/>
                <v:textbox>
                  <w:txbxContent>
                    <w:p w14:paraId="417C8C62" w14:textId="6EFFA504" w:rsidR="00596CE2" w:rsidRPr="004F7343" w:rsidRDefault="00596CE2" w:rsidP="00596CE2">
                      <w:pPr>
                        <w:jc w:val="center"/>
                        <w:rPr>
                          <w14:textOutline w14:w="9525" w14:cap="rnd" w14:cmpd="sng" w14:algn="ctr">
                            <w14:noFill/>
                            <w14:prstDash w14:val="solid"/>
                            <w14:bevel/>
                          </w14:textOutline>
                        </w:rPr>
                      </w:pPr>
                    </w:p>
                  </w:txbxContent>
                </v:textbox>
              </v:shape>
            </w:pict>
          </mc:Fallback>
        </mc:AlternateContent>
      </w:r>
    </w:p>
    <w:p w14:paraId="2C603AAB" w14:textId="72E4538F" w:rsidR="00596CE2" w:rsidRPr="00235F14" w:rsidRDefault="00596CE2" w:rsidP="00C73BDD">
      <w:pPr>
        <w:jc w:val="both"/>
        <w:rPr>
          <w:rFonts w:ascii="Verdana" w:eastAsia="Verdana" w:hAnsi="Verdana" w:cs="Verdana"/>
        </w:rPr>
      </w:pPr>
    </w:p>
    <w:p w14:paraId="54C3A215" w14:textId="6D504BEC" w:rsidR="00596CE2" w:rsidRPr="00235F14" w:rsidRDefault="00596CE2" w:rsidP="00C73BDD">
      <w:pPr>
        <w:jc w:val="both"/>
        <w:rPr>
          <w:rFonts w:ascii="Verdana" w:eastAsia="Verdana" w:hAnsi="Verdana" w:cs="Verdana"/>
        </w:rPr>
      </w:pPr>
    </w:p>
    <w:p w14:paraId="2DA8AEFB" w14:textId="77777777" w:rsidR="00596CE2" w:rsidRPr="00235F14" w:rsidRDefault="00596CE2" w:rsidP="00C73BDD">
      <w:pPr>
        <w:jc w:val="both"/>
        <w:rPr>
          <w:rFonts w:ascii="Verdana" w:eastAsia="Verdana" w:hAnsi="Verdana" w:cs="Verdana"/>
        </w:rPr>
      </w:pPr>
    </w:p>
    <w:p w14:paraId="31B7CA4D" w14:textId="77777777" w:rsidR="007138E1" w:rsidRPr="00235F14" w:rsidRDefault="007138E1" w:rsidP="00C73BDD">
      <w:pPr>
        <w:jc w:val="both"/>
        <w:rPr>
          <w:rFonts w:ascii="Verdana" w:eastAsia="Verdana" w:hAnsi="Verdana" w:cs="Verdana"/>
        </w:rPr>
      </w:pPr>
    </w:p>
    <w:p w14:paraId="1AF7AB87" w14:textId="77777777" w:rsidR="007138E1" w:rsidRPr="00235F14" w:rsidRDefault="007138E1" w:rsidP="00C73BDD">
      <w:pPr>
        <w:jc w:val="both"/>
        <w:rPr>
          <w:rFonts w:ascii="Verdana" w:eastAsia="Verdana" w:hAnsi="Verdana" w:cs="Verdana"/>
        </w:rPr>
      </w:pPr>
    </w:p>
    <w:p w14:paraId="7807CBFB" w14:textId="77777777" w:rsidR="007138E1" w:rsidRPr="00235F14" w:rsidRDefault="007138E1" w:rsidP="00C73BDD">
      <w:pPr>
        <w:jc w:val="both"/>
        <w:rPr>
          <w:rFonts w:ascii="Verdana" w:eastAsia="Verdana" w:hAnsi="Verdana" w:cs="Verdana"/>
        </w:rPr>
      </w:pPr>
    </w:p>
    <w:p w14:paraId="3E4E9510" w14:textId="2E6B4BF6" w:rsidR="0C36C87A" w:rsidRPr="00235F14" w:rsidRDefault="0C36C87A" w:rsidP="00C73BDD">
      <w:pPr>
        <w:jc w:val="both"/>
        <w:rPr>
          <w:rFonts w:ascii="Verdana" w:eastAsia="Verdana" w:hAnsi="Verdana" w:cs="Verdana"/>
        </w:rPr>
      </w:pPr>
    </w:p>
    <w:sdt>
      <w:sdtPr>
        <w:rPr>
          <w:rFonts w:ascii="Verdana" w:eastAsiaTheme="minorEastAsia" w:hAnsi="Verdana" w:cstheme="minorBidi"/>
          <w:color w:val="auto"/>
          <w:kern w:val="2"/>
          <w:sz w:val="24"/>
          <w:szCs w:val="24"/>
          <w:lang w:val="en-GB"/>
          <w14:ligatures w14:val="standardContextual"/>
        </w:rPr>
        <w:id w:val="-276103575"/>
        <w:docPartObj>
          <w:docPartGallery w:val="Table of Contents"/>
          <w:docPartUnique/>
        </w:docPartObj>
      </w:sdtPr>
      <w:sdtEndPr>
        <w:rPr>
          <w:b/>
          <w:bCs/>
          <w:noProof/>
        </w:rPr>
      </w:sdtEndPr>
      <w:sdtContent>
        <w:p w14:paraId="0F52E6D7" w14:textId="77777777" w:rsidR="00A538C4" w:rsidRPr="00235F14" w:rsidRDefault="00A538C4" w:rsidP="00C73BDD">
          <w:pPr>
            <w:pStyle w:val="TOCHeading"/>
            <w:jc w:val="both"/>
            <w:rPr>
              <w:rFonts w:ascii="Verdana" w:hAnsi="Verdana"/>
              <w:sz w:val="24"/>
              <w:szCs w:val="24"/>
            </w:rPr>
          </w:pPr>
          <w:r w:rsidRPr="00235F14">
            <w:rPr>
              <w:rFonts w:ascii="Verdana" w:hAnsi="Verdana"/>
              <w:sz w:val="24"/>
              <w:szCs w:val="24"/>
            </w:rPr>
            <w:t>Contents</w:t>
          </w:r>
        </w:p>
        <w:p w14:paraId="27310F76" w14:textId="6C6C744E" w:rsidR="00C73BDD" w:rsidRDefault="00A538C4">
          <w:pPr>
            <w:pStyle w:val="TOC2"/>
            <w:tabs>
              <w:tab w:val="left" w:pos="960"/>
              <w:tab w:val="right" w:leader="dot" w:pos="9016"/>
            </w:tabs>
            <w:rPr>
              <w:rFonts w:eastAsiaTheme="minorEastAsia"/>
              <w:noProof/>
              <w:lang w:eastAsia="en-GB"/>
            </w:rPr>
          </w:pPr>
          <w:r w:rsidRPr="00235F14">
            <w:rPr>
              <w:rFonts w:ascii="Verdana" w:hAnsi="Verdana"/>
            </w:rPr>
            <w:fldChar w:fldCharType="begin"/>
          </w:r>
          <w:r w:rsidRPr="00235F14">
            <w:rPr>
              <w:rFonts w:ascii="Verdana" w:hAnsi="Verdana"/>
            </w:rPr>
            <w:instrText xml:space="preserve"> TOC \o "1-3" \h \z \u </w:instrText>
          </w:r>
          <w:r w:rsidRPr="00235F14">
            <w:rPr>
              <w:rFonts w:ascii="Verdana" w:hAnsi="Verdana"/>
            </w:rPr>
            <w:fldChar w:fldCharType="separate"/>
          </w:r>
          <w:hyperlink w:anchor="_Toc210037571" w:history="1">
            <w:r w:rsidR="00C73BDD" w:rsidRPr="00B5360B">
              <w:rPr>
                <w:rStyle w:val="Hyperlink"/>
                <w:rFonts w:ascii="Verdana" w:eastAsia="Verdana" w:hAnsi="Verdana" w:cs="Verdana"/>
                <w:b/>
                <w:bCs/>
                <w:noProof/>
              </w:rPr>
              <w:t>1.</w:t>
            </w:r>
            <w:r w:rsidR="00C73BDD">
              <w:rPr>
                <w:rFonts w:eastAsiaTheme="minorEastAsia"/>
                <w:noProof/>
                <w:lang w:eastAsia="en-GB"/>
              </w:rPr>
              <w:tab/>
            </w:r>
            <w:r w:rsidR="00C73BDD" w:rsidRPr="00B5360B">
              <w:rPr>
                <w:rStyle w:val="Hyperlink"/>
                <w:rFonts w:ascii="Verdana" w:eastAsia="Verdana" w:hAnsi="Verdana" w:cs="Verdana"/>
                <w:b/>
                <w:bCs/>
                <w:noProof/>
              </w:rPr>
              <w:t>Background</w:t>
            </w:r>
            <w:r w:rsidR="00C73BDD">
              <w:rPr>
                <w:noProof/>
                <w:webHidden/>
              </w:rPr>
              <w:tab/>
            </w:r>
            <w:r w:rsidR="00C73BDD">
              <w:rPr>
                <w:noProof/>
                <w:webHidden/>
              </w:rPr>
              <w:fldChar w:fldCharType="begin"/>
            </w:r>
            <w:r w:rsidR="00C73BDD">
              <w:rPr>
                <w:noProof/>
                <w:webHidden/>
              </w:rPr>
              <w:instrText xml:space="preserve"> PAGEREF _Toc210037571 \h </w:instrText>
            </w:r>
            <w:r w:rsidR="00C73BDD">
              <w:rPr>
                <w:noProof/>
                <w:webHidden/>
              </w:rPr>
            </w:r>
            <w:r w:rsidR="00C73BDD">
              <w:rPr>
                <w:noProof/>
                <w:webHidden/>
              </w:rPr>
              <w:fldChar w:fldCharType="separate"/>
            </w:r>
            <w:r w:rsidR="00C73BDD">
              <w:rPr>
                <w:noProof/>
                <w:webHidden/>
              </w:rPr>
              <w:t>2</w:t>
            </w:r>
            <w:r w:rsidR="00C73BDD">
              <w:rPr>
                <w:noProof/>
                <w:webHidden/>
              </w:rPr>
              <w:fldChar w:fldCharType="end"/>
            </w:r>
          </w:hyperlink>
        </w:p>
        <w:p w14:paraId="202AF75D" w14:textId="5C5D9FF2" w:rsidR="00C73BDD" w:rsidRDefault="00C73BDD">
          <w:pPr>
            <w:pStyle w:val="TOC2"/>
            <w:tabs>
              <w:tab w:val="left" w:pos="960"/>
              <w:tab w:val="right" w:leader="dot" w:pos="9016"/>
            </w:tabs>
            <w:rPr>
              <w:rFonts w:eastAsiaTheme="minorEastAsia"/>
              <w:noProof/>
              <w:lang w:eastAsia="en-GB"/>
            </w:rPr>
          </w:pPr>
          <w:hyperlink w:anchor="_Toc210037572" w:history="1">
            <w:r w:rsidRPr="00B5360B">
              <w:rPr>
                <w:rStyle w:val="Hyperlink"/>
                <w:rFonts w:ascii="Verdana" w:eastAsia="Verdana" w:hAnsi="Verdana" w:cs="Verdana"/>
                <w:b/>
                <w:bCs/>
                <w:noProof/>
              </w:rPr>
              <w:t>2.</w:t>
            </w:r>
            <w:r>
              <w:rPr>
                <w:rFonts w:eastAsiaTheme="minorEastAsia"/>
                <w:noProof/>
                <w:lang w:eastAsia="en-GB"/>
              </w:rPr>
              <w:tab/>
            </w:r>
            <w:r w:rsidRPr="00B5360B">
              <w:rPr>
                <w:rStyle w:val="Hyperlink"/>
                <w:rFonts w:ascii="Verdana" w:eastAsia="Verdana" w:hAnsi="Verdana" w:cs="Verdana"/>
                <w:b/>
                <w:bCs/>
                <w:noProof/>
              </w:rPr>
              <w:t>Requirement</w:t>
            </w:r>
            <w:r>
              <w:rPr>
                <w:noProof/>
                <w:webHidden/>
              </w:rPr>
              <w:tab/>
            </w:r>
            <w:r>
              <w:rPr>
                <w:noProof/>
                <w:webHidden/>
              </w:rPr>
              <w:fldChar w:fldCharType="begin"/>
            </w:r>
            <w:r>
              <w:rPr>
                <w:noProof/>
                <w:webHidden/>
              </w:rPr>
              <w:instrText xml:space="preserve"> PAGEREF _Toc210037572 \h </w:instrText>
            </w:r>
            <w:r>
              <w:rPr>
                <w:noProof/>
                <w:webHidden/>
              </w:rPr>
            </w:r>
            <w:r>
              <w:rPr>
                <w:noProof/>
                <w:webHidden/>
              </w:rPr>
              <w:fldChar w:fldCharType="separate"/>
            </w:r>
            <w:r>
              <w:rPr>
                <w:noProof/>
                <w:webHidden/>
              </w:rPr>
              <w:t>4</w:t>
            </w:r>
            <w:r>
              <w:rPr>
                <w:noProof/>
                <w:webHidden/>
              </w:rPr>
              <w:fldChar w:fldCharType="end"/>
            </w:r>
          </w:hyperlink>
        </w:p>
        <w:p w14:paraId="2B6067EE" w14:textId="0B53BC5E" w:rsidR="00C73BDD" w:rsidRDefault="00C73BDD">
          <w:pPr>
            <w:pStyle w:val="TOC2"/>
            <w:tabs>
              <w:tab w:val="left" w:pos="960"/>
              <w:tab w:val="right" w:leader="dot" w:pos="9016"/>
            </w:tabs>
            <w:rPr>
              <w:rFonts w:eastAsiaTheme="minorEastAsia"/>
              <w:noProof/>
              <w:lang w:eastAsia="en-GB"/>
            </w:rPr>
          </w:pPr>
          <w:hyperlink w:anchor="_Toc210037573" w:history="1">
            <w:r w:rsidRPr="00B5360B">
              <w:rPr>
                <w:rStyle w:val="Hyperlink"/>
                <w:rFonts w:ascii="Verdana" w:eastAsia="Verdana" w:hAnsi="Verdana" w:cs="Verdana"/>
                <w:b/>
                <w:bCs/>
                <w:noProof/>
              </w:rPr>
              <w:t>3.</w:t>
            </w:r>
            <w:r>
              <w:rPr>
                <w:rFonts w:eastAsiaTheme="minorEastAsia"/>
                <w:noProof/>
                <w:lang w:eastAsia="en-GB"/>
              </w:rPr>
              <w:tab/>
            </w:r>
            <w:r w:rsidRPr="00B5360B">
              <w:rPr>
                <w:rStyle w:val="Hyperlink"/>
                <w:rFonts w:ascii="Verdana" w:eastAsia="Verdana" w:hAnsi="Verdana" w:cs="Verdana"/>
                <w:b/>
                <w:bCs/>
                <w:noProof/>
              </w:rPr>
              <w:t>Service Levels &amp; Performance</w:t>
            </w:r>
            <w:r>
              <w:rPr>
                <w:noProof/>
                <w:webHidden/>
              </w:rPr>
              <w:tab/>
            </w:r>
            <w:r>
              <w:rPr>
                <w:noProof/>
                <w:webHidden/>
              </w:rPr>
              <w:fldChar w:fldCharType="begin"/>
            </w:r>
            <w:r>
              <w:rPr>
                <w:noProof/>
                <w:webHidden/>
              </w:rPr>
              <w:instrText xml:space="preserve"> PAGEREF _Toc210037573 \h </w:instrText>
            </w:r>
            <w:r>
              <w:rPr>
                <w:noProof/>
                <w:webHidden/>
              </w:rPr>
            </w:r>
            <w:r>
              <w:rPr>
                <w:noProof/>
                <w:webHidden/>
              </w:rPr>
              <w:fldChar w:fldCharType="separate"/>
            </w:r>
            <w:r>
              <w:rPr>
                <w:noProof/>
                <w:webHidden/>
              </w:rPr>
              <w:t>7</w:t>
            </w:r>
            <w:r>
              <w:rPr>
                <w:noProof/>
                <w:webHidden/>
              </w:rPr>
              <w:fldChar w:fldCharType="end"/>
            </w:r>
          </w:hyperlink>
        </w:p>
        <w:p w14:paraId="2C7FD155" w14:textId="6723D999" w:rsidR="00C73BDD" w:rsidRDefault="00C73BDD">
          <w:pPr>
            <w:pStyle w:val="TOC2"/>
            <w:tabs>
              <w:tab w:val="left" w:pos="960"/>
              <w:tab w:val="right" w:leader="dot" w:pos="9016"/>
            </w:tabs>
            <w:rPr>
              <w:rFonts w:eastAsiaTheme="minorEastAsia"/>
              <w:noProof/>
              <w:lang w:eastAsia="en-GB"/>
            </w:rPr>
          </w:pPr>
          <w:hyperlink w:anchor="_Toc210037574" w:history="1">
            <w:r w:rsidRPr="00B5360B">
              <w:rPr>
                <w:rStyle w:val="Hyperlink"/>
                <w:rFonts w:ascii="Verdana" w:eastAsia="Verdana" w:hAnsi="Verdana" w:cs="Verdana"/>
                <w:b/>
                <w:bCs/>
                <w:noProof/>
              </w:rPr>
              <w:t>4.</w:t>
            </w:r>
            <w:r>
              <w:rPr>
                <w:rFonts w:eastAsiaTheme="minorEastAsia"/>
                <w:noProof/>
                <w:lang w:eastAsia="en-GB"/>
              </w:rPr>
              <w:tab/>
            </w:r>
            <w:r w:rsidRPr="00B5360B">
              <w:rPr>
                <w:rStyle w:val="Hyperlink"/>
                <w:rFonts w:ascii="Verdana" w:eastAsia="Verdana" w:hAnsi="Verdana" w:cs="Verdana"/>
                <w:b/>
                <w:bCs/>
                <w:noProof/>
              </w:rPr>
              <w:t>Timeline</w:t>
            </w:r>
            <w:r>
              <w:rPr>
                <w:noProof/>
                <w:webHidden/>
              </w:rPr>
              <w:tab/>
            </w:r>
            <w:r>
              <w:rPr>
                <w:noProof/>
                <w:webHidden/>
              </w:rPr>
              <w:fldChar w:fldCharType="begin"/>
            </w:r>
            <w:r>
              <w:rPr>
                <w:noProof/>
                <w:webHidden/>
              </w:rPr>
              <w:instrText xml:space="preserve"> PAGEREF _Toc210037574 \h </w:instrText>
            </w:r>
            <w:r>
              <w:rPr>
                <w:noProof/>
                <w:webHidden/>
              </w:rPr>
            </w:r>
            <w:r>
              <w:rPr>
                <w:noProof/>
                <w:webHidden/>
              </w:rPr>
              <w:fldChar w:fldCharType="separate"/>
            </w:r>
            <w:r>
              <w:rPr>
                <w:noProof/>
                <w:webHidden/>
              </w:rPr>
              <w:t>7</w:t>
            </w:r>
            <w:r>
              <w:rPr>
                <w:noProof/>
                <w:webHidden/>
              </w:rPr>
              <w:fldChar w:fldCharType="end"/>
            </w:r>
          </w:hyperlink>
        </w:p>
        <w:p w14:paraId="3E8E6260" w14:textId="2395A3A7" w:rsidR="00C73BDD" w:rsidRDefault="00C73BDD">
          <w:pPr>
            <w:pStyle w:val="TOC2"/>
            <w:tabs>
              <w:tab w:val="left" w:pos="960"/>
              <w:tab w:val="right" w:leader="dot" w:pos="9016"/>
            </w:tabs>
            <w:rPr>
              <w:rFonts w:eastAsiaTheme="minorEastAsia"/>
              <w:noProof/>
              <w:lang w:eastAsia="en-GB"/>
            </w:rPr>
          </w:pPr>
          <w:hyperlink w:anchor="_Toc210037575" w:history="1">
            <w:r w:rsidRPr="00B5360B">
              <w:rPr>
                <w:rStyle w:val="Hyperlink"/>
                <w:rFonts w:ascii="Verdana" w:eastAsia="Verdana" w:hAnsi="Verdana" w:cs="Verdana"/>
                <w:b/>
                <w:bCs/>
                <w:noProof/>
              </w:rPr>
              <w:t>5.</w:t>
            </w:r>
            <w:r>
              <w:rPr>
                <w:rFonts w:eastAsiaTheme="minorEastAsia"/>
                <w:noProof/>
                <w:lang w:eastAsia="en-GB"/>
              </w:rPr>
              <w:tab/>
            </w:r>
            <w:r w:rsidRPr="00B5360B">
              <w:rPr>
                <w:rStyle w:val="Hyperlink"/>
                <w:rFonts w:ascii="Verdana" w:eastAsia="Verdana" w:hAnsi="Verdana" w:cs="Verdana"/>
                <w:b/>
                <w:bCs/>
                <w:noProof/>
              </w:rPr>
              <w:t>Governance and Reporting Structure</w:t>
            </w:r>
            <w:r>
              <w:rPr>
                <w:noProof/>
                <w:webHidden/>
              </w:rPr>
              <w:tab/>
            </w:r>
            <w:r>
              <w:rPr>
                <w:noProof/>
                <w:webHidden/>
              </w:rPr>
              <w:fldChar w:fldCharType="begin"/>
            </w:r>
            <w:r>
              <w:rPr>
                <w:noProof/>
                <w:webHidden/>
              </w:rPr>
              <w:instrText xml:space="preserve"> PAGEREF _Toc210037575 \h </w:instrText>
            </w:r>
            <w:r>
              <w:rPr>
                <w:noProof/>
                <w:webHidden/>
              </w:rPr>
            </w:r>
            <w:r>
              <w:rPr>
                <w:noProof/>
                <w:webHidden/>
              </w:rPr>
              <w:fldChar w:fldCharType="separate"/>
            </w:r>
            <w:r>
              <w:rPr>
                <w:noProof/>
                <w:webHidden/>
              </w:rPr>
              <w:t>8</w:t>
            </w:r>
            <w:r>
              <w:rPr>
                <w:noProof/>
                <w:webHidden/>
              </w:rPr>
              <w:fldChar w:fldCharType="end"/>
            </w:r>
          </w:hyperlink>
        </w:p>
        <w:p w14:paraId="7760D510" w14:textId="1C5B9A65" w:rsidR="00C73BDD" w:rsidRDefault="00C73BDD">
          <w:pPr>
            <w:pStyle w:val="TOC2"/>
            <w:tabs>
              <w:tab w:val="left" w:pos="960"/>
              <w:tab w:val="right" w:leader="dot" w:pos="9016"/>
            </w:tabs>
            <w:rPr>
              <w:rFonts w:eastAsiaTheme="minorEastAsia"/>
              <w:noProof/>
              <w:lang w:eastAsia="en-GB"/>
            </w:rPr>
          </w:pPr>
          <w:hyperlink w:anchor="_Toc210037576" w:history="1">
            <w:r w:rsidRPr="00B5360B">
              <w:rPr>
                <w:rStyle w:val="Hyperlink"/>
                <w:rFonts w:ascii="Verdana" w:eastAsia="Verdana" w:hAnsi="Verdana" w:cs="Verdana"/>
                <w:b/>
                <w:bCs/>
                <w:noProof/>
              </w:rPr>
              <w:t>6.</w:t>
            </w:r>
            <w:r>
              <w:rPr>
                <w:rFonts w:eastAsiaTheme="minorEastAsia"/>
                <w:noProof/>
                <w:lang w:eastAsia="en-GB"/>
              </w:rPr>
              <w:tab/>
            </w:r>
            <w:r w:rsidRPr="00B5360B">
              <w:rPr>
                <w:rStyle w:val="Hyperlink"/>
                <w:rFonts w:ascii="Verdana" w:eastAsia="Verdana" w:hAnsi="Verdana" w:cs="Verdana"/>
                <w:b/>
                <w:bCs/>
                <w:noProof/>
              </w:rPr>
              <w:t>Risk Management and Mitigation</w:t>
            </w:r>
            <w:r>
              <w:rPr>
                <w:noProof/>
                <w:webHidden/>
              </w:rPr>
              <w:tab/>
            </w:r>
            <w:r>
              <w:rPr>
                <w:noProof/>
                <w:webHidden/>
              </w:rPr>
              <w:fldChar w:fldCharType="begin"/>
            </w:r>
            <w:r>
              <w:rPr>
                <w:noProof/>
                <w:webHidden/>
              </w:rPr>
              <w:instrText xml:space="preserve"> PAGEREF _Toc210037576 \h </w:instrText>
            </w:r>
            <w:r>
              <w:rPr>
                <w:noProof/>
                <w:webHidden/>
              </w:rPr>
            </w:r>
            <w:r>
              <w:rPr>
                <w:noProof/>
                <w:webHidden/>
              </w:rPr>
              <w:fldChar w:fldCharType="separate"/>
            </w:r>
            <w:r>
              <w:rPr>
                <w:noProof/>
                <w:webHidden/>
              </w:rPr>
              <w:t>8</w:t>
            </w:r>
            <w:r>
              <w:rPr>
                <w:noProof/>
                <w:webHidden/>
              </w:rPr>
              <w:fldChar w:fldCharType="end"/>
            </w:r>
          </w:hyperlink>
        </w:p>
        <w:p w14:paraId="58DABEFF" w14:textId="62947424" w:rsidR="00C73BDD" w:rsidRDefault="00C73BDD">
          <w:pPr>
            <w:pStyle w:val="TOC2"/>
            <w:tabs>
              <w:tab w:val="left" w:pos="960"/>
              <w:tab w:val="right" w:leader="dot" w:pos="9016"/>
            </w:tabs>
            <w:rPr>
              <w:rFonts w:eastAsiaTheme="minorEastAsia"/>
              <w:noProof/>
              <w:lang w:eastAsia="en-GB"/>
            </w:rPr>
          </w:pPr>
          <w:hyperlink w:anchor="_Toc210037577" w:history="1">
            <w:r w:rsidRPr="00B5360B">
              <w:rPr>
                <w:rStyle w:val="Hyperlink"/>
                <w:rFonts w:ascii="Verdana" w:eastAsia="Verdana" w:hAnsi="Verdana" w:cs="Verdana"/>
                <w:b/>
                <w:bCs/>
                <w:noProof/>
              </w:rPr>
              <w:t>7.</w:t>
            </w:r>
            <w:r>
              <w:rPr>
                <w:rFonts w:eastAsiaTheme="minorEastAsia"/>
                <w:noProof/>
                <w:lang w:eastAsia="en-GB"/>
              </w:rPr>
              <w:tab/>
            </w:r>
            <w:r w:rsidRPr="00B5360B">
              <w:rPr>
                <w:rStyle w:val="Hyperlink"/>
                <w:rFonts w:ascii="Verdana" w:eastAsia="Verdana" w:hAnsi="Verdana" w:cs="Verdana"/>
                <w:b/>
                <w:bCs/>
                <w:noProof/>
              </w:rPr>
              <w:t>Data Access and Permissions</w:t>
            </w:r>
            <w:r>
              <w:rPr>
                <w:noProof/>
                <w:webHidden/>
              </w:rPr>
              <w:tab/>
            </w:r>
            <w:r>
              <w:rPr>
                <w:noProof/>
                <w:webHidden/>
              </w:rPr>
              <w:fldChar w:fldCharType="begin"/>
            </w:r>
            <w:r>
              <w:rPr>
                <w:noProof/>
                <w:webHidden/>
              </w:rPr>
              <w:instrText xml:space="preserve"> PAGEREF _Toc210037577 \h </w:instrText>
            </w:r>
            <w:r>
              <w:rPr>
                <w:noProof/>
                <w:webHidden/>
              </w:rPr>
            </w:r>
            <w:r>
              <w:rPr>
                <w:noProof/>
                <w:webHidden/>
              </w:rPr>
              <w:fldChar w:fldCharType="separate"/>
            </w:r>
            <w:r>
              <w:rPr>
                <w:noProof/>
                <w:webHidden/>
              </w:rPr>
              <w:t>8</w:t>
            </w:r>
            <w:r>
              <w:rPr>
                <w:noProof/>
                <w:webHidden/>
              </w:rPr>
              <w:fldChar w:fldCharType="end"/>
            </w:r>
          </w:hyperlink>
        </w:p>
        <w:p w14:paraId="5ADE23F6" w14:textId="3695DC33" w:rsidR="00C73BDD" w:rsidRDefault="00C73BDD">
          <w:pPr>
            <w:pStyle w:val="TOC2"/>
            <w:tabs>
              <w:tab w:val="left" w:pos="960"/>
              <w:tab w:val="right" w:leader="dot" w:pos="9016"/>
            </w:tabs>
            <w:rPr>
              <w:rFonts w:eastAsiaTheme="minorEastAsia"/>
              <w:noProof/>
              <w:lang w:eastAsia="en-GB"/>
            </w:rPr>
          </w:pPr>
          <w:hyperlink w:anchor="_Toc210037578" w:history="1">
            <w:r w:rsidRPr="00B5360B">
              <w:rPr>
                <w:rStyle w:val="Hyperlink"/>
                <w:rFonts w:ascii="Verdana" w:eastAsia="Verdana" w:hAnsi="Verdana" w:cs="Verdana"/>
                <w:b/>
                <w:bCs/>
                <w:noProof/>
              </w:rPr>
              <w:t>8.</w:t>
            </w:r>
            <w:r>
              <w:rPr>
                <w:rFonts w:eastAsiaTheme="minorEastAsia"/>
                <w:noProof/>
                <w:lang w:eastAsia="en-GB"/>
              </w:rPr>
              <w:tab/>
            </w:r>
            <w:r w:rsidRPr="00B5360B">
              <w:rPr>
                <w:rStyle w:val="Hyperlink"/>
                <w:rFonts w:ascii="Verdana" w:eastAsia="Verdana" w:hAnsi="Verdana" w:cs="Verdana"/>
                <w:b/>
                <w:bCs/>
                <w:noProof/>
              </w:rPr>
              <w:t>Ethical Considerations and Data Governance</w:t>
            </w:r>
            <w:r>
              <w:rPr>
                <w:noProof/>
                <w:webHidden/>
              </w:rPr>
              <w:tab/>
            </w:r>
            <w:r>
              <w:rPr>
                <w:noProof/>
                <w:webHidden/>
              </w:rPr>
              <w:fldChar w:fldCharType="begin"/>
            </w:r>
            <w:r>
              <w:rPr>
                <w:noProof/>
                <w:webHidden/>
              </w:rPr>
              <w:instrText xml:space="preserve"> PAGEREF _Toc210037578 \h </w:instrText>
            </w:r>
            <w:r>
              <w:rPr>
                <w:noProof/>
                <w:webHidden/>
              </w:rPr>
            </w:r>
            <w:r>
              <w:rPr>
                <w:noProof/>
                <w:webHidden/>
              </w:rPr>
              <w:fldChar w:fldCharType="separate"/>
            </w:r>
            <w:r>
              <w:rPr>
                <w:noProof/>
                <w:webHidden/>
              </w:rPr>
              <w:t>9</w:t>
            </w:r>
            <w:r>
              <w:rPr>
                <w:noProof/>
                <w:webHidden/>
              </w:rPr>
              <w:fldChar w:fldCharType="end"/>
            </w:r>
          </w:hyperlink>
        </w:p>
        <w:p w14:paraId="4A31D50B" w14:textId="171680B7" w:rsidR="00A538C4" w:rsidRPr="00235F14" w:rsidRDefault="00A538C4" w:rsidP="00C73BDD">
          <w:pPr>
            <w:jc w:val="both"/>
            <w:rPr>
              <w:rFonts w:ascii="Verdana" w:hAnsi="Verdana"/>
            </w:rPr>
          </w:pPr>
          <w:r w:rsidRPr="00235F14">
            <w:rPr>
              <w:rFonts w:ascii="Verdana" w:hAnsi="Verdana"/>
              <w:b/>
              <w:bCs/>
              <w:noProof/>
            </w:rPr>
            <w:fldChar w:fldCharType="end"/>
          </w:r>
        </w:p>
      </w:sdtContent>
    </w:sdt>
    <w:p w14:paraId="0617D03C" w14:textId="61B42054" w:rsidR="0C36C87A" w:rsidRPr="00235F14" w:rsidRDefault="0C36C87A" w:rsidP="00C73BDD">
      <w:pPr>
        <w:jc w:val="both"/>
        <w:rPr>
          <w:rFonts w:ascii="Verdana" w:eastAsia="Verdana" w:hAnsi="Verdana" w:cs="Verdana"/>
        </w:rPr>
      </w:pPr>
    </w:p>
    <w:p w14:paraId="4A1DD8D9" w14:textId="5EA71D46" w:rsidR="0C36C87A" w:rsidRPr="00235F14" w:rsidRDefault="0C36C87A" w:rsidP="00C73BDD">
      <w:pPr>
        <w:jc w:val="both"/>
        <w:rPr>
          <w:rFonts w:ascii="Verdana" w:eastAsia="Verdana" w:hAnsi="Verdana" w:cs="Verdana"/>
        </w:rPr>
      </w:pPr>
    </w:p>
    <w:p w14:paraId="62847699" w14:textId="2BC1C702" w:rsidR="0C36C87A" w:rsidRPr="00235F14" w:rsidRDefault="0C36C87A" w:rsidP="00C73BDD">
      <w:pPr>
        <w:jc w:val="both"/>
        <w:rPr>
          <w:rFonts w:ascii="Verdana" w:eastAsia="Verdana" w:hAnsi="Verdana" w:cs="Verdana"/>
        </w:rPr>
      </w:pPr>
    </w:p>
    <w:p w14:paraId="71856DD5" w14:textId="77777777" w:rsidR="007138E1" w:rsidRPr="00235F14" w:rsidRDefault="007138E1" w:rsidP="00C73BDD">
      <w:pPr>
        <w:jc w:val="both"/>
        <w:rPr>
          <w:rFonts w:ascii="Verdana" w:eastAsia="Verdana" w:hAnsi="Verdana" w:cs="Verdana"/>
        </w:rPr>
      </w:pPr>
    </w:p>
    <w:p w14:paraId="1AD18278" w14:textId="77777777" w:rsidR="007138E1" w:rsidRPr="00235F14" w:rsidRDefault="007138E1" w:rsidP="00C73BDD">
      <w:pPr>
        <w:jc w:val="both"/>
        <w:rPr>
          <w:rFonts w:ascii="Verdana" w:eastAsia="Verdana" w:hAnsi="Verdana" w:cs="Verdana"/>
        </w:rPr>
      </w:pPr>
    </w:p>
    <w:tbl>
      <w:tblPr>
        <w:tblStyle w:val="TableGrid"/>
        <w:tblW w:w="10348" w:type="dxa"/>
        <w:tblInd w:w="-572" w:type="dxa"/>
        <w:tblLook w:val="04A0" w:firstRow="1" w:lastRow="0" w:firstColumn="1" w:lastColumn="0" w:noHBand="0" w:noVBand="1"/>
      </w:tblPr>
      <w:tblGrid>
        <w:gridCol w:w="10348"/>
      </w:tblGrid>
      <w:tr w:rsidR="00411295" w:rsidRPr="00235F14" w14:paraId="3D422CEA" w14:textId="77777777" w:rsidTr="25553623">
        <w:tc>
          <w:tcPr>
            <w:tcW w:w="10348" w:type="dxa"/>
            <w:shd w:val="clear" w:color="auto" w:fill="051F37"/>
          </w:tcPr>
          <w:p w14:paraId="6B3722E2" w14:textId="721E3A26" w:rsidR="00411295" w:rsidRPr="00235F14" w:rsidRDefault="510EAD72" w:rsidP="00C73BDD">
            <w:pPr>
              <w:pStyle w:val="Heading2"/>
              <w:numPr>
                <w:ilvl w:val="0"/>
                <w:numId w:val="16"/>
              </w:numPr>
              <w:jc w:val="both"/>
              <w:rPr>
                <w:rFonts w:ascii="Verdana" w:eastAsia="Verdana" w:hAnsi="Verdana" w:cs="Verdana"/>
                <w:b/>
                <w:bCs/>
                <w:sz w:val="24"/>
                <w:szCs w:val="24"/>
              </w:rPr>
            </w:pPr>
            <w:bookmarkStart w:id="0" w:name="_Toc210037571"/>
            <w:r w:rsidRPr="00235F14">
              <w:rPr>
                <w:rFonts w:ascii="Verdana" w:eastAsia="Verdana" w:hAnsi="Verdana" w:cs="Verdana"/>
                <w:b/>
                <w:bCs/>
                <w:sz w:val="24"/>
                <w:szCs w:val="24"/>
              </w:rPr>
              <w:t>Background</w:t>
            </w:r>
            <w:bookmarkEnd w:id="0"/>
          </w:p>
        </w:tc>
      </w:tr>
      <w:tr w:rsidR="00411295" w:rsidRPr="00235F14" w14:paraId="5EEC4310" w14:textId="77777777" w:rsidTr="25553623">
        <w:tc>
          <w:tcPr>
            <w:tcW w:w="10348" w:type="dxa"/>
          </w:tcPr>
          <w:p w14:paraId="458BB474" w14:textId="46F5B08B" w:rsidR="001E538C" w:rsidRPr="00235F14" w:rsidRDefault="2DDCFD6C" w:rsidP="00C73BDD">
            <w:pPr>
              <w:ind w:left="169"/>
              <w:jc w:val="both"/>
              <w:rPr>
                <w:rFonts w:ascii="Verdana" w:eastAsia="Verdana" w:hAnsi="Verdana" w:cs="Verdana"/>
              </w:rPr>
            </w:pPr>
            <w:r w:rsidRPr="00235F14">
              <w:rPr>
                <w:rFonts w:ascii="Verdana" w:eastAsia="Verdana" w:hAnsi="Verdana" w:cs="Verdana"/>
              </w:rPr>
              <w:t>In December 2024, the National Strategic Clinical Network for Women’s Health published the first ‘NHS Wales Women’s Health Plan’ (the Plan). The Plan is a ten-year vision (2025-2035) that outlines an NHS Wales approach to improving the health outcomes for women in Wales.  </w:t>
            </w:r>
            <w:hyperlink r:id="rId13">
              <w:r w:rsidR="12C7DA72" w:rsidRPr="00235F14">
                <w:rPr>
                  <w:rStyle w:val="Hyperlink"/>
                  <w:rFonts w:ascii="Verdana" w:eastAsia="Verdana" w:hAnsi="Verdana" w:cs="Verdana"/>
                </w:rPr>
                <w:t>Women's Health Plan for Wales launched - NHS Wales Performance and Improvement</w:t>
              </w:r>
            </w:hyperlink>
          </w:p>
          <w:p w14:paraId="1B96ACDF" w14:textId="77777777" w:rsidR="001E538C" w:rsidRPr="00235F14" w:rsidRDefault="2DDCFD6C" w:rsidP="00C73BDD">
            <w:pPr>
              <w:ind w:left="169"/>
              <w:jc w:val="both"/>
              <w:rPr>
                <w:rFonts w:ascii="Verdana" w:eastAsia="Verdana" w:hAnsi="Verdana" w:cs="Verdana"/>
              </w:rPr>
            </w:pPr>
            <w:r w:rsidRPr="00235F14">
              <w:rPr>
                <w:rFonts w:ascii="Verdana" w:eastAsia="Verdana" w:hAnsi="Verdana" w:cs="Verdana"/>
              </w:rPr>
              <w:t> </w:t>
            </w:r>
          </w:p>
          <w:p w14:paraId="7E729B9C" w14:textId="77777777" w:rsidR="001E538C" w:rsidRPr="00235F14" w:rsidRDefault="2DDCFD6C" w:rsidP="00C73BDD">
            <w:pPr>
              <w:ind w:left="169"/>
              <w:jc w:val="both"/>
              <w:rPr>
                <w:rFonts w:ascii="Verdana" w:eastAsia="Verdana" w:hAnsi="Verdana" w:cs="Verdana"/>
              </w:rPr>
            </w:pPr>
            <w:r w:rsidRPr="00235F14">
              <w:rPr>
                <w:rFonts w:ascii="Verdana" w:eastAsia="Verdana" w:hAnsi="Verdana" w:cs="Verdana"/>
              </w:rPr>
              <w:t>The 10-year plan has been two years in the making and follows the publication of the Welsh Government’s Quality Statement for Women’s and Girls’ Health in 2022. This made clear that approaches to healthcare need to change so women can access the care they need in a timely way; that the health service is responsive to their choices and needs and that research and development reflects women and girls’ lived experiences. </w:t>
            </w:r>
          </w:p>
          <w:p w14:paraId="0DC89D25" w14:textId="77777777" w:rsidR="001E538C" w:rsidRPr="00235F14" w:rsidRDefault="2DDCFD6C" w:rsidP="00C73BDD">
            <w:pPr>
              <w:ind w:left="169"/>
              <w:jc w:val="both"/>
              <w:rPr>
                <w:rFonts w:ascii="Verdana" w:eastAsia="Verdana" w:hAnsi="Verdana" w:cs="Verdana"/>
              </w:rPr>
            </w:pPr>
            <w:r w:rsidRPr="00235F14">
              <w:rPr>
                <w:rFonts w:ascii="Verdana" w:eastAsia="Verdana" w:hAnsi="Verdana" w:cs="Verdana"/>
              </w:rPr>
              <w:t> </w:t>
            </w:r>
          </w:p>
          <w:p w14:paraId="64415674" w14:textId="2CAD9AB5" w:rsidR="001E538C" w:rsidRPr="00235F14" w:rsidRDefault="2DDCFD6C" w:rsidP="00C73BDD">
            <w:pPr>
              <w:ind w:left="169"/>
              <w:jc w:val="both"/>
              <w:rPr>
                <w:rFonts w:ascii="Verdana" w:eastAsia="Verdana" w:hAnsi="Verdana" w:cs="Verdana"/>
              </w:rPr>
            </w:pPr>
            <w:r w:rsidRPr="00235F14">
              <w:rPr>
                <w:rFonts w:ascii="Verdana" w:eastAsia="Verdana" w:hAnsi="Verdana" w:cs="Verdana"/>
              </w:rPr>
              <w:t>It is an NHS Plan, which has been co-ordinated and led by the National Strategic Clinical Network for Women’s Health (the Women’s Health Network) with involvement from NHS staff, colleagues, experts in the field, and third sector organisations. It builds upon the work of the ‘Discovery Report’, which capture</w:t>
            </w:r>
            <w:r w:rsidR="03E05B33" w:rsidRPr="00235F14">
              <w:rPr>
                <w:rFonts w:ascii="Verdana" w:eastAsia="Verdana" w:hAnsi="Verdana" w:cs="Verdana"/>
              </w:rPr>
              <w:t>d</w:t>
            </w:r>
            <w:r w:rsidRPr="00235F14">
              <w:rPr>
                <w:rFonts w:ascii="Verdana" w:eastAsia="Verdana" w:hAnsi="Verdana" w:cs="Verdana"/>
              </w:rPr>
              <w:t xml:space="preserve"> the voices of 4000 women and girls in Wales</w:t>
            </w:r>
            <w:r w:rsidR="03E05B33" w:rsidRPr="00235F14">
              <w:rPr>
                <w:rFonts w:ascii="Verdana" w:eastAsia="Verdana" w:hAnsi="Verdana" w:cs="Verdana"/>
              </w:rPr>
              <w:t>.</w:t>
            </w:r>
          </w:p>
          <w:p w14:paraId="399E7AF4" w14:textId="77777777" w:rsidR="001E538C" w:rsidRPr="00235F14" w:rsidRDefault="2DDCFD6C" w:rsidP="00C73BDD">
            <w:pPr>
              <w:ind w:left="169"/>
              <w:jc w:val="both"/>
              <w:rPr>
                <w:rFonts w:ascii="Verdana" w:eastAsia="Verdana" w:hAnsi="Verdana" w:cs="Verdana"/>
              </w:rPr>
            </w:pPr>
            <w:r w:rsidRPr="00235F14">
              <w:rPr>
                <w:rFonts w:ascii="Verdana" w:eastAsia="Verdana" w:hAnsi="Verdana" w:cs="Verdana"/>
              </w:rPr>
              <w:lastRenderedPageBreak/>
              <w:t> </w:t>
            </w:r>
          </w:p>
          <w:p w14:paraId="0FDFC22D" w14:textId="74FF9B65" w:rsidR="001E538C" w:rsidRPr="00235F14" w:rsidRDefault="2DDCFD6C" w:rsidP="00C73BDD">
            <w:pPr>
              <w:ind w:left="169"/>
              <w:jc w:val="both"/>
              <w:rPr>
                <w:rFonts w:ascii="Verdana" w:eastAsia="Verdana" w:hAnsi="Verdana" w:cs="Verdana"/>
              </w:rPr>
            </w:pPr>
            <w:r w:rsidRPr="00235F14">
              <w:rPr>
                <w:rFonts w:ascii="Verdana" w:eastAsia="Verdana" w:hAnsi="Verdana" w:cs="Verdana"/>
              </w:rPr>
              <w:t xml:space="preserve">The Plan will be delivered over ten years, through 64 short, medium and long– term actions. It will follow a life course approach, with a focus on delivery of services from 16 years of age, often an important time of transition within health services for girls. </w:t>
            </w:r>
            <w:r w:rsidR="73F5AAD0" w:rsidRPr="00235F14">
              <w:rPr>
                <w:rFonts w:ascii="Verdana" w:eastAsia="Verdana" w:hAnsi="Verdana" w:cs="Verdana"/>
              </w:rPr>
              <w:t>The Plan has 8 priority areas:</w:t>
            </w:r>
          </w:p>
          <w:p w14:paraId="581A755E" w14:textId="2DB56658" w:rsidR="00A456AB" w:rsidRPr="00235F14" w:rsidRDefault="73F5AAD0" w:rsidP="00C73BDD">
            <w:pPr>
              <w:pStyle w:val="ListParagraph"/>
              <w:numPr>
                <w:ilvl w:val="0"/>
                <w:numId w:val="32"/>
              </w:numPr>
              <w:jc w:val="both"/>
              <w:rPr>
                <w:rFonts w:ascii="Verdana" w:eastAsia="Verdana" w:hAnsi="Verdana" w:cs="Verdana"/>
                <w:sz w:val="24"/>
                <w:szCs w:val="24"/>
              </w:rPr>
            </w:pPr>
            <w:r w:rsidRPr="00235F14">
              <w:rPr>
                <w:rFonts w:ascii="Verdana" w:eastAsia="Verdana" w:hAnsi="Verdana" w:cs="Verdana"/>
                <w:sz w:val="24"/>
                <w:szCs w:val="24"/>
              </w:rPr>
              <w:t>Menstrual Health</w:t>
            </w:r>
          </w:p>
          <w:p w14:paraId="376DB781" w14:textId="1FE804A6" w:rsidR="00A456AB" w:rsidRPr="00235F14" w:rsidRDefault="73F5AAD0" w:rsidP="00C73BDD">
            <w:pPr>
              <w:pStyle w:val="ListParagraph"/>
              <w:numPr>
                <w:ilvl w:val="0"/>
                <w:numId w:val="32"/>
              </w:numPr>
              <w:jc w:val="both"/>
              <w:rPr>
                <w:rFonts w:ascii="Verdana" w:eastAsia="Verdana" w:hAnsi="Verdana" w:cs="Verdana"/>
                <w:sz w:val="24"/>
                <w:szCs w:val="24"/>
              </w:rPr>
            </w:pPr>
            <w:r w:rsidRPr="00235F14">
              <w:rPr>
                <w:rFonts w:ascii="Verdana" w:eastAsia="Verdana" w:hAnsi="Verdana" w:cs="Verdana"/>
                <w:sz w:val="24"/>
                <w:szCs w:val="24"/>
              </w:rPr>
              <w:t>Endometriosis and Adenomyosis</w:t>
            </w:r>
          </w:p>
          <w:p w14:paraId="6262F710" w14:textId="329FC1C2" w:rsidR="00A456AB" w:rsidRPr="00235F14" w:rsidRDefault="73F5AAD0" w:rsidP="00C73BDD">
            <w:pPr>
              <w:pStyle w:val="ListParagraph"/>
              <w:numPr>
                <w:ilvl w:val="0"/>
                <w:numId w:val="32"/>
              </w:numPr>
              <w:jc w:val="both"/>
              <w:rPr>
                <w:rFonts w:ascii="Verdana" w:eastAsia="Verdana" w:hAnsi="Verdana" w:cs="Verdana"/>
                <w:sz w:val="24"/>
                <w:szCs w:val="24"/>
              </w:rPr>
            </w:pPr>
            <w:r w:rsidRPr="00235F14">
              <w:rPr>
                <w:rFonts w:ascii="Verdana" w:eastAsia="Verdana" w:hAnsi="Verdana" w:cs="Verdana"/>
                <w:sz w:val="24"/>
                <w:szCs w:val="24"/>
              </w:rPr>
              <w:t>Contraception, Post-Natal Contraception and Abortion Care</w:t>
            </w:r>
          </w:p>
          <w:p w14:paraId="5F44DCC1" w14:textId="5BB125E6" w:rsidR="00A456AB" w:rsidRPr="00235F14" w:rsidRDefault="73F5AAD0" w:rsidP="00C73BDD">
            <w:pPr>
              <w:pStyle w:val="ListParagraph"/>
              <w:numPr>
                <w:ilvl w:val="0"/>
                <w:numId w:val="32"/>
              </w:numPr>
              <w:jc w:val="both"/>
              <w:rPr>
                <w:rFonts w:ascii="Verdana" w:eastAsia="Verdana" w:hAnsi="Verdana" w:cs="Verdana"/>
                <w:sz w:val="24"/>
                <w:szCs w:val="24"/>
              </w:rPr>
            </w:pPr>
            <w:r w:rsidRPr="00235F14">
              <w:rPr>
                <w:rFonts w:ascii="Verdana" w:eastAsia="Verdana" w:hAnsi="Verdana" w:cs="Verdana"/>
                <w:sz w:val="24"/>
                <w:szCs w:val="24"/>
              </w:rPr>
              <w:t>Preconception Health</w:t>
            </w:r>
          </w:p>
          <w:p w14:paraId="65AA8C7A" w14:textId="18D9AEEC" w:rsidR="00A456AB" w:rsidRPr="00235F14" w:rsidRDefault="73F5AAD0" w:rsidP="00C73BDD">
            <w:pPr>
              <w:pStyle w:val="ListParagraph"/>
              <w:numPr>
                <w:ilvl w:val="0"/>
                <w:numId w:val="32"/>
              </w:numPr>
              <w:jc w:val="both"/>
              <w:rPr>
                <w:rFonts w:ascii="Verdana" w:eastAsia="Verdana" w:hAnsi="Verdana" w:cs="Verdana"/>
                <w:sz w:val="24"/>
                <w:szCs w:val="24"/>
              </w:rPr>
            </w:pPr>
            <w:r w:rsidRPr="00235F14">
              <w:rPr>
                <w:rFonts w:ascii="Verdana" w:eastAsia="Verdana" w:hAnsi="Verdana" w:cs="Verdana"/>
                <w:sz w:val="24"/>
                <w:szCs w:val="24"/>
              </w:rPr>
              <w:t>Pelvic Health and Incontinence</w:t>
            </w:r>
          </w:p>
          <w:p w14:paraId="29AFC5F0" w14:textId="2DE13F78" w:rsidR="00A456AB" w:rsidRPr="00235F14" w:rsidRDefault="73F5AAD0" w:rsidP="00C73BDD">
            <w:pPr>
              <w:pStyle w:val="ListParagraph"/>
              <w:numPr>
                <w:ilvl w:val="0"/>
                <w:numId w:val="32"/>
              </w:numPr>
              <w:jc w:val="both"/>
              <w:rPr>
                <w:rFonts w:ascii="Verdana" w:eastAsia="Verdana" w:hAnsi="Verdana" w:cs="Verdana"/>
                <w:sz w:val="24"/>
                <w:szCs w:val="24"/>
              </w:rPr>
            </w:pPr>
            <w:r w:rsidRPr="00235F14">
              <w:rPr>
                <w:rFonts w:ascii="Verdana" w:eastAsia="Verdana" w:hAnsi="Verdana" w:cs="Verdana"/>
                <w:sz w:val="24"/>
                <w:szCs w:val="24"/>
              </w:rPr>
              <w:t>Menopause</w:t>
            </w:r>
          </w:p>
          <w:p w14:paraId="58836C11" w14:textId="1AA57086" w:rsidR="00A456AB" w:rsidRPr="00235F14" w:rsidRDefault="73F5AAD0" w:rsidP="00C73BDD">
            <w:pPr>
              <w:pStyle w:val="ListParagraph"/>
              <w:numPr>
                <w:ilvl w:val="0"/>
                <w:numId w:val="32"/>
              </w:numPr>
              <w:jc w:val="both"/>
              <w:rPr>
                <w:rFonts w:ascii="Verdana" w:eastAsia="Verdana" w:hAnsi="Verdana" w:cs="Verdana"/>
                <w:sz w:val="24"/>
                <w:szCs w:val="24"/>
              </w:rPr>
            </w:pPr>
            <w:r w:rsidRPr="00235F14">
              <w:rPr>
                <w:rFonts w:ascii="Verdana" w:eastAsia="Verdana" w:hAnsi="Verdana" w:cs="Verdana"/>
                <w:sz w:val="24"/>
                <w:szCs w:val="24"/>
              </w:rPr>
              <w:t>Violence Against Women, Domestic Abuse and Sexual Violence</w:t>
            </w:r>
          </w:p>
          <w:p w14:paraId="76A76104" w14:textId="52A36884" w:rsidR="00A456AB" w:rsidRPr="00235F14" w:rsidRDefault="73F5AAD0" w:rsidP="00C73BDD">
            <w:pPr>
              <w:pStyle w:val="ListParagraph"/>
              <w:numPr>
                <w:ilvl w:val="0"/>
                <w:numId w:val="32"/>
              </w:numPr>
              <w:jc w:val="both"/>
              <w:rPr>
                <w:rFonts w:ascii="Verdana" w:eastAsia="Verdana" w:hAnsi="Verdana" w:cs="Verdana"/>
                <w:sz w:val="24"/>
                <w:szCs w:val="24"/>
              </w:rPr>
            </w:pPr>
            <w:r w:rsidRPr="00235F14">
              <w:rPr>
                <w:rFonts w:ascii="Verdana" w:eastAsia="Verdana" w:hAnsi="Verdana" w:cs="Verdana"/>
                <w:sz w:val="24"/>
                <w:szCs w:val="24"/>
              </w:rPr>
              <w:t>Age</w:t>
            </w:r>
            <w:r w:rsidR="6FBE9C30" w:rsidRPr="00235F14">
              <w:rPr>
                <w:rFonts w:ascii="Verdana" w:eastAsia="Verdana" w:hAnsi="Verdana" w:cs="Verdana"/>
                <w:sz w:val="24"/>
                <w:szCs w:val="24"/>
              </w:rPr>
              <w:t>ing Well and Long-term Conditions Across the Life Course</w:t>
            </w:r>
          </w:p>
          <w:p w14:paraId="16290288" w14:textId="77777777" w:rsidR="001E538C" w:rsidRPr="00235F14" w:rsidRDefault="2DDCFD6C" w:rsidP="00C73BDD">
            <w:pPr>
              <w:ind w:left="169"/>
              <w:jc w:val="both"/>
              <w:rPr>
                <w:rFonts w:ascii="Verdana" w:eastAsia="Verdana" w:hAnsi="Verdana" w:cs="Verdana"/>
              </w:rPr>
            </w:pPr>
            <w:r w:rsidRPr="00235F14">
              <w:rPr>
                <w:rFonts w:ascii="Verdana" w:eastAsia="Verdana" w:hAnsi="Verdana" w:cs="Verdana"/>
              </w:rPr>
              <w:t> </w:t>
            </w:r>
          </w:p>
          <w:p w14:paraId="3E52C824" w14:textId="4E7A689C" w:rsidR="001E538C" w:rsidRPr="00235F14" w:rsidRDefault="2DDCFD6C" w:rsidP="00C73BDD">
            <w:pPr>
              <w:ind w:left="169"/>
              <w:jc w:val="both"/>
              <w:rPr>
                <w:rFonts w:ascii="Verdana" w:eastAsia="Verdana" w:hAnsi="Verdana" w:cs="Verdana"/>
              </w:rPr>
            </w:pPr>
            <w:r w:rsidRPr="00235F14">
              <w:rPr>
                <w:rFonts w:ascii="Verdana" w:eastAsia="Verdana" w:hAnsi="Verdana" w:cs="Verdana"/>
              </w:rPr>
              <w:t>The Plan outlines the key health inequalities experienced by women in Wales at a population level, and highlights some of the disparities in health that are emerging. It also highlight</w:t>
            </w:r>
            <w:r w:rsidR="4979C805" w:rsidRPr="00235F14">
              <w:rPr>
                <w:rFonts w:ascii="Verdana" w:eastAsia="Verdana" w:hAnsi="Verdana" w:cs="Verdana"/>
              </w:rPr>
              <w:t>s</w:t>
            </w:r>
            <w:r w:rsidRPr="00235F14">
              <w:rPr>
                <w:rFonts w:ascii="Verdana" w:eastAsia="Verdana" w:hAnsi="Verdana" w:cs="Verdana"/>
              </w:rPr>
              <w:t xml:space="preserve"> opportunities for closing the gender gap, improving health across our NHS services</w:t>
            </w:r>
            <w:r w:rsidR="3A866E86" w:rsidRPr="00235F14">
              <w:rPr>
                <w:rFonts w:ascii="Verdana" w:eastAsia="Verdana" w:hAnsi="Verdana" w:cs="Verdana"/>
              </w:rPr>
              <w:t>.</w:t>
            </w:r>
          </w:p>
          <w:p w14:paraId="6BBAF96A" w14:textId="77777777" w:rsidR="003431C6" w:rsidRPr="00235F14" w:rsidRDefault="003431C6" w:rsidP="00C73BDD">
            <w:pPr>
              <w:ind w:left="169"/>
              <w:jc w:val="both"/>
              <w:rPr>
                <w:rFonts w:ascii="Verdana" w:eastAsia="Verdana" w:hAnsi="Verdana" w:cs="Verdana"/>
              </w:rPr>
            </w:pPr>
          </w:p>
          <w:p w14:paraId="674C48FF" w14:textId="6B5939A0" w:rsidR="009152FF" w:rsidRPr="00235F14" w:rsidRDefault="6EEC51FC" w:rsidP="25553623">
            <w:pPr>
              <w:ind w:left="169"/>
              <w:jc w:val="both"/>
              <w:rPr>
                <w:rFonts w:ascii="Verdana" w:eastAsia="Verdana" w:hAnsi="Verdana" w:cs="Verdana"/>
              </w:rPr>
            </w:pPr>
            <w:r w:rsidRPr="25553623">
              <w:rPr>
                <w:rFonts w:ascii="Verdana" w:eastAsia="Verdana" w:hAnsi="Verdana" w:cs="Verdana"/>
              </w:rPr>
              <w:t xml:space="preserve">The Plan will be </w:t>
            </w:r>
            <w:r w:rsidR="188EAE3F" w:rsidRPr="25553623">
              <w:rPr>
                <w:rFonts w:ascii="Verdana" w:eastAsia="Verdana" w:hAnsi="Verdana" w:cs="Verdana"/>
              </w:rPr>
              <w:t xml:space="preserve">delivered locally by the Cardiff and Vale University Health Board. </w:t>
            </w:r>
          </w:p>
          <w:p w14:paraId="3BDAE691" w14:textId="6C16AF91" w:rsidR="009152FF" w:rsidRPr="00235F14" w:rsidRDefault="14B84593" w:rsidP="25553623">
            <w:pPr>
              <w:ind w:left="169"/>
              <w:jc w:val="both"/>
              <w:rPr>
                <w:rFonts w:ascii="Verdana" w:eastAsia="Verdana" w:hAnsi="Verdana" w:cs="Verdana"/>
              </w:rPr>
            </w:pPr>
            <w:r w:rsidRPr="25553623">
              <w:rPr>
                <w:rFonts w:ascii="Verdana" w:eastAsia="Verdana" w:hAnsi="Verdana" w:cs="Verdana"/>
              </w:rPr>
              <w:t>A key requirement from the Women’s Health Plan for Wales is outlined below:</w:t>
            </w:r>
          </w:p>
          <w:p w14:paraId="4E579176" w14:textId="7880C405" w:rsidR="009152FF" w:rsidRPr="00235F14" w:rsidRDefault="14B84593" w:rsidP="25553623">
            <w:pPr>
              <w:spacing w:line="240" w:lineRule="auto"/>
              <w:ind w:left="66"/>
              <w:jc w:val="both"/>
              <w:rPr>
                <w:rFonts w:ascii="Verdana" w:eastAsia="Verdana" w:hAnsi="Verdana" w:cs="Verdana"/>
                <w:i/>
                <w:iCs/>
              </w:rPr>
            </w:pPr>
            <w:r w:rsidRPr="25553623">
              <w:rPr>
                <w:rFonts w:ascii="Verdana" w:eastAsia="Verdana" w:hAnsi="Verdana" w:cs="Verdana"/>
                <w:i/>
                <w:iCs/>
                <w:color w:val="000000" w:themeColor="text1"/>
              </w:rPr>
              <w:t>“Scoping exercise to review current workforce capability and capacity to deliver specialist women's health 'hubs' in each Health Board to support timely diagnosis and management of menstrual health conditions, with a pathfinder established in each Health Board by the end of March 2026.”</w:t>
            </w:r>
          </w:p>
          <w:p w14:paraId="1DB816F6" w14:textId="6A6D2C35" w:rsidR="009152FF" w:rsidRPr="00235F14" w:rsidRDefault="009152FF" w:rsidP="25553623">
            <w:pPr>
              <w:ind w:left="169"/>
              <w:jc w:val="both"/>
              <w:rPr>
                <w:rFonts w:ascii="Verdana" w:eastAsia="Verdana" w:hAnsi="Verdana" w:cs="Verdana"/>
              </w:rPr>
            </w:pPr>
          </w:p>
          <w:p w14:paraId="1DE03F75" w14:textId="5903B4B1" w:rsidR="009152FF" w:rsidRPr="00235F14" w:rsidRDefault="14B84593" w:rsidP="25553623">
            <w:pPr>
              <w:ind w:left="169"/>
              <w:jc w:val="both"/>
              <w:rPr>
                <w:rFonts w:ascii="Verdana" w:eastAsia="Verdana" w:hAnsi="Verdana" w:cs="Verdana"/>
              </w:rPr>
            </w:pPr>
            <w:r w:rsidRPr="25553623">
              <w:rPr>
                <w:rFonts w:ascii="Verdana" w:eastAsia="Verdana" w:hAnsi="Verdana" w:cs="Verdana"/>
              </w:rPr>
              <w:t xml:space="preserve">The priority areas for scoping the Women’s Health Hubs projects in Wales are </w:t>
            </w:r>
            <w:r w:rsidRPr="25553623">
              <w:rPr>
                <w:rFonts w:ascii="Verdana" w:eastAsia="Verdana" w:hAnsi="Verdana" w:cs="Verdana"/>
                <w:u w:val="single"/>
              </w:rPr>
              <w:t>three</w:t>
            </w:r>
            <w:r w:rsidRPr="25553623">
              <w:rPr>
                <w:rFonts w:ascii="Verdana" w:eastAsia="Verdana" w:hAnsi="Verdana" w:cs="Verdana"/>
              </w:rPr>
              <w:t xml:space="preserve"> of the eight priorities within the Women’s Health Pla, and the main stages of a woman’s life course:</w:t>
            </w:r>
          </w:p>
          <w:p w14:paraId="77637537" w14:textId="7ADAFAC8" w:rsidR="009152FF" w:rsidRPr="00235F14" w:rsidRDefault="14B84593" w:rsidP="25553623">
            <w:pPr>
              <w:pStyle w:val="ListParagraph"/>
              <w:numPr>
                <w:ilvl w:val="0"/>
                <w:numId w:val="1"/>
              </w:numPr>
              <w:jc w:val="both"/>
              <w:rPr>
                <w:rFonts w:ascii="Verdana" w:eastAsia="Verdana" w:hAnsi="Verdana" w:cs="Verdana"/>
                <w:sz w:val="24"/>
                <w:szCs w:val="24"/>
              </w:rPr>
            </w:pPr>
            <w:r w:rsidRPr="25553623">
              <w:rPr>
                <w:rFonts w:ascii="Verdana" w:eastAsia="Verdana" w:hAnsi="Verdana" w:cs="Verdana"/>
                <w:b/>
                <w:bCs/>
                <w:sz w:val="24"/>
                <w:szCs w:val="24"/>
              </w:rPr>
              <w:t>Priority 1 Menstrual Health</w:t>
            </w:r>
            <w:r w:rsidRPr="25553623">
              <w:rPr>
                <w:rFonts w:ascii="Verdana" w:eastAsia="Verdana" w:hAnsi="Verdana" w:cs="Verdana"/>
                <w:sz w:val="24"/>
                <w:szCs w:val="24"/>
              </w:rPr>
              <w:t xml:space="preserve"> (To include Endometriosis, Dysmenorrhea, Heavy Menstrual Bleeding, PMDD and PCOS). </w:t>
            </w:r>
          </w:p>
          <w:p w14:paraId="677461F3" w14:textId="01E409B8" w:rsidR="009152FF" w:rsidRPr="00235F14" w:rsidRDefault="14B84593" w:rsidP="25553623">
            <w:pPr>
              <w:pStyle w:val="ListParagraph"/>
              <w:numPr>
                <w:ilvl w:val="0"/>
                <w:numId w:val="1"/>
              </w:numPr>
              <w:jc w:val="both"/>
              <w:rPr>
                <w:rFonts w:ascii="Verdana" w:eastAsia="Verdana" w:hAnsi="Verdana" w:cs="Verdana"/>
                <w:sz w:val="24"/>
                <w:szCs w:val="24"/>
              </w:rPr>
            </w:pPr>
            <w:r w:rsidRPr="25553623">
              <w:rPr>
                <w:rFonts w:ascii="Verdana" w:eastAsia="Verdana" w:hAnsi="Verdana" w:cs="Verdana"/>
                <w:b/>
                <w:bCs/>
                <w:sz w:val="24"/>
                <w:szCs w:val="24"/>
              </w:rPr>
              <w:t>Priority 3 Contraception, Post-natal Contraception and Abortion Care</w:t>
            </w:r>
            <w:r w:rsidRPr="25553623">
              <w:rPr>
                <w:rFonts w:ascii="Verdana" w:eastAsia="Verdana" w:hAnsi="Verdana" w:cs="Verdana"/>
                <w:sz w:val="24"/>
                <w:szCs w:val="24"/>
              </w:rPr>
              <w:t xml:space="preserve"> (To include preconception health, abortion care and initial fertility assessments). </w:t>
            </w:r>
          </w:p>
          <w:p w14:paraId="254EE678" w14:textId="3D7EF197" w:rsidR="009152FF" w:rsidRPr="00235F14" w:rsidRDefault="14B84593" w:rsidP="25553623">
            <w:pPr>
              <w:pStyle w:val="ListParagraph"/>
              <w:numPr>
                <w:ilvl w:val="0"/>
                <w:numId w:val="1"/>
              </w:numPr>
              <w:jc w:val="both"/>
              <w:rPr>
                <w:rFonts w:ascii="Verdana" w:eastAsia="Verdana" w:hAnsi="Verdana" w:cs="Verdana"/>
                <w:sz w:val="24"/>
                <w:szCs w:val="24"/>
              </w:rPr>
            </w:pPr>
            <w:r w:rsidRPr="25553623">
              <w:rPr>
                <w:rFonts w:ascii="Verdana" w:eastAsia="Verdana" w:hAnsi="Verdana" w:cs="Verdana"/>
                <w:b/>
                <w:bCs/>
                <w:sz w:val="24"/>
                <w:szCs w:val="24"/>
              </w:rPr>
              <w:t>Priority 6 Menopause</w:t>
            </w:r>
            <w:r w:rsidRPr="25553623">
              <w:rPr>
                <w:rFonts w:ascii="Verdana" w:eastAsia="Verdana" w:hAnsi="Verdana" w:cs="Verdana"/>
                <w:sz w:val="24"/>
                <w:szCs w:val="24"/>
              </w:rPr>
              <w:t xml:space="preserve"> (To include Premature Ovarian Insufficiency (POI), management of unscheduled bleeding on HRT and Testosterone).</w:t>
            </w:r>
          </w:p>
        </w:tc>
      </w:tr>
      <w:tr w:rsidR="00D26CAF" w:rsidRPr="00235F14" w14:paraId="670F8C9E" w14:textId="77777777" w:rsidTr="00801C02">
        <w:trPr>
          <w:trHeight w:val="71"/>
        </w:trPr>
        <w:tc>
          <w:tcPr>
            <w:tcW w:w="10348" w:type="dxa"/>
          </w:tcPr>
          <w:p w14:paraId="5CCAB1B0" w14:textId="77777777" w:rsidR="00D26CAF" w:rsidRPr="00235F14" w:rsidRDefault="00D26CAF" w:rsidP="00801C02">
            <w:pPr>
              <w:jc w:val="both"/>
              <w:rPr>
                <w:rFonts w:ascii="Verdana" w:eastAsia="Verdana" w:hAnsi="Verdana" w:cs="Verdana"/>
              </w:rPr>
            </w:pPr>
          </w:p>
        </w:tc>
      </w:tr>
    </w:tbl>
    <w:p w14:paraId="65EA6B78" w14:textId="77777777" w:rsidR="00CE5F66" w:rsidRPr="00235F14" w:rsidRDefault="00CE5F66" w:rsidP="00C73BDD">
      <w:pPr>
        <w:jc w:val="both"/>
        <w:rPr>
          <w:rFonts w:ascii="Verdana" w:eastAsia="Verdana" w:hAnsi="Verdana" w:cs="Verdana"/>
        </w:rPr>
      </w:pPr>
    </w:p>
    <w:tbl>
      <w:tblPr>
        <w:tblStyle w:val="TableGrid"/>
        <w:tblW w:w="10348" w:type="dxa"/>
        <w:tblInd w:w="-572" w:type="dxa"/>
        <w:tblLook w:val="04A0" w:firstRow="1" w:lastRow="0" w:firstColumn="1" w:lastColumn="0" w:noHBand="0" w:noVBand="1"/>
      </w:tblPr>
      <w:tblGrid>
        <w:gridCol w:w="10348"/>
      </w:tblGrid>
      <w:tr w:rsidR="00CE5F66" w:rsidRPr="00235F14" w14:paraId="3BAE59D3" w14:textId="77777777" w:rsidTr="25553623">
        <w:tc>
          <w:tcPr>
            <w:tcW w:w="10348" w:type="dxa"/>
            <w:shd w:val="clear" w:color="auto" w:fill="051F37"/>
          </w:tcPr>
          <w:p w14:paraId="5D666144" w14:textId="25D2B004" w:rsidR="00CE5F66" w:rsidRPr="00235F14" w:rsidRDefault="17F34D6D" w:rsidP="00C73BDD">
            <w:pPr>
              <w:pStyle w:val="Heading2"/>
              <w:numPr>
                <w:ilvl w:val="0"/>
                <w:numId w:val="16"/>
              </w:numPr>
              <w:jc w:val="both"/>
              <w:rPr>
                <w:rFonts w:ascii="Verdana" w:eastAsia="Verdana" w:hAnsi="Verdana" w:cs="Verdana"/>
                <w:b/>
                <w:bCs/>
                <w:sz w:val="24"/>
                <w:szCs w:val="24"/>
              </w:rPr>
            </w:pPr>
            <w:bookmarkStart w:id="1" w:name="_Toc210037572"/>
            <w:r w:rsidRPr="00235F14">
              <w:rPr>
                <w:rFonts w:ascii="Verdana" w:eastAsia="Verdana" w:hAnsi="Verdana" w:cs="Verdana"/>
                <w:b/>
                <w:bCs/>
                <w:sz w:val="24"/>
                <w:szCs w:val="24"/>
              </w:rPr>
              <w:t>Requirement</w:t>
            </w:r>
            <w:bookmarkEnd w:id="1"/>
            <w:r w:rsidR="120B697E" w:rsidRPr="00235F14">
              <w:rPr>
                <w:rFonts w:ascii="Verdana" w:eastAsia="Verdana" w:hAnsi="Verdana" w:cs="Verdana"/>
                <w:b/>
                <w:bCs/>
                <w:sz w:val="24"/>
                <w:szCs w:val="24"/>
              </w:rPr>
              <w:t xml:space="preserve"> </w:t>
            </w:r>
          </w:p>
        </w:tc>
      </w:tr>
      <w:tr w:rsidR="00CE5F66" w:rsidRPr="00235F14" w14:paraId="3C5C0CF1" w14:textId="77777777" w:rsidTr="25553623">
        <w:tc>
          <w:tcPr>
            <w:tcW w:w="10348" w:type="dxa"/>
          </w:tcPr>
          <w:p w14:paraId="7752E080" w14:textId="27810C83" w:rsidR="00F42D6B" w:rsidRPr="00235F14" w:rsidRDefault="120B697E" w:rsidP="00C73BDD">
            <w:pPr>
              <w:jc w:val="both"/>
              <w:rPr>
                <w:rFonts w:ascii="Verdana" w:eastAsia="Verdana" w:hAnsi="Verdana" w:cs="Verdana"/>
                <w:b/>
                <w:bCs/>
              </w:rPr>
            </w:pPr>
            <w:r w:rsidRPr="6828C1DA">
              <w:rPr>
                <w:rFonts w:ascii="Verdana" w:eastAsia="Verdana" w:hAnsi="Verdana" w:cs="Verdana"/>
                <w:b/>
                <w:bCs/>
              </w:rPr>
              <w:t>The Requirement</w:t>
            </w:r>
          </w:p>
          <w:p w14:paraId="046CEBEA" w14:textId="77056715" w:rsidR="7D1EF37C" w:rsidRDefault="7D1EF37C" w:rsidP="6828C1DA">
            <w:pPr>
              <w:jc w:val="both"/>
              <w:rPr>
                <w:rFonts w:ascii="Verdana" w:eastAsia="Verdana" w:hAnsi="Verdana" w:cs="Verdana"/>
              </w:rPr>
            </w:pPr>
            <w:r w:rsidRPr="6828C1DA">
              <w:rPr>
                <w:rFonts w:ascii="Verdana" w:eastAsia="Verdana" w:hAnsi="Verdana" w:cs="Verdana"/>
              </w:rPr>
              <w:lastRenderedPageBreak/>
              <w:t>To support and complement the local delivery of the national Women’s Health Plan workstream, two Health Needs Assessments are required to ensure that the needs of our population are understood and addressed appropriately – a Sexual Health Needs Assessment, and a Women’s Health Needs Assessment.</w:t>
            </w:r>
          </w:p>
          <w:p w14:paraId="2A786F19" w14:textId="3F37B6A0" w:rsidR="6828C1DA" w:rsidRDefault="6828C1DA" w:rsidP="6828C1DA">
            <w:pPr>
              <w:jc w:val="both"/>
              <w:rPr>
                <w:rFonts w:ascii="Verdana" w:eastAsia="Verdana" w:hAnsi="Verdana" w:cs="Verdana"/>
              </w:rPr>
            </w:pPr>
          </w:p>
          <w:p w14:paraId="34C32107" w14:textId="3C7ADCF5" w:rsidR="26891FE4" w:rsidRDefault="26891FE4" w:rsidP="25553623">
            <w:pPr>
              <w:ind w:left="169"/>
              <w:jc w:val="both"/>
              <w:rPr>
                <w:rFonts w:ascii="Verdana" w:eastAsia="Verdana" w:hAnsi="Verdana" w:cs="Verdana"/>
              </w:rPr>
            </w:pPr>
            <w:r w:rsidRPr="25553623">
              <w:rPr>
                <w:rFonts w:ascii="Verdana" w:eastAsia="Verdana" w:hAnsi="Verdana" w:cs="Verdana"/>
              </w:rPr>
              <w:t>The two reports are closely linked and inter-dependent with regards to topics, key stakeholders and populations of interest. There will likely be overlap with regards to the production of the report (e.g. focus groups) and areas of discussion (e.g. contraception) which could create unnecessary duplication from two separate providers. However, due to the current service arrangements, it is required to have these two reports separately to allow all aspects of sexual health services to be reviewed, as recommendations on one element of the service would impact the whole service. Therefore, a single provider will be sought to produce both reports as outlined below.</w:t>
            </w:r>
          </w:p>
          <w:p w14:paraId="747BBC1D" w14:textId="1F962953" w:rsidR="25553623" w:rsidRDefault="25553623" w:rsidP="25553623">
            <w:pPr>
              <w:jc w:val="both"/>
              <w:rPr>
                <w:rFonts w:ascii="Verdana" w:eastAsia="Verdana" w:hAnsi="Verdana" w:cs="Verdana"/>
              </w:rPr>
            </w:pPr>
          </w:p>
          <w:p w14:paraId="33B62712" w14:textId="04F68AEC" w:rsidR="25553623" w:rsidRDefault="25553623" w:rsidP="25553623">
            <w:pPr>
              <w:jc w:val="both"/>
              <w:rPr>
                <w:rFonts w:ascii="Verdana" w:eastAsia="Verdana" w:hAnsi="Verdana" w:cs="Verdana"/>
              </w:rPr>
            </w:pPr>
          </w:p>
          <w:p w14:paraId="69B9ACC9" w14:textId="78CB1443" w:rsidR="00DC7210" w:rsidRPr="00235F14" w:rsidRDefault="771499F1" w:rsidP="2868B8E6">
            <w:pPr>
              <w:jc w:val="both"/>
              <w:rPr>
                <w:rFonts w:ascii="Verdana" w:eastAsia="Verdana" w:hAnsi="Verdana" w:cs="Verdana"/>
              </w:rPr>
            </w:pPr>
            <w:r w:rsidRPr="2868B8E6">
              <w:rPr>
                <w:rFonts w:ascii="Verdana" w:eastAsia="Verdana" w:hAnsi="Verdana" w:cs="Verdana"/>
              </w:rPr>
              <w:t>The awarded bidder will</w:t>
            </w:r>
            <w:r w:rsidR="756D3603" w:rsidRPr="2868B8E6">
              <w:rPr>
                <w:rFonts w:ascii="Verdana" w:eastAsia="Verdana" w:hAnsi="Verdana" w:cs="Verdana"/>
              </w:rPr>
              <w:t>:</w:t>
            </w:r>
          </w:p>
          <w:p w14:paraId="6D6A0ECF" w14:textId="011B1BA2" w:rsidR="00DC7210" w:rsidRPr="00235F14" w:rsidRDefault="756D3603" w:rsidP="5A052825">
            <w:pPr>
              <w:pStyle w:val="ListParagraph"/>
              <w:numPr>
                <w:ilvl w:val="0"/>
                <w:numId w:val="2"/>
              </w:numPr>
              <w:jc w:val="both"/>
              <w:rPr>
                <w:rFonts w:ascii="Verdana" w:eastAsia="Verdana" w:hAnsi="Verdana" w:cs="Verdana"/>
                <w:sz w:val="24"/>
                <w:szCs w:val="24"/>
              </w:rPr>
            </w:pPr>
            <w:r w:rsidRPr="2868B8E6">
              <w:rPr>
                <w:rFonts w:ascii="Verdana" w:eastAsia="Verdana" w:hAnsi="Verdana" w:cs="Verdana"/>
                <w:sz w:val="24"/>
                <w:szCs w:val="24"/>
              </w:rPr>
              <w:t>Be responsible for planning the HNA, engaging with stakeholders for the HNA, analysing all data for the HNA, reporting the findings of the HNA and planning for and managing risks associated with timely completion of the HNA</w:t>
            </w:r>
          </w:p>
          <w:p w14:paraId="46E8021C" w14:textId="3E257E18" w:rsidR="00DC7210" w:rsidRPr="00235F14" w:rsidRDefault="605F95FE" w:rsidP="5A052825">
            <w:pPr>
              <w:pStyle w:val="ListParagraph"/>
              <w:numPr>
                <w:ilvl w:val="0"/>
                <w:numId w:val="2"/>
              </w:numPr>
              <w:jc w:val="both"/>
              <w:rPr>
                <w:rFonts w:ascii="Verdana" w:eastAsia="Verdana" w:hAnsi="Verdana" w:cs="Verdana"/>
                <w:sz w:val="24"/>
                <w:szCs w:val="24"/>
              </w:rPr>
            </w:pPr>
            <w:r w:rsidRPr="25553623">
              <w:rPr>
                <w:rFonts w:ascii="Verdana" w:eastAsia="Verdana" w:hAnsi="Verdana" w:cs="Verdana"/>
                <w:sz w:val="24"/>
                <w:szCs w:val="24"/>
              </w:rPr>
              <w:t xml:space="preserve">Participate and engage in regular </w:t>
            </w:r>
            <w:r w:rsidR="76AED42E" w:rsidRPr="25553623">
              <w:rPr>
                <w:rFonts w:ascii="Verdana" w:eastAsia="Verdana" w:hAnsi="Verdana" w:cs="Verdana"/>
                <w:sz w:val="24"/>
                <w:szCs w:val="24"/>
              </w:rPr>
              <w:t xml:space="preserve">(at least fortnightly) </w:t>
            </w:r>
            <w:r w:rsidRPr="25553623">
              <w:rPr>
                <w:rFonts w:ascii="Verdana" w:eastAsia="Verdana" w:hAnsi="Verdana" w:cs="Verdana"/>
                <w:sz w:val="24"/>
                <w:szCs w:val="24"/>
              </w:rPr>
              <w:t>progress meetings with key stakeholders</w:t>
            </w:r>
            <w:r w:rsidR="7F28DE53" w:rsidRPr="25553623">
              <w:rPr>
                <w:rFonts w:ascii="Verdana" w:eastAsia="Verdana" w:hAnsi="Verdana" w:cs="Verdana"/>
                <w:sz w:val="24"/>
                <w:szCs w:val="24"/>
              </w:rPr>
              <w:t xml:space="preserve"> to outline and update on the progress of the HNA</w:t>
            </w:r>
          </w:p>
          <w:p w14:paraId="30BFAB0F" w14:textId="652783D7" w:rsidR="00DC7210" w:rsidRPr="00235F14" w:rsidRDefault="31F4CC82" w:rsidP="5A052825">
            <w:pPr>
              <w:pStyle w:val="ListParagraph"/>
              <w:numPr>
                <w:ilvl w:val="0"/>
                <w:numId w:val="2"/>
              </w:numPr>
              <w:jc w:val="both"/>
              <w:rPr>
                <w:rFonts w:ascii="Verdana" w:eastAsia="Verdana" w:hAnsi="Verdana" w:cs="Verdana"/>
                <w:sz w:val="24"/>
                <w:szCs w:val="24"/>
              </w:rPr>
            </w:pPr>
            <w:r w:rsidRPr="5A052825">
              <w:rPr>
                <w:rFonts w:ascii="Verdana" w:eastAsia="Verdana" w:hAnsi="Verdana" w:cs="Verdana"/>
                <w:sz w:val="24"/>
                <w:szCs w:val="24"/>
              </w:rPr>
              <w:t xml:space="preserve">Work with key stakeholder to </w:t>
            </w:r>
            <w:r w:rsidR="3B84B4D7" w:rsidRPr="5A052825">
              <w:rPr>
                <w:rFonts w:ascii="Verdana" w:eastAsia="Verdana" w:hAnsi="Verdana" w:cs="Verdana"/>
                <w:sz w:val="24"/>
                <w:szCs w:val="24"/>
              </w:rPr>
              <w:t>agree the scop</w:t>
            </w:r>
            <w:r w:rsidR="48071423" w:rsidRPr="5A052825">
              <w:rPr>
                <w:rFonts w:ascii="Verdana" w:eastAsia="Verdana" w:hAnsi="Verdana" w:cs="Verdana"/>
                <w:sz w:val="24"/>
                <w:szCs w:val="24"/>
              </w:rPr>
              <w:t xml:space="preserve">e, data, key literature and </w:t>
            </w:r>
            <w:r w:rsidR="2B0EDAE6" w:rsidRPr="5A052825">
              <w:rPr>
                <w:rFonts w:ascii="Verdana" w:eastAsia="Verdana" w:hAnsi="Verdana" w:cs="Verdana"/>
                <w:sz w:val="24"/>
                <w:szCs w:val="24"/>
              </w:rPr>
              <w:t xml:space="preserve">priorities </w:t>
            </w:r>
            <w:r w:rsidR="3A30A404" w:rsidRPr="5A052825">
              <w:rPr>
                <w:rFonts w:ascii="Verdana" w:eastAsia="Verdana" w:hAnsi="Verdana" w:cs="Verdana"/>
                <w:sz w:val="24"/>
                <w:szCs w:val="24"/>
              </w:rPr>
              <w:t>to create the reports</w:t>
            </w:r>
          </w:p>
          <w:p w14:paraId="64673B66" w14:textId="4E642FA2" w:rsidR="00DC7210" w:rsidRPr="00235F14" w:rsidRDefault="623D025F" w:rsidP="5A052825">
            <w:pPr>
              <w:pStyle w:val="ListParagraph"/>
              <w:numPr>
                <w:ilvl w:val="0"/>
                <w:numId w:val="2"/>
              </w:numPr>
              <w:jc w:val="both"/>
              <w:rPr>
                <w:rFonts w:ascii="Verdana" w:eastAsia="Verdana" w:hAnsi="Verdana" w:cs="Verdana"/>
                <w:sz w:val="24"/>
                <w:szCs w:val="24"/>
              </w:rPr>
            </w:pPr>
            <w:r w:rsidRPr="5A052825">
              <w:rPr>
                <w:rFonts w:ascii="Verdana" w:eastAsia="Verdana" w:hAnsi="Verdana" w:cs="Verdana"/>
                <w:sz w:val="24"/>
                <w:szCs w:val="24"/>
              </w:rPr>
              <w:t xml:space="preserve">Provide regular updates to key stakeholders </w:t>
            </w:r>
            <w:r w:rsidR="10DFF9D5" w:rsidRPr="5A052825">
              <w:rPr>
                <w:rFonts w:ascii="Verdana" w:eastAsia="Verdana" w:hAnsi="Verdana" w:cs="Verdana"/>
                <w:sz w:val="24"/>
                <w:szCs w:val="24"/>
              </w:rPr>
              <w:t>and promptly escalate any issues or challenges with the delivery of the report</w:t>
            </w:r>
            <w:r w:rsidR="3A30A404" w:rsidRPr="5A052825">
              <w:rPr>
                <w:rFonts w:ascii="Verdana" w:eastAsia="Verdana" w:hAnsi="Verdana" w:cs="Verdana"/>
                <w:sz w:val="24"/>
                <w:szCs w:val="24"/>
              </w:rPr>
              <w:t>s</w:t>
            </w:r>
          </w:p>
          <w:p w14:paraId="5CDAA076" w14:textId="7B223256" w:rsidR="00DC7210" w:rsidRPr="00235F14" w:rsidRDefault="623D025F" w:rsidP="5A052825">
            <w:pPr>
              <w:pStyle w:val="ListParagraph"/>
              <w:numPr>
                <w:ilvl w:val="0"/>
                <w:numId w:val="2"/>
              </w:numPr>
              <w:jc w:val="both"/>
              <w:rPr>
                <w:rFonts w:ascii="Verdana" w:eastAsia="Verdana" w:hAnsi="Verdana" w:cs="Verdana"/>
                <w:sz w:val="24"/>
                <w:szCs w:val="24"/>
              </w:rPr>
            </w:pPr>
            <w:r w:rsidRPr="25553623">
              <w:rPr>
                <w:rFonts w:ascii="Verdana" w:eastAsia="Verdana" w:hAnsi="Verdana" w:cs="Verdana"/>
                <w:sz w:val="24"/>
                <w:szCs w:val="24"/>
              </w:rPr>
              <w:t>Produce annotated outlines, interim and final reports as per agreed timelines (see below)</w:t>
            </w:r>
          </w:p>
          <w:p w14:paraId="581A9243" w14:textId="599FA710" w:rsidR="50F41179" w:rsidRDefault="50F41179" w:rsidP="25553623">
            <w:pPr>
              <w:pStyle w:val="ListParagraph"/>
              <w:numPr>
                <w:ilvl w:val="0"/>
                <w:numId w:val="2"/>
              </w:numPr>
              <w:jc w:val="both"/>
              <w:rPr>
                <w:rFonts w:ascii="Verdana" w:eastAsia="Verdana" w:hAnsi="Verdana" w:cs="Verdana"/>
                <w:sz w:val="24"/>
                <w:szCs w:val="24"/>
              </w:rPr>
            </w:pPr>
            <w:r w:rsidRPr="25553623">
              <w:rPr>
                <w:rFonts w:ascii="Verdana" w:eastAsia="Verdana" w:hAnsi="Verdana" w:cs="Verdana"/>
                <w:sz w:val="24"/>
                <w:szCs w:val="24"/>
              </w:rPr>
              <w:t>Ensure they have developed a process by which to provide feedback from the HNA to stakeholders and those wider members of our communities who fed into the HNA.</w:t>
            </w:r>
          </w:p>
          <w:p w14:paraId="42306F38" w14:textId="52AE986F" w:rsidR="50F41179" w:rsidRDefault="50F41179" w:rsidP="25553623">
            <w:pPr>
              <w:pStyle w:val="ListParagraph"/>
              <w:numPr>
                <w:ilvl w:val="0"/>
                <w:numId w:val="2"/>
              </w:numPr>
              <w:jc w:val="both"/>
              <w:rPr>
                <w:rFonts w:ascii="Verdana" w:eastAsia="Verdana" w:hAnsi="Verdana" w:cs="Verdana"/>
                <w:sz w:val="24"/>
                <w:szCs w:val="24"/>
              </w:rPr>
            </w:pPr>
            <w:r w:rsidRPr="25553623">
              <w:rPr>
                <w:rFonts w:ascii="Verdana" w:eastAsia="Verdana" w:hAnsi="Verdana" w:cs="Verdana"/>
                <w:sz w:val="24"/>
                <w:szCs w:val="24"/>
              </w:rPr>
              <w:t xml:space="preserve">Ensure all data collected for the HNA is handed over to C and V UHB and no data or part of the HNA is published or used by the bidder in the future, unless with the express permission of the UHB.  </w:t>
            </w:r>
          </w:p>
          <w:p w14:paraId="34B185FE" w14:textId="002E0069" w:rsidR="25553623" w:rsidRDefault="25553623" w:rsidP="25553623">
            <w:pPr>
              <w:ind w:left="169"/>
              <w:jc w:val="both"/>
              <w:rPr>
                <w:rFonts w:ascii="Verdana" w:eastAsia="Verdana" w:hAnsi="Verdana" w:cs="Verdana"/>
              </w:rPr>
            </w:pPr>
          </w:p>
          <w:p w14:paraId="77160F92" w14:textId="64474624" w:rsidR="00C3108F" w:rsidRPr="00235F14" w:rsidRDefault="00C3108F" w:rsidP="6828C1DA">
            <w:pPr>
              <w:ind w:left="169"/>
              <w:jc w:val="both"/>
              <w:rPr>
                <w:rFonts w:ascii="Verdana" w:eastAsia="Verdana" w:hAnsi="Verdana" w:cs="Verdana"/>
              </w:rPr>
            </w:pPr>
          </w:p>
          <w:p w14:paraId="14BCDE46" w14:textId="17438E1B" w:rsidR="00C3108F" w:rsidRPr="00235F14" w:rsidRDefault="1A668775" w:rsidP="6828C1DA">
            <w:pPr>
              <w:ind w:left="169"/>
              <w:jc w:val="both"/>
              <w:rPr>
                <w:rFonts w:ascii="Verdana" w:eastAsia="Verdana" w:hAnsi="Verdana" w:cs="Verdana"/>
              </w:rPr>
            </w:pPr>
            <w:r w:rsidRPr="6828C1DA">
              <w:rPr>
                <w:rFonts w:ascii="Verdana" w:eastAsia="Verdana" w:hAnsi="Verdana" w:cs="Verdana"/>
              </w:rPr>
              <w:t>The aim of the Health Needs Assessments will be to:</w:t>
            </w:r>
          </w:p>
          <w:p w14:paraId="3E4CA76D" w14:textId="2A0E2929" w:rsidR="00C3108F" w:rsidRPr="00235F14" w:rsidRDefault="1A668775" w:rsidP="6828C1DA">
            <w:pPr>
              <w:pStyle w:val="ListParagraph"/>
              <w:numPr>
                <w:ilvl w:val="0"/>
                <w:numId w:val="34"/>
              </w:numPr>
              <w:jc w:val="both"/>
              <w:rPr>
                <w:rFonts w:ascii="Verdana" w:eastAsia="Verdana" w:hAnsi="Verdana" w:cs="Verdana"/>
                <w:sz w:val="24"/>
                <w:szCs w:val="24"/>
              </w:rPr>
            </w:pPr>
            <w:r w:rsidRPr="25553623">
              <w:rPr>
                <w:rFonts w:ascii="Verdana" w:eastAsia="Verdana" w:hAnsi="Verdana" w:cs="Verdana"/>
                <w:sz w:val="24"/>
                <w:szCs w:val="24"/>
              </w:rPr>
              <w:t xml:space="preserve">Understand the met and unmet needs of residents across Cardiff and the Vale of Glamorgan in relation to the </w:t>
            </w:r>
            <w:r w:rsidR="7071A084" w:rsidRPr="25553623">
              <w:rPr>
                <w:rFonts w:ascii="Verdana" w:eastAsia="Verdana" w:hAnsi="Verdana" w:cs="Verdana"/>
                <w:sz w:val="24"/>
                <w:szCs w:val="24"/>
              </w:rPr>
              <w:t>3</w:t>
            </w:r>
            <w:r w:rsidRPr="25553623">
              <w:rPr>
                <w:rFonts w:ascii="Verdana" w:eastAsia="Verdana" w:hAnsi="Verdana" w:cs="Verdana"/>
                <w:sz w:val="24"/>
                <w:szCs w:val="24"/>
              </w:rPr>
              <w:t xml:space="preserve"> priority areas of the Women’s Health Plan for Wales, using a range of methodologies</w:t>
            </w:r>
          </w:p>
          <w:p w14:paraId="44805275" w14:textId="547D44F2" w:rsidR="00C3108F" w:rsidRPr="00235F14" w:rsidRDefault="1A668775" w:rsidP="6828C1DA">
            <w:pPr>
              <w:pStyle w:val="ListParagraph"/>
              <w:numPr>
                <w:ilvl w:val="0"/>
                <w:numId w:val="34"/>
              </w:numPr>
              <w:jc w:val="both"/>
              <w:rPr>
                <w:rFonts w:ascii="Verdana" w:eastAsia="Verdana" w:hAnsi="Verdana" w:cs="Verdana"/>
                <w:sz w:val="24"/>
                <w:szCs w:val="24"/>
              </w:rPr>
            </w:pPr>
            <w:r w:rsidRPr="6828C1DA">
              <w:rPr>
                <w:rFonts w:ascii="Verdana" w:eastAsia="Verdana" w:hAnsi="Verdana" w:cs="Verdana"/>
                <w:sz w:val="24"/>
                <w:szCs w:val="24"/>
              </w:rPr>
              <w:t>Understand what services are currently being delivered for the defined population to address these</w:t>
            </w:r>
          </w:p>
          <w:p w14:paraId="654FF1D8" w14:textId="0542953C" w:rsidR="00C3108F" w:rsidRPr="00235F14" w:rsidRDefault="1A668775" w:rsidP="6828C1DA">
            <w:pPr>
              <w:pStyle w:val="ListParagraph"/>
              <w:numPr>
                <w:ilvl w:val="0"/>
                <w:numId w:val="34"/>
              </w:numPr>
              <w:jc w:val="both"/>
              <w:rPr>
                <w:rFonts w:ascii="Verdana" w:eastAsia="Verdana" w:hAnsi="Verdana" w:cs="Verdana"/>
                <w:sz w:val="24"/>
                <w:szCs w:val="24"/>
              </w:rPr>
            </w:pPr>
            <w:r w:rsidRPr="6828C1DA">
              <w:rPr>
                <w:rFonts w:ascii="Verdana" w:eastAsia="Verdana" w:hAnsi="Verdana" w:cs="Verdana"/>
                <w:sz w:val="24"/>
                <w:szCs w:val="24"/>
              </w:rPr>
              <w:lastRenderedPageBreak/>
              <w:t>Assess the gaps in services in meeting the identified needs of the population</w:t>
            </w:r>
          </w:p>
          <w:p w14:paraId="6EEA5C14" w14:textId="3C6AB726" w:rsidR="00C3108F" w:rsidRPr="00235F14" w:rsidRDefault="1A668775" w:rsidP="6828C1DA">
            <w:pPr>
              <w:pStyle w:val="ListParagraph"/>
              <w:numPr>
                <w:ilvl w:val="0"/>
                <w:numId w:val="34"/>
              </w:numPr>
              <w:jc w:val="both"/>
              <w:rPr>
                <w:rFonts w:ascii="Verdana" w:eastAsia="Verdana" w:hAnsi="Verdana" w:cs="Verdana"/>
                <w:sz w:val="24"/>
                <w:szCs w:val="24"/>
              </w:rPr>
            </w:pPr>
            <w:r w:rsidRPr="6828C1DA">
              <w:rPr>
                <w:rFonts w:ascii="Verdana" w:eastAsia="Verdana" w:hAnsi="Verdana" w:cs="Verdana"/>
                <w:sz w:val="24"/>
                <w:szCs w:val="24"/>
              </w:rPr>
              <w:t>Develop evidence-based recommendations to support strategic planning to meet the needs of the local population, in alignment with local, regional and national priorities</w:t>
            </w:r>
          </w:p>
          <w:p w14:paraId="61FDB91B" w14:textId="415A49AA" w:rsidR="00C3108F" w:rsidRPr="00235F14" w:rsidRDefault="00C3108F" w:rsidP="00C73BDD">
            <w:pPr>
              <w:jc w:val="both"/>
              <w:rPr>
                <w:rFonts w:ascii="Verdana" w:eastAsia="Verdana" w:hAnsi="Verdana" w:cs="Verdana"/>
              </w:rPr>
            </w:pPr>
          </w:p>
          <w:p w14:paraId="12A15917" w14:textId="449D773A" w:rsidR="004C6F6C" w:rsidRPr="00235F14" w:rsidRDefault="721FAE96" w:rsidP="00C73BDD">
            <w:pPr>
              <w:jc w:val="both"/>
              <w:rPr>
                <w:rFonts w:ascii="Verdana" w:eastAsia="Verdana" w:hAnsi="Verdana" w:cs="Verdana"/>
              </w:rPr>
            </w:pPr>
            <w:r w:rsidRPr="00235F14">
              <w:rPr>
                <w:rFonts w:ascii="Verdana" w:eastAsia="Verdana" w:hAnsi="Verdana" w:cs="Verdana"/>
              </w:rPr>
              <w:t>The scope of the two Health Needs</w:t>
            </w:r>
            <w:r w:rsidR="6C113CBB" w:rsidRPr="00235F14">
              <w:rPr>
                <w:rFonts w:ascii="Verdana" w:eastAsia="Verdana" w:hAnsi="Verdana" w:cs="Verdana"/>
              </w:rPr>
              <w:t xml:space="preserve"> Assessment</w:t>
            </w:r>
            <w:r w:rsidR="3D4B57E4" w:rsidRPr="00235F14">
              <w:rPr>
                <w:rFonts w:ascii="Verdana" w:eastAsia="Verdana" w:hAnsi="Verdana" w:cs="Verdana"/>
              </w:rPr>
              <w:t>s are outlined below</w:t>
            </w:r>
          </w:p>
          <w:p w14:paraId="3ACE6D91" w14:textId="0BD6AF47" w:rsidR="004C6F6C" w:rsidRPr="004344DB" w:rsidRDefault="3D4B57E4" w:rsidP="00C73BDD">
            <w:pPr>
              <w:pStyle w:val="ListParagraph"/>
              <w:numPr>
                <w:ilvl w:val="0"/>
                <w:numId w:val="35"/>
              </w:numPr>
              <w:jc w:val="both"/>
              <w:rPr>
                <w:rFonts w:ascii="Verdana" w:eastAsia="Verdana" w:hAnsi="Verdana" w:cs="Verdana"/>
                <w:b/>
                <w:bCs/>
                <w:sz w:val="24"/>
                <w:szCs w:val="24"/>
              </w:rPr>
            </w:pPr>
            <w:r w:rsidRPr="004344DB">
              <w:rPr>
                <w:rFonts w:ascii="Verdana" w:eastAsia="Verdana" w:hAnsi="Verdana" w:cs="Verdana"/>
                <w:b/>
                <w:bCs/>
                <w:sz w:val="24"/>
                <w:szCs w:val="24"/>
              </w:rPr>
              <w:t>Sexual health needs assessment</w:t>
            </w:r>
            <w:r w:rsidR="35A93320" w:rsidRPr="004344DB">
              <w:rPr>
                <w:rFonts w:ascii="Verdana" w:eastAsia="Verdana" w:hAnsi="Verdana" w:cs="Verdana"/>
                <w:b/>
                <w:bCs/>
                <w:sz w:val="24"/>
                <w:szCs w:val="24"/>
              </w:rPr>
              <w:t xml:space="preserve"> (SHNA)</w:t>
            </w:r>
          </w:p>
          <w:p w14:paraId="135466F4" w14:textId="113F1BB1" w:rsidR="004C6F6C" w:rsidRPr="00235F14" w:rsidRDefault="3D4B57E4" w:rsidP="00C73BDD">
            <w:pPr>
              <w:pStyle w:val="ListParagraph"/>
              <w:numPr>
                <w:ilvl w:val="0"/>
                <w:numId w:val="36"/>
              </w:numPr>
              <w:jc w:val="both"/>
              <w:rPr>
                <w:rFonts w:ascii="Verdana" w:eastAsia="Verdana" w:hAnsi="Verdana" w:cs="Verdana"/>
                <w:sz w:val="24"/>
                <w:szCs w:val="24"/>
              </w:rPr>
            </w:pPr>
            <w:r w:rsidRPr="00235F14">
              <w:rPr>
                <w:rFonts w:ascii="Verdana" w:eastAsia="Verdana" w:hAnsi="Verdana" w:cs="Verdana"/>
                <w:sz w:val="24"/>
                <w:szCs w:val="24"/>
              </w:rPr>
              <w:t>Sexual health outcomes, behaviours, and service usage in Cardiff and the Vale of Glamorgan</w:t>
            </w:r>
          </w:p>
          <w:p w14:paraId="104D5820" w14:textId="7D4B2043" w:rsidR="004C6F6C" w:rsidRPr="00235F14" w:rsidRDefault="3D4B57E4" w:rsidP="00C73BDD">
            <w:pPr>
              <w:pStyle w:val="ListParagraph"/>
              <w:numPr>
                <w:ilvl w:val="0"/>
                <w:numId w:val="36"/>
              </w:numPr>
              <w:jc w:val="both"/>
              <w:rPr>
                <w:rFonts w:ascii="Verdana" w:eastAsia="Verdana" w:hAnsi="Verdana" w:cs="Verdana"/>
                <w:sz w:val="24"/>
                <w:szCs w:val="24"/>
              </w:rPr>
            </w:pPr>
            <w:r w:rsidRPr="00235F14">
              <w:rPr>
                <w:rFonts w:ascii="Verdana" w:eastAsia="Verdana" w:hAnsi="Verdana" w:cs="Verdana"/>
                <w:sz w:val="24"/>
                <w:szCs w:val="24"/>
              </w:rPr>
              <w:t>Access to contraception, Sexually Transmitted Infections (STI) testing and treatment, and sexual health education</w:t>
            </w:r>
          </w:p>
          <w:p w14:paraId="410ABDB5" w14:textId="77777777" w:rsidR="004B2215" w:rsidRPr="00235F14" w:rsidRDefault="3D4B57E4" w:rsidP="00C73BDD">
            <w:pPr>
              <w:pStyle w:val="ListParagraph"/>
              <w:numPr>
                <w:ilvl w:val="0"/>
                <w:numId w:val="36"/>
              </w:numPr>
              <w:jc w:val="both"/>
              <w:rPr>
                <w:rFonts w:ascii="Verdana" w:eastAsia="Verdana" w:hAnsi="Verdana" w:cs="Verdana"/>
                <w:sz w:val="24"/>
                <w:szCs w:val="24"/>
              </w:rPr>
            </w:pPr>
            <w:r w:rsidRPr="00235F14">
              <w:rPr>
                <w:rFonts w:ascii="Verdana" w:eastAsia="Verdana" w:hAnsi="Verdana" w:cs="Verdana"/>
                <w:sz w:val="24"/>
                <w:szCs w:val="24"/>
              </w:rPr>
              <w:t>Priority populations include</w:t>
            </w:r>
            <w:r w:rsidR="6CE85542" w:rsidRPr="00235F14">
              <w:rPr>
                <w:rFonts w:ascii="Verdana" w:eastAsia="Verdana" w:hAnsi="Verdana" w:cs="Verdana"/>
                <w:sz w:val="24"/>
                <w:szCs w:val="24"/>
              </w:rPr>
              <w:t xml:space="preserve"> </w:t>
            </w:r>
          </w:p>
          <w:p w14:paraId="7CFA6953" w14:textId="77777777" w:rsidR="00390CD8" w:rsidRPr="00235F14" w:rsidRDefault="6CE85542" w:rsidP="00C73BDD">
            <w:pPr>
              <w:pStyle w:val="ListParagraph"/>
              <w:numPr>
                <w:ilvl w:val="1"/>
                <w:numId w:val="36"/>
              </w:numPr>
              <w:jc w:val="both"/>
              <w:rPr>
                <w:rFonts w:ascii="Verdana" w:eastAsia="Verdana" w:hAnsi="Verdana" w:cs="Verdana"/>
                <w:sz w:val="24"/>
                <w:szCs w:val="24"/>
              </w:rPr>
            </w:pPr>
            <w:r w:rsidRPr="00235F14">
              <w:rPr>
                <w:rFonts w:ascii="Verdana" w:eastAsia="Verdana" w:hAnsi="Verdana" w:cs="Verdana"/>
                <w:sz w:val="24"/>
                <w:szCs w:val="24"/>
              </w:rPr>
              <w:t xml:space="preserve">young people (under 25 years of age); </w:t>
            </w:r>
          </w:p>
          <w:p w14:paraId="104A9F1F" w14:textId="77777777" w:rsidR="00390CD8" w:rsidRPr="00235F14" w:rsidRDefault="6CE85542" w:rsidP="00C73BDD">
            <w:pPr>
              <w:pStyle w:val="ListParagraph"/>
              <w:numPr>
                <w:ilvl w:val="1"/>
                <w:numId w:val="36"/>
              </w:numPr>
              <w:jc w:val="both"/>
              <w:rPr>
                <w:rFonts w:ascii="Verdana" w:eastAsia="Verdana" w:hAnsi="Verdana" w:cs="Verdana"/>
                <w:sz w:val="24"/>
                <w:szCs w:val="24"/>
              </w:rPr>
            </w:pPr>
            <w:r w:rsidRPr="00235F14">
              <w:rPr>
                <w:rFonts w:ascii="Verdana" w:eastAsia="Verdana" w:hAnsi="Verdana" w:cs="Verdana"/>
                <w:sz w:val="24"/>
                <w:szCs w:val="24"/>
              </w:rPr>
              <w:t xml:space="preserve">women of reproductive age (15-54 years old); </w:t>
            </w:r>
          </w:p>
          <w:p w14:paraId="05F319AC" w14:textId="61761633" w:rsidR="00390CD8" w:rsidRPr="00235F14" w:rsidRDefault="6CE85542" w:rsidP="00C73BDD">
            <w:pPr>
              <w:pStyle w:val="ListParagraph"/>
              <w:numPr>
                <w:ilvl w:val="1"/>
                <w:numId w:val="36"/>
              </w:numPr>
              <w:jc w:val="both"/>
              <w:rPr>
                <w:rFonts w:ascii="Verdana" w:eastAsia="Verdana" w:hAnsi="Verdana" w:cs="Verdana"/>
                <w:sz w:val="24"/>
                <w:szCs w:val="24"/>
              </w:rPr>
            </w:pPr>
            <w:r w:rsidRPr="00235F14">
              <w:rPr>
                <w:rFonts w:ascii="Verdana" w:eastAsia="Verdana" w:hAnsi="Verdana" w:cs="Verdana"/>
                <w:sz w:val="24"/>
                <w:szCs w:val="24"/>
              </w:rPr>
              <w:t xml:space="preserve">LGBTQ+ </w:t>
            </w:r>
            <w:r w:rsidR="00C73BDD" w:rsidRPr="00235F14">
              <w:rPr>
                <w:rFonts w:ascii="Verdana" w:eastAsia="Verdana" w:hAnsi="Verdana" w:cs="Verdana"/>
                <w:sz w:val="24"/>
                <w:szCs w:val="24"/>
              </w:rPr>
              <w:t>communities.</w:t>
            </w:r>
          </w:p>
          <w:p w14:paraId="7BE8145A" w14:textId="7E9B4C83" w:rsidR="00390CD8" w:rsidRPr="00235F14" w:rsidRDefault="6CE85542" w:rsidP="00C73BDD">
            <w:pPr>
              <w:pStyle w:val="ListParagraph"/>
              <w:numPr>
                <w:ilvl w:val="1"/>
                <w:numId w:val="36"/>
              </w:numPr>
              <w:jc w:val="both"/>
              <w:rPr>
                <w:rFonts w:ascii="Verdana" w:eastAsia="Verdana" w:hAnsi="Verdana" w:cs="Verdana"/>
                <w:sz w:val="24"/>
                <w:szCs w:val="24"/>
              </w:rPr>
            </w:pPr>
            <w:r w:rsidRPr="00235F14">
              <w:rPr>
                <w:rFonts w:ascii="Verdana" w:eastAsia="Verdana" w:hAnsi="Verdana" w:cs="Verdana"/>
                <w:sz w:val="24"/>
                <w:szCs w:val="24"/>
              </w:rPr>
              <w:t xml:space="preserve">ethnic minority </w:t>
            </w:r>
            <w:r w:rsidR="00C73BDD" w:rsidRPr="00235F14">
              <w:rPr>
                <w:rFonts w:ascii="Verdana" w:eastAsia="Verdana" w:hAnsi="Verdana" w:cs="Verdana"/>
                <w:sz w:val="24"/>
                <w:szCs w:val="24"/>
              </w:rPr>
              <w:t>groups.</w:t>
            </w:r>
            <w:r w:rsidRPr="00235F14">
              <w:rPr>
                <w:rFonts w:ascii="Verdana" w:eastAsia="Verdana" w:hAnsi="Verdana" w:cs="Verdana"/>
                <w:sz w:val="24"/>
                <w:szCs w:val="24"/>
              </w:rPr>
              <w:t xml:space="preserve"> </w:t>
            </w:r>
          </w:p>
          <w:p w14:paraId="78C4A9F0" w14:textId="555E7F24" w:rsidR="00E23119" w:rsidRPr="00235F14" w:rsidRDefault="6CE85542" w:rsidP="00C73BDD">
            <w:pPr>
              <w:pStyle w:val="ListParagraph"/>
              <w:numPr>
                <w:ilvl w:val="1"/>
                <w:numId w:val="36"/>
              </w:numPr>
              <w:jc w:val="both"/>
              <w:rPr>
                <w:rFonts w:ascii="Verdana" w:eastAsia="Verdana" w:hAnsi="Verdana" w:cs="Verdana"/>
                <w:sz w:val="24"/>
                <w:szCs w:val="24"/>
              </w:rPr>
            </w:pPr>
            <w:r w:rsidRPr="00235F14">
              <w:rPr>
                <w:rFonts w:ascii="Verdana" w:eastAsia="Verdana" w:hAnsi="Verdana" w:cs="Verdana"/>
                <w:sz w:val="24"/>
                <w:szCs w:val="24"/>
              </w:rPr>
              <w:t xml:space="preserve">health inclusion groups </w:t>
            </w:r>
            <w:r w:rsidR="141B4348" w:rsidRPr="00235F14">
              <w:rPr>
                <w:rFonts w:ascii="Verdana" w:eastAsia="Verdana" w:hAnsi="Verdana" w:cs="Verdana"/>
                <w:sz w:val="24"/>
                <w:szCs w:val="24"/>
              </w:rPr>
              <w:t>including asylum seekers, those experiencing homelessness; those in contact with the criminal justice system; Gypsy, Roma and Traveller communities; those affected by sex work</w:t>
            </w:r>
          </w:p>
          <w:p w14:paraId="358E3CCA" w14:textId="732DD6F2" w:rsidR="00D16696" w:rsidRPr="00235F14" w:rsidRDefault="052E8C1E" w:rsidP="00C73BDD">
            <w:pPr>
              <w:pStyle w:val="ListParagraph"/>
              <w:numPr>
                <w:ilvl w:val="1"/>
                <w:numId w:val="36"/>
              </w:numPr>
              <w:jc w:val="both"/>
              <w:rPr>
                <w:rFonts w:ascii="Verdana" w:eastAsia="Verdana" w:hAnsi="Verdana" w:cs="Verdana"/>
                <w:sz w:val="24"/>
                <w:szCs w:val="24"/>
              </w:rPr>
            </w:pPr>
            <w:r w:rsidRPr="00235F14">
              <w:rPr>
                <w:rFonts w:ascii="Verdana" w:eastAsia="Verdana" w:hAnsi="Verdana" w:cs="Verdana"/>
                <w:sz w:val="24"/>
                <w:szCs w:val="24"/>
              </w:rPr>
              <w:t>people living in areas</w:t>
            </w:r>
            <w:r w:rsidR="1497B0A0" w:rsidRPr="00235F14">
              <w:rPr>
                <w:rFonts w:ascii="Verdana" w:eastAsia="Verdana" w:hAnsi="Verdana" w:cs="Verdana"/>
                <w:sz w:val="24"/>
                <w:szCs w:val="24"/>
              </w:rPr>
              <w:t xml:space="preserve"> of high deprivation as described by the Welsh Ind</w:t>
            </w:r>
            <w:r w:rsidR="5203C2C2" w:rsidRPr="00235F14">
              <w:rPr>
                <w:rFonts w:ascii="Verdana" w:eastAsia="Verdana" w:hAnsi="Verdana" w:cs="Verdana"/>
                <w:sz w:val="24"/>
                <w:szCs w:val="24"/>
              </w:rPr>
              <w:t>ex</w:t>
            </w:r>
            <w:r w:rsidR="1497B0A0" w:rsidRPr="00235F14">
              <w:rPr>
                <w:rFonts w:ascii="Verdana" w:eastAsia="Verdana" w:hAnsi="Verdana" w:cs="Verdana"/>
                <w:sz w:val="24"/>
                <w:szCs w:val="24"/>
              </w:rPr>
              <w:t xml:space="preserve"> of Multiple Deprivation</w:t>
            </w:r>
          </w:p>
          <w:p w14:paraId="249663E5" w14:textId="54CC7336" w:rsidR="004C6F6C" w:rsidRPr="00235F14" w:rsidRDefault="6602E787" w:rsidP="00C73BDD">
            <w:pPr>
              <w:pStyle w:val="ListParagraph"/>
              <w:numPr>
                <w:ilvl w:val="0"/>
                <w:numId w:val="36"/>
              </w:numPr>
              <w:jc w:val="both"/>
              <w:rPr>
                <w:rFonts w:ascii="Verdana" w:eastAsia="Verdana" w:hAnsi="Verdana" w:cs="Verdana"/>
                <w:sz w:val="24"/>
                <w:szCs w:val="24"/>
              </w:rPr>
            </w:pPr>
            <w:r w:rsidRPr="00235F14">
              <w:rPr>
                <w:rFonts w:ascii="Verdana" w:eastAsia="Verdana" w:hAnsi="Verdana" w:cs="Verdana"/>
                <w:sz w:val="24"/>
                <w:szCs w:val="24"/>
              </w:rPr>
              <w:t>Integration with broader public health initiatives (e.g. mental health, substance use, safeguarding, chemsex)</w:t>
            </w:r>
          </w:p>
          <w:p w14:paraId="642BC14A" w14:textId="03E0FAA0" w:rsidR="00AF3C37" w:rsidRPr="004344DB" w:rsidRDefault="6602E787" w:rsidP="00C73BDD">
            <w:pPr>
              <w:pStyle w:val="ListParagraph"/>
              <w:numPr>
                <w:ilvl w:val="0"/>
                <w:numId w:val="35"/>
              </w:numPr>
              <w:jc w:val="both"/>
              <w:rPr>
                <w:rFonts w:ascii="Verdana" w:eastAsia="Verdana" w:hAnsi="Verdana" w:cs="Verdana"/>
                <w:b/>
                <w:bCs/>
                <w:sz w:val="24"/>
                <w:szCs w:val="24"/>
              </w:rPr>
            </w:pPr>
            <w:r w:rsidRPr="004344DB">
              <w:rPr>
                <w:rFonts w:ascii="Verdana" w:eastAsia="Verdana" w:hAnsi="Verdana" w:cs="Verdana"/>
                <w:b/>
                <w:bCs/>
                <w:sz w:val="24"/>
                <w:szCs w:val="24"/>
              </w:rPr>
              <w:t>Women’s Health Needs assessment</w:t>
            </w:r>
            <w:r w:rsidR="6E685232" w:rsidRPr="004344DB">
              <w:rPr>
                <w:rFonts w:ascii="Verdana" w:eastAsia="Verdana" w:hAnsi="Verdana" w:cs="Verdana"/>
                <w:b/>
                <w:bCs/>
                <w:sz w:val="24"/>
                <w:szCs w:val="24"/>
              </w:rPr>
              <w:t xml:space="preserve"> (WHNA)</w:t>
            </w:r>
          </w:p>
          <w:p w14:paraId="4D42EFFA" w14:textId="36B98383" w:rsidR="00AF3C37" w:rsidRPr="00235F14" w:rsidRDefault="1C7F759E" w:rsidP="00C73BDD">
            <w:pPr>
              <w:pStyle w:val="ListParagraph"/>
              <w:numPr>
                <w:ilvl w:val="0"/>
                <w:numId w:val="36"/>
              </w:numPr>
              <w:jc w:val="both"/>
              <w:rPr>
                <w:rFonts w:ascii="Verdana" w:eastAsia="Verdana" w:hAnsi="Verdana" w:cs="Verdana"/>
                <w:sz w:val="24"/>
                <w:szCs w:val="24"/>
              </w:rPr>
            </w:pPr>
            <w:r w:rsidRPr="25553623">
              <w:rPr>
                <w:rFonts w:ascii="Verdana" w:eastAsia="Verdana" w:hAnsi="Verdana" w:cs="Verdana"/>
                <w:sz w:val="24"/>
                <w:szCs w:val="24"/>
              </w:rPr>
              <w:t>The needs of the population and the current services addressing these around</w:t>
            </w:r>
          </w:p>
          <w:p w14:paraId="5731D19C" w14:textId="61892ECB" w:rsidR="6B4F989B" w:rsidRDefault="6B4F989B" w:rsidP="25553623">
            <w:pPr>
              <w:pStyle w:val="ListParagraph"/>
              <w:numPr>
                <w:ilvl w:val="1"/>
                <w:numId w:val="36"/>
              </w:numPr>
              <w:jc w:val="both"/>
              <w:rPr>
                <w:rFonts w:ascii="Verdana" w:eastAsia="Verdana" w:hAnsi="Verdana" w:cs="Verdana"/>
                <w:sz w:val="24"/>
                <w:szCs w:val="24"/>
              </w:rPr>
            </w:pPr>
            <w:r w:rsidRPr="25553623">
              <w:rPr>
                <w:rFonts w:ascii="Verdana" w:eastAsia="Verdana" w:hAnsi="Verdana" w:cs="Verdana"/>
                <w:b/>
                <w:bCs/>
                <w:sz w:val="24"/>
                <w:szCs w:val="24"/>
              </w:rPr>
              <w:t>Priority 1 Menstrual Health</w:t>
            </w:r>
            <w:r w:rsidRPr="25553623">
              <w:rPr>
                <w:rFonts w:ascii="Verdana" w:eastAsia="Verdana" w:hAnsi="Verdana" w:cs="Verdana"/>
                <w:sz w:val="24"/>
                <w:szCs w:val="24"/>
              </w:rPr>
              <w:t xml:space="preserve"> (To include Endometriosis, Dysmenorrhea, Heavy Menstrual Bleeding, PMDD and PCOS). </w:t>
            </w:r>
          </w:p>
          <w:p w14:paraId="7D321170" w14:textId="01E409B8" w:rsidR="6B4F989B" w:rsidRDefault="6B4F989B" w:rsidP="25553623">
            <w:pPr>
              <w:pStyle w:val="ListParagraph"/>
              <w:numPr>
                <w:ilvl w:val="1"/>
                <w:numId w:val="36"/>
              </w:numPr>
              <w:jc w:val="both"/>
              <w:rPr>
                <w:rFonts w:ascii="Verdana" w:eastAsia="Verdana" w:hAnsi="Verdana" w:cs="Verdana"/>
              </w:rPr>
            </w:pPr>
            <w:r w:rsidRPr="25553623">
              <w:rPr>
                <w:rFonts w:ascii="Verdana" w:eastAsia="Verdana" w:hAnsi="Verdana" w:cs="Verdana"/>
                <w:b/>
                <w:bCs/>
                <w:sz w:val="24"/>
                <w:szCs w:val="24"/>
              </w:rPr>
              <w:t>Priority 3 Contraception, Post-natal Contraception and Abortion Care</w:t>
            </w:r>
            <w:r w:rsidRPr="25553623">
              <w:rPr>
                <w:rFonts w:ascii="Verdana" w:eastAsia="Verdana" w:hAnsi="Verdana" w:cs="Verdana"/>
                <w:sz w:val="24"/>
                <w:szCs w:val="24"/>
              </w:rPr>
              <w:t xml:space="preserve"> (To include preconception health, abortion care and initial fertility assessments). </w:t>
            </w:r>
          </w:p>
          <w:p w14:paraId="7266968D" w14:textId="3D7EF197" w:rsidR="6B4F989B" w:rsidRDefault="6B4F989B" w:rsidP="25553623">
            <w:pPr>
              <w:pStyle w:val="ListParagraph"/>
              <w:numPr>
                <w:ilvl w:val="1"/>
                <w:numId w:val="36"/>
              </w:numPr>
              <w:jc w:val="both"/>
              <w:rPr>
                <w:rFonts w:ascii="Verdana" w:eastAsia="Verdana" w:hAnsi="Verdana" w:cs="Verdana"/>
              </w:rPr>
            </w:pPr>
            <w:r w:rsidRPr="25553623">
              <w:rPr>
                <w:rFonts w:ascii="Verdana" w:eastAsia="Verdana" w:hAnsi="Verdana" w:cs="Verdana"/>
                <w:b/>
                <w:bCs/>
                <w:sz w:val="24"/>
                <w:szCs w:val="24"/>
              </w:rPr>
              <w:t>Priority 6 Menopause</w:t>
            </w:r>
            <w:r w:rsidRPr="25553623">
              <w:rPr>
                <w:rFonts w:ascii="Verdana" w:eastAsia="Verdana" w:hAnsi="Verdana" w:cs="Verdana"/>
                <w:sz w:val="24"/>
                <w:szCs w:val="24"/>
              </w:rPr>
              <w:t xml:space="preserve"> (To include Premature Ovarian Insufficiency (POI), management of unscheduled bleeding on HRT and Testosterone).</w:t>
            </w:r>
          </w:p>
          <w:p w14:paraId="4D302476" w14:textId="00361AA7" w:rsidR="25553623" w:rsidRDefault="25553623" w:rsidP="25553623">
            <w:pPr>
              <w:pStyle w:val="ListParagraph"/>
              <w:numPr>
                <w:ilvl w:val="0"/>
                <w:numId w:val="36"/>
              </w:numPr>
              <w:jc w:val="both"/>
              <w:rPr>
                <w:rFonts w:ascii="Verdana" w:eastAsia="Verdana" w:hAnsi="Verdana" w:cs="Verdana"/>
                <w:sz w:val="24"/>
                <w:szCs w:val="24"/>
              </w:rPr>
            </w:pPr>
          </w:p>
          <w:p w14:paraId="2107A15D" w14:textId="3E0A1348" w:rsidR="25553623" w:rsidRDefault="25553623" w:rsidP="25553623">
            <w:pPr>
              <w:jc w:val="both"/>
              <w:rPr>
                <w:rFonts w:ascii="Verdana" w:eastAsia="Verdana" w:hAnsi="Verdana" w:cs="Verdana"/>
                <w:b/>
                <w:bCs/>
              </w:rPr>
            </w:pPr>
          </w:p>
          <w:p w14:paraId="24D8212D" w14:textId="28081169" w:rsidR="1E5E19F1" w:rsidRPr="00B649DB" w:rsidRDefault="4C34CED9" w:rsidP="25553623">
            <w:pPr>
              <w:jc w:val="both"/>
              <w:rPr>
                <w:rFonts w:ascii="Verdana" w:eastAsia="Verdana" w:hAnsi="Verdana" w:cs="Verdana"/>
                <w:b/>
                <w:bCs/>
              </w:rPr>
            </w:pPr>
            <w:r w:rsidRPr="25553623">
              <w:rPr>
                <w:rFonts w:ascii="Verdana" w:eastAsia="Verdana" w:hAnsi="Verdana" w:cs="Verdana"/>
                <w:b/>
                <w:bCs/>
              </w:rPr>
              <w:t>The key stakeholders for both HNAs include (but are not limited to):</w:t>
            </w:r>
          </w:p>
          <w:p w14:paraId="25229845" w14:textId="2C1807CB" w:rsidR="1E5E19F1" w:rsidRPr="00235F14" w:rsidRDefault="6163B1A3" w:rsidP="00C73BDD">
            <w:pPr>
              <w:pStyle w:val="ListParagraph"/>
              <w:numPr>
                <w:ilvl w:val="0"/>
                <w:numId w:val="14"/>
              </w:numPr>
              <w:jc w:val="both"/>
              <w:rPr>
                <w:rFonts w:ascii="Verdana" w:eastAsia="Verdana" w:hAnsi="Verdana" w:cs="Verdana"/>
                <w:sz w:val="24"/>
                <w:szCs w:val="24"/>
              </w:rPr>
            </w:pPr>
            <w:r w:rsidRPr="00235F14">
              <w:rPr>
                <w:rFonts w:ascii="Verdana" w:eastAsia="Verdana" w:hAnsi="Verdana" w:cs="Verdana"/>
                <w:sz w:val="24"/>
                <w:szCs w:val="24"/>
              </w:rPr>
              <w:t>Cardiff and Vale University Health Board</w:t>
            </w:r>
          </w:p>
          <w:p w14:paraId="557DC007" w14:textId="35F02100" w:rsidR="1BE4EA31" w:rsidRPr="00235F14" w:rsidRDefault="1B069B72" w:rsidP="00C73BDD">
            <w:pPr>
              <w:pStyle w:val="ListParagraph"/>
              <w:numPr>
                <w:ilvl w:val="0"/>
                <w:numId w:val="14"/>
              </w:numPr>
              <w:jc w:val="both"/>
              <w:rPr>
                <w:rFonts w:ascii="Verdana" w:eastAsia="Verdana" w:hAnsi="Verdana" w:cs="Verdana"/>
                <w:sz w:val="24"/>
                <w:szCs w:val="24"/>
              </w:rPr>
            </w:pPr>
            <w:r w:rsidRPr="00235F14">
              <w:rPr>
                <w:rFonts w:ascii="Verdana" w:eastAsia="Verdana" w:hAnsi="Verdana" w:cs="Verdana"/>
                <w:sz w:val="24"/>
                <w:szCs w:val="24"/>
              </w:rPr>
              <w:t xml:space="preserve">General Practitioners and Primary Care </w:t>
            </w:r>
          </w:p>
          <w:p w14:paraId="7A27AAFF" w14:textId="791ECF73" w:rsidR="1E5E19F1" w:rsidRPr="00235F14" w:rsidRDefault="4C34CED9" w:rsidP="00C73BDD">
            <w:pPr>
              <w:pStyle w:val="ListParagraph"/>
              <w:numPr>
                <w:ilvl w:val="0"/>
                <w:numId w:val="14"/>
              </w:numPr>
              <w:jc w:val="both"/>
              <w:rPr>
                <w:rFonts w:ascii="Verdana" w:eastAsia="Verdana" w:hAnsi="Verdana" w:cs="Verdana"/>
                <w:sz w:val="24"/>
                <w:szCs w:val="24"/>
              </w:rPr>
            </w:pPr>
            <w:r w:rsidRPr="00235F14">
              <w:rPr>
                <w:rFonts w:ascii="Verdana" w:eastAsia="Verdana" w:hAnsi="Verdana" w:cs="Verdana"/>
                <w:sz w:val="24"/>
                <w:szCs w:val="24"/>
              </w:rPr>
              <w:t>Public Health Wales</w:t>
            </w:r>
          </w:p>
          <w:p w14:paraId="0670E137" w14:textId="3DAEF2D9" w:rsidR="1E5E19F1" w:rsidRPr="00235F14" w:rsidRDefault="4C34CED9" w:rsidP="00C73BDD">
            <w:pPr>
              <w:pStyle w:val="ListParagraph"/>
              <w:numPr>
                <w:ilvl w:val="0"/>
                <w:numId w:val="14"/>
              </w:numPr>
              <w:jc w:val="both"/>
              <w:rPr>
                <w:rFonts w:ascii="Verdana" w:eastAsia="Verdana" w:hAnsi="Verdana" w:cs="Verdana"/>
                <w:sz w:val="24"/>
                <w:szCs w:val="24"/>
              </w:rPr>
            </w:pPr>
            <w:r w:rsidRPr="00235F14">
              <w:rPr>
                <w:rFonts w:ascii="Verdana" w:eastAsia="Verdana" w:hAnsi="Verdana" w:cs="Verdana"/>
                <w:sz w:val="24"/>
                <w:szCs w:val="24"/>
              </w:rPr>
              <w:t>Cardiff Council and Vale of Glamorgan Council</w:t>
            </w:r>
          </w:p>
          <w:p w14:paraId="024F242C" w14:textId="24DA5EA8" w:rsidR="1E5E19F1" w:rsidRPr="00235F14" w:rsidRDefault="4C34CED9" w:rsidP="00C73BDD">
            <w:pPr>
              <w:pStyle w:val="ListParagraph"/>
              <w:numPr>
                <w:ilvl w:val="0"/>
                <w:numId w:val="14"/>
              </w:numPr>
              <w:jc w:val="both"/>
              <w:rPr>
                <w:rFonts w:ascii="Verdana" w:eastAsia="Verdana" w:hAnsi="Verdana" w:cs="Verdana"/>
                <w:sz w:val="24"/>
                <w:szCs w:val="24"/>
              </w:rPr>
            </w:pPr>
            <w:r w:rsidRPr="00235F14">
              <w:rPr>
                <w:rFonts w:ascii="Verdana" w:eastAsia="Verdana" w:hAnsi="Verdana" w:cs="Verdana"/>
                <w:sz w:val="24"/>
                <w:szCs w:val="24"/>
              </w:rPr>
              <w:t>Local schools, colleges and youth services</w:t>
            </w:r>
          </w:p>
          <w:p w14:paraId="4AC173CF" w14:textId="3C33FC7A" w:rsidR="1E5E19F1" w:rsidRPr="00235F14" w:rsidRDefault="4C34CED9" w:rsidP="00C73BDD">
            <w:pPr>
              <w:pStyle w:val="ListParagraph"/>
              <w:numPr>
                <w:ilvl w:val="0"/>
                <w:numId w:val="14"/>
              </w:numPr>
              <w:jc w:val="both"/>
              <w:rPr>
                <w:rFonts w:ascii="Verdana" w:eastAsia="Verdana" w:hAnsi="Verdana" w:cs="Verdana"/>
                <w:sz w:val="24"/>
                <w:szCs w:val="24"/>
              </w:rPr>
            </w:pPr>
            <w:r w:rsidRPr="00235F14">
              <w:rPr>
                <w:rFonts w:ascii="Verdana" w:eastAsia="Verdana" w:hAnsi="Verdana" w:cs="Verdana"/>
                <w:sz w:val="24"/>
                <w:szCs w:val="24"/>
              </w:rPr>
              <w:t>Community leaders and service users</w:t>
            </w:r>
          </w:p>
          <w:p w14:paraId="7A6032F7" w14:textId="315C7831" w:rsidR="1E5E19F1" w:rsidRPr="00235F14" w:rsidRDefault="4C34CED9" w:rsidP="00C73BDD">
            <w:pPr>
              <w:pStyle w:val="ListParagraph"/>
              <w:numPr>
                <w:ilvl w:val="0"/>
                <w:numId w:val="14"/>
              </w:numPr>
              <w:jc w:val="both"/>
              <w:rPr>
                <w:rFonts w:ascii="Verdana" w:eastAsia="Verdana" w:hAnsi="Verdana" w:cs="Verdana"/>
                <w:sz w:val="24"/>
                <w:szCs w:val="24"/>
              </w:rPr>
            </w:pPr>
            <w:r w:rsidRPr="00235F14">
              <w:rPr>
                <w:rFonts w:ascii="Verdana" w:eastAsia="Verdana" w:hAnsi="Verdana" w:cs="Verdana"/>
                <w:sz w:val="24"/>
                <w:szCs w:val="24"/>
              </w:rPr>
              <w:t>Third sectors groups</w:t>
            </w:r>
          </w:p>
          <w:p w14:paraId="4674C5EC" w14:textId="6AAD6774" w:rsidR="3FFF392C" w:rsidRPr="00235F14" w:rsidRDefault="3FFF392C" w:rsidP="00C73BDD">
            <w:pPr>
              <w:pStyle w:val="ListParagraph"/>
              <w:jc w:val="both"/>
              <w:rPr>
                <w:rFonts w:ascii="Verdana" w:eastAsia="Verdana" w:hAnsi="Verdana" w:cs="Verdana"/>
                <w:sz w:val="24"/>
                <w:szCs w:val="24"/>
              </w:rPr>
            </w:pPr>
          </w:p>
          <w:p w14:paraId="7DC587FD" w14:textId="2E4A6A02" w:rsidR="1E5E19F1" w:rsidRPr="00B649DB" w:rsidRDefault="4C34CED9" w:rsidP="00B649DB">
            <w:pPr>
              <w:ind w:left="170"/>
              <w:jc w:val="both"/>
              <w:rPr>
                <w:rFonts w:ascii="Verdana" w:eastAsia="Verdana" w:hAnsi="Verdana" w:cs="Verdana"/>
                <w:b/>
                <w:bCs/>
              </w:rPr>
            </w:pPr>
            <w:r w:rsidRPr="00B649DB">
              <w:rPr>
                <w:rFonts w:ascii="Verdana" w:eastAsia="Verdana" w:hAnsi="Verdana" w:cs="Verdana"/>
                <w:b/>
                <w:bCs/>
              </w:rPr>
              <w:t>Additional stakeholders for the SHNA may include:</w:t>
            </w:r>
          </w:p>
          <w:p w14:paraId="4069109A" w14:textId="18FA3DF8" w:rsidR="1E5E19F1" w:rsidRPr="00235F14" w:rsidRDefault="4C34CED9" w:rsidP="00C73BDD">
            <w:pPr>
              <w:pStyle w:val="ListParagraph"/>
              <w:numPr>
                <w:ilvl w:val="0"/>
                <w:numId w:val="13"/>
              </w:numPr>
              <w:jc w:val="both"/>
              <w:rPr>
                <w:rFonts w:ascii="Verdana" w:eastAsia="Verdana" w:hAnsi="Verdana" w:cs="Verdana"/>
                <w:sz w:val="24"/>
                <w:szCs w:val="24"/>
              </w:rPr>
            </w:pPr>
            <w:r w:rsidRPr="00235F14">
              <w:rPr>
                <w:rFonts w:ascii="Verdana" w:eastAsia="Verdana" w:hAnsi="Verdana" w:cs="Verdana"/>
                <w:sz w:val="24"/>
                <w:szCs w:val="24"/>
              </w:rPr>
              <w:t>YMCA Cardiff, Terrence Higgins Trust Cymru, Brook Cymru</w:t>
            </w:r>
          </w:p>
          <w:p w14:paraId="62F37416" w14:textId="4AE58BFF" w:rsidR="1E5E19F1" w:rsidRPr="00235F14" w:rsidRDefault="4C34CED9" w:rsidP="00C73BDD">
            <w:pPr>
              <w:pStyle w:val="ListParagraph"/>
              <w:numPr>
                <w:ilvl w:val="0"/>
                <w:numId w:val="13"/>
              </w:numPr>
              <w:jc w:val="both"/>
              <w:rPr>
                <w:rFonts w:ascii="Verdana" w:eastAsia="Verdana" w:hAnsi="Verdana" w:cs="Verdana"/>
                <w:sz w:val="24"/>
                <w:szCs w:val="24"/>
              </w:rPr>
            </w:pPr>
            <w:r w:rsidRPr="00235F14">
              <w:rPr>
                <w:rFonts w:ascii="Verdana" w:eastAsia="Verdana" w:hAnsi="Verdana" w:cs="Verdana"/>
                <w:sz w:val="24"/>
                <w:szCs w:val="24"/>
              </w:rPr>
              <w:t>LGBTQ+ support groups</w:t>
            </w:r>
          </w:p>
          <w:p w14:paraId="2B35842D" w14:textId="667FC324" w:rsidR="1E5E19F1" w:rsidRPr="00235F14" w:rsidRDefault="4C34CED9" w:rsidP="00C73BDD">
            <w:pPr>
              <w:pStyle w:val="ListParagraph"/>
              <w:numPr>
                <w:ilvl w:val="0"/>
                <w:numId w:val="13"/>
              </w:numPr>
              <w:jc w:val="both"/>
              <w:rPr>
                <w:rFonts w:ascii="Verdana" w:eastAsia="Verdana" w:hAnsi="Verdana" w:cs="Verdana"/>
                <w:sz w:val="24"/>
                <w:szCs w:val="24"/>
              </w:rPr>
            </w:pPr>
            <w:r w:rsidRPr="00235F14">
              <w:rPr>
                <w:rFonts w:ascii="Verdana" w:eastAsia="Verdana" w:hAnsi="Verdana" w:cs="Verdana"/>
                <w:sz w:val="24"/>
                <w:szCs w:val="24"/>
              </w:rPr>
              <w:t>Fast Track Cardiff and Vale</w:t>
            </w:r>
          </w:p>
          <w:p w14:paraId="51E93026" w14:textId="1DCECAD4" w:rsidR="3FFF392C" w:rsidRPr="00235F14" w:rsidRDefault="3FFF392C" w:rsidP="00C73BDD">
            <w:pPr>
              <w:jc w:val="both"/>
              <w:rPr>
                <w:rFonts w:ascii="Verdana" w:eastAsia="Verdana" w:hAnsi="Verdana" w:cs="Verdana"/>
              </w:rPr>
            </w:pPr>
          </w:p>
          <w:p w14:paraId="2D205398" w14:textId="3F34D922" w:rsidR="3FFF392C" w:rsidRPr="00235F14" w:rsidRDefault="24B773C5" w:rsidP="00C73BDD">
            <w:pPr>
              <w:jc w:val="both"/>
              <w:rPr>
                <w:rFonts w:ascii="Verdana" w:eastAsia="Verdana" w:hAnsi="Verdana" w:cs="Verdana"/>
              </w:rPr>
            </w:pPr>
            <w:r w:rsidRPr="00235F14">
              <w:rPr>
                <w:rFonts w:ascii="Verdana" w:eastAsia="Verdana" w:hAnsi="Verdana" w:cs="Verdana"/>
              </w:rPr>
              <w:t xml:space="preserve">A range of local, regional and national data sources will be expected to be used to develop the two HNAs. </w:t>
            </w:r>
            <w:r w:rsidR="67C689E6" w:rsidRPr="00235F14">
              <w:rPr>
                <w:rFonts w:ascii="Verdana" w:eastAsia="Verdana" w:hAnsi="Verdana" w:cs="Verdana"/>
              </w:rPr>
              <w:t>Quanti</w:t>
            </w:r>
            <w:r w:rsidR="285FDC13" w:rsidRPr="00235F14">
              <w:rPr>
                <w:rFonts w:ascii="Verdana" w:eastAsia="Verdana" w:hAnsi="Verdana" w:cs="Verdana"/>
              </w:rPr>
              <w:t xml:space="preserve">tative data sources will include demographic assessment of the population, epidemiological assessment of disease and conditions incidence and prevalence, </w:t>
            </w:r>
            <w:r w:rsidR="6B5DFB22" w:rsidRPr="00235F14">
              <w:rPr>
                <w:rFonts w:ascii="Verdana" w:eastAsia="Verdana" w:hAnsi="Verdana" w:cs="Verdana"/>
              </w:rPr>
              <w:t xml:space="preserve">local and national audit data, </w:t>
            </w:r>
            <w:r w:rsidR="285FDC13" w:rsidRPr="00235F14">
              <w:rPr>
                <w:rFonts w:ascii="Verdana" w:eastAsia="Verdana" w:hAnsi="Verdana" w:cs="Verdana"/>
              </w:rPr>
              <w:t>health</w:t>
            </w:r>
            <w:r w:rsidR="5F66D94B" w:rsidRPr="00235F14">
              <w:rPr>
                <w:rFonts w:ascii="Verdana" w:eastAsia="Verdana" w:hAnsi="Verdana" w:cs="Verdana"/>
              </w:rPr>
              <w:t>care service utilisation</w:t>
            </w:r>
            <w:r w:rsidR="208600C8" w:rsidRPr="00235F14">
              <w:rPr>
                <w:rFonts w:ascii="Verdana" w:eastAsia="Verdana" w:hAnsi="Verdana" w:cs="Verdana"/>
              </w:rPr>
              <w:t>, prescribing data, and relevant health outcome data.</w:t>
            </w:r>
            <w:r w:rsidR="4795EE58" w:rsidRPr="00235F14">
              <w:rPr>
                <w:rFonts w:ascii="Verdana" w:eastAsia="Verdana" w:hAnsi="Verdana" w:cs="Verdana"/>
              </w:rPr>
              <w:t xml:space="preserve"> Qualitative data will include focus groups with relevant population groups as discussed with the stakeholder group; interviews with key service delivery professionals, online surveys of public and staff; </w:t>
            </w:r>
            <w:r w:rsidR="59920C10" w:rsidRPr="00235F14">
              <w:rPr>
                <w:rFonts w:ascii="Verdana" w:eastAsia="Verdana" w:hAnsi="Verdana" w:cs="Verdana"/>
              </w:rPr>
              <w:t>particular focus on seeking qualitative data from under-represented groups.</w:t>
            </w:r>
          </w:p>
          <w:p w14:paraId="23F1AB50" w14:textId="0BF1C87F" w:rsidR="717DF972" w:rsidRPr="00235F14" w:rsidRDefault="19307C67" w:rsidP="00C73BDD">
            <w:pPr>
              <w:jc w:val="both"/>
              <w:rPr>
                <w:rFonts w:ascii="Verdana" w:eastAsia="Verdana" w:hAnsi="Verdana" w:cs="Verdana"/>
              </w:rPr>
            </w:pPr>
            <w:r w:rsidRPr="00235F14">
              <w:rPr>
                <w:rFonts w:ascii="Verdana" w:eastAsia="Verdana" w:hAnsi="Verdana" w:cs="Verdana"/>
              </w:rPr>
              <w:t xml:space="preserve">Literature reviews will be undertaken for both HNAs. This will identify the current evidence basis for </w:t>
            </w:r>
            <w:r w:rsidR="11DDF382" w:rsidRPr="00235F14">
              <w:rPr>
                <w:rFonts w:ascii="Verdana" w:eastAsia="Verdana" w:hAnsi="Verdana" w:cs="Verdana"/>
              </w:rPr>
              <w:t>the interventions and services which best meet the identified needs of the population. The literature reviews will need to encompass academic and ‘grey’ literature.</w:t>
            </w:r>
          </w:p>
          <w:p w14:paraId="07D9F45D" w14:textId="6ACE83C1" w:rsidR="3FFF392C" w:rsidRPr="00235F14" w:rsidRDefault="3FFF392C" w:rsidP="00C73BDD">
            <w:pPr>
              <w:jc w:val="both"/>
              <w:rPr>
                <w:rFonts w:ascii="Verdana" w:eastAsia="Verdana" w:hAnsi="Verdana" w:cs="Verdana"/>
              </w:rPr>
            </w:pPr>
          </w:p>
          <w:p w14:paraId="06041724" w14:textId="7BC9D359" w:rsidR="6BB8ECEC" w:rsidRPr="00235F14" w:rsidRDefault="5D2B001B" w:rsidP="00C73BDD">
            <w:pPr>
              <w:jc w:val="both"/>
              <w:rPr>
                <w:rFonts w:ascii="Verdana" w:eastAsia="Verdana" w:hAnsi="Verdana" w:cs="Verdana"/>
              </w:rPr>
            </w:pPr>
            <w:r w:rsidRPr="00235F14">
              <w:rPr>
                <w:rFonts w:ascii="Verdana" w:eastAsia="Verdana" w:hAnsi="Verdana" w:cs="Verdana"/>
              </w:rPr>
              <w:t>A mixed methodology will be expected to be used, incorporating epidemiological, comparative and corporate health needs assessment approaches</w:t>
            </w:r>
            <w:r w:rsidR="68E691F9" w:rsidRPr="00235F14">
              <w:rPr>
                <w:rFonts w:ascii="Verdana" w:eastAsia="Verdana" w:hAnsi="Verdana" w:cs="Verdana"/>
              </w:rPr>
              <w:t xml:space="preserve"> to ensure a comprehensive and robust analysis is undertaken</w:t>
            </w:r>
            <w:r w:rsidRPr="00235F14">
              <w:rPr>
                <w:rFonts w:ascii="Verdana" w:eastAsia="Verdana" w:hAnsi="Verdana" w:cs="Verdana"/>
              </w:rPr>
              <w:t xml:space="preserve">. </w:t>
            </w:r>
            <w:r w:rsidR="091FC183" w:rsidRPr="00235F14">
              <w:rPr>
                <w:rFonts w:ascii="Verdana" w:eastAsia="Verdana" w:hAnsi="Verdana" w:cs="Verdana"/>
              </w:rPr>
              <w:t>This will require:</w:t>
            </w:r>
          </w:p>
          <w:p w14:paraId="668D1FBB" w14:textId="6DF0469C" w:rsidR="7448D3E3" w:rsidRPr="00235F14" w:rsidRDefault="091FC183" w:rsidP="00C73BDD">
            <w:pPr>
              <w:pStyle w:val="ListParagraph"/>
              <w:numPr>
                <w:ilvl w:val="0"/>
                <w:numId w:val="10"/>
              </w:numPr>
              <w:jc w:val="both"/>
              <w:rPr>
                <w:rFonts w:ascii="Verdana" w:eastAsia="Verdana" w:hAnsi="Verdana" w:cs="Verdana"/>
                <w:sz w:val="24"/>
                <w:szCs w:val="24"/>
              </w:rPr>
            </w:pPr>
            <w:r w:rsidRPr="00235F14">
              <w:rPr>
                <w:rFonts w:ascii="Verdana" w:eastAsia="Verdana" w:hAnsi="Verdana" w:cs="Verdana"/>
                <w:sz w:val="24"/>
                <w:szCs w:val="24"/>
              </w:rPr>
              <w:t>Review of local and national data sets</w:t>
            </w:r>
          </w:p>
          <w:p w14:paraId="327EC09F" w14:textId="0B3873CA" w:rsidR="7448D3E3" w:rsidRPr="00235F14" w:rsidRDefault="091FC183" w:rsidP="00C73BDD">
            <w:pPr>
              <w:pStyle w:val="ListParagraph"/>
              <w:numPr>
                <w:ilvl w:val="0"/>
                <w:numId w:val="10"/>
              </w:numPr>
              <w:jc w:val="both"/>
              <w:rPr>
                <w:rFonts w:ascii="Verdana" w:eastAsia="Verdana" w:hAnsi="Verdana" w:cs="Verdana"/>
                <w:sz w:val="24"/>
                <w:szCs w:val="24"/>
              </w:rPr>
            </w:pPr>
            <w:r w:rsidRPr="00235F14">
              <w:rPr>
                <w:rFonts w:ascii="Verdana" w:eastAsia="Verdana" w:hAnsi="Verdana" w:cs="Verdana"/>
                <w:sz w:val="24"/>
                <w:szCs w:val="24"/>
              </w:rPr>
              <w:t>Reviews of services offered elsewhere in Wales/UK with comparable population needs</w:t>
            </w:r>
          </w:p>
          <w:p w14:paraId="7CBECEEF" w14:textId="4C9DAB3E" w:rsidR="7448D3E3" w:rsidRPr="00235F14" w:rsidRDefault="091FC183" w:rsidP="00C73BDD">
            <w:pPr>
              <w:pStyle w:val="ListParagraph"/>
              <w:numPr>
                <w:ilvl w:val="0"/>
                <w:numId w:val="10"/>
              </w:numPr>
              <w:jc w:val="both"/>
              <w:rPr>
                <w:rFonts w:ascii="Verdana" w:eastAsia="Verdana" w:hAnsi="Verdana" w:cs="Verdana"/>
                <w:sz w:val="24"/>
                <w:szCs w:val="24"/>
              </w:rPr>
            </w:pPr>
            <w:r w:rsidRPr="25553623">
              <w:rPr>
                <w:rFonts w:ascii="Verdana" w:eastAsia="Verdana" w:hAnsi="Verdana" w:cs="Verdana"/>
                <w:sz w:val="24"/>
                <w:szCs w:val="24"/>
              </w:rPr>
              <w:t xml:space="preserve">Stakeholder engagement and feedback through online and in-person routes, </w:t>
            </w:r>
            <w:r w:rsidRPr="00801C02">
              <w:rPr>
                <w:rFonts w:ascii="Verdana" w:eastAsia="Verdana" w:hAnsi="Verdana" w:cs="Verdana"/>
                <w:sz w:val="24"/>
                <w:szCs w:val="24"/>
              </w:rPr>
              <w:t>including interviews, focus groups and surveys</w:t>
            </w:r>
            <w:r w:rsidR="18CF98FC" w:rsidRPr="00801C02">
              <w:rPr>
                <w:rFonts w:ascii="Verdana" w:eastAsia="Verdana" w:hAnsi="Verdana" w:cs="Verdana"/>
                <w:sz w:val="24"/>
                <w:szCs w:val="24"/>
              </w:rPr>
              <w:t>. This will be undertaken in partnership with third sector organisation separately commissioned as the local facilitator for patient and community engagement and co-production as part of the wider women’s health plan work locally</w:t>
            </w:r>
          </w:p>
          <w:p w14:paraId="4280CB85" w14:textId="484CDB0B" w:rsidR="1F2C7E70" w:rsidRDefault="1F2C7E70" w:rsidP="25553623">
            <w:pPr>
              <w:pStyle w:val="ListParagraph"/>
              <w:numPr>
                <w:ilvl w:val="0"/>
                <w:numId w:val="10"/>
              </w:numPr>
              <w:jc w:val="both"/>
              <w:rPr>
                <w:rFonts w:ascii="Verdana" w:eastAsia="Verdana" w:hAnsi="Verdana" w:cs="Verdana"/>
                <w:sz w:val="24"/>
                <w:szCs w:val="24"/>
              </w:rPr>
            </w:pPr>
            <w:r w:rsidRPr="25553623">
              <w:rPr>
                <w:rFonts w:ascii="Verdana" w:eastAsia="Verdana" w:hAnsi="Verdana" w:cs="Verdana"/>
                <w:sz w:val="24"/>
                <w:szCs w:val="24"/>
              </w:rPr>
              <w:t>Collection and analysis of primary qualitative data related to this topic, to include gathering of information from both the general population, as well as a particular focus on seeking qualitative data from t</w:t>
            </w:r>
            <w:r w:rsidR="17D9E4EA" w:rsidRPr="25553623">
              <w:rPr>
                <w:rFonts w:ascii="Verdana" w:eastAsia="Verdana" w:hAnsi="Verdana" w:cs="Verdana"/>
                <w:sz w:val="24"/>
                <w:szCs w:val="24"/>
              </w:rPr>
              <w:t xml:space="preserve">he groups listed above. </w:t>
            </w:r>
          </w:p>
          <w:p w14:paraId="042D17A1" w14:textId="7312996B" w:rsidR="597B8F6C" w:rsidRDefault="597B8F6C" w:rsidP="25553623">
            <w:pPr>
              <w:pStyle w:val="ListParagraph"/>
              <w:numPr>
                <w:ilvl w:val="0"/>
                <w:numId w:val="10"/>
              </w:numPr>
              <w:jc w:val="both"/>
              <w:rPr>
                <w:rFonts w:ascii="Verdana" w:eastAsia="Verdana" w:hAnsi="Verdana" w:cs="Verdana"/>
                <w:sz w:val="24"/>
                <w:szCs w:val="24"/>
              </w:rPr>
            </w:pPr>
            <w:r w:rsidRPr="25553623">
              <w:rPr>
                <w:rFonts w:ascii="Verdana" w:eastAsia="Verdana" w:hAnsi="Verdana" w:cs="Verdana"/>
                <w:sz w:val="24"/>
                <w:szCs w:val="24"/>
              </w:rPr>
              <w:t>Expectation would be a minimum of two focus groups for each HNA and two surveys for each HNA</w:t>
            </w:r>
          </w:p>
          <w:p w14:paraId="1A5B6EA0" w14:textId="523B95B1" w:rsidR="7448D3E3" w:rsidRPr="00235F14" w:rsidRDefault="091FC183" w:rsidP="00C73BDD">
            <w:pPr>
              <w:pStyle w:val="ListParagraph"/>
              <w:numPr>
                <w:ilvl w:val="0"/>
                <w:numId w:val="10"/>
              </w:numPr>
              <w:jc w:val="both"/>
              <w:rPr>
                <w:rFonts w:ascii="Verdana" w:eastAsia="Verdana" w:hAnsi="Verdana" w:cs="Verdana"/>
                <w:sz w:val="24"/>
                <w:szCs w:val="24"/>
              </w:rPr>
            </w:pPr>
            <w:r w:rsidRPr="00235F14">
              <w:rPr>
                <w:rFonts w:ascii="Verdana" w:eastAsia="Verdana" w:hAnsi="Verdana" w:cs="Verdana"/>
                <w:sz w:val="24"/>
                <w:szCs w:val="24"/>
              </w:rPr>
              <w:t>Literature and evidence review</w:t>
            </w:r>
          </w:p>
          <w:p w14:paraId="6CBF4FE1" w14:textId="3B3A1DF9" w:rsidR="2D7E5356" w:rsidRPr="00235F14" w:rsidRDefault="2D7E5356" w:rsidP="00C73BDD">
            <w:pPr>
              <w:jc w:val="both"/>
              <w:rPr>
                <w:rFonts w:ascii="Verdana" w:eastAsia="Verdana" w:hAnsi="Verdana" w:cs="Verdana"/>
              </w:rPr>
            </w:pPr>
          </w:p>
          <w:p w14:paraId="28E5B0A2" w14:textId="120F098E" w:rsidR="7448D3E3" w:rsidRPr="00235F14" w:rsidRDefault="091FC183" w:rsidP="00C73BDD">
            <w:pPr>
              <w:jc w:val="both"/>
              <w:rPr>
                <w:rFonts w:ascii="Verdana" w:eastAsia="Verdana" w:hAnsi="Verdana" w:cs="Verdana"/>
              </w:rPr>
            </w:pPr>
            <w:r w:rsidRPr="00235F14">
              <w:rPr>
                <w:rFonts w:ascii="Verdana" w:eastAsia="Verdana" w:hAnsi="Verdana" w:cs="Verdana"/>
              </w:rPr>
              <w:t>A key theme for both HNAs will be to understand the health inequalities experienced by different populations. This will need to be prominent within the data collection, analysis, presentation and final report production.</w:t>
            </w:r>
          </w:p>
          <w:p w14:paraId="6336EA66" w14:textId="03B61459" w:rsidR="3FFF392C" w:rsidRPr="00235F14" w:rsidRDefault="3FFF392C" w:rsidP="00C73BDD">
            <w:pPr>
              <w:jc w:val="both"/>
              <w:rPr>
                <w:rFonts w:ascii="Verdana" w:eastAsia="Verdana" w:hAnsi="Verdana" w:cs="Verdana"/>
              </w:rPr>
            </w:pPr>
          </w:p>
          <w:p w14:paraId="1EB9004D" w14:textId="33D4CEA4" w:rsidR="00C55192" w:rsidRPr="00235F14" w:rsidRDefault="752EE1FA" w:rsidP="00C73BDD">
            <w:pPr>
              <w:jc w:val="both"/>
              <w:rPr>
                <w:rFonts w:ascii="Verdana" w:eastAsia="Verdana" w:hAnsi="Verdana" w:cs="Verdana"/>
              </w:rPr>
            </w:pPr>
            <w:r w:rsidRPr="25553623">
              <w:rPr>
                <w:rFonts w:ascii="Verdana" w:eastAsia="Verdana" w:hAnsi="Verdana" w:cs="Verdana"/>
              </w:rPr>
              <w:lastRenderedPageBreak/>
              <w:t xml:space="preserve">Funding of up </w:t>
            </w:r>
            <w:r w:rsidRPr="00801C02">
              <w:rPr>
                <w:rFonts w:ascii="Verdana" w:eastAsia="Verdana" w:hAnsi="Verdana" w:cs="Verdana"/>
              </w:rPr>
              <w:t>to £</w:t>
            </w:r>
            <w:r w:rsidR="00801C02" w:rsidRPr="00801C02">
              <w:rPr>
                <w:rFonts w:ascii="Verdana" w:eastAsia="Verdana" w:hAnsi="Verdana" w:cs="Verdana"/>
              </w:rPr>
              <w:t>50</w:t>
            </w:r>
            <w:r w:rsidR="292AF338" w:rsidRPr="00801C02">
              <w:rPr>
                <w:rFonts w:ascii="Verdana" w:eastAsia="Verdana" w:hAnsi="Verdana" w:cs="Verdana"/>
              </w:rPr>
              <w:t>,000.00</w:t>
            </w:r>
            <w:r w:rsidRPr="00801C02">
              <w:rPr>
                <w:rFonts w:ascii="Verdana" w:eastAsia="Verdana" w:hAnsi="Verdana" w:cs="Verdana"/>
              </w:rPr>
              <w:t xml:space="preserve"> (including VAT) is available</w:t>
            </w:r>
            <w:r w:rsidRPr="25553623">
              <w:rPr>
                <w:rFonts w:ascii="Verdana" w:eastAsia="Verdana" w:hAnsi="Verdana" w:cs="Verdana"/>
              </w:rPr>
              <w:t xml:space="preserve"> to develop the </w:t>
            </w:r>
            <w:r w:rsidR="565D8349" w:rsidRPr="25553623">
              <w:rPr>
                <w:rFonts w:ascii="Verdana" w:eastAsia="Verdana" w:hAnsi="Verdana" w:cs="Verdana"/>
              </w:rPr>
              <w:t xml:space="preserve">two Health Needs </w:t>
            </w:r>
            <w:r w:rsidR="004344DB" w:rsidRPr="25553623">
              <w:rPr>
                <w:rFonts w:ascii="Verdana" w:eastAsia="Verdana" w:hAnsi="Verdana" w:cs="Verdana"/>
              </w:rPr>
              <w:t>Assessments and</w:t>
            </w:r>
            <w:r w:rsidR="49911A03" w:rsidRPr="25553623">
              <w:rPr>
                <w:rFonts w:ascii="Verdana" w:eastAsia="Verdana" w:hAnsi="Verdana" w:cs="Verdana"/>
              </w:rPr>
              <w:t xml:space="preserve"> deliver this work </w:t>
            </w:r>
            <w:r w:rsidR="448F2151" w:rsidRPr="25553623">
              <w:rPr>
                <w:rFonts w:ascii="Verdana" w:eastAsia="Verdana" w:hAnsi="Verdana" w:cs="Verdana"/>
              </w:rPr>
              <w:t xml:space="preserve">within </w:t>
            </w:r>
            <w:r w:rsidR="48E88EE5" w:rsidRPr="25553623">
              <w:rPr>
                <w:rFonts w:ascii="Verdana" w:eastAsia="Verdana" w:hAnsi="Verdana" w:cs="Verdana"/>
              </w:rPr>
              <w:t>5</w:t>
            </w:r>
            <w:r w:rsidR="448F2151" w:rsidRPr="25553623">
              <w:rPr>
                <w:rFonts w:ascii="Verdana" w:eastAsia="Verdana" w:hAnsi="Verdana" w:cs="Verdana"/>
              </w:rPr>
              <w:t xml:space="preserve"> months of project initiation.</w:t>
            </w:r>
          </w:p>
          <w:p w14:paraId="063BF22E" w14:textId="016008E0" w:rsidR="00725F2C" w:rsidRPr="00235F14" w:rsidRDefault="6CF86D41" w:rsidP="00C73BDD">
            <w:pPr>
              <w:jc w:val="both"/>
              <w:rPr>
                <w:rFonts w:ascii="Verdana" w:eastAsia="Verdana" w:hAnsi="Verdana" w:cs="Verdana"/>
              </w:rPr>
            </w:pPr>
            <w:r w:rsidRPr="00235F14">
              <w:rPr>
                <w:rFonts w:ascii="Verdana" w:eastAsia="Verdana" w:hAnsi="Verdana" w:cs="Verdana"/>
              </w:rPr>
              <w:t>The value of the contract will include all associated costs to the provider e.g. venue, accommodation and travel (if needed).</w:t>
            </w:r>
          </w:p>
          <w:p w14:paraId="2D1AEB23" w14:textId="2D52D76E" w:rsidR="00C55192" w:rsidRDefault="551E0B94" w:rsidP="00C73BDD">
            <w:pPr>
              <w:jc w:val="both"/>
              <w:rPr>
                <w:rFonts w:ascii="Verdana" w:eastAsia="Verdana" w:hAnsi="Verdana" w:cs="Verdana"/>
              </w:rPr>
            </w:pPr>
            <w:r w:rsidRPr="00235F14">
              <w:rPr>
                <w:rFonts w:ascii="Verdana" w:eastAsia="Verdana" w:hAnsi="Verdana" w:cs="Verdana"/>
              </w:rPr>
              <w:t xml:space="preserve">It is anticipated </w:t>
            </w:r>
            <w:r w:rsidR="0F083FB7" w:rsidRPr="00235F14">
              <w:rPr>
                <w:rFonts w:ascii="Verdana" w:eastAsia="Verdana" w:hAnsi="Verdana" w:cs="Verdana"/>
              </w:rPr>
              <w:t xml:space="preserve">this work can be delivered </w:t>
            </w:r>
            <w:r w:rsidR="0ECA7181" w:rsidRPr="00235F14">
              <w:rPr>
                <w:rFonts w:ascii="Verdana" w:eastAsia="Verdana" w:hAnsi="Verdana" w:cs="Verdana"/>
              </w:rPr>
              <w:t xml:space="preserve">predominantly remotely. However some activities required in the production of this report e.g. qualitative data collection from focus groups may require </w:t>
            </w:r>
            <w:r w:rsidR="3AB140C8" w:rsidRPr="00235F14">
              <w:rPr>
                <w:rFonts w:ascii="Verdana" w:eastAsia="Verdana" w:hAnsi="Verdana" w:cs="Verdana"/>
              </w:rPr>
              <w:t>in-person attendance.</w:t>
            </w:r>
            <w:r w:rsidR="15655AF5" w:rsidRPr="00235F14">
              <w:rPr>
                <w:rFonts w:ascii="Verdana" w:eastAsia="Verdana" w:hAnsi="Verdana" w:cs="Verdana"/>
              </w:rPr>
              <w:t xml:space="preserve"> If the awarded bidder is within reasonable travel distance, there may be value in holding an initial project inception meeting or key stakeholder consultation in-per</w:t>
            </w:r>
            <w:r w:rsidR="35834A9C" w:rsidRPr="00235F14">
              <w:rPr>
                <w:rFonts w:ascii="Verdana" w:eastAsia="Verdana" w:hAnsi="Verdana" w:cs="Verdana"/>
              </w:rPr>
              <w:t>s</w:t>
            </w:r>
            <w:r w:rsidR="15655AF5" w:rsidRPr="00235F14">
              <w:rPr>
                <w:rFonts w:ascii="Verdana" w:eastAsia="Verdana" w:hAnsi="Verdana" w:cs="Verdana"/>
              </w:rPr>
              <w:t>on.</w:t>
            </w:r>
          </w:p>
          <w:p w14:paraId="14C49963" w14:textId="77777777" w:rsidR="004344DB" w:rsidRPr="00235F14" w:rsidRDefault="004344DB" w:rsidP="00C73BDD">
            <w:pPr>
              <w:jc w:val="both"/>
              <w:rPr>
                <w:rFonts w:ascii="Verdana" w:eastAsia="Verdana" w:hAnsi="Verdana" w:cs="Verdana"/>
              </w:rPr>
            </w:pPr>
          </w:p>
          <w:p w14:paraId="2D73D162" w14:textId="14FD6C92" w:rsidR="00C55192" w:rsidRPr="00B649DB" w:rsidRDefault="02522072" w:rsidP="00B649DB">
            <w:pPr>
              <w:ind w:left="170"/>
              <w:jc w:val="both"/>
              <w:rPr>
                <w:rFonts w:ascii="Verdana" w:eastAsia="Verdana" w:hAnsi="Verdana" w:cs="Verdana"/>
                <w:b/>
                <w:bCs/>
              </w:rPr>
            </w:pPr>
            <w:r w:rsidRPr="00B649DB">
              <w:rPr>
                <w:rFonts w:ascii="Verdana" w:eastAsia="Verdana" w:hAnsi="Verdana" w:cs="Verdana"/>
                <w:b/>
                <w:bCs/>
              </w:rPr>
              <w:t>Project phases include:</w:t>
            </w:r>
          </w:p>
          <w:p w14:paraId="562078C5" w14:textId="248944C2" w:rsidR="00C55192" w:rsidRPr="00235F14" w:rsidRDefault="02522072" w:rsidP="00C73BDD">
            <w:pPr>
              <w:pStyle w:val="ListParagraph"/>
              <w:numPr>
                <w:ilvl w:val="0"/>
                <w:numId w:val="7"/>
              </w:numPr>
              <w:jc w:val="both"/>
              <w:rPr>
                <w:rFonts w:ascii="Verdana" w:eastAsia="Verdana" w:hAnsi="Verdana" w:cs="Verdana"/>
                <w:sz w:val="24"/>
                <w:szCs w:val="24"/>
              </w:rPr>
            </w:pPr>
            <w:r w:rsidRPr="00235F14">
              <w:rPr>
                <w:rFonts w:ascii="Verdana" w:eastAsia="Verdana" w:hAnsi="Verdana" w:cs="Verdana"/>
                <w:sz w:val="24"/>
                <w:szCs w:val="24"/>
              </w:rPr>
              <w:t>Project planning and initiation</w:t>
            </w:r>
          </w:p>
          <w:p w14:paraId="5B923609" w14:textId="36732D16" w:rsidR="00C55192" w:rsidRPr="00235F14" w:rsidRDefault="02522072" w:rsidP="00C73BDD">
            <w:pPr>
              <w:pStyle w:val="ListParagraph"/>
              <w:numPr>
                <w:ilvl w:val="0"/>
                <w:numId w:val="7"/>
              </w:numPr>
              <w:jc w:val="both"/>
              <w:rPr>
                <w:rFonts w:ascii="Verdana" w:eastAsia="Verdana" w:hAnsi="Verdana" w:cs="Verdana"/>
                <w:sz w:val="24"/>
                <w:szCs w:val="24"/>
              </w:rPr>
            </w:pPr>
            <w:r w:rsidRPr="00235F14">
              <w:rPr>
                <w:rFonts w:ascii="Verdana" w:eastAsia="Verdana" w:hAnsi="Verdana" w:cs="Verdana"/>
                <w:sz w:val="24"/>
                <w:szCs w:val="24"/>
              </w:rPr>
              <w:t>Team and stakeholder coordination</w:t>
            </w:r>
          </w:p>
          <w:p w14:paraId="700FA683" w14:textId="176679F7" w:rsidR="00C55192" w:rsidRPr="00235F14" w:rsidRDefault="02522072" w:rsidP="00C73BDD">
            <w:pPr>
              <w:pStyle w:val="ListParagraph"/>
              <w:numPr>
                <w:ilvl w:val="0"/>
                <w:numId w:val="7"/>
              </w:numPr>
              <w:jc w:val="both"/>
              <w:rPr>
                <w:rFonts w:ascii="Verdana" w:eastAsia="Verdana" w:hAnsi="Verdana" w:cs="Verdana"/>
                <w:sz w:val="24"/>
                <w:szCs w:val="24"/>
              </w:rPr>
            </w:pPr>
            <w:r w:rsidRPr="00235F14">
              <w:rPr>
                <w:rFonts w:ascii="Verdana" w:eastAsia="Verdana" w:hAnsi="Verdana" w:cs="Verdana"/>
                <w:sz w:val="24"/>
                <w:szCs w:val="24"/>
              </w:rPr>
              <w:t>Data collection and analysis</w:t>
            </w:r>
          </w:p>
          <w:p w14:paraId="2CDC1270" w14:textId="588CF6F7" w:rsidR="00C55192" w:rsidRPr="00235F14" w:rsidRDefault="02522072" w:rsidP="00C73BDD">
            <w:pPr>
              <w:pStyle w:val="ListParagraph"/>
              <w:numPr>
                <w:ilvl w:val="0"/>
                <w:numId w:val="7"/>
              </w:numPr>
              <w:jc w:val="both"/>
              <w:rPr>
                <w:rFonts w:ascii="Verdana" w:eastAsia="Verdana" w:hAnsi="Verdana" w:cs="Verdana"/>
                <w:sz w:val="24"/>
                <w:szCs w:val="24"/>
              </w:rPr>
            </w:pPr>
            <w:r w:rsidRPr="00235F14">
              <w:rPr>
                <w:rFonts w:ascii="Verdana" w:eastAsia="Verdana" w:hAnsi="Verdana" w:cs="Verdana"/>
                <w:sz w:val="24"/>
                <w:szCs w:val="24"/>
              </w:rPr>
              <w:t>Rapid evidence review and review of relevant documentation</w:t>
            </w:r>
          </w:p>
          <w:p w14:paraId="3E3F49D0" w14:textId="41B64E35" w:rsidR="00C55192" w:rsidRPr="00235F14" w:rsidRDefault="02522072" w:rsidP="00C73BDD">
            <w:pPr>
              <w:pStyle w:val="ListParagraph"/>
              <w:numPr>
                <w:ilvl w:val="0"/>
                <w:numId w:val="7"/>
              </w:numPr>
              <w:jc w:val="both"/>
              <w:rPr>
                <w:rFonts w:ascii="Verdana" w:eastAsia="Verdana" w:hAnsi="Verdana" w:cs="Verdana"/>
                <w:sz w:val="24"/>
                <w:szCs w:val="24"/>
              </w:rPr>
            </w:pPr>
            <w:r w:rsidRPr="00235F14">
              <w:rPr>
                <w:rFonts w:ascii="Verdana" w:eastAsia="Verdana" w:hAnsi="Verdana" w:cs="Verdana"/>
                <w:sz w:val="24"/>
                <w:szCs w:val="24"/>
              </w:rPr>
              <w:t>Key stakeholder engagement</w:t>
            </w:r>
          </w:p>
          <w:p w14:paraId="2A05F5AF" w14:textId="4E0C84F4" w:rsidR="00C55192" w:rsidRPr="00235F14" w:rsidRDefault="02522072" w:rsidP="00C73BDD">
            <w:pPr>
              <w:pStyle w:val="ListParagraph"/>
              <w:numPr>
                <w:ilvl w:val="0"/>
                <w:numId w:val="7"/>
              </w:numPr>
              <w:jc w:val="both"/>
              <w:rPr>
                <w:rFonts w:ascii="Verdana" w:eastAsia="Verdana" w:hAnsi="Verdana" w:cs="Verdana"/>
                <w:sz w:val="24"/>
                <w:szCs w:val="24"/>
              </w:rPr>
            </w:pPr>
            <w:r w:rsidRPr="00235F14">
              <w:rPr>
                <w:rFonts w:ascii="Verdana" w:eastAsia="Verdana" w:hAnsi="Verdana" w:cs="Verdana"/>
                <w:sz w:val="24"/>
                <w:szCs w:val="24"/>
              </w:rPr>
              <w:t>Reporting and dissemination</w:t>
            </w:r>
          </w:p>
          <w:p w14:paraId="46D5F4A8" w14:textId="5AEEF37C" w:rsidR="00C55192" w:rsidRPr="00235F14" w:rsidRDefault="02522072" w:rsidP="00C73BDD">
            <w:pPr>
              <w:pStyle w:val="ListParagraph"/>
              <w:numPr>
                <w:ilvl w:val="0"/>
                <w:numId w:val="7"/>
              </w:numPr>
              <w:jc w:val="both"/>
              <w:rPr>
                <w:rFonts w:ascii="Verdana" w:eastAsia="Verdana" w:hAnsi="Verdana" w:cs="Verdana"/>
                <w:sz w:val="24"/>
                <w:szCs w:val="24"/>
              </w:rPr>
            </w:pPr>
            <w:r w:rsidRPr="00235F14">
              <w:rPr>
                <w:rFonts w:ascii="Verdana" w:eastAsia="Verdana" w:hAnsi="Verdana" w:cs="Verdana"/>
                <w:sz w:val="24"/>
                <w:szCs w:val="24"/>
              </w:rPr>
              <w:t>Quality assurance</w:t>
            </w:r>
          </w:p>
          <w:p w14:paraId="1A58CE9B" w14:textId="2271E464" w:rsidR="00C55192" w:rsidRPr="00235F14" w:rsidRDefault="02522072" w:rsidP="00C73BDD">
            <w:pPr>
              <w:pStyle w:val="ListParagraph"/>
              <w:numPr>
                <w:ilvl w:val="0"/>
                <w:numId w:val="7"/>
              </w:numPr>
              <w:jc w:val="both"/>
              <w:rPr>
                <w:rFonts w:ascii="Verdana" w:eastAsia="Verdana" w:hAnsi="Verdana" w:cs="Verdana"/>
                <w:sz w:val="24"/>
                <w:szCs w:val="24"/>
              </w:rPr>
            </w:pPr>
            <w:r w:rsidRPr="00235F14">
              <w:rPr>
                <w:rFonts w:ascii="Verdana" w:eastAsia="Verdana" w:hAnsi="Verdana" w:cs="Verdana"/>
                <w:sz w:val="24"/>
                <w:szCs w:val="24"/>
              </w:rPr>
              <w:t>Final deliverable production</w:t>
            </w:r>
          </w:p>
          <w:p w14:paraId="3D595E6F" w14:textId="3A9145E0" w:rsidR="00C55192" w:rsidRPr="00235F14" w:rsidRDefault="00C55192" w:rsidP="00C73BDD">
            <w:pPr>
              <w:jc w:val="both"/>
              <w:rPr>
                <w:rFonts w:ascii="Verdana" w:eastAsia="Verdana" w:hAnsi="Verdana" w:cs="Verdana"/>
              </w:rPr>
            </w:pPr>
          </w:p>
          <w:p w14:paraId="6F4ED55A" w14:textId="45C4CF33" w:rsidR="00F42D6B" w:rsidRPr="00B649DB" w:rsidRDefault="120B697E" w:rsidP="00B649DB">
            <w:pPr>
              <w:ind w:left="170"/>
              <w:jc w:val="both"/>
              <w:rPr>
                <w:rFonts w:ascii="Verdana" w:eastAsia="Verdana" w:hAnsi="Verdana" w:cs="Verdana"/>
                <w:b/>
                <w:bCs/>
              </w:rPr>
            </w:pPr>
            <w:r w:rsidRPr="00B649DB">
              <w:rPr>
                <w:rFonts w:ascii="Verdana" w:eastAsia="Verdana" w:hAnsi="Verdana" w:cs="Verdana"/>
                <w:b/>
                <w:bCs/>
              </w:rPr>
              <w:t>Output Requirement</w:t>
            </w:r>
          </w:p>
          <w:p w14:paraId="10EA0917" w14:textId="0E7B9CE1" w:rsidR="000C01CE" w:rsidRPr="00235F14" w:rsidRDefault="495ACCB1" w:rsidP="00C73BDD">
            <w:pPr>
              <w:pStyle w:val="ListParagraph"/>
              <w:numPr>
                <w:ilvl w:val="0"/>
                <w:numId w:val="9"/>
              </w:numPr>
              <w:jc w:val="both"/>
              <w:rPr>
                <w:rFonts w:ascii="Verdana" w:eastAsia="Verdana" w:hAnsi="Verdana" w:cs="Verdana"/>
                <w:sz w:val="24"/>
                <w:szCs w:val="24"/>
              </w:rPr>
            </w:pPr>
            <w:r w:rsidRPr="25553623">
              <w:rPr>
                <w:rFonts w:ascii="Verdana" w:eastAsia="Verdana" w:hAnsi="Verdana" w:cs="Verdana"/>
                <w:sz w:val="24"/>
                <w:szCs w:val="24"/>
              </w:rPr>
              <w:t>Draft annotated outline of both HNAs following project inception meeting with key stakeholders</w:t>
            </w:r>
          </w:p>
          <w:p w14:paraId="74B3DC47" w14:textId="3F57A08F" w:rsidR="09F9CD7F" w:rsidRDefault="09F9CD7F" w:rsidP="25553623">
            <w:pPr>
              <w:pStyle w:val="ListParagraph"/>
              <w:numPr>
                <w:ilvl w:val="0"/>
                <w:numId w:val="9"/>
              </w:numPr>
              <w:jc w:val="both"/>
              <w:rPr>
                <w:rFonts w:ascii="Verdana" w:eastAsia="Verdana" w:hAnsi="Verdana" w:cs="Verdana"/>
                <w:sz w:val="24"/>
                <w:szCs w:val="24"/>
              </w:rPr>
            </w:pPr>
            <w:r w:rsidRPr="25553623">
              <w:rPr>
                <w:rFonts w:ascii="Verdana" w:eastAsia="Verdana" w:hAnsi="Verdana" w:cs="Verdana"/>
                <w:sz w:val="24"/>
                <w:szCs w:val="24"/>
              </w:rPr>
              <w:t>GANTT chart outlining timelines for completion of the work</w:t>
            </w:r>
          </w:p>
          <w:p w14:paraId="40147C10" w14:textId="28802694" w:rsidR="2B91AA00" w:rsidRPr="00235F14" w:rsidRDefault="495ACCB1" w:rsidP="00C73BDD">
            <w:pPr>
              <w:pStyle w:val="ListParagraph"/>
              <w:numPr>
                <w:ilvl w:val="0"/>
                <w:numId w:val="9"/>
              </w:numPr>
              <w:jc w:val="both"/>
              <w:rPr>
                <w:rFonts w:ascii="Verdana" w:eastAsia="Verdana" w:hAnsi="Verdana" w:cs="Verdana"/>
                <w:sz w:val="24"/>
                <w:szCs w:val="24"/>
              </w:rPr>
            </w:pPr>
            <w:r w:rsidRPr="25553623">
              <w:rPr>
                <w:rFonts w:ascii="Verdana" w:eastAsia="Verdana" w:hAnsi="Verdana" w:cs="Verdana"/>
                <w:sz w:val="24"/>
                <w:szCs w:val="24"/>
              </w:rPr>
              <w:t>Interim advanced draft</w:t>
            </w:r>
            <w:r w:rsidR="10AF8136" w:rsidRPr="25553623">
              <w:rPr>
                <w:rFonts w:ascii="Verdana" w:eastAsia="Verdana" w:hAnsi="Verdana" w:cs="Verdana"/>
                <w:sz w:val="24"/>
                <w:szCs w:val="24"/>
              </w:rPr>
              <w:t xml:space="preserve"> of the written content of the reports </w:t>
            </w:r>
            <w:r w:rsidR="4084185B" w:rsidRPr="25553623">
              <w:rPr>
                <w:rFonts w:ascii="Verdana" w:eastAsia="Verdana" w:hAnsi="Verdana" w:cs="Verdana"/>
                <w:sz w:val="24"/>
                <w:szCs w:val="24"/>
              </w:rPr>
              <w:t xml:space="preserve">with sufficient time </w:t>
            </w:r>
            <w:r w:rsidR="10AF8136" w:rsidRPr="25553623">
              <w:rPr>
                <w:rFonts w:ascii="Verdana" w:eastAsia="Verdana" w:hAnsi="Verdana" w:cs="Verdana"/>
                <w:sz w:val="24"/>
                <w:szCs w:val="24"/>
              </w:rPr>
              <w:t>for stakeholder consultation</w:t>
            </w:r>
            <w:r w:rsidR="4E21AD75" w:rsidRPr="25553623">
              <w:rPr>
                <w:rFonts w:ascii="Verdana" w:eastAsia="Verdana" w:hAnsi="Verdana" w:cs="Verdana"/>
                <w:sz w:val="24"/>
                <w:szCs w:val="24"/>
              </w:rPr>
              <w:t xml:space="preserve"> (minimum 3 weeks) so that feedback can be incorporated into a final draft</w:t>
            </w:r>
          </w:p>
          <w:p w14:paraId="2EACF1B9" w14:textId="78216589" w:rsidR="1F093BC6" w:rsidRPr="00235F14" w:rsidRDefault="10AF8136" w:rsidP="00C73BDD">
            <w:pPr>
              <w:pStyle w:val="ListParagraph"/>
              <w:numPr>
                <w:ilvl w:val="0"/>
                <w:numId w:val="9"/>
              </w:numPr>
              <w:jc w:val="both"/>
              <w:rPr>
                <w:rFonts w:ascii="Verdana" w:eastAsia="Verdana" w:hAnsi="Verdana" w:cs="Verdana"/>
                <w:sz w:val="24"/>
                <w:szCs w:val="24"/>
              </w:rPr>
            </w:pPr>
            <w:r w:rsidRPr="25553623">
              <w:rPr>
                <w:rFonts w:ascii="Verdana" w:eastAsia="Verdana" w:hAnsi="Verdana" w:cs="Verdana"/>
                <w:sz w:val="24"/>
                <w:szCs w:val="24"/>
              </w:rPr>
              <w:t>Final draft of the written content with Executive Summary and references</w:t>
            </w:r>
            <w:r w:rsidR="5096AF5D" w:rsidRPr="25553623">
              <w:rPr>
                <w:rFonts w:ascii="Verdana" w:eastAsia="Verdana" w:hAnsi="Verdana" w:cs="Verdana"/>
                <w:sz w:val="24"/>
                <w:szCs w:val="24"/>
              </w:rPr>
              <w:t xml:space="preserve"> (using an agreed </w:t>
            </w:r>
            <w:r w:rsidR="1DA890D5" w:rsidRPr="25553623">
              <w:rPr>
                <w:rFonts w:ascii="Verdana" w:eastAsia="Verdana" w:hAnsi="Verdana" w:cs="Verdana"/>
                <w:sz w:val="24"/>
                <w:szCs w:val="24"/>
              </w:rPr>
              <w:t xml:space="preserve">formal </w:t>
            </w:r>
            <w:r w:rsidR="5096AF5D" w:rsidRPr="25553623">
              <w:rPr>
                <w:rFonts w:ascii="Verdana" w:eastAsia="Verdana" w:hAnsi="Verdana" w:cs="Verdana"/>
                <w:sz w:val="24"/>
                <w:szCs w:val="24"/>
              </w:rPr>
              <w:t>reference</w:t>
            </w:r>
            <w:r w:rsidR="31BBFBD4" w:rsidRPr="25553623">
              <w:rPr>
                <w:rFonts w:ascii="Verdana" w:eastAsia="Verdana" w:hAnsi="Verdana" w:cs="Verdana"/>
                <w:sz w:val="24"/>
                <w:szCs w:val="24"/>
              </w:rPr>
              <w:t xml:space="preserve"> style)</w:t>
            </w:r>
            <w:r w:rsidRPr="25553623">
              <w:rPr>
                <w:rFonts w:ascii="Verdana" w:eastAsia="Verdana" w:hAnsi="Verdana" w:cs="Verdana"/>
                <w:sz w:val="24"/>
                <w:szCs w:val="24"/>
              </w:rPr>
              <w:t>, hyperlinks and proofreading for each report.</w:t>
            </w:r>
          </w:p>
          <w:p w14:paraId="259DEDA0" w14:textId="4E20E81D" w:rsidR="0FC594E1" w:rsidRDefault="0FC594E1" w:rsidP="25553623">
            <w:pPr>
              <w:pStyle w:val="ListParagraph"/>
              <w:numPr>
                <w:ilvl w:val="0"/>
                <w:numId w:val="9"/>
              </w:numPr>
              <w:jc w:val="both"/>
              <w:rPr>
                <w:rFonts w:ascii="Verdana" w:eastAsia="Verdana" w:hAnsi="Verdana" w:cs="Verdana"/>
                <w:sz w:val="24"/>
                <w:szCs w:val="24"/>
              </w:rPr>
            </w:pPr>
            <w:r w:rsidRPr="25553623">
              <w:rPr>
                <w:rFonts w:ascii="Verdana" w:eastAsia="Verdana" w:hAnsi="Verdana" w:cs="Verdana"/>
                <w:sz w:val="24"/>
                <w:szCs w:val="24"/>
              </w:rPr>
              <w:t>A presentation of the final report to stakeholders, with opportunity for questions and answers.</w:t>
            </w:r>
          </w:p>
          <w:p w14:paraId="366C2CCD" w14:textId="664AAD27" w:rsidR="0FC594E1" w:rsidRDefault="0FC594E1" w:rsidP="25553623">
            <w:pPr>
              <w:pStyle w:val="ListParagraph"/>
              <w:numPr>
                <w:ilvl w:val="0"/>
                <w:numId w:val="9"/>
              </w:numPr>
              <w:jc w:val="both"/>
              <w:rPr>
                <w:rFonts w:ascii="Verdana" w:eastAsia="Verdana" w:hAnsi="Verdana" w:cs="Verdana"/>
                <w:sz w:val="24"/>
                <w:szCs w:val="24"/>
              </w:rPr>
            </w:pPr>
            <w:r w:rsidRPr="25553623">
              <w:rPr>
                <w:rFonts w:ascii="Verdana" w:eastAsia="Verdana" w:hAnsi="Verdana" w:cs="Verdana"/>
                <w:sz w:val="24"/>
                <w:szCs w:val="24"/>
              </w:rPr>
              <w:t>A prepared presentation and summary written report that is available for dissemination in easy read format to feedback and update wider stakeholders that have been involved in developing the HNAs</w:t>
            </w:r>
          </w:p>
          <w:p w14:paraId="1F414448" w14:textId="77777777" w:rsidR="000C01CE" w:rsidRPr="00235F14" w:rsidRDefault="000C01CE" w:rsidP="00C73BDD">
            <w:pPr>
              <w:ind w:left="227"/>
              <w:jc w:val="both"/>
              <w:rPr>
                <w:rFonts w:ascii="Verdana" w:eastAsia="Verdana" w:hAnsi="Verdana" w:cs="Verdana"/>
              </w:rPr>
            </w:pPr>
          </w:p>
          <w:p w14:paraId="6903739A" w14:textId="77777777" w:rsidR="000C01CE" w:rsidRPr="00235F14" w:rsidRDefault="000C01CE" w:rsidP="00C73BDD">
            <w:pPr>
              <w:ind w:left="227"/>
              <w:jc w:val="both"/>
              <w:rPr>
                <w:rFonts w:ascii="Verdana" w:eastAsia="Verdana" w:hAnsi="Verdana" w:cs="Verdana"/>
              </w:rPr>
            </w:pPr>
          </w:p>
          <w:p w14:paraId="4E5C0C98" w14:textId="77777777" w:rsidR="000C01CE" w:rsidRPr="00235F14" w:rsidRDefault="000C01CE" w:rsidP="00C73BDD">
            <w:pPr>
              <w:ind w:left="227"/>
              <w:jc w:val="both"/>
              <w:rPr>
                <w:rFonts w:ascii="Verdana" w:eastAsia="Verdana" w:hAnsi="Verdana" w:cs="Verdana"/>
              </w:rPr>
            </w:pPr>
          </w:p>
        </w:tc>
      </w:tr>
      <w:tr w:rsidR="00C75C6B" w:rsidRPr="00235F14" w14:paraId="50673918" w14:textId="77777777" w:rsidTr="25553623">
        <w:tc>
          <w:tcPr>
            <w:tcW w:w="10348" w:type="dxa"/>
          </w:tcPr>
          <w:p w14:paraId="34B9A121" w14:textId="263476F8" w:rsidR="00C75C6B" w:rsidRPr="00235F14" w:rsidRDefault="00C75C6B" w:rsidP="00C73BDD">
            <w:pPr>
              <w:jc w:val="both"/>
              <w:rPr>
                <w:rFonts w:ascii="Verdana" w:eastAsia="Verdana" w:hAnsi="Verdana" w:cs="Verdana"/>
              </w:rPr>
            </w:pPr>
          </w:p>
        </w:tc>
      </w:tr>
    </w:tbl>
    <w:p w14:paraId="4BDD49DC" w14:textId="77777777" w:rsidR="00FB4B36" w:rsidRPr="00235F14" w:rsidRDefault="00FB4B36" w:rsidP="00C73BDD">
      <w:pPr>
        <w:jc w:val="both"/>
        <w:rPr>
          <w:rFonts w:ascii="Verdana" w:eastAsia="Verdana" w:hAnsi="Verdana" w:cs="Verdana"/>
        </w:rPr>
      </w:pPr>
    </w:p>
    <w:p w14:paraId="467C96BB" w14:textId="77777777" w:rsidR="009D2A45" w:rsidRPr="00235F14" w:rsidRDefault="009D2A45" w:rsidP="00C73BDD">
      <w:pPr>
        <w:jc w:val="both"/>
        <w:rPr>
          <w:rFonts w:ascii="Verdana" w:eastAsia="Verdana" w:hAnsi="Verdana" w:cs="Verdana"/>
        </w:rPr>
      </w:pPr>
    </w:p>
    <w:tbl>
      <w:tblPr>
        <w:tblStyle w:val="TableGrid"/>
        <w:tblW w:w="10348" w:type="dxa"/>
        <w:tblInd w:w="-572" w:type="dxa"/>
        <w:tblLook w:val="04A0" w:firstRow="1" w:lastRow="0" w:firstColumn="1" w:lastColumn="0" w:noHBand="0" w:noVBand="1"/>
      </w:tblPr>
      <w:tblGrid>
        <w:gridCol w:w="10348"/>
      </w:tblGrid>
      <w:tr w:rsidR="00F1299A" w:rsidRPr="00235F14" w14:paraId="458244A2" w14:textId="77777777" w:rsidTr="25553623">
        <w:tc>
          <w:tcPr>
            <w:tcW w:w="10348" w:type="dxa"/>
            <w:shd w:val="clear" w:color="auto" w:fill="051F37"/>
          </w:tcPr>
          <w:p w14:paraId="327ECCC4" w14:textId="40C6588A" w:rsidR="00F1299A" w:rsidRPr="00235F14" w:rsidRDefault="39B2710B" w:rsidP="00C73BDD">
            <w:pPr>
              <w:pStyle w:val="Heading2"/>
              <w:numPr>
                <w:ilvl w:val="0"/>
                <w:numId w:val="16"/>
              </w:numPr>
              <w:jc w:val="both"/>
              <w:rPr>
                <w:rFonts w:ascii="Verdana" w:eastAsia="Verdana" w:hAnsi="Verdana" w:cs="Verdana"/>
                <w:b/>
                <w:bCs/>
                <w:sz w:val="24"/>
                <w:szCs w:val="24"/>
              </w:rPr>
            </w:pPr>
            <w:bookmarkStart w:id="2" w:name="_Toc210037573"/>
            <w:r w:rsidRPr="00235F14">
              <w:rPr>
                <w:rFonts w:ascii="Verdana" w:eastAsia="Verdana" w:hAnsi="Verdana" w:cs="Verdana"/>
                <w:b/>
                <w:bCs/>
                <w:sz w:val="24"/>
                <w:szCs w:val="24"/>
              </w:rPr>
              <w:lastRenderedPageBreak/>
              <w:t>Service Levels &amp; Performance</w:t>
            </w:r>
            <w:bookmarkEnd w:id="2"/>
          </w:p>
        </w:tc>
      </w:tr>
      <w:tr w:rsidR="00F1299A" w:rsidRPr="00235F14" w14:paraId="78F82E86" w14:textId="77777777" w:rsidTr="25553623">
        <w:tc>
          <w:tcPr>
            <w:tcW w:w="10348" w:type="dxa"/>
          </w:tcPr>
          <w:p w14:paraId="162E67D8" w14:textId="28BE6D0E" w:rsidR="002562AA" w:rsidRPr="00235F14" w:rsidRDefault="4C9FD154" w:rsidP="00C73BDD">
            <w:pPr>
              <w:jc w:val="both"/>
              <w:rPr>
                <w:rFonts w:ascii="Verdana" w:eastAsia="Verdana" w:hAnsi="Verdana" w:cs="Verdana"/>
              </w:rPr>
            </w:pPr>
            <w:r w:rsidRPr="00235F14">
              <w:rPr>
                <w:rFonts w:ascii="Verdana" w:eastAsia="Verdana" w:hAnsi="Verdana" w:cs="Verdana"/>
              </w:rPr>
              <w:t>The awarded bidder will be monitored against service levels and key performance indicators (KPIs) specified in the proposal and agreed prior to award of the contra</w:t>
            </w:r>
            <w:r w:rsidR="4C99BEF8" w:rsidRPr="00235F14">
              <w:rPr>
                <w:rFonts w:ascii="Verdana" w:eastAsia="Verdana" w:hAnsi="Verdana" w:cs="Verdana"/>
              </w:rPr>
              <w:t>c</w:t>
            </w:r>
            <w:r w:rsidRPr="00235F14">
              <w:rPr>
                <w:rFonts w:ascii="Verdana" w:eastAsia="Verdana" w:hAnsi="Verdana" w:cs="Verdana"/>
              </w:rPr>
              <w:t>t.</w:t>
            </w:r>
          </w:p>
          <w:p w14:paraId="25A31F61" w14:textId="46448093" w:rsidR="2D7E5356" w:rsidRPr="00235F14" w:rsidRDefault="2D7E5356" w:rsidP="00C73BDD">
            <w:pPr>
              <w:ind w:left="227"/>
              <w:jc w:val="both"/>
              <w:rPr>
                <w:rFonts w:ascii="Verdana" w:eastAsia="Verdana" w:hAnsi="Verdana" w:cs="Verdana"/>
              </w:rPr>
            </w:pPr>
          </w:p>
          <w:p w14:paraId="6093526C" w14:textId="59D7540B" w:rsidR="7EC1CC24" w:rsidRPr="00235F14" w:rsidRDefault="4B0235D6" w:rsidP="00C73BDD">
            <w:pPr>
              <w:jc w:val="both"/>
              <w:rPr>
                <w:rFonts w:ascii="Verdana" w:eastAsia="Verdana" w:hAnsi="Verdana" w:cs="Verdana"/>
              </w:rPr>
            </w:pPr>
            <w:r w:rsidRPr="00235F14">
              <w:rPr>
                <w:rFonts w:ascii="Verdana" w:eastAsia="Verdana" w:hAnsi="Verdana" w:cs="Verdana"/>
              </w:rPr>
              <w:t>Service levels:</w:t>
            </w:r>
          </w:p>
          <w:p w14:paraId="25DE8484" w14:textId="4A45D584" w:rsidR="7EC1CC24" w:rsidRPr="00235F14" w:rsidRDefault="4B0235D6" w:rsidP="00C73BDD">
            <w:pPr>
              <w:pStyle w:val="ListParagraph"/>
              <w:numPr>
                <w:ilvl w:val="0"/>
                <w:numId w:val="6"/>
              </w:numPr>
              <w:jc w:val="both"/>
              <w:rPr>
                <w:rFonts w:ascii="Verdana" w:eastAsia="Verdana" w:hAnsi="Verdana" w:cs="Verdana"/>
                <w:sz w:val="24"/>
                <w:szCs w:val="24"/>
              </w:rPr>
            </w:pPr>
            <w:r w:rsidRPr="00235F14">
              <w:rPr>
                <w:rFonts w:ascii="Verdana" w:eastAsia="Verdana" w:hAnsi="Verdana" w:cs="Verdana"/>
                <w:sz w:val="24"/>
                <w:szCs w:val="24"/>
              </w:rPr>
              <w:t>Annotated outline (5% of output)</w:t>
            </w:r>
          </w:p>
          <w:p w14:paraId="595E4589" w14:textId="71F7E998" w:rsidR="7EC1CC24" w:rsidRPr="00235F14" w:rsidRDefault="4B0235D6" w:rsidP="00C73BDD">
            <w:pPr>
              <w:pStyle w:val="ListParagraph"/>
              <w:numPr>
                <w:ilvl w:val="0"/>
                <w:numId w:val="6"/>
              </w:numPr>
              <w:jc w:val="both"/>
              <w:rPr>
                <w:rFonts w:ascii="Verdana" w:eastAsia="Verdana" w:hAnsi="Verdana" w:cs="Verdana"/>
                <w:sz w:val="24"/>
                <w:szCs w:val="24"/>
              </w:rPr>
            </w:pPr>
            <w:r w:rsidRPr="00235F14">
              <w:rPr>
                <w:rFonts w:ascii="Verdana" w:eastAsia="Verdana" w:hAnsi="Verdana" w:cs="Verdana"/>
                <w:sz w:val="24"/>
                <w:szCs w:val="24"/>
              </w:rPr>
              <w:t>Interim advanced draft of the report (45%)</w:t>
            </w:r>
          </w:p>
          <w:p w14:paraId="25091541" w14:textId="6A3EA7A4" w:rsidR="7EC1CC24" w:rsidRPr="00235F14" w:rsidRDefault="4B0235D6" w:rsidP="00C73BDD">
            <w:pPr>
              <w:pStyle w:val="ListParagraph"/>
              <w:numPr>
                <w:ilvl w:val="0"/>
                <w:numId w:val="6"/>
              </w:numPr>
              <w:jc w:val="both"/>
              <w:rPr>
                <w:rFonts w:ascii="Verdana" w:eastAsia="Verdana" w:hAnsi="Verdana" w:cs="Verdana"/>
                <w:sz w:val="24"/>
                <w:szCs w:val="24"/>
              </w:rPr>
            </w:pPr>
            <w:r w:rsidRPr="00235F14">
              <w:rPr>
                <w:rFonts w:ascii="Verdana" w:eastAsia="Verdana" w:hAnsi="Verdana" w:cs="Verdana"/>
                <w:sz w:val="24"/>
                <w:szCs w:val="24"/>
              </w:rPr>
              <w:t>Final report (55%)</w:t>
            </w:r>
          </w:p>
          <w:p w14:paraId="2D052C8D" w14:textId="082340C7" w:rsidR="2D7E5356" w:rsidRPr="00235F14" w:rsidRDefault="2D7E5356" w:rsidP="00C73BDD">
            <w:pPr>
              <w:jc w:val="both"/>
              <w:rPr>
                <w:rFonts w:ascii="Verdana" w:eastAsia="Verdana" w:hAnsi="Verdana" w:cs="Verdana"/>
              </w:rPr>
            </w:pPr>
          </w:p>
          <w:p w14:paraId="3F2BDAEB" w14:textId="23BE3753" w:rsidR="7EC1CC24" w:rsidRPr="00235F14" w:rsidRDefault="4B0235D6" w:rsidP="00C73BDD">
            <w:pPr>
              <w:jc w:val="both"/>
              <w:rPr>
                <w:rFonts w:ascii="Verdana" w:eastAsia="Verdana" w:hAnsi="Verdana" w:cs="Verdana"/>
              </w:rPr>
            </w:pPr>
            <w:r w:rsidRPr="00235F14">
              <w:rPr>
                <w:rFonts w:ascii="Verdana" w:eastAsia="Verdana" w:hAnsi="Verdana" w:cs="Verdana"/>
              </w:rPr>
              <w:t>KPIs include:</w:t>
            </w:r>
          </w:p>
          <w:p w14:paraId="3DF3C872" w14:textId="2B2759C8" w:rsidR="7EC1CC24" w:rsidRPr="00235F14" w:rsidRDefault="4B0235D6" w:rsidP="00C73BDD">
            <w:pPr>
              <w:pStyle w:val="ListParagraph"/>
              <w:numPr>
                <w:ilvl w:val="0"/>
                <w:numId w:val="5"/>
              </w:numPr>
              <w:jc w:val="both"/>
              <w:rPr>
                <w:rFonts w:ascii="Verdana" w:eastAsia="Verdana" w:hAnsi="Verdana" w:cs="Verdana"/>
                <w:sz w:val="24"/>
                <w:szCs w:val="24"/>
              </w:rPr>
            </w:pPr>
            <w:r w:rsidRPr="00235F14">
              <w:rPr>
                <w:rFonts w:ascii="Verdana" w:eastAsia="Verdana" w:hAnsi="Verdana" w:cs="Verdana"/>
                <w:sz w:val="24"/>
                <w:szCs w:val="24"/>
              </w:rPr>
              <w:t>High participation from diverse communities across Cardiff and the Vale of Glamorgan</w:t>
            </w:r>
          </w:p>
          <w:p w14:paraId="2BE65E10" w14:textId="3C78E80E" w:rsidR="7EC1CC24" w:rsidRPr="00235F14" w:rsidRDefault="4B0235D6" w:rsidP="00C73BDD">
            <w:pPr>
              <w:pStyle w:val="ListParagraph"/>
              <w:numPr>
                <w:ilvl w:val="0"/>
                <w:numId w:val="5"/>
              </w:numPr>
              <w:jc w:val="both"/>
              <w:rPr>
                <w:rFonts w:ascii="Verdana" w:eastAsia="Verdana" w:hAnsi="Verdana" w:cs="Verdana"/>
                <w:sz w:val="24"/>
                <w:szCs w:val="24"/>
              </w:rPr>
            </w:pPr>
            <w:r w:rsidRPr="00235F14">
              <w:rPr>
                <w:rFonts w:ascii="Verdana" w:eastAsia="Verdana" w:hAnsi="Verdana" w:cs="Verdana"/>
                <w:sz w:val="24"/>
                <w:szCs w:val="24"/>
              </w:rPr>
              <w:t>Delivery of project inception meeting and regular progress meeting with key stakeholders</w:t>
            </w:r>
          </w:p>
          <w:p w14:paraId="2BAB1D46" w14:textId="035C9A99" w:rsidR="7EC1CC24" w:rsidRPr="00235F14" w:rsidRDefault="4B0235D6" w:rsidP="00C73BDD">
            <w:pPr>
              <w:pStyle w:val="ListParagraph"/>
              <w:numPr>
                <w:ilvl w:val="0"/>
                <w:numId w:val="5"/>
              </w:numPr>
              <w:jc w:val="both"/>
              <w:rPr>
                <w:rFonts w:ascii="Verdana" w:eastAsia="Verdana" w:hAnsi="Verdana" w:cs="Verdana"/>
                <w:sz w:val="24"/>
                <w:szCs w:val="24"/>
              </w:rPr>
            </w:pPr>
            <w:r w:rsidRPr="00235F14">
              <w:rPr>
                <w:rFonts w:ascii="Verdana" w:eastAsia="Verdana" w:hAnsi="Verdana" w:cs="Verdana"/>
                <w:sz w:val="24"/>
                <w:szCs w:val="24"/>
              </w:rPr>
              <w:t>Annotate outline of the report in consultation with key stakeholders</w:t>
            </w:r>
          </w:p>
          <w:p w14:paraId="4F71FD31" w14:textId="76E62220" w:rsidR="7EC1CC24" w:rsidRPr="00235F14" w:rsidRDefault="4B0235D6" w:rsidP="00C73BDD">
            <w:pPr>
              <w:pStyle w:val="ListParagraph"/>
              <w:numPr>
                <w:ilvl w:val="0"/>
                <w:numId w:val="5"/>
              </w:numPr>
              <w:jc w:val="both"/>
              <w:rPr>
                <w:rFonts w:ascii="Verdana" w:eastAsia="Verdana" w:hAnsi="Verdana" w:cs="Verdana"/>
                <w:sz w:val="24"/>
                <w:szCs w:val="24"/>
              </w:rPr>
            </w:pPr>
            <w:r w:rsidRPr="00235F14">
              <w:rPr>
                <w:rFonts w:ascii="Verdana" w:eastAsia="Verdana" w:hAnsi="Verdana" w:cs="Verdana"/>
                <w:sz w:val="24"/>
                <w:szCs w:val="24"/>
              </w:rPr>
              <w:t>Delivery of project inception meeting and regular progress meetings with key stakeholders</w:t>
            </w:r>
          </w:p>
          <w:p w14:paraId="28E4A6B6" w14:textId="1A0A621F" w:rsidR="7EC1CC24" w:rsidRPr="00235F14" w:rsidRDefault="4B0235D6" w:rsidP="00C73BDD">
            <w:pPr>
              <w:pStyle w:val="ListParagraph"/>
              <w:numPr>
                <w:ilvl w:val="0"/>
                <w:numId w:val="5"/>
              </w:numPr>
              <w:jc w:val="both"/>
              <w:rPr>
                <w:rFonts w:ascii="Verdana" w:eastAsia="Verdana" w:hAnsi="Verdana" w:cs="Verdana"/>
                <w:sz w:val="24"/>
                <w:szCs w:val="24"/>
              </w:rPr>
            </w:pPr>
            <w:r w:rsidRPr="00235F14">
              <w:rPr>
                <w:rFonts w:ascii="Verdana" w:eastAsia="Verdana" w:hAnsi="Verdana" w:cs="Verdana"/>
                <w:sz w:val="24"/>
                <w:szCs w:val="24"/>
              </w:rPr>
              <w:t>Annotated outline of the report in consultation with key stakeholders</w:t>
            </w:r>
          </w:p>
          <w:p w14:paraId="59E2FD8D" w14:textId="78D3F30D" w:rsidR="7EC1CC24" w:rsidRPr="00235F14" w:rsidRDefault="4B0235D6" w:rsidP="00C73BDD">
            <w:pPr>
              <w:pStyle w:val="ListParagraph"/>
              <w:numPr>
                <w:ilvl w:val="0"/>
                <w:numId w:val="5"/>
              </w:numPr>
              <w:jc w:val="both"/>
              <w:rPr>
                <w:rFonts w:ascii="Verdana" w:eastAsia="Verdana" w:hAnsi="Verdana" w:cs="Verdana"/>
                <w:sz w:val="24"/>
                <w:szCs w:val="24"/>
              </w:rPr>
            </w:pPr>
            <w:r w:rsidRPr="00235F14">
              <w:rPr>
                <w:rFonts w:ascii="Verdana" w:eastAsia="Verdana" w:hAnsi="Verdana" w:cs="Verdana"/>
                <w:sz w:val="24"/>
                <w:szCs w:val="24"/>
              </w:rPr>
              <w:t>Utilisation of a range of methods to ensure inclusion of all relevant documents, strategies, plans, activities, initiatives, campaigns, interventions inter alia in the report</w:t>
            </w:r>
          </w:p>
          <w:p w14:paraId="5AAAEF3B" w14:textId="493C19FB" w:rsidR="7EC1CC24" w:rsidRPr="00235F14" w:rsidRDefault="4B0235D6" w:rsidP="00C73BDD">
            <w:pPr>
              <w:pStyle w:val="ListParagraph"/>
              <w:numPr>
                <w:ilvl w:val="0"/>
                <w:numId w:val="5"/>
              </w:numPr>
              <w:jc w:val="both"/>
              <w:rPr>
                <w:rFonts w:ascii="Verdana" w:eastAsia="Verdana" w:hAnsi="Verdana" w:cs="Verdana"/>
                <w:sz w:val="24"/>
                <w:szCs w:val="24"/>
              </w:rPr>
            </w:pPr>
            <w:r w:rsidRPr="00235F14">
              <w:rPr>
                <w:rFonts w:ascii="Verdana" w:eastAsia="Verdana" w:hAnsi="Verdana" w:cs="Verdana"/>
                <w:sz w:val="24"/>
                <w:szCs w:val="24"/>
              </w:rPr>
              <w:t>Interim draft of the report and stakeholder consultation</w:t>
            </w:r>
          </w:p>
          <w:p w14:paraId="4E2A3238" w14:textId="386D6094" w:rsidR="7EC1CC24" w:rsidRPr="00235F14" w:rsidRDefault="4B0235D6" w:rsidP="00C73BDD">
            <w:pPr>
              <w:pStyle w:val="ListParagraph"/>
              <w:numPr>
                <w:ilvl w:val="0"/>
                <w:numId w:val="5"/>
              </w:numPr>
              <w:jc w:val="both"/>
              <w:rPr>
                <w:rFonts w:ascii="Verdana" w:eastAsia="Verdana" w:hAnsi="Verdana" w:cs="Verdana"/>
                <w:sz w:val="24"/>
                <w:szCs w:val="24"/>
              </w:rPr>
            </w:pPr>
            <w:r w:rsidRPr="00235F14">
              <w:rPr>
                <w:rFonts w:ascii="Verdana" w:eastAsia="Verdana" w:hAnsi="Verdana" w:cs="Verdana"/>
                <w:sz w:val="24"/>
                <w:szCs w:val="24"/>
              </w:rPr>
              <w:t>Final written report containing all key sections including Executive Summary</w:t>
            </w:r>
          </w:p>
          <w:p w14:paraId="2ABE9299" w14:textId="045E04C8" w:rsidR="2D7E5356" w:rsidRPr="00235F14" w:rsidRDefault="2D7E5356" w:rsidP="00C73BDD">
            <w:pPr>
              <w:jc w:val="both"/>
              <w:rPr>
                <w:rFonts w:ascii="Verdana" w:eastAsia="Verdana" w:hAnsi="Verdana" w:cs="Verdana"/>
              </w:rPr>
            </w:pPr>
          </w:p>
          <w:p w14:paraId="1B752AD0" w14:textId="77777777" w:rsidR="002562AA" w:rsidRPr="00235F14" w:rsidRDefault="002562AA" w:rsidP="00C73BDD">
            <w:pPr>
              <w:ind w:left="227"/>
              <w:jc w:val="both"/>
              <w:rPr>
                <w:rFonts w:ascii="Verdana" w:eastAsia="Verdana" w:hAnsi="Verdana" w:cs="Verdana"/>
              </w:rPr>
            </w:pPr>
          </w:p>
        </w:tc>
      </w:tr>
      <w:tr w:rsidR="2D7E5356" w:rsidRPr="00235F14" w14:paraId="3D29A49E" w14:textId="77777777" w:rsidTr="25553623">
        <w:trPr>
          <w:trHeight w:val="300"/>
        </w:trPr>
        <w:tc>
          <w:tcPr>
            <w:tcW w:w="10348" w:type="dxa"/>
            <w:shd w:val="clear" w:color="auto" w:fill="051F37"/>
          </w:tcPr>
          <w:p w14:paraId="4492341D" w14:textId="24B68758" w:rsidR="01AA673C" w:rsidRPr="00235F14" w:rsidRDefault="033EED46" w:rsidP="00C73BDD">
            <w:pPr>
              <w:pStyle w:val="Heading2"/>
              <w:numPr>
                <w:ilvl w:val="0"/>
                <w:numId w:val="16"/>
              </w:numPr>
              <w:jc w:val="both"/>
              <w:rPr>
                <w:rFonts w:ascii="Verdana" w:eastAsia="Verdana" w:hAnsi="Verdana" w:cs="Verdana"/>
                <w:b/>
                <w:bCs/>
                <w:sz w:val="24"/>
                <w:szCs w:val="24"/>
              </w:rPr>
            </w:pPr>
            <w:bookmarkStart w:id="3" w:name="_Toc210037574"/>
            <w:r w:rsidRPr="00235F14">
              <w:rPr>
                <w:rFonts w:ascii="Verdana" w:eastAsia="Verdana" w:hAnsi="Verdana" w:cs="Verdana"/>
                <w:b/>
                <w:bCs/>
                <w:sz w:val="24"/>
                <w:szCs w:val="24"/>
              </w:rPr>
              <w:t>Timeline</w:t>
            </w:r>
            <w:bookmarkEnd w:id="3"/>
          </w:p>
        </w:tc>
      </w:tr>
      <w:tr w:rsidR="2D7E5356" w:rsidRPr="00235F14" w14:paraId="6FF802C2" w14:textId="77777777" w:rsidTr="25553623">
        <w:trPr>
          <w:trHeight w:val="300"/>
        </w:trPr>
        <w:tc>
          <w:tcPr>
            <w:tcW w:w="10348" w:type="dxa"/>
          </w:tcPr>
          <w:p w14:paraId="66DB02EA" w14:textId="77777777" w:rsidR="2D7E5356" w:rsidRPr="00235F14" w:rsidRDefault="2D7E5356" w:rsidP="00C73BDD">
            <w:pPr>
              <w:jc w:val="both"/>
              <w:rPr>
                <w:rFonts w:ascii="Verdana" w:eastAsia="Verdana" w:hAnsi="Verdana" w:cs="Verdana"/>
              </w:rPr>
            </w:pPr>
          </w:p>
          <w:p w14:paraId="2A55B9DD" w14:textId="6C9EC784" w:rsidR="01AA673C" w:rsidRPr="00235F14" w:rsidRDefault="033EED46" w:rsidP="00C73BDD">
            <w:pPr>
              <w:jc w:val="both"/>
              <w:rPr>
                <w:rFonts w:ascii="Verdana" w:eastAsia="Verdana" w:hAnsi="Verdana" w:cs="Verdana"/>
              </w:rPr>
            </w:pPr>
            <w:r w:rsidRPr="00235F14">
              <w:rPr>
                <w:rFonts w:ascii="Verdana" w:eastAsia="Verdana" w:hAnsi="Verdana" w:cs="Verdana"/>
              </w:rPr>
              <w:t xml:space="preserve">An outline of key milestones and </w:t>
            </w:r>
            <w:r w:rsidR="05A714EA" w:rsidRPr="00235F14">
              <w:rPr>
                <w:rFonts w:ascii="Verdana" w:eastAsia="Verdana" w:hAnsi="Verdana" w:cs="Verdana"/>
              </w:rPr>
              <w:t>expected timescales</w:t>
            </w:r>
            <w:r w:rsidRPr="00235F14">
              <w:rPr>
                <w:rFonts w:ascii="Verdana" w:eastAsia="Verdana" w:hAnsi="Verdana" w:cs="Verdana"/>
              </w:rPr>
              <w:t xml:space="preserve"> for achieving </w:t>
            </w:r>
            <w:r w:rsidR="646E7E0E" w:rsidRPr="00235F14">
              <w:rPr>
                <w:rFonts w:ascii="Verdana" w:eastAsia="Verdana" w:hAnsi="Verdana" w:cs="Verdana"/>
              </w:rPr>
              <w:t>phase</w:t>
            </w:r>
            <w:r w:rsidRPr="00235F14">
              <w:rPr>
                <w:rFonts w:ascii="Verdana" w:eastAsia="Verdana" w:hAnsi="Verdana" w:cs="Verdana"/>
              </w:rPr>
              <w:t>s is provided below.</w:t>
            </w:r>
            <w:r w:rsidR="4D3D22A7" w:rsidRPr="00235F14">
              <w:rPr>
                <w:rFonts w:ascii="Verdana" w:eastAsia="Verdana" w:hAnsi="Verdana" w:cs="Verdana"/>
              </w:rPr>
              <w:t xml:space="preserve"> It is expected that some of these may run in parallel.</w:t>
            </w:r>
          </w:p>
          <w:p w14:paraId="7EA17568" w14:textId="3EB0BCCC" w:rsidR="2D7E5356" w:rsidRPr="00235F14" w:rsidRDefault="2D7E5356" w:rsidP="00C73BDD">
            <w:pPr>
              <w:jc w:val="both"/>
              <w:rPr>
                <w:rFonts w:ascii="Verdana" w:eastAsia="Verdana" w:hAnsi="Verdana" w:cs="Verdana"/>
              </w:rPr>
            </w:pPr>
          </w:p>
          <w:p w14:paraId="7BC1BAFE" w14:textId="7F58E062" w:rsidR="01AA673C" w:rsidRPr="00235F14" w:rsidRDefault="0BFC0CD4" w:rsidP="00C73BDD">
            <w:pPr>
              <w:jc w:val="both"/>
              <w:rPr>
                <w:rFonts w:ascii="Verdana" w:eastAsia="Verdana" w:hAnsi="Verdana" w:cs="Verdana"/>
              </w:rPr>
            </w:pPr>
            <w:r w:rsidRPr="25553623">
              <w:rPr>
                <w:rFonts w:ascii="Verdana" w:eastAsia="Verdana" w:hAnsi="Verdana" w:cs="Verdana"/>
              </w:rPr>
              <w:t>Bidders can develop a more detailed timeline that would meet the objectives of the funding and demonstrate impact. T</w:t>
            </w:r>
            <w:r w:rsidR="4DDBCA16" w:rsidRPr="25553623">
              <w:rPr>
                <w:rFonts w:ascii="Verdana" w:eastAsia="Verdana" w:hAnsi="Verdana" w:cs="Verdana"/>
              </w:rPr>
              <w:t>imeline will be requested within technical evaluation, with indicative milestones and programmed to be provided.</w:t>
            </w:r>
          </w:p>
          <w:p w14:paraId="45E6CB72" w14:textId="4CFEC80D" w:rsidR="2D7E5356" w:rsidRPr="00235F14" w:rsidRDefault="2D7E5356" w:rsidP="00C73BDD">
            <w:pPr>
              <w:jc w:val="both"/>
              <w:rPr>
                <w:rFonts w:ascii="Verdana" w:eastAsia="Verdana" w:hAnsi="Verdana" w:cs="Verdana"/>
              </w:rPr>
            </w:pPr>
          </w:p>
          <w:p w14:paraId="51577FA4" w14:textId="0771B715" w:rsidR="01AA673C" w:rsidRPr="00235F14" w:rsidRDefault="033EED46" w:rsidP="00C73BDD">
            <w:pPr>
              <w:jc w:val="both"/>
              <w:rPr>
                <w:rFonts w:ascii="Verdana" w:eastAsia="Verdana" w:hAnsi="Verdana" w:cs="Verdana"/>
              </w:rPr>
            </w:pPr>
            <w:r w:rsidRPr="00235F14">
              <w:rPr>
                <w:rFonts w:ascii="Verdana" w:eastAsia="Verdana" w:hAnsi="Verdana" w:cs="Verdana"/>
              </w:rPr>
              <w:t>Progress against the agreed timeline will be reviewed in regular meetings to be agreed between representative of the stakeholder group and provider.</w:t>
            </w:r>
          </w:p>
          <w:p w14:paraId="679ED024" w14:textId="3F591F8B" w:rsidR="2D7E5356" w:rsidRPr="00235F14" w:rsidRDefault="2D7E5356" w:rsidP="00C73BDD">
            <w:pPr>
              <w:jc w:val="both"/>
              <w:rPr>
                <w:rFonts w:ascii="Verdana" w:eastAsia="Verdana" w:hAnsi="Verdana" w:cs="Verdana"/>
              </w:rPr>
            </w:pPr>
          </w:p>
          <w:tbl>
            <w:tblPr>
              <w:tblStyle w:val="TableGrid"/>
              <w:tblW w:w="0" w:type="auto"/>
              <w:tblLayout w:type="fixed"/>
              <w:tblLook w:val="06A0" w:firstRow="1" w:lastRow="0" w:firstColumn="1" w:lastColumn="0" w:noHBand="1" w:noVBand="1"/>
            </w:tblPr>
            <w:tblGrid>
              <w:gridCol w:w="3374"/>
              <w:gridCol w:w="3374"/>
              <w:gridCol w:w="3374"/>
            </w:tblGrid>
            <w:tr w:rsidR="2D7E5356" w:rsidRPr="00235F14" w14:paraId="4DE934F9" w14:textId="77777777" w:rsidTr="0C36C87A">
              <w:trPr>
                <w:trHeight w:val="300"/>
              </w:trPr>
              <w:tc>
                <w:tcPr>
                  <w:tcW w:w="3375" w:type="dxa"/>
                </w:tcPr>
                <w:p w14:paraId="025C902A" w14:textId="5883299D" w:rsidR="12D10AA2" w:rsidRPr="00235F14" w:rsidRDefault="475599B1" w:rsidP="00C73BDD">
                  <w:pPr>
                    <w:jc w:val="both"/>
                    <w:rPr>
                      <w:rFonts w:ascii="Verdana" w:eastAsia="Verdana" w:hAnsi="Verdana" w:cs="Verdana"/>
                    </w:rPr>
                  </w:pPr>
                  <w:r w:rsidRPr="00235F14">
                    <w:rPr>
                      <w:rFonts w:ascii="Verdana" w:eastAsia="Verdana" w:hAnsi="Verdana" w:cs="Verdana"/>
                    </w:rPr>
                    <w:lastRenderedPageBreak/>
                    <w:t>Project planning, initiation and team and stakeholder coordination</w:t>
                  </w:r>
                </w:p>
              </w:tc>
              <w:tc>
                <w:tcPr>
                  <w:tcW w:w="3375" w:type="dxa"/>
                </w:tcPr>
                <w:p w14:paraId="0D6C8249" w14:textId="72362ADA" w:rsidR="12D10AA2" w:rsidRPr="00235F14" w:rsidRDefault="475599B1" w:rsidP="00C73BDD">
                  <w:pPr>
                    <w:jc w:val="both"/>
                    <w:rPr>
                      <w:rFonts w:ascii="Verdana" w:eastAsia="Verdana" w:hAnsi="Verdana" w:cs="Verdana"/>
                    </w:rPr>
                  </w:pPr>
                  <w:r w:rsidRPr="00235F14">
                    <w:rPr>
                      <w:rFonts w:ascii="Verdana" w:eastAsia="Verdana" w:hAnsi="Verdana" w:cs="Verdana"/>
                    </w:rPr>
                    <w:t>2 weeks</w:t>
                  </w:r>
                </w:p>
              </w:tc>
              <w:tc>
                <w:tcPr>
                  <w:tcW w:w="3375" w:type="dxa"/>
                </w:tcPr>
                <w:p w14:paraId="621C1C16" w14:textId="04D177CC" w:rsidR="12D10AA2" w:rsidRPr="00235F14" w:rsidRDefault="475599B1" w:rsidP="00C73BDD">
                  <w:pPr>
                    <w:jc w:val="both"/>
                    <w:rPr>
                      <w:rFonts w:ascii="Verdana" w:eastAsia="Verdana" w:hAnsi="Verdana" w:cs="Verdana"/>
                    </w:rPr>
                  </w:pPr>
                  <w:r w:rsidRPr="00235F14">
                    <w:rPr>
                      <w:rFonts w:ascii="Verdana" w:eastAsia="Verdana" w:hAnsi="Verdana" w:cs="Verdana"/>
                    </w:rPr>
                    <w:t>Define scope, engage local stakeholders</w:t>
                  </w:r>
                </w:p>
              </w:tc>
            </w:tr>
            <w:tr w:rsidR="2D7E5356" w:rsidRPr="00235F14" w14:paraId="0BE03C32" w14:textId="77777777" w:rsidTr="0C36C87A">
              <w:trPr>
                <w:trHeight w:val="300"/>
              </w:trPr>
              <w:tc>
                <w:tcPr>
                  <w:tcW w:w="3375" w:type="dxa"/>
                </w:tcPr>
                <w:p w14:paraId="7330E92C" w14:textId="5EEF9DB4" w:rsidR="12D10AA2" w:rsidRPr="00235F14" w:rsidRDefault="475599B1" w:rsidP="00C73BDD">
                  <w:pPr>
                    <w:jc w:val="both"/>
                    <w:rPr>
                      <w:rFonts w:ascii="Verdana" w:eastAsia="Verdana" w:hAnsi="Verdana" w:cs="Verdana"/>
                    </w:rPr>
                  </w:pPr>
                  <w:r w:rsidRPr="00235F14">
                    <w:rPr>
                      <w:rFonts w:ascii="Verdana" w:eastAsia="Verdana" w:hAnsi="Verdana" w:cs="Verdana"/>
                    </w:rPr>
                    <w:t>Data collection</w:t>
                  </w:r>
                </w:p>
              </w:tc>
              <w:tc>
                <w:tcPr>
                  <w:tcW w:w="3375" w:type="dxa"/>
                </w:tcPr>
                <w:p w14:paraId="21A26961" w14:textId="12340166" w:rsidR="12D10AA2" w:rsidRPr="00235F14" w:rsidRDefault="475599B1" w:rsidP="00C73BDD">
                  <w:pPr>
                    <w:jc w:val="both"/>
                    <w:rPr>
                      <w:rFonts w:ascii="Verdana" w:eastAsia="Verdana" w:hAnsi="Verdana" w:cs="Verdana"/>
                    </w:rPr>
                  </w:pPr>
                  <w:r w:rsidRPr="00235F14">
                    <w:rPr>
                      <w:rFonts w:ascii="Verdana" w:eastAsia="Verdana" w:hAnsi="Verdana" w:cs="Verdana"/>
                    </w:rPr>
                    <w:t>6</w:t>
                  </w:r>
                  <w:r w:rsidR="26AF98B4" w:rsidRPr="00235F14">
                    <w:rPr>
                      <w:rFonts w:ascii="Verdana" w:eastAsia="Verdana" w:hAnsi="Verdana" w:cs="Verdana"/>
                    </w:rPr>
                    <w:t xml:space="preserve"> – 8 </w:t>
                  </w:r>
                  <w:r w:rsidRPr="00235F14">
                    <w:rPr>
                      <w:rFonts w:ascii="Verdana" w:eastAsia="Verdana" w:hAnsi="Verdana" w:cs="Verdana"/>
                    </w:rPr>
                    <w:t>weeks</w:t>
                  </w:r>
                </w:p>
              </w:tc>
              <w:tc>
                <w:tcPr>
                  <w:tcW w:w="3375" w:type="dxa"/>
                </w:tcPr>
                <w:p w14:paraId="1734118C" w14:textId="75DE5A29" w:rsidR="12D10AA2" w:rsidRPr="00235F14" w:rsidRDefault="475599B1" w:rsidP="00C73BDD">
                  <w:pPr>
                    <w:jc w:val="both"/>
                    <w:rPr>
                      <w:rFonts w:ascii="Verdana" w:eastAsia="Verdana" w:hAnsi="Verdana" w:cs="Verdana"/>
                    </w:rPr>
                  </w:pPr>
                  <w:r w:rsidRPr="00235F14">
                    <w:rPr>
                      <w:rFonts w:ascii="Verdana" w:eastAsia="Verdana" w:hAnsi="Verdana" w:cs="Verdana"/>
                    </w:rPr>
                    <w:t>Surveys, interviews, focus groups</w:t>
                  </w:r>
                  <w:r w:rsidR="1DE205AF" w:rsidRPr="00235F14">
                    <w:rPr>
                      <w:rFonts w:ascii="Verdana" w:eastAsia="Verdana" w:hAnsi="Verdana" w:cs="Verdana"/>
                    </w:rPr>
                    <w:t>, stakeholder engagement</w:t>
                  </w:r>
                </w:p>
              </w:tc>
            </w:tr>
            <w:tr w:rsidR="2D7E5356" w:rsidRPr="00235F14" w14:paraId="1D7543B7" w14:textId="77777777" w:rsidTr="0C36C87A">
              <w:trPr>
                <w:trHeight w:val="300"/>
              </w:trPr>
              <w:tc>
                <w:tcPr>
                  <w:tcW w:w="3375" w:type="dxa"/>
                </w:tcPr>
                <w:p w14:paraId="42B384E8" w14:textId="34ED8DB8" w:rsidR="12D10AA2" w:rsidRPr="00235F14" w:rsidRDefault="475599B1" w:rsidP="00C73BDD">
                  <w:pPr>
                    <w:jc w:val="both"/>
                    <w:rPr>
                      <w:rFonts w:ascii="Verdana" w:eastAsia="Verdana" w:hAnsi="Verdana" w:cs="Verdana"/>
                    </w:rPr>
                  </w:pPr>
                  <w:r w:rsidRPr="00235F14">
                    <w:rPr>
                      <w:rFonts w:ascii="Verdana" w:eastAsia="Verdana" w:hAnsi="Verdana" w:cs="Verdana"/>
                    </w:rPr>
                    <w:t>Rapid literature review</w:t>
                  </w:r>
                </w:p>
              </w:tc>
              <w:tc>
                <w:tcPr>
                  <w:tcW w:w="3375" w:type="dxa"/>
                </w:tcPr>
                <w:p w14:paraId="7C78767A" w14:textId="76AD3099" w:rsidR="12D10AA2" w:rsidRPr="00235F14" w:rsidRDefault="475599B1" w:rsidP="00C73BDD">
                  <w:pPr>
                    <w:jc w:val="both"/>
                    <w:rPr>
                      <w:rFonts w:ascii="Verdana" w:eastAsia="Verdana" w:hAnsi="Verdana" w:cs="Verdana"/>
                    </w:rPr>
                  </w:pPr>
                  <w:r w:rsidRPr="00235F14">
                    <w:rPr>
                      <w:rFonts w:ascii="Verdana" w:eastAsia="Verdana" w:hAnsi="Verdana" w:cs="Verdana"/>
                    </w:rPr>
                    <w:t>4 weeks</w:t>
                  </w:r>
                </w:p>
              </w:tc>
              <w:tc>
                <w:tcPr>
                  <w:tcW w:w="3375" w:type="dxa"/>
                </w:tcPr>
                <w:p w14:paraId="2594A8B2" w14:textId="6E6F0AFB" w:rsidR="2D7E5356" w:rsidRPr="00235F14" w:rsidRDefault="2D7E5356" w:rsidP="00C73BDD">
                  <w:pPr>
                    <w:jc w:val="both"/>
                    <w:rPr>
                      <w:rFonts w:ascii="Verdana" w:eastAsia="Verdana" w:hAnsi="Verdana" w:cs="Verdana"/>
                    </w:rPr>
                  </w:pPr>
                </w:p>
              </w:tc>
            </w:tr>
            <w:tr w:rsidR="2D7E5356" w:rsidRPr="00235F14" w14:paraId="165CB56A" w14:textId="77777777" w:rsidTr="0C36C87A">
              <w:trPr>
                <w:trHeight w:val="300"/>
              </w:trPr>
              <w:tc>
                <w:tcPr>
                  <w:tcW w:w="3375" w:type="dxa"/>
                </w:tcPr>
                <w:p w14:paraId="696F1CB3" w14:textId="38582041" w:rsidR="501367EE" w:rsidRPr="00235F14" w:rsidRDefault="765B6C21" w:rsidP="00C73BDD">
                  <w:pPr>
                    <w:jc w:val="both"/>
                    <w:rPr>
                      <w:rFonts w:ascii="Verdana" w:eastAsia="Verdana" w:hAnsi="Verdana" w:cs="Verdana"/>
                    </w:rPr>
                  </w:pPr>
                  <w:r w:rsidRPr="00235F14">
                    <w:rPr>
                      <w:rFonts w:ascii="Verdana" w:eastAsia="Verdana" w:hAnsi="Verdana" w:cs="Verdana"/>
                    </w:rPr>
                    <w:t>Analysis and synthesis</w:t>
                  </w:r>
                </w:p>
              </w:tc>
              <w:tc>
                <w:tcPr>
                  <w:tcW w:w="3375" w:type="dxa"/>
                </w:tcPr>
                <w:p w14:paraId="4BF12E70" w14:textId="6BDDFCA0" w:rsidR="501367EE" w:rsidRPr="00235F14" w:rsidRDefault="765B6C21" w:rsidP="00C73BDD">
                  <w:pPr>
                    <w:jc w:val="both"/>
                    <w:rPr>
                      <w:rFonts w:ascii="Verdana" w:eastAsia="Verdana" w:hAnsi="Verdana" w:cs="Verdana"/>
                    </w:rPr>
                  </w:pPr>
                  <w:r w:rsidRPr="00235F14">
                    <w:rPr>
                      <w:rFonts w:ascii="Verdana" w:eastAsia="Verdana" w:hAnsi="Verdana" w:cs="Verdana"/>
                    </w:rPr>
                    <w:t>4 weeks</w:t>
                  </w:r>
                </w:p>
              </w:tc>
              <w:tc>
                <w:tcPr>
                  <w:tcW w:w="3375" w:type="dxa"/>
                </w:tcPr>
                <w:p w14:paraId="404805DF" w14:textId="33348C7D" w:rsidR="501367EE" w:rsidRPr="00235F14" w:rsidRDefault="765B6C21" w:rsidP="00C73BDD">
                  <w:pPr>
                    <w:jc w:val="both"/>
                    <w:rPr>
                      <w:rFonts w:ascii="Verdana" w:eastAsia="Verdana" w:hAnsi="Verdana" w:cs="Verdana"/>
                    </w:rPr>
                  </w:pPr>
                  <w:r w:rsidRPr="00235F14">
                    <w:rPr>
                      <w:rFonts w:ascii="Verdana" w:eastAsia="Verdana" w:hAnsi="Verdana" w:cs="Verdana"/>
                    </w:rPr>
                    <w:t>Analyse data, identify key findings</w:t>
                  </w:r>
                </w:p>
              </w:tc>
            </w:tr>
            <w:tr w:rsidR="2D7E5356" w:rsidRPr="00235F14" w14:paraId="065B03AD" w14:textId="77777777" w:rsidTr="0C36C87A">
              <w:trPr>
                <w:trHeight w:val="300"/>
              </w:trPr>
              <w:tc>
                <w:tcPr>
                  <w:tcW w:w="3375" w:type="dxa"/>
                </w:tcPr>
                <w:p w14:paraId="5D3177EF" w14:textId="190E9980" w:rsidR="501367EE" w:rsidRPr="00235F14" w:rsidRDefault="765B6C21" w:rsidP="00C73BDD">
                  <w:pPr>
                    <w:jc w:val="both"/>
                    <w:rPr>
                      <w:rFonts w:ascii="Verdana" w:eastAsia="Verdana" w:hAnsi="Verdana" w:cs="Verdana"/>
                    </w:rPr>
                  </w:pPr>
                  <w:r w:rsidRPr="00235F14">
                    <w:rPr>
                      <w:rFonts w:ascii="Verdana" w:eastAsia="Verdana" w:hAnsi="Verdana" w:cs="Verdana"/>
                    </w:rPr>
                    <w:t>Reporting, final deliverable product and dissemination</w:t>
                  </w:r>
                </w:p>
              </w:tc>
              <w:tc>
                <w:tcPr>
                  <w:tcW w:w="3375" w:type="dxa"/>
                </w:tcPr>
                <w:p w14:paraId="41763DB0" w14:textId="0FA0DA73" w:rsidR="501367EE" w:rsidRPr="00235F14" w:rsidRDefault="765B6C21" w:rsidP="00C73BDD">
                  <w:pPr>
                    <w:jc w:val="both"/>
                    <w:rPr>
                      <w:rFonts w:ascii="Verdana" w:eastAsia="Verdana" w:hAnsi="Verdana" w:cs="Verdana"/>
                    </w:rPr>
                  </w:pPr>
                  <w:r w:rsidRPr="00235F14">
                    <w:rPr>
                      <w:rFonts w:ascii="Verdana" w:eastAsia="Verdana" w:hAnsi="Verdana" w:cs="Verdana"/>
                    </w:rPr>
                    <w:t>4 weeks</w:t>
                  </w:r>
                </w:p>
              </w:tc>
              <w:tc>
                <w:tcPr>
                  <w:tcW w:w="3375" w:type="dxa"/>
                </w:tcPr>
                <w:p w14:paraId="092449A8" w14:textId="4F3C99CF" w:rsidR="501367EE" w:rsidRPr="00235F14" w:rsidRDefault="765B6C21" w:rsidP="00C73BDD">
                  <w:pPr>
                    <w:jc w:val="both"/>
                    <w:rPr>
                      <w:rFonts w:ascii="Verdana" w:eastAsia="Verdana" w:hAnsi="Verdana" w:cs="Verdana"/>
                    </w:rPr>
                  </w:pPr>
                  <w:r w:rsidRPr="00235F14">
                    <w:rPr>
                      <w:rFonts w:ascii="Verdana" w:eastAsia="Verdana" w:hAnsi="Verdana" w:cs="Verdana"/>
                    </w:rPr>
                    <w:t>Draft and finalise report</w:t>
                  </w:r>
                </w:p>
              </w:tc>
            </w:tr>
          </w:tbl>
          <w:p w14:paraId="4B17C1EA" w14:textId="348A80AF" w:rsidR="2D7E5356" w:rsidRPr="00235F14" w:rsidRDefault="2D7E5356" w:rsidP="00C73BDD">
            <w:pPr>
              <w:jc w:val="both"/>
              <w:rPr>
                <w:rFonts w:ascii="Verdana" w:eastAsia="Verdana" w:hAnsi="Verdana" w:cs="Verdana"/>
              </w:rPr>
            </w:pPr>
          </w:p>
          <w:p w14:paraId="35F18881" w14:textId="77777777" w:rsidR="2D7E5356" w:rsidRPr="00235F14" w:rsidRDefault="2D7E5356" w:rsidP="00C73BDD">
            <w:pPr>
              <w:ind w:left="227"/>
              <w:jc w:val="both"/>
              <w:rPr>
                <w:rFonts w:ascii="Verdana" w:eastAsia="Verdana" w:hAnsi="Verdana" w:cs="Verdana"/>
              </w:rPr>
            </w:pPr>
          </w:p>
        </w:tc>
      </w:tr>
    </w:tbl>
    <w:p w14:paraId="0C0B8F22" w14:textId="4F1E4DC2" w:rsidR="00F1299A" w:rsidRPr="00235F14" w:rsidRDefault="00F1299A" w:rsidP="00C73BDD">
      <w:pPr>
        <w:jc w:val="both"/>
        <w:rPr>
          <w:rFonts w:ascii="Verdana" w:hAnsi="Verdana"/>
        </w:rPr>
      </w:pPr>
    </w:p>
    <w:p w14:paraId="2EF47596" w14:textId="77777777" w:rsidR="005873A9" w:rsidRPr="00235F14" w:rsidRDefault="005873A9" w:rsidP="00C73BDD">
      <w:pPr>
        <w:jc w:val="both"/>
        <w:rPr>
          <w:rFonts w:ascii="Verdana" w:hAnsi="Verdana"/>
        </w:rPr>
      </w:pPr>
    </w:p>
    <w:tbl>
      <w:tblPr>
        <w:tblStyle w:val="TableGrid"/>
        <w:tblW w:w="0" w:type="auto"/>
        <w:tblInd w:w="-570" w:type="dxa"/>
        <w:tblLayout w:type="fixed"/>
        <w:tblLook w:val="04A0" w:firstRow="1" w:lastRow="0" w:firstColumn="1" w:lastColumn="0" w:noHBand="0" w:noVBand="1"/>
      </w:tblPr>
      <w:tblGrid>
        <w:gridCol w:w="10102"/>
      </w:tblGrid>
      <w:tr w:rsidR="0C36C87A" w:rsidRPr="00235F14" w14:paraId="15FA96EB" w14:textId="77777777" w:rsidTr="25553623">
        <w:trPr>
          <w:trHeight w:val="300"/>
        </w:trPr>
        <w:tc>
          <w:tcPr>
            <w:tcW w:w="10102" w:type="dxa"/>
            <w:tcBorders>
              <w:top w:val="nil"/>
              <w:left w:val="single" w:sz="8" w:space="0" w:color="auto"/>
              <w:bottom w:val="single" w:sz="8" w:space="0" w:color="auto"/>
              <w:right w:val="single" w:sz="8" w:space="0" w:color="auto"/>
            </w:tcBorders>
            <w:shd w:val="clear" w:color="auto" w:fill="051F37"/>
            <w:tcMar>
              <w:left w:w="108" w:type="dxa"/>
              <w:right w:w="108" w:type="dxa"/>
            </w:tcMar>
          </w:tcPr>
          <w:p w14:paraId="250DFA8F" w14:textId="74BF44AB" w:rsidR="0C36C87A" w:rsidRPr="00235F14" w:rsidRDefault="00501996" w:rsidP="00C73BDD">
            <w:pPr>
              <w:pStyle w:val="Heading2"/>
              <w:numPr>
                <w:ilvl w:val="0"/>
                <w:numId w:val="16"/>
              </w:numPr>
              <w:jc w:val="both"/>
              <w:rPr>
                <w:rFonts w:ascii="Verdana" w:eastAsia="Verdana" w:hAnsi="Verdana" w:cs="Verdana"/>
                <w:b/>
                <w:bCs/>
                <w:sz w:val="24"/>
                <w:szCs w:val="24"/>
              </w:rPr>
            </w:pPr>
            <w:bookmarkStart w:id="4" w:name="_Toc210037575"/>
            <w:r>
              <w:rPr>
                <w:rFonts w:ascii="Verdana" w:eastAsia="Verdana" w:hAnsi="Verdana" w:cs="Verdana"/>
                <w:b/>
                <w:bCs/>
                <w:sz w:val="24"/>
                <w:szCs w:val="24"/>
              </w:rPr>
              <w:t>Governance and Reporting Structure</w:t>
            </w:r>
            <w:bookmarkEnd w:id="4"/>
          </w:p>
        </w:tc>
      </w:tr>
      <w:tr w:rsidR="0C36C87A" w:rsidRPr="00235F14" w14:paraId="171738A3" w14:textId="77777777" w:rsidTr="25553623">
        <w:trPr>
          <w:trHeight w:val="300"/>
        </w:trPr>
        <w:tc>
          <w:tcPr>
            <w:tcW w:w="10102" w:type="dxa"/>
            <w:tcBorders>
              <w:top w:val="single" w:sz="8" w:space="0" w:color="auto"/>
              <w:left w:val="single" w:sz="8" w:space="0" w:color="auto"/>
              <w:bottom w:val="single" w:sz="8" w:space="0" w:color="auto"/>
              <w:right w:val="single" w:sz="8" w:space="0" w:color="auto"/>
            </w:tcBorders>
            <w:tcMar>
              <w:left w:w="108" w:type="dxa"/>
              <w:right w:w="108" w:type="dxa"/>
            </w:tcMar>
          </w:tcPr>
          <w:p w14:paraId="61EE7079" w14:textId="484F13FF" w:rsidR="302AD345" w:rsidRDefault="302AD345" w:rsidP="25553623">
            <w:pPr>
              <w:spacing w:line="276" w:lineRule="auto"/>
              <w:jc w:val="both"/>
            </w:pPr>
            <w:r w:rsidRPr="25553623">
              <w:rPr>
                <w:rFonts w:ascii="Verdana" w:eastAsia="Verdana" w:hAnsi="Verdana" w:cs="Verdana"/>
                <w:color w:val="000000" w:themeColor="text1"/>
              </w:rPr>
              <w:t>The appointed provider will report into a steering group</w:t>
            </w:r>
            <w:r w:rsidR="09AB3224" w:rsidRPr="25553623">
              <w:rPr>
                <w:rFonts w:ascii="Verdana" w:eastAsia="Verdana" w:hAnsi="Verdana" w:cs="Verdana"/>
                <w:color w:val="000000" w:themeColor="text1"/>
              </w:rPr>
              <w:t xml:space="preserve"> (one for each HNA)</w:t>
            </w:r>
            <w:r w:rsidRPr="25553623">
              <w:rPr>
                <w:rFonts w:ascii="Verdana" w:eastAsia="Verdana" w:hAnsi="Verdana" w:cs="Verdana"/>
                <w:color w:val="000000" w:themeColor="text1"/>
              </w:rPr>
              <w:t>, comprising of a number of key stakeholders (to include representatives from the UHB and wider partners). This steering group will also oversee the output of the work. A senior member of the Public Health Team of the Cardiff and Vale University Health Board will also act as a direct link for the work, should the appointed provider have any queries outside the steering group meetings.</w:t>
            </w:r>
          </w:p>
          <w:p w14:paraId="37F81FC1" w14:textId="1B4A16A8" w:rsidR="0C36C87A" w:rsidRPr="00235F14" w:rsidRDefault="0C36C87A" w:rsidP="00C73BDD">
            <w:pPr>
              <w:spacing w:line="276" w:lineRule="auto"/>
              <w:jc w:val="both"/>
              <w:rPr>
                <w:rFonts w:ascii="Verdana" w:hAnsi="Verdana"/>
              </w:rPr>
            </w:pPr>
          </w:p>
        </w:tc>
      </w:tr>
    </w:tbl>
    <w:p w14:paraId="4105674B" w14:textId="2AC44CAD" w:rsidR="00CE5F66" w:rsidRPr="00235F14" w:rsidRDefault="00CE5F66" w:rsidP="00C73BDD">
      <w:pPr>
        <w:spacing w:line="276" w:lineRule="auto"/>
        <w:jc w:val="both"/>
        <w:rPr>
          <w:rFonts w:ascii="Verdana" w:hAnsi="Verdana"/>
        </w:rPr>
      </w:pPr>
    </w:p>
    <w:p w14:paraId="4719D19C" w14:textId="6A63334C" w:rsidR="00CE5F66" w:rsidRPr="00235F14" w:rsidRDefault="32CE99C4" w:rsidP="00C73BDD">
      <w:pPr>
        <w:spacing w:line="276" w:lineRule="auto"/>
        <w:jc w:val="both"/>
        <w:rPr>
          <w:rFonts w:ascii="Verdana" w:hAnsi="Verdana"/>
        </w:rPr>
      </w:pPr>
      <w:r w:rsidRPr="00235F14">
        <w:rPr>
          <w:rFonts w:ascii="Verdana" w:eastAsia="Aptos" w:hAnsi="Verdana" w:cs="Aptos"/>
        </w:rPr>
        <w:t xml:space="preserve"> </w:t>
      </w:r>
    </w:p>
    <w:p w14:paraId="583DFEB8" w14:textId="77777777" w:rsidR="00954FC6" w:rsidRPr="00235F14" w:rsidRDefault="32CE99C4" w:rsidP="00C73BDD">
      <w:pPr>
        <w:spacing w:line="276" w:lineRule="auto"/>
        <w:jc w:val="both"/>
        <w:rPr>
          <w:rFonts w:ascii="Verdana" w:hAnsi="Verdana"/>
        </w:rPr>
      </w:pPr>
      <w:r w:rsidRPr="00235F14">
        <w:rPr>
          <w:rFonts w:ascii="Verdana" w:eastAsia="Aptos" w:hAnsi="Verdana" w:cs="Aptos"/>
        </w:rPr>
        <w:t xml:space="preserve"> </w:t>
      </w:r>
    </w:p>
    <w:tbl>
      <w:tblPr>
        <w:tblStyle w:val="TableGrid"/>
        <w:tblW w:w="0" w:type="auto"/>
        <w:tblInd w:w="-570" w:type="dxa"/>
        <w:tblLayout w:type="fixed"/>
        <w:tblLook w:val="04A0" w:firstRow="1" w:lastRow="0" w:firstColumn="1" w:lastColumn="0" w:noHBand="0" w:noVBand="1"/>
      </w:tblPr>
      <w:tblGrid>
        <w:gridCol w:w="10102"/>
      </w:tblGrid>
      <w:tr w:rsidR="00954FC6" w:rsidRPr="00235F14" w14:paraId="0B8EAD07" w14:textId="77777777" w:rsidTr="25553623">
        <w:trPr>
          <w:trHeight w:val="300"/>
        </w:trPr>
        <w:tc>
          <w:tcPr>
            <w:tcW w:w="10102" w:type="dxa"/>
            <w:tcBorders>
              <w:top w:val="nil"/>
              <w:left w:val="single" w:sz="8" w:space="0" w:color="auto"/>
              <w:bottom w:val="single" w:sz="8" w:space="0" w:color="auto"/>
              <w:right w:val="single" w:sz="8" w:space="0" w:color="auto"/>
            </w:tcBorders>
            <w:shd w:val="clear" w:color="auto" w:fill="051F37"/>
            <w:tcMar>
              <w:left w:w="108" w:type="dxa"/>
              <w:right w:w="108" w:type="dxa"/>
            </w:tcMar>
          </w:tcPr>
          <w:p w14:paraId="5D61C9FC" w14:textId="05F08053" w:rsidR="00954FC6" w:rsidRPr="00235F14" w:rsidRDefault="00954FC6" w:rsidP="00C73BDD">
            <w:pPr>
              <w:pStyle w:val="Heading2"/>
              <w:numPr>
                <w:ilvl w:val="0"/>
                <w:numId w:val="16"/>
              </w:numPr>
              <w:jc w:val="both"/>
              <w:rPr>
                <w:rFonts w:ascii="Verdana" w:eastAsia="Verdana" w:hAnsi="Verdana" w:cs="Verdana"/>
                <w:b/>
                <w:bCs/>
                <w:sz w:val="24"/>
                <w:szCs w:val="24"/>
              </w:rPr>
            </w:pPr>
            <w:bookmarkStart w:id="5" w:name="_Toc210037576"/>
            <w:r w:rsidRPr="00954FC6">
              <w:rPr>
                <w:rFonts w:ascii="Verdana" w:eastAsia="Verdana" w:hAnsi="Verdana" w:cs="Verdana"/>
                <w:b/>
                <w:bCs/>
                <w:sz w:val="24"/>
                <w:szCs w:val="24"/>
              </w:rPr>
              <w:t>Risk Management and Mitigation</w:t>
            </w:r>
            <w:bookmarkEnd w:id="5"/>
          </w:p>
        </w:tc>
      </w:tr>
      <w:tr w:rsidR="00954FC6" w:rsidRPr="00235F14" w14:paraId="4EC13C67" w14:textId="77777777" w:rsidTr="25553623">
        <w:trPr>
          <w:trHeight w:val="300"/>
        </w:trPr>
        <w:tc>
          <w:tcPr>
            <w:tcW w:w="10102" w:type="dxa"/>
            <w:tcBorders>
              <w:top w:val="single" w:sz="8" w:space="0" w:color="auto"/>
              <w:left w:val="single" w:sz="8" w:space="0" w:color="auto"/>
              <w:bottom w:val="single" w:sz="8" w:space="0" w:color="auto"/>
              <w:right w:val="single" w:sz="8" w:space="0" w:color="auto"/>
            </w:tcBorders>
            <w:tcMar>
              <w:left w:w="108" w:type="dxa"/>
              <w:right w:w="108" w:type="dxa"/>
            </w:tcMar>
          </w:tcPr>
          <w:p w14:paraId="78A0E013" w14:textId="6359F135" w:rsidR="00954FC6" w:rsidRPr="008D5EED" w:rsidRDefault="125031B5" w:rsidP="25553623">
            <w:pPr>
              <w:spacing w:line="276" w:lineRule="auto"/>
              <w:jc w:val="both"/>
              <w:rPr>
                <w:rFonts w:ascii="Verdana" w:eastAsia="Verdana" w:hAnsi="Verdana" w:cs="Verdana"/>
              </w:rPr>
            </w:pPr>
            <w:r w:rsidRPr="25553623">
              <w:rPr>
                <w:rFonts w:ascii="Verdana" w:eastAsia="Verdana" w:hAnsi="Verdana" w:cs="Verdana"/>
              </w:rPr>
              <w:t xml:space="preserve"> </w:t>
            </w:r>
            <w:r w:rsidR="43454DAC" w:rsidRPr="25553623">
              <w:rPr>
                <w:rFonts w:ascii="Verdana" w:eastAsia="Verdana" w:hAnsi="Verdana" w:cs="Verdana"/>
                <w:color w:val="000000" w:themeColor="text1"/>
              </w:rPr>
              <w:t>We would expect bidders to include a risk register or mitigation plan, to outline how they will be plan to avoid and respond to any potential risks related to the HNAs, to include data collection challenges or stakeholder engagement as part of their bid.</w:t>
            </w:r>
          </w:p>
        </w:tc>
      </w:tr>
    </w:tbl>
    <w:p w14:paraId="7B793E77" w14:textId="0A6ED069" w:rsidR="00CE5F66" w:rsidRDefault="00CE5F66" w:rsidP="00C73BDD">
      <w:pPr>
        <w:spacing w:line="276" w:lineRule="auto"/>
        <w:jc w:val="both"/>
        <w:rPr>
          <w:rFonts w:ascii="Verdana" w:hAnsi="Verdana"/>
        </w:rPr>
      </w:pPr>
    </w:p>
    <w:tbl>
      <w:tblPr>
        <w:tblStyle w:val="TableGrid"/>
        <w:tblW w:w="0" w:type="auto"/>
        <w:tblInd w:w="-570" w:type="dxa"/>
        <w:tblLayout w:type="fixed"/>
        <w:tblLook w:val="04A0" w:firstRow="1" w:lastRow="0" w:firstColumn="1" w:lastColumn="0" w:noHBand="0" w:noVBand="1"/>
      </w:tblPr>
      <w:tblGrid>
        <w:gridCol w:w="10102"/>
      </w:tblGrid>
      <w:tr w:rsidR="004F6A52" w:rsidRPr="00235F14" w14:paraId="22693A48" w14:textId="77777777" w:rsidTr="25553623">
        <w:trPr>
          <w:trHeight w:val="300"/>
        </w:trPr>
        <w:tc>
          <w:tcPr>
            <w:tcW w:w="10102" w:type="dxa"/>
            <w:tcBorders>
              <w:top w:val="nil"/>
              <w:left w:val="single" w:sz="8" w:space="0" w:color="auto"/>
              <w:bottom w:val="single" w:sz="8" w:space="0" w:color="auto"/>
              <w:right w:val="single" w:sz="8" w:space="0" w:color="auto"/>
            </w:tcBorders>
            <w:shd w:val="clear" w:color="auto" w:fill="051F37"/>
            <w:tcMar>
              <w:left w:w="108" w:type="dxa"/>
              <w:right w:w="108" w:type="dxa"/>
            </w:tcMar>
          </w:tcPr>
          <w:p w14:paraId="33DF8E77" w14:textId="277AD6F6" w:rsidR="004F6A52" w:rsidRPr="00235F14" w:rsidRDefault="004F6A52" w:rsidP="00C73BDD">
            <w:pPr>
              <w:pStyle w:val="Heading2"/>
              <w:numPr>
                <w:ilvl w:val="0"/>
                <w:numId w:val="16"/>
              </w:numPr>
              <w:jc w:val="both"/>
              <w:rPr>
                <w:rFonts w:ascii="Verdana" w:eastAsia="Verdana" w:hAnsi="Verdana" w:cs="Verdana"/>
                <w:b/>
                <w:bCs/>
                <w:sz w:val="24"/>
                <w:szCs w:val="24"/>
              </w:rPr>
            </w:pPr>
            <w:bookmarkStart w:id="6" w:name="_Toc210037577"/>
            <w:r w:rsidRPr="004F6A52">
              <w:rPr>
                <w:rFonts w:ascii="Verdana" w:eastAsia="Verdana" w:hAnsi="Verdana" w:cs="Verdana"/>
                <w:b/>
                <w:bCs/>
                <w:sz w:val="24"/>
                <w:szCs w:val="24"/>
              </w:rPr>
              <w:lastRenderedPageBreak/>
              <w:t>Data Access and Permissions</w:t>
            </w:r>
            <w:bookmarkEnd w:id="6"/>
          </w:p>
        </w:tc>
      </w:tr>
      <w:tr w:rsidR="004F6A52" w:rsidRPr="00235F14" w14:paraId="2B1A87C1" w14:textId="77777777" w:rsidTr="25553623">
        <w:trPr>
          <w:trHeight w:val="300"/>
        </w:trPr>
        <w:tc>
          <w:tcPr>
            <w:tcW w:w="10102" w:type="dxa"/>
            <w:tcBorders>
              <w:top w:val="single" w:sz="8" w:space="0" w:color="auto"/>
              <w:left w:val="single" w:sz="8" w:space="0" w:color="auto"/>
              <w:bottom w:val="single" w:sz="8" w:space="0" w:color="auto"/>
              <w:right w:val="single" w:sz="8" w:space="0" w:color="auto"/>
            </w:tcBorders>
            <w:tcMar>
              <w:left w:w="108" w:type="dxa"/>
              <w:right w:w="108" w:type="dxa"/>
            </w:tcMar>
          </w:tcPr>
          <w:p w14:paraId="3AC03D21" w14:textId="503AC66B" w:rsidR="004F6A52" w:rsidRPr="00235F14" w:rsidRDefault="191B0393" w:rsidP="25553623">
            <w:pPr>
              <w:spacing w:after="160" w:line="276" w:lineRule="auto"/>
              <w:jc w:val="both"/>
            </w:pPr>
            <w:r w:rsidRPr="25553623">
              <w:rPr>
                <w:rFonts w:ascii="Verdana" w:eastAsia="Verdana" w:hAnsi="Verdana" w:cs="Verdana"/>
                <w:color w:val="000000" w:themeColor="text1"/>
              </w:rPr>
              <w:t xml:space="preserve">The bidder would be expected to outline how they will manage any data provided to them, as part of the development of this HNA, to ensure that they are compliant with GDPR and wider information governance good practice. </w:t>
            </w:r>
          </w:p>
          <w:p w14:paraId="3FA7DDFD" w14:textId="6500A0E4" w:rsidR="004F6A52" w:rsidRPr="00235F14" w:rsidRDefault="191B0393" w:rsidP="25553623">
            <w:pPr>
              <w:spacing w:after="160" w:line="276" w:lineRule="auto"/>
              <w:jc w:val="both"/>
            </w:pPr>
            <w:r w:rsidRPr="25553623">
              <w:rPr>
                <w:rFonts w:ascii="Verdana" w:eastAsia="Verdana" w:hAnsi="Verdana" w:cs="Verdana"/>
                <w:color w:val="000000" w:themeColor="text1"/>
              </w:rPr>
              <w:t xml:space="preserve"> </w:t>
            </w:r>
          </w:p>
          <w:p w14:paraId="6D4C81C0" w14:textId="6CF08D39" w:rsidR="004F6A52" w:rsidRPr="00235F14" w:rsidRDefault="191B0393" w:rsidP="25553623">
            <w:pPr>
              <w:spacing w:line="276" w:lineRule="auto"/>
              <w:jc w:val="both"/>
              <w:rPr>
                <w:rFonts w:ascii="Verdana" w:eastAsia="Verdana" w:hAnsi="Verdana" w:cs="Verdana"/>
              </w:rPr>
            </w:pPr>
            <w:r w:rsidRPr="25553623">
              <w:rPr>
                <w:rFonts w:ascii="Verdana" w:eastAsia="Verdana" w:hAnsi="Verdana" w:cs="Verdana"/>
                <w:color w:val="000000" w:themeColor="text1"/>
              </w:rPr>
              <w:t>Where it is identified that health data (or any other sensitive data) may be needed to support this HNA, the appointed provider would be expected to discuss this with the steering group who will identify whether and how the appointed bidder should have access to and use this data.</w:t>
            </w:r>
          </w:p>
        </w:tc>
      </w:tr>
    </w:tbl>
    <w:p w14:paraId="79790C73" w14:textId="77777777" w:rsidR="004F6A52" w:rsidRDefault="004F6A52" w:rsidP="00C73BDD">
      <w:pPr>
        <w:spacing w:line="276" w:lineRule="auto"/>
        <w:jc w:val="both"/>
        <w:rPr>
          <w:rFonts w:ascii="Verdana" w:hAnsi="Verdana"/>
        </w:rPr>
      </w:pPr>
    </w:p>
    <w:tbl>
      <w:tblPr>
        <w:tblStyle w:val="TableGrid"/>
        <w:tblW w:w="0" w:type="auto"/>
        <w:tblInd w:w="-570" w:type="dxa"/>
        <w:tblLayout w:type="fixed"/>
        <w:tblLook w:val="04A0" w:firstRow="1" w:lastRow="0" w:firstColumn="1" w:lastColumn="0" w:noHBand="0" w:noVBand="1"/>
      </w:tblPr>
      <w:tblGrid>
        <w:gridCol w:w="10102"/>
      </w:tblGrid>
      <w:tr w:rsidR="00247445" w:rsidRPr="00235F14" w14:paraId="1EA4C727" w14:textId="77777777" w:rsidTr="25553623">
        <w:trPr>
          <w:trHeight w:val="300"/>
        </w:trPr>
        <w:tc>
          <w:tcPr>
            <w:tcW w:w="10102" w:type="dxa"/>
            <w:tcBorders>
              <w:top w:val="nil"/>
              <w:left w:val="single" w:sz="8" w:space="0" w:color="auto"/>
              <w:bottom w:val="single" w:sz="8" w:space="0" w:color="auto"/>
              <w:right w:val="single" w:sz="8" w:space="0" w:color="auto"/>
            </w:tcBorders>
            <w:shd w:val="clear" w:color="auto" w:fill="051F37"/>
            <w:tcMar>
              <w:left w:w="108" w:type="dxa"/>
              <w:right w:w="108" w:type="dxa"/>
            </w:tcMar>
          </w:tcPr>
          <w:p w14:paraId="0C4DC5AA" w14:textId="712B3BCF" w:rsidR="00247445" w:rsidRPr="00235F14" w:rsidRDefault="009077C2" w:rsidP="00C73BDD">
            <w:pPr>
              <w:pStyle w:val="Heading2"/>
              <w:numPr>
                <w:ilvl w:val="0"/>
                <w:numId w:val="16"/>
              </w:numPr>
              <w:jc w:val="both"/>
              <w:rPr>
                <w:rFonts w:ascii="Verdana" w:eastAsia="Verdana" w:hAnsi="Verdana" w:cs="Verdana"/>
                <w:b/>
                <w:bCs/>
                <w:sz w:val="24"/>
                <w:szCs w:val="24"/>
              </w:rPr>
            </w:pPr>
            <w:bookmarkStart w:id="7" w:name="_Toc210037578"/>
            <w:r w:rsidRPr="009077C2">
              <w:rPr>
                <w:rFonts w:ascii="Verdana" w:eastAsia="Verdana" w:hAnsi="Verdana" w:cs="Verdana"/>
                <w:b/>
                <w:bCs/>
                <w:sz w:val="24"/>
                <w:szCs w:val="24"/>
              </w:rPr>
              <w:t>Ethical Considerations and Data Governance</w:t>
            </w:r>
            <w:bookmarkEnd w:id="7"/>
          </w:p>
        </w:tc>
      </w:tr>
      <w:tr w:rsidR="00247445" w:rsidRPr="00235F14" w14:paraId="47F11AE7" w14:textId="77777777" w:rsidTr="25553623">
        <w:trPr>
          <w:trHeight w:val="300"/>
        </w:trPr>
        <w:tc>
          <w:tcPr>
            <w:tcW w:w="10102" w:type="dxa"/>
            <w:tcBorders>
              <w:top w:val="single" w:sz="8" w:space="0" w:color="auto"/>
              <w:left w:val="single" w:sz="8" w:space="0" w:color="auto"/>
              <w:bottom w:val="single" w:sz="8" w:space="0" w:color="auto"/>
              <w:right w:val="single" w:sz="8" w:space="0" w:color="auto"/>
            </w:tcBorders>
            <w:tcMar>
              <w:left w:w="108" w:type="dxa"/>
              <w:right w:w="108" w:type="dxa"/>
            </w:tcMar>
          </w:tcPr>
          <w:p w14:paraId="14EBB94B" w14:textId="1EFFDC98" w:rsidR="00247445" w:rsidRPr="00235F14" w:rsidRDefault="1A64E8DB" w:rsidP="25553623">
            <w:pPr>
              <w:spacing w:after="160" w:line="276" w:lineRule="auto"/>
              <w:jc w:val="both"/>
            </w:pPr>
            <w:r w:rsidRPr="25553623">
              <w:rPr>
                <w:rFonts w:ascii="Verdana" w:eastAsia="Verdana" w:hAnsi="Verdana" w:cs="Verdana"/>
                <w:color w:val="000000" w:themeColor="text1"/>
              </w:rPr>
              <w:t xml:space="preserve">The bidder would be expected to outline how they will manage any data provided to them, as part of the development of the HNAs, to ensure that they are compliant with GDPR and wider information governance good practice. </w:t>
            </w:r>
          </w:p>
          <w:p w14:paraId="16E55F2F" w14:textId="0560AB68" w:rsidR="00247445" w:rsidRPr="00235F14" w:rsidRDefault="1A64E8DB" w:rsidP="25553623">
            <w:pPr>
              <w:spacing w:after="160" w:line="276" w:lineRule="auto"/>
              <w:jc w:val="both"/>
            </w:pPr>
            <w:r w:rsidRPr="25553623">
              <w:rPr>
                <w:rFonts w:ascii="Verdana" w:eastAsia="Verdana" w:hAnsi="Verdana" w:cs="Verdana"/>
                <w:color w:val="000000" w:themeColor="text1"/>
              </w:rPr>
              <w:t xml:space="preserve"> </w:t>
            </w:r>
          </w:p>
          <w:p w14:paraId="631F6EF8" w14:textId="2BDE2DB4" w:rsidR="00247445" w:rsidRPr="00235F14" w:rsidRDefault="1A64E8DB" w:rsidP="25553623">
            <w:pPr>
              <w:spacing w:line="276" w:lineRule="auto"/>
              <w:jc w:val="both"/>
              <w:rPr>
                <w:rFonts w:ascii="Verdana" w:eastAsia="Verdana" w:hAnsi="Verdana" w:cs="Verdana"/>
              </w:rPr>
            </w:pPr>
            <w:r w:rsidRPr="25553623">
              <w:rPr>
                <w:rFonts w:ascii="Verdana" w:eastAsia="Verdana" w:hAnsi="Verdana" w:cs="Verdana"/>
                <w:color w:val="000000" w:themeColor="text1"/>
              </w:rPr>
              <w:t>Please detail any other frameworks or approaches your organisation takes to ensuring adequate consent processes, good safeguarding practice and any other approval / ethical policies you have in place that would be relevant to the development and undertaking of the HNAs.</w:t>
            </w:r>
          </w:p>
        </w:tc>
      </w:tr>
    </w:tbl>
    <w:p w14:paraId="19A28ED2" w14:textId="77777777" w:rsidR="00247445" w:rsidRPr="00235F14" w:rsidRDefault="00247445" w:rsidP="00C73BDD">
      <w:pPr>
        <w:spacing w:line="276" w:lineRule="auto"/>
        <w:jc w:val="both"/>
        <w:rPr>
          <w:rFonts w:ascii="Verdana" w:hAnsi="Verdana"/>
        </w:rPr>
      </w:pPr>
    </w:p>
    <w:sectPr w:rsidR="00247445" w:rsidRPr="00235F1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876D" w14:textId="77777777" w:rsidR="00B10AEA" w:rsidRDefault="00B10AEA" w:rsidP="00411295">
      <w:pPr>
        <w:spacing w:after="0" w:line="240" w:lineRule="auto"/>
      </w:pPr>
      <w:r>
        <w:separator/>
      </w:r>
    </w:p>
  </w:endnote>
  <w:endnote w:type="continuationSeparator" w:id="0">
    <w:p w14:paraId="0539C532" w14:textId="77777777" w:rsidR="00B10AEA" w:rsidRDefault="00B10AEA" w:rsidP="00411295">
      <w:pPr>
        <w:spacing w:after="0" w:line="240" w:lineRule="auto"/>
      </w:pPr>
      <w:r>
        <w:continuationSeparator/>
      </w:r>
    </w:p>
  </w:endnote>
  <w:endnote w:type="continuationNotice" w:id="1">
    <w:p w14:paraId="2A54B8DC" w14:textId="77777777" w:rsidR="00B10AEA" w:rsidRDefault="00B10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514866"/>
      <w:docPartObj>
        <w:docPartGallery w:val="Page Numbers (Bottom of Page)"/>
        <w:docPartUnique/>
      </w:docPartObj>
    </w:sdtPr>
    <w:sdtEndPr>
      <w:rPr>
        <w:noProof/>
      </w:rPr>
    </w:sdtEndPr>
    <w:sdtContent>
      <w:p w14:paraId="7CE98D5D" w14:textId="157209F4" w:rsidR="00AD701F" w:rsidRDefault="00AD701F">
        <w:pPr>
          <w:pStyle w:val="Footer"/>
          <w:jc w:val="center"/>
        </w:pPr>
        <w:r>
          <w:rPr>
            <w:noProof/>
          </w:rPr>
          <mc:AlternateContent>
            <mc:Choice Requires="wps">
              <w:drawing>
                <wp:inline distT="0" distB="0" distL="0" distR="0" wp14:anchorId="3C9EDB97" wp14:editId="79B9A86D">
                  <wp:extent cx="5467350" cy="45085"/>
                  <wp:effectExtent l="0" t="9525" r="0" b="2540"/>
                  <wp:docPr id="1431436431" name="Flowchart: Decision 1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w:pict>
                <v:shapetype id="_x0000_t110" coordsize="21600,21600" o:spt="110" path="m10800,l,10800,10800,21600,21600,10800xe" w14:anchorId="2CD2C618">
                  <v:stroke joinstyle="miter"/>
                  <v:path textboxrect="5400,5400,16200,16200" gradientshapeok="t" o:connecttype="rect"/>
                </v:shapetype>
                <v:shape id="Flowchart: Decision 10" style="width:430.5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black" stroked="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v:fill type="pattern" o:title="" r:id="rId1"/>
                  <w10:anchorlock/>
                </v:shape>
              </w:pict>
            </mc:Fallback>
          </mc:AlternateContent>
        </w:r>
      </w:p>
      <w:p w14:paraId="26E1252B" w14:textId="4B6C5126" w:rsidR="00AD701F" w:rsidRDefault="00AD70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239810" w14:textId="070944C0" w:rsidR="00411295" w:rsidRDefault="00411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70A7" w14:textId="77777777" w:rsidR="00B10AEA" w:rsidRDefault="00B10AEA" w:rsidP="00411295">
      <w:pPr>
        <w:spacing w:after="0" w:line="240" w:lineRule="auto"/>
      </w:pPr>
      <w:r>
        <w:separator/>
      </w:r>
    </w:p>
  </w:footnote>
  <w:footnote w:type="continuationSeparator" w:id="0">
    <w:p w14:paraId="003C8FA9" w14:textId="77777777" w:rsidR="00B10AEA" w:rsidRDefault="00B10AEA" w:rsidP="00411295">
      <w:pPr>
        <w:spacing w:after="0" w:line="240" w:lineRule="auto"/>
      </w:pPr>
      <w:r>
        <w:continuationSeparator/>
      </w:r>
    </w:p>
  </w:footnote>
  <w:footnote w:type="continuationNotice" w:id="1">
    <w:p w14:paraId="30F96918" w14:textId="77777777" w:rsidR="00B10AEA" w:rsidRDefault="00B10A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40C"/>
    <w:multiLevelType w:val="multilevel"/>
    <w:tmpl w:val="B1A0ED88"/>
    <w:lvl w:ilvl="0">
      <w:start w:val="1"/>
      <w:numFmt w:val="decimal"/>
      <w:lvlText w:val="%1."/>
      <w:lvlJc w:val="left"/>
      <w:pPr>
        <w:ind w:left="360" w:hanging="360"/>
      </w:pPr>
      <w:rPr>
        <w:rFonts w:hint="default"/>
      </w:rPr>
    </w:lvl>
    <w:lvl w:ilvl="1">
      <w:start w:val="1"/>
      <w:numFmt w:val="decimal"/>
      <w:lvlText w:val="3.%2."/>
      <w:lvlJc w:val="left"/>
      <w:pPr>
        <w:ind w:left="792" w:hanging="565"/>
      </w:pPr>
      <w:rPr>
        <w:rFonts w:hint="default"/>
      </w:rPr>
    </w:lvl>
    <w:lvl w:ilvl="2">
      <w:start w:val="1"/>
      <w:numFmt w:val="decimal"/>
      <w:lvlText w:val="%1.%2.%3."/>
      <w:lvlJc w:val="left"/>
      <w:pPr>
        <w:ind w:left="79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A557F"/>
    <w:multiLevelType w:val="hybridMultilevel"/>
    <w:tmpl w:val="0464BFCC"/>
    <w:lvl w:ilvl="0" w:tplc="A23C47B4">
      <w:start w:val="1"/>
      <w:numFmt w:val="bullet"/>
      <w:lvlText w:val="-"/>
      <w:lvlJc w:val="left"/>
      <w:pPr>
        <w:ind w:left="720" w:hanging="360"/>
      </w:pPr>
      <w:rPr>
        <w:rFonts w:ascii="Aptos" w:hAnsi="Aptos" w:hint="default"/>
      </w:rPr>
    </w:lvl>
    <w:lvl w:ilvl="1" w:tplc="4FEEBDDE">
      <w:start w:val="1"/>
      <w:numFmt w:val="bullet"/>
      <w:lvlText w:val="o"/>
      <w:lvlJc w:val="left"/>
      <w:pPr>
        <w:ind w:left="1440" w:hanging="360"/>
      </w:pPr>
      <w:rPr>
        <w:rFonts w:ascii="Courier New" w:hAnsi="Courier New" w:hint="default"/>
      </w:rPr>
    </w:lvl>
    <w:lvl w:ilvl="2" w:tplc="8794D69E">
      <w:start w:val="1"/>
      <w:numFmt w:val="bullet"/>
      <w:lvlText w:val=""/>
      <w:lvlJc w:val="left"/>
      <w:pPr>
        <w:ind w:left="2160" w:hanging="360"/>
      </w:pPr>
      <w:rPr>
        <w:rFonts w:ascii="Wingdings" w:hAnsi="Wingdings" w:hint="default"/>
      </w:rPr>
    </w:lvl>
    <w:lvl w:ilvl="3" w:tplc="0BCE60EE">
      <w:start w:val="1"/>
      <w:numFmt w:val="bullet"/>
      <w:lvlText w:val=""/>
      <w:lvlJc w:val="left"/>
      <w:pPr>
        <w:ind w:left="2880" w:hanging="360"/>
      </w:pPr>
      <w:rPr>
        <w:rFonts w:ascii="Symbol" w:hAnsi="Symbol" w:hint="default"/>
      </w:rPr>
    </w:lvl>
    <w:lvl w:ilvl="4" w:tplc="04B29B86">
      <w:start w:val="1"/>
      <w:numFmt w:val="bullet"/>
      <w:lvlText w:val="o"/>
      <w:lvlJc w:val="left"/>
      <w:pPr>
        <w:ind w:left="3600" w:hanging="360"/>
      </w:pPr>
      <w:rPr>
        <w:rFonts w:ascii="Courier New" w:hAnsi="Courier New" w:hint="default"/>
      </w:rPr>
    </w:lvl>
    <w:lvl w:ilvl="5" w:tplc="D612F506">
      <w:start w:val="1"/>
      <w:numFmt w:val="bullet"/>
      <w:lvlText w:val=""/>
      <w:lvlJc w:val="left"/>
      <w:pPr>
        <w:ind w:left="4320" w:hanging="360"/>
      </w:pPr>
      <w:rPr>
        <w:rFonts w:ascii="Wingdings" w:hAnsi="Wingdings" w:hint="default"/>
      </w:rPr>
    </w:lvl>
    <w:lvl w:ilvl="6" w:tplc="81AADEE2">
      <w:start w:val="1"/>
      <w:numFmt w:val="bullet"/>
      <w:lvlText w:val=""/>
      <w:lvlJc w:val="left"/>
      <w:pPr>
        <w:ind w:left="5040" w:hanging="360"/>
      </w:pPr>
      <w:rPr>
        <w:rFonts w:ascii="Symbol" w:hAnsi="Symbol" w:hint="default"/>
      </w:rPr>
    </w:lvl>
    <w:lvl w:ilvl="7" w:tplc="0366CF08">
      <w:start w:val="1"/>
      <w:numFmt w:val="bullet"/>
      <w:lvlText w:val="o"/>
      <w:lvlJc w:val="left"/>
      <w:pPr>
        <w:ind w:left="5760" w:hanging="360"/>
      </w:pPr>
      <w:rPr>
        <w:rFonts w:ascii="Courier New" w:hAnsi="Courier New" w:hint="default"/>
      </w:rPr>
    </w:lvl>
    <w:lvl w:ilvl="8" w:tplc="F112BEC6">
      <w:start w:val="1"/>
      <w:numFmt w:val="bullet"/>
      <w:lvlText w:val=""/>
      <w:lvlJc w:val="left"/>
      <w:pPr>
        <w:ind w:left="6480" w:hanging="360"/>
      </w:pPr>
      <w:rPr>
        <w:rFonts w:ascii="Wingdings" w:hAnsi="Wingdings" w:hint="default"/>
      </w:rPr>
    </w:lvl>
  </w:abstractNum>
  <w:abstractNum w:abstractNumId="2" w15:restartNumberingAfterBreak="0">
    <w:nsid w:val="03CA11A5"/>
    <w:multiLevelType w:val="multilevel"/>
    <w:tmpl w:val="6AFA532E"/>
    <w:lvl w:ilvl="0">
      <w:start w:val="1"/>
      <w:numFmt w:val="decimal"/>
      <w:lvlText w:val="%1."/>
      <w:lvlJc w:val="left"/>
      <w:pPr>
        <w:ind w:left="360" w:hanging="133"/>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14585"/>
    <w:multiLevelType w:val="hybridMultilevel"/>
    <w:tmpl w:val="88F0C37A"/>
    <w:lvl w:ilvl="0" w:tplc="08090001">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4" w15:restartNumberingAfterBreak="0">
    <w:nsid w:val="06DC65BC"/>
    <w:multiLevelType w:val="multilevel"/>
    <w:tmpl w:val="B1A0ED88"/>
    <w:lvl w:ilvl="0">
      <w:start w:val="1"/>
      <w:numFmt w:val="decimal"/>
      <w:lvlText w:val="%1."/>
      <w:lvlJc w:val="left"/>
      <w:pPr>
        <w:ind w:left="360" w:hanging="360"/>
      </w:pPr>
      <w:rPr>
        <w:rFonts w:hint="default"/>
      </w:rPr>
    </w:lvl>
    <w:lvl w:ilvl="1">
      <w:start w:val="1"/>
      <w:numFmt w:val="decimal"/>
      <w:lvlText w:val="3.%2."/>
      <w:lvlJc w:val="left"/>
      <w:pPr>
        <w:ind w:left="792" w:hanging="565"/>
      </w:pPr>
      <w:rPr>
        <w:rFonts w:hint="default"/>
      </w:rPr>
    </w:lvl>
    <w:lvl w:ilvl="2">
      <w:start w:val="1"/>
      <w:numFmt w:val="decimal"/>
      <w:lvlText w:val="%1.%2.%3."/>
      <w:lvlJc w:val="left"/>
      <w:pPr>
        <w:ind w:left="79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E5319E"/>
    <w:multiLevelType w:val="hybridMultilevel"/>
    <w:tmpl w:val="C658A214"/>
    <w:lvl w:ilvl="0" w:tplc="7D3A7C88">
      <w:start w:val="1"/>
      <w:numFmt w:val="bullet"/>
      <w:lvlText w:val=""/>
      <w:lvlJc w:val="left"/>
      <w:pPr>
        <w:ind w:left="529" w:hanging="360"/>
      </w:pPr>
      <w:rPr>
        <w:rFonts w:ascii="Symbol" w:hAnsi="Symbol" w:hint="default"/>
      </w:rPr>
    </w:lvl>
    <w:lvl w:ilvl="1" w:tplc="E066423E">
      <w:start w:val="1"/>
      <w:numFmt w:val="bullet"/>
      <w:lvlText w:val="o"/>
      <w:lvlJc w:val="left"/>
      <w:pPr>
        <w:ind w:left="1249" w:hanging="360"/>
      </w:pPr>
      <w:rPr>
        <w:rFonts w:ascii="Courier New" w:hAnsi="Courier New" w:hint="default"/>
      </w:rPr>
    </w:lvl>
    <w:lvl w:ilvl="2" w:tplc="BBEE36C6">
      <w:start w:val="1"/>
      <w:numFmt w:val="bullet"/>
      <w:lvlText w:val=""/>
      <w:lvlJc w:val="left"/>
      <w:pPr>
        <w:ind w:left="1969" w:hanging="360"/>
      </w:pPr>
      <w:rPr>
        <w:rFonts w:ascii="Wingdings" w:hAnsi="Wingdings" w:hint="default"/>
      </w:rPr>
    </w:lvl>
    <w:lvl w:ilvl="3" w:tplc="DBCA815A">
      <w:start w:val="1"/>
      <w:numFmt w:val="bullet"/>
      <w:lvlText w:val=""/>
      <w:lvlJc w:val="left"/>
      <w:pPr>
        <w:ind w:left="2689" w:hanging="360"/>
      </w:pPr>
      <w:rPr>
        <w:rFonts w:ascii="Symbol" w:hAnsi="Symbol" w:hint="default"/>
      </w:rPr>
    </w:lvl>
    <w:lvl w:ilvl="4" w:tplc="F93030CA">
      <w:start w:val="1"/>
      <w:numFmt w:val="bullet"/>
      <w:lvlText w:val="o"/>
      <w:lvlJc w:val="left"/>
      <w:pPr>
        <w:ind w:left="3409" w:hanging="360"/>
      </w:pPr>
      <w:rPr>
        <w:rFonts w:ascii="Courier New" w:hAnsi="Courier New" w:hint="default"/>
      </w:rPr>
    </w:lvl>
    <w:lvl w:ilvl="5" w:tplc="3B54534E">
      <w:start w:val="1"/>
      <w:numFmt w:val="bullet"/>
      <w:lvlText w:val=""/>
      <w:lvlJc w:val="left"/>
      <w:pPr>
        <w:ind w:left="4129" w:hanging="360"/>
      </w:pPr>
      <w:rPr>
        <w:rFonts w:ascii="Wingdings" w:hAnsi="Wingdings" w:hint="default"/>
      </w:rPr>
    </w:lvl>
    <w:lvl w:ilvl="6" w:tplc="5314A582">
      <w:start w:val="1"/>
      <w:numFmt w:val="bullet"/>
      <w:lvlText w:val=""/>
      <w:lvlJc w:val="left"/>
      <w:pPr>
        <w:ind w:left="4849" w:hanging="360"/>
      </w:pPr>
      <w:rPr>
        <w:rFonts w:ascii="Symbol" w:hAnsi="Symbol" w:hint="default"/>
      </w:rPr>
    </w:lvl>
    <w:lvl w:ilvl="7" w:tplc="D7A8F2BC">
      <w:start w:val="1"/>
      <w:numFmt w:val="bullet"/>
      <w:lvlText w:val="o"/>
      <w:lvlJc w:val="left"/>
      <w:pPr>
        <w:ind w:left="5569" w:hanging="360"/>
      </w:pPr>
      <w:rPr>
        <w:rFonts w:ascii="Courier New" w:hAnsi="Courier New" w:hint="default"/>
      </w:rPr>
    </w:lvl>
    <w:lvl w:ilvl="8" w:tplc="B3A2F21C">
      <w:start w:val="1"/>
      <w:numFmt w:val="bullet"/>
      <w:lvlText w:val=""/>
      <w:lvlJc w:val="left"/>
      <w:pPr>
        <w:ind w:left="6289" w:hanging="360"/>
      </w:pPr>
      <w:rPr>
        <w:rFonts w:ascii="Wingdings" w:hAnsi="Wingdings" w:hint="default"/>
      </w:rPr>
    </w:lvl>
  </w:abstractNum>
  <w:abstractNum w:abstractNumId="6" w15:restartNumberingAfterBreak="0">
    <w:nsid w:val="0E131520"/>
    <w:multiLevelType w:val="multilevel"/>
    <w:tmpl w:val="D6CCFA9E"/>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470E6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44121C"/>
    <w:multiLevelType w:val="hybridMultilevel"/>
    <w:tmpl w:val="C30E7B3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 w15:restartNumberingAfterBreak="0">
    <w:nsid w:val="1DC298E2"/>
    <w:multiLevelType w:val="hybridMultilevel"/>
    <w:tmpl w:val="6D249702"/>
    <w:lvl w:ilvl="0" w:tplc="A296FBC4">
      <w:start w:val="1"/>
      <w:numFmt w:val="bullet"/>
      <w:lvlText w:val=""/>
      <w:lvlJc w:val="left"/>
      <w:pPr>
        <w:ind w:left="1080" w:hanging="360"/>
      </w:pPr>
      <w:rPr>
        <w:rFonts w:ascii="Symbol" w:hAnsi="Symbol" w:hint="default"/>
      </w:rPr>
    </w:lvl>
    <w:lvl w:ilvl="1" w:tplc="3418CC20">
      <w:start w:val="1"/>
      <w:numFmt w:val="bullet"/>
      <w:lvlText w:val=""/>
      <w:lvlJc w:val="left"/>
      <w:pPr>
        <w:ind w:left="1800" w:hanging="360"/>
      </w:pPr>
      <w:rPr>
        <w:rFonts w:ascii="Symbol" w:hAnsi="Symbol" w:hint="default"/>
      </w:rPr>
    </w:lvl>
    <w:lvl w:ilvl="2" w:tplc="894A6D9A">
      <w:start w:val="1"/>
      <w:numFmt w:val="bullet"/>
      <w:lvlText w:val=""/>
      <w:lvlJc w:val="left"/>
      <w:pPr>
        <w:ind w:left="2520" w:hanging="360"/>
      </w:pPr>
      <w:rPr>
        <w:rFonts w:ascii="Symbol" w:hAnsi="Symbol" w:hint="default"/>
      </w:rPr>
    </w:lvl>
    <w:lvl w:ilvl="3" w:tplc="3D0ECBE0">
      <w:start w:val="1"/>
      <w:numFmt w:val="bullet"/>
      <w:lvlText w:val=""/>
      <w:lvlJc w:val="left"/>
      <w:pPr>
        <w:ind w:left="3240" w:hanging="360"/>
      </w:pPr>
      <w:rPr>
        <w:rFonts w:ascii="Symbol" w:hAnsi="Symbol" w:hint="default"/>
      </w:rPr>
    </w:lvl>
    <w:lvl w:ilvl="4" w:tplc="F2E262E0">
      <w:start w:val="1"/>
      <w:numFmt w:val="bullet"/>
      <w:lvlText w:val="o"/>
      <w:lvlJc w:val="left"/>
      <w:pPr>
        <w:ind w:left="3960" w:hanging="360"/>
      </w:pPr>
      <w:rPr>
        <w:rFonts w:ascii="Courier New" w:hAnsi="Courier New" w:hint="default"/>
      </w:rPr>
    </w:lvl>
    <w:lvl w:ilvl="5" w:tplc="B2F4D8A8">
      <w:start w:val="1"/>
      <w:numFmt w:val="bullet"/>
      <w:lvlText w:val=""/>
      <w:lvlJc w:val="left"/>
      <w:pPr>
        <w:ind w:left="4680" w:hanging="360"/>
      </w:pPr>
      <w:rPr>
        <w:rFonts w:ascii="Wingdings" w:hAnsi="Wingdings" w:hint="default"/>
      </w:rPr>
    </w:lvl>
    <w:lvl w:ilvl="6" w:tplc="310E6FE6">
      <w:start w:val="1"/>
      <w:numFmt w:val="bullet"/>
      <w:lvlText w:val=""/>
      <w:lvlJc w:val="left"/>
      <w:pPr>
        <w:ind w:left="5400" w:hanging="360"/>
      </w:pPr>
      <w:rPr>
        <w:rFonts w:ascii="Symbol" w:hAnsi="Symbol" w:hint="default"/>
      </w:rPr>
    </w:lvl>
    <w:lvl w:ilvl="7" w:tplc="5F48CBB4">
      <w:start w:val="1"/>
      <w:numFmt w:val="bullet"/>
      <w:lvlText w:val="o"/>
      <w:lvlJc w:val="left"/>
      <w:pPr>
        <w:ind w:left="6120" w:hanging="360"/>
      </w:pPr>
      <w:rPr>
        <w:rFonts w:ascii="Courier New" w:hAnsi="Courier New" w:hint="default"/>
      </w:rPr>
    </w:lvl>
    <w:lvl w:ilvl="8" w:tplc="2FECB8F8">
      <w:start w:val="1"/>
      <w:numFmt w:val="bullet"/>
      <w:lvlText w:val=""/>
      <w:lvlJc w:val="left"/>
      <w:pPr>
        <w:ind w:left="6840" w:hanging="360"/>
      </w:pPr>
      <w:rPr>
        <w:rFonts w:ascii="Wingdings" w:hAnsi="Wingdings" w:hint="default"/>
      </w:rPr>
    </w:lvl>
  </w:abstractNum>
  <w:abstractNum w:abstractNumId="10" w15:restartNumberingAfterBreak="0">
    <w:nsid w:val="22E7425A"/>
    <w:multiLevelType w:val="multilevel"/>
    <w:tmpl w:val="1C0C7206"/>
    <w:lvl w:ilvl="0">
      <w:start w:val="2"/>
      <w:numFmt w:val="decimal"/>
      <w:lvlText w:val="%1."/>
      <w:lvlJc w:val="left"/>
      <w:pPr>
        <w:ind w:left="360" w:hanging="360"/>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B99C8E"/>
    <w:multiLevelType w:val="hybridMultilevel"/>
    <w:tmpl w:val="8494A8AE"/>
    <w:lvl w:ilvl="0" w:tplc="949476D0">
      <w:start w:val="1"/>
      <w:numFmt w:val="bullet"/>
      <w:lvlText w:val="-"/>
      <w:lvlJc w:val="left"/>
      <w:pPr>
        <w:ind w:left="720" w:hanging="360"/>
      </w:pPr>
      <w:rPr>
        <w:rFonts w:ascii="Aptos" w:hAnsi="Aptos" w:hint="default"/>
      </w:rPr>
    </w:lvl>
    <w:lvl w:ilvl="1" w:tplc="7A86C1AE">
      <w:start w:val="1"/>
      <w:numFmt w:val="bullet"/>
      <w:lvlText w:val="o"/>
      <w:lvlJc w:val="left"/>
      <w:pPr>
        <w:ind w:left="1440" w:hanging="360"/>
      </w:pPr>
      <w:rPr>
        <w:rFonts w:ascii="Courier New" w:hAnsi="Courier New" w:hint="default"/>
      </w:rPr>
    </w:lvl>
    <w:lvl w:ilvl="2" w:tplc="E3AA76CE">
      <w:start w:val="1"/>
      <w:numFmt w:val="bullet"/>
      <w:lvlText w:val=""/>
      <w:lvlJc w:val="left"/>
      <w:pPr>
        <w:ind w:left="2160" w:hanging="360"/>
      </w:pPr>
      <w:rPr>
        <w:rFonts w:ascii="Wingdings" w:hAnsi="Wingdings" w:hint="default"/>
      </w:rPr>
    </w:lvl>
    <w:lvl w:ilvl="3" w:tplc="16F63CFE">
      <w:start w:val="1"/>
      <w:numFmt w:val="bullet"/>
      <w:lvlText w:val=""/>
      <w:lvlJc w:val="left"/>
      <w:pPr>
        <w:ind w:left="2880" w:hanging="360"/>
      </w:pPr>
      <w:rPr>
        <w:rFonts w:ascii="Symbol" w:hAnsi="Symbol" w:hint="default"/>
      </w:rPr>
    </w:lvl>
    <w:lvl w:ilvl="4" w:tplc="646862D2">
      <w:start w:val="1"/>
      <w:numFmt w:val="bullet"/>
      <w:lvlText w:val="o"/>
      <w:lvlJc w:val="left"/>
      <w:pPr>
        <w:ind w:left="3600" w:hanging="360"/>
      </w:pPr>
      <w:rPr>
        <w:rFonts w:ascii="Courier New" w:hAnsi="Courier New" w:hint="default"/>
      </w:rPr>
    </w:lvl>
    <w:lvl w:ilvl="5" w:tplc="8DE88778">
      <w:start w:val="1"/>
      <w:numFmt w:val="bullet"/>
      <w:lvlText w:val=""/>
      <w:lvlJc w:val="left"/>
      <w:pPr>
        <w:ind w:left="4320" w:hanging="360"/>
      </w:pPr>
      <w:rPr>
        <w:rFonts w:ascii="Wingdings" w:hAnsi="Wingdings" w:hint="default"/>
      </w:rPr>
    </w:lvl>
    <w:lvl w:ilvl="6" w:tplc="A190C0B6">
      <w:start w:val="1"/>
      <w:numFmt w:val="bullet"/>
      <w:lvlText w:val=""/>
      <w:lvlJc w:val="left"/>
      <w:pPr>
        <w:ind w:left="5040" w:hanging="360"/>
      </w:pPr>
      <w:rPr>
        <w:rFonts w:ascii="Symbol" w:hAnsi="Symbol" w:hint="default"/>
      </w:rPr>
    </w:lvl>
    <w:lvl w:ilvl="7" w:tplc="7A40823E">
      <w:start w:val="1"/>
      <w:numFmt w:val="bullet"/>
      <w:lvlText w:val="o"/>
      <w:lvlJc w:val="left"/>
      <w:pPr>
        <w:ind w:left="5760" w:hanging="360"/>
      </w:pPr>
      <w:rPr>
        <w:rFonts w:ascii="Courier New" w:hAnsi="Courier New" w:hint="default"/>
      </w:rPr>
    </w:lvl>
    <w:lvl w:ilvl="8" w:tplc="06380C9E">
      <w:start w:val="1"/>
      <w:numFmt w:val="bullet"/>
      <w:lvlText w:val=""/>
      <w:lvlJc w:val="left"/>
      <w:pPr>
        <w:ind w:left="6480" w:hanging="360"/>
      </w:pPr>
      <w:rPr>
        <w:rFonts w:ascii="Wingdings" w:hAnsi="Wingdings" w:hint="default"/>
      </w:rPr>
    </w:lvl>
  </w:abstractNum>
  <w:abstractNum w:abstractNumId="12" w15:restartNumberingAfterBreak="0">
    <w:nsid w:val="29542929"/>
    <w:multiLevelType w:val="hybridMultilevel"/>
    <w:tmpl w:val="6C72C88C"/>
    <w:lvl w:ilvl="0" w:tplc="5A666E58">
      <w:numFmt w:val="bullet"/>
      <w:lvlText w:val="•"/>
      <w:lvlJc w:val="left"/>
      <w:pPr>
        <w:ind w:left="1080" w:hanging="72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147182"/>
    <w:multiLevelType w:val="hybridMultilevel"/>
    <w:tmpl w:val="9064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26FB3"/>
    <w:multiLevelType w:val="hybridMultilevel"/>
    <w:tmpl w:val="E49844CC"/>
    <w:lvl w:ilvl="0" w:tplc="5A666E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AF76F4"/>
    <w:multiLevelType w:val="hybridMultilevel"/>
    <w:tmpl w:val="68B8B846"/>
    <w:lvl w:ilvl="0" w:tplc="FA60E694">
      <w:start w:val="1"/>
      <w:numFmt w:val="bullet"/>
      <w:lvlText w:val="-"/>
      <w:lvlJc w:val="left"/>
      <w:pPr>
        <w:ind w:left="890" w:hanging="360"/>
      </w:pPr>
      <w:rPr>
        <w:rFonts w:ascii="Aptos" w:eastAsiaTheme="minorHAnsi" w:hAnsi="Aptos" w:cstheme="minorBidi"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38B5DC9F"/>
    <w:multiLevelType w:val="hybridMultilevel"/>
    <w:tmpl w:val="BE428272"/>
    <w:lvl w:ilvl="0" w:tplc="BE6247E0">
      <w:start w:val="1"/>
      <w:numFmt w:val="bullet"/>
      <w:lvlText w:val=""/>
      <w:lvlJc w:val="left"/>
      <w:pPr>
        <w:ind w:left="587" w:hanging="360"/>
      </w:pPr>
      <w:rPr>
        <w:rFonts w:ascii="Symbol" w:hAnsi="Symbol" w:hint="default"/>
      </w:rPr>
    </w:lvl>
    <w:lvl w:ilvl="1" w:tplc="E0AE044A">
      <w:start w:val="1"/>
      <w:numFmt w:val="bullet"/>
      <w:lvlText w:val="o"/>
      <w:lvlJc w:val="left"/>
      <w:pPr>
        <w:ind w:left="1307" w:hanging="360"/>
      </w:pPr>
      <w:rPr>
        <w:rFonts w:ascii="Courier New" w:hAnsi="Courier New" w:hint="default"/>
      </w:rPr>
    </w:lvl>
    <w:lvl w:ilvl="2" w:tplc="C8E48340">
      <w:start w:val="1"/>
      <w:numFmt w:val="bullet"/>
      <w:lvlText w:val=""/>
      <w:lvlJc w:val="left"/>
      <w:pPr>
        <w:ind w:left="2027" w:hanging="360"/>
      </w:pPr>
      <w:rPr>
        <w:rFonts w:ascii="Wingdings" w:hAnsi="Wingdings" w:hint="default"/>
      </w:rPr>
    </w:lvl>
    <w:lvl w:ilvl="3" w:tplc="9684B8B2">
      <w:start w:val="1"/>
      <w:numFmt w:val="bullet"/>
      <w:lvlText w:val=""/>
      <w:lvlJc w:val="left"/>
      <w:pPr>
        <w:ind w:left="2747" w:hanging="360"/>
      </w:pPr>
      <w:rPr>
        <w:rFonts w:ascii="Symbol" w:hAnsi="Symbol" w:hint="default"/>
      </w:rPr>
    </w:lvl>
    <w:lvl w:ilvl="4" w:tplc="2E6EA822">
      <w:start w:val="1"/>
      <w:numFmt w:val="bullet"/>
      <w:lvlText w:val="o"/>
      <w:lvlJc w:val="left"/>
      <w:pPr>
        <w:ind w:left="3467" w:hanging="360"/>
      </w:pPr>
      <w:rPr>
        <w:rFonts w:ascii="Courier New" w:hAnsi="Courier New" w:hint="default"/>
      </w:rPr>
    </w:lvl>
    <w:lvl w:ilvl="5" w:tplc="C49ACA8E">
      <w:start w:val="1"/>
      <w:numFmt w:val="bullet"/>
      <w:lvlText w:val=""/>
      <w:lvlJc w:val="left"/>
      <w:pPr>
        <w:ind w:left="4187" w:hanging="360"/>
      </w:pPr>
      <w:rPr>
        <w:rFonts w:ascii="Wingdings" w:hAnsi="Wingdings" w:hint="default"/>
      </w:rPr>
    </w:lvl>
    <w:lvl w:ilvl="6" w:tplc="4F98F726">
      <w:start w:val="1"/>
      <w:numFmt w:val="bullet"/>
      <w:lvlText w:val=""/>
      <w:lvlJc w:val="left"/>
      <w:pPr>
        <w:ind w:left="4907" w:hanging="360"/>
      </w:pPr>
      <w:rPr>
        <w:rFonts w:ascii="Symbol" w:hAnsi="Symbol" w:hint="default"/>
      </w:rPr>
    </w:lvl>
    <w:lvl w:ilvl="7" w:tplc="EEAA8870">
      <w:start w:val="1"/>
      <w:numFmt w:val="bullet"/>
      <w:lvlText w:val="o"/>
      <w:lvlJc w:val="left"/>
      <w:pPr>
        <w:ind w:left="5627" w:hanging="360"/>
      </w:pPr>
      <w:rPr>
        <w:rFonts w:ascii="Courier New" w:hAnsi="Courier New" w:hint="default"/>
      </w:rPr>
    </w:lvl>
    <w:lvl w:ilvl="8" w:tplc="CA060636">
      <w:start w:val="1"/>
      <w:numFmt w:val="bullet"/>
      <w:lvlText w:val=""/>
      <w:lvlJc w:val="left"/>
      <w:pPr>
        <w:ind w:left="6347" w:hanging="360"/>
      </w:pPr>
      <w:rPr>
        <w:rFonts w:ascii="Wingdings" w:hAnsi="Wingdings" w:hint="default"/>
      </w:rPr>
    </w:lvl>
  </w:abstractNum>
  <w:abstractNum w:abstractNumId="17" w15:restartNumberingAfterBreak="0">
    <w:nsid w:val="3A16D9B3"/>
    <w:multiLevelType w:val="hybridMultilevel"/>
    <w:tmpl w:val="4B10FEEE"/>
    <w:lvl w:ilvl="0" w:tplc="9CF87496">
      <w:start w:val="1"/>
      <w:numFmt w:val="bullet"/>
      <w:lvlText w:val=""/>
      <w:lvlJc w:val="left"/>
      <w:pPr>
        <w:ind w:left="720" w:hanging="360"/>
      </w:pPr>
      <w:rPr>
        <w:rFonts w:ascii="Symbol" w:hAnsi="Symbol" w:hint="default"/>
      </w:rPr>
    </w:lvl>
    <w:lvl w:ilvl="1" w:tplc="1DD247F8">
      <w:start w:val="1"/>
      <w:numFmt w:val="bullet"/>
      <w:lvlText w:val="o"/>
      <w:lvlJc w:val="left"/>
      <w:pPr>
        <w:ind w:left="1440" w:hanging="360"/>
      </w:pPr>
      <w:rPr>
        <w:rFonts w:ascii="Courier New" w:hAnsi="Courier New" w:hint="default"/>
      </w:rPr>
    </w:lvl>
    <w:lvl w:ilvl="2" w:tplc="80688FB0">
      <w:start w:val="1"/>
      <w:numFmt w:val="bullet"/>
      <w:lvlText w:val="·"/>
      <w:lvlJc w:val="left"/>
      <w:pPr>
        <w:ind w:left="2160" w:hanging="360"/>
      </w:pPr>
      <w:rPr>
        <w:rFonts w:ascii="Symbol" w:hAnsi="Symbol" w:hint="default"/>
      </w:rPr>
    </w:lvl>
    <w:lvl w:ilvl="3" w:tplc="D82CB2F6">
      <w:start w:val="1"/>
      <w:numFmt w:val="bullet"/>
      <w:lvlText w:val=""/>
      <w:lvlJc w:val="left"/>
      <w:pPr>
        <w:ind w:left="2880" w:hanging="360"/>
      </w:pPr>
      <w:rPr>
        <w:rFonts w:ascii="Symbol" w:hAnsi="Symbol" w:hint="default"/>
      </w:rPr>
    </w:lvl>
    <w:lvl w:ilvl="4" w:tplc="3E825CE2">
      <w:start w:val="1"/>
      <w:numFmt w:val="bullet"/>
      <w:lvlText w:val="o"/>
      <w:lvlJc w:val="left"/>
      <w:pPr>
        <w:ind w:left="3600" w:hanging="360"/>
      </w:pPr>
      <w:rPr>
        <w:rFonts w:ascii="Courier New" w:hAnsi="Courier New" w:hint="default"/>
      </w:rPr>
    </w:lvl>
    <w:lvl w:ilvl="5" w:tplc="E05A5CDC">
      <w:start w:val="1"/>
      <w:numFmt w:val="bullet"/>
      <w:lvlText w:val=""/>
      <w:lvlJc w:val="left"/>
      <w:pPr>
        <w:ind w:left="4320" w:hanging="360"/>
      </w:pPr>
      <w:rPr>
        <w:rFonts w:ascii="Wingdings" w:hAnsi="Wingdings" w:hint="default"/>
      </w:rPr>
    </w:lvl>
    <w:lvl w:ilvl="6" w:tplc="C9C4F890">
      <w:start w:val="1"/>
      <w:numFmt w:val="bullet"/>
      <w:lvlText w:val=""/>
      <w:lvlJc w:val="left"/>
      <w:pPr>
        <w:ind w:left="5040" w:hanging="360"/>
      </w:pPr>
      <w:rPr>
        <w:rFonts w:ascii="Symbol" w:hAnsi="Symbol" w:hint="default"/>
      </w:rPr>
    </w:lvl>
    <w:lvl w:ilvl="7" w:tplc="76DC46B6">
      <w:start w:val="1"/>
      <w:numFmt w:val="bullet"/>
      <w:lvlText w:val="o"/>
      <w:lvlJc w:val="left"/>
      <w:pPr>
        <w:ind w:left="5760" w:hanging="360"/>
      </w:pPr>
      <w:rPr>
        <w:rFonts w:ascii="Courier New" w:hAnsi="Courier New" w:hint="default"/>
      </w:rPr>
    </w:lvl>
    <w:lvl w:ilvl="8" w:tplc="095C69C4">
      <w:start w:val="1"/>
      <w:numFmt w:val="bullet"/>
      <w:lvlText w:val=""/>
      <w:lvlJc w:val="left"/>
      <w:pPr>
        <w:ind w:left="6480" w:hanging="360"/>
      </w:pPr>
      <w:rPr>
        <w:rFonts w:ascii="Wingdings" w:hAnsi="Wingdings" w:hint="default"/>
      </w:rPr>
    </w:lvl>
  </w:abstractNum>
  <w:abstractNum w:abstractNumId="18" w15:restartNumberingAfterBreak="0">
    <w:nsid w:val="3EA93842"/>
    <w:multiLevelType w:val="hybridMultilevel"/>
    <w:tmpl w:val="7A1293CE"/>
    <w:lvl w:ilvl="0" w:tplc="C1E06B1C">
      <w:start w:val="1"/>
      <w:numFmt w:val="decimal"/>
      <w:lvlText w:val="%1."/>
      <w:lvlJc w:val="left"/>
      <w:pPr>
        <w:ind w:left="587" w:hanging="360"/>
      </w:pPr>
    </w:lvl>
    <w:lvl w:ilvl="1" w:tplc="753CEE8E">
      <w:start w:val="1"/>
      <w:numFmt w:val="lowerLetter"/>
      <w:lvlText w:val="%2."/>
      <w:lvlJc w:val="left"/>
      <w:pPr>
        <w:ind w:left="1307" w:hanging="360"/>
      </w:pPr>
    </w:lvl>
    <w:lvl w:ilvl="2" w:tplc="4CB4062C">
      <w:start w:val="1"/>
      <w:numFmt w:val="lowerRoman"/>
      <w:lvlText w:val="%3."/>
      <w:lvlJc w:val="right"/>
      <w:pPr>
        <w:ind w:left="2027" w:hanging="180"/>
      </w:pPr>
    </w:lvl>
    <w:lvl w:ilvl="3" w:tplc="43429C1C">
      <w:start w:val="1"/>
      <w:numFmt w:val="decimal"/>
      <w:lvlText w:val="%4."/>
      <w:lvlJc w:val="left"/>
      <w:pPr>
        <w:ind w:left="2747" w:hanging="360"/>
      </w:pPr>
    </w:lvl>
    <w:lvl w:ilvl="4" w:tplc="5D58577A">
      <w:start w:val="1"/>
      <w:numFmt w:val="lowerLetter"/>
      <w:lvlText w:val="%5."/>
      <w:lvlJc w:val="left"/>
      <w:pPr>
        <w:ind w:left="3467" w:hanging="360"/>
      </w:pPr>
    </w:lvl>
    <w:lvl w:ilvl="5" w:tplc="63CE6948">
      <w:start w:val="1"/>
      <w:numFmt w:val="lowerRoman"/>
      <w:lvlText w:val="%6."/>
      <w:lvlJc w:val="right"/>
      <w:pPr>
        <w:ind w:left="4187" w:hanging="180"/>
      </w:pPr>
    </w:lvl>
    <w:lvl w:ilvl="6" w:tplc="50588F1E">
      <w:start w:val="1"/>
      <w:numFmt w:val="decimal"/>
      <w:lvlText w:val="%7."/>
      <w:lvlJc w:val="left"/>
      <w:pPr>
        <w:ind w:left="4907" w:hanging="360"/>
      </w:pPr>
    </w:lvl>
    <w:lvl w:ilvl="7" w:tplc="02EC7FD0">
      <w:start w:val="1"/>
      <w:numFmt w:val="lowerLetter"/>
      <w:lvlText w:val="%8."/>
      <w:lvlJc w:val="left"/>
      <w:pPr>
        <w:ind w:left="5627" w:hanging="360"/>
      </w:pPr>
    </w:lvl>
    <w:lvl w:ilvl="8" w:tplc="D97017F8">
      <w:start w:val="1"/>
      <w:numFmt w:val="lowerRoman"/>
      <w:lvlText w:val="%9."/>
      <w:lvlJc w:val="right"/>
      <w:pPr>
        <w:ind w:left="6347" w:hanging="180"/>
      </w:pPr>
    </w:lvl>
  </w:abstractNum>
  <w:abstractNum w:abstractNumId="19" w15:restartNumberingAfterBreak="0">
    <w:nsid w:val="3ECA7EED"/>
    <w:multiLevelType w:val="multilevel"/>
    <w:tmpl w:val="5C64BB80"/>
    <w:lvl w:ilvl="0">
      <w:start w:val="1"/>
      <w:numFmt w:val="decimal"/>
      <w:lvlText w:val="%1."/>
      <w:lvlJc w:val="left"/>
      <w:pPr>
        <w:ind w:left="360" w:hanging="360"/>
      </w:pPr>
      <w:rPr>
        <w:rFonts w:hint="default"/>
      </w:rPr>
    </w:lvl>
    <w:lvl w:ilvl="1">
      <w:start w:val="1"/>
      <w:numFmt w:val="none"/>
      <w:lvlText w:val="3.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EE5652"/>
    <w:multiLevelType w:val="hybridMultilevel"/>
    <w:tmpl w:val="C9208666"/>
    <w:lvl w:ilvl="0" w:tplc="5A666E5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9A61FC"/>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99200A"/>
    <w:multiLevelType w:val="hybridMultilevel"/>
    <w:tmpl w:val="C94E3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D21162"/>
    <w:multiLevelType w:val="hybridMultilevel"/>
    <w:tmpl w:val="04F6B33E"/>
    <w:lvl w:ilvl="0" w:tplc="01CEB41C">
      <w:start w:val="1"/>
      <w:numFmt w:val="decimal"/>
      <w:lvlText w:val="%1."/>
      <w:lvlJc w:val="left"/>
      <w:pPr>
        <w:ind w:left="720" w:hanging="360"/>
      </w:pPr>
    </w:lvl>
    <w:lvl w:ilvl="1" w:tplc="05B07B70">
      <w:start w:val="1"/>
      <w:numFmt w:val="lowerLetter"/>
      <w:lvlText w:val="%2."/>
      <w:lvlJc w:val="left"/>
      <w:pPr>
        <w:ind w:left="1440" w:hanging="360"/>
      </w:pPr>
    </w:lvl>
    <w:lvl w:ilvl="2" w:tplc="02E0C498">
      <w:start w:val="1"/>
      <w:numFmt w:val="lowerRoman"/>
      <w:lvlText w:val="%3."/>
      <w:lvlJc w:val="right"/>
      <w:pPr>
        <w:ind w:left="2160" w:hanging="180"/>
      </w:pPr>
    </w:lvl>
    <w:lvl w:ilvl="3" w:tplc="B7C82B32">
      <w:start w:val="1"/>
      <w:numFmt w:val="decimal"/>
      <w:lvlText w:val="%4."/>
      <w:lvlJc w:val="left"/>
      <w:pPr>
        <w:ind w:left="2880" w:hanging="360"/>
      </w:pPr>
    </w:lvl>
    <w:lvl w:ilvl="4" w:tplc="979267F6">
      <w:start w:val="1"/>
      <w:numFmt w:val="lowerLetter"/>
      <w:lvlText w:val="%5."/>
      <w:lvlJc w:val="left"/>
      <w:pPr>
        <w:ind w:left="3600" w:hanging="360"/>
      </w:pPr>
    </w:lvl>
    <w:lvl w:ilvl="5" w:tplc="C8227A6C">
      <w:start w:val="1"/>
      <w:numFmt w:val="lowerRoman"/>
      <w:lvlText w:val="%6."/>
      <w:lvlJc w:val="right"/>
      <w:pPr>
        <w:ind w:left="4320" w:hanging="180"/>
      </w:pPr>
    </w:lvl>
    <w:lvl w:ilvl="6" w:tplc="1F9C26D0">
      <w:start w:val="1"/>
      <w:numFmt w:val="decimal"/>
      <w:lvlText w:val="%7."/>
      <w:lvlJc w:val="left"/>
      <w:pPr>
        <w:ind w:left="5040" w:hanging="360"/>
      </w:pPr>
    </w:lvl>
    <w:lvl w:ilvl="7" w:tplc="7458D8EE">
      <w:start w:val="1"/>
      <w:numFmt w:val="lowerLetter"/>
      <w:lvlText w:val="%8."/>
      <w:lvlJc w:val="left"/>
      <w:pPr>
        <w:ind w:left="5760" w:hanging="360"/>
      </w:pPr>
    </w:lvl>
    <w:lvl w:ilvl="8" w:tplc="B79C60A2">
      <w:start w:val="1"/>
      <w:numFmt w:val="lowerRoman"/>
      <w:lvlText w:val="%9."/>
      <w:lvlJc w:val="right"/>
      <w:pPr>
        <w:ind w:left="6480" w:hanging="180"/>
      </w:pPr>
    </w:lvl>
  </w:abstractNum>
  <w:abstractNum w:abstractNumId="24" w15:restartNumberingAfterBreak="0">
    <w:nsid w:val="5F238E97"/>
    <w:multiLevelType w:val="hybridMultilevel"/>
    <w:tmpl w:val="98EE5698"/>
    <w:lvl w:ilvl="0" w:tplc="7FDA3792">
      <w:start w:val="1"/>
      <w:numFmt w:val="decimal"/>
      <w:lvlText w:val="%1."/>
      <w:lvlJc w:val="left"/>
      <w:pPr>
        <w:ind w:left="720" w:hanging="360"/>
      </w:pPr>
    </w:lvl>
    <w:lvl w:ilvl="1" w:tplc="44469004">
      <w:start w:val="1"/>
      <w:numFmt w:val="lowerLetter"/>
      <w:lvlText w:val="%2."/>
      <w:lvlJc w:val="left"/>
      <w:pPr>
        <w:ind w:left="1440" w:hanging="360"/>
      </w:pPr>
    </w:lvl>
    <w:lvl w:ilvl="2" w:tplc="88489A10">
      <w:start w:val="1"/>
      <w:numFmt w:val="lowerRoman"/>
      <w:lvlText w:val="%3."/>
      <w:lvlJc w:val="right"/>
      <w:pPr>
        <w:ind w:left="2160" w:hanging="180"/>
      </w:pPr>
    </w:lvl>
    <w:lvl w:ilvl="3" w:tplc="BFCA5324">
      <w:start w:val="1"/>
      <w:numFmt w:val="decimal"/>
      <w:lvlText w:val="%4."/>
      <w:lvlJc w:val="left"/>
      <w:pPr>
        <w:ind w:left="2880" w:hanging="360"/>
      </w:pPr>
    </w:lvl>
    <w:lvl w:ilvl="4" w:tplc="174CFF24">
      <w:start w:val="1"/>
      <w:numFmt w:val="lowerLetter"/>
      <w:lvlText w:val="%5."/>
      <w:lvlJc w:val="left"/>
      <w:pPr>
        <w:ind w:left="3600" w:hanging="360"/>
      </w:pPr>
    </w:lvl>
    <w:lvl w:ilvl="5" w:tplc="A0B24B1A">
      <w:start w:val="1"/>
      <w:numFmt w:val="lowerRoman"/>
      <w:lvlText w:val="%6."/>
      <w:lvlJc w:val="right"/>
      <w:pPr>
        <w:ind w:left="4320" w:hanging="180"/>
      </w:pPr>
    </w:lvl>
    <w:lvl w:ilvl="6" w:tplc="857A2824">
      <w:start w:val="1"/>
      <w:numFmt w:val="decimal"/>
      <w:lvlText w:val="%7."/>
      <w:lvlJc w:val="left"/>
      <w:pPr>
        <w:ind w:left="5040" w:hanging="360"/>
      </w:pPr>
    </w:lvl>
    <w:lvl w:ilvl="7" w:tplc="41B2BB1A">
      <w:start w:val="1"/>
      <w:numFmt w:val="lowerLetter"/>
      <w:lvlText w:val="%8."/>
      <w:lvlJc w:val="left"/>
      <w:pPr>
        <w:ind w:left="5760" w:hanging="360"/>
      </w:pPr>
    </w:lvl>
    <w:lvl w:ilvl="8" w:tplc="771E4ED2">
      <w:start w:val="1"/>
      <w:numFmt w:val="lowerRoman"/>
      <w:lvlText w:val="%9."/>
      <w:lvlJc w:val="right"/>
      <w:pPr>
        <w:ind w:left="6480" w:hanging="180"/>
      </w:pPr>
    </w:lvl>
  </w:abstractNum>
  <w:abstractNum w:abstractNumId="25" w15:restartNumberingAfterBreak="0">
    <w:nsid w:val="611A00B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D4581E"/>
    <w:multiLevelType w:val="hybridMultilevel"/>
    <w:tmpl w:val="A788BB76"/>
    <w:lvl w:ilvl="0" w:tplc="38D23528">
      <w:start w:val="1"/>
      <w:numFmt w:val="bullet"/>
      <w:lvlText w:val="-"/>
      <w:lvlJc w:val="left"/>
      <w:pPr>
        <w:ind w:left="720" w:hanging="360"/>
      </w:pPr>
      <w:rPr>
        <w:rFonts w:ascii="Aptos" w:hAnsi="Aptos" w:hint="default"/>
      </w:rPr>
    </w:lvl>
    <w:lvl w:ilvl="1" w:tplc="BD889202">
      <w:start w:val="1"/>
      <w:numFmt w:val="bullet"/>
      <w:lvlText w:val="o"/>
      <w:lvlJc w:val="left"/>
      <w:pPr>
        <w:ind w:left="1440" w:hanging="360"/>
      </w:pPr>
      <w:rPr>
        <w:rFonts w:ascii="Courier New" w:hAnsi="Courier New" w:hint="default"/>
      </w:rPr>
    </w:lvl>
    <w:lvl w:ilvl="2" w:tplc="FBA451D0">
      <w:start w:val="1"/>
      <w:numFmt w:val="bullet"/>
      <w:lvlText w:val=""/>
      <w:lvlJc w:val="left"/>
      <w:pPr>
        <w:ind w:left="2160" w:hanging="360"/>
      </w:pPr>
      <w:rPr>
        <w:rFonts w:ascii="Wingdings" w:hAnsi="Wingdings" w:hint="default"/>
      </w:rPr>
    </w:lvl>
    <w:lvl w:ilvl="3" w:tplc="0F1E5A6E">
      <w:start w:val="1"/>
      <w:numFmt w:val="bullet"/>
      <w:lvlText w:val=""/>
      <w:lvlJc w:val="left"/>
      <w:pPr>
        <w:ind w:left="2880" w:hanging="360"/>
      </w:pPr>
      <w:rPr>
        <w:rFonts w:ascii="Symbol" w:hAnsi="Symbol" w:hint="default"/>
      </w:rPr>
    </w:lvl>
    <w:lvl w:ilvl="4" w:tplc="8BB8BE8A">
      <w:start w:val="1"/>
      <w:numFmt w:val="bullet"/>
      <w:lvlText w:val="o"/>
      <w:lvlJc w:val="left"/>
      <w:pPr>
        <w:ind w:left="3600" w:hanging="360"/>
      </w:pPr>
      <w:rPr>
        <w:rFonts w:ascii="Courier New" w:hAnsi="Courier New" w:hint="default"/>
      </w:rPr>
    </w:lvl>
    <w:lvl w:ilvl="5" w:tplc="3A3A4BFA">
      <w:start w:val="1"/>
      <w:numFmt w:val="bullet"/>
      <w:lvlText w:val=""/>
      <w:lvlJc w:val="left"/>
      <w:pPr>
        <w:ind w:left="4320" w:hanging="360"/>
      </w:pPr>
      <w:rPr>
        <w:rFonts w:ascii="Wingdings" w:hAnsi="Wingdings" w:hint="default"/>
      </w:rPr>
    </w:lvl>
    <w:lvl w:ilvl="6" w:tplc="4E6C1736">
      <w:start w:val="1"/>
      <w:numFmt w:val="bullet"/>
      <w:lvlText w:val=""/>
      <w:lvlJc w:val="left"/>
      <w:pPr>
        <w:ind w:left="5040" w:hanging="360"/>
      </w:pPr>
      <w:rPr>
        <w:rFonts w:ascii="Symbol" w:hAnsi="Symbol" w:hint="default"/>
      </w:rPr>
    </w:lvl>
    <w:lvl w:ilvl="7" w:tplc="F15E57B8">
      <w:start w:val="1"/>
      <w:numFmt w:val="bullet"/>
      <w:lvlText w:val="o"/>
      <w:lvlJc w:val="left"/>
      <w:pPr>
        <w:ind w:left="5760" w:hanging="360"/>
      </w:pPr>
      <w:rPr>
        <w:rFonts w:ascii="Courier New" w:hAnsi="Courier New" w:hint="default"/>
      </w:rPr>
    </w:lvl>
    <w:lvl w:ilvl="8" w:tplc="C2DE501C">
      <w:start w:val="1"/>
      <w:numFmt w:val="bullet"/>
      <w:lvlText w:val=""/>
      <w:lvlJc w:val="left"/>
      <w:pPr>
        <w:ind w:left="6480" w:hanging="360"/>
      </w:pPr>
      <w:rPr>
        <w:rFonts w:ascii="Wingdings" w:hAnsi="Wingdings" w:hint="default"/>
      </w:rPr>
    </w:lvl>
  </w:abstractNum>
  <w:abstractNum w:abstractNumId="27" w15:restartNumberingAfterBreak="0">
    <w:nsid w:val="679913AD"/>
    <w:multiLevelType w:val="hybridMultilevel"/>
    <w:tmpl w:val="429CA8EE"/>
    <w:lvl w:ilvl="0" w:tplc="645A2F48">
      <w:start w:val="1"/>
      <w:numFmt w:val="decimal"/>
      <w:lvlText w:val="%1."/>
      <w:lvlJc w:val="left"/>
      <w:pPr>
        <w:ind w:left="529" w:hanging="360"/>
      </w:pPr>
      <w:rPr>
        <w:rFonts w:hint="default"/>
      </w:rPr>
    </w:lvl>
    <w:lvl w:ilvl="1" w:tplc="08090019" w:tentative="1">
      <w:start w:val="1"/>
      <w:numFmt w:val="lowerLetter"/>
      <w:lvlText w:val="%2."/>
      <w:lvlJc w:val="left"/>
      <w:pPr>
        <w:ind w:left="1249" w:hanging="360"/>
      </w:pPr>
    </w:lvl>
    <w:lvl w:ilvl="2" w:tplc="0809001B" w:tentative="1">
      <w:start w:val="1"/>
      <w:numFmt w:val="lowerRoman"/>
      <w:lvlText w:val="%3."/>
      <w:lvlJc w:val="right"/>
      <w:pPr>
        <w:ind w:left="1969" w:hanging="180"/>
      </w:pPr>
    </w:lvl>
    <w:lvl w:ilvl="3" w:tplc="0809000F" w:tentative="1">
      <w:start w:val="1"/>
      <w:numFmt w:val="decimal"/>
      <w:lvlText w:val="%4."/>
      <w:lvlJc w:val="left"/>
      <w:pPr>
        <w:ind w:left="2689" w:hanging="360"/>
      </w:pPr>
    </w:lvl>
    <w:lvl w:ilvl="4" w:tplc="08090019" w:tentative="1">
      <w:start w:val="1"/>
      <w:numFmt w:val="lowerLetter"/>
      <w:lvlText w:val="%5."/>
      <w:lvlJc w:val="left"/>
      <w:pPr>
        <w:ind w:left="3409" w:hanging="360"/>
      </w:pPr>
    </w:lvl>
    <w:lvl w:ilvl="5" w:tplc="0809001B" w:tentative="1">
      <w:start w:val="1"/>
      <w:numFmt w:val="lowerRoman"/>
      <w:lvlText w:val="%6."/>
      <w:lvlJc w:val="right"/>
      <w:pPr>
        <w:ind w:left="4129" w:hanging="180"/>
      </w:pPr>
    </w:lvl>
    <w:lvl w:ilvl="6" w:tplc="0809000F" w:tentative="1">
      <w:start w:val="1"/>
      <w:numFmt w:val="decimal"/>
      <w:lvlText w:val="%7."/>
      <w:lvlJc w:val="left"/>
      <w:pPr>
        <w:ind w:left="4849" w:hanging="360"/>
      </w:pPr>
    </w:lvl>
    <w:lvl w:ilvl="7" w:tplc="08090019" w:tentative="1">
      <w:start w:val="1"/>
      <w:numFmt w:val="lowerLetter"/>
      <w:lvlText w:val="%8."/>
      <w:lvlJc w:val="left"/>
      <w:pPr>
        <w:ind w:left="5569" w:hanging="360"/>
      </w:pPr>
    </w:lvl>
    <w:lvl w:ilvl="8" w:tplc="0809001B" w:tentative="1">
      <w:start w:val="1"/>
      <w:numFmt w:val="lowerRoman"/>
      <w:lvlText w:val="%9."/>
      <w:lvlJc w:val="right"/>
      <w:pPr>
        <w:ind w:left="6289" w:hanging="180"/>
      </w:pPr>
    </w:lvl>
  </w:abstractNum>
  <w:abstractNum w:abstractNumId="28" w15:restartNumberingAfterBreak="0">
    <w:nsid w:val="68F25288"/>
    <w:multiLevelType w:val="hybridMultilevel"/>
    <w:tmpl w:val="AFFCE8F8"/>
    <w:lvl w:ilvl="0" w:tplc="C2086060">
      <w:start w:val="1"/>
      <w:numFmt w:val="lowerLetter"/>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9" w15:restartNumberingAfterBreak="0">
    <w:nsid w:val="6BE126ED"/>
    <w:multiLevelType w:val="hybridMultilevel"/>
    <w:tmpl w:val="B0C03ADA"/>
    <w:lvl w:ilvl="0" w:tplc="342CC652">
      <w:start w:val="1"/>
      <w:numFmt w:val="bullet"/>
      <w:lvlText w:val="-"/>
      <w:lvlJc w:val="left"/>
      <w:pPr>
        <w:ind w:left="720" w:hanging="360"/>
      </w:pPr>
      <w:rPr>
        <w:rFonts w:ascii="Aptos" w:hAnsi="Aptos" w:hint="default"/>
      </w:rPr>
    </w:lvl>
    <w:lvl w:ilvl="1" w:tplc="BA06307C">
      <w:start w:val="1"/>
      <w:numFmt w:val="bullet"/>
      <w:lvlText w:val="o"/>
      <w:lvlJc w:val="left"/>
      <w:pPr>
        <w:ind w:left="1440" w:hanging="360"/>
      </w:pPr>
      <w:rPr>
        <w:rFonts w:ascii="Courier New" w:hAnsi="Courier New" w:hint="default"/>
      </w:rPr>
    </w:lvl>
    <w:lvl w:ilvl="2" w:tplc="9042C12A">
      <w:start w:val="1"/>
      <w:numFmt w:val="bullet"/>
      <w:lvlText w:val=""/>
      <w:lvlJc w:val="left"/>
      <w:pPr>
        <w:ind w:left="2160" w:hanging="360"/>
      </w:pPr>
      <w:rPr>
        <w:rFonts w:ascii="Wingdings" w:hAnsi="Wingdings" w:hint="default"/>
      </w:rPr>
    </w:lvl>
    <w:lvl w:ilvl="3" w:tplc="1DC45428">
      <w:start w:val="1"/>
      <w:numFmt w:val="bullet"/>
      <w:lvlText w:val=""/>
      <w:lvlJc w:val="left"/>
      <w:pPr>
        <w:ind w:left="2880" w:hanging="360"/>
      </w:pPr>
      <w:rPr>
        <w:rFonts w:ascii="Symbol" w:hAnsi="Symbol" w:hint="default"/>
      </w:rPr>
    </w:lvl>
    <w:lvl w:ilvl="4" w:tplc="E82C9356">
      <w:start w:val="1"/>
      <w:numFmt w:val="bullet"/>
      <w:lvlText w:val="o"/>
      <w:lvlJc w:val="left"/>
      <w:pPr>
        <w:ind w:left="3600" w:hanging="360"/>
      </w:pPr>
      <w:rPr>
        <w:rFonts w:ascii="Courier New" w:hAnsi="Courier New" w:hint="default"/>
      </w:rPr>
    </w:lvl>
    <w:lvl w:ilvl="5" w:tplc="AF6C6D20">
      <w:start w:val="1"/>
      <w:numFmt w:val="bullet"/>
      <w:lvlText w:val=""/>
      <w:lvlJc w:val="left"/>
      <w:pPr>
        <w:ind w:left="4320" w:hanging="360"/>
      </w:pPr>
      <w:rPr>
        <w:rFonts w:ascii="Wingdings" w:hAnsi="Wingdings" w:hint="default"/>
      </w:rPr>
    </w:lvl>
    <w:lvl w:ilvl="6" w:tplc="F202D5F4">
      <w:start w:val="1"/>
      <w:numFmt w:val="bullet"/>
      <w:lvlText w:val=""/>
      <w:lvlJc w:val="left"/>
      <w:pPr>
        <w:ind w:left="5040" w:hanging="360"/>
      </w:pPr>
      <w:rPr>
        <w:rFonts w:ascii="Symbol" w:hAnsi="Symbol" w:hint="default"/>
      </w:rPr>
    </w:lvl>
    <w:lvl w:ilvl="7" w:tplc="8222D234">
      <w:start w:val="1"/>
      <w:numFmt w:val="bullet"/>
      <w:lvlText w:val="o"/>
      <w:lvlJc w:val="left"/>
      <w:pPr>
        <w:ind w:left="5760" w:hanging="360"/>
      </w:pPr>
      <w:rPr>
        <w:rFonts w:ascii="Courier New" w:hAnsi="Courier New" w:hint="default"/>
      </w:rPr>
    </w:lvl>
    <w:lvl w:ilvl="8" w:tplc="CC80E49C">
      <w:start w:val="1"/>
      <w:numFmt w:val="bullet"/>
      <w:lvlText w:val=""/>
      <w:lvlJc w:val="left"/>
      <w:pPr>
        <w:ind w:left="6480" w:hanging="360"/>
      </w:pPr>
      <w:rPr>
        <w:rFonts w:ascii="Wingdings" w:hAnsi="Wingdings" w:hint="default"/>
      </w:rPr>
    </w:lvl>
  </w:abstractNum>
  <w:abstractNum w:abstractNumId="30" w15:restartNumberingAfterBreak="0">
    <w:nsid w:val="7484D22F"/>
    <w:multiLevelType w:val="hybridMultilevel"/>
    <w:tmpl w:val="6C8A4E0E"/>
    <w:lvl w:ilvl="0" w:tplc="DB0016C8">
      <w:start w:val="1"/>
      <w:numFmt w:val="decimal"/>
      <w:lvlText w:val="%1."/>
      <w:lvlJc w:val="left"/>
      <w:pPr>
        <w:ind w:left="720" w:hanging="360"/>
      </w:pPr>
    </w:lvl>
    <w:lvl w:ilvl="1" w:tplc="6F78E136">
      <w:start w:val="1"/>
      <w:numFmt w:val="lowerLetter"/>
      <w:lvlText w:val="%2."/>
      <w:lvlJc w:val="left"/>
      <w:pPr>
        <w:ind w:left="1440" w:hanging="360"/>
      </w:pPr>
    </w:lvl>
    <w:lvl w:ilvl="2" w:tplc="918C4E98">
      <w:start w:val="1"/>
      <w:numFmt w:val="lowerRoman"/>
      <w:lvlText w:val="%3."/>
      <w:lvlJc w:val="right"/>
      <w:pPr>
        <w:ind w:left="2160" w:hanging="180"/>
      </w:pPr>
    </w:lvl>
    <w:lvl w:ilvl="3" w:tplc="A7E0AECA">
      <w:start w:val="1"/>
      <w:numFmt w:val="decimal"/>
      <w:lvlText w:val="%4."/>
      <w:lvlJc w:val="left"/>
      <w:pPr>
        <w:ind w:left="2880" w:hanging="360"/>
      </w:pPr>
    </w:lvl>
    <w:lvl w:ilvl="4" w:tplc="0C4C1356">
      <w:start w:val="1"/>
      <w:numFmt w:val="lowerLetter"/>
      <w:lvlText w:val="%5."/>
      <w:lvlJc w:val="left"/>
      <w:pPr>
        <w:ind w:left="3600" w:hanging="360"/>
      </w:pPr>
    </w:lvl>
    <w:lvl w:ilvl="5" w:tplc="08285350">
      <w:start w:val="1"/>
      <w:numFmt w:val="lowerRoman"/>
      <w:lvlText w:val="%6."/>
      <w:lvlJc w:val="right"/>
      <w:pPr>
        <w:ind w:left="4320" w:hanging="180"/>
      </w:pPr>
    </w:lvl>
    <w:lvl w:ilvl="6" w:tplc="BB02CD58">
      <w:start w:val="1"/>
      <w:numFmt w:val="decimal"/>
      <w:lvlText w:val="%7."/>
      <w:lvlJc w:val="left"/>
      <w:pPr>
        <w:ind w:left="5040" w:hanging="360"/>
      </w:pPr>
    </w:lvl>
    <w:lvl w:ilvl="7" w:tplc="64A46E26">
      <w:start w:val="1"/>
      <w:numFmt w:val="lowerLetter"/>
      <w:lvlText w:val="%8."/>
      <w:lvlJc w:val="left"/>
      <w:pPr>
        <w:ind w:left="5760" w:hanging="360"/>
      </w:pPr>
    </w:lvl>
    <w:lvl w:ilvl="8" w:tplc="1E04FC0A">
      <w:start w:val="1"/>
      <w:numFmt w:val="lowerRoman"/>
      <w:lvlText w:val="%9."/>
      <w:lvlJc w:val="right"/>
      <w:pPr>
        <w:ind w:left="6480" w:hanging="180"/>
      </w:pPr>
    </w:lvl>
  </w:abstractNum>
  <w:abstractNum w:abstractNumId="31" w15:restartNumberingAfterBreak="0">
    <w:nsid w:val="794F215D"/>
    <w:multiLevelType w:val="multilevel"/>
    <w:tmpl w:val="E2CA1FDA"/>
    <w:lvl w:ilvl="0">
      <w:start w:val="1"/>
      <w:numFmt w:val="decimal"/>
      <w:lvlText w:val="%1."/>
      <w:lvlJc w:val="left"/>
      <w:pPr>
        <w:ind w:left="360" w:hanging="360"/>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BA2C76"/>
    <w:multiLevelType w:val="hybridMultilevel"/>
    <w:tmpl w:val="A90A6220"/>
    <w:lvl w:ilvl="0" w:tplc="B96CEADA">
      <w:start w:val="1"/>
      <w:numFmt w:val="bullet"/>
      <w:lvlText w:val="-"/>
      <w:lvlJc w:val="left"/>
      <w:pPr>
        <w:ind w:left="720" w:hanging="360"/>
      </w:pPr>
      <w:rPr>
        <w:rFonts w:ascii="Aptos" w:hAnsi="Aptos" w:hint="default"/>
      </w:rPr>
    </w:lvl>
    <w:lvl w:ilvl="1" w:tplc="3CEED20E">
      <w:start w:val="1"/>
      <w:numFmt w:val="bullet"/>
      <w:lvlText w:val="o"/>
      <w:lvlJc w:val="left"/>
      <w:pPr>
        <w:ind w:left="1440" w:hanging="360"/>
      </w:pPr>
      <w:rPr>
        <w:rFonts w:ascii="Courier New" w:hAnsi="Courier New" w:hint="default"/>
      </w:rPr>
    </w:lvl>
    <w:lvl w:ilvl="2" w:tplc="E9CA803A">
      <w:start w:val="1"/>
      <w:numFmt w:val="bullet"/>
      <w:lvlText w:val=""/>
      <w:lvlJc w:val="left"/>
      <w:pPr>
        <w:ind w:left="2160" w:hanging="360"/>
      </w:pPr>
      <w:rPr>
        <w:rFonts w:ascii="Wingdings" w:hAnsi="Wingdings" w:hint="default"/>
      </w:rPr>
    </w:lvl>
    <w:lvl w:ilvl="3" w:tplc="D9809716">
      <w:start w:val="1"/>
      <w:numFmt w:val="bullet"/>
      <w:lvlText w:val=""/>
      <w:lvlJc w:val="left"/>
      <w:pPr>
        <w:ind w:left="2880" w:hanging="360"/>
      </w:pPr>
      <w:rPr>
        <w:rFonts w:ascii="Symbol" w:hAnsi="Symbol" w:hint="default"/>
      </w:rPr>
    </w:lvl>
    <w:lvl w:ilvl="4" w:tplc="AD366DBA">
      <w:start w:val="1"/>
      <w:numFmt w:val="bullet"/>
      <w:lvlText w:val="o"/>
      <w:lvlJc w:val="left"/>
      <w:pPr>
        <w:ind w:left="3600" w:hanging="360"/>
      </w:pPr>
      <w:rPr>
        <w:rFonts w:ascii="Courier New" w:hAnsi="Courier New" w:hint="default"/>
      </w:rPr>
    </w:lvl>
    <w:lvl w:ilvl="5" w:tplc="CFEC33A6">
      <w:start w:val="1"/>
      <w:numFmt w:val="bullet"/>
      <w:lvlText w:val=""/>
      <w:lvlJc w:val="left"/>
      <w:pPr>
        <w:ind w:left="4320" w:hanging="360"/>
      </w:pPr>
      <w:rPr>
        <w:rFonts w:ascii="Wingdings" w:hAnsi="Wingdings" w:hint="default"/>
      </w:rPr>
    </w:lvl>
    <w:lvl w:ilvl="6" w:tplc="C9D2F2BE">
      <w:start w:val="1"/>
      <w:numFmt w:val="bullet"/>
      <w:lvlText w:val=""/>
      <w:lvlJc w:val="left"/>
      <w:pPr>
        <w:ind w:left="5040" w:hanging="360"/>
      </w:pPr>
      <w:rPr>
        <w:rFonts w:ascii="Symbol" w:hAnsi="Symbol" w:hint="default"/>
      </w:rPr>
    </w:lvl>
    <w:lvl w:ilvl="7" w:tplc="2B362E5A">
      <w:start w:val="1"/>
      <w:numFmt w:val="bullet"/>
      <w:lvlText w:val="o"/>
      <w:lvlJc w:val="left"/>
      <w:pPr>
        <w:ind w:left="5760" w:hanging="360"/>
      </w:pPr>
      <w:rPr>
        <w:rFonts w:ascii="Courier New" w:hAnsi="Courier New" w:hint="default"/>
      </w:rPr>
    </w:lvl>
    <w:lvl w:ilvl="8" w:tplc="8F2C071E">
      <w:start w:val="1"/>
      <w:numFmt w:val="bullet"/>
      <w:lvlText w:val=""/>
      <w:lvlJc w:val="left"/>
      <w:pPr>
        <w:ind w:left="6480" w:hanging="360"/>
      </w:pPr>
      <w:rPr>
        <w:rFonts w:ascii="Wingdings" w:hAnsi="Wingdings" w:hint="default"/>
      </w:rPr>
    </w:lvl>
  </w:abstractNum>
  <w:abstractNum w:abstractNumId="33" w15:restartNumberingAfterBreak="0">
    <w:nsid w:val="7C8F839B"/>
    <w:multiLevelType w:val="hybridMultilevel"/>
    <w:tmpl w:val="51EC32D0"/>
    <w:lvl w:ilvl="0" w:tplc="C0CABFDE">
      <w:start w:val="1"/>
      <w:numFmt w:val="bullet"/>
      <w:lvlText w:val=""/>
      <w:lvlJc w:val="left"/>
      <w:pPr>
        <w:ind w:left="529" w:hanging="360"/>
      </w:pPr>
      <w:rPr>
        <w:rFonts w:ascii="Symbol" w:hAnsi="Symbol" w:hint="default"/>
      </w:rPr>
    </w:lvl>
    <w:lvl w:ilvl="1" w:tplc="29D2EC72">
      <w:start w:val="1"/>
      <w:numFmt w:val="bullet"/>
      <w:lvlText w:val="o"/>
      <w:lvlJc w:val="left"/>
      <w:pPr>
        <w:ind w:left="1249" w:hanging="360"/>
      </w:pPr>
      <w:rPr>
        <w:rFonts w:ascii="Courier New" w:hAnsi="Courier New" w:hint="default"/>
      </w:rPr>
    </w:lvl>
    <w:lvl w:ilvl="2" w:tplc="7822565E">
      <w:start w:val="1"/>
      <w:numFmt w:val="bullet"/>
      <w:lvlText w:val=""/>
      <w:lvlJc w:val="left"/>
      <w:pPr>
        <w:ind w:left="1969" w:hanging="360"/>
      </w:pPr>
      <w:rPr>
        <w:rFonts w:ascii="Wingdings" w:hAnsi="Wingdings" w:hint="default"/>
      </w:rPr>
    </w:lvl>
    <w:lvl w:ilvl="3" w:tplc="B07AD784">
      <w:start w:val="1"/>
      <w:numFmt w:val="bullet"/>
      <w:lvlText w:val=""/>
      <w:lvlJc w:val="left"/>
      <w:pPr>
        <w:ind w:left="2689" w:hanging="360"/>
      </w:pPr>
      <w:rPr>
        <w:rFonts w:ascii="Symbol" w:hAnsi="Symbol" w:hint="default"/>
      </w:rPr>
    </w:lvl>
    <w:lvl w:ilvl="4" w:tplc="6BCCED34">
      <w:start w:val="1"/>
      <w:numFmt w:val="bullet"/>
      <w:lvlText w:val="o"/>
      <w:lvlJc w:val="left"/>
      <w:pPr>
        <w:ind w:left="3409" w:hanging="360"/>
      </w:pPr>
      <w:rPr>
        <w:rFonts w:ascii="Courier New" w:hAnsi="Courier New" w:hint="default"/>
      </w:rPr>
    </w:lvl>
    <w:lvl w:ilvl="5" w:tplc="AB822858">
      <w:start w:val="1"/>
      <w:numFmt w:val="bullet"/>
      <w:lvlText w:val=""/>
      <w:lvlJc w:val="left"/>
      <w:pPr>
        <w:ind w:left="4129" w:hanging="360"/>
      </w:pPr>
      <w:rPr>
        <w:rFonts w:ascii="Wingdings" w:hAnsi="Wingdings" w:hint="default"/>
      </w:rPr>
    </w:lvl>
    <w:lvl w:ilvl="6" w:tplc="30CA1594">
      <w:start w:val="1"/>
      <w:numFmt w:val="bullet"/>
      <w:lvlText w:val=""/>
      <w:lvlJc w:val="left"/>
      <w:pPr>
        <w:ind w:left="4849" w:hanging="360"/>
      </w:pPr>
      <w:rPr>
        <w:rFonts w:ascii="Symbol" w:hAnsi="Symbol" w:hint="default"/>
      </w:rPr>
    </w:lvl>
    <w:lvl w:ilvl="7" w:tplc="418AC14E">
      <w:start w:val="1"/>
      <w:numFmt w:val="bullet"/>
      <w:lvlText w:val="o"/>
      <w:lvlJc w:val="left"/>
      <w:pPr>
        <w:ind w:left="5569" w:hanging="360"/>
      </w:pPr>
      <w:rPr>
        <w:rFonts w:ascii="Courier New" w:hAnsi="Courier New" w:hint="default"/>
      </w:rPr>
    </w:lvl>
    <w:lvl w:ilvl="8" w:tplc="4D9CE0D4">
      <w:start w:val="1"/>
      <w:numFmt w:val="bullet"/>
      <w:lvlText w:val=""/>
      <w:lvlJc w:val="left"/>
      <w:pPr>
        <w:ind w:left="6289" w:hanging="360"/>
      </w:pPr>
      <w:rPr>
        <w:rFonts w:ascii="Wingdings" w:hAnsi="Wingdings" w:hint="default"/>
      </w:rPr>
    </w:lvl>
  </w:abstractNum>
  <w:abstractNum w:abstractNumId="34" w15:restartNumberingAfterBreak="0">
    <w:nsid w:val="7CD246D2"/>
    <w:multiLevelType w:val="hybridMultilevel"/>
    <w:tmpl w:val="3550B48E"/>
    <w:lvl w:ilvl="0" w:tplc="5A666E5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0E460F"/>
    <w:multiLevelType w:val="multilevel"/>
    <w:tmpl w:val="5C64BB80"/>
    <w:lvl w:ilvl="0">
      <w:start w:val="1"/>
      <w:numFmt w:val="decimal"/>
      <w:lvlText w:val="%1."/>
      <w:lvlJc w:val="left"/>
      <w:pPr>
        <w:ind w:left="360" w:hanging="360"/>
      </w:pPr>
      <w:rPr>
        <w:rFonts w:hint="default"/>
      </w:rPr>
    </w:lvl>
    <w:lvl w:ilvl="1">
      <w:start w:val="1"/>
      <w:numFmt w:val="none"/>
      <w:lvlText w:val="3.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50635564">
    <w:abstractNumId w:val="33"/>
  </w:num>
  <w:num w:numId="2" w16cid:durableId="1010762996">
    <w:abstractNumId w:val="30"/>
  </w:num>
  <w:num w:numId="3" w16cid:durableId="360666338">
    <w:abstractNumId w:val="23"/>
  </w:num>
  <w:num w:numId="4" w16cid:durableId="1040789983">
    <w:abstractNumId w:val="24"/>
  </w:num>
  <w:num w:numId="5" w16cid:durableId="814566267">
    <w:abstractNumId w:val="17"/>
  </w:num>
  <w:num w:numId="6" w16cid:durableId="1042635569">
    <w:abstractNumId w:val="16"/>
  </w:num>
  <w:num w:numId="7" w16cid:durableId="115031811">
    <w:abstractNumId w:val="5"/>
  </w:num>
  <w:num w:numId="8" w16cid:durableId="1748383254">
    <w:abstractNumId w:val="9"/>
  </w:num>
  <w:num w:numId="9" w16cid:durableId="547494788">
    <w:abstractNumId w:val="18"/>
  </w:num>
  <w:num w:numId="10" w16cid:durableId="748620086">
    <w:abstractNumId w:val="11"/>
  </w:num>
  <w:num w:numId="11" w16cid:durableId="220101905">
    <w:abstractNumId w:val="26"/>
  </w:num>
  <w:num w:numId="12" w16cid:durableId="377315303">
    <w:abstractNumId w:val="1"/>
  </w:num>
  <w:num w:numId="13" w16cid:durableId="1445425156">
    <w:abstractNumId w:val="29"/>
  </w:num>
  <w:num w:numId="14" w16cid:durableId="2114394053">
    <w:abstractNumId w:val="32"/>
  </w:num>
  <w:num w:numId="15" w16cid:durableId="420682548">
    <w:abstractNumId w:val="22"/>
  </w:num>
  <w:num w:numId="16" w16cid:durableId="1768651737">
    <w:abstractNumId w:val="31"/>
  </w:num>
  <w:num w:numId="17" w16cid:durableId="702294004">
    <w:abstractNumId w:val="2"/>
  </w:num>
  <w:num w:numId="18" w16cid:durableId="584266368">
    <w:abstractNumId w:val="10"/>
  </w:num>
  <w:num w:numId="19" w16cid:durableId="1487281456">
    <w:abstractNumId w:val="21"/>
  </w:num>
  <w:num w:numId="20" w16cid:durableId="1908030790">
    <w:abstractNumId w:val="7"/>
  </w:num>
  <w:num w:numId="21" w16cid:durableId="1485706167">
    <w:abstractNumId w:val="0"/>
  </w:num>
  <w:num w:numId="22" w16cid:durableId="47147961">
    <w:abstractNumId w:val="25"/>
  </w:num>
  <w:num w:numId="23" w16cid:durableId="580724922">
    <w:abstractNumId w:val="13"/>
  </w:num>
  <w:num w:numId="24" w16cid:durableId="1090397347">
    <w:abstractNumId w:val="20"/>
  </w:num>
  <w:num w:numId="25" w16cid:durableId="899747337">
    <w:abstractNumId w:val="12"/>
  </w:num>
  <w:num w:numId="26" w16cid:durableId="527525120">
    <w:abstractNumId w:val="34"/>
  </w:num>
  <w:num w:numId="27" w16cid:durableId="593437138">
    <w:abstractNumId w:val="14"/>
  </w:num>
  <w:num w:numId="28" w16cid:durableId="1360619132">
    <w:abstractNumId w:val="35"/>
  </w:num>
  <w:num w:numId="29" w16cid:durableId="682165188">
    <w:abstractNumId w:val="4"/>
  </w:num>
  <w:num w:numId="30" w16cid:durableId="1749620224">
    <w:abstractNumId w:val="19"/>
  </w:num>
  <w:num w:numId="31" w16cid:durableId="663241875">
    <w:abstractNumId w:val="6"/>
  </w:num>
  <w:num w:numId="32" w16cid:durableId="588391363">
    <w:abstractNumId w:val="27"/>
  </w:num>
  <w:num w:numId="33" w16cid:durableId="1004356686">
    <w:abstractNumId w:val="8"/>
  </w:num>
  <w:num w:numId="34" w16cid:durableId="1356736357">
    <w:abstractNumId w:val="3"/>
  </w:num>
  <w:num w:numId="35" w16cid:durableId="104422384">
    <w:abstractNumId w:val="28"/>
  </w:num>
  <w:num w:numId="36" w16cid:durableId="2721713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E2"/>
    <w:rsid w:val="000139F9"/>
    <w:rsid w:val="0001513C"/>
    <w:rsid w:val="00022EB4"/>
    <w:rsid w:val="00030DB1"/>
    <w:rsid w:val="0003655B"/>
    <w:rsid w:val="00041797"/>
    <w:rsid w:val="00045157"/>
    <w:rsid w:val="0004778D"/>
    <w:rsid w:val="000477DC"/>
    <w:rsid w:val="00060A2E"/>
    <w:rsid w:val="00063AF2"/>
    <w:rsid w:val="000669D1"/>
    <w:rsid w:val="0006717D"/>
    <w:rsid w:val="00071E65"/>
    <w:rsid w:val="0009623D"/>
    <w:rsid w:val="000B60B8"/>
    <w:rsid w:val="000B60CF"/>
    <w:rsid w:val="000C01CE"/>
    <w:rsid w:val="000F2A96"/>
    <w:rsid w:val="0012533E"/>
    <w:rsid w:val="0013216C"/>
    <w:rsid w:val="00134238"/>
    <w:rsid w:val="00136F18"/>
    <w:rsid w:val="0014547E"/>
    <w:rsid w:val="001566FA"/>
    <w:rsid w:val="00185630"/>
    <w:rsid w:val="001B1ACA"/>
    <w:rsid w:val="001C58F2"/>
    <w:rsid w:val="001D2438"/>
    <w:rsid w:val="001D4708"/>
    <w:rsid w:val="001D530A"/>
    <w:rsid w:val="001E538C"/>
    <w:rsid w:val="001F294A"/>
    <w:rsid w:val="0020090A"/>
    <w:rsid w:val="00216AE1"/>
    <w:rsid w:val="00235F14"/>
    <w:rsid w:val="002404BA"/>
    <w:rsid w:val="00246DC4"/>
    <w:rsid w:val="00247445"/>
    <w:rsid w:val="002562AA"/>
    <w:rsid w:val="0026547F"/>
    <w:rsid w:val="0027312A"/>
    <w:rsid w:val="00277EEB"/>
    <w:rsid w:val="00283689"/>
    <w:rsid w:val="002850EC"/>
    <w:rsid w:val="00285907"/>
    <w:rsid w:val="00295108"/>
    <w:rsid w:val="002957F7"/>
    <w:rsid w:val="002A14AE"/>
    <w:rsid w:val="002A3B30"/>
    <w:rsid w:val="002B3B8E"/>
    <w:rsid w:val="002B4295"/>
    <w:rsid w:val="002B65D4"/>
    <w:rsid w:val="002B7FD4"/>
    <w:rsid w:val="002E66C9"/>
    <w:rsid w:val="002F0EB1"/>
    <w:rsid w:val="002F317F"/>
    <w:rsid w:val="0030296F"/>
    <w:rsid w:val="00310076"/>
    <w:rsid w:val="00311988"/>
    <w:rsid w:val="00315260"/>
    <w:rsid w:val="00321410"/>
    <w:rsid w:val="00334DD6"/>
    <w:rsid w:val="003431C6"/>
    <w:rsid w:val="00345E19"/>
    <w:rsid w:val="0035301E"/>
    <w:rsid w:val="0036539A"/>
    <w:rsid w:val="00366AEB"/>
    <w:rsid w:val="003722B4"/>
    <w:rsid w:val="00377561"/>
    <w:rsid w:val="00381BF2"/>
    <w:rsid w:val="00390CD8"/>
    <w:rsid w:val="003A7B01"/>
    <w:rsid w:val="003C30CD"/>
    <w:rsid w:val="003D242E"/>
    <w:rsid w:val="003D326E"/>
    <w:rsid w:val="003D500C"/>
    <w:rsid w:val="00402450"/>
    <w:rsid w:val="0040393C"/>
    <w:rsid w:val="00411295"/>
    <w:rsid w:val="00413DF2"/>
    <w:rsid w:val="00414BD7"/>
    <w:rsid w:val="0042066E"/>
    <w:rsid w:val="00421285"/>
    <w:rsid w:val="004344DB"/>
    <w:rsid w:val="00437DFF"/>
    <w:rsid w:val="00443276"/>
    <w:rsid w:val="004569D6"/>
    <w:rsid w:val="004845C5"/>
    <w:rsid w:val="00493581"/>
    <w:rsid w:val="004A14D7"/>
    <w:rsid w:val="004B0095"/>
    <w:rsid w:val="004B2215"/>
    <w:rsid w:val="004C0D2B"/>
    <w:rsid w:val="004C6F6C"/>
    <w:rsid w:val="004D2DA8"/>
    <w:rsid w:val="004D56CB"/>
    <w:rsid w:val="004E61AB"/>
    <w:rsid w:val="004F6A52"/>
    <w:rsid w:val="004F7D05"/>
    <w:rsid w:val="00501996"/>
    <w:rsid w:val="005038E3"/>
    <w:rsid w:val="00503A60"/>
    <w:rsid w:val="005211CB"/>
    <w:rsid w:val="005344AF"/>
    <w:rsid w:val="005442AA"/>
    <w:rsid w:val="00566F13"/>
    <w:rsid w:val="005723C1"/>
    <w:rsid w:val="005747CF"/>
    <w:rsid w:val="00586D4F"/>
    <w:rsid w:val="005873A9"/>
    <w:rsid w:val="00596748"/>
    <w:rsid w:val="00596CE2"/>
    <w:rsid w:val="005974D5"/>
    <w:rsid w:val="005C2BE2"/>
    <w:rsid w:val="005D66C7"/>
    <w:rsid w:val="005E419D"/>
    <w:rsid w:val="006142FE"/>
    <w:rsid w:val="0061637C"/>
    <w:rsid w:val="006200BE"/>
    <w:rsid w:val="006225FB"/>
    <w:rsid w:val="006229E3"/>
    <w:rsid w:val="00626CF6"/>
    <w:rsid w:val="00656F50"/>
    <w:rsid w:val="00672613"/>
    <w:rsid w:val="0067620F"/>
    <w:rsid w:val="0068440E"/>
    <w:rsid w:val="00686025"/>
    <w:rsid w:val="006869FB"/>
    <w:rsid w:val="006A0DF6"/>
    <w:rsid w:val="006A2888"/>
    <w:rsid w:val="006A512D"/>
    <w:rsid w:val="006A53E7"/>
    <w:rsid w:val="006B2237"/>
    <w:rsid w:val="006D1F0C"/>
    <w:rsid w:val="006E2EC0"/>
    <w:rsid w:val="006E54B8"/>
    <w:rsid w:val="00701C7B"/>
    <w:rsid w:val="007053DB"/>
    <w:rsid w:val="007138E1"/>
    <w:rsid w:val="00713D64"/>
    <w:rsid w:val="0071420C"/>
    <w:rsid w:val="00725F2C"/>
    <w:rsid w:val="0073103E"/>
    <w:rsid w:val="00735A08"/>
    <w:rsid w:val="00746569"/>
    <w:rsid w:val="007560C4"/>
    <w:rsid w:val="00763553"/>
    <w:rsid w:val="00765419"/>
    <w:rsid w:val="0077436F"/>
    <w:rsid w:val="0079029D"/>
    <w:rsid w:val="007A0A2D"/>
    <w:rsid w:val="007A4BDF"/>
    <w:rsid w:val="007B29EF"/>
    <w:rsid w:val="007D1679"/>
    <w:rsid w:val="007E0882"/>
    <w:rsid w:val="007E1B7C"/>
    <w:rsid w:val="007E42A9"/>
    <w:rsid w:val="007F2510"/>
    <w:rsid w:val="00801C02"/>
    <w:rsid w:val="00831CFB"/>
    <w:rsid w:val="00832A2D"/>
    <w:rsid w:val="008344F2"/>
    <w:rsid w:val="0083597D"/>
    <w:rsid w:val="00866333"/>
    <w:rsid w:val="0087382D"/>
    <w:rsid w:val="00877EAF"/>
    <w:rsid w:val="00881CF1"/>
    <w:rsid w:val="00882EE2"/>
    <w:rsid w:val="0088B107"/>
    <w:rsid w:val="008903EB"/>
    <w:rsid w:val="008A3526"/>
    <w:rsid w:val="008B6DF9"/>
    <w:rsid w:val="008D5EED"/>
    <w:rsid w:val="008E13DF"/>
    <w:rsid w:val="008F37C6"/>
    <w:rsid w:val="009062E0"/>
    <w:rsid w:val="009077C2"/>
    <w:rsid w:val="009152FF"/>
    <w:rsid w:val="00917169"/>
    <w:rsid w:val="00934A6A"/>
    <w:rsid w:val="00945477"/>
    <w:rsid w:val="00954FC6"/>
    <w:rsid w:val="00957440"/>
    <w:rsid w:val="0096457B"/>
    <w:rsid w:val="00970F4B"/>
    <w:rsid w:val="009736F0"/>
    <w:rsid w:val="0098426E"/>
    <w:rsid w:val="0099645A"/>
    <w:rsid w:val="009974C0"/>
    <w:rsid w:val="009A78C2"/>
    <w:rsid w:val="009B286E"/>
    <w:rsid w:val="009C18A9"/>
    <w:rsid w:val="009C51F5"/>
    <w:rsid w:val="009C5F82"/>
    <w:rsid w:val="009C6664"/>
    <w:rsid w:val="009D2A45"/>
    <w:rsid w:val="009F2BE5"/>
    <w:rsid w:val="00A10FC5"/>
    <w:rsid w:val="00A245F0"/>
    <w:rsid w:val="00A33542"/>
    <w:rsid w:val="00A4119A"/>
    <w:rsid w:val="00A456AB"/>
    <w:rsid w:val="00A538C4"/>
    <w:rsid w:val="00A61DAE"/>
    <w:rsid w:val="00A6210D"/>
    <w:rsid w:val="00A62E21"/>
    <w:rsid w:val="00A655F1"/>
    <w:rsid w:val="00A73EF4"/>
    <w:rsid w:val="00A774E1"/>
    <w:rsid w:val="00A911D9"/>
    <w:rsid w:val="00A9726D"/>
    <w:rsid w:val="00A976E3"/>
    <w:rsid w:val="00AA22EC"/>
    <w:rsid w:val="00AC0593"/>
    <w:rsid w:val="00AC118F"/>
    <w:rsid w:val="00AC3DEF"/>
    <w:rsid w:val="00AC61FF"/>
    <w:rsid w:val="00AD0BD0"/>
    <w:rsid w:val="00AD701F"/>
    <w:rsid w:val="00AE111F"/>
    <w:rsid w:val="00AE2540"/>
    <w:rsid w:val="00AE29D7"/>
    <w:rsid w:val="00AF3C37"/>
    <w:rsid w:val="00AF42D0"/>
    <w:rsid w:val="00AF774D"/>
    <w:rsid w:val="00B00D03"/>
    <w:rsid w:val="00B10AEA"/>
    <w:rsid w:val="00B2675F"/>
    <w:rsid w:val="00B3330A"/>
    <w:rsid w:val="00B4788E"/>
    <w:rsid w:val="00B57FD4"/>
    <w:rsid w:val="00B649DB"/>
    <w:rsid w:val="00B67A17"/>
    <w:rsid w:val="00B80A62"/>
    <w:rsid w:val="00B96F4F"/>
    <w:rsid w:val="00BA7BA9"/>
    <w:rsid w:val="00BB63C3"/>
    <w:rsid w:val="00BB69B7"/>
    <w:rsid w:val="00BB7ADD"/>
    <w:rsid w:val="00BC7AE1"/>
    <w:rsid w:val="00BE70E9"/>
    <w:rsid w:val="00BF3049"/>
    <w:rsid w:val="00BF5006"/>
    <w:rsid w:val="00C019AB"/>
    <w:rsid w:val="00C10C74"/>
    <w:rsid w:val="00C12760"/>
    <w:rsid w:val="00C2291D"/>
    <w:rsid w:val="00C3108F"/>
    <w:rsid w:val="00C33172"/>
    <w:rsid w:val="00C369CC"/>
    <w:rsid w:val="00C5148A"/>
    <w:rsid w:val="00C55192"/>
    <w:rsid w:val="00C567D9"/>
    <w:rsid w:val="00C579E1"/>
    <w:rsid w:val="00C62B75"/>
    <w:rsid w:val="00C73BDD"/>
    <w:rsid w:val="00C75C6B"/>
    <w:rsid w:val="00C75F10"/>
    <w:rsid w:val="00C77572"/>
    <w:rsid w:val="00C8731C"/>
    <w:rsid w:val="00CB679F"/>
    <w:rsid w:val="00CC1C58"/>
    <w:rsid w:val="00CC28A8"/>
    <w:rsid w:val="00CD7450"/>
    <w:rsid w:val="00CE5F66"/>
    <w:rsid w:val="00CF5929"/>
    <w:rsid w:val="00D047AF"/>
    <w:rsid w:val="00D16696"/>
    <w:rsid w:val="00D17F38"/>
    <w:rsid w:val="00D22E81"/>
    <w:rsid w:val="00D26CAF"/>
    <w:rsid w:val="00D27363"/>
    <w:rsid w:val="00D37DC3"/>
    <w:rsid w:val="00D73110"/>
    <w:rsid w:val="00D763EF"/>
    <w:rsid w:val="00D9261F"/>
    <w:rsid w:val="00DC5815"/>
    <w:rsid w:val="00DC5D7D"/>
    <w:rsid w:val="00DC7210"/>
    <w:rsid w:val="00DE267C"/>
    <w:rsid w:val="00E02836"/>
    <w:rsid w:val="00E079A7"/>
    <w:rsid w:val="00E12C4A"/>
    <w:rsid w:val="00E13C14"/>
    <w:rsid w:val="00E23119"/>
    <w:rsid w:val="00E24D19"/>
    <w:rsid w:val="00E3056B"/>
    <w:rsid w:val="00E5675E"/>
    <w:rsid w:val="00E7337B"/>
    <w:rsid w:val="00EA3B32"/>
    <w:rsid w:val="00EC18D2"/>
    <w:rsid w:val="00ED2803"/>
    <w:rsid w:val="00EE1B07"/>
    <w:rsid w:val="00EE2D1C"/>
    <w:rsid w:val="00EE6397"/>
    <w:rsid w:val="00EE65F7"/>
    <w:rsid w:val="00EE75D5"/>
    <w:rsid w:val="00EE77B3"/>
    <w:rsid w:val="00F01E89"/>
    <w:rsid w:val="00F1299A"/>
    <w:rsid w:val="00F146BD"/>
    <w:rsid w:val="00F158ED"/>
    <w:rsid w:val="00F176A9"/>
    <w:rsid w:val="00F32EED"/>
    <w:rsid w:val="00F37562"/>
    <w:rsid w:val="00F41E38"/>
    <w:rsid w:val="00F4267C"/>
    <w:rsid w:val="00F42D6B"/>
    <w:rsid w:val="00F55B1F"/>
    <w:rsid w:val="00F56D33"/>
    <w:rsid w:val="00F63D85"/>
    <w:rsid w:val="00F66133"/>
    <w:rsid w:val="00F7040C"/>
    <w:rsid w:val="00F846B7"/>
    <w:rsid w:val="00F96F5C"/>
    <w:rsid w:val="00FA208D"/>
    <w:rsid w:val="00FB4B36"/>
    <w:rsid w:val="00FB63E6"/>
    <w:rsid w:val="00FC0689"/>
    <w:rsid w:val="00FC35C2"/>
    <w:rsid w:val="00FC5C89"/>
    <w:rsid w:val="00FD1AF8"/>
    <w:rsid w:val="00FD34D5"/>
    <w:rsid w:val="014B952D"/>
    <w:rsid w:val="01AA673C"/>
    <w:rsid w:val="02522072"/>
    <w:rsid w:val="0261B3AB"/>
    <w:rsid w:val="02F40D10"/>
    <w:rsid w:val="033EED46"/>
    <w:rsid w:val="03A929C1"/>
    <w:rsid w:val="03E05B33"/>
    <w:rsid w:val="046D1C58"/>
    <w:rsid w:val="050D4FA6"/>
    <w:rsid w:val="052E8C1E"/>
    <w:rsid w:val="05660A72"/>
    <w:rsid w:val="05A714EA"/>
    <w:rsid w:val="05E073DB"/>
    <w:rsid w:val="0614592B"/>
    <w:rsid w:val="079142C9"/>
    <w:rsid w:val="07A080B3"/>
    <w:rsid w:val="08E30E12"/>
    <w:rsid w:val="091FC183"/>
    <w:rsid w:val="09AB3224"/>
    <w:rsid w:val="09F9CD7F"/>
    <w:rsid w:val="0AF0E35E"/>
    <w:rsid w:val="0B002886"/>
    <w:rsid w:val="0B9C8620"/>
    <w:rsid w:val="0BFC0CD4"/>
    <w:rsid w:val="0C0BD022"/>
    <w:rsid w:val="0C36C87A"/>
    <w:rsid w:val="0C4F2D4A"/>
    <w:rsid w:val="0C5F044B"/>
    <w:rsid w:val="0CDC6A95"/>
    <w:rsid w:val="0D3D41D9"/>
    <w:rsid w:val="0D4C3E22"/>
    <w:rsid w:val="0DDEF7E8"/>
    <w:rsid w:val="0DFBD47A"/>
    <w:rsid w:val="0E0A6099"/>
    <w:rsid w:val="0E98332F"/>
    <w:rsid w:val="0E9D7507"/>
    <w:rsid w:val="0EB82D49"/>
    <w:rsid w:val="0ECA7181"/>
    <w:rsid w:val="0F083FB7"/>
    <w:rsid w:val="0F69FF85"/>
    <w:rsid w:val="0FC594E1"/>
    <w:rsid w:val="0FE5698F"/>
    <w:rsid w:val="10AF8136"/>
    <w:rsid w:val="10DFF9D5"/>
    <w:rsid w:val="10FA4C17"/>
    <w:rsid w:val="115341E0"/>
    <w:rsid w:val="115E7BF7"/>
    <w:rsid w:val="11DDF382"/>
    <w:rsid w:val="120B697E"/>
    <w:rsid w:val="125031B5"/>
    <w:rsid w:val="127F8213"/>
    <w:rsid w:val="12C7DA72"/>
    <w:rsid w:val="12D10AA2"/>
    <w:rsid w:val="1381878F"/>
    <w:rsid w:val="141B4348"/>
    <w:rsid w:val="1497B0A0"/>
    <w:rsid w:val="14B84593"/>
    <w:rsid w:val="14DE5288"/>
    <w:rsid w:val="15655AF5"/>
    <w:rsid w:val="15FD1663"/>
    <w:rsid w:val="1611DEAF"/>
    <w:rsid w:val="16431069"/>
    <w:rsid w:val="16919C34"/>
    <w:rsid w:val="17D9E4EA"/>
    <w:rsid w:val="17F34D6D"/>
    <w:rsid w:val="18717836"/>
    <w:rsid w:val="188EAE3F"/>
    <w:rsid w:val="18CF98FC"/>
    <w:rsid w:val="191B0393"/>
    <w:rsid w:val="19307C67"/>
    <w:rsid w:val="195D1182"/>
    <w:rsid w:val="19A82077"/>
    <w:rsid w:val="1A0ED750"/>
    <w:rsid w:val="1A64E8DB"/>
    <w:rsid w:val="1A668775"/>
    <w:rsid w:val="1B069B72"/>
    <w:rsid w:val="1B443AB6"/>
    <w:rsid w:val="1B4B2478"/>
    <w:rsid w:val="1B4E1C8F"/>
    <w:rsid w:val="1BB4464E"/>
    <w:rsid w:val="1BE4EA31"/>
    <w:rsid w:val="1C7F759E"/>
    <w:rsid w:val="1DA890D5"/>
    <w:rsid w:val="1DE205AF"/>
    <w:rsid w:val="1DF92600"/>
    <w:rsid w:val="1E5E19F1"/>
    <w:rsid w:val="1F093BC6"/>
    <w:rsid w:val="1F2C7E70"/>
    <w:rsid w:val="1F75DD8C"/>
    <w:rsid w:val="208600C8"/>
    <w:rsid w:val="21203FBA"/>
    <w:rsid w:val="225E644A"/>
    <w:rsid w:val="228DC72E"/>
    <w:rsid w:val="234D2BB9"/>
    <w:rsid w:val="23AB60F1"/>
    <w:rsid w:val="24804B88"/>
    <w:rsid w:val="24B773C5"/>
    <w:rsid w:val="25180A0B"/>
    <w:rsid w:val="25553623"/>
    <w:rsid w:val="26891FE4"/>
    <w:rsid w:val="26AF98B4"/>
    <w:rsid w:val="285FDC13"/>
    <w:rsid w:val="2868B8E6"/>
    <w:rsid w:val="28AC5C6A"/>
    <w:rsid w:val="28D903DA"/>
    <w:rsid w:val="28DE5E6E"/>
    <w:rsid w:val="292AF338"/>
    <w:rsid w:val="2937CD9C"/>
    <w:rsid w:val="2B0EDAE6"/>
    <w:rsid w:val="2B6C3402"/>
    <w:rsid w:val="2B91AA00"/>
    <w:rsid w:val="2C99451D"/>
    <w:rsid w:val="2D773FA4"/>
    <w:rsid w:val="2D7E5356"/>
    <w:rsid w:val="2DDCFD6C"/>
    <w:rsid w:val="2DF76AC5"/>
    <w:rsid w:val="2E58885E"/>
    <w:rsid w:val="2ED37B87"/>
    <w:rsid w:val="2F6AE3F9"/>
    <w:rsid w:val="30053CE3"/>
    <w:rsid w:val="302AD345"/>
    <w:rsid w:val="30889056"/>
    <w:rsid w:val="3092DFB6"/>
    <w:rsid w:val="30E8AF2C"/>
    <w:rsid w:val="31BBFBD4"/>
    <w:rsid w:val="31F4CC82"/>
    <w:rsid w:val="32CE99C4"/>
    <w:rsid w:val="32F1C093"/>
    <w:rsid w:val="33699DBB"/>
    <w:rsid w:val="33A79E20"/>
    <w:rsid w:val="33BD5C12"/>
    <w:rsid w:val="33C356DA"/>
    <w:rsid w:val="33C79F68"/>
    <w:rsid w:val="34040825"/>
    <w:rsid w:val="342485DE"/>
    <w:rsid w:val="351ACAB6"/>
    <w:rsid w:val="353FCE4C"/>
    <w:rsid w:val="35610E85"/>
    <w:rsid w:val="35834A9C"/>
    <w:rsid w:val="35A93320"/>
    <w:rsid w:val="363431BC"/>
    <w:rsid w:val="367426BB"/>
    <w:rsid w:val="3762AEDD"/>
    <w:rsid w:val="37C42975"/>
    <w:rsid w:val="3801358F"/>
    <w:rsid w:val="38175861"/>
    <w:rsid w:val="39B2710B"/>
    <w:rsid w:val="39D3B6A2"/>
    <w:rsid w:val="3A30A404"/>
    <w:rsid w:val="3A584640"/>
    <w:rsid w:val="3A866E86"/>
    <w:rsid w:val="3AB140C8"/>
    <w:rsid w:val="3B84B4D7"/>
    <w:rsid w:val="3BAABB96"/>
    <w:rsid w:val="3BC56C12"/>
    <w:rsid w:val="3BEAA628"/>
    <w:rsid w:val="3C4579EA"/>
    <w:rsid w:val="3C80920E"/>
    <w:rsid w:val="3CFD09BD"/>
    <w:rsid w:val="3D095C1E"/>
    <w:rsid w:val="3D4B57E4"/>
    <w:rsid w:val="3E2C9ECD"/>
    <w:rsid w:val="3EF11E08"/>
    <w:rsid w:val="3FE62362"/>
    <w:rsid w:val="3FFF392C"/>
    <w:rsid w:val="4031D72B"/>
    <w:rsid w:val="404FD601"/>
    <w:rsid w:val="406B5676"/>
    <w:rsid w:val="4084185B"/>
    <w:rsid w:val="40D60BC6"/>
    <w:rsid w:val="411F88BB"/>
    <w:rsid w:val="4133FBB7"/>
    <w:rsid w:val="42712388"/>
    <w:rsid w:val="42E142EA"/>
    <w:rsid w:val="43454DAC"/>
    <w:rsid w:val="435C2E05"/>
    <w:rsid w:val="437FB900"/>
    <w:rsid w:val="448F2151"/>
    <w:rsid w:val="44CE87D9"/>
    <w:rsid w:val="45537C4D"/>
    <w:rsid w:val="4595F2AB"/>
    <w:rsid w:val="475599B1"/>
    <w:rsid w:val="4756070C"/>
    <w:rsid w:val="4795EE58"/>
    <w:rsid w:val="48071423"/>
    <w:rsid w:val="48BF1CA0"/>
    <w:rsid w:val="48E88EE5"/>
    <w:rsid w:val="48EF5874"/>
    <w:rsid w:val="495ACCB1"/>
    <w:rsid w:val="4979C805"/>
    <w:rsid w:val="49911A03"/>
    <w:rsid w:val="4B0235D6"/>
    <w:rsid w:val="4C34CED9"/>
    <w:rsid w:val="4C99BEF8"/>
    <w:rsid w:val="4C9FD154"/>
    <w:rsid w:val="4D2A6B0D"/>
    <w:rsid w:val="4D3D22A7"/>
    <w:rsid w:val="4D5A7E34"/>
    <w:rsid w:val="4DDBCA16"/>
    <w:rsid w:val="4E21AD75"/>
    <w:rsid w:val="4F0D1E6C"/>
    <w:rsid w:val="501367EE"/>
    <w:rsid w:val="5096AF5D"/>
    <w:rsid w:val="509BD7B7"/>
    <w:rsid w:val="50D556FD"/>
    <w:rsid w:val="50D6AE9D"/>
    <w:rsid w:val="50F41179"/>
    <w:rsid w:val="510EAD72"/>
    <w:rsid w:val="5203C2C2"/>
    <w:rsid w:val="52C4A1A8"/>
    <w:rsid w:val="52F3388E"/>
    <w:rsid w:val="53223CFD"/>
    <w:rsid w:val="53443777"/>
    <w:rsid w:val="53CC3B16"/>
    <w:rsid w:val="549CD189"/>
    <w:rsid w:val="551E0B94"/>
    <w:rsid w:val="5578A193"/>
    <w:rsid w:val="55CB5DE0"/>
    <w:rsid w:val="562D9808"/>
    <w:rsid w:val="565D8349"/>
    <w:rsid w:val="57789402"/>
    <w:rsid w:val="57A411A5"/>
    <w:rsid w:val="580C7DC3"/>
    <w:rsid w:val="585D7626"/>
    <w:rsid w:val="5876EA61"/>
    <w:rsid w:val="58D57FA4"/>
    <w:rsid w:val="597B8F6C"/>
    <w:rsid w:val="59920C10"/>
    <w:rsid w:val="59EF6DE4"/>
    <w:rsid w:val="5A052825"/>
    <w:rsid w:val="5A21184E"/>
    <w:rsid w:val="5A2C10AC"/>
    <w:rsid w:val="5A423BAC"/>
    <w:rsid w:val="5A9602B8"/>
    <w:rsid w:val="5AB0CDC8"/>
    <w:rsid w:val="5C0F623C"/>
    <w:rsid w:val="5C320BD3"/>
    <w:rsid w:val="5C86410D"/>
    <w:rsid w:val="5D2B001B"/>
    <w:rsid w:val="5D8B8165"/>
    <w:rsid w:val="5E192FCE"/>
    <w:rsid w:val="5F66D94B"/>
    <w:rsid w:val="605F95FE"/>
    <w:rsid w:val="609C0783"/>
    <w:rsid w:val="611D91FD"/>
    <w:rsid w:val="614353DD"/>
    <w:rsid w:val="6163B1A3"/>
    <w:rsid w:val="616C07AA"/>
    <w:rsid w:val="61BB7437"/>
    <w:rsid w:val="61C402E4"/>
    <w:rsid w:val="61FB5DF7"/>
    <w:rsid w:val="623D025F"/>
    <w:rsid w:val="62484B2B"/>
    <w:rsid w:val="639AAF97"/>
    <w:rsid w:val="646E7E0E"/>
    <w:rsid w:val="64E71DBF"/>
    <w:rsid w:val="6602E787"/>
    <w:rsid w:val="6605E144"/>
    <w:rsid w:val="67C689E6"/>
    <w:rsid w:val="681A6BF7"/>
    <w:rsid w:val="6828C1DA"/>
    <w:rsid w:val="68E691F9"/>
    <w:rsid w:val="6947A927"/>
    <w:rsid w:val="6A1D3A49"/>
    <w:rsid w:val="6A417F8A"/>
    <w:rsid w:val="6B4F989B"/>
    <w:rsid w:val="6B5DFB22"/>
    <w:rsid w:val="6BB8ECEC"/>
    <w:rsid w:val="6C113CBB"/>
    <w:rsid w:val="6CB6A0F9"/>
    <w:rsid w:val="6CCC2BB3"/>
    <w:rsid w:val="6CE85542"/>
    <w:rsid w:val="6CF86D41"/>
    <w:rsid w:val="6D06B6EF"/>
    <w:rsid w:val="6D9B4741"/>
    <w:rsid w:val="6DAD84F6"/>
    <w:rsid w:val="6E685232"/>
    <w:rsid w:val="6EB56EDD"/>
    <w:rsid w:val="6EEC51FC"/>
    <w:rsid w:val="6FAB83E6"/>
    <w:rsid w:val="6FBE9C30"/>
    <w:rsid w:val="70212EAF"/>
    <w:rsid w:val="7071A084"/>
    <w:rsid w:val="709E7861"/>
    <w:rsid w:val="70E6C0D9"/>
    <w:rsid w:val="7112D3FD"/>
    <w:rsid w:val="713BC73C"/>
    <w:rsid w:val="717DF972"/>
    <w:rsid w:val="721FAE96"/>
    <w:rsid w:val="727A4AF8"/>
    <w:rsid w:val="730CE75E"/>
    <w:rsid w:val="7353470D"/>
    <w:rsid w:val="73B49983"/>
    <w:rsid w:val="73C5EE76"/>
    <w:rsid w:val="73CF462C"/>
    <w:rsid w:val="73F5AAD0"/>
    <w:rsid w:val="7448D3E3"/>
    <w:rsid w:val="748A1CA6"/>
    <w:rsid w:val="74F871B0"/>
    <w:rsid w:val="752EE1FA"/>
    <w:rsid w:val="756D3603"/>
    <w:rsid w:val="757FEEE3"/>
    <w:rsid w:val="75F924B4"/>
    <w:rsid w:val="765B6C21"/>
    <w:rsid w:val="76AED42E"/>
    <w:rsid w:val="771499F1"/>
    <w:rsid w:val="77763B2C"/>
    <w:rsid w:val="7778A9F8"/>
    <w:rsid w:val="7898DE5B"/>
    <w:rsid w:val="790AAAE3"/>
    <w:rsid w:val="7ADA7928"/>
    <w:rsid w:val="7B5CFF62"/>
    <w:rsid w:val="7BD76044"/>
    <w:rsid w:val="7C17F9E3"/>
    <w:rsid w:val="7C735114"/>
    <w:rsid w:val="7CE6E08E"/>
    <w:rsid w:val="7D1EF37C"/>
    <w:rsid w:val="7EC1CC24"/>
    <w:rsid w:val="7EE4B51F"/>
    <w:rsid w:val="7F28D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5B39"/>
  <w15:chartTrackingRefBased/>
  <w15:docId w15:val="{13F2E13C-0A28-4A6C-9169-13033B02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CE2"/>
    <w:pPr>
      <w:spacing w:line="278" w:lineRule="auto"/>
    </w:pPr>
    <w:rPr>
      <w:sz w:val="24"/>
      <w:szCs w:val="24"/>
    </w:rPr>
  </w:style>
  <w:style w:type="paragraph" w:styleId="Heading1">
    <w:name w:val="heading 1"/>
    <w:basedOn w:val="Normal"/>
    <w:next w:val="Normal"/>
    <w:link w:val="Heading1Char"/>
    <w:uiPriority w:val="9"/>
    <w:qFormat/>
    <w:rsid w:val="00596CE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1295"/>
    <w:pPr>
      <w:keepNext/>
      <w:keepLines/>
      <w:spacing w:before="160" w:after="80" w:line="360" w:lineRule="auto"/>
      <w:outlineLvl w:val="1"/>
    </w:pPr>
    <w:rPr>
      <w:rFonts w:eastAsiaTheme="majorEastAsia" w:cstheme="majorBidi"/>
      <w:color w:val="FFFFFF" w:themeColor="background1"/>
      <w:sz w:val="28"/>
      <w:szCs w:val="32"/>
    </w:rPr>
  </w:style>
  <w:style w:type="paragraph" w:styleId="Heading3">
    <w:name w:val="heading 3"/>
    <w:basedOn w:val="Normal"/>
    <w:next w:val="Normal"/>
    <w:link w:val="Heading3Char"/>
    <w:uiPriority w:val="9"/>
    <w:unhideWhenUsed/>
    <w:qFormat/>
    <w:rsid w:val="00596CE2"/>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CE2"/>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96CE2"/>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96CE2"/>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96CE2"/>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96CE2"/>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96CE2"/>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1295"/>
    <w:rPr>
      <w:rFonts w:eastAsiaTheme="majorEastAsia" w:cstheme="majorBidi"/>
      <w:color w:val="FFFFFF" w:themeColor="background1"/>
      <w:sz w:val="28"/>
      <w:szCs w:val="32"/>
    </w:rPr>
  </w:style>
  <w:style w:type="character" w:customStyle="1" w:styleId="Heading3Char">
    <w:name w:val="Heading 3 Char"/>
    <w:basedOn w:val="DefaultParagraphFont"/>
    <w:link w:val="Heading3"/>
    <w:uiPriority w:val="9"/>
    <w:rsid w:val="00596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CE2"/>
    <w:rPr>
      <w:rFonts w:eastAsiaTheme="majorEastAsia" w:cstheme="majorBidi"/>
      <w:color w:val="272727" w:themeColor="text1" w:themeTint="D8"/>
    </w:rPr>
  </w:style>
  <w:style w:type="paragraph" w:styleId="Title">
    <w:name w:val="Title"/>
    <w:basedOn w:val="Normal"/>
    <w:next w:val="Normal"/>
    <w:link w:val="TitleChar"/>
    <w:uiPriority w:val="10"/>
    <w:qFormat/>
    <w:rsid w:val="00596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CE2"/>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CE2"/>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596CE2"/>
    <w:rPr>
      <w:i/>
      <w:iCs/>
      <w:color w:val="404040" w:themeColor="text1" w:themeTint="BF"/>
    </w:rPr>
  </w:style>
  <w:style w:type="paragraph" w:styleId="ListParagraph">
    <w:name w:val="List Paragraph"/>
    <w:basedOn w:val="Normal"/>
    <w:uiPriority w:val="34"/>
    <w:qFormat/>
    <w:rsid w:val="00596CE2"/>
    <w:pPr>
      <w:spacing w:line="259" w:lineRule="auto"/>
      <w:ind w:left="720"/>
      <w:contextualSpacing/>
    </w:pPr>
    <w:rPr>
      <w:sz w:val="22"/>
      <w:szCs w:val="22"/>
    </w:rPr>
  </w:style>
  <w:style w:type="character" w:styleId="IntenseEmphasis">
    <w:name w:val="Intense Emphasis"/>
    <w:basedOn w:val="DefaultParagraphFont"/>
    <w:uiPriority w:val="21"/>
    <w:qFormat/>
    <w:rsid w:val="00596CE2"/>
    <w:rPr>
      <w:i/>
      <w:iCs/>
      <w:color w:val="0F4761" w:themeColor="accent1" w:themeShade="BF"/>
    </w:rPr>
  </w:style>
  <w:style w:type="paragraph" w:styleId="IntenseQuote">
    <w:name w:val="Intense Quote"/>
    <w:basedOn w:val="Normal"/>
    <w:next w:val="Normal"/>
    <w:link w:val="IntenseQuoteChar"/>
    <w:uiPriority w:val="30"/>
    <w:qFormat/>
    <w:rsid w:val="00596CE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596CE2"/>
    <w:rPr>
      <w:i/>
      <w:iCs/>
      <w:color w:val="0F4761" w:themeColor="accent1" w:themeShade="BF"/>
    </w:rPr>
  </w:style>
  <w:style w:type="character" w:styleId="IntenseReference">
    <w:name w:val="Intense Reference"/>
    <w:basedOn w:val="DefaultParagraphFont"/>
    <w:uiPriority w:val="32"/>
    <w:qFormat/>
    <w:rsid w:val="00596CE2"/>
    <w:rPr>
      <w:b/>
      <w:bCs/>
      <w:smallCaps/>
      <w:color w:val="0F4761" w:themeColor="accent1" w:themeShade="BF"/>
      <w:spacing w:val="5"/>
    </w:rPr>
  </w:style>
  <w:style w:type="paragraph" w:styleId="NoSpacing">
    <w:name w:val="No Spacing"/>
    <w:link w:val="NoSpacingChar"/>
    <w:uiPriority w:val="1"/>
    <w:qFormat/>
    <w:rsid w:val="00596CE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96CE2"/>
    <w:rPr>
      <w:rFonts w:eastAsiaTheme="minorEastAsia"/>
      <w:kern w:val="0"/>
      <w:lang w:val="en-US"/>
      <w14:ligatures w14:val="none"/>
    </w:rPr>
  </w:style>
  <w:style w:type="paragraph" w:styleId="TOCHeading">
    <w:name w:val="TOC Heading"/>
    <w:basedOn w:val="Heading1"/>
    <w:next w:val="Normal"/>
    <w:uiPriority w:val="39"/>
    <w:unhideWhenUsed/>
    <w:qFormat/>
    <w:rsid w:val="00596CE2"/>
    <w:pPr>
      <w:spacing w:before="240" w:after="0"/>
      <w:outlineLvl w:val="9"/>
    </w:pPr>
    <w:rPr>
      <w:kern w:val="0"/>
      <w:sz w:val="32"/>
      <w:szCs w:val="32"/>
      <w:lang w:val="en-US"/>
      <w14:ligatures w14:val="none"/>
    </w:rPr>
  </w:style>
  <w:style w:type="table" w:styleId="TableGrid">
    <w:name w:val="Table Grid"/>
    <w:basedOn w:val="TableNormal"/>
    <w:uiPriority w:val="59"/>
    <w:rsid w:val="0059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11295"/>
    <w:pPr>
      <w:spacing w:after="100"/>
      <w:ind w:left="240"/>
    </w:pPr>
  </w:style>
  <w:style w:type="character" w:styleId="Hyperlink">
    <w:name w:val="Hyperlink"/>
    <w:basedOn w:val="DefaultParagraphFont"/>
    <w:uiPriority w:val="99"/>
    <w:unhideWhenUsed/>
    <w:rsid w:val="00411295"/>
    <w:rPr>
      <w:color w:val="467886" w:themeColor="hyperlink"/>
      <w:u w:val="single"/>
    </w:rPr>
  </w:style>
  <w:style w:type="paragraph" w:styleId="Header">
    <w:name w:val="header"/>
    <w:basedOn w:val="Normal"/>
    <w:link w:val="HeaderChar"/>
    <w:uiPriority w:val="99"/>
    <w:unhideWhenUsed/>
    <w:rsid w:val="00411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295"/>
    <w:rPr>
      <w:sz w:val="24"/>
      <w:szCs w:val="24"/>
    </w:rPr>
  </w:style>
  <w:style w:type="paragraph" w:styleId="Footer">
    <w:name w:val="footer"/>
    <w:basedOn w:val="Normal"/>
    <w:link w:val="FooterChar"/>
    <w:uiPriority w:val="99"/>
    <w:unhideWhenUsed/>
    <w:rsid w:val="00411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295"/>
    <w:rPr>
      <w:sz w:val="24"/>
      <w:szCs w:val="24"/>
    </w:rPr>
  </w:style>
  <w:style w:type="numbering" w:customStyle="1" w:styleId="Style1">
    <w:name w:val="Style1"/>
    <w:uiPriority w:val="99"/>
    <w:rsid w:val="00CE5F66"/>
    <w:pPr>
      <w:numPr>
        <w:numId w:val="19"/>
      </w:numPr>
    </w:pPr>
  </w:style>
  <w:style w:type="character" w:styleId="UnresolvedMention">
    <w:name w:val="Unresolved Mention"/>
    <w:basedOn w:val="DefaultParagraphFont"/>
    <w:uiPriority w:val="99"/>
    <w:semiHidden/>
    <w:unhideWhenUsed/>
    <w:rsid w:val="00CE5F66"/>
    <w:rPr>
      <w:color w:val="605E5C"/>
      <w:shd w:val="clear" w:color="auto" w:fill="E1DFDD"/>
    </w:rPr>
  </w:style>
  <w:style w:type="paragraph" w:styleId="TOC1">
    <w:name w:val="toc 1"/>
    <w:basedOn w:val="Normal"/>
    <w:next w:val="Normal"/>
    <w:autoRedefine/>
    <w:uiPriority w:val="39"/>
    <w:unhideWhenUsed/>
    <w:rsid w:val="00D27363"/>
    <w:pPr>
      <w:spacing w:after="100"/>
    </w:pPr>
  </w:style>
  <w:style w:type="paragraph" w:styleId="TOC3">
    <w:name w:val="toc 3"/>
    <w:basedOn w:val="Normal"/>
    <w:next w:val="Normal"/>
    <w:autoRedefine/>
    <w:uiPriority w:val="39"/>
    <w:unhideWhenUsed/>
    <w:rsid w:val="00414BD7"/>
    <w:pPr>
      <w:spacing w:after="100" w:line="259" w:lineRule="auto"/>
      <w:ind w:left="440"/>
    </w:pPr>
    <w:rPr>
      <w:rFonts w:eastAsiaTheme="minorEastAsia" w:cs="Times New Roman"/>
      <w:kern w:val="0"/>
      <w:sz w:val="22"/>
      <w:szCs w:val="22"/>
      <w:lang w:val="en-US"/>
      <w14:ligatures w14:val="none"/>
    </w:rPr>
  </w:style>
  <w:style w:type="character" w:styleId="CommentReference">
    <w:name w:val="annotation reference"/>
    <w:basedOn w:val="DefaultParagraphFont"/>
    <w:uiPriority w:val="99"/>
    <w:semiHidden/>
    <w:unhideWhenUsed/>
    <w:rsid w:val="00060A2E"/>
    <w:rPr>
      <w:sz w:val="16"/>
      <w:szCs w:val="16"/>
    </w:rPr>
  </w:style>
  <w:style w:type="paragraph" w:styleId="CommentText">
    <w:name w:val="annotation text"/>
    <w:basedOn w:val="Normal"/>
    <w:link w:val="CommentTextChar"/>
    <w:uiPriority w:val="99"/>
    <w:unhideWhenUsed/>
    <w:rsid w:val="00060A2E"/>
    <w:pPr>
      <w:spacing w:line="240" w:lineRule="auto"/>
    </w:pPr>
    <w:rPr>
      <w:sz w:val="20"/>
      <w:szCs w:val="20"/>
    </w:rPr>
  </w:style>
  <w:style w:type="character" w:customStyle="1" w:styleId="CommentTextChar">
    <w:name w:val="Comment Text Char"/>
    <w:basedOn w:val="DefaultParagraphFont"/>
    <w:link w:val="CommentText"/>
    <w:uiPriority w:val="99"/>
    <w:rsid w:val="00060A2E"/>
    <w:rPr>
      <w:sz w:val="20"/>
      <w:szCs w:val="20"/>
    </w:rPr>
  </w:style>
  <w:style w:type="paragraph" w:styleId="CommentSubject">
    <w:name w:val="annotation subject"/>
    <w:basedOn w:val="CommentText"/>
    <w:next w:val="CommentText"/>
    <w:link w:val="CommentSubjectChar"/>
    <w:uiPriority w:val="99"/>
    <w:semiHidden/>
    <w:unhideWhenUsed/>
    <w:rsid w:val="00060A2E"/>
    <w:rPr>
      <w:b/>
      <w:bCs/>
    </w:rPr>
  </w:style>
  <w:style w:type="character" w:customStyle="1" w:styleId="CommentSubjectChar">
    <w:name w:val="Comment Subject Char"/>
    <w:basedOn w:val="CommentTextChar"/>
    <w:link w:val="CommentSubject"/>
    <w:uiPriority w:val="99"/>
    <w:semiHidden/>
    <w:rsid w:val="00060A2E"/>
    <w:rPr>
      <w:b/>
      <w:bCs/>
      <w:sz w:val="20"/>
      <w:szCs w:val="20"/>
    </w:rPr>
  </w:style>
  <w:style w:type="paragraph" w:styleId="Revision">
    <w:name w:val="Revision"/>
    <w:hidden/>
    <w:uiPriority w:val="99"/>
    <w:semiHidden/>
    <w:rsid w:val="006A288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10801">
      <w:bodyDiv w:val="1"/>
      <w:marLeft w:val="0"/>
      <w:marRight w:val="0"/>
      <w:marTop w:val="0"/>
      <w:marBottom w:val="0"/>
      <w:divBdr>
        <w:top w:val="none" w:sz="0" w:space="0" w:color="auto"/>
        <w:left w:val="none" w:sz="0" w:space="0" w:color="auto"/>
        <w:bottom w:val="none" w:sz="0" w:space="0" w:color="auto"/>
        <w:right w:val="none" w:sz="0" w:space="0" w:color="auto"/>
      </w:divBdr>
      <w:divsChild>
        <w:div w:id="442842336">
          <w:marLeft w:val="0"/>
          <w:marRight w:val="0"/>
          <w:marTop w:val="0"/>
          <w:marBottom w:val="0"/>
          <w:divBdr>
            <w:top w:val="none" w:sz="0" w:space="0" w:color="auto"/>
            <w:left w:val="none" w:sz="0" w:space="0" w:color="auto"/>
            <w:bottom w:val="none" w:sz="0" w:space="0" w:color="auto"/>
            <w:right w:val="none" w:sz="0" w:space="0" w:color="auto"/>
          </w:divBdr>
        </w:div>
        <w:div w:id="1949703892">
          <w:marLeft w:val="0"/>
          <w:marRight w:val="0"/>
          <w:marTop w:val="0"/>
          <w:marBottom w:val="0"/>
          <w:divBdr>
            <w:top w:val="none" w:sz="0" w:space="0" w:color="auto"/>
            <w:left w:val="none" w:sz="0" w:space="0" w:color="auto"/>
            <w:bottom w:val="none" w:sz="0" w:space="0" w:color="auto"/>
            <w:right w:val="none" w:sz="0" w:space="0" w:color="auto"/>
          </w:divBdr>
        </w:div>
        <w:div w:id="992224650">
          <w:marLeft w:val="0"/>
          <w:marRight w:val="0"/>
          <w:marTop w:val="0"/>
          <w:marBottom w:val="0"/>
          <w:divBdr>
            <w:top w:val="none" w:sz="0" w:space="0" w:color="auto"/>
            <w:left w:val="none" w:sz="0" w:space="0" w:color="auto"/>
            <w:bottom w:val="none" w:sz="0" w:space="0" w:color="auto"/>
            <w:right w:val="none" w:sz="0" w:space="0" w:color="auto"/>
          </w:divBdr>
        </w:div>
        <w:div w:id="1152330305">
          <w:marLeft w:val="0"/>
          <w:marRight w:val="0"/>
          <w:marTop w:val="0"/>
          <w:marBottom w:val="0"/>
          <w:divBdr>
            <w:top w:val="none" w:sz="0" w:space="0" w:color="auto"/>
            <w:left w:val="none" w:sz="0" w:space="0" w:color="auto"/>
            <w:bottom w:val="none" w:sz="0" w:space="0" w:color="auto"/>
            <w:right w:val="none" w:sz="0" w:space="0" w:color="auto"/>
          </w:divBdr>
        </w:div>
        <w:div w:id="366565457">
          <w:marLeft w:val="0"/>
          <w:marRight w:val="0"/>
          <w:marTop w:val="0"/>
          <w:marBottom w:val="0"/>
          <w:divBdr>
            <w:top w:val="none" w:sz="0" w:space="0" w:color="auto"/>
            <w:left w:val="none" w:sz="0" w:space="0" w:color="auto"/>
            <w:bottom w:val="none" w:sz="0" w:space="0" w:color="auto"/>
            <w:right w:val="none" w:sz="0" w:space="0" w:color="auto"/>
          </w:divBdr>
        </w:div>
        <w:div w:id="727874685">
          <w:marLeft w:val="0"/>
          <w:marRight w:val="0"/>
          <w:marTop w:val="0"/>
          <w:marBottom w:val="0"/>
          <w:divBdr>
            <w:top w:val="none" w:sz="0" w:space="0" w:color="auto"/>
            <w:left w:val="none" w:sz="0" w:space="0" w:color="auto"/>
            <w:bottom w:val="none" w:sz="0" w:space="0" w:color="auto"/>
            <w:right w:val="none" w:sz="0" w:space="0" w:color="auto"/>
          </w:divBdr>
        </w:div>
        <w:div w:id="1871993610">
          <w:marLeft w:val="0"/>
          <w:marRight w:val="0"/>
          <w:marTop w:val="0"/>
          <w:marBottom w:val="0"/>
          <w:divBdr>
            <w:top w:val="none" w:sz="0" w:space="0" w:color="auto"/>
            <w:left w:val="none" w:sz="0" w:space="0" w:color="auto"/>
            <w:bottom w:val="none" w:sz="0" w:space="0" w:color="auto"/>
            <w:right w:val="none" w:sz="0" w:space="0" w:color="auto"/>
          </w:divBdr>
        </w:div>
        <w:div w:id="941569099">
          <w:marLeft w:val="0"/>
          <w:marRight w:val="0"/>
          <w:marTop w:val="0"/>
          <w:marBottom w:val="0"/>
          <w:divBdr>
            <w:top w:val="none" w:sz="0" w:space="0" w:color="auto"/>
            <w:left w:val="none" w:sz="0" w:space="0" w:color="auto"/>
            <w:bottom w:val="none" w:sz="0" w:space="0" w:color="auto"/>
            <w:right w:val="none" w:sz="0" w:space="0" w:color="auto"/>
          </w:divBdr>
        </w:div>
        <w:div w:id="738290216">
          <w:marLeft w:val="0"/>
          <w:marRight w:val="0"/>
          <w:marTop w:val="0"/>
          <w:marBottom w:val="0"/>
          <w:divBdr>
            <w:top w:val="none" w:sz="0" w:space="0" w:color="auto"/>
            <w:left w:val="none" w:sz="0" w:space="0" w:color="auto"/>
            <w:bottom w:val="none" w:sz="0" w:space="0" w:color="auto"/>
            <w:right w:val="none" w:sz="0" w:space="0" w:color="auto"/>
          </w:divBdr>
        </w:div>
      </w:divsChild>
    </w:div>
    <w:div w:id="2070567822">
      <w:bodyDiv w:val="1"/>
      <w:marLeft w:val="0"/>
      <w:marRight w:val="0"/>
      <w:marTop w:val="0"/>
      <w:marBottom w:val="0"/>
      <w:divBdr>
        <w:top w:val="none" w:sz="0" w:space="0" w:color="auto"/>
        <w:left w:val="none" w:sz="0" w:space="0" w:color="auto"/>
        <w:bottom w:val="none" w:sz="0" w:space="0" w:color="auto"/>
        <w:right w:val="none" w:sz="0" w:space="0" w:color="auto"/>
      </w:divBdr>
      <w:divsChild>
        <w:div w:id="316887965">
          <w:marLeft w:val="0"/>
          <w:marRight w:val="0"/>
          <w:marTop w:val="0"/>
          <w:marBottom w:val="0"/>
          <w:divBdr>
            <w:top w:val="none" w:sz="0" w:space="0" w:color="auto"/>
            <w:left w:val="none" w:sz="0" w:space="0" w:color="auto"/>
            <w:bottom w:val="none" w:sz="0" w:space="0" w:color="auto"/>
            <w:right w:val="none" w:sz="0" w:space="0" w:color="auto"/>
          </w:divBdr>
        </w:div>
        <w:div w:id="1278030016">
          <w:marLeft w:val="0"/>
          <w:marRight w:val="0"/>
          <w:marTop w:val="0"/>
          <w:marBottom w:val="0"/>
          <w:divBdr>
            <w:top w:val="none" w:sz="0" w:space="0" w:color="auto"/>
            <w:left w:val="none" w:sz="0" w:space="0" w:color="auto"/>
            <w:bottom w:val="none" w:sz="0" w:space="0" w:color="auto"/>
            <w:right w:val="none" w:sz="0" w:space="0" w:color="auto"/>
          </w:divBdr>
        </w:div>
        <w:div w:id="1310743736">
          <w:marLeft w:val="0"/>
          <w:marRight w:val="0"/>
          <w:marTop w:val="0"/>
          <w:marBottom w:val="0"/>
          <w:divBdr>
            <w:top w:val="none" w:sz="0" w:space="0" w:color="auto"/>
            <w:left w:val="none" w:sz="0" w:space="0" w:color="auto"/>
            <w:bottom w:val="none" w:sz="0" w:space="0" w:color="auto"/>
            <w:right w:val="none" w:sz="0" w:space="0" w:color="auto"/>
          </w:divBdr>
        </w:div>
        <w:div w:id="742027596">
          <w:marLeft w:val="0"/>
          <w:marRight w:val="0"/>
          <w:marTop w:val="0"/>
          <w:marBottom w:val="0"/>
          <w:divBdr>
            <w:top w:val="none" w:sz="0" w:space="0" w:color="auto"/>
            <w:left w:val="none" w:sz="0" w:space="0" w:color="auto"/>
            <w:bottom w:val="none" w:sz="0" w:space="0" w:color="auto"/>
            <w:right w:val="none" w:sz="0" w:space="0" w:color="auto"/>
          </w:divBdr>
        </w:div>
        <w:div w:id="462233757">
          <w:marLeft w:val="0"/>
          <w:marRight w:val="0"/>
          <w:marTop w:val="0"/>
          <w:marBottom w:val="0"/>
          <w:divBdr>
            <w:top w:val="none" w:sz="0" w:space="0" w:color="auto"/>
            <w:left w:val="none" w:sz="0" w:space="0" w:color="auto"/>
            <w:bottom w:val="none" w:sz="0" w:space="0" w:color="auto"/>
            <w:right w:val="none" w:sz="0" w:space="0" w:color="auto"/>
          </w:divBdr>
        </w:div>
        <w:div w:id="982658626">
          <w:marLeft w:val="0"/>
          <w:marRight w:val="0"/>
          <w:marTop w:val="0"/>
          <w:marBottom w:val="0"/>
          <w:divBdr>
            <w:top w:val="none" w:sz="0" w:space="0" w:color="auto"/>
            <w:left w:val="none" w:sz="0" w:space="0" w:color="auto"/>
            <w:bottom w:val="none" w:sz="0" w:space="0" w:color="auto"/>
            <w:right w:val="none" w:sz="0" w:space="0" w:color="auto"/>
          </w:divBdr>
        </w:div>
        <w:div w:id="635835831">
          <w:marLeft w:val="0"/>
          <w:marRight w:val="0"/>
          <w:marTop w:val="0"/>
          <w:marBottom w:val="0"/>
          <w:divBdr>
            <w:top w:val="none" w:sz="0" w:space="0" w:color="auto"/>
            <w:left w:val="none" w:sz="0" w:space="0" w:color="auto"/>
            <w:bottom w:val="none" w:sz="0" w:space="0" w:color="auto"/>
            <w:right w:val="none" w:sz="0" w:space="0" w:color="auto"/>
          </w:divBdr>
        </w:div>
        <w:div w:id="649747206">
          <w:marLeft w:val="0"/>
          <w:marRight w:val="0"/>
          <w:marTop w:val="0"/>
          <w:marBottom w:val="0"/>
          <w:divBdr>
            <w:top w:val="none" w:sz="0" w:space="0" w:color="auto"/>
            <w:left w:val="none" w:sz="0" w:space="0" w:color="auto"/>
            <w:bottom w:val="none" w:sz="0" w:space="0" w:color="auto"/>
            <w:right w:val="none" w:sz="0" w:space="0" w:color="auto"/>
          </w:divBdr>
        </w:div>
        <w:div w:id="478041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formanceandimprovement.nhs.wales/functions/networks-and-planning/womens-health/wh-news/womens-health-plan-for-wales-launch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299CBFAFB764C98DC0B9E8C1A8466" ma:contentTypeVersion="22" ma:contentTypeDescription="Create a new document." ma:contentTypeScope="" ma:versionID="575e0654187f5b3e438e760768ffd1b0">
  <xsd:schema xmlns:xsd="http://www.w3.org/2001/XMLSchema" xmlns:xs="http://www.w3.org/2001/XMLSchema" xmlns:p="http://schemas.microsoft.com/office/2006/metadata/properties" xmlns:ns1="http://schemas.microsoft.com/sharepoint/v3" xmlns:ns2="9786fe31-3a92-4656-bec2-0fb6f441ffe6" xmlns:ns3="70758de4-0663-41f3-a5f7-99e99ed73307" targetNamespace="http://schemas.microsoft.com/office/2006/metadata/properties" ma:root="true" ma:fieldsID="590b75c5f6f9aa8ae934725d02a7a9ee" ns1:_="" ns2:_="" ns3:_="">
    <xsd:import namespace="http://schemas.microsoft.com/sharepoint/v3"/>
    <xsd:import namespace="9786fe31-3a92-4656-bec2-0fb6f441ffe6"/>
    <xsd:import namespace="70758de4-0663-41f3-a5f7-99e99ed733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TaxCatchAll" minOccurs="0"/>
                <xsd:element ref="ns2:_Flow_SignoffStatus"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6fe31-3a92-4656-bec2-0fb6f441f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8de4-0663-41f3-a5f7-99e99ed733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ea57ab-3fd2-4ed7-b402-741e05ab4589}" ma:internalName="TaxCatchAll" ma:showField="CatchAllData" ma:web="70758de4-0663-41f3-a5f7-99e99ed73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786fe31-3a92-4656-bec2-0fb6f441ffe6">
      <Terms xmlns="http://schemas.microsoft.com/office/infopath/2007/PartnerControls"/>
    </lcf76f155ced4ddcb4097134ff3c332f>
    <_ip_UnifiedCompliancePolicyProperties xmlns="http://schemas.microsoft.com/sharepoint/v3" xsi:nil="true"/>
    <TaxCatchAll xmlns="70758de4-0663-41f3-a5f7-99e99ed73307" xsi:nil="true"/>
    <_Flow_SignoffStatus xmlns="9786fe31-3a92-4656-bec2-0fb6f441ff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63359-E51D-4BDF-9094-90A27793F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fe31-3a92-4656-bec2-0fb6f441ffe6"/>
    <ds:schemaRef ds:uri="70758de4-0663-41f3-a5f7-99e99ed7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30975-EC77-4E6A-A0C7-1EF40DE73FA2}">
  <ds:schemaRefs>
    <ds:schemaRef ds:uri="http://schemas.openxmlformats.org/officeDocument/2006/bibliography"/>
  </ds:schemaRefs>
</ds:datastoreItem>
</file>

<file path=customXml/itemProps3.xml><?xml version="1.0" encoding="utf-8"?>
<ds:datastoreItem xmlns:ds="http://schemas.openxmlformats.org/officeDocument/2006/customXml" ds:itemID="{D5C49BC1-8D84-4607-AEBD-009EF88EEF8F}">
  <ds:schemaRefs>
    <ds:schemaRef ds:uri="http://purl.org/dc/terms/"/>
    <ds:schemaRef ds:uri="70758de4-0663-41f3-a5f7-99e99ed73307"/>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9786fe31-3a92-4656-bec2-0fb6f441ffe6"/>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7A6E480-6B19-4C4B-9AEE-85AD4F4F41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2442</Words>
  <Characters>13924</Characters>
  <Application>Microsoft Office Word</Application>
  <DocSecurity>2</DocSecurity>
  <Lines>116</Lines>
  <Paragraphs>32</Paragraphs>
  <ScaleCrop>false</ScaleCrop>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Hole (NWSSP Procurement Services Quality)</dc:creator>
  <cp:keywords/>
  <dc:description/>
  <cp:lastModifiedBy>Gracie Westlake (NWSSP - Procurement)</cp:lastModifiedBy>
  <cp:revision>133</cp:revision>
  <dcterms:created xsi:type="dcterms:W3CDTF">2025-09-10T08:24:00Z</dcterms:created>
  <dcterms:modified xsi:type="dcterms:W3CDTF">2025-11-10T10:22:00Z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0x0101009E3299CBFAFB764C98DC0B9E8C1A8466</vt:lpwstr>
  </property>
  <property fmtid="{D5CDD505-2E9C-101B-9397-08002B2CF9AE}" pid="3" name="MediaServiceImageTags">
    <vt:lpwstr/>
  </property>
</Properties>
</file>