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B25B" w14:textId="6EAE3603" w:rsidR="00D21969" w:rsidRPr="00D32628" w:rsidRDefault="5FE3E87F" w:rsidP="4BCBEB5D">
      <w:pPr>
        <w:pStyle w:val="Heading2"/>
        <w:rPr>
          <w:color w:val="EE0000"/>
        </w:rPr>
      </w:pPr>
      <w:r>
        <w:t>Supplier and Team Requirements</w:t>
      </w:r>
      <w:r w:rsidR="055A7F1C">
        <w:t xml:space="preserve"> Response Template</w:t>
      </w:r>
    </w:p>
    <w:p w14:paraId="116E014E" w14:textId="77777777" w:rsidR="00D32628" w:rsidRPr="00E05A31" w:rsidRDefault="00D32628" w:rsidP="00D32628">
      <w:pPr>
        <w:pStyle w:val="NoSpacing"/>
        <w:rPr>
          <w:rFonts w:ascii="Montserrat" w:hAnsi="Montserrat"/>
        </w:rPr>
      </w:pPr>
    </w:p>
    <w:p w14:paraId="4434D198" w14:textId="746E314E" w:rsidR="00D32628" w:rsidRPr="00D32628" w:rsidRDefault="6C020B27" w:rsidP="4BCBEB5D">
      <w:pPr>
        <w:spacing w:after="240" w:line="228" w:lineRule="auto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 xml:space="preserve">This Supplier and Team Requirements </w:t>
      </w:r>
      <w:r w:rsidR="6EBC4DAC" w:rsidRPr="4BCBEB5D">
        <w:rPr>
          <w:rFonts w:ascii="Montserrat" w:hAnsi="Montserrat"/>
        </w:rPr>
        <w:t>Response T</w:t>
      </w:r>
      <w:r w:rsidRPr="4BCBEB5D">
        <w:rPr>
          <w:rFonts w:ascii="Montserrat" w:hAnsi="Montserrat"/>
        </w:rPr>
        <w:t xml:space="preserve">emplate is to be completed by the tenderer. </w:t>
      </w:r>
    </w:p>
    <w:p w14:paraId="3E6627B2" w14:textId="7846B764" w:rsidR="00D32628" w:rsidRPr="00D32628" w:rsidRDefault="6C020B27" w:rsidP="4BCBEB5D">
      <w:pPr>
        <w:spacing w:after="0" w:line="240" w:lineRule="auto"/>
        <w:ind w:right="-28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>Only responses using the provided response template will be accepted for evaluation.</w:t>
      </w:r>
    </w:p>
    <w:p w14:paraId="700DAD14" w14:textId="77777777" w:rsidR="00D32628" w:rsidRPr="00D32628" w:rsidRDefault="00D32628" w:rsidP="4BCBEB5D">
      <w:pPr>
        <w:spacing w:after="0"/>
        <w:ind w:right="-28"/>
        <w:jc w:val="both"/>
        <w:rPr>
          <w:rFonts w:ascii="Montserrat" w:hAnsi="Montserrat"/>
        </w:rPr>
      </w:pPr>
    </w:p>
    <w:p w14:paraId="14B71F5C" w14:textId="1D78725E" w:rsidR="00D32628" w:rsidRPr="00D32628" w:rsidRDefault="6C020B27" w:rsidP="4BCBEB5D">
      <w:pPr>
        <w:spacing w:after="0" w:line="240" w:lineRule="auto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 xml:space="preserve">Tenderers must consider and </w:t>
      </w:r>
      <w:proofErr w:type="gramStart"/>
      <w:r w:rsidRPr="4BCBEB5D">
        <w:rPr>
          <w:rFonts w:ascii="Montserrat" w:hAnsi="Montserrat"/>
        </w:rPr>
        <w:t>make due</w:t>
      </w:r>
      <w:proofErr w:type="gramEnd"/>
      <w:r w:rsidRPr="4BCBEB5D">
        <w:rPr>
          <w:rFonts w:ascii="Montserrat" w:hAnsi="Montserrat"/>
        </w:rPr>
        <w:t xml:space="preserve"> regard to any further guidance of the Invitation to Tender document when completing their response.</w:t>
      </w:r>
    </w:p>
    <w:p w14:paraId="29EA219A" w14:textId="3BAB1393" w:rsidR="00D32628" w:rsidRPr="00D32628" w:rsidRDefault="00D32628" w:rsidP="4BCBEB5D">
      <w:pPr>
        <w:spacing w:after="0" w:line="240" w:lineRule="auto"/>
        <w:jc w:val="both"/>
        <w:rPr>
          <w:rFonts w:ascii="Montserrat" w:hAnsi="Montserrat"/>
        </w:rPr>
      </w:pPr>
    </w:p>
    <w:p w14:paraId="4FDDDF07" w14:textId="26C92ABE" w:rsidR="00D32628" w:rsidRPr="00D32628" w:rsidRDefault="6C020B27" w:rsidP="4BCBEB5D">
      <w:pPr>
        <w:spacing w:after="0" w:line="240" w:lineRule="auto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>Each question response must be provided using a legible font and size.</w:t>
      </w:r>
    </w:p>
    <w:p w14:paraId="0DC1E74A" w14:textId="77777777" w:rsidR="00D32628" w:rsidRPr="00D32628" w:rsidRDefault="00D32628" w:rsidP="4BCBEB5D">
      <w:pPr>
        <w:pStyle w:val="NoSpacing"/>
        <w:jc w:val="both"/>
        <w:rPr>
          <w:rFonts w:ascii="Montserrat" w:hAnsi="Montserrat"/>
          <w:sz w:val="24"/>
          <w:szCs w:val="24"/>
        </w:rPr>
      </w:pPr>
    </w:p>
    <w:p w14:paraId="62D2A9E5" w14:textId="48EE50C7" w:rsidR="00D32628" w:rsidRPr="00D32628" w:rsidRDefault="6C020B27" w:rsidP="4BCBEB5D">
      <w:pPr>
        <w:spacing w:after="240" w:line="228" w:lineRule="auto"/>
        <w:ind w:right="-28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>Supplier &amp; Team assessment</w:t>
      </w:r>
      <w:r w:rsidR="4740AE56" w:rsidRPr="4BCBEB5D">
        <w:rPr>
          <w:rFonts w:ascii="Montserrat" w:hAnsi="Montserrat"/>
        </w:rPr>
        <w:t xml:space="preserve"> (with the Technical Requirements)</w:t>
      </w:r>
      <w:r w:rsidRPr="4BCBEB5D">
        <w:rPr>
          <w:rFonts w:ascii="Montserrat" w:hAnsi="Montserrat"/>
        </w:rPr>
        <w:t xml:space="preserve"> shall carry 40% of the available 100%.  </w:t>
      </w:r>
    </w:p>
    <w:p w14:paraId="18B1AB5B" w14:textId="14C71D56" w:rsidR="00D32628" w:rsidRPr="00D32628" w:rsidRDefault="2ED31490" w:rsidP="4BCBEB5D">
      <w:pPr>
        <w:spacing w:after="240" w:line="228" w:lineRule="auto"/>
        <w:ind w:right="-28"/>
        <w:jc w:val="both"/>
        <w:rPr>
          <w:rFonts w:ascii="Montserrat" w:hAnsi="Montserrat"/>
        </w:rPr>
      </w:pPr>
      <w:r w:rsidRPr="4BCBEB5D">
        <w:rPr>
          <w:rFonts w:ascii="Montserrat" w:hAnsi="Montserrat"/>
        </w:rPr>
        <w:t>Supporting evidence, such as screenshots, cases studies, or customer references, should be included where possible.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4043"/>
        <w:gridCol w:w="1510"/>
        <w:gridCol w:w="1288"/>
      </w:tblGrid>
      <w:tr w:rsidR="6D8263AE" w14:paraId="576F344F" w14:textId="77777777" w:rsidTr="4BCBEB5D">
        <w:trPr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872" w14:textId="7777777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477" w14:textId="7777777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82C" w14:textId="77777777" w:rsidR="6D8263AE" w:rsidRDefault="4524FD5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47B" w14:textId="77777777" w:rsidR="6D8263AE" w:rsidRDefault="4524FD5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6D8263AE" w14:paraId="35089CD3" w14:textId="77777777" w:rsidTr="4BCBEB5D">
        <w:trPr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D7A" w14:textId="77777777" w:rsidR="6D8263AE" w:rsidRDefault="4524FD5E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FC7" w14:textId="1B9F922A" w:rsidR="32A6D60B" w:rsidRDefault="510B28C8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Provide </w:t>
            </w:r>
            <w:proofErr w:type="gramStart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background</w:t>
            </w:r>
            <w:proofErr w:type="gramEnd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about your company, including size of your team, base and the services you offer.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424" w14:textId="2266319B" w:rsidR="32A6D60B" w:rsidRDefault="510B28C8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7CC" w14:textId="5177F8F7" w:rsidR="6D8263AE" w:rsidRDefault="4524FD5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6D8263AE" w14:paraId="37751932" w14:textId="77777777" w:rsidTr="4BCBEB5D">
        <w:trPr>
          <w:trHeight w:val="300"/>
        </w:trPr>
        <w:tc>
          <w:tcPr>
            <w:tcW w:w="9160" w:type="dxa"/>
            <w:gridSpan w:val="4"/>
          </w:tcPr>
          <w:p w14:paraId="64C2D47D" w14:textId="77777777" w:rsidR="6D8263AE" w:rsidRDefault="4524FD5E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6D8263AE" w14:paraId="773E08D7" w14:textId="77777777" w:rsidTr="4BCBEB5D">
        <w:trPr>
          <w:trHeight w:val="300"/>
        </w:trPr>
        <w:tc>
          <w:tcPr>
            <w:tcW w:w="9160" w:type="dxa"/>
            <w:gridSpan w:val="4"/>
          </w:tcPr>
          <w:p w14:paraId="5B136E94" w14:textId="77777777" w:rsidR="6D8263AE" w:rsidRDefault="4524FD5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492FB249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FA35A67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A2797E8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B1B4821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75C882C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D045091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F425F35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3B1286B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EDAB5A2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11AFF17" w14:textId="77777777" w:rsidR="6D8263AE" w:rsidRDefault="6D8263AE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098E334" w14:textId="7455E684" w:rsidR="00C90D69" w:rsidRDefault="00C90D69" w:rsidP="4BCBEB5D">
      <w:pPr>
        <w:rPr>
          <w:rFonts w:ascii="Montserrat" w:eastAsia="Montserrat" w:hAnsi="Montserrat" w:cs="Montserrat"/>
          <w:b/>
          <w:bCs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4152"/>
        <w:gridCol w:w="1510"/>
        <w:gridCol w:w="1307"/>
      </w:tblGrid>
      <w:tr w:rsidR="00C90D69" w:rsidRPr="00BA51AA" w14:paraId="4F3D6956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6A7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8C6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867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6A6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01E2D9DA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BFA" w14:textId="2F3B77E6" w:rsidR="00C90D69" w:rsidRPr="008B59EB" w:rsidRDefault="07FEB18F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03B" w14:textId="6A311619" w:rsidR="00C90D69" w:rsidRPr="008B59EB" w:rsidRDefault="07FEB18F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D</w:t>
            </w:r>
            <w:r w:rsidR="381B80D5"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emonstrate </w:t>
            </w:r>
            <w:r w:rsidR="32650F4C" w:rsidRPr="4BCBEB5D">
              <w:rPr>
                <w:rFonts w:ascii="Montserrat" w:eastAsia="Montserrat" w:hAnsi="Montserrat" w:cs="Montserrat"/>
                <w:sz w:val="24"/>
                <w:szCs w:val="24"/>
              </w:rPr>
              <w:t>your</w:t>
            </w:r>
            <w:r w:rsidR="381B80D5"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track record in designing, developing, and delivering large-scale, accessible, bilingual websites for public</w:t>
            </w:r>
            <w:r w:rsidR="6C020B27"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 w:rsidR="381B80D5"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sector or similar </w:t>
            </w:r>
            <w:proofErr w:type="spellStart"/>
            <w:r w:rsidR="381B80D5" w:rsidRPr="4BCBEB5D">
              <w:rPr>
                <w:rFonts w:ascii="Montserrat" w:eastAsia="Montserrat" w:hAnsi="Montserrat" w:cs="Montserrat"/>
                <w:sz w:val="24"/>
                <w:szCs w:val="24"/>
              </w:rPr>
              <w:t>organisations</w:t>
            </w:r>
            <w:proofErr w:type="spellEnd"/>
            <w:r w:rsidR="381B80D5" w:rsidRPr="4BCBEB5D">
              <w:rPr>
                <w:rFonts w:ascii="Montserrat" w:eastAsia="Montserrat" w:hAnsi="Montserrat" w:cs="Montserrat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9F0" w14:textId="1201E944" w:rsidR="00C90D69" w:rsidRPr="008B59EB" w:rsidRDefault="3BCCD30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FC8" w14:textId="5177F8F7" w:rsidR="00C90D69" w:rsidRPr="008B59EB" w:rsidRDefault="3BCCD30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00C90D69" w:rsidRPr="003F6C10" w14:paraId="11886EF1" w14:textId="77777777" w:rsidTr="4BCBEB5D">
        <w:trPr>
          <w:trHeight w:val="263"/>
        </w:trPr>
        <w:tc>
          <w:tcPr>
            <w:tcW w:w="9160" w:type="dxa"/>
            <w:gridSpan w:val="4"/>
          </w:tcPr>
          <w:p w14:paraId="76CC2A87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26F088C3" w14:textId="77777777" w:rsidTr="4BCBEB5D">
        <w:trPr>
          <w:trHeight w:val="2864"/>
        </w:trPr>
        <w:tc>
          <w:tcPr>
            <w:tcW w:w="9160" w:type="dxa"/>
            <w:gridSpan w:val="4"/>
          </w:tcPr>
          <w:p w14:paraId="3A14BB57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lastRenderedPageBreak/>
              <w:t>Insert text</w:t>
            </w:r>
          </w:p>
          <w:p w14:paraId="4863BD6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65756D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056B71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9BB5ED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32951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38E0FD6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C0249F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EDCCF5E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80C110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1F5349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C90D69" w:rsidRPr="00BA51AA" w14:paraId="34CF6B82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1E0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1B0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BC2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DC2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6D8C0DD6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E44" w14:textId="26206FD7" w:rsidR="00C90D69" w:rsidRPr="008B59EB" w:rsidRDefault="18695744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77C" w14:textId="21484FF6" w:rsidR="00C90D69" w:rsidRDefault="50E95401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The Supplier must provide at least three examples of comparable projects delivered within the past </w:t>
            </w:r>
            <w:r w:rsidR="66A2C951" w:rsidRPr="4BCBEB5D">
              <w:rPr>
                <w:rFonts w:ascii="Montserrat" w:eastAsia="Montserrat" w:hAnsi="Montserrat" w:cs="Montserrat"/>
                <w:sz w:val="24"/>
                <w:szCs w:val="24"/>
              </w:rPr>
              <w:t>three</w:t>
            </w: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years, including client name, project scope, outcomes achieved, and delivery timeframe.</w:t>
            </w:r>
          </w:p>
          <w:p w14:paraId="384E9D0A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3AEB5CEE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Evidence must include projects demonstrating compliance with WCAG 2.2 AA accessibility standards and, where possible, experience delivering bilingual (Welsh/English) digital platforms.</w:t>
            </w:r>
          </w:p>
          <w:p w14:paraId="7258D732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554496F8" w14:textId="77777777" w:rsidR="00C90D69" w:rsidRPr="008B59EB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109" w14:textId="2E4E4360" w:rsidR="00C90D69" w:rsidRPr="008B59EB" w:rsidRDefault="4E794F3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10C" w14:textId="7E2DD560" w:rsidR="00C90D69" w:rsidRPr="008B59EB" w:rsidRDefault="4E794F34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</w:t>
            </w:r>
            <w:r w:rsidR="60603E31"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0</w:t>
            </w:r>
          </w:p>
        </w:tc>
      </w:tr>
      <w:tr w:rsidR="00C90D69" w:rsidRPr="003F6C10" w14:paraId="443B7364" w14:textId="77777777" w:rsidTr="4BCBEB5D">
        <w:trPr>
          <w:trHeight w:val="263"/>
        </w:trPr>
        <w:tc>
          <w:tcPr>
            <w:tcW w:w="9160" w:type="dxa"/>
            <w:gridSpan w:val="4"/>
          </w:tcPr>
          <w:p w14:paraId="30FBBAD6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2E9076DB" w14:textId="77777777" w:rsidTr="4BCBEB5D">
        <w:trPr>
          <w:trHeight w:val="2864"/>
        </w:trPr>
        <w:tc>
          <w:tcPr>
            <w:tcW w:w="9160" w:type="dxa"/>
            <w:gridSpan w:val="4"/>
          </w:tcPr>
          <w:p w14:paraId="37C6A064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5A03E6B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2B77BE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41A5E2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29B18A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30E46C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5BE982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BE0427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563E7A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4BB435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F125D4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C90D69" w:rsidRPr="00BA51AA" w14:paraId="7BF12EF1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D4A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901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E6D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4E2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1D50B44B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045" w14:textId="2A0D06AD" w:rsidR="00C90D69" w:rsidRPr="008B59EB" w:rsidRDefault="2E4EBB42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67B" w14:textId="77777777" w:rsidR="00C90D69" w:rsidRPr="008B59EB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The Supplier should provide evidence of designing and developing modern, visually </w:t>
            </w: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 xml:space="preserve">engaging websites that reflect brand identity and </w:t>
            </w:r>
            <w:proofErr w:type="spellStart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organisational</w:t>
            </w:r>
            <w:proofErr w:type="spellEnd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purpose.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0C9" w14:textId="68C917A3" w:rsidR="00C90D69" w:rsidRPr="008B59EB" w:rsidRDefault="40C46C7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B7C" w14:textId="62D72146" w:rsidR="00C90D69" w:rsidRPr="008B59EB" w:rsidRDefault="40C46C7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10</w:t>
            </w:r>
          </w:p>
        </w:tc>
      </w:tr>
      <w:tr w:rsidR="00C90D69" w:rsidRPr="003F6C10" w14:paraId="664BC869" w14:textId="77777777" w:rsidTr="4BCBEB5D">
        <w:trPr>
          <w:trHeight w:val="263"/>
        </w:trPr>
        <w:tc>
          <w:tcPr>
            <w:tcW w:w="9160" w:type="dxa"/>
            <w:gridSpan w:val="4"/>
          </w:tcPr>
          <w:p w14:paraId="3C215878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3F191D08" w14:textId="77777777" w:rsidTr="4BCBEB5D">
        <w:trPr>
          <w:trHeight w:val="2864"/>
        </w:trPr>
        <w:tc>
          <w:tcPr>
            <w:tcW w:w="9160" w:type="dxa"/>
            <w:gridSpan w:val="4"/>
          </w:tcPr>
          <w:p w14:paraId="045455AA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3267155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7AAF92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2651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A15260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860FDBD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BF306A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5537AC8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E9A080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6329EF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F08C92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C90D69" w:rsidRPr="00BA51AA" w14:paraId="6308C51E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32A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22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DF5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E0B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2B47AE04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A08" w14:textId="73A2A676" w:rsidR="00C90D69" w:rsidRPr="008B59EB" w:rsidRDefault="251DE628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198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The Supplier must confirm access to experienced specialists across all relevant disciplines, </w:t>
            </w:r>
            <w:proofErr w:type="gramStart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including:</w:t>
            </w:r>
            <w:proofErr w:type="gramEnd"/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 project management, UX/UI design, front-end and back-end development, accessibility, content strategy, and testing.</w:t>
            </w:r>
          </w:p>
          <w:p w14:paraId="1B99E226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9857BAE" w14:textId="77777777" w:rsidR="00C90D69" w:rsidRPr="008B59EB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This should include a dedicated Project Manager or Delivery Lead responsible for day-to-day liaison with Sport Wales and overall project delivery.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50A" w14:textId="3D48935A" w:rsidR="00C90D69" w:rsidRPr="008B59EB" w:rsidRDefault="47487679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9CF" w14:textId="67F4C66E" w:rsidR="00C90D69" w:rsidRPr="008B59EB" w:rsidRDefault="47487679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00C90D69" w:rsidRPr="003F6C10" w14:paraId="25C7CDF2" w14:textId="77777777" w:rsidTr="4BCBEB5D">
        <w:trPr>
          <w:trHeight w:val="263"/>
        </w:trPr>
        <w:tc>
          <w:tcPr>
            <w:tcW w:w="9160" w:type="dxa"/>
            <w:gridSpan w:val="4"/>
          </w:tcPr>
          <w:p w14:paraId="77EBA28C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260A3D0E" w14:textId="77777777" w:rsidTr="4BCBEB5D">
        <w:trPr>
          <w:trHeight w:val="2864"/>
        </w:trPr>
        <w:tc>
          <w:tcPr>
            <w:tcW w:w="9160" w:type="dxa"/>
            <w:gridSpan w:val="4"/>
          </w:tcPr>
          <w:p w14:paraId="7D3484C4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62D65AD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6721C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388847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74DF47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4A9288B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8851AC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560828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27B7CA1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66930A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C7CAD1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C90D69" w:rsidRPr="00BA51AA" w14:paraId="111A43DA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DCD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8C3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AE8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DB7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4F1BE5F2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B1A" w14:textId="4021DFA7" w:rsidR="00C90D69" w:rsidRPr="008B59EB" w:rsidRDefault="1DC08633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42C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 xml:space="preserve">The Supplier must describe their approach to collaboration and </w:t>
            </w: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communication, including use of tools (e.g., Teams, Jira, Trello) and frequency of progress reporting.</w:t>
            </w:r>
          </w:p>
          <w:p w14:paraId="6F3279A6" w14:textId="77777777" w:rsidR="00C90D69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  <w:p w14:paraId="7E71C1F2" w14:textId="4ADE6922" w:rsidR="00C90D69" w:rsidRPr="008B59EB" w:rsidRDefault="00C90D69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FCD" w14:textId="0CF66F4B" w:rsidR="00C90D69" w:rsidRPr="008B59EB" w:rsidRDefault="41A1480F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44D" w14:textId="7737CCD6" w:rsidR="00C90D69" w:rsidRPr="008B59EB" w:rsidRDefault="6EFEC027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</w:t>
            </w:r>
            <w:r w:rsidR="556B4673"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0</w:t>
            </w:r>
          </w:p>
        </w:tc>
      </w:tr>
      <w:tr w:rsidR="00C90D69" w:rsidRPr="003F6C10" w14:paraId="5478489B" w14:textId="77777777" w:rsidTr="4BCBEB5D">
        <w:trPr>
          <w:trHeight w:val="263"/>
        </w:trPr>
        <w:tc>
          <w:tcPr>
            <w:tcW w:w="9160" w:type="dxa"/>
            <w:gridSpan w:val="4"/>
          </w:tcPr>
          <w:p w14:paraId="7C5142B0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5CC4233C" w14:textId="77777777" w:rsidTr="4BCBEB5D">
        <w:trPr>
          <w:trHeight w:val="2864"/>
        </w:trPr>
        <w:tc>
          <w:tcPr>
            <w:tcW w:w="9160" w:type="dxa"/>
            <w:gridSpan w:val="4"/>
          </w:tcPr>
          <w:p w14:paraId="25864717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2B61FC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92438B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DA1D5F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4998798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0F3B48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0615E82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273754C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267C24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1961CD3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6DCB97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C90D69" w:rsidRPr="00BA51AA" w14:paraId="193083AC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B30" w14:textId="77777777" w:rsidR="00C90D69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AD5" w14:textId="77777777" w:rsidR="00C90D69" w:rsidRPr="00BA51AA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AE2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388" w14:textId="77777777" w:rsidR="00C90D69" w:rsidRPr="00BA51AA" w:rsidRDefault="381B80D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C90D69" w:rsidRPr="00BA51AA" w14:paraId="3453C48D" w14:textId="77777777" w:rsidTr="4BCBEB5D">
        <w:trPr>
          <w:trHeight w:val="52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A19" w14:textId="33265E08" w:rsidR="00C90D69" w:rsidRPr="008B59EB" w:rsidRDefault="24722A6C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2F44" w14:textId="77777777" w:rsidR="00C90D69" w:rsidRPr="008B59EB" w:rsidRDefault="381B80D5" w:rsidP="4BCBEB5D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</w:rPr>
              <w:t>The Supplier should demonstrate capacity and resource availability to meet the required timelines (January to March 2026) and manage any overlapping commitments.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2AF" w14:textId="666FA1E9" w:rsidR="00C90D69" w:rsidRPr="008B59EB" w:rsidRDefault="35B822B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925" w14:textId="143D6794" w:rsidR="00C90D69" w:rsidRPr="008B59EB" w:rsidRDefault="35B822BE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00C90D69" w:rsidRPr="003F6C10" w14:paraId="2BC63A1E" w14:textId="77777777" w:rsidTr="4BCBEB5D">
        <w:trPr>
          <w:trHeight w:val="263"/>
        </w:trPr>
        <w:tc>
          <w:tcPr>
            <w:tcW w:w="9160" w:type="dxa"/>
            <w:gridSpan w:val="4"/>
          </w:tcPr>
          <w:p w14:paraId="0CA83357" w14:textId="77777777" w:rsidR="00C90D69" w:rsidRPr="003F6C10" w:rsidRDefault="381B80D5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C90D69" w14:paraId="240A1612" w14:textId="77777777" w:rsidTr="4BCBEB5D">
        <w:trPr>
          <w:trHeight w:val="2864"/>
        </w:trPr>
        <w:tc>
          <w:tcPr>
            <w:tcW w:w="9160" w:type="dxa"/>
            <w:gridSpan w:val="4"/>
          </w:tcPr>
          <w:p w14:paraId="6EB05C80" w14:textId="77777777" w:rsidR="00C90D69" w:rsidRDefault="381B80D5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7ED97EE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8E64D0A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62672D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C1085D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0EB3384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A242199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729D1D5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A63BDE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F794BD7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B5F59EF" w14:textId="77777777" w:rsidR="00C90D69" w:rsidRDefault="00C90D69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4A3FB26B" w14:paraId="1F2F5965" w14:textId="77777777" w:rsidTr="4BCBEB5D">
        <w:trPr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4A6" w14:textId="77777777" w:rsidR="4A3FB26B" w:rsidRDefault="7A349610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D88" w14:textId="77777777" w:rsidR="4A3FB26B" w:rsidRDefault="7A349610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9C7" w14:textId="77777777" w:rsidR="4A3FB26B" w:rsidRDefault="7A34961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D8D" w14:textId="77777777" w:rsidR="4A3FB26B" w:rsidRDefault="7A349610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4A3FB26B" w14:paraId="6AA11A56" w14:textId="77777777" w:rsidTr="4BCBEB5D">
        <w:trPr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675" w14:textId="3A192F78" w:rsidR="4A3FB26B" w:rsidRDefault="40C9764A" w:rsidP="4BCBEB5D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C1C" w14:textId="0D56B8A0" w:rsidR="461C3D1B" w:rsidRDefault="74CC0BD2" w:rsidP="4BCBEB5D">
            <w:pPr>
              <w:spacing w:after="240" w:line="228" w:lineRule="auto"/>
              <w:jc w:val="both"/>
              <w:rPr>
                <w:rFonts w:ascii="Montserrat" w:eastAsia="Montserrat" w:hAnsi="Montserrat" w:cs="Montserrat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>Online training delivery is preferred.</w:t>
            </w:r>
          </w:p>
          <w:p w14:paraId="14E375F6" w14:textId="798AE29F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>Suppliers should provide:</w:t>
            </w:r>
          </w:p>
          <w:p w14:paraId="391BDD95" w14:textId="1CA54568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 xml:space="preserve">Number and duration of training sessions at a minimum 1 day for </w:t>
            </w:r>
            <w:r w:rsidRPr="4BCBEB5D">
              <w:rPr>
                <w:rFonts w:ascii="Montserrat" w:eastAsia="Montserrat" w:hAnsi="Montserrat" w:cs="Montserrat"/>
                <w:color w:val="000000" w:themeColor="text1"/>
              </w:rPr>
              <w:lastRenderedPageBreak/>
              <w:t>web administrators and 2 x half days for content editors.</w:t>
            </w:r>
          </w:p>
          <w:p w14:paraId="40D770F4" w14:textId="7E2192E0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>Training materials to be provided (e.g., written user manuals, video walkthroughs, quick-reference guides).</w:t>
            </w:r>
          </w:p>
          <w:p w14:paraId="0141779E" w14:textId="50E2972E" w:rsidR="461C3D1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>Post-training support (e.g., Q&amp;A drop-in session or follow-up refresher within 1 month of launch).</w:t>
            </w:r>
          </w:p>
          <w:p w14:paraId="217C5C41" w14:textId="6AC6BE5F" w:rsidR="4A3FB26B" w:rsidRDefault="74CC0BD2" w:rsidP="4BCBEB5D">
            <w:pPr>
              <w:spacing w:before="240" w:after="240" w:line="228" w:lineRule="auto"/>
              <w:jc w:val="both"/>
              <w:rPr>
                <w:rFonts w:ascii="Montserrat" w:eastAsia="Montserrat" w:hAnsi="Montserrat" w:cs="Montserrat"/>
                <w:color w:val="000000" w:themeColor="text1"/>
              </w:rPr>
            </w:pPr>
            <w:r w:rsidRPr="4BCBEB5D">
              <w:rPr>
                <w:rFonts w:ascii="Montserrat" w:eastAsia="Montserrat" w:hAnsi="Montserrat" w:cs="Montserrat"/>
                <w:color w:val="000000" w:themeColor="text1"/>
              </w:rPr>
              <w:t>Costs for additional training or refresher sessions if required in future.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A" w14:textId="13D36A33" w:rsidR="4A3FB26B" w:rsidRDefault="66BC673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A0F" w14:textId="541751D1" w:rsidR="4A3FB26B" w:rsidRDefault="66BC6735" w:rsidP="4BCBEB5D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4A3FB26B" w14:paraId="13021713" w14:textId="77777777" w:rsidTr="4BCBEB5D">
        <w:trPr>
          <w:trHeight w:val="300"/>
        </w:trPr>
        <w:tc>
          <w:tcPr>
            <w:tcW w:w="9160" w:type="dxa"/>
            <w:gridSpan w:val="4"/>
          </w:tcPr>
          <w:p w14:paraId="36CB4987" w14:textId="77777777" w:rsidR="4A3FB26B" w:rsidRDefault="7A349610" w:rsidP="4BCBEB5D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4BCBEB5D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4A3FB26B" w14:paraId="0C21E320" w14:textId="77777777" w:rsidTr="4BCBEB5D">
        <w:trPr>
          <w:trHeight w:val="300"/>
        </w:trPr>
        <w:tc>
          <w:tcPr>
            <w:tcW w:w="9160" w:type="dxa"/>
            <w:gridSpan w:val="4"/>
          </w:tcPr>
          <w:p w14:paraId="1DB1F371" w14:textId="77777777" w:rsidR="4A3FB26B" w:rsidRDefault="7A349610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4BCBEB5D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67E56188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0314AFE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3AF4C26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0C6ED8C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D196683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90E127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475184C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4FC0E3A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1E94D76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01E3119" w14:textId="77777777" w:rsidR="4A3FB26B" w:rsidRDefault="4A3FB26B" w:rsidP="4BCBEB5D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50082381" w14:textId="7889D6F9" w:rsidR="61538923" w:rsidRDefault="61538923" w:rsidP="4BCBEB5D">
      <w:pPr>
        <w:rPr>
          <w:rFonts w:ascii="Montserrat" w:eastAsia="Montserrat" w:hAnsi="Montserrat" w:cs="Montserrat"/>
          <w:b/>
          <w:bCs/>
        </w:rPr>
      </w:pPr>
    </w:p>
    <w:sectPr w:rsidR="61538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12C8DC"/>
    <w:multiLevelType w:val="hybridMultilevel"/>
    <w:tmpl w:val="FFFFFFFF"/>
    <w:lvl w:ilvl="0" w:tplc="ABDE1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2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A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4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2C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9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6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6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48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67979">
    <w:abstractNumId w:val="0"/>
  </w:num>
  <w:num w:numId="2" w16cid:durableId="152833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2"/>
    <w:rsid w:val="0020371D"/>
    <w:rsid w:val="002272A3"/>
    <w:rsid w:val="00481809"/>
    <w:rsid w:val="00502515"/>
    <w:rsid w:val="00535362"/>
    <w:rsid w:val="006E15D8"/>
    <w:rsid w:val="00824652"/>
    <w:rsid w:val="00904F59"/>
    <w:rsid w:val="00A76906"/>
    <w:rsid w:val="00C90D69"/>
    <w:rsid w:val="00D21969"/>
    <w:rsid w:val="00D32628"/>
    <w:rsid w:val="00D948F6"/>
    <w:rsid w:val="00E10AA1"/>
    <w:rsid w:val="055A7F1C"/>
    <w:rsid w:val="06B0D644"/>
    <w:rsid w:val="07FEB18F"/>
    <w:rsid w:val="09832A71"/>
    <w:rsid w:val="0D04276E"/>
    <w:rsid w:val="0E30E295"/>
    <w:rsid w:val="1010EC3E"/>
    <w:rsid w:val="123F41FD"/>
    <w:rsid w:val="13AA02A9"/>
    <w:rsid w:val="18695744"/>
    <w:rsid w:val="1A595B2B"/>
    <w:rsid w:val="1DA16572"/>
    <w:rsid w:val="1DC08633"/>
    <w:rsid w:val="24722A6C"/>
    <w:rsid w:val="251DE628"/>
    <w:rsid w:val="2D88D1E6"/>
    <w:rsid w:val="2E4EBB42"/>
    <w:rsid w:val="2ED31490"/>
    <w:rsid w:val="2F1E5A49"/>
    <w:rsid w:val="323E19EA"/>
    <w:rsid w:val="32650F4C"/>
    <w:rsid w:val="32A6D60B"/>
    <w:rsid w:val="35B822BE"/>
    <w:rsid w:val="381B80D5"/>
    <w:rsid w:val="3BCCD305"/>
    <w:rsid w:val="3DAF666A"/>
    <w:rsid w:val="40C46C70"/>
    <w:rsid w:val="40C9764A"/>
    <w:rsid w:val="41629C36"/>
    <w:rsid w:val="41A1480F"/>
    <w:rsid w:val="41DFCF8E"/>
    <w:rsid w:val="437C1DE8"/>
    <w:rsid w:val="444FA81B"/>
    <w:rsid w:val="4524FD5E"/>
    <w:rsid w:val="461C3D1B"/>
    <w:rsid w:val="4696F99A"/>
    <w:rsid w:val="4740AE56"/>
    <w:rsid w:val="47487679"/>
    <w:rsid w:val="499B88E6"/>
    <w:rsid w:val="4A3FB26B"/>
    <w:rsid w:val="4B9A3F2A"/>
    <w:rsid w:val="4BCBEB5D"/>
    <w:rsid w:val="4E351E06"/>
    <w:rsid w:val="4E3CD3FF"/>
    <w:rsid w:val="4E794F34"/>
    <w:rsid w:val="50A76771"/>
    <w:rsid w:val="50E95401"/>
    <w:rsid w:val="510B28C8"/>
    <w:rsid w:val="556B4673"/>
    <w:rsid w:val="573DC516"/>
    <w:rsid w:val="5C3DC867"/>
    <w:rsid w:val="5EF31441"/>
    <w:rsid w:val="5FE3E87F"/>
    <w:rsid w:val="60603E31"/>
    <w:rsid w:val="61538923"/>
    <w:rsid w:val="63218291"/>
    <w:rsid w:val="66A2C951"/>
    <w:rsid w:val="66BC6735"/>
    <w:rsid w:val="6C020B27"/>
    <w:rsid w:val="6D8263AE"/>
    <w:rsid w:val="6DC43817"/>
    <w:rsid w:val="6EBC4DAC"/>
    <w:rsid w:val="6EFEC027"/>
    <w:rsid w:val="6F2F1264"/>
    <w:rsid w:val="74CC0BD2"/>
    <w:rsid w:val="76049C00"/>
    <w:rsid w:val="7A349610"/>
    <w:rsid w:val="7ADAA8BF"/>
    <w:rsid w:val="7C2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99E0"/>
  <w15:chartTrackingRefBased/>
  <w15:docId w15:val="{9A1B0B6B-4D5B-413D-8179-9A0779D7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52"/>
    <w:rPr>
      <w:i/>
      <w:iCs/>
      <w:color w:val="404040" w:themeColor="text1" w:themeTint="BF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qFormat/>
    <w:rsid w:val="0082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D6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D3262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69FC9-AA08-4A2E-9DBA-CCA2F006F999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2.xml><?xml version="1.0" encoding="utf-8"?>
<ds:datastoreItem xmlns:ds="http://schemas.openxmlformats.org/officeDocument/2006/customXml" ds:itemID="{EF20532F-C28E-4E25-8F9F-CCB1B329BA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21C5C3-1DFA-474A-BE67-6265D45BFAAC}"/>
</file>

<file path=customXml/itemProps4.xml><?xml version="1.0" encoding="utf-8"?>
<ds:datastoreItem xmlns:ds="http://schemas.openxmlformats.org/officeDocument/2006/customXml" ds:itemID="{EEE3AD53-0128-4F02-AE3C-5178FEF72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2950</Characters>
  <Application>Microsoft Office Word</Application>
  <DocSecurity>0</DocSecurity>
  <Lines>295</Lines>
  <Paragraphs>110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Batcup</dc:creator>
  <cp:keywords/>
  <dc:description/>
  <cp:lastModifiedBy>Ceri Twohey</cp:lastModifiedBy>
  <cp:revision>2</cp:revision>
  <dcterms:created xsi:type="dcterms:W3CDTF">2025-11-14T13:20:00Z</dcterms:created>
  <dcterms:modified xsi:type="dcterms:W3CDTF">2025-11-14T13:20:00Z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